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361B7" w:rsidRPr="00953EDA" w:rsidRDefault="00F361B7" w:rsidP="00332E01">
      <w:pPr>
        <w:adjustRightInd w:val="0"/>
        <w:snapToGrid w:val="0"/>
        <w:spacing w:after="0" w:line="360" w:lineRule="auto"/>
        <w:jc w:val="both"/>
        <w:rPr>
          <w:rFonts w:ascii="Book Antiqua" w:hAnsi="Book Antiqua"/>
          <w:sz w:val="24"/>
        </w:rPr>
      </w:pPr>
      <w:bookmarkStart w:id="0" w:name="page1"/>
      <w:bookmarkEnd w:id="0"/>
      <w:r w:rsidRPr="00953EDA">
        <w:rPr>
          <w:rFonts w:ascii="Book Antiqua" w:hAnsi="Book Antiqua" w:cs="宋体"/>
          <w:b/>
          <w:sz w:val="24"/>
        </w:rPr>
        <w:t xml:space="preserve">Name of journal: </w:t>
      </w:r>
      <w:bookmarkStart w:id="1" w:name="OLE_LINK718"/>
      <w:bookmarkStart w:id="2" w:name="OLE_LINK719"/>
      <w:r w:rsidRPr="00953EDA">
        <w:rPr>
          <w:rFonts w:ascii="Book Antiqua" w:hAnsi="Book Antiqua" w:cs="宋体"/>
          <w:b/>
          <w:sz w:val="24"/>
        </w:rPr>
        <w:t xml:space="preserve">World Journal of </w:t>
      </w:r>
      <w:bookmarkEnd w:id="1"/>
      <w:bookmarkEnd w:id="2"/>
      <w:r w:rsidRPr="00953EDA">
        <w:rPr>
          <w:rFonts w:ascii="Book Antiqua" w:hAnsi="Book Antiqua"/>
          <w:b/>
          <w:sz w:val="24"/>
        </w:rPr>
        <w:t xml:space="preserve">Gastroenterology </w:t>
      </w:r>
    </w:p>
    <w:p w:rsidR="00F361B7" w:rsidRPr="00953EDA" w:rsidRDefault="00F361B7" w:rsidP="00332E01">
      <w:pPr>
        <w:adjustRightInd w:val="0"/>
        <w:snapToGrid w:val="0"/>
        <w:spacing w:after="0" w:line="360" w:lineRule="auto"/>
        <w:jc w:val="both"/>
        <w:rPr>
          <w:rFonts w:ascii="Book Antiqua" w:hAnsi="Book Antiqua" w:cs="宋体"/>
          <w:b/>
          <w:sz w:val="24"/>
        </w:rPr>
      </w:pPr>
      <w:r w:rsidRPr="00953EDA">
        <w:rPr>
          <w:rFonts w:ascii="Book Antiqua" w:hAnsi="Book Antiqua" w:cs="Arial"/>
          <w:b/>
          <w:sz w:val="24"/>
        </w:rPr>
        <w:t>ESPS Manuscript NO: 5370</w:t>
      </w:r>
    </w:p>
    <w:p w:rsidR="00F361B7" w:rsidRPr="00953EDA" w:rsidRDefault="00F361B7" w:rsidP="00332E01">
      <w:pPr>
        <w:autoSpaceDE w:val="0"/>
        <w:autoSpaceDN w:val="0"/>
        <w:adjustRightInd w:val="0"/>
        <w:snapToGrid w:val="0"/>
        <w:spacing w:after="0" w:line="360" w:lineRule="auto"/>
        <w:jc w:val="both"/>
        <w:rPr>
          <w:rFonts w:ascii="Book Antiqua" w:hAnsi="Book Antiqua"/>
          <w:b/>
          <w:sz w:val="24"/>
        </w:rPr>
      </w:pPr>
      <w:bookmarkStart w:id="3" w:name="OLE_LINK1617"/>
      <w:bookmarkStart w:id="4" w:name="OLE_LINK1618"/>
      <w:r w:rsidRPr="00953EDA">
        <w:rPr>
          <w:rFonts w:ascii="Book Antiqua" w:hAnsi="Book Antiqua"/>
          <w:b/>
          <w:sz w:val="24"/>
        </w:rPr>
        <w:t>Columns: REVIEW</w:t>
      </w:r>
    </w:p>
    <w:bookmarkEnd w:id="3"/>
    <w:bookmarkEnd w:id="4"/>
    <w:p w:rsidR="00F361B7" w:rsidRPr="00953EDA" w:rsidRDefault="00F361B7" w:rsidP="00332E01">
      <w:pPr>
        <w:widowControl w:val="0"/>
        <w:autoSpaceDE w:val="0"/>
        <w:spacing w:after="0" w:line="360" w:lineRule="auto"/>
        <w:jc w:val="both"/>
        <w:rPr>
          <w:rFonts w:ascii="Book Antiqua" w:hAnsi="Book Antiqua" w:cs="Book Antiqua"/>
          <w:b/>
          <w:sz w:val="24"/>
          <w:szCs w:val="24"/>
          <w:lang w:val="en-US"/>
        </w:rPr>
      </w:pPr>
    </w:p>
    <w:p w:rsidR="00F361B7" w:rsidRPr="00953EDA" w:rsidRDefault="00F361B7" w:rsidP="00332E01">
      <w:pPr>
        <w:widowControl w:val="0"/>
        <w:autoSpaceDE w:val="0"/>
        <w:spacing w:after="0" w:line="360" w:lineRule="auto"/>
        <w:jc w:val="both"/>
        <w:rPr>
          <w:rFonts w:ascii="Book Antiqua" w:hAnsi="Book Antiqua"/>
          <w:sz w:val="24"/>
          <w:szCs w:val="24"/>
          <w:lang w:val="en-US"/>
        </w:rPr>
      </w:pPr>
      <w:r w:rsidRPr="00953EDA">
        <w:rPr>
          <w:rFonts w:ascii="Book Antiqua" w:hAnsi="Book Antiqua" w:cs="Book Antiqua"/>
          <w:b/>
          <w:sz w:val="24"/>
          <w:szCs w:val="24"/>
          <w:lang w:val="en-US"/>
        </w:rPr>
        <w:t xml:space="preserve">Gender specific medicine in liver diseases: </w:t>
      </w:r>
      <w:r w:rsidRPr="00953EDA">
        <w:rPr>
          <w:rFonts w:ascii="Book Antiqua" w:hAnsi="Book Antiqua" w:cs="Book Antiqua"/>
          <w:b/>
          <w:caps/>
          <w:sz w:val="24"/>
          <w:szCs w:val="24"/>
          <w:lang w:val="en-US"/>
        </w:rPr>
        <w:t>a</w:t>
      </w:r>
      <w:r w:rsidRPr="00953EDA">
        <w:rPr>
          <w:rFonts w:ascii="Book Antiqua" w:hAnsi="Book Antiqua" w:cs="Book Antiqua"/>
          <w:b/>
          <w:sz w:val="24"/>
          <w:szCs w:val="24"/>
          <w:lang w:val="en-US"/>
        </w:rPr>
        <w:t xml:space="preserve"> point of view</w:t>
      </w:r>
    </w:p>
    <w:p w:rsidR="00F361B7" w:rsidRPr="00953EDA" w:rsidRDefault="00F361B7" w:rsidP="00332E01">
      <w:pPr>
        <w:widowControl w:val="0"/>
        <w:autoSpaceDE w:val="0"/>
        <w:spacing w:after="0" w:line="360" w:lineRule="auto"/>
        <w:jc w:val="both"/>
        <w:rPr>
          <w:rFonts w:ascii="Book Antiqua" w:hAnsi="Book Antiqua"/>
          <w:sz w:val="24"/>
          <w:szCs w:val="24"/>
          <w:lang w:val="en-US"/>
        </w:rPr>
      </w:pPr>
    </w:p>
    <w:p w:rsidR="00F361B7" w:rsidRPr="00646314" w:rsidRDefault="00F361B7" w:rsidP="00332E01">
      <w:pPr>
        <w:widowControl w:val="0"/>
        <w:autoSpaceDE w:val="0"/>
        <w:spacing w:after="0" w:line="360" w:lineRule="auto"/>
        <w:jc w:val="both"/>
        <w:rPr>
          <w:rFonts w:ascii="Book Antiqua" w:hAnsi="Book Antiqua" w:cs="Book Antiqua"/>
          <w:bCs/>
          <w:sz w:val="24"/>
          <w:szCs w:val="24"/>
          <w:lang w:val="en-US"/>
        </w:rPr>
      </w:pPr>
      <w:r w:rsidRPr="00646314">
        <w:rPr>
          <w:rFonts w:ascii="Book Antiqua" w:hAnsi="Book Antiqua" w:cs="Book Antiqua"/>
          <w:sz w:val="24"/>
          <w:szCs w:val="24"/>
        </w:rPr>
        <w:t xml:space="preserve">Durazzo M </w:t>
      </w:r>
      <w:r w:rsidRPr="00646314">
        <w:rPr>
          <w:rFonts w:ascii="Book Antiqua" w:hAnsi="Book Antiqua" w:cs="Book Antiqua"/>
          <w:i/>
          <w:sz w:val="24"/>
          <w:szCs w:val="24"/>
        </w:rPr>
        <w:t>et al</w:t>
      </w:r>
      <w:r w:rsidRPr="00646314">
        <w:rPr>
          <w:rFonts w:ascii="Book Antiqua" w:hAnsi="Book Antiqua" w:cs="Book Antiqua"/>
          <w:sz w:val="24"/>
          <w:szCs w:val="24"/>
        </w:rPr>
        <w:t xml:space="preserve">. </w:t>
      </w:r>
      <w:r w:rsidRPr="00646314">
        <w:rPr>
          <w:rFonts w:ascii="Book Antiqua" w:hAnsi="Book Antiqua" w:cs="Book Antiqua"/>
          <w:bCs/>
          <w:sz w:val="24"/>
          <w:szCs w:val="24"/>
          <w:lang w:val="en-US"/>
        </w:rPr>
        <w:t>Liver in gender medicine</w:t>
      </w:r>
    </w:p>
    <w:p w:rsidR="00F361B7" w:rsidRPr="00953EDA" w:rsidRDefault="00F361B7" w:rsidP="00332E01">
      <w:pPr>
        <w:widowControl w:val="0"/>
        <w:autoSpaceDE w:val="0"/>
        <w:spacing w:after="0" w:line="360" w:lineRule="auto"/>
        <w:jc w:val="both"/>
        <w:rPr>
          <w:rFonts w:ascii="Book Antiqua" w:hAnsi="Book Antiqua"/>
          <w:sz w:val="24"/>
          <w:szCs w:val="24"/>
          <w:lang w:val="en-US"/>
        </w:rPr>
      </w:pPr>
    </w:p>
    <w:p w:rsidR="00F361B7" w:rsidRPr="00953EDA" w:rsidRDefault="00F361B7" w:rsidP="00332E01">
      <w:pPr>
        <w:widowControl w:val="0"/>
        <w:overflowPunct w:val="0"/>
        <w:autoSpaceDE w:val="0"/>
        <w:spacing w:after="0" w:line="360" w:lineRule="auto"/>
        <w:jc w:val="both"/>
        <w:rPr>
          <w:rFonts w:ascii="Book Antiqua" w:hAnsi="Book Antiqua"/>
          <w:sz w:val="24"/>
          <w:szCs w:val="24"/>
        </w:rPr>
      </w:pPr>
      <w:r w:rsidRPr="00953EDA">
        <w:rPr>
          <w:rFonts w:ascii="Book Antiqua" w:hAnsi="Book Antiqua" w:cs="Book Antiqua"/>
          <w:sz w:val="24"/>
          <w:szCs w:val="24"/>
        </w:rPr>
        <w:t>Marilena Durazzo, Paola Belci, Alessandro Collo, Vanessa Prandi, Erika Pistone, Maria Martorana, Roberto Gambino, Simona Bo</w:t>
      </w:r>
    </w:p>
    <w:p w:rsidR="00F361B7" w:rsidRPr="00953EDA" w:rsidRDefault="00F361B7" w:rsidP="00332E01">
      <w:pPr>
        <w:widowControl w:val="0"/>
        <w:autoSpaceDE w:val="0"/>
        <w:spacing w:after="0" w:line="360" w:lineRule="auto"/>
        <w:jc w:val="both"/>
        <w:rPr>
          <w:rFonts w:ascii="Book Antiqua" w:hAnsi="Book Antiqua"/>
          <w:sz w:val="24"/>
          <w:szCs w:val="24"/>
        </w:rPr>
      </w:pPr>
    </w:p>
    <w:p w:rsidR="00F361B7" w:rsidRPr="00953EDA" w:rsidRDefault="00F361B7" w:rsidP="00332E01">
      <w:pPr>
        <w:widowControl w:val="0"/>
        <w:overflowPunct w:val="0"/>
        <w:autoSpaceDE w:val="0"/>
        <w:spacing w:after="0" w:line="360" w:lineRule="auto"/>
        <w:jc w:val="both"/>
        <w:rPr>
          <w:rFonts w:ascii="Book Antiqua" w:hAnsi="Book Antiqua"/>
          <w:b/>
          <w:sz w:val="24"/>
          <w:szCs w:val="24"/>
        </w:rPr>
      </w:pPr>
      <w:r w:rsidRPr="00953EDA">
        <w:rPr>
          <w:rFonts w:ascii="Book Antiqua" w:hAnsi="Book Antiqua" w:cs="Book Antiqua"/>
          <w:b/>
          <w:sz w:val="24"/>
          <w:szCs w:val="24"/>
        </w:rPr>
        <w:t xml:space="preserve">Marilena Durazzo, Paola Belci, Alessandro Collo, Vanessa Prandi, Erika Pistone, Maria Martorana, Roberto Gambino, Simona Bo, </w:t>
      </w:r>
      <w:r w:rsidRPr="00953EDA">
        <w:rPr>
          <w:rFonts w:ascii="Book Antiqua" w:hAnsi="Book Antiqua" w:cs="Book Antiqua"/>
          <w:bCs/>
          <w:sz w:val="24"/>
          <w:szCs w:val="24"/>
          <w:lang w:val="en-US"/>
        </w:rPr>
        <w:t>Department of Medical Sciences</w:t>
      </w:r>
      <w:r w:rsidRPr="00953EDA">
        <w:rPr>
          <w:rFonts w:ascii="Book Antiqua" w:hAnsi="Book Antiqua" w:cs="Book Antiqua"/>
          <w:sz w:val="24"/>
          <w:szCs w:val="24"/>
          <w:lang w:val="en-US"/>
        </w:rPr>
        <w:t>, University of Turin, 10126 Turin, Italy</w:t>
      </w:r>
    </w:p>
    <w:p w:rsidR="00F361B7" w:rsidRPr="00953EDA" w:rsidRDefault="00F361B7" w:rsidP="00332E01">
      <w:pPr>
        <w:widowControl w:val="0"/>
        <w:autoSpaceDE w:val="0"/>
        <w:spacing w:after="0" w:line="360" w:lineRule="auto"/>
        <w:jc w:val="both"/>
        <w:rPr>
          <w:rFonts w:ascii="Book Antiqua" w:hAnsi="Book Antiqua"/>
          <w:sz w:val="24"/>
          <w:szCs w:val="24"/>
          <w:lang w:val="en-US"/>
        </w:rPr>
      </w:pPr>
    </w:p>
    <w:p w:rsidR="00F361B7" w:rsidRPr="00953EDA" w:rsidRDefault="00F361B7" w:rsidP="00332E01">
      <w:pPr>
        <w:widowControl w:val="0"/>
        <w:autoSpaceDE w:val="0"/>
        <w:spacing w:after="0" w:line="360" w:lineRule="auto"/>
        <w:jc w:val="both"/>
        <w:rPr>
          <w:rFonts w:ascii="Book Antiqua" w:hAnsi="Book Antiqua"/>
          <w:sz w:val="24"/>
          <w:szCs w:val="24"/>
          <w:lang w:val="en-US"/>
        </w:rPr>
      </w:pPr>
      <w:r w:rsidRPr="00953EDA">
        <w:rPr>
          <w:rFonts w:ascii="Book Antiqua" w:hAnsi="Book Antiqua" w:cs="Book Antiqua"/>
          <w:b/>
          <w:bCs/>
          <w:sz w:val="24"/>
          <w:szCs w:val="24"/>
          <w:lang w:val="en-US"/>
        </w:rPr>
        <w:t xml:space="preserve">Author contributions: </w:t>
      </w:r>
      <w:r w:rsidRPr="00953EDA">
        <w:rPr>
          <w:rFonts w:ascii="Book Antiqua" w:hAnsi="Book Antiqua" w:cs="Book Antiqua"/>
          <w:sz w:val="24"/>
          <w:szCs w:val="24"/>
        </w:rPr>
        <w:t>Durazzo</w:t>
      </w:r>
      <w:r w:rsidRPr="00953EDA">
        <w:rPr>
          <w:rFonts w:ascii="Book Antiqua" w:hAnsi="Book Antiqua" w:cs="Book Antiqua"/>
          <w:bCs/>
          <w:sz w:val="24"/>
          <w:szCs w:val="24"/>
          <w:lang w:val="en-US"/>
        </w:rPr>
        <w:t xml:space="preserve"> M participated in the conception and design of the review, manuscript writing and revision; </w:t>
      </w:r>
      <w:r w:rsidRPr="00953EDA">
        <w:rPr>
          <w:rFonts w:ascii="Book Antiqua" w:hAnsi="Book Antiqua" w:cs="Book Antiqua"/>
          <w:sz w:val="24"/>
          <w:szCs w:val="24"/>
        </w:rPr>
        <w:t>Belci</w:t>
      </w:r>
      <w:r w:rsidRPr="00953EDA">
        <w:rPr>
          <w:rFonts w:ascii="Book Antiqua" w:hAnsi="Book Antiqua" w:cs="Book Antiqua"/>
          <w:bCs/>
          <w:sz w:val="24"/>
          <w:szCs w:val="24"/>
          <w:lang w:val="en-US"/>
        </w:rPr>
        <w:t xml:space="preserve"> P, </w:t>
      </w:r>
      <w:r w:rsidRPr="00953EDA">
        <w:rPr>
          <w:rFonts w:ascii="Book Antiqua" w:hAnsi="Book Antiqua" w:cs="Book Antiqua"/>
          <w:sz w:val="24"/>
          <w:szCs w:val="24"/>
        </w:rPr>
        <w:t>Collo</w:t>
      </w:r>
      <w:r w:rsidRPr="00953EDA">
        <w:rPr>
          <w:rFonts w:ascii="Book Antiqua" w:hAnsi="Book Antiqua" w:cs="Book Antiqua"/>
          <w:bCs/>
          <w:sz w:val="24"/>
          <w:szCs w:val="24"/>
          <w:lang w:val="en-US"/>
        </w:rPr>
        <w:t xml:space="preserve"> A, </w:t>
      </w:r>
      <w:r w:rsidRPr="00953EDA">
        <w:rPr>
          <w:rFonts w:ascii="Book Antiqua" w:hAnsi="Book Antiqua" w:cs="Book Antiqua"/>
          <w:sz w:val="24"/>
          <w:szCs w:val="24"/>
        </w:rPr>
        <w:t>Prandi</w:t>
      </w:r>
      <w:r w:rsidRPr="00953EDA">
        <w:rPr>
          <w:rFonts w:ascii="Book Antiqua" w:hAnsi="Book Antiqua" w:cs="Book Antiqua"/>
          <w:bCs/>
          <w:sz w:val="24"/>
          <w:szCs w:val="24"/>
          <w:lang w:val="en-US"/>
        </w:rPr>
        <w:t xml:space="preserve"> V, </w:t>
      </w:r>
      <w:r w:rsidRPr="00953EDA">
        <w:rPr>
          <w:rFonts w:ascii="Book Antiqua" w:hAnsi="Book Antiqua" w:cs="Book Antiqua"/>
          <w:sz w:val="24"/>
          <w:szCs w:val="24"/>
        </w:rPr>
        <w:t>Pistone</w:t>
      </w:r>
      <w:r w:rsidRPr="00953EDA">
        <w:rPr>
          <w:rFonts w:ascii="Book Antiqua" w:hAnsi="Book Antiqua" w:cs="Book Antiqua"/>
          <w:bCs/>
          <w:sz w:val="24"/>
          <w:szCs w:val="24"/>
          <w:lang w:val="en-US"/>
        </w:rPr>
        <w:t xml:space="preserve"> E, </w:t>
      </w:r>
      <w:r w:rsidRPr="00953EDA">
        <w:rPr>
          <w:rFonts w:ascii="Book Antiqua" w:hAnsi="Book Antiqua" w:cs="Book Antiqua"/>
          <w:sz w:val="24"/>
          <w:szCs w:val="24"/>
        </w:rPr>
        <w:t>Martorana</w:t>
      </w:r>
      <w:r w:rsidRPr="00953EDA">
        <w:rPr>
          <w:rFonts w:ascii="Book Antiqua" w:hAnsi="Book Antiqua" w:cs="Book Antiqua"/>
          <w:bCs/>
          <w:sz w:val="24"/>
          <w:szCs w:val="24"/>
          <w:lang w:val="en-US"/>
        </w:rPr>
        <w:t xml:space="preserve"> M, </w:t>
      </w:r>
      <w:r w:rsidRPr="00953EDA">
        <w:rPr>
          <w:rFonts w:ascii="Book Antiqua" w:hAnsi="Book Antiqua" w:cs="Book Antiqua"/>
          <w:sz w:val="24"/>
          <w:szCs w:val="24"/>
        </w:rPr>
        <w:t>Gambino</w:t>
      </w:r>
      <w:r w:rsidRPr="00953EDA">
        <w:rPr>
          <w:rFonts w:ascii="Book Antiqua" w:hAnsi="Book Antiqua" w:cs="Book Antiqua"/>
          <w:bCs/>
          <w:sz w:val="24"/>
          <w:szCs w:val="24"/>
          <w:lang w:val="en-US"/>
        </w:rPr>
        <w:t xml:space="preserve"> R and </w:t>
      </w:r>
      <w:r w:rsidRPr="00953EDA">
        <w:rPr>
          <w:rFonts w:ascii="Book Antiqua" w:hAnsi="Book Antiqua" w:cs="Book Antiqua"/>
          <w:sz w:val="24"/>
          <w:szCs w:val="24"/>
        </w:rPr>
        <w:t>Bo</w:t>
      </w:r>
      <w:r w:rsidRPr="00953EDA">
        <w:rPr>
          <w:rFonts w:ascii="Book Antiqua" w:hAnsi="Book Antiqua" w:cs="Book Antiqua"/>
          <w:bCs/>
          <w:sz w:val="24"/>
          <w:szCs w:val="24"/>
          <w:lang w:val="en-US"/>
        </w:rPr>
        <w:t xml:space="preserve"> S participated manuscript writing. All authors read and approved the final manuscript.</w:t>
      </w:r>
    </w:p>
    <w:p w:rsidR="00F361B7" w:rsidRPr="00953EDA" w:rsidRDefault="00F361B7" w:rsidP="00332E01">
      <w:pPr>
        <w:widowControl w:val="0"/>
        <w:autoSpaceDE w:val="0"/>
        <w:spacing w:after="0" w:line="360" w:lineRule="auto"/>
        <w:jc w:val="both"/>
        <w:rPr>
          <w:rFonts w:ascii="Book Antiqua" w:hAnsi="Book Antiqua"/>
          <w:sz w:val="24"/>
          <w:szCs w:val="24"/>
          <w:lang w:val="en-US"/>
        </w:rPr>
      </w:pPr>
    </w:p>
    <w:p w:rsidR="00F361B7" w:rsidRPr="00953EDA" w:rsidRDefault="00F361B7" w:rsidP="00332E01">
      <w:pPr>
        <w:widowControl w:val="0"/>
        <w:autoSpaceDE w:val="0"/>
        <w:spacing w:after="0" w:line="360" w:lineRule="auto"/>
        <w:jc w:val="both"/>
        <w:rPr>
          <w:rFonts w:ascii="Book Antiqua" w:hAnsi="Book Antiqua" w:cs="Book Antiqua"/>
          <w:sz w:val="24"/>
          <w:szCs w:val="24"/>
          <w:lang w:val="en-US"/>
        </w:rPr>
      </w:pPr>
      <w:r w:rsidRPr="00953EDA">
        <w:rPr>
          <w:rFonts w:ascii="Book Antiqua" w:hAnsi="Book Antiqua" w:cs="Book Antiqua"/>
          <w:b/>
          <w:bCs/>
          <w:sz w:val="24"/>
          <w:szCs w:val="24"/>
          <w:lang w:val="en-US"/>
        </w:rPr>
        <w:t xml:space="preserve">Correspondence to: </w:t>
      </w:r>
      <w:r w:rsidRPr="00953EDA">
        <w:rPr>
          <w:rFonts w:ascii="Book Antiqua" w:hAnsi="Book Antiqua" w:cs="Book Antiqua"/>
          <w:b/>
          <w:sz w:val="24"/>
          <w:szCs w:val="24"/>
        </w:rPr>
        <w:t>Marilena Durazzo,</w:t>
      </w:r>
      <w:r w:rsidRPr="00953EDA">
        <w:rPr>
          <w:rFonts w:ascii="Book Antiqua" w:hAnsi="Book Antiqua" w:cs="Book Antiqua"/>
          <w:sz w:val="24"/>
          <w:szCs w:val="24"/>
          <w:lang w:val="en-US"/>
        </w:rPr>
        <w:t xml:space="preserve"> </w:t>
      </w:r>
      <w:r w:rsidRPr="00953EDA">
        <w:rPr>
          <w:rFonts w:ascii="Book Antiqua" w:hAnsi="Book Antiqua" w:cs="Book Antiqua"/>
          <w:b/>
          <w:sz w:val="24"/>
          <w:szCs w:val="24"/>
          <w:lang w:val="en-US"/>
        </w:rPr>
        <w:t>Professor</w:t>
      </w:r>
      <w:r w:rsidRPr="00953EDA">
        <w:rPr>
          <w:rFonts w:ascii="Book Antiqua" w:hAnsi="Book Antiqua" w:cs="Book Antiqua"/>
          <w:sz w:val="24"/>
          <w:szCs w:val="24"/>
          <w:lang w:val="en-US"/>
        </w:rPr>
        <w:t xml:space="preserve">, Department of Medical Science, University of Turin, </w:t>
      </w:r>
      <w:proofErr w:type="spellStart"/>
      <w:r w:rsidRPr="00953EDA">
        <w:rPr>
          <w:rFonts w:ascii="Book Antiqua" w:hAnsi="Book Antiqua" w:cs="Book Antiqua"/>
          <w:sz w:val="24"/>
          <w:szCs w:val="24"/>
          <w:lang w:val="en-US"/>
        </w:rPr>
        <w:t>Corso</w:t>
      </w:r>
      <w:proofErr w:type="spellEnd"/>
      <w:r w:rsidRPr="00953EDA">
        <w:rPr>
          <w:rFonts w:ascii="Book Antiqua" w:hAnsi="Book Antiqua" w:cs="Book Antiqua"/>
          <w:sz w:val="24"/>
          <w:szCs w:val="24"/>
          <w:lang w:val="en-US"/>
        </w:rPr>
        <w:t xml:space="preserve"> A.M. </w:t>
      </w:r>
      <w:proofErr w:type="spellStart"/>
      <w:r w:rsidRPr="00953EDA">
        <w:rPr>
          <w:rFonts w:ascii="Book Antiqua" w:hAnsi="Book Antiqua" w:cs="Book Antiqua"/>
          <w:sz w:val="24"/>
          <w:szCs w:val="24"/>
          <w:lang w:val="en-US"/>
        </w:rPr>
        <w:t>Dogliotti</w:t>
      </w:r>
      <w:proofErr w:type="spellEnd"/>
      <w:r w:rsidRPr="00953EDA">
        <w:rPr>
          <w:rFonts w:ascii="Book Antiqua" w:hAnsi="Book Antiqua" w:cs="Book Antiqua"/>
          <w:sz w:val="24"/>
          <w:szCs w:val="24"/>
          <w:lang w:val="en-US"/>
        </w:rPr>
        <w:t xml:space="preserve"> 14, 10126 Turin, Italy. marilena.durazzo@unito.it</w:t>
      </w:r>
    </w:p>
    <w:p w:rsidR="00F361B7" w:rsidRPr="00953EDA" w:rsidRDefault="00F361B7" w:rsidP="00332E01">
      <w:pPr>
        <w:widowControl w:val="0"/>
        <w:autoSpaceDE w:val="0"/>
        <w:spacing w:after="0" w:line="360" w:lineRule="auto"/>
        <w:jc w:val="both"/>
        <w:rPr>
          <w:rFonts w:ascii="Book Antiqua" w:hAnsi="Book Antiqua" w:cs="Book Antiqua"/>
          <w:sz w:val="24"/>
          <w:szCs w:val="24"/>
          <w:lang w:val="en-US"/>
        </w:rPr>
      </w:pPr>
    </w:p>
    <w:p w:rsidR="00F361B7" w:rsidRPr="00953EDA" w:rsidRDefault="00F361B7" w:rsidP="00332E01">
      <w:pPr>
        <w:spacing w:after="0" w:line="360" w:lineRule="auto"/>
        <w:jc w:val="both"/>
        <w:rPr>
          <w:rFonts w:ascii="Book Antiqua" w:hAnsi="Book Antiqua" w:cs="Book Antiqua"/>
          <w:sz w:val="24"/>
          <w:szCs w:val="24"/>
          <w:lang w:val="en-US"/>
        </w:rPr>
      </w:pPr>
      <w:r w:rsidRPr="00953EDA">
        <w:rPr>
          <w:rFonts w:ascii="Book Antiqua" w:hAnsi="Book Antiqua"/>
          <w:b/>
          <w:sz w:val="24"/>
        </w:rPr>
        <w:t xml:space="preserve">Telephone: </w:t>
      </w:r>
      <w:r w:rsidRPr="00953EDA">
        <w:rPr>
          <w:rFonts w:ascii="Book Antiqua" w:hAnsi="Book Antiqua" w:cs="Book Antiqua"/>
          <w:sz w:val="24"/>
          <w:szCs w:val="24"/>
          <w:lang w:val="en-US"/>
        </w:rPr>
        <w:t>+39-11-6336040</w:t>
      </w:r>
      <w:r w:rsidRPr="00953EDA">
        <w:rPr>
          <w:rFonts w:ascii="Book Antiqua" w:hAnsi="Book Antiqua"/>
          <w:sz w:val="24"/>
        </w:rPr>
        <w:t xml:space="preserve"> </w:t>
      </w:r>
      <w:r w:rsidRPr="00953EDA">
        <w:rPr>
          <w:rFonts w:ascii="Book Antiqua" w:hAnsi="Book Antiqua"/>
          <w:b/>
          <w:sz w:val="24"/>
        </w:rPr>
        <w:t xml:space="preserve">  Fax: </w:t>
      </w:r>
      <w:r w:rsidRPr="00953EDA">
        <w:rPr>
          <w:rFonts w:ascii="Book Antiqua" w:hAnsi="Book Antiqua" w:cs="Book Antiqua"/>
          <w:sz w:val="24"/>
          <w:szCs w:val="24"/>
          <w:lang w:val="en-US"/>
        </w:rPr>
        <w:t>+39-11-6335401</w:t>
      </w:r>
    </w:p>
    <w:p w:rsidR="00F361B7" w:rsidRPr="00953EDA" w:rsidRDefault="00F361B7" w:rsidP="00332E01">
      <w:pPr>
        <w:spacing w:after="0" w:line="360" w:lineRule="auto"/>
        <w:jc w:val="both"/>
        <w:rPr>
          <w:rFonts w:ascii="Book Antiqua" w:hAnsi="Book Antiqua"/>
          <w:sz w:val="24"/>
        </w:rPr>
      </w:pPr>
      <w:r w:rsidRPr="00953EDA">
        <w:rPr>
          <w:rFonts w:ascii="Book Antiqua" w:hAnsi="Book Antiqua"/>
          <w:b/>
          <w:sz w:val="24"/>
        </w:rPr>
        <w:t xml:space="preserve">Received: </w:t>
      </w:r>
      <w:r w:rsidRPr="00953EDA">
        <w:rPr>
          <w:rFonts w:ascii="Book Antiqua" w:hAnsi="Book Antiqua"/>
          <w:sz w:val="24"/>
        </w:rPr>
        <w:t>September</w:t>
      </w:r>
      <w:r>
        <w:rPr>
          <w:rFonts w:ascii="Book Antiqua" w:hAnsi="Book Antiqua"/>
          <w:sz w:val="24"/>
        </w:rPr>
        <w:t xml:space="preserve"> </w:t>
      </w:r>
      <w:r w:rsidRPr="00953EDA">
        <w:rPr>
          <w:rFonts w:ascii="Book Antiqua" w:hAnsi="Book Antiqua"/>
          <w:sz w:val="24"/>
        </w:rPr>
        <w:t>2, 2013</w:t>
      </w:r>
      <w:r w:rsidRPr="00953EDA">
        <w:rPr>
          <w:rFonts w:ascii="Book Antiqua" w:hAnsi="Book Antiqua"/>
          <w:b/>
          <w:sz w:val="24"/>
        </w:rPr>
        <w:t xml:space="preserve">  Revised: </w:t>
      </w:r>
      <w:r w:rsidRPr="00953EDA">
        <w:rPr>
          <w:rFonts w:ascii="Book Antiqua" w:hAnsi="Book Antiqua"/>
          <w:sz w:val="24"/>
        </w:rPr>
        <w:t>November 1, 2013</w:t>
      </w:r>
    </w:p>
    <w:p w:rsidR="003E44E1" w:rsidRPr="007E736F" w:rsidRDefault="00F361B7" w:rsidP="003E44E1">
      <w:pPr>
        <w:rPr>
          <w:rFonts w:ascii="Book Antiqua" w:hAnsi="Book Antiqua"/>
          <w:sz w:val="24"/>
          <w:szCs w:val="24"/>
        </w:rPr>
      </w:pPr>
      <w:r w:rsidRPr="00953EDA">
        <w:rPr>
          <w:rFonts w:ascii="Book Antiqua" w:hAnsi="Book Antiqua"/>
          <w:b/>
          <w:sz w:val="24"/>
        </w:rPr>
        <w:t>Accepted:</w:t>
      </w:r>
      <w:r w:rsidR="003E44E1">
        <w:rPr>
          <w:rFonts w:ascii="Book Antiqua" w:hAnsi="Book Antiqua" w:hint="eastAsia"/>
          <w:b/>
          <w:sz w:val="24"/>
        </w:rPr>
        <w:t xml:space="preserve"> </w:t>
      </w:r>
      <w:bookmarkStart w:id="5" w:name="OLE_LINK2"/>
      <w:bookmarkStart w:id="6" w:name="OLE_LINK3"/>
      <w:r w:rsidR="003E44E1" w:rsidRPr="007E736F">
        <w:rPr>
          <w:rFonts w:ascii="Book Antiqua" w:hAnsi="Book Antiqua"/>
          <w:sz w:val="24"/>
          <w:szCs w:val="24"/>
        </w:rPr>
        <w:t>December 5, 2013</w:t>
      </w:r>
      <w:bookmarkEnd w:id="5"/>
      <w:bookmarkEnd w:id="6"/>
    </w:p>
    <w:p w:rsidR="00F361B7" w:rsidRPr="00953EDA" w:rsidRDefault="00F361B7" w:rsidP="00332E01">
      <w:pPr>
        <w:spacing w:after="0" w:line="360" w:lineRule="auto"/>
        <w:jc w:val="both"/>
        <w:rPr>
          <w:rFonts w:ascii="Book Antiqua" w:hAnsi="Book Antiqua"/>
          <w:b/>
          <w:sz w:val="24"/>
        </w:rPr>
      </w:pPr>
      <w:bookmarkStart w:id="7" w:name="_GoBack"/>
      <w:bookmarkEnd w:id="7"/>
    </w:p>
    <w:p w:rsidR="00F361B7" w:rsidRPr="00953EDA" w:rsidRDefault="00F361B7" w:rsidP="00332E01">
      <w:pPr>
        <w:spacing w:after="0" w:line="360" w:lineRule="auto"/>
        <w:jc w:val="both"/>
        <w:rPr>
          <w:rFonts w:ascii="Book Antiqua" w:hAnsi="Book Antiqua"/>
          <w:b/>
          <w:sz w:val="24"/>
        </w:rPr>
      </w:pPr>
      <w:r w:rsidRPr="00953EDA">
        <w:rPr>
          <w:rFonts w:ascii="Book Antiqua" w:hAnsi="Book Antiqua"/>
          <w:b/>
          <w:sz w:val="24"/>
        </w:rPr>
        <w:t>Published online:</w:t>
      </w:r>
      <w:bookmarkStart w:id="8" w:name="page2"/>
      <w:bookmarkEnd w:id="8"/>
    </w:p>
    <w:p w:rsidR="00F361B7" w:rsidRPr="00953EDA" w:rsidRDefault="00F361B7" w:rsidP="00332E01">
      <w:pPr>
        <w:spacing w:after="0" w:line="360" w:lineRule="auto"/>
        <w:jc w:val="both"/>
        <w:rPr>
          <w:rFonts w:ascii="Book Antiqua" w:hAnsi="Book Antiqua"/>
          <w:b/>
          <w:sz w:val="24"/>
        </w:rPr>
      </w:pPr>
    </w:p>
    <w:p w:rsidR="00F361B7" w:rsidRDefault="00F361B7" w:rsidP="00332E01">
      <w:pPr>
        <w:spacing w:after="0" w:line="360" w:lineRule="auto"/>
        <w:jc w:val="both"/>
        <w:rPr>
          <w:rFonts w:ascii="Book Antiqua" w:hAnsi="Book Antiqua" w:cs="Book Antiqua"/>
          <w:b/>
          <w:sz w:val="24"/>
          <w:szCs w:val="24"/>
          <w:lang w:val="en-US"/>
        </w:rPr>
      </w:pPr>
    </w:p>
    <w:p w:rsidR="00F361B7" w:rsidRDefault="00F361B7" w:rsidP="00332E01">
      <w:pPr>
        <w:spacing w:after="0" w:line="360" w:lineRule="auto"/>
        <w:jc w:val="both"/>
        <w:rPr>
          <w:rFonts w:ascii="Book Antiqua" w:hAnsi="Book Antiqua" w:cs="Book Antiqua"/>
          <w:b/>
          <w:sz w:val="24"/>
          <w:szCs w:val="24"/>
          <w:lang w:val="en-US"/>
        </w:rPr>
      </w:pPr>
    </w:p>
    <w:p w:rsidR="00F361B7" w:rsidRPr="00953EDA" w:rsidRDefault="00F361B7" w:rsidP="00332E01">
      <w:pPr>
        <w:spacing w:after="0" w:line="360" w:lineRule="auto"/>
        <w:jc w:val="both"/>
        <w:rPr>
          <w:rFonts w:ascii="Book Antiqua" w:hAnsi="Book Antiqua"/>
          <w:b/>
          <w:sz w:val="24"/>
        </w:rPr>
      </w:pPr>
      <w:r w:rsidRPr="00953EDA">
        <w:rPr>
          <w:rFonts w:ascii="Book Antiqua" w:hAnsi="Book Antiqua" w:cs="Book Antiqua"/>
          <w:b/>
          <w:sz w:val="24"/>
          <w:szCs w:val="24"/>
          <w:lang w:val="en-US"/>
        </w:rPr>
        <w:t>Abstract</w:t>
      </w:r>
    </w:p>
    <w:p w:rsidR="00F361B7" w:rsidRPr="00953EDA" w:rsidRDefault="00F361B7" w:rsidP="00332E01">
      <w:pPr>
        <w:widowControl w:val="0"/>
        <w:overflowPunct w:val="0"/>
        <w:autoSpaceDE w:val="0"/>
        <w:spacing w:after="0" w:line="360" w:lineRule="auto"/>
        <w:jc w:val="both"/>
        <w:rPr>
          <w:rFonts w:ascii="Book Antiqua" w:hAnsi="Book Antiqua"/>
          <w:b/>
          <w:color w:val="FF0000"/>
          <w:sz w:val="24"/>
          <w:szCs w:val="24"/>
          <w:lang w:val="en-US"/>
        </w:rPr>
      </w:pPr>
      <w:r w:rsidRPr="00953EDA">
        <w:rPr>
          <w:rFonts w:ascii="Book Antiqua" w:hAnsi="Book Antiqua" w:cs="Book Antiqua"/>
          <w:sz w:val="24"/>
          <w:szCs w:val="24"/>
          <w:lang w:val="en-US"/>
        </w:rPr>
        <w:t xml:space="preserve">Gender medicine focuses on the </w:t>
      </w:r>
      <w:proofErr w:type="spellStart"/>
      <w:r w:rsidRPr="00953EDA">
        <w:rPr>
          <w:rFonts w:ascii="Book Antiqua" w:hAnsi="Book Antiqua" w:cs="Book Antiqua"/>
          <w:sz w:val="24"/>
          <w:szCs w:val="24"/>
          <w:lang w:val="en-US"/>
        </w:rPr>
        <w:t>patho</w:t>
      </w:r>
      <w:proofErr w:type="spellEnd"/>
      <w:r w:rsidRPr="00953EDA">
        <w:rPr>
          <w:rFonts w:ascii="Book Antiqua" w:hAnsi="Book Antiqua" w:cs="Book Antiqua"/>
          <w:sz w:val="24"/>
          <w:szCs w:val="24"/>
          <w:lang w:val="en-US"/>
        </w:rPr>
        <w:t>-physiological, clinical, prevention and treatment differences in diseases that are equally represented in men and women. The purpose of gender medicine is to ensure that each individual man and woman receives the best treatment possible</w:t>
      </w:r>
      <w:r w:rsidRPr="00953EDA">
        <w:rPr>
          <w:rFonts w:ascii="Book Antiqua" w:hAnsi="Book Antiqua" w:cs="Book Antiqua"/>
          <w:b/>
          <w:color w:val="FF0000"/>
          <w:sz w:val="24"/>
          <w:szCs w:val="24"/>
          <w:lang w:val="en-US"/>
        </w:rPr>
        <w:t xml:space="preserve"> </w:t>
      </w:r>
      <w:r w:rsidRPr="00953EDA">
        <w:rPr>
          <w:rFonts w:ascii="Book Antiqua" w:hAnsi="Book Antiqua" w:cs="Book Antiqua"/>
          <w:color w:val="000000"/>
          <w:sz w:val="24"/>
          <w:szCs w:val="24"/>
          <w:lang w:val="en-US"/>
        </w:rPr>
        <w:t>based on scientific evidence</w:t>
      </w:r>
      <w:r w:rsidRPr="00953EDA">
        <w:rPr>
          <w:rFonts w:ascii="Book Antiqua" w:hAnsi="Book Antiqua" w:cs="Book Antiqua"/>
          <w:b/>
          <w:color w:val="000000"/>
          <w:sz w:val="24"/>
          <w:szCs w:val="24"/>
          <w:lang w:val="en-US"/>
        </w:rPr>
        <w:t>.</w:t>
      </w:r>
      <w:r w:rsidRPr="00953EDA">
        <w:rPr>
          <w:rFonts w:ascii="Book Antiqua" w:hAnsi="Book Antiqua"/>
          <w:b/>
          <w:color w:val="FF0000"/>
          <w:sz w:val="24"/>
          <w:szCs w:val="24"/>
          <w:lang w:val="en-US"/>
        </w:rPr>
        <w:t xml:space="preserve"> </w:t>
      </w:r>
      <w:r w:rsidRPr="00953EDA">
        <w:rPr>
          <w:rFonts w:ascii="Book Antiqua" w:hAnsi="Book Antiqua" w:cs="Book Antiqua"/>
          <w:sz w:val="24"/>
          <w:szCs w:val="24"/>
          <w:lang w:val="en-GB"/>
        </w:rPr>
        <w:t>The concept of “gender” includes not only the sexual characteristics of individuals but also physiological and psychological attributes of men and women, including risk factors, protective/aggravating effects of sexual hormones and variances linked to genetics and corporal structures that explain biological and physiological differences between men and women. It is very important to consider all the biological, physiological, functional, psychological, social and cultural characteristics to provide patients with individualized disease management.</w:t>
      </w:r>
      <w:r w:rsidRPr="00953EDA">
        <w:rPr>
          <w:rFonts w:ascii="Book Antiqua" w:hAnsi="Book Antiqua"/>
          <w:b/>
          <w:color w:val="FF0000"/>
          <w:sz w:val="24"/>
          <w:szCs w:val="24"/>
          <w:lang w:val="en-US"/>
        </w:rPr>
        <w:t xml:space="preserve"> </w:t>
      </w:r>
      <w:r w:rsidRPr="00953EDA">
        <w:rPr>
          <w:rFonts w:ascii="Book Antiqua" w:hAnsi="Book Antiqua" w:cs="Book Antiqua"/>
          <w:sz w:val="24"/>
          <w:szCs w:val="24"/>
          <w:lang w:val="en-GB"/>
        </w:rPr>
        <w:t xml:space="preserve">Herein, we </w:t>
      </w:r>
      <w:r w:rsidRPr="00953EDA">
        <w:rPr>
          <w:rFonts w:ascii="Book Antiqua" w:hAnsi="Book Antiqua" w:cs="Book Antiqua"/>
          <w:sz w:val="24"/>
          <w:szCs w:val="24"/>
          <w:lang w:val="en-US"/>
        </w:rPr>
        <w:t xml:space="preserve">critically analyze the literature regarding gender differences for diseases and acquired conditions of the most representative hepatic pathologies: primary biliary cirrhosis, autoimmune hepatitis, primary </w:t>
      </w:r>
      <w:proofErr w:type="spellStart"/>
      <w:r w:rsidRPr="00953EDA">
        <w:rPr>
          <w:rFonts w:ascii="Book Antiqua" w:hAnsi="Book Antiqua" w:cs="Book Antiqua"/>
          <w:sz w:val="24"/>
          <w:szCs w:val="24"/>
          <w:lang w:val="en-US"/>
        </w:rPr>
        <w:t>sclerosing</w:t>
      </w:r>
      <w:proofErr w:type="spellEnd"/>
      <w:r w:rsidRPr="00953EDA">
        <w:rPr>
          <w:rFonts w:ascii="Book Antiqua" w:hAnsi="Book Antiqua" w:cs="Book Antiqua"/>
          <w:sz w:val="24"/>
          <w:szCs w:val="24"/>
          <w:lang w:val="en-US"/>
        </w:rPr>
        <w:t xml:space="preserve"> cholangitis, </w:t>
      </w:r>
      <w:proofErr w:type="spellStart"/>
      <w:r w:rsidRPr="00953EDA">
        <w:rPr>
          <w:rFonts w:ascii="Book Antiqua" w:hAnsi="Book Antiqua" w:cs="Book Antiqua"/>
          <w:sz w:val="24"/>
          <w:szCs w:val="24"/>
          <w:lang w:val="en-US"/>
        </w:rPr>
        <w:t>non alcoholic</w:t>
      </w:r>
      <w:proofErr w:type="spellEnd"/>
      <w:r w:rsidRPr="00953EDA">
        <w:rPr>
          <w:rFonts w:ascii="Book Antiqua" w:hAnsi="Book Antiqua" w:cs="Book Antiqua"/>
          <w:sz w:val="24"/>
          <w:szCs w:val="24"/>
          <w:lang w:val="en-US"/>
        </w:rPr>
        <w:t xml:space="preserve"> fatty liver disease and alcoholic liver disease, and viral chronic hepatitis B and C. The last section addresses hemochromatosis, which is a prevalent iron overload disorder in the Caucasian population.</w:t>
      </w:r>
      <w:r w:rsidRPr="00953EDA">
        <w:rPr>
          <w:rFonts w:ascii="Book Antiqua" w:hAnsi="Book Antiqua"/>
          <w:b/>
          <w:color w:val="FF0000"/>
          <w:sz w:val="24"/>
          <w:szCs w:val="24"/>
          <w:lang w:val="en-US"/>
        </w:rPr>
        <w:t xml:space="preserve"> </w:t>
      </w:r>
      <w:r w:rsidRPr="00953EDA">
        <w:rPr>
          <w:rFonts w:ascii="Book Antiqua" w:hAnsi="Book Antiqua" w:cs="Book Antiqua"/>
          <w:sz w:val="24"/>
          <w:szCs w:val="24"/>
          <w:lang w:val="en-US"/>
        </w:rPr>
        <w:t>This review aims to describe data from the literature concerning viral chronic hepatitis during pregnancy, management during pregnancy and delivery, and new effective drugs for the prevention of maternal infection transmission without significant adverse effects or complications.</w:t>
      </w:r>
    </w:p>
    <w:p w:rsidR="00F361B7" w:rsidRPr="00953EDA" w:rsidRDefault="00F361B7" w:rsidP="00332E01">
      <w:pPr>
        <w:widowControl w:val="0"/>
        <w:autoSpaceDE w:val="0"/>
        <w:spacing w:after="0" w:line="360" w:lineRule="auto"/>
        <w:jc w:val="both"/>
        <w:rPr>
          <w:rFonts w:ascii="Book Antiqua" w:hAnsi="Book Antiqua"/>
          <w:sz w:val="24"/>
          <w:szCs w:val="24"/>
          <w:lang w:val="en-US"/>
        </w:rPr>
      </w:pPr>
    </w:p>
    <w:p w:rsidR="00F361B7" w:rsidRPr="00953EDA" w:rsidRDefault="00F361B7" w:rsidP="00332E01">
      <w:pPr>
        <w:spacing w:after="0" w:line="360" w:lineRule="auto"/>
        <w:jc w:val="both"/>
        <w:rPr>
          <w:rFonts w:ascii="Book Antiqua" w:hAnsi="Book Antiqua" w:cs="宋体"/>
          <w:color w:val="000000"/>
          <w:sz w:val="24"/>
        </w:rPr>
      </w:pPr>
      <w:r w:rsidRPr="00953EDA">
        <w:rPr>
          <w:rFonts w:ascii="Book Antiqua" w:hAnsi="Book Antiqua" w:cs="Tahoma"/>
          <w:sz w:val="24"/>
          <w:lang w:eastAsia="ja-JP"/>
        </w:rPr>
        <w:t>©</w:t>
      </w:r>
      <w:r w:rsidRPr="00953EDA">
        <w:rPr>
          <w:rFonts w:ascii="Book Antiqua" w:hAnsi="Book Antiqua" w:cs="Tahoma"/>
          <w:sz w:val="24"/>
        </w:rPr>
        <w:t xml:space="preserve"> </w:t>
      </w:r>
      <w:r w:rsidRPr="00953EDA">
        <w:rPr>
          <w:rFonts w:ascii="Book Antiqua" w:hAnsi="Book Antiqua" w:cs="宋体"/>
          <w:color w:val="000000"/>
          <w:sz w:val="24"/>
        </w:rPr>
        <w:t>2013 Baishideng Publishing Group Co., Limited. All rights reserved.</w:t>
      </w:r>
    </w:p>
    <w:p w:rsidR="00F361B7" w:rsidRPr="00953EDA" w:rsidRDefault="00F361B7" w:rsidP="00332E01">
      <w:pPr>
        <w:widowControl w:val="0"/>
        <w:autoSpaceDE w:val="0"/>
        <w:spacing w:after="0" w:line="360" w:lineRule="auto"/>
        <w:jc w:val="both"/>
        <w:rPr>
          <w:rFonts w:ascii="Book Antiqua" w:hAnsi="Book Antiqua"/>
          <w:sz w:val="24"/>
          <w:szCs w:val="24"/>
          <w:lang w:val="en-US"/>
        </w:rPr>
      </w:pPr>
    </w:p>
    <w:p w:rsidR="00F361B7" w:rsidRPr="00953EDA" w:rsidRDefault="00F361B7" w:rsidP="00332E01">
      <w:pPr>
        <w:widowControl w:val="0"/>
        <w:overflowPunct w:val="0"/>
        <w:autoSpaceDE w:val="0"/>
        <w:spacing w:after="0" w:line="360" w:lineRule="auto"/>
        <w:jc w:val="both"/>
        <w:rPr>
          <w:rFonts w:ascii="Book Antiqua" w:hAnsi="Book Antiqua" w:cs="Book Antiqua"/>
          <w:sz w:val="24"/>
          <w:szCs w:val="24"/>
          <w:lang w:val="en-US"/>
        </w:rPr>
      </w:pPr>
      <w:r w:rsidRPr="00953EDA">
        <w:rPr>
          <w:rFonts w:ascii="Book Antiqua" w:hAnsi="Book Antiqua" w:cs="Book Antiqua"/>
          <w:b/>
          <w:sz w:val="24"/>
          <w:szCs w:val="24"/>
          <w:lang w:val="en-US"/>
        </w:rPr>
        <w:t>Key words</w:t>
      </w:r>
      <w:r w:rsidRPr="00953EDA">
        <w:rPr>
          <w:rFonts w:ascii="Book Antiqua" w:hAnsi="Book Antiqua" w:cs="Book Antiqua"/>
          <w:sz w:val="24"/>
          <w:szCs w:val="24"/>
          <w:lang w:val="en-US"/>
        </w:rPr>
        <w:t xml:space="preserve">: </w:t>
      </w:r>
      <w:r w:rsidRPr="00953EDA">
        <w:rPr>
          <w:rFonts w:ascii="Book Antiqua" w:hAnsi="Book Antiqua" w:cs="Book Antiqua"/>
          <w:caps/>
          <w:sz w:val="24"/>
          <w:szCs w:val="24"/>
          <w:lang w:val="en-US"/>
        </w:rPr>
        <w:t>g</w:t>
      </w:r>
      <w:r w:rsidRPr="00953EDA">
        <w:rPr>
          <w:rFonts w:ascii="Book Antiqua" w:hAnsi="Book Antiqua" w:cs="Book Antiqua"/>
          <w:sz w:val="24"/>
          <w:szCs w:val="24"/>
          <w:lang w:val="en-US"/>
        </w:rPr>
        <w:t xml:space="preserve">ender; </w:t>
      </w:r>
      <w:r w:rsidRPr="00953EDA">
        <w:rPr>
          <w:rFonts w:ascii="Book Antiqua" w:hAnsi="Book Antiqua" w:cs="Book Antiqua"/>
          <w:caps/>
          <w:sz w:val="24"/>
          <w:szCs w:val="24"/>
          <w:lang w:val="en-US"/>
        </w:rPr>
        <w:t>l</w:t>
      </w:r>
      <w:r w:rsidRPr="00953EDA">
        <w:rPr>
          <w:rFonts w:ascii="Book Antiqua" w:hAnsi="Book Antiqua" w:cs="Book Antiqua"/>
          <w:sz w:val="24"/>
          <w:szCs w:val="24"/>
          <w:lang w:val="en-US"/>
        </w:rPr>
        <w:t xml:space="preserve">iver disease; </w:t>
      </w:r>
      <w:r w:rsidRPr="00953EDA">
        <w:rPr>
          <w:rFonts w:ascii="Book Antiqua" w:hAnsi="Book Antiqua" w:cs="Book Antiqua"/>
          <w:caps/>
          <w:sz w:val="24"/>
          <w:szCs w:val="24"/>
          <w:lang w:val="en-US"/>
        </w:rPr>
        <w:t>p</w:t>
      </w:r>
      <w:r w:rsidRPr="00953EDA">
        <w:rPr>
          <w:rFonts w:ascii="Book Antiqua" w:hAnsi="Book Antiqua" w:cs="Book Antiqua"/>
          <w:sz w:val="24"/>
          <w:szCs w:val="24"/>
          <w:lang w:val="en-US"/>
        </w:rPr>
        <w:t xml:space="preserve">rimary biliary cirrhosis; </w:t>
      </w:r>
      <w:r w:rsidRPr="00953EDA">
        <w:rPr>
          <w:rFonts w:ascii="Book Antiqua" w:hAnsi="Book Antiqua" w:cs="Book Antiqua"/>
          <w:caps/>
          <w:sz w:val="24"/>
          <w:szCs w:val="24"/>
          <w:lang w:val="en-US"/>
        </w:rPr>
        <w:t>a</w:t>
      </w:r>
      <w:r w:rsidRPr="00953EDA">
        <w:rPr>
          <w:rFonts w:ascii="Book Antiqua" w:hAnsi="Book Antiqua" w:cs="Book Antiqua"/>
          <w:sz w:val="24"/>
          <w:szCs w:val="24"/>
          <w:lang w:val="en-US"/>
        </w:rPr>
        <w:t xml:space="preserve">utoimmune hepatitis; </w:t>
      </w:r>
      <w:r w:rsidRPr="00953EDA">
        <w:rPr>
          <w:rFonts w:ascii="Book Antiqua" w:hAnsi="Book Antiqua" w:cs="Book Antiqua"/>
          <w:caps/>
          <w:sz w:val="24"/>
          <w:szCs w:val="24"/>
          <w:lang w:val="en-US"/>
        </w:rPr>
        <w:t>v</w:t>
      </w:r>
      <w:r w:rsidRPr="00953EDA">
        <w:rPr>
          <w:rFonts w:ascii="Book Antiqua" w:hAnsi="Book Antiqua" w:cs="Book Antiqua"/>
          <w:sz w:val="24"/>
          <w:szCs w:val="24"/>
          <w:lang w:val="en-US"/>
        </w:rPr>
        <w:t xml:space="preserve">iral chronic hepatitis B; </w:t>
      </w:r>
      <w:r w:rsidRPr="00953EDA">
        <w:rPr>
          <w:rFonts w:ascii="Book Antiqua" w:hAnsi="Book Antiqua" w:cs="Book Antiqua"/>
          <w:caps/>
          <w:sz w:val="24"/>
          <w:szCs w:val="24"/>
          <w:lang w:val="en-US"/>
        </w:rPr>
        <w:t>v</w:t>
      </w:r>
      <w:r w:rsidRPr="00953EDA">
        <w:rPr>
          <w:rFonts w:ascii="Book Antiqua" w:hAnsi="Book Antiqua" w:cs="Book Antiqua"/>
          <w:sz w:val="24"/>
          <w:szCs w:val="24"/>
          <w:lang w:val="en-US"/>
        </w:rPr>
        <w:t xml:space="preserve">iral chronic hepatitis C; </w:t>
      </w:r>
      <w:proofErr w:type="spellStart"/>
      <w:r w:rsidRPr="00953EDA">
        <w:rPr>
          <w:rFonts w:ascii="Book Antiqua" w:hAnsi="Book Antiqua" w:cs="Book Antiqua"/>
          <w:caps/>
          <w:sz w:val="24"/>
          <w:szCs w:val="24"/>
          <w:lang w:val="en-US"/>
        </w:rPr>
        <w:t>n</w:t>
      </w:r>
      <w:r w:rsidRPr="00953EDA">
        <w:rPr>
          <w:rFonts w:ascii="Book Antiqua" w:hAnsi="Book Antiqua" w:cs="Book Antiqua"/>
          <w:sz w:val="24"/>
          <w:szCs w:val="24"/>
          <w:lang w:val="en-US"/>
        </w:rPr>
        <w:t>on alcoholic</w:t>
      </w:r>
      <w:proofErr w:type="spellEnd"/>
      <w:r w:rsidRPr="00953EDA">
        <w:rPr>
          <w:rFonts w:ascii="Book Antiqua" w:hAnsi="Book Antiqua" w:cs="Book Antiqua"/>
          <w:sz w:val="24"/>
          <w:szCs w:val="24"/>
          <w:lang w:val="en-US"/>
        </w:rPr>
        <w:t xml:space="preserve"> fatty liver disease; </w:t>
      </w:r>
      <w:r w:rsidRPr="00953EDA">
        <w:rPr>
          <w:rFonts w:ascii="Book Antiqua" w:hAnsi="Book Antiqua" w:cs="Book Antiqua"/>
          <w:caps/>
          <w:sz w:val="24"/>
          <w:szCs w:val="24"/>
          <w:lang w:val="en-US"/>
        </w:rPr>
        <w:t>a</w:t>
      </w:r>
      <w:r w:rsidRPr="00953EDA">
        <w:rPr>
          <w:rFonts w:ascii="Book Antiqua" w:hAnsi="Book Antiqua" w:cs="Book Antiqua"/>
          <w:sz w:val="24"/>
          <w:szCs w:val="24"/>
          <w:lang w:val="en-US"/>
        </w:rPr>
        <w:t>lcoholic liver disease</w:t>
      </w:r>
      <w:bookmarkStart w:id="9" w:name="page3"/>
      <w:bookmarkEnd w:id="9"/>
    </w:p>
    <w:p w:rsidR="00F361B7" w:rsidRPr="00953EDA" w:rsidRDefault="00F361B7" w:rsidP="00332E01">
      <w:pPr>
        <w:widowControl w:val="0"/>
        <w:overflowPunct w:val="0"/>
        <w:autoSpaceDE w:val="0"/>
        <w:spacing w:after="0" w:line="360" w:lineRule="auto"/>
        <w:jc w:val="both"/>
        <w:rPr>
          <w:rFonts w:ascii="Book Antiqua" w:hAnsi="Book Antiqua" w:cs="Book Antiqua"/>
          <w:sz w:val="24"/>
          <w:szCs w:val="24"/>
          <w:lang w:val="en-US"/>
        </w:rPr>
      </w:pPr>
    </w:p>
    <w:p w:rsidR="00F361B7" w:rsidRPr="00953EDA" w:rsidRDefault="00F361B7" w:rsidP="00332E01">
      <w:pPr>
        <w:widowControl w:val="0"/>
        <w:overflowPunct w:val="0"/>
        <w:autoSpaceDE w:val="0"/>
        <w:spacing w:after="0" w:line="360" w:lineRule="auto"/>
        <w:jc w:val="both"/>
        <w:rPr>
          <w:rFonts w:ascii="Book Antiqua" w:hAnsi="Book Antiqua" w:cs="Book Antiqua"/>
          <w:sz w:val="24"/>
          <w:szCs w:val="24"/>
          <w:lang w:val="en-US"/>
        </w:rPr>
      </w:pPr>
      <w:r w:rsidRPr="00953EDA">
        <w:rPr>
          <w:rFonts w:ascii="Book Antiqua" w:eastAsia="Arial Unicode MS" w:hAnsi="Book Antiqua" w:cs="Arial Unicode MS"/>
          <w:b/>
          <w:sz w:val="24"/>
        </w:rPr>
        <w:t xml:space="preserve">Core </w:t>
      </w:r>
      <w:r w:rsidRPr="00953EDA">
        <w:rPr>
          <w:rFonts w:ascii="Book Antiqua" w:hAnsi="Book Antiqua" w:cs="Arial Unicode MS"/>
          <w:b/>
          <w:sz w:val="24"/>
        </w:rPr>
        <w:t>tip</w:t>
      </w:r>
      <w:r w:rsidRPr="00953EDA">
        <w:rPr>
          <w:rFonts w:ascii="Book Antiqua" w:eastAsia="Arial Unicode MS" w:hAnsi="Book Antiqua" w:cs="Arial Unicode MS"/>
          <w:b/>
          <w:sz w:val="24"/>
        </w:rPr>
        <w:t xml:space="preserve">: </w:t>
      </w:r>
      <w:r w:rsidRPr="00953EDA">
        <w:rPr>
          <w:rFonts w:ascii="Book Antiqua" w:hAnsi="Book Antiqua" w:cs="Book Antiqua"/>
          <w:sz w:val="24"/>
          <w:szCs w:val="24"/>
          <w:lang w:val="en-US"/>
        </w:rPr>
        <w:t xml:space="preserve">Gender medicine focuses on the </w:t>
      </w:r>
      <w:proofErr w:type="spellStart"/>
      <w:r w:rsidRPr="00953EDA">
        <w:rPr>
          <w:rFonts w:ascii="Book Antiqua" w:hAnsi="Book Antiqua" w:cs="Book Antiqua"/>
          <w:sz w:val="24"/>
          <w:szCs w:val="24"/>
          <w:lang w:val="en-US"/>
        </w:rPr>
        <w:t>patho</w:t>
      </w:r>
      <w:proofErr w:type="spellEnd"/>
      <w:r w:rsidRPr="00953EDA">
        <w:rPr>
          <w:rFonts w:ascii="Book Antiqua" w:hAnsi="Book Antiqua" w:cs="Book Antiqua"/>
          <w:sz w:val="24"/>
          <w:szCs w:val="24"/>
          <w:lang w:val="en-US"/>
        </w:rPr>
        <w:t xml:space="preserve">-physiological, clinical, prevention and treatment differences in diseases that are equally represented in men and women. </w:t>
      </w:r>
      <w:r w:rsidRPr="00953EDA">
        <w:rPr>
          <w:rFonts w:ascii="Book Antiqua" w:hAnsi="Book Antiqua" w:cs="Book Antiqua"/>
          <w:sz w:val="24"/>
          <w:szCs w:val="24"/>
          <w:lang w:val="en-GB"/>
        </w:rPr>
        <w:t xml:space="preserve">The </w:t>
      </w:r>
      <w:r w:rsidRPr="00953EDA">
        <w:rPr>
          <w:rFonts w:ascii="Book Antiqua" w:hAnsi="Book Antiqua" w:cs="Book Antiqua"/>
          <w:sz w:val="24"/>
          <w:szCs w:val="24"/>
          <w:lang w:val="en-GB"/>
        </w:rPr>
        <w:lastRenderedPageBreak/>
        <w:t xml:space="preserve">concept of “gender” includes not only the sexual characteristics of individuals but also physiological and psychological attributes of men and women. In this review, we </w:t>
      </w:r>
      <w:r w:rsidRPr="00953EDA">
        <w:rPr>
          <w:rFonts w:ascii="Book Antiqua" w:hAnsi="Book Antiqua" w:cs="Book Antiqua"/>
          <w:sz w:val="24"/>
          <w:szCs w:val="24"/>
          <w:lang w:val="en-US"/>
        </w:rPr>
        <w:t xml:space="preserve">critically analyze the literature regarding gender differences for diseases and acquired conditions of the most representative hepatic pathologies: primary biliary cirrhosis, autoimmune hepatitis, primary </w:t>
      </w:r>
      <w:proofErr w:type="spellStart"/>
      <w:r w:rsidRPr="00953EDA">
        <w:rPr>
          <w:rFonts w:ascii="Book Antiqua" w:hAnsi="Book Antiqua" w:cs="Book Antiqua"/>
          <w:sz w:val="24"/>
          <w:szCs w:val="24"/>
          <w:lang w:val="en-US"/>
        </w:rPr>
        <w:t>sclerosing</w:t>
      </w:r>
      <w:proofErr w:type="spellEnd"/>
      <w:r w:rsidRPr="00953EDA">
        <w:rPr>
          <w:rFonts w:ascii="Book Antiqua" w:hAnsi="Book Antiqua" w:cs="Book Antiqua"/>
          <w:sz w:val="24"/>
          <w:szCs w:val="24"/>
          <w:lang w:val="en-US"/>
        </w:rPr>
        <w:t xml:space="preserve"> cholangitis, </w:t>
      </w:r>
      <w:proofErr w:type="spellStart"/>
      <w:r w:rsidRPr="00953EDA">
        <w:rPr>
          <w:rFonts w:ascii="Book Antiqua" w:hAnsi="Book Antiqua" w:cs="Book Antiqua"/>
          <w:sz w:val="24"/>
          <w:szCs w:val="24"/>
          <w:lang w:val="en-US"/>
        </w:rPr>
        <w:t>non alcoholic</w:t>
      </w:r>
      <w:proofErr w:type="spellEnd"/>
      <w:r w:rsidRPr="00953EDA">
        <w:rPr>
          <w:rFonts w:ascii="Book Antiqua" w:hAnsi="Book Antiqua" w:cs="Book Antiqua"/>
          <w:sz w:val="24"/>
          <w:szCs w:val="24"/>
          <w:lang w:val="en-US"/>
        </w:rPr>
        <w:t xml:space="preserve"> fatty liver disease and alcoholic liver disease, viral chronic hepatitis B and C, and hemochromatosis (the prevalent iron overload disorder in the Caucasian population).</w:t>
      </w:r>
    </w:p>
    <w:p w:rsidR="00F361B7" w:rsidRPr="00953EDA" w:rsidRDefault="00F361B7" w:rsidP="00332E01">
      <w:pPr>
        <w:widowControl w:val="0"/>
        <w:overflowPunct w:val="0"/>
        <w:autoSpaceDE w:val="0"/>
        <w:spacing w:after="0" w:line="360" w:lineRule="auto"/>
        <w:jc w:val="both"/>
        <w:rPr>
          <w:rFonts w:ascii="Book Antiqua" w:hAnsi="Book Antiqua" w:cs="Book Antiqua"/>
          <w:sz w:val="24"/>
          <w:szCs w:val="24"/>
          <w:lang w:val="en-US"/>
        </w:rPr>
      </w:pPr>
    </w:p>
    <w:p w:rsidR="00F361B7" w:rsidRPr="00953EDA" w:rsidRDefault="00F361B7" w:rsidP="00332E01">
      <w:pPr>
        <w:spacing w:after="0" w:line="360" w:lineRule="auto"/>
        <w:jc w:val="both"/>
      </w:pPr>
      <w:r w:rsidRPr="00953EDA">
        <w:rPr>
          <w:rFonts w:ascii="Book Antiqua" w:hAnsi="Book Antiqua" w:cs="Book Antiqua"/>
          <w:sz w:val="24"/>
          <w:szCs w:val="24"/>
        </w:rPr>
        <w:t>Durazzo M, Belci P, Collo A, Prandi V, Pistone E, Martorana M, Bo S.</w:t>
      </w:r>
      <w:r w:rsidRPr="00953EDA">
        <w:rPr>
          <w:rFonts w:ascii="Book Antiqua" w:hAnsi="Book Antiqua" w:cs="Book Antiqua"/>
          <w:bCs/>
          <w:iCs/>
          <w:sz w:val="24"/>
          <w:szCs w:val="24"/>
          <w:lang w:val="en-US"/>
        </w:rPr>
        <w:t xml:space="preserve"> Gender specific medicine in liver diseases: </w:t>
      </w:r>
      <w:r w:rsidRPr="00953EDA">
        <w:rPr>
          <w:rFonts w:ascii="Book Antiqua" w:hAnsi="Book Antiqua" w:cs="Book Antiqua"/>
          <w:bCs/>
          <w:iCs/>
          <w:caps/>
          <w:sz w:val="24"/>
          <w:szCs w:val="24"/>
          <w:lang w:val="en-US"/>
        </w:rPr>
        <w:t xml:space="preserve">a </w:t>
      </w:r>
      <w:r w:rsidRPr="00953EDA">
        <w:rPr>
          <w:rFonts w:ascii="Book Antiqua" w:hAnsi="Book Antiqua" w:cs="Book Antiqua"/>
          <w:bCs/>
          <w:iCs/>
          <w:sz w:val="24"/>
          <w:szCs w:val="24"/>
          <w:lang w:val="en-US"/>
        </w:rPr>
        <w:t xml:space="preserve">point of view. </w:t>
      </w:r>
      <w:r w:rsidRPr="00B269C3">
        <w:rPr>
          <w:rFonts w:ascii="Book Antiqua" w:hAnsi="Book Antiqua"/>
          <w:i/>
          <w:sz w:val="24"/>
        </w:rPr>
        <w:t>World J Gastroenterol</w:t>
      </w:r>
      <w:r w:rsidRPr="00953EDA">
        <w:rPr>
          <w:rFonts w:ascii="Book Antiqua" w:hAnsi="Book Antiqua"/>
          <w:sz w:val="24"/>
        </w:rPr>
        <w:t xml:space="preserve"> 2013; </w:t>
      </w:r>
    </w:p>
    <w:p w:rsidR="00F361B7" w:rsidRPr="00953EDA" w:rsidRDefault="00F361B7" w:rsidP="00332E01">
      <w:pPr>
        <w:spacing w:after="0" w:line="360" w:lineRule="auto"/>
        <w:jc w:val="both"/>
      </w:pPr>
      <w:r w:rsidRPr="00953EDA">
        <w:rPr>
          <w:rFonts w:ascii="Book Antiqua" w:hAnsi="Book Antiqua"/>
          <w:b/>
          <w:sz w:val="24"/>
        </w:rPr>
        <w:t>Available from:</w:t>
      </w:r>
    </w:p>
    <w:p w:rsidR="00F361B7" w:rsidRPr="00953EDA" w:rsidRDefault="00F361B7" w:rsidP="00332E01">
      <w:pPr>
        <w:spacing w:after="0" w:line="360" w:lineRule="auto"/>
        <w:jc w:val="both"/>
      </w:pPr>
      <w:r w:rsidRPr="00953EDA">
        <w:rPr>
          <w:rFonts w:ascii="Book Antiqua" w:hAnsi="Book Antiqua"/>
          <w:b/>
          <w:sz w:val="24"/>
          <w:lang w:val="pt-BR"/>
        </w:rPr>
        <w:t>DOI:</w:t>
      </w:r>
    </w:p>
    <w:p w:rsidR="00F361B7" w:rsidRPr="00953EDA" w:rsidRDefault="00F361B7" w:rsidP="00CF1645">
      <w:pPr>
        <w:widowControl w:val="0"/>
        <w:overflowPunct w:val="0"/>
        <w:autoSpaceDE w:val="0"/>
        <w:spacing w:after="0" w:line="360" w:lineRule="auto"/>
        <w:jc w:val="both"/>
        <w:rPr>
          <w:rFonts w:ascii="Book Antiqua" w:hAnsi="Book Antiqua"/>
          <w:sz w:val="24"/>
          <w:szCs w:val="24"/>
          <w:lang w:val="en-US"/>
        </w:rPr>
      </w:pPr>
    </w:p>
    <w:p w:rsidR="00F361B7" w:rsidRPr="00953EDA" w:rsidRDefault="00F361B7" w:rsidP="0088104C">
      <w:pPr>
        <w:widowControl w:val="0"/>
        <w:autoSpaceDE w:val="0"/>
        <w:spacing w:after="0" w:line="360" w:lineRule="auto"/>
        <w:jc w:val="both"/>
        <w:rPr>
          <w:rFonts w:ascii="Book Antiqua" w:hAnsi="Book Antiqua"/>
          <w:caps/>
          <w:sz w:val="24"/>
          <w:szCs w:val="24"/>
          <w:lang w:val="en-US"/>
        </w:rPr>
      </w:pPr>
      <w:r w:rsidRPr="00953EDA">
        <w:rPr>
          <w:rFonts w:ascii="Book Antiqua" w:hAnsi="Book Antiqua" w:cs="Book Antiqua"/>
          <w:b/>
          <w:bCs/>
          <w:caps/>
          <w:sz w:val="24"/>
          <w:szCs w:val="24"/>
          <w:lang w:val="en-US"/>
        </w:rPr>
        <w:t>Introduction</w:t>
      </w:r>
    </w:p>
    <w:p w:rsidR="00F361B7" w:rsidRPr="00953EDA" w:rsidRDefault="00F361B7" w:rsidP="0088104C">
      <w:pPr>
        <w:widowControl w:val="0"/>
        <w:overflowPunct w:val="0"/>
        <w:autoSpaceDE w:val="0"/>
        <w:spacing w:after="0" w:line="360" w:lineRule="auto"/>
        <w:jc w:val="both"/>
        <w:rPr>
          <w:rFonts w:ascii="Book Antiqua" w:hAnsi="Book Antiqua" w:cs="Book Antiqua"/>
          <w:sz w:val="24"/>
          <w:szCs w:val="24"/>
          <w:lang w:val="en-US"/>
        </w:rPr>
      </w:pPr>
      <w:r w:rsidRPr="00953EDA">
        <w:rPr>
          <w:rFonts w:ascii="Book Antiqua" w:hAnsi="Book Antiqua" w:cs="Book Antiqua"/>
          <w:sz w:val="24"/>
          <w:szCs w:val="24"/>
          <w:lang w:val="en-US"/>
        </w:rPr>
        <w:t xml:space="preserve">Gender medicine is a new aspect of medicine that focuses on to investigating the differences in diseases based on anatomic and physiological stages, from biological, functional, psychological, social and cultural points of view and analyzes the range of responses to pharmacological care. This field emerged because epidemiological and clinical surveys performed over the last 30 years have generally reported results for only </w:t>
      </w:r>
      <w:proofErr w:type="gramStart"/>
      <w:r w:rsidRPr="00953EDA">
        <w:rPr>
          <w:rFonts w:ascii="Book Antiqua" w:hAnsi="Book Antiqua" w:cs="Book Antiqua"/>
          <w:sz w:val="24"/>
          <w:szCs w:val="24"/>
          <w:lang w:val="en-US"/>
        </w:rPr>
        <w:t>gender</w:t>
      </w:r>
      <w:r w:rsidRPr="00953EDA">
        <w:rPr>
          <w:rFonts w:ascii="Book Antiqua" w:hAnsi="Book Antiqua" w:cs="Book Antiqua"/>
          <w:sz w:val="24"/>
          <w:szCs w:val="24"/>
          <w:vertAlign w:val="superscript"/>
          <w:lang w:val="en-US"/>
        </w:rPr>
        <w:t>[</w:t>
      </w:r>
      <w:proofErr w:type="gramEnd"/>
      <w:r w:rsidRPr="00953EDA">
        <w:rPr>
          <w:rFonts w:ascii="Book Antiqua" w:hAnsi="Book Antiqua" w:cs="Book Antiqua"/>
          <w:sz w:val="24"/>
          <w:szCs w:val="24"/>
          <w:vertAlign w:val="superscript"/>
          <w:lang w:val="en-US"/>
        </w:rPr>
        <w:t>1]</w:t>
      </w:r>
      <w:r w:rsidRPr="00B86489">
        <w:rPr>
          <w:rFonts w:ascii="Book Antiqua" w:hAnsi="Book Antiqua" w:cs="Book Antiqua"/>
          <w:sz w:val="24"/>
          <w:szCs w:val="24"/>
          <w:lang w:val="en-US"/>
        </w:rPr>
        <w:t>.</w:t>
      </w:r>
    </w:p>
    <w:p w:rsidR="00F361B7" w:rsidRPr="00953EDA" w:rsidRDefault="00F361B7" w:rsidP="003855BD">
      <w:pPr>
        <w:widowControl w:val="0"/>
        <w:overflowPunct w:val="0"/>
        <w:autoSpaceDE w:val="0"/>
        <w:spacing w:after="0" w:line="360" w:lineRule="auto"/>
        <w:ind w:firstLineChars="200" w:firstLine="480"/>
        <w:jc w:val="both"/>
        <w:rPr>
          <w:rFonts w:ascii="Book Antiqua" w:hAnsi="Book Antiqua" w:cs="Book Antiqua"/>
          <w:sz w:val="24"/>
          <w:szCs w:val="24"/>
          <w:lang w:val="en-US"/>
        </w:rPr>
      </w:pPr>
      <w:r w:rsidRPr="00953EDA">
        <w:rPr>
          <w:rFonts w:ascii="Book Antiqua" w:hAnsi="Book Antiqua" w:cs="Book Antiqua"/>
          <w:sz w:val="24"/>
          <w:szCs w:val="24"/>
          <w:lang w:val="en-US"/>
        </w:rPr>
        <w:t xml:space="preserve">The concept of “gender” refers not only to the sexual characteristics of individuals, but also to a set of differences derived from the physiology and psychology of men and women and from various social and cultural environments. From biological and physiological points of view, the differences between men and women may be explained by differences in the presence of risk factors, protective/aggravating effects of sexual hormones, variances linked to genetics and various corporal </w:t>
      </w:r>
      <w:proofErr w:type="gramStart"/>
      <w:r w:rsidRPr="00953EDA">
        <w:rPr>
          <w:rFonts w:ascii="Book Antiqua" w:hAnsi="Book Antiqua" w:cs="Book Antiqua"/>
          <w:sz w:val="24"/>
          <w:szCs w:val="24"/>
          <w:lang w:val="en-US"/>
        </w:rPr>
        <w:t>structures</w:t>
      </w:r>
      <w:r w:rsidRPr="00953EDA">
        <w:rPr>
          <w:rFonts w:ascii="Book Antiqua" w:hAnsi="Book Antiqua" w:cs="Book Antiqua"/>
          <w:sz w:val="24"/>
          <w:szCs w:val="24"/>
          <w:vertAlign w:val="superscript"/>
          <w:lang w:val="en-US"/>
        </w:rPr>
        <w:t>[</w:t>
      </w:r>
      <w:proofErr w:type="gramEnd"/>
      <w:r w:rsidRPr="00953EDA">
        <w:rPr>
          <w:rFonts w:ascii="Book Antiqua" w:hAnsi="Book Antiqua" w:cs="Book Antiqua"/>
          <w:sz w:val="24"/>
          <w:szCs w:val="24"/>
          <w:vertAlign w:val="superscript"/>
          <w:lang w:val="en-US"/>
        </w:rPr>
        <w:t>2]</w:t>
      </w:r>
      <w:r w:rsidRPr="00953EDA">
        <w:rPr>
          <w:rFonts w:ascii="Book Antiqua" w:hAnsi="Book Antiqua" w:cs="Book Antiqua"/>
          <w:sz w:val="24"/>
          <w:szCs w:val="24"/>
          <w:lang w:val="en-US"/>
        </w:rPr>
        <w:t>.</w:t>
      </w:r>
    </w:p>
    <w:p w:rsidR="00F361B7" w:rsidRPr="00953EDA" w:rsidRDefault="00F361B7" w:rsidP="003855BD">
      <w:pPr>
        <w:widowControl w:val="0"/>
        <w:overflowPunct w:val="0"/>
        <w:autoSpaceDE w:val="0"/>
        <w:spacing w:after="0" w:line="360" w:lineRule="auto"/>
        <w:ind w:firstLineChars="200" w:firstLine="480"/>
        <w:jc w:val="both"/>
        <w:rPr>
          <w:rFonts w:ascii="Book Antiqua" w:hAnsi="Book Antiqua" w:cs="Book Antiqua"/>
          <w:sz w:val="24"/>
          <w:szCs w:val="24"/>
          <w:lang w:val="en-US"/>
        </w:rPr>
      </w:pPr>
      <w:r w:rsidRPr="00953EDA">
        <w:rPr>
          <w:rFonts w:ascii="Book Antiqua" w:hAnsi="Book Antiqua" w:cs="Book Antiqua"/>
          <w:sz w:val="24"/>
          <w:szCs w:val="24"/>
          <w:lang w:val="en-US"/>
        </w:rPr>
        <w:t xml:space="preserve">The aim of this review is to examine the available data in the literature concerning the differences between men and women for the most representative hepatic pathologies, including primary biliary cirrhosis (PBC), autoimmune hepatitis (AIH), viral chronic hepatitis B and C, </w:t>
      </w:r>
      <w:proofErr w:type="spellStart"/>
      <w:r w:rsidRPr="00953EDA">
        <w:rPr>
          <w:rFonts w:ascii="Book Antiqua" w:hAnsi="Book Antiqua" w:cs="Book Antiqua"/>
          <w:sz w:val="24"/>
          <w:szCs w:val="24"/>
          <w:lang w:val="en-US"/>
        </w:rPr>
        <w:t>non alcoholic</w:t>
      </w:r>
      <w:proofErr w:type="spellEnd"/>
      <w:r w:rsidRPr="00953EDA">
        <w:rPr>
          <w:rFonts w:ascii="Book Antiqua" w:hAnsi="Book Antiqua" w:cs="Book Antiqua"/>
          <w:sz w:val="24"/>
          <w:szCs w:val="24"/>
          <w:lang w:val="en-US"/>
        </w:rPr>
        <w:t xml:space="preserve"> fatty liver disease (NAFLD) and alcoholic </w:t>
      </w:r>
      <w:r w:rsidRPr="00953EDA">
        <w:rPr>
          <w:rFonts w:ascii="Book Antiqua" w:hAnsi="Book Antiqua" w:cs="Book Antiqua"/>
          <w:sz w:val="24"/>
          <w:szCs w:val="24"/>
          <w:lang w:val="en-US"/>
        </w:rPr>
        <w:lastRenderedPageBreak/>
        <w:t xml:space="preserve">liver disease. There are morphological differences in the liver between genders. Thus, hepatic damage may produce different consequences in men and women in ongoing primitive diseases and during acquired </w:t>
      </w:r>
      <w:proofErr w:type="gramStart"/>
      <w:r w:rsidRPr="00953EDA">
        <w:rPr>
          <w:rFonts w:ascii="Book Antiqua" w:hAnsi="Book Antiqua" w:cs="Book Antiqua"/>
          <w:sz w:val="24"/>
          <w:szCs w:val="24"/>
          <w:lang w:val="en-US"/>
        </w:rPr>
        <w:t>conditions</w:t>
      </w:r>
      <w:r w:rsidRPr="00953EDA">
        <w:rPr>
          <w:rFonts w:ascii="Book Antiqua" w:hAnsi="Book Antiqua" w:cs="Book Antiqua"/>
          <w:sz w:val="24"/>
          <w:szCs w:val="24"/>
          <w:vertAlign w:val="superscript"/>
          <w:lang w:val="en-US"/>
        </w:rPr>
        <w:t>[</w:t>
      </w:r>
      <w:proofErr w:type="gramEnd"/>
      <w:r w:rsidRPr="00953EDA">
        <w:rPr>
          <w:rFonts w:ascii="Book Antiqua" w:hAnsi="Book Antiqua" w:cs="Book Antiqua"/>
          <w:sz w:val="24"/>
          <w:szCs w:val="24"/>
          <w:vertAlign w:val="superscript"/>
          <w:lang w:val="en-US"/>
        </w:rPr>
        <w:t>2]</w:t>
      </w:r>
      <w:r w:rsidRPr="00953EDA">
        <w:rPr>
          <w:rFonts w:ascii="Book Antiqua" w:hAnsi="Book Antiqua" w:cs="Book Antiqua"/>
          <w:sz w:val="24"/>
          <w:szCs w:val="24"/>
          <w:lang w:val="en-US"/>
        </w:rPr>
        <w:t>.</w:t>
      </w:r>
    </w:p>
    <w:p w:rsidR="00F361B7" w:rsidRPr="00953EDA" w:rsidRDefault="00F361B7" w:rsidP="0088104C">
      <w:pPr>
        <w:widowControl w:val="0"/>
        <w:autoSpaceDE w:val="0"/>
        <w:spacing w:after="0" w:line="360" w:lineRule="auto"/>
        <w:jc w:val="both"/>
        <w:rPr>
          <w:rFonts w:ascii="Book Antiqua" w:hAnsi="Book Antiqua"/>
          <w:sz w:val="24"/>
          <w:szCs w:val="24"/>
          <w:lang w:val="en-US"/>
        </w:rPr>
      </w:pPr>
    </w:p>
    <w:p w:rsidR="00F361B7" w:rsidRPr="00953EDA" w:rsidRDefault="00F361B7" w:rsidP="0088104C">
      <w:pPr>
        <w:widowControl w:val="0"/>
        <w:autoSpaceDE w:val="0"/>
        <w:spacing w:after="0" w:line="360" w:lineRule="auto"/>
        <w:jc w:val="both"/>
        <w:rPr>
          <w:rFonts w:ascii="Book Antiqua" w:hAnsi="Book Antiqua" w:cs="Book Antiqua"/>
          <w:b/>
          <w:bCs/>
          <w:caps/>
          <w:sz w:val="24"/>
          <w:szCs w:val="24"/>
          <w:lang w:val="en-US"/>
        </w:rPr>
      </w:pPr>
      <w:r w:rsidRPr="00953EDA">
        <w:rPr>
          <w:rFonts w:ascii="Book Antiqua" w:hAnsi="Book Antiqua" w:cs="Book Antiqua"/>
          <w:b/>
          <w:bCs/>
          <w:caps/>
          <w:sz w:val="24"/>
          <w:szCs w:val="24"/>
          <w:lang w:val="en-US"/>
        </w:rPr>
        <w:t>Autoimmune liver diseases: primary biliary cirrhosis, autoimmune hepatitis and primary sclerosing cholangitis</w:t>
      </w:r>
    </w:p>
    <w:p w:rsidR="00F361B7" w:rsidRPr="00953EDA" w:rsidRDefault="00F361B7" w:rsidP="0088104C">
      <w:pPr>
        <w:widowControl w:val="0"/>
        <w:overflowPunct w:val="0"/>
        <w:autoSpaceDE w:val="0"/>
        <w:spacing w:after="0" w:line="360" w:lineRule="auto"/>
        <w:jc w:val="both"/>
        <w:rPr>
          <w:rFonts w:ascii="Book Antiqua" w:hAnsi="Book Antiqua" w:cs="Book Antiqua"/>
          <w:sz w:val="24"/>
          <w:szCs w:val="24"/>
          <w:lang w:val="en-US"/>
        </w:rPr>
      </w:pPr>
      <w:r w:rsidRPr="00953EDA">
        <w:rPr>
          <w:rFonts w:ascii="Book Antiqua" w:hAnsi="Book Antiqua" w:cs="Book Antiqua"/>
          <w:sz w:val="24"/>
          <w:szCs w:val="24"/>
          <w:lang w:val="en-US"/>
        </w:rPr>
        <w:t xml:space="preserve">Previous studies have examined gender differences in the immune system, and suggest that estrogen and androgen may modulate the immune system. Women have a significantly higher number of CD4+ T lymphocytes and a higher CD4+/CD8+ ratio than </w:t>
      </w:r>
      <w:proofErr w:type="gramStart"/>
      <w:r w:rsidRPr="00953EDA">
        <w:rPr>
          <w:rFonts w:ascii="Book Antiqua" w:hAnsi="Book Antiqua" w:cs="Book Antiqua"/>
          <w:sz w:val="24"/>
          <w:szCs w:val="24"/>
          <w:lang w:val="en-US"/>
        </w:rPr>
        <w:t>men</w:t>
      </w:r>
      <w:r w:rsidRPr="00953EDA">
        <w:rPr>
          <w:rFonts w:ascii="Book Antiqua" w:hAnsi="Book Antiqua" w:cs="Book Antiqua"/>
          <w:sz w:val="24"/>
          <w:szCs w:val="24"/>
          <w:vertAlign w:val="superscript"/>
          <w:lang w:val="en-US"/>
        </w:rPr>
        <w:t>[</w:t>
      </w:r>
      <w:proofErr w:type="gramEnd"/>
      <w:r w:rsidRPr="00953EDA">
        <w:rPr>
          <w:rFonts w:ascii="Book Antiqua" w:hAnsi="Book Antiqua" w:cs="Book Antiqua"/>
          <w:sz w:val="24"/>
          <w:szCs w:val="24"/>
          <w:vertAlign w:val="superscript"/>
          <w:lang w:val="en-US"/>
        </w:rPr>
        <w:t>3]</w:t>
      </w:r>
      <w:r w:rsidRPr="00953EDA">
        <w:rPr>
          <w:rFonts w:ascii="Book Antiqua" w:hAnsi="Book Antiqua" w:cs="Book Antiqua"/>
          <w:sz w:val="24"/>
          <w:szCs w:val="24"/>
          <w:lang w:val="en-US"/>
        </w:rPr>
        <w:t>.</w:t>
      </w:r>
      <w:bookmarkStart w:id="10" w:name="page4"/>
      <w:bookmarkEnd w:id="10"/>
    </w:p>
    <w:p w:rsidR="00F361B7" w:rsidRPr="00953EDA" w:rsidRDefault="00F361B7" w:rsidP="003855BD">
      <w:pPr>
        <w:widowControl w:val="0"/>
        <w:overflowPunct w:val="0"/>
        <w:autoSpaceDE w:val="0"/>
        <w:spacing w:after="0" w:line="360" w:lineRule="auto"/>
        <w:ind w:firstLineChars="200" w:firstLine="480"/>
        <w:jc w:val="both"/>
        <w:rPr>
          <w:rFonts w:ascii="Book Antiqua" w:hAnsi="Book Antiqua" w:cs="Book Antiqua"/>
          <w:sz w:val="24"/>
          <w:szCs w:val="24"/>
          <w:lang w:val="en-US"/>
        </w:rPr>
      </w:pPr>
      <w:r w:rsidRPr="00953EDA">
        <w:rPr>
          <w:rFonts w:ascii="Book Antiqua" w:hAnsi="Book Antiqua" w:cs="Book Antiqua"/>
          <w:sz w:val="24"/>
          <w:szCs w:val="24"/>
          <w:lang w:val="en-US"/>
        </w:rPr>
        <w:t>Additionally, the secretion of interferon-</w:t>
      </w:r>
      <w:r w:rsidRPr="000C6902">
        <w:rPr>
          <w:rFonts w:ascii="Symbol" w:hAnsi="Symbol" w:cs="Book Antiqua"/>
          <w:sz w:val="24"/>
          <w:szCs w:val="24"/>
          <w:lang w:val="en-US"/>
        </w:rPr>
        <w:t></w:t>
      </w:r>
      <w:r w:rsidRPr="00953EDA">
        <w:rPr>
          <w:rFonts w:ascii="Book Antiqua" w:hAnsi="Book Antiqua" w:cs="Book Antiqua"/>
          <w:sz w:val="24"/>
          <w:szCs w:val="24"/>
          <w:lang w:val="en-US"/>
        </w:rPr>
        <w:t xml:space="preserve"> (IFN-</w:t>
      </w:r>
      <w:r w:rsidRPr="000C6902">
        <w:rPr>
          <w:rFonts w:ascii="Symbol" w:hAnsi="Symbol" w:cs="Book Antiqua"/>
          <w:sz w:val="24"/>
          <w:szCs w:val="24"/>
          <w:lang w:val="en-US"/>
        </w:rPr>
        <w:t></w:t>
      </w:r>
      <w:r w:rsidRPr="00953EDA">
        <w:rPr>
          <w:rFonts w:ascii="Book Antiqua" w:hAnsi="Book Antiqua" w:cs="Book Antiqua"/>
          <w:sz w:val="24"/>
          <w:szCs w:val="24"/>
          <w:lang w:val="en-US"/>
        </w:rPr>
        <w:t xml:space="preserve">) and interleukin (IL)-10 was enhanced after the addition of estrogen in T-cell clones isolated from </w:t>
      </w:r>
      <w:proofErr w:type="gramStart"/>
      <w:r w:rsidRPr="00953EDA">
        <w:rPr>
          <w:rFonts w:ascii="Book Antiqua" w:hAnsi="Book Antiqua" w:cs="Book Antiqua"/>
          <w:sz w:val="24"/>
          <w:szCs w:val="24"/>
          <w:lang w:val="en-US"/>
        </w:rPr>
        <w:t>women</w:t>
      </w:r>
      <w:r w:rsidRPr="00953EDA">
        <w:rPr>
          <w:rFonts w:ascii="Book Antiqua" w:hAnsi="Book Antiqua" w:cs="Book Antiqua"/>
          <w:sz w:val="24"/>
          <w:szCs w:val="24"/>
          <w:vertAlign w:val="superscript"/>
          <w:lang w:val="en-US"/>
        </w:rPr>
        <w:t>[</w:t>
      </w:r>
      <w:proofErr w:type="gramEnd"/>
      <w:r w:rsidRPr="00953EDA">
        <w:rPr>
          <w:rFonts w:ascii="Book Antiqua" w:hAnsi="Book Antiqua" w:cs="Book Antiqua"/>
          <w:sz w:val="24"/>
          <w:szCs w:val="24"/>
          <w:vertAlign w:val="superscript"/>
          <w:lang w:val="en-US"/>
        </w:rPr>
        <w:t>4]</w:t>
      </w:r>
      <w:r w:rsidRPr="00953EDA">
        <w:rPr>
          <w:rFonts w:ascii="Book Antiqua" w:hAnsi="Book Antiqua" w:cs="Book Antiqua"/>
          <w:sz w:val="24"/>
          <w:szCs w:val="24"/>
          <w:lang w:val="en-US"/>
        </w:rPr>
        <w:t>. Conversely, androgen inhibited, the secretions of IFN-</w:t>
      </w:r>
      <w:r w:rsidRPr="00E91CC7">
        <w:rPr>
          <w:rFonts w:ascii="Symbol" w:hAnsi="Symbol" w:cs="Book Antiqua"/>
          <w:sz w:val="24"/>
          <w:szCs w:val="24"/>
          <w:lang w:val="en-US"/>
        </w:rPr>
        <w:t></w:t>
      </w:r>
      <w:r w:rsidRPr="00953EDA">
        <w:rPr>
          <w:rFonts w:ascii="Book Antiqua" w:hAnsi="Book Antiqua" w:cs="Book Antiqua"/>
          <w:sz w:val="24"/>
          <w:szCs w:val="24"/>
          <w:lang w:val="en-US"/>
        </w:rPr>
        <w:t xml:space="preserve">, IL-4, and IL-5 in murine T </w:t>
      </w:r>
      <w:proofErr w:type="gramStart"/>
      <w:r w:rsidRPr="00953EDA">
        <w:rPr>
          <w:rFonts w:ascii="Book Antiqua" w:hAnsi="Book Antiqua" w:cs="Book Antiqua"/>
          <w:sz w:val="24"/>
          <w:szCs w:val="24"/>
          <w:lang w:val="en-US"/>
        </w:rPr>
        <w:t>cells</w:t>
      </w:r>
      <w:r w:rsidRPr="00953EDA">
        <w:rPr>
          <w:rFonts w:ascii="Book Antiqua" w:hAnsi="Book Antiqua" w:cs="Book Antiqua"/>
          <w:sz w:val="24"/>
          <w:szCs w:val="24"/>
          <w:vertAlign w:val="superscript"/>
          <w:lang w:val="en-US"/>
        </w:rPr>
        <w:t>[</w:t>
      </w:r>
      <w:proofErr w:type="gramEnd"/>
      <w:r w:rsidRPr="00953EDA">
        <w:rPr>
          <w:rFonts w:ascii="Book Antiqua" w:hAnsi="Book Antiqua" w:cs="Book Antiqua"/>
          <w:sz w:val="24"/>
          <w:szCs w:val="24"/>
          <w:vertAlign w:val="superscript"/>
          <w:lang w:val="en-US"/>
        </w:rPr>
        <w:t>5]</w:t>
      </w:r>
      <w:r w:rsidRPr="00953EDA">
        <w:rPr>
          <w:rFonts w:ascii="Book Antiqua" w:hAnsi="Book Antiqua" w:cs="Book Antiqua"/>
          <w:sz w:val="24"/>
          <w:szCs w:val="24"/>
          <w:lang w:val="en-US"/>
        </w:rPr>
        <w:t>.</w:t>
      </w:r>
    </w:p>
    <w:p w:rsidR="00F361B7" w:rsidRPr="00953EDA" w:rsidRDefault="00F361B7" w:rsidP="003855BD">
      <w:pPr>
        <w:widowControl w:val="0"/>
        <w:overflowPunct w:val="0"/>
        <w:autoSpaceDE w:val="0"/>
        <w:spacing w:after="0" w:line="360" w:lineRule="auto"/>
        <w:ind w:firstLineChars="200" w:firstLine="480"/>
        <w:jc w:val="both"/>
        <w:rPr>
          <w:rFonts w:ascii="Book Antiqua" w:hAnsi="Book Antiqua"/>
          <w:sz w:val="24"/>
          <w:szCs w:val="24"/>
          <w:lang w:val="en-US"/>
        </w:rPr>
      </w:pPr>
      <w:r w:rsidRPr="00953EDA">
        <w:rPr>
          <w:rFonts w:ascii="Book Antiqua" w:hAnsi="Book Antiqua" w:cs="Book Antiqua"/>
          <w:sz w:val="24"/>
          <w:szCs w:val="24"/>
          <w:lang w:val="en-US"/>
        </w:rPr>
        <w:t>These findings suggest that gender differences could have a role in autoimmune diseases.</w:t>
      </w:r>
    </w:p>
    <w:p w:rsidR="00F361B7" w:rsidRPr="00953EDA" w:rsidRDefault="00F361B7" w:rsidP="003855BD">
      <w:pPr>
        <w:widowControl w:val="0"/>
        <w:autoSpaceDE w:val="0"/>
        <w:spacing w:after="0" w:line="360" w:lineRule="auto"/>
        <w:ind w:firstLineChars="200" w:firstLine="480"/>
        <w:jc w:val="both"/>
        <w:rPr>
          <w:rFonts w:ascii="Book Antiqua" w:hAnsi="Book Antiqua"/>
          <w:sz w:val="24"/>
          <w:szCs w:val="24"/>
          <w:lang w:val="en-US"/>
        </w:rPr>
      </w:pPr>
      <w:r w:rsidRPr="00953EDA">
        <w:rPr>
          <w:rFonts w:ascii="Book Antiqua" w:hAnsi="Book Antiqua" w:cs="Book Antiqua"/>
          <w:sz w:val="24"/>
          <w:szCs w:val="24"/>
          <w:lang w:val="en-US"/>
        </w:rPr>
        <w:t>The best example demonstrating gender differences is PBC.</w:t>
      </w:r>
    </w:p>
    <w:p w:rsidR="00F361B7" w:rsidRPr="00953EDA" w:rsidRDefault="00F361B7" w:rsidP="003855BD">
      <w:pPr>
        <w:widowControl w:val="0"/>
        <w:overflowPunct w:val="0"/>
        <w:autoSpaceDE w:val="0"/>
        <w:spacing w:after="0" w:line="360" w:lineRule="auto"/>
        <w:ind w:firstLineChars="200" w:firstLine="480"/>
        <w:jc w:val="both"/>
        <w:rPr>
          <w:rFonts w:ascii="Book Antiqua" w:hAnsi="Book Antiqua" w:cs="Book Antiqua"/>
          <w:sz w:val="24"/>
          <w:szCs w:val="24"/>
          <w:lang w:val="en-US"/>
        </w:rPr>
      </w:pPr>
      <w:r w:rsidRPr="00953EDA">
        <w:rPr>
          <w:rFonts w:ascii="Book Antiqua" w:hAnsi="Book Antiqua" w:cs="Book Antiqua"/>
          <w:sz w:val="24"/>
          <w:szCs w:val="24"/>
          <w:lang w:val="en-US"/>
        </w:rPr>
        <w:t xml:space="preserve">PBC is a chronic </w:t>
      </w:r>
      <w:proofErr w:type="spellStart"/>
      <w:r w:rsidRPr="00953EDA">
        <w:rPr>
          <w:rFonts w:ascii="Book Antiqua" w:hAnsi="Book Antiqua" w:cs="Book Antiqua"/>
          <w:sz w:val="24"/>
          <w:szCs w:val="24"/>
          <w:lang w:val="en-US"/>
        </w:rPr>
        <w:t>cholestatic</w:t>
      </w:r>
      <w:proofErr w:type="spellEnd"/>
      <w:r w:rsidRPr="00953EDA">
        <w:rPr>
          <w:rFonts w:ascii="Book Antiqua" w:hAnsi="Book Antiqua" w:cs="Book Antiqua"/>
          <w:sz w:val="24"/>
          <w:szCs w:val="24"/>
          <w:lang w:val="en-US"/>
        </w:rPr>
        <w:t xml:space="preserve"> liver disease characterized by immune-mediated inflammatory destruction of the small intrahepatic bile ducts, and fibrosis. PBC can progress to cirrhosis and subsequent liver </w:t>
      </w:r>
      <w:proofErr w:type="gramStart"/>
      <w:r w:rsidRPr="00953EDA">
        <w:rPr>
          <w:rFonts w:ascii="Book Antiqua" w:hAnsi="Book Antiqua" w:cs="Book Antiqua"/>
          <w:sz w:val="24"/>
          <w:szCs w:val="24"/>
          <w:lang w:val="en-US"/>
        </w:rPr>
        <w:t>failure</w:t>
      </w:r>
      <w:r w:rsidRPr="00953EDA">
        <w:rPr>
          <w:rFonts w:ascii="Book Antiqua" w:hAnsi="Book Antiqua" w:cs="Book Antiqua"/>
          <w:sz w:val="24"/>
          <w:szCs w:val="24"/>
          <w:vertAlign w:val="superscript"/>
          <w:lang w:val="en-US"/>
        </w:rPr>
        <w:t>[</w:t>
      </w:r>
      <w:proofErr w:type="gramEnd"/>
      <w:r w:rsidRPr="00953EDA">
        <w:rPr>
          <w:rFonts w:ascii="Book Antiqua" w:hAnsi="Book Antiqua" w:cs="Book Antiqua"/>
          <w:sz w:val="24"/>
          <w:szCs w:val="24"/>
          <w:vertAlign w:val="superscript"/>
          <w:lang w:val="en-US"/>
        </w:rPr>
        <w:t>6-8]</w:t>
      </w:r>
      <w:r w:rsidRPr="00953EDA">
        <w:rPr>
          <w:rFonts w:ascii="Book Antiqua" w:hAnsi="Book Antiqua" w:cs="Book Antiqua"/>
          <w:sz w:val="24"/>
          <w:szCs w:val="24"/>
          <w:lang w:val="en-US"/>
        </w:rPr>
        <w:t xml:space="preserve">. PBC is a typical female disease that occurs from 40-60 years of </w:t>
      </w:r>
      <w:proofErr w:type="gramStart"/>
      <w:r w:rsidRPr="00953EDA">
        <w:rPr>
          <w:rFonts w:ascii="Book Antiqua" w:hAnsi="Book Antiqua" w:cs="Book Antiqua"/>
          <w:sz w:val="24"/>
          <w:szCs w:val="24"/>
          <w:lang w:val="en-US"/>
        </w:rPr>
        <w:t>age</w:t>
      </w:r>
      <w:r w:rsidRPr="00953EDA">
        <w:rPr>
          <w:rFonts w:ascii="Book Antiqua" w:hAnsi="Book Antiqua" w:cs="Book Antiqua"/>
          <w:sz w:val="24"/>
          <w:szCs w:val="24"/>
          <w:vertAlign w:val="superscript"/>
          <w:lang w:val="en-US"/>
        </w:rPr>
        <w:t>[</w:t>
      </w:r>
      <w:proofErr w:type="gramEnd"/>
      <w:r w:rsidRPr="00953EDA">
        <w:rPr>
          <w:rFonts w:ascii="Book Antiqua" w:hAnsi="Book Antiqua" w:cs="Book Antiqua"/>
          <w:sz w:val="24"/>
          <w:szCs w:val="24"/>
          <w:vertAlign w:val="superscript"/>
          <w:lang w:val="en-US"/>
        </w:rPr>
        <w:t>9]</w:t>
      </w:r>
      <w:r w:rsidRPr="00953EDA">
        <w:rPr>
          <w:rFonts w:ascii="Book Antiqua" w:hAnsi="Book Antiqua" w:cs="Book Antiqua"/>
          <w:sz w:val="24"/>
          <w:szCs w:val="24"/>
          <w:lang w:val="en-US"/>
        </w:rPr>
        <w:t>. The incidence rates in women and men range from 3:1 to 22:1, with an average incidence rate in women of 10:1</w:t>
      </w:r>
      <w:r w:rsidRPr="00953EDA">
        <w:rPr>
          <w:rFonts w:ascii="Book Antiqua" w:hAnsi="Book Antiqua" w:cs="Book Antiqua"/>
          <w:sz w:val="24"/>
          <w:szCs w:val="24"/>
          <w:vertAlign w:val="superscript"/>
          <w:lang w:val="en-US"/>
        </w:rPr>
        <w:t>[10]</w:t>
      </w:r>
      <w:r w:rsidRPr="00953EDA">
        <w:rPr>
          <w:rFonts w:ascii="Book Antiqua" w:hAnsi="Book Antiqua" w:cs="Book Antiqua"/>
          <w:sz w:val="24"/>
          <w:szCs w:val="24"/>
          <w:lang w:val="en-US"/>
        </w:rPr>
        <w:t>. The age at PBC diagnosis was found to be older in men (62 years) than in women (51 years</w:t>
      </w:r>
      <w:proofErr w:type="gramStart"/>
      <w:r w:rsidRPr="00953EDA">
        <w:rPr>
          <w:rFonts w:ascii="Book Antiqua" w:hAnsi="Book Antiqua" w:cs="Book Antiqua"/>
          <w:sz w:val="24"/>
          <w:szCs w:val="24"/>
          <w:lang w:val="en-US"/>
        </w:rPr>
        <w:t>)</w:t>
      </w:r>
      <w:r w:rsidRPr="00953EDA">
        <w:rPr>
          <w:rFonts w:ascii="Book Antiqua" w:hAnsi="Book Antiqua" w:cs="Book Antiqua"/>
          <w:sz w:val="24"/>
          <w:szCs w:val="24"/>
          <w:vertAlign w:val="superscript"/>
          <w:lang w:val="en-US"/>
        </w:rPr>
        <w:t>[</w:t>
      </w:r>
      <w:proofErr w:type="gramEnd"/>
      <w:r w:rsidRPr="00953EDA">
        <w:rPr>
          <w:rFonts w:ascii="Book Antiqua" w:hAnsi="Book Antiqua" w:cs="Book Antiqua"/>
          <w:sz w:val="24"/>
          <w:szCs w:val="24"/>
          <w:vertAlign w:val="superscript"/>
          <w:lang w:val="en-US"/>
        </w:rPr>
        <w:t>11]</w:t>
      </w:r>
      <w:r w:rsidRPr="00953EDA">
        <w:rPr>
          <w:rFonts w:ascii="Book Antiqua" w:hAnsi="Book Antiqua" w:cs="Book Antiqua"/>
          <w:sz w:val="24"/>
          <w:szCs w:val="24"/>
          <w:lang w:val="en-US"/>
        </w:rPr>
        <w:t>.</w:t>
      </w:r>
    </w:p>
    <w:p w:rsidR="00F361B7" w:rsidRPr="00953EDA" w:rsidRDefault="00F361B7" w:rsidP="003855BD">
      <w:pPr>
        <w:widowControl w:val="0"/>
        <w:overflowPunct w:val="0"/>
        <w:autoSpaceDE w:val="0"/>
        <w:spacing w:after="0" w:line="360" w:lineRule="auto"/>
        <w:ind w:firstLineChars="200" w:firstLine="480"/>
        <w:jc w:val="both"/>
        <w:rPr>
          <w:rFonts w:ascii="Book Antiqua" w:hAnsi="Book Antiqua" w:cs="Book Antiqua"/>
          <w:sz w:val="24"/>
          <w:szCs w:val="24"/>
          <w:lang w:val="en-US"/>
        </w:rPr>
      </w:pPr>
      <w:r w:rsidRPr="00953EDA">
        <w:rPr>
          <w:rFonts w:ascii="Book Antiqua" w:hAnsi="Book Antiqua" w:cs="Book Antiqua"/>
          <w:sz w:val="24"/>
          <w:szCs w:val="24"/>
          <w:lang w:val="en-US"/>
        </w:rPr>
        <w:t xml:space="preserve">Numerous hypotheses have been formulated to justify this sex imbalance. For example, the effects of sex hormones in lymphocyte maturation/activation and the synthesis of antibodies and cytokines have been suggested as contributing factors. Additionally, the immune-modulatory effects of estrogens during reproductive life, fetal </w:t>
      </w:r>
      <w:proofErr w:type="spellStart"/>
      <w:r w:rsidRPr="00953EDA">
        <w:rPr>
          <w:rFonts w:ascii="Book Antiqua" w:hAnsi="Book Antiqua" w:cs="Book Antiqua"/>
          <w:sz w:val="24"/>
          <w:szCs w:val="24"/>
          <w:lang w:val="en-US"/>
        </w:rPr>
        <w:t>microchimerism</w:t>
      </w:r>
      <w:proofErr w:type="spellEnd"/>
      <w:r w:rsidRPr="00953EDA">
        <w:rPr>
          <w:rFonts w:ascii="Book Antiqua" w:hAnsi="Book Antiqua" w:cs="Book Antiqua"/>
          <w:sz w:val="24"/>
          <w:szCs w:val="24"/>
          <w:lang w:val="en-US"/>
        </w:rPr>
        <w:t xml:space="preserve">, skewing of the X-chromosome inactivation pattern and defects in sex chromosomes have also been suggested as </w:t>
      </w:r>
      <w:proofErr w:type="gramStart"/>
      <w:r w:rsidRPr="00953EDA">
        <w:rPr>
          <w:rFonts w:ascii="Book Antiqua" w:hAnsi="Book Antiqua" w:cs="Book Antiqua"/>
          <w:sz w:val="24"/>
          <w:szCs w:val="24"/>
          <w:lang w:val="en-US"/>
        </w:rPr>
        <w:t>factors</w:t>
      </w:r>
      <w:r w:rsidRPr="00953EDA">
        <w:rPr>
          <w:rFonts w:ascii="Book Antiqua" w:hAnsi="Book Antiqua" w:cs="Book Antiqua"/>
          <w:sz w:val="24"/>
          <w:szCs w:val="24"/>
          <w:vertAlign w:val="superscript"/>
          <w:lang w:val="en-US"/>
        </w:rPr>
        <w:t>[</w:t>
      </w:r>
      <w:proofErr w:type="gramEnd"/>
      <w:r w:rsidRPr="00953EDA">
        <w:rPr>
          <w:rFonts w:ascii="Book Antiqua" w:hAnsi="Book Antiqua" w:cs="Book Antiqua"/>
          <w:sz w:val="24"/>
          <w:szCs w:val="24"/>
          <w:vertAlign w:val="superscript"/>
          <w:lang w:val="en-US"/>
        </w:rPr>
        <w:t>12]</w:t>
      </w:r>
      <w:r w:rsidRPr="00953EDA">
        <w:rPr>
          <w:rFonts w:ascii="Book Antiqua" w:hAnsi="Book Antiqua" w:cs="Book Antiqua"/>
          <w:sz w:val="24"/>
          <w:szCs w:val="24"/>
          <w:lang w:val="en-US"/>
        </w:rPr>
        <w:t xml:space="preserve">. Several studies have identified an increased incidence of X </w:t>
      </w:r>
      <w:proofErr w:type="spellStart"/>
      <w:r w:rsidRPr="00953EDA">
        <w:rPr>
          <w:rFonts w:ascii="Book Antiqua" w:hAnsi="Book Antiqua" w:cs="Book Antiqua"/>
          <w:sz w:val="24"/>
          <w:szCs w:val="24"/>
          <w:lang w:val="en-US"/>
        </w:rPr>
        <w:t>haploinsufficiency</w:t>
      </w:r>
      <w:proofErr w:type="spellEnd"/>
      <w:r w:rsidRPr="00953EDA">
        <w:rPr>
          <w:rFonts w:ascii="Book Antiqua" w:hAnsi="Book Antiqua" w:cs="Book Antiqua"/>
          <w:sz w:val="24"/>
          <w:szCs w:val="24"/>
          <w:lang w:val="en-US"/>
        </w:rPr>
        <w:t xml:space="preserve"> in female </w:t>
      </w:r>
      <w:proofErr w:type="gramStart"/>
      <w:r w:rsidRPr="00953EDA">
        <w:rPr>
          <w:rFonts w:ascii="Book Antiqua" w:hAnsi="Book Antiqua" w:cs="Book Antiqua"/>
          <w:sz w:val="24"/>
          <w:szCs w:val="24"/>
          <w:lang w:val="en-US"/>
        </w:rPr>
        <w:t>patients</w:t>
      </w:r>
      <w:r w:rsidRPr="00953EDA">
        <w:rPr>
          <w:rFonts w:ascii="Book Antiqua" w:hAnsi="Book Antiqua" w:cs="Book Antiqua"/>
          <w:sz w:val="24"/>
          <w:szCs w:val="24"/>
          <w:vertAlign w:val="superscript"/>
          <w:lang w:val="en-US"/>
        </w:rPr>
        <w:t>[</w:t>
      </w:r>
      <w:proofErr w:type="gramEnd"/>
      <w:r w:rsidRPr="00953EDA">
        <w:rPr>
          <w:rFonts w:ascii="Book Antiqua" w:hAnsi="Book Antiqua" w:cs="Book Antiqua"/>
          <w:sz w:val="24"/>
          <w:szCs w:val="24"/>
          <w:vertAlign w:val="superscript"/>
          <w:lang w:val="en-US"/>
        </w:rPr>
        <w:t>13-14]</w:t>
      </w:r>
      <w:r w:rsidRPr="00953EDA">
        <w:rPr>
          <w:rFonts w:ascii="Book Antiqua" w:hAnsi="Book Antiqua" w:cs="Book Antiqua"/>
          <w:sz w:val="24"/>
          <w:szCs w:val="24"/>
          <w:lang w:val="en-US"/>
        </w:rPr>
        <w:t xml:space="preserve">. </w:t>
      </w:r>
    </w:p>
    <w:p w:rsidR="00F361B7" w:rsidRPr="00953EDA" w:rsidRDefault="00F361B7" w:rsidP="003855BD">
      <w:pPr>
        <w:widowControl w:val="0"/>
        <w:overflowPunct w:val="0"/>
        <w:autoSpaceDE w:val="0"/>
        <w:spacing w:after="0" w:line="360" w:lineRule="auto"/>
        <w:ind w:firstLineChars="200" w:firstLine="480"/>
        <w:jc w:val="both"/>
        <w:rPr>
          <w:rFonts w:ascii="Book Antiqua" w:hAnsi="Book Antiqua" w:cs="Book Antiqua"/>
          <w:sz w:val="24"/>
          <w:szCs w:val="24"/>
          <w:lang w:val="en-US"/>
        </w:rPr>
      </w:pPr>
      <w:r w:rsidRPr="00953EDA">
        <w:rPr>
          <w:rFonts w:ascii="Book Antiqua" w:hAnsi="Book Antiqua" w:cs="Book Antiqua"/>
          <w:iCs/>
          <w:sz w:val="24"/>
          <w:szCs w:val="24"/>
          <w:lang w:val="en-US"/>
        </w:rPr>
        <w:t>A study by</w:t>
      </w:r>
      <w:r w:rsidRPr="00953EDA">
        <w:rPr>
          <w:rFonts w:ascii="Book Antiqua" w:hAnsi="Book Antiqua" w:cs="Book Antiqua"/>
          <w:i/>
          <w:iCs/>
          <w:sz w:val="24"/>
          <w:szCs w:val="24"/>
          <w:lang w:val="en-US"/>
        </w:rPr>
        <w:t xml:space="preserve"> </w:t>
      </w:r>
      <w:proofErr w:type="spellStart"/>
      <w:r w:rsidRPr="00953EDA">
        <w:rPr>
          <w:rFonts w:ascii="Book Antiqua" w:hAnsi="Book Antiqua" w:cs="Book Antiqua"/>
          <w:iCs/>
          <w:sz w:val="24"/>
          <w:szCs w:val="24"/>
          <w:lang w:val="en-US"/>
        </w:rPr>
        <w:t>Selmi</w:t>
      </w:r>
      <w:proofErr w:type="spellEnd"/>
      <w:r w:rsidRPr="00953EDA">
        <w:rPr>
          <w:rFonts w:ascii="Book Antiqua" w:hAnsi="Book Antiqua" w:cs="Book Antiqua"/>
          <w:i/>
          <w:iCs/>
          <w:sz w:val="24"/>
          <w:szCs w:val="24"/>
          <w:lang w:val="en-US"/>
        </w:rPr>
        <w:t xml:space="preserve"> et </w:t>
      </w:r>
      <w:proofErr w:type="gramStart"/>
      <w:r w:rsidRPr="00953EDA">
        <w:rPr>
          <w:rFonts w:ascii="Book Antiqua" w:hAnsi="Book Antiqua" w:cs="Book Antiqua"/>
          <w:i/>
          <w:iCs/>
          <w:sz w:val="24"/>
          <w:szCs w:val="24"/>
          <w:lang w:val="en-US"/>
        </w:rPr>
        <w:t>al</w:t>
      </w:r>
      <w:r w:rsidRPr="00953EDA">
        <w:rPr>
          <w:rFonts w:ascii="Book Antiqua" w:hAnsi="Book Antiqua" w:cs="Book Antiqua"/>
          <w:sz w:val="24"/>
          <w:szCs w:val="24"/>
          <w:vertAlign w:val="superscript"/>
          <w:lang w:val="en-US"/>
        </w:rPr>
        <w:t>[</w:t>
      </w:r>
      <w:proofErr w:type="gramEnd"/>
      <w:r w:rsidRPr="00953EDA">
        <w:rPr>
          <w:rFonts w:ascii="Book Antiqua" w:hAnsi="Book Antiqua" w:cs="Book Antiqua"/>
          <w:sz w:val="24"/>
          <w:szCs w:val="24"/>
          <w:vertAlign w:val="superscript"/>
          <w:lang w:val="en-US"/>
        </w:rPr>
        <w:t>15]</w:t>
      </w:r>
      <w:r w:rsidRPr="00953EDA">
        <w:rPr>
          <w:rFonts w:ascii="Book Antiqua" w:hAnsi="Book Antiqua" w:cs="Book Antiqua"/>
          <w:sz w:val="24"/>
          <w:szCs w:val="24"/>
          <w:lang w:val="en-US"/>
        </w:rPr>
        <w:t xml:space="preserve"> indicates that epigenetic factors, such as X chromosome </w:t>
      </w:r>
      <w:r w:rsidRPr="00953EDA">
        <w:rPr>
          <w:rFonts w:ascii="Book Antiqua" w:hAnsi="Book Antiqua" w:cs="Book Antiqua"/>
          <w:sz w:val="24"/>
          <w:szCs w:val="24"/>
          <w:lang w:val="en-US"/>
        </w:rPr>
        <w:lastRenderedPageBreak/>
        <w:t xml:space="preserve">inactivation, may also be involved in the development of PBC, and variable concordance rates of PBC have been identified between twins. A recent study by </w:t>
      </w:r>
      <w:proofErr w:type="spellStart"/>
      <w:r w:rsidRPr="00953EDA">
        <w:rPr>
          <w:rFonts w:ascii="Book Antiqua" w:hAnsi="Book Antiqua" w:cs="Book Antiqua"/>
          <w:iCs/>
          <w:sz w:val="24"/>
          <w:szCs w:val="24"/>
          <w:lang w:val="en-US"/>
        </w:rPr>
        <w:t>Lleo</w:t>
      </w:r>
      <w:proofErr w:type="spellEnd"/>
      <w:r w:rsidRPr="00953EDA">
        <w:rPr>
          <w:rFonts w:ascii="Book Antiqua" w:hAnsi="Book Antiqua" w:cs="Book Antiqua"/>
          <w:iCs/>
          <w:sz w:val="24"/>
          <w:szCs w:val="24"/>
          <w:lang w:val="en-US"/>
        </w:rPr>
        <w:t xml:space="preserve"> </w:t>
      </w:r>
      <w:r w:rsidRPr="00953EDA">
        <w:rPr>
          <w:rFonts w:ascii="Book Antiqua" w:hAnsi="Book Antiqua" w:cs="Book Antiqua"/>
          <w:i/>
          <w:iCs/>
          <w:sz w:val="24"/>
          <w:szCs w:val="24"/>
          <w:lang w:val="en-US"/>
        </w:rPr>
        <w:t xml:space="preserve">et </w:t>
      </w:r>
      <w:proofErr w:type="gramStart"/>
      <w:r w:rsidRPr="00953EDA">
        <w:rPr>
          <w:rFonts w:ascii="Book Antiqua" w:hAnsi="Book Antiqua" w:cs="Book Antiqua"/>
          <w:i/>
          <w:iCs/>
          <w:sz w:val="24"/>
          <w:szCs w:val="24"/>
          <w:lang w:val="en-US"/>
        </w:rPr>
        <w:t>al</w:t>
      </w:r>
      <w:r w:rsidRPr="00953EDA">
        <w:rPr>
          <w:rFonts w:ascii="Book Antiqua" w:hAnsi="Book Antiqua" w:cs="Book Antiqua"/>
          <w:sz w:val="24"/>
          <w:szCs w:val="24"/>
          <w:vertAlign w:val="superscript"/>
          <w:lang w:val="en-US"/>
        </w:rPr>
        <w:t>[</w:t>
      </w:r>
      <w:proofErr w:type="gramEnd"/>
      <w:r w:rsidRPr="00953EDA">
        <w:rPr>
          <w:rFonts w:ascii="Book Antiqua" w:hAnsi="Book Antiqua" w:cs="Book Antiqua"/>
          <w:sz w:val="24"/>
          <w:szCs w:val="24"/>
          <w:vertAlign w:val="superscript"/>
          <w:lang w:val="en-US"/>
        </w:rPr>
        <w:t>16]</w:t>
      </w:r>
      <w:r w:rsidRPr="00953EDA">
        <w:rPr>
          <w:rFonts w:ascii="Book Antiqua" w:hAnsi="Book Antiqua" w:cs="Book Antiqua"/>
          <w:sz w:val="24"/>
          <w:szCs w:val="24"/>
          <w:lang w:val="en-US"/>
        </w:rPr>
        <w:t xml:space="preserve"> demonstrated how Y chromosome loss is associated with PBC in male patients. These epigenetic changes may be ideal targets for new personalized treatments, as suggested by cancer data. However, no convincing evidence has yet supported any of these hypotheses.</w:t>
      </w:r>
      <w:r w:rsidRPr="00953EDA">
        <w:rPr>
          <w:rFonts w:ascii="Book Antiqua" w:hAnsi="Book Antiqua" w:cs="Book Antiqua"/>
          <w:b/>
          <w:color w:val="FF0000"/>
          <w:sz w:val="24"/>
          <w:szCs w:val="24"/>
          <w:lang w:val="en-US"/>
        </w:rPr>
        <w:t xml:space="preserve"> </w:t>
      </w:r>
      <w:r w:rsidRPr="00953EDA">
        <w:rPr>
          <w:rFonts w:ascii="Book Antiqua" w:hAnsi="Book Antiqua" w:cs="Book Antiqua"/>
          <w:sz w:val="24"/>
          <w:szCs w:val="24"/>
          <w:lang w:val="en-US"/>
        </w:rPr>
        <w:t xml:space="preserve">Males are less likely to be symptomatic than females. Females experience pruritus as a single symptom more often than males. It has been suggested that female sex hormones may be linked with pruritus. In addition, female sex hormones may cause more abdominal pain/discomfort and constitutional symptoms (malaise, anorexia, weight loss, fatigue). In contrast, males experience more jaundice, jaundice with pruritus, and upper gastrointestinal </w:t>
      </w:r>
      <w:proofErr w:type="gramStart"/>
      <w:r w:rsidRPr="00953EDA">
        <w:rPr>
          <w:rFonts w:ascii="Book Antiqua" w:hAnsi="Book Antiqua" w:cs="Book Antiqua"/>
          <w:sz w:val="24"/>
          <w:szCs w:val="24"/>
          <w:lang w:val="en-US"/>
        </w:rPr>
        <w:t>bleeding</w:t>
      </w:r>
      <w:r w:rsidRPr="00953EDA">
        <w:rPr>
          <w:rFonts w:ascii="Book Antiqua" w:hAnsi="Book Antiqua" w:cs="Book Antiqua"/>
          <w:sz w:val="24"/>
          <w:szCs w:val="24"/>
          <w:vertAlign w:val="superscript"/>
          <w:lang w:val="en-US"/>
        </w:rPr>
        <w:t>[</w:t>
      </w:r>
      <w:proofErr w:type="gramEnd"/>
      <w:r w:rsidRPr="00953EDA">
        <w:rPr>
          <w:rFonts w:ascii="Book Antiqua" w:hAnsi="Book Antiqua" w:cs="Book Antiqua"/>
          <w:sz w:val="24"/>
          <w:szCs w:val="24"/>
          <w:vertAlign w:val="superscript"/>
          <w:lang w:val="en-US"/>
        </w:rPr>
        <w:t>17]</w:t>
      </w:r>
      <w:r w:rsidRPr="00953EDA">
        <w:rPr>
          <w:rFonts w:ascii="Book Antiqua" w:hAnsi="Book Antiqua" w:cs="Book Antiqua"/>
          <w:sz w:val="24"/>
          <w:szCs w:val="24"/>
          <w:lang w:val="en-US"/>
        </w:rPr>
        <w:t xml:space="preserve">. </w:t>
      </w:r>
    </w:p>
    <w:p w:rsidR="00F361B7" w:rsidRPr="00953EDA" w:rsidRDefault="00F361B7" w:rsidP="003855BD">
      <w:pPr>
        <w:widowControl w:val="0"/>
        <w:overflowPunct w:val="0"/>
        <w:autoSpaceDE w:val="0"/>
        <w:spacing w:after="0" w:line="360" w:lineRule="auto"/>
        <w:ind w:firstLineChars="200" w:firstLine="480"/>
        <w:jc w:val="both"/>
        <w:rPr>
          <w:rFonts w:ascii="Book Antiqua" w:hAnsi="Book Antiqua" w:cs="Book Antiqua"/>
          <w:sz w:val="24"/>
          <w:szCs w:val="24"/>
          <w:lang w:val="en-US"/>
        </w:rPr>
      </w:pPr>
      <w:r w:rsidRPr="00953EDA">
        <w:rPr>
          <w:rFonts w:ascii="Book Antiqua" w:hAnsi="Book Antiqua" w:cs="Book Antiqua"/>
          <w:sz w:val="24"/>
          <w:szCs w:val="24"/>
          <w:lang w:val="en-US"/>
        </w:rPr>
        <w:t xml:space="preserve">The rates of severe daytime somnolence and depressive symptoms were found to be similar in males and females; in contrast, autonomic symptoms were more profound in </w:t>
      </w:r>
      <w:proofErr w:type="gramStart"/>
      <w:r w:rsidRPr="00953EDA">
        <w:rPr>
          <w:rFonts w:ascii="Book Antiqua" w:hAnsi="Book Antiqua" w:cs="Book Antiqua"/>
          <w:sz w:val="24"/>
          <w:szCs w:val="24"/>
          <w:lang w:val="en-US"/>
        </w:rPr>
        <w:t>females</w:t>
      </w:r>
      <w:r w:rsidRPr="00953EDA">
        <w:rPr>
          <w:rFonts w:ascii="Book Antiqua" w:hAnsi="Book Antiqua" w:cs="Book Antiqua"/>
          <w:sz w:val="24"/>
          <w:szCs w:val="24"/>
          <w:vertAlign w:val="superscript"/>
          <w:lang w:val="en-US"/>
        </w:rPr>
        <w:t>[</w:t>
      </w:r>
      <w:proofErr w:type="gramEnd"/>
      <w:r w:rsidRPr="00953EDA">
        <w:rPr>
          <w:rFonts w:ascii="Book Antiqua" w:hAnsi="Book Antiqua" w:cs="Book Antiqua"/>
          <w:sz w:val="24"/>
          <w:szCs w:val="24"/>
          <w:vertAlign w:val="superscript"/>
          <w:lang w:val="en-US"/>
        </w:rPr>
        <w:t>18,19]</w:t>
      </w:r>
      <w:r w:rsidRPr="00953EDA">
        <w:rPr>
          <w:rFonts w:ascii="Book Antiqua" w:hAnsi="Book Antiqua" w:cs="Book Antiqua"/>
          <w:sz w:val="24"/>
          <w:szCs w:val="24"/>
          <w:lang w:val="en-US"/>
        </w:rPr>
        <w:t>.</w:t>
      </w:r>
    </w:p>
    <w:p w:rsidR="00F361B7" w:rsidRPr="00953EDA" w:rsidRDefault="00F361B7" w:rsidP="003855BD">
      <w:pPr>
        <w:widowControl w:val="0"/>
        <w:overflowPunct w:val="0"/>
        <w:autoSpaceDE w:val="0"/>
        <w:spacing w:after="0" w:line="360" w:lineRule="auto"/>
        <w:ind w:firstLineChars="200" w:firstLine="480"/>
        <w:jc w:val="both"/>
        <w:rPr>
          <w:rFonts w:ascii="Book Antiqua" w:hAnsi="Book Antiqua" w:cs="Book Antiqua"/>
          <w:sz w:val="24"/>
          <w:szCs w:val="24"/>
          <w:lang w:val="en-US"/>
        </w:rPr>
      </w:pPr>
      <w:r w:rsidRPr="00953EDA">
        <w:rPr>
          <w:rFonts w:ascii="Book Antiqua" w:hAnsi="Book Antiqua" w:cs="Book Antiqua"/>
          <w:sz w:val="24"/>
          <w:szCs w:val="24"/>
          <w:lang w:val="en-US"/>
        </w:rPr>
        <w:t xml:space="preserve">Concomitant autoimmune diseases such as, </w:t>
      </w:r>
      <w:proofErr w:type="spellStart"/>
      <w:r w:rsidRPr="00953EDA">
        <w:rPr>
          <w:rFonts w:ascii="Book Antiqua" w:hAnsi="Book Antiqua" w:cs="Book Antiqua"/>
          <w:sz w:val="24"/>
          <w:szCs w:val="24"/>
          <w:lang w:val="en-US"/>
        </w:rPr>
        <w:t>Sicca</w:t>
      </w:r>
      <w:proofErr w:type="spellEnd"/>
      <w:r w:rsidRPr="00953EDA">
        <w:rPr>
          <w:rFonts w:ascii="Book Antiqua" w:hAnsi="Book Antiqua" w:cs="Book Antiqua"/>
          <w:sz w:val="24"/>
          <w:szCs w:val="24"/>
          <w:lang w:val="en-US"/>
        </w:rPr>
        <w:t xml:space="preserve"> Syndrome, Scleroderma and Raynaud’s phenomenon, were shown to be less prevalent in men. These findings suggest that females are more likely to suffer concomitant autoimmune disease than males. The complications of hepatocellular carcinoma (HCC) in patients with PBC were reported to be significantly greater in men than in </w:t>
      </w:r>
      <w:proofErr w:type="gramStart"/>
      <w:r w:rsidRPr="00953EDA">
        <w:rPr>
          <w:rFonts w:ascii="Book Antiqua" w:hAnsi="Book Antiqua" w:cs="Book Antiqua"/>
          <w:sz w:val="24"/>
          <w:szCs w:val="24"/>
          <w:lang w:val="en-US"/>
        </w:rPr>
        <w:t>women</w:t>
      </w:r>
      <w:r w:rsidRPr="00953EDA">
        <w:rPr>
          <w:rFonts w:ascii="Book Antiqua" w:hAnsi="Book Antiqua" w:cs="Book Antiqua"/>
          <w:sz w:val="24"/>
          <w:szCs w:val="24"/>
          <w:vertAlign w:val="superscript"/>
          <w:lang w:val="en-US"/>
        </w:rPr>
        <w:t>[</w:t>
      </w:r>
      <w:proofErr w:type="gramEnd"/>
      <w:r w:rsidRPr="00953EDA">
        <w:rPr>
          <w:rFonts w:ascii="Book Antiqua" w:hAnsi="Book Antiqua" w:cs="Book Antiqua"/>
          <w:sz w:val="24"/>
          <w:szCs w:val="24"/>
          <w:vertAlign w:val="superscript"/>
          <w:lang w:val="en-US"/>
        </w:rPr>
        <w:t>20]</w:t>
      </w:r>
      <w:r w:rsidRPr="00953EDA">
        <w:rPr>
          <w:rFonts w:ascii="Book Antiqua" w:hAnsi="Book Antiqua" w:cs="Book Antiqua"/>
          <w:sz w:val="24"/>
          <w:szCs w:val="24"/>
          <w:lang w:val="en-US"/>
        </w:rPr>
        <w:t>. Biochemical levels of alkaline phosphatase (ALP), alanine aminotransferase (ALT) and gamma-</w:t>
      </w:r>
      <w:proofErr w:type="spellStart"/>
      <w:r w:rsidRPr="00953EDA">
        <w:rPr>
          <w:rFonts w:ascii="Book Antiqua" w:hAnsi="Book Antiqua" w:cs="Book Antiqua"/>
          <w:sz w:val="24"/>
          <w:szCs w:val="24"/>
          <w:lang w:val="en-US"/>
        </w:rPr>
        <w:t>glutamyl</w:t>
      </w:r>
      <w:proofErr w:type="spellEnd"/>
      <w:r w:rsidRPr="00953EDA">
        <w:rPr>
          <w:rFonts w:ascii="Book Antiqua" w:hAnsi="Book Antiqua" w:cs="Book Antiqua"/>
          <w:sz w:val="24"/>
          <w:szCs w:val="24"/>
          <w:lang w:val="en-US"/>
        </w:rPr>
        <w:t xml:space="preserve"> </w:t>
      </w:r>
      <w:proofErr w:type="spellStart"/>
      <w:r w:rsidRPr="00953EDA">
        <w:rPr>
          <w:rFonts w:ascii="Book Antiqua" w:hAnsi="Book Antiqua" w:cs="Book Antiqua"/>
          <w:sz w:val="24"/>
          <w:szCs w:val="24"/>
          <w:lang w:val="en-US"/>
        </w:rPr>
        <w:t>transpeptidase</w:t>
      </w:r>
      <w:proofErr w:type="spellEnd"/>
      <w:r w:rsidRPr="00953EDA">
        <w:rPr>
          <w:rFonts w:ascii="Book Antiqua" w:hAnsi="Book Antiqua" w:cs="Book Antiqua"/>
          <w:sz w:val="24"/>
          <w:szCs w:val="24"/>
          <w:lang w:val="en-US"/>
        </w:rPr>
        <w:t xml:space="preserve"> (</w:t>
      </w:r>
      <w:proofErr w:type="spellStart"/>
      <w:r w:rsidRPr="00953EDA">
        <w:rPr>
          <w:rFonts w:ascii="Book Antiqua" w:hAnsi="Book Antiqua" w:cs="Book Antiqua"/>
          <w:sz w:val="24"/>
          <w:szCs w:val="24"/>
          <w:lang w:val="en-US"/>
        </w:rPr>
        <w:t>gGT</w:t>
      </w:r>
      <w:proofErr w:type="spellEnd"/>
      <w:r w:rsidRPr="00953EDA">
        <w:rPr>
          <w:rFonts w:ascii="Book Antiqua" w:hAnsi="Book Antiqua" w:cs="Book Antiqua"/>
          <w:sz w:val="24"/>
          <w:szCs w:val="24"/>
          <w:lang w:val="en-US"/>
        </w:rPr>
        <w:t xml:space="preserve">) were reported to be slightly higher in symptomatic males compared to asymptomatic males, but both were higher than in </w:t>
      </w:r>
      <w:proofErr w:type="gramStart"/>
      <w:r w:rsidRPr="00953EDA">
        <w:rPr>
          <w:rFonts w:ascii="Book Antiqua" w:hAnsi="Book Antiqua" w:cs="Book Antiqua"/>
          <w:sz w:val="24"/>
          <w:szCs w:val="24"/>
          <w:lang w:val="en-US"/>
        </w:rPr>
        <w:t>females</w:t>
      </w:r>
      <w:r w:rsidRPr="00953EDA">
        <w:rPr>
          <w:rFonts w:ascii="Book Antiqua" w:hAnsi="Book Antiqua" w:cs="Book Antiqua"/>
          <w:sz w:val="24"/>
          <w:szCs w:val="24"/>
          <w:vertAlign w:val="superscript"/>
          <w:lang w:val="en-US"/>
        </w:rPr>
        <w:t>[</w:t>
      </w:r>
      <w:proofErr w:type="gramEnd"/>
      <w:r w:rsidRPr="00953EDA">
        <w:rPr>
          <w:rFonts w:ascii="Book Antiqua" w:hAnsi="Book Antiqua" w:cs="Book Antiqua"/>
          <w:sz w:val="24"/>
          <w:szCs w:val="24"/>
          <w:vertAlign w:val="superscript"/>
          <w:lang w:val="en-US"/>
        </w:rPr>
        <w:t>21]</w:t>
      </w:r>
      <w:r w:rsidRPr="00953EDA">
        <w:rPr>
          <w:rFonts w:ascii="Book Antiqua" w:hAnsi="Book Antiqua" w:cs="Book Antiqua"/>
          <w:sz w:val="24"/>
          <w:szCs w:val="24"/>
          <w:lang w:val="en-US"/>
        </w:rPr>
        <w:t>. The only histological</w:t>
      </w:r>
      <w:r w:rsidRPr="00953EDA">
        <w:rPr>
          <w:rFonts w:ascii="Book Antiqua" w:hAnsi="Book Antiqua" w:cs="Book Antiqua"/>
          <w:b/>
          <w:color w:val="FF0000"/>
          <w:sz w:val="24"/>
          <w:szCs w:val="24"/>
          <w:lang w:val="en-US"/>
        </w:rPr>
        <w:t xml:space="preserve"> </w:t>
      </w:r>
      <w:r w:rsidRPr="00953EDA">
        <w:rPr>
          <w:rFonts w:ascii="Book Antiqua" w:hAnsi="Book Antiqua" w:cs="Book Antiqua"/>
          <w:sz w:val="24"/>
          <w:szCs w:val="24"/>
          <w:lang w:val="en-US"/>
        </w:rPr>
        <w:t xml:space="preserve">difference identified were that symptomatic female patients had more piecemeal necrosis of the liver and that symptomatic males had more stainable copper storage than asymptomatic males. Additionally, symptomatic females were reported to have more </w:t>
      </w:r>
      <w:proofErr w:type="spellStart"/>
      <w:r w:rsidRPr="00953EDA">
        <w:rPr>
          <w:rFonts w:ascii="Book Antiqua" w:hAnsi="Book Antiqua" w:cs="Book Antiqua"/>
          <w:sz w:val="24"/>
          <w:szCs w:val="24"/>
          <w:lang w:val="en-US"/>
        </w:rPr>
        <w:t>pseudoxanthomatous</w:t>
      </w:r>
      <w:proofErr w:type="spellEnd"/>
      <w:r w:rsidRPr="00953EDA">
        <w:rPr>
          <w:rFonts w:ascii="Book Antiqua" w:hAnsi="Book Antiqua" w:cs="Book Antiqua"/>
          <w:sz w:val="24"/>
          <w:szCs w:val="24"/>
          <w:lang w:val="en-US"/>
        </w:rPr>
        <w:t xml:space="preserve"> transformation than asymptomatic </w:t>
      </w:r>
      <w:proofErr w:type="gramStart"/>
      <w:r w:rsidRPr="00953EDA">
        <w:rPr>
          <w:rFonts w:ascii="Book Antiqua" w:hAnsi="Book Antiqua" w:cs="Book Antiqua"/>
          <w:sz w:val="24"/>
          <w:szCs w:val="24"/>
          <w:lang w:val="en-US"/>
        </w:rPr>
        <w:t>females</w:t>
      </w:r>
      <w:r w:rsidRPr="00953EDA">
        <w:rPr>
          <w:rFonts w:ascii="Book Antiqua" w:hAnsi="Book Antiqua" w:cs="Book Antiqua"/>
          <w:sz w:val="24"/>
          <w:szCs w:val="24"/>
          <w:vertAlign w:val="superscript"/>
          <w:lang w:val="en-US"/>
        </w:rPr>
        <w:t>[</w:t>
      </w:r>
      <w:proofErr w:type="gramEnd"/>
      <w:r w:rsidRPr="00953EDA">
        <w:rPr>
          <w:rFonts w:ascii="Book Antiqua" w:hAnsi="Book Antiqua" w:cs="Book Antiqua"/>
          <w:sz w:val="24"/>
          <w:szCs w:val="24"/>
          <w:vertAlign w:val="superscript"/>
          <w:lang w:val="en-US"/>
        </w:rPr>
        <w:t>17]</w:t>
      </w:r>
      <w:r w:rsidRPr="00953EDA">
        <w:rPr>
          <w:rFonts w:ascii="Book Antiqua" w:hAnsi="Book Antiqua" w:cs="Book Antiqua"/>
          <w:sz w:val="24"/>
          <w:szCs w:val="24"/>
          <w:lang w:val="en-US"/>
        </w:rPr>
        <w:t xml:space="preserve">. AIH is a liver disease characterized by progressive inflammatory destruction of the parenchyma. AIH is associated with the presence of circulating autoantibodies, </w:t>
      </w:r>
      <w:proofErr w:type="spellStart"/>
      <w:r w:rsidRPr="00953EDA">
        <w:rPr>
          <w:rFonts w:ascii="Book Antiqua" w:hAnsi="Book Antiqua" w:cs="Book Antiqua"/>
          <w:sz w:val="24"/>
          <w:szCs w:val="24"/>
          <w:lang w:val="en-US"/>
        </w:rPr>
        <w:t>hypergammaglobulinemia</w:t>
      </w:r>
      <w:proofErr w:type="spellEnd"/>
      <w:r w:rsidRPr="00953EDA">
        <w:rPr>
          <w:rFonts w:ascii="Book Antiqua" w:hAnsi="Book Antiqua" w:cs="Book Antiqua"/>
          <w:sz w:val="24"/>
          <w:szCs w:val="24"/>
          <w:lang w:val="en-US"/>
        </w:rPr>
        <w:t xml:space="preserve"> and interface hepatitis on liver biopsy. AIH typically responds to immunosuppressive </w:t>
      </w:r>
      <w:proofErr w:type="gramStart"/>
      <w:r w:rsidRPr="00953EDA">
        <w:rPr>
          <w:rFonts w:ascii="Book Antiqua" w:hAnsi="Book Antiqua" w:cs="Book Antiqua"/>
          <w:sz w:val="24"/>
          <w:szCs w:val="24"/>
          <w:lang w:val="en-US"/>
        </w:rPr>
        <w:t>therapy</w:t>
      </w:r>
      <w:r w:rsidRPr="00953EDA">
        <w:rPr>
          <w:rFonts w:ascii="Book Antiqua" w:hAnsi="Book Antiqua" w:cs="Book Antiqua"/>
          <w:sz w:val="24"/>
          <w:szCs w:val="24"/>
          <w:vertAlign w:val="superscript"/>
          <w:lang w:val="en-US"/>
        </w:rPr>
        <w:t>[</w:t>
      </w:r>
      <w:proofErr w:type="gramEnd"/>
      <w:r w:rsidRPr="00953EDA">
        <w:rPr>
          <w:rFonts w:ascii="Book Antiqua" w:hAnsi="Book Antiqua" w:cs="Book Antiqua"/>
          <w:sz w:val="24"/>
          <w:szCs w:val="24"/>
          <w:vertAlign w:val="superscript"/>
          <w:lang w:val="en-US"/>
        </w:rPr>
        <w:t>22]</w:t>
      </w:r>
      <w:r w:rsidRPr="00953EDA">
        <w:rPr>
          <w:rFonts w:ascii="Book Antiqua" w:hAnsi="Book Antiqua" w:cs="Book Antiqua"/>
          <w:sz w:val="24"/>
          <w:szCs w:val="24"/>
          <w:lang w:val="en-US"/>
        </w:rPr>
        <w:t>.</w:t>
      </w:r>
    </w:p>
    <w:p w:rsidR="00F361B7" w:rsidRPr="00953EDA" w:rsidRDefault="00F361B7" w:rsidP="003855BD">
      <w:pPr>
        <w:widowControl w:val="0"/>
        <w:overflowPunct w:val="0"/>
        <w:autoSpaceDE w:val="0"/>
        <w:spacing w:after="0" w:line="360" w:lineRule="auto"/>
        <w:ind w:firstLineChars="200" w:firstLine="480"/>
        <w:jc w:val="both"/>
        <w:rPr>
          <w:rFonts w:ascii="Book Antiqua" w:hAnsi="Book Antiqua" w:cs="Book Antiqua"/>
          <w:sz w:val="24"/>
          <w:szCs w:val="24"/>
          <w:lang w:val="en-US"/>
        </w:rPr>
      </w:pPr>
      <w:r w:rsidRPr="00953EDA">
        <w:rPr>
          <w:rFonts w:ascii="Book Antiqua" w:hAnsi="Book Antiqua" w:cs="Book Antiqua"/>
          <w:sz w:val="24"/>
          <w:szCs w:val="24"/>
          <w:lang w:val="en-US"/>
        </w:rPr>
        <w:t xml:space="preserve">The etiology of AIH is unknown, though both genetic and environmental factors </w:t>
      </w:r>
      <w:r w:rsidRPr="00953EDA">
        <w:rPr>
          <w:rFonts w:ascii="Book Antiqua" w:hAnsi="Book Antiqua" w:cs="Book Antiqua"/>
          <w:sz w:val="24"/>
          <w:szCs w:val="24"/>
          <w:lang w:val="en-US"/>
        </w:rPr>
        <w:lastRenderedPageBreak/>
        <w:t>are involved. It has been suggested that the major mechanism of liver damage is the failure of impaired regulatory T cells to control immune reactions against liver host antigens.</w:t>
      </w:r>
    </w:p>
    <w:p w:rsidR="00F361B7" w:rsidRPr="00953EDA" w:rsidRDefault="00F361B7" w:rsidP="003855BD">
      <w:pPr>
        <w:widowControl w:val="0"/>
        <w:overflowPunct w:val="0"/>
        <w:autoSpaceDE w:val="0"/>
        <w:spacing w:after="0" w:line="360" w:lineRule="auto"/>
        <w:ind w:firstLineChars="200" w:firstLine="480"/>
        <w:jc w:val="both"/>
        <w:rPr>
          <w:rFonts w:ascii="Book Antiqua" w:hAnsi="Book Antiqua"/>
          <w:sz w:val="24"/>
          <w:szCs w:val="24"/>
          <w:lang w:val="en-US"/>
        </w:rPr>
      </w:pPr>
      <w:r w:rsidRPr="00953EDA">
        <w:rPr>
          <w:rFonts w:ascii="Book Antiqua" w:hAnsi="Book Antiqua" w:cs="Book Antiqua"/>
          <w:sz w:val="24"/>
          <w:szCs w:val="24"/>
          <w:lang w:val="en-US"/>
        </w:rPr>
        <w:t>The actual prevalence of AIH is unknown. AIH is characterized by a strong female preponderance (the female/male ratio is 3.6/1</w:t>
      </w:r>
      <w:proofErr w:type="gramStart"/>
      <w:r w:rsidRPr="00953EDA">
        <w:rPr>
          <w:rFonts w:ascii="Book Antiqua" w:hAnsi="Book Antiqua" w:cs="Book Antiqua"/>
          <w:sz w:val="24"/>
          <w:szCs w:val="24"/>
          <w:lang w:val="en-US"/>
        </w:rPr>
        <w:t>)</w:t>
      </w:r>
      <w:r w:rsidRPr="00953EDA">
        <w:rPr>
          <w:rFonts w:ascii="Book Antiqua" w:hAnsi="Book Antiqua" w:cs="Book Antiqua"/>
          <w:sz w:val="24"/>
          <w:szCs w:val="24"/>
          <w:vertAlign w:val="superscript"/>
          <w:lang w:val="en-US"/>
        </w:rPr>
        <w:t>[</w:t>
      </w:r>
      <w:proofErr w:type="gramEnd"/>
      <w:r w:rsidRPr="00953EDA">
        <w:rPr>
          <w:rFonts w:ascii="Book Antiqua" w:hAnsi="Book Antiqua" w:cs="Book Antiqua"/>
          <w:sz w:val="24"/>
          <w:szCs w:val="24"/>
          <w:vertAlign w:val="superscript"/>
          <w:lang w:val="en-US"/>
        </w:rPr>
        <w:t>23]</w:t>
      </w:r>
      <w:r w:rsidRPr="00953EDA">
        <w:rPr>
          <w:rFonts w:ascii="Book Antiqua" w:hAnsi="Book Antiqua" w:cs="Book Antiqua"/>
          <w:sz w:val="24"/>
          <w:szCs w:val="24"/>
          <w:lang w:val="en-US"/>
        </w:rPr>
        <w:t xml:space="preserve">. There are no sex or gender differences in age, form of clinical onset, frequency of symptomatic concurrent autoimmune diseases, and human leukocyte antigen DR (HLA DR) status. Several studies have demonstrated that in men, there is a minor frequency of normalization of ALT stages after 6 </w:t>
      </w:r>
      <w:proofErr w:type="spellStart"/>
      <w:r w:rsidRPr="00953EDA">
        <w:rPr>
          <w:rFonts w:ascii="Book Antiqua" w:hAnsi="Book Antiqua" w:cs="Book Antiqua"/>
          <w:sz w:val="24"/>
          <w:szCs w:val="24"/>
          <w:lang w:val="en-US"/>
        </w:rPr>
        <w:t>mo</w:t>
      </w:r>
      <w:proofErr w:type="spellEnd"/>
      <w:r w:rsidRPr="00953EDA">
        <w:rPr>
          <w:rFonts w:ascii="Book Antiqua" w:hAnsi="Book Antiqua" w:cs="Book Antiqua"/>
          <w:sz w:val="24"/>
          <w:szCs w:val="24"/>
          <w:lang w:val="en-US"/>
        </w:rPr>
        <w:t xml:space="preserve"> of corticosteroid </w:t>
      </w:r>
      <w:proofErr w:type="gramStart"/>
      <w:r w:rsidRPr="00953EDA">
        <w:rPr>
          <w:rFonts w:ascii="Book Antiqua" w:hAnsi="Book Antiqua" w:cs="Book Antiqua"/>
          <w:sz w:val="24"/>
          <w:szCs w:val="24"/>
          <w:lang w:val="en-US"/>
        </w:rPr>
        <w:t>treatment</w:t>
      </w:r>
      <w:r w:rsidRPr="00953EDA">
        <w:rPr>
          <w:rFonts w:ascii="Book Antiqua" w:hAnsi="Book Antiqua" w:cs="Book Antiqua"/>
          <w:sz w:val="24"/>
          <w:szCs w:val="24"/>
          <w:vertAlign w:val="superscript"/>
          <w:lang w:val="en-US"/>
        </w:rPr>
        <w:t>[</w:t>
      </w:r>
      <w:proofErr w:type="gramEnd"/>
      <w:r w:rsidRPr="00953EDA">
        <w:rPr>
          <w:rFonts w:ascii="Book Antiqua" w:hAnsi="Book Antiqua" w:cs="Book Antiqua"/>
          <w:sz w:val="24"/>
          <w:szCs w:val="24"/>
          <w:vertAlign w:val="superscript"/>
          <w:lang w:val="en-US"/>
        </w:rPr>
        <w:t>24]</w:t>
      </w:r>
      <w:r w:rsidRPr="00953EDA">
        <w:rPr>
          <w:rFonts w:ascii="Book Antiqua" w:hAnsi="Book Antiqua" w:cs="Book Antiqua"/>
          <w:sz w:val="24"/>
          <w:szCs w:val="24"/>
          <w:lang w:val="en-US"/>
        </w:rPr>
        <w:t xml:space="preserve">. However, men with AIH appeared to have better long-term survival and outcome than </w:t>
      </w:r>
      <w:proofErr w:type="gramStart"/>
      <w:r w:rsidRPr="00953EDA">
        <w:rPr>
          <w:rFonts w:ascii="Book Antiqua" w:hAnsi="Book Antiqua" w:cs="Book Antiqua"/>
          <w:sz w:val="24"/>
          <w:szCs w:val="24"/>
          <w:lang w:val="en-US"/>
        </w:rPr>
        <w:t>women</w:t>
      </w:r>
      <w:r w:rsidRPr="00953EDA">
        <w:rPr>
          <w:rFonts w:ascii="Book Antiqua" w:hAnsi="Book Antiqua" w:cs="Book Antiqua"/>
          <w:sz w:val="24"/>
          <w:szCs w:val="24"/>
          <w:vertAlign w:val="superscript"/>
          <w:lang w:val="en-US"/>
        </w:rPr>
        <w:t>[</w:t>
      </w:r>
      <w:proofErr w:type="gramEnd"/>
      <w:r w:rsidRPr="00953EDA">
        <w:rPr>
          <w:rFonts w:ascii="Book Antiqua" w:hAnsi="Book Antiqua" w:cs="Book Antiqua"/>
          <w:sz w:val="24"/>
          <w:szCs w:val="24"/>
          <w:vertAlign w:val="superscript"/>
          <w:lang w:val="en-US"/>
        </w:rPr>
        <w:t>25]</w:t>
      </w:r>
      <w:r w:rsidRPr="00953EDA">
        <w:rPr>
          <w:rFonts w:ascii="Book Antiqua" w:hAnsi="Book Antiqua" w:cs="Book Antiqua"/>
          <w:sz w:val="24"/>
          <w:szCs w:val="24"/>
          <w:lang w:val="en-US"/>
        </w:rPr>
        <w:t>. In females the severity of AIH was found to be likely to decrease during the second trimester of</w:t>
      </w:r>
      <w:bookmarkStart w:id="11" w:name="page6"/>
      <w:bookmarkEnd w:id="11"/>
      <w:r w:rsidRPr="00953EDA">
        <w:rPr>
          <w:rFonts w:ascii="Book Antiqua" w:hAnsi="Book Antiqua" w:cs="Book Antiqua"/>
          <w:sz w:val="24"/>
          <w:szCs w:val="24"/>
          <w:lang w:val="en-US"/>
        </w:rPr>
        <w:t xml:space="preserve"> pregnancy, when estrogen was secreted at high levels and acute AIH exacerbation occurred occur after </w:t>
      </w:r>
      <w:proofErr w:type="gramStart"/>
      <w:r w:rsidRPr="00953EDA">
        <w:rPr>
          <w:rFonts w:ascii="Book Antiqua" w:hAnsi="Book Antiqua" w:cs="Book Antiqua"/>
          <w:sz w:val="24"/>
          <w:szCs w:val="24"/>
          <w:lang w:val="en-US"/>
        </w:rPr>
        <w:t>delivery</w:t>
      </w:r>
      <w:r w:rsidRPr="00953EDA">
        <w:rPr>
          <w:rFonts w:ascii="Book Antiqua" w:hAnsi="Book Antiqua" w:cs="Book Antiqua"/>
          <w:sz w:val="24"/>
          <w:szCs w:val="24"/>
          <w:vertAlign w:val="superscript"/>
          <w:lang w:val="en-US"/>
        </w:rPr>
        <w:t>[</w:t>
      </w:r>
      <w:proofErr w:type="gramEnd"/>
      <w:r w:rsidRPr="00953EDA">
        <w:rPr>
          <w:rFonts w:ascii="Book Antiqua" w:hAnsi="Book Antiqua" w:cs="Book Antiqua"/>
          <w:sz w:val="24"/>
          <w:szCs w:val="24"/>
          <w:vertAlign w:val="superscript"/>
          <w:lang w:val="en-US"/>
        </w:rPr>
        <w:t>26]</w:t>
      </w:r>
      <w:r w:rsidRPr="00953EDA">
        <w:rPr>
          <w:rFonts w:ascii="Book Antiqua" w:hAnsi="Book Antiqua" w:cs="Book Antiqua"/>
          <w:sz w:val="24"/>
          <w:szCs w:val="24"/>
          <w:lang w:val="en-US"/>
        </w:rPr>
        <w:t xml:space="preserve">. High levels of estrogen are associated with an </w:t>
      </w:r>
      <w:proofErr w:type="spellStart"/>
      <w:r w:rsidRPr="00953EDA">
        <w:rPr>
          <w:rFonts w:ascii="Book Antiqua" w:hAnsi="Book Antiqua" w:cs="Book Antiqua"/>
          <w:sz w:val="24"/>
          <w:szCs w:val="24"/>
          <w:lang w:val="en-US"/>
        </w:rPr>
        <w:t>anti inflammatory</w:t>
      </w:r>
      <w:proofErr w:type="spellEnd"/>
      <w:r w:rsidRPr="00953EDA">
        <w:rPr>
          <w:rFonts w:ascii="Book Antiqua" w:hAnsi="Book Antiqua" w:cs="Book Antiqua"/>
          <w:sz w:val="24"/>
          <w:szCs w:val="24"/>
          <w:lang w:val="en-US"/>
        </w:rPr>
        <w:t xml:space="preserve"> </w:t>
      </w:r>
      <w:proofErr w:type="gramStart"/>
      <w:r w:rsidRPr="00953EDA">
        <w:rPr>
          <w:rFonts w:ascii="Book Antiqua" w:hAnsi="Book Antiqua" w:cs="Book Antiqua"/>
          <w:sz w:val="24"/>
          <w:szCs w:val="24"/>
          <w:lang w:val="en-US"/>
        </w:rPr>
        <w:t>milieu</w:t>
      </w:r>
      <w:r w:rsidRPr="00953EDA">
        <w:rPr>
          <w:rFonts w:ascii="Book Antiqua" w:hAnsi="Book Antiqua" w:cs="Book Antiqua"/>
          <w:sz w:val="24"/>
          <w:szCs w:val="24"/>
          <w:vertAlign w:val="superscript"/>
          <w:lang w:val="en-US"/>
        </w:rPr>
        <w:t>[</w:t>
      </w:r>
      <w:proofErr w:type="gramEnd"/>
      <w:r w:rsidRPr="00953EDA">
        <w:rPr>
          <w:rFonts w:ascii="Book Antiqua" w:hAnsi="Book Antiqua" w:cs="Book Antiqua"/>
          <w:sz w:val="24"/>
          <w:szCs w:val="24"/>
          <w:vertAlign w:val="superscript"/>
          <w:lang w:val="en-US"/>
        </w:rPr>
        <w:t>27]</w:t>
      </w:r>
      <w:r w:rsidRPr="00953EDA">
        <w:rPr>
          <w:rFonts w:ascii="Book Antiqua" w:hAnsi="Book Antiqua" w:cs="Book Antiqua"/>
          <w:sz w:val="24"/>
          <w:szCs w:val="24"/>
          <w:lang w:val="en-US"/>
        </w:rPr>
        <w:t xml:space="preserve">. Moreover females have a higher frequency of concurrent immunological disorders such as </w:t>
      </w:r>
      <w:proofErr w:type="spellStart"/>
      <w:r w:rsidRPr="00953EDA">
        <w:rPr>
          <w:rFonts w:ascii="Book Antiqua" w:hAnsi="Book Antiqua" w:cs="Book Antiqua"/>
          <w:sz w:val="24"/>
          <w:szCs w:val="24"/>
          <w:lang w:val="en-US"/>
        </w:rPr>
        <w:t>Sicca</w:t>
      </w:r>
      <w:proofErr w:type="spellEnd"/>
      <w:r w:rsidRPr="00953EDA">
        <w:rPr>
          <w:rFonts w:ascii="Book Antiqua" w:hAnsi="Book Antiqua" w:cs="Book Antiqua"/>
          <w:sz w:val="24"/>
          <w:szCs w:val="24"/>
          <w:lang w:val="en-US"/>
        </w:rPr>
        <w:t xml:space="preserve"> Syndrome at presentation than males.</w:t>
      </w:r>
    </w:p>
    <w:p w:rsidR="00F361B7" w:rsidRPr="00953EDA" w:rsidRDefault="00F361B7" w:rsidP="003855BD">
      <w:pPr>
        <w:widowControl w:val="0"/>
        <w:overflowPunct w:val="0"/>
        <w:autoSpaceDE w:val="0"/>
        <w:spacing w:after="0" w:line="360" w:lineRule="auto"/>
        <w:ind w:firstLineChars="200" w:firstLine="480"/>
        <w:jc w:val="both"/>
        <w:rPr>
          <w:rFonts w:ascii="Book Antiqua" w:hAnsi="Book Antiqua" w:cs="Book Antiqua"/>
          <w:sz w:val="24"/>
          <w:szCs w:val="24"/>
          <w:lang w:val="en-US"/>
        </w:rPr>
      </w:pPr>
      <w:r w:rsidRPr="00953EDA">
        <w:rPr>
          <w:rFonts w:ascii="Book Antiqua" w:hAnsi="Book Antiqua" w:cs="Book Antiqua"/>
          <w:iCs/>
          <w:sz w:val="24"/>
          <w:szCs w:val="24"/>
          <w:lang w:val="en-US"/>
        </w:rPr>
        <w:t>Al-</w:t>
      </w:r>
      <w:proofErr w:type="spellStart"/>
      <w:r w:rsidRPr="00953EDA">
        <w:rPr>
          <w:rFonts w:ascii="Book Antiqua" w:hAnsi="Book Antiqua" w:cs="Book Antiqua"/>
          <w:iCs/>
          <w:sz w:val="24"/>
          <w:szCs w:val="24"/>
          <w:lang w:val="en-US"/>
        </w:rPr>
        <w:t>Chalabi</w:t>
      </w:r>
      <w:proofErr w:type="spellEnd"/>
      <w:r w:rsidRPr="00953EDA">
        <w:rPr>
          <w:rFonts w:ascii="Book Antiqua" w:hAnsi="Book Antiqua" w:cs="Book Antiqua"/>
          <w:i/>
          <w:iCs/>
          <w:sz w:val="24"/>
          <w:szCs w:val="24"/>
          <w:lang w:val="en-US"/>
        </w:rPr>
        <w:t xml:space="preserve"> et </w:t>
      </w:r>
      <w:proofErr w:type="gramStart"/>
      <w:r w:rsidRPr="00953EDA">
        <w:rPr>
          <w:rFonts w:ascii="Book Antiqua" w:hAnsi="Book Antiqua" w:cs="Book Antiqua"/>
          <w:i/>
          <w:iCs/>
          <w:sz w:val="24"/>
          <w:szCs w:val="24"/>
          <w:lang w:val="en-US"/>
        </w:rPr>
        <w:t>al</w:t>
      </w:r>
      <w:r w:rsidRPr="00953EDA">
        <w:rPr>
          <w:rFonts w:ascii="Book Antiqua" w:hAnsi="Book Antiqua" w:cs="Book Antiqua"/>
          <w:sz w:val="24"/>
          <w:szCs w:val="24"/>
          <w:vertAlign w:val="superscript"/>
          <w:lang w:val="en-US"/>
        </w:rPr>
        <w:t>[</w:t>
      </w:r>
      <w:proofErr w:type="gramEnd"/>
      <w:r w:rsidRPr="00953EDA">
        <w:rPr>
          <w:rFonts w:ascii="Book Antiqua" w:hAnsi="Book Antiqua" w:cs="Book Antiqua"/>
          <w:sz w:val="24"/>
          <w:szCs w:val="24"/>
          <w:vertAlign w:val="superscript"/>
          <w:lang w:val="en-US"/>
        </w:rPr>
        <w:t>25]</w:t>
      </w:r>
      <w:r w:rsidRPr="00953EDA">
        <w:rPr>
          <w:rFonts w:ascii="Book Antiqua" w:hAnsi="Book Antiqua" w:cs="Book Antiqua"/>
          <w:i/>
          <w:iCs/>
          <w:sz w:val="24"/>
          <w:szCs w:val="24"/>
          <w:lang w:val="en-US"/>
        </w:rPr>
        <w:t xml:space="preserve"> </w:t>
      </w:r>
      <w:r w:rsidRPr="00953EDA">
        <w:rPr>
          <w:rFonts w:ascii="Book Antiqua" w:hAnsi="Book Antiqua" w:cs="Book Antiqua"/>
          <w:sz w:val="24"/>
          <w:szCs w:val="24"/>
          <w:lang w:val="en-US"/>
        </w:rPr>
        <w:t xml:space="preserve">discovered the extended haplotype HLA A1–B8–DR3 (associated </w:t>
      </w:r>
      <w:proofErr w:type="spellStart"/>
      <w:r w:rsidRPr="00953EDA">
        <w:rPr>
          <w:rFonts w:ascii="Book Antiqua" w:hAnsi="Book Antiqua" w:cs="Book Antiqua"/>
          <w:sz w:val="24"/>
          <w:szCs w:val="24"/>
          <w:lang w:val="en-US"/>
        </w:rPr>
        <w:t>withincreased</w:t>
      </w:r>
      <w:proofErr w:type="spellEnd"/>
      <w:r w:rsidRPr="00953EDA">
        <w:rPr>
          <w:rFonts w:ascii="Book Antiqua" w:hAnsi="Book Antiqua" w:cs="Book Antiqua"/>
          <w:sz w:val="24"/>
          <w:szCs w:val="24"/>
          <w:lang w:val="en-US"/>
        </w:rPr>
        <w:t xml:space="preserve"> susceptibility to AIH) was more than twice as prevalent in male patients as in female patients with AIH.</w:t>
      </w:r>
    </w:p>
    <w:p w:rsidR="00F361B7" w:rsidRPr="00953EDA" w:rsidRDefault="00F361B7" w:rsidP="003855BD">
      <w:pPr>
        <w:widowControl w:val="0"/>
        <w:overflowPunct w:val="0"/>
        <w:autoSpaceDE w:val="0"/>
        <w:spacing w:after="0" w:line="360" w:lineRule="auto"/>
        <w:ind w:firstLineChars="200" w:firstLine="480"/>
        <w:jc w:val="both"/>
        <w:rPr>
          <w:rFonts w:ascii="Book Antiqua" w:hAnsi="Book Antiqua"/>
          <w:sz w:val="24"/>
          <w:szCs w:val="24"/>
          <w:lang w:val="en-US"/>
        </w:rPr>
      </w:pPr>
      <w:r w:rsidRPr="00953EDA">
        <w:rPr>
          <w:rFonts w:ascii="Book Antiqua" w:hAnsi="Book Antiqua"/>
          <w:sz w:val="24"/>
          <w:szCs w:val="24"/>
          <w:lang w:val="en-US"/>
        </w:rPr>
        <w:t xml:space="preserve">Primary </w:t>
      </w:r>
      <w:proofErr w:type="spellStart"/>
      <w:r w:rsidRPr="00953EDA">
        <w:rPr>
          <w:rFonts w:ascii="Book Antiqua" w:hAnsi="Book Antiqua"/>
          <w:sz w:val="24"/>
          <w:szCs w:val="24"/>
          <w:lang w:val="en-US"/>
        </w:rPr>
        <w:t>Sclerosing</w:t>
      </w:r>
      <w:proofErr w:type="spellEnd"/>
      <w:r w:rsidRPr="00953EDA">
        <w:rPr>
          <w:rFonts w:ascii="Book Antiqua" w:hAnsi="Book Antiqua"/>
          <w:sz w:val="24"/>
          <w:szCs w:val="24"/>
          <w:lang w:val="en-US"/>
        </w:rPr>
        <w:t xml:space="preserve"> Cholangitis (PSC) is a chronic </w:t>
      </w:r>
      <w:proofErr w:type="spellStart"/>
      <w:r w:rsidRPr="00953EDA">
        <w:rPr>
          <w:rFonts w:ascii="Book Antiqua" w:hAnsi="Book Antiqua"/>
          <w:sz w:val="24"/>
          <w:szCs w:val="24"/>
          <w:lang w:val="en-US"/>
        </w:rPr>
        <w:t>cholestatic</w:t>
      </w:r>
      <w:proofErr w:type="spellEnd"/>
      <w:r w:rsidRPr="00953EDA">
        <w:rPr>
          <w:rFonts w:ascii="Book Antiqua" w:hAnsi="Book Antiqua"/>
          <w:sz w:val="24"/>
          <w:szCs w:val="24"/>
          <w:lang w:val="en-US"/>
        </w:rPr>
        <w:t xml:space="preserve"> liver disease characterized by progressive inflammation and fibrosis of the intrahepatic </w:t>
      </w:r>
      <w:proofErr w:type="spellStart"/>
      <w:r w:rsidRPr="00953EDA">
        <w:rPr>
          <w:rFonts w:ascii="Book Antiqua" w:hAnsi="Book Antiqua"/>
          <w:sz w:val="24"/>
          <w:szCs w:val="24"/>
          <w:lang w:val="en-US"/>
        </w:rPr>
        <w:t>andextrahepatic</w:t>
      </w:r>
      <w:proofErr w:type="spellEnd"/>
      <w:r w:rsidRPr="00953EDA">
        <w:rPr>
          <w:rFonts w:ascii="Book Antiqua" w:hAnsi="Book Antiqua"/>
          <w:sz w:val="24"/>
          <w:szCs w:val="24"/>
          <w:lang w:val="en-US"/>
        </w:rPr>
        <w:t xml:space="preserve"> bile ducts. PSC leads to cholestasis, progressive hepatic fibrosis and eventually decompensated </w:t>
      </w:r>
      <w:proofErr w:type="gramStart"/>
      <w:r w:rsidRPr="00953EDA">
        <w:rPr>
          <w:rFonts w:ascii="Book Antiqua" w:hAnsi="Book Antiqua"/>
          <w:sz w:val="24"/>
          <w:szCs w:val="24"/>
          <w:lang w:val="en-US"/>
        </w:rPr>
        <w:t>cirrhosis</w:t>
      </w:r>
      <w:r w:rsidRPr="00953EDA">
        <w:rPr>
          <w:rFonts w:ascii="Book Antiqua" w:hAnsi="Book Antiqua" w:cs="Book Antiqua"/>
          <w:sz w:val="24"/>
          <w:szCs w:val="24"/>
          <w:vertAlign w:val="superscript"/>
          <w:lang w:val="en-US"/>
        </w:rPr>
        <w:t>[</w:t>
      </w:r>
      <w:proofErr w:type="gramEnd"/>
      <w:r w:rsidRPr="00953EDA">
        <w:rPr>
          <w:rFonts w:ascii="Book Antiqua" w:hAnsi="Book Antiqua" w:cs="Book Antiqua"/>
          <w:sz w:val="24"/>
          <w:szCs w:val="24"/>
          <w:vertAlign w:val="superscript"/>
          <w:lang w:val="en-US"/>
        </w:rPr>
        <w:t>28,29]</w:t>
      </w:r>
      <w:r w:rsidRPr="00953EDA">
        <w:rPr>
          <w:rFonts w:ascii="Book Antiqua" w:hAnsi="Book Antiqua" w:cs="Book Antiqua"/>
          <w:sz w:val="24"/>
          <w:szCs w:val="24"/>
          <w:lang w:val="en-US"/>
        </w:rPr>
        <w:t>.</w:t>
      </w:r>
    </w:p>
    <w:p w:rsidR="00F361B7" w:rsidRPr="007817D0" w:rsidRDefault="00F361B7" w:rsidP="00774888">
      <w:pPr>
        <w:widowControl w:val="0"/>
        <w:overflowPunct w:val="0"/>
        <w:autoSpaceDE w:val="0"/>
        <w:spacing w:after="0" w:line="360" w:lineRule="auto"/>
        <w:ind w:firstLineChars="100" w:firstLine="240"/>
        <w:jc w:val="both"/>
        <w:rPr>
          <w:rFonts w:ascii="Book Antiqua" w:hAnsi="Book Antiqua"/>
          <w:sz w:val="24"/>
          <w:szCs w:val="24"/>
          <w:lang w:val="en-US"/>
        </w:rPr>
      </w:pPr>
      <w:r w:rsidRPr="00953EDA">
        <w:rPr>
          <w:rFonts w:ascii="Book Antiqua" w:hAnsi="Book Antiqua"/>
          <w:sz w:val="24"/>
          <w:szCs w:val="24"/>
          <w:lang w:val="en-US"/>
        </w:rPr>
        <w:t xml:space="preserve">The incidence of PSC is 1:100000 people. Previous studies have demonstrated that PSC is more prevalent in men than in women (M &gt; F 7:3). In the United States, between 62% and 70% of patients are </w:t>
      </w:r>
      <w:proofErr w:type="gramStart"/>
      <w:r w:rsidRPr="00953EDA">
        <w:rPr>
          <w:rFonts w:ascii="Book Antiqua" w:hAnsi="Book Antiqua"/>
          <w:sz w:val="24"/>
          <w:szCs w:val="24"/>
          <w:lang w:val="en-US"/>
        </w:rPr>
        <w:t>male</w:t>
      </w:r>
      <w:r w:rsidRPr="00953EDA">
        <w:rPr>
          <w:rFonts w:ascii="Book Antiqua" w:hAnsi="Book Antiqua" w:cs="Book Antiqua"/>
          <w:sz w:val="24"/>
          <w:szCs w:val="24"/>
          <w:vertAlign w:val="superscript"/>
          <w:lang w:val="en-US"/>
        </w:rPr>
        <w:t>[</w:t>
      </w:r>
      <w:proofErr w:type="gramEnd"/>
      <w:r w:rsidRPr="00953EDA">
        <w:rPr>
          <w:rFonts w:ascii="Book Antiqua" w:hAnsi="Book Antiqua" w:cs="Book Antiqua"/>
          <w:sz w:val="24"/>
          <w:szCs w:val="24"/>
          <w:vertAlign w:val="superscript"/>
          <w:lang w:val="en-US"/>
        </w:rPr>
        <w:t>30]</w:t>
      </w:r>
      <w:r w:rsidRPr="00953EDA">
        <w:rPr>
          <w:rFonts w:ascii="Book Antiqua" w:hAnsi="Book Antiqua" w:cs="Book Antiqua"/>
          <w:sz w:val="24"/>
          <w:szCs w:val="24"/>
          <w:lang w:val="en-US"/>
        </w:rPr>
        <w:t xml:space="preserve">. </w:t>
      </w:r>
      <w:r w:rsidRPr="00953EDA">
        <w:rPr>
          <w:rFonts w:ascii="Book Antiqua" w:hAnsi="Book Antiqua"/>
          <w:sz w:val="24"/>
          <w:szCs w:val="24"/>
          <w:lang w:val="en-US"/>
        </w:rPr>
        <w:t xml:space="preserve">The pathogenesis of PSC is unclear because it is a complex immune-mediated disease. The most accepted theory is that in genetically predisposed individuals, the environmental exposure to infective agents or toxins causes persistent </w:t>
      </w:r>
      <w:proofErr w:type="spellStart"/>
      <w:r w:rsidRPr="00953EDA">
        <w:rPr>
          <w:rFonts w:ascii="Book Antiqua" w:hAnsi="Book Antiqua"/>
          <w:sz w:val="24"/>
          <w:szCs w:val="24"/>
          <w:lang w:val="en-US"/>
        </w:rPr>
        <w:t>immunemediated</w:t>
      </w:r>
      <w:proofErr w:type="spellEnd"/>
      <w:r w:rsidRPr="00953EDA">
        <w:rPr>
          <w:rFonts w:ascii="Book Antiqua" w:hAnsi="Book Antiqua"/>
          <w:sz w:val="24"/>
          <w:szCs w:val="24"/>
          <w:lang w:val="en-US"/>
        </w:rPr>
        <w:t xml:space="preserve"> damage to </w:t>
      </w:r>
      <w:proofErr w:type="spellStart"/>
      <w:r w:rsidRPr="00953EDA">
        <w:rPr>
          <w:rFonts w:ascii="Book Antiqua" w:hAnsi="Book Antiqua"/>
          <w:sz w:val="24"/>
          <w:szCs w:val="24"/>
          <w:lang w:val="en-US"/>
        </w:rPr>
        <w:t>cholangiocytes</w:t>
      </w:r>
      <w:proofErr w:type="spellEnd"/>
      <w:r w:rsidRPr="00953EDA">
        <w:rPr>
          <w:rFonts w:ascii="Book Antiqua" w:hAnsi="Book Antiqua"/>
          <w:sz w:val="24"/>
          <w:szCs w:val="24"/>
          <w:lang w:val="en-US"/>
        </w:rPr>
        <w:t xml:space="preserve"> and progressive destruction of bile ducts, which leads to chronic cholestasis</w:t>
      </w:r>
      <w:r w:rsidRPr="00953EDA">
        <w:rPr>
          <w:rFonts w:ascii="Book Antiqua" w:hAnsi="Book Antiqua" w:cs="Book Antiqua"/>
          <w:sz w:val="24"/>
          <w:szCs w:val="24"/>
          <w:vertAlign w:val="superscript"/>
          <w:lang w:val="en-US"/>
        </w:rPr>
        <w:t>[31]</w:t>
      </w:r>
      <w:r w:rsidRPr="007817D0">
        <w:rPr>
          <w:rFonts w:ascii="Book Antiqua" w:hAnsi="Book Antiqua" w:cs="Book Antiqua"/>
          <w:sz w:val="24"/>
          <w:szCs w:val="24"/>
          <w:lang w:val="en-US"/>
        </w:rPr>
        <w:t xml:space="preserve"> </w:t>
      </w:r>
      <w:r>
        <w:rPr>
          <w:rFonts w:ascii="Book Antiqua" w:hAnsi="Book Antiqua" w:cs="Book Antiqua"/>
          <w:sz w:val="24"/>
          <w:szCs w:val="24"/>
          <w:lang w:val="en-US"/>
        </w:rPr>
        <w:t>(</w:t>
      </w:r>
      <w:r w:rsidRPr="00953EDA">
        <w:rPr>
          <w:rFonts w:ascii="Book Antiqua" w:hAnsi="Book Antiqua" w:cs="Book Antiqua"/>
          <w:sz w:val="24"/>
          <w:szCs w:val="24"/>
          <w:lang w:val="en-US"/>
        </w:rPr>
        <w:t>Table 1</w:t>
      </w:r>
      <w:r>
        <w:rPr>
          <w:rFonts w:ascii="Book Antiqua" w:hAnsi="Book Antiqua" w:cs="Book Antiqua"/>
          <w:sz w:val="24"/>
          <w:szCs w:val="24"/>
          <w:lang w:val="en-US"/>
        </w:rPr>
        <w:t>)</w:t>
      </w:r>
      <w:r w:rsidRPr="00953EDA">
        <w:rPr>
          <w:rFonts w:ascii="Book Antiqua" w:hAnsi="Book Antiqua" w:cs="Book Antiqua"/>
          <w:sz w:val="24"/>
          <w:szCs w:val="24"/>
          <w:lang w:val="en-US"/>
        </w:rPr>
        <w:t>.</w:t>
      </w:r>
    </w:p>
    <w:p w:rsidR="00F361B7" w:rsidRPr="00953EDA" w:rsidRDefault="00F361B7" w:rsidP="0088104C">
      <w:pPr>
        <w:widowControl w:val="0"/>
        <w:autoSpaceDE w:val="0"/>
        <w:spacing w:after="0" w:line="360" w:lineRule="auto"/>
        <w:jc w:val="both"/>
        <w:rPr>
          <w:rFonts w:ascii="Book Antiqua" w:hAnsi="Book Antiqua"/>
          <w:sz w:val="24"/>
          <w:szCs w:val="24"/>
          <w:lang w:val="en-US"/>
        </w:rPr>
      </w:pPr>
    </w:p>
    <w:p w:rsidR="00F361B7" w:rsidRPr="00953EDA" w:rsidRDefault="00F361B7" w:rsidP="0088104C">
      <w:pPr>
        <w:widowControl w:val="0"/>
        <w:autoSpaceDE w:val="0"/>
        <w:spacing w:after="0" w:line="360" w:lineRule="auto"/>
        <w:jc w:val="both"/>
        <w:rPr>
          <w:rFonts w:ascii="Book Antiqua" w:hAnsi="Book Antiqua"/>
          <w:caps/>
          <w:sz w:val="24"/>
          <w:szCs w:val="24"/>
          <w:lang w:val="en-US"/>
        </w:rPr>
      </w:pPr>
      <w:r w:rsidRPr="00953EDA">
        <w:rPr>
          <w:rFonts w:ascii="Book Antiqua" w:hAnsi="Book Antiqua" w:cs="Book Antiqua"/>
          <w:b/>
          <w:bCs/>
          <w:caps/>
          <w:sz w:val="24"/>
          <w:szCs w:val="24"/>
          <w:lang w:val="en-US"/>
        </w:rPr>
        <w:t>Alcoholic Liver Disease</w:t>
      </w:r>
    </w:p>
    <w:p w:rsidR="00F361B7" w:rsidRPr="00953EDA" w:rsidRDefault="00F361B7" w:rsidP="0088104C">
      <w:pPr>
        <w:widowControl w:val="0"/>
        <w:overflowPunct w:val="0"/>
        <w:autoSpaceDE w:val="0"/>
        <w:spacing w:after="0" w:line="360" w:lineRule="auto"/>
        <w:jc w:val="both"/>
        <w:rPr>
          <w:rFonts w:ascii="Book Antiqua" w:hAnsi="Book Antiqua" w:cs="Book Antiqua"/>
          <w:sz w:val="24"/>
          <w:szCs w:val="24"/>
          <w:lang w:val="en-US"/>
        </w:rPr>
      </w:pPr>
      <w:r w:rsidRPr="00953EDA">
        <w:rPr>
          <w:rFonts w:ascii="Book Antiqua" w:hAnsi="Book Antiqua" w:cs="Book Antiqua"/>
          <w:sz w:val="24"/>
          <w:szCs w:val="24"/>
          <w:lang w:val="en-US"/>
        </w:rPr>
        <w:lastRenderedPageBreak/>
        <w:t xml:space="preserve">Alcohol abuse and its various complications are still widespread in the Western World and represent a frequent cause of hepatic damage. The excessive consumption of alcohol may cause hepatic </w:t>
      </w:r>
      <w:proofErr w:type="spellStart"/>
      <w:r w:rsidRPr="00953EDA">
        <w:rPr>
          <w:rFonts w:ascii="Book Antiqua" w:hAnsi="Book Antiqua" w:cs="Book Antiqua"/>
          <w:sz w:val="24"/>
          <w:szCs w:val="24"/>
          <w:lang w:val="en-US"/>
        </w:rPr>
        <w:t>steatosis</w:t>
      </w:r>
      <w:proofErr w:type="spellEnd"/>
      <w:r w:rsidRPr="00953EDA">
        <w:rPr>
          <w:rFonts w:ascii="Book Antiqua" w:hAnsi="Book Antiqua" w:cs="Book Antiqua"/>
          <w:sz w:val="24"/>
          <w:szCs w:val="24"/>
          <w:lang w:val="en-US"/>
        </w:rPr>
        <w:t xml:space="preserve">, alcoholic hepatitis and cirrhosis. Alcoholic cirrhosis causes approximately 40% of deaths due to cirrhosis. The severe forms (hepatitis, cirrhosis) are associated with ingestion of 160 </w:t>
      </w:r>
      <w:r w:rsidRPr="00953EDA">
        <w:rPr>
          <w:rFonts w:ascii="Book Antiqua" w:hAnsi="Book Antiqua" w:cs="Book Antiqua"/>
          <w:iCs/>
          <w:sz w:val="24"/>
          <w:szCs w:val="24"/>
          <w:lang w:val="en-US"/>
        </w:rPr>
        <w:t>g/die</w:t>
      </w:r>
      <w:r w:rsidRPr="00953EDA">
        <w:rPr>
          <w:rFonts w:ascii="Book Antiqua" w:hAnsi="Book Antiqua" w:cs="Book Antiqua"/>
          <w:sz w:val="24"/>
          <w:szCs w:val="24"/>
          <w:lang w:val="en-US"/>
        </w:rPr>
        <w:t xml:space="preserve"> of alcohol in</w:t>
      </w:r>
      <w:bookmarkStart w:id="12" w:name="page7"/>
      <w:bookmarkEnd w:id="12"/>
      <w:r w:rsidRPr="00953EDA">
        <w:rPr>
          <w:rFonts w:ascii="Book Antiqua" w:hAnsi="Book Antiqua" w:cs="Book Antiqua"/>
          <w:sz w:val="24"/>
          <w:szCs w:val="24"/>
          <w:lang w:val="en-US"/>
        </w:rPr>
        <w:t xml:space="preserve"> 10-20 years. The incidence of alcoholic liver disease increases proportionally with the consumption of alcohol. Several surveys have demonstrated that hepatic damage develops faster in women than in men. In cases of heavy drinkers with a weekly consumption of 336-492 g, the relative risk of developing cirrhosis was equivalent to 7 in men and 17 in women. Furthermore, the relative risk of developing alcoholic liver disease was 3.7 in men and 7.3 in women. The factors regulating in the differences in susceptibility to alcoholic toxicity include the following: age during alcohol consumption, the manner of alcohol consumption (with or without meals) and the nutritional state of the </w:t>
      </w:r>
      <w:proofErr w:type="gramStart"/>
      <w:r w:rsidRPr="00953EDA">
        <w:rPr>
          <w:rFonts w:ascii="Book Antiqua" w:hAnsi="Book Antiqua" w:cs="Book Antiqua"/>
          <w:sz w:val="24"/>
          <w:szCs w:val="24"/>
          <w:lang w:val="en-US"/>
        </w:rPr>
        <w:t>individual</w:t>
      </w:r>
      <w:r w:rsidRPr="00953EDA">
        <w:rPr>
          <w:rFonts w:ascii="Book Antiqua" w:hAnsi="Book Antiqua" w:cs="Book Antiqua"/>
          <w:sz w:val="24"/>
          <w:szCs w:val="24"/>
          <w:vertAlign w:val="superscript"/>
          <w:lang w:val="en-US"/>
        </w:rPr>
        <w:t>[</w:t>
      </w:r>
      <w:proofErr w:type="gramEnd"/>
      <w:r w:rsidRPr="00953EDA">
        <w:rPr>
          <w:rFonts w:ascii="Book Antiqua" w:hAnsi="Book Antiqua" w:cs="Book Antiqua"/>
          <w:sz w:val="24"/>
          <w:szCs w:val="24"/>
          <w:vertAlign w:val="superscript"/>
          <w:lang w:val="en-US"/>
        </w:rPr>
        <w:t>32]</w:t>
      </w:r>
      <w:r w:rsidRPr="00953EDA">
        <w:rPr>
          <w:rFonts w:ascii="Book Antiqua" w:hAnsi="Book Antiqua" w:cs="Book Antiqua"/>
          <w:sz w:val="24"/>
          <w:szCs w:val="24"/>
          <w:lang w:val="en-US"/>
        </w:rPr>
        <w:t>.</w:t>
      </w:r>
    </w:p>
    <w:p w:rsidR="00F361B7" w:rsidRPr="00953EDA" w:rsidRDefault="00F361B7" w:rsidP="00E16954">
      <w:pPr>
        <w:widowControl w:val="0"/>
        <w:overflowPunct w:val="0"/>
        <w:autoSpaceDE w:val="0"/>
        <w:spacing w:after="0" w:line="360" w:lineRule="auto"/>
        <w:ind w:firstLineChars="200" w:firstLine="480"/>
        <w:jc w:val="both"/>
        <w:rPr>
          <w:rFonts w:ascii="Book Antiqua" w:hAnsi="Book Antiqua" w:cs="Book Antiqua"/>
          <w:sz w:val="24"/>
          <w:szCs w:val="24"/>
          <w:lang w:val="en-US"/>
        </w:rPr>
      </w:pPr>
      <w:r w:rsidRPr="00953EDA">
        <w:rPr>
          <w:rFonts w:ascii="Book Antiqua" w:hAnsi="Book Antiqua" w:cs="Book Antiqua"/>
          <w:sz w:val="24"/>
          <w:szCs w:val="24"/>
          <w:lang w:val="en-US"/>
        </w:rPr>
        <w:t xml:space="preserve">Women are more susceptible to damage by alcohol compared to men, which leads to more advanced liver disease after alcohol consumption. It has been demonstrated that, under the same conditions and assuming equal doses of alcohol, women reach higher blood ethanol concentrations than men. Moreover, it has been shown </w:t>
      </w:r>
      <w:proofErr w:type="gramStart"/>
      <w:r w:rsidRPr="00953EDA">
        <w:rPr>
          <w:rFonts w:ascii="Book Antiqua" w:hAnsi="Book Antiqua" w:cs="Book Antiqua"/>
          <w:sz w:val="24"/>
          <w:szCs w:val="24"/>
          <w:lang w:val="en-US"/>
        </w:rPr>
        <w:t>that  females</w:t>
      </w:r>
      <w:proofErr w:type="gramEnd"/>
      <w:r w:rsidRPr="00953EDA">
        <w:rPr>
          <w:rFonts w:ascii="Book Antiqua" w:hAnsi="Book Antiqua" w:cs="Book Antiqua"/>
          <w:sz w:val="24"/>
          <w:szCs w:val="24"/>
          <w:lang w:val="en-US"/>
        </w:rPr>
        <w:t xml:space="preserve"> have a major risk of hepatitis progression toward cirrhosis after abstaining from alcohol</w:t>
      </w:r>
      <w:r w:rsidRPr="00953EDA">
        <w:rPr>
          <w:rFonts w:ascii="Book Antiqua" w:hAnsi="Book Antiqua" w:cs="Book Antiqua"/>
          <w:sz w:val="24"/>
          <w:szCs w:val="24"/>
          <w:vertAlign w:val="superscript"/>
          <w:lang w:val="en-US"/>
        </w:rPr>
        <w:t>[33,34]</w:t>
      </w:r>
      <w:r w:rsidRPr="00953EDA">
        <w:rPr>
          <w:rFonts w:ascii="Book Antiqua" w:hAnsi="Book Antiqua" w:cs="Book Antiqua"/>
          <w:sz w:val="24"/>
          <w:szCs w:val="24"/>
          <w:lang w:val="en-US"/>
        </w:rPr>
        <w:t xml:space="preserve">. The causes attributed to these gender differences include differences in corporal structures, different enzymatic activity and hormonal differences. </w:t>
      </w:r>
    </w:p>
    <w:p w:rsidR="00F361B7" w:rsidRPr="00953EDA" w:rsidRDefault="00F361B7" w:rsidP="00E16954">
      <w:pPr>
        <w:widowControl w:val="0"/>
        <w:overflowPunct w:val="0"/>
        <w:autoSpaceDE w:val="0"/>
        <w:spacing w:after="0" w:line="360" w:lineRule="auto"/>
        <w:ind w:firstLineChars="200" w:firstLine="480"/>
        <w:jc w:val="both"/>
        <w:rPr>
          <w:rFonts w:ascii="Book Antiqua" w:hAnsi="Book Antiqua" w:cs="Book Antiqua"/>
          <w:sz w:val="24"/>
          <w:szCs w:val="24"/>
          <w:lang w:val="en-US"/>
        </w:rPr>
      </w:pPr>
      <w:r w:rsidRPr="00953EDA">
        <w:rPr>
          <w:rFonts w:ascii="Book Antiqua" w:hAnsi="Book Antiqua" w:cs="Book Antiqua"/>
          <w:sz w:val="24"/>
          <w:szCs w:val="24"/>
          <w:lang w:val="en-US"/>
        </w:rPr>
        <w:t xml:space="preserve">The process of metabolizing a substance before it </w:t>
      </w:r>
      <w:proofErr w:type="gramStart"/>
      <w:r w:rsidRPr="00953EDA">
        <w:rPr>
          <w:rFonts w:ascii="Book Antiqua" w:hAnsi="Book Antiqua" w:cs="Book Antiqua"/>
          <w:sz w:val="24"/>
          <w:szCs w:val="24"/>
          <w:lang w:val="en-US"/>
        </w:rPr>
        <w:t>enter</w:t>
      </w:r>
      <w:proofErr w:type="gramEnd"/>
      <w:r w:rsidRPr="00953EDA">
        <w:rPr>
          <w:rFonts w:ascii="Book Antiqua" w:hAnsi="Book Antiqua" w:cs="Book Antiqua"/>
          <w:sz w:val="24"/>
          <w:szCs w:val="24"/>
          <w:lang w:val="en-US"/>
        </w:rPr>
        <w:t xml:space="preserve"> the general circulation is called first-pass metabolism. Various studies have demonstrated that an isoform of gastric alcohol dehydrogenase (ADH) has a main role in alcohol metabolism. ADH activity is linked to the first passage of alcoholic metabolism and affects the blood ethanol concentration. At the gastric level, this enzyme is expressed less in women than in men. Furthermore, in a female heavy drinker the activity of gastric ADH is practically absent. Therefore in women a majority of alcohol reaches the liver directly, which may worsen the hepatic damages. Moreover, this situation contributes to the gender differences in blood concentration and contributes to unfavorable consequences of alcohol </w:t>
      </w:r>
      <w:proofErr w:type="gramStart"/>
      <w:r w:rsidRPr="00953EDA">
        <w:rPr>
          <w:rFonts w:ascii="Book Antiqua" w:hAnsi="Book Antiqua" w:cs="Book Antiqua"/>
          <w:sz w:val="24"/>
          <w:szCs w:val="24"/>
          <w:lang w:val="en-US"/>
        </w:rPr>
        <w:t>use</w:t>
      </w:r>
      <w:r w:rsidRPr="00953EDA">
        <w:rPr>
          <w:rFonts w:ascii="Book Antiqua" w:hAnsi="Book Antiqua" w:cs="Book Antiqua"/>
          <w:sz w:val="24"/>
          <w:szCs w:val="24"/>
          <w:vertAlign w:val="superscript"/>
          <w:lang w:val="en-US"/>
        </w:rPr>
        <w:t>[</w:t>
      </w:r>
      <w:proofErr w:type="gramEnd"/>
      <w:r w:rsidRPr="00953EDA">
        <w:rPr>
          <w:rFonts w:ascii="Book Antiqua" w:hAnsi="Book Antiqua" w:cs="Book Antiqua"/>
          <w:sz w:val="24"/>
          <w:szCs w:val="24"/>
          <w:vertAlign w:val="superscript"/>
          <w:lang w:val="en-US"/>
        </w:rPr>
        <w:t>35]</w:t>
      </w:r>
      <w:r w:rsidRPr="00953EDA">
        <w:rPr>
          <w:rFonts w:ascii="Book Antiqua" w:hAnsi="Book Antiqua" w:cs="Book Antiqua"/>
          <w:sz w:val="24"/>
          <w:szCs w:val="24"/>
          <w:lang w:val="en-US"/>
        </w:rPr>
        <w:t xml:space="preserve">. Another cause of female vulnerability to the toxic </w:t>
      </w:r>
      <w:r w:rsidRPr="00953EDA">
        <w:rPr>
          <w:rFonts w:ascii="Book Antiqua" w:hAnsi="Book Antiqua" w:cs="Book Antiqua"/>
          <w:sz w:val="24"/>
          <w:szCs w:val="24"/>
          <w:lang w:val="en-US"/>
        </w:rPr>
        <w:lastRenderedPageBreak/>
        <w:t xml:space="preserve">effects of alcohol is the reduced content of corporal water compared to </w:t>
      </w:r>
      <w:proofErr w:type="gramStart"/>
      <w:r w:rsidRPr="00953EDA">
        <w:rPr>
          <w:rFonts w:ascii="Book Antiqua" w:hAnsi="Book Antiqua" w:cs="Book Antiqua"/>
          <w:sz w:val="24"/>
          <w:szCs w:val="24"/>
          <w:lang w:val="en-US"/>
        </w:rPr>
        <w:t>men</w:t>
      </w:r>
      <w:r w:rsidRPr="00953EDA">
        <w:rPr>
          <w:rFonts w:ascii="Book Antiqua" w:hAnsi="Book Antiqua" w:cs="Book Antiqua"/>
          <w:sz w:val="24"/>
          <w:szCs w:val="24"/>
          <w:vertAlign w:val="superscript"/>
          <w:lang w:val="en-US"/>
        </w:rPr>
        <w:t>[</w:t>
      </w:r>
      <w:proofErr w:type="gramEnd"/>
      <w:r w:rsidRPr="00953EDA">
        <w:rPr>
          <w:rFonts w:ascii="Book Antiqua" w:hAnsi="Book Antiqua" w:cs="Book Antiqua"/>
          <w:sz w:val="24"/>
          <w:szCs w:val="24"/>
          <w:vertAlign w:val="superscript"/>
          <w:lang w:val="en-US"/>
        </w:rPr>
        <w:t>36]</w:t>
      </w:r>
      <w:r w:rsidRPr="00953EDA">
        <w:rPr>
          <w:rFonts w:ascii="Book Antiqua" w:hAnsi="Book Antiqua" w:cs="Book Antiqua"/>
          <w:sz w:val="24"/>
          <w:szCs w:val="24"/>
          <w:lang w:val="en-US"/>
        </w:rPr>
        <w:t>.</w:t>
      </w:r>
    </w:p>
    <w:p w:rsidR="00F361B7" w:rsidRPr="00953EDA" w:rsidRDefault="00F361B7" w:rsidP="00E16954">
      <w:pPr>
        <w:widowControl w:val="0"/>
        <w:overflowPunct w:val="0"/>
        <w:autoSpaceDE w:val="0"/>
        <w:spacing w:after="0" w:line="360" w:lineRule="auto"/>
        <w:ind w:firstLineChars="200" w:firstLine="480"/>
        <w:jc w:val="both"/>
        <w:rPr>
          <w:rFonts w:ascii="Book Antiqua" w:hAnsi="Book Antiqua" w:cs="Book Antiqua"/>
          <w:sz w:val="24"/>
          <w:szCs w:val="24"/>
          <w:lang w:val="en-US"/>
        </w:rPr>
      </w:pPr>
      <w:r w:rsidRPr="00953EDA">
        <w:rPr>
          <w:rFonts w:ascii="Book Antiqua" w:hAnsi="Book Antiqua" w:cs="Book Antiqua"/>
          <w:sz w:val="24"/>
          <w:szCs w:val="24"/>
          <w:lang w:val="en-US"/>
        </w:rPr>
        <w:t>The quantity of absorbed alcohol in the gastro-intestinal system that is not metabolized by first-pass metabolism enters the circulation. Hepatic ADH,</w:t>
      </w:r>
      <w:bookmarkStart w:id="13" w:name="page8"/>
      <w:bookmarkEnd w:id="13"/>
      <w:r w:rsidRPr="00953EDA">
        <w:rPr>
          <w:rFonts w:ascii="Book Antiqua" w:hAnsi="Book Antiqua" w:cs="Book Antiqua"/>
          <w:sz w:val="24"/>
          <w:szCs w:val="24"/>
          <w:lang w:val="en-US"/>
        </w:rPr>
        <w:t xml:space="preserve"> in the liver is principally involved in alcohol metabolism. The amount of alcohol distributed in water determines the blood alcohol concentration. A woman has proportionally more fat and less water than a man. Thus, when the ethanol is distributed in water, the distribution volume in women is less, and the blood alcohol concentration is </w:t>
      </w:r>
      <w:proofErr w:type="gramStart"/>
      <w:r w:rsidRPr="00953EDA">
        <w:rPr>
          <w:rFonts w:ascii="Book Antiqua" w:hAnsi="Book Antiqua" w:cs="Book Antiqua"/>
          <w:sz w:val="24"/>
          <w:szCs w:val="24"/>
          <w:lang w:val="en-US"/>
        </w:rPr>
        <w:t>higher</w:t>
      </w:r>
      <w:r w:rsidRPr="00953EDA">
        <w:rPr>
          <w:rFonts w:ascii="Book Antiqua" w:hAnsi="Book Antiqua" w:cs="Book Antiqua"/>
          <w:sz w:val="24"/>
          <w:szCs w:val="24"/>
          <w:vertAlign w:val="superscript"/>
          <w:lang w:val="en-US"/>
        </w:rPr>
        <w:t>[</w:t>
      </w:r>
      <w:proofErr w:type="gramEnd"/>
      <w:r w:rsidRPr="00953EDA">
        <w:rPr>
          <w:rFonts w:ascii="Book Antiqua" w:hAnsi="Book Antiqua" w:cs="Book Antiqua"/>
          <w:sz w:val="24"/>
          <w:szCs w:val="24"/>
          <w:vertAlign w:val="superscript"/>
          <w:lang w:val="en-US"/>
        </w:rPr>
        <w:t>35,37]</w:t>
      </w:r>
      <w:r>
        <w:rPr>
          <w:rFonts w:ascii="Book Antiqua" w:hAnsi="Book Antiqua" w:cs="Book Antiqua"/>
          <w:sz w:val="24"/>
          <w:szCs w:val="24"/>
          <w:vertAlign w:val="superscript"/>
          <w:lang w:val="en-US"/>
        </w:rPr>
        <w:t xml:space="preserve"> </w:t>
      </w:r>
      <w:r w:rsidRPr="00A05EED">
        <w:rPr>
          <w:rFonts w:ascii="Book Antiqua" w:hAnsi="Book Antiqua" w:cs="Book Antiqua"/>
          <w:sz w:val="24"/>
          <w:szCs w:val="24"/>
          <w:lang w:val="en-US"/>
        </w:rPr>
        <w:t xml:space="preserve">(Table </w:t>
      </w:r>
      <w:r>
        <w:rPr>
          <w:rFonts w:ascii="Book Antiqua" w:hAnsi="Book Antiqua" w:cs="Book Antiqua"/>
          <w:sz w:val="24"/>
          <w:szCs w:val="24"/>
          <w:lang w:val="en-US"/>
        </w:rPr>
        <w:t>2)</w:t>
      </w:r>
      <w:r w:rsidRPr="00953EDA">
        <w:rPr>
          <w:rFonts w:ascii="Book Antiqua" w:hAnsi="Book Antiqua" w:cs="Book Antiqua"/>
          <w:sz w:val="24"/>
          <w:szCs w:val="24"/>
          <w:lang w:val="en-US"/>
        </w:rPr>
        <w:t>.</w:t>
      </w:r>
    </w:p>
    <w:p w:rsidR="00F361B7" w:rsidRPr="00953EDA" w:rsidRDefault="00F361B7" w:rsidP="000625F8">
      <w:pPr>
        <w:widowControl w:val="0"/>
        <w:overflowPunct w:val="0"/>
        <w:autoSpaceDE w:val="0"/>
        <w:spacing w:after="0" w:line="360" w:lineRule="auto"/>
        <w:jc w:val="both"/>
        <w:rPr>
          <w:rFonts w:ascii="Book Antiqua" w:hAnsi="Book Antiqua" w:cs="Book Antiqua"/>
          <w:sz w:val="24"/>
          <w:szCs w:val="24"/>
          <w:lang w:val="en-US"/>
        </w:rPr>
      </w:pPr>
    </w:p>
    <w:p w:rsidR="00F361B7" w:rsidRPr="00953EDA" w:rsidRDefault="00F361B7" w:rsidP="0088104C">
      <w:pPr>
        <w:widowControl w:val="0"/>
        <w:overflowPunct w:val="0"/>
        <w:autoSpaceDE w:val="0"/>
        <w:spacing w:after="0" w:line="360" w:lineRule="auto"/>
        <w:jc w:val="both"/>
        <w:rPr>
          <w:rFonts w:ascii="Book Antiqua" w:hAnsi="Book Antiqua" w:cs="Book Antiqua"/>
          <w:b/>
          <w:sz w:val="24"/>
          <w:szCs w:val="24"/>
          <w:lang w:val="en-US"/>
        </w:rPr>
      </w:pPr>
      <w:r w:rsidRPr="00953EDA">
        <w:rPr>
          <w:rFonts w:ascii="Book Antiqua" w:hAnsi="Book Antiqua" w:cs="Book Antiqua"/>
          <w:b/>
          <w:sz w:val="24"/>
          <w:szCs w:val="24"/>
          <w:lang w:val="en-US"/>
        </w:rPr>
        <w:t>NAFLD</w:t>
      </w:r>
    </w:p>
    <w:p w:rsidR="00F361B7" w:rsidRPr="00953EDA" w:rsidRDefault="00F361B7" w:rsidP="0088104C">
      <w:pPr>
        <w:widowControl w:val="0"/>
        <w:overflowPunct w:val="0"/>
        <w:autoSpaceDE w:val="0"/>
        <w:spacing w:after="0" w:line="360" w:lineRule="auto"/>
        <w:jc w:val="both"/>
        <w:rPr>
          <w:rFonts w:ascii="Book Antiqua" w:hAnsi="Book Antiqua" w:cs="Book Antiqua"/>
          <w:sz w:val="24"/>
          <w:szCs w:val="24"/>
          <w:lang w:val="en-US"/>
        </w:rPr>
      </w:pPr>
      <w:r w:rsidRPr="00953EDA">
        <w:rPr>
          <w:rFonts w:ascii="Book Antiqua" w:hAnsi="Book Antiqua" w:cs="Book Antiqua"/>
          <w:sz w:val="24"/>
          <w:szCs w:val="24"/>
          <w:lang w:val="en-US"/>
        </w:rPr>
        <w:t xml:space="preserve">NAFLD is the most common chronic liver disease in the Western World, affecting 30% of the general adult </w:t>
      </w:r>
      <w:proofErr w:type="gramStart"/>
      <w:r w:rsidRPr="00953EDA">
        <w:rPr>
          <w:rFonts w:ascii="Book Antiqua" w:hAnsi="Book Antiqua" w:cs="Book Antiqua"/>
          <w:sz w:val="24"/>
          <w:szCs w:val="24"/>
          <w:lang w:val="en-US"/>
        </w:rPr>
        <w:t>population</w:t>
      </w:r>
      <w:r w:rsidRPr="00953EDA">
        <w:rPr>
          <w:rFonts w:ascii="Book Antiqua" w:hAnsi="Book Antiqua" w:cs="Book Antiqua"/>
          <w:sz w:val="24"/>
          <w:szCs w:val="24"/>
          <w:vertAlign w:val="superscript"/>
          <w:lang w:val="en-US"/>
        </w:rPr>
        <w:t>[</w:t>
      </w:r>
      <w:proofErr w:type="gramEnd"/>
      <w:r w:rsidRPr="00953EDA">
        <w:rPr>
          <w:rFonts w:ascii="Book Antiqua" w:hAnsi="Book Antiqua" w:cs="Book Antiqua"/>
          <w:sz w:val="24"/>
          <w:szCs w:val="24"/>
          <w:vertAlign w:val="superscript"/>
          <w:lang w:val="en-US"/>
        </w:rPr>
        <w:t>38]</w:t>
      </w:r>
      <w:r w:rsidRPr="00953EDA">
        <w:rPr>
          <w:rFonts w:ascii="Book Antiqua" w:hAnsi="Book Antiqua" w:cs="Book Antiqua"/>
          <w:sz w:val="24"/>
          <w:szCs w:val="24"/>
          <w:lang w:val="en-US"/>
        </w:rPr>
        <w:t>.</w:t>
      </w:r>
    </w:p>
    <w:p w:rsidR="00F361B7" w:rsidRPr="00953EDA" w:rsidRDefault="00F361B7" w:rsidP="00E16954">
      <w:pPr>
        <w:widowControl w:val="0"/>
        <w:overflowPunct w:val="0"/>
        <w:autoSpaceDE w:val="0"/>
        <w:spacing w:after="0" w:line="360" w:lineRule="auto"/>
        <w:ind w:firstLineChars="200" w:firstLine="480"/>
        <w:jc w:val="both"/>
        <w:rPr>
          <w:rFonts w:ascii="Book Antiqua" w:hAnsi="Book Antiqua" w:cs="Book Antiqua"/>
          <w:sz w:val="24"/>
          <w:szCs w:val="24"/>
          <w:lang w:val="en-US"/>
        </w:rPr>
      </w:pPr>
      <w:r w:rsidRPr="00953EDA">
        <w:rPr>
          <w:rFonts w:ascii="Book Antiqua" w:hAnsi="Book Antiqua" w:cs="Book Antiqua"/>
          <w:sz w:val="24"/>
          <w:szCs w:val="24"/>
          <w:lang w:val="en-US"/>
        </w:rPr>
        <w:t xml:space="preserve">NAFLD is an umbrella term for a group of diseases defined by a hepatic fat infiltration in &gt; 5% of hepatocytes, in the absence of excessive alcohol intake. Excessive alcohol intake is defined as two standard drinks (20 g ethanol) daily for men and one standard drink (10 g ethanol) daily for women. NAFLD encompasses a histological spectrum ranging from simple </w:t>
      </w:r>
      <w:proofErr w:type="spellStart"/>
      <w:r w:rsidRPr="00953EDA">
        <w:rPr>
          <w:rFonts w:ascii="Book Antiqua" w:hAnsi="Book Antiqua" w:cs="Book Antiqua"/>
          <w:sz w:val="24"/>
          <w:szCs w:val="24"/>
          <w:lang w:val="en-US"/>
        </w:rPr>
        <w:t>steatosis</w:t>
      </w:r>
      <w:proofErr w:type="spellEnd"/>
      <w:r w:rsidRPr="00953EDA">
        <w:rPr>
          <w:rFonts w:ascii="Book Antiqua" w:hAnsi="Book Antiqua" w:cs="Book Antiqua"/>
          <w:sz w:val="24"/>
          <w:szCs w:val="24"/>
          <w:lang w:val="en-US"/>
        </w:rPr>
        <w:t xml:space="preserve"> to non-alcoholic </w:t>
      </w:r>
      <w:proofErr w:type="spellStart"/>
      <w:r w:rsidRPr="00953EDA">
        <w:rPr>
          <w:rFonts w:ascii="Book Antiqua" w:hAnsi="Book Antiqua" w:cs="Book Antiqua"/>
          <w:sz w:val="24"/>
          <w:szCs w:val="24"/>
          <w:lang w:val="en-US"/>
        </w:rPr>
        <w:t>steatohepatitis</w:t>
      </w:r>
      <w:proofErr w:type="spellEnd"/>
      <w:r w:rsidRPr="00953EDA">
        <w:rPr>
          <w:rFonts w:ascii="Book Antiqua" w:hAnsi="Book Antiqua" w:cs="Book Antiqua"/>
          <w:sz w:val="24"/>
          <w:szCs w:val="24"/>
          <w:lang w:val="en-US"/>
        </w:rPr>
        <w:t xml:space="preserve"> (NASH). NASH is defined by </w:t>
      </w:r>
      <w:proofErr w:type="spellStart"/>
      <w:r w:rsidRPr="00953EDA">
        <w:rPr>
          <w:rFonts w:ascii="Book Antiqua" w:hAnsi="Book Antiqua" w:cs="Book Antiqua"/>
          <w:sz w:val="24"/>
          <w:szCs w:val="24"/>
          <w:lang w:val="en-US"/>
        </w:rPr>
        <w:t>steatosis</w:t>
      </w:r>
      <w:proofErr w:type="spellEnd"/>
      <w:r w:rsidRPr="00953EDA">
        <w:rPr>
          <w:rFonts w:ascii="Book Antiqua" w:hAnsi="Book Antiqua" w:cs="Book Antiqua"/>
          <w:sz w:val="24"/>
          <w:szCs w:val="24"/>
          <w:lang w:val="en-US"/>
        </w:rPr>
        <w:t xml:space="preserve">, hepatocellular damage and lobular </w:t>
      </w:r>
      <w:proofErr w:type="gramStart"/>
      <w:r w:rsidRPr="00953EDA">
        <w:rPr>
          <w:rFonts w:ascii="Book Antiqua" w:hAnsi="Book Antiqua" w:cs="Book Antiqua"/>
          <w:sz w:val="24"/>
          <w:szCs w:val="24"/>
          <w:lang w:val="en-US"/>
        </w:rPr>
        <w:t>inflammation</w:t>
      </w:r>
      <w:r w:rsidRPr="00953EDA">
        <w:rPr>
          <w:rFonts w:ascii="Book Antiqua" w:hAnsi="Book Antiqua" w:cs="Book Antiqua"/>
          <w:sz w:val="24"/>
          <w:szCs w:val="24"/>
          <w:vertAlign w:val="superscript"/>
          <w:lang w:val="en-US"/>
        </w:rPr>
        <w:t>[</w:t>
      </w:r>
      <w:proofErr w:type="gramEnd"/>
      <w:r w:rsidRPr="00953EDA">
        <w:rPr>
          <w:rFonts w:ascii="Book Antiqua" w:hAnsi="Book Antiqua" w:cs="Book Antiqua"/>
          <w:sz w:val="24"/>
          <w:szCs w:val="24"/>
          <w:vertAlign w:val="superscript"/>
          <w:lang w:val="en-US"/>
        </w:rPr>
        <w:t xml:space="preserve">39] </w:t>
      </w:r>
      <w:r w:rsidRPr="00953EDA">
        <w:rPr>
          <w:rFonts w:ascii="Book Antiqua" w:hAnsi="Book Antiqua" w:cs="Book Antiqua"/>
          <w:sz w:val="24"/>
          <w:szCs w:val="24"/>
          <w:lang w:val="en-US"/>
        </w:rPr>
        <w:t>in individuals without significant alcohol consumption and without viral, congenital and autoimmune liver disease markers.</w:t>
      </w:r>
    </w:p>
    <w:p w:rsidR="00F361B7" w:rsidRPr="00953EDA" w:rsidRDefault="00F361B7" w:rsidP="00E16954">
      <w:pPr>
        <w:widowControl w:val="0"/>
        <w:overflowPunct w:val="0"/>
        <w:autoSpaceDE w:val="0"/>
        <w:spacing w:after="0" w:line="360" w:lineRule="auto"/>
        <w:ind w:firstLineChars="200" w:firstLine="480"/>
        <w:jc w:val="both"/>
        <w:rPr>
          <w:rFonts w:ascii="Book Antiqua" w:hAnsi="Book Antiqua" w:cs="Book Antiqua"/>
          <w:sz w:val="24"/>
          <w:szCs w:val="24"/>
          <w:lang w:val="en-US"/>
        </w:rPr>
      </w:pPr>
      <w:r w:rsidRPr="00953EDA">
        <w:rPr>
          <w:rFonts w:ascii="Book Antiqua" w:hAnsi="Book Antiqua" w:cs="Book Antiqua"/>
          <w:sz w:val="24"/>
          <w:szCs w:val="24"/>
          <w:lang w:val="en-US"/>
        </w:rPr>
        <w:t>There have been parallel increases in the prevalence rates of obesity, metabolic syndrome (hyperglycemia, visceral obesity, hyperlipidemia and hypertension) and NASH. As a result, NASH is considered part of metabolic syndrome (MS</w:t>
      </w:r>
      <w:proofErr w:type="gramStart"/>
      <w:r w:rsidRPr="00953EDA">
        <w:rPr>
          <w:rFonts w:ascii="Book Antiqua" w:hAnsi="Book Antiqua" w:cs="Book Antiqua"/>
          <w:sz w:val="24"/>
          <w:szCs w:val="24"/>
          <w:lang w:val="en-US"/>
        </w:rPr>
        <w:t>)</w:t>
      </w:r>
      <w:r w:rsidRPr="00953EDA">
        <w:rPr>
          <w:rFonts w:ascii="Book Antiqua" w:hAnsi="Book Antiqua" w:cs="Book Antiqua"/>
          <w:sz w:val="24"/>
          <w:szCs w:val="24"/>
          <w:vertAlign w:val="superscript"/>
          <w:lang w:val="en-US"/>
        </w:rPr>
        <w:t>[</w:t>
      </w:r>
      <w:proofErr w:type="gramEnd"/>
      <w:r w:rsidRPr="00953EDA">
        <w:rPr>
          <w:rFonts w:ascii="Book Antiqua" w:hAnsi="Book Antiqua" w:cs="Book Antiqua"/>
          <w:sz w:val="24"/>
          <w:szCs w:val="24"/>
          <w:vertAlign w:val="superscript"/>
          <w:lang w:val="en-US"/>
        </w:rPr>
        <w:t>40]</w:t>
      </w:r>
      <w:r w:rsidRPr="00953EDA">
        <w:rPr>
          <w:rFonts w:ascii="Book Antiqua" w:hAnsi="Book Antiqua" w:cs="Book Antiqua"/>
          <w:sz w:val="24"/>
          <w:szCs w:val="24"/>
          <w:lang w:val="en-US"/>
        </w:rPr>
        <w:t>.</w:t>
      </w:r>
    </w:p>
    <w:p w:rsidR="00F361B7" w:rsidRPr="00953EDA" w:rsidRDefault="00F361B7" w:rsidP="00E16954">
      <w:pPr>
        <w:widowControl w:val="0"/>
        <w:overflowPunct w:val="0"/>
        <w:autoSpaceDE w:val="0"/>
        <w:spacing w:after="0" w:line="360" w:lineRule="auto"/>
        <w:ind w:firstLineChars="200" w:firstLine="480"/>
        <w:jc w:val="both"/>
        <w:rPr>
          <w:rFonts w:ascii="Book Antiqua" w:hAnsi="Book Antiqua" w:cs="Book Antiqua"/>
          <w:sz w:val="24"/>
          <w:szCs w:val="24"/>
          <w:lang w:val="en-GB"/>
        </w:rPr>
      </w:pPr>
      <w:r w:rsidRPr="00953EDA">
        <w:rPr>
          <w:rFonts w:ascii="Book Antiqua" w:hAnsi="Book Antiqua" w:cs="Book Antiqua"/>
          <w:sz w:val="24"/>
          <w:szCs w:val="24"/>
          <w:lang w:val="en-GB"/>
        </w:rPr>
        <w:t xml:space="preserve">MS is a risk factor for cardiovascular disease, its high prevalence has substantially affected public health in recent </w:t>
      </w:r>
      <w:proofErr w:type="gramStart"/>
      <w:r w:rsidRPr="00953EDA">
        <w:rPr>
          <w:rFonts w:ascii="Book Antiqua" w:hAnsi="Book Antiqua" w:cs="Book Antiqua"/>
          <w:sz w:val="24"/>
          <w:szCs w:val="24"/>
          <w:lang w:val="en-GB"/>
        </w:rPr>
        <w:t>years</w:t>
      </w:r>
      <w:r w:rsidRPr="00953EDA">
        <w:rPr>
          <w:rFonts w:ascii="Book Antiqua" w:hAnsi="Book Antiqua" w:cs="Book Antiqua"/>
          <w:sz w:val="24"/>
          <w:szCs w:val="24"/>
          <w:vertAlign w:val="superscript"/>
          <w:lang w:val="en-US"/>
        </w:rPr>
        <w:t>[</w:t>
      </w:r>
      <w:proofErr w:type="gramEnd"/>
      <w:r w:rsidRPr="00953EDA">
        <w:rPr>
          <w:rFonts w:ascii="Book Antiqua" w:hAnsi="Book Antiqua" w:cs="Book Antiqua"/>
          <w:sz w:val="24"/>
          <w:szCs w:val="24"/>
          <w:vertAlign w:val="superscript"/>
          <w:lang w:val="en-US"/>
        </w:rPr>
        <w:t>41]</w:t>
      </w:r>
      <w:r w:rsidRPr="00953EDA">
        <w:rPr>
          <w:rFonts w:ascii="Book Antiqua" w:hAnsi="Book Antiqua" w:cs="Book Antiqua"/>
          <w:sz w:val="24"/>
          <w:szCs w:val="24"/>
          <w:lang w:val="en-US"/>
        </w:rPr>
        <w:t xml:space="preserve">. </w:t>
      </w:r>
      <w:r w:rsidRPr="00953EDA">
        <w:rPr>
          <w:rFonts w:ascii="Book Antiqua" w:hAnsi="Book Antiqua" w:cs="Book Antiqua"/>
          <w:sz w:val="24"/>
          <w:szCs w:val="24"/>
          <w:lang w:val="en-GB"/>
        </w:rPr>
        <w:t xml:space="preserve">There are varied reports in the literature regarding the gender distribution of MS. Several studies report a higher incidence of MS in men than in women, but the reverse has been shown in other </w:t>
      </w:r>
      <w:proofErr w:type="gramStart"/>
      <w:r w:rsidRPr="00953EDA">
        <w:rPr>
          <w:rFonts w:ascii="Book Antiqua" w:hAnsi="Book Antiqua" w:cs="Book Antiqua"/>
          <w:sz w:val="24"/>
          <w:szCs w:val="24"/>
          <w:lang w:val="en-GB"/>
        </w:rPr>
        <w:t>reports</w:t>
      </w:r>
      <w:r w:rsidRPr="00953EDA">
        <w:rPr>
          <w:rFonts w:ascii="Book Antiqua" w:hAnsi="Book Antiqua" w:cs="Book Antiqua"/>
          <w:sz w:val="24"/>
          <w:szCs w:val="24"/>
          <w:vertAlign w:val="superscript"/>
          <w:lang w:val="en-US"/>
        </w:rPr>
        <w:t>[</w:t>
      </w:r>
      <w:proofErr w:type="gramEnd"/>
      <w:r w:rsidRPr="00953EDA">
        <w:rPr>
          <w:rFonts w:ascii="Book Antiqua" w:hAnsi="Book Antiqua" w:cs="Book Antiqua"/>
          <w:sz w:val="24"/>
          <w:szCs w:val="24"/>
          <w:vertAlign w:val="superscript"/>
          <w:lang w:val="en-US"/>
        </w:rPr>
        <w:t>42]</w:t>
      </w:r>
      <w:r w:rsidRPr="00953EDA">
        <w:rPr>
          <w:rFonts w:ascii="Book Antiqua" w:hAnsi="Book Antiqua" w:cs="Book Antiqua"/>
          <w:sz w:val="24"/>
          <w:szCs w:val="24"/>
          <w:lang w:val="en-GB"/>
        </w:rPr>
        <w:t>.</w:t>
      </w:r>
    </w:p>
    <w:p w:rsidR="00F361B7" w:rsidRPr="00953EDA" w:rsidRDefault="00F361B7" w:rsidP="00E16954">
      <w:pPr>
        <w:widowControl w:val="0"/>
        <w:overflowPunct w:val="0"/>
        <w:autoSpaceDE w:val="0"/>
        <w:spacing w:after="0" w:line="360" w:lineRule="auto"/>
        <w:ind w:firstLineChars="200" w:firstLine="480"/>
        <w:jc w:val="both"/>
        <w:rPr>
          <w:rFonts w:ascii="Book Antiqua" w:hAnsi="Book Antiqua"/>
          <w:sz w:val="24"/>
          <w:szCs w:val="24"/>
          <w:lang w:val="en-GB"/>
        </w:rPr>
      </w:pPr>
      <w:r w:rsidRPr="00953EDA">
        <w:rPr>
          <w:rFonts w:ascii="Book Antiqua" w:hAnsi="Book Antiqua" w:cs="Book Antiqua"/>
          <w:sz w:val="24"/>
          <w:szCs w:val="24"/>
          <w:lang w:val="en-US"/>
        </w:rPr>
        <w:t xml:space="preserve">The prevalence of MS increases with the general population age and is more likely in black and Hispanic female populations. The accumulation of hepatic and intra-abdominal fat is not different between genders, but it is affected by dietary lipid </w:t>
      </w:r>
      <w:proofErr w:type="gramStart"/>
      <w:r w:rsidRPr="00953EDA">
        <w:rPr>
          <w:rFonts w:ascii="Book Antiqua" w:hAnsi="Book Antiqua" w:cs="Book Antiqua"/>
          <w:sz w:val="24"/>
          <w:szCs w:val="24"/>
          <w:lang w:val="en-US"/>
        </w:rPr>
        <w:t>consumption</w:t>
      </w:r>
      <w:r w:rsidRPr="00953EDA">
        <w:rPr>
          <w:rFonts w:ascii="Book Antiqua" w:hAnsi="Book Antiqua" w:cs="Book Antiqua"/>
          <w:sz w:val="24"/>
          <w:szCs w:val="24"/>
          <w:vertAlign w:val="superscript"/>
          <w:lang w:val="en-US"/>
        </w:rPr>
        <w:t>[</w:t>
      </w:r>
      <w:proofErr w:type="gramEnd"/>
      <w:r w:rsidRPr="00953EDA">
        <w:rPr>
          <w:rFonts w:ascii="Book Antiqua" w:hAnsi="Book Antiqua" w:cs="Book Antiqua"/>
          <w:sz w:val="24"/>
          <w:szCs w:val="24"/>
          <w:vertAlign w:val="superscript"/>
          <w:lang w:val="en-US"/>
        </w:rPr>
        <w:t>43]</w:t>
      </w:r>
      <w:r w:rsidRPr="00953EDA">
        <w:rPr>
          <w:rFonts w:ascii="Book Antiqua" w:hAnsi="Book Antiqua" w:cs="Book Antiqua"/>
          <w:sz w:val="24"/>
          <w:szCs w:val="24"/>
          <w:lang w:val="en-US"/>
        </w:rPr>
        <w:t xml:space="preserve">. </w:t>
      </w:r>
      <w:r w:rsidRPr="00953EDA">
        <w:rPr>
          <w:rFonts w:ascii="Book Antiqua" w:hAnsi="Book Antiqua" w:cs="Book Antiqua"/>
          <w:sz w:val="24"/>
          <w:szCs w:val="24"/>
          <w:lang w:val="en-GB"/>
        </w:rPr>
        <w:t xml:space="preserve">Abdominal fat tissue is a major source of free fatty acids and </w:t>
      </w:r>
      <w:r w:rsidRPr="00953EDA">
        <w:rPr>
          <w:rFonts w:ascii="Book Antiqua" w:hAnsi="Book Antiqua" w:cs="Book Antiqua"/>
          <w:sz w:val="24"/>
          <w:szCs w:val="24"/>
          <w:lang w:val="en-GB"/>
        </w:rPr>
        <w:lastRenderedPageBreak/>
        <w:t xml:space="preserve">cytokines for the liver, and fat </w:t>
      </w:r>
      <w:proofErr w:type="spellStart"/>
      <w:r w:rsidRPr="00953EDA">
        <w:rPr>
          <w:rFonts w:ascii="Book Antiqua" w:hAnsi="Book Antiqua" w:cs="Book Antiqua"/>
          <w:sz w:val="24"/>
          <w:szCs w:val="24"/>
          <w:lang w:val="en-GB"/>
        </w:rPr>
        <w:t>favors</w:t>
      </w:r>
      <w:proofErr w:type="spellEnd"/>
      <w:r w:rsidRPr="00953EDA">
        <w:rPr>
          <w:rFonts w:ascii="Book Antiqua" w:hAnsi="Book Antiqua" w:cs="Book Antiqua"/>
          <w:sz w:val="24"/>
          <w:szCs w:val="24"/>
          <w:lang w:val="en-GB"/>
        </w:rPr>
        <w:t xml:space="preserve"> the early development of insulin resistance, </w:t>
      </w:r>
      <w:proofErr w:type="spellStart"/>
      <w:r w:rsidRPr="00953EDA">
        <w:rPr>
          <w:rFonts w:ascii="Book Antiqua" w:hAnsi="Book Antiqua" w:cs="Book Antiqua"/>
          <w:sz w:val="24"/>
          <w:szCs w:val="24"/>
          <w:lang w:val="en-GB"/>
        </w:rPr>
        <w:t>dyslipidemia</w:t>
      </w:r>
      <w:proofErr w:type="spellEnd"/>
      <w:r w:rsidRPr="00953EDA">
        <w:rPr>
          <w:rFonts w:ascii="Book Antiqua" w:hAnsi="Book Antiqua" w:cs="Book Antiqua"/>
          <w:sz w:val="24"/>
          <w:szCs w:val="24"/>
          <w:lang w:val="en-GB"/>
        </w:rPr>
        <w:t xml:space="preserve">, and high blood pressure. The more </w:t>
      </w:r>
      <w:proofErr w:type="spellStart"/>
      <w:r w:rsidRPr="00953EDA">
        <w:rPr>
          <w:rFonts w:ascii="Book Antiqua" w:hAnsi="Book Antiqua" w:cs="Book Antiqua"/>
          <w:sz w:val="24"/>
          <w:szCs w:val="24"/>
          <w:lang w:val="en-GB"/>
        </w:rPr>
        <w:t>favorable</w:t>
      </w:r>
      <w:proofErr w:type="spellEnd"/>
      <w:r w:rsidRPr="00953EDA">
        <w:rPr>
          <w:rFonts w:ascii="Book Antiqua" w:hAnsi="Book Antiqua" w:cs="Book Antiqua"/>
          <w:sz w:val="24"/>
          <w:szCs w:val="24"/>
          <w:lang w:val="en-GB"/>
        </w:rPr>
        <w:t xml:space="preserve"> fat distribution in women </w:t>
      </w:r>
      <w:r w:rsidRPr="00953EDA">
        <w:rPr>
          <w:rFonts w:ascii="Book Antiqua" w:hAnsi="Book Antiqua" w:cs="Book Antiqua"/>
          <w:color w:val="000000"/>
          <w:sz w:val="24"/>
          <w:szCs w:val="24"/>
          <w:lang w:val="en-GB"/>
        </w:rPr>
        <w:t xml:space="preserve">demonstrates why </w:t>
      </w:r>
      <w:r w:rsidRPr="00953EDA">
        <w:rPr>
          <w:rFonts w:ascii="Book Antiqua" w:hAnsi="Book Antiqua" w:cs="Book Antiqua"/>
          <w:sz w:val="24"/>
          <w:szCs w:val="24"/>
          <w:lang w:val="en-GB"/>
        </w:rPr>
        <w:t xml:space="preserve">women need a higher degree of adiposity to achieve the same metabolic disturbances as </w:t>
      </w:r>
      <w:proofErr w:type="gramStart"/>
      <w:r w:rsidRPr="00953EDA">
        <w:rPr>
          <w:rFonts w:ascii="Book Antiqua" w:hAnsi="Book Antiqua" w:cs="Book Antiqua"/>
          <w:sz w:val="24"/>
          <w:szCs w:val="24"/>
          <w:lang w:val="en-GB"/>
        </w:rPr>
        <w:t>men</w:t>
      </w:r>
      <w:r w:rsidRPr="00953EDA">
        <w:rPr>
          <w:rFonts w:ascii="Book Antiqua" w:hAnsi="Book Antiqua" w:cs="Book Antiqua"/>
          <w:sz w:val="24"/>
          <w:szCs w:val="24"/>
          <w:vertAlign w:val="superscript"/>
          <w:lang w:val="en-US"/>
        </w:rPr>
        <w:t>[</w:t>
      </w:r>
      <w:proofErr w:type="gramEnd"/>
      <w:r w:rsidRPr="00953EDA">
        <w:rPr>
          <w:rFonts w:ascii="Book Antiqua" w:hAnsi="Book Antiqua" w:cs="Book Antiqua"/>
          <w:sz w:val="24"/>
          <w:szCs w:val="24"/>
          <w:vertAlign w:val="superscript"/>
          <w:lang w:val="en-US"/>
        </w:rPr>
        <w:t>44]</w:t>
      </w:r>
      <w:r w:rsidRPr="00953EDA">
        <w:rPr>
          <w:rFonts w:ascii="Book Antiqua" w:hAnsi="Book Antiqua" w:cs="Book Antiqua"/>
          <w:sz w:val="24"/>
          <w:szCs w:val="24"/>
          <w:lang w:val="en-GB"/>
        </w:rPr>
        <w:t xml:space="preserve">. Subcutaneous and visceral adipose tissue types are influenced by age and gender. Visceral adipose tissue accumulates more rapidly with age and weight gain in males and postmenopausal females than in younger </w:t>
      </w:r>
      <w:proofErr w:type="gramStart"/>
      <w:r w:rsidRPr="00953EDA">
        <w:rPr>
          <w:rFonts w:ascii="Book Antiqua" w:hAnsi="Book Antiqua" w:cs="Book Antiqua"/>
          <w:sz w:val="24"/>
          <w:szCs w:val="24"/>
          <w:lang w:val="en-GB"/>
        </w:rPr>
        <w:t>females</w:t>
      </w:r>
      <w:r w:rsidRPr="00953EDA">
        <w:rPr>
          <w:rFonts w:ascii="Book Antiqua" w:hAnsi="Book Antiqua" w:cs="Book Antiqua"/>
          <w:sz w:val="24"/>
          <w:szCs w:val="24"/>
          <w:vertAlign w:val="superscript"/>
          <w:lang w:val="en-US"/>
        </w:rPr>
        <w:t>[</w:t>
      </w:r>
      <w:proofErr w:type="gramEnd"/>
      <w:r w:rsidRPr="00953EDA">
        <w:rPr>
          <w:rFonts w:ascii="Book Antiqua" w:hAnsi="Book Antiqua" w:cs="Book Antiqua"/>
          <w:sz w:val="24"/>
          <w:szCs w:val="24"/>
          <w:vertAlign w:val="superscript"/>
          <w:lang w:val="en-US"/>
        </w:rPr>
        <w:t>45]</w:t>
      </w:r>
      <w:r w:rsidRPr="00953EDA">
        <w:rPr>
          <w:rFonts w:ascii="Book Antiqua" w:hAnsi="Book Antiqua" w:cs="Book Antiqua"/>
          <w:sz w:val="24"/>
          <w:szCs w:val="24"/>
          <w:lang w:val="en-GB"/>
        </w:rPr>
        <w:t xml:space="preserve">. The difference in the prevalence of MS between genders has been attributed to sex hormones. Many studies have shown that, in postmenopausal women, the distribution of their body fat changes toward visceral </w:t>
      </w:r>
      <w:proofErr w:type="gramStart"/>
      <w:r w:rsidRPr="00953EDA">
        <w:rPr>
          <w:rFonts w:ascii="Book Antiqua" w:hAnsi="Book Antiqua" w:cs="Book Antiqua"/>
          <w:sz w:val="24"/>
          <w:szCs w:val="24"/>
          <w:lang w:val="en-GB"/>
        </w:rPr>
        <w:t>adiposity</w:t>
      </w:r>
      <w:r w:rsidRPr="00953EDA">
        <w:rPr>
          <w:rFonts w:ascii="Book Antiqua" w:hAnsi="Book Antiqua" w:cs="Book Antiqua"/>
          <w:sz w:val="24"/>
          <w:szCs w:val="24"/>
          <w:vertAlign w:val="superscript"/>
          <w:lang w:val="en-US"/>
        </w:rPr>
        <w:t>[</w:t>
      </w:r>
      <w:proofErr w:type="gramEnd"/>
      <w:r w:rsidRPr="00953EDA">
        <w:rPr>
          <w:rFonts w:ascii="Book Antiqua" w:hAnsi="Book Antiqua" w:cs="Book Antiqua"/>
          <w:sz w:val="24"/>
          <w:szCs w:val="24"/>
          <w:vertAlign w:val="superscript"/>
          <w:lang w:val="en-US"/>
        </w:rPr>
        <w:t>46]</w:t>
      </w:r>
      <w:r w:rsidRPr="00E7109B">
        <w:rPr>
          <w:rFonts w:ascii="Book Antiqua" w:hAnsi="Book Antiqua" w:cs="Book Antiqua"/>
          <w:sz w:val="24"/>
          <w:szCs w:val="24"/>
          <w:lang w:val="en-US"/>
        </w:rPr>
        <w:t>.</w:t>
      </w:r>
      <w:r w:rsidRPr="00953EDA">
        <w:rPr>
          <w:rFonts w:ascii="Book Antiqua" w:hAnsi="Book Antiqua" w:cs="Book Antiqua"/>
          <w:sz w:val="24"/>
          <w:szCs w:val="24"/>
          <w:vertAlign w:val="superscript"/>
          <w:lang w:val="en-US"/>
        </w:rPr>
        <w:t xml:space="preserve"> </w:t>
      </w:r>
      <w:r w:rsidRPr="00953EDA">
        <w:rPr>
          <w:rFonts w:ascii="Book Antiqua" w:hAnsi="Book Antiqua"/>
          <w:sz w:val="24"/>
          <w:szCs w:val="24"/>
          <w:lang w:val="en-GB"/>
        </w:rPr>
        <w:t xml:space="preserve">There are differing reports in the </w:t>
      </w:r>
      <w:r w:rsidRPr="00953EDA">
        <w:rPr>
          <w:rFonts w:ascii="Book Antiqua" w:hAnsi="Book Antiqua" w:cs="Book Antiqua"/>
          <w:sz w:val="24"/>
          <w:szCs w:val="24"/>
          <w:lang w:val="en-GB"/>
        </w:rPr>
        <w:t xml:space="preserve">literature concerning the association between </w:t>
      </w:r>
      <w:r w:rsidRPr="00953EDA">
        <w:rPr>
          <w:rFonts w:ascii="Book Antiqua" w:hAnsi="Book Antiqua"/>
          <w:sz w:val="24"/>
          <w:szCs w:val="24"/>
          <w:lang w:val="en-GB"/>
        </w:rPr>
        <w:t xml:space="preserve">gender and NASH. In some studies, NAFLD was approximately 1.5 times more prevalent in females than in males whereas other studies did not find any differences, between </w:t>
      </w:r>
      <w:proofErr w:type="gramStart"/>
      <w:r w:rsidRPr="00953EDA">
        <w:rPr>
          <w:rFonts w:ascii="Book Antiqua" w:hAnsi="Book Antiqua"/>
          <w:sz w:val="24"/>
          <w:szCs w:val="24"/>
          <w:lang w:val="en-GB"/>
        </w:rPr>
        <w:t>genders</w:t>
      </w:r>
      <w:r w:rsidRPr="00953EDA">
        <w:rPr>
          <w:rFonts w:ascii="Book Antiqua" w:hAnsi="Book Antiqua" w:cs="Book Antiqua"/>
          <w:sz w:val="24"/>
          <w:szCs w:val="24"/>
          <w:vertAlign w:val="superscript"/>
          <w:lang w:val="en-US"/>
        </w:rPr>
        <w:t>[</w:t>
      </w:r>
      <w:proofErr w:type="gramEnd"/>
      <w:r w:rsidRPr="00953EDA">
        <w:rPr>
          <w:rFonts w:ascii="Book Antiqua" w:hAnsi="Book Antiqua" w:cs="Book Antiqua"/>
          <w:sz w:val="24"/>
          <w:szCs w:val="24"/>
          <w:vertAlign w:val="superscript"/>
          <w:lang w:val="en-US"/>
        </w:rPr>
        <w:t>47,48]</w:t>
      </w:r>
      <w:r w:rsidRPr="005A4B51">
        <w:rPr>
          <w:rFonts w:ascii="Book Antiqua" w:hAnsi="Book Antiqua" w:cs="Book Antiqua"/>
          <w:sz w:val="24"/>
          <w:szCs w:val="24"/>
          <w:lang w:val="en-US"/>
        </w:rPr>
        <w:t>.</w:t>
      </w:r>
      <w:r w:rsidRPr="00953EDA">
        <w:rPr>
          <w:rFonts w:ascii="Book Antiqua" w:hAnsi="Book Antiqua" w:cs="Book Antiqua"/>
          <w:sz w:val="24"/>
          <w:szCs w:val="24"/>
          <w:vertAlign w:val="superscript"/>
          <w:lang w:val="en-US"/>
        </w:rPr>
        <w:t xml:space="preserve"> </w:t>
      </w:r>
      <w:r w:rsidRPr="00953EDA">
        <w:rPr>
          <w:rFonts w:ascii="Book Antiqua" w:hAnsi="Book Antiqua"/>
          <w:sz w:val="24"/>
          <w:szCs w:val="24"/>
          <w:lang w:val="en-GB"/>
        </w:rPr>
        <w:t xml:space="preserve">Some studies have shown that female gender is a risk factor for </w:t>
      </w:r>
      <w:proofErr w:type="gramStart"/>
      <w:r w:rsidRPr="00953EDA">
        <w:rPr>
          <w:rFonts w:ascii="Book Antiqua" w:hAnsi="Book Antiqua"/>
          <w:sz w:val="24"/>
          <w:szCs w:val="24"/>
          <w:lang w:val="en-GB"/>
        </w:rPr>
        <w:t>NASH</w:t>
      </w:r>
      <w:r w:rsidRPr="00953EDA">
        <w:rPr>
          <w:rFonts w:ascii="Book Antiqua" w:hAnsi="Book Antiqua" w:cs="Book Antiqua"/>
          <w:sz w:val="24"/>
          <w:szCs w:val="24"/>
          <w:vertAlign w:val="superscript"/>
          <w:lang w:val="en-US"/>
        </w:rPr>
        <w:t>[</w:t>
      </w:r>
      <w:proofErr w:type="gramEnd"/>
      <w:r w:rsidRPr="00953EDA">
        <w:rPr>
          <w:rFonts w:ascii="Book Antiqua" w:hAnsi="Book Antiqua" w:cs="Book Antiqua"/>
          <w:sz w:val="24"/>
          <w:szCs w:val="24"/>
          <w:vertAlign w:val="superscript"/>
          <w:lang w:val="en-US"/>
        </w:rPr>
        <w:t>49</w:t>
      </w:r>
      <w:r>
        <w:rPr>
          <w:rFonts w:ascii="Book Antiqua" w:hAnsi="Book Antiqua" w:cs="Book Antiqua"/>
          <w:sz w:val="24"/>
          <w:szCs w:val="24"/>
          <w:vertAlign w:val="superscript"/>
          <w:lang w:val="en-US"/>
        </w:rPr>
        <w:t>]</w:t>
      </w:r>
      <w:r w:rsidRPr="00953EDA">
        <w:rPr>
          <w:rFonts w:ascii="Book Antiqua" w:hAnsi="Book Antiqua"/>
          <w:sz w:val="24"/>
          <w:szCs w:val="24"/>
          <w:lang w:val="en-GB"/>
        </w:rPr>
        <w:t>, but the current literature presents conflicting results</w:t>
      </w:r>
      <w:r w:rsidRPr="00953EDA">
        <w:rPr>
          <w:rFonts w:ascii="Book Antiqua" w:hAnsi="Book Antiqua" w:cs="Book Antiqua"/>
          <w:sz w:val="24"/>
          <w:szCs w:val="24"/>
          <w:vertAlign w:val="superscript"/>
          <w:lang w:val="en-US"/>
        </w:rPr>
        <w:t>[50,51]</w:t>
      </w:r>
      <w:r w:rsidRPr="00953EDA">
        <w:rPr>
          <w:rFonts w:ascii="Book Antiqua" w:hAnsi="Book Antiqua"/>
          <w:sz w:val="24"/>
          <w:szCs w:val="24"/>
          <w:lang w:val="en-GB"/>
        </w:rPr>
        <w:t xml:space="preserve">. A population, based study suggested that endogenous </w:t>
      </w:r>
      <w:proofErr w:type="spellStart"/>
      <w:r w:rsidRPr="00953EDA">
        <w:rPr>
          <w:rFonts w:ascii="Book Antiqua" w:hAnsi="Book Antiqua"/>
          <w:sz w:val="24"/>
          <w:szCs w:val="24"/>
          <w:lang w:val="en-GB"/>
        </w:rPr>
        <w:t>estrogens</w:t>
      </w:r>
      <w:proofErr w:type="spellEnd"/>
      <w:r w:rsidRPr="00953EDA">
        <w:rPr>
          <w:rFonts w:ascii="Book Antiqua" w:hAnsi="Book Antiqua"/>
          <w:sz w:val="24"/>
          <w:szCs w:val="24"/>
          <w:lang w:val="en-GB"/>
        </w:rPr>
        <w:t xml:space="preserve"> have a protective role in NASH, which may explain why the prevalence of NAFLD increases in women over 50 years of </w:t>
      </w:r>
      <w:proofErr w:type="gramStart"/>
      <w:r w:rsidRPr="00953EDA">
        <w:rPr>
          <w:rFonts w:ascii="Book Antiqua" w:hAnsi="Book Antiqua"/>
          <w:sz w:val="24"/>
          <w:szCs w:val="24"/>
          <w:lang w:val="en-GB"/>
        </w:rPr>
        <w:t>age</w:t>
      </w:r>
      <w:r w:rsidRPr="00953EDA">
        <w:rPr>
          <w:rFonts w:ascii="Book Antiqua" w:hAnsi="Book Antiqua" w:cs="Book Antiqua"/>
          <w:sz w:val="24"/>
          <w:szCs w:val="24"/>
          <w:vertAlign w:val="superscript"/>
          <w:lang w:val="en-US"/>
        </w:rPr>
        <w:t>[</w:t>
      </w:r>
      <w:proofErr w:type="gramEnd"/>
      <w:r w:rsidRPr="00953EDA">
        <w:rPr>
          <w:rFonts w:ascii="Book Antiqua" w:hAnsi="Book Antiqua" w:cs="Book Antiqua"/>
          <w:sz w:val="24"/>
          <w:szCs w:val="24"/>
          <w:vertAlign w:val="superscript"/>
          <w:lang w:val="en-US"/>
        </w:rPr>
        <w:t>52]</w:t>
      </w:r>
      <w:r w:rsidRPr="00953EDA">
        <w:rPr>
          <w:rFonts w:ascii="Book Antiqua" w:hAnsi="Book Antiqua"/>
          <w:sz w:val="24"/>
          <w:szCs w:val="24"/>
          <w:lang w:val="en-GB"/>
        </w:rPr>
        <w:t>.</w:t>
      </w:r>
    </w:p>
    <w:p w:rsidR="00F361B7" w:rsidRPr="00953EDA" w:rsidRDefault="00F361B7" w:rsidP="00E16954">
      <w:pPr>
        <w:widowControl w:val="0"/>
        <w:overflowPunct w:val="0"/>
        <w:autoSpaceDE w:val="0"/>
        <w:spacing w:after="0" w:line="360" w:lineRule="auto"/>
        <w:ind w:firstLineChars="200" w:firstLine="480"/>
        <w:jc w:val="both"/>
        <w:rPr>
          <w:rFonts w:ascii="Book Antiqua" w:hAnsi="Book Antiqua"/>
          <w:sz w:val="24"/>
          <w:szCs w:val="24"/>
          <w:lang w:val="en-GB"/>
        </w:rPr>
      </w:pPr>
      <w:r w:rsidRPr="00953EDA">
        <w:rPr>
          <w:rFonts w:ascii="Book Antiqua" w:hAnsi="Book Antiqua"/>
          <w:sz w:val="24"/>
          <w:szCs w:val="24"/>
          <w:lang w:val="en-GB"/>
        </w:rPr>
        <w:t xml:space="preserve">In conclusion, although the sex differences for fibrosis in patients with NAFLD are not identical, women tend develop more, severe fibrosis than </w:t>
      </w:r>
      <w:proofErr w:type="gramStart"/>
      <w:r w:rsidRPr="00953EDA">
        <w:rPr>
          <w:rFonts w:ascii="Book Antiqua" w:hAnsi="Book Antiqua"/>
          <w:sz w:val="24"/>
          <w:szCs w:val="24"/>
          <w:lang w:val="en-GB"/>
        </w:rPr>
        <w:t>men</w:t>
      </w:r>
      <w:r w:rsidRPr="00953EDA">
        <w:rPr>
          <w:rFonts w:ascii="Book Antiqua" w:hAnsi="Book Antiqua" w:cs="Book Antiqua"/>
          <w:sz w:val="24"/>
          <w:szCs w:val="24"/>
          <w:vertAlign w:val="superscript"/>
          <w:lang w:val="en-US"/>
        </w:rPr>
        <w:t>[</w:t>
      </w:r>
      <w:proofErr w:type="gramEnd"/>
      <w:r w:rsidRPr="00953EDA">
        <w:rPr>
          <w:rFonts w:ascii="Book Antiqua" w:hAnsi="Book Antiqua" w:cs="Book Antiqua"/>
          <w:sz w:val="24"/>
          <w:szCs w:val="24"/>
          <w:vertAlign w:val="superscript"/>
          <w:lang w:val="en-US"/>
        </w:rPr>
        <w:t>53]</w:t>
      </w:r>
      <w:r w:rsidRPr="00953EDA">
        <w:rPr>
          <w:rFonts w:ascii="Book Antiqua" w:hAnsi="Book Antiqua"/>
          <w:sz w:val="24"/>
          <w:szCs w:val="24"/>
          <w:lang w:val="en-GB"/>
        </w:rPr>
        <w:t>.</w:t>
      </w:r>
    </w:p>
    <w:p w:rsidR="00F361B7" w:rsidRPr="00953EDA" w:rsidRDefault="00F361B7" w:rsidP="00E16954">
      <w:pPr>
        <w:widowControl w:val="0"/>
        <w:autoSpaceDE w:val="0"/>
        <w:spacing w:after="0" w:line="360" w:lineRule="auto"/>
        <w:ind w:firstLineChars="200" w:firstLine="480"/>
        <w:jc w:val="both"/>
        <w:rPr>
          <w:rFonts w:ascii="Book Antiqua" w:hAnsi="Book Antiqua"/>
          <w:sz w:val="24"/>
          <w:szCs w:val="24"/>
          <w:lang w:val="en-GB"/>
        </w:rPr>
      </w:pPr>
      <w:r w:rsidRPr="00953EDA">
        <w:rPr>
          <w:rFonts w:ascii="Book Antiqua" w:hAnsi="Book Antiqua"/>
          <w:sz w:val="24"/>
          <w:szCs w:val="24"/>
          <w:lang w:val="en-GB"/>
        </w:rPr>
        <w:t xml:space="preserve">The possible roles of </w:t>
      </w:r>
      <w:proofErr w:type="spellStart"/>
      <w:r w:rsidRPr="00953EDA">
        <w:rPr>
          <w:rFonts w:ascii="Book Antiqua" w:hAnsi="Book Antiqua"/>
          <w:sz w:val="24"/>
          <w:szCs w:val="24"/>
          <w:lang w:val="en-GB"/>
        </w:rPr>
        <w:t>estrogen</w:t>
      </w:r>
      <w:proofErr w:type="spellEnd"/>
      <w:r w:rsidRPr="00953EDA">
        <w:rPr>
          <w:rFonts w:ascii="Book Antiqua" w:hAnsi="Book Antiqua"/>
          <w:sz w:val="24"/>
          <w:szCs w:val="24"/>
          <w:lang w:val="en-GB"/>
        </w:rPr>
        <w:t xml:space="preserve"> in hepatic lipid metabolism and fibrosis require further investigation</w:t>
      </w:r>
      <w:r>
        <w:rPr>
          <w:rFonts w:ascii="Book Antiqua" w:hAnsi="Book Antiqua"/>
          <w:sz w:val="24"/>
          <w:szCs w:val="24"/>
          <w:lang w:val="en-GB"/>
        </w:rPr>
        <w:t xml:space="preserve"> (Table 3)</w:t>
      </w:r>
      <w:r w:rsidRPr="00953EDA">
        <w:rPr>
          <w:rFonts w:ascii="Book Antiqua" w:hAnsi="Book Antiqua"/>
          <w:sz w:val="24"/>
          <w:szCs w:val="24"/>
          <w:lang w:val="en-GB"/>
        </w:rPr>
        <w:t>.</w:t>
      </w:r>
    </w:p>
    <w:p w:rsidR="00F361B7" w:rsidRPr="00A05EED" w:rsidRDefault="00F361B7" w:rsidP="0088104C">
      <w:pPr>
        <w:widowControl w:val="0"/>
        <w:autoSpaceDE w:val="0"/>
        <w:spacing w:after="0" w:line="360" w:lineRule="auto"/>
        <w:jc w:val="both"/>
        <w:rPr>
          <w:rFonts w:ascii="Book Antiqua" w:hAnsi="Book Antiqua"/>
          <w:sz w:val="24"/>
          <w:szCs w:val="24"/>
          <w:lang w:val="en-GB"/>
        </w:rPr>
      </w:pPr>
    </w:p>
    <w:p w:rsidR="00F361B7" w:rsidRPr="00953EDA" w:rsidRDefault="00F361B7" w:rsidP="0088104C">
      <w:pPr>
        <w:widowControl w:val="0"/>
        <w:autoSpaceDE w:val="0"/>
        <w:spacing w:after="0" w:line="360" w:lineRule="auto"/>
        <w:jc w:val="both"/>
        <w:rPr>
          <w:rFonts w:ascii="Book Antiqua" w:hAnsi="Book Antiqua"/>
          <w:caps/>
          <w:sz w:val="24"/>
          <w:szCs w:val="24"/>
          <w:lang w:val="en-US"/>
        </w:rPr>
      </w:pPr>
      <w:r w:rsidRPr="00953EDA">
        <w:rPr>
          <w:rFonts w:ascii="Book Antiqua" w:hAnsi="Book Antiqua" w:cs="Book Antiqua"/>
          <w:b/>
          <w:bCs/>
          <w:caps/>
          <w:sz w:val="24"/>
          <w:szCs w:val="24"/>
          <w:lang w:val="en-US"/>
        </w:rPr>
        <w:t>Chronic Hepatitis B</w:t>
      </w:r>
    </w:p>
    <w:p w:rsidR="00F361B7" w:rsidRPr="00953EDA" w:rsidRDefault="00F361B7" w:rsidP="0088104C">
      <w:pPr>
        <w:widowControl w:val="0"/>
        <w:overflowPunct w:val="0"/>
        <w:autoSpaceDE w:val="0"/>
        <w:spacing w:after="0" w:line="360" w:lineRule="auto"/>
        <w:jc w:val="both"/>
        <w:rPr>
          <w:rFonts w:ascii="Book Antiqua" w:hAnsi="Book Antiqua" w:cs="Book Antiqua"/>
          <w:sz w:val="24"/>
          <w:szCs w:val="24"/>
          <w:lang w:val="en-US"/>
        </w:rPr>
      </w:pPr>
      <w:r w:rsidRPr="00953EDA">
        <w:rPr>
          <w:rFonts w:ascii="Book Antiqua" w:hAnsi="Book Antiqua" w:cs="Book Antiqua"/>
          <w:sz w:val="24"/>
          <w:szCs w:val="24"/>
          <w:lang w:val="en-US"/>
        </w:rPr>
        <w:t xml:space="preserve">Protracted treatment with nucleoside/nucleotide analogs has allowed for an improvement in the natural history of patients with chronic hepatitis B virus (HBV) infection by reducing the incidence of cirrhosis and the risk of </w:t>
      </w:r>
      <w:proofErr w:type="gramStart"/>
      <w:r w:rsidRPr="00953EDA">
        <w:rPr>
          <w:rFonts w:ascii="Book Antiqua" w:hAnsi="Book Antiqua" w:cs="Book Antiqua"/>
          <w:sz w:val="24"/>
          <w:szCs w:val="24"/>
          <w:lang w:val="en-US"/>
        </w:rPr>
        <w:t>complications</w:t>
      </w:r>
      <w:r w:rsidRPr="00953EDA">
        <w:rPr>
          <w:rFonts w:ascii="Book Antiqua" w:hAnsi="Book Antiqua" w:cs="Book Antiqua"/>
          <w:sz w:val="24"/>
          <w:szCs w:val="24"/>
          <w:vertAlign w:val="superscript"/>
          <w:lang w:val="en-US"/>
        </w:rPr>
        <w:t>[</w:t>
      </w:r>
      <w:proofErr w:type="gramEnd"/>
      <w:r w:rsidRPr="00953EDA">
        <w:rPr>
          <w:rFonts w:ascii="Book Antiqua" w:hAnsi="Book Antiqua" w:cs="Book Antiqua"/>
          <w:sz w:val="24"/>
          <w:szCs w:val="24"/>
          <w:vertAlign w:val="superscript"/>
          <w:lang w:val="en-US"/>
        </w:rPr>
        <w:t>54]</w:t>
      </w:r>
      <w:r w:rsidRPr="00953EDA">
        <w:rPr>
          <w:rFonts w:ascii="Book Antiqua" w:hAnsi="Book Antiqua" w:cs="Book Antiqua"/>
          <w:sz w:val="24"/>
          <w:szCs w:val="24"/>
          <w:lang w:val="en-US"/>
        </w:rPr>
        <w:t>.</w:t>
      </w:r>
      <w:bookmarkStart w:id="14" w:name="page9"/>
      <w:bookmarkEnd w:id="14"/>
    </w:p>
    <w:p w:rsidR="00F361B7" w:rsidRPr="00953EDA" w:rsidRDefault="00F361B7" w:rsidP="00E16954">
      <w:pPr>
        <w:widowControl w:val="0"/>
        <w:overflowPunct w:val="0"/>
        <w:autoSpaceDE w:val="0"/>
        <w:spacing w:after="0" w:line="360" w:lineRule="auto"/>
        <w:ind w:firstLineChars="200" w:firstLine="480"/>
        <w:jc w:val="both"/>
        <w:rPr>
          <w:rFonts w:ascii="Book Antiqua" w:hAnsi="Book Antiqua" w:cs="Book Antiqua"/>
          <w:b/>
          <w:bCs/>
          <w:sz w:val="24"/>
          <w:szCs w:val="24"/>
          <w:lang w:val="en-US"/>
        </w:rPr>
      </w:pPr>
      <w:r w:rsidRPr="00953EDA">
        <w:rPr>
          <w:rFonts w:ascii="Book Antiqua" w:hAnsi="Book Antiqua" w:cs="Book Antiqua"/>
          <w:sz w:val="24"/>
          <w:szCs w:val="24"/>
          <w:lang w:val="en-US"/>
        </w:rPr>
        <w:t>Over the last 20 years, the epidemiology of HBV infection has radically changed in Italy. At the beginning of the 1980, the rate of HBV surface antigen (</w:t>
      </w:r>
      <w:proofErr w:type="spellStart"/>
      <w:r w:rsidRPr="00953EDA">
        <w:rPr>
          <w:rFonts w:ascii="Book Antiqua" w:hAnsi="Book Antiqua" w:cs="Book Antiqua"/>
          <w:sz w:val="24"/>
          <w:szCs w:val="24"/>
          <w:lang w:val="en-US"/>
        </w:rPr>
        <w:t>HBsAg</w:t>
      </w:r>
      <w:proofErr w:type="spellEnd"/>
      <w:r w:rsidRPr="00953EDA">
        <w:rPr>
          <w:rFonts w:ascii="Book Antiqua" w:hAnsi="Book Antiqua" w:cs="Book Antiqua"/>
          <w:sz w:val="24"/>
          <w:szCs w:val="24"/>
          <w:lang w:val="en-US"/>
        </w:rPr>
        <w:t xml:space="preserve">) carriers in the general population was 3.5%, with peaks of 10% in Southern Italy. The current prevalence of carriers is less than 1%, and a majority of carriers are male. The rate of chronic infection is higher in men due to various factors and is widely studied. However, it is unclear if men are exposed to more viruses, or if men have a less </w:t>
      </w:r>
      <w:r w:rsidRPr="00953EDA">
        <w:rPr>
          <w:rFonts w:ascii="Book Antiqua" w:hAnsi="Book Antiqua" w:cs="Book Antiqua"/>
          <w:sz w:val="24"/>
          <w:szCs w:val="24"/>
          <w:lang w:val="en-US"/>
        </w:rPr>
        <w:lastRenderedPageBreak/>
        <w:t>effective immune response in eliminating. The major response in females is caused by the position of genes that determine the response, and most genes are located on the X chromosome. This hypothesis is supported by the female prevalence of two hepatic autoimmune diseases (PBC and AIH</w:t>
      </w:r>
      <w:proofErr w:type="gramStart"/>
      <w:r w:rsidRPr="00953EDA">
        <w:rPr>
          <w:rFonts w:ascii="Book Antiqua" w:hAnsi="Book Antiqua" w:cs="Book Antiqua"/>
          <w:sz w:val="24"/>
          <w:szCs w:val="24"/>
          <w:lang w:val="en-US"/>
        </w:rPr>
        <w:t>)</w:t>
      </w:r>
      <w:r w:rsidRPr="00953EDA">
        <w:rPr>
          <w:rFonts w:ascii="Book Antiqua" w:hAnsi="Book Antiqua" w:cs="Book Antiqua"/>
          <w:sz w:val="24"/>
          <w:szCs w:val="24"/>
          <w:vertAlign w:val="superscript"/>
          <w:lang w:val="en-US"/>
        </w:rPr>
        <w:t>[</w:t>
      </w:r>
      <w:proofErr w:type="gramEnd"/>
      <w:r w:rsidRPr="00953EDA">
        <w:rPr>
          <w:rFonts w:ascii="Book Antiqua" w:hAnsi="Book Antiqua" w:cs="Book Antiqua"/>
          <w:sz w:val="24"/>
          <w:szCs w:val="24"/>
          <w:vertAlign w:val="superscript"/>
          <w:lang w:val="en-US"/>
        </w:rPr>
        <w:t>55]</w:t>
      </w:r>
      <w:r w:rsidRPr="00953EDA">
        <w:rPr>
          <w:rFonts w:ascii="Book Antiqua" w:hAnsi="Book Antiqua" w:cs="Book Antiqua"/>
          <w:b/>
          <w:bCs/>
          <w:sz w:val="24"/>
          <w:szCs w:val="24"/>
          <w:lang w:val="en-US"/>
        </w:rPr>
        <w:t>.</w:t>
      </w:r>
    </w:p>
    <w:p w:rsidR="00F361B7" w:rsidRPr="00953EDA" w:rsidRDefault="00F361B7" w:rsidP="00E16954">
      <w:pPr>
        <w:widowControl w:val="0"/>
        <w:overflowPunct w:val="0"/>
        <w:autoSpaceDE w:val="0"/>
        <w:spacing w:after="0" w:line="360" w:lineRule="auto"/>
        <w:ind w:firstLineChars="200" w:firstLine="480"/>
        <w:jc w:val="both"/>
        <w:rPr>
          <w:rFonts w:ascii="Book Antiqua" w:hAnsi="Book Antiqua" w:cs="Book Antiqua"/>
          <w:sz w:val="24"/>
          <w:szCs w:val="24"/>
          <w:lang w:val="en-US"/>
        </w:rPr>
      </w:pPr>
      <w:r w:rsidRPr="00953EDA">
        <w:rPr>
          <w:rFonts w:ascii="Book Antiqua" w:hAnsi="Book Antiqua" w:cs="Book Antiqua"/>
          <w:sz w:val="24"/>
          <w:szCs w:val="24"/>
          <w:lang w:val="en-US"/>
        </w:rPr>
        <w:t xml:space="preserve">HBV does not meaningfully influence fertility, and contracting an HBV infection during a pregnancy does not increase morbidity or maternal or fetal </w:t>
      </w:r>
      <w:proofErr w:type="gramStart"/>
      <w:r w:rsidRPr="00953EDA">
        <w:rPr>
          <w:rFonts w:ascii="Book Antiqua" w:hAnsi="Book Antiqua" w:cs="Book Antiqua"/>
          <w:sz w:val="24"/>
          <w:szCs w:val="24"/>
          <w:lang w:val="en-US"/>
        </w:rPr>
        <w:t>mortality</w:t>
      </w:r>
      <w:r w:rsidRPr="00953EDA">
        <w:rPr>
          <w:rFonts w:ascii="Book Antiqua" w:hAnsi="Book Antiqua" w:cs="Book Antiqua"/>
          <w:sz w:val="24"/>
          <w:szCs w:val="24"/>
          <w:vertAlign w:val="superscript"/>
          <w:lang w:val="en-US"/>
        </w:rPr>
        <w:t>[</w:t>
      </w:r>
      <w:proofErr w:type="gramEnd"/>
      <w:r w:rsidRPr="00953EDA">
        <w:rPr>
          <w:rFonts w:ascii="Book Antiqua" w:hAnsi="Book Antiqua" w:cs="Book Antiqua"/>
          <w:sz w:val="24"/>
          <w:szCs w:val="24"/>
          <w:vertAlign w:val="superscript"/>
          <w:lang w:val="en-US"/>
        </w:rPr>
        <w:t>56]</w:t>
      </w:r>
      <w:r w:rsidRPr="00953EDA">
        <w:rPr>
          <w:rFonts w:ascii="Book Antiqua" w:hAnsi="Book Antiqua" w:cs="Book Antiqua"/>
          <w:sz w:val="24"/>
          <w:szCs w:val="24"/>
          <w:lang w:val="en-US"/>
        </w:rPr>
        <w:t xml:space="preserve">. Recent evidences demonstrated that the increased production of </w:t>
      </w:r>
      <w:proofErr w:type="spellStart"/>
      <w:r w:rsidRPr="00953EDA">
        <w:rPr>
          <w:rFonts w:ascii="Book Antiqua" w:hAnsi="Book Antiqua" w:cs="Book Antiqua"/>
          <w:sz w:val="24"/>
          <w:szCs w:val="24"/>
          <w:lang w:val="en-US"/>
        </w:rPr>
        <w:t>proinflammatory</w:t>
      </w:r>
      <w:proofErr w:type="spellEnd"/>
      <w:r w:rsidRPr="00953EDA">
        <w:rPr>
          <w:rFonts w:ascii="Book Antiqua" w:hAnsi="Book Antiqua" w:cs="Book Antiqua"/>
          <w:sz w:val="24"/>
          <w:szCs w:val="24"/>
          <w:lang w:val="en-US"/>
        </w:rPr>
        <w:t xml:space="preserve"> cytokines in </w:t>
      </w:r>
      <w:r w:rsidRPr="00953EDA">
        <w:rPr>
          <w:rFonts w:ascii="Book Antiqua" w:hAnsi="Book Antiqua" w:cs="Book Antiqua"/>
          <w:bCs/>
          <w:sz w:val="24"/>
          <w:szCs w:val="24"/>
          <w:lang w:val="en-US"/>
        </w:rPr>
        <w:t>chronic hepatitis B (CHB</w:t>
      </w:r>
      <w:proofErr w:type="gramStart"/>
      <w:r w:rsidRPr="00953EDA">
        <w:rPr>
          <w:rFonts w:ascii="Book Antiqua" w:hAnsi="Book Antiqua" w:cs="Book Antiqua"/>
          <w:bCs/>
          <w:sz w:val="24"/>
          <w:szCs w:val="24"/>
          <w:lang w:val="en-US"/>
        </w:rPr>
        <w:t>)</w:t>
      </w:r>
      <w:r w:rsidRPr="00953EDA">
        <w:rPr>
          <w:rFonts w:ascii="Book Antiqua" w:hAnsi="Book Antiqua" w:cs="Book Antiqua"/>
          <w:sz w:val="24"/>
          <w:szCs w:val="24"/>
          <w:vertAlign w:val="superscript"/>
          <w:lang w:val="en-US"/>
        </w:rPr>
        <w:t>[</w:t>
      </w:r>
      <w:proofErr w:type="gramEnd"/>
      <w:r w:rsidRPr="00953EDA">
        <w:rPr>
          <w:rFonts w:ascii="Book Antiqua" w:hAnsi="Book Antiqua" w:cs="Book Antiqua"/>
          <w:sz w:val="24"/>
          <w:szCs w:val="24"/>
          <w:vertAlign w:val="superscript"/>
          <w:lang w:val="en-US"/>
        </w:rPr>
        <w:t>57,58]</w:t>
      </w:r>
      <w:r w:rsidRPr="00953EDA">
        <w:rPr>
          <w:rFonts w:ascii="Book Antiqua" w:hAnsi="Book Antiqua" w:cs="Book Antiqua"/>
          <w:sz w:val="24"/>
          <w:szCs w:val="24"/>
          <w:lang w:val="en-US"/>
        </w:rPr>
        <w:t xml:space="preserve"> may participate in the development of complications, such as gestational diabetes, pre-delivery hemorrhages and pre-term delivery</w:t>
      </w:r>
      <w:r w:rsidRPr="00953EDA">
        <w:rPr>
          <w:rFonts w:ascii="Book Antiqua" w:hAnsi="Book Antiqua" w:cs="Book Antiqua"/>
          <w:sz w:val="24"/>
          <w:szCs w:val="24"/>
          <w:vertAlign w:val="superscript"/>
          <w:lang w:val="en-US"/>
        </w:rPr>
        <w:t>[59]</w:t>
      </w:r>
      <w:r w:rsidRPr="00953EDA">
        <w:rPr>
          <w:rFonts w:ascii="Book Antiqua" w:hAnsi="Book Antiqua" w:cs="Book Antiqua"/>
          <w:sz w:val="24"/>
          <w:szCs w:val="24"/>
          <w:lang w:val="en-US"/>
        </w:rPr>
        <w:t xml:space="preserve">. Furthermore, in women with cirrhosis, there are higher frequencies of gestational hypertension, detachment of the placenta and </w:t>
      </w:r>
      <w:proofErr w:type="spellStart"/>
      <w:r w:rsidRPr="00953EDA">
        <w:rPr>
          <w:rFonts w:ascii="Book Antiqua" w:hAnsi="Book Antiqua" w:cs="Book Antiqua"/>
          <w:sz w:val="24"/>
          <w:szCs w:val="24"/>
          <w:lang w:val="en-US"/>
        </w:rPr>
        <w:t>peripartum</w:t>
      </w:r>
      <w:proofErr w:type="spellEnd"/>
      <w:r w:rsidRPr="00953EDA">
        <w:rPr>
          <w:rFonts w:ascii="Book Antiqua" w:hAnsi="Book Antiqua" w:cs="Book Antiqua"/>
          <w:sz w:val="24"/>
          <w:szCs w:val="24"/>
          <w:lang w:val="en-US"/>
        </w:rPr>
        <w:t xml:space="preserve"> hemorrhages compared with healthy </w:t>
      </w:r>
      <w:proofErr w:type="gramStart"/>
      <w:r w:rsidRPr="00953EDA">
        <w:rPr>
          <w:rFonts w:ascii="Book Antiqua" w:hAnsi="Book Antiqua" w:cs="Book Antiqua"/>
          <w:sz w:val="24"/>
          <w:szCs w:val="24"/>
          <w:lang w:val="en-US"/>
        </w:rPr>
        <w:t>controls</w:t>
      </w:r>
      <w:r w:rsidRPr="00953EDA">
        <w:rPr>
          <w:rFonts w:ascii="Book Antiqua" w:hAnsi="Book Antiqua" w:cs="Book Antiqua"/>
          <w:sz w:val="24"/>
          <w:szCs w:val="24"/>
          <w:vertAlign w:val="superscript"/>
          <w:lang w:val="en-US"/>
        </w:rPr>
        <w:t>[</w:t>
      </w:r>
      <w:proofErr w:type="gramEnd"/>
      <w:r w:rsidRPr="00953EDA">
        <w:rPr>
          <w:rFonts w:ascii="Book Antiqua" w:hAnsi="Book Antiqua" w:cs="Book Antiqua"/>
          <w:sz w:val="24"/>
          <w:szCs w:val="24"/>
          <w:vertAlign w:val="superscript"/>
          <w:lang w:val="en-US"/>
        </w:rPr>
        <w:t>60]</w:t>
      </w:r>
      <w:r w:rsidRPr="00953EDA">
        <w:rPr>
          <w:rFonts w:ascii="Book Antiqua" w:hAnsi="Book Antiqua" w:cs="Book Antiqua"/>
          <w:sz w:val="24"/>
          <w:szCs w:val="24"/>
          <w:lang w:val="en-US"/>
        </w:rPr>
        <w:t>.</w:t>
      </w:r>
    </w:p>
    <w:p w:rsidR="00F361B7" w:rsidRPr="00953EDA" w:rsidRDefault="00F361B7" w:rsidP="00E16954">
      <w:pPr>
        <w:widowControl w:val="0"/>
        <w:overflowPunct w:val="0"/>
        <w:autoSpaceDE w:val="0"/>
        <w:spacing w:after="0" w:line="360" w:lineRule="auto"/>
        <w:ind w:firstLineChars="200" w:firstLine="480"/>
        <w:jc w:val="both"/>
        <w:rPr>
          <w:rFonts w:ascii="Book Antiqua" w:hAnsi="Book Antiqua" w:cs="Book Antiqua"/>
          <w:sz w:val="24"/>
          <w:szCs w:val="24"/>
          <w:lang w:val="en-US"/>
        </w:rPr>
      </w:pPr>
      <w:r w:rsidRPr="00953EDA">
        <w:rPr>
          <w:rFonts w:ascii="Book Antiqua" w:hAnsi="Book Antiqua" w:cs="Book Antiqua"/>
          <w:sz w:val="24"/>
          <w:szCs w:val="24"/>
          <w:lang w:val="en-US"/>
        </w:rPr>
        <w:t xml:space="preserve">A normal pregnancy with elevated levels of corticosteroid hormones and estrogens cause increased HBV </w:t>
      </w:r>
      <w:proofErr w:type="spellStart"/>
      <w:proofErr w:type="gramStart"/>
      <w:r w:rsidRPr="00953EDA">
        <w:rPr>
          <w:rFonts w:ascii="Book Antiqua" w:hAnsi="Book Antiqua" w:cs="Book Antiqua"/>
          <w:sz w:val="24"/>
          <w:szCs w:val="24"/>
          <w:lang w:val="en-US"/>
        </w:rPr>
        <w:t>viremia</w:t>
      </w:r>
      <w:proofErr w:type="spellEnd"/>
      <w:r w:rsidRPr="00953EDA">
        <w:rPr>
          <w:rFonts w:ascii="Book Antiqua" w:hAnsi="Book Antiqua" w:cs="Book Antiqua"/>
          <w:sz w:val="24"/>
          <w:szCs w:val="24"/>
          <w:vertAlign w:val="superscript"/>
          <w:lang w:val="en-US"/>
        </w:rPr>
        <w:t>[</w:t>
      </w:r>
      <w:proofErr w:type="gramEnd"/>
      <w:r w:rsidRPr="00953EDA">
        <w:rPr>
          <w:rFonts w:ascii="Book Antiqua" w:hAnsi="Book Antiqua" w:cs="Book Antiqua"/>
          <w:sz w:val="24"/>
          <w:szCs w:val="24"/>
          <w:vertAlign w:val="superscript"/>
          <w:lang w:val="en-US"/>
        </w:rPr>
        <w:t>61]</w:t>
      </w:r>
      <w:r w:rsidRPr="00953EDA">
        <w:rPr>
          <w:rFonts w:ascii="Book Antiqua" w:hAnsi="Book Antiqua" w:cs="Book Antiqua"/>
          <w:sz w:val="24"/>
          <w:szCs w:val="24"/>
          <w:lang w:val="en-US"/>
        </w:rPr>
        <w:t xml:space="preserve"> and indices of cytolysis (ALT)</w:t>
      </w:r>
      <w:r w:rsidRPr="00953EDA">
        <w:rPr>
          <w:rFonts w:ascii="Book Antiqua" w:hAnsi="Book Antiqua" w:cs="Book Antiqua"/>
          <w:sz w:val="24"/>
          <w:szCs w:val="24"/>
          <w:vertAlign w:val="superscript"/>
          <w:lang w:val="en-US"/>
        </w:rPr>
        <w:t>[62]</w:t>
      </w:r>
      <w:r w:rsidRPr="00953EDA">
        <w:rPr>
          <w:rFonts w:ascii="Book Antiqua" w:hAnsi="Book Antiqua" w:cs="Book Antiqua"/>
          <w:sz w:val="24"/>
          <w:szCs w:val="24"/>
          <w:lang w:val="en-US"/>
        </w:rPr>
        <w:t xml:space="preserve">. Moreover, there have been reported cases of </w:t>
      </w:r>
      <w:proofErr w:type="spellStart"/>
      <w:r w:rsidRPr="00953EDA">
        <w:rPr>
          <w:rFonts w:ascii="Book Antiqua" w:hAnsi="Book Antiqua" w:cs="Book Antiqua"/>
          <w:sz w:val="24"/>
          <w:szCs w:val="24"/>
          <w:lang w:val="en-US"/>
        </w:rPr>
        <w:t>peripartum</w:t>
      </w:r>
      <w:proofErr w:type="spellEnd"/>
      <w:r w:rsidRPr="00953EDA">
        <w:rPr>
          <w:rFonts w:ascii="Book Antiqua" w:hAnsi="Book Antiqua" w:cs="Book Antiqua"/>
          <w:sz w:val="24"/>
          <w:szCs w:val="24"/>
          <w:lang w:val="en-US"/>
        </w:rPr>
        <w:t xml:space="preserve"> hepatitis with hepatic </w:t>
      </w:r>
      <w:proofErr w:type="spellStart"/>
      <w:proofErr w:type="gramStart"/>
      <w:r w:rsidRPr="00953EDA">
        <w:rPr>
          <w:rFonts w:ascii="Book Antiqua" w:hAnsi="Book Antiqua" w:cs="Book Antiqua"/>
          <w:sz w:val="24"/>
          <w:szCs w:val="24"/>
          <w:lang w:val="en-US"/>
        </w:rPr>
        <w:t>decompensation</w:t>
      </w:r>
      <w:proofErr w:type="spellEnd"/>
      <w:r w:rsidRPr="00953EDA">
        <w:rPr>
          <w:rFonts w:ascii="Book Antiqua" w:hAnsi="Book Antiqua" w:cs="Book Antiqua"/>
          <w:sz w:val="24"/>
          <w:szCs w:val="24"/>
          <w:vertAlign w:val="superscript"/>
          <w:lang w:val="en-US"/>
        </w:rPr>
        <w:t>[</w:t>
      </w:r>
      <w:proofErr w:type="gramEnd"/>
      <w:r w:rsidRPr="00953EDA">
        <w:rPr>
          <w:rFonts w:ascii="Book Antiqua" w:hAnsi="Book Antiqua" w:cs="Book Antiqua"/>
          <w:sz w:val="24"/>
          <w:szCs w:val="24"/>
          <w:vertAlign w:val="superscript"/>
          <w:lang w:val="en-US"/>
        </w:rPr>
        <w:t>63]</w:t>
      </w:r>
      <w:r w:rsidRPr="00953EDA">
        <w:rPr>
          <w:rFonts w:ascii="Book Antiqua" w:hAnsi="Book Antiqua" w:cs="Book Antiqua"/>
          <w:sz w:val="24"/>
          <w:szCs w:val="24"/>
          <w:lang w:val="en-US"/>
        </w:rPr>
        <w:t>.</w:t>
      </w:r>
    </w:p>
    <w:p w:rsidR="00F361B7" w:rsidRPr="00953EDA" w:rsidRDefault="00F361B7" w:rsidP="00E16954">
      <w:pPr>
        <w:widowControl w:val="0"/>
        <w:overflowPunct w:val="0"/>
        <w:autoSpaceDE w:val="0"/>
        <w:spacing w:after="0" w:line="360" w:lineRule="auto"/>
        <w:ind w:firstLineChars="200" w:firstLine="480"/>
        <w:jc w:val="both"/>
        <w:rPr>
          <w:rFonts w:ascii="Book Antiqua" w:hAnsi="Book Antiqua" w:cs="Book Antiqua"/>
          <w:sz w:val="24"/>
          <w:szCs w:val="24"/>
          <w:lang w:val="en-US"/>
        </w:rPr>
      </w:pPr>
      <w:r w:rsidRPr="00953EDA">
        <w:rPr>
          <w:rFonts w:ascii="Book Antiqua" w:hAnsi="Book Antiqua" w:cs="Book Antiqua"/>
          <w:sz w:val="24"/>
          <w:szCs w:val="24"/>
          <w:lang w:val="en-US"/>
        </w:rPr>
        <w:t xml:space="preserve">The main cause of fetal HBV transmission is delivery. The administration of </w:t>
      </w:r>
      <w:proofErr w:type="spellStart"/>
      <w:r w:rsidRPr="00953EDA">
        <w:rPr>
          <w:rFonts w:ascii="Book Antiqua" w:hAnsi="Book Antiqua" w:cs="Book Antiqua"/>
          <w:sz w:val="24"/>
          <w:szCs w:val="24"/>
          <w:lang w:val="en-US"/>
        </w:rPr>
        <w:t>immunoglobulins</w:t>
      </w:r>
      <w:proofErr w:type="spellEnd"/>
      <w:r w:rsidRPr="00953EDA">
        <w:rPr>
          <w:rFonts w:ascii="Book Antiqua" w:hAnsi="Book Antiqua" w:cs="Book Antiqua"/>
          <w:sz w:val="24"/>
          <w:szCs w:val="24"/>
          <w:lang w:val="en-US"/>
        </w:rPr>
        <w:t xml:space="preserve"> and an anti-HBV vaccine may prevent fetal infection in more than 85% of children born from </w:t>
      </w:r>
      <w:proofErr w:type="spellStart"/>
      <w:r w:rsidRPr="00953EDA">
        <w:rPr>
          <w:rFonts w:ascii="Book Antiqua" w:hAnsi="Book Antiqua" w:cs="Book Antiqua"/>
          <w:sz w:val="24"/>
          <w:szCs w:val="24"/>
          <w:lang w:val="en-US"/>
        </w:rPr>
        <w:t>HbsAg</w:t>
      </w:r>
      <w:proofErr w:type="spellEnd"/>
      <w:r w:rsidRPr="00953EDA">
        <w:rPr>
          <w:rFonts w:ascii="Book Antiqua" w:hAnsi="Book Antiqua" w:cs="Book Antiqua"/>
          <w:sz w:val="24"/>
          <w:szCs w:val="24"/>
          <w:lang w:val="en-US"/>
        </w:rPr>
        <w:t xml:space="preserve">+ </w:t>
      </w:r>
      <w:proofErr w:type="gramStart"/>
      <w:r w:rsidRPr="00953EDA">
        <w:rPr>
          <w:rFonts w:ascii="Book Antiqua" w:hAnsi="Book Antiqua" w:cs="Book Antiqua"/>
          <w:sz w:val="24"/>
          <w:szCs w:val="24"/>
          <w:lang w:val="en-US"/>
        </w:rPr>
        <w:t>mothers</w:t>
      </w:r>
      <w:r w:rsidRPr="00953EDA">
        <w:rPr>
          <w:rFonts w:ascii="Book Antiqua" w:hAnsi="Book Antiqua" w:cs="Book Antiqua"/>
          <w:sz w:val="24"/>
          <w:szCs w:val="24"/>
          <w:vertAlign w:val="superscript"/>
          <w:lang w:val="en-US"/>
        </w:rPr>
        <w:t>[</w:t>
      </w:r>
      <w:proofErr w:type="gramEnd"/>
      <w:r w:rsidRPr="00953EDA">
        <w:rPr>
          <w:rFonts w:ascii="Book Antiqua" w:hAnsi="Book Antiqua" w:cs="Book Antiqua"/>
          <w:sz w:val="24"/>
          <w:szCs w:val="24"/>
          <w:vertAlign w:val="superscript"/>
          <w:lang w:val="en-US"/>
        </w:rPr>
        <w:t>64]</w:t>
      </w:r>
      <w:r w:rsidRPr="00953EDA">
        <w:rPr>
          <w:rFonts w:ascii="Book Antiqua" w:hAnsi="Book Antiqua" w:cs="Book Antiqua"/>
          <w:sz w:val="24"/>
          <w:szCs w:val="24"/>
          <w:lang w:val="en-US"/>
        </w:rPr>
        <w:t>.</w:t>
      </w:r>
    </w:p>
    <w:p w:rsidR="00F361B7" w:rsidRPr="00953EDA" w:rsidRDefault="00F361B7" w:rsidP="00E16954">
      <w:pPr>
        <w:widowControl w:val="0"/>
        <w:overflowPunct w:val="0"/>
        <w:autoSpaceDE w:val="0"/>
        <w:spacing w:after="0" w:line="360" w:lineRule="auto"/>
        <w:ind w:firstLineChars="200" w:firstLine="480"/>
        <w:jc w:val="both"/>
        <w:rPr>
          <w:rFonts w:ascii="Book Antiqua" w:hAnsi="Book Antiqua" w:cs="Book Antiqua"/>
          <w:sz w:val="24"/>
          <w:szCs w:val="24"/>
          <w:lang w:val="en-US"/>
        </w:rPr>
      </w:pPr>
      <w:r w:rsidRPr="00953EDA">
        <w:rPr>
          <w:rFonts w:ascii="Book Antiqua" w:hAnsi="Book Antiqua" w:cs="Book Antiqua"/>
          <w:sz w:val="24"/>
          <w:szCs w:val="24"/>
          <w:lang w:val="en-US"/>
        </w:rPr>
        <w:t xml:space="preserve">Other minor causes of fetal and maternal transmission are intrauterine transmission (HBV may reach the </w:t>
      </w:r>
      <w:proofErr w:type="spellStart"/>
      <w:r w:rsidRPr="00953EDA">
        <w:rPr>
          <w:rFonts w:ascii="Book Antiqua" w:hAnsi="Book Antiqua" w:cs="Book Antiqua"/>
          <w:sz w:val="24"/>
          <w:szCs w:val="24"/>
          <w:lang w:val="en-US"/>
        </w:rPr>
        <w:t>foetus</w:t>
      </w:r>
      <w:proofErr w:type="spellEnd"/>
      <w:r w:rsidRPr="00953EDA">
        <w:rPr>
          <w:rFonts w:ascii="Book Antiqua" w:hAnsi="Book Antiqua" w:cs="Book Antiqua"/>
          <w:sz w:val="24"/>
          <w:szCs w:val="24"/>
          <w:lang w:val="en-US"/>
        </w:rPr>
        <w:t xml:space="preserve"> through the placental barrier</w:t>
      </w:r>
      <w:proofErr w:type="gramStart"/>
      <w:r w:rsidRPr="00953EDA">
        <w:rPr>
          <w:rFonts w:ascii="Book Antiqua" w:hAnsi="Book Antiqua" w:cs="Book Antiqua"/>
          <w:sz w:val="24"/>
          <w:szCs w:val="24"/>
          <w:lang w:val="en-US"/>
        </w:rPr>
        <w:t>)</w:t>
      </w:r>
      <w:r w:rsidRPr="00953EDA">
        <w:rPr>
          <w:rFonts w:ascii="Book Antiqua" w:hAnsi="Book Antiqua" w:cs="Book Antiqua"/>
          <w:sz w:val="24"/>
          <w:szCs w:val="24"/>
          <w:vertAlign w:val="superscript"/>
          <w:lang w:val="en-US"/>
        </w:rPr>
        <w:t>[</w:t>
      </w:r>
      <w:proofErr w:type="gramEnd"/>
      <w:r w:rsidRPr="00953EDA">
        <w:rPr>
          <w:rFonts w:ascii="Book Antiqua" w:hAnsi="Book Antiqua" w:cs="Book Antiqua"/>
          <w:sz w:val="24"/>
          <w:szCs w:val="24"/>
          <w:vertAlign w:val="superscript"/>
          <w:lang w:val="en-US"/>
        </w:rPr>
        <w:t>65]</w:t>
      </w:r>
      <w:r w:rsidRPr="00953EDA">
        <w:rPr>
          <w:rFonts w:ascii="Book Antiqua" w:hAnsi="Book Antiqua" w:cs="Book Antiqua"/>
          <w:sz w:val="24"/>
          <w:szCs w:val="24"/>
          <w:lang w:val="en-US"/>
        </w:rPr>
        <w:t xml:space="preserve"> and transmission during breastfeeding through virus ingestion or by contact with maternal cutaneous lesions</w:t>
      </w:r>
      <w:r w:rsidRPr="00953EDA">
        <w:rPr>
          <w:rFonts w:ascii="Book Antiqua" w:hAnsi="Book Antiqua" w:cs="Book Antiqua"/>
          <w:sz w:val="24"/>
          <w:szCs w:val="24"/>
          <w:vertAlign w:val="superscript"/>
          <w:lang w:val="en-US"/>
        </w:rPr>
        <w:t>[66]</w:t>
      </w:r>
      <w:r w:rsidRPr="00953EDA">
        <w:rPr>
          <w:rFonts w:ascii="Book Antiqua" w:hAnsi="Book Antiqua" w:cs="Book Antiqua"/>
          <w:sz w:val="24"/>
          <w:szCs w:val="24"/>
          <w:lang w:val="en-US"/>
        </w:rPr>
        <w:t>.</w:t>
      </w:r>
    </w:p>
    <w:p w:rsidR="00F361B7" w:rsidRPr="00953EDA" w:rsidRDefault="00F361B7" w:rsidP="00E16954">
      <w:pPr>
        <w:widowControl w:val="0"/>
        <w:overflowPunct w:val="0"/>
        <w:autoSpaceDE w:val="0"/>
        <w:spacing w:after="0" w:line="360" w:lineRule="auto"/>
        <w:ind w:firstLineChars="200" w:firstLine="480"/>
        <w:jc w:val="both"/>
        <w:rPr>
          <w:rFonts w:ascii="Book Antiqua" w:hAnsi="Book Antiqua" w:cs="Book Antiqua"/>
          <w:sz w:val="24"/>
          <w:szCs w:val="24"/>
          <w:lang w:val="en-US"/>
        </w:rPr>
      </w:pPr>
      <w:r w:rsidRPr="00953EDA">
        <w:rPr>
          <w:rFonts w:ascii="Book Antiqua" w:hAnsi="Book Antiqua" w:cs="Book Antiqua"/>
          <w:sz w:val="24"/>
          <w:szCs w:val="24"/>
          <w:lang w:val="en-US"/>
        </w:rPr>
        <w:t xml:space="preserve">There is currently no clear therapeutic way to prevent viral transmission. The pre-delivery administration of </w:t>
      </w:r>
      <w:proofErr w:type="spellStart"/>
      <w:r w:rsidRPr="00953EDA">
        <w:rPr>
          <w:rFonts w:ascii="Book Antiqua" w:hAnsi="Book Antiqua" w:cs="Book Antiqua"/>
          <w:sz w:val="24"/>
          <w:szCs w:val="24"/>
          <w:lang w:val="en-US"/>
        </w:rPr>
        <w:t>immunoglobulins</w:t>
      </w:r>
      <w:proofErr w:type="spellEnd"/>
      <w:r w:rsidRPr="00953EDA">
        <w:rPr>
          <w:rFonts w:ascii="Book Antiqua" w:hAnsi="Book Antiqua" w:cs="Book Antiqua"/>
          <w:sz w:val="24"/>
          <w:szCs w:val="24"/>
          <w:lang w:val="en-US"/>
        </w:rPr>
        <w:t xml:space="preserve"> has </w:t>
      </w:r>
      <w:proofErr w:type="spellStart"/>
      <w:r w:rsidRPr="00953EDA">
        <w:rPr>
          <w:rFonts w:ascii="Book Antiqua" w:hAnsi="Book Antiqua" w:cs="Book Antiqua"/>
          <w:sz w:val="24"/>
          <w:szCs w:val="24"/>
          <w:lang w:val="en-US"/>
        </w:rPr>
        <w:t>yelded</w:t>
      </w:r>
      <w:proofErr w:type="spellEnd"/>
      <w:r w:rsidRPr="00953EDA">
        <w:rPr>
          <w:rFonts w:ascii="Book Antiqua" w:hAnsi="Book Antiqua" w:cs="Book Antiqua"/>
          <w:sz w:val="24"/>
          <w:szCs w:val="24"/>
          <w:lang w:val="en-US"/>
        </w:rPr>
        <w:t xml:space="preserve"> discordant </w:t>
      </w:r>
      <w:proofErr w:type="gramStart"/>
      <w:r w:rsidRPr="00953EDA">
        <w:rPr>
          <w:rFonts w:ascii="Book Antiqua" w:hAnsi="Book Antiqua" w:cs="Book Antiqua"/>
          <w:sz w:val="24"/>
          <w:szCs w:val="24"/>
          <w:lang w:val="en-US"/>
        </w:rPr>
        <w:t>results</w:t>
      </w:r>
      <w:r w:rsidRPr="00953EDA">
        <w:rPr>
          <w:rFonts w:ascii="Book Antiqua" w:hAnsi="Book Antiqua" w:cs="Book Antiqua"/>
          <w:sz w:val="24"/>
          <w:szCs w:val="24"/>
          <w:vertAlign w:val="superscript"/>
          <w:lang w:val="en-US"/>
        </w:rPr>
        <w:t>[</w:t>
      </w:r>
      <w:proofErr w:type="gramEnd"/>
      <w:r w:rsidRPr="00953EDA">
        <w:rPr>
          <w:rFonts w:ascii="Book Antiqua" w:hAnsi="Book Antiqua" w:cs="Book Antiqua"/>
          <w:sz w:val="24"/>
          <w:szCs w:val="24"/>
          <w:vertAlign w:val="superscript"/>
          <w:lang w:val="en-US"/>
        </w:rPr>
        <w:t>67,68]</w:t>
      </w:r>
      <w:r w:rsidRPr="00953EDA">
        <w:rPr>
          <w:rFonts w:ascii="Book Antiqua" w:hAnsi="Book Antiqua" w:cs="Book Antiqua"/>
          <w:sz w:val="24"/>
          <w:szCs w:val="24"/>
          <w:lang w:val="en-US"/>
        </w:rPr>
        <w:t>. The study by Beasley demonstrated that the administration of</w:t>
      </w:r>
      <w:bookmarkStart w:id="15" w:name="page10"/>
      <w:bookmarkEnd w:id="15"/>
      <w:r w:rsidRPr="00953EDA">
        <w:rPr>
          <w:rFonts w:ascii="Book Antiqua" w:hAnsi="Book Antiqua" w:cs="Book Antiqua"/>
          <w:sz w:val="24"/>
          <w:szCs w:val="24"/>
          <w:lang w:val="en-US"/>
        </w:rPr>
        <w:t xml:space="preserve"> </w:t>
      </w:r>
      <w:proofErr w:type="spellStart"/>
      <w:r w:rsidRPr="00953EDA">
        <w:rPr>
          <w:rFonts w:ascii="Book Antiqua" w:hAnsi="Book Antiqua" w:cs="Book Antiqua"/>
          <w:sz w:val="24"/>
          <w:szCs w:val="24"/>
          <w:lang w:val="en-US"/>
        </w:rPr>
        <w:t>immunoglobulins</w:t>
      </w:r>
      <w:proofErr w:type="spellEnd"/>
      <w:r w:rsidRPr="00953EDA">
        <w:rPr>
          <w:rFonts w:ascii="Book Antiqua" w:hAnsi="Book Antiqua" w:cs="Book Antiqua"/>
          <w:sz w:val="24"/>
          <w:szCs w:val="24"/>
          <w:lang w:val="en-US"/>
        </w:rPr>
        <w:t xml:space="preserve"> and anti-HBV vaccine within 12 h of birth reduced the frequency of HBV transmission from &gt; 90% to 26</w:t>
      </w:r>
      <w:proofErr w:type="gramStart"/>
      <w:r w:rsidRPr="00953EDA">
        <w:rPr>
          <w:rFonts w:ascii="Book Antiqua" w:hAnsi="Book Antiqua" w:cs="Book Antiqua"/>
          <w:sz w:val="24"/>
          <w:szCs w:val="24"/>
          <w:lang w:val="en-US"/>
        </w:rPr>
        <w:t>%</w:t>
      </w:r>
      <w:r w:rsidRPr="00953EDA">
        <w:rPr>
          <w:rFonts w:ascii="Book Antiqua" w:hAnsi="Book Antiqua" w:cs="Book Antiqua"/>
          <w:sz w:val="24"/>
          <w:szCs w:val="24"/>
          <w:vertAlign w:val="superscript"/>
          <w:lang w:val="en-US"/>
        </w:rPr>
        <w:t>[</w:t>
      </w:r>
      <w:proofErr w:type="gramEnd"/>
      <w:r w:rsidRPr="00953EDA">
        <w:rPr>
          <w:rFonts w:ascii="Book Antiqua" w:hAnsi="Book Antiqua" w:cs="Book Antiqua"/>
          <w:sz w:val="24"/>
          <w:szCs w:val="24"/>
          <w:vertAlign w:val="superscript"/>
          <w:lang w:val="en-US"/>
        </w:rPr>
        <w:t>69,70]</w:t>
      </w:r>
      <w:r w:rsidRPr="00953EDA">
        <w:rPr>
          <w:rFonts w:ascii="Book Antiqua" w:hAnsi="Book Antiqua" w:cs="Book Antiqua"/>
          <w:sz w:val="24"/>
          <w:szCs w:val="24"/>
          <w:lang w:val="en-US"/>
        </w:rPr>
        <w:t>.</w:t>
      </w:r>
    </w:p>
    <w:p w:rsidR="00F361B7" w:rsidRPr="00953EDA" w:rsidRDefault="00F361B7" w:rsidP="00E16954">
      <w:pPr>
        <w:pStyle w:val="Bibliografia1"/>
        <w:widowControl w:val="0"/>
        <w:suppressLineNumbers w:val="0"/>
        <w:suppressAutoHyphens w:val="0"/>
        <w:spacing w:after="0" w:line="360" w:lineRule="auto"/>
        <w:ind w:left="0" w:firstLineChars="200" w:firstLine="480"/>
        <w:jc w:val="both"/>
        <w:rPr>
          <w:rFonts w:ascii="Book Antiqua" w:hAnsi="Book Antiqua" w:cs="Book Antiqua"/>
          <w:sz w:val="24"/>
          <w:szCs w:val="24"/>
          <w:lang w:val="en-US"/>
        </w:rPr>
      </w:pPr>
      <w:r w:rsidRPr="00953EDA">
        <w:rPr>
          <w:rFonts w:ascii="Book Antiqua" w:hAnsi="Book Antiqua" w:cs="Book Antiqua"/>
          <w:sz w:val="24"/>
          <w:szCs w:val="24"/>
          <w:lang w:val="en-US"/>
        </w:rPr>
        <w:t xml:space="preserve">A 2012 Chinese study evaluated the safety of Lamivudine treatment for CHB in early pregnancy. This study examined 92 chronic HBV-infected pregnant women who received Lamivudine treatment either before pregnancy or in early pregnancy. These </w:t>
      </w:r>
      <w:r w:rsidRPr="00953EDA">
        <w:rPr>
          <w:rFonts w:ascii="Book Antiqua" w:hAnsi="Book Antiqua" w:cs="Book Antiqua"/>
          <w:sz w:val="24"/>
          <w:szCs w:val="24"/>
          <w:lang w:val="en-US"/>
        </w:rPr>
        <w:lastRenderedPageBreak/>
        <w:t xml:space="preserve">women were not co-infected with hepatitis C virus, human immunodeficiency virus, cytomegalovirus, or other viruses. Adverse events were observed throughout the entire pregnancy and perinatal period. The effectiveness of Lamivudine treatment for blocking mother-to-infant transmission of HBV was evaluated. The data showed that treatment does not increase complications or adverse events for mothers during pregnancy or the perinatal period. </w:t>
      </w:r>
      <w:proofErr w:type="spellStart"/>
      <w:r w:rsidRPr="00953EDA">
        <w:rPr>
          <w:rFonts w:ascii="Book Antiqua" w:hAnsi="Book Antiqua" w:cs="Book Antiqua"/>
          <w:sz w:val="24"/>
          <w:szCs w:val="24"/>
          <w:lang w:val="en-US"/>
        </w:rPr>
        <w:t>Additionaly</w:t>
      </w:r>
      <w:proofErr w:type="spellEnd"/>
      <w:r w:rsidRPr="00953EDA">
        <w:rPr>
          <w:rFonts w:ascii="Book Antiqua" w:hAnsi="Book Antiqua" w:cs="Book Antiqua"/>
          <w:sz w:val="24"/>
          <w:szCs w:val="24"/>
          <w:lang w:val="en-US"/>
        </w:rPr>
        <w:t xml:space="preserve"> no effect on fertilization or embryonic development was </w:t>
      </w:r>
      <w:proofErr w:type="gramStart"/>
      <w:r w:rsidRPr="00953EDA">
        <w:rPr>
          <w:rFonts w:ascii="Book Antiqua" w:hAnsi="Book Antiqua" w:cs="Book Antiqua"/>
          <w:sz w:val="24"/>
          <w:szCs w:val="24"/>
          <w:lang w:val="en-US"/>
        </w:rPr>
        <w:t>found,</w:t>
      </w:r>
      <w:proofErr w:type="gramEnd"/>
      <w:r w:rsidRPr="00953EDA">
        <w:rPr>
          <w:rFonts w:ascii="Book Antiqua" w:hAnsi="Book Antiqua" w:cs="Book Antiqua"/>
          <w:sz w:val="24"/>
          <w:szCs w:val="24"/>
          <w:lang w:val="en-US"/>
        </w:rPr>
        <w:t xml:space="preserve"> and treatment did not increase the incidence of congenital abnormalities in infants. Furthermore, treatment reduced the rate of mother-to-infant </w:t>
      </w:r>
      <w:proofErr w:type="gramStart"/>
      <w:r w:rsidRPr="00953EDA">
        <w:rPr>
          <w:rFonts w:ascii="Book Antiqua" w:hAnsi="Book Antiqua" w:cs="Book Antiqua"/>
          <w:sz w:val="24"/>
          <w:szCs w:val="24"/>
          <w:lang w:val="en-US"/>
        </w:rPr>
        <w:t>transmission</w:t>
      </w:r>
      <w:r w:rsidRPr="00953EDA">
        <w:rPr>
          <w:rFonts w:ascii="Book Antiqua" w:hAnsi="Book Antiqua" w:cs="Book Antiqua"/>
          <w:sz w:val="24"/>
          <w:szCs w:val="24"/>
          <w:vertAlign w:val="superscript"/>
          <w:lang w:val="en-US"/>
        </w:rPr>
        <w:t>[</w:t>
      </w:r>
      <w:proofErr w:type="gramEnd"/>
      <w:r w:rsidRPr="00953EDA">
        <w:rPr>
          <w:rFonts w:ascii="Book Antiqua" w:hAnsi="Book Antiqua" w:cs="Book Antiqua"/>
          <w:sz w:val="24"/>
          <w:szCs w:val="24"/>
          <w:vertAlign w:val="superscript"/>
          <w:lang w:val="en-US"/>
        </w:rPr>
        <w:t>71]</w:t>
      </w:r>
      <w:r w:rsidRPr="00953EDA">
        <w:rPr>
          <w:rFonts w:ascii="Book Antiqua" w:hAnsi="Book Antiqua" w:cs="Book Antiqua"/>
          <w:i/>
          <w:sz w:val="24"/>
          <w:szCs w:val="24"/>
          <w:lang w:val="en-US"/>
        </w:rPr>
        <w:t xml:space="preserve">. </w:t>
      </w:r>
      <w:r w:rsidRPr="00953EDA">
        <w:rPr>
          <w:rFonts w:ascii="Book Antiqua" w:hAnsi="Book Antiqua" w:cs="Book Antiqua"/>
          <w:sz w:val="24"/>
          <w:szCs w:val="24"/>
          <w:lang w:val="en-US"/>
        </w:rPr>
        <w:t xml:space="preserve">A case report described a treatment with triple therapy of Lamivudine, interferon (IFN)-beta and prednisolone for acute CHB exacerbation during pregnancy. The patient’s liver enzymes became elevated toward the end of the first trimester. She was treated with Lamivudine, interferon-beta and steroids early in the second trimester. After this treatment, aminotransferase levels rapidly normalized within 4 wk. Lamivudine was continued until delivery. Spontaneous delivery occurred at 37 </w:t>
      </w:r>
      <w:proofErr w:type="spellStart"/>
      <w:r w:rsidRPr="00953EDA">
        <w:rPr>
          <w:rFonts w:ascii="Book Antiqua" w:hAnsi="Book Antiqua" w:cs="Book Antiqua"/>
          <w:sz w:val="24"/>
          <w:szCs w:val="24"/>
          <w:lang w:val="en-US"/>
        </w:rPr>
        <w:t>wk</w:t>
      </w:r>
      <w:proofErr w:type="spellEnd"/>
      <w:r w:rsidRPr="00953EDA">
        <w:rPr>
          <w:rFonts w:ascii="Book Antiqua" w:hAnsi="Book Antiqua" w:cs="Book Antiqua"/>
          <w:sz w:val="24"/>
          <w:szCs w:val="24"/>
          <w:lang w:val="en-US"/>
        </w:rPr>
        <w:t xml:space="preserve"> of gestation. There were not congenital anomalies, and fetal growth was found to be within normal reference ranges. This case report suggests that combination therapy with Lamivudine, IFN-beta and steroids may be safely used during the pregnancy to treat acute CHB </w:t>
      </w:r>
      <w:proofErr w:type="gramStart"/>
      <w:r w:rsidRPr="00953EDA">
        <w:rPr>
          <w:rFonts w:ascii="Book Antiqua" w:hAnsi="Book Antiqua" w:cs="Book Antiqua"/>
          <w:sz w:val="24"/>
          <w:szCs w:val="24"/>
          <w:lang w:val="en-US"/>
        </w:rPr>
        <w:t>exacerbations</w:t>
      </w:r>
      <w:r w:rsidRPr="00953EDA">
        <w:rPr>
          <w:rFonts w:ascii="Book Antiqua" w:hAnsi="Book Antiqua" w:cs="Book Antiqua"/>
          <w:sz w:val="24"/>
          <w:szCs w:val="24"/>
          <w:vertAlign w:val="superscript"/>
          <w:lang w:val="en-US"/>
        </w:rPr>
        <w:t>[</w:t>
      </w:r>
      <w:proofErr w:type="gramEnd"/>
      <w:r w:rsidRPr="00953EDA">
        <w:rPr>
          <w:rFonts w:ascii="Book Antiqua" w:hAnsi="Book Antiqua" w:cs="Book Antiqua"/>
          <w:sz w:val="24"/>
          <w:szCs w:val="24"/>
          <w:vertAlign w:val="superscript"/>
          <w:lang w:val="en-US"/>
        </w:rPr>
        <w:t>72]</w:t>
      </w:r>
      <w:r w:rsidRPr="00953EDA">
        <w:rPr>
          <w:rFonts w:ascii="Book Antiqua" w:hAnsi="Book Antiqua" w:cs="Book Antiqua"/>
          <w:sz w:val="24"/>
          <w:szCs w:val="24"/>
          <w:lang w:val="en-US"/>
        </w:rPr>
        <w:t>.</w:t>
      </w:r>
    </w:p>
    <w:p w:rsidR="00F361B7" w:rsidRPr="00953EDA" w:rsidRDefault="00F361B7" w:rsidP="0068459B">
      <w:pPr>
        <w:pStyle w:val="Bibliografia1"/>
        <w:widowControl w:val="0"/>
        <w:suppressLineNumbers w:val="0"/>
        <w:suppressAutoHyphens w:val="0"/>
        <w:spacing w:after="0" w:line="360" w:lineRule="auto"/>
        <w:ind w:left="0" w:firstLineChars="200" w:firstLine="480"/>
        <w:jc w:val="both"/>
        <w:rPr>
          <w:rFonts w:ascii="Book Antiqua" w:hAnsi="Book Antiqua" w:cs="Book Antiqua"/>
          <w:sz w:val="24"/>
          <w:szCs w:val="24"/>
          <w:lang w:val="en-US"/>
        </w:rPr>
      </w:pPr>
      <w:r w:rsidRPr="00953EDA">
        <w:rPr>
          <w:rFonts w:ascii="Book Antiqua" w:hAnsi="Book Antiqua" w:cs="Book Antiqua"/>
          <w:sz w:val="24"/>
          <w:szCs w:val="24"/>
          <w:lang w:val="en-US"/>
        </w:rPr>
        <w:t xml:space="preserve">There are ongoing studies investigating the use of antiviral medicines in mothers with high HBV DNA levels. Currently the oral antivirals </w:t>
      </w:r>
      <w:proofErr w:type="spellStart"/>
      <w:r w:rsidRPr="00953EDA">
        <w:rPr>
          <w:rFonts w:ascii="Book Antiqua" w:hAnsi="Book Antiqua" w:cs="Book Antiqua"/>
          <w:sz w:val="24"/>
          <w:szCs w:val="24"/>
          <w:lang w:val="en-US"/>
        </w:rPr>
        <w:t>Telbivudine</w:t>
      </w:r>
      <w:proofErr w:type="spellEnd"/>
      <w:r w:rsidRPr="00953EDA">
        <w:rPr>
          <w:rFonts w:ascii="Book Antiqua" w:hAnsi="Book Antiqua" w:cs="Book Antiqua"/>
          <w:sz w:val="24"/>
          <w:szCs w:val="24"/>
          <w:lang w:val="en-US"/>
        </w:rPr>
        <w:t xml:space="preserve"> and </w:t>
      </w:r>
      <w:proofErr w:type="spellStart"/>
      <w:r w:rsidRPr="00953EDA">
        <w:rPr>
          <w:rFonts w:ascii="Book Antiqua" w:hAnsi="Book Antiqua" w:cs="Book Antiqua"/>
          <w:sz w:val="24"/>
          <w:szCs w:val="24"/>
          <w:lang w:val="en-US"/>
        </w:rPr>
        <w:t>Tenofovir</w:t>
      </w:r>
      <w:proofErr w:type="spellEnd"/>
      <w:r w:rsidRPr="00953EDA">
        <w:rPr>
          <w:rFonts w:ascii="Book Antiqua" w:hAnsi="Book Antiqua" w:cs="Book Antiqua"/>
          <w:sz w:val="24"/>
          <w:szCs w:val="24"/>
          <w:lang w:val="en-US"/>
        </w:rPr>
        <w:t xml:space="preserve"> are classified as “FDA pregnancy category B”, whereas the other antiviral drugs are classified as “FDA pregnancy category C”. A recent meta-analysis has demonstrated that </w:t>
      </w:r>
      <w:proofErr w:type="spellStart"/>
      <w:r w:rsidRPr="00953EDA">
        <w:rPr>
          <w:rFonts w:ascii="Book Antiqua" w:hAnsi="Book Antiqua" w:cs="Book Antiqua"/>
          <w:sz w:val="24"/>
          <w:szCs w:val="24"/>
          <w:lang w:val="en-US"/>
        </w:rPr>
        <w:t>Telbivudine</w:t>
      </w:r>
      <w:proofErr w:type="spellEnd"/>
      <w:r w:rsidRPr="00953EDA">
        <w:rPr>
          <w:rFonts w:ascii="Book Antiqua" w:hAnsi="Book Antiqua" w:cs="Book Antiqua"/>
          <w:sz w:val="24"/>
          <w:szCs w:val="24"/>
          <w:lang w:val="en-US"/>
        </w:rPr>
        <w:t xml:space="preserve"> use in the final stage of pregnancy is effective in preventing or reducing the perinatal transmission of HBV without meaningful or unfavorable </w:t>
      </w:r>
      <w:proofErr w:type="gramStart"/>
      <w:r w:rsidRPr="00953EDA">
        <w:rPr>
          <w:rFonts w:ascii="Book Antiqua" w:hAnsi="Book Antiqua" w:cs="Book Antiqua"/>
          <w:sz w:val="24"/>
          <w:szCs w:val="24"/>
          <w:lang w:val="en-US"/>
        </w:rPr>
        <w:t>effects</w:t>
      </w:r>
      <w:r w:rsidRPr="00953EDA">
        <w:rPr>
          <w:rFonts w:ascii="Book Antiqua" w:hAnsi="Book Antiqua" w:cs="Book Antiqua"/>
          <w:sz w:val="24"/>
          <w:szCs w:val="24"/>
          <w:vertAlign w:val="superscript"/>
          <w:lang w:val="en-US"/>
        </w:rPr>
        <w:t>[</w:t>
      </w:r>
      <w:proofErr w:type="gramEnd"/>
      <w:r w:rsidRPr="00953EDA">
        <w:rPr>
          <w:rFonts w:ascii="Book Antiqua" w:hAnsi="Book Antiqua" w:cs="Book Antiqua"/>
          <w:sz w:val="24"/>
          <w:szCs w:val="24"/>
          <w:vertAlign w:val="superscript"/>
          <w:lang w:val="en-US"/>
        </w:rPr>
        <w:t>73]</w:t>
      </w:r>
      <w:r w:rsidRPr="00953EDA">
        <w:rPr>
          <w:rFonts w:ascii="Book Antiqua" w:hAnsi="Book Antiqua" w:cs="Book Antiqua"/>
          <w:sz w:val="24"/>
          <w:szCs w:val="24"/>
          <w:lang w:val="en-US"/>
        </w:rPr>
        <w:t>.</w:t>
      </w:r>
    </w:p>
    <w:p w:rsidR="00F361B7" w:rsidRPr="00953EDA" w:rsidRDefault="00F361B7" w:rsidP="00965C26">
      <w:pPr>
        <w:widowControl w:val="0"/>
        <w:overflowPunct w:val="0"/>
        <w:autoSpaceDE w:val="0"/>
        <w:spacing w:after="0" w:line="360" w:lineRule="auto"/>
        <w:ind w:firstLineChars="200" w:firstLine="480"/>
        <w:jc w:val="both"/>
        <w:rPr>
          <w:rFonts w:ascii="Book Antiqua" w:hAnsi="Book Antiqua" w:cs="Book Antiqua"/>
          <w:sz w:val="24"/>
          <w:szCs w:val="24"/>
          <w:lang w:val="en-US"/>
        </w:rPr>
      </w:pPr>
      <w:r w:rsidRPr="00953EDA">
        <w:rPr>
          <w:rFonts w:ascii="Book Antiqua" w:hAnsi="Book Antiqua" w:cs="Book Antiqua"/>
          <w:sz w:val="24"/>
          <w:szCs w:val="24"/>
          <w:lang w:val="en-US"/>
        </w:rPr>
        <w:t xml:space="preserve">Some data exist on </w:t>
      </w:r>
      <w:proofErr w:type="spellStart"/>
      <w:r w:rsidRPr="00953EDA">
        <w:rPr>
          <w:rFonts w:ascii="Book Antiqua" w:hAnsi="Book Antiqua" w:cs="Book Antiqua"/>
          <w:sz w:val="24"/>
          <w:szCs w:val="24"/>
          <w:lang w:val="en-US"/>
        </w:rPr>
        <w:t>Tenofovir</w:t>
      </w:r>
      <w:proofErr w:type="spellEnd"/>
      <w:r w:rsidRPr="00953EDA">
        <w:rPr>
          <w:rFonts w:ascii="Book Antiqua" w:hAnsi="Book Antiqua" w:cs="Book Antiqua"/>
          <w:sz w:val="24"/>
          <w:szCs w:val="24"/>
          <w:lang w:val="en-US"/>
        </w:rPr>
        <w:t xml:space="preserve"> in HIV positive women but these data show increased congenital malformations, kidney damage and distorted bone metabolism after exposure in utero</w:t>
      </w:r>
      <w:r w:rsidRPr="00953EDA">
        <w:rPr>
          <w:rFonts w:ascii="Book Antiqua" w:hAnsi="Book Antiqua" w:cs="Book Antiqua"/>
          <w:sz w:val="24"/>
          <w:szCs w:val="24"/>
          <w:vertAlign w:val="superscript"/>
          <w:lang w:val="en-US"/>
        </w:rPr>
        <w:t>[74]</w:t>
      </w:r>
      <w:r>
        <w:rPr>
          <w:rFonts w:ascii="Book Antiqua" w:hAnsi="Book Antiqua" w:cs="Book Antiqua"/>
          <w:sz w:val="24"/>
          <w:szCs w:val="24"/>
          <w:lang w:val="en-US"/>
        </w:rPr>
        <w:t xml:space="preserve"> (Table 4)</w:t>
      </w:r>
      <w:r w:rsidRPr="00953EDA">
        <w:rPr>
          <w:rFonts w:ascii="Book Antiqua" w:hAnsi="Book Antiqua" w:cs="Book Antiqua"/>
          <w:sz w:val="24"/>
          <w:szCs w:val="24"/>
          <w:lang w:val="en-US"/>
        </w:rPr>
        <w:t>.</w:t>
      </w:r>
    </w:p>
    <w:p w:rsidR="00F361B7" w:rsidRPr="00953EDA" w:rsidRDefault="00F361B7" w:rsidP="0088104C">
      <w:pPr>
        <w:widowControl w:val="0"/>
        <w:autoSpaceDE w:val="0"/>
        <w:spacing w:after="0" w:line="360" w:lineRule="auto"/>
        <w:jc w:val="both"/>
        <w:rPr>
          <w:rFonts w:ascii="Book Antiqua" w:hAnsi="Book Antiqua"/>
          <w:sz w:val="24"/>
          <w:szCs w:val="24"/>
          <w:lang w:val="en-US"/>
        </w:rPr>
      </w:pPr>
    </w:p>
    <w:p w:rsidR="00F361B7" w:rsidRPr="00953EDA" w:rsidRDefault="00F361B7" w:rsidP="0088104C">
      <w:pPr>
        <w:widowControl w:val="0"/>
        <w:autoSpaceDE w:val="0"/>
        <w:spacing w:after="0" w:line="360" w:lineRule="auto"/>
        <w:jc w:val="both"/>
        <w:rPr>
          <w:rFonts w:ascii="Book Antiqua" w:hAnsi="Book Antiqua"/>
          <w:caps/>
          <w:sz w:val="24"/>
          <w:szCs w:val="24"/>
          <w:lang w:val="en-US"/>
        </w:rPr>
      </w:pPr>
      <w:r w:rsidRPr="00953EDA">
        <w:rPr>
          <w:rFonts w:ascii="Book Antiqua" w:hAnsi="Book Antiqua" w:cs="Book Antiqua"/>
          <w:b/>
          <w:bCs/>
          <w:caps/>
          <w:sz w:val="24"/>
          <w:szCs w:val="24"/>
          <w:lang w:val="en-US"/>
        </w:rPr>
        <w:t>Chronic Hepatitis C</w:t>
      </w:r>
    </w:p>
    <w:p w:rsidR="00F361B7" w:rsidRPr="00953EDA" w:rsidRDefault="00F361B7" w:rsidP="0088104C">
      <w:pPr>
        <w:widowControl w:val="0"/>
        <w:overflowPunct w:val="0"/>
        <w:autoSpaceDE w:val="0"/>
        <w:spacing w:after="0" w:line="360" w:lineRule="auto"/>
        <w:jc w:val="both"/>
        <w:rPr>
          <w:rFonts w:ascii="Book Antiqua" w:hAnsi="Book Antiqua" w:cs="Book Antiqua"/>
          <w:sz w:val="24"/>
          <w:szCs w:val="24"/>
          <w:lang w:val="en-US"/>
        </w:rPr>
      </w:pPr>
      <w:r w:rsidRPr="00953EDA">
        <w:rPr>
          <w:rFonts w:ascii="Book Antiqua" w:hAnsi="Book Antiqua"/>
          <w:sz w:val="24"/>
          <w:szCs w:val="24"/>
          <w:lang w:val="en-US"/>
        </w:rPr>
        <w:t>Hepatitis C virus (</w:t>
      </w:r>
      <w:r w:rsidRPr="00953EDA">
        <w:rPr>
          <w:rFonts w:ascii="Book Antiqua" w:hAnsi="Book Antiqua" w:cs="Book Antiqua"/>
          <w:sz w:val="24"/>
          <w:szCs w:val="24"/>
          <w:lang w:val="en-US"/>
        </w:rPr>
        <w:t xml:space="preserve">HCV) infection affects 130-170 million people worldwide, which is </w:t>
      </w:r>
      <w:r w:rsidRPr="00953EDA">
        <w:rPr>
          <w:rFonts w:ascii="Book Antiqua" w:hAnsi="Book Antiqua" w:cs="Book Antiqua"/>
          <w:sz w:val="24"/>
          <w:szCs w:val="24"/>
          <w:lang w:val="en-US"/>
        </w:rPr>
        <w:lastRenderedPageBreak/>
        <w:t>approximately 2%-3% of the global population. HCV is transmitted by parenteral routes, such as contact with infected blood or contaminated materials and intravenous drugs injection with contaminated syringes</w:t>
      </w:r>
      <w:bookmarkStart w:id="16" w:name="page11"/>
      <w:bookmarkEnd w:id="16"/>
      <w:r w:rsidRPr="00953EDA">
        <w:rPr>
          <w:rFonts w:ascii="Book Antiqua" w:hAnsi="Book Antiqua" w:cs="Book Antiqua"/>
          <w:sz w:val="24"/>
          <w:szCs w:val="24"/>
          <w:lang w:val="en-US"/>
        </w:rPr>
        <w:t xml:space="preserve">. Although less common, HCV can be transmitted by sexual contact with HCV-positive </w:t>
      </w:r>
      <w:proofErr w:type="gramStart"/>
      <w:r w:rsidRPr="00953EDA">
        <w:rPr>
          <w:rFonts w:ascii="Book Antiqua" w:hAnsi="Book Antiqua" w:cs="Book Antiqua"/>
          <w:sz w:val="24"/>
          <w:szCs w:val="24"/>
          <w:lang w:val="en-US"/>
        </w:rPr>
        <w:t>partners</w:t>
      </w:r>
      <w:r w:rsidRPr="00953EDA">
        <w:rPr>
          <w:rFonts w:ascii="Book Antiqua" w:hAnsi="Book Antiqua" w:cs="Book Antiqua"/>
          <w:sz w:val="24"/>
          <w:szCs w:val="24"/>
          <w:vertAlign w:val="superscript"/>
          <w:lang w:val="en-US"/>
        </w:rPr>
        <w:t>[</w:t>
      </w:r>
      <w:proofErr w:type="gramEnd"/>
      <w:r w:rsidRPr="00953EDA">
        <w:rPr>
          <w:rFonts w:ascii="Book Antiqua" w:hAnsi="Book Antiqua" w:cs="Book Antiqua"/>
          <w:sz w:val="24"/>
          <w:szCs w:val="24"/>
          <w:vertAlign w:val="superscript"/>
          <w:lang w:val="en-US"/>
        </w:rPr>
        <w:t>75,76]</w:t>
      </w:r>
      <w:r w:rsidRPr="00953EDA">
        <w:rPr>
          <w:rFonts w:ascii="Book Antiqua" w:hAnsi="Book Antiqua" w:cs="Book Antiqua"/>
          <w:sz w:val="24"/>
          <w:szCs w:val="24"/>
          <w:lang w:val="en-US"/>
        </w:rPr>
        <w:t xml:space="preserve">. Several studies have demonstrated that women have less altered hepatic biochemical tests and lower rates of fibrosis </w:t>
      </w:r>
      <w:proofErr w:type="gramStart"/>
      <w:r w:rsidRPr="00953EDA">
        <w:rPr>
          <w:rFonts w:ascii="Book Antiqua" w:hAnsi="Book Antiqua" w:cs="Book Antiqua"/>
          <w:sz w:val="24"/>
          <w:szCs w:val="24"/>
          <w:lang w:val="en-US"/>
        </w:rPr>
        <w:t>progression</w:t>
      </w:r>
      <w:r w:rsidRPr="00953EDA">
        <w:rPr>
          <w:rFonts w:ascii="Book Antiqua" w:hAnsi="Book Antiqua" w:cs="Book Antiqua"/>
          <w:sz w:val="24"/>
          <w:szCs w:val="24"/>
          <w:vertAlign w:val="superscript"/>
          <w:lang w:val="en-US"/>
        </w:rPr>
        <w:t>[</w:t>
      </w:r>
      <w:proofErr w:type="gramEnd"/>
      <w:r w:rsidRPr="00953EDA">
        <w:rPr>
          <w:rFonts w:ascii="Book Antiqua" w:hAnsi="Book Antiqua" w:cs="Book Antiqua"/>
          <w:sz w:val="24"/>
          <w:szCs w:val="24"/>
          <w:vertAlign w:val="superscript"/>
          <w:lang w:val="en-US"/>
        </w:rPr>
        <w:t>77]</w:t>
      </w:r>
      <w:r w:rsidRPr="00953EDA">
        <w:rPr>
          <w:rFonts w:ascii="Book Antiqua" w:hAnsi="Book Antiqua" w:cs="Book Antiqua"/>
          <w:sz w:val="24"/>
          <w:szCs w:val="24"/>
          <w:lang w:val="en-US"/>
        </w:rPr>
        <w:t xml:space="preserve">. These findings are related to the protective effects of estrogens, which possess anti-fibrotic properties. Estrogens have a role in blocking </w:t>
      </w:r>
      <w:proofErr w:type="spellStart"/>
      <w:r w:rsidRPr="00953EDA">
        <w:rPr>
          <w:rFonts w:ascii="Book Antiqua" w:hAnsi="Book Antiqua" w:cs="Book Antiqua"/>
          <w:sz w:val="24"/>
          <w:szCs w:val="24"/>
          <w:lang w:val="en-US"/>
        </w:rPr>
        <w:t>fibrogenesis</w:t>
      </w:r>
      <w:proofErr w:type="spellEnd"/>
      <w:r w:rsidRPr="00953EDA">
        <w:rPr>
          <w:rFonts w:ascii="Book Antiqua" w:hAnsi="Book Antiqua" w:cs="Book Antiqua"/>
          <w:sz w:val="24"/>
          <w:szCs w:val="24"/>
          <w:lang w:val="en-US"/>
        </w:rPr>
        <w:t xml:space="preserve"> in hepatic stellate cells. The notion that estrogen has a protective role was also suggested by evidence that menopause is associated with an accelerated rate of fibrotic progression and that hormone replacement therapy may minimize this </w:t>
      </w:r>
      <w:proofErr w:type="gramStart"/>
      <w:r w:rsidRPr="00953EDA">
        <w:rPr>
          <w:rFonts w:ascii="Book Antiqua" w:hAnsi="Book Antiqua" w:cs="Book Antiqua"/>
          <w:sz w:val="24"/>
          <w:szCs w:val="24"/>
          <w:lang w:val="en-US"/>
        </w:rPr>
        <w:t>effect</w:t>
      </w:r>
      <w:r w:rsidRPr="00953EDA">
        <w:rPr>
          <w:rFonts w:ascii="Book Antiqua" w:hAnsi="Book Antiqua" w:cs="Book Antiqua"/>
          <w:sz w:val="24"/>
          <w:szCs w:val="24"/>
          <w:vertAlign w:val="superscript"/>
          <w:lang w:val="en-US"/>
        </w:rPr>
        <w:t>[</w:t>
      </w:r>
      <w:proofErr w:type="gramEnd"/>
      <w:r w:rsidRPr="00953EDA">
        <w:rPr>
          <w:rFonts w:ascii="Book Antiqua" w:hAnsi="Book Antiqua" w:cs="Book Antiqua"/>
          <w:sz w:val="24"/>
          <w:szCs w:val="24"/>
          <w:vertAlign w:val="superscript"/>
          <w:lang w:val="en-US"/>
        </w:rPr>
        <w:t>78]</w:t>
      </w:r>
      <w:r w:rsidRPr="00953EDA">
        <w:rPr>
          <w:rFonts w:ascii="Book Antiqua" w:hAnsi="Book Antiqua" w:cs="Book Antiqua"/>
          <w:sz w:val="24"/>
          <w:szCs w:val="24"/>
          <w:lang w:val="en-US"/>
        </w:rPr>
        <w:t xml:space="preserve">. The prevalence of HCV infection in pregnancy is 1%-2% in the United States and Europe. However, the rate of HCV, may reach up to 8% in some developing </w:t>
      </w:r>
      <w:proofErr w:type="gramStart"/>
      <w:r w:rsidRPr="00953EDA">
        <w:rPr>
          <w:rFonts w:ascii="Book Antiqua" w:hAnsi="Book Antiqua" w:cs="Book Antiqua"/>
          <w:sz w:val="24"/>
          <w:szCs w:val="24"/>
          <w:lang w:val="en-US"/>
        </w:rPr>
        <w:t>countries</w:t>
      </w:r>
      <w:r w:rsidRPr="00953EDA">
        <w:rPr>
          <w:rFonts w:ascii="Book Antiqua" w:hAnsi="Book Antiqua" w:cs="Book Antiqua"/>
          <w:sz w:val="24"/>
          <w:szCs w:val="24"/>
          <w:vertAlign w:val="superscript"/>
          <w:lang w:val="en-US"/>
        </w:rPr>
        <w:t>[</w:t>
      </w:r>
      <w:proofErr w:type="gramEnd"/>
      <w:r w:rsidRPr="00953EDA">
        <w:rPr>
          <w:rFonts w:ascii="Book Antiqua" w:hAnsi="Book Antiqua" w:cs="Book Antiqua"/>
          <w:sz w:val="24"/>
          <w:szCs w:val="24"/>
          <w:vertAlign w:val="superscript"/>
          <w:lang w:val="en-US"/>
        </w:rPr>
        <w:t>79]</w:t>
      </w:r>
      <w:r w:rsidRPr="00953EDA">
        <w:rPr>
          <w:rFonts w:ascii="Book Antiqua" w:hAnsi="Book Antiqua" w:cs="Book Antiqua"/>
          <w:sz w:val="24"/>
          <w:szCs w:val="24"/>
          <w:lang w:val="en-US"/>
        </w:rPr>
        <w:t>.</w:t>
      </w:r>
    </w:p>
    <w:p w:rsidR="00F361B7" w:rsidRPr="00953EDA" w:rsidRDefault="00F361B7" w:rsidP="00F1741A">
      <w:pPr>
        <w:widowControl w:val="0"/>
        <w:overflowPunct w:val="0"/>
        <w:autoSpaceDE w:val="0"/>
        <w:spacing w:after="0" w:line="360" w:lineRule="auto"/>
        <w:ind w:firstLineChars="200" w:firstLine="480"/>
        <w:jc w:val="both"/>
        <w:rPr>
          <w:rFonts w:ascii="Book Antiqua" w:hAnsi="Book Antiqua" w:cs="Book Antiqua"/>
          <w:sz w:val="24"/>
          <w:szCs w:val="24"/>
          <w:lang w:val="en-US"/>
        </w:rPr>
      </w:pPr>
      <w:r w:rsidRPr="00953EDA">
        <w:rPr>
          <w:rFonts w:ascii="Book Antiqua" w:hAnsi="Book Antiqua" w:cs="Book Antiqua"/>
          <w:sz w:val="24"/>
          <w:szCs w:val="24"/>
          <w:lang w:val="en-US"/>
        </w:rPr>
        <w:t>The documented mother-to-child transmission (MTCT) frequency of HCV is approximately 5%-10</w:t>
      </w:r>
      <w:proofErr w:type="gramStart"/>
      <w:r w:rsidRPr="00953EDA">
        <w:rPr>
          <w:rFonts w:ascii="Book Antiqua" w:hAnsi="Book Antiqua" w:cs="Book Antiqua"/>
          <w:sz w:val="24"/>
          <w:szCs w:val="24"/>
          <w:lang w:val="en-US"/>
        </w:rPr>
        <w:t>%</w:t>
      </w:r>
      <w:r w:rsidRPr="00953EDA">
        <w:rPr>
          <w:rFonts w:ascii="Book Antiqua" w:hAnsi="Book Antiqua" w:cs="Book Antiqua"/>
          <w:sz w:val="24"/>
          <w:szCs w:val="24"/>
          <w:vertAlign w:val="superscript"/>
          <w:lang w:val="en-US"/>
        </w:rPr>
        <w:t>[</w:t>
      </w:r>
      <w:proofErr w:type="gramEnd"/>
      <w:r w:rsidRPr="00953EDA">
        <w:rPr>
          <w:rFonts w:ascii="Book Antiqua" w:hAnsi="Book Antiqua" w:cs="Book Antiqua"/>
          <w:sz w:val="24"/>
          <w:szCs w:val="24"/>
          <w:vertAlign w:val="superscript"/>
          <w:lang w:val="en-US"/>
        </w:rPr>
        <w:t>80]</w:t>
      </w:r>
      <w:r w:rsidRPr="00953EDA">
        <w:rPr>
          <w:rFonts w:ascii="Book Antiqua" w:hAnsi="Book Antiqua" w:cs="Book Antiqua"/>
          <w:sz w:val="24"/>
          <w:szCs w:val="24"/>
          <w:lang w:val="en-US"/>
        </w:rPr>
        <w:t xml:space="preserve">. The pathogenesis of HCV infection during pregnancy and the neonatal period is unclear. During pregnancy, the maternal immune system has to develop tolerance to paternal </w:t>
      </w:r>
      <w:proofErr w:type="spellStart"/>
      <w:r w:rsidRPr="00953EDA">
        <w:rPr>
          <w:rFonts w:ascii="Book Antiqua" w:hAnsi="Book Antiqua" w:cs="Book Antiqua"/>
          <w:sz w:val="24"/>
          <w:szCs w:val="24"/>
          <w:lang w:val="en-US"/>
        </w:rPr>
        <w:t>antigenes</w:t>
      </w:r>
      <w:proofErr w:type="spellEnd"/>
      <w:r w:rsidRPr="00953EDA">
        <w:rPr>
          <w:rFonts w:ascii="Book Antiqua" w:hAnsi="Book Antiqua" w:cs="Book Antiqua"/>
          <w:sz w:val="24"/>
          <w:szCs w:val="24"/>
          <w:lang w:val="en-US"/>
        </w:rPr>
        <w:t xml:space="preserve"> to avoid any maternal immune assault towards the fetus. Simultaneously, the maternal immune </w:t>
      </w:r>
      <w:proofErr w:type="gramStart"/>
      <w:r w:rsidRPr="00953EDA">
        <w:rPr>
          <w:rFonts w:ascii="Book Antiqua" w:hAnsi="Book Antiqua" w:cs="Book Antiqua"/>
          <w:sz w:val="24"/>
          <w:szCs w:val="24"/>
          <w:lang w:val="en-US"/>
        </w:rPr>
        <w:t>system most maintain</w:t>
      </w:r>
      <w:proofErr w:type="gramEnd"/>
      <w:r w:rsidRPr="00953EDA">
        <w:rPr>
          <w:rFonts w:ascii="Book Antiqua" w:hAnsi="Book Antiqua" w:cs="Book Antiqua"/>
          <w:sz w:val="24"/>
          <w:szCs w:val="24"/>
          <w:lang w:val="en-US"/>
        </w:rPr>
        <w:t xml:space="preserve"> active immunity against HCV to protect both the mother and fetus from infection. This modulation of immune responses is different during each stage of </w:t>
      </w:r>
      <w:proofErr w:type="gramStart"/>
      <w:r w:rsidRPr="00953EDA">
        <w:rPr>
          <w:rFonts w:ascii="Book Antiqua" w:hAnsi="Book Antiqua" w:cs="Book Antiqua"/>
          <w:sz w:val="24"/>
          <w:szCs w:val="24"/>
          <w:lang w:val="en-US"/>
        </w:rPr>
        <w:t>pregnancy</w:t>
      </w:r>
      <w:r w:rsidRPr="00953EDA">
        <w:rPr>
          <w:rFonts w:ascii="Book Antiqua" w:hAnsi="Book Antiqua" w:cs="Book Antiqua"/>
          <w:sz w:val="24"/>
          <w:szCs w:val="24"/>
          <w:vertAlign w:val="superscript"/>
          <w:lang w:val="en-US"/>
        </w:rPr>
        <w:t>[</w:t>
      </w:r>
      <w:proofErr w:type="gramEnd"/>
      <w:r w:rsidRPr="00953EDA">
        <w:rPr>
          <w:rFonts w:ascii="Book Antiqua" w:hAnsi="Book Antiqua" w:cs="Book Antiqua"/>
          <w:sz w:val="24"/>
          <w:szCs w:val="24"/>
          <w:vertAlign w:val="superscript"/>
          <w:lang w:val="en-US"/>
        </w:rPr>
        <w:t>81]</w:t>
      </w:r>
      <w:r w:rsidRPr="00953EDA">
        <w:rPr>
          <w:rFonts w:ascii="Book Antiqua" w:hAnsi="Book Antiqua" w:cs="Book Antiqua"/>
          <w:sz w:val="24"/>
          <w:szCs w:val="24"/>
          <w:lang w:val="en-US"/>
        </w:rPr>
        <w:t xml:space="preserve">. In developed countries, vertical transmission is the main cause of pediatric-HCV infection. The factors demonstrated to increase the risk of maternal-fetal transmission include amniocentesis, the extended breaking of the membranes and an elevated viral load in the mother. Perinatal HCV transmission is confined to women with HCV RNA present in their peripheral blood; it occurs rarely if the maternal viral load less than 1 × 105 HCV RNA copies / ml of </w:t>
      </w:r>
      <w:proofErr w:type="gramStart"/>
      <w:r w:rsidRPr="00953EDA">
        <w:rPr>
          <w:rFonts w:ascii="Book Antiqua" w:hAnsi="Book Antiqua" w:cs="Book Antiqua"/>
          <w:sz w:val="24"/>
          <w:szCs w:val="24"/>
          <w:lang w:val="en-US"/>
        </w:rPr>
        <w:t>plasma</w:t>
      </w:r>
      <w:r w:rsidRPr="00953EDA">
        <w:rPr>
          <w:rFonts w:ascii="Book Antiqua" w:hAnsi="Book Antiqua" w:cs="Book Antiqua"/>
          <w:sz w:val="24"/>
          <w:szCs w:val="24"/>
          <w:vertAlign w:val="superscript"/>
          <w:lang w:val="en-US"/>
        </w:rPr>
        <w:t>[</w:t>
      </w:r>
      <w:proofErr w:type="gramEnd"/>
      <w:r w:rsidRPr="00953EDA">
        <w:rPr>
          <w:rFonts w:ascii="Book Antiqua" w:hAnsi="Book Antiqua" w:cs="Book Antiqua"/>
          <w:sz w:val="24"/>
          <w:szCs w:val="24"/>
          <w:vertAlign w:val="superscript"/>
          <w:lang w:val="en-US"/>
        </w:rPr>
        <w:t>82]</w:t>
      </w:r>
      <w:r w:rsidRPr="00953EDA">
        <w:rPr>
          <w:rFonts w:ascii="Book Antiqua" w:hAnsi="Book Antiqua" w:cs="Book Antiqua"/>
          <w:sz w:val="24"/>
          <w:szCs w:val="24"/>
          <w:lang w:val="en-US"/>
        </w:rPr>
        <w:t>.</w:t>
      </w:r>
    </w:p>
    <w:p w:rsidR="00F361B7" w:rsidRPr="00953EDA" w:rsidRDefault="00F361B7" w:rsidP="00F1741A">
      <w:pPr>
        <w:widowControl w:val="0"/>
        <w:overflowPunct w:val="0"/>
        <w:autoSpaceDE w:val="0"/>
        <w:spacing w:after="0" w:line="360" w:lineRule="auto"/>
        <w:ind w:firstLineChars="200" w:firstLine="480"/>
        <w:jc w:val="both"/>
        <w:rPr>
          <w:rFonts w:ascii="Book Antiqua" w:hAnsi="Book Antiqua" w:cs="Book Antiqua"/>
          <w:sz w:val="24"/>
          <w:szCs w:val="24"/>
          <w:lang w:val="en-US"/>
        </w:rPr>
      </w:pPr>
      <w:r w:rsidRPr="00953EDA">
        <w:rPr>
          <w:rFonts w:ascii="Book Antiqua" w:hAnsi="Book Antiqua" w:cs="Book Antiqua"/>
          <w:sz w:val="24"/>
          <w:szCs w:val="24"/>
          <w:lang w:val="en-US"/>
        </w:rPr>
        <w:t xml:space="preserve">Two previous studies demonstrated that high levels of ALT in the year before pregnancy are linked with a higher maternal-fetal transmission rate. These results suggest that the development of liver damage in the mother is a potential risk factor for HCV </w:t>
      </w:r>
      <w:proofErr w:type="gramStart"/>
      <w:r w:rsidRPr="00953EDA">
        <w:rPr>
          <w:rFonts w:ascii="Book Antiqua" w:hAnsi="Book Antiqua" w:cs="Book Antiqua"/>
          <w:sz w:val="24"/>
          <w:szCs w:val="24"/>
          <w:lang w:val="en-US"/>
        </w:rPr>
        <w:t>transmission</w:t>
      </w:r>
      <w:r w:rsidRPr="00953EDA">
        <w:rPr>
          <w:rFonts w:ascii="Book Antiqua" w:hAnsi="Book Antiqua" w:cs="Book Antiqua"/>
          <w:sz w:val="24"/>
          <w:szCs w:val="24"/>
          <w:vertAlign w:val="superscript"/>
          <w:lang w:val="en-US"/>
        </w:rPr>
        <w:t>[</w:t>
      </w:r>
      <w:proofErr w:type="gramEnd"/>
      <w:r w:rsidRPr="00953EDA">
        <w:rPr>
          <w:rFonts w:ascii="Book Antiqua" w:hAnsi="Book Antiqua" w:cs="Book Antiqua"/>
          <w:sz w:val="24"/>
          <w:szCs w:val="24"/>
          <w:vertAlign w:val="superscript"/>
          <w:lang w:val="en-US"/>
        </w:rPr>
        <w:t>83]</w:t>
      </w:r>
      <w:r w:rsidRPr="00953EDA">
        <w:rPr>
          <w:rFonts w:ascii="Book Antiqua" w:hAnsi="Book Antiqua" w:cs="Book Antiqua"/>
          <w:sz w:val="24"/>
          <w:szCs w:val="24"/>
          <w:lang w:val="en-US"/>
        </w:rPr>
        <w:t xml:space="preserve">. Furthermore, HCV infection and signs of viral replications in maternal peripheral blood mononuclear cells enhances the rate of </w:t>
      </w:r>
      <w:proofErr w:type="gramStart"/>
      <w:r w:rsidRPr="00953EDA">
        <w:rPr>
          <w:rFonts w:ascii="Book Antiqua" w:hAnsi="Book Antiqua" w:cs="Book Antiqua"/>
          <w:sz w:val="24"/>
          <w:szCs w:val="24"/>
          <w:lang w:val="en-US"/>
        </w:rPr>
        <w:t>transmission</w:t>
      </w:r>
      <w:r w:rsidRPr="00953EDA">
        <w:rPr>
          <w:rFonts w:ascii="Book Antiqua" w:hAnsi="Book Antiqua" w:cs="Book Antiqua"/>
          <w:sz w:val="24"/>
          <w:szCs w:val="24"/>
          <w:vertAlign w:val="superscript"/>
          <w:lang w:val="en-US"/>
        </w:rPr>
        <w:t>[</w:t>
      </w:r>
      <w:proofErr w:type="gramEnd"/>
      <w:r w:rsidRPr="00953EDA">
        <w:rPr>
          <w:rFonts w:ascii="Book Antiqua" w:hAnsi="Book Antiqua" w:cs="Book Antiqua"/>
          <w:sz w:val="24"/>
          <w:szCs w:val="24"/>
          <w:vertAlign w:val="superscript"/>
          <w:lang w:val="en-US"/>
        </w:rPr>
        <w:t>84]</w:t>
      </w:r>
      <w:r w:rsidRPr="00953EDA">
        <w:rPr>
          <w:rFonts w:ascii="Book Antiqua" w:hAnsi="Book Antiqua" w:cs="Book Antiqua"/>
          <w:sz w:val="24"/>
          <w:szCs w:val="24"/>
          <w:lang w:val="en-US"/>
        </w:rPr>
        <w:t xml:space="preserve">. </w:t>
      </w:r>
      <w:r w:rsidRPr="00953EDA">
        <w:rPr>
          <w:rFonts w:ascii="Book Antiqua" w:hAnsi="Book Antiqua" w:cs="Book Antiqua"/>
          <w:sz w:val="24"/>
          <w:szCs w:val="24"/>
          <w:lang w:val="en-US"/>
        </w:rPr>
        <w:lastRenderedPageBreak/>
        <w:t>Conversely, breastfeeding and genotype do not appear to be linked to MTCT</w:t>
      </w:r>
      <w:bookmarkStart w:id="17" w:name="page12"/>
      <w:bookmarkEnd w:id="17"/>
      <w:r w:rsidRPr="00953EDA">
        <w:rPr>
          <w:rFonts w:ascii="Book Antiqua" w:hAnsi="Book Antiqua" w:cs="Book Antiqua"/>
          <w:sz w:val="24"/>
          <w:szCs w:val="24"/>
          <w:lang w:val="en-US"/>
        </w:rPr>
        <w:t>. A co-infection with HIV virus increases the likelihood of vertical HCV transmission by 90</w:t>
      </w:r>
      <w:proofErr w:type="gramStart"/>
      <w:r w:rsidRPr="00953EDA">
        <w:rPr>
          <w:rFonts w:ascii="Book Antiqua" w:hAnsi="Book Antiqua" w:cs="Book Antiqua"/>
          <w:sz w:val="24"/>
          <w:szCs w:val="24"/>
          <w:lang w:val="en-US"/>
        </w:rPr>
        <w:t>%</w:t>
      </w:r>
      <w:r w:rsidRPr="00953EDA">
        <w:rPr>
          <w:rFonts w:ascii="Book Antiqua" w:hAnsi="Book Antiqua" w:cs="Book Antiqua"/>
          <w:sz w:val="24"/>
          <w:szCs w:val="24"/>
          <w:vertAlign w:val="superscript"/>
          <w:lang w:val="en-US"/>
        </w:rPr>
        <w:t>[</w:t>
      </w:r>
      <w:proofErr w:type="gramEnd"/>
      <w:r w:rsidRPr="00953EDA">
        <w:rPr>
          <w:rFonts w:ascii="Book Antiqua" w:hAnsi="Book Antiqua" w:cs="Book Antiqua"/>
          <w:sz w:val="24"/>
          <w:szCs w:val="24"/>
          <w:vertAlign w:val="superscript"/>
          <w:lang w:val="en-US"/>
        </w:rPr>
        <w:t>85]</w:t>
      </w:r>
      <w:r w:rsidRPr="00953EDA">
        <w:rPr>
          <w:rFonts w:ascii="Book Antiqua" w:hAnsi="Book Antiqua" w:cs="Book Antiqua"/>
          <w:sz w:val="24"/>
          <w:szCs w:val="24"/>
          <w:lang w:val="en-US"/>
        </w:rPr>
        <w:t xml:space="preserve">. </w:t>
      </w:r>
    </w:p>
    <w:p w:rsidR="00F361B7" w:rsidRPr="00953EDA" w:rsidRDefault="00F361B7" w:rsidP="00F1741A">
      <w:pPr>
        <w:widowControl w:val="0"/>
        <w:overflowPunct w:val="0"/>
        <w:autoSpaceDE w:val="0"/>
        <w:spacing w:after="0" w:line="360" w:lineRule="auto"/>
        <w:ind w:firstLineChars="200" w:firstLine="480"/>
        <w:jc w:val="both"/>
        <w:rPr>
          <w:rFonts w:ascii="Book Antiqua" w:hAnsi="Book Antiqua" w:cs="Book Antiqua"/>
          <w:sz w:val="24"/>
          <w:szCs w:val="24"/>
          <w:lang w:val="en-US"/>
        </w:rPr>
      </w:pPr>
      <w:r w:rsidRPr="00953EDA">
        <w:rPr>
          <w:rFonts w:ascii="Book Antiqua" w:hAnsi="Book Antiqua" w:cs="Book Antiqua"/>
          <w:sz w:val="24"/>
          <w:szCs w:val="24"/>
          <w:lang w:val="en-US"/>
        </w:rPr>
        <w:t>The standard treatment for chronic HCV infection is PEG-IFN</w:t>
      </w:r>
      <w:r w:rsidRPr="00953EDA">
        <w:rPr>
          <w:rFonts w:ascii="Book Antiqua" w:hAnsi="Book Antiqua" w:cs="Book Antiqua"/>
          <w:sz w:val="24"/>
          <w:szCs w:val="24"/>
        </w:rPr>
        <w:t>α</w:t>
      </w:r>
      <w:r w:rsidRPr="00953EDA">
        <w:rPr>
          <w:rFonts w:ascii="Book Antiqua" w:hAnsi="Book Antiqua" w:cs="Book Antiqua"/>
          <w:sz w:val="24"/>
          <w:szCs w:val="24"/>
          <w:lang w:val="en-US"/>
        </w:rPr>
        <w:t xml:space="preserve"> and ribavirin. Recently, the new antiviral medicines, </w:t>
      </w:r>
      <w:proofErr w:type="spellStart"/>
      <w:r w:rsidRPr="00953EDA">
        <w:rPr>
          <w:rFonts w:ascii="Book Antiqua" w:hAnsi="Book Antiqua" w:cs="Book Antiqua"/>
          <w:sz w:val="24"/>
          <w:szCs w:val="24"/>
          <w:lang w:val="en-US"/>
        </w:rPr>
        <w:t>telaprevir</w:t>
      </w:r>
      <w:proofErr w:type="spellEnd"/>
      <w:r w:rsidRPr="00953EDA">
        <w:rPr>
          <w:rFonts w:ascii="Book Antiqua" w:hAnsi="Book Antiqua" w:cs="Book Antiqua"/>
          <w:sz w:val="24"/>
          <w:szCs w:val="24"/>
          <w:lang w:val="en-US"/>
        </w:rPr>
        <w:t xml:space="preserve"> and </w:t>
      </w:r>
      <w:proofErr w:type="spellStart"/>
      <w:r w:rsidRPr="00953EDA">
        <w:rPr>
          <w:rFonts w:ascii="Book Antiqua" w:hAnsi="Book Antiqua" w:cs="Book Antiqua"/>
          <w:sz w:val="24"/>
          <w:szCs w:val="24"/>
          <w:lang w:val="en-US"/>
        </w:rPr>
        <w:t>boceprevir</w:t>
      </w:r>
      <w:proofErr w:type="spellEnd"/>
      <w:r w:rsidRPr="00953EDA">
        <w:rPr>
          <w:rFonts w:ascii="Book Antiqua" w:hAnsi="Book Antiqua" w:cs="Book Antiqua"/>
          <w:sz w:val="24"/>
          <w:szCs w:val="24"/>
          <w:lang w:val="en-US"/>
        </w:rPr>
        <w:t xml:space="preserve"> were </w:t>
      </w:r>
      <w:proofErr w:type="gramStart"/>
      <w:r w:rsidRPr="00953EDA">
        <w:rPr>
          <w:rFonts w:ascii="Book Antiqua" w:hAnsi="Book Antiqua" w:cs="Book Antiqua"/>
          <w:sz w:val="24"/>
          <w:szCs w:val="24"/>
          <w:lang w:val="en-US"/>
        </w:rPr>
        <w:t>introduced</w:t>
      </w:r>
      <w:r w:rsidRPr="00953EDA">
        <w:rPr>
          <w:rFonts w:ascii="Book Antiqua" w:hAnsi="Book Antiqua" w:cs="Book Antiqua"/>
          <w:sz w:val="24"/>
          <w:szCs w:val="24"/>
          <w:vertAlign w:val="superscript"/>
          <w:lang w:val="en-US"/>
        </w:rPr>
        <w:t>[</w:t>
      </w:r>
      <w:proofErr w:type="gramEnd"/>
      <w:r w:rsidRPr="00953EDA">
        <w:rPr>
          <w:rFonts w:ascii="Book Antiqua" w:hAnsi="Book Antiqua" w:cs="Book Antiqua"/>
          <w:sz w:val="24"/>
          <w:szCs w:val="24"/>
          <w:vertAlign w:val="superscript"/>
          <w:lang w:val="en-US"/>
        </w:rPr>
        <w:t>86]</w:t>
      </w:r>
      <w:r w:rsidRPr="00953EDA">
        <w:rPr>
          <w:rFonts w:ascii="Book Antiqua" w:hAnsi="Book Antiqua" w:cs="Book Antiqua"/>
          <w:sz w:val="24"/>
          <w:szCs w:val="24"/>
          <w:lang w:val="en-US"/>
        </w:rPr>
        <w:t>.</w:t>
      </w:r>
    </w:p>
    <w:p w:rsidR="00F361B7" w:rsidRPr="00953EDA" w:rsidRDefault="00F361B7" w:rsidP="0028145B">
      <w:pPr>
        <w:widowControl w:val="0"/>
        <w:overflowPunct w:val="0"/>
        <w:autoSpaceDE w:val="0"/>
        <w:spacing w:after="0" w:line="360" w:lineRule="auto"/>
        <w:jc w:val="both"/>
        <w:rPr>
          <w:rFonts w:ascii="Book Antiqua" w:hAnsi="Book Antiqua" w:cs="Book Antiqua"/>
          <w:sz w:val="24"/>
          <w:szCs w:val="24"/>
          <w:lang w:val="en-US"/>
        </w:rPr>
      </w:pPr>
      <w:r w:rsidRPr="00953EDA">
        <w:rPr>
          <w:rFonts w:ascii="Book Antiqua" w:hAnsi="Book Antiqua" w:cs="Book Antiqua"/>
          <w:sz w:val="24"/>
          <w:szCs w:val="24"/>
          <w:lang w:val="en-US"/>
        </w:rPr>
        <w:t xml:space="preserve">Little is known about the real impact of gender on the characteristics that influence the efficacy and safety of chronic hepatitis C treatment. Several studies have demonstrated that the sustained </w:t>
      </w:r>
      <w:proofErr w:type="spellStart"/>
      <w:r w:rsidRPr="00953EDA">
        <w:rPr>
          <w:rFonts w:ascii="Book Antiqua" w:hAnsi="Book Antiqua" w:cs="Book Antiqua"/>
          <w:sz w:val="24"/>
          <w:szCs w:val="24"/>
          <w:lang w:val="en-US"/>
        </w:rPr>
        <w:t>virological</w:t>
      </w:r>
      <w:proofErr w:type="spellEnd"/>
      <w:r w:rsidRPr="00953EDA">
        <w:rPr>
          <w:rFonts w:ascii="Book Antiqua" w:hAnsi="Book Antiqua" w:cs="Book Antiqua"/>
          <w:sz w:val="24"/>
          <w:szCs w:val="24"/>
          <w:lang w:val="en-US"/>
        </w:rPr>
        <w:t xml:space="preserve"> response (SVR) rate is significantly higher in women than in men, and fertile women with normal genotypes have a 100% chance of obtaining a SVR. Therefore the administration of combined therapy is not recommended during pregnancy (Pregnancy FDA Category X</w:t>
      </w:r>
      <w:proofErr w:type="gramStart"/>
      <w:r w:rsidRPr="00953EDA">
        <w:rPr>
          <w:rFonts w:ascii="Book Antiqua" w:hAnsi="Book Antiqua" w:cs="Book Antiqua"/>
          <w:sz w:val="24"/>
          <w:szCs w:val="24"/>
          <w:lang w:val="en-US"/>
        </w:rPr>
        <w:t>)</w:t>
      </w:r>
      <w:r w:rsidRPr="00953EDA">
        <w:rPr>
          <w:rFonts w:ascii="Book Antiqua" w:hAnsi="Book Antiqua" w:cs="Book Antiqua"/>
          <w:sz w:val="24"/>
          <w:szCs w:val="24"/>
          <w:vertAlign w:val="superscript"/>
          <w:lang w:val="en-US"/>
        </w:rPr>
        <w:t>[</w:t>
      </w:r>
      <w:proofErr w:type="gramEnd"/>
      <w:r w:rsidRPr="00953EDA">
        <w:rPr>
          <w:rFonts w:ascii="Book Antiqua" w:hAnsi="Book Antiqua" w:cs="Book Antiqua"/>
          <w:sz w:val="24"/>
          <w:szCs w:val="24"/>
          <w:vertAlign w:val="superscript"/>
          <w:lang w:val="en-US"/>
        </w:rPr>
        <w:t>87]</w:t>
      </w:r>
      <w:r w:rsidRPr="0028145B">
        <w:rPr>
          <w:rFonts w:ascii="Book Antiqua" w:hAnsi="Book Antiqua" w:cs="Book Antiqua"/>
          <w:sz w:val="24"/>
          <w:szCs w:val="24"/>
          <w:lang w:val="en-US"/>
        </w:rPr>
        <w:t xml:space="preserve"> </w:t>
      </w:r>
      <w:r>
        <w:rPr>
          <w:rFonts w:ascii="Book Antiqua" w:hAnsi="Book Antiqua" w:cs="Book Antiqua"/>
          <w:sz w:val="24"/>
          <w:szCs w:val="24"/>
          <w:lang w:val="en-US"/>
        </w:rPr>
        <w:t>(</w:t>
      </w:r>
      <w:r w:rsidRPr="00953EDA">
        <w:rPr>
          <w:rFonts w:ascii="Book Antiqua" w:hAnsi="Book Antiqua" w:cs="Book Antiqua"/>
          <w:sz w:val="24"/>
          <w:szCs w:val="24"/>
          <w:lang w:val="en-US"/>
        </w:rPr>
        <w:t>Table 5</w:t>
      </w:r>
      <w:r>
        <w:rPr>
          <w:rFonts w:ascii="Book Antiqua" w:hAnsi="Book Antiqua" w:cs="Book Antiqua"/>
          <w:sz w:val="24"/>
          <w:szCs w:val="24"/>
          <w:lang w:val="en-US"/>
        </w:rPr>
        <w:t>)</w:t>
      </w:r>
      <w:r w:rsidRPr="00953EDA">
        <w:rPr>
          <w:rFonts w:ascii="Book Antiqua" w:hAnsi="Book Antiqua" w:cs="Book Antiqua"/>
          <w:sz w:val="24"/>
          <w:szCs w:val="24"/>
          <w:lang w:val="en-US"/>
        </w:rPr>
        <w:t>.</w:t>
      </w:r>
    </w:p>
    <w:p w:rsidR="00F361B7" w:rsidRPr="00953EDA" w:rsidRDefault="00F361B7" w:rsidP="0088104C">
      <w:pPr>
        <w:widowControl w:val="0"/>
        <w:autoSpaceDE w:val="0"/>
        <w:spacing w:after="0" w:line="360" w:lineRule="auto"/>
        <w:jc w:val="both"/>
        <w:rPr>
          <w:rFonts w:ascii="Book Antiqua" w:hAnsi="Book Antiqua" w:cs="Book Antiqua"/>
          <w:sz w:val="24"/>
          <w:szCs w:val="24"/>
          <w:vertAlign w:val="superscript"/>
          <w:lang w:val="en-US"/>
        </w:rPr>
      </w:pPr>
    </w:p>
    <w:p w:rsidR="00F361B7" w:rsidRPr="00953EDA" w:rsidRDefault="00F361B7" w:rsidP="0088104C">
      <w:pPr>
        <w:widowControl w:val="0"/>
        <w:autoSpaceDE w:val="0"/>
        <w:spacing w:after="0" w:line="360" w:lineRule="auto"/>
        <w:jc w:val="both"/>
        <w:rPr>
          <w:rFonts w:ascii="Book Antiqua" w:hAnsi="Book Antiqua" w:cs="Book Antiqua"/>
          <w:b/>
          <w:bCs/>
          <w:caps/>
          <w:sz w:val="24"/>
          <w:szCs w:val="24"/>
          <w:lang w:val="en-US"/>
        </w:rPr>
      </w:pPr>
      <w:r w:rsidRPr="00953EDA">
        <w:rPr>
          <w:rFonts w:ascii="Book Antiqua" w:hAnsi="Book Antiqua" w:cs="Book Antiqua"/>
          <w:b/>
          <w:bCs/>
          <w:caps/>
          <w:sz w:val="24"/>
          <w:szCs w:val="24"/>
          <w:lang w:val="en-US"/>
        </w:rPr>
        <w:t>Genetic Hemochromatosis</w:t>
      </w:r>
    </w:p>
    <w:p w:rsidR="00F361B7" w:rsidRPr="00953EDA" w:rsidRDefault="00F361B7" w:rsidP="0088104C">
      <w:pPr>
        <w:widowControl w:val="0"/>
        <w:autoSpaceDE w:val="0"/>
        <w:spacing w:after="0" w:line="360" w:lineRule="auto"/>
        <w:jc w:val="both"/>
        <w:rPr>
          <w:rFonts w:ascii="Book Antiqua" w:hAnsi="Book Antiqua" w:cs="Book Antiqua"/>
          <w:bCs/>
          <w:sz w:val="24"/>
          <w:szCs w:val="24"/>
          <w:lang w:val="en-US"/>
        </w:rPr>
      </w:pPr>
      <w:r w:rsidRPr="00953EDA">
        <w:rPr>
          <w:rFonts w:ascii="Book Antiqua" w:hAnsi="Book Antiqua" w:cs="Book Antiqua"/>
          <w:bCs/>
          <w:sz w:val="24"/>
          <w:szCs w:val="24"/>
          <w:lang w:val="en-US"/>
        </w:rPr>
        <w:t xml:space="preserve">Iron is essential for many biological processes. The liver stores for iron and plays a central role in the regulation of iron metabolism. The liver synthesizes </w:t>
      </w:r>
      <w:proofErr w:type="spellStart"/>
      <w:r w:rsidRPr="00953EDA">
        <w:rPr>
          <w:rFonts w:ascii="Book Antiqua" w:hAnsi="Book Antiqua" w:cs="Book Antiqua"/>
          <w:bCs/>
          <w:sz w:val="24"/>
          <w:szCs w:val="24"/>
          <w:lang w:val="en-US"/>
        </w:rPr>
        <w:t>hepcidin</w:t>
      </w:r>
      <w:proofErr w:type="spellEnd"/>
      <w:r w:rsidRPr="00953EDA">
        <w:rPr>
          <w:rFonts w:ascii="Book Antiqua" w:hAnsi="Book Antiqua" w:cs="Book Antiqua"/>
          <w:bCs/>
          <w:sz w:val="24"/>
          <w:szCs w:val="24"/>
          <w:lang w:val="en-US"/>
        </w:rPr>
        <w:t>, which is the most important iron regulatory hormone.</w:t>
      </w:r>
    </w:p>
    <w:p w:rsidR="00F361B7" w:rsidRPr="00953EDA" w:rsidRDefault="00F361B7" w:rsidP="00F1741A">
      <w:pPr>
        <w:widowControl w:val="0"/>
        <w:autoSpaceDE w:val="0"/>
        <w:spacing w:after="0" w:line="360" w:lineRule="auto"/>
        <w:ind w:firstLineChars="200" w:firstLine="480"/>
        <w:jc w:val="both"/>
        <w:rPr>
          <w:rFonts w:ascii="Book Antiqua" w:hAnsi="Book Antiqua" w:cs="Book Antiqua"/>
          <w:bCs/>
          <w:caps/>
          <w:sz w:val="24"/>
          <w:szCs w:val="24"/>
          <w:lang w:val="en-US"/>
        </w:rPr>
      </w:pPr>
      <w:r w:rsidRPr="00953EDA">
        <w:rPr>
          <w:rFonts w:ascii="Book Antiqua" w:hAnsi="Book Antiqua" w:cs="Book Antiqua"/>
          <w:bCs/>
          <w:caps/>
          <w:sz w:val="24"/>
          <w:szCs w:val="24"/>
          <w:lang w:val="en-US"/>
        </w:rPr>
        <w:t>G</w:t>
      </w:r>
      <w:r w:rsidRPr="00953EDA">
        <w:rPr>
          <w:rFonts w:ascii="Book Antiqua" w:hAnsi="Book Antiqua" w:cs="Book Antiqua"/>
          <w:bCs/>
          <w:sz w:val="24"/>
          <w:szCs w:val="24"/>
          <w:lang w:val="en-US"/>
        </w:rPr>
        <w:t>enetic hemochromatosis</w:t>
      </w:r>
      <w:r w:rsidRPr="00953EDA">
        <w:rPr>
          <w:rFonts w:ascii="Book Antiqua" w:hAnsi="Book Antiqua" w:cs="Book Antiqua"/>
          <w:bCs/>
          <w:caps/>
          <w:sz w:val="24"/>
          <w:szCs w:val="24"/>
          <w:lang w:val="en-US"/>
        </w:rPr>
        <w:t xml:space="preserve"> (GH)</w:t>
      </w:r>
      <w:r w:rsidRPr="00953EDA">
        <w:rPr>
          <w:rFonts w:ascii="Book Antiqua" w:hAnsi="Book Antiqua" w:cs="Book Antiqua"/>
          <w:bCs/>
          <w:sz w:val="24"/>
          <w:szCs w:val="24"/>
          <w:lang w:val="en-US"/>
        </w:rPr>
        <w:t xml:space="preserve"> is a prevalent iron overload disorder in the Caucasian population. Patients absorb more than the normal amount of iron through the intestine. </w:t>
      </w:r>
      <w:proofErr w:type="spellStart"/>
      <w:r w:rsidRPr="00953EDA">
        <w:rPr>
          <w:rFonts w:ascii="Book Antiqua" w:hAnsi="Book Antiqua" w:cs="Book Antiqua"/>
          <w:bCs/>
          <w:sz w:val="24"/>
          <w:szCs w:val="24"/>
          <w:lang w:val="en-US"/>
        </w:rPr>
        <w:t>Hepcidin</w:t>
      </w:r>
      <w:proofErr w:type="spellEnd"/>
      <w:r w:rsidRPr="00953EDA">
        <w:rPr>
          <w:rFonts w:ascii="Book Antiqua" w:hAnsi="Book Antiqua" w:cs="Book Antiqua"/>
          <w:bCs/>
          <w:sz w:val="24"/>
          <w:szCs w:val="24"/>
          <w:lang w:val="en-US"/>
        </w:rPr>
        <w:t xml:space="preserve"> is suggested to play a role in GH.</w:t>
      </w:r>
    </w:p>
    <w:p w:rsidR="00F361B7" w:rsidRPr="00953EDA" w:rsidRDefault="00F361B7" w:rsidP="00F1741A">
      <w:pPr>
        <w:widowControl w:val="0"/>
        <w:autoSpaceDE w:val="0"/>
        <w:spacing w:after="0" w:line="360" w:lineRule="auto"/>
        <w:ind w:firstLineChars="200" w:firstLine="480"/>
        <w:jc w:val="both"/>
        <w:rPr>
          <w:rFonts w:ascii="Book Antiqua" w:hAnsi="Book Antiqua" w:cs="Book Antiqua"/>
          <w:bCs/>
          <w:sz w:val="24"/>
          <w:szCs w:val="24"/>
          <w:lang w:val="en-US"/>
        </w:rPr>
      </w:pPr>
      <w:r w:rsidRPr="00953EDA">
        <w:rPr>
          <w:rFonts w:ascii="Book Antiqua" w:hAnsi="Book Antiqua" w:cs="Book Antiqua"/>
          <w:bCs/>
          <w:sz w:val="24"/>
          <w:szCs w:val="24"/>
          <w:lang w:val="en-US"/>
        </w:rPr>
        <w:t xml:space="preserve">GH is not a gender-specific disease, but more males than females present symptoms and signs of hemochromatosis. Men accumulate more iron and have a higher incidence of liver </w:t>
      </w:r>
      <w:proofErr w:type="gramStart"/>
      <w:r w:rsidRPr="00953EDA">
        <w:rPr>
          <w:rFonts w:ascii="Book Antiqua" w:hAnsi="Book Antiqua" w:cs="Book Antiqua"/>
          <w:bCs/>
          <w:sz w:val="24"/>
          <w:szCs w:val="24"/>
          <w:lang w:val="en-US"/>
        </w:rPr>
        <w:t>injury</w:t>
      </w:r>
      <w:r w:rsidRPr="00953EDA">
        <w:rPr>
          <w:rFonts w:ascii="Book Antiqua" w:hAnsi="Book Antiqua" w:cs="Book Antiqua"/>
          <w:sz w:val="24"/>
          <w:szCs w:val="24"/>
          <w:vertAlign w:val="superscript"/>
          <w:lang w:val="en-US"/>
        </w:rPr>
        <w:t>[</w:t>
      </w:r>
      <w:proofErr w:type="gramEnd"/>
      <w:r w:rsidRPr="00953EDA">
        <w:rPr>
          <w:rFonts w:ascii="Book Antiqua" w:hAnsi="Book Antiqua" w:cs="Book Antiqua"/>
          <w:sz w:val="24"/>
          <w:szCs w:val="24"/>
          <w:vertAlign w:val="superscript"/>
          <w:lang w:val="en-US"/>
        </w:rPr>
        <w:t>88]</w:t>
      </w:r>
      <w:r w:rsidRPr="00953EDA">
        <w:rPr>
          <w:rFonts w:ascii="Book Antiqua" w:hAnsi="Book Antiqua" w:cs="Book Antiqua"/>
          <w:bCs/>
          <w:sz w:val="24"/>
          <w:szCs w:val="24"/>
          <w:lang w:val="en-US"/>
        </w:rPr>
        <w:t>.</w:t>
      </w:r>
    </w:p>
    <w:p w:rsidR="00F361B7" w:rsidRPr="00953EDA" w:rsidRDefault="00F361B7" w:rsidP="00F1741A">
      <w:pPr>
        <w:widowControl w:val="0"/>
        <w:autoSpaceDE w:val="0"/>
        <w:spacing w:after="0" w:line="360" w:lineRule="auto"/>
        <w:ind w:firstLineChars="200" w:firstLine="480"/>
        <w:jc w:val="both"/>
        <w:rPr>
          <w:rFonts w:ascii="Book Antiqua" w:hAnsi="Book Antiqua" w:cs="Book Antiqua"/>
          <w:bCs/>
          <w:sz w:val="24"/>
          <w:szCs w:val="24"/>
          <w:lang w:val="en-US"/>
        </w:rPr>
      </w:pPr>
      <w:r w:rsidRPr="00953EDA">
        <w:rPr>
          <w:rFonts w:ascii="Book Antiqua" w:hAnsi="Book Antiqua" w:cs="Book Antiqua"/>
          <w:bCs/>
          <w:sz w:val="24"/>
          <w:szCs w:val="24"/>
          <w:lang w:val="en-US"/>
        </w:rPr>
        <w:t xml:space="preserve">The clinical symptoms of GH usually begin later in women than in men, likely due to the physiological loss of blood in women of childbearing age. The gender-specific regulation of </w:t>
      </w:r>
      <w:proofErr w:type="spellStart"/>
      <w:r w:rsidRPr="00953EDA">
        <w:rPr>
          <w:rFonts w:ascii="Book Antiqua" w:hAnsi="Book Antiqua" w:cs="Book Antiqua"/>
          <w:bCs/>
          <w:sz w:val="24"/>
          <w:szCs w:val="24"/>
          <w:lang w:val="en-US"/>
        </w:rPr>
        <w:t>hepcidin</w:t>
      </w:r>
      <w:proofErr w:type="spellEnd"/>
      <w:r w:rsidRPr="00953EDA">
        <w:rPr>
          <w:rFonts w:ascii="Book Antiqua" w:hAnsi="Book Antiqua" w:cs="Book Antiqua"/>
          <w:bCs/>
          <w:sz w:val="24"/>
          <w:szCs w:val="24"/>
          <w:lang w:val="en-US"/>
        </w:rPr>
        <w:t xml:space="preserve"> synthesis in the liver may play a role in this </w:t>
      </w:r>
      <w:proofErr w:type="gramStart"/>
      <w:r w:rsidRPr="00953EDA">
        <w:rPr>
          <w:rFonts w:ascii="Book Antiqua" w:hAnsi="Book Antiqua" w:cs="Book Antiqua"/>
          <w:bCs/>
          <w:sz w:val="24"/>
          <w:szCs w:val="24"/>
          <w:lang w:val="en-US"/>
        </w:rPr>
        <w:t>process</w:t>
      </w:r>
      <w:r w:rsidRPr="00953EDA">
        <w:rPr>
          <w:rFonts w:ascii="Book Antiqua" w:hAnsi="Book Antiqua" w:cs="Book Antiqua"/>
          <w:sz w:val="24"/>
          <w:szCs w:val="24"/>
          <w:vertAlign w:val="superscript"/>
          <w:lang w:val="en-US"/>
        </w:rPr>
        <w:t>[</w:t>
      </w:r>
      <w:proofErr w:type="gramEnd"/>
      <w:r w:rsidRPr="00953EDA">
        <w:rPr>
          <w:rFonts w:ascii="Book Antiqua" w:hAnsi="Book Antiqua" w:cs="Book Antiqua"/>
          <w:sz w:val="24"/>
          <w:szCs w:val="24"/>
          <w:vertAlign w:val="superscript"/>
          <w:lang w:val="en-US"/>
        </w:rPr>
        <w:t>89]</w:t>
      </w:r>
      <w:r w:rsidRPr="00953EDA">
        <w:rPr>
          <w:rFonts w:ascii="Book Antiqua" w:hAnsi="Book Antiqua" w:cs="Book Antiqua"/>
          <w:bCs/>
          <w:sz w:val="24"/>
          <w:szCs w:val="24"/>
          <w:lang w:val="en-US"/>
        </w:rPr>
        <w:t>.</w:t>
      </w:r>
    </w:p>
    <w:p w:rsidR="00F361B7" w:rsidRPr="00953EDA" w:rsidRDefault="00F361B7" w:rsidP="00F1741A">
      <w:pPr>
        <w:widowControl w:val="0"/>
        <w:autoSpaceDE w:val="0"/>
        <w:spacing w:after="0" w:line="360" w:lineRule="auto"/>
        <w:ind w:firstLineChars="200" w:firstLine="480"/>
        <w:jc w:val="both"/>
        <w:rPr>
          <w:rFonts w:ascii="Book Antiqua" w:hAnsi="Book Antiqua" w:cs="Book Antiqua"/>
          <w:bCs/>
          <w:sz w:val="24"/>
          <w:szCs w:val="24"/>
          <w:lang w:val="en-US"/>
        </w:rPr>
      </w:pPr>
      <w:r w:rsidRPr="00953EDA">
        <w:rPr>
          <w:rFonts w:ascii="Book Antiqua" w:hAnsi="Book Antiqua" w:cs="Book Antiqua"/>
          <w:bCs/>
          <w:sz w:val="24"/>
          <w:szCs w:val="24"/>
          <w:lang w:val="en-US"/>
        </w:rPr>
        <w:t xml:space="preserve">The prevalence of the disease in men may also be explained by the greater </w:t>
      </w:r>
      <w:proofErr w:type="spellStart"/>
      <w:r w:rsidRPr="00953EDA">
        <w:rPr>
          <w:rFonts w:ascii="Book Antiqua" w:hAnsi="Book Antiqua" w:cs="Book Antiqua"/>
          <w:bCs/>
          <w:sz w:val="24"/>
          <w:szCs w:val="24"/>
          <w:lang w:val="en-US"/>
        </w:rPr>
        <w:t>extrahepatic</w:t>
      </w:r>
      <w:proofErr w:type="spellEnd"/>
      <w:r w:rsidRPr="00953EDA">
        <w:rPr>
          <w:rFonts w:ascii="Book Antiqua" w:hAnsi="Book Antiqua" w:cs="Book Antiqua"/>
          <w:bCs/>
          <w:sz w:val="24"/>
          <w:szCs w:val="24"/>
          <w:lang w:val="en-US"/>
        </w:rPr>
        <w:t xml:space="preserve"> deposition of iron in males than in females. In addition, serum ferritin levels are higher in men, which suggests that men have increased </w:t>
      </w:r>
      <w:proofErr w:type="spellStart"/>
      <w:r w:rsidRPr="00953EDA">
        <w:rPr>
          <w:rFonts w:ascii="Book Antiqua" w:hAnsi="Book Antiqua" w:cs="Book Antiqua"/>
          <w:bCs/>
          <w:sz w:val="24"/>
          <w:szCs w:val="24"/>
          <w:lang w:val="en-US"/>
        </w:rPr>
        <w:t>extrahepatic</w:t>
      </w:r>
      <w:proofErr w:type="spellEnd"/>
      <w:r w:rsidRPr="00953EDA">
        <w:rPr>
          <w:rFonts w:ascii="Book Antiqua" w:hAnsi="Book Antiqua" w:cs="Book Antiqua"/>
          <w:bCs/>
          <w:sz w:val="24"/>
          <w:szCs w:val="24"/>
          <w:lang w:val="en-US"/>
        </w:rPr>
        <w:t xml:space="preserve"> iron </w:t>
      </w:r>
      <w:proofErr w:type="gramStart"/>
      <w:r w:rsidRPr="00953EDA">
        <w:rPr>
          <w:rFonts w:ascii="Book Antiqua" w:hAnsi="Book Antiqua" w:cs="Book Antiqua"/>
          <w:bCs/>
          <w:sz w:val="24"/>
          <w:szCs w:val="24"/>
          <w:lang w:val="en-US"/>
        </w:rPr>
        <w:t>stores</w:t>
      </w:r>
      <w:r w:rsidRPr="00953EDA">
        <w:rPr>
          <w:rFonts w:ascii="Book Antiqua" w:hAnsi="Book Antiqua" w:cs="Book Antiqua"/>
          <w:sz w:val="24"/>
          <w:szCs w:val="24"/>
          <w:vertAlign w:val="superscript"/>
          <w:lang w:val="en-US"/>
        </w:rPr>
        <w:t>[</w:t>
      </w:r>
      <w:proofErr w:type="gramEnd"/>
      <w:r w:rsidRPr="00953EDA">
        <w:rPr>
          <w:rFonts w:ascii="Book Antiqua" w:hAnsi="Book Antiqua" w:cs="Book Antiqua"/>
          <w:sz w:val="24"/>
          <w:szCs w:val="24"/>
          <w:vertAlign w:val="superscript"/>
          <w:lang w:val="en-US"/>
        </w:rPr>
        <w:t>90]</w:t>
      </w:r>
      <w:r w:rsidRPr="00953EDA">
        <w:rPr>
          <w:rFonts w:ascii="Book Antiqua" w:hAnsi="Book Antiqua" w:cs="Book Antiqua"/>
          <w:bCs/>
          <w:sz w:val="24"/>
          <w:szCs w:val="24"/>
          <w:lang w:val="en-US"/>
        </w:rPr>
        <w:t>.</w:t>
      </w:r>
    </w:p>
    <w:p w:rsidR="00F361B7" w:rsidRPr="00953EDA" w:rsidRDefault="00F361B7" w:rsidP="00F1741A">
      <w:pPr>
        <w:widowControl w:val="0"/>
        <w:autoSpaceDE w:val="0"/>
        <w:spacing w:after="0" w:line="360" w:lineRule="auto"/>
        <w:ind w:firstLineChars="200" w:firstLine="480"/>
        <w:jc w:val="both"/>
        <w:rPr>
          <w:rFonts w:ascii="Book Antiqua" w:hAnsi="Book Antiqua" w:cs="Book Antiqua"/>
          <w:bCs/>
          <w:sz w:val="24"/>
          <w:szCs w:val="24"/>
          <w:lang w:val="en-US"/>
        </w:rPr>
      </w:pPr>
      <w:r w:rsidRPr="00953EDA">
        <w:rPr>
          <w:rFonts w:ascii="Book Antiqua" w:hAnsi="Book Antiqua" w:cs="Book Antiqua"/>
          <w:bCs/>
          <w:sz w:val="24"/>
          <w:szCs w:val="24"/>
          <w:lang w:val="en-US"/>
        </w:rPr>
        <w:t xml:space="preserve">In conclusion, the clinical presentation of GH is different between women and men. Both liver disease and diabetes are more common in men, whereas fatigue and </w:t>
      </w:r>
      <w:r w:rsidRPr="00953EDA">
        <w:rPr>
          <w:rFonts w:ascii="Book Antiqua" w:hAnsi="Book Antiqua" w:cs="Book Antiqua"/>
          <w:bCs/>
          <w:sz w:val="24"/>
          <w:szCs w:val="24"/>
          <w:lang w:val="en-US"/>
        </w:rPr>
        <w:lastRenderedPageBreak/>
        <w:t xml:space="preserve">pigmentation are more common in </w:t>
      </w:r>
      <w:proofErr w:type="gramStart"/>
      <w:r w:rsidRPr="00953EDA">
        <w:rPr>
          <w:rFonts w:ascii="Book Antiqua" w:hAnsi="Book Antiqua" w:cs="Book Antiqua"/>
          <w:bCs/>
          <w:sz w:val="24"/>
          <w:szCs w:val="24"/>
          <w:lang w:val="en-US"/>
        </w:rPr>
        <w:t>women</w:t>
      </w:r>
      <w:r w:rsidRPr="00953EDA">
        <w:rPr>
          <w:rFonts w:ascii="Book Antiqua" w:hAnsi="Book Antiqua" w:cs="Book Antiqua"/>
          <w:sz w:val="24"/>
          <w:szCs w:val="24"/>
          <w:vertAlign w:val="superscript"/>
          <w:lang w:val="en-US"/>
        </w:rPr>
        <w:t>[</w:t>
      </w:r>
      <w:proofErr w:type="gramEnd"/>
      <w:r w:rsidRPr="00953EDA">
        <w:rPr>
          <w:rFonts w:ascii="Book Antiqua" w:hAnsi="Book Antiqua" w:cs="Book Antiqua"/>
          <w:sz w:val="24"/>
          <w:szCs w:val="24"/>
          <w:vertAlign w:val="superscript"/>
          <w:lang w:val="en-US"/>
        </w:rPr>
        <w:t>91]</w:t>
      </w:r>
      <w:r w:rsidRPr="00953EDA">
        <w:rPr>
          <w:rFonts w:ascii="Book Antiqua" w:hAnsi="Book Antiqua" w:cs="Book Antiqua"/>
          <w:bCs/>
          <w:sz w:val="24"/>
          <w:szCs w:val="24"/>
          <w:lang w:val="en-US"/>
        </w:rPr>
        <w:t>.</w:t>
      </w:r>
    </w:p>
    <w:p w:rsidR="00F361B7" w:rsidRPr="00953EDA" w:rsidRDefault="00F361B7" w:rsidP="0088104C">
      <w:pPr>
        <w:widowControl w:val="0"/>
        <w:autoSpaceDE w:val="0"/>
        <w:spacing w:after="0" w:line="360" w:lineRule="auto"/>
        <w:jc w:val="both"/>
        <w:rPr>
          <w:rFonts w:ascii="Book Antiqua" w:hAnsi="Book Antiqua" w:cs="Book Antiqua"/>
          <w:b/>
          <w:bCs/>
          <w:sz w:val="24"/>
          <w:szCs w:val="24"/>
          <w:lang w:val="en-US"/>
        </w:rPr>
      </w:pPr>
    </w:p>
    <w:p w:rsidR="00F361B7" w:rsidRPr="00953EDA" w:rsidRDefault="00F361B7" w:rsidP="0088104C">
      <w:pPr>
        <w:widowControl w:val="0"/>
        <w:autoSpaceDE w:val="0"/>
        <w:spacing w:after="0" w:line="360" w:lineRule="auto"/>
        <w:jc w:val="both"/>
        <w:rPr>
          <w:rFonts w:ascii="Book Antiqua" w:hAnsi="Book Antiqua"/>
          <w:caps/>
          <w:sz w:val="24"/>
          <w:szCs w:val="24"/>
          <w:lang w:val="en-US"/>
        </w:rPr>
      </w:pPr>
      <w:r w:rsidRPr="00953EDA">
        <w:rPr>
          <w:rFonts w:ascii="Book Antiqua" w:hAnsi="Book Antiqua" w:cs="Book Antiqua"/>
          <w:b/>
          <w:bCs/>
          <w:caps/>
          <w:sz w:val="24"/>
          <w:szCs w:val="24"/>
          <w:lang w:val="en-US"/>
        </w:rPr>
        <w:t>Conclusion</w:t>
      </w:r>
    </w:p>
    <w:p w:rsidR="00F361B7" w:rsidRPr="00953EDA" w:rsidRDefault="00F361B7" w:rsidP="0088104C">
      <w:pPr>
        <w:widowControl w:val="0"/>
        <w:overflowPunct w:val="0"/>
        <w:autoSpaceDE w:val="0"/>
        <w:spacing w:after="0" w:line="360" w:lineRule="auto"/>
        <w:jc w:val="both"/>
        <w:rPr>
          <w:rFonts w:ascii="Book Antiqua" w:hAnsi="Book Antiqua" w:cs="Book Antiqua"/>
          <w:sz w:val="24"/>
          <w:szCs w:val="24"/>
          <w:lang w:val="en-US"/>
        </w:rPr>
      </w:pPr>
      <w:r w:rsidRPr="00953EDA">
        <w:rPr>
          <w:rFonts w:ascii="Book Antiqua" w:hAnsi="Book Antiqua" w:cs="Book Antiqua"/>
          <w:sz w:val="24"/>
          <w:szCs w:val="24"/>
          <w:lang w:val="en-US"/>
        </w:rPr>
        <w:t xml:space="preserve">Gender medicine focuses the scientific community on understanding and analyzing clinical, </w:t>
      </w:r>
      <w:proofErr w:type="spellStart"/>
      <w:r w:rsidRPr="00953EDA">
        <w:rPr>
          <w:rFonts w:ascii="Book Antiqua" w:hAnsi="Book Antiqua" w:cs="Book Antiqua"/>
          <w:sz w:val="24"/>
          <w:szCs w:val="24"/>
          <w:lang w:val="en-US"/>
        </w:rPr>
        <w:t>patho</w:t>
      </w:r>
      <w:proofErr w:type="spellEnd"/>
      <w:r w:rsidRPr="00953EDA">
        <w:rPr>
          <w:rFonts w:ascii="Book Antiqua" w:hAnsi="Book Antiqua" w:cs="Book Antiqua"/>
          <w:sz w:val="24"/>
          <w:szCs w:val="24"/>
          <w:lang w:val="en-US"/>
        </w:rPr>
        <w:t xml:space="preserve">-physiological, prevention and treatment differences in diseases that are equally represented in men and </w:t>
      </w:r>
      <w:proofErr w:type="gramStart"/>
      <w:r w:rsidRPr="00953EDA">
        <w:rPr>
          <w:rFonts w:ascii="Book Antiqua" w:hAnsi="Book Antiqua" w:cs="Book Antiqua"/>
          <w:sz w:val="24"/>
          <w:szCs w:val="24"/>
          <w:lang w:val="en-US"/>
        </w:rPr>
        <w:t>women</w:t>
      </w:r>
      <w:r w:rsidRPr="00953EDA">
        <w:rPr>
          <w:rFonts w:ascii="Book Antiqua" w:hAnsi="Book Antiqua" w:cs="Book Antiqua"/>
          <w:sz w:val="24"/>
          <w:szCs w:val="24"/>
          <w:vertAlign w:val="superscript"/>
          <w:lang w:val="en-US"/>
        </w:rPr>
        <w:t>[</w:t>
      </w:r>
      <w:proofErr w:type="gramEnd"/>
      <w:r w:rsidRPr="00953EDA">
        <w:rPr>
          <w:rFonts w:ascii="Book Antiqua" w:hAnsi="Book Antiqua" w:cs="Book Antiqua"/>
          <w:sz w:val="24"/>
          <w:szCs w:val="24"/>
          <w:vertAlign w:val="superscript"/>
          <w:lang w:val="en-US"/>
        </w:rPr>
        <w:t>1]</w:t>
      </w:r>
      <w:r w:rsidRPr="00953EDA">
        <w:rPr>
          <w:rFonts w:ascii="Book Antiqua" w:hAnsi="Book Antiqua" w:cs="Book Antiqua"/>
          <w:sz w:val="24"/>
          <w:szCs w:val="24"/>
          <w:lang w:val="en-US"/>
        </w:rPr>
        <w:t>.</w:t>
      </w:r>
    </w:p>
    <w:p w:rsidR="00F361B7" w:rsidRPr="00953EDA" w:rsidRDefault="00F361B7" w:rsidP="00F1741A">
      <w:pPr>
        <w:widowControl w:val="0"/>
        <w:overflowPunct w:val="0"/>
        <w:autoSpaceDE w:val="0"/>
        <w:spacing w:after="0" w:line="360" w:lineRule="auto"/>
        <w:ind w:firstLineChars="200" w:firstLine="480"/>
        <w:jc w:val="both"/>
        <w:rPr>
          <w:rFonts w:ascii="Book Antiqua" w:hAnsi="Book Antiqua" w:cs="Book Antiqua"/>
          <w:sz w:val="24"/>
          <w:szCs w:val="24"/>
          <w:lang w:val="en-US"/>
        </w:rPr>
      </w:pPr>
      <w:bookmarkStart w:id="18" w:name="page13"/>
      <w:bookmarkEnd w:id="18"/>
      <w:r w:rsidRPr="00953EDA">
        <w:rPr>
          <w:rFonts w:ascii="Book Antiqua" w:hAnsi="Book Antiqua" w:cs="Book Antiqua"/>
          <w:sz w:val="24"/>
          <w:szCs w:val="24"/>
          <w:lang w:val="en-US"/>
        </w:rPr>
        <w:t xml:space="preserve">Current medicine offers better care through the study of disease mechanisms based on gender differences by focusing on the incidence and etiology of pathologies, clinical objectives and the response to </w:t>
      </w:r>
      <w:proofErr w:type="gramStart"/>
      <w:r w:rsidRPr="00953EDA">
        <w:rPr>
          <w:rFonts w:ascii="Book Antiqua" w:hAnsi="Book Antiqua" w:cs="Book Antiqua"/>
          <w:sz w:val="24"/>
          <w:szCs w:val="24"/>
          <w:lang w:val="en-US"/>
        </w:rPr>
        <w:t>therapies</w:t>
      </w:r>
      <w:r w:rsidRPr="00953EDA">
        <w:rPr>
          <w:rFonts w:ascii="Book Antiqua" w:hAnsi="Book Antiqua" w:cs="Book Antiqua"/>
          <w:sz w:val="24"/>
          <w:szCs w:val="24"/>
          <w:vertAlign w:val="superscript"/>
          <w:lang w:val="en-US"/>
        </w:rPr>
        <w:t>[</w:t>
      </w:r>
      <w:proofErr w:type="gramEnd"/>
      <w:r w:rsidRPr="00953EDA">
        <w:rPr>
          <w:rFonts w:ascii="Book Antiqua" w:hAnsi="Book Antiqua" w:cs="Book Antiqua"/>
          <w:sz w:val="24"/>
          <w:szCs w:val="24"/>
          <w:vertAlign w:val="superscript"/>
          <w:lang w:val="en-US"/>
        </w:rPr>
        <w:t>33]</w:t>
      </w:r>
      <w:r w:rsidRPr="00953EDA">
        <w:rPr>
          <w:rFonts w:ascii="Book Antiqua" w:hAnsi="Book Antiqua" w:cs="Book Antiqua"/>
          <w:sz w:val="24"/>
          <w:szCs w:val="24"/>
          <w:lang w:val="en-US"/>
        </w:rPr>
        <w:t xml:space="preserve">. The purpose of </w:t>
      </w:r>
      <w:proofErr w:type="gramStart"/>
      <w:r w:rsidRPr="00953EDA">
        <w:rPr>
          <w:rFonts w:ascii="Book Antiqua" w:hAnsi="Book Antiqua" w:cs="Book Antiqua"/>
          <w:sz w:val="24"/>
          <w:szCs w:val="24"/>
          <w:lang w:val="en-US"/>
        </w:rPr>
        <w:t>this fields</w:t>
      </w:r>
      <w:proofErr w:type="gramEnd"/>
      <w:r w:rsidRPr="00953EDA">
        <w:rPr>
          <w:rFonts w:ascii="Book Antiqua" w:hAnsi="Book Antiqua" w:cs="Book Antiqua"/>
          <w:sz w:val="24"/>
          <w:szCs w:val="24"/>
          <w:lang w:val="en-US"/>
        </w:rPr>
        <w:t xml:space="preserve"> is to provide the best treatment possible to each individual man and woman based on scientific evidences.</w:t>
      </w:r>
    </w:p>
    <w:p w:rsidR="00F361B7" w:rsidRPr="00953EDA" w:rsidRDefault="00F361B7" w:rsidP="00F1741A">
      <w:pPr>
        <w:widowControl w:val="0"/>
        <w:overflowPunct w:val="0"/>
        <w:autoSpaceDE w:val="0"/>
        <w:spacing w:after="0" w:line="360" w:lineRule="auto"/>
        <w:ind w:firstLineChars="200" w:firstLine="480"/>
        <w:jc w:val="both"/>
        <w:rPr>
          <w:rFonts w:ascii="Book Antiqua" w:hAnsi="Book Antiqua" w:cs="Book Antiqua"/>
          <w:sz w:val="24"/>
          <w:szCs w:val="24"/>
          <w:lang w:val="en-US"/>
        </w:rPr>
      </w:pPr>
      <w:r w:rsidRPr="00953EDA">
        <w:rPr>
          <w:rFonts w:ascii="Book Antiqua" w:hAnsi="Book Antiqua" w:cs="Book Antiqua"/>
          <w:sz w:val="24"/>
          <w:szCs w:val="24"/>
          <w:lang w:val="en-US"/>
        </w:rPr>
        <w:t>This review emphasized the importance of appropriate management of viral chronic hepatitis during pregnancy and summarized the strategies to prevent mother-to-child transmission. The review focused on maternal and perinatal outcomes, disease progression and its impact on pregnancy, and the new effective</w:t>
      </w:r>
      <w:r w:rsidRPr="00953EDA">
        <w:rPr>
          <w:rFonts w:ascii="Book Antiqua" w:hAnsi="Book Antiqua" w:cs="Book Antiqua"/>
          <w:b/>
          <w:color w:val="FF0000"/>
          <w:sz w:val="24"/>
          <w:szCs w:val="24"/>
          <w:lang w:val="en-US"/>
        </w:rPr>
        <w:t xml:space="preserve"> </w:t>
      </w:r>
      <w:r w:rsidRPr="00953EDA">
        <w:rPr>
          <w:rFonts w:ascii="Book Antiqua" w:hAnsi="Book Antiqua" w:cs="Book Antiqua"/>
          <w:sz w:val="24"/>
          <w:szCs w:val="24"/>
          <w:lang w:val="en-US"/>
        </w:rPr>
        <w:t>drugs used to prevent maternal infection transmission without significant adverse effects or complications. In summary, based on the current literature, we recommend close maternal-fetal monitoring during pregnancy and suggest that all available treatment options be considered in the future.</w:t>
      </w:r>
    </w:p>
    <w:p w:rsidR="00F361B7" w:rsidRPr="00953EDA" w:rsidRDefault="00F361B7" w:rsidP="0088104C">
      <w:pPr>
        <w:widowControl w:val="0"/>
        <w:tabs>
          <w:tab w:val="left" w:pos="386"/>
        </w:tabs>
        <w:overflowPunct w:val="0"/>
        <w:autoSpaceDE w:val="0"/>
        <w:spacing w:after="0" w:line="360" w:lineRule="auto"/>
        <w:jc w:val="both"/>
        <w:rPr>
          <w:rFonts w:ascii="Book Antiqua" w:hAnsi="Book Antiqua" w:cs="Book Antiqua"/>
          <w:sz w:val="24"/>
          <w:szCs w:val="24"/>
          <w:lang w:val="en-US"/>
        </w:rPr>
      </w:pPr>
    </w:p>
    <w:p w:rsidR="00F361B7" w:rsidRPr="00953EDA" w:rsidRDefault="00F361B7" w:rsidP="0088104C">
      <w:pPr>
        <w:widowControl w:val="0"/>
        <w:tabs>
          <w:tab w:val="left" w:pos="386"/>
        </w:tabs>
        <w:overflowPunct w:val="0"/>
        <w:autoSpaceDE w:val="0"/>
        <w:spacing w:after="0" w:line="360" w:lineRule="auto"/>
        <w:jc w:val="both"/>
        <w:rPr>
          <w:rFonts w:ascii="Book Antiqua" w:hAnsi="Book Antiqua" w:cs="Book Antiqua"/>
          <w:b/>
          <w:caps/>
          <w:sz w:val="24"/>
          <w:szCs w:val="24"/>
          <w:lang w:val="en-US"/>
        </w:rPr>
      </w:pPr>
      <w:r w:rsidRPr="00953EDA">
        <w:rPr>
          <w:rFonts w:ascii="Book Antiqua" w:hAnsi="Book Antiqua" w:cs="Book Antiqua"/>
          <w:b/>
          <w:caps/>
          <w:sz w:val="24"/>
          <w:szCs w:val="24"/>
          <w:lang w:val="en-US"/>
        </w:rPr>
        <w:t>References</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310"/>
      </w:tblGrid>
      <w:tr w:rsidR="00F361B7" w:rsidRPr="0076431C" w:rsidTr="003D4303">
        <w:trPr>
          <w:tblCellSpacing w:w="15" w:type="dxa"/>
        </w:trPr>
        <w:tc>
          <w:tcPr>
            <w:tcW w:w="0" w:type="auto"/>
            <w:vAlign w:val="center"/>
          </w:tcPr>
          <w:p w:rsidR="00F361B7" w:rsidRPr="0076431C" w:rsidRDefault="00F361B7" w:rsidP="0088104C">
            <w:pPr>
              <w:spacing w:after="0" w:line="360" w:lineRule="auto"/>
              <w:jc w:val="both"/>
              <w:rPr>
                <w:rFonts w:ascii="Book Antiqua" w:hAnsi="Book Antiqua" w:cs="宋体"/>
                <w:sz w:val="24"/>
                <w:szCs w:val="24"/>
              </w:rPr>
            </w:pPr>
            <w:r w:rsidRPr="0076431C">
              <w:rPr>
                <w:rFonts w:ascii="Book Antiqua" w:hAnsi="Book Antiqua" w:cs="宋体"/>
                <w:sz w:val="24"/>
                <w:szCs w:val="24"/>
              </w:rPr>
              <w:t xml:space="preserve">1 </w:t>
            </w:r>
            <w:r w:rsidRPr="0076431C">
              <w:rPr>
                <w:rFonts w:ascii="Book Antiqua" w:hAnsi="Book Antiqua" w:cs="宋体"/>
                <w:b/>
                <w:bCs/>
                <w:sz w:val="24"/>
                <w:szCs w:val="24"/>
              </w:rPr>
              <w:t>Baggio G</w:t>
            </w:r>
            <w:r w:rsidRPr="0076431C">
              <w:rPr>
                <w:rFonts w:ascii="Book Antiqua" w:hAnsi="Book Antiqua" w:cs="宋体"/>
                <w:sz w:val="24"/>
                <w:szCs w:val="24"/>
              </w:rPr>
              <w:t xml:space="preserve">, Corsini A, Floreani A, Giannini S, Zagonel V. Gender medicine: a task for the third millennium. </w:t>
            </w:r>
            <w:r w:rsidRPr="0076431C">
              <w:rPr>
                <w:rFonts w:ascii="Book Antiqua" w:hAnsi="Book Antiqua" w:cs="宋体"/>
                <w:i/>
                <w:iCs/>
                <w:sz w:val="24"/>
                <w:szCs w:val="24"/>
              </w:rPr>
              <w:t>Clin Chem Lab Med</w:t>
            </w:r>
            <w:r w:rsidRPr="0076431C">
              <w:rPr>
                <w:rFonts w:ascii="Book Antiqua" w:hAnsi="Book Antiqua" w:cs="宋体"/>
                <w:sz w:val="24"/>
                <w:szCs w:val="24"/>
              </w:rPr>
              <w:t xml:space="preserve"> 2013; </w:t>
            </w:r>
            <w:r w:rsidRPr="0076431C">
              <w:rPr>
                <w:rFonts w:ascii="Book Antiqua" w:hAnsi="Book Antiqua" w:cs="宋体"/>
                <w:b/>
                <w:bCs/>
                <w:sz w:val="24"/>
                <w:szCs w:val="24"/>
              </w:rPr>
              <w:t>51</w:t>
            </w:r>
            <w:r w:rsidRPr="0076431C">
              <w:rPr>
                <w:rFonts w:ascii="Book Antiqua" w:hAnsi="Book Antiqua" w:cs="宋体"/>
                <w:sz w:val="24"/>
                <w:szCs w:val="24"/>
              </w:rPr>
              <w:t>: 713-727 [PMID: 23515103 DOI: 10.1515/cclm-2012-0849]</w:t>
            </w:r>
          </w:p>
          <w:p w:rsidR="00F361B7" w:rsidRPr="0076431C" w:rsidRDefault="00F361B7" w:rsidP="0088104C">
            <w:pPr>
              <w:spacing w:after="0" w:line="360" w:lineRule="auto"/>
              <w:jc w:val="both"/>
              <w:rPr>
                <w:rFonts w:ascii="Book Antiqua" w:hAnsi="Book Antiqua" w:cs="宋体"/>
                <w:sz w:val="24"/>
                <w:szCs w:val="24"/>
              </w:rPr>
            </w:pPr>
            <w:r w:rsidRPr="0076431C">
              <w:rPr>
                <w:rFonts w:ascii="Book Antiqua" w:hAnsi="Book Antiqua" w:cs="宋体"/>
                <w:sz w:val="24"/>
                <w:szCs w:val="24"/>
              </w:rPr>
              <w:t xml:space="preserve">2 </w:t>
            </w:r>
            <w:r w:rsidRPr="0076431C">
              <w:rPr>
                <w:rFonts w:ascii="Book Antiqua" w:hAnsi="Book Antiqua" w:cs="宋体"/>
                <w:b/>
                <w:bCs/>
                <w:sz w:val="24"/>
                <w:szCs w:val="24"/>
              </w:rPr>
              <w:t>Floreani A</w:t>
            </w:r>
            <w:r w:rsidRPr="0076431C">
              <w:rPr>
                <w:rFonts w:ascii="Book Antiqua" w:hAnsi="Book Antiqua" w:cs="宋体"/>
                <w:sz w:val="24"/>
                <w:szCs w:val="24"/>
              </w:rPr>
              <w:t xml:space="preserve">, Cazzagon N, Boemo DG, Baldovin T, Baldo V, Egoue J, Antoniazzi S, Minola E. Female patients in fertile age with chronic hepatitis C, easy genotype, and persistently normal transaminases have a 100% chance to reach a sustained virological response. </w:t>
            </w:r>
            <w:r w:rsidRPr="0076431C">
              <w:rPr>
                <w:rFonts w:ascii="Book Antiqua" w:hAnsi="Book Antiqua" w:cs="宋体"/>
                <w:i/>
                <w:iCs/>
                <w:sz w:val="24"/>
                <w:szCs w:val="24"/>
              </w:rPr>
              <w:t>Eur J Gastroenterol Hepatol</w:t>
            </w:r>
            <w:r w:rsidRPr="0076431C">
              <w:rPr>
                <w:rFonts w:ascii="Book Antiqua" w:hAnsi="Book Antiqua" w:cs="宋体"/>
                <w:sz w:val="24"/>
                <w:szCs w:val="24"/>
              </w:rPr>
              <w:t xml:space="preserve"> 2011; </w:t>
            </w:r>
            <w:r w:rsidRPr="0076431C">
              <w:rPr>
                <w:rFonts w:ascii="Book Antiqua" w:hAnsi="Book Antiqua" w:cs="宋体"/>
                <w:b/>
                <w:bCs/>
                <w:sz w:val="24"/>
                <w:szCs w:val="24"/>
              </w:rPr>
              <w:t>23</w:t>
            </w:r>
            <w:r w:rsidRPr="0076431C">
              <w:rPr>
                <w:rFonts w:ascii="Book Antiqua" w:hAnsi="Book Antiqua" w:cs="宋体"/>
                <w:sz w:val="24"/>
                <w:szCs w:val="24"/>
              </w:rPr>
              <w:t>: 997-1003 [PMID: 21915057 DOI: 10.1097/MEG.0b013e32834ae863]</w:t>
            </w:r>
          </w:p>
          <w:p w:rsidR="00F361B7" w:rsidRPr="0076431C" w:rsidRDefault="00F361B7" w:rsidP="0088104C">
            <w:pPr>
              <w:spacing w:after="0" w:line="360" w:lineRule="auto"/>
              <w:jc w:val="both"/>
              <w:rPr>
                <w:rFonts w:ascii="Book Antiqua" w:hAnsi="Book Antiqua" w:cs="宋体"/>
                <w:sz w:val="24"/>
                <w:szCs w:val="24"/>
              </w:rPr>
            </w:pPr>
            <w:r w:rsidRPr="0076431C">
              <w:rPr>
                <w:rFonts w:ascii="Book Antiqua" w:hAnsi="Book Antiqua" w:cs="宋体"/>
                <w:sz w:val="24"/>
                <w:szCs w:val="24"/>
              </w:rPr>
              <w:t xml:space="preserve">3 </w:t>
            </w:r>
            <w:r w:rsidRPr="0076431C">
              <w:rPr>
                <w:rFonts w:ascii="Book Antiqua" w:hAnsi="Book Antiqua" w:cs="宋体"/>
                <w:b/>
                <w:bCs/>
                <w:sz w:val="24"/>
                <w:szCs w:val="24"/>
              </w:rPr>
              <w:t>Amadori A</w:t>
            </w:r>
            <w:r w:rsidRPr="0076431C">
              <w:rPr>
                <w:rFonts w:ascii="Book Antiqua" w:hAnsi="Book Antiqua" w:cs="宋体"/>
                <w:sz w:val="24"/>
                <w:szCs w:val="24"/>
              </w:rPr>
              <w:t xml:space="preserve">, Zamarchi R, De Silvestro G, Forza G, Cavatton G, Danieli GA, Clementi </w:t>
            </w:r>
            <w:r w:rsidRPr="0076431C">
              <w:rPr>
                <w:rFonts w:ascii="Book Antiqua" w:hAnsi="Book Antiqua" w:cs="宋体"/>
                <w:sz w:val="24"/>
                <w:szCs w:val="24"/>
              </w:rPr>
              <w:lastRenderedPageBreak/>
              <w:t xml:space="preserve">M, Chieco-Bianchi L. Genetic control of the CD4/CD8 T-cell ratio in humans. </w:t>
            </w:r>
            <w:r w:rsidRPr="0076431C">
              <w:rPr>
                <w:rFonts w:ascii="Book Antiqua" w:hAnsi="Book Antiqua" w:cs="宋体"/>
                <w:i/>
                <w:iCs/>
                <w:sz w:val="24"/>
                <w:szCs w:val="24"/>
              </w:rPr>
              <w:t>Nat Med</w:t>
            </w:r>
            <w:r w:rsidRPr="0076431C">
              <w:rPr>
                <w:rFonts w:ascii="Book Antiqua" w:hAnsi="Book Antiqua" w:cs="宋体"/>
                <w:sz w:val="24"/>
                <w:szCs w:val="24"/>
              </w:rPr>
              <w:t xml:space="preserve"> 1995; </w:t>
            </w:r>
            <w:r w:rsidRPr="0076431C">
              <w:rPr>
                <w:rFonts w:ascii="Book Antiqua" w:hAnsi="Book Antiqua" w:cs="宋体"/>
                <w:b/>
                <w:bCs/>
                <w:sz w:val="24"/>
                <w:szCs w:val="24"/>
              </w:rPr>
              <w:t>1</w:t>
            </w:r>
            <w:r w:rsidRPr="0076431C">
              <w:rPr>
                <w:rFonts w:ascii="Book Antiqua" w:hAnsi="Book Antiqua" w:cs="宋体"/>
                <w:sz w:val="24"/>
                <w:szCs w:val="24"/>
              </w:rPr>
              <w:t>: 1279-1283 [PMID: 7489409 DOI: 10.1038/nm1295-1279]</w:t>
            </w:r>
          </w:p>
          <w:p w:rsidR="00F361B7" w:rsidRPr="0076431C" w:rsidRDefault="00F361B7" w:rsidP="0088104C">
            <w:pPr>
              <w:spacing w:after="0" w:line="360" w:lineRule="auto"/>
              <w:jc w:val="both"/>
              <w:rPr>
                <w:rFonts w:ascii="Book Antiqua" w:hAnsi="Book Antiqua" w:cs="宋体"/>
                <w:sz w:val="24"/>
                <w:szCs w:val="24"/>
              </w:rPr>
            </w:pPr>
            <w:r w:rsidRPr="0076431C">
              <w:rPr>
                <w:rFonts w:ascii="Book Antiqua" w:hAnsi="Book Antiqua" w:cs="宋体"/>
                <w:sz w:val="24"/>
                <w:szCs w:val="24"/>
              </w:rPr>
              <w:t xml:space="preserve">4 </w:t>
            </w:r>
            <w:r w:rsidRPr="0076431C">
              <w:rPr>
                <w:rFonts w:ascii="Book Antiqua" w:hAnsi="Book Antiqua" w:cs="宋体"/>
                <w:b/>
                <w:bCs/>
                <w:sz w:val="24"/>
                <w:szCs w:val="24"/>
              </w:rPr>
              <w:t>Gilmore W</w:t>
            </w:r>
            <w:r w:rsidRPr="0076431C">
              <w:rPr>
                <w:rFonts w:ascii="Book Antiqua" w:hAnsi="Book Antiqua" w:cs="宋体"/>
                <w:sz w:val="24"/>
                <w:szCs w:val="24"/>
              </w:rPr>
              <w:t xml:space="preserve">, Weiner LP, Correale J. Effect of estradiol on cytokine secretion by proteolipid protein-specific T cell clones isolated from multiple sclerosis patients and normal control subjects. </w:t>
            </w:r>
            <w:r w:rsidRPr="0076431C">
              <w:rPr>
                <w:rFonts w:ascii="Book Antiqua" w:hAnsi="Book Antiqua" w:cs="宋体"/>
                <w:i/>
                <w:iCs/>
                <w:sz w:val="24"/>
                <w:szCs w:val="24"/>
              </w:rPr>
              <w:t>J Immunol</w:t>
            </w:r>
            <w:r w:rsidRPr="0076431C">
              <w:rPr>
                <w:rFonts w:ascii="Book Antiqua" w:hAnsi="Book Antiqua" w:cs="宋体"/>
                <w:sz w:val="24"/>
                <w:szCs w:val="24"/>
              </w:rPr>
              <w:t xml:space="preserve"> 1997; </w:t>
            </w:r>
            <w:r w:rsidRPr="0076431C">
              <w:rPr>
                <w:rFonts w:ascii="Book Antiqua" w:hAnsi="Book Antiqua" w:cs="宋体"/>
                <w:b/>
                <w:bCs/>
                <w:sz w:val="24"/>
                <w:szCs w:val="24"/>
              </w:rPr>
              <w:t>158</w:t>
            </w:r>
            <w:r w:rsidRPr="0076431C">
              <w:rPr>
                <w:rFonts w:ascii="Book Antiqua" w:hAnsi="Book Antiqua" w:cs="宋体"/>
                <w:sz w:val="24"/>
                <w:szCs w:val="24"/>
              </w:rPr>
              <w:t>: 446-451 [PMID: 8977221]</w:t>
            </w:r>
          </w:p>
          <w:p w:rsidR="00F361B7" w:rsidRPr="0076431C" w:rsidRDefault="00F361B7" w:rsidP="0088104C">
            <w:pPr>
              <w:spacing w:after="0" w:line="360" w:lineRule="auto"/>
              <w:jc w:val="both"/>
              <w:rPr>
                <w:rFonts w:ascii="Book Antiqua" w:hAnsi="Book Antiqua" w:cs="宋体"/>
                <w:sz w:val="24"/>
                <w:szCs w:val="24"/>
              </w:rPr>
            </w:pPr>
            <w:r w:rsidRPr="0076431C">
              <w:rPr>
                <w:rFonts w:ascii="Book Antiqua" w:hAnsi="Book Antiqua" w:cs="宋体"/>
                <w:sz w:val="24"/>
                <w:szCs w:val="24"/>
              </w:rPr>
              <w:t xml:space="preserve">5 </w:t>
            </w:r>
            <w:r w:rsidRPr="0076431C">
              <w:rPr>
                <w:rFonts w:ascii="Book Antiqua" w:hAnsi="Book Antiqua" w:cs="宋体"/>
                <w:b/>
                <w:bCs/>
                <w:sz w:val="24"/>
                <w:szCs w:val="24"/>
              </w:rPr>
              <w:t>Araneo BA</w:t>
            </w:r>
            <w:r w:rsidRPr="0076431C">
              <w:rPr>
                <w:rFonts w:ascii="Book Antiqua" w:hAnsi="Book Antiqua" w:cs="宋体"/>
                <w:sz w:val="24"/>
                <w:szCs w:val="24"/>
              </w:rPr>
              <w:t xml:space="preserve">, Dowell T, Diegel M, Daynes RA. Dihydrotestosterone exerts a depressive influence on the production of interleukin-4 (IL-4), IL-5, and gamma-interferon, but not IL-2 by activated murine T cells. </w:t>
            </w:r>
            <w:r w:rsidRPr="0076431C">
              <w:rPr>
                <w:rFonts w:ascii="Book Antiqua" w:hAnsi="Book Antiqua" w:cs="宋体"/>
                <w:i/>
                <w:iCs/>
                <w:sz w:val="24"/>
                <w:szCs w:val="24"/>
              </w:rPr>
              <w:t>Blood</w:t>
            </w:r>
            <w:r w:rsidRPr="0076431C">
              <w:rPr>
                <w:rFonts w:ascii="Book Antiqua" w:hAnsi="Book Antiqua" w:cs="宋体"/>
                <w:sz w:val="24"/>
                <w:szCs w:val="24"/>
              </w:rPr>
              <w:t xml:space="preserve"> 1991; </w:t>
            </w:r>
            <w:r w:rsidRPr="0076431C">
              <w:rPr>
                <w:rFonts w:ascii="Book Antiqua" w:hAnsi="Book Antiqua" w:cs="宋体"/>
                <w:b/>
                <w:bCs/>
                <w:sz w:val="24"/>
                <w:szCs w:val="24"/>
              </w:rPr>
              <w:t>78</w:t>
            </w:r>
            <w:r w:rsidRPr="0076431C">
              <w:rPr>
                <w:rFonts w:ascii="Book Antiqua" w:hAnsi="Book Antiqua" w:cs="宋体"/>
                <w:sz w:val="24"/>
                <w:szCs w:val="24"/>
              </w:rPr>
              <w:t>: 688-699 [PMID: 1830499]</w:t>
            </w:r>
          </w:p>
          <w:p w:rsidR="00F361B7" w:rsidRPr="0076431C" w:rsidRDefault="00F361B7" w:rsidP="0088104C">
            <w:pPr>
              <w:spacing w:after="0" w:line="360" w:lineRule="auto"/>
              <w:jc w:val="both"/>
              <w:rPr>
                <w:rFonts w:ascii="Book Antiqua" w:hAnsi="Book Antiqua" w:cs="宋体"/>
                <w:sz w:val="24"/>
                <w:szCs w:val="24"/>
              </w:rPr>
            </w:pPr>
            <w:r w:rsidRPr="0076431C">
              <w:rPr>
                <w:rFonts w:ascii="Book Antiqua" w:hAnsi="Book Antiqua" w:cs="宋体"/>
                <w:sz w:val="24"/>
                <w:szCs w:val="24"/>
              </w:rPr>
              <w:t xml:space="preserve">6 </w:t>
            </w:r>
            <w:r w:rsidRPr="0076431C">
              <w:rPr>
                <w:rFonts w:ascii="Book Antiqua" w:hAnsi="Book Antiqua" w:cs="宋体"/>
                <w:b/>
                <w:bCs/>
                <w:sz w:val="24"/>
                <w:szCs w:val="24"/>
              </w:rPr>
              <w:t>Kaplan MM</w:t>
            </w:r>
            <w:r w:rsidRPr="0076431C">
              <w:rPr>
                <w:rFonts w:ascii="Book Antiqua" w:hAnsi="Book Antiqua" w:cs="宋体"/>
                <w:sz w:val="24"/>
                <w:szCs w:val="24"/>
              </w:rPr>
              <w:t xml:space="preserve">, Gershwin ME. Primary biliary cirrhosis. </w:t>
            </w:r>
            <w:r w:rsidRPr="0076431C">
              <w:rPr>
                <w:rFonts w:ascii="Book Antiqua" w:hAnsi="Book Antiqua" w:cs="宋体"/>
                <w:i/>
                <w:iCs/>
                <w:sz w:val="24"/>
                <w:szCs w:val="24"/>
              </w:rPr>
              <w:t>N Engl J Med</w:t>
            </w:r>
            <w:r w:rsidRPr="0076431C">
              <w:rPr>
                <w:rFonts w:ascii="Book Antiqua" w:hAnsi="Book Antiqua" w:cs="宋体"/>
                <w:sz w:val="24"/>
                <w:szCs w:val="24"/>
              </w:rPr>
              <w:t xml:space="preserve"> 2005; </w:t>
            </w:r>
            <w:r w:rsidRPr="0076431C">
              <w:rPr>
                <w:rFonts w:ascii="Book Antiqua" w:hAnsi="Book Antiqua" w:cs="宋体"/>
                <w:b/>
                <w:bCs/>
                <w:sz w:val="24"/>
                <w:szCs w:val="24"/>
              </w:rPr>
              <w:t>353</w:t>
            </w:r>
            <w:r w:rsidRPr="0076431C">
              <w:rPr>
                <w:rFonts w:ascii="Book Antiqua" w:hAnsi="Book Antiqua" w:cs="宋体"/>
                <w:sz w:val="24"/>
                <w:szCs w:val="24"/>
              </w:rPr>
              <w:t>: 1261-1273 [PMID: 16177252 DOI: 10.1056/NEJMra043898]</w:t>
            </w:r>
          </w:p>
          <w:p w:rsidR="00F361B7" w:rsidRPr="0076431C" w:rsidRDefault="00F361B7" w:rsidP="0088104C">
            <w:pPr>
              <w:spacing w:after="0" w:line="360" w:lineRule="auto"/>
              <w:jc w:val="both"/>
              <w:rPr>
                <w:rFonts w:ascii="Book Antiqua" w:hAnsi="Book Antiqua" w:cs="宋体"/>
                <w:sz w:val="24"/>
                <w:szCs w:val="24"/>
              </w:rPr>
            </w:pPr>
            <w:r w:rsidRPr="0076431C">
              <w:rPr>
                <w:rFonts w:ascii="Book Antiqua" w:hAnsi="Book Antiqua" w:cs="宋体"/>
                <w:sz w:val="24"/>
                <w:szCs w:val="24"/>
              </w:rPr>
              <w:t xml:space="preserve">7 </w:t>
            </w:r>
            <w:r w:rsidRPr="0076431C">
              <w:rPr>
                <w:rFonts w:ascii="Book Antiqua" w:hAnsi="Book Antiqua" w:cs="宋体"/>
                <w:b/>
                <w:bCs/>
                <w:sz w:val="24"/>
                <w:szCs w:val="24"/>
              </w:rPr>
              <w:t>Hohenester S</w:t>
            </w:r>
            <w:r w:rsidRPr="0076431C">
              <w:rPr>
                <w:rFonts w:ascii="Book Antiqua" w:hAnsi="Book Antiqua" w:cs="宋体"/>
                <w:sz w:val="24"/>
                <w:szCs w:val="24"/>
              </w:rPr>
              <w:t xml:space="preserve">, Oude-Elferink RP, Beuers U. Primary biliary cirrhosis. </w:t>
            </w:r>
            <w:r w:rsidRPr="0076431C">
              <w:rPr>
                <w:rFonts w:ascii="Book Antiqua" w:hAnsi="Book Antiqua" w:cs="宋体"/>
                <w:i/>
                <w:iCs/>
                <w:sz w:val="24"/>
                <w:szCs w:val="24"/>
              </w:rPr>
              <w:t>Semin Immunopathol</w:t>
            </w:r>
            <w:r w:rsidRPr="0076431C">
              <w:rPr>
                <w:rFonts w:ascii="Book Antiqua" w:hAnsi="Book Antiqua" w:cs="宋体"/>
                <w:sz w:val="24"/>
                <w:szCs w:val="24"/>
              </w:rPr>
              <w:t xml:space="preserve"> 2009; </w:t>
            </w:r>
            <w:r w:rsidRPr="0076431C">
              <w:rPr>
                <w:rFonts w:ascii="Book Antiqua" w:hAnsi="Book Antiqua" w:cs="宋体"/>
                <w:b/>
                <w:bCs/>
                <w:sz w:val="24"/>
                <w:szCs w:val="24"/>
              </w:rPr>
              <w:t>31</w:t>
            </w:r>
            <w:r w:rsidRPr="0076431C">
              <w:rPr>
                <w:rFonts w:ascii="Book Antiqua" w:hAnsi="Book Antiqua" w:cs="宋体"/>
                <w:sz w:val="24"/>
                <w:szCs w:val="24"/>
              </w:rPr>
              <w:t>: 283-307 [PMID: 19603170 DOI: 10.1007/s00281-009-0164-5]</w:t>
            </w:r>
          </w:p>
          <w:p w:rsidR="00F361B7" w:rsidRPr="0076431C" w:rsidRDefault="00F361B7" w:rsidP="0088104C">
            <w:pPr>
              <w:spacing w:after="0" w:line="360" w:lineRule="auto"/>
              <w:jc w:val="both"/>
              <w:rPr>
                <w:rFonts w:ascii="Book Antiqua" w:hAnsi="Book Antiqua" w:cs="宋体"/>
                <w:sz w:val="24"/>
                <w:szCs w:val="24"/>
              </w:rPr>
            </w:pPr>
            <w:r w:rsidRPr="0076431C">
              <w:rPr>
                <w:rFonts w:ascii="Book Antiqua" w:hAnsi="Book Antiqua" w:cs="宋体"/>
                <w:sz w:val="24"/>
                <w:szCs w:val="24"/>
              </w:rPr>
              <w:t xml:space="preserve">8 </w:t>
            </w:r>
            <w:r w:rsidRPr="0076431C">
              <w:rPr>
                <w:rFonts w:ascii="Book Antiqua" w:hAnsi="Book Antiqua" w:cs="宋体"/>
                <w:b/>
                <w:bCs/>
                <w:sz w:val="24"/>
                <w:szCs w:val="24"/>
              </w:rPr>
              <w:t>Neuberger J</w:t>
            </w:r>
            <w:r w:rsidRPr="0076431C">
              <w:rPr>
                <w:rFonts w:ascii="Book Antiqua" w:hAnsi="Book Antiqua" w:cs="宋体"/>
                <w:sz w:val="24"/>
                <w:szCs w:val="24"/>
              </w:rPr>
              <w:t xml:space="preserve">. Primary biliary cirrhosis. </w:t>
            </w:r>
            <w:r w:rsidRPr="0076431C">
              <w:rPr>
                <w:rFonts w:ascii="Book Antiqua" w:hAnsi="Book Antiqua" w:cs="宋体"/>
                <w:i/>
                <w:iCs/>
                <w:sz w:val="24"/>
                <w:szCs w:val="24"/>
              </w:rPr>
              <w:t>Lancet</w:t>
            </w:r>
            <w:r w:rsidRPr="0076431C">
              <w:rPr>
                <w:rFonts w:ascii="Book Antiqua" w:hAnsi="Book Antiqua" w:cs="宋体"/>
                <w:sz w:val="24"/>
                <w:szCs w:val="24"/>
              </w:rPr>
              <w:t xml:space="preserve"> 1997; </w:t>
            </w:r>
            <w:r w:rsidRPr="0076431C">
              <w:rPr>
                <w:rFonts w:ascii="Book Antiqua" w:hAnsi="Book Antiqua" w:cs="宋体"/>
                <w:b/>
                <w:bCs/>
                <w:sz w:val="24"/>
                <w:szCs w:val="24"/>
              </w:rPr>
              <w:t>350</w:t>
            </w:r>
            <w:r w:rsidRPr="0076431C">
              <w:rPr>
                <w:rFonts w:ascii="Book Antiqua" w:hAnsi="Book Antiqua" w:cs="宋体"/>
                <w:sz w:val="24"/>
                <w:szCs w:val="24"/>
              </w:rPr>
              <w:t>: 875-879 [PMID: 9310614 DOI: 10.1016/S0140-6736(97)05419-6]</w:t>
            </w:r>
          </w:p>
          <w:p w:rsidR="00F361B7" w:rsidRPr="0076431C" w:rsidRDefault="00F361B7" w:rsidP="0088104C">
            <w:pPr>
              <w:spacing w:after="0" w:line="360" w:lineRule="auto"/>
              <w:jc w:val="both"/>
              <w:rPr>
                <w:rFonts w:ascii="Book Antiqua" w:hAnsi="Book Antiqua" w:cs="宋体"/>
                <w:sz w:val="24"/>
                <w:szCs w:val="24"/>
              </w:rPr>
            </w:pPr>
            <w:r w:rsidRPr="0076431C">
              <w:rPr>
                <w:rFonts w:ascii="Book Antiqua" w:hAnsi="Book Antiqua" w:cs="宋体"/>
                <w:sz w:val="24"/>
                <w:szCs w:val="24"/>
              </w:rPr>
              <w:t xml:space="preserve">9 </w:t>
            </w:r>
            <w:r w:rsidRPr="0076431C">
              <w:rPr>
                <w:rFonts w:ascii="Book Antiqua" w:hAnsi="Book Antiqua" w:cs="宋体"/>
                <w:b/>
                <w:sz w:val="24"/>
                <w:szCs w:val="24"/>
              </w:rPr>
              <w:t>Sherlock S</w:t>
            </w:r>
            <w:r w:rsidRPr="0076431C">
              <w:rPr>
                <w:rFonts w:ascii="Book Antiqua" w:hAnsi="Book Antiqua" w:cs="宋体"/>
                <w:sz w:val="24"/>
                <w:szCs w:val="24"/>
              </w:rPr>
              <w:t>, Dooley J. Diseases of the liver and biliary system. 9th ed. Oxford: Blackwell Sci Pub, 2002: 241-253</w:t>
            </w:r>
          </w:p>
          <w:p w:rsidR="00F361B7" w:rsidRPr="0076431C" w:rsidRDefault="00F361B7" w:rsidP="0088104C">
            <w:pPr>
              <w:spacing w:after="0" w:line="360" w:lineRule="auto"/>
              <w:jc w:val="both"/>
              <w:rPr>
                <w:rFonts w:ascii="Book Antiqua" w:hAnsi="Book Antiqua" w:cs="宋体"/>
                <w:sz w:val="24"/>
                <w:szCs w:val="24"/>
              </w:rPr>
            </w:pPr>
            <w:r w:rsidRPr="0076431C">
              <w:rPr>
                <w:rFonts w:ascii="Book Antiqua" w:hAnsi="Book Antiqua" w:cs="宋体"/>
                <w:sz w:val="24"/>
                <w:szCs w:val="24"/>
              </w:rPr>
              <w:t xml:space="preserve">10 </w:t>
            </w:r>
            <w:r w:rsidRPr="0076431C">
              <w:rPr>
                <w:rFonts w:ascii="Book Antiqua" w:hAnsi="Book Antiqua" w:cs="宋体"/>
                <w:b/>
                <w:bCs/>
                <w:sz w:val="24"/>
                <w:szCs w:val="24"/>
              </w:rPr>
              <w:t>Nalbandian G</w:t>
            </w:r>
            <w:r w:rsidRPr="0076431C">
              <w:rPr>
                <w:rFonts w:ascii="Book Antiqua" w:hAnsi="Book Antiqua" w:cs="宋体"/>
                <w:sz w:val="24"/>
                <w:szCs w:val="24"/>
              </w:rPr>
              <w:t xml:space="preserve">, Van de Water J, Gish R, Manns M, Coppel RL, Rudich SM, Prindiville T, Gershwin ME. Is there a serological difference between men and women with primary biliary cirrhosis? </w:t>
            </w:r>
            <w:r w:rsidRPr="0076431C">
              <w:rPr>
                <w:rFonts w:ascii="Book Antiqua" w:hAnsi="Book Antiqua" w:cs="宋体"/>
                <w:i/>
                <w:iCs/>
                <w:sz w:val="24"/>
                <w:szCs w:val="24"/>
              </w:rPr>
              <w:t>Am J Gastroenterol</w:t>
            </w:r>
            <w:r w:rsidRPr="0076431C">
              <w:rPr>
                <w:rFonts w:ascii="Book Antiqua" w:hAnsi="Book Antiqua" w:cs="宋体"/>
                <w:sz w:val="24"/>
                <w:szCs w:val="24"/>
              </w:rPr>
              <w:t xml:space="preserve"> 1999; </w:t>
            </w:r>
            <w:r w:rsidRPr="0076431C">
              <w:rPr>
                <w:rFonts w:ascii="Book Antiqua" w:hAnsi="Book Antiqua" w:cs="宋体"/>
                <w:b/>
                <w:bCs/>
                <w:sz w:val="24"/>
                <w:szCs w:val="24"/>
              </w:rPr>
              <w:t>94</w:t>
            </w:r>
            <w:r w:rsidRPr="0076431C">
              <w:rPr>
                <w:rFonts w:ascii="Book Antiqua" w:hAnsi="Book Antiqua" w:cs="宋体"/>
                <w:sz w:val="24"/>
                <w:szCs w:val="24"/>
              </w:rPr>
              <w:t>: 2482-2486 [PMID: 10484012]</w:t>
            </w:r>
          </w:p>
          <w:p w:rsidR="00F361B7" w:rsidRPr="0076431C" w:rsidRDefault="00F361B7" w:rsidP="0088104C">
            <w:pPr>
              <w:spacing w:after="0" w:line="360" w:lineRule="auto"/>
              <w:jc w:val="both"/>
              <w:rPr>
                <w:rFonts w:ascii="Book Antiqua" w:hAnsi="Book Antiqua" w:cs="宋体"/>
                <w:sz w:val="24"/>
                <w:szCs w:val="24"/>
              </w:rPr>
            </w:pPr>
            <w:r w:rsidRPr="0076431C">
              <w:rPr>
                <w:rFonts w:ascii="Book Antiqua" w:hAnsi="Book Antiqua" w:cs="宋体"/>
                <w:sz w:val="24"/>
                <w:szCs w:val="24"/>
              </w:rPr>
              <w:t xml:space="preserve">11 </w:t>
            </w:r>
            <w:r w:rsidRPr="0076431C">
              <w:rPr>
                <w:rFonts w:ascii="Book Antiqua" w:hAnsi="Book Antiqua" w:cs="宋体"/>
                <w:b/>
                <w:bCs/>
                <w:sz w:val="24"/>
                <w:szCs w:val="24"/>
              </w:rPr>
              <w:t>Kim WR</w:t>
            </w:r>
            <w:r w:rsidRPr="0076431C">
              <w:rPr>
                <w:rFonts w:ascii="Book Antiqua" w:hAnsi="Book Antiqua" w:cs="宋体"/>
                <w:sz w:val="24"/>
                <w:szCs w:val="24"/>
              </w:rPr>
              <w:t xml:space="preserve">, Lindor KD, Locke GR, Therneau TM, Homburger HA, Batts KP, Yawn BP, Petz JL, Melton LJ, Dickson ER. Epidemiology and natural history of primary biliary cirrhosis in a US community. </w:t>
            </w:r>
            <w:r w:rsidRPr="0076431C">
              <w:rPr>
                <w:rFonts w:ascii="Book Antiqua" w:hAnsi="Book Antiqua" w:cs="宋体"/>
                <w:i/>
                <w:iCs/>
                <w:sz w:val="24"/>
                <w:szCs w:val="24"/>
              </w:rPr>
              <w:t>Gastroenterology</w:t>
            </w:r>
            <w:r w:rsidRPr="0076431C">
              <w:rPr>
                <w:rFonts w:ascii="Book Antiqua" w:hAnsi="Book Antiqua" w:cs="宋体"/>
                <w:sz w:val="24"/>
                <w:szCs w:val="24"/>
              </w:rPr>
              <w:t xml:space="preserve"> 2000; </w:t>
            </w:r>
            <w:r w:rsidRPr="0076431C">
              <w:rPr>
                <w:rFonts w:ascii="Book Antiqua" w:hAnsi="Book Antiqua" w:cs="宋体"/>
                <w:b/>
                <w:bCs/>
                <w:sz w:val="24"/>
                <w:szCs w:val="24"/>
              </w:rPr>
              <w:t>119</w:t>
            </w:r>
            <w:r w:rsidRPr="0076431C">
              <w:rPr>
                <w:rFonts w:ascii="Book Antiqua" w:hAnsi="Book Antiqua" w:cs="宋体"/>
                <w:sz w:val="24"/>
                <w:szCs w:val="24"/>
              </w:rPr>
              <w:t>: 1631-1636 [PMID: 11113084 DOI: 10.1053/gast.2000.20197]</w:t>
            </w:r>
          </w:p>
          <w:p w:rsidR="00F361B7" w:rsidRPr="0076431C" w:rsidRDefault="00F361B7" w:rsidP="0088104C">
            <w:pPr>
              <w:spacing w:after="0" w:line="360" w:lineRule="auto"/>
              <w:jc w:val="both"/>
              <w:rPr>
                <w:rFonts w:ascii="Book Antiqua" w:hAnsi="Book Antiqua" w:cs="宋体"/>
                <w:sz w:val="24"/>
                <w:szCs w:val="24"/>
              </w:rPr>
            </w:pPr>
            <w:r w:rsidRPr="0076431C">
              <w:rPr>
                <w:rFonts w:ascii="Book Antiqua" w:hAnsi="Book Antiqua" w:cs="宋体"/>
                <w:sz w:val="24"/>
                <w:szCs w:val="24"/>
              </w:rPr>
              <w:t xml:space="preserve">12 </w:t>
            </w:r>
            <w:r w:rsidRPr="0076431C">
              <w:rPr>
                <w:rFonts w:ascii="Book Antiqua" w:hAnsi="Book Antiqua" w:cs="宋体"/>
                <w:b/>
                <w:bCs/>
                <w:sz w:val="24"/>
                <w:szCs w:val="24"/>
              </w:rPr>
              <w:t>Selmi C</w:t>
            </w:r>
            <w:r w:rsidRPr="0076431C">
              <w:rPr>
                <w:rFonts w:ascii="Book Antiqua" w:hAnsi="Book Antiqua" w:cs="宋体"/>
                <w:sz w:val="24"/>
                <w:szCs w:val="24"/>
              </w:rPr>
              <w:t xml:space="preserve">, Brunetta E, Raimondo MG, Meroni PL. The X chromosome and the sex ratio of autoimmunity. </w:t>
            </w:r>
            <w:r w:rsidRPr="0076431C">
              <w:rPr>
                <w:rFonts w:ascii="Book Antiqua" w:hAnsi="Book Antiqua" w:cs="宋体"/>
                <w:i/>
                <w:iCs/>
                <w:sz w:val="24"/>
                <w:szCs w:val="24"/>
              </w:rPr>
              <w:t>Autoimmun Rev</w:t>
            </w:r>
            <w:r w:rsidRPr="0076431C">
              <w:rPr>
                <w:rFonts w:ascii="Book Antiqua" w:hAnsi="Book Antiqua" w:cs="宋体"/>
                <w:sz w:val="24"/>
                <w:szCs w:val="24"/>
              </w:rPr>
              <w:t xml:space="preserve"> 2012; </w:t>
            </w:r>
            <w:r w:rsidRPr="0076431C">
              <w:rPr>
                <w:rFonts w:ascii="Book Antiqua" w:hAnsi="Book Antiqua" w:cs="宋体"/>
                <w:b/>
                <w:bCs/>
                <w:sz w:val="24"/>
                <w:szCs w:val="24"/>
              </w:rPr>
              <w:t>11</w:t>
            </w:r>
            <w:r w:rsidRPr="0076431C">
              <w:rPr>
                <w:rFonts w:ascii="Book Antiqua" w:hAnsi="Book Antiqua" w:cs="宋体"/>
                <w:sz w:val="24"/>
                <w:szCs w:val="24"/>
              </w:rPr>
              <w:t>: A531-A537 [PMID: 22155196 DOI: 10.1016/j.autrev.2011.11.024]</w:t>
            </w:r>
          </w:p>
          <w:p w:rsidR="00F361B7" w:rsidRPr="0076431C" w:rsidRDefault="00F361B7" w:rsidP="0088104C">
            <w:pPr>
              <w:spacing w:after="0" w:line="360" w:lineRule="auto"/>
              <w:jc w:val="both"/>
              <w:rPr>
                <w:rFonts w:ascii="Book Antiqua" w:hAnsi="Book Antiqua" w:cs="宋体"/>
                <w:sz w:val="24"/>
                <w:szCs w:val="24"/>
              </w:rPr>
            </w:pPr>
            <w:r w:rsidRPr="0076431C">
              <w:rPr>
                <w:rFonts w:ascii="Book Antiqua" w:hAnsi="Book Antiqua" w:cs="宋体"/>
                <w:sz w:val="24"/>
                <w:szCs w:val="24"/>
              </w:rPr>
              <w:t xml:space="preserve">13 </w:t>
            </w:r>
            <w:r w:rsidRPr="0076431C">
              <w:rPr>
                <w:rFonts w:ascii="Book Antiqua" w:hAnsi="Book Antiqua" w:cs="宋体"/>
                <w:b/>
                <w:bCs/>
                <w:sz w:val="24"/>
                <w:szCs w:val="24"/>
              </w:rPr>
              <w:t>Invernizzi P</w:t>
            </w:r>
            <w:r w:rsidRPr="0076431C">
              <w:rPr>
                <w:rFonts w:ascii="Book Antiqua" w:hAnsi="Book Antiqua" w:cs="宋体"/>
                <w:sz w:val="24"/>
                <w:szCs w:val="24"/>
              </w:rPr>
              <w:t xml:space="preserve">, Miozzo M, Battezzati PM, Bianchi I, Grati FR, Simoni G, Selmi C, Watnik M, Gershwin ME, Podda M. Frequency of monosomy X in women with primary biliary cirrhosis. </w:t>
            </w:r>
            <w:r w:rsidRPr="0076431C">
              <w:rPr>
                <w:rFonts w:ascii="Book Antiqua" w:hAnsi="Book Antiqua" w:cs="宋体"/>
                <w:i/>
                <w:iCs/>
                <w:sz w:val="24"/>
                <w:szCs w:val="24"/>
              </w:rPr>
              <w:t>Lancet</w:t>
            </w:r>
            <w:r w:rsidRPr="0076431C">
              <w:rPr>
                <w:rFonts w:ascii="Book Antiqua" w:hAnsi="Book Antiqua" w:cs="宋体"/>
                <w:sz w:val="24"/>
                <w:szCs w:val="24"/>
              </w:rPr>
              <w:t xml:space="preserve"> 2004; </w:t>
            </w:r>
            <w:r w:rsidRPr="0076431C">
              <w:rPr>
                <w:rFonts w:ascii="Book Antiqua" w:hAnsi="Book Antiqua" w:cs="宋体"/>
                <w:b/>
                <w:bCs/>
                <w:sz w:val="24"/>
                <w:szCs w:val="24"/>
              </w:rPr>
              <w:t>363</w:t>
            </w:r>
            <w:r w:rsidRPr="0076431C">
              <w:rPr>
                <w:rFonts w:ascii="Book Antiqua" w:hAnsi="Book Antiqua" w:cs="宋体"/>
                <w:sz w:val="24"/>
                <w:szCs w:val="24"/>
              </w:rPr>
              <w:t xml:space="preserve">: 533-535 [PMID: 14975617 DOI: </w:t>
            </w:r>
            <w:r w:rsidRPr="0076431C">
              <w:rPr>
                <w:rFonts w:ascii="Book Antiqua" w:hAnsi="Book Antiqua" w:cs="宋体"/>
                <w:sz w:val="24"/>
                <w:szCs w:val="24"/>
              </w:rPr>
              <w:lastRenderedPageBreak/>
              <w:t>10.1016/S0140-6736(04)15541-4]</w:t>
            </w:r>
          </w:p>
          <w:p w:rsidR="00F361B7" w:rsidRPr="0076431C" w:rsidRDefault="00F361B7" w:rsidP="0088104C">
            <w:pPr>
              <w:spacing w:after="0" w:line="360" w:lineRule="auto"/>
              <w:jc w:val="both"/>
              <w:rPr>
                <w:rFonts w:ascii="Book Antiqua" w:hAnsi="Book Antiqua" w:cs="宋体"/>
                <w:sz w:val="24"/>
                <w:szCs w:val="24"/>
              </w:rPr>
            </w:pPr>
            <w:r w:rsidRPr="0076431C">
              <w:rPr>
                <w:rFonts w:ascii="Book Antiqua" w:hAnsi="Book Antiqua" w:cs="宋体"/>
                <w:sz w:val="24"/>
                <w:szCs w:val="24"/>
              </w:rPr>
              <w:t xml:space="preserve">14 </w:t>
            </w:r>
            <w:r w:rsidRPr="0076431C">
              <w:rPr>
                <w:rFonts w:ascii="Book Antiqua" w:hAnsi="Book Antiqua" w:cs="宋体"/>
                <w:b/>
                <w:bCs/>
                <w:sz w:val="24"/>
                <w:szCs w:val="24"/>
              </w:rPr>
              <w:t>Invernizzi P</w:t>
            </w:r>
            <w:r w:rsidRPr="0076431C">
              <w:rPr>
                <w:rFonts w:ascii="Book Antiqua" w:hAnsi="Book Antiqua" w:cs="宋体"/>
                <w:sz w:val="24"/>
                <w:szCs w:val="24"/>
              </w:rPr>
              <w:t xml:space="preserve">, Miozzo M, Selmi C, Persani L, Battezzati PM, Zuin M, Lucchi S, Meroni PL, Marasini B, Zeni S, Watnik M, Grati FR, Simoni G, Gershwin ME, Podda M. X chromosome monosomy: a common mechanism for autoimmune diseases. </w:t>
            </w:r>
            <w:r w:rsidRPr="0076431C">
              <w:rPr>
                <w:rFonts w:ascii="Book Antiqua" w:hAnsi="Book Antiqua" w:cs="宋体"/>
                <w:i/>
                <w:iCs/>
                <w:sz w:val="24"/>
                <w:szCs w:val="24"/>
              </w:rPr>
              <w:t>J Immunol</w:t>
            </w:r>
            <w:r w:rsidRPr="0076431C">
              <w:rPr>
                <w:rFonts w:ascii="Book Antiqua" w:hAnsi="Book Antiqua" w:cs="宋体"/>
                <w:sz w:val="24"/>
                <w:szCs w:val="24"/>
              </w:rPr>
              <w:t xml:space="preserve"> 2005; </w:t>
            </w:r>
            <w:r w:rsidRPr="0076431C">
              <w:rPr>
                <w:rFonts w:ascii="Book Antiqua" w:hAnsi="Book Antiqua" w:cs="宋体"/>
                <w:b/>
                <w:bCs/>
                <w:sz w:val="24"/>
                <w:szCs w:val="24"/>
              </w:rPr>
              <w:t>175</w:t>
            </w:r>
            <w:r w:rsidRPr="0076431C">
              <w:rPr>
                <w:rFonts w:ascii="Book Antiqua" w:hAnsi="Book Antiqua" w:cs="宋体"/>
                <w:sz w:val="24"/>
                <w:szCs w:val="24"/>
              </w:rPr>
              <w:t>: 575-578 [PMID: 15972694]</w:t>
            </w:r>
          </w:p>
          <w:p w:rsidR="00F361B7" w:rsidRPr="0076431C" w:rsidRDefault="00F361B7" w:rsidP="0088104C">
            <w:pPr>
              <w:spacing w:after="0" w:line="360" w:lineRule="auto"/>
              <w:jc w:val="both"/>
              <w:rPr>
                <w:rFonts w:ascii="Book Antiqua" w:hAnsi="Book Antiqua" w:cs="宋体"/>
                <w:sz w:val="24"/>
                <w:szCs w:val="24"/>
              </w:rPr>
            </w:pPr>
            <w:r w:rsidRPr="0076431C">
              <w:rPr>
                <w:rFonts w:ascii="Book Antiqua" w:hAnsi="Book Antiqua" w:cs="宋体"/>
                <w:sz w:val="24"/>
                <w:szCs w:val="24"/>
              </w:rPr>
              <w:t xml:space="preserve">15 </w:t>
            </w:r>
            <w:r w:rsidRPr="0076431C">
              <w:rPr>
                <w:rFonts w:ascii="Book Antiqua" w:hAnsi="Book Antiqua" w:cs="宋体"/>
                <w:b/>
                <w:bCs/>
                <w:sz w:val="24"/>
                <w:szCs w:val="24"/>
              </w:rPr>
              <w:t>Selmi C</w:t>
            </w:r>
            <w:r w:rsidRPr="0076431C">
              <w:rPr>
                <w:rFonts w:ascii="Book Antiqua" w:hAnsi="Book Antiqua" w:cs="宋体"/>
                <w:sz w:val="24"/>
                <w:szCs w:val="24"/>
              </w:rPr>
              <w:t xml:space="preserve">, Mayo MJ, Bach N, Ishibashi H, Invernizzi P, Gish RG, Gordon SC, Wright HI, Zweiban B, Podda M, Gershwin ME. Primary biliary cirrhosis in monozygotic and dizygotic twins: genetics, epigenetics, and environment. </w:t>
            </w:r>
            <w:r w:rsidRPr="0076431C">
              <w:rPr>
                <w:rFonts w:ascii="Book Antiqua" w:hAnsi="Book Antiqua" w:cs="宋体"/>
                <w:i/>
                <w:iCs/>
                <w:sz w:val="24"/>
                <w:szCs w:val="24"/>
              </w:rPr>
              <w:t>Gastroenterology</w:t>
            </w:r>
            <w:r w:rsidRPr="0076431C">
              <w:rPr>
                <w:rFonts w:ascii="Book Antiqua" w:hAnsi="Book Antiqua" w:cs="宋体"/>
                <w:sz w:val="24"/>
                <w:szCs w:val="24"/>
              </w:rPr>
              <w:t xml:space="preserve"> 2004; </w:t>
            </w:r>
            <w:r w:rsidRPr="0076431C">
              <w:rPr>
                <w:rFonts w:ascii="Book Antiqua" w:hAnsi="Book Antiqua" w:cs="宋体"/>
                <w:b/>
                <w:bCs/>
                <w:sz w:val="24"/>
                <w:szCs w:val="24"/>
              </w:rPr>
              <w:t>127</w:t>
            </w:r>
            <w:r w:rsidRPr="0076431C">
              <w:rPr>
                <w:rFonts w:ascii="Book Antiqua" w:hAnsi="Book Antiqua" w:cs="宋体"/>
                <w:sz w:val="24"/>
                <w:szCs w:val="24"/>
              </w:rPr>
              <w:t>: 485-492 [PMID: 15300581 DOI: 10.1053/j.gastro.2004.05.005]</w:t>
            </w:r>
          </w:p>
          <w:p w:rsidR="00F361B7" w:rsidRPr="0076431C" w:rsidRDefault="00F361B7" w:rsidP="0088104C">
            <w:pPr>
              <w:spacing w:after="0" w:line="360" w:lineRule="auto"/>
              <w:jc w:val="both"/>
              <w:rPr>
                <w:rFonts w:ascii="Book Antiqua" w:hAnsi="Book Antiqua" w:cs="宋体"/>
                <w:sz w:val="24"/>
                <w:szCs w:val="24"/>
              </w:rPr>
            </w:pPr>
            <w:r w:rsidRPr="0076431C">
              <w:rPr>
                <w:rFonts w:ascii="Book Antiqua" w:hAnsi="Book Antiqua" w:cs="宋体"/>
                <w:sz w:val="24"/>
                <w:szCs w:val="24"/>
              </w:rPr>
              <w:t xml:space="preserve">16 </w:t>
            </w:r>
            <w:r w:rsidRPr="0076431C">
              <w:rPr>
                <w:rFonts w:ascii="Book Antiqua" w:hAnsi="Book Antiqua" w:cs="宋体"/>
                <w:b/>
                <w:bCs/>
                <w:sz w:val="24"/>
                <w:szCs w:val="24"/>
              </w:rPr>
              <w:t>Lleo A</w:t>
            </w:r>
            <w:r w:rsidRPr="0076431C">
              <w:rPr>
                <w:rFonts w:ascii="Book Antiqua" w:hAnsi="Book Antiqua" w:cs="宋体"/>
                <w:sz w:val="24"/>
                <w:szCs w:val="24"/>
              </w:rPr>
              <w:t xml:space="preserve">, Oertelt-Prigione S, Bianchi I, Caliari L, Finelli P, Miozzo M, Lazzari R, Floreani A, Donato F, Colombo M, Gershwin ME, Podda M, Invernizzi P. Y chromosome loss in male patients with primary biliary cirrhosis. </w:t>
            </w:r>
            <w:r w:rsidRPr="0076431C">
              <w:rPr>
                <w:rFonts w:ascii="Book Antiqua" w:hAnsi="Book Antiqua" w:cs="宋体"/>
                <w:i/>
                <w:iCs/>
                <w:sz w:val="24"/>
                <w:szCs w:val="24"/>
              </w:rPr>
              <w:t>J Autoimmun</w:t>
            </w:r>
            <w:r w:rsidRPr="0076431C">
              <w:rPr>
                <w:rFonts w:ascii="Book Antiqua" w:hAnsi="Book Antiqua" w:cs="宋体"/>
                <w:sz w:val="24"/>
                <w:szCs w:val="24"/>
              </w:rPr>
              <w:t xml:space="preserve"> 2013; </w:t>
            </w:r>
            <w:r w:rsidRPr="0076431C">
              <w:rPr>
                <w:rFonts w:ascii="Book Antiqua" w:hAnsi="Book Antiqua" w:cs="宋体"/>
                <w:b/>
                <w:bCs/>
                <w:sz w:val="24"/>
                <w:szCs w:val="24"/>
              </w:rPr>
              <w:t>41</w:t>
            </w:r>
            <w:r w:rsidRPr="0076431C">
              <w:rPr>
                <w:rFonts w:ascii="Book Antiqua" w:hAnsi="Book Antiqua" w:cs="宋体"/>
                <w:sz w:val="24"/>
                <w:szCs w:val="24"/>
              </w:rPr>
              <w:t>: 87-91 [PMID: 23375847 DOI: 10.1016/j.jaut.2012.12.008]</w:t>
            </w:r>
          </w:p>
          <w:p w:rsidR="00F361B7" w:rsidRPr="0076431C" w:rsidRDefault="00F361B7" w:rsidP="0088104C">
            <w:pPr>
              <w:spacing w:after="0" w:line="360" w:lineRule="auto"/>
              <w:jc w:val="both"/>
              <w:rPr>
                <w:rFonts w:ascii="Book Antiqua" w:hAnsi="Book Antiqua" w:cs="宋体"/>
                <w:sz w:val="24"/>
                <w:szCs w:val="24"/>
              </w:rPr>
            </w:pPr>
            <w:r w:rsidRPr="0076431C">
              <w:rPr>
                <w:rFonts w:ascii="Book Antiqua" w:hAnsi="Book Antiqua" w:cs="宋体"/>
                <w:sz w:val="24"/>
                <w:szCs w:val="24"/>
              </w:rPr>
              <w:t xml:space="preserve">17 </w:t>
            </w:r>
            <w:r w:rsidRPr="0076431C">
              <w:rPr>
                <w:rFonts w:ascii="Book Antiqua" w:hAnsi="Book Antiqua" w:cs="宋体"/>
                <w:b/>
                <w:bCs/>
                <w:sz w:val="24"/>
                <w:szCs w:val="24"/>
              </w:rPr>
              <w:t>Rubel LR</w:t>
            </w:r>
            <w:r w:rsidRPr="0076431C">
              <w:rPr>
                <w:rFonts w:ascii="Book Antiqua" w:hAnsi="Book Antiqua" w:cs="宋体"/>
                <w:sz w:val="24"/>
                <w:szCs w:val="24"/>
              </w:rPr>
              <w:t xml:space="preserve">, Rabin L, Seeff LB, Licht H, Cuccherini BA. Does primary biliary cirrhosis in men differ from primary biliary cirrhosis in women? </w:t>
            </w:r>
            <w:r w:rsidRPr="0076431C">
              <w:rPr>
                <w:rFonts w:ascii="Book Antiqua" w:hAnsi="Book Antiqua" w:cs="宋体"/>
                <w:i/>
                <w:iCs/>
                <w:sz w:val="24"/>
                <w:szCs w:val="24"/>
              </w:rPr>
              <w:t>Hepatology</w:t>
            </w:r>
            <w:r w:rsidRPr="0076431C">
              <w:rPr>
                <w:rFonts w:ascii="Book Antiqua" w:hAnsi="Book Antiqua" w:cs="宋体"/>
                <w:sz w:val="24"/>
                <w:szCs w:val="24"/>
              </w:rPr>
              <w:t xml:space="preserve"> ; </w:t>
            </w:r>
            <w:r w:rsidRPr="0076431C">
              <w:rPr>
                <w:rFonts w:ascii="Book Antiqua" w:hAnsi="Book Antiqua" w:cs="宋体"/>
                <w:b/>
                <w:bCs/>
                <w:sz w:val="24"/>
                <w:szCs w:val="24"/>
              </w:rPr>
              <w:t>4</w:t>
            </w:r>
            <w:r w:rsidRPr="0076431C">
              <w:rPr>
                <w:rFonts w:ascii="Book Antiqua" w:hAnsi="Book Antiqua" w:cs="宋体"/>
                <w:sz w:val="24"/>
                <w:szCs w:val="24"/>
              </w:rPr>
              <w:t>: 671-677 [PMID: 6745856 DOI: 10.1002/hep.1840040418]</w:t>
            </w:r>
          </w:p>
          <w:p w:rsidR="00F361B7" w:rsidRPr="0076431C" w:rsidRDefault="00F361B7" w:rsidP="0088104C">
            <w:pPr>
              <w:spacing w:after="0" w:line="360" w:lineRule="auto"/>
              <w:jc w:val="both"/>
              <w:rPr>
                <w:rFonts w:ascii="Book Antiqua" w:hAnsi="Book Antiqua" w:cs="宋体"/>
                <w:sz w:val="24"/>
                <w:szCs w:val="24"/>
              </w:rPr>
            </w:pPr>
            <w:r w:rsidRPr="0076431C">
              <w:rPr>
                <w:rFonts w:ascii="Book Antiqua" w:hAnsi="Book Antiqua" w:cs="宋体"/>
                <w:sz w:val="24"/>
                <w:szCs w:val="24"/>
              </w:rPr>
              <w:t xml:space="preserve">18 </w:t>
            </w:r>
            <w:r w:rsidRPr="0076431C">
              <w:rPr>
                <w:rFonts w:ascii="Book Antiqua" w:hAnsi="Book Antiqua" w:cs="宋体"/>
                <w:b/>
                <w:bCs/>
                <w:sz w:val="24"/>
                <w:szCs w:val="24"/>
              </w:rPr>
              <w:t>Newton JL</w:t>
            </w:r>
            <w:r w:rsidRPr="0076431C">
              <w:rPr>
                <w:rFonts w:ascii="Book Antiqua" w:hAnsi="Book Antiqua" w:cs="宋体"/>
                <w:sz w:val="24"/>
                <w:szCs w:val="24"/>
              </w:rPr>
              <w:t xml:space="preserve">, Gibson GJ, Tomlinson M, Wilton K, Jones D. Fatigue in primary biliary cirrhosis is associated with excessive daytime somnolence. </w:t>
            </w:r>
            <w:r w:rsidRPr="0076431C">
              <w:rPr>
                <w:rFonts w:ascii="Book Antiqua" w:hAnsi="Book Antiqua" w:cs="宋体"/>
                <w:i/>
                <w:iCs/>
                <w:sz w:val="24"/>
                <w:szCs w:val="24"/>
              </w:rPr>
              <w:t>Hepatology</w:t>
            </w:r>
            <w:r w:rsidRPr="0076431C">
              <w:rPr>
                <w:rFonts w:ascii="Book Antiqua" w:hAnsi="Book Antiqua" w:cs="宋体"/>
                <w:sz w:val="24"/>
                <w:szCs w:val="24"/>
              </w:rPr>
              <w:t xml:space="preserve"> 2006; </w:t>
            </w:r>
            <w:r w:rsidRPr="0076431C">
              <w:rPr>
                <w:rFonts w:ascii="Book Antiqua" w:hAnsi="Book Antiqua" w:cs="宋体"/>
                <w:b/>
                <w:bCs/>
                <w:sz w:val="24"/>
                <w:szCs w:val="24"/>
              </w:rPr>
              <w:t>44</w:t>
            </w:r>
            <w:r w:rsidRPr="0076431C">
              <w:rPr>
                <w:rFonts w:ascii="Book Antiqua" w:hAnsi="Book Antiqua" w:cs="宋体"/>
                <w:sz w:val="24"/>
                <w:szCs w:val="24"/>
              </w:rPr>
              <w:t>: 91-98 [PMID: 16800007 DOI: 10.1002/hep.21230]</w:t>
            </w:r>
          </w:p>
          <w:p w:rsidR="00F361B7" w:rsidRPr="0076431C" w:rsidRDefault="00F361B7" w:rsidP="0088104C">
            <w:pPr>
              <w:spacing w:after="0" w:line="360" w:lineRule="auto"/>
              <w:jc w:val="both"/>
              <w:rPr>
                <w:rFonts w:ascii="Book Antiqua" w:hAnsi="Book Antiqua" w:cs="宋体"/>
                <w:sz w:val="24"/>
                <w:szCs w:val="24"/>
              </w:rPr>
            </w:pPr>
            <w:r w:rsidRPr="0076431C">
              <w:rPr>
                <w:rFonts w:ascii="Book Antiqua" w:hAnsi="Book Antiqua" w:cs="宋体"/>
                <w:sz w:val="24"/>
                <w:szCs w:val="24"/>
              </w:rPr>
              <w:t xml:space="preserve">19 </w:t>
            </w:r>
            <w:r w:rsidRPr="0076431C">
              <w:rPr>
                <w:rFonts w:ascii="Book Antiqua" w:hAnsi="Book Antiqua" w:cs="宋体"/>
                <w:b/>
                <w:bCs/>
                <w:sz w:val="24"/>
                <w:szCs w:val="24"/>
              </w:rPr>
              <w:t>Newton JL</w:t>
            </w:r>
            <w:r w:rsidRPr="0076431C">
              <w:rPr>
                <w:rFonts w:ascii="Book Antiqua" w:hAnsi="Book Antiqua" w:cs="宋体"/>
                <w:sz w:val="24"/>
                <w:szCs w:val="24"/>
              </w:rPr>
              <w:t xml:space="preserve">, Hudson M, Tachtatzis P, Sutcliffe K, Pairman J, Burt JA, Jones DE. Population prevalence and symptom associations of autonomic dysfunction in primary biliary cirrhosis. </w:t>
            </w:r>
            <w:r w:rsidRPr="0076431C">
              <w:rPr>
                <w:rFonts w:ascii="Book Antiqua" w:hAnsi="Book Antiqua" w:cs="宋体"/>
                <w:i/>
                <w:iCs/>
                <w:sz w:val="24"/>
                <w:szCs w:val="24"/>
              </w:rPr>
              <w:t>Hepatology</w:t>
            </w:r>
            <w:r w:rsidRPr="0076431C">
              <w:rPr>
                <w:rFonts w:ascii="Book Antiqua" w:hAnsi="Book Antiqua" w:cs="宋体"/>
                <w:sz w:val="24"/>
                <w:szCs w:val="24"/>
              </w:rPr>
              <w:t xml:space="preserve"> 2007; </w:t>
            </w:r>
            <w:r w:rsidRPr="0076431C">
              <w:rPr>
                <w:rFonts w:ascii="Book Antiqua" w:hAnsi="Book Antiqua" w:cs="宋体"/>
                <w:b/>
                <w:bCs/>
                <w:sz w:val="24"/>
                <w:szCs w:val="24"/>
              </w:rPr>
              <w:t>45</w:t>
            </w:r>
            <w:r w:rsidRPr="0076431C">
              <w:rPr>
                <w:rFonts w:ascii="Book Antiqua" w:hAnsi="Book Antiqua" w:cs="宋体"/>
                <w:sz w:val="24"/>
                <w:szCs w:val="24"/>
              </w:rPr>
              <w:t>: 1496-1505 [PMID: 17538969 DOI: 10.1002/hep.21609]</w:t>
            </w:r>
          </w:p>
          <w:p w:rsidR="00F361B7" w:rsidRPr="0076431C" w:rsidRDefault="00F361B7" w:rsidP="0088104C">
            <w:pPr>
              <w:spacing w:after="0" w:line="360" w:lineRule="auto"/>
              <w:jc w:val="both"/>
              <w:rPr>
                <w:rFonts w:ascii="Book Antiqua" w:hAnsi="Book Antiqua" w:cs="宋体"/>
                <w:sz w:val="24"/>
                <w:szCs w:val="24"/>
              </w:rPr>
            </w:pPr>
            <w:r w:rsidRPr="0076431C">
              <w:rPr>
                <w:rFonts w:ascii="Book Antiqua" w:hAnsi="Book Antiqua" w:cs="宋体"/>
                <w:sz w:val="24"/>
                <w:szCs w:val="24"/>
              </w:rPr>
              <w:t xml:space="preserve">20 </w:t>
            </w:r>
            <w:r w:rsidRPr="0076431C">
              <w:rPr>
                <w:rFonts w:ascii="Book Antiqua" w:hAnsi="Book Antiqua" w:cs="宋体"/>
                <w:b/>
                <w:bCs/>
                <w:sz w:val="24"/>
                <w:szCs w:val="24"/>
              </w:rPr>
              <w:t>Lucey MR</w:t>
            </w:r>
            <w:r w:rsidRPr="0076431C">
              <w:rPr>
                <w:rFonts w:ascii="Book Antiqua" w:hAnsi="Book Antiqua" w:cs="宋体"/>
                <w:sz w:val="24"/>
                <w:szCs w:val="24"/>
              </w:rPr>
              <w:t xml:space="preserve">, Neuberger JM, Williams R. Primary biliary cirrhosis in men. </w:t>
            </w:r>
            <w:r w:rsidRPr="0076431C">
              <w:rPr>
                <w:rFonts w:ascii="Book Antiqua" w:hAnsi="Book Antiqua" w:cs="宋体"/>
                <w:i/>
                <w:iCs/>
                <w:sz w:val="24"/>
                <w:szCs w:val="24"/>
              </w:rPr>
              <w:t>Gut</w:t>
            </w:r>
            <w:r w:rsidRPr="0076431C">
              <w:rPr>
                <w:rFonts w:ascii="Book Antiqua" w:hAnsi="Book Antiqua" w:cs="宋体"/>
                <w:sz w:val="24"/>
                <w:szCs w:val="24"/>
              </w:rPr>
              <w:t xml:space="preserve"> 1986; </w:t>
            </w:r>
            <w:r w:rsidRPr="0076431C">
              <w:rPr>
                <w:rFonts w:ascii="Book Antiqua" w:hAnsi="Book Antiqua" w:cs="宋体"/>
                <w:b/>
                <w:bCs/>
                <w:sz w:val="24"/>
                <w:szCs w:val="24"/>
              </w:rPr>
              <w:t>27</w:t>
            </w:r>
            <w:r w:rsidRPr="0076431C">
              <w:rPr>
                <w:rFonts w:ascii="Book Antiqua" w:hAnsi="Book Antiqua" w:cs="宋体"/>
                <w:sz w:val="24"/>
                <w:szCs w:val="24"/>
              </w:rPr>
              <w:t>: 1373-1376 [PMID: 3792920 DOI: 10.1136/gut.27.11.1373]</w:t>
            </w:r>
          </w:p>
          <w:p w:rsidR="00F361B7" w:rsidRPr="0076431C" w:rsidRDefault="00F361B7" w:rsidP="0088104C">
            <w:pPr>
              <w:spacing w:after="0" w:line="360" w:lineRule="auto"/>
              <w:jc w:val="both"/>
              <w:rPr>
                <w:rFonts w:ascii="Book Antiqua" w:hAnsi="Book Antiqua" w:cs="宋体"/>
                <w:sz w:val="24"/>
                <w:szCs w:val="24"/>
              </w:rPr>
            </w:pPr>
            <w:r w:rsidRPr="0076431C">
              <w:rPr>
                <w:rFonts w:ascii="Book Antiqua" w:hAnsi="Book Antiqua" w:cs="宋体"/>
                <w:sz w:val="24"/>
                <w:szCs w:val="24"/>
              </w:rPr>
              <w:t xml:space="preserve">21 </w:t>
            </w:r>
            <w:r w:rsidRPr="0076431C">
              <w:rPr>
                <w:rFonts w:ascii="Book Antiqua" w:hAnsi="Book Antiqua" w:cs="宋体"/>
                <w:b/>
                <w:bCs/>
                <w:sz w:val="24"/>
                <w:szCs w:val="24"/>
              </w:rPr>
              <w:t>Muratori P</w:t>
            </w:r>
            <w:r w:rsidRPr="0076431C">
              <w:rPr>
                <w:rFonts w:ascii="Book Antiqua" w:hAnsi="Book Antiqua" w:cs="宋体"/>
                <w:sz w:val="24"/>
                <w:szCs w:val="24"/>
              </w:rPr>
              <w:t xml:space="preserve">, Granito A, Pappas G, Muratori L, Quarneti C, De Molo C, Cipriano V, Vukotic R, Andreone P, Lenzi M, Bianchi FB. Clinical and serological profile of primary biliary cirrhosis in men. </w:t>
            </w:r>
            <w:r w:rsidRPr="0076431C">
              <w:rPr>
                <w:rFonts w:ascii="Book Antiqua" w:hAnsi="Book Antiqua" w:cs="宋体"/>
                <w:i/>
                <w:iCs/>
                <w:sz w:val="24"/>
                <w:szCs w:val="24"/>
              </w:rPr>
              <w:t>QJM</w:t>
            </w:r>
            <w:r w:rsidRPr="0076431C">
              <w:rPr>
                <w:rFonts w:ascii="Book Antiqua" w:hAnsi="Book Antiqua" w:cs="宋体"/>
                <w:sz w:val="24"/>
                <w:szCs w:val="24"/>
              </w:rPr>
              <w:t xml:space="preserve"> 2007; </w:t>
            </w:r>
            <w:r w:rsidRPr="0076431C">
              <w:rPr>
                <w:rFonts w:ascii="Book Antiqua" w:hAnsi="Book Antiqua" w:cs="宋体"/>
                <w:b/>
                <w:bCs/>
                <w:sz w:val="24"/>
                <w:szCs w:val="24"/>
              </w:rPr>
              <w:t>100</w:t>
            </w:r>
            <w:r w:rsidRPr="0076431C">
              <w:rPr>
                <w:rFonts w:ascii="Book Antiqua" w:hAnsi="Book Antiqua" w:cs="宋体"/>
                <w:sz w:val="24"/>
                <w:szCs w:val="24"/>
              </w:rPr>
              <w:t>: 534-535 [PMID: 17609225 DOI: 10.1093/qjmed/hcm059]</w:t>
            </w:r>
          </w:p>
          <w:p w:rsidR="00F361B7" w:rsidRPr="0076431C" w:rsidRDefault="00F361B7" w:rsidP="0088104C">
            <w:pPr>
              <w:spacing w:after="0" w:line="360" w:lineRule="auto"/>
              <w:jc w:val="both"/>
              <w:rPr>
                <w:rFonts w:ascii="Book Antiqua" w:hAnsi="Book Antiqua" w:cs="宋体"/>
                <w:sz w:val="24"/>
                <w:szCs w:val="24"/>
              </w:rPr>
            </w:pPr>
            <w:r w:rsidRPr="0076431C">
              <w:rPr>
                <w:rFonts w:ascii="Book Antiqua" w:hAnsi="Book Antiqua" w:cs="宋体"/>
                <w:sz w:val="24"/>
                <w:szCs w:val="24"/>
              </w:rPr>
              <w:t xml:space="preserve">22 </w:t>
            </w:r>
            <w:r w:rsidRPr="0076431C">
              <w:rPr>
                <w:rFonts w:ascii="Book Antiqua" w:hAnsi="Book Antiqua" w:cs="宋体"/>
                <w:b/>
                <w:bCs/>
                <w:sz w:val="24"/>
                <w:szCs w:val="24"/>
              </w:rPr>
              <w:t>Alvarez F</w:t>
            </w:r>
            <w:r w:rsidRPr="0076431C">
              <w:rPr>
                <w:rFonts w:ascii="Book Antiqua" w:hAnsi="Book Antiqua" w:cs="宋体"/>
                <w:sz w:val="24"/>
                <w:szCs w:val="24"/>
              </w:rPr>
              <w:t xml:space="preserve">, Berg PA, Bianchi FB, Bianchi L, Burroughs AK, Cancado EL, Chapman </w:t>
            </w:r>
            <w:r w:rsidRPr="0076431C">
              <w:rPr>
                <w:rFonts w:ascii="Book Antiqua" w:hAnsi="Book Antiqua" w:cs="宋体"/>
                <w:sz w:val="24"/>
                <w:szCs w:val="24"/>
              </w:rPr>
              <w:lastRenderedPageBreak/>
              <w:t xml:space="preserve">RW, Cooksley WG, Czaja AJ, Desmet VJ, Donaldson PT, Eddleston AL, Fainboim L, Heathcote J, Homberg JC, Hoofnagle JH, Kakumu S, Krawitt EL, Mackay IR, MacSween RN, Maddrey WC, Manns MP, McFarlane IG, Meyer zum Büschenfelde KH, Zeniya M. International Autoimmune Hepatitis Group Report: review of criteria for diagnosis of autoimmune hepatitis. </w:t>
            </w:r>
            <w:r w:rsidRPr="0076431C">
              <w:rPr>
                <w:rFonts w:ascii="Book Antiqua" w:hAnsi="Book Antiqua" w:cs="宋体"/>
                <w:i/>
                <w:iCs/>
                <w:sz w:val="24"/>
                <w:szCs w:val="24"/>
              </w:rPr>
              <w:t>J Hepatol</w:t>
            </w:r>
            <w:r w:rsidRPr="0076431C">
              <w:rPr>
                <w:rFonts w:ascii="Book Antiqua" w:hAnsi="Book Antiqua" w:cs="宋体"/>
                <w:sz w:val="24"/>
                <w:szCs w:val="24"/>
              </w:rPr>
              <w:t xml:space="preserve"> 1999; </w:t>
            </w:r>
            <w:r w:rsidRPr="0076431C">
              <w:rPr>
                <w:rFonts w:ascii="Book Antiqua" w:hAnsi="Book Antiqua" w:cs="宋体"/>
                <w:b/>
                <w:bCs/>
                <w:sz w:val="24"/>
                <w:szCs w:val="24"/>
              </w:rPr>
              <w:t>31</w:t>
            </w:r>
            <w:r w:rsidRPr="0076431C">
              <w:rPr>
                <w:rFonts w:ascii="Book Antiqua" w:hAnsi="Book Antiqua" w:cs="宋体"/>
                <w:sz w:val="24"/>
                <w:szCs w:val="24"/>
              </w:rPr>
              <w:t>: 929-938 [PMID: 10580593 DOI: 10.1016/S0168-8278(99)80297-9]</w:t>
            </w:r>
          </w:p>
          <w:p w:rsidR="00F361B7" w:rsidRPr="0076431C" w:rsidRDefault="00F361B7" w:rsidP="0088104C">
            <w:pPr>
              <w:spacing w:after="0" w:line="360" w:lineRule="auto"/>
              <w:jc w:val="both"/>
              <w:rPr>
                <w:rFonts w:ascii="Book Antiqua" w:hAnsi="Book Antiqua" w:cs="宋体"/>
                <w:sz w:val="24"/>
                <w:szCs w:val="24"/>
              </w:rPr>
            </w:pPr>
            <w:r w:rsidRPr="0076431C">
              <w:rPr>
                <w:rFonts w:ascii="Book Antiqua" w:hAnsi="Book Antiqua" w:cs="宋体"/>
                <w:sz w:val="24"/>
                <w:szCs w:val="24"/>
              </w:rPr>
              <w:t xml:space="preserve">23 </w:t>
            </w:r>
            <w:r w:rsidRPr="0076431C">
              <w:rPr>
                <w:rFonts w:ascii="Book Antiqua" w:hAnsi="Book Antiqua" w:cs="宋体"/>
                <w:b/>
                <w:bCs/>
                <w:sz w:val="24"/>
                <w:szCs w:val="24"/>
              </w:rPr>
              <w:t>Manns MP</w:t>
            </w:r>
            <w:r w:rsidRPr="0076431C">
              <w:rPr>
                <w:rFonts w:ascii="Book Antiqua" w:hAnsi="Book Antiqua" w:cs="宋体"/>
                <w:sz w:val="24"/>
                <w:szCs w:val="24"/>
              </w:rPr>
              <w:t xml:space="preserve">, Czaja AJ, Gorham JD, Krawitt EL, Mieli-Vergani G, Vergani D, Vierling JM. Diagnosis and management of autoimmune hepatitis. </w:t>
            </w:r>
            <w:r w:rsidRPr="0076431C">
              <w:rPr>
                <w:rFonts w:ascii="Book Antiqua" w:hAnsi="Book Antiqua" w:cs="宋体"/>
                <w:i/>
                <w:iCs/>
                <w:sz w:val="24"/>
                <w:szCs w:val="24"/>
              </w:rPr>
              <w:t>Hepatology</w:t>
            </w:r>
            <w:r w:rsidRPr="0076431C">
              <w:rPr>
                <w:rFonts w:ascii="Book Antiqua" w:hAnsi="Book Antiqua" w:cs="宋体"/>
                <w:sz w:val="24"/>
                <w:szCs w:val="24"/>
              </w:rPr>
              <w:t xml:space="preserve"> 2010; </w:t>
            </w:r>
            <w:r w:rsidRPr="0076431C">
              <w:rPr>
                <w:rFonts w:ascii="Book Antiqua" w:hAnsi="Book Antiqua" w:cs="宋体"/>
                <w:b/>
                <w:bCs/>
                <w:sz w:val="24"/>
                <w:szCs w:val="24"/>
              </w:rPr>
              <w:t>51</w:t>
            </w:r>
            <w:r w:rsidRPr="0076431C">
              <w:rPr>
                <w:rFonts w:ascii="Book Antiqua" w:hAnsi="Book Antiqua" w:cs="宋体"/>
                <w:sz w:val="24"/>
                <w:szCs w:val="24"/>
              </w:rPr>
              <w:t>: 2193-2213 [PMID: 20513004 DOI: 10.1002/hep.23584]</w:t>
            </w:r>
          </w:p>
          <w:p w:rsidR="00F361B7" w:rsidRPr="0076431C" w:rsidRDefault="00F361B7" w:rsidP="0088104C">
            <w:pPr>
              <w:spacing w:after="0" w:line="360" w:lineRule="auto"/>
              <w:jc w:val="both"/>
              <w:rPr>
                <w:rFonts w:ascii="Book Antiqua" w:hAnsi="Book Antiqua" w:cs="宋体"/>
                <w:sz w:val="24"/>
                <w:szCs w:val="24"/>
              </w:rPr>
            </w:pPr>
            <w:r w:rsidRPr="0076431C">
              <w:rPr>
                <w:rFonts w:ascii="Book Antiqua" w:hAnsi="Book Antiqua" w:cs="宋体"/>
                <w:sz w:val="24"/>
                <w:szCs w:val="24"/>
              </w:rPr>
              <w:t xml:space="preserve">24 </w:t>
            </w:r>
            <w:r w:rsidRPr="0076431C">
              <w:rPr>
                <w:rFonts w:ascii="Book Antiqua" w:hAnsi="Book Antiqua" w:cs="宋体"/>
                <w:b/>
                <w:bCs/>
                <w:sz w:val="24"/>
                <w:szCs w:val="24"/>
              </w:rPr>
              <w:t>Miyake Y</w:t>
            </w:r>
            <w:r w:rsidRPr="0076431C">
              <w:rPr>
                <w:rFonts w:ascii="Book Antiqua" w:hAnsi="Book Antiqua" w:cs="宋体"/>
                <w:sz w:val="24"/>
                <w:szCs w:val="24"/>
              </w:rPr>
              <w:t xml:space="preserve">, Iwasaki Y, Sakaguchi K, Shiratori Y. Clinical features of Japanese male patients with type 1 autoimmune hepatitis. </w:t>
            </w:r>
            <w:r w:rsidRPr="0076431C">
              <w:rPr>
                <w:rFonts w:ascii="Book Antiqua" w:hAnsi="Book Antiqua" w:cs="宋体"/>
                <w:i/>
                <w:iCs/>
                <w:sz w:val="24"/>
                <w:szCs w:val="24"/>
              </w:rPr>
              <w:t>Aliment Pharmacol Ther</w:t>
            </w:r>
            <w:r w:rsidRPr="0076431C">
              <w:rPr>
                <w:rFonts w:ascii="Book Antiqua" w:hAnsi="Book Antiqua" w:cs="宋体"/>
                <w:sz w:val="24"/>
                <w:szCs w:val="24"/>
              </w:rPr>
              <w:t xml:space="preserve"> 2006; </w:t>
            </w:r>
            <w:r w:rsidRPr="0076431C">
              <w:rPr>
                <w:rFonts w:ascii="Book Antiqua" w:hAnsi="Book Antiqua" w:cs="宋体"/>
                <w:b/>
                <w:bCs/>
                <w:sz w:val="24"/>
                <w:szCs w:val="24"/>
              </w:rPr>
              <w:t>24</w:t>
            </w:r>
            <w:r w:rsidRPr="0076431C">
              <w:rPr>
                <w:rFonts w:ascii="Book Antiqua" w:hAnsi="Book Antiqua" w:cs="宋体"/>
                <w:sz w:val="24"/>
                <w:szCs w:val="24"/>
              </w:rPr>
              <w:t>: 519-523 [PMID: 16886918 DOI: 10.1111/j.1365-2036.2006.03013.x]</w:t>
            </w:r>
          </w:p>
          <w:p w:rsidR="00F361B7" w:rsidRPr="0076431C" w:rsidRDefault="00F361B7" w:rsidP="0088104C">
            <w:pPr>
              <w:spacing w:after="0" w:line="360" w:lineRule="auto"/>
              <w:jc w:val="both"/>
              <w:rPr>
                <w:rFonts w:ascii="Book Antiqua" w:hAnsi="Book Antiqua" w:cs="宋体"/>
                <w:sz w:val="24"/>
                <w:szCs w:val="24"/>
              </w:rPr>
            </w:pPr>
            <w:r w:rsidRPr="0076431C">
              <w:rPr>
                <w:rFonts w:ascii="Book Antiqua" w:hAnsi="Book Antiqua" w:cs="宋体"/>
                <w:sz w:val="24"/>
                <w:szCs w:val="24"/>
              </w:rPr>
              <w:t xml:space="preserve">25 </w:t>
            </w:r>
            <w:r w:rsidRPr="0076431C">
              <w:rPr>
                <w:rFonts w:ascii="Book Antiqua" w:hAnsi="Book Antiqua" w:cs="宋体"/>
                <w:b/>
                <w:bCs/>
                <w:sz w:val="24"/>
                <w:szCs w:val="24"/>
              </w:rPr>
              <w:t>Al-Chalabi T</w:t>
            </w:r>
            <w:r w:rsidRPr="0076431C">
              <w:rPr>
                <w:rFonts w:ascii="Book Antiqua" w:hAnsi="Book Antiqua" w:cs="宋体"/>
                <w:sz w:val="24"/>
                <w:szCs w:val="24"/>
              </w:rPr>
              <w:t xml:space="preserve">, Underhill JA, Portmann BC, McFarlane IG, Heneghan MA. Impact of gender on the long-term outcome and survival of patients with autoimmune hepatitis. </w:t>
            </w:r>
            <w:r w:rsidRPr="0076431C">
              <w:rPr>
                <w:rFonts w:ascii="Book Antiqua" w:hAnsi="Book Antiqua" w:cs="宋体"/>
                <w:i/>
                <w:iCs/>
                <w:sz w:val="24"/>
                <w:szCs w:val="24"/>
              </w:rPr>
              <w:t>J Hepatol</w:t>
            </w:r>
            <w:r w:rsidRPr="0076431C">
              <w:rPr>
                <w:rFonts w:ascii="Book Antiqua" w:hAnsi="Book Antiqua" w:cs="宋体"/>
                <w:sz w:val="24"/>
                <w:szCs w:val="24"/>
              </w:rPr>
              <w:t xml:space="preserve"> 2008; </w:t>
            </w:r>
            <w:r w:rsidRPr="0076431C">
              <w:rPr>
                <w:rFonts w:ascii="Book Antiqua" w:hAnsi="Book Antiqua" w:cs="宋体"/>
                <w:b/>
                <w:bCs/>
                <w:sz w:val="24"/>
                <w:szCs w:val="24"/>
              </w:rPr>
              <w:t>48</w:t>
            </w:r>
            <w:r w:rsidRPr="0076431C">
              <w:rPr>
                <w:rFonts w:ascii="Book Antiqua" w:hAnsi="Book Antiqua" w:cs="宋体"/>
                <w:sz w:val="24"/>
                <w:szCs w:val="24"/>
              </w:rPr>
              <w:t>: 140-147 [PMID: 18023911 DOI: 10.1016/j.jhep.2007.08.013]</w:t>
            </w:r>
          </w:p>
          <w:p w:rsidR="00F361B7" w:rsidRPr="0076431C" w:rsidRDefault="00F361B7" w:rsidP="0088104C">
            <w:pPr>
              <w:spacing w:after="0" w:line="360" w:lineRule="auto"/>
              <w:jc w:val="both"/>
              <w:rPr>
                <w:rFonts w:ascii="Book Antiqua" w:hAnsi="Book Antiqua" w:cs="宋体"/>
                <w:sz w:val="24"/>
                <w:szCs w:val="24"/>
              </w:rPr>
            </w:pPr>
            <w:r w:rsidRPr="0076431C">
              <w:rPr>
                <w:rFonts w:ascii="Book Antiqua" w:hAnsi="Book Antiqua" w:cs="宋体"/>
                <w:sz w:val="24"/>
                <w:szCs w:val="24"/>
              </w:rPr>
              <w:t xml:space="preserve">26 </w:t>
            </w:r>
            <w:r w:rsidRPr="0076431C">
              <w:rPr>
                <w:rFonts w:ascii="Book Antiqua" w:hAnsi="Book Antiqua" w:cs="宋体"/>
                <w:b/>
                <w:bCs/>
                <w:sz w:val="24"/>
                <w:szCs w:val="24"/>
              </w:rPr>
              <w:t>Buchel E</w:t>
            </w:r>
            <w:r w:rsidRPr="0076431C">
              <w:rPr>
                <w:rFonts w:ascii="Book Antiqua" w:hAnsi="Book Antiqua" w:cs="宋体"/>
                <w:sz w:val="24"/>
                <w:szCs w:val="24"/>
              </w:rPr>
              <w:t xml:space="preserve">, Van Steenbergen W, Nevens F, Fevery J. Improvement of autoimmune hepatitis during pregnancy followed by flare-up after delivery. </w:t>
            </w:r>
            <w:r w:rsidRPr="0076431C">
              <w:rPr>
                <w:rFonts w:ascii="Book Antiqua" w:hAnsi="Book Antiqua" w:cs="宋体"/>
                <w:i/>
                <w:iCs/>
                <w:sz w:val="24"/>
                <w:szCs w:val="24"/>
              </w:rPr>
              <w:t>Am J Gastroenterol</w:t>
            </w:r>
            <w:r w:rsidRPr="0076431C">
              <w:rPr>
                <w:rFonts w:ascii="Book Antiqua" w:hAnsi="Book Antiqua" w:cs="宋体"/>
                <w:sz w:val="24"/>
                <w:szCs w:val="24"/>
              </w:rPr>
              <w:t xml:space="preserve"> 2002; </w:t>
            </w:r>
            <w:r w:rsidRPr="0076431C">
              <w:rPr>
                <w:rFonts w:ascii="Book Antiqua" w:hAnsi="Book Antiqua" w:cs="宋体"/>
                <w:b/>
                <w:bCs/>
                <w:sz w:val="24"/>
                <w:szCs w:val="24"/>
              </w:rPr>
              <w:t>97</w:t>
            </w:r>
            <w:r w:rsidRPr="0076431C">
              <w:rPr>
                <w:rFonts w:ascii="Book Antiqua" w:hAnsi="Book Antiqua" w:cs="宋体"/>
                <w:sz w:val="24"/>
                <w:szCs w:val="24"/>
              </w:rPr>
              <w:t>: 3160-3165 [PMID: 12492204 DOI: 10.1111/j.1572-0241.2002.07124.x]</w:t>
            </w:r>
          </w:p>
          <w:p w:rsidR="00F361B7" w:rsidRPr="0076431C" w:rsidRDefault="00F361B7" w:rsidP="0088104C">
            <w:pPr>
              <w:spacing w:after="0" w:line="360" w:lineRule="auto"/>
              <w:jc w:val="both"/>
              <w:rPr>
                <w:rFonts w:ascii="Book Antiqua" w:hAnsi="Book Antiqua" w:cs="宋体"/>
                <w:sz w:val="24"/>
                <w:szCs w:val="24"/>
              </w:rPr>
            </w:pPr>
            <w:r w:rsidRPr="0076431C">
              <w:rPr>
                <w:rFonts w:ascii="Book Antiqua" w:hAnsi="Book Antiqua" w:cs="宋体"/>
                <w:sz w:val="24"/>
                <w:szCs w:val="24"/>
              </w:rPr>
              <w:t xml:space="preserve">27 </w:t>
            </w:r>
            <w:r w:rsidRPr="0076431C">
              <w:rPr>
                <w:rFonts w:ascii="Book Antiqua" w:hAnsi="Book Antiqua" w:cs="宋体"/>
                <w:b/>
                <w:bCs/>
                <w:sz w:val="24"/>
                <w:szCs w:val="24"/>
              </w:rPr>
              <w:t>Whitacre CC</w:t>
            </w:r>
            <w:r w:rsidRPr="0076431C">
              <w:rPr>
                <w:rFonts w:ascii="Book Antiqua" w:hAnsi="Book Antiqua" w:cs="宋体"/>
                <w:sz w:val="24"/>
                <w:szCs w:val="24"/>
              </w:rPr>
              <w:t xml:space="preserve">. Sex differences in autoimmune disease. </w:t>
            </w:r>
            <w:r w:rsidRPr="0076431C">
              <w:rPr>
                <w:rFonts w:ascii="Book Antiqua" w:hAnsi="Book Antiqua" w:cs="宋体"/>
                <w:i/>
                <w:iCs/>
                <w:sz w:val="24"/>
                <w:szCs w:val="24"/>
              </w:rPr>
              <w:t>Nat Immunol</w:t>
            </w:r>
            <w:r w:rsidRPr="0076431C">
              <w:rPr>
                <w:rFonts w:ascii="Book Antiqua" w:hAnsi="Book Antiqua" w:cs="宋体"/>
                <w:sz w:val="24"/>
                <w:szCs w:val="24"/>
              </w:rPr>
              <w:t xml:space="preserve"> 2001; </w:t>
            </w:r>
            <w:r w:rsidRPr="0076431C">
              <w:rPr>
                <w:rFonts w:ascii="Book Antiqua" w:hAnsi="Book Antiqua" w:cs="宋体"/>
                <w:b/>
                <w:bCs/>
                <w:sz w:val="24"/>
                <w:szCs w:val="24"/>
              </w:rPr>
              <w:t>2</w:t>
            </w:r>
            <w:r w:rsidRPr="0076431C">
              <w:rPr>
                <w:rFonts w:ascii="Book Antiqua" w:hAnsi="Book Antiqua" w:cs="宋体"/>
                <w:sz w:val="24"/>
                <w:szCs w:val="24"/>
              </w:rPr>
              <w:t>: 777-780 [PMID: 11526384 DOI: 10.1038/ni0901-777]</w:t>
            </w:r>
          </w:p>
          <w:p w:rsidR="00F361B7" w:rsidRPr="0076431C" w:rsidRDefault="00F361B7" w:rsidP="0088104C">
            <w:pPr>
              <w:spacing w:after="0" w:line="360" w:lineRule="auto"/>
              <w:jc w:val="both"/>
              <w:rPr>
                <w:rFonts w:ascii="Book Antiqua" w:hAnsi="Book Antiqua" w:cs="宋体"/>
                <w:sz w:val="24"/>
                <w:szCs w:val="24"/>
              </w:rPr>
            </w:pPr>
            <w:r w:rsidRPr="0076431C">
              <w:rPr>
                <w:rFonts w:ascii="Book Antiqua" w:hAnsi="Book Antiqua" w:cs="宋体"/>
                <w:sz w:val="24"/>
                <w:szCs w:val="24"/>
              </w:rPr>
              <w:t xml:space="preserve">28 </w:t>
            </w:r>
            <w:r w:rsidRPr="0076431C">
              <w:rPr>
                <w:rFonts w:ascii="Book Antiqua" w:hAnsi="Book Antiqua" w:cs="宋体"/>
                <w:b/>
                <w:bCs/>
                <w:sz w:val="24"/>
                <w:szCs w:val="24"/>
              </w:rPr>
              <w:t>Wiesner RH</w:t>
            </w:r>
            <w:r w:rsidRPr="0076431C">
              <w:rPr>
                <w:rFonts w:ascii="Book Antiqua" w:hAnsi="Book Antiqua" w:cs="宋体"/>
                <w:sz w:val="24"/>
                <w:szCs w:val="24"/>
              </w:rPr>
              <w:t xml:space="preserve">, Grambsch PM, Dickson ER, Ludwig J, MacCarty RL, Hunter EB, Fleming TR, Fisher LD, Beaver SJ, LaRusso NF. Primary sclerosing cholangitis: natural history, prognostic factors and survival analysis. </w:t>
            </w:r>
            <w:r w:rsidRPr="0076431C">
              <w:rPr>
                <w:rFonts w:ascii="Book Antiqua" w:hAnsi="Book Antiqua" w:cs="宋体"/>
                <w:i/>
                <w:iCs/>
                <w:sz w:val="24"/>
                <w:szCs w:val="24"/>
              </w:rPr>
              <w:t>Hepatology</w:t>
            </w:r>
            <w:r w:rsidRPr="0076431C">
              <w:rPr>
                <w:rFonts w:ascii="Book Antiqua" w:hAnsi="Book Antiqua" w:cs="宋体"/>
                <w:sz w:val="24"/>
                <w:szCs w:val="24"/>
              </w:rPr>
              <w:t xml:space="preserve"> 1989; </w:t>
            </w:r>
            <w:r w:rsidRPr="0076431C">
              <w:rPr>
                <w:rFonts w:ascii="Book Antiqua" w:hAnsi="Book Antiqua" w:cs="宋体"/>
                <w:b/>
                <w:bCs/>
                <w:sz w:val="24"/>
                <w:szCs w:val="24"/>
              </w:rPr>
              <w:t>10</w:t>
            </w:r>
            <w:r w:rsidRPr="0076431C">
              <w:rPr>
                <w:rFonts w:ascii="Book Antiqua" w:hAnsi="Book Antiqua" w:cs="宋体"/>
                <w:sz w:val="24"/>
                <w:szCs w:val="24"/>
              </w:rPr>
              <w:t>: 430-436 [PMID: 2777204 DOI: 10.1002/hep.1840100406]</w:t>
            </w:r>
          </w:p>
          <w:p w:rsidR="00F361B7" w:rsidRPr="0076431C" w:rsidRDefault="00F361B7" w:rsidP="0088104C">
            <w:pPr>
              <w:spacing w:after="0" w:line="360" w:lineRule="auto"/>
              <w:jc w:val="both"/>
              <w:rPr>
                <w:rFonts w:ascii="Book Antiqua" w:hAnsi="Book Antiqua" w:cs="宋体"/>
                <w:sz w:val="24"/>
                <w:szCs w:val="24"/>
              </w:rPr>
            </w:pPr>
            <w:r w:rsidRPr="0076431C">
              <w:rPr>
                <w:rFonts w:ascii="Book Antiqua" w:hAnsi="Book Antiqua" w:cs="宋体"/>
                <w:sz w:val="24"/>
                <w:szCs w:val="24"/>
              </w:rPr>
              <w:t xml:space="preserve">29 </w:t>
            </w:r>
            <w:r w:rsidRPr="0076431C">
              <w:rPr>
                <w:rFonts w:ascii="Book Antiqua" w:hAnsi="Book Antiqua" w:cs="宋体"/>
                <w:b/>
                <w:bCs/>
                <w:sz w:val="24"/>
                <w:szCs w:val="24"/>
              </w:rPr>
              <w:t>Bambha K</w:t>
            </w:r>
            <w:r w:rsidRPr="0076431C">
              <w:rPr>
                <w:rFonts w:ascii="Book Antiqua" w:hAnsi="Book Antiqua" w:cs="宋体"/>
                <w:sz w:val="24"/>
                <w:szCs w:val="24"/>
              </w:rPr>
              <w:t xml:space="preserve">, Kim WR, Talwalkar J, Torgerson H, Benson JT, Therneau TM, Loftus EV, Yawn BP, Dickson ER, Melton LJ. Incidence, clinical spectrum, and outcomes of primary sclerosing cholangitis in a United States community. </w:t>
            </w:r>
            <w:r w:rsidRPr="0076431C">
              <w:rPr>
                <w:rFonts w:ascii="Book Antiqua" w:hAnsi="Book Antiqua" w:cs="宋体"/>
                <w:i/>
                <w:iCs/>
                <w:sz w:val="24"/>
                <w:szCs w:val="24"/>
              </w:rPr>
              <w:t>Gastroenterology</w:t>
            </w:r>
            <w:r w:rsidRPr="0076431C">
              <w:rPr>
                <w:rFonts w:ascii="Book Antiqua" w:hAnsi="Book Antiqua" w:cs="宋体"/>
                <w:sz w:val="24"/>
                <w:szCs w:val="24"/>
              </w:rPr>
              <w:t xml:space="preserve"> 2003; </w:t>
            </w:r>
            <w:r w:rsidRPr="0076431C">
              <w:rPr>
                <w:rFonts w:ascii="Book Antiqua" w:hAnsi="Book Antiqua" w:cs="宋体"/>
                <w:b/>
                <w:bCs/>
                <w:sz w:val="24"/>
                <w:szCs w:val="24"/>
              </w:rPr>
              <w:t>125</w:t>
            </w:r>
            <w:r w:rsidRPr="0076431C">
              <w:rPr>
                <w:rFonts w:ascii="Book Antiqua" w:hAnsi="Book Antiqua" w:cs="宋体"/>
                <w:sz w:val="24"/>
                <w:szCs w:val="24"/>
              </w:rPr>
              <w:t>: 1364-1369 [PMID: 14598252 DOI: 10.1016/j.gastro.2003.07.011]</w:t>
            </w:r>
          </w:p>
          <w:p w:rsidR="00F361B7" w:rsidRPr="0076431C" w:rsidRDefault="00F361B7" w:rsidP="0088104C">
            <w:pPr>
              <w:spacing w:after="0" w:line="360" w:lineRule="auto"/>
              <w:jc w:val="both"/>
              <w:rPr>
                <w:rFonts w:ascii="Book Antiqua" w:hAnsi="Book Antiqua" w:cs="宋体"/>
                <w:sz w:val="24"/>
                <w:szCs w:val="24"/>
              </w:rPr>
            </w:pPr>
            <w:r w:rsidRPr="0076431C">
              <w:rPr>
                <w:rFonts w:ascii="Book Antiqua" w:hAnsi="Book Antiqua" w:cs="宋体"/>
                <w:sz w:val="24"/>
                <w:szCs w:val="24"/>
              </w:rPr>
              <w:t xml:space="preserve">30 </w:t>
            </w:r>
            <w:r w:rsidRPr="0076431C">
              <w:rPr>
                <w:rFonts w:ascii="Book Antiqua" w:hAnsi="Book Antiqua" w:cs="宋体"/>
                <w:b/>
                <w:bCs/>
                <w:sz w:val="24"/>
                <w:szCs w:val="24"/>
              </w:rPr>
              <w:t>Molodecky NA</w:t>
            </w:r>
            <w:r w:rsidRPr="0076431C">
              <w:rPr>
                <w:rFonts w:ascii="Book Antiqua" w:hAnsi="Book Antiqua" w:cs="宋体"/>
                <w:sz w:val="24"/>
                <w:szCs w:val="24"/>
              </w:rPr>
              <w:t>, Kareemi H, Parab R, Barkema HW, Quan H, Myers RP, Kaplan GG. Incidence of primary sclerosing cholangitis: a systematic review and meta-</w:t>
            </w:r>
            <w:r w:rsidRPr="0076431C">
              <w:rPr>
                <w:rFonts w:ascii="Book Antiqua" w:hAnsi="Book Antiqua" w:cs="宋体"/>
                <w:sz w:val="24"/>
                <w:szCs w:val="24"/>
              </w:rPr>
              <w:lastRenderedPageBreak/>
              <w:t xml:space="preserve">analysis. </w:t>
            </w:r>
            <w:r w:rsidRPr="0076431C">
              <w:rPr>
                <w:rFonts w:ascii="Book Antiqua" w:hAnsi="Book Antiqua" w:cs="宋体"/>
                <w:i/>
                <w:iCs/>
                <w:sz w:val="24"/>
                <w:szCs w:val="24"/>
              </w:rPr>
              <w:t>Hepatology</w:t>
            </w:r>
            <w:r w:rsidRPr="0076431C">
              <w:rPr>
                <w:rFonts w:ascii="Book Antiqua" w:hAnsi="Book Antiqua" w:cs="宋体"/>
                <w:sz w:val="24"/>
                <w:szCs w:val="24"/>
              </w:rPr>
              <w:t xml:space="preserve"> 2011; </w:t>
            </w:r>
            <w:r w:rsidRPr="0076431C">
              <w:rPr>
                <w:rFonts w:ascii="Book Antiqua" w:hAnsi="Book Antiqua" w:cs="宋体"/>
                <w:b/>
                <w:bCs/>
                <w:sz w:val="24"/>
                <w:szCs w:val="24"/>
              </w:rPr>
              <w:t>53</w:t>
            </w:r>
            <w:r w:rsidRPr="0076431C">
              <w:rPr>
                <w:rFonts w:ascii="Book Antiqua" w:hAnsi="Book Antiqua" w:cs="宋体"/>
                <w:sz w:val="24"/>
                <w:szCs w:val="24"/>
              </w:rPr>
              <w:t>: 1590-1599 [PMID: 21351115 DOI: 10.1002/hep.24247]</w:t>
            </w:r>
          </w:p>
          <w:p w:rsidR="00F361B7" w:rsidRPr="0076431C" w:rsidRDefault="00F361B7" w:rsidP="0088104C">
            <w:pPr>
              <w:spacing w:after="0" w:line="360" w:lineRule="auto"/>
              <w:jc w:val="both"/>
              <w:rPr>
                <w:rFonts w:ascii="Book Antiqua" w:hAnsi="Book Antiqua" w:cs="宋体"/>
                <w:sz w:val="24"/>
                <w:szCs w:val="24"/>
              </w:rPr>
            </w:pPr>
            <w:r w:rsidRPr="0076431C">
              <w:rPr>
                <w:rFonts w:ascii="Book Antiqua" w:hAnsi="Book Antiqua" w:cs="宋体"/>
                <w:sz w:val="24"/>
                <w:szCs w:val="24"/>
              </w:rPr>
              <w:t xml:space="preserve">31 </w:t>
            </w:r>
            <w:r w:rsidRPr="0076431C">
              <w:rPr>
                <w:rFonts w:ascii="Book Antiqua" w:hAnsi="Book Antiqua" w:cs="宋体"/>
                <w:b/>
                <w:bCs/>
                <w:sz w:val="24"/>
                <w:szCs w:val="24"/>
              </w:rPr>
              <w:t>Pollheimer MJ</w:t>
            </w:r>
            <w:r w:rsidRPr="0076431C">
              <w:rPr>
                <w:rFonts w:ascii="Book Antiqua" w:hAnsi="Book Antiqua" w:cs="宋体"/>
                <w:sz w:val="24"/>
                <w:szCs w:val="24"/>
              </w:rPr>
              <w:t xml:space="preserve">, Halilbasic E, Fickert P, Trauner M. Pathogenesis of primary sclerosing cholangitis. </w:t>
            </w:r>
            <w:r w:rsidRPr="0076431C">
              <w:rPr>
                <w:rFonts w:ascii="Book Antiqua" w:hAnsi="Book Antiqua" w:cs="宋体"/>
                <w:i/>
                <w:iCs/>
                <w:sz w:val="24"/>
                <w:szCs w:val="24"/>
              </w:rPr>
              <w:t>Best Pract Res Clin Gastroenterol</w:t>
            </w:r>
            <w:r w:rsidRPr="0076431C">
              <w:rPr>
                <w:rFonts w:ascii="Book Antiqua" w:hAnsi="Book Antiqua" w:cs="宋体"/>
                <w:sz w:val="24"/>
                <w:szCs w:val="24"/>
              </w:rPr>
              <w:t xml:space="preserve"> 2011; </w:t>
            </w:r>
            <w:r w:rsidRPr="0076431C">
              <w:rPr>
                <w:rFonts w:ascii="Book Antiqua" w:hAnsi="Book Antiqua" w:cs="宋体"/>
                <w:b/>
                <w:bCs/>
                <w:sz w:val="24"/>
                <w:szCs w:val="24"/>
              </w:rPr>
              <w:t>25</w:t>
            </w:r>
            <w:r w:rsidRPr="0076431C">
              <w:rPr>
                <w:rFonts w:ascii="Book Antiqua" w:hAnsi="Book Antiqua" w:cs="宋体"/>
                <w:sz w:val="24"/>
                <w:szCs w:val="24"/>
              </w:rPr>
              <w:t>: 727-739 [PMID: 22117638 DOI: 10.1016/j.bpg.2011.10.009]</w:t>
            </w:r>
          </w:p>
          <w:p w:rsidR="00F361B7" w:rsidRPr="0076431C" w:rsidRDefault="00F361B7" w:rsidP="0088104C">
            <w:pPr>
              <w:spacing w:after="0" w:line="360" w:lineRule="auto"/>
              <w:jc w:val="both"/>
              <w:rPr>
                <w:rFonts w:ascii="Book Antiqua" w:hAnsi="Book Antiqua" w:cs="宋体"/>
                <w:sz w:val="24"/>
                <w:szCs w:val="24"/>
              </w:rPr>
            </w:pPr>
            <w:r w:rsidRPr="0076431C">
              <w:rPr>
                <w:rFonts w:ascii="Book Antiqua" w:hAnsi="Book Antiqua" w:cs="宋体"/>
                <w:sz w:val="24"/>
                <w:szCs w:val="24"/>
              </w:rPr>
              <w:t xml:space="preserve">32 </w:t>
            </w:r>
            <w:r w:rsidRPr="0076431C">
              <w:rPr>
                <w:rFonts w:ascii="Book Antiqua" w:hAnsi="Book Antiqua" w:cs="宋体"/>
                <w:b/>
                <w:bCs/>
                <w:sz w:val="24"/>
                <w:szCs w:val="24"/>
              </w:rPr>
              <w:t>Nagoshi S</w:t>
            </w:r>
            <w:r w:rsidRPr="0076431C">
              <w:rPr>
                <w:rFonts w:ascii="Book Antiqua" w:hAnsi="Book Antiqua" w:cs="宋体"/>
                <w:sz w:val="24"/>
                <w:szCs w:val="24"/>
              </w:rPr>
              <w:t xml:space="preserve">. Sex- or gender-specific medicine in hepatology. </w:t>
            </w:r>
            <w:r w:rsidRPr="0076431C">
              <w:rPr>
                <w:rFonts w:ascii="Book Antiqua" w:hAnsi="Book Antiqua" w:cs="宋体"/>
                <w:i/>
                <w:iCs/>
                <w:sz w:val="24"/>
                <w:szCs w:val="24"/>
              </w:rPr>
              <w:t>Hepatol Res</w:t>
            </w:r>
            <w:r w:rsidRPr="0076431C">
              <w:rPr>
                <w:rFonts w:ascii="Book Antiqua" w:hAnsi="Book Antiqua" w:cs="宋体"/>
                <w:sz w:val="24"/>
                <w:szCs w:val="24"/>
              </w:rPr>
              <w:t xml:space="preserve"> 2008; </w:t>
            </w:r>
            <w:r w:rsidRPr="0076431C">
              <w:rPr>
                <w:rFonts w:ascii="Book Antiqua" w:hAnsi="Book Antiqua" w:cs="宋体"/>
                <w:b/>
                <w:bCs/>
                <w:sz w:val="24"/>
                <w:szCs w:val="24"/>
              </w:rPr>
              <w:t>38</w:t>
            </w:r>
            <w:r w:rsidRPr="0076431C">
              <w:rPr>
                <w:rFonts w:ascii="Book Antiqua" w:hAnsi="Book Antiqua" w:cs="宋体"/>
                <w:sz w:val="24"/>
                <w:szCs w:val="24"/>
              </w:rPr>
              <w:t>: 219-224 [PMID: 18047583 DOI: 10.1111/j.1872-034X.2007.00301.x]</w:t>
            </w:r>
          </w:p>
          <w:p w:rsidR="00F361B7" w:rsidRPr="0076431C" w:rsidRDefault="00F361B7" w:rsidP="0088104C">
            <w:pPr>
              <w:spacing w:after="0" w:line="360" w:lineRule="auto"/>
              <w:jc w:val="both"/>
              <w:rPr>
                <w:rFonts w:ascii="Book Antiqua" w:hAnsi="Book Antiqua" w:cs="宋体"/>
                <w:sz w:val="24"/>
                <w:szCs w:val="24"/>
              </w:rPr>
            </w:pPr>
            <w:r w:rsidRPr="0076431C">
              <w:rPr>
                <w:rFonts w:ascii="Book Antiqua" w:hAnsi="Book Antiqua" w:cs="宋体"/>
                <w:sz w:val="24"/>
                <w:szCs w:val="24"/>
              </w:rPr>
              <w:t xml:space="preserve">33 </w:t>
            </w:r>
            <w:r w:rsidRPr="0076431C">
              <w:rPr>
                <w:rFonts w:ascii="Book Antiqua" w:hAnsi="Book Antiqua" w:cs="宋体"/>
                <w:b/>
                <w:sz w:val="24"/>
                <w:szCs w:val="24"/>
              </w:rPr>
              <w:t>Lelbach WK</w:t>
            </w:r>
            <w:r w:rsidRPr="0076431C">
              <w:rPr>
                <w:rFonts w:ascii="Book Antiqua" w:hAnsi="Book Antiqua" w:cs="宋体"/>
                <w:sz w:val="24"/>
                <w:szCs w:val="24"/>
              </w:rPr>
              <w:t>. Quantitative aspects of drinking in alcoholic liver cirrhosis. In: Khanna JM, Israel Y, Kalant H eds. Alcoholic liver pathology. Alcoholism and drug addiction research foundation of Ontario, Canada. Toronto: Blackwell Publishing, 1975</w:t>
            </w:r>
          </w:p>
          <w:p w:rsidR="00F361B7" w:rsidRPr="0076431C" w:rsidRDefault="00F361B7" w:rsidP="0088104C">
            <w:pPr>
              <w:spacing w:after="0" w:line="360" w:lineRule="auto"/>
              <w:jc w:val="both"/>
              <w:rPr>
                <w:rFonts w:ascii="Book Antiqua" w:hAnsi="Book Antiqua" w:cs="宋体"/>
                <w:sz w:val="24"/>
                <w:szCs w:val="24"/>
              </w:rPr>
            </w:pPr>
            <w:r w:rsidRPr="0076431C">
              <w:rPr>
                <w:rFonts w:ascii="Book Antiqua" w:hAnsi="Book Antiqua" w:cs="宋体"/>
                <w:sz w:val="24"/>
                <w:szCs w:val="24"/>
              </w:rPr>
              <w:t xml:space="preserve">34 </w:t>
            </w:r>
            <w:r w:rsidRPr="0076431C">
              <w:rPr>
                <w:rFonts w:ascii="Book Antiqua" w:hAnsi="Book Antiqua" w:cs="宋体"/>
                <w:b/>
                <w:bCs/>
                <w:sz w:val="24"/>
                <w:szCs w:val="24"/>
              </w:rPr>
              <w:t>Lelbach WK</w:t>
            </w:r>
            <w:r w:rsidRPr="0076431C">
              <w:rPr>
                <w:rFonts w:ascii="Book Antiqua" w:hAnsi="Book Antiqua" w:cs="宋体"/>
                <w:sz w:val="24"/>
                <w:szCs w:val="24"/>
              </w:rPr>
              <w:t xml:space="preserve">. Cirrhosis in the alcoholic and its relation to the volume of alcohol abuse. </w:t>
            </w:r>
            <w:r w:rsidRPr="0076431C">
              <w:rPr>
                <w:rFonts w:ascii="Book Antiqua" w:hAnsi="Book Antiqua" w:cs="宋体"/>
                <w:i/>
                <w:iCs/>
                <w:sz w:val="24"/>
                <w:szCs w:val="24"/>
              </w:rPr>
              <w:t>Ann N Y Acad Sci</w:t>
            </w:r>
            <w:r w:rsidRPr="0076431C">
              <w:rPr>
                <w:rFonts w:ascii="Book Antiqua" w:hAnsi="Book Antiqua" w:cs="宋体"/>
                <w:sz w:val="24"/>
                <w:szCs w:val="24"/>
              </w:rPr>
              <w:t xml:space="preserve"> 1975; </w:t>
            </w:r>
            <w:r w:rsidRPr="0076431C">
              <w:rPr>
                <w:rFonts w:ascii="Book Antiqua" w:hAnsi="Book Antiqua" w:cs="宋体"/>
                <w:b/>
                <w:bCs/>
                <w:sz w:val="24"/>
                <w:szCs w:val="24"/>
              </w:rPr>
              <w:t>252</w:t>
            </w:r>
            <w:r w:rsidRPr="0076431C">
              <w:rPr>
                <w:rFonts w:ascii="Book Antiqua" w:hAnsi="Book Antiqua" w:cs="宋体"/>
                <w:sz w:val="24"/>
                <w:szCs w:val="24"/>
              </w:rPr>
              <w:t>: 85-105 [PMID: 1096716 DOI: 10.1111/j.1749-6632.1975.tb19146.x]</w:t>
            </w:r>
          </w:p>
          <w:p w:rsidR="00F361B7" w:rsidRPr="0076431C" w:rsidRDefault="00F361B7" w:rsidP="0088104C">
            <w:pPr>
              <w:spacing w:after="0" w:line="360" w:lineRule="auto"/>
              <w:jc w:val="both"/>
              <w:rPr>
                <w:rFonts w:ascii="Book Antiqua" w:hAnsi="Book Antiqua" w:cs="宋体"/>
                <w:sz w:val="24"/>
                <w:szCs w:val="24"/>
              </w:rPr>
            </w:pPr>
            <w:r w:rsidRPr="0076431C">
              <w:rPr>
                <w:rFonts w:ascii="Book Antiqua" w:hAnsi="Book Antiqua" w:cs="宋体"/>
                <w:sz w:val="24"/>
                <w:szCs w:val="24"/>
              </w:rPr>
              <w:t xml:space="preserve">35 </w:t>
            </w:r>
            <w:r w:rsidRPr="0076431C">
              <w:rPr>
                <w:rFonts w:ascii="Book Antiqua" w:hAnsi="Book Antiqua" w:cs="宋体"/>
                <w:b/>
                <w:bCs/>
                <w:sz w:val="24"/>
                <w:szCs w:val="24"/>
              </w:rPr>
              <w:t>Frezza M</w:t>
            </w:r>
            <w:r w:rsidRPr="0076431C">
              <w:rPr>
                <w:rFonts w:ascii="Book Antiqua" w:hAnsi="Book Antiqua" w:cs="宋体"/>
                <w:sz w:val="24"/>
                <w:szCs w:val="24"/>
              </w:rPr>
              <w:t xml:space="preserve">, di Padova C, Pozzato G, Terpin M, Baraona E, Lieber CS. High blood alcohol levels in women. The role of decreased gastric alcohol dehydrogenase activity and first-pass metabolism. </w:t>
            </w:r>
            <w:r w:rsidRPr="0076431C">
              <w:rPr>
                <w:rFonts w:ascii="Book Antiqua" w:hAnsi="Book Antiqua" w:cs="宋体"/>
                <w:i/>
                <w:iCs/>
                <w:sz w:val="24"/>
                <w:szCs w:val="24"/>
              </w:rPr>
              <w:t>N Engl J Med</w:t>
            </w:r>
            <w:r w:rsidRPr="0076431C">
              <w:rPr>
                <w:rFonts w:ascii="Book Antiqua" w:hAnsi="Book Antiqua" w:cs="宋体"/>
                <w:sz w:val="24"/>
                <w:szCs w:val="24"/>
              </w:rPr>
              <w:t xml:space="preserve"> 1990; </w:t>
            </w:r>
            <w:r w:rsidRPr="0076431C">
              <w:rPr>
                <w:rFonts w:ascii="Book Antiqua" w:hAnsi="Book Antiqua" w:cs="宋体"/>
                <w:b/>
                <w:bCs/>
                <w:sz w:val="24"/>
                <w:szCs w:val="24"/>
              </w:rPr>
              <w:t>322</w:t>
            </w:r>
            <w:r w:rsidRPr="0076431C">
              <w:rPr>
                <w:rFonts w:ascii="Book Antiqua" w:hAnsi="Book Antiqua" w:cs="宋体"/>
                <w:sz w:val="24"/>
                <w:szCs w:val="24"/>
              </w:rPr>
              <w:t>: 95-99 [PMID: 2248624 DOI: 10.1056/NEJM199001113220205]</w:t>
            </w:r>
          </w:p>
          <w:p w:rsidR="00F361B7" w:rsidRPr="0076431C" w:rsidRDefault="00F361B7" w:rsidP="0088104C">
            <w:pPr>
              <w:spacing w:after="0" w:line="360" w:lineRule="auto"/>
              <w:jc w:val="both"/>
              <w:rPr>
                <w:rFonts w:ascii="Book Antiqua" w:hAnsi="Book Antiqua" w:cs="宋体"/>
                <w:sz w:val="24"/>
                <w:szCs w:val="24"/>
              </w:rPr>
            </w:pPr>
            <w:r w:rsidRPr="0076431C">
              <w:rPr>
                <w:rFonts w:ascii="Book Antiqua" w:hAnsi="Book Antiqua" w:cs="宋体"/>
                <w:sz w:val="24"/>
                <w:szCs w:val="24"/>
              </w:rPr>
              <w:t xml:space="preserve">36 </w:t>
            </w:r>
            <w:r w:rsidRPr="0076431C">
              <w:rPr>
                <w:rFonts w:ascii="Book Antiqua" w:hAnsi="Book Antiqua" w:cs="宋体"/>
                <w:b/>
                <w:sz w:val="24"/>
                <w:szCs w:val="24"/>
              </w:rPr>
              <w:t>Mancinelli R</w:t>
            </w:r>
            <w:r w:rsidRPr="0076431C">
              <w:rPr>
                <w:rFonts w:ascii="Book Antiqua" w:hAnsi="Book Antiqua" w:cs="宋体"/>
                <w:sz w:val="24"/>
                <w:szCs w:val="24"/>
              </w:rPr>
              <w:t xml:space="preserve">, Guiducci MS. [Women and alchol: biological vulnerability]. </w:t>
            </w:r>
            <w:r w:rsidRPr="0076431C">
              <w:rPr>
                <w:rFonts w:ascii="Book Antiqua" w:hAnsi="Book Antiqua" w:cs="宋体"/>
                <w:i/>
                <w:sz w:val="24"/>
                <w:szCs w:val="24"/>
              </w:rPr>
              <w:t>Ann Ist Super Sanita</w:t>
            </w:r>
            <w:r w:rsidRPr="0076431C">
              <w:rPr>
                <w:rFonts w:ascii="Book Antiqua" w:hAnsi="Book Antiqua" w:cs="宋体"/>
                <w:sz w:val="24"/>
                <w:szCs w:val="24"/>
              </w:rPr>
              <w:t xml:space="preserve"> 2004; </w:t>
            </w:r>
            <w:r w:rsidRPr="0076431C">
              <w:rPr>
                <w:rFonts w:ascii="Book Antiqua" w:hAnsi="Book Antiqua" w:cs="宋体"/>
                <w:b/>
                <w:sz w:val="24"/>
                <w:szCs w:val="24"/>
              </w:rPr>
              <w:t>40</w:t>
            </w:r>
            <w:r w:rsidRPr="0076431C">
              <w:rPr>
                <w:rFonts w:ascii="Book Antiqua" w:hAnsi="Book Antiqua" w:cs="宋体"/>
                <w:sz w:val="24"/>
                <w:szCs w:val="24"/>
              </w:rPr>
              <w:t>: 19-23 [PMID: 15269448]</w:t>
            </w:r>
          </w:p>
          <w:p w:rsidR="00F361B7" w:rsidRPr="0076431C" w:rsidRDefault="00F361B7" w:rsidP="0088104C">
            <w:pPr>
              <w:spacing w:after="0" w:line="360" w:lineRule="auto"/>
              <w:jc w:val="both"/>
              <w:rPr>
                <w:rFonts w:ascii="Book Antiqua" w:hAnsi="Book Antiqua" w:cs="宋体"/>
                <w:sz w:val="24"/>
                <w:szCs w:val="24"/>
              </w:rPr>
            </w:pPr>
            <w:r w:rsidRPr="0076431C">
              <w:rPr>
                <w:rFonts w:ascii="Book Antiqua" w:hAnsi="Book Antiqua" w:cs="宋体"/>
                <w:sz w:val="24"/>
                <w:szCs w:val="24"/>
              </w:rPr>
              <w:t xml:space="preserve">37 </w:t>
            </w:r>
            <w:r w:rsidRPr="0076431C">
              <w:rPr>
                <w:rFonts w:ascii="Book Antiqua" w:hAnsi="Book Antiqua" w:cs="宋体"/>
                <w:b/>
                <w:bCs/>
                <w:sz w:val="24"/>
                <w:szCs w:val="24"/>
              </w:rPr>
              <w:t>Thomasson HR</w:t>
            </w:r>
            <w:r w:rsidRPr="0076431C">
              <w:rPr>
                <w:rFonts w:ascii="Book Antiqua" w:hAnsi="Book Antiqua" w:cs="宋体"/>
                <w:sz w:val="24"/>
                <w:szCs w:val="24"/>
              </w:rPr>
              <w:t xml:space="preserve">. Gender differences in alcohol metabolism. Physiological responses to ethanol. </w:t>
            </w:r>
            <w:r w:rsidRPr="0076431C">
              <w:rPr>
                <w:rFonts w:ascii="Book Antiqua" w:hAnsi="Book Antiqua" w:cs="宋体"/>
                <w:i/>
                <w:iCs/>
                <w:sz w:val="24"/>
                <w:szCs w:val="24"/>
              </w:rPr>
              <w:t>Recent Dev Alcohol</w:t>
            </w:r>
            <w:r w:rsidRPr="0076431C">
              <w:rPr>
                <w:rFonts w:ascii="Book Antiqua" w:hAnsi="Book Antiqua" w:cs="宋体"/>
                <w:sz w:val="24"/>
                <w:szCs w:val="24"/>
              </w:rPr>
              <w:t xml:space="preserve"> 1995; </w:t>
            </w:r>
            <w:r w:rsidRPr="0076431C">
              <w:rPr>
                <w:rFonts w:ascii="Book Antiqua" w:hAnsi="Book Antiqua" w:cs="宋体"/>
                <w:b/>
                <w:bCs/>
                <w:sz w:val="24"/>
                <w:szCs w:val="24"/>
              </w:rPr>
              <w:t>12</w:t>
            </w:r>
            <w:r w:rsidRPr="0076431C">
              <w:rPr>
                <w:rFonts w:ascii="Book Antiqua" w:hAnsi="Book Antiqua" w:cs="宋体"/>
                <w:sz w:val="24"/>
                <w:szCs w:val="24"/>
              </w:rPr>
              <w:t>: 163-179 [PMID: 7624539]</w:t>
            </w:r>
          </w:p>
          <w:p w:rsidR="00F361B7" w:rsidRPr="0076431C" w:rsidRDefault="00F361B7" w:rsidP="0088104C">
            <w:pPr>
              <w:spacing w:after="0" w:line="360" w:lineRule="auto"/>
              <w:jc w:val="both"/>
              <w:rPr>
                <w:rFonts w:ascii="Book Antiqua" w:hAnsi="Book Antiqua" w:cs="宋体"/>
                <w:sz w:val="24"/>
                <w:szCs w:val="24"/>
              </w:rPr>
            </w:pPr>
            <w:r w:rsidRPr="0076431C">
              <w:rPr>
                <w:rFonts w:ascii="Book Antiqua" w:hAnsi="Book Antiqua" w:cs="宋体"/>
                <w:sz w:val="24"/>
                <w:szCs w:val="24"/>
              </w:rPr>
              <w:t xml:space="preserve">38 </w:t>
            </w:r>
            <w:r w:rsidRPr="0076431C">
              <w:rPr>
                <w:rFonts w:ascii="Book Antiqua" w:hAnsi="Book Antiqua" w:cs="宋体"/>
                <w:b/>
                <w:bCs/>
                <w:sz w:val="24"/>
                <w:szCs w:val="24"/>
              </w:rPr>
              <w:t>Musso G</w:t>
            </w:r>
            <w:r w:rsidRPr="0076431C">
              <w:rPr>
                <w:rFonts w:ascii="Book Antiqua" w:hAnsi="Book Antiqua" w:cs="宋体"/>
                <w:sz w:val="24"/>
                <w:szCs w:val="24"/>
              </w:rPr>
              <w:t xml:space="preserve">, Gambino R, Cassader M. Non-alcoholic fatty liver disease from pathogenesis to management: an update. </w:t>
            </w:r>
            <w:r w:rsidRPr="0076431C">
              <w:rPr>
                <w:rFonts w:ascii="Book Antiqua" w:hAnsi="Book Antiqua" w:cs="宋体"/>
                <w:i/>
                <w:iCs/>
                <w:sz w:val="24"/>
                <w:szCs w:val="24"/>
              </w:rPr>
              <w:t>Obes Rev</w:t>
            </w:r>
            <w:r w:rsidRPr="0076431C">
              <w:rPr>
                <w:rFonts w:ascii="Book Antiqua" w:hAnsi="Book Antiqua" w:cs="宋体"/>
                <w:sz w:val="24"/>
                <w:szCs w:val="24"/>
              </w:rPr>
              <w:t xml:space="preserve"> 2010; </w:t>
            </w:r>
            <w:r w:rsidRPr="0076431C">
              <w:rPr>
                <w:rFonts w:ascii="Book Antiqua" w:hAnsi="Book Antiqua" w:cs="宋体"/>
                <w:b/>
                <w:bCs/>
                <w:sz w:val="24"/>
                <w:szCs w:val="24"/>
              </w:rPr>
              <w:t>11</w:t>
            </w:r>
            <w:r w:rsidRPr="0076431C">
              <w:rPr>
                <w:rFonts w:ascii="Book Antiqua" w:hAnsi="Book Antiqua" w:cs="宋体"/>
                <w:sz w:val="24"/>
                <w:szCs w:val="24"/>
              </w:rPr>
              <w:t>: 430-445 [PMID: 19845871 DOI: 10.1111/j.1467-789X.2009.00657.x]</w:t>
            </w:r>
          </w:p>
          <w:p w:rsidR="00F361B7" w:rsidRPr="0076431C" w:rsidRDefault="00F361B7" w:rsidP="0088104C">
            <w:pPr>
              <w:spacing w:after="0" w:line="360" w:lineRule="auto"/>
              <w:jc w:val="both"/>
              <w:rPr>
                <w:rFonts w:ascii="Book Antiqua" w:hAnsi="Book Antiqua" w:cs="宋体"/>
                <w:sz w:val="24"/>
                <w:szCs w:val="24"/>
              </w:rPr>
            </w:pPr>
            <w:r w:rsidRPr="0076431C">
              <w:rPr>
                <w:rFonts w:ascii="Book Antiqua" w:hAnsi="Book Antiqua" w:cs="宋体"/>
                <w:sz w:val="24"/>
                <w:szCs w:val="24"/>
              </w:rPr>
              <w:t xml:space="preserve">39 </w:t>
            </w:r>
            <w:r w:rsidRPr="0076431C">
              <w:rPr>
                <w:rFonts w:ascii="Book Antiqua" w:hAnsi="Book Antiqua" w:cs="宋体"/>
                <w:b/>
                <w:sz w:val="24"/>
                <w:szCs w:val="24"/>
              </w:rPr>
              <w:t>Farrell GC</w:t>
            </w:r>
            <w:r w:rsidRPr="0076431C">
              <w:rPr>
                <w:rFonts w:ascii="Book Antiqua" w:hAnsi="Book Antiqua" w:cs="宋体"/>
                <w:sz w:val="24"/>
                <w:szCs w:val="24"/>
              </w:rPr>
              <w:t>, Hall P, George J, McCullough AJ, eds. Fatty Liver Disease: NASH and Related Disorders. Blackwell: Malden, MA, 2005: 181–193</w:t>
            </w:r>
          </w:p>
          <w:p w:rsidR="00F361B7" w:rsidRPr="0076431C" w:rsidRDefault="00F361B7" w:rsidP="0088104C">
            <w:pPr>
              <w:spacing w:after="0" w:line="360" w:lineRule="auto"/>
              <w:jc w:val="both"/>
              <w:rPr>
                <w:rFonts w:ascii="Book Antiqua" w:hAnsi="Book Antiqua" w:cs="宋体"/>
                <w:sz w:val="24"/>
                <w:szCs w:val="24"/>
              </w:rPr>
            </w:pPr>
            <w:r w:rsidRPr="0076431C">
              <w:rPr>
                <w:rFonts w:ascii="Book Antiqua" w:hAnsi="Book Antiqua" w:cs="宋体"/>
                <w:sz w:val="24"/>
                <w:szCs w:val="24"/>
              </w:rPr>
              <w:t xml:space="preserve">40 </w:t>
            </w:r>
            <w:r w:rsidRPr="0076431C">
              <w:rPr>
                <w:rFonts w:ascii="Book Antiqua" w:hAnsi="Book Antiqua" w:cs="宋体"/>
                <w:b/>
                <w:bCs/>
                <w:sz w:val="24"/>
                <w:szCs w:val="24"/>
              </w:rPr>
              <w:t>Nonomura A</w:t>
            </w:r>
            <w:r w:rsidRPr="0076431C">
              <w:rPr>
                <w:rFonts w:ascii="Book Antiqua" w:hAnsi="Book Antiqua" w:cs="宋体"/>
                <w:sz w:val="24"/>
                <w:szCs w:val="24"/>
              </w:rPr>
              <w:t xml:space="preserve">, Mizukami Y, Unoura M, Kobayashi K, Takeda Y, Takeda R. Clinicopathologic study of alcohol-like liver disease in non-alcoholics; non-alcoholic steatohepatitis and fibrosis. </w:t>
            </w:r>
            <w:r w:rsidRPr="0076431C">
              <w:rPr>
                <w:rFonts w:ascii="Book Antiqua" w:hAnsi="Book Antiqua" w:cs="宋体"/>
                <w:i/>
                <w:iCs/>
                <w:sz w:val="24"/>
                <w:szCs w:val="24"/>
              </w:rPr>
              <w:t>Gastroenterol Jpn</w:t>
            </w:r>
            <w:r w:rsidRPr="0076431C">
              <w:rPr>
                <w:rFonts w:ascii="Book Antiqua" w:hAnsi="Book Antiqua" w:cs="宋体"/>
                <w:sz w:val="24"/>
                <w:szCs w:val="24"/>
              </w:rPr>
              <w:t xml:space="preserve"> 1992; </w:t>
            </w:r>
            <w:r w:rsidRPr="0076431C">
              <w:rPr>
                <w:rFonts w:ascii="Book Antiqua" w:hAnsi="Book Antiqua" w:cs="宋体"/>
                <w:b/>
                <w:bCs/>
                <w:sz w:val="24"/>
                <w:szCs w:val="24"/>
              </w:rPr>
              <w:t>27</w:t>
            </w:r>
            <w:r w:rsidRPr="0076431C">
              <w:rPr>
                <w:rFonts w:ascii="Book Antiqua" w:hAnsi="Book Antiqua" w:cs="宋体"/>
                <w:sz w:val="24"/>
                <w:szCs w:val="24"/>
              </w:rPr>
              <w:t>: 521-528 [PMID: 1526433]</w:t>
            </w:r>
          </w:p>
          <w:p w:rsidR="00F361B7" w:rsidRPr="0076431C" w:rsidRDefault="00F361B7" w:rsidP="0088104C">
            <w:pPr>
              <w:spacing w:after="0" w:line="360" w:lineRule="auto"/>
              <w:jc w:val="both"/>
              <w:rPr>
                <w:rFonts w:ascii="Book Antiqua" w:hAnsi="Book Antiqua" w:cs="宋体"/>
                <w:sz w:val="24"/>
                <w:szCs w:val="24"/>
              </w:rPr>
            </w:pPr>
            <w:r w:rsidRPr="0076431C">
              <w:rPr>
                <w:rFonts w:ascii="Book Antiqua" w:hAnsi="Book Antiqua" w:cs="宋体"/>
                <w:sz w:val="24"/>
                <w:szCs w:val="24"/>
              </w:rPr>
              <w:t xml:space="preserve">41 </w:t>
            </w:r>
            <w:r w:rsidRPr="0076431C">
              <w:rPr>
                <w:rFonts w:ascii="Book Antiqua" w:hAnsi="Book Antiqua" w:cs="宋体"/>
                <w:b/>
                <w:bCs/>
                <w:sz w:val="24"/>
                <w:szCs w:val="24"/>
              </w:rPr>
              <w:t>Kahn R</w:t>
            </w:r>
            <w:r w:rsidRPr="0076431C">
              <w:rPr>
                <w:rFonts w:ascii="Book Antiqua" w:hAnsi="Book Antiqua" w:cs="宋体"/>
                <w:sz w:val="24"/>
                <w:szCs w:val="24"/>
              </w:rPr>
              <w:t xml:space="preserve">, Buse J, Ferrannini E, Stern M. The metabolic syndrome: time for a critical appraisal: joint statement from the American Diabetes Association and the European </w:t>
            </w:r>
            <w:r w:rsidRPr="0076431C">
              <w:rPr>
                <w:rFonts w:ascii="Book Antiqua" w:hAnsi="Book Antiqua" w:cs="宋体"/>
                <w:sz w:val="24"/>
                <w:szCs w:val="24"/>
              </w:rPr>
              <w:lastRenderedPageBreak/>
              <w:t xml:space="preserve">Association for the Study of Diabetes. </w:t>
            </w:r>
            <w:r w:rsidRPr="0076431C">
              <w:rPr>
                <w:rFonts w:ascii="Book Antiqua" w:hAnsi="Book Antiqua" w:cs="宋体"/>
                <w:i/>
                <w:iCs/>
                <w:sz w:val="24"/>
                <w:szCs w:val="24"/>
              </w:rPr>
              <w:t>Diabetes Care</w:t>
            </w:r>
            <w:r w:rsidRPr="0076431C">
              <w:rPr>
                <w:rFonts w:ascii="Book Antiqua" w:hAnsi="Book Antiqua" w:cs="宋体"/>
                <w:sz w:val="24"/>
                <w:szCs w:val="24"/>
              </w:rPr>
              <w:t xml:space="preserve"> 2005; </w:t>
            </w:r>
            <w:r w:rsidRPr="0076431C">
              <w:rPr>
                <w:rFonts w:ascii="Book Antiqua" w:hAnsi="Book Antiqua" w:cs="宋体"/>
                <w:b/>
                <w:bCs/>
                <w:sz w:val="24"/>
                <w:szCs w:val="24"/>
              </w:rPr>
              <w:t>28</w:t>
            </w:r>
            <w:r w:rsidRPr="0076431C">
              <w:rPr>
                <w:rFonts w:ascii="Book Antiqua" w:hAnsi="Book Antiqua" w:cs="宋体"/>
                <w:sz w:val="24"/>
                <w:szCs w:val="24"/>
              </w:rPr>
              <w:t>: 2289-2304 [PMID: 16123508 DOI: 10.2337/diacare.28.9.2289]</w:t>
            </w:r>
          </w:p>
          <w:p w:rsidR="00F361B7" w:rsidRPr="0076431C" w:rsidRDefault="00F361B7" w:rsidP="0088104C">
            <w:pPr>
              <w:spacing w:after="0" w:line="360" w:lineRule="auto"/>
              <w:jc w:val="both"/>
              <w:rPr>
                <w:rFonts w:ascii="Book Antiqua" w:hAnsi="Book Antiqua" w:cs="宋体"/>
                <w:sz w:val="24"/>
                <w:szCs w:val="24"/>
              </w:rPr>
            </w:pPr>
            <w:r w:rsidRPr="0076431C">
              <w:rPr>
                <w:rFonts w:ascii="Book Antiqua" w:hAnsi="Book Antiqua" w:cs="宋体"/>
                <w:sz w:val="24"/>
                <w:szCs w:val="24"/>
              </w:rPr>
              <w:t xml:space="preserve">42 </w:t>
            </w:r>
            <w:r w:rsidRPr="0076431C">
              <w:rPr>
                <w:rFonts w:ascii="Book Antiqua" w:hAnsi="Book Antiqua" w:cs="宋体"/>
                <w:b/>
                <w:bCs/>
                <w:sz w:val="24"/>
                <w:szCs w:val="24"/>
              </w:rPr>
              <w:t>He Y</w:t>
            </w:r>
            <w:r w:rsidRPr="0076431C">
              <w:rPr>
                <w:rFonts w:ascii="Book Antiqua" w:hAnsi="Book Antiqua" w:cs="宋体"/>
                <w:sz w:val="24"/>
                <w:szCs w:val="24"/>
              </w:rPr>
              <w:t xml:space="preserve">, Jiang B, Wang J, Feng K, Chang Q, Fan L, Li X, Hu FB. Prevalence of the metabolic syndrome and its relation to cardiovascular disease in an elderly Chinese population. </w:t>
            </w:r>
            <w:r w:rsidRPr="0076431C">
              <w:rPr>
                <w:rFonts w:ascii="Book Antiqua" w:hAnsi="Book Antiqua" w:cs="宋体"/>
                <w:i/>
                <w:iCs/>
                <w:sz w:val="24"/>
                <w:szCs w:val="24"/>
              </w:rPr>
              <w:t>J Am Coll Cardiol</w:t>
            </w:r>
            <w:r w:rsidRPr="0076431C">
              <w:rPr>
                <w:rFonts w:ascii="Book Antiqua" w:hAnsi="Book Antiqua" w:cs="宋体"/>
                <w:sz w:val="24"/>
                <w:szCs w:val="24"/>
              </w:rPr>
              <w:t xml:space="preserve"> 2006; </w:t>
            </w:r>
            <w:r w:rsidRPr="0076431C">
              <w:rPr>
                <w:rFonts w:ascii="Book Antiqua" w:hAnsi="Book Antiqua" w:cs="宋体"/>
                <w:b/>
                <w:bCs/>
                <w:sz w:val="24"/>
                <w:szCs w:val="24"/>
              </w:rPr>
              <w:t>47</w:t>
            </w:r>
            <w:r w:rsidRPr="0076431C">
              <w:rPr>
                <w:rFonts w:ascii="Book Antiqua" w:hAnsi="Book Antiqua" w:cs="宋体"/>
                <w:sz w:val="24"/>
                <w:szCs w:val="24"/>
              </w:rPr>
              <w:t>: 1588-1594 [PMID: 16630995 DOI: 10.1016/j.jacc.2005.11.074]</w:t>
            </w:r>
          </w:p>
          <w:p w:rsidR="00F361B7" w:rsidRPr="0076431C" w:rsidRDefault="00F361B7" w:rsidP="0088104C">
            <w:pPr>
              <w:spacing w:after="0" w:line="360" w:lineRule="auto"/>
              <w:jc w:val="both"/>
              <w:rPr>
                <w:rFonts w:ascii="Book Antiqua" w:hAnsi="Book Antiqua" w:cs="宋体"/>
                <w:sz w:val="24"/>
                <w:szCs w:val="24"/>
              </w:rPr>
            </w:pPr>
            <w:r w:rsidRPr="0076431C">
              <w:rPr>
                <w:rFonts w:ascii="Book Antiqua" w:hAnsi="Book Antiqua" w:cs="宋体"/>
                <w:sz w:val="24"/>
                <w:szCs w:val="24"/>
              </w:rPr>
              <w:t xml:space="preserve">43 </w:t>
            </w:r>
            <w:r w:rsidRPr="0076431C">
              <w:rPr>
                <w:rFonts w:ascii="Book Antiqua" w:hAnsi="Book Antiqua" w:cs="宋体"/>
                <w:b/>
                <w:bCs/>
                <w:sz w:val="24"/>
                <w:szCs w:val="24"/>
              </w:rPr>
              <w:t>Floreani A</w:t>
            </w:r>
            <w:r w:rsidRPr="0076431C">
              <w:rPr>
                <w:rFonts w:ascii="Book Antiqua" w:hAnsi="Book Antiqua" w:cs="宋体"/>
                <w:sz w:val="24"/>
                <w:szCs w:val="24"/>
              </w:rPr>
              <w:t xml:space="preserve">, Variola A, Niro G, Premoli A, Baldo V, Gambino R, Musso G, Cassader M, Bo S, Ferrara F, Caroli D, Rizzotto ER, Durazzo M. Plasma adiponectin levels in primary biliary cirrhosis: a novel perspective for link between hypercholesterolemia and protection against atherosclerosis. </w:t>
            </w:r>
            <w:r w:rsidRPr="0076431C">
              <w:rPr>
                <w:rFonts w:ascii="Book Antiqua" w:hAnsi="Book Antiqua" w:cs="宋体"/>
                <w:i/>
                <w:iCs/>
                <w:sz w:val="24"/>
                <w:szCs w:val="24"/>
              </w:rPr>
              <w:t>Am J Gastroenterol</w:t>
            </w:r>
            <w:r w:rsidRPr="0076431C">
              <w:rPr>
                <w:rFonts w:ascii="Book Antiqua" w:hAnsi="Book Antiqua" w:cs="宋体"/>
                <w:sz w:val="24"/>
                <w:szCs w:val="24"/>
              </w:rPr>
              <w:t xml:space="preserve"> 2008; </w:t>
            </w:r>
            <w:r w:rsidRPr="0076431C">
              <w:rPr>
                <w:rFonts w:ascii="Book Antiqua" w:hAnsi="Book Antiqua" w:cs="宋体"/>
                <w:b/>
                <w:bCs/>
                <w:sz w:val="24"/>
                <w:szCs w:val="24"/>
              </w:rPr>
              <w:t>103</w:t>
            </w:r>
            <w:r w:rsidRPr="0076431C">
              <w:rPr>
                <w:rFonts w:ascii="Book Antiqua" w:hAnsi="Book Antiqua" w:cs="宋体"/>
                <w:sz w:val="24"/>
                <w:szCs w:val="24"/>
              </w:rPr>
              <w:t>: 1959-1965 [PMID: 18564121 DOI: 10.1111/j.1572-0241.2008.01888.x]</w:t>
            </w:r>
          </w:p>
          <w:p w:rsidR="00F361B7" w:rsidRPr="0076431C" w:rsidRDefault="00F361B7" w:rsidP="0088104C">
            <w:pPr>
              <w:spacing w:after="0" w:line="360" w:lineRule="auto"/>
              <w:jc w:val="both"/>
              <w:rPr>
                <w:rFonts w:ascii="Book Antiqua" w:hAnsi="Book Antiqua" w:cs="宋体"/>
                <w:sz w:val="24"/>
                <w:szCs w:val="24"/>
              </w:rPr>
            </w:pPr>
            <w:r w:rsidRPr="0076431C">
              <w:rPr>
                <w:rFonts w:ascii="Book Antiqua" w:hAnsi="Book Antiqua" w:cs="宋体"/>
                <w:sz w:val="24"/>
                <w:szCs w:val="24"/>
              </w:rPr>
              <w:t xml:space="preserve">44 </w:t>
            </w:r>
            <w:r w:rsidRPr="0076431C">
              <w:rPr>
                <w:rFonts w:ascii="Book Antiqua" w:hAnsi="Book Antiqua" w:cs="宋体"/>
                <w:b/>
                <w:bCs/>
                <w:sz w:val="24"/>
                <w:szCs w:val="24"/>
              </w:rPr>
              <w:t>Regitz-Zagrosek V</w:t>
            </w:r>
            <w:r w:rsidRPr="0076431C">
              <w:rPr>
                <w:rFonts w:ascii="Book Antiqua" w:hAnsi="Book Antiqua" w:cs="宋体"/>
                <w:sz w:val="24"/>
                <w:szCs w:val="24"/>
              </w:rPr>
              <w:t xml:space="preserve">, Lehmkuhl E, Weickert MO. Gender differences in the metabolic syndrome and their role for cardiovascular disease. </w:t>
            </w:r>
            <w:r w:rsidRPr="0076431C">
              <w:rPr>
                <w:rFonts w:ascii="Book Antiqua" w:hAnsi="Book Antiqua" w:cs="宋体"/>
                <w:i/>
                <w:iCs/>
                <w:sz w:val="24"/>
                <w:szCs w:val="24"/>
              </w:rPr>
              <w:t>Clin Res Cardiol</w:t>
            </w:r>
            <w:r w:rsidRPr="0076431C">
              <w:rPr>
                <w:rFonts w:ascii="Book Antiqua" w:hAnsi="Book Antiqua" w:cs="宋体"/>
                <w:sz w:val="24"/>
                <w:szCs w:val="24"/>
              </w:rPr>
              <w:t xml:space="preserve"> 2006; </w:t>
            </w:r>
            <w:r w:rsidRPr="0076431C">
              <w:rPr>
                <w:rFonts w:ascii="Book Antiqua" w:hAnsi="Book Antiqua" w:cs="宋体"/>
                <w:b/>
                <w:bCs/>
                <w:sz w:val="24"/>
                <w:szCs w:val="24"/>
              </w:rPr>
              <w:t>95</w:t>
            </w:r>
            <w:r w:rsidRPr="0076431C">
              <w:rPr>
                <w:rFonts w:ascii="Book Antiqua" w:hAnsi="Book Antiqua" w:cs="宋体"/>
                <w:sz w:val="24"/>
                <w:szCs w:val="24"/>
              </w:rPr>
              <w:t>: 136-147 [PMID: 16598526 DOI: 10.1007/s00392-006-0351-5]</w:t>
            </w:r>
          </w:p>
          <w:p w:rsidR="00F361B7" w:rsidRPr="0076431C" w:rsidRDefault="00F361B7" w:rsidP="0088104C">
            <w:pPr>
              <w:spacing w:after="0" w:line="360" w:lineRule="auto"/>
              <w:jc w:val="both"/>
              <w:rPr>
                <w:rFonts w:ascii="Book Antiqua" w:hAnsi="Book Antiqua" w:cs="宋体"/>
                <w:sz w:val="24"/>
                <w:szCs w:val="24"/>
              </w:rPr>
            </w:pPr>
            <w:r w:rsidRPr="0076431C">
              <w:rPr>
                <w:rFonts w:ascii="Book Antiqua" w:hAnsi="Book Antiqua" w:cs="宋体"/>
                <w:sz w:val="24"/>
                <w:szCs w:val="24"/>
              </w:rPr>
              <w:t xml:space="preserve">45 </w:t>
            </w:r>
            <w:r w:rsidRPr="0076431C">
              <w:rPr>
                <w:rFonts w:ascii="Book Antiqua" w:hAnsi="Book Antiqua" w:cs="宋体"/>
                <w:b/>
                <w:bCs/>
                <w:sz w:val="24"/>
                <w:szCs w:val="24"/>
              </w:rPr>
              <w:t>Shen W</w:t>
            </w:r>
            <w:r w:rsidRPr="0076431C">
              <w:rPr>
                <w:rFonts w:ascii="Book Antiqua" w:hAnsi="Book Antiqua" w:cs="宋体"/>
                <w:sz w:val="24"/>
                <w:szCs w:val="24"/>
              </w:rPr>
              <w:t xml:space="preserve">, Punyanitya M, Silva AM, Chen J, Gallagher D, Sardinha LB, Allison DB, Heymsfield SB. Sexual dimorphism of adipose tissue distribution across the lifespan: a cross-sectional whole-body magnetic resonance imaging study. </w:t>
            </w:r>
            <w:r w:rsidRPr="0076431C">
              <w:rPr>
                <w:rFonts w:ascii="Book Antiqua" w:hAnsi="Book Antiqua" w:cs="宋体"/>
                <w:i/>
                <w:iCs/>
                <w:sz w:val="24"/>
                <w:szCs w:val="24"/>
              </w:rPr>
              <w:t>Nutr Metab</w:t>
            </w:r>
            <w:r w:rsidRPr="0076431C">
              <w:rPr>
                <w:rFonts w:ascii="Book Antiqua" w:hAnsi="Book Antiqua" w:cs="宋体"/>
                <w:iCs/>
                <w:sz w:val="24"/>
                <w:szCs w:val="24"/>
              </w:rPr>
              <w:t xml:space="preserve"> (Lond)</w:t>
            </w:r>
            <w:r w:rsidRPr="0076431C">
              <w:rPr>
                <w:rFonts w:ascii="Book Antiqua" w:hAnsi="Book Antiqua" w:cs="宋体"/>
                <w:sz w:val="24"/>
                <w:szCs w:val="24"/>
              </w:rPr>
              <w:t xml:space="preserve"> 2009; </w:t>
            </w:r>
            <w:r w:rsidRPr="0076431C">
              <w:rPr>
                <w:rFonts w:ascii="Book Antiqua" w:hAnsi="Book Antiqua" w:cs="宋体"/>
                <w:b/>
                <w:bCs/>
                <w:sz w:val="24"/>
                <w:szCs w:val="24"/>
              </w:rPr>
              <w:t>6</w:t>
            </w:r>
            <w:r w:rsidRPr="0076431C">
              <w:rPr>
                <w:rFonts w:ascii="Book Antiqua" w:hAnsi="Book Antiqua" w:cs="宋体"/>
                <w:sz w:val="24"/>
                <w:szCs w:val="24"/>
              </w:rPr>
              <w:t>: 17 [PMID: 19371437 DOI: 10.1186/1743-7075-6-17]</w:t>
            </w:r>
          </w:p>
          <w:p w:rsidR="00F361B7" w:rsidRPr="0076431C" w:rsidRDefault="00F361B7" w:rsidP="0088104C">
            <w:pPr>
              <w:spacing w:after="0" w:line="360" w:lineRule="auto"/>
              <w:jc w:val="both"/>
              <w:rPr>
                <w:rFonts w:ascii="Book Antiqua" w:hAnsi="Book Antiqua" w:cs="宋体"/>
                <w:sz w:val="24"/>
                <w:szCs w:val="24"/>
              </w:rPr>
            </w:pPr>
            <w:r w:rsidRPr="0076431C">
              <w:rPr>
                <w:rFonts w:ascii="Book Antiqua" w:hAnsi="Book Antiqua" w:cs="宋体"/>
                <w:sz w:val="24"/>
                <w:szCs w:val="24"/>
              </w:rPr>
              <w:t xml:space="preserve">46 </w:t>
            </w:r>
            <w:r w:rsidRPr="0076431C">
              <w:rPr>
                <w:rFonts w:ascii="Book Antiqua" w:hAnsi="Book Antiqua" w:cs="宋体"/>
                <w:b/>
                <w:bCs/>
                <w:sz w:val="24"/>
                <w:szCs w:val="24"/>
              </w:rPr>
              <w:t>Kotani K</w:t>
            </w:r>
            <w:r w:rsidRPr="0076431C">
              <w:rPr>
                <w:rFonts w:ascii="Book Antiqua" w:hAnsi="Book Antiqua" w:cs="宋体"/>
                <w:sz w:val="24"/>
                <w:szCs w:val="24"/>
              </w:rPr>
              <w:t xml:space="preserve">, Tokunaga K, Fujioka S, Kobatake T, Keno Y, Yoshida S, Shimomura I, Tarui S, Matsuzawa Y. Sexual dimorphism of age-related changes in whole-body fat distribution in the obese. </w:t>
            </w:r>
            <w:r w:rsidRPr="0076431C">
              <w:rPr>
                <w:rFonts w:ascii="Book Antiqua" w:hAnsi="Book Antiqua" w:cs="宋体"/>
                <w:i/>
                <w:iCs/>
                <w:sz w:val="24"/>
                <w:szCs w:val="24"/>
              </w:rPr>
              <w:t>Int J Obes Relat Metab Disord</w:t>
            </w:r>
            <w:r w:rsidRPr="0076431C">
              <w:rPr>
                <w:rFonts w:ascii="Book Antiqua" w:hAnsi="Book Antiqua" w:cs="宋体"/>
                <w:sz w:val="24"/>
                <w:szCs w:val="24"/>
              </w:rPr>
              <w:t xml:space="preserve"> 1994; </w:t>
            </w:r>
            <w:r w:rsidRPr="0076431C">
              <w:rPr>
                <w:rFonts w:ascii="Book Antiqua" w:hAnsi="Book Antiqua" w:cs="宋体"/>
                <w:b/>
                <w:bCs/>
                <w:sz w:val="24"/>
                <w:szCs w:val="24"/>
              </w:rPr>
              <w:t>18</w:t>
            </w:r>
            <w:r w:rsidRPr="0076431C">
              <w:rPr>
                <w:rFonts w:ascii="Book Antiqua" w:hAnsi="Book Antiqua" w:cs="宋体"/>
                <w:sz w:val="24"/>
                <w:szCs w:val="24"/>
              </w:rPr>
              <w:t>: 207-202 [PMID: 8044194]</w:t>
            </w:r>
          </w:p>
          <w:p w:rsidR="00F361B7" w:rsidRPr="0076431C" w:rsidRDefault="00F361B7" w:rsidP="0088104C">
            <w:pPr>
              <w:spacing w:after="0" w:line="360" w:lineRule="auto"/>
              <w:jc w:val="both"/>
              <w:rPr>
                <w:rFonts w:ascii="Book Antiqua" w:hAnsi="Book Antiqua" w:cs="宋体"/>
                <w:sz w:val="24"/>
                <w:szCs w:val="24"/>
              </w:rPr>
            </w:pPr>
            <w:r w:rsidRPr="0076431C">
              <w:rPr>
                <w:rFonts w:ascii="Book Antiqua" w:hAnsi="Book Antiqua" w:cs="宋体"/>
                <w:sz w:val="24"/>
                <w:szCs w:val="24"/>
              </w:rPr>
              <w:t xml:space="preserve">47 </w:t>
            </w:r>
            <w:r w:rsidRPr="0076431C">
              <w:rPr>
                <w:rFonts w:ascii="Book Antiqua" w:hAnsi="Book Antiqua" w:cs="宋体"/>
                <w:b/>
                <w:bCs/>
                <w:sz w:val="24"/>
                <w:szCs w:val="24"/>
              </w:rPr>
              <w:t>Hamaguchi M</w:t>
            </w:r>
            <w:r w:rsidRPr="0076431C">
              <w:rPr>
                <w:rFonts w:ascii="Book Antiqua" w:hAnsi="Book Antiqua" w:cs="宋体"/>
                <w:sz w:val="24"/>
                <w:szCs w:val="24"/>
              </w:rPr>
              <w:t xml:space="preserve">, Kojima T, Takeda N, Nakagawa T, Taniguchi H, Fujii K, Omatsu T, Nakajima T, Sarui H, Shimazaki M, Kato T, Okuda J, Ida K. The metabolic syndrome as a predictor of nonalcoholic fatty liver disease. </w:t>
            </w:r>
            <w:r w:rsidRPr="0076431C">
              <w:rPr>
                <w:rFonts w:ascii="Book Antiqua" w:hAnsi="Book Antiqua" w:cs="宋体"/>
                <w:i/>
                <w:iCs/>
                <w:sz w:val="24"/>
                <w:szCs w:val="24"/>
              </w:rPr>
              <w:t>Ann Intern Med</w:t>
            </w:r>
            <w:r w:rsidRPr="0076431C">
              <w:rPr>
                <w:rFonts w:ascii="Book Antiqua" w:hAnsi="Book Antiqua" w:cs="宋体"/>
                <w:sz w:val="24"/>
                <w:szCs w:val="24"/>
              </w:rPr>
              <w:t xml:space="preserve"> 2005; </w:t>
            </w:r>
            <w:r w:rsidRPr="0076431C">
              <w:rPr>
                <w:rFonts w:ascii="Book Antiqua" w:hAnsi="Book Antiqua" w:cs="宋体"/>
                <w:b/>
                <w:bCs/>
                <w:sz w:val="24"/>
                <w:szCs w:val="24"/>
              </w:rPr>
              <w:t>143</w:t>
            </w:r>
            <w:r w:rsidRPr="0076431C">
              <w:rPr>
                <w:rFonts w:ascii="Book Antiqua" w:hAnsi="Book Antiqua" w:cs="宋体"/>
                <w:sz w:val="24"/>
                <w:szCs w:val="24"/>
              </w:rPr>
              <w:t>: 722-728 [PMID: 16287793 DOI: 10.7326/0003-4819-143-10-200511150-00009]</w:t>
            </w:r>
          </w:p>
          <w:p w:rsidR="00F361B7" w:rsidRPr="0076431C" w:rsidRDefault="00F361B7" w:rsidP="0088104C">
            <w:pPr>
              <w:spacing w:after="0" w:line="360" w:lineRule="auto"/>
              <w:jc w:val="both"/>
              <w:rPr>
                <w:rFonts w:ascii="Book Antiqua" w:hAnsi="Book Antiqua" w:cs="宋体"/>
                <w:sz w:val="24"/>
                <w:szCs w:val="24"/>
              </w:rPr>
            </w:pPr>
            <w:r w:rsidRPr="0076431C">
              <w:rPr>
                <w:rFonts w:ascii="Book Antiqua" w:hAnsi="Book Antiqua" w:cs="宋体"/>
                <w:sz w:val="24"/>
                <w:szCs w:val="24"/>
              </w:rPr>
              <w:t xml:space="preserve">48 </w:t>
            </w:r>
            <w:r w:rsidRPr="0076431C">
              <w:rPr>
                <w:rFonts w:ascii="Book Antiqua" w:hAnsi="Book Antiqua" w:cs="宋体"/>
                <w:b/>
                <w:bCs/>
                <w:sz w:val="24"/>
                <w:szCs w:val="24"/>
              </w:rPr>
              <w:t>Adams LA</w:t>
            </w:r>
            <w:r w:rsidRPr="0076431C">
              <w:rPr>
                <w:rFonts w:ascii="Book Antiqua" w:hAnsi="Book Antiqua" w:cs="宋体"/>
                <w:sz w:val="24"/>
                <w:szCs w:val="24"/>
              </w:rPr>
              <w:t xml:space="preserve">, Waters OR, Knuiman MW, Elliott RR, Olynyk JK. NAFLD as a risk factor for the development of diabetes and the metabolic syndrome: an eleven-year follow-up study. </w:t>
            </w:r>
            <w:r w:rsidRPr="0076431C">
              <w:rPr>
                <w:rFonts w:ascii="Book Antiqua" w:hAnsi="Book Antiqua" w:cs="宋体"/>
                <w:i/>
                <w:iCs/>
                <w:sz w:val="24"/>
                <w:szCs w:val="24"/>
              </w:rPr>
              <w:t>Am J Gastroenterol</w:t>
            </w:r>
            <w:r w:rsidRPr="0076431C">
              <w:rPr>
                <w:rFonts w:ascii="Book Antiqua" w:hAnsi="Book Antiqua" w:cs="宋体"/>
                <w:sz w:val="24"/>
                <w:szCs w:val="24"/>
              </w:rPr>
              <w:t xml:space="preserve"> 2009; </w:t>
            </w:r>
            <w:r w:rsidRPr="0076431C">
              <w:rPr>
                <w:rFonts w:ascii="Book Antiqua" w:hAnsi="Book Antiqua" w:cs="宋体"/>
                <w:b/>
                <w:bCs/>
                <w:sz w:val="24"/>
                <w:szCs w:val="24"/>
              </w:rPr>
              <w:t>104</w:t>
            </w:r>
            <w:r w:rsidRPr="0076431C">
              <w:rPr>
                <w:rFonts w:ascii="Book Antiqua" w:hAnsi="Book Antiqua" w:cs="宋体"/>
                <w:sz w:val="24"/>
                <w:szCs w:val="24"/>
              </w:rPr>
              <w:t>: 861-867 [PMID: 19293782 DOI: 10.1038/ajg.2009.67]</w:t>
            </w:r>
          </w:p>
          <w:p w:rsidR="00F361B7" w:rsidRPr="0076431C" w:rsidRDefault="00F361B7" w:rsidP="0088104C">
            <w:pPr>
              <w:spacing w:after="0" w:line="360" w:lineRule="auto"/>
              <w:jc w:val="both"/>
              <w:rPr>
                <w:rFonts w:ascii="Book Antiqua" w:hAnsi="Book Antiqua" w:cs="宋体"/>
                <w:sz w:val="24"/>
                <w:szCs w:val="24"/>
              </w:rPr>
            </w:pPr>
            <w:r w:rsidRPr="0076431C">
              <w:rPr>
                <w:rFonts w:ascii="Book Antiqua" w:hAnsi="Book Antiqua" w:cs="宋体"/>
                <w:sz w:val="24"/>
                <w:szCs w:val="24"/>
              </w:rPr>
              <w:lastRenderedPageBreak/>
              <w:t xml:space="preserve">49 </w:t>
            </w:r>
            <w:r w:rsidRPr="0076431C">
              <w:rPr>
                <w:rFonts w:ascii="Book Antiqua" w:hAnsi="Book Antiqua" w:cs="宋体"/>
                <w:b/>
                <w:bCs/>
                <w:sz w:val="24"/>
                <w:szCs w:val="24"/>
              </w:rPr>
              <w:t>Farrell GC</w:t>
            </w:r>
            <w:r w:rsidRPr="0076431C">
              <w:rPr>
                <w:rFonts w:ascii="Book Antiqua" w:hAnsi="Book Antiqua" w:cs="宋体"/>
                <w:sz w:val="24"/>
                <w:szCs w:val="24"/>
              </w:rPr>
              <w:t xml:space="preserve">, Larter CZ. Nonalcoholic fatty liver disease: from steatosis to cirrhosis. </w:t>
            </w:r>
            <w:r w:rsidRPr="0076431C">
              <w:rPr>
                <w:rFonts w:ascii="Book Antiqua" w:hAnsi="Book Antiqua" w:cs="宋体"/>
                <w:i/>
                <w:iCs/>
                <w:sz w:val="24"/>
                <w:szCs w:val="24"/>
              </w:rPr>
              <w:t>Hepatology</w:t>
            </w:r>
            <w:r w:rsidRPr="0076431C">
              <w:rPr>
                <w:rFonts w:ascii="Book Antiqua" w:hAnsi="Book Antiqua" w:cs="宋体"/>
                <w:sz w:val="24"/>
                <w:szCs w:val="24"/>
              </w:rPr>
              <w:t xml:space="preserve"> 2006; </w:t>
            </w:r>
            <w:r w:rsidRPr="0076431C">
              <w:rPr>
                <w:rFonts w:ascii="Book Antiqua" w:hAnsi="Book Antiqua" w:cs="宋体"/>
                <w:b/>
                <w:bCs/>
                <w:sz w:val="24"/>
                <w:szCs w:val="24"/>
              </w:rPr>
              <w:t>43</w:t>
            </w:r>
            <w:r w:rsidRPr="0076431C">
              <w:rPr>
                <w:rFonts w:ascii="Book Antiqua" w:hAnsi="Book Antiqua" w:cs="宋体"/>
                <w:sz w:val="24"/>
                <w:szCs w:val="24"/>
              </w:rPr>
              <w:t>: S99-S112 [PMID: 16447287 DOI: 10.1002/hep.20973]</w:t>
            </w:r>
          </w:p>
          <w:p w:rsidR="00F361B7" w:rsidRPr="0076431C" w:rsidRDefault="00F361B7" w:rsidP="0088104C">
            <w:pPr>
              <w:spacing w:after="0" w:line="360" w:lineRule="auto"/>
              <w:jc w:val="both"/>
              <w:rPr>
                <w:rFonts w:ascii="Book Antiqua" w:hAnsi="Book Antiqua" w:cs="宋体"/>
                <w:sz w:val="24"/>
                <w:szCs w:val="24"/>
              </w:rPr>
            </w:pPr>
            <w:r w:rsidRPr="0076431C">
              <w:rPr>
                <w:rFonts w:ascii="Book Antiqua" w:hAnsi="Book Antiqua" w:cs="宋体"/>
                <w:sz w:val="24"/>
                <w:szCs w:val="24"/>
              </w:rPr>
              <w:t xml:space="preserve">50 </w:t>
            </w:r>
            <w:r w:rsidRPr="0076431C">
              <w:rPr>
                <w:rFonts w:ascii="Book Antiqua" w:hAnsi="Book Antiqua" w:cs="宋体"/>
                <w:b/>
                <w:bCs/>
                <w:sz w:val="24"/>
                <w:szCs w:val="24"/>
              </w:rPr>
              <w:t>Ratziu V</w:t>
            </w:r>
            <w:r w:rsidRPr="0076431C">
              <w:rPr>
                <w:rFonts w:ascii="Book Antiqua" w:hAnsi="Book Antiqua" w:cs="宋体"/>
                <w:sz w:val="24"/>
                <w:szCs w:val="24"/>
              </w:rPr>
              <w:t xml:space="preserve">, Giral P, Charlotte F, Bruckert E, Thibault V, Theodorou I, Khalil L, Turpin G, Opolon P, Poynard T. Liver fibrosis in overweight patients. </w:t>
            </w:r>
            <w:r w:rsidRPr="0076431C">
              <w:rPr>
                <w:rFonts w:ascii="Book Antiqua" w:hAnsi="Book Antiqua" w:cs="宋体"/>
                <w:i/>
                <w:iCs/>
                <w:sz w:val="24"/>
                <w:szCs w:val="24"/>
              </w:rPr>
              <w:t>Gastroenterology</w:t>
            </w:r>
            <w:r w:rsidRPr="0076431C">
              <w:rPr>
                <w:rFonts w:ascii="Book Antiqua" w:hAnsi="Book Antiqua" w:cs="宋体"/>
                <w:sz w:val="24"/>
                <w:szCs w:val="24"/>
              </w:rPr>
              <w:t xml:space="preserve"> 2000; </w:t>
            </w:r>
            <w:r w:rsidRPr="0076431C">
              <w:rPr>
                <w:rFonts w:ascii="Book Antiqua" w:hAnsi="Book Antiqua" w:cs="宋体"/>
                <w:b/>
                <w:bCs/>
                <w:sz w:val="24"/>
                <w:szCs w:val="24"/>
              </w:rPr>
              <w:t>118</w:t>
            </w:r>
            <w:r w:rsidRPr="0076431C">
              <w:rPr>
                <w:rFonts w:ascii="Book Antiqua" w:hAnsi="Book Antiqua" w:cs="宋体"/>
                <w:sz w:val="24"/>
                <w:szCs w:val="24"/>
              </w:rPr>
              <w:t>: 1117-1123 [PMID: 10833486 DOI: 10.1016/S0016-5085(00)70364-7]</w:t>
            </w:r>
          </w:p>
          <w:p w:rsidR="00F361B7" w:rsidRPr="0076431C" w:rsidRDefault="00F361B7" w:rsidP="0088104C">
            <w:pPr>
              <w:spacing w:after="0" w:line="360" w:lineRule="auto"/>
              <w:jc w:val="both"/>
              <w:rPr>
                <w:rFonts w:ascii="Book Antiqua" w:hAnsi="Book Antiqua" w:cs="宋体"/>
                <w:sz w:val="24"/>
                <w:szCs w:val="24"/>
              </w:rPr>
            </w:pPr>
            <w:r w:rsidRPr="0076431C">
              <w:rPr>
                <w:rFonts w:ascii="Book Antiqua" w:hAnsi="Book Antiqua" w:cs="宋体"/>
                <w:sz w:val="24"/>
                <w:szCs w:val="24"/>
              </w:rPr>
              <w:t xml:space="preserve">51 </w:t>
            </w:r>
            <w:r w:rsidRPr="0076431C">
              <w:rPr>
                <w:rFonts w:ascii="Book Antiqua" w:hAnsi="Book Antiqua" w:cs="宋体"/>
                <w:b/>
                <w:bCs/>
                <w:sz w:val="24"/>
                <w:szCs w:val="24"/>
              </w:rPr>
              <w:t>Daryani NE</w:t>
            </w:r>
            <w:r w:rsidRPr="0076431C">
              <w:rPr>
                <w:rFonts w:ascii="Book Antiqua" w:hAnsi="Book Antiqua" w:cs="宋体"/>
                <w:sz w:val="24"/>
                <w:szCs w:val="24"/>
              </w:rPr>
              <w:t xml:space="preserve">, Daryani NE, Alavian SM, Zare A, Fereshtehnejad SM, Keramati MR, Pashaei MR, Habibollahi P. Non-alcoholic steatohepatitis and influence of age and gender on histopathologic findings. </w:t>
            </w:r>
            <w:r w:rsidRPr="0076431C">
              <w:rPr>
                <w:rFonts w:ascii="Book Antiqua" w:hAnsi="Book Antiqua" w:cs="宋体"/>
                <w:i/>
                <w:iCs/>
                <w:sz w:val="24"/>
                <w:szCs w:val="24"/>
              </w:rPr>
              <w:t>World J Gastroenterol</w:t>
            </w:r>
            <w:r w:rsidRPr="0076431C">
              <w:rPr>
                <w:rFonts w:ascii="Book Antiqua" w:hAnsi="Book Antiqua" w:cs="宋体"/>
                <w:sz w:val="24"/>
                <w:szCs w:val="24"/>
              </w:rPr>
              <w:t xml:space="preserve"> 2010; </w:t>
            </w:r>
            <w:r w:rsidRPr="0076431C">
              <w:rPr>
                <w:rFonts w:ascii="Book Antiqua" w:hAnsi="Book Antiqua" w:cs="宋体"/>
                <w:b/>
                <w:bCs/>
                <w:sz w:val="24"/>
                <w:szCs w:val="24"/>
              </w:rPr>
              <w:t>16</w:t>
            </w:r>
            <w:r w:rsidRPr="0076431C">
              <w:rPr>
                <w:rFonts w:ascii="Book Antiqua" w:hAnsi="Book Antiqua" w:cs="宋体"/>
                <w:sz w:val="24"/>
                <w:szCs w:val="24"/>
              </w:rPr>
              <w:t>: 4169-4175 [PMID: 20806434 DOI: 10.3748/wjg.v16.i33.4169]</w:t>
            </w:r>
          </w:p>
          <w:p w:rsidR="00F361B7" w:rsidRPr="0076431C" w:rsidRDefault="00F361B7" w:rsidP="0088104C">
            <w:pPr>
              <w:spacing w:after="0" w:line="360" w:lineRule="auto"/>
              <w:jc w:val="both"/>
              <w:rPr>
                <w:rFonts w:ascii="Book Antiqua" w:hAnsi="Book Antiqua" w:cs="宋体"/>
                <w:sz w:val="24"/>
                <w:szCs w:val="24"/>
              </w:rPr>
            </w:pPr>
            <w:r w:rsidRPr="0076431C">
              <w:rPr>
                <w:rFonts w:ascii="Book Antiqua" w:hAnsi="Book Antiqua" w:cs="宋体"/>
                <w:sz w:val="24"/>
                <w:szCs w:val="24"/>
              </w:rPr>
              <w:t xml:space="preserve">52 </w:t>
            </w:r>
            <w:r w:rsidRPr="0076431C">
              <w:rPr>
                <w:rFonts w:ascii="Book Antiqua" w:hAnsi="Book Antiqua" w:cs="宋体"/>
                <w:b/>
                <w:bCs/>
                <w:sz w:val="24"/>
                <w:szCs w:val="24"/>
              </w:rPr>
              <w:t>Völzke H</w:t>
            </w:r>
            <w:r w:rsidRPr="0076431C">
              <w:rPr>
                <w:rFonts w:ascii="Book Antiqua" w:hAnsi="Book Antiqua" w:cs="宋体"/>
                <w:sz w:val="24"/>
                <w:szCs w:val="24"/>
              </w:rPr>
              <w:t xml:space="preserve">, Schwarz S, Baumeister SE, Wallaschofski H, Schwahn C, Grabe HJ, Kohlmann T, John U, Dören M. Menopausal status and hepatic steatosis in a general female population. </w:t>
            </w:r>
            <w:r w:rsidRPr="0076431C">
              <w:rPr>
                <w:rFonts w:ascii="Book Antiqua" w:hAnsi="Book Antiqua" w:cs="宋体"/>
                <w:i/>
                <w:iCs/>
                <w:sz w:val="24"/>
                <w:szCs w:val="24"/>
              </w:rPr>
              <w:t>Gut</w:t>
            </w:r>
            <w:r w:rsidRPr="0076431C">
              <w:rPr>
                <w:rFonts w:ascii="Book Antiqua" w:hAnsi="Book Antiqua" w:cs="宋体"/>
                <w:sz w:val="24"/>
                <w:szCs w:val="24"/>
              </w:rPr>
              <w:t xml:space="preserve"> 2007; </w:t>
            </w:r>
            <w:r w:rsidRPr="0076431C">
              <w:rPr>
                <w:rFonts w:ascii="Book Antiqua" w:hAnsi="Book Antiqua" w:cs="宋体"/>
                <w:b/>
                <w:bCs/>
                <w:sz w:val="24"/>
                <w:szCs w:val="24"/>
              </w:rPr>
              <w:t>56</w:t>
            </w:r>
            <w:r w:rsidRPr="0076431C">
              <w:rPr>
                <w:rFonts w:ascii="Book Antiqua" w:hAnsi="Book Antiqua" w:cs="宋体"/>
                <w:sz w:val="24"/>
                <w:szCs w:val="24"/>
              </w:rPr>
              <w:t>: 594-595 [PMID: 17369390 DOI: 10.1136/gut.2006.115345]</w:t>
            </w:r>
          </w:p>
          <w:p w:rsidR="00F361B7" w:rsidRPr="0076431C" w:rsidRDefault="00F361B7" w:rsidP="0088104C">
            <w:pPr>
              <w:spacing w:after="0" w:line="360" w:lineRule="auto"/>
              <w:jc w:val="both"/>
              <w:rPr>
                <w:rFonts w:ascii="Book Antiqua" w:hAnsi="Book Antiqua" w:cs="宋体"/>
                <w:sz w:val="24"/>
                <w:szCs w:val="24"/>
              </w:rPr>
            </w:pPr>
            <w:r w:rsidRPr="0076431C">
              <w:rPr>
                <w:rFonts w:ascii="Book Antiqua" w:hAnsi="Book Antiqua" w:cs="宋体"/>
                <w:sz w:val="24"/>
                <w:szCs w:val="24"/>
              </w:rPr>
              <w:t xml:space="preserve">53 </w:t>
            </w:r>
            <w:r w:rsidRPr="0076431C">
              <w:rPr>
                <w:rFonts w:ascii="Book Antiqua" w:hAnsi="Book Antiqua" w:cs="宋体"/>
                <w:b/>
                <w:bCs/>
                <w:sz w:val="24"/>
                <w:szCs w:val="24"/>
              </w:rPr>
              <w:t>Fan JG</w:t>
            </w:r>
            <w:r w:rsidRPr="0076431C">
              <w:rPr>
                <w:rFonts w:ascii="Book Antiqua" w:hAnsi="Book Antiqua" w:cs="宋体"/>
                <w:sz w:val="24"/>
                <w:szCs w:val="24"/>
              </w:rPr>
              <w:t xml:space="preserve">, Saibara T, Chitturi S, Kim BI, Sung JJ, Chutaputti A. What are the risk factors and settings for non-alcoholic fatty liver disease in Asia-Pacific? </w:t>
            </w:r>
            <w:r w:rsidRPr="0076431C">
              <w:rPr>
                <w:rFonts w:ascii="Book Antiqua" w:hAnsi="Book Antiqua" w:cs="宋体"/>
                <w:i/>
                <w:iCs/>
                <w:sz w:val="24"/>
                <w:szCs w:val="24"/>
              </w:rPr>
              <w:t>J Gastroenterol Hepatol</w:t>
            </w:r>
            <w:r w:rsidRPr="0076431C">
              <w:rPr>
                <w:rFonts w:ascii="Book Antiqua" w:hAnsi="Book Antiqua" w:cs="宋体"/>
                <w:sz w:val="24"/>
                <w:szCs w:val="24"/>
              </w:rPr>
              <w:t xml:space="preserve"> 2007; </w:t>
            </w:r>
            <w:r w:rsidRPr="0076431C">
              <w:rPr>
                <w:rFonts w:ascii="Book Antiqua" w:hAnsi="Book Antiqua" w:cs="宋体"/>
                <w:b/>
                <w:bCs/>
                <w:sz w:val="24"/>
                <w:szCs w:val="24"/>
              </w:rPr>
              <w:t>22</w:t>
            </w:r>
            <w:r w:rsidRPr="0076431C">
              <w:rPr>
                <w:rFonts w:ascii="Book Antiqua" w:hAnsi="Book Antiqua" w:cs="宋体"/>
                <w:sz w:val="24"/>
                <w:szCs w:val="24"/>
              </w:rPr>
              <w:t>: 794-800 [PMID: 17498218 DOI: 10.1111/j.1440-1746.2007.04952.x]</w:t>
            </w:r>
          </w:p>
          <w:p w:rsidR="00F361B7" w:rsidRPr="0076431C" w:rsidRDefault="00F361B7" w:rsidP="0088104C">
            <w:pPr>
              <w:spacing w:after="0" w:line="360" w:lineRule="auto"/>
              <w:jc w:val="both"/>
              <w:rPr>
                <w:rFonts w:ascii="Book Antiqua" w:hAnsi="Book Antiqua" w:cs="宋体"/>
                <w:sz w:val="24"/>
                <w:szCs w:val="24"/>
              </w:rPr>
            </w:pPr>
            <w:r w:rsidRPr="0076431C">
              <w:rPr>
                <w:rFonts w:ascii="Book Antiqua" w:hAnsi="Book Antiqua" w:cs="宋体"/>
                <w:sz w:val="24"/>
                <w:szCs w:val="24"/>
              </w:rPr>
              <w:t xml:space="preserve">54 </w:t>
            </w:r>
            <w:r w:rsidRPr="0076431C">
              <w:rPr>
                <w:rFonts w:ascii="Book Antiqua" w:hAnsi="Book Antiqua" w:cs="宋体"/>
                <w:b/>
                <w:bCs/>
                <w:sz w:val="24"/>
                <w:szCs w:val="24"/>
              </w:rPr>
              <w:t>Niro GA</w:t>
            </w:r>
            <w:r w:rsidRPr="0076431C">
              <w:rPr>
                <w:rFonts w:ascii="Book Antiqua" w:hAnsi="Book Antiqua" w:cs="宋体"/>
                <w:sz w:val="24"/>
                <w:szCs w:val="24"/>
              </w:rPr>
              <w:t xml:space="preserve">, Ippolito AM, Fontana R, Valvano MR, Gioffreda D, Iacobellis A, Merla A, Durazzo M, Lotti G, Di Mauro L, Andriulli A. Long-term outcome of hepatitis B virus-related Chronic Hepatitis under protracted nucleos(t)ide analogues. </w:t>
            </w:r>
            <w:r w:rsidRPr="0076431C">
              <w:rPr>
                <w:rFonts w:ascii="Book Antiqua" w:hAnsi="Book Antiqua" w:cs="宋体"/>
                <w:i/>
                <w:iCs/>
                <w:sz w:val="24"/>
                <w:szCs w:val="24"/>
              </w:rPr>
              <w:t>J Viral Hepat</w:t>
            </w:r>
            <w:r w:rsidRPr="0076431C">
              <w:rPr>
                <w:rFonts w:ascii="Book Antiqua" w:hAnsi="Book Antiqua" w:cs="宋体"/>
                <w:sz w:val="24"/>
                <w:szCs w:val="24"/>
              </w:rPr>
              <w:t xml:space="preserve"> 2013; </w:t>
            </w:r>
            <w:r w:rsidRPr="0076431C">
              <w:rPr>
                <w:rFonts w:ascii="Book Antiqua" w:hAnsi="Book Antiqua" w:cs="宋体"/>
                <w:b/>
                <w:bCs/>
                <w:sz w:val="24"/>
                <w:szCs w:val="24"/>
              </w:rPr>
              <w:t>20</w:t>
            </w:r>
            <w:r w:rsidRPr="0076431C">
              <w:rPr>
                <w:rFonts w:ascii="Book Antiqua" w:hAnsi="Book Antiqua" w:cs="宋体"/>
                <w:sz w:val="24"/>
                <w:szCs w:val="24"/>
              </w:rPr>
              <w:t>: 502-509 [PMID: 23730844 DOI: 10.1111/jvh.12054]</w:t>
            </w:r>
          </w:p>
          <w:p w:rsidR="00F361B7" w:rsidRDefault="00F361B7" w:rsidP="0088104C">
            <w:pPr>
              <w:spacing w:after="0" w:line="360" w:lineRule="auto"/>
              <w:jc w:val="both"/>
              <w:rPr>
                <w:rFonts w:ascii="Book Antiqua" w:hAnsi="Book Antiqua" w:cs="宋体"/>
                <w:sz w:val="24"/>
                <w:szCs w:val="24"/>
              </w:rPr>
            </w:pPr>
            <w:r w:rsidRPr="0076431C">
              <w:rPr>
                <w:rFonts w:ascii="Book Antiqua" w:hAnsi="Book Antiqua" w:cs="宋体"/>
                <w:sz w:val="24"/>
                <w:szCs w:val="24"/>
              </w:rPr>
              <w:t xml:space="preserve">55 </w:t>
            </w:r>
            <w:bookmarkStart w:id="19" w:name="OLE_LINK1"/>
            <w:r w:rsidRPr="0076431C">
              <w:rPr>
                <w:rFonts w:ascii="Book Antiqua" w:hAnsi="Book Antiqua" w:cs="宋体"/>
                <w:b/>
                <w:sz w:val="24"/>
                <w:szCs w:val="24"/>
              </w:rPr>
              <w:t>Invernizzi P</w:t>
            </w:r>
            <w:r>
              <w:rPr>
                <w:rFonts w:ascii="Book Antiqua" w:hAnsi="Book Antiqua" w:cs="宋体"/>
                <w:sz w:val="24"/>
                <w:szCs w:val="24"/>
              </w:rPr>
              <w:t>.</w:t>
            </w:r>
            <w:r w:rsidRPr="0076431C">
              <w:rPr>
                <w:rFonts w:ascii="Book Antiqua" w:hAnsi="Book Antiqua" w:cs="宋体"/>
                <w:sz w:val="24"/>
                <w:szCs w:val="24"/>
              </w:rPr>
              <w:t xml:space="preserve"> Isegreti del cromosoma X. </w:t>
            </w:r>
            <w:r w:rsidRPr="00660469">
              <w:rPr>
                <w:rFonts w:ascii="Book Antiqua" w:hAnsi="Book Antiqua" w:cs="宋体"/>
                <w:i/>
                <w:sz w:val="24"/>
                <w:szCs w:val="24"/>
              </w:rPr>
              <w:t>Humanitas</w:t>
            </w:r>
            <w:r>
              <w:rPr>
                <w:rFonts w:ascii="Book Antiqua" w:hAnsi="Book Antiqua" w:cs="宋体"/>
                <w:i/>
                <w:sz w:val="24"/>
                <w:szCs w:val="24"/>
              </w:rPr>
              <w:t xml:space="preserve"> </w:t>
            </w:r>
            <w:r w:rsidRPr="00660469">
              <w:rPr>
                <w:rFonts w:ascii="Book Antiqua" w:hAnsi="Book Antiqua" w:cs="宋体"/>
                <w:sz w:val="24"/>
                <w:szCs w:val="24"/>
              </w:rPr>
              <w:t xml:space="preserve">2009; </w:t>
            </w:r>
            <w:r w:rsidRPr="002B17CC">
              <w:rPr>
                <w:rFonts w:ascii="Book Antiqua" w:hAnsi="Book Antiqua" w:cs="宋体"/>
                <w:b/>
                <w:sz w:val="24"/>
                <w:szCs w:val="24"/>
              </w:rPr>
              <w:t>2</w:t>
            </w:r>
            <w:r w:rsidRPr="0076431C">
              <w:rPr>
                <w:rFonts w:ascii="Book Antiqua" w:hAnsi="Book Antiqua" w:cs="宋体"/>
                <w:sz w:val="24"/>
                <w:szCs w:val="24"/>
              </w:rPr>
              <w:t>: 14-15</w:t>
            </w:r>
            <w:bookmarkEnd w:id="19"/>
          </w:p>
          <w:p w:rsidR="00F361B7" w:rsidRPr="0076431C" w:rsidRDefault="00F361B7" w:rsidP="0088104C">
            <w:pPr>
              <w:spacing w:after="0" w:line="360" w:lineRule="auto"/>
              <w:jc w:val="both"/>
              <w:rPr>
                <w:rFonts w:ascii="Book Antiqua" w:hAnsi="Book Antiqua" w:cs="宋体"/>
                <w:sz w:val="24"/>
                <w:szCs w:val="24"/>
              </w:rPr>
            </w:pPr>
            <w:r w:rsidRPr="0076431C">
              <w:rPr>
                <w:rFonts w:ascii="Book Antiqua" w:hAnsi="Book Antiqua" w:cs="宋体"/>
                <w:sz w:val="24"/>
                <w:szCs w:val="24"/>
              </w:rPr>
              <w:t xml:space="preserve">56 </w:t>
            </w:r>
            <w:r w:rsidRPr="0076431C">
              <w:rPr>
                <w:rFonts w:ascii="Book Antiqua" w:hAnsi="Book Antiqua" w:cs="宋体"/>
                <w:b/>
                <w:bCs/>
                <w:sz w:val="24"/>
                <w:szCs w:val="24"/>
              </w:rPr>
              <w:t>Tan J</w:t>
            </w:r>
            <w:r w:rsidRPr="0076431C">
              <w:rPr>
                <w:rFonts w:ascii="Book Antiqua" w:hAnsi="Book Antiqua" w:cs="宋体"/>
                <w:sz w:val="24"/>
                <w:szCs w:val="24"/>
              </w:rPr>
              <w:t xml:space="preserve">, Surti B, Saab S. Pregnancy and cirrhosis. </w:t>
            </w:r>
            <w:r w:rsidRPr="0076431C">
              <w:rPr>
                <w:rFonts w:ascii="Book Antiqua" w:hAnsi="Book Antiqua" w:cs="宋体"/>
                <w:i/>
                <w:iCs/>
                <w:sz w:val="24"/>
                <w:szCs w:val="24"/>
              </w:rPr>
              <w:t>Liver Transpl</w:t>
            </w:r>
            <w:r w:rsidRPr="0076431C">
              <w:rPr>
                <w:rFonts w:ascii="Book Antiqua" w:hAnsi="Book Antiqua" w:cs="宋体"/>
                <w:sz w:val="24"/>
                <w:szCs w:val="24"/>
              </w:rPr>
              <w:t xml:space="preserve"> 2008; </w:t>
            </w:r>
            <w:r w:rsidRPr="0076431C">
              <w:rPr>
                <w:rFonts w:ascii="Book Antiqua" w:hAnsi="Book Antiqua" w:cs="宋体"/>
                <w:b/>
                <w:bCs/>
                <w:sz w:val="24"/>
                <w:szCs w:val="24"/>
              </w:rPr>
              <w:t>14</w:t>
            </w:r>
            <w:r w:rsidRPr="0076431C">
              <w:rPr>
                <w:rFonts w:ascii="Book Antiqua" w:hAnsi="Book Antiqua" w:cs="宋体"/>
                <w:sz w:val="24"/>
                <w:szCs w:val="24"/>
              </w:rPr>
              <w:t>: 1081-1091 [PMID: 18668664 DOI: 10.1002/lt.21572]</w:t>
            </w:r>
          </w:p>
          <w:p w:rsidR="00F361B7" w:rsidRPr="0076431C" w:rsidRDefault="00F361B7" w:rsidP="0088104C">
            <w:pPr>
              <w:spacing w:after="0" w:line="360" w:lineRule="auto"/>
              <w:jc w:val="both"/>
              <w:rPr>
                <w:rFonts w:ascii="Book Antiqua" w:hAnsi="Book Antiqua" w:cs="宋体"/>
                <w:sz w:val="24"/>
                <w:szCs w:val="24"/>
              </w:rPr>
            </w:pPr>
            <w:r w:rsidRPr="0076431C">
              <w:rPr>
                <w:rFonts w:ascii="Book Antiqua" w:hAnsi="Book Antiqua" w:cs="宋体"/>
                <w:sz w:val="24"/>
                <w:szCs w:val="24"/>
              </w:rPr>
              <w:t xml:space="preserve">57 </w:t>
            </w:r>
            <w:r w:rsidRPr="0076431C">
              <w:rPr>
                <w:rFonts w:ascii="Book Antiqua" w:hAnsi="Book Antiqua" w:cs="宋体"/>
                <w:b/>
                <w:bCs/>
                <w:sz w:val="24"/>
                <w:szCs w:val="24"/>
              </w:rPr>
              <w:t>Sheron N</w:t>
            </w:r>
            <w:r w:rsidRPr="0076431C">
              <w:rPr>
                <w:rFonts w:ascii="Book Antiqua" w:hAnsi="Book Antiqua" w:cs="宋体"/>
                <w:sz w:val="24"/>
                <w:szCs w:val="24"/>
              </w:rPr>
              <w:t xml:space="preserve">, Lau J, Daniels H, Goka J, Eddleston A, Alexander GJ, Williams R. Increased production of tumour necrosis factor alpha in chronic hepatitis B virus infection. </w:t>
            </w:r>
            <w:r w:rsidRPr="0076431C">
              <w:rPr>
                <w:rFonts w:ascii="Book Antiqua" w:hAnsi="Book Antiqua" w:cs="宋体"/>
                <w:i/>
                <w:iCs/>
                <w:sz w:val="24"/>
                <w:szCs w:val="24"/>
              </w:rPr>
              <w:t>J Hepatol</w:t>
            </w:r>
            <w:r w:rsidRPr="0076431C">
              <w:rPr>
                <w:rFonts w:ascii="Book Antiqua" w:hAnsi="Book Antiqua" w:cs="宋体"/>
                <w:sz w:val="24"/>
                <w:szCs w:val="24"/>
              </w:rPr>
              <w:t xml:space="preserve"> 1991; </w:t>
            </w:r>
            <w:r w:rsidRPr="0076431C">
              <w:rPr>
                <w:rFonts w:ascii="Book Antiqua" w:hAnsi="Book Antiqua" w:cs="宋体"/>
                <w:b/>
                <w:bCs/>
                <w:sz w:val="24"/>
                <w:szCs w:val="24"/>
              </w:rPr>
              <w:t>12</w:t>
            </w:r>
            <w:r w:rsidRPr="0076431C">
              <w:rPr>
                <w:rFonts w:ascii="Book Antiqua" w:hAnsi="Book Antiqua" w:cs="宋体"/>
                <w:sz w:val="24"/>
                <w:szCs w:val="24"/>
              </w:rPr>
              <w:t>: 241-245 [PMID: 2051003 DOI: 10.1016/0168-8278(91)90945-8]</w:t>
            </w:r>
          </w:p>
          <w:p w:rsidR="00F361B7" w:rsidRPr="0076431C" w:rsidRDefault="00F361B7" w:rsidP="0088104C">
            <w:pPr>
              <w:spacing w:after="0" w:line="360" w:lineRule="auto"/>
              <w:jc w:val="both"/>
              <w:rPr>
                <w:rFonts w:ascii="Book Antiqua" w:hAnsi="Book Antiqua" w:cs="宋体"/>
                <w:sz w:val="24"/>
                <w:szCs w:val="24"/>
              </w:rPr>
            </w:pPr>
            <w:r w:rsidRPr="0076431C">
              <w:rPr>
                <w:rFonts w:ascii="Book Antiqua" w:hAnsi="Book Antiqua" w:cs="宋体"/>
                <w:sz w:val="24"/>
                <w:szCs w:val="24"/>
              </w:rPr>
              <w:t xml:space="preserve">58 </w:t>
            </w:r>
            <w:r w:rsidRPr="0076431C">
              <w:rPr>
                <w:rFonts w:ascii="Book Antiqua" w:hAnsi="Book Antiqua" w:cs="宋体"/>
                <w:b/>
                <w:bCs/>
                <w:sz w:val="24"/>
                <w:szCs w:val="24"/>
              </w:rPr>
              <w:t>Bozkaya H</w:t>
            </w:r>
            <w:r w:rsidRPr="0076431C">
              <w:rPr>
                <w:rFonts w:ascii="Book Antiqua" w:hAnsi="Book Antiqua" w:cs="宋体"/>
                <w:sz w:val="24"/>
                <w:szCs w:val="24"/>
              </w:rPr>
              <w:t xml:space="preserve">, Bozdayi M, Türkyilmaz R, Sarioglu M, Cetinkaya H, Cinar K, Köse K, Yurdaydin C, Uzunalimoglu O. Circulating IL-2, IL-10 and TNF-alpha in chronic hepatitis B: their relations to HBeAg status and the activity of liver disease. </w:t>
            </w:r>
            <w:r w:rsidRPr="0076431C">
              <w:rPr>
                <w:rFonts w:ascii="Book Antiqua" w:hAnsi="Book Antiqua" w:cs="宋体"/>
                <w:i/>
                <w:iCs/>
                <w:sz w:val="24"/>
                <w:szCs w:val="24"/>
              </w:rPr>
              <w:lastRenderedPageBreak/>
              <w:t>Hepatogastroenterology</w:t>
            </w:r>
            <w:r w:rsidRPr="0076431C">
              <w:rPr>
                <w:rFonts w:ascii="Book Antiqua" w:hAnsi="Book Antiqua" w:cs="宋体"/>
                <w:sz w:val="24"/>
                <w:szCs w:val="24"/>
              </w:rPr>
              <w:t xml:space="preserve"> 2000; </w:t>
            </w:r>
            <w:r w:rsidRPr="0076431C">
              <w:rPr>
                <w:rFonts w:ascii="Book Antiqua" w:hAnsi="Book Antiqua" w:cs="宋体"/>
                <w:b/>
                <w:bCs/>
                <w:sz w:val="24"/>
                <w:szCs w:val="24"/>
              </w:rPr>
              <w:t>47</w:t>
            </w:r>
            <w:r w:rsidRPr="0076431C">
              <w:rPr>
                <w:rFonts w:ascii="Book Antiqua" w:hAnsi="Book Antiqua" w:cs="宋体"/>
                <w:sz w:val="24"/>
                <w:szCs w:val="24"/>
              </w:rPr>
              <w:t>: 1675-1679 [PMID: 11149030]</w:t>
            </w:r>
          </w:p>
          <w:p w:rsidR="00F361B7" w:rsidRPr="0076431C" w:rsidRDefault="00F361B7" w:rsidP="0088104C">
            <w:pPr>
              <w:spacing w:after="0" w:line="360" w:lineRule="auto"/>
              <w:jc w:val="both"/>
              <w:rPr>
                <w:rFonts w:ascii="Book Antiqua" w:hAnsi="Book Antiqua" w:cs="宋体"/>
                <w:sz w:val="24"/>
                <w:szCs w:val="24"/>
              </w:rPr>
            </w:pPr>
            <w:r w:rsidRPr="0076431C">
              <w:rPr>
                <w:rFonts w:ascii="Book Antiqua" w:hAnsi="Book Antiqua" w:cs="宋体"/>
                <w:sz w:val="24"/>
                <w:szCs w:val="24"/>
              </w:rPr>
              <w:t xml:space="preserve">59 </w:t>
            </w:r>
            <w:r w:rsidRPr="0076431C">
              <w:rPr>
                <w:rFonts w:ascii="Book Antiqua" w:hAnsi="Book Antiqua" w:cs="宋体"/>
                <w:b/>
                <w:bCs/>
                <w:sz w:val="24"/>
                <w:szCs w:val="24"/>
              </w:rPr>
              <w:t>Luppi P</w:t>
            </w:r>
            <w:r w:rsidRPr="0076431C">
              <w:rPr>
                <w:rFonts w:ascii="Book Antiqua" w:hAnsi="Book Antiqua" w:cs="宋体"/>
                <w:sz w:val="24"/>
                <w:szCs w:val="24"/>
              </w:rPr>
              <w:t xml:space="preserve">, Haluszczak C, Trucco M, Deloia JA. Normal pregnancy is associated with peripheral leukocyte activation. </w:t>
            </w:r>
            <w:r w:rsidRPr="0076431C">
              <w:rPr>
                <w:rFonts w:ascii="Book Antiqua" w:hAnsi="Book Antiqua" w:cs="宋体"/>
                <w:i/>
                <w:iCs/>
                <w:sz w:val="24"/>
                <w:szCs w:val="24"/>
              </w:rPr>
              <w:t>Am J Reprod Immunol</w:t>
            </w:r>
            <w:r w:rsidRPr="0076431C">
              <w:rPr>
                <w:rFonts w:ascii="Book Antiqua" w:hAnsi="Book Antiqua" w:cs="宋体"/>
                <w:sz w:val="24"/>
                <w:szCs w:val="24"/>
              </w:rPr>
              <w:t xml:space="preserve"> 2002; </w:t>
            </w:r>
            <w:r w:rsidRPr="0076431C">
              <w:rPr>
                <w:rFonts w:ascii="Book Antiqua" w:hAnsi="Book Antiqua" w:cs="宋体"/>
                <w:b/>
                <w:bCs/>
                <w:sz w:val="24"/>
                <w:szCs w:val="24"/>
              </w:rPr>
              <w:t>47</w:t>
            </w:r>
            <w:r w:rsidRPr="0076431C">
              <w:rPr>
                <w:rFonts w:ascii="Book Antiqua" w:hAnsi="Book Antiqua" w:cs="宋体"/>
                <w:sz w:val="24"/>
                <w:szCs w:val="24"/>
              </w:rPr>
              <w:t>: 72-81 [PMID: 11900591]</w:t>
            </w:r>
          </w:p>
          <w:p w:rsidR="00F361B7" w:rsidRPr="0076431C" w:rsidRDefault="00F361B7" w:rsidP="0088104C">
            <w:pPr>
              <w:spacing w:after="0" w:line="360" w:lineRule="auto"/>
              <w:jc w:val="both"/>
              <w:rPr>
                <w:rFonts w:ascii="Book Antiqua" w:hAnsi="Book Antiqua" w:cs="宋体"/>
                <w:sz w:val="24"/>
                <w:szCs w:val="24"/>
              </w:rPr>
            </w:pPr>
            <w:r w:rsidRPr="0076431C">
              <w:rPr>
                <w:rFonts w:ascii="Book Antiqua" w:hAnsi="Book Antiqua" w:cs="宋体"/>
                <w:sz w:val="24"/>
                <w:szCs w:val="24"/>
              </w:rPr>
              <w:t xml:space="preserve">60 </w:t>
            </w:r>
            <w:r w:rsidRPr="0076431C">
              <w:rPr>
                <w:rFonts w:ascii="Book Antiqua" w:hAnsi="Book Antiqua" w:cs="宋体"/>
                <w:b/>
                <w:bCs/>
                <w:sz w:val="24"/>
                <w:szCs w:val="24"/>
              </w:rPr>
              <w:t>Shaheen AA</w:t>
            </w:r>
            <w:r w:rsidRPr="0076431C">
              <w:rPr>
                <w:rFonts w:ascii="Book Antiqua" w:hAnsi="Book Antiqua" w:cs="宋体"/>
                <w:sz w:val="24"/>
                <w:szCs w:val="24"/>
              </w:rPr>
              <w:t xml:space="preserve">, Myers RP. The outcomes of pregnancy in patients with cirrhosis: a population-based study. </w:t>
            </w:r>
            <w:r w:rsidRPr="0076431C">
              <w:rPr>
                <w:rFonts w:ascii="Book Antiqua" w:hAnsi="Book Antiqua" w:cs="宋体"/>
                <w:i/>
                <w:iCs/>
                <w:sz w:val="24"/>
                <w:szCs w:val="24"/>
              </w:rPr>
              <w:t>Liver Int</w:t>
            </w:r>
            <w:r w:rsidRPr="0076431C">
              <w:rPr>
                <w:rFonts w:ascii="Book Antiqua" w:hAnsi="Book Antiqua" w:cs="宋体"/>
                <w:sz w:val="24"/>
                <w:szCs w:val="24"/>
              </w:rPr>
              <w:t xml:space="preserve"> 2010; </w:t>
            </w:r>
            <w:r w:rsidRPr="0076431C">
              <w:rPr>
                <w:rFonts w:ascii="Book Antiqua" w:hAnsi="Book Antiqua" w:cs="宋体"/>
                <w:b/>
                <w:bCs/>
                <w:sz w:val="24"/>
                <w:szCs w:val="24"/>
              </w:rPr>
              <w:t>30</w:t>
            </w:r>
            <w:r w:rsidRPr="0076431C">
              <w:rPr>
                <w:rFonts w:ascii="Book Antiqua" w:hAnsi="Book Antiqua" w:cs="宋体"/>
                <w:sz w:val="24"/>
                <w:szCs w:val="24"/>
              </w:rPr>
              <w:t>: 275-283 [PMID: 19874491 DOI: 10.1111/j.1478-3231.2009.02153.x]</w:t>
            </w:r>
          </w:p>
          <w:p w:rsidR="00F361B7" w:rsidRPr="0076431C" w:rsidRDefault="00F361B7" w:rsidP="0088104C">
            <w:pPr>
              <w:spacing w:after="0" w:line="360" w:lineRule="auto"/>
              <w:jc w:val="both"/>
              <w:rPr>
                <w:rFonts w:ascii="Book Antiqua" w:hAnsi="Book Antiqua" w:cs="宋体"/>
                <w:sz w:val="24"/>
                <w:szCs w:val="24"/>
              </w:rPr>
            </w:pPr>
            <w:r w:rsidRPr="0076431C">
              <w:rPr>
                <w:rFonts w:ascii="Book Antiqua" w:hAnsi="Book Antiqua" w:cs="宋体"/>
                <w:sz w:val="24"/>
                <w:szCs w:val="24"/>
              </w:rPr>
              <w:t xml:space="preserve">61 </w:t>
            </w:r>
            <w:r w:rsidRPr="0076431C">
              <w:rPr>
                <w:rFonts w:ascii="Book Antiqua" w:hAnsi="Book Antiqua" w:cs="宋体"/>
                <w:b/>
                <w:bCs/>
                <w:sz w:val="24"/>
                <w:szCs w:val="24"/>
              </w:rPr>
              <w:t>ter Borg MJ</w:t>
            </w:r>
            <w:r w:rsidRPr="0076431C">
              <w:rPr>
                <w:rFonts w:ascii="Book Antiqua" w:hAnsi="Book Antiqua" w:cs="宋体"/>
                <w:sz w:val="24"/>
                <w:szCs w:val="24"/>
              </w:rPr>
              <w:t xml:space="preserve">, Leemans WF, de Man RA, Janssen HL. Exacerbation of chronic hepatitis B infection after delivery. </w:t>
            </w:r>
            <w:r w:rsidRPr="0076431C">
              <w:rPr>
                <w:rFonts w:ascii="Book Antiqua" w:hAnsi="Book Antiqua" w:cs="宋体"/>
                <w:i/>
                <w:iCs/>
                <w:sz w:val="24"/>
                <w:szCs w:val="24"/>
              </w:rPr>
              <w:t>J Viral Hepat</w:t>
            </w:r>
            <w:r w:rsidRPr="0076431C">
              <w:rPr>
                <w:rFonts w:ascii="Book Antiqua" w:hAnsi="Book Antiqua" w:cs="宋体"/>
                <w:sz w:val="24"/>
                <w:szCs w:val="24"/>
              </w:rPr>
              <w:t xml:space="preserve"> 2008; </w:t>
            </w:r>
            <w:r w:rsidRPr="0076431C">
              <w:rPr>
                <w:rFonts w:ascii="Book Antiqua" w:hAnsi="Book Antiqua" w:cs="宋体"/>
                <w:b/>
                <w:bCs/>
                <w:sz w:val="24"/>
                <w:szCs w:val="24"/>
              </w:rPr>
              <w:t>15</w:t>
            </w:r>
            <w:r w:rsidRPr="0076431C">
              <w:rPr>
                <w:rFonts w:ascii="Book Antiqua" w:hAnsi="Book Antiqua" w:cs="宋体"/>
                <w:sz w:val="24"/>
                <w:szCs w:val="24"/>
              </w:rPr>
              <w:t>: 37-41 [PMID: 18088243]</w:t>
            </w:r>
          </w:p>
          <w:p w:rsidR="00F361B7" w:rsidRPr="0076431C" w:rsidRDefault="00F361B7" w:rsidP="0088104C">
            <w:pPr>
              <w:spacing w:after="0" w:line="360" w:lineRule="auto"/>
              <w:jc w:val="both"/>
              <w:rPr>
                <w:rFonts w:ascii="Book Antiqua" w:hAnsi="Book Antiqua" w:cs="宋体"/>
                <w:sz w:val="24"/>
                <w:szCs w:val="24"/>
              </w:rPr>
            </w:pPr>
            <w:r w:rsidRPr="0076431C">
              <w:rPr>
                <w:rFonts w:ascii="Book Antiqua" w:hAnsi="Book Antiqua" w:cs="宋体"/>
                <w:sz w:val="24"/>
                <w:szCs w:val="24"/>
              </w:rPr>
              <w:t xml:space="preserve">62 </w:t>
            </w:r>
            <w:r w:rsidRPr="0076431C">
              <w:rPr>
                <w:rFonts w:ascii="Book Antiqua" w:hAnsi="Book Antiqua" w:cs="宋体"/>
                <w:b/>
                <w:bCs/>
                <w:sz w:val="24"/>
                <w:szCs w:val="24"/>
              </w:rPr>
              <w:t>Tan HH</w:t>
            </w:r>
            <w:r w:rsidRPr="0076431C">
              <w:rPr>
                <w:rFonts w:ascii="Book Antiqua" w:hAnsi="Book Antiqua" w:cs="宋体"/>
                <w:sz w:val="24"/>
                <w:szCs w:val="24"/>
              </w:rPr>
              <w:t xml:space="preserve">, Lui HF, Chow WC. Chronic hepatitis B virus (HBV) infection in pregnancy. </w:t>
            </w:r>
            <w:r w:rsidRPr="0076431C">
              <w:rPr>
                <w:rFonts w:ascii="Book Antiqua" w:hAnsi="Book Antiqua" w:cs="宋体"/>
                <w:i/>
                <w:iCs/>
                <w:sz w:val="24"/>
                <w:szCs w:val="24"/>
              </w:rPr>
              <w:t>Hepatol Int</w:t>
            </w:r>
            <w:r w:rsidRPr="0076431C">
              <w:rPr>
                <w:rFonts w:ascii="Book Antiqua" w:hAnsi="Book Antiqua" w:cs="宋体"/>
                <w:sz w:val="24"/>
                <w:szCs w:val="24"/>
              </w:rPr>
              <w:t xml:space="preserve"> 2008; </w:t>
            </w:r>
            <w:r w:rsidRPr="0076431C">
              <w:rPr>
                <w:rFonts w:ascii="Book Antiqua" w:hAnsi="Book Antiqua" w:cs="宋体"/>
                <w:b/>
                <w:bCs/>
                <w:sz w:val="24"/>
                <w:szCs w:val="24"/>
              </w:rPr>
              <w:t>2</w:t>
            </w:r>
            <w:r w:rsidRPr="0076431C">
              <w:rPr>
                <w:rFonts w:ascii="Book Antiqua" w:hAnsi="Book Antiqua" w:cs="宋体"/>
                <w:sz w:val="24"/>
                <w:szCs w:val="24"/>
              </w:rPr>
              <w:t>: 370-375 [PMID: 19669267 DOI: 10.1007/s12072-008-9063-4]</w:t>
            </w:r>
          </w:p>
          <w:p w:rsidR="00F361B7" w:rsidRPr="0076431C" w:rsidRDefault="00F361B7" w:rsidP="0088104C">
            <w:pPr>
              <w:spacing w:after="0" w:line="360" w:lineRule="auto"/>
              <w:jc w:val="both"/>
              <w:rPr>
                <w:rFonts w:ascii="Book Antiqua" w:hAnsi="Book Antiqua" w:cs="宋体"/>
                <w:sz w:val="24"/>
                <w:szCs w:val="24"/>
              </w:rPr>
            </w:pPr>
            <w:r w:rsidRPr="0076431C">
              <w:rPr>
                <w:rFonts w:ascii="Book Antiqua" w:hAnsi="Book Antiqua" w:cs="宋体"/>
                <w:sz w:val="24"/>
                <w:szCs w:val="24"/>
              </w:rPr>
              <w:t xml:space="preserve">63 </w:t>
            </w:r>
            <w:r w:rsidRPr="0076431C">
              <w:rPr>
                <w:rFonts w:ascii="Book Antiqua" w:hAnsi="Book Antiqua" w:cs="宋体"/>
                <w:b/>
                <w:bCs/>
                <w:sz w:val="24"/>
                <w:szCs w:val="24"/>
              </w:rPr>
              <w:t>Nguyen G</w:t>
            </w:r>
            <w:r w:rsidRPr="0076431C">
              <w:rPr>
                <w:rFonts w:ascii="Book Antiqua" w:hAnsi="Book Antiqua" w:cs="宋体"/>
                <w:sz w:val="24"/>
                <w:szCs w:val="24"/>
              </w:rPr>
              <w:t xml:space="preserve">, Garcia RT, Nguyen N, Trinh H, Keeffe EB, Nguyen MH. Clinical course of hepatitis B virus infection during pregnancy. </w:t>
            </w:r>
            <w:r w:rsidRPr="0076431C">
              <w:rPr>
                <w:rFonts w:ascii="Book Antiqua" w:hAnsi="Book Antiqua" w:cs="宋体"/>
                <w:i/>
                <w:iCs/>
                <w:sz w:val="24"/>
                <w:szCs w:val="24"/>
              </w:rPr>
              <w:t>Aliment Pharmacol Ther</w:t>
            </w:r>
            <w:r w:rsidRPr="0076431C">
              <w:rPr>
                <w:rFonts w:ascii="Book Antiqua" w:hAnsi="Book Antiqua" w:cs="宋体"/>
                <w:sz w:val="24"/>
                <w:szCs w:val="24"/>
              </w:rPr>
              <w:t xml:space="preserve"> 2009; </w:t>
            </w:r>
            <w:r w:rsidRPr="0076431C">
              <w:rPr>
                <w:rFonts w:ascii="Book Antiqua" w:hAnsi="Book Antiqua" w:cs="宋体"/>
                <w:b/>
                <w:bCs/>
                <w:sz w:val="24"/>
                <w:szCs w:val="24"/>
              </w:rPr>
              <w:t>29</w:t>
            </w:r>
            <w:r w:rsidRPr="0076431C">
              <w:rPr>
                <w:rFonts w:ascii="Book Antiqua" w:hAnsi="Book Antiqua" w:cs="宋体"/>
                <w:sz w:val="24"/>
                <w:szCs w:val="24"/>
              </w:rPr>
              <w:t>: 755-764 [PMID: 19183158 DOI: 10.1111/j.1365-2036.2009.03932.x]</w:t>
            </w:r>
          </w:p>
          <w:p w:rsidR="00F361B7" w:rsidRPr="0076431C" w:rsidRDefault="00F361B7" w:rsidP="0088104C">
            <w:pPr>
              <w:spacing w:after="0" w:line="360" w:lineRule="auto"/>
              <w:jc w:val="both"/>
              <w:rPr>
                <w:rFonts w:ascii="Book Antiqua" w:hAnsi="Book Antiqua" w:cs="宋体"/>
                <w:sz w:val="24"/>
                <w:szCs w:val="24"/>
              </w:rPr>
            </w:pPr>
            <w:r w:rsidRPr="0076431C">
              <w:rPr>
                <w:rFonts w:ascii="Book Antiqua" w:hAnsi="Book Antiqua" w:cs="宋体"/>
                <w:sz w:val="24"/>
                <w:szCs w:val="24"/>
              </w:rPr>
              <w:t xml:space="preserve">64 </w:t>
            </w:r>
            <w:r w:rsidRPr="0076431C">
              <w:rPr>
                <w:rFonts w:ascii="Book Antiqua" w:hAnsi="Book Antiqua" w:cs="宋体"/>
                <w:b/>
                <w:bCs/>
                <w:sz w:val="24"/>
                <w:szCs w:val="24"/>
              </w:rPr>
              <w:t>Kumar A</w:t>
            </w:r>
            <w:r w:rsidRPr="0076431C">
              <w:rPr>
                <w:rFonts w:ascii="Book Antiqua" w:hAnsi="Book Antiqua" w:cs="宋体"/>
                <w:sz w:val="24"/>
                <w:szCs w:val="24"/>
              </w:rPr>
              <w:t xml:space="preserve">. Hepatitis B virus infection and pregnancy: a practical approach. </w:t>
            </w:r>
            <w:r w:rsidRPr="0076431C">
              <w:rPr>
                <w:rFonts w:ascii="Book Antiqua" w:hAnsi="Book Antiqua" w:cs="宋体"/>
                <w:i/>
                <w:iCs/>
                <w:sz w:val="24"/>
                <w:szCs w:val="24"/>
              </w:rPr>
              <w:t>Indian J Gastroenterol</w:t>
            </w:r>
            <w:r w:rsidRPr="0076431C">
              <w:rPr>
                <w:rFonts w:ascii="Book Antiqua" w:hAnsi="Book Antiqua" w:cs="宋体"/>
                <w:sz w:val="24"/>
                <w:szCs w:val="24"/>
              </w:rPr>
              <w:t xml:space="preserve"> 2012; </w:t>
            </w:r>
            <w:r w:rsidRPr="0076431C">
              <w:rPr>
                <w:rFonts w:ascii="Book Antiqua" w:hAnsi="Book Antiqua" w:cs="宋体"/>
                <w:b/>
                <w:bCs/>
                <w:sz w:val="24"/>
                <w:szCs w:val="24"/>
              </w:rPr>
              <w:t>31</w:t>
            </w:r>
            <w:r w:rsidRPr="0076431C">
              <w:rPr>
                <w:rFonts w:ascii="Book Antiqua" w:hAnsi="Book Antiqua" w:cs="宋体"/>
                <w:sz w:val="24"/>
                <w:szCs w:val="24"/>
              </w:rPr>
              <w:t>: 43-54 [PMID: 22528342 DOI: 10.1007/s12664-012-0174-4]</w:t>
            </w:r>
          </w:p>
          <w:p w:rsidR="00F361B7" w:rsidRPr="0076431C" w:rsidRDefault="00F361B7" w:rsidP="0088104C">
            <w:pPr>
              <w:spacing w:after="0" w:line="360" w:lineRule="auto"/>
              <w:jc w:val="both"/>
              <w:rPr>
                <w:rFonts w:ascii="Book Antiqua" w:hAnsi="Book Antiqua" w:cs="宋体"/>
                <w:sz w:val="24"/>
                <w:szCs w:val="24"/>
              </w:rPr>
            </w:pPr>
            <w:r w:rsidRPr="0076431C">
              <w:rPr>
                <w:rFonts w:ascii="Book Antiqua" w:hAnsi="Book Antiqua" w:cs="宋体"/>
                <w:sz w:val="24"/>
                <w:szCs w:val="24"/>
              </w:rPr>
              <w:t xml:space="preserve">65 </w:t>
            </w:r>
            <w:r w:rsidRPr="0076431C">
              <w:rPr>
                <w:rFonts w:ascii="Book Antiqua" w:hAnsi="Book Antiqua" w:cs="宋体"/>
                <w:b/>
                <w:bCs/>
                <w:sz w:val="24"/>
                <w:szCs w:val="24"/>
              </w:rPr>
              <w:t>Degli Esposti S</w:t>
            </w:r>
            <w:r w:rsidRPr="0076431C">
              <w:rPr>
                <w:rFonts w:ascii="Book Antiqua" w:hAnsi="Book Antiqua" w:cs="宋体"/>
                <w:sz w:val="24"/>
                <w:szCs w:val="24"/>
              </w:rPr>
              <w:t xml:space="preserve">, Shah D. Hepatitis B in pregnancy: challenges and treatment. </w:t>
            </w:r>
            <w:r w:rsidRPr="0076431C">
              <w:rPr>
                <w:rFonts w:ascii="Book Antiqua" w:hAnsi="Book Antiqua" w:cs="宋体"/>
                <w:i/>
                <w:iCs/>
                <w:sz w:val="24"/>
                <w:szCs w:val="24"/>
              </w:rPr>
              <w:t>Gastroenterol Clin North Am</w:t>
            </w:r>
            <w:r w:rsidRPr="0076431C">
              <w:rPr>
                <w:rFonts w:ascii="Book Antiqua" w:hAnsi="Book Antiqua" w:cs="宋体"/>
                <w:sz w:val="24"/>
                <w:szCs w:val="24"/>
              </w:rPr>
              <w:t xml:space="preserve"> 2011; </w:t>
            </w:r>
            <w:r w:rsidRPr="0076431C">
              <w:rPr>
                <w:rFonts w:ascii="Book Antiqua" w:hAnsi="Book Antiqua" w:cs="宋体"/>
                <w:b/>
                <w:bCs/>
                <w:sz w:val="24"/>
                <w:szCs w:val="24"/>
              </w:rPr>
              <w:t>40</w:t>
            </w:r>
            <w:r w:rsidRPr="0076431C">
              <w:rPr>
                <w:rFonts w:ascii="Book Antiqua" w:hAnsi="Book Antiqua" w:cs="宋体"/>
                <w:sz w:val="24"/>
                <w:szCs w:val="24"/>
              </w:rPr>
              <w:t>: 355-72, viii [PMID: 21601784 DOI: 10.1016/j.gtc.2011.03.005]</w:t>
            </w:r>
          </w:p>
          <w:p w:rsidR="00F361B7" w:rsidRPr="0076431C" w:rsidRDefault="00F361B7" w:rsidP="0088104C">
            <w:pPr>
              <w:spacing w:after="0" w:line="360" w:lineRule="auto"/>
              <w:jc w:val="both"/>
              <w:rPr>
                <w:rFonts w:ascii="Book Antiqua" w:hAnsi="Book Antiqua" w:cs="宋体"/>
                <w:sz w:val="24"/>
                <w:szCs w:val="24"/>
              </w:rPr>
            </w:pPr>
            <w:r w:rsidRPr="0076431C">
              <w:rPr>
                <w:rFonts w:ascii="Book Antiqua" w:hAnsi="Book Antiqua" w:cs="宋体"/>
                <w:sz w:val="24"/>
                <w:szCs w:val="24"/>
              </w:rPr>
              <w:t xml:space="preserve">66 </w:t>
            </w:r>
            <w:r w:rsidRPr="0076431C">
              <w:rPr>
                <w:rFonts w:ascii="Book Antiqua" w:hAnsi="Book Antiqua" w:cs="宋体"/>
                <w:b/>
                <w:bCs/>
                <w:sz w:val="24"/>
                <w:szCs w:val="24"/>
              </w:rPr>
              <w:t>Wong VC</w:t>
            </w:r>
            <w:r w:rsidRPr="0076431C">
              <w:rPr>
                <w:rFonts w:ascii="Book Antiqua" w:hAnsi="Book Antiqua" w:cs="宋体"/>
                <w:sz w:val="24"/>
                <w:szCs w:val="24"/>
              </w:rPr>
              <w:t xml:space="preserve">, Lee AK, Ip HM. Transmission of hepatitis B antigens from symptom free carrier mothers to the fetus and the infant. </w:t>
            </w:r>
            <w:r w:rsidRPr="0076431C">
              <w:rPr>
                <w:rFonts w:ascii="Book Antiqua" w:hAnsi="Book Antiqua" w:cs="宋体"/>
                <w:i/>
                <w:iCs/>
                <w:sz w:val="24"/>
                <w:szCs w:val="24"/>
              </w:rPr>
              <w:t>Br J Obstet Gynaecol</w:t>
            </w:r>
            <w:r w:rsidRPr="0076431C">
              <w:rPr>
                <w:rFonts w:ascii="Book Antiqua" w:hAnsi="Book Antiqua" w:cs="宋体"/>
                <w:sz w:val="24"/>
                <w:szCs w:val="24"/>
              </w:rPr>
              <w:t xml:space="preserve"> 1980; </w:t>
            </w:r>
            <w:r w:rsidRPr="0076431C">
              <w:rPr>
                <w:rFonts w:ascii="Book Antiqua" w:hAnsi="Book Antiqua" w:cs="宋体"/>
                <w:b/>
                <w:bCs/>
                <w:sz w:val="24"/>
                <w:szCs w:val="24"/>
              </w:rPr>
              <w:t>87</w:t>
            </w:r>
            <w:r w:rsidRPr="0076431C">
              <w:rPr>
                <w:rFonts w:ascii="Book Antiqua" w:hAnsi="Book Antiqua" w:cs="宋体"/>
                <w:sz w:val="24"/>
                <w:szCs w:val="24"/>
              </w:rPr>
              <w:t>: 958-965 [PMID: 7437368 DOI: 10.1111/j.1471-0528.1980.tb04458.x]</w:t>
            </w:r>
          </w:p>
          <w:p w:rsidR="00F361B7" w:rsidRPr="0076431C" w:rsidRDefault="00F361B7" w:rsidP="0088104C">
            <w:pPr>
              <w:spacing w:after="0" w:line="360" w:lineRule="auto"/>
              <w:jc w:val="both"/>
              <w:rPr>
                <w:rFonts w:ascii="Book Antiqua" w:hAnsi="Book Antiqua" w:cs="宋体"/>
                <w:sz w:val="24"/>
                <w:szCs w:val="24"/>
              </w:rPr>
            </w:pPr>
            <w:r w:rsidRPr="0076431C">
              <w:rPr>
                <w:rFonts w:ascii="Book Antiqua" w:hAnsi="Book Antiqua" w:cs="宋体"/>
                <w:sz w:val="24"/>
                <w:szCs w:val="24"/>
              </w:rPr>
              <w:t xml:space="preserve">67 </w:t>
            </w:r>
            <w:r w:rsidRPr="0076431C">
              <w:rPr>
                <w:rFonts w:ascii="Book Antiqua" w:hAnsi="Book Antiqua" w:cs="宋体"/>
                <w:b/>
                <w:bCs/>
                <w:sz w:val="24"/>
                <w:szCs w:val="24"/>
              </w:rPr>
              <w:t>Li XM</w:t>
            </w:r>
            <w:r w:rsidRPr="0076431C">
              <w:rPr>
                <w:rFonts w:ascii="Book Antiqua" w:hAnsi="Book Antiqua" w:cs="宋体"/>
                <w:sz w:val="24"/>
                <w:szCs w:val="24"/>
              </w:rPr>
              <w:t xml:space="preserve">, Shi MF, Yang YB, Shi ZJ, Hou HY, Shen HM, Teng BQ. Effect of hepatitis B immunoglobulin on interruption of HBV intrauterine infection. </w:t>
            </w:r>
            <w:r w:rsidRPr="0076431C">
              <w:rPr>
                <w:rFonts w:ascii="Book Antiqua" w:hAnsi="Book Antiqua" w:cs="宋体"/>
                <w:i/>
                <w:iCs/>
                <w:sz w:val="24"/>
                <w:szCs w:val="24"/>
              </w:rPr>
              <w:t>World J Gastroenterol</w:t>
            </w:r>
            <w:r w:rsidRPr="0076431C">
              <w:rPr>
                <w:rFonts w:ascii="Book Antiqua" w:hAnsi="Book Antiqua" w:cs="宋体"/>
                <w:sz w:val="24"/>
                <w:szCs w:val="24"/>
              </w:rPr>
              <w:t xml:space="preserve"> 2004; </w:t>
            </w:r>
            <w:r w:rsidRPr="0076431C">
              <w:rPr>
                <w:rFonts w:ascii="Book Antiqua" w:hAnsi="Book Antiqua" w:cs="宋体"/>
                <w:b/>
                <w:bCs/>
                <w:sz w:val="24"/>
                <w:szCs w:val="24"/>
              </w:rPr>
              <w:t>10</w:t>
            </w:r>
            <w:r w:rsidRPr="0076431C">
              <w:rPr>
                <w:rFonts w:ascii="Book Antiqua" w:hAnsi="Book Antiqua" w:cs="宋体"/>
                <w:sz w:val="24"/>
                <w:szCs w:val="24"/>
              </w:rPr>
              <w:t>: 3215-3217 [PMID: 15457579]</w:t>
            </w:r>
          </w:p>
          <w:p w:rsidR="00F361B7" w:rsidRPr="0076431C" w:rsidRDefault="00F361B7" w:rsidP="0088104C">
            <w:pPr>
              <w:spacing w:after="0" w:line="360" w:lineRule="auto"/>
              <w:jc w:val="both"/>
              <w:rPr>
                <w:rFonts w:ascii="Book Antiqua" w:hAnsi="Book Antiqua" w:cs="宋体"/>
                <w:sz w:val="24"/>
                <w:szCs w:val="24"/>
              </w:rPr>
            </w:pPr>
            <w:r w:rsidRPr="0076431C">
              <w:rPr>
                <w:rFonts w:ascii="Book Antiqua" w:hAnsi="Book Antiqua" w:cs="宋体"/>
                <w:sz w:val="24"/>
                <w:szCs w:val="24"/>
              </w:rPr>
              <w:t xml:space="preserve">68 </w:t>
            </w:r>
            <w:r w:rsidRPr="0076431C">
              <w:rPr>
                <w:rFonts w:ascii="Book Antiqua" w:hAnsi="Book Antiqua" w:cs="宋体"/>
                <w:b/>
                <w:bCs/>
                <w:sz w:val="24"/>
                <w:szCs w:val="24"/>
              </w:rPr>
              <w:t>Yuan J</w:t>
            </w:r>
            <w:r w:rsidRPr="0076431C">
              <w:rPr>
                <w:rFonts w:ascii="Book Antiqua" w:hAnsi="Book Antiqua" w:cs="宋体"/>
                <w:sz w:val="24"/>
                <w:szCs w:val="24"/>
              </w:rPr>
              <w:t xml:space="preserve">, Lin J, Xu A, Li H, Hu B, Chen J, Yao J, Dong H, Jiang M. Antepartum immunoprophylaxis of three doses of hepatitis B immunoglobulin is not effective: a single-centre randomized study. </w:t>
            </w:r>
            <w:r w:rsidRPr="0076431C">
              <w:rPr>
                <w:rFonts w:ascii="Book Antiqua" w:hAnsi="Book Antiqua" w:cs="宋体"/>
                <w:i/>
                <w:iCs/>
                <w:sz w:val="24"/>
                <w:szCs w:val="24"/>
              </w:rPr>
              <w:t>J Viral Hepat</w:t>
            </w:r>
            <w:r w:rsidRPr="0076431C">
              <w:rPr>
                <w:rFonts w:ascii="Book Antiqua" w:hAnsi="Book Antiqua" w:cs="宋体"/>
                <w:sz w:val="24"/>
                <w:szCs w:val="24"/>
              </w:rPr>
              <w:t xml:space="preserve"> 2006; </w:t>
            </w:r>
            <w:r w:rsidRPr="0076431C">
              <w:rPr>
                <w:rFonts w:ascii="Book Antiqua" w:hAnsi="Book Antiqua" w:cs="宋体"/>
                <w:b/>
                <w:bCs/>
                <w:sz w:val="24"/>
                <w:szCs w:val="24"/>
              </w:rPr>
              <w:t>13</w:t>
            </w:r>
            <w:r w:rsidRPr="0076431C">
              <w:rPr>
                <w:rFonts w:ascii="Book Antiqua" w:hAnsi="Book Antiqua" w:cs="宋体"/>
                <w:sz w:val="24"/>
                <w:szCs w:val="24"/>
              </w:rPr>
              <w:t>: 597-604 [PMID: 16907846 DOI: 10.1111/j.1365-2893.2006.00738.x]</w:t>
            </w:r>
          </w:p>
          <w:p w:rsidR="00F361B7" w:rsidRPr="0076431C" w:rsidRDefault="00F361B7" w:rsidP="0088104C">
            <w:pPr>
              <w:spacing w:after="0" w:line="360" w:lineRule="auto"/>
              <w:jc w:val="both"/>
              <w:rPr>
                <w:rFonts w:ascii="Book Antiqua" w:hAnsi="Book Antiqua" w:cs="宋体"/>
                <w:sz w:val="24"/>
                <w:szCs w:val="24"/>
              </w:rPr>
            </w:pPr>
            <w:r w:rsidRPr="0076431C">
              <w:rPr>
                <w:rFonts w:ascii="Book Antiqua" w:hAnsi="Book Antiqua" w:cs="宋体"/>
                <w:sz w:val="24"/>
                <w:szCs w:val="24"/>
              </w:rPr>
              <w:t xml:space="preserve">69 </w:t>
            </w:r>
            <w:r w:rsidRPr="0076431C">
              <w:rPr>
                <w:rFonts w:ascii="Book Antiqua" w:hAnsi="Book Antiqua" w:cs="宋体"/>
                <w:b/>
                <w:bCs/>
                <w:sz w:val="24"/>
                <w:szCs w:val="24"/>
              </w:rPr>
              <w:t>Beasley RP</w:t>
            </w:r>
            <w:r w:rsidRPr="0076431C">
              <w:rPr>
                <w:rFonts w:ascii="Book Antiqua" w:hAnsi="Book Antiqua" w:cs="宋体"/>
                <w:sz w:val="24"/>
                <w:szCs w:val="24"/>
              </w:rPr>
              <w:t xml:space="preserve">, Hwang LY, Lin CC, Stevens CE, Wang KY, Sun TS, Hsieh FJ, Szmuness </w:t>
            </w:r>
            <w:r w:rsidRPr="0076431C">
              <w:rPr>
                <w:rFonts w:ascii="Book Antiqua" w:hAnsi="Book Antiqua" w:cs="宋体"/>
                <w:sz w:val="24"/>
                <w:szCs w:val="24"/>
              </w:rPr>
              <w:lastRenderedPageBreak/>
              <w:t xml:space="preserve">W. Hepatitis B immune globulin (HBIG) efficacy in the interruption of perinatal transmission of hepatitis B virus carrier state. Initial report of a randomised double-blind placebo-controlled trial. </w:t>
            </w:r>
            <w:r w:rsidRPr="0076431C">
              <w:rPr>
                <w:rFonts w:ascii="Book Antiqua" w:hAnsi="Book Antiqua" w:cs="宋体"/>
                <w:i/>
                <w:iCs/>
                <w:sz w:val="24"/>
                <w:szCs w:val="24"/>
              </w:rPr>
              <w:t>Lancet</w:t>
            </w:r>
            <w:r w:rsidRPr="0076431C">
              <w:rPr>
                <w:rFonts w:ascii="Book Antiqua" w:hAnsi="Book Antiqua" w:cs="宋体"/>
                <w:sz w:val="24"/>
                <w:szCs w:val="24"/>
              </w:rPr>
              <w:t xml:space="preserve"> 1981; </w:t>
            </w:r>
            <w:r w:rsidRPr="0076431C">
              <w:rPr>
                <w:rFonts w:ascii="Book Antiqua" w:hAnsi="Book Antiqua" w:cs="宋体"/>
                <w:b/>
                <w:bCs/>
                <w:sz w:val="24"/>
                <w:szCs w:val="24"/>
              </w:rPr>
              <w:t>2</w:t>
            </w:r>
            <w:r w:rsidRPr="0076431C">
              <w:rPr>
                <w:rFonts w:ascii="Book Antiqua" w:hAnsi="Book Antiqua" w:cs="宋体"/>
                <w:sz w:val="24"/>
                <w:szCs w:val="24"/>
              </w:rPr>
              <w:t>: 388-393 [PMID: 6115159 DOI: 10.1016/S0140-6736(81)90832-1]</w:t>
            </w:r>
          </w:p>
          <w:p w:rsidR="00F361B7" w:rsidRPr="0076431C" w:rsidRDefault="00F361B7" w:rsidP="0088104C">
            <w:pPr>
              <w:spacing w:after="0" w:line="360" w:lineRule="auto"/>
              <w:jc w:val="both"/>
              <w:rPr>
                <w:rFonts w:ascii="Book Antiqua" w:hAnsi="Book Antiqua" w:cs="宋体"/>
                <w:sz w:val="24"/>
                <w:szCs w:val="24"/>
              </w:rPr>
            </w:pPr>
            <w:r w:rsidRPr="0076431C">
              <w:rPr>
                <w:rFonts w:ascii="Book Antiqua" w:hAnsi="Book Antiqua" w:cs="宋体"/>
                <w:sz w:val="24"/>
                <w:szCs w:val="24"/>
              </w:rPr>
              <w:t xml:space="preserve">70 </w:t>
            </w:r>
            <w:r w:rsidRPr="0076431C">
              <w:rPr>
                <w:rFonts w:ascii="Book Antiqua" w:hAnsi="Book Antiqua" w:cs="宋体"/>
                <w:b/>
                <w:bCs/>
                <w:sz w:val="24"/>
                <w:szCs w:val="24"/>
              </w:rPr>
              <w:t>Beasley RP</w:t>
            </w:r>
            <w:r w:rsidRPr="0076431C">
              <w:rPr>
                <w:rFonts w:ascii="Book Antiqua" w:hAnsi="Book Antiqua" w:cs="宋体"/>
                <w:sz w:val="24"/>
                <w:szCs w:val="24"/>
              </w:rPr>
              <w:t xml:space="preserve">, Hwang LY, Stevens CE, Lin CC, Hsieh FJ, Wang KY, Sun TS, Szmuness W. Efficacy of hepatitis B immune globulin for prevention of perinatal transmission of the hepatitis B virus carrier state: final report of a randomized double-blind, placebo-controlled trial. </w:t>
            </w:r>
            <w:r w:rsidRPr="0076431C">
              <w:rPr>
                <w:rFonts w:ascii="Book Antiqua" w:hAnsi="Book Antiqua" w:cs="宋体"/>
                <w:i/>
                <w:iCs/>
                <w:sz w:val="24"/>
                <w:szCs w:val="24"/>
              </w:rPr>
              <w:t>Hepatology</w:t>
            </w:r>
            <w:r w:rsidRPr="0076431C">
              <w:rPr>
                <w:rFonts w:ascii="Book Antiqua" w:hAnsi="Book Antiqua" w:cs="宋体"/>
                <w:sz w:val="24"/>
                <w:szCs w:val="24"/>
              </w:rPr>
              <w:t xml:space="preserve"> 1983; </w:t>
            </w:r>
            <w:r w:rsidRPr="0076431C">
              <w:rPr>
                <w:rFonts w:ascii="Book Antiqua" w:hAnsi="Book Antiqua" w:cs="宋体"/>
                <w:b/>
                <w:bCs/>
                <w:sz w:val="24"/>
                <w:szCs w:val="24"/>
              </w:rPr>
              <w:t>3</w:t>
            </w:r>
            <w:r w:rsidRPr="0076431C">
              <w:rPr>
                <w:rFonts w:ascii="Book Antiqua" w:hAnsi="Book Antiqua" w:cs="宋体"/>
                <w:sz w:val="24"/>
                <w:szCs w:val="24"/>
              </w:rPr>
              <w:t>: 135-141 [PMID: 6339349 DOI: 10.1002/hep.1840030201]</w:t>
            </w:r>
          </w:p>
          <w:p w:rsidR="00F361B7" w:rsidRPr="0076431C" w:rsidRDefault="00F361B7" w:rsidP="0088104C">
            <w:pPr>
              <w:spacing w:after="0" w:line="360" w:lineRule="auto"/>
              <w:jc w:val="both"/>
              <w:rPr>
                <w:rFonts w:ascii="Book Antiqua" w:hAnsi="Book Antiqua" w:cs="宋体"/>
                <w:sz w:val="24"/>
                <w:szCs w:val="24"/>
              </w:rPr>
            </w:pPr>
            <w:r w:rsidRPr="0076431C">
              <w:rPr>
                <w:rFonts w:ascii="Book Antiqua" w:hAnsi="Book Antiqua" w:cs="宋体"/>
                <w:sz w:val="24"/>
                <w:szCs w:val="24"/>
              </w:rPr>
              <w:t xml:space="preserve">71 </w:t>
            </w:r>
            <w:r w:rsidRPr="0076431C">
              <w:rPr>
                <w:rFonts w:ascii="Book Antiqua" w:hAnsi="Book Antiqua" w:cs="宋体"/>
                <w:b/>
                <w:bCs/>
                <w:sz w:val="24"/>
                <w:szCs w:val="24"/>
              </w:rPr>
              <w:t>Yi W</w:t>
            </w:r>
            <w:r w:rsidRPr="0076431C">
              <w:rPr>
                <w:rFonts w:ascii="Book Antiqua" w:hAnsi="Book Antiqua" w:cs="宋体"/>
                <w:sz w:val="24"/>
                <w:szCs w:val="24"/>
              </w:rPr>
              <w:t xml:space="preserve">, Liu M, Cai HD. Safety of lamivudine treatment for chronic hepatitis B in early pregnancy. </w:t>
            </w:r>
            <w:r w:rsidRPr="0076431C">
              <w:rPr>
                <w:rFonts w:ascii="Book Antiqua" w:hAnsi="Book Antiqua" w:cs="宋体"/>
                <w:i/>
                <w:iCs/>
                <w:sz w:val="24"/>
                <w:szCs w:val="24"/>
              </w:rPr>
              <w:t>World J Gastroenterol</w:t>
            </w:r>
            <w:r w:rsidRPr="0076431C">
              <w:rPr>
                <w:rFonts w:ascii="Book Antiqua" w:hAnsi="Book Antiqua" w:cs="宋体"/>
                <w:sz w:val="24"/>
                <w:szCs w:val="24"/>
              </w:rPr>
              <w:t xml:space="preserve"> 2012; </w:t>
            </w:r>
            <w:r w:rsidRPr="0076431C">
              <w:rPr>
                <w:rFonts w:ascii="Book Antiqua" w:hAnsi="Book Antiqua" w:cs="宋体"/>
                <w:b/>
                <w:bCs/>
                <w:sz w:val="24"/>
                <w:szCs w:val="24"/>
              </w:rPr>
              <w:t>18</w:t>
            </w:r>
            <w:r w:rsidRPr="0076431C">
              <w:rPr>
                <w:rFonts w:ascii="Book Antiqua" w:hAnsi="Book Antiqua" w:cs="宋体"/>
                <w:sz w:val="24"/>
                <w:szCs w:val="24"/>
              </w:rPr>
              <w:t>: 6645-6650 [PMID: 23236240 DOI: 10.3748/wjg.v18.i45.6645.]</w:t>
            </w:r>
          </w:p>
          <w:p w:rsidR="00F361B7" w:rsidRPr="0076431C" w:rsidRDefault="00F361B7" w:rsidP="0088104C">
            <w:pPr>
              <w:spacing w:after="0" w:line="360" w:lineRule="auto"/>
              <w:jc w:val="both"/>
              <w:rPr>
                <w:rFonts w:ascii="Book Antiqua" w:hAnsi="Book Antiqua" w:cs="宋体"/>
                <w:sz w:val="24"/>
                <w:szCs w:val="24"/>
              </w:rPr>
            </w:pPr>
            <w:r w:rsidRPr="0076431C">
              <w:rPr>
                <w:rFonts w:ascii="Book Antiqua" w:hAnsi="Book Antiqua" w:cs="宋体"/>
                <w:sz w:val="24"/>
                <w:szCs w:val="24"/>
              </w:rPr>
              <w:t xml:space="preserve">72 </w:t>
            </w:r>
            <w:r w:rsidRPr="0076431C">
              <w:rPr>
                <w:rFonts w:ascii="Book Antiqua" w:hAnsi="Book Antiqua" w:cs="宋体"/>
                <w:b/>
                <w:bCs/>
                <w:sz w:val="24"/>
                <w:szCs w:val="24"/>
              </w:rPr>
              <w:t>Koh M</w:t>
            </w:r>
            <w:r w:rsidRPr="0076431C">
              <w:rPr>
                <w:rFonts w:ascii="Book Antiqua" w:hAnsi="Book Antiqua" w:cs="宋体"/>
                <w:sz w:val="24"/>
                <w:szCs w:val="24"/>
              </w:rPr>
              <w:t xml:space="preserve">, Shinohara J, Hongo Y, Okazaki T, Takitani K, Tamai H. Case treated with triple therapy of lamivudine, interferon-β and prednisolone for acute exacerbation of chronic hepatitis B during pregnancy. </w:t>
            </w:r>
            <w:r w:rsidRPr="0076431C">
              <w:rPr>
                <w:rFonts w:ascii="Book Antiqua" w:hAnsi="Book Antiqua" w:cs="宋体"/>
                <w:i/>
                <w:iCs/>
                <w:sz w:val="24"/>
                <w:szCs w:val="24"/>
              </w:rPr>
              <w:t>Hepatol Res</w:t>
            </w:r>
            <w:r w:rsidRPr="0076431C">
              <w:rPr>
                <w:rFonts w:ascii="Book Antiqua" w:hAnsi="Book Antiqua" w:cs="宋体"/>
                <w:sz w:val="24"/>
                <w:szCs w:val="24"/>
              </w:rPr>
              <w:t xml:space="preserve"> 2013; </w:t>
            </w:r>
            <w:r w:rsidRPr="0076431C">
              <w:rPr>
                <w:rFonts w:ascii="Book Antiqua" w:hAnsi="Book Antiqua" w:cs="宋体"/>
                <w:b/>
                <w:bCs/>
                <w:sz w:val="24"/>
                <w:szCs w:val="24"/>
              </w:rPr>
              <w:t>43</w:t>
            </w:r>
            <w:r w:rsidRPr="0076431C">
              <w:rPr>
                <w:rFonts w:ascii="Book Antiqua" w:hAnsi="Book Antiqua" w:cs="宋体"/>
                <w:sz w:val="24"/>
                <w:szCs w:val="24"/>
              </w:rPr>
              <w:t>: 425-429 [PMID: 23560863 DOI: 10.1111/j.1872-034X.2012.01077.x]</w:t>
            </w:r>
          </w:p>
          <w:p w:rsidR="00F361B7" w:rsidRPr="0076431C" w:rsidRDefault="00F361B7" w:rsidP="0088104C">
            <w:pPr>
              <w:spacing w:after="0" w:line="360" w:lineRule="auto"/>
              <w:jc w:val="both"/>
              <w:rPr>
                <w:rFonts w:ascii="Book Antiqua" w:hAnsi="Book Antiqua" w:cs="宋体"/>
                <w:sz w:val="24"/>
                <w:szCs w:val="24"/>
              </w:rPr>
            </w:pPr>
            <w:r w:rsidRPr="0076431C">
              <w:rPr>
                <w:rFonts w:ascii="Book Antiqua" w:hAnsi="Book Antiqua" w:cs="宋体"/>
                <w:sz w:val="24"/>
                <w:szCs w:val="24"/>
              </w:rPr>
              <w:t xml:space="preserve">73 </w:t>
            </w:r>
            <w:r w:rsidRPr="0076431C">
              <w:rPr>
                <w:rFonts w:ascii="Book Antiqua" w:hAnsi="Book Antiqua" w:cs="宋体"/>
                <w:b/>
                <w:bCs/>
                <w:sz w:val="24"/>
                <w:szCs w:val="24"/>
              </w:rPr>
              <w:t>Deng M</w:t>
            </w:r>
            <w:r w:rsidRPr="0076431C">
              <w:rPr>
                <w:rFonts w:ascii="Book Antiqua" w:hAnsi="Book Antiqua" w:cs="宋体"/>
                <w:sz w:val="24"/>
                <w:szCs w:val="24"/>
              </w:rPr>
              <w:t xml:space="preserve">, Zhou X, Gao S, Yang SG, Wang B, Chen HZ, Ruan B. The effects of telbivudine in late pregnancy to prevent intrauterine transmission of the hepatitis B virus: a systematic review and meta-analysis. </w:t>
            </w:r>
            <w:r w:rsidRPr="0076431C">
              <w:rPr>
                <w:rFonts w:ascii="Book Antiqua" w:hAnsi="Book Antiqua" w:cs="宋体"/>
                <w:i/>
                <w:iCs/>
                <w:sz w:val="24"/>
                <w:szCs w:val="24"/>
              </w:rPr>
              <w:t>Virol J</w:t>
            </w:r>
            <w:r w:rsidRPr="0076431C">
              <w:rPr>
                <w:rFonts w:ascii="Book Antiqua" w:hAnsi="Book Antiqua" w:cs="宋体"/>
                <w:sz w:val="24"/>
                <w:szCs w:val="24"/>
              </w:rPr>
              <w:t xml:space="preserve"> 2012; </w:t>
            </w:r>
            <w:r w:rsidRPr="0076431C">
              <w:rPr>
                <w:rFonts w:ascii="Book Antiqua" w:hAnsi="Book Antiqua" w:cs="宋体"/>
                <w:b/>
                <w:bCs/>
                <w:sz w:val="24"/>
                <w:szCs w:val="24"/>
              </w:rPr>
              <w:t>9</w:t>
            </w:r>
            <w:r w:rsidRPr="0076431C">
              <w:rPr>
                <w:rFonts w:ascii="Book Antiqua" w:hAnsi="Book Antiqua" w:cs="宋体"/>
                <w:sz w:val="24"/>
                <w:szCs w:val="24"/>
              </w:rPr>
              <w:t>: 185 [PMID: 22947333 DOI: 10.1186/1743-422X-9-185]</w:t>
            </w:r>
          </w:p>
          <w:p w:rsidR="00F361B7" w:rsidRPr="0076431C" w:rsidRDefault="00F361B7" w:rsidP="0088104C">
            <w:pPr>
              <w:spacing w:after="0" w:line="360" w:lineRule="auto"/>
              <w:jc w:val="both"/>
              <w:rPr>
                <w:rFonts w:ascii="Book Antiqua" w:hAnsi="Book Antiqua" w:cs="宋体"/>
                <w:sz w:val="24"/>
                <w:szCs w:val="24"/>
              </w:rPr>
            </w:pPr>
            <w:r w:rsidRPr="0076431C">
              <w:rPr>
                <w:rFonts w:ascii="Book Antiqua" w:hAnsi="Book Antiqua" w:cs="宋体"/>
                <w:sz w:val="24"/>
                <w:szCs w:val="24"/>
              </w:rPr>
              <w:t xml:space="preserve">74 </w:t>
            </w:r>
            <w:r w:rsidRPr="0076431C">
              <w:rPr>
                <w:rFonts w:ascii="Book Antiqua" w:hAnsi="Book Antiqua" w:cs="宋体"/>
                <w:b/>
                <w:bCs/>
                <w:sz w:val="24"/>
                <w:szCs w:val="24"/>
              </w:rPr>
              <w:t>Giles M</w:t>
            </w:r>
            <w:r w:rsidRPr="0076431C">
              <w:rPr>
                <w:rFonts w:ascii="Book Antiqua" w:hAnsi="Book Antiqua" w:cs="宋体"/>
                <w:sz w:val="24"/>
                <w:szCs w:val="24"/>
              </w:rPr>
              <w:t xml:space="preserve">, Visvanathan K, Sasadeusz J. Antiviral therapy for hepatitis B infection during pregnancy and breastfeeding. </w:t>
            </w:r>
            <w:r w:rsidRPr="0076431C">
              <w:rPr>
                <w:rFonts w:ascii="Book Antiqua" w:hAnsi="Book Antiqua" w:cs="宋体"/>
                <w:i/>
                <w:iCs/>
                <w:sz w:val="24"/>
                <w:szCs w:val="24"/>
              </w:rPr>
              <w:t>Antivir Ther</w:t>
            </w:r>
            <w:r w:rsidRPr="0076431C">
              <w:rPr>
                <w:rFonts w:ascii="Book Antiqua" w:hAnsi="Book Antiqua" w:cs="宋体"/>
                <w:sz w:val="24"/>
                <w:szCs w:val="24"/>
              </w:rPr>
              <w:t xml:space="preserve"> 2011; </w:t>
            </w:r>
            <w:r w:rsidRPr="0076431C">
              <w:rPr>
                <w:rFonts w:ascii="Book Antiqua" w:hAnsi="Book Antiqua" w:cs="宋体"/>
                <w:b/>
                <w:bCs/>
                <w:sz w:val="24"/>
                <w:szCs w:val="24"/>
              </w:rPr>
              <w:t>16</w:t>
            </w:r>
            <w:r w:rsidRPr="0076431C">
              <w:rPr>
                <w:rFonts w:ascii="Book Antiqua" w:hAnsi="Book Antiqua" w:cs="宋体"/>
                <w:sz w:val="24"/>
                <w:szCs w:val="24"/>
              </w:rPr>
              <w:t>: 621-628 [PMID: 21817183 DOI: 10.3851/IMP1813]</w:t>
            </w:r>
          </w:p>
          <w:p w:rsidR="00F361B7" w:rsidRPr="0076431C" w:rsidRDefault="00F361B7" w:rsidP="0088104C">
            <w:pPr>
              <w:spacing w:after="0" w:line="360" w:lineRule="auto"/>
              <w:jc w:val="both"/>
              <w:rPr>
                <w:rFonts w:ascii="Book Antiqua" w:hAnsi="Book Antiqua" w:cs="宋体"/>
                <w:sz w:val="24"/>
                <w:szCs w:val="24"/>
              </w:rPr>
            </w:pPr>
            <w:r w:rsidRPr="0076431C">
              <w:rPr>
                <w:rFonts w:ascii="Book Antiqua" w:hAnsi="Book Antiqua" w:cs="宋体"/>
                <w:sz w:val="24"/>
                <w:szCs w:val="24"/>
              </w:rPr>
              <w:t xml:space="preserve">75 </w:t>
            </w:r>
            <w:r w:rsidRPr="0076431C">
              <w:rPr>
                <w:rFonts w:ascii="Book Antiqua" w:hAnsi="Book Antiqua" w:cs="宋体"/>
                <w:b/>
                <w:bCs/>
                <w:sz w:val="24"/>
                <w:szCs w:val="24"/>
              </w:rPr>
              <w:t>Zahran KM</w:t>
            </w:r>
            <w:r w:rsidRPr="0076431C">
              <w:rPr>
                <w:rFonts w:ascii="Book Antiqua" w:hAnsi="Book Antiqua" w:cs="宋体"/>
                <w:sz w:val="24"/>
                <w:szCs w:val="24"/>
              </w:rPr>
              <w:t xml:space="preserve">, Badary MS, Agban MN, Abdel Aziz NH. Pattern of hepatitis virus infection among pregnant women and their newborns at the Women's Health Center of Assiut University, Upper Egypt. </w:t>
            </w:r>
            <w:r w:rsidRPr="0076431C">
              <w:rPr>
                <w:rFonts w:ascii="Book Antiqua" w:hAnsi="Book Antiqua" w:cs="宋体"/>
                <w:i/>
                <w:iCs/>
                <w:sz w:val="24"/>
                <w:szCs w:val="24"/>
              </w:rPr>
              <w:t>Int J Gynaecol Obstet</w:t>
            </w:r>
            <w:r w:rsidRPr="0076431C">
              <w:rPr>
                <w:rFonts w:ascii="Book Antiqua" w:hAnsi="Book Antiqua" w:cs="宋体"/>
                <w:sz w:val="24"/>
                <w:szCs w:val="24"/>
              </w:rPr>
              <w:t xml:space="preserve"> 2010; </w:t>
            </w:r>
            <w:r w:rsidRPr="0076431C">
              <w:rPr>
                <w:rFonts w:ascii="Book Antiqua" w:hAnsi="Book Antiqua" w:cs="宋体"/>
                <w:b/>
                <w:bCs/>
                <w:sz w:val="24"/>
                <w:szCs w:val="24"/>
              </w:rPr>
              <w:t>111</w:t>
            </w:r>
            <w:r w:rsidRPr="0076431C">
              <w:rPr>
                <w:rFonts w:ascii="Book Antiqua" w:hAnsi="Book Antiqua" w:cs="宋体"/>
                <w:sz w:val="24"/>
                <w:szCs w:val="24"/>
              </w:rPr>
              <w:t>: 171-174 [PMID: 20708181 DOI: 10.1016/j.ijgo.2010.06.013]</w:t>
            </w:r>
          </w:p>
          <w:p w:rsidR="00F361B7" w:rsidRPr="0076431C" w:rsidRDefault="00F361B7" w:rsidP="0088104C">
            <w:pPr>
              <w:spacing w:after="0" w:line="360" w:lineRule="auto"/>
              <w:jc w:val="both"/>
              <w:rPr>
                <w:rFonts w:ascii="Book Antiqua" w:hAnsi="Book Antiqua" w:cs="宋体"/>
                <w:sz w:val="24"/>
                <w:szCs w:val="24"/>
              </w:rPr>
            </w:pPr>
            <w:r w:rsidRPr="0076431C">
              <w:rPr>
                <w:rFonts w:ascii="Book Antiqua" w:hAnsi="Book Antiqua" w:cs="宋体"/>
                <w:sz w:val="24"/>
                <w:szCs w:val="24"/>
              </w:rPr>
              <w:t xml:space="preserve">76 </w:t>
            </w:r>
            <w:r w:rsidRPr="0076431C">
              <w:rPr>
                <w:rFonts w:ascii="Book Antiqua" w:hAnsi="Book Antiqua" w:cs="宋体"/>
                <w:b/>
                <w:bCs/>
                <w:sz w:val="24"/>
                <w:szCs w:val="24"/>
              </w:rPr>
              <w:t>Lavanchy D</w:t>
            </w:r>
            <w:r w:rsidRPr="0076431C">
              <w:rPr>
                <w:rFonts w:ascii="Book Antiqua" w:hAnsi="Book Antiqua" w:cs="宋体"/>
                <w:sz w:val="24"/>
                <w:szCs w:val="24"/>
              </w:rPr>
              <w:t xml:space="preserve">. The global burden of hepatitis C. </w:t>
            </w:r>
            <w:r w:rsidRPr="0076431C">
              <w:rPr>
                <w:rFonts w:ascii="Book Antiqua" w:hAnsi="Book Antiqua" w:cs="宋体"/>
                <w:i/>
                <w:iCs/>
                <w:sz w:val="24"/>
                <w:szCs w:val="24"/>
              </w:rPr>
              <w:t>Liver Int</w:t>
            </w:r>
            <w:r w:rsidRPr="0076431C">
              <w:rPr>
                <w:rFonts w:ascii="Book Antiqua" w:hAnsi="Book Antiqua" w:cs="宋体"/>
                <w:sz w:val="24"/>
                <w:szCs w:val="24"/>
              </w:rPr>
              <w:t xml:space="preserve"> 2009; </w:t>
            </w:r>
            <w:r w:rsidRPr="0076431C">
              <w:rPr>
                <w:rFonts w:ascii="Book Antiqua" w:hAnsi="Book Antiqua" w:cs="宋体"/>
                <w:b/>
                <w:bCs/>
                <w:sz w:val="24"/>
                <w:szCs w:val="24"/>
              </w:rPr>
              <w:t xml:space="preserve">29 </w:t>
            </w:r>
            <w:r w:rsidRPr="0076431C">
              <w:rPr>
                <w:rFonts w:ascii="Book Antiqua" w:hAnsi="Book Antiqua" w:cs="宋体"/>
                <w:bCs/>
                <w:sz w:val="24"/>
                <w:szCs w:val="24"/>
              </w:rPr>
              <w:t>Suppl 1</w:t>
            </w:r>
            <w:r w:rsidRPr="0076431C">
              <w:rPr>
                <w:rFonts w:ascii="Book Antiqua" w:hAnsi="Book Antiqua" w:cs="宋体"/>
                <w:sz w:val="24"/>
                <w:szCs w:val="24"/>
              </w:rPr>
              <w:t>: 74-81 [PMID: 19207969 DOI: 10.1111/j.1478-3231.2008.01934.x]</w:t>
            </w:r>
          </w:p>
          <w:p w:rsidR="00F361B7" w:rsidRPr="0076431C" w:rsidRDefault="00F361B7" w:rsidP="0088104C">
            <w:pPr>
              <w:spacing w:after="0" w:line="360" w:lineRule="auto"/>
              <w:jc w:val="both"/>
              <w:rPr>
                <w:rFonts w:ascii="Book Antiqua" w:hAnsi="Book Antiqua" w:cs="宋体"/>
                <w:sz w:val="24"/>
                <w:szCs w:val="24"/>
              </w:rPr>
            </w:pPr>
            <w:r w:rsidRPr="0076431C">
              <w:rPr>
                <w:rFonts w:ascii="Book Antiqua" w:hAnsi="Book Antiqua" w:cs="宋体"/>
                <w:sz w:val="24"/>
                <w:szCs w:val="24"/>
              </w:rPr>
              <w:t xml:space="preserve">77 </w:t>
            </w:r>
            <w:r w:rsidRPr="0076431C">
              <w:rPr>
                <w:rFonts w:ascii="Book Antiqua" w:hAnsi="Book Antiqua" w:cs="宋体"/>
                <w:b/>
                <w:bCs/>
                <w:sz w:val="24"/>
                <w:szCs w:val="24"/>
              </w:rPr>
              <w:t>Narciso-Schiavon JL</w:t>
            </w:r>
            <w:r w:rsidRPr="0076431C">
              <w:rPr>
                <w:rFonts w:ascii="Book Antiqua" w:hAnsi="Book Antiqua" w:cs="宋体"/>
                <w:sz w:val="24"/>
                <w:szCs w:val="24"/>
              </w:rPr>
              <w:t xml:space="preserve">, Schiavon LL, Carvalho-Filho RJ, Freire FC, Cardoso JR, </w:t>
            </w:r>
            <w:r w:rsidRPr="0076431C">
              <w:rPr>
                <w:rFonts w:ascii="Book Antiqua" w:hAnsi="Book Antiqua" w:cs="宋体"/>
                <w:sz w:val="24"/>
                <w:szCs w:val="24"/>
              </w:rPr>
              <w:lastRenderedPageBreak/>
              <w:t xml:space="preserve">Bordin JO, Silva AE, Ferraz ML. Anti-hepatitis C virus-positive blood donors: are women any different? </w:t>
            </w:r>
            <w:r w:rsidRPr="0076431C">
              <w:rPr>
                <w:rFonts w:ascii="Book Antiqua" w:hAnsi="Book Antiqua" w:cs="宋体"/>
                <w:i/>
                <w:iCs/>
                <w:sz w:val="24"/>
                <w:szCs w:val="24"/>
              </w:rPr>
              <w:t>Transfus Med</w:t>
            </w:r>
            <w:r w:rsidRPr="0076431C">
              <w:rPr>
                <w:rFonts w:ascii="Book Antiqua" w:hAnsi="Book Antiqua" w:cs="宋体"/>
                <w:sz w:val="24"/>
                <w:szCs w:val="24"/>
              </w:rPr>
              <w:t xml:space="preserve"> 2008; </w:t>
            </w:r>
            <w:r w:rsidRPr="0076431C">
              <w:rPr>
                <w:rFonts w:ascii="Book Antiqua" w:hAnsi="Book Antiqua" w:cs="宋体"/>
                <w:b/>
                <w:bCs/>
                <w:sz w:val="24"/>
                <w:szCs w:val="24"/>
              </w:rPr>
              <w:t>18</w:t>
            </w:r>
            <w:r w:rsidRPr="0076431C">
              <w:rPr>
                <w:rFonts w:ascii="Book Antiqua" w:hAnsi="Book Antiqua" w:cs="宋体"/>
                <w:sz w:val="24"/>
                <w:szCs w:val="24"/>
              </w:rPr>
              <w:t>: 175-183 [PMID: 18598280 DOI: 10.1111/j.1365-3148.2008.00859.x]</w:t>
            </w:r>
          </w:p>
          <w:p w:rsidR="00F361B7" w:rsidRPr="0076431C" w:rsidRDefault="00F361B7" w:rsidP="0088104C">
            <w:pPr>
              <w:spacing w:after="0" w:line="360" w:lineRule="auto"/>
              <w:jc w:val="both"/>
              <w:rPr>
                <w:rFonts w:ascii="Book Antiqua" w:hAnsi="Book Antiqua" w:cs="宋体"/>
                <w:sz w:val="24"/>
                <w:szCs w:val="24"/>
              </w:rPr>
            </w:pPr>
            <w:r w:rsidRPr="0076431C">
              <w:rPr>
                <w:rFonts w:ascii="Book Antiqua" w:hAnsi="Book Antiqua" w:cs="宋体"/>
                <w:sz w:val="24"/>
                <w:szCs w:val="24"/>
              </w:rPr>
              <w:t xml:space="preserve">78 </w:t>
            </w:r>
            <w:r w:rsidRPr="0076431C">
              <w:rPr>
                <w:rFonts w:ascii="Book Antiqua" w:hAnsi="Book Antiqua" w:cs="宋体"/>
                <w:b/>
                <w:bCs/>
                <w:sz w:val="24"/>
                <w:szCs w:val="24"/>
              </w:rPr>
              <w:t>Di Martino V</w:t>
            </w:r>
            <w:r w:rsidRPr="0076431C">
              <w:rPr>
                <w:rFonts w:ascii="Book Antiqua" w:hAnsi="Book Antiqua" w:cs="宋体"/>
                <w:sz w:val="24"/>
                <w:szCs w:val="24"/>
              </w:rPr>
              <w:t xml:space="preserve">, Lebray P, Myers RP, Pannier E, Paradis V, Charlotte F, Moussalli J, Thabut D, Buffet C, Poynard T. Progression of liver fibrosis in women infected with hepatitis C: long-term benefit of estrogen exposure. </w:t>
            </w:r>
            <w:r w:rsidRPr="0076431C">
              <w:rPr>
                <w:rFonts w:ascii="Book Antiqua" w:hAnsi="Book Antiqua" w:cs="宋体"/>
                <w:i/>
                <w:iCs/>
                <w:sz w:val="24"/>
                <w:szCs w:val="24"/>
              </w:rPr>
              <w:t>Hepatology</w:t>
            </w:r>
            <w:r w:rsidRPr="0076431C">
              <w:rPr>
                <w:rFonts w:ascii="Book Antiqua" w:hAnsi="Book Antiqua" w:cs="宋体"/>
                <w:sz w:val="24"/>
                <w:szCs w:val="24"/>
              </w:rPr>
              <w:t xml:space="preserve"> 2004; </w:t>
            </w:r>
            <w:r w:rsidRPr="0076431C">
              <w:rPr>
                <w:rFonts w:ascii="Book Antiqua" w:hAnsi="Book Antiqua" w:cs="宋体"/>
                <w:b/>
                <w:bCs/>
                <w:sz w:val="24"/>
                <w:szCs w:val="24"/>
              </w:rPr>
              <w:t>40</w:t>
            </w:r>
            <w:r w:rsidRPr="0076431C">
              <w:rPr>
                <w:rFonts w:ascii="Book Antiqua" w:hAnsi="Book Antiqua" w:cs="宋体"/>
                <w:sz w:val="24"/>
                <w:szCs w:val="24"/>
              </w:rPr>
              <w:t>: 1426-1433 [PMID: 15565616 DOI: 10.1002/hep.20463]</w:t>
            </w:r>
          </w:p>
          <w:p w:rsidR="00F361B7" w:rsidRPr="0076431C" w:rsidRDefault="00F361B7" w:rsidP="0088104C">
            <w:pPr>
              <w:spacing w:after="0" w:line="360" w:lineRule="auto"/>
              <w:jc w:val="both"/>
              <w:rPr>
                <w:rFonts w:ascii="Book Antiqua" w:hAnsi="Book Antiqua" w:cs="宋体"/>
                <w:sz w:val="24"/>
                <w:szCs w:val="24"/>
              </w:rPr>
            </w:pPr>
            <w:r w:rsidRPr="0076431C">
              <w:rPr>
                <w:rFonts w:ascii="Book Antiqua" w:hAnsi="Book Antiqua" w:cs="宋体"/>
                <w:sz w:val="24"/>
                <w:szCs w:val="24"/>
              </w:rPr>
              <w:t xml:space="preserve">79 </w:t>
            </w:r>
            <w:r w:rsidRPr="0076431C">
              <w:rPr>
                <w:rFonts w:ascii="Book Antiqua" w:hAnsi="Book Antiqua" w:cs="宋体"/>
                <w:b/>
                <w:bCs/>
                <w:sz w:val="24"/>
                <w:szCs w:val="24"/>
              </w:rPr>
              <w:t>Arshad M</w:t>
            </w:r>
            <w:r w:rsidRPr="0076431C">
              <w:rPr>
                <w:rFonts w:ascii="Book Antiqua" w:hAnsi="Book Antiqua" w:cs="宋体"/>
                <w:sz w:val="24"/>
                <w:szCs w:val="24"/>
              </w:rPr>
              <w:t xml:space="preserve">, El-Kamary SS, Jhaveri R. Hepatitis C virus infection during pregnancy and the newborn period--are they opportunities for treatment? </w:t>
            </w:r>
            <w:r w:rsidRPr="0076431C">
              <w:rPr>
                <w:rFonts w:ascii="Book Antiqua" w:hAnsi="Book Antiqua" w:cs="宋体"/>
                <w:i/>
                <w:iCs/>
                <w:sz w:val="24"/>
                <w:szCs w:val="24"/>
              </w:rPr>
              <w:t>J Viral Hepat</w:t>
            </w:r>
            <w:r w:rsidRPr="0076431C">
              <w:rPr>
                <w:rFonts w:ascii="Book Antiqua" w:hAnsi="Book Antiqua" w:cs="宋体"/>
                <w:sz w:val="24"/>
                <w:szCs w:val="24"/>
              </w:rPr>
              <w:t xml:space="preserve"> 2011; </w:t>
            </w:r>
            <w:r w:rsidRPr="0076431C">
              <w:rPr>
                <w:rFonts w:ascii="Book Antiqua" w:hAnsi="Book Antiqua" w:cs="宋体"/>
                <w:b/>
                <w:bCs/>
                <w:sz w:val="24"/>
                <w:szCs w:val="24"/>
              </w:rPr>
              <w:t>18</w:t>
            </w:r>
            <w:r w:rsidRPr="0076431C">
              <w:rPr>
                <w:rFonts w:ascii="Book Antiqua" w:hAnsi="Book Antiqua" w:cs="宋体"/>
                <w:sz w:val="24"/>
                <w:szCs w:val="24"/>
              </w:rPr>
              <w:t>: 229-236 [PMID: 21392169 DOI: 10.1111/j.1365-2893.2010.01413.x]</w:t>
            </w:r>
          </w:p>
          <w:p w:rsidR="00F361B7" w:rsidRPr="0076431C" w:rsidRDefault="00F361B7" w:rsidP="0088104C">
            <w:pPr>
              <w:spacing w:after="0" w:line="360" w:lineRule="auto"/>
              <w:jc w:val="both"/>
              <w:rPr>
                <w:rFonts w:ascii="Book Antiqua" w:hAnsi="Book Antiqua" w:cs="宋体"/>
                <w:sz w:val="24"/>
                <w:szCs w:val="24"/>
              </w:rPr>
            </w:pPr>
            <w:r w:rsidRPr="0076431C">
              <w:rPr>
                <w:rFonts w:ascii="Book Antiqua" w:hAnsi="Book Antiqua" w:cs="宋体"/>
                <w:sz w:val="24"/>
                <w:szCs w:val="24"/>
              </w:rPr>
              <w:t xml:space="preserve">80 </w:t>
            </w:r>
            <w:r w:rsidRPr="0076431C">
              <w:rPr>
                <w:rFonts w:ascii="Book Antiqua" w:hAnsi="Book Antiqua" w:cs="宋体"/>
                <w:b/>
                <w:bCs/>
                <w:sz w:val="24"/>
                <w:szCs w:val="24"/>
              </w:rPr>
              <w:t>Klevens RM</w:t>
            </w:r>
            <w:r w:rsidRPr="0076431C">
              <w:rPr>
                <w:rFonts w:ascii="Book Antiqua" w:hAnsi="Book Antiqua" w:cs="宋体"/>
                <w:sz w:val="24"/>
                <w:szCs w:val="24"/>
              </w:rPr>
              <w:t xml:space="preserve">, Hu DJ, Jiles R, Holmberg SD. Evolving epidemiology of hepatitis C virus in the United States. </w:t>
            </w:r>
            <w:r w:rsidRPr="0076431C">
              <w:rPr>
                <w:rFonts w:ascii="Book Antiqua" w:hAnsi="Book Antiqua" w:cs="宋体"/>
                <w:i/>
                <w:iCs/>
                <w:sz w:val="24"/>
                <w:szCs w:val="24"/>
              </w:rPr>
              <w:t>Clin Infect Dis</w:t>
            </w:r>
            <w:r w:rsidRPr="0076431C">
              <w:rPr>
                <w:rFonts w:ascii="Book Antiqua" w:hAnsi="Book Antiqua" w:cs="宋体"/>
                <w:sz w:val="24"/>
                <w:szCs w:val="24"/>
              </w:rPr>
              <w:t xml:space="preserve"> 2012; </w:t>
            </w:r>
            <w:r w:rsidRPr="0076431C">
              <w:rPr>
                <w:rFonts w:ascii="Book Antiqua" w:hAnsi="Book Antiqua" w:cs="宋体"/>
                <w:b/>
                <w:bCs/>
                <w:sz w:val="24"/>
                <w:szCs w:val="24"/>
              </w:rPr>
              <w:t xml:space="preserve">55 </w:t>
            </w:r>
            <w:r w:rsidRPr="0076431C">
              <w:rPr>
                <w:rFonts w:ascii="Book Antiqua" w:hAnsi="Book Antiqua" w:cs="宋体"/>
                <w:bCs/>
                <w:sz w:val="24"/>
                <w:szCs w:val="24"/>
              </w:rPr>
              <w:t>Suppl 1</w:t>
            </w:r>
            <w:r w:rsidRPr="0076431C">
              <w:rPr>
                <w:rFonts w:ascii="Book Antiqua" w:hAnsi="Book Antiqua" w:cs="宋体"/>
                <w:sz w:val="24"/>
                <w:szCs w:val="24"/>
              </w:rPr>
              <w:t>: S3-S9 [PMID: 22715211 DOI: 10.1093/cid/cis393]</w:t>
            </w:r>
          </w:p>
          <w:p w:rsidR="00F361B7" w:rsidRPr="0076431C" w:rsidRDefault="00F361B7" w:rsidP="0088104C">
            <w:pPr>
              <w:spacing w:after="0" w:line="360" w:lineRule="auto"/>
              <w:jc w:val="both"/>
              <w:rPr>
                <w:rFonts w:ascii="Book Antiqua" w:hAnsi="Book Antiqua" w:cs="宋体"/>
                <w:sz w:val="24"/>
                <w:szCs w:val="24"/>
              </w:rPr>
            </w:pPr>
            <w:r w:rsidRPr="0076431C">
              <w:rPr>
                <w:rFonts w:ascii="Book Antiqua" w:hAnsi="Book Antiqua" w:cs="宋体"/>
                <w:sz w:val="24"/>
                <w:szCs w:val="24"/>
              </w:rPr>
              <w:t xml:space="preserve">81 </w:t>
            </w:r>
            <w:r w:rsidRPr="0076431C">
              <w:rPr>
                <w:rFonts w:ascii="Book Antiqua" w:hAnsi="Book Antiqua" w:cs="宋体"/>
                <w:b/>
                <w:bCs/>
                <w:sz w:val="24"/>
                <w:szCs w:val="24"/>
              </w:rPr>
              <w:t>Conte D</w:t>
            </w:r>
            <w:r w:rsidRPr="0076431C">
              <w:rPr>
                <w:rFonts w:ascii="Book Antiqua" w:hAnsi="Book Antiqua" w:cs="宋体"/>
                <w:sz w:val="24"/>
                <w:szCs w:val="24"/>
              </w:rPr>
              <w:t xml:space="preserve">, Fraquelli M, Prati D, Colucci A, Minola E. Prevalence and clinical course of chronic hepatitis C virus (HCV) infection and rate of HCV vertical transmission in a cohort of 15,250 pregnant women. </w:t>
            </w:r>
            <w:r w:rsidRPr="0076431C">
              <w:rPr>
                <w:rFonts w:ascii="Book Antiqua" w:hAnsi="Book Antiqua" w:cs="宋体"/>
                <w:i/>
                <w:iCs/>
                <w:sz w:val="24"/>
                <w:szCs w:val="24"/>
              </w:rPr>
              <w:t>Hepatology</w:t>
            </w:r>
            <w:r w:rsidRPr="0076431C">
              <w:rPr>
                <w:rFonts w:ascii="Book Antiqua" w:hAnsi="Book Antiqua" w:cs="宋体"/>
                <w:sz w:val="24"/>
                <w:szCs w:val="24"/>
              </w:rPr>
              <w:t xml:space="preserve"> 2000; </w:t>
            </w:r>
            <w:r w:rsidRPr="0076431C">
              <w:rPr>
                <w:rFonts w:ascii="Book Antiqua" w:hAnsi="Book Antiqua" w:cs="宋体"/>
                <w:b/>
                <w:bCs/>
                <w:sz w:val="24"/>
                <w:szCs w:val="24"/>
              </w:rPr>
              <w:t>31</w:t>
            </w:r>
            <w:r w:rsidRPr="0076431C">
              <w:rPr>
                <w:rFonts w:ascii="Book Antiqua" w:hAnsi="Book Antiqua" w:cs="宋体"/>
                <w:sz w:val="24"/>
                <w:szCs w:val="24"/>
              </w:rPr>
              <w:t>: 751-755 [PMID: 10706568 DOI: 10.1002/hep.510310328]</w:t>
            </w:r>
          </w:p>
          <w:p w:rsidR="00F361B7" w:rsidRPr="0076431C" w:rsidRDefault="00F361B7" w:rsidP="0088104C">
            <w:pPr>
              <w:spacing w:after="0" w:line="360" w:lineRule="auto"/>
              <w:jc w:val="both"/>
              <w:rPr>
                <w:rFonts w:ascii="Book Antiqua" w:hAnsi="Book Antiqua" w:cs="宋体"/>
                <w:sz w:val="24"/>
                <w:szCs w:val="24"/>
              </w:rPr>
            </w:pPr>
            <w:r w:rsidRPr="0076431C">
              <w:rPr>
                <w:rFonts w:ascii="Book Antiqua" w:hAnsi="Book Antiqua" w:cs="宋体"/>
                <w:sz w:val="24"/>
                <w:szCs w:val="24"/>
              </w:rPr>
              <w:t xml:space="preserve">82 </w:t>
            </w:r>
            <w:r w:rsidRPr="0076431C">
              <w:rPr>
                <w:rFonts w:ascii="Book Antiqua" w:hAnsi="Book Antiqua" w:cs="宋体"/>
                <w:b/>
                <w:bCs/>
                <w:sz w:val="24"/>
                <w:szCs w:val="24"/>
              </w:rPr>
              <w:t>Pergam SA</w:t>
            </w:r>
            <w:r w:rsidRPr="0076431C">
              <w:rPr>
                <w:rFonts w:ascii="Book Antiqua" w:hAnsi="Book Antiqua" w:cs="宋体"/>
                <w:sz w:val="24"/>
                <w:szCs w:val="24"/>
              </w:rPr>
              <w:t xml:space="preserve">, Wang CC, Gardella CM, Sandison TG, Phipps WT, Hawes SE. Pregnancy complications associated with hepatitis C: data from a 2003-2005 Washington state birth cohort. </w:t>
            </w:r>
            <w:r w:rsidRPr="0076431C">
              <w:rPr>
                <w:rFonts w:ascii="Book Antiqua" w:hAnsi="Book Antiqua" w:cs="宋体"/>
                <w:i/>
                <w:iCs/>
                <w:sz w:val="24"/>
                <w:szCs w:val="24"/>
              </w:rPr>
              <w:t>Am J Obstet Gynecol</w:t>
            </w:r>
            <w:r w:rsidRPr="0076431C">
              <w:rPr>
                <w:rFonts w:ascii="Book Antiqua" w:hAnsi="Book Antiqua" w:cs="宋体"/>
                <w:sz w:val="24"/>
                <w:szCs w:val="24"/>
              </w:rPr>
              <w:t xml:space="preserve"> 2008; </w:t>
            </w:r>
            <w:r w:rsidRPr="0076431C">
              <w:rPr>
                <w:rFonts w:ascii="Book Antiqua" w:hAnsi="Book Antiqua" w:cs="宋体"/>
                <w:b/>
                <w:bCs/>
                <w:sz w:val="24"/>
                <w:szCs w:val="24"/>
              </w:rPr>
              <w:t>199</w:t>
            </w:r>
            <w:r w:rsidRPr="0076431C">
              <w:rPr>
                <w:rFonts w:ascii="Book Antiqua" w:hAnsi="Book Antiqua" w:cs="宋体"/>
                <w:sz w:val="24"/>
                <w:szCs w:val="24"/>
              </w:rPr>
              <w:t>: 38.e1-38.e9 [PMID: 18486089]</w:t>
            </w:r>
          </w:p>
          <w:p w:rsidR="00F361B7" w:rsidRPr="0076431C" w:rsidRDefault="00F361B7" w:rsidP="0088104C">
            <w:pPr>
              <w:spacing w:after="0" w:line="360" w:lineRule="auto"/>
              <w:jc w:val="both"/>
              <w:rPr>
                <w:rFonts w:ascii="Book Antiqua" w:hAnsi="Book Antiqua" w:cs="宋体"/>
                <w:sz w:val="24"/>
                <w:szCs w:val="24"/>
              </w:rPr>
            </w:pPr>
            <w:r w:rsidRPr="0076431C">
              <w:rPr>
                <w:rFonts w:ascii="Book Antiqua" w:hAnsi="Book Antiqua" w:cs="宋体"/>
                <w:sz w:val="24"/>
                <w:szCs w:val="24"/>
              </w:rPr>
              <w:t xml:space="preserve">83 </w:t>
            </w:r>
            <w:r w:rsidRPr="0076431C">
              <w:rPr>
                <w:rFonts w:ascii="Book Antiqua" w:hAnsi="Book Antiqua" w:cs="宋体"/>
                <w:b/>
                <w:bCs/>
                <w:sz w:val="24"/>
                <w:szCs w:val="24"/>
              </w:rPr>
              <w:t>Hayashida A</w:t>
            </w:r>
            <w:r w:rsidRPr="0076431C">
              <w:rPr>
                <w:rFonts w:ascii="Book Antiqua" w:hAnsi="Book Antiqua" w:cs="宋体"/>
                <w:sz w:val="24"/>
                <w:szCs w:val="24"/>
              </w:rPr>
              <w:t xml:space="preserve">, Inaba N, Oshima K, Nishikawa M, Shoda A, Hayashida S, Negishi M, Inaba F, Inaba M, Fukasawa I, Watanabe H, Takamizawa H. Re-evaluation of the true rate of hepatitis C virus mother-to-child transmission and its novel risk factors based on our two prospective studies. </w:t>
            </w:r>
            <w:r w:rsidRPr="0076431C">
              <w:rPr>
                <w:rFonts w:ascii="Book Antiqua" w:hAnsi="Book Antiqua" w:cs="宋体"/>
                <w:i/>
                <w:iCs/>
                <w:sz w:val="24"/>
                <w:szCs w:val="24"/>
              </w:rPr>
              <w:t>J Obstet Gynaecol Res</w:t>
            </w:r>
            <w:r w:rsidRPr="0076431C">
              <w:rPr>
                <w:rFonts w:ascii="Book Antiqua" w:hAnsi="Book Antiqua" w:cs="宋体"/>
                <w:sz w:val="24"/>
                <w:szCs w:val="24"/>
              </w:rPr>
              <w:t xml:space="preserve"> 2007; </w:t>
            </w:r>
            <w:r w:rsidRPr="0076431C">
              <w:rPr>
                <w:rFonts w:ascii="Book Antiqua" w:hAnsi="Book Antiqua" w:cs="宋体"/>
                <w:b/>
                <w:bCs/>
                <w:sz w:val="24"/>
                <w:szCs w:val="24"/>
              </w:rPr>
              <w:t>33</w:t>
            </w:r>
            <w:r w:rsidRPr="0076431C">
              <w:rPr>
                <w:rFonts w:ascii="Book Antiqua" w:hAnsi="Book Antiqua" w:cs="宋体"/>
                <w:sz w:val="24"/>
                <w:szCs w:val="24"/>
              </w:rPr>
              <w:t>: 417-422 [PMID: 17688606 DOI: 10.1111/j.1447-0756.2007.00582.x]</w:t>
            </w:r>
          </w:p>
          <w:p w:rsidR="00F361B7" w:rsidRPr="0076431C" w:rsidRDefault="00F361B7" w:rsidP="0088104C">
            <w:pPr>
              <w:spacing w:after="0" w:line="360" w:lineRule="auto"/>
              <w:jc w:val="both"/>
              <w:rPr>
                <w:rFonts w:ascii="Book Antiqua" w:hAnsi="Book Antiqua" w:cs="宋体"/>
                <w:sz w:val="24"/>
                <w:szCs w:val="24"/>
              </w:rPr>
            </w:pPr>
            <w:r w:rsidRPr="0076431C">
              <w:rPr>
                <w:rFonts w:ascii="Book Antiqua" w:hAnsi="Book Antiqua" w:cs="宋体"/>
                <w:sz w:val="24"/>
                <w:szCs w:val="24"/>
              </w:rPr>
              <w:t xml:space="preserve">84 </w:t>
            </w:r>
            <w:r w:rsidRPr="0076431C">
              <w:rPr>
                <w:rFonts w:ascii="Book Antiqua" w:hAnsi="Book Antiqua" w:cs="宋体"/>
                <w:b/>
                <w:bCs/>
                <w:sz w:val="24"/>
                <w:szCs w:val="24"/>
              </w:rPr>
              <w:t>Azzari C</w:t>
            </w:r>
            <w:r w:rsidRPr="0076431C">
              <w:rPr>
                <w:rFonts w:ascii="Book Antiqua" w:hAnsi="Book Antiqua" w:cs="宋体"/>
                <w:sz w:val="24"/>
                <w:szCs w:val="24"/>
              </w:rPr>
              <w:t xml:space="preserve">, Moriondo M, Indolfi G, Betti L, Gambineri E, de Martino M, Resti M. Higher risk of hepatitis C virus perinatal transmission from drug user mothers is mediated by peripheral blood mononuclear cell infection. </w:t>
            </w:r>
            <w:r w:rsidRPr="0076431C">
              <w:rPr>
                <w:rFonts w:ascii="Book Antiqua" w:hAnsi="Book Antiqua" w:cs="宋体"/>
                <w:i/>
                <w:iCs/>
                <w:sz w:val="24"/>
                <w:szCs w:val="24"/>
              </w:rPr>
              <w:t>J Med Virol</w:t>
            </w:r>
            <w:r w:rsidRPr="0076431C">
              <w:rPr>
                <w:rFonts w:ascii="Book Antiqua" w:hAnsi="Book Antiqua" w:cs="宋体"/>
                <w:sz w:val="24"/>
                <w:szCs w:val="24"/>
              </w:rPr>
              <w:t xml:space="preserve"> 2008; </w:t>
            </w:r>
            <w:r w:rsidRPr="0076431C">
              <w:rPr>
                <w:rFonts w:ascii="Book Antiqua" w:hAnsi="Book Antiqua" w:cs="宋体"/>
                <w:b/>
                <w:bCs/>
                <w:sz w:val="24"/>
                <w:szCs w:val="24"/>
              </w:rPr>
              <w:t>80</w:t>
            </w:r>
            <w:r w:rsidRPr="0076431C">
              <w:rPr>
                <w:rFonts w:ascii="Book Antiqua" w:hAnsi="Book Antiqua" w:cs="宋体"/>
                <w:sz w:val="24"/>
                <w:szCs w:val="24"/>
              </w:rPr>
              <w:t>: 65-71 [PMID: 18041020 DOI: 10.1002/jmv.21023]</w:t>
            </w:r>
          </w:p>
          <w:p w:rsidR="00F361B7" w:rsidRPr="0076431C" w:rsidRDefault="00F361B7" w:rsidP="0088104C">
            <w:pPr>
              <w:spacing w:after="0" w:line="360" w:lineRule="auto"/>
              <w:jc w:val="both"/>
              <w:rPr>
                <w:rFonts w:ascii="Book Antiqua" w:hAnsi="Book Antiqua" w:cs="宋体"/>
                <w:sz w:val="24"/>
                <w:szCs w:val="24"/>
              </w:rPr>
            </w:pPr>
            <w:r w:rsidRPr="0076431C">
              <w:rPr>
                <w:rFonts w:ascii="Book Antiqua" w:hAnsi="Book Antiqua" w:cs="宋体"/>
                <w:sz w:val="24"/>
                <w:szCs w:val="24"/>
              </w:rPr>
              <w:lastRenderedPageBreak/>
              <w:t xml:space="preserve">85 </w:t>
            </w:r>
            <w:r w:rsidRPr="0076431C">
              <w:rPr>
                <w:rFonts w:ascii="Book Antiqua" w:hAnsi="Book Antiqua" w:cs="宋体"/>
                <w:b/>
                <w:bCs/>
                <w:sz w:val="24"/>
                <w:szCs w:val="24"/>
              </w:rPr>
              <w:t>Polis CB</w:t>
            </w:r>
            <w:r w:rsidRPr="0076431C">
              <w:rPr>
                <w:rFonts w:ascii="Book Antiqua" w:hAnsi="Book Antiqua" w:cs="宋体"/>
                <w:sz w:val="24"/>
                <w:szCs w:val="24"/>
              </w:rPr>
              <w:t xml:space="preserve">, Shah SN, Johnson KE, Gupta A. Impact of maternal HIV coinfection on the vertical transmission of hepatitis C virus: a meta-analysis. </w:t>
            </w:r>
            <w:r w:rsidRPr="0076431C">
              <w:rPr>
                <w:rFonts w:ascii="Book Antiqua" w:hAnsi="Book Antiqua" w:cs="宋体"/>
                <w:i/>
                <w:iCs/>
                <w:sz w:val="24"/>
                <w:szCs w:val="24"/>
              </w:rPr>
              <w:t>Clin Infect Dis</w:t>
            </w:r>
            <w:r w:rsidRPr="0076431C">
              <w:rPr>
                <w:rFonts w:ascii="Book Antiqua" w:hAnsi="Book Antiqua" w:cs="宋体"/>
                <w:sz w:val="24"/>
                <w:szCs w:val="24"/>
              </w:rPr>
              <w:t xml:space="preserve"> 2007; </w:t>
            </w:r>
            <w:r w:rsidRPr="0076431C">
              <w:rPr>
                <w:rFonts w:ascii="Book Antiqua" w:hAnsi="Book Antiqua" w:cs="宋体"/>
                <w:b/>
                <w:bCs/>
                <w:sz w:val="24"/>
                <w:szCs w:val="24"/>
              </w:rPr>
              <w:t>44</w:t>
            </w:r>
            <w:r w:rsidRPr="0076431C">
              <w:rPr>
                <w:rFonts w:ascii="Book Antiqua" w:hAnsi="Book Antiqua" w:cs="宋体"/>
                <w:sz w:val="24"/>
                <w:szCs w:val="24"/>
              </w:rPr>
              <w:t>: 1123-1131 [PMID: 17366462 DOI: 10.1086/512815]</w:t>
            </w:r>
          </w:p>
          <w:p w:rsidR="00F361B7" w:rsidRPr="0076431C" w:rsidRDefault="00F361B7" w:rsidP="0088104C">
            <w:pPr>
              <w:spacing w:after="0" w:line="360" w:lineRule="auto"/>
              <w:jc w:val="both"/>
              <w:rPr>
                <w:rFonts w:ascii="Book Antiqua" w:hAnsi="Book Antiqua" w:cs="宋体"/>
                <w:sz w:val="24"/>
                <w:szCs w:val="24"/>
              </w:rPr>
            </w:pPr>
            <w:r w:rsidRPr="0076431C">
              <w:rPr>
                <w:rFonts w:ascii="Book Antiqua" w:hAnsi="Book Antiqua" w:cs="宋体"/>
                <w:sz w:val="24"/>
                <w:szCs w:val="24"/>
              </w:rPr>
              <w:t xml:space="preserve">86 </w:t>
            </w:r>
            <w:r w:rsidRPr="0076431C">
              <w:rPr>
                <w:rFonts w:ascii="Book Antiqua" w:hAnsi="Book Antiqua" w:cs="宋体"/>
                <w:b/>
                <w:bCs/>
                <w:sz w:val="24"/>
                <w:szCs w:val="24"/>
              </w:rPr>
              <w:t>McHutchison JG</w:t>
            </w:r>
            <w:r w:rsidRPr="0076431C">
              <w:rPr>
                <w:rFonts w:ascii="Book Antiqua" w:hAnsi="Book Antiqua" w:cs="宋体"/>
                <w:sz w:val="24"/>
                <w:szCs w:val="24"/>
              </w:rPr>
              <w:t xml:space="preserve">, Manns MP, Muir AJ, Terrault NA, Jacobson IM, Afdhal NH, Heathcote EJ, Zeuzem S, Reesink HW, Garg J, Bsharat M, George S, Kauffman RS, Adda N, Di Bisceglie AM. Telaprevir for previously treated chronic HCV infection. </w:t>
            </w:r>
            <w:r w:rsidRPr="0076431C">
              <w:rPr>
                <w:rFonts w:ascii="Book Antiqua" w:hAnsi="Book Antiqua" w:cs="宋体"/>
                <w:i/>
                <w:iCs/>
                <w:sz w:val="24"/>
                <w:szCs w:val="24"/>
              </w:rPr>
              <w:t>N Engl J Med</w:t>
            </w:r>
            <w:r w:rsidRPr="0076431C">
              <w:rPr>
                <w:rFonts w:ascii="Book Antiqua" w:hAnsi="Book Antiqua" w:cs="宋体"/>
                <w:sz w:val="24"/>
                <w:szCs w:val="24"/>
              </w:rPr>
              <w:t xml:space="preserve"> 2010; </w:t>
            </w:r>
            <w:r w:rsidRPr="0076431C">
              <w:rPr>
                <w:rFonts w:ascii="Book Antiqua" w:hAnsi="Book Antiqua" w:cs="宋体"/>
                <w:b/>
                <w:bCs/>
                <w:sz w:val="24"/>
                <w:szCs w:val="24"/>
              </w:rPr>
              <w:t>362</w:t>
            </w:r>
            <w:r w:rsidRPr="0076431C">
              <w:rPr>
                <w:rFonts w:ascii="Book Antiqua" w:hAnsi="Book Antiqua" w:cs="宋体"/>
                <w:sz w:val="24"/>
                <w:szCs w:val="24"/>
              </w:rPr>
              <w:t>: 1292-1303 [PMID: 20375406 DOI: 10.1056/NEJMoa0908014]</w:t>
            </w:r>
          </w:p>
          <w:p w:rsidR="00F361B7" w:rsidRPr="0076431C" w:rsidRDefault="00F361B7" w:rsidP="0088104C">
            <w:pPr>
              <w:spacing w:after="0" w:line="360" w:lineRule="auto"/>
              <w:jc w:val="both"/>
              <w:rPr>
                <w:rFonts w:ascii="Book Antiqua" w:hAnsi="Book Antiqua" w:cs="宋体"/>
                <w:sz w:val="24"/>
                <w:szCs w:val="24"/>
              </w:rPr>
            </w:pPr>
            <w:r w:rsidRPr="0076431C">
              <w:rPr>
                <w:rFonts w:ascii="Book Antiqua" w:hAnsi="Book Antiqua" w:cs="宋体"/>
                <w:sz w:val="24"/>
                <w:szCs w:val="24"/>
              </w:rPr>
              <w:t xml:space="preserve">87 </w:t>
            </w:r>
            <w:r w:rsidRPr="0076431C">
              <w:rPr>
                <w:rFonts w:ascii="Book Antiqua" w:hAnsi="Book Antiqua" w:cs="宋体"/>
                <w:b/>
                <w:bCs/>
                <w:sz w:val="24"/>
                <w:szCs w:val="24"/>
              </w:rPr>
              <w:t>Roberts SS</w:t>
            </w:r>
            <w:r w:rsidRPr="0076431C">
              <w:rPr>
                <w:rFonts w:ascii="Book Antiqua" w:hAnsi="Book Antiqua" w:cs="宋体"/>
                <w:sz w:val="24"/>
                <w:szCs w:val="24"/>
              </w:rPr>
              <w:t xml:space="preserve">, Miller RK, Jones JK, Lindsay KL, Greene MF, Maddrey WC, Williams IT, Liu J, Spiegel RJ. The Ribavirin Pregnancy Registry: Findings after 5 years of enrollment, 2003-2009. </w:t>
            </w:r>
            <w:r w:rsidRPr="0076431C">
              <w:rPr>
                <w:rFonts w:ascii="Book Antiqua" w:hAnsi="Book Antiqua" w:cs="宋体"/>
                <w:i/>
                <w:iCs/>
                <w:sz w:val="24"/>
                <w:szCs w:val="24"/>
              </w:rPr>
              <w:t>Birth Defects Res A Clin Mol Teratol</w:t>
            </w:r>
            <w:r w:rsidRPr="0076431C">
              <w:rPr>
                <w:rFonts w:ascii="Book Antiqua" w:hAnsi="Book Antiqua" w:cs="宋体"/>
                <w:sz w:val="24"/>
                <w:szCs w:val="24"/>
              </w:rPr>
              <w:t xml:space="preserve"> 2010; </w:t>
            </w:r>
            <w:r w:rsidRPr="0076431C">
              <w:rPr>
                <w:rFonts w:ascii="Book Antiqua" w:hAnsi="Book Antiqua" w:cs="宋体"/>
                <w:b/>
                <w:bCs/>
                <w:sz w:val="24"/>
                <w:szCs w:val="24"/>
              </w:rPr>
              <w:t>88</w:t>
            </w:r>
            <w:r w:rsidRPr="0076431C">
              <w:rPr>
                <w:rFonts w:ascii="Book Antiqua" w:hAnsi="Book Antiqua" w:cs="宋体"/>
                <w:sz w:val="24"/>
                <w:szCs w:val="24"/>
              </w:rPr>
              <w:t>: 551-559 [PMID: 20564430 DOI: 10.1002/bdra.20682]</w:t>
            </w:r>
          </w:p>
          <w:p w:rsidR="00F361B7" w:rsidRPr="0076431C" w:rsidRDefault="00F361B7" w:rsidP="0088104C">
            <w:pPr>
              <w:spacing w:after="0" w:line="360" w:lineRule="auto"/>
              <w:jc w:val="both"/>
              <w:rPr>
                <w:rFonts w:ascii="Book Antiqua" w:hAnsi="Book Antiqua" w:cs="宋体"/>
                <w:sz w:val="24"/>
                <w:szCs w:val="24"/>
              </w:rPr>
            </w:pPr>
            <w:r w:rsidRPr="0076431C">
              <w:rPr>
                <w:rFonts w:ascii="Book Antiqua" w:hAnsi="Book Antiqua" w:cs="宋体"/>
                <w:sz w:val="24"/>
                <w:szCs w:val="24"/>
              </w:rPr>
              <w:t xml:space="preserve">88 </w:t>
            </w:r>
            <w:r w:rsidRPr="0076431C">
              <w:rPr>
                <w:rFonts w:ascii="Book Antiqua" w:hAnsi="Book Antiqua" w:cs="宋体"/>
                <w:b/>
                <w:bCs/>
                <w:sz w:val="24"/>
                <w:szCs w:val="24"/>
              </w:rPr>
              <w:t>Fleming RE</w:t>
            </w:r>
            <w:r w:rsidRPr="0076431C">
              <w:rPr>
                <w:rFonts w:ascii="Book Antiqua" w:hAnsi="Book Antiqua" w:cs="宋体"/>
                <w:sz w:val="24"/>
                <w:szCs w:val="24"/>
              </w:rPr>
              <w:t xml:space="preserve">, Britton RS, Waheed A, Sly WS, Bacon BR. Pathogenesis of hereditary hemochromatosis. </w:t>
            </w:r>
            <w:r w:rsidRPr="0076431C">
              <w:rPr>
                <w:rFonts w:ascii="Book Antiqua" w:hAnsi="Book Antiqua" w:cs="宋体"/>
                <w:i/>
                <w:iCs/>
                <w:sz w:val="24"/>
                <w:szCs w:val="24"/>
              </w:rPr>
              <w:t>Clin Liver Dis</w:t>
            </w:r>
            <w:r w:rsidRPr="0076431C">
              <w:rPr>
                <w:rFonts w:ascii="Book Antiqua" w:hAnsi="Book Antiqua" w:cs="宋体"/>
                <w:sz w:val="24"/>
                <w:szCs w:val="24"/>
              </w:rPr>
              <w:t xml:space="preserve"> 2004; </w:t>
            </w:r>
            <w:r w:rsidRPr="0076431C">
              <w:rPr>
                <w:rFonts w:ascii="Book Antiqua" w:hAnsi="Book Antiqua" w:cs="宋体"/>
                <w:b/>
                <w:bCs/>
                <w:sz w:val="24"/>
                <w:szCs w:val="24"/>
              </w:rPr>
              <w:t>8</w:t>
            </w:r>
            <w:r w:rsidRPr="0076431C">
              <w:rPr>
                <w:rFonts w:ascii="Book Antiqua" w:hAnsi="Book Antiqua" w:cs="宋体"/>
                <w:sz w:val="24"/>
                <w:szCs w:val="24"/>
              </w:rPr>
              <w:t>: 755-73, vii [PMID: 15464654 DOI: 10.1016/j.cld.2004.06.004]</w:t>
            </w:r>
          </w:p>
          <w:p w:rsidR="00F361B7" w:rsidRPr="0076431C" w:rsidRDefault="00F361B7" w:rsidP="0088104C">
            <w:pPr>
              <w:spacing w:after="0" w:line="360" w:lineRule="auto"/>
              <w:jc w:val="both"/>
              <w:rPr>
                <w:rFonts w:ascii="Book Antiqua" w:hAnsi="Book Antiqua" w:cs="宋体"/>
                <w:sz w:val="24"/>
                <w:szCs w:val="24"/>
              </w:rPr>
            </w:pPr>
            <w:r w:rsidRPr="0076431C">
              <w:rPr>
                <w:rFonts w:ascii="Book Antiqua" w:hAnsi="Book Antiqua" w:cs="宋体"/>
                <w:sz w:val="24"/>
                <w:szCs w:val="24"/>
              </w:rPr>
              <w:t xml:space="preserve">89 </w:t>
            </w:r>
            <w:r w:rsidRPr="0076431C">
              <w:rPr>
                <w:rFonts w:ascii="Book Antiqua" w:hAnsi="Book Antiqua" w:cs="宋体"/>
                <w:b/>
                <w:bCs/>
                <w:sz w:val="24"/>
                <w:szCs w:val="24"/>
              </w:rPr>
              <w:t>Eijkelkamp EJ</w:t>
            </w:r>
            <w:r w:rsidRPr="0076431C">
              <w:rPr>
                <w:rFonts w:ascii="Book Antiqua" w:hAnsi="Book Antiqua" w:cs="宋体"/>
                <w:sz w:val="24"/>
                <w:szCs w:val="24"/>
              </w:rPr>
              <w:t xml:space="preserve">, Yapp TR, Powell LW. HFE-associated hereditary hemochromatosis. </w:t>
            </w:r>
            <w:r w:rsidRPr="0076431C">
              <w:rPr>
                <w:rFonts w:ascii="Book Antiqua" w:hAnsi="Book Antiqua" w:cs="宋体"/>
                <w:i/>
                <w:iCs/>
                <w:sz w:val="24"/>
                <w:szCs w:val="24"/>
              </w:rPr>
              <w:t>Can J Gastroenterol</w:t>
            </w:r>
            <w:r w:rsidRPr="0076431C">
              <w:rPr>
                <w:rFonts w:ascii="Book Antiqua" w:hAnsi="Book Antiqua" w:cs="宋体"/>
                <w:sz w:val="24"/>
                <w:szCs w:val="24"/>
              </w:rPr>
              <w:t xml:space="preserve"> 2000; </w:t>
            </w:r>
            <w:r w:rsidRPr="0076431C">
              <w:rPr>
                <w:rFonts w:ascii="Book Antiqua" w:hAnsi="Book Antiqua" w:cs="宋体"/>
                <w:b/>
                <w:bCs/>
                <w:sz w:val="24"/>
                <w:szCs w:val="24"/>
              </w:rPr>
              <w:t>14</w:t>
            </w:r>
            <w:r w:rsidRPr="0076431C">
              <w:rPr>
                <w:rFonts w:ascii="Book Antiqua" w:hAnsi="Book Antiqua" w:cs="宋体"/>
                <w:sz w:val="24"/>
                <w:szCs w:val="24"/>
              </w:rPr>
              <w:t>: 121-125 [PMID: 10694284]</w:t>
            </w:r>
          </w:p>
          <w:p w:rsidR="00F361B7" w:rsidRPr="0076431C" w:rsidRDefault="00F361B7" w:rsidP="0088104C">
            <w:pPr>
              <w:spacing w:after="0" w:line="360" w:lineRule="auto"/>
              <w:jc w:val="both"/>
              <w:rPr>
                <w:rFonts w:ascii="Book Antiqua" w:hAnsi="Book Antiqua" w:cs="宋体"/>
                <w:sz w:val="24"/>
                <w:szCs w:val="24"/>
              </w:rPr>
            </w:pPr>
            <w:r w:rsidRPr="0076431C">
              <w:rPr>
                <w:rFonts w:ascii="Book Antiqua" w:hAnsi="Book Antiqua" w:cs="宋体"/>
                <w:sz w:val="24"/>
                <w:szCs w:val="24"/>
              </w:rPr>
              <w:t xml:space="preserve">90 </w:t>
            </w:r>
            <w:r w:rsidRPr="0076431C">
              <w:rPr>
                <w:rFonts w:ascii="Book Antiqua" w:hAnsi="Book Antiqua" w:cs="宋体"/>
                <w:b/>
                <w:bCs/>
                <w:sz w:val="24"/>
                <w:szCs w:val="24"/>
              </w:rPr>
              <w:t>Moirand R</w:t>
            </w:r>
            <w:r w:rsidRPr="0076431C">
              <w:rPr>
                <w:rFonts w:ascii="Book Antiqua" w:hAnsi="Book Antiqua" w:cs="宋体"/>
                <w:sz w:val="24"/>
                <w:szCs w:val="24"/>
              </w:rPr>
              <w:t xml:space="preserve">, Adams PC, Bicheler V, Brissot P, Deugnier Y. Clinical features of genetic hemochromatosis in women compared with men. </w:t>
            </w:r>
            <w:r w:rsidRPr="0076431C">
              <w:rPr>
                <w:rFonts w:ascii="Book Antiqua" w:hAnsi="Book Antiqua" w:cs="宋体"/>
                <w:i/>
                <w:iCs/>
                <w:sz w:val="24"/>
                <w:szCs w:val="24"/>
              </w:rPr>
              <w:t>Ann Intern Med</w:t>
            </w:r>
            <w:r w:rsidRPr="0076431C">
              <w:rPr>
                <w:rFonts w:ascii="Book Antiqua" w:hAnsi="Book Antiqua" w:cs="宋体"/>
                <w:sz w:val="24"/>
                <w:szCs w:val="24"/>
              </w:rPr>
              <w:t xml:space="preserve"> 1997; </w:t>
            </w:r>
            <w:r w:rsidRPr="0076431C">
              <w:rPr>
                <w:rFonts w:ascii="Book Antiqua" w:hAnsi="Book Antiqua" w:cs="宋体"/>
                <w:b/>
                <w:bCs/>
                <w:sz w:val="24"/>
                <w:szCs w:val="24"/>
              </w:rPr>
              <w:t>127</w:t>
            </w:r>
            <w:r w:rsidRPr="0076431C">
              <w:rPr>
                <w:rFonts w:ascii="Book Antiqua" w:hAnsi="Book Antiqua" w:cs="宋体"/>
                <w:sz w:val="24"/>
                <w:szCs w:val="24"/>
              </w:rPr>
              <w:t>: 105-110 [PMID: 9229998 DOI: 10.7326/0003-4819-127-2-199707150-00002]</w:t>
            </w:r>
          </w:p>
          <w:p w:rsidR="00F361B7" w:rsidRPr="0076431C" w:rsidRDefault="00F361B7" w:rsidP="0088104C">
            <w:pPr>
              <w:spacing w:after="0" w:line="360" w:lineRule="auto"/>
              <w:jc w:val="both"/>
              <w:rPr>
                <w:rFonts w:ascii="Book Antiqua" w:hAnsi="Book Antiqua" w:cs="宋体"/>
                <w:sz w:val="24"/>
                <w:szCs w:val="24"/>
              </w:rPr>
            </w:pPr>
            <w:r w:rsidRPr="0076431C">
              <w:rPr>
                <w:rFonts w:ascii="Book Antiqua" w:hAnsi="Book Antiqua" w:cs="宋体"/>
                <w:sz w:val="24"/>
                <w:szCs w:val="24"/>
              </w:rPr>
              <w:t xml:space="preserve">91 </w:t>
            </w:r>
            <w:r w:rsidRPr="0076431C">
              <w:rPr>
                <w:rFonts w:ascii="Book Antiqua" w:hAnsi="Book Antiqua" w:cs="宋体"/>
                <w:b/>
                <w:bCs/>
                <w:sz w:val="24"/>
                <w:szCs w:val="24"/>
              </w:rPr>
              <w:t>Adams PC</w:t>
            </w:r>
            <w:r w:rsidRPr="0076431C">
              <w:rPr>
                <w:rFonts w:ascii="Book Antiqua" w:hAnsi="Book Antiqua" w:cs="宋体"/>
                <w:sz w:val="24"/>
                <w:szCs w:val="24"/>
              </w:rPr>
              <w:t xml:space="preserve">, Deugnier Y, Moirand R, Brissot P. The relationship between iron overload, clinical symptoms, and age in 410 patients with genetic hemochromatosis. </w:t>
            </w:r>
            <w:r w:rsidRPr="0076431C">
              <w:rPr>
                <w:rFonts w:ascii="Book Antiqua" w:hAnsi="Book Antiqua" w:cs="宋体"/>
                <w:i/>
                <w:iCs/>
                <w:sz w:val="24"/>
                <w:szCs w:val="24"/>
              </w:rPr>
              <w:t>Hepatology</w:t>
            </w:r>
            <w:r w:rsidRPr="0076431C">
              <w:rPr>
                <w:rFonts w:ascii="Book Antiqua" w:hAnsi="Book Antiqua" w:cs="宋体"/>
                <w:sz w:val="24"/>
                <w:szCs w:val="24"/>
              </w:rPr>
              <w:t xml:space="preserve"> 1997; </w:t>
            </w:r>
            <w:r w:rsidRPr="0076431C">
              <w:rPr>
                <w:rFonts w:ascii="Book Antiqua" w:hAnsi="Book Antiqua" w:cs="宋体"/>
                <w:b/>
                <w:bCs/>
                <w:sz w:val="24"/>
                <w:szCs w:val="24"/>
              </w:rPr>
              <w:t>25</w:t>
            </w:r>
            <w:r w:rsidRPr="0076431C">
              <w:rPr>
                <w:rFonts w:ascii="Book Antiqua" w:hAnsi="Book Antiqua" w:cs="宋体"/>
                <w:sz w:val="24"/>
                <w:szCs w:val="24"/>
              </w:rPr>
              <w:t>: 162-166 [PMID: 8985284 DOI: 10.1002/hep.510250130]</w:t>
            </w:r>
          </w:p>
        </w:tc>
      </w:tr>
    </w:tbl>
    <w:p w:rsidR="00F361B7" w:rsidRPr="005E5C80" w:rsidRDefault="00F361B7" w:rsidP="005E5C80">
      <w:pPr>
        <w:wordWrap w:val="0"/>
        <w:ind w:left="361" w:hangingChars="150" w:hanging="361"/>
        <w:jc w:val="right"/>
        <w:rPr>
          <w:rFonts w:ascii="Book Antiqua" w:hAnsi="Book Antiqua"/>
          <w:sz w:val="24"/>
        </w:rPr>
      </w:pPr>
      <w:r w:rsidRPr="008E267B">
        <w:rPr>
          <w:rFonts w:ascii="Book Antiqua" w:hAnsi="Book Antiqua"/>
          <w:b/>
          <w:bCs/>
          <w:sz w:val="24"/>
        </w:rPr>
        <w:lastRenderedPageBreak/>
        <w:t>P-Reviewer</w:t>
      </w:r>
      <w:r>
        <w:rPr>
          <w:rFonts w:ascii="Book Antiqua" w:hAnsi="Book Antiqua"/>
          <w:b/>
          <w:bCs/>
          <w:sz w:val="24"/>
        </w:rPr>
        <w:t xml:space="preserve">: </w:t>
      </w:r>
      <w:r w:rsidRPr="00331893">
        <w:rPr>
          <w:rFonts w:ascii="Book Antiqua" w:hAnsi="Book Antiqua"/>
          <w:bCs/>
          <w:sz w:val="24"/>
        </w:rPr>
        <w:t>Carvalho RJ, Chwist A, Larentzakis A</w:t>
      </w:r>
      <w:r>
        <w:rPr>
          <w:rFonts w:ascii="Book Antiqua" w:hAnsi="Book Antiqua"/>
          <w:b/>
          <w:bCs/>
          <w:sz w:val="24"/>
        </w:rPr>
        <w:t xml:space="preserve"> </w:t>
      </w:r>
      <w:r w:rsidRPr="008E267B">
        <w:rPr>
          <w:rFonts w:ascii="Book Antiqua" w:hAnsi="Book Antiqua"/>
          <w:b/>
          <w:bCs/>
          <w:sz w:val="24"/>
        </w:rPr>
        <w:t>S-Editor</w:t>
      </w:r>
      <w:r>
        <w:rPr>
          <w:rFonts w:ascii="Book Antiqua" w:hAnsi="Book Antiqua"/>
          <w:b/>
          <w:bCs/>
          <w:sz w:val="24"/>
        </w:rPr>
        <w:t>:</w:t>
      </w:r>
      <w:r>
        <w:rPr>
          <w:rFonts w:ascii="Book Antiqua" w:hAnsi="Book Antiqua"/>
          <w:sz w:val="24"/>
        </w:rPr>
        <w:t xml:space="preserve"> Ma YJ </w:t>
      </w:r>
      <w:r w:rsidRPr="008E267B">
        <w:rPr>
          <w:rFonts w:ascii="Book Antiqua" w:hAnsi="Book Antiqua"/>
          <w:b/>
          <w:bCs/>
          <w:sz w:val="24"/>
        </w:rPr>
        <w:t>L-Editor</w:t>
      </w:r>
      <w:r>
        <w:rPr>
          <w:rFonts w:ascii="Book Antiqua" w:hAnsi="Book Antiqua"/>
          <w:b/>
          <w:bCs/>
          <w:sz w:val="24"/>
        </w:rPr>
        <w:t>:</w:t>
      </w:r>
      <w:r w:rsidRPr="008E267B">
        <w:rPr>
          <w:rFonts w:ascii="Book Antiqua" w:hAnsi="Book Antiqua"/>
          <w:sz w:val="24"/>
        </w:rPr>
        <w:t xml:space="preserve">  </w:t>
      </w:r>
      <w:r w:rsidRPr="008E267B">
        <w:rPr>
          <w:rFonts w:ascii="Book Antiqua" w:hAnsi="Book Antiqua"/>
          <w:b/>
          <w:bCs/>
          <w:sz w:val="24"/>
        </w:rPr>
        <w:t>E-Editor</w:t>
      </w:r>
      <w:r>
        <w:rPr>
          <w:rFonts w:ascii="Book Antiqua" w:hAnsi="Book Antiqua"/>
          <w:b/>
          <w:bCs/>
          <w:sz w:val="24"/>
        </w:rPr>
        <w:t>:</w:t>
      </w:r>
    </w:p>
    <w:p w:rsidR="00F361B7" w:rsidRPr="00953EDA" w:rsidRDefault="00F361B7" w:rsidP="0088104C">
      <w:pPr>
        <w:widowControl w:val="0"/>
        <w:autoSpaceDE w:val="0"/>
        <w:spacing w:after="0" w:line="360" w:lineRule="auto"/>
        <w:jc w:val="both"/>
        <w:rPr>
          <w:rFonts w:ascii="Book Antiqua" w:hAnsi="Book Antiqua" w:cs="Book Antiqua"/>
          <w:bCs/>
          <w:sz w:val="24"/>
          <w:szCs w:val="24"/>
          <w:lang w:val="en-US"/>
        </w:rPr>
      </w:pPr>
      <w:r w:rsidRPr="00953EDA">
        <w:rPr>
          <w:rFonts w:ascii="Book Antiqua" w:hAnsi="Book Antiqua" w:cs="Book Antiqua"/>
          <w:bCs/>
          <w:sz w:val="24"/>
          <w:szCs w:val="24"/>
          <w:lang w:val="en-US"/>
        </w:rPr>
        <w:br w:type="page"/>
      </w:r>
    </w:p>
    <w:p w:rsidR="00F361B7" w:rsidRPr="000625F8" w:rsidRDefault="00F361B7" w:rsidP="0088104C">
      <w:pPr>
        <w:widowControl w:val="0"/>
        <w:autoSpaceDE w:val="0"/>
        <w:spacing w:after="0" w:line="360" w:lineRule="auto"/>
        <w:jc w:val="both"/>
        <w:rPr>
          <w:rFonts w:ascii="Book Antiqua" w:hAnsi="Book Antiqua" w:cs="Book Antiqua"/>
          <w:b/>
          <w:bCs/>
          <w:sz w:val="24"/>
          <w:szCs w:val="24"/>
          <w:lang w:val="en-US"/>
        </w:rPr>
      </w:pPr>
      <w:r w:rsidRPr="000625F8">
        <w:rPr>
          <w:rFonts w:ascii="Book Antiqua" w:hAnsi="Book Antiqua" w:cs="Book Antiqua"/>
          <w:b/>
          <w:sz w:val="24"/>
          <w:szCs w:val="24"/>
          <w:lang w:val="en-US"/>
        </w:rPr>
        <w:t>Table 1 Gender differences in primary biliary cirrhosis and autoimmune hepatitis</w:t>
      </w:r>
    </w:p>
    <w:tbl>
      <w:tblPr>
        <w:tblW w:w="9280" w:type="dxa"/>
        <w:tblInd w:w="40" w:type="dxa"/>
        <w:tblLayout w:type="fixed"/>
        <w:tblCellMar>
          <w:left w:w="0" w:type="dxa"/>
          <w:right w:w="0" w:type="dxa"/>
        </w:tblCellMar>
        <w:tblLook w:val="0000" w:firstRow="0" w:lastRow="0" w:firstColumn="0" w:lastColumn="0" w:noHBand="0" w:noVBand="0"/>
      </w:tblPr>
      <w:tblGrid>
        <w:gridCol w:w="4600"/>
        <w:gridCol w:w="4680"/>
      </w:tblGrid>
      <w:tr w:rsidR="00F361B7" w:rsidRPr="0076431C" w:rsidTr="00AC51A4">
        <w:trPr>
          <w:trHeight w:val="354"/>
        </w:trPr>
        <w:tc>
          <w:tcPr>
            <w:tcW w:w="4600" w:type="dxa"/>
            <w:tcBorders>
              <w:top w:val="single" w:sz="8" w:space="0" w:color="000000"/>
              <w:left w:val="single" w:sz="8" w:space="0" w:color="000000"/>
            </w:tcBorders>
            <w:vAlign w:val="bottom"/>
          </w:tcPr>
          <w:p w:rsidR="00F361B7" w:rsidRPr="0076431C" w:rsidRDefault="00F361B7" w:rsidP="0088104C">
            <w:pPr>
              <w:pStyle w:val="a6"/>
              <w:widowControl w:val="0"/>
              <w:autoSpaceDE w:val="0"/>
              <w:spacing w:after="0" w:line="360" w:lineRule="auto"/>
              <w:ind w:left="0"/>
              <w:jc w:val="both"/>
              <w:rPr>
                <w:rFonts w:ascii="Book Antiqua" w:hAnsi="Book Antiqua" w:cs="Book Antiqua"/>
                <w:b/>
                <w:bCs/>
                <w:sz w:val="24"/>
                <w:szCs w:val="24"/>
                <w:lang w:val="en-GB"/>
              </w:rPr>
            </w:pPr>
            <w:r w:rsidRPr="0076431C">
              <w:rPr>
                <w:rFonts w:ascii="Book Antiqua" w:hAnsi="Book Antiqua" w:cs="Book Antiqua"/>
                <w:b/>
                <w:bCs/>
                <w:sz w:val="24"/>
                <w:szCs w:val="24"/>
                <w:lang w:val="en-GB"/>
              </w:rPr>
              <w:t>Primary biliary cirrhosis</w:t>
            </w:r>
          </w:p>
        </w:tc>
        <w:tc>
          <w:tcPr>
            <w:tcW w:w="4680" w:type="dxa"/>
            <w:tcBorders>
              <w:top w:val="single" w:sz="8" w:space="0" w:color="000000"/>
              <w:left w:val="single" w:sz="8" w:space="0" w:color="000000"/>
              <w:right w:val="single" w:sz="8" w:space="0" w:color="000000"/>
            </w:tcBorders>
            <w:vAlign w:val="bottom"/>
          </w:tcPr>
          <w:p w:rsidR="00F361B7" w:rsidRPr="0076431C" w:rsidRDefault="00F361B7" w:rsidP="0088104C">
            <w:pPr>
              <w:widowControl w:val="0"/>
              <w:autoSpaceDE w:val="0"/>
              <w:spacing w:after="0" w:line="360" w:lineRule="auto"/>
              <w:jc w:val="both"/>
              <w:rPr>
                <w:rFonts w:ascii="Book Antiqua" w:hAnsi="Book Antiqua"/>
                <w:sz w:val="24"/>
                <w:szCs w:val="24"/>
                <w:lang w:val="en-GB"/>
              </w:rPr>
            </w:pPr>
            <w:r w:rsidRPr="0076431C">
              <w:rPr>
                <w:rFonts w:ascii="Book Antiqua" w:hAnsi="Book Antiqua" w:cs="Book Antiqua"/>
                <w:b/>
                <w:bCs/>
                <w:sz w:val="24"/>
                <w:szCs w:val="24"/>
                <w:lang w:val="en-GB"/>
              </w:rPr>
              <w:t>Autoimmune hepatitis</w:t>
            </w:r>
          </w:p>
        </w:tc>
      </w:tr>
      <w:tr w:rsidR="00F361B7" w:rsidRPr="0076431C" w:rsidTr="00AC51A4">
        <w:trPr>
          <w:trHeight w:val="50"/>
        </w:trPr>
        <w:tc>
          <w:tcPr>
            <w:tcW w:w="4600" w:type="dxa"/>
            <w:tcBorders>
              <w:left w:val="single" w:sz="8" w:space="0" w:color="000000"/>
              <w:bottom w:val="single" w:sz="8" w:space="0" w:color="000000"/>
            </w:tcBorders>
            <w:vAlign w:val="bottom"/>
          </w:tcPr>
          <w:p w:rsidR="00F361B7" w:rsidRPr="0076431C" w:rsidRDefault="00F361B7" w:rsidP="0088104C">
            <w:pPr>
              <w:widowControl w:val="0"/>
              <w:autoSpaceDE w:val="0"/>
              <w:snapToGrid w:val="0"/>
              <w:spacing w:after="0" w:line="360" w:lineRule="auto"/>
              <w:jc w:val="both"/>
              <w:rPr>
                <w:rFonts w:ascii="Book Antiqua" w:hAnsi="Book Antiqua"/>
                <w:sz w:val="24"/>
                <w:szCs w:val="24"/>
                <w:lang w:val="en-GB"/>
              </w:rPr>
            </w:pPr>
          </w:p>
        </w:tc>
        <w:tc>
          <w:tcPr>
            <w:tcW w:w="4680" w:type="dxa"/>
            <w:tcBorders>
              <w:left w:val="single" w:sz="8" w:space="0" w:color="000000"/>
              <w:bottom w:val="single" w:sz="8" w:space="0" w:color="000000"/>
              <w:right w:val="single" w:sz="8" w:space="0" w:color="000000"/>
            </w:tcBorders>
            <w:vAlign w:val="bottom"/>
          </w:tcPr>
          <w:p w:rsidR="00F361B7" w:rsidRPr="0076431C" w:rsidRDefault="00F361B7" w:rsidP="0088104C">
            <w:pPr>
              <w:widowControl w:val="0"/>
              <w:autoSpaceDE w:val="0"/>
              <w:snapToGrid w:val="0"/>
              <w:spacing w:after="0" w:line="360" w:lineRule="auto"/>
              <w:jc w:val="both"/>
              <w:rPr>
                <w:rFonts w:ascii="Book Antiqua" w:hAnsi="Book Antiqua"/>
                <w:sz w:val="24"/>
                <w:szCs w:val="24"/>
                <w:lang w:val="en-GB"/>
              </w:rPr>
            </w:pPr>
          </w:p>
        </w:tc>
      </w:tr>
      <w:tr w:rsidR="00F361B7" w:rsidRPr="0076431C" w:rsidTr="00AC51A4">
        <w:trPr>
          <w:trHeight w:val="362"/>
        </w:trPr>
        <w:tc>
          <w:tcPr>
            <w:tcW w:w="4600" w:type="dxa"/>
            <w:tcBorders>
              <w:left w:val="single" w:sz="8" w:space="0" w:color="000000"/>
            </w:tcBorders>
            <w:vAlign w:val="bottom"/>
          </w:tcPr>
          <w:p w:rsidR="00F361B7" w:rsidRPr="0076431C" w:rsidRDefault="00F361B7" w:rsidP="0088104C">
            <w:pPr>
              <w:widowControl w:val="0"/>
              <w:autoSpaceDE w:val="0"/>
              <w:spacing w:after="0" w:line="360" w:lineRule="auto"/>
              <w:jc w:val="both"/>
              <w:rPr>
                <w:rFonts w:ascii="Book Antiqua" w:hAnsi="Book Antiqua" w:cs="Book Antiqua"/>
                <w:sz w:val="24"/>
                <w:szCs w:val="24"/>
                <w:lang w:val="en-GB"/>
              </w:rPr>
            </w:pPr>
            <w:r w:rsidRPr="0076431C">
              <w:rPr>
                <w:rFonts w:ascii="Book Antiqua" w:hAnsi="Book Antiqua" w:cs="Book Antiqua"/>
                <w:sz w:val="24"/>
                <w:szCs w:val="24"/>
                <w:lang w:val="en-GB"/>
              </w:rPr>
              <w:t>M/F ratio 1:10</w:t>
            </w:r>
          </w:p>
        </w:tc>
        <w:tc>
          <w:tcPr>
            <w:tcW w:w="4680" w:type="dxa"/>
            <w:tcBorders>
              <w:left w:val="single" w:sz="8" w:space="0" w:color="000000"/>
              <w:right w:val="single" w:sz="8" w:space="0" w:color="000000"/>
            </w:tcBorders>
            <w:vAlign w:val="bottom"/>
          </w:tcPr>
          <w:p w:rsidR="00F361B7" w:rsidRPr="0076431C" w:rsidRDefault="00F361B7" w:rsidP="00AC51A4">
            <w:pPr>
              <w:widowControl w:val="0"/>
              <w:autoSpaceDE w:val="0"/>
              <w:spacing w:after="0" w:line="360" w:lineRule="auto"/>
              <w:jc w:val="both"/>
              <w:rPr>
                <w:rFonts w:ascii="Book Antiqua" w:hAnsi="Book Antiqua"/>
                <w:sz w:val="24"/>
                <w:szCs w:val="24"/>
                <w:lang w:val="en-GB"/>
              </w:rPr>
            </w:pPr>
            <w:r w:rsidRPr="0076431C">
              <w:rPr>
                <w:rFonts w:ascii="Book Antiqua" w:hAnsi="Book Antiqua" w:cs="Book Antiqua"/>
                <w:sz w:val="24"/>
                <w:szCs w:val="24"/>
                <w:lang w:val="en-GB"/>
              </w:rPr>
              <w:t>M/F ratio 1:3.6</w:t>
            </w:r>
          </w:p>
        </w:tc>
      </w:tr>
      <w:tr w:rsidR="00F361B7" w:rsidRPr="0076431C" w:rsidTr="00AC51A4">
        <w:trPr>
          <w:trHeight w:val="24"/>
        </w:trPr>
        <w:tc>
          <w:tcPr>
            <w:tcW w:w="4600" w:type="dxa"/>
            <w:tcBorders>
              <w:left w:val="single" w:sz="8" w:space="0" w:color="000000"/>
              <w:bottom w:val="single" w:sz="8" w:space="0" w:color="000000"/>
            </w:tcBorders>
            <w:vAlign w:val="bottom"/>
          </w:tcPr>
          <w:p w:rsidR="00F361B7" w:rsidRPr="0076431C" w:rsidRDefault="00F361B7" w:rsidP="0088104C">
            <w:pPr>
              <w:widowControl w:val="0"/>
              <w:autoSpaceDE w:val="0"/>
              <w:snapToGrid w:val="0"/>
              <w:spacing w:after="0" w:line="360" w:lineRule="auto"/>
              <w:jc w:val="both"/>
              <w:rPr>
                <w:rFonts w:ascii="Book Antiqua" w:hAnsi="Book Antiqua"/>
                <w:sz w:val="24"/>
                <w:szCs w:val="24"/>
                <w:lang w:val="en-GB"/>
              </w:rPr>
            </w:pPr>
          </w:p>
        </w:tc>
        <w:tc>
          <w:tcPr>
            <w:tcW w:w="4680" w:type="dxa"/>
            <w:tcBorders>
              <w:left w:val="single" w:sz="8" w:space="0" w:color="000000"/>
              <w:bottom w:val="single" w:sz="8" w:space="0" w:color="000000"/>
              <w:right w:val="single" w:sz="8" w:space="0" w:color="000000"/>
            </w:tcBorders>
            <w:vAlign w:val="bottom"/>
          </w:tcPr>
          <w:p w:rsidR="00F361B7" w:rsidRPr="0076431C" w:rsidRDefault="00F361B7" w:rsidP="0088104C">
            <w:pPr>
              <w:widowControl w:val="0"/>
              <w:autoSpaceDE w:val="0"/>
              <w:snapToGrid w:val="0"/>
              <w:spacing w:after="0" w:line="360" w:lineRule="auto"/>
              <w:jc w:val="both"/>
              <w:rPr>
                <w:rFonts w:ascii="Book Antiqua" w:hAnsi="Book Antiqua"/>
                <w:sz w:val="24"/>
                <w:szCs w:val="24"/>
                <w:lang w:val="en-GB"/>
              </w:rPr>
            </w:pPr>
          </w:p>
        </w:tc>
      </w:tr>
      <w:tr w:rsidR="00F361B7" w:rsidRPr="0076431C" w:rsidTr="00AC51A4">
        <w:trPr>
          <w:trHeight w:val="269"/>
        </w:trPr>
        <w:tc>
          <w:tcPr>
            <w:tcW w:w="4600" w:type="dxa"/>
            <w:tcBorders>
              <w:left w:val="single" w:sz="8" w:space="0" w:color="000000"/>
            </w:tcBorders>
            <w:vAlign w:val="bottom"/>
          </w:tcPr>
          <w:p w:rsidR="00F361B7" w:rsidRPr="0076431C" w:rsidRDefault="00F361B7" w:rsidP="0088104C">
            <w:pPr>
              <w:widowControl w:val="0"/>
              <w:autoSpaceDE w:val="0"/>
              <w:spacing w:after="0" w:line="360" w:lineRule="auto"/>
              <w:jc w:val="both"/>
              <w:rPr>
                <w:rFonts w:ascii="Book Antiqua" w:hAnsi="Book Antiqua" w:cs="Book Antiqua"/>
                <w:sz w:val="24"/>
                <w:szCs w:val="24"/>
                <w:lang w:val="en-US"/>
              </w:rPr>
            </w:pPr>
            <w:r w:rsidRPr="0076431C">
              <w:rPr>
                <w:rFonts w:ascii="Book Antiqua" w:hAnsi="Book Antiqua" w:cs="Book Antiqua"/>
                <w:sz w:val="24"/>
                <w:szCs w:val="24"/>
                <w:lang w:val="en-US"/>
              </w:rPr>
              <w:t xml:space="preserve">Age at diagnosis higher in M than in F (62  </w:t>
            </w:r>
            <w:proofErr w:type="spellStart"/>
            <w:r w:rsidRPr="0076431C">
              <w:rPr>
                <w:rFonts w:ascii="Book Antiqua" w:hAnsi="Book Antiqua" w:cs="Book Antiqua"/>
                <w:i/>
                <w:sz w:val="24"/>
                <w:szCs w:val="24"/>
                <w:lang w:val="en-US"/>
              </w:rPr>
              <w:t>vs</w:t>
            </w:r>
            <w:proofErr w:type="spellEnd"/>
            <w:r w:rsidRPr="0076431C">
              <w:rPr>
                <w:rFonts w:ascii="Book Antiqua" w:hAnsi="Book Antiqua" w:cs="Book Antiqua"/>
                <w:sz w:val="24"/>
                <w:szCs w:val="24"/>
                <w:lang w:val="en-US"/>
              </w:rPr>
              <w:t xml:space="preserve"> 51 </w:t>
            </w:r>
            <w:proofErr w:type="spellStart"/>
            <w:r w:rsidRPr="0076431C">
              <w:rPr>
                <w:rFonts w:ascii="Book Antiqua" w:hAnsi="Book Antiqua" w:cs="Book Antiqua"/>
                <w:sz w:val="24"/>
                <w:szCs w:val="24"/>
                <w:lang w:val="en-US"/>
              </w:rPr>
              <w:t>yr</w:t>
            </w:r>
            <w:proofErr w:type="spellEnd"/>
            <w:r w:rsidRPr="0076431C">
              <w:rPr>
                <w:rFonts w:ascii="Book Antiqua" w:hAnsi="Book Antiqua" w:cs="Book Antiqua"/>
                <w:sz w:val="24"/>
                <w:szCs w:val="24"/>
                <w:lang w:val="en-US"/>
              </w:rPr>
              <w:t>)</w:t>
            </w:r>
          </w:p>
        </w:tc>
        <w:tc>
          <w:tcPr>
            <w:tcW w:w="4680" w:type="dxa"/>
            <w:tcBorders>
              <w:left w:val="single" w:sz="8" w:space="0" w:color="000000"/>
              <w:right w:val="single" w:sz="8" w:space="0" w:color="000000"/>
            </w:tcBorders>
            <w:vAlign w:val="bottom"/>
          </w:tcPr>
          <w:p w:rsidR="00F361B7" w:rsidRPr="0076431C" w:rsidRDefault="00F361B7" w:rsidP="00632739">
            <w:pPr>
              <w:widowControl w:val="0"/>
              <w:autoSpaceDE w:val="0"/>
              <w:spacing w:after="0" w:line="360" w:lineRule="auto"/>
              <w:jc w:val="both"/>
              <w:rPr>
                <w:rFonts w:ascii="Book Antiqua" w:hAnsi="Book Antiqua" w:cs="Book Antiqua"/>
                <w:sz w:val="24"/>
                <w:szCs w:val="24"/>
                <w:lang w:val="en-GB"/>
              </w:rPr>
            </w:pPr>
            <w:r w:rsidRPr="0076431C">
              <w:rPr>
                <w:rFonts w:ascii="Book Antiqua" w:hAnsi="Book Antiqua" w:cs="Book Antiqua"/>
                <w:sz w:val="24"/>
                <w:szCs w:val="24"/>
                <w:lang w:val="en-US"/>
              </w:rPr>
              <w:t xml:space="preserve">Normalization of ALT levels after 6 </w:t>
            </w:r>
            <w:proofErr w:type="spellStart"/>
            <w:r w:rsidRPr="0076431C">
              <w:rPr>
                <w:rFonts w:ascii="Book Antiqua" w:hAnsi="Book Antiqua" w:cs="Book Antiqua"/>
                <w:sz w:val="24"/>
                <w:szCs w:val="24"/>
                <w:lang w:val="en-US"/>
              </w:rPr>
              <w:t>mo</w:t>
            </w:r>
            <w:proofErr w:type="spellEnd"/>
            <w:r w:rsidRPr="0076431C">
              <w:rPr>
                <w:rFonts w:ascii="Book Antiqua" w:hAnsi="Book Antiqua" w:cs="Book Antiqua"/>
                <w:sz w:val="24"/>
                <w:szCs w:val="24"/>
                <w:lang w:val="en-US"/>
              </w:rPr>
              <w:t xml:space="preserve"> of</w:t>
            </w:r>
          </w:p>
        </w:tc>
      </w:tr>
      <w:tr w:rsidR="00F361B7" w:rsidRPr="0076431C" w:rsidTr="00AC51A4">
        <w:trPr>
          <w:trHeight w:val="283"/>
        </w:trPr>
        <w:tc>
          <w:tcPr>
            <w:tcW w:w="4600" w:type="dxa"/>
            <w:tcBorders>
              <w:left w:val="single" w:sz="8" w:space="0" w:color="000000"/>
            </w:tcBorders>
            <w:vAlign w:val="bottom"/>
          </w:tcPr>
          <w:p w:rsidR="00F361B7" w:rsidRPr="0076431C" w:rsidRDefault="00F361B7" w:rsidP="0088104C">
            <w:pPr>
              <w:widowControl w:val="0"/>
              <w:autoSpaceDE w:val="0"/>
              <w:spacing w:after="0" w:line="360" w:lineRule="auto"/>
              <w:jc w:val="both"/>
              <w:rPr>
                <w:rFonts w:ascii="Book Antiqua" w:hAnsi="Book Antiqua" w:cs="Book Antiqua"/>
                <w:sz w:val="24"/>
                <w:szCs w:val="24"/>
                <w:lang w:val="en-US"/>
              </w:rPr>
            </w:pPr>
          </w:p>
        </w:tc>
        <w:tc>
          <w:tcPr>
            <w:tcW w:w="4680" w:type="dxa"/>
            <w:tcBorders>
              <w:left w:val="single" w:sz="8" w:space="0" w:color="000000"/>
              <w:right w:val="single" w:sz="8" w:space="0" w:color="000000"/>
            </w:tcBorders>
            <w:vAlign w:val="bottom"/>
          </w:tcPr>
          <w:p w:rsidR="00F361B7" w:rsidRPr="0076431C" w:rsidRDefault="00F361B7" w:rsidP="0088104C">
            <w:pPr>
              <w:widowControl w:val="0"/>
              <w:autoSpaceDE w:val="0"/>
              <w:spacing w:after="0" w:line="360" w:lineRule="auto"/>
              <w:jc w:val="both"/>
              <w:rPr>
                <w:rFonts w:ascii="Book Antiqua" w:hAnsi="Book Antiqua"/>
                <w:sz w:val="24"/>
                <w:szCs w:val="24"/>
                <w:lang w:val="en-US"/>
              </w:rPr>
            </w:pPr>
            <w:r w:rsidRPr="0076431C">
              <w:rPr>
                <w:rFonts w:ascii="Book Antiqua" w:hAnsi="Book Antiqua" w:cs="Book Antiqua"/>
                <w:sz w:val="24"/>
                <w:szCs w:val="24"/>
                <w:lang w:val="en-US"/>
              </w:rPr>
              <w:t>corticosteroid treatment less frequent in M than in F</w:t>
            </w:r>
          </w:p>
        </w:tc>
      </w:tr>
      <w:tr w:rsidR="00F361B7" w:rsidRPr="0076431C" w:rsidTr="00AC51A4">
        <w:trPr>
          <w:trHeight w:val="80"/>
        </w:trPr>
        <w:tc>
          <w:tcPr>
            <w:tcW w:w="4600" w:type="dxa"/>
            <w:tcBorders>
              <w:left w:val="single" w:sz="8" w:space="0" w:color="000000"/>
              <w:bottom w:val="single" w:sz="8" w:space="0" w:color="000000"/>
            </w:tcBorders>
            <w:vAlign w:val="bottom"/>
          </w:tcPr>
          <w:p w:rsidR="00F361B7" w:rsidRPr="0076431C" w:rsidRDefault="00F361B7" w:rsidP="0088104C">
            <w:pPr>
              <w:widowControl w:val="0"/>
              <w:autoSpaceDE w:val="0"/>
              <w:snapToGrid w:val="0"/>
              <w:spacing w:after="0" w:line="360" w:lineRule="auto"/>
              <w:jc w:val="both"/>
              <w:rPr>
                <w:rFonts w:ascii="Book Antiqua" w:hAnsi="Book Antiqua"/>
                <w:sz w:val="24"/>
                <w:szCs w:val="24"/>
                <w:lang w:val="en-US"/>
              </w:rPr>
            </w:pPr>
          </w:p>
        </w:tc>
        <w:tc>
          <w:tcPr>
            <w:tcW w:w="4680" w:type="dxa"/>
            <w:tcBorders>
              <w:left w:val="single" w:sz="8" w:space="0" w:color="000000"/>
              <w:bottom w:val="single" w:sz="8" w:space="0" w:color="000000"/>
              <w:right w:val="single" w:sz="8" w:space="0" w:color="000000"/>
            </w:tcBorders>
            <w:vAlign w:val="bottom"/>
          </w:tcPr>
          <w:p w:rsidR="00F361B7" w:rsidRPr="0076431C" w:rsidRDefault="00F361B7" w:rsidP="0088104C">
            <w:pPr>
              <w:widowControl w:val="0"/>
              <w:autoSpaceDE w:val="0"/>
              <w:snapToGrid w:val="0"/>
              <w:spacing w:after="0" w:line="360" w:lineRule="auto"/>
              <w:jc w:val="both"/>
              <w:rPr>
                <w:rFonts w:ascii="Book Antiqua" w:hAnsi="Book Antiqua"/>
                <w:sz w:val="24"/>
                <w:szCs w:val="24"/>
                <w:lang w:val="en-US"/>
              </w:rPr>
            </w:pPr>
          </w:p>
        </w:tc>
      </w:tr>
      <w:tr w:rsidR="00F361B7" w:rsidRPr="0076431C" w:rsidTr="00AC51A4">
        <w:trPr>
          <w:trHeight w:val="266"/>
        </w:trPr>
        <w:tc>
          <w:tcPr>
            <w:tcW w:w="4600" w:type="dxa"/>
            <w:tcBorders>
              <w:left w:val="single" w:sz="8" w:space="0" w:color="000000"/>
            </w:tcBorders>
            <w:vAlign w:val="bottom"/>
          </w:tcPr>
          <w:p w:rsidR="00F361B7" w:rsidRPr="0076431C" w:rsidRDefault="00F361B7" w:rsidP="0088104C">
            <w:pPr>
              <w:widowControl w:val="0"/>
              <w:autoSpaceDE w:val="0"/>
              <w:spacing w:after="0" w:line="360" w:lineRule="auto"/>
              <w:jc w:val="both"/>
              <w:rPr>
                <w:rFonts w:ascii="Book Antiqua" w:hAnsi="Book Antiqua" w:cs="Book Antiqua"/>
                <w:sz w:val="24"/>
                <w:szCs w:val="24"/>
                <w:lang w:val="en-US"/>
              </w:rPr>
            </w:pPr>
            <w:r w:rsidRPr="0076431C">
              <w:rPr>
                <w:rFonts w:ascii="Book Antiqua" w:hAnsi="Book Antiqua" w:cs="Book Antiqua"/>
                <w:sz w:val="24"/>
                <w:szCs w:val="24"/>
                <w:lang w:val="en-US"/>
              </w:rPr>
              <w:t>M less symptomatic than F: pruritus, abdominal</w:t>
            </w:r>
          </w:p>
        </w:tc>
        <w:tc>
          <w:tcPr>
            <w:tcW w:w="4680" w:type="dxa"/>
            <w:tcBorders>
              <w:left w:val="single" w:sz="8" w:space="0" w:color="000000"/>
              <w:right w:val="single" w:sz="8" w:space="0" w:color="000000"/>
            </w:tcBorders>
            <w:vAlign w:val="bottom"/>
          </w:tcPr>
          <w:p w:rsidR="00F361B7" w:rsidRPr="0076431C" w:rsidRDefault="00F361B7" w:rsidP="0088104C">
            <w:pPr>
              <w:widowControl w:val="0"/>
              <w:autoSpaceDE w:val="0"/>
              <w:spacing w:after="0" w:line="360" w:lineRule="auto"/>
              <w:jc w:val="both"/>
              <w:rPr>
                <w:rFonts w:ascii="Book Antiqua" w:hAnsi="Book Antiqua" w:cs="Book Antiqua"/>
                <w:sz w:val="24"/>
                <w:szCs w:val="24"/>
                <w:lang w:val="en-US"/>
              </w:rPr>
            </w:pPr>
            <w:r w:rsidRPr="0076431C">
              <w:rPr>
                <w:rFonts w:ascii="Book Antiqua" w:hAnsi="Book Antiqua" w:cs="Book Antiqua"/>
                <w:sz w:val="24"/>
                <w:szCs w:val="24"/>
                <w:lang w:val="en-US"/>
              </w:rPr>
              <w:t>Better long-term survival and outcome</w:t>
            </w:r>
          </w:p>
        </w:tc>
      </w:tr>
      <w:tr w:rsidR="00F361B7" w:rsidRPr="0076431C" w:rsidTr="00AC51A4">
        <w:trPr>
          <w:trHeight w:val="268"/>
        </w:trPr>
        <w:tc>
          <w:tcPr>
            <w:tcW w:w="4600" w:type="dxa"/>
            <w:tcBorders>
              <w:left w:val="single" w:sz="8" w:space="0" w:color="000000"/>
            </w:tcBorders>
            <w:vAlign w:val="bottom"/>
          </w:tcPr>
          <w:p w:rsidR="00F361B7" w:rsidRPr="0076431C" w:rsidRDefault="00F361B7" w:rsidP="0088104C">
            <w:pPr>
              <w:widowControl w:val="0"/>
              <w:autoSpaceDE w:val="0"/>
              <w:spacing w:after="0" w:line="360" w:lineRule="auto"/>
              <w:jc w:val="both"/>
              <w:rPr>
                <w:rFonts w:ascii="Book Antiqua" w:hAnsi="Book Antiqua" w:cs="Book Antiqua"/>
                <w:sz w:val="24"/>
                <w:szCs w:val="24"/>
                <w:lang w:val="en-GB"/>
              </w:rPr>
            </w:pPr>
            <w:r w:rsidRPr="0076431C">
              <w:rPr>
                <w:rFonts w:ascii="Book Antiqua" w:hAnsi="Book Antiqua" w:cs="Book Antiqua"/>
                <w:sz w:val="24"/>
                <w:szCs w:val="24"/>
                <w:lang w:val="en-US"/>
              </w:rPr>
              <w:t>pain/discomfort and constitutional symptoms</w:t>
            </w:r>
          </w:p>
        </w:tc>
        <w:tc>
          <w:tcPr>
            <w:tcW w:w="4680" w:type="dxa"/>
            <w:tcBorders>
              <w:left w:val="single" w:sz="8" w:space="0" w:color="000000"/>
              <w:right w:val="single" w:sz="8" w:space="0" w:color="000000"/>
            </w:tcBorders>
            <w:vAlign w:val="bottom"/>
          </w:tcPr>
          <w:p w:rsidR="00F361B7" w:rsidRPr="0076431C" w:rsidRDefault="00F361B7" w:rsidP="0088104C">
            <w:pPr>
              <w:widowControl w:val="0"/>
              <w:autoSpaceDE w:val="0"/>
              <w:spacing w:after="0" w:line="360" w:lineRule="auto"/>
              <w:jc w:val="both"/>
              <w:rPr>
                <w:rFonts w:ascii="Book Antiqua" w:hAnsi="Book Antiqua" w:cs="Book Antiqua"/>
                <w:sz w:val="24"/>
                <w:szCs w:val="24"/>
                <w:lang w:val="en-US"/>
              </w:rPr>
            </w:pPr>
            <w:r w:rsidRPr="0076431C">
              <w:rPr>
                <w:rFonts w:ascii="Book Antiqua" w:hAnsi="Book Antiqua" w:cs="Book Antiqua"/>
                <w:sz w:val="24"/>
                <w:szCs w:val="24"/>
              </w:rPr>
              <w:t>in M than F</w:t>
            </w:r>
          </w:p>
        </w:tc>
      </w:tr>
      <w:tr w:rsidR="00F361B7" w:rsidRPr="0076431C" w:rsidTr="00AC51A4">
        <w:trPr>
          <w:trHeight w:val="284"/>
        </w:trPr>
        <w:tc>
          <w:tcPr>
            <w:tcW w:w="4600" w:type="dxa"/>
            <w:tcBorders>
              <w:left w:val="single" w:sz="8" w:space="0" w:color="000000"/>
            </w:tcBorders>
            <w:vAlign w:val="bottom"/>
          </w:tcPr>
          <w:p w:rsidR="00F361B7" w:rsidRPr="0076431C" w:rsidRDefault="00F361B7" w:rsidP="0088104C">
            <w:pPr>
              <w:widowControl w:val="0"/>
              <w:autoSpaceDE w:val="0"/>
              <w:spacing w:after="0" w:line="360" w:lineRule="auto"/>
              <w:jc w:val="both"/>
              <w:rPr>
                <w:rFonts w:ascii="Book Antiqua" w:hAnsi="Book Antiqua"/>
                <w:sz w:val="24"/>
                <w:szCs w:val="24"/>
                <w:lang w:val="en-US"/>
              </w:rPr>
            </w:pPr>
            <w:r w:rsidRPr="0076431C">
              <w:rPr>
                <w:rFonts w:ascii="Book Antiqua" w:hAnsi="Book Antiqua" w:cs="Book Antiqua"/>
                <w:sz w:val="24"/>
                <w:szCs w:val="24"/>
                <w:lang w:val="en-US"/>
              </w:rPr>
              <w:t>more  common in F; jaundice and upper</w:t>
            </w:r>
          </w:p>
        </w:tc>
        <w:tc>
          <w:tcPr>
            <w:tcW w:w="4680" w:type="dxa"/>
            <w:tcBorders>
              <w:left w:val="single" w:sz="8" w:space="0" w:color="000000"/>
              <w:right w:val="single" w:sz="8" w:space="0" w:color="000000"/>
            </w:tcBorders>
            <w:vAlign w:val="bottom"/>
          </w:tcPr>
          <w:p w:rsidR="00F361B7" w:rsidRPr="0076431C" w:rsidRDefault="00F361B7" w:rsidP="0088104C">
            <w:pPr>
              <w:widowControl w:val="0"/>
              <w:autoSpaceDE w:val="0"/>
              <w:snapToGrid w:val="0"/>
              <w:spacing w:after="0" w:line="360" w:lineRule="auto"/>
              <w:jc w:val="both"/>
              <w:rPr>
                <w:rFonts w:ascii="Book Antiqua" w:hAnsi="Book Antiqua"/>
                <w:sz w:val="24"/>
                <w:szCs w:val="24"/>
                <w:lang w:val="en-US"/>
              </w:rPr>
            </w:pPr>
          </w:p>
        </w:tc>
      </w:tr>
      <w:tr w:rsidR="00F361B7" w:rsidRPr="0076431C" w:rsidTr="00AC51A4">
        <w:trPr>
          <w:trHeight w:val="284"/>
        </w:trPr>
        <w:tc>
          <w:tcPr>
            <w:tcW w:w="4600" w:type="dxa"/>
            <w:tcBorders>
              <w:left w:val="single" w:sz="8" w:space="0" w:color="000000"/>
            </w:tcBorders>
            <w:vAlign w:val="bottom"/>
          </w:tcPr>
          <w:p w:rsidR="00F361B7" w:rsidRPr="0076431C" w:rsidRDefault="00F361B7" w:rsidP="0088104C">
            <w:pPr>
              <w:widowControl w:val="0"/>
              <w:autoSpaceDE w:val="0"/>
              <w:spacing w:after="0" w:line="360" w:lineRule="auto"/>
              <w:jc w:val="both"/>
              <w:rPr>
                <w:rFonts w:ascii="Book Antiqua" w:hAnsi="Book Antiqua"/>
                <w:sz w:val="24"/>
                <w:szCs w:val="24"/>
                <w:lang w:val="en-US"/>
              </w:rPr>
            </w:pPr>
            <w:r w:rsidRPr="0076431C">
              <w:rPr>
                <w:rFonts w:ascii="Book Antiqua" w:hAnsi="Book Antiqua" w:cs="Book Antiqua"/>
                <w:sz w:val="24"/>
                <w:szCs w:val="24"/>
                <w:lang w:val="en-US"/>
              </w:rPr>
              <w:t>gastrointestinal bleeding more common in M</w:t>
            </w:r>
          </w:p>
        </w:tc>
        <w:tc>
          <w:tcPr>
            <w:tcW w:w="4680" w:type="dxa"/>
            <w:tcBorders>
              <w:left w:val="single" w:sz="8" w:space="0" w:color="000000"/>
              <w:right w:val="single" w:sz="8" w:space="0" w:color="000000"/>
            </w:tcBorders>
            <w:vAlign w:val="bottom"/>
          </w:tcPr>
          <w:p w:rsidR="00F361B7" w:rsidRPr="0076431C" w:rsidRDefault="00F361B7" w:rsidP="0088104C">
            <w:pPr>
              <w:widowControl w:val="0"/>
              <w:autoSpaceDE w:val="0"/>
              <w:snapToGrid w:val="0"/>
              <w:spacing w:after="0" w:line="360" w:lineRule="auto"/>
              <w:jc w:val="both"/>
              <w:rPr>
                <w:rFonts w:ascii="Book Antiqua" w:hAnsi="Book Antiqua"/>
                <w:sz w:val="24"/>
                <w:szCs w:val="24"/>
                <w:lang w:val="en-US"/>
              </w:rPr>
            </w:pPr>
          </w:p>
        </w:tc>
      </w:tr>
      <w:tr w:rsidR="00F361B7" w:rsidRPr="0076431C" w:rsidTr="00AC51A4">
        <w:trPr>
          <w:trHeight w:val="32"/>
        </w:trPr>
        <w:tc>
          <w:tcPr>
            <w:tcW w:w="4600" w:type="dxa"/>
            <w:tcBorders>
              <w:left w:val="single" w:sz="8" w:space="0" w:color="000000"/>
              <w:bottom w:val="single" w:sz="8" w:space="0" w:color="000000"/>
            </w:tcBorders>
            <w:vAlign w:val="bottom"/>
          </w:tcPr>
          <w:p w:rsidR="00F361B7" w:rsidRPr="0076431C" w:rsidRDefault="00F361B7" w:rsidP="0088104C">
            <w:pPr>
              <w:widowControl w:val="0"/>
              <w:autoSpaceDE w:val="0"/>
              <w:snapToGrid w:val="0"/>
              <w:spacing w:after="0" w:line="360" w:lineRule="auto"/>
              <w:jc w:val="both"/>
              <w:rPr>
                <w:rFonts w:ascii="Book Antiqua" w:hAnsi="Book Antiqua"/>
                <w:sz w:val="24"/>
                <w:szCs w:val="24"/>
                <w:lang w:val="en-GB"/>
              </w:rPr>
            </w:pPr>
          </w:p>
        </w:tc>
        <w:tc>
          <w:tcPr>
            <w:tcW w:w="4680" w:type="dxa"/>
            <w:tcBorders>
              <w:left w:val="single" w:sz="8" w:space="0" w:color="000000"/>
              <w:bottom w:val="single" w:sz="8" w:space="0" w:color="000000"/>
              <w:right w:val="single" w:sz="8" w:space="0" w:color="000000"/>
            </w:tcBorders>
            <w:vAlign w:val="bottom"/>
          </w:tcPr>
          <w:p w:rsidR="00F361B7" w:rsidRPr="0076431C" w:rsidRDefault="00F361B7" w:rsidP="0088104C">
            <w:pPr>
              <w:widowControl w:val="0"/>
              <w:autoSpaceDE w:val="0"/>
              <w:snapToGrid w:val="0"/>
              <w:spacing w:after="0" w:line="360" w:lineRule="auto"/>
              <w:jc w:val="both"/>
              <w:rPr>
                <w:rFonts w:ascii="Book Antiqua" w:hAnsi="Book Antiqua"/>
                <w:sz w:val="24"/>
                <w:szCs w:val="24"/>
                <w:lang w:val="en-US"/>
              </w:rPr>
            </w:pPr>
          </w:p>
        </w:tc>
      </w:tr>
      <w:tr w:rsidR="00F361B7" w:rsidRPr="0076431C" w:rsidTr="00AC51A4">
        <w:trPr>
          <w:trHeight w:val="276"/>
        </w:trPr>
        <w:tc>
          <w:tcPr>
            <w:tcW w:w="4600" w:type="dxa"/>
            <w:tcBorders>
              <w:left w:val="single" w:sz="8" w:space="0" w:color="000000"/>
            </w:tcBorders>
            <w:vAlign w:val="bottom"/>
          </w:tcPr>
          <w:p w:rsidR="00F361B7" w:rsidRPr="0076431C" w:rsidRDefault="00F361B7" w:rsidP="0088104C">
            <w:pPr>
              <w:widowControl w:val="0"/>
              <w:autoSpaceDE w:val="0"/>
              <w:spacing w:after="0" w:line="360" w:lineRule="auto"/>
              <w:jc w:val="both"/>
              <w:rPr>
                <w:rFonts w:ascii="Book Antiqua" w:hAnsi="Book Antiqua" w:cs="Book Antiqua"/>
                <w:sz w:val="24"/>
                <w:szCs w:val="24"/>
                <w:lang w:val="en-US"/>
              </w:rPr>
            </w:pPr>
            <w:r w:rsidRPr="0076431C">
              <w:rPr>
                <w:rFonts w:ascii="Book Antiqua" w:hAnsi="Book Antiqua" w:cs="Book Antiqua"/>
                <w:sz w:val="24"/>
                <w:szCs w:val="24"/>
                <w:lang w:val="en-GB"/>
              </w:rPr>
              <w:t>Concomitant autoimmune diseases more common</w:t>
            </w:r>
          </w:p>
        </w:tc>
        <w:tc>
          <w:tcPr>
            <w:tcW w:w="4680" w:type="dxa"/>
            <w:tcBorders>
              <w:left w:val="single" w:sz="8" w:space="0" w:color="000000"/>
              <w:right w:val="single" w:sz="8" w:space="0" w:color="000000"/>
            </w:tcBorders>
            <w:vAlign w:val="bottom"/>
          </w:tcPr>
          <w:p w:rsidR="00F361B7" w:rsidRPr="0076431C" w:rsidRDefault="00F361B7" w:rsidP="0088104C">
            <w:pPr>
              <w:widowControl w:val="0"/>
              <w:autoSpaceDE w:val="0"/>
              <w:spacing w:after="0" w:line="360" w:lineRule="auto"/>
              <w:jc w:val="both"/>
              <w:rPr>
                <w:rFonts w:ascii="Book Antiqua" w:hAnsi="Book Antiqua" w:cs="Book Antiqua"/>
                <w:sz w:val="24"/>
                <w:szCs w:val="24"/>
                <w:lang w:val="en-GB"/>
              </w:rPr>
            </w:pPr>
            <w:r w:rsidRPr="0076431C">
              <w:rPr>
                <w:rFonts w:ascii="Book Antiqua" w:hAnsi="Book Antiqua" w:cs="Book Antiqua"/>
                <w:sz w:val="24"/>
                <w:szCs w:val="24"/>
                <w:lang w:val="en-US"/>
              </w:rPr>
              <w:t>Decrease of severity during second trimester of</w:t>
            </w:r>
          </w:p>
        </w:tc>
      </w:tr>
      <w:tr w:rsidR="00F361B7" w:rsidRPr="0076431C" w:rsidTr="00AC51A4">
        <w:trPr>
          <w:trHeight w:val="310"/>
        </w:trPr>
        <w:tc>
          <w:tcPr>
            <w:tcW w:w="4600" w:type="dxa"/>
            <w:tcBorders>
              <w:left w:val="single" w:sz="8" w:space="0" w:color="000000"/>
            </w:tcBorders>
            <w:vAlign w:val="bottom"/>
          </w:tcPr>
          <w:p w:rsidR="00F361B7" w:rsidRPr="0076431C" w:rsidRDefault="00F361B7" w:rsidP="0088104C">
            <w:pPr>
              <w:widowControl w:val="0"/>
              <w:autoSpaceDE w:val="0"/>
              <w:spacing w:after="0" w:line="360" w:lineRule="auto"/>
              <w:jc w:val="both"/>
              <w:rPr>
                <w:rFonts w:ascii="Book Antiqua" w:hAnsi="Book Antiqua" w:cs="Book Antiqua"/>
                <w:sz w:val="24"/>
                <w:szCs w:val="24"/>
              </w:rPr>
            </w:pPr>
            <w:r w:rsidRPr="0076431C">
              <w:rPr>
                <w:rFonts w:ascii="Book Antiqua" w:hAnsi="Book Antiqua" w:cs="Book Antiqua"/>
                <w:sz w:val="24"/>
                <w:szCs w:val="24"/>
              </w:rPr>
              <w:t>in F (Sicca syndrome, sclerodermia, raynaud</w:t>
            </w:r>
          </w:p>
        </w:tc>
        <w:tc>
          <w:tcPr>
            <w:tcW w:w="4680" w:type="dxa"/>
            <w:tcBorders>
              <w:left w:val="single" w:sz="8" w:space="0" w:color="000000"/>
              <w:right w:val="single" w:sz="8" w:space="0" w:color="000000"/>
            </w:tcBorders>
            <w:vAlign w:val="bottom"/>
          </w:tcPr>
          <w:p w:rsidR="00F361B7" w:rsidRPr="0076431C" w:rsidRDefault="00F361B7" w:rsidP="0088104C">
            <w:pPr>
              <w:widowControl w:val="0"/>
              <w:autoSpaceDE w:val="0"/>
              <w:spacing w:after="0" w:line="360" w:lineRule="auto"/>
              <w:jc w:val="both"/>
              <w:rPr>
                <w:rFonts w:ascii="Book Antiqua" w:hAnsi="Book Antiqua" w:cs="Book Antiqua"/>
                <w:sz w:val="24"/>
                <w:szCs w:val="24"/>
                <w:lang w:val="en-GB"/>
              </w:rPr>
            </w:pPr>
            <w:r w:rsidRPr="0076431C">
              <w:rPr>
                <w:rFonts w:ascii="Book Antiqua" w:hAnsi="Book Antiqua" w:cs="Book Antiqua"/>
                <w:sz w:val="24"/>
                <w:szCs w:val="24"/>
                <w:lang w:val="en-US"/>
              </w:rPr>
              <w:t>pregnancy and possible onset of acute</w:t>
            </w:r>
          </w:p>
        </w:tc>
      </w:tr>
      <w:tr w:rsidR="00F361B7" w:rsidRPr="0076431C" w:rsidTr="00AC51A4">
        <w:trPr>
          <w:trHeight w:val="312"/>
        </w:trPr>
        <w:tc>
          <w:tcPr>
            <w:tcW w:w="4600" w:type="dxa"/>
            <w:tcBorders>
              <w:left w:val="single" w:sz="8" w:space="0" w:color="000000"/>
            </w:tcBorders>
            <w:vAlign w:val="bottom"/>
          </w:tcPr>
          <w:p w:rsidR="00F361B7" w:rsidRPr="0076431C" w:rsidRDefault="00F361B7" w:rsidP="0088104C">
            <w:pPr>
              <w:widowControl w:val="0"/>
              <w:autoSpaceDE w:val="0"/>
              <w:spacing w:after="0" w:line="360" w:lineRule="auto"/>
              <w:jc w:val="both"/>
              <w:rPr>
                <w:rFonts w:ascii="Book Antiqua" w:hAnsi="Book Antiqua" w:cs="Book Antiqua"/>
                <w:sz w:val="24"/>
                <w:szCs w:val="24"/>
                <w:lang w:val="en-GB"/>
              </w:rPr>
            </w:pPr>
            <w:r w:rsidRPr="0076431C">
              <w:rPr>
                <w:rFonts w:ascii="Book Antiqua" w:hAnsi="Book Antiqua" w:cs="Book Antiqua"/>
                <w:sz w:val="24"/>
                <w:szCs w:val="24"/>
                <w:lang w:val="en-GB"/>
              </w:rPr>
              <w:t>phenomenon), whereas HCC complication are</w:t>
            </w:r>
          </w:p>
        </w:tc>
        <w:tc>
          <w:tcPr>
            <w:tcW w:w="4680" w:type="dxa"/>
            <w:tcBorders>
              <w:left w:val="single" w:sz="8" w:space="0" w:color="000000"/>
              <w:right w:val="single" w:sz="8" w:space="0" w:color="000000"/>
            </w:tcBorders>
            <w:vAlign w:val="bottom"/>
          </w:tcPr>
          <w:p w:rsidR="00F361B7" w:rsidRPr="0076431C" w:rsidRDefault="00F361B7" w:rsidP="0088104C">
            <w:pPr>
              <w:widowControl w:val="0"/>
              <w:autoSpaceDE w:val="0"/>
              <w:spacing w:after="0" w:line="360" w:lineRule="auto"/>
              <w:jc w:val="both"/>
              <w:rPr>
                <w:rFonts w:ascii="Book Antiqua" w:hAnsi="Book Antiqua" w:cs="Book Antiqua"/>
                <w:sz w:val="24"/>
                <w:szCs w:val="24"/>
              </w:rPr>
            </w:pPr>
            <w:r w:rsidRPr="0076431C">
              <w:rPr>
                <w:rFonts w:ascii="Book Antiqua" w:hAnsi="Book Antiqua" w:cs="Book Antiqua"/>
                <w:sz w:val="24"/>
                <w:szCs w:val="24"/>
              </w:rPr>
              <w:t>exacerbationafter delivery</w:t>
            </w:r>
          </w:p>
        </w:tc>
      </w:tr>
      <w:tr w:rsidR="00F361B7" w:rsidRPr="0076431C" w:rsidTr="00AC51A4">
        <w:trPr>
          <w:trHeight w:val="284"/>
        </w:trPr>
        <w:tc>
          <w:tcPr>
            <w:tcW w:w="4600" w:type="dxa"/>
            <w:tcBorders>
              <w:left w:val="single" w:sz="8" w:space="0" w:color="000000"/>
            </w:tcBorders>
            <w:vAlign w:val="bottom"/>
          </w:tcPr>
          <w:p w:rsidR="00F361B7" w:rsidRPr="0076431C" w:rsidRDefault="00F361B7" w:rsidP="0088104C">
            <w:pPr>
              <w:widowControl w:val="0"/>
              <w:autoSpaceDE w:val="0"/>
              <w:spacing w:after="0" w:line="360" w:lineRule="auto"/>
              <w:jc w:val="both"/>
              <w:rPr>
                <w:rFonts w:ascii="Book Antiqua" w:hAnsi="Book Antiqua"/>
                <w:sz w:val="24"/>
                <w:szCs w:val="24"/>
              </w:rPr>
            </w:pPr>
            <w:r w:rsidRPr="0076431C">
              <w:rPr>
                <w:rFonts w:ascii="Book Antiqua" w:hAnsi="Book Antiqua" w:cs="Book Antiqua"/>
                <w:sz w:val="24"/>
                <w:szCs w:val="24"/>
              </w:rPr>
              <w:t>Significantly greater in M</w:t>
            </w:r>
          </w:p>
        </w:tc>
        <w:tc>
          <w:tcPr>
            <w:tcW w:w="4680" w:type="dxa"/>
            <w:tcBorders>
              <w:left w:val="single" w:sz="8" w:space="0" w:color="000000"/>
              <w:right w:val="single" w:sz="8" w:space="0" w:color="000000"/>
            </w:tcBorders>
            <w:vAlign w:val="bottom"/>
          </w:tcPr>
          <w:p w:rsidR="00F361B7" w:rsidRPr="0076431C" w:rsidRDefault="00F361B7" w:rsidP="0088104C">
            <w:pPr>
              <w:widowControl w:val="0"/>
              <w:autoSpaceDE w:val="0"/>
              <w:snapToGrid w:val="0"/>
              <w:spacing w:after="0" w:line="360" w:lineRule="auto"/>
              <w:jc w:val="both"/>
              <w:rPr>
                <w:rFonts w:ascii="Book Antiqua" w:hAnsi="Book Antiqua"/>
                <w:sz w:val="24"/>
                <w:szCs w:val="24"/>
              </w:rPr>
            </w:pPr>
          </w:p>
        </w:tc>
      </w:tr>
      <w:tr w:rsidR="00F361B7" w:rsidRPr="0076431C" w:rsidTr="00AC51A4">
        <w:trPr>
          <w:trHeight w:val="28"/>
        </w:trPr>
        <w:tc>
          <w:tcPr>
            <w:tcW w:w="4600" w:type="dxa"/>
            <w:tcBorders>
              <w:left w:val="single" w:sz="8" w:space="0" w:color="000000"/>
              <w:bottom w:val="single" w:sz="8" w:space="0" w:color="000000"/>
            </w:tcBorders>
            <w:vAlign w:val="bottom"/>
          </w:tcPr>
          <w:p w:rsidR="00F361B7" w:rsidRPr="0076431C" w:rsidRDefault="00F361B7" w:rsidP="0088104C">
            <w:pPr>
              <w:widowControl w:val="0"/>
              <w:autoSpaceDE w:val="0"/>
              <w:snapToGrid w:val="0"/>
              <w:spacing w:after="0" w:line="360" w:lineRule="auto"/>
              <w:jc w:val="both"/>
              <w:rPr>
                <w:rFonts w:ascii="Book Antiqua" w:hAnsi="Book Antiqua"/>
                <w:sz w:val="24"/>
                <w:szCs w:val="24"/>
              </w:rPr>
            </w:pPr>
          </w:p>
        </w:tc>
        <w:tc>
          <w:tcPr>
            <w:tcW w:w="4680" w:type="dxa"/>
            <w:tcBorders>
              <w:left w:val="single" w:sz="8" w:space="0" w:color="000000"/>
              <w:bottom w:val="single" w:sz="8" w:space="0" w:color="000000"/>
              <w:right w:val="single" w:sz="8" w:space="0" w:color="000000"/>
            </w:tcBorders>
            <w:vAlign w:val="bottom"/>
          </w:tcPr>
          <w:p w:rsidR="00F361B7" w:rsidRPr="0076431C" w:rsidRDefault="00F361B7" w:rsidP="0088104C">
            <w:pPr>
              <w:widowControl w:val="0"/>
              <w:autoSpaceDE w:val="0"/>
              <w:snapToGrid w:val="0"/>
              <w:spacing w:after="0" w:line="360" w:lineRule="auto"/>
              <w:jc w:val="both"/>
              <w:rPr>
                <w:rFonts w:ascii="Book Antiqua" w:hAnsi="Book Antiqua"/>
                <w:sz w:val="24"/>
                <w:szCs w:val="24"/>
              </w:rPr>
            </w:pPr>
          </w:p>
        </w:tc>
      </w:tr>
      <w:tr w:rsidR="00F361B7" w:rsidRPr="0076431C" w:rsidTr="00AC51A4">
        <w:trPr>
          <w:trHeight w:val="266"/>
        </w:trPr>
        <w:tc>
          <w:tcPr>
            <w:tcW w:w="4600" w:type="dxa"/>
            <w:tcBorders>
              <w:left w:val="single" w:sz="8" w:space="0" w:color="000000"/>
            </w:tcBorders>
            <w:vAlign w:val="bottom"/>
          </w:tcPr>
          <w:p w:rsidR="00F361B7" w:rsidRPr="0076431C" w:rsidRDefault="00F361B7" w:rsidP="0088104C">
            <w:pPr>
              <w:widowControl w:val="0"/>
              <w:autoSpaceDE w:val="0"/>
              <w:spacing w:after="0" w:line="360" w:lineRule="auto"/>
              <w:jc w:val="both"/>
              <w:rPr>
                <w:rFonts w:ascii="Book Antiqua" w:hAnsi="Book Antiqua" w:cs="Book Antiqua"/>
                <w:sz w:val="24"/>
                <w:szCs w:val="24"/>
                <w:lang w:val="en-US"/>
              </w:rPr>
            </w:pPr>
            <w:r w:rsidRPr="0076431C">
              <w:rPr>
                <w:rFonts w:ascii="Book Antiqua" w:hAnsi="Book Antiqua" w:cs="Book Antiqua"/>
                <w:sz w:val="24"/>
                <w:szCs w:val="24"/>
                <w:lang w:val="en-US"/>
              </w:rPr>
              <w:t xml:space="preserve">ALP, ALT and </w:t>
            </w:r>
            <w:proofErr w:type="spellStart"/>
            <w:r w:rsidRPr="0076431C">
              <w:rPr>
                <w:rFonts w:ascii="Book Antiqua" w:hAnsi="Book Antiqua" w:cs="Book Antiqua"/>
                <w:sz w:val="24"/>
                <w:szCs w:val="24"/>
                <w:lang w:val="en-US"/>
              </w:rPr>
              <w:t>gGT</w:t>
            </w:r>
            <w:proofErr w:type="spellEnd"/>
            <w:r w:rsidRPr="0076431C">
              <w:rPr>
                <w:rFonts w:ascii="Book Antiqua" w:hAnsi="Book Antiqua" w:cs="Book Antiqua"/>
                <w:sz w:val="24"/>
                <w:szCs w:val="24"/>
                <w:lang w:val="en-US"/>
              </w:rPr>
              <w:t xml:space="preserve"> higher in M than F</w:t>
            </w:r>
          </w:p>
        </w:tc>
        <w:tc>
          <w:tcPr>
            <w:tcW w:w="4680" w:type="dxa"/>
            <w:tcBorders>
              <w:left w:val="single" w:sz="8" w:space="0" w:color="000000"/>
              <w:right w:val="single" w:sz="8" w:space="0" w:color="000000"/>
            </w:tcBorders>
            <w:vAlign w:val="bottom"/>
          </w:tcPr>
          <w:p w:rsidR="00F361B7" w:rsidRPr="0076431C" w:rsidRDefault="00F361B7" w:rsidP="0088104C">
            <w:pPr>
              <w:widowControl w:val="0"/>
              <w:autoSpaceDE w:val="0"/>
              <w:spacing w:after="0" w:line="360" w:lineRule="auto"/>
              <w:jc w:val="both"/>
              <w:rPr>
                <w:rFonts w:ascii="Book Antiqua" w:hAnsi="Book Antiqua"/>
                <w:sz w:val="24"/>
                <w:szCs w:val="24"/>
                <w:lang w:val="en-US"/>
              </w:rPr>
            </w:pPr>
            <w:r w:rsidRPr="0076431C">
              <w:rPr>
                <w:rFonts w:ascii="Book Antiqua" w:hAnsi="Book Antiqua" w:cs="Book Antiqua"/>
                <w:sz w:val="24"/>
                <w:szCs w:val="24"/>
                <w:lang w:val="en-US"/>
              </w:rPr>
              <w:t>Haplotype HLA A1-B8-DR3 more</w:t>
            </w:r>
          </w:p>
        </w:tc>
      </w:tr>
      <w:tr w:rsidR="00F361B7" w:rsidRPr="0076431C" w:rsidTr="00AC51A4">
        <w:trPr>
          <w:trHeight w:val="268"/>
        </w:trPr>
        <w:tc>
          <w:tcPr>
            <w:tcW w:w="4600" w:type="dxa"/>
            <w:tcBorders>
              <w:left w:val="single" w:sz="8" w:space="0" w:color="000000"/>
            </w:tcBorders>
            <w:vAlign w:val="bottom"/>
          </w:tcPr>
          <w:p w:rsidR="00F361B7" w:rsidRPr="0076431C" w:rsidRDefault="00F361B7" w:rsidP="0088104C">
            <w:pPr>
              <w:widowControl w:val="0"/>
              <w:autoSpaceDE w:val="0"/>
              <w:snapToGrid w:val="0"/>
              <w:spacing w:after="0" w:line="360" w:lineRule="auto"/>
              <w:jc w:val="both"/>
              <w:rPr>
                <w:rFonts w:ascii="Book Antiqua" w:hAnsi="Book Antiqua"/>
                <w:sz w:val="24"/>
                <w:szCs w:val="24"/>
                <w:lang w:val="en-US"/>
              </w:rPr>
            </w:pPr>
          </w:p>
        </w:tc>
        <w:tc>
          <w:tcPr>
            <w:tcW w:w="4680" w:type="dxa"/>
            <w:tcBorders>
              <w:left w:val="single" w:sz="8" w:space="0" w:color="000000"/>
              <w:right w:val="single" w:sz="8" w:space="0" w:color="000000"/>
            </w:tcBorders>
            <w:vAlign w:val="bottom"/>
          </w:tcPr>
          <w:p w:rsidR="00F361B7" w:rsidRPr="0076431C" w:rsidRDefault="00F361B7" w:rsidP="0088104C">
            <w:pPr>
              <w:widowControl w:val="0"/>
              <w:autoSpaceDE w:val="0"/>
              <w:spacing w:after="0" w:line="360" w:lineRule="auto"/>
              <w:jc w:val="both"/>
              <w:rPr>
                <w:rFonts w:ascii="Book Antiqua" w:hAnsi="Book Antiqua"/>
                <w:sz w:val="24"/>
                <w:szCs w:val="24"/>
                <w:lang w:val="en-US"/>
              </w:rPr>
            </w:pPr>
            <w:r w:rsidRPr="0076431C">
              <w:rPr>
                <w:rFonts w:ascii="Book Antiqua" w:hAnsi="Book Antiqua" w:cs="Book Antiqua"/>
                <w:sz w:val="24"/>
                <w:szCs w:val="24"/>
                <w:lang w:val="en-US"/>
              </w:rPr>
              <w:t>prevalent in M than in F</w:t>
            </w:r>
          </w:p>
        </w:tc>
      </w:tr>
      <w:tr w:rsidR="00F361B7" w:rsidRPr="0076431C" w:rsidTr="00AC51A4">
        <w:trPr>
          <w:trHeight w:val="32"/>
        </w:trPr>
        <w:tc>
          <w:tcPr>
            <w:tcW w:w="4600" w:type="dxa"/>
            <w:tcBorders>
              <w:left w:val="single" w:sz="8" w:space="0" w:color="000000"/>
              <w:bottom w:val="single" w:sz="8" w:space="0" w:color="000000"/>
            </w:tcBorders>
            <w:vAlign w:val="bottom"/>
          </w:tcPr>
          <w:p w:rsidR="00F361B7" w:rsidRPr="0076431C" w:rsidRDefault="00F361B7" w:rsidP="0088104C">
            <w:pPr>
              <w:widowControl w:val="0"/>
              <w:autoSpaceDE w:val="0"/>
              <w:snapToGrid w:val="0"/>
              <w:spacing w:after="0" w:line="360" w:lineRule="auto"/>
              <w:jc w:val="both"/>
              <w:rPr>
                <w:rFonts w:ascii="Book Antiqua" w:hAnsi="Book Antiqua"/>
                <w:sz w:val="24"/>
                <w:szCs w:val="24"/>
                <w:lang w:val="en-US"/>
              </w:rPr>
            </w:pPr>
          </w:p>
        </w:tc>
        <w:tc>
          <w:tcPr>
            <w:tcW w:w="4680" w:type="dxa"/>
            <w:tcBorders>
              <w:left w:val="single" w:sz="8" w:space="0" w:color="000000"/>
              <w:bottom w:val="single" w:sz="8" w:space="0" w:color="000000"/>
              <w:right w:val="single" w:sz="8" w:space="0" w:color="000000"/>
            </w:tcBorders>
            <w:vAlign w:val="bottom"/>
          </w:tcPr>
          <w:p w:rsidR="00F361B7" w:rsidRPr="0076431C" w:rsidRDefault="00F361B7" w:rsidP="0088104C">
            <w:pPr>
              <w:widowControl w:val="0"/>
              <w:autoSpaceDE w:val="0"/>
              <w:snapToGrid w:val="0"/>
              <w:spacing w:after="0" w:line="360" w:lineRule="auto"/>
              <w:jc w:val="both"/>
              <w:rPr>
                <w:rFonts w:ascii="Book Antiqua" w:hAnsi="Book Antiqua"/>
                <w:sz w:val="24"/>
                <w:szCs w:val="24"/>
                <w:lang w:val="en-US"/>
              </w:rPr>
            </w:pPr>
          </w:p>
        </w:tc>
      </w:tr>
      <w:tr w:rsidR="00F361B7" w:rsidRPr="0076431C" w:rsidTr="00AC51A4">
        <w:trPr>
          <w:trHeight w:val="232"/>
        </w:trPr>
        <w:tc>
          <w:tcPr>
            <w:tcW w:w="4600" w:type="dxa"/>
            <w:tcBorders>
              <w:left w:val="single" w:sz="8" w:space="0" w:color="000000"/>
            </w:tcBorders>
            <w:vAlign w:val="bottom"/>
          </w:tcPr>
          <w:p w:rsidR="00F361B7" w:rsidRPr="0076431C" w:rsidRDefault="00F361B7" w:rsidP="0088104C">
            <w:pPr>
              <w:widowControl w:val="0"/>
              <w:autoSpaceDE w:val="0"/>
              <w:spacing w:after="0" w:line="360" w:lineRule="auto"/>
              <w:jc w:val="both"/>
              <w:rPr>
                <w:rFonts w:ascii="Book Antiqua" w:hAnsi="Book Antiqua" w:cs="Book Antiqua"/>
                <w:sz w:val="24"/>
                <w:szCs w:val="24"/>
                <w:lang w:val="en-US"/>
              </w:rPr>
            </w:pPr>
            <w:r w:rsidRPr="0076431C">
              <w:rPr>
                <w:rFonts w:ascii="Book Antiqua" w:hAnsi="Book Antiqua" w:cs="Book Antiqua"/>
                <w:sz w:val="24"/>
                <w:szCs w:val="24"/>
              </w:rPr>
              <w:lastRenderedPageBreak/>
              <w:t>Piecemealnecrosis and pseudoxanthomatous</w:t>
            </w:r>
          </w:p>
        </w:tc>
        <w:tc>
          <w:tcPr>
            <w:tcW w:w="4680" w:type="dxa"/>
            <w:tcBorders>
              <w:left w:val="single" w:sz="8" w:space="0" w:color="000000"/>
              <w:right w:val="single" w:sz="8" w:space="0" w:color="000000"/>
            </w:tcBorders>
            <w:vAlign w:val="bottom"/>
          </w:tcPr>
          <w:p w:rsidR="00F361B7" w:rsidRPr="0076431C" w:rsidRDefault="00F361B7" w:rsidP="0088104C">
            <w:pPr>
              <w:widowControl w:val="0"/>
              <w:autoSpaceDE w:val="0"/>
              <w:spacing w:after="0" w:line="360" w:lineRule="auto"/>
              <w:jc w:val="both"/>
              <w:rPr>
                <w:rFonts w:ascii="Book Antiqua" w:hAnsi="Book Antiqua" w:cs="Book Antiqua"/>
                <w:sz w:val="24"/>
                <w:szCs w:val="24"/>
                <w:lang w:val="en-GB"/>
              </w:rPr>
            </w:pPr>
            <w:r w:rsidRPr="0076431C">
              <w:rPr>
                <w:rFonts w:ascii="Book Antiqua" w:hAnsi="Book Antiqua" w:cs="Book Antiqua"/>
                <w:sz w:val="24"/>
                <w:szCs w:val="24"/>
                <w:lang w:val="en-US"/>
              </w:rPr>
              <w:t>Higher frequency of concurrent immunological</w:t>
            </w:r>
          </w:p>
        </w:tc>
      </w:tr>
      <w:tr w:rsidR="00F361B7" w:rsidRPr="0076431C" w:rsidTr="00AC51A4">
        <w:trPr>
          <w:trHeight w:val="268"/>
        </w:trPr>
        <w:tc>
          <w:tcPr>
            <w:tcW w:w="4600" w:type="dxa"/>
            <w:tcBorders>
              <w:left w:val="single" w:sz="8" w:space="0" w:color="000000"/>
            </w:tcBorders>
            <w:vAlign w:val="bottom"/>
          </w:tcPr>
          <w:p w:rsidR="00F361B7" w:rsidRPr="0076431C" w:rsidRDefault="00F361B7" w:rsidP="0088104C">
            <w:pPr>
              <w:widowControl w:val="0"/>
              <w:autoSpaceDE w:val="0"/>
              <w:spacing w:after="0" w:line="360" w:lineRule="auto"/>
              <w:jc w:val="both"/>
              <w:rPr>
                <w:rFonts w:ascii="Book Antiqua" w:hAnsi="Book Antiqua" w:cs="Book Antiqua"/>
                <w:sz w:val="24"/>
                <w:szCs w:val="24"/>
                <w:lang w:val="en-US"/>
              </w:rPr>
            </w:pPr>
            <w:proofErr w:type="spellStart"/>
            <w:r w:rsidRPr="0076431C">
              <w:rPr>
                <w:rFonts w:ascii="Book Antiqua" w:hAnsi="Book Antiqua" w:cs="Book Antiqua"/>
                <w:sz w:val="24"/>
                <w:szCs w:val="24"/>
                <w:lang w:val="en-GB"/>
              </w:rPr>
              <w:t>trasformation</w:t>
            </w:r>
            <w:proofErr w:type="spellEnd"/>
            <w:r w:rsidRPr="0076431C">
              <w:rPr>
                <w:rFonts w:ascii="Book Antiqua" w:hAnsi="Book Antiqua" w:cs="Book Antiqua"/>
                <w:sz w:val="24"/>
                <w:szCs w:val="24"/>
                <w:lang w:val="en-GB"/>
              </w:rPr>
              <w:t xml:space="preserve"> greater in symptomatic F</w:t>
            </w:r>
          </w:p>
        </w:tc>
        <w:tc>
          <w:tcPr>
            <w:tcW w:w="4680" w:type="dxa"/>
            <w:tcBorders>
              <w:left w:val="single" w:sz="8" w:space="0" w:color="000000"/>
              <w:right w:val="single" w:sz="8" w:space="0" w:color="000000"/>
            </w:tcBorders>
            <w:vAlign w:val="bottom"/>
          </w:tcPr>
          <w:p w:rsidR="00F361B7" w:rsidRPr="0076431C" w:rsidRDefault="00F361B7" w:rsidP="0088104C">
            <w:pPr>
              <w:widowControl w:val="0"/>
              <w:autoSpaceDE w:val="0"/>
              <w:spacing w:after="0" w:line="360" w:lineRule="auto"/>
              <w:jc w:val="both"/>
              <w:rPr>
                <w:rFonts w:ascii="Book Antiqua" w:hAnsi="Book Antiqua"/>
                <w:sz w:val="24"/>
                <w:szCs w:val="24"/>
                <w:lang w:val="en-US"/>
              </w:rPr>
            </w:pPr>
            <w:r w:rsidRPr="0076431C">
              <w:rPr>
                <w:rFonts w:ascii="Book Antiqua" w:hAnsi="Book Antiqua" w:cs="Book Antiqua"/>
                <w:sz w:val="24"/>
                <w:szCs w:val="24"/>
                <w:lang w:val="en-US"/>
              </w:rPr>
              <w:t>disorders at presentation in F than M</w:t>
            </w:r>
          </w:p>
        </w:tc>
      </w:tr>
      <w:tr w:rsidR="00F361B7" w:rsidRPr="0076431C" w:rsidTr="00AC51A4">
        <w:trPr>
          <w:trHeight w:val="34"/>
        </w:trPr>
        <w:tc>
          <w:tcPr>
            <w:tcW w:w="4600" w:type="dxa"/>
            <w:tcBorders>
              <w:left w:val="single" w:sz="8" w:space="0" w:color="000000"/>
              <w:bottom w:val="single" w:sz="8" w:space="0" w:color="000000"/>
            </w:tcBorders>
            <w:vAlign w:val="bottom"/>
          </w:tcPr>
          <w:p w:rsidR="00F361B7" w:rsidRPr="0076431C" w:rsidRDefault="00F361B7" w:rsidP="0088104C">
            <w:pPr>
              <w:widowControl w:val="0"/>
              <w:autoSpaceDE w:val="0"/>
              <w:snapToGrid w:val="0"/>
              <w:spacing w:after="0" w:line="360" w:lineRule="auto"/>
              <w:jc w:val="both"/>
              <w:rPr>
                <w:rFonts w:ascii="Book Antiqua" w:hAnsi="Book Antiqua"/>
                <w:sz w:val="24"/>
                <w:szCs w:val="24"/>
                <w:lang w:val="en-US"/>
              </w:rPr>
            </w:pPr>
          </w:p>
        </w:tc>
        <w:tc>
          <w:tcPr>
            <w:tcW w:w="4680" w:type="dxa"/>
            <w:tcBorders>
              <w:left w:val="single" w:sz="8" w:space="0" w:color="000000"/>
              <w:bottom w:val="single" w:sz="8" w:space="0" w:color="000000"/>
              <w:right w:val="single" w:sz="8" w:space="0" w:color="000000"/>
            </w:tcBorders>
            <w:vAlign w:val="bottom"/>
          </w:tcPr>
          <w:p w:rsidR="00F361B7" w:rsidRPr="0076431C" w:rsidRDefault="00F361B7" w:rsidP="0088104C">
            <w:pPr>
              <w:widowControl w:val="0"/>
              <w:autoSpaceDE w:val="0"/>
              <w:snapToGrid w:val="0"/>
              <w:spacing w:after="0" w:line="360" w:lineRule="auto"/>
              <w:jc w:val="both"/>
              <w:rPr>
                <w:rFonts w:ascii="Book Antiqua" w:hAnsi="Book Antiqua"/>
                <w:sz w:val="24"/>
                <w:szCs w:val="24"/>
                <w:lang w:val="en-US"/>
              </w:rPr>
            </w:pPr>
          </w:p>
        </w:tc>
      </w:tr>
    </w:tbl>
    <w:p w:rsidR="00F361B7" w:rsidRDefault="00F361B7" w:rsidP="00AC51A4">
      <w:pPr>
        <w:jc w:val="both"/>
        <w:rPr>
          <w:rFonts w:ascii="Book Antiqua" w:hAnsi="Book Antiqua" w:cs="Book Antiqua"/>
          <w:sz w:val="24"/>
          <w:szCs w:val="24"/>
          <w:lang w:val="en-US"/>
        </w:rPr>
      </w:pPr>
      <w:r>
        <w:rPr>
          <w:rFonts w:ascii="Book Antiqua" w:hAnsi="Book Antiqua" w:cs="Book Antiqua"/>
          <w:sz w:val="24"/>
          <w:szCs w:val="24"/>
          <w:lang w:val="en-US"/>
        </w:rPr>
        <w:t xml:space="preserve">HCC: </w:t>
      </w:r>
      <w:r w:rsidRPr="00AC51A4">
        <w:rPr>
          <w:rFonts w:ascii="Book Antiqua" w:hAnsi="Book Antiqua" w:cs="Book Antiqua"/>
          <w:caps/>
          <w:sz w:val="24"/>
          <w:szCs w:val="24"/>
          <w:lang w:val="en-US"/>
        </w:rPr>
        <w:t>h</w:t>
      </w:r>
      <w:r w:rsidRPr="00953EDA">
        <w:rPr>
          <w:rFonts w:ascii="Book Antiqua" w:hAnsi="Book Antiqua" w:cs="Book Antiqua"/>
          <w:sz w:val="24"/>
          <w:szCs w:val="24"/>
          <w:lang w:val="en-US"/>
        </w:rPr>
        <w:t>epatocellular carcinoma</w:t>
      </w:r>
      <w:r>
        <w:rPr>
          <w:rFonts w:ascii="Book Antiqua" w:hAnsi="Book Antiqua" w:cs="Book Antiqua"/>
          <w:sz w:val="24"/>
          <w:szCs w:val="24"/>
          <w:lang w:val="en-US"/>
        </w:rPr>
        <w:t xml:space="preserve">; </w:t>
      </w:r>
      <w:r w:rsidRPr="00953EDA">
        <w:rPr>
          <w:rFonts w:ascii="Book Antiqua" w:hAnsi="Book Antiqua" w:cs="Book Antiqua"/>
          <w:sz w:val="24"/>
          <w:szCs w:val="24"/>
          <w:lang w:val="en-US"/>
        </w:rPr>
        <w:t>ALP</w:t>
      </w:r>
      <w:r>
        <w:rPr>
          <w:rFonts w:ascii="Book Antiqua" w:hAnsi="Book Antiqua" w:cs="Book Antiqua"/>
          <w:sz w:val="24"/>
          <w:szCs w:val="24"/>
          <w:lang w:val="en-US"/>
        </w:rPr>
        <w:t xml:space="preserve">: </w:t>
      </w:r>
      <w:r w:rsidRPr="00AC51A4">
        <w:rPr>
          <w:rFonts w:ascii="Book Antiqua" w:hAnsi="Book Antiqua" w:cs="Book Antiqua"/>
          <w:caps/>
          <w:sz w:val="24"/>
          <w:szCs w:val="24"/>
          <w:lang w:val="en-US"/>
        </w:rPr>
        <w:t>a</w:t>
      </w:r>
      <w:r w:rsidRPr="00953EDA">
        <w:rPr>
          <w:rFonts w:ascii="Book Antiqua" w:hAnsi="Book Antiqua" w:cs="Book Antiqua"/>
          <w:sz w:val="24"/>
          <w:szCs w:val="24"/>
          <w:lang w:val="en-US"/>
        </w:rPr>
        <w:t>lkaline phosphatase</w:t>
      </w:r>
      <w:r>
        <w:rPr>
          <w:rFonts w:ascii="Book Antiqua" w:hAnsi="Book Antiqua" w:cs="Book Antiqua"/>
          <w:sz w:val="24"/>
          <w:szCs w:val="24"/>
          <w:lang w:val="en-US"/>
        </w:rPr>
        <w:t>;</w:t>
      </w:r>
      <w:r w:rsidRPr="00953EDA">
        <w:rPr>
          <w:rFonts w:ascii="Book Antiqua" w:hAnsi="Book Antiqua" w:cs="Book Antiqua"/>
          <w:sz w:val="24"/>
          <w:szCs w:val="24"/>
          <w:lang w:val="en-US"/>
        </w:rPr>
        <w:t xml:space="preserve"> ALT</w:t>
      </w:r>
      <w:r>
        <w:rPr>
          <w:rFonts w:ascii="Book Antiqua" w:hAnsi="Book Antiqua" w:cs="Book Antiqua"/>
          <w:sz w:val="24"/>
          <w:szCs w:val="24"/>
          <w:lang w:val="en-US"/>
        </w:rPr>
        <w:t xml:space="preserve">: </w:t>
      </w:r>
      <w:r w:rsidRPr="00AC51A4">
        <w:rPr>
          <w:rFonts w:ascii="Book Antiqua" w:hAnsi="Book Antiqua" w:cs="Book Antiqua"/>
          <w:caps/>
          <w:sz w:val="24"/>
          <w:szCs w:val="24"/>
          <w:lang w:val="en-US"/>
        </w:rPr>
        <w:t>a</w:t>
      </w:r>
      <w:r>
        <w:rPr>
          <w:rFonts w:ascii="Book Antiqua" w:hAnsi="Book Antiqua" w:cs="Book Antiqua"/>
          <w:sz w:val="24"/>
          <w:szCs w:val="24"/>
          <w:lang w:val="en-US"/>
        </w:rPr>
        <w:t xml:space="preserve">lanine </w:t>
      </w:r>
      <w:r w:rsidRPr="00953EDA">
        <w:rPr>
          <w:rFonts w:ascii="Book Antiqua" w:hAnsi="Book Antiqua" w:cs="Book Antiqua"/>
          <w:sz w:val="24"/>
          <w:szCs w:val="24"/>
          <w:lang w:val="en-US"/>
        </w:rPr>
        <w:t>aminotransferase</w:t>
      </w:r>
      <w:r>
        <w:rPr>
          <w:rFonts w:ascii="Book Antiqua" w:hAnsi="Book Antiqua" w:cs="Book Antiqua"/>
          <w:sz w:val="24"/>
          <w:szCs w:val="24"/>
          <w:lang w:val="en-US"/>
        </w:rPr>
        <w:t>;</w:t>
      </w:r>
      <w:r w:rsidRPr="00953EDA">
        <w:rPr>
          <w:rFonts w:ascii="Book Antiqua" w:hAnsi="Book Antiqua" w:cs="Book Antiqua"/>
          <w:sz w:val="24"/>
          <w:szCs w:val="24"/>
          <w:lang w:val="en-US"/>
        </w:rPr>
        <w:t xml:space="preserve"> </w:t>
      </w:r>
      <w:proofErr w:type="spellStart"/>
      <w:r w:rsidRPr="00953EDA">
        <w:rPr>
          <w:rFonts w:ascii="Book Antiqua" w:hAnsi="Book Antiqua" w:cs="Book Antiqua"/>
          <w:sz w:val="24"/>
          <w:szCs w:val="24"/>
          <w:lang w:val="en-US"/>
        </w:rPr>
        <w:t>gGT</w:t>
      </w:r>
      <w:proofErr w:type="spellEnd"/>
      <w:r>
        <w:rPr>
          <w:rFonts w:ascii="Book Antiqua" w:hAnsi="Book Antiqua" w:cs="Book Antiqua"/>
          <w:sz w:val="24"/>
          <w:szCs w:val="24"/>
          <w:lang w:val="en-US"/>
        </w:rPr>
        <w:t xml:space="preserve">: </w:t>
      </w:r>
      <w:r w:rsidRPr="00AC51A4">
        <w:rPr>
          <w:rFonts w:ascii="Book Antiqua" w:hAnsi="Book Antiqua" w:cs="Book Antiqua"/>
          <w:caps/>
          <w:sz w:val="24"/>
          <w:szCs w:val="24"/>
          <w:lang w:val="en-US"/>
        </w:rPr>
        <w:t>g</w:t>
      </w:r>
      <w:r w:rsidRPr="00953EDA">
        <w:rPr>
          <w:rFonts w:ascii="Book Antiqua" w:hAnsi="Book Antiqua" w:cs="Book Antiqua"/>
          <w:sz w:val="24"/>
          <w:szCs w:val="24"/>
          <w:lang w:val="en-US"/>
        </w:rPr>
        <w:t>amma-</w:t>
      </w:r>
      <w:proofErr w:type="spellStart"/>
      <w:r w:rsidRPr="00953EDA">
        <w:rPr>
          <w:rFonts w:ascii="Book Antiqua" w:hAnsi="Book Antiqua" w:cs="Book Antiqua"/>
          <w:sz w:val="24"/>
          <w:szCs w:val="24"/>
          <w:lang w:val="en-US"/>
        </w:rPr>
        <w:t>glutamyl</w:t>
      </w:r>
      <w:proofErr w:type="spellEnd"/>
      <w:r w:rsidRPr="00953EDA">
        <w:rPr>
          <w:rFonts w:ascii="Book Antiqua" w:hAnsi="Book Antiqua" w:cs="Book Antiqua"/>
          <w:sz w:val="24"/>
          <w:szCs w:val="24"/>
          <w:lang w:val="en-US"/>
        </w:rPr>
        <w:t xml:space="preserve"> </w:t>
      </w:r>
      <w:proofErr w:type="spellStart"/>
      <w:r w:rsidRPr="00953EDA">
        <w:rPr>
          <w:rFonts w:ascii="Book Antiqua" w:hAnsi="Book Antiqua" w:cs="Book Antiqua"/>
          <w:sz w:val="24"/>
          <w:szCs w:val="24"/>
          <w:lang w:val="en-US"/>
        </w:rPr>
        <w:t>transpeptidase</w:t>
      </w:r>
      <w:proofErr w:type="spellEnd"/>
      <w:r>
        <w:rPr>
          <w:rFonts w:ascii="Book Antiqua" w:hAnsi="Book Antiqua" w:cs="Book Antiqua"/>
          <w:sz w:val="24"/>
          <w:szCs w:val="24"/>
          <w:lang w:val="en-US"/>
        </w:rPr>
        <w:t xml:space="preserve">; HLA: </w:t>
      </w:r>
      <w:r w:rsidRPr="00F72B5F">
        <w:rPr>
          <w:rFonts w:ascii="Book Antiqua" w:hAnsi="Book Antiqua" w:cs="Book Antiqua"/>
          <w:caps/>
          <w:sz w:val="24"/>
          <w:szCs w:val="24"/>
          <w:lang w:val="en-US"/>
        </w:rPr>
        <w:t>h</w:t>
      </w:r>
      <w:r w:rsidRPr="00953EDA">
        <w:rPr>
          <w:rFonts w:ascii="Book Antiqua" w:hAnsi="Book Antiqua" w:cs="Book Antiqua"/>
          <w:sz w:val="24"/>
          <w:szCs w:val="24"/>
          <w:lang w:val="en-US"/>
        </w:rPr>
        <w:t>uman leukocyte antigen</w:t>
      </w:r>
      <w:r>
        <w:rPr>
          <w:rFonts w:ascii="Book Antiqua" w:hAnsi="Book Antiqua" w:cs="Book Antiqua"/>
          <w:sz w:val="24"/>
          <w:szCs w:val="24"/>
          <w:lang w:val="en-US"/>
        </w:rPr>
        <w:t>;</w:t>
      </w:r>
      <w:r w:rsidRPr="00953EDA">
        <w:rPr>
          <w:rFonts w:ascii="Book Antiqua" w:hAnsi="Book Antiqua" w:cs="Book Antiqua"/>
          <w:sz w:val="24"/>
          <w:szCs w:val="24"/>
          <w:lang w:val="en-US"/>
        </w:rPr>
        <w:t xml:space="preserve"> F</w:t>
      </w:r>
      <w:r>
        <w:rPr>
          <w:rFonts w:ascii="Book Antiqua" w:hAnsi="Book Antiqua" w:cs="Book Antiqua"/>
          <w:sz w:val="24"/>
          <w:szCs w:val="24"/>
          <w:lang w:val="en-US"/>
        </w:rPr>
        <w:t xml:space="preserve">: </w:t>
      </w:r>
      <w:r w:rsidRPr="00AC51A4">
        <w:rPr>
          <w:rFonts w:ascii="Book Antiqua" w:hAnsi="Book Antiqua" w:cs="Book Antiqua"/>
          <w:caps/>
          <w:sz w:val="24"/>
          <w:szCs w:val="24"/>
          <w:lang w:val="en-US"/>
        </w:rPr>
        <w:t>f</w:t>
      </w:r>
      <w:r w:rsidRPr="00953EDA">
        <w:rPr>
          <w:rFonts w:ascii="Book Antiqua" w:hAnsi="Book Antiqua" w:cs="Book Antiqua"/>
          <w:sz w:val="24"/>
          <w:szCs w:val="24"/>
          <w:lang w:val="en-US"/>
        </w:rPr>
        <w:t>emale</w:t>
      </w:r>
      <w:r>
        <w:rPr>
          <w:rFonts w:ascii="Book Antiqua" w:hAnsi="Book Antiqua" w:cs="Book Antiqua"/>
          <w:sz w:val="24"/>
          <w:szCs w:val="24"/>
          <w:lang w:val="en-US"/>
        </w:rPr>
        <w:t>;</w:t>
      </w:r>
      <w:r w:rsidRPr="00953EDA">
        <w:rPr>
          <w:rFonts w:ascii="Book Antiqua" w:hAnsi="Book Antiqua" w:cs="Book Antiqua"/>
          <w:sz w:val="24"/>
          <w:szCs w:val="24"/>
          <w:lang w:val="en-US"/>
        </w:rPr>
        <w:t xml:space="preserve"> M</w:t>
      </w:r>
      <w:r>
        <w:rPr>
          <w:rFonts w:ascii="Book Antiqua" w:hAnsi="Book Antiqua" w:cs="Book Antiqua"/>
          <w:sz w:val="24"/>
          <w:szCs w:val="24"/>
          <w:lang w:val="en-US"/>
        </w:rPr>
        <w:t xml:space="preserve">: </w:t>
      </w:r>
      <w:r w:rsidRPr="00AC51A4">
        <w:rPr>
          <w:rFonts w:ascii="Book Antiqua" w:hAnsi="Book Antiqua" w:cs="Book Antiqua"/>
          <w:caps/>
          <w:sz w:val="24"/>
          <w:szCs w:val="24"/>
          <w:lang w:val="en-US"/>
        </w:rPr>
        <w:t>m</w:t>
      </w:r>
      <w:r>
        <w:rPr>
          <w:rFonts w:ascii="Book Antiqua" w:hAnsi="Book Antiqua" w:cs="Book Antiqua"/>
          <w:sz w:val="24"/>
          <w:szCs w:val="24"/>
          <w:lang w:val="en-US"/>
        </w:rPr>
        <w:t>ale</w:t>
      </w:r>
      <w:r w:rsidRPr="00953EDA">
        <w:rPr>
          <w:rFonts w:ascii="Book Antiqua" w:hAnsi="Book Antiqua" w:cs="Book Antiqua"/>
          <w:sz w:val="24"/>
          <w:szCs w:val="24"/>
          <w:lang w:val="en-US"/>
        </w:rPr>
        <w:t>.</w:t>
      </w:r>
    </w:p>
    <w:p w:rsidR="00F361B7" w:rsidRPr="00AC51A4" w:rsidRDefault="00F361B7" w:rsidP="00AC51A4">
      <w:pPr>
        <w:jc w:val="both"/>
      </w:pPr>
    </w:p>
    <w:p w:rsidR="00F361B7" w:rsidRPr="00B77641" w:rsidRDefault="00F361B7" w:rsidP="0088104C">
      <w:pPr>
        <w:widowControl w:val="0"/>
        <w:overflowPunct w:val="0"/>
        <w:autoSpaceDE w:val="0"/>
        <w:spacing w:after="0" w:line="360" w:lineRule="auto"/>
        <w:jc w:val="both"/>
        <w:rPr>
          <w:rFonts w:ascii="Book Antiqua" w:hAnsi="Book Antiqua" w:cs="Book Antiqua"/>
          <w:b/>
          <w:sz w:val="24"/>
          <w:szCs w:val="24"/>
          <w:lang w:val="en-US"/>
        </w:rPr>
      </w:pPr>
      <w:r w:rsidRPr="00B77641">
        <w:rPr>
          <w:rFonts w:ascii="Book Antiqua" w:hAnsi="Book Antiqua" w:cs="Book Antiqua"/>
          <w:b/>
          <w:sz w:val="24"/>
          <w:szCs w:val="24"/>
          <w:lang w:val="en-US"/>
        </w:rPr>
        <w:t>Table 2 Gender differences in alcoholic liver disease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96"/>
      </w:tblGrid>
      <w:tr w:rsidR="00F361B7" w:rsidRPr="0076431C" w:rsidTr="000F6732">
        <w:trPr>
          <w:trHeight w:val="736"/>
        </w:trPr>
        <w:tc>
          <w:tcPr>
            <w:tcW w:w="7196" w:type="dxa"/>
          </w:tcPr>
          <w:p w:rsidR="00F361B7" w:rsidRPr="0076431C" w:rsidRDefault="00F361B7" w:rsidP="00BC7EE0">
            <w:pPr>
              <w:widowControl w:val="0"/>
              <w:autoSpaceDE w:val="0"/>
              <w:spacing w:after="0" w:line="360" w:lineRule="auto"/>
              <w:jc w:val="both"/>
              <w:rPr>
                <w:rFonts w:ascii="Book Antiqua" w:hAnsi="Book Antiqua"/>
                <w:sz w:val="24"/>
                <w:szCs w:val="24"/>
                <w:lang w:val="en-US"/>
              </w:rPr>
            </w:pPr>
            <w:r w:rsidRPr="0076431C">
              <w:rPr>
                <w:rFonts w:ascii="Book Antiqua" w:hAnsi="Book Antiqua" w:cs="Book Antiqua"/>
                <w:b/>
                <w:bCs/>
                <w:sz w:val="24"/>
                <w:szCs w:val="24"/>
                <w:lang w:val="en-US"/>
              </w:rPr>
              <w:t>Alcoholic liver disease</w:t>
            </w:r>
            <w:r w:rsidRPr="0076431C">
              <w:rPr>
                <w:rFonts w:ascii="Book Antiqua" w:hAnsi="Book Antiqua"/>
                <w:sz w:val="24"/>
                <w:szCs w:val="24"/>
                <w:lang w:val="en-US"/>
              </w:rPr>
              <w:t xml:space="preserve"> </w:t>
            </w:r>
            <w:r w:rsidRPr="0076431C">
              <w:rPr>
                <w:rFonts w:ascii="Book Antiqua" w:hAnsi="Book Antiqua" w:cs="Book Antiqua"/>
                <w:b/>
                <w:bCs/>
                <w:sz w:val="24"/>
                <w:szCs w:val="24"/>
                <w:lang w:val="en-US"/>
              </w:rPr>
              <w:t xml:space="preserve">(hepatic </w:t>
            </w:r>
            <w:proofErr w:type="spellStart"/>
            <w:r w:rsidRPr="0076431C">
              <w:rPr>
                <w:rFonts w:ascii="Book Antiqua" w:hAnsi="Book Antiqua" w:cs="Book Antiqua"/>
                <w:b/>
                <w:bCs/>
                <w:sz w:val="24"/>
                <w:szCs w:val="24"/>
                <w:lang w:val="en-US"/>
              </w:rPr>
              <w:t>steatosis</w:t>
            </w:r>
            <w:proofErr w:type="spellEnd"/>
            <w:r w:rsidRPr="0076431C">
              <w:rPr>
                <w:rFonts w:ascii="Book Antiqua" w:hAnsi="Book Antiqua" w:cs="Book Antiqua"/>
                <w:b/>
                <w:bCs/>
                <w:sz w:val="24"/>
                <w:szCs w:val="24"/>
                <w:lang w:val="en-US"/>
              </w:rPr>
              <w:t xml:space="preserve"> - alcoholic hepatitis - cirrhosis)</w:t>
            </w:r>
          </w:p>
        </w:tc>
      </w:tr>
      <w:tr w:rsidR="00F361B7" w:rsidRPr="0076431C" w:rsidTr="000F6732">
        <w:tc>
          <w:tcPr>
            <w:tcW w:w="7196" w:type="dxa"/>
          </w:tcPr>
          <w:p w:rsidR="00F361B7" w:rsidRPr="0076431C" w:rsidRDefault="00F361B7" w:rsidP="0088104C">
            <w:pPr>
              <w:widowControl w:val="0"/>
              <w:autoSpaceDE w:val="0"/>
              <w:spacing w:after="0" w:line="360" w:lineRule="auto"/>
              <w:jc w:val="both"/>
              <w:rPr>
                <w:rFonts w:ascii="Book Antiqua" w:hAnsi="Book Antiqua"/>
                <w:sz w:val="24"/>
                <w:szCs w:val="24"/>
                <w:lang w:val="en-US"/>
              </w:rPr>
            </w:pPr>
            <w:r w:rsidRPr="0076431C">
              <w:rPr>
                <w:rFonts w:ascii="Book Antiqua" w:hAnsi="Book Antiqua" w:cs="Book Antiqua"/>
                <w:sz w:val="24"/>
                <w:szCs w:val="24"/>
                <w:lang w:val="en-US"/>
              </w:rPr>
              <w:t>Hepatic damage faster in F than M</w:t>
            </w:r>
          </w:p>
          <w:p w:rsidR="00F361B7" w:rsidRPr="0076431C" w:rsidRDefault="00F361B7" w:rsidP="0088104C">
            <w:pPr>
              <w:widowControl w:val="0"/>
              <w:overflowPunct w:val="0"/>
              <w:autoSpaceDE w:val="0"/>
              <w:spacing w:after="0" w:line="360" w:lineRule="auto"/>
              <w:jc w:val="both"/>
              <w:rPr>
                <w:rFonts w:ascii="Book Antiqua" w:hAnsi="Book Antiqua"/>
                <w:sz w:val="24"/>
                <w:szCs w:val="24"/>
                <w:lang w:val="en-US"/>
              </w:rPr>
            </w:pPr>
          </w:p>
        </w:tc>
      </w:tr>
      <w:tr w:rsidR="00F361B7" w:rsidRPr="0076431C" w:rsidTr="000F6732">
        <w:tc>
          <w:tcPr>
            <w:tcW w:w="7196" w:type="dxa"/>
          </w:tcPr>
          <w:p w:rsidR="00F361B7" w:rsidRPr="0076431C" w:rsidRDefault="00F361B7" w:rsidP="0088104C">
            <w:pPr>
              <w:widowControl w:val="0"/>
              <w:autoSpaceDE w:val="0"/>
              <w:spacing w:after="0" w:line="360" w:lineRule="auto"/>
              <w:jc w:val="both"/>
              <w:rPr>
                <w:rFonts w:ascii="Book Antiqua" w:hAnsi="Book Antiqua"/>
                <w:sz w:val="24"/>
                <w:szCs w:val="24"/>
                <w:lang w:val="en-US"/>
              </w:rPr>
            </w:pPr>
            <w:r w:rsidRPr="0076431C">
              <w:rPr>
                <w:rFonts w:ascii="Book Antiqua" w:hAnsi="Book Antiqua" w:cs="Book Antiqua"/>
                <w:sz w:val="24"/>
                <w:szCs w:val="24"/>
                <w:lang w:val="en-US"/>
              </w:rPr>
              <w:t>RR to develop cirrhosis 7 in M and 17 in F</w:t>
            </w:r>
          </w:p>
          <w:p w:rsidR="00F361B7" w:rsidRPr="0076431C" w:rsidRDefault="00F361B7" w:rsidP="0088104C">
            <w:pPr>
              <w:widowControl w:val="0"/>
              <w:overflowPunct w:val="0"/>
              <w:autoSpaceDE w:val="0"/>
              <w:spacing w:after="0" w:line="360" w:lineRule="auto"/>
              <w:jc w:val="both"/>
              <w:rPr>
                <w:rFonts w:ascii="Book Antiqua" w:hAnsi="Book Antiqua"/>
                <w:sz w:val="24"/>
                <w:szCs w:val="24"/>
                <w:lang w:val="en-US"/>
              </w:rPr>
            </w:pPr>
          </w:p>
        </w:tc>
      </w:tr>
      <w:tr w:rsidR="00F361B7" w:rsidRPr="0076431C" w:rsidTr="000F6732">
        <w:tc>
          <w:tcPr>
            <w:tcW w:w="7196" w:type="dxa"/>
          </w:tcPr>
          <w:p w:rsidR="00F361B7" w:rsidRPr="0076431C" w:rsidRDefault="00F361B7" w:rsidP="0088104C">
            <w:pPr>
              <w:widowControl w:val="0"/>
              <w:autoSpaceDE w:val="0"/>
              <w:spacing w:after="0" w:line="360" w:lineRule="auto"/>
              <w:jc w:val="both"/>
              <w:rPr>
                <w:rFonts w:ascii="Book Antiqua" w:hAnsi="Book Antiqua"/>
                <w:sz w:val="24"/>
                <w:szCs w:val="24"/>
                <w:lang w:val="en-US"/>
              </w:rPr>
            </w:pPr>
            <w:r w:rsidRPr="0076431C">
              <w:rPr>
                <w:rFonts w:ascii="Book Antiqua" w:hAnsi="Book Antiqua" w:cs="Book Antiqua"/>
                <w:sz w:val="24"/>
                <w:szCs w:val="24"/>
                <w:lang w:val="en-US"/>
              </w:rPr>
              <w:t>RR to develop alcoholic liver disease 3, 7 in M and 7, 3 in F</w:t>
            </w:r>
          </w:p>
          <w:p w:rsidR="00F361B7" w:rsidRPr="0076431C" w:rsidRDefault="00F361B7" w:rsidP="0088104C">
            <w:pPr>
              <w:widowControl w:val="0"/>
              <w:overflowPunct w:val="0"/>
              <w:autoSpaceDE w:val="0"/>
              <w:spacing w:after="0" w:line="360" w:lineRule="auto"/>
              <w:jc w:val="both"/>
              <w:rPr>
                <w:rFonts w:ascii="Book Antiqua" w:hAnsi="Book Antiqua"/>
                <w:sz w:val="24"/>
                <w:szCs w:val="24"/>
                <w:lang w:val="en-US"/>
              </w:rPr>
            </w:pPr>
          </w:p>
        </w:tc>
      </w:tr>
      <w:tr w:rsidR="00F361B7" w:rsidRPr="0076431C" w:rsidTr="000F6732">
        <w:tc>
          <w:tcPr>
            <w:tcW w:w="7196" w:type="dxa"/>
          </w:tcPr>
          <w:p w:rsidR="00F361B7" w:rsidRPr="0076431C" w:rsidRDefault="00F361B7" w:rsidP="0088104C">
            <w:pPr>
              <w:widowControl w:val="0"/>
              <w:overflowPunct w:val="0"/>
              <w:autoSpaceDE w:val="0"/>
              <w:spacing w:after="0" w:line="360" w:lineRule="auto"/>
              <w:jc w:val="both"/>
              <w:rPr>
                <w:rFonts w:ascii="Book Antiqua" w:hAnsi="Book Antiqua"/>
                <w:sz w:val="24"/>
                <w:szCs w:val="24"/>
                <w:lang w:val="en-US"/>
              </w:rPr>
            </w:pPr>
            <w:r w:rsidRPr="0076431C">
              <w:rPr>
                <w:rFonts w:ascii="Book Antiqua" w:hAnsi="Book Antiqua" w:cs="Book Antiqua"/>
                <w:sz w:val="24"/>
                <w:szCs w:val="24"/>
                <w:lang w:val="en-US"/>
              </w:rPr>
              <w:t xml:space="preserve">F more susceptible to damage by alcohol than M: -higher </w:t>
            </w:r>
            <w:proofErr w:type="spellStart"/>
            <w:r w:rsidRPr="0076431C">
              <w:rPr>
                <w:rFonts w:ascii="Book Antiqua" w:hAnsi="Book Antiqua" w:cs="Book Antiqua"/>
                <w:sz w:val="24"/>
                <w:szCs w:val="24"/>
                <w:lang w:val="en-US"/>
              </w:rPr>
              <w:t>haematic</w:t>
            </w:r>
            <w:proofErr w:type="spellEnd"/>
            <w:r w:rsidRPr="0076431C">
              <w:rPr>
                <w:rFonts w:ascii="Book Antiqua" w:hAnsi="Book Antiqua" w:cs="Book Antiqua"/>
                <w:sz w:val="24"/>
                <w:szCs w:val="24"/>
                <w:lang w:val="en-US"/>
              </w:rPr>
              <w:t xml:space="preserve"> concentration of ethanol in F than M -major risk of hepatitis progression toward </w:t>
            </w:r>
            <w:proofErr w:type="spellStart"/>
            <w:r w:rsidRPr="0076431C">
              <w:rPr>
                <w:rFonts w:ascii="Book Antiqua" w:hAnsi="Book Antiqua" w:cs="Book Antiqua"/>
                <w:sz w:val="24"/>
                <w:szCs w:val="24"/>
                <w:lang w:val="en-US"/>
              </w:rPr>
              <w:t>cirrohosis</w:t>
            </w:r>
            <w:proofErr w:type="spellEnd"/>
            <w:r w:rsidRPr="0076431C">
              <w:rPr>
                <w:rFonts w:ascii="Book Antiqua" w:hAnsi="Book Antiqua" w:cs="Book Antiqua"/>
                <w:sz w:val="24"/>
                <w:szCs w:val="24"/>
                <w:lang w:val="en-US"/>
              </w:rPr>
              <w:t xml:space="preserve"> (even after an </w:t>
            </w:r>
            <w:proofErr w:type="spellStart"/>
            <w:r w:rsidRPr="0076431C">
              <w:rPr>
                <w:rFonts w:ascii="Book Antiqua" w:hAnsi="Book Antiqua" w:cs="Book Antiqua"/>
                <w:sz w:val="24"/>
                <w:szCs w:val="24"/>
                <w:lang w:val="en-US"/>
              </w:rPr>
              <w:t>absentation</w:t>
            </w:r>
            <w:proofErr w:type="spellEnd"/>
            <w:r w:rsidRPr="0076431C">
              <w:rPr>
                <w:rFonts w:ascii="Book Antiqua" w:hAnsi="Book Antiqua" w:cs="Book Antiqua"/>
                <w:sz w:val="24"/>
                <w:szCs w:val="24"/>
                <w:lang w:val="en-US"/>
              </w:rPr>
              <w:t xml:space="preserve"> from alcohol) in F than M</w:t>
            </w:r>
          </w:p>
          <w:p w:rsidR="00F361B7" w:rsidRPr="0076431C" w:rsidRDefault="00F361B7" w:rsidP="0088104C">
            <w:pPr>
              <w:widowControl w:val="0"/>
              <w:overflowPunct w:val="0"/>
              <w:autoSpaceDE w:val="0"/>
              <w:spacing w:after="0" w:line="360" w:lineRule="auto"/>
              <w:jc w:val="both"/>
              <w:rPr>
                <w:rFonts w:ascii="Book Antiqua" w:hAnsi="Book Antiqua"/>
                <w:sz w:val="24"/>
                <w:szCs w:val="24"/>
                <w:lang w:val="en-US"/>
              </w:rPr>
            </w:pPr>
          </w:p>
        </w:tc>
      </w:tr>
      <w:tr w:rsidR="00F361B7" w:rsidRPr="0076431C" w:rsidTr="000F6732">
        <w:tc>
          <w:tcPr>
            <w:tcW w:w="7196" w:type="dxa"/>
          </w:tcPr>
          <w:p w:rsidR="00F361B7" w:rsidRPr="0076431C" w:rsidRDefault="00F361B7" w:rsidP="0088104C">
            <w:pPr>
              <w:widowControl w:val="0"/>
              <w:overflowPunct w:val="0"/>
              <w:autoSpaceDE w:val="0"/>
              <w:spacing w:after="0" w:line="360" w:lineRule="auto"/>
              <w:jc w:val="both"/>
              <w:rPr>
                <w:rFonts w:ascii="Book Antiqua" w:hAnsi="Book Antiqua"/>
                <w:sz w:val="24"/>
                <w:szCs w:val="24"/>
                <w:lang w:val="en-US"/>
              </w:rPr>
            </w:pPr>
            <w:r w:rsidRPr="0076431C">
              <w:rPr>
                <w:rFonts w:ascii="Book Antiqua" w:hAnsi="Book Antiqua" w:cs="Book Antiqua"/>
                <w:sz w:val="24"/>
                <w:szCs w:val="24"/>
                <w:lang w:val="en-US"/>
              </w:rPr>
              <w:t>Differences in corporal structures (content of corporal water), different enzymatic activity (gastric ADH expression and activity), hormonal</w:t>
            </w:r>
          </w:p>
          <w:p w:rsidR="00F361B7" w:rsidRPr="0076431C" w:rsidRDefault="00F361B7" w:rsidP="0088104C">
            <w:pPr>
              <w:widowControl w:val="0"/>
              <w:overflowPunct w:val="0"/>
              <w:autoSpaceDE w:val="0"/>
              <w:spacing w:after="0" w:line="360" w:lineRule="auto"/>
              <w:jc w:val="both"/>
              <w:rPr>
                <w:rFonts w:ascii="Book Antiqua" w:hAnsi="Book Antiqua"/>
                <w:sz w:val="24"/>
                <w:szCs w:val="24"/>
                <w:lang w:val="en-US"/>
              </w:rPr>
            </w:pPr>
          </w:p>
        </w:tc>
      </w:tr>
    </w:tbl>
    <w:p w:rsidR="00F361B7" w:rsidRDefault="00F361B7" w:rsidP="0088104C">
      <w:pPr>
        <w:widowControl w:val="0"/>
        <w:overflowPunct w:val="0"/>
        <w:autoSpaceDE w:val="0"/>
        <w:spacing w:after="0" w:line="360" w:lineRule="auto"/>
        <w:jc w:val="both"/>
        <w:rPr>
          <w:rFonts w:ascii="Book Antiqua" w:hAnsi="Book Antiqua" w:cs="Book Antiqua"/>
          <w:sz w:val="24"/>
          <w:szCs w:val="24"/>
          <w:lang w:val="en-US"/>
        </w:rPr>
      </w:pPr>
      <w:r>
        <w:rPr>
          <w:rFonts w:ascii="Book Antiqua" w:hAnsi="Book Antiqua" w:cs="Book Antiqua"/>
          <w:sz w:val="24"/>
          <w:szCs w:val="24"/>
          <w:lang w:val="en-US"/>
        </w:rPr>
        <w:t xml:space="preserve">ADH: </w:t>
      </w:r>
      <w:r w:rsidRPr="00B77641">
        <w:rPr>
          <w:rFonts w:ascii="Book Antiqua" w:hAnsi="Book Antiqua" w:cs="Book Antiqua"/>
          <w:caps/>
          <w:sz w:val="24"/>
          <w:szCs w:val="24"/>
          <w:lang w:val="en-US"/>
        </w:rPr>
        <w:t>a</w:t>
      </w:r>
      <w:r w:rsidRPr="00953EDA">
        <w:rPr>
          <w:rFonts w:ascii="Book Antiqua" w:hAnsi="Book Antiqua" w:cs="Book Antiqua"/>
          <w:sz w:val="24"/>
          <w:szCs w:val="24"/>
          <w:lang w:val="en-US"/>
        </w:rPr>
        <w:t>lcohol dehydrogenase</w:t>
      </w:r>
      <w:r>
        <w:rPr>
          <w:rFonts w:ascii="Book Antiqua" w:hAnsi="Book Antiqua" w:cs="Book Antiqua"/>
          <w:sz w:val="24"/>
          <w:szCs w:val="24"/>
          <w:lang w:val="en-US"/>
        </w:rPr>
        <w:t>;</w:t>
      </w:r>
      <w:r w:rsidRPr="00953EDA">
        <w:rPr>
          <w:rFonts w:ascii="Book Antiqua" w:hAnsi="Book Antiqua" w:cs="Book Antiqua"/>
          <w:sz w:val="24"/>
          <w:szCs w:val="24"/>
          <w:lang w:val="en-US"/>
        </w:rPr>
        <w:t xml:space="preserve"> </w:t>
      </w:r>
      <w:r>
        <w:rPr>
          <w:rFonts w:ascii="Book Antiqua" w:hAnsi="Book Antiqua" w:cs="Book Antiqua"/>
          <w:sz w:val="24"/>
          <w:szCs w:val="24"/>
          <w:lang w:val="en-US"/>
        </w:rPr>
        <w:t xml:space="preserve">RR: </w:t>
      </w:r>
      <w:r w:rsidRPr="00B77641">
        <w:rPr>
          <w:rFonts w:ascii="Book Antiqua" w:hAnsi="Book Antiqua" w:cs="Book Antiqua"/>
          <w:caps/>
          <w:sz w:val="24"/>
          <w:szCs w:val="24"/>
          <w:lang w:val="en-US"/>
        </w:rPr>
        <w:t>r</w:t>
      </w:r>
      <w:r w:rsidRPr="00B77641">
        <w:rPr>
          <w:rFonts w:ascii="Book Antiqua" w:hAnsi="Book Antiqua" w:cs="Book Antiqua"/>
          <w:sz w:val="24"/>
          <w:szCs w:val="24"/>
          <w:lang w:val="en-US"/>
        </w:rPr>
        <w:t>elative risk</w:t>
      </w:r>
      <w:r>
        <w:rPr>
          <w:rFonts w:ascii="Book Antiqua" w:hAnsi="Book Antiqua" w:cs="Book Antiqua"/>
          <w:sz w:val="24"/>
          <w:szCs w:val="24"/>
          <w:lang w:val="en-US"/>
        </w:rPr>
        <w:t xml:space="preserve">; </w:t>
      </w:r>
      <w:r w:rsidRPr="00B77641">
        <w:rPr>
          <w:rFonts w:ascii="Book Antiqua" w:hAnsi="Book Antiqua" w:cs="Book Antiqua"/>
          <w:sz w:val="24"/>
          <w:szCs w:val="24"/>
          <w:lang w:val="en-US"/>
        </w:rPr>
        <w:t>F</w:t>
      </w:r>
      <w:r>
        <w:rPr>
          <w:rFonts w:ascii="Book Antiqua" w:hAnsi="Book Antiqua" w:cs="Book Antiqua"/>
          <w:sz w:val="24"/>
          <w:szCs w:val="24"/>
          <w:lang w:val="en-US"/>
        </w:rPr>
        <w:t xml:space="preserve">: </w:t>
      </w:r>
      <w:r w:rsidRPr="00B77641">
        <w:rPr>
          <w:rFonts w:ascii="Book Antiqua" w:hAnsi="Book Antiqua" w:cs="Book Antiqua"/>
          <w:caps/>
          <w:sz w:val="24"/>
          <w:szCs w:val="24"/>
          <w:lang w:val="en-US"/>
        </w:rPr>
        <w:t>f</w:t>
      </w:r>
      <w:r w:rsidRPr="00B77641">
        <w:rPr>
          <w:rFonts w:ascii="Book Antiqua" w:hAnsi="Book Antiqua" w:cs="Book Antiqua"/>
          <w:sz w:val="24"/>
          <w:szCs w:val="24"/>
          <w:lang w:val="en-US"/>
        </w:rPr>
        <w:t>emale</w:t>
      </w:r>
      <w:r>
        <w:rPr>
          <w:rFonts w:ascii="Book Antiqua" w:hAnsi="Book Antiqua" w:cs="Book Antiqua"/>
          <w:sz w:val="24"/>
          <w:szCs w:val="24"/>
          <w:lang w:val="en-US"/>
        </w:rPr>
        <w:t>;</w:t>
      </w:r>
      <w:r w:rsidRPr="00B77641">
        <w:rPr>
          <w:rFonts w:ascii="Book Antiqua" w:hAnsi="Book Antiqua" w:cs="Book Antiqua"/>
          <w:sz w:val="24"/>
          <w:szCs w:val="24"/>
          <w:lang w:val="en-US"/>
        </w:rPr>
        <w:t xml:space="preserve"> M</w:t>
      </w:r>
      <w:r>
        <w:rPr>
          <w:rFonts w:ascii="Book Antiqua" w:hAnsi="Book Antiqua" w:cs="Book Antiqua"/>
          <w:sz w:val="24"/>
          <w:szCs w:val="24"/>
          <w:lang w:val="en-US"/>
        </w:rPr>
        <w:t xml:space="preserve">: </w:t>
      </w:r>
      <w:r w:rsidRPr="00B77641">
        <w:rPr>
          <w:rFonts w:ascii="Book Antiqua" w:hAnsi="Book Antiqua" w:cs="Book Antiqua"/>
          <w:caps/>
          <w:sz w:val="24"/>
          <w:szCs w:val="24"/>
          <w:lang w:val="en-US"/>
        </w:rPr>
        <w:t>m</w:t>
      </w:r>
      <w:r>
        <w:rPr>
          <w:rFonts w:ascii="Book Antiqua" w:hAnsi="Book Antiqua" w:cs="Book Antiqua"/>
          <w:sz w:val="24"/>
          <w:szCs w:val="24"/>
          <w:lang w:val="en-US"/>
        </w:rPr>
        <w:t>ale</w:t>
      </w:r>
      <w:r w:rsidRPr="00B77641">
        <w:rPr>
          <w:rFonts w:ascii="Book Antiqua" w:hAnsi="Book Antiqua" w:cs="Book Antiqua"/>
          <w:sz w:val="24"/>
          <w:szCs w:val="24"/>
          <w:lang w:val="en-US"/>
        </w:rPr>
        <w:t>.</w:t>
      </w:r>
    </w:p>
    <w:p w:rsidR="00F361B7" w:rsidRPr="00B77641" w:rsidRDefault="00F361B7" w:rsidP="0088104C">
      <w:pPr>
        <w:widowControl w:val="0"/>
        <w:overflowPunct w:val="0"/>
        <w:autoSpaceDE w:val="0"/>
        <w:spacing w:after="0" w:line="360" w:lineRule="auto"/>
        <w:jc w:val="both"/>
        <w:rPr>
          <w:rFonts w:ascii="Book Antiqua" w:hAnsi="Book Antiqua" w:cs="Book Antiqua"/>
          <w:sz w:val="24"/>
          <w:szCs w:val="24"/>
          <w:lang w:val="en-US"/>
        </w:rPr>
      </w:pPr>
    </w:p>
    <w:p w:rsidR="00F361B7" w:rsidRDefault="00F361B7" w:rsidP="0088104C">
      <w:pPr>
        <w:widowControl w:val="0"/>
        <w:overflowPunct w:val="0"/>
        <w:autoSpaceDE w:val="0"/>
        <w:spacing w:after="0" w:line="360" w:lineRule="auto"/>
        <w:jc w:val="both"/>
        <w:rPr>
          <w:rFonts w:ascii="Book Antiqua" w:hAnsi="Book Antiqua"/>
          <w:i/>
          <w:sz w:val="24"/>
          <w:szCs w:val="24"/>
          <w:lang w:val="en-US"/>
        </w:rPr>
      </w:pPr>
      <w:r>
        <w:rPr>
          <w:rFonts w:ascii="Book Antiqua" w:hAnsi="Book Antiqua"/>
          <w:i/>
          <w:sz w:val="24"/>
          <w:szCs w:val="24"/>
          <w:lang w:val="en-US"/>
        </w:rPr>
        <w:br w:type="page"/>
      </w:r>
    </w:p>
    <w:p w:rsidR="00F361B7" w:rsidRPr="00B31EBD" w:rsidRDefault="00F361B7" w:rsidP="0088104C">
      <w:pPr>
        <w:widowControl w:val="0"/>
        <w:overflowPunct w:val="0"/>
        <w:autoSpaceDE w:val="0"/>
        <w:spacing w:after="0" w:line="360" w:lineRule="auto"/>
        <w:jc w:val="both"/>
        <w:rPr>
          <w:rFonts w:ascii="Book Antiqua" w:hAnsi="Book Antiqua"/>
          <w:b/>
          <w:sz w:val="24"/>
          <w:szCs w:val="24"/>
          <w:lang w:val="en-US"/>
        </w:rPr>
      </w:pPr>
      <w:r w:rsidRPr="00B31EBD">
        <w:rPr>
          <w:rFonts w:ascii="Book Antiqua" w:hAnsi="Book Antiqua"/>
          <w:b/>
          <w:sz w:val="24"/>
          <w:szCs w:val="24"/>
          <w:lang w:val="en-GB"/>
        </w:rPr>
        <w:t xml:space="preserve">Table 3 </w:t>
      </w:r>
      <w:proofErr w:type="spellStart"/>
      <w:r w:rsidRPr="00B31EBD">
        <w:rPr>
          <w:rFonts w:ascii="Book Antiqua" w:hAnsi="Book Antiqua"/>
          <w:b/>
          <w:caps/>
          <w:sz w:val="24"/>
          <w:szCs w:val="24"/>
          <w:lang w:val="en-GB"/>
        </w:rPr>
        <w:t>n</w:t>
      </w:r>
      <w:r w:rsidRPr="00B31EBD">
        <w:rPr>
          <w:rFonts w:ascii="Book Antiqua" w:hAnsi="Book Antiqua"/>
          <w:b/>
          <w:sz w:val="24"/>
          <w:szCs w:val="24"/>
          <w:lang w:val="en-GB"/>
        </w:rPr>
        <w:t>on alcoholic</w:t>
      </w:r>
      <w:proofErr w:type="spellEnd"/>
      <w:r w:rsidRPr="00B31EBD">
        <w:rPr>
          <w:rFonts w:ascii="Book Antiqua" w:hAnsi="Book Antiqua"/>
          <w:b/>
          <w:sz w:val="24"/>
          <w:szCs w:val="24"/>
          <w:lang w:val="en-GB"/>
        </w:rPr>
        <w:t xml:space="preserve"> fatty liver disease and 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4"/>
      </w:tblGrid>
      <w:tr w:rsidR="00F361B7" w:rsidRPr="0076431C" w:rsidTr="000F6732">
        <w:tc>
          <w:tcPr>
            <w:tcW w:w="7054" w:type="dxa"/>
          </w:tcPr>
          <w:p w:rsidR="00F361B7" w:rsidRPr="0076431C" w:rsidRDefault="00F361B7" w:rsidP="00B31EBD">
            <w:pPr>
              <w:widowControl w:val="0"/>
              <w:autoSpaceDE w:val="0"/>
              <w:spacing w:after="0" w:line="360" w:lineRule="auto"/>
              <w:jc w:val="both"/>
              <w:rPr>
                <w:rFonts w:ascii="Book Antiqua" w:hAnsi="Book Antiqua"/>
                <w:b/>
                <w:sz w:val="24"/>
                <w:szCs w:val="24"/>
                <w:lang w:val="en-GB"/>
              </w:rPr>
            </w:pPr>
            <w:r w:rsidRPr="0076431C">
              <w:rPr>
                <w:rFonts w:ascii="Book Antiqua" w:hAnsi="Book Antiqua"/>
                <w:b/>
                <w:sz w:val="24"/>
                <w:szCs w:val="24"/>
                <w:lang w:val="en-GB"/>
              </w:rPr>
              <w:t>NAFLD and gender</w:t>
            </w:r>
          </w:p>
        </w:tc>
      </w:tr>
      <w:tr w:rsidR="00F361B7" w:rsidRPr="0076431C" w:rsidTr="000F6732">
        <w:tc>
          <w:tcPr>
            <w:tcW w:w="7054" w:type="dxa"/>
          </w:tcPr>
          <w:p w:rsidR="00F361B7" w:rsidRPr="0076431C" w:rsidRDefault="00F361B7" w:rsidP="0088104C">
            <w:pPr>
              <w:widowControl w:val="0"/>
              <w:autoSpaceDE w:val="0"/>
              <w:spacing w:after="0" w:line="360" w:lineRule="auto"/>
              <w:jc w:val="both"/>
              <w:rPr>
                <w:rFonts w:ascii="Book Antiqua" w:hAnsi="Book Antiqua"/>
                <w:sz w:val="24"/>
                <w:szCs w:val="24"/>
                <w:lang w:val="en-GB"/>
              </w:rPr>
            </w:pPr>
            <w:r w:rsidRPr="0076431C">
              <w:rPr>
                <w:rFonts w:ascii="Book Antiqua" w:hAnsi="Book Antiqua"/>
                <w:sz w:val="24"/>
                <w:szCs w:val="24"/>
                <w:lang w:val="en-GB"/>
              </w:rPr>
              <w:t>Prevalence of MS in men and postmenopausal women</w:t>
            </w:r>
          </w:p>
          <w:p w:rsidR="00F361B7" w:rsidRPr="0076431C" w:rsidRDefault="00F361B7" w:rsidP="0088104C">
            <w:pPr>
              <w:widowControl w:val="0"/>
              <w:autoSpaceDE w:val="0"/>
              <w:spacing w:after="0" w:line="360" w:lineRule="auto"/>
              <w:jc w:val="both"/>
              <w:rPr>
                <w:rFonts w:ascii="Book Antiqua" w:hAnsi="Book Antiqua"/>
                <w:sz w:val="24"/>
                <w:szCs w:val="24"/>
                <w:lang w:val="en-GB"/>
              </w:rPr>
            </w:pPr>
            <w:r w:rsidRPr="0076431C">
              <w:rPr>
                <w:rFonts w:ascii="Book Antiqua" w:hAnsi="Book Antiqua"/>
                <w:sz w:val="24"/>
                <w:szCs w:val="24"/>
                <w:lang w:val="en-GB"/>
              </w:rPr>
              <w:t>Prevalence of visceral adiposity in men and postmenopausal woman</w:t>
            </w:r>
          </w:p>
        </w:tc>
      </w:tr>
      <w:tr w:rsidR="00F361B7" w:rsidRPr="0076431C" w:rsidTr="000F6732">
        <w:tc>
          <w:tcPr>
            <w:tcW w:w="7054" w:type="dxa"/>
          </w:tcPr>
          <w:p w:rsidR="00F361B7" w:rsidRPr="0076431C" w:rsidRDefault="00F361B7" w:rsidP="0088104C">
            <w:pPr>
              <w:widowControl w:val="0"/>
              <w:autoSpaceDE w:val="0"/>
              <w:spacing w:after="0" w:line="360" w:lineRule="auto"/>
              <w:jc w:val="both"/>
              <w:rPr>
                <w:rFonts w:ascii="Book Antiqua" w:hAnsi="Book Antiqua"/>
                <w:sz w:val="24"/>
                <w:szCs w:val="24"/>
                <w:lang w:val="en-GB"/>
              </w:rPr>
            </w:pPr>
            <w:r w:rsidRPr="0076431C">
              <w:rPr>
                <w:rFonts w:ascii="Book Antiqua" w:hAnsi="Book Antiqua"/>
                <w:sz w:val="24"/>
                <w:szCs w:val="24"/>
                <w:lang w:val="en-GB"/>
              </w:rPr>
              <w:t>Possible link to MS, NAFLD and sex hormones</w:t>
            </w:r>
          </w:p>
        </w:tc>
      </w:tr>
    </w:tbl>
    <w:p w:rsidR="00F361B7" w:rsidRPr="00B31EBD" w:rsidRDefault="00F361B7" w:rsidP="0088104C">
      <w:pPr>
        <w:widowControl w:val="0"/>
        <w:autoSpaceDE w:val="0"/>
        <w:spacing w:after="0" w:line="360" w:lineRule="auto"/>
        <w:jc w:val="both"/>
        <w:rPr>
          <w:rFonts w:ascii="Book Antiqua" w:hAnsi="Book Antiqua"/>
          <w:sz w:val="24"/>
          <w:szCs w:val="24"/>
          <w:lang w:val="en-GB"/>
        </w:rPr>
      </w:pPr>
      <w:r w:rsidRPr="00B31EBD">
        <w:rPr>
          <w:rFonts w:ascii="Book Antiqua" w:hAnsi="Book Antiqua"/>
          <w:sz w:val="24"/>
          <w:szCs w:val="24"/>
          <w:lang w:val="en-GB"/>
        </w:rPr>
        <w:t xml:space="preserve">NAFLD: </w:t>
      </w:r>
      <w:proofErr w:type="spellStart"/>
      <w:r w:rsidRPr="00B31EBD">
        <w:rPr>
          <w:rFonts w:ascii="Book Antiqua" w:hAnsi="Book Antiqua"/>
          <w:caps/>
          <w:sz w:val="24"/>
          <w:szCs w:val="24"/>
          <w:lang w:val="en-GB"/>
        </w:rPr>
        <w:t>n</w:t>
      </w:r>
      <w:r w:rsidRPr="00B31EBD">
        <w:rPr>
          <w:rFonts w:ascii="Book Antiqua" w:hAnsi="Book Antiqua"/>
          <w:sz w:val="24"/>
          <w:szCs w:val="24"/>
          <w:lang w:val="en-GB"/>
        </w:rPr>
        <w:t>on alcoholic</w:t>
      </w:r>
      <w:proofErr w:type="spellEnd"/>
      <w:r w:rsidRPr="00B31EBD">
        <w:rPr>
          <w:rFonts w:ascii="Book Antiqua" w:hAnsi="Book Antiqua"/>
          <w:sz w:val="24"/>
          <w:szCs w:val="24"/>
          <w:lang w:val="en-GB"/>
        </w:rPr>
        <w:t xml:space="preserve"> fatty liver disease</w:t>
      </w:r>
      <w:r>
        <w:rPr>
          <w:rFonts w:ascii="Book Antiqua" w:hAnsi="Book Antiqua"/>
          <w:sz w:val="24"/>
          <w:szCs w:val="24"/>
          <w:lang w:val="en-GB"/>
        </w:rPr>
        <w:t>;</w:t>
      </w:r>
      <w:r w:rsidRPr="00B31EBD">
        <w:rPr>
          <w:rFonts w:ascii="Book Antiqua" w:hAnsi="Book Antiqua"/>
          <w:sz w:val="24"/>
          <w:szCs w:val="24"/>
          <w:lang w:val="en-GB"/>
        </w:rPr>
        <w:t xml:space="preserve"> MS: </w:t>
      </w:r>
      <w:r w:rsidRPr="00B31EBD">
        <w:rPr>
          <w:rFonts w:ascii="Book Antiqua" w:hAnsi="Book Antiqua"/>
          <w:caps/>
          <w:sz w:val="24"/>
          <w:szCs w:val="24"/>
          <w:lang w:val="en-GB"/>
        </w:rPr>
        <w:t>m</w:t>
      </w:r>
      <w:r w:rsidRPr="00B31EBD">
        <w:rPr>
          <w:rFonts w:ascii="Book Antiqua" w:hAnsi="Book Antiqua"/>
          <w:sz w:val="24"/>
          <w:szCs w:val="24"/>
          <w:lang w:val="en-GB"/>
        </w:rPr>
        <w:t>etabolic syndrome</w:t>
      </w:r>
      <w:r>
        <w:rPr>
          <w:rFonts w:ascii="Book Antiqua" w:hAnsi="Book Antiqua"/>
          <w:sz w:val="24"/>
          <w:szCs w:val="24"/>
          <w:lang w:val="en-GB"/>
        </w:rPr>
        <w:t>.</w:t>
      </w:r>
    </w:p>
    <w:p w:rsidR="00F361B7" w:rsidRDefault="00F361B7" w:rsidP="00B31EBD">
      <w:pPr>
        <w:widowControl w:val="0"/>
        <w:autoSpaceDE w:val="0"/>
        <w:spacing w:after="0" w:line="360" w:lineRule="auto"/>
        <w:jc w:val="both"/>
        <w:rPr>
          <w:rFonts w:ascii="Book Antiqua" w:hAnsi="Book Antiqua" w:cs="Book Antiqua"/>
          <w:sz w:val="24"/>
          <w:szCs w:val="24"/>
          <w:lang w:val="en-US"/>
        </w:rPr>
      </w:pPr>
    </w:p>
    <w:p w:rsidR="00F361B7" w:rsidRPr="00B31EBD" w:rsidRDefault="00F361B7" w:rsidP="0088104C">
      <w:pPr>
        <w:widowControl w:val="0"/>
        <w:autoSpaceDE w:val="0"/>
        <w:spacing w:after="0" w:line="360" w:lineRule="auto"/>
        <w:jc w:val="both"/>
        <w:rPr>
          <w:rFonts w:ascii="Book Antiqua" w:hAnsi="Book Antiqua" w:cs="Book Antiqua"/>
          <w:b/>
          <w:sz w:val="24"/>
          <w:szCs w:val="24"/>
          <w:lang w:val="en-US"/>
        </w:rPr>
      </w:pPr>
      <w:r w:rsidRPr="00B31EBD">
        <w:rPr>
          <w:rFonts w:ascii="Book Antiqua" w:hAnsi="Book Antiqua" w:cs="Book Antiqua"/>
          <w:b/>
          <w:sz w:val="24"/>
          <w:szCs w:val="24"/>
          <w:lang w:val="en-US"/>
        </w:rPr>
        <w:t xml:space="preserve">Table 4 Chronic hepatitis B during the pregnancy and in the </w:t>
      </w:r>
      <w:proofErr w:type="spellStart"/>
      <w:r w:rsidRPr="00B31EBD">
        <w:rPr>
          <w:rFonts w:ascii="Book Antiqua" w:hAnsi="Book Antiqua" w:cs="Book Antiqua"/>
          <w:b/>
          <w:sz w:val="24"/>
          <w:szCs w:val="24"/>
          <w:lang w:val="en-US"/>
        </w:rPr>
        <w:t>foetus</w:t>
      </w:r>
      <w:proofErr w:type="spellEnd"/>
    </w:p>
    <w:tbl>
      <w:tblPr>
        <w:tblW w:w="0" w:type="auto"/>
        <w:tblInd w:w="60" w:type="dxa"/>
        <w:tblLayout w:type="fixed"/>
        <w:tblCellMar>
          <w:left w:w="0" w:type="dxa"/>
          <w:right w:w="0" w:type="dxa"/>
        </w:tblCellMar>
        <w:tblLook w:val="0000" w:firstRow="0" w:lastRow="0" w:firstColumn="0" w:lastColumn="0" w:noHBand="0" w:noVBand="0"/>
      </w:tblPr>
      <w:tblGrid>
        <w:gridCol w:w="4620"/>
        <w:gridCol w:w="4620"/>
      </w:tblGrid>
      <w:tr w:rsidR="00F361B7" w:rsidRPr="0076431C" w:rsidTr="000F6732">
        <w:trPr>
          <w:trHeight w:val="334"/>
        </w:trPr>
        <w:tc>
          <w:tcPr>
            <w:tcW w:w="4620" w:type="dxa"/>
            <w:tcBorders>
              <w:top w:val="single" w:sz="8" w:space="0" w:color="000000"/>
              <w:left w:val="single" w:sz="8" w:space="0" w:color="000000"/>
            </w:tcBorders>
            <w:vAlign w:val="bottom"/>
          </w:tcPr>
          <w:p w:rsidR="00F361B7" w:rsidRPr="0076431C" w:rsidRDefault="00F361B7" w:rsidP="0088104C">
            <w:pPr>
              <w:widowControl w:val="0"/>
              <w:autoSpaceDE w:val="0"/>
              <w:spacing w:after="0" w:line="360" w:lineRule="auto"/>
              <w:jc w:val="both"/>
              <w:rPr>
                <w:rFonts w:ascii="Book Antiqua" w:hAnsi="Book Antiqua" w:cs="Book Antiqua"/>
                <w:b/>
                <w:bCs/>
                <w:sz w:val="24"/>
                <w:szCs w:val="24"/>
              </w:rPr>
            </w:pPr>
            <w:r w:rsidRPr="0076431C">
              <w:rPr>
                <w:rFonts w:ascii="Book Antiqua" w:hAnsi="Book Antiqua" w:cs="Book Antiqua"/>
                <w:b/>
                <w:bCs/>
                <w:sz w:val="24"/>
                <w:szCs w:val="24"/>
              </w:rPr>
              <w:t>HBV and pregnancy</w:t>
            </w:r>
          </w:p>
        </w:tc>
        <w:tc>
          <w:tcPr>
            <w:tcW w:w="4620" w:type="dxa"/>
            <w:tcBorders>
              <w:top w:val="single" w:sz="8" w:space="0" w:color="000000"/>
              <w:left w:val="single" w:sz="8" w:space="0" w:color="000000"/>
              <w:right w:val="single" w:sz="8" w:space="0" w:color="000000"/>
            </w:tcBorders>
            <w:vAlign w:val="bottom"/>
          </w:tcPr>
          <w:p w:rsidR="00F361B7" w:rsidRPr="0076431C" w:rsidRDefault="00F361B7" w:rsidP="0088104C">
            <w:pPr>
              <w:widowControl w:val="0"/>
              <w:autoSpaceDE w:val="0"/>
              <w:spacing w:after="0" w:line="360" w:lineRule="auto"/>
              <w:jc w:val="both"/>
              <w:rPr>
                <w:rFonts w:ascii="Book Antiqua" w:hAnsi="Book Antiqua"/>
                <w:sz w:val="24"/>
                <w:szCs w:val="24"/>
              </w:rPr>
            </w:pPr>
            <w:r w:rsidRPr="0076431C">
              <w:rPr>
                <w:rFonts w:ascii="Book Antiqua" w:hAnsi="Book Antiqua" w:cs="Book Antiqua"/>
                <w:b/>
                <w:bCs/>
                <w:sz w:val="24"/>
                <w:szCs w:val="24"/>
              </w:rPr>
              <w:t>HBV and foetus</w:t>
            </w:r>
          </w:p>
        </w:tc>
      </w:tr>
      <w:tr w:rsidR="00F361B7" w:rsidRPr="0076431C" w:rsidTr="000F6732">
        <w:trPr>
          <w:trHeight w:val="26"/>
        </w:trPr>
        <w:tc>
          <w:tcPr>
            <w:tcW w:w="4620" w:type="dxa"/>
            <w:tcBorders>
              <w:left w:val="single" w:sz="8" w:space="0" w:color="000000"/>
              <w:bottom w:val="single" w:sz="8" w:space="0" w:color="000000"/>
            </w:tcBorders>
            <w:vAlign w:val="bottom"/>
          </w:tcPr>
          <w:p w:rsidR="00F361B7" w:rsidRPr="0076431C" w:rsidRDefault="00F361B7" w:rsidP="0088104C">
            <w:pPr>
              <w:widowControl w:val="0"/>
              <w:autoSpaceDE w:val="0"/>
              <w:snapToGrid w:val="0"/>
              <w:spacing w:after="0" w:line="360" w:lineRule="auto"/>
              <w:jc w:val="both"/>
              <w:rPr>
                <w:rFonts w:ascii="Book Antiqua" w:hAnsi="Book Antiqua"/>
                <w:sz w:val="24"/>
                <w:szCs w:val="24"/>
              </w:rPr>
            </w:pPr>
          </w:p>
        </w:tc>
        <w:tc>
          <w:tcPr>
            <w:tcW w:w="4620" w:type="dxa"/>
            <w:tcBorders>
              <w:left w:val="single" w:sz="8" w:space="0" w:color="000000"/>
              <w:bottom w:val="single" w:sz="8" w:space="0" w:color="000000"/>
              <w:right w:val="single" w:sz="8" w:space="0" w:color="000000"/>
            </w:tcBorders>
            <w:vAlign w:val="bottom"/>
          </w:tcPr>
          <w:p w:rsidR="00F361B7" w:rsidRPr="0076431C" w:rsidRDefault="00F361B7" w:rsidP="0088104C">
            <w:pPr>
              <w:widowControl w:val="0"/>
              <w:autoSpaceDE w:val="0"/>
              <w:snapToGrid w:val="0"/>
              <w:spacing w:after="0" w:line="360" w:lineRule="auto"/>
              <w:jc w:val="both"/>
              <w:rPr>
                <w:rFonts w:ascii="Book Antiqua" w:hAnsi="Book Antiqua"/>
                <w:sz w:val="24"/>
                <w:szCs w:val="24"/>
              </w:rPr>
            </w:pPr>
          </w:p>
        </w:tc>
      </w:tr>
      <w:tr w:rsidR="00F361B7" w:rsidRPr="0076431C" w:rsidTr="000F6732">
        <w:trPr>
          <w:trHeight w:val="284"/>
        </w:trPr>
        <w:tc>
          <w:tcPr>
            <w:tcW w:w="4620" w:type="dxa"/>
            <w:tcBorders>
              <w:left w:val="single" w:sz="8" w:space="0" w:color="000000"/>
            </w:tcBorders>
            <w:vAlign w:val="bottom"/>
          </w:tcPr>
          <w:p w:rsidR="00F361B7" w:rsidRPr="0076431C" w:rsidRDefault="00F361B7" w:rsidP="0088104C">
            <w:pPr>
              <w:widowControl w:val="0"/>
              <w:autoSpaceDE w:val="0"/>
              <w:spacing w:after="0" w:line="360" w:lineRule="auto"/>
              <w:jc w:val="both"/>
              <w:rPr>
                <w:rFonts w:ascii="Book Antiqua" w:hAnsi="Book Antiqua" w:cs="Book Antiqua"/>
                <w:sz w:val="24"/>
                <w:szCs w:val="24"/>
                <w:lang w:val="en-US"/>
              </w:rPr>
            </w:pPr>
            <w:r w:rsidRPr="0076431C">
              <w:rPr>
                <w:rFonts w:ascii="Book Antiqua" w:hAnsi="Book Antiqua" w:cs="Book Antiqua"/>
                <w:sz w:val="24"/>
                <w:szCs w:val="24"/>
                <w:lang w:val="en-US"/>
              </w:rPr>
              <w:t>Not increases in maternal morbidity and</w:t>
            </w:r>
          </w:p>
        </w:tc>
        <w:tc>
          <w:tcPr>
            <w:tcW w:w="4620" w:type="dxa"/>
            <w:tcBorders>
              <w:left w:val="single" w:sz="8" w:space="0" w:color="000000"/>
              <w:right w:val="single" w:sz="8" w:space="0" w:color="000000"/>
            </w:tcBorders>
            <w:vAlign w:val="bottom"/>
          </w:tcPr>
          <w:p w:rsidR="00F361B7" w:rsidRPr="0076431C" w:rsidRDefault="00F361B7" w:rsidP="0088104C">
            <w:pPr>
              <w:widowControl w:val="0"/>
              <w:autoSpaceDE w:val="0"/>
              <w:spacing w:after="0" w:line="360" w:lineRule="auto"/>
              <w:jc w:val="both"/>
              <w:rPr>
                <w:rFonts w:ascii="Book Antiqua" w:hAnsi="Book Antiqua" w:cs="Book Antiqua"/>
                <w:sz w:val="24"/>
                <w:szCs w:val="24"/>
                <w:lang w:val="en-GB"/>
              </w:rPr>
            </w:pPr>
            <w:r w:rsidRPr="0076431C">
              <w:rPr>
                <w:rFonts w:ascii="Book Antiqua" w:hAnsi="Book Antiqua" w:cs="Book Antiqua"/>
                <w:sz w:val="24"/>
                <w:szCs w:val="24"/>
                <w:lang w:val="en-US"/>
              </w:rPr>
              <w:t>Maternal transmission: during delivery,</w:t>
            </w:r>
          </w:p>
        </w:tc>
      </w:tr>
      <w:tr w:rsidR="00F361B7" w:rsidRPr="0076431C" w:rsidTr="000F6732">
        <w:trPr>
          <w:trHeight w:val="400"/>
        </w:trPr>
        <w:tc>
          <w:tcPr>
            <w:tcW w:w="4620" w:type="dxa"/>
            <w:tcBorders>
              <w:left w:val="single" w:sz="8" w:space="0" w:color="000000"/>
            </w:tcBorders>
            <w:vAlign w:val="bottom"/>
          </w:tcPr>
          <w:p w:rsidR="00F361B7" w:rsidRPr="0076431C" w:rsidRDefault="00F361B7" w:rsidP="0088104C">
            <w:pPr>
              <w:widowControl w:val="0"/>
              <w:autoSpaceDE w:val="0"/>
              <w:spacing w:after="0" w:line="360" w:lineRule="auto"/>
              <w:jc w:val="both"/>
              <w:rPr>
                <w:rFonts w:ascii="Book Antiqua" w:hAnsi="Book Antiqua" w:cs="Book Antiqua"/>
                <w:sz w:val="24"/>
                <w:szCs w:val="24"/>
                <w:lang w:val="en-US"/>
              </w:rPr>
            </w:pPr>
            <w:r w:rsidRPr="0076431C">
              <w:rPr>
                <w:rFonts w:ascii="Book Antiqua" w:hAnsi="Book Antiqua" w:cs="Book Antiqua"/>
                <w:sz w:val="24"/>
                <w:szCs w:val="24"/>
              </w:rPr>
              <w:t>mortality</w:t>
            </w:r>
          </w:p>
        </w:tc>
        <w:tc>
          <w:tcPr>
            <w:tcW w:w="4620" w:type="dxa"/>
            <w:tcBorders>
              <w:left w:val="single" w:sz="8" w:space="0" w:color="000000"/>
              <w:right w:val="single" w:sz="8" w:space="0" w:color="000000"/>
            </w:tcBorders>
            <w:vAlign w:val="bottom"/>
          </w:tcPr>
          <w:p w:rsidR="00F361B7" w:rsidRPr="0076431C" w:rsidRDefault="00F361B7" w:rsidP="0088104C">
            <w:pPr>
              <w:widowControl w:val="0"/>
              <w:autoSpaceDE w:val="0"/>
              <w:spacing w:after="0" w:line="360" w:lineRule="auto"/>
              <w:jc w:val="both"/>
              <w:rPr>
                <w:rFonts w:ascii="Book Antiqua" w:hAnsi="Book Antiqua"/>
                <w:sz w:val="24"/>
                <w:szCs w:val="24"/>
                <w:lang w:val="en-US"/>
              </w:rPr>
            </w:pPr>
            <w:r w:rsidRPr="0076431C">
              <w:rPr>
                <w:rFonts w:ascii="Book Antiqua" w:hAnsi="Book Antiqua" w:cs="Book Antiqua"/>
                <w:sz w:val="24"/>
                <w:szCs w:val="24"/>
                <w:lang w:val="en-US"/>
              </w:rPr>
              <w:t>intrauterine transmission and during</w:t>
            </w:r>
          </w:p>
        </w:tc>
      </w:tr>
      <w:tr w:rsidR="00F361B7" w:rsidRPr="0076431C" w:rsidTr="000F6732">
        <w:trPr>
          <w:trHeight w:val="400"/>
        </w:trPr>
        <w:tc>
          <w:tcPr>
            <w:tcW w:w="4620" w:type="dxa"/>
            <w:tcBorders>
              <w:left w:val="single" w:sz="8" w:space="0" w:color="000000"/>
            </w:tcBorders>
            <w:vAlign w:val="bottom"/>
          </w:tcPr>
          <w:p w:rsidR="00F361B7" w:rsidRPr="0076431C" w:rsidRDefault="00F361B7" w:rsidP="0088104C">
            <w:pPr>
              <w:widowControl w:val="0"/>
              <w:autoSpaceDE w:val="0"/>
              <w:snapToGrid w:val="0"/>
              <w:spacing w:after="0" w:line="360" w:lineRule="auto"/>
              <w:jc w:val="both"/>
              <w:rPr>
                <w:rFonts w:ascii="Book Antiqua" w:hAnsi="Book Antiqua"/>
                <w:sz w:val="24"/>
                <w:szCs w:val="24"/>
                <w:lang w:val="en-US"/>
              </w:rPr>
            </w:pPr>
          </w:p>
        </w:tc>
        <w:tc>
          <w:tcPr>
            <w:tcW w:w="4620" w:type="dxa"/>
            <w:tcBorders>
              <w:left w:val="single" w:sz="8" w:space="0" w:color="000000"/>
              <w:right w:val="single" w:sz="8" w:space="0" w:color="000000"/>
            </w:tcBorders>
            <w:vAlign w:val="bottom"/>
          </w:tcPr>
          <w:p w:rsidR="00F361B7" w:rsidRPr="0076431C" w:rsidRDefault="00F361B7" w:rsidP="0088104C">
            <w:pPr>
              <w:widowControl w:val="0"/>
              <w:autoSpaceDE w:val="0"/>
              <w:spacing w:after="0" w:line="360" w:lineRule="auto"/>
              <w:jc w:val="both"/>
              <w:rPr>
                <w:rFonts w:ascii="Book Antiqua" w:hAnsi="Book Antiqua"/>
                <w:sz w:val="24"/>
                <w:szCs w:val="24"/>
              </w:rPr>
            </w:pPr>
            <w:r w:rsidRPr="0076431C">
              <w:rPr>
                <w:rFonts w:ascii="Book Antiqua" w:hAnsi="Book Antiqua" w:cs="Book Antiqua"/>
                <w:sz w:val="24"/>
                <w:szCs w:val="24"/>
              </w:rPr>
              <w:t>Breastfeeding</w:t>
            </w:r>
          </w:p>
        </w:tc>
      </w:tr>
      <w:tr w:rsidR="00F361B7" w:rsidRPr="0076431C" w:rsidTr="000F6732">
        <w:trPr>
          <w:trHeight w:val="23"/>
        </w:trPr>
        <w:tc>
          <w:tcPr>
            <w:tcW w:w="4620" w:type="dxa"/>
            <w:tcBorders>
              <w:left w:val="single" w:sz="8" w:space="0" w:color="000000"/>
              <w:bottom w:val="single" w:sz="8" w:space="0" w:color="000000"/>
            </w:tcBorders>
            <w:vAlign w:val="bottom"/>
          </w:tcPr>
          <w:p w:rsidR="00F361B7" w:rsidRPr="0076431C" w:rsidRDefault="00F361B7" w:rsidP="0088104C">
            <w:pPr>
              <w:widowControl w:val="0"/>
              <w:autoSpaceDE w:val="0"/>
              <w:snapToGrid w:val="0"/>
              <w:spacing w:after="0" w:line="360" w:lineRule="auto"/>
              <w:jc w:val="both"/>
              <w:rPr>
                <w:rFonts w:ascii="Book Antiqua" w:hAnsi="Book Antiqua"/>
                <w:sz w:val="24"/>
                <w:szCs w:val="24"/>
              </w:rPr>
            </w:pPr>
          </w:p>
        </w:tc>
        <w:tc>
          <w:tcPr>
            <w:tcW w:w="4620" w:type="dxa"/>
            <w:tcBorders>
              <w:left w:val="single" w:sz="8" w:space="0" w:color="000000"/>
              <w:bottom w:val="single" w:sz="8" w:space="0" w:color="000000"/>
              <w:right w:val="single" w:sz="8" w:space="0" w:color="000000"/>
            </w:tcBorders>
            <w:vAlign w:val="bottom"/>
          </w:tcPr>
          <w:p w:rsidR="00F361B7" w:rsidRPr="0076431C" w:rsidRDefault="00F361B7" w:rsidP="0088104C">
            <w:pPr>
              <w:widowControl w:val="0"/>
              <w:autoSpaceDE w:val="0"/>
              <w:snapToGrid w:val="0"/>
              <w:spacing w:after="0" w:line="360" w:lineRule="auto"/>
              <w:jc w:val="both"/>
              <w:rPr>
                <w:rFonts w:ascii="Book Antiqua" w:hAnsi="Book Antiqua"/>
                <w:sz w:val="24"/>
                <w:szCs w:val="24"/>
              </w:rPr>
            </w:pPr>
          </w:p>
        </w:tc>
      </w:tr>
      <w:tr w:rsidR="00F361B7" w:rsidRPr="0076431C" w:rsidTr="000F6732">
        <w:trPr>
          <w:trHeight w:val="330"/>
        </w:trPr>
        <w:tc>
          <w:tcPr>
            <w:tcW w:w="4620" w:type="dxa"/>
            <w:tcBorders>
              <w:left w:val="single" w:sz="8" w:space="0" w:color="000000"/>
            </w:tcBorders>
            <w:vAlign w:val="bottom"/>
          </w:tcPr>
          <w:p w:rsidR="00F361B7" w:rsidRPr="0076431C" w:rsidRDefault="00F361B7" w:rsidP="0088104C">
            <w:pPr>
              <w:widowControl w:val="0"/>
              <w:autoSpaceDE w:val="0"/>
              <w:spacing w:after="0" w:line="360" w:lineRule="auto"/>
              <w:jc w:val="both"/>
              <w:rPr>
                <w:rFonts w:ascii="Book Antiqua" w:hAnsi="Book Antiqua" w:cs="Book Antiqua"/>
                <w:sz w:val="24"/>
                <w:szCs w:val="24"/>
                <w:lang w:val="en-US"/>
              </w:rPr>
            </w:pPr>
            <w:r w:rsidRPr="0076431C">
              <w:rPr>
                <w:rFonts w:ascii="Book Antiqua" w:hAnsi="Book Antiqua" w:cs="Book Antiqua"/>
                <w:sz w:val="24"/>
                <w:szCs w:val="24"/>
                <w:lang w:val="en-US"/>
              </w:rPr>
              <w:t xml:space="preserve">Increases HBV </w:t>
            </w:r>
            <w:proofErr w:type="spellStart"/>
            <w:r w:rsidRPr="0076431C">
              <w:rPr>
                <w:rFonts w:ascii="Book Antiqua" w:hAnsi="Book Antiqua" w:cs="Book Antiqua"/>
                <w:sz w:val="24"/>
                <w:szCs w:val="24"/>
                <w:lang w:val="en-US"/>
              </w:rPr>
              <w:t>viremia</w:t>
            </w:r>
            <w:proofErr w:type="spellEnd"/>
            <w:r w:rsidRPr="0076431C">
              <w:rPr>
                <w:rFonts w:ascii="Book Antiqua" w:hAnsi="Book Antiqua" w:cs="Book Antiqua"/>
                <w:sz w:val="24"/>
                <w:szCs w:val="24"/>
                <w:lang w:val="en-US"/>
              </w:rPr>
              <w:t xml:space="preserve"> levels and indices of</w:t>
            </w:r>
          </w:p>
        </w:tc>
        <w:tc>
          <w:tcPr>
            <w:tcW w:w="4620" w:type="dxa"/>
            <w:tcBorders>
              <w:left w:val="single" w:sz="8" w:space="0" w:color="000000"/>
              <w:right w:val="single" w:sz="8" w:space="0" w:color="000000"/>
            </w:tcBorders>
            <w:vAlign w:val="bottom"/>
          </w:tcPr>
          <w:p w:rsidR="00F361B7" w:rsidRPr="0076431C" w:rsidRDefault="00F361B7" w:rsidP="0088104C">
            <w:pPr>
              <w:widowControl w:val="0"/>
              <w:autoSpaceDE w:val="0"/>
              <w:spacing w:after="0" w:line="360" w:lineRule="auto"/>
              <w:jc w:val="both"/>
              <w:rPr>
                <w:rFonts w:ascii="Book Antiqua" w:hAnsi="Book Antiqua" w:cs="Book Antiqua"/>
                <w:sz w:val="24"/>
                <w:szCs w:val="24"/>
                <w:lang w:val="en-GB"/>
              </w:rPr>
            </w:pPr>
            <w:r w:rsidRPr="0076431C">
              <w:rPr>
                <w:rFonts w:ascii="Book Antiqua" w:hAnsi="Book Antiqua" w:cs="Book Antiqua"/>
                <w:sz w:val="24"/>
                <w:szCs w:val="24"/>
                <w:lang w:val="en-US"/>
              </w:rPr>
              <w:t>Discordant results from pre-delivery</w:t>
            </w:r>
          </w:p>
        </w:tc>
      </w:tr>
      <w:tr w:rsidR="00F361B7" w:rsidRPr="0076431C" w:rsidTr="000F6732">
        <w:trPr>
          <w:trHeight w:val="370"/>
        </w:trPr>
        <w:tc>
          <w:tcPr>
            <w:tcW w:w="4620" w:type="dxa"/>
            <w:tcBorders>
              <w:left w:val="single" w:sz="8" w:space="0" w:color="000000"/>
            </w:tcBorders>
            <w:vAlign w:val="bottom"/>
          </w:tcPr>
          <w:p w:rsidR="00F361B7" w:rsidRPr="0076431C" w:rsidRDefault="00F361B7" w:rsidP="0088104C">
            <w:pPr>
              <w:widowControl w:val="0"/>
              <w:autoSpaceDE w:val="0"/>
              <w:spacing w:after="0" w:line="360" w:lineRule="auto"/>
              <w:jc w:val="both"/>
              <w:rPr>
                <w:rFonts w:ascii="Book Antiqua" w:hAnsi="Book Antiqua" w:cs="Book Antiqua"/>
                <w:sz w:val="24"/>
                <w:szCs w:val="24"/>
                <w:lang w:val="en-US"/>
              </w:rPr>
            </w:pPr>
            <w:r w:rsidRPr="0076431C">
              <w:rPr>
                <w:rFonts w:ascii="Book Antiqua" w:hAnsi="Book Antiqua" w:cs="Book Antiqua"/>
                <w:sz w:val="24"/>
                <w:szCs w:val="24"/>
              </w:rPr>
              <w:t>cytolysis</w:t>
            </w:r>
          </w:p>
        </w:tc>
        <w:tc>
          <w:tcPr>
            <w:tcW w:w="4620" w:type="dxa"/>
            <w:tcBorders>
              <w:left w:val="single" w:sz="8" w:space="0" w:color="000000"/>
              <w:right w:val="single" w:sz="8" w:space="0" w:color="000000"/>
            </w:tcBorders>
            <w:vAlign w:val="bottom"/>
          </w:tcPr>
          <w:p w:rsidR="00F361B7" w:rsidRPr="0076431C" w:rsidRDefault="00F361B7" w:rsidP="0088104C">
            <w:pPr>
              <w:widowControl w:val="0"/>
              <w:autoSpaceDE w:val="0"/>
              <w:spacing w:after="0" w:line="360" w:lineRule="auto"/>
              <w:jc w:val="both"/>
              <w:rPr>
                <w:rFonts w:ascii="Book Antiqua" w:hAnsi="Book Antiqua"/>
                <w:sz w:val="24"/>
                <w:szCs w:val="24"/>
                <w:lang w:val="en-US"/>
              </w:rPr>
            </w:pPr>
            <w:r w:rsidRPr="0076431C">
              <w:rPr>
                <w:rFonts w:ascii="Book Antiqua" w:hAnsi="Book Antiqua" w:cs="Book Antiqua"/>
                <w:sz w:val="24"/>
                <w:szCs w:val="24"/>
                <w:lang w:val="en-US"/>
              </w:rPr>
              <w:t xml:space="preserve">administration of </w:t>
            </w:r>
            <w:proofErr w:type="spellStart"/>
            <w:r w:rsidRPr="0076431C">
              <w:rPr>
                <w:rFonts w:ascii="Book Antiqua" w:hAnsi="Book Antiqua" w:cs="Book Antiqua"/>
                <w:sz w:val="24"/>
                <w:szCs w:val="24"/>
                <w:lang w:val="en-US"/>
              </w:rPr>
              <w:t>Ig</w:t>
            </w:r>
            <w:proofErr w:type="spellEnd"/>
            <w:r w:rsidRPr="0076431C">
              <w:rPr>
                <w:rFonts w:ascii="Book Antiqua" w:hAnsi="Book Antiqua" w:cs="Book Antiqua"/>
                <w:sz w:val="24"/>
                <w:szCs w:val="24"/>
                <w:lang w:val="en-US"/>
              </w:rPr>
              <w:t xml:space="preserve"> and anti-HBV vaccine</w:t>
            </w:r>
          </w:p>
        </w:tc>
      </w:tr>
      <w:tr w:rsidR="00F361B7" w:rsidRPr="0076431C" w:rsidTr="000F6732">
        <w:trPr>
          <w:trHeight w:val="30"/>
        </w:trPr>
        <w:tc>
          <w:tcPr>
            <w:tcW w:w="4620" w:type="dxa"/>
            <w:tcBorders>
              <w:left w:val="single" w:sz="8" w:space="0" w:color="000000"/>
              <w:bottom w:val="single" w:sz="8" w:space="0" w:color="000000"/>
            </w:tcBorders>
            <w:vAlign w:val="bottom"/>
          </w:tcPr>
          <w:p w:rsidR="00F361B7" w:rsidRPr="0076431C" w:rsidRDefault="00F361B7" w:rsidP="0088104C">
            <w:pPr>
              <w:widowControl w:val="0"/>
              <w:autoSpaceDE w:val="0"/>
              <w:snapToGrid w:val="0"/>
              <w:spacing w:after="0" w:line="360" w:lineRule="auto"/>
              <w:jc w:val="both"/>
              <w:rPr>
                <w:rFonts w:ascii="Book Antiqua" w:hAnsi="Book Antiqua"/>
                <w:sz w:val="24"/>
                <w:szCs w:val="24"/>
                <w:lang w:val="en-US"/>
              </w:rPr>
            </w:pPr>
          </w:p>
        </w:tc>
        <w:tc>
          <w:tcPr>
            <w:tcW w:w="4620" w:type="dxa"/>
            <w:tcBorders>
              <w:left w:val="single" w:sz="8" w:space="0" w:color="000000"/>
              <w:bottom w:val="single" w:sz="8" w:space="0" w:color="000000"/>
              <w:right w:val="single" w:sz="8" w:space="0" w:color="000000"/>
            </w:tcBorders>
            <w:vAlign w:val="bottom"/>
          </w:tcPr>
          <w:p w:rsidR="00F361B7" w:rsidRPr="0076431C" w:rsidRDefault="00F361B7" w:rsidP="0088104C">
            <w:pPr>
              <w:widowControl w:val="0"/>
              <w:autoSpaceDE w:val="0"/>
              <w:snapToGrid w:val="0"/>
              <w:spacing w:after="0" w:line="360" w:lineRule="auto"/>
              <w:jc w:val="both"/>
              <w:rPr>
                <w:rFonts w:ascii="Book Antiqua" w:hAnsi="Book Antiqua"/>
                <w:sz w:val="24"/>
                <w:szCs w:val="24"/>
                <w:lang w:val="en-US"/>
              </w:rPr>
            </w:pPr>
          </w:p>
        </w:tc>
      </w:tr>
      <w:tr w:rsidR="00F361B7" w:rsidRPr="0076431C" w:rsidTr="000F6732">
        <w:trPr>
          <w:trHeight w:val="269"/>
        </w:trPr>
        <w:tc>
          <w:tcPr>
            <w:tcW w:w="4620" w:type="dxa"/>
            <w:tcBorders>
              <w:left w:val="single" w:sz="8" w:space="0" w:color="000000"/>
            </w:tcBorders>
            <w:vAlign w:val="bottom"/>
          </w:tcPr>
          <w:p w:rsidR="00F361B7" w:rsidRPr="0076431C" w:rsidRDefault="00F361B7" w:rsidP="0088104C">
            <w:pPr>
              <w:widowControl w:val="0"/>
              <w:autoSpaceDE w:val="0"/>
              <w:spacing w:after="0" w:line="360" w:lineRule="auto"/>
              <w:jc w:val="both"/>
              <w:rPr>
                <w:rFonts w:ascii="Book Antiqua" w:hAnsi="Book Antiqua" w:cs="Book Antiqua"/>
                <w:sz w:val="24"/>
                <w:szCs w:val="24"/>
                <w:lang w:val="en-US"/>
              </w:rPr>
            </w:pPr>
            <w:r w:rsidRPr="0076431C">
              <w:rPr>
                <w:rFonts w:ascii="Book Antiqua" w:hAnsi="Book Antiqua" w:cs="Book Antiqua"/>
                <w:sz w:val="24"/>
                <w:szCs w:val="24"/>
              </w:rPr>
              <w:t>Development of complications (gestational</w:t>
            </w:r>
          </w:p>
        </w:tc>
        <w:tc>
          <w:tcPr>
            <w:tcW w:w="4620" w:type="dxa"/>
            <w:tcBorders>
              <w:left w:val="single" w:sz="8" w:space="0" w:color="000000"/>
              <w:right w:val="single" w:sz="8" w:space="0" w:color="000000"/>
            </w:tcBorders>
            <w:vAlign w:val="bottom"/>
          </w:tcPr>
          <w:p w:rsidR="00F361B7" w:rsidRPr="0076431C" w:rsidRDefault="00F361B7" w:rsidP="0088104C">
            <w:pPr>
              <w:widowControl w:val="0"/>
              <w:autoSpaceDE w:val="0"/>
              <w:spacing w:after="0" w:line="360" w:lineRule="auto"/>
              <w:jc w:val="both"/>
              <w:rPr>
                <w:rFonts w:ascii="Book Antiqua" w:hAnsi="Book Antiqua" w:cs="Book Antiqua"/>
                <w:sz w:val="24"/>
                <w:szCs w:val="24"/>
                <w:lang w:val="en-US"/>
              </w:rPr>
            </w:pPr>
            <w:r w:rsidRPr="0076431C">
              <w:rPr>
                <w:rFonts w:ascii="Book Antiqua" w:hAnsi="Book Antiqua" w:cs="Book Antiqua"/>
                <w:sz w:val="24"/>
                <w:szCs w:val="24"/>
                <w:lang w:val="en-US"/>
              </w:rPr>
              <w:t xml:space="preserve">Administration of </w:t>
            </w:r>
            <w:proofErr w:type="spellStart"/>
            <w:r w:rsidRPr="0076431C">
              <w:rPr>
                <w:rFonts w:ascii="Book Antiqua" w:hAnsi="Book Antiqua" w:cs="Book Antiqua"/>
                <w:sz w:val="24"/>
                <w:szCs w:val="24"/>
                <w:lang w:val="en-US"/>
              </w:rPr>
              <w:t>Ig</w:t>
            </w:r>
            <w:proofErr w:type="spellEnd"/>
            <w:r w:rsidRPr="0076431C">
              <w:rPr>
                <w:rFonts w:ascii="Book Antiqua" w:hAnsi="Book Antiqua" w:cs="Book Antiqua"/>
                <w:sz w:val="24"/>
                <w:szCs w:val="24"/>
                <w:lang w:val="en-US"/>
              </w:rPr>
              <w:t xml:space="preserve"> and anti-HBV vaccine</w:t>
            </w:r>
          </w:p>
        </w:tc>
      </w:tr>
      <w:tr w:rsidR="00F361B7" w:rsidRPr="0076431C" w:rsidTr="000F6732">
        <w:trPr>
          <w:trHeight w:val="279"/>
        </w:trPr>
        <w:tc>
          <w:tcPr>
            <w:tcW w:w="4620" w:type="dxa"/>
            <w:tcBorders>
              <w:left w:val="single" w:sz="8" w:space="0" w:color="000000"/>
            </w:tcBorders>
            <w:vAlign w:val="bottom"/>
          </w:tcPr>
          <w:p w:rsidR="00F361B7" w:rsidRPr="0076431C" w:rsidRDefault="00F361B7" w:rsidP="0088104C">
            <w:pPr>
              <w:widowControl w:val="0"/>
              <w:autoSpaceDE w:val="0"/>
              <w:spacing w:after="0" w:line="360" w:lineRule="auto"/>
              <w:jc w:val="both"/>
              <w:rPr>
                <w:rFonts w:ascii="Book Antiqua" w:hAnsi="Book Antiqua" w:cs="Book Antiqua"/>
                <w:sz w:val="24"/>
                <w:szCs w:val="24"/>
                <w:lang w:val="en-US"/>
              </w:rPr>
            </w:pPr>
            <w:r w:rsidRPr="0076431C">
              <w:rPr>
                <w:rFonts w:ascii="Book Antiqua" w:hAnsi="Book Antiqua" w:cs="Book Antiqua"/>
                <w:sz w:val="24"/>
                <w:szCs w:val="24"/>
                <w:lang w:val="en-US"/>
              </w:rPr>
              <w:t>diabetes, pre-delivery hemorrhages and</w:t>
            </w:r>
          </w:p>
        </w:tc>
        <w:tc>
          <w:tcPr>
            <w:tcW w:w="4620" w:type="dxa"/>
            <w:tcBorders>
              <w:left w:val="single" w:sz="8" w:space="0" w:color="000000"/>
              <w:right w:val="single" w:sz="8" w:space="0" w:color="000000"/>
            </w:tcBorders>
            <w:vAlign w:val="bottom"/>
          </w:tcPr>
          <w:p w:rsidR="00F361B7" w:rsidRPr="0076431C" w:rsidRDefault="00F361B7" w:rsidP="0088104C">
            <w:pPr>
              <w:widowControl w:val="0"/>
              <w:autoSpaceDE w:val="0"/>
              <w:spacing w:after="0" w:line="360" w:lineRule="auto"/>
              <w:jc w:val="both"/>
              <w:rPr>
                <w:rFonts w:ascii="Book Antiqua" w:hAnsi="Book Antiqua" w:cs="Book Antiqua"/>
                <w:sz w:val="24"/>
                <w:szCs w:val="24"/>
                <w:lang w:val="en-GB"/>
              </w:rPr>
            </w:pPr>
            <w:r w:rsidRPr="0076431C">
              <w:rPr>
                <w:rFonts w:ascii="Book Antiqua" w:hAnsi="Book Antiqua" w:cs="Book Antiqua"/>
                <w:sz w:val="24"/>
                <w:szCs w:val="24"/>
                <w:lang w:val="en-US"/>
              </w:rPr>
              <w:t>during delivery to prevent infection</w:t>
            </w:r>
          </w:p>
        </w:tc>
      </w:tr>
      <w:tr w:rsidR="00F361B7" w:rsidRPr="0076431C" w:rsidTr="000F6732">
        <w:trPr>
          <w:trHeight w:val="282"/>
        </w:trPr>
        <w:tc>
          <w:tcPr>
            <w:tcW w:w="4620" w:type="dxa"/>
            <w:tcBorders>
              <w:left w:val="single" w:sz="8" w:space="0" w:color="000000"/>
            </w:tcBorders>
            <w:vAlign w:val="bottom"/>
          </w:tcPr>
          <w:p w:rsidR="00F361B7" w:rsidRPr="0076431C" w:rsidRDefault="00F361B7" w:rsidP="0088104C">
            <w:pPr>
              <w:widowControl w:val="0"/>
              <w:autoSpaceDE w:val="0"/>
              <w:spacing w:after="0" w:line="360" w:lineRule="auto"/>
              <w:jc w:val="both"/>
              <w:rPr>
                <w:rFonts w:ascii="Book Antiqua" w:hAnsi="Book Antiqua"/>
                <w:sz w:val="24"/>
                <w:szCs w:val="24"/>
              </w:rPr>
            </w:pPr>
            <w:r w:rsidRPr="0076431C">
              <w:rPr>
                <w:rFonts w:ascii="Book Antiqua" w:hAnsi="Book Antiqua" w:cs="Book Antiqua"/>
                <w:sz w:val="24"/>
                <w:szCs w:val="24"/>
              </w:rPr>
              <w:t>pre-term delivery)</w:t>
            </w:r>
          </w:p>
        </w:tc>
        <w:tc>
          <w:tcPr>
            <w:tcW w:w="4620" w:type="dxa"/>
            <w:tcBorders>
              <w:left w:val="single" w:sz="8" w:space="0" w:color="000000"/>
              <w:right w:val="single" w:sz="8" w:space="0" w:color="000000"/>
            </w:tcBorders>
            <w:vAlign w:val="bottom"/>
          </w:tcPr>
          <w:p w:rsidR="00F361B7" w:rsidRPr="0076431C" w:rsidRDefault="00F361B7" w:rsidP="0088104C">
            <w:pPr>
              <w:widowControl w:val="0"/>
              <w:autoSpaceDE w:val="0"/>
              <w:snapToGrid w:val="0"/>
              <w:spacing w:after="0" w:line="360" w:lineRule="auto"/>
              <w:jc w:val="both"/>
              <w:rPr>
                <w:rFonts w:ascii="Book Antiqua" w:hAnsi="Book Antiqua"/>
                <w:sz w:val="24"/>
                <w:szCs w:val="24"/>
              </w:rPr>
            </w:pPr>
          </w:p>
        </w:tc>
      </w:tr>
      <w:tr w:rsidR="00F361B7" w:rsidRPr="0076431C" w:rsidTr="000F6732">
        <w:trPr>
          <w:trHeight w:val="34"/>
        </w:trPr>
        <w:tc>
          <w:tcPr>
            <w:tcW w:w="4620" w:type="dxa"/>
            <w:tcBorders>
              <w:left w:val="single" w:sz="8" w:space="0" w:color="000000"/>
              <w:bottom w:val="single" w:sz="8" w:space="0" w:color="000000"/>
            </w:tcBorders>
            <w:vAlign w:val="bottom"/>
          </w:tcPr>
          <w:p w:rsidR="00F361B7" w:rsidRPr="0076431C" w:rsidRDefault="00F361B7" w:rsidP="0088104C">
            <w:pPr>
              <w:widowControl w:val="0"/>
              <w:autoSpaceDE w:val="0"/>
              <w:snapToGrid w:val="0"/>
              <w:spacing w:after="0" w:line="360" w:lineRule="auto"/>
              <w:jc w:val="both"/>
              <w:rPr>
                <w:rFonts w:ascii="Book Antiqua" w:hAnsi="Book Antiqua"/>
                <w:sz w:val="24"/>
                <w:szCs w:val="24"/>
              </w:rPr>
            </w:pPr>
          </w:p>
        </w:tc>
        <w:tc>
          <w:tcPr>
            <w:tcW w:w="4620" w:type="dxa"/>
            <w:tcBorders>
              <w:left w:val="single" w:sz="8" w:space="0" w:color="000000"/>
              <w:bottom w:val="single" w:sz="8" w:space="0" w:color="000000"/>
              <w:right w:val="single" w:sz="8" w:space="0" w:color="000000"/>
            </w:tcBorders>
            <w:vAlign w:val="bottom"/>
          </w:tcPr>
          <w:p w:rsidR="00F361B7" w:rsidRPr="0076431C" w:rsidRDefault="00F361B7" w:rsidP="0088104C">
            <w:pPr>
              <w:widowControl w:val="0"/>
              <w:autoSpaceDE w:val="0"/>
              <w:snapToGrid w:val="0"/>
              <w:spacing w:after="0" w:line="360" w:lineRule="auto"/>
              <w:jc w:val="both"/>
              <w:rPr>
                <w:rFonts w:ascii="Book Antiqua" w:hAnsi="Book Antiqua"/>
                <w:sz w:val="24"/>
                <w:szCs w:val="24"/>
              </w:rPr>
            </w:pPr>
          </w:p>
        </w:tc>
      </w:tr>
      <w:tr w:rsidR="00F361B7" w:rsidRPr="0076431C" w:rsidTr="000F6732">
        <w:trPr>
          <w:trHeight w:val="268"/>
        </w:trPr>
        <w:tc>
          <w:tcPr>
            <w:tcW w:w="4620" w:type="dxa"/>
            <w:tcBorders>
              <w:left w:val="single" w:sz="8" w:space="0" w:color="000000"/>
            </w:tcBorders>
            <w:vAlign w:val="bottom"/>
          </w:tcPr>
          <w:p w:rsidR="00F361B7" w:rsidRPr="0076431C" w:rsidRDefault="00F361B7" w:rsidP="0088104C">
            <w:pPr>
              <w:widowControl w:val="0"/>
              <w:autoSpaceDE w:val="0"/>
              <w:spacing w:after="0" w:line="360" w:lineRule="auto"/>
              <w:jc w:val="both"/>
              <w:rPr>
                <w:rFonts w:ascii="Book Antiqua" w:hAnsi="Book Antiqua" w:cs="Book Antiqua"/>
                <w:sz w:val="24"/>
                <w:szCs w:val="24"/>
                <w:lang w:val="en-US"/>
              </w:rPr>
            </w:pPr>
            <w:r w:rsidRPr="0076431C">
              <w:rPr>
                <w:rFonts w:ascii="Book Antiqua" w:hAnsi="Book Antiqua" w:cs="Book Antiqua"/>
                <w:sz w:val="24"/>
                <w:szCs w:val="24"/>
                <w:lang w:val="en-US"/>
              </w:rPr>
              <w:t>Higher frequency of gestational hypertension,</w:t>
            </w:r>
          </w:p>
        </w:tc>
        <w:tc>
          <w:tcPr>
            <w:tcW w:w="4620" w:type="dxa"/>
            <w:tcBorders>
              <w:left w:val="single" w:sz="8" w:space="0" w:color="000000"/>
              <w:right w:val="single" w:sz="8" w:space="0" w:color="000000"/>
            </w:tcBorders>
            <w:vAlign w:val="bottom"/>
          </w:tcPr>
          <w:p w:rsidR="00F361B7" w:rsidRPr="0076431C" w:rsidRDefault="00F361B7" w:rsidP="0088104C">
            <w:pPr>
              <w:widowControl w:val="0"/>
              <w:autoSpaceDE w:val="0"/>
              <w:spacing w:after="0" w:line="360" w:lineRule="auto"/>
              <w:jc w:val="both"/>
              <w:rPr>
                <w:rFonts w:ascii="Book Antiqua" w:hAnsi="Book Antiqua" w:cs="Book Antiqua"/>
                <w:sz w:val="24"/>
                <w:szCs w:val="24"/>
                <w:lang w:val="en-US"/>
              </w:rPr>
            </w:pPr>
            <w:r w:rsidRPr="0076431C">
              <w:rPr>
                <w:rFonts w:ascii="Book Antiqua" w:hAnsi="Book Antiqua" w:cs="Book Antiqua"/>
                <w:sz w:val="24"/>
                <w:szCs w:val="24"/>
                <w:lang w:val="en-US"/>
              </w:rPr>
              <w:t>Ongoing studies about the use of antiviral medicines</w:t>
            </w:r>
          </w:p>
        </w:tc>
      </w:tr>
      <w:tr w:rsidR="00F361B7" w:rsidRPr="0076431C" w:rsidTr="000F6732">
        <w:trPr>
          <w:trHeight w:val="350"/>
        </w:trPr>
        <w:tc>
          <w:tcPr>
            <w:tcW w:w="4620" w:type="dxa"/>
            <w:tcBorders>
              <w:left w:val="single" w:sz="8" w:space="0" w:color="000000"/>
            </w:tcBorders>
            <w:vAlign w:val="bottom"/>
          </w:tcPr>
          <w:p w:rsidR="00F361B7" w:rsidRPr="0076431C" w:rsidRDefault="00F361B7" w:rsidP="0088104C">
            <w:pPr>
              <w:widowControl w:val="0"/>
              <w:autoSpaceDE w:val="0"/>
              <w:spacing w:after="0" w:line="360" w:lineRule="auto"/>
              <w:jc w:val="both"/>
              <w:rPr>
                <w:rFonts w:ascii="Book Antiqua" w:hAnsi="Book Antiqua" w:cs="Book Antiqua"/>
                <w:sz w:val="24"/>
                <w:szCs w:val="24"/>
                <w:lang w:val="en-US"/>
              </w:rPr>
            </w:pPr>
            <w:r w:rsidRPr="0076431C">
              <w:rPr>
                <w:rFonts w:ascii="Book Antiqua" w:hAnsi="Book Antiqua" w:cs="Book Antiqua"/>
                <w:sz w:val="24"/>
                <w:szCs w:val="24"/>
                <w:lang w:val="en-US"/>
              </w:rPr>
              <w:t xml:space="preserve">detachment of placenta and </w:t>
            </w:r>
            <w:proofErr w:type="spellStart"/>
            <w:r w:rsidRPr="0076431C">
              <w:rPr>
                <w:rFonts w:ascii="Book Antiqua" w:hAnsi="Book Antiqua" w:cs="Book Antiqua"/>
                <w:sz w:val="24"/>
                <w:szCs w:val="24"/>
                <w:lang w:val="en-US"/>
              </w:rPr>
              <w:t>peripartum</w:t>
            </w:r>
            <w:proofErr w:type="spellEnd"/>
          </w:p>
        </w:tc>
        <w:tc>
          <w:tcPr>
            <w:tcW w:w="4620" w:type="dxa"/>
            <w:tcBorders>
              <w:left w:val="single" w:sz="8" w:space="0" w:color="000000"/>
              <w:right w:val="single" w:sz="8" w:space="0" w:color="000000"/>
            </w:tcBorders>
            <w:vAlign w:val="bottom"/>
          </w:tcPr>
          <w:p w:rsidR="00F361B7" w:rsidRPr="0076431C" w:rsidRDefault="00F361B7" w:rsidP="0088104C">
            <w:pPr>
              <w:widowControl w:val="0"/>
              <w:autoSpaceDE w:val="0"/>
              <w:spacing w:after="0" w:line="360" w:lineRule="auto"/>
              <w:jc w:val="both"/>
              <w:rPr>
                <w:rFonts w:ascii="Book Antiqua" w:hAnsi="Book Antiqua" w:cs="Book Antiqua"/>
                <w:sz w:val="24"/>
                <w:szCs w:val="24"/>
                <w:lang w:val="en-US"/>
              </w:rPr>
            </w:pPr>
            <w:r w:rsidRPr="0076431C">
              <w:rPr>
                <w:rFonts w:ascii="Book Antiqua" w:hAnsi="Book Antiqua" w:cs="Book Antiqua"/>
                <w:sz w:val="24"/>
                <w:szCs w:val="24"/>
                <w:lang w:val="en-US"/>
              </w:rPr>
              <w:t>in F with high HBV DNA levels to prevent</w:t>
            </w:r>
          </w:p>
        </w:tc>
      </w:tr>
      <w:tr w:rsidR="00F361B7" w:rsidRPr="0076431C" w:rsidTr="000F6732">
        <w:trPr>
          <w:trHeight w:val="356"/>
        </w:trPr>
        <w:tc>
          <w:tcPr>
            <w:tcW w:w="4620" w:type="dxa"/>
            <w:tcBorders>
              <w:left w:val="single" w:sz="8" w:space="0" w:color="000000"/>
            </w:tcBorders>
            <w:vAlign w:val="bottom"/>
          </w:tcPr>
          <w:p w:rsidR="00F361B7" w:rsidRPr="0076431C" w:rsidRDefault="00F361B7" w:rsidP="0088104C">
            <w:pPr>
              <w:widowControl w:val="0"/>
              <w:autoSpaceDE w:val="0"/>
              <w:spacing w:after="0" w:line="360" w:lineRule="auto"/>
              <w:jc w:val="both"/>
              <w:rPr>
                <w:rFonts w:ascii="Book Antiqua" w:hAnsi="Book Antiqua" w:cs="Book Antiqua"/>
                <w:sz w:val="24"/>
                <w:szCs w:val="24"/>
                <w:lang w:val="en-GB"/>
              </w:rPr>
            </w:pPr>
            <w:r w:rsidRPr="0076431C">
              <w:rPr>
                <w:rFonts w:ascii="Book Antiqua" w:hAnsi="Book Antiqua" w:cs="Book Antiqua"/>
                <w:sz w:val="24"/>
                <w:szCs w:val="24"/>
                <w:lang w:val="en-US"/>
              </w:rPr>
              <w:t>hemorrhages in F with cirrhosis</w:t>
            </w:r>
          </w:p>
        </w:tc>
        <w:tc>
          <w:tcPr>
            <w:tcW w:w="4620" w:type="dxa"/>
            <w:tcBorders>
              <w:left w:val="single" w:sz="8" w:space="0" w:color="000000"/>
              <w:right w:val="single" w:sz="8" w:space="0" w:color="000000"/>
            </w:tcBorders>
            <w:vAlign w:val="bottom"/>
          </w:tcPr>
          <w:p w:rsidR="00F361B7" w:rsidRPr="0076431C" w:rsidRDefault="00F361B7" w:rsidP="0088104C">
            <w:pPr>
              <w:widowControl w:val="0"/>
              <w:autoSpaceDE w:val="0"/>
              <w:spacing w:after="0" w:line="360" w:lineRule="auto"/>
              <w:jc w:val="both"/>
              <w:rPr>
                <w:rFonts w:ascii="Book Antiqua" w:hAnsi="Book Antiqua" w:cs="Book Antiqua"/>
                <w:sz w:val="24"/>
                <w:szCs w:val="24"/>
                <w:lang w:val="en-US"/>
              </w:rPr>
            </w:pPr>
            <w:r w:rsidRPr="0076431C">
              <w:rPr>
                <w:rFonts w:ascii="Book Antiqua" w:hAnsi="Book Antiqua" w:cs="Book Antiqua"/>
                <w:sz w:val="24"/>
                <w:szCs w:val="24"/>
              </w:rPr>
              <w:t>perinataltransmission (Telbivudine and</w:t>
            </w:r>
          </w:p>
        </w:tc>
      </w:tr>
      <w:tr w:rsidR="00F361B7" w:rsidRPr="0076431C" w:rsidTr="000F6732">
        <w:trPr>
          <w:trHeight w:val="328"/>
        </w:trPr>
        <w:tc>
          <w:tcPr>
            <w:tcW w:w="4620" w:type="dxa"/>
            <w:tcBorders>
              <w:left w:val="single" w:sz="8" w:space="0" w:color="000000"/>
            </w:tcBorders>
            <w:vAlign w:val="bottom"/>
          </w:tcPr>
          <w:p w:rsidR="00F361B7" w:rsidRPr="0076431C" w:rsidRDefault="00F361B7" w:rsidP="0088104C">
            <w:pPr>
              <w:widowControl w:val="0"/>
              <w:autoSpaceDE w:val="0"/>
              <w:spacing w:after="0" w:line="360" w:lineRule="auto"/>
              <w:jc w:val="both"/>
              <w:rPr>
                <w:rFonts w:ascii="Book Antiqua" w:hAnsi="Book Antiqua" w:cs="Book Antiqua"/>
                <w:sz w:val="24"/>
                <w:szCs w:val="24"/>
                <w:lang w:val="en-GB"/>
              </w:rPr>
            </w:pPr>
            <w:r w:rsidRPr="0076431C">
              <w:rPr>
                <w:rFonts w:ascii="Book Antiqua" w:hAnsi="Book Antiqua" w:cs="Book Antiqua"/>
                <w:sz w:val="24"/>
                <w:szCs w:val="24"/>
                <w:lang w:val="en-US"/>
              </w:rPr>
              <w:t xml:space="preserve">Cases of </w:t>
            </w:r>
            <w:proofErr w:type="spellStart"/>
            <w:r w:rsidRPr="0076431C">
              <w:rPr>
                <w:rFonts w:ascii="Book Antiqua" w:hAnsi="Book Antiqua" w:cs="Book Antiqua"/>
                <w:sz w:val="24"/>
                <w:szCs w:val="24"/>
                <w:lang w:val="en-US"/>
              </w:rPr>
              <w:t>peripartum</w:t>
            </w:r>
            <w:proofErr w:type="spellEnd"/>
            <w:r w:rsidRPr="0076431C">
              <w:rPr>
                <w:rFonts w:ascii="Book Antiqua" w:hAnsi="Book Antiqua" w:cs="Book Antiqua"/>
                <w:sz w:val="24"/>
                <w:szCs w:val="24"/>
                <w:lang w:val="en-US"/>
              </w:rPr>
              <w:t xml:space="preserve"> hepatitis with hepatic</w:t>
            </w:r>
          </w:p>
        </w:tc>
        <w:tc>
          <w:tcPr>
            <w:tcW w:w="4620" w:type="dxa"/>
            <w:tcBorders>
              <w:left w:val="single" w:sz="8" w:space="0" w:color="000000"/>
              <w:right w:val="single" w:sz="8" w:space="0" w:color="000000"/>
            </w:tcBorders>
            <w:vAlign w:val="bottom"/>
          </w:tcPr>
          <w:p w:rsidR="00F361B7" w:rsidRPr="0076431C" w:rsidRDefault="00F361B7" w:rsidP="0088104C">
            <w:pPr>
              <w:widowControl w:val="0"/>
              <w:autoSpaceDE w:val="0"/>
              <w:spacing w:after="0" w:line="360" w:lineRule="auto"/>
              <w:jc w:val="both"/>
              <w:rPr>
                <w:rFonts w:ascii="Book Antiqua" w:hAnsi="Book Antiqua" w:cs="Book Antiqua"/>
                <w:sz w:val="24"/>
                <w:szCs w:val="24"/>
                <w:lang w:val="en-GB"/>
              </w:rPr>
            </w:pPr>
            <w:proofErr w:type="spellStart"/>
            <w:r w:rsidRPr="0076431C">
              <w:rPr>
                <w:rFonts w:ascii="Book Antiqua" w:hAnsi="Book Antiqua" w:cs="Book Antiqua"/>
                <w:sz w:val="24"/>
                <w:szCs w:val="24"/>
                <w:lang w:val="en-GB"/>
              </w:rPr>
              <w:t>Tenofovir</w:t>
            </w:r>
            <w:proofErr w:type="spellEnd"/>
            <w:r w:rsidRPr="0076431C">
              <w:rPr>
                <w:rFonts w:ascii="Book Antiqua" w:hAnsi="Book Antiqua" w:cs="Book Antiqua"/>
                <w:sz w:val="24"/>
                <w:szCs w:val="24"/>
                <w:lang w:val="en-GB"/>
              </w:rPr>
              <w:t xml:space="preserve"> in FDA pregnancy category B)</w:t>
            </w:r>
          </w:p>
        </w:tc>
      </w:tr>
      <w:tr w:rsidR="00F361B7" w:rsidRPr="0076431C" w:rsidTr="000F6732">
        <w:trPr>
          <w:trHeight w:val="316"/>
        </w:trPr>
        <w:tc>
          <w:tcPr>
            <w:tcW w:w="4620" w:type="dxa"/>
            <w:tcBorders>
              <w:left w:val="single" w:sz="8" w:space="0" w:color="000000"/>
            </w:tcBorders>
            <w:vAlign w:val="bottom"/>
          </w:tcPr>
          <w:p w:rsidR="00F361B7" w:rsidRPr="0076431C" w:rsidRDefault="00F361B7" w:rsidP="0088104C">
            <w:pPr>
              <w:widowControl w:val="0"/>
              <w:autoSpaceDE w:val="0"/>
              <w:spacing w:after="0" w:line="360" w:lineRule="auto"/>
              <w:jc w:val="both"/>
              <w:rPr>
                <w:rFonts w:ascii="Book Antiqua" w:hAnsi="Book Antiqua"/>
                <w:sz w:val="24"/>
                <w:szCs w:val="24"/>
              </w:rPr>
            </w:pPr>
            <w:r w:rsidRPr="0076431C">
              <w:rPr>
                <w:rFonts w:ascii="Book Antiqua" w:hAnsi="Book Antiqua" w:cs="Book Antiqua"/>
                <w:sz w:val="24"/>
                <w:szCs w:val="24"/>
              </w:rPr>
              <w:t>Decompensation</w:t>
            </w:r>
          </w:p>
        </w:tc>
        <w:tc>
          <w:tcPr>
            <w:tcW w:w="4620" w:type="dxa"/>
            <w:tcBorders>
              <w:left w:val="single" w:sz="8" w:space="0" w:color="000000"/>
              <w:right w:val="single" w:sz="8" w:space="0" w:color="000000"/>
            </w:tcBorders>
            <w:vAlign w:val="bottom"/>
          </w:tcPr>
          <w:p w:rsidR="00F361B7" w:rsidRPr="0076431C" w:rsidRDefault="00F361B7" w:rsidP="0088104C">
            <w:pPr>
              <w:widowControl w:val="0"/>
              <w:autoSpaceDE w:val="0"/>
              <w:snapToGrid w:val="0"/>
              <w:spacing w:after="0" w:line="360" w:lineRule="auto"/>
              <w:jc w:val="both"/>
              <w:rPr>
                <w:rFonts w:ascii="Book Antiqua" w:hAnsi="Book Antiqua"/>
                <w:sz w:val="24"/>
                <w:szCs w:val="24"/>
              </w:rPr>
            </w:pPr>
          </w:p>
        </w:tc>
      </w:tr>
      <w:tr w:rsidR="00F361B7" w:rsidRPr="0076431C" w:rsidTr="000F6732">
        <w:trPr>
          <w:trHeight w:val="28"/>
        </w:trPr>
        <w:tc>
          <w:tcPr>
            <w:tcW w:w="4620" w:type="dxa"/>
            <w:tcBorders>
              <w:left w:val="single" w:sz="8" w:space="0" w:color="000000"/>
              <w:bottom w:val="single" w:sz="8" w:space="0" w:color="000000"/>
            </w:tcBorders>
            <w:vAlign w:val="bottom"/>
          </w:tcPr>
          <w:p w:rsidR="00F361B7" w:rsidRPr="0076431C" w:rsidRDefault="00F361B7" w:rsidP="0088104C">
            <w:pPr>
              <w:widowControl w:val="0"/>
              <w:autoSpaceDE w:val="0"/>
              <w:snapToGrid w:val="0"/>
              <w:spacing w:after="0" w:line="360" w:lineRule="auto"/>
              <w:jc w:val="both"/>
              <w:rPr>
                <w:rFonts w:ascii="Book Antiqua" w:hAnsi="Book Antiqua"/>
                <w:sz w:val="24"/>
                <w:szCs w:val="24"/>
              </w:rPr>
            </w:pPr>
          </w:p>
        </w:tc>
        <w:tc>
          <w:tcPr>
            <w:tcW w:w="4620" w:type="dxa"/>
            <w:tcBorders>
              <w:left w:val="single" w:sz="8" w:space="0" w:color="000000"/>
              <w:bottom w:val="single" w:sz="8" w:space="0" w:color="000000"/>
              <w:right w:val="single" w:sz="8" w:space="0" w:color="000000"/>
            </w:tcBorders>
            <w:vAlign w:val="bottom"/>
          </w:tcPr>
          <w:p w:rsidR="00F361B7" w:rsidRPr="0076431C" w:rsidRDefault="00F361B7" w:rsidP="0088104C">
            <w:pPr>
              <w:widowControl w:val="0"/>
              <w:autoSpaceDE w:val="0"/>
              <w:snapToGrid w:val="0"/>
              <w:spacing w:after="0" w:line="360" w:lineRule="auto"/>
              <w:jc w:val="both"/>
              <w:rPr>
                <w:rFonts w:ascii="Book Antiqua" w:hAnsi="Book Antiqua"/>
                <w:sz w:val="24"/>
                <w:szCs w:val="24"/>
              </w:rPr>
            </w:pPr>
          </w:p>
        </w:tc>
      </w:tr>
    </w:tbl>
    <w:p w:rsidR="00F361B7" w:rsidRPr="00953EDA" w:rsidRDefault="00F361B7" w:rsidP="0088104C">
      <w:pPr>
        <w:widowControl w:val="0"/>
        <w:autoSpaceDE w:val="0"/>
        <w:spacing w:after="0" w:line="360" w:lineRule="auto"/>
        <w:jc w:val="both"/>
        <w:rPr>
          <w:rFonts w:ascii="Book Antiqua" w:hAnsi="Book Antiqua"/>
          <w:sz w:val="24"/>
          <w:szCs w:val="24"/>
        </w:rPr>
      </w:pPr>
      <w:r>
        <w:rPr>
          <w:rFonts w:ascii="Book Antiqua" w:hAnsi="Book Antiqua"/>
          <w:sz w:val="24"/>
          <w:szCs w:val="24"/>
        </w:rPr>
        <w:t xml:space="preserve">HBV: </w:t>
      </w:r>
      <w:r w:rsidRPr="00B31EBD">
        <w:rPr>
          <w:rFonts w:ascii="Book Antiqua" w:hAnsi="Book Antiqua" w:cs="Book Antiqua"/>
          <w:caps/>
          <w:sz w:val="24"/>
          <w:szCs w:val="24"/>
          <w:lang w:val="en-US"/>
        </w:rPr>
        <w:t>h</w:t>
      </w:r>
      <w:r w:rsidRPr="00953EDA">
        <w:rPr>
          <w:rFonts w:ascii="Book Antiqua" w:hAnsi="Book Antiqua" w:cs="Book Antiqua"/>
          <w:sz w:val="24"/>
          <w:szCs w:val="24"/>
          <w:lang w:val="en-US"/>
        </w:rPr>
        <w:t>epatitis B virus</w:t>
      </w:r>
      <w:r>
        <w:rPr>
          <w:rFonts w:ascii="Book Antiqua" w:hAnsi="Book Antiqua" w:cs="Book Antiqua"/>
          <w:sz w:val="24"/>
          <w:szCs w:val="24"/>
          <w:lang w:val="en-US"/>
        </w:rPr>
        <w:t>; F: Female.</w:t>
      </w:r>
    </w:p>
    <w:p w:rsidR="00F361B7" w:rsidRPr="00953EDA" w:rsidRDefault="00F361B7" w:rsidP="0088104C">
      <w:pPr>
        <w:widowControl w:val="0"/>
        <w:autoSpaceDE w:val="0"/>
        <w:spacing w:after="0" w:line="360" w:lineRule="auto"/>
        <w:jc w:val="both"/>
        <w:rPr>
          <w:rFonts w:ascii="Book Antiqua" w:hAnsi="Book Antiqua" w:cs="Book Antiqua"/>
          <w:sz w:val="24"/>
          <w:szCs w:val="24"/>
          <w:lang w:val="en-US"/>
        </w:rPr>
      </w:pPr>
    </w:p>
    <w:p w:rsidR="00F361B7" w:rsidRPr="00B31EBD" w:rsidRDefault="00F361B7" w:rsidP="0088104C">
      <w:pPr>
        <w:widowControl w:val="0"/>
        <w:autoSpaceDE w:val="0"/>
        <w:spacing w:after="0" w:line="360" w:lineRule="auto"/>
        <w:jc w:val="both"/>
        <w:rPr>
          <w:rFonts w:ascii="Book Antiqua" w:hAnsi="Book Antiqua"/>
          <w:b/>
          <w:sz w:val="24"/>
          <w:szCs w:val="24"/>
          <w:lang w:val="en-US"/>
        </w:rPr>
      </w:pPr>
      <w:r w:rsidRPr="00B31EBD">
        <w:rPr>
          <w:rFonts w:ascii="Book Antiqua" w:hAnsi="Book Antiqua" w:cs="Book Antiqua"/>
          <w:b/>
          <w:sz w:val="24"/>
          <w:szCs w:val="24"/>
          <w:lang w:val="en-US"/>
        </w:rPr>
        <w:t>Table 5 Chronic hepatitis C during the pregnancy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63"/>
      </w:tblGrid>
      <w:tr w:rsidR="00F361B7" w:rsidRPr="0076431C" w:rsidTr="0076431C">
        <w:tc>
          <w:tcPr>
            <w:tcW w:w="7763" w:type="dxa"/>
          </w:tcPr>
          <w:p w:rsidR="00F361B7" w:rsidRPr="0076431C" w:rsidRDefault="00F361B7" w:rsidP="0076431C">
            <w:pPr>
              <w:widowControl w:val="0"/>
              <w:overflowPunct w:val="0"/>
              <w:autoSpaceDE w:val="0"/>
              <w:spacing w:after="0" w:line="360" w:lineRule="auto"/>
              <w:jc w:val="both"/>
              <w:rPr>
                <w:rFonts w:ascii="Book Antiqua" w:hAnsi="Book Antiqua" w:cs="Book Antiqua"/>
                <w:b/>
                <w:sz w:val="24"/>
                <w:szCs w:val="24"/>
                <w:lang w:val="en-US"/>
              </w:rPr>
            </w:pPr>
            <w:r w:rsidRPr="0076431C">
              <w:rPr>
                <w:rFonts w:ascii="Book Antiqua" w:hAnsi="Book Antiqua" w:cs="Book Antiqua"/>
                <w:b/>
                <w:sz w:val="24"/>
                <w:szCs w:val="24"/>
                <w:lang w:val="en-US"/>
              </w:rPr>
              <w:t xml:space="preserve">Chronic </w:t>
            </w:r>
            <w:proofErr w:type="spellStart"/>
            <w:r w:rsidRPr="0076431C">
              <w:rPr>
                <w:rFonts w:ascii="Book Antiqua" w:hAnsi="Book Antiqua" w:cs="Book Antiqua"/>
                <w:b/>
                <w:sz w:val="24"/>
                <w:szCs w:val="24"/>
                <w:lang w:val="en-US"/>
              </w:rPr>
              <w:t>hepatis</w:t>
            </w:r>
            <w:proofErr w:type="spellEnd"/>
            <w:r w:rsidRPr="0076431C">
              <w:rPr>
                <w:rFonts w:ascii="Book Antiqua" w:hAnsi="Book Antiqua" w:cs="Book Antiqua"/>
                <w:b/>
                <w:sz w:val="24"/>
                <w:szCs w:val="24"/>
                <w:lang w:val="en-US"/>
              </w:rPr>
              <w:t xml:space="preserve"> C and pregnancy</w:t>
            </w:r>
          </w:p>
        </w:tc>
      </w:tr>
      <w:tr w:rsidR="00F361B7" w:rsidRPr="0076431C" w:rsidTr="0076431C">
        <w:tc>
          <w:tcPr>
            <w:tcW w:w="7763" w:type="dxa"/>
          </w:tcPr>
          <w:p w:rsidR="00F361B7" w:rsidRPr="0076431C" w:rsidRDefault="00F361B7" w:rsidP="0076431C">
            <w:pPr>
              <w:widowControl w:val="0"/>
              <w:overflowPunct w:val="0"/>
              <w:autoSpaceDE w:val="0"/>
              <w:spacing w:after="0" w:line="360" w:lineRule="auto"/>
              <w:jc w:val="both"/>
              <w:rPr>
                <w:rFonts w:ascii="Book Antiqua" w:hAnsi="Book Antiqua" w:cs="Book Antiqua"/>
                <w:sz w:val="24"/>
                <w:szCs w:val="24"/>
                <w:lang w:val="en-US"/>
              </w:rPr>
            </w:pPr>
            <w:r w:rsidRPr="0076431C">
              <w:rPr>
                <w:rFonts w:ascii="Book Antiqua" w:hAnsi="Book Antiqua" w:cs="Book Antiqua"/>
                <w:sz w:val="24"/>
                <w:szCs w:val="24"/>
                <w:lang w:val="en-US"/>
              </w:rPr>
              <w:t>Frequency of HCV MTCT is 5%-10%</w:t>
            </w:r>
          </w:p>
        </w:tc>
      </w:tr>
      <w:tr w:rsidR="00F361B7" w:rsidRPr="0076431C" w:rsidTr="0076431C">
        <w:tc>
          <w:tcPr>
            <w:tcW w:w="7763" w:type="dxa"/>
          </w:tcPr>
          <w:p w:rsidR="00F361B7" w:rsidRPr="0076431C" w:rsidRDefault="00F361B7" w:rsidP="0076431C">
            <w:pPr>
              <w:widowControl w:val="0"/>
              <w:overflowPunct w:val="0"/>
              <w:autoSpaceDE w:val="0"/>
              <w:spacing w:after="0" w:line="360" w:lineRule="auto"/>
              <w:jc w:val="both"/>
              <w:rPr>
                <w:rFonts w:ascii="Book Antiqua" w:hAnsi="Book Antiqua" w:cs="Book Antiqua"/>
                <w:sz w:val="24"/>
                <w:szCs w:val="24"/>
                <w:lang w:val="en-US"/>
              </w:rPr>
            </w:pPr>
            <w:r w:rsidRPr="0076431C">
              <w:rPr>
                <w:rFonts w:ascii="Book Antiqua" w:hAnsi="Book Antiqua" w:cs="Book Antiqua"/>
                <w:sz w:val="24"/>
                <w:szCs w:val="24"/>
                <w:lang w:val="en-US"/>
              </w:rPr>
              <w:t>Vertical transmission is the main cause of pediatric HCV infection</w:t>
            </w:r>
          </w:p>
        </w:tc>
      </w:tr>
      <w:tr w:rsidR="00F361B7" w:rsidRPr="0076431C" w:rsidTr="0076431C">
        <w:tc>
          <w:tcPr>
            <w:tcW w:w="7763" w:type="dxa"/>
          </w:tcPr>
          <w:p w:rsidR="00F361B7" w:rsidRPr="0076431C" w:rsidRDefault="00F361B7" w:rsidP="0076431C">
            <w:pPr>
              <w:widowControl w:val="0"/>
              <w:overflowPunct w:val="0"/>
              <w:autoSpaceDE w:val="0"/>
              <w:spacing w:after="0" w:line="360" w:lineRule="auto"/>
              <w:jc w:val="both"/>
              <w:rPr>
                <w:rFonts w:ascii="Book Antiqua" w:hAnsi="Book Antiqua" w:cs="Book Antiqua"/>
                <w:sz w:val="24"/>
                <w:szCs w:val="24"/>
                <w:lang w:val="en-US"/>
              </w:rPr>
            </w:pPr>
            <w:r w:rsidRPr="0076431C">
              <w:rPr>
                <w:rFonts w:ascii="Book Antiqua" w:hAnsi="Book Antiqua" w:cs="Book Antiqua"/>
                <w:sz w:val="24"/>
                <w:szCs w:val="24"/>
                <w:lang w:val="en-US"/>
              </w:rPr>
              <w:t>Factors increasing the risk of MTCT: amniocentesis, extended breaking of the membranes and elevated viral load in the mother</w:t>
            </w:r>
          </w:p>
        </w:tc>
      </w:tr>
      <w:tr w:rsidR="00F361B7" w:rsidRPr="0076431C" w:rsidTr="0076431C">
        <w:tc>
          <w:tcPr>
            <w:tcW w:w="7763" w:type="dxa"/>
          </w:tcPr>
          <w:p w:rsidR="00F361B7" w:rsidRPr="0076431C" w:rsidRDefault="00F361B7" w:rsidP="0076431C">
            <w:pPr>
              <w:widowControl w:val="0"/>
              <w:overflowPunct w:val="0"/>
              <w:autoSpaceDE w:val="0"/>
              <w:spacing w:after="0" w:line="360" w:lineRule="auto"/>
              <w:jc w:val="both"/>
              <w:rPr>
                <w:rFonts w:ascii="Book Antiqua" w:hAnsi="Book Antiqua" w:cs="Book Antiqua"/>
                <w:sz w:val="24"/>
                <w:szCs w:val="24"/>
                <w:lang w:val="en-US"/>
              </w:rPr>
            </w:pPr>
            <w:r w:rsidRPr="0076431C">
              <w:rPr>
                <w:rFonts w:ascii="Book Antiqua" w:hAnsi="Book Antiqua" w:cs="Book Antiqua"/>
                <w:sz w:val="24"/>
                <w:szCs w:val="24"/>
                <w:lang w:val="en-US"/>
              </w:rPr>
              <w:t>High levels of ALT in the previous year of pregnancy are linked with a higher MTCT rate</w:t>
            </w:r>
          </w:p>
        </w:tc>
      </w:tr>
      <w:tr w:rsidR="00F361B7" w:rsidRPr="0076431C" w:rsidTr="0076431C">
        <w:tc>
          <w:tcPr>
            <w:tcW w:w="7763" w:type="dxa"/>
          </w:tcPr>
          <w:p w:rsidR="00F361B7" w:rsidRPr="0076431C" w:rsidRDefault="00F361B7" w:rsidP="0076431C">
            <w:pPr>
              <w:widowControl w:val="0"/>
              <w:overflowPunct w:val="0"/>
              <w:autoSpaceDE w:val="0"/>
              <w:spacing w:after="0" w:line="360" w:lineRule="auto"/>
              <w:jc w:val="both"/>
              <w:rPr>
                <w:rFonts w:ascii="Book Antiqua" w:hAnsi="Book Antiqua" w:cs="Book Antiqua"/>
                <w:sz w:val="24"/>
                <w:szCs w:val="24"/>
                <w:lang w:val="en-US"/>
              </w:rPr>
            </w:pPr>
            <w:r w:rsidRPr="0076431C">
              <w:rPr>
                <w:rFonts w:ascii="Book Antiqua" w:hAnsi="Book Antiqua" w:cs="Book Antiqua"/>
                <w:sz w:val="24"/>
                <w:szCs w:val="24"/>
                <w:lang w:val="en-US"/>
              </w:rPr>
              <w:t>Signs of viral replications is maternal peripheral blood mononuclear cells enhance vertical transmission</w:t>
            </w:r>
          </w:p>
        </w:tc>
      </w:tr>
      <w:tr w:rsidR="00F361B7" w:rsidRPr="0076431C" w:rsidTr="0076431C">
        <w:tc>
          <w:tcPr>
            <w:tcW w:w="7763" w:type="dxa"/>
          </w:tcPr>
          <w:p w:rsidR="00F361B7" w:rsidRPr="0076431C" w:rsidRDefault="00F361B7" w:rsidP="0076431C">
            <w:pPr>
              <w:widowControl w:val="0"/>
              <w:overflowPunct w:val="0"/>
              <w:autoSpaceDE w:val="0"/>
              <w:spacing w:after="0" w:line="360" w:lineRule="auto"/>
              <w:jc w:val="both"/>
              <w:rPr>
                <w:rFonts w:ascii="Book Antiqua" w:hAnsi="Book Antiqua" w:cs="Book Antiqua"/>
                <w:sz w:val="24"/>
                <w:szCs w:val="24"/>
                <w:lang w:val="en-US"/>
              </w:rPr>
            </w:pPr>
            <w:r w:rsidRPr="0076431C">
              <w:rPr>
                <w:rFonts w:ascii="Book Antiqua" w:hAnsi="Book Antiqua" w:cs="Book Antiqua"/>
                <w:sz w:val="24"/>
                <w:szCs w:val="24"/>
                <w:lang w:val="en-US"/>
              </w:rPr>
              <w:t>Breastfeeding and genotype are not linked to MTCT</w:t>
            </w:r>
          </w:p>
        </w:tc>
      </w:tr>
      <w:tr w:rsidR="00F361B7" w:rsidRPr="0076431C" w:rsidTr="0076431C">
        <w:tc>
          <w:tcPr>
            <w:tcW w:w="7763" w:type="dxa"/>
          </w:tcPr>
          <w:p w:rsidR="00F361B7" w:rsidRPr="0076431C" w:rsidRDefault="00F361B7" w:rsidP="0076431C">
            <w:pPr>
              <w:widowControl w:val="0"/>
              <w:overflowPunct w:val="0"/>
              <w:autoSpaceDE w:val="0"/>
              <w:spacing w:after="0" w:line="360" w:lineRule="auto"/>
              <w:jc w:val="both"/>
              <w:rPr>
                <w:rFonts w:ascii="Book Antiqua" w:hAnsi="Book Antiqua" w:cs="Book Antiqua"/>
                <w:sz w:val="24"/>
                <w:szCs w:val="24"/>
                <w:lang w:val="en-US"/>
              </w:rPr>
            </w:pPr>
            <w:r w:rsidRPr="0076431C">
              <w:rPr>
                <w:rFonts w:ascii="Book Antiqua" w:hAnsi="Book Antiqua" w:cs="Book Antiqua"/>
                <w:sz w:val="24"/>
                <w:szCs w:val="24"/>
                <w:lang w:val="en-US"/>
              </w:rPr>
              <w:t xml:space="preserve">Presence of HCV-HIV </w:t>
            </w:r>
            <w:proofErr w:type="spellStart"/>
            <w:r w:rsidRPr="0076431C">
              <w:rPr>
                <w:rFonts w:ascii="Book Antiqua" w:hAnsi="Book Antiqua" w:cs="Book Antiqua"/>
                <w:sz w:val="24"/>
                <w:szCs w:val="24"/>
                <w:lang w:val="en-US"/>
              </w:rPr>
              <w:t>coinfection</w:t>
            </w:r>
            <w:proofErr w:type="spellEnd"/>
            <w:r w:rsidRPr="0076431C">
              <w:rPr>
                <w:rFonts w:ascii="Book Antiqua" w:hAnsi="Book Antiqua" w:cs="Book Antiqua"/>
                <w:sz w:val="24"/>
                <w:szCs w:val="24"/>
                <w:lang w:val="en-US"/>
              </w:rPr>
              <w:t xml:space="preserve"> increases MTCT by 90%</w:t>
            </w:r>
          </w:p>
        </w:tc>
      </w:tr>
      <w:tr w:rsidR="00F361B7" w:rsidRPr="0076431C" w:rsidTr="0076431C">
        <w:tc>
          <w:tcPr>
            <w:tcW w:w="7763" w:type="dxa"/>
          </w:tcPr>
          <w:p w:rsidR="00F361B7" w:rsidRPr="0076431C" w:rsidRDefault="00F361B7" w:rsidP="0076431C">
            <w:pPr>
              <w:widowControl w:val="0"/>
              <w:overflowPunct w:val="0"/>
              <w:autoSpaceDE w:val="0"/>
              <w:spacing w:after="0" w:line="360" w:lineRule="auto"/>
              <w:jc w:val="both"/>
              <w:rPr>
                <w:rFonts w:ascii="Book Antiqua" w:hAnsi="Book Antiqua" w:cs="Book Antiqua"/>
                <w:sz w:val="24"/>
                <w:szCs w:val="24"/>
                <w:lang w:val="en-US"/>
              </w:rPr>
            </w:pPr>
            <w:r w:rsidRPr="0076431C">
              <w:rPr>
                <w:rFonts w:ascii="Book Antiqua" w:hAnsi="Book Antiqua" w:cs="Book Antiqua"/>
                <w:sz w:val="24"/>
                <w:szCs w:val="24"/>
                <w:lang w:val="en-US"/>
              </w:rPr>
              <w:t>The administration of combined therapy is not recommended during pregnancy</w:t>
            </w:r>
          </w:p>
        </w:tc>
      </w:tr>
    </w:tbl>
    <w:p w:rsidR="00F361B7" w:rsidRPr="00B31EBD" w:rsidRDefault="00F361B7" w:rsidP="0088104C">
      <w:pPr>
        <w:widowControl w:val="0"/>
        <w:overflowPunct w:val="0"/>
        <w:autoSpaceDE w:val="0"/>
        <w:spacing w:after="0" w:line="360" w:lineRule="auto"/>
        <w:jc w:val="both"/>
        <w:rPr>
          <w:rFonts w:ascii="Book Antiqua" w:hAnsi="Book Antiqua" w:cs="Book Antiqua"/>
          <w:sz w:val="24"/>
          <w:szCs w:val="24"/>
          <w:lang w:val="en-GB"/>
        </w:rPr>
      </w:pPr>
      <w:r w:rsidRPr="00953EDA">
        <w:rPr>
          <w:rFonts w:ascii="Book Antiqua" w:hAnsi="Book Antiqua" w:cs="Book Antiqua"/>
          <w:sz w:val="24"/>
          <w:szCs w:val="24"/>
          <w:lang w:val="en-US"/>
        </w:rPr>
        <w:t>HCV</w:t>
      </w:r>
      <w:r>
        <w:rPr>
          <w:rFonts w:ascii="Book Antiqua" w:hAnsi="Book Antiqua" w:cs="Book Antiqua"/>
          <w:sz w:val="24"/>
          <w:szCs w:val="24"/>
          <w:lang w:val="en-US"/>
        </w:rPr>
        <w:t xml:space="preserve">: </w:t>
      </w:r>
      <w:r w:rsidRPr="00953EDA">
        <w:rPr>
          <w:rFonts w:ascii="Book Antiqua" w:hAnsi="Book Antiqua"/>
          <w:sz w:val="24"/>
          <w:szCs w:val="24"/>
          <w:lang w:val="en-US"/>
        </w:rPr>
        <w:t>Hepatitis C virus</w:t>
      </w:r>
      <w:r>
        <w:rPr>
          <w:rFonts w:ascii="Book Antiqua" w:hAnsi="Book Antiqua"/>
          <w:sz w:val="24"/>
          <w:szCs w:val="24"/>
          <w:lang w:val="en-US"/>
        </w:rPr>
        <w:t>;</w:t>
      </w:r>
      <w:r w:rsidRPr="00B31EBD">
        <w:rPr>
          <w:rFonts w:ascii="Tahoma" w:hAnsi="Tahoma" w:cs="Tahoma"/>
          <w:color w:val="434343"/>
          <w:sz w:val="18"/>
          <w:szCs w:val="18"/>
          <w:shd w:val="clear" w:color="auto" w:fill="F2F2F2"/>
        </w:rPr>
        <w:t xml:space="preserve"> </w:t>
      </w:r>
      <w:r w:rsidRPr="00B31EBD">
        <w:rPr>
          <w:rFonts w:ascii="Book Antiqua" w:hAnsi="Book Antiqua"/>
          <w:sz w:val="24"/>
          <w:szCs w:val="24"/>
          <w:lang w:val="en-US"/>
        </w:rPr>
        <w:t>HIV:</w:t>
      </w:r>
      <w:r>
        <w:rPr>
          <w:rFonts w:ascii="Book Antiqua" w:hAnsi="Book Antiqua"/>
          <w:sz w:val="24"/>
          <w:szCs w:val="24"/>
          <w:lang w:val="en-US"/>
        </w:rPr>
        <w:t xml:space="preserve"> </w:t>
      </w:r>
      <w:r w:rsidRPr="00B31EBD">
        <w:rPr>
          <w:rFonts w:ascii="Book Antiqua" w:hAnsi="Book Antiqua"/>
          <w:caps/>
          <w:sz w:val="24"/>
          <w:szCs w:val="24"/>
          <w:lang w:val="en-US"/>
        </w:rPr>
        <w:t>h</w:t>
      </w:r>
      <w:r w:rsidRPr="00B31EBD">
        <w:rPr>
          <w:rFonts w:ascii="Book Antiqua" w:hAnsi="Book Antiqua"/>
          <w:sz w:val="24"/>
          <w:szCs w:val="24"/>
          <w:lang w:val="en-US"/>
        </w:rPr>
        <w:t>uman immunodeficiency virus</w:t>
      </w:r>
      <w:r>
        <w:rPr>
          <w:rFonts w:ascii="Book Antiqua" w:hAnsi="Book Antiqua"/>
          <w:sz w:val="24"/>
          <w:szCs w:val="24"/>
          <w:lang w:val="en-US"/>
        </w:rPr>
        <w:t xml:space="preserve">; </w:t>
      </w:r>
      <w:r>
        <w:rPr>
          <w:rFonts w:ascii="Book Antiqua" w:hAnsi="Book Antiqua" w:cs="Book Antiqua"/>
          <w:sz w:val="24"/>
          <w:szCs w:val="24"/>
          <w:lang w:val="en-US"/>
        </w:rPr>
        <w:t>MTCT:</w:t>
      </w:r>
      <w:r w:rsidRPr="00B31EBD">
        <w:rPr>
          <w:rFonts w:ascii="Book Antiqua" w:hAnsi="Book Antiqua" w:cs="Book Antiqua"/>
          <w:sz w:val="24"/>
          <w:szCs w:val="24"/>
          <w:lang w:val="en-US"/>
        </w:rPr>
        <w:t xml:space="preserve"> </w:t>
      </w:r>
      <w:r w:rsidRPr="00B31EBD">
        <w:rPr>
          <w:rFonts w:ascii="Book Antiqua" w:hAnsi="Book Antiqua" w:cs="Book Antiqua"/>
          <w:caps/>
          <w:sz w:val="24"/>
          <w:szCs w:val="24"/>
          <w:lang w:val="en-US"/>
        </w:rPr>
        <w:t>m</w:t>
      </w:r>
      <w:r>
        <w:rPr>
          <w:rFonts w:ascii="Book Antiqua" w:hAnsi="Book Antiqua" w:cs="Book Antiqua"/>
          <w:sz w:val="24"/>
          <w:szCs w:val="24"/>
          <w:lang w:val="en-US"/>
        </w:rPr>
        <w:t>other-to-child transmission.</w:t>
      </w:r>
    </w:p>
    <w:p w:rsidR="00F361B7" w:rsidRPr="0088104C" w:rsidRDefault="00F361B7" w:rsidP="0088104C">
      <w:pPr>
        <w:widowControl w:val="0"/>
        <w:overflowPunct w:val="0"/>
        <w:autoSpaceDE w:val="0"/>
        <w:spacing w:after="0" w:line="360" w:lineRule="auto"/>
        <w:jc w:val="both"/>
        <w:rPr>
          <w:rFonts w:ascii="Book Antiqua" w:hAnsi="Book Antiqua" w:cs="Book Antiqua"/>
          <w:sz w:val="24"/>
          <w:szCs w:val="24"/>
          <w:lang w:val="en-US"/>
        </w:rPr>
      </w:pPr>
    </w:p>
    <w:sectPr w:rsidR="00F361B7" w:rsidRPr="0088104C" w:rsidSect="00C10A3C">
      <w:pgSz w:w="12240" w:h="15840"/>
      <w:pgMar w:top="1311" w:right="1600" w:bottom="654" w:left="14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555" w:rsidRDefault="00C27555" w:rsidP="003E44E1">
      <w:pPr>
        <w:spacing w:after="0" w:line="240" w:lineRule="auto"/>
      </w:pPr>
      <w:r>
        <w:separator/>
      </w:r>
    </w:p>
  </w:endnote>
  <w:endnote w:type="continuationSeparator" w:id="0">
    <w:p w:rsidR="00C27555" w:rsidRDefault="00C27555" w:rsidP="003E4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555" w:rsidRDefault="00C27555" w:rsidP="003E44E1">
      <w:pPr>
        <w:spacing w:after="0" w:line="240" w:lineRule="auto"/>
      </w:pPr>
      <w:r>
        <w:separator/>
      </w:r>
    </w:p>
  </w:footnote>
  <w:footnote w:type="continuationSeparator" w:id="0">
    <w:p w:rsidR="00C27555" w:rsidRDefault="00C27555" w:rsidP="003E44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2"/>
      <w:numFmt w:val="decimal"/>
      <w:lvlText w:val="%1."/>
      <w:lvlJc w:val="left"/>
      <w:pPr>
        <w:tabs>
          <w:tab w:val="num" w:pos="720"/>
        </w:tabs>
        <w:ind w:left="720" w:hanging="360"/>
      </w:pPr>
      <w:rPr>
        <w:rFonts w:ascii="Book Antiqua" w:hAnsi="Book Antiqua" w:cs="Book Antiqua"/>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3242B68"/>
    <w:multiLevelType w:val="hybridMultilevel"/>
    <w:tmpl w:val="DF489116"/>
    <w:lvl w:ilvl="0" w:tplc="9C0CF6D0">
      <w:start w:val="1"/>
      <w:numFmt w:val="decimal"/>
      <w:lvlText w:val="%1."/>
      <w:lvlJc w:val="left"/>
      <w:pPr>
        <w:ind w:left="720" w:hanging="360"/>
      </w:pPr>
      <w:rPr>
        <w:rFonts w:cs="Book Antiqua" w:hint="default"/>
        <w:b w:val="0"/>
        <w:sz w:val="22"/>
        <w:szCs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191D24F9"/>
    <w:multiLevelType w:val="hybridMultilevel"/>
    <w:tmpl w:val="513E4A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130"/>
    <w:rsid w:val="00002C5C"/>
    <w:rsid w:val="000035E1"/>
    <w:rsid w:val="00017E3C"/>
    <w:rsid w:val="000214D6"/>
    <w:rsid w:val="00023494"/>
    <w:rsid w:val="0002649A"/>
    <w:rsid w:val="0003073B"/>
    <w:rsid w:val="000338DA"/>
    <w:rsid w:val="00047389"/>
    <w:rsid w:val="00052C6D"/>
    <w:rsid w:val="000625F8"/>
    <w:rsid w:val="0006356F"/>
    <w:rsid w:val="00065E6A"/>
    <w:rsid w:val="00080D2E"/>
    <w:rsid w:val="00096E1E"/>
    <w:rsid w:val="000A4E7A"/>
    <w:rsid w:val="000A68FE"/>
    <w:rsid w:val="000B7A29"/>
    <w:rsid w:val="000C6902"/>
    <w:rsid w:val="000D1859"/>
    <w:rsid w:val="000D7284"/>
    <w:rsid w:val="000F1D0B"/>
    <w:rsid w:val="000F2B64"/>
    <w:rsid w:val="000F5503"/>
    <w:rsid w:val="000F6732"/>
    <w:rsid w:val="00115B8C"/>
    <w:rsid w:val="0012027E"/>
    <w:rsid w:val="0012584A"/>
    <w:rsid w:val="00126DA7"/>
    <w:rsid w:val="001465AD"/>
    <w:rsid w:val="0015435C"/>
    <w:rsid w:val="0015793F"/>
    <w:rsid w:val="00161845"/>
    <w:rsid w:val="00193A5E"/>
    <w:rsid w:val="001A7F91"/>
    <w:rsid w:val="001C1579"/>
    <w:rsid w:val="001C4A85"/>
    <w:rsid w:val="001C7E92"/>
    <w:rsid w:val="001D178B"/>
    <w:rsid w:val="001D5EFE"/>
    <w:rsid w:val="001E79E9"/>
    <w:rsid w:val="00203A5F"/>
    <w:rsid w:val="00217A3C"/>
    <w:rsid w:val="0022411B"/>
    <w:rsid w:val="0022588B"/>
    <w:rsid w:val="00227283"/>
    <w:rsid w:val="0025248A"/>
    <w:rsid w:val="00274DAC"/>
    <w:rsid w:val="00277DCF"/>
    <w:rsid w:val="0028145B"/>
    <w:rsid w:val="002A1856"/>
    <w:rsid w:val="002A496D"/>
    <w:rsid w:val="002B17CC"/>
    <w:rsid w:val="002B2957"/>
    <w:rsid w:val="002B75E0"/>
    <w:rsid w:val="002B7A9E"/>
    <w:rsid w:val="002C78A3"/>
    <w:rsid w:val="002D32A0"/>
    <w:rsid w:val="002D512F"/>
    <w:rsid w:val="002E32C4"/>
    <w:rsid w:val="002E5F40"/>
    <w:rsid w:val="00303CEA"/>
    <w:rsid w:val="00305533"/>
    <w:rsid w:val="003060F7"/>
    <w:rsid w:val="00306850"/>
    <w:rsid w:val="00310BC0"/>
    <w:rsid w:val="0032115A"/>
    <w:rsid w:val="00326343"/>
    <w:rsid w:val="00326D18"/>
    <w:rsid w:val="00331893"/>
    <w:rsid w:val="00332BC0"/>
    <w:rsid w:val="00332E01"/>
    <w:rsid w:val="00333D45"/>
    <w:rsid w:val="00334A16"/>
    <w:rsid w:val="003472BD"/>
    <w:rsid w:val="00352453"/>
    <w:rsid w:val="00360253"/>
    <w:rsid w:val="003621A0"/>
    <w:rsid w:val="00364ECC"/>
    <w:rsid w:val="003855BD"/>
    <w:rsid w:val="00391AE3"/>
    <w:rsid w:val="00392F66"/>
    <w:rsid w:val="003C0302"/>
    <w:rsid w:val="003D093B"/>
    <w:rsid w:val="003D4303"/>
    <w:rsid w:val="003D7B2A"/>
    <w:rsid w:val="003E2263"/>
    <w:rsid w:val="003E44E1"/>
    <w:rsid w:val="003E6C84"/>
    <w:rsid w:val="003F0226"/>
    <w:rsid w:val="003F7FAE"/>
    <w:rsid w:val="00412B4C"/>
    <w:rsid w:val="00426EFB"/>
    <w:rsid w:val="00430BCF"/>
    <w:rsid w:val="00465D0B"/>
    <w:rsid w:val="00474580"/>
    <w:rsid w:val="00496A77"/>
    <w:rsid w:val="004A09D5"/>
    <w:rsid w:val="004B7C5D"/>
    <w:rsid w:val="004D302A"/>
    <w:rsid w:val="004E1355"/>
    <w:rsid w:val="005025F6"/>
    <w:rsid w:val="00512C02"/>
    <w:rsid w:val="005144A5"/>
    <w:rsid w:val="0051578C"/>
    <w:rsid w:val="00530C41"/>
    <w:rsid w:val="00531C01"/>
    <w:rsid w:val="00541886"/>
    <w:rsid w:val="0054504E"/>
    <w:rsid w:val="00545E3F"/>
    <w:rsid w:val="00553FEF"/>
    <w:rsid w:val="00565B5B"/>
    <w:rsid w:val="00573A61"/>
    <w:rsid w:val="0057420D"/>
    <w:rsid w:val="0057607E"/>
    <w:rsid w:val="0058569B"/>
    <w:rsid w:val="0058746D"/>
    <w:rsid w:val="0058776B"/>
    <w:rsid w:val="00595C0D"/>
    <w:rsid w:val="00596C06"/>
    <w:rsid w:val="005A4B51"/>
    <w:rsid w:val="005A758E"/>
    <w:rsid w:val="005B17C3"/>
    <w:rsid w:val="005B5801"/>
    <w:rsid w:val="005B6069"/>
    <w:rsid w:val="005B6D10"/>
    <w:rsid w:val="005C0DCD"/>
    <w:rsid w:val="005C1096"/>
    <w:rsid w:val="005C7CC8"/>
    <w:rsid w:val="005D1FFD"/>
    <w:rsid w:val="005D4833"/>
    <w:rsid w:val="005D527F"/>
    <w:rsid w:val="005D541D"/>
    <w:rsid w:val="005D704A"/>
    <w:rsid w:val="005E4380"/>
    <w:rsid w:val="005E5C80"/>
    <w:rsid w:val="006000B7"/>
    <w:rsid w:val="0060250B"/>
    <w:rsid w:val="00605828"/>
    <w:rsid w:val="00612980"/>
    <w:rsid w:val="00613832"/>
    <w:rsid w:val="00623451"/>
    <w:rsid w:val="006248AA"/>
    <w:rsid w:val="0063169B"/>
    <w:rsid w:val="00632739"/>
    <w:rsid w:val="00632C41"/>
    <w:rsid w:val="006369B1"/>
    <w:rsid w:val="00644DC6"/>
    <w:rsid w:val="00646314"/>
    <w:rsid w:val="00646581"/>
    <w:rsid w:val="006470A1"/>
    <w:rsid w:val="00660469"/>
    <w:rsid w:val="00664AFB"/>
    <w:rsid w:val="0068459B"/>
    <w:rsid w:val="00687899"/>
    <w:rsid w:val="006A6DFF"/>
    <w:rsid w:val="006D17C2"/>
    <w:rsid w:val="006D249C"/>
    <w:rsid w:val="006D7A21"/>
    <w:rsid w:val="006F0886"/>
    <w:rsid w:val="00705271"/>
    <w:rsid w:val="00731D7F"/>
    <w:rsid w:val="007346C1"/>
    <w:rsid w:val="00752398"/>
    <w:rsid w:val="00755AAF"/>
    <w:rsid w:val="0076431C"/>
    <w:rsid w:val="007659ED"/>
    <w:rsid w:val="00770927"/>
    <w:rsid w:val="00774888"/>
    <w:rsid w:val="007817D0"/>
    <w:rsid w:val="007B229E"/>
    <w:rsid w:val="007B35D9"/>
    <w:rsid w:val="007B370C"/>
    <w:rsid w:val="007D1D2E"/>
    <w:rsid w:val="007D5564"/>
    <w:rsid w:val="007D68F8"/>
    <w:rsid w:val="007F0E04"/>
    <w:rsid w:val="007F1538"/>
    <w:rsid w:val="007F7021"/>
    <w:rsid w:val="00804872"/>
    <w:rsid w:val="00807107"/>
    <w:rsid w:val="008155C6"/>
    <w:rsid w:val="00817E8A"/>
    <w:rsid w:val="0083139A"/>
    <w:rsid w:val="00833474"/>
    <w:rsid w:val="0088104C"/>
    <w:rsid w:val="00883556"/>
    <w:rsid w:val="00893283"/>
    <w:rsid w:val="008A3217"/>
    <w:rsid w:val="008B040D"/>
    <w:rsid w:val="008C5E96"/>
    <w:rsid w:val="008E267B"/>
    <w:rsid w:val="008F2DB4"/>
    <w:rsid w:val="008F6A21"/>
    <w:rsid w:val="00902E59"/>
    <w:rsid w:val="009067ED"/>
    <w:rsid w:val="00911408"/>
    <w:rsid w:val="00913EA1"/>
    <w:rsid w:val="00914863"/>
    <w:rsid w:val="0092049B"/>
    <w:rsid w:val="00920A49"/>
    <w:rsid w:val="0092153D"/>
    <w:rsid w:val="009278CE"/>
    <w:rsid w:val="00927EA7"/>
    <w:rsid w:val="009373F4"/>
    <w:rsid w:val="00942526"/>
    <w:rsid w:val="00953EDA"/>
    <w:rsid w:val="009622AB"/>
    <w:rsid w:val="00965C26"/>
    <w:rsid w:val="00975F2C"/>
    <w:rsid w:val="00984E89"/>
    <w:rsid w:val="00990EB0"/>
    <w:rsid w:val="009A2C95"/>
    <w:rsid w:val="009A4C9C"/>
    <w:rsid w:val="009B4A89"/>
    <w:rsid w:val="009E1BD3"/>
    <w:rsid w:val="009F074B"/>
    <w:rsid w:val="00A05EED"/>
    <w:rsid w:val="00A1120D"/>
    <w:rsid w:val="00A13262"/>
    <w:rsid w:val="00A13BF3"/>
    <w:rsid w:val="00A26378"/>
    <w:rsid w:val="00A47BBC"/>
    <w:rsid w:val="00A50A7C"/>
    <w:rsid w:val="00A525EC"/>
    <w:rsid w:val="00A56E59"/>
    <w:rsid w:val="00A600A2"/>
    <w:rsid w:val="00A71AE7"/>
    <w:rsid w:val="00A7352E"/>
    <w:rsid w:val="00A7392D"/>
    <w:rsid w:val="00A809AD"/>
    <w:rsid w:val="00A822C0"/>
    <w:rsid w:val="00A82C52"/>
    <w:rsid w:val="00A93830"/>
    <w:rsid w:val="00AC015B"/>
    <w:rsid w:val="00AC51A4"/>
    <w:rsid w:val="00AC5C3D"/>
    <w:rsid w:val="00AE61F7"/>
    <w:rsid w:val="00B00545"/>
    <w:rsid w:val="00B04A62"/>
    <w:rsid w:val="00B11BA8"/>
    <w:rsid w:val="00B15F4A"/>
    <w:rsid w:val="00B269C3"/>
    <w:rsid w:val="00B31EBD"/>
    <w:rsid w:val="00B41312"/>
    <w:rsid w:val="00B4613D"/>
    <w:rsid w:val="00B56CF0"/>
    <w:rsid w:val="00B72745"/>
    <w:rsid w:val="00B73AB3"/>
    <w:rsid w:val="00B77641"/>
    <w:rsid w:val="00B86489"/>
    <w:rsid w:val="00BA2C08"/>
    <w:rsid w:val="00BA3522"/>
    <w:rsid w:val="00BB0422"/>
    <w:rsid w:val="00BB18CE"/>
    <w:rsid w:val="00BC7EE0"/>
    <w:rsid w:val="00BE2F38"/>
    <w:rsid w:val="00BE444E"/>
    <w:rsid w:val="00BF0AE7"/>
    <w:rsid w:val="00BF0C4B"/>
    <w:rsid w:val="00BF4BE8"/>
    <w:rsid w:val="00BF698E"/>
    <w:rsid w:val="00C10A3C"/>
    <w:rsid w:val="00C10AED"/>
    <w:rsid w:val="00C27555"/>
    <w:rsid w:val="00C5269A"/>
    <w:rsid w:val="00C576C9"/>
    <w:rsid w:val="00C65FD8"/>
    <w:rsid w:val="00C70A73"/>
    <w:rsid w:val="00C92CB4"/>
    <w:rsid w:val="00CD4C4F"/>
    <w:rsid w:val="00CD71F7"/>
    <w:rsid w:val="00CE2599"/>
    <w:rsid w:val="00CE5BBF"/>
    <w:rsid w:val="00CF1645"/>
    <w:rsid w:val="00CF378F"/>
    <w:rsid w:val="00D02347"/>
    <w:rsid w:val="00D02CA3"/>
    <w:rsid w:val="00D35130"/>
    <w:rsid w:val="00D42F17"/>
    <w:rsid w:val="00D444F1"/>
    <w:rsid w:val="00D56E0A"/>
    <w:rsid w:val="00D71E02"/>
    <w:rsid w:val="00D74CD9"/>
    <w:rsid w:val="00D76139"/>
    <w:rsid w:val="00D76886"/>
    <w:rsid w:val="00D77153"/>
    <w:rsid w:val="00D846A3"/>
    <w:rsid w:val="00D86A0A"/>
    <w:rsid w:val="00D86E0C"/>
    <w:rsid w:val="00D915BC"/>
    <w:rsid w:val="00DB24E5"/>
    <w:rsid w:val="00DB6600"/>
    <w:rsid w:val="00DC4CF2"/>
    <w:rsid w:val="00DC52EB"/>
    <w:rsid w:val="00DD3CFE"/>
    <w:rsid w:val="00DD3D17"/>
    <w:rsid w:val="00DF0698"/>
    <w:rsid w:val="00E0031D"/>
    <w:rsid w:val="00E10817"/>
    <w:rsid w:val="00E10AAD"/>
    <w:rsid w:val="00E16954"/>
    <w:rsid w:val="00E212B2"/>
    <w:rsid w:val="00E402EB"/>
    <w:rsid w:val="00E530A0"/>
    <w:rsid w:val="00E54CAE"/>
    <w:rsid w:val="00E61AF7"/>
    <w:rsid w:val="00E7109B"/>
    <w:rsid w:val="00E72FDB"/>
    <w:rsid w:val="00E776AF"/>
    <w:rsid w:val="00E77D4A"/>
    <w:rsid w:val="00E827EE"/>
    <w:rsid w:val="00E91CC7"/>
    <w:rsid w:val="00EA1588"/>
    <w:rsid w:val="00EA6BD3"/>
    <w:rsid w:val="00EC2375"/>
    <w:rsid w:val="00EC495C"/>
    <w:rsid w:val="00EC74B2"/>
    <w:rsid w:val="00EE6741"/>
    <w:rsid w:val="00EF2EC5"/>
    <w:rsid w:val="00F1741A"/>
    <w:rsid w:val="00F26796"/>
    <w:rsid w:val="00F361B7"/>
    <w:rsid w:val="00F67A7C"/>
    <w:rsid w:val="00F71DE0"/>
    <w:rsid w:val="00F72B5F"/>
    <w:rsid w:val="00F7600B"/>
    <w:rsid w:val="00F807E7"/>
    <w:rsid w:val="00F9269D"/>
    <w:rsid w:val="00FA1C07"/>
    <w:rsid w:val="00FB38FB"/>
    <w:rsid w:val="00FC0D83"/>
    <w:rsid w:val="00FC206E"/>
    <w:rsid w:val="00FD2217"/>
    <w:rsid w:val="00FD3B5C"/>
    <w:rsid w:val="00FE3514"/>
    <w:rsid w:val="00FE769E"/>
    <w:rsid w:val="00FF5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A3C"/>
    <w:pPr>
      <w:suppressAutoHyphens/>
      <w:spacing w:after="200" w:line="276" w:lineRule="auto"/>
    </w:pPr>
    <w:rPr>
      <w:rFonts w:ascii="Calibri" w:hAnsi="Calibri"/>
      <w:kern w:val="0"/>
      <w:sz w:val="22"/>
      <w:lang w:val="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false">
    <w:name w:val="WW8Num1zfalse"/>
    <w:uiPriority w:val="99"/>
    <w:rsid w:val="00C10A3C"/>
    <w:rPr>
      <w:rFonts w:ascii="Book Antiqua" w:hAnsi="Book Antiqua"/>
    </w:rPr>
  </w:style>
  <w:style w:type="character" w:customStyle="1" w:styleId="WW8Num1ztrue">
    <w:name w:val="WW8Num1ztrue"/>
    <w:uiPriority w:val="99"/>
    <w:rsid w:val="00C10A3C"/>
  </w:style>
  <w:style w:type="character" w:customStyle="1" w:styleId="WW8Num1ztrue7">
    <w:name w:val="WW8Num1ztrue7"/>
    <w:uiPriority w:val="99"/>
    <w:rsid w:val="00C10A3C"/>
  </w:style>
  <w:style w:type="character" w:customStyle="1" w:styleId="WW8Num1ztrue6">
    <w:name w:val="WW8Num1ztrue6"/>
    <w:uiPriority w:val="99"/>
    <w:rsid w:val="00C10A3C"/>
  </w:style>
  <w:style w:type="character" w:customStyle="1" w:styleId="WW8Num1ztrue5">
    <w:name w:val="WW8Num1ztrue5"/>
    <w:uiPriority w:val="99"/>
    <w:rsid w:val="00C10A3C"/>
  </w:style>
  <w:style w:type="character" w:customStyle="1" w:styleId="WW8Num1ztrue4">
    <w:name w:val="WW8Num1ztrue4"/>
    <w:uiPriority w:val="99"/>
    <w:rsid w:val="00C10A3C"/>
  </w:style>
  <w:style w:type="character" w:customStyle="1" w:styleId="WW8Num1ztrue3">
    <w:name w:val="WW8Num1ztrue3"/>
    <w:uiPriority w:val="99"/>
    <w:rsid w:val="00C10A3C"/>
  </w:style>
  <w:style w:type="character" w:customStyle="1" w:styleId="WW8Num1ztrue2">
    <w:name w:val="WW8Num1ztrue2"/>
    <w:uiPriority w:val="99"/>
    <w:rsid w:val="00C10A3C"/>
  </w:style>
  <w:style w:type="character" w:customStyle="1" w:styleId="WW8Num1ztrue1">
    <w:name w:val="WW8Num1ztrue1"/>
    <w:uiPriority w:val="99"/>
    <w:rsid w:val="00C10A3C"/>
  </w:style>
  <w:style w:type="character" w:customStyle="1" w:styleId="WW8Num2zfalse">
    <w:name w:val="WW8Num2zfalse"/>
    <w:uiPriority w:val="99"/>
    <w:rsid w:val="00C10A3C"/>
  </w:style>
  <w:style w:type="character" w:customStyle="1" w:styleId="WW8Num2ztrue">
    <w:name w:val="WW8Num2ztrue"/>
    <w:uiPriority w:val="99"/>
    <w:rsid w:val="00C10A3C"/>
  </w:style>
  <w:style w:type="character" w:customStyle="1" w:styleId="WW8Num2ztrue7">
    <w:name w:val="WW8Num2ztrue7"/>
    <w:uiPriority w:val="99"/>
    <w:rsid w:val="00C10A3C"/>
  </w:style>
  <w:style w:type="character" w:customStyle="1" w:styleId="WW8Num2ztrue6">
    <w:name w:val="WW8Num2ztrue6"/>
    <w:uiPriority w:val="99"/>
    <w:rsid w:val="00C10A3C"/>
  </w:style>
  <w:style w:type="character" w:customStyle="1" w:styleId="WW8Num2ztrue5">
    <w:name w:val="WW8Num2ztrue5"/>
    <w:uiPriority w:val="99"/>
    <w:rsid w:val="00C10A3C"/>
  </w:style>
  <w:style w:type="character" w:customStyle="1" w:styleId="WW8Num2ztrue4">
    <w:name w:val="WW8Num2ztrue4"/>
    <w:uiPriority w:val="99"/>
    <w:rsid w:val="00C10A3C"/>
  </w:style>
  <w:style w:type="character" w:customStyle="1" w:styleId="WW8Num2ztrue3">
    <w:name w:val="WW8Num2ztrue3"/>
    <w:uiPriority w:val="99"/>
    <w:rsid w:val="00C10A3C"/>
  </w:style>
  <w:style w:type="character" w:customStyle="1" w:styleId="WW8Num2ztrue2">
    <w:name w:val="WW8Num2ztrue2"/>
    <w:uiPriority w:val="99"/>
    <w:rsid w:val="00C10A3C"/>
  </w:style>
  <w:style w:type="character" w:customStyle="1" w:styleId="WW8Num2ztrue1">
    <w:name w:val="WW8Num2ztrue1"/>
    <w:uiPriority w:val="99"/>
    <w:rsid w:val="00C10A3C"/>
  </w:style>
  <w:style w:type="character" w:customStyle="1" w:styleId="WW8Num3zfalse">
    <w:name w:val="WW8Num3zfalse"/>
    <w:uiPriority w:val="99"/>
    <w:rsid w:val="00C10A3C"/>
  </w:style>
  <w:style w:type="character" w:customStyle="1" w:styleId="WW8Num3ztrue">
    <w:name w:val="WW8Num3ztrue"/>
    <w:uiPriority w:val="99"/>
    <w:rsid w:val="00C10A3C"/>
    <w:rPr>
      <w:rFonts w:ascii="Book Antiqua" w:hAnsi="Book Antiqua"/>
      <w:sz w:val="24"/>
    </w:rPr>
  </w:style>
  <w:style w:type="character" w:customStyle="1" w:styleId="WW8Num3ztrue7">
    <w:name w:val="WW8Num3ztrue7"/>
    <w:uiPriority w:val="99"/>
    <w:rsid w:val="00C10A3C"/>
  </w:style>
  <w:style w:type="character" w:customStyle="1" w:styleId="WW8Num3ztrue6">
    <w:name w:val="WW8Num3ztrue6"/>
    <w:uiPriority w:val="99"/>
    <w:rsid w:val="00C10A3C"/>
  </w:style>
  <w:style w:type="character" w:customStyle="1" w:styleId="WW8Num3ztrue5">
    <w:name w:val="WW8Num3ztrue5"/>
    <w:uiPriority w:val="99"/>
    <w:rsid w:val="00C10A3C"/>
  </w:style>
  <w:style w:type="character" w:customStyle="1" w:styleId="WW8Num3ztrue4">
    <w:name w:val="WW8Num3ztrue4"/>
    <w:uiPriority w:val="99"/>
    <w:rsid w:val="00C10A3C"/>
  </w:style>
  <w:style w:type="character" w:customStyle="1" w:styleId="WW8Num3ztrue3">
    <w:name w:val="WW8Num3ztrue3"/>
    <w:uiPriority w:val="99"/>
    <w:rsid w:val="00C10A3C"/>
  </w:style>
  <w:style w:type="character" w:customStyle="1" w:styleId="WW8Num3ztrue2">
    <w:name w:val="WW8Num3ztrue2"/>
    <w:uiPriority w:val="99"/>
    <w:rsid w:val="00C10A3C"/>
  </w:style>
  <w:style w:type="character" w:customStyle="1" w:styleId="WW8Num3ztrue1">
    <w:name w:val="WW8Num3ztrue1"/>
    <w:uiPriority w:val="99"/>
    <w:rsid w:val="00C10A3C"/>
  </w:style>
  <w:style w:type="character" w:customStyle="1" w:styleId="WW8Num4zfalse">
    <w:name w:val="WW8Num4zfalse"/>
    <w:uiPriority w:val="99"/>
    <w:rsid w:val="00C10A3C"/>
    <w:rPr>
      <w:rFonts w:ascii="Book Antiqua" w:hAnsi="Book Antiqua"/>
    </w:rPr>
  </w:style>
  <w:style w:type="character" w:customStyle="1" w:styleId="WW8Num4ztrue">
    <w:name w:val="WW8Num4ztrue"/>
    <w:uiPriority w:val="99"/>
    <w:rsid w:val="00C10A3C"/>
  </w:style>
  <w:style w:type="character" w:customStyle="1" w:styleId="WW8Num4ztrue7">
    <w:name w:val="WW8Num4ztrue7"/>
    <w:uiPriority w:val="99"/>
    <w:rsid w:val="00C10A3C"/>
  </w:style>
  <w:style w:type="character" w:customStyle="1" w:styleId="WW8Num4ztrue6">
    <w:name w:val="WW8Num4ztrue6"/>
    <w:uiPriority w:val="99"/>
    <w:rsid w:val="00C10A3C"/>
  </w:style>
  <w:style w:type="character" w:customStyle="1" w:styleId="WW8Num4ztrue5">
    <w:name w:val="WW8Num4ztrue5"/>
    <w:uiPriority w:val="99"/>
    <w:rsid w:val="00C10A3C"/>
  </w:style>
  <w:style w:type="character" w:customStyle="1" w:styleId="WW8Num4ztrue4">
    <w:name w:val="WW8Num4ztrue4"/>
    <w:uiPriority w:val="99"/>
    <w:rsid w:val="00C10A3C"/>
  </w:style>
  <w:style w:type="character" w:customStyle="1" w:styleId="WW8Num4ztrue3">
    <w:name w:val="WW8Num4ztrue3"/>
    <w:uiPriority w:val="99"/>
    <w:rsid w:val="00C10A3C"/>
  </w:style>
  <w:style w:type="character" w:customStyle="1" w:styleId="WW8Num4ztrue2">
    <w:name w:val="WW8Num4ztrue2"/>
    <w:uiPriority w:val="99"/>
    <w:rsid w:val="00C10A3C"/>
  </w:style>
  <w:style w:type="character" w:customStyle="1" w:styleId="WW8Num4ztrue1">
    <w:name w:val="WW8Num4ztrue1"/>
    <w:uiPriority w:val="99"/>
    <w:rsid w:val="00C10A3C"/>
  </w:style>
  <w:style w:type="character" w:customStyle="1" w:styleId="WW8Num5zfalse">
    <w:name w:val="WW8Num5zfalse"/>
    <w:uiPriority w:val="99"/>
    <w:rsid w:val="00C10A3C"/>
    <w:rPr>
      <w:rFonts w:ascii="Book Antiqua" w:hAnsi="Book Antiqua"/>
      <w:lang w:val="en-US"/>
    </w:rPr>
  </w:style>
  <w:style w:type="character" w:customStyle="1" w:styleId="WW8Num5ztrue">
    <w:name w:val="WW8Num5ztrue"/>
    <w:uiPriority w:val="99"/>
    <w:rsid w:val="00C10A3C"/>
  </w:style>
  <w:style w:type="character" w:customStyle="1" w:styleId="WW8Num5ztrue7">
    <w:name w:val="WW8Num5ztrue7"/>
    <w:uiPriority w:val="99"/>
    <w:rsid w:val="00C10A3C"/>
  </w:style>
  <w:style w:type="character" w:customStyle="1" w:styleId="WW8Num5ztrue6">
    <w:name w:val="WW8Num5ztrue6"/>
    <w:uiPriority w:val="99"/>
    <w:rsid w:val="00C10A3C"/>
  </w:style>
  <w:style w:type="character" w:customStyle="1" w:styleId="WW8Num5ztrue5">
    <w:name w:val="WW8Num5ztrue5"/>
    <w:uiPriority w:val="99"/>
    <w:rsid w:val="00C10A3C"/>
  </w:style>
  <w:style w:type="character" w:customStyle="1" w:styleId="WW8Num5ztrue4">
    <w:name w:val="WW8Num5ztrue4"/>
    <w:uiPriority w:val="99"/>
    <w:rsid w:val="00C10A3C"/>
  </w:style>
  <w:style w:type="character" w:customStyle="1" w:styleId="WW8Num5ztrue3">
    <w:name w:val="WW8Num5ztrue3"/>
    <w:uiPriority w:val="99"/>
    <w:rsid w:val="00C10A3C"/>
  </w:style>
  <w:style w:type="character" w:customStyle="1" w:styleId="WW8Num5ztrue2">
    <w:name w:val="WW8Num5ztrue2"/>
    <w:uiPriority w:val="99"/>
    <w:rsid w:val="00C10A3C"/>
  </w:style>
  <w:style w:type="character" w:customStyle="1" w:styleId="WW8Num5ztrue1">
    <w:name w:val="WW8Num5ztrue1"/>
    <w:uiPriority w:val="99"/>
    <w:rsid w:val="00C10A3C"/>
  </w:style>
  <w:style w:type="character" w:customStyle="1" w:styleId="WW8Num6zfalse">
    <w:name w:val="WW8Num6zfalse"/>
    <w:uiPriority w:val="99"/>
    <w:rsid w:val="00C10A3C"/>
  </w:style>
  <w:style w:type="character" w:customStyle="1" w:styleId="WW8Num6ztrue">
    <w:name w:val="WW8Num6ztrue"/>
    <w:uiPriority w:val="99"/>
    <w:rsid w:val="00C10A3C"/>
  </w:style>
  <w:style w:type="character" w:customStyle="1" w:styleId="WW8Num6ztrue7">
    <w:name w:val="WW8Num6ztrue7"/>
    <w:uiPriority w:val="99"/>
    <w:rsid w:val="00C10A3C"/>
  </w:style>
  <w:style w:type="character" w:customStyle="1" w:styleId="WW8Num6ztrue6">
    <w:name w:val="WW8Num6ztrue6"/>
    <w:uiPriority w:val="99"/>
    <w:rsid w:val="00C10A3C"/>
  </w:style>
  <w:style w:type="character" w:customStyle="1" w:styleId="WW8Num6ztrue5">
    <w:name w:val="WW8Num6ztrue5"/>
    <w:uiPriority w:val="99"/>
    <w:rsid w:val="00C10A3C"/>
  </w:style>
  <w:style w:type="character" w:customStyle="1" w:styleId="WW8Num6ztrue4">
    <w:name w:val="WW8Num6ztrue4"/>
    <w:uiPriority w:val="99"/>
    <w:rsid w:val="00C10A3C"/>
  </w:style>
  <w:style w:type="character" w:customStyle="1" w:styleId="WW8Num6ztrue3">
    <w:name w:val="WW8Num6ztrue3"/>
    <w:uiPriority w:val="99"/>
    <w:rsid w:val="00C10A3C"/>
  </w:style>
  <w:style w:type="character" w:customStyle="1" w:styleId="WW8Num6ztrue2">
    <w:name w:val="WW8Num6ztrue2"/>
    <w:uiPriority w:val="99"/>
    <w:rsid w:val="00C10A3C"/>
  </w:style>
  <w:style w:type="character" w:customStyle="1" w:styleId="WW8Num6ztrue1">
    <w:name w:val="WW8Num6ztrue1"/>
    <w:uiPriority w:val="99"/>
    <w:rsid w:val="00C10A3C"/>
  </w:style>
  <w:style w:type="character" w:customStyle="1" w:styleId="WW8Num7zfalse">
    <w:name w:val="WW8Num7zfalse"/>
    <w:uiPriority w:val="99"/>
    <w:rsid w:val="00C10A3C"/>
    <w:rPr>
      <w:rFonts w:ascii="Book Antiqua" w:hAnsi="Book Antiqua"/>
    </w:rPr>
  </w:style>
  <w:style w:type="character" w:customStyle="1" w:styleId="WW8Num7ztrue">
    <w:name w:val="WW8Num7ztrue"/>
    <w:uiPriority w:val="99"/>
    <w:rsid w:val="00C10A3C"/>
  </w:style>
  <w:style w:type="character" w:customStyle="1" w:styleId="WW8Num7ztrue7">
    <w:name w:val="WW8Num7ztrue7"/>
    <w:uiPriority w:val="99"/>
    <w:rsid w:val="00C10A3C"/>
  </w:style>
  <w:style w:type="character" w:customStyle="1" w:styleId="WW8Num7ztrue6">
    <w:name w:val="WW8Num7ztrue6"/>
    <w:uiPriority w:val="99"/>
    <w:rsid w:val="00C10A3C"/>
  </w:style>
  <w:style w:type="character" w:customStyle="1" w:styleId="WW8Num7ztrue5">
    <w:name w:val="WW8Num7ztrue5"/>
    <w:uiPriority w:val="99"/>
    <w:rsid w:val="00C10A3C"/>
  </w:style>
  <w:style w:type="character" w:customStyle="1" w:styleId="WW8Num7ztrue4">
    <w:name w:val="WW8Num7ztrue4"/>
    <w:uiPriority w:val="99"/>
    <w:rsid w:val="00C10A3C"/>
  </w:style>
  <w:style w:type="character" w:customStyle="1" w:styleId="WW8Num7ztrue3">
    <w:name w:val="WW8Num7ztrue3"/>
    <w:uiPriority w:val="99"/>
    <w:rsid w:val="00C10A3C"/>
  </w:style>
  <w:style w:type="character" w:customStyle="1" w:styleId="WW8Num7ztrue2">
    <w:name w:val="WW8Num7ztrue2"/>
    <w:uiPriority w:val="99"/>
    <w:rsid w:val="00C10A3C"/>
  </w:style>
  <w:style w:type="character" w:customStyle="1" w:styleId="WW8Num7ztrue1">
    <w:name w:val="WW8Num7ztrue1"/>
    <w:uiPriority w:val="99"/>
    <w:rsid w:val="00C10A3C"/>
  </w:style>
  <w:style w:type="character" w:customStyle="1" w:styleId="WW8Num8zfalse">
    <w:name w:val="WW8Num8zfalse"/>
    <w:uiPriority w:val="99"/>
    <w:rsid w:val="00C10A3C"/>
    <w:rPr>
      <w:rFonts w:ascii="Book Antiqua" w:hAnsi="Book Antiqua"/>
      <w:lang w:val="en-US"/>
    </w:rPr>
  </w:style>
  <w:style w:type="character" w:customStyle="1" w:styleId="WW8Num8ztrue">
    <w:name w:val="WW8Num8ztrue"/>
    <w:uiPriority w:val="99"/>
    <w:rsid w:val="00C10A3C"/>
  </w:style>
  <w:style w:type="character" w:customStyle="1" w:styleId="WW8Num8ztrue7">
    <w:name w:val="WW8Num8ztrue7"/>
    <w:uiPriority w:val="99"/>
    <w:rsid w:val="00C10A3C"/>
  </w:style>
  <w:style w:type="character" w:customStyle="1" w:styleId="WW8Num8ztrue6">
    <w:name w:val="WW8Num8ztrue6"/>
    <w:uiPriority w:val="99"/>
    <w:rsid w:val="00C10A3C"/>
  </w:style>
  <w:style w:type="character" w:customStyle="1" w:styleId="WW8Num8ztrue5">
    <w:name w:val="WW8Num8ztrue5"/>
    <w:uiPriority w:val="99"/>
    <w:rsid w:val="00C10A3C"/>
  </w:style>
  <w:style w:type="character" w:customStyle="1" w:styleId="WW8Num8ztrue4">
    <w:name w:val="WW8Num8ztrue4"/>
    <w:uiPriority w:val="99"/>
    <w:rsid w:val="00C10A3C"/>
  </w:style>
  <w:style w:type="character" w:customStyle="1" w:styleId="WW8Num8ztrue3">
    <w:name w:val="WW8Num8ztrue3"/>
    <w:uiPriority w:val="99"/>
    <w:rsid w:val="00C10A3C"/>
  </w:style>
  <w:style w:type="character" w:customStyle="1" w:styleId="WW8Num8ztrue2">
    <w:name w:val="WW8Num8ztrue2"/>
    <w:uiPriority w:val="99"/>
    <w:rsid w:val="00C10A3C"/>
  </w:style>
  <w:style w:type="character" w:customStyle="1" w:styleId="WW8Num8ztrue1">
    <w:name w:val="WW8Num8ztrue1"/>
    <w:uiPriority w:val="99"/>
    <w:rsid w:val="00C10A3C"/>
  </w:style>
  <w:style w:type="character" w:customStyle="1" w:styleId="WW8Num9zfalse">
    <w:name w:val="WW8Num9zfalse"/>
    <w:uiPriority w:val="99"/>
    <w:rsid w:val="00C10A3C"/>
    <w:rPr>
      <w:rFonts w:ascii="Book Antiqua" w:hAnsi="Book Antiqua"/>
    </w:rPr>
  </w:style>
  <w:style w:type="character" w:customStyle="1" w:styleId="WW8Num9ztrue">
    <w:name w:val="WW8Num9ztrue"/>
    <w:uiPriority w:val="99"/>
    <w:rsid w:val="00C10A3C"/>
  </w:style>
  <w:style w:type="character" w:customStyle="1" w:styleId="WW8Num9ztrue7">
    <w:name w:val="WW8Num9ztrue7"/>
    <w:uiPriority w:val="99"/>
    <w:rsid w:val="00C10A3C"/>
  </w:style>
  <w:style w:type="character" w:customStyle="1" w:styleId="WW8Num9ztrue6">
    <w:name w:val="WW8Num9ztrue6"/>
    <w:uiPriority w:val="99"/>
    <w:rsid w:val="00C10A3C"/>
  </w:style>
  <w:style w:type="character" w:customStyle="1" w:styleId="WW8Num9ztrue5">
    <w:name w:val="WW8Num9ztrue5"/>
    <w:uiPriority w:val="99"/>
    <w:rsid w:val="00C10A3C"/>
  </w:style>
  <w:style w:type="character" w:customStyle="1" w:styleId="WW8Num9ztrue4">
    <w:name w:val="WW8Num9ztrue4"/>
    <w:uiPriority w:val="99"/>
    <w:rsid w:val="00C10A3C"/>
  </w:style>
  <w:style w:type="character" w:customStyle="1" w:styleId="WW8Num9ztrue3">
    <w:name w:val="WW8Num9ztrue3"/>
    <w:uiPriority w:val="99"/>
    <w:rsid w:val="00C10A3C"/>
  </w:style>
  <w:style w:type="character" w:customStyle="1" w:styleId="WW8Num9ztrue2">
    <w:name w:val="WW8Num9ztrue2"/>
    <w:uiPriority w:val="99"/>
    <w:rsid w:val="00C10A3C"/>
  </w:style>
  <w:style w:type="character" w:customStyle="1" w:styleId="WW8Num9ztrue1">
    <w:name w:val="WW8Num9ztrue1"/>
    <w:uiPriority w:val="99"/>
    <w:rsid w:val="00C10A3C"/>
  </w:style>
  <w:style w:type="character" w:customStyle="1" w:styleId="WW8Num10zfalse">
    <w:name w:val="WW8Num10zfalse"/>
    <w:uiPriority w:val="99"/>
    <w:rsid w:val="00C10A3C"/>
    <w:rPr>
      <w:rFonts w:ascii="Book Antiqua" w:hAnsi="Book Antiqua"/>
    </w:rPr>
  </w:style>
  <w:style w:type="character" w:customStyle="1" w:styleId="WW8Num10ztrue">
    <w:name w:val="WW8Num10ztrue"/>
    <w:uiPriority w:val="99"/>
    <w:rsid w:val="00C10A3C"/>
  </w:style>
  <w:style w:type="character" w:customStyle="1" w:styleId="WW8Num10ztrue7">
    <w:name w:val="WW8Num10ztrue7"/>
    <w:uiPriority w:val="99"/>
    <w:rsid w:val="00C10A3C"/>
  </w:style>
  <w:style w:type="character" w:customStyle="1" w:styleId="WW8Num10ztrue6">
    <w:name w:val="WW8Num10ztrue6"/>
    <w:uiPriority w:val="99"/>
    <w:rsid w:val="00C10A3C"/>
  </w:style>
  <w:style w:type="character" w:customStyle="1" w:styleId="WW8Num10ztrue5">
    <w:name w:val="WW8Num10ztrue5"/>
    <w:uiPriority w:val="99"/>
    <w:rsid w:val="00C10A3C"/>
  </w:style>
  <w:style w:type="character" w:customStyle="1" w:styleId="WW8Num10ztrue4">
    <w:name w:val="WW8Num10ztrue4"/>
    <w:uiPriority w:val="99"/>
    <w:rsid w:val="00C10A3C"/>
  </w:style>
  <w:style w:type="character" w:customStyle="1" w:styleId="WW8Num10ztrue3">
    <w:name w:val="WW8Num10ztrue3"/>
    <w:uiPriority w:val="99"/>
    <w:rsid w:val="00C10A3C"/>
  </w:style>
  <w:style w:type="character" w:customStyle="1" w:styleId="WW8Num10ztrue2">
    <w:name w:val="WW8Num10ztrue2"/>
    <w:uiPriority w:val="99"/>
    <w:rsid w:val="00C10A3C"/>
  </w:style>
  <w:style w:type="character" w:customStyle="1" w:styleId="WW8Num10ztrue1">
    <w:name w:val="WW8Num10ztrue1"/>
    <w:uiPriority w:val="99"/>
    <w:rsid w:val="00C10A3C"/>
  </w:style>
  <w:style w:type="character" w:customStyle="1" w:styleId="WW8Num11zfalse">
    <w:name w:val="WW8Num11zfalse"/>
    <w:uiPriority w:val="99"/>
    <w:rsid w:val="00C10A3C"/>
    <w:rPr>
      <w:rFonts w:ascii="Book Antiqua" w:hAnsi="Book Antiqua"/>
      <w:lang w:val="en-US"/>
    </w:rPr>
  </w:style>
  <w:style w:type="character" w:customStyle="1" w:styleId="WW8Num11ztrue">
    <w:name w:val="WW8Num11ztrue"/>
    <w:uiPriority w:val="99"/>
    <w:rsid w:val="00C10A3C"/>
  </w:style>
  <w:style w:type="character" w:customStyle="1" w:styleId="WW8Num11ztrue7">
    <w:name w:val="WW8Num11ztrue7"/>
    <w:uiPriority w:val="99"/>
    <w:rsid w:val="00C10A3C"/>
  </w:style>
  <w:style w:type="character" w:customStyle="1" w:styleId="WW8Num11ztrue6">
    <w:name w:val="WW8Num11ztrue6"/>
    <w:uiPriority w:val="99"/>
    <w:rsid w:val="00C10A3C"/>
  </w:style>
  <w:style w:type="character" w:customStyle="1" w:styleId="WW8Num11ztrue5">
    <w:name w:val="WW8Num11ztrue5"/>
    <w:uiPriority w:val="99"/>
    <w:rsid w:val="00C10A3C"/>
  </w:style>
  <w:style w:type="character" w:customStyle="1" w:styleId="WW8Num11ztrue4">
    <w:name w:val="WW8Num11ztrue4"/>
    <w:uiPriority w:val="99"/>
    <w:rsid w:val="00C10A3C"/>
  </w:style>
  <w:style w:type="character" w:customStyle="1" w:styleId="WW8Num11ztrue3">
    <w:name w:val="WW8Num11ztrue3"/>
    <w:uiPriority w:val="99"/>
    <w:rsid w:val="00C10A3C"/>
  </w:style>
  <w:style w:type="character" w:customStyle="1" w:styleId="WW8Num11ztrue2">
    <w:name w:val="WW8Num11ztrue2"/>
    <w:uiPriority w:val="99"/>
    <w:rsid w:val="00C10A3C"/>
  </w:style>
  <w:style w:type="character" w:customStyle="1" w:styleId="WW8Num11ztrue1">
    <w:name w:val="WW8Num11ztrue1"/>
    <w:uiPriority w:val="99"/>
    <w:rsid w:val="00C10A3C"/>
  </w:style>
  <w:style w:type="character" w:customStyle="1" w:styleId="WW8Num12zfalse">
    <w:name w:val="WW8Num12zfalse"/>
    <w:uiPriority w:val="99"/>
    <w:rsid w:val="00C10A3C"/>
    <w:rPr>
      <w:rFonts w:ascii="Book Antiqua" w:hAnsi="Book Antiqua"/>
    </w:rPr>
  </w:style>
  <w:style w:type="character" w:customStyle="1" w:styleId="WW8Num12ztrue">
    <w:name w:val="WW8Num12ztrue"/>
    <w:uiPriority w:val="99"/>
    <w:rsid w:val="00C10A3C"/>
  </w:style>
  <w:style w:type="character" w:customStyle="1" w:styleId="WW8Num12ztrue7">
    <w:name w:val="WW8Num12ztrue7"/>
    <w:uiPriority w:val="99"/>
    <w:rsid w:val="00C10A3C"/>
  </w:style>
  <w:style w:type="character" w:customStyle="1" w:styleId="WW8Num12ztrue6">
    <w:name w:val="WW8Num12ztrue6"/>
    <w:uiPriority w:val="99"/>
    <w:rsid w:val="00C10A3C"/>
  </w:style>
  <w:style w:type="character" w:customStyle="1" w:styleId="WW8Num12ztrue5">
    <w:name w:val="WW8Num12ztrue5"/>
    <w:uiPriority w:val="99"/>
    <w:rsid w:val="00C10A3C"/>
  </w:style>
  <w:style w:type="character" w:customStyle="1" w:styleId="WW8Num12ztrue4">
    <w:name w:val="WW8Num12ztrue4"/>
    <w:uiPriority w:val="99"/>
    <w:rsid w:val="00C10A3C"/>
  </w:style>
  <w:style w:type="character" w:customStyle="1" w:styleId="WW8Num12ztrue3">
    <w:name w:val="WW8Num12ztrue3"/>
    <w:uiPriority w:val="99"/>
    <w:rsid w:val="00C10A3C"/>
  </w:style>
  <w:style w:type="character" w:customStyle="1" w:styleId="WW8Num12ztrue2">
    <w:name w:val="WW8Num12ztrue2"/>
    <w:uiPriority w:val="99"/>
    <w:rsid w:val="00C10A3C"/>
  </w:style>
  <w:style w:type="character" w:customStyle="1" w:styleId="WW8Num12ztrue1">
    <w:name w:val="WW8Num12ztrue1"/>
    <w:uiPriority w:val="99"/>
    <w:rsid w:val="00C10A3C"/>
  </w:style>
  <w:style w:type="character" w:customStyle="1" w:styleId="Carpredefinitoparagrafo1">
    <w:name w:val="Car. predefinito paragrafo1"/>
    <w:uiPriority w:val="99"/>
    <w:rsid w:val="00C10A3C"/>
  </w:style>
  <w:style w:type="paragraph" w:customStyle="1" w:styleId="Intestazione1">
    <w:name w:val="Intestazione1"/>
    <w:basedOn w:val="a"/>
    <w:next w:val="Corpotesto1"/>
    <w:uiPriority w:val="99"/>
    <w:rsid w:val="00C10A3C"/>
    <w:pPr>
      <w:keepNext/>
      <w:spacing w:before="240" w:after="120"/>
    </w:pPr>
    <w:rPr>
      <w:rFonts w:ascii="Arial" w:eastAsia="微软雅黑" w:hAnsi="Arial" w:cs="Mangal"/>
      <w:sz w:val="28"/>
      <w:szCs w:val="28"/>
    </w:rPr>
  </w:style>
  <w:style w:type="paragraph" w:customStyle="1" w:styleId="Corpotesto1">
    <w:name w:val="Corpo testo1"/>
    <w:basedOn w:val="a"/>
    <w:uiPriority w:val="99"/>
    <w:rsid w:val="00C10A3C"/>
    <w:pPr>
      <w:spacing w:after="120"/>
    </w:pPr>
  </w:style>
  <w:style w:type="paragraph" w:styleId="a3">
    <w:name w:val="List"/>
    <w:basedOn w:val="Corpotesto1"/>
    <w:uiPriority w:val="99"/>
    <w:rsid w:val="00C10A3C"/>
    <w:rPr>
      <w:rFonts w:cs="Mangal"/>
    </w:rPr>
  </w:style>
  <w:style w:type="paragraph" w:styleId="a4">
    <w:name w:val="caption"/>
    <w:basedOn w:val="a"/>
    <w:uiPriority w:val="99"/>
    <w:qFormat/>
    <w:rsid w:val="00C10A3C"/>
    <w:pPr>
      <w:suppressLineNumbers/>
      <w:spacing w:before="120" w:after="120"/>
    </w:pPr>
    <w:rPr>
      <w:rFonts w:cs="Mangal"/>
      <w:i/>
      <w:iCs/>
      <w:sz w:val="24"/>
      <w:szCs w:val="24"/>
    </w:rPr>
  </w:style>
  <w:style w:type="paragraph" w:customStyle="1" w:styleId="Indice">
    <w:name w:val="Indice"/>
    <w:basedOn w:val="a"/>
    <w:uiPriority w:val="99"/>
    <w:rsid w:val="00C10A3C"/>
    <w:pPr>
      <w:suppressLineNumbers/>
    </w:pPr>
    <w:rPr>
      <w:rFonts w:cs="Mangal"/>
    </w:rPr>
  </w:style>
  <w:style w:type="paragraph" w:customStyle="1" w:styleId="Contenutotabella">
    <w:name w:val="Contenuto tabella"/>
    <w:basedOn w:val="a"/>
    <w:uiPriority w:val="99"/>
    <w:rsid w:val="00C10A3C"/>
    <w:pPr>
      <w:suppressLineNumbers/>
    </w:pPr>
  </w:style>
  <w:style w:type="paragraph" w:customStyle="1" w:styleId="Intestazionetabella">
    <w:name w:val="Intestazione tabella"/>
    <w:basedOn w:val="Contenutotabella"/>
    <w:uiPriority w:val="99"/>
    <w:rsid w:val="00C10A3C"/>
    <w:pPr>
      <w:jc w:val="center"/>
    </w:pPr>
    <w:rPr>
      <w:b/>
      <w:bCs/>
    </w:rPr>
  </w:style>
  <w:style w:type="paragraph" w:customStyle="1" w:styleId="Bibliografia1">
    <w:name w:val="Bibliografia 1"/>
    <w:basedOn w:val="Indice"/>
    <w:uiPriority w:val="99"/>
    <w:rsid w:val="00C10A3C"/>
    <w:pPr>
      <w:tabs>
        <w:tab w:val="left" w:pos="384"/>
      </w:tabs>
      <w:spacing w:after="240" w:line="240" w:lineRule="atLeast"/>
      <w:ind w:left="384" w:hanging="384"/>
    </w:pPr>
  </w:style>
  <w:style w:type="table" w:styleId="a5">
    <w:name w:val="Table Grid"/>
    <w:basedOn w:val="a1"/>
    <w:uiPriority w:val="99"/>
    <w:rsid w:val="0035245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DD3CFE"/>
    <w:pPr>
      <w:ind w:left="720"/>
      <w:contextualSpacing/>
    </w:pPr>
  </w:style>
  <w:style w:type="character" w:styleId="a7">
    <w:name w:val="Hyperlink"/>
    <w:basedOn w:val="a0"/>
    <w:uiPriority w:val="99"/>
    <w:rsid w:val="00161845"/>
    <w:rPr>
      <w:rFonts w:cs="Times New Roman"/>
      <w:color w:val="D00403"/>
      <w:u w:val="none"/>
      <w:effect w:val="none"/>
    </w:rPr>
  </w:style>
  <w:style w:type="paragraph" w:styleId="a8">
    <w:name w:val="header"/>
    <w:basedOn w:val="a"/>
    <w:link w:val="Char"/>
    <w:uiPriority w:val="99"/>
    <w:unhideWhenUsed/>
    <w:rsid w:val="003E44E1"/>
    <w:pPr>
      <w:tabs>
        <w:tab w:val="center" w:pos="4320"/>
        <w:tab w:val="right" w:pos="8640"/>
      </w:tabs>
    </w:pPr>
  </w:style>
  <w:style w:type="character" w:customStyle="1" w:styleId="Char">
    <w:name w:val="页眉 Char"/>
    <w:basedOn w:val="a0"/>
    <w:link w:val="a8"/>
    <w:uiPriority w:val="99"/>
    <w:rsid w:val="003E44E1"/>
    <w:rPr>
      <w:rFonts w:ascii="Calibri" w:hAnsi="Calibri"/>
      <w:kern w:val="0"/>
      <w:sz w:val="22"/>
      <w:lang w:val="it-IT"/>
    </w:rPr>
  </w:style>
  <w:style w:type="paragraph" w:styleId="a9">
    <w:name w:val="footer"/>
    <w:basedOn w:val="a"/>
    <w:link w:val="Char0"/>
    <w:uiPriority w:val="99"/>
    <w:unhideWhenUsed/>
    <w:rsid w:val="003E44E1"/>
    <w:pPr>
      <w:tabs>
        <w:tab w:val="center" w:pos="4320"/>
        <w:tab w:val="right" w:pos="8640"/>
      </w:tabs>
    </w:pPr>
  </w:style>
  <w:style w:type="character" w:customStyle="1" w:styleId="Char0">
    <w:name w:val="页脚 Char"/>
    <w:basedOn w:val="a0"/>
    <w:link w:val="a9"/>
    <w:uiPriority w:val="99"/>
    <w:rsid w:val="003E44E1"/>
    <w:rPr>
      <w:rFonts w:ascii="Calibri" w:hAnsi="Calibri"/>
      <w:kern w:val="0"/>
      <w:sz w:val="22"/>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A3C"/>
    <w:pPr>
      <w:suppressAutoHyphens/>
      <w:spacing w:after="200" w:line="276" w:lineRule="auto"/>
    </w:pPr>
    <w:rPr>
      <w:rFonts w:ascii="Calibri" w:hAnsi="Calibri"/>
      <w:kern w:val="0"/>
      <w:sz w:val="22"/>
      <w:lang w:val="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false">
    <w:name w:val="WW8Num1zfalse"/>
    <w:uiPriority w:val="99"/>
    <w:rsid w:val="00C10A3C"/>
    <w:rPr>
      <w:rFonts w:ascii="Book Antiqua" w:hAnsi="Book Antiqua"/>
    </w:rPr>
  </w:style>
  <w:style w:type="character" w:customStyle="1" w:styleId="WW8Num1ztrue">
    <w:name w:val="WW8Num1ztrue"/>
    <w:uiPriority w:val="99"/>
    <w:rsid w:val="00C10A3C"/>
  </w:style>
  <w:style w:type="character" w:customStyle="1" w:styleId="WW8Num1ztrue7">
    <w:name w:val="WW8Num1ztrue7"/>
    <w:uiPriority w:val="99"/>
    <w:rsid w:val="00C10A3C"/>
  </w:style>
  <w:style w:type="character" w:customStyle="1" w:styleId="WW8Num1ztrue6">
    <w:name w:val="WW8Num1ztrue6"/>
    <w:uiPriority w:val="99"/>
    <w:rsid w:val="00C10A3C"/>
  </w:style>
  <w:style w:type="character" w:customStyle="1" w:styleId="WW8Num1ztrue5">
    <w:name w:val="WW8Num1ztrue5"/>
    <w:uiPriority w:val="99"/>
    <w:rsid w:val="00C10A3C"/>
  </w:style>
  <w:style w:type="character" w:customStyle="1" w:styleId="WW8Num1ztrue4">
    <w:name w:val="WW8Num1ztrue4"/>
    <w:uiPriority w:val="99"/>
    <w:rsid w:val="00C10A3C"/>
  </w:style>
  <w:style w:type="character" w:customStyle="1" w:styleId="WW8Num1ztrue3">
    <w:name w:val="WW8Num1ztrue3"/>
    <w:uiPriority w:val="99"/>
    <w:rsid w:val="00C10A3C"/>
  </w:style>
  <w:style w:type="character" w:customStyle="1" w:styleId="WW8Num1ztrue2">
    <w:name w:val="WW8Num1ztrue2"/>
    <w:uiPriority w:val="99"/>
    <w:rsid w:val="00C10A3C"/>
  </w:style>
  <w:style w:type="character" w:customStyle="1" w:styleId="WW8Num1ztrue1">
    <w:name w:val="WW8Num1ztrue1"/>
    <w:uiPriority w:val="99"/>
    <w:rsid w:val="00C10A3C"/>
  </w:style>
  <w:style w:type="character" w:customStyle="1" w:styleId="WW8Num2zfalse">
    <w:name w:val="WW8Num2zfalse"/>
    <w:uiPriority w:val="99"/>
    <w:rsid w:val="00C10A3C"/>
  </w:style>
  <w:style w:type="character" w:customStyle="1" w:styleId="WW8Num2ztrue">
    <w:name w:val="WW8Num2ztrue"/>
    <w:uiPriority w:val="99"/>
    <w:rsid w:val="00C10A3C"/>
  </w:style>
  <w:style w:type="character" w:customStyle="1" w:styleId="WW8Num2ztrue7">
    <w:name w:val="WW8Num2ztrue7"/>
    <w:uiPriority w:val="99"/>
    <w:rsid w:val="00C10A3C"/>
  </w:style>
  <w:style w:type="character" w:customStyle="1" w:styleId="WW8Num2ztrue6">
    <w:name w:val="WW8Num2ztrue6"/>
    <w:uiPriority w:val="99"/>
    <w:rsid w:val="00C10A3C"/>
  </w:style>
  <w:style w:type="character" w:customStyle="1" w:styleId="WW8Num2ztrue5">
    <w:name w:val="WW8Num2ztrue5"/>
    <w:uiPriority w:val="99"/>
    <w:rsid w:val="00C10A3C"/>
  </w:style>
  <w:style w:type="character" w:customStyle="1" w:styleId="WW8Num2ztrue4">
    <w:name w:val="WW8Num2ztrue4"/>
    <w:uiPriority w:val="99"/>
    <w:rsid w:val="00C10A3C"/>
  </w:style>
  <w:style w:type="character" w:customStyle="1" w:styleId="WW8Num2ztrue3">
    <w:name w:val="WW8Num2ztrue3"/>
    <w:uiPriority w:val="99"/>
    <w:rsid w:val="00C10A3C"/>
  </w:style>
  <w:style w:type="character" w:customStyle="1" w:styleId="WW8Num2ztrue2">
    <w:name w:val="WW8Num2ztrue2"/>
    <w:uiPriority w:val="99"/>
    <w:rsid w:val="00C10A3C"/>
  </w:style>
  <w:style w:type="character" w:customStyle="1" w:styleId="WW8Num2ztrue1">
    <w:name w:val="WW8Num2ztrue1"/>
    <w:uiPriority w:val="99"/>
    <w:rsid w:val="00C10A3C"/>
  </w:style>
  <w:style w:type="character" w:customStyle="1" w:styleId="WW8Num3zfalse">
    <w:name w:val="WW8Num3zfalse"/>
    <w:uiPriority w:val="99"/>
    <w:rsid w:val="00C10A3C"/>
  </w:style>
  <w:style w:type="character" w:customStyle="1" w:styleId="WW8Num3ztrue">
    <w:name w:val="WW8Num3ztrue"/>
    <w:uiPriority w:val="99"/>
    <w:rsid w:val="00C10A3C"/>
    <w:rPr>
      <w:rFonts w:ascii="Book Antiqua" w:hAnsi="Book Antiqua"/>
      <w:sz w:val="24"/>
    </w:rPr>
  </w:style>
  <w:style w:type="character" w:customStyle="1" w:styleId="WW8Num3ztrue7">
    <w:name w:val="WW8Num3ztrue7"/>
    <w:uiPriority w:val="99"/>
    <w:rsid w:val="00C10A3C"/>
  </w:style>
  <w:style w:type="character" w:customStyle="1" w:styleId="WW8Num3ztrue6">
    <w:name w:val="WW8Num3ztrue6"/>
    <w:uiPriority w:val="99"/>
    <w:rsid w:val="00C10A3C"/>
  </w:style>
  <w:style w:type="character" w:customStyle="1" w:styleId="WW8Num3ztrue5">
    <w:name w:val="WW8Num3ztrue5"/>
    <w:uiPriority w:val="99"/>
    <w:rsid w:val="00C10A3C"/>
  </w:style>
  <w:style w:type="character" w:customStyle="1" w:styleId="WW8Num3ztrue4">
    <w:name w:val="WW8Num3ztrue4"/>
    <w:uiPriority w:val="99"/>
    <w:rsid w:val="00C10A3C"/>
  </w:style>
  <w:style w:type="character" w:customStyle="1" w:styleId="WW8Num3ztrue3">
    <w:name w:val="WW8Num3ztrue3"/>
    <w:uiPriority w:val="99"/>
    <w:rsid w:val="00C10A3C"/>
  </w:style>
  <w:style w:type="character" w:customStyle="1" w:styleId="WW8Num3ztrue2">
    <w:name w:val="WW8Num3ztrue2"/>
    <w:uiPriority w:val="99"/>
    <w:rsid w:val="00C10A3C"/>
  </w:style>
  <w:style w:type="character" w:customStyle="1" w:styleId="WW8Num3ztrue1">
    <w:name w:val="WW8Num3ztrue1"/>
    <w:uiPriority w:val="99"/>
    <w:rsid w:val="00C10A3C"/>
  </w:style>
  <w:style w:type="character" w:customStyle="1" w:styleId="WW8Num4zfalse">
    <w:name w:val="WW8Num4zfalse"/>
    <w:uiPriority w:val="99"/>
    <w:rsid w:val="00C10A3C"/>
    <w:rPr>
      <w:rFonts w:ascii="Book Antiqua" w:hAnsi="Book Antiqua"/>
    </w:rPr>
  </w:style>
  <w:style w:type="character" w:customStyle="1" w:styleId="WW8Num4ztrue">
    <w:name w:val="WW8Num4ztrue"/>
    <w:uiPriority w:val="99"/>
    <w:rsid w:val="00C10A3C"/>
  </w:style>
  <w:style w:type="character" w:customStyle="1" w:styleId="WW8Num4ztrue7">
    <w:name w:val="WW8Num4ztrue7"/>
    <w:uiPriority w:val="99"/>
    <w:rsid w:val="00C10A3C"/>
  </w:style>
  <w:style w:type="character" w:customStyle="1" w:styleId="WW8Num4ztrue6">
    <w:name w:val="WW8Num4ztrue6"/>
    <w:uiPriority w:val="99"/>
    <w:rsid w:val="00C10A3C"/>
  </w:style>
  <w:style w:type="character" w:customStyle="1" w:styleId="WW8Num4ztrue5">
    <w:name w:val="WW8Num4ztrue5"/>
    <w:uiPriority w:val="99"/>
    <w:rsid w:val="00C10A3C"/>
  </w:style>
  <w:style w:type="character" w:customStyle="1" w:styleId="WW8Num4ztrue4">
    <w:name w:val="WW8Num4ztrue4"/>
    <w:uiPriority w:val="99"/>
    <w:rsid w:val="00C10A3C"/>
  </w:style>
  <w:style w:type="character" w:customStyle="1" w:styleId="WW8Num4ztrue3">
    <w:name w:val="WW8Num4ztrue3"/>
    <w:uiPriority w:val="99"/>
    <w:rsid w:val="00C10A3C"/>
  </w:style>
  <w:style w:type="character" w:customStyle="1" w:styleId="WW8Num4ztrue2">
    <w:name w:val="WW8Num4ztrue2"/>
    <w:uiPriority w:val="99"/>
    <w:rsid w:val="00C10A3C"/>
  </w:style>
  <w:style w:type="character" w:customStyle="1" w:styleId="WW8Num4ztrue1">
    <w:name w:val="WW8Num4ztrue1"/>
    <w:uiPriority w:val="99"/>
    <w:rsid w:val="00C10A3C"/>
  </w:style>
  <w:style w:type="character" w:customStyle="1" w:styleId="WW8Num5zfalse">
    <w:name w:val="WW8Num5zfalse"/>
    <w:uiPriority w:val="99"/>
    <w:rsid w:val="00C10A3C"/>
    <w:rPr>
      <w:rFonts w:ascii="Book Antiqua" w:hAnsi="Book Antiqua"/>
      <w:lang w:val="en-US"/>
    </w:rPr>
  </w:style>
  <w:style w:type="character" w:customStyle="1" w:styleId="WW8Num5ztrue">
    <w:name w:val="WW8Num5ztrue"/>
    <w:uiPriority w:val="99"/>
    <w:rsid w:val="00C10A3C"/>
  </w:style>
  <w:style w:type="character" w:customStyle="1" w:styleId="WW8Num5ztrue7">
    <w:name w:val="WW8Num5ztrue7"/>
    <w:uiPriority w:val="99"/>
    <w:rsid w:val="00C10A3C"/>
  </w:style>
  <w:style w:type="character" w:customStyle="1" w:styleId="WW8Num5ztrue6">
    <w:name w:val="WW8Num5ztrue6"/>
    <w:uiPriority w:val="99"/>
    <w:rsid w:val="00C10A3C"/>
  </w:style>
  <w:style w:type="character" w:customStyle="1" w:styleId="WW8Num5ztrue5">
    <w:name w:val="WW8Num5ztrue5"/>
    <w:uiPriority w:val="99"/>
    <w:rsid w:val="00C10A3C"/>
  </w:style>
  <w:style w:type="character" w:customStyle="1" w:styleId="WW8Num5ztrue4">
    <w:name w:val="WW8Num5ztrue4"/>
    <w:uiPriority w:val="99"/>
    <w:rsid w:val="00C10A3C"/>
  </w:style>
  <w:style w:type="character" w:customStyle="1" w:styleId="WW8Num5ztrue3">
    <w:name w:val="WW8Num5ztrue3"/>
    <w:uiPriority w:val="99"/>
    <w:rsid w:val="00C10A3C"/>
  </w:style>
  <w:style w:type="character" w:customStyle="1" w:styleId="WW8Num5ztrue2">
    <w:name w:val="WW8Num5ztrue2"/>
    <w:uiPriority w:val="99"/>
    <w:rsid w:val="00C10A3C"/>
  </w:style>
  <w:style w:type="character" w:customStyle="1" w:styleId="WW8Num5ztrue1">
    <w:name w:val="WW8Num5ztrue1"/>
    <w:uiPriority w:val="99"/>
    <w:rsid w:val="00C10A3C"/>
  </w:style>
  <w:style w:type="character" w:customStyle="1" w:styleId="WW8Num6zfalse">
    <w:name w:val="WW8Num6zfalse"/>
    <w:uiPriority w:val="99"/>
    <w:rsid w:val="00C10A3C"/>
  </w:style>
  <w:style w:type="character" w:customStyle="1" w:styleId="WW8Num6ztrue">
    <w:name w:val="WW8Num6ztrue"/>
    <w:uiPriority w:val="99"/>
    <w:rsid w:val="00C10A3C"/>
  </w:style>
  <w:style w:type="character" w:customStyle="1" w:styleId="WW8Num6ztrue7">
    <w:name w:val="WW8Num6ztrue7"/>
    <w:uiPriority w:val="99"/>
    <w:rsid w:val="00C10A3C"/>
  </w:style>
  <w:style w:type="character" w:customStyle="1" w:styleId="WW8Num6ztrue6">
    <w:name w:val="WW8Num6ztrue6"/>
    <w:uiPriority w:val="99"/>
    <w:rsid w:val="00C10A3C"/>
  </w:style>
  <w:style w:type="character" w:customStyle="1" w:styleId="WW8Num6ztrue5">
    <w:name w:val="WW8Num6ztrue5"/>
    <w:uiPriority w:val="99"/>
    <w:rsid w:val="00C10A3C"/>
  </w:style>
  <w:style w:type="character" w:customStyle="1" w:styleId="WW8Num6ztrue4">
    <w:name w:val="WW8Num6ztrue4"/>
    <w:uiPriority w:val="99"/>
    <w:rsid w:val="00C10A3C"/>
  </w:style>
  <w:style w:type="character" w:customStyle="1" w:styleId="WW8Num6ztrue3">
    <w:name w:val="WW8Num6ztrue3"/>
    <w:uiPriority w:val="99"/>
    <w:rsid w:val="00C10A3C"/>
  </w:style>
  <w:style w:type="character" w:customStyle="1" w:styleId="WW8Num6ztrue2">
    <w:name w:val="WW8Num6ztrue2"/>
    <w:uiPriority w:val="99"/>
    <w:rsid w:val="00C10A3C"/>
  </w:style>
  <w:style w:type="character" w:customStyle="1" w:styleId="WW8Num6ztrue1">
    <w:name w:val="WW8Num6ztrue1"/>
    <w:uiPriority w:val="99"/>
    <w:rsid w:val="00C10A3C"/>
  </w:style>
  <w:style w:type="character" w:customStyle="1" w:styleId="WW8Num7zfalse">
    <w:name w:val="WW8Num7zfalse"/>
    <w:uiPriority w:val="99"/>
    <w:rsid w:val="00C10A3C"/>
    <w:rPr>
      <w:rFonts w:ascii="Book Antiqua" w:hAnsi="Book Antiqua"/>
    </w:rPr>
  </w:style>
  <w:style w:type="character" w:customStyle="1" w:styleId="WW8Num7ztrue">
    <w:name w:val="WW8Num7ztrue"/>
    <w:uiPriority w:val="99"/>
    <w:rsid w:val="00C10A3C"/>
  </w:style>
  <w:style w:type="character" w:customStyle="1" w:styleId="WW8Num7ztrue7">
    <w:name w:val="WW8Num7ztrue7"/>
    <w:uiPriority w:val="99"/>
    <w:rsid w:val="00C10A3C"/>
  </w:style>
  <w:style w:type="character" w:customStyle="1" w:styleId="WW8Num7ztrue6">
    <w:name w:val="WW8Num7ztrue6"/>
    <w:uiPriority w:val="99"/>
    <w:rsid w:val="00C10A3C"/>
  </w:style>
  <w:style w:type="character" w:customStyle="1" w:styleId="WW8Num7ztrue5">
    <w:name w:val="WW8Num7ztrue5"/>
    <w:uiPriority w:val="99"/>
    <w:rsid w:val="00C10A3C"/>
  </w:style>
  <w:style w:type="character" w:customStyle="1" w:styleId="WW8Num7ztrue4">
    <w:name w:val="WW8Num7ztrue4"/>
    <w:uiPriority w:val="99"/>
    <w:rsid w:val="00C10A3C"/>
  </w:style>
  <w:style w:type="character" w:customStyle="1" w:styleId="WW8Num7ztrue3">
    <w:name w:val="WW8Num7ztrue3"/>
    <w:uiPriority w:val="99"/>
    <w:rsid w:val="00C10A3C"/>
  </w:style>
  <w:style w:type="character" w:customStyle="1" w:styleId="WW8Num7ztrue2">
    <w:name w:val="WW8Num7ztrue2"/>
    <w:uiPriority w:val="99"/>
    <w:rsid w:val="00C10A3C"/>
  </w:style>
  <w:style w:type="character" w:customStyle="1" w:styleId="WW8Num7ztrue1">
    <w:name w:val="WW8Num7ztrue1"/>
    <w:uiPriority w:val="99"/>
    <w:rsid w:val="00C10A3C"/>
  </w:style>
  <w:style w:type="character" w:customStyle="1" w:styleId="WW8Num8zfalse">
    <w:name w:val="WW8Num8zfalse"/>
    <w:uiPriority w:val="99"/>
    <w:rsid w:val="00C10A3C"/>
    <w:rPr>
      <w:rFonts w:ascii="Book Antiqua" w:hAnsi="Book Antiqua"/>
      <w:lang w:val="en-US"/>
    </w:rPr>
  </w:style>
  <w:style w:type="character" w:customStyle="1" w:styleId="WW8Num8ztrue">
    <w:name w:val="WW8Num8ztrue"/>
    <w:uiPriority w:val="99"/>
    <w:rsid w:val="00C10A3C"/>
  </w:style>
  <w:style w:type="character" w:customStyle="1" w:styleId="WW8Num8ztrue7">
    <w:name w:val="WW8Num8ztrue7"/>
    <w:uiPriority w:val="99"/>
    <w:rsid w:val="00C10A3C"/>
  </w:style>
  <w:style w:type="character" w:customStyle="1" w:styleId="WW8Num8ztrue6">
    <w:name w:val="WW8Num8ztrue6"/>
    <w:uiPriority w:val="99"/>
    <w:rsid w:val="00C10A3C"/>
  </w:style>
  <w:style w:type="character" w:customStyle="1" w:styleId="WW8Num8ztrue5">
    <w:name w:val="WW8Num8ztrue5"/>
    <w:uiPriority w:val="99"/>
    <w:rsid w:val="00C10A3C"/>
  </w:style>
  <w:style w:type="character" w:customStyle="1" w:styleId="WW8Num8ztrue4">
    <w:name w:val="WW8Num8ztrue4"/>
    <w:uiPriority w:val="99"/>
    <w:rsid w:val="00C10A3C"/>
  </w:style>
  <w:style w:type="character" w:customStyle="1" w:styleId="WW8Num8ztrue3">
    <w:name w:val="WW8Num8ztrue3"/>
    <w:uiPriority w:val="99"/>
    <w:rsid w:val="00C10A3C"/>
  </w:style>
  <w:style w:type="character" w:customStyle="1" w:styleId="WW8Num8ztrue2">
    <w:name w:val="WW8Num8ztrue2"/>
    <w:uiPriority w:val="99"/>
    <w:rsid w:val="00C10A3C"/>
  </w:style>
  <w:style w:type="character" w:customStyle="1" w:styleId="WW8Num8ztrue1">
    <w:name w:val="WW8Num8ztrue1"/>
    <w:uiPriority w:val="99"/>
    <w:rsid w:val="00C10A3C"/>
  </w:style>
  <w:style w:type="character" w:customStyle="1" w:styleId="WW8Num9zfalse">
    <w:name w:val="WW8Num9zfalse"/>
    <w:uiPriority w:val="99"/>
    <w:rsid w:val="00C10A3C"/>
    <w:rPr>
      <w:rFonts w:ascii="Book Antiqua" w:hAnsi="Book Antiqua"/>
    </w:rPr>
  </w:style>
  <w:style w:type="character" w:customStyle="1" w:styleId="WW8Num9ztrue">
    <w:name w:val="WW8Num9ztrue"/>
    <w:uiPriority w:val="99"/>
    <w:rsid w:val="00C10A3C"/>
  </w:style>
  <w:style w:type="character" w:customStyle="1" w:styleId="WW8Num9ztrue7">
    <w:name w:val="WW8Num9ztrue7"/>
    <w:uiPriority w:val="99"/>
    <w:rsid w:val="00C10A3C"/>
  </w:style>
  <w:style w:type="character" w:customStyle="1" w:styleId="WW8Num9ztrue6">
    <w:name w:val="WW8Num9ztrue6"/>
    <w:uiPriority w:val="99"/>
    <w:rsid w:val="00C10A3C"/>
  </w:style>
  <w:style w:type="character" w:customStyle="1" w:styleId="WW8Num9ztrue5">
    <w:name w:val="WW8Num9ztrue5"/>
    <w:uiPriority w:val="99"/>
    <w:rsid w:val="00C10A3C"/>
  </w:style>
  <w:style w:type="character" w:customStyle="1" w:styleId="WW8Num9ztrue4">
    <w:name w:val="WW8Num9ztrue4"/>
    <w:uiPriority w:val="99"/>
    <w:rsid w:val="00C10A3C"/>
  </w:style>
  <w:style w:type="character" w:customStyle="1" w:styleId="WW8Num9ztrue3">
    <w:name w:val="WW8Num9ztrue3"/>
    <w:uiPriority w:val="99"/>
    <w:rsid w:val="00C10A3C"/>
  </w:style>
  <w:style w:type="character" w:customStyle="1" w:styleId="WW8Num9ztrue2">
    <w:name w:val="WW8Num9ztrue2"/>
    <w:uiPriority w:val="99"/>
    <w:rsid w:val="00C10A3C"/>
  </w:style>
  <w:style w:type="character" w:customStyle="1" w:styleId="WW8Num9ztrue1">
    <w:name w:val="WW8Num9ztrue1"/>
    <w:uiPriority w:val="99"/>
    <w:rsid w:val="00C10A3C"/>
  </w:style>
  <w:style w:type="character" w:customStyle="1" w:styleId="WW8Num10zfalse">
    <w:name w:val="WW8Num10zfalse"/>
    <w:uiPriority w:val="99"/>
    <w:rsid w:val="00C10A3C"/>
    <w:rPr>
      <w:rFonts w:ascii="Book Antiqua" w:hAnsi="Book Antiqua"/>
    </w:rPr>
  </w:style>
  <w:style w:type="character" w:customStyle="1" w:styleId="WW8Num10ztrue">
    <w:name w:val="WW8Num10ztrue"/>
    <w:uiPriority w:val="99"/>
    <w:rsid w:val="00C10A3C"/>
  </w:style>
  <w:style w:type="character" w:customStyle="1" w:styleId="WW8Num10ztrue7">
    <w:name w:val="WW8Num10ztrue7"/>
    <w:uiPriority w:val="99"/>
    <w:rsid w:val="00C10A3C"/>
  </w:style>
  <w:style w:type="character" w:customStyle="1" w:styleId="WW8Num10ztrue6">
    <w:name w:val="WW8Num10ztrue6"/>
    <w:uiPriority w:val="99"/>
    <w:rsid w:val="00C10A3C"/>
  </w:style>
  <w:style w:type="character" w:customStyle="1" w:styleId="WW8Num10ztrue5">
    <w:name w:val="WW8Num10ztrue5"/>
    <w:uiPriority w:val="99"/>
    <w:rsid w:val="00C10A3C"/>
  </w:style>
  <w:style w:type="character" w:customStyle="1" w:styleId="WW8Num10ztrue4">
    <w:name w:val="WW8Num10ztrue4"/>
    <w:uiPriority w:val="99"/>
    <w:rsid w:val="00C10A3C"/>
  </w:style>
  <w:style w:type="character" w:customStyle="1" w:styleId="WW8Num10ztrue3">
    <w:name w:val="WW8Num10ztrue3"/>
    <w:uiPriority w:val="99"/>
    <w:rsid w:val="00C10A3C"/>
  </w:style>
  <w:style w:type="character" w:customStyle="1" w:styleId="WW8Num10ztrue2">
    <w:name w:val="WW8Num10ztrue2"/>
    <w:uiPriority w:val="99"/>
    <w:rsid w:val="00C10A3C"/>
  </w:style>
  <w:style w:type="character" w:customStyle="1" w:styleId="WW8Num10ztrue1">
    <w:name w:val="WW8Num10ztrue1"/>
    <w:uiPriority w:val="99"/>
    <w:rsid w:val="00C10A3C"/>
  </w:style>
  <w:style w:type="character" w:customStyle="1" w:styleId="WW8Num11zfalse">
    <w:name w:val="WW8Num11zfalse"/>
    <w:uiPriority w:val="99"/>
    <w:rsid w:val="00C10A3C"/>
    <w:rPr>
      <w:rFonts w:ascii="Book Antiqua" w:hAnsi="Book Antiqua"/>
      <w:lang w:val="en-US"/>
    </w:rPr>
  </w:style>
  <w:style w:type="character" w:customStyle="1" w:styleId="WW8Num11ztrue">
    <w:name w:val="WW8Num11ztrue"/>
    <w:uiPriority w:val="99"/>
    <w:rsid w:val="00C10A3C"/>
  </w:style>
  <w:style w:type="character" w:customStyle="1" w:styleId="WW8Num11ztrue7">
    <w:name w:val="WW8Num11ztrue7"/>
    <w:uiPriority w:val="99"/>
    <w:rsid w:val="00C10A3C"/>
  </w:style>
  <w:style w:type="character" w:customStyle="1" w:styleId="WW8Num11ztrue6">
    <w:name w:val="WW8Num11ztrue6"/>
    <w:uiPriority w:val="99"/>
    <w:rsid w:val="00C10A3C"/>
  </w:style>
  <w:style w:type="character" w:customStyle="1" w:styleId="WW8Num11ztrue5">
    <w:name w:val="WW8Num11ztrue5"/>
    <w:uiPriority w:val="99"/>
    <w:rsid w:val="00C10A3C"/>
  </w:style>
  <w:style w:type="character" w:customStyle="1" w:styleId="WW8Num11ztrue4">
    <w:name w:val="WW8Num11ztrue4"/>
    <w:uiPriority w:val="99"/>
    <w:rsid w:val="00C10A3C"/>
  </w:style>
  <w:style w:type="character" w:customStyle="1" w:styleId="WW8Num11ztrue3">
    <w:name w:val="WW8Num11ztrue3"/>
    <w:uiPriority w:val="99"/>
    <w:rsid w:val="00C10A3C"/>
  </w:style>
  <w:style w:type="character" w:customStyle="1" w:styleId="WW8Num11ztrue2">
    <w:name w:val="WW8Num11ztrue2"/>
    <w:uiPriority w:val="99"/>
    <w:rsid w:val="00C10A3C"/>
  </w:style>
  <w:style w:type="character" w:customStyle="1" w:styleId="WW8Num11ztrue1">
    <w:name w:val="WW8Num11ztrue1"/>
    <w:uiPriority w:val="99"/>
    <w:rsid w:val="00C10A3C"/>
  </w:style>
  <w:style w:type="character" w:customStyle="1" w:styleId="WW8Num12zfalse">
    <w:name w:val="WW8Num12zfalse"/>
    <w:uiPriority w:val="99"/>
    <w:rsid w:val="00C10A3C"/>
    <w:rPr>
      <w:rFonts w:ascii="Book Antiqua" w:hAnsi="Book Antiqua"/>
    </w:rPr>
  </w:style>
  <w:style w:type="character" w:customStyle="1" w:styleId="WW8Num12ztrue">
    <w:name w:val="WW8Num12ztrue"/>
    <w:uiPriority w:val="99"/>
    <w:rsid w:val="00C10A3C"/>
  </w:style>
  <w:style w:type="character" w:customStyle="1" w:styleId="WW8Num12ztrue7">
    <w:name w:val="WW8Num12ztrue7"/>
    <w:uiPriority w:val="99"/>
    <w:rsid w:val="00C10A3C"/>
  </w:style>
  <w:style w:type="character" w:customStyle="1" w:styleId="WW8Num12ztrue6">
    <w:name w:val="WW8Num12ztrue6"/>
    <w:uiPriority w:val="99"/>
    <w:rsid w:val="00C10A3C"/>
  </w:style>
  <w:style w:type="character" w:customStyle="1" w:styleId="WW8Num12ztrue5">
    <w:name w:val="WW8Num12ztrue5"/>
    <w:uiPriority w:val="99"/>
    <w:rsid w:val="00C10A3C"/>
  </w:style>
  <w:style w:type="character" w:customStyle="1" w:styleId="WW8Num12ztrue4">
    <w:name w:val="WW8Num12ztrue4"/>
    <w:uiPriority w:val="99"/>
    <w:rsid w:val="00C10A3C"/>
  </w:style>
  <w:style w:type="character" w:customStyle="1" w:styleId="WW8Num12ztrue3">
    <w:name w:val="WW8Num12ztrue3"/>
    <w:uiPriority w:val="99"/>
    <w:rsid w:val="00C10A3C"/>
  </w:style>
  <w:style w:type="character" w:customStyle="1" w:styleId="WW8Num12ztrue2">
    <w:name w:val="WW8Num12ztrue2"/>
    <w:uiPriority w:val="99"/>
    <w:rsid w:val="00C10A3C"/>
  </w:style>
  <w:style w:type="character" w:customStyle="1" w:styleId="WW8Num12ztrue1">
    <w:name w:val="WW8Num12ztrue1"/>
    <w:uiPriority w:val="99"/>
    <w:rsid w:val="00C10A3C"/>
  </w:style>
  <w:style w:type="character" w:customStyle="1" w:styleId="Carpredefinitoparagrafo1">
    <w:name w:val="Car. predefinito paragrafo1"/>
    <w:uiPriority w:val="99"/>
    <w:rsid w:val="00C10A3C"/>
  </w:style>
  <w:style w:type="paragraph" w:customStyle="1" w:styleId="Intestazione1">
    <w:name w:val="Intestazione1"/>
    <w:basedOn w:val="a"/>
    <w:next w:val="Corpotesto1"/>
    <w:uiPriority w:val="99"/>
    <w:rsid w:val="00C10A3C"/>
    <w:pPr>
      <w:keepNext/>
      <w:spacing w:before="240" w:after="120"/>
    </w:pPr>
    <w:rPr>
      <w:rFonts w:ascii="Arial" w:eastAsia="微软雅黑" w:hAnsi="Arial" w:cs="Mangal"/>
      <w:sz w:val="28"/>
      <w:szCs w:val="28"/>
    </w:rPr>
  </w:style>
  <w:style w:type="paragraph" w:customStyle="1" w:styleId="Corpotesto1">
    <w:name w:val="Corpo testo1"/>
    <w:basedOn w:val="a"/>
    <w:uiPriority w:val="99"/>
    <w:rsid w:val="00C10A3C"/>
    <w:pPr>
      <w:spacing w:after="120"/>
    </w:pPr>
  </w:style>
  <w:style w:type="paragraph" w:styleId="a3">
    <w:name w:val="List"/>
    <w:basedOn w:val="Corpotesto1"/>
    <w:uiPriority w:val="99"/>
    <w:rsid w:val="00C10A3C"/>
    <w:rPr>
      <w:rFonts w:cs="Mangal"/>
    </w:rPr>
  </w:style>
  <w:style w:type="paragraph" w:styleId="a4">
    <w:name w:val="caption"/>
    <w:basedOn w:val="a"/>
    <w:uiPriority w:val="99"/>
    <w:qFormat/>
    <w:rsid w:val="00C10A3C"/>
    <w:pPr>
      <w:suppressLineNumbers/>
      <w:spacing w:before="120" w:after="120"/>
    </w:pPr>
    <w:rPr>
      <w:rFonts w:cs="Mangal"/>
      <w:i/>
      <w:iCs/>
      <w:sz w:val="24"/>
      <w:szCs w:val="24"/>
    </w:rPr>
  </w:style>
  <w:style w:type="paragraph" w:customStyle="1" w:styleId="Indice">
    <w:name w:val="Indice"/>
    <w:basedOn w:val="a"/>
    <w:uiPriority w:val="99"/>
    <w:rsid w:val="00C10A3C"/>
    <w:pPr>
      <w:suppressLineNumbers/>
    </w:pPr>
    <w:rPr>
      <w:rFonts w:cs="Mangal"/>
    </w:rPr>
  </w:style>
  <w:style w:type="paragraph" w:customStyle="1" w:styleId="Contenutotabella">
    <w:name w:val="Contenuto tabella"/>
    <w:basedOn w:val="a"/>
    <w:uiPriority w:val="99"/>
    <w:rsid w:val="00C10A3C"/>
    <w:pPr>
      <w:suppressLineNumbers/>
    </w:pPr>
  </w:style>
  <w:style w:type="paragraph" w:customStyle="1" w:styleId="Intestazionetabella">
    <w:name w:val="Intestazione tabella"/>
    <w:basedOn w:val="Contenutotabella"/>
    <w:uiPriority w:val="99"/>
    <w:rsid w:val="00C10A3C"/>
    <w:pPr>
      <w:jc w:val="center"/>
    </w:pPr>
    <w:rPr>
      <w:b/>
      <w:bCs/>
    </w:rPr>
  </w:style>
  <w:style w:type="paragraph" w:customStyle="1" w:styleId="Bibliografia1">
    <w:name w:val="Bibliografia 1"/>
    <w:basedOn w:val="Indice"/>
    <w:uiPriority w:val="99"/>
    <w:rsid w:val="00C10A3C"/>
    <w:pPr>
      <w:tabs>
        <w:tab w:val="left" w:pos="384"/>
      </w:tabs>
      <w:spacing w:after="240" w:line="240" w:lineRule="atLeast"/>
      <w:ind w:left="384" w:hanging="384"/>
    </w:pPr>
  </w:style>
  <w:style w:type="table" w:styleId="a5">
    <w:name w:val="Table Grid"/>
    <w:basedOn w:val="a1"/>
    <w:uiPriority w:val="99"/>
    <w:rsid w:val="0035245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DD3CFE"/>
    <w:pPr>
      <w:ind w:left="720"/>
      <w:contextualSpacing/>
    </w:pPr>
  </w:style>
  <w:style w:type="character" w:styleId="a7">
    <w:name w:val="Hyperlink"/>
    <w:basedOn w:val="a0"/>
    <w:uiPriority w:val="99"/>
    <w:rsid w:val="00161845"/>
    <w:rPr>
      <w:rFonts w:cs="Times New Roman"/>
      <w:color w:val="D00403"/>
      <w:u w:val="none"/>
      <w:effect w:val="none"/>
    </w:rPr>
  </w:style>
  <w:style w:type="paragraph" w:styleId="a8">
    <w:name w:val="header"/>
    <w:basedOn w:val="a"/>
    <w:link w:val="Char"/>
    <w:uiPriority w:val="99"/>
    <w:unhideWhenUsed/>
    <w:rsid w:val="003E44E1"/>
    <w:pPr>
      <w:tabs>
        <w:tab w:val="center" w:pos="4320"/>
        <w:tab w:val="right" w:pos="8640"/>
      </w:tabs>
    </w:pPr>
  </w:style>
  <w:style w:type="character" w:customStyle="1" w:styleId="Char">
    <w:name w:val="页眉 Char"/>
    <w:basedOn w:val="a0"/>
    <w:link w:val="a8"/>
    <w:uiPriority w:val="99"/>
    <w:rsid w:val="003E44E1"/>
    <w:rPr>
      <w:rFonts w:ascii="Calibri" w:hAnsi="Calibri"/>
      <w:kern w:val="0"/>
      <w:sz w:val="22"/>
      <w:lang w:val="it-IT"/>
    </w:rPr>
  </w:style>
  <w:style w:type="paragraph" w:styleId="a9">
    <w:name w:val="footer"/>
    <w:basedOn w:val="a"/>
    <w:link w:val="Char0"/>
    <w:uiPriority w:val="99"/>
    <w:unhideWhenUsed/>
    <w:rsid w:val="003E44E1"/>
    <w:pPr>
      <w:tabs>
        <w:tab w:val="center" w:pos="4320"/>
        <w:tab w:val="right" w:pos="8640"/>
      </w:tabs>
    </w:pPr>
  </w:style>
  <w:style w:type="character" w:customStyle="1" w:styleId="Char0">
    <w:name w:val="页脚 Char"/>
    <w:basedOn w:val="a0"/>
    <w:link w:val="a9"/>
    <w:uiPriority w:val="99"/>
    <w:rsid w:val="003E44E1"/>
    <w:rPr>
      <w:rFonts w:ascii="Calibri" w:hAnsi="Calibri"/>
      <w:kern w:val="0"/>
      <w:sz w:val="22"/>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73596">
      <w:marLeft w:val="150"/>
      <w:marRight w:val="150"/>
      <w:marTop w:val="150"/>
      <w:marBottom w:val="150"/>
      <w:divBdr>
        <w:top w:val="none" w:sz="0" w:space="0" w:color="auto"/>
        <w:left w:val="none" w:sz="0" w:space="0" w:color="auto"/>
        <w:bottom w:val="none" w:sz="0" w:space="0" w:color="auto"/>
        <w:right w:val="none" w:sz="0" w:space="0" w:color="auto"/>
      </w:divBdr>
      <w:divsChild>
        <w:div w:id="131873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8163</Words>
  <Characters>46532</Characters>
  <Application>Microsoft Office Word</Application>
  <DocSecurity>0</DocSecurity>
  <Lines>387</Lines>
  <Paragraphs>109</Paragraphs>
  <ScaleCrop>false</ScaleCrop>
  <Company>Microsoft</Company>
  <LinksUpToDate>false</LinksUpToDate>
  <CharactersWithSpaces>54586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GAMBINO Roberto</dc:creator>
  <cp:lastModifiedBy>LS Ma</cp:lastModifiedBy>
  <cp:revision>2</cp:revision>
  <cp:lastPrinted>2013-10-16T04:23:00Z</cp:lastPrinted>
  <dcterms:created xsi:type="dcterms:W3CDTF">2013-12-05T04:01:00Z</dcterms:created>
  <dcterms:modified xsi:type="dcterms:W3CDTF">2013-12-05T04:01:00Z</dcterms:modified>
</cp:coreProperties>
</file>