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24B"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rPr>
        <w:t>Name of Journal:</w:t>
      </w:r>
      <w:r w:rsidR="0071224B" w:rsidRPr="00B942F7">
        <w:rPr>
          <w:rFonts w:ascii="Book Antiqua" w:eastAsia="Times New Roman" w:hAnsi="Book Antiqua" w:cs="Times New Roman"/>
          <w:sz w:val="24"/>
          <w:szCs w:val="24"/>
        </w:rPr>
        <w:t xml:space="preserve"> </w:t>
      </w:r>
      <w:r w:rsidR="0071224B" w:rsidRPr="00B942F7">
        <w:rPr>
          <w:rFonts w:ascii="Book Antiqua" w:eastAsia="Times New Roman" w:hAnsi="Book Antiqua" w:cs="Times New Roman"/>
          <w:i/>
          <w:sz w:val="24"/>
          <w:szCs w:val="24"/>
        </w:rPr>
        <w:t>World Journal of Cardiology</w:t>
      </w:r>
    </w:p>
    <w:p w:rsidR="0071224B"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rPr>
        <w:t>Manuscript NO:</w:t>
      </w:r>
      <w:r w:rsidR="0071224B" w:rsidRPr="00B942F7">
        <w:rPr>
          <w:rFonts w:ascii="Book Antiqua" w:eastAsia="Times New Roman" w:hAnsi="Book Antiqua" w:cs="Times New Roman"/>
          <w:sz w:val="24"/>
          <w:szCs w:val="24"/>
        </w:rPr>
        <w:t xml:space="preserve"> 53986</w:t>
      </w:r>
    </w:p>
    <w:p w:rsidR="0071224B"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rPr>
        <w:t>Manuscript Type:</w:t>
      </w:r>
      <w:r w:rsidR="0071224B" w:rsidRPr="00B942F7">
        <w:rPr>
          <w:rFonts w:ascii="Book Antiqua" w:eastAsia="Times New Roman" w:hAnsi="Book Antiqua" w:cs="Times New Roman"/>
          <w:sz w:val="24"/>
          <w:szCs w:val="24"/>
        </w:rPr>
        <w:t xml:space="preserve"> CASE REPORT</w:t>
      </w:r>
    </w:p>
    <w:p w:rsidR="0071224B" w:rsidRPr="00B942F7" w:rsidRDefault="0071224B" w:rsidP="00B942F7">
      <w:pPr>
        <w:snapToGrid w:val="0"/>
        <w:spacing w:after="0" w:line="360" w:lineRule="auto"/>
        <w:jc w:val="both"/>
        <w:rPr>
          <w:rFonts w:ascii="Book Antiqua" w:eastAsia="Times New Roman" w:hAnsi="Book Antiqua" w:cs="Times New Roman"/>
          <w:sz w:val="24"/>
          <w:szCs w:val="24"/>
        </w:rPr>
      </w:pPr>
    </w:p>
    <w:p w:rsidR="0071224B" w:rsidRPr="00B942F7" w:rsidRDefault="00E52296" w:rsidP="00B942F7">
      <w:pPr>
        <w:snapToGrid w:val="0"/>
        <w:spacing w:after="0" w:line="360" w:lineRule="auto"/>
        <w:jc w:val="both"/>
        <w:rPr>
          <w:rFonts w:ascii="Book Antiqua" w:hAnsi="Book Antiqua" w:cs="Times New Roman"/>
          <w:b/>
          <w:sz w:val="24"/>
          <w:szCs w:val="24"/>
          <w:lang w:eastAsia="zh-CN"/>
        </w:rPr>
      </w:pPr>
      <w:r w:rsidRPr="00B942F7">
        <w:rPr>
          <w:rFonts w:ascii="Book Antiqua" w:eastAsia="Times New Roman" w:hAnsi="Book Antiqua" w:cs="Times New Roman"/>
          <w:b/>
          <w:sz w:val="24"/>
          <w:szCs w:val="24"/>
        </w:rPr>
        <w:t xml:space="preserve">Tale of </w:t>
      </w:r>
      <w:r w:rsidR="00490885" w:rsidRPr="00B942F7">
        <w:rPr>
          <w:rFonts w:ascii="Book Antiqua" w:eastAsia="Times New Roman" w:hAnsi="Book Antiqua" w:cs="Times New Roman"/>
          <w:b/>
          <w:sz w:val="24"/>
          <w:szCs w:val="24"/>
        </w:rPr>
        <w:t xml:space="preserve">fat </w:t>
      </w:r>
      <w:r w:rsidRPr="00B942F7">
        <w:rPr>
          <w:rFonts w:ascii="Book Antiqua" w:eastAsia="Times New Roman" w:hAnsi="Book Antiqua" w:cs="Times New Roman"/>
          <w:b/>
          <w:sz w:val="24"/>
          <w:szCs w:val="24"/>
        </w:rPr>
        <w:t xml:space="preserve">and </w:t>
      </w:r>
      <w:r w:rsidR="00490885" w:rsidRPr="00B942F7">
        <w:rPr>
          <w:rFonts w:ascii="Book Antiqua" w:eastAsia="Times New Roman" w:hAnsi="Book Antiqua" w:cs="Times New Roman"/>
          <w:b/>
          <w:sz w:val="24"/>
          <w:szCs w:val="24"/>
        </w:rPr>
        <w:t xml:space="preserve">fib — cardiac lipoma </w:t>
      </w:r>
      <w:r w:rsidR="006D6FC5" w:rsidRPr="00B942F7">
        <w:rPr>
          <w:rFonts w:ascii="Book Antiqua" w:eastAsia="Times New Roman" w:hAnsi="Book Antiqua" w:cs="Times New Roman"/>
          <w:b/>
          <w:sz w:val="24"/>
          <w:szCs w:val="24"/>
        </w:rPr>
        <w:t>managed with radiofrequency ablation</w:t>
      </w:r>
      <w:r w:rsidR="00490885" w:rsidRPr="00B942F7">
        <w:rPr>
          <w:rFonts w:ascii="Book Antiqua" w:hAnsi="Book Antiqua" w:cs="Times New Roman"/>
          <w:b/>
          <w:sz w:val="24"/>
          <w:szCs w:val="24"/>
          <w:lang w:eastAsia="zh-CN"/>
        </w:rPr>
        <w:t>:</w:t>
      </w:r>
      <w:r w:rsidR="00490885" w:rsidRPr="00B942F7">
        <w:rPr>
          <w:rFonts w:ascii="Book Antiqua" w:hAnsi="Book Antiqua"/>
          <w:b/>
          <w:sz w:val="24"/>
          <w:szCs w:val="24"/>
          <w:lang w:val="en-GB"/>
        </w:rPr>
        <w:t xml:space="preserve"> A case report</w:t>
      </w:r>
    </w:p>
    <w:p w:rsidR="0071224B" w:rsidRPr="00B942F7" w:rsidRDefault="0071224B" w:rsidP="00B942F7">
      <w:pPr>
        <w:snapToGrid w:val="0"/>
        <w:spacing w:after="0" w:line="360" w:lineRule="auto"/>
        <w:jc w:val="both"/>
        <w:rPr>
          <w:rFonts w:ascii="Book Antiqua" w:eastAsia="Times New Roman" w:hAnsi="Book Antiqua" w:cs="Times New Roman"/>
          <w:b/>
          <w:sz w:val="24"/>
          <w:szCs w:val="24"/>
        </w:rPr>
      </w:pPr>
    </w:p>
    <w:p w:rsidR="0071224B" w:rsidRPr="00B942F7" w:rsidRDefault="00E52296" w:rsidP="00B942F7">
      <w:pPr>
        <w:snapToGrid w:val="0"/>
        <w:spacing w:after="0" w:line="360" w:lineRule="auto"/>
        <w:jc w:val="both"/>
        <w:rPr>
          <w:rFonts w:ascii="Book Antiqua" w:eastAsia="Times New Roman" w:hAnsi="Book Antiqua" w:cs="Times New Roman"/>
          <w:sz w:val="24"/>
          <w:szCs w:val="24"/>
        </w:rPr>
      </w:pPr>
      <w:proofErr w:type="spellStart"/>
      <w:r w:rsidRPr="00B942F7">
        <w:rPr>
          <w:rFonts w:ascii="Book Antiqua" w:eastAsia="Times New Roman" w:hAnsi="Book Antiqua" w:cs="Times New Roman"/>
          <w:sz w:val="24"/>
          <w:szCs w:val="24"/>
        </w:rPr>
        <w:t>Nalluru</w:t>
      </w:r>
      <w:proofErr w:type="spellEnd"/>
      <w:r w:rsidR="00490885" w:rsidRPr="00B942F7">
        <w:rPr>
          <w:rFonts w:ascii="Book Antiqua" w:eastAsia="Times New Roman" w:hAnsi="Book Antiqua" w:cs="Times New Roman"/>
          <w:sz w:val="24"/>
          <w:szCs w:val="24"/>
        </w:rPr>
        <w:t xml:space="preserve"> SS</w:t>
      </w:r>
      <w:r w:rsidRPr="00B942F7">
        <w:rPr>
          <w:rFonts w:ascii="Book Antiqua" w:eastAsia="Times New Roman" w:hAnsi="Book Antiqua" w:cs="Times New Roman"/>
          <w:sz w:val="24"/>
          <w:szCs w:val="24"/>
        </w:rPr>
        <w:t xml:space="preserve"> </w:t>
      </w:r>
      <w:r w:rsidRPr="00B942F7">
        <w:rPr>
          <w:rFonts w:ascii="Book Antiqua" w:eastAsia="Times New Roman" w:hAnsi="Book Antiqua" w:cs="Times New Roman"/>
          <w:i/>
          <w:sz w:val="24"/>
          <w:szCs w:val="24"/>
        </w:rPr>
        <w:t>et al</w:t>
      </w:r>
      <w:r w:rsidRPr="00B942F7">
        <w:rPr>
          <w:rFonts w:ascii="Book Antiqua" w:eastAsia="Times New Roman" w:hAnsi="Book Antiqua" w:cs="Times New Roman"/>
          <w:sz w:val="24"/>
          <w:szCs w:val="24"/>
        </w:rPr>
        <w:t xml:space="preserve">. </w:t>
      </w:r>
      <w:r w:rsidR="003C7D02" w:rsidRPr="00B942F7">
        <w:rPr>
          <w:rFonts w:ascii="Book Antiqua" w:eastAsia="Times New Roman" w:hAnsi="Book Antiqua" w:cs="Times New Roman"/>
          <w:sz w:val="24"/>
          <w:szCs w:val="24"/>
        </w:rPr>
        <w:t>Cardiac lipoma and radiofrequency ablation</w:t>
      </w:r>
    </w:p>
    <w:p w:rsidR="0071224B" w:rsidRPr="00B942F7" w:rsidRDefault="0071224B" w:rsidP="00B942F7">
      <w:pPr>
        <w:snapToGrid w:val="0"/>
        <w:spacing w:after="0" w:line="360" w:lineRule="auto"/>
        <w:jc w:val="both"/>
        <w:rPr>
          <w:rFonts w:ascii="Book Antiqua" w:eastAsia="Times New Roman" w:hAnsi="Book Antiqua" w:cs="Times New Roman"/>
          <w:b/>
          <w:sz w:val="24"/>
          <w:szCs w:val="24"/>
        </w:rPr>
      </w:pPr>
    </w:p>
    <w:p w:rsidR="0071224B"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Swarna Sri </w:t>
      </w:r>
      <w:proofErr w:type="spellStart"/>
      <w:r w:rsidRPr="00B942F7">
        <w:rPr>
          <w:rFonts w:ascii="Book Antiqua" w:eastAsia="Times New Roman" w:hAnsi="Book Antiqua" w:cs="Times New Roman"/>
          <w:sz w:val="24"/>
          <w:szCs w:val="24"/>
        </w:rPr>
        <w:t>Nalluru</w:t>
      </w:r>
      <w:proofErr w:type="spellEnd"/>
      <w:r w:rsidRPr="00B942F7">
        <w:rPr>
          <w:rFonts w:ascii="Book Antiqua" w:eastAsia="Times New Roman" w:hAnsi="Book Antiqua" w:cs="Times New Roman"/>
          <w:sz w:val="24"/>
          <w:szCs w:val="24"/>
        </w:rPr>
        <w:t xml:space="preserve">, </w:t>
      </w:r>
      <w:bookmarkStart w:id="0" w:name="OLE_LINK1"/>
      <w:r w:rsidRPr="00B942F7">
        <w:rPr>
          <w:rFonts w:ascii="Book Antiqua" w:eastAsia="Times New Roman" w:hAnsi="Book Antiqua" w:cs="Times New Roman"/>
          <w:sz w:val="24"/>
          <w:szCs w:val="24"/>
        </w:rPr>
        <w:t xml:space="preserve">Srinivas </w:t>
      </w:r>
      <w:proofErr w:type="spellStart"/>
      <w:r w:rsidRPr="00B942F7">
        <w:rPr>
          <w:rFonts w:ascii="Book Antiqua" w:eastAsia="Times New Roman" w:hAnsi="Book Antiqua" w:cs="Times New Roman"/>
          <w:sz w:val="24"/>
          <w:szCs w:val="24"/>
        </w:rPr>
        <w:t>Nadadur</w:t>
      </w:r>
      <w:bookmarkEnd w:id="0"/>
      <w:proofErr w:type="spellEnd"/>
      <w:r w:rsidRPr="00B942F7">
        <w:rPr>
          <w:rFonts w:ascii="Book Antiqua" w:eastAsia="Times New Roman" w:hAnsi="Book Antiqua" w:cs="Times New Roman"/>
          <w:sz w:val="24"/>
          <w:szCs w:val="24"/>
        </w:rPr>
        <w:t xml:space="preserve">, </w:t>
      </w:r>
      <w:bookmarkStart w:id="1" w:name="OLE_LINK2"/>
      <w:bookmarkStart w:id="2" w:name="OLE_LINK3"/>
      <w:r w:rsidRPr="00B942F7">
        <w:rPr>
          <w:rFonts w:ascii="Book Antiqua" w:eastAsia="Times New Roman" w:hAnsi="Book Antiqua" w:cs="Times New Roman"/>
          <w:sz w:val="24"/>
          <w:szCs w:val="24"/>
        </w:rPr>
        <w:t>Nitin Trivedi</w:t>
      </w:r>
      <w:bookmarkEnd w:id="1"/>
      <w:bookmarkEnd w:id="2"/>
      <w:r w:rsidRPr="00B942F7">
        <w:rPr>
          <w:rFonts w:ascii="Book Antiqua" w:eastAsia="Times New Roman" w:hAnsi="Book Antiqua" w:cs="Times New Roman"/>
          <w:sz w:val="24"/>
          <w:szCs w:val="24"/>
        </w:rPr>
        <w:t xml:space="preserve">, </w:t>
      </w:r>
      <w:bookmarkStart w:id="3" w:name="OLE_LINK4"/>
      <w:bookmarkStart w:id="4" w:name="OLE_LINK5"/>
      <w:r w:rsidRPr="00B942F7">
        <w:rPr>
          <w:rFonts w:ascii="Book Antiqua" w:eastAsia="Times New Roman" w:hAnsi="Book Antiqua" w:cs="Times New Roman"/>
          <w:sz w:val="24"/>
          <w:szCs w:val="24"/>
        </w:rPr>
        <w:t>Sunita Trivedi</w:t>
      </w:r>
      <w:bookmarkEnd w:id="3"/>
      <w:bookmarkEnd w:id="4"/>
      <w:r w:rsidRPr="00B942F7">
        <w:rPr>
          <w:rFonts w:ascii="Book Antiqua" w:eastAsia="Times New Roman" w:hAnsi="Book Antiqua" w:cs="Times New Roman"/>
          <w:sz w:val="24"/>
          <w:szCs w:val="24"/>
        </w:rPr>
        <w:t xml:space="preserve">, </w:t>
      </w:r>
      <w:bookmarkStart w:id="5" w:name="OLE_LINK6"/>
      <w:bookmarkStart w:id="6" w:name="OLE_LINK7"/>
      <w:r w:rsidRPr="00B942F7">
        <w:rPr>
          <w:rFonts w:ascii="Book Antiqua" w:eastAsia="Times New Roman" w:hAnsi="Book Antiqua" w:cs="Times New Roman"/>
          <w:sz w:val="24"/>
          <w:szCs w:val="24"/>
        </w:rPr>
        <w:t>Sanjeev Goyal</w:t>
      </w:r>
      <w:bookmarkEnd w:id="5"/>
      <w:bookmarkEnd w:id="6"/>
    </w:p>
    <w:p w:rsidR="0071224B" w:rsidRPr="00B942F7" w:rsidRDefault="0071224B" w:rsidP="00B942F7">
      <w:pPr>
        <w:snapToGrid w:val="0"/>
        <w:spacing w:after="0" w:line="360" w:lineRule="auto"/>
        <w:jc w:val="both"/>
        <w:rPr>
          <w:rFonts w:ascii="Book Antiqua" w:eastAsia="Times New Roman" w:hAnsi="Book Antiqua" w:cs="Times New Roman"/>
          <w:sz w:val="24"/>
          <w:szCs w:val="24"/>
        </w:rPr>
      </w:pPr>
    </w:p>
    <w:p w:rsidR="0071224B"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rPr>
        <w:t xml:space="preserve">Swarna Sri </w:t>
      </w:r>
      <w:proofErr w:type="spellStart"/>
      <w:r w:rsidRPr="00B942F7">
        <w:rPr>
          <w:rFonts w:ascii="Book Antiqua" w:eastAsia="Times New Roman" w:hAnsi="Book Antiqua" w:cs="Times New Roman"/>
          <w:b/>
          <w:sz w:val="24"/>
          <w:szCs w:val="24"/>
        </w:rPr>
        <w:t>Nalluru</w:t>
      </w:r>
      <w:proofErr w:type="spellEnd"/>
      <w:r w:rsidRPr="00B942F7">
        <w:rPr>
          <w:rFonts w:ascii="Book Antiqua" w:eastAsia="Times New Roman" w:hAnsi="Book Antiqua" w:cs="Times New Roman"/>
          <w:b/>
          <w:sz w:val="24"/>
          <w:szCs w:val="24"/>
        </w:rPr>
        <w:t xml:space="preserve">, Srinivas </w:t>
      </w:r>
      <w:proofErr w:type="spellStart"/>
      <w:r w:rsidRPr="00B942F7">
        <w:rPr>
          <w:rFonts w:ascii="Book Antiqua" w:eastAsia="Times New Roman" w:hAnsi="Book Antiqua" w:cs="Times New Roman"/>
          <w:b/>
          <w:sz w:val="24"/>
          <w:szCs w:val="24"/>
        </w:rPr>
        <w:t>Nadadur</w:t>
      </w:r>
      <w:proofErr w:type="spellEnd"/>
      <w:r w:rsidRPr="00B942F7">
        <w:rPr>
          <w:rFonts w:ascii="Book Antiqua" w:eastAsia="Times New Roman" w:hAnsi="Book Antiqua" w:cs="Times New Roman"/>
          <w:b/>
          <w:sz w:val="24"/>
          <w:szCs w:val="24"/>
        </w:rPr>
        <w:t>, Nitin Trivedi, Sunita Trivedi</w:t>
      </w:r>
      <w:r w:rsidRPr="00B942F7">
        <w:rPr>
          <w:rFonts w:ascii="Book Antiqua" w:eastAsia="Times New Roman" w:hAnsi="Book Antiqua" w:cs="Times New Roman"/>
          <w:sz w:val="24"/>
          <w:szCs w:val="24"/>
        </w:rPr>
        <w:t xml:space="preserve">, </w:t>
      </w:r>
      <w:bookmarkStart w:id="7" w:name="OLE_LINK11"/>
      <w:r w:rsidRPr="00B942F7">
        <w:rPr>
          <w:rFonts w:ascii="Book Antiqua" w:eastAsia="Times New Roman" w:hAnsi="Book Antiqua" w:cs="Times New Roman"/>
          <w:sz w:val="24"/>
          <w:szCs w:val="24"/>
        </w:rPr>
        <w:t>Department of Internal Medicine</w:t>
      </w:r>
      <w:bookmarkEnd w:id="7"/>
      <w:r w:rsidRPr="00B942F7">
        <w:rPr>
          <w:rFonts w:ascii="Book Antiqua" w:eastAsia="Times New Roman" w:hAnsi="Book Antiqua" w:cs="Times New Roman"/>
          <w:sz w:val="24"/>
          <w:szCs w:val="24"/>
        </w:rPr>
        <w:t>, Saint Vincent Hospi</w:t>
      </w:r>
      <w:r w:rsidR="00490885" w:rsidRPr="00B942F7">
        <w:rPr>
          <w:rFonts w:ascii="Book Antiqua" w:eastAsia="Times New Roman" w:hAnsi="Book Antiqua" w:cs="Times New Roman"/>
          <w:sz w:val="24"/>
          <w:szCs w:val="24"/>
        </w:rPr>
        <w:t xml:space="preserve">tal, </w:t>
      </w:r>
      <w:bookmarkStart w:id="8" w:name="OLE_LINK12"/>
      <w:r w:rsidR="00490885" w:rsidRPr="00B942F7">
        <w:rPr>
          <w:rFonts w:ascii="Book Antiqua" w:eastAsia="Times New Roman" w:hAnsi="Book Antiqua" w:cs="Times New Roman"/>
          <w:sz w:val="24"/>
          <w:szCs w:val="24"/>
        </w:rPr>
        <w:t>Worcester</w:t>
      </w:r>
      <w:bookmarkEnd w:id="8"/>
      <w:r w:rsidR="00490885" w:rsidRPr="00B942F7">
        <w:rPr>
          <w:rFonts w:ascii="Book Antiqua" w:eastAsia="Times New Roman" w:hAnsi="Book Antiqua" w:cs="Times New Roman"/>
          <w:sz w:val="24"/>
          <w:szCs w:val="24"/>
        </w:rPr>
        <w:t xml:space="preserve">, </w:t>
      </w:r>
      <w:bookmarkStart w:id="9" w:name="OLE_LINK15"/>
      <w:r w:rsidR="00490885" w:rsidRPr="00B942F7">
        <w:rPr>
          <w:rFonts w:ascii="Book Antiqua" w:eastAsia="Times New Roman" w:hAnsi="Book Antiqua" w:cs="Times New Roman"/>
          <w:sz w:val="24"/>
          <w:szCs w:val="24"/>
        </w:rPr>
        <w:t>M</w:t>
      </w:r>
      <w:r w:rsidR="004E09A2" w:rsidRPr="00B942F7">
        <w:rPr>
          <w:rFonts w:ascii="Book Antiqua" w:eastAsia="Times New Roman" w:hAnsi="Book Antiqua" w:cs="Times New Roman"/>
          <w:sz w:val="24"/>
          <w:szCs w:val="24"/>
        </w:rPr>
        <w:t>A 01604, United States</w:t>
      </w:r>
    </w:p>
    <w:bookmarkEnd w:id="9"/>
    <w:p w:rsidR="0071224B" w:rsidRPr="00B942F7" w:rsidRDefault="0071224B" w:rsidP="00B942F7">
      <w:pPr>
        <w:snapToGrid w:val="0"/>
        <w:spacing w:after="0" w:line="360" w:lineRule="auto"/>
        <w:jc w:val="both"/>
        <w:rPr>
          <w:rFonts w:ascii="Book Antiqua" w:eastAsia="Times New Roman" w:hAnsi="Book Antiqua" w:cs="Times New Roman"/>
          <w:sz w:val="24"/>
          <w:szCs w:val="24"/>
        </w:rPr>
      </w:pPr>
    </w:p>
    <w:p w:rsidR="004E09A2" w:rsidRPr="00B942F7" w:rsidRDefault="00E52296" w:rsidP="00B942F7">
      <w:pPr>
        <w:snapToGrid w:val="0"/>
        <w:spacing w:after="0" w:line="360" w:lineRule="auto"/>
        <w:jc w:val="both"/>
        <w:rPr>
          <w:rFonts w:ascii="Book Antiqua" w:eastAsia="Times New Roman" w:hAnsi="Book Antiqua" w:cs="Times New Roman"/>
          <w:b/>
          <w:sz w:val="24"/>
          <w:szCs w:val="24"/>
        </w:rPr>
      </w:pPr>
      <w:r w:rsidRPr="00B942F7">
        <w:rPr>
          <w:rFonts w:ascii="Book Antiqua" w:eastAsia="Times New Roman" w:hAnsi="Book Antiqua" w:cs="Times New Roman"/>
          <w:b/>
          <w:sz w:val="24"/>
          <w:szCs w:val="24"/>
        </w:rPr>
        <w:t>Sanjeev Goyal</w:t>
      </w:r>
      <w:r w:rsidRPr="00B942F7">
        <w:rPr>
          <w:rFonts w:ascii="Book Antiqua" w:eastAsia="Times New Roman" w:hAnsi="Book Antiqua" w:cs="Times New Roman"/>
          <w:sz w:val="24"/>
          <w:szCs w:val="24"/>
        </w:rPr>
        <w:t>, Department of Cardiology, Saint Vincent Hospi</w:t>
      </w:r>
      <w:r w:rsidR="00490885" w:rsidRPr="00B942F7">
        <w:rPr>
          <w:rFonts w:ascii="Book Antiqua" w:eastAsia="Times New Roman" w:hAnsi="Book Antiqua" w:cs="Times New Roman"/>
          <w:sz w:val="24"/>
          <w:szCs w:val="24"/>
        </w:rPr>
        <w:t xml:space="preserve">tal, </w:t>
      </w:r>
      <w:r w:rsidR="004E09A2" w:rsidRPr="00B942F7">
        <w:rPr>
          <w:rFonts w:ascii="Book Antiqua" w:eastAsia="Times New Roman" w:hAnsi="Book Antiqua" w:cs="Times New Roman"/>
          <w:sz w:val="24"/>
          <w:szCs w:val="24"/>
        </w:rPr>
        <w:t>Worcester, MA 01604, United States</w:t>
      </w:r>
      <w:r w:rsidR="004E09A2" w:rsidRPr="00B942F7">
        <w:rPr>
          <w:rFonts w:ascii="Book Antiqua" w:eastAsia="Times New Roman" w:hAnsi="Book Antiqua" w:cs="Times New Roman"/>
          <w:b/>
          <w:sz w:val="24"/>
          <w:szCs w:val="24"/>
        </w:rPr>
        <w:t xml:space="preserve"> </w:t>
      </w:r>
    </w:p>
    <w:p w:rsidR="004E09A2" w:rsidRPr="00B942F7" w:rsidRDefault="004E09A2" w:rsidP="00B942F7">
      <w:pPr>
        <w:snapToGrid w:val="0"/>
        <w:spacing w:after="0" w:line="360" w:lineRule="auto"/>
        <w:jc w:val="both"/>
        <w:rPr>
          <w:rFonts w:ascii="Book Antiqua" w:eastAsia="Times New Roman" w:hAnsi="Book Antiqua" w:cs="Times New Roman"/>
          <w:b/>
          <w:sz w:val="24"/>
          <w:szCs w:val="24"/>
        </w:rPr>
      </w:pPr>
    </w:p>
    <w:p w:rsidR="0071224B"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rPr>
        <w:t>Author contributions:</w:t>
      </w:r>
      <w:r w:rsidR="0071224B" w:rsidRPr="00B942F7">
        <w:rPr>
          <w:rFonts w:ascii="Book Antiqua" w:eastAsia="Times New Roman" w:hAnsi="Book Antiqua" w:cs="Times New Roman"/>
          <w:sz w:val="24"/>
          <w:szCs w:val="24"/>
        </w:rPr>
        <w:t xml:space="preserve"> </w:t>
      </w:r>
      <w:proofErr w:type="spellStart"/>
      <w:r w:rsidRPr="00B942F7">
        <w:rPr>
          <w:rFonts w:ascii="Book Antiqua" w:eastAsia="Times New Roman" w:hAnsi="Book Antiqua" w:cs="Times New Roman"/>
          <w:sz w:val="24"/>
          <w:szCs w:val="24"/>
        </w:rPr>
        <w:t>Nalluru</w:t>
      </w:r>
      <w:proofErr w:type="spellEnd"/>
      <w:r w:rsidR="004E09A2" w:rsidRPr="00B942F7">
        <w:rPr>
          <w:rFonts w:ascii="Book Antiqua" w:eastAsia="Times New Roman" w:hAnsi="Book Antiqua" w:cs="Times New Roman"/>
          <w:sz w:val="24"/>
          <w:szCs w:val="24"/>
        </w:rPr>
        <w:t xml:space="preserve"> SS</w:t>
      </w:r>
      <w:r w:rsidRPr="00B942F7">
        <w:rPr>
          <w:rFonts w:ascii="Book Antiqua" w:eastAsia="Times New Roman" w:hAnsi="Book Antiqua" w:cs="Times New Roman"/>
          <w:sz w:val="24"/>
          <w:szCs w:val="24"/>
        </w:rPr>
        <w:t xml:space="preserve">, </w:t>
      </w:r>
      <w:proofErr w:type="spellStart"/>
      <w:r w:rsidRPr="00B942F7">
        <w:rPr>
          <w:rFonts w:ascii="Book Antiqua" w:eastAsia="Times New Roman" w:hAnsi="Book Antiqua" w:cs="Times New Roman"/>
          <w:sz w:val="24"/>
          <w:szCs w:val="24"/>
        </w:rPr>
        <w:t>Nadadur</w:t>
      </w:r>
      <w:proofErr w:type="spellEnd"/>
      <w:r w:rsidR="004E09A2" w:rsidRPr="00B942F7">
        <w:rPr>
          <w:rFonts w:ascii="Book Antiqua" w:eastAsia="Times New Roman" w:hAnsi="Book Antiqua" w:cs="Times New Roman"/>
          <w:sz w:val="24"/>
          <w:szCs w:val="24"/>
        </w:rPr>
        <w:t xml:space="preserve"> S, </w:t>
      </w:r>
      <w:r w:rsidRPr="00B942F7">
        <w:rPr>
          <w:rFonts w:ascii="Book Antiqua" w:eastAsia="Times New Roman" w:hAnsi="Book Antiqua" w:cs="Times New Roman"/>
          <w:sz w:val="24"/>
          <w:szCs w:val="24"/>
        </w:rPr>
        <w:t>Trivedi</w:t>
      </w:r>
      <w:r w:rsidR="004E09A2" w:rsidRPr="00B942F7">
        <w:rPr>
          <w:rFonts w:ascii="Book Antiqua" w:eastAsia="Times New Roman" w:hAnsi="Book Antiqua" w:cs="Times New Roman"/>
          <w:sz w:val="24"/>
          <w:szCs w:val="24"/>
        </w:rPr>
        <w:t xml:space="preserve"> N</w:t>
      </w:r>
      <w:r w:rsidRPr="00B942F7">
        <w:rPr>
          <w:rFonts w:ascii="Book Antiqua" w:eastAsia="Times New Roman" w:hAnsi="Book Antiqua" w:cs="Times New Roman"/>
          <w:sz w:val="24"/>
          <w:szCs w:val="24"/>
        </w:rPr>
        <w:t>, Trivedi</w:t>
      </w:r>
      <w:r w:rsidR="004E09A2" w:rsidRPr="00B942F7">
        <w:rPr>
          <w:rFonts w:ascii="Book Antiqua" w:eastAsia="Times New Roman" w:hAnsi="Book Antiqua" w:cs="Times New Roman"/>
          <w:sz w:val="24"/>
          <w:szCs w:val="24"/>
        </w:rPr>
        <w:t xml:space="preserve"> S</w:t>
      </w:r>
      <w:r w:rsidRPr="00B942F7">
        <w:rPr>
          <w:rFonts w:ascii="Book Antiqua" w:eastAsia="Times New Roman" w:hAnsi="Book Antiqua" w:cs="Times New Roman"/>
          <w:sz w:val="24"/>
          <w:szCs w:val="24"/>
        </w:rPr>
        <w:t xml:space="preserve"> </w:t>
      </w:r>
      <w:r w:rsidR="006140D7" w:rsidRPr="00B942F7">
        <w:rPr>
          <w:rFonts w:ascii="Book Antiqua" w:eastAsia="Times New Roman" w:hAnsi="Book Antiqua" w:cs="Times New Roman"/>
          <w:sz w:val="24"/>
          <w:szCs w:val="24"/>
        </w:rPr>
        <w:t xml:space="preserve">and Goyal S </w:t>
      </w:r>
      <w:r w:rsidRPr="00B942F7">
        <w:rPr>
          <w:rFonts w:ascii="Book Antiqua" w:eastAsia="Times New Roman" w:hAnsi="Book Antiqua" w:cs="Times New Roman"/>
          <w:sz w:val="24"/>
          <w:szCs w:val="24"/>
        </w:rPr>
        <w:t>review</w:t>
      </w:r>
      <w:r w:rsidR="004E09A2" w:rsidRPr="00B942F7">
        <w:rPr>
          <w:rFonts w:ascii="Book Antiqua" w:eastAsia="Times New Roman" w:hAnsi="Book Antiqua" w:cs="Times New Roman"/>
          <w:sz w:val="24"/>
          <w:szCs w:val="24"/>
        </w:rPr>
        <w:t>ed</w:t>
      </w:r>
      <w:r w:rsidRPr="00B942F7">
        <w:rPr>
          <w:rFonts w:ascii="Book Antiqua" w:eastAsia="Times New Roman" w:hAnsi="Book Antiqua" w:cs="Times New Roman"/>
          <w:sz w:val="24"/>
          <w:szCs w:val="24"/>
        </w:rPr>
        <w:t xml:space="preserve"> o</w:t>
      </w:r>
      <w:r w:rsidR="004E09A2" w:rsidRPr="00B942F7">
        <w:rPr>
          <w:rFonts w:ascii="Book Antiqua" w:eastAsia="Times New Roman" w:hAnsi="Book Antiqua" w:cs="Times New Roman"/>
          <w:sz w:val="24"/>
          <w:szCs w:val="24"/>
        </w:rPr>
        <w:t>f literature, drafted the text</w:t>
      </w:r>
      <w:r w:rsidR="0071224B" w:rsidRPr="00B942F7">
        <w:rPr>
          <w:rFonts w:ascii="Book Antiqua" w:eastAsia="Times New Roman" w:hAnsi="Book Antiqua" w:cs="Times New Roman"/>
          <w:sz w:val="24"/>
          <w:szCs w:val="24"/>
        </w:rPr>
        <w:t>.</w:t>
      </w:r>
    </w:p>
    <w:p w:rsidR="0071224B" w:rsidRPr="00B942F7" w:rsidRDefault="0071224B" w:rsidP="00B942F7">
      <w:pPr>
        <w:snapToGrid w:val="0"/>
        <w:spacing w:after="0" w:line="360" w:lineRule="auto"/>
        <w:jc w:val="both"/>
        <w:rPr>
          <w:rFonts w:ascii="Book Antiqua" w:eastAsia="Times New Roman" w:hAnsi="Book Antiqua" w:cs="Times New Roman"/>
          <w:sz w:val="24"/>
          <w:szCs w:val="24"/>
        </w:rPr>
      </w:pPr>
    </w:p>
    <w:p w:rsidR="0071224B" w:rsidRPr="00B942F7" w:rsidRDefault="00E52296" w:rsidP="00B942F7">
      <w:pPr>
        <w:snapToGrid w:val="0"/>
        <w:spacing w:after="0" w:line="360" w:lineRule="auto"/>
        <w:jc w:val="both"/>
        <w:rPr>
          <w:rFonts w:ascii="Book Antiqua" w:eastAsia="Times New Roman" w:hAnsi="Book Antiqua" w:cs="Times New Roman"/>
          <w:sz w:val="24"/>
          <w:szCs w:val="24"/>
          <w:u w:val="single"/>
        </w:rPr>
      </w:pPr>
      <w:r w:rsidRPr="00B942F7">
        <w:rPr>
          <w:rFonts w:ascii="Book Antiqua" w:eastAsia="Times New Roman" w:hAnsi="Book Antiqua" w:cs="Times New Roman"/>
          <w:b/>
          <w:sz w:val="24"/>
          <w:szCs w:val="24"/>
        </w:rPr>
        <w:t xml:space="preserve">Corresponding author: Swarna Sri </w:t>
      </w:r>
      <w:proofErr w:type="spellStart"/>
      <w:r w:rsidRPr="00B942F7">
        <w:rPr>
          <w:rFonts w:ascii="Book Antiqua" w:eastAsia="Times New Roman" w:hAnsi="Book Antiqua" w:cs="Times New Roman"/>
          <w:b/>
          <w:sz w:val="24"/>
          <w:szCs w:val="24"/>
        </w:rPr>
        <w:t>Nalluru</w:t>
      </w:r>
      <w:proofErr w:type="spellEnd"/>
      <w:r w:rsidRPr="00B942F7">
        <w:rPr>
          <w:rFonts w:ascii="Book Antiqua" w:eastAsia="Times New Roman" w:hAnsi="Book Antiqua" w:cs="Times New Roman"/>
          <w:b/>
          <w:sz w:val="24"/>
          <w:szCs w:val="24"/>
        </w:rPr>
        <w:t>, MD,</w:t>
      </w:r>
      <w:r w:rsidR="004E09A2" w:rsidRPr="00B942F7">
        <w:rPr>
          <w:rFonts w:ascii="Book Antiqua" w:hAnsi="Book Antiqua"/>
          <w:sz w:val="24"/>
          <w:szCs w:val="24"/>
        </w:rPr>
        <w:t xml:space="preserve"> </w:t>
      </w:r>
      <w:r w:rsidR="004E09A2" w:rsidRPr="00B942F7">
        <w:rPr>
          <w:rFonts w:ascii="Book Antiqua" w:eastAsia="Times New Roman" w:hAnsi="Book Antiqua" w:cs="Times New Roman"/>
          <w:b/>
          <w:sz w:val="24"/>
          <w:szCs w:val="24"/>
        </w:rPr>
        <w:t>Academic Fellow, Doctor,</w:t>
      </w:r>
      <w:r w:rsidRPr="00B942F7">
        <w:rPr>
          <w:rFonts w:ascii="Book Antiqua" w:eastAsia="Times New Roman" w:hAnsi="Book Antiqua" w:cs="Times New Roman"/>
          <w:sz w:val="24"/>
          <w:szCs w:val="24"/>
        </w:rPr>
        <w:t xml:space="preserve"> Department of Internal Medicine, Saint Vincent Hospital, </w:t>
      </w:r>
      <w:r w:rsidR="002A77D1" w:rsidRPr="00B942F7">
        <w:rPr>
          <w:rFonts w:ascii="Book Antiqua" w:eastAsia="Times New Roman" w:hAnsi="Book Antiqua" w:cs="Times New Roman"/>
          <w:sz w:val="24"/>
          <w:szCs w:val="24"/>
        </w:rPr>
        <w:t xml:space="preserve">123 Summer Street, </w:t>
      </w:r>
      <w:r w:rsidRPr="00B942F7">
        <w:rPr>
          <w:rFonts w:ascii="Book Antiqua" w:eastAsia="Times New Roman" w:hAnsi="Book Antiqua" w:cs="Times New Roman"/>
          <w:sz w:val="24"/>
          <w:szCs w:val="24"/>
        </w:rPr>
        <w:t xml:space="preserve">Worcester, </w:t>
      </w:r>
      <w:r w:rsidR="002A77D1" w:rsidRPr="00B942F7">
        <w:rPr>
          <w:rFonts w:ascii="Book Antiqua" w:eastAsia="Times New Roman" w:hAnsi="Book Antiqua" w:cs="Times New Roman"/>
          <w:sz w:val="24"/>
          <w:szCs w:val="24"/>
        </w:rPr>
        <w:t>MA 01604, United States.</w:t>
      </w:r>
      <w:r w:rsidR="002A77D1" w:rsidRPr="00B942F7">
        <w:rPr>
          <w:rFonts w:ascii="Book Antiqua" w:hAnsi="Book Antiqua" w:cs="Times New Roman"/>
          <w:sz w:val="24"/>
          <w:szCs w:val="24"/>
          <w:lang w:eastAsia="zh-CN"/>
        </w:rPr>
        <w:t xml:space="preserve"> </w:t>
      </w:r>
      <w:hyperlink r:id="rId6" w:tgtFrame="_blank" w:history="1">
        <w:r w:rsidR="00201AC7" w:rsidRPr="00B942F7">
          <w:rPr>
            <w:rFonts w:ascii="Book Antiqua" w:eastAsia="Times New Roman" w:hAnsi="Book Antiqua" w:cs="Times New Roman"/>
            <w:sz w:val="24"/>
            <w:szCs w:val="24"/>
            <w:u w:val="single"/>
          </w:rPr>
          <w:t>swarna.nalluru@stvincenthospital.com</w:t>
        </w:r>
      </w:hyperlink>
    </w:p>
    <w:p w:rsidR="002A77D1" w:rsidRPr="00B942F7" w:rsidRDefault="002A77D1" w:rsidP="00B942F7">
      <w:pPr>
        <w:snapToGrid w:val="0"/>
        <w:spacing w:after="0" w:line="360" w:lineRule="auto"/>
        <w:jc w:val="both"/>
        <w:rPr>
          <w:rFonts w:ascii="Book Antiqua" w:eastAsia="Times New Roman" w:hAnsi="Book Antiqua" w:cs="Times New Roman"/>
          <w:sz w:val="24"/>
          <w:szCs w:val="24"/>
          <w:u w:val="single"/>
        </w:rPr>
      </w:pPr>
    </w:p>
    <w:p w:rsidR="002A77D1" w:rsidRPr="00B942F7" w:rsidRDefault="002A77D1" w:rsidP="00B942F7">
      <w:pPr>
        <w:snapToGrid w:val="0"/>
        <w:spacing w:after="0" w:line="360" w:lineRule="auto"/>
        <w:jc w:val="both"/>
        <w:rPr>
          <w:rFonts w:ascii="Book Antiqua" w:hAnsi="Book Antiqua"/>
          <w:b/>
          <w:sz w:val="24"/>
          <w:szCs w:val="24"/>
          <w:lang w:val="en-GB"/>
        </w:rPr>
      </w:pPr>
      <w:r w:rsidRPr="00B942F7">
        <w:rPr>
          <w:rFonts w:ascii="Book Antiqua" w:hAnsi="Book Antiqua"/>
          <w:b/>
          <w:sz w:val="24"/>
          <w:szCs w:val="24"/>
          <w:lang w:val="en-GB"/>
        </w:rPr>
        <w:t xml:space="preserve">Received: </w:t>
      </w:r>
      <w:r w:rsidRPr="00B942F7">
        <w:rPr>
          <w:rFonts w:ascii="Book Antiqua" w:hAnsi="Book Antiqua"/>
          <w:sz w:val="24"/>
          <w:szCs w:val="24"/>
          <w:lang w:val="en-GB" w:eastAsia="zh-CN"/>
        </w:rPr>
        <w:t>January 3, 2020</w:t>
      </w:r>
    </w:p>
    <w:p w:rsidR="002A77D1" w:rsidRPr="00B942F7" w:rsidRDefault="002A77D1" w:rsidP="00B942F7">
      <w:pPr>
        <w:snapToGrid w:val="0"/>
        <w:spacing w:after="0" w:line="360" w:lineRule="auto"/>
        <w:jc w:val="both"/>
        <w:rPr>
          <w:rFonts w:ascii="Book Antiqua" w:hAnsi="Book Antiqua"/>
          <w:b/>
          <w:sz w:val="24"/>
          <w:szCs w:val="24"/>
          <w:lang w:val="en-GB"/>
        </w:rPr>
      </w:pPr>
      <w:r w:rsidRPr="00B942F7">
        <w:rPr>
          <w:rFonts w:ascii="Book Antiqua" w:hAnsi="Book Antiqua"/>
          <w:b/>
          <w:sz w:val="24"/>
          <w:szCs w:val="24"/>
          <w:lang w:val="en-GB"/>
        </w:rPr>
        <w:t xml:space="preserve">Revised: </w:t>
      </w:r>
      <w:r w:rsidR="00201AC7" w:rsidRPr="00B942F7">
        <w:rPr>
          <w:rFonts w:ascii="Book Antiqua" w:hAnsi="Book Antiqua"/>
          <w:sz w:val="24"/>
          <w:szCs w:val="24"/>
          <w:lang w:val="en-GB" w:eastAsia="zh-CN"/>
        </w:rPr>
        <w:t>May</w:t>
      </w:r>
      <w:r w:rsidRPr="00B942F7">
        <w:rPr>
          <w:rFonts w:ascii="Book Antiqua" w:hAnsi="Book Antiqua"/>
          <w:sz w:val="24"/>
          <w:szCs w:val="24"/>
          <w:lang w:val="en-GB" w:eastAsia="zh-CN"/>
        </w:rPr>
        <w:t xml:space="preserve"> 1</w:t>
      </w:r>
      <w:r w:rsidR="00201AC7" w:rsidRPr="00B942F7">
        <w:rPr>
          <w:rFonts w:ascii="Book Antiqua" w:hAnsi="Book Antiqua"/>
          <w:sz w:val="24"/>
          <w:szCs w:val="24"/>
          <w:lang w:val="en-GB" w:eastAsia="zh-CN"/>
        </w:rPr>
        <w:t>2</w:t>
      </w:r>
      <w:r w:rsidRPr="00B942F7">
        <w:rPr>
          <w:rFonts w:ascii="Book Antiqua" w:hAnsi="Book Antiqua"/>
          <w:sz w:val="24"/>
          <w:szCs w:val="24"/>
          <w:lang w:val="en-GB" w:eastAsia="zh-CN"/>
        </w:rPr>
        <w:t>, 2020</w:t>
      </w:r>
    </w:p>
    <w:p w:rsidR="002A77D1" w:rsidRPr="00B942F7" w:rsidRDefault="002A77D1" w:rsidP="00B942F7">
      <w:pPr>
        <w:snapToGrid w:val="0"/>
        <w:spacing w:after="0" w:line="360" w:lineRule="auto"/>
        <w:jc w:val="both"/>
        <w:rPr>
          <w:rFonts w:ascii="Book Antiqua" w:hAnsi="Book Antiqua"/>
          <w:b/>
          <w:sz w:val="24"/>
          <w:szCs w:val="24"/>
          <w:lang w:val="en-GB"/>
        </w:rPr>
      </w:pPr>
      <w:r w:rsidRPr="00B942F7">
        <w:rPr>
          <w:rFonts w:ascii="Book Antiqua" w:hAnsi="Book Antiqua"/>
          <w:b/>
          <w:sz w:val="24"/>
          <w:szCs w:val="24"/>
          <w:lang w:val="en-GB"/>
        </w:rPr>
        <w:t>Accepted:</w:t>
      </w:r>
      <w:r w:rsidRPr="00B942F7">
        <w:rPr>
          <w:rFonts w:ascii="Book Antiqua" w:hAnsi="Book Antiqua"/>
          <w:sz w:val="24"/>
          <w:szCs w:val="24"/>
        </w:rPr>
        <w:t xml:space="preserve"> </w:t>
      </w:r>
      <w:r w:rsidR="00263686">
        <w:rPr>
          <w:rFonts w:ascii="Book Antiqua" w:hAnsi="Book Antiqua"/>
          <w:sz w:val="24"/>
          <w:szCs w:val="24"/>
        </w:rPr>
        <w:t>May 14, 2020</w:t>
      </w:r>
    </w:p>
    <w:p w:rsidR="002A77D1" w:rsidRPr="00B942F7" w:rsidRDefault="002A77D1" w:rsidP="00B942F7">
      <w:pPr>
        <w:snapToGrid w:val="0"/>
        <w:spacing w:after="0" w:line="360" w:lineRule="auto"/>
        <w:jc w:val="both"/>
        <w:rPr>
          <w:rFonts w:ascii="Book Antiqua" w:hAnsi="Book Antiqua"/>
          <w:b/>
          <w:sz w:val="24"/>
          <w:szCs w:val="24"/>
          <w:lang w:val="en-GB" w:eastAsia="zh-CN"/>
        </w:rPr>
      </w:pPr>
      <w:r w:rsidRPr="00B942F7">
        <w:rPr>
          <w:rFonts w:ascii="Book Antiqua" w:hAnsi="Book Antiqua"/>
          <w:b/>
          <w:sz w:val="24"/>
          <w:szCs w:val="24"/>
          <w:lang w:val="en-GB"/>
        </w:rPr>
        <w:t xml:space="preserve">Published online: </w:t>
      </w:r>
    </w:p>
    <w:p w:rsidR="002A77D1" w:rsidRPr="00B942F7" w:rsidRDefault="002A77D1" w:rsidP="00B942F7">
      <w:pPr>
        <w:snapToGrid w:val="0"/>
        <w:spacing w:after="0" w:line="360" w:lineRule="auto"/>
        <w:jc w:val="both"/>
        <w:rPr>
          <w:rFonts w:ascii="Book Antiqua" w:eastAsia="Times New Roman" w:hAnsi="Book Antiqua" w:cs="Times New Roman"/>
          <w:sz w:val="24"/>
          <w:szCs w:val="24"/>
        </w:rPr>
      </w:pPr>
    </w:p>
    <w:p w:rsidR="00490885" w:rsidRPr="00B942F7" w:rsidRDefault="00490885"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br w:type="page"/>
      </w:r>
      <w:r w:rsidR="00E52296" w:rsidRPr="00B942F7">
        <w:rPr>
          <w:rFonts w:ascii="Book Antiqua" w:eastAsia="Times New Roman" w:hAnsi="Book Antiqua" w:cs="Times New Roman"/>
          <w:b/>
          <w:sz w:val="24"/>
          <w:szCs w:val="24"/>
        </w:rPr>
        <w:lastRenderedPageBreak/>
        <w:t>Abstract</w:t>
      </w:r>
    </w:p>
    <w:p w:rsidR="00490885" w:rsidRPr="00B942F7" w:rsidRDefault="00490885"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BACKGROUND</w:t>
      </w:r>
    </w:p>
    <w:p w:rsidR="002A77D1"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Cardiac lipoma and lipomatous hypertrophy of interatrial septum</w:t>
      </w:r>
      <w:r w:rsidR="002A77D1" w:rsidRPr="00B942F7">
        <w:rPr>
          <w:rFonts w:ascii="Book Antiqua" w:eastAsia="Times New Roman" w:hAnsi="Book Antiqua" w:cs="Times New Roman"/>
          <w:sz w:val="24"/>
          <w:szCs w:val="24"/>
        </w:rPr>
        <w:t xml:space="preserve"> (LHIS) are very rare disorders </w:t>
      </w:r>
      <w:r w:rsidRPr="00B942F7">
        <w:rPr>
          <w:rFonts w:ascii="Book Antiqua" w:eastAsia="Times New Roman" w:hAnsi="Book Antiqua" w:cs="Times New Roman"/>
          <w:sz w:val="24"/>
          <w:szCs w:val="24"/>
        </w:rPr>
        <w:t xml:space="preserve">with distinct pathological features. While cardiac lipoma is a well-circumscribed encapsulated tumor of mature adipocytes, LHIS is due to entrapment of fat cells in the interatrial septum during embryogenesis. Although a biopsy is the definitive diagnostic test, these disorders can be differentiated by a cardiac </w:t>
      </w:r>
      <w:r w:rsidR="002A77D1" w:rsidRPr="00B942F7">
        <w:rPr>
          <w:rFonts w:ascii="Book Antiqua" w:eastAsia="Calibri" w:hAnsi="Book Antiqua" w:cs="Arial"/>
          <w:sz w:val="24"/>
          <w:szCs w:val="24"/>
        </w:rPr>
        <w:t>magnetic resonance imaging (MRI)</w:t>
      </w:r>
      <w:r w:rsidRPr="00B942F7">
        <w:rPr>
          <w:rFonts w:ascii="Book Antiqua" w:eastAsia="Times New Roman" w:hAnsi="Book Antiqua" w:cs="Times New Roman"/>
          <w:sz w:val="24"/>
          <w:szCs w:val="24"/>
        </w:rPr>
        <w:t>. Treatment of LHIS is not warranted in asymptomatic patients. In symptomatic patients, surgical resection is the only recommended treatment, which has shown to imp</w:t>
      </w:r>
      <w:r w:rsidR="002A77D1" w:rsidRPr="00B942F7">
        <w:rPr>
          <w:rFonts w:ascii="Book Antiqua" w:eastAsia="Times New Roman" w:hAnsi="Book Antiqua" w:cs="Times New Roman"/>
          <w:sz w:val="24"/>
          <w:szCs w:val="24"/>
        </w:rPr>
        <w:t>rove good long-term prognosis.</w:t>
      </w:r>
    </w:p>
    <w:p w:rsidR="002A77D1" w:rsidRPr="00B942F7" w:rsidRDefault="002A77D1" w:rsidP="00B942F7">
      <w:pPr>
        <w:snapToGrid w:val="0"/>
        <w:spacing w:after="0" w:line="360" w:lineRule="auto"/>
        <w:jc w:val="both"/>
        <w:rPr>
          <w:rFonts w:ascii="Book Antiqua" w:eastAsia="Times New Roman" w:hAnsi="Book Antiqua" w:cs="Times New Roman"/>
          <w:sz w:val="24"/>
          <w:szCs w:val="24"/>
        </w:rPr>
      </w:pPr>
    </w:p>
    <w:p w:rsidR="006D6FC5"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CASE SUMMARY</w:t>
      </w:r>
    </w:p>
    <w:p w:rsidR="002A77D1" w:rsidRPr="00B942F7" w:rsidRDefault="006D6FC5" w:rsidP="00B942F7">
      <w:pPr>
        <w:snapToGrid w:val="0"/>
        <w:spacing w:after="0" w:line="360" w:lineRule="auto"/>
        <w:jc w:val="both"/>
        <w:rPr>
          <w:rFonts w:ascii="Book Antiqua" w:eastAsia="Calibri" w:hAnsi="Book Antiqua" w:cs="Arial"/>
          <w:sz w:val="24"/>
          <w:szCs w:val="24"/>
        </w:rPr>
      </w:pPr>
      <w:r w:rsidRPr="00B942F7">
        <w:rPr>
          <w:rFonts w:ascii="Book Antiqua" w:eastAsia="Times New Roman" w:hAnsi="Book Antiqua" w:cs="Times New Roman"/>
          <w:sz w:val="24"/>
          <w:szCs w:val="24"/>
        </w:rPr>
        <w:t>A 63-year-old Caucasian woman</w:t>
      </w:r>
      <w:r w:rsidR="001A4697" w:rsidRPr="00B942F7">
        <w:rPr>
          <w:rFonts w:ascii="Book Antiqua" w:eastAsia="Times New Roman" w:hAnsi="Book Antiqua" w:cs="Times New Roman"/>
          <w:sz w:val="24"/>
          <w:szCs w:val="24"/>
        </w:rPr>
        <w:t xml:space="preserve"> with past medical history significant for hypertension, hypothyroidism, right breast ductal cell carcinoma treated with mastectomy and breast implant, platelet granule disorder, asthma requiring chronic intermittent prednisone use</w:t>
      </w:r>
      <w:r w:rsidR="00010070" w:rsidRPr="00B942F7">
        <w:rPr>
          <w:rFonts w:ascii="Book Antiqua" w:eastAsia="Times New Roman" w:hAnsi="Book Antiqua" w:cs="Times New Roman"/>
          <w:sz w:val="24"/>
          <w:szCs w:val="24"/>
        </w:rPr>
        <w:t>,</w:t>
      </w:r>
      <w:r w:rsidRPr="00B942F7">
        <w:rPr>
          <w:rFonts w:ascii="Book Antiqua" w:eastAsia="Times New Roman" w:hAnsi="Book Antiqua" w:cs="Times New Roman"/>
          <w:sz w:val="24"/>
          <w:szCs w:val="24"/>
        </w:rPr>
        <w:t xml:space="preserve"> presented to the outpatient cardiology office with recent onset </w:t>
      </w:r>
      <w:r w:rsidR="001A4697" w:rsidRPr="00B942F7">
        <w:rPr>
          <w:rFonts w:ascii="Book Antiqua" w:eastAsia="Times New Roman" w:hAnsi="Book Antiqua" w:cs="Times New Roman"/>
          <w:sz w:val="24"/>
          <w:szCs w:val="24"/>
        </w:rPr>
        <w:t xml:space="preserve">exertional </w:t>
      </w:r>
      <w:r w:rsidRPr="00B942F7">
        <w:rPr>
          <w:rFonts w:ascii="Book Antiqua" w:eastAsia="Times New Roman" w:hAnsi="Book Antiqua" w:cs="Times New Roman"/>
          <w:sz w:val="24"/>
          <w:szCs w:val="24"/>
        </w:rPr>
        <w:t xml:space="preserve">dyspnea, palpitations, weight gain and weakness. </w:t>
      </w:r>
      <w:r w:rsidR="001A4697" w:rsidRPr="00B942F7">
        <w:rPr>
          <w:rFonts w:ascii="Book Antiqua" w:eastAsia="Times New Roman" w:hAnsi="Book Antiqua" w:cs="Times New Roman"/>
          <w:sz w:val="24"/>
          <w:szCs w:val="24"/>
        </w:rPr>
        <w:t xml:space="preserve">Initial workup with </w:t>
      </w:r>
      <w:r w:rsidR="002A77D1" w:rsidRPr="00B942F7">
        <w:rPr>
          <w:rFonts w:ascii="Book Antiqua" w:eastAsia="Times New Roman" w:hAnsi="Book Antiqua" w:cs="Times New Roman"/>
          <w:sz w:val="24"/>
          <w:szCs w:val="24"/>
        </w:rPr>
        <w:t xml:space="preserve">electrocardiogram </w:t>
      </w:r>
      <w:r w:rsidR="001A4697" w:rsidRPr="00B942F7">
        <w:rPr>
          <w:rFonts w:ascii="Book Antiqua" w:eastAsia="Times New Roman" w:hAnsi="Book Antiqua" w:cs="Times New Roman"/>
          <w:sz w:val="24"/>
          <w:szCs w:val="24"/>
        </w:rPr>
        <w:t xml:space="preserve">and </w:t>
      </w:r>
      <w:proofErr w:type="spellStart"/>
      <w:r w:rsidR="001A4697" w:rsidRPr="00B942F7">
        <w:rPr>
          <w:rFonts w:ascii="Book Antiqua" w:eastAsia="Times New Roman" w:hAnsi="Book Antiqua" w:cs="Times New Roman"/>
          <w:sz w:val="24"/>
          <w:szCs w:val="24"/>
        </w:rPr>
        <w:t>holter</w:t>
      </w:r>
      <w:proofErr w:type="spellEnd"/>
      <w:r w:rsidR="001A4697" w:rsidRPr="00B942F7">
        <w:rPr>
          <w:rFonts w:ascii="Book Antiqua" w:eastAsia="Times New Roman" w:hAnsi="Book Antiqua" w:cs="Times New Roman"/>
          <w:sz w:val="24"/>
          <w:szCs w:val="24"/>
        </w:rPr>
        <w:t xml:space="preserve"> monitor did not reveal significant findings. During the subsequent hospitalization for community acquired pneumonia, </w:t>
      </w:r>
      <w:r w:rsidR="001A4697" w:rsidRPr="00B942F7">
        <w:rPr>
          <w:rFonts w:ascii="Book Antiqua" w:eastAsia="Calibri" w:hAnsi="Book Antiqua" w:cs="Arial"/>
          <w:sz w:val="24"/>
          <w:szCs w:val="24"/>
        </w:rPr>
        <w:t>the patient developed symptomatic parox</w:t>
      </w:r>
      <w:bookmarkStart w:id="10" w:name="_Hlk25488574"/>
      <w:r w:rsidR="001A4697" w:rsidRPr="00B942F7">
        <w:rPr>
          <w:rFonts w:ascii="Book Antiqua" w:eastAsia="Calibri" w:hAnsi="Book Antiqua" w:cs="Arial"/>
          <w:sz w:val="24"/>
          <w:szCs w:val="24"/>
        </w:rPr>
        <w:t xml:space="preserve">ysmal atrial fibrillation. </w:t>
      </w:r>
      <w:r w:rsidR="002A77D1" w:rsidRPr="00B942F7">
        <w:rPr>
          <w:rFonts w:ascii="Book Antiqua" w:eastAsia="Calibri" w:hAnsi="Book Antiqua" w:cs="Arial"/>
          <w:sz w:val="24"/>
          <w:szCs w:val="24"/>
        </w:rPr>
        <w:t>Transthoracic echocardiogram</w:t>
      </w:r>
      <w:r w:rsidR="001A4697" w:rsidRPr="00B942F7">
        <w:rPr>
          <w:rFonts w:ascii="Book Antiqua" w:eastAsia="Calibri" w:hAnsi="Book Antiqua" w:cs="Arial"/>
          <w:sz w:val="24"/>
          <w:szCs w:val="24"/>
        </w:rPr>
        <w:t xml:space="preserve"> </w:t>
      </w:r>
      <w:bookmarkEnd w:id="10"/>
      <w:r w:rsidR="002A77D1" w:rsidRPr="00B942F7">
        <w:rPr>
          <w:rFonts w:ascii="Book Antiqua" w:eastAsia="Calibri" w:hAnsi="Book Antiqua" w:cs="Arial"/>
          <w:sz w:val="24"/>
          <w:szCs w:val="24"/>
        </w:rPr>
        <w:t xml:space="preserve">showed a right ventricular </w:t>
      </w:r>
      <w:r w:rsidR="001A4697" w:rsidRPr="00B942F7">
        <w:rPr>
          <w:rFonts w:ascii="Book Antiqua" w:eastAsia="Calibri" w:hAnsi="Book Antiqua" w:cs="Arial"/>
          <w:sz w:val="24"/>
          <w:szCs w:val="24"/>
        </w:rPr>
        <w:t xml:space="preserve">mass. A biopsy was not pursued given the high risk of bleeding due to platelet granule disorder. Cardiac </w:t>
      </w:r>
      <w:bookmarkStart w:id="11" w:name="_Hlk25488330"/>
      <w:r w:rsidR="002A77D1" w:rsidRPr="00B942F7">
        <w:rPr>
          <w:rFonts w:ascii="Book Antiqua" w:eastAsia="Calibri" w:hAnsi="Book Antiqua" w:cs="Arial"/>
          <w:sz w:val="24"/>
          <w:szCs w:val="24"/>
        </w:rPr>
        <w:t>MRI</w:t>
      </w:r>
      <w:r w:rsidR="001A4697" w:rsidRPr="00B942F7">
        <w:rPr>
          <w:rFonts w:ascii="Book Antiqua" w:eastAsia="Calibri" w:hAnsi="Book Antiqua" w:cs="Arial"/>
          <w:sz w:val="24"/>
          <w:szCs w:val="24"/>
        </w:rPr>
        <w:t xml:space="preserve"> </w:t>
      </w:r>
      <w:bookmarkEnd w:id="11"/>
      <w:r w:rsidR="001A4697" w:rsidRPr="00B942F7">
        <w:rPr>
          <w:rFonts w:ascii="Book Antiqua" w:eastAsia="Calibri" w:hAnsi="Book Antiqua" w:cs="Arial"/>
          <w:sz w:val="24"/>
          <w:szCs w:val="24"/>
        </w:rPr>
        <w:t xml:space="preserve">showed characteristic features </w:t>
      </w:r>
      <w:r w:rsidR="00010070" w:rsidRPr="00B942F7">
        <w:rPr>
          <w:rFonts w:ascii="Book Antiqua" w:eastAsia="Calibri" w:hAnsi="Book Antiqua" w:cs="Arial"/>
          <w:sz w:val="24"/>
          <w:szCs w:val="24"/>
        </w:rPr>
        <w:t xml:space="preserve">consistent with </w:t>
      </w:r>
      <w:r w:rsidR="001A4697" w:rsidRPr="00B942F7">
        <w:rPr>
          <w:rFonts w:ascii="Book Antiqua" w:eastAsia="Calibri" w:hAnsi="Book Antiqua" w:cs="Arial"/>
          <w:sz w:val="24"/>
          <w:szCs w:val="24"/>
        </w:rPr>
        <w:t xml:space="preserve">cardiac lipoma and LHIS. Prednisone was discontinued. Genetic testing for </w:t>
      </w:r>
      <w:bookmarkStart w:id="12" w:name="_Hlk25488396"/>
      <w:r w:rsidR="002A77D1" w:rsidRPr="00B942F7">
        <w:rPr>
          <w:rFonts w:ascii="Book Antiqua" w:eastAsia="Calibri" w:hAnsi="Book Antiqua" w:cs="Arial"/>
          <w:sz w:val="24"/>
          <w:szCs w:val="24"/>
        </w:rPr>
        <w:t>arrhythmogenic right ventricular dysplasia</w:t>
      </w:r>
      <w:r w:rsidR="001A4697" w:rsidRPr="00B942F7">
        <w:rPr>
          <w:rFonts w:ascii="Book Antiqua" w:eastAsia="Calibri" w:hAnsi="Book Antiqua" w:cs="Arial"/>
          <w:sz w:val="24"/>
          <w:szCs w:val="24"/>
        </w:rPr>
        <w:t xml:space="preserve"> </w:t>
      </w:r>
      <w:bookmarkEnd w:id="12"/>
      <w:r w:rsidR="001A4697" w:rsidRPr="00B942F7">
        <w:rPr>
          <w:rFonts w:ascii="Book Antiqua" w:eastAsia="Calibri" w:hAnsi="Book Antiqua" w:cs="Arial"/>
          <w:sz w:val="24"/>
          <w:szCs w:val="24"/>
        </w:rPr>
        <w:t xml:space="preserve">and 24-h urine cortisol test was negative. </w:t>
      </w:r>
      <w:r w:rsidR="00010070" w:rsidRPr="00B942F7">
        <w:rPr>
          <w:rFonts w:ascii="Book Antiqua" w:eastAsia="Calibri" w:hAnsi="Book Antiqua" w:cs="Arial"/>
          <w:sz w:val="24"/>
          <w:szCs w:val="24"/>
        </w:rPr>
        <w:t>As m</w:t>
      </w:r>
      <w:r w:rsidR="001A4697" w:rsidRPr="00B942F7">
        <w:rPr>
          <w:rFonts w:ascii="Book Antiqua" w:eastAsia="Calibri" w:hAnsi="Book Antiqua" w:cs="Arial"/>
          <w:sz w:val="24"/>
          <w:szCs w:val="24"/>
        </w:rPr>
        <w:t xml:space="preserve">ultiple attempts </w:t>
      </w:r>
      <w:r w:rsidR="001A4697" w:rsidRPr="00B942F7">
        <w:rPr>
          <w:rFonts w:ascii="Book Antiqua" w:eastAsia="Calibri" w:hAnsi="Book Antiqua" w:cs="Arial"/>
          <w:color w:val="000000" w:themeColor="text1"/>
          <w:sz w:val="24"/>
          <w:szCs w:val="24"/>
        </w:rPr>
        <w:t>at rhythm control fail</w:t>
      </w:r>
      <w:r w:rsidR="00010070" w:rsidRPr="00B942F7">
        <w:rPr>
          <w:rFonts w:ascii="Book Antiqua" w:eastAsia="Calibri" w:hAnsi="Book Antiqua" w:cs="Arial"/>
          <w:color w:val="000000" w:themeColor="text1"/>
          <w:sz w:val="24"/>
          <w:szCs w:val="24"/>
        </w:rPr>
        <w:t xml:space="preserve">ed with sotalol and flecainide, </w:t>
      </w:r>
      <w:r w:rsidR="001A4697" w:rsidRPr="00B942F7">
        <w:rPr>
          <w:rFonts w:ascii="Book Antiqua" w:eastAsia="Calibri" w:hAnsi="Book Antiqua" w:cs="Arial"/>
          <w:sz w:val="24"/>
          <w:szCs w:val="24"/>
        </w:rPr>
        <w:t>pulmonary vein isolation and right atrial isthmus radiofrequency ablation were done. She is in follow-up with</w:t>
      </w:r>
      <w:r w:rsidR="00010070" w:rsidRPr="00B942F7">
        <w:rPr>
          <w:rFonts w:ascii="Book Antiqua" w:eastAsia="Calibri" w:hAnsi="Book Antiqua" w:cs="Arial"/>
          <w:sz w:val="24"/>
          <w:szCs w:val="24"/>
        </w:rPr>
        <w:t xml:space="preserve"> symptomatic relief and</w:t>
      </w:r>
      <w:r w:rsidR="001A4697" w:rsidRPr="00B942F7">
        <w:rPr>
          <w:rFonts w:ascii="Book Antiqua" w:eastAsia="Calibri" w:hAnsi="Book Antiqua" w:cs="Arial"/>
          <w:sz w:val="24"/>
          <w:szCs w:val="24"/>
        </w:rPr>
        <w:t xml:space="preserve"> no recurrence of </w:t>
      </w:r>
      <w:r w:rsidR="002A77D1" w:rsidRPr="00B942F7">
        <w:rPr>
          <w:rFonts w:ascii="Book Antiqua" w:eastAsia="Calibri" w:hAnsi="Book Antiqua" w:cs="Arial"/>
          <w:sz w:val="24"/>
          <w:szCs w:val="24"/>
        </w:rPr>
        <w:t>atrial fibrillation</w:t>
      </w:r>
      <w:r w:rsidR="001A4697" w:rsidRPr="00B942F7">
        <w:rPr>
          <w:rFonts w:ascii="Book Antiqua" w:eastAsia="Calibri" w:hAnsi="Book Antiqua" w:cs="Arial"/>
          <w:sz w:val="24"/>
          <w:szCs w:val="24"/>
        </w:rPr>
        <w:t xml:space="preserve"> for 10 mo</w:t>
      </w:r>
      <w:r w:rsidR="002A77D1" w:rsidRPr="00B942F7">
        <w:rPr>
          <w:rFonts w:ascii="Book Antiqua" w:eastAsia="Calibri" w:hAnsi="Book Antiqua" w:cs="Arial"/>
          <w:sz w:val="24"/>
          <w:szCs w:val="24"/>
        </w:rPr>
        <w:t>.</w:t>
      </w:r>
    </w:p>
    <w:p w:rsidR="002A77D1" w:rsidRPr="00B942F7" w:rsidRDefault="002A77D1" w:rsidP="00B942F7">
      <w:pPr>
        <w:snapToGrid w:val="0"/>
        <w:spacing w:after="0" w:line="360" w:lineRule="auto"/>
        <w:jc w:val="both"/>
        <w:rPr>
          <w:rFonts w:ascii="Book Antiqua" w:eastAsia="Calibri" w:hAnsi="Book Antiqua" w:cs="Arial"/>
          <w:sz w:val="24"/>
          <w:szCs w:val="24"/>
        </w:rPr>
      </w:pPr>
    </w:p>
    <w:p w:rsidR="002A77D1"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CONCLUSIO</w:t>
      </w:r>
      <w:r w:rsidR="002A77D1" w:rsidRPr="00B942F7">
        <w:rPr>
          <w:rFonts w:ascii="Book Antiqua" w:eastAsia="Times New Roman" w:hAnsi="Book Antiqua" w:cs="Times New Roman"/>
          <w:sz w:val="24"/>
          <w:szCs w:val="24"/>
        </w:rPr>
        <w:t>N</w:t>
      </w:r>
    </w:p>
    <w:p w:rsidR="001A4697" w:rsidRPr="00B942F7" w:rsidRDefault="001A4697" w:rsidP="00B942F7">
      <w:pPr>
        <w:snapToGrid w:val="0"/>
        <w:spacing w:after="0" w:line="360" w:lineRule="auto"/>
        <w:jc w:val="both"/>
        <w:rPr>
          <w:rFonts w:ascii="Book Antiqua" w:eastAsia="Calibri" w:hAnsi="Book Antiqua" w:cs="Arial"/>
          <w:sz w:val="24"/>
          <w:szCs w:val="24"/>
        </w:rPr>
      </w:pPr>
      <w:r w:rsidRPr="00B942F7">
        <w:rPr>
          <w:rFonts w:ascii="Book Antiqua" w:eastAsia="Times New Roman" w:hAnsi="Book Antiqua" w:cs="Times New Roman"/>
          <w:sz w:val="24"/>
          <w:szCs w:val="24"/>
        </w:rPr>
        <w:lastRenderedPageBreak/>
        <w:t xml:space="preserve">Benign fatty lesions in heart include solitary lipoma, lipomatous infiltration and lipomatous hypertrophy of interatrial septum. </w:t>
      </w:r>
      <w:r w:rsidRPr="00B942F7">
        <w:rPr>
          <w:rFonts w:ascii="Book Antiqua" w:eastAsia="Times New Roman" w:hAnsi="Book Antiqua"/>
          <w:sz w:val="24"/>
          <w:szCs w:val="24"/>
        </w:rPr>
        <w:t xml:space="preserve">Although transvenous biopsy provides a definitive diagnosis, Cardiac MRI is superior to </w:t>
      </w:r>
      <w:r w:rsidR="002A77D1" w:rsidRPr="00B942F7">
        <w:rPr>
          <w:rFonts w:ascii="Book Antiqua" w:eastAsia="Times New Roman" w:hAnsi="Book Antiqua"/>
          <w:sz w:val="24"/>
          <w:szCs w:val="24"/>
        </w:rPr>
        <w:t>computed tomography</w:t>
      </w:r>
      <w:r w:rsidRPr="00B942F7">
        <w:rPr>
          <w:rFonts w:ascii="Book Antiqua" w:eastAsia="Times New Roman" w:hAnsi="Book Antiqua"/>
          <w:sz w:val="24"/>
          <w:szCs w:val="24"/>
        </w:rPr>
        <w:t xml:space="preserve"> and aids in differentiating benign from malignant lesions. Surgical excision of cardiac lipoma along with capsule and pedicle removal generally prevents recurrence, but with our patient’s unusual tumor features and comorbidities proscribed a surgical approach. Symptom management with antiarrhythmics and ablation techniques were successfully utilized.</w:t>
      </w:r>
    </w:p>
    <w:p w:rsidR="002A77D1" w:rsidRPr="00B942F7" w:rsidRDefault="002A77D1" w:rsidP="00B942F7">
      <w:pPr>
        <w:snapToGrid w:val="0"/>
        <w:spacing w:after="0" w:line="360" w:lineRule="auto"/>
        <w:jc w:val="both"/>
        <w:rPr>
          <w:rFonts w:ascii="Book Antiqua" w:eastAsia="Times New Roman" w:hAnsi="Book Antiqua" w:cs="Times New Roman"/>
          <w:sz w:val="24"/>
          <w:szCs w:val="24"/>
        </w:rPr>
      </w:pPr>
    </w:p>
    <w:p w:rsidR="002A77D1"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rPr>
        <w:t>Key words:</w:t>
      </w:r>
      <w:r w:rsidRPr="00B942F7">
        <w:rPr>
          <w:rFonts w:ascii="Book Antiqua" w:eastAsia="Times New Roman" w:hAnsi="Book Antiqua" w:cs="Times New Roman"/>
          <w:sz w:val="24"/>
          <w:szCs w:val="24"/>
        </w:rPr>
        <w:t xml:space="preserve"> Cardiac lipoma; Lipomatous </w:t>
      </w:r>
      <w:r w:rsidR="002A77D1" w:rsidRPr="00B942F7">
        <w:rPr>
          <w:rFonts w:ascii="Book Antiqua" w:eastAsia="Times New Roman" w:hAnsi="Book Antiqua" w:cs="Times New Roman"/>
          <w:sz w:val="24"/>
          <w:szCs w:val="24"/>
        </w:rPr>
        <w:t xml:space="preserve">hypertrophy </w:t>
      </w:r>
      <w:r w:rsidRPr="00B942F7">
        <w:rPr>
          <w:rFonts w:ascii="Book Antiqua" w:eastAsia="Times New Roman" w:hAnsi="Book Antiqua" w:cs="Times New Roman"/>
          <w:sz w:val="24"/>
          <w:szCs w:val="24"/>
        </w:rPr>
        <w:t xml:space="preserve">of </w:t>
      </w:r>
      <w:r w:rsidR="002A77D1" w:rsidRPr="00B942F7">
        <w:rPr>
          <w:rFonts w:ascii="Book Antiqua" w:eastAsia="Times New Roman" w:hAnsi="Book Antiqua" w:cs="Times New Roman"/>
          <w:sz w:val="24"/>
          <w:szCs w:val="24"/>
        </w:rPr>
        <w:t xml:space="preserve">interatrial </w:t>
      </w:r>
      <w:r w:rsidRPr="00B942F7">
        <w:rPr>
          <w:rFonts w:ascii="Book Antiqua" w:eastAsia="Times New Roman" w:hAnsi="Book Antiqua" w:cs="Times New Roman"/>
          <w:sz w:val="24"/>
          <w:szCs w:val="24"/>
        </w:rPr>
        <w:t>septum;</w:t>
      </w:r>
      <w:r w:rsidR="00701AAE">
        <w:rPr>
          <w:rFonts w:ascii="Book Antiqua" w:eastAsia="Times New Roman" w:hAnsi="Book Antiqua" w:cs="Times New Roman"/>
          <w:sz w:val="24"/>
          <w:szCs w:val="24"/>
        </w:rPr>
        <w:t xml:space="preserve"> </w:t>
      </w:r>
      <w:r w:rsidR="002A77D1" w:rsidRPr="00B942F7">
        <w:rPr>
          <w:rFonts w:ascii="Book Antiqua" w:eastAsia="Times New Roman" w:hAnsi="Book Antiqua" w:cs="Times New Roman"/>
          <w:sz w:val="24"/>
          <w:szCs w:val="24"/>
        </w:rPr>
        <w:t xml:space="preserve">Atrial </w:t>
      </w:r>
      <w:r w:rsidRPr="00B942F7">
        <w:rPr>
          <w:rFonts w:ascii="Book Antiqua" w:eastAsia="Times New Roman" w:hAnsi="Book Antiqua" w:cs="Times New Roman"/>
          <w:sz w:val="24"/>
          <w:szCs w:val="24"/>
        </w:rPr>
        <w:t xml:space="preserve">fibrillation; </w:t>
      </w:r>
      <w:r w:rsidR="002A77D1" w:rsidRPr="00B942F7">
        <w:rPr>
          <w:rFonts w:ascii="Book Antiqua" w:eastAsia="Times New Roman" w:hAnsi="Book Antiqua" w:cs="Times New Roman"/>
          <w:sz w:val="24"/>
          <w:szCs w:val="24"/>
        </w:rPr>
        <w:t xml:space="preserve">Radiofrequency </w:t>
      </w:r>
      <w:r w:rsidR="003C7D02" w:rsidRPr="00B942F7">
        <w:rPr>
          <w:rFonts w:ascii="Book Antiqua" w:eastAsia="Times New Roman" w:hAnsi="Book Antiqua" w:cs="Times New Roman"/>
          <w:sz w:val="24"/>
          <w:szCs w:val="24"/>
        </w:rPr>
        <w:t>ablation;</w:t>
      </w:r>
      <w:r w:rsidRPr="00B942F7">
        <w:rPr>
          <w:rFonts w:ascii="Book Antiqua" w:eastAsia="Times New Roman" w:hAnsi="Book Antiqua" w:cs="Times New Roman"/>
          <w:sz w:val="24"/>
          <w:szCs w:val="24"/>
        </w:rPr>
        <w:t xml:space="preserve"> </w:t>
      </w:r>
      <w:r w:rsidR="002A77D1" w:rsidRPr="00B942F7">
        <w:rPr>
          <w:rFonts w:ascii="Book Antiqua" w:eastAsia="Times New Roman" w:hAnsi="Book Antiqua" w:cs="Times New Roman"/>
          <w:sz w:val="24"/>
          <w:szCs w:val="24"/>
        </w:rPr>
        <w:t>Case report</w:t>
      </w:r>
    </w:p>
    <w:p w:rsidR="002A77D1" w:rsidRPr="00B942F7" w:rsidRDefault="002A77D1" w:rsidP="00B942F7">
      <w:pPr>
        <w:snapToGrid w:val="0"/>
        <w:spacing w:after="0" w:line="360" w:lineRule="auto"/>
        <w:jc w:val="both"/>
        <w:rPr>
          <w:rFonts w:ascii="Book Antiqua" w:eastAsia="Times New Roman" w:hAnsi="Book Antiqua" w:cs="Times New Roman"/>
          <w:sz w:val="24"/>
          <w:szCs w:val="24"/>
        </w:rPr>
      </w:pPr>
    </w:p>
    <w:p w:rsidR="002A77D1" w:rsidRPr="00B942F7" w:rsidRDefault="00E52296" w:rsidP="00B942F7">
      <w:pPr>
        <w:snapToGrid w:val="0"/>
        <w:spacing w:after="0" w:line="360" w:lineRule="auto"/>
        <w:jc w:val="both"/>
        <w:rPr>
          <w:rFonts w:ascii="Book Antiqua" w:eastAsia="Times New Roman" w:hAnsi="Book Antiqua" w:cs="Times New Roman"/>
          <w:sz w:val="24"/>
          <w:szCs w:val="24"/>
        </w:rPr>
      </w:pPr>
      <w:proofErr w:type="spellStart"/>
      <w:r w:rsidRPr="00B942F7">
        <w:rPr>
          <w:rFonts w:ascii="Book Antiqua" w:eastAsia="Times New Roman" w:hAnsi="Book Antiqua" w:cs="Times New Roman"/>
          <w:sz w:val="24"/>
          <w:szCs w:val="24"/>
        </w:rPr>
        <w:t>Nalluru</w:t>
      </w:r>
      <w:proofErr w:type="spellEnd"/>
      <w:r w:rsidRPr="00B942F7">
        <w:rPr>
          <w:rFonts w:ascii="Book Antiqua" w:eastAsia="Times New Roman" w:hAnsi="Book Antiqua" w:cs="Times New Roman"/>
          <w:sz w:val="24"/>
          <w:szCs w:val="24"/>
        </w:rPr>
        <w:t xml:space="preserve"> SS, </w:t>
      </w:r>
      <w:proofErr w:type="spellStart"/>
      <w:r w:rsidRPr="00B942F7">
        <w:rPr>
          <w:rFonts w:ascii="Book Antiqua" w:eastAsia="Times New Roman" w:hAnsi="Book Antiqua" w:cs="Times New Roman"/>
          <w:sz w:val="24"/>
          <w:szCs w:val="24"/>
        </w:rPr>
        <w:t>Nadadur</w:t>
      </w:r>
      <w:proofErr w:type="spellEnd"/>
      <w:r w:rsidRPr="00B942F7">
        <w:rPr>
          <w:rFonts w:ascii="Book Antiqua" w:eastAsia="Times New Roman" w:hAnsi="Book Antiqua" w:cs="Times New Roman"/>
          <w:sz w:val="24"/>
          <w:szCs w:val="24"/>
        </w:rPr>
        <w:t xml:space="preserve"> S, Trivedi N, Trivedi S, Goyal S. </w:t>
      </w:r>
      <w:r w:rsidR="002A77D1" w:rsidRPr="00B942F7">
        <w:rPr>
          <w:rFonts w:ascii="Book Antiqua" w:eastAsia="Times New Roman" w:hAnsi="Book Antiqua" w:cs="Times New Roman"/>
          <w:sz w:val="24"/>
          <w:szCs w:val="24"/>
        </w:rPr>
        <w:t>Tale of fat and fib — cardiac lipoma managed with radiofrequency ablation: A case report</w:t>
      </w:r>
      <w:r w:rsidRPr="00B942F7">
        <w:rPr>
          <w:rFonts w:ascii="Book Antiqua" w:eastAsia="Times New Roman" w:hAnsi="Book Antiqua" w:cs="Times New Roman"/>
          <w:sz w:val="24"/>
          <w:szCs w:val="24"/>
        </w:rPr>
        <w:t>. </w:t>
      </w:r>
      <w:r w:rsidRPr="00B942F7">
        <w:rPr>
          <w:rFonts w:ascii="Book Antiqua" w:eastAsia="Times New Roman" w:hAnsi="Book Antiqua" w:cs="Times New Roman"/>
          <w:i/>
          <w:sz w:val="24"/>
          <w:szCs w:val="24"/>
        </w:rPr>
        <w:t xml:space="preserve">World J </w:t>
      </w:r>
      <w:proofErr w:type="spellStart"/>
      <w:r w:rsidRPr="00B942F7">
        <w:rPr>
          <w:rFonts w:ascii="Book Antiqua" w:eastAsia="Times New Roman" w:hAnsi="Book Antiqua" w:cs="Times New Roman"/>
          <w:i/>
          <w:sz w:val="24"/>
          <w:szCs w:val="24"/>
        </w:rPr>
        <w:t>Cardiol</w:t>
      </w:r>
      <w:proofErr w:type="spellEnd"/>
      <w:r w:rsidR="00701AAE">
        <w:rPr>
          <w:rFonts w:ascii="Book Antiqua" w:eastAsia="Times New Roman" w:hAnsi="Book Antiqua" w:cs="Times New Roman"/>
          <w:i/>
          <w:sz w:val="24"/>
          <w:szCs w:val="24"/>
        </w:rPr>
        <w:t xml:space="preserve"> </w:t>
      </w:r>
      <w:r w:rsidR="002A77D1" w:rsidRPr="00B942F7">
        <w:rPr>
          <w:rFonts w:ascii="Book Antiqua" w:eastAsia="Times New Roman" w:hAnsi="Book Antiqua" w:cs="Times New Roman"/>
          <w:sz w:val="24"/>
          <w:szCs w:val="24"/>
        </w:rPr>
        <w:t>2020; In press</w:t>
      </w:r>
    </w:p>
    <w:p w:rsidR="002A77D1" w:rsidRPr="00B942F7" w:rsidRDefault="002A77D1" w:rsidP="00B942F7">
      <w:pPr>
        <w:snapToGrid w:val="0"/>
        <w:spacing w:after="0" w:line="360" w:lineRule="auto"/>
        <w:jc w:val="both"/>
        <w:rPr>
          <w:rFonts w:ascii="Book Antiqua" w:eastAsia="Times New Roman" w:hAnsi="Book Antiqua" w:cs="Times New Roman"/>
          <w:sz w:val="24"/>
          <w:szCs w:val="24"/>
        </w:rPr>
      </w:pPr>
    </w:p>
    <w:p w:rsidR="002A77D1"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rPr>
        <w:t>Core tip:</w:t>
      </w:r>
      <w:r w:rsidR="00C351B2" w:rsidRPr="00B942F7">
        <w:rPr>
          <w:rFonts w:ascii="Book Antiqua" w:eastAsia="Times New Roman" w:hAnsi="Book Antiqua" w:cs="Times New Roman"/>
          <w:sz w:val="24"/>
          <w:szCs w:val="24"/>
        </w:rPr>
        <w:t xml:space="preserve"> </w:t>
      </w:r>
      <w:bookmarkStart w:id="13" w:name="OLE_LINK13"/>
      <w:r w:rsidRPr="00B942F7">
        <w:rPr>
          <w:rFonts w:ascii="Book Antiqua" w:eastAsia="Times New Roman" w:hAnsi="Book Antiqua" w:cs="Times New Roman"/>
          <w:sz w:val="24"/>
          <w:szCs w:val="24"/>
        </w:rPr>
        <w:t>Cardiac lipoma and lipomatous hy</w:t>
      </w:r>
      <w:r w:rsidR="002A77D1" w:rsidRPr="00B942F7">
        <w:rPr>
          <w:rFonts w:ascii="Book Antiqua" w:eastAsia="Times New Roman" w:hAnsi="Book Antiqua" w:cs="Times New Roman"/>
          <w:sz w:val="24"/>
          <w:szCs w:val="24"/>
        </w:rPr>
        <w:t>pertrophy of interatrial septum</w:t>
      </w:r>
      <w:r w:rsidRPr="00B942F7">
        <w:rPr>
          <w:rFonts w:ascii="Book Antiqua" w:eastAsia="Times New Roman" w:hAnsi="Book Antiqua" w:cs="Times New Roman"/>
          <w:sz w:val="24"/>
          <w:szCs w:val="24"/>
        </w:rPr>
        <w:t xml:space="preserve"> are rare causes of atrial </w:t>
      </w:r>
      <w:proofErr w:type="spellStart"/>
      <w:r w:rsidRPr="00B942F7">
        <w:rPr>
          <w:rFonts w:ascii="Book Antiqua" w:eastAsia="Times New Roman" w:hAnsi="Book Antiqua" w:cs="Times New Roman"/>
          <w:sz w:val="24"/>
          <w:szCs w:val="24"/>
        </w:rPr>
        <w:t>arrythmias</w:t>
      </w:r>
      <w:proofErr w:type="spellEnd"/>
      <w:r w:rsidRPr="00B942F7">
        <w:rPr>
          <w:rFonts w:ascii="Book Antiqua" w:eastAsia="Times New Roman" w:hAnsi="Book Antiqua" w:cs="Times New Roman"/>
          <w:sz w:val="24"/>
          <w:szCs w:val="24"/>
        </w:rPr>
        <w:t xml:space="preserve">. The clinical presentation for cardiac lipomas usually varies from absence of symptoms to dyspnea, palpitations, dizziness, decreased exercise tolerance, thromboembolism, and sudden death. Surgery is usually warranted in symptomatic individuals. We describe a very first co-existing case of unresectable cardiac lipoma and </w:t>
      </w:r>
      <w:r w:rsidR="002A77D1" w:rsidRPr="00B942F7">
        <w:rPr>
          <w:rFonts w:ascii="Book Antiqua" w:eastAsia="Times New Roman" w:hAnsi="Book Antiqua" w:cs="Times New Roman"/>
          <w:sz w:val="24"/>
          <w:szCs w:val="24"/>
        </w:rPr>
        <w:t>lipomatous hypertrophy of interatrial septum</w:t>
      </w:r>
      <w:r w:rsidRPr="00B942F7">
        <w:rPr>
          <w:rFonts w:ascii="Book Antiqua" w:eastAsia="Times New Roman" w:hAnsi="Book Antiqua" w:cs="Times New Roman"/>
          <w:sz w:val="24"/>
          <w:szCs w:val="24"/>
        </w:rPr>
        <w:t xml:space="preserve"> presenting with atrial fibrillation and managed with c</w:t>
      </w:r>
      <w:r w:rsidR="002A77D1" w:rsidRPr="00B942F7">
        <w:rPr>
          <w:rFonts w:ascii="Book Antiqua" w:eastAsia="Times New Roman" w:hAnsi="Book Antiqua" w:cs="Times New Roman"/>
          <w:sz w:val="24"/>
          <w:szCs w:val="24"/>
        </w:rPr>
        <w:t>ardiac radiofrequency ablation.</w:t>
      </w:r>
    </w:p>
    <w:bookmarkEnd w:id="13"/>
    <w:p w:rsidR="002A77D1" w:rsidRPr="00B942F7" w:rsidRDefault="002A77D1"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br w:type="page"/>
      </w:r>
    </w:p>
    <w:p w:rsidR="002A77D1" w:rsidRPr="00B942F7" w:rsidRDefault="002A77D1" w:rsidP="00B942F7">
      <w:pPr>
        <w:autoSpaceDE w:val="0"/>
        <w:autoSpaceDN w:val="0"/>
        <w:adjustRightInd w:val="0"/>
        <w:snapToGrid w:val="0"/>
        <w:spacing w:after="0" w:line="360" w:lineRule="auto"/>
        <w:jc w:val="both"/>
        <w:rPr>
          <w:rFonts w:ascii="Book Antiqua" w:hAnsi="Book Antiqua" w:cstheme="minorHAnsi"/>
          <w:b/>
          <w:sz w:val="24"/>
          <w:szCs w:val="24"/>
          <w:u w:val="single"/>
          <w:lang w:val="en-GB"/>
        </w:rPr>
      </w:pPr>
      <w:r w:rsidRPr="00B942F7">
        <w:rPr>
          <w:rFonts w:ascii="Book Antiqua" w:hAnsi="Book Antiqua" w:cstheme="minorHAnsi"/>
          <w:b/>
          <w:sz w:val="24"/>
          <w:szCs w:val="24"/>
          <w:u w:val="single"/>
          <w:lang w:val="en-GB"/>
        </w:rPr>
        <w:lastRenderedPageBreak/>
        <w:t>INTRODUCTION</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Cardiac lipomas constitute approximately 10% of benign cardiac tumors. They are most commonly noted in interatrial septum (IAS) followed by the right atrium and left ventricle</w:t>
      </w:r>
      <w:r w:rsidRPr="00B942F7">
        <w:rPr>
          <w:rFonts w:ascii="Book Antiqua" w:eastAsia="Times New Roman" w:hAnsi="Book Antiqua" w:cs="Times New Roman"/>
          <w:sz w:val="24"/>
          <w:szCs w:val="24"/>
          <w:vertAlign w:val="superscript"/>
        </w:rPr>
        <w:t>[1]</w:t>
      </w:r>
      <w:r w:rsidRPr="00B942F7">
        <w:rPr>
          <w:rFonts w:ascii="Book Antiqua" w:eastAsia="Times New Roman" w:hAnsi="Book Antiqua" w:cs="Times New Roman"/>
          <w:sz w:val="24"/>
          <w:szCs w:val="24"/>
        </w:rPr>
        <w:t>. Lipomas involving the IAS should be differentiated from lipomatous hypertrophy of interatrial septum (LHIS) as they both have similar features on imaging except for the characteristic sparing of fossa ovalis in LHIS. In addition, the interatrial septal thickness of &gt;</w:t>
      </w:r>
      <w:r w:rsidR="006140D7" w:rsidRPr="00B942F7">
        <w:rPr>
          <w:rFonts w:ascii="Book Antiqua" w:eastAsia="Times New Roman" w:hAnsi="Book Antiqua" w:cs="Times New Roman"/>
          <w:sz w:val="24"/>
          <w:szCs w:val="24"/>
        </w:rPr>
        <w:t xml:space="preserve"> </w:t>
      </w:r>
      <w:r w:rsidRPr="00B942F7">
        <w:rPr>
          <w:rFonts w:ascii="Book Antiqua" w:eastAsia="Times New Roman" w:hAnsi="Book Antiqua" w:cs="Times New Roman"/>
          <w:sz w:val="24"/>
          <w:szCs w:val="24"/>
        </w:rPr>
        <w:t>2</w:t>
      </w:r>
      <w:r w:rsidR="006140D7" w:rsidRPr="00B942F7">
        <w:rPr>
          <w:rFonts w:ascii="Book Antiqua" w:eastAsia="Times New Roman" w:hAnsi="Book Antiqua" w:cs="Times New Roman"/>
          <w:sz w:val="24"/>
          <w:szCs w:val="24"/>
        </w:rPr>
        <w:t xml:space="preserve"> </w:t>
      </w:r>
      <w:r w:rsidRPr="00B942F7">
        <w:rPr>
          <w:rFonts w:ascii="Book Antiqua" w:eastAsia="Times New Roman" w:hAnsi="Book Antiqua" w:cs="Times New Roman"/>
          <w:sz w:val="24"/>
          <w:szCs w:val="24"/>
        </w:rPr>
        <w:t>cm is considered diagnostic for LHIS. Cardiac lipoma and LHIS typically have a benign course with asymptomatic subjects</w:t>
      </w:r>
      <w:r w:rsidRPr="00B942F7">
        <w:rPr>
          <w:rFonts w:ascii="Book Antiqua" w:eastAsia="Times New Roman" w:hAnsi="Book Antiqua" w:cs="Times New Roman"/>
          <w:sz w:val="24"/>
          <w:szCs w:val="24"/>
          <w:vertAlign w:val="superscript"/>
        </w:rPr>
        <w:t>[2]</w:t>
      </w:r>
      <w:r w:rsidRPr="00B942F7">
        <w:rPr>
          <w:rFonts w:ascii="Book Antiqua" w:eastAsia="Times New Roman" w:hAnsi="Book Antiqua" w:cs="Times New Roman"/>
          <w:sz w:val="24"/>
          <w:szCs w:val="24"/>
        </w:rPr>
        <w:t>. In symptomatic patients, the clinical symptoms and outcome vary depending on the tumor size and location</w:t>
      </w:r>
      <w:r w:rsidRPr="00B942F7">
        <w:rPr>
          <w:rFonts w:ascii="Book Antiqua" w:eastAsia="Times New Roman" w:hAnsi="Book Antiqua" w:cs="Times New Roman"/>
          <w:sz w:val="24"/>
          <w:szCs w:val="24"/>
          <w:vertAlign w:val="superscript"/>
        </w:rPr>
        <w:t>[3]</w:t>
      </w:r>
      <w:r w:rsidRPr="00B942F7">
        <w:rPr>
          <w:rFonts w:ascii="Book Antiqua" w:eastAsia="Times New Roman" w:hAnsi="Book Antiqua" w:cs="Times New Roman"/>
          <w:sz w:val="24"/>
          <w:szCs w:val="24"/>
        </w:rPr>
        <w:t>. Differentiating cardiac tumors is essential for symptomatic patients as treatment and prognosis vary</w:t>
      </w:r>
      <w:r w:rsidRPr="00B942F7">
        <w:rPr>
          <w:rFonts w:ascii="Book Antiqua" w:eastAsia="Times New Roman" w:hAnsi="Book Antiqua" w:cs="Times New Roman"/>
          <w:sz w:val="24"/>
          <w:szCs w:val="24"/>
          <w:vertAlign w:val="superscript"/>
        </w:rPr>
        <w:t>[2]</w:t>
      </w:r>
      <w:r w:rsidRPr="00B942F7">
        <w:rPr>
          <w:rFonts w:ascii="Book Antiqua" w:eastAsia="Times New Roman" w:hAnsi="Book Antiqua" w:cs="Times New Roman"/>
          <w:sz w:val="24"/>
          <w:szCs w:val="24"/>
        </w:rPr>
        <w:t xml:space="preserve">. Although biopsy provides a definitive diagnosis, cardiac </w:t>
      </w:r>
      <w:r w:rsidR="006140D7" w:rsidRPr="00B942F7">
        <w:rPr>
          <w:rFonts w:ascii="Book Antiqua" w:eastAsia="Times New Roman" w:hAnsi="Book Antiqua" w:cs="Times New Roman"/>
          <w:sz w:val="24"/>
          <w:szCs w:val="24"/>
        </w:rPr>
        <w:t>magnetic resonance imaging (MRI)</w:t>
      </w:r>
      <w:r w:rsidRPr="00B942F7">
        <w:rPr>
          <w:rFonts w:ascii="Book Antiqua" w:eastAsia="Times New Roman" w:hAnsi="Book Antiqua" w:cs="Times New Roman"/>
          <w:sz w:val="24"/>
          <w:szCs w:val="24"/>
        </w:rPr>
        <w:t xml:space="preserve"> was found superior to </w:t>
      </w:r>
      <w:r w:rsidR="006140D7" w:rsidRPr="00B942F7">
        <w:rPr>
          <w:rFonts w:ascii="Book Antiqua" w:eastAsia="Times New Roman" w:hAnsi="Book Antiqua" w:cs="Times New Roman"/>
          <w:sz w:val="24"/>
          <w:szCs w:val="24"/>
        </w:rPr>
        <w:t>computerized tomography (CT)</w:t>
      </w:r>
      <w:r w:rsidRPr="00B942F7">
        <w:rPr>
          <w:rFonts w:ascii="Book Antiqua" w:eastAsia="Times New Roman" w:hAnsi="Book Antiqua" w:cs="Times New Roman"/>
          <w:sz w:val="24"/>
          <w:szCs w:val="24"/>
        </w:rPr>
        <w:t xml:space="preserve"> and aids in differentiating several lesions</w:t>
      </w:r>
      <w:r w:rsidRPr="00B942F7">
        <w:rPr>
          <w:rFonts w:ascii="Book Antiqua" w:eastAsia="Times New Roman" w:hAnsi="Book Antiqua" w:cs="Times New Roman"/>
          <w:sz w:val="24"/>
          <w:szCs w:val="24"/>
          <w:vertAlign w:val="superscript"/>
        </w:rPr>
        <w:t>[4]</w:t>
      </w:r>
      <w:r w:rsidRPr="00B942F7">
        <w:rPr>
          <w:rFonts w:ascii="Book Antiqua" w:eastAsia="Times New Roman" w:hAnsi="Book Antiqua" w:cs="Times New Roman"/>
          <w:sz w:val="24"/>
          <w:szCs w:val="24"/>
        </w:rPr>
        <w:t>. Surgical excision remains the main modality of treatment in cardiac lipoma and LHIS cases. Complete removal of the lipoma with capsule and pedicle ensures prevention of recurrence</w:t>
      </w:r>
      <w:r w:rsidRPr="00B942F7">
        <w:rPr>
          <w:rFonts w:ascii="Book Antiqua" w:eastAsia="Times New Roman" w:hAnsi="Book Antiqua" w:cs="Times New Roman"/>
          <w:sz w:val="24"/>
          <w:szCs w:val="24"/>
          <w:vertAlign w:val="superscript"/>
        </w:rPr>
        <w:t>[5]</w:t>
      </w:r>
      <w:r w:rsidRPr="00B942F7">
        <w:rPr>
          <w:rFonts w:ascii="Book Antiqua" w:eastAsia="Times New Roman" w:hAnsi="Book Antiqua" w:cs="Times New Roman"/>
          <w:sz w:val="24"/>
          <w:szCs w:val="24"/>
        </w:rPr>
        <w:t>. Here, we report a woman presenting with intractable arrhythmias resulting from unresectable cardiac lipoma and LHIS, who was successfully managed with ca</w:t>
      </w:r>
      <w:r w:rsidR="001F6FDD" w:rsidRPr="00B942F7">
        <w:rPr>
          <w:rFonts w:ascii="Book Antiqua" w:eastAsia="Times New Roman" w:hAnsi="Book Antiqua" w:cs="Times New Roman"/>
          <w:sz w:val="24"/>
          <w:szCs w:val="24"/>
        </w:rPr>
        <w:t>rdiac radiofrequency ablation.</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6140D7" w:rsidRPr="00B942F7" w:rsidRDefault="006140D7" w:rsidP="00B942F7">
      <w:pPr>
        <w:snapToGrid w:val="0"/>
        <w:spacing w:after="0" w:line="360" w:lineRule="auto"/>
        <w:jc w:val="both"/>
        <w:rPr>
          <w:rFonts w:ascii="Book Antiqua" w:hAnsi="Book Antiqua" w:cstheme="minorHAnsi"/>
          <w:b/>
          <w:sz w:val="24"/>
          <w:szCs w:val="24"/>
          <w:u w:val="single"/>
        </w:rPr>
      </w:pPr>
      <w:r w:rsidRPr="00B942F7">
        <w:rPr>
          <w:rFonts w:ascii="Book Antiqua" w:hAnsi="Book Antiqua" w:cstheme="minorHAnsi"/>
          <w:b/>
          <w:sz w:val="24"/>
          <w:szCs w:val="24"/>
          <w:u w:val="single"/>
        </w:rPr>
        <w:t>CASE PRESENTATION</w:t>
      </w:r>
    </w:p>
    <w:p w:rsidR="006140D7" w:rsidRPr="00B942F7" w:rsidRDefault="006140D7" w:rsidP="00B942F7">
      <w:pPr>
        <w:snapToGrid w:val="0"/>
        <w:spacing w:after="0" w:line="360" w:lineRule="auto"/>
        <w:jc w:val="both"/>
        <w:rPr>
          <w:rFonts w:ascii="Book Antiqua" w:eastAsia="Calibri" w:hAnsi="Book Antiqua" w:cstheme="minorHAnsi"/>
          <w:b/>
          <w:i/>
          <w:sz w:val="24"/>
          <w:szCs w:val="24"/>
        </w:rPr>
      </w:pPr>
      <w:r w:rsidRPr="00B942F7">
        <w:rPr>
          <w:rFonts w:ascii="Book Antiqua" w:eastAsia="Calibri" w:hAnsi="Book Antiqua" w:cstheme="minorHAnsi"/>
          <w:b/>
          <w:i/>
          <w:sz w:val="24"/>
          <w:szCs w:val="24"/>
        </w:rPr>
        <w:t>Chief complaints</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A 63-year-old Caucasian woman presented to the outpatient cardiology office with dys</w:t>
      </w:r>
      <w:r w:rsidR="001F6FDD" w:rsidRPr="00B942F7">
        <w:rPr>
          <w:rFonts w:ascii="Book Antiqua" w:eastAsia="Times New Roman" w:hAnsi="Book Antiqua" w:cs="Times New Roman"/>
          <w:sz w:val="24"/>
          <w:szCs w:val="24"/>
        </w:rPr>
        <w:t>pnea on exertion and weakness.</w:t>
      </w:r>
    </w:p>
    <w:p w:rsidR="001F6FDD" w:rsidRPr="00B942F7" w:rsidRDefault="001F6FDD" w:rsidP="00B942F7">
      <w:pPr>
        <w:snapToGrid w:val="0"/>
        <w:spacing w:after="0" w:line="360" w:lineRule="auto"/>
        <w:jc w:val="both"/>
        <w:rPr>
          <w:rFonts w:ascii="Book Antiqua" w:eastAsia="Times New Roman" w:hAnsi="Book Antiqua" w:cs="Times New Roman"/>
          <w:b/>
          <w:sz w:val="24"/>
          <w:szCs w:val="24"/>
        </w:rPr>
      </w:pPr>
    </w:p>
    <w:p w:rsidR="001F6FDD" w:rsidRPr="00B942F7" w:rsidRDefault="00E52296" w:rsidP="00B942F7">
      <w:pPr>
        <w:snapToGrid w:val="0"/>
        <w:spacing w:after="0" w:line="360" w:lineRule="auto"/>
        <w:jc w:val="both"/>
        <w:rPr>
          <w:rFonts w:ascii="Book Antiqua" w:eastAsia="Times New Roman" w:hAnsi="Book Antiqua" w:cs="Times New Roman"/>
          <w:i/>
          <w:sz w:val="24"/>
          <w:szCs w:val="24"/>
        </w:rPr>
      </w:pPr>
      <w:r w:rsidRPr="00B942F7">
        <w:rPr>
          <w:rFonts w:ascii="Book Antiqua" w:eastAsia="Times New Roman" w:hAnsi="Book Antiqua" w:cs="Times New Roman"/>
          <w:b/>
          <w:i/>
          <w:sz w:val="24"/>
          <w:szCs w:val="24"/>
        </w:rPr>
        <w:t>History of present illness</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Patient presented with recent onset dyspnea on exertion and weakness </w:t>
      </w:r>
      <w:r w:rsidR="006140D7" w:rsidRPr="00B942F7">
        <w:rPr>
          <w:rFonts w:ascii="Book Antiqua" w:eastAsia="Times New Roman" w:hAnsi="Book Antiqua" w:cs="Times New Roman"/>
          <w:sz w:val="24"/>
          <w:szCs w:val="24"/>
        </w:rPr>
        <w:t>for 1-2 wk</w:t>
      </w:r>
      <w:r w:rsidRPr="00B942F7">
        <w:rPr>
          <w:rFonts w:ascii="Book Antiqua" w:eastAsia="Times New Roman" w:hAnsi="Book Antiqua" w:cs="Times New Roman"/>
          <w:sz w:val="24"/>
          <w:szCs w:val="24"/>
        </w:rPr>
        <w:t>. Review of systems was positive for palpitations, fatigue and weight gain, but negative for chest p</w:t>
      </w:r>
      <w:r w:rsidR="001F6FDD" w:rsidRPr="00B942F7">
        <w:rPr>
          <w:rFonts w:ascii="Book Antiqua" w:eastAsia="Times New Roman" w:hAnsi="Book Antiqua" w:cs="Times New Roman"/>
          <w:sz w:val="24"/>
          <w:szCs w:val="24"/>
        </w:rPr>
        <w:t>ain, syncope, fever and cough.</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1F6FDD" w:rsidRPr="00B942F7" w:rsidRDefault="00E52296" w:rsidP="00B942F7">
      <w:pPr>
        <w:snapToGrid w:val="0"/>
        <w:spacing w:after="0" w:line="360" w:lineRule="auto"/>
        <w:jc w:val="both"/>
        <w:rPr>
          <w:rFonts w:ascii="Book Antiqua" w:eastAsia="Times New Roman" w:hAnsi="Book Antiqua" w:cs="Times New Roman"/>
          <w:b/>
          <w:i/>
          <w:sz w:val="24"/>
          <w:szCs w:val="24"/>
        </w:rPr>
      </w:pPr>
      <w:r w:rsidRPr="00B942F7">
        <w:rPr>
          <w:rFonts w:ascii="Book Antiqua" w:eastAsia="Times New Roman" w:hAnsi="Book Antiqua" w:cs="Times New Roman"/>
          <w:b/>
          <w:i/>
          <w:sz w:val="24"/>
          <w:szCs w:val="24"/>
        </w:rPr>
        <w:t>History of past illness</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lastRenderedPageBreak/>
        <w:t>Past medical history included hypertension, hypothyroidism, right breast ductal cell carcinoma treated with mastectomy and breast implant, platelet granule disorder, asthma requiring chroni</w:t>
      </w:r>
      <w:r w:rsidR="001F6FDD" w:rsidRPr="00B942F7">
        <w:rPr>
          <w:rFonts w:ascii="Book Antiqua" w:eastAsia="Times New Roman" w:hAnsi="Book Antiqua" w:cs="Times New Roman"/>
          <w:sz w:val="24"/>
          <w:szCs w:val="24"/>
        </w:rPr>
        <w:t>c intermittent prednisone use.</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1F6FDD" w:rsidRPr="00B942F7" w:rsidRDefault="00E52296" w:rsidP="00B942F7">
      <w:pPr>
        <w:snapToGrid w:val="0"/>
        <w:spacing w:after="0" w:line="360" w:lineRule="auto"/>
        <w:jc w:val="both"/>
        <w:rPr>
          <w:rFonts w:ascii="Book Antiqua" w:eastAsia="Times New Roman" w:hAnsi="Book Antiqua" w:cs="Times New Roman"/>
          <w:i/>
          <w:sz w:val="24"/>
          <w:szCs w:val="24"/>
        </w:rPr>
      </w:pPr>
      <w:r w:rsidRPr="00B942F7">
        <w:rPr>
          <w:rFonts w:ascii="Book Antiqua" w:eastAsia="Times New Roman" w:hAnsi="Book Antiqua" w:cs="Times New Roman"/>
          <w:b/>
          <w:i/>
          <w:sz w:val="24"/>
          <w:szCs w:val="24"/>
        </w:rPr>
        <w:t>Physical examination</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Physical examination revealed a regular pulse of 72/min, blood pressure 138/95</w:t>
      </w:r>
      <w:r w:rsidR="006140D7" w:rsidRPr="00B942F7">
        <w:rPr>
          <w:rFonts w:ascii="Book Antiqua" w:eastAsia="Times New Roman" w:hAnsi="Book Antiqua" w:cs="Times New Roman"/>
          <w:sz w:val="24"/>
          <w:szCs w:val="24"/>
        </w:rPr>
        <w:t xml:space="preserve"> </w:t>
      </w:r>
      <w:r w:rsidRPr="00B942F7">
        <w:rPr>
          <w:rFonts w:ascii="Book Antiqua" w:eastAsia="Times New Roman" w:hAnsi="Book Antiqua" w:cs="Times New Roman"/>
          <w:sz w:val="24"/>
          <w:szCs w:val="24"/>
        </w:rPr>
        <w:t xml:space="preserve">mmHg and </w:t>
      </w:r>
      <w:bookmarkStart w:id="14" w:name="OLE_LINK9"/>
      <w:r w:rsidRPr="00B942F7">
        <w:rPr>
          <w:rFonts w:ascii="Book Antiqua" w:eastAsia="Times New Roman" w:hAnsi="Book Antiqua" w:cs="Times New Roman"/>
          <w:sz w:val="24"/>
          <w:szCs w:val="24"/>
        </w:rPr>
        <w:t>body mass index</w:t>
      </w:r>
      <w:bookmarkEnd w:id="14"/>
      <w:r w:rsidRPr="00B942F7">
        <w:rPr>
          <w:rFonts w:ascii="Book Antiqua" w:eastAsia="Times New Roman" w:hAnsi="Book Antiqua" w:cs="Times New Roman"/>
          <w:sz w:val="24"/>
          <w:szCs w:val="24"/>
        </w:rPr>
        <w:t xml:space="preserve"> 26.7 </w:t>
      </w:r>
      <w:r w:rsidR="006140D7" w:rsidRPr="00B942F7">
        <w:rPr>
          <w:rFonts w:ascii="Book Antiqua" w:eastAsia="Times New Roman" w:hAnsi="Book Antiqua" w:cs="Times New Roman"/>
          <w:sz w:val="24"/>
          <w:szCs w:val="24"/>
        </w:rPr>
        <w:t>kg/m</w:t>
      </w:r>
      <w:r w:rsidRPr="00B942F7">
        <w:rPr>
          <w:rFonts w:ascii="Book Antiqua" w:eastAsia="Times New Roman" w:hAnsi="Book Antiqua" w:cs="Times New Roman"/>
          <w:sz w:val="24"/>
          <w:szCs w:val="24"/>
          <w:vertAlign w:val="superscript"/>
        </w:rPr>
        <w:t>2</w:t>
      </w:r>
      <w:r w:rsidRPr="00B942F7">
        <w:rPr>
          <w:rFonts w:ascii="Book Antiqua" w:eastAsia="Times New Roman" w:hAnsi="Book Antiqua" w:cs="Times New Roman"/>
          <w:sz w:val="24"/>
          <w:szCs w:val="24"/>
        </w:rPr>
        <w:t xml:space="preserve">. Cardiac examination revealed normal heart sounds without murmur or gallop. Her lungs were clear to auscultation. Bilateral trace pitting </w:t>
      </w:r>
      <w:r w:rsidR="001F6FDD" w:rsidRPr="00B942F7">
        <w:rPr>
          <w:rFonts w:ascii="Book Antiqua" w:eastAsia="Times New Roman" w:hAnsi="Book Antiqua" w:cs="Times New Roman"/>
          <w:sz w:val="24"/>
          <w:szCs w:val="24"/>
        </w:rPr>
        <w:t>edema was noted at her ankles.</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1F6FDD" w:rsidRPr="00B942F7" w:rsidRDefault="001F6FDD" w:rsidP="00B942F7">
      <w:pPr>
        <w:snapToGrid w:val="0"/>
        <w:spacing w:after="0" w:line="360" w:lineRule="auto"/>
        <w:jc w:val="both"/>
        <w:rPr>
          <w:rFonts w:ascii="Book Antiqua" w:eastAsia="Times New Roman" w:hAnsi="Book Antiqua" w:cs="Times New Roman"/>
          <w:b/>
          <w:i/>
          <w:sz w:val="24"/>
          <w:szCs w:val="24"/>
        </w:rPr>
      </w:pPr>
      <w:r w:rsidRPr="00B942F7">
        <w:rPr>
          <w:rFonts w:ascii="Book Antiqua" w:eastAsia="Times New Roman" w:hAnsi="Book Antiqua" w:cs="Times New Roman"/>
          <w:b/>
          <w:i/>
          <w:sz w:val="24"/>
          <w:szCs w:val="24"/>
        </w:rPr>
        <w:t>Laboratory examinations</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Electrocardiogram (EKG) showed normal sinus rhythm with right bundle branch block (RBBB), unchanged from prior EKG. Thirty-day event monitoring showed 3 episodes of isolated supraventricular </w:t>
      </w:r>
      <w:proofErr w:type="spellStart"/>
      <w:r w:rsidRPr="00B942F7">
        <w:rPr>
          <w:rFonts w:ascii="Book Antiqua" w:eastAsia="Times New Roman" w:hAnsi="Book Antiqua" w:cs="Times New Roman"/>
          <w:sz w:val="24"/>
          <w:szCs w:val="24"/>
        </w:rPr>
        <w:t>ectopics</w:t>
      </w:r>
      <w:proofErr w:type="spellEnd"/>
      <w:r w:rsidRPr="00B942F7">
        <w:rPr>
          <w:rFonts w:ascii="Book Antiqua" w:eastAsia="Times New Roman" w:hAnsi="Book Antiqua" w:cs="Times New Roman"/>
          <w:sz w:val="24"/>
          <w:szCs w:val="24"/>
        </w:rPr>
        <w:t xml:space="preserve"> which represented &lt;</w:t>
      </w:r>
      <w:r w:rsidR="006140D7" w:rsidRPr="00B942F7">
        <w:rPr>
          <w:rFonts w:ascii="Book Antiqua" w:eastAsia="Times New Roman" w:hAnsi="Book Antiqua" w:cs="Times New Roman"/>
          <w:sz w:val="24"/>
          <w:szCs w:val="24"/>
        </w:rPr>
        <w:t xml:space="preserve"> 0.1% of the total beat count. </w:t>
      </w:r>
      <w:r w:rsidRPr="00B942F7">
        <w:rPr>
          <w:rFonts w:ascii="Book Antiqua" w:eastAsia="Times New Roman" w:hAnsi="Book Antiqua" w:cs="Times New Roman"/>
          <w:sz w:val="24"/>
          <w:szCs w:val="24"/>
        </w:rPr>
        <w:t>During hospitalization for community-acquired pneumonia, the patient developed symptomatic paroxysmal atrial</w:t>
      </w:r>
      <w:r w:rsidR="001F6FDD" w:rsidRPr="00B942F7">
        <w:rPr>
          <w:rFonts w:ascii="Book Antiqua" w:eastAsia="Times New Roman" w:hAnsi="Book Antiqua" w:cs="Times New Roman"/>
          <w:sz w:val="24"/>
          <w:szCs w:val="24"/>
        </w:rPr>
        <w:t xml:space="preserve"> fibrillation (AF) (Figure 1).</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1F6FDD" w:rsidRPr="00B942F7" w:rsidRDefault="00E52296" w:rsidP="00B942F7">
      <w:pPr>
        <w:snapToGrid w:val="0"/>
        <w:spacing w:after="0" w:line="360" w:lineRule="auto"/>
        <w:jc w:val="both"/>
        <w:rPr>
          <w:rFonts w:ascii="Book Antiqua" w:eastAsia="Times New Roman" w:hAnsi="Book Antiqua" w:cs="Times New Roman"/>
          <w:b/>
          <w:i/>
          <w:sz w:val="24"/>
          <w:szCs w:val="24"/>
        </w:rPr>
      </w:pPr>
      <w:r w:rsidRPr="00B942F7">
        <w:rPr>
          <w:rFonts w:ascii="Book Antiqua" w:eastAsia="Times New Roman" w:hAnsi="Book Antiqua" w:cs="Times New Roman"/>
          <w:b/>
          <w:i/>
          <w:sz w:val="24"/>
          <w:szCs w:val="24"/>
        </w:rPr>
        <w:t>Im</w:t>
      </w:r>
      <w:r w:rsidR="001F6FDD" w:rsidRPr="00B942F7">
        <w:rPr>
          <w:rFonts w:ascii="Book Antiqua" w:eastAsia="Times New Roman" w:hAnsi="Book Antiqua" w:cs="Times New Roman"/>
          <w:b/>
          <w:i/>
          <w:sz w:val="24"/>
          <w:szCs w:val="24"/>
        </w:rPr>
        <w:t>aging examinations</w:t>
      </w:r>
    </w:p>
    <w:p w:rsidR="001F6FDD" w:rsidRPr="00B942F7" w:rsidRDefault="006140D7"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Transthoracic echocardiogram</w:t>
      </w:r>
      <w:r w:rsidR="00E52296" w:rsidRPr="00B942F7">
        <w:rPr>
          <w:rFonts w:ascii="Book Antiqua" w:eastAsia="Times New Roman" w:hAnsi="Book Antiqua" w:cs="Times New Roman"/>
          <w:sz w:val="24"/>
          <w:szCs w:val="24"/>
        </w:rPr>
        <w:t xml:space="preserve"> showed a right ventricular (RV) mass, preserved RV function and a preserved ejection fraction of 60</w:t>
      </w:r>
      <w:r w:rsidR="00B43D17" w:rsidRPr="00B942F7">
        <w:rPr>
          <w:rFonts w:ascii="Book Antiqua" w:eastAsia="Times New Roman" w:hAnsi="Book Antiqua" w:cs="Times New Roman"/>
          <w:sz w:val="24"/>
          <w:szCs w:val="24"/>
        </w:rPr>
        <w:t>%</w:t>
      </w:r>
      <w:r w:rsidR="00E52296" w:rsidRPr="00B942F7">
        <w:rPr>
          <w:rFonts w:ascii="Book Antiqua" w:eastAsia="Times New Roman" w:hAnsi="Book Antiqua" w:cs="Times New Roman"/>
          <w:sz w:val="24"/>
          <w:szCs w:val="24"/>
        </w:rPr>
        <w:t xml:space="preserve">-65%. A biopsy was not pursued given the high risk of bleeding due to platelet granule disorder. Cardiac </w:t>
      </w:r>
      <w:r w:rsidR="00B43D17" w:rsidRPr="00B942F7">
        <w:rPr>
          <w:rFonts w:ascii="Book Antiqua" w:eastAsia="Times New Roman" w:hAnsi="Book Antiqua" w:cs="Times New Roman"/>
          <w:sz w:val="24"/>
          <w:szCs w:val="24"/>
        </w:rPr>
        <w:t>MRI</w:t>
      </w:r>
      <w:r w:rsidR="00E52296" w:rsidRPr="00B942F7">
        <w:rPr>
          <w:rFonts w:ascii="Book Antiqua" w:eastAsia="Times New Roman" w:hAnsi="Book Antiqua" w:cs="Times New Roman"/>
          <w:sz w:val="24"/>
          <w:szCs w:val="24"/>
        </w:rPr>
        <w:t xml:space="preserve"> showed LHIS as well as well-defined capsular mass along the epicardial surface of RV free wall diffusely infiltrating the myocardium and mediastinal lipomatosis (Figure 2). No early or late enhancement of mass with gadolinium contrast was seen, suggesting a benign cardiac lesion. The characteristic features of the lesions in RV and IAS on fat suppression of the imaging provided a diagnosis of cardiac</w:t>
      </w:r>
      <w:r w:rsidR="001F6FDD" w:rsidRPr="00B942F7">
        <w:rPr>
          <w:rFonts w:ascii="Book Antiqua" w:eastAsia="Times New Roman" w:hAnsi="Book Antiqua" w:cs="Times New Roman"/>
          <w:sz w:val="24"/>
          <w:szCs w:val="24"/>
        </w:rPr>
        <w:t xml:space="preserve"> lipoma and LHIS respectively.</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1F6FDD" w:rsidRPr="00B942F7" w:rsidRDefault="00E52296" w:rsidP="00B942F7">
      <w:pPr>
        <w:snapToGrid w:val="0"/>
        <w:spacing w:after="0" w:line="360" w:lineRule="auto"/>
        <w:jc w:val="both"/>
        <w:rPr>
          <w:rFonts w:ascii="Book Antiqua" w:eastAsia="Times New Roman" w:hAnsi="Book Antiqua" w:cs="Times New Roman"/>
          <w:b/>
          <w:i/>
          <w:sz w:val="24"/>
          <w:szCs w:val="24"/>
        </w:rPr>
      </w:pPr>
      <w:r w:rsidRPr="00B942F7">
        <w:rPr>
          <w:rFonts w:ascii="Book Antiqua" w:eastAsia="Times New Roman" w:hAnsi="Book Antiqua" w:cs="Times New Roman"/>
          <w:b/>
          <w:i/>
          <w:sz w:val="24"/>
          <w:szCs w:val="24"/>
        </w:rPr>
        <w:t>Further diagnostic work-up</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Genetic testing for </w:t>
      </w:r>
      <w:r w:rsidR="00B43D17" w:rsidRPr="00B942F7">
        <w:rPr>
          <w:rFonts w:ascii="Book Antiqua" w:eastAsia="Times New Roman" w:hAnsi="Book Antiqua" w:cs="Times New Roman"/>
          <w:sz w:val="24"/>
          <w:szCs w:val="24"/>
        </w:rPr>
        <w:t>arrhythmogenic right ventricular dysplasia (ARVD)</w:t>
      </w:r>
      <w:r w:rsidRPr="00B942F7">
        <w:rPr>
          <w:rFonts w:ascii="Book Antiqua" w:eastAsia="Times New Roman" w:hAnsi="Book Antiqua" w:cs="Times New Roman"/>
          <w:sz w:val="24"/>
          <w:szCs w:val="24"/>
        </w:rPr>
        <w:t xml:space="preserve"> and 24-h uri</w:t>
      </w:r>
      <w:r w:rsidR="001F6FDD" w:rsidRPr="00B942F7">
        <w:rPr>
          <w:rFonts w:ascii="Book Antiqua" w:eastAsia="Times New Roman" w:hAnsi="Book Antiqua" w:cs="Times New Roman"/>
          <w:sz w:val="24"/>
          <w:szCs w:val="24"/>
        </w:rPr>
        <w:t>ne cortisol test was negative.</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B43D17" w:rsidRPr="00B942F7" w:rsidRDefault="00B43D17" w:rsidP="00B942F7">
      <w:pPr>
        <w:snapToGrid w:val="0"/>
        <w:spacing w:after="0" w:line="360" w:lineRule="auto"/>
        <w:jc w:val="both"/>
        <w:rPr>
          <w:rFonts w:ascii="Book Antiqua" w:hAnsi="Book Antiqua" w:cs="Arial"/>
          <w:b/>
          <w:sz w:val="24"/>
          <w:szCs w:val="24"/>
          <w:u w:val="single"/>
          <w:lang w:val="en-GB"/>
        </w:rPr>
      </w:pPr>
      <w:r w:rsidRPr="00B942F7">
        <w:rPr>
          <w:rFonts w:ascii="Book Antiqua" w:hAnsi="Book Antiqua" w:cs="Arial"/>
          <w:b/>
          <w:sz w:val="24"/>
          <w:szCs w:val="24"/>
          <w:u w:val="single"/>
          <w:lang w:val="en-GB"/>
        </w:rPr>
        <w:t>MULTIDISCIPLINARY EXPERT CONSULTATION</w:t>
      </w:r>
    </w:p>
    <w:p w:rsidR="00B43D17" w:rsidRPr="00B942F7" w:rsidRDefault="00E52296" w:rsidP="00B942F7">
      <w:pPr>
        <w:snapToGrid w:val="0"/>
        <w:spacing w:after="0" w:line="360" w:lineRule="auto"/>
        <w:jc w:val="both"/>
        <w:rPr>
          <w:rFonts w:ascii="Book Antiqua" w:eastAsia="Times New Roman" w:hAnsi="Book Antiqua" w:cs="Times New Roman"/>
          <w:b/>
          <w:sz w:val="24"/>
          <w:szCs w:val="24"/>
        </w:rPr>
      </w:pPr>
      <w:r w:rsidRPr="00B942F7">
        <w:rPr>
          <w:rFonts w:ascii="Book Antiqua" w:eastAsia="Times New Roman" w:hAnsi="Book Antiqua" w:cs="Times New Roman"/>
          <w:b/>
          <w:i/>
          <w:sz w:val="24"/>
          <w:szCs w:val="24"/>
        </w:rPr>
        <w:t>Sanjeev Goyal, MD, Assistant Professor, University of Massachusetts Medical School, Department of Cardiology, Saint Vincent Hospital</w:t>
      </w:r>
      <w:r w:rsidR="00B43D17" w:rsidRPr="00B942F7">
        <w:rPr>
          <w:rFonts w:ascii="Book Antiqua" w:eastAsia="Times New Roman" w:hAnsi="Book Antiqua" w:cs="Times New Roman"/>
          <w:b/>
          <w:sz w:val="24"/>
          <w:szCs w:val="24"/>
        </w:rPr>
        <w:t xml:space="preserve"> </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For diagnosis of the lesion identified on </w:t>
      </w:r>
      <w:r w:rsidR="006140D7" w:rsidRPr="00B942F7">
        <w:rPr>
          <w:rFonts w:ascii="Book Antiqua" w:eastAsia="Times New Roman" w:hAnsi="Book Antiqua" w:cs="Times New Roman"/>
          <w:sz w:val="24"/>
          <w:szCs w:val="24"/>
        </w:rPr>
        <w:t>transthoracic echocardiogram</w:t>
      </w:r>
      <w:r w:rsidRPr="00B942F7">
        <w:rPr>
          <w:rFonts w:ascii="Book Antiqua" w:eastAsia="Times New Roman" w:hAnsi="Book Antiqua" w:cs="Times New Roman"/>
          <w:sz w:val="24"/>
          <w:szCs w:val="24"/>
        </w:rPr>
        <w:t>, Biopsy is more definitive but given the history of severe bleeding due to underlying platelet granule disorder and the patient’s reluctance to undergo surgical procedures, Patient needs to undergo cardiac M</w:t>
      </w:r>
      <w:r w:rsidR="001F6FDD" w:rsidRPr="00B942F7">
        <w:rPr>
          <w:rFonts w:ascii="Book Antiqua" w:eastAsia="Times New Roman" w:hAnsi="Book Antiqua" w:cs="Times New Roman"/>
          <w:sz w:val="24"/>
          <w:szCs w:val="24"/>
        </w:rPr>
        <w:t>RI for diagnosis of the lesion.</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B43D17" w:rsidRPr="00B942F7" w:rsidRDefault="00E52296" w:rsidP="00B942F7">
      <w:pPr>
        <w:snapToGrid w:val="0"/>
        <w:spacing w:after="0" w:line="360" w:lineRule="auto"/>
        <w:jc w:val="both"/>
        <w:rPr>
          <w:rFonts w:ascii="Book Antiqua" w:eastAsia="Times New Roman" w:hAnsi="Book Antiqua" w:cs="Times New Roman"/>
          <w:b/>
          <w:i/>
          <w:sz w:val="24"/>
          <w:szCs w:val="24"/>
        </w:rPr>
      </w:pPr>
      <w:r w:rsidRPr="00B942F7">
        <w:rPr>
          <w:rFonts w:ascii="Book Antiqua" w:eastAsia="Times New Roman" w:hAnsi="Book Antiqua" w:cs="Times New Roman"/>
          <w:b/>
          <w:i/>
          <w:sz w:val="24"/>
          <w:szCs w:val="24"/>
        </w:rPr>
        <w:t xml:space="preserve">Brian B </w:t>
      </w:r>
      <w:proofErr w:type="spellStart"/>
      <w:r w:rsidRPr="00B942F7">
        <w:rPr>
          <w:rFonts w:ascii="Book Antiqua" w:eastAsia="Times New Roman" w:hAnsi="Book Antiqua" w:cs="Times New Roman"/>
          <w:b/>
          <w:i/>
          <w:sz w:val="24"/>
          <w:szCs w:val="24"/>
        </w:rPr>
        <w:t>Ghoshhajra</w:t>
      </w:r>
      <w:proofErr w:type="spellEnd"/>
      <w:r w:rsidRPr="00B942F7">
        <w:rPr>
          <w:rFonts w:ascii="Book Antiqua" w:eastAsia="Times New Roman" w:hAnsi="Book Antiqua" w:cs="Times New Roman"/>
          <w:b/>
          <w:i/>
          <w:sz w:val="24"/>
          <w:szCs w:val="24"/>
        </w:rPr>
        <w:t>, MD, Department of Radiology, Massachusetts General Hospital</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Cardiac </w:t>
      </w:r>
      <w:r w:rsidR="00B43D17" w:rsidRPr="00B942F7">
        <w:rPr>
          <w:rFonts w:ascii="Book Antiqua" w:eastAsia="Times New Roman" w:hAnsi="Book Antiqua" w:cs="Times New Roman"/>
          <w:sz w:val="24"/>
          <w:szCs w:val="24"/>
        </w:rPr>
        <w:t>MRI</w:t>
      </w:r>
      <w:r w:rsidRPr="00B942F7">
        <w:rPr>
          <w:rFonts w:ascii="Book Antiqua" w:eastAsia="Times New Roman" w:hAnsi="Book Antiqua" w:cs="Times New Roman"/>
          <w:sz w:val="24"/>
          <w:szCs w:val="24"/>
        </w:rPr>
        <w:t xml:space="preserve"> showed well-defined capsular mass along the epicardial surface of RV free wall diffusely infiltrating the myocardium and mediastinal lipomatosis. There is diffuse infiltration of the mass into the right ventricular myocardium without frank invasion of extracardiac structures. The mass is homogeneously hyperintense on T1 and demonstrates signal drop on fat-saturated sequences. No early or late enhancement of mass with gadolinium contrast was seen suggesting a benign cardiac lesion. There is also lipomatous hypertrophy of the interatrial septum. The characteristic features of the lesions in right ventricle and interatrial septum on fat suppression of the imaging provided a diagnosis of cardia</w:t>
      </w:r>
      <w:r w:rsidR="001F6FDD" w:rsidRPr="00B942F7">
        <w:rPr>
          <w:rFonts w:ascii="Book Antiqua" w:eastAsia="Times New Roman" w:hAnsi="Book Antiqua" w:cs="Times New Roman"/>
          <w:sz w:val="24"/>
          <w:szCs w:val="24"/>
        </w:rPr>
        <w:t>c lipoma and LHIS respectively.</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B43D17" w:rsidRPr="00B942F7" w:rsidRDefault="00E52296" w:rsidP="00B942F7">
      <w:pPr>
        <w:snapToGrid w:val="0"/>
        <w:spacing w:after="0" w:line="360" w:lineRule="auto"/>
        <w:jc w:val="both"/>
        <w:rPr>
          <w:rFonts w:ascii="Book Antiqua" w:eastAsia="Times New Roman" w:hAnsi="Book Antiqua" w:cs="Times New Roman"/>
          <w:b/>
          <w:i/>
          <w:sz w:val="24"/>
          <w:szCs w:val="24"/>
        </w:rPr>
      </w:pPr>
      <w:r w:rsidRPr="00B942F7">
        <w:rPr>
          <w:rFonts w:ascii="Book Antiqua" w:eastAsia="Times New Roman" w:hAnsi="Book Antiqua" w:cs="Times New Roman"/>
          <w:b/>
          <w:i/>
          <w:sz w:val="24"/>
          <w:szCs w:val="24"/>
        </w:rPr>
        <w:t>Sanjeev Goyal, MD, Assistant Professor, University of Massachusetts Medical School, Department of Cardiology, Saint Vincent Hospital</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Patient was provided referral to cardiothoracic surgery for surgical re</w:t>
      </w:r>
      <w:r w:rsidR="00C351B2" w:rsidRPr="00B942F7">
        <w:rPr>
          <w:rFonts w:ascii="Book Antiqua" w:eastAsia="Times New Roman" w:hAnsi="Book Antiqua" w:cs="Times New Roman"/>
          <w:sz w:val="24"/>
          <w:szCs w:val="24"/>
        </w:rPr>
        <w:t>section of the cardiac lipoma. </w:t>
      </w:r>
      <w:r w:rsidRPr="00B942F7">
        <w:rPr>
          <w:rFonts w:ascii="Book Antiqua" w:eastAsia="Times New Roman" w:hAnsi="Book Antiqua" w:cs="Times New Roman"/>
          <w:sz w:val="24"/>
          <w:szCs w:val="24"/>
        </w:rPr>
        <w:t xml:space="preserve">She failed to follow-up, refused any surgical interventions and opted for </w:t>
      </w:r>
      <w:r w:rsidR="001F6FDD" w:rsidRPr="00B942F7">
        <w:rPr>
          <w:rFonts w:ascii="Book Antiqua" w:eastAsia="Times New Roman" w:hAnsi="Book Antiqua" w:cs="Times New Roman"/>
          <w:sz w:val="24"/>
          <w:szCs w:val="24"/>
        </w:rPr>
        <w:t>medical management.</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B43D17" w:rsidRPr="00B942F7" w:rsidRDefault="00B43D17" w:rsidP="00B942F7">
      <w:pPr>
        <w:snapToGrid w:val="0"/>
        <w:spacing w:after="0" w:line="360" w:lineRule="auto"/>
        <w:jc w:val="both"/>
        <w:rPr>
          <w:rFonts w:ascii="Book Antiqua" w:hAnsi="Book Antiqua"/>
          <w:b/>
          <w:sz w:val="24"/>
          <w:szCs w:val="24"/>
          <w:u w:val="single"/>
          <w:lang w:val="en-GB"/>
        </w:rPr>
      </w:pPr>
      <w:r w:rsidRPr="00B942F7">
        <w:rPr>
          <w:rFonts w:ascii="Book Antiqua" w:hAnsi="Book Antiqua"/>
          <w:b/>
          <w:sz w:val="24"/>
          <w:szCs w:val="24"/>
          <w:u w:val="single"/>
          <w:lang w:val="en-GB"/>
        </w:rPr>
        <w:t>FINAL DIAGNOSIS</w:t>
      </w:r>
    </w:p>
    <w:p w:rsidR="00B43D17"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The final diagnosis of the presented case is atrial fibrillation in the setti</w:t>
      </w:r>
      <w:r w:rsidR="00B43D17" w:rsidRPr="00B942F7">
        <w:rPr>
          <w:rFonts w:ascii="Book Antiqua" w:eastAsia="Times New Roman" w:hAnsi="Book Antiqua" w:cs="Times New Roman"/>
          <w:sz w:val="24"/>
          <w:szCs w:val="24"/>
        </w:rPr>
        <w:t>ng of cardiac lipoma and LHIS.</w:t>
      </w:r>
    </w:p>
    <w:p w:rsidR="00B43D17" w:rsidRPr="00B942F7" w:rsidRDefault="00B43D17" w:rsidP="00B942F7">
      <w:pPr>
        <w:snapToGrid w:val="0"/>
        <w:spacing w:after="0" w:line="360" w:lineRule="auto"/>
        <w:jc w:val="both"/>
        <w:rPr>
          <w:rFonts w:ascii="Book Antiqua" w:eastAsia="Times New Roman" w:hAnsi="Book Antiqua" w:cs="Times New Roman"/>
          <w:sz w:val="24"/>
          <w:szCs w:val="24"/>
        </w:rPr>
      </w:pPr>
    </w:p>
    <w:p w:rsidR="00B43D17" w:rsidRPr="00B942F7" w:rsidRDefault="00B43D17" w:rsidP="00B942F7">
      <w:pPr>
        <w:snapToGrid w:val="0"/>
        <w:spacing w:after="0" w:line="360" w:lineRule="auto"/>
        <w:jc w:val="both"/>
        <w:rPr>
          <w:rFonts w:ascii="Book Antiqua" w:hAnsi="Book Antiqua"/>
          <w:b/>
          <w:sz w:val="24"/>
          <w:szCs w:val="24"/>
          <w:u w:val="single"/>
          <w:lang w:val="en-GB"/>
        </w:rPr>
      </w:pPr>
      <w:r w:rsidRPr="00B942F7">
        <w:rPr>
          <w:rFonts w:ascii="Book Antiqua" w:hAnsi="Book Antiqua"/>
          <w:b/>
          <w:sz w:val="24"/>
          <w:szCs w:val="24"/>
          <w:u w:val="single"/>
          <w:lang w:val="en-GB"/>
        </w:rPr>
        <w:lastRenderedPageBreak/>
        <w:t>TREATMENT</w:t>
      </w:r>
    </w:p>
    <w:p w:rsidR="00B43D17"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Prednisone was discontinued. Multiple attempts at rhythm control of her symptomatic paroxysmal AF failed with sotalol and flecainide. As the mass could not be </w:t>
      </w:r>
      <w:proofErr w:type="spellStart"/>
      <w:r w:rsidRPr="00B942F7">
        <w:rPr>
          <w:rFonts w:ascii="Book Antiqua" w:eastAsia="Times New Roman" w:hAnsi="Book Antiqua" w:cs="Times New Roman"/>
          <w:sz w:val="24"/>
          <w:szCs w:val="24"/>
        </w:rPr>
        <w:t>res</w:t>
      </w:r>
      <w:bookmarkStart w:id="15" w:name="_GoBack"/>
      <w:bookmarkEnd w:id="15"/>
      <w:r w:rsidRPr="00B942F7">
        <w:rPr>
          <w:rFonts w:ascii="Book Antiqua" w:eastAsia="Times New Roman" w:hAnsi="Book Antiqua" w:cs="Times New Roman"/>
          <w:sz w:val="24"/>
          <w:szCs w:val="24"/>
        </w:rPr>
        <w:t>ected</w:t>
      </w:r>
      <w:proofErr w:type="spellEnd"/>
      <w:r w:rsidRPr="00B942F7">
        <w:rPr>
          <w:rFonts w:ascii="Book Antiqua" w:eastAsia="Times New Roman" w:hAnsi="Book Antiqua" w:cs="Times New Roman"/>
          <w:sz w:val="24"/>
          <w:szCs w:val="24"/>
        </w:rPr>
        <w:t>, pulmonary vein isolation and right atrial isthmus radi</w:t>
      </w:r>
      <w:r w:rsidR="00B43D17" w:rsidRPr="00B942F7">
        <w:rPr>
          <w:rFonts w:ascii="Book Antiqua" w:eastAsia="Times New Roman" w:hAnsi="Book Antiqua" w:cs="Times New Roman"/>
          <w:sz w:val="24"/>
          <w:szCs w:val="24"/>
        </w:rPr>
        <w:t>ofrequency ablation were done.</w:t>
      </w:r>
    </w:p>
    <w:p w:rsidR="00B43D17" w:rsidRPr="00B942F7" w:rsidRDefault="00B43D17" w:rsidP="00B942F7">
      <w:pPr>
        <w:snapToGrid w:val="0"/>
        <w:spacing w:after="0" w:line="360" w:lineRule="auto"/>
        <w:jc w:val="both"/>
        <w:rPr>
          <w:rFonts w:ascii="Book Antiqua" w:eastAsia="Times New Roman" w:hAnsi="Book Antiqua" w:cs="Times New Roman"/>
          <w:sz w:val="24"/>
          <w:szCs w:val="24"/>
        </w:rPr>
      </w:pPr>
    </w:p>
    <w:p w:rsidR="00B43D17" w:rsidRPr="00B942F7" w:rsidRDefault="00B43D17" w:rsidP="00B942F7">
      <w:pPr>
        <w:pStyle w:val="Normal1"/>
        <w:snapToGrid w:val="0"/>
        <w:spacing w:after="0" w:line="360" w:lineRule="auto"/>
        <w:jc w:val="both"/>
        <w:rPr>
          <w:rFonts w:ascii="Book Antiqua" w:hAnsi="Book Antiqua" w:cstheme="minorHAnsi"/>
          <w:b/>
          <w:sz w:val="24"/>
          <w:szCs w:val="24"/>
          <w:u w:val="single"/>
        </w:rPr>
      </w:pPr>
      <w:r w:rsidRPr="00B942F7">
        <w:rPr>
          <w:rFonts w:ascii="Book Antiqua" w:hAnsi="Book Antiqua"/>
          <w:b/>
          <w:sz w:val="24"/>
          <w:szCs w:val="24"/>
          <w:u w:val="single"/>
        </w:rPr>
        <w:t xml:space="preserve">OUTCOME AND FOLLOW-UP </w:t>
      </w:r>
    </w:p>
    <w:p w:rsidR="001F6FDD"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Post-procedure, EKG showed normal sinus rhythm with RBBB. She is in follow-up with no recurrence of AF for 10 </w:t>
      </w:r>
      <w:proofErr w:type="spellStart"/>
      <w:r w:rsidRPr="00B942F7">
        <w:rPr>
          <w:rFonts w:ascii="Book Antiqua" w:eastAsia="Times New Roman" w:hAnsi="Book Antiqua" w:cs="Times New Roman"/>
          <w:sz w:val="24"/>
          <w:szCs w:val="24"/>
        </w:rPr>
        <w:t>mo</w:t>
      </w:r>
      <w:proofErr w:type="spellEnd"/>
      <w:r w:rsidRPr="00B942F7">
        <w:rPr>
          <w:rFonts w:ascii="Book Antiqua" w:eastAsia="Times New Roman" w:hAnsi="Book Antiqua" w:cs="Times New Roman"/>
          <w:sz w:val="24"/>
          <w:szCs w:val="24"/>
        </w:rPr>
        <w:t xml:space="preserve"> along with no symptoms. Recent thirty-day event monitoring also showe</w:t>
      </w:r>
      <w:r w:rsidR="001F6FDD" w:rsidRPr="00B942F7">
        <w:rPr>
          <w:rFonts w:ascii="Book Antiqua" w:eastAsia="Times New Roman" w:hAnsi="Book Antiqua" w:cs="Times New Roman"/>
          <w:sz w:val="24"/>
          <w:szCs w:val="24"/>
        </w:rPr>
        <w:t>d no significant record of AF.</w:t>
      </w: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p>
    <w:p w:rsidR="00B43D17" w:rsidRPr="00B942F7" w:rsidRDefault="00B43D17" w:rsidP="00B942F7">
      <w:pPr>
        <w:pStyle w:val="Normal1"/>
        <w:snapToGrid w:val="0"/>
        <w:spacing w:after="0" w:line="360" w:lineRule="auto"/>
        <w:jc w:val="both"/>
        <w:rPr>
          <w:rFonts w:ascii="Book Antiqua" w:hAnsi="Book Antiqua" w:cstheme="minorHAnsi"/>
          <w:sz w:val="24"/>
          <w:szCs w:val="24"/>
          <w:u w:val="single"/>
        </w:rPr>
      </w:pPr>
      <w:r w:rsidRPr="00B942F7">
        <w:rPr>
          <w:rFonts w:ascii="Book Antiqua" w:hAnsi="Book Antiqua" w:cstheme="minorHAnsi"/>
          <w:b/>
          <w:sz w:val="24"/>
          <w:szCs w:val="24"/>
          <w:u w:val="single"/>
        </w:rPr>
        <w:t>DISCUSSION</w:t>
      </w:r>
    </w:p>
    <w:p w:rsidR="00B43D17" w:rsidRPr="00B942F7" w:rsidRDefault="00E52296"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We describe an interesting case of a 63-year-old non-obese woman presenting with intractable AF most likely due to cardiac lipoma and LHIS. These clinical entities are very rare and a simultaneous presentation in a single patient, to the best of our knowledge, was never </w:t>
      </w:r>
      <w:r w:rsidR="00B43D17" w:rsidRPr="00B942F7">
        <w:rPr>
          <w:rFonts w:ascii="Book Antiqua" w:eastAsia="Times New Roman" w:hAnsi="Book Antiqua" w:cs="Times New Roman"/>
          <w:sz w:val="24"/>
          <w:szCs w:val="24"/>
        </w:rPr>
        <w:t xml:space="preserve">reported. Lam </w:t>
      </w:r>
      <w:r w:rsidR="00B43D17" w:rsidRPr="00B942F7">
        <w:rPr>
          <w:rFonts w:ascii="Book Antiqua" w:eastAsia="Times New Roman" w:hAnsi="Book Antiqua" w:cs="Times New Roman"/>
          <w:i/>
          <w:sz w:val="24"/>
          <w:szCs w:val="24"/>
        </w:rPr>
        <w:t>et al</w:t>
      </w:r>
      <w:r w:rsidR="009D6342" w:rsidRPr="00B942F7">
        <w:rPr>
          <w:rFonts w:ascii="Book Antiqua" w:eastAsia="Times New Roman" w:hAnsi="Book Antiqua" w:cs="Times New Roman"/>
          <w:sz w:val="24"/>
          <w:szCs w:val="24"/>
          <w:vertAlign w:val="superscript"/>
        </w:rPr>
        <w:t>[6]</w:t>
      </w:r>
      <w:r w:rsidR="00B43D17" w:rsidRPr="00B942F7">
        <w:rPr>
          <w:rFonts w:ascii="Book Antiqua" w:eastAsia="Times New Roman" w:hAnsi="Book Antiqua" w:cs="Times New Roman"/>
          <w:sz w:val="24"/>
          <w:szCs w:val="24"/>
        </w:rPr>
        <w:t xml:space="preserve"> reviewed 12</w:t>
      </w:r>
      <w:r w:rsidRPr="00B942F7">
        <w:rPr>
          <w:rFonts w:ascii="Book Antiqua" w:eastAsia="Times New Roman" w:hAnsi="Book Antiqua" w:cs="Times New Roman"/>
          <w:sz w:val="24"/>
          <w:szCs w:val="24"/>
        </w:rPr>
        <w:t>485 autopsies performed over a 20-year period and reported a 0.056% prevalence of primary cardiac tumors and cardiac lipoma represented an even small</w:t>
      </w:r>
      <w:r w:rsidR="001B69AC" w:rsidRPr="00B942F7">
        <w:rPr>
          <w:rFonts w:ascii="Book Antiqua" w:eastAsia="Times New Roman" w:hAnsi="Book Antiqua" w:cs="Times New Roman"/>
          <w:sz w:val="24"/>
          <w:szCs w:val="24"/>
        </w:rPr>
        <w:t>er fraction</w:t>
      </w:r>
      <w:r w:rsidR="001B69AC" w:rsidRPr="00B942F7">
        <w:rPr>
          <w:rFonts w:ascii="Book Antiqua" w:eastAsia="Times New Roman" w:hAnsi="Book Antiqua" w:cs="Times New Roman"/>
          <w:sz w:val="24"/>
          <w:szCs w:val="24"/>
          <w:vertAlign w:val="superscript"/>
        </w:rPr>
        <w:t>[6]</w:t>
      </w:r>
      <w:r w:rsidRPr="00B942F7">
        <w:rPr>
          <w:rFonts w:ascii="Book Antiqua" w:eastAsia="Times New Roman" w:hAnsi="Book Antiqua" w:cs="Times New Roman"/>
          <w:sz w:val="24"/>
          <w:szCs w:val="24"/>
        </w:rPr>
        <w:t>. Most patients with cardiac lipoma are asymptomatic; however, the clinical features of cardiac lipoma vary from dyspnea to palpitations, dizziness, decreased exercise tolerance, thromboembolism, and sudden death. An atypical presentation including fever of unknown origin, hypertension,</w:t>
      </w:r>
      <w:r w:rsidR="001B69AC" w:rsidRPr="00B942F7">
        <w:rPr>
          <w:rFonts w:ascii="Book Antiqua" w:eastAsia="Times New Roman" w:hAnsi="Book Antiqua" w:cs="Times New Roman"/>
          <w:sz w:val="24"/>
          <w:szCs w:val="24"/>
        </w:rPr>
        <w:t xml:space="preserve"> and epistaxis have been noted</w:t>
      </w:r>
      <w:r w:rsidR="001B69AC" w:rsidRPr="00B942F7">
        <w:rPr>
          <w:rFonts w:ascii="Book Antiqua" w:eastAsia="Times New Roman" w:hAnsi="Book Antiqua" w:cs="Times New Roman"/>
          <w:sz w:val="24"/>
          <w:szCs w:val="24"/>
          <w:vertAlign w:val="superscript"/>
        </w:rPr>
        <w:t>[</w:t>
      </w:r>
      <w:r w:rsidRPr="00B942F7">
        <w:rPr>
          <w:rFonts w:ascii="Book Antiqua" w:eastAsia="Times New Roman" w:hAnsi="Book Antiqua" w:cs="Times New Roman"/>
          <w:sz w:val="24"/>
          <w:szCs w:val="24"/>
          <w:vertAlign w:val="superscript"/>
        </w:rPr>
        <w:t>3</w:t>
      </w:r>
      <w:r w:rsidR="001B69AC" w:rsidRPr="00B942F7">
        <w:rPr>
          <w:rFonts w:ascii="Book Antiqua" w:eastAsia="Times New Roman" w:hAnsi="Book Antiqua" w:cs="Times New Roman"/>
          <w:sz w:val="24"/>
          <w:szCs w:val="24"/>
          <w:vertAlign w:val="superscript"/>
        </w:rPr>
        <w:t>]</w:t>
      </w:r>
      <w:r w:rsidRPr="00B942F7">
        <w:rPr>
          <w:rFonts w:ascii="Book Antiqua" w:eastAsia="Times New Roman" w:hAnsi="Book Antiqua" w:cs="Times New Roman"/>
          <w:sz w:val="24"/>
          <w:szCs w:val="24"/>
        </w:rPr>
        <w:t>. A transthoracic echocardiogram performed in our patient for palpitation and decreased exercise tolerance showed the intracardiac masses. Although transvenous biopsy would be the next step in man</w:t>
      </w:r>
      <w:r w:rsidR="001B69AC" w:rsidRPr="00B942F7">
        <w:rPr>
          <w:rFonts w:ascii="Book Antiqua" w:eastAsia="Times New Roman" w:hAnsi="Book Antiqua" w:cs="Times New Roman"/>
          <w:sz w:val="24"/>
          <w:szCs w:val="24"/>
        </w:rPr>
        <w:t>agement, high risk of bleeding</w:t>
      </w:r>
      <w:r w:rsidR="001B69AC" w:rsidRPr="00B942F7">
        <w:rPr>
          <w:rFonts w:ascii="Book Antiqua" w:eastAsia="Times New Roman" w:hAnsi="Book Antiqua" w:cs="Times New Roman"/>
          <w:sz w:val="24"/>
          <w:szCs w:val="24"/>
          <w:vertAlign w:val="superscript"/>
        </w:rPr>
        <w:t>[7]</w:t>
      </w:r>
      <w:r w:rsidRPr="00B942F7">
        <w:rPr>
          <w:rFonts w:ascii="Book Antiqua" w:eastAsia="Times New Roman" w:hAnsi="Book Antiqua" w:cs="Times New Roman"/>
          <w:sz w:val="24"/>
          <w:szCs w:val="24"/>
        </w:rPr>
        <w:t xml:space="preserve"> given the presence of platelet granule release disorders warranted a different approach in our patient. Cardiac MRI is superior to </w:t>
      </w:r>
      <w:r w:rsidR="006140D7" w:rsidRPr="00B942F7">
        <w:rPr>
          <w:rFonts w:ascii="Book Antiqua" w:eastAsia="Times New Roman" w:hAnsi="Book Antiqua" w:cs="Times New Roman"/>
          <w:sz w:val="24"/>
          <w:szCs w:val="24"/>
        </w:rPr>
        <w:t>CT</w:t>
      </w:r>
      <w:r w:rsidRPr="00B942F7">
        <w:rPr>
          <w:rFonts w:ascii="Book Antiqua" w:eastAsia="Times New Roman" w:hAnsi="Book Antiqua" w:cs="Times New Roman"/>
          <w:sz w:val="24"/>
          <w:szCs w:val="24"/>
        </w:rPr>
        <w:t xml:space="preserve"> and aids in differentiating cardiac masses including both benign and malignant</w:t>
      </w:r>
      <w:r w:rsidR="001B69AC" w:rsidRPr="00B942F7">
        <w:rPr>
          <w:rFonts w:ascii="Book Antiqua" w:eastAsia="Times New Roman" w:hAnsi="Book Antiqua" w:cs="Times New Roman"/>
          <w:sz w:val="24"/>
          <w:szCs w:val="24"/>
          <w:vertAlign w:val="superscript"/>
        </w:rPr>
        <w:t>[4]</w:t>
      </w:r>
      <w:r w:rsidRPr="00B942F7">
        <w:rPr>
          <w:rFonts w:ascii="Book Antiqua" w:eastAsia="Times New Roman" w:hAnsi="Book Antiqua" w:cs="Times New Roman"/>
          <w:sz w:val="24"/>
          <w:szCs w:val="24"/>
        </w:rPr>
        <w:t xml:space="preserve">. The characteristic fat saturation in MRI imaging suggested that the lesion mainly comprised of fat tissue with the differentials including lipoma, </w:t>
      </w:r>
      <w:proofErr w:type="spellStart"/>
      <w:r w:rsidRPr="00B942F7">
        <w:rPr>
          <w:rFonts w:ascii="Book Antiqua" w:eastAsia="Times New Roman" w:hAnsi="Book Antiqua" w:cs="Times New Roman"/>
          <w:sz w:val="24"/>
          <w:szCs w:val="24"/>
        </w:rPr>
        <w:t>liposarcoma</w:t>
      </w:r>
      <w:proofErr w:type="spellEnd"/>
      <w:r w:rsidRPr="00B942F7">
        <w:rPr>
          <w:rFonts w:ascii="Book Antiqua" w:eastAsia="Times New Roman" w:hAnsi="Book Antiqua" w:cs="Times New Roman"/>
          <w:sz w:val="24"/>
          <w:szCs w:val="24"/>
        </w:rPr>
        <w:t xml:space="preserve">, ARVD, and LHIS. As malignant lesions have a more heterogeneous appearance with avid contrast enhancement, cardiac MRI findings of homogenous mass without contrast enhancement suggested a benign lesion in our </w:t>
      </w:r>
      <w:r w:rsidRPr="00B942F7">
        <w:rPr>
          <w:rFonts w:ascii="Book Antiqua" w:eastAsia="Times New Roman" w:hAnsi="Book Antiqua" w:cs="Times New Roman"/>
          <w:sz w:val="24"/>
          <w:szCs w:val="24"/>
        </w:rPr>
        <w:lastRenderedPageBreak/>
        <w:t xml:space="preserve">patient. Given lack of </w:t>
      </w:r>
      <w:proofErr w:type="spellStart"/>
      <w:r w:rsidRPr="00B942F7">
        <w:rPr>
          <w:rFonts w:ascii="Book Antiqua" w:eastAsia="Times New Roman" w:hAnsi="Book Antiqua" w:cs="Times New Roman"/>
          <w:sz w:val="24"/>
          <w:szCs w:val="24"/>
        </w:rPr>
        <w:t>liposarcoma</w:t>
      </w:r>
      <w:proofErr w:type="spellEnd"/>
      <w:r w:rsidRPr="00B942F7">
        <w:rPr>
          <w:rFonts w:ascii="Book Antiqua" w:eastAsia="Times New Roman" w:hAnsi="Book Antiqua" w:cs="Times New Roman"/>
          <w:sz w:val="24"/>
          <w:szCs w:val="24"/>
        </w:rPr>
        <w:t xml:space="preserve"> features on MRI and a negative ARVD genetic test, the cardiac tumor in right ventricle was diagnosed as a lipoma. Interestingly, the fatty tissue in IAS was diagnosed as LHIS due to its characteristic dumb bell shape form and sparing of fossa ovalis</w:t>
      </w:r>
      <w:r w:rsidR="001B69AC" w:rsidRPr="00B942F7">
        <w:rPr>
          <w:rFonts w:ascii="Book Antiqua" w:eastAsia="Times New Roman" w:hAnsi="Book Antiqua" w:cs="Times New Roman"/>
          <w:sz w:val="24"/>
          <w:szCs w:val="24"/>
          <w:vertAlign w:val="superscript"/>
        </w:rPr>
        <w:t>[8]</w:t>
      </w:r>
      <w:r w:rsidR="00B43D17" w:rsidRPr="00B942F7">
        <w:rPr>
          <w:rFonts w:ascii="Book Antiqua" w:eastAsia="Times New Roman" w:hAnsi="Book Antiqua" w:cs="Times New Roman"/>
          <w:sz w:val="24"/>
          <w:szCs w:val="24"/>
        </w:rPr>
        <w:t>.</w:t>
      </w:r>
    </w:p>
    <w:p w:rsidR="00B43D17" w:rsidRPr="00B942F7" w:rsidRDefault="00E52296" w:rsidP="00B942F7">
      <w:pPr>
        <w:snapToGrid w:val="0"/>
        <w:spacing w:after="0" w:line="360" w:lineRule="auto"/>
        <w:ind w:firstLineChars="200" w:firstLine="480"/>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Lipomas are benign encapsulated fatty lesions with unclear etiologies</w:t>
      </w:r>
      <w:r w:rsidR="001B69AC" w:rsidRPr="00B942F7">
        <w:rPr>
          <w:rFonts w:ascii="Book Antiqua" w:eastAsia="Times New Roman" w:hAnsi="Book Antiqua" w:cs="Times New Roman"/>
          <w:sz w:val="24"/>
          <w:szCs w:val="24"/>
          <w:vertAlign w:val="superscript"/>
        </w:rPr>
        <w:t>[1]</w:t>
      </w:r>
      <w:r w:rsidRPr="00B942F7">
        <w:rPr>
          <w:rFonts w:ascii="Book Antiqua" w:eastAsia="Times New Roman" w:hAnsi="Book Antiqua" w:cs="Times New Roman"/>
          <w:sz w:val="24"/>
          <w:szCs w:val="24"/>
        </w:rPr>
        <w:t xml:space="preserve">. A study done by </w:t>
      </w:r>
      <w:proofErr w:type="spellStart"/>
      <w:r w:rsidRPr="00B942F7">
        <w:rPr>
          <w:rFonts w:ascii="Book Antiqua" w:eastAsia="Times New Roman" w:hAnsi="Book Antiqua" w:cs="Times New Roman"/>
          <w:sz w:val="24"/>
          <w:szCs w:val="24"/>
        </w:rPr>
        <w:t>Italiano</w:t>
      </w:r>
      <w:proofErr w:type="spellEnd"/>
      <w:r w:rsidRPr="00B942F7">
        <w:rPr>
          <w:rFonts w:ascii="Book Antiqua" w:eastAsia="Times New Roman" w:hAnsi="Book Antiqua" w:cs="Times New Roman"/>
          <w:sz w:val="24"/>
          <w:szCs w:val="24"/>
        </w:rPr>
        <w:t xml:space="preserve"> </w:t>
      </w:r>
      <w:r w:rsidRPr="00B942F7">
        <w:rPr>
          <w:rFonts w:ascii="Book Antiqua" w:eastAsia="Times New Roman" w:hAnsi="Book Antiqua" w:cs="Times New Roman"/>
          <w:i/>
          <w:sz w:val="24"/>
          <w:szCs w:val="24"/>
        </w:rPr>
        <w:t>et al</w:t>
      </w:r>
      <w:r w:rsidR="00B43D17" w:rsidRPr="00B942F7">
        <w:rPr>
          <w:rFonts w:ascii="Book Antiqua" w:eastAsia="Times New Roman" w:hAnsi="Book Antiqua" w:cs="Times New Roman"/>
          <w:sz w:val="24"/>
          <w:szCs w:val="24"/>
          <w:vertAlign w:val="superscript"/>
        </w:rPr>
        <w:t>[9]</w:t>
      </w:r>
      <w:r w:rsidRPr="00B942F7">
        <w:rPr>
          <w:rFonts w:ascii="Book Antiqua" w:eastAsia="Times New Roman" w:hAnsi="Book Antiqua" w:cs="Times New Roman"/>
          <w:sz w:val="24"/>
          <w:szCs w:val="24"/>
        </w:rPr>
        <w:t xml:space="preserve"> showed that solitary lipoma is associated with chromosome 12 gene rearrangements, where an abnormality in HMGA2-LPP fusion gene was noted. Multiple lipomas are associated with certain genetic disorders such as familial multiple lipomatosis, Gardner syndrome, </w:t>
      </w:r>
      <w:proofErr w:type="spellStart"/>
      <w:r w:rsidRPr="00B942F7">
        <w:rPr>
          <w:rFonts w:ascii="Book Antiqua" w:eastAsia="Times New Roman" w:hAnsi="Book Antiqua" w:cs="Times New Roman"/>
          <w:sz w:val="24"/>
          <w:szCs w:val="24"/>
        </w:rPr>
        <w:t>adiposis</w:t>
      </w:r>
      <w:proofErr w:type="spellEnd"/>
      <w:r w:rsidRPr="00B942F7">
        <w:rPr>
          <w:rFonts w:ascii="Book Antiqua" w:eastAsia="Times New Roman" w:hAnsi="Book Antiqua" w:cs="Times New Roman"/>
          <w:sz w:val="24"/>
          <w:szCs w:val="24"/>
        </w:rPr>
        <w:t xml:space="preserve"> dolorosa, and acquired conditions such as chronic corticosteroid use and chronic alcohol use (Madelung disease)</w:t>
      </w:r>
      <w:r w:rsidR="001B69AC" w:rsidRPr="00B942F7">
        <w:rPr>
          <w:rFonts w:ascii="Book Antiqua" w:eastAsia="Times New Roman" w:hAnsi="Book Antiqua" w:cs="Times New Roman"/>
          <w:sz w:val="24"/>
          <w:szCs w:val="24"/>
          <w:vertAlign w:val="superscript"/>
        </w:rPr>
        <w:t>[10]</w:t>
      </w:r>
      <w:r w:rsidRPr="00B942F7">
        <w:rPr>
          <w:rFonts w:ascii="Book Antiqua" w:eastAsia="Times New Roman" w:hAnsi="Book Antiqua" w:cs="Times New Roman"/>
          <w:sz w:val="24"/>
          <w:szCs w:val="24"/>
        </w:rPr>
        <w:t xml:space="preserve">. Deep-seated lipomas should be differentiated from </w:t>
      </w:r>
      <w:proofErr w:type="spellStart"/>
      <w:r w:rsidRPr="00B942F7">
        <w:rPr>
          <w:rFonts w:ascii="Book Antiqua" w:eastAsia="Times New Roman" w:hAnsi="Book Antiqua" w:cs="Times New Roman"/>
          <w:sz w:val="24"/>
          <w:szCs w:val="24"/>
        </w:rPr>
        <w:t>liposarcoma</w:t>
      </w:r>
      <w:proofErr w:type="spellEnd"/>
      <w:r w:rsidRPr="00B942F7">
        <w:rPr>
          <w:rFonts w:ascii="Book Antiqua" w:eastAsia="Times New Roman" w:hAnsi="Book Antiqua" w:cs="Times New Roman"/>
          <w:sz w:val="24"/>
          <w:szCs w:val="24"/>
        </w:rPr>
        <w:t xml:space="preserve">, because lipomatous malignancy commonly occurs at sites deeper than the subcutaneous region. Our patient did not have any of the above-mentioned conditions except for chronic low dose corticosteroid use. </w:t>
      </w:r>
      <w:proofErr w:type="spellStart"/>
      <w:r w:rsidR="00B43D17" w:rsidRPr="00B942F7">
        <w:rPr>
          <w:rFonts w:ascii="Book Antiqua" w:eastAsia="Times New Roman" w:hAnsi="Book Antiqua" w:cs="Times New Roman"/>
          <w:sz w:val="24"/>
          <w:szCs w:val="24"/>
        </w:rPr>
        <w:t>Taillé</w:t>
      </w:r>
      <w:proofErr w:type="spellEnd"/>
      <w:r w:rsidR="00B43D17" w:rsidRPr="00B942F7">
        <w:rPr>
          <w:rFonts w:ascii="Book Antiqua" w:eastAsia="Times New Roman" w:hAnsi="Book Antiqua" w:cs="Times New Roman"/>
          <w:sz w:val="24"/>
          <w:szCs w:val="24"/>
        </w:rPr>
        <w:t xml:space="preserve"> </w:t>
      </w:r>
      <w:r w:rsidRPr="00B942F7">
        <w:rPr>
          <w:rFonts w:ascii="Book Antiqua" w:eastAsia="Times New Roman" w:hAnsi="Book Antiqua" w:cs="Times New Roman"/>
          <w:i/>
          <w:sz w:val="24"/>
          <w:szCs w:val="24"/>
        </w:rPr>
        <w:t>et al</w:t>
      </w:r>
      <w:r w:rsidR="00B43D17" w:rsidRPr="00B942F7">
        <w:rPr>
          <w:rFonts w:ascii="Book Antiqua" w:eastAsia="Times New Roman" w:hAnsi="Book Antiqua" w:cs="Times New Roman"/>
          <w:sz w:val="24"/>
          <w:szCs w:val="24"/>
          <w:vertAlign w:val="superscript"/>
        </w:rPr>
        <w:t>[11]</w:t>
      </w:r>
      <w:r w:rsidRPr="00B942F7">
        <w:rPr>
          <w:rFonts w:ascii="Book Antiqua" w:eastAsia="Times New Roman" w:hAnsi="Book Antiqua" w:cs="Times New Roman"/>
          <w:sz w:val="24"/>
          <w:szCs w:val="24"/>
        </w:rPr>
        <w:t xml:space="preserve"> reported a case of corticosteroid-induced mediastinal lipomatosis and increased risk of mediastinal hemorrhage on anticoagulant therapy with steroids. </w:t>
      </w:r>
      <w:proofErr w:type="spellStart"/>
      <w:r w:rsidRPr="00B942F7">
        <w:rPr>
          <w:rFonts w:ascii="Book Antiqua" w:eastAsia="Times New Roman" w:hAnsi="Book Antiqua" w:cs="Times New Roman"/>
          <w:sz w:val="24"/>
          <w:szCs w:val="24"/>
        </w:rPr>
        <w:t>Sorhage</w:t>
      </w:r>
      <w:proofErr w:type="spellEnd"/>
      <w:r w:rsidRPr="00B942F7">
        <w:rPr>
          <w:rFonts w:ascii="Book Antiqua" w:eastAsia="Times New Roman" w:hAnsi="Book Antiqua" w:cs="Times New Roman"/>
          <w:sz w:val="24"/>
          <w:szCs w:val="24"/>
        </w:rPr>
        <w:t xml:space="preserve"> </w:t>
      </w:r>
      <w:r w:rsidRPr="00B942F7">
        <w:rPr>
          <w:rFonts w:ascii="Book Antiqua" w:eastAsia="Times New Roman" w:hAnsi="Book Antiqua" w:cs="Times New Roman"/>
          <w:i/>
          <w:sz w:val="24"/>
          <w:szCs w:val="24"/>
        </w:rPr>
        <w:t>et al</w:t>
      </w:r>
      <w:r w:rsidR="00B43D17" w:rsidRPr="00B942F7">
        <w:rPr>
          <w:rFonts w:ascii="Book Antiqua" w:eastAsia="Times New Roman" w:hAnsi="Book Antiqua" w:cs="Times New Roman"/>
          <w:sz w:val="24"/>
          <w:szCs w:val="24"/>
          <w:vertAlign w:val="superscript"/>
        </w:rPr>
        <w:t>[12]</w:t>
      </w:r>
      <w:r w:rsidRPr="00B942F7">
        <w:rPr>
          <w:rFonts w:ascii="Book Antiqua" w:eastAsia="Times New Roman" w:hAnsi="Book Antiqua" w:cs="Times New Roman"/>
          <w:sz w:val="24"/>
          <w:szCs w:val="24"/>
        </w:rPr>
        <w:t xml:space="preserve"> described a case with regression of multiple symmetric mediastinal lipomatosis with discontinuation of corticosteroid. Prednisone was discontinued to prevent further progression and associated complications</w:t>
      </w:r>
      <w:r w:rsidR="001B69AC" w:rsidRPr="00B942F7">
        <w:rPr>
          <w:rFonts w:ascii="Book Antiqua" w:eastAsia="Times New Roman" w:hAnsi="Book Antiqua" w:cs="Times New Roman"/>
          <w:sz w:val="24"/>
          <w:szCs w:val="24"/>
          <w:vertAlign w:val="superscript"/>
        </w:rPr>
        <w:t>[13]</w:t>
      </w:r>
      <w:r w:rsidR="00B43D17" w:rsidRPr="00B942F7">
        <w:rPr>
          <w:rFonts w:ascii="Book Antiqua" w:eastAsia="Times New Roman" w:hAnsi="Book Antiqua" w:cs="Times New Roman"/>
          <w:sz w:val="24"/>
          <w:szCs w:val="24"/>
        </w:rPr>
        <w:t>.</w:t>
      </w:r>
    </w:p>
    <w:p w:rsidR="00B43D17" w:rsidRPr="00B942F7" w:rsidRDefault="00E52296" w:rsidP="00B942F7">
      <w:pPr>
        <w:snapToGrid w:val="0"/>
        <w:spacing w:after="0" w:line="360" w:lineRule="auto"/>
        <w:ind w:firstLineChars="100" w:firstLine="240"/>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LHIS, although has fatty deposits, it is a separate entity from lipoma with variable pathology</w:t>
      </w:r>
      <w:r w:rsidR="001B69AC" w:rsidRPr="00B942F7">
        <w:rPr>
          <w:rFonts w:ascii="Book Antiqua" w:eastAsia="Times New Roman" w:hAnsi="Book Antiqua" w:cs="Times New Roman"/>
          <w:sz w:val="24"/>
          <w:szCs w:val="24"/>
          <w:vertAlign w:val="superscript"/>
        </w:rPr>
        <w:t>[1]</w:t>
      </w:r>
      <w:r w:rsidRPr="00B942F7">
        <w:rPr>
          <w:rFonts w:ascii="Book Antiqua" w:eastAsia="Times New Roman" w:hAnsi="Book Antiqua" w:cs="Times New Roman"/>
          <w:sz w:val="24"/>
          <w:szCs w:val="24"/>
        </w:rPr>
        <w:t xml:space="preserve">. </w:t>
      </w:r>
      <w:proofErr w:type="spellStart"/>
      <w:r w:rsidRPr="00B942F7">
        <w:rPr>
          <w:rFonts w:ascii="Book Antiqua" w:eastAsia="Times New Roman" w:hAnsi="Book Antiqua" w:cs="Times New Roman"/>
          <w:sz w:val="24"/>
          <w:szCs w:val="24"/>
        </w:rPr>
        <w:t>Heyer</w:t>
      </w:r>
      <w:proofErr w:type="spellEnd"/>
      <w:r w:rsidRPr="00B942F7">
        <w:rPr>
          <w:rFonts w:ascii="Book Antiqua" w:eastAsia="Times New Roman" w:hAnsi="Book Antiqua" w:cs="Times New Roman"/>
          <w:sz w:val="24"/>
          <w:szCs w:val="24"/>
        </w:rPr>
        <w:t xml:space="preserve"> </w:t>
      </w:r>
      <w:r w:rsidRPr="00B942F7">
        <w:rPr>
          <w:rFonts w:ascii="Book Antiqua" w:eastAsia="Times New Roman" w:hAnsi="Book Antiqua" w:cs="Times New Roman"/>
          <w:i/>
          <w:sz w:val="24"/>
          <w:szCs w:val="24"/>
        </w:rPr>
        <w:t>et al</w:t>
      </w:r>
      <w:r w:rsidR="00B43D17" w:rsidRPr="00B942F7">
        <w:rPr>
          <w:rFonts w:ascii="Book Antiqua" w:eastAsia="Times New Roman" w:hAnsi="Book Antiqua" w:cs="Times New Roman"/>
          <w:sz w:val="24"/>
          <w:szCs w:val="24"/>
          <w:vertAlign w:val="superscript"/>
        </w:rPr>
        <w:t>[14]</w:t>
      </w:r>
      <w:r w:rsidRPr="00B942F7">
        <w:rPr>
          <w:rFonts w:ascii="Book Antiqua" w:eastAsia="Times New Roman" w:hAnsi="Book Antiqua" w:cs="Times New Roman"/>
          <w:sz w:val="24"/>
          <w:szCs w:val="24"/>
        </w:rPr>
        <w:t xml:space="preserve"> showed an LHIS incidence of 2.2% by multi-slice CT. Higher prevalence of LHIS has been observed in patients with advanced age, atrial arrhythmias, obesity. It is unclear whether the presence of LHIS increased the risk of atrial arrhythmias. Nonetheless, postulated mechanisms for cardiac arrhythmias in LHIS include concomitant coronary artery disease, conducting pathway defects from LHIS, and fibrosis of myocardium from fat deposition</w:t>
      </w:r>
      <w:r w:rsidR="001B69AC" w:rsidRPr="00B942F7">
        <w:rPr>
          <w:rFonts w:ascii="Book Antiqua" w:eastAsia="Times New Roman" w:hAnsi="Book Antiqua" w:cs="Times New Roman"/>
          <w:sz w:val="24"/>
          <w:szCs w:val="24"/>
          <w:vertAlign w:val="superscript"/>
        </w:rPr>
        <w:t>[15]</w:t>
      </w:r>
      <w:r w:rsidRPr="00B942F7">
        <w:rPr>
          <w:rFonts w:ascii="Book Antiqua" w:eastAsia="Times New Roman" w:hAnsi="Book Antiqua" w:cs="Times New Roman"/>
          <w:sz w:val="24"/>
          <w:szCs w:val="24"/>
        </w:rPr>
        <w:t xml:space="preserve">. Due to the rarity of the condition, no definitive medical treatment is suggested. </w:t>
      </w:r>
      <w:proofErr w:type="spellStart"/>
      <w:r w:rsidRPr="00B942F7">
        <w:rPr>
          <w:rFonts w:ascii="Book Antiqua" w:eastAsia="Times New Roman" w:hAnsi="Book Antiqua" w:cs="Times New Roman"/>
          <w:sz w:val="24"/>
          <w:szCs w:val="24"/>
        </w:rPr>
        <w:t>Zeebregts</w:t>
      </w:r>
      <w:proofErr w:type="spellEnd"/>
      <w:r w:rsidRPr="00B942F7">
        <w:rPr>
          <w:rFonts w:ascii="Book Antiqua" w:eastAsia="Times New Roman" w:hAnsi="Book Antiqua" w:cs="Times New Roman"/>
          <w:sz w:val="24"/>
          <w:szCs w:val="24"/>
        </w:rPr>
        <w:t xml:space="preserve"> </w:t>
      </w:r>
      <w:r w:rsidRPr="00B942F7">
        <w:rPr>
          <w:rFonts w:ascii="Book Antiqua" w:eastAsia="Times New Roman" w:hAnsi="Book Antiqua" w:cs="Times New Roman"/>
          <w:i/>
          <w:sz w:val="24"/>
          <w:szCs w:val="24"/>
        </w:rPr>
        <w:t>et al</w:t>
      </w:r>
      <w:r w:rsidR="00B43D17" w:rsidRPr="00B942F7">
        <w:rPr>
          <w:rFonts w:ascii="Book Antiqua" w:eastAsia="Times New Roman" w:hAnsi="Book Antiqua" w:cs="Times New Roman"/>
          <w:sz w:val="24"/>
          <w:szCs w:val="24"/>
          <w:vertAlign w:val="superscript"/>
        </w:rPr>
        <w:t>[15]</w:t>
      </w:r>
      <w:r w:rsidRPr="00B942F7">
        <w:rPr>
          <w:rFonts w:ascii="Book Antiqua" w:eastAsia="Times New Roman" w:hAnsi="Book Antiqua" w:cs="Times New Roman"/>
          <w:sz w:val="24"/>
          <w:szCs w:val="24"/>
        </w:rPr>
        <w:t xml:space="preserve"> recommended surgical resection in LHIS patients with altered hemodynamic function leading to congestive heart failure, and those with life-threa</w:t>
      </w:r>
      <w:r w:rsidR="001B69AC" w:rsidRPr="00B942F7">
        <w:rPr>
          <w:rFonts w:ascii="Book Antiqua" w:eastAsia="Times New Roman" w:hAnsi="Book Antiqua" w:cs="Times New Roman"/>
          <w:sz w:val="24"/>
          <w:szCs w:val="24"/>
        </w:rPr>
        <w:t>tening rhythm abnormalities</w:t>
      </w:r>
      <w:r w:rsidR="001B69AC" w:rsidRPr="00B942F7">
        <w:rPr>
          <w:rFonts w:ascii="Book Antiqua" w:eastAsia="Times New Roman" w:hAnsi="Book Antiqua" w:cs="Times New Roman"/>
          <w:sz w:val="24"/>
          <w:szCs w:val="24"/>
          <w:vertAlign w:val="superscript"/>
        </w:rPr>
        <w:t>[15]</w:t>
      </w:r>
      <w:r w:rsidR="00B43D17" w:rsidRPr="00B942F7">
        <w:rPr>
          <w:rFonts w:ascii="Book Antiqua" w:eastAsia="Times New Roman" w:hAnsi="Book Antiqua" w:cs="Times New Roman"/>
          <w:sz w:val="24"/>
          <w:szCs w:val="24"/>
        </w:rPr>
        <w:t>.</w:t>
      </w:r>
    </w:p>
    <w:p w:rsidR="00B43D17" w:rsidRPr="00B942F7" w:rsidRDefault="00E52296" w:rsidP="00B942F7">
      <w:pPr>
        <w:snapToGrid w:val="0"/>
        <w:spacing w:after="0" w:line="360" w:lineRule="auto"/>
        <w:ind w:firstLineChars="100" w:firstLine="240"/>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 xml:space="preserve">The long-term prognosis for asymptomatic lipomas is good, but symptomatic lipomas, if left untreated are known to have a grim prognosis. Cardiac lipomas following </w:t>
      </w:r>
      <w:r w:rsidRPr="00B942F7">
        <w:rPr>
          <w:rFonts w:ascii="Book Antiqua" w:eastAsia="Times New Roman" w:hAnsi="Book Antiqua" w:cs="Times New Roman"/>
          <w:sz w:val="24"/>
          <w:szCs w:val="24"/>
        </w:rPr>
        <w:lastRenderedPageBreak/>
        <w:t>successful surgical excision have a favorable long-term prognosis</w:t>
      </w:r>
      <w:r w:rsidR="001B69AC" w:rsidRPr="00B942F7">
        <w:rPr>
          <w:rFonts w:ascii="Book Antiqua" w:eastAsia="Times New Roman" w:hAnsi="Book Antiqua" w:cs="Times New Roman"/>
          <w:sz w:val="24"/>
          <w:szCs w:val="24"/>
          <w:vertAlign w:val="superscript"/>
        </w:rPr>
        <w:t>[5]</w:t>
      </w:r>
      <w:r w:rsidRPr="00B942F7">
        <w:rPr>
          <w:rFonts w:ascii="Book Antiqua" w:eastAsia="Times New Roman" w:hAnsi="Book Antiqua" w:cs="Times New Roman"/>
          <w:sz w:val="24"/>
          <w:szCs w:val="24"/>
        </w:rPr>
        <w:t>. Most commonly noted post-operative complications with cardiac lipoma excision include arrhythmias, pneumonia and bleeding. In addition, cardiac lipoma may recur</w:t>
      </w:r>
      <w:r w:rsidR="001B69AC" w:rsidRPr="00B942F7">
        <w:rPr>
          <w:rFonts w:ascii="Book Antiqua" w:eastAsia="Times New Roman" w:hAnsi="Book Antiqua" w:cs="Times New Roman"/>
          <w:sz w:val="24"/>
          <w:szCs w:val="24"/>
          <w:vertAlign w:val="superscript"/>
        </w:rPr>
        <w:t>[16,17]</w:t>
      </w:r>
      <w:r w:rsidRPr="00B942F7">
        <w:rPr>
          <w:rFonts w:ascii="Book Antiqua" w:eastAsia="Times New Roman" w:hAnsi="Book Antiqua" w:cs="Times New Roman"/>
          <w:sz w:val="24"/>
          <w:szCs w:val="24"/>
        </w:rPr>
        <w:t xml:space="preserve">. With our patient’s unusual tumor features and location in addition to, several comorbidities, surgical resection was proscribed and symptom management with antiarrhythmics showed only limited success. Due to the failure of medical management, ablation provided symptomatic relief and restoration of sinus rhythm for 10 </w:t>
      </w:r>
      <w:proofErr w:type="spellStart"/>
      <w:r w:rsidRPr="00B942F7">
        <w:rPr>
          <w:rFonts w:ascii="Book Antiqua" w:eastAsia="Times New Roman" w:hAnsi="Book Antiqua" w:cs="Times New Roman"/>
          <w:sz w:val="24"/>
          <w:szCs w:val="24"/>
        </w:rPr>
        <w:t>mo</w:t>
      </w:r>
      <w:proofErr w:type="spellEnd"/>
      <w:r w:rsidRPr="00B942F7">
        <w:rPr>
          <w:rFonts w:ascii="Book Antiqua" w:eastAsia="Times New Roman" w:hAnsi="Book Antiqua" w:cs="Times New Roman"/>
          <w:sz w:val="24"/>
          <w:szCs w:val="24"/>
        </w:rPr>
        <w:t xml:space="preserve"> post-procedure. With our case demonstrating a successful treatment and no symptom recurrence on follow-up, techniques like transthoracic puncture ablation, radiofrequency ablation </w:t>
      </w:r>
      <w:r w:rsidRPr="00B942F7">
        <w:rPr>
          <w:rFonts w:ascii="Book Antiqua" w:eastAsia="Times New Roman" w:hAnsi="Book Antiqua" w:cs="Times New Roman"/>
          <w:i/>
          <w:sz w:val="24"/>
          <w:szCs w:val="24"/>
        </w:rPr>
        <w:t>etc</w:t>
      </w:r>
      <w:r w:rsidRPr="00B942F7">
        <w:rPr>
          <w:rFonts w:ascii="Book Antiqua" w:eastAsia="Times New Roman" w:hAnsi="Book Antiqua" w:cs="Times New Roman"/>
          <w:sz w:val="24"/>
          <w:szCs w:val="24"/>
        </w:rPr>
        <w:t>. as the mainstay of treatment should be investigated further to avoid surgery and its risks. To the best of our knowledge, this is the first reported case of cardiac lipoma and LHIS successfully managed</w:t>
      </w:r>
      <w:r w:rsidR="00B43D17" w:rsidRPr="00B942F7">
        <w:rPr>
          <w:rFonts w:ascii="Book Antiqua" w:eastAsia="Times New Roman" w:hAnsi="Book Antiqua" w:cs="Times New Roman"/>
          <w:sz w:val="24"/>
          <w:szCs w:val="24"/>
        </w:rPr>
        <w:t xml:space="preserve"> with radiofrequency ablation.</w:t>
      </w:r>
    </w:p>
    <w:p w:rsidR="00B43D17" w:rsidRPr="00B942F7" w:rsidRDefault="00B43D17" w:rsidP="00B942F7">
      <w:pPr>
        <w:snapToGrid w:val="0"/>
        <w:spacing w:after="0" w:line="360" w:lineRule="auto"/>
        <w:jc w:val="both"/>
        <w:rPr>
          <w:rFonts w:ascii="Book Antiqua" w:eastAsia="Times New Roman" w:hAnsi="Book Antiqua" w:cs="Times New Roman"/>
          <w:sz w:val="24"/>
          <w:szCs w:val="24"/>
        </w:rPr>
      </w:pPr>
    </w:p>
    <w:p w:rsidR="001F6FDD" w:rsidRPr="00B942F7" w:rsidRDefault="001F6FDD" w:rsidP="00B942F7">
      <w:pPr>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u w:val="single"/>
        </w:rPr>
        <w:t>CONCLUSION</w:t>
      </w:r>
    </w:p>
    <w:p w:rsidR="00B43D17" w:rsidRPr="00B942F7" w:rsidRDefault="00E52296" w:rsidP="00B942F7">
      <w:pPr>
        <w:shd w:val="clear" w:color="auto" w:fill="FFFFFF"/>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sz w:val="24"/>
          <w:szCs w:val="24"/>
        </w:rPr>
        <w:t>Cardiac lipoma and LHIS are the infrequent causes of atrial arrhythmias. Cardiac MRI is highly diagnostic in differentiating these lesions and should be considered as a reliable method for diagnosis prior to biopsy. Cardiac lipomas are typically treated with surgical excision due to favorable long-term prognosis. With our patient showing resolution of symptoms with cardiac ablation, we recommend further research in assessing the benefits and risks of various treatment modalities in th</w:t>
      </w:r>
      <w:r w:rsidR="00B43D17" w:rsidRPr="00B942F7">
        <w:rPr>
          <w:rFonts w:ascii="Book Antiqua" w:eastAsia="Times New Roman" w:hAnsi="Book Antiqua" w:cs="Times New Roman"/>
          <w:sz w:val="24"/>
          <w:szCs w:val="24"/>
        </w:rPr>
        <w:t>e management of these lesions.</w:t>
      </w:r>
    </w:p>
    <w:p w:rsidR="00B43D17" w:rsidRPr="00B942F7" w:rsidRDefault="00B43D17" w:rsidP="00B942F7">
      <w:pPr>
        <w:shd w:val="clear" w:color="auto" w:fill="FFFFFF"/>
        <w:snapToGrid w:val="0"/>
        <w:spacing w:after="0" w:line="360" w:lineRule="auto"/>
        <w:jc w:val="both"/>
        <w:rPr>
          <w:rFonts w:ascii="Book Antiqua" w:eastAsia="Times New Roman" w:hAnsi="Book Antiqua" w:cs="Times New Roman"/>
          <w:sz w:val="24"/>
          <w:szCs w:val="24"/>
        </w:rPr>
      </w:pPr>
    </w:p>
    <w:p w:rsidR="002114CB" w:rsidRPr="00B942F7" w:rsidRDefault="00E52296" w:rsidP="00B942F7">
      <w:pPr>
        <w:shd w:val="clear" w:color="auto" w:fill="FFFFFF"/>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rPr>
        <w:t>REFERENCES</w:t>
      </w:r>
      <w:bookmarkStart w:id="16" w:name="OLE_LINK8"/>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1 </w:t>
      </w:r>
      <w:r w:rsidRPr="00B942F7">
        <w:rPr>
          <w:rFonts w:ascii="Book Antiqua" w:hAnsi="Book Antiqua"/>
          <w:b/>
          <w:sz w:val="24"/>
          <w:szCs w:val="24"/>
        </w:rPr>
        <w:t>Fang L</w:t>
      </w:r>
      <w:r w:rsidRPr="00B942F7">
        <w:rPr>
          <w:rFonts w:ascii="Book Antiqua" w:hAnsi="Book Antiqua"/>
          <w:sz w:val="24"/>
          <w:szCs w:val="24"/>
        </w:rPr>
        <w:t xml:space="preserve">, He L, Chen Y, </w:t>
      </w:r>
      <w:proofErr w:type="spellStart"/>
      <w:r w:rsidRPr="00B942F7">
        <w:rPr>
          <w:rFonts w:ascii="Book Antiqua" w:hAnsi="Book Antiqua"/>
          <w:sz w:val="24"/>
          <w:szCs w:val="24"/>
        </w:rPr>
        <w:t>Xie</w:t>
      </w:r>
      <w:proofErr w:type="spellEnd"/>
      <w:r w:rsidRPr="00B942F7">
        <w:rPr>
          <w:rFonts w:ascii="Book Antiqua" w:hAnsi="Book Antiqua"/>
          <w:sz w:val="24"/>
          <w:szCs w:val="24"/>
        </w:rPr>
        <w:t xml:space="preserve"> M, Wang J. Infiltrating Lipoma of the Right Ventricle Involving the Interventricular Septum and Tricuspid Valve: Report of a Rare Case and Literature Review. </w:t>
      </w:r>
      <w:r w:rsidRPr="00B942F7">
        <w:rPr>
          <w:rFonts w:ascii="Book Antiqua" w:hAnsi="Book Antiqua"/>
          <w:i/>
          <w:sz w:val="24"/>
          <w:szCs w:val="24"/>
        </w:rPr>
        <w:t>Medicine (Baltimore)</w:t>
      </w:r>
      <w:r w:rsidRPr="00B942F7">
        <w:rPr>
          <w:rFonts w:ascii="Book Antiqua" w:hAnsi="Book Antiqua"/>
          <w:sz w:val="24"/>
          <w:szCs w:val="24"/>
        </w:rPr>
        <w:t xml:space="preserve"> 2016; </w:t>
      </w:r>
      <w:r w:rsidRPr="00B942F7">
        <w:rPr>
          <w:rFonts w:ascii="Book Antiqua" w:hAnsi="Book Antiqua"/>
          <w:b/>
          <w:sz w:val="24"/>
          <w:szCs w:val="24"/>
        </w:rPr>
        <w:t>95</w:t>
      </w:r>
      <w:r w:rsidRPr="00B942F7">
        <w:rPr>
          <w:rFonts w:ascii="Book Antiqua" w:hAnsi="Book Antiqua"/>
          <w:sz w:val="24"/>
          <w:szCs w:val="24"/>
        </w:rPr>
        <w:t>: e2561 [PMID: 26817909 DOI: 10.1097/MD.0000000000002561]</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2 </w:t>
      </w:r>
      <w:proofErr w:type="spellStart"/>
      <w:r w:rsidRPr="00B942F7">
        <w:rPr>
          <w:rFonts w:ascii="Book Antiqua" w:hAnsi="Book Antiqua"/>
          <w:b/>
          <w:sz w:val="24"/>
          <w:szCs w:val="24"/>
        </w:rPr>
        <w:t>Kassop</w:t>
      </w:r>
      <w:proofErr w:type="spellEnd"/>
      <w:r w:rsidRPr="00B942F7">
        <w:rPr>
          <w:rFonts w:ascii="Book Antiqua" w:hAnsi="Book Antiqua"/>
          <w:b/>
          <w:sz w:val="24"/>
          <w:szCs w:val="24"/>
        </w:rPr>
        <w:t xml:space="preserve"> D</w:t>
      </w:r>
      <w:r w:rsidRPr="00B942F7">
        <w:rPr>
          <w:rFonts w:ascii="Book Antiqua" w:hAnsi="Book Antiqua"/>
          <w:sz w:val="24"/>
          <w:szCs w:val="24"/>
        </w:rPr>
        <w:t xml:space="preserve">, Donovan MS, </w:t>
      </w:r>
      <w:proofErr w:type="spellStart"/>
      <w:r w:rsidRPr="00B942F7">
        <w:rPr>
          <w:rFonts w:ascii="Book Antiqua" w:hAnsi="Book Antiqua"/>
          <w:sz w:val="24"/>
          <w:szCs w:val="24"/>
        </w:rPr>
        <w:t>Cheezum</w:t>
      </w:r>
      <w:proofErr w:type="spellEnd"/>
      <w:r w:rsidRPr="00B942F7">
        <w:rPr>
          <w:rFonts w:ascii="Book Antiqua" w:hAnsi="Book Antiqua"/>
          <w:sz w:val="24"/>
          <w:szCs w:val="24"/>
        </w:rPr>
        <w:t xml:space="preserve"> MK, Nguyen BT, Gambill NB, </w:t>
      </w:r>
      <w:proofErr w:type="spellStart"/>
      <w:r w:rsidRPr="00B942F7">
        <w:rPr>
          <w:rFonts w:ascii="Book Antiqua" w:hAnsi="Book Antiqua"/>
          <w:sz w:val="24"/>
          <w:szCs w:val="24"/>
        </w:rPr>
        <w:t>Blankstein</w:t>
      </w:r>
      <w:proofErr w:type="spellEnd"/>
      <w:r w:rsidRPr="00B942F7">
        <w:rPr>
          <w:rFonts w:ascii="Book Antiqua" w:hAnsi="Book Antiqua"/>
          <w:sz w:val="24"/>
          <w:szCs w:val="24"/>
        </w:rPr>
        <w:t xml:space="preserve"> R, </w:t>
      </w:r>
      <w:proofErr w:type="spellStart"/>
      <w:r w:rsidRPr="00B942F7">
        <w:rPr>
          <w:rFonts w:ascii="Book Antiqua" w:hAnsi="Book Antiqua"/>
          <w:sz w:val="24"/>
          <w:szCs w:val="24"/>
        </w:rPr>
        <w:t>Villines</w:t>
      </w:r>
      <w:proofErr w:type="spellEnd"/>
      <w:r w:rsidRPr="00B942F7">
        <w:rPr>
          <w:rFonts w:ascii="Book Antiqua" w:hAnsi="Book Antiqua"/>
          <w:sz w:val="24"/>
          <w:szCs w:val="24"/>
        </w:rPr>
        <w:t xml:space="preserve"> TC. Cardiac Masses on Cardiac CT: A Review. </w:t>
      </w:r>
      <w:proofErr w:type="spellStart"/>
      <w:r w:rsidRPr="00B942F7">
        <w:rPr>
          <w:rFonts w:ascii="Book Antiqua" w:hAnsi="Book Antiqua"/>
          <w:i/>
          <w:sz w:val="24"/>
          <w:szCs w:val="24"/>
        </w:rPr>
        <w:t>Curr</w:t>
      </w:r>
      <w:proofErr w:type="spellEnd"/>
      <w:r w:rsidRPr="00B942F7">
        <w:rPr>
          <w:rFonts w:ascii="Book Antiqua" w:hAnsi="Book Antiqua"/>
          <w:i/>
          <w:sz w:val="24"/>
          <w:szCs w:val="24"/>
        </w:rPr>
        <w:t xml:space="preserve"> Cardiovasc Imaging Rep</w:t>
      </w:r>
      <w:r w:rsidRPr="00B942F7">
        <w:rPr>
          <w:rFonts w:ascii="Book Antiqua" w:hAnsi="Book Antiqua"/>
          <w:sz w:val="24"/>
          <w:szCs w:val="24"/>
        </w:rPr>
        <w:t xml:space="preserve"> 2014; </w:t>
      </w:r>
      <w:r w:rsidRPr="00B942F7">
        <w:rPr>
          <w:rFonts w:ascii="Book Antiqua" w:hAnsi="Book Antiqua"/>
          <w:b/>
          <w:sz w:val="24"/>
          <w:szCs w:val="24"/>
        </w:rPr>
        <w:t>7</w:t>
      </w:r>
      <w:r w:rsidRPr="00B942F7">
        <w:rPr>
          <w:rFonts w:ascii="Book Antiqua" w:hAnsi="Book Antiqua"/>
          <w:sz w:val="24"/>
          <w:szCs w:val="24"/>
        </w:rPr>
        <w:t>: 9281 [PMID: 25018846 DOI: 10.1007/s12410-014-9281-1]</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lastRenderedPageBreak/>
        <w:t xml:space="preserve">3 </w:t>
      </w:r>
      <w:r w:rsidRPr="00B942F7">
        <w:rPr>
          <w:rFonts w:ascii="Book Antiqua" w:hAnsi="Book Antiqua"/>
          <w:b/>
          <w:sz w:val="24"/>
          <w:szCs w:val="24"/>
        </w:rPr>
        <w:t>Singh S</w:t>
      </w:r>
      <w:r w:rsidRPr="00B942F7">
        <w:rPr>
          <w:rFonts w:ascii="Book Antiqua" w:hAnsi="Book Antiqua"/>
          <w:sz w:val="24"/>
          <w:szCs w:val="24"/>
        </w:rPr>
        <w:t xml:space="preserve">, Singh M, Kovacs D, </w:t>
      </w:r>
      <w:proofErr w:type="spellStart"/>
      <w:r w:rsidRPr="00B942F7">
        <w:rPr>
          <w:rFonts w:ascii="Book Antiqua" w:hAnsi="Book Antiqua"/>
          <w:sz w:val="24"/>
          <w:szCs w:val="24"/>
        </w:rPr>
        <w:t>Benatar</w:t>
      </w:r>
      <w:proofErr w:type="spellEnd"/>
      <w:r w:rsidRPr="00B942F7">
        <w:rPr>
          <w:rFonts w:ascii="Book Antiqua" w:hAnsi="Book Antiqua"/>
          <w:sz w:val="24"/>
          <w:szCs w:val="24"/>
        </w:rPr>
        <w:t xml:space="preserve"> D, Khosla S, Singh H. A rare case of a intracardiac lipoma. </w:t>
      </w:r>
      <w:proofErr w:type="spellStart"/>
      <w:r w:rsidRPr="00B942F7">
        <w:rPr>
          <w:rFonts w:ascii="Book Antiqua" w:hAnsi="Book Antiqua"/>
          <w:i/>
          <w:sz w:val="24"/>
          <w:szCs w:val="24"/>
        </w:rPr>
        <w:t>Int</w:t>
      </w:r>
      <w:proofErr w:type="spellEnd"/>
      <w:r w:rsidRPr="00B942F7">
        <w:rPr>
          <w:rFonts w:ascii="Book Antiqua" w:hAnsi="Book Antiqua"/>
          <w:i/>
          <w:sz w:val="24"/>
          <w:szCs w:val="24"/>
        </w:rPr>
        <w:t xml:space="preserve"> J </w:t>
      </w:r>
      <w:proofErr w:type="spellStart"/>
      <w:r w:rsidRPr="00B942F7">
        <w:rPr>
          <w:rFonts w:ascii="Book Antiqua" w:hAnsi="Book Antiqua"/>
          <w:i/>
          <w:sz w:val="24"/>
          <w:szCs w:val="24"/>
        </w:rPr>
        <w:t>Surg</w:t>
      </w:r>
      <w:proofErr w:type="spellEnd"/>
      <w:r w:rsidRPr="00B942F7">
        <w:rPr>
          <w:rFonts w:ascii="Book Antiqua" w:hAnsi="Book Antiqua"/>
          <w:i/>
          <w:sz w:val="24"/>
          <w:szCs w:val="24"/>
        </w:rPr>
        <w:t xml:space="preserve"> Case Rep</w:t>
      </w:r>
      <w:r w:rsidRPr="00B942F7">
        <w:rPr>
          <w:rFonts w:ascii="Book Antiqua" w:hAnsi="Book Antiqua"/>
          <w:sz w:val="24"/>
          <w:szCs w:val="24"/>
        </w:rPr>
        <w:t xml:space="preserve"> 2015; </w:t>
      </w:r>
      <w:r w:rsidRPr="00B942F7">
        <w:rPr>
          <w:rFonts w:ascii="Book Antiqua" w:hAnsi="Book Antiqua"/>
          <w:b/>
          <w:sz w:val="24"/>
          <w:szCs w:val="24"/>
        </w:rPr>
        <w:t>9</w:t>
      </w:r>
      <w:r w:rsidRPr="00B942F7">
        <w:rPr>
          <w:rFonts w:ascii="Book Antiqua" w:hAnsi="Book Antiqua"/>
          <w:sz w:val="24"/>
          <w:szCs w:val="24"/>
        </w:rPr>
        <w:t>: 105-108 [PMID: 25746952 DOI: 10.1016/j.ijscr.2015.02.024]</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4 </w:t>
      </w:r>
      <w:proofErr w:type="spellStart"/>
      <w:r w:rsidRPr="00B942F7">
        <w:rPr>
          <w:rFonts w:ascii="Book Antiqua" w:hAnsi="Book Antiqua"/>
          <w:b/>
          <w:sz w:val="24"/>
          <w:szCs w:val="24"/>
        </w:rPr>
        <w:t>Hananouchi</w:t>
      </w:r>
      <w:proofErr w:type="spellEnd"/>
      <w:r w:rsidRPr="00B942F7">
        <w:rPr>
          <w:rFonts w:ascii="Book Antiqua" w:hAnsi="Book Antiqua"/>
          <w:b/>
          <w:sz w:val="24"/>
          <w:szCs w:val="24"/>
        </w:rPr>
        <w:t xml:space="preserve"> GI</w:t>
      </w:r>
      <w:r w:rsidRPr="00B942F7">
        <w:rPr>
          <w:rFonts w:ascii="Book Antiqua" w:hAnsi="Book Antiqua"/>
          <w:sz w:val="24"/>
          <w:szCs w:val="24"/>
        </w:rPr>
        <w:t xml:space="preserve">, Goff WB 2nd. Cardiac lipoma: six-year follow-up with MRI characteristics, and a review of the literature. </w:t>
      </w:r>
      <w:proofErr w:type="spellStart"/>
      <w:r w:rsidRPr="00B942F7">
        <w:rPr>
          <w:rFonts w:ascii="Book Antiqua" w:hAnsi="Book Antiqua"/>
          <w:i/>
          <w:sz w:val="24"/>
          <w:szCs w:val="24"/>
        </w:rPr>
        <w:t>Magn</w:t>
      </w:r>
      <w:proofErr w:type="spellEnd"/>
      <w:r w:rsidRPr="00B942F7">
        <w:rPr>
          <w:rFonts w:ascii="Book Antiqua" w:hAnsi="Book Antiqua"/>
          <w:i/>
          <w:sz w:val="24"/>
          <w:szCs w:val="24"/>
        </w:rPr>
        <w:t xml:space="preserve"> </w:t>
      </w:r>
      <w:proofErr w:type="spellStart"/>
      <w:r w:rsidRPr="00B942F7">
        <w:rPr>
          <w:rFonts w:ascii="Book Antiqua" w:hAnsi="Book Antiqua"/>
          <w:i/>
          <w:sz w:val="24"/>
          <w:szCs w:val="24"/>
        </w:rPr>
        <w:t>Reson</w:t>
      </w:r>
      <w:proofErr w:type="spellEnd"/>
      <w:r w:rsidRPr="00B942F7">
        <w:rPr>
          <w:rFonts w:ascii="Book Antiqua" w:hAnsi="Book Antiqua"/>
          <w:i/>
          <w:sz w:val="24"/>
          <w:szCs w:val="24"/>
        </w:rPr>
        <w:t xml:space="preserve"> Imaging</w:t>
      </w:r>
      <w:r w:rsidRPr="00B942F7">
        <w:rPr>
          <w:rFonts w:ascii="Book Antiqua" w:hAnsi="Book Antiqua"/>
          <w:sz w:val="24"/>
          <w:szCs w:val="24"/>
        </w:rPr>
        <w:t xml:space="preserve"> 1990; </w:t>
      </w:r>
      <w:r w:rsidRPr="00B942F7">
        <w:rPr>
          <w:rFonts w:ascii="Book Antiqua" w:hAnsi="Book Antiqua"/>
          <w:b/>
          <w:sz w:val="24"/>
          <w:szCs w:val="24"/>
        </w:rPr>
        <w:t>8</w:t>
      </w:r>
      <w:r w:rsidRPr="00B942F7">
        <w:rPr>
          <w:rFonts w:ascii="Book Antiqua" w:hAnsi="Book Antiqua"/>
          <w:sz w:val="24"/>
          <w:szCs w:val="24"/>
        </w:rPr>
        <w:t>: 825-828 [PMID: 2266812 DOI: 10.1016/0730-725x(90)90021-s]</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5 </w:t>
      </w:r>
      <w:r w:rsidRPr="00B942F7">
        <w:rPr>
          <w:rFonts w:ascii="Book Antiqua" w:hAnsi="Book Antiqua"/>
          <w:b/>
          <w:sz w:val="24"/>
          <w:szCs w:val="24"/>
        </w:rPr>
        <w:t>Steger CM</w:t>
      </w:r>
      <w:r w:rsidRPr="00B942F7">
        <w:rPr>
          <w:rFonts w:ascii="Book Antiqua" w:hAnsi="Book Antiqua"/>
          <w:sz w:val="24"/>
          <w:szCs w:val="24"/>
        </w:rPr>
        <w:t xml:space="preserve">. Intrapericardial giant lipoma displacing the heart. </w:t>
      </w:r>
      <w:r w:rsidRPr="00B942F7">
        <w:rPr>
          <w:rFonts w:ascii="Book Antiqua" w:hAnsi="Book Antiqua"/>
          <w:i/>
          <w:sz w:val="24"/>
          <w:szCs w:val="24"/>
        </w:rPr>
        <w:t xml:space="preserve">ISRN </w:t>
      </w:r>
      <w:proofErr w:type="spellStart"/>
      <w:r w:rsidRPr="00B942F7">
        <w:rPr>
          <w:rFonts w:ascii="Book Antiqua" w:hAnsi="Book Antiqua"/>
          <w:i/>
          <w:sz w:val="24"/>
          <w:szCs w:val="24"/>
        </w:rPr>
        <w:t>Cardiol</w:t>
      </w:r>
      <w:proofErr w:type="spellEnd"/>
      <w:r w:rsidRPr="00B942F7">
        <w:rPr>
          <w:rFonts w:ascii="Book Antiqua" w:hAnsi="Book Antiqua"/>
          <w:sz w:val="24"/>
          <w:szCs w:val="24"/>
        </w:rPr>
        <w:t xml:space="preserve"> 2011; </w:t>
      </w:r>
      <w:r w:rsidRPr="00B942F7">
        <w:rPr>
          <w:rFonts w:ascii="Book Antiqua" w:hAnsi="Book Antiqua"/>
          <w:b/>
          <w:sz w:val="24"/>
          <w:szCs w:val="24"/>
        </w:rPr>
        <w:t>2011</w:t>
      </w:r>
      <w:r w:rsidRPr="00B942F7">
        <w:rPr>
          <w:rFonts w:ascii="Book Antiqua" w:hAnsi="Book Antiqua"/>
          <w:sz w:val="24"/>
          <w:szCs w:val="24"/>
        </w:rPr>
        <w:t>: 243637 [PMID: 22347636 DOI: 10.5402/2011/243637]</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6 </w:t>
      </w:r>
      <w:r w:rsidRPr="00B942F7">
        <w:rPr>
          <w:rFonts w:ascii="Book Antiqua" w:hAnsi="Book Antiqua"/>
          <w:b/>
          <w:sz w:val="24"/>
          <w:szCs w:val="24"/>
        </w:rPr>
        <w:t>Lam KY</w:t>
      </w:r>
      <w:r w:rsidRPr="00B942F7">
        <w:rPr>
          <w:rFonts w:ascii="Book Antiqua" w:hAnsi="Book Antiqua"/>
          <w:sz w:val="24"/>
          <w:szCs w:val="24"/>
        </w:rPr>
        <w:t xml:space="preserve">, Dickens P, Chan AC. Tumors of the heart. A 20-year experience with a review of 12,485 consecutive autopsies. </w:t>
      </w:r>
      <w:r w:rsidRPr="00B942F7">
        <w:rPr>
          <w:rFonts w:ascii="Book Antiqua" w:hAnsi="Book Antiqua"/>
          <w:i/>
          <w:sz w:val="24"/>
          <w:szCs w:val="24"/>
        </w:rPr>
        <w:t xml:space="preserve">Arch </w:t>
      </w:r>
      <w:proofErr w:type="spellStart"/>
      <w:r w:rsidRPr="00B942F7">
        <w:rPr>
          <w:rFonts w:ascii="Book Antiqua" w:hAnsi="Book Antiqua"/>
          <w:i/>
          <w:sz w:val="24"/>
          <w:szCs w:val="24"/>
        </w:rPr>
        <w:t>Pathol</w:t>
      </w:r>
      <w:proofErr w:type="spellEnd"/>
      <w:r w:rsidRPr="00B942F7">
        <w:rPr>
          <w:rFonts w:ascii="Book Antiqua" w:hAnsi="Book Antiqua"/>
          <w:i/>
          <w:sz w:val="24"/>
          <w:szCs w:val="24"/>
        </w:rPr>
        <w:t xml:space="preserve"> Lab Med</w:t>
      </w:r>
      <w:r w:rsidRPr="00B942F7">
        <w:rPr>
          <w:rFonts w:ascii="Book Antiqua" w:hAnsi="Book Antiqua"/>
          <w:sz w:val="24"/>
          <w:szCs w:val="24"/>
        </w:rPr>
        <w:t xml:space="preserve"> 1993; </w:t>
      </w:r>
      <w:r w:rsidRPr="00B942F7">
        <w:rPr>
          <w:rFonts w:ascii="Book Antiqua" w:hAnsi="Book Antiqua"/>
          <w:b/>
          <w:sz w:val="24"/>
          <w:szCs w:val="24"/>
        </w:rPr>
        <w:t>117</w:t>
      </w:r>
      <w:r w:rsidRPr="00B942F7">
        <w:rPr>
          <w:rFonts w:ascii="Book Antiqua" w:hAnsi="Book Antiqua"/>
          <w:sz w:val="24"/>
          <w:szCs w:val="24"/>
        </w:rPr>
        <w:t>: 1027-1031 [PMID: 8215825]</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7 </w:t>
      </w:r>
      <w:r w:rsidRPr="00B942F7">
        <w:rPr>
          <w:rFonts w:ascii="Book Antiqua" w:hAnsi="Book Antiqua"/>
          <w:b/>
          <w:sz w:val="24"/>
          <w:szCs w:val="24"/>
        </w:rPr>
        <w:t>White JG</w:t>
      </w:r>
      <w:r w:rsidRPr="00B942F7">
        <w:rPr>
          <w:rFonts w:ascii="Book Antiqua" w:hAnsi="Book Antiqua"/>
          <w:sz w:val="24"/>
          <w:szCs w:val="24"/>
        </w:rPr>
        <w:t xml:space="preserve">. Platelet granule disorders. </w:t>
      </w:r>
      <w:proofErr w:type="spellStart"/>
      <w:r w:rsidRPr="00B942F7">
        <w:rPr>
          <w:rFonts w:ascii="Book Antiqua" w:hAnsi="Book Antiqua"/>
          <w:i/>
          <w:sz w:val="24"/>
          <w:szCs w:val="24"/>
        </w:rPr>
        <w:t>Crit</w:t>
      </w:r>
      <w:proofErr w:type="spellEnd"/>
      <w:r w:rsidRPr="00B942F7">
        <w:rPr>
          <w:rFonts w:ascii="Book Antiqua" w:hAnsi="Book Antiqua"/>
          <w:i/>
          <w:sz w:val="24"/>
          <w:szCs w:val="24"/>
        </w:rPr>
        <w:t xml:space="preserve"> Rev Oncol </w:t>
      </w:r>
      <w:proofErr w:type="spellStart"/>
      <w:r w:rsidRPr="00B942F7">
        <w:rPr>
          <w:rFonts w:ascii="Book Antiqua" w:hAnsi="Book Antiqua"/>
          <w:i/>
          <w:sz w:val="24"/>
          <w:szCs w:val="24"/>
        </w:rPr>
        <w:t>Hematol</w:t>
      </w:r>
      <w:proofErr w:type="spellEnd"/>
      <w:r w:rsidRPr="00B942F7">
        <w:rPr>
          <w:rFonts w:ascii="Book Antiqua" w:hAnsi="Book Antiqua"/>
          <w:sz w:val="24"/>
          <w:szCs w:val="24"/>
        </w:rPr>
        <w:t xml:space="preserve"> 1986; </w:t>
      </w:r>
      <w:r w:rsidRPr="00B942F7">
        <w:rPr>
          <w:rFonts w:ascii="Book Antiqua" w:hAnsi="Book Antiqua"/>
          <w:b/>
          <w:sz w:val="24"/>
          <w:szCs w:val="24"/>
        </w:rPr>
        <w:t>4</w:t>
      </w:r>
      <w:r w:rsidRPr="00B942F7">
        <w:rPr>
          <w:rFonts w:ascii="Book Antiqua" w:hAnsi="Book Antiqua"/>
          <w:sz w:val="24"/>
          <w:szCs w:val="24"/>
        </w:rPr>
        <w:t>: 337-377 [PMID: 3513985 DOI: 10.1016/s1040-8428(86)80027-0]</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8 </w:t>
      </w:r>
      <w:proofErr w:type="spellStart"/>
      <w:r w:rsidRPr="00B942F7">
        <w:rPr>
          <w:rFonts w:ascii="Book Antiqua" w:hAnsi="Book Antiqua"/>
          <w:b/>
          <w:sz w:val="24"/>
          <w:szCs w:val="24"/>
        </w:rPr>
        <w:t>Motwani</w:t>
      </w:r>
      <w:proofErr w:type="spellEnd"/>
      <w:r w:rsidRPr="00B942F7">
        <w:rPr>
          <w:rFonts w:ascii="Book Antiqua" w:hAnsi="Book Antiqua"/>
          <w:b/>
          <w:sz w:val="24"/>
          <w:szCs w:val="24"/>
        </w:rPr>
        <w:t xml:space="preserve"> M</w:t>
      </w:r>
      <w:r w:rsidRPr="00B942F7">
        <w:rPr>
          <w:rFonts w:ascii="Book Antiqua" w:hAnsi="Book Antiqua"/>
          <w:sz w:val="24"/>
          <w:szCs w:val="24"/>
        </w:rPr>
        <w:t xml:space="preserve">, </w:t>
      </w:r>
      <w:proofErr w:type="spellStart"/>
      <w:r w:rsidRPr="00B942F7">
        <w:rPr>
          <w:rFonts w:ascii="Book Antiqua" w:hAnsi="Book Antiqua"/>
          <w:sz w:val="24"/>
          <w:szCs w:val="24"/>
        </w:rPr>
        <w:t>Kidambi</w:t>
      </w:r>
      <w:proofErr w:type="spellEnd"/>
      <w:r w:rsidRPr="00B942F7">
        <w:rPr>
          <w:rFonts w:ascii="Book Antiqua" w:hAnsi="Book Antiqua"/>
          <w:sz w:val="24"/>
          <w:szCs w:val="24"/>
        </w:rPr>
        <w:t xml:space="preserve"> A, Herzog BA, Uddin A, Greenwood JP, </w:t>
      </w:r>
      <w:proofErr w:type="spellStart"/>
      <w:r w:rsidRPr="00B942F7">
        <w:rPr>
          <w:rFonts w:ascii="Book Antiqua" w:hAnsi="Book Antiqua"/>
          <w:sz w:val="24"/>
          <w:szCs w:val="24"/>
        </w:rPr>
        <w:t>Plein</w:t>
      </w:r>
      <w:proofErr w:type="spellEnd"/>
      <w:r w:rsidRPr="00B942F7">
        <w:rPr>
          <w:rFonts w:ascii="Book Antiqua" w:hAnsi="Book Antiqua"/>
          <w:sz w:val="24"/>
          <w:szCs w:val="24"/>
        </w:rPr>
        <w:t xml:space="preserve"> S. MR imaging of cardiac tumors and masses: a review of methods and clinical applications. </w:t>
      </w:r>
      <w:r w:rsidRPr="00B942F7">
        <w:rPr>
          <w:rFonts w:ascii="Book Antiqua" w:hAnsi="Book Antiqua"/>
          <w:i/>
          <w:sz w:val="24"/>
          <w:szCs w:val="24"/>
        </w:rPr>
        <w:t>Radiology</w:t>
      </w:r>
      <w:r w:rsidRPr="00B942F7">
        <w:rPr>
          <w:rFonts w:ascii="Book Antiqua" w:hAnsi="Book Antiqua"/>
          <w:sz w:val="24"/>
          <w:szCs w:val="24"/>
        </w:rPr>
        <w:t xml:space="preserve"> 2013; </w:t>
      </w:r>
      <w:r w:rsidRPr="00B942F7">
        <w:rPr>
          <w:rFonts w:ascii="Book Antiqua" w:hAnsi="Book Antiqua"/>
          <w:b/>
          <w:sz w:val="24"/>
          <w:szCs w:val="24"/>
        </w:rPr>
        <w:t>268</w:t>
      </w:r>
      <w:r w:rsidRPr="00B942F7">
        <w:rPr>
          <w:rFonts w:ascii="Book Antiqua" w:hAnsi="Book Antiqua"/>
          <w:sz w:val="24"/>
          <w:szCs w:val="24"/>
        </w:rPr>
        <w:t>: 26-43 [PMID: 23793590 DOI: 10.1148/radiol.13121239]</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9 </w:t>
      </w:r>
      <w:proofErr w:type="spellStart"/>
      <w:r w:rsidRPr="00B942F7">
        <w:rPr>
          <w:rFonts w:ascii="Book Antiqua" w:hAnsi="Book Antiqua"/>
          <w:b/>
          <w:sz w:val="24"/>
          <w:szCs w:val="24"/>
        </w:rPr>
        <w:t>Italiano</w:t>
      </w:r>
      <w:proofErr w:type="spellEnd"/>
      <w:r w:rsidRPr="00B942F7">
        <w:rPr>
          <w:rFonts w:ascii="Book Antiqua" w:hAnsi="Book Antiqua"/>
          <w:b/>
          <w:sz w:val="24"/>
          <w:szCs w:val="24"/>
        </w:rPr>
        <w:t xml:space="preserve"> A</w:t>
      </w:r>
      <w:r w:rsidRPr="00B942F7">
        <w:rPr>
          <w:rFonts w:ascii="Book Antiqua" w:hAnsi="Book Antiqua"/>
          <w:sz w:val="24"/>
          <w:szCs w:val="24"/>
        </w:rPr>
        <w:t xml:space="preserve">, </w:t>
      </w:r>
      <w:proofErr w:type="spellStart"/>
      <w:r w:rsidRPr="00B942F7">
        <w:rPr>
          <w:rFonts w:ascii="Book Antiqua" w:hAnsi="Book Antiqua"/>
          <w:sz w:val="24"/>
          <w:szCs w:val="24"/>
        </w:rPr>
        <w:t>Ebran</w:t>
      </w:r>
      <w:proofErr w:type="spellEnd"/>
      <w:r w:rsidRPr="00B942F7">
        <w:rPr>
          <w:rFonts w:ascii="Book Antiqua" w:hAnsi="Book Antiqua"/>
          <w:sz w:val="24"/>
          <w:szCs w:val="24"/>
        </w:rPr>
        <w:t xml:space="preserve"> N, </w:t>
      </w:r>
      <w:proofErr w:type="spellStart"/>
      <w:r w:rsidRPr="00B942F7">
        <w:rPr>
          <w:rFonts w:ascii="Book Antiqua" w:hAnsi="Book Antiqua"/>
          <w:sz w:val="24"/>
          <w:szCs w:val="24"/>
        </w:rPr>
        <w:t>Attias</w:t>
      </w:r>
      <w:proofErr w:type="spellEnd"/>
      <w:r w:rsidRPr="00B942F7">
        <w:rPr>
          <w:rFonts w:ascii="Book Antiqua" w:hAnsi="Book Antiqua"/>
          <w:sz w:val="24"/>
          <w:szCs w:val="24"/>
        </w:rPr>
        <w:t xml:space="preserve"> R, </w:t>
      </w:r>
      <w:proofErr w:type="spellStart"/>
      <w:r w:rsidRPr="00B942F7">
        <w:rPr>
          <w:rFonts w:ascii="Book Antiqua" w:hAnsi="Book Antiqua"/>
          <w:sz w:val="24"/>
          <w:szCs w:val="24"/>
        </w:rPr>
        <w:t>Chevallier</w:t>
      </w:r>
      <w:proofErr w:type="spellEnd"/>
      <w:r w:rsidRPr="00B942F7">
        <w:rPr>
          <w:rFonts w:ascii="Book Antiqua" w:hAnsi="Book Antiqua"/>
          <w:sz w:val="24"/>
          <w:szCs w:val="24"/>
        </w:rPr>
        <w:t xml:space="preserve"> A, </w:t>
      </w:r>
      <w:proofErr w:type="spellStart"/>
      <w:r w:rsidRPr="00B942F7">
        <w:rPr>
          <w:rFonts w:ascii="Book Antiqua" w:hAnsi="Book Antiqua"/>
          <w:sz w:val="24"/>
          <w:szCs w:val="24"/>
        </w:rPr>
        <w:t>Monticelli</w:t>
      </w:r>
      <w:proofErr w:type="spellEnd"/>
      <w:r w:rsidRPr="00B942F7">
        <w:rPr>
          <w:rFonts w:ascii="Book Antiqua" w:hAnsi="Book Antiqua"/>
          <w:sz w:val="24"/>
          <w:szCs w:val="24"/>
        </w:rPr>
        <w:t xml:space="preserve"> I, </w:t>
      </w:r>
      <w:proofErr w:type="spellStart"/>
      <w:r w:rsidRPr="00B942F7">
        <w:rPr>
          <w:rFonts w:ascii="Book Antiqua" w:hAnsi="Book Antiqua"/>
          <w:sz w:val="24"/>
          <w:szCs w:val="24"/>
        </w:rPr>
        <w:t>Mainguené</w:t>
      </w:r>
      <w:proofErr w:type="spellEnd"/>
      <w:r w:rsidRPr="00B942F7">
        <w:rPr>
          <w:rFonts w:ascii="Book Antiqua" w:hAnsi="Book Antiqua"/>
          <w:sz w:val="24"/>
          <w:szCs w:val="24"/>
        </w:rPr>
        <w:t xml:space="preserve"> C, </w:t>
      </w:r>
      <w:proofErr w:type="spellStart"/>
      <w:r w:rsidRPr="00B942F7">
        <w:rPr>
          <w:rFonts w:ascii="Book Antiqua" w:hAnsi="Book Antiqua"/>
          <w:sz w:val="24"/>
          <w:szCs w:val="24"/>
        </w:rPr>
        <w:t>Benchimol</w:t>
      </w:r>
      <w:proofErr w:type="spellEnd"/>
      <w:r w:rsidRPr="00B942F7">
        <w:rPr>
          <w:rFonts w:ascii="Book Antiqua" w:hAnsi="Book Antiqua"/>
          <w:sz w:val="24"/>
          <w:szCs w:val="24"/>
        </w:rPr>
        <w:t xml:space="preserve"> D, </w:t>
      </w:r>
      <w:proofErr w:type="spellStart"/>
      <w:r w:rsidRPr="00B942F7">
        <w:rPr>
          <w:rFonts w:ascii="Book Antiqua" w:hAnsi="Book Antiqua"/>
          <w:sz w:val="24"/>
          <w:szCs w:val="24"/>
        </w:rPr>
        <w:t>Pedeutour</w:t>
      </w:r>
      <w:proofErr w:type="spellEnd"/>
      <w:r w:rsidRPr="00B942F7">
        <w:rPr>
          <w:rFonts w:ascii="Book Antiqua" w:hAnsi="Book Antiqua"/>
          <w:sz w:val="24"/>
          <w:szCs w:val="24"/>
        </w:rPr>
        <w:t xml:space="preserve"> F. NFIB rearrangement in superficial, retroperitoneal, and colonic lipomas with aberrations involving chromosome band 9p22. </w:t>
      </w:r>
      <w:r w:rsidRPr="00B942F7">
        <w:rPr>
          <w:rFonts w:ascii="Book Antiqua" w:hAnsi="Book Antiqua"/>
          <w:i/>
          <w:sz w:val="24"/>
          <w:szCs w:val="24"/>
        </w:rPr>
        <w:t>Genes Chromosomes Cancer</w:t>
      </w:r>
      <w:r w:rsidRPr="00B942F7">
        <w:rPr>
          <w:rFonts w:ascii="Book Antiqua" w:hAnsi="Book Antiqua"/>
          <w:sz w:val="24"/>
          <w:szCs w:val="24"/>
        </w:rPr>
        <w:t xml:space="preserve"> 2008; </w:t>
      </w:r>
      <w:r w:rsidRPr="00B942F7">
        <w:rPr>
          <w:rFonts w:ascii="Book Antiqua" w:hAnsi="Book Antiqua"/>
          <w:b/>
          <w:sz w:val="24"/>
          <w:szCs w:val="24"/>
        </w:rPr>
        <w:t>47</w:t>
      </w:r>
      <w:r w:rsidRPr="00B942F7">
        <w:rPr>
          <w:rFonts w:ascii="Book Antiqua" w:hAnsi="Book Antiqua"/>
          <w:sz w:val="24"/>
          <w:szCs w:val="24"/>
        </w:rPr>
        <w:t>: 971-977 [PMID: 18663748 DOI: 10.1002/gcc.20602]</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10 </w:t>
      </w:r>
      <w:proofErr w:type="spellStart"/>
      <w:r w:rsidRPr="00B942F7">
        <w:rPr>
          <w:rFonts w:ascii="Book Antiqua" w:hAnsi="Book Antiqua"/>
          <w:b/>
          <w:sz w:val="24"/>
          <w:szCs w:val="24"/>
        </w:rPr>
        <w:t>Gutzeit</w:t>
      </w:r>
      <w:proofErr w:type="spellEnd"/>
      <w:r w:rsidRPr="00B942F7">
        <w:rPr>
          <w:rFonts w:ascii="Book Antiqua" w:hAnsi="Book Antiqua"/>
          <w:b/>
          <w:sz w:val="24"/>
          <w:szCs w:val="24"/>
        </w:rPr>
        <w:t xml:space="preserve"> A</w:t>
      </w:r>
      <w:r w:rsidRPr="00B942F7">
        <w:rPr>
          <w:rFonts w:ascii="Book Antiqua" w:hAnsi="Book Antiqua"/>
          <w:sz w:val="24"/>
          <w:szCs w:val="24"/>
        </w:rPr>
        <w:t xml:space="preserve">, </w:t>
      </w:r>
      <w:proofErr w:type="spellStart"/>
      <w:r w:rsidRPr="00B942F7">
        <w:rPr>
          <w:rFonts w:ascii="Book Antiqua" w:hAnsi="Book Antiqua"/>
          <w:sz w:val="24"/>
          <w:szCs w:val="24"/>
        </w:rPr>
        <w:t>Binkert</w:t>
      </w:r>
      <w:proofErr w:type="spellEnd"/>
      <w:r w:rsidRPr="00B942F7">
        <w:rPr>
          <w:rFonts w:ascii="Book Antiqua" w:hAnsi="Book Antiqua"/>
          <w:sz w:val="24"/>
          <w:szCs w:val="24"/>
        </w:rPr>
        <w:t xml:space="preserve"> CA, Schmidt S, </w:t>
      </w:r>
      <w:proofErr w:type="spellStart"/>
      <w:r w:rsidRPr="00B942F7">
        <w:rPr>
          <w:rFonts w:ascii="Book Antiqua" w:hAnsi="Book Antiqua"/>
          <w:sz w:val="24"/>
          <w:szCs w:val="24"/>
        </w:rPr>
        <w:t>Jandali</w:t>
      </w:r>
      <w:proofErr w:type="spellEnd"/>
      <w:r w:rsidRPr="00B942F7">
        <w:rPr>
          <w:rFonts w:ascii="Book Antiqua" w:hAnsi="Book Antiqua"/>
          <w:sz w:val="24"/>
          <w:szCs w:val="24"/>
        </w:rPr>
        <w:t xml:space="preserve"> AR, Mutschler J, </w:t>
      </w:r>
      <w:proofErr w:type="spellStart"/>
      <w:r w:rsidRPr="00B942F7">
        <w:rPr>
          <w:rFonts w:ascii="Book Antiqua" w:hAnsi="Book Antiqua"/>
          <w:sz w:val="24"/>
          <w:szCs w:val="24"/>
        </w:rPr>
        <w:t>Hergan</w:t>
      </w:r>
      <w:proofErr w:type="spellEnd"/>
      <w:r w:rsidRPr="00B942F7">
        <w:rPr>
          <w:rFonts w:ascii="Book Antiqua" w:hAnsi="Book Antiqua"/>
          <w:sz w:val="24"/>
          <w:szCs w:val="24"/>
        </w:rPr>
        <w:t xml:space="preserve"> K, Kos S. Growing fatty mass in the back: diagnosis of a multiple symmetric lipomatosis (Madelung's disease) in association with chronic alcoholism. </w:t>
      </w:r>
      <w:r w:rsidRPr="00B942F7">
        <w:rPr>
          <w:rFonts w:ascii="Book Antiqua" w:hAnsi="Book Antiqua"/>
          <w:i/>
          <w:sz w:val="24"/>
          <w:szCs w:val="24"/>
        </w:rPr>
        <w:t xml:space="preserve">Skeletal </w:t>
      </w:r>
      <w:proofErr w:type="spellStart"/>
      <w:r w:rsidRPr="00B942F7">
        <w:rPr>
          <w:rFonts w:ascii="Book Antiqua" w:hAnsi="Book Antiqua"/>
          <w:i/>
          <w:sz w:val="24"/>
          <w:szCs w:val="24"/>
        </w:rPr>
        <w:t>Radiol</w:t>
      </w:r>
      <w:proofErr w:type="spellEnd"/>
      <w:r w:rsidRPr="00B942F7">
        <w:rPr>
          <w:rFonts w:ascii="Book Antiqua" w:hAnsi="Book Antiqua"/>
          <w:sz w:val="24"/>
          <w:szCs w:val="24"/>
        </w:rPr>
        <w:t xml:space="preserve"> 2012; </w:t>
      </w:r>
      <w:r w:rsidRPr="00B942F7">
        <w:rPr>
          <w:rFonts w:ascii="Book Antiqua" w:hAnsi="Book Antiqua"/>
          <w:b/>
          <w:sz w:val="24"/>
          <w:szCs w:val="24"/>
        </w:rPr>
        <w:t>41</w:t>
      </w:r>
      <w:r w:rsidRPr="00B942F7">
        <w:rPr>
          <w:rFonts w:ascii="Book Antiqua" w:hAnsi="Book Antiqua"/>
          <w:sz w:val="24"/>
          <w:szCs w:val="24"/>
        </w:rPr>
        <w:t>: 465-466, 489-490 [PMID: 22075714 DOI: 10.1007/s00256-011-1281-5]</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11 </w:t>
      </w:r>
      <w:proofErr w:type="spellStart"/>
      <w:r w:rsidRPr="00B942F7">
        <w:rPr>
          <w:rFonts w:ascii="Book Antiqua" w:hAnsi="Book Antiqua"/>
          <w:b/>
          <w:sz w:val="24"/>
          <w:szCs w:val="24"/>
        </w:rPr>
        <w:t>Taillé</w:t>
      </w:r>
      <w:proofErr w:type="spellEnd"/>
      <w:r w:rsidRPr="00B942F7">
        <w:rPr>
          <w:rFonts w:ascii="Book Antiqua" w:hAnsi="Book Antiqua"/>
          <w:b/>
          <w:sz w:val="24"/>
          <w:szCs w:val="24"/>
        </w:rPr>
        <w:t xml:space="preserve"> C</w:t>
      </w:r>
      <w:r w:rsidRPr="00B942F7">
        <w:rPr>
          <w:rFonts w:ascii="Book Antiqua" w:hAnsi="Book Antiqua"/>
          <w:sz w:val="24"/>
          <w:szCs w:val="24"/>
        </w:rPr>
        <w:t xml:space="preserve">, </w:t>
      </w:r>
      <w:proofErr w:type="spellStart"/>
      <w:r w:rsidRPr="00B942F7">
        <w:rPr>
          <w:rFonts w:ascii="Book Antiqua" w:hAnsi="Book Antiqua"/>
          <w:sz w:val="24"/>
          <w:szCs w:val="24"/>
        </w:rPr>
        <w:t>Fartoukh</w:t>
      </w:r>
      <w:proofErr w:type="spellEnd"/>
      <w:r w:rsidRPr="00B942F7">
        <w:rPr>
          <w:rFonts w:ascii="Book Antiqua" w:hAnsi="Book Antiqua"/>
          <w:sz w:val="24"/>
          <w:szCs w:val="24"/>
        </w:rPr>
        <w:t xml:space="preserve"> M, </w:t>
      </w:r>
      <w:proofErr w:type="spellStart"/>
      <w:r w:rsidRPr="00B942F7">
        <w:rPr>
          <w:rFonts w:ascii="Book Antiqua" w:hAnsi="Book Antiqua"/>
          <w:sz w:val="24"/>
          <w:szCs w:val="24"/>
        </w:rPr>
        <w:t>Houël</w:t>
      </w:r>
      <w:proofErr w:type="spellEnd"/>
      <w:r w:rsidRPr="00B942F7">
        <w:rPr>
          <w:rFonts w:ascii="Book Antiqua" w:hAnsi="Book Antiqua"/>
          <w:sz w:val="24"/>
          <w:szCs w:val="24"/>
        </w:rPr>
        <w:t xml:space="preserve"> R, </w:t>
      </w:r>
      <w:proofErr w:type="spellStart"/>
      <w:r w:rsidRPr="00B942F7">
        <w:rPr>
          <w:rFonts w:ascii="Book Antiqua" w:hAnsi="Book Antiqua"/>
          <w:sz w:val="24"/>
          <w:szCs w:val="24"/>
        </w:rPr>
        <w:t>Kobeiter</w:t>
      </w:r>
      <w:proofErr w:type="spellEnd"/>
      <w:r w:rsidRPr="00B942F7">
        <w:rPr>
          <w:rFonts w:ascii="Book Antiqua" w:hAnsi="Book Antiqua"/>
          <w:sz w:val="24"/>
          <w:szCs w:val="24"/>
        </w:rPr>
        <w:t xml:space="preserve"> H, Rémy P, Lemaire F. Spontaneous </w:t>
      </w:r>
      <w:proofErr w:type="spellStart"/>
      <w:r w:rsidRPr="00B942F7">
        <w:rPr>
          <w:rFonts w:ascii="Book Antiqua" w:hAnsi="Book Antiqua"/>
          <w:sz w:val="24"/>
          <w:szCs w:val="24"/>
        </w:rPr>
        <w:t>hemomediastinum</w:t>
      </w:r>
      <w:proofErr w:type="spellEnd"/>
      <w:r w:rsidRPr="00B942F7">
        <w:rPr>
          <w:rFonts w:ascii="Book Antiqua" w:hAnsi="Book Antiqua"/>
          <w:sz w:val="24"/>
          <w:szCs w:val="24"/>
        </w:rPr>
        <w:t xml:space="preserve"> complicating steroid-induced mediastinal lipomatosis. </w:t>
      </w:r>
      <w:r w:rsidRPr="00B942F7">
        <w:rPr>
          <w:rFonts w:ascii="Book Antiqua" w:hAnsi="Book Antiqua"/>
          <w:i/>
          <w:sz w:val="24"/>
          <w:szCs w:val="24"/>
        </w:rPr>
        <w:t>Chest</w:t>
      </w:r>
      <w:r w:rsidRPr="00B942F7">
        <w:rPr>
          <w:rFonts w:ascii="Book Antiqua" w:hAnsi="Book Antiqua"/>
          <w:sz w:val="24"/>
          <w:szCs w:val="24"/>
        </w:rPr>
        <w:t xml:space="preserve"> 2001; </w:t>
      </w:r>
      <w:r w:rsidRPr="00B942F7">
        <w:rPr>
          <w:rFonts w:ascii="Book Antiqua" w:hAnsi="Book Antiqua"/>
          <w:b/>
          <w:sz w:val="24"/>
          <w:szCs w:val="24"/>
        </w:rPr>
        <w:t>120</w:t>
      </w:r>
      <w:r w:rsidRPr="00B942F7">
        <w:rPr>
          <w:rFonts w:ascii="Book Antiqua" w:hAnsi="Book Antiqua"/>
          <w:sz w:val="24"/>
          <w:szCs w:val="24"/>
        </w:rPr>
        <w:t>: 311-313 [PMID: 11451858 DOI: 10.1378/chest.120.1.311]</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12 </w:t>
      </w:r>
      <w:proofErr w:type="spellStart"/>
      <w:r w:rsidRPr="00B942F7">
        <w:rPr>
          <w:rFonts w:ascii="Book Antiqua" w:hAnsi="Book Antiqua"/>
          <w:b/>
          <w:sz w:val="24"/>
          <w:szCs w:val="24"/>
        </w:rPr>
        <w:t>Sorhage</w:t>
      </w:r>
      <w:proofErr w:type="spellEnd"/>
      <w:r w:rsidRPr="00B942F7">
        <w:rPr>
          <w:rFonts w:ascii="Book Antiqua" w:hAnsi="Book Antiqua"/>
          <w:b/>
          <w:sz w:val="24"/>
          <w:szCs w:val="24"/>
        </w:rPr>
        <w:t xml:space="preserve"> F</w:t>
      </w:r>
      <w:r w:rsidRPr="00B942F7">
        <w:rPr>
          <w:rFonts w:ascii="Book Antiqua" w:hAnsi="Book Antiqua"/>
          <w:sz w:val="24"/>
          <w:szCs w:val="24"/>
        </w:rPr>
        <w:t xml:space="preserve">, Stover DE, Mortazavi A. Unusual etiology of cough in a woman with asthma. </w:t>
      </w:r>
      <w:r w:rsidRPr="00B942F7">
        <w:rPr>
          <w:rFonts w:ascii="Book Antiqua" w:hAnsi="Book Antiqua"/>
          <w:i/>
          <w:sz w:val="24"/>
          <w:szCs w:val="24"/>
        </w:rPr>
        <w:t>Chest</w:t>
      </w:r>
      <w:r w:rsidRPr="00B942F7">
        <w:rPr>
          <w:rFonts w:ascii="Book Antiqua" w:hAnsi="Book Antiqua"/>
          <w:sz w:val="24"/>
          <w:szCs w:val="24"/>
        </w:rPr>
        <w:t xml:space="preserve"> 1996; </w:t>
      </w:r>
      <w:r w:rsidRPr="00B942F7">
        <w:rPr>
          <w:rFonts w:ascii="Book Antiqua" w:hAnsi="Book Antiqua"/>
          <w:b/>
          <w:sz w:val="24"/>
          <w:szCs w:val="24"/>
        </w:rPr>
        <w:t>110</w:t>
      </w:r>
      <w:r w:rsidRPr="00B942F7">
        <w:rPr>
          <w:rFonts w:ascii="Book Antiqua" w:hAnsi="Book Antiqua"/>
          <w:sz w:val="24"/>
          <w:szCs w:val="24"/>
        </w:rPr>
        <w:t>: 852-854 [PMID: 8797442 DOI: 10.1378/chest.110.3.852]</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13 </w:t>
      </w:r>
      <w:proofErr w:type="spellStart"/>
      <w:r w:rsidRPr="00B942F7">
        <w:rPr>
          <w:rFonts w:ascii="Book Antiqua" w:hAnsi="Book Antiqua"/>
          <w:b/>
          <w:sz w:val="24"/>
          <w:szCs w:val="24"/>
        </w:rPr>
        <w:t>Nguyên</w:t>
      </w:r>
      <w:proofErr w:type="spellEnd"/>
      <w:r w:rsidRPr="00B942F7">
        <w:rPr>
          <w:rFonts w:ascii="Book Antiqua" w:hAnsi="Book Antiqua"/>
          <w:b/>
          <w:sz w:val="24"/>
          <w:szCs w:val="24"/>
        </w:rPr>
        <w:t xml:space="preserve"> KQ</w:t>
      </w:r>
      <w:r w:rsidRPr="00B942F7">
        <w:rPr>
          <w:rFonts w:ascii="Book Antiqua" w:hAnsi="Book Antiqua"/>
          <w:sz w:val="24"/>
          <w:szCs w:val="24"/>
        </w:rPr>
        <w:t xml:space="preserve">, Hoeffel C, Lê LH, Phan HT. Mediastinal lipomatosis. </w:t>
      </w:r>
      <w:r w:rsidRPr="00B942F7">
        <w:rPr>
          <w:rFonts w:ascii="Book Antiqua" w:hAnsi="Book Antiqua"/>
          <w:i/>
          <w:sz w:val="24"/>
          <w:szCs w:val="24"/>
        </w:rPr>
        <w:t>South Med J</w:t>
      </w:r>
      <w:r w:rsidRPr="00B942F7">
        <w:rPr>
          <w:rFonts w:ascii="Book Antiqua" w:hAnsi="Book Antiqua"/>
          <w:sz w:val="24"/>
          <w:szCs w:val="24"/>
        </w:rPr>
        <w:t xml:space="preserve"> 1998; </w:t>
      </w:r>
      <w:r w:rsidRPr="00B942F7">
        <w:rPr>
          <w:rFonts w:ascii="Book Antiqua" w:hAnsi="Book Antiqua"/>
          <w:b/>
          <w:sz w:val="24"/>
          <w:szCs w:val="24"/>
        </w:rPr>
        <w:t>91</w:t>
      </w:r>
      <w:r w:rsidRPr="00B942F7">
        <w:rPr>
          <w:rFonts w:ascii="Book Antiqua" w:hAnsi="Book Antiqua"/>
          <w:sz w:val="24"/>
          <w:szCs w:val="24"/>
        </w:rPr>
        <w:t>: 1169-1172 [PMID: 9853734 DOI: 10.1097/00007611-199812000-00016]</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lastRenderedPageBreak/>
        <w:t xml:space="preserve">14 </w:t>
      </w:r>
      <w:proofErr w:type="spellStart"/>
      <w:r w:rsidRPr="00B942F7">
        <w:rPr>
          <w:rFonts w:ascii="Book Antiqua" w:hAnsi="Book Antiqua"/>
          <w:b/>
          <w:sz w:val="24"/>
          <w:szCs w:val="24"/>
        </w:rPr>
        <w:t>Heyer</w:t>
      </w:r>
      <w:proofErr w:type="spellEnd"/>
      <w:r w:rsidRPr="00B942F7">
        <w:rPr>
          <w:rFonts w:ascii="Book Antiqua" w:hAnsi="Book Antiqua"/>
          <w:b/>
          <w:sz w:val="24"/>
          <w:szCs w:val="24"/>
        </w:rPr>
        <w:t xml:space="preserve"> CM</w:t>
      </w:r>
      <w:r w:rsidRPr="00B942F7">
        <w:rPr>
          <w:rFonts w:ascii="Book Antiqua" w:hAnsi="Book Antiqua"/>
          <w:sz w:val="24"/>
          <w:szCs w:val="24"/>
        </w:rPr>
        <w:t xml:space="preserve">, </w:t>
      </w:r>
      <w:proofErr w:type="spellStart"/>
      <w:r w:rsidRPr="00B942F7">
        <w:rPr>
          <w:rFonts w:ascii="Book Antiqua" w:hAnsi="Book Antiqua"/>
          <w:sz w:val="24"/>
          <w:szCs w:val="24"/>
        </w:rPr>
        <w:t>Kagel</w:t>
      </w:r>
      <w:proofErr w:type="spellEnd"/>
      <w:r w:rsidRPr="00B942F7">
        <w:rPr>
          <w:rFonts w:ascii="Book Antiqua" w:hAnsi="Book Antiqua"/>
          <w:sz w:val="24"/>
          <w:szCs w:val="24"/>
        </w:rPr>
        <w:t xml:space="preserve"> T, </w:t>
      </w:r>
      <w:proofErr w:type="spellStart"/>
      <w:r w:rsidRPr="00B942F7">
        <w:rPr>
          <w:rFonts w:ascii="Book Antiqua" w:hAnsi="Book Antiqua"/>
          <w:sz w:val="24"/>
          <w:szCs w:val="24"/>
        </w:rPr>
        <w:t>Lemburg</w:t>
      </w:r>
      <w:proofErr w:type="spellEnd"/>
      <w:r w:rsidRPr="00B942F7">
        <w:rPr>
          <w:rFonts w:ascii="Book Antiqua" w:hAnsi="Book Antiqua"/>
          <w:sz w:val="24"/>
          <w:szCs w:val="24"/>
        </w:rPr>
        <w:t xml:space="preserve"> SP, Bauer TT, Nicolas V. Lipomatous hypertrophy of the interatrial septum: a prospective study of incidence, imaging findings, and clinical symptoms. </w:t>
      </w:r>
      <w:r w:rsidRPr="00B942F7">
        <w:rPr>
          <w:rFonts w:ascii="Book Antiqua" w:hAnsi="Book Antiqua"/>
          <w:i/>
          <w:sz w:val="24"/>
          <w:szCs w:val="24"/>
        </w:rPr>
        <w:t>Chest</w:t>
      </w:r>
      <w:r w:rsidRPr="00B942F7">
        <w:rPr>
          <w:rFonts w:ascii="Book Antiqua" w:hAnsi="Book Antiqua"/>
          <w:sz w:val="24"/>
          <w:szCs w:val="24"/>
        </w:rPr>
        <w:t xml:space="preserve"> 2003; </w:t>
      </w:r>
      <w:r w:rsidRPr="00B942F7">
        <w:rPr>
          <w:rFonts w:ascii="Book Antiqua" w:hAnsi="Book Antiqua"/>
          <w:b/>
          <w:sz w:val="24"/>
          <w:szCs w:val="24"/>
        </w:rPr>
        <w:t>124</w:t>
      </w:r>
      <w:r w:rsidRPr="00B942F7">
        <w:rPr>
          <w:rFonts w:ascii="Book Antiqua" w:hAnsi="Book Antiqua"/>
          <w:sz w:val="24"/>
          <w:szCs w:val="24"/>
        </w:rPr>
        <w:t>: 2068-2073 [PMID: 14665481 DOI: 10.1378/chest.124.6.2068]</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15 </w:t>
      </w:r>
      <w:proofErr w:type="spellStart"/>
      <w:r w:rsidRPr="00B942F7">
        <w:rPr>
          <w:rFonts w:ascii="Book Antiqua" w:hAnsi="Book Antiqua"/>
          <w:b/>
          <w:sz w:val="24"/>
          <w:szCs w:val="24"/>
        </w:rPr>
        <w:t>Zeebregts</w:t>
      </w:r>
      <w:proofErr w:type="spellEnd"/>
      <w:r w:rsidRPr="00B942F7">
        <w:rPr>
          <w:rFonts w:ascii="Book Antiqua" w:hAnsi="Book Antiqua"/>
          <w:b/>
          <w:sz w:val="24"/>
          <w:szCs w:val="24"/>
        </w:rPr>
        <w:t xml:space="preserve"> CJ</w:t>
      </w:r>
      <w:r w:rsidRPr="00B942F7">
        <w:rPr>
          <w:rFonts w:ascii="Book Antiqua" w:hAnsi="Book Antiqua"/>
          <w:sz w:val="24"/>
          <w:szCs w:val="24"/>
        </w:rPr>
        <w:t xml:space="preserve">, </w:t>
      </w:r>
      <w:proofErr w:type="spellStart"/>
      <w:r w:rsidRPr="00B942F7">
        <w:rPr>
          <w:rFonts w:ascii="Book Antiqua" w:hAnsi="Book Antiqua"/>
          <w:sz w:val="24"/>
          <w:szCs w:val="24"/>
        </w:rPr>
        <w:t>Hensens</w:t>
      </w:r>
      <w:proofErr w:type="spellEnd"/>
      <w:r w:rsidRPr="00B942F7">
        <w:rPr>
          <w:rFonts w:ascii="Book Antiqua" w:hAnsi="Book Antiqua"/>
          <w:sz w:val="24"/>
          <w:szCs w:val="24"/>
        </w:rPr>
        <w:t xml:space="preserve"> AG, Timmermans J, </w:t>
      </w:r>
      <w:proofErr w:type="spellStart"/>
      <w:r w:rsidRPr="00B942F7">
        <w:rPr>
          <w:rFonts w:ascii="Book Antiqua" w:hAnsi="Book Antiqua"/>
          <w:sz w:val="24"/>
          <w:szCs w:val="24"/>
        </w:rPr>
        <w:t>Pruszczynski</w:t>
      </w:r>
      <w:proofErr w:type="spellEnd"/>
      <w:r w:rsidRPr="00B942F7">
        <w:rPr>
          <w:rFonts w:ascii="Book Antiqua" w:hAnsi="Book Antiqua"/>
          <w:sz w:val="24"/>
          <w:szCs w:val="24"/>
        </w:rPr>
        <w:t xml:space="preserve"> MS, </w:t>
      </w:r>
      <w:proofErr w:type="spellStart"/>
      <w:r w:rsidRPr="00B942F7">
        <w:rPr>
          <w:rFonts w:ascii="Book Antiqua" w:hAnsi="Book Antiqua"/>
          <w:sz w:val="24"/>
          <w:szCs w:val="24"/>
        </w:rPr>
        <w:t>Lacquet</w:t>
      </w:r>
      <w:proofErr w:type="spellEnd"/>
      <w:r w:rsidRPr="00B942F7">
        <w:rPr>
          <w:rFonts w:ascii="Book Antiqua" w:hAnsi="Book Antiqua"/>
          <w:sz w:val="24"/>
          <w:szCs w:val="24"/>
        </w:rPr>
        <w:t xml:space="preserve"> LK. Lipomatous hypertrophy of the interatrial septum: indication for surgery? </w:t>
      </w:r>
      <w:proofErr w:type="spellStart"/>
      <w:r w:rsidRPr="00B942F7">
        <w:rPr>
          <w:rFonts w:ascii="Book Antiqua" w:hAnsi="Book Antiqua"/>
          <w:i/>
          <w:sz w:val="24"/>
          <w:szCs w:val="24"/>
        </w:rPr>
        <w:t>Eur</w:t>
      </w:r>
      <w:proofErr w:type="spellEnd"/>
      <w:r w:rsidRPr="00B942F7">
        <w:rPr>
          <w:rFonts w:ascii="Book Antiqua" w:hAnsi="Book Antiqua"/>
          <w:i/>
          <w:sz w:val="24"/>
          <w:szCs w:val="24"/>
        </w:rPr>
        <w:t xml:space="preserve"> J </w:t>
      </w:r>
      <w:proofErr w:type="spellStart"/>
      <w:r w:rsidRPr="00B942F7">
        <w:rPr>
          <w:rFonts w:ascii="Book Antiqua" w:hAnsi="Book Antiqua"/>
          <w:i/>
          <w:sz w:val="24"/>
          <w:szCs w:val="24"/>
        </w:rPr>
        <w:t>Cardiothorac</w:t>
      </w:r>
      <w:proofErr w:type="spellEnd"/>
      <w:r w:rsidRPr="00B942F7">
        <w:rPr>
          <w:rFonts w:ascii="Book Antiqua" w:hAnsi="Book Antiqua"/>
          <w:i/>
          <w:sz w:val="24"/>
          <w:szCs w:val="24"/>
        </w:rPr>
        <w:t xml:space="preserve"> </w:t>
      </w:r>
      <w:proofErr w:type="spellStart"/>
      <w:r w:rsidRPr="00B942F7">
        <w:rPr>
          <w:rFonts w:ascii="Book Antiqua" w:hAnsi="Book Antiqua"/>
          <w:i/>
          <w:sz w:val="24"/>
          <w:szCs w:val="24"/>
        </w:rPr>
        <w:t>Surg</w:t>
      </w:r>
      <w:proofErr w:type="spellEnd"/>
      <w:r w:rsidRPr="00B942F7">
        <w:rPr>
          <w:rFonts w:ascii="Book Antiqua" w:hAnsi="Book Antiqua"/>
          <w:sz w:val="24"/>
          <w:szCs w:val="24"/>
        </w:rPr>
        <w:t xml:space="preserve"> 1997; </w:t>
      </w:r>
      <w:r w:rsidRPr="00B942F7">
        <w:rPr>
          <w:rFonts w:ascii="Book Antiqua" w:hAnsi="Book Antiqua"/>
          <w:b/>
          <w:sz w:val="24"/>
          <w:szCs w:val="24"/>
        </w:rPr>
        <w:t>11</w:t>
      </w:r>
      <w:r w:rsidRPr="00B942F7">
        <w:rPr>
          <w:rFonts w:ascii="Book Antiqua" w:hAnsi="Book Antiqua"/>
          <w:sz w:val="24"/>
          <w:szCs w:val="24"/>
        </w:rPr>
        <w:t>: 785-787 [PMID: 9151056 DOI: 10.1016/s1010-7940(96)01078-0]</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16 </w:t>
      </w:r>
      <w:proofErr w:type="spellStart"/>
      <w:r w:rsidRPr="00B942F7">
        <w:rPr>
          <w:rFonts w:ascii="Book Antiqua" w:hAnsi="Book Antiqua"/>
          <w:b/>
          <w:sz w:val="24"/>
          <w:szCs w:val="24"/>
        </w:rPr>
        <w:t>Mkalaluh</w:t>
      </w:r>
      <w:proofErr w:type="spellEnd"/>
      <w:r w:rsidRPr="00B942F7">
        <w:rPr>
          <w:rFonts w:ascii="Book Antiqua" w:hAnsi="Book Antiqua"/>
          <w:b/>
          <w:sz w:val="24"/>
          <w:szCs w:val="24"/>
        </w:rPr>
        <w:t xml:space="preserve"> S</w:t>
      </w:r>
      <w:r w:rsidRPr="00B942F7">
        <w:rPr>
          <w:rFonts w:ascii="Book Antiqua" w:hAnsi="Book Antiqua"/>
          <w:sz w:val="24"/>
          <w:szCs w:val="24"/>
        </w:rPr>
        <w:t xml:space="preserve">, </w:t>
      </w:r>
      <w:proofErr w:type="spellStart"/>
      <w:r w:rsidRPr="00B942F7">
        <w:rPr>
          <w:rFonts w:ascii="Book Antiqua" w:hAnsi="Book Antiqua"/>
          <w:sz w:val="24"/>
          <w:szCs w:val="24"/>
        </w:rPr>
        <w:t>Szczechowicz</w:t>
      </w:r>
      <w:proofErr w:type="spellEnd"/>
      <w:r w:rsidRPr="00B942F7">
        <w:rPr>
          <w:rFonts w:ascii="Book Antiqua" w:hAnsi="Book Antiqua"/>
          <w:sz w:val="24"/>
          <w:szCs w:val="24"/>
        </w:rPr>
        <w:t xml:space="preserve"> M, </w:t>
      </w:r>
      <w:proofErr w:type="spellStart"/>
      <w:r w:rsidRPr="00B942F7">
        <w:rPr>
          <w:rFonts w:ascii="Book Antiqua" w:hAnsi="Book Antiqua"/>
          <w:sz w:val="24"/>
          <w:szCs w:val="24"/>
        </w:rPr>
        <w:t>Torabi</w:t>
      </w:r>
      <w:proofErr w:type="spellEnd"/>
      <w:r w:rsidRPr="00B942F7">
        <w:rPr>
          <w:rFonts w:ascii="Book Antiqua" w:hAnsi="Book Antiqua"/>
          <w:sz w:val="24"/>
          <w:szCs w:val="24"/>
        </w:rPr>
        <w:t xml:space="preserve"> S, </w:t>
      </w:r>
      <w:proofErr w:type="spellStart"/>
      <w:r w:rsidRPr="00B942F7">
        <w:rPr>
          <w:rFonts w:ascii="Book Antiqua" w:hAnsi="Book Antiqua"/>
          <w:sz w:val="24"/>
          <w:szCs w:val="24"/>
        </w:rPr>
        <w:t>Schmack</w:t>
      </w:r>
      <w:proofErr w:type="spellEnd"/>
      <w:r w:rsidRPr="00B942F7">
        <w:rPr>
          <w:rFonts w:ascii="Book Antiqua" w:hAnsi="Book Antiqua"/>
          <w:sz w:val="24"/>
          <w:szCs w:val="24"/>
        </w:rPr>
        <w:t xml:space="preserve"> B, </w:t>
      </w:r>
      <w:proofErr w:type="spellStart"/>
      <w:r w:rsidRPr="00B942F7">
        <w:rPr>
          <w:rFonts w:ascii="Book Antiqua" w:hAnsi="Book Antiqua"/>
          <w:sz w:val="24"/>
          <w:szCs w:val="24"/>
        </w:rPr>
        <w:t>Sabashnikov</w:t>
      </w:r>
      <w:proofErr w:type="spellEnd"/>
      <w:r w:rsidRPr="00B942F7">
        <w:rPr>
          <w:rFonts w:ascii="Book Antiqua" w:hAnsi="Book Antiqua"/>
          <w:sz w:val="24"/>
          <w:szCs w:val="24"/>
        </w:rPr>
        <w:t xml:space="preserve"> A, Dib B, </w:t>
      </w:r>
      <w:proofErr w:type="spellStart"/>
      <w:r w:rsidRPr="00B942F7">
        <w:rPr>
          <w:rFonts w:ascii="Book Antiqua" w:hAnsi="Book Antiqua"/>
          <w:sz w:val="24"/>
          <w:szCs w:val="24"/>
        </w:rPr>
        <w:t>Karck</w:t>
      </w:r>
      <w:proofErr w:type="spellEnd"/>
      <w:r w:rsidRPr="00B942F7">
        <w:rPr>
          <w:rFonts w:ascii="Book Antiqua" w:hAnsi="Book Antiqua"/>
          <w:sz w:val="24"/>
          <w:szCs w:val="24"/>
        </w:rPr>
        <w:t xml:space="preserve"> M, Weymann A. Surgical Treatment of Cardiac Tumors: Insights from an 18-Year Single-Center Analysis. </w:t>
      </w:r>
      <w:r w:rsidRPr="00B942F7">
        <w:rPr>
          <w:rFonts w:ascii="Book Antiqua" w:hAnsi="Book Antiqua"/>
          <w:i/>
          <w:sz w:val="24"/>
          <w:szCs w:val="24"/>
        </w:rPr>
        <w:t xml:space="preserve">Med Sci </w:t>
      </w:r>
      <w:proofErr w:type="spellStart"/>
      <w:r w:rsidRPr="00B942F7">
        <w:rPr>
          <w:rFonts w:ascii="Book Antiqua" w:hAnsi="Book Antiqua"/>
          <w:i/>
          <w:sz w:val="24"/>
          <w:szCs w:val="24"/>
        </w:rPr>
        <w:t>Monit</w:t>
      </w:r>
      <w:proofErr w:type="spellEnd"/>
      <w:r w:rsidRPr="00B942F7">
        <w:rPr>
          <w:rFonts w:ascii="Book Antiqua" w:hAnsi="Book Antiqua"/>
          <w:sz w:val="24"/>
          <w:szCs w:val="24"/>
        </w:rPr>
        <w:t xml:space="preserve"> 2017; </w:t>
      </w:r>
      <w:r w:rsidRPr="00B942F7">
        <w:rPr>
          <w:rFonts w:ascii="Book Antiqua" w:hAnsi="Book Antiqua"/>
          <w:b/>
          <w:sz w:val="24"/>
          <w:szCs w:val="24"/>
        </w:rPr>
        <w:t>23</w:t>
      </w:r>
      <w:r w:rsidRPr="00B942F7">
        <w:rPr>
          <w:rFonts w:ascii="Book Antiqua" w:hAnsi="Book Antiqua"/>
          <w:sz w:val="24"/>
          <w:szCs w:val="24"/>
        </w:rPr>
        <w:t>: 6201-6209 [PMID: 29289957 DOI: 10.12659/MSM.905451]</w:t>
      </w:r>
    </w:p>
    <w:p w:rsidR="001C163B" w:rsidRPr="00B942F7" w:rsidRDefault="001C163B" w:rsidP="00B942F7">
      <w:pPr>
        <w:snapToGrid w:val="0"/>
        <w:spacing w:after="0" w:line="360" w:lineRule="auto"/>
        <w:jc w:val="both"/>
        <w:rPr>
          <w:rFonts w:ascii="Book Antiqua" w:hAnsi="Book Antiqua"/>
          <w:sz w:val="24"/>
          <w:szCs w:val="24"/>
        </w:rPr>
      </w:pPr>
      <w:r w:rsidRPr="00B942F7">
        <w:rPr>
          <w:rFonts w:ascii="Book Antiqua" w:hAnsi="Book Antiqua"/>
          <w:sz w:val="24"/>
          <w:szCs w:val="24"/>
        </w:rPr>
        <w:t xml:space="preserve">17 </w:t>
      </w:r>
      <w:r w:rsidRPr="00B942F7">
        <w:rPr>
          <w:rFonts w:ascii="Book Antiqua" w:hAnsi="Book Antiqua"/>
          <w:b/>
          <w:sz w:val="24"/>
          <w:szCs w:val="24"/>
        </w:rPr>
        <w:t>Li S</w:t>
      </w:r>
      <w:r w:rsidRPr="00B942F7">
        <w:rPr>
          <w:rFonts w:ascii="Book Antiqua" w:hAnsi="Book Antiqua"/>
          <w:sz w:val="24"/>
          <w:szCs w:val="24"/>
        </w:rPr>
        <w:t xml:space="preserve">, Gao Ch. Surgical Experience of Primary Cardiac Tumor: Single-Institution 23-Year Report. </w:t>
      </w:r>
      <w:r w:rsidRPr="00B942F7">
        <w:rPr>
          <w:rFonts w:ascii="Book Antiqua" w:hAnsi="Book Antiqua"/>
          <w:i/>
          <w:sz w:val="24"/>
          <w:szCs w:val="24"/>
        </w:rPr>
        <w:t xml:space="preserve">Med Sci </w:t>
      </w:r>
      <w:proofErr w:type="spellStart"/>
      <w:r w:rsidRPr="00B942F7">
        <w:rPr>
          <w:rFonts w:ascii="Book Antiqua" w:hAnsi="Book Antiqua"/>
          <w:i/>
          <w:sz w:val="24"/>
          <w:szCs w:val="24"/>
        </w:rPr>
        <w:t>Monit</w:t>
      </w:r>
      <w:proofErr w:type="spellEnd"/>
      <w:r w:rsidRPr="00B942F7">
        <w:rPr>
          <w:rFonts w:ascii="Book Antiqua" w:hAnsi="Book Antiqua"/>
          <w:sz w:val="24"/>
          <w:szCs w:val="24"/>
        </w:rPr>
        <w:t xml:space="preserve"> 2017; </w:t>
      </w:r>
      <w:r w:rsidRPr="00B942F7">
        <w:rPr>
          <w:rFonts w:ascii="Book Antiqua" w:hAnsi="Book Antiqua"/>
          <w:b/>
          <w:sz w:val="24"/>
          <w:szCs w:val="24"/>
        </w:rPr>
        <w:t>23</w:t>
      </w:r>
      <w:r w:rsidRPr="00B942F7">
        <w:rPr>
          <w:rFonts w:ascii="Book Antiqua" w:hAnsi="Book Antiqua"/>
          <w:sz w:val="24"/>
          <w:szCs w:val="24"/>
        </w:rPr>
        <w:t>: 2111-2117 [PMID: 28469127 DOI: 10.12659/MSM.903324]</w:t>
      </w:r>
    </w:p>
    <w:bookmarkEnd w:id="16"/>
    <w:p w:rsidR="0082677F" w:rsidRPr="00B942F7" w:rsidRDefault="0082677F" w:rsidP="00B942F7">
      <w:pPr>
        <w:snapToGrid w:val="0"/>
        <w:spacing w:after="0" w:line="360" w:lineRule="auto"/>
        <w:jc w:val="both"/>
        <w:rPr>
          <w:rFonts w:ascii="Book Antiqua" w:eastAsia="Times New Roman" w:hAnsi="Book Antiqua" w:cs="Arial"/>
          <w:color w:val="575757"/>
          <w:sz w:val="24"/>
          <w:szCs w:val="24"/>
        </w:rPr>
      </w:pPr>
      <w:r w:rsidRPr="00B942F7">
        <w:rPr>
          <w:rFonts w:ascii="Book Antiqua" w:eastAsia="Times New Roman" w:hAnsi="Book Antiqua" w:cs="Arial"/>
          <w:color w:val="575757"/>
          <w:sz w:val="24"/>
          <w:szCs w:val="24"/>
        </w:rPr>
        <w:br w:type="page"/>
      </w:r>
    </w:p>
    <w:p w:rsidR="001C163B" w:rsidRPr="00B942F7" w:rsidRDefault="00E52296" w:rsidP="00B942F7">
      <w:pPr>
        <w:shd w:val="clear" w:color="auto" w:fill="FFFFFF"/>
        <w:snapToGrid w:val="0"/>
        <w:spacing w:after="0" w:line="360" w:lineRule="auto"/>
        <w:jc w:val="both"/>
        <w:rPr>
          <w:rFonts w:ascii="Book Antiqua" w:eastAsia="Times New Roman" w:hAnsi="Book Antiqua" w:cs="Times New Roman"/>
          <w:b/>
          <w:sz w:val="24"/>
          <w:szCs w:val="24"/>
        </w:rPr>
      </w:pPr>
      <w:r w:rsidRPr="00B942F7">
        <w:rPr>
          <w:rFonts w:ascii="Book Antiqua" w:eastAsia="Times New Roman" w:hAnsi="Book Antiqua" w:cs="Times New Roman"/>
          <w:b/>
          <w:sz w:val="24"/>
          <w:szCs w:val="24"/>
        </w:rPr>
        <w:lastRenderedPageBreak/>
        <w:t>Footnotes</w:t>
      </w:r>
    </w:p>
    <w:p w:rsidR="006D6FC5" w:rsidRPr="00B942F7" w:rsidRDefault="00E52296" w:rsidP="00B942F7">
      <w:pPr>
        <w:shd w:val="clear" w:color="auto" w:fill="FFFFFF"/>
        <w:snapToGrid w:val="0"/>
        <w:spacing w:after="0" w:line="360" w:lineRule="auto"/>
        <w:jc w:val="both"/>
        <w:rPr>
          <w:rFonts w:ascii="Book Antiqua" w:eastAsia="Times New Roman" w:hAnsi="Book Antiqua" w:cs="Times New Roman"/>
          <w:sz w:val="24"/>
          <w:szCs w:val="24"/>
        </w:rPr>
      </w:pPr>
      <w:r w:rsidRPr="00B942F7">
        <w:rPr>
          <w:rFonts w:ascii="Book Antiqua" w:eastAsia="Times New Roman" w:hAnsi="Book Antiqua" w:cs="Times New Roman"/>
          <w:b/>
          <w:sz w:val="24"/>
          <w:szCs w:val="24"/>
        </w:rPr>
        <w:t>Informed consent statement:</w:t>
      </w:r>
      <w:r w:rsidRPr="00B942F7">
        <w:rPr>
          <w:rFonts w:ascii="Book Antiqua" w:eastAsia="Times New Roman" w:hAnsi="Book Antiqua" w:cs="Times New Roman"/>
          <w:sz w:val="24"/>
          <w:szCs w:val="24"/>
        </w:rPr>
        <w:t xml:space="preserve"> Informed written consent was obtained from the patient for publication of this report and any accompanying images.</w:t>
      </w:r>
    </w:p>
    <w:p w:rsidR="00596BB4" w:rsidRPr="00B942F7" w:rsidRDefault="00596BB4" w:rsidP="00B942F7">
      <w:pPr>
        <w:snapToGrid w:val="0"/>
        <w:spacing w:after="0" w:line="360" w:lineRule="auto"/>
        <w:jc w:val="both"/>
        <w:rPr>
          <w:rFonts w:ascii="Book Antiqua" w:eastAsia="Times New Roman" w:hAnsi="Book Antiqua" w:cs="Times New Roman"/>
          <w:b/>
          <w:sz w:val="24"/>
          <w:szCs w:val="24"/>
        </w:rPr>
      </w:pPr>
    </w:p>
    <w:p w:rsidR="0082677F" w:rsidRPr="00B942F7" w:rsidRDefault="0082677F" w:rsidP="00B942F7">
      <w:pPr>
        <w:autoSpaceDE w:val="0"/>
        <w:autoSpaceDN w:val="0"/>
        <w:adjustRightInd w:val="0"/>
        <w:snapToGrid w:val="0"/>
        <w:spacing w:after="0" w:line="360" w:lineRule="auto"/>
        <w:jc w:val="both"/>
        <w:rPr>
          <w:rFonts w:ascii="Book Antiqua" w:hAnsi="Book Antiqua" w:cs="TimesNewRomanPSMT"/>
          <w:sz w:val="24"/>
          <w:szCs w:val="24"/>
          <w:lang w:val="en-GB"/>
        </w:rPr>
      </w:pPr>
      <w:r w:rsidRPr="00B942F7">
        <w:rPr>
          <w:rFonts w:ascii="Book Antiqua" w:hAnsi="Book Antiqua" w:cs="Tahoma"/>
          <w:b/>
          <w:sz w:val="24"/>
          <w:szCs w:val="24"/>
          <w:lang w:val="en-GB"/>
        </w:rPr>
        <w:t>Conflict-of-interest statement:</w:t>
      </w:r>
      <w:r w:rsidRPr="00B942F7">
        <w:rPr>
          <w:rFonts w:ascii="Book Antiqua" w:hAnsi="Book Antiqua" w:cs="Tahoma"/>
          <w:sz w:val="24"/>
          <w:szCs w:val="24"/>
          <w:lang w:val="en-GB"/>
        </w:rPr>
        <w:t xml:space="preserve"> </w:t>
      </w:r>
      <w:r w:rsidRPr="00B942F7">
        <w:rPr>
          <w:rFonts w:ascii="Book Antiqua" w:hAnsi="Book Antiqua" w:cs="TimesNewRomanPSMT"/>
          <w:sz w:val="24"/>
          <w:szCs w:val="24"/>
          <w:lang w:val="en-GB"/>
        </w:rPr>
        <w:t>The authors declare that they have no conflict of interest.</w:t>
      </w:r>
    </w:p>
    <w:p w:rsidR="0082677F" w:rsidRPr="00B942F7" w:rsidRDefault="0082677F" w:rsidP="00B942F7">
      <w:pPr>
        <w:autoSpaceDE w:val="0"/>
        <w:autoSpaceDN w:val="0"/>
        <w:adjustRightInd w:val="0"/>
        <w:snapToGrid w:val="0"/>
        <w:spacing w:after="0" w:line="360" w:lineRule="auto"/>
        <w:jc w:val="both"/>
        <w:rPr>
          <w:rFonts w:ascii="Book Antiqua" w:hAnsi="Book Antiqua" w:cs="Tahoma"/>
          <w:sz w:val="24"/>
          <w:szCs w:val="24"/>
          <w:lang w:val="en-GB"/>
        </w:rPr>
      </w:pPr>
    </w:p>
    <w:p w:rsidR="0082677F" w:rsidRPr="00B942F7" w:rsidRDefault="0082677F" w:rsidP="00B942F7">
      <w:pPr>
        <w:autoSpaceDE w:val="0"/>
        <w:autoSpaceDN w:val="0"/>
        <w:adjustRightInd w:val="0"/>
        <w:snapToGrid w:val="0"/>
        <w:spacing w:after="0" w:line="360" w:lineRule="auto"/>
        <w:jc w:val="both"/>
        <w:rPr>
          <w:rFonts w:ascii="Book Antiqua" w:eastAsia="SimSun" w:hAnsi="Book Antiqua" w:cs="Times New Roman"/>
          <w:kern w:val="2"/>
          <w:sz w:val="24"/>
          <w:szCs w:val="24"/>
          <w:lang w:eastAsia="zh-CN"/>
        </w:rPr>
      </w:pPr>
      <w:r w:rsidRPr="00B942F7">
        <w:rPr>
          <w:rFonts w:ascii="Book Antiqua" w:hAnsi="Book Antiqua" w:cs="Tahoma"/>
          <w:b/>
          <w:sz w:val="24"/>
          <w:szCs w:val="24"/>
          <w:lang w:val="en-GB"/>
        </w:rPr>
        <w:t>CARE Checklist (2016) statement:</w:t>
      </w:r>
      <w:r w:rsidRPr="00B942F7">
        <w:rPr>
          <w:rFonts w:ascii="Book Antiqua" w:hAnsi="Book Antiqua" w:cs="Tahoma"/>
          <w:sz w:val="24"/>
          <w:szCs w:val="24"/>
          <w:lang w:val="en-GB"/>
        </w:rPr>
        <w:t xml:space="preserve"> </w:t>
      </w:r>
      <w:r w:rsidRPr="00B942F7">
        <w:rPr>
          <w:rFonts w:ascii="Book Antiqua" w:hAnsi="Book Antiqua" w:cs="TimesNewRomanPSMT"/>
          <w:sz w:val="24"/>
          <w:szCs w:val="24"/>
          <w:lang w:val="en-GB"/>
        </w:rPr>
        <w:t>The authors ha</w:t>
      </w:r>
      <w:r w:rsidR="00C31E6B" w:rsidRPr="00B942F7">
        <w:rPr>
          <w:rFonts w:ascii="Book Antiqua" w:hAnsi="Book Antiqua" w:cs="TimesNewRomanPSMT"/>
          <w:sz w:val="24"/>
          <w:szCs w:val="24"/>
          <w:lang w:val="en-GB"/>
        </w:rPr>
        <w:t>ve read the CARE Checklist (2016</w:t>
      </w:r>
      <w:r w:rsidRPr="00B942F7">
        <w:rPr>
          <w:rFonts w:ascii="Book Antiqua" w:hAnsi="Book Antiqua" w:cs="TimesNewRomanPSMT"/>
          <w:sz w:val="24"/>
          <w:szCs w:val="24"/>
          <w:lang w:val="en-GB"/>
        </w:rPr>
        <w:t>), and the manuscript was prepared and revised according to the CARE Checklist (2016).</w:t>
      </w:r>
    </w:p>
    <w:p w:rsidR="0082677F" w:rsidRPr="00B942F7" w:rsidRDefault="0082677F" w:rsidP="00B942F7">
      <w:pPr>
        <w:widowControl w:val="0"/>
        <w:adjustRightInd w:val="0"/>
        <w:snapToGrid w:val="0"/>
        <w:spacing w:after="0" w:line="360" w:lineRule="auto"/>
        <w:jc w:val="both"/>
        <w:rPr>
          <w:rFonts w:ascii="Book Antiqua" w:hAnsi="Book Antiqua" w:cstheme="minorHAnsi"/>
          <w:b/>
          <w:bCs/>
          <w:sz w:val="24"/>
          <w:szCs w:val="24"/>
          <w:lang w:val="en-GB" w:eastAsia="zh-CN"/>
        </w:rPr>
      </w:pPr>
    </w:p>
    <w:p w:rsidR="0082677F" w:rsidRPr="00B942F7" w:rsidRDefault="0082677F" w:rsidP="00B942F7">
      <w:pPr>
        <w:adjustRightInd w:val="0"/>
        <w:snapToGrid w:val="0"/>
        <w:spacing w:after="0" w:line="360" w:lineRule="auto"/>
        <w:jc w:val="both"/>
        <w:rPr>
          <w:rFonts w:ascii="Book Antiqua" w:hAnsi="Book Antiqua"/>
          <w:sz w:val="24"/>
          <w:szCs w:val="24"/>
          <w:lang w:val="en-GB"/>
        </w:rPr>
      </w:pPr>
      <w:r w:rsidRPr="00B942F7">
        <w:rPr>
          <w:rFonts w:ascii="Book Antiqua" w:hAnsi="Book Antiqua"/>
          <w:b/>
          <w:color w:val="000000"/>
          <w:sz w:val="24"/>
          <w:szCs w:val="24"/>
        </w:rPr>
        <w:t>Open-Access:</w:t>
      </w:r>
      <w:r w:rsidRPr="00B942F7">
        <w:rPr>
          <w:rFonts w:ascii="Book Antiqua" w:hAnsi="Book Antiqua"/>
          <w:color w:val="000000"/>
          <w:sz w:val="24"/>
          <w:szCs w:val="24"/>
        </w:rPr>
        <w:t xml:space="preserve"> This article is an open-access </w:t>
      </w:r>
      <w:r w:rsidRPr="00B942F7">
        <w:rPr>
          <w:rFonts w:ascii="Book Antiqua" w:hAnsi="Book Antiqua"/>
          <w:sz w:val="24"/>
          <w:szCs w:val="24"/>
        </w:rPr>
        <w:t xml:space="preserve">article that was selected </w:t>
      </w:r>
      <w:r w:rsidRPr="00B942F7">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942F7">
        <w:rPr>
          <w:rFonts w:ascii="Book Antiqua" w:hAnsi="Book Antiqua"/>
          <w:color w:val="000000"/>
          <w:sz w:val="24"/>
          <w:szCs w:val="24"/>
        </w:rPr>
        <w:t>NonCommercial</w:t>
      </w:r>
      <w:proofErr w:type="spellEnd"/>
      <w:r w:rsidRPr="00B942F7">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2677F" w:rsidRPr="00B942F7" w:rsidRDefault="0082677F" w:rsidP="00B942F7">
      <w:pPr>
        <w:widowControl w:val="0"/>
        <w:adjustRightInd w:val="0"/>
        <w:snapToGrid w:val="0"/>
        <w:spacing w:after="0" w:line="360" w:lineRule="auto"/>
        <w:jc w:val="both"/>
        <w:rPr>
          <w:rFonts w:ascii="Book Antiqua" w:hAnsi="Book Antiqua" w:cstheme="minorHAnsi"/>
          <w:b/>
          <w:bCs/>
          <w:sz w:val="24"/>
          <w:szCs w:val="24"/>
          <w:lang w:val="en-GB" w:eastAsia="zh-CN"/>
        </w:rPr>
      </w:pPr>
    </w:p>
    <w:p w:rsidR="0082677F" w:rsidRPr="00B942F7" w:rsidRDefault="0082677F" w:rsidP="00B942F7">
      <w:pPr>
        <w:widowControl w:val="0"/>
        <w:adjustRightInd w:val="0"/>
        <w:snapToGrid w:val="0"/>
        <w:spacing w:after="0" w:line="360" w:lineRule="auto"/>
        <w:jc w:val="both"/>
        <w:rPr>
          <w:rFonts w:ascii="Book Antiqua" w:eastAsia="SimSun" w:hAnsi="Book Antiqua" w:cs="SimSun"/>
          <w:sz w:val="24"/>
          <w:szCs w:val="24"/>
          <w:lang w:val="en-GB" w:eastAsia="zh-CN"/>
        </w:rPr>
      </w:pPr>
      <w:r w:rsidRPr="00B942F7">
        <w:rPr>
          <w:rFonts w:ascii="Book Antiqua" w:eastAsia="SimSun" w:hAnsi="Book Antiqua" w:cs="SimSun"/>
          <w:b/>
          <w:sz w:val="24"/>
          <w:szCs w:val="24"/>
          <w:lang w:val="en-GB"/>
        </w:rPr>
        <w:t>Manuscript source:</w:t>
      </w:r>
      <w:r w:rsidRPr="00B942F7">
        <w:rPr>
          <w:rFonts w:ascii="Book Antiqua" w:eastAsia="SimSun" w:hAnsi="Book Antiqua" w:cs="SimSun"/>
          <w:sz w:val="24"/>
          <w:szCs w:val="24"/>
          <w:lang w:val="en-GB"/>
        </w:rPr>
        <w:t> Invited manuscript</w:t>
      </w:r>
    </w:p>
    <w:p w:rsidR="0082677F" w:rsidRPr="00B942F7" w:rsidRDefault="0082677F" w:rsidP="00B942F7">
      <w:pPr>
        <w:widowControl w:val="0"/>
        <w:adjustRightInd w:val="0"/>
        <w:snapToGrid w:val="0"/>
        <w:spacing w:after="0" w:line="360" w:lineRule="auto"/>
        <w:jc w:val="both"/>
        <w:rPr>
          <w:rFonts w:ascii="Book Antiqua" w:eastAsia="SimSun" w:hAnsi="Book Antiqua" w:cs="SimSun"/>
          <w:sz w:val="24"/>
          <w:szCs w:val="24"/>
          <w:lang w:val="en-GB" w:eastAsia="zh-CN"/>
        </w:rPr>
      </w:pPr>
    </w:p>
    <w:p w:rsidR="0082677F" w:rsidRPr="00B942F7" w:rsidRDefault="0082677F" w:rsidP="00B942F7">
      <w:pPr>
        <w:snapToGrid w:val="0"/>
        <w:spacing w:after="0" w:line="360" w:lineRule="auto"/>
        <w:jc w:val="both"/>
        <w:rPr>
          <w:rFonts w:ascii="Book Antiqua" w:hAnsi="Book Antiqua"/>
          <w:b/>
          <w:sz w:val="24"/>
          <w:szCs w:val="24"/>
          <w:lang w:val="en-GB"/>
        </w:rPr>
      </w:pPr>
      <w:r w:rsidRPr="00B942F7">
        <w:rPr>
          <w:rFonts w:ascii="Book Antiqua" w:hAnsi="Book Antiqua"/>
          <w:b/>
          <w:sz w:val="24"/>
          <w:szCs w:val="24"/>
          <w:lang w:val="en-GB"/>
        </w:rPr>
        <w:t>Peer-review started:</w:t>
      </w:r>
      <w:r w:rsidRPr="00B942F7">
        <w:rPr>
          <w:rFonts w:ascii="Book Antiqua" w:hAnsi="Book Antiqua"/>
          <w:sz w:val="24"/>
          <w:szCs w:val="24"/>
          <w:lang w:val="en-GB" w:eastAsia="zh-CN"/>
        </w:rPr>
        <w:t xml:space="preserve"> January 3, 2020</w:t>
      </w:r>
    </w:p>
    <w:p w:rsidR="0082677F" w:rsidRPr="00B942F7" w:rsidRDefault="0082677F" w:rsidP="00B942F7">
      <w:pPr>
        <w:snapToGrid w:val="0"/>
        <w:spacing w:after="0" w:line="360" w:lineRule="auto"/>
        <w:jc w:val="both"/>
        <w:rPr>
          <w:rFonts w:ascii="Book Antiqua" w:hAnsi="Book Antiqua"/>
          <w:b/>
          <w:sz w:val="24"/>
          <w:szCs w:val="24"/>
          <w:lang w:val="en-GB"/>
        </w:rPr>
      </w:pPr>
      <w:r w:rsidRPr="00B942F7">
        <w:rPr>
          <w:rFonts w:ascii="Book Antiqua" w:hAnsi="Book Antiqua"/>
          <w:b/>
          <w:sz w:val="24"/>
          <w:szCs w:val="24"/>
          <w:lang w:val="en-GB"/>
        </w:rPr>
        <w:t>First decision:</w:t>
      </w:r>
      <w:r w:rsidRPr="00B942F7">
        <w:rPr>
          <w:rFonts w:ascii="Book Antiqua" w:hAnsi="Book Antiqua"/>
          <w:sz w:val="24"/>
          <w:szCs w:val="24"/>
          <w:lang w:val="en-GB" w:eastAsia="zh-CN"/>
        </w:rPr>
        <w:t xml:space="preserve"> January 15, 2020</w:t>
      </w:r>
    </w:p>
    <w:p w:rsidR="0082677F" w:rsidRPr="00B942F7" w:rsidRDefault="0082677F" w:rsidP="00B942F7">
      <w:pPr>
        <w:snapToGrid w:val="0"/>
        <w:spacing w:after="0" w:line="360" w:lineRule="auto"/>
        <w:jc w:val="both"/>
        <w:rPr>
          <w:rFonts w:ascii="Book Antiqua" w:hAnsi="Book Antiqua"/>
          <w:sz w:val="24"/>
          <w:szCs w:val="24"/>
          <w:lang w:val="en-GB" w:eastAsia="zh-CN"/>
        </w:rPr>
      </w:pPr>
      <w:r w:rsidRPr="00B942F7">
        <w:rPr>
          <w:rFonts w:ascii="Book Antiqua" w:hAnsi="Book Antiqua"/>
          <w:b/>
          <w:sz w:val="24"/>
          <w:szCs w:val="24"/>
          <w:lang w:val="en-GB"/>
        </w:rPr>
        <w:t>Article in press:</w:t>
      </w:r>
      <w:r w:rsidRPr="00B942F7">
        <w:rPr>
          <w:rFonts w:ascii="Book Antiqua" w:hAnsi="Book Antiqua"/>
          <w:sz w:val="24"/>
          <w:szCs w:val="24"/>
          <w:lang w:val="en-GB"/>
        </w:rPr>
        <w:t xml:space="preserve"> </w:t>
      </w:r>
    </w:p>
    <w:p w:rsidR="0082677F" w:rsidRPr="00B942F7" w:rsidRDefault="0082677F" w:rsidP="00B942F7">
      <w:pPr>
        <w:snapToGrid w:val="0"/>
        <w:spacing w:after="0" w:line="360" w:lineRule="auto"/>
        <w:jc w:val="both"/>
        <w:rPr>
          <w:rFonts w:ascii="Book Antiqua" w:hAnsi="Book Antiqua"/>
          <w:sz w:val="24"/>
          <w:szCs w:val="24"/>
          <w:lang w:val="en-GB" w:eastAsia="zh-CN"/>
        </w:rPr>
      </w:pPr>
    </w:p>
    <w:p w:rsidR="0082677F" w:rsidRPr="00B942F7" w:rsidRDefault="0082677F" w:rsidP="00B942F7">
      <w:pPr>
        <w:snapToGrid w:val="0"/>
        <w:spacing w:after="0" w:line="360" w:lineRule="auto"/>
        <w:jc w:val="both"/>
        <w:rPr>
          <w:rFonts w:ascii="Book Antiqua" w:eastAsia="SimSun" w:hAnsi="Book Antiqua" w:cs="Helvetica"/>
          <w:b/>
          <w:sz w:val="24"/>
          <w:szCs w:val="24"/>
        </w:rPr>
      </w:pPr>
      <w:r w:rsidRPr="00B942F7">
        <w:rPr>
          <w:rFonts w:ascii="Book Antiqua" w:eastAsia="SimSun" w:hAnsi="Book Antiqua" w:cs="Helvetica"/>
          <w:b/>
          <w:sz w:val="24"/>
          <w:szCs w:val="24"/>
        </w:rPr>
        <w:t xml:space="preserve">Specialty type: </w:t>
      </w:r>
      <w:r w:rsidRPr="00B942F7">
        <w:rPr>
          <w:rFonts w:ascii="Book Antiqua" w:eastAsia="Microsoft YaHei" w:hAnsi="Book Antiqua" w:cs="SimSun"/>
          <w:sz w:val="24"/>
          <w:szCs w:val="24"/>
        </w:rPr>
        <w:t>Cardiac and cardiovascular systems</w:t>
      </w:r>
    </w:p>
    <w:p w:rsidR="0082677F" w:rsidRPr="00B942F7" w:rsidRDefault="0082677F" w:rsidP="00B942F7">
      <w:pPr>
        <w:snapToGrid w:val="0"/>
        <w:spacing w:after="0" w:line="360" w:lineRule="auto"/>
        <w:jc w:val="both"/>
        <w:rPr>
          <w:rFonts w:ascii="Book Antiqua" w:eastAsia="SimSun" w:hAnsi="Book Antiqua" w:cs="Helvetica"/>
          <w:b/>
          <w:sz w:val="24"/>
          <w:szCs w:val="24"/>
        </w:rPr>
      </w:pPr>
      <w:r w:rsidRPr="00B942F7">
        <w:rPr>
          <w:rFonts w:ascii="Book Antiqua" w:hAnsi="Book Antiqua" w:cs="SimSun"/>
          <w:b/>
          <w:sz w:val="24"/>
          <w:szCs w:val="24"/>
          <w:lang w:eastAsia="zh-CN"/>
        </w:rPr>
        <w:t>Country/Territory </w:t>
      </w:r>
      <w:r w:rsidRPr="00B942F7">
        <w:rPr>
          <w:rFonts w:ascii="Book Antiqua" w:eastAsia="SimSun" w:hAnsi="Book Antiqua" w:cs="Helvetica"/>
          <w:b/>
          <w:sz w:val="24"/>
          <w:szCs w:val="24"/>
        </w:rPr>
        <w:t xml:space="preserve">of origin: </w:t>
      </w:r>
      <w:r w:rsidRPr="00B942F7">
        <w:rPr>
          <w:rFonts w:ascii="Book Antiqua" w:eastAsia="SimSun" w:hAnsi="Book Antiqua"/>
          <w:sz w:val="24"/>
          <w:szCs w:val="24"/>
        </w:rPr>
        <w:t>United States</w:t>
      </w:r>
    </w:p>
    <w:p w:rsidR="0082677F" w:rsidRPr="00B942F7" w:rsidRDefault="0082677F" w:rsidP="00B942F7">
      <w:pPr>
        <w:widowControl w:val="0"/>
        <w:adjustRightInd w:val="0"/>
        <w:snapToGrid w:val="0"/>
        <w:spacing w:after="0" w:line="360" w:lineRule="auto"/>
        <w:jc w:val="both"/>
        <w:rPr>
          <w:rFonts w:ascii="Book Antiqua" w:hAnsi="Book Antiqua" w:cs="SimSun"/>
          <w:b/>
          <w:sz w:val="24"/>
          <w:szCs w:val="24"/>
          <w:lang w:eastAsia="zh-CN"/>
        </w:rPr>
      </w:pPr>
      <w:r w:rsidRPr="00B942F7">
        <w:rPr>
          <w:rFonts w:ascii="Book Antiqua" w:hAnsi="Book Antiqua" w:cs="SimSun"/>
          <w:b/>
          <w:sz w:val="24"/>
          <w:szCs w:val="24"/>
          <w:lang w:eastAsia="zh-CN"/>
        </w:rPr>
        <w:t>Peer-review report’s scientific quality classification</w:t>
      </w:r>
    </w:p>
    <w:p w:rsidR="0082677F" w:rsidRPr="00B942F7" w:rsidRDefault="0082677F" w:rsidP="00B942F7">
      <w:pPr>
        <w:snapToGrid w:val="0"/>
        <w:spacing w:after="0" w:line="360" w:lineRule="auto"/>
        <w:jc w:val="both"/>
        <w:rPr>
          <w:rFonts w:ascii="Book Antiqua" w:eastAsia="SimSun" w:hAnsi="Book Antiqua" w:cs="Helvetica"/>
          <w:sz w:val="24"/>
          <w:szCs w:val="24"/>
          <w:lang w:eastAsia="zh-CN"/>
        </w:rPr>
      </w:pPr>
      <w:r w:rsidRPr="00B942F7">
        <w:rPr>
          <w:rFonts w:ascii="Book Antiqua" w:eastAsia="SimSun" w:hAnsi="Book Antiqua" w:cs="Helvetica"/>
          <w:sz w:val="24"/>
          <w:szCs w:val="24"/>
        </w:rPr>
        <w:t xml:space="preserve">Grade A (Excellent): </w:t>
      </w:r>
      <w:r w:rsidRPr="00B942F7">
        <w:rPr>
          <w:rFonts w:ascii="Book Antiqua" w:eastAsia="SimSun" w:hAnsi="Book Antiqua" w:cs="Helvetica"/>
          <w:sz w:val="24"/>
          <w:szCs w:val="24"/>
          <w:lang w:eastAsia="zh-CN"/>
        </w:rPr>
        <w:t>0</w:t>
      </w:r>
    </w:p>
    <w:p w:rsidR="0082677F" w:rsidRPr="00B942F7" w:rsidRDefault="0082677F" w:rsidP="00B942F7">
      <w:pPr>
        <w:snapToGrid w:val="0"/>
        <w:spacing w:after="0" w:line="360" w:lineRule="auto"/>
        <w:jc w:val="both"/>
        <w:rPr>
          <w:rFonts w:ascii="Book Antiqua" w:eastAsia="SimSun" w:hAnsi="Book Antiqua" w:cs="Helvetica"/>
          <w:sz w:val="24"/>
          <w:szCs w:val="24"/>
        </w:rPr>
      </w:pPr>
      <w:r w:rsidRPr="00B942F7">
        <w:rPr>
          <w:rFonts w:ascii="Book Antiqua" w:eastAsia="SimSun" w:hAnsi="Book Antiqua" w:cs="Helvetica"/>
          <w:sz w:val="24"/>
          <w:szCs w:val="24"/>
        </w:rPr>
        <w:t>Grade B (Very good): B, B</w:t>
      </w:r>
    </w:p>
    <w:p w:rsidR="0082677F" w:rsidRPr="00B942F7" w:rsidRDefault="0082677F" w:rsidP="00B942F7">
      <w:pPr>
        <w:snapToGrid w:val="0"/>
        <w:spacing w:after="0" w:line="360" w:lineRule="auto"/>
        <w:jc w:val="both"/>
        <w:rPr>
          <w:rFonts w:ascii="Book Antiqua" w:eastAsia="SimSun" w:hAnsi="Book Antiqua" w:cs="Helvetica"/>
          <w:sz w:val="24"/>
          <w:szCs w:val="24"/>
        </w:rPr>
      </w:pPr>
      <w:r w:rsidRPr="00B942F7">
        <w:rPr>
          <w:rFonts w:ascii="Book Antiqua" w:eastAsia="SimSun" w:hAnsi="Book Antiqua" w:cs="Helvetica"/>
          <w:sz w:val="24"/>
          <w:szCs w:val="24"/>
        </w:rPr>
        <w:t>Grade C (Good): 0</w:t>
      </w:r>
    </w:p>
    <w:p w:rsidR="0082677F" w:rsidRPr="00B942F7" w:rsidRDefault="0082677F" w:rsidP="00B942F7">
      <w:pPr>
        <w:snapToGrid w:val="0"/>
        <w:spacing w:after="0" w:line="360" w:lineRule="auto"/>
        <w:jc w:val="both"/>
        <w:rPr>
          <w:rFonts w:ascii="Book Antiqua" w:eastAsia="SimSun" w:hAnsi="Book Antiqua" w:cs="Helvetica"/>
          <w:sz w:val="24"/>
          <w:szCs w:val="24"/>
        </w:rPr>
      </w:pPr>
      <w:r w:rsidRPr="00B942F7">
        <w:rPr>
          <w:rFonts w:ascii="Book Antiqua" w:eastAsia="SimSun" w:hAnsi="Book Antiqua" w:cs="Helvetica"/>
          <w:sz w:val="24"/>
          <w:szCs w:val="24"/>
        </w:rPr>
        <w:t xml:space="preserve">Grade D (Fair): 0 </w:t>
      </w:r>
    </w:p>
    <w:p w:rsidR="0082677F" w:rsidRPr="00B942F7" w:rsidRDefault="0082677F" w:rsidP="00B942F7">
      <w:pPr>
        <w:snapToGrid w:val="0"/>
        <w:spacing w:after="0" w:line="360" w:lineRule="auto"/>
        <w:jc w:val="both"/>
        <w:rPr>
          <w:rFonts w:ascii="Book Antiqua" w:hAnsi="Book Antiqua" w:cs="Calibri"/>
          <w:noProof/>
          <w:sz w:val="24"/>
          <w:szCs w:val="24"/>
        </w:rPr>
      </w:pPr>
      <w:r w:rsidRPr="00B942F7">
        <w:rPr>
          <w:rFonts w:ascii="Book Antiqua" w:eastAsia="SimSun" w:hAnsi="Book Antiqua" w:cs="Helvetica"/>
          <w:sz w:val="24"/>
          <w:szCs w:val="24"/>
        </w:rPr>
        <w:t>Grade E (Poor): 0</w:t>
      </w:r>
    </w:p>
    <w:p w:rsidR="0082677F" w:rsidRPr="00B942F7" w:rsidRDefault="0082677F" w:rsidP="00B942F7">
      <w:pPr>
        <w:pStyle w:val="ListParagraph"/>
        <w:snapToGrid w:val="0"/>
        <w:spacing w:after="0" w:line="360" w:lineRule="auto"/>
        <w:ind w:left="0"/>
        <w:contextualSpacing w:val="0"/>
        <w:jc w:val="both"/>
        <w:rPr>
          <w:rFonts w:ascii="Book Antiqua" w:hAnsi="Book Antiqua" w:cs="Calibri"/>
          <w:noProof/>
          <w:sz w:val="24"/>
          <w:szCs w:val="24"/>
          <w:lang w:val="en-GB" w:eastAsia="zh-CN"/>
        </w:rPr>
      </w:pPr>
    </w:p>
    <w:p w:rsidR="0082677F" w:rsidRPr="00B942F7" w:rsidRDefault="0082677F" w:rsidP="00B942F7">
      <w:pPr>
        <w:pStyle w:val="PlainText"/>
        <w:snapToGrid w:val="0"/>
        <w:spacing w:line="360" w:lineRule="auto"/>
        <w:rPr>
          <w:rFonts w:ascii="Book Antiqua" w:hAnsi="Book Antiqua"/>
          <w:b/>
          <w:sz w:val="24"/>
          <w:szCs w:val="24"/>
        </w:rPr>
      </w:pPr>
      <w:r w:rsidRPr="00B942F7">
        <w:rPr>
          <w:rFonts w:ascii="Book Antiqua" w:hAnsi="Book Antiqua"/>
          <w:b/>
          <w:sz w:val="24"/>
          <w:szCs w:val="24"/>
        </w:rPr>
        <w:t>P-Reviewer:</w:t>
      </w:r>
      <w:r w:rsidRPr="00B942F7">
        <w:rPr>
          <w:rFonts w:ascii="Book Antiqua" w:hAnsi="Book Antiqua"/>
          <w:color w:val="000000"/>
          <w:sz w:val="24"/>
          <w:szCs w:val="24"/>
        </w:rPr>
        <w:t xml:space="preserve"> Liu Y,</w:t>
      </w:r>
      <w:r w:rsidRPr="00B942F7">
        <w:rPr>
          <w:rFonts w:ascii="Book Antiqua" w:hAnsi="Book Antiqua"/>
          <w:b/>
          <w:sz w:val="24"/>
          <w:szCs w:val="24"/>
        </w:rPr>
        <w:t xml:space="preserve"> </w:t>
      </w:r>
      <w:r w:rsidRPr="00B942F7">
        <w:rPr>
          <w:rFonts w:ascii="Book Antiqua" w:hAnsi="Book Antiqua"/>
          <w:color w:val="000000"/>
          <w:sz w:val="24"/>
          <w:szCs w:val="24"/>
        </w:rPr>
        <w:t xml:space="preserve">Mehdi I </w:t>
      </w:r>
      <w:r w:rsidRPr="00B942F7">
        <w:rPr>
          <w:rFonts w:ascii="Book Antiqua" w:hAnsi="Book Antiqua"/>
          <w:b/>
          <w:sz w:val="24"/>
          <w:szCs w:val="24"/>
        </w:rPr>
        <w:t xml:space="preserve">S-Editor: </w:t>
      </w:r>
      <w:r w:rsidRPr="00B942F7">
        <w:rPr>
          <w:rFonts w:ascii="Book Antiqua" w:hAnsi="Book Antiqua"/>
          <w:sz w:val="24"/>
          <w:szCs w:val="24"/>
        </w:rPr>
        <w:t>Zhang L</w:t>
      </w:r>
      <w:r w:rsidRPr="00B942F7">
        <w:rPr>
          <w:rFonts w:ascii="Book Antiqua" w:hAnsi="Book Antiqua"/>
          <w:b/>
          <w:sz w:val="24"/>
          <w:szCs w:val="24"/>
        </w:rPr>
        <w:t xml:space="preserve"> L-Editor: E-Editor: </w:t>
      </w:r>
    </w:p>
    <w:p w:rsidR="0082677F" w:rsidRPr="00B942F7" w:rsidRDefault="0082677F" w:rsidP="00B942F7">
      <w:pPr>
        <w:snapToGrid w:val="0"/>
        <w:spacing w:after="0" w:line="360" w:lineRule="auto"/>
        <w:jc w:val="both"/>
        <w:rPr>
          <w:rFonts w:ascii="Book Antiqua" w:eastAsia="Times New Roman" w:hAnsi="Book Antiqua" w:cs="Times New Roman"/>
          <w:b/>
          <w:sz w:val="24"/>
          <w:szCs w:val="24"/>
          <w:lang w:val="en-GB"/>
        </w:rPr>
      </w:pPr>
      <w:r w:rsidRPr="00B942F7">
        <w:rPr>
          <w:rFonts w:ascii="Book Antiqua" w:eastAsia="Times New Roman" w:hAnsi="Book Antiqua" w:cs="Times New Roman"/>
          <w:b/>
          <w:sz w:val="24"/>
          <w:szCs w:val="24"/>
          <w:lang w:val="en-GB"/>
        </w:rPr>
        <w:br w:type="page"/>
      </w:r>
    </w:p>
    <w:p w:rsidR="00E52296" w:rsidRPr="00B942F7" w:rsidRDefault="00010070" w:rsidP="00B942F7">
      <w:pPr>
        <w:snapToGrid w:val="0"/>
        <w:spacing w:after="0" w:line="360" w:lineRule="auto"/>
        <w:jc w:val="both"/>
        <w:rPr>
          <w:rFonts w:ascii="Book Antiqua" w:eastAsia="Times New Roman" w:hAnsi="Book Antiqua" w:cs="Times New Roman"/>
          <w:b/>
          <w:sz w:val="24"/>
          <w:szCs w:val="24"/>
        </w:rPr>
      </w:pPr>
      <w:r w:rsidRPr="00B942F7">
        <w:rPr>
          <w:rFonts w:ascii="Book Antiqua" w:eastAsia="Times New Roman" w:hAnsi="Book Antiqua" w:cs="Times New Roman"/>
          <w:b/>
          <w:sz w:val="24"/>
          <w:szCs w:val="24"/>
        </w:rPr>
        <w:lastRenderedPageBreak/>
        <w:t>Figure Legends</w:t>
      </w:r>
    </w:p>
    <w:p w:rsidR="00010070" w:rsidRPr="00B942F7" w:rsidRDefault="00010070" w:rsidP="00B942F7">
      <w:pPr>
        <w:snapToGrid w:val="0"/>
        <w:spacing w:after="0" w:line="360" w:lineRule="auto"/>
        <w:jc w:val="both"/>
        <w:rPr>
          <w:rFonts w:ascii="Book Antiqua" w:hAnsi="Book Antiqua" w:cstheme="minorHAnsi"/>
          <w:color w:val="000000"/>
          <w:sz w:val="24"/>
          <w:szCs w:val="24"/>
          <w:shd w:val="clear" w:color="auto" w:fill="FFFFFF"/>
        </w:rPr>
      </w:pPr>
      <w:r w:rsidRPr="00B942F7">
        <w:rPr>
          <w:rFonts w:ascii="Book Antiqua" w:eastAsia="Calibri" w:hAnsi="Book Antiqua" w:cs="Calibri"/>
          <w:noProof/>
          <w:sz w:val="24"/>
          <w:szCs w:val="24"/>
          <w:lang w:eastAsia="zh-CN"/>
        </w:rPr>
        <w:drawing>
          <wp:inline distT="0" distB="0" distL="0" distR="0">
            <wp:extent cx="59436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010070" w:rsidRPr="00B942F7" w:rsidRDefault="0082677F" w:rsidP="00B942F7">
      <w:pPr>
        <w:snapToGrid w:val="0"/>
        <w:spacing w:after="0" w:line="360" w:lineRule="auto"/>
        <w:jc w:val="both"/>
        <w:rPr>
          <w:rFonts w:ascii="Book Antiqua" w:eastAsia="Calibri" w:hAnsi="Book Antiqua" w:cs="Arial"/>
          <w:b/>
          <w:sz w:val="24"/>
          <w:szCs w:val="24"/>
        </w:rPr>
      </w:pPr>
      <w:r w:rsidRPr="00B942F7">
        <w:rPr>
          <w:rFonts w:ascii="Book Antiqua" w:eastAsia="Calibri" w:hAnsi="Book Antiqua" w:cs="Arial"/>
          <w:b/>
          <w:sz w:val="24"/>
          <w:szCs w:val="24"/>
        </w:rPr>
        <w:t>Figure 1</w:t>
      </w:r>
      <w:r w:rsidR="00010070" w:rsidRPr="00B942F7">
        <w:rPr>
          <w:rFonts w:ascii="Book Antiqua" w:eastAsia="Calibri" w:hAnsi="Book Antiqua" w:cs="Arial"/>
          <w:b/>
          <w:sz w:val="24"/>
          <w:szCs w:val="24"/>
        </w:rPr>
        <w:t xml:space="preserve"> </w:t>
      </w:r>
      <w:r w:rsidRPr="00B942F7">
        <w:rPr>
          <w:rFonts w:ascii="Book Antiqua" w:eastAsia="Times New Roman" w:hAnsi="Book Antiqua" w:cs="Times New Roman"/>
          <w:b/>
          <w:sz w:val="24"/>
          <w:szCs w:val="24"/>
        </w:rPr>
        <w:t>Electrocardiogram</w:t>
      </w:r>
      <w:r w:rsidR="00010070" w:rsidRPr="00B942F7">
        <w:rPr>
          <w:rFonts w:ascii="Book Antiqua" w:eastAsia="Calibri" w:hAnsi="Book Antiqua" w:cs="Arial"/>
          <w:b/>
          <w:sz w:val="24"/>
          <w:szCs w:val="24"/>
        </w:rPr>
        <w:t xml:space="preserve"> showing atrial fibrillation with rapid ventricular response.</w:t>
      </w:r>
    </w:p>
    <w:p w:rsidR="0082677F" w:rsidRPr="00B942F7" w:rsidRDefault="0082677F" w:rsidP="00B942F7">
      <w:pPr>
        <w:snapToGrid w:val="0"/>
        <w:spacing w:after="0" w:line="360" w:lineRule="auto"/>
        <w:jc w:val="both"/>
        <w:rPr>
          <w:rFonts w:ascii="Book Antiqua" w:eastAsia="Calibri" w:hAnsi="Book Antiqua" w:cs="Arial"/>
          <w:sz w:val="24"/>
          <w:szCs w:val="24"/>
        </w:rPr>
      </w:pPr>
      <w:r w:rsidRPr="00B942F7">
        <w:rPr>
          <w:rFonts w:ascii="Book Antiqua" w:eastAsia="Calibri" w:hAnsi="Book Antiqua" w:cs="Arial"/>
          <w:sz w:val="24"/>
          <w:szCs w:val="24"/>
        </w:rPr>
        <w:br w:type="page"/>
      </w:r>
    </w:p>
    <w:p w:rsidR="00010070" w:rsidRPr="00B942F7" w:rsidRDefault="006F19C8" w:rsidP="00B942F7">
      <w:pPr>
        <w:snapToGrid w:val="0"/>
        <w:spacing w:after="0" w:line="360" w:lineRule="auto"/>
        <w:jc w:val="both"/>
        <w:rPr>
          <w:rFonts w:ascii="Book Antiqua" w:hAnsi="Book Antiqua" w:cstheme="minorHAnsi"/>
          <w:color w:val="000000"/>
          <w:sz w:val="24"/>
          <w:szCs w:val="24"/>
          <w:shd w:val="clear" w:color="auto" w:fill="FFFFFF"/>
        </w:rPr>
      </w:pPr>
      <w:r w:rsidRPr="00B942F7">
        <w:rPr>
          <w:rFonts w:ascii="Book Antiqua" w:hAnsi="Book Antiqua" w:cstheme="minorHAnsi"/>
          <w:noProof/>
          <w:color w:val="000000"/>
          <w:sz w:val="24"/>
          <w:szCs w:val="24"/>
          <w:shd w:val="clear" w:color="auto" w:fill="FFFFFF"/>
          <w:lang w:eastAsia="zh-CN"/>
        </w:rPr>
        <w:lastRenderedPageBreak/>
        <w:drawing>
          <wp:inline distT="0" distB="0" distL="0" distR="0">
            <wp:extent cx="5943600" cy="2556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56510"/>
                    </a:xfrm>
                    <a:prstGeom prst="rect">
                      <a:avLst/>
                    </a:prstGeom>
                  </pic:spPr>
                </pic:pic>
              </a:graphicData>
            </a:graphic>
          </wp:inline>
        </w:drawing>
      </w:r>
    </w:p>
    <w:p w:rsidR="008A2747" w:rsidRPr="00B942F7" w:rsidRDefault="0082677F" w:rsidP="00B942F7">
      <w:pPr>
        <w:snapToGrid w:val="0"/>
        <w:spacing w:after="0" w:line="360" w:lineRule="auto"/>
        <w:jc w:val="both"/>
        <w:rPr>
          <w:rFonts w:ascii="Book Antiqua" w:hAnsi="Book Antiqua" w:cstheme="minorHAnsi"/>
          <w:color w:val="000000"/>
          <w:sz w:val="24"/>
          <w:szCs w:val="24"/>
          <w:shd w:val="clear" w:color="auto" w:fill="FFFFFF"/>
        </w:rPr>
      </w:pPr>
      <w:r w:rsidRPr="00B942F7">
        <w:rPr>
          <w:rFonts w:ascii="Book Antiqua" w:eastAsia="Calibri" w:hAnsi="Book Antiqua" w:cs="Arial"/>
          <w:b/>
          <w:sz w:val="24"/>
          <w:szCs w:val="24"/>
        </w:rPr>
        <w:t>Figure 2</w:t>
      </w:r>
      <w:r w:rsidR="00010070" w:rsidRPr="00B942F7">
        <w:rPr>
          <w:rFonts w:ascii="Book Antiqua" w:eastAsia="Calibri" w:hAnsi="Book Antiqua" w:cs="Arial"/>
          <w:b/>
          <w:sz w:val="24"/>
          <w:szCs w:val="24"/>
        </w:rPr>
        <w:t xml:space="preserve"> Cardiac </w:t>
      </w:r>
      <w:r w:rsidRPr="00B942F7">
        <w:rPr>
          <w:rFonts w:ascii="Book Antiqua" w:eastAsia="Calibri" w:hAnsi="Book Antiqua" w:cs="Arial"/>
          <w:b/>
          <w:sz w:val="24"/>
          <w:szCs w:val="24"/>
        </w:rPr>
        <w:t>magnetic resonance imaging</w:t>
      </w:r>
      <w:r w:rsidRPr="00B942F7">
        <w:rPr>
          <w:rFonts w:ascii="Book Antiqua" w:eastAsia="Calibri" w:hAnsi="Book Antiqua" w:cs="Arial"/>
          <w:sz w:val="24"/>
          <w:szCs w:val="24"/>
        </w:rPr>
        <w:t>. A:</w:t>
      </w:r>
      <w:r w:rsidR="00010070" w:rsidRPr="00B942F7">
        <w:rPr>
          <w:rFonts w:ascii="Book Antiqua" w:eastAsia="Calibri" w:hAnsi="Book Antiqua" w:cs="Arial"/>
          <w:sz w:val="24"/>
          <w:szCs w:val="24"/>
        </w:rPr>
        <w:t xml:space="preserve"> Axial sectio</w:t>
      </w:r>
      <w:r w:rsidR="00E55C4C" w:rsidRPr="00B942F7">
        <w:rPr>
          <w:rFonts w:ascii="Book Antiqua" w:eastAsia="Calibri" w:hAnsi="Book Antiqua" w:cs="Arial"/>
          <w:sz w:val="24"/>
          <w:szCs w:val="24"/>
        </w:rPr>
        <w:t>n T1 weighted imaging showing (a</w:t>
      </w:r>
      <w:r w:rsidR="00010070" w:rsidRPr="00B942F7">
        <w:rPr>
          <w:rFonts w:ascii="Book Antiqua" w:eastAsia="Calibri" w:hAnsi="Book Antiqua" w:cs="Arial"/>
          <w:sz w:val="24"/>
          <w:szCs w:val="24"/>
        </w:rPr>
        <w:t xml:space="preserve">) well-defined capsular homogenous mass along the epicardial surface of </w:t>
      </w:r>
      <w:r w:rsidR="00E55C4C" w:rsidRPr="00B942F7">
        <w:rPr>
          <w:rFonts w:ascii="Book Antiqua" w:eastAsia="Calibri" w:hAnsi="Book Antiqua" w:cs="Arial"/>
          <w:sz w:val="24"/>
          <w:szCs w:val="24"/>
        </w:rPr>
        <w:t>right ventricular</w:t>
      </w:r>
      <w:r w:rsidR="00010070" w:rsidRPr="00B942F7">
        <w:rPr>
          <w:rFonts w:ascii="Book Antiqua" w:eastAsia="Calibri" w:hAnsi="Book Antiqua" w:cs="Arial"/>
          <w:sz w:val="24"/>
          <w:szCs w:val="24"/>
        </w:rPr>
        <w:t xml:space="preserve">, </w:t>
      </w:r>
      <w:r w:rsidR="00010070" w:rsidRPr="00B942F7">
        <w:rPr>
          <w:rFonts w:ascii="Book Antiqua" w:hAnsi="Book Antiqua" w:cs="Arial"/>
          <w:color w:val="000000"/>
          <w:sz w:val="24"/>
          <w:szCs w:val="24"/>
          <w:shd w:val="clear" w:color="auto" w:fill="FFFFFF"/>
        </w:rPr>
        <w:t>diffusely infiltrating the myocardium without frank invasion of</w:t>
      </w:r>
      <w:r w:rsidR="00E55C4C" w:rsidRPr="00B942F7">
        <w:rPr>
          <w:rFonts w:ascii="Book Antiqua" w:hAnsi="Book Antiqua" w:cs="Arial"/>
          <w:color w:val="000000"/>
          <w:sz w:val="24"/>
          <w:szCs w:val="24"/>
          <w:shd w:val="clear" w:color="auto" w:fill="FFFFFF"/>
        </w:rPr>
        <w:t xml:space="preserve"> adjacent structures (b) lipomatous hypertrophy of interatrial septum; B:</w:t>
      </w:r>
      <w:r w:rsidR="00010070" w:rsidRPr="00B942F7">
        <w:rPr>
          <w:rFonts w:ascii="Book Antiqua" w:hAnsi="Book Antiqua" w:cs="Arial"/>
          <w:color w:val="000000"/>
          <w:sz w:val="24"/>
          <w:szCs w:val="24"/>
          <w:shd w:val="clear" w:color="auto" w:fill="FFFFFF"/>
        </w:rPr>
        <w:t xml:space="preserve"> Axial section T1 weighted imaging showing signal drop on fat saturated se</w:t>
      </w:r>
      <w:r w:rsidRPr="00B942F7">
        <w:rPr>
          <w:rFonts w:ascii="Book Antiqua" w:hAnsi="Book Antiqua" w:cs="Arial"/>
          <w:color w:val="000000"/>
          <w:sz w:val="24"/>
          <w:szCs w:val="24"/>
          <w:shd w:val="clear" w:color="auto" w:fill="FFFFFF"/>
        </w:rPr>
        <w:t xml:space="preserve">quence of cardiac lipoma in </w:t>
      </w:r>
      <w:r w:rsidR="00E55C4C" w:rsidRPr="00B942F7">
        <w:rPr>
          <w:rFonts w:ascii="Book Antiqua" w:hAnsi="Book Antiqua" w:cs="Arial"/>
          <w:color w:val="000000"/>
          <w:sz w:val="24"/>
          <w:szCs w:val="24"/>
          <w:shd w:val="clear" w:color="auto" w:fill="FFFFFF"/>
        </w:rPr>
        <w:t>right ventricular</w:t>
      </w:r>
      <w:r w:rsidRPr="00B942F7">
        <w:rPr>
          <w:rFonts w:ascii="Book Antiqua" w:hAnsi="Book Antiqua" w:cs="Arial"/>
          <w:color w:val="000000"/>
          <w:sz w:val="24"/>
          <w:szCs w:val="24"/>
          <w:shd w:val="clear" w:color="auto" w:fill="FFFFFF"/>
        </w:rPr>
        <w:t>.</w:t>
      </w:r>
      <w:r w:rsidR="00E55C4C" w:rsidRPr="00B942F7">
        <w:rPr>
          <w:rFonts w:ascii="Book Antiqua" w:hAnsi="Book Antiqua" w:cs="Arial"/>
          <w:color w:val="000000"/>
          <w:sz w:val="24"/>
          <w:szCs w:val="24"/>
          <w:shd w:val="clear" w:color="auto" w:fill="FFFFFF"/>
        </w:rPr>
        <w:t xml:space="preserve"> RV: Right ventricular; LHIS: </w:t>
      </w:r>
      <w:r w:rsidR="00E55C4C" w:rsidRPr="00B942F7">
        <w:rPr>
          <w:rFonts w:ascii="Book Antiqua" w:eastAsia="Times New Roman" w:hAnsi="Book Antiqua" w:cs="Times New Roman"/>
          <w:sz w:val="24"/>
          <w:szCs w:val="24"/>
        </w:rPr>
        <w:t>Lipomatous hypertrophy of interatrial septum.</w:t>
      </w:r>
    </w:p>
    <w:sectPr w:rsidR="008A2747" w:rsidRPr="00B942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CBB" w:rsidRDefault="00363CBB" w:rsidP="00C31E6B">
      <w:pPr>
        <w:spacing w:after="0" w:line="240" w:lineRule="auto"/>
      </w:pPr>
      <w:r>
        <w:separator/>
      </w:r>
    </w:p>
  </w:endnote>
  <w:endnote w:type="continuationSeparator" w:id="0">
    <w:p w:rsidR="00363CBB" w:rsidRDefault="00363CBB" w:rsidP="00C3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2020603050405020304"/>
    <w:charset w:val="00"/>
    <w:family w:val="swiss"/>
    <w:pitch w:val="default"/>
    <w:sig w:usb0="00000000" w:usb1="00000000" w:usb2="00000000" w:usb3="00000000" w:csb0="00000001" w:csb1="00000000"/>
  </w:font>
  <w:font w:name="Helvetica">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CBB" w:rsidRDefault="00363CBB" w:rsidP="00C31E6B">
      <w:pPr>
        <w:spacing w:after="0" w:line="240" w:lineRule="auto"/>
      </w:pPr>
      <w:r>
        <w:separator/>
      </w:r>
    </w:p>
  </w:footnote>
  <w:footnote w:type="continuationSeparator" w:id="0">
    <w:p w:rsidR="00363CBB" w:rsidRDefault="00363CBB" w:rsidP="00C31E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296"/>
    <w:rsid w:val="00010070"/>
    <w:rsid w:val="0002576E"/>
    <w:rsid w:val="000B7BC6"/>
    <w:rsid w:val="001A4697"/>
    <w:rsid w:val="001B69AC"/>
    <w:rsid w:val="001C163B"/>
    <w:rsid w:val="001F6FDD"/>
    <w:rsid w:val="00201AC7"/>
    <w:rsid w:val="002114CB"/>
    <w:rsid w:val="00263686"/>
    <w:rsid w:val="002A77D1"/>
    <w:rsid w:val="00363CBB"/>
    <w:rsid w:val="003C7D02"/>
    <w:rsid w:val="00401F13"/>
    <w:rsid w:val="00403038"/>
    <w:rsid w:val="00453E41"/>
    <w:rsid w:val="00490885"/>
    <w:rsid w:val="004E09A2"/>
    <w:rsid w:val="00596BB4"/>
    <w:rsid w:val="005B16A4"/>
    <w:rsid w:val="006140D7"/>
    <w:rsid w:val="006D6FC5"/>
    <w:rsid w:val="006F19C8"/>
    <w:rsid w:val="00701AAE"/>
    <w:rsid w:val="00711165"/>
    <w:rsid w:val="0071224B"/>
    <w:rsid w:val="00754969"/>
    <w:rsid w:val="007C165B"/>
    <w:rsid w:val="00816E9D"/>
    <w:rsid w:val="0082677F"/>
    <w:rsid w:val="00961E03"/>
    <w:rsid w:val="00965DE7"/>
    <w:rsid w:val="009D29B3"/>
    <w:rsid w:val="009D6342"/>
    <w:rsid w:val="00AB0226"/>
    <w:rsid w:val="00AB68FF"/>
    <w:rsid w:val="00B43D17"/>
    <w:rsid w:val="00B62A1A"/>
    <w:rsid w:val="00B942F7"/>
    <w:rsid w:val="00C31E6B"/>
    <w:rsid w:val="00C351B2"/>
    <w:rsid w:val="00C47137"/>
    <w:rsid w:val="00D04E3D"/>
    <w:rsid w:val="00E30FBF"/>
    <w:rsid w:val="00E52296"/>
    <w:rsid w:val="00E55C4C"/>
    <w:rsid w:val="00E57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DFDD6"/>
  <w15:chartTrackingRefBased/>
  <w15:docId w15:val="{EFB377A4-D3F4-451D-8D14-BCDCDDDA2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52296"/>
    <w:rPr>
      <w:color w:val="0000FF"/>
      <w:u w:val="single"/>
    </w:rPr>
  </w:style>
  <w:style w:type="paragraph" w:styleId="NormalWeb">
    <w:name w:val="Normal (Web)"/>
    <w:basedOn w:val="Normal"/>
    <w:uiPriority w:val="99"/>
    <w:semiHidden/>
    <w:unhideWhenUsed/>
    <w:rsid w:val="001A4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DefaultParagraphFont"/>
    <w:link w:val="EndNoteBibliography"/>
    <w:locked/>
    <w:rsid w:val="00401F13"/>
    <w:rPr>
      <w:rFonts w:ascii="Calibri" w:hAnsi="Calibri" w:cs="Calibri"/>
      <w:noProof/>
    </w:rPr>
  </w:style>
  <w:style w:type="paragraph" w:customStyle="1" w:styleId="EndNoteBibliography">
    <w:name w:val="EndNote Bibliography"/>
    <w:basedOn w:val="Normal"/>
    <w:link w:val="EndNoteBibliographyChar"/>
    <w:rsid w:val="00401F13"/>
    <w:pPr>
      <w:spacing w:line="240" w:lineRule="auto"/>
    </w:pPr>
    <w:rPr>
      <w:rFonts w:ascii="Calibri" w:hAnsi="Calibri" w:cs="Calibri"/>
      <w:noProof/>
    </w:rPr>
  </w:style>
  <w:style w:type="paragraph" w:customStyle="1" w:styleId="Normal1">
    <w:name w:val="Normal1"/>
    <w:rsid w:val="00B43D17"/>
    <w:pPr>
      <w:spacing w:after="200" w:line="276" w:lineRule="auto"/>
    </w:pPr>
    <w:rPr>
      <w:rFonts w:ascii="Calibri" w:eastAsia="Calibri" w:hAnsi="Calibri" w:cs="Calibri"/>
    </w:rPr>
  </w:style>
  <w:style w:type="paragraph" w:styleId="ListParagraph">
    <w:name w:val="List Paragraph"/>
    <w:basedOn w:val="Normal"/>
    <w:uiPriority w:val="34"/>
    <w:qFormat/>
    <w:rsid w:val="0082677F"/>
    <w:pPr>
      <w:ind w:left="720"/>
      <w:contextualSpacing/>
    </w:pPr>
    <w:rPr>
      <w:lang w:val="el-GR"/>
    </w:rPr>
  </w:style>
  <w:style w:type="paragraph" w:styleId="PlainText">
    <w:name w:val="Plain Text"/>
    <w:basedOn w:val="Normal"/>
    <w:link w:val="PlainTextChar"/>
    <w:rsid w:val="0082677F"/>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82677F"/>
    <w:rPr>
      <w:rFonts w:ascii="SimSun" w:eastAsia="SimSun" w:hAnsi="Courier New" w:cs="Courier New"/>
      <w:kern w:val="2"/>
      <w:sz w:val="21"/>
      <w:szCs w:val="21"/>
      <w:lang w:eastAsia="zh-CN"/>
    </w:rPr>
  </w:style>
  <w:style w:type="paragraph" w:styleId="Header">
    <w:name w:val="header"/>
    <w:basedOn w:val="Normal"/>
    <w:link w:val="HeaderChar"/>
    <w:uiPriority w:val="99"/>
    <w:unhideWhenUsed/>
    <w:rsid w:val="00C31E6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31E6B"/>
    <w:rPr>
      <w:sz w:val="18"/>
      <w:szCs w:val="18"/>
    </w:rPr>
  </w:style>
  <w:style w:type="paragraph" w:styleId="Footer">
    <w:name w:val="footer"/>
    <w:basedOn w:val="Normal"/>
    <w:link w:val="FooterChar"/>
    <w:uiPriority w:val="99"/>
    <w:unhideWhenUsed/>
    <w:rsid w:val="00C31E6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31E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07969">
      <w:bodyDiv w:val="1"/>
      <w:marLeft w:val="0"/>
      <w:marRight w:val="0"/>
      <w:marTop w:val="0"/>
      <w:marBottom w:val="0"/>
      <w:divBdr>
        <w:top w:val="none" w:sz="0" w:space="0" w:color="auto"/>
        <w:left w:val="none" w:sz="0" w:space="0" w:color="auto"/>
        <w:bottom w:val="none" w:sz="0" w:space="0" w:color="auto"/>
        <w:right w:val="none" w:sz="0" w:space="0" w:color="auto"/>
      </w:divBdr>
    </w:div>
    <w:div w:id="257063133">
      <w:bodyDiv w:val="1"/>
      <w:marLeft w:val="0"/>
      <w:marRight w:val="0"/>
      <w:marTop w:val="0"/>
      <w:marBottom w:val="0"/>
      <w:divBdr>
        <w:top w:val="none" w:sz="0" w:space="0" w:color="auto"/>
        <w:left w:val="none" w:sz="0" w:space="0" w:color="auto"/>
        <w:bottom w:val="none" w:sz="0" w:space="0" w:color="auto"/>
        <w:right w:val="none" w:sz="0" w:space="0" w:color="auto"/>
      </w:divBdr>
    </w:div>
    <w:div w:id="316803847">
      <w:bodyDiv w:val="1"/>
      <w:marLeft w:val="0"/>
      <w:marRight w:val="0"/>
      <w:marTop w:val="0"/>
      <w:marBottom w:val="0"/>
      <w:divBdr>
        <w:top w:val="none" w:sz="0" w:space="0" w:color="auto"/>
        <w:left w:val="none" w:sz="0" w:space="0" w:color="auto"/>
        <w:bottom w:val="none" w:sz="0" w:space="0" w:color="auto"/>
        <w:right w:val="none" w:sz="0" w:space="0" w:color="auto"/>
      </w:divBdr>
    </w:div>
    <w:div w:id="525488873">
      <w:bodyDiv w:val="1"/>
      <w:marLeft w:val="0"/>
      <w:marRight w:val="0"/>
      <w:marTop w:val="0"/>
      <w:marBottom w:val="0"/>
      <w:divBdr>
        <w:top w:val="none" w:sz="0" w:space="0" w:color="auto"/>
        <w:left w:val="none" w:sz="0" w:space="0" w:color="auto"/>
        <w:bottom w:val="none" w:sz="0" w:space="0" w:color="auto"/>
        <w:right w:val="none" w:sz="0" w:space="0" w:color="auto"/>
      </w:divBdr>
    </w:div>
    <w:div w:id="558171988">
      <w:bodyDiv w:val="1"/>
      <w:marLeft w:val="0"/>
      <w:marRight w:val="0"/>
      <w:marTop w:val="0"/>
      <w:marBottom w:val="0"/>
      <w:divBdr>
        <w:top w:val="none" w:sz="0" w:space="0" w:color="auto"/>
        <w:left w:val="none" w:sz="0" w:space="0" w:color="auto"/>
        <w:bottom w:val="none" w:sz="0" w:space="0" w:color="auto"/>
        <w:right w:val="none" w:sz="0" w:space="0" w:color="auto"/>
      </w:divBdr>
    </w:div>
    <w:div w:id="608663454">
      <w:bodyDiv w:val="1"/>
      <w:marLeft w:val="0"/>
      <w:marRight w:val="0"/>
      <w:marTop w:val="0"/>
      <w:marBottom w:val="0"/>
      <w:divBdr>
        <w:top w:val="none" w:sz="0" w:space="0" w:color="auto"/>
        <w:left w:val="none" w:sz="0" w:space="0" w:color="auto"/>
        <w:bottom w:val="none" w:sz="0" w:space="0" w:color="auto"/>
        <w:right w:val="none" w:sz="0" w:space="0" w:color="auto"/>
      </w:divBdr>
    </w:div>
    <w:div w:id="629093259">
      <w:bodyDiv w:val="1"/>
      <w:marLeft w:val="0"/>
      <w:marRight w:val="0"/>
      <w:marTop w:val="0"/>
      <w:marBottom w:val="0"/>
      <w:divBdr>
        <w:top w:val="none" w:sz="0" w:space="0" w:color="auto"/>
        <w:left w:val="none" w:sz="0" w:space="0" w:color="auto"/>
        <w:bottom w:val="none" w:sz="0" w:space="0" w:color="auto"/>
        <w:right w:val="none" w:sz="0" w:space="0" w:color="auto"/>
      </w:divBdr>
    </w:div>
    <w:div w:id="740719666">
      <w:bodyDiv w:val="1"/>
      <w:marLeft w:val="0"/>
      <w:marRight w:val="0"/>
      <w:marTop w:val="0"/>
      <w:marBottom w:val="0"/>
      <w:divBdr>
        <w:top w:val="none" w:sz="0" w:space="0" w:color="auto"/>
        <w:left w:val="none" w:sz="0" w:space="0" w:color="auto"/>
        <w:bottom w:val="none" w:sz="0" w:space="0" w:color="auto"/>
        <w:right w:val="none" w:sz="0" w:space="0" w:color="auto"/>
      </w:divBdr>
    </w:div>
    <w:div w:id="923611710">
      <w:bodyDiv w:val="1"/>
      <w:marLeft w:val="0"/>
      <w:marRight w:val="0"/>
      <w:marTop w:val="0"/>
      <w:marBottom w:val="0"/>
      <w:divBdr>
        <w:top w:val="none" w:sz="0" w:space="0" w:color="auto"/>
        <w:left w:val="none" w:sz="0" w:space="0" w:color="auto"/>
        <w:bottom w:val="none" w:sz="0" w:space="0" w:color="auto"/>
        <w:right w:val="none" w:sz="0" w:space="0" w:color="auto"/>
      </w:divBdr>
    </w:div>
    <w:div w:id="994575792">
      <w:bodyDiv w:val="1"/>
      <w:marLeft w:val="0"/>
      <w:marRight w:val="0"/>
      <w:marTop w:val="0"/>
      <w:marBottom w:val="0"/>
      <w:divBdr>
        <w:top w:val="none" w:sz="0" w:space="0" w:color="auto"/>
        <w:left w:val="none" w:sz="0" w:space="0" w:color="auto"/>
        <w:bottom w:val="none" w:sz="0" w:space="0" w:color="auto"/>
        <w:right w:val="none" w:sz="0" w:space="0" w:color="auto"/>
      </w:divBdr>
    </w:div>
    <w:div w:id="1018317849">
      <w:bodyDiv w:val="1"/>
      <w:marLeft w:val="0"/>
      <w:marRight w:val="0"/>
      <w:marTop w:val="0"/>
      <w:marBottom w:val="0"/>
      <w:divBdr>
        <w:top w:val="none" w:sz="0" w:space="0" w:color="auto"/>
        <w:left w:val="none" w:sz="0" w:space="0" w:color="auto"/>
        <w:bottom w:val="none" w:sz="0" w:space="0" w:color="auto"/>
        <w:right w:val="none" w:sz="0" w:space="0" w:color="auto"/>
      </w:divBdr>
    </w:div>
    <w:div w:id="1218855917">
      <w:bodyDiv w:val="1"/>
      <w:marLeft w:val="0"/>
      <w:marRight w:val="0"/>
      <w:marTop w:val="0"/>
      <w:marBottom w:val="0"/>
      <w:divBdr>
        <w:top w:val="none" w:sz="0" w:space="0" w:color="auto"/>
        <w:left w:val="none" w:sz="0" w:space="0" w:color="auto"/>
        <w:bottom w:val="none" w:sz="0" w:space="0" w:color="auto"/>
        <w:right w:val="none" w:sz="0" w:space="0" w:color="auto"/>
      </w:divBdr>
    </w:div>
    <w:div w:id="1253124637">
      <w:bodyDiv w:val="1"/>
      <w:marLeft w:val="0"/>
      <w:marRight w:val="0"/>
      <w:marTop w:val="0"/>
      <w:marBottom w:val="0"/>
      <w:divBdr>
        <w:top w:val="none" w:sz="0" w:space="0" w:color="auto"/>
        <w:left w:val="none" w:sz="0" w:space="0" w:color="auto"/>
        <w:bottom w:val="none" w:sz="0" w:space="0" w:color="auto"/>
        <w:right w:val="none" w:sz="0" w:space="0" w:color="auto"/>
      </w:divBdr>
    </w:div>
    <w:div w:id="1308978287">
      <w:bodyDiv w:val="1"/>
      <w:marLeft w:val="0"/>
      <w:marRight w:val="0"/>
      <w:marTop w:val="0"/>
      <w:marBottom w:val="0"/>
      <w:divBdr>
        <w:top w:val="none" w:sz="0" w:space="0" w:color="auto"/>
        <w:left w:val="none" w:sz="0" w:space="0" w:color="auto"/>
        <w:bottom w:val="none" w:sz="0" w:space="0" w:color="auto"/>
        <w:right w:val="none" w:sz="0" w:space="0" w:color="auto"/>
      </w:divBdr>
    </w:div>
    <w:div w:id="1370303851">
      <w:bodyDiv w:val="1"/>
      <w:marLeft w:val="0"/>
      <w:marRight w:val="0"/>
      <w:marTop w:val="0"/>
      <w:marBottom w:val="0"/>
      <w:divBdr>
        <w:top w:val="none" w:sz="0" w:space="0" w:color="auto"/>
        <w:left w:val="none" w:sz="0" w:space="0" w:color="auto"/>
        <w:bottom w:val="none" w:sz="0" w:space="0" w:color="auto"/>
        <w:right w:val="none" w:sz="0" w:space="0" w:color="auto"/>
      </w:divBdr>
    </w:div>
    <w:div w:id="1725910003">
      <w:bodyDiv w:val="1"/>
      <w:marLeft w:val="0"/>
      <w:marRight w:val="0"/>
      <w:marTop w:val="0"/>
      <w:marBottom w:val="0"/>
      <w:divBdr>
        <w:top w:val="none" w:sz="0" w:space="0" w:color="auto"/>
        <w:left w:val="none" w:sz="0" w:space="0" w:color="auto"/>
        <w:bottom w:val="none" w:sz="0" w:space="0" w:color="auto"/>
        <w:right w:val="none" w:sz="0" w:space="0" w:color="auto"/>
      </w:divBdr>
    </w:div>
    <w:div w:id="1727146487">
      <w:bodyDiv w:val="1"/>
      <w:marLeft w:val="0"/>
      <w:marRight w:val="0"/>
      <w:marTop w:val="0"/>
      <w:marBottom w:val="0"/>
      <w:divBdr>
        <w:top w:val="none" w:sz="0" w:space="0" w:color="auto"/>
        <w:left w:val="none" w:sz="0" w:space="0" w:color="auto"/>
        <w:bottom w:val="none" w:sz="0" w:space="0" w:color="auto"/>
        <w:right w:val="none" w:sz="0" w:space="0" w:color="auto"/>
      </w:divBdr>
    </w:div>
    <w:div w:id="1738211549">
      <w:bodyDiv w:val="1"/>
      <w:marLeft w:val="0"/>
      <w:marRight w:val="0"/>
      <w:marTop w:val="0"/>
      <w:marBottom w:val="0"/>
      <w:divBdr>
        <w:top w:val="none" w:sz="0" w:space="0" w:color="auto"/>
        <w:left w:val="none" w:sz="0" w:space="0" w:color="auto"/>
        <w:bottom w:val="none" w:sz="0" w:space="0" w:color="auto"/>
        <w:right w:val="none" w:sz="0" w:space="0" w:color="auto"/>
      </w:divBdr>
    </w:div>
    <w:div w:id="1752697713">
      <w:bodyDiv w:val="1"/>
      <w:marLeft w:val="0"/>
      <w:marRight w:val="0"/>
      <w:marTop w:val="0"/>
      <w:marBottom w:val="0"/>
      <w:divBdr>
        <w:top w:val="none" w:sz="0" w:space="0" w:color="auto"/>
        <w:left w:val="none" w:sz="0" w:space="0" w:color="auto"/>
        <w:bottom w:val="none" w:sz="0" w:space="0" w:color="auto"/>
        <w:right w:val="none" w:sz="0" w:space="0" w:color="auto"/>
      </w:divBdr>
    </w:div>
    <w:div w:id="2013147039">
      <w:bodyDiv w:val="1"/>
      <w:marLeft w:val="0"/>
      <w:marRight w:val="0"/>
      <w:marTop w:val="0"/>
      <w:marBottom w:val="0"/>
      <w:divBdr>
        <w:top w:val="none" w:sz="0" w:space="0" w:color="auto"/>
        <w:left w:val="none" w:sz="0" w:space="0" w:color="auto"/>
        <w:bottom w:val="none" w:sz="0" w:space="0" w:color="auto"/>
        <w:right w:val="none" w:sz="0" w:space="0" w:color="auto"/>
      </w:divBdr>
    </w:div>
    <w:div w:id="2067952065">
      <w:bodyDiv w:val="1"/>
      <w:marLeft w:val="0"/>
      <w:marRight w:val="0"/>
      <w:marTop w:val="0"/>
      <w:marBottom w:val="0"/>
      <w:divBdr>
        <w:top w:val="none" w:sz="0" w:space="0" w:color="auto"/>
        <w:left w:val="none" w:sz="0" w:space="0" w:color="auto"/>
        <w:bottom w:val="none" w:sz="0" w:space="0" w:color="auto"/>
        <w:right w:val="none" w:sz="0" w:space="0" w:color="auto"/>
      </w:divBdr>
    </w:div>
    <w:div w:id="211821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warna.Nalluru@stvincenthospita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3212</Words>
  <Characters>18311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Tenet Health</Company>
  <LinksUpToDate>false</LinksUpToDate>
  <CharactersWithSpaces>21481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SSO, SVH</dc:creator>
  <cp:keywords/>
  <dc:description/>
  <cp:lastModifiedBy>Na Ma</cp:lastModifiedBy>
  <cp:revision>2</cp:revision>
  <dcterms:created xsi:type="dcterms:W3CDTF">2020-05-14T21:09:00Z</dcterms:created>
  <dcterms:modified xsi:type="dcterms:W3CDTF">2020-05-14T21:09:00Z</dcterms:modified>
</cp:coreProperties>
</file>