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3AD69" w14:textId="73915F35" w:rsidR="005400A5" w:rsidRPr="00D30363" w:rsidRDefault="000B18E9" w:rsidP="00CB6506">
      <w:pPr>
        <w:snapToGrid w:val="0"/>
        <w:spacing w:line="360" w:lineRule="auto"/>
        <w:jc w:val="both"/>
        <w:outlineLvl w:val="0"/>
        <w:rPr>
          <w:rFonts w:ascii="Book Antiqua" w:hAnsi="Book Antiqua" w:cs="Arial"/>
          <w:b/>
          <w:bCs/>
        </w:rPr>
      </w:pPr>
      <w:r w:rsidRPr="00D30363">
        <w:rPr>
          <w:rFonts w:ascii="Book Antiqua" w:hAnsi="Book Antiqua" w:cs="宋体"/>
          <w:b/>
          <w:kern w:val="2"/>
          <w:lang w:eastAsia="zh-CN"/>
        </w:rPr>
        <w:t xml:space="preserve">Name of Journal: </w:t>
      </w:r>
      <w:r w:rsidR="005400A5" w:rsidRPr="007605E0">
        <w:rPr>
          <w:rFonts w:ascii="Book Antiqua" w:hAnsi="Book Antiqua" w:cs="Arial"/>
          <w:bCs/>
          <w:i/>
          <w:iCs/>
        </w:rPr>
        <w:t>World Journal of Hepatology</w:t>
      </w:r>
    </w:p>
    <w:p w14:paraId="006070A3" w14:textId="09163374" w:rsidR="005400A5" w:rsidRPr="00D30363" w:rsidRDefault="005400A5" w:rsidP="00CB6506">
      <w:pPr>
        <w:autoSpaceDE w:val="0"/>
        <w:autoSpaceDN w:val="0"/>
        <w:adjustRightInd w:val="0"/>
        <w:snapToGrid w:val="0"/>
        <w:spacing w:line="360" w:lineRule="auto"/>
        <w:jc w:val="both"/>
        <w:rPr>
          <w:rFonts w:ascii="Book Antiqua" w:hAnsi="Book Antiqua" w:cs="Arial"/>
          <w:bCs/>
        </w:rPr>
      </w:pPr>
      <w:r w:rsidRPr="00D30363">
        <w:rPr>
          <w:rFonts w:ascii="Book Antiqua" w:hAnsi="Book Antiqua" w:cs="Arial"/>
          <w:b/>
          <w:bCs/>
        </w:rPr>
        <w:t xml:space="preserve">Manuscript NO: </w:t>
      </w:r>
      <w:r w:rsidRPr="00D30363">
        <w:rPr>
          <w:rFonts w:ascii="Book Antiqua" w:hAnsi="Book Antiqua" w:cs="Arial"/>
          <w:bCs/>
        </w:rPr>
        <w:t>54051</w:t>
      </w:r>
    </w:p>
    <w:p w14:paraId="1465401E" w14:textId="77777777" w:rsidR="000B18E9" w:rsidRPr="00D30363" w:rsidRDefault="000B18E9" w:rsidP="00CB6506">
      <w:pPr>
        <w:widowControl w:val="0"/>
        <w:adjustRightInd w:val="0"/>
        <w:snapToGrid w:val="0"/>
        <w:spacing w:line="360" w:lineRule="auto"/>
        <w:jc w:val="both"/>
        <w:rPr>
          <w:rFonts w:ascii="Book Antiqua" w:eastAsia="宋体" w:hAnsi="Book Antiqua"/>
          <w:b/>
          <w:kern w:val="2"/>
          <w:lang w:eastAsia="zh-CN"/>
        </w:rPr>
      </w:pPr>
      <w:bookmarkStart w:id="0" w:name="OLE_LINK4"/>
      <w:bookmarkStart w:id="1" w:name="OLE_LINK3"/>
      <w:r w:rsidRPr="00D30363">
        <w:rPr>
          <w:rFonts w:ascii="Book Antiqua" w:eastAsia="宋体" w:hAnsi="Book Antiqua"/>
          <w:b/>
          <w:kern w:val="2"/>
          <w:lang w:eastAsia="zh-CN"/>
        </w:rPr>
        <w:t xml:space="preserve">Manuscript Type: </w:t>
      </w:r>
      <w:bookmarkEnd w:id="0"/>
      <w:bookmarkEnd w:id="1"/>
      <w:r w:rsidRPr="00D30363">
        <w:rPr>
          <w:rFonts w:ascii="Book Antiqua" w:eastAsia="宋体" w:hAnsi="Book Antiqua"/>
          <w:kern w:val="2"/>
          <w:lang w:eastAsia="zh-CN"/>
        </w:rPr>
        <w:t>CASE REPORT</w:t>
      </w:r>
    </w:p>
    <w:p w14:paraId="33C0AE73" w14:textId="77777777" w:rsidR="00EA1BAD" w:rsidRPr="00D30363" w:rsidRDefault="00EA1BAD" w:rsidP="00CB6506">
      <w:pPr>
        <w:autoSpaceDE w:val="0"/>
        <w:autoSpaceDN w:val="0"/>
        <w:adjustRightInd w:val="0"/>
        <w:snapToGrid w:val="0"/>
        <w:spacing w:line="360" w:lineRule="auto"/>
        <w:jc w:val="both"/>
        <w:rPr>
          <w:rFonts w:ascii="Book Antiqua" w:hAnsi="Book Antiqua" w:cs="ArialNarrow-BoldItalic"/>
        </w:rPr>
      </w:pPr>
    </w:p>
    <w:p w14:paraId="4107395A" w14:textId="66BCB085" w:rsidR="005400A5" w:rsidRPr="00D30363" w:rsidRDefault="005400A5" w:rsidP="00CB6506">
      <w:pPr>
        <w:pStyle w:val="Corpo"/>
        <w:snapToGrid w:val="0"/>
        <w:spacing w:line="360" w:lineRule="auto"/>
        <w:jc w:val="both"/>
        <w:rPr>
          <w:rFonts w:ascii="Book Antiqua" w:hAnsi="Book Antiqua" w:cs="Times New Roman"/>
          <w:b/>
          <w:bCs/>
        </w:rPr>
      </w:pPr>
      <w:r w:rsidRPr="00D30363">
        <w:rPr>
          <w:rFonts w:ascii="Book Antiqua" w:hAnsi="Book Antiqua" w:cs="Times New Roman"/>
          <w:b/>
          <w:bCs/>
        </w:rPr>
        <w:t xml:space="preserve">Diagnosis and management of hepatic artery in-stent restenosis after liver transplantation by </w:t>
      </w:r>
      <w:r w:rsidR="00EA1BAD" w:rsidRPr="00D30363">
        <w:rPr>
          <w:rFonts w:ascii="Book Antiqua" w:hAnsi="Book Antiqua" w:cs="Times New Roman"/>
          <w:b/>
          <w:bCs/>
        </w:rPr>
        <w:t>optical coherence tomography</w:t>
      </w:r>
      <w:r w:rsidRPr="00D30363">
        <w:rPr>
          <w:rFonts w:ascii="Book Antiqua" w:hAnsi="Book Antiqua" w:cs="Times New Roman"/>
          <w:b/>
          <w:bCs/>
        </w:rPr>
        <w:t xml:space="preserve">: </w:t>
      </w:r>
      <w:r w:rsidR="00EA1BAD" w:rsidRPr="00D30363">
        <w:rPr>
          <w:rFonts w:ascii="Book Antiqua" w:hAnsi="Book Antiqua" w:cs="Times New Roman"/>
          <w:b/>
          <w:bCs/>
        </w:rPr>
        <w:t xml:space="preserve">A </w:t>
      </w:r>
      <w:r w:rsidRPr="00D30363">
        <w:rPr>
          <w:rFonts w:ascii="Book Antiqua" w:hAnsi="Book Antiqua" w:cs="Times New Roman"/>
          <w:b/>
          <w:bCs/>
        </w:rPr>
        <w:t>case report</w:t>
      </w:r>
    </w:p>
    <w:p w14:paraId="4D2FFFC0" w14:textId="482EC777" w:rsidR="005400A5" w:rsidRPr="00D30363" w:rsidRDefault="005400A5" w:rsidP="00CB6506">
      <w:pPr>
        <w:pStyle w:val="Corpo"/>
        <w:snapToGrid w:val="0"/>
        <w:spacing w:line="360" w:lineRule="auto"/>
        <w:jc w:val="both"/>
        <w:rPr>
          <w:rFonts w:ascii="Book Antiqua" w:eastAsia="Arial" w:hAnsi="Book Antiqua" w:cs="Times New Roman"/>
        </w:rPr>
      </w:pPr>
    </w:p>
    <w:p w14:paraId="45A6EBFC" w14:textId="0205A415" w:rsidR="00EA1BAD" w:rsidRPr="00D30363" w:rsidRDefault="00EA1BAD" w:rsidP="00CB6506">
      <w:pPr>
        <w:pStyle w:val="Corpo"/>
        <w:snapToGrid w:val="0"/>
        <w:spacing w:line="360" w:lineRule="auto"/>
        <w:jc w:val="both"/>
        <w:rPr>
          <w:rFonts w:ascii="Book Antiqua" w:hAnsi="Book Antiqua" w:cs="Times New Roman"/>
          <w:lang w:val="pt-PT" w:eastAsia="zh-CN"/>
        </w:rPr>
      </w:pPr>
      <w:r w:rsidRPr="00D30363">
        <w:rPr>
          <w:rFonts w:ascii="Book Antiqua" w:hAnsi="Book Antiqua" w:cs="Times New Roman"/>
          <w:lang w:val="pt-PT"/>
        </w:rPr>
        <w:t xml:space="preserve">Galastri </w:t>
      </w:r>
      <w:r w:rsidRPr="00D30363">
        <w:rPr>
          <w:rFonts w:ascii="Book Antiqua" w:hAnsi="Book Antiqua" w:cs="Times New Roman"/>
          <w:lang w:val="pt-PT" w:eastAsia="zh-CN"/>
        </w:rPr>
        <w:t xml:space="preserve">FL </w:t>
      </w:r>
      <w:r w:rsidRPr="00D30363">
        <w:rPr>
          <w:rFonts w:ascii="Book Antiqua" w:hAnsi="Book Antiqua" w:cs="Times New Roman"/>
          <w:i/>
          <w:iCs/>
          <w:lang w:val="pt-PT" w:eastAsia="zh-CN"/>
        </w:rPr>
        <w:t>et al</w:t>
      </w:r>
      <w:r w:rsidRPr="00D30363">
        <w:rPr>
          <w:rFonts w:ascii="Book Antiqua" w:hAnsi="Book Antiqua" w:cs="Times New Roman"/>
          <w:lang w:val="pt-PT" w:eastAsia="zh-CN"/>
        </w:rPr>
        <w:t xml:space="preserve">. </w:t>
      </w:r>
      <w:r w:rsidR="000B18E9" w:rsidRPr="00D30363">
        <w:rPr>
          <w:rFonts w:ascii="Book Antiqua" w:hAnsi="Book Antiqua" w:cs="Times New Roman"/>
          <w:lang w:val="pt-PT" w:eastAsia="zh-CN"/>
        </w:rPr>
        <w:t>OCT evaluati</w:t>
      </w:r>
      <w:r w:rsidR="00CE7130">
        <w:rPr>
          <w:rFonts w:ascii="Book Antiqua" w:hAnsi="Book Antiqua" w:cs="Times New Roman"/>
          <w:lang w:val="pt-PT" w:eastAsia="zh-CN"/>
        </w:rPr>
        <w:t>o</w:t>
      </w:r>
      <w:r w:rsidR="000B18E9" w:rsidRPr="00D30363">
        <w:rPr>
          <w:rFonts w:ascii="Book Antiqua" w:hAnsi="Book Antiqua" w:cs="Times New Roman"/>
          <w:lang w:val="pt-PT" w:eastAsia="zh-CN"/>
        </w:rPr>
        <w:t>n</w:t>
      </w:r>
      <w:r w:rsidR="00CE7130">
        <w:rPr>
          <w:rFonts w:ascii="Book Antiqua" w:hAnsi="Book Antiqua" w:cs="Times New Roman"/>
          <w:lang w:val="pt-PT" w:eastAsia="zh-CN"/>
        </w:rPr>
        <w:t xml:space="preserve"> of </w:t>
      </w:r>
      <w:r w:rsidR="000B18E9" w:rsidRPr="00D30363">
        <w:rPr>
          <w:rFonts w:ascii="Book Antiqua" w:hAnsi="Book Antiqua" w:cs="Times New Roman"/>
          <w:lang w:val="pt-PT" w:eastAsia="zh-CN"/>
        </w:rPr>
        <w:t>in-stent restenosis in a transplant hepatic artery</w:t>
      </w:r>
    </w:p>
    <w:p w14:paraId="4A1AE106" w14:textId="77777777" w:rsidR="00EA1BAD" w:rsidRPr="00D30363" w:rsidRDefault="00EA1BAD" w:rsidP="00CB6506">
      <w:pPr>
        <w:pStyle w:val="Corpo"/>
        <w:snapToGrid w:val="0"/>
        <w:spacing w:line="360" w:lineRule="auto"/>
        <w:jc w:val="both"/>
        <w:rPr>
          <w:rFonts w:ascii="Book Antiqua" w:eastAsia="Arial" w:hAnsi="Book Antiqua" w:cs="Times New Roman"/>
        </w:rPr>
      </w:pPr>
    </w:p>
    <w:p w14:paraId="4CD60D26" w14:textId="6DB9E2A3" w:rsidR="005400A5" w:rsidRPr="00D30363" w:rsidRDefault="005400A5" w:rsidP="00CB6506">
      <w:pPr>
        <w:pStyle w:val="Corpo"/>
        <w:snapToGrid w:val="0"/>
        <w:spacing w:line="360" w:lineRule="auto"/>
        <w:jc w:val="both"/>
        <w:rPr>
          <w:rFonts w:ascii="Book Antiqua" w:eastAsia="Arial" w:hAnsi="Book Antiqua" w:cs="Times New Roman"/>
          <w:vertAlign w:val="superscript"/>
          <w:lang w:val="pt-BR"/>
        </w:rPr>
      </w:pPr>
      <w:r w:rsidRPr="00D30363">
        <w:rPr>
          <w:rFonts w:ascii="Book Antiqua" w:hAnsi="Book Antiqua" w:cs="Times New Roman"/>
          <w:lang w:val="pt-PT"/>
        </w:rPr>
        <w:t>Francisco Leonardo Galastri, Gui</w:t>
      </w:r>
      <w:r w:rsidR="00D30363">
        <w:rPr>
          <w:rFonts w:ascii="Book Antiqua" w:hAnsi="Book Antiqua" w:cs="Times New Roman"/>
          <w:lang w:val="pt-PT"/>
        </w:rPr>
        <w:t>l</w:t>
      </w:r>
      <w:r w:rsidRPr="00D30363">
        <w:rPr>
          <w:rFonts w:ascii="Book Antiqua" w:hAnsi="Book Antiqua" w:cs="Times New Roman"/>
          <w:lang w:val="pt-PT"/>
        </w:rPr>
        <w:t xml:space="preserve">herme Moratti Gilberto, </w:t>
      </w:r>
      <w:r w:rsidRPr="00D30363">
        <w:rPr>
          <w:rFonts w:ascii="Book Antiqua" w:hAnsi="Book Antiqua" w:cs="Times New Roman"/>
          <w:lang w:val="fr-FR"/>
        </w:rPr>
        <w:t xml:space="preserve">Breno Boueri Affonso, </w:t>
      </w:r>
      <w:r w:rsidRPr="00D30363">
        <w:rPr>
          <w:rFonts w:ascii="Book Antiqua" w:hAnsi="Book Antiqua" w:cs="Times New Roman"/>
          <w:lang w:val="pt-PT"/>
        </w:rPr>
        <w:t xml:space="preserve">Leonardo Guedes Moreira Valle, Priscila Mina Falsarella, Adriano Mendes Caixeta, Camila Antunes Lima, Marcela Juliano Silva, Lucas Lembrança Pinheiro, Conrado Dias Pacheco Annicchino Baptistella, </w:t>
      </w:r>
      <w:r w:rsidR="00D30363" w:rsidRPr="00D30363">
        <w:rPr>
          <w:rFonts w:ascii="Book Antiqua" w:hAnsi="Book Antiqua" w:cs="Times New Roman"/>
          <w:lang w:val="pt-PT"/>
        </w:rPr>
        <w:t>Márcio</w:t>
      </w:r>
      <w:r w:rsidR="00D30363">
        <w:rPr>
          <w:rFonts w:ascii="Book Antiqua" w:hAnsi="Book Antiqua" w:cs="Times New Roman"/>
          <w:lang w:val="pt-PT"/>
        </w:rPr>
        <w:t xml:space="preserve"> </w:t>
      </w:r>
      <w:r w:rsidRPr="00D30363">
        <w:rPr>
          <w:rFonts w:ascii="Book Antiqua" w:hAnsi="Book Antiqua" w:cs="Times New Roman"/>
          <w:lang w:val="pt-PT"/>
        </w:rPr>
        <w:t>Dias</w:t>
      </w:r>
      <w:r w:rsidRPr="00D30363">
        <w:rPr>
          <w:rFonts w:ascii="Book Antiqua" w:hAnsi="Book Antiqua" w:cs="Times New Roman"/>
          <w:lang w:val="es-ES_tradnl"/>
        </w:rPr>
        <w:t xml:space="preserve"> de Almeida, </w:t>
      </w:r>
      <w:r w:rsidRPr="00D30363">
        <w:rPr>
          <w:rFonts w:ascii="Book Antiqua" w:hAnsi="Book Antiqua" w:cs="Times New Roman"/>
          <w:lang w:val="it-IT"/>
        </w:rPr>
        <w:t xml:space="preserve">Rodrigo Gobbo Garcia, Nelson Wolosker, </w:t>
      </w:r>
      <w:r w:rsidRPr="00D30363">
        <w:rPr>
          <w:rFonts w:ascii="Book Antiqua" w:hAnsi="Book Antiqua" w:cs="Times New Roman"/>
        </w:rPr>
        <w:t>Felipe Nasser</w:t>
      </w:r>
    </w:p>
    <w:p w14:paraId="4AC3423F" w14:textId="77777777" w:rsidR="005400A5" w:rsidRPr="00D30363" w:rsidRDefault="005400A5" w:rsidP="00CB6506">
      <w:pPr>
        <w:pStyle w:val="Corpo"/>
        <w:snapToGrid w:val="0"/>
        <w:spacing w:line="360" w:lineRule="auto"/>
        <w:jc w:val="both"/>
        <w:rPr>
          <w:rFonts w:ascii="Book Antiqua" w:eastAsia="Arial" w:hAnsi="Book Antiqua" w:cs="Times New Roman"/>
        </w:rPr>
      </w:pPr>
    </w:p>
    <w:p w14:paraId="3FD143C1" w14:textId="04CCFB59" w:rsidR="005400A5" w:rsidRPr="00D30363" w:rsidRDefault="00EA1BAD" w:rsidP="00CB6506">
      <w:pPr>
        <w:pStyle w:val="Corpo"/>
        <w:snapToGrid w:val="0"/>
        <w:spacing w:line="360" w:lineRule="auto"/>
        <w:jc w:val="both"/>
        <w:rPr>
          <w:rFonts w:ascii="Book Antiqua" w:hAnsi="Book Antiqua" w:cs="Times New Roman"/>
        </w:rPr>
      </w:pPr>
      <w:r w:rsidRPr="00D30363">
        <w:rPr>
          <w:rFonts w:ascii="Book Antiqua" w:hAnsi="Book Antiqua" w:cs="Times New Roman"/>
          <w:b/>
          <w:bCs/>
          <w:lang w:val="pt-PT"/>
        </w:rPr>
        <w:t xml:space="preserve">Francisco Leonardo Galastri, </w:t>
      </w:r>
      <w:r w:rsidR="00D30363">
        <w:rPr>
          <w:rFonts w:ascii="Book Antiqua" w:hAnsi="Book Antiqua" w:cs="Times New Roman"/>
          <w:b/>
          <w:bCs/>
          <w:lang w:val="pt-PT"/>
        </w:rPr>
        <w:t>Guilherme</w:t>
      </w:r>
      <w:r w:rsidRPr="00D30363">
        <w:rPr>
          <w:rFonts w:ascii="Book Antiqua" w:hAnsi="Book Antiqua" w:cs="Times New Roman"/>
          <w:b/>
          <w:bCs/>
          <w:lang w:val="pt-PT"/>
        </w:rPr>
        <w:t xml:space="preserve"> Moratti Gilberto, </w:t>
      </w:r>
      <w:r w:rsidRPr="00D30363">
        <w:rPr>
          <w:rFonts w:ascii="Book Antiqua" w:hAnsi="Book Antiqua" w:cs="Times New Roman"/>
          <w:b/>
          <w:bCs/>
          <w:lang w:val="fr-FR"/>
        </w:rPr>
        <w:t xml:space="preserve">Breno Boueri Affonso, </w:t>
      </w:r>
      <w:r w:rsidRPr="00D30363">
        <w:rPr>
          <w:rFonts w:ascii="Book Antiqua" w:hAnsi="Book Antiqua" w:cs="Times New Roman"/>
          <w:b/>
          <w:bCs/>
          <w:lang w:val="pt-PT"/>
        </w:rPr>
        <w:t xml:space="preserve">Leonardo Guedes Moreira Valle, Priscila Mina Falsarella, Camila Antunes Lima, Marcela Juliano Silva, Lucas Lembrança Pinheiro, Conrado Dias Pacheco Annicchino Baptistella, </w:t>
      </w:r>
      <w:r w:rsidRPr="00D30363">
        <w:rPr>
          <w:rFonts w:ascii="Book Antiqua" w:hAnsi="Book Antiqua" w:cs="Times New Roman"/>
          <w:b/>
          <w:bCs/>
          <w:lang w:val="it-IT"/>
        </w:rPr>
        <w:t xml:space="preserve">Rodrigo Gobbo Garcia, </w:t>
      </w:r>
      <w:r w:rsidRPr="00D30363">
        <w:rPr>
          <w:rFonts w:ascii="Book Antiqua" w:hAnsi="Book Antiqua" w:cs="Times New Roman"/>
          <w:b/>
          <w:bCs/>
        </w:rPr>
        <w:t xml:space="preserve">Felipe Nasser, </w:t>
      </w:r>
      <w:r w:rsidR="005400A5" w:rsidRPr="00D30363">
        <w:rPr>
          <w:rFonts w:ascii="Book Antiqua" w:hAnsi="Book Antiqua" w:cs="Times New Roman"/>
        </w:rPr>
        <w:t xml:space="preserve">Hospital </w:t>
      </w:r>
      <w:proofErr w:type="spellStart"/>
      <w:r w:rsidR="005400A5" w:rsidRPr="00D30363">
        <w:rPr>
          <w:rFonts w:ascii="Book Antiqua" w:hAnsi="Book Antiqua" w:cs="Times New Roman"/>
        </w:rPr>
        <w:t>Israelita</w:t>
      </w:r>
      <w:proofErr w:type="spellEnd"/>
      <w:r w:rsidR="005400A5" w:rsidRPr="00D30363">
        <w:rPr>
          <w:rFonts w:ascii="Book Antiqua" w:hAnsi="Book Antiqua" w:cs="Times New Roman"/>
        </w:rPr>
        <w:t xml:space="preserve"> Albert Einstein, Department of Interventional Radiology, São Paulo</w:t>
      </w:r>
      <w:r w:rsidRPr="00D30363">
        <w:rPr>
          <w:rFonts w:ascii="Book Antiqua" w:hAnsi="Book Antiqua" w:cs="Times New Roman"/>
        </w:rPr>
        <w:t xml:space="preserve"> 05652900</w:t>
      </w:r>
      <w:r w:rsidR="005400A5" w:rsidRPr="00D30363">
        <w:rPr>
          <w:rFonts w:ascii="Book Antiqua" w:hAnsi="Book Antiqua" w:cs="Times New Roman"/>
        </w:rPr>
        <w:t>, Brazil</w:t>
      </w:r>
    </w:p>
    <w:p w14:paraId="2E49268B" w14:textId="77777777" w:rsidR="00EA1BAD" w:rsidRPr="00D30363" w:rsidRDefault="00EA1BAD" w:rsidP="00CB6506">
      <w:pPr>
        <w:pStyle w:val="Corpo"/>
        <w:snapToGrid w:val="0"/>
        <w:spacing w:line="360" w:lineRule="auto"/>
        <w:jc w:val="both"/>
        <w:rPr>
          <w:rFonts w:ascii="Book Antiqua" w:hAnsi="Book Antiqua" w:cs="Times New Roman"/>
        </w:rPr>
      </w:pPr>
    </w:p>
    <w:p w14:paraId="5A2106EC" w14:textId="3526C432" w:rsidR="005400A5" w:rsidRPr="00D30363" w:rsidRDefault="00EA1BAD" w:rsidP="00CB6506">
      <w:pPr>
        <w:pStyle w:val="Corpo"/>
        <w:snapToGrid w:val="0"/>
        <w:spacing w:line="360" w:lineRule="auto"/>
        <w:jc w:val="both"/>
        <w:rPr>
          <w:rFonts w:ascii="Book Antiqua" w:hAnsi="Book Antiqua" w:cs="Times New Roman"/>
        </w:rPr>
      </w:pPr>
      <w:r w:rsidRPr="00D30363">
        <w:rPr>
          <w:rFonts w:ascii="Book Antiqua" w:hAnsi="Book Antiqua" w:cs="Times New Roman"/>
          <w:b/>
          <w:bCs/>
          <w:lang w:val="pt-PT"/>
        </w:rPr>
        <w:t>Adriano Mendes Caixeta,</w:t>
      </w:r>
      <w:r w:rsidRPr="00D30363">
        <w:rPr>
          <w:rFonts w:ascii="Book Antiqua" w:hAnsi="Book Antiqua" w:cs="Times New Roman"/>
          <w:lang w:val="pt-PT"/>
        </w:rPr>
        <w:t xml:space="preserve"> </w:t>
      </w:r>
      <w:r w:rsidR="005400A5" w:rsidRPr="00D30363">
        <w:rPr>
          <w:rFonts w:ascii="Book Antiqua" w:hAnsi="Book Antiqua" w:cs="Times New Roman"/>
        </w:rPr>
        <w:t xml:space="preserve">Hospital </w:t>
      </w:r>
      <w:proofErr w:type="spellStart"/>
      <w:r w:rsidR="005400A5" w:rsidRPr="00D30363">
        <w:rPr>
          <w:rFonts w:ascii="Book Antiqua" w:hAnsi="Book Antiqua" w:cs="Times New Roman"/>
        </w:rPr>
        <w:t>Israelita</w:t>
      </w:r>
      <w:proofErr w:type="spellEnd"/>
      <w:r w:rsidR="005400A5" w:rsidRPr="00D30363">
        <w:rPr>
          <w:rFonts w:ascii="Book Antiqua" w:hAnsi="Book Antiqua" w:cs="Times New Roman"/>
        </w:rPr>
        <w:t xml:space="preserve"> Albert Einstein, Department of Interventional Cardiology, São Paulo</w:t>
      </w:r>
      <w:r w:rsidRPr="00D30363">
        <w:rPr>
          <w:rFonts w:ascii="Book Antiqua" w:hAnsi="Book Antiqua" w:cs="Times New Roman"/>
        </w:rPr>
        <w:t xml:space="preserve"> 0562900</w:t>
      </w:r>
      <w:r w:rsidR="005400A5" w:rsidRPr="00D30363">
        <w:rPr>
          <w:rFonts w:ascii="Book Antiqua" w:hAnsi="Book Antiqua" w:cs="Times New Roman"/>
        </w:rPr>
        <w:t>, Brazil</w:t>
      </w:r>
    </w:p>
    <w:p w14:paraId="26175E67" w14:textId="77777777" w:rsidR="00EA1BAD" w:rsidRPr="00D30363" w:rsidRDefault="00EA1BAD" w:rsidP="00CB6506">
      <w:pPr>
        <w:pStyle w:val="Corpo"/>
        <w:snapToGrid w:val="0"/>
        <w:spacing w:line="360" w:lineRule="auto"/>
        <w:jc w:val="both"/>
        <w:rPr>
          <w:rFonts w:ascii="Book Antiqua" w:eastAsia="Arial" w:hAnsi="Book Antiqua" w:cs="Times New Roman"/>
        </w:rPr>
      </w:pPr>
    </w:p>
    <w:p w14:paraId="40137456" w14:textId="1E84AA49" w:rsidR="005400A5" w:rsidRPr="00D30363" w:rsidRDefault="00D30363" w:rsidP="00CB6506">
      <w:pPr>
        <w:pStyle w:val="Corpo"/>
        <w:snapToGrid w:val="0"/>
        <w:spacing w:line="360" w:lineRule="auto"/>
        <w:jc w:val="both"/>
        <w:rPr>
          <w:rFonts w:ascii="Book Antiqua" w:hAnsi="Book Antiqua" w:cs="Times New Roman"/>
          <w:vertAlign w:val="superscript"/>
        </w:rPr>
      </w:pPr>
      <w:r w:rsidRPr="00D30363">
        <w:rPr>
          <w:rFonts w:ascii="Book Antiqua" w:hAnsi="Book Antiqua" w:cs="Times New Roman"/>
          <w:b/>
          <w:bCs/>
          <w:lang w:val="pt-PT"/>
        </w:rPr>
        <w:t>Márcio</w:t>
      </w:r>
      <w:r>
        <w:rPr>
          <w:rFonts w:ascii="Book Antiqua" w:hAnsi="Book Antiqua" w:cs="Times New Roman"/>
          <w:b/>
          <w:bCs/>
          <w:lang w:val="pt-PT"/>
        </w:rPr>
        <w:t xml:space="preserve"> </w:t>
      </w:r>
      <w:r w:rsidR="00EA1BAD" w:rsidRPr="00D30363">
        <w:rPr>
          <w:rFonts w:ascii="Book Antiqua" w:hAnsi="Book Antiqua" w:cs="Times New Roman"/>
          <w:b/>
          <w:bCs/>
          <w:lang w:val="pt-PT"/>
        </w:rPr>
        <w:t>Dias</w:t>
      </w:r>
      <w:r w:rsidR="00EA1BAD" w:rsidRPr="00D30363">
        <w:rPr>
          <w:rFonts w:ascii="Book Antiqua" w:hAnsi="Book Antiqua" w:cs="Times New Roman"/>
          <w:b/>
          <w:bCs/>
          <w:lang w:val="es-ES_tradnl"/>
        </w:rPr>
        <w:t xml:space="preserve"> de Almeida,</w:t>
      </w:r>
      <w:r w:rsidR="00EA1BAD" w:rsidRPr="00D30363">
        <w:rPr>
          <w:rFonts w:ascii="Book Antiqua" w:hAnsi="Book Antiqua" w:cs="Times New Roman"/>
          <w:lang w:val="es-ES_tradnl"/>
        </w:rPr>
        <w:t xml:space="preserve"> </w:t>
      </w:r>
      <w:r w:rsidR="005400A5" w:rsidRPr="00D30363">
        <w:rPr>
          <w:rFonts w:ascii="Book Antiqua" w:hAnsi="Book Antiqua" w:cs="Times New Roman"/>
        </w:rPr>
        <w:t xml:space="preserve">Hospital </w:t>
      </w:r>
      <w:proofErr w:type="spellStart"/>
      <w:r w:rsidR="005400A5" w:rsidRPr="00D30363">
        <w:rPr>
          <w:rFonts w:ascii="Book Antiqua" w:hAnsi="Book Antiqua" w:cs="Times New Roman"/>
        </w:rPr>
        <w:t>Israelita</w:t>
      </w:r>
      <w:proofErr w:type="spellEnd"/>
      <w:r w:rsidR="005400A5" w:rsidRPr="00D30363">
        <w:rPr>
          <w:rFonts w:ascii="Book Antiqua" w:hAnsi="Book Antiqua" w:cs="Times New Roman"/>
        </w:rPr>
        <w:t xml:space="preserve"> Albert Einstein, Department of Liver Transplant, São Paulo</w:t>
      </w:r>
      <w:r w:rsidR="00EA1BAD" w:rsidRPr="00D30363">
        <w:rPr>
          <w:rFonts w:ascii="Book Antiqua" w:hAnsi="Book Antiqua" w:cs="Times New Roman"/>
        </w:rPr>
        <w:t xml:space="preserve"> 05652900</w:t>
      </w:r>
      <w:r w:rsidR="005400A5" w:rsidRPr="00D30363">
        <w:rPr>
          <w:rFonts w:ascii="Book Antiqua" w:hAnsi="Book Antiqua" w:cs="Times New Roman"/>
        </w:rPr>
        <w:t>, Brazil</w:t>
      </w:r>
      <w:r w:rsidR="005400A5" w:rsidRPr="00D30363">
        <w:rPr>
          <w:rFonts w:ascii="Book Antiqua" w:hAnsi="Book Antiqua" w:cs="Times New Roman"/>
          <w:vertAlign w:val="superscript"/>
        </w:rPr>
        <w:t xml:space="preserve"> </w:t>
      </w:r>
    </w:p>
    <w:p w14:paraId="6EF56B0C" w14:textId="77777777" w:rsidR="00EA1BAD" w:rsidRPr="00D30363" w:rsidRDefault="00EA1BAD" w:rsidP="00CB6506">
      <w:pPr>
        <w:pStyle w:val="Corpo"/>
        <w:snapToGrid w:val="0"/>
        <w:spacing w:line="360" w:lineRule="auto"/>
        <w:jc w:val="both"/>
        <w:rPr>
          <w:rFonts w:ascii="Book Antiqua" w:eastAsia="Arial" w:hAnsi="Book Antiqua" w:cs="Times New Roman"/>
          <w:vertAlign w:val="superscript"/>
        </w:rPr>
      </w:pPr>
    </w:p>
    <w:p w14:paraId="4562D099" w14:textId="39B135FE" w:rsidR="005400A5" w:rsidRPr="00D30363" w:rsidRDefault="00EA1BAD" w:rsidP="00CB6506">
      <w:pPr>
        <w:pStyle w:val="Corpo"/>
        <w:snapToGrid w:val="0"/>
        <w:spacing w:line="360" w:lineRule="auto"/>
        <w:jc w:val="both"/>
        <w:rPr>
          <w:rFonts w:ascii="Book Antiqua" w:eastAsia="Arial" w:hAnsi="Book Antiqua" w:cs="Times New Roman"/>
        </w:rPr>
      </w:pPr>
      <w:r w:rsidRPr="00D30363">
        <w:rPr>
          <w:rFonts w:ascii="Book Antiqua" w:hAnsi="Book Antiqua" w:cs="Times New Roman"/>
          <w:b/>
          <w:bCs/>
          <w:lang w:val="it-IT"/>
        </w:rPr>
        <w:t>Nelson Wolosker,</w:t>
      </w:r>
      <w:r w:rsidRPr="00D30363">
        <w:rPr>
          <w:rFonts w:ascii="Book Antiqua" w:hAnsi="Book Antiqua" w:cs="Times New Roman"/>
          <w:lang w:val="it-IT"/>
        </w:rPr>
        <w:t xml:space="preserve"> </w:t>
      </w:r>
      <w:r w:rsidR="005400A5" w:rsidRPr="00D30363">
        <w:rPr>
          <w:rFonts w:ascii="Book Antiqua" w:hAnsi="Book Antiqua" w:cs="Times New Roman"/>
        </w:rPr>
        <w:t xml:space="preserve">Hospital </w:t>
      </w:r>
      <w:proofErr w:type="spellStart"/>
      <w:r w:rsidR="005400A5" w:rsidRPr="00D30363">
        <w:rPr>
          <w:rFonts w:ascii="Book Antiqua" w:hAnsi="Book Antiqua" w:cs="Times New Roman"/>
        </w:rPr>
        <w:t>Israelita</w:t>
      </w:r>
      <w:proofErr w:type="spellEnd"/>
      <w:r w:rsidR="005400A5" w:rsidRPr="00D30363">
        <w:rPr>
          <w:rFonts w:ascii="Book Antiqua" w:hAnsi="Book Antiqua" w:cs="Times New Roman"/>
        </w:rPr>
        <w:t xml:space="preserve"> Albert Einstein, Department of Vascular Surgery, São Paulo</w:t>
      </w:r>
      <w:r w:rsidRPr="00D30363">
        <w:rPr>
          <w:rFonts w:ascii="Book Antiqua" w:hAnsi="Book Antiqua" w:cs="Times New Roman"/>
        </w:rPr>
        <w:t xml:space="preserve"> 05652-000</w:t>
      </w:r>
      <w:r w:rsidR="005400A5" w:rsidRPr="00D30363">
        <w:rPr>
          <w:rFonts w:ascii="Book Antiqua" w:hAnsi="Book Antiqua" w:cs="Times New Roman"/>
        </w:rPr>
        <w:t>, Brazil</w:t>
      </w:r>
    </w:p>
    <w:p w14:paraId="7AE950C0" w14:textId="7C97CD5A" w:rsidR="005400A5" w:rsidRPr="00D30363" w:rsidRDefault="005400A5" w:rsidP="00CB6506">
      <w:pPr>
        <w:pStyle w:val="Corpo"/>
        <w:snapToGrid w:val="0"/>
        <w:spacing w:line="360" w:lineRule="auto"/>
        <w:jc w:val="both"/>
        <w:rPr>
          <w:rFonts w:ascii="Book Antiqua" w:eastAsia="Arial" w:hAnsi="Book Antiqua" w:cs="Times New Roman"/>
        </w:rPr>
      </w:pPr>
    </w:p>
    <w:p w14:paraId="3B68E2BF" w14:textId="67876B1A" w:rsidR="00EA1BAD" w:rsidRPr="00D30363" w:rsidRDefault="005275A1" w:rsidP="00CB6506">
      <w:pPr>
        <w:pStyle w:val="a5"/>
        <w:snapToGrid w:val="0"/>
        <w:spacing w:before="0" w:beforeAutospacing="0" w:after="0" w:afterAutospacing="0" w:line="360" w:lineRule="auto"/>
        <w:jc w:val="both"/>
        <w:rPr>
          <w:rFonts w:ascii="Book Antiqua" w:hAnsi="Book Antiqua"/>
          <w:lang w:val="en-US"/>
        </w:rPr>
      </w:pPr>
      <w:r w:rsidRPr="00D30363">
        <w:rPr>
          <w:rFonts w:ascii="Book Antiqua" w:hAnsi="Book Antiqua"/>
          <w:b/>
          <w:lang w:val="en-GB"/>
        </w:rPr>
        <w:t>Author contributions:</w:t>
      </w:r>
      <w:r w:rsidRPr="00D30363">
        <w:rPr>
          <w:rFonts w:ascii="Book Antiqua" w:hAnsi="Book Antiqua"/>
          <w:b/>
          <w:lang w:val="en-GB" w:eastAsia="zh-CN"/>
        </w:rPr>
        <w:t xml:space="preserve"> </w:t>
      </w:r>
      <w:proofErr w:type="spellStart"/>
      <w:r w:rsidRPr="00D30363">
        <w:rPr>
          <w:rFonts w:ascii="Book Antiqua" w:hAnsi="Book Antiqua"/>
          <w:lang w:val="en-US"/>
        </w:rPr>
        <w:t>Galastri</w:t>
      </w:r>
      <w:proofErr w:type="spellEnd"/>
      <w:r w:rsidRPr="00D30363">
        <w:rPr>
          <w:rFonts w:ascii="Book Antiqua" w:hAnsi="Book Antiqua"/>
          <w:lang w:val="en-US"/>
        </w:rPr>
        <w:t xml:space="preserve"> FL</w:t>
      </w:r>
      <w:r w:rsidR="00EA1BAD" w:rsidRPr="00D30363">
        <w:rPr>
          <w:rFonts w:ascii="Book Antiqua" w:hAnsi="Book Antiqua"/>
          <w:lang w:val="en-US"/>
        </w:rPr>
        <w:t xml:space="preserve">, </w:t>
      </w:r>
      <w:r w:rsidR="00D30363" w:rsidRPr="00D30363">
        <w:rPr>
          <w:rFonts w:ascii="Book Antiqua" w:hAnsi="Book Antiqua"/>
        </w:rPr>
        <w:t>Nasser</w:t>
      </w:r>
      <w:r w:rsidR="00D30363" w:rsidRPr="00D30363">
        <w:rPr>
          <w:rFonts w:ascii="Book Antiqua" w:hAnsi="Book Antiqua"/>
          <w:lang w:val="en-US"/>
        </w:rPr>
        <w:t xml:space="preserve"> </w:t>
      </w:r>
      <w:r w:rsidR="00EA1BAD" w:rsidRPr="00D30363">
        <w:rPr>
          <w:rFonts w:ascii="Book Antiqua" w:hAnsi="Book Antiqua"/>
          <w:lang w:val="en-US"/>
        </w:rPr>
        <w:t xml:space="preserve">F and </w:t>
      </w:r>
      <w:r w:rsidR="00D30363" w:rsidRPr="00D30363">
        <w:rPr>
          <w:rFonts w:ascii="Book Antiqua" w:hAnsi="Book Antiqua"/>
          <w:lang w:val="fr-FR"/>
        </w:rPr>
        <w:t>Affonso</w:t>
      </w:r>
      <w:r w:rsidR="00D30363">
        <w:rPr>
          <w:rFonts w:ascii="Book Antiqua" w:hAnsi="Book Antiqua"/>
          <w:lang w:val="fr-FR"/>
        </w:rPr>
        <w:t xml:space="preserve"> BB</w:t>
      </w:r>
      <w:r w:rsidR="00EA1BAD" w:rsidRPr="00D30363">
        <w:rPr>
          <w:rFonts w:ascii="Book Antiqua" w:hAnsi="Book Antiqua"/>
          <w:lang w:val="en-US"/>
        </w:rPr>
        <w:t xml:space="preserve"> were the patient’s interventionists, reviewed the literature and revised the manuscript, </w:t>
      </w:r>
      <w:r w:rsidR="00D30363" w:rsidRPr="00D30363">
        <w:rPr>
          <w:rFonts w:ascii="Book Antiqua" w:hAnsi="Book Antiqua"/>
          <w:lang w:val="pt-PT"/>
        </w:rPr>
        <w:t>Valle</w:t>
      </w:r>
      <w:r w:rsidR="00D30363">
        <w:rPr>
          <w:rFonts w:ascii="Book Antiqua" w:hAnsi="Book Antiqua"/>
          <w:lang w:val="pt-PT"/>
        </w:rPr>
        <w:t xml:space="preserve"> LGM</w:t>
      </w:r>
      <w:r w:rsidR="00EA1BAD" w:rsidRPr="00D30363">
        <w:rPr>
          <w:rFonts w:ascii="Book Antiqua" w:hAnsi="Book Antiqua"/>
          <w:lang w:val="en-US"/>
        </w:rPr>
        <w:t xml:space="preserve"> and </w:t>
      </w:r>
      <w:r w:rsidR="00D30363" w:rsidRPr="00D30363">
        <w:rPr>
          <w:rFonts w:ascii="Book Antiqua" w:hAnsi="Book Antiqua"/>
          <w:lang w:val="pt-PT"/>
        </w:rPr>
        <w:t>Falsarella</w:t>
      </w:r>
      <w:r w:rsidR="00D30363">
        <w:rPr>
          <w:rFonts w:ascii="Book Antiqua" w:hAnsi="Book Antiqua"/>
          <w:lang w:val="pt-PT"/>
        </w:rPr>
        <w:t xml:space="preserve"> PM</w:t>
      </w:r>
      <w:r w:rsidR="00EA1BAD" w:rsidRPr="00D30363">
        <w:rPr>
          <w:rFonts w:ascii="Book Antiqua" w:hAnsi="Book Antiqua"/>
          <w:lang w:val="en-US"/>
        </w:rPr>
        <w:t xml:space="preserve"> reviewed the literature</w:t>
      </w:r>
      <w:r w:rsidR="00D30363">
        <w:rPr>
          <w:rFonts w:ascii="Book Antiqua" w:hAnsi="Book Antiqua"/>
          <w:lang w:val="en-US"/>
        </w:rPr>
        <w:t>;</w:t>
      </w:r>
      <w:r w:rsidR="00EA1BAD" w:rsidRPr="00D30363">
        <w:rPr>
          <w:rFonts w:ascii="Book Antiqua" w:hAnsi="Book Antiqua"/>
          <w:lang w:val="en-US"/>
        </w:rPr>
        <w:t xml:space="preserve"> </w:t>
      </w:r>
      <w:r w:rsidR="00D30363" w:rsidRPr="00D30363">
        <w:rPr>
          <w:rFonts w:ascii="Book Antiqua" w:hAnsi="Book Antiqua"/>
          <w:lang w:val="pt-PT"/>
        </w:rPr>
        <w:t>Caixeta</w:t>
      </w:r>
      <w:r w:rsidR="00D30363">
        <w:rPr>
          <w:rFonts w:ascii="Book Antiqua" w:hAnsi="Book Antiqua"/>
          <w:lang w:val="pt-PT"/>
        </w:rPr>
        <w:t xml:space="preserve"> AM</w:t>
      </w:r>
      <w:r w:rsidR="00EA1BAD" w:rsidRPr="00D30363">
        <w:rPr>
          <w:rFonts w:ascii="Book Antiqua" w:hAnsi="Book Antiqua"/>
          <w:lang w:val="en-US"/>
        </w:rPr>
        <w:t xml:space="preserve"> was the interventional cardiologist who helped perform the OCT procedure; </w:t>
      </w:r>
      <w:r w:rsidR="00D30363" w:rsidRPr="00D30363">
        <w:rPr>
          <w:rFonts w:ascii="Book Antiqua" w:hAnsi="Book Antiqua"/>
          <w:lang w:val="pt-PT"/>
        </w:rPr>
        <w:t>Gilberto GM</w:t>
      </w:r>
      <w:r w:rsidR="00EA1BAD" w:rsidRPr="00D30363">
        <w:rPr>
          <w:rFonts w:ascii="Book Antiqua" w:hAnsi="Book Antiqua"/>
          <w:lang w:val="en-US"/>
        </w:rPr>
        <w:t xml:space="preserve">, </w:t>
      </w:r>
      <w:r w:rsidR="00D30363">
        <w:rPr>
          <w:rFonts w:ascii="Book Antiqua" w:hAnsi="Book Antiqua"/>
          <w:lang w:val="en-US"/>
        </w:rPr>
        <w:t>Lima CA</w:t>
      </w:r>
      <w:r w:rsidR="00EA1BAD" w:rsidRPr="00D30363">
        <w:rPr>
          <w:rFonts w:ascii="Book Antiqua" w:hAnsi="Book Antiqua"/>
          <w:lang w:val="en-US"/>
        </w:rPr>
        <w:t xml:space="preserve">, </w:t>
      </w:r>
      <w:r w:rsidR="00D30363" w:rsidRPr="00D30363">
        <w:rPr>
          <w:rFonts w:ascii="Book Antiqua" w:hAnsi="Book Antiqua"/>
          <w:lang w:val="pt-PT"/>
        </w:rPr>
        <w:t>Silva</w:t>
      </w:r>
      <w:r w:rsidR="00D30363">
        <w:rPr>
          <w:rFonts w:ascii="Book Antiqua" w:hAnsi="Book Antiqua"/>
          <w:lang w:val="pt-PT"/>
        </w:rPr>
        <w:t xml:space="preserve"> MJ</w:t>
      </w:r>
      <w:r w:rsidR="00EA1BAD" w:rsidRPr="00D30363">
        <w:rPr>
          <w:rFonts w:ascii="Book Antiqua" w:hAnsi="Book Antiqua"/>
          <w:lang w:val="en-US"/>
        </w:rPr>
        <w:t xml:space="preserve">, </w:t>
      </w:r>
      <w:r w:rsidR="00D30363" w:rsidRPr="00D30363">
        <w:rPr>
          <w:rFonts w:ascii="Book Antiqua" w:hAnsi="Book Antiqua"/>
          <w:lang w:val="pt-PT"/>
        </w:rPr>
        <w:t>Pinheiro</w:t>
      </w:r>
      <w:r w:rsidR="00D30363">
        <w:rPr>
          <w:rFonts w:ascii="Book Antiqua" w:hAnsi="Book Antiqua"/>
          <w:lang w:val="pt-PT"/>
        </w:rPr>
        <w:t xml:space="preserve"> LL</w:t>
      </w:r>
      <w:r w:rsidR="00EA1BAD" w:rsidRPr="00D30363">
        <w:rPr>
          <w:rFonts w:ascii="Book Antiqua" w:hAnsi="Book Antiqua"/>
          <w:lang w:val="en-US"/>
        </w:rPr>
        <w:t xml:space="preserve"> and </w:t>
      </w:r>
      <w:r w:rsidR="00D30363" w:rsidRPr="00D30363">
        <w:rPr>
          <w:rFonts w:ascii="Book Antiqua" w:hAnsi="Book Antiqua"/>
          <w:lang w:val="pt-PT"/>
        </w:rPr>
        <w:t>Baptistella</w:t>
      </w:r>
      <w:r w:rsidR="00D30363">
        <w:rPr>
          <w:rFonts w:ascii="Book Antiqua" w:hAnsi="Book Antiqua"/>
          <w:lang w:val="pt-PT"/>
        </w:rPr>
        <w:t xml:space="preserve"> CDPA</w:t>
      </w:r>
      <w:r w:rsidR="00EA1BAD" w:rsidRPr="00D30363">
        <w:rPr>
          <w:rFonts w:ascii="Book Antiqua" w:hAnsi="Book Antiqua"/>
          <w:lang w:val="en-US"/>
        </w:rPr>
        <w:t xml:space="preserve"> reviewed the literatur</w:t>
      </w:r>
      <w:r w:rsidR="00CE7130">
        <w:rPr>
          <w:rFonts w:ascii="Book Antiqua" w:hAnsi="Book Antiqua"/>
          <w:lang w:val="en-US"/>
        </w:rPr>
        <w:t>e</w:t>
      </w:r>
      <w:r w:rsidR="00EA1BAD" w:rsidRPr="00D30363">
        <w:rPr>
          <w:rFonts w:ascii="Book Antiqua" w:hAnsi="Book Antiqua"/>
          <w:lang w:val="en-US"/>
        </w:rPr>
        <w:t xml:space="preserve">, contributed to </w:t>
      </w:r>
      <w:r w:rsidR="00CE7130">
        <w:rPr>
          <w:rFonts w:ascii="Book Antiqua" w:hAnsi="Book Antiqua"/>
          <w:lang w:val="en-US"/>
        </w:rPr>
        <w:t xml:space="preserve">the </w:t>
      </w:r>
      <w:r w:rsidR="00EA1BAD" w:rsidRPr="00D30363">
        <w:rPr>
          <w:rFonts w:ascii="Book Antiqua" w:hAnsi="Book Antiqua"/>
          <w:lang w:val="en-US"/>
        </w:rPr>
        <w:t xml:space="preserve">manuscript, interpreted the imaging findings; </w:t>
      </w:r>
      <w:r w:rsidR="00D30363" w:rsidRPr="00D30363">
        <w:rPr>
          <w:rFonts w:ascii="Book Antiqua" w:hAnsi="Book Antiqua"/>
          <w:lang w:val="es-ES_tradnl"/>
        </w:rPr>
        <w:t>Almeida</w:t>
      </w:r>
      <w:r w:rsidR="00D30363">
        <w:rPr>
          <w:rFonts w:ascii="Book Antiqua" w:hAnsi="Book Antiqua"/>
          <w:lang w:val="es-ES_tradnl"/>
        </w:rPr>
        <w:t xml:space="preserve"> MD</w:t>
      </w:r>
      <w:r w:rsidR="00EA1BAD" w:rsidRPr="00D30363">
        <w:rPr>
          <w:rFonts w:ascii="Book Antiqua" w:hAnsi="Book Antiqua"/>
          <w:lang w:val="en-US"/>
        </w:rPr>
        <w:t xml:space="preserve">, </w:t>
      </w:r>
      <w:r w:rsidR="00D30363" w:rsidRPr="00D30363">
        <w:rPr>
          <w:rFonts w:ascii="Book Antiqua" w:hAnsi="Book Antiqua"/>
          <w:lang w:val="it-IT"/>
        </w:rPr>
        <w:t>Garcia</w:t>
      </w:r>
      <w:r w:rsidR="00D30363" w:rsidRPr="00D30363">
        <w:rPr>
          <w:rFonts w:ascii="Book Antiqua" w:hAnsi="Book Antiqua"/>
          <w:lang w:val="en-US"/>
        </w:rPr>
        <w:t xml:space="preserve"> </w:t>
      </w:r>
      <w:r w:rsidR="00D30363">
        <w:rPr>
          <w:rFonts w:ascii="Book Antiqua" w:hAnsi="Book Antiqua"/>
          <w:lang w:val="en-US"/>
        </w:rPr>
        <w:t>R</w:t>
      </w:r>
      <w:r w:rsidR="00EA1BAD" w:rsidRPr="00D30363">
        <w:rPr>
          <w:rFonts w:ascii="Book Antiqua" w:hAnsi="Book Antiqua"/>
          <w:lang w:val="en-US"/>
        </w:rPr>
        <w:t xml:space="preserve">G and </w:t>
      </w:r>
      <w:r w:rsidR="00D30363" w:rsidRPr="00D30363">
        <w:rPr>
          <w:rFonts w:ascii="Book Antiqua" w:hAnsi="Book Antiqua"/>
          <w:lang w:val="it-IT"/>
        </w:rPr>
        <w:t>Wolosker</w:t>
      </w:r>
      <w:r w:rsidR="00D30363">
        <w:rPr>
          <w:rFonts w:ascii="Book Antiqua" w:hAnsi="Book Antiqua"/>
          <w:lang w:val="it-IT"/>
        </w:rPr>
        <w:t xml:space="preserve"> N</w:t>
      </w:r>
      <w:r w:rsidR="00EA1BAD" w:rsidRPr="00D30363">
        <w:rPr>
          <w:rFonts w:ascii="Book Antiqua" w:hAnsi="Book Antiqua"/>
          <w:lang w:val="en-US"/>
        </w:rPr>
        <w:t xml:space="preserve"> were responsible for revision of the manuscript for important intellectual content; All authors issued final approval for the version to be submitted. </w:t>
      </w:r>
    </w:p>
    <w:p w14:paraId="66ADFA51" w14:textId="77777777" w:rsidR="00EA1BAD" w:rsidRPr="00D30363" w:rsidRDefault="00EA1BAD" w:rsidP="00CB6506">
      <w:pPr>
        <w:pStyle w:val="Corpo"/>
        <w:snapToGrid w:val="0"/>
        <w:spacing w:line="360" w:lineRule="auto"/>
        <w:jc w:val="both"/>
        <w:rPr>
          <w:rFonts w:ascii="Book Antiqua" w:eastAsia="Arial" w:hAnsi="Book Antiqua" w:cs="Times New Roman"/>
        </w:rPr>
      </w:pPr>
    </w:p>
    <w:p w14:paraId="3EDCABEC" w14:textId="1693FC1C" w:rsidR="005400A5" w:rsidRPr="00D30363" w:rsidRDefault="005275A1" w:rsidP="00CB6506">
      <w:pPr>
        <w:pStyle w:val="Corpo"/>
        <w:snapToGrid w:val="0"/>
        <w:spacing w:line="360" w:lineRule="auto"/>
        <w:jc w:val="both"/>
        <w:rPr>
          <w:rFonts w:ascii="Book Antiqua" w:eastAsia="Arial" w:hAnsi="Book Antiqua" w:cs="Times New Roman"/>
          <w:b/>
          <w:bCs/>
          <w:lang w:val="pt-BR"/>
        </w:rPr>
      </w:pPr>
      <w:r w:rsidRPr="00D30363">
        <w:rPr>
          <w:rFonts w:ascii="Book Antiqua" w:hAnsi="Book Antiqua" w:cstheme="minorHAnsi"/>
          <w:b/>
          <w:lang w:val="hu-HU"/>
        </w:rPr>
        <w:t>Corresponding author:</w:t>
      </w:r>
      <w:r w:rsidRPr="00D30363">
        <w:rPr>
          <w:rFonts w:ascii="Book Antiqua" w:hAnsi="Book Antiqua" w:cstheme="minorHAnsi"/>
          <w:b/>
          <w:lang w:val="hu-HU" w:eastAsia="zh-CN"/>
        </w:rPr>
        <w:t xml:space="preserve"> </w:t>
      </w:r>
      <w:r w:rsidR="005400A5" w:rsidRPr="00D30363">
        <w:rPr>
          <w:rFonts w:ascii="Book Antiqua" w:hAnsi="Book Antiqua" w:cs="Times New Roman"/>
          <w:b/>
          <w:bCs/>
          <w:lang w:val="pt-PT"/>
        </w:rPr>
        <w:t>Francisco Leonardo Galastri, MD, PhD</w:t>
      </w:r>
      <w:r w:rsidR="00EA1BAD" w:rsidRPr="00D30363">
        <w:rPr>
          <w:rFonts w:ascii="Book Antiqua" w:hAnsi="Book Antiqua" w:cs="Times New Roman"/>
          <w:b/>
          <w:bCs/>
          <w:lang w:val="pt-PT"/>
        </w:rPr>
        <w:t>,</w:t>
      </w:r>
      <w:r w:rsidRPr="00D30363">
        <w:rPr>
          <w:rFonts w:ascii="Book Antiqua" w:hAnsi="Book Antiqua"/>
        </w:rPr>
        <w:t xml:space="preserve"> </w:t>
      </w:r>
      <w:r w:rsidRPr="00D30363">
        <w:rPr>
          <w:rFonts w:ascii="Book Antiqua" w:hAnsi="Book Antiqua" w:cs="Times New Roman"/>
          <w:b/>
          <w:bCs/>
          <w:lang w:val="pt-PT"/>
        </w:rPr>
        <w:t>Doctor, Staff Physician,</w:t>
      </w:r>
      <w:r w:rsidR="00EA1BAD" w:rsidRPr="00D30363">
        <w:rPr>
          <w:rFonts w:ascii="Book Antiqua" w:hAnsi="Book Antiqua" w:cs="Times New Roman"/>
          <w:lang w:val="pt-PT"/>
        </w:rPr>
        <w:t xml:space="preserve"> </w:t>
      </w:r>
      <w:r w:rsidRPr="00D30363">
        <w:rPr>
          <w:rFonts w:ascii="Book Antiqua" w:hAnsi="Book Antiqua" w:cs="Times New Roman"/>
          <w:lang w:val="pt-BR"/>
        </w:rPr>
        <w:t xml:space="preserve">Department of Interventional Radiology, </w:t>
      </w:r>
      <w:r w:rsidR="005400A5" w:rsidRPr="00D30363">
        <w:rPr>
          <w:rFonts w:ascii="Book Antiqua" w:hAnsi="Book Antiqua" w:cs="Times New Roman"/>
          <w:lang w:val="pt-BR"/>
        </w:rPr>
        <w:t xml:space="preserve">Hospital Israelita Albert Einstein, </w:t>
      </w:r>
      <w:r w:rsidRPr="00D30363">
        <w:rPr>
          <w:rFonts w:ascii="Book Antiqua" w:hAnsi="Book Antiqua" w:cs="Times New Roman"/>
          <w:lang w:val="de-DE"/>
        </w:rPr>
        <w:t>Avenida Albert Einstein, 627,</w:t>
      </w:r>
      <w:r w:rsidR="00EA1BAD" w:rsidRPr="00D30363">
        <w:rPr>
          <w:rFonts w:ascii="Book Antiqua" w:hAnsi="Book Antiqua" w:cs="Times New Roman"/>
          <w:shd w:val="clear" w:color="auto" w:fill="FFFFFF"/>
          <w:lang w:val="pt-BR"/>
        </w:rPr>
        <w:t xml:space="preserve"> </w:t>
      </w:r>
      <w:r w:rsidR="005400A5" w:rsidRPr="00D30363">
        <w:rPr>
          <w:rFonts w:ascii="Book Antiqua" w:hAnsi="Book Antiqua" w:cs="Times New Roman"/>
          <w:lang w:val="pt-BR"/>
        </w:rPr>
        <w:t>S</w:t>
      </w:r>
      <w:r w:rsidR="005400A5" w:rsidRPr="00D30363">
        <w:rPr>
          <w:rFonts w:ascii="Book Antiqua" w:hAnsi="Book Antiqua" w:cs="Times New Roman"/>
          <w:lang w:val="pt-PT"/>
        </w:rPr>
        <w:t>ão Paulo</w:t>
      </w:r>
      <w:r w:rsidR="00EA1BAD" w:rsidRPr="00D30363">
        <w:rPr>
          <w:rFonts w:ascii="Book Antiqua" w:hAnsi="Book Antiqua" w:cs="Times New Roman"/>
          <w:shd w:val="clear" w:color="auto" w:fill="FFFFFF"/>
          <w:lang w:val="pt-PT"/>
        </w:rPr>
        <w:t xml:space="preserve"> 05652900</w:t>
      </w:r>
      <w:r w:rsidR="005400A5" w:rsidRPr="00D30363">
        <w:rPr>
          <w:rFonts w:ascii="Book Antiqua" w:hAnsi="Book Antiqua" w:cs="Times New Roman"/>
          <w:lang w:val="pt-PT"/>
        </w:rPr>
        <w:t>, Brazil</w:t>
      </w:r>
      <w:r w:rsidR="00EA1BAD" w:rsidRPr="00D30363">
        <w:rPr>
          <w:rFonts w:ascii="Book Antiqua" w:hAnsi="Book Antiqua" w:cs="Times New Roman"/>
          <w:lang w:val="pt-PT"/>
        </w:rPr>
        <w:t xml:space="preserve">. </w:t>
      </w:r>
      <w:r w:rsidR="00CB6506" w:rsidRPr="00CB6506">
        <w:rPr>
          <w:rFonts w:ascii="Book Antiqua" w:hAnsi="Book Antiqua" w:cs="Times New Roman"/>
          <w:u w:val="single"/>
          <w:lang w:val="pt-BR"/>
        </w:rPr>
        <w:t>francisco.galastri2@einstein.br</w:t>
      </w:r>
    </w:p>
    <w:p w14:paraId="7C09A3B4" w14:textId="46C73005" w:rsidR="00665887" w:rsidRPr="00D30363" w:rsidRDefault="00665887" w:rsidP="00CB6506">
      <w:pPr>
        <w:pStyle w:val="a5"/>
        <w:snapToGrid w:val="0"/>
        <w:spacing w:before="0" w:beforeAutospacing="0" w:after="0" w:afterAutospacing="0" w:line="360" w:lineRule="auto"/>
        <w:jc w:val="both"/>
        <w:rPr>
          <w:rFonts w:ascii="Book Antiqua" w:hAnsi="Book Antiqua"/>
          <w:b/>
          <w:bCs/>
          <w:u w:val="single"/>
          <w:lang w:val="en-US"/>
        </w:rPr>
      </w:pPr>
    </w:p>
    <w:p w14:paraId="6B1141D5" w14:textId="7D8034D4" w:rsidR="005275A1" w:rsidRPr="00D30363" w:rsidRDefault="005275A1" w:rsidP="00CB6506">
      <w:pPr>
        <w:snapToGrid w:val="0"/>
        <w:spacing w:line="360" w:lineRule="auto"/>
        <w:jc w:val="both"/>
        <w:rPr>
          <w:rFonts w:ascii="Book Antiqua" w:hAnsi="Book Antiqua"/>
          <w:b/>
          <w:lang w:val="en-GB"/>
        </w:rPr>
      </w:pPr>
      <w:r w:rsidRPr="00D30363">
        <w:rPr>
          <w:rFonts w:ascii="Book Antiqua" w:hAnsi="Book Antiqua"/>
          <w:b/>
          <w:lang w:val="en-GB"/>
        </w:rPr>
        <w:t xml:space="preserve">Received: </w:t>
      </w:r>
      <w:r w:rsidRPr="00D30363">
        <w:rPr>
          <w:rFonts w:ascii="Book Antiqua" w:hAnsi="Book Antiqua"/>
          <w:lang w:val="en-GB" w:eastAsia="zh-CN"/>
        </w:rPr>
        <w:t>January 15, 2020</w:t>
      </w:r>
    </w:p>
    <w:p w14:paraId="10176B36" w14:textId="04BDD239" w:rsidR="005275A1" w:rsidRPr="00D30363" w:rsidRDefault="005275A1" w:rsidP="00CB6506">
      <w:pPr>
        <w:snapToGrid w:val="0"/>
        <w:spacing w:line="360" w:lineRule="auto"/>
        <w:jc w:val="both"/>
        <w:rPr>
          <w:rFonts w:ascii="Book Antiqua" w:hAnsi="Book Antiqua"/>
          <w:b/>
          <w:lang w:val="en-GB"/>
        </w:rPr>
      </w:pPr>
      <w:r w:rsidRPr="00D30363">
        <w:rPr>
          <w:rFonts w:ascii="Book Antiqua" w:hAnsi="Book Antiqua"/>
          <w:b/>
          <w:lang w:val="en-GB"/>
        </w:rPr>
        <w:t xml:space="preserve">Revised: </w:t>
      </w:r>
      <w:r w:rsidRPr="00D30363">
        <w:rPr>
          <w:rFonts w:ascii="Book Antiqua" w:hAnsi="Book Antiqua"/>
          <w:lang w:val="en-GB" w:eastAsia="zh-CN"/>
        </w:rPr>
        <w:t>April 2, 2020</w:t>
      </w:r>
    </w:p>
    <w:p w14:paraId="6D78C092" w14:textId="536F7FD3" w:rsidR="005275A1" w:rsidRPr="00D30363" w:rsidRDefault="005275A1" w:rsidP="00CB6506">
      <w:pPr>
        <w:snapToGrid w:val="0"/>
        <w:spacing w:line="360" w:lineRule="auto"/>
        <w:jc w:val="both"/>
        <w:rPr>
          <w:rFonts w:ascii="Book Antiqua" w:hAnsi="Book Antiqua"/>
          <w:b/>
          <w:lang w:val="en-GB"/>
        </w:rPr>
      </w:pPr>
      <w:r w:rsidRPr="00D30363">
        <w:rPr>
          <w:rFonts w:ascii="Book Antiqua" w:hAnsi="Book Antiqua"/>
          <w:b/>
          <w:lang w:val="en-GB"/>
        </w:rPr>
        <w:t>Accepted:</w:t>
      </w:r>
      <w:r w:rsidRPr="00D30363">
        <w:rPr>
          <w:rFonts w:ascii="Book Antiqua" w:hAnsi="Book Antiqua"/>
        </w:rPr>
        <w:t xml:space="preserve"> </w:t>
      </w:r>
      <w:r w:rsidR="00B83DA6">
        <w:rPr>
          <w:rFonts w:ascii="Book Antiqua" w:hAnsi="Book Antiqua"/>
        </w:rPr>
        <w:t>May 19, 2020</w:t>
      </w:r>
    </w:p>
    <w:p w14:paraId="09A019A8" w14:textId="7258C2DB" w:rsidR="005E3CB7" w:rsidRPr="005E3CB7" w:rsidRDefault="005275A1" w:rsidP="005E3CB7">
      <w:pPr>
        <w:snapToGrid w:val="0"/>
        <w:spacing w:line="360" w:lineRule="auto"/>
        <w:jc w:val="both"/>
        <w:rPr>
          <w:rFonts w:ascii="Book Antiqua" w:eastAsiaTheme="minorEastAsia" w:hAnsi="Book Antiqua"/>
          <w:b/>
          <w:lang w:val="en-GB" w:eastAsia="zh-CN"/>
        </w:rPr>
      </w:pPr>
      <w:r w:rsidRPr="00D30363">
        <w:rPr>
          <w:rFonts w:ascii="Book Antiqua" w:hAnsi="Book Antiqua"/>
          <w:b/>
          <w:lang w:val="en-GB"/>
        </w:rPr>
        <w:t xml:space="preserve">Published online: </w:t>
      </w:r>
      <w:r w:rsidR="005E3CB7">
        <w:rPr>
          <w:rFonts w:ascii="Book Antiqua" w:eastAsiaTheme="minorEastAsia" w:hAnsi="Book Antiqua" w:hint="eastAsia"/>
          <w:b/>
          <w:lang w:val="en-GB" w:eastAsia="zh-CN"/>
        </w:rPr>
        <w:t xml:space="preserve"> </w:t>
      </w:r>
      <w:r w:rsidR="005E3CB7" w:rsidRPr="005E3CB7">
        <w:rPr>
          <w:rFonts w:ascii="Book Antiqua" w:hAnsi="Book Antiqua"/>
          <w:lang w:val="en-GB" w:eastAsia="zh-CN"/>
        </w:rPr>
        <w:t>July 27</w:t>
      </w:r>
      <w:r w:rsidR="005E3CB7" w:rsidRPr="005E3CB7">
        <w:rPr>
          <w:rFonts w:ascii="Book Antiqua" w:hAnsi="Book Antiqua" w:hint="eastAsia"/>
          <w:lang w:val="en-GB" w:eastAsia="zh-CN"/>
        </w:rPr>
        <w:t>, 2020</w:t>
      </w:r>
    </w:p>
    <w:p w14:paraId="61F8025A" w14:textId="5E05053E" w:rsidR="00EA1BAD" w:rsidRPr="00D30363" w:rsidRDefault="00EA1BAD" w:rsidP="005E3CB7">
      <w:pPr>
        <w:snapToGrid w:val="0"/>
        <w:spacing w:line="360" w:lineRule="auto"/>
        <w:jc w:val="both"/>
        <w:rPr>
          <w:rFonts w:ascii="Book Antiqua" w:hAnsi="Book Antiqua"/>
          <w:b/>
          <w:bCs/>
          <w:u w:val="single"/>
          <w:lang w:eastAsia="pt-BR"/>
        </w:rPr>
      </w:pPr>
      <w:r w:rsidRPr="00D30363">
        <w:rPr>
          <w:rFonts w:ascii="Book Antiqua" w:hAnsi="Book Antiqua"/>
          <w:b/>
          <w:bCs/>
          <w:u w:val="single"/>
        </w:rPr>
        <w:br w:type="page"/>
      </w:r>
    </w:p>
    <w:p w14:paraId="263EFE46" w14:textId="77777777" w:rsidR="005275A1" w:rsidRPr="00D30363" w:rsidRDefault="005275A1" w:rsidP="00CB6506">
      <w:pPr>
        <w:autoSpaceDE w:val="0"/>
        <w:autoSpaceDN w:val="0"/>
        <w:adjustRightInd w:val="0"/>
        <w:snapToGrid w:val="0"/>
        <w:spacing w:line="360" w:lineRule="auto"/>
        <w:jc w:val="both"/>
        <w:rPr>
          <w:rFonts w:ascii="Book Antiqua" w:hAnsi="Book Antiqua" w:cstheme="minorHAnsi"/>
          <w:b/>
        </w:rPr>
      </w:pPr>
      <w:r w:rsidRPr="00D30363">
        <w:rPr>
          <w:rFonts w:ascii="Book Antiqua" w:hAnsi="Book Antiqua" w:cstheme="minorHAnsi"/>
          <w:b/>
        </w:rPr>
        <w:lastRenderedPageBreak/>
        <w:t>Abstract</w:t>
      </w:r>
    </w:p>
    <w:p w14:paraId="7841BBEA" w14:textId="77777777" w:rsidR="005275A1" w:rsidRPr="00D30363" w:rsidRDefault="005275A1" w:rsidP="00CB6506">
      <w:pPr>
        <w:autoSpaceDE w:val="0"/>
        <w:autoSpaceDN w:val="0"/>
        <w:adjustRightInd w:val="0"/>
        <w:snapToGrid w:val="0"/>
        <w:spacing w:line="360" w:lineRule="auto"/>
        <w:jc w:val="both"/>
        <w:rPr>
          <w:rFonts w:ascii="Book Antiqua" w:hAnsi="Book Antiqua" w:cstheme="minorHAnsi"/>
        </w:rPr>
      </w:pPr>
      <w:r w:rsidRPr="00D30363">
        <w:rPr>
          <w:rFonts w:ascii="Book Antiqua" w:hAnsi="Book Antiqua" w:cstheme="minorHAnsi"/>
        </w:rPr>
        <w:t>BACKGROUND</w:t>
      </w:r>
    </w:p>
    <w:p w14:paraId="0966666E" w14:textId="16D2BCBF" w:rsidR="005275A1" w:rsidRPr="00D30363" w:rsidRDefault="003A3B50" w:rsidP="00CB6506">
      <w:pPr>
        <w:autoSpaceDE w:val="0"/>
        <w:autoSpaceDN w:val="0"/>
        <w:adjustRightInd w:val="0"/>
        <w:snapToGrid w:val="0"/>
        <w:spacing w:line="360" w:lineRule="auto"/>
        <w:jc w:val="both"/>
        <w:rPr>
          <w:rFonts w:ascii="Book Antiqua" w:hAnsi="Book Antiqua"/>
          <w:u w:color="FF0000"/>
        </w:rPr>
      </w:pPr>
      <w:r w:rsidRPr="00D30363">
        <w:rPr>
          <w:rFonts w:ascii="Book Antiqua" w:hAnsi="Book Antiqua"/>
        </w:rPr>
        <w:t xml:space="preserve">Percutaneous transluminal angioplasty and stenting </w:t>
      </w:r>
      <w:r w:rsidR="00E7072B" w:rsidRPr="00D30363">
        <w:rPr>
          <w:rFonts w:ascii="Book Antiqua" w:hAnsi="Book Antiqua"/>
        </w:rPr>
        <w:t>represent</w:t>
      </w:r>
      <w:r w:rsidRPr="00D30363">
        <w:rPr>
          <w:rFonts w:ascii="Book Antiqua" w:hAnsi="Book Antiqua"/>
        </w:rPr>
        <w:t xml:space="preserve"> an effective treatment for hepatic artery stenosis after liver transplantation. In the first year after stenting, approximately 22% </w:t>
      </w:r>
      <w:r w:rsidR="00F11DD1" w:rsidRPr="00D30363">
        <w:rPr>
          <w:rFonts w:ascii="Book Antiqua" w:hAnsi="Book Antiqua"/>
        </w:rPr>
        <w:t xml:space="preserve">of patients </w:t>
      </w:r>
      <w:r w:rsidR="00E7072B" w:rsidRPr="00D30363">
        <w:rPr>
          <w:rFonts w:ascii="Book Antiqua" w:hAnsi="Book Antiqua"/>
        </w:rPr>
        <w:t>experience</w:t>
      </w:r>
      <w:r w:rsidRPr="00D30363">
        <w:rPr>
          <w:rFonts w:ascii="Book Antiqua" w:hAnsi="Book Antiqua"/>
        </w:rPr>
        <w:t xml:space="preserve"> in-stent restenosis, increasing the risk of artery thrombosis and related </w:t>
      </w:r>
      <w:r w:rsidR="00E7072B" w:rsidRPr="00D30363">
        <w:rPr>
          <w:rFonts w:ascii="Book Antiqua" w:hAnsi="Book Antiqua"/>
        </w:rPr>
        <w:t>complications, and</w:t>
      </w:r>
      <w:r w:rsidRPr="00D30363">
        <w:rPr>
          <w:rFonts w:ascii="Book Antiqua" w:hAnsi="Book Antiqua"/>
        </w:rPr>
        <w:t xml:space="preserve"> 50% </w:t>
      </w:r>
      <w:r w:rsidR="00E7072B" w:rsidRPr="00D30363">
        <w:rPr>
          <w:rFonts w:ascii="Book Antiqua" w:hAnsi="Book Antiqua"/>
        </w:rPr>
        <w:t>experience</w:t>
      </w:r>
      <w:r w:rsidRPr="00D30363">
        <w:rPr>
          <w:rFonts w:ascii="Book Antiqua" w:hAnsi="Book Antiqua"/>
        </w:rPr>
        <w:t xml:space="preserve"> liver failure. Although angiography is an important tool </w:t>
      </w:r>
      <w:r w:rsidR="00E7072B" w:rsidRPr="00D30363">
        <w:rPr>
          <w:rFonts w:ascii="Book Antiqua" w:hAnsi="Book Antiqua"/>
        </w:rPr>
        <w:t>for</w:t>
      </w:r>
      <w:r w:rsidRPr="00D30363">
        <w:rPr>
          <w:rFonts w:ascii="Book Antiqua" w:hAnsi="Book Antiqua"/>
        </w:rPr>
        <w:t xml:space="preserve"> diagnosis and </w:t>
      </w:r>
      <w:r w:rsidR="00E7072B" w:rsidRPr="00D30363">
        <w:rPr>
          <w:rFonts w:ascii="Book Antiqua" w:hAnsi="Book Antiqua"/>
        </w:rPr>
        <w:t xml:space="preserve">the </w:t>
      </w:r>
      <w:r w:rsidRPr="00D30363">
        <w:rPr>
          <w:rFonts w:ascii="Book Antiqua" w:hAnsi="Book Antiqua"/>
        </w:rPr>
        <w:t>planning</w:t>
      </w:r>
      <w:r w:rsidR="00E7072B" w:rsidRPr="00D30363">
        <w:rPr>
          <w:rFonts w:ascii="Book Antiqua" w:hAnsi="Book Antiqua"/>
        </w:rPr>
        <w:t xml:space="preserve"> of</w:t>
      </w:r>
      <w:r w:rsidRPr="00D30363">
        <w:rPr>
          <w:rFonts w:ascii="Book Antiqua" w:hAnsi="Book Antiqua"/>
        </w:rPr>
        <w:t xml:space="preserve"> therapeutic </w:t>
      </w:r>
      <w:r w:rsidR="00F11DD1" w:rsidRPr="00D30363">
        <w:rPr>
          <w:rFonts w:ascii="Book Antiqua" w:hAnsi="Book Antiqua"/>
        </w:rPr>
        <w:t>interventions</w:t>
      </w:r>
      <w:r w:rsidRPr="00D30363">
        <w:rPr>
          <w:rFonts w:ascii="Book Antiqua" w:hAnsi="Book Antiqua"/>
        </w:rPr>
        <w:t>, it may raise doubts, especially in small</w:t>
      </w:r>
      <w:r w:rsidR="00083E0A" w:rsidRPr="00D30363">
        <w:rPr>
          <w:rFonts w:ascii="Book Antiqua" w:hAnsi="Book Antiqua"/>
        </w:rPr>
        <w:t>-</w:t>
      </w:r>
      <w:r w:rsidR="00F11DD1" w:rsidRPr="00D30363">
        <w:rPr>
          <w:rFonts w:ascii="Book Antiqua" w:hAnsi="Book Antiqua"/>
        </w:rPr>
        <w:t>diameter</w:t>
      </w:r>
      <w:r w:rsidRPr="00D30363">
        <w:rPr>
          <w:rFonts w:ascii="Book Antiqua" w:hAnsi="Book Antiqua"/>
        </w:rPr>
        <w:t xml:space="preserve"> arteries</w:t>
      </w:r>
      <w:r w:rsidR="00F11DD1" w:rsidRPr="00D30363">
        <w:rPr>
          <w:rFonts w:ascii="Book Antiqua" w:hAnsi="Book Antiqua"/>
        </w:rPr>
        <w:t>,</w:t>
      </w:r>
      <w:r w:rsidRPr="00D30363">
        <w:rPr>
          <w:rFonts w:ascii="Book Antiqua" w:hAnsi="Book Antiqua"/>
        </w:rPr>
        <w:t xml:space="preserve"> and it provides low resolution rates compared with newer intravascular imaging methods, </w:t>
      </w:r>
      <w:r w:rsidR="00F11DD1" w:rsidRPr="00D30363">
        <w:rPr>
          <w:rFonts w:ascii="Book Antiqua" w:hAnsi="Book Antiqua"/>
        </w:rPr>
        <w:t>such as</w:t>
      </w:r>
      <w:r w:rsidRPr="00D30363">
        <w:rPr>
          <w:rFonts w:ascii="Book Antiqua" w:hAnsi="Book Antiqua"/>
        </w:rPr>
        <w:t xml:space="preserve"> optical coherence tomography (OCT)</w:t>
      </w:r>
      <w:r w:rsidR="00173391" w:rsidRPr="00D30363">
        <w:rPr>
          <w:rFonts w:ascii="Book Antiqua" w:hAnsi="Book Antiqua"/>
          <w:u w:color="FF0000"/>
        </w:rPr>
        <w:t>.</w:t>
      </w:r>
    </w:p>
    <w:p w14:paraId="2D9FB4AB" w14:textId="77777777" w:rsidR="005275A1" w:rsidRPr="00D30363" w:rsidRDefault="005275A1" w:rsidP="00CB6506">
      <w:pPr>
        <w:autoSpaceDE w:val="0"/>
        <w:autoSpaceDN w:val="0"/>
        <w:adjustRightInd w:val="0"/>
        <w:snapToGrid w:val="0"/>
        <w:spacing w:line="360" w:lineRule="auto"/>
        <w:jc w:val="both"/>
        <w:rPr>
          <w:rFonts w:ascii="Book Antiqua" w:hAnsi="Book Antiqua" w:cstheme="minorHAnsi"/>
          <w:lang w:eastAsia="zh-CN"/>
        </w:rPr>
      </w:pPr>
    </w:p>
    <w:p w14:paraId="5F5460E8" w14:textId="77777777" w:rsidR="005275A1" w:rsidRPr="00D30363" w:rsidRDefault="005275A1" w:rsidP="00CB6506">
      <w:pPr>
        <w:autoSpaceDE w:val="0"/>
        <w:autoSpaceDN w:val="0"/>
        <w:adjustRightInd w:val="0"/>
        <w:snapToGrid w:val="0"/>
        <w:spacing w:line="360" w:lineRule="auto"/>
        <w:jc w:val="both"/>
        <w:rPr>
          <w:rFonts w:ascii="Book Antiqua" w:hAnsi="Book Antiqua" w:cstheme="minorHAnsi"/>
        </w:rPr>
      </w:pPr>
      <w:r w:rsidRPr="00D30363">
        <w:rPr>
          <w:rFonts w:ascii="Book Antiqua" w:hAnsi="Book Antiqua" w:cstheme="minorHAnsi"/>
        </w:rPr>
        <w:t>CASE SUMMARY</w:t>
      </w:r>
    </w:p>
    <w:p w14:paraId="6F1EA595" w14:textId="325ECF94" w:rsidR="00EA1BAD" w:rsidRPr="00D30363" w:rsidRDefault="00F11DD1" w:rsidP="00CB6506">
      <w:pPr>
        <w:autoSpaceDE w:val="0"/>
        <w:autoSpaceDN w:val="0"/>
        <w:adjustRightInd w:val="0"/>
        <w:snapToGrid w:val="0"/>
        <w:spacing w:line="360" w:lineRule="auto"/>
        <w:jc w:val="both"/>
        <w:rPr>
          <w:rFonts w:ascii="Book Antiqua" w:hAnsi="Book Antiqua"/>
        </w:rPr>
      </w:pPr>
      <w:r w:rsidRPr="00D30363">
        <w:rPr>
          <w:rFonts w:ascii="Book Antiqua" w:hAnsi="Book Antiqua"/>
        </w:rPr>
        <w:t xml:space="preserve">A 64-year-old male developed hepatic artery stenosis one year after orthotropic liver transplantation and was successfully treated with </w:t>
      </w:r>
      <w:r w:rsidRPr="00D30363">
        <w:rPr>
          <w:rFonts w:ascii="Book Antiqua" w:hAnsi="Book Antiqua"/>
          <w:u w:color="FF0000"/>
        </w:rPr>
        <w:t>percutaneous transluminal angioplasty with stent</w:t>
      </w:r>
      <w:r w:rsidR="00E7072B" w:rsidRPr="00D30363">
        <w:rPr>
          <w:rFonts w:ascii="Book Antiqua" w:hAnsi="Book Antiqua"/>
          <w:u w:color="FF0000"/>
        </w:rPr>
        <w:t>ing</w:t>
      </w:r>
      <w:r w:rsidRPr="00D30363">
        <w:rPr>
          <w:rFonts w:ascii="Book Antiqua" w:hAnsi="Book Antiqua"/>
          <w:u w:color="FF0000"/>
        </w:rPr>
        <w:t xml:space="preserve">. Five months later, the Doppler ultrasound </w:t>
      </w:r>
      <w:r w:rsidR="00E7072B" w:rsidRPr="00D30363">
        <w:rPr>
          <w:rFonts w:ascii="Book Antiqua" w:hAnsi="Book Antiqua"/>
          <w:u w:color="FF0000"/>
        </w:rPr>
        <w:t xml:space="preserve">results </w:t>
      </w:r>
      <w:r w:rsidRPr="00D30363">
        <w:rPr>
          <w:rFonts w:ascii="Book Antiqua" w:hAnsi="Book Antiqua"/>
          <w:u w:color="FF0000"/>
        </w:rPr>
        <w:t xml:space="preserve">indicated restenosis. </w:t>
      </w:r>
      <w:r w:rsidRPr="00D30363">
        <w:rPr>
          <w:rFonts w:ascii="Book Antiqua" w:hAnsi="Book Antiqua"/>
        </w:rPr>
        <w:t xml:space="preserve">Visceral </w:t>
      </w:r>
      <w:r w:rsidR="00063E91" w:rsidRPr="00D30363">
        <w:rPr>
          <w:rFonts w:ascii="Book Antiqua" w:hAnsi="Book Antiqua"/>
        </w:rPr>
        <w:t xml:space="preserve">arteriography confirmed hepatic artery tortuosity but </w:t>
      </w:r>
      <w:r w:rsidR="00083E0A" w:rsidRPr="00D30363">
        <w:rPr>
          <w:rFonts w:ascii="Book Antiqua" w:hAnsi="Book Antiqua"/>
        </w:rPr>
        <w:t xml:space="preserve">was </w:t>
      </w:r>
      <w:r w:rsidR="00063E91" w:rsidRPr="00D30363">
        <w:rPr>
          <w:rFonts w:ascii="Book Antiqua" w:hAnsi="Book Antiqua"/>
        </w:rPr>
        <w:t>doubtful</w:t>
      </w:r>
      <w:r w:rsidR="00083E0A" w:rsidRPr="00D30363">
        <w:rPr>
          <w:rFonts w:ascii="Book Antiqua" w:hAnsi="Book Antiqua"/>
        </w:rPr>
        <w:t xml:space="preserve"> for</w:t>
      </w:r>
      <w:r w:rsidR="00063E91" w:rsidRPr="00D30363">
        <w:rPr>
          <w:rFonts w:ascii="Book Antiqua" w:hAnsi="Book Antiqua"/>
        </w:rPr>
        <w:t xml:space="preserve"> </w:t>
      </w:r>
      <w:r w:rsidRPr="00D30363">
        <w:rPr>
          <w:rFonts w:ascii="Book Antiqua" w:hAnsi="Book Antiqua"/>
        </w:rPr>
        <w:t>significant intrastent</w:t>
      </w:r>
      <w:r w:rsidR="00063E91" w:rsidRPr="00D30363">
        <w:rPr>
          <w:rFonts w:ascii="Book Antiqua" w:hAnsi="Book Antiqua"/>
        </w:rPr>
        <w:t xml:space="preserve"> diameter </w:t>
      </w:r>
      <w:r w:rsidR="00E7072B" w:rsidRPr="00D30363">
        <w:rPr>
          <w:rFonts w:ascii="Book Antiqua" w:hAnsi="Book Antiqua"/>
        </w:rPr>
        <w:t xml:space="preserve">reduction </w:t>
      </w:r>
      <w:r w:rsidR="00063E91" w:rsidRPr="00D30363">
        <w:rPr>
          <w:rFonts w:ascii="Book Antiqua" w:hAnsi="Book Antiqua"/>
        </w:rPr>
        <w:t xml:space="preserve">(ISR) and intrahepatic flow reduction. </w:t>
      </w:r>
      <w:r w:rsidRPr="00D30363">
        <w:rPr>
          <w:rFonts w:ascii="Book Antiqua" w:hAnsi="Book Antiqua"/>
        </w:rPr>
        <w:t xml:space="preserve">To </w:t>
      </w:r>
      <w:r w:rsidR="00063E91" w:rsidRPr="00D30363">
        <w:rPr>
          <w:rFonts w:ascii="Book Antiqua" w:hAnsi="Book Antiqua"/>
        </w:rPr>
        <w:t xml:space="preserve">confirm ISR, identify the etiology and guide treatment, OCT was performed. OCT showed severe stenosis due to four mechanisms: focal and partial stent fracture, late </w:t>
      </w:r>
      <w:r w:rsidR="00E7072B" w:rsidRPr="00D30363">
        <w:rPr>
          <w:rFonts w:ascii="Book Antiqua" w:hAnsi="Book Antiqua"/>
        </w:rPr>
        <w:t xml:space="preserve">stent </w:t>
      </w:r>
      <w:proofErr w:type="spellStart"/>
      <w:r w:rsidR="00063E91" w:rsidRPr="00D30363">
        <w:rPr>
          <w:rFonts w:ascii="Book Antiqua" w:hAnsi="Book Antiqua"/>
        </w:rPr>
        <w:t>malapposition</w:t>
      </w:r>
      <w:proofErr w:type="spellEnd"/>
      <w:r w:rsidR="00063E91" w:rsidRPr="00D30363">
        <w:rPr>
          <w:rFonts w:ascii="Book Antiqua" w:hAnsi="Book Antiqua"/>
        </w:rPr>
        <w:t xml:space="preserve">, in-stent </w:t>
      </w:r>
      <w:proofErr w:type="spellStart"/>
      <w:r w:rsidR="00063E91" w:rsidRPr="00D30363">
        <w:rPr>
          <w:rFonts w:ascii="Book Antiqua" w:hAnsi="Book Antiqua"/>
        </w:rPr>
        <w:t>neointimal</w:t>
      </w:r>
      <w:proofErr w:type="spellEnd"/>
      <w:r w:rsidR="00063E91" w:rsidRPr="00D30363">
        <w:rPr>
          <w:rFonts w:ascii="Book Antiqua" w:hAnsi="Book Antiqua"/>
        </w:rPr>
        <w:t xml:space="preserve"> hyperplasia, and </w:t>
      </w:r>
      <w:proofErr w:type="spellStart"/>
      <w:r w:rsidR="00063E91" w:rsidRPr="00D30363">
        <w:rPr>
          <w:rFonts w:ascii="Book Antiqua" w:hAnsi="Book Antiqua"/>
        </w:rPr>
        <w:t>neoatherosclerosis</w:t>
      </w:r>
      <w:proofErr w:type="spellEnd"/>
      <w:r w:rsidR="00063E91" w:rsidRPr="00D30363">
        <w:rPr>
          <w:rFonts w:ascii="Book Antiqua" w:hAnsi="Book Antiqua"/>
        </w:rPr>
        <w:t>.</w:t>
      </w:r>
    </w:p>
    <w:p w14:paraId="7A4E28EB" w14:textId="2384BC81" w:rsidR="005275A1" w:rsidRPr="00D30363" w:rsidRDefault="005275A1" w:rsidP="00CB6506">
      <w:pPr>
        <w:autoSpaceDE w:val="0"/>
        <w:autoSpaceDN w:val="0"/>
        <w:adjustRightInd w:val="0"/>
        <w:snapToGrid w:val="0"/>
        <w:spacing w:line="360" w:lineRule="auto"/>
        <w:jc w:val="both"/>
        <w:rPr>
          <w:rFonts w:ascii="Book Antiqua" w:hAnsi="Book Antiqua"/>
        </w:rPr>
      </w:pPr>
    </w:p>
    <w:p w14:paraId="31BF7A92" w14:textId="77777777" w:rsidR="005275A1" w:rsidRPr="00D30363" w:rsidRDefault="005275A1" w:rsidP="00CB6506">
      <w:pPr>
        <w:snapToGrid w:val="0"/>
        <w:spacing w:line="360" w:lineRule="auto"/>
        <w:jc w:val="both"/>
        <w:rPr>
          <w:rFonts w:ascii="Book Antiqua" w:hAnsi="Book Antiqua" w:cstheme="minorHAnsi"/>
        </w:rPr>
      </w:pPr>
      <w:r w:rsidRPr="00D30363">
        <w:rPr>
          <w:rFonts w:ascii="Book Antiqua" w:hAnsi="Book Antiqua" w:cstheme="minorHAnsi"/>
        </w:rPr>
        <w:t>CONCLUSION</w:t>
      </w:r>
    </w:p>
    <w:p w14:paraId="69EE661F" w14:textId="02AE2323" w:rsidR="005275A1" w:rsidRPr="00D30363" w:rsidRDefault="003A3B50" w:rsidP="00CB6506">
      <w:pPr>
        <w:snapToGrid w:val="0"/>
        <w:spacing w:line="360" w:lineRule="auto"/>
        <w:jc w:val="both"/>
        <w:rPr>
          <w:rFonts w:ascii="Book Antiqua" w:hAnsi="Book Antiqua"/>
        </w:rPr>
      </w:pPr>
      <w:r w:rsidRPr="00D30363">
        <w:rPr>
          <w:rFonts w:ascii="Book Antiqua" w:hAnsi="Book Antiqua"/>
        </w:rPr>
        <w:t>Intravascular diagnostic methods</w:t>
      </w:r>
      <w:r w:rsidRPr="00D30363">
        <w:rPr>
          <w:rFonts w:ascii="Book Antiqua" w:hAnsi="Book Antiqua"/>
          <w:color w:val="FF0000"/>
          <w:u w:color="FF0000"/>
        </w:rPr>
        <w:t xml:space="preserve"> </w:t>
      </w:r>
      <w:r w:rsidRPr="00D30363">
        <w:rPr>
          <w:rFonts w:ascii="Book Antiqua" w:hAnsi="Book Antiqua"/>
        </w:rPr>
        <w:t xml:space="preserve">can be useful </w:t>
      </w:r>
      <w:r w:rsidR="00CE7130">
        <w:rPr>
          <w:rFonts w:ascii="Book Antiqua" w:hAnsi="Book Antiqua"/>
        </w:rPr>
        <w:t>in</w:t>
      </w:r>
      <w:r w:rsidRPr="00D30363">
        <w:rPr>
          <w:rFonts w:ascii="Book Antiqua" w:hAnsi="Book Antiqua"/>
        </w:rPr>
        <w:t xml:space="preserve"> evaluat</w:t>
      </w:r>
      <w:r w:rsidR="00CE7130">
        <w:rPr>
          <w:rFonts w:ascii="Book Antiqua" w:hAnsi="Book Antiqua"/>
        </w:rPr>
        <w:t>ing</w:t>
      </w:r>
      <w:r w:rsidRPr="00D30363">
        <w:rPr>
          <w:rFonts w:ascii="Book Antiqua" w:hAnsi="Book Antiqua"/>
        </w:rPr>
        <w:t xml:space="preserve"> cases in which initial angiography </w:t>
      </w:r>
      <w:r w:rsidR="00083E0A" w:rsidRPr="00D30363">
        <w:rPr>
          <w:rFonts w:ascii="Book Antiqua" w:hAnsi="Book Antiqua"/>
        </w:rPr>
        <w:t xml:space="preserve">results are not sufficient </w:t>
      </w:r>
      <w:r w:rsidR="00CE7130">
        <w:rPr>
          <w:rFonts w:ascii="Book Antiqua" w:hAnsi="Book Antiqua"/>
        </w:rPr>
        <w:t>to</w:t>
      </w:r>
      <w:r w:rsidRPr="00D30363">
        <w:rPr>
          <w:rFonts w:ascii="Book Antiqua" w:hAnsi="Book Antiqua"/>
        </w:rPr>
        <w:t xml:space="preserve"> </w:t>
      </w:r>
      <w:r w:rsidR="00E7072B" w:rsidRPr="00D30363">
        <w:rPr>
          <w:rFonts w:ascii="Book Antiqua" w:hAnsi="Book Antiqua"/>
        </w:rPr>
        <w:t>provid</w:t>
      </w:r>
      <w:r w:rsidR="00CE7130">
        <w:rPr>
          <w:rFonts w:ascii="Book Antiqua" w:hAnsi="Book Antiqua"/>
        </w:rPr>
        <w:t>e</w:t>
      </w:r>
      <w:r w:rsidR="00E7072B" w:rsidRPr="00D30363">
        <w:rPr>
          <w:rFonts w:ascii="Book Antiqua" w:hAnsi="Book Antiqua"/>
        </w:rPr>
        <w:t xml:space="preserve"> a</w:t>
      </w:r>
      <w:r w:rsidRPr="00D30363">
        <w:rPr>
          <w:rFonts w:ascii="Book Antiqua" w:hAnsi="Book Antiqua"/>
        </w:rPr>
        <w:t xml:space="preserve"> proper d</w:t>
      </w:r>
      <w:r w:rsidR="00083E0A" w:rsidRPr="00D30363">
        <w:rPr>
          <w:rFonts w:ascii="Book Antiqua" w:hAnsi="Book Antiqua"/>
        </w:rPr>
        <w:t>iagnosis</w:t>
      </w:r>
      <w:r w:rsidRPr="00D30363">
        <w:rPr>
          <w:rFonts w:ascii="Book Antiqua" w:hAnsi="Book Antiqua"/>
        </w:rPr>
        <w:t xml:space="preserve"> of significant stenosis, especially </w:t>
      </w:r>
      <w:r w:rsidR="00CE7130">
        <w:rPr>
          <w:rFonts w:ascii="Book Antiqua" w:hAnsi="Book Antiqua"/>
        </w:rPr>
        <w:t>with</w:t>
      </w:r>
      <w:r w:rsidR="00F11DD1" w:rsidRPr="00D30363">
        <w:rPr>
          <w:rFonts w:ascii="Book Antiqua" w:hAnsi="Book Antiqua"/>
        </w:rPr>
        <w:t xml:space="preserve"> regard</w:t>
      </w:r>
      <w:r w:rsidRPr="00D30363">
        <w:rPr>
          <w:rFonts w:ascii="Book Antiqua" w:hAnsi="Book Antiqua"/>
        </w:rPr>
        <w:t xml:space="preserve"> to ISR. A wide range of diagnoses </w:t>
      </w:r>
      <w:r w:rsidR="00E7072B" w:rsidRPr="00D30363">
        <w:rPr>
          <w:rFonts w:ascii="Book Antiqua" w:hAnsi="Book Antiqua"/>
        </w:rPr>
        <w:t>are provided</w:t>
      </w:r>
      <w:r w:rsidRPr="00D30363">
        <w:rPr>
          <w:rFonts w:ascii="Book Antiqua" w:hAnsi="Book Antiqua"/>
        </w:rPr>
        <w:t xml:space="preserve"> </w:t>
      </w:r>
      <w:r w:rsidR="005B1BDA">
        <w:rPr>
          <w:rFonts w:ascii="Book Antiqua" w:hAnsi="Book Antiqua"/>
        </w:rPr>
        <w:t>by</w:t>
      </w:r>
      <w:r w:rsidRPr="00D30363">
        <w:rPr>
          <w:rFonts w:ascii="Book Antiqua" w:hAnsi="Book Antiqua"/>
        </w:rPr>
        <w:t xml:space="preserve"> OCT</w:t>
      </w:r>
      <w:r w:rsidR="00E7072B" w:rsidRPr="00D30363">
        <w:rPr>
          <w:rFonts w:ascii="Book Antiqua" w:hAnsi="Book Antiqua"/>
        </w:rPr>
        <w:t xml:space="preserve">, </w:t>
      </w:r>
      <w:r w:rsidRPr="00D30363">
        <w:rPr>
          <w:rFonts w:ascii="Book Antiqua" w:hAnsi="Book Antiqua"/>
        </w:rPr>
        <w:t>result</w:t>
      </w:r>
      <w:r w:rsidR="00E7072B" w:rsidRPr="00D30363">
        <w:rPr>
          <w:rFonts w:ascii="Book Antiqua" w:hAnsi="Book Antiqua"/>
        </w:rPr>
        <w:t>ing</w:t>
      </w:r>
      <w:r w:rsidRPr="00D30363">
        <w:rPr>
          <w:rFonts w:ascii="Book Antiqua" w:hAnsi="Book Antiqua"/>
        </w:rPr>
        <w:t xml:space="preserve"> in different treatment options. Interventional radiologists should consider intravascular diagnostic method</w:t>
      </w:r>
      <w:r w:rsidR="00E7072B" w:rsidRPr="00D30363">
        <w:rPr>
          <w:rFonts w:ascii="Book Antiqua" w:hAnsi="Book Antiqua"/>
        </w:rPr>
        <w:t>s</w:t>
      </w:r>
      <w:r w:rsidRPr="00D30363">
        <w:rPr>
          <w:rFonts w:ascii="Book Antiqua" w:hAnsi="Book Antiqua"/>
        </w:rPr>
        <w:t xml:space="preserve"> as additional tool</w:t>
      </w:r>
      <w:r w:rsidR="00E7072B" w:rsidRPr="00D30363">
        <w:rPr>
          <w:rFonts w:ascii="Book Antiqua" w:hAnsi="Book Antiqua"/>
        </w:rPr>
        <w:t>s</w:t>
      </w:r>
      <w:r w:rsidRPr="00D30363">
        <w:rPr>
          <w:rFonts w:ascii="Book Antiqua" w:hAnsi="Book Antiqua"/>
        </w:rPr>
        <w:t xml:space="preserve"> for evaluating patients when visceral angiography </w:t>
      </w:r>
      <w:r w:rsidR="00083E0A" w:rsidRPr="00D30363">
        <w:rPr>
          <w:rFonts w:ascii="Book Antiqua" w:hAnsi="Book Antiqua"/>
        </w:rPr>
        <w:t>results are</w:t>
      </w:r>
      <w:r w:rsidRPr="00D30363">
        <w:rPr>
          <w:rFonts w:ascii="Book Antiqua" w:hAnsi="Book Antiqua"/>
        </w:rPr>
        <w:t xml:space="preserve"> unclear.</w:t>
      </w:r>
    </w:p>
    <w:p w14:paraId="55315D08" w14:textId="77777777" w:rsidR="005275A1" w:rsidRPr="00D30363" w:rsidRDefault="005275A1" w:rsidP="00CB6506">
      <w:pPr>
        <w:snapToGrid w:val="0"/>
        <w:spacing w:line="360" w:lineRule="auto"/>
        <w:jc w:val="both"/>
        <w:rPr>
          <w:rFonts w:ascii="Book Antiqua" w:hAnsi="Book Antiqua"/>
        </w:rPr>
      </w:pPr>
    </w:p>
    <w:p w14:paraId="332946CA" w14:textId="18DDE134" w:rsidR="003651F4" w:rsidRPr="00D30363" w:rsidRDefault="005275A1" w:rsidP="00CB6506">
      <w:pPr>
        <w:snapToGrid w:val="0"/>
        <w:spacing w:line="360" w:lineRule="auto"/>
        <w:jc w:val="both"/>
        <w:rPr>
          <w:rFonts w:ascii="Book Antiqua" w:hAnsi="Book Antiqua" w:cstheme="minorHAnsi"/>
          <w:lang w:eastAsia="zh-CN"/>
        </w:rPr>
      </w:pPr>
      <w:r w:rsidRPr="00D30363">
        <w:rPr>
          <w:rFonts w:ascii="Book Antiqua" w:hAnsi="Book Antiqua" w:cstheme="minorHAnsi"/>
          <w:b/>
        </w:rPr>
        <w:lastRenderedPageBreak/>
        <w:t>Key</w:t>
      </w:r>
      <w:r w:rsidRPr="00D30363">
        <w:rPr>
          <w:rFonts w:ascii="Book Antiqua" w:hAnsi="Book Antiqua" w:cstheme="minorHAnsi"/>
          <w:b/>
          <w:lang w:eastAsia="zh-CN"/>
        </w:rPr>
        <w:t xml:space="preserve"> </w:t>
      </w:r>
      <w:r w:rsidRPr="00D30363">
        <w:rPr>
          <w:rFonts w:ascii="Book Antiqua" w:hAnsi="Book Antiqua" w:cstheme="minorHAnsi"/>
          <w:b/>
        </w:rPr>
        <w:t>words:</w:t>
      </w:r>
      <w:r w:rsidRPr="00D30363">
        <w:rPr>
          <w:rFonts w:ascii="Book Antiqua" w:hAnsi="Book Antiqua"/>
          <w:b/>
          <w:bCs/>
        </w:rPr>
        <w:t xml:space="preserve"> </w:t>
      </w:r>
      <w:r w:rsidR="00F11DD1" w:rsidRPr="00D30363">
        <w:rPr>
          <w:rFonts w:ascii="Book Antiqua" w:hAnsi="Book Antiqua"/>
        </w:rPr>
        <w:t xml:space="preserve">Liver </w:t>
      </w:r>
      <w:r w:rsidR="00EA1BAD" w:rsidRPr="00D30363">
        <w:rPr>
          <w:rFonts w:ascii="Book Antiqua" w:hAnsi="Book Antiqua"/>
        </w:rPr>
        <w:t>transplantation</w:t>
      </w:r>
      <w:r w:rsidR="00F11DD1" w:rsidRPr="00D30363">
        <w:rPr>
          <w:rFonts w:ascii="Book Antiqua" w:hAnsi="Book Antiqua"/>
        </w:rPr>
        <w:t xml:space="preserve">; Hepatic </w:t>
      </w:r>
      <w:r w:rsidR="00EA1BAD" w:rsidRPr="00D30363">
        <w:rPr>
          <w:rFonts w:ascii="Book Antiqua" w:hAnsi="Book Antiqua"/>
        </w:rPr>
        <w:t>artery restenosis</w:t>
      </w:r>
      <w:r w:rsidR="00F11DD1" w:rsidRPr="00D30363">
        <w:rPr>
          <w:rFonts w:ascii="Book Antiqua" w:hAnsi="Book Antiqua"/>
        </w:rPr>
        <w:t>; Tomography</w:t>
      </w:r>
      <w:r w:rsidR="005C64FC">
        <w:rPr>
          <w:rFonts w:ascii="Book Antiqua" w:hAnsi="Book Antiqua"/>
        </w:rPr>
        <w:t>;</w:t>
      </w:r>
      <w:r w:rsidR="00F11DD1" w:rsidRPr="00D30363">
        <w:rPr>
          <w:rFonts w:ascii="Book Antiqua" w:hAnsi="Book Antiqua"/>
        </w:rPr>
        <w:t xml:space="preserve"> Optical </w:t>
      </w:r>
      <w:r w:rsidR="00EA1BAD" w:rsidRPr="00D30363">
        <w:rPr>
          <w:rFonts w:ascii="Book Antiqua" w:hAnsi="Book Antiqua"/>
        </w:rPr>
        <w:t>coherence</w:t>
      </w:r>
      <w:r w:rsidR="00F11DD1" w:rsidRPr="00D30363">
        <w:rPr>
          <w:rFonts w:ascii="Book Antiqua" w:hAnsi="Book Antiqua"/>
        </w:rPr>
        <w:t xml:space="preserve">; Case </w:t>
      </w:r>
      <w:r w:rsidR="00EA1BAD" w:rsidRPr="00D30363">
        <w:rPr>
          <w:rFonts w:ascii="Book Antiqua" w:hAnsi="Book Antiqua"/>
        </w:rPr>
        <w:t>report</w:t>
      </w:r>
      <w:r w:rsidR="00F11DD1" w:rsidRPr="00D30363">
        <w:rPr>
          <w:rFonts w:ascii="Book Antiqua" w:hAnsi="Book Antiqua"/>
        </w:rPr>
        <w:t xml:space="preserve">; Endovascular </w:t>
      </w:r>
      <w:r w:rsidR="00EA1BAD" w:rsidRPr="00D30363">
        <w:rPr>
          <w:rFonts w:ascii="Book Antiqua" w:hAnsi="Book Antiqua"/>
        </w:rPr>
        <w:t>procedures</w:t>
      </w:r>
      <w:r w:rsidR="00F11DD1" w:rsidRPr="00D30363">
        <w:rPr>
          <w:rFonts w:ascii="Book Antiqua" w:hAnsi="Book Antiqua"/>
        </w:rPr>
        <w:t>; Angiography</w:t>
      </w:r>
    </w:p>
    <w:p w14:paraId="34528BA0" w14:textId="335E99B3" w:rsidR="0082340E" w:rsidRPr="00D30363" w:rsidRDefault="0082340E" w:rsidP="00CB6506">
      <w:pPr>
        <w:pStyle w:val="CorpoA"/>
        <w:snapToGrid w:val="0"/>
        <w:spacing w:line="360" w:lineRule="auto"/>
        <w:jc w:val="both"/>
        <w:rPr>
          <w:rFonts w:ascii="Book Antiqua" w:hAnsi="Book Antiqua"/>
        </w:rPr>
      </w:pPr>
    </w:p>
    <w:p w14:paraId="0D4B19C8" w14:textId="2154624B" w:rsidR="00B8493A" w:rsidRDefault="00B8493A" w:rsidP="00CB6506">
      <w:pPr>
        <w:adjustRightInd w:val="0"/>
        <w:snapToGrid w:val="0"/>
        <w:spacing w:line="360" w:lineRule="auto"/>
        <w:jc w:val="both"/>
        <w:rPr>
          <w:rFonts w:ascii="Calibri" w:eastAsia="宋体" w:hAnsi="Calibri"/>
          <w:iCs/>
          <w:kern w:val="2"/>
          <w:lang w:val="el-GR" w:eastAsia="zh-CN"/>
        </w:rPr>
      </w:pPr>
      <w:r w:rsidRPr="00B8493A">
        <w:rPr>
          <w:rFonts w:ascii="Book Antiqua" w:hAnsi="Book Antiqua"/>
          <w:b/>
          <w:lang w:val="pt-PT"/>
        </w:rPr>
        <w:t>Citation</w:t>
      </w:r>
      <w:r w:rsidRPr="00B8493A">
        <w:rPr>
          <w:rFonts w:ascii="Book Antiqua" w:eastAsiaTheme="minorEastAsia" w:hAnsi="Book Antiqua" w:hint="eastAsia"/>
          <w:b/>
          <w:lang w:val="pt-PT" w:eastAsia="zh-CN"/>
        </w:rPr>
        <w:t>:</w:t>
      </w:r>
      <w:r>
        <w:rPr>
          <w:rFonts w:ascii="Book Antiqua" w:eastAsiaTheme="minorEastAsia" w:hAnsi="Book Antiqua" w:hint="eastAsia"/>
          <w:lang w:val="pt-PT" w:eastAsia="zh-CN"/>
        </w:rPr>
        <w:t xml:space="preserve"> </w:t>
      </w:r>
      <w:r w:rsidR="00EA1BAD" w:rsidRPr="00D30363">
        <w:rPr>
          <w:rFonts w:ascii="Book Antiqua" w:hAnsi="Book Antiqua"/>
          <w:lang w:val="pt-PT"/>
        </w:rPr>
        <w:t>Galastri</w:t>
      </w:r>
      <w:r w:rsidR="005275A1" w:rsidRPr="00D30363">
        <w:rPr>
          <w:rFonts w:ascii="Book Antiqua" w:hAnsi="Book Antiqua"/>
          <w:lang w:val="pt-PT"/>
        </w:rPr>
        <w:t xml:space="preserve"> FL</w:t>
      </w:r>
      <w:r w:rsidR="00EA1BAD" w:rsidRPr="00D30363">
        <w:rPr>
          <w:rFonts w:ascii="Book Antiqua" w:hAnsi="Book Antiqua"/>
          <w:lang w:val="pt-PT"/>
        </w:rPr>
        <w:t>, Gilberto</w:t>
      </w:r>
      <w:r w:rsidR="005275A1" w:rsidRPr="00D30363">
        <w:rPr>
          <w:rFonts w:ascii="Book Antiqua" w:hAnsi="Book Antiqua"/>
          <w:lang w:val="pt-PT"/>
        </w:rPr>
        <w:t xml:space="preserve"> GM</w:t>
      </w:r>
      <w:r w:rsidR="00EA1BAD" w:rsidRPr="00D30363">
        <w:rPr>
          <w:rFonts w:ascii="Book Antiqua" w:hAnsi="Book Antiqua"/>
          <w:lang w:val="pt-PT"/>
        </w:rPr>
        <w:t xml:space="preserve">, </w:t>
      </w:r>
      <w:r w:rsidR="00EA1BAD" w:rsidRPr="00D30363">
        <w:rPr>
          <w:rFonts w:ascii="Book Antiqua" w:hAnsi="Book Antiqua"/>
          <w:lang w:val="fr-FR"/>
        </w:rPr>
        <w:t>Affonso</w:t>
      </w:r>
      <w:r w:rsidR="005275A1" w:rsidRPr="00D30363">
        <w:rPr>
          <w:rFonts w:ascii="Book Antiqua" w:hAnsi="Book Antiqua"/>
          <w:lang w:val="fr-FR"/>
        </w:rPr>
        <w:t xml:space="preserve"> BB</w:t>
      </w:r>
      <w:r w:rsidR="00EA1BAD" w:rsidRPr="00D30363">
        <w:rPr>
          <w:rFonts w:ascii="Book Antiqua" w:hAnsi="Book Antiqua"/>
          <w:lang w:val="fr-FR"/>
        </w:rPr>
        <w:t xml:space="preserve">, </w:t>
      </w:r>
      <w:r w:rsidR="00EA1BAD" w:rsidRPr="00D30363">
        <w:rPr>
          <w:rFonts w:ascii="Book Antiqua" w:hAnsi="Book Antiqua"/>
          <w:lang w:val="pt-PT"/>
        </w:rPr>
        <w:t>Valle</w:t>
      </w:r>
      <w:r w:rsidR="005275A1" w:rsidRPr="00D30363">
        <w:rPr>
          <w:rFonts w:ascii="Book Antiqua" w:hAnsi="Book Antiqua"/>
          <w:lang w:val="pt-PT"/>
        </w:rPr>
        <w:t xml:space="preserve"> LGM</w:t>
      </w:r>
      <w:r w:rsidR="00EA1BAD" w:rsidRPr="00D30363">
        <w:rPr>
          <w:rFonts w:ascii="Book Antiqua" w:hAnsi="Book Antiqua"/>
          <w:lang w:val="pt-PT"/>
        </w:rPr>
        <w:t>, Falsarella</w:t>
      </w:r>
      <w:r w:rsidR="005275A1" w:rsidRPr="00D30363">
        <w:rPr>
          <w:rFonts w:ascii="Book Antiqua" w:hAnsi="Book Antiqua"/>
          <w:lang w:val="pt-PT"/>
        </w:rPr>
        <w:t xml:space="preserve"> PM</w:t>
      </w:r>
      <w:r w:rsidR="00EA1BAD" w:rsidRPr="00D30363">
        <w:rPr>
          <w:rFonts w:ascii="Book Antiqua" w:hAnsi="Book Antiqua"/>
          <w:lang w:val="pt-PT"/>
        </w:rPr>
        <w:t>, Caixeta</w:t>
      </w:r>
      <w:r w:rsidR="005275A1" w:rsidRPr="00D30363">
        <w:rPr>
          <w:rFonts w:ascii="Book Antiqua" w:hAnsi="Book Antiqua"/>
          <w:lang w:val="pt-PT"/>
        </w:rPr>
        <w:t xml:space="preserve"> AM</w:t>
      </w:r>
      <w:r w:rsidR="00EA1BAD" w:rsidRPr="00D30363">
        <w:rPr>
          <w:rFonts w:ascii="Book Antiqua" w:hAnsi="Book Antiqua"/>
          <w:lang w:val="pt-PT"/>
        </w:rPr>
        <w:t>, Lima</w:t>
      </w:r>
      <w:r w:rsidR="005275A1" w:rsidRPr="00D30363">
        <w:rPr>
          <w:rFonts w:ascii="Book Antiqua" w:hAnsi="Book Antiqua"/>
          <w:lang w:val="pt-PT"/>
        </w:rPr>
        <w:t xml:space="preserve"> CA</w:t>
      </w:r>
      <w:r w:rsidR="00EA1BAD" w:rsidRPr="00D30363">
        <w:rPr>
          <w:rFonts w:ascii="Book Antiqua" w:hAnsi="Book Antiqua"/>
          <w:lang w:val="pt-PT"/>
        </w:rPr>
        <w:t>, Silva</w:t>
      </w:r>
      <w:r w:rsidR="005275A1" w:rsidRPr="00D30363">
        <w:rPr>
          <w:rFonts w:ascii="Book Antiqua" w:hAnsi="Book Antiqua"/>
          <w:lang w:val="pt-PT"/>
        </w:rPr>
        <w:t xml:space="preserve"> MJ</w:t>
      </w:r>
      <w:r w:rsidR="00EA1BAD" w:rsidRPr="00D30363">
        <w:rPr>
          <w:rFonts w:ascii="Book Antiqua" w:hAnsi="Book Antiqua"/>
          <w:lang w:val="pt-PT"/>
        </w:rPr>
        <w:t>, Pinheiro</w:t>
      </w:r>
      <w:r w:rsidR="005275A1" w:rsidRPr="00D30363">
        <w:rPr>
          <w:rFonts w:ascii="Book Antiqua" w:hAnsi="Book Antiqua"/>
          <w:lang w:val="pt-PT"/>
        </w:rPr>
        <w:t xml:space="preserve"> LL</w:t>
      </w:r>
      <w:r w:rsidR="00EA1BAD" w:rsidRPr="00D30363">
        <w:rPr>
          <w:rFonts w:ascii="Book Antiqua" w:hAnsi="Book Antiqua"/>
          <w:lang w:val="pt-PT"/>
        </w:rPr>
        <w:t>, Baptistella</w:t>
      </w:r>
      <w:r w:rsidR="005275A1" w:rsidRPr="00D30363">
        <w:rPr>
          <w:rFonts w:ascii="Book Antiqua" w:hAnsi="Book Antiqua"/>
          <w:lang w:val="pt-PT"/>
        </w:rPr>
        <w:t xml:space="preserve"> CDP</w:t>
      </w:r>
      <w:r w:rsidR="000A6A71" w:rsidRPr="00D30363">
        <w:rPr>
          <w:rFonts w:ascii="Book Antiqua" w:hAnsi="Book Antiqua"/>
          <w:lang w:val="pt-PT"/>
        </w:rPr>
        <w:t>A</w:t>
      </w:r>
      <w:r w:rsidR="00EA1BAD" w:rsidRPr="00D30363">
        <w:rPr>
          <w:rFonts w:ascii="Book Antiqua" w:hAnsi="Book Antiqua"/>
          <w:lang w:val="pt-PT"/>
        </w:rPr>
        <w:t xml:space="preserve">, </w:t>
      </w:r>
      <w:bookmarkStart w:id="2" w:name="OLE_LINK5"/>
      <w:bookmarkStart w:id="3" w:name="OLE_LINK6"/>
      <w:r w:rsidR="00EA1BAD" w:rsidRPr="00D30363">
        <w:rPr>
          <w:rFonts w:ascii="Book Antiqua" w:hAnsi="Book Antiqua"/>
          <w:lang w:val="es-ES_tradnl"/>
        </w:rPr>
        <w:t>Almeida</w:t>
      </w:r>
      <w:r w:rsidR="000A6A71" w:rsidRPr="00D30363">
        <w:rPr>
          <w:rFonts w:ascii="Book Antiqua" w:hAnsi="Book Antiqua"/>
          <w:lang w:val="es-ES_tradnl"/>
        </w:rPr>
        <w:t xml:space="preserve"> </w:t>
      </w:r>
      <w:bookmarkEnd w:id="2"/>
      <w:bookmarkEnd w:id="3"/>
      <w:r w:rsidR="000A6A71" w:rsidRPr="00D30363">
        <w:rPr>
          <w:rFonts w:ascii="Book Antiqua" w:hAnsi="Book Antiqua"/>
          <w:lang w:val="es-ES_tradnl"/>
        </w:rPr>
        <w:t>MD</w:t>
      </w:r>
      <w:r w:rsidR="00EA1BAD" w:rsidRPr="00D30363">
        <w:rPr>
          <w:rFonts w:ascii="Book Antiqua" w:hAnsi="Book Antiqua"/>
          <w:lang w:val="es-ES_tradnl"/>
        </w:rPr>
        <w:t xml:space="preserve">, </w:t>
      </w:r>
      <w:r w:rsidR="00EA1BAD" w:rsidRPr="00D30363">
        <w:rPr>
          <w:rFonts w:ascii="Book Antiqua" w:hAnsi="Book Antiqua"/>
          <w:lang w:val="it-IT"/>
        </w:rPr>
        <w:t>Garcia</w:t>
      </w:r>
      <w:r w:rsidR="000A6A71" w:rsidRPr="00D30363">
        <w:rPr>
          <w:rFonts w:ascii="Book Antiqua" w:hAnsi="Book Antiqua"/>
          <w:lang w:val="it-IT"/>
        </w:rPr>
        <w:t xml:space="preserve"> RG</w:t>
      </w:r>
      <w:r w:rsidR="00EA1BAD" w:rsidRPr="00D30363">
        <w:rPr>
          <w:rFonts w:ascii="Book Antiqua" w:hAnsi="Book Antiqua"/>
          <w:lang w:val="it-IT"/>
        </w:rPr>
        <w:t>, Wolosker</w:t>
      </w:r>
      <w:r w:rsidR="000A6A71" w:rsidRPr="00D30363">
        <w:rPr>
          <w:rFonts w:ascii="Book Antiqua" w:hAnsi="Book Antiqua"/>
          <w:lang w:val="it-IT"/>
        </w:rPr>
        <w:t xml:space="preserve"> N</w:t>
      </w:r>
      <w:r w:rsidR="00EA1BAD" w:rsidRPr="00D30363">
        <w:rPr>
          <w:rFonts w:ascii="Book Antiqua" w:hAnsi="Book Antiqua"/>
          <w:lang w:val="it-IT"/>
        </w:rPr>
        <w:t xml:space="preserve">, </w:t>
      </w:r>
      <w:r w:rsidR="00EA1BAD" w:rsidRPr="00D30363">
        <w:rPr>
          <w:rFonts w:ascii="Book Antiqua" w:hAnsi="Book Antiqua"/>
        </w:rPr>
        <w:t>Nasser</w:t>
      </w:r>
      <w:r w:rsidR="000A6A71" w:rsidRPr="00D30363">
        <w:rPr>
          <w:rFonts w:ascii="Book Antiqua" w:hAnsi="Book Antiqua"/>
        </w:rPr>
        <w:t xml:space="preserve"> F</w:t>
      </w:r>
      <w:r w:rsidR="00EA1BAD" w:rsidRPr="00D30363">
        <w:rPr>
          <w:rFonts w:ascii="Book Antiqua" w:hAnsi="Book Antiqua"/>
        </w:rPr>
        <w:t>. Diagnosis and management of hepatic artery in-stent restenosis after liver transplantation by optical coherence tomography: A case report</w:t>
      </w:r>
      <w:r w:rsidR="00EA1BAD" w:rsidRPr="00D30363">
        <w:rPr>
          <w:rFonts w:ascii="Book Antiqua" w:hAnsi="Book Antiqua"/>
          <w:lang w:eastAsia="zh-CN"/>
        </w:rPr>
        <w:t xml:space="preserve">. </w:t>
      </w:r>
      <w:r w:rsidR="000A6A71" w:rsidRPr="00D30363">
        <w:rPr>
          <w:rFonts w:ascii="Book Antiqua" w:hAnsi="Book Antiqua"/>
          <w:i/>
          <w:iCs/>
        </w:rPr>
        <w:t xml:space="preserve">World J </w:t>
      </w:r>
      <w:proofErr w:type="spellStart"/>
      <w:r w:rsidR="000A6A71" w:rsidRPr="00D30363">
        <w:rPr>
          <w:rFonts w:ascii="Book Antiqua" w:hAnsi="Book Antiqua"/>
          <w:i/>
          <w:iCs/>
        </w:rPr>
        <w:t>Hepatol</w:t>
      </w:r>
      <w:proofErr w:type="spellEnd"/>
      <w:r w:rsidR="000A6A71" w:rsidRPr="00D30363">
        <w:rPr>
          <w:rFonts w:ascii="Book Antiqua" w:hAnsi="Book Antiqua"/>
          <w:i/>
          <w:iCs/>
          <w:lang w:eastAsia="zh-CN"/>
        </w:rPr>
        <w:t xml:space="preserve"> </w:t>
      </w:r>
      <w:r w:rsidR="000A6A71" w:rsidRPr="00D30363">
        <w:rPr>
          <w:rFonts w:ascii="Book Antiqua" w:hAnsi="Book Antiqua"/>
          <w:iCs/>
          <w:lang w:eastAsia="zh-CN"/>
        </w:rPr>
        <w:t>2020</w:t>
      </w:r>
      <w:r w:rsidR="000A6A71" w:rsidRPr="00D30363">
        <w:rPr>
          <w:rFonts w:ascii="Book Antiqua" w:hAnsi="Book Antiqua"/>
          <w:bCs/>
        </w:rPr>
        <w:t xml:space="preserve">; </w:t>
      </w:r>
      <w:r w:rsidR="000A65E3" w:rsidRPr="000A65E3">
        <w:rPr>
          <w:rFonts w:ascii="Calibri" w:eastAsia="宋体" w:hAnsi="Calibri" w:hint="eastAsia"/>
          <w:iCs/>
          <w:kern w:val="2"/>
          <w:lang w:val="el-GR" w:eastAsia="zh-CN"/>
        </w:rPr>
        <w:t>12</w:t>
      </w:r>
      <w:r w:rsidR="000A65E3" w:rsidRPr="000A65E3">
        <w:rPr>
          <w:rFonts w:ascii="Calibri" w:eastAsia="宋体" w:hAnsi="Calibri"/>
          <w:iCs/>
          <w:kern w:val="2"/>
          <w:lang w:val="el-GR" w:eastAsia="zh-CN"/>
        </w:rPr>
        <w:t>(</w:t>
      </w:r>
      <w:r w:rsidR="000A65E3" w:rsidRPr="000A65E3">
        <w:rPr>
          <w:rFonts w:ascii="Calibri" w:eastAsia="宋体" w:hAnsi="Calibri" w:hint="eastAsia"/>
          <w:iCs/>
          <w:kern w:val="2"/>
          <w:lang w:val="el-GR" w:eastAsia="zh-CN"/>
        </w:rPr>
        <w:t>7</w:t>
      </w:r>
      <w:r w:rsidR="000A65E3" w:rsidRPr="000A65E3">
        <w:rPr>
          <w:rFonts w:ascii="Calibri" w:eastAsia="宋体" w:hAnsi="Calibri"/>
          <w:iCs/>
          <w:kern w:val="2"/>
          <w:lang w:val="el-GR" w:eastAsia="zh-CN"/>
        </w:rPr>
        <w:t xml:space="preserve">): </w:t>
      </w:r>
      <w:r w:rsidR="00554424">
        <w:rPr>
          <w:rFonts w:ascii="Calibri" w:eastAsia="宋体" w:hAnsi="Calibri" w:hint="eastAsia"/>
          <w:iCs/>
          <w:kern w:val="2"/>
          <w:lang w:val="el-GR" w:eastAsia="zh-CN"/>
        </w:rPr>
        <w:t>399</w:t>
      </w:r>
      <w:r w:rsidR="000A65E3" w:rsidRPr="000A65E3">
        <w:rPr>
          <w:rFonts w:ascii="Calibri" w:eastAsia="宋体" w:hAnsi="Calibri"/>
          <w:iCs/>
          <w:kern w:val="2"/>
          <w:lang w:val="el-GR" w:eastAsia="zh-CN"/>
        </w:rPr>
        <w:t>-</w:t>
      </w:r>
      <w:r>
        <w:rPr>
          <w:rFonts w:ascii="Calibri" w:eastAsia="宋体" w:hAnsi="Calibri" w:hint="eastAsia"/>
          <w:iCs/>
          <w:kern w:val="2"/>
          <w:lang w:val="el-GR" w:eastAsia="zh-CN"/>
        </w:rPr>
        <w:t>40</w:t>
      </w:r>
      <w:r w:rsidR="00554424">
        <w:rPr>
          <w:rFonts w:ascii="Calibri" w:eastAsia="宋体" w:hAnsi="Calibri" w:hint="eastAsia"/>
          <w:iCs/>
          <w:kern w:val="2"/>
          <w:lang w:val="el-GR" w:eastAsia="zh-CN"/>
        </w:rPr>
        <w:t>5</w:t>
      </w:r>
    </w:p>
    <w:p w14:paraId="5857DD95" w14:textId="46C85C17" w:rsidR="00B8493A" w:rsidRDefault="000A65E3" w:rsidP="00CB6506">
      <w:pPr>
        <w:adjustRightInd w:val="0"/>
        <w:snapToGrid w:val="0"/>
        <w:spacing w:line="360" w:lineRule="auto"/>
        <w:jc w:val="both"/>
        <w:rPr>
          <w:rFonts w:ascii="Calibri" w:eastAsia="宋体" w:hAnsi="Calibri"/>
          <w:iCs/>
          <w:kern w:val="2"/>
          <w:lang w:val="el-GR" w:eastAsia="zh-CN"/>
        </w:rPr>
      </w:pPr>
      <w:r w:rsidRPr="00B8493A">
        <w:rPr>
          <w:rFonts w:ascii="Calibri" w:eastAsia="宋体" w:hAnsi="Calibri"/>
          <w:b/>
          <w:iCs/>
          <w:kern w:val="2"/>
          <w:lang w:val="el-GR" w:eastAsia="zh-CN"/>
        </w:rPr>
        <w:t>URL:</w:t>
      </w:r>
      <w:r w:rsidRPr="000A65E3">
        <w:rPr>
          <w:rFonts w:ascii="Calibri" w:eastAsia="宋体" w:hAnsi="Calibri"/>
          <w:iCs/>
          <w:kern w:val="2"/>
          <w:lang w:val="el-GR" w:eastAsia="zh-CN"/>
        </w:rPr>
        <w:t xml:space="preserve"> https://www.wjgnet.com/</w:t>
      </w:r>
      <w:r w:rsidRPr="000A65E3">
        <w:rPr>
          <w:rFonts w:ascii="Calibri" w:eastAsia="宋体" w:hAnsi="Calibri"/>
          <w:iCs/>
          <w:kern w:val="2"/>
          <w:lang w:eastAsia="zh-CN"/>
        </w:rPr>
        <w:t>1948-51</w:t>
      </w:r>
      <w:r w:rsidRPr="000A65E3">
        <w:rPr>
          <w:rFonts w:ascii="Calibri" w:eastAsia="宋体" w:hAnsi="Calibri" w:hint="eastAsia"/>
          <w:iCs/>
          <w:kern w:val="2"/>
          <w:lang w:eastAsia="zh-CN"/>
        </w:rPr>
        <w:t>82</w:t>
      </w:r>
      <w:r w:rsidRPr="000A65E3">
        <w:rPr>
          <w:rFonts w:ascii="Calibri" w:eastAsia="宋体" w:hAnsi="Calibri"/>
          <w:iCs/>
          <w:kern w:val="2"/>
          <w:lang w:val="el-GR" w:eastAsia="zh-CN"/>
        </w:rPr>
        <w:t>/full/v</w:t>
      </w:r>
      <w:r w:rsidRPr="000A65E3">
        <w:rPr>
          <w:rFonts w:ascii="Calibri" w:eastAsia="宋体" w:hAnsi="Calibri" w:hint="eastAsia"/>
          <w:iCs/>
          <w:kern w:val="2"/>
          <w:lang w:val="el-GR" w:eastAsia="zh-CN"/>
        </w:rPr>
        <w:t>12</w:t>
      </w:r>
      <w:r w:rsidRPr="000A65E3">
        <w:rPr>
          <w:rFonts w:ascii="Calibri" w:eastAsia="宋体" w:hAnsi="Calibri"/>
          <w:iCs/>
          <w:kern w:val="2"/>
          <w:lang w:val="el-GR" w:eastAsia="zh-CN"/>
        </w:rPr>
        <w:t>/i</w:t>
      </w:r>
      <w:r w:rsidRPr="000A65E3">
        <w:rPr>
          <w:rFonts w:ascii="Calibri" w:eastAsia="宋体" w:hAnsi="Calibri" w:hint="eastAsia"/>
          <w:iCs/>
          <w:kern w:val="2"/>
          <w:lang w:val="el-GR" w:eastAsia="zh-CN"/>
        </w:rPr>
        <w:t>7</w:t>
      </w:r>
      <w:r w:rsidRPr="000A65E3">
        <w:rPr>
          <w:rFonts w:ascii="Calibri" w:eastAsia="宋体" w:hAnsi="Calibri"/>
          <w:iCs/>
          <w:kern w:val="2"/>
          <w:lang w:val="el-GR" w:eastAsia="zh-CN"/>
        </w:rPr>
        <w:t>/</w:t>
      </w:r>
      <w:r w:rsidR="00554424">
        <w:rPr>
          <w:rFonts w:ascii="Calibri" w:eastAsia="宋体" w:hAnsi="Calibri" w:hint="eastAsia"/>
          <w:iCs/>
          <w:kern w:val="2"/>
          <w:lang w:val="el-GR" w:eastAsia="zh-CN"/>
        </w:rPr>
        <w:t>399</w:t>
      </w:r>
      <w:r w:rsidRPr="000A65E3">
        <w:rPr>
          <w:rFonts w:ascii="Calibri" w:eastAsia="宋体" w:hAnsi="Calibri"/>
          <w:iCs/>
          <w:kern w:val="2"/>
          <w:lang w:val="el-GR" w:eastAsia="zh-CN"/>
        </w:rPr>
        <w:t xml:space="preserve">.htm  </w:t>
      </w:r>
    </w:p>
    <w:p w14:paraId="1577C134" w14:textId="1CF9D46F" w:rsidR="000A6A71" w:rsidRPr="00D30363" w:rsidRDefault="000A65E3" w:rsidP="00CB6506">
      <w:pPr>
        <w:adjustRightInd w:val="0"/>
        <w:snapToGrid w:val="0"/>
        <w:spacing w:line="360" w:lineRule="auto"/>
        <w:jc w:val="both"/>
        <w:rPr>
          <w:rFonts w:ascii="Book Antiqua" w:hAnsi="Book Antiqua"/>
          <w:bCs/>
          <w:lang w:eastAsia="zh-CN"/>
        </w:rPr>
      </w:pPr>
      <w:r w:rsidRPr="00B8493A">
        <w:rPr>
          <w:rFonts w:ascii="Calibri" w:eastAsia="宋体" w:hAnsi="Calibri"/>
          <w:b/>
          <w:iCs/>
          <w:kern w:val="2"/>
          <w:lang w:val="el-GR" w:eastAsia="zh-CN"/>
        </w:rPr>
        <w:t xml:space="preserve">DOI: </w:t>
      </w:r>
      <w:r w:rsidRPr="000A65E3">
        <w:rPr>
          <w:rFonts w:ascii="Calibri" w:eastAsia="宋体" w:hAnsi="Calibri"/>
          <w:iCs/>
          <w:kern w:val="2"/>
          <w:lang w:val="el-GR" w:eastAsia="zh-CN"/>
        </w:rPr>
        <w:t>https://dx.doi.org/</w:t>
      </w:r>
      <w:r w:rsidRPr="000A65E3">
        <w:rPr>
          <w:rFonts w:ascii="Calibri" w:eastAsia="宋体" w:hAnsi="Calibri"/>
          <w:iCs/>
          <w:kern w:val="2"/>
          <w:lang w:eastAsia="zh-CN"/>
        </w:rPr>
        <w:t>10.425</w:t>
      </w:r>
      <w:r w:rsidRPr="000A65E3">
        <w:rPr>
          <w:rFonts w:ascii="Calibri" w:eastAsia="宋体" w:hAnsi="Calibri" w:hint="eastAsia"/>
          <w:iCs/>
          <w:kern w:val="2"/>
          <w:lang w:eastAsia="zh-CN"/>
        </w:rPr>
        <w:t>4</w:t>
      </w:r>
      <w:r w:rsidRPr="000A65E3">
        <w:rPr>
          <w:rFonts w:ascii="Calibri" w:eastAsia="宋体" w:hAnsi="Calibri"/>
          <w:iCs/>
          <w:kern w:val="2"/>
          <w:lang w:val="el-GR" w:eastAsia="zh-CN"/>
        </w:rPr>
        <w:t>/wj</w:t>
      </w:r>
      <w:r w:rsidRPr="000A65E3">
        <w:rPr>
          <w:rFonts w:ascii="Calibri" w:eastAsia="宋体" w:hAnsi="Calibri" w:hint="eastAsia"/>
          <w:iCs/>
          <w:kern w:val="2"/>
          <w:lang w:val="el-GR" w:eastAsia="zh-CN"/>
        </w:rPr>
        <w:t>h</w:t>
      </w:r>
      <w:r w:rsidRPr="000A65E3">
        <w:rPr>
          <w:rFonts w:ascii="Calibri" w:eastAsia="宋体" w:hAnsi="Calibri"/>
          <w:iCs/>
          <w:kern w:val="2"/>
          <w:lang w:val="el-GR" w:eastAsia="zh-CN"/>
        </w:rPr>
        <w:t>.v</w:t>
      </w:r>
      <w:r w:rsidRPr="000A65E3">
        <w:rPr>
          <w:rFonts w:ascii="Calibri" w:eastAsia="宋体" w:hAnsi="Calibri" w:hint="eastAsia"/>
          <w:iCs/>
          <w:kern w:val="2"/>
          <w:lang w:val="el-GR" w:eastAsia="zh-CN"/>
        </w:rPr>
        <w:t>12</w:t>
      </w:r>
      <w:r w:rsidRPr="000A65E3">
        <w:rPr>
          <w:rFonts w:ascii="Calibri" w:eastAsia="宋体" w:hAnsi="Calibri"/>
          <w:iCs/>
          <w:kern w:val="2"/>
          <w:lang w:val="el-GR" w:eastAsia="zh-CN"/>
        </w:rPr>
        <w:t>.i</w:t>
      </w:r>
      <w:r w:rsidRPr="000A65E3">
        <w:rPr>
          <w:rFonts w:ascii="Calibri" w:eastAsia="宋体" w:hAnsi="Calibri" w:hint="eastAsia"/>
          <w:iCs/>
          <w:kern w:val="2"/>
          <w:lang w:val="el-GR" w:eastAsia="zh-CN"/>
        </w:rPr>
        <w:t>7</w:t>
      </w:r>
      <w:r w:rsidRPr="000A65E3">
        <w:rPr>
          <w:rFonts w:ascii="Calibri" w:eastAsia="宋体" w:hAnsi="Calibri"/>
          <w:iCs/>
          <w:kern w:val="2"/>
          <w:lang w:val="el-GR" w:eastAsia="zh-CN"/>
        </w:rPr>
        <w:t>.</w:t>
      </w:r>
      <w:r w:rsidR="00554424">
        <w:rPr>
          <w:rFonts w:ascii="Calibri" w:eastAsia="宋体" w:hAnsi="Calibri" w:hint="eastAsia"/>
          <w:iCs/>
          <w:kern w:val="2"/>
          <w:lang w:val="el-GR" w:eastAsia="zh-CN"/>
        </w:rPr>
        <w:t>399</w:t>
      </w:r>
      <w:bookmarkStart w:id="4" w:name="_GoBack"/>
      <w:bookmarkEnd w:id="4"/>
    </w:p>
    <w:p w14:paraId="2C3208A6" w14:textId="2E3BA256" w:rsidR="007D3C90" w:rsidRPr="00D30363" w:rsidRDefault="007D3C90" w:rsidP="00CB6506">
      <w:pPr>
        <w:pStyle w:val="Corpo"/>
        <w:snapToGrid w:val="0"/>
        <w:spacing w:line="360" w:lineRule="auto"/>
        <w:jc w:val="both"/>
        <w:rPr>
          <w:rFonts w:ascii="Book Antiqua" w:hAnsi="Book Antiqua" w:cs="Times New Roman"/>
          <w:b/>
          <w:bCs/>
          <w:lang w:eastAsia="zh-CN"/>
        </w:rPr>
      </w:pPr>
    </w:p>
    <w:p w14:paraId="6C3DC370" w14:textId="5F834C17" w:rsidR="0082340E" w:rsidRPr="00D30363" w:rsidRDefault="000A6A71" w:rsidP="00CB6506">
      <w:pPr>
        <w:pStyle w:val="Corpo"/>
        <w:snapToGrid w:val="0"/>
        <w:spacing w:line="360" w:lineRule="auto"/>
        <w:jc w:val="both"/>
        <w:rPr>
          <w:rFonts w:ascii="Book Antiqua" w:eastAsia="Arial" w:hAnsi="Book Antiqua" w:cs="Times New Roman"/>
          <w:vertAlign w:val="superscript"/>
          <w:lang w:val="pt-BR"/>
        </w:rPr>
      </w:pPr>
      <w:r w:rsidRPr="00D30363">
        <w:rPr>
          <w:rFonts w:ascii="Book Antiqua" w:hAnsi="Book Antiqua"/>
          <w:b/>
        </w:rPr>
        <w:t>Core tip</w:t>
      </w:r>
      <w:r w:rsidRPr="00D30363">
        <w:rPr>
          <w:rFonts w:ascii="Book Antiqua" w:hAnsi="Book Antiqua"/>
          <w:b/>
          <w:lang w:eastAsia="zh-CN"/>
        </w:rPr>
        <w:t xml:space="preserve">: </w:t>
      </w:r>
      <w:r w:rsidR="00EA1BAD" w:rsidRPr="00D30363">
        <w:rPr>
          <w:rFonts w:ascii="Book Antiqua" w:hAnsi="Book Antiqua"/>
          <w:lang w:eastAsia="zh-CN"/>
        </w:rPr>
        <w:t xml:space="preserve">This </w:t>
      </w:r>
      <w:r w:rsidR="0082340E" w:rsidRPr="00D30363">
        <w:rPr>
          <w:rFonts w:ascii="Book Antiqua" w:hAnsi="Book Antiqua"/>
          <w:lang w:eastAsia="zh-CN"/>
        </w:rPr>
        <w:t xml:space="preserve">is first case report of </w:t>
      </w:r>
      <w:r w:rsidR="007D3C90" w:rsidRPr="00D30363">
        <w:rPr>
          <w:rFonts w:ascii="Book Antiqua" w:hAnsi="Book Antiqua"/>
          <w:lang w:eastAsia="zh-CN"/>
        </w:rPr>
        <w:t>optical coherence tomography</w:t>
      </w:r>
      <w:r w:rsidR="0082340E" w:rsidRPr="00D30363">
        <w:rPr>
          <w:rFonts w:ascii="Book Antiqua" w:hAnsi="Book Antiqua"/>
          <w:lang w:eastAsia="zh-CN"/>
        </w:rPr>
        <w:t xml:space="preserve"> </w:t>
      </w:r>
      <w:r w:rsidR="00CE7130">
        <w:rPr>
          <w:rFonts w:ascii="Book Antiqua" w:hAnsi="Book Antiqua"/>
          <w:lang w:eastAsia="zh-CN"/>
        </w:rPr>
        <w:t xml:space="preserve">in the </w:t>
      </w:r>
      <w:r w:rsidR="0082340E" w:rsidRPr="00D30363">
        <w:rPr>
          <w:rFonts w:ascii="Book Antiqua" w:hAnsi="Book Antiqua"/>
          <w:lang w:eastAsia="zh-CN"/>
        </w:rPr>
        <w:t>evaluati</w:t>
      </w:r>
      <w:r w:rsidR="00CE7130">
        <w:rPr>
          <w:rFonts w:ascii="Book Antiqua" w:hAnsi="Book Antiqua"/>
          <w:lang w:eastAsia="zh-CN"/>
        </w:rPr>
        <w:t>o</w:t>
      </w:r>
      <w:r w:rsidR="0082340E" w:rsidRPr="00D30363">
        <w:rPr>
          <w:rFonts w:ascii="Book Antiqua" w:hAnsi="Book Antiqua"/>
          <w:lang w:eastAsia="zh-CN"/>
        </w:rPr>
        <w:t>n</w:t>
      </w:r>
      <w:r w:rsidR="00CE7130">
        <w:rPr>
          <w:rFonts w:ascii="Book Antiqua" w:hAnsi="Book Antiqua"/>
          <w:lang w:eastAsia="zh-CN"/>
        </w:rPr>
        <w:t xml:space="preserve"> of </w:t>
      </w:r>
      <w:r w:rsidR="0082340E" w:rsidRPr="00D30363">
        <w:rPr>
          <w:rFonts w:ascii="Book Antiqua" w:hAnsi="Book Antiqua"/>
          <w:lang w:eastAsia="zh-CN"/>
        </w:rPr>
        <w:t xml:space="preserve">in-stent restenosis in a transplant hepatic artery. In this case, </w:t>
      </w:r>
      <w:r w:rsidR="007D3C90" w:rsidRPr="00D30363">
        <w:rPr>
          <w:rFonts w:ascii="Book Antiqua" w:hAnsi="Book Antiqua"/>
          <w:lang w:eastAsia="zh-CN"/>
        </w:rPr>
        <w:t xml:space="preserve">optical coherence tomography </w:t>
      </w:r>
      <w:r w:rsidR="0082340E" w:rsidRPr="00D30363">
        <w:rPr>
          <w:rFonts w:ascii="Book Antiqua" w:hAnsi="Book Antiqua"/>
          <w:lang w:eastAsia="zh-CN"/>
        </w:rPr>
        <w:t xml:space="preserve">proved to be valuable in grading the significance of stenosis, identifying its possible causes, and providing measures for choosing appropriate devices for re-treatment. In this case, this additional and modern tool helped </w:t>
      </w:r>
      <w:r w:rsidR="00CE7130">
        <w:rPr>
          <w:rFonts w:ascii="Book Antiqua" w:hAnsi="Book Antiqua"/>
          <w:lang w:eastAsia="zh-CN"/>
        </w:rPr>
        <w:t xml:space="preserve">in </w:t>
      </w:r>
      <w:r w:rsidR="0082340E" w:rsidRPr="00D30363">
        <w:rPr>
          <w:rFonts w:ascii="Book Antiqua" w:hAnsi="Book Antiqua"/>
          <w:lang w:eastAsia="zh-CN"/>
        </w:rPr>
        <w:t>the diagnosis and the therapeutic planning after a doubtful angiography result.</w:t>
      </w:r>
    </w:p>
    <w:p w14:paraId="102A06F6" w14:textId="77777777" w:rsidR="00EA1BAD" w:rsidRPr="00D30363" w:rsidRDefault="00EA1BAD" w:rsidP="00CB6506">
      <w:pPr>
        <w:pBdr>
          <w:top w:val="nil"/>
          <w:left w:val="nil"/>
          <w:bottom w:val="nil"/>
          <w:right w:val="nil"/>
          <w:between w:val="nil"/>
          <w:bar w:val="nil"/>
        </w:pBdr>
        <w:snapToGrid w:val="0"/>
        <w:spacing w:line="360" w:lineRule="auto"/>
        <w:jc w:val="both"/>
        <w:rPr>
          <w:rFonts w:ascii="Book Antiqua" w:eastAsia="Calibri" w:hAnsi="Book Antiqua" w:cs="Calibri"/>
          <w:b/>
          <w:bCs/>
          <w:color w:val="000000"/>
          <w:u w:val="single" w:color="000000"/>
          <w:bdr w:val="nil"/>
          <w:lang w:eastAsia="pt-BR"/>
        </w:rPr>
      </w:pPr>
      <w:r w:rsidRPr="00D30363">
        <w:rPr>
          <w:rFonts w:ascii="Book Antiqua" w:hAnsi="Book Antiqua"/>
          <w:b/>
          <w:bCs/>
          <w:u w:val="single"/>
        </w:rPr>
        <w:br w:type="page"/>
      </w:r>
    </w:p>
    <w:p w14:paraId="480238A0" w14:textId="77777777" w:rsidR="000A6A71" w:rsidRPr="00D30363" w:rsidRDefault="000A6A71" w:rsidP="00CB6506">
      <w:pPr>
        <w:autoSpaceDE w:val="0"/>
        <w:autoSpaceDN w:val="0"/>
        <w:adjustRightInd w:val="0"/>
        <w:snapToGrid w:val="0"/>
        <w:spacing w:line="360" w:lineRule="auto"/>
        <w:jc w:val="both"/>
        <w:rPr>
          <w:rFonts w:ascii="Book Antiqua" w:hAnsi="Book Antiqua" w:cstheme="minorHAnsi"/>
          <w:b/>
          <w:u w:val="single"/>
          <w:lang w:val="en-GB"/>
        </w:rPr>
      </w:pPr>
      <w:r w:rsidRPr="00D30363">
        <w:rPr>
          <w:rFonts w:ascii="Book Antiqua" w:hAnsi="Book Antiqua" w:cstheme="minorHAnsi"/>
          <w:b/>
          <w:u w:val="single"/>
          <w:lang w:val="en-GB"/>
        </w:rPr>
        <w:lastRenderedPageBreak/>
        <w:t>INTRODUCTION</w:t>
      </w:r>
    </w:p>
    <w:p w14:paraId="76FC5DB1" w14:textId="7F0277B1" w:rsidR="000A6A71" w:rsidRPr="00D30363" w:rsidRDefault="00F11DD1" w:rsidP="00CB6506">
      <w:pPr>
        <w:autoSpaceDE w:val="0"/>
        <w:autoSpaceDN w:val="0"/>
        <w:adjustRightInd w:val="0"/>
        <w:snapToGrid w:val="0"/>
        <w:spacing w:line="360" w:lineRule="auto"/>
        <w:jc w:val="both"/>
        <w:rPr>
          <w:rFonts w:ascii="Book Antiqua" w:hAnsi="Book Antiqua"/>
          <w:u w:color="FF0000"/>
        </w:rPr>
      </w:pPr>
      <w:r w:rsidRPr="00D30363">
        <w:rPr>
          <w:rFonts w:ascii="Book Antiqua" w:hAnsi="Book Antiqua"/>
        </w:rPr>
        <w:t xml:space="preserve">Hepatic artery stenosis (HAS) is one of the most common vascular complications of liver transplantation and </w:t>
      </w:r>
      <w:r w:rsidR="00E7072B" w:rsidRPr="00D30363">
        <w:rPr>
          <w:rFonts w:ascii="Book Antiqua" w:hAnsi="Book Antiqua"/>
        </w:rPr>
        <w:t xml:space="preserve">is </w:t>
      </w:r>
      <w:r w:rsidRPr="00D30363">
        <w:rPr>
          <w:rFonts w:ascii="Book Antiqua" w:hAnsi="Book Antiqua"/>
        </w:rPr>
        <w:t xml:space="preserve">a leading cause of hepatic artery thrombosis and allograft </w:t>
      </w:r>
      <w:proofErr w:type="gramStart"/>
      <w:r w:rsidRPr="00D30363">
        <w:rPr>
          <w:rFonts w:ascii="Book Antiqua" w:hAnsi="Book Antiqua"/>
        </w:rPr>
        <w:t>dysfunction</w:t>
      </w:r>
      <w:r w:rsidR="005D35B8" w:rsidRPr="00D30363">
        <w:rPr>
          <w:rFonts w:ascii="Book Antiqua" w:hAnsi="Book Antiqua"/>
          <w:noProof/>
          <w:vertAlign w:val="superscript"/>
        </w:rPr>
        <w:t>[</w:t>
      </w:r>
      <w:proofErr w:type="gramEnd"/>
      <w:r w:rsidR="005D35B8" w:rsidRPr="00D30363">
        <w:rPr>
          <w:rFonts w:ascii="Book Antiqua" w:hAnsi="Book Antiqua"/>
          <w:noProof/>
          <w:vertAlign w:val="superscript"/>
        </w:rPr>
        <w:t>1]</w:t>
      </w:r>
      <w:r w:rsidRPr="00D30363">
        <w:rPr>
          <w:rFonts w:ascii="Book Antiqua" w:hAnsi="Book Antiqua"/>
        </w:rPr>
        <w:t xml:space="preserve">. HAS treatment </w:t>
      </w:r>
      <w:r w:rsidR="00547B3A">
        <w:rPr>
          <w:rFonts w:ascii="Book Antiqua" w:hAnsi="Book Antiqua"/>
        </w:rPr>
        <w:t>consisting of</w:t>
      </w:r>
      <w:r w:rsidRPr="00D30363">
        <w:rPr>
          <w:rFonts w:ascii="Book Antiqua" w:hAnsi="Book Antiqua"/>
        </w:rPr>
        <w:t xml:space="preserve"> p</w:t>
      </w:r>
      <w:r w:rsidRPr="00D30363">
        <w:rPr>
          <w:rFonts w:ascii="Book Antiqua" w:hAnsi="Book Antiqua"/>
          <w:u w:color="FF0000"/>
        </w:rPr>
        <w:t>ercutaneous transluminal angioplasty with stent</w:t>
      </w:r>
      <w:r w:rsidR="005E43EC" w:rsidRPr="00D30363">
        <w:rPr>
          <w:rFonts w:ascii="Book Antiqua" w:hAnsi="Book Antiqua"/>
          <w:u w:color="FF0000"/>
        </w:rPr>
        <w:t>ing</w:t>
      </w:r>
      <w:r w:rsidRPr="00D30363">
        <w:rPr>
          <w:rFonts w:ascii="Book Antiqua" w:hAnsi="Book Antiqua"/>
          <w:u w:color="FF0000"/>
        </w:rPr>
        <w:t xml:space="preserve"> (PTAS)</w:t>
      </w:r>
      <w:r w:rsidRPr="00D30363">
        <w:rPr>
          <w:rFonts w:ascii="Book Antiqua" w:hAnsi="Book Antiqua"/>
        </w:rPr>
        <w:t xml:space="preserve"> has been largely adopted</w:t>
      </w:r>
      <w:r w:rsidRPr="00D30363">
        <w:rPr>
          <w:rFonts w:ascii="Book Antiqua" w:hAnsi="Book Antiqua"/>
          <w:shd w:val="clear" w:color="auto" w:fill="FFFFFF"/>
        </w:rPr>
        <w:t xml:space="preserve"> and proven </w:t>
      </w:r>
      <w:r w:rsidR="00E7072B" w:rsidRPr="00D30363">
        <w:rPr>
          <w:rFonts w:ascii="Book Antiqua" w:hAnsi="Book Antiqua"/>
          <w:shd w:val="clear" w:color="auto" w:fill="FFFFFF"/>
        </w:rPr>
        <w:t xml:space="preserve">to be </w:t>
      </w:r>
      <w:r w:rsidRPr="00D30363">
        <w:rPr>
          <w:rFonts w:ascii="Book Antiqua" w:hAnsi="Book Antiqua"/>
          <w:shd w:val="clear" w:color="auto" w:fill="FFFFFF"/>
        </w:rPr>
        <w:t xml:space="preserve">effective, although it carries a risk </w:t>
      </w:r>
      <w:r w:rsidR="00E7072B" w:rsidRPr="00D30363">
        <w:rPr>
          <w:rFonts w:ascii="Book Antiqua" w:hAnsi="Book Antiqua"/>
          <w:shd w:val="clear" w:color="auto" w:fill="FFFFFF"/>
        </w:rPr>
        <w:t xml:space="preserve">of </w:t>
      </w:r>
      <w:r w:rsidRPr="00D30363">
        <w:rPr>
          <w:rFonts w:ascii="Book Antiqua" w:hAnsi="Book Antiqua"/>
          <w:shd w:val="clear" w:color="auto" w:fill="FFFFFF"/>
        </w:rPr>
        <w:t xml:space="preserve">up to 22% </w:t>
      </w:r>
      <w:r w:rsidR="00E7072B" w:rsidRPr="00D30363">
        <w:rPr>
          <w:rFonts w:ascii="Book Antiqua" w:hAnsi="Book Antiqua"/>
          <w:shd w:val="clear" w:color="auto" w:fill="FFFFFF"/>
        </w:rPr>
        <w:t>for</w:t>
      </w:r>
      <w:r w:rsidRPr="00D30363">
        <w:rPr>
          <w:rFonts w:ascii="Book Antiqua" w:hAnsi="Book Antiqua"/>
          <w:shd w:val="clear" w:color="auto" w:fill="FFFFFF"/>
        </w:rPr>
        <w:t xml:space="preserve"> in-stent restenosis </w:t>
      </w:r>
      <w:r w:rsidRPr="00D30363">
        <w:rPr>
          <w:rFonts w:ascii="Book Antiqua" w:hAnsi="Book Antiqua"/>
          <w:u w:color="FF0000"/>
          <w:shd w:val="clear" w:color="auto" w:fill="FFFFFF"/>
        </w:rPr>
        <w:t xml:space="preserve">(ISR) </w:t>
      </w:r>
      <w:r w:rsidR="00E7072B" w:rsidRPr="00D30363">
        <w:rPr>
          <w:rFonts w:ascii="Book Antiqua" w:hAnsi="Book Antiqua"/>
          <w:shd w:val="clear" w:color="auto" w:fill="FFFFFF"/>
        </w:rPr>
        <w:t xml:space="preserve">in the first year </w:t>
      </w:r>
      <w:r w:rsidRPr="00D30363">
        <w:rPr>
          <w:rFonts w:ascii="Book Antiqua" w:hAnsi="Book Antiqua"/>
          <w:u w:color="FF0000"/>
          <w:shd w:val="clear" w:color="auto" w:fill="FFFFFF"/>
        </w:rPr>
        <w:t>and poses a therapeutic challenge related</w:t>
      </w:r>
      <w:r w:rsidRPr="00D30363">
        <w:rPr>
          <w:rFonts w:ascii="Book Antiqua" w:hAnsi="Book Antiqua"/>
          <w:u w:color="FF0000"/>
        </w:rPr>
        <w:t xml:space="preserve"> </w:t>
      </w:r>
      <w:r w:rsidR="00E7072B" w:rsidRPr="00D30363">
        <w:rPr>
          <w:rFonts w:ascii="Book Antiqua" w:hAnsi="Book Antiqua"/>
          <w:u w:color="FF0000"/>
        </w:rPr>
        <w:t>to the fact that up to</w:t>
      </w:r>
      <w:r w:rsidRPr="00D30363">
        <w:rPr>
          <w:rFonts w:ascii="Book Antiqua" w:hAnsi="Book Antiqua"/>
          <w:u w:color="FF0000"/>
        </w:rPr>
        <w:t xml:space="preserve"> 50% of </w:t>
      </w:r>
      <w:r w:rsidR="00E7072B" w:rsidRPr="00D30363">
        <w:rPr>
          <w:rFonts w:ascii="Book Antiqua" w:hAnsi="Book Antiqua"/>
          <w:u w:color="FF0000"/>
        </w:rPr>
        <w:t xml:space="preserve">cases result in </w:t>
      </w:r>
      <w:r w:rsidRPr="00D30363">
        <w:rPr>
          <w:rFonts w:ascii="Book Antiqua" w:hAnsi="Book Antiqua"/>
          <w:u w:color="FF0000"/>
        </w:rPr>
        <w:t>liver failure</w:t>
      </w:r>
      <w:r w:rsidR="005D35B8" w:rsidRPr="00D30363">
        <w:rPr>
          <w:rFonts w:ascii="Book Antiqua" w:hAnsi="Book Antiqua"/>
          <w:noProof/>
          <w:u w:color="FF0000"/>
          <w:vertAlign w:val="superscript"/>
        </w:rPr>
        <w:t>[2]</w:t>
      </w:r>
      <w:r w:rsidRPr="00D30363">
        <w:rPr>
          <w:rFonts w:ascii="Book Antiqua" w:hAnsi="Book Antiqua"/>
          <w:u w:color="FF0000"/>
        </w:rPr>
        <w:t>.</w:t>
      </w:r>
    </w:p>
    <w:p w14:paraId="6F8F756F" w14:textId="2407CD2E" w:rsidR="000A6A71" w:rsidRPr="00D30363" w:rsidRDefault="00F11DD1" w:rsidP="00CB6506">
      <w:pPr>
        <w:autoSpaceDE w:val="0"/>
        <w:autoSpaceDN w:val="0"/>
        <w:adjustRightInd w:val="0"/>
        <w:snapToGrid w:val="0"/>
        <w:spacing w:line="360" w:lineRule="auto"/>
        <w:ind w:firstLineChars="100" w:firstLine="240"/>
        <w:jc w:val="both"/>
        <w:rPr>
          <w:rFonts w:ascii="Book Antiqua" w:hAnsi="Book Antiqua"/>
        </w:rPr>
      </w:pPr>
      <w:r w:rsidRPr="00D30363">
        <w:rPr>
          <w:rFonts w:ascii="Book Antiqua" w:hAnsi="Book Antiqua"/>
        </w:rPr>
        <w:t xml:space="preserve">ISR after liver transplantation is frequently attributed to neointimal proliferation. Doppler ultrasound (DUS) is the standard method for screening diagnosis combined with laboratory </w:t>
      </w:r>
      <w:proofErr w:type="gramStart"/>
      <w:r w:rsidRPr="00D30363">
        <w:rPr>
          <w:rFonts w:ascii="Book Antiqua" w:hAnsi="Book Antiqua"/>
        </w:rPr>
        <w:t>abnormalities</w:t>
      </w:r>
      <w:r w:rsidR="005D35B8" w:rsidRPr="00D30363">
        <w:rPr>
          <w:rFonts w:ascii="Book Antiqua" w:hAnsi="Book Antiqua"/>
          <w:noProof/>
          <w:vertAlign w:val="superscript"/>
        </w:rPr>
        <w:t>[</w:t>
      </w:r>
      <w:proofErr w:type="gramEnd"/>
      <w:r w:rsidR="005D35B8" w:rsidRPr="00D30363">
        <w:rPr>
          <w:rFonts w:ascii="Book Antiqua" w:hAnsi="Book Antiqua"/>
          <w:noProof/>
          <w:vertAlign w:val="superscript"/>
        </w:rPr>
        <w:t>3]</w:t>
      </w:r>
      <w:r w:rsidRPr="00D30363">
        <w:rPr>
          <w:rFonts w:ascii="Book Antiqua" w:hAnsi="Book Antiqua"/>
        </w:rPr>
        <w:t xml:space="preserve">. Angiography is an important tool </w:t>
      </w:r>
      <w:r w:rsidR="00E7072B" w:rsidRPr="00D30363">
        <w:rPr>
          <w:rFonts w:ascii="Book Antiqua" w:hAnsi="Book Antiqua"/>
        </w:rPr>
        <w:t>for</w:t>
      </w:r>
      <w:r w:rsidRPr="00D30363">
        <w:rPr>
          <w:rFonts w:ascii="Book Antiqua" w:hAnsi="Book Antiqua"/>
        </w:rPr>
        <w:t xml:space="preserve"> confirm</w:t>
      </w:r>
      <w:r w:rsidR="00E7072B" w:rsidRPr="00D30363">
        <w:rPr>
          <w:rFonts w:ascii="Book Antiqua" w:hAnsi="Book Antiqua"/>
        </w:rPr>
        <w:t>ing</w:t>
      </w:r>
      <w:r w:rsidRPr="00D30363">
        <w:rPr>
          <w:rFonts w:ascii="Book Antiqua" w:hAnsi="Book Antiqua"/>
        </w:rPr>
        <w:t xml:space="preserve"> the diagnosis and plan</w:t>
      </w:r>
      <w:r w:rsidR="00E7072B" w:rsidRPr="00D30363">
        <w:rPr>
          <w:rFonts w:ascii="Book Antiqua" w:hAnsi="Book Antiqua"/>
        </w:rPr>
        <w:t>ning</w:t>
      </w:r>
      <w:r w:rsidRPr="00D30363">
        <w:rPr>
          <w:rFonts w:ascii="Book Antiqua" w:hAnsi="Book Antiqua"/>
        </w:rPr>
        <w:t xml:space="preserve"> optimum therapeutic intervention. However, because angiography only provides a two-dimensional view of a three-dimensional structure, it poorly estimates plaque volume, morphology and lesion severity. Moreover, angiography sometimes overestimates lumen dimensions and provides low resolution rates compared with newer intravascular imaging methods, </w:t>
      </w:r>
      <w:r w:rsidRPr="00D30363">
        <w:rPr>
          <w:rFonts w:ascii="Book Antiqua" w:hAnsi="Book Antiqua"/>
          <w:u w:color="FF0000"/>
        </w:rPr>
        <w:t>such as</w:t>
      </w:r>
      <w:r w:rsidR="008D2864" w:rsidRPr="00D30363">
        <w:rPr>
          <w:rFonts w:ascii="Book Antiqua" w:hAnsi="Book Antiqua"/>
          <w:u w:color="FF0000"/>
        </w:rPr>
        <w:t xml:space="preserve"> intravascular ultrasound (IVUS) and optical coherence tomography</w:t>
      </w:r>
      <w:r w:rsidR="00E7072B" w:rsidRPr="00D30363">
        <w:rPr>
          <w:rFonts w:ascii="Book Antiqua" w:hAnsi="Book Antiqua"/>
          <w:u w:color="FF0000"/>
        </w:rPr>
        <w:t xml:space="preserve"> (OCT)</w:t>
      </w:r>
      <w:r w:rsidRPr="00D30363">
        <w:rPr>
          <w:rFonts w:ascii="Book Antiqua" w:hAnsi="Book Antiqua"/>
          <w:u w:color="FF0000"/>
        </w:rPr>
        <w:t>,</w:t>
      </w:r>
      <w:r w:rsidR="008D2864" w:rsidRPr="00D30363">
        <w:rPr>
          <w:rFonts w:ascii="Book Antiqua" w:hAnsi="Book Antiqua"/>
          <w:u w:color="FF0000"/>
        </w:rPr>
        <w:t xml:space="preserve"> </w:t>
      </w:r>
      <w:r w:rsidR="008D2864" w:rsidRPr="00D30363">
        <w:rPr>
          <w:rFonts w:ascii="Book Antiqua" w:hAnsi="Book Antiqua"/>
        </w:rPr>
        <w:t>especially in small</w:t>
      </w:r>
      <w:r w:rsidR="00E7072B" w:rsidRPr="00D30363">
        <w:rPr>
          <w:rFonts w:ascii="Book Antiqua" w:hAnsi="Book Antiqua"/>
        </w:rPr>
        <w:t>-</w:t>
      </w:r>
      <w:r w:rsidRPr="00D30363">
        <w:rPr>
          <w:rFonts w:ascii="Book Antiqua" w:hAnsi="Book Antiqua"/>
        </w:rPr>
        <w:t>diameter</w:t>
      </w:r>
      <w:r w:rsidR="008D2864" w:rsidRPr="00D30363">
        <w:rPr>
          <w:rFonts w:ascii="Book Antiqua" w:hAnsi="Book Antiqua"/>
        </w:rPr>
        <w:t xml:space="preserve"> arteries</w:t>
      </w:r>
      <w:r w:rsidR="005D35B8" w:rsidRPr="00D30363">
        <w:rPr>
          <w:rFonts w:ascii="Book Antiqua" w:hAnsi="Book Antiqua"/>
          <w:noProof/>
          <w:vertAlign w:val="superscript"/>
        </w:rPr>
        <w:t>[4]</w:t>
      </w:r>
      <w:r w:rsidRPr="00D30363">
        <w:rPr>
          <w:rFonts w:ascii="Book Antiqua" w:hAnsi="Book Antiqua"/>
        </w:rPr>
        <w:t>. Additionally, considerable intra-</w:t>
      </w:r>
      <w:r w:rsidR="00BA092E" w:rsidRPr="00D30363">
        <w:rPr>
          <w:rFonts w:ascii="Book Antiqua" w:hAnsi="Book Antiqua"/>
        </w:rPr>
        <w:t xml:space="preserve"> </w:t>
      </w:r>
      <w:r w:rsidRPr="00D30363">
        <w:rPr>
          <w:rFonts w:ascii="Book Antiqua" w:hAnsi="Book Antiqua"/>
        </w:rPr>
        <w:t xml:space="preserve">and interobserver variability in the interpretation of stenosis severity </w:t>
      </w:r>
      <w:r w:rsidR="00E7072B" w:rsidRPr="00D30363">
        <w:rPr>
          <w:rFonts w:ascii="Book Antiqua" w:hAnsi="Book Antiqua"/>
        </w:rPr>
        <w:t>ha</w:t>
      </w:r>
      <w:r w:rsidRPr="00D30363">
        <w:rPr>
          <w:rFonts w:ascii="Book Antiqua" w:hAnsi="Book Antiqua"/>
        </w:rPr>
        <w:t>s</w:t>
      </w:r>
      <w:r w:rsidR="00E7072B" w:rsidRPr="00D30363">
        <w:rPr>
          <w:rFonts w:ascii="Book Antiqua" w:hAnsi="Book Antiqua"/>
        </w:rPr>
        <w:t xml:space="preserve"> been</w:t>
      </w:r>
      <w:r w:rsidRPr="00D30363">
        <w:rPr>
          <w:rFonts w:ascii="Book Antiqua" w:hAnsi="Book Antiqua"/>
        </w:rPr>
        <w:t xml:space="preserve"> observed with </w:t>
      </w:r>
      <w:proofErr w:type="gramStart"/>
      <w:r w:rsidRPr="00D30363">
        <w:rPr>
          <w:rFonts w:ascii="Book Antiqua" w:hAnsi="Book Antiqua"/>
        </w:rPr>
        <w:t>arteriography</w:t>
      </w:r>
      <w:r w:rsidR="005D35B8" w:rsidRPr="00D30363">
        <w:rPr>
          <w:rFonts w:ascii="Book Antiqua" w:hAnsi="Book Antiqua"/>
          <w:noProof/>
          <w:vertAlign w:val="superscript"/>
        </w:rPr>
        <w:t>[</w:t>
      </w:r>
      <w:proofErr w:type="gramEnd"/>
      <w:r w:rsidR="005D35B8" w:rsidRPr="00D30363">
        <w:rPr>
          <w:rFonts w:ascii="Book Antiqua" w:hAnsi="Book Antiqua"/>
          <w:noProof/>
          <w:vertAlign w:val="superscript"/>
        </w:rPr>
        <w:t>5]</w:t>
      </w:r>
      <w:r w:rsidRPr="00D30363">
        <w:rPr>
          <w:rFonts w:ascii="Book Antiqua" w:hAnsi="Book Antiqua"/>
        </w:rPr>
        <w:t>.</w:t>
      </w:r>
    </w:p>
    <w:p w14:paraId="1707FCD1" w14:textId="7A2B88CE" w:rsidR="000A6A71" w:rsidRPr="00D30363" w:rsidRDefault="00BA092E" w:rsidP="00CB6506">
      <w:pPr>
        <w:autoSpaceDE w:val="0"/>
        <w:autoSpaceDN w:val="0"/>
        <w:adjustRightInd w:val="0"/>
        <w:snapToGrid w:val="0"/>
        <w:spacing w:line="360" w:lineRule="auto"/>
        <w:ind w:firstLineChars="100" w:firstLine="240"/>
        <w:jc w:val="both"/>
        <w:rPr>
          <w:rFonts w:ascii="Book Antiqua" w:hAnsi="Book Antiqua"/>
          <w:u w:color="FF0000"/>
        </w:rPr>
      </w:pPr>
      <w:r w:rsidRPr="00D30363">
        <w:rPr>
          <w:rFonts w:ascii="Book Antiqua" w:hAnsi="Book Antiqua"/>
          <w:u w:color="FF0000"/>
        </w:rPr>
        <w:t xml:space="preserve">Several factors contribute to stent failures, </w:t>
      </w:r>
      <w:r w:rsidR="0030405A" w:rsidRPr="00D30363">
        <w:rPr>
          <w:rFonts w:ascii="Book Antiqua" w:hAnsi="Book Antiqua"/>
          <w:u w:color="FF0000"/>
        </w:rPr>
        <w:t>and OCT can assess them with great imaging quality. O</w:t>
      </w:r>
      <w:r w:rsidRPr="00D30363">
        <w:rPr>
          <w:rFonts w:ascii="Book Antiqua" w:hAnsi="Book Antiqua"/>
          <w:u w:color="FF0000"/>
        </w:rPr>
        <w:t>ne of the</w:t>
      </w:r>
      <w:r w:rsidR="0030405A" w:rsidRPr="00D30363">
        <w:rPr>
          <w:rFonts w:ascii="Book Antiqua" w:hAnsi="Book Antiqua"/>
          <w:u w:color="FF0000"/>
        </w:rPr>
        <w:t>se factors</w:t>
      </w:r>
      <w:r w:rsidRPr="00D30363">
        <w:rPr>
          <w:rFonts w:ascii="Book Antiqua" w:hAnsi="Book Antiqua"/>
          <w:u w:color="FF0000"/>
        </w:rPr>
        <w:t xml:space="preserve"> is </w:t>
      </w:r>
      <w:proofErr w:type="spellStart"/>
      <w:r w:rsidRPr="00D30363">
        <w:rPr>
          <w:rFonts w:ascii="Book Antiqua" w:hAnsi="Book Antiqua"/>
          <w:u w:color="FF0000"/>
        </w:rPr>
        <w:t>neoatherosclerosis</w:t>
      </w:r>
      <w:proofErr w:type="spellEnd"/>
      <w:r w:rsidRPr="00D30363">
        <w:rPr>
          <w:rFonts w:ascii="Book Antiqua" w:hAnsi="Book Antiqua"/>
          <w:u w:color="FF0000"/>
        </w:rPr>
        <w:t>, which is</w:t>
      </w:r>
      <w:r w:rsidR="0030405A" w:rsidRPr="00D30363">
        <w:rPr>
          <w:rFonts w:ascii="Book Antiqua" w:hAnsi="Book Antiqua"/>
          <w:u w:color="FF0000"/>
        </w:rPr>
        <w:t xml:space="preserve"> observed </w:t>
      </w:r>
      <w:r w:rsidR="00547B3A">
        <w:rPr>
          <w:rFonts w:ascii="Book Antiqua" w:hAnsi="Book Antiqua"/>
          <w:u w:color="FF0000"/>
        </w:rPr>
        <w:t>by</w:t>
      </w:r>
      <w:r w:rsidR="0030405A" w:rsidRPr="00D30363">
        <w:rPr>
          <w:rFonts w:ascii="Book Antiqua" w:hAnsi="Book Antiqua"/>
          <w:u w:color="FF0000"/>
        </w:rPr>
        <w:t xml:space="preserve"> OCT as</w:t>
      </w:r>
      <w:r w:rsidRPr="00D30363">
        <w:rPr>
          <w:rFonts w:ascii="Book Antiqua" w:hAnsi="Book Antiqua"/>
          <w:u w:color="FF0000"/>
        </w:rPr>
        <w:t xml:space="preserve"> the presence of clusters of lipid-laden foamy macrophages with or without necrotic core formation and/or calcification within the neointimal tissue of stented </w:t>
      </w:r>
      <w:proofErr w:type="gramStart"/>
      <w:r w:rsidRPr="00D30363">
        <w:rPr>
          <w:rFonts w:ascii="Book Antiqua" w:hAnsi="Book Antiqua"/>
          <w:u w:color="FF0000"/>
        </w:rPr>
        <w:t>segments</w:t>
      </w:r>
      <w:r w:rsidR="005D35B8" w:rsidRPr="00D30363">
        <w:rPr>
          <w:rFonts w:ascii="Book Antiqua" w:hAnsi="Book Antiqua"/>
          <w:noProof/>
          <w:u w:color="FF0000"/>
          <w:vertAlign w:val="superscript"/>
        </w:rPr>
        <w:t>[</w:t>
      </w:r>
      <w:proofErr w:type="gramEnd"/>
      <w:r w:rsidR="005D35B8" w:rsidRPr="00D30363">
        <w:rPr>
          <w:rFonts w:ascii="Book Antiqua" w:hAnsi="Book Antiqua"/>
          <w:noProof/>
          <w:u w:color="FF0000"/>
          <w:vertAlign w:val="superscript"/>
        </w:rPr>
        <w:t>6]</w:t>
      </w:r>
      <w:r w:rsidRPr="00D30363">
        <w:rPr>
          <w:rFonts w:ascii="Book Antiqua" w:hAnsi="Book Antiqua"/>
          <w:u w:color="FF0000"/>
        </w:rPr>
        <w:t xml:space="preserve"> (Clinical Implication of Optical Coherence Tomography-Based </w:t>
      </w:r>
      <w:proofErr w:type="spellStart"/>
      <w:r w:rsidRPr="00D30363">
        <w:rPr>
          <w:rFonts w:ascii="Book Antiqua" w:hAnsi="Book Antiqua"/>
          <w:u w:color="FF0000"/>
        </w:rPr>
        <w:t>Neoatherosclerosis</w:t>
      </w:r>
      <w:proofErr w:type="spellEnd"/>
      <w:r w:rsidRPr="00D30363">
        <w:rPr>
          <w:rFonts w:ascii="Book Antiqua" w:hAnsi="Book Antiqua"/>
          <w:u w:color="FF0000"/>
        </w:rPr>
        <w:t xml:space="preserve">). Other possible findings are: </w:t>
      </w:r>
      <w:r w:rsidR="007D3C90" w:rsidRPr="00D30363">
        <w:rPr>
          <w:rFonts w:ascii="Book Antiqua" w:hAnsi="Book Antiqua"/>
          <w:u w:color="FF0000"/>
        </w:rPr>
        <w:t xml:space="preserve">Stent </w:t>
      </w:r>
      <w:proofErr w:type="spellStart"/>
      <w:r w:rsidRPr="00D30363">
        <w:rPr>
          <w:rFonts w:ascii="Book Antiqua" w:hAnsi="Book Antiqua"/>
          <w:u w:color="FF0000"/>
        </w:rPr>
        <w:t>malapposition</w:t>
      </w:r>
      <w:proofErr w:type="spellEnd"/>
      <w:r w:rsidRPr="00D30363">
        <w:rPr>
          <w:rFonts w:ascii="Book Antiqua" w:hAnsi="Book Antiqua"/>
          <w:u w:color="FF0000"/>
        </w:rPr>
        <w:t xml:space="preserve"> which is defined by the separation of at least one stent strut from the intimal </w:t>
      </w:r>
      <w:r w:rsidR="0030405A" w:rsidRPr="00D30363">
        <w:rPr>
          <w:rFonts w:ascii="Book Antiqua" w:hAnsi="Book Antiqua"/>
          <w:u w:color="FF0000"/>
        </w:rPr>
        <w:t>surfac</w:t>
      </w:r>
      <w:r w:rsidRPr="00D30363">
        <w:rPr>
          <w:rFonts w:ascii="Book Antiqua" w:hAnsi="Book Antiqua"/>
          <w:u w:color="FF0000"/>
        </w:rPr>
        <w:t xml:space="preserve">e of the arterial wall with evidence of blood behind the </w:t>
      </w:r>
      <w:proofErr w:type="gramStart"/>
      <w:r w:rsidRPr="00D30363">
        <w:rPr>
          <w:rFonts w:ascii="Book Antiqua" w:hAnsi="Book Antiqua"/>
          <w:u w:color="FF0000"/>
        </w:rPr>
        <w:t>strut</w:t>
      </w:r>
      <w:r w:rsidR="005D35B8" w:rsidRPr="00D30363">
        <w:rPr>
          <w:rFonts w:ascii="Book Antiqua" w:hAnsi="Book Antiqua"/>
          <w:noProof/>
          <w:u w:color="FF0000"/>
          <w:vertAlign w:val="superscript"/>
        </w:rPr>
        <w:t>[</w:t>
      </w:r>
      <w:proofErr w:type="gramEnd"/>
      <w:r w:rsidR="005D35B8" w:rsidRPr="00D30363">
        <w:rPr>
          <w:rFonts w:ascii="Book Antiqua" w:hAnsi="Book Antiqua"/>
          <w:noProof/>
          <w:u w:color="FF0000"/>
          <w:vertAlign w:val="superscript"/>
        </w:rPr>
        <w:t>7]</w:t>
      </w:r>
      <w:r w:rsidR="005D35B8" w:rsidRPr="00D30363">
        <w:rPr>
          <w:rFonts w:ascii="Book Antiqua" w:hAnsi="Book Antiqua"/>
          <w:u w:color="FF0000"/>
        </w:rPr>
        <w:t>.</w:t>
      </w:r>
      <w:r w:rsidRPr="00D30363">
        <w:rPr>
          <w:rFonts w:ascii="Book Antiqua" w:hAnsi="Book Antiqua"/>
          <w:u w:color="FF0000"/>
        </w:rPr>
        <w:t xml:space="preserve"> </w:t>
      </w:r>
      <w:proofErr w:type="gramStart"/>
      <w:r w:rsidRPr="00D30363">
        <w:rPr>
          <w:rFonts w:ascii="Book Antiqua" w:hAnsi="Book Antiqua"/>
          <w:u w:color="FF0000"/>
        </w:rPr>
        <w:t>(</w:t>
      </w:r>
      <w:r w:rsidR="007D3C90" w:rsidRPr="00D30363">
        <w:rPr>
          <w:rFonts w:ascii="Book Antiqua" w:hAnsi="Book Antiqua"/>
          <w:u w:color="FF0000"/>
        </w:rPr>
        <w:t xml:space="preserve">Late </w:t>
      </w:r>
      <w:r w:rsidRPr="00D30363">
        <w:rPr>
          <w:rFonts w:ascii="Book Antiqua" w:hAnsi="Book Antiqua"/>
          <w:u w:color="FF0000"/>
        </w:rPr>
        <w:t xml:space="preserve">acquired stent </w:t>
      </w:r>
      <w:proofErr w:type="spellStart"/>
      <w:r w:rsidRPr="00D30363">
        <w:rPr>
          <w:rFonts w:ascii="Book Antiqua" w:hAnsi="Book Antiqua"/>
          <w:u w:color="FF0000"/>
        </w:rPr>
        <w:t>malapposition</w:t>
      </w:r>
      <w:proofErr w:type="spellEnd"/>
      <w:r w:rsidRPr="00D30363">
        <w:rPr>
          <w:rFonts w:ascii="Book Antiqua" w:hAnsi="Book Antiqua"/>
          <w:u w:color="FF0000"/>
        </w:rPr>
        <w:t>: why, when and how to handle?)</w:t>
      </w:r>
      <w:proofErr w:type="gramEnd"/>
      <w:r w:rsidR="0030405A" w:rsidRPr="00D30363">
        <w:rPr>
          <w:rFonts w:ascii="Book Antiqua" w:hAnsi="Book Antiqua"/>
          <w:u w:color="FF0000"/>
        </w:rPr>
        <w:t xml:space="preserve"> </w:t>
      </w:r>
      <w:proofErr w:type="gramStart"/>
      <w:r w:rsidR="0030405A" w:rsidRPr="00D30363">
        <w:rPr>
          <w:rFonts w:ascii="Book Antiqua" w:hAnsi="Book Antiqua"/>
          <w:u w:color="FF0000"/>
        </w:rPr>
        <w:t>and</w:t>
      </w:r>
      <w:proofErr w:type="gramEnd"/>
      <w:r w:rsidR="0030405A" w:rsidRPr="00D30363">
        <w:rPr>
          <w:rFonts w:ascii="Book Antiqua" w:hAnsi="Book Antiqua"/>
          <w:u w:color="FF0000"/>
        </w:rPr>
        <w:t xml:space="preserve"> st</w:t>
      </w:r>
      <w:r w:rsidRPr="00D30363">
        <w:rPr>
          <w:rFonts w:ascii="Book Antiqua" w:hAnsi="Book Antiqua"/>
          <w:u w:color="FF0000"/>
        </w:rPr>
        <w:t>ent fracture which is complete separation of stent segments or separated stent struts without displacement</w:t>
      </w:r>
      <w:r w:rsidR="005D35B8" w:rsidRPr="00D30363">
        <w:rPr>
          <w:rFonts w:ascii="Book Antiqua" w:hAnsi="Book Antiqua"/>
          <w:noProof/>
          <w:u w:color="FF0000"/>
          <w:vertAlign w:val="superscript"/>
        </w:rPr>
        <w:t>[8]</w:t>
      </w:r>
      <w:r w:rsidR="007D3C90" w:rsidRPr="00D30363">
        <w:rPr>
          <w:rFonts w:ascii="Book Antiqua" w:hAnsi="Book Antiqua"/>
          <w:u w:color="FF0000"/>
        </w:rPr>
        <w:t xml:space="preserve"> </w:t>
      </w:r>
      <w:r w:rsidRPr="00D30363">
        <w:rPr>
          <w:rFonts w:ascii="Book Antiqua" w:hAnsi="Book Antiqua"/>
          <w:u w:color="FF0000"/>
        </w:rPr>
        <w:t>(Stent fracture: How frequently is it recognized?)</w:t>
      </w:r>
    </w:p>
    <w:p w14:paraId="40E8248F" w14:textId="0C0E9690" w:rsidR="000A6A71" w:rsidRPr="00D30363" w:rsidRDefault="008D2864" w:rsidP="00CB6506">
      <w:pPr>
        <w:autoSpaceDE w:val="0"/>
        <w:autoSpaceDN w:val="0"/>
        <w:adjustRightInd w:val="0"/>
        <w:snapToGrid w:val="0"/>
        <w:spacing w:line="360" w:lineRule="auto"/>
        <w:ind w:firstLineChars="100" w:firstLine="240"/>
        <w:jc w:val="both"/>
        <w:rPr>
          <w:rFonts w:ascii="Book Antiqua" w:hAnsi="Book Antiqua"/>
        </w:rPr>
      </w:pPr>
      <w:r w:rsidRPr="00D30363">
        <w:rPr>
          <w:rFonts w:ascii="Book Antiqua" w:hAnsi="Book Antiqua"/>
        </w:rPr>
        <w:lastRenderedPageBreak/>
        <w:t>OCT provides the highest resolution of all invasive imaging modalities</w:t>
      </w:r>
      <w:r w:rsidR="00F11DD1" w:rsidRPr="00D30363">
        <w:rPr>
          <w:rFonts w:ascii="Book Antiqua" w:hAnsi="Book Antiqua"/>
        </w:rPr>
        <w:t>,</w:t>
      </w:r>
      <w:r w:rsidRPr="00D30363">
        <w:rPr>
          <w:rFonts w:ascii="Book Antiqua" w:hAnsi="Book Antiqua"/>
        </w:rPr>
        <w:t xml:space="preserve"> resulting in high</w:t>
      </w:r>
      <w:r w:rsidR="00F11DD1" w:rsidRPr="00D30363">
        <w:rPr>
          <w:rFonts w:ascii="Book Antiqua" w:hAnsi="Book Antiqua"/>
        </w:rPr>
        <w:t>-</w:t>
      </w:r>
      <w:r w:rsidRPr="00D30363">
        <w:rPr>
          <w:rFonts w:ascii="Book Antiqua" w:hAnsi="Book Antiqua"/>
        </w:rPr>
        <w:t xml:space="preserve">quality cross-sectional tomographic images of vessel architecture, and </w:t>
      </w:r>
      <w:r w:rsidR="00E7072B" w:rsidRPr="00D30363">
        <w:rPr>
          <w:rFonts w:ascii="Book Antiqua" w:hAnsi="Book Antiqua"/>
        </w:rPr>
        <w:t xml:space="preserve">it </w:t>
      </w:r>
      <w:r w:rsidRPr="00D30363">
        <w:rPr>
          <w:rFonts w:ascii="Book Antiqua" w:hAnsi="Book Antiqua"/>
        </w:rPr>
        <w:t xml:space="preserve">demonstrates superiority </w:t>
      </w:r>
      <w:r w:rsidR="00E7072B" w:rsidRPr="00D30363">
        <w:rPr>
          <w:rFonts w:ascii="Book Antiqua" w:hAnsi="Book Antiqua"/>
        </w:rPr>
        <w:t xml:space="preserve">compared with IVUS or angiography </w:t>
      </w:r>
      <w:r w:rsidRPr="00D30363">
        <w:rPr>
          <w:rFonts w:ascii="Book Antiqua" w:hAnsi="Book Antiqua"/>
        </w:rPr>
        <w:t xml:space="preserve">in </w:t>
      </w:r>
      <w:r w:rsidR="00E7072B" w:rsidRPr="00D30363">
        <w:rPr>
          <w:rFonts w:ascii="Book Antiqua" w:hAnsi="Book Antiqua"/>
        </w:rPr>
        <w:t xml:space="preserve">terms of </w:t>
      </w:r>
      <w:r w:rsidRPr="00D30363">
        <w:rPr>
          <w:rFonts w:ascii="Book Antiqua" w:hAnsi="Book Antiqua"/>
        </w:rPr>
        <w:t xml:space="preserve">assessing lesions, particularly identifying thrombus, plaque erosion and </w:t>
      </w:r>
      <w:proofErr w:type="gramStart"/>
      <w:r w:rsidRPr="00D30363">
        <w:rPr>
          <w:rFonts w:ascii="Book Antiqua" w:hAnsi="Book Antiqua"/>
        </w:rPr>
        <w:t>rupture</w:t>
      </w:r>
      <w:r w:rsidR="005D35B8" w:rsidRPr="00D30363">
        <w:rPr>
          <w:rFonts w:ascii="Book Antiqua" w:hAnsi="Book Antiqua"/>
          <w:noProof/>
          <w:vertAlign w:val="superscript"/>
        </w:rPr>
        <w:t>[</w:t>
      </w:r>
      <w:proofErr w:type="gramEnd"/>
      <w:r w:rsidR="005D35B8" w:rsidRPr="00D30363">
        <w:rPr>
          <w:rFonts w:ascii="Book Antiqua" w:hAnsi="Book Antiqua"/>
          <w:noProof/>
          <w:vertAlign w:val="superscript"/>
        </w:rPr>
        <w:t>9]</w:t>
      </w:r>
      <w:r w:rsidR="00F11DD1" w:rsidRPr="00D30363">
        <w:rPr>
          <w:rFonts w:ascii="Book Antiqua" w:hAnsi="Book Antiqua"/>
        </w:rPr>
        <w:t>.</w:t>
      </w:r>
      <w:r w:rsidR="00BA092E" w:rsidRPr="00D30363">
        <w:rPr>
          <w:rFonts w:ascii="Book Antiqua" w:hAnsi="Book Antiqua"/>
        </w:rPr>
        <w:t xml:space="preserve"> </w:t>
      </w:r>
    </w:p>
    <w:p w14:paraId="7C9BB582" w14:textId="71952433" w:rsidR="003651F4" w:rsidRPr="00D30363" w:rsidRDefault="00F11DD1" w:rsidP="00CB6506">
      <w:pPr>
        <w:autoSpaceDE w:val="0"/>
        <w:autoSpaceDN w:val="0"/>
        <w:adjustRightInd w:val="0"/>
        <w:snapToGrid w:val="0"/>
        <w:spacing w:line="360" w:lineRule="auto"/>
        <w:ind w:firstLineChars="100" w:firstLine="240"/>
        <w:jc w:val="both"/>
        <w:rPr>
          <w:rFonts w:ascii="Book Antiqua" w:hAnsi="Book Antiqua" w:cstheme="minorHAnsi"/>
          <w:b/>
          <w:u w:val="single"/>
          <w:lang w:val="en-GB"/>
        </w:rPr>
      </w:pPr>
      <w:r w:rsidRPr="00D30363">
        <w:rPr>
          <w:rFonts w:ascii="Book Antiqua" w:hAnsi="Book Antiqua"/>
        </w:rPr>
        <w:t xml:space="preserve">To our knowledge, this is the first case report of OCT </w:t>
      </w:r>
      <w:r w:rsidR="00E7072B" w:rsidRPr="00D30363">
        <w:rPr>
          <w:rFonts w:ascii="Book Antiqua" w:hAnsi="Book Antiqua"/>
        </w:rPr>
        <w:t xml:space="preserve">used </w:t>
      </w:r>
      <w:r w:rsidR="00547B3A">
        <w:rPr>
          <w:rFonts w:ascii="Book Antiqua" w:hAnsi="Book Antiqua"/>
        </w:rPr>
        <w:t>to</w:t>
      </w:r>
      <w:r w:rsidR="00E7072B" w:rsidRPr="00D30363">
        <w:rPr>
          <w:rFonts w:ascii="Book Antiqua" w:hAnsi="Book Antiqua"/>
        </w:rPr>
        <w:t xml:space="preserve"> </w:t>
      </w:r>
      <w:r w:rsidRPr="00D30363">
        <w:rPr>
          <w:rFonts w:ascii="Book Antiqua" w:hAnsi="Book Antiqua"/>
        </w:rPr>
        <w:t>evaluat</w:t>
      </w:r>
      <w:r w:rsidR="00547B3A">
        <w:rPr>
          <w:rFonts w:ascii="Book Antiqua" w:hAnsi="Book Antiqua"/>
        </w:rPr>
        <w:t>e</w:t>
      </w:r>
      <w:r w:rsidRPr="00D30363">
        <w:rPr>
          <w:rFonts w:ascii="Book Antiqua" w:hAnsi="Book Antiqua"/>
        </w:rPr>
        <w:t xml:space="preserve"> ISR in a transplant hepatic artery. In this case, OCT proved to be valuable </w:t>
      </w:r>
      <w:r w:rsidR="00E7072B" w:rsidRPr="00D30363">
        <w:rPr>
          <w:rFonts w:ascii="Book Antiqua" w:hAnsi="Book Antiqua"/>
        </w:rPr>
        <w:t>for</w:t>
      </w:r>
      <w:r w:rsidRPr="00D30363">
        <w:rPr>
          <w:rFonts w:ascii="Book Antiqua" w:hAnsi="Book Antiqua"/>
        </w:rPr>
        <w:t xml:space="preserve"> grading the significance of stenosis, identifying its possible causes, and providing measures for choosing appropriate devices for retreatment.</w:t>
      </w:r>
    </w:p>
    <w:p w14:paraId="7C8F262C" w14:textId="77777777" w:rsidR="003651F4" w:rsidRPr="00D30363" w:rsidRDefault="003651F4" w:rsidP="00F022C1">
      <w:pPr>
        <w:pStyle w:val="CorpoA"/>
        <w:snapToGrid w:val="0"/>
        <w:spacing w:line="360" w:lineRule="auto"/>
        <w:jc w:val="both"/>
        <w:rPr>
          <w:rFonts w:ascii="Book Antiqua" w:eastAsia="Times New Roman" w:hAnsi="Book Antiqua" w:cs="Times New Roman"/>
        </w:rPr>
      </w:pPr>
    </w:p>
    <w:p w14:paraId="46655DB9" w14:textId="77777777" w:rsidR="000A6A71" w:rsidRPr="00D30363" w:rsidRDefault="000A6A71" w:rsidP="00CB6506">
      <w:pPr>
        <w:snapToGrid w:val="0"/>
        <w:spacing w:line="360" w:lineRule="auto"/>
        <w:jc w:val="both"/>
        <w:rPr>
          <w:rFonts w:ascii="Book Antiqua" w:hAnsi="Book Antiqua" w:cstheme="minorHAnsi"/>
          <w:b/>
          <w:u w:val="single"/>
        </w:rPr>
      </w:pPr>
      <w:r w:rsidRPr="00D30363">
        <w:rPr>
          <w:rFonts w:ascii="Book Antiqua" w:hAnsi="Book Antiqua" w:cstheme="minorHAnsi"/>
          <w:b/>
          <w:u w:val="single"/>
        </w:rPr>
        <w:t>CASE PRESENTATION</w:t>
      </w:r>
    </w:p>
    <w:p w14:paraId="0A677168" w14:textId="77777777" w:rsidR="000A6A71" w:rsidRPr="00D30363" w:rsidRDefault="000A6A71" w:rsidP="00CB6506">
      <w:pPr>
        <w:snapToGrid w:val="0"/>
        <w:spacing w:line="360" w:lineRule="auto"/>
        <w:jc w:val="both"/>
        <w:rPr>
          <w:rFonts w:ascii="Book Antiqua" w:eastAsia="Calibri" w:hAnsi="Book Antiqua" w:cstheme="minorHAnsi"/>
          <w:b/>
          <w:i/>
        </w:rPr>
      </w:pPr>
      <w:r w:rsidRPr="00D30363">
        <w:rPr>
          <w:rFonts w:ascii="Book Antiqua" w:eastAsia="Calibri" w:hAnsi="Book Antiqua" w:cstheme="minorHAnsi"/>
          <w:b/>
          <w:i/>
        </w:rPr>
        <w:t>Chief complaints</w:t>
      </w:r>
    </w:p>
    <w:p w14:paraId="704A1229" w14:textId="3F71C38B" w:rsidR="00397D39" w:rsidRPr="00D30363" w:rsidRDefault="007D3C90" w:rsidP="00CB6506">
      <w:pPr>
        <w:snapToGrid w:val="0"/>
        <w:spacing w:line="360" w:lineRule="auto"/>
        <w:jc w:val="both"/>
        <w:rPr>
          <w:rFonts w:ascii="Book Antiqua" w:eastAsia="Calibri" w:hAnsi="Book Antiqua" w:cstheme="minorHAnsi"/>
          <w:b/>
          <w:i/>
        </w:rPr>
      </w:pPr>
      <w:r w:rsidRPr="00D30363">
        <w:rPr>
          <w:rFonts w:ascii="Book Antiqua" w:hAnsi="Book Antiqua"/>
        </w:rPr>
        <w:t xml:space="preserve">A </w:t>
      </w:r>
      <w:r w:rsidR="00397D39" w:rsidRPr="00D30363">
        <w:rPr>
          <w:rFonts w:ascii="Book Antiqua" w:hAnsi="Book Antiqua"/>
        </w:rPr>
        <w:t>64</w:t>
      </w:r>
      <w:r w:rsidRPr="00D30363">
        <w:rPr>
          <w:rFonts w:ascii="Book Antiqua" w:hAnsi="Book Antiqua"/>
        </w:rPr>
        <w:t>-</w:t>
      </w:r>
      <w:r w:rsidR="00397D39" w:rsidRPr="00D30363">
        <w:rPr>
          <w:rFonts w:ascii="Book Antiqua" w:hAnsi="Book Antiqua"/>
        </w:rPr>
        <w:t>year-old man developed</w:t>
      </w:r>
      <w:r w:rsidR="005D35B8" w:rsidRPr="00D30363">
        <w:rPr>
          <w:rFonts w:ascii="Book Antiqua" w:hAnsi="Book Antiqua"/>
        </w:rPr>
        <w:t>, during clinical and ultrasound</w:t>
      </w:r>
      <w:r w:rsidR="005400A5" w:rsidRPr="00D30363">
        <w:rPr>
          <w:rFonts w:ascii="Book Antiqua" w:hAnsi="Book Antiqua"/>
        </w:rPr>
        <w:t xml:space="preserve"> </w:t>
      </w:r>
      <w:r w:rsidR="005D35B8" w:rsidRPr="00D30363">
        <w:rPr>
          <w:rFonts w:ascii="Book Antiqua" w:hAnsi="Book Antiqua"/>
        </w:rPr>
        <w:t>follow up</w:t>
      </w:r>
      <w:r w:rsidR="005400A5" w:rsidRPr="00D30363">
        <w:rPr>
          <w:rFonts w:ascii="Book Antiqua" w:hAnsi="Book Antiqua"/>
        </w:rPr>
        <w:t xml:space="preserve">, hepatic artery </w:t>
      </w:r>
      <w:r w:rsidR="00397D39" w:rsidRPr="00D30363">
        <w:rPr>
          <w:rFonts w:ascii="Book Antiqua" w:hAnsi="Book Antiqua"/>
        </w:rPr>
        <w:t>intra-stent restenosis.</w:t>
      </w:r>
    </w:p>
    <w:p w14:paraId="6AF4B057" w14:textId="77777777" w:rsidR="000A6A71" w:rsidRPr="00D30363" w:rsidRDefault="000A6A71" w:rsidP="00CB6506">
      <w:pPr>
        <w:snapToGrid w:val="0"/>
        <w:spacing w:line="360" w:lineRule="auto"/>
        <w:jc w:val="both"/>
        <w:rPr>
          <w:rFonts w:ascii="Book Antiqua" w:hAnsi="Book Antiqua" w:cstheme="minorHAnsi"/>
          <w:lang w:eastAsia="zh-CN"/>
        </w:rPr>
      </w:pPr>
    </w:p>
    <w:p w14:paraId="4B874F7D" w14:textId="77777777" w:rsidR="000A6A71" w:rsidRPr="00D30363" w:rsidRDefault="000A6A71" w:rsidP="00CB6506">
      <w:pPr>
        <w:snapToGrid w:val="0"/>
        <w:spacing w:line="360" w:lineRule="auto"/>
        <w:jc w:val="both"/>
        <w:rPr>
          <w:rFonts w:ascii="Book Antiqua" w:eastAsia="Calibri" w:hAnsi="Book Antiqua" w:cstheme="minorHAnsi"/>
          <w:b/>
          <w:i/>
        </w:rPr>
      </w:pPr>
      <w:r w:rsidRPr="00D30363">
        <w:rPr>
          <w:rFonts w:ascii="Book Antiqua" w:eastAsia="Calibri" w:hAnsi="Book Antiqua" w:cstheme="minorHAnsi"/>
          <w:b/>
          <w:i/>
        </w:rPr>
        <w:t>History of present illness</w:t>
      </w:r>
    </w:p>
    <w:p w14:paraId="0BCAB3BD" w14:textId="26FE577F" w:rsidR="00397D39" w:rsidRPr="00D30363" w:rsidRDefault="00397D39" w:rsidP="00CB6506">
      <w:pPr>
        <w:snapToGrid w:val="0"/>
        <w:spacing w:line="360" w:lineRule="auto"/>
        <w:jc w:val="both"/>
        <w:rPr>
          <w:rFonts w:ascii="Book Antiqua" w:eastAsia="Calibri" w:hAnsi="Book Antiqua" w:cstheme="minorHAnsi"/>
          <w:b/>
          <w:i/>
        </w:rPr>
      </w:pPr>
      <w:r w:rsidRPr="00D30363">
        <w:rPr>
          <w:rFonts w:ascii="Book Antiqua" w:hAnsi="Book Antiqua"/>
        </w:rPr>
        <w:t xml:space="preserve">The patient had </w:t>
      </w:r>
      <w:r w:rsidR="00547B3A">
        <w:rPr>
          <w:rFonts w:ascii="Book Antiqua" w:hAnsi="Book Antiqua"/>
        </w:rPr>
        <w:t xml:space="preserve">a </w:t>
      </w:r>
      <w:r w:rsidRPr="00D30363">
        <w:rPr>
          <w:rFonts w:ascii="Book Antiqua" w:hAnsi="Book Antiqua"/>
        </w:rPr>
        <w:t xml:space="preserve">history of </w:t>
      </w:r>
      <w:proofErr w:type="spellStart"/>
      <w:r w:rsidRPr="00D30363">
        <w:rPr>
          <w:rFonts w:ascii="Book Antiqua" w:hAnsi="Book Antiqua"/>
        </w:rPr>
        <w:t>orthotopic</w:t>
      </w:r>
      <w:proofErr w:type="spellEnd"/>
      <w:r w:rsidRPr="00D30363">
        <w:rPr>
          <w:rFonts w:ascii="Book Antiqua" w:hAnsi="Book Antiqua"/>
        </w:rPr>
        <w:t xml:space="preserve"> liver transplantation and was successfully treated with PTAS. Five months later, the patient presented with increased alkaline phosphatase and alanine aminotransferase levels</w:t>
      </w:r>
      <w:r w:rsidR="005D35B8" w:rsidRPr="00D30363">
        <w:rPr>
          <w:rFonts w:ascii="Book Antiqua" w:hAnsi="Book Antiqua"/>
        </w:rPr>
        <w:t xml:space="preserve"> and DUS indicat</w:t>
      </w:r>
      <w:r w:rsidR="00547B3A">
        <w:rPr>
          <w:rFonts w:ascii="Book Antiqua" w:hAnsi="Book Antiqua"/>
        </w:rPr>
        <w:t>ed</w:t>
      </w:r>
      <w:r w:rsidR="005D35B8" w:rsidRPr="00D30363">
        <w:rPr>
          <w:rFonts w:ascii="Book Antiqua" w:hAnsi="Book Antiqua"/>
        </w:rPr>
        <w:t xml:space="preserve"> restenosis.</w:t>
      </w:r>
    </w:p>
    <w:p w14:paraId="7ADE3DBE" w14:textId="77777777" w:rsidR="000A6A71" w:rsidRPr="00D30363" w:rsidRDefault="000A6A71" w:rsidP="00CB6506">
      <w:pPr>
        <w:snapToGrid w:val="0"/>
        <w:spacing w:line="360" w:lineRule="auto"/>
        <w:jc w:val="both"/>
        <w:rPr>
          <w:rFonts w:ascii="Book Antiqua" w:hAnsi="Book Antiqua" w:cstheme="minorHAnsi"/>
          <w:i/>
          <w:lang w:eastAsia="zh-CN"/>
        </w:rPr>
      </w:pPr>
    </w:p>
    <w:p w14:paraId="79D5AC04" w14:textId="77777777" w:rsidR="000A6A71" w:rsidRPr="00D30363" w:rsidRDefault="000A6A71" w:rsidP="00CB6506">
      <w:pPr>
        <w:snapToGrid w:val="0"/>
        <w:spacing w:line="360" w:lineRule="auto"/>
        <w:jc w:val="both"/>
        <w:rPr>
          <w:rFonts w:ascii="Book Antiqua" w:eastAsia="Calibri" w:hAnsi="Book Antiqua" w:cstheme="minorHAnsi"/>
          <w:b/>
          <w:i/>
        </w:rPr>
      </w:pPr>
      <w:r w:rsidRPr="00D30363">
        <w:rPr>
          <w:rFonts w:ascii="Book Antiqua" w:eastAsia="Calibri" w:hAnsi="Book Antiqua" w:cstheme="minorHAnsi"/>
          <w:b/>
          <w:i/>
        </w:rPr>
        <w:t>History of past illness</w:t>
      </w:r>
    </w:p>
    <w:p w14:paraId="0441F3DE" w14:textId="066F6B5F" w:rsidR="00397D39" w:rsidRPr="00D30363" w:rsidRDefault="00547B3A" w:rsidP="00CB6506">
      <w:pPr>
        <w:snapToGrid w:val="0"/>
        <w:spacing w:line="360" w:lineRule="auto"/>
        <w:jc w:val="both"/>
        <w:rPr>
          <w:rFonts w:ascii="Book Antiqua" w:eastAsia="Calibri" w:hAnsi="Book Antiqua" w:cstheme="minorHAnsi"/>
          <w:b/>
          <w:i/>
        </w:rPr>
      </w:pPr>
      <w:r>
        <w:rPr>
          <w:rFonts w:ascii="Book Antiqua" w:hAnsi="Book Antiqua"/>
        </w:rPr>
        <w:t>The p</w:t>
      </w:r>
      <w:r w:rsidR="00397D39" w:rsidRPr="00D30363">
        <w:rPr>
          <w:rFonts w:ascii="Book Antiqua" w:hAnsi="Book Antiqua"/>
        </w:rPr>
        <w:t xml:space="preserve">atient had alcoholic liver cirrhosis previous to liver transplantation. </w:t>
      </w:r>
    </w:p>
    <w:p w14:paraId="5AC1E557" w14:textId="77777777" w:rsidR="000A6A71" w:rsidRPr="00D30363" w:rsidRDefault="000A6A71" w:rsidP="00CB6506">
      <w:pPr>
        <w:snapToGrid w:val="0"/>
        <w:spacing w:line="360" w:lineRule="auto"/>
        <w:jc w:val="both"/>
        <w:rPr>
          <w:rFonts w:ascii="Book Antiqua" w:hAnsi="Book Antiqua" w:cstheme="minorHAnsi"/>
          <w:lang w:eastAsia="zh-CN"/>
        </w:rPr>
      </w:pPr>
    </w:p>
    <w:p w14:paraId="74BF08A3" w14:textId="77777777" w:rsidR="000A6A71" w:rsidRPr="00D30363" w:rsidRDefault="000A6A71" w:rsidP="00CB6506">
      <w:pPr>
        <w:snapToGrid w:val="0"/>
        <w:spacing w:line="360" w:lineRule="auto"/>
        <w:jc w:val="both"/>
        <w:rPr>
          <w:rFonts w:ascii="Book Antiqua" w:hAnsi="Book Antiqua"/>
          <w:color w:val="000000" w:themeColor="text1"/>
        </w:rPr>
      </w:pPr>
      <w:r w:rsidRPr="00D30363">
        <w:rPr>
          <w:rFonts w:ascii="Book Antiqua" w:eastAsia="Calibri" w:hAnsi="Book Antiqua" w:cstheme="minorHAnsi"/>
          <w:b/>
          <w:i/>
        </w:rPr>
        <w:t>Physical examination</w:t>
      </w:r>
      <w:r w:rsidRPr="00D30363">
        <w:rPr>
          <w:rFonts w:ascii="Book Antiqua" w:hAnsi="Book Antiqua"/>
          <w:color w:val="000000" w:themeColor="text1"/>
        </w:rPr>
        <w:t xml:space="preserve"> </w:t>
      </w:r>
    </w:p>
    <w:p w14:paraId="20FD54BC" w14:textId="7B76DE62" w:rsidR="00397D39" w:rsidRPr="00D30363" w:rsidRDefault="00547B3A" w:rsidP="00CB6506">
      <w:pPr>
        <w:snapToGrid w:val="0"/>
        <w:spacing w:line="360" w:lineRule="auto"/>
        <w:jc w:val="both"/>
        <w:rPr>
          <w:rFonts w:ascii="Book Antiqua" w:eastAsia="Calibri" w:hAnsi="Book Antiqua" w:cstheme="minorHAnsi"/>
          <w:b/>
          <w:i/>
        </w:rPr>
      </w:pPr>
      <w:r>
        <w:rPr>
          <w:rFonts w:ascii="Book Antiqua" w:hAnsi="Book Antiqua"/>
        </w:rPr>
        <w:t>The p</w:t>
      </w:r>
      <w:r w:rsidR="00397D39" w:rsidRPr="00D30363">
        <w:rPr>
          <w:rFonts w:ascii="Book Antiqua" w:hAnsi="Book Antiqua"/>
        </w:rPr>
        <w:t xml:space="preserve">atient was conscious, with good general health and normal vital signs, anicteric, eupneic and without fever. The abdomen was distended without signs of ascites. </w:t>
      </w:r>
    </w:p>
    <w:p w14:paraId="6735499E" w14:textId="77777777" w:rsidR="000A6A71" w:rsidRPr="00D30363" w:rsidRDefault="000A6A71" w:rsidP="00CB6506">
      <w:pPr>
        <w:snapToGrid w:val="0"/>
        <w:spacing w:line="360" w:lineRule="auto"/>
        <w:jc w:val="both"/>
        <w:rPr>
          <w:rFonts w:ascii="Book Antiqua" w:eastAsia="Calibri" w:hAnsi="Book Antiqua" w:cstheme="minorHAnsi"/>
          <w:i/>
        </w:rPr>
      </w:pPr>
    </w:p>
    <w:p w14:paraId="43D47373" w14:textId="77777777" w:rsidR="000A6A71" w:rsidRPr="00D30363" w:rsidRDefault="000A6A71" w:rsidP="00CB6506">
      <w:pPr>
        <w:snapToGrid w:val="0"/>
        <w:spacing w:line="360" w:lineRule="auto"/>
        <w:jc w:val="both"/>
        <w:rPr>
          <w:rFonts w:ascii="Book Antiqua" w:hAnsi="Book Antiqua"/>
          <w:b/>
          <w:i/>
          <w:color w:val="000000" w:themeColor="text1"/>
        </w:rPr>
      </w:pPr>
      <w:r w:rsidRPr="00D30363">
        <w:rPr>
          <w:rFonts w:ascii="Book Antiqua" w:eastAsia="Calibri" w:hAnsi="Book Antiqua" w:cstheme="minorHAnsi"/>
          <w:b/>
          <w:i/>
        </w:rPr>
        <w:t xml:space="preserve">Laboratory </w:t>
      </w:r>
      <w:r w:rsidRPr="00D30363">
        <w:rPr>
          <w:rFonts w:ascii="Book Antiqua" w:hAnsi="Book Antiqua"/>
          <w:b/>
          <w:i/>
          <w:color w:val="000000" w:themeColor="text1"/>
        </w:rPr>
        <w:t>examinations</w:t>
      </w:r>
    </w:p>
    <w:p w14:paraId="23CEF731" w14:textId="58FB2D85" w:rsidR="00397D39" w:rsidRPr="00D30363" w:rsidRDefault="007D3C90" w:rsidP="00CB6506">
      <w:pPr>
        <w:snapToGrid w:val="0"/>
        <w:spacing w:line="360" w:lineRule="auto"/>
        <w:jc w:val="both"/>
        <w:rPr>
          <w:rFonts w:ascii="Book Antiqua" w:eastAsia="Calibri" w:hAnsi="Book Antiqua" w:cstheme="minorHAnsi"/>
          <w:b/>
          <w:i/>
        </w:rPr>
      </w:pPr>
      <w:r w:rsidRPr="00D30363">
        <w:rPr>
          <w:rFonts w:ascii="Book Antiqua" w:hAnsi="Book Antiqua"/>
        </w:rPr>
        <w:t>Alkaline phosphatase</w:t>
      </w:r>
      <w:r w:rsidR="00547B3A">
        <w:rPr>
          <w:rFonts w:ascii="Book Antiqua" w:hAnsi="Book Antiqua"/>
        </w:rPr>
        <w:t xml:space="preserve"> level was</w:t>
      </w:r>
      <w:r w:rsidRPr="00D30363">
        <w:rPr>
          <w:rFonts w:ascii="Book Antiqua" w:hAnsi="Book Antiqua"/>
        </w:rPr>
        <w:t xml:space="preserve"> </w:t>
      </w:r>
      <w:r w:rsidR="00397D39" w:rsidRPr="00D30363">
        <w:rPr>
          <w:rFonts w:ascii="Book Antiqua" w:hAnsi="Book Antiqua"/>
        </w:rPr>
        <w:t>186 U/L</w:t>
      </w:r>
      <w:r w:rsidR="00547B3A">
        <w:rPr>
          <w:rFonts w:ascii="Book Antiqua" w:hAnsi="Book Antiqua"/>
        </w:rPr>
        <w:t xml:space="preserve"> and a</w:t>
      </w:r>
      <w:r w:rsidRPr="00D30363">
        <w:rPr>
          <w:rFonts w:ascii="Book Antiqua" w:hAnsi="Book Antiqua"/>
        </w:rPr>
        <w:t>lanine aminotransferase</w:t>
      </w:r>
      <w:r w:rsidR="00547B3A">
        <w:rPr>
          <w:rFonts w:ascii="Book Antiqua" w:hAnsi="Book Antiqua"/>
        </w:rPr>
        <w:t xml:space="preserve"> level was</w:t>
      </w:r>
      <w:r w:rsidR="00397D39" w:rsidRPr="00D30363">
        <w:rPr>
          <w:rFonts w:ascii="Book Antiqua" w:hAnsi="Book Antiqua"/>
        </w:rPr>
        <w:t xml:space="preserve"> 390</w:t>
      </w:r>
      <w:r w:rsidRPr="00D30363">
        <w:rPr>
          <w:rFonts w:ascii="Book Antiqua" w:hAnsi="Book Antiqua"/>
        </w:rPr>
        <w:t xml:space="preserve"> U/L.</w:t>
      </w:r>
    </w:p>
    <w:p w14:paraId="3192903B" w14:textId="77777777" w:rsidR="000A6A71" w:rsidRPr="00D30363" w:rsidRDefault="000A6A71" w:rsidP="00CB6506">
      <w:pPr>
        <w:snapToGrid w:val="0"/>
        <w:spacing w:line="360" w:lineRule="auto"/>
        <w:jc w:val="both"/>
        <w:rPr>
          <w:rFonts w:ascii="Book Antiqua" w:eastAsia="Calibri" w:hAnsi="Book Antiqua" w:cstheme="minorHAnsi"/>
          <w:i/>
          <w:lang w:eastAsia="zh-CN"/>
        </w:rPr>
      </w:pPr>
    </w:p>
    <w:p w14:paraId="099B9426" w14:textId="77777777" w:rsidR="000A6A71" w:rsidRPr="00D30363" w:rsidRDefault="000A6A71" w:rsidP="00CB6506">
      <w:pPr>
        <w:snapToGrid w:val="0"/>
        <w:spacing w:line="360" w:lineRule="auto"/>
        <w:jc w:val="both"/>
        <w:rPr>
          <w:rFonts w:ascii="Book Antiqua" w:hAnsi="Book Antiqua" w:cstheme="minorHAnsi"/>
          <w:b/>
          <w:i/>
          <w:lang w:eastAsia="zh-CN"/>
        </w:rPr>
      </w:pPr>
      <w:r w:rsidRPr="00D30363">
        <w:rPr>
          <w:rFonts w:ascii="Book Antiqua" w:eastAsia="Calibri" w:hAnsi="Book Antiqua" w:cstheme="minorHAnsi"/>
          <w:b/>
          <w:i/>
        </w:rPr>
        <w:t>Imaging examination</w:t>
      </w:r>
      <w:r w:rsidRPr="00D30363">
        <w:rPr>
          <w:rFonts w:ascii="Book Antiqua" w:hAnsi="Book Antiqua" w:cstheme="minorHAnsi"/>
          <w:b/>
          <w:i/>
          <w:lang w:eastAsia="zh-CN"/>
        </w:rPr>
        <w:t>s</w:t>
      </w:r>
    </w:p>
    <w:p w14:paraId="522199F7" w14:textId="5420CE6A" w:rsidR="00397D39" w:rsidRPr="00D30363" w:rsidRDefault="00397D39" w:rsidP="00CB6506">
      <w:pPr>
        <w:snapToGrid w:val="0"/>
        <w:spacing w:line="360" w:lineRule="auto"/>
        <w:jc w:val="both"/>
        <w:rPr>
          <w:rFonts w:ascii="Book Antiqua" w:hAnsi="Book Antiqua" w:cstheme="minorHAnsi"/>
          <w:b/>
          <w:i/>
          <w:lang w:eastAsia="zh-CN"/>
        </w:rPr>
      </w:pPr>
      <w:r w:rsidRPr="00D30363">
        <w:rPr>
          <w:rFonts w:ascii="Book Antiqua" w:hAnsi="Book Antiqua"/>
        </w:rPr>
        <w:t>DUS of the intrahepatic arteries showed a low resistance index, ranging from 0.4 to 0.5, indicating restenosis (Figure 1).</w:t>
      </w:r>
    </w:p>
    <w:p w14:paraId="2B0F2435" w14:textId="77777777" w:rsidR="000A6A71" w:rsidRPr="00D30363" w:rsidRDefault="000A6A71" w:rsidP="00CB6506">
      <w:pPr>
        <w:snapToGrid w:val="0"/>
        <w:spacing w:line="360" w:lineRule="auto"/>
        <w:ind w:firstLineChars="100" w:firstLine="240"/>
        <w:jc w:val="both"/>
        <w:rPr>
          <w:rFonts w:ascii="Book Antiqua" w:hAnsi="Book Antiqua" w:cs="Calibri"/>
          <w:lang w:eastAsia="zh-CN"/>
        </w:rPr>
      </w:pPr>
    </w:p>
    <w:p w14:paraId="2E8101B3" w14:textId="77777777" w:rsidR="000A6A71" w:rsidRPr="00D30363" w:rsidRDefault="000A6A71" w:rsidP="00CB6506">
      <w:pPr>
        <w:snapToGrid w:val="0"/>
        <w:spacing w:line="360" w:lineRule="auto"/>
        <w:jc w:val="both"/>
        <w:rPr>
          <w:rFonts w:ascii="Book Antiqua" w:eastAsia="Calibri" w:hAnsi="Book Antiqua" w:cstheme="minorHAnsi"/>
          <w:b/>
          <w:i/>
        </w:rPr>
      </w:pPr>
      <w:r w:rsidRPr="00D30363">
        <w:rPr>
          <w:rFonts w:ascii="Book Antiqua" w:eastAsia="Calibri" w:hAnsi="Book Antiqua" w:cstheme="minorHAnsi"/>
          <w:b/>
          <w:i/>
        </w:rPr>
        <w:t>Further diagnostic work-up</w:t>
      </w:r>
    </w:p>
    <w:p w14:paraId="3415BCC9" w14:textId="77777777" w:rsidR="000A6A71" w:rsidRPr="00D30363" w:rsidRDefault="00397D39" w:rsidP="00CB6506">
      <w:pPr>
        <w:snapToGrid w:val="0"/>
        <w:spacing w:line="360" w:lineRule="auto"/>
        <w:jc w:val="both"/>
        <w:rPr>
          <w:rFonts w:ascii="Book Antiqua" w:hAnsi="Book Antiqua"/>
        </w:rPr>
      </w:pPr>
      <w:r w:rsidRPr="00D30363">
        <w:rPr>
          <w:rFonts w:ascii="Book Antiqua" w:hAnsi="Book Antiqua"/>
        </w:rPr>
        <w:t>Visceral arteriography confirmed the tortuosity of the hepatic artery but showed doubtful significant intrastent diameter reduction and intrahepatic flow reduction (Figure 2). Two experienced interventional radiologists disagreed on the angiography results. To confirm ISR, identify the etiology and guide treatment, OCT was performed.</w:t>
      </w:r>
    </w:p>
    <w:p w14:paraId="5694A37E" w14:textId="5AA2D6C2" w:rsidR="00397D39" w:rsidRPr="00D30363" w:rsidRDefault="00397D39" w:rsidP="00CB6506">
      <w:pPr>
        <w:snapToGrid w:val="0"/>
        <w:spacing w:line="360" w:lineRule="auto"/>
        <w:ind w:firstLineChars="100" w:firstLine="240"/>
        <w:jc w:val="both"/>
        <w:rPr>
          <w:rFonts w:ascii="Book Antiqua" w:eastAsia="Calibri" w:hAnsi="Book Antiqua" w:cstheme="minorHAnsi"/>
          <w:b/>
          <w:i/>
        </w:rPr>
      </w:pPr>
      <w:r w:rsidRPr="00D30363">
        <w:rPr>
          <w:rFonts w:ascii="Book Antiqua" w:hAnsi="Book Antiqua"/>
        </w:rPr>
        <w:t>OCT showed severe stenosis (vessel luminal area: 9.8 mm</w:t>
      </w:r>
      <w:r w:rsidRPr="00D30363">
        <w:rPr>
          <w:rFonts w:ascii="Book Antiqua" w:hAnsi="Book Antiqua"/>
          <w:vertAlign w:val="superscript"/>
        </w:rPr>
        <w:t>2</w:t>
      </w:r>
      <w:r w:rsidRPr="00D30363">
        <w:rPr>
          <w:rFonts w:ascii="Book Antiqua" w:hAnsi="Book Antiqua"/>
        </w:rPr>
        <w:t>/minimal luminal area: 1.7 mm</w:t>
      </w:r>
      <w:r w:rsidRPr="00D30363">
        <w:rPr>
          <w:rFonts w:ascii="Book Antiqua" w:hAnsi="Book Antiqua"/>
          <w:vertAlign w:val="superscript"/>
        </w:rPr>
        <w:t>2</w:t>
      </w:r>
      <w:r w:rsidRPr="00D30363">
        <w:rPr>
          <w:rFonts w:ascii="Book Antiqua" w:hAnsi="Book Antiqua"/>
        </w:rPr>
        <w:t xml:space="preserve">/82% of area reduction) due to four mechanisms: focal and partial stent fracture, late stent </w:t>
      </w:r>
      <w:proofErr w:type="spellStart"/>
      <w:r w:rsidRPr="00D30363">
        <w:rPr>
          <w:rFonts w:ascii="Book Antiqua" w:hAnsi="Book Antiqua"/>
        </w:rPr>
        <w:t>malapposition</w:t>
      </w:r>
      <w:proofErr w:type="spellEnd"/>
      <w:r w:rsidRPr="00D30363">
        <w:rPr>
          <w:rFonts w:ascii="Book Antiqua" w:hAnsi="Book Antiqua"/>
        </w:rPr>
        <w:t xml:space="preserve">, in-stent </w:t>
      </w:r>
      <w:proofErr w:type="spellStart"/>
      <w:r w:rsidRPr="00D30363">
        <w:rPr>
          <w:rFonts w:ascii="Book Antiqua" w:hAnsi="Book Antiqua"/>
        </w:rPr>
        <w:t>neointimal</w:t>
      </w:r>
      <w:proofErr w:type="spellEnd"/>
      <w:r w:rsidRPr="00D30363">
        <w:rPr>
          <w:rFonts w:ascii="Book Antiqua" w:hAnsi="Book Antiqua"/>
        </w:rPr>
        <w:t xml:space="preserve"> hyperplasia, and </w:t>
      </w:r>
      <w:proofErr w:type="spellStart"/>
      <w:r w:rsidRPr="00D30363">
        <w:rPr>
          <w:rFonts w:ascii="Book Antiqua" w:hAnsi="Book Antiqua"/>
        </w:rPr>
        <w:t>neoatherosclerosis</w:t>
      </w:r>
      <w:proofErr w:type="spellEnd"/>
      <w:r w:rsidRPr="00D30363">
        <w:rPr>
          <w:rFonts w:ascii="Book Antiqua" w:hAnsi="Book Antiqua"/>
        </w:rPr>
        <w:t xml:space="preserve"> (Figure 2).</w:t>
      </w:r>
    </w:p>
    <w:p w14:paraId="2A43DC38" w14:textId="77777777" w:rsidR="000A6A71" w:rsidRPr="00D30363" w:rsidRDefault="000A6A71" w:rsidP="00CB6506">
      <w:pPr>
        <w:snapToGrid w:val="0"/>
        <w:spacing w:line="360" w:lineRule="auto"/>
        <w:jc w:val="both"/>
        <w:rPr>
          <w:rFonts w:ascii="Book Antiqua" w:hAnsi="Book Antiqua"/>
          <w:b/>
          <w:i/>
          <w:lang w:val="en-GB"/>
        </w:rPr>
      </w:pPr>
    </w:p>
    <w:p w14:paraId="4C038684" w14:textId="77777777" w:rsidR="000A6A71" w:rsidRPr="00D30363" w:rsidRDefault="000A6A71" w:rsidP="00CB6506">
      <w:pPr>
        <w:snapToGrid w:val="0"/>
        <w:spacing w:line="360" w:lineRule="auto"/>
        <w:jc w:val="both"/>
        <w:rPr>
          <w:rFonts w:ascii="Book Antiqua" w:hAnsi="Book Antiqua"/>
          <w:b/>
          <w:u w:val="single"/>
          <w:lang w:val="en-GB"/>
        </w:rPr>
      </w:pPr>
      <w:r w:rsidRPr="00D30363">
        <w:rPr>
          <w:rFonts w:ascii="Book Antiqua" w:hAnsi="Book Antiqua"/>
          <w:b/>
          <w:u w:val="single"/>
          <w:lang w:val="en-GB"/>
        </w:rPr>
        <w:t>FINAL DIAGNOSIS</w:t>
      </w:r>
    </w:p>
    <w:p w14:paraId="4C428534" w14:textId="1CC7A5E3" w:rsidR="00397D39" w:rsidRPr="00D30363" w:rsidRDefault="00397D39" w:rsidP="00CB6506">
      <w:pPr>
        <w:snapToGrid w:val="0"/>
        <w:spacing w:line="360" w:lineRule="auto"/>
        <w:jc w:val="both"/>
        <w:rPr>
          <w:rFonts w:ascii="Book Antiqua" w:hAnsi="Book Antiqua"/>
          <w:b/>
          <w:u w:val="single"/>
          <w:lang w:val="en-GB"/>
        </w:rPr>
      </w:pPr>
      <w:proofErr w:type="gramStart"/>
      <w:r w:rsidRPr="00D30363">
        <w:rPr>
          <w:rFonts w:ascii="Book Antiqua" w:hAnsi="Book Antiqua"/>
        </w:rPr>
        <w:t xml:space="preserve">Hepatic </w:t>
      </w:r>
      <w:r w:rsidR="00D82F64" w:rsidRPr="00D30363">
        <w:rPr>
          <w:rFonts w:ascii="Book Antiqua" w:hAnsi="Book Antiqua"/>
        </w:rPr>
        <w:t>artery intra</w:t>
      </w:r>
      <w:r w:rsidR="00547B3A">
        <w:rPr>
          <w:rFonts w:ascii="Book Antiqua" w:hAnsi="Book Antiqua"/>
        </w:rPr>
        <w:t>-</w:t>
      </w:r>
      <w:r w:rsidR="00D82F64" w:rsidRPr="00D30363">
        <w:rPr>
          <w:rFonts w:ascii="Book Antiqua" w:hAnsi="Book Antiqua"/>
        </w:rPr>
        <w:t>stent restenosis.</w:t>
      </w:r>
      <w:proofErr w:type="gramEnd"/>
    </w:p>
    <w:p w14:paraId="13F7F3FC" w14:textId="77777777" w:rsidR="000A6A71" w:rsidRPr="00D30363" w:rsidRDefault="000A6A71" w:rsidP="00CB6506">
      <w:pPr>
        <w:snapToGrid w:val="0"/>
        <w:spacing w:line="360" w:lineRule="auto"/>
        <w:jc w:val="both"/>
        <w:rPr>
          <w:rFonts w:ascii="Book Antiqua" w:hAnsi="Book Antiqua"/>
          <w:b/>
          <w:lang w:val="en-GB"/>
        </w:rPr>
      </w:pPr>
    </w:p>
    <w:p w14:paraId="440E7BF5" w14:textId="77777777" w:rsidR="000A6A71" w:rsidRPr="00D30363" w:rsidRDefault="000A6A71" w:rsidP="00CB6506">
      <w:pPr>
        <w:snapToGrid w:val="0"/>
        <w:spacing w:line="360" w:lineRule="auto"/>
        <w:jc w:val="both"/>
        <w:rPr>
          <w:rFonts w:ascii="Book Antiqua" w:hAnsi="Book Antiqua"/>
          <w:b/>
          <w:u w:val="single"/>
          <w:lang w:val="en-GB"/>
        </w:rPr>
      </w:pPr>
      <w:r w:rsidRPr="00D30363">
        <w:rPr>
          <w:rFonts w:ascii="Book Antiqua" w:hAnsi="Book Antiqua"/>
          <w:b/>
          <w:u w:val="single"/>
          <w:lang w:val="en-GB"/>
        </w:rPr>
        <w:t>TREATMENT</w:t>
      </w:r>
    </w:p>
    <w:p w14:paraId="702955F2" w14:textId="3B9E1634" w:rsidR="00397D39" w:rsidRPr="00D30363" w:rsidRDefault="00397D39" w:rsidP="00CB6506">
      <w:pPr>
        <w:snapToGrid w:val="0"/>
        <w:spacing w:line="360" w:lineRule="auto"/>
        <w:jc w:val="both"/>
        <w:rPr>
          <w:rFonts w:ascii="Book Antiqua" w:hAnsi="Book Antiqua"/>
          <w:b/>
          <w:u w:val="single"/>
          <w:lang w:val="en-GB"/>
        </w:rPr>
      </w:pPr>
      <w:r w:rsidRPr="00D30363">
        <w:rPr>
          <w:rFonts w:ascii="Book Antiqua" w:hAnsi="Book Antiqua"/>
        </w:rPr>
        <w:t xml:space="preserve">PTAS with a </w:t>
      </w:r>
      <w:r w:rsidR="00B032E3">
        <w:rPr>
          <w:rFonts w:ascii="Book Antiqua" w:hAnsi="Book Antiqua"/>
        </w:rPr>
        <w:t xml:space="preserve">new </w:t>
      </w:r>
      <w:r w:rsidRPr="00D30363">
        <w:rPr>
          <w:rFonts w:ascii="Book Antiqua" w:hAnsi="Book Antiqua"/>
        </w:rPr>
        <w:t>drug-elut</w:t>
      </w:r>
      <w:r w:rsidR="00B032E3">
        <w:rPr>
          <w:rFonts w:ascii="Book Antiqua" w:hAnsi="Book Antiqua"/>
        </w:rPr>
        <w:t>ing</w:t>
      </w:r>
      <w:r w:rsidRPr="00D30363">
        <w:rPr>
          <w:rFonts w:ascii="Book Antiqua" w:hAnsi="Book Antiqua"/>
        </w:rPr>
        <w:t xml:space="preserve"> stent (</w:t>
      </w:r>
      <w:proofErr w:type="spellStart"/>
      <w:r w:rsidRPr="00D30363">
        <w:rPr>
          <w:rFonts w:ascii="Book Antiqua" w:hAnsi="Book Antiqua"/>
        </w:rPr>
        <w:t>Sirolimus</w:t>
      </w:r>
      <w:proofErr w:type="spellEnd"/>
      <w:r w:rsidRPr="00D30363">
        <w:rPr>
          <w:rFonts w:ascii="Book Antiqua" w:hAnsi="Book Antiqua"/>
        </w:rPr>
        <w:t xml:space="preserve">) </w:t>
      </w:r>
      <w:proofErr w:type="spellStart"/>
      <w:r w:rsidRPr="00D30363">
        <w:rPr>
          <w:rFonts w:ascii="Book Antiqua" w:hAnsi="Book Antiqua"/>
        </w:rPr>
        <w:t>Orsiro</w:t>
      </w:r>
      <w:proofErr w:type="spellEnd"/>
      <w:r w:rsidRPr="00D30363">
        <w:rPr>
          <w:rFonts w:ascii="Book Antiqua" w:hAnsi="Book Antiqua"/>
        </w:rPr>
        <w:t xml:space="preserve"> 3 </w:t>
      </w:r>
      <w:r w:rsidR="00B024FA" w:rsidRPr="00D30363">
        <w:rPr>
          <w:rFonts w:ascii="Book Antiqua" w:hAnsi="Book Antiqua"/>
        </w:rPr>
        <w:t xml:space="preserve">mm </w:t>
      </w:r>
      <w:r w:rsidR="00B024FA" w:rsidRPr="00D30363">
        <w:rPr>
          <w:rFonts w:ascii="Book Antiqua" w:eastAsia="微软雅黑" w:hAnsi="Book Antiqua" w:cs="微软雅黑"/>
          <w:lang w:eastAsia="zh-CN"/>
        </w:rPr>
        <w:t>×</w:t>
      </w:r>
      <w:r w:rsidRPr="00D30363">
        <w:rPr>
          <w:rFonts w:ascii="Book Antiqua" w:hAnsi="Book Antiqua"/>
        </w:rPr>
        <w:t xml:space="preserve"> 30 mm (</w:t>
      </w:r>
      <w:proofErr w:type="spellStart"/>
      <w:r w:rsidRPr="00D30363">
        <w:rPr>
          <w:rFonts w:ascii="Book Antiqua" w:hAnsi="Book Antiqua"/>
        </w:rPr>
        <w:t>Biotronik</w:t>
      </w:r>
      <w:proofErr w:type="spellEnd"/>
      <w:r w:rsidRPr="00D30363">
        <w:rPr>
          <w:rFonts w:ascii="Book Antiqua" w:hAnsi="Book Antiqua"/>
        </w:rPr>
        <w:t xml:space="preserve">) resulted in complete resolution </w:t>
      </w:r>
      <w:r w:rsidR="00B032E3">
        <w:rPr>
          <w:rFonts w:ascii="Book Antiqua" w:hAnsi="Book Antiqua"/>
        </w:rPr>
        <w:t xml:space="preserve">of </w:t>
      </w:r>
      <w:r w:rsidR="00B032E3" w:rsidRPr="00D30363">
        <w:rPr>
          <w:rFonts w:ascii="Book Antiqua" w:hAnsi="Book Antiqua"/>
        </w:rPr>
        <w:t xml:space="preserve">restenosis </w:t>
      </w:r>
      <w:r w:rsidRPr="00D30363">
        <w:rPr>
          <w:rFonts w:ascii="Book Antiqua" w:hAnsi="Book Antiqua"/>
        </w:rPr>
        <w:t>with improvements in intrahepatic perfusion (Figure 3).</w:t>
      </w:r>
    </w:p>
    <w:p w14:paraId="3F20C3D0" w14:textId="77777777" w:rsidR="000A6A71" w:rsidRPr="00D30363" w:rsidRDefault="000A6A71" w:rsidP="00CB6506">
      <w:pPr>
        <w:pStyle w:val="Normal1"/>
        <w:snapToGrid w:val="0"/>
        <w:spacing w:after="0" w:line="360" w:lineRule="auto"/>
        <w:jc w:val="both"/>
        <w:rPr>
          <w:rFonts w:ascii="Book Antiqua" w:hAnsi="Book Antiqua"/>
          <w:b/>
          <w:sz w:val="24"/>
          <w:szCs w:val="24"/>
        </w:rPr>
      </w:pPr>
    </w:p>
    <w:p w14:paraId="0B199788" w14:textId="77777777" w:rsidR="000A6A71" w:rsidRPr="00D30363" w:rsidRDefault="000A6A71" w:rsidP="00CB6506">
      <w:pPr>
        <w:pStyle w:val="Normal1"/>
        <w:snapToGrid w:val="0"/>
        <w:spacing w:after="0" w:line="360" w:lineRule="auto"/>
        <w:jc w:val="both"/>
        <w:rPr>
          <w:rFonts w:ascii="Book Antiqua" w:hAnsi="Book Antiqua"/>
          <w:b/>
          <w:sz w:val="24"/>
          <w:szCs w:val="24"/>
          <w:u w:val="single"/>
        </w:rPr>
      </w:pPr>
      <w:r w:rsidRPr="00D30363">
        <w:rPr>
          <w:rFonts w:ascii="Book Antiqua" w:hAnsi="Book Antiqua"/>
          <w:b/>
          <w:sz w:val="24"/>
          <w:szCs w:val="24"/>
          <w:u w:val="single"/>
        </w:rPr>
        <w:t xml:space="preserve">OUTCOME AND FOLLOW-UP </w:t>
      </w:r>
    </w:p>
    <w:p w14:paraId="71060E91" w14:textId="50A5FE4C" w:rsidR="003651F4" w:rsidRPr="00D30363" w:rsidRDefault="00397D39" w:rsidP="00CB6506">
      <w:pPr>
        <w:pStyle w:val="Normal1"/>
        <w:snapToGrid w:val="0"/>
        <w:spacing w:after="0" w:line="360" w:lineRule="auto"/>
        <w:jc w:val="both"/>
        <w:rPr>
          <w:rFonts w:ascii="Book Antiqua" w:hAnsi="Book Antiqua" w:cstheme="minorHAnsi"/>
          <w:b/>
          <w:sz w:val="24"/>
          <w:szCs w:val="24"/>
          <w:u w:val="single"/>
        </w:rPr>
      </w:pPr>
      <w:r w:rsidRPr="00D30363">
        <w:rPr>
          <w:rFonts w:ascii="Book Antiqua" w:hAnsi="Book Antiqua"/>
          <w:sz w:val="24"/>
          <w:szCs w:val="24"/>
        </w:rPr>
        <w:t xml:space="preserve">Twenty days later, liver enzymes were normalized, and DUS waveforms were normal for the first time after liver transplantation. The </w:t>
      </w:r>
      <w:r w:rsidR="00B024FA" w:rsidRPr="00D30363">
        <w:rPr>
          <w:rFonts w:ascii="Book Antiqua" w:hAnsi="Book Antiqua"/>
          <w:sz w:val="24"/>
          <w:szCs w:val="24"/>
        </w:rPr>
        <w:t xml:space="preserve">resistance index </w:t>
      </w:r>
      <w:r w:rsidRPr="00D30363">
        <w:rPr>
          <w:rFonts w:ascii="Book Antiqua" w:hAnsi="Book Antiqua"/>
          <w:sz w:val="24"/>
          <w:szCs w:val="24"/>
        </w:rPr>
        <w:t>ranged from 0.54 to 0.59 (Figure 1). In a 10</w:t>
      </w:r>
      <w:r w:rsidR="00B024FA" w:rsidRPr="00D30363">
        <w:rPr>
          <w:rFonts w:ascii="Book Antiqua" w:hAnsi="Book Antiqua"/>
          <w:sz w:val="24"/>
          <w:szCs w:val="24"/>
        </w:rPr>
        <w:t>-</w:t>
      </w:r>
      <w:r w:rsidRPr="00D30363">
        <w:rPr>
          <w:rFonts w:ascii="Book Antiqua" w:hAnsi="Book Antiqua"/>
          <w:sz w:val="24"/>
          <w:szCs w:val="24"/>
        </w:rPr>
        <w:t xml:space="preserve">mo outpatient follow-up, the patient was free from symptoms, with normal liver enzymes. </w:t>
      </w:r>
    </w:p>
    <w:p w14:paraId="2C0B9B44" w14:textId="77777777" w:rsidR="000A6A71" w:rsidRPr="00D30363" w:rsidRDefault="000A6A71" w:rsidP="00CB6506">
      <w:pPr>
        <w:pStyle w:val="Normal1"/>
        <w:snapToGrid w:val="0"/>
        <w:spacing w:after="0" w:line="360" w:lineRule="auto"/>
        <w:jc w:val="both"/>
        <w:rPr>
          <w:rFonts w:ascii="Book Antiqua" w:hAnsi="Book Antiqua" w:cstheme="minorHAnsi"/>
          <w:b/>
          <w:sz w:val="24"/>
          <w:szCs w:val="24"/>
        </w:rPr>
      </w:pPr>
    </w:p>
    <w:p w14:paraId="1BFF9B65" w14:textId="77777777" w:rsidR="000A6A71" w:rsidRPr="00D30363" w:rsidRDefault="000A6A71" w:rsidP="00CB6506">
      <w:pPr>
        <w:pStyle w:val="Normal1"/>
        <w:snapToGrid w:val="0"/>
        <w:spacing w:after="0" w:line="360" w:lineRule="auto"/>
        <w:jc w:val="both"/>
        <w:rPr>
          <w:rFonts w:ascii="Book Antiqua" w:hAnsi="Book Antiqua" w:cstheme="minorHAnsi"/>
          <w:b/>
          <w:sz w:val="24"/>
          <w:szCs w:val="24"/>
          <w:u w:val="single"/>
        </w:rPr>
      </w:pPr>
      <w:r w:rsidRPr="00D30363">
        <w:rPr>
          <w:rFonts w:ascii="Book Antiqua" w:hAnsi="Book Antiqua" w:cstheme="minorHAnsi"/>
          <w:b/>
          <w:sz w:val="24"/>
          <w:szCs w:val="24"/>
          <w:u w:val="single"/>
        </w:rPr>
        <w:lastRenderedPageBreak/>
        <w:t>DISCUSSION</w:t>
      </w:r>
    </w:p>
    <w:p w14:paraId="5C359C51" w14:textId="415A1ADE" w:rsidR="000A6A71" w:rsidRPr="00D30363" w:rsidRDefault="00F11DD1" w:rsidP="00CB6506">
      <w:pPr>
        <w:pStyle w:val="Normal1"/>
        <w:snapToGrid w:val="0"/>
        <w:spacing w:after="0" w:line="360" w:lineRule="auto"/>
        <w:jc w:val="both"/>
        <w:rPr>
          <w:rFonts w:ascii="Book Antiqua" w:hAnsi="Book Antiqua"/>
          <w:sz w:val="24"/>
          <w:szCs w:val="24"/>
        </w:rPr>
      </w:pPr>
      <w:r w:rsidRPr="00D30363">
        <w:rPr>
          <w:rFonts w:ascii="Book Antiqua" w:hAnsi="Book Antiqua"/>
          <w:sz w:val="24"/>
          <w:szCs w:val="24"/>
        </w:rPr>
        <w:t xml:space="preserve">The endovascular approach has become an alternative for the treatment of HAS due to its low morbidity, high patency rates similar to </w:t>
      </w:r>
      <w:r w:rsidR="00083E0A" w:rsidRPr="00D30363">
        <w:rPr>
          <w:rFonts w:ascii="Book Antiqua" w:hAnsi="Book Antiqua"/>
          <w:sz w:val="24"/>
          <w:szCs w:val="24"/>
        </w:rPr>
        <w:t xml:space="preserve">those of </w:t>
      </w:r>
      <w:r w:rsidRPr="00D30363">
        <w:rPr>
          <w:rFonts w:ascii="Book Antiqua" w:hAnsi="Book Antiqua"/>
          <w:sz w:val="24"/>
          <w:szCs w:val="24"/>
        </w:rPr>
        <w:t xml:space="preserve">open </w:t>
      </w:r>
      <w:proofErr w:type="gramStart"/>
      <w:r w:rsidRPr="00D30363">
        <w:rPr>
          <w:rFonts w:ascii="Book Antiqua" w:hAnsi="Book Antiqua"/>
          <w:sz w:val="24"/>
          <w:szCs w:val="24"/>
        </w:rPr>
        <w:t>surgery</w:t>
      </w:r>
      <w:r w:rsidR="005D35B8" w:rsidRPr="00D30363">
        <w:rPr>
          <w:rFonts w:ascii="Book Antiqua" w:hAnsi="Book Antiqua"/>
          <w:noProof/>
          <w:sz w:val="24"/>
          <w:szCs w:val="24"/>
          <w:vertAlign w:val="superscript"/>
        </w:rPr>
        <w:t>[</w:t>
      </w:r>
      <w:proofErr w:type="gramEnd"/>
      <w:r w:rsidR="005D35B8" w:rsidRPr="00D30363">
        <w:rPr>
          <w:rFonts w:ascii="Book Antiqua" w:hAnsi="Book Antiqua"/>
          <w:noProof/>
          <w:sz w:val="24"/>
          <w:szCs w:val="24"/>
          <w:vertAlign w:val="superscript"/>
        </w:rPr>
        <w:t>10]</w:t>
      </w:r>
      <w:r w:rsidRPr="00D30363">
        <w:rPr>
          <w:rFonts w:ascii="Book Antiqua" w:hAnsi="Book Antiqua"/>
          <w:sz w:val="24"/>
          <w:szCs w:val="24"/>
        </w:rPr>
        <w:t xml:space="preserve">, low graft loss, and low mortality rates. Recent retrospective studies have shown that primary stenting may be the first option, with primary assisted patency rates up to 97% within 12 </w:t>
      </w:r>
      <w:proofErr w:type="spellStart"/>
      <w:r w:rsidRPr="00D30363">
        <w:rPr>
          <w:rFonts w:ascii="Book Antiqua" w:hAnsi="Book Antiqua"/>
          <w:sz w:val="24"/>
          <w:szCs w:val="24"/>
        </w:rPr>
        <w:t>mo</w:t>
      </w:r>
      <w:proofErr w:type="spellEnd"/>
      <w:r w:rsidR="00083E0A" w:rsidRPr="00D30363">
        <w:rPr>
          <w:rFonts w:ascii="Book Antiqua" w:hAnsi="Book Antiqua"/>
          <w:sz w:val="24"/>
          <w:szCs w:val="24"/>
        </w:rPr>
        <w:t xml:space="preserve"> and</w:t>
      </w:r>
      <w:r w:rsidRPr="00D30363">
        <w:rPr>
          <w:rFonts w:ascii="Book Antiqua" w:hAnsi="Book Antiqua"/>
          <w:sz w:val="24"/>
          <w:szCs w:val="24"/>
        </w:rPr>
        <w:t xml:space="preserve"> 93% within 24 </w:t>
      </w:r>
      <w:proofErr w:type="spellStart"/>
      <w:r w:rsidRPr="00D30363">
        <w:rPr>
          <w:rFonts w:ascii="Book Antiqua" w:hAnsi="Book Antiqua"/>
          <w:sz w:val="24"/>
          <w:szCs w:val="24"/>
        </w:rPr>
        <w:t>mo</w:t>
      </w:r>
      <w:proofErr w:type="spellEnd"/>
      <w:r w:rsidRPr="00D30363">
        <w:rPr>
          <w:rFonts w:ascii="Book Antiqua" w:hAnsi="Book Antiqua"/>
          <w:sz w:val="24"/>
          <w:szCs w:val="24"/>
        </w:rPr>
        <w:t xml:space="preserve"> a</w:t>
      </w:r>
      <w:r w:rsidR="00083E0A" w:rsidRPr="00D30363">
        <w:rPr>
          <w:rFonts w:ascii="Book Antiqua" w:hAnsi="Book Antiqua"/>
          <w:sz w:val="24"/>
          <w:szCs w:val="24"/>
        </w:rPr>
        <w:t>s well as a</w:t>
      </w:r>
      <w:r w:rsidRPr="00D30363">
        <w:rPr>
          <w:rFonts w:ascii="Book Antiqua" w:hAnsi="Book Antiqua"/>
          <w:sz w:val="24"/>
          <w:szCs w:val="24"/>
        </w:rPr>
        <w:t xml:space="preserve"> decrease</w:t>
      </w:r>
      <w:r w:rsidR="00083E0A" w:rsidRPr="00D30363">
        <w:rPr>
          <w:rFonts w:ascii="Book Antiqua" w:hAnsi="Book Antiqua"/>
          <w:sz w:val="24"/>
          <w:szCs w:val="24"/>
        </w:rPr>
        <w:t xml:space="preserve"> in the need for</w:t>
      </w:r>
      <w:r w:rsidRPr="00D30363">
        <w:rPr>
          <w:rFonts w:ascii="Book Antiqua" w:hAnsi="Book Antiqua"/>
          <w:sz w:val="24"/>
          <w:szCs w:val="24"/>
        </w:rPr>
        <w:t xml:space="preserve"> </w:t>
      </w:r>
      <w:proofErr w:type="spellStart"/>
      <w:proofErr w:type="gramStart"/>
      <w:r w:rsidRPr="00D30363">
        <w:rPr>
          <w:rFonts w:ascii="Book Antiqua" w:hAnsi="Book Antiqua"/>
          <w:sz w:val="24"/>
          <w:szCs w:val="24"/>
        </w:rPr>
        <w:t>reintervention</w:t>
      </w:r>
      <w:proofErr w:type="spellEnd"/>
      <w:r w:rsidR="005D35B8" w:rsidRPr="00D30363">
        <w:rPr>
          <w:rFonts w:ascii="Book Antiqua" w:hAnsi="Book Antiqua"/>
          <w:noProof/>
          <w:sz w:val="24"/>
          <w:szCs w:val="24"/>
          <w:vertAlign w:val="superscript"/>
        </w:rPr>
        <w:t>[</w:t>
      </w:r>
      <w:proofErr w:type="gramEnd"/>
      <w:r w:rsidR="005D35B8" w:rsidRPr="00D30363">
        <w:rPr>
          <w:rFonts w:ascii="Book Antiqua" w:hAnsi="Book Antiqua"/>
          <w:noProof/>
          <w:sz w:val="24"/>
          <w:szCs w:val="24"/>
          <w:vertAlign w:val="superscript"/>
        </w:rPr>
        <w:t>3</w:t>
      </w:r>
      <w:r w:rsidR="00B024FA" w:rsidRPr="00D30363">
        <w:rPr>
          <w:rFonts w:ascii="Book Antiqua" w:hAnsi="Book Antiqua"/>
          <w:noProof/>
          <w:sz w:val="24"/>
          <w:szCs w:val="24"/>
          <w:vertAlign w:val="superscript"/>
        </w:rPr>
        <w:t>,</w:t>
      </w:r>
      <w:r w:rsidR="005D35B8" w:rsidRPr="00D30363">
        <w:rPr>
          <w:rFonts w:ascii="Book Antiqua" w:hAnsi="Book Antiqua"/>
          <w:noProof/>
          <w:sz w:val="24"/>
          <w:szCs w:val="24"/>
          <w:vertAlign w:val="superscript"/>
        </w:rPr>
        <w:t>1</w:t>
      </w:r>
      <w:r w:rsidR="001B55FE">
        <w:rPr>
          <w:rFonts w:ascii="Book Antiqua" w:hAnsi="Book Antiqua"/>
          <w:noProof/>
          <w:sz w:val="24"/>
          <w:szCs w:val="24"/>
          <w:vertAlign w:val="superscript"/>
        </w:rPr>
        <w:t>1</w:t>
      </w:r>
      <w:r w:rsidR="005D35B8" w:rsidRPr="00D30363">
        <w:rPr>
          <w:rFonts w:ascii="Book Antiqua" w:hAnsi="Book Antiqua"/>
          <w:noProof/>
          <w:sz w:val="24"/>
          <w:szCs w:val="24"/>
          <w:vertAlign w:val="superscript"/>
        </w:rPr>
        <w:t>]</w:t>
      </w:r>
      <w:r w:rsidR="005D35B8" w:rsidRPr="00D30363">
        <w:rPr>
          <w:rFonts w:ascii="Book Antiqua" w:hAnsi="Book Antiqua"/>
          <w:sz w:val="24"/>
          <w:szCs w:val="24"/>
        </w:rPr>
        <w:t>.</w:t>
      </w:r>
    </w:p>
    <w:p w14:paraId="13FEA296" w14:textId="7E06AA64" w:rsidR="000A6A71" w:rsidRPr="00D30363" w:rsidRDefault="00F11DD1" w:rsidP="00CB6506">
      <w:pPr>
        <w:pStyle w:val="Normal1"/>
        <w:snapToGrid w:val="0"/>
        <w:spacing w:after="0" w:line="360" w:lineRule="auto"/>
        <w:ind w:firstLineChars="100" w:firstLine="240"/>
        <w:jc w:val="both"/>
        <w:rPr>
          <w:rFonts w:ascii="Book Antiqua" w:hAnsi="Book Antiqua"/>
          <w:sz w:val="24"/>
          <w:szCs w:val="24"/>
        </w:rPr>
      </w:pPr>
      <w:r w:rsidRPr="00D30363">
        <w:rPr>
          <w:rFonts w:ascii="Book Antiqua" w:hAnsi="Book Antiqua"/>
          <w:sz w:val="24"/>
          <w:szCs w:val="24"/>
        </w:rPr>
        <w:t xml:space="preserve">ISR and occlusion are known complications of endovascular procedures that justify clinical follow-up and DUS </w:t>
      </w:r>
      <w:r w:rsidR="00083E0A" w:rsidRPr="00D30363">
        <w:rPr>
          <w:rFonts w:ascii="Book Antiqua" w:hAnsi="Book Antiqua"/>
          <w:sz w:val="24"/>
          <w:szCs w:val="24"/>
        </w:rPr>
        <w:t>in</w:t>
      </w:r>
      <w:r w:rsidRPr="00D30363">
        <w:rPr>
          <w:rFonts w:ascii="Book Antiqua" w:hAnsi="Book Antiqua"/>
          <w:sz w:val="24"/>
          <w:szCs w:val="24"/>
        </w:rPr>
        <w:t xml:space="preserve"> these patients. The development of intravascular diagnostic methods has shown that restenosis etiologies are not as simple as </w:t>
      </w:r>
      <w:r w:rsidR="00083E0A" w:rsidRPr="00D30363">
        <w:rPr>
          <w:rFonts w:ascii="Book Antiqua" w:hAnsi="Book Antiqua"/>
          <w:sz w:val="24"/>
          <w:szCs w:val="24"/>
        </w:rPr>
        <w:t>they</w:t>
      </w:r>
      <w:r w:rsidRPr="00D30363">
        <w:rPr>
          <w:rFonts w:ascii="Book Antiqua" w:hAnsi="Book Antiqua"/>
          <w:sz w:val="24"/>
          <w:szCs w:val="24"/>
        </w:rPr>
        <w:t xml:space="preserve"> w</w:t>
      </w:r>
      <w:r w:rsidR="00083E0A" w:rsidRPr="00D30363">
        <w:rPr>
          <w:rFonts w:ascii="Book Antiqua" w:hAnsi="Book Antiqua"/>
          <w:sz w:val="24"/>
          <w:szCs w:val="24"/>
        </w:rPr>
        <w:t>ere</w:t>
      </w:r>
      <w:r w:rsidRPr="00D30363">
        <w:rPr>
          <w:rFonts w:ascii="Book Antiqua" w:hAnsi="Book Antiqua"/>
          <w:sz w:val="24"/>
          <w:szCs w:val="24"/>
        </w:rPr>
        <w:t xml:space="preserve"> believed to be. IVUS and OCT enable better evaluation of ISR, and they should be considered </w:t>
      </w:r>
      <w:r w:rsidR="00083E0A" w:rsidRPr="00D30363">
        <w:rPr>
          <w:rFonts w:ascii="Book Antiqua" w:hAnsi="Book Antiqua"/>
          <w:sz w:val="24"/>
          <w:szCs w:val="24"/>
        </w:rPr>
        <w:t>for the</w:t>
      </w:r>
      <w:r w:rsidRPr="00D30363">
        <w:rPr>
          <w:rFonts w:ascii="Book Antiqua" w:hAnsi="Book Antiqua"/>
          <w:sz w:val="24"/>
          <w:szCs w:val="24"/>
        </w:rPr>
        <w:t xml:space="preserve"> detect</w:t>
      </w:r>
      <w:r w:rsidR="00083E0A" w:rsidRPr="00D30363">
        <w:rPr>
          <w:rFonts w:ascii="Book Antiqua" w:hAnsi="Book Antiqua"/>
          <w:sz w:val="24"/>
          <w:szCs w:val="24"/>
        </w:rPr>
        <w:t>ion of</w:t>
      </w:r>
      <w:r w:rsidRPr="00D30363">
        <w:rPr>
          <w:rFonts w:ascii="Book Antiqua" w:hAnsi="Book Antiqua"/>
          <w:sz w:val="24"/>
          <w:szCs w:val="24"/>
        </w:rPr>
        <w:t xml:space="preserve"> stent-related mechanical problems leading to restenosis </w:t>
      </w:r>
      <w:r w:rsidR="00083E0A" w:rsidRPr="00D30363">
        <w:rPr>
          <w:rFonts w:ascii="Book Antiqua" w:hAnsi="Book Antiqua"/>
          <w:sz w:val="24"/>
          <w:szCs w:val="24"/>
        </w:rPr>
        <w:t>in</w:t>
      </w:r>
      <w:r w:rsidRPr="00D30363">
        <w:rPr>
          <w:rFonts w:ascii="Book Antiqua" w:hAnsi="Book Antiqua"/>
          <w:sz w:val="24"/>
          <w:szCs w:val="24"/>
        </w:rPr>
        <w:t xml:space="preserve"> patients with coronary revascularization, therefore leading to class IIA and level C </w:t>
      </w:r>
      <w:proofErr w:type="gramStart"/>
      <w:r w:rsidRPr="00D30363">
        <w:rPr>
          <w:rFonts w:ascii="Book Antiqua" w:hAnsi="Book Antiqua"/>
          <w:sz w:val="24"/>
          <w:szCs w:val="24"/>
        </w:rPr>
        <w:t>recommendation</w:t>
      </w:r>
      <w:r w:rsidR="00083E0A" w:rsidRPr="00D30363">
        <w:rPr>
          <w:rFonts w:ascii="Book Antiqua" w:hAnsi="Book Antiqua"/>
          <w:sz w:val="24"/>
          <w:szCs w:val="24"/>
        </w:rPr>
        <w:t>s</w:t>
      </w:r>
      <w:r w:rsidR="005D35B8" w:rsidRPr="00D30363">
        <w:rPr>
          <w:rFonts w:ascii="Book Antiqua" w:hAnsi="Book Antiqua"/>
          <w:noProof/>
          <w:sz w:val="24"/>
          <w:szCs w:val="24"/>
          <w:vertAlign w:val="superscript"/>
        </w:rPr>
        <w:t>[</w:t>
      </w:r>
      <w:proofErr w:type="gramEnd"/>
      <w:r w:rsidR="005D35B8" w:rsidRPr="00D30363">
        <w:rPr>
          <w:rFonts w:ascii="Book Antiqua" w:hAnsi="Book Antiqua"/>
          <w:noProof/>
          <w:sz w:val="24"/>
          <w:szCs w:val="24"/>
          <w:vertAlign w:val="superscript"/>
        </w:rPr>
        <w:t>12</w:t>
      </w:r>
      <w:r w:rsidR="00B024FA" w:rsidRPr="00D30363">
        <w:rPr>
          <w:rFonts w:ascii="Book Antiqua" w:hAnsi="Book Antiqua"/>
          <w:noProof/>
          <w:sz w:val="24"/>
          <w:szCs w:val="24"/>
          <w:vertAlign w:val="superscript"/>
        </w:rPr>
        <w:t>,</w:t>
      </w:r>
      <w:r w:rsidR="005D35B8" w:rsidRPr="00D30363">
        <w:rPr>
          <w:rFonts w:ascii="Book Antiqua" w:hAnsi="Book Antiqua"/>
          <w:noProof/>
          <w:sz w:val="24"/>
          <w:szCs w:val="24"/>
          <w:vertAlign w:val="superscript"/>
        </w:rPr>
        <w:t>13]</w:t>
      </w:r>
      <w:r w:rsidRPr="00D30363">
        <w:rPr>
          <w:rFonts w:ascii="Book Antiqua" w:hAnsi="Book Antiqua"/>
          <w:sz w:val="24"/>
          <w:szCs w:val="24"/>
        </w:rPr>
        <w:t xml:space="preserve">. </w:t>
      </w:r>
      <w:r w:rsidR="00083E0A" w:rsidRPr="00D30363">
        <w:rPr>
          <w:rFonts w:ascii="Book Antiqua" w:hAnsi="Book Antiqua"/>
          <w:sz w:val="24"/>
          <w:szCs w:val="24"/>
        </w:rPr>
        <w:t>The</w:t>
      </w:r>
      <w:r w:rsidRPr="00D30363">
        <w:rPr>
          <w:rFonts w:ascii="Book Antiqua" w:hAnsi="Book Antiqua"/>
          <w:sz w:val="24"/>
          <w:szCs w:val="24"/>
        </w:rPr>
        <w:t xml:space="preserve"> wide range of differential diagnoses </w:t>
      </w:r>
      <w:r w:rsidR="00083E0A" w:rsidRPr="00D30363">
        <w:rPr>
          <w:rFonts w:ascii="Book Antiqua" w:hAnsi="Book Antiqua"/>
          <w:sz w:val="24"/>
          <w:szCs w:val="24"/>
        </w:rPr>
        <w:t>for</w:t>
      </w:r>
      <w:r w:rsidRPr="00D30363">
        <w:rPr>
          <w:rFonts w:ascii="Book Antiqua" w:hAnsi="Book Antiqua"/>
          <w:sz w:val="24"/>
          <w:szCs w:val="24"/>
        </w:rPr>
        <w:t xml:space="preserve"> ISR are due to endovascular diagnostic methods, including stent fracture, </w:t>
      </w:r>
      <w:proofErr w:type="spellStart"/>
      <w:r w:rsidRPr="00D30363">
        <w:rPr>
          <w:rFonts w:ascii="Book Antiqua" w:hAnsi="Book Antiqua"/>
          <w:sz w:val="24"/>
          <w:szCs w:val="24"/>
        </w:rPr>
        <w:t>neoatherosclerosis</w:t>
      </w:r>
      <w:proofErr w:type="spellEnd"/>
      <w:r w:rsidRPr="00D30363">
        <w:rPr>
          <w:rFonts w:ascii="Book Antiqua" w:hAnsi="Book Antiqua"/>
          <w:sz w:val="24"/>
          <w:szCs w:val="24"/>
        </w:rPr>
        <w:t xml:space="preserve">, </w:t>
      </w:r>
      <w:proofErr w:type="spellStart"/>
      <w:r w:rsidRPr="00D30363">
        <w:rPr>
          <w:rFonts w:ascii="Book Antiqua" w:hAnsi="Book Antiqua"/>
          <w:sz w:val="24"/>
          <w:szCs w:val="24"/>
        </w:rPr>
        <w:t>neointimal</w:t>
      </w:r>
      <w:proofErr w:type="spellEnd"/>
      <w:r w:rsidRPr="00D30363">
        <w:rPr>
          <w:rFonts w:ascii="Book Antiqua" w:hAnsi="Book Antiqua"/>
          <w:sz w:val="24"/>
          <w:szCs w:val="24"/>
        </w:rPr>
        <w:t xml:space="preserve"> hyperplasia, late acquired stent </w:t>
      </w:r>
      <w:proofErr w:type="spellStart"/>
      <w:r w:rsidRPr="00D30363">
        <w:rPr>
          <w:rFonts w:ascii="Book Antiqua" w:hAnsi="Book Antiqua"/>
          <w:sz w:val="24"/>
          <w:szCs w:val="24"/>
        </w:rPr>
        <w:t>malapposition</w:t>
      </w:r>
      <w:proofErr w:type="spellEnd"/>
      <w:r w:rsidRPr="00D30363">
        <w:rPr>
          <w:rFonts w:ascii="Book Antiqua" w:hAnsi="Book Antiqua"/>
          <w:sz w:val="24"/>
          <w:szCs w:val="24"/>
        </w:rPr>
        <w:t xml:space="preserve">, stent </w:t>
      </w:r>
      <w:proofErr w:type="spellStart"/>
      <w:r w:rsidRPr="00D30363">
        <w:rPr>
          <w:rFonts w:ascii="Book Antiqua" w:hAnsi="Book Antiqua"/>
          <w:sz w:val="24"/>
          <w:szCs w:val="24"/>
        </w:rPr>
        <w:t>underexpa</w:t>
      </w:r>
      <w:r w:rsidR="00E7072B" w:rsidRPr="00D30363">
        <w:rPr>
          <w:rFonts w:ascii="Book Antiqua" w:hAnsi="Book Antiqua"/>
          <w:sz w:val="24"/>
          <w:szCs w:val="24"/>
        </w:rPr>
        <w:t>n</w:t>
      </w:r>
      <w:r w:rsidRPr="00D30363">
        <w:rPr>
          <w:rFonts w:ascii="Book Antiqua" w:hAnsi="Book Antiqua"/>
          <w:sz w:val="24"/>
          <w:szCs w:val="24"/>
        </w:rPr>
        <w:t>sion</w:t>
      </w:r>
      <w:proofErr w:type="spellEnd"/>
      <w:r w:rsidRPr="00D30363">
        <w:rPr>
          <w:rFonts w:ascii="Book Antiqua" w:hAnsi="Book Antiqua"/>
          <w:sz w:val="24"/>
          <w:szCs w:val="24"/>
        </w:rPr>
        <w:t xml:space="preserve">, </w:t>
      </w:r>
      <w:proofErr w:type="spellStart"/>
      <w:r w:rsidRPr="00D30363">
        <w:rPr>
          <w:rFonts w:ascii="Book Antiqua" w:hAnsi="Book Antiqua"/>
          <w:sz w:val="24"/>
          <w:szCs w:val="24"/>
        </w:rPr>
        <w:t>evagination</w:t>
      </w:r>
      <w:proofErr w:type="spellEnd"/>
      <w:r w:rsidRPr="00D30363">
        <w:rPr>
          <w:rFonts w:ascii="Book Antiqua" w:hAnsi="Book Antiqua"/>
          <w:sz w:val="24"/>
          <w:szCs w:val="24"/>
        </w:rPr>
        <w:t xml:space="preserve">, stent crush and edge dissection. Treatment options differ according to the diagnosis of </w:t>
      </w:r>
      <w:proofErr w:type="gramStart"/>
      <w:r w:rsidRPr="00D30363">
        <w:rPr>
          <w:rFonts w:ascii="Book Antiqua" w:hAnsi="Book Antiqua"/>
          <w:sz w:val="24"/>
          <w:szCs w:val="24"/>
        </w:rPr>
        <w:t>ISR</w:t>
      </w:r>
      <w:r w:rsidR="005D35B8" w:rsidRPr="00D30363">
        <w:rPr>
          <w:rFonts w:ascii="Book Antiqua" w:hAnsi="Book Antiqua"/>
          <w:noProof/>
          <w:sz w:val="24"/>
          <w:szCs w:val="24"/>
          <w:vertAlign w:val="superscript"/>
        </w:rPr>
        <w:t>[</w:t>
      </w:r>
      <w:proofErr w:type="gramEnd"/>
      <w:r w:rsidR="005D35B8" w:rsidRPr="00D30363">
        <w:rPr>
          <w:rFonts w:ascii="Book Antiqua" w:hAnsi="Book Antiqua"/>
          <w:noProof/>
          <w:sz w:val="24"/>
          <w:szCs w:val="24"/>
          <w:vertAlign w:val="superscript"/>
        </w:rPr>
        <w:t>13]</w:t>
      </w:r>
      <w:r w:rsidRPr="00D30363">
        <w:rPr>
          <w:rFonts w:ascii="Book Antiqua" w:hAnsi="Book Antiqua"/>
          <w:sz w:val="24"/>
          <w:szCs w:val="24"/>
        </w:rPr>
        <w:t>.</w:t>
      </w:r>
    </w:p>
    <w:p w14:paraId="2006EA1B" w14:textId="545D002C" w:rsidR="000A6A71" w:rsidRPr="00D30363" w:rsidRDefault="00F11DD1" w:rsidP="00CB6506">
      <w:pPr>
        <w:pStyle w:val="Normal1"/>
        <w:snapToGrid w:val="0"/>
        <w:spacing w:after="0" w:line="360" w:lineRule="auto"/>
        <w:ind w:firstLineChars="100" w:firstLine="240"/>
        <w:jc w:val="both"/>
        <w:rPr>
          <w:rFonts w:ascii="Book Antiqua" w:hAnsi="Book Antiqua"/>
          <w:sz w:val="24"/>
          <w:szCs w:val="24"/>
        </w:rPr>
      </w:pPr>
      <w:r w:rsidRPr="00D30363">
        <w:rPr>
          <w:rFonts w:ascii="Book Antiqua" w:hAnsi="Book Antiqua"/>
          <w:sz w:val="24"/>
          <w:szCs w:val="24"/>
        </w:rPr>
        <w:t xml:space="preserve">In our case, the patient presented </w:t>
      </w:r>
      <w:r w:rsidR="00083E0A" w:rsidRPr="00D30363">
        <w:rPr>
          <w:rFonts w:ascii="Book Antiqua" w:hAnsi="Book Antiqua"/>
          <w:sz w:val="24"/>
          <w:szCs w:val="24"/>
        </w:rPr>
        <w:t>with</w:t>
      </w:r>
      <w:r w:rsidR="00BD7DDB" w:rsidRPr="00D30363">
        <w:rPr>
          <w:rFonts w:ascii="Book Antiqua" w:hAnsi="Book Antiqua"/>
          <w:sz w:val="24"/>
          <w:szCs w:val="24"/>
        </w:rPr>
        <w:t xml:space="preserve"> </w:t>
      </w:r>
      <w:r w:rsidR="00B032E3">
        <w:rPr>
          <w:rFonts w:ascii="Book Antiqua" w:hAnsi="Book Antiqua"/>
          <w:sz w:val="24"/>
          <w:szCs w:val="24"/>
        </w:rPr>
        <w:t>biochemical</w:t>
      </w:r>
      <w:r w:rsidR="00BD7DDB" w:rsidRPr="00D30363">
        <w:rPr>
          <w:rFonts w:ascii="Book Antiqua" w:hAnsi="Book Antiqua"/>
          <w:sz w:val="24"/>
          <w:szCs w:val="24"/>
        </w:rPr>
        <w:t xml:space="preserve"> alterations</w:t>
      </w:r>
      <w:r w:rsidRPr="00D30363">
        <w:rPr>
          <w:rFonts w:ascii="Book Antiqua" w:hAnsi="Book Antiqua"/>
          <w:sz w:val="24"/>
          <w:szCs w:val="24"/>
        </w:rPr>
        <w:t xml:space="preserve"> and DUS parameters that suggested new arterial stenosis and probabl</w:t>
      </w:r>
      <w:r w:rsidR="00B032E3">
        <w:rPr>
          <w:rFonts w:ascii="Book Antiqua" w:hAnsi="Book Antiqua"/>
          <w:sz w:val="24"/>
          <w:szCs w:val="24"/>
        </w:rPr>
        <w:t>e</w:t>
      </w:r>
      <w:r w:rsidRPr="00D30363">
        <w:rPr>
          <w:rFonts w:ascii="Book Antiqua" w:hAnsi="Book Antiqua"/>
          <w:sz w:val="24"/>
          <w:szCs w:val="24"/>
        </w:rPr>
        <w:t xml:space="preserve"> ISR. Angiography showed tortuosity of the treated vessel, but </w:t>
      </w:r>
      <w:r w:rsidR="00083E0A" w:rsidRPr="00D30363">
        <w:rPr>
          <w:rFonts w:ascii="Book Antiqua" w:hAnsi="Book Antiqua"/>
          <w:sz w:val="24"/>
          <w:szCs w:val="24"/>
        </w:rPr>
        <w:t>this tool</w:t>
      </w:r>
      <w:r w:rsidRPr="00D30363">
        <w:rPr>
          <w:rFonts w:ascii="Book Antiqua" w:hAnsi="Book Antiqua"/>
          <w:sz w:val="24"/>
          <w:szCs w:val="24"/>
        </w:rPr>
        <w:t xml:space="preserve"> was limited in </w:t>
      </w:r>
      <w:r w:rsidR="00083E0A" w:rsidRPr="00D30363">
        <w:rPr>
          <w:rFonts w:ascii="Book Antiqua" w:hAnsi="Book Antiqua"/>
          <w:sz w:val="24"/>
          <w:szCs w:val="24"/>
        </w:rPr>
        <w:t xml:space="preserve">terms of </w:t>
      </w:r>
      <w:r w:rsidRPr="00D30363">
        <w:rPr>
          <w:rFonts w:ascii="Book Antiqua" w:hAnsi="Book Antiqua"/>
          <w:sz w:val="24"/>
          <w:szCs w:val="24"/>
        </w:rPr>
        <w:t xml:space="preserve">measuring intrastent luminal reduction and intrahepatic contrast enhancement. Furthermore, </w:t>
      </w:r>
      <w:r w:rsidR="00083E0A" w:rsidRPr="00D30363">
        <w:rPr>
          <w:rFonts w:ascii="Book Antiqua" w:hAnsi="Book Antiqua"/>
          <w:sz w:val="24"/>
          <w:szCs w:val="24"/>
        </w:rPr>
        <w:t>angiography</w:t>
      </w:r>
      <w:r w:rsidRPr="00D30363">
        <w:rPr>
          <w:rFonts w:ascii="Book Antiqua" w:hAnsi="Book Antiqua"/>
          <w:sz w:val="24"/>
          <w:szCs w:val="24"/>
        </w:rPr>
        <w:t xml:space="preserve"> </w:t>
      </w:r>
      <w:r w:rsidR="00083E0A" w:rsidRPr="00D30363">
        <w:rPr>
          <w:rFonts w:ascii="Book Antiqua" w:hAnsi="Book Antiqua"/>
          <w:sz w:val="24"/>
          <w:szCs w:val="24"/>
        </w:rPr>
        <w:t>could not</w:t>
      </w:r>
      <w:r w:rsidRPr="00D30363">
        <w:rPr>
          <w:rFonts w:ascii="Book Antiqua" w:hAnsi="Book Antiqua"/>
          <w:sz w:val="24"/>
          <w:szCs w:val="24"/>
        </w:rPr>
        <w:t xml:space="preserve"> categorize the severity of the lesion, the presence of hemodynamic repercussion or the etiology of restenosis. OCT showed severe stenosis caused by stent fracture, late </w:t>
      </w:r>
      <w:r w:rsidR="00083E0A" w:rsidRPr="00D30363">
        <w:rPr>
          <w:rFonts w:ascii="Book Antiqua" w:hAnsi="Book Antiqua"/>
          <w:sz w:val="24"/>
          <w:szCs w:val="24"/>
        </w:rPr>
        <w:t xml:space="preserve">stent </w:t>
      </w:r>
      <w:proofErr w:type="spellStart"/>
      <w:r w:rsidRPr="00D30363">
        <w:rPr>
          <w:rFonts w:ascii="Book Antiqua" w:hAnsi="Book Antiqua"/>
          <w:sz w:val="24"/>
          <w:szCs w:val="24"/>
        </w:rPr>
        <w:t>malapposition</w:t>
      </w:r>
      <w:proofErr w:type="spellEnd"/>
      <w:r w:rsidRPr="00D30363">
        <w:rPr>
          <w:rFonts w:ascii="Book Antiqua" w:hAnsi="Book Antiqua"/>
          <w:sz w:val="24"/>
          <w:szCs w:val="24"/>
        </w:rPr>
        <w:t xml:space="preserve">, </w:t>
      </w:r>
      <w:proofErr w:type="spellStart"/>
      <w:r w:rsidRPr="00D30363">
        <w:rPr>
          <w:rFonts w:ascii="Book Antiqua" w:hAnsi="Book Antiqua"/>
          <w:sz w:val="24"/>
          <w:szCs w:val="24"/>
        </w:rPr>
        <w:t>neointimal</w:t>
      </w:r>
      <w:proofErr w:type="spellEnd"/>
      <w:r w:rsidRPr="00D30363">
        <w:rPr>
          <w:rFonts w:ascii="Book Antiqua" w:hAnsi="Book Antiqua"/>
          <w:sz w:val="24"/>
          <w:szCs w:val="24"/>
        </w:rPr>
        <w:t xml:space="preserve"> hyperplasia and probabl</w:t>
      </w:r>
      <w:r w:rsidR="00B032E3">
        <w:rPr>
          <w:rFonts w:ascii="Book Antiqua" w:hAnsi="Book Antiqua"/>
          <w:sz w:val="24"/>
          <w:szCs w:val="24"/>
        </w:rPr>
        <w:t>e</w:t>
      </w:r>
      <w:r w:rsidRPr="00D30363">
        <w:rPr>
          <w:rFonts w:ascii="Book Antiqua" w:hAnsi="Book Antiqua"/>
          <w:sz w:val="24"/>
          <w:szCs w:val="24"/>
        </w:rPr>
        <w:t xml:space="preserve"> </w:t>
      </w:r>
      <w:proofErr w:type="spellStart"/>
      <w:r w:rsidRPr="00D30363">
        <w:rPr>
          <w:rFonts w:ascii="Book Antiqua" w:hAnsi="Book Antiqua"/>
          <w:sz w:val="24"/>
          <w:szCs w:val="24"/>
        </w:rPr>
        <w:t>neoatherosclerosis</w:t>
      </w:r>
      <w:proofErr w:type="spellEnd"/>
      <w:r w:rsidRPr="00D30363">
        <w:rPr>
          <w:rFonts w:ascii="Book Antiqua" w:hAnsi="Book Antiqua"/>
          <w:sz w:val="24"/>
          <w:szCs w:val="24"/>
        </w:rPr>
        <w:t xml:space="preserve"> tissue. These diagnoses and OCT measurements guided the treatment and </w:t>
      </w:r>
      <w:r w:rsidR="00083E0A" w:rsidRPr="00D30363">
        <w:rPr>
          <w:rFonts w:ascii="Book Antiqua" w:hAnsi="Book Antiqua"/>
          <w:sz w:val="24"/>
          <w:szCs w:val="24"/>
        </w:rPr>
        <w:t xml:space="preserve">stent </w:t>
      </w:r>
      <w:r w:rsidRPr="00D30363">
        <w:rPr>
          <w:rFonts w:ascii="Book Antiqua" w:hAnsi="Book Antiqua"/>
          <w:sz w:val="24"/>
          <w:szCs w:val="24"/>
        </w:rPr>
        <w:t>choice.</w:t>
      </w:r>
    </w:p>
    <w:p w14:paraId="6FFCB8BC" w14:textId="3C746164" w:rsidR="000A6A71" w:rsidRPr="00D30363" w:rsidRDefault="00F11DD1" w:rsidP="00CB6506">
      <w:pPr>
        <w:pStyle w:val="Normal1"/>
        <w:snapToGrid w:val="0"/>
        <w:spacing w:after="0" w:line="360" w:lineRule="auto"/>
        <w:ind w:firstLineChars="100" w:firstLine="240"/>
        <w:jc w:val="both"/>
        <w:rPr>
          <w:rFonts w:ascii="Book Antiqua" w:hAnsi="Book Antiqua"/>
          <w:sz w:val="24"/>
          <w:szCs w:val="24"/>
        </w:rPr>
      </w:pPr>
      <w:r w:rsidRPr="00D30363">
        <w:rPr>
          <w:rFonts w:ascii="Book Antiqua" w:hAnsi="Book Antiqua"/>
          <w:sz w:val="24"/>
          <w:szCs w:val="24"/>
        </w:rPr>
        <w:t>Posttreatment angiography undoubtedly showed ISR resolution</w:t>
      </w:r>
      <w:r w:rsidR="00083E0A" w:rsidRPr="00D30363">
        <w:rPr>
          <w:rFonts w:ascii="Book Antiqua" w:hAnsi="Book Antiqua"/>
          <w:sz w:val="24"/>
          <w:szCs w:val="24"/>
        </w:rPr>
        <w:t xml:space="preserve"> and</w:t>
      </w:r>
      <w:r w:rsidRPr="00D30363">
        <w:rPr>
          <w:rFonts w:ascii="Book Antiqua" w:hAnsi="Book Antiqua"/>
          <w:sz w:val="24"/>
          <w:szCs w:val="24"/>
        </w:rPr>
        <w:t xml:space="preserve"> improvement</w:t>
      </w:r>
      <w:r w:rsidR="00083E0A" w:rsidRPr="00D30363">
        <w:rPr>
          <w:rFonts w:ascii="Book Antiqua" w:hAnsi="Book Antiqua"/>
          <w:sz w:val="24"/>
          <w:szCs w:val="24"/>
        </w:rPr>
        <w:t>s</w:t>
      </w:r>
      <w:r w:rsidRPr="00D30363">
        <w:rPr>
          <w:rFonts w:ascii="Book Antiqua" w:hAnsi="Book Antiqua"/>
          <w:sz w:val="24"/>
          <w:szCs w:val="24"/>
        </w:rPr>
        <w:t xml:space="preserve"> </w:t>
      </w:r>
      <w:r w:rsidR="00083E0A" w:rsidRPr="00D30363">
        <w:rPr>
          <w:rFonts w:ascii="Book Antiqua" w:hAnsi="Book Antiqua"/>
          <w:sz w:val="24"/>
          <w:szCs w:val="24"/>
        </w:rPr>
        <w:t>in</w:t>
      </w:r>
      <w:r w:rsidRPr="00D30363">
        <w:rPr>
          <w:rFonts w:ascii="Book Antiqua" w:hAnsi="Book Antiqua"/>
          <w:sz w:val="24"/>
          <w:szCs w:val="24"/>
        </w:rPr>
        <w:t xml:space="preserve"> hepatic perfusion with faster parenchymal enhancement and washout. Both interventional radiologists agreed</w:t>
      </w:r>
      <w:r w:rsidRPr="00D30363">
        <w:rPr>
          <w:rFonts w:ascii="Book Antiqua" w:hAnsi="Book Antiqua"/>
          <w:b/>
          <w:bCs/>
          <w:sz w:val="24"/>
          <w:szCs w:val="24"/>
        </w:rPr>
        <w:t xml:space="preserve"> </w:t>
      </w:r>
      <w:r w:rsidRPr="00D30363">
        <w:rPr>
          <w:rFonts w:ascii="Book Antiqua" w:hAnsi="Book Antiqua"/>
          <w:sz w:val="24"/>
          <w:szCs w:val="24"/>
        </w:rPr>
        <w:t>with th</w:t>
      </w:r>
      <w:r w:rsidR="00B032E3">
        <w:rPr>
          <w:rFonts w:ascii="Book Antiqua" w:hAnsi="Book Antiqua"/>
          <w:sz w:val="24"/>
          <w:szCs w:val="24"/>
        </w:rPr>
        <w:t>e</w:t>
      </w:r>
      <w:r w:rsidRPr="00D30363">
        <w:rPr>
          <w:rFonts w:ascii="Book Antiqua" w:hAnsi="Book Antiqua"/>
          <w:sz w:val="24"/>
          <w:szCs w:val="24"/>
        </w:rPr>
        <w:t>se</w:t>
      </w:r>
      <w:r w:rsidRPr="00D30363">
        <w:rPr>
          <w:rFonts w:ascii="Book Antiqua" w:hAnsi="Book Antiqua"/>
          <w:b/>
          <w:bCs/>
          <w:sz w:val="24"/>
          <w:szCs w:val="24"/>
        </w:rPr>
        <w:t xml:space="preserve"> </w:t>
      </w:r>
      <w:r w:rsidRPr="00D30363">
        <w:rPr>
          <w:rFonts w:ascii="Book Antiqua" w:hAnsi="Book Antiqua"/>
          <w:sz w:val="24"/>
          <w:szCs w:val="24"/>
        </w:rPr>
        <w:t>findings. Similar to angiography, OCT confirmed an increased vessel area without</w:t>
      </w:r>
      <w:r w:rsidRPr="00D30363">
        <w:rPr>
          <w:rFonts w:ascii="Book Antiqua" w:hAnsi="Book Antiqua"/>
          <w:color w:val="FF0000"/>
          <w:sz w:val="24"/>
          <w:szCs w:val="24"/>
          <w:u w:color="FF0000"/>
        </w:rPr>
        <w:t xml:space="preserve"> </w:t>
      </w:r>
      <w:r w:rsidRPr="00D30363">
        <w:rPr>
          <w:rFonts w:ascii="Book Antiqua" w:hAnsi="Book Antiqua"/>
          <w:sz w:val="24"/>
          <w:szCs w:val="24"/>
        </w:rPr>
        <w:t xml:space="preserve">residual stenosis and provided the finding </w:t>
      </w:r>
      <w:r w:rsidRPr="00D30363">
        <w:rPr>
          <w:rFonts w:ascii="Book Antiqua" w:hAnsi="Book Antiqua"/>
          <w:sz w:val="24"/>
          <w:szCs w:val="24"/>
        </w:rPr>
        <w:lastRenderedPageBreak/>
        <w:t xml:space="preserve">of adequate stent apposition. </w:t>
      </w:r>
      <w:r w:rsidR="00083E0A" w:rsidRPr="00D30363">
        <w:rPr>
          <w:rFonts w:ascii="Book Antiqua" w:hAnsi="Book Antiqua"/>
          <w:sz w:val="24"/>
          <w:szCs w:val="24"/>
        </w:rPr>
        <w:t>DUS performed i</w:t>
      </w:r>
      <w:r w:rsidRPr="00D30363">
        <w:rPr>
          <w:rFonts w:ascii="Book Antiqua" w:hAnsi="Book Antiqua"/>
          <w:sz w:val="24"/>
          <w:szCs w:val="24"/>
        </w:rPr>
        <w:t xml:space="preserve">mmediately </w:t>
      </w:r>
      <w:proofErr w:type="spellStart"/>
      <w:r w:rsidR="00765B78" w:rsidRPr="00D30363">
        <w:rPr>
          <w:rFonts w:ascii="Book Antiqua" w:hAnsi="Book Antiqua"/>
          <w:sz w:val="24"/>
          <w:szCs w:val="24"/>
        </w:rPr>
        <w:t>postp</w:t>
      </w:r>
      <w:r w:rsidRPr="00D30363">
        <w:rPr>
          <w:rFonts w:ascii="Book Antiqua" w:hAnsi="Book Antiqua"/>
          <w:sz w:val="24"/>
          <w:szCs w:val="24"/>
        </w:rPr>
        <w:t>rocedure</w:t>
      </w:r>
      <w:proofErr w:type="spellEnd"/>
      <w:r w:rsidRPr="00D30363">
        <w:rPr>
          <w:rFonts w:ascii="Book Antiqua" w:hAnsi="Book Antiqua"/>
          <w:sz w:val="24"/>
          <w:szCs w:val="24"/>
        </w:rPr>
        <w:t xml:space="preserve"> demonstrated normal intrahepatic wave forms and </w:t>
      </w:r>
      <w:r w:rsidR="00B032E3">
        <w:rPr>
          <w:rFonts w:ascii="Book Antiqua" w:hAnsi="Book Antiqua"/>
          <w:sz w:val="24"/>
          <w:szCs w:val="24"/>
        </w:rPr>
        <w:t>resistance index</w:t>
      </w:r>
      <w:r w:rsidRPr="00D30363">
        <w:rPr>
          <w:rFonts w:ascii="Book Antiqua" w:hAnsi="Book Antiqua"/>
          <w:sz w:val="24"/>
          <w:szCs w:val="24"/>
        </w:rPr>
        <w:t xml:space="preserve">, and it </w:t>
      </w:r>
      <w:r w:rsidR="00083E0A" w:rsidRPr="00D30363">
        <w:rPr>
          <w:rFonts w:ascii="Book Antiqua" w:hAnsi="Book Antiqua"/>
          <w:sz w:val="24"/>
          <w:szCs w:val="24"/>
        </w:rPr>
        <w:t>was</w:t>
      </w:r>
      <w:r w:rsidRPr="00D30363">
        <w:rPr>
          <w:rFonts w:ascii="Book Antiqua" w:hAnsi="Book Antiqua"/>
          <w:sz w:val="24"/>
          <w:szCs w:val="24"/>
        </w:rPr>
        <w:t xml:space="preserve"> used as </w:t>
      </w:r>
      <w:r w:rsidR="00083E0A" w:rsidRPr="00D30363">
        <w:rPr>
          <w:rFonts w:ascii="Book Antiqua" w:hAnsi="Book Antiqua"/>
          <w:sz w:val="24"/>
          <w:szCs w:val="24"/>
        </w:rPr>
        <w:t>a</w:t>
      </w:r>
      <w:r w:rsidRPr="00D30363">
        <w:rPr>
          <w:rFonts w:ascii="Book Antiqua" w:hAnsi="Book Antiqua"/>
          <w:sz w:val="24"/>
          <w:szCs w:val="24"/>
        </w:rPr>
        <w:t xml:space="preserve"> basi</w:t>
      </w:r>
      <w:r w:rsidR="00083E0A" w:rsidRPr="00D30363">
        <w:rPr>
          <w:rFonts w:ascii="Book Antiqua" w:hAnsi="Book Antiqua"/>
          <w:sz w:val="24"/>
          <w:szCs w:val="24"/>
        </w:rPr>
        <w:t>c</w:t>
      </w:r>
      <w:r w:rsidRPr="00D30363">
        <w:rPr>
          <w:rFonts w:ascii="Book Antiqua" w:hAnsi="Book Antiqua"/>
          <w:sz w:val="24"/>
          <w:szCs w:val="24"/>
        </w:rPr>
        <w:t xml:space="preserve"> follow-up test. Co</w:t>
      </w:r>
      <w:r w:rsidR="00083E0A" w:rsidRPr="00D30363">
        <w:rPr>
          <w:rFonts w:ascii="Book Antiqua" w:hAnsi="Book Antiqua"/>
          <w:sz w:val="24"/>
          <w:szCs w:val="24"/>
        </w:rPr>
        <w:t>nsistent</w:t>
      </w:r>
      <w:r w:rsidRPr="00D30363">
        <w:rPr>
          <w:rFonts w:ascii="Book Antiqua" w:hAnsi="Book Antiqua"/>
          <w:sz w:val="24"/>
          <w:szCs w:val="24"/>
        </w:rPr>
        <w:t xml:space="preserve"> with the results of the imaging exams, the patient </w:t>
      </w:r>
      <w:r w:rsidR="00083E0A" w:rsidRPr="00D30363">
        <w:rPr>
          <w:rFonts w:ascii="Book Antiqua" w:hAnsi="Book Antiqua"/>
          <w:sz w:val="24"/>
          <w:szCs w:val="24"/>
        </w:rPr>
        <w:t>progressed</w:t>
      </w:r>
      <w:r w:rsidRPr="00D30363">
        <w:rPr>
          <w:rFonts w:ascii="Book Antiqua" w:hAnsi="Book Antiqua"/>
          <w:sz w:val="24"/>
          <w:szCs w:val="24"/>
        </w:rPr>
        <w:t xml:space="preserve"> </w:t>
      </w:r>
      <w:r w:rsidR="00083E0A" w:rsidRPr="00D30363">
        <w:rPr>
          <w:rFonts w:ascii="Book Antiqua" w:hAnsi="Book Antiqua"/>
          <w:sz w:val="24"/>
          <w:szCs w:val="24"/>
        </w:rPr>
        <w:t>and demonstrated</w:t>
      </w:r>
      <w:r w:rsidRPr="00D30363">
        <w:rPr>
          <w:rFonts w:ascii="Book Antiqua" w:hAnsi="Book Antiqua"/>
          <w:sz w:val="24"/>
          <w:szCs w:val="24"/>
        </w:rPr>
        <w:t xml:space="preserve"> clinical and laboratory improvement</w:t>
      </w:r>
      <w:r w:rsidR="00083E0A" w:rsidRPr="00D30363">
        <w:rPr>
          <w:rFonts w:ascii="Book Antiqua" w:hAnsi="Book Antiqua"/>
          <w:sz w:val="24"/>
          <w:szCs w:val="24"/>
        </w:rPr>
        <w:t>s</w:t>
      </w:r>
      <w:r w:rsidRPr="00D30363">
        <w:rPr>
          <w:rFonts w:ascii="Book Antiqua" w:hAnsi="Book Antiqua"/>
          <w:sz w:val="24"/>
          <w:szCs w:val="24"/>
        </w:rPr>
        <w:t>.</w:t>
      </w:r>
    </w:p>
    <w:p w14:paraId="0194799E" w14:textId="4CC27150" w:rsidR="00B024FA" w:rsidRPr="00D30363" w:rsidRDefault="00F11DD1" w:rsidP="00CB6506">
      <w:pPr>
        <w:pStyle w:val="Normal1"/>
        <w:snapToGrid w:val="0"/>
        <w:spacing w:after="0" w:line="360" w:lineRule="auto"/>
        <w:ind w:firstLineChars="100" w:firstLine="240"/>
        <w:jc w:val="both"/>
        <w:rPr>
          <w:rFonts w:ascii="Book Antiqua" w:eastAsia="Times New Roman" w:hAnsi="Book Antiqua" w:cs="Times New Roman"/>
          <w:sz w:val="24"/>
          <w:szCs w:val="24"/>
        </w:rPr>
      </w:pPr>
      <w:r w:rsidRPr="00D30363">
        <w:rPr>
          <w:rFonts w:ascii="Book Antiqua" w:hAnsi="Book Antiqua"/>
          <w:sz w:val="24"/>
          <w:szCs w:val="24"/>
        </w:rPr>
        <w:t xml:space="preserve">The disagreement on </w:t>
      </w:r>
      <w:r w:rsidR="00083E0A" w:rsidRPr="00D30363">
        <w:rPr>
          <w:rFonts w:ascii="Book Antiqua" w:hAnsi="Book Antiqua"/>
          <w:sz w:val="24"/>
          <w:szCs w:val="24"/>
        </w:rPr>
        <w:t xml:space="preserve">the </w:t>
      </w:r>
      <w:r w:rsidRPr="00D30363">
        <w:rPr>
          <w:rFonts w:ascii="Book Antiqua" w:hAnsi="Book Antiqua"/>
          <w:sz w:val="24"/>
          <w:szCs w:val="24"/>
        </w:rPr>
        <w:t>angiography evaluation by two experienced interventional radiologists and the urge to identify stent-related mechanical problems motivated the use of additional intravascular diagnostic methods. In our case, for the first time in</w:t>
      </w:r>
      <w:r w:rsidR="00083E0A" w:rsidRPr="00D30363">
        <w:rPr>
          <w:rFonts w:ascii="Book Antiqua" w:hAnsi="Book Antiqua"/>
          <w:sz w:val="24"/>
          <w:szCs w:val="24"/>
        </w:rPr>
        <w:t xml:space="preserve"> the</w:t>
      </w:r>
      <w:r w:rsidRPr="00D30363">
        <w:rPr>
          <w:rFonts w:ascii="Book Antiqua" w:hAnsi="Book Antiqua"/>
          <w:sz w:val="24"/>
          <w:szCs w:val="24"/>
        </w:rPr>
        <w:t xml:space="preserve"> published medical literature, OCT has proven to be an effective additional method </w:t>
      </w:r>
      <w:r w:rsidR="00083E0A" w:rsidRPr="00D30363">
        <w:rPr>
          <w:rFonts w:ascii="Book Antiqua" w:hAnsi="Book Antiqua"/>
          <w:sz w:val="24"/>
          <w:szCs w:val="24"/>
        </w:rPr>
        <w:t>for</w:t>
      </w:r>
      <w:r w:rsidRPr="00D30363">
        <w:rPr>
          <w:rFonts w:ascii="Book Antiqua" w:hAnsi="Book Antiqua"/>
          <w:sz w:val="24"/>
          <w:szCs w:val="24"/>
        </w:rPr>
        <w:t xml:space="preserve"> elucidat</w:t>
      </w:r>
      <w:r w:rsidR="00083E0A" w:rsidRPr="00D30363">
        <w:rPr>
          <w:rFonts w:ascii="Book Antiqua" w:hAnsi="Book Antiqua"/>
          <w:sz w:val="24"/>
          <w:szCs w:val="24"/>
        </w:rPr>
        <w:t>ing</w:t>
      </w:r>
      <w:r w:rsidRPr="00D30363">
        <w:rPr>
          <w:rFonts w:ascii="Book Antiqua" w:hAnsi="Book Antiqua"/>
          <w:sz w:val="24"/>
          <w:szCs w:val="24"/>
        </w:rPr>
        <w:t xml:space="preserve"> doubtful lesions on visceral arteries after transplantation. Moreover, posttreatment OCT evaluation confirmed that </w:t>
      </w:r>
      <w:r w:rsidR="00083E0A" w:rsidRPr="00D30363">
        <w:rPr>
          <w:rFonts w:ascii="Book Antiqua" w:hAnsi="Book Antiqua"/>
          <w:sz w:val="24"/>
          <w:szCs w:val="24"/>
        </w:rPr>
        <w:t xml:space="preserve">the </w:t>
      </w:r>
      <w:r w:rsidRPr="00D30363">
        <w:rPr>
          <w:rFonts w:ascii="Book Antiqua" w:hAnsi="Book Antiqua"/>
          <w:sz w:val="24"/>
          <w:szCs w:val="24"/>
        </w:rPr>
        <w:t xml:space="preserve">interventional radiologists </w:t>
      </w:r>
      <w:r w:rsidR="00083E0A" w:rsidRPr="00D30363">
        <w:rPr>
          <w:rFonts w:ascii="Book Antiqua" w:hAnsi="Book Antiqua"/>
          <w:sz w:val="24"/>
          <w:szCs w:val="24"/>
        </w:rPr>
        <w:t>were in agreement</w:t>
      </w:r>
      <w:r w:rsidRPr="00D30363">
        <w:rPr>
          <w:rFonts w:ascii="Book Antiqua" w:hAnsi="Book Antiqua"/>
          <w:sz w:val="24"/>
          <w:szCs w:val="24"/>
        </w:rPr>
        <w:t xml:space="preserve"> </w:t>
      </w:r>
      <w:r w:rsidR="00083E0A" w:rsidRPr="00D30363">
        <w:rPr>
          <w:rFonts w:ascii="Book Antiqua" w:hAnsi="Book Antiqua"/>
          <w:sz w:val="24"/>
          <w:szCs w:val="24"/>
        </w:rPr>
        <w:t>regarding</w:t>
      </w:r>
      <w:r w:rsidRPr="00D30363">
        <w:rPr>
          <w:rFonts w:ascii="Book Antiqua" w:hAnsi="Book Antiqua"/>
          <w:sz w:val="24"/>
          <w:szCs w:val="24"/>
        </w:rPr>
        <w:t xml:space="preserve"> the adequate results.</w:t>
      </w:r>
      <w:r w:rsidR="00CD29E1" w:rsidRPr="00D30363">
        <w:rPr>
          <w:rFonts w:ascii="Book Antiqua" w:hAnsi="Book Antiqua"/>
          <w:sz w:val="24"/>
          <w:szCs w:val="24"/>
        </w:rPr>
        <w:t xml:space="preserve"> </w:t>
      </w:r>
      <w:r w:rsidR="00B024FA" w:rsidRPr="00D30363">
        <w:rPr>
          <w:rFonts w:ascii="Book Antiqua" w:hAnsi="Book Antiqua"/>
          <w:sz w:val="24"/>
          <w:szCs w:val="24"/>
        </w:rPr>
        <w:t>Although</w:t>
      </w:r>
      <w:r w:rsidR="00CD29E1" w:rsidRPr="00D30363">
        <w:rPr>
          <w:rFonts w:ascii="Book Antiqua" w:hAnsi="Book Antiqua"/>
          <w:sz w:val="24"/>
          <w:szCs w:val="24"/>
        </w:rPr>
        <w:t xml:space="preserve"> OCT provides outstanding new information to the vascular territory, we understand that it has some limitations, such as the additional volume of contrast that is unavoidable, the imaging is not free from artifacts and it depends on the observer’s experience. </w:t>
      </w:r>
      <w:r w:rsidR="00ED4B5B">
        <w:rPr>
          <w:rFonts w:ascii="Book Antiqua" w:hAnsi="Book Antiqua"/>
          <w:sz w:val="24"/>
          <w:szCs w:val="24"/>
        </w:rPr>
        <w:t>In addition</w:t>
      </w:r>
      <w:r w:rsidR="00CD29E1" w:rsidRPr="00D30363">
        <w:rPr>
          <w:rFonts w:ascii="Book Antiqua" w:hAnsi="Book Antiqua"/>
          <w:sz w:val="24"/>
          <w:szCs w:val="24"/>
        </w:rPr>
        <w:t xml:space="preserve">, it has a high cost and poor </w:t>
      </w:r>
      <w:proofErr w:type="gramStart"/>
      <w:r w:rsidR="00CD29E1" w:rsidRPr="00D30363">
        <w:rPr>
          <w:rFonts w:ascii="Book Antiqua" w:hAnsi="Book Antiqua"/>
          <w:sz w:val="24"/>
          <w:szCs w:val="24"/>
        </w:rPr>
        <w:t>availability</w:t>
      </w:r>
      <w:r w:rsidR="005D35B8" w:rsidRPr="00D30363">
        <w:rPr>
          <w:rFonts w:ascii="Book Antiqua" w:hAnsi="Book Antiqua"/>
          <w:noProof/>
          <w:sz w:val="24"/>
          <w:szCs w:val="24"/>
          <w:vertAlign w:val="superscript"/>
        </w:rPr>
        <w:t>[</w:t>
      </w:r>
      <w:proofErr w:type="gramEnd"/>
      <w:r w:rsidR="005D35B8" w:rsidRPr="00D30363">
        <w:rPr>
          <w:rFonts w:ascii="Book Antiqua" w:hAnsi="Book Antiqua"/>
          <w:noProof/>
          <w:sz w:val="24"/>
          <w:szCs w:val="24"/>
          <w:vertAlign w:val="superscript"/>
        </w:rPr>
        <w:t>14]</w:t>
      </w:r>
      <w:r w:rsidR="005D35B8" w:rsidRPr="00D30363">
        <w:rPr>
          <w:rFonts w:ascii="Book Antiqua" w:eastAsia="Times New Roman" w:hAnsi="Book Antiqua" w:cs="Times New Roman"/>
          <w:sz w:val="24"/>
          <w:szCs w:val="24"/>
        </w:rPr>
        <w:t>.</w:t>
      </w:r>
    </w:p>
    <w:p w14:paraId="5324AEB9" w14:textId="77777777" w:rsidR="000A6A71" w:rsidRPr="00D30363" w:rsidRDefault="000A6A71" w:rsidP="00CB6506">
      <w:pPr>
        <w:pStyle w:val="Normal1"/>
        <w:snapToGrid w:val="0"/>
        <w:spacing w:after="0" w:line="360" w:lineRule="auto"/>
        <w:ind w:firstLineChars="100" w:firstLine="240"/>
        <w:jc w:val="both"/>
        <w:rPr>
          <w:rFonts w:ascii="Book Antiqua" w:hAnsi="Book Antiqua" w:cstheme="minorHAnsi"/>
          <w:sz w:val="24"/>
          <w:szCs w:val="24"/>
          <w:u w:val="single"/>
        </w:rPr>
      </w:pPr>
    </w:p>
    <w:p w14:paraId="736041C0" w14:textId="77777777" w:rsidR="000A6A71" w:rsidRPr="00D30363" w:rsidRDefault="000A6A71" w:rsidP="00CB6506">
      <w:pPr>
        <w:pStyle w:val="ae"/>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D30363">
        <w:rPr>
          <w:rFonts w:ascii="Book Antiqua" w:eastAsia="Calibri" w:hAnsi="Book Antiqua" w:cstheme="minorHAnsi"/>
          <w:b/>
          <w:sz w:val="24"/>
          <w:szCs w:val="24"/>
          <w:u w:val="single"/>
          <w:lang w:val="en-US"/>
        </w:rPr>
        <w:t>CONCLUSION</w:t>
      </w:r>
    </w:p>
    <w:p w14:paraId="0AF2F7E6" w14:textId="09BABD24" w:rsidR="00526479" w:rsidRPr="00D30363" w:rsidRDefault="00F11DD1" w:rsidP="00CB6506">
      <w:pPr>
        <w:pStyle w:val="ae"/>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D30363">
        <w:rPr>
          <w:rFonts w:ascii="Book Antiqua" w:hAnsi="Book Antiqua"/>
          <w:sz w:val="24"/>
          <w:szCs w:val="24"/>
        </w:rPr>
        <w:t xml:space="preserve">Angiography is the gold standard </w:t>
      </w:r>
      <w:r w:rsidR="00083E0A" w:rsidRPr="00D30363">
        <w:rPr>
          <w:rFonts w:ascii="Book Antiqua" w:hAnsi="Book Antiqua"/>
          <w:sz w:val="24"/>
          <w:szCs w:val="24"/>
        </w:rPr>
        <w:t>for</w:t>
      </w:r>
      <w:r w:rsidRPr="00D30363">
        <w:rPr>
          <w:rFonts w:ascii="Book Antiqua" w:hAnsi="Book Antiqua"/>
          <w:sz w:val="24"/>
          <w:szCs w:val="24"/>
        </w:rPr>
        <w:t xml:space="preserve"> evaluat</w:t>
      </w:r>
      <w:r w:rsidR="00083E0A" w:rsidRPr="00D30363">
        <w:rPr>
          <w:rFonts w:ascii="Book Antiqua" w:hAnsi="Book Antiqua"/>
          <w:sz w:val="24"/>
          <w:szCs w:val="24"/>
        </w:rPr>
        <w:t>ing</w:t>
      </w:r>
      <w:r w:rsidRPr="00D30363">
        <w:rPr>
          <w:rFonts w:ascii="Book Antiqua" w:hAnsi="Book Antiqua"/>
          <w:sz w:val="24"/>
          <w:szCs w:val="24"/>
        </w:rPr>
        <w:t xml:space="preserve"> patients with suspected restenosis; however, in some cases, this procedure can </w:t>
      </w:r>
      <w:r w:rsidR="00083E0A" w:rsidRPr="00D30363">
        <w:rPr>
          <w:rFonts w:ascii="Book Antiqua" w:hAnsi="Book Antiqua"/>
          <w:sz w:val="24"/>
          <w:szCs w:val="24"/>
        </w:rPr>
        <w:t>cast</w:t>
      </w:r>
      <w:r w:rsidRPr="00D30363">
        <w:rPr>
          <w:rFonts w:ascii="Book Antiqua" w:hAnsi="Book Antiqua"/>
          <w:sz w:val="24"/>
          <w:szCs w:val="24"/>
        </w:rPr>
        <w:t xml:space="preserve"> doubt. Intravascular diagnostic methods</w:t>
      </w:r>
      <w:r w:rsidRPr="00D30363">
        <w:rPr>
          <w:rFonts w:ascii="Book Antiqua" w:hAnsi="Book Antiqua"/>
          <w:color w:val="FF0000"/>
          <w:sz w:val="24"/>
          <w:szCs w:val="24"/>
          <w:u w:color="FF0000"/>
        </w:rPr>
        <w:t xml:space="preserve"> </w:t>
      </w:r>
      <w:r w:rsidR="00042204" w:rsidRPr="00D30363">
        <w:rPr>
          <w:rFonts w:ascii="Book Antiqua" w:hAnsi="Book Antiqua"/>
          <w:sz w:val="24"/>
          <w:szCs w:val="24"/>
        </w:rPr>
        <w:t xml:space="preserve">can be useful when evaluating such cases, especially </w:t>
      </w:r>
      <w:r w:rsidR="00ED4B5B">
        <w:rPr>
          <w:rFonts w:ascii="Book Antiqua" w:hAnsi="Book Antiqua"/>
          <w:sz w:val="24"/>
          <w:szCs w:val="24"/>
          <w:lang w:val="en-GB"/>
        </w:rPr>
        <w:t>with</w:t>
      </w:r>
      <w:r w:rsidRPr="00D30363">
        <w:rPr>
          <w:rFonts w:ascii="Book Antiqua" w:hAnsi="Book Antiqua"/>
          <w:sz w:val="24"/>
          <w:szCs w:val="24"/>
        </w:rPr>
        <w:t xml:space="preserve"> regard</w:t>
      </w:r>
      <w:r w:rsidR="00042204" w:rsidRPr="00D30363">
        <w:rPr>
          <w:rFonts w:ascii="Book Antiqua" w:hAnsi="Book Antiqua"/>
          <w:sz w:val="24"/>
          <w:szCs w:val="24"/>
        </w:rPr>
        <w:t xml:space="preserve"> to in-stent restenosis. A wide range of diagnoses </w:t>
      </w:r>
      <w:r w:rsidR="00083E0A" w:rsidRPr="00D30363">
        <w:rPr>
          <w:rFonts w:ascii="Book Antiqua" w:hAnsi="Book Antiqua"/>
          <w:sz w:val="24"/>
          <w:szCs w:val="24"/>
        </w:rPr>
        <w:t>are provided</w:t>
      </w:r>
      <w:r w:rsidR="00042204" w:rsidRPr="00D30363">
        <w:rPr>
          <w:rFonts w:ascii="Book Antiqua" w:hAnsi="Book Antiqua"/>
          <w:sz w:val="24"/>
          <w:szCs w:val="24"/>
        </w:rPr>
        <w:t xml:space="preserve"> </w:t>
      </w:r>
      <w:r w:rsidR="00ED4B5B">
        <w:rPr>
          <w:rFonts w:ascii="Book Antiqua" w:hAnsi="Book Antiqua"/>
          <w:sz w:val="24"/>
          <w:szCs w:val="24"/>
          <w:lang w:val="en-GB"/>
        </w:rPr>
        <w:t>by</w:t>
      </w:r>
      <w:r w:rsidR="00042204" w:rsidRPr="00D30363">
        <w:rPr>
          <w:rFonts w:ascii="Book Antiqua" w:hAnsi="Book Antiqua"/>
          <w:sz w:val="24"/>
          <w:szCs w:val="24"/>
        </w:rPr>
        <w:t xml:space="preserve"> </w:t>
      </w:r>
      <w:r w:rsidR="007D3C90" w:rsidRPr="00D30363">
        <w:rPr>
          <w:rFonts w:ascii="Book Antiqua" w:hAnsi="Book Antiqua"/>
          <w:sz w:val="24"/>
          <w:szCs w:val="24"/>
        </w:rPr>
        <w:t>OCT</w:t>
      </w:r>
      <w:r w:rsidRPr="00D30363">
        <w:rPr>
          <w:rFonts w:ascii="Book Antiqua" w:hAnsi="Book Antiqua"/>
          <w:sz w:val="24"/>
          <w:szCs w:val="24"/>
        </w:rPr>
        <w:t>, which results in different treatment options. Interventional radiologists should consider intravascular diagnostic method</w:t>
      </w:r>
      <w:r w:rsidR="00083E0A" w:rsidRPr="00D30363">
        <w:rPr>
          <w:rFonts w:ascii="Book Antiqua" w:hAnsi="Book Antiqua"/>
          <w:sz w:val="24"/>
          <w:szCs w:val="24"/>
        </w:rPr>
        <w:t>s</w:t>
      </w:r>
      <w:r w:rsidRPr="00D30363">
        <w:rPr>
          <w:rFonts w:ascii="Book Antiqua" w:hAnsi="Book Antiqua"/>
          <w:sz w:val="24"/>
          <w:szCs w:val="24"/>
        </w:rPr>
        <w:t xml:space="preserve"> as additional tool</w:t>
      </w:r>
      <w:r w:rsidR="00083E0A" w:rsidRPr="00D30363">
        <w:rPr>
          <w:rFonts w:ascii="Book Antiqua" w:hAnsi="Book Antiqua"/>
          <w:sz w:val="24"/>
          <w:szCs w:val="24"/>
        </w:rPr>
        <w:t>s</w:t>
      </w:r>
      <w:r w:rsidRPr="00D30363">
        <w:rPr>
          <w:rFonts w:ascii="Book Antiqua" w:hAnsi="Book Antiqua"/>
          <w:sz w:val="24"/>
          <w:szCs w:val="24"/>
        </w:rPr>
        <w:t xml:space="preserve"> for evaluating patients when visceral angiography </w:t>
      </w:r>
      <w:r w:rsidR="00083E0A" w:rsidRPr="00D30363">
        <w:rPr>
          <w:rFonts w:ascii="Book Antiqua" w:hAnsi="Book Antiqua"/>
          <w:sz w:val="24"/>
          <w:szCs w:val="24"/>
        </w:rPr>
        <w:t>results are</w:t>
      </w:r>
      <w:r w:rsidRPr="00D30363">
        <w:rPr>
          <w:rFonts w:ascii="Book Antiqua" w:hAnsi="Book Antiqua"/>
          <w:sz w:val="24"/>
          <w:szCs w:val="24"/>
        </w:rPr>
        <w:t xml:space="preserve"> unclear.</w:t>
      </w:r>
    </w:p>
    <w:p w14:paraId="518BC315" w14:textId="77777777" w:rsidR="000A6A71" w:rsidRPr="00D30363" w:rsidRDefault="000A6A71" w:rsidP="00CB6506">
      <w:pPr>
        <w:pStyle w:val="ae"/>
        <w:autoSpaceDE w:val="0"/>
        <w:autoSpaceDN w:val="0"/>
        <w:adjustRightInd w:val="0"/>
        <w:snapToGrid w:val="0"/>
        <w:spacing w:after="0" w:line="360" w:lineRule="auto"/>
        <w:ind w:left="0"/>
        <w:contextualSpacing w:val="0"/>
        <w:jc w:val="both"/>
        <w:rPr>
          <w:rFonts w:ascii="Book Antiqua" w:hAnsi="Book Antiqua" w:cstheme="minorHAnsi"/>
          <w:sz w:val="24"/>
          <w:szCs w:val="24"/>
          <w:lang w:val="en-GB" w:eastAsia="zh-CN"/>
        </w:rPr>
      </w:pPr>
    </w:p>
    <w:p w14:paraId="30AE921A" w14:textId="77777777" w:rsidR="000A6A71" w:rsidRPr="00D30363" w:rsidRDefault="000A6A71" w:rsidP="00CB6506">
      <w:pPr>
        <w:pStyle w:val="paragraph"/>
        <w:adjustRightInd w:val="0"/>
        <w:snapToGrid w:val="0"/>
        <w:spacing w:before="0" w:beforeAutospacing="0" w:after="0" w:afterAutospacing="0" w:line="360" w:lineRule="auto"/>
        <w:jc w:val="both"/>
        <w:textAlignment w:val="baseline"/>
        <w:rPr>
          <w:rStyle w:val="normaltextrun"/>
          <w:rFonts w:ascii="Book Antiqua" w:hAnsi="Book Antiqua" w:cstheme="minorHAnsi"/>
          <w:b/>
          <w:bCs/>
          <w:u w:val="single"/>
        </w:rPr>
      </w:pPr>
      <w:r w:rsidRPr="00D30363">
        <w:rPr>
          <w:rStyle w:val="normaltextrun"/>
          <w:rFonts w:ascii="Book Antiqua" w:hAnsi="Book Antiqua" w:cstheme="minorHAnsi"/>
          <w:b/>
          <w:bCs/>
          <w:u w:val="single"/>
        </w:rPr>
        <w:t>ACKNOWLEDGEMENTS</w:t>
      </w:r>
    </w:p>
    <w:p w14:paraId="23359B91" w14:textId="1388E078" w:rsidR="00EA1BAD" w:rsidRPr="00D30363" w:rsidRDefault="007D3C90" w:rsidP="00CB6506">
      <w:pPr>
        <w:pStyle w:val="paragraph"/>
        <w:adjustRightInd w:val="0"/>
        <w:snapToGrid w:val="0"/>
        <w:spacing w:before="0" w:beforeAutospacing="0" w:after="0" w:afterAutospacing="0" w:line="360" w:lineRule="auto"/>
        <w:jc w:val="both"/>
        <w:textAlignment w:val="baseline"/>
        <w:rPr>
          <w:rFonts w:ascii="Book Antiqua" w:hAnsi="Book Antiqua" w:cstheme="minorHAnsi"/>
          <w:u w:val="single"/>
        </w:rPr>
      </w:pPr>
      <w:r w:rsidRPr="00D30363">
        <w:rPr>
          <w:rFonts w:ascii="Book Antiqua" w:hAnsi="Book Antiqua"/>
        </w:rPr>
        <w:t>OCT</w:t>
      </w:r>
      <w:r w:rsidR="00EA1BAD" w:rsidRPr="00D30363">
        <w:rPr>
          <w:rFonts w:ascii="Book Antiqua" w:hAnsi="Book Antiqua"/>
        </w:rPr>
        <w:t xml:space="preserve"> analysis assistance </w:t>
      </w:r>
      <w:r w:rsidR="00ED4B5B">
        <w:rPr>
          <w:rFonts w:ascii="Book Antiqua" w:hAnsi="Book Antiqua"/>
        </w:rPr>
        <w:t xml:space="preserve">was by </w:t>
      </w:r>
      <w:r w:rsidR="00EA1BAD" w:rsidRPr="00D30363">
        <w:rPr>
          <w:rFonts w:ascii="Book Antiqua" w:hAnsi="Book Antiqua"/>
        </w:rPr>
        <w:t xml:space="preserve">Eduardo </w:t>
      </w:r>
      <w:proofErr w:type="spellStart"/>
      <w:r w:rsidR="00EA1BAD" w:rsidRPr="00D30363">
        <w:rPr>
          <w:rFonts w:ascii="Book Antiqua" w:hAnsi="Book Antiqua"/>
        </w:rPr>
        <w:t>Ufeni</w:t>
      </w:r>
      <w:proofErr w:type="spellEnd"/>
      <w:r w:rsidR="00EA1BAD" w:rsidRPr="00D30363">
        <w:rPr>
          <w:rFonts w:ascii="Book Antiqua" w:hAnsi="Book Antiqua"/>
        </w:rPr>
        <w:t xml:space="preserve"> </w:t>
      </w:r>
      <w:proofErr w:type="spellStart"/>
      <w:r w:rsidR="00EA1BAD" w:rsidRPr="00D30363">
        <w:rPr>
          <w:rFonts w:ascii="Book Antiqua" w:hAnsi="Book Antiqua"/>
        </w:rPr>
        <w:t>Sandes</w:t>
      </w:r>
      <w:proofErr w:type="spellEnd"/>
      <w:r w:rsidR="00EA1BAD" w:rsidRPr="00D30363">
        <w:rPr>
          <w:rFonts w:ascii="Book Antiqua" w:hAnsi="Book Antiqua"/>
        </w:rPr>
        <w:t>, BIOMED.</w:t>
      </w:r>
    </w:p>
    <w:p w14:paraId="54FC2F68" w14:textId="77777777" w:rsidR="000A6A71" w:rsidRPr="00D30363" w:rsidRDefault="000A6A71" w:rsidP="00CB6506">
      <w:pPr>
        <w:snapToGrid w:val="0"/>
        <w:spacing w:line="360" w:lineRule="auto"/>
        <w:jc w:val="both"/>
        <w:rPr>
          <w:rFonts w:ascii="Book Antiqua" w:hAnsi="Book Antiqua"/>
        </w:rPr>
      </w:pPr>
    </w:p>
    <w:p w14:paraId="69B384B7" w14:textId="77777777" w:rsidR="000A6A71" w:rsidRPr="00D30363" w:rsidRDefault="000A6A71" w:rsidP="00CB6506">
      <w:pPr>
        <w:pStyle w:val="ae"/>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sidRPr="00D30363">
        <w:rPr>
          <w:rFonts w:ascii="Book Antiqua" w:hAnsi="Book Antiqua" w:cstheme="minorHAnsi"/>
          <w:b/>
          <w:sz w:val="24"/>
          <w:szCs w:val="24"/>
          <w:lang w:val="en-US"/>
        </w:rPr>
        <w:t>REFERENCES</w:t>
      </w:r>
    </w:p>
    <w:p w14:paraId="39989ED6" w14:textId="74A40FB9" w:rsidR="000B18E9" w:rsidRPr="00D30363" w:rsidRDefault="000B18E9" w:rsidP="00CB6506">
      <w:pPr>
        <w:snapToGrid w:val="0"/>
        <w:spacing w:line="360" w:lineRule="auto"/>
        <w:jc w:val="both"/>
        <w:rPr>
          <w:rFonts w:ascii="Book Antiqua" w:hAnsi="Book Antiqua"/>
        </w:rPr>
      </w:pPr>
      <w:r w:rsidRPr="00D30363">
        <w:rPr>
          <w:rFonts w:ascii="Book Antiqua" w:hAnsi="Book Antiqua"/>
        </w:rPr>
        <w:lastRenderedPageBreak/>
        <w:t xml:space="preserve">1 </w:t>
      </w:r>
      <w:proofErr w:type="spellStart"/>
      <w:r w:rsidRPr="00D30363">
        <w:rPr>
          <w:rFonts w:ascii="Book Antiqua" w:hAnsi="Book Antiqua"/>
          <w:b/>
        </w:rPr>
        <w:t>Rostambeigi</w:t>
      </w:r>
      <w:proofErr w:type="spellEnd"/>
      <w:r w:rsidRPr="00D30363">
        <w:rPr>
          <w:rFonts w:ascii="Book Antiqua" w:hAnsi="Book Antiqua"/>
          <w:b/>
        </w:rPr>
        <w:t xml:space="preserve"> N</w:t>
      </w:r>
      <w:r w:rsidRPr="00D30363">
        <w:rPr>
          <w:rFonts w:ascii="Book Antiqua" w:hAnsi="Book Antiqua"/>
        </w:rPr>
        <w:t xml:space="preserve">, Hunter D, Duval S, </w:t>
      </w:r>
      <w:proofErr w:type="spellStart"/>
      <w:r w:rsidRPr="00D30363">
        <w:rPr>
          <w:rFonts w:ascii="Book Antiqua" w:hAnsi="Book Antiqua"/>
        </w:rPr>
        <w:t>Chinnakotla</w:t>
      </w:r>
      <w:proofErr w:type="spellEnd"/>
      <w:r w:rsidRPr="00D30363">
        <w:rPr>
          <w:rFonts w:ascii="Book Antiqua" w:hAnsi="Book Antiqua"/>
        </w:rPr>
        <w:t xml:space="preserve"> S, </w:t>
      </w:r>
      <w:proofErr w:type="spellStart"/>
      <w:r w:rsidRPr="00D30363">
        <w:rPr>
          <w:rFonts w:ascii="Book Antiqua" w:hAnsi="Book Antiqua"/>
        </w:rPr>
        <w:t>Golzarian</w:t>
      </w:r>
      <w:proofErr w:type="spellEnd"/>
      <w:r w:rsidRPr="00D30363">
        <w:rPr>
          <w:rFonts w:ascii="Book Antiqua" w:hAnsi="Book Antiqua"/>
        </w:rPr>
        <w:t xml:space="preserve"> J. Stent placement versus angioplasty for hepatic artery stenosis after liver transplant: a meta-analysis of case series. </w:t>
      </w:r>
      <w:proofErr w:type="spellStart"/>
      <w:r w:rsidRPr="00D30363">
        <w:rPr>
          <w:rFonts w:ascii="Book Antiqua" w:hAnsi="Book Antiqua"/>
          <w:i/>
        </w:rPr>
        <w:t>Eur</w:t>
      </w:r>
      <w:proofErr w:type="spellEnd"/>
      <w:r w:rsidRPr="00D30363">
        <w:rPr>
          <w:rFonts w:ascii="Book Antiqua" w:hAnsi="Book Antiqua"/>
          <w:i/>
        </w:rPr>
        <w:t xml:space="preserve"> </w:t>
      </w:r>
      <w:proofErr w:type="spellStart"/>
      <w:r w:rsidRPr="00D30363">
        <w:rPr>
          <w:rFonts w:ascii="Book Antiqua" w:hAnsi="Book Antiqua"/>
          <w:i/>
        </w:rPr>
        <w:t>Radiol</w:t>
      </w:r>
      <w:proofErr w:type="spellEnd"/>
      <w:r w:rsidRPr="00D30363">
        <w:rPr>
          <w:rFonts w:ascii="Book Antiqua" w:hAnsi="Book Antiqua"/>
        </w:rPr>
        <w:t xml:space="preserve"> 2013; </w:t>
      </w:r>
      <w:r w:rsidRPr="00D30363">
        <w:rPr>
          <w:rFonts w:ascii="Book Antiqua" w:hAnsi="Book Antiqua"/>
          <w:b/>
        </w:rPr>
        <w:t>23</w:t>
      </w:r>
      <w:r w:rsidRPr="00D30363">
        <w:rPr>
          <w:rFonts w:ascii="Book Antiqua" w:hAnsi="Book Antiqua"/>
        </w:rPr>
        <w:t>: 1323-1334 [PMID: 23239061 DOI: 10.1007/s00330-012-2730-9]</w:t>
      </w:r>
    </w:p>
    <w:p w14:paraId="2F125AE0" w14:textId="77777777" w:rsidR="000B18E9" w:rsidRPr="00D30363" w:rsidRDefault="000B18E9" w:rsidP="00CB6506">
      <w:pPr>
        <w:snapToGrid w:val="0"/>
        <w:spacing w:line="360" w:lineRule="auto"/>
        <w:jc w:val="both"/>
        <w:rPr>
          <w:rFonts w:ascii="Book Antiqua" w:hAnsi="Book Antiqua"/>
        </w:rPr>
      </w:pPr>
      <w:r w:rsidRPr="00D30363">
        <w:rPr>
          <w:rFonts w:ascii="Book Antiqua" w:hAnsi="Book Antiqua"/>
        </w:rPr>
        <w:t xml:space="preserve">2 </w:t>
      </w:r>
      <w:proofErr w:type="spellStart"/>
      <w:r w:rsidRPr="00D30363">
        <w:rPr>
          <w:rFonts w:ascii="Book Antiqua" w:hAnsi="Book Antiqua"/>
          <w:b/>
        </w:rPr>
        <w:t>Sugi</w:t>
      </w:r>
      <w:proofErr w:type="spellEnd"/>
      <w:r w:rsidRPr="00D30363">
        <w:rPr>
          <w:rFonts w:ascii="Book Antiqua" w:hAnsi="Book Antiqua"/>
          <w:b/>
        </w:rPr>
        <w:t xml:space="preserve"> MD</w:t>
      </w:r>
      <w:r w:rsidRPr="00D30363">
        <w:rPr>
          <w:rFonts w:ascii="Book Antiqua" w:hAnsi="Book Antiqua"/>
        </w:rPr>
        <w:t xml:space="preserve">, </w:t>
      </w:r>
      <w:proofErr w:type="spellStart"/>
      <w:r w:rsidRPr="00D30363">
        <w:rPr>
          <w:rFonts w:ascii="Book Antiqua" w:hAnsi="Book Antiqua"/>
        </w:rPr>
        <w:t>Albadawi</w:t>
      </w:r>
      <w:proofErr w:type="spellEnd"/>
      <w:r w:rsidRPr="00D30363">
        <w:rPr>
          <w:rFonts w:ascii="Book Antiqua" w:hAnsi="Book Antiqua"/>
        </w:rPr>
        <w:t xml:space="preserve"> H, </w:t>
      </w:r>
      <w:proofErr w:type="spellStart"/>
      <w:r w:rsidRPr="00D30363">
        <w:rPr>
          <w:rFonts w:ascii="Book Antiqua" w:hAnsi="Book Antiqua"/>
        </w:rPr>
        <w:t>Knuttinen</w:t>
      </w:r>
      <w:proofErr w:type="spellEnd"/>
      <w:r w:rsidRPr="00D30363">
        <w:rPr>
          <w:rFonts w:ascii="Book Antiqua" w:hAnsi="Book Antiqua"/>
        </w:rPr>
        <w:t xml:space="preserve"> G, Naidu SG, Mathur AK, Moss AA, </w:t>
      </w:r>
      <w:proofErr w:type="spellStart"/>
      <w:r w:rsidRPr="00D30363">
        <w:rPr>
          <w:rFonts w:ascii="Book Antiqua" w:hAnsi="Book Antiqua"/>
        </w:rPr>
        <w:t>Oklu</w:t>
      </w:r>
      <w:proofErr w:type="spellEnd"/>
      <w:r w:rsidRPr="00D30363">
        <w:rPr>
          <w:rFonts w:ascii="Book Antiqua" w:hAnsi="Book Antiqua"/>
        </w:rPr>
        <w:t xml:space="preserve"> R. Transplant artery thrombosis and outcomes. </w:t>
      </w:r>
      <w:proofErr w:type="spellStart"/>
      <w:r w:rsidRPr="00D30363">
        <w:rPr>
          <w:rFonts w:ascii="Book Antiqua" w:hAnsi="Book Antiqua"/>
          <w:i/>
        </w:rPr>
        <w:t>Cardiovasc</w:t>
      </w:r>
      <w:proofErr w:type="spellEnd"/>
      <w:r w:rsidRPr="00D30363">
        <w:rPr>
          <w:rFonts w:ascii="Book Antiqua" w:hAnsi="Book Antiqua"/>
          <w:i/>
        </w:rPr>
        <w:t xml:space="preserve"> </w:t>
      </w:r>
      <w:proofErr w:type="spellStart"/>
      <w:r w:rsidRPr="00D30363">
        <w:rPr>
          <w:rFonts w:ascii="Book Antiqua" w:hAnsi="Book Antiqua"/>
          <w:i/>
        </w:rPr>
        <w:t>Diagn</w:t>
      </w:r>
      <w:proofErr w:type="spellEnd"/>
      <w:r w:rsidRPr="00D30363">
        <w:rPr>
          <w:rFonts w:ascii="Book Antiqua" w:hAnsi="Book Antiqua"/>
          <w:i/>
        </w:rPr>
        <w:t xml:space="preserve"> </w:t>
      </w:r>
      <w:proofErr w:type="spellStart"/>
      <w:r w:rsidRPr="00D30363">
        <w:rPr>
          <w:rFonts w:ascii="Book Antiqua" w:hAnsi="Book Antiqua"/>
          <w:i/>
        </w:rPr>
        <w:t>Ther</w:t>
      </w:r>
      <w:proofErr w:type="spellEnd"/>
      <w:r w:rsidRPr="00D30363">
        <w:rPr>
          <w:rFonts w:ascii="Book Antiqua" w:hAnsi="Book Antiqua"/>
        </w:rPr>
        <w:t xml:space="preserve"> 2017; </w:t>
      </w:r>
      <w:r w:rsidRPr="00D30363">
        <w:rPr>
          <w:rFonts w:ascii="Book Antiqua" w:hAnsi="Book Antiqua"/>
          <w:b/>
        </w:rPr>
        <w:t>7</w:t>
      </w:r>
      <w:r w:rsidRPr="00D30363">
        <w:rPr>
          <w:rFonts w:ascii="Book Antiqua" w:hAnsi="Book Antiqua"/>
        </w:rPr>
        <w:t>: S219-S227 [PMID: 29399525 DOI: 10.21037/cdt.2017.10.13]</w:t>
      </w:r>
    </w:p>
    <w:p w14:paraId="6E3502C3" w14:textId="77777777" w:rsidR="000B18E9" w:rsidRPr="00D30363" w:rsidRDefault="000B18E9" w:rsidP="00CB6506">
      <w:pPr>
        <w:snapToGrid w:val="0"/>
        <w:spacing w:line="360" w:lineRule="auto"/>
        <w:jc w:val="both"/>
        <w:rPr>
          <w:rFonts w:ascii="Book Antiqua" w:hAnsi="Book Antiqua"/>
        </w:rPr>
      </w:pPr>
      <w:r w:rsidRPr="00D30363">
        <w:rPr>
          <w:rFonts w:ascii="Book Antiqua" w:hAnsi="Book Antiqua"/>
        </w:rPr>
        <w:t xml:space="preserve">3 </w:t>
      </w:r>
      <w:proofErr w:type="spellStart"/>
      <w:r w:rsidRPr="00D30363">
        <w:rPr>
          <w:rFonts w:ascii="Book Antiqua" w:hAnsi="Book Antiqua"/>
          <w:b/>
        </w:rPr>
        <w:t>Pulitano</w:t>
      </w:r>
      <w:proofErr w:type="spellEnd"/>
      <w:r w:rsidRPr="00D30363">
        <w:rPr>
          <w:rFonts w:ascii="Book Antiqua" w:hAnsi="Book Antiqua"/>
          <w:b/>
        </w:rPr>
        <w:t xml:space="preserve"> C</w:t>
      </w:r>
      <w:r w:rsidRPr="00D30363">
        <w:rPr>
          <w:rFonts w:ascii="Book Antiqua" w:hAnsi="Book Antiqua"/>
        </w:rPr>
        <w:t xml:space="preserve">, Joseph D, </w:t>
      </w:r>
      <w:proofErr w:type="spellStart"/>
      <w:r w:rsidRPr="00D30363">
        <w:rPr>
          <w:rFonts w:ascii="Book Antiqua" w:hAnsi="Book Antiqua"/>
        </w:rPr>
        <w:t>Sandroussi</w:t>
      </w:r>
      <w:proofErr w:type="spellEnd"/>
      <w:r w:rsidRPr="00D30363">
        <w:rPr>
          <w:rFonts w:ascii="Book Antiqua" w:hAnsi="Book Antiqua"/>
        </w:rPr>
        <w:t xml:space="preserve"> C, </w:t>
      </w:r>
      <w:proofErr w:type="spellStart"/>
      <w:r w:rsidRPr="00D30363">
        <w:rPr>
          <w:rFonts w:ascii="Book Antiqua" w:hAnsi="Book Antiqua"/>
        </w:rPr>
        <w:t>Verran</w:t>
      </w:r>
      <w:proofErr w:type="spellEnd"/>
      <w:r w:rsidRPr="00D30363">
        <w:rPr>
          <w:rFonts w:ascii="Book Antiqua" w:hAnsi="Book Antiqua"/>
        </w:rPr>
        <w:t xml:space="preserve"> D, </w:t>
      </w:r>
      <w:proofErr w:type="spellStart"/>
      <w:r w:rsidRPr="00D30363">
        <w:rPr>
          <w:rFonts w:ascii="Book Antiqua" w:hAnsi="Book Antiqua"/>
        </w:rPr>
        <w:t>Strasser</w:t>
      </w:r>
      <w:proofErr w:type="spellEnd"/>
      <w:r w:rsidRPr="00D30363">
        <w:rPr>
          <w:rFonts w:ascii="Book Antiqua" w:hAnsi="Book Antiqua"/>
        </w:rPr>
        <w:t xml:space="preserve"> SI, </w:t>
      </w:r>
      <w:proofErr w:type="spellStart"/>
      <w:r w:rsidRPr="00D30363">
        <w:rPr>
          <w:rFonts w:ascii="Book Antiqua" w:hAnsi="Book Antiqua"/>
        </w:rPr>
        <w:t>Shackel</w:t>
      </w:r>
      <w:proofErr w:type="spellEnd"/>
      <w:r w:rsidRPr="00D30363">
        <w:rPr>
          <w:rFonts w:ascii="Book Antiqua" w:hAnsi="Book Antiqua"/>
        </w:rPr>
        <w:t xml:space="preserve"> NA, </w:t>
      </w:r>
      <w:proofErr w:type="spellStart"/>
      <w:r w:rsidRPr="00D30363">
        <w:rPr>
          <w:rFonts w:ascii="Book Antiqua" w:hAnsi="Book Antiqua"/>
        </w:rPr>
        <w:t>McCaughan</w:t>
      </w:r>
      <w:proofErr w:type="spellEnd"/>
      <w:r w:rsidRPr="00D30363">
        <w:rPr>
          <w:rFonts w:ascii="Book Antiqua" w:hAnsi="Book Antiqua"/>
        </w:rPr>
        <w:t xml:space="preserve"> GW, Crawford M. Hepatic artery stenosis after liver transplantation: is endovascular treatment always necessary? </w:t>
      </w:r>
      <w:r w:rsidRPr="00D30363">
        <w:rPr>
          <w:rFonts w:ascii="Book Antiqua" w:hAnsi="Book Antiqua"/>
          <w:i/>
        </w:rPr>
        <w:t xml:space="preserve">Liver </w:t>
      </w:r>
      <w:proofErr w:type="spellStart"/>
      <w:r w:rsidRPr="00D30363">
        <w:rPr>
          <w:rFonts w:ascii="Book Antiqua" w:hAnsi="Book Antiqua"/>
          <w:i/>
        </w:rPr>
        <w:t>Transpl</w:t>
      </w:r>
      <w:proofErr w:type="spellEnd"/>
      <w:r w:rsidRPr="00D30363">
        <w:rPr>
          <w:rFonts w:ascii="Book Antiqua" w:hAnsi="Book Antiqua"/>
        </w:rPr>
        <w:t xml:space="preserve"> 2015; </w:t>
      </w:r>
      <w:r w:rsidRPr="00D30363">
        <w:rPr>
          <w:rFonts w:ascii="Book Antiqua" w:hAnsi="Book Antiqua"/>
          <w:b/>
        </w:rPr>
        <w:t>21</w:t>
      </w:r>
      <w:r w:rsidRPr="00D30363">
        <w:rPr>
          <w:rFonts w:ascii="Book Antiqua" w:hAnsi="Book Antiqua"/>
        </w:rPr>
        <w:t>: 162-168 [PMID: 25378262 DOI: 10.1002/lt.24043]</w:t>
      </w:r>
    </w:p>
    <w:p w14:paraId="02B7E64F" w14:textId="77777777" w:rsidR="000B18E9" w:rsidRPr="00D30363" w:rsidRDefault="000B18E9" w:rsidP="00CB6506">
      <w:pPr>
        <w:snapToGrid w:val="0"/>
        <w:spacing w:line="360" w:lineRule="auto"/>
        <w:jc w:val="both"/>
        <w:rPr>
          <w:rFonts w:ascii="Book Antiqua" w:hAnsi="Book Antiqua"/>
        </w:rPr>
      </w:pPr>
      <w:proofErr w:type="gramStart"/>
      <w:r w:rsidRPr="00D30363">
        <w:rPr>
          <w:rFonts w:ascii="Book Antiqua" w:hAnsi="Book Antiqua"/>
        </w:rPr>
        <w:t xml:space="preserve">4 </w:t>
      </w:r>
      <w:r w:rsidRPr="00D30363">
        <w:rPr>
          <w:rFonts w:ascii="Book Antiqua" w:hAnsi="Book Antiqua"/>
          <w:b/>
        </w:rPr>
        <w:t>Nakamura S</w:t>
      </w:r>
      <w:r w:rsidRPr="00D30363">
        <w:rPr>
          <w:rFonts w:ascii="Book Antiqua" w:hAnsi="Book Antiqua"/>
        </w:rPr>
        <w:t xml:space="preserve">, Mahon DJ, </w:t>
      </w:r>
      <w:proofErr w:type="spellStart"/>
      <w:r w:rsidRPr="00D30363">
        <w:rPr>
          <w:rFonts w:ascii="Book Antiqua" w:hAnsi="Book Antiqua"/>
        </w:rPr>
        <w:t>Maheswaran</w:t>
      </w:r>
      <w:proofErr w:type="spellEnd"/>
      <w:r w:rsidRPr="00D30363">
        <w:rPr>
          <w:rFonts w:ascii="Book Antiqua" w:hAnsi="Book Antiqua"/>
        </w:rPr>
        <w:t xml:space="preserve"> B, </w:t>
      </w:r>
      <w:proofErr w:type="spellStart"/>
      <w:r w:rsidRPr="00D30363">
        <w:rPr>
          <w:rFonts w:ascii="Book Antiqua" w:hAnsi="Book Antiqua"/>
        </w:rPr>
        <w:t>Gutfinger</w:t>
      </w:r>
      <w:proofErr w:type="spellEnd"/>
      <w:r w:rsidRPr="00D30363">
        <w:rPr>
          <w:rFonts w:ascii="Book Antiqua" w:hAnsi="Book Antiqua"/>
        </w:rPr>
        <w:t xml:space="preserve"> DE, Colombo A, </w:t>
      </w:r>
      <w:proofErr w:type="spellStart"/>
      <w:r w:rsidRPr="00D30363">
        <w:rPr>
          <w:rFonts w:ascii="Book Antiqua" w:hAnsi="Book Antiqua"/>
        </w:rPr>
        <w:t>Tobis</w:t>
      </w:r>
      <w:proofErr w:type="spellEnd"/>
      <w:r w:rsidRPr="00D30363">
        <w:rPr>
          <w:rFonts w:ascii="Book Antiqua" w:hAnsi="Book Antiqua"/>
        </w:rPr>
        <w:t xml:space="preserve"> JM.</w:t>
      </w:r>
      <w:proofErr w:type="gramEnd"/>
      <w:r w:rsidRPr="00D30363">
        <w:rPr>
          <w:rFonts w:ascii="Book Antiqua" w:hAnsi="Book Antiqua"/>
        </w:rPr>
        <w:t xml:space="preserve"> </w:t>
      </w:r>
      <w:proofErr w:type="gramStart"/>
      <w:r w:rsidRPr="00D30363">
        <w:rPr>
          <w:rFonts w:ascii="Book Antiqua" w:hAnsi="Book Antiqua"/>
        </w:rPr>
        <w:t>An explanation for discrepancy between angiographic and intravascular ultrasound measurements after percutaneous transluminal coronary angioplasty.</w:t>
      </w:r>
      <w:proofErr w:type="gramEnd"/>
      <w:r w:rsidRPr="00D30363">
        <w:rPr>
          <w:rFonts w:ascii="Book Antiqua" w:hAnsi="Book Antiqua"/>
        </w:rPr>
        <w:t xml:space="preserve"> </w:t>
      </w:r>
      <w:r w:rsidRPr="00D30363">
        <w:rPr>
          <w:rFonts w:ascii="Book Antiqua" w:hAnsi="Book Antiqua"/>
          <w:i/>
        </w:rPr>
        <w:t xml:space="preserve">J Am </w:t>
      </w:r>
      <w:proofErr w:type="spellStart"/>
      <w:r w:rsidRPr="00D30363">
        <w:rPr>
          <w:rFonts w:ascii="Book Antiqua" w:hAnsi="Book Antiqua"/>
          <w:i/>
        </w:rPr>
        <w:t>Coll</w:t>
      </w:r>
      <w:proofErr w:type="spellEnd"/>
      <w:r w:rsidRPr="00D30363">
        <w:rPr>
          <w:rFonts w:ascii="Book Antiqua" w:hAnsi="Book Antiqua"/>
          <w:i/>
        </w:rPr>
        <w:t xml:space="preserve"> </w:t>
      </w:r>
      <w:proofErr w:type="spellStart"/>
      <w:r w:rsidRPr="00D30363">
        <w:rPr>
          <w:rFonts w:ascii="Book Antiqua" w:hAnsi="Book Antiqua"/>
          <w:i/>
        </w:rPr>
        <w:t>Cardiol</w:t>
      </w:r>
      <w:proofErr w:type="spellEnd"/>
      <w:r w:rsidRPr="00D30363">
        <w:rPr>
          <w:rFonts w:ascii="Book Antiqua" w:hAnsi="Book Antiqua"/>
        </w:rPr>
        <w:t xml:space="preserve"> 1995; </w:t>
      </w:r>
      <w:r w:rsidRPr="00D30363">
        <w:rPr>
          <w:rFonts w:ascii="Book Antiqua" w:hAnsi="Book Antiqua"/>
          <w:b/>
        </w:rPr>
        <w:t>25</w:t>
      </w:r>
      <w:r w:rsidRPr="00D30363">
        <w:rPr>
          <w:rFonts w:ascii="Book Antiqua" w:hAnsi="Book Antiqua"/>
        </w:rPr>
        <w:t>: 633-639 [PMID: 7860907 DOI: 10.1016/0735-1097(94)00453-W]</w:t>
      </w:r>
    </w:p>
    <w:p w14:paraId="640B14BA" w14:textId="77777777" w:rsidR="000B18E9" w:rsidRPr="00D30363" w:rsidRDefault="000B18E9" w:rsidP="00CB6506">
      <w:pPr>
        <w:snapToGrid w:val="0"/>
        <w:spacing w:line="360" w:lineRule="auto"/>
        <w:jc w:val="both"/>
        <w:rPr>
          <w:rFonts w:ascii="Book Antiqua" w:hAnsi="Book Antiqua"/>
        </w:rPr>
      </w:pPr>
      <w:r w:rsidRPr="00D30363">
        <w:rPr>
          <w:rFonts w:ascii="Book Antiqua" w:hAnsi="Book Antiqua"/>
        </w:rPr>
        <w:t xml:space="preserve">5 </w:t>
      </w:r>
      <w:r w:rsidRPr="00D30363">
        <w:rPr>
          <w:rFonts w:ascii="Book Antiqua" w:hAnsi="Book Antiqua"/>
          <w:b/>
        </w:rPr>
        <w:t>Thomas AC</w:t>
      </w:r>
      <w:r w:rsidRPr="00D30363">
        <w:rPr>
          <w:rFonts w:ascii="Book Antiqua" w:hAnsi="Book Antiqua"/>
        </w:rPr>
        <w:t xml:space="preserve">, Davies MJ, Dilly S, Dilly N, Franc F. Potential errors in the estimation of coronary arterial stenosis from clinical arteriography with reference to the shape of the coronary arterial lumen. </w:t>
      </w:r>
      <w:r w:rsidRPr="00D30363">
        <w:rPr>
          <w:rFonts w:ascii="Book Antiqua" w:hAnsi="Book Antiqua"/>
          <w:i/>
        </w:rPr>
        <w:t>Br Heart J</w:t>
      </w:r>
      <w:r w:rsidRPr="00D30363">
        <w:rPr>
          <w:rFonts w:ascii="Book Antiqua" w:hAnsi="Book Antiqua"/>
        </w:rPr>
        <w:t xml:space="preserve"> 1986; </w:t>
      </w:r>
      <w:r w:rsidRPr="00D30363">
        <w:rPr>
          <w:rFonts w:ascii="Book Antiqua" w:hAnsi="Book Antiqua"/>
          <w:b/>
        </w:rPr>
        <w:t>55</w:t>
      </w:r>
      <w:r w:rsidRPr="00D30363">
        <w:rPr>
          <w:rFonts w:ascii="Book Antiqua" w:hAnsi="Book Antiqua"/>
        </w:rPr>
        <w:t>: 129-139 [PMID: 3942647 DOI: 10.1136/hrt.55.2.129]</w:t>
      </w:r>
    </w:p>
    <w:p w14:paraId="18270DF9" w14:textId="77777777" w:rsidR="000B18E9" w:rsidRPr="00D30363" w:rsidRDefault="000B18E9" w:rsidP="00CB6506">
      <w:pPr>
        <w:snapToGrid w:val="0"/>
        <w:spacing w:line="360" w:lineRule="auto"/>
        <w:jc w:val="both"/>
        <w:rPr>
          <w:rFonts w:ascii="Book Antiqua" w:hAnsi="Book Antiqua"/>
        </w:rPr>
      </w:pPr>
      <w:proofErr w:type="gramStart"/>
      <w:r w:rsidRPr="00D30363">
        <w:rPr>
          <w:rFonts w:ascii="Book Antiqua" w:hAnsi="Book Antiqua"/>
        </w:rPr>
        <w:t xml:space="preserve">6 </w:t>
      </w:r>
      <w:r w:rsidRPr="00D30363">
        <w:rPr>
          <w:rFonts w:ascii="Book Antiqua" w:hAnsi="Book Antiqua"/>
          <w:b/>
        </w:rPr>
        <w:t>Hong SJ</w:t>
      </w:r>
      <w:r w:rsidRPr="00D30363">
        <w:rPr>
          <w:rFonts w:ascii="Book Antiqua" w:hAnsi="Book Antiqua"/>
        </w:rPr>
        <w:t xml:space="preserve">, Lee SY, Hong MK. Clinical Implication of Optical Coherence Tomography-Based </w:t>
      </w:r>
      <w:proofErr w:type="spellStart"/>
      <w:r w:rsidRPr="00D30363">
        <w:rPr>
          <w:rFonts w:ascii="Book Antiqua" w:hAnsi="Book Antiqua"/>
        </w:rPr>
        <w:t>Neoatherosclerosis</w:t>
      </w:r>
      <w:proofErr w:type="spellEnd"/>
      <w:r w:rsidRPr="00D30363">
        <w:rPr>
          <w:rFonts w:ascii="Book Antiqua" w:hAnsi="Book Antiqua"/>
        </w:rPr>
        <w:t>.</w:t>
      </w:r>
      <w:proofErr w:type="gramEnd"/>
      <w:r w:rsidRPr="00D30363">
        <w:rPr>
          <w:rFonts w:ascii="Book Antiqua" w:hAnsi="Book Antiqua"/>
        </w:rPr>
        <w:t xml:space="preserve"> </w:t>
      </w:r>
      <w:r w:rsidRPr="00D30363">
        <w:rPr>
          <w:rFonts w:ascii="Book Antiqua" w:hAnsi="Book Antiqua"/>
          <w:i/>
        </w:rPr>
        <w:t>J Korean Med Sci</w:t>
      </w:r>
      <w:r w:rsidRPr="00D30363">
        <w:rPr>
          <w:rFonts w:ascii="Book Antiqua" w:hAnsi="Book Antiqua"/>
        </w:rPr>
        <w:t xml:space="preserve"> 2017; </w:t>
      </w:r>
      <w:r w:rsidRPr="00D30363">
        <w:rPr>
          <w:rFonts w:ascii="Book Antiqua" w:hAnsi="Book Antiqua"/>
          <w:b/>
        </w:rPr>
        <w:t>32</w:t>
      </w:r>
      <w:r w:rsidRPr="00D30363">
        <w:rPr>
          <w:rFonts w:ascii="Book Antiqua" w:hAnsi="Book Antiqua"/>
        </w:rPr>
        <w:t>: 1056-1061 [PMID: 28581259 DOI: 10.3346/jkms.2017.32.7.1056]</w:t>
      </w:r>
    </w:p>
    <w:p w14:paraId="6A1AEB72" w14:textId="52B04853" w:rsidR="000B18E9" w:rsidRPr="00D30363" w:rsidRDefault="001B55FE" w:rsidP="00CB6506">
      <w:pPr>
        <w:snapToGrid w:val="0"/>
        <w:spacing w:line="360" w:lineRule="auto"/>
        <w:jc w:val="both"/>
        <w:rPr>
          <w:rFonts w:ascii="Book Antiqua" w:hAnsi="Book Antiqua"/>
        </w:rPr>
      </w:pPr>
      <w:proofErr w:type="gramStart"/>
      <w:r>
        <w:rPr>
          <w:rFonts w:ascii="Book Antiqua" w:hAnsi="Book Antiqua"/>
        </w:rPr>
        <w:t>7</w:t>
      </w:r>
      <w:r w:rsidR="000B18E9" w:rsidRPr="00D30363">
        <w:rPr>
          <w:rFonts w:ascii="Book Antiqua" w:hAnsi="Book Antiqua"/>
        </w:rPr>
        <w:t xml:space="preserve"> </w:t>
      </w:r>
      <w:proofErr w:type="spellStart"/>
      <w:r w:rsidR="000B18E9" w:rsidRPr="00D30363">
        <w:rPr>
          <w:rFonts w:ascii="Book Antiqua" w:hAnsi="Book Antiqua"/>
          <w:b/>
        </w:rPr>
        <w:t>Karalis</w:t>
      </w:r>
      <w:proofErr w:type="spellEnd"/>
      <w:r w:rsidR="000B18E9" w:rsidRPr="00D30363">
        <w:rPr>
          <w:rFonts w:ascii="Book Antiqua" w:hAnsi="Book Antiqua"/>
          <w:b/>
        </w:rPr>
        <w:t xml:space="preserve"> I</w:t>
      </w:r>
      <w:r w:rsidR="000B18E9" w:rsidRPr="00D30363">
        <w:rPr>
          <w:rFonts w:ascii="Book Antiqua" w:hAnsi="Book Antiqua"/>
        </w:rPr>
        <w:t xml:space="preserve">, Ahmed TA, </w:t>
      </w:r>
      <w:proofErr w:type="spellStart"/>
      <w:r w:rsidR="000B18E9" w:rsidRPr="00D30363">
        <w:rPr>
          <w:rFonts w:ascii="Book Antiqua" w:hAnsi="Book Antiqua"/>
        </w:rPr>
        <w:t>Jukema</w:t>
      </w:r>
      <w:proofErr w:type="spellEnd"/>
      <w:r w:rsidR="000B18E9" w:rsidRPr="00D30363">
        <w:rPr>
          <w:rFonts w:ascii="Book Antiqua" w:hAnsi="Book Antiqua"/>
        </w:rPr>
        <w:t xml:space="preserve"> JW.</w:t>
      </w:r>
      <w:proofErr w:type="gramEnd"/>
      <w:r w:rsidR="000B18E9" w:rsidRPr="00D30363">
        <w:rPr>
          <w:rFonts w:ascii="Book Antiqua" w:hAnsi="Book Antiqua"/>
        </w:rPr>
        <w:t xml:space="preserve"> Late acquired stent </w:t>
      </w:r>
      <w:proofErr w:type="spellStart"/>
      <w:r w:rsidR="000B18E9" w:rsidRPr="00D30363">
        <w:rPr>
          <w:rFonts w:ascii="Book Antiqua" w:hAnsi="Book Antiqua"/>
        </w:rPr>
        <w:t>malapposition</w:t>
      </w:r>
      <w:proofErr w:type="spellEnd"/>
      <w:r w:rsidR="000B18E9" w:rsidRPr="00D30363">
        <w:rPr>
          <w:rFonts w:ascii="Book Antiqua" w:hAnsi="Book Antiqua"/>
        </w:rPr>
        <w:t xml:space="preserve">: why, when and how to handle? </w:t>
      </w:r>
      <w:r w:rsidR="000B18E9" w:rsidRPr="00D30363">
        <w:rPr>
          <w:rFonts w:ascii="Book Antiqua" w:hAnsi="Book Antiqua"/>
          <w:i/>
        </w:rPr>
        <w:t>Heart</w:t>
      </w:r>
      <w:r w:rsidR="000B18E9" w:rsidRPr="00D30363">
        <w:rPr>
          <w:rFonts w:ascii="Book Antiqua" w:hAnsi="Book Antiqua"/>
        </w:rPr>
        <w:t xml:space="preserve"> 2012; </w:t>
      </w:r>
      <w:r w:rsidR="000B18E9" w:rsidRPr="00D30363">
        <w:rPr>
          <w:rFonts w:ascii="Book Antiqua" w:hAnsi="Book Antiqua"/>
          <w:b/>
        </w:rPr>
        <w:t>98</w:t>
      </w:r>
      <w:r w:rsidR="000B18E9" w:rsidRPr="00D30363">
        <w:rPr>
          <w:rFonts w:ascii="Book Antiqua" w:hAnsi="Book Antiqua"/>
        </w:rPr>
        <w:t>: 1529-1536 [PMID: 23001063 DOI: 10.1136/heartjnl-2011-301220]</w:t>
      </w:r>
    </w:p>
    <w:p w14:paraId="6EE65EE3" w14:textId="20BA4635" w:rsidR="001B55FE" w:rsidRDefault="001B55FE" w:rsidP="00CB6506">
      <w:pPr>
        <w:snapToGrid w:val="0"/>
        <w:spacing w:line="360" w:lineRule="auto"/>
        <w:jc w:val="both"/>
        <w:rPr>
          <w:rFonts w:ascii="Book Antiqua" w:hAnsi="Book Antiqua"/>
        </w:rPr>
      </w:pPr>
      <w:r>
        <w:rPr>
          <w:rFonts w:ascii="Book Antiqua" w:hAnsi="Book Antiqua"/>
        </w:rPr>
        <w:t xml:space="preserve">8 </w:t>
      </w:r>
      <w:r w:rsidRPr="001B55FE">
        <w:rPr>
          <w:rFonts w:ascii="Book Antiqua" w:hAnsi="Book Antiqua"/>
          <w:b/>
          <w:bCs/>
        </w:rPr>
        <w:t>Mohsen MK</w:t>
      </w:r>
      <w:r w:rsidRPr="001B55FE">
        <w:rPr>
          <w:rFonts w:ascii="Book Antiqua" w:hAnsi="Book Antiqua"/>
        </w:rPr>
        <w:t xml:space="preserve">, </w:t>
      </w:r>
      <w:proofErr w:type="spellStart"/>
      <w:r w:rsidRPr="001B55FE">
        <w:rPr>
          <w:rFonts w:ascii="Book Antiqua" w:hAnsi="Book Antiqua"/>
        </w:rPr>
        <w:t>Alqahtani</w:t>
      </w:r>
      <w:proofErr w:type="spellEnd"/>
      <w:r w:rsidRPr="001B55FE">
        <w:rPr>
          <w:rFonts w:ascii="Book Antiqua" w:hAnsi="Book Antiqua"/>
        </w:rPr>
        <w:t xml:space="preserve"> A, Al </w:t>
      </w:r>
      <w:proofErr w:type="spellStart"/>
      <w:r w:rsidRPr="001B55FE">
        <w:rPr>
          <w:rFonts w:ascii="Book Antiqua" w:hAnsi="Book Antiqua"/>
        </w:rPr>
        <w:t>Suwaidi</w:t>
      </w:r>
      <w:proofErr w:type="spellEnd"/>
      <w:r w:rsidRPr="001B55FE">
        <w:rPr>
          <w:rFonts w:ascii="Book Antiqua" w:hAnsi="Book Antiqua"/>
        </w:rPr>
        <w:t xml:space="preserve"> J. Stent fracture: how frequently is it recognized? </w:t>
      </w:r>
      <w:r w:rsidRPr="001B55FE">
        <w:rPr>
          <w:rFonts w:ascii="Book Antiqua" w:hAnsi="Book Antiqua"/>
          <w:i/>
          <w:iCs/>
        </w:rPr>
        <w:t xml:space="preserve">Heart Views </w:t>
      </w:r>
      <w:r w:rsidRPr="001B55FE">
        <w:rPr>
          <w:rFonts w:ascii="Book Antiqua" w:hAnsi="Book Antiqua"/>
        </w:rPr>
        <w:t xml:space="preserve">2013; </w:t>
      </w:r>
      <w:r w:rsidRPr="001B55FE">
        <w:rPr>
          <w:rFonts w:ascii="Book Antiqua" w:hAnsi="Book Antiqua"/>
          <w:b/>
          <w:bCs/>
        </w:rPr>
        <w:t>14</w:t>
      </w:r>
      <w:r w:rsidRPr="001B55FE">
        <w:rPr>
          <w:rFonts w:ascii="Book Antiqua" w:hAnsi="Book Antiqua"/>
        </w:rPr>
        <w:t>: 72-81 [PMID: 23983912 DOI: 10.4103/1995-705X.115501]</w:t>
      </w:r>
    </w:p>
    <w:p w14:paraId="25C76FE6" w14:textId="00163470" w:rsidR="000B18E9" w:rsidRPr="00D30363" w:rsidRDefault="000B18E9" w:rsidP="00CB6506">
      <w:pPr>
        <w:snapToGrid w:val="0"/>
        <w:spacing w:line="360" w:lineRule="auto"/>
        <w:jc w:val="both"/>
        <w:rPr>
          <w:rFonts w:ascii="Book Antiqua" w:hAnsi="Book Antiqua"/>
        </w:rPr>
      </w:pPr>
      <w:r w:rsidRPr="00D30363">
        <w:rPr>
          <w:rFonts w:ascii="Book Antiqua" w:hAnsi="Book Antiqua"/>
        </w:rPr>
        <w:lastRenderedPageBreak/>
        <w:t xml:space="preserve">9 </w:t>
      </w:r>
      <w:r w:rsidRPr="00D30363">
        <w:rPr>
          <w:rFonts w:ascii="Book Antiqua" w:hAnsi="Book Antiqua"/>
          <w:b/>
        </w:rPr>
        <w:t>Hamby BA</w:t>
      </w:r>
      <w:r w:rsidRPr="00D30363">
        <w:rPr>
          <w:rFonts w:ascii="Book Antiqua" w:hAnsi="Book Antiqua"/>
        </w:rPr>
        <w:t xml:space="preserve">, Ramirez DE, Loss GE, Bazan HA, Smith TA, </w:t>
      </w:r>
      <w:proofErr w:type="spellStart"/>
      <w:r w:rsidRPr="00D30363">
        <w:rPr>
          <w:rFonts w:ascii="Book Antiqua" w:hAnsi="Book Antiqua"/>
        </w:rPr>
        <w:t>Bluth</w:t>
      </w:r>
      <w:proofErr w:type="spellEnd"/>
      <w:r w:rsidRPr="00D30363">
        <w:rPr>
          <w:rFonts w:ascii="Book Antiqua" w:hAnsi="Book Antiqua"/>
        </w:rPr>
        <w:t xml:space="preserve"> E, </w:t>
      </w:r>
      <w:proofErr w:type="spellStart"/>
      <w:r w:rsidRPr="00D30363">
        <w:rPr>
          <w:rFonts w:ascii="Book Antiqua" w:hAnsi="Book Antiqua"/>
        </w:rPr>
        <w:t>Sternbergh</w:t>
      </w:r>
      <w:proofErr w:type="spellEnd"/>
      <w:r w:rsidRPr="00D30363">
        <w:rPr>
          <w:rFonts w:ascii="Book Antiqua" w:hAnsi="Book Antiqua"/>
        </w:rPr>
        <w:t xml:space="preserve"> WC 3rd. Endovascular treatment of hepatic artery stenosis after liver transplantation. </w:t>
      </w:r>
      <w:r w:rsidRPr="00D30363">
        <w:rPr>
          <w:rFonts w:ascii="Book Antiqua" w:hAnsi="Book Antiqua"/>
          <w:i/>
        </w:rPr>
        <w:t xml:space="preserve">J </w:t>
      </w:r>
      <w:proofErr w:type="spellStart"/>
      <w:r w:rsidRPr="00D30363">
        <w:rPr>
          <w:rFonts w:ascii="Book Antiqua" w:hAnsi="Book Antiqua"/>
          <w:i/>
        </w:rPr>
        <w:t>Vasc</w:t>
      </w:r>
      <w:proofErr w:type="spellEnd"/>
      <w:r w:rsidRPr="00D30363">
        <w:rPr>
          <w:rFonts w:ascii="Book Antiqua" w:hAnsi="Book Antiqua"/>
          <w:i/>
        </w:rPr>
        <w:t xml:space="preserve"> </w:t>
      </w:r>
      <w:proofErr w:type="spellStart"/>
      <w:r w:rsidRPr="00D30363">
        <w:rPr>
          <w:rFonts w:ascii="Book Antiqua" w:hAnsi="Book Antiqua"/>
          <w:i/>
        </w:rPr>
        <w:t>Surg</w:t>
      </w:r>
      <w:proofErr w:type="spellEnd"/>
      <w:r w:rsidRPr="00D30363">
        <w:rPr>
          <w:rFonts w:ascii="Book Antiqua" w:hAnsi="Book Antiqua"/>
        </w:rPr>
        <w:t xml:space="preserve"> 2013; </w:t>
      </w:r>
      <w:r w:rsidRPr="00D30363">
        <w:rPr>
          <w:rFonts w:ascii="Book Antiqua" w:hAnsi="Book Antiqua"/>
          <w:b/>
        </w:rPr>
        <w:t>57</w:t>
      </w:r>
      <w:r w:rsidRPr="00D30363">
        <w:rPr>
          <w:rFonts w:ascii="Book Antiqua" w:hAnsi="Book Antiqua"/>
        </w:rPr>
        <w:t>: 1067-1072 [PMID: 23332988 DOI: 10.1016/j.jvs.2012.10.086]</w:t>
      </w:r>
    </w:p>
    <w:p w14:paraId="6F1C8B37" w14:textId="77777777" w:rsidR="000B18E9" w:rsidRPr="00D30363" w:rsidRDefault="000B18E9" w:rsidP="00CB6506">
      <w:pPr>
        <w:snapToGrid w:val="0"/>
        <w:spacing w:line="360" w:lineRule="auto"/>
        <w:jc w:val="both"/>
        <w:rPr>
          <w:rFonts w:ascii="Book Antiqua" w:hAnsi="Book Antiqua"/>
        </w:rPr>
      </w:pPr>
      <w:r w:rsidRPr="00D30363">
        <w:rPr>
          <w:rFonts w:ascii="Book Antiqua" w:hAnsi="Book Antiqua"/>
        </w:rPr>
        <w:t xml:space="preserve">10 </w:t>
      </w:r>
      <w:r w:rsidRPr="00D30363">
        <w:rPr>
          <w:rFonts w:ascii="Book Antiqua" w:hAnsi="Book Antiqua"/>
          <w:b/>
        </w:rPr>
        <w:t>Le L</w:t>
      </w:r>
      <w:r w:rsidRPr="00D30363">
        <w:rPr>
          <w:rFonts w:ascii="Book Antiqua" w:hAnsi="Book Antiqua"/>
        </w:rPr>
        <w:t xml:space="preserve">, </w:t>
      </w:r>
      <w:proofErr w:type="spellStart"/>
      <w:r w:rsidRPr="00D30363">
        <w:rPr>
          <w:rFonts w:ascii="Book Antiqua" w:hAnsi="Book Antiqua"/>
        </w:rPr>
        <w:t>Terral</w:t>
      </w:r>
      <w:proofErr w:type="spellEnd"/>
      <w:r w:rsidRPr="00D30363">
        <w:rPr>
          <w:rFonts w:ascii="Book Antiqua" w:hAnsi="Book Antiqua"/>
        </w:rPr>
        <w:t xml:space="preserve"> W, </w:t>
      </w:r>
      <w:proofErr w:type="spellStart"/>
      <w:r w:rsidRPr="00D30363">
        <w:rPr>
          <w:rFonts w:ascii="Book Antiqua" w:hAnsi="Book Antiqua"/>
        </w:rPr>
        <w:t>Zea</w:t>
      </w:r>
      <w:proofErr w:type="spellEnd"/>
      <w:r w:rsidRPr="00D30363">
        <w:rPr>
          <w:rFonts w:ascii="Book Antiqua" w:hAnsi="Book Antiqua"/>
        </w:rPr>
        <w:t xml:space="preserve"> N, Bazan HA, Smith TA, Loss GE, </w:t>
      </w:r>
      <w:proofErr w:type="spellStart"/>
      <w:r w:rsidRPr="00D30363">
        <w:rPr>
          <w:rFonts w:ascii="Book Antiqua" w:hAnsi="Book Antiqua"/>
        </w:rPr>
        <w:t>Bluth</w:t>
      </w:r>
      <w:proofErr w:type="spellEnd"/>
      <w:r w:rsidRPr="00D30363">
        <w:rPr>
          <w:rFonts w:ascii="Book Antiqua" w:hAnsi="Book Antiqua"/>
        </w:rPr>
        <w:t xml:space="preserve"> E, </w:t>
      </w:r>
      <w:proofErr w:type="spellStart"/>
      <w:r w:rsidRPr="00D30363">
        <w:rPr>
          <w:rFonts w:ascii="Book Antiqua" w:hAnsi="Book Antiqua"/>
        </w:rPr>
        <w:t>Sternbergh</w:t>
      </w:r>
      <w:proofErr w:type="spellEnd"/>
      <w:r w:rsidRPr="00D30363">
        <w:rPr>
          <w:rFonts w:ascii="Book Antiqua" w:hAnsi="Book Antiqua"/>
        </w:rPr>
        <w:t xml:space="preserve"> WC 3rd. Primary stent placement for hepatic artery stenosis after liver transplantation. </w:t>
      </w:r>
      <w:r w:rsidRPr="00D30363">
        <w:rPr>
          <w:rFonts w:ascii="Book Antiqua" w:hAnsi="Book Antiqua"/>
          <w:i/>
        </w:rPr>
        <w:t xml:space="preserve">J </w:t>
      </w:r>
      <w:proofErr w:type="spellStart"/>
      <w:r w:rsidRPr="00D30363">
        <w:rPr>
          <w:rFonts w:ascii="Book Antiqua" w:hAnsi="Book Antiqua"/>
          <w:i/>
        </w:rPr>
        <w:t>Vasc</w:t>
      </w:r>
      <w:proofErr w:type="spellEnd"/>
      <w:r w:rsidRPr="00D30363">
        <w:rPr>
          <w:rFonts w:ascii="Book Antiqua" w:hAnsi="Book Antiqua"/>
          <w:i/>
        </w:rPr>
        <w:t xml:space="preserve"> </w:t>
      </w:r>
      <w:proofErr w:type="spellStart"/>
      <w:r w:rsidRPr="00D30363">
        <w:rPr>
          <w:rFonts w:ascii="Book Antiqua" w:hAnsi="Book Antiqua"/>
          <w:i/>
        </w:rPr>
        <w:t>Surg</w:t>
      </w:r>
      <w:proofErr w:type="spellEnd"/>
      <w:r w:rsidRPr="00D30363">
        <w:rPr>
          <w:rFonts w:ascii="Book Antiqua" w:hAnsi="Book Antiqua"/>
        </w:rPr>
        <w:t xml:space="preserve"> 2015; </w:t>
      </w:r>
      <w:r w:rsidRPr="00D30363">
        <w:rPr>
          <w:rFonts w:ascii="Book Antiqua" w:hAnsi="Book Antiqua"/>
          <w:b/>
        </w:rPr>
        <w:t>62</w:t>
      </w:r>
      <w:r w:rsidRPr="00D30363">
        <w:rPr>
          <w:rFonts w:ascii="Book Antiqua" w:hAnsi="Book Antiqua"/>
        </w:rPr>
        <w:t>: 704-709 [PMID: 26054583 DOI: 10.1016/j.jvs.2015.04.400]</w:t>
      </w:r>
    </w:p>
    <w:p w14:paraId="3515B3D1" w14:textId="77777777" w:rsidR="000B18E9" w:rsidRPr="00D30363" w:rsidRDefault="000B18E9" w:rsidP="00CB6506">
      <w:pPr>
        <w:snapToGrid w:val="0"/>
        <w:spacing w:line="360" w:lineRule="auto"/>
        <w:jc w:val="both"/>
        <w:rPr>
          <w:rFonts w:ascii="Book Antiqua" w:hAnsi="Book Antiqua"/>
        </w:rPr>
      </w:pPr>
      <w:r w:rsidRPr="00D30363">
        <w:rPr>
          <w:rFonts w:ascii="Book Antiqua" w:hAnsi="Book Antiqua"/>
        </w:rPr>
        <w:t xml:space="preserve">11 </w:t>
      </w:r>
      <w:proofErr w:type="spellStart"/>
      <w:r w:rsidRPr="00D30363">
        <w:rPr>
          <w:rFonts w:ascii="Book Antiqua" w:hAnsi="Book Antiqua"/>
          <w:b/>
        </w:rPr>
        <w:t>Vidjak</w:t>
      </w:r>
      <w:proofErr w:type="spellEnd"/>
      <w:r w:rsidRPr="00D30363">
        <w:rPr>
          <w:rFonts w:ascii="Book Antiqua" w:hAnsi="Book Antiqua"/>
          <w:b/>
        </w:rPr>
        <w:t xml:space="preserve"> V</w:t>
      </w:r>
      <w:r w:rsidRPr="00D30363">
        <w:rPr>
          <w:rFonts w:ascii="Book Antiqua" w:hAnsi="Book Antiqua"/>
        </w:rPr>
        <w:t xml:space="preserve">, </w:t>
      </w:r>
      <w:proofErr w:type="spellStart"/>
      <w:r w:rsidRPr="00D30363">
        <w:rPr>
          <w:rFonts w:ascii="Book Antiqua" w:hAnsi="Book Antiqua"/>
        </w:rPr>
        <w:t>Novačić</w:t>
      </w:r>
      <w:proofErr w:type="spellEnd"/>
      <w:r w:rsidRPr="00D30363">
        <w:rPr>
          <w:rFonts w:ascii="Book Antiqua" w:hAnsi="Book Antiqua"/>
        </w:rPr>
        <w:t xml:space="preserve"> K, </w:t>
      </w:r>
      <w:proofErr w:type="spellStart"/>
      <w:r w:rsidRPr="00D30363">
        <w:rPr>
          <w:rFonts w:ascii="Book Antiqua" w:hAnsi="Book Antiqua"/>
        </w:rPr>
        <w:t>Matijević</w:t>
      </w:r>
      <w:proofErr w:type="spellEnd"/>
      <w:r w:rsidRPr="00D30363">
        <w:rPr>
          <w:rFonts w:ascii="Book Antiqua" w:hAnsi="Book Antiqua"/>
        </w:rPr>
        <w:t xml:space="preserve"> F, </w:t>
      </w:r>
      <w:proofErr w:type="spellStart"/>
      <w:r w:rsidRPr="00D30363">
        <w:rPr>
          <w:rFonts w:ascii="Book Antiqua" w:hAnsi="Book Antiqua"/>
        </w:rPr>
        <w:t>Kavur</w:t>
      </w:r>
      <w:proofErr w:type="spellEnd"/>
      <w:r w:rsidRPr="00D30363">
        <w:rPr>
          <w:rFonts w:ascii="Book Antiqua" w:hAnsi="Book Antiqua"/>
        </w:rPr>
        <w:t xml:space="preserve"> L, </w:t>
      </w:r>
      <w:proofErr w:type="spellStart"/>
      <w:r w:rsidRPr="00D30363">
        <w:rPr>
          <w:rFonts w:ascii="Book Antiqua" w:hAnsi="Book Antiqua"/>
        </w:rPr>
        <w:t>Slavica</w:t>
      </w:r>
      <w:proofErr w:type="spellEnd"/>
      <w:r w:rsidRPr="00D30363">
        <w:rPr>
          <w:rFonts w:ascii="Book Antiqua" w:hAnsi="Book Antiqua"/>
        </w:rPr>
        <w:t xml:space="preserve"> M, </w:t>
      </w:r>
      <w:proofErr w:type="spellStart"/>
      <w:r w:rsidRPr="00D30363">
        <w:rPr>
          <w:rFonts w:ascii="Book Antiqua" w:hAnsi="Book Antiqua"/>
        </w:rPr>
        <w:t>Mrzljak</w:t>
      </w:r>
      <w:proofErr w:type="spellEnd"/>
      <w:r w:rsidRPr="00D30363">
        <w:rPr>
          <w:rFonts w:ascii="Book Antiqua" w:hAnsi="Book Antiqua"/>
        </w:rPr>
        <w:t xml:space="preserve"> A, </w:t>
      </w:r>
      <w:proofErr w:type="spellStart"/>
      <w:r w:rsidRPr="00D30363">
        <w:rPr>
          <w:rFonts w:ascii="Book Antiqua" w:hAnsi="Book Antiqua"/>
        </w:rPr>
        <w:t>Filipec-Kanižaj</w:t>
      </w:r>
      <w:proofErr w:type="spellEnd"/>
      <w:r w:rsidRPr="00D30363">
        <w:rPr>
          <w:rFonts w:ascii="Book Antiqua" w:hAnsi="Book Antiqua"/>
        </w:rPr>
        <w:t xml:space="preserve"> T, </w:t>
      </w:r>
      <w:proofErr w:type="spellStart"/>
      <w:r w:rsidRPr="00D30363">
        <w:rPr>
          <w:rFonts w:ascii="Book Antiqua" w:hAnsi="Book Antiqua"/>
        </w:rPr>
        <w:t>Leder</w:t>
      </w:r>
      <w:proofErr w:type="spellEnd"/>
      <w:r w:rsidRPr="00D30363">
        <w:rPr>
          <w:rFonts w:ascii="Book Antiqua" w:hAnsi="Book Antiqua"/>
        </w:rPr>
        <w:t xml:space="preserve"> NI, </w:t>
      </w:r>
      <w:proofErr w:type="spellStart"/>
      <w:r w:rsidRPr="00D30363">
        <w:rPr>
          <w:rFonts w:ascii="Book Antiqua" w:hAnsi="Book Antiqua"/>
        </w:rPr>
        <w:t>Škegro</w:t>
      </w:r>
      <w:proofErr w:type="spellEnd"/>
      <w:r w:rsidRPr="00D30363">
        <w:rPr>
          <w:rFonts w:ascii="Book Antiqua" w:hAnsi="Book Antiqua"/>
        </w:rPr>
        <w:t xml:space="preserve"> D. Percutaneous Endovascular Treatment for Hepatic Artery Stenosis after Liver Transplantation: The Role of Percutaneous Endovascular Treatment. </w:t>
      </w:r>
      <w:r w:rsidRPr="00D30363">
        <w:rPr>
          <w:rFonts w:ascii="Book Antiqua" w:hAnsi="Book Antiqua"/>
          <w:i/>
        </w:rPr>
        <w:t xml:space="preserve">Pol J </w:t>
      </w:r>
      <w:proofErr w:type="spellStart"/>
      <w:r w:rsidRPr="00D30363">
        <w:rPr>
          <w:rFonts w:ascii="Book Antiqua" w:hAnsi="Book Antiqua"/>
          <w:i/>
        </w:rPr>
        <w:t>Radiol</w:t>
      </w:r>
      <w:proofErr w:type="spellEnd"/>
      <w:r w:rsidRPr="00D30363">
        <w:rPr>
          <w:rFonts w:ascii="Book Antiqua" w:hAnsi="Book Antiqua"/>
        </w:rPr>
        <w:t xml:space="preserve"> 2015; </w:t>
      </w:r>
      <w:r w:rsidRPr="00D30363">
        <w:rPr>
          <w:rFonts w:ascii="Book Antiqua" w:hAnsi="Book Antiqua"/>
          <w:b/>
        </w:rPr>
        <w:t>80</w:t>
      </w:r>
      <w:r w:rsidRPr="00D30363">
        <w:rPr>
          <w:rFonts w:ascii="Book Antiqua" w:hAnsi="Book Antiqua"/>
        </w:rPr>
        <w:t>: 309-316 [PMID: 26150902 DOI: 10.12659/PJR.893831]</w:t>
      </w:r>
    </w:p>
    <w:p w14:paraId="1CA03610" w14:textId="77777777" w:rsidR="000B18E9" w:rsidRPr="00D30363" w:rsidRDefault="000B18E9" w:rsidP="00CB6506">
      <w:pPr>
        <w:snapToGrid w:val="0"/>
        <w:spacing w:line="360" w:lineRule="auto"/>
        <w:jc w:val="both"/>
        <w:rPr>
          <w:rFonts w:ascii="Book Antiqua" w:hAnsi="Book Antiqua"/>
        </w:rPr>
      </w:pPr>
      <w:r w:rsidRPr="00D30363">
        <w:rPr>
          <w:rFonts w:ascii="Book Antiqua" w:hAnsi="Book Antiqua"/>
        </w:rPr>
        <w:t xml:space="preserve">12 </w:t>
      </w:r>
      <w:proofErr w:type="spellStart"/>
      <w:r w:rsidRPr="00D30363">
        <w:rPr>
          <w:rFonts w:ascii="Book Antiqua" w:hAnsi="Book Antiqua"/>
          <w:b/>
        </w:rPr>
        <w:t>Secco</w:t>
      </w:r>
      <w:proofErr w:type="spellEnd"/>
      <w:r w:rsidRPr="00D30363">
        <w:rPr>
          <w:rFonts w:ascii="Book Antiqua" w:hAnsi="Book Antiqua"/>
          <w:b/>
        </w:rPr>
        <w:t xml:space="preserve"> GG</w:t>
      </w:r>
      <w:r w:rsidRPr="00D30363">
        <w:rPr>
          <w:rFonts w:ascii="Book Antiqua" w:hAnsi="Book Antiqua"/>
        </w:rPr>
        <w:t xml:space="preserve">, </w:t>
      </w:r>
      <w:proofErr w:type="spellStart"/>
      <w:r w:rsidRPr="00D30363">
        <w:rPr>
          <w:rFonts w:ascii="Book Antiqua" w:hAnsi="Book Antiqua"/>
        </w:rPr>
        <w:t>Grattoni</w:t>
      </w:r>
      <w:proofErr w:type="spellEnd"/>
      <w:r w:rsidRPr="00D30363">
        <w:rPr>
          <w:rFonts w:ascii="Book Antiqua" w:hAnsi="Book Antiqua"/>
        </w:rPr>
        <w:t xml:space="preserve"> C, </w:t>
      </w:r>
      <w:proofErr w:type="spellStart"/>
      <w:r w:rsidRPr="00D30363">
        <w:rPr>
          <w:rFonts w:ascii="Book Antiqua" w:hAnsi="Book Antiqua"/>
        </w:rPr>
        <w:t>Parisi</w:t>
      </w:r>
      <w:proofErr w:type="spellEnd"/>
      <w:r w:rsidRPr="00D30363">
        <w:rPr>
          <w:rFonts w:ascii="Book Antiqua" w:hAnsi="Book Antiqua"/>
        </w:rPr>
        <w:t xml:space="preserve"> R, </w:t>
      </w:r>
      <w:proofErr w:type="spellStart"/>
      <w:r w:rsidRPr="00D30363">
        <w:rPr>
          <w:rFonts w:ascii="Book Antiqua" w:hAnsi="Book Antiqua"/>
        </w:rPr>
        <w:t>Oshoala</w:t>
      </w:r>
      <w:proofErr w:type="spellEnd"/>
      <w:r w:rsidRPr="00D30363">
        <w:rPr>
          <w:rFonts w:ascii="Book Antiqua" w:hAnsi="Book Antiqua"/>
        </w:rPr>
        <w:t xml:space="preserve"> K, </w:t>
      </w:r>
      <w:proofErr w:type="spellStart"/>
      <w:r w:rsidRPr="00D30363">
        <w:rPr>
          <w:rFonts w:ascii="Book Antiqua" w:hAnsi="Book Antiqua"/>
        </w:rPr>
        <w:t>Cremonesi</w:t>
      </w:r>
      <w:proofErr w:type="spellEnd"/>
      <w:r w:rsidRPr="00D30363">
        <w:rPr>
          <w:rFonts w:ascii="Book Antiqua" w:hAnsi="Book Antiqua"/>
        </w:rPr>
        <w:t xml:space="preserve"> A, </w:t>
      </w:r>
      <w:proofErr w:type="spellStart"/>
      <w:r w:rsidRPr="00D30363">
        <w:rPr>
          <w:rFonts w:ascii="Book Antiqua" w:hAnsi="Book Antiqua"/>
        </w:rPr>
        <w:t>Fattori</w:t>
      </w:r>
      <w:proofErr w:type="spellEnd"/>
      <w:r w:rsidRPr="00D30363">
        <w:rPr>
          <w:rFonts w:ascii="Book Antiqua" w:hAnsi="Book Antiqua"/>
        </w:rPr>
        <w:t xml:space="preserve"> R, </w:t>
      </w:r>
      <w:proofErr w:type="spellStart"/>
      <w:r w:rsidRPr="00D30363">
        <w:rPr>
          <w:rFonts w:ascii="Book Antiqua" w:hAnsi="Book Antiqua"/>
        </w:rPr>
        <w:t>Castriota</w:t>
      </w:r>
      <w:proofErr w:type="spellEnd"/>
      <w:r w:rsidRPr="00D30363">
        <w:rPr>
          <w:rFonts w:ascii="Book Antiqua" w:hAnsi="Book Antiqua"/>
        </w:rPr>
        <w:t xml:space="preserve"> F. Optical Coherence Tomography Guidance during Peripheral Vascular Intervention. </w:t>
      </w:r>
      <w:proofErr w:type="spellStart"/>
      <w:r w:rsidRPr="00D30363">
        <w:rPr>
          <w:rFonts w:ascii="Book Antiqua" w:hAnsi="Book Antiqua"/>
          <w:i/>
        </w:rPr>
        <w:t>Cardiovasc</w:t>
      </w:r>
      <w:proofErr w:type="spellEnd"/>
      <w:r w:rsidRPr="00D30363">
        <w:rPr>
          <w:rFonts w:ascii="Book Antiqua" w:hAnsi="Book Antiqua"/>
          <w:i/>
        </w:rPr>
        <w:t xml:space="preserve"> </w:t>
      </w:r>
      <w:proofErr w:type="spellStart"/>
      <w:r w:rsidRPr="00D30363">
        <w:rPr>
          <w:rFonts w:ascii="Book Antiqua" w:hAnsi="Book Antiqua"/>
          <w:i/>
        </w:rPr>
        <w:t>Intervent</w:t>
      </w:r>
      <w:proofErr w:type="spellEnd"/>
      <w:r w:rsidRPr="00D30363">
        <w:rPr>
          <w:rFonts w:ascii="Book Antiqua" w:hAnsi="Book Antiqua"/>
          <w:i/>
        </w:rPr>
        <w:t xml:space="preserve"> </w:t>
      </w:r>
      <w:proofErr w:type="spellStart"/>
      <w:r w:rsidRPr="00D30363">
        <w:rPr>
          <w:rFonts w:ascii="Book Antiqua" w:hAnsi="Book Antiqua"/>
          <w:i/>
        </w:rPr>
        <w:t>Radiol</w:t>
      </w:r>
      <w:proofErr w:type="spellEnd"/>
      <w:r w:rsidRPr="00D30363">
        <w:rPr>
          <w:rFonts w:ascii="Book Antiqua" w:hAnsi="Book Antiqua"/>
        </w:rPr>
        <w:t xml:space="preserve"> 2015; </w:t>
      </w:r>
      <w:r w:rsidRPr="00D30363">
        <w:rPr>
          <w:rFonts w:ascii="Book Antiqua" w:hAnsi="Book Antiqua"/>
          <w:b/>
        </w:rPr>
        <w:t>38</w:t>
      </w:r>
      <w:r w:rsidRPr="00D30363">
        <w:rPr>
          <w:rFonts w:ascii="Book Antiqua" w:hAnsi="Book Antiqua"/>
        </w:rPr>
        <w:t>: 768-772 [PMID: 24595662 DOI: 10.1007/s00270-014-0868-3]</w:t>
      </w:r>
    </w:p>
    <w:p w14:paraId="4946D52F" w14:textId="77777777" w:rsidR="000B18E9" w:rsidRPr="00D30363" w:rsidRDefault="000B18E9" w:rsidP="00CB6506">
      <w:pPr>
        <w:snapToGrid w:val="0"/>
        <w:spacing w:line="360" w:lineRule="auto"/>
        <w:jc w:val="both"/>
        <w:rPr>
          <w:rFonts w:ascii="Book Antiqua" w:hAnsi="Book Antiqua"/>
        </w:rPr>
      </w:pPr>
      <w:r w:rsidRPr="00D30363">
        <w:rPr>
          <w:rFonts w:ascii="Book Antiqua" w:hAnsi="Book Antiqua"/>
        </w:rPr>
        <w:t xml:space="preserve">13 </w:t>
      </w:r>
      <w:r w:rsidRPr="00D30363">
        <w:rPr>
          <w:rFonts w:ascii="Book Antiqua" w:hAnsi="Book Antiqua"/>
          <w:b/>
        </w:rPr>
        <w:t>Neumann FJ</w:t>
      </w:r>
      <w:r w:rsidRPr="00D30363">
        <w:rPr>
          <w:rFonts w:ascii="Book Antiqua" w:hAnsi="Book Antiqua"/>
        </w:rPr>
        <w:t>, Sousa-</w:t>
      </w:r>
      <w:proofErr w:type="spellStart"/>
      <w:r w:rsidRPr="00D30363">
        <w:rPr>
          <w:rFonts w:ascii="Book Antiqua" w:hAnsi="Book Antiqua"/>
        </w:rPr>
        <w:t>Uva</w:t>
      </w:r>
      <w:proofErr w:type="spellEnd"/>
      <w:r w:rsidRPr="00D30363">
        <w:rPr>
          <w:rFonts w:ascii="Book Antiqua" w:hAnsi="Book Antiqua"/>
        </w:rPr>
        <w:t xml:space="preserve"> M, </w:t>
      </w:r>
      <w:proofErr w:type="spellStart"/>
      <w:r w:rsidRPr="00D30363">
        <w:rPr>
          <w:rFonts w:ascii="Book Antiqua" w:hAnsi="Book Antiqua"/>
        </w:rPr>
        <w:t>Ahlsson</w:t>
      </w:r>
      <w:proofErr w:type="spellEnd"/>
      <w:r w:rsidRPr="00D30363">
        <w:rPr>
          <w:rFonts w:ascii="Book Antiqua" w:hAnsi="Book Antiqua"/>
        </w:rPr>
        <w:t xml:space="preserve"> A, Alfonso F, Banning AP, Benedetto U, Byrne RA, Collet JP, Falk V, Head SJ, </w:t>
      </w:r>
      <w:proofErr w:type="spellStart"/>
      <w:r w:rsidRPr="00D30363">
        <w:rPr>
          <w:rFonts w:ascii="Book Antiqua" w:hAnsi="Book Antiqua"/>
        </w:rPr>
        <w:t>Juni</w:t>
      </w:r>
      <w:proofErr w:type="spellEnd"/>
      <w:r w:rsidRPr="00D30363">
        <w:rPr>
          <w:rFonts w:ascii="Book Antiqua" w:hAnsi="Book Antiqua"/>
        </w:rPr>
        <w:t xml:space="preserve"> P, </w:t>
      </w:r>
      <w:proofErr w:type="spellStart"/>
      <w:r w:rsidRPr="00D30363">
        <w:rPr>
          <w:rFonts w:ascii="Book Antiqua" w:hAnsi="Book Antiqua"/>
        </w:rPr>
        <w:t>Kastrati</w:t>
      </w:r>
      <w:proofErr w:type="spellEnd"/>
      <w:r w:rsidRPr="00D30363">
        <w:rPr>
          <w:rFonts w:ascii="Book Antiqua" w:hAnsi="Book Antiqua"/>
        </w:rPr>
        <w:t xml:space="preserve"> A, </w:t>
      </w:r>
      <w:proofErr w:type="spellStart"/>
      <w:r w:rsidRPr="00D30363">
        <w:rPr>
          <w:rFonts w:ascii="Book Antiqua" w:hAnsi="Book Antiqua"/>
        </w:rPr>
        <w:t>Koller</w:t>
      </w:r>
      <w:proofErr w:type="spellEnd"/>
      <w:r w:rsidRPr="00D30363">
        <w:rPr>
          <w:rFonts w:ascii="Book Antiqua" w:hAnsi="Book Antiqua"/>
        </w:rPr>
        <w:t xml:space="preserve"> A, </w:t>
      </w:r>
      <w:proofErr w:type="spellStart"/>
      <w:r w:rsidRPr="00D30363">
        <w:rPr>
          <w:rFonts w:ascii="Book Antiqua" w:hAnsi="Book Antiqua"/>
        </w:rPr>
        <w:t>Kristensen</w:t>
      </w:r>
      <w:proofErr w:type="spellEnd"/>
      <w:r w:rsidRPr="00D30363">
        <w:rPr>
          <w:rFonts w:ascii="Book Antiqua" w:hAnsi="Book Antiqua"/>
        </w:rPr>
        <w:t xml:space="preserve"> SD, </w:t>
      </w:r>
      <w:proofErr w:type="spellStart"/>
      <w:r w:rsidRPr="00D30363">
        <w:rPr>
          <w:rFonts w:ascii="Book Antiqua" w:hAnsi="Book Antiqua"/>
        </w:rPr>
        <w:t>Niebauer</w:t>
      </w:r>
      <w:proofErr w:type="spellEnd"/>
      <w:r w:rsidRPr="00D30363">
        <w:rPr>
          <w:rFonts w:ascii="Book Antiqua" w:hAnsi="Book Antiqua"/>
        </w:rPr>
        <w:t xml:space="preserve"> J, Richter DJ, </w:t>
      </w:r>
      <w:proofErr w:type="spellStart"/>
      <w:r w:rsidRPr="00D30363">
        <w:rPr>
          <w:rFonts w:ascii="Book Antiqua" w:hAnsi="Book Antiqua"/>
        </w:rPr>
        <w:t>Seferović</w:t>
      </w:r>
      <w:proofErr w:type="spellEnd"/>
      <w:r w:rsidRPr="00D30363">
        <w:rPr>
          <w:rFonts w:ascii="Book Antiqua" w:hAnsi="Book Antiqua"/>
        </w:rPr>
        <w:t xml:space="preserve"> PM, </w:t>
      </w:r>
      <w:proofErr w:type="spellStart"/>
      <w:r w:rsidRPr="00D30363">
        <w:rPr>
          <w:rFonts w:ascii="Book Antiqua" w:hAnsi="Book Antiqua"/>
        </w:rPr>
        <w:t>Sibbing</w:t>
      </w:r>
      <w:proofErr w:type="spellEnd"/>
      <w:r w:rsidRPr="00D30363">
        <w:rPr>
          <w:rFonts w:ascii="Book Antiqua" w:hAnsi="Book Antiqua"/>
        </w:rPr>
        <w:t xml:space="preserve"> D, </w:t>
      </w:r>
      <w:proofErr w:type="spellStart"/>
      <w:r w:rsidRPr="00D30363">
        <w:rPr>
          <w:rFonts w:ascii="Book Antiqua" w:hAnsi="Book Antiqua"/>
        </w:rPr>
        <w:t>Stefanini</w:t>
      </w:r>
      <w:proofErr w:type="spellEnd"/>
      <w:r w:rsidRPr="00D30363">
        <w:rPr>
          <w:rFonts w:ascii="Book Antiqua" w:hAnsi="Book Antiqua"/>
        </w:rPr>
        <w:t xml:space="preserve"> GG, </w:t>
      </w:r>
      <w:proofErr w:type="spellStart"/>
      <w:r w:rsidRPr="00D30363">
        <w:rPr>
          <w:rFonts w:ascii="Book Antiqua" w:hAnsi="Book Antiqua"/>
        </w:rPr>
        <w:t>Windecker</w:t>
      </w:r>
      <w:proofErr w:type="spellEnd"/>
      <w:r w:rsidRPr="00D30363">
        <w:rPr>
          <w:rFonts w:ascii="Book Antiqua" w:hAnsi="Book Antiqua"/>
        </w:rPr>
        <w:t xml:space="preserve"> S, </w:t>
      </w:r>
      <w:proofErr w:type="spellStart"/>
      <w:r w:rsidRPr="00D30363">
        <w:rPr>
          <w:rFonts w:ascii="Book Antiqua" w:hAnsi="Book Antiqua"/>
        </w:rPr>
        <w:t>Yadav</w:t>
      </w:r>
      <w:proofErr w:type="spellEnd"/>
      <w:r w:rsidRPr="00D30363">
        <w:rPr>
          <w:rFonts w:ascii="Book Antiqua" w:hAnsi="Book Antiqua"/>
        </w:rPr>
        <w:t xml:space="preserve"> R, </w:t>
      </w:r>
      <w:proofErr w:type="spellStart"/>
      <w:r w:rsidRPr="00D30363">
        <w:rPr>
          <w:rFonts w:ascii="Book Antiqua" w:hAnsi="Book Antiqua"/>
        </w:rPr>
        <w:t>Zembala</w:t>
      </w:r>
      <w:proofErr w:type="spellEnd"/>
      <w:r w:rsidRPr="00D30363">
        <w:rPr>
          <w:rFonts w:ascii="Book Antiqua" w:hAnsi="Book Antiqua"/>
        </w:rPr>
        <w:t xml:space="preserve"> MO. [2018 ESC/EACTS Guidelines on myocardial revascularization]. </w:t>
      </w:r>
      <w:proofErr w:type="spellStart"/>
      <w:r w:rsidRPr="00D30363">
        <w:rPr>
          <w:rFonts w:ascii="Book Antiqua" w:hAnsi="Book Antiqua"/>
          <w:i/>
        </w:rPr>
        <w:t>Kardiol</w:t>
      </w:r>
      <w:proofErr w:type="spellEnd"/>
      <w:r w:rsidRPr="00D30363">
        <w:rPr>
          <w:rFonts w:ascii="Book Antiqua" w:hAnsi="Book Antiqua"/>
          <w:i/>
        </w:rPr>
        <w:t xml:space="preserve"> Pol</w:t>
      </w:r>
      <w:r w:rsidRPr="00D30363">
        <w:rPr>
          <w:rFonts w:ascii="Book Antiqua" w:hAnsi="Book Antiqua"/>
        </w:rPr>
        <w:t xml:space="preserve"> 2018; </w:t>
      </w:r>
      <w:r w:rsidRPr="00D30363">
        <w:rPr>
          <w:rFonts w:ascii="Book Antiqua" w:hAnsi="Book Antiqua"/>
          <w:b/>
        </w:rPr>
        <w:t>76</w:t>
      </w:r>
      <w:r w:rsidRPr="00D30363">
        <w:rPr>
          <w:rFonts w:ascii="Book Antiqua" w:hAnsi="Book Antiqua"/>
        </w:rPr>
        <w:t>: 1585-1664 [PMID: 30566213 DOI: 10.5603/KP.2018.0228]</w:t>
      </w:r>
    </w:p>
    <w:p w14:paraId="3D6D4FF4" w14:textId="77777777" w:rsidR="000B18E9" w:rsidRPr="00D30363" w:rsidRDefault="000B18E9" w:rsidP="00CB6506">
      <w:pPr>
        <w:snapToGrid w:val="0"/>
        <w:spacing w:line="360" w:lineRule="auto"/>
        <w:jc w:val="both"/>
        <w:rPr>
          <w:rFonts w:ascii="Book Antiqua" w:hAnsi="Book Antiqua"/>
        </w:rPr>
      </w:pPr>
      <w:r w:rsidRPr="00D30363">
        <w:rPr>
          <w:rFonts w:ascii="Book Antiqua" w:hAnsi="Book Antiqua"/>
        </w:rPr>
        <w:t xml:space="preserve">14 </w:t>
      </w:r>
      <w:proofErr w:type="spellStart"/>
      <w:r w:rsidRPr="00D30363">
        <w:rPr>
          <w:rFonts w:ascii="Book Antiqua" w:hAnsi="Book Antiqua"/>
          <w:b/>
        </w:rPr>
        <w:t>Roleder</w:t>
      </w:r>
      <w:proofErr w:type="spellEnd"/>
      <w:r w:rsidRPr="00D30363">
        <w:rPr>
          <w:rFonts w:ascii="Book Antiqua" w:hAnsi="Book Antiqua"/>
          <w:b/>
        </w:rPr>
        <w:t xml:space="preserve"> T</w:t>
      </w:r>
      <w:r w:rsidRPr="00D30363">
        <w:rPr>
          <w:rFonts w:ascii="Book Antiqua" w:hAnsi="Book Antiqua"/>
        </w:rPr>
        <w:t xml:space="preserve">, </w:t>
      </w:r>
      <w:proofErr w:type="spellStart"/>
      <w:r w:rsidRPr="00D30363">
        <w:rPr>
          <w:rFonts w:ascii="Book Antiqua" w:hAnsi="Book Antiqua"/>
        </w:rPr>
        <w:t>Jąkała</w:t>
      </w:r>
      <w:proofErr w:type="spellEnd"/>
      <w:r w:rsidRPr="00D30363">
        <w:rPr>
          <w:rFonts w:ascii="Book Antiqua" w:hAnsi="Book Antiqua"/>
        </w:rPr>
        <w:t xml:space="preserve"> J, </w:t>
      </w:r>
      <w:proofErr w:type="spellStart"/>
      <w:r w:rsidRPr="00D30363">
        <w:rPr>
          <w:rFonts w:ascii="Book Antiqua" w:hAnsi="Book Antiqua"/>
        </w:rPr>
        <w:t>Kałuża</w:t>
      </w:r>
      <w:proofErr w:type="spellEnd"/>
      <w:r w:rsidRPr="00D30363">
        <w:rPr>
          <w:rFonts w:ascii="Book Antiqua" w:hAnsi="Book Antiqua"/>
        </w:rPr>
        <w:t xml:space="preserve"> GL, </w:t>
      </w:r>
      <w:proofErr w:type="spellStart"/>
      <w:r w:rsidRPr="00D30363">
        <w:rPr>
          <w:rFonts w:ascii="Book Antiqua" w:hAnsi="Book Antiqua"/>
        </w:rPr>
        <w:t>Partyka</w:t>
      </w:r>
      <w:proofErr w:type="spellEnd"/>
      <w:r w:rsidRPr="00D30363">
        <w:rPr>
          <w:rFonts w:ascii="Book Antiqua" w:hAnsi="Book Antiqua"/>
        </w:rPr>
        <w:t xml:space="preserve"> Ł, </w:t>
      </w:r>
      <w:proofErr w:type="spellStart"/>
      <w:r w:rsidRPr="00D30363">
        <w:rPr>
          <w:rFonts w:ascii="Book Antiqua" w:hAnsi="Book Antiqua"/>
        </w:rPr>
        <w:t>Proniewska</w:t>
      </w:r>
      <w:proofErr w:type="spellEnd"/>
      <w:r w:rsidRPr="00D30363">
        <w:rPr>
          <w:rFonts w:ascii="Book Antiqua" w:hAnsi="Book Antiqua"/>
        </w:rPr>
        <w:t xml:space="preserve"> K, </w:t>
      </w:r>
      <w:proofErr w:type="spellStart"/>
      <w:r w:rsidRPr="00D30363">
        <w:rPr>
          <w:rFonts w:ascii="Book Antiqua" w:hAnsi="Book Antiqua"/>
        </w:rPr>
        <w:t>Pociask</w:t>
      </w:r>
      <w:proofErr w:type="spellEnd"/>
      <w:r w:rsidRPr="00D30363">
        <w:rPr>
          <w:rFonts w:ascii="Book Antiqua" w:hAnsi="Book Antiqua"/>
        </w:rPr>
        <w:t xml:space="preserve"> E, </w:t>
      </w:r>
      <w:proofErr w:type="spellStart"/>
      <w:r w:rsidRPr="00D30363">
        <w:rPr>
          <w:rFonts w:ascii="Book Antiqua" w:hAnsi="Book Antiqua"/>
        </w:rPr>
        <w:t>Zasada</w:t>
      </w:r>
      <w:proofErr w:type="spellEnd"/>
      <w:r w:rsidRPr="00D30363">
        <w:rPr>
          <w:rFonts w:ascii="Book Antiqua" w:hAnsi="Book Antiqua"/>
        </w:rPr>
        <w:t xml:space="preserve"> W, </w:t>
      </w:r>
      <w:proofErr w:type="spellStart"/>
      <w:r w:rsidRPr="00D30363">
        <w:rPr>
          <w:rFonts w:ascii="Book Antiqua" w:hAnsi="Book Antiqua"/>
        </w:rPr>
        <w:t>Wojakowski</w:t>
      </w:r>
      <w:proofErr w:type="spellEnd"/>
      <w:r w:rsidRPr="00D30363">
        <w:rPr>
          <w:rFonts w:ascii="Book Antiqua" w:hAnsi="Book Antiqua"/>
        </w:rPr>
        <w:t xml:space="preserve"> W, </w:t>
      </w:r>
      <w:proofErr w:type="spellStart"/>
      <w:r w:rsidRPr="00D30363">
        <w:rPr>
          <w:rFonts w:ascii="Book Antiqua" w:hAnsi="Book Antiqua"/>
        </w:rPr>
        <w:t>Gąsior</w:t>
      </w:r>
      <w:proofErr w:type="spellEnd"/>
      <w:r w:rsidRPr="00D30363">
        <w:rPr>
          <w:rFonts w:ascii="Book Antiqua" w:hAnsi="Book Antiqua"/>
        </w:rPr>
        <w:t xml:space="preserve"> Z, </w:t>
      </w:r>
      <w:proofErr w:type="spellStart"/>
      <w:r w:rsidRPr="00D30363">
        <w:rPr>
          <w:rFonts w:ascii="Book Antiqua" w:hAnsi="Book Antiqua"/>
        </w:rPr>
        <w:t>Dudek</w:t>
      </w:r>
      <w:proofErr w:type="spellEnd"/>
      <w:r w:rsidRPr="00D30363">
        <w:rPr>
          <w:rFonts w:ascii="Book Antiqua" w:hAnsi="Book Antiqua"/>
        </w:rPr>
        <w:t xml:space="preserve"> D. </w:t>
      </w:r>
      <w:proofErr w:type="gramStart"/>
      <w:r w:rsidRPr="00D30363">
        <w:rPr>
          <w:rFonts w:ascii="Book Antiqua" w:hAnsi="Book Antiqua"/>
        </w:rPr>
        <w:t>The basics of intravascular optical coherence tomography.</w:t>
      </w:r>
      <w:proofErr w:type="gramEnd"/>
      <w:r w:rsidRPr="00D30363">
        <w:rPr>
          <w:rFonts w:ascii="Book Antiqua" w:hAnsi="Book Antiqua"/>
        </w:rPr>
        <w:t xml:space="preserve"> </w:t>
      </w:r>
      <w:proofErr w:type="spellStart"/>
      <w:r w:rsidRPr="00D30363">
        <w:rPr>
          <w:rFonts w:ascii="Book Antiqua" w:hAnsi="Book Antiqua"/>
          <w:i/>
        </w:rPr>
        <w:t>Postepy</w:t>
      </w:r>
      <w:proofErr w:type="spellEnd"/>
      <w:r w:rsidRPr="00D30363">
        <w:rPr>
          <w:rFonts w:ascii="Book Antiqua" w:hAnsi="Book Antiqua"/>
          <w:i/>
        </w:rPr>
        <w:t xml:space="preserve"> </w:t>
      </w:r>
      <w:proofErr w:type="spellStart"/>
      <w:r w:rsidRPr="00D30363">
        <w:rPr>
          <w:rFonts w:ascii="Book Antiqua" w:hAnsi="Book Antiqua"/>
          <w:i/>
        </w:rPr>
        <w:t>Kardiol</w:t>
      </w:r>
      <w:proofErr w:type="spellEnd"/>
      <w:r w:rsidRPr="00D30363">
        <w:rPr>
          <w:rFonts w:ascii="Book Antiqua" w:hAnsi="Book Antiqua"/>
          <w:i/>
        </w:rPr>
        <w:t xml:space="preserve"> </w:t>
      </w:r>
      <w:proofErr w:type="spellStart"/>
      <w:r w:rsidRPr="00D30363">
        <w:rPr>
          <w:rFonts w:ascii="Book Antiqua" w:hAnsi="Book Antiqua"/>
          <w:i/>
        </w:rPr>
        <w:t>Interwencyjnej</w:t>
      </w:r>
      <w:proofErr w:type="spellEnd"/>
      <w:r w:rsidRPr="00D30363">
        <w:rPr>
          <w:rFonts w:ascii="Book Antiqua" w:hAnsi="Book Antiqua"/>
        </w:rPr>
        <w:t xml:space="preserve"> 2015; </w:t>
      </w:r>
      <w:r w:rsidRPr="00D30363">
        <w:rPr>
          <w:rFonts w:ascii="Book Antiqua" w:hAnsi="Book Antiqua"/>
          <w:b/>
        </w:rPr>
        <w:t>11</w:t>
      </w:r>
      <w:r w:rsidRPr="00D30363">
        <w:rPr>
          <w:rFonts w:ascii="Book Antiqua" w:hAnsi="Book Antiqua"/>
        </w:rPr>
        <w:t>: 74-83 [PMID: 26161097 DOI: 10.5114/pwki.2015.52278]</w:t>
      </w:r>
    </w:p>
    <w:p w14:paraId="239430C0" w14:textId="70CB12AE" w:rsidR="00B024FA" w:rsidRPr="00D30363" w:rsidRDefault="00B024FA" w:rsidP="00CB6506">
      <w:pPr>
        <w:widowControl w:val="0"/>
        <w:autoSpaceDE w:val="0"/>
        <w:autoSpaceDN w:val="0"/>
        <w:adjustRightInd w:val="0"/>
        <w:snapToGrid w:val="0"/>
        <w:spacing w:line="360" w:lineRule="auto"/>
        <w:jc w:val="both"/>
        <w:rPr>
          <w:rFonts w:ascii="Book Antiqua" w:hAnsi="Book Antiqua"/>
        </w:rPr>
      </w:pPr>
    </w:p>
    <w:p w14:paraId="4A16AE86" w14:textId="77777777" w:rsidR="00B024FA" w:rsidRPr="00D30363" w:rsidRDefault="00B024FA" w:rsidP="00CB6506">
      <w:pPr>
        <w:pBdr>
          <w:top w:val="nil"/>
          <w:left w:val="nil"/>
          <w:bottom w:val="nil"/>
          <w:right w:val="nil"/>
          <w:between w:val="nil"/>
          <w:bar w:val="nil"/>
        </w:pBdr>
        <w:snapToGrid w:val="0"/>
        <w:spacing w:line="360" w:lineRule="auto"/>
        <w:jc w:val="both"/>
        <w:rPr>
          <w:rFonts w:ascii="Book Antiqua" w:hAnsi="Book Antiqua"/>
        </w:rPr>
      </w:pPr>
      <w:r w:rsidRPr="00D30363">
        <w:rPr>
          <w:rFonts w:ascii="Book Antiqua" w:hAnsi="Book Antiqua"/>
        </w:rPr>
        <w:br w:type="page"/>
      </w:r>
    </w:p>
    <w:p w14:paraId="4A3C402D" w14:textId="77777777" w:rsidR="000A6A71" w:rsidRPr="00D30363" w:rsidRDefault="000A6A71" w:rsidP="00CB6506">
      <w:pPr>
        <w:adjustRightInd w:val="0"/>
        <w:snapToGrid w:val="0"/>
        <w:spacing w:line="360" w:lineRule="auto"/>
        <w:jc w:val="both"/>
        <w:rPr>
          <w:rFonts w:ascii="Book Antiqua" w:hAnsi="Book Antiqua"/>
          <w:b/>
        </w:rPr>
      </w:pPr>
      <w:r w:rsidRPr="00D30363">
        <w:rPr>
          <w:rFonts w:ascii="Book Antiqua" w:hAnsi="Book Antiqua"/>
          <w:b/>
        </w:rPr>
        <w:lastRenderedPageBreak/>
        <w:t>Footnotes</w:t>
      </w:r>
    </w:p>
    <w:p w14:paraId="2ECF339E" w14:textId="77777777" w:rsidR="000A6A71" w:rsidRPr="00D30363" w:rsidRDefault="000A6A71" w:rsidP="00CB6506">
      <w:pPr>
        <w:pStyle w:val="Corpo"/>
        <w:snapToGrid w:val="0"/>
        <w:spacing w:line="360" w:lineRule="auto"/>
        <w:jc w:val="both"/>
        <w:rPr>
          <w:rFonts w:ascii="Book Antiqua" w:eastAsia="Arial" w:hAnsi="Book Antiqua" w:cs="Times New Roman"/>
        </w:rPr>
      </w:pPr>
      <w:r w:rsidRPr="00D30363">
        <w:rPr>
          <w:rFonts w:ascii="Book Antiqua" w:hAnsi="Book Antiqua" w:cs="Tahoma"/>
          <w:b/>
          <w:lang w:val="en-GB"/>
        </w:rPr>
        <w:t>Informed consent statement:</w:t>
      </w:r>
      <w:r w:rsidRPr="00D30363">
        <w:rPr>
          <w:rFonts w:ascii="Book Antiqua" w:hAnsi="Book Antiqua" w:cs="Tahoma"/>
          <w:lang w:val="en-GB"/>
        </w:rPr>
        <w:t xml:space="preserve"> </w:t>
      </w:r>
      <w:r w:rsidRPr="00D30363">
        <w:rPr>
          <w:rFonts w:ascii="Book Antiqua" w:hAnsi="Book Antiqua" w:cs="Times New Roman"/>
        </w:rPr>
        <w:t>Consent for publication was obtained for every individual person’s data included in the study.</w:t>
      </w:r>
    </w:p>
    <w:p w14:paraId="617DF682" w14:textId="5DFBEED7" w:rsidR="000A6A71" w:rsidRPr="00D30363" w:rsidRDefault="000A6A71" w:rsidP="00CB6506">
      <w:pPr>
        <w:autoSpaceDE w:val="0"/>
        <w:autoSpaceDN w:val="0"/>
        <w:adjustRightInd w:val="0"/>
        <w:snapToGrid w:val="0"/>
        <w:spacing w:line="360" w:lineRule="auto"/>
        <w:jc w:val="both"/>
        <w:rPr>
          <w:rFonts w:ascii="Book Antiqua" w:hAnsi="Book Antiqua" w:cs="Tahoma"/>
          <w:lang w:val="en-GB"/>
        </w:rPr>
      </w:pPr>
    </w:p>
    <w:p w14:paraId="3866C99F" w14:textId="33BC7B7C" w:rsidR="000A6A71" w:rsidRPr="00D30363" w:rsidRDefault="000A6A71" w:rsidP="00CB6506">
      <w:pPr>
        <w:pStyle w:val="Corpo"/>
        <w:snapToGrid w:val="0"/>
        <w:spacing w:line="360" w:lineRule="auto"/>
        <w:jc w:val="both"/>
        <w:rPr>
          <w:rFonts w:ascii="Book Antiqua" w:hAnsi="Book Antiqua" w:cs="Times New Roman"/>
        </w:rPr>
      </w:pPr>
      <w:r w:rsidRPr="00D30363">
        <w:rPr>
          <w:rFonts w:ascii="Book Antiqua" w:hAnsi="Book Antiqua" w:cs="Tahoma"/>
          <w:b/>
          <w:lang w:val="en-GB"/>
        </w:rPr>
        <w:t>Conflict-of-interest statement:</w:t>
      </w:r>
      <w:r w:rsidRPr="00D30363">
        <w:rPr>
          <w:rFonts w:ascii="Book Antiqua" w:hAnsi="Book Antiqua" w:cs="Tahoma"/>
          <w:lang w:val="en-GB"/>
        </w:rPr>
        <w:t xml:space="preserve"> </w:t>
      </w:r>
      <w:r w:rsidRPr="00D30363">
        <w:rPr>
          <w:rFonts w:ascii="Book Antiqua" w:hAnsi="Book Antiqua" w:cs="Times New Roman"/>
        </w:rPr>
        <w:t>The authors have any conflict of interest</w:t>
      </w:r>
      <w:r w:rsidRPr="00D30363">
        <w:rPr>
          <w:rFonts w:ascii="Book Antiqua" w:hAnsi="Book Antiqua" w:cs="TimesNewRomanPSMT"/>
          <w:lang w:val="en-GB"/>
        </w:rPr>
        <w:t>.</w:t>
      </w:r>
    </w:p>
    <w:p w14:paraId="5A519DEB" w14:textId="77777777" w:rsidR="000A6A71" w:rsidRPr="00D30363" w:rsidRDefault="000A6A71" w:rsidP="00CB6506">
      <w:pPr>
        <w:autoSpaceDE w:val="0"/>
        <w:autoSpaceDN w:val="0"/>
        <w:adjustRightInd w:val="0"/>
        <w:snapToGrid w:val="0"/>
        <w:spacing w:line="360" w:lineRule="auto"/>
        <w:jc w:val="both"/>
        <w:rPr>
          <w:rFonts w:ascii="Book Antiqua" w:hAnsi="Book Antiqua" w:cs="Tahoma"/>
          <w:lang w:val="en-GB"/>
        </w:rPr>
      </w:pPr>
    </w:p>
    <w:p w14:paraId="08243351" w14:textId="77777777" w:rsidR="000A6A71" w:rsidRPr="00D30363" w:rsidRDefault="000A6A71" w:rsidP="00CB6506">
      <w:pPr>
        <w:autoSpaceDE w:val="0"/>
        <w:autoSpaceDN w:val="0"/>
        <w:adjustRightInd w:val="0"/>
        <w:snapToGrid w:val="0"/>
        <w:spacing w:line="360" w:lineRule="auto"/>
        <w:jc w:val="both"/>
        <w:rPr>
          <w:rFonts w:ascii="Book Antiqua" w:eastAsia="宋体" w:hAnsi="Book Antiqua"/>
          <w:kern w:val="2"/>
          <w:lang w:eastAsia="zh-CN"/>
        </w:rPr>
      </w:pPr>
      <w:r w:rsidRPr="00D30363">
        <w:rPr>
          <w:rFonts w:ascii="Book Antiqua" w:hAnsi="Book Antiqua" w:cs="Tahoma"/>
          <w:b/>
          <w:lang w:val="en-GB"/>
        </w:rPr>
        <w:t>CARE Checklist (2016) statement:</w:t>
      </w:r>
      <w:r w:rsidRPr="00D30363">
        <w:rPr>
          <w:rFonts w:ascii="Book Antiqua" w:hAnsi="Book Antiqua" w:cs="Tahoma"/>
          <w:lang w:val="en-GB"/>
        </w:rPr>
        <w:t xml:space="preserve"> </w:t>
      </w:r>
      <w:r w:rsidRPr="00D30363">
        <w:rPr>
          <w:rFonts w:ascii="Book Antiqua" w:hAnsi="Book Antiqua" w:cs="TimesNewRomanPSMT"/>
          <w:lang w:val="en-GB"/>
        </w:rPr>
        <w:t>The authors have read the CARE Checklist (2016), and the manuscript was prepared and revised according to the CARE Checklist (2016).</w:t>
      </w:r>
    </w:p>
    <w:p w14:paraId="6FD14FF6" w14:textId="77777777" w:rsidR="000A6A71" w:rsidRPr="00D30363" w:rsidRDefault="000A6A71" w:rsidP="00CB6506">
      <w:pPr>
        <w:widowControl w:val="0"/>
        <w:adjustRightInd w:val="0"/>
        <w:snapToGrid w:val="0"/>
        <w:spacing w:line="360" w:lineRule="auto"/>
        <w:jc w:val="both"/>
        <w:rPr>
          <w:rFonts w:ascii="Book Antiqua" w:hAnsi="Book Antiqua" w:cstheme="minorHAnsi"/>
          <w:b/>
          <w:bCs/>
          <w:lang w:val="en-GB" w:eastAsia="zh-CN"/>
        </w:rPr>
      </w:pPr>
    </w:p>
    <w:p w14:paraId="4BF590A5" w14:textId="77777777" w:rsidR="000A6A71" w:rsidRPr="00D30363" w:rsidRDefault="000A6A71" w:rsidP="00CB6506">
      <w:pPr>
        <w:adjustRightInd w:val="0"/>
        <w:snapToGrid w:val="0"/>
        <w:spacing w:line="360" w:lineRule="auto"/>
        <w:jc w:val="both"/>
        <w:rPr>
          <w:rFonts w:ascii="Book Antiqua" w:hAnsi="Book Antiqua"/>
          <w:lang w:val="en-GB"/>
        </w:rPr>
      </w:pPr>
      <w:r w:rsidRPr="00D30363">
        <w:rPr>
          <w:rFonts w:ascii="Book Antiqua" w:hAnsi="Book Antiqua"/>
          <w:b/>
          <w:color w:val="000000"/>
        </w:rPr>
        <w:t>Open-Access:</w:t>
      </w:r>
      <w:r w:rsidRPr="00D30363">
        <w:rPr>
          <w:rFonts w:ascii="Book Antiqua" w:hAnsi="Book Antiqua"/>
          <w:color w:val="000000"/>
        </w:rPr>
        <w:t xml:space="preserve"> This article is an open-access </w:t>
      </w:r>
      <w:r w:rsidRPr="00D30363">
        <w:rPr>
          <w:rFonts w:ascii="Book Antiqua" w:hAnsi="Book Antiqua"/>
        </w:rPr>
        <w:t xml:space="preserve">article that was selected </w:t>
      </w:r>
      <w:r w:rsidRPr="00D30363">
        <w:rPr>
          <w:rFonts w:ascii="Book Antiqua" w:hAnsi="Book Antiqua"/>
          <w:color w:val="000000"/>
        </w:rPr>
        <w:t xml:space="preserve">by an in-house editor and fully peer-reviewed by external reviewers. It is distributed in accordance with the Creative Commons Attribution </w:t>
      </w:r>
      <w:proofErr w:type="spellStart"/>
      <w:r w:rsidRPr="00D30363">
        <w:rPr>
          <w:rFonts w:ascii="Book Antiqua" w:hAnsi="Book Antiqua"/>
          <w:color w:val="000000"/>
        </w:rPr>
        <w:t>NonCommercial</w:t>
      </w:r>
      <w:proofErr w:type="spellEnd"/>
      <w:r w:rsidRPr="00D30363">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BAE295" w14:textId="77777777" w:rsidR="000A6A71" w:rsidRPr="00D30363" w:rsidRDefault="000A6A71" w:rsidP="00CB6506">
      <w:pPr>
        <w:widowControl w:val="0"/>
        <w:adjustRightInd w:val="0"/>
        <w:snapToGrid w:val="0"/>
        <w:spacing w:line="360" w:lineRule="auto"/>
        <w:jc w:val="both"/>
        <w:rPr>
          <w:rFonts w:ascii="Book Antiqua" w:hAnsi="Book Antiqua" w:cstheme="minorHAnsi"/>
          <w:b/>
          <w:bCs/>
          <w:lang w:val="en-GB" w:eastAsia="zh-CN"/>
        </w:rPr>
      </w:pPr>
    </w:p>
    <w:p w14:paraId="6A934365" w14:textId="10B65B49" w:rsidR="000A6A71" w:rsidRPr="00D30363" w:rsidRDefault="000A6A71" w:rsidP="00CB6506">
      <w:pPr>
        <w:widowControl w:val="0"/>
        <w:adjustRightInd w:val="0"/>
        <w:snapToGrid w:val="0"/>
        <w:spacing w:line="360" w:lineRule="auto"/>
        <w:jc w:val="both"/>
        <w:rPr>
          <w:rFonts w:ascii="Book Antiqua" w:eastAsia="宋体" w:hAnsi="Book Antiqua" w:cs="宋体"/>
          <w:lang w:val="en-GB" w:eastAsia="zh-CN"/>
        </w:rPr>
      </w:pPr>
      <w:r w:rsidRPr="00D30363">
        <w:rPr>
          <w:rFonts w:ascii="Book Antiqua" w:eastAsia="宋体" w:hAnsi="Book Antiqua" w:cs="宋体"/>
          <w:b/>
          <w:lang w:val="en-GB"/>
        </w:rPr>
        <w:t>Manuscript source:</w:t>
      </w:r>
      <w:r w:rsidRPr="00D30363">
        <w:rPr>
          <w:rFonts w:ascii="Book Antiqua" w:eastAsia="宋体" w:hAnsi="Book Antiqua" w:cs="宋体"/>
          <w:lang w:val="en-GB"/>
        </w:rPr>
        <w:t> Unsolicited manuscript</w:t>
      </w:r>
    </w:p>
    <w:p w14:paraId="2E8D6EA8" w14:textId="77777777" w:rsidR="000A6A71" w:rsidRPr="00D30363" w:rsidRDefault="000A6A71" w:rsidP="00CB6506">
      <w:pPr>
        <w:widowControl w:val="0"/>
        <w:adjustRightInd w:val="0"/>
        <w:snapToGrid w:val="0"/>
        <w:spacing w:line="360" w:lineRule="auto"/>
        <w:jc w:val="both"/>
        <w:rPr>
          <w:rFonts w:ascii="Book Antiqua" w:eastAsia="宋体" w:hAnsi="Book Antiqua" w:cs="宋体"/>
          <w:lang w:val="en-GB" w:eastAsia="zh-CN"/>
        </w:rPr>
      </w:pPr>
    </w:p>
    <w:p w14:paraId="0B3386AA" w14:textId="5A6CB7D7" w:rsidR="000A6A71" w:rsidRPr="00D30363" w:rsidRDefault="000A6A71" w:rsidP="00CB6506">
      <w:pPr>
        <w:snapToGrid w:val="0"/>
        <w:spacing w:line="360" w:lineRule="auto"/>
        <w:jc w:val="both"/>
        <w:rPr>
          <w:rFonts w:ascii="Book Antiqua" w:hAnsi="Book Antiqua"/>
          <w:b/>
          <w:lang w:val="en-GB"/>
        </w:rPr>
      </w:pPr>
      <w:r w:rsidRPr="00D30363">
        <w:rPr>
          <w:rFonts w:ascii="Book Antiqua" w:hAnsi="Book Antiqua"/>
          <w:b/>
          <w:lang w:val="en-GB"/>
        </w:rPr>
        <w:t>Peer-review started:</w:t>
      </w:r>
      <w:r w:rsidRPr="00D30363">
        <w:rPr>
          <w:rFonts w:ascii="Book Antiqua" w:hAnsi="Book Antiqua"/>
          <w:lang w:val="en-GB" w:eastAsia="zh-CN"/>
        </w:rPr>
        <w:t xml:space="preserve"> January 15, 2020</w:t>
      </w:r>
    </w:p>
    <w:p w14:paraId="52C1DB4F" w14:textId="3FC3549A" w:rsidR="000A6A71" w:rsidRPr="00D30363" w:rsidRDefault="000A6A71" w:rsidP="00CB6506">
      <w:pPr>
        <w:snapToGrid w:val="0"/>
        <w:spacing w:line="360" w:lineRule="auto"/>
        <w:jc w:val="both"/>
        <w:rPr>
          <w:rFonts w:ascii="Book Antiqua" w:hAnsi="Book Antiqua"/>
          <w:b/>
          <w:lang w:val="en-GB"/>
        </w:rPr>
      </w:pPr>
      <w:r w:rsidRPr="00D30363">
        <w:rPr>
          <w:rFonts w:ascii="Book Antiqua" w:hAnsi="Book Antiqua"/>
          <w:b/>
          <w:lang w:val="en-GB"/>
        </w:rPr>
        <w:t>First decision:</w:t>
      </w:r>
      <w:r w:rsidRPr="00D30363">
        <w:rPr>
          <w:rFonts w:ascii="Book Antiqua" w:hAnsi="Book Antiqua"/>
          <w:lang w:val="en-GB" w:eastAsia="zh-CN"/>
        </w:rPr>
        <w:t xml:space="preserve"> March 5, 2020</w:t>
      </w:r>
    </w:p>
    <w:p w14:paraId="72073E56" w14:textId="339DCBC3" w:rsidR="000A6A71" w:rsidRPr="00D30363" w:rsidRDefault="000A6A71" w:rsidP="00CB6506">
      <w:pPr>
        <w:snapToGrid w:val="0"/>
        <w:spacing w:line="360" w:lineRule="auto"/>
        <w:jc w:val="both"/>
        <w:rPr>
          <w:rFonts w:ascii="Book Antiqua" w:hAnsi="Book Antiqua"/>
          <w:lang w:val="en-GB" w:eastAsia="zh-CN"/>
        </w:rPr>
      </w:pPr>
      <w:r w:rsidRPr="00D30363">
        <w:rPr>
          <w:rFonts w:ascii="Book Antiqua" w:hAnsi="Book Antiqua"/>
          <w:b/>
          <w:lang w:val="en-GB"/>
        </w:rPr>
        <w:t>Article in press:</w:t>
      </w:r>
      <w:r w:rsidRPr="00D30363">
        <w:rPr>
          <w:rFonts w:ascii="Book Antiqua" w:hAnsi="Book Antiqua"/>
          <w:lang w:val="en-GB"/>
        </w:rPr>
        <w:t xml:space="preserve"> </w:t>
      </w:r>
      <w:r w:rsidR="009D07F5">
        <w:rPr>
          <w:rFonts w:ascii="Book Antiqua" w:hAnsi="Book Antiqua"/>
        </w:rPr>
        <w:t>May 19, 2020</w:t>
      </w:r>
    </w:p>
    <w:p w14:paraId="1AEF64E0" w14:textId="77777777" w:rsidR="000A6A71" w:rsidRPr="00D30363" w:rsidRDefault="000A6A71" w:rsidP="00CB6506">
      <w:pPr>
        <w:snapToGrid w:val="0"/>
        <w:spacing w:line="360" w:lineRule="auto"/>
        <w:jc w:val="both"/>
        <w:rPr>
          <w:rFonts w:ascii="Book Antiqua" w:hAnsi="Book Antiqua"/>
          <w:lang w:val="en-GB" w:eastAsia="zh-CN"/>
        </w:rPr>
      </w:pPr>
    </w:p>
    <w:p w14:paraId="6CFDB41F" w14:textId="6CDEA709" w:rsidR="000A6A71" w:rsidRPr="00D30363" w:rsidRDefault="000A6A71" w:rsidP="00CB6506">
      <w:pPr>
        <w:snapToGrid w:val="0"/>
        <w:spacing w:line="360" w:lineRule="auto"/>
        <w:jc w:val="both"/>
        <w:rPr>
          <w:rFonts w:ascii="Book Antiqua" w:eastAsia="宋体" w:hAnsi="Book Antiqua" w:cs="Helvetica"/>
          <w:b/>
        </w:rPr>
      </w:pPr>
      <w:r w:rsidRPr="00D30363">
        <w:rPr>
          <w:rFonts w:ascii="Book Antiqua" w:eastAsia="宋体" w:hAnsi="Book Antiqua" w:cs="Helvetica"/>
          <w:b/>
        </w:rPr>
        <w:t xml:space="preserve">Specialty type: </w:t>
      </w:r>
      <w:r w:rsidR="007605E0" w:rsidRPr="00E700C2">
        <w:rPr>
          <w:rFonts w:ascii="Book Antiqua" w:eastAsia="微软雅黑" w:hAnsi="Book Antiqua" w:cs="宋体"/>
        </w:rPr>
        <w:t>Gastroenterology and hepatology</w:t>
      </w:r>
    </w:p>
    <w:p w14:paraId="5BF405CB" w14:textId="416B684E" w:rsidR="000A6A71" w:rsidRPr="00D30363" w:rsidRDefault="000A6A71" w:rsidP="00CB6506">
      <w:pPr>
        <w:snapToGrid w:val="0"/>
        <w:spacing w:line="360" w:lineRule="auto"/>
        <w:jc w:val="both"/>
        <w:rPr>
          <w:rFonts w:ascii="Book Antiqua" w:eastAsia="宋体" w:hAnsi="Book Antiqua" w:cs="Helvetica"/>
          <w:b/>
        </w:rPr>
      </w:pPr>
      <w:r w:rsidRPr="00D30363">
        <w:rPr>
          <w:rFonts w:ascii="Book Antiqua" w:hAnsi="Book Antiqua" w:cs="宋体"/>
          <w:b/>
          <w:lang w:eastAsia="zh-CN"/>
        </w:rPr>
        <w:t>Country/Territory</w:t>
      </w:r>
      <w:r w:rsidRPr="00D30363">
        <w:rPr>
          <w:rFonts w:ascii="Book Antiqua" w:eastAsia="宋体" w:hAnsi="Book Antiqua" w:cs="Helvetica"/>
          <w:b/>
        </w:rPr>
        <w:t xml:space="preserve"> of origin: </w:t>
      </w:r>
      <w:r w:rsidRPr="00D30363">
        <w:rPr>
          <w:rFonts w:ascii="Book Antiqua" w:eastAsia="宋体" w:hAnsi="Book Antiqua"/>
        </w:rPr>
        <w:t>Brazil</w:t>
      </w:r>
    </w:p>
    <w:p w14:paraId="3B8F1264" w14:textId="77777777" w:rsidR="000A6A71" w:rsidRPr="00D30363" w:rsidRDefault="000A6A71" w:rsidP="00CB6506">
      <w:pPr>
        <w:widowControl w:val="0"/>
        <w:adjustRightInd w:val="0"/>
        <w:snapToGrid w:val="0"/>
        <w:spacing w:line="360" w:lineRule="auto"/>
        <w:jc w:val="both"/>
        <w:rPr>
          <w:rFonts w:ascii="Book Antiqua" w:hAnsi="Book Antiqua" w:cs="宋体"/>
          <w:b/>
          <w:lang w:eastAsia="zh-CN"/>
        </w:rPr>
      </w:pPr>
      <w:r w:rsidRPr="00D30363">
        <w:rPr>
          <w:rFonts w:ascii="Book Antiqua" w:hAnsi="Book Antiqua" w:cs="宋体"/>
          <w:b/>
          <w:lang w:eastAsia="zh-CN"/>
        </w:rPr>
        <w:t>Peer-review report’s scientific quality classification</w:t>
      </w:r>
    </w:p>
    <w:p w14:paraId="7AC15167" w14:textId="77777777" w:rsidR="000A6A71" w:rsidRPr="00D30363" w:rsidRDefault="000A6A71" w:rsidP="00CB6506">
      <w:pPr>
        <w:snapToGrid w:val="0"/>
        <w:spacing w:line="360" w:lineRule="auto"/>
        <w:jc w:val="both"/>
        <w:rPr>
          <w:rFonts w:ascii="Book Antiqua" w:eastAsia="宋体" w:hAnsi="Book Antiqua" w:cs="Helvetica"/>
          <w:lang w:eastAsia="zh-CN"/>
        </w:rPr>
      </w:pPr>
      <w:r w:rsidRPr="00D30363">
        <w:rPr>
          <w:rFonts w:ascii="Book Antiqua" w:eastAsia="宋体" w:hAnsi="Book Antiqua" w:cs="Helvetica"/>
        </w:rPr>
        <w:t xml:space="preserve">Grade </w:t>
      </w:r>
      <w:proofErr w:type="gramStart"/>
      <w:r w:rsidRPr="00D30363">
        <w:rPr>
          <w:rFonts w:ascii="Book Antiqua" w:eastAsia="宋体" w:hAnsi="Book Antiqua" w:cs="Helvetica"/>
        </w:rPr>
        <w:t>A</w:t>
      </w:r>
      <w:proofErr w:type="gramEnd"/>
      <w:r w:rsidRPr="00D30363">
        <w:rPr>
          <w:rFonts w:ascii="Book Antiqua" w:eastAsia="宋体" w:hAnsi="Book Antiqua" w:cs="Helvetica"/>
        </w:rPr>
        <w:t xml:space="preserve"> (Excellent): </w:t>
      </w:r>
      <w:r w:rsidRPr="00D30363">
        <w:rPr>
          <w:rFonts w:ascii="Book Antiqua" w:eastAsia="宋体" w:hAnsi="Book Antiqua" w:cs="Helvetica"/>
          <w:lang w:eastAsia="zh-CN"/>
        </w:rPr>
        <w:t>0</w:t>
      </w:r>
    </w:p>
    <w:p w14:paraId="655CDCC5" w14:textId="07DF145D" w:rsidR="000A6A71" w:rsidRPr="00D30363" w:rsidRDefault="000A6A71" w:rsidP="00CB6506">
      <w:pPr>
        <w:snapToGrid w:val="0"/>
        <w:spacing w:line="360" w:lineRule="auto"/>
        <w:jc w:val="both"/>
        <w:rPr>
          <w:rFonts w:ascii="Book Antiqua" w:eastAsia="宋体" w:hAnsi="Book Antiqua" w:cs="Helvetica"/>
        </w:rPr>
      </w:pPr>
      <w:r w:rsidRPr="00D30363">
        <w:rPr>
          <w:rFonts w:ascii="Book Antiqua" w:eastAsia="宋体" w:hAnsi="Book Antiqua" w:cs="Helvetica"/>
        </w:rPr>
        <w:t>Grade B (Very good): B</w:t>
      </w:r>
    </w:p>
    <w:p w14:paraId="368E5140" w14:textId="5B1F631E" w:rsidR="000A6A71" w:rsidRPr="00D30363" w:rsidRDefault="000A6A71" w:rsidP="00CB6506">
      <w:pPr>
        <w:snapToGrid w:val="0"/>
        <w:spacing w:line="360" w:lineRule="auto"/>
        <w:jc w:val="both"/>
        <w:rPr>
          <w:rFonts w:ascii="Book Antiqua" w:eastAsia="宋体" w:hAnsi="Book Antiqua" w:cs="Helvetica"/>
        </w:rPr>
      </w:pPr>
      <w:r w:rsidRPr="00D30363">
        <w:rPr>
          <w:rFonts w:ascii="Book Antiqua" w:eastAsia="宋体" w:hAnsi="Book Antiqua" w:cs="Helvetica"/>
        </w:rPr>
        <w:t>Grade C (Good): C, C</w:t>
      </w:r>
    </w:p>
    <w:p w14:paraId="0CCFDC5E" w14:textId="77777777" w:rsidR="000A6A71" w:rsidRPr="00D30363" w:rsidRDefault="000A6A71" w:rsidP="00CB6506">
      <w:pPr>
        <w:snapToGrid w:val="0"/>
        <w:spacing w:line="360" w:lineRule="auto"/>
        <w:jc w:val="both"/>
        <w:rPr>
          <w:rFonts w:ascii="Book Antiqua" w:eastAsia="宋体" w:hAnsi="Book Antiqua" w:cs="Helvetica"/>
        </w:rPr>
      </w:pPr>
      <w:r w:rsidRPr="00D30363">
        <w:rPr>
          <w:rFonts w:ascii="Book Antiqua" w:eastAsia="宋体" w:hAnsi="Book Antiqua" w:cs="Helvetica"/>
        </w:rPr>
        <w:lastRenderedPageBreak/>
        <w:t xml:space="preserve">Grade D (Fair): 0 </w:t>
      </w:r>
    </w:p>
    <w:p w14:paraId="1D45CD01" w14:textId="77777777" w:rsidR="000A6A71" w:rsidRPr="00D30363" w:rsidRDefault="000A6A71" w:rsidP="00CB6506">
      <w:pPr>
        <w:snapToGrid w:val="0"/>
        <w:spacing w:line="360" w:lineRule="auto"/>
        <w:jc w:val="both"/>
        <w:rPr>
          <w:rFonts w:ascii="Book Antiqua" w:hAnsi="Book Antiqua" w:cs="Calibri"/>
          <w:noProof/>
        </w:rPr>
      </w:pPr>
      <w:r w:rsidRPr="00D30363">
        <w:rPr>
          <w:rFonts w:ascii="Book Antiqua" w:eastAsia="宋体" w:hAnsi="Book Antiqua" w:cs="Helvetica"/>
        </w:rPr>
        <w:t>Grade E (Poor): 0</w:t>
      </w:r>
    </w:p>
    <w:p w14:paraId="19D66473" w14:textId="77777777" w:rsidR="000A6A71" w:rsidRPr="00D30363" w:rsidRDefault="000A6A71" w:rsidP="00CB6506">
      <w:pPr>
        <w:pStyle w:val="ae"/>
        <w:snapToGrid w:val="0"/>
        <w:spacing w:after="0" w:line="360" w:lineRule="auto"/>
        <w:ind w:left="0"/>
        <w:contextualSpacing w:val="0"/>
        <w:jc w:val="both"/>
        <w:rPr>
          <w:rFonts w:ascii="Book Antiqua" w:hAnsi="Book Antiqua" w:cs="Calibri"/>
          <w:noProof/>
          <w:sz w:val="24"/>
          <w:szCs w:val="24"/>
          <w:lang w:val="en-GB" w:eastAsia="zh-CN"/>
        </w:rPr>
      </w:pPr>
    </w:p>
    <w:p w14:paraId="50D85563" w14:textId="7D75C8F8" w:rsidR="000A6A71" w:rsidRPr="00D30363" w:rsidRDefault="000A6A71" w:rsidP="00CB6506">
      <w:pPr>
        <w:snapToGrid w:val="0"/>
        <w:spacing w:line="360" w:lineRule="auto"/>
        <w:jc w:val="both"/>
        <w:rPr>
          <w:rFonts w:ascii="Book Antiqua" w:eastAsia="宋体" w:hAnsi="Book Antiqua" w:cs="宋体"/>
          <w:lang w:eastAsia="zh-CN"/>
        </w:rPr>
      </w:pPr>
      <w:r w:rsidRPr="00D30363">
        <w:rPr>
          <w:rFonts w:ascii="Book Antiqua" w:hAnsi="Book Antiqua"/>
          <w:b/>
        </w:rPr>
        <w:t xml:space="preserve">P-Reviewer: </w:t>
      </w:r>
      <w:r w:rsidRPr="00D30363">
        <w:rPr>
          <w:rFonts w:ascii="Book Antiqua" w:eastAsia="宋体" w:hAnsi="Book Antiqua" w:cs="宋体"/>
          <w:color w:val="000000"/>
          <w:shd w:val="clear" w:color="auto" w:fill="FFFFFF"/>
          <w:lang w:eastAsia="zh-CN"/>
        </w:rPr>
        <w:t xml:space="preserve">Gerber </w:t>
      </w:r>
      <w:r w:rsidR="00D30363" w:rsidRPr="00D30363">
        <w:rPr>
          <w:rFonts w:ascii="Book Antiqua" w:eastAsia="宋体" w:hAnsi="Book Antiqua" w:cs="宋体"/>
          <w:color w:val="000000"/>
          <w:shd w:val="clear" w:color="auto" w:fill="FFFFFF"/>
          <w:lang w:eastAsia="zh-CN"/>
        </w:rPr>
        <w:t>DA, Govindarajan</w:t>
      </w:r>
      <w:r w:rsidR="00D30363" w:rsidRPr="00D30363">
        <w:rPr>
          <w:rFonts w:ascii="Book Antiqua" w:eastAsia="宋体" w:hAnsi="Book Antiqua" w:cs="宋体"/>
          <w:lang w:eastAsia="zh-CN"/>
        </w:rPr>
        <w:t xml:space="preserve"> GK, Pan GD</w:t>
      </w:r>
      <w:r w:rsidRPr="00D30363">
        <w:rPr>
          <w:rFonts w:ascii="Book Antiqua" w:hAnsi="Book Antiqua"/>
          <w:color w:val="000000"/>
        </w:rPr>
        <w:t xml:space="preserve"> </w:t>
      </w:r>
      <w:r w:rsidRPr="00D30363">
        <w:rPr>
          <w:rFonts w:ascii="Book Antiqua" w:hAnsi="Book Antiqua"/>
          <w:b/>
        </w:rPr>
        <w:t xml:space="preserve">S-Editor: </w:t>
      </w:r>
      <w:r w:rsidRPr="00D30363">
        <w:rPr>
          <w:rFonts w:ascii="Book Antiqua" w:hAnsi="Book Antiqua"/>
          <w:bCs/>
        </w:rPr>
        <w:t>Dou Y</w:t>
      </w:r>
      <w:r w:rsidRPr="00D30363">
        <w:rPr>
          <w:rFonts w:ascii="Book Antiqua" w:hAnsi="Book Antiqua"/>
          <w:b/>
        </w:rPr>
        <w:t xml:space="preserve"> L-Editor: </w:t>
      </w:r>
      <w:r w:rsidR="00ED4B5B">
        <w:rPr>
          <w:rFonts w:ascii="Book Antiqua" w:hAnsi="Book Antiqua"/>
        </w:rPr>
        <w:t xml:space="preserve">Webster JR </w:t>
      </w:r>
      <w:r w:rsidRPr="00D30363">
        <w:rPr>
          <w:rFonts w:ascii="Book Antiqua" w:hAnsi="Book Antiqua"/>
          <w:b/>
        </w:rPr>
        <w:t xml:space="preserve">E-Editor: </w:t>
      </w:r>
      <w:r w:rsidR="00FB549C" w:rsidRPr="00FB549C">
        <w:rPr>
          <w:rFonts w:ascii="Book Antiqua" w:eastAsia="宋体" w:hAnsi="Book Antiqua" w:hint="eastAsia"/>
          <w:lang w:eastAsia="zh-CN"/>
        </w:rPr>
        <w:t>Wang LL</w:t>
      </w:r>
    </w:p>
    <w:p w14:paraId="165086FE" w14:textId="77777777" w:rsidR="000A6A71" w:rsidRPr="00D30363" w:rsidRDefault="000A6A71" w:rsidP="00CB6506">
      <w:pPr>
        <w:snapToGrid w:val="0"/>
        <w:spacing w:line="360" w:lineRule="auto"/>
        <w:jc w:val="both"/>
        <w:rPr>
          <w:rFonts w:ascii="Book Antiqua" w:eastAsia="宋体" w:hAnsi="Book Antiqua" w:cs="Courier New"/>
          <w:b/>
          <w:kern w:val="2"/>
          <w:lang w:eastAsia="zh-CN"/>
        </w:rPr>
      </w:pPr>
      <w:r w:rsidRPr="00D30363">
        <w:rPr>
          <w:rFonts w:ascii="Book Antiqua" w:hAnsi="Book Antiqua"/>
          <w:b/>
        </w:rPr>
        <w:br w:type="page"/>
      </w:r>
    </w:p>
    <w:p w14:paraId="0C177C2A" w14:textId="77777777" w:rsidR="00D30363" w:rsidRPr="00D30363" w:rsidRDefault="00D30363" w:rsidP="00CB6506">
      <w:pPr>
        <w:adjustRightInd w:val="0"/>
        <w:snapToGrid w:val="0"/>
        <w:spacing w:line="360" w:lineRule="auto"/>
        <w:jc w:val="both"/>
        <w:rPr>
          <w:rFonts w:ascii="Book Antiqua" w:hAnsi="Book Antiqua"/>
          <w:b/>
          <w:lang w:eastAsia="zh-CN"/>
        </w:rPr>
      </w:pPr>
      <w:r w:rsidRPr="00D30363">
        <w:rPr>
          <w:rFonts w:ascii="Book Antiqua" w:hAnsi="Book Antiqua"/>
          <w:b/>
        </w:rPr>
        <w:lastRenderedPageBreak/>
        <w:t>Figure Legends</w:t>
      </w:r>
    </w:p>
    <w:p w14:paraId="6F738138" w14:textId="4F4AC871" w:rsidR="00ED092B" w:rsidRPr="00D30363" w:rsidRDefault="00D55B29" w:rsidP="00CB6506">
      <w:pPr>
        <w:pStyle w:val="CorpoA"/>
        <w:snapToGrid w:val="0"/>
        <w:spacing w:line="360" w:lineRule="auto"/>
        <w:jc w:val="both"/>
        <w:rPr>
          <w:rFonts w:ascii="Book Antiqua" w:hAnsi="Book Antiqua"/>
        </w:rPr>
      </w:pPr>
      <w:r w:rsidRPr="00D30363">
        <w:rPr>
          <w:rFonts w:ascii="Book Antiqua" w:hAnsi="Book Antiqua"/>
          <w:noProof/>
          <w:lang w:eastAsia="zh-CN"/>
        </w:rPr>
        <w:drawing>
          <wp:inline distT="0" distB="0" distL="0" distR="0" wp14:anchorId="02F86F9F" wp14:editId="03D86004">
            <wp:extent cx="5943600" cy="3669665"/>
            <wp:effectExtent l="0" t="0" r="0" b="635"/>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69665"/>
                    </a:xfrm>
                    <a:prstGeom prst="rect">
                      <a:avLst/>
                    </a:prstGeom>
                  </pic:spPr>
                </pic:pic>
              </a:graphicData>
            </a:graphic>
          </wp:inline>
        </w:drawing>
      </w:r>
    </w:p>
    <w:p w14:paraId="15E330F8" w14:textId="5BF6B736" w:rsidR="00B024FA" w:rsidRPr="00D30363" w:rsidRDefault="00B024FA" w:rsidP="00CB6506">
      <w:pPr>
        <w:widowControl w:val="0"/>
        <w:autoSpaceDE w:val="0"/>
        <w:autoSpaceDN w:val="0"/>
        <w:adjustRightInd w:val="0"/>
        <w:snapToGrid w:val="0"/>
        <w:spacing w:line="360" w:lineRule="auto"/>
        <w:jc w:val="both"/>
        <w:rPr>
          <w:rFonts w:ascii="Book Antiqua" w:hAnsi="Book Antiqua"/>
          <w:b/>
        </w:rPr>
      </w:pPr>
      <w:r w:rsidRPr="00D30363">
        <w:rPr>
          <w:rFonts w:ascii="Book Antiqua" w:hAnsi="Book Antiqua"/>
          <w:b/>
          <w:bCs/>
        </w:rPr>
        <w:t>Figure 1 Graphic showing patient’s serum levels of direct bilirubin (mg/</w:t>
      </w:r>
      <w:proofErr w:type="spellStart"/>
      <w:r w:rsidRPr="00D30363">
        <w:rPr>
          <w:rFonts w:ascii="Book Antiqua" w:hAnsi="Book Antiqua"/>
          <w:b/>
          <w:bCs/>
        </w:rPr>
        <w:t>dL</w:t>
      </w:r>
      <w:proofErr w:type="spellEnd"/>
      <w:r w:rsidRPr="00D30363">
        <w:rPr>
          <w:rFonts w:ascii="Book Antiqua" w:hAnsi="Book Antiqua"/>
          <w:b/>
          <w:bCs/>
        </w:rPr>
        <w:t xml:space="preserve">), alkaline phosphatase (U/L) and alanine aminotransferase (U/L); Doppler wave forms and resistive index along time. </w:t>
      </w:r>
      <w:r w:rsidRPr="00D30363">
        <w:rPr>
          <w:rFonts w:ascii="Book Antiqua" w:hAnsi="Book Antiqua"/>
        </w:rPr>
        <w:t>DBB: Direct bilirubin; ALP: alkaline phosphatase; ALT: alanine aminotransferase; RI: resist</w:t>
      </w:r>
      <w:r w:rsidR="005B1BDA">
        <w:rPr>
          <w:rFonts w:ascii="Book Antiqua" w:hAnsi="Book Antiqua"/>
        </w:rPr>
        <w:t>ance</w:t>
      </w:r>
      <w:r w:rsidRPr="00D30363">
        <w:rPr>
          <w:rFonts w:ascii="Book Antiqua" w:hAnsi="Book Antiqua"/>
        </w:rPr>
        <w:t xml:space="preserve"> index.</w:t>
      </w:r>
    </w:p>
    <w:p w14:paraId="266FE0D0" w14:textId="2D10603C" w:rsidR="00ED092B" w:rsidRPr="00D30363" w:rsidRDefault="00ED092B" w:rsidP="00CB6506">
      <w:pPr>
        <w:pStyle w:val="CorpoA"/>
        <w:snapToGrid w:val="0"/>
        <w:spacing w:line="360" w:lineRule="auto"/>
        <w:jc w:val="both"/>
        <w:rPr>
          <w:rFonts w:ascii="Book Antiqua" w:hAnsi="Book Antiqua"/>
        </w:rPr>
      </w:pPr>
    </w:p>
    <w:p w14:paraId="3A153EE5" w14:textId="77777777" w:rsidR="00B024FA" w:rsidRPr="00D30363" w:rsidRDefault="00B024FA" w:rsidP="00CB6506">
      <w:pPr>
        <w:pBdr>
          <w:top w:val="nil"/>
          <w:left w:val="nil"/>
          <w:bottom w:val="nil"/>
          <w:right w:val="nil"/>
          <w:between w:val="nil"/>
          <w:bar w:val="nil"/>
        </w:pBdr>
        <w:snapToGrid w:val="0"/>
        <w:spacing w:line="360" w:lineRule="auto"/>
        <w:jc w:val="both"/>
        <w:rPr>
          <w:rFonts w:ascii="Book Antiqua" w:eastAsia="Calibri" w:hAnsi="Book Antiqua" w:cs="Calibri"/>
          <w:color w:val="000000"/>
          <w:u w:color="000000"/>
          <w:bdr w:val="nil"/>
          <w:lang w:eastAsia="pt-BR"/>
        </w:rPr>
      </w:pPr>
      <w:r w:rsidRPr="00D30363">
        <w:rPr>
          <w:rFonts w:ascii="Book Antiqua" w:hAnsi="Book Antiqua"/>
        </w:rPr>
        <w:br w:type="page"/>
      </w:r>
    </w:p>
    <w:p w14:paraId="484CB078" w14:textId="411ABEC4" w:rsidR="00B024FA" w:rsidRPr="00D30363" w:rsidRDefault="00D55B29" w:rsidP="00CB6506">
      <w:pPr>
        <w:pStyle w:val="CorpoA"/>
        <w:snapToGrid w:val="0"/>
        <w:spacing w:line="360" w:lineRule="auto"/>
        <w:jc w:val="both"/>
        <w:rPr>
          <w:rFonts w:ascii="Book Antiqua" w:hAnsi="Book Antiqua"/>
        </w:rPr>
      </w:pPr>
      <w:r w:rsidRPr="00D30363">
        <w:rPr>
          <w:rFonts w:ascii="Book Antiqua" w:hAnsi="Book Antiqua"/>
          <w:noProof/>
          <w:lang w:eastAsia="zh-CN"/>
        </w:rPr>
        <w:lastRenderedPageBreak/>
        <w:drawing>
          <wp:inline distT="0" distB="0" distL="0" distR="0" wp14:anchorId="0ABE6048" wp14:editId="2481C457">
            <wp:extent cx="5910824" cy="1419149"/>
            <wp:effectExtent l="0" t="0" r="0" b="0"/>
            <wp:docPr id="4" name="图片 4" descr="图片包含 照片, 黑暗, 砖,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2370" cy="1421921"/>
                    </a:xfrm>
                    <a:prstGeom prst="rect">
                      <a:avLst/>
                    </a:prstGeom>
                  </pic:spPr>
                </pic:pic>
              </a:graphicData>
            </a:graphic>
          </wp:inline>
        </w:drawing>
      </w:r>
    </w:p>
    <w:p w14:paraId="328D725B" w14:textId="01C5B9CD" w:rsidR="00B024FA" w:rsidRPr="00D30363" w:rsidRDefault="00B024FA" w:rsidP="00B83DA6">
      <w:pPr>
        <w:pStyle w:val="CorpoA"/>
        <w:snapToGrid w:val="0"/>
        <w:spacing w:line="360" w:lineRule="auto"/>
        <w:jc w:val="both"/>
        <w:rPr>
          <w:rFonts w:ascii="Book Antiqua" w:hAnsi="Book Antiqua"/>
        </w:rPr>
      </w:pPr>
      <w:r w:rsidRPr="00D30363">
        <w:rPr>
          <w:rFonts w:ascii="Book Antiqua" w:hAnsi="Book Antiqua"/>
          <w:b/>
          <w:bCs/>
        </w:rPr>
        <w:t>Figure 2 Visceral arteriography and optical coherence tomography.</w:t>
      </w:r>
      <w:r w:rsidRPr="00D30363">
        <w:rPr>
          <w:rFonts w:ascii="Book Antiqua" w:hAnsi="Book Antiqua"/>
        </w:rPr>
        <w:t xml:space="preserve"> A: Visceral arteriography diagnosis with hepatic artery tortuosity and doubtful significa</w:t>
      </w:r>
      <w:r w:rsidR="005B1BDA">
        <w:rPr>
          <w:rFonts w:ascii="Book Antiqua" w:hAnsi="Book Antiqua"/>
        </w:rPr>
        <w:t>nt</w:t>
      </w:r>
      <w:r w:rsidRPr="00D30363">
        <w:rPr>
          <w:rFonts w:ascii="Book Antiqua" w:hAnsi="Book Antiqua"/>
        </w:rPr>
        <w:t xml:space="preserve"> intra-stent diameter reduction and intrahepatic flow reduction. The yellow arrow </w:t>
      </w:r>
      <w:r w:rsidR="005B1BDA">
        <w:rPr>
          <w:rFonts w:ascii="Book Antiqua" w:hAnsi="Book Antiqua"/>
        </w:rPr>
        <w:t>indicates</w:t>
      </w:r>
      <w:r w:rsidRPr="00D30363">
        <w:rPr>
          <w:rFonts w:ascii="Book Antiqua" w:hAnsi="Book Antiqua"/>
        </w:rPr>
        <w:t xml:space="preserve"> the possible stenosis area, to be confirmed further with an intravascular method; B: OCT diagnosis </w:t>
      </w:r>
      <w:r w:rsidR="005B1BDA">
        <w:rPr>
          <w:rFonts w:ascii="Book Antiqua" w:hAnsi="Book Antiqua"/>
        </w:rPr>
        <w:t>of</w:t>
      </w:r>
      <w:r w:rsidRPr="00D30363">
        <w:rPr>
          <w:rFonts w:ascii="Book Antiqua" w:hAnsi="Book Antiqua"/>
        </w:rPr>
        <w:t xml:space="preserve"> severe stenosis due neointimal hyperplasia and focal and partial stent fracture; C: OCT diagnosis </w:t>
      </w:r>
      <w:r w:rsidR="005B1BDA">
        <w:rPr>
          <w:rFonts w:ascii="Book Antiqua" w:hAnsi="Book Antiqua"/>
        </w:rPr>
        <w:t>of</w:t>
      </w:r>
      <w:r w:rsidRPr="00D30363">
        <w:rPr>
          <w:rFonts w:ascii="Book Antiqua" w:hAnsi="Book Antiqua"/>
        </w:rPr>
        <w:t xml:space="preserve"> stent late </w:t>
      </w:r>
      <w:proofErr w:type="spellStart"/>
      <w:r w:rsidRPr="00D30363">
        <w:rPr>
          <w:rFonts w:ascii="Book Antiqua" w:hAnsi="Book Antiqua"/>
        </w:rPr>
        <w:t>malapposition</w:t>
      </w:r>
      <w:proofErr w:type="spellEnd"/>
      <w:r w:rsidRPr="00D30363">
        <w:rPr>
          <w:rFonts w:ascii="Book Antiqua" w:hAnsi="Book Antiqua"/>
        </w:rPr>
        <w:t xml:space="preserve">; D: OCT diagnosis </w:t>
      </w:r>
      <w:r w:rsidR="005B1BDA">
        <w:rPr>
          <w:rFonts w:ascii="Book Antiqua" w:hAnsi="Book Antiqua"/>
        </w:rPr>
        <w:t>of</w:t>
      </w:r>
      <w:r w:rsidRPr="00D30363">
        <w:rPr>
          <w:rFonts w:ascii="Book Antiqua" w:hAnsi="Book Antiqua"/>
        </w:rPr>
        <w:t xml:space="preserve"> in-stent </w:t>
      </w:r>
      <w:proofErr w:type="spellStart"/>
      <w:r w:rsidRPr="00D30363">
        <w:rPr>
          <w:rFonts w:ascii="Book Antiqua" w:hAnsi="Book Antiqua"/>
        </w:rPr>
        <w:t>neointimal</w:t>
      </w:r>
      <w:proofErr w:type="spellEnd"/>
      <w:r w:rsidRPr="00D30363">
        <w:rPr>
          <w:rFonts w:ascii="Book Antiqua" w:hAnsi="Book Antiqua"/>
        </w:rPr>
        <w:t xml:space="preserve"> hyperplasia and </w:t>
      </w:r>
      <w:proofErr w:type="spellStart"/>
      <w:r w:rsidRPr="00D30363">
        <w:rPr>
          <w:rFonts w:ascii="Book Antiqua" w:hAnsi="Book Antiqua"/>
        </w:rPr>
        <w:t>neoatherosclerosis</w:t>
      </w:r>
      <w:proofErr w:type="spellEnd"/>
      <w:r w:rsidRPr="00D30363">
        <w:rPr>
          <w:rFonts w:ascii="Book Antiqua" w:hAnsi="Book Antiqua"/>
        </w:rPr>
        <w:t>.</w:t>
      </w:r>
      <w:r w:rsidR="00B83DA6">
        <w:rPr>
          <w:rFonts w:ascii="Book Antiqua" w:hAnsi="Book Antiqua"/>
        </w:rPr>
        <w:t xml:space="preserve"> OCT: </w:t>
      </w:r>
      <w:r w:rsidR="00B83DA6" w:rsidRPr="00D30363">
        <w:rPr>
          <w:rFonts w:ascii="Book Antiqua" w:hAnsi="Book Antiqua"/>
        </w:rPr>
        <w:t>Optical coherence tomography</w:t>
      </w:r>
      <w:r w:rsidR="00B83DA6">
        <w:rPr>
          <w:rFonts w:ascii="Book Antiqua" w:hAnsi="Book Antiqua"/>
        </w:rPr>
        <w:t>.</w:t>
      </w:r>
      <w:r w:rsidR="00B83DA6" w:rsidRPr="00D30363">
        <w:rPr>
          <w:rFonts w:ascii="Book Antiqua" w:hAnsi="Book Antiqua"/>
        </w:rPr>
        <w:t xml:space="preserve"> </w:t>
      </w:r>
      <w:r w:rsidRPr="00D30363">
        <w:rPr>
          <w:rFonts w:ascii="Book Antiqua" w:hAnsi="Book Antiqua"/>
        </w:rPr>
        <w:br w:type="page"/>
      </w:r>
    </w:p>
    <w:p w14:paraId="3F488444" w14:textId="3399E907" w:rsidR="00665887" w:rsidRPr="00D30363" w:rsidRDefault="00D55B29" w:rsidP="00CB6506">
      <w:pPr>
        <w:pStyle w:val="CorpoA"/>
        <w:snapToGrid w:val="0"/>
        <w:spacing w:line="360" w:lineRule="auto"/>
        <w:jc w:val="both"/>
        <w:rPr>
          <w:rFonts w:ascii="Book Antiqua" w:hAnsi="Book Antiqua"/>
        </w:rPr>
      </w:pPr>
      <w:r w:rsidRPr="00D30363">
        <w:rPr>
          <w:rFonts w:ascii="Book Antiqua" w:hAnsi="Book Antiqua"/>
          <w:noProof/>
          <w:lang w:eastAsia="zh-CN"/>
        </w:rPr>
        <w:lastRenderedPageBreak/>
        <w:drawing>
          <wp:inline distT="0" distB="0" distL="0" distR="0" wp14:anchorId="6D6964C5" wp14:editId="7F4BBF9D">
            <wp:extent cx="5626100" cy="2844800"/>
            <wp:effectExtent l="0" t="0" r="0" b="0"/>
            <wp:docPr id="6" name="图片 6" descr="图片包含 室内, 照片, 小, 监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6100" cy="2844800"/>
                    </a:xfrm>
                    <a:prstGeom prst="rect">
                      <a:avLst/>
                    </a:prstGeom>
                  </pic:spPr>
                </pic:pic>
              </a:graphicData>
            </a:graphic>
          </wp:inline>
        </w:drawing>
      </w:r>
    </w:p>
    <w:p w14:paraId="7768EB77" w14:textId="06261D87" w:rsidR="00B024FA" w:rsidRPr="00D30363" w:rsidRDefault="00B024FA" w:rsidP="00CB6506">
      <w:pPr>
        <w:pStyle w:val="CorpoA"/>
        <w:snapToGrid w:val="0"/>
        <w:spacing w:line="360" w:lineRule="auto"/>
        <w:jc w:val="both"/>
        <w:rPr>
          <w:rFonts w:ascii="Book Antiqua" w:hAnsi="Book Antiqua"/>
        </w:rPr>
      </w:pPr>
      <w:r w:rsidRPr="00D30363">
        <w:rPr>
          <w:rFonts w:ascii="Book Antiqua" w:hAnsi="Book Antiqua"/>
          <w:b/>
          <w:bCs/>
        </w:rPr>
        <w:t xml:space="preserve">Figure </w:t>
      </w:r>
      <w:proofErr w:type="gramStart"/>
      <w:r w:rsidRPr="00D30363">
        <w:rPr>
          <w:rFonts w:ascii="Book Antiqua" w:hAnsi="Book Antiqua"/>
          <w:b/>
          <w:bCs/>
        </w:rPr>
        <w:t>3 Visceral arteriography</w:t>
      </w:r>
      <w:proofErr w:type="gramEnd"/>
      <w:r w:rsidRPr="00D30363">
        <w:rPr>
          <w:rFonts w:ascii="Book Antiqua" w:hAnsi="Book Antiqua"/>
          <w:b/>
          <w:bCs/>
        </w:rPr>
        <w:t xml:space="preserve"> after percutaneous transluminal angioplasty and optical coherence tomography posttreatment. </w:t>
      </w:r>
      <w:r w:rsidRPr="00D30363">
        <w:rPr>
          <w:rFonts w:ascii="Book Antiqua" w:hAnsi="Book Antiqua"/>
        </w:rPr>
        <w:t>A: Visceral arteriography after percutaneous transluminal angioplasty with drug-elut</w:t>
      </w:r>
      <w:r w:rsidR="005B1BDA">
        <w:rPr>
          <w:rFonts w:ascii="Book Antiqua" w:hAnsi="Book Antiqua"/>
        </w:rPr>
        <w:t>ing</w:t>
      </w:r>
      <w:r w:rsidRPr="00D30363">
        <w:rPr>
          <w:rFonts w:ascii="Book Antiqua" w:hAnsi="Book Antiqua"/>
        </w:rPr>
        <w:t xml:space="preserve"> stent (</w:t>
      </w:r>
      <w:proofErr w:type="spellStart"/>
      <w:r w:rsidRPr="00D30363">
        <w:rPr>
          <w:rFonts w:ascii="Book Antiqua" w:hAnsi="Book Antiqua"/>
        </w:rPr>
        <w:t>Sirolimus</w:t>
      </w:r>
      <w:proofErr w:type="spellEnd"/>
      <w:r w:rsidRPr="00D30363">
        <w:rPr>
          <w:rFonts w:ascii="Book Antiqua" w:hAnsi="Book Antiqua"/>
        </w:rPr>
        <w:t xml:space="preserve">) </w:t>
      </w:r>
      <w:proofErr w:type="spellStart"/>
      <w:r w:rsidRPr="00D30363">
        <w:rPr>
          <w:rFonts w:ascii="Book Antiqua" w:hAnsi="Book Antiqua"/>
        </w:rPr>
        <w:t>Orsiro</w:t>
      </w:r>
      <w:proofErr w:type="spellEnd"/>
      <w:r w:rsidRPr="00D30363">
        <w:rPr>
          <w:rFonts w:ascii="Book Antiqua" w:hAnsi="Book Antiqua"/>
        </w:rPr>
        <w:t xml:space="preserve"> 3 mm × 30 mm (</w:t>
      </w:r>
      <w:proofErr w:type="spellStart"/>
      <w:r w:rsidRPr="00D30363">
        <w:rPr>
          <w:rFonts w:ascii="Book Antiqua" w:hAnsi="Book Antiqua"/>
        </w:rPr>
        <w:t>Biotronik</w:t>
      </w:r>
      <w:proofErr w:type="spellEnd"/>
      <w:r w:rsidRPr="00D30363">
        <w:rPr>
          <w:rFonts w:ascii="Book Antiqua" w:hAnsi="Book Antiqua"/>
        </w:rPr>
        <w:t xml:space="preserve">) showing complete resolution </w:t>
      </w:r>
      <w:r w:rsidR="005B1BDA">
        <w:rPr>
          <w:rFonts w:ascii="Book Antiqua" w:hAnsi="Book Antiqua"/>
        </w:rPr>
        <w:t xml:space="preserve">of </w:t>
      </w:r>
      <w:r w:rsidR="005B1BDA" w:rsidRPr="00D30363">
        <w:rPr>
          <w:rFonts w:ascii="Book Antiqua" w:hAnsi="Book Antiqua"/>
        </w:rPr>
        <w:t xml:space="preserve">restenosis </w:t>
      </w:r>
      <w:r w:rsidRPr="00D30363">
        <w:rPr>
          <w:rFonts w:ascii="Book Antiqua" w:hAnsi="Book Antiqua"/>
        </w:rPr>
        <w:t xml:space="preserve">and improvement </w:t>
      </w:r>
      <w:r w:rsidR="005B1BDA">
        <w:rPr>
          <w:rFonts w:ascii="Book Antiqua" w:hAnsi="Book Antiqua"/>
        </w:rPr>
        <w:t>in</w:t>
      </w:r>
      <w:r w:rsidRPr="00D30363">
        <w:rPr>
          <w:rFonts w:ascii="Book Antiqua" w:hAnsi="Book Antiqua"/>
        </w:rPr>
        <w:t xml:space="preserve"> intrahepatic perfusion; B: Optical coherence tomography posttreatment showing acute gain in luminal area due to complete stent expansion.</w:t>
      </w:r>
    </w:p>
    <w:sectPr w:rsidR="00B024FA" w:rsidRPr="00D30363">
      <w:foot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63ACA1" w14:textId="77777777" w:rsidR="00C93DDD" w:rsidRDefault="00C93DDD">
      <w:r>
        <w:separator/>
      </w:r>
    </w:p>
  </w:endnote>
  <w:endnote w:type="continuationSeparator" w:id="0">
    <w:p w14:paraId="2446E1AA" w14:textId="77777777" w:rsidR="00C93DDD" w:rsidRDefault="00C93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 w:name="Utopia Std">
    <w:altName w:val="Cambri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Italic">
    <w:altName w:val="SimSun"/>
    <w:panose1 w:val="00000000000000000000"/>
    <w:charset w:val="00"/>
    <w:family w:val="swiss"/>
    <w:notTrueType/>
    <w:pitch w:val="default"/>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panose1 w:val="00000000000000000000"/>
    <w:charset w:val="00"/>
    <w:family w:val="roman"/>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90AA9" w14:textId="77777777" w:rsidR="003651F4" w:rsidRDefault="00F11DD1">
    <w:pPr>
      <w:pStyle w:val="a4"/>
      <w:jc w:val="right"/>
    </w:pPr>
    <w:r>
      <w:fldChar w:fldCharType="begin"/>
    </w:r>
    <w:r>
      <w:instrText xml:space="preserve"> PAGE </w:instrText>
    </w:r>
    <w:r>
      <w:fldChar w:fldCharType="separate"/>
    </w:r>
    <w:r w:rsidR="00554424">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6329C8" w14:textId="77777777" w:rsidR="00C93DDD" w:rsidRDefault="00C93DDD">
      <w:r>
        <w:separator/>
      </w:r>
    </w:p>
  </w:footnote>
  <w:footnote w:type="continuationSeparator" w:id="0">
    <w:p w14:paraId="3068EBFA" w14:textId="77777777" w:rsidR="00C93DDD" w:rsidRDefault="00C93D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B553A"/>
    <w:multiLevelType w:val="multilevel"/>
    <w:tmpl w:val="B52C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A5354C"/>
    <w:multiLevelType w:val="multilevel"/>
    <w:tmpl w:val="A14E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185|199|197|204|203|197|203|206|197|205|207|197|188|185|197|200|203|"/>
    <w:docVar w:name="Username" w:val="Editor"/>
  </w:docVars>
  <w:rsids>
    <w:rsidRoot w:val="003651F4"/>
    <w:rsid w:val="00014B6A"/>
    <w:rsid w:val="000262BA"/>
    <w:rsid w:val="000407C0"/>
    <w:rsid w:val="00042204"/>
    <w:rsid w:val="000539A0"/>
    <w:rsid w:val="00063E91"/>
    <w:rsid w:val="00083E0A"/>
    <w:rsid w:val="000A65E3"/>
    <w:rsid w:val="000A6A71"/>
    <w:rsid w:val="000B18E9"/>
    <w:rsid w:val="000E4C88"/>
    <w:rsid w:val="001503BB"/>
    <w:rsid w:val="00155138"/>
    <w:rsid w:val="00173391"/>
    <w:rsid w:val="00197F7A"/>
    <w:rsid w:val="001B0644"/>
    <w:rsid w:val="001B55FE"/>
    <w:rsid w:val="001C3509"/>
    <w:rsid w:val="001F313A"/>
    <w:rsid w:val="00216FFD"/>
    <w:rsid w:val="00222A84"/>
    <w:rsid w:val="0030405A"/>
    <w:rsid w:val="00324589"/>
    <w:rsid w:val="00324FD7"/>
    <w:rsid w:val="00362407"/>
    <w:rsid w:val="003651F4"/>
    <w:rsid w:val="00397D39"/>
    <w:rsid w:val="003A07C7"/>
    <w:rsid w:val="003A3B50"/>
    <w:rsid w:val="00422295"/>
    <w:rsid w:val="00431B8D"/>
    <w:rsid w:val="00477308"/>
    <w:rsid w:val="004B65C0"/>
    <w:rsid w:val="005158C7"/>
    <w:rsid w:val="00526479"/>
    <w:rsid w:val="005275A1"/>
    <w:rsid w:val="005400A5"/>
    <w:rsid w:val="005444DA"/>
    <w:rsid w:val="00547B3A"/>
    <w:rsid w:val="00554424"/>
    <w:rsid w:val="005B1BDA"/>
    <w:rsid w:val="005C64FC"/>
    <w:rsid w:val="005D35B8"/>
    <w:rsid w:val="005E3CB7"/>
    <w:rsid w:val="005E43EC"/>
    <w:rsid w:val="006412C1"/>
    <w:rsid w:val="00654038"/>
    <w:rsid w:val="00665887"/>
    <w:rsid w:val="00670F35"/>
    <w:rsid w:val="0069034B"/>
    <w:rsid w:val="006D7B90"/>
    <w:rsid w:val="0070170F"/>
    <w:rsid w:val="00735A25"/>
    <w:rsid w:val="007605E0"/>
    <w:rsid w:val="00765B78"/>
    <w:rsid w:val="00773411"/>
    <w:rsid w:val="007D3C90"/>
    <w:rsid w:val="00805FF3"/>
    <w:rsid w:val="00811DA7"/>
    <w:rsid w:val="00817513"/>
    <w:rsid w:val="0082340E"/>
    <w:rsid w:val="00835A76"/>
    <w:rsid w:val="008424CA"/>
    <w:rsid w:val="00865C88"/>
    <w:rsid w:val="008D2864"/>
    <w:rsid w:val="00957033"/>
    <w:rsid w:val="009D07F5"/>
    <w:rsid w:val="009E353C"/>
    <w:rsid w:val="00A24DF8"/>
    <w:rsid w:val="00A26917"/>
    <w:rsid w:val="00A31AB3"/>
    <w:rsid w:val="00A32537"/>
    <w:rsid w:val="00A47F91"/>
    <w:rsid w:val="00A61468"/>
    <w:rsid w:val="00A847B7"/>
    <w:rsid w:val="00AA12BE"/>
    <w:rsid w:val="00B024FA"/>
    <w:rsid w:val="00B032E3"/>
    <w:rsid w:val="00B255FA"/>
    <w:rsid w:val="00B40324"/>
    <w:rsid w:val="00B43989"/>
    <w:rsid w:val="00B43F6A"/>
    <w:rsid w:val="00B74263"/>
    <w:rsid w:val="00B83DA6"/>
    <w:rsid w:val="00B8493A"/>
    <w:rsid w:val="00BA092E"/>
    <w:rsid w:val="00BB59DC"/>
    <w:rsid w:val="00BD7DDB"/>
    <w:rsid w:val="00C13FE8"/>
    <w:rsid w:val="00C142B3"/>
    <w:rsid w:val="00C45337"/>
    <w:rsid w:val="00C6202E"/>
    <w:rsid w:val="00C93DDD"/>
    <w:rsid w:val="00CB6506"/>
    <w:rsid w:val="00CC1D64"/>
    <w:rsid w:val="00CD29E1"/>
    <w:rsid w:val="00CE68E8"/>
    <w:rsid w:val="00CE7130"/>
    <w:rsid w:val="00D16757"/>
    <w:rsid w:val="00D30363"/>
    <w:rsid w:val="00D44877"/>
    <w:rsid w:val="00D51FE6"/>
    <w:rsid w:val="00D55B29"/>
    <w:rsid w:val="00D616E9"/>
    <w:rsid w:val="00D82F64"/>
    <w:rsid w:val="00D925F0"/>
    <w:rsid w:val="00DA75A1"/>
    <w:rsid w:val="00DE7937"/>
    <w:rsid w:val="00E11FE4"/>
    <w:rsid w:val="00E5240C"/>
    <w:rsid w:val="00E7072B"/>
    <w:rsid w:val="00EA1BAD"/>
    <w:rsid w:val="00ED092B"/>
    <w:rsid w:val="00ED4B5B"/>
    <w:rsid w:val="00F022C1"/>
    <w:rsid w:val="00F11DD1"/>
    <w:rsid w:val="00F21143"/>
    <w:rsid w:val="00F41E9D"/>
    <w:rsid w:val="00F62016"/>
    <w:rsid w:val="00F838EA"/>
    <w:rsid w:val="00FA1690"/>
    <w:rsid w:val="00FB549C"/>
    <w:rsid w:val="00FD4A1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58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E9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w:hAnsi="Helvetica" w:cs="Arial Unicode MS"/>
      <w:color w:val="000000"/>
      <w:sz w:val="24"/>
      <w:szCs w:val="24"/>
    </w:rPr>
  </w:style>
  <w:style w:type="paragraph" w:styleId="a4">
    <w:name w:val="footer"/>
    <w:pPr>
      <w:tabs>
        <w:tab w:val="center" w:pos="4419"/>
        <w:tab w:val="right" w:pos="8838"/>
      </w:tabs>
    </w:pPr>
    <w:rPr>
      <w:rFonts w:ascii="Calibri" w:eastAsia="Calibri" w:hAnsi="Calibri" w:cs="Calibri"/>
      <w:color w:val="000000"/>
      <w:sz w:val="24"/>
      <w:szCs w:val="24"/>
      <w:u w:color="000000"/>
      <w:lang w:val="pt-PT"/>
    </w:rPr>
  </w:style>
  <w:style w:type="paragraph" w:customStyle="1" w:styleId="CorpoA">
    <w:name w:val="Corpo A"/>
    <w:rPr>
      <w:rFonts w:ascii="Calibri" w:eastAsia="Calibri" w:hAnsi="Calibri" w:cs="Calibri"/>
      <w:color w:val="000000"/>
      <w:sz w:val="24"/>
      <w:szCs w:val="24"/>
      <w:u w:color="000000"/>
      <w:lang w:val="en-US"/>
    </w:rPr>
  </w:style>
  <w:style w:type="paragraph" w:customStyle="1" w:styleId="Corpo">
    <w:name w:val="Corpo"/>
    <w:rsid w:val="00811DA7"/>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bdr w:val="none" w:sz="0" w:space="0" w:color="auto"/>
      <w:lang w:val="en-US"/>
    </w:rPr>
  </w:style>
  <w:style w:type="paragraph" w:styleId="a5">
    <w:name w:val="Normal (Web)"/>
    <w:basedOn w:val="a"/>
    <w:uiPriority w:val="99"/>
    <w:unhideWhenUsed/>
    <w:rsid w:val="00F21143"/>
    <w:pPr>
      <w:spacing w:before="100" w:beforeAutospacing="1" w:after="100" w:afterAutospacing="1"/>
    </w:pPr>
    <w:rPr>
      <w:lang w:val="pt-BR" w:eastAsia="pt-BR"/>
    </w:rPr>
  </w:style>
  <w:style w:type="paragraph" w:styleId="a6">
    <w:name w:val="annotation text"/>
    <w:basedOn w:val="a"/>
    <w:link w:val="Char"/>
    <w:uiPriority w:val="99"/>
    <w:semiHidden/>
    <w:unhideWhenUsed/>
    <w:rsid w:val="00765B78"/>
    <w:rPr>
      <w:rFonts w:ascii="Tahoma" w:hAnsi="Tahoma" w:cs="Tahoma"/>
      <w:sz w:val="16"/>
      <w:szCs w:val="20"/>
    </w:rPr>
  </w:style>
  <w:style w:type="character" w:customStyle="1" w:styleId="Char">
    <w:name w:val="批注文字 Char"/>
    <w:basedOn w:val="a0"/>
    <w:link w:val="a6"/>
    <w:uiPriority w:val="99"/>
    <w:semiHidden/>
    <w:rsid w:val="00765B78"/>
    <w:rPr>
      <w:rFonts w:ascii="Tahoma" w:eastAsia="Times New Roman" w:hAnsi="Tahoma" w:cs="Tahoma"/>
      <w:sz w:val="16"/>
      <w:bdr w:val="none" w:sz="0" w:space="0" w:color="auto"/>
      <w:lang w:val="en-US" w:eastAsia="en-US"/>
    </w:rPr>
  </w:style>
  <w:style w:type="paragraph" w:styleId="a7">
    <w:name w:val="annotation subject"/>
    <w:basedOn w:val="a6"/>
    <w:next w:val="a6"/>
    <w:link w:val="Char0"/>
    <w:uiPriority w:val="99"/>
    <w:semiHidden/>
    <w:unhideWhenUsed/>
    <w:rsid w:val="00765B78"/>
    <w:rPr>
      <w:b/>
      <w:bCs/>
    </w:rPr>
  </w:style>
  <w:style w:type="character" w:customStyle="1" w:styleId="Char0">
    <w:name w:val="批注主题 Char"/>
    <w:basedOn w:val="Char"/>
    <w:link w:val="a7"/>
    <w:uiPriority w:val="99"/>
    <w:semiHidden/>
    <w:rsid w:val="00765B78"/>
    <w:rPr>
      <w:rFonts w:ascii="Tahoma" w:eastAsia="Times New Roman" w:hAnsi="Tahoma" w:cs="Tahoma"/>
      <w:b/>
      <w:bCs/>
      <w:sz w:val="16"/>
      <w:bdr w:val="none" w:sz="0" w:space="0" w:color="auto"/>
      <w:lang w:val="en-US" w:eastAsia="en-US"/>
    </w:rPr>
  </w:style>
  <w:style w:type="paragraph" w:styleId="a8">
    <w:name w:val="Balloon Text"/>
    <w:basedOn w:val="a"/>
    <w:link w:val="Char1"/>
    <w:uiPriority w:val="99"/>
    <w:semiHidden/>
    <w:unhideWhenUsed/>
    <w:rsid w:val="00765B78"/>
    <w:rPr>
      <w:rFonts w:ascii="Segoe UI" w:hAnsi="Segoe UI" w:cs="Segoe UI"/>
      <w:sz w:val="18"/>
      <w:szCs w:val="18"/>
    </w:rPr>
  </w:style>
  <w:style w:type="character" w:customStyle="1" w:styleId="Char1">
    <w:name w:val="批注框文本 Char"/>
    <w:basedOn w:val="a0"/>
    <w:link w:val="a8"/>
    <w:uiPriority w:val="99"/>
    <w:semiHidden/>
    <w:rsid w:val="00765B78"/>
    <w:rPr>
      <w:rFonts w:ascii="Segoe UI" w:eastAsia="Times New Roman" w:hAnsi="Segoe UI" w:cs="Segoe UI"/>
      <w:sz w:val="18"/>
      <w:szCs w:val="18"/>
      <w:bdr w:val="none" w:sz="0" w:space="0" w:color="auto"/>
      <w:lang w:val="en-US" w:eastAsia="en-US"/>
    </w:rPr>
  </w:style>
  <w:style w:type="character" w:styleId="a9">
    <w:name w:val="annotation reference"/>
    <w:basedOn w:val="a0"/>
    <w:uiPriority w:val="99"/>
    <w:semiHidden/>
    <w:unhideWhenUsed/>
    <w:rsid w:val="00E7072B"/>
    <w:rPr>
      <w:rFonts w:ascii="Tahoma" w:hAnsi="Tahoma" w:cs="Tahoma"/>
      <w:b w:val="0"/>
      <w:i w:val="0"/>
      <w:caps w:val="0"/>
      <w:strike w:val="0"/>
      <w:sz w:val="16"/>
      <w:szCs w:val="16"/>
      <w:u w:val="none"/>
    </w:rPr>
  </w:style>
  <w:style w:type="paragraph" w:styleId="aa">
    <w:name w:val="Revision"/>
    <w:hidden/>
    <w:uiPriority w:val="99"/>
    <w:semiHidden/>
    <w:rsid w:val="00083E0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n-US" w:eastAsia="en-US"/>
    </w:rPr>
  </w:style>
  <w:style w:type="paragraph" w:customStyle="1" w:styleId="Default">
    <w:name w:val="Default"/>
    <w:rsid w:val="00BA092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Utopia Std" w:hAnsi="Utopia Std" w:cs="Utopia Std"/>
      <w:color w:val="000000"/>
      <w:sz w:val="24"/>
      <w:szCs w:val="24"/>
    </w:rPr>
  </w:style>
  <w:style w:type="character" w:styleId="ab">
    <w:name w:val="FollowedHyperlink"/>
    <w:basedOn w:val="a0"/>
    <w:uiPriority w:val="99"/>
    <w:semiHidden/>
    <w:unhideWhenUsed/>
    <w:rsid w:val="005D35B8"/>
    <w:rPr>
      <w:color w:val="FF00FF" w:themeColor="followedHyperlink"/>
      <w:u w:val="single"/>
    </w:rPr>
  </w:style>
  <w:style w:type="character" w:styleId="ac">
    <w:name w:val="Strong"/>
    <w:basedOn w:val="a0"/>
    <w:uiPriority w:val="22"/>
    <w:qFormat/>
    <w:rsid w:val="005D35B8"/>
    <w:rPr>
      <w:b/>
      <w:bCs/>
    </w:rPr>
  </w:style>
  <w:style w:type="character" w:customStyle="1" w:styleId="identifier">
    <w:name w:val="identifier"/>
    <w:basedOn w:val="a0"/>
    <w:rsid w:val="005D35B8"/>
  </w:style>
  <w:style w:type="paragraph" w:styleId="ad">
    <w:name w:val="header"/>
    <w:basedOn w:val="a"/>
    <w:link w:val="Char2"/>
    <w:uiPriority w:val="99"/>
    <w:unhideWhenUsed/>
    <w:rsid w:val="005D35B8"/>
    <w:pPr>
      <w:tabs>
        <w:tab w:val="center" w:pos="4680"/>
        <w:tab w:val="right" w:pos="9360"/>
      </w:tabs>
    </w:pPr>
  </w:style>
  <w:style w:type="character" w:customStyle="1" w:styleId="Char2">
    <w:name w:val="页眉 Char"/>
    <w:basedOn w:val="a0"/>
    <w:link w:val="ad"/>
    <w:uiPriority w:val="99"/>
    <w:rsid w:val="005D35B8"/>
    <w:rPr>
      <w:rFonts w:eastAsia="Times New Roman"/>
      <w:sz w:val="24"/>
      <w:szCs w:val="24"/>
      <w:bdr w:val="none" w:sz="0" w:space="0" w:color="auto"/>
      <w:lang w:val="en-US" w:eastAsia="en-US"/>
    </w:rPr>
  </w:style>
  <w:style w:type="paragraph" w:customStyle="1" w:styleId="Normal1">
    <w:name w:val="Normal1"/>
    <w:rsid w:val="000A6A7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lang w:val="en-US" w:eastAsia="en-US"/>
    </w:rPr>
  </w:style>
  <w:style w:type="paragraph" w:styleId="ae">
    <w:name w:val="List Paragraph"/>
    <w:basedOn w:val="a"/>
    <w:uiPriority w:val="34"/>
    <w:qFormat/>
    <w:rsid w:val="000A6A71"/>
    <w:pPr>
      <w:spacing w:after="160" w:line="259" w:lineRule="auto"/>
      <w:ind w:left="720"/>
      <w:contextualSpacing/>
    </w:pPr>
    <w:rPr>
      <w:rFonts w:asciiTheme="minorHAnsi" w:eastAsiaTheme="minorEastAsia" w:hAnsiTheme="minorHAnsi" w:cstheme="minorBidi"/>
      <w:sz w:val="22"/>
      <w:szCs w:val="22"/>
      <w:lang w:val="el-GR"/>
    </w:rPr>
  </w:style>
  <w:style w:type="character" w:customStyle="1" w:styleId="normaltextrun">
    <w:name w:val="normaltextrun"/>
    <w:basedOn w:val="a0"/>
    <w:rsid w:val="000A6A71"/>
  </w:style>
  <w:style w:type="paragraph" w:customStyle="1" w:styleId="paragraph">
    <w:name w:val="paragraph"/>
    <w:basedOn w:val="a"/>
    <w:rsid w:val="000A6A71"/>
    <w:pPr>
      <w:spacing w:before="100" w:beforeAutospacing="1" w:after="100" w:afterAutospacing="1"/>
    </w:pPr>
    <w:rPr>
      <w:rFonts w:eastAsia="宋体"/>
    </w:rPr>
  </w:style>
  <w:style w:type="paragraph" w:styleId="af">
    <w:name w:val="Plain Text"/>
    <w:basedOn w:val="a"/>
    <w:link w:val="Char3"/>
    <w:rsid w:val="000A6A71"/>
    <w:pPr>
      <w:widowControl w:val="0"/>
      <w:jc w:val="both"/>
    </w:pPr>
    <w:rPr>
      <w:rFonts w:ascii="宋体" w:eastAsia="宋体" w:hAnsi="Courier New" w:cs="Courier New"/>
      <w:kern w:val="2"/>
      <w:sz w:val="21"/>
      <w:szCs w:val="21"/>
      <w:lang w:eastAsia="zh-CN"/>
    </w:rPr>
  </w:style>
  <w:style w:type="character" w:customStyle="1" w:styleId="Char3">
    <w:name w:val="纯文本 Char"/>
    <w:basedOn w:val="a0"/>
    <w:link w:val="af"/>
    <w:rsid w:val="000A6A71"/>
    <w:rPr>
      <w:rFonts w:ascii="宋体" w:eastAsia="宋体" w:hAnsi="Courier New" w:cs="Courier New"/>
      <w:kern w:val="2"/>
      <w:sz w:val="21"/>
      <w:szCs w:val="21"/>
      <w:bdr w:val="none" w:sz="0" w:space="0" w:color="auto"/>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E9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w:hAnsi="Helvetica" w:cs="Arial Unicode MS"/>
      <w:color w:val="000000"/>
      <w:sz w:val="24"/>
      <w:szCs w:val="24"/>
    </w:rPr>
  </w:style>
  <w:style w:type="paragraph" w:styleId="a4">
    <w:name w:val="footer"/>
    <w:pPr>
      <w:tabs>
        <w:tab w:val="center" w:pos="4419"/>
        <w:tab w:val="right" w:pos="8838"/>
      </w:tabs>
    </w:pPr>
    <w:rPr>
      <w:rFonts w:ascii="Calibri" w:eastAsia="Calibri" w:hAnsi="Calibri" w:cs="Calibri"/>
      <w:color w:val="000000"/>
      <w:sz w:val="24"/>
      <w:szCs w:val="24"/>
      <w:u w:color="000000"/>
      <w:lang w:val="pt-PT"/>
    </w:rPr>
  </w:style>
  <w:style w:type="paragraph" w:customStyle="1" w:styleId="CorpoA">
    <w:name w:val="Corpo A"/>
    <w:rPr>
      <w:rFonts w:ascii="Calibri" w:eastAsia="Calibri" w:hAnsi="Calibri" w:cs="Calibri"/>
      <w:color w:val="000000"/>
      <w:sz w:val="24"/>
      <w:szCs w:val="24"/>
      <w:u w:color="000000"/>
      <w:lang w:val="en-US"/>
    </w:rPr>
  </w:style>
  <w:style w:type="paragraph" w:customStyle="1" w:styleId="Corpo">
    <w:name w:val="Corpo"/>
    <w:rsid w:val="00811DA7"/>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bdr w:val="none" w:sz="0" w:space="0" w:color="auto"/>
      <w:lang w:val="en-US"/>
    </w:rPr>
  </w:style>
  <w:style w:type="paragraph" w:styleId="a5">
    <w:name w:val="Normal (Web)"/>
    <w:basedOn w:val="a"/>
    <w:uiPriority w:val="99"/>
    <w:unhideWhenUsed/>
    <w:rsid w:val="00F21143"/>
    <w:pPr>
      <w:spacing w:before="100" w:beforeAutospacing="1" w:after="100" w:afterAutospacing="1"/>
    </w:pPr>
    <w:rPr>
      <w:lang w:val="pt-BR" w:eastAsia="pt-BR"/>
    </w:rPr>
  </w:style>
  <w:style w:type="paragraph" w:styleId="a6">
    <w:name w:val="annotation text"/>
    <w:basedOn w:val="a"/>
    <w:link w:val="Char"/>
    <w:uiPriority w:val="99"/>
    <w:semiHidden/>
    <w:unhideWhenUsed/>
    <w:rsid w:val="00765B78"/>
    <w:rPr>
      <w:rFonts w:ascii="Tahoma" w:hAnsi="Tahoma" w:cs="Tahoma"/>
      <w:sz w:val="16"/>
      <w:szCs w:val="20"/>
    </w:rPr>
  </w:style>
  <w:style w:type="character" w:customStyle="1" w:styleId="Char">
    <w:name w:val="批注文字 Char"/>
    <w:basedOn w:val="a0"/>
    <w:link w:val="a6"/>
    <w:uiPriority w:val="99"/>
    <w:semiHidden/>
    <w:rsid w:val="00765B78"/>
    <w:rPr>
      <w:rFonts w:ascii="Tahoma" w:eastAsia="Times New Roman" w:hAnsi="Tahoma" w:cs="Tahoma"/>
      <w:sz w:val="16"/>
      <w:bdr w:val="none" w:sz="0" w:space="0" w:color="auto"/>
      <w:lang w:val="en-US" w:eastAsia="en-US"/>
    </w:rPr>
  </w:style>
  <w:style w:type="paragraph" w:styleId="a7">
    <w:name w:val="annotation subject"/>
    <w:basedOn w:val="a6"/>
    <w:next w:val="a6"/>
    <w:link w:val="Char0"/>
    <w:uiPriority w:val="99"/>
    <w:semiHidden/>
    <w:unhideWhenUsed/>
    <w:rsid w:val="00765B78"/>
    <w:rPr>
      <w:b/>
      <w:bCs/>
    </w:rPr>
  </w:style>
  <w:style w:type="character" w:customStyle="1" w:styleId="Char0">
    <w:name w:val="批注主题 Char"/>
    <w:basedOn w:val="Char"/>
    <w:link w:val="a7"/>
    <w:uiPriority w:val="99"/>
    <w:semiHidden/>
    <w:rsid w:val="00765B78"/>
    <w:rPr>
      <w:rFonts w:ascii="Tahoma" w:eastAsia="Times New Roman" w:hAnsi="Tahoma" w:cs="Tahoma"/>
      <w:b/>
      <w:bCs/>
      <w:sz w:val="16"/>
      <w:bdr w:val="none" w:sz="0" w:space="0" w:color="auto"/>
      <w:lang w:val="en-US" w:eastAsia="en-US"/>
    </w:rPr>
  </w:style>
  <w:style w:type="paragraph" w:styleId="a8">
    <w:name w:val="Balloon Text"/>
    <w:basedOn w:val="a"/>
    <w:link w:val="Char1"/>
    <w:uiPriority w:val="99"/>
    <w:semiHidden/>
    <w:unhideWhenUsed/>
    <w:rsid w:val="00765B78"/>
    <w:rPr>
      <w:rFonts w:ascii="Segoe UI" w:hAnsi="Segoe UI" w:cs="Segoe UI"/>
      <w:sz w:val="18"/>
      <w:szCs w:val="18"/>
    </w:rPr>
  </w:style>
  <w:style w:type="character" w:customStyle="1" w:styleId="Char1">
    <w:name w:val="批注框文本 Char"/>
    <w:basedOn w:val="a0"/>
    <w:link w:val="a8"/>
    <w:uiPriority w:val="99"/>
    <w:semiHidden/>
    <w:rsid w:val="00765B78"/>
    <w:rPr>
      <w:rFonts w:ascii="Segoe UI" w:eastAsia="Times New Roman" w:hAnsi="Segoe UI" w:cs="Segoe UI"/>
      <w:sz w:val="18"/>
      <w:szCs w:val="18"/>
      <w:bdr w:val="none" w:sz="0" w:space="0" w:color="auto"/>
      <w:lang w:val="en-US" w:eastAsia="en-US"/>
    </w:rPr>
  </w:style>
  <w:style w:type="character" w:styleId="a9">
    <w:name w:val="annotation reference"/>
    <w:basedOn w:val="a0"/>
    <w:uiPriority w:val="99"/>
    <w:semiHidden/>
    <w:unhideWhenUsed/>
    <w:rsid w:val="00E7072B"/>
    <w:rPr>
      <w:rFonts w:ascii="Tahoma" w:hAnsi="Tahoma" w:cs="Tahoma"/>
      <w:b w:val="0"/>
      <w:i w:val="0"/>
      <w:caps w:val="0"/>
      <w:strike w:val="0"/>
      <w:sz w:val="16"/>
      <w:szCs w:val="16"/>
      <w:u w:val="none"/>
    </w:rPr>
  </w:style>
  <w:style w:type="paragraph" w:styleId="aa">
    <w:name w:val="Revision"/>
    <w:hidden/>
    <w:uiPriority w:val="99"/>
    <w:semiHidden/>
    <w:rsid w:val="00083E0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n-US" w:eastAsia="en-US"/>
    </w:rPr>
  </w:style>
  <w:style w:type="paragraph" w:customStyle="1" w:styleId="Default">
    <w:name w:val="Default"/>
    <w:rsid w:val="00BA092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Utopia Std" w:hAnsi="Utopia Std" w:cs="Utopia Std"/>
      <w:color w:val="000000"/>
      <w:sz w:val="24"/>
      <w:szCs w:val="24"/>
    </w:rPr>
  </w:style>
  <w:style w:type="character" w:styleId="ab">
    <w:name w:val="FollowedHyperlink"/>
    <w:basedOn w:val="a0"/>
    <w:uiPriority w:val="99"/>
    <w:semiHidden/>
    <w:unhideWhenUsed/>
    <w:rsid w:val="005D35B8"/>
    <w:rPr>
      <w:color w:val="FF00FF" w:themeColor="followedHyperlink"/>
      <w:u w:val="single"/>
    </w:rPr>
  </w:style>
  <w:style w:type="character" w:styleId="ac">
    <w:name w:val="Strong"/>
    <w:basedOn w:val="a0"/>
    <w:uiPriority w:val="22"/>
    <w:qFormat/>
    <w:rsid w:val="005D35B8"/>
    <w:rPr>
      <w:b/>
      <w:bCs/>
    </w:rPr>
  </w:style>
  <w:style w:type="character" w:customStyle="1" w:styleId="identifier">
    <w:name w:val="identifier"/>
    <w:basedOn w:val="a0"/>
    <w:rsid w:val="005D35B8"/>
  </w:style>
  <w:style w:type="paragraph" w:styleId="ad">
    <w:name w:val="header"/>
    <w:basedOn w:val="a"/>
    <w:link w:val="Char2"/>
    <w:uiPriority w:val="99"/>
    <w:unhideWhenUsed/>
    <w:rsid w:val="005D35B8"/>
    <w:pPr>
      <w:tabs>
        <w:tab w:val="center" w:pos="4680"/>
        <w:tab w:val="right" w:pos="9360"/>
      </w:tabs>
    </w:pPr>
  </w:style>
  <w:style w:type="character" w:customStyle="1" w:styleId="Char2">
    <w:name w:val="页眉 Char"/>
    <w:basedOn w:val="a0"/>
    <w:link w:val="ad"/>
    <w:uiPriority w:val="99"/>
    <w:rsid w:val="005D35B8"/>
    <w:rPr>
      <w:rFonts w:eastAsia="Times New Roman"/>
      <w:sz w:val="24"/>
      <w:szCs w:val="24"/>
      <w:bdr w:val="none" w:sz="0" w:space="0" w:color="auto"/>
      <w:lang w:val="en-US" w:eastAsia="en-US"/>
    </w:rPr>
  </w:style>
  <w:style w:type="paragraph" w:customStyle="1" w:styleId="Normal1">
    <w:name w:val="Normal1"/>
    <w:rsid w:val="000A6A7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Calibri" w:eastAsia="Calibri" w:hAnsi="Calibri" w:cs="Calibri"/>
      <w:sz w:val="22"/>
      <w:szCs w:val="22"/>
      <w:bdr w:val="none" w:sz="0" w:space="0" w:color="auto"/>
      <w:lang w:val="en-US" w:eastAsia="en-US"/>
    </w:rPr>
  </w:style>
  <w:style w:type="paragraph" w:styleId="ae">
    <w:name w:val="List Paragraph"/>
    <w:basedOn w:val="a"/>
    <w:uiPriority w:val="34"/>
    <w:qFormat/>
    <w:rsid w:val="000A6A71"/>
    <w:pPr>
      <w:spacing w:after="160" w:line="259" w:lineRule="auto"/>
      <w:ind w:left="720"/>
      <w:contextualSpacing/>
    </w:pPr>
    <w:rPr>
      <w:rFonts w:asciiTheme="minorHAnsi" w:eastAsiaTheme="minorEastAsia" w:hAnsiTheme="minorHAnsi" w:cstheme="minorBidi"/>
      <w:sz w:val="22"/>
      <w:szCs w:val="22"/>
      <w:lang w:val="el-GR"/>
    </w:rPr>
  </w:style>
  <w:style w:type="character" w:customStyle="1" w:styleId="normaltextrun">
    <w:name w:val="normaltextrun"/>
    <w:basedOn w:val="a0"/>
    <w:rsid w:val="000A6A71"/>
  </w:style>
  <w:style w:type="paragraph" w:customStyle="1" w:styleId="paragraph">
    <w:name w:val="paragraph"/>
    <w:basedOn w:val="a"/>
    <w:rsid w:val="000A6A71"/>
    <w:pPr>
      <w:spacing w:before="100" w:beforeAutospacing="1" w:after="100" w:afterAutospacing="1"/>
    </w:pPr>
    <w:rPr>
      <w:rFonts w:eastAsia="宋体"/>
    </w:rPr>
  </w:style>
  <w:style w:type="paragraph" w:styleId="af">
    <w:name w:val="Plain Text"/>
    <w:basedOn w:val="a"/>
    <w:link w:val="Char3"/>
    <w:rsid w:val="000A6A71"/>
    <w:pPr>
      <w:widowControl w:val="0"/>
      <w:jc w:val="both"/>
    </w:pPr>
    <w:rPr>
      <w:rFonts w:ascii="宋体" w:eastAsia="宋体" w:hAnsi="Courier New" w:cs="Courier New"/>
      <w:kern w:val="2"/>
      <w:sz w:val="21"/>
      <w:szCs w:val="21"/>
      <w:lang w:eastAsia="zh-CN"/>
    </w:rPr>
  </w:style>
  <w:style w:type="character" w:customStyle="1" w:styleId="Char3">
    <w:name w:val="纯文本 Char"/>
    <w:basedOn w:val="a0"/>
    <w:link w:val="af"/>
    <w:rsid w:val="000A6A71"/>
    <w:rPr>
      <w:rFonts w:ascii="宋体" w:eastAsia="宋体" w:hAnsi="Courier New" w:cs="Courier New"/>
      <w:kern w:val="2"/>
      <w:sz w:val="21"/>
      <w:szCs w:val="21"/>
      <w:bdr w:val="none" w:sz="0" w:space="0" w:color="auto"/>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2144">
      <w:bodyDiv w:val="1"/>
      <w:marLeft w:val="0"/>
      <w:marRight w:val="0"/>
      <w:marTop w:val="0"/>
      <w:marBottom w:val="0"/>
      <w:divBdr>
        <w:top w:val="none" w:sz="0" w:space="0" w:color="auto"/>
        <w:left w:val="none" w:sz="0" w:space="0" w:color="auto"/>
        <w:bottom w:val="none" w:sz="0" w:space="0" w:color="auto"/>
        <w:right w:val="none" w:sz="0" w:space="0" w:color="auto"/>
      </w:divBdr>
      <w:divsChild>
        <w:div w:id="805317265">
          <w:marLeft w:val="0"/>
          <w:marRight w:val="0"/>
          <w:marTop w:val="0"/>
          <w:marBottom w:val="0"/>
          <w:divBdr>
            <w:top w:val="none" w:sz="0" w:space="0" w:color="auto"/>
            <w:left w:val="none" w:sz="0" w:space="0" w:color="auto"/>
            <w:bottom w:val="none" w:sz="0" w:space="0" w:color="auto"/>
            <w:right w:val="none" w:sz="0" w:space="0" w:color="auto"/>
          </w:divBdr>
          <w:divsChild>
            <w:div w:id="1338465157">
              <w:marLeft w:val="0"/>
              <w:marRight w:val="0"/>
              <w:marTop w:val="0"/>
              <w:marBottom w:val="0"/>
              <w:divBdr>
                <w:top w:val="none" w:sz="0" w:space="0" w:color="auto"/>
                <w:left w:val="none" w:sz="0" w:space="0" w:color="auto"/>
                <w:bottom w:val="none" w:sz="0" w:space="0" w:color="auto"/>
                <w:right w:val="none" w:sz="0" w:space="0" w:color="auto"/>
              </w:divBdr>
              <w:divsChild>
                <w:div w:id="55535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02604">
      <w:bodyDiv w:val="1"/>
      <w:marLeft w:val="0"/>
      <w:marRight w:val="0"/>
      <w:marTop w:val="0"/>
      <w:marBottom w:val="0"/>
      <w:divBdr>
        <w:top w:val="none" w:sz="0" w:space="0" w:color="auto"/>
        <w:left w:val="none" w:sz="0" w:space="0" w:color="auto"/>
        <w:bottom w:val="none" w:sz="0" w:space="0" w:color="auto"/>
        <w:right w:val="none" w:sz="0" w:space="0" w:color="auto"/>
      </w:divBdr>
    </w:div>
    <w:div w:id="326053985">
      <w:bodyDiv w:val="1"/>
      <w:marLeft w:val="0"/>
      <w:marRight w:val="0"/>
      <w:marTop w:val="0"/>
      <w:marBottom w:val="0"/>
      <w:divBdr>
        <w:top w:val="none" w:sz="0" w:space="0" w:color="auto"/>
        <w:left w:val="none" w:sz="0" w:space="0" w:color="auto"/>
        <w:bottom w:val="none" w:sz="0" w:space="0" w:color="auto"/>
        <w:right w:val="none" w:sz="0" w:space="0" w:color="auto"/>
      </w:divBdr>
    </w:div>
    <w:div w:id="539167171">
      <w:bodyDiv w:val="1"/>
      <w:marLeft w:val="0"/>
      <w:marRight w:val="0"/>
      <w:marTop w:val="0"/>
      <w:marBottom w:val="0"/>
      <w:divBdr>
        <w:top w:val="none" w:sz="0" w:space="0" w:color="auto"/>
        <w:left w:val="none" w:sz="0" w:space="0" w:color="auto"/>
        <w:bottom w:val="none" w:sz="0" w:space="0" w:color="auto"/>
        <w:right w:val="none" w:sz="0" w:space="0" w:color="auto"/>
      </w:divBdr>
      <w:divsChild>
        <w:div w:id="2028436032">
          <w:marLeft w:val="0"/>
          <w:marRight w:val="0"/>
          <w:marTop w:val="0"/>
          <w:marBottom w:val="0"/>
          <w:divBdr>
            <w:top w:val="none" w:sz="0" w:space="0" w:color="auto"/>
            <w:left w:val="none" w:sz="0" w:space="0" w:color="auto"/>
            <w:bottom w:val="none" w:sz="0" w:space="0" w:color="auto"/>
            <w:right w:val="none" w:sz="0" w:space="0" w:color="auto"/>
          </w:divBdr>
          <w:divsChild>
            <w:div w:id="1188056790">
              <w:marLeft w:val="0"/>
              <w:marRight w:val="0"/>
              <w:marTop w:val="0"/>
              <w:marBottom w:val="0"/>
              <w:divBdr>
                <w:top w:val="none" w:sz="0" w:space="0" w:color="auto"/>
                <w:left w:val="none" w:sz="0" w:space="0" w:color="auto"/>
                <w:bottom w:val="none" w:sz="0" w:space="0" w:color="auto"/>
                <w:right w:val="none" w:sz="0" w:space="0" w:color="auto"/>
              </w:divBdr>
              <w:divsChild>
                <w:div w:id="786897180">
                  <w:marLeft w:val="0"/>
                  <w:marRight w:val="0"/>
                  <w:marTop w:val="120"/>
                  <w:marBottom w:val="0"/>
                  <w:divBdr>
                    <w:top w:val="none" w:sz="0" w:space="0" w:color="auto"/>
                    <w:left w:val="none" w:sz="0" w:space="0" w:color="auto"/>
                    <w:bottom w:val="none" w:sz="0" w:space="0" w:color="auto"/>
                    <w:right w:val="none" w:sz="0" w:space="0" w:color="auto"/>
                  </w:divBdr>
                  <w:divsChild>
                    <w:div w:id="1072505826">
                      <w:marLeft w:val="0"/>
                      <w:marRight w:val="0"/>
                      <w:marTop w:val="0"/>
                      <w:marBottom w:val="0"/>
                      <w:divBdr>
                        <w:top w:val="none" w:sz="0" w:space="0" w:color="auto"/>
                        <w:left w:val="none" w:sz="0" w:space="0" w:color="auto"/>
                        <w:bottom w:val="none" w:sz="0" w:space="0" w:color="auto"/>
                        <w:right w:val="none" w:sz="0" w:space="0" w:color="auto"/>
                      </w:divBdr>
                      <w:divsChild>
                        <w:div w:id="13465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608077">
      <w:bodyDiv w:val="1"/>
      <w:marLeft w:val="0"/>
      <w:marRight w:val="0"/>
      <w:marTop w:val="0"/>
      <w:marBottom w:val="0"/>
      <w:divBdr>
        <w:top w:val="none" w:sz="0" w:space="0" w:color="auto"/>
        <w:left w:val="none" w:sz="0" w:space="0" w:color="auto"/>
        <w:bottom w:val="none" w:sz="0" w:space="0" w:color="auto"/>
        <w:right w:val="none" w:sz="0" w:space="0" w:color="auto"/>
      </w:divBdr>
    </w:div>
    <w:div w:id="712995363">
      <w:bodyDiv w:val="1"/>
      <w:marLeft w:val="0"/>
      <w:marRight w:val="0"/>
      <w:marTop w:val="0"/>
      <w:marBottom w:val="0"/>
      <w:divBdr>
        <w:top w:val="none" w:sz="0" w:space="0" w:color="auto"/>
        <w:left w:val="none" w:sz="0" w:space="0" w:color="auto"/>
        <w:bottom w:val="none" w:sz="0" w:space="0" w:color="auto"/>
        <w:right w:val="none" w:sz="0" w:space="0" w:color="auto"/>
      </w:divBdr>
    </w:div>
    <w:div w:id="926965295">
      <w:bodyDiv w:val="1"/>
      <w:marLeft w:val="0"/>
      <w:marRight w:val="0"/>
      <w:marTop w:val="0"/>
      <w:marBottom w:val="0"/>
      <w:divBdr>
        <w:top w:val="none" w:sz="0" w:space="0" w:color="auto"/>
        <w:left w:val="none" w:sz="0" w:space="0" w:color="auto"/>
        <w:bottom w:val="none" w:sz="0" w:space="0" w:color="auto"/>
        <w:right w:val="none" w:sz="0" w:space="0" w:color="auto"/>
      </w:divBdr>
    </w:div>
    <w:div w:id="1091778121">
      <w:bodyDiv w:val="1"/>
      <w:marLeft w:val="0"/>
      <w:marRight w:val="0"/>
      <w:marTop w:val="0"/>
      <w:marBottom w:val="0"/>
      <w:divBdr>
        <w:top w:val="none" w:sz="0" w:space="0" w:color="auto"/>
        <w:left w:val="none" w:sz="0" w:space="0" w:color="auto"/>
        <w:bottom w:val="none" w:sz="0" w:space="0" w:color="auto"/>
        <w:right w:val="none" w:sz="0" w:space="0" w:color="auto"/>
      </w:divBdr>
      <w:divsChild>
        <w:div w:id="1949655176">
          <w:marLeft w:val="0"/>
          <w:marRight w:val="0"/>
          <w:marTop w:val="0"/>
          <w:marBottom w:val="0"/>
          <w:divBdr>
            <w:top w:val="none" w:sz="0" w:space="0" w:color="auto"/>
            <w:left w:val="none" w:sz="0" w:space="0" w:color="auto"/>
            <w:bottom w:val="none" w:sz="0" w:space="0" w:color="auto"/>
            <w:right w:val="none" w:sz="0" w:space="0" w:color="auto"/>
          </w:divBdr>
          <w:divsChild>
            <w:div w:id="1581519156">
              <w:marLeft w:val="0"/>
              <w:marRight w:val="0"/>
              <w:marTop w:val="0"/>
              <w:marBottom w:val="0"/>
              <w:divBdr>
                <w:top w:val="none" w:sz="0" w:space="0" w:color="auto"/>
                <w:left w:val="none" w:sz="0" w:space="0" w:color="auto"/>
                <w:bottom w:val="none" w:sz="0" w:space="0" w:color="auto"/>
                <w:right w:val="none" w:sz="0" w:space="0" w:color="auto"/>
              </w:divBdr>
              <w:divsChild>
                <w:div w:id="2001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81848">
          <w:marLeft w:val="0"/>
          <w:marRight w:val="0"/>
          <w:marTop w:val="0"/>
          <w:marBottom w:val="0"/>
          <w:divBdr>
            <w:top w:val="none" w:sz="0" w:space="0" w:color="auto"/>
            <w:left w:val="none" w:sz="0" w:space="0" w:color="auto"/>
            <w:bottom w:val="none" w:sz="0" w:space="0" w:color="auto"/>
            <w:right w:val="none" w:sz="0" w:space="0" w:color="auto"/>
          </w:divBdr>
          <w:divsChild>
            <w:div w:id="717701696">
              <w:marLeft w:val="0"/>
              <w:marRight w:val="0"/>
              <w:marTop w:val="0"/>
              <w:marBottom w:val="0"/>
              <w:divBdr>
                <w:top w:val="none" w:sz="0" w:space="0" w:color="auto"/>
                <w:left w:val="none" w:sz="0" w:space="0" w:color="auto"/>
                <w:bottom w:val="none" w:sz="0" w:space="0" w:color="auto"/>
                <w:right w:val="none" w:sz="0" w:space="0" w:color="auto"/>
              </w:divBdr>
              <w:divsChild>
                <w:div w:id="1840197333">
                  <w:marLeft w:val="0"/>
                  <w:marRight w:val="0"/>
                  <w:marTop w:val="0"/>
                  <w:marBottom w:val="0"/>
                  <w:divBdr>
                    <w:top w:val="none" w:sz="0" w:space="0" w:color="auto"/>
                    <w:left w:val="none" w:sz="0" w:space="0" w:color="auto"/>
                    <w:bottom w:val="none" w:sz="0" w:space="0" w:color="auto"/>
                    <w:right w:val="none" w:sz="0" w:space="0" w:color="auto"/>
                  </w:divBdr>
                </w:div>
              </w:divsChild>
            </w:div>
            <w:div w:id="628904269">
              <w:marLeft w:val="0"/>
              <w:marRight w:val="0"/>
              <w:marTop w:val="0"/>
              <w:marBottom w:val="0"/>
              <w:divBdr>
                <w:top w:val="none" w:sz="0" w:space="0" w:color="auto"/>
                <w:left w:val="none" w:sz="0" w:space="0" w:color="auto"/>
                <w:bottom w:val="none" w:sz="0" w:space="0" w:color="auto"/>
                <w:right w:val="none" w:sz="0" w:space="0" w:color="auto"/>
              </w:divBdr>
              <w:divsChild>
                <w:div w:id="44407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170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o Office">
      <a:majorFont>
        <a:latin typeface="Helvetica"/>
        <a:ea typeface="黑体"/>
        <a:cs typeface="Helvetica"/>
      </a:majorFont>
      <a:minorFont>
        <a:latin typeface="Helvetica"/>
        <a:ea typeface="宋体"/>
        <a:cs typeface="Helvetica"/>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70260-0C28-4936-853B-C33C1BF88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3107</Words>
  <Characters>17712</Characters>
  <Application>Microsoft Office Word</Application>
  <DocSecurity>0</DocSecurity>
  <Lines>147</Lines>
  <Paragraphs>41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Hopistal Albert Einstein</Company>
  <LinksUpToDate>false</LinksUpToDate>
  <CharactersWithSpaces>20778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dc:creator>
  <cp:lastModifiedBy>China</cp:lastModifiedBy>
  <cp:revision>10</cp:revision>
  <cp:lastPrinted>2020-03-10T16:04:00Z</cp:lastPrinted>
  <dcterms:created xsi:type="dcterms:W3CDTF">2020-05-20T16:00:00Z</dcterms:created>
  <dcterms:modified xsi:type="dcterms:W3CDTF">2020-07-23T00:51:00Z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http://www.zotero.org/styles/vancouver</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Vancouver</vt:lpwstr>
  </property>
  <property fmtid="{D5CDD505-2E9C-101B-9397-08002B2CF9AE}" pid="24" name="Mendeley Unique User Id_1">
    <vt:lpwstr>ca103b76-0b65-3433-8833-7a7653d70d89</vt:lpwstr>
  </property>
  <property fmtid="{D5CDD505-2E9C-101B-9397-08002B2CF9AE}" pid="25" name="_DocHome">
    <vt:i4>1199060242</vt:i4>
  </property>
  <property fmtid="{D5CDD505-2E9C-101B-9397-08002B2CF9AE}" pid="26" name="UseTimer">
    <vt:bool>false</vt:bool>
  </property>
  <property fmtid="{D5CDD505-2E9C-101B-9397-08002B2CF9AE}" pid="27" name="LastTick">
    <vt:r8>43844.3766435185</vt:r8>
  </property>
</Properties>
</file>