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E3693" w14:textId="32B32499" w:rsidR="004A56F9" w:rsidRPr="009A0540" w:rsidRDefault="005441EB" w:rsidP="005441EB">
      <w:pPr>
        <w:snapToGrid w:val="0"/>
        <w:spacing w:after="0" w:line="360" w:lineRule="auto"/>
        <w:jc w:val="both"/>
        <w:rPr>
          <w:rFonts w:ascii="Book Antiqua" w:hAnsi="Book Antiqua" w:cstheme="minorHAnsi"/>
          <w:sz w:val="24"/>
          <w:szCs w:val="24"/>
        </w:rPr>
      </w:pPr>
      <w:r w:rsidRPr="009A0540">
        <w:rPr>
          <w:rFonts w:ascii="Book Antiqua" w:hAnsi="Book Antiqua" w:cs="Arial"/>
          <w:b/>
          <w:bCs/>
          <w:lang w:eastAsia="zh-CN"/>
        </w:rPr>
        <w:t>Name of Journal:</w:t>
      </w:r>
      <w:r w:rsidR="004A56F9" w:rsidRPr="009A0540">
        <w:rPr>
          <w:rFonts w:ascii="Book Antiqua" w:hAnsi="Book Antiqua" w:cstheme="minorHAnsi"/>
          <w:sz w:val="24"/>
          <w:szCs w:val="24"/>
        </w:rPr>
        <w:t xml:space="preserve"> </w:t>
      </w:r>
      <w:r w:rsidR="004A56F9" w:rsidRPr="009A0540">
        <w:rPr>
          <w:rFonts w:ascii="Book Antiqua" w:hAnsi="Book Antiqua" w:cstheme="minorHAnsi"/>
          <w:i/>
          <w:sz w:val="24"/>
          <w:szCs w:val="24"/>
        </w:rPr>
        <w:t xml:space="preserve">World Journal of </w:t>
      </w:r>
      <w:r w:rsidR="00412E35" w:rsidRPr="009A0540">
        <w:rPr>
          <w:rFonts w:ascii="Book Antiqua" w:hAnsi="Book Antiqua" w:cstheme="minorHAnsi"/>
          <w:i/>
          <w:sz w:val="24"/>
          <w:szCs w:val="24"/>
        </w:rPr>
        <w:t>Clinical Cases</w:t>
      </w:r>
    </w:p>
    <w:p w14:paraId="098071E8" w14:textId="07148495" w:rsidR="004A56F9" w:rsidRPr="009A0540" w:rsidRDefault="005441EB" w:rsidP="005441EB">
      <w:pPr>
        <w:snapToGrid w:val="0"/>
        <w:spacing w:after="0" w:line="360" w:lineRule="auto"/>
        <w:jc w:val="both"/>
        <w:rPr>
          <w:rFonts w:ascii="Book Antiqua" w:hAnsi="Book Antiqua" w:cstheme="minorHAnsi"/>
          <w:sz w:val="24"/>
          <w:szCs w:val="24"/>
        </w:rPr>
      </w:pPr>
      <w:r w:rsidRPr="009A0540">
        <w:rPr>
          <w:rFonts w:ascii="Book Antiqua" w:hAnsi="Book Antiqua" w:cs="Arial"/>
          <w:b/>
          <w:bCs/>
          <w:lang w:eastAsia="zh-CN"/>
        </w:rPr>
        <w:t xml:space="preserve">Manuscript NO: </w:t>
      </w:r>
      <w:r w:rsidR="00D0531E" w:rsidRPr="009A0540">
        <w:rPr>
          <w:rFonts w:ascii="Book Antiqua" w:hAnsi="Book Antiqua" w:cs="Tahoma"/>
          <w:color w:val="201F1E"/>
          <w:sz w:val="24"/>
          <w:szCs w:val="24"/>
          <w:shd w:val="clear" w:color="auto" w:fill="FFFFFF"/>
        </w:rPr>
        <w:t>54092</w:t>
      </w:r>
    </w:p>
    <w:p w14:paraId="3756A2A1" w14:textId="60AAD696" w:rsidR="00F07CE9" w:rsidRPr="009A0540" w:rsidRDefault="005441EB" w:rsidP="005441EB">
      <w:pPr>
        <w:snapToGrid w:val="0"/>
        <w:spacing w:after="0" w:line="360" w:lineRule="auto"/>
        <w:jc w:val="both"/>
        <w:rPr>
          <w:rFonts w:ascii="Book Antiqua" w:hAnsi="Book Antiqua" w:cs="Arial"/>
          <w:b/>
          <w:bCs/>
          <w:lang w:eastAsia="zh-CN"/>
        </w:rPr>
      </w:pPr>
      <w:bookmarkStart w:id="0" w:name="OLE_LINK4"/>
      <w:r w:rsidRPr="009A0540">
        <w:rPr>
          <w:rFonts w:ascii="Book Antiqua" w:hAnsi="Book Antiqua"/>
          <w:b/>
          <w:color w:val="000000"/>
          <w:shd w:val="clear" w:color="auto" w:fill="FFFFFF"/>
        </w:rPr>
        <w:t>Manuscript Type</w:t>
      </w:r>
      <w:bookmarkEnd w:id="0"/>
      <w:r w:rsidRPr="009A0540">
        <w:rPr>
          <w:rFonts w:ascii="Book Antiqua" w:hAnsi="Book Antiqua" w:cs="Arial"/>
          <w:b/>
          <w:bCs/>
          <w:lang w:eastAsia="zh-CN"/>
        </w:rPr>
        <w:t xml:space="preserve">: </w:t>
      </w:r>
      <w:r w:rsidRPr="009A0540">
        <w:rPr>
          <w:rFonts w:ascii="Book Antiqua" w:hAnsi="Book Antiqua" w:cs="Arial"/>
          <w:bCs/>
          <w:lang w:eastAsia="zh-CN"/>
        </w:rPr>
        <w:t>MINIREVIEWS</w:t>
      </w:r>
    </w:p>
    <w:p w14:paraId="14F722D2" w14:textId="77777777" w:rsidR="005441EB" w:rsidRPr="009A0540" w:rsidRDefault="005441EB" w:rsidP="005441EB">
      <w:pPr>
        <w:snapToGrid w:val="0"/>
        <w:spacing w:after="0" w:line="360" w:lineRule="auto"/>
        <w:jc w:val="both"/>
        <w:rPr>
          <w:rFonts w:ascii="Book Antiqua" w:hAnsi="Book Antiqua" w:cs="Arial"/>
          <w:b/>
          <w:bCs/>
          <w:lang w:eastAsia="zh-CN"/>
        </w:rPr>
      </w:pPr>
    </w:p>
    <w:p w14:paraId="21F59A05" w14:textId="02F6EB6F" w:rsidR="004A56F9" w:rsidRPr="009A0540" w:rsidRDefault="00F07CE9" w:rsidP="005441EB">
      <w:pPr>
        <w:snapToGrid w:val="0"/>
        <w:spacing w:after="0" w:line="360" w:lineRule="auto"/>
        <w:jc w:val="both"/>
        <w:rPr>
          <w:rFonts w:ascii="Book Antiqua" w:hAnsi="Book Antiqua" w:cstheme="minorHAnsi"/>
          <w:b/>
          <w:bCs/>
          <w:sz w:val="24"/>
          <w:szCs w:val="24"/>
        </w:rPr>
      </w:pPr>
      <w:r w:rsidRPr="009A0540">
        <w:rPr>
          <w:rFonts w:ascii="Book Antiqua" w:hAnsi="Book Antiqua" w:cstheme="minorHAnsi"/>
          <w:b/>
          <w:bCs/>
          <w:sz w:val="24"/>
          <w:szCs w:val="24"/>
        </w:rPr>
        <w:t>Bone disease in chronic pancreatitis</w:t>
      </w:r>
    </w:p>
    <w:p w14:paraId="3AED3011"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662263B7" w14:textId="49AC947E" w:rsidR="004A56F9" w:rsidRPr="009A0540" w:rsidRDefault="004A56F9"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bCs/>
          <w:sz w:val="24"/>
          <w:szCs w:val="24"/>
        </w:rPr>
        <w:t>Ahmed A</w:t>
      </w:r>
      <w:r w:rsidRPr="009A0540">
        <w:rPr>
          <w:rFonts w:ascii="Book Antiqua" w:hAnsi="Book Antiqua" w:cstheme="minorHAnsi"/>
          <w:sz w:val="24"/>
          <w:szCs w:val="24"/>
        </w:rPr>
        <w:t xml:space="preserve"> </w:t>
      </w:r>
      <w:r w:rsidRPr="009A0540">
        <w:rPr>
          <w:rFonts w:ascii="Book Antiqua" w:hAnsi="Book Antiqua" w:cstheme="minorHAnsi"/>
          <w:i/>
          <w:iCs/>
          <w:sz w:val="24"/>
          <w:szCs w:val="24"/>
        </w:rPr>
        <w:t>et al</w:t>
      </w:r>
      <w:r w:rsidRPr="009A0540">
        <w:rPr>
          <w:rFonts w:ascii="Book Antiqua" w:hAnsi="Book Antiqua" w:cstheme="minorHAnsi"/>
          <w:sz w:val="24"/>
          <w:szCs w:val="24"/>
        </w:rPr>
        <w:t xml:space="preserve">. Bone </w:t>
      </w:r>
      <w:r w:rsidR="00F07CE9" w:rsidRPr="009A0540">
        <w:rPr>
          <w:rFonts w:ascii="Book Antiqua" w:hAnsi="Book Antiqua" w:cstheme="minorHAnsi"/>
          <w:sz w:val="24"/>
          <w:szCs w:val="24"/>
        </w:rPr>
        <w:t>disease</w:t>
      </w:r>
    </w:p>
    <w:p w14:paraId="6AAA9B28"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588A6908" w14:textId="70677AE1" w:rsidR="000C373C" w:rsidRPr="009A0540" w:rsidRDefault="000C373C"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sz w:val="24"/>
          <w:szCs w:val="24"/>
        </w:rPr>
        <w:t>Awais Ahmed, Aman Deep, Darshan J Kothari, Sunil</w:t>
      </w:r>
      <w:r w:rsidR="005A6444" w:rsidRPr="009A0540">
        <w:rPr>
          <w:rFonts w:ascii="Book Antiqua" w:hAnsi="Book Antiqua" w:cstheme="minorHAnsi"/>
          <w:sz w:val="24"/>
          <w:szCs w:val="24"/>
        </w:rPr>
        <w:t xml:space="preserve"> G</w:t>
      </w:r>
      <w:r w:rsidRPr="009A0540">
        <w:rPr>
          <w:rFonts w:ascii="Book Antiqua" w:hAnsi="Book Antiqua" w:cstheme="minorHAnsi"/>
          <w:sz w:val="24"/>
          <w:szCs w:val="24"/>
        </w:rPr>
        <w:t xml:space="preserve"> </w:t>
      </w:r>
      <w:proofErr w:type="spellStart"/>
      <w:r w:rsidRPr="009A0540">
        <w:rPr>
          <w:rFonts w:ascii="Book Antiqua" w:hAnsi="Book Antiqua" w:cstheme="minorHAnsi"/>
          <w:sz w:val="24"/>
          <w:szCs w:val="24"/>
        </w:rPr>
        <w:t>Sheth</w:t>
      </w:r>
      <w:proofErr w:type="spellEnd"/>
    </w:p>
    <w:p w14:paraId="57123426"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1A8A7F28" w14:textId="555D4D80" w:rsidR="000C373C" w:rsidRPr="009A0540" w:rsidRDefault="000C373C" w:rsidP="005441EB">
      <w:pPr>
        <w:snapToGrid w:val="0"/>
        <w:spacing w:after="0" w:line="360" w:lineRule="auto"/>
        <w:jc w:val="both"/>
        <w:rPr>
          <w:rFonts w:ascii="Book Antiqua" w:hAnsi="Book Antiqua" w:cstheme="minorHAnsi"/>
          <w:sz w:val="24"/>
          <w:szCs w:val="24"/>
        </w:rPr>
      </w:pPr>
      <w:proofErr w:type="spellStart"/>
      <w:r w:rsidRPr="009A0540">
        <w:rPr>
          <w:rFonts w:ascii="Book Antiqua" w:hAnsi="Book Antiqua" w:cstheme="minorHAnsi"/>
          <w:b/>
          <w:sz w:val="24"/>
          <w:szCs w:val="24"/>
        </w:rPr>
        <w:t>Awais</w:t>
      </w:r>
      <w:proofErr w:type="spellEnd"/>
      <w:r w:rsidRPr="009A0540">
        <w:rPr>
          <w:rFonts w:ascii="Book Antiqua" w:hAnsi="Book Antiqua" w:cstheme="minorHAnsi"/>
          <w:b/>
          <w:sz w:val="24"/>
          <w:szCs w:val="24"/>
        </w:rPr>
        <w:t xml:space="preserve"> Ahmed,</w:t>
      </w:r>
      <w:r w:rsidR="00F07CE9" w:rsidRPr="009A0540">
        <w:rPr>
          <w:rFonts w:ascii="Book Antiqua" w:hAnsi="Book Antiqua" w:cstheme="minorHAnsi"/>
          <w:b/>
          <w:sz w:val="24"/>
          <w:szCs w:val="24"/>
        </w:rPr>
        <w:t xml:space="preserve"> </w:t>
      </w:r>
      <w:proofErr w:type="spellStart"/>
      <w:r w:rsidR="00F07CE9" w:rsidRPr="009A0540">
        <w:rPr>
          <w:rFonts w:ascii="Book Antiqua" w:hAnsi="Book Antiqua" w:cstheme="minorHAnsi"/>
          <w:b/>
          <w:sz w:val="24"/>
          <w:szCs w:val="24"/>
        </w:rPr>
        <w:t>Aman</w:t>
      </w:r>
      <w:proofErr w:type="spellEnd"/>
      <w:r w:rsidR="00F07CE9" w:rsidRPr="009A0540">
        <w:rPr>
          <w:rFonts w:ascii="Book Antiqua" w:hAnsi="Book Antiqua" w:cstheme="minorHAnsi"/>
          <w:b/>
          <w:sz w:val="24"/>
          <w:szCs w:val="24"/>
        </w:rPr>
        <w:t xml:space="preserve"> Deep</w:t>
      </w:r>
      <w:r w:rsidR="00F07CE9" w:rsidRPr="009A0540">
        <w:rPr>
          <w:rFonts w:ascii="Book Antiqua" w:hAnsi="Book Antiqua" w:cstheme="minorHAnsi"/>
          <w:sz w:val="24"/>
          <w:szCs w:val="24"/>
        </w:rPr>
        <w:t xml:space="preserve">, </w:t>
      </w:r>
      <w:r w:rsidR="00F07CE9" w:rsidRPr="009A0540">
        <w:rPr>
          <w:rFonts w:ascii="Book Antiqua" w:hAnsi="Book Antiqua" w:cstheme="minorHAnsi"/>
          <w:b/>
          <w:sz w:val="24"/>
          <w:szCs w:val="24"/>
        </w:rPr>
        <w:t>Sunil G</w:t>
      </w:r>
      <w:r w:rsidR="00B26459" w:rsidRPr="009A0540">
        <w:rPr>
          <w:rFonts w:ascii="Book Antiqua" w:hAnsi="Book Antiqua" w:cstheme="minorHAnsi"/>
          <w:b/>
          <w:sz w:val="24"/>
          <w:szCs w:val="24"/>
        </w:rPr>
        <w:t xml:space="preserve"> </w:t>
      </w:r>
      <w:proofErr w:type="spellStart"/>
      <w:r w:rsidR="00F07CE9" w:rsidRPr="009A0540">
        <w:rPr>
          <w:rFonts w:ascii="Book Antiqua" w:hAnsi="Book Antiqua" w:cstheme="minorHAnsi"/>
          <w:b/>
          <w:sz w:val="24"/>
          <w:szCs w:val="24"/>
        </w:rPr>
        <w:t>Sheth</w:t>
      </w:r>
      <w:proofErr w:type="spellEnd"/>
      <w:r w:rsidR="00F07CE9" w:rsidRPr="009A0540">
        <w:rPr>
          <w:rFonts w:ascii="Book Antiqua" w:hAnsi="Book Antiqua" w:cstheme="minorHAnsi"/>
          <w:sz w:val="24"/>
          <w:szCs w:val="24"/>
        </w:rPr>
        <w:t>,</w:t>
      </w:r>
      <w:r w:rsidRPr="009A0540">
        <w:rPr>
          <w:rFonts w:ascii="Book Antiqua" w:hAnsi="Book Antiqua" w:cstheme="minorHAnsi"/>
          <w:b/>
          <w:sz w:val="24"/>
          <w:szCs w:val="24"/>
        </w:rPr>
        <w:t xml:space="preserve"> </w:t>
      </w:r>
      <w:r w:rsidRPr="009A0540">
        <w:rPr>
          <w:rFonts w:ascii="Book Antiqua" w:hAnsi="Book Antiqua" w:cstheme="minorHAnsi"/>
          <w:sz w:val="24"/>
          <w:szCs w:val="24"/>
        </w:rPr>
        <w:t>Division of Gastroenterology, Beth Israel Deaconess Medical Center, Boston, MA 02215</w:t>
      </w:r>
      <w:r w:rsidR="00F07CE9" w:rsidRPr="009A0540">
        <w:rPr>
          <w:rFonts w:ascii="Book Antiqua" w:hAnsi="Book Antiqua" w:cstheme="minorHAnsi"/>
          <w:sz w:val="24"/>
          <w:szCs w:val="24"/>
        </w:rPr>
        <w:t>,</w:t>
      </w:r>
      <w:r w:rsidRPr="009A0540">
        <w:rPr>
          <w:rFonts w:ascii="Book Antiqua" w:hAnsi="Book Antiqua" w:cstheme="minorHAnsi"/>
          <w:sz w:val="24"/>
          <w:szCs w:val="24"/>
        </w:rPr>
        <w:t xml:space="preserve"> </w:t>
      </w:r>
      <w:r w:rsidR="00F07CE9" w:rsidRPr="009A0540">
        <w:rPr>
          <w:rFonts w:ascii="Book Antiqua" w:hAnsi="Book Antiqua" w:cstheme="minorHAnsi"/>
          <w:sz w:val="24"/>
          <w:szCs w:val="24"/>
        </w:rPr>
        <w:t>United States</w:t>
      </w:r>
    </w:p>
    <w:p w14:paraId="6EB38104"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448C347B" w14:textId="77777777" w:rsidR="00F07CE9" w:rsidRPr="009A0540" w:rsidRDefault="000C373C"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b/>
          <w:sz w:val="24"/>
          <w:szCs w:val="24"/>
        </w:rPr>
        <w:t>Darshan J Kothari</w:t>
      </w:r>
      <w:r w:rsidRPr="009A0540">
        <w:rPr>
          <w:rFonts w:ascii="Book Antiqua" w:hAnsi="Book Antiqua" w:cstheme="minorHAnsi"/>
          <w:sz w:val="24"/>
          <w:szCs w:val="24"/>
        </w:rPr>
        <w:t xml:space="preserve">, Division of Gastroenterology, Duke University Medical Center, Durham, NC 27710, </w:t>
      </w:r>
      <w:r w:rsidR="00F07CE9" w:rsidRPr="009A0540">
        <w:rPr>
          <w:rFonts w:ascii="Book Antiqua" w:hAnsi="Book Antiqua" w:cstheme="minorHAnsi"/>
          <w:sz w:val="24"/>
          <w:szCs w:val="24"/>
        </w:rPr>
        <w:t>United States</w:t>
      </w:r>
    </w:p>
    <w:p w14:paraId="4AC0B4BA"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5B9F4C66" w14:textId="0BD66761" w:rsidR="004A56F9" w:rsidRPr="009A0540" w:rsidRDefault="005441EB" w:rsidP="005441EB">
      <w:pPr>
        <w:snapToGrid w:val="0"/>
        <w:spacing w:after="0" w:line="360" w:lineRule="auto"/>
        <w:jc w:val="both"/>
        <w:rPr>
          <w:rFonts w:ascii="Book Antiqua" w:hAnsi="Book Antiqua" w:cstheme="minorHAnsi"/>
          <w:sz w:val="24"/>
          <w:szCs w:val="24"/>
        </w:rPr>
      </w:pPr>
      <w:r w:rsidRPr="009A0540">
        <w:rPr>
          <w:rFonts w:ascii="Book Antiqua" w:hAnsi="Book Antiqua"/>
          <w:b/>
          <w:bCs/>
        </w:rPr>
        <w:t>Author contributions</w:t>
      </w:r>
      <w:r w:rsidRPr="009A0540">
        <w:rPr>
          <w:rFonts w:ascii="Book Antiqua" w:hAnsi="Book Antiqua"/>
          <w:bCs/>
        </w:rPr>
        <w:t xml:space="preserve">: </w:t>
      </w:r>
      <w:r w:rsidR="00D0531E" w:rsidRPr="009A0540">
        <w:rPr>
          <w:rFonts w:ascii="Book Antiqua" w:hAnsi="Book Antiqua" w:cstheme="minorHAnsi"/>
          <w:sz w:val="24"/>
          <w:szCs w:val="24"/>
        </w:rPr>
        <w:t>Ahmed</w:t>
      </w:r>
      <w:r w:rsidR="00F07CE9" w:rsidRPr="009A0540">
        <w:rPr>
          <w:rFonts w:ascii="Book Antiqua" w:hAnsi="Book Antiqua" w:cstheme="minorHAnsi"/>
          <w:sz w:val="24"/>
          <w:szCs w:val="24"/>
        </w:rPr>
        <w:t xml:space="preserve"> A</w:t>
      </w:r>
      <w:r w:rsidR="00082CA8" w:rsidRPr="009A0540">
        <w:rPr>
          <w:rFonts w:ascii="Book Antiqua" w:hAnsi="Book Antiqua" w:cstheme="minorHAnsi"/>
          <w:sz w:val="24"/>
          <w:szCs w:val="24"/>
        </w:rPr>
        <w:t xml:space="preserve"> and </w:t>
      </w:r>
      <w:r w:rsidR="000C373C" w:rsidRPr="009A0540">
        <w:rPr>
          <w:rFonts w:ascii="Book Antiqua" w:hAnsi="Book Antiqua" w:cstheme="minorHAnsi"/>
          <w:sz w:val="24"/>
          <w:szCs w:val="24"/>
        </w:rPr>
        <w:t>Deep</w:t>
      </w:r>
      <w:r w:rsidR="00F07CE9" w:rsidRPr="009A0540">
        <w:rPr>
          <w:rFonts w:ascii="Book Antiqua" w:hAnsi="Book Antiqua" w:cstheme="minorHAnsi"/>
          <w:sz w:val="24"/>
          <w:szCs w:val="24"/>
        </w:rPr>
        <w:t xml:space="preserve"> A</w:t>
      </w:r>
      <w:r w:rsidR="000C373C" w:rsidRPr="009A0540">
        <w:rPr>
          <w:rFonts w:ascii="Book Antiqua" w:hAnsi="Book Antiqua" w:cstheme="minorHAnsi"/>
          <w:sz w:val="24"/>
          <w:szCs w:val="24"/>
        </w:rPr>
        <w:t xml:space="preserve"> </w:t>
      </w:r>
      <w:r w:rsidR="003A4092" w:rsidRPr="009A0540">
        <w:rPr>
          <w:rFonts w:ascii="Book Antiqua" w:hAnsi="Book Antiqua" w:cstheme="minorHAnsi"/>
          <w:sz w:val="24"/>
          <w:szCs w:val="24"/>
        </w:rPr>
        <w:t>collected relevant data and literature, drafted the manuscript</w:t>
      </w:r>
      <w:r w:rsidR="00F07CE9" w:rsidRPr="009A0540">
        <w:rPr>
          <w:rFonts w:ascii="Book Antiqua" w:hAnsi="Book Antiqua" w:cstheme="minorHAnsi"/>
          <w:sz w:val="24"/>
          <w:szCs w:val="24"/>
        </w:rPr>
        <w:t>;</w:t>
      </w:r>
      <w:r w:rsidR="003A4092" w:rsidRPr="009A0540">
        <w:rPr>
          <w:rFonts w:ascii="Book Antiqua" w:hAnsi="Book Antiqua" w:cstheme="minorHAnsi"/>
          <w:sz w:val="24"/>
          <w:szCs w:val="24"/>
        </w:rPr>
        <w:t xml:space="preserve"> Kothari</w:t>
      </w:r>
      <w:r w:rsidR="00F07CE9" w:rsidRPr="009A0540">
        <w:rPr>
          <w:rFonts w:ascii="Book Antiqua" w:hAnsi="Book Antiqua" w:cstheme="minorHAnsi"/>
          <w:sz w:val="24"/>
          <w:szCs w:val="24"/>
        </w:rPr>
        <w:t xml:space="preserve"> DJ</w:t>
      </w:r>
      <w:r w:rsidR="003A4092" w:rsidRPr="009A0540">
        <w:rPr>
          <w:rFonts w:ascii="Book Antiqua" w:hAnsi="Book Antiqua" w:cstheme="minorHAnsi"/>
          <w:sz w:val="24"/>
          <w:szCs w:val="24"/>
        </w:rPr>
        <w:t xml:space="preserve"> and </w:t>
      </w:r>
      <w:proofErr w:type="spellStart"/>
      <w:r w:rsidR="003A4092" w:rsidRPr="009A0540">
        <w:rPr>
          <w:rFonts w:ascii="Book Antiqua" w:hAnsi="Book Antiqua" w:cstheme="minorHAnsi"/>
          <w:sz w:val="24"/>
          <w:szCs w:val="24"/>
        </w:rPr>
        <w:t>Sheth</w:t>
      </w:r>
      <w:proofErr w:type="spellEnd"/>
      <w:r w:rsidR="00F07CE9" w:rsidRPr="009A0540">
        <w:rPr>
          <w:rFonts w:ascii="Book Antiqua" w:hAnsi="Book Antiqua" w:cstheme="minorHAnsi"/>
          <w:sz w:val="24"/>
          <w:szCs w:val="24"/>
        </w:rPr>
        <w:t xml:space="preserve"> SG</w:t>
      </w:r>
      <w:r w:rsidR="003A4092" w:rsidRPr="009A0540">
        <w:rPr>
          <w:rFonts w:ascii="Book Antiqua" w:hAnsi="Book Antiqua" w:cstheme="minorHAnsi"/>
          <w:sz w:val="24"/>
          <w:szCs w:val="24"/>
        </w:rPr>
        <w:t xml:space="preserve"> conceptualized the review, made critical revisions related to important intellectual content of the manuscript;</w:t>
      </w:r>
      <w:r w:rsidR="000C373C" w:rsidRPr="009A0540">
        <w:rPr>
          <w:rFonts w:ascii="Book Antiqua" w:hAnsi="Book Antiqua" w:cstheme="minorHAnsi"/>
          <w:sz w:val="24"/>
          <w:szCs w:val="24"/>
        </w:rPr>
        <w:t xml:space="preserve"> </w:t>
      </w:r>
      <w:r w:rsidR="003A4092" w:rsidRPr="009A0540">
        <w:rPr>
          <w:rFonts w:ascii="Book Antiqua" w:hAnsi="Book Antiqua" w:cstheme="minorHAnsi"/>
          <w:sz w:val="24"/>
          <w:szCs w:val="24"/>
        </w:rPr>
        <w:t>and approved final version of manuscript for submission</w:t>
      </w:r>
      <w:r w:rsidR="00F07CE9" w:rsidRPr="009A0540">
        <w:rPr>
          <w:rFonts w:ascii="Book Antiqua" w:hAnsi="Book Antiqua" w:cstheme="minorHAnsi"/>
          <w:sz w:val="24"/>
          <w:szCs w:val="24"/>
        </w:rPr>
        <w:t>.</w:t>
      </w:r>
    </w:p>
    <w:p w14:paraId="6BC5C08E"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2FFEE5F3" w14:textId="1E86995E" w:rsidR="003A4092" w:rsidRPr="009A0540" w:rsidRDefault="005441EB" w:rsidP="005441EB">
      <w:pPr>
        <w:snapToGrid w:val="0"/>
        <w:spacing w:after="0" w:line="360" w:lineRule="auto"/>
        <w:jc w:val="both"/>
        <w:rPr>
          <w:rFonts w:ascii="Book Antiqua" w:hAnsi="Book Antiqua" w:cstheme="minorHAnsi"/>
          <w:sz w:val="24"/>
          <w:szCs w:val="24"/>
        </w:rPr>
      </w:pPr>
      <w:r w:rsidRPr="009A0540">
        <w:rPr>
          <w:rFonts w:ascii="Book Antiqua" w:hAnsi="Book Antiqua"/>
          <w:b/>
        </w:rPr>
        <w:t xml:space="preserve">Corresponding author: </w:t>
      </w:r>
      <w:proofErr w:type="spellStart"/>
      <w:r w:rsidR="00D0531E" w:rsidRPr="009A0540">
        <w:rPr>
          <w:rFonts w:ascii="Book Antiqua" w:hAnsi="Book Antiqua" w:cstheme="minorHAnsi"/>
          <w:b/>
          <w:bCs/>
          <w:sz w:val="24"/>
          <w:szCs w:val="24"/>
        </w:rPr>
        <w:t>Awais</w:t>
      </w:r>
      <w:proofErr w:type="spellEnd"/>
      <w:r w:rsidR="00D0531E" w:rsidRPr="009A0540">
        <w:rPr>
          <w:rFonts w:ascii="Book Antiqua" w:hAnsi="Book Antiqua" w:cstheme="minorHAnsi"/>
          <w:b/>
          <w:bCs/>
          <w:sz w:val="24"/>
          <w:szCs w:val="24"/>
        </w:rPr>
        <w:t xml:space="preserve"> Ahmed</w:t>
      </w:r>
      <w:r w:rsidR="00F07CE9" w:rsidRPr="009A0540">
        <w:rPr>
          <w:rFonts w:ascii="Book Antiqua" w:hAnsi="Book Antiqua" w:cstheme="minorHAnsi"/>
          <w:b/>
          <w:bCs/>
          <w:sz w:val="24"/>
          <w:szCs w:val="24"/>
        </w:rPr>
        <w:t>,</w:t>
      </w:r>
      <w:r w:rsidR="00D0531E" w:rsidRPr="009A0540">
        <w:rPr>
          <w:rFonts w:ascii="Book Antiqua" w:hAnsi="Book Antiqua" w:cstheme="minorHAnsi"/>
          <w:b/>
          <w:bCs/>
          <w:sz w:val="24"/>
          <w:szCs w:val="24"/>
        </w:rPr>
        <w:t xml:space="preserve"> </w:t>
      </w:r>
      <w:r w:rsidR="004A56F9" w:rsidRPr="009A0540">
        <w:rPr>
          <w:rFonts w:ascii="Book Antiqua" w:hAnsi="Book Antiqua" w:cstheme="minorHAnsi"/>
          <w:b/>
          <w:bCs/>
          <w:sz w:val="24"/>
          <w:szCs w:val="24"/>
        </w:rPr>
        <w:t xml:space="preserve">MD, </w:t>
      </w:r>
      <w:r w:rsidR="00475B18" w:rsidRPr="009A0540">
        <w:rPr>
          <w:rFonts w:ascii="Book Antiqua" w:hAnsi="Book Antiqua" w:cstheme="minorHAnsi"/>
          <w:b/>
          <w:bCs/>
          <w:sz w:val="24"/>
          <w:szCs w:val="24"/>
        </w:rPr>
        <w:t>Academic Fellow, Doctor</w:t>
      </w:r>
      <w:r w:rsidR="00475B18" w:rsidRPr="009A0540">
        <w:rPr>
          <w:rFonts w:ascii="Book Antiqua" w:hAnsi="Book Antiqua" w:cstheme="minorHAnsi"/>
          <w:b/>
          <w:bCs/>
          <w:sz w:val="24"/>
          <w:szCs w:val="24"/>
          <w:lang w:eastAsia="zh-CN"/>
        </w:rPr>
        <w:t xml:space="preserve">, </w:t>
      </w:r>
      <w:r w:rsidR="003A4092" w:rsidRPr="009A0540">
        <w:rPr>
          <w:rFonts w:ascii="Book Antiqua" w:hAnsi="Book Antiqua" w:cstheme="minorHAnsi"/>
          <w:sz w:val="24"/>
          <w:szCs w:val="24"/>
        </w:rPr>
        <w:t>Division of Gastroenterology, Beth Israel Deaconess Medical Cente</w:t>
      </w:r>
      <w:r w:rsidR="00D0531E" w:rsidRPr="009A0540">
        <w:rPr>
          <w:rFonts w:ascii="Book Antiqua" w:hAnsi="Book Antiqua" w:cstheme="minorHAnsi"/>
          <w:sz w:val="24"/>
          <w:szCs w:val="24"/>
        </w:rPr>
        <w:t xml:space="preserve">r, </w:t>
      </w:r>
      <w:r w:rsidRPr="009A0540">
        <w:rPr>
          <w:rFonts w:ascii="Book Antiqua" w:hAnsi="Book Antiqua" w:cstheme="minorHAnsi"/>
          <w:sz w:val="24"/>
          <w:szCs w:val="24"/>
        </w:rPr>
        <w:t xml:space="preserve">330 Brookline Avenue, </w:t>
      </w:r>
      <w:r w:rsidR="00F07CE9" w:rsidRPr="009A0540">
        <w:rPr>
          <w:rFonts w:ascii="Book Antiqua" w:hAnsi="Book Antiqua" w:cstheme="minorHAnsi"/>
          <w:sz w:val="24"/>
          <w:szCs w:val="24"/>
        </w:rPr>
        <w:t>Boston, MA 02215, United States</w:t>
      </w:r>
      <w:r w:rsidR="00D0531E" w:rsidRPr="009A0540">
        <w:rPr>
          <w:rFonts w:ascii="Book Antiqua" w:hAnsi="Book Antiqua" w:cstheme="minorHAnsi"/>
          <w:sz w:val="24"/>
          <w:szCs w:val="24"/>
        </w:rPr>
        <w:t xml:space="preserve">. </w:t>
      </w:r>
      <w:r w:rsidR="00F07CE9" w:rsidRPr="009A0540">
        <w:rPr>
          <w:rFonts w:ascii="Book Antiqua" w:hAnsi="Book Antiqua" w:cstheme="minorHAnsi"/>
          <w:sz w:val="24"/>
          <w:szCs w:val="24"/>
          <w:u w:val="single"/>
        </w:rPr>
        <w:t>a</w:t>
      </w:r>
      <w:r w:rsidR="00D0531E" w:rsidRPr="009A0540">
        <w:rPr>
          <w:rFonts w:ascii="Book Antiqua" w:hAnsi="Book Antiqua" w:cstheme="minorHAnsi"/>
          <w:sz w:val="24"/>
          <w:szCs w:val="24"/>
          <w:u w:val="single"/>
        </w:rPr>
        <w:t>ahmed1</w:t>
      </w:r>
      <w:r w:rsidR="003A4092" w:rsidRPr="009A0540">
        <w:rPr>
          <w:rFonts w:ascii="Book Antiqua" w:hAnsi="Book Antiqua" w:cstheme="minorHAnsi"/>
          <w:sz w:val="24"/>
          <w:szCs w:val="24"/>
          <w:u w:val="single"/>
        </w:rPr>
        <w:t>@bidmc.harvard.edu</w:t>
      </w:r>
    </w:p>
    <w:p w14:paraId="644231D5" w14:textId="77777777" w:rsidR="00F50A47" w:rsidRPr="009A0540" w:rsidRDefault="00F50A47" w:rsidP="005441EB">
      <w:pPr>
        <w:snapToGrid w:val="0"/>
        <w:spacing w:after="0" w:line="360" w:lineRule="auto"/>
        <w:jc w:val="both"/>
        <w:rPr>
          <w:rFonts w:ascii="Book Antiqua" w:hAnsi="Book Antiqua" w:cstheme="minorHAnsi"/>
          <w:b/>
          <w:sz w:val="24"/>
          <w:szCs w:val="24"/>
        </w:rPr>
      </w:pPr>
    </w:p>
    <w:p w14:paraId="00D4D1AD" w14:textId="774B0561" w:rsidR="005441EB" w:rsidRPr="009A0540" w:rsidRDefault="005441EB" w:rsidP="005441EB">
      <w:pPr>
        <w:snapToGrid w:val="0"/>
        <w:spacing w:after="0" w:line="360" w:lineRule="auto"/>
        <w:jc w:val="both"/>
        <w:rPr>
          <w:rFonts w:ascii="Book Antiqua" w:hAnsi="Book Antiqua"/>
          <w:b/>
          <w:lang w:eastAsia="zh-CN"/>
        </w:rPr>
      </w:pPr>
      <w:r w:rsidRPr="009A0540">
        <w:rPr>
          <w:rFonts w:ascii="Book Antiqua" w:hAnsi="Book Antiqua"/>
          <w:b/>
        </w:rPr>
        <w:t xml:space="preserve">Received: </w:t>
      </w:r>
      <w:r w:rsidRPr="009A0540">
        <w:rPr>
          <w:rFonts w:ascii="Book Antiqua" w:hAnsi="Book Antiqua" w:hint="eastAsia"/>
          <w:lang w:eastAsia="zh-CN"/>
        </w:rPr>
        <w:t xml:space="preserve">January </w:t>
      </w:r>
      <w:r w:rsidRPr="009A0540">
        <w:rPr>
          <w:rFonts w:ascii="Book Antiqua" w:hAnsi="Book Antiqua"/>
          <w:lang w:eastAsia="zh-CN"/>
        </w:rPr>
        <w:t>8</w:t>
      </w:r>
      <w:r w:rsidRPr="009A0540">
        <w:rPr>
          <w:rFonts w:ascii="Book Antiqua" w:hAnsi="Book Antiqua" w:hint="eastAsia"/>
          <w:lang w:eastAsia="zh-CN"/>
        </w:rPr>
        <w:t>, 20</w:t>
      </w:r>
      <w:r w:rsidRPr="009A0540">
        <w:rPr>
          <w:rFonts w:ascii="Book Antiqua" w:hAnsi="Book Antiqua"/>
          <w:lang w:eastAsia="zh-CN"/>
        </w:rPr>
        <w:t>20</w:t>
      </w:r>
    </w:p>
    <w:p w14:paraId="7F7C7EA2" w14:textId="53F94B96" w:rsidR="005441EB" w:rsidRPr="009A0540" w:rsidRDefault="005441EB" w:rsidP="005441EB">
      <w:pPr>
        <w:snapToGrid w:val="0"/>
        <w:spacing w:after="0" w:line="360" w:lineRule="auto"/>
        <w:jc w:val="both"/>
        <w:rPr>
          <w:rFonts w:ascii="Book Antiqua" w:hAnsi="Book Antiqua"/>
          <w:b/>
          <w:lang w:eastAsia="zh-CN"/>
        </w:rPr>
      </w:pPr>
      <w:r w:rsidRPr="009A0540">
        <w:rPr>
          <w:rFonts w:ascii="Book Antiqua" w:hAnsi="Book Antiqua"/>
          <w:b/>
        </w:rPr>
        <w:t xml:space="preserve">Revised: </w:t>
      </w:r>
      <w:r w:rsidRPr="009A0540">
        <w:rPr>
          <w:rFonts w:ascii="Book Antiqua" w:hAnsi="Book Antiqua"/>
          <w:lang w:eastAsia="zh-CN"/>
        </w:rPr>
        <w:t>March</w:t>
      </w:r>
      <w:r w:rsidRPr="009A0540">
        <w:rPr>
          <w:rFonts w:ascii="Book Antiqua" w:hAnsi="Book Antiqua" w:hint="eastAsia"/>
          <w:lang w:eastAsia="zh-CN"/>
        </w:rPr>
        <w:t xml:space="preserve"> </w:t>
      </w:r>
      <w:r w:rsidRPr="009A0540">
        <w:rPr>
          <w:rFonts w:ascii="Book Antiqua" w:hAnsi="Book Antiqua"/>
          <w:lang w:eastAsia="zh-CN"/>
        </w:rPr>
        <w:t>26</w:t>
      </w:r>
      <w:r w:rsidRPr="009A0540">
        <w:rPr>
          <w:rFonts w:ascii="Book Antiqua" w:hAnsi="Book Antiqua" w:hint="eastAsia"/>
          <w:lang w:eastAsia="zh-CN"/>
        </w:rPr>
        <w:t>, 2</w:t>
      </w:r>
      <w:r w:rsidRPr="009A0540">
        <w:rPr>
          <w:rFonts w:ascii="Book Antiqua" w:hAnsi="Book Antiqua"/>
          <w:lang w:eastAsia="zh-CN"/>
        </w:rPr>
        <w:t>020</w:t>
      </w:r>
    </w:p>
    <w:p w14:paraId="6613142C" w14:textId="72BA662E" w:rsidR="005441EB" w:rsidRPr="009A0540" w:rsidRDefault="005441EB" w:rsidP="005441EB">
      <w:pPr>
        <w:snapToGrid w:val="0"/>
        <w:spacing w:after="0" w:line="360" w:lineRule="auto"/>
        <w:jc w:val="both"/>
        <w:rPr>
          <w:rFonts w:ascii="Book Antiqua" w:hAnsi="Book Antiqua"/>
          <w:color w:val="000000"/>
        </w:rPr>
      </w:pPr>
      <w:r w:rsidRPr="009A0540">
        <w:rPr>
          <w:rFonts w:ascii="Book Antiqua" w:hAnsi="Book Antiqua"/>
          <w:b/>
        </w:rPr>
        <w:t xml:space="preserve">Accepted: </w:t>
      </w:r>
      <w:r w:rsidR="009E44E1" w:rsidRPr="009A0540">
        <w:rPr>
          <w:rFonts w:ascii="Book Antiqua" w:hAnsi="Book Antiqua"/>
          <w:bCs/>
        </w:rPr>
        <w:t>April 18, 2020</w:t>
      </w:r>
    </w:p>
    <w:p w14:paraId="781C18E2" w14:textId="02944537" w:rsidR="00F11F5A" w:rsidRPr="009A0540" w:rsidRDefault="005441EB" w:rsidP="00DF6D18">
      <w:pPr>
        <w:snapToGrid w:val="0"/>
        <w:spacing w:after="0" w:line="360" w:lineRule="auto"/>
        <w:jc w:val="both"/>
        <w:rPr>
          <w:rFonts w:ascii="Book Antiqua" w:hAnsi="Book Antiqua"/>
          <w:b/>
        </w:rPr>
      </w:pPr>
      <w:r w:rsidRPr="009A0540">
        <w:rPr>
          <w:rFonts w:ascii="Book Antiqua" w:hAnsi="Book Antiqua"/>
          <w:b/>
        </w:rPr>
        <w:t xml:space="preserve">Published online: </w:t>
      </w:r>
      <w:r w:rsidR="00DF6D18" w:rsidRPr="009A0540">
        <w:rPr>
          <w:rFonts w:ascii="Book Antiqua" w:hAnsi="Book Antiqua"/>
        </w:rPr>
        <w:t>May 6, 2020</w:t>
      </w:r>
    </w:p>
    <w:p w14:paraId="41881E5A" w14:textId="7F7C11C1" w:rsidR="005A6444" w:rsidRPr="009A0540" w:rsidRDefault="005A6444" w:rsidP="005441EB">
      <w:pPr>
        <w:snapToGrid w:val="0"/>
        <w:spacing w:after="0" w:line="360" w:lineRule="auto"/>
        <w:jc w:val="both"/>
        <w:rPr>
          <w:rFonts w:ascii="Book Antiqua" w:hAnsi="Book Antiqua" w:cstheme="minorHAnsi"/>
          <w:b/>
          <w:sz w:val="24"/>
          <w:szCs w:val="24"/>
        </w:rPr>
      </w:pPr>
      <w:r w:rsidRPr="009A0540">
        <w:rPr>
          <w:rFonts w:ascii="Book Antiqua" w:hAnsi="Book Antiqua" w:cstheme="minorHAnsi"/>
          <w:b/>
          <w:sz w:val="24"/>
          <w:szCs w:val="24"/>
        </w:rPr>
        <w:lastRenderedPageBreak/>
        <w:t xml:space="preserve">Abstract </w:t>
      </w:r>
    </w:p>
    <w:p w14:paraId="3139DCE8" w14:textId="1C816E6F" w:rsidR="005A6444" w:rsidRPr="009A0540" w:rsidRDefault="002F7C01"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sz w:val="24"/>
          <w:szCs w:val="24"/>
        </w:rPr>
        <w:t xml:space="preserve">Bone disease </w:t>
      </w:r>
      <w:r w:rsidR="00FA702E" w:rsidRPr="009A0540">
        <w:rPr>
          <w:rFonts w:ascii="Book Antiqua" w:hAnsi="Book Antiqua" w:cstheme="minorHAnsi"/>
          <w:sz w:val="24"/>
          <w:szCs w:val="24"/>
        </w:rPr>
        <w:t>(osteopenia or osteoporosis)</w:t>
      </w:r>
      <w:r w:rsidR="00D0285C" w:rsidRPr="009A0540">
        <w:rPr>
          <w:rFonts w:ascii="Book Antiqua" w:hAnsi="Book Antiqua" w:cstheme="minorHAnsi"/>
          <w:sz w:val="24"/>
          <w:szCs w:val="24"/>
        </w:rPr>
        <w:t xml:space="preserve"> is a highly prevalent condition in society and presents a tremendous, preventable public health burden.</w:t>
      </w:r>
      <w:r w:rsidR="002262EA" w:rsidRPr="009A0540">
        <w:rPr>
          <w:rFonts w:ascii="Book Antiqua" w:hAnsi="Book Antiqua" w:cstheme="minorHAnsi"/>
          <w:sz w:val="24"/>
          <w:szCs w:val="24"/>
        </w:rPr>
        <w:t xml:space="preserve"> </w:t>
      </w:r>
      <w:r w:rsidR="00D0285C" w:rsidRPr="009A0540">
        <w:rPr>
          <w:rFonts w:ascii="Book Antiqua" w:hAnsi="Book Antiqua" w:cstheme="minorHAnsi"/>
          <w:sz w:val="24"/>
          <w:szCs w:val="24"/>
        </w:rPr>
        <w:t>Screening procedures</w:t>
      </w:r>
      <w:r w:rsidR="00FA702E" w:rsidRPr="009A0540">
        <w:rPr>
          <w:rFonts w:ascii="Book Antiqua" w:hAnsi="Book Antiqua" w:cstheme="minorHAnsi"/>
          <w:sz w:val="24"/>
          <w:szCs w:val="24"/>
        </w:rPr>
        <w:t>, such as,</w:t>
      </w:r>
      <w:r w:rsidR="00D0285C" w:rsidRPr="009A0540">
        <w:rPr>
          <w:rFonts w:ascii="Book Antiqua" w:hAnsi="Book Antiqua" w:cstheme="minorHAnsi"/>
          <w:sz w:val="24"/>
          <w:szCs w:val="24"/>
        </w:rPr>
        <w:t xml:space="preserve"> </w:t>
      </w:r>
      <w:r w:rsidR="00FA702E" w:rsidRPr="009A0540">
        <w:rPr>
          <w:rFonts w:ascii="Book Antiqua" w:hAnsi="Book Antiqua" w:cstheme="minorHAnsi"/>
          <w:sz w:val="24"/>
          <w:szCs w:val="24"/>
        </w:rPr>
        <w:t xml:space="preserve">dual-energy X-ray absorptiometry scans, have allowed </w:t>
      </w:r>
      <w:r w:rsidR="00D0285C" w:rsidRPr="009A0540">
        <w:rPr>
          <w:rFonts w:ascii="Book Antiqua" w:hAnsi="Book Antiqua" w:cstheme="minorHAnsi"/>
          <w:sz w:val="24"/>
          <w:szCs w:val="24"/>
        </w:rPr>
        <w:t xml:space="preserve">early identification and </w:t>
      </w:r>
      <w:r w:rsidR="00FA702E" w:rsidRPr="009A0540">
        <w:rPr>
          <w:rFonts w:ascii="Book Antiqua" w:hAnsi="Book Antiqua" w:cstheme="minorHAnsi"/>
          <w:sz w:val="24"/>
          <w:szCs w:val="24"/>
        </w:rPr>
        <w:t xml:space="preserve">intervention to improve bone health, and reduce the risk of osteoporotic fractures, which carry significant morbidity and mortality. The association of </w:t>
      </w:r>
      <w:r w:rsidRPr="009A0540">
        <w:rPr>
          <w:rFonts w:ascii="Book Antiqua" w:hAnsi="Book Antiqua" w:cstheme="minorHAnsi"/>
          <w:sz w:val="24"/>
          <w:szCs w:val="24"/>
        </w:rPr>
        <w:t>bone disease</w:t>
      </w:r>
      <w:r w:rsidR="00FA702E" w:rsidRPr="009A0540">
        <w:rPr>
          <w:rFonts w:ascii="Book Antiqua" w:hAnsi="Book Antiqua" w:cstheme="minorHAnsi"/>
          <w:sz w:val="24"/>
          <w:szCs w:val="24"/>
        </w:rPr>
        <w:t xml:space="preserve"> has been recognized in several </w:t>
      </w:r>
      <w:r w:rsidR="00D0285C" w:rsidRPr="009A0540">
        <w:rPr>
          <w:rFonts w:ascii="Book Antiqua" w:hAnsi="Book Antiqua" w:cstheme="minorHAnsi"/>
          <w:sz w:val="24"/>
          <w:szCs w:val="24"/>
        </w:rPr>
        <w:t xml:space="preserve">diseases </w:t>
      </w:r>
      <w:r w:rsidR="00FA702E" w:rsidRPr="009A0540">
        <w:rPr>
          <w:rFonts w:ascii="Book Antiqua" w:hAnsi="Book Antiqua" w:cstheme="minorHAnsi"/>
          <w:sz w:val="24"/>
          <w:szCs w:val="24"/>
        </w:rPr>
        <w:t>of the gastrointestinal tract, resulting in established guidelines for screening in patients with malabsorptive disorders such as inflammatory bowel disease and celiac disease. Increasingly, the risk of</w:t>
      </w:r>
      <w:r w:rsidRPr="009A0540">
        <w:rPr>
          <w:rFonts w:ascii="Book Antiqua" w:hAnsi="Book Antiqua" w:cstheme="minorHAnsi"/>
          <w:sz w:val="24"/>
          <w:szCs w:val="24"/>
        </w:rPr>
        <w:t xml:space="preserve"> bone disease</w:t>
      </w:r>
      <w:r w:rsidR="00FA702E" w:rsidRPr="009A0540">
        <w:rPr>
          <w:rFonts w:ascii="Book Antiqua" w:hAnsi="Book Antiqua" w:cstheme="minorHAnsi"/>
          <w:sz w:val="24"/>
          <w:szCs w:val="24"/>
        </w:rPr>
        <w:t xml:space="preserve"> has been recognized in patients with chronic pancreatitis</w:t>
      </w:r>
      <w:r w:rsidR="00346193" w:rsidRPr="009A0540">
        <w:rPr>
          <w:rFonts w:ascii="Book Antiqua" w:hAnsi="Book Antiqua" w:cstheme="minorHAnsi"/>
          <w:sz w:val="24"/>
          <w:szCs w:val="24"/>
        </w:rPr>
        <w:t xml:space="preserve"> (CP)</w:t>
      </w:r>
      <w:r w:rsidR="00FA702E" w:rsidRPr="009A0540">
        <w:rPr>
          <w:rFonts w:ascii="Book Antiqua" w:hAnsi="Book Antiqua" w:cstheme="minorHAnsi"/>
          <w:sz w:val="24"/>
          <w:szCs w:val="24"/>
        </w:rPr>
        <w:t>, who share similar risk factors</w:t>
      </w:r>
      <w:r w:rsidR="00D502B3" w:rsidRPr="009A0540">
        <w:rPr>
          <w:rFonts w:ascii="Book Antiqua" w:hAnsi="Book Antiqua" w:cstheme="minorHAnsi"/>
          <w:sz w:val="24"/>
          <w:szCs w:val="24"/>
        </w:rPr>
        <w:t xml:space="preserve"> as patients </w:t>
      </w:r>
      <w:r w:rsidR="00700473" w:rsidRPr="009A0540">
        <w:rPr>
          <w:rFonts w:ascii="Book Antiqua" w:hAnsi="Book Antiqua" w:cstheme="minorHAnsi"/>
          <w:sz w:val="24"/>
          <w:szCs w:val="24"/>
        </w:rPr>
        <w:t xml:space="preserve">with </w:t>
      </w:r>
      <w:r w:rsidR="00D502B3" w:rsidRPr="009A0540">
        <w:rPr>
          <w:rFonts w:ascii="Book Antiqua" w:hAnsi="Book Antiqua" w:cstheme="minorHAnsi"/>
          <w:sz w:val="24"/>
          <w:szCs w:val="24"/>
        </w:rPr>
        <w:t>other high g</w:t>
      </w:r>
      <w:r w:rsidR="00F80A4E" w:rsidRPr="009A0540">
        <w:rPr>
          <w:rFonts w:ascii="Book Antiqua" w:hAnsi="Book Antiqua" w:cstheme="minorHAnsi"/>
          <w:sz w:val="24"/>
          <w:szCs w:val="24"/>
        </w:rPr>
        <w:t xml:space="preserve">astrointestinal disorders. As a result, there have been a number of studies examining the prevalence and risks of </w:t>
      </w:r>
      <w:r w:rsidRPr="009A0540">
        <w:rPr>
          <w:rFonts w:ascii="Book Antiqua" w:hAnsi="Book Antiqua" w:cstheme="minorHAnsi"/>
          <w:sz w:val="24"/>
          <w:szCs w:val="24"/>
        </w:rPr>
        <w:t xml:space="preserve">bone disease </w:t>
      </w:r>
      <w:r w:rsidR="00F80A4E" w:rsidRPr="009A0540">
        <w:rPr>
          <w:rFonts w:ascii="Book Antiqua" w:hAnsi="Book Antiqua" w:cstheme="minorHAnsi"/>
          <w:sz w:val="24"/>
          <w:szCs w:val="24"/>
        </w:rPr>
        <w:t xml:space="preserve">and fractures in patients with </w:t>
      </w:r>
      <w:r w:rsidR="00346193" w:rsidRPr="009A0540">
        <w:rPr>
          <w:rFonts w:ascii="Book Antiqua" w:hAnsi="Book Antiqua" w:cstheme="minorHAnsi"/>
          <w:sz w:val="24"/>
          <w:szCs w:val="24"/>
        </w:rPr>
        <w:t>CP</w:t>
      </w:r>
      <w:r w:rsidR="00F80A4E" w:rsidRPr="009A0540">
        <w:rPr>
          <w:rFonts w:ascii="Book Antiqua" w:hAnsi="Book Antiqua" w:cstheme="minorHAnsi"/>
          <w:sz w:val="24"/>
          <w:szCs w:val="24"/>
        </w:rPr>
        <w:t xml:space="preserve">. This review aims to summarize the recent literature and current recommendations </w:t>
      </w:r>
      <w:r w:rsidR="00700473" w:rsidRPr="009A0540">
        <w:rPr>
          <w:rFonts w:ascii="Book Antiqua" w:hAnsi="Book Antiqua" w:cstheme="minorHAnsi"/>
          <w:sz w:val="24"/>
          <w:szCs w:val="24"/>
        </w:rPr>
        <w:t xml:space="preserve">related to </w:t>
      </w:r>
      <w:r w:rsidR="00F80A4E" w:rsidRPr="009A0540">
        <w:rPr>
          <w:rFonts w:ascii="Book Antiqua" w:hAnsi="Book Antiqua" w:cstheme="minorHAnsi"/>
          <w:sz w:val="24"/>
          <w:szCs w:val="24"/>
        </w:rPr>
        <w:t xml:space="preserve">bone disease in </w:t>
      </w:r>
      <w:r w:rsidR="00346193" w:rsidRPr="009A0540">
        <w:rPr>
          <w:rFonts w:ascii="Book Antiqua" w:hAnsi="Book Antiqua" w:cstheme="minorHAnsi"/>
          <w:sz w:val="24"/>
          <w:szCs w:val="24"/>
        </w:rPr>
        <w:t>CP</w:t>
      </w:r>
      <w:r w:rsidR="00F80A4E" w:rsidRPr="009A0540">
        <w:rPr>
          <w:rFonts w:ascii="Book Antiqua" w:hAnsi="Book Antiqua" w:cstheme="minorHAnsi"/>
          <w:sz w:val="24"/>
          <w:szCs w:val="24"/>
        </w:rPr>
        <w:t>.</w:t>
      </w:r>
    </w:p>
    <w:p w14:paraId="0754E631"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6AB851DD" w14:textId="45E540BD" w:rsidR="00F07CE9" w:rsidRPr="009A0540" w:rsidRDefault="005441EB" w:rsidP="005441EB">
      <w:pPr>
        <w:snapToGrid w:val="0"/>
        <w:spacing w:after="0" w:line="360" w:lineRule="auto"/>
        <w:jc w:val="both"/>
        <w:rPr>
          <w:rFonts w:ascii="Book Antiqua" w:hAnsi="Book Antiqua" w:cstheme="minorHAnsi"/>
          <w:sz w:val="24"/>
          <w:szCs w:val="24"/>
        </w:rPr>
      </w:pPr>
      <w:r w:rsidRPr="009A0540">
        <w:rPr>
          <w:rFonts w:ascii="Book Antiqua" w:hAnsi="Book Antiqua"/>
          <w:b/>
        </w:rPr>
        <w:t xml:space="preserve">Key words: </w:t>
      </w:r>
      <w:r w:rsidR="005A6444" w:rsidRPr="009A0540">
        <w:rPr>
          <w:rFonts w:ascii="Book Antiqua" w:hAnsi="Book Antiqua" w:cstheme="minorHAnsi"/>
          <w:sz w:val="24"/>
          <w:szCs w:val="24"/>
        </w:rPr>
        <w:t xml:space="preserve">Bone disease; </w:t>
      </w:r>
      <w:r w:rsidR="00F07CE9" w:rsidRPr="009A0540">
        <w:rPr>
          <w:rFonts w:ascii="Book Antiqua" w:hAnsi="Book Antiqua" w:cstheme="minorHAnsi"/>
          <w:sz w:val="24"/>
          <w:szCs w:val="24"/>
        </w:rPr>
        <w:t>Osteopenia</w:t>
      </w:r>
      <w:r w:rsidR="005A6444" w:rsidRPr="009A0540">
        <w:rPr>
          <w:rFonts w:ascii="Book Antiqua" w:hAnsi="Book Antiqua" w:cstheme="minorHAnsi"/>
          <w:sz w:val="24"/>
          <w:szCs w:val="24"/>
        </w:rPr>
        <w:t xml:space="preserve">; </w:t>
      </w:r>
      <w:r w:rsidR="00F07CE9" w:rsidRPr="009A0540">
        <w:rPr>
          <w:rFonts w:ascii="Book Antiqua" w:hAnsi="Book Antiqua" w:cstheme="minorHAnsi"/>
          <w:sz w:val="24"/>
          <w:szCs w:val="24"/>
        </w:rPr>
        <w:t>Osteoporosis</w:t>
      </w:r>
      <w:r w:rsidR="005A6444" w:rsidRPr="009A0540">
        <w:rPr>
          <w:rFonts w:ascii="Book Antiqua" w:hAnsi="Book Antiqua" w:cstheme="minorHAnsi"/>
          <w:sz w:val="24"/>
          <w:szCs w:val="24"/>
        </w:rPr>
        <w:t xml:space="preserve">; </w:t>
      </w:r>
      <w:r w:rsidR="00F07CE9" w:rsidRPr="009A0540">
        <w:rPr>
          <w:rFonts w:ascii="Book Antiqua" w:hAnsi="Book Antiqua" w:cstheme="minorHAnsi"/>
          <w:sz w:val="24"/>
          <w:szCs w:val="24"/>
        </w:rPr>
        <w:t xml:space="preserve">Fracture </w:t>
      </w:r>
      <w:r w:rsidR="005A6444" w:rsidRPr="009A0540">
        <w:rPr>
          <w:rFonts w:ascii="Book Antiqua" w:hAnsi="Book Antiqua" w:cstheme="minorHAnsi"/>
          <w:sz w:val="24"/>
          <w:szCs w:val="24"/>
        </w:rPr>
        <w:t xml:space="preserve">risk; </w:t>
      </w:r>
      <w:r w:rsidR="00F07CE9" w:rsidRPr="009A0540">
        <w:rPr>
          <w:rFonts w:ascii="Book Antiqua" w:hAnsi="Book Antiqua" w:cstheme="minorHAnsi"/>
          <w:sz w:val="24"/>
          <w:szCs w:val="24"/>
        </w:rPr>
        <w:t xml:space="preserve">Chronic </w:t>
      </w:r>
      <w:r w:rsidR="005A6444" w:rsidRPr="009A0540">
        <w:rPr>
          <w:rFonts w:ascii="Book Antiqua" w:hAnsi="Book Antiqua" w:cstheme="minorHAnsi"/>
          <w:sz w:val="24"/>
          <w:szCs w:val="24"/>
        </w:rPr>
        <w:t xml:space="preserve">pancreatitis; </w:t>
      </w:r>
      <w:r w:rsidR="00F07CE9" w:rsidRPr="009A0540">
        <w:rPr>
          <w:rFonts w:ascii="Book Antiqua" w:hAnsi="Book Antiqua" w:cstheme="minorHAnsi"/>
          <w:sz w:val="24"/>
          <w:szCs w:val="24"/>
        </w:rPr>
        <w:t xml:space="preserve">Malabsorption </w:t>
      </w:r>
    </w:p>
    <w:p w14:paraId="1F18A042" w14:textId="77777777" w:rsidR="00F07CE9" w:rsidRPr="009A0540" w:rsidRDefault="00F07CE9" w:rsidP="005441EB">
      <w:pPr>
        <w:snapToGrid w:val="0"/>
        <w:spacing w:after="0" w:line="360" w:lineRule="auto"/>
        <w:jc w:val="both"/>
        <w:rPr>
          <w:rFonts w:ascii="Book Antiqua" w:hAnsi="Book Antiqua" w:cstheme="minorHAnsi"/>
          <w:sz w:val="24"/>
          <w:szCs w:val="24"/>
        </w:rPr>
      </w:pPr>
    </w:p>
    <w:p w14:paraId="60831F5B" w14:textId="1135809B" w:rsidR="00F07CE9" w:rsidRPr="009A0540" w:rsidRDefault="005A6444" w:rsidP="009A0540">
      <w:pPr>
        <w:snapToGrid w:val="0"/>
        <w:spacing w:line="360" w:lineRule="auto"/>
        <w:rPr>
          <w:rFonts w:ascii="Book Antiqua" w:hAnsi="Book Antiqua" w:hint="eastAsia"/>
          <w:bCs/>
          <w:lang w:eastAsia="zh-CN"/>
        </w:rPr>
      </w:pPr>
      <w:r w:rsidRPr="009A0540">
        <w:rPr>
          <w:rFonts w:ascii="Book Antiqua" w:hAnsi="Book Antiqua" w:cstheme="minorHAnsi"/>
          <w:sz w:val="24"/>
          <w:szCs w:val="24"/>
        </w:rPr>
        <w:t xml:space="preserve">Ahmed A, </w:t>
      </w:r>
      <w:r w:rsidR="00F720A0" w:rsidRPr="009A0540">
        <w:rPr>
          <w:rFonts w:ascii="Book Antiqua" w:hAnsi="Book Antiqua" w:cstheme="minorHAnsi"/>
          <w:sz w:val="24"/>
          <w:szCs w:val="24"/>
        </w:rPr>
        <w:t>Deep A</w:t>
      </w:r>
      <w:r w:rsidRPr="009A0540">
        <w:rPr>
          <w:rFonts w:ascii="Book Antiqua" w:hAnsi="Book Antiqua" w:cstheme="minorHAnsi"/>
          <w:sz w:val="24"/>
          <w:szCs w:val="24"/>
        </w:rPr>
        <w:t xml:space="preserve">, Kothari DJ, </w:t>
      </w:r>
      <w:proofErr w:type="spellStart"/>
      <w:r w:rsidRPr="009A0540">
        <w:rPr>
          <w:rFonts w:ascii="Book Antiqua" w:hAnsi="Book Antiqua" w:cstheme="minorHAnsi"/>
          <w:sz w:val="24"/>
          <w:szCs w:val="24"/>
        </w:rPr>
        <w:t>Sheth</w:t>
      </w:r>
      <w:proofErr w:type="spellEnd"/>
      <w:r w:rsidRPr="009A0540">
        <w:rPr>
          <w:rFonts w:ascii="Book Antiqua" w:hAnsi="Book Antiqua" w:cstheme="minorHAnsi"/>
          <w:sz w:val="24"/>
          <w:szCs w:val="24"/>
        </w:rPr>
        <w:t xml:space="preserve"> SG. Bone disease in chronic pancreatitis</w:t>
      </w:r>
      <w:r w:rsidR="00F07CE9" w:rsidRPr="009A0540">
        <w:rPr>
          <w:rFonts w:ascii="Book Antiqua" w:hAnsi="Book Antiqua" w:cstheme="minorHAnsi"/>
          <w:sz w:val="24"/>
          <w:szCs w:val="24"/>
        </w:rPr>
        <w:t xml:space="preserve">. </w:t>
      </w:r>
      <w:r w:rsidR="005441EB" w:rsidRPr="009A0540">
        <w:rPr>
          <w:rFonts w:ascii="Book Antiqua" w:hAnsi="Book Antiqua"/>
          <w:i/>
          <w:iCs/>
        </w:rPr>
        <w:t xml:space="preserve">World J </w:t>
      </w:r>
      <w:proofErr w:type="spellStart"/>
      <w:r w:rsidR="005441EB" w:rsidRPr="009A0540">
        <w:rPr>
          <w:rFonts w:ascii="Book Antiqua" w:hAnsi="Book Antiqua"/>
          <w:i/>
          <w:iCs/>
        </w:rPr>
        <w:t>Clin</w:t>
      </w:r>
      <w:proofErr w:type="spellEnd"/>
      <w:r w:rsidR="005441EB" w:rsidRPr="009A0540">
        <w:rPr>
          <w:rFonts w:ascii="Book Antiqua" w:hAnsi="Book Antiqua"/>
          <w:i/>
          <w:iCs/>
        </w:rPr>
        <w:t xml:space="preserve"> Cases</w:t>
      </w:r>
      <w:r w:rsidR="005441EB" w:rsidRPr="009A0540">
        <w:rPr>
          <w:rFonts w:ascii="Book Antiqua" w:hAnsi="Book Antiqua" w:hint="eastAsia"/>
          <w:iCs/>
          <w:lang w:eastAsia="zh-CN"/>
        </w:rPr>
        <w:t xml:space="preserve"> 20</w:t>
      </w:r>
      <w:r w:rsidR="005441EB" w:rsidRPr="009A0540">
        <w:rPr>
          <w:rFonts w:ascii="Book Antiqua" w:hAnsi="Book Antiqua"/>
          <w:iCs/>
          <w:lang w:eastAsia="zh-CN"/>
        </w:rPr>
        <w:t>20</w:t>
      </w:r>
      <w:r w:rsidR="00DF6D18" w:rsidRPr="009A0540">
        <w:rPr>
          <w:rFonts w:ascii="Book Antiqua" w:hAnsi="Book Antiqua" w:hint="eastAsia"/>
          <w:iCs/>
          <w:lang w:eastAsia="zh-CN"/>
        </w:rPr>
        <w:t xml:space="preserve">; </w:t>
      </w:r>
      <w:r w:rsidR="00DF6D18" w:rsidRPr="009A0540">
        <w:rPr>
          <w:rFonts w:ascii="Book Antiqua" w:hAnsi="Book Antiqua"/>
          <w:bCs/>
          <w:lang w:eastAsia="zh-CN"/>
        </w:rPr>
        <w:t xml:space="preserve">8(9): </w:t>
      </w:r>
      <w:r w:rsidR="009A0540">
        <w:rPr>
          <w:rFonts w:ascii="Book Antiqua" w:hAnsi="Book Antiqua" w:hint="eastAsia"/>
          <w:bCs/>
        </w:rPr>
        <w:t>1574-1579</w:t>
      </w:r>
      <w:r w:rsidR="009A0540" w:rsidRPr="00DF6D18">
        <w:rPr>
          <w:rFonts w:ascii="Book Antiqua" w:hAnsi="Book Antiqua"/>
          <w:bCs/>
        </w:rPr>
        <w:t xml:space="preserve"> URL: https://www.wjgnet.com/2307-8960/full/v8/i9/</w:t>
      </w:r>
      <w:r w:rsidR="009A0540">
        <w:rPr>
          <w:rFonts w:ascii="Book Antiqua" w:hAnsi="Book Antiqua" w:hint="eastAsia"/>
          <w:bCs/>
        </w:rPr>
        <w:t>1574</w:t>
      </w:r>
      <w:r w:rsidR="009A0540" w:rsidRPr="00DF6D18">
        <w:rPr>
          <w:rFonts w:ascii="Book Antiqua" w:hAnsi="Book Antiqua"/>
          <w:bCs/>
        </w:rPr>
        <w:t>.htm DOI: https://dx.doi.org/10.12998/wjcc.v8.i9.</w:t>
      </w:r>
      <w:r w:rsidR="009A0540">
        <w:rPr>
          <w:rFonts w:ascii="Book Antiqua" w:hAnsi="Book Antiqua" w:hint="eastAsia"/>
          <w:bCs/>
        </w:rPr>
        <w:t>1574</w:t>
      </w:r>
      <w:bookmarkStart w:id="1" w:name="_GoBack"/>
      <w:bookmarkEnd w:id="1"/>
    </w:p>
    <w:p w14:paraId="73901179" w14:textId="1AB8CD73" w:rsidR="005A6444" w:rsidRPr="009A0540" w:rsidRDefault="005A6444"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b/>
          <w:sz w:val="24"/>
          <w:szCs w:val="24"/>
        </w:rPr>
        <w:t>Core tip:</w:t>
      </w:r>
      <w:r w:rsidRPr="009A0540">
        <w:rPr>
          <w:rFonts w:ascii="Book Antiqua" w:hAnsi="Book Antiqua" w:cstheme="minorHAnsi"/>
          <w:sz w:val="24"/>
          <w:szCs w:val="24"/>
        </w:rPr>
        <w:t xml:space="preserve"> </w:t>
      </w:r>
      <w:r w:rsidR="00096921" w:rsidRPr="009A0540">
        <w:rPr>
          <w:rFonts w:ascii="Book Antiqua" w:hAnsi="Book Antiqua" w:cstheme="minorHAnsi"/>
          <w:sz w:val="24"/>
          <w:szCs w:val="24"/>
        </w:rPr>
        <w:t xml:space="preserve">Bone </w:t>
      </w:r>
      <w:r w:rsidR="001E1C98" w:rsidRPr="009A0540">
        <w:rPr>
          <w:rFonts w:ascii="Book Antiqua" w:hAnsi="Book Antiqua" w:cstheme="minorHAnsi"/>
          <w:sz w:val="24"/>
          <w:szCs w:val="24"/>
        </w:rPr>
        <w:t>d</w:t>
      </w:r>
      <w:r w:rsidR="00096921" w:rsidRPr="009A0540">
        <w:rPr>
          <w:rFonts w:ascii="Book Antiqua" w:hAnsi="Book Antiqua" w:cstheme="minorHAnsi"/>
          <w:sz w:val="24"/>
          <w:szCs w:val="24"/>
        </w:rPr>
        <w:t xml:space="preserve">isease </w:t>
      </w:r>
      <w:r w:rsidRPr="009A0540">
        <w:rPr>
          <w:rFonts w:ascii="Book Antiqua" w:hAnsi="Book Antiqua" w:cstheme="minorHAnsi"/>
          <w:sz w:val="24"/>
          <w:szCs w:val="24"/>
        </w:rPr>
        <w:t xml:space="preserve">is prevalent in chronic pancreatitis. Routine assessment of </w:t>
      </w:r>
      <w:r w:rsidR="00D0285C" w:rsidRPr="009A0540">
        <w:rPr>
          <w:rFonts w:ascii="Book Antiqua" w:hAnsi="Book Antiqua" w:cstheme="minorHAnsi"/>
          <w:sz w:val="24"/>
          <w:szCs w:val="24"/>
        </w:rPr>
        <w:t>risk factors and a baseline dual</w:t>
      </w:r>
      <w:r w:rsidR="00F07CE9" w:rsidRPr="009A0540">
        <w:rPr>
          <w:rFonts w:ascii="Book Antiqua" w:hAnsi="Book Antiqua" w:cstheme="minorHAnsi"/>
          <w:sz w:val="24"/>
          <w:szCs w:val="24"/>
        </w:rPr>
        <w:t>-</w:t>
      </w:r>
      <w:r w:rsidR="00D0285C" w:rsidRPr="009A0540">
        <w:rPr>
          <w:rFonts w:ascii="Book Antiqua" w:hAnsi="Book Antiqua" w:cstheme="minorHAnsi"/>
          <w:sz w:val="24"/>
          <w:szCs w:val="24"/>
        </w:rPr>
        <w:t xml:space="preserve">energy </w:t>
      </w:r>
      <w:r w:rsidR="00F07CE9" w:rsidRPr="009A0540">
        <w:rPr>
          <w:rFonts w:ascii="Book Antiqua" w:hAnsi="Book Antiqua" w:cstheme="minorHAnsi"/>
          <w:sz w:val="24"/>
          <w:szCs w:val="24"/>
        </w:rPr>
        <w:t>X</w:t>
      </w:r>
      <w:r w:rsidR="00D0285C" w:rsidRPr="009A0540">
        <w:rPr>
          <w:rFonts w:ascii="Book Antiqua" w:hAnsi="Book Antiqua" w:cstheme="minorHAnsi"/>
          <w:sz w:val="24"/>
          <w:szCs w:val="24"/>
        </w:rPr>
        <w:t>-ray absorptiometry to evaluate bone density is recommended for these patients to reduce the risk of fractures in this patient population.</w:t>
      </w:r>
    </w:p>
    <w:p w14:paraId="464F3B5A" w14:textId="77777777" w:rsidR="00F07CE9" w:rsidRPr="009A0540" w:rsidRDefault="00F07CE9"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sz w:val="24"/>
          <w:szCs w:val="24"/>
        </w:rPr>
        <w:br w:type="page"/>
      </w:r>
    </w:p>
    <w:p w14:paraId="587F6B7D" w14:textId="3EAE7870" w:rsidR="005F5590" w:rsidRPr="009A0540" w:rsidRDefault="005F5590" w:rsidP="005441EB">
      <w:pPr>
        <w:snapToGrid w:val="0"/>
        <w:spacing w:after="0" w:line="360" w:lineRule="auto"/>
        <w:jc w:val="both"/>
        <w:rPr>
          <w:rFonts w:ascii="Book Antiqua" w:hAnsi="Book Antiqua" w:cstheme="minorHAnsi"/>
          <w:b/>
          <w:sz w:val="24"/>
          <w:szCs w:val="24"/>
          <w:u w:val="single"/>
        </w:rPr>
      </w:pPr>
      <w:r w:rsidRPr="009A0540">
        <w:rPr>
          <w:rFonts w:ascii="Book Antiqua" w:hAnsi="Book Antiqua" w:cstheme="minorHAnsi"/>
          <w:b/>
          <w:sz w:val="24"/>
          <w:szCs w:val="24"/>
          <w:u w:val="single"/>
        </w:rPr>
        <w:lastRenderedPageBreak/>
        <w:t>INTRODUCTION</w:t>
      </w:r>
    </w:p>
    <w:p w14:paraId="5D3C8A6F" w14:textId="67B045C0" w:rsidR="00174575" w:rsidRPr="009A0540" w:rsidRDefault="0034191B"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sz w:val="24"/>
          <w:szCs w:val="24"/>
        </w:rPr>
        <w:t>Osteoporosis</w:t>
      </w:r>
      <w:r w:rsidR="005F5590" w:rsidRPr="009A0540">
        <w:rPr>
          <w:rFonts w:ascii="Book Antiqua" w:hAnsi="Book Antiqua" w:cstheme="minorHAnsi"/>
          <w:sz w:val="24"/>
          <w:szCs w:val="24"/>
        </w:rPr>
        <w:t xml:space="preserve"> </w:t>
      </w:r>
      <w:r w:rsidRPr="009A0540">
        <w:rPr>
          <w:rFonts w:ascii="Book Antiqua" w:hAnsi="Book Antiqua" w:cstheme="minorHAnsi"/>
          <w:sz w:val="24"/>
          <w:szCs w:val="24"/>
        </w:rPr>
        <w:t xml:space="preserve">affects </w:t>
      </w:r>
      <w:r w:rsidR="003F1368" w:rsidRPr="009A0540">
        <w:rPr>
          <w:rFonts w:ascii="Book Antiqua" w:hAnsi="Book Antiqua" w:cstheme="minorHAnsi"/>
          <w:sz w:val="24"/>
          <w:szCs w:val="24"/>
        </w:rPr>
        <w:t>an estimated</w:t>
      </w:r>
      <w:r w:rsidR="0006303D" w:rsidRPr="009A0540">
        <w:rPr>
          <w:rFonts w:ascii="Book Antiqua" w:hAnsi="Book Antiqua" w:cstheme="minorHAnsi"/>
          <w:sz w:val="24"/>
          <w:szCs w:val="24"/>
        </w:rPr>
        <w:t xml:space="preserve"> </w:t>
      </w:r>
      <w:r w:rsidR="005002E3" w:rsidRPr="009A0540">
        <w:rPr>
          <w:rFonts w:ascii="Book Antiqua" w:hAnsi="Book Antiqua" w:cstheme="minorHAnsi"/>
          <w:sz w:val="24"/>
          <w:szCs w:val="24"/>
        </w:rPr>
        <w:t>7</w:t>
      </w:r>
      <w:r w:rsidR="008A4982" w:rsidRPr="009A0540">
        <w:rPr>
          <w:rFonts w:ascii="Book Antiqua" w:hAnsi="Book Antiqua" w:cstheme="minorHAnsi"/>
          <w:sz w:val="24"/>
          <w:szCs w:val="24"/>
        </w:rPr>
        <w:t>5</w:t>
      </w:r>
      <w:r w:rsidR="005002E3" w:rsidRPr="009A0540">
        <w:rPr>
          <w:rFonts w:ascii="Book Antiqua" w:hAnsi="Book Antiqua" w:cstheme="minorHAnsi"/>
          <w:sz w:val="24"/>
          <w:szCs w:val="24"/>
        </w:rPr>
        <w:t xml:space="preserve"> million people across</w:t>
      </w:r>
      <w:r w:rsidRPr="009A0540">
        <w:rPr>
          <w:rFonts w:ascii="Book Antiqua" w:hAnsi="Book Antiqua" w:cstheme="minorHAnsi"/>
          <w:sz w:val="24"/>
          <w:szCs w:val="24"/>
        </w:rPr>
        <w:t xml:space="preserve"> the</w:t>
      </w:r>
      <w:r w:rsidR="005002E3" w:rsidRPr="009A0540">
        <w:rPr>
          <w:rFonts w:ascii="Book Antiqua" w:hAnsi="Book Antiqua" w:cstheme="minorHAnsi"/>
          <w:sz w:val="24"/>
          <w:szCs w:val="24"/>
        </w:rPr>
        <w:t xml:space="preserve"> </w:t>
      </w:r>
      <w:r w:rsidR="008A4982" w:rsidRPr="009A0540">
        <w:rPr>
          <w:rFonts w:ascii="Book Antiqua" w:hAnsi="Book Antiqua" w:cstheme="minorHAnsi"/>
          <w:sz w:val="24"/>
          <w:szCs w:val="24"/>
        </w:rPr>
        <w:t>United States,</w:t>
      </w:r>
      <w:r w:rsidR="005002E3" w:rsidRPr="009A0540">
        <w:rPr>
          <w:rFonts w:ascii="Book Antiqua" w:hAnsi="Book Antiqua" w:cstheme="minorHAnsi"/>
          <w:sz w:val="24"/>
          <w:szCs w:val="24"/>
        </w:rPr>
        <w:t xml:space="preserve"> Europe</w:t>
      </w:r>
      <w:r w:rsidR="008A4982" w:rsidRPr="009A0540">
        <w:rPr>
          <w:rFonts w:ascii="Book Antiqua" w:hAnsi="Book Antiqua" w:cstheme="minorHAnsi"/>
          <w:sz w:val="24"/>
          <w:szCs w:val="24"/>
        </w:rPr>
        <w:t xml:space="preserve"> and </w:t>
      </w:r>
      <w:proofErr w:type="gramStart"/>
      <w:r w:rsidR="008A4982" w:rsidRPr="009A0540">
        <w:rPr>
          <w:rFonts w:ascii="Book Antiqua" w:hAnsi="Book Antiqua" w:cstheme="minorHAnsi"/>
          <w:sz w:val="24"/>
          <w:szCs w:val="24"/>
        </w:rPr>
        <w:t>Japan</w:t>
      </w:r>
      <w:r w:rsidR="00DB29F2" w:rsidRPr="009A0540">
        <w:rPr>
          <w:rFonts w:ascii="Book Antiqua" w:hAnsi="Book Antiqua" w:cstheme="minorHAnsi"/>
          <w:sz w:val="24"/>
          <w:szCs w:val="24"/>
          <w:vertAlign w:val="superscript"/>
        </w:rPr>
        <w:t>[</w:t>
      </w:r>
      <w:proofErr w:type="gramEnd"/>
      <w:r w:rsidR="00DB29F2" w:rsidRPr="009A0540">
        <w:rPr>
          <w:rFonts w:ascii="Book Antiqua" w:hAnsi="Book Antiqua" w:cstheme="minorHAnsi"/>
          <w:sz w:val="24"/>
          <w:szCs w:val="24"/>
          <w:vertAlign w:val="superscript"/>
        </w:rPr>
        <w:t>1]</w:t>
      </w:r>
      <w:r w:rsidR="006077DC" w:rsidRPr="009A0540">
        <w:rPr>
          <w:rFonts w:ascii="Book Antiqua" w:hAnsi="Book Antiqua" w:cstheme="minorHAnsi"/>
          <w:sz w:val="24"/>
          <w:szCs w:val="24"/>
        </w:rPr>
        <w:t>.</w:t>
      </w:r>
      <w:r w:rsidR="008E3F05" w:rsidRPr="009A0540">
        <w:rPr>
          <w:rFonts w:ascii="Book Antiqua" w:hAnsi="Book Antiqua" w:cstheme="minorHAnsi"/>
          <w:sz w:val="24"/>
          <w:szCs w:val="24"/>
        </w:rPr>
        <w:t xml:space="preserve"> </w:t>
      </w:r>
      <w:r w:rsidR="006077DC" w:rsidRPr="009A0540">
        <w:rPr>
          <w:rFonts w:ascii="Book Antiqua" w:hAnsi="Book Antiqua" w:cstheme="minorHAnsi"/>
          <w:sz w:val="24"/>
          <w:szCs w:val="24"/>
        </w:rPr>
        <w:t>Globally,</w:t>
      </w:r>
      <w:r w:rsidR="005D733E" w:rsidRPr="009A0540">
        <w:rPr>
          <w:rFonts w:ascii="Book Antiqua" w:hAnsi="Book Antiqua" w:cstheme="minorHAnsi"/>
          <w:sz w:val="24"/>
          <w:szCs w:val="24"/>
        </w:rPr>
        <w:t xml:space="preserve"> </w:t>
      </w:r>
      <w:r w:rsidR="0006303D" w:rsidRPr="009A0540">
        <w:rPr>
          <w:rFonts w:ascii="Book Antiqua" w:hAnsi="Book Antiqua" w:cstheme="minorHAnsi"/>
          <w:sz w:val="24"/>
          <w:szCs w:val="24"/>
        </w:rPr>
        <w:t xml:space="preserve">8.9 million osteoporotic </w:t>
      </w:r>
      <w:r w:rsidR="00C734F6" w:rsidRPr="009A0540">
        <w:rPr>
          <w:rFonts w:ascii="Book Antiqua" w:hAnsi="Book Antiqua" w:cstheme="minorHAnsi"/>
          <w:sz w:val="24"/>
          <w:szCs w:val="24"/>
        </w:rPr>
        <w:t>fractures</w:t>
      </w:r>
      <w:r w:rsidR="00C368FF" w:rsidRPr="009A0540">
        <w:rPr>
          <w:rFonts w:ascii="Book Antiqua" w:hAnsi="Book Antiqua" w:cstheme="minorHAnsi"/>
          <w:sz w:val="24"/>
          <w:szCs w:val="24"/>
        </w:rPr>
        <w:t xml:space="preserve"> </w:t>
      </w:r>
      <w:r w:rsidR="00CF2C2E" w:rsidRPr="009A0540">
        <w:rPr>
          <w:rFonts w:ascii="Book Antiqua" w:hAnsi="Book Antiqua" w:cstheme="minorHAnsi"/>
          <w:sz w:val="24"/>
          <w:szCs w:val="24"/>
        </w:rPr>
        <w:t>occur annually</w:t>
      </w:r>
      <w:r w:rsidR="00262CDE" w:rsidRPr="009A0540">
        <w:rPr>
          <w:rFonts w:ascii="Book Antiqua" w:hAnsi="Book Antiqua" w:cstheme="minorHAnsi"/>
          <w:sz w:val="24"/>
          <w:szCs w:val="24"/>
        </w:rPr>
        <w:t xml:space="preserve"> and are associated with in</w:t>
      </w:r>
      <w:r w:rsidR="00DB29F2" w:rsidRPr="009A0540">
        <w:rPr>
          <w:rFonts w:ascii="Book Antiqua" w:hAnsi="Book Antiqua" w:cstheme="minorHAnsi"/>
          <w:sz w:val="24"/>
          <w:szCs w:val="24"/>
        </w:rPr>
        <w:t xml:space="preserve">creased morbidity and </w:t>
      </w:r>
      <w:proofErr w:type="gramStart"/>
      <w:r w:rsidR="00DB29F2" w:rsidRPr="009A0540">
        <w:rPr>
          <w:rFonts w:ascii="Book Antiqua" w:hAnsi="Book Antiqua" w:cstheme="minorHAnsi"/>
          <w:sz w:val="24"/>
          <w:szCs w:val="24"/>
        </w:rPr>
        <w:t>mortality</w:t>
      </w:r>
      <w:r w:rsidR="00DB29F2" w:rsidRPr="009A0540">
        <w:rPr>
          <w:rFonts w:ascii="Book Antiqua" w:hAnsi="Book Antiqua" w:cstheme="minorHAnsi"/>
          <w:sz w:val="24"/>
          <w:szCs w:val="24"/>
          <w:vertAlign w:val="superscript"/>
        </w:rPr>
        <w:t>[</w:t>
      </w:r>
      <w:proofErr w:type="gramEnd"/>
      <w:r w:rsidR="00DB29F2" w:rsidRPr="009A0540">
        <w:rPr>
          <w:rFonts w:ascii="Book Antiqua" w:hAnsi="Book Antiqua" w:cstheme="minorHAnsi"/>
          <w:sz w:val="24"/>
          <w:szCs w:val="24"/>
          <w:vertAlign w:val="superscript"/>
        </w:rPr>
        <w:t>2]</w:t>
      </w:r>
      <w:r w:rsidR="006077DC" w:rsidRPr="009A0540">
        <w:rPr>
          <w:rFonts w:ascii="Book Antiqua" w:hAnsi="Book Antiqua" w:cstheme="minorHAnsi"/>
          <w:sz w:val="24"/>
          <w:szCs w:val="24"/>
        </w:rPr>
        <w:t>.</w:t>
      </w:r>
      <w:r w:rsidR="00C734F6" w:rsidRPr="009A0540">
        <w:rPr>
          <w:rFonts w:ascii="Book Antiqua" w:hAnsi="Book Antiqua" w:cstheme="minorHAnsi"/>
          <w:sz w:val="24"/>
          <w:szCs w:val="24"/>
        </w:rPr>
        <w:t xml:space="preserve"> </w:t>
      </w:r>
      <w:r w:rsidR="00BC304B" w:rsidRPr="009A0540">
        <w:rPr>
          <w:rFonts w:ascii="Book Antiqua" w:hAnsi="Book Antiqua" w:cstheme="minorHAnsi"/>
          <w:sz w:val="24"/>
          <w:szCs w:val="24"/>
        </w:rPr>
        <w:t>S</w:t>
      </w:r>
      <w:r w:rsidR="00E66278" w:rsidRPr="009A0540">
        <w:rPr>
          <w:rFonts w:ascii="Book Antiqua" w:hAnsi="Book Antiqua" w:cstheme="minorHAnsi"/>
          <w:sz w:val="24"/>
          <w:szCs w:val="24"/>
        </w:rPr>
        <w:t>creening programs</w:t>
      </w:r>
      <w:r w:rsidR="004B1B28" w:rsidRPr="009A0540">
        <w:rPr>
          <w:rFonts w:ascii="Book Antiqua" w:hAnsi="Book Antiqua" w:cstheme="minorHAnsi"/>
          <w:sz w:val="24"/>
          <w:szCs w:val="24"/>
        </w:rPr>
        <w:t xml:space="preserve"> for prevention of osteoporotic fractures </w:t>
      </w:r>
      <w:r w:rsidR="00BC304B" w:rsidRPr="009A0540">
        <w:rPr>
          <w:rFonts w:ascii="Book Antiqua" w:hAnsi="Book Antiqua" w:cstheme="minorHAnsi"/>
          <w:sz w:val="24"/>
          <w:szCs w:val="24"/>
        </w:rPr>
        <w:t>are cost-effective in reducing the incidence of</w:t>
      </w:r>
      <w:r w:rsidR="004B1B28" w:rsidRPr="009A0540">
        <w:rPr>
          <w:rFonts w:ascii="Book Antiqua" w:hAnsi="Book Antiqua" w:cstheme="minorHAnsi"/>
          <w:sz w:val="24"/>
          <w:szCs w:val="24"/>
        </w:rPr>
        <w:t xml:space="preserve"> new fractures</w:t>
      </w:r>
      <w:r w:rsidR="00E66278" w:rsidRPr="009A0540">
        <w:rPr>
          <w:rFonts w:ascii="Book Antiqua" w:hAnsi="Book Antiqua" w:cstheme="minorHAnsi"/>
          <w:sz w:val="24"/>
          <w:szCs w:val="24"/>
        </w:rPr>
        <w:t xml:space="preserve">, thus </w:t>
      </w:r>
      <w:r w:rsidR="003326CC" w:rsidRPr="009A0540">
        <w:rPr>
          <w:rFonts w:ascii="Book Antiqua" w:hAnsi="Book Antiqua" w:cstheme="minorHAnsi"/>
          <w:sz w:val="24"/>
          <w:szCs w:val="24"/>
        </w:rPr>
        <w:t xml:space="preserve">highlighting </w:t>
      </w:r>
      <w:r w:rsidR="00E66278" w:rsidRPr="009A0540">
        <w:rPr>
          <w:rFonts w:ascii="Book Antiqua" w:hAnsi="Book Antiqua" w:cstheme="minorHAnsi"/>
          <w:sz w:val="24"/>
          <w:szCs w:val="24"/>
        </w:rPr>
        <w:t xml:space="preserve">the importance of identifying risk factors that predispose to bone </w:t>
      </w:r>
      <w:proofErr w:type="gramStart"/>
      <w:r w:rsidR="00E66278" w:rsidRPr="009A0540">
        <w:rPr>
          <w:rFonts w:ascii="Book Antiqua" w:hAnsi="Book Antiqua" w:cstheme="minorHAnsi"/>
          <w:sz w:val="24"/>
          <w:szCs w:val="24"/>
        </w:rPr>
        <w:t>disease</w:t>
      </w:r>
      <w:r w:rsidR="00DB29F2" w:rsidRPr="009A0540">
        <w:rPr>
          <w:rFonts w:ascii="Book Antiqua" w:hAnsi="Book Antiqua" w:cstheme="minorHAnsi"/>
          <w:sz w:val="24"/>
          <w:szCs w:val="24"/>
          <w:vertAlign w:val="superscript"/>
        </w:rPr>
        <w:t>[</w:t>
      </w:r>
      <w:proofErr w:type="gramEnd"/>
      <w:r w:rsidR="004B1B28" w:rsidRPr="009A0540">
        <w:rPr>
          <w:rFonts w:ascii="Book Antiqua" w:hAnsi="Book Antiqua" w:cstheme="minorHAnsi"/>
          <w:sz w:val="24"/>
          <w:szCs w:val="24"/>
          <w:vertAlign w:val="superscript"/>
        </w:rPr>
        <w:t>3,4</w:t>
      </w:r>
      <w:r w:rsidR="00DB29F2" w:rsidRPr="009A0540">
        <w:rPr>
          <w:rFonts w:ascii="Book Antiqua" w:hAnsi="Book Antiqua" w:cstheme="minorHAnsi"/>
          <w:sz w:val="24"/>
          <w:szCs w:val="24"/>
          <w:vertAlign w:val="superscript"/>
        </w:rPr>
        <w:t>]</w:t>
      </w:r>
      <w:r w:rsidR="00E171DD" w:rsidRPr="009A0540">
        <w:rPr>
          <w:rFonts w:ascii="Book Antiqua" w:hAnsi="Book Antiqua" w:cstheme="minorHAnsi"/>
          <w:sz w:val="24"/>
          <w:szCs w:val="24"/>
        </w:rPr>
        <w:t>.</w:t>
      </w:r>
      <w:r w:rsidR="00E66278" w:rsidRPr="009A0540">
        <w:rPr>
          <w:rFonts w:ascii="Book Antiqua" w:hAnsi="Book Antiqua" w:cstheme="minorHAnsi"/>
          <w:sz w:val="24"/>
          <w:szCs w:val="24"/>
        </w:rPr>
        <w:t xml:space="preserve"> </w:t>
      </w:r>
      <w:r w:rsidR="00F22A30" w:rsidRPr="009A0540">
        <w:rPr>
          <w:rFonts w:ascii="Book Antiqua" w:hAnsi="Book Antiqua" w:cstheme="minorHAnsi"/>
          <w:sz w:val="24"/>
          <w:szCs w:val="24"/>
        </w:rPr>
        <w:t xml:space="preserve">Bone health is </w:t>
      </w:r>
      <w:r w:rsidR="00BC304B" w:rsidRPr="009A0540">
        <w:rPr>
          <w:rFonts w:ascii="Book Antiqua" w:hAnsi="Book Antiqua" w:cstheme="minorHAnsi"/>
          <w:sz w:val="24"/>
          <w:szCs w:val="24"/>
        </w:rPr>
        <w:t xml:space="preserve">maintained </w:t>
      </w:r>
      <w:r w:rsidR="00F22A30" w:rsidRPr="009A0540">
        <w:rPr>
          <w:rFonts w:ascii="Book Antiqua" w:hAnsi="Book Antiqua" w:cstheme="minorHAnsi"/>
          <w:sz w:val="24"/>
          <w:szCs w:val="24"/>
        </w:rPr>
        <w:t>by</w:t>
      </w:r>
      <w:r w:rsidR="007D2AA4" w:rsidRPr="009A0540">
        <w:rPr>
          <w:rFonts w:ascii="Book Antiqua" w:hAnsi="Book Antiqua" w:cstheme="minorHAnsi"/>
          <w:sz w:val="24"/>
          <w:szCs w:val="24"/>
        </w:rPr>
        <w:t xml:space="preserve"> a complex balance between bone formation and resorption, modulated by </w:t>
      </w:r>
      <w:r w:rsidR="00321411" w:rsidRPr="009A0540">
        <w:rPr>
          <w:rFonts w:ascii="Book Antiqua" w:hAnsi="Book Antiqua" w:cstheme="minorHAnsi"/>
          <w:sz w:val="24"/>
          <w:szCs w:val="24"/>
        </w:rPr>
        <w:t>endocrine, immune and digestive organ systems, which in turn are affected by individual risk factors including age, gender, body mass index (BMI), nutritional status, tobacco and alcohol use, and chronic steroid use</w:t>
      </w:r>
      <w:r w:rsidR="00DB29F2" w:rsidRPr="009A0540">
        <w:rPr>
          <w:rFonts w:ascii="Book Antiqua" w:hAnsi="Book Antiqua" w:cstheme="minorHAnsi"/>
          <w:sz w:val="24"/>
          <w:szCs w:val="24"/>
          <w:vertAlign w:val="superscript"/>
        </w:rPr>
        <w:t>[</w:t>
      </w:r>
      <w:r w:rsidR="00F22A30" w:rsidRPr="009A0540">
        <w:rPr>
          <w:rFonts w:ascii="Book Antiqua" w:hAnsi="Book Antiqua" w:cstheme="minorHAnsi"/>
          <w:sz w:val="24"/>
          <w:szCs w:val="24"/>
          <w:vertAlign w:val="superscript"/>
        </w:rPr>
        <w:t>5</w:t>
      </w:r>
      <w:r w:rsidR="00FD308A" w:rsidRPr="009A0540">
        <w:rPr>
          <w:rFonts w:ascii="Book Antiqua" w:hAnsi="Book Antiqua" w:cstheme="minorHAnsi"/>
          <w:sz w:val="24"/>
          <w:szCs w:val="24"/>
          <w:vertAlign w:val="superscript"/>
        </w:rPr>
        <w:t>,6</w:t>
      </w:r>
      <w:r w:rsidR="00DB29F2" w:rsidRPr="009A0540">
        <w:rPr>
          <w:rFonts w:ascii="Book Antiqua" w:hAnsi="Book Antiqua" w:cstheme="minorHAnsi"/>
          <w:sz w:val="24"/>
          <w:szCs w:val="24"/>
          <w:vertAlign w:val="superscript"/>
        </w:rPr>
        <w:t>]</w:t>
      </w:r>
      <w:r w:rsidR="007D2AA4" w:rsidRPr="009A0540">
        <w:rPr>
          <w:rFonts w:ascii="Book Antiqua" w:hAnsi="Book Antiqua" w:cstheme="minorHAnsi"/>
          <w:sz w:val="24"/>
          <w:szCs w:val="24"/>
        </w:rPr>
        <w:t xml:space="preserve">. </w:t>
      </w:r>
      <w:r w:rsidR="00904D10" w:rsidRPr="009A0540">
        <w:rPr>
          <w:rFonts w:ascii="Book Antiqua" w:hAnsi="Book Antiqua" w:cstheme="minorHAnsi"/>
          <w:sz w:val="24"/>
          <w:szCs w:val="24"/>
        </w:rPr>
        <w:t>Chronic inflammatory conditions, especially those affecting the gastrointestinal tract, further increase the risk for bone disease, disrupting normal organ function as</w:t>
      </w:r>
      <w:r w:rsidR="00A42D1D" w:rsidRPr="009A0540">
        <w:rPr>
          <w:rFonts w:ascii="Book Antiqua" w:hAnsi="Book Antiqua" w:cstheme="minorHAnsi"/>
          <w:color w:val="000000"/>
          <w:sz w:val="24"/>
          <w:szCs w:val="24"/>
          <w:shd w:val="clear" w:color="auto" w:fill="FFFFFF"/>
        </w:rPr>
        <w:t xml:space="preserve"> </w:t>
      </w:r>
      <w:r w:rsidR="00307976" w:rsidRPr="009A0540">
        <w:rPr>
          <w:rFonts w:ascii="Book Antiqua" w:hAnsi="Book Antiqua" w:cstheme="minorHAnsi"/>
          <w:color w:val="000000"/>
          <w:sz w:val="24"/>
          <w:szCs w:val="24"/>
          <w:shd w:val="clear" w:color="auto" w:fill="FFFFFF"/>
        </w:rPr>
        <w:t>evidenced by</w:t>
      </w:r>
      <w:r w:rsidR="00115285" w:rsidRPr="009A0540">
        <w:rPr>
          <w:rFonts w:ascii="Book Antiqua" w:hAnsi="Book Antiqua" w:cstheme="minorHAnsi"/>
          <w:color w:val="000000"/>
          <w:sz w:val="24"/>
          <w:szCs w:val="24"/>
          <w:shd w:val="clear" w:color="auto" w:fill="FFFFFF"/>
        </w:rPr>
        <w:t xml:space="preserve"> </w:t>
      </w:r>
      <w:r w:rsidR="00904D10" w:rsidRPr="009A0540">
        <w:rPr>
          <w:rFonts w:ascii="Book Antiqua" w:hAnsi="Book Antiqua" w:cstheme="minorHAnsi"/>
          <w:color w:val="000000"/>
          <w:sz w:val="24"/>
          <w:szCs w:val="24"/>
          <w:shd w:val="clear" w:color="auto" w:fill="FFFFFF"/>
        </w:rPr>
        <w:t xml:space="preserve">the </w:t>
      </w:r>
      <w:r w:rsidR="00115285" w:rsidRPr="009A0540">
        <w:rPr>
          <w:rFonts w:ascii="Book Antiqua" w:hAnsi="Book Antiqua" w:cstheme="minorHAnsi"/>
          <w:color w:val="000000"/>
          <w:sz w:val="24"/>
          <w:szCs w:val="24"/>
          <w:shd w:val="clear" w:color="auto" w:fill="FFFFFF"/>
        </w:rPr>
        <w:t xml:space="preserve">increased prevalence </w:t>
      </w:r>
      <w:r w:rsidR="00A42D1D" w:rsidRPr="009A0540">
        <w:rPr>
          <w:rFonts w:ascii="Book Antiqua" w:hAnsi="Book Antiqua" w:cstheme="minorHAnsi"/>
          <w:color w:val="000000"/>
          <w:sz w:val="24"/>
          <w:szCs w:val="24"/>
          <w:shd w:val="clear" w:color="auto" w:fill="FFFFFF"/>
        </w:rPr>
        <w:t>in patients with</w:t>
      </w:r>
      <w:r w:rsidR="007425BC" w:rsidRPr="009A0540">
        <w:rPr>
          <w:rFonts w:ascii="Book Antiqua" w:hAnsi="Book Antiqua" w:cstheme="minorHAnsi"/>
          <w:color w:val="000000"/>
          <w:sz w:val="24"/>
          <w:szCs w:val="24"/>
          <w:shd w:val="clear" w:color="auto" w:fill="FFFFFF"/>
        </w:rPr>
        <w:t xml:space="preserve"> </w:t>
      </w:r>
      <w:r w:rsidR="00A42D1D" w:rsidRPr="009A0540">
        <w:rPr>
          <w:rFonts w:ascii="Book Antiqua" w:hAnsi="Book Antiqua" w:cstheme="minorHAnsi"/>
          <w:color w:val="000000"/>
          <w:sz w:val="24"/>
          <w:szCs w:val="24"/>
          <w:shd w:val="clear" w:color="auto" w:fill="FFFFFF"/>
        </w:rPr>
        <w:t>inflammatory bowel disease, celiac disease</w:t>
      </w:r>
      <w:r w:rsidR="00115285" w:rsidRPr="009A0540">
        <w:rPr>
          <w:rFonts w:ascii="Book Antiqua" w:hAnsi="Book Antiqua" w:cstheme="minorHAnsi"/>
          <w:color w:val="000000"/>
          <w:sz w:val="24"/>
          <w:szCs w:val="24"/>
          <w:shd w:val="clear" w:color="auto" w:fill="FFFFFF"/>
        </w:rPr>
        <w:t xml:space="preserve"> and chronic liver disease</w:t>
      </w:r>
      <w:r w:rsidR="00DB29F2" w:rsidRPr="009A0540">
        <w:rPr>
          <w:rFonts w:ascii="Book Antiqua" w:hAnsi="Book Antiqua" w:cstheme="minorHAnsi"/>
          <w:color w:val="000000"/>
          <w:sz w:val="24"/>
          <w:szCs w:val="24"/>
          <w:shd w:val="clear" w:color="auto" w:fill="FFFFFF"/>
          <w:vertAlign w:val="superscript"/>
        </w:rPr>
        <w:t>[</w:t>
      </w:r>
      <w:r w:rsidR="00FD308A" w:rsidRPr="009A0540">
        <w:rPr>
          <w:rFonts w:ascii="Book Antiqua" w:hAnsi="Book Antiqua" w:cstheme="minorHAnsi"/>
          <w:color w:val="000000"/>
          <w:sz w:val="24"/>
          <w:szCs w:val="24"/>
          <w:shd w:val="clear" w:color="auto" w:fill="FFFFFF"/>
          <w:vertAlign w:val="superscript"/>
        </w:rPr>
        <w:t>7</w:t>
      </w:r>
      <w:r w:rsidR="00F22A30" w:rsidRPr="009A0540">
        <w:rPr>
          <w:rFonts w:ascii="Book Antiqua" w:hAnsi="Book Antiqua" w:cstheme="minorHAnsi"/>
          <w:color w:val="000000"/>
          <w:sz w:val="24"/>
          <w:szCs w:val="24"/>
          <w:shd w:val="clear" w:color="auto" w:fill="FFFFFF"/>
          <w:vertAlign w:val="superscript"/>
        </w:rPr>
        <w:t>-1</w:t>
      </w:r>
      <w:r w:rsidR="00FD308A" w:rsidRPr="009A0540">
        <w:rPr>
          <w:rFonts w:ascii="Book Antiqua" w:hAnsi="Book Antiqua" w:cstheme="minorHAnsi"/>
          <w:color w:val="000000"/>
          <w:sz w:val="24"/>
          <w:szCs w:val="24"/>
          <w:shd w:val="clear" w:color="auto" w:fill="FFFFFF"/>
          <w:vertAlign w:val="superscript"/>
        </w:rPr>
        <w:t>1</w:t>
      </w:r>
      <w:r w:rsidR="00DB29F2" w:rsidRPr="009A0540">
        <w:rPr>
          <w:rFonts w:ascii="Book Antiqua" w:hAnsi="Book Antiqua" w:cstheme="minorHAnsi"/>
          <w:color w:val="000000"/>
          <w:sz w:val="24"/>
          <w:szCs w:val="24"/>
          <w:shd w:val="clear" w:color="auto" w:fill="FFFFFF"/>
          <w:vertAlign w:val="superscript"/>
        </w:rPr>
        <w:t>]</w:t>
      </w:r>
      <w:r w:rsidR="00115285" w:rsidRPr="009A0540">
        <w:rPr>
          <w:rFonts w:ascii="Book Antiqua" w:hAnsi="Book Antiqua" w:cstheme="minorHAnsi"/>
          <w:color w:val="000000"/>
          <w:sz w:val="24"/>
          <w:szCs w:val="24"/>
          <w:shd w:val="clear" w:color="auto" w:fill="FFFFFF"/>
        </w:rPr>
        <w:t>.</w:t>
      </w:r>
      <w:r w:rsidR="00F02ECF" w:rsidRPr="009A0540">
        <w:rPr>
          <w:rFonts w:ascii="Book Antiqua" w:hAnsi="Book Antiqua" w:cstheme="minorHAnsi"/>
          <w:color w:val="000000"/>
          <w:sz w:val="24"/>
          <w:szCs w:val="24"/>
          <w:shd w:val="clear" w:color="auto" w:fill="FFFFFF"/>
        </w:rPr>
        <w:t xml:space="preserve"> </w:t>
      </w:r>
      <w:r w:rsidR="008D54FE" w:rsidRPr="009A0540">
        <w:rPr>
          <w:rFonts w:ascii="Book Antiqua" w:hAnsi="Book Antiqua" w:cstheme="minorHAnsi"/>
          <w:color w:val="000000"/>
          <w:sz w:val="24"/>
          <w:szCs w:val="24"/>
          <w:shd w:val="clear" w:color="auto" w:fill="FFFFFF"/>
        </w:rPr>
        <w:t>C</w:t>
      </w:r>
      <w:r w:rsidR="00F02ECF" w:rsidRPr="009A0540">
        <w:rPr>
          <w:rFonts w:ascii="Book Antiqua" w:hAnsi="Book Antiqua" w:cstheme="minorHAnsi"/>
          <w:color w:val="000000"/>
          <w:sz w:val="24"/>
          <w:szCs w:val="24"/>
          <w:shd w:val="clear" w:color="auto" w:fill="FFFFFF"/>
        </w:rPr>
        <w:t>hronic pancreatitis (CP)</w:t>
      </w:r>
      <w:r w:rsidR="008D54FE" w:rsidRPr="009A0540">
        <w:rPr>
          <w:rFonts w:ascii="Book Antiqua" w:hAnsi="Book Antiqua" w:cstheme="minorHAnsi"/>
          <w:color w:val="000000"/>
          <w:sz w:val="24"/>
          <w:szCs w:val="24"/>
          <w:shd w:val="clear" w:color="auto" w:fill="FFFFFF"/>
        </w:rPr>
        <w:t xml:space="preserve"> is a </w:t>
      </w:r>
      <w:r w:rsidR="00BC304B" w:rsidRPr="009A0540">
        <w:rPr>
          <w:rFonts w:ascii="Book Antiqua" w:hAnsi="Book Antiqua" w:cstheme="minorHAnsi"/>
          <w:color w:val="000000"/>
          <w:sz w:val="24"/>
          <w:szCs w:val="24"/>
          <w:shd w:val="clear" w:color="auto" w:fill="FFFFFF"/>
        </w:rPr>
        <w:t xml:space="preserve">progressive and irreversible </w:t>
      </w:r>
      <w:r w:rsidR="008D54FE" w:rsidRPr="009A0540">
        <w:rPr>
          <w:rFonts w:ascii="Book Antiqua" w:hAnsi="Book Antiqua" w:cstheme="minorHAnsi"/>
          <w:color w:val="000000"/>
          <w:sz w:val="24"/>
          <w:szCs w:val="24"/>
          <w:shd w:val="clear" w:color="auto" w:fill="FFFFFF"/>
        </w:rPr>
        <w:t xml:space="preserve">inflammatory condition, which results </w:t>
      </w:r>
      <w:r w:rsidR="00904D10" w:rsidRPr="009A0540">
        <w:rPr>
          <w:rFonts w:ascii="Book Antiqua" w:hAnsi="Book Antiqua" w:cstheme="minorHAnsi"/>
          <w:color w:val="000000"/>
          <w:sz w:val="24"/>
          <w:szCs w:val="24"/>
          <w:shd w:val="clear" w:color="auto" w:fill="FFFFFF"/>
        </w:rPr>
        <w:t xml:space="preserve">in exocrine and endocrine </w:t>
      </w:r>
      <w:r w:rsidR="0026392C" w:rsidRPr="009A0540">
        <w:rPr>
          <w:rFonts w:ascii="Book Antiqua" w:hAnsi="Book Antiqua" w:cstheme="minorHAnsi"/>
          <w:color w:val="000000"/>
          <w:sz w:val="24"/>
          <w:szCs w:val="24"/>
          <w:shd w:val="clear" w:color="auto" w:fill="FFFFFF"/>
        </w:rPr>
        <w:t>dys</w:t>
      </w:r>
      <w:r w:rsidR="00904D10" w:rsidRPr="009A0540">
        <w:rPr>
          <w:rFonts w:ascii="Book Antiqua" w:hAnsi="Book Antiqua" w:cstheme="minorHAnsi"/>
          <w:color w:val="000000"/>
          <w:sz w:val="24"/>
          <w:szCs w:val="24"/>
          <w:shd w:val="clear" w:color="auto" w:fill="FFFFFF"/>
        </w:rPr>
        <w:t>function</w:t>
      </w:r>
      <w:r w:rsidR="00CA6790" w:rsidRPr="009A0540">
        <w:rPr>
          <w:rFonts w:ascii="Book Antiqua" w:hAnsi="Book Antiqua" w:cstheme="minorHAnsi"/>
          <w:color w:val="000000"/>
          <w:sz w:val="24"/>
          <w:szCs w:val="24"/>
          <w:shd w:val="clear" w:color="auto" w:fill="FFFFFF"/>
        </w:rPr>
        <w:t>.</w:t>
      </w:r>
      <w:r w:rsidR="0026392C" w:rsidRPr="009A0540">
        <w:rPr>
          <w:rFonts w:ascii="Book Antiqua" w:hAnsi="Book Antiqua" w:cstheme="minorHAnsi"/>
          <w:color w:val="000000"/>
          <w:sz w:val="24"/>
          <w:szCs w:val="24"/>
          <w:shd w:val="clear" w:color="auto" w:fill="FFFFFF"/>
        </w:rPr>
        <w:t xml:space="preserve"> </w:t>
      </w:r>
      <w:r w:rsidR="0018691E" w:rsidRPr="009A0540">
        <w:rPr>
          <w:rFonts w:ascii="Book Antiqua" w:hAnsi="Book Antiqua" w:cstheme="minorHAnsi"/>
          <w:color w:val="000000"/>
          <w:sz w:val="24"/>
          <w:szCs w:val="24"/>
          <w:shd w:val="clear" w:color="auto" w:fill="FFFFFF"/>
        </w:rPr>
        <w:t>Thus</w:t>
      </w:r>
      <w:r w:rsidR="00904D10" w:rsidRPr="009A0540">
        <w:rPr>
          <w:rFonts w:ascii="Book Antiqua" w:hAnsi="Book Antiqua" w:cstheme="minorHAnsi"/>
          <w:color w:val="000000"/>
          <w:sz w:val="24"/>
          <w:szCs w:val="24"/>
          <w:shd w:val="clear" w:color="auto" w:fill="FFFFFF"/>
        </w:rPr>
        <w:t xml:space="preserve">, </w:t>
      </w:r>
      <w:r w:rsidR="0026392C" w:rsidRPr="009A0540">
        <w:rPr>
          <w:rFonts w:ascii="Book Antiqua" w:hAnsi="Book Antiqua" w:cstheme="minorHAnsi"/>
          <w:color w:val="000000"/>
          <w:sz w:val="24"/>
          <w:szCs w:val="24"/>
          <w:shd w:val="clear" w:color="auto" w:fill="FFFFFF"/>
        </w:rPr>
        <w:t xml:space="preserve">patients with </w:t>
      </w:r>
      <w:r w:rsidR="00F22A30" w:rsidRPr="009A0540">
        <w:rPr>
          <w:rFonts w:ascii="Book Antiqua" w:hAnsi="Book Antiqua" w:cstheme="minorHAnsi"/>
          <w:color w:val="000000"/>
          <w:sz w:val="24"/>
          <w:szCs w:val="24"/>
          <w:shd w:val="clear" w:color="auto" w:fill="FFFFFF"/>
        </w:rPr>
        <w:t xml:space="preserve">CP are increasingly being recognized to be </w:t>
      </w:r>
      <w:r w:rsidR="00904D10" w:rsidRPr="009A0540">
        <w:rPr>
          <w:rFonts w:ascii="Book Antiqua" w:hAnsi="Book Antiqua" w:cstheme="minorHAnsi"/>
          <w:color w:val="000000"/>
          <w:sz w:val="24"/>
          <w:szCs w:val="24"/>
          <w:shd w:val="clear" w:color="auto" w:fill="FFFFFF"/>
        </w:rPr>
        <w:t xml:space="preserve">at higher risk for bone </w:t>
      </w:r>
      <w:proofErr w:type="gramStart"/>
      <w:r w:rsidR="00904D10" w:rsidRPr="009A0540">
        <w:rPr>
          <w:rFonts w:ascii="Book Antiqua" w:hAnsi="Book Antiqua" w:cstheme="minorHAnsi"/>
          <w:color w:val="000000"/>
          <w:sz w:val="24"/>
          <w:szCs w:val="24"/>
          <w:shd w:val="clear" w:color="auto" w:fill="FFFFFF"/>
        </w:rPr>
        <w:t>disease</w:t>
      </w:r>
      <w:r w:rsidR="00DB29F2" w:rsidRPr="009A0540">
        <w:rPr>
          <w:rFonts w:ascii="Book Antiqua" w:hAnsi="Book Antiqua" w:cstheme="minorHAnsi"/>
          <w:color w:val="000000"/>
          <w:sz w:val="24"/>
          <w:szCs w:val="24"/>
          <w:shd w:val="clear" w:color="auto" w:fill="FFFFFF"/>
          <w:vertAlign w:val="superscript"/>
        </w:rPr>
        <w:t>[</w:t>
      </w:r>
      <w:proofErr w:type="gramEnd"/>
      <w:r w:rsidR="00F22A30" w:rsidRPr="009A0540">
        <w:rPr>
          <w:rFonts w:ascii="Book Antiqua" w:hAnsi="Book Antiqua" w:cstheme="minorHAnsi"/>
          <w:color w:val="000000"/>
          <w:sz w:val="24"/>
          <w:szCs w:val="24"/>
          <w:shd w:val="clear" w:color="auto" w:fill="FFFFFF"/>
          <w:vertAlign w:val="superscript"/>
        </w:rPr>
        <w:t>1</w:t>
      </w:r>
      <w:r w:rsidR="00FD308A" w:rsidRPr="009A0540">
        <w:rPr>
          <w:rFonts w:ascii="Book Antiqua" w:hAnsi="Book Antiqua" w:cstheme="minorHAnsi"/>
          <w:color w:val="000000"/>
          <w:sz w:val="24"/>
          <w:szCs w:val="24"/>
          <w:shd w:val="clear" w:color="auto" w:fill="FFFFFF"/>
          <w:vertAlign w:val="superscript"/>
        </w:rPr>
        <w:t>2</w:t>
      </w:r>
      <w:r w:rsidR="00DB29F2" w:rsidRPr="009A0540">
        <w:rPr>
          <w:rFonts w:ascii="Book Antiqua" w:hAnsi="Book Antiqua" w:cstheme="minorHAnsi"/>
          <w:color w:val="000000"/>
          <w:sz w:val="24"/>
          <w:szCs w:val="24"/>
          <w:shd w:val="clear" w:color="auto" w:fill="FFFFFF"/>
          <w:vertAlign w:val="superscript"/>
        </w:rPr>
        <w:t>]</w:t>
      </w:r>
      <w:r w:rsidR="000006F9" w:rsidRPr="009A0540">
        <w:rPr>
          <w:rFonts w:ascii="Book Antiqua" w:hAnsi="Book Antiqua" w:cstheme="minorHAnsi"/>
          <w:color w:val="000000"/>
          <w:sz w:val="24"/>
          <w:szCs w:val="24"/>
          <w:shd w:val="clear" w:color="auto" w:fill="FFFFFF"/>
        </w:rPr>
        <w:t xml:space="preserve">. </w:t>
      </w:r>
      <w:r w:rsidR="002434F1" w:rsidRPr="009A0540">
        <w:rPr>
          <w:rFonts w:ascii="Book Antiqua" w:hAnsi="Book Antiqua" w:cstheme="minorHAnsi"/>
          <w:color w:val="000000"/>
          <w:sz w:val="24"/>
          <w:szCs w:val="24"/>
          <w:shd w:val="clear" w:color="auto" w:fill="FFFFFF"/>
        </w:rPr>
        <w:t xml:space="preserve">Our review </w:t>
      </w:r>
      <w:r w:rsidR="0026392C" w:rsidRPr="009A0540">
        <w:rPr>
          <w:rFonts w:ascii="Book Antiqua" w:hAnsi="Book Antiqua" w:cstheme="minorHAnsi"/>
          <w:color w:val="000000"/>
          <w:sz w:val="24"/>
          <w:szCs w:val="24"/>
          <w:shd w:val="clear" w:color="auto" w:fill="FFFFFF"/>
        </w:rPr>
        <w:t>summarizes</w:t>
      </w:r>
      <w:r w:rsidR="002434F1" w:rsidRPr="009A0540">
        <w:rPr>
          <w:rFonts w:ascii="Book Antiqua" w:hAnsi="Book Antiqua" w:cstheme="minorHAnsi"/>
          <w:color w:val="000000"/>
          <w:sz w:val="24"/>
          <w:szCs w:val="24"/>
          <w:shd w:val="clear" w:color="auto" w:fill="FFFFFF"/>
        </w:rPr>
        <w:t xml:space="preserve"> the </w:t>
      </w:r>
      <w:r w:rsidR="00307976" w:rsidRPr="009A0540">
        <w:rPr>
          <w:rFonts w:ascii="Book Antiqua" w:hAnsi="Book Antiqua" w:cstheme="minorHAnsi"/>
          <w:color w:val="000000"/>
          <w:sz w:val="24"/>
          <w:szCs w:val="24"/>
          <w:shd w:val="clear" w:color="auto" w:fill="FFFFFF"/>
        </w:rPr>
        <w:t xml:space="preserve">risk factors and prevalence of </w:t>
      </w:r>
      <w:r w:rsidR="00E13E50" w:rsidRPr="009A0540">
        <w:rPr>
          <w:rFonts w:ascii="Book Antiqua" w:hAnsi="Book Antiqua" w:cstheme="minorHAnsi"/>
          <w:color w:val="000000"/>
          <w:sz w:val="24"/>
          <w:szCs w:val="24"/>
          <w:shd w:val="clear" w:color="auto" w:fill="FFFFFF"/>
        </w:rPr>
        <w:t>bone disease in CP.</w:t>
      </w:r>
    </w:p>
    <w:p w14:paraId="7070BBAD" w14:textId="77777777" w:rsidR="00346193" w:rsidRPr="009A0540" w:rsidRDefault="00346193" w:rsidP="005441EB">
      <w:pPr>
        <w:snapToGrid w:val="0"/>
        <w:spacing w:after="0" w:line="360" w:lineRule="auto"/>
        <w:jc w:val="both"/>
        <w:rPr>
          <w:rFonts w:ascii="Book Antiqua" w:hAnsi="Book Antiqua" w:cstheme="minorHAnsi"/>
          <w:b/>
          <w:color w:val="000000"/>
          <w:sz w:val="24"/>
          <w:szCs w:val="24"/>
          <w:shd w:val="clear" w:color="auto" w:fill="FFFFFF"/>
        </w:rPr>
      </w:pPr>
    </w:p>
    <w:p w14:paraId="2651C703" w14:textId="3DF31D79" w:rsidR="00174575" w:rsidRPr="009A0540" w:rsidRDefault="00FC11E1" w:rsidP="005441EB">
      <w:pPr>
        <w:snapToGrid w:val="0"/>
        <w:spacing w:after="0" w:line="360" w:lineRule="auto"/>
        <w:jc w:val="both"/>
        <w:rPr>
          <w:rFonts w:ascii="Book Antiqua" w:hAnsi="Book Antiqua" w:cstheme="minorHAnsi"/>
          <w:b/>
          <w:color w:val="000000"/>
          <w:sz w:val="24"/>
          <w:szCs w:val="24"/>
          <w:shd w:val="clear" w:color="auto" w:fill="FFFFFF"/>
        </w:rPr>
      </w:pPr>
      <w:r w:rsidRPr="009A0540">
        <w:rPr>
          <w:rFonts w:ascii="Book Antiqua" w:hAnsi="Book Antiqua" w:cstheme="minorHAnsi"/>
          <w:b/>
          <w:color w:val="000000"/>
          <w:sz w:val="24"/>
          <w:szCs w:val="24"/>
          <w:u w:val="single"/>
          <w:shd w:val="clear" w:color="auto" w:fill="FFFFFF"/>
        </w:rPr>
        <w:t>EPIDEMIOLOGY</w:t>
      </w:r>
    </w:p>
    <w:p w14:paraId="27BBE806" w14:textId="5593B79D" w:rsidR="006A4BA8" w:rsidRPr="009A0540" w:rsidRDefault="00174575" w:rsidP="005441EB">
      <w:pPr>
        <w:snapToGrid w:val="0"/>
        <w:spacing w:after="0" w:line="360" w:lineRule="auto"/>
        <w:jc w:val="both"/>
        <w:rPr>
          <w:rFonts w:ascii="Book Antiqua" w:hAnsi="Book Antiqua" w:cstheme="minorHAnsi"/>
          <w:bCs/>
          <w:color w:val="000000"/>
          <w:sz w:val="24"/>
          <w:szCs w:val="24"/>
          <w:shd w:val="clear" w:color="auto" w:fill="FFFFFF"/>
        </w:rPr>
      </w:pPr>
      <w:r w:rsidRPr="009A0540">
        <w:rPr>
          <w:rFonts w:ascii="Book Antiqua" w:hAnsi="Book Antiqua" w:cstheme="minorHAnsi"/>
          <w:bCs/>
          <w:color w:val="000000"/>
          <w:sz w:val="24"/>
          <w:szCs w:val="24"/>
          <w:shd w:val="clear" w:color="auto" w:fill="FFFFFF"/>
        </w:rPr>
        <w:t>The prevalence of osteopenia in CP has been reported in studies to be anywhere between 18</w:t>
      </w:r>
      <w:r w:rsidR="00346193" w:rsidRPr="009A0540">
        <w:rPr>
          <w:rFonts w:ascii="Book Antiqua" w:hAnsi="Book Antiqua" w:cstheme="minorHAnsi"/>
          <w:bCs/>
          <w:color w:val="000000"/>
          <w:sz w:val="24"/>
          <w:szCs w:val="24"/>
          <w:shd w:val="clear" w:color="auto" w:fill="FFFFFF"/>
        </w:rPr>
        <w:t>%</w:t>
      </w:r>
      <w:r w:rsidRPr="009A0540">
        <w:rPr>
          <w:rFonts w:ascii="Book Antiqua" w:hAnsi="Book Antiqua" w:cstheme="minorHAnsi"/>
          <w:bCs/>
          <w:color w:val="000000"/>
          <w:sz w:val="24"/>
          <w:szCs w:val="24"/>
          <w:shd w:val="clear" w:color="auto" w:fill="FFFFFF"/>
        </w:rPr>
        <w:t xml:space="preserve">-71.4%, with varying risk factors as previously </w:t>
      </w:r>
      <w:proofErr w:type="gramStart"/>
      <w:r w:rsidRPr="009A0540">
        <w:rPr>
          <w:rFonts w:ascii="Book Antiqua" w:hAnsi="Book Antiqua" w:cstheme="minorHAnsi"/>
          <w:bCs/>
          <w:color w:val="000000"/>
          <w:sz w:val="24"/>
          <w:szCs w:val="24"/>
          <w:shd w:val="clear" w:color="auto" w:fill="FFFFFF"/>
        </w:rPr>
        <w:t>described</w:t>
      </w:r>
      <w:r w:rsidR="00DB29F2" w:rsidRPr="009A0540">
        <w:rPr>
          <w:rFonts w:ascii="Book Antiqua" w:hAnsi="Book Antiqua" w:cstheme="minorHAnsi"/>
          <w:bCs/>
          <w:color w:val="000000"/>
          <w:sz w:val="24"/>
          <w:szCs w:val="24"/>
          <w:shd w:val="clear" w:color="auto" w:fill="FFFFFF"/>
          <w:vertAlign w:val="superscript"/>
        </w:rPr>
        <w:t>[</w:t>
      </w:r>
      <w:proofErr w:type="gramEnd"/>
      <w:r w:rsidR="00DB29F2" w:rsidRPr="009A0540">
        <w:rPr>
          <w:rFonts w:ascii="Book Antiqua" w:hAnsi="Book Antiqua" w:cstheme="minorHAnsi"/>
          <w:bCs/>
          <w:color w:val="000000"/>
          <w:sz w:val="24"/>
          <w:szCs w:val="24"/>
          <w:shd w:val="clear" w:color="auto" w:fill="FFFFFF"/>
          <w:vertAlign w:val="superscript"/>
        </w:rPr>
        <w:t>13-</w:t>
      </w:r>
      <w:r w:rsidR="00A7237B" w:rsidRPr="009A0540">
        <w:rPr>
          <w:rFonts w:ascii="Book Antiqua" w:hAnsi="Book Antiqua" w:cstheme="minorHAnsi"/>
          <w:bCs/>
          <w:color w:val="000000"/>
          <w:sz w:val="24"/>
          <w:szCs w:val="24"/>
          <w:shd w:val="clear" w:color="auto" w:fill="FFFFFF"/>
          <w:vertAlign w:val="superscript"/>
        </w:rPr>
        <w:t>15</w:t>
      </w:r>
      <w:r w:rsidR="00DB29F2" w:rsidRPr="009A0540">
        <w:rPr>
          <w:rFonts w:ascii="Book Antiqua" w:hAnsi="Book Antiqua" w:cstheme="minorHAnsi"/>
          <w:bCs/>
          <w:color w:val="000000"/>
          <w:sz w:val="24"/>
          <w:szCs w:val="24"/>
          <w:shd w:val="clear" w:color="auto" w:fill="FFFFFF"/>
          <w:vertAlign w:val="superscript"/>
        </w:rPr>
        <w:t>]</w:t>
      </w:r>
      <w:r w:rsidRPr="009A0540">
        <w:rPr>
          <w:rFonts w:ascii="Book Antiqua" w:hAnsi="Book Antiqua" w:cstheme="minorHAnsi"/>
          <w:bCs/>
          <w:color w:val="000000"/>
          <w:sz w:val="24"/>
          <w:szCs w:val="24"/>
          <w:shd w:val="clear" w:color="auto" w:fill="FFFFFF"/>
        </w:rPr>
        <w:t>. In a meta-analysis</w:t>
      </w:r>
      <w:r w:rsidR="00255576" w:rsidRPr="009A0540">
        <w:rPr>
          <w:rFonts w:ascii="Book Antiqua" w:hAnsi="Book Antiqua" w:cstheme="minorHAnsi"/>
          <w:bCs/>
          <w:color w:val="000000"/>
          <w:sz w:val="24"/>
          <w:szCs w:val="24"/>
          <w:shd w:val="clear" w:color="auto" w:fill="FFFFFF"/>
        </w:rPr>
        <w:t xml:space="preserve"> of </w:t>
      </w:r>
      <w:r w:rsidRPr="009A0540">
        <w:rPr>
          <w:rFonts w:ascii="Book Antiqua" w:hAnsi="Book Antiqua" w:cstheme="minorHAnsi"/>
          <w:bCs/>
          <w:color w:val="000000"/>
          <w:sz w:val="24"/>
          <w:szCs w:val="24"/>
          <w:shd w:val="clear" w:color="auto" w:fill="FFFFFF"/>
        </w:rPr>
        <w:t xml:space="preserve">by Duggan </w:t>
      </w:r>
      <w:r w:rsidRPr="009A0540">
        <w:rPr>
          <w:rFonts w:ascii="Book Antiqua" w:hAnsi="Book Antiqua" w:cstheme="minorHAnsi"/>
          <w:bCs/>
          <w:i/>
          <w:iCs/>
          <w:color w:val="000000"/>
          <w:sz w:val="24"/>
          <w:szCs w:val="24"/>
          <w:shd w:val="clear" w:color="auto" w:fill="FFFFFF"/>
        </w:rPr>
        <w:t xml:space="preserve">et </w:t>
      </w:r>
      <w:proofErr w:type="gramStart"/>
      <w:r w:rsidRPr="009A0540">
        <w:rPr>
          <w:rFonts w:ascii="Book Antiqua" w:hAnsi="Book Antiqua" w:cstheme="minorHAnsi"/>
          <w:bCs/>
          <w:i/>
          <w:iCs/>
          <w:color w:val="000000"/>
          <w:sz w:val="24"/>
          <w:szCs w:val="24"/>
          <w:shd w:val="clear" w:color="auto" w:fill="FFFFFF"/>
        </w:rPr>
        <w:t>al</w:t>
      </w:r>
      <w:r w:rsidR="00346193" w:rsidRPr="009A0540">
        <w:rPr>
          <w:rFonts w:ascii="Book Antiqua" w:hAnsi="Book Antiqua" w:cstheme="minorHAnsi"/>
          <w:bCs/>
          <w:color w:val="000000"/>
          <w:sz w:val="24"/>
          <w:szCs w:val="24"/>
          <w:shd w:val="clear" w:color="auto" w:fill="FFFFFF"/>
          <w:vertAlign w:val="superscript"/>
        </w:rPr>
        <w:t>[</w:t>
      </w:r>
      <w:proofErr w:type="gramEnd"/>
      <w:r w:rsidR="00346193" w:rsidRPr="009A0540">
        <w:rPr>
          <w:rFonts w:ascii="Book Antiqua" w:hAnsi="Book Antiqua" w:cstheme="minorHAnsi"/>
          <w:bCs/>
          <w:color w:val="000000"/>
          <w:sz w:val="24"/>
          <w:szCs w:val="24"/>
          <w:shd w:val="clear" w:color="auto" w:fill="FFFFFF"/>
          <w:vertAlign w:val="superscript"/>
        </w:rPr>
        <w:t>14]</w:t>
      </w:r>
      <w:r w:rsidRPr="009A0540">
        <w:rPr>
          <w:rFonts w:ascii="Book Antiqua" w:hAnsi="Book Antiqua" w:cstheme="minorHAnsi"/>
          <w:bCs/>
          <w:color w:val="000000"/>
          <w:sz w:val="24"/>
          <w:szCs w:val="24"/>
          <w:shd w:val="clear" w:color="auto" w:fill="FFFFFF"/>
        </w:rPr>
        <w:t xml:space="preserve"> 40% of the pooled patient population were found to have osteopenia. Furthermore, 25% were found to have osteoporosis. Similarly, in the multicenter European study, 42.18% of patients had osteopenia while 21.8% had </w:t>
      </w:r>
      <w:proofErr w:type="gramStart"/>
      <w:r w:rsidRPr="009A0540">
        <w:rPr>
          <w:rFonts w:ascii="Book Antiqua" w:hAnsi="Book Antiqua" w:cstheme="minorHAnsi"/>
          <w:bCs/>
          <w:color w:val="000000"/>
          <w:sz w:val="24"/>
          <w:szCs w:val="24"/>
          <w:shd w:val="clear" w:color="auto" w:fill="FFFFFF"/>
        </w:rPr>
        <w:t>osteoporosis</w:t>
      </w:r>
      <w:r w:rsidR="00F46813" w:rsidRPr="009A0540">
        <w:rPr>
          <w:rFonts w:ascii="Book Antiqua" w:hAnsi="Book Antiqua" w:cstheme="minorHAnsi"/>
          <w:bCs/>
          <w:color w:val="000000"/>
          <w:sz w:val="24"/>
          <w:szCs w:val="24"/>
          <w:shd w:val="clear" w:color="auto" w:fill="FFFFFF"/>
          <w:vertAlign w:val="superscript"/>
        </w:rPr>
        <w:t>[</w:t>
      </w:r>
      <w:proofErr w:type="gramEnd"/>
      <w:r w:rsidR="00F46813" w:rsidRPr="009A0540">
        <w:rPr>
          <w:rFonts w:ascii="Book Antiqua" w:hAnsi="Book Antiqua" w:cstheme="minorHAnsi"/>
          <w:bCs/>
          <w:color w:val="000000"/>
          <w:sz w:val="24"/>
          <w:szCs w:val="24"/>
          <w:shd w:val="clear" w:color="auto" w:fill="FFFFFF"/>
          <w:vertAlign w:val="superscript"/>
        </w:rPr>
        <w:t>13]</w:t>
      </w:r>
      <w:r w:rsidRPr="009A0540">
        <w:rPr>
          <w:rFonts w:ascii="Book Antiqua" w:hAnsi="Book Antiqua" w:cstheme="minorHAnsi"/>
          <w:bCs/>
          <w:color w:val="000000"/>
          <w:sz w:val="24"/>
          <w:szCs w:val="24"/>
          <w:shd w:val="clear" w:color="auto" w:fill="FFFFFF"/>
        </w:rPr>
        <w:t xml:space="preserve">. </w:t>
      </w:r>
      <w:r w:rsidR="001E16F6" w:rsidRPr="009A0540">
        <w:rPr>
          <w:rFonts w:ascii="Book Antiqua" w:hAnsi="Book Antiqua" w:cstheme="minorHAnsi"/>
          <w:bCs/>
          <w:color w:val="000000"/>
          <w:sz w:val="24"/>
          <w:szCs w:val="24"/>
          <w:shd w:val="clear" w:color="auto" w:fill="FFFFFF"/>
        </w:rPr>
        <w:t>In these studies, the patient population comprised mainly of adult non menopausal patients, with</w:t>
      </w:r>
      <w:r w:rsidR="002262EA" w:rsidRPr="009A0540">
        <w:rPr>
          <w:rFonts w:ascii="Book Antiqua" w:hAnsi="Book Antiqua" w:cstheme="minorHAnsi"/>
          <w:bCs/>
          <w:color w:val="000000"/>
          <w:sz w:val="24"/>
          <w:szCs w:val="24"/>
          <w:shd w:val="clear" w:color="auto" w:fill="FFFFFF"/>
        </w:rPr>
        <w:t xml:space="preserve"> </w:t>
      </w:r>
      <w:r w:rsidR="001E16F6" w:rsidRPr="009A0540">
        <w:rPr>
          <w:rFonts w:ascii="Book Antiqua" w:hAnsi="Book Antiqua" w:cstheme="minorHAnsi"/>
          <w:bCs/>
          <w:color w:val="000000"/>
          <w:sz w:val="24"/>
          <w:szCs w:val="24"/>
          <w:shd w:val="clear" w:color="auto" w:fill="FFFFFF"/>
        </w:rPr>
        <w:t xml:space="preserve">variable etiologies of CP. Common secondary risk factors for bone disease included tobacco and alcohol use, exocrine insufficiency and </w:t>
      </w:r>
      <w:r w:rsidR="00F07CE9" w:rsidRPr="009A0540">
        <w:rPr>
          <w:rFonts w:ascii="Book Antiqua" w:hAnsi="Book Antiqua" w:cstheme="minorHAnsi"/>
          <w:bCs/>
          <w:color w:val="000000"/>
          <w:sz w:val="24"/>
          <w:szCs w:val="24"/>
          <w:shd w:val="clear" w:color="auto" w:fill="FFFFFF"/>
        </w:rPr>
        <w:t>BMI</w:t>
      </w:r>
      <w:r w:rsidR="001E16F6" w:rsidRPr="009A0540">
        <w:rPr>
          <w:rFonts w:ascii="Book Antiqua" w:hAnsi="Book Antiqua" w:cstheme="minorHAnsi"/>
          <w:bCs/>
          <w:color w:val="000000"/>
          <w:sz w:val="24"/>
          <w:szCs w:val="24"/>
          <w:shd w:val="clear" w:color="auto" w:fill="FFFFFF"/>
        </w:rPr>
        <w:t>.</w:t>
      </w:r>
    </w:p>
    <w:p w14:paraId="091F0886" w14:textId="77777777" w:rsidR="00346193" w:rsidRPr="009A0540" w:rsidRDefault="00346193" w:rsidP="005441EB">
      <w:pPr>
        <w:snapToGrid w:val="0"/>
        <w:spacing w:after="0" w:line="360" w:lineRule="auto"/>
        <w:jc w:val="both"/>
        <w:rPr>
          <w:rFonts w:ascii="Book Antiqua" w:hAnsi="Book Antiqua" w:cstheme="minorHAnsi"/>
          <w:bCs/>
          <w:color w:val="000000"/>
          <w:sz w:val="24"/>
          <w:szCs w:val="24"/>
          <w:shd w:val="clear" w:color="auto" w:fill="FFFFFF"/>
        </w:rPr>
      </w:pPr>
    </w:p>
    <w:p w14:paraId="6EC0F7FB" w14:textId="1BDAE7D2" w:rsidR="000006F9" w:rsidRPr="009A0540" w:rsidRDefault="00307976" w:rsidP="005441EB">
      <w:pPr>
        <w:snapToGrid w:val="0"/>
        <w:spacing w:after="0" w:line="360" w:lineRule="auto"/>
        <w:jc w:val="both"/>
        <w:rPr>
          <w:rFonts w:ascii="Book Antiqua" w:hAnsi="Book Antiqua" w:cstheme="minorHAnsi"/>
          <w:b/>
          <w:color w:val="000000"/>
          <w:sz w:val="24"/>
          <w:szCs w:val="24"/>
          <w:u w:val="single"/>
          <w:shd w:val="clear" w:color="auto" w:fill="FFFFFF"/>
        </w:rPr>
      </w:pPr>
      <w:r w:rsidRPr="009A0540">
        <w:rPr>
          <w:rFonts w:ascii="Book Antiqua" w:hAnsi="Book Antiqua" w:cstheme="minorHAnsi"/>
          <w:b/>
          <w:color w:val="000000"/>
          <w:sz w:val="24"/>
          <w:szCs w:val="24"/>
          <w:u w:val="single"/>
          <w:shd w:val="clear" w:color="auto" w:fill="FFFFFF"/>
        </w:rPr>
        <w:lastRenderedPageBreak/>
        <w:t>RISK FACTORS</w:t>
      </w:r>
      <w:r w:rsidR="00277228" w:rsidRPr="009A0540">
        <w:rPr>
          <w:rFonts w:ascii="Book Antiqua" w:hAnsi="Book Antiqua" w:cstheme="minorHAnsi"/>
          <w:b/>
          <w:color w:val="000000"/>
          <w:sz w:val="24"/>
          <w:szCs w:val="24"/>
          <w:u w:val="single"/>
          <w:shd w:val="clear" w:color="auto" w:fill="FFFFFF"/>
        </w:rPr>
        <w:t xml:space="preserve"> </w:t>
      </w:r>
    </w:p>
    <w:p w14:paraId="342E0533" w14:textId="0512CD32" w:rsidR="000006F9" w:rsidRPr="009A0540" w:rsidRDefault="00AF649B"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While the precise pathophy</w:t>
      </w:r>
      <w:r w:rsidR="008E60C3" w:rsidRPr="009A0540">
        <w:rPr>
          <w:rFonts w:ascii="Book Antiqua" w:hAnsi="Book Antiqua" w:cstheme="minorHAnsi"/>
          <w:color w:val="000000"/>
          <w:sz w:val="24"/>
          <w:szCs w:val="24"/>
          <w:shd w:val="clear" w:color="auto" w:fill="FFFFFF"/>
        </w:rPr>
        <w:t>s</w:t>
      </w:r>
      <w:r w:rsidRPr="009A0540">
        <w:rPr>
          <w:rFonts w:ascii="Book Antiqua" w:hAnsi="Book Antiqua" w:cstheme="minorHAnsi"/>
          <w:color w:val="000000"/>
          <w:sz w:val="24"/>
          <w:szCs w:val="24"/>
          <w:shd w:val="clear" w:color="auto" w:fill="FFFFFF"/>
        </w:rPr>
        <w:t>i</w:t>
      </w:r>
      <w:r w:rsidR="008E60C3" w:rsidRPr="009A0540">
        <w:rPr>
          <w:rFonts w:ascii="Book Antiqua" w:hAnsi="Book Antiqua" w:cstheme="minorHAnsi"/>
          <w:color w:val="000000"/>
          <w:sz w:val="24"/>
          <w:szCs w:val="24"/>
          <w:shd w:val="clear" w:color="auto" w:fill="FFFFFF"/>
        </w:rPr>
        <w:t xml:space="preserve">ology and mechanistic pathway of bone disease in CP is not well defined, </w:t>
      </w:r>
      <w:r w:rsidR="00CA6790" w:rsidRPr="009A0540">
        <w:rPr>
          <w:rFonts w:ascii="Book Antiqua" w:hAnsi="Book Antiqua" w:cstheme="minorHAnsi"/>
          <w:color w:val="000000"/>
          <w:sz w:val="24"/>
          <w:szCs w:val="24"/>
          <w:shd w:val="clear" w:color="auto" w:fill="FFFFFF"/>
        </w:rPr>
        <w:t>presence of bone disease in</w:t>
      </w:r>
      <w:r w:rsidR="008E60C3" w:rsidRPr="009A0540">
        <w:rPr>
          <w:rFonts w:ascii="Book Antiqua" w:hAnsi="Book Antiqua" w:cstheme="minorHAnsi"/>
          <w:color w:val="000000"/>
          <w:sz w:val="24"/>
          <w:szCs w:val="24"/>
          <w:shd w:val="clear" w:color="auto" w:fill="FFFFFF"/>
        </w:rPr>
        <w:t xml:space="preserve"> </w:t>
      </w:r>
      <w:r w:rsidR="005B2824" w:rsidRPr="009A0540">
        <w:rPr>
          <w:rFonts w:ascii="Book Antiqua" w:hAnsi="Book Antiqua" w:cstheme="minorHAnsi"/>
          <w:color w:val="000000"/>
          <w:sz w:val="24"/>
          <w:szCs w:val="24"/>
          <w:shd w:val="clear" w:color="auto" w:fill="FFFFFF"/>
        </w:rPr>
        <w:t>other malabsorptive conditions of the gut</w:t>
      </w:r>
      <w:r w:rsidR="00B4228E" w:rsidRPr="009A0540">
        <w:rPr>
          <w:rFonts w:ascii="Book Antiqua" w:hAnsi="Book Antiqua" w:cstheme="minorHAnsi"/>
          <w:color w:val="000000"/>
          <w:sz w:val="24"/>
          <w:szCs w:val="24"/>
          <w:shd w:val="clear" w:color="auto" w:fill="FFFFFF"/>
        </w:rPr>
        <w:t>,</w:t>
      </w:r>
      <w:r w:rsidR="005B2824" w:rsidRPr="009A0540">
        <w:rPr>
          <w:rFonts w:ascii="Book Antiqua" w:hAnsi="Book Antiqua" w:cstheme="minorHAnsi"/>
          <w:color w:val="000000"/>
          <w:sz w:val="24"/>
          <w:szCs w:val="24"/>
          <w:shd w:val="clear" w:color="auto" w:fill="FFFFFF"/>
        </w:rPr>
        <w:t xml:space="preserve"> such as inflammatory bowel disease and celiac disease</w:t>
      </w:r>
      <w:r w:rsidR="008E60C3" w:rsidRPr="009A0540">
        <w:rPr>
          <w:rFonts w:ascii="Book Antiqua" w:hAnsi="Book Antiqua" w:cstheme="minorHAnsi"/>
          <w:color w:val="000000"/>
          <w:sz w:val="24"/>
          <w:szCs w:val="24"/>
          <w:shd w:val="clear" w:color="auto" w:fill="FFFFFF"/>
        </w:rPr>
        <w:t xml:space="preserve">, has helped advance our understanding of risk factors and prevalence in </w:t>
      </w:r>
      <w:proofErr w:type="gramStart"/>
      <w:r w:rsidR="008E60C3" w:rsidRPr="009A0540">
        <w:rPr>
          <w:rFonts w:ascii="Book Antiqua" w:hAnsi="Book Antiqua" w:cstheme="minorHAnsi"/>
          <w:color w:val="000000"/>
          <w:sz w:val="24"/>
          <w:szCs w:val="24"/>
          <w:shd w:val="clear" w:color="auto" w:fill="FFFFFF"/>
        </w:rPr>
        <w:t>CP</w:t>
      </w:r>
      <w:r w:rsidR="00DB29F2" w:rsidRPr="009A0540">
        <w:rPr>
          <w:rFonts w:ascii="Book Antiqua" w:hAnsi="Book Antiqua" w:cstheme="minorHAnsi"/>
          <w:color w:val="000000"/>
          <w:sz w:val="24"/>
          <w:szCs w:val="24"/>
          <w:shd w:val="clear" w:color="auto" w:fill="FFFFFF"/>
          <w:vertAlign w:val="superscript"/>
        </w:rPr>
        <w:t>[</w:t>
      </w:r>
      <w:proofErr w:type="gramEnd"/>
      <w:r w:rsidR="00B4228E" w:rsidRPr="009A0540">
        <w:rPr>
          <w:rFonts w:ascii="Book Antiqua" w:hAnsi="Book Antiqua" w:cstheme="minorHAnsi"/>
          <w:color w:val="000000"/>
          <w:sz w:val="24"/>
          <w:szCs w:val="24"/>
          <w:shd w:val="clear" w:color="auto" w:fill="FFFFFF"/>
          <w:vertAlign w:val="superscript"/>
        </w:rPr>
        <w:t>6-8,10</w:t>
      </w:r>
      <w:r w:rsidR="00DB29F2" w:rsidRPr="009A0540">
        <w:rPr>
          <w:rFonts w:ascii="Book Antiqua" w:hAnsi="Book Antiqua" w:cstheme="minorHAnsi"/>
          <w:color w:val="000000"/>
          <w:sz w:val="24"/>
          <w:szCs w:val="24"/>
          <w:shd w:val="clear" w:color="auto" w:fill="FFFFFF"/>
          <w:vertAlign w:val="superscript"/>
        </w:rPr>
        <w:t>]</w:t>
      </w:r>
      <w:r w:rsidR="008E60C3" w:rsidRPr="009A0540">
        <w:rPr>
          <w:rFonts w:ascii="Book Antiqua" w:hAnsi="Book Antiqua" w:cstheme="minorHAnsi"/>
          <w:color w:val="000000"/>
          <w:sz w:val="24"/>
          <w:szCs w:val="24"/>
          <w:shd w:val="clear" w:color="auto" w:fill="FFFFFF"/>
        </w:rPr>
        <w:t xml:space="preserve">. </w:t>
      </w:r>
      <w:r w:rsidR="00FD308A" w:rsidRPr="009A0540">
        <w:rPr>
          <w:rFonts w:ascii="Book Antiqua" w:hAnsi="Book Antiqua" w:cstheme="minorHAnsi"/>
          <w:color w:val="000000"/>
          <w:sz w:val="24"/>
          <w:szCs w:val="24"/>
          <w:shd w:val="clear" w:color="auto" w:fill="FFFFFF"/>
        </w:rPr>
        <w:t xml:space="preserve">Specifically, malabsorption of nutrients (Vitamin D and calcium), low bone mass, </w:t>
      </w:r>
      <w:r w:rsidR="00224B01" w:rsidRPr="009A0540">
        <w:rPr>
          <w:rFonts w:ascii="Book Antiqua" w:hAnsi="Book Antiqua" w:cstheme="minorHAnsi"/>
          <w:color w:val="000000"/>
          <w:sz w:val="24"/>
          <w:szCs w:val="24"/>
          <w:shd w:val="clear" w:color="auto" w:fill="FFFFFF"/>
        </w:rPr>
        <w:t xml:space="preserve">alcohol use, </w:t>
      </w:r>
      <w:r w:rsidR="00FD308A" w:rsidRPr="009A0540">
        <w:rPr>
          <w:rFonts w:ascii="Book Antiqua" w:hAnsi="Book Antiqua" w:cstheme="minorHAnsi"/>
          <w:color w:val="000000"/>
          <w:sz w:val="24"/>
          <w:szCs w:val="24"/>
          <w:shd w:val="clear" w:color="auto" w:fill="FFFFFF"/>
        </w:rPr>
        <w:t>smoking and circulation of pro-inflammatory cytokines contribute to a decline in bone health in these patients</w:t>
      </w:r>
      <w:r w:rsidR="00B4228E" w:rsidRPr="009A0540">
        <w:rPr>
          <w:rFonts w:ascii="Book Antiqua" w:hAnsi="Book Antiqua" w:cstheme="minorHAnsi"/>
          <w:color w:val="000000"/>
          <w:sz w:val="24"/>
          <w:szCs w:val="24"/>
          <w:shd w:val="clear" w:color="auto" w:fill="FFFFFF"/>
        </w:rPr>
        <w:t>, all of which can be seen in patients with CP</w:t>
      </w:r>
      <w:r w:rsidR="00346193" w:rsidRPr="009A0540">
        <w:rPr>
          <w:rFonts w:ascii="Book Antiqua" w:hAnsi="Book Antiqua" w:cstheme="minorHAnsi"/>
          <w:color w:val="000000"/>
          <w:sz w:val="24"/>
          <w:szCs w:val="24"/>
          <w:shd w:val="clear" w:color="auto" w:fill="FFFFFF"/>
        </w:rPr>
        <w:t xml:space="preserve"> (Table 1)</w:t>
      </w:r>
      <w:r w:rsidR="00B4228E" w:rsidRPr="009A0540">
        <w:rPr>
          <w:rFonts w:ascii="Book Antiqua" w:hAnsi="Book Antiqua" w:cstheme="minorHAnsi"/>
          <w:color w:val="000000"/>
          <w:sz w:val="24"/>
          <w:szCs w:val="24"/>
          <w:shd w:val="clear" w:color="auto" w:fill="FFFFFF"/>
        </w:rPr>
        <w:t>.</w:t>
      </w:r>
      <w:r w:rsidR="002F7A04" w:rsidRPr="009A0540">
        <w:rPr>
          <w:rFonts w:ascii="Book Antiqua" w:hAnsi="Book Antiqua" w:cstheme="minorHAnsi"/>
          <w:color w:val="000000"/>
          <w:sz w:val="24"/>
          <w:szCs w:val="24"/>
          <w:shd w:val="clear" w:color="auto" w:fill="FFFFFF"/>
        </w:rPr>
        <w:t xml:space="preserve"> Consequently, several studies have examined the risk factors and prevalence of bone disease in CP.</w:t>
      </w:r>
    </w:p>
    <w:p w14:paraId="61747BA9" w14:textId="77777777" w:rsidR="00346193" w:rsidRPr="009A0540"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42B6DD64" w14:textId="77777777" w:rsidR="004A1ABF" w:rsidRPr="009A0540" w:rsidRDefault="004A1ABF"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Chronic inflammation</w:t>
      </w:r>
    </w:p>
    <w:p w14:paraId="5E3FE8CE" w14:textId="0ABA7E8A" w:rsidR="004A1ABF" w:rsidRPr="009A0540" w:rsidRDefault="00224B01"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Proinflammatory cytokines such as interleukin-6 (IL-6)</w:t>
      </w:r>
      <w:r w:rsidR="004A1ABF" w:rsidRPr="009A0540">
        <w:rPr>
          <w:rFonts w:ascii="Book Antiqua" w:hAnsi="Book Antiqua" w:cstheme="minorHAnsi"/>
          <w:color w:val="000000"/>
          <w:sz w:val="24"/>
          <w:szCs w:val="24"/>
          <w:shd w:val="clear" w:color="auto" w:fill="FFFFFF"/>
        </w:rPr>
        <w:t xml:space="preserve"> increase bone turnover</w:t>
      </w:r>
      <w:r w:rsidRPr="009A0540">
        <w:rPr>
          <w:rFonts w:ascii="Book Antiqua" w:hAnsi="Book Antiqua" w:cstheme="minorHAnsi"/>
          <w:color w:val="000000"/>
          <w:sz w:val="24"/>
          <w:szCs w:val="24"/>
          <w:shd w:val="clear" w:color="auto" w:fill="FFFFFF"/>
        </w:rPr>
        <w:t xml:space="preserve"> by perpetuating osteoclastic </w:t>
      </w:r>
      <w:proofErr w:type="gramStart"/>
      <w:r w:rsidRPr="009A0540">
        <w:rPr>
          <w:rFonts w:ascii="Book Antiqua" w:hAnsi="Book Antiqua" w:cstheme="minorHAnsi"/>
          <w:color w:val="000000"/>
          <w:sz w:val="24"/>
          <w:szCs w:val="24"/>
          <w:shd w:val="clear" w:color="auto" w:fill="FFFFFF"/>
        </w:rPr>
        <w:t>activity</w:t>
      </w:r>
      <w:r w:rsidR="00DB29F2" w:rsidRPr="009A0540">
        <w:rPr>
          <w:rFonts w:ascii="Book Antiqua" w:hAnsi="Book Antiqua" w:cstheme="minorHAnsi"/>
          <w:color w:val="000000"/>
          <w:sz w:val="24"/>
          <w:szCs w:val="24"/>
          <w:shd w:val="clear" w:color="auto" w:fill="FFFFFF"/>
          <w:vertAlign w:val="superscript"/>
        </w:rPr>
        <w:t>[</w:t>
      </w:r>
      <w:proofErr w:type="gramEnd"/>
      <w:r w:rsidR="004A1ABF" w:rsidRPr="009A0540">
        <w:rPr>
          <w:rFonts w:ascii="Book Antiqua" w:hAnsi="Book Antiqua" w:cstheme="minorHAnsi"/>
          <w:color w:val="000000"/>
          <w:sz w:val="24"/>
          <w:szCs w:val="24"/>
          <w:shd w:val="clear" w:color="auto" w:fill="FFFFFF"/>
          <w:vertAlign w:val="superscript"/>
        </w:rPr>
        <w:t>1</w:t>
      </w:r>
      <w:r w:rsidR="003B7ABE" w:rsidRPr="009A0540">
        <w:rPr>
          <w:rFonts w:ascii="Book Antiqua" w:hAnsi="Book Antiqua" w:cstheme="minorHAnsi"/>
          <w:color w:val="000000"/>
          <w:sz w:val="24"/>
          <w:szCs w:val="24"/>
          <w:shd w:val="clear" w:color="auto" w:fill="FFFFFF"/>
          <w:vertAlign w:val="superscript"/>
        </w:rPr>
        <w:t>6</w:t>
      </w:r>
      <w:r w:rsidR="00B4228E" w:rsidRPr="009A0540">
        <w:rPr>
          <w:rFonts w:ascii="Book Antiqua" w:hAnsi="Book Antiqua" w:cstheme="minorHAnsi"/>
          <w:color w:val="000000"/>
          <w:sz w:val="24"/>
          <w:szCs w:val="24"/>
          <w:shd w:val="clear" w:color="auto" w:fill="FFFFFF"/>
          <w:vertAlign w:val="superscript"/>
        </w:rPr>
        <w:t>-1</w:t>
      </w:r>
      <w:r w:rsidR="003B7ABE" w:rsidRPr="009A0540">
        <w:rPr>
          <w:rFonts w:ascii="Book Antiqua" w:hAnsi="Book Antiqua" w:cstheme="minorHAnsi"/>
          <w:color w:val="000000"/>
          <w:sz w:val="24"/>
          <w:szCs w:val="24"/>
          <w:shd w:val="clear" w:color="auto" w:fill="FFFFFF"/>
          <w:vertAlign w:val="superscript"/>
        </w:rPr>
        <w:t>8</w:t>
      </w:r>
      <w:r w:rsidR="00DB29F2" w:rsidRPr="009A0540">
        <w:rPr>
          <w:rFonts w:ascii="Book Antiqua" w:hAnsi="Book Antiqua" w:cstheme="minorHAnsi"/>
          <w:color w:val="000000"/>
          <w:sz w:val="24"/>
          <w:szCs w:val="24"/>
          <w:shd w:val="clear" w:color="auto" w:fill="FFFFFF"/>
          <w:vertAlign w:val="superscript"/>
        </w:rPr>
        <w:t>]</w:t>
      </w:r>
      <w:r w:rsidR="004A1ABF" w:rsidRPr="009A0540">
        <w:rPr>
          <w:rFonts w:ascii="Book Antiqua" w:hAnsi="Book Antiqua" w:cstheme="minorHAnsi"/>
          <w:color w:val="000000"/>
          <w:sz w:val="24"/>
          <w:szCs w:val="24"/>
          <w:shd w:val="clear" w:color="auto" w:fill="FFFFFF"/>
        </w:rPr>
        <w:t xml:space="preserve">. Similar associations have been made with systemic inflammation marker C-reactive protein (CRP) and bone </w:t>
      </w:r>
      <w:proofErr w:type="gramStart"/>
      <w:r w:rsidR="004A1ABF" w:rsidRPr="009A0540">
        <w:rPr>
          <w:rFonts w:ascii="Book Antiqua" w:hAnsi="Book Antiqua" w:cstheme="minorHAnsi"/>
          <w:color w:val="000000"/>
          <w:sz w:val="24"/>
          <w:szCs w:val="24"/>
          <w:shd w:val="clear" w:color="auto" w:fill="FFFFFF"/>
        </w:rPr>
        <w:t>disease</w:t>
      </w:r>
      <w:r w:rsidR="00DB29F2" w:rsidRPr="009A0540">
        <w:rPr>
          <w:rFonts w:ascii="Book Antiqua" w:hAnsi="Book Antiqua" w:cstheme="minorHAnsi"/>
          <w:color w:val="000000"/>
          <w:sz w:val="24"/>
          <w:szCs w:val="24"/>
          <w:shd w:val="clear" w:color="auto" w:fill="FFFFFF"/>
          <w:vertAlign w:val="superscript"/>
        </w:rPr>
        <w:t>[</w:t>
      </w:r>
      <w:proofErr w:type="gramEnd"/>
      <w:r w:rsidR="004A1ABF" w:rsidRPr="009A0540">
        <w:rPr>
          <w:rFonts w:ascii="Book Antiqua" w:hAnsi="Book Antiqua" w:cstheme="minorHAnsi"/>
          <w:color w:val="000000"/>
          <w:sz w:val="24"/>
          <w:szCs w:val="24"/>
          <w:shd w:val="clear" w:color="auto" w:fill="FFFFFF"/>
          <w:vertAlign w:val="superscript"/>
        </w:rPr>
        <w:t>1</w:t>
      </w:r>
      <w:r w:rsidR="003B7ABE" w:rsidRPr="009A0540">
        <w:rPr>
          <w:rFonts w:ascii="Book Antiqua" w:hAnsi="Book Antiqua" w:cstheme="minorHAnsi"/>
          <w:color w:val="000000"/>
          <w:sz w:val="24"/>
          <w:szCs w:val="24"/>
          <w:shd w:val="clear" w:color="auto" w:fill="FFFFFF"/>
          <w:vertAlign w:val="superscript"/>
        </w:rPr>
        <w:t>9</w:t>
      </w:r>
      <w:r w:rsidR="00B4228E" w:rsidRPr="009A0540">
        <w:rPr>
          <w:rFonts w:ascii="Book Antiqua" w:hAnsi="Book Antiqua" w:cstheme="minorHAnsi"/>
          <w:color w:val="000000"/>
          <w:sz w:val="24"/>
          <w:szCs w:val="24"/>
          <w:shd w:val="clear" w:color="auto" w:fill="FFFFFF"/>
          <w:vertAlign w:val="superscript"/>
        </w:rPr>
        <w:t>,</w:t>
      </w:r>
      <w:r w:rsidR="003B7ABE" w:rsidRPr="009A0540">
        <w:rPr>
          <w:rFonts w:ascii="Book Antiqua" w:hAnsi="Book Antiqua" w:cstheme="minorHAnsi"/>
          <w:color w:val="000000"/>
          <w:sz w:val="24"/>
          <w:szCs w:val="24"/>
          <w:shd w:val="clear" w:color="auto" w:fill="FFFFFF"/>
          <w:vertAlign w:val="superscript"/>
        </w:rPr>
        <w:t>20</w:t>
      </w:r>
      <w:r w:rsidR="00DB29F2" w:rsidRPr="009A0540">
        <w:rPr>
          <w:rFonts w:ascii="Book Antiqua" w:hAnsi="Book Antiqua" w:cstheme="minorHAnsi"/>
          <w:color w:val="000000"/>
          <w:sz w:val="24"/>
          <w:szCs w:val="24"/>
          <w:shd w:val="clear" w:color="auto" w:fill="FFFFFF"/>
          <w:vertAlign w:val="superscript"/>
        </w:rPr>
        <w:t>]</w:t>
      </w:r>
      <w:r w:rsidR="004A1ABF" w:rsidRPr="009A0540">
        <w:rPr>
          <w:rFonts w:ascii="Book Antiqua" w:hAnsi="Book Antiqua" w:cstheme="minorHAnsi"/>
          <w:color w:val="000000"/>
          <w:sz w:val="24"/>
          <w:szCs w:val="24"/>
          <w:shd w:val="clear" w:color="auto" w:fill="FFFFFF"/>
        </w:rPr>
        <w:t>.</w:t>
      </w:r>
      <w:r w:rsidR="00C20C74" w:rsidRPr="009A0540">
        <w:rPr>
          <w:rFonts w:ascii="Book Antiqua" w:hAnsi="Book Antiqua" w:cstheme="minorHAnsi"/>
          <w:color w:val="000000"/>
          <w:sz w:val="24"/>
          <w:szCs w:val="24"/>
          <w:shd w:val="clear" w:color="auto" w:fill="FFFFFF"/>
        </w:rPr>
        <w:t xml:space="preserve"> </w:t>
      </w:r>
      <w:r w:rsidR="004A1ABF" w:rsidRPr="009A0540">
        <w:rPr>
          <w:rFonts w:ascii="Book Antiqua" w:hAnsi="Book Antiqua" w:cstheme="minorHAnsi"/>
          <w:color w:val="000000"/>
          <w:sz w:val="24"/>
          <w:szCs w:val="24"/>
          <w:shd w:val="clear" w:color="auto" w:fill="FFFFFF"/>
        </w:rPr>
        <w:t>This association of inflammation with low</w:t>
      </w:r>
      <w:r w:rsidR="00275BC0" w:rsidRPr="009A0540">
        <w:rPr>
          <w:rFonts w:ascii="Book Antiqua" w:hAnsi="Book Antiqua" w:cstheme="minorHAnsi"/>
          <w:color w:val="000000"/>
          <w:sz w:val="24"/>
          <w:szCs w:val="24"/>
          <w:shd w:val="clear" w:color="auto" w:fill="FFFFFF"/>
        </w:rPr>
        <w:t xml:space="preserve"> bone mineral density</w:t>
      </w:r>
      <w:r w:rsidR="004A1ABF" w:rsidRPr="009A0540">
        <w:rPr>
          <w:rFonts w:ascii="Book Antiqua" w:hAnsi="Book Antiqua" w:cstheme="minorHAnsi"/>
          <w:color w:val="000000"/>
          <w:sz w:val="24"/>
          <w:szCs w:val="24"/>
          <w:shd w:val="clear" w:color="auto" w:fill="FFFFFF"/>
        </w:rPr>
        <w:t xml:space="preserve"> </w:t>
      </w:r>
      <w:r w:rsidR="00275BC0" w:rsidRPr="009A0540">
        <w:rPr>
          <w:rFonts w:ascii="Book Antiqua" w:hAnsi="Book Antiqua" w:cstheme="minorHAnsi"/>
          <w:color w:val="000000"/>
          <w:sz w:val="24"/>
          <w:szCs w:val="24"/>
          <w:shd w:val="clear" w:color="auto" w:fill="FFFFFF"/>
        </w:rPr>
        <w:t>(</w:t>
      </w:r>
      <w:r w:rsidR="004A1ABF" w:rsidRPr="009A0540">
        <w:rPr>
          <w:rFonts w:ascii="Book Antiqua" w:hAnsi="Book Antiqua" w:cstheme="minorHAnsi"/>
          <w:color w:val="000000"/>
          <w:sz w:val="24"/>
          <w:szCs w:val="24"/>
          <w:shd w:val="clear" w:color="auto" w:fill="FFFFFF"/>
        </w:rPr>
        <w:t>BMD</w:t>
      </w:r>
      <w:r w:rsidR="00275BC0" w:rsidRPr="009A0540">
        <w:rPr>
          <w:rFonts w:ascii="Book Antiqua" w:hAnsi="Book Antiqua" w:cstheme="minorHAnsi"/>
          <w:color w:val="000000"/>
          <w:sz w:val="24"/>
          <w:szCs w:val="24"/>
          <w:shd w:val="clear" w:color="auto" w:fill="FFFFFF"/>
        </w:rPr>
        <w:t>)</w:t>
      </w:r>
      <w:r w:rsidR="004A1ABF" w:rsidRPr="009A0540">
        <w:rPr>
          <w:rFonts w:ascii="Book Antiqua" w:hAnsi="Book Antiqua" w:cstheme="minorHAnsi"/>
          <w:color w:val="000000"/>
          <w:sz w:val="24"/>
          <w:szCs w:val="24"/>
          <w:shd w:val="clear" w:color="auto" w:fill="FFFFFF"/>
        </w:rPr>
        <w:t xml:space="preserve"> and high bone turnover was demonstrated in patients with CP by Duggan </w:t>
      </w:r>
      <w:r w:rsidR="004A1ABF" w:rsidRPr="009A0540">
        <w:rPr>
          <w:rFonts w:ascii="Book Antiqua" w:hAnsi="Book Antiqua" w:cstheme="minorHAnsi"/>
          <w:i/>
          <w:iCs/>
          <w:color w:val="000000"/>
          <w:sz w:val="24"/>
          <w:szCs w:val="24"/>
          <w:shd w:val="clear" w:color="auto" w:fill="FFFFFF"/>
        </w:rPr>
        <w:t xml:space="preserve">et </w:t>
      </w:r>
      <w:proofErr w:type="gramStart"/>
      <w:r w:rsidR="004A1ABF" w:rsidRPr="009A0540">
        <w:rPr>
          <w:rFonts w:ascii="Book Antiqua" w:hAnsi="Book Antiqua" w:cstheme="minorHAnsi"/>
          <w:i/>
          <w:iCs/>
          <w:color w:val="000000"/>
          <w:sz w:val="24"/>
          <w:szCs w:val="24"/>
          <w:shd w:val="clear" w:color="auto" w:fill="FFFFFF"/>
        </w:rPr>
        <w:t>al</w:t>
      </w:r>
      <w:r w:rsidR="00346193" w:rsidRPr="009A0540">
        <w:rPr>
          <w:rFonts w:ascii="Book Antiqua" w:hAnsi="Book Antiqua" w:cstheme="minorHAnsi"/>
          <w:color w:val="000000"/>
          <w:sz w:val="24"/>
          <w:szCs w:val="24"/>
          <w:shd w:val="clear" w:color="auto" w:fill="FFFFFF"/>
          <w:vertAlign w:val="superscript"/>
        </w:rPr>
        <w:t>[</w:t>
      </w:r>
      <w:proofErr w:type="gramEnd"/>
      <w:r w:rsidR="00346193" w:rsidRPr="009A0540">
        <w:rPr>
          <w:rFonts w:ascii="Book Antiqua" w:hAnsi="Book Antiqua" w:cstheme="minorHAnsi"/>
          <w:color w:val="000000"/>
          <w:sz w:val="24"/>
          <w:szCs w:val="24"/>
          <w:shd w:val="clear" w:color="auto" w:fill="FFFFFF"/>
          <w:vertAlign w:val="superscript"/>
        </w:rPr>
        <w:t>21]</w:t>
      </w:r>
      <w:r w:rsidR="004A1ABF" w:rsidRPr="009A0540">
        <w:rPr>
          <w:rFonts w:ascii="Book Antiqua" w:hAnsi="Book Antiqua" w:cstheme="minorHAnsi"/>
          <w:color w:val="000000"/>
          <w:sz w:val="24"/>
          <w:szCs w:val="24"/>
          <w:shd w:val="clear" w:color="auto" w:fill="FFFFFF"/>
        </w:rPr>
        <w:t xml:space="preserve"> in 2015. In this study, </w:t>
      </w:r>
      <w:r w:rsidR="0026136F" w:rsidRPr="009A0540">
        <w:rPr>
          <w:rFonts w:ascii="Book Antiqua" w:hAnsi="Book Antiqua" w:cstheme="minorHAnsi"/>
          <w:color w:val="000000"/>
          <w:sz w:val="24"/>
          <w:szCs w:val="24"/>
          <w:shd w:val="clear" w:color="auto" w:fill="FFFFFF"/>
        </w:rPr>
        <w:t>patients</w:t>
      </w:r>
      <w:r w:rsidR="004A1ABF" w:rsidRPr="009A0540">
        <w:rPr>
          <w:rFonts w:ascii="Book Antiqua" w:hAnsi="Book Antiqua" w:cstheme="minorHAnsi"/>
          <w:color w:val="000000"/>
          <w:sz w:val="24"/>
          <w:szCs w:val="24"/>
          <w:shd w:val="clear" w:color="auto" w:fill="FFFFFF"/>
        </w:rPr>
        <w:t xml:space="preserve"> with CP had </w:t>
      </w:r>
      <w:r w:rsidR="00BD533C" w:rsidRPr="009A0540">
        <w:rPr>
          <w:rFonts w:ascii="Book Antiqua" w:hAnsi="Book Antiqua" w:cstheme="minorHAnsi"/>
          <w:color w:val="000000"/>
          <w:sz w:val="24"/>
          <w:szCs w:val="24"/>
          <w:shd w:val="clear" w:color="auto" w:fill="FFFFFF"/>
        </w:rPr>
        <w:t xml:space="preserve">an </w:t>
      </w:r>
      <w:r w:rsidR="004A1ABF" w:rsidRPr="009A0540">
        <w:rPr>
          <w:rFonts w:ascii="Book Antiqua" w:hAnsi="Book Antiqua" w:cstheme="minorHAnsi"/>
          <w:color w:val="000000"/>
          <w:sz w:val="24"/>
          <w:szCs w:val="24"/>
          <w:shd w:val="clear" w:color="auto" w:fill="FFFFFF"/>
        </w:rPr>
        <w:t xml:space="preserve">elevated mean high-sensitivity CRP [3.15 (1.3-7.75) </w:t>
      </w:r>
      <w:r w:rsidR="004A1ABF" w:rsidRPr="009A0540">
        <w:rPr>
          <w:rFonts w:ascii="Book Antiqua" w:hAnsi="Book Antiqua" w:cstheme="minorHAnsi"/>
          <w:i/>
          <w:iCs/>
          <w:color w:val="000000"/>
          <w:sz w:val="24"/>
          <w:szCs w:val="24"/>
          <w:shd w:val="clear" w:color="auto" w:fill="FFFFFF"/>
        </w:rPr>
        <w:t>vs</w:t>
      </w:r>
      <w:r w:rsidR="004A1ABF" w:rsidRPr="009A0540">
        <w:rPr>
          <w:rFonts w:ascii="Book Antiqua" w:hAnsi="Book Antiqua" w:cstheme="minorHAnsi"/>
          <w:color w:val="000000"/>
          <w:sz w:val="24"/>
          <w:szCs w:val="24"/>
          <w:shd w:val="clear" w:color="auto" w:fill="FFFFFF"/>
        </w:rPr>
        <w:t xml:space="preserve"> 0.9 (0.5-2.15)</w:t>
      </w:r>
      <w:r w:rsidR="00346193" w:rsidRPr="009A0540">
        <w:rPr>
          <w:rFonts w:ascii="Book Antiqua" w:hAnsi="Book Antiqua" w:cstheme="minorHAnsi"/>
          <w:color w:val="000000"/>
          <w:sz w:val="24"/>
          <w:szCs w:val="24"/>
          <w:shd w:val="clear" w:color="auto" w:fill="FFFFFF"/>
        </w:rPr>
        <w:t>,</w:t>
      </w:r>
      <w:r w:rsidR="004A1ABF" w:rsidRPr="009A0540">
        <w:rPr>
          <w:rFonts w:ascii="Book Antiqua" w:hAnsi="Book Antiqua" w:cstheme="minorHAnsi"/>
          <w:color w:val="000000"/>
          <w:sz w:val="24"/>
          <w:szCs w:val="24"/>
          <w:shd w:val="clear" w:color="auto" w:fill="FFFFFF"/>
        </w:rPr>
        <w:t xml:space="preserve"> </w:t>
      </w:r>
      <w:r w:rsidR="00346193" w:rsidRPr="009A0540">
        <w:rPr>
          <w:rFonts w:ascii="Book Antiqua" w:hAnsi="Book Antiqua" w:cstheme="minorHAnsi"/>
          <w:i/>
          <w:iCs/>
          <w:color w:val="000000"/>
          <w:sz w:val="24"/>
          <w:szCs w:val="24"/>
          <w:shd w:val="clear" w:color="auto" w:fill="FFFFFF"/>
        </w:rPr>
        <w:t>P</w:t>
      </w:r>
      <w:r w:rsidR="004A1ABF" w:rsidRPr="009A0540">
        <w:rPr>
          <w:rFonts w:ascii="Book Antiqua" w:hAnsi="Book Antiqua" w:cstheme="minorHAnsi"/>
          <w:color w:val="000000"/>
          <w:sz w:val="24"/>
          <w:szCs w:val="24"/>
          <w:shd w:val="clear" w:color="auto" w:fill="FFFFFF"/>
        </w:rPr>
        <w:t xml:space="preserve"> &lt;</w:t>
      </w:r>
      <w:r w:rsidR="00346193" w:rsidRPr="009A0540">
        <w:rPr>
          <w:rFonts w:ascii="Book Antiqua" w:hAnsi="Book Antiqua" w:cstheme="minorHAnsi"/>
          <w:color w:val="000000"/>
          <w:sz w:val="24"/>
          <w:szCs w:val="24"/>
          <w:shd w:val="clear" w:color="auto" w:fill="FFFFFF"/>
        </w:rPr>
        <w:t xml:space="preserve"> </w:t>
      </w:r>
      <w:r w:rsidR="004A1ABF" w:rsidRPr="009A0540">
        <w:rPr>
          <w:rFonts w:ascii="Book Antiqua" w:hAnsi="Book Antiqua" w:cstheme="minorHAnsi"/>
          <w:color w:val="000000"/>
          <w:sz w:val="24"/>
          <w:szCs w:val="24"/>
          <w:shd w:val="clear" w:color="auto" w:fill="FFFFFF"/>
        </w:rPr>
        <w:t xml:space="preserve">0.0013] </w:t>
      </w:r>
      <w:r w:rsidR="00867EBA" w:rsidRPr="009A0540">
        <w:rPr>
          <w:rFonts w:ascii="Book Antiqua" w:hAnsi="Book Antiqua" w:cstheme="minorHAnsi"/>
          <w:color w:val="000000"/>
          <w:sz w:val="24"/>
          <w:szCs w:val="24"/>
          <w:shd w:val="clear" w:color="auto" w:fill="FFFFFF"/>
        </w:rPr>
        <w:t xml:space="preserve">and IL-6 [5.61 </w:t>
      </w:r>
      <w:r w:rsidR="00346193" w:rsidRPr="009A0540">
        <w:rPr>
          <w:rFonts w:ascii="Book Antiqua" w:hAnsi="Book Antiqua" w:cstheme="minorHAnsi"/>
          <w:i/>
          <w:iCs/>
          <w:color w:val="000000"/>
          <w:sz w:val="24"/>
          <w:szCs w:val="24"/>
          <w:shd w:val="clear" w:color="auto" w:fill="FFFFFF"/>
        </w:rPr>
        <w:t>vs</w:t>
      </w:r>
      <w:r w:rsidR="00867EBA" w:rsidRPr="009A0540">
        <w:rPr>
          <w:rFonts w:ascii="Book Antiqua" w:hAnsi="Book Antiqua" w:cstheme="minorHAnsi"/>
          <w:color w:val="000000"/>
          <w:sz w:val="24"/>
          <w:szCs w:val="24"/>
          <w:shd w:val="clear" w:color="auto" w:fill="FFFFFF"/>
        </w:rPr>
        <w:t xml:space="preserve"> 2.58 (-0.06-1.82), </w:t>
      </w:r>
      <w:r w:rsidR="00346193" w:rsidRPr="009A0540">
        <w:rPr>
          <w:rFonts w:ascii="Book Antiqua" w:hAnsi="Book Antiqua" w:cstheme="minorHAnsi"/>
          <w:i/>
          <w:iCs/>
          <w:color w:val="000000"/>
          <w:sz w:val="24"/>
          <w:szCs w:val="24"/>
          <w:shd w:val="clear" w:color="auto" w:fill="FFFFFF"/>
        </w:rPr>
        <w:t xml:space="preserve">P </w:t>
      </w:r>
      <w:r w:rsidR="00867EBA" w:rsidRPr="009A0540">
        <w:rPr>
          <w:rFonts w:ascii="Book Antiqua" w:hAnsi="Book Antiqua" w:cstheme="minorHAnsi"/>
          <w:color w:val="000000"/>
          <w:sz w:val="24"/>
          <w:szCs w:val="24"/>
          <w:shd w:val="clear" w:color="auto" w:fill="FFFFFF"/>
        </w:rPr>
        <w:t>= 0.06]</w:t>
      </w:r>
      <w:r w:rsidR="00BD533C" w:rsidRPr="009A0540">
        <w:rPr>
          <w:rFonts w:ascii="Book Antiqua" w:hAnsi="Book Antiqua" w:cstheme="minorHAnsi"/>
          <w:color w:val="000000"/>
          <w:sz w:val="24"/>
          <w:szCs w:val="24"/>
          <w:shd w:val="clear" w:color="auto" w:fill="FFFFFF"/>
        </w:rPr>
        <w:t>,</w:t>
      </w:r>
      <w:r w:rsidR="00867EBA" w:rsidRPr="009A0540">
        <w:rPr>
          <w:rFonts w:ascii="Book Antiqua" w:hAnsi="Book Antiqua" w:cstheme="minorHAnsi"/>
          <w:color w:val="000000"/>
          <w:sz w:val="24"/>
          <w:szCs w:val="24"/>
          <w:shd w:val="clear" w:color="auto" w:fill="FFFFFF"/>
        </w:rPr>
        <w:t xml:space="preserve"> </w:t>
      </w:r>
      <w:r w:rsidR="004A1ABF" w:rsidRPr="009A0540">
        <w:rPr>
          <w:rFonts w:ascii="Book Antiqua" w:hAnsi="Book Antiqua" w:cstheme="minorHAnsi"/>
          <w:color w:val="000000"/>
          <w:sz w:val="24"/>
          <w:szCs w:val="24"/>
          <w:shd w:val="clear" w:color="auto" w:fill="FFFFFF"/>
        </w:rPr>
        <w:t>when compared to controls</w:t>
      </w:r>
      <w:r w:rsidR="00867EBA" w:rsidRPr="009A0540">
        <w:rPr>
          <w:rFonts w:ascii="Book Antiqua" w:hAnsi="Book Antiqua" w:cstheme="minorHAnsi"/>
          <w:color w:val="000000"/>
          <w:sz w:val="24"/>
          <w:szCs w:val="24"/>
          <w:shd w:val="clear" w:color="auto" w:fill="FFFFFF"/>
        </w:rPr>
        <w:t xml:space="preserve"> although the latter did not reach statistical significance</w:t>
      </w:r>
      <w:r w:rsidR="004A1ABF" w:rsidRPr="009A0540">
        <w:rPr>
          <w:rFonts w:ascii="Book Antiqua" w:hAnsi="Book Antiqua" w:cstheme="minorHAnsi"/>
          <w:color w:val="000000"/>
          <w:sz w:val="24"/>
          <w:szCs w:val="24"/>
          <w:shd w:val="clear" w:color="auto" w:fill="FFFFFF"/>
        </w:rPr>
        <w:t xml:space="preserve">. Both </w:t>
      </w:r>
      <w:r w:rsidR="00DB1A1E" w:rsidRPr="009A0540">
        <w:rPr>
          <w:rFonts w:ascii="Book Antiqua" w:hAnsi="Book Antiqua" w:cstheme="minorHAnsi"/>
          <w:color w:val="000000"/>
          <w:sz w:val="24"/>
          <w:szCs w:val="24"/>
          <w:shd w:val="clear" w:color="auto" w:fill="FFFFFF"/>
        </w:rPr>
        <w:t>CRP and IL-6</w:t>
      </w:r>
      <w:r w:rsidR="004A1ABF" w:rsidRPr="009A0540">
        <w:rPr>
          <w:rFonts w:ascii="Book Antiqua" w:hAnsi="Book Antiqua" w:cstheme="minorHAnsi"/>
          <w:color w:val="000000"/>
          <w:sz w:val="24"/>
          <w:szCs w:val="24"/>
          <w:shd w:val="clear" w:color="auto" w:fill="FFFFFF"/>
        </w:rPr>
        <w:t xml:space="preserve"> were associated with low BMD. Notably, </w:t>
      </w:r>
      <w:r w:rsidR="0055280D" w:rsidRPr="009A0540">
        <w:rPr>
          <w:rFonts w:ascii="Book Antiqua" w:hAnsi="Book Antiqua" w:cstheme="minorHAnsi"/>
          <w:color w:val="000000"/>
          <w:sz w:val="24"/>
          <w:szCs w:val="24"/>
          <w:shd w:val="clear" w:color="auto" w:fill="FFFFFF"/>
        </w:rPr>
        <w:t xml:space="preserve">the study also analyzed </w:t>
      </w:r>
      <w:r w:rsidR="004A1ABF" w:rsidRPr="009A0540">
        <w:rPr>
          <w:rFonts w:ascii="Book Antiqua" w:hAnsi="Book Antiqua" w:cstheme="minorHAnsi"/>
          <w:color w:val="000000"/>
          <w:sz w:val="24"/>
          <w:szCs w:val="24"/>
          <w:shd w:val="clear" w:color="auto" w:fill="FFFFFF"/>
        </w:rPr>
        <w:t xml:space="preserve">markers of bone turnover, </w:t>
      </w:r>
      <w:r w:rsidR="0055280D" w:rsidRPr="009A0540">
        <w:rPr>
          <w:rFonts w:ascii="Book Antiqua" w:hAnsi="Book Antiqua" w:cstheme="minorHAnsi"/>
          <w:color w:val="000000"/>
          <w:sz w:val="24"/>
          <w:szCs w:val="24"/>
          <w:shd w:val="clear" w:color="auto" w:fill="FFFFFF"/>
        </w:rPr>
        <w:t xml:space="preserve">as a measure of bone metabolism. Compared to controls, markers of osteoblastic activity </w:t>
      </w:r>
      <w:r w:rsidRPr="009A0540">
        <w:rPr>
          <w:rFonts w:ascii="Book Antiqua" w:hAnsi="Book Antiqua" w:cstheme="minorHAnsi"/>
          <w:color w:val="000000"/>
          <w:sz w:val="24"/>
          <w:szCs w:val="24"/>
          <w:shd w:val="clear" w:color="auto" w:fill="FFFFFF"/>
        </w:rPr>
        <w:t>(</w:t>
      </w:r>
      <w:r w:rsidR="004A1ABF" w:rsidRPr="009A0540">
        <w:rPr>
          <w:rFonts w:ascii="Book Antiqua" w:hAnsi="Book Antiqua" w:cstheme="minorHAnsi"/>
          <w:color w:val="000000"/>
          <w:sz w:val="24"/>
          <w:szCs w:val="24"/>
          <w:shd w:val="clear" w:color="auto" w:fill="FFFFFF"/>
        </w:rPr>
        <w:t xml:space="preserve">procollagen 1 amino-terminal </w:t>
      </w:r>
      <w:proofErr w:type="spellStart"/>
      <w:r w:rsidR="004A1ABF" w:rsidRPr="009A0540">
        <w:rPr>
          <w:rFonts w:ascii="Book Antiqua" w:hAnsi="Book Antiqua" w:cstheme="minorHAnsi"/>
          <w:color w:val="000000"/>
          <w:sz w:val="24"/>
          <w:szCs w:val="24"/>
          <w:shd w:val="clear" w:color="auto" w:fill="FFFFFF"/>
        </w:rPr>
        <w:t>propeptide</w:t>
      </w:r>
      <w:proofErr w:type="spellEnd"/>
      <w:r w:rsidR="00F72B85" w:rsidRPr="009A0540">
        <w:rPr>
          <w:rFonts w:ascii="Book Antiqua" w:hAnsi="Book Antiqua" w:cstheme="minorHAnsi"/>
          <w:color w:val="000000"/>
          <w:sz w:val="24"/>
          <w:szCs w:val="24"/>
          <w:shd w:val="clear" w:color="auto" w:fill="FFFFFF"/>
        </w:rPr>
        <w:t xml:space="preserve"> </w:t>
      </w:r>
      <w:r w:rsidR="0026136F" w:rsidRPr="009A0540">
        <w:rPr>
          <w:rFonts w:ascii="Book Antiqua" w:hAnsi="Book Antiqua" w:cstheme="minorHAnsi"/>
          <w:color w:val="000000"/>
          <w:sz w:val="24"/>
          <w:szCs w:val="24"/>
          <w:shd w:val="clear" w:color="auto" w:fill="FFFFFF"/>
        </w:rPr>
        <w:t>and</w:t>
      </w:r>
      <w:r w:rsidR="004A1ABF" w:rsidRPr="009A0540">
        <w:rPr>
          <w:rFonts w:ascii="Book Antiqua" w:hAnsi="Book Antiqua" w:cstheme="minorHAnsi"/>
          <w:color w:val="000000"/>
          <w:sz w:val="24"/>
          <w:szCs w:val="24"/>
          <w:shd w:val="clear" w:color="auto" w:fill="FFFFFF"/>
        </w:rPr>
        <w:t xml:space="preserve"> osteocalcin</w:t>
      </w:r>
      <w:r w:rsidRPr="009A0540">
        <w:rPr>
          <w:rFonts w:ascii="Book Antiqua" w:hAnsi="Book Antiqua" w:cstheme="minorHAnsi"/>
          <w:color w:val="000000"/>
          <w:sz w:val="24"/>
          <w:szCs w:val="24"/>
          <w:shd w:val="clear" w:color="auto" w:fill="FFFFFF"/>
        </w:rPr>
        <w:t>)</w:t>
      </w:r>
      <w:r w:rsidR="004A1ABF" w:rsidRPr="009A0540">
        <w:rPr>
          <w:rFonts w:ascii="Book Antiqua" w:hAnsi="Book Antiqua" w:cstheme="minorHAnsi"/>
          <w:color w:val="000000"/>
          <w:sz w:val="24"/>
          <w:szCs w:val="24"/>
          <w:shd w:val="clear" w:color="auto" w:fill="FFFFFF"/>
        </w:rPr>
        <w:t xml:space="preserve"> </w:t>
      </w:r>
      <w:r w:rsidRPr="009A0540">
        <w:rPr>
          <w:rFonts w:ascii="Book Antiqua" w:hAnsi="Book Antiqua" w:cstheme="minorHAnsi"/>
          <w:color w:val="000000"/>
          <w:sz w:val="24"/>
          <w:szCs w:val="24"/>
          <w:shd w:val="clear" w:color="auto" w:fill="FFFFFF"/>
        </w:rPr>
        <w:t xml:space="preserve">and osteoclastic activity (carboxy-terminal telopeptide of type 1 collagen) </w:t>
      </w:r>
      <w:r w:rsidR="0026136F" w:rsidRPr="009A0540">
        <w:rPr>
          <w:rFonts w:ascii="Book Antiqua" w:hAnsi="Book Antiqua" w:cstheme="minorHAnsi"/>
          <w:color w:val="000000"/>
          <w:sz w:val="24"/>
          <w:szCs w:val="24"/>
          <w:shd w:val="clear" w:color="auto" w:fill="FFFFFF"/>
        </w:rPr>
        <w:t>were</w:t>
      </w:r>
      <w:r w:rsidRPr="009A0540">
        <w:rPr>
          <w:rFonts w:ascii="Book Antiqua" w:hAnsi="Book Antiqua" w:cstheme="minorHAnsi"/>
          <w:color w:val="000000"/>
          <w:sz w:val="24"/>
          <w:szCs w:val="24"/>
          <w:shd w:val="clear" w:color="auto" w:fill="FFFFFF"/>
        </w:rPr>
        <w:t xml:space="preserve"> significantly</w:t>
      </w:r>
      <w:r w:rsidR="0026136F" w:rsidRPr="009A0540">
        <w:rPr>
          <w:rFonts w:ascii="Book Antiqua" w:hAnsi="Book Antiqua" w:cstheme="minorHAnsi"/>
          <w:color w:val="000000"/>
          <w:sz w:val="24"/>
          <w:szCs w:val="24"/>
          <w:shd w:val="clear" w:color="auto" w:fill="FFFFFF"/>
        </w:rPr>
        <w:t xml:space="preserve"> elevated in CP</w:t>
      </w:r>
      <w:r w:rsidR="004A1ABF" w:rsidRPr="009A0540">
        <w:rPr>
          <w:rFonts w:ascii="Book Antiqua" w:hAnsi="Book Antiqua" w:cstheme="minorHAnsi"/>
          <w:color w:val="000000"/>
          <w:sz w:val="24"/>
          <w:szCs w:val="24"/>
          <w:shd w:val="clear" w:color="auto" w:fill="FFFFFF"/>
        </w:rPr>
        <w:t xml:space="preserve">. </w:t>
      </w:r>
      <w:r w:rsidR="0070155F" w:rsidRPr="009A0540">
        <w:rPr>
          <w:rFonts w:ascii="Book Antiqua" w:hAnsi="Book Antiqua" w:cstheme="minorHAnsi"/>
          <w:color w:val="000000"/>
          <w:sz w:val="24"/>
          <w:szCs w:val="24"/>
          <w:shd w:val="clear" w:color="auto" w:fill="FFFFFF"/>
        </w:rPr>
        <w:t>Thus,</w:t>
      </w:r>
      <w:r w:rsidR="0026136F" w:rsidRPr="009A0540">
        <w:rPr>
          <w:rFonts w:ascii="Book Antiqua" w:hAnsi="Book Antiqua" w:cstheme="minorHAnsi"/>
          <w:color w:val="000000"/>
          <w:sz w:val="24"/>
          <w:szCs w:val="24"/>
          <w:shd w:val="clear" w:color="auto" w:fill="FFFFFF"/>
        </w:rPr>
        <w:t xml:space="preserve"> demonstrating increased bone remodeling in the inflammatory state of CP.</w:t>
      </w:r>
    </w:p>
    <w:p w14:paraId="2F952C1B" w14:textId="77777777" w:rsidR="00346193" w:rsidRPr="009A0540"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648A4061" w14:textId="6B3BE332" w:rsidR="005D0EF9" w:rsidRPr="009A0540" w:rsidRDefault="00346193"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BMI</w:t>
      </w:r>
    </w:p>
    <w:p w14:paraId="26D4B4B0" w14:textId="07F37C62" w:rsidR="00A15956" w:rsidRPr="009A0540" w:rsidRDefault="008D6AB1"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In the general population, lower BMI is a risk factor for bone fracture.</w:t>
      </w:r>
      <w:r w:rsidR="0070155F" w:rsidRPr="009A0540">
        <w:rPr>
          <w:rFonts w:ascii="Book Antiqua" w:hAnsi="Book Antiqua" w:cstheme="minorHAnsi"/>
          <w:color w:val="000000"/>
          <w:sz w:val="24"/>
          <w:szCs w:val="24"/>
          <w:shd w:val="clear" w:color="auto" w:fill="FFFFFF"/>
        </w:rPr>
        <w:t xml:space="preserve"> Patients with CP are at risk for being malnourished </w:t>
      </w:r>
      <w:r w:rsidR="00224B01" w:rsidRPr="009A0540">
        <w:rPr>
          <w:rFonts w:ascii="Book Antiqua" w:hAnsi="Book Antiqua" w:cstheme="minorHAnsi"/>
          <w:color w:val="000000"/>
          <w:sz w:val="24"/>
          <w:szCs w:val="24"/>
          <w:shd w:val="clear" w:color="auto" w:fill="FFFFFF"/>
        </w:rPr>
        <w:t>and thus</w:t>
      </w:r>
      <w:r w:rsidR="00CD3E16" w:rsidRPr="009A0540">
        <w:rPr>
          <w:rFonts w:ascii="Book Antiqua" w:hAnsi="Book Antiqua" w:cstheme="minorHAnsi"/>
          <w:color w:val="000000"/>
          <w:sz w:val="24"/>
          <w:szCs w:val="24"/>
          <w:shd w:val="clear" w:color="auto" w:fill="FFFFFF"/>
        </w:rPr>
        <w:t xml:space="preserve"> may have</w:t>
      </w:r>
      <w:r w:rsidR="0070155F" w:rsidRPr="009A0540">
        <w:rPr>
          <w:rFonts w:ascii="Book Antiqua" w:hAnsi="Book Antiqua" w:cstheme="minorHAnsi"/>
          <w:color w:val="000000"/>
          <w:sz w:val="24"/>
          <w:szCs w:val="24"/>
          <w:shd w:val="clear" w:color="auto" w:fill="FFFFFF"/>
        </w:rPr>
        <w:t xml:space="preserve"> a lower BMI, due to exocrine </w:t>
      </w:r>
      <w:r w:rsidR="002F7A04" w:rsidRPr="009A0540">
        <w:rPr>
          <w:rFonts w:ascii="Book Antiqua" w:hAnsi="Book Antiqua" w:cstheme="minorHAnsi"/>
          <w:color w:val="000000"/>
          <w:sz w:val="24"/>
          <w:szCs w:val="24"/>
          <w:shd w:val="clear" w:color="auto" w:fill="FFFFFF"/>
        </w:rPr>
        <w:t>insufficiency, malabsorption</w:t>
      </w:r>
      <w:r w:rsidR="00224B01" w:rsidRPr="009A0540">
        <w:rPr>
          <w:rFonts w:ascii="Book Antiqua" w:hAnsi="Book Antiqua" w:cstheme="minorHAnsi"/>
          <w:color w:val="000000"/>
          <w:sz w:val="24"/>
          <w:szCs w:val="24"/>
          <w:shd w:val="clear" w:color="auto" w:fill="FFFFFF"/>
        </w:rPr>
        <w:t>, and</w:t>
      </w:r>
      <w:r w:rsidR="002F7A04" w:rsidRPr="009A0540">
        <w:rPr>
          <w:rFonts w:ascii="Book Antiqua" w:hAnsi="Book Antiqua" w:cstheme="minorHAnsi"/>
          <w:color w:val="000000"/>
          <w:sz w:val="24"/>
          <w:szCs w:val="24"/>
          <w:shd w:val="clear" w:color="auto" w:fill="FFFFFF"/>
        </w:rPr>
        <w:t xml:space="preserve"> </w:t>
      </w:r>
      <w:r w:rsidR="0070155F" w:rsidRPr="009A0540">
        <w:rPr>
          <w:rFonts w:ascii="Book Antiqua" w:hAnsi="Book Antiqua" w:cstheme="minorHAnsi"/>
          <w:color w:val="000000"/>
          <w:sz w:val="24"/>
          <w:szCs w:val="24"/>
          <w:shd w:val="clear" w:color="auto" w:fill="FFFFFF"/>
        </w:rPr>
        <w:t xml:space="preserve">ongoing alcohol and tobacco </w:t>
      </w:r>
      <w:proofErr w:type="gramStart"/>
      <w:r w:rsidR="0070155F" w:rsidRPr="009A0540">
        <w:rPr>
          <w:rFonts w:ascii="Book Antiqua" w:hAnsi="Book Antiqua" w:cstheme="minorHAnsi"/>
          <w:color w:val="000000"/>
          <w:sz w:val="24"/>
          <w:szCs w:val="24"/>
          <w:shd w:val="clear" w:color="auto" w:fill="FFFFFF"/>
        </w:rPr>
        <w:t>use</w:t>
      </w:r>
      <w:r w:rsidR="00DB29F2" w:rsidRPr="009A0540">
        <w:rPr>
          <w:rFonts w:ascii="Book Antiqua" w:hAnsi="Book Antiqua" w:cstheme="minorHAnsi"/>
          <w:color w:val="000000"/>
          <w:sz w:val="24"/>
          <w:szCs w:val="24"/>
          <w:shd w:val="clear" w:color="auto" w:fill="FFFFFF"/>
          <w:vertAlign w:val="superscript"/>
        </w:rPr>
        <w:t>[</w:t>
      </w:r>
      <w:proofErr w:type="gramEnd"/>
      <w:r w:rsidR="003B7ABE" w:rsidRPr="009A0540">
        <w:rPr>
          <w:rFonts w:ascii="Book Antiqua" w:hAnsi="Book Antiqua" w:cstheme="minorHAnsi"/>
          <w:color w:val="000000"/>
          <w:sz w:val="24"/>
          <w:szCs w:val="24"/>
          <w:shd w:val="clear" w:color="auto" w:fill="FFFFFF"/>
          <w:vertAlign w:val="superscript"/>
        </w:rPr>
        <w:t>22</w:t>
      </w:r>
      <w:r w:rsidR="0070155F" w:rsidRPr="009A0540">
        <w:rPr>
          <w:rFonts w:ascii="Book Antiqua" w:hAnsi="Book Antiqua" w:cstheme="minorHAnsi"/>
          <w:color w:val="000000"/>
          <w:sz w:val="24"/>
          <w:szCs w:val="24"/>
          <w:shd w:val="clear" w:color="auto" w:fill="FFFFFF"/>
          <w:vertAlign w:val="superscript"/>
        </w:rPr>
        <w:t>-2</w:t>
      </w:r>
      <w:r w:rsidR="003B7ABE" w:rsidRPr="009A0540">
        <w:rPr>
          <w:rFonts w:ascii="Book Antiqua" w:hAnsi="Book Antiqua" w:cstheme="minorHAnsi"/>
          <w:color w:val="000000"/>
          <w:sz w:val="24"/>
          <w:szCs w:val="24"/>
          <w:shd w:val="clear" w:color="auto" w:fill="FFFFFF"/>
          <w:vertAlign w:val="superscript"/>
        </w:rPr>
        <w:t>5</w:t>
      </w:r>
      <w:r w:rsidR="00DB29F2" w:rsidRPr="009A0540">
        <w:rPr>
          <w:rFonts w:ascii="Book Antiqua" w:hAnsi="Book Antiqua" w:cstheme="minorHAnsi"/>
          <w:color w:val="000000"/>
          <w:sz w:val="24"/>
          <w:szCs w:val="24"/>
          <w:shd w:val="clear" w:color="auto" w:fill="FFFFFF"/>
          <w:vertAlign w:val="superscript"/>
        </w:rPr>
        <w:t>]</w:t>
      </w:r>
      <w:r w:rsidR="00431A3E" w:rsidRPr="009A0540">
        <w:rPr>
          <w:rFonts w:ascii="Book Antiqua" w:hAnsi="Book Antiqua" w:cstheme="minorHAnsi"/>
          <w:color w:val="000000"/>
          <w:sz w:val="24"/>
          <w:szCs w:val="24"/>
          <w:shd w:val="clear" w:color="auto" w:fill="FFFFFF"/>
        </w:rPr>
        <w:t>.</w:t>
      </w:r>
      <w:r w:rsidRPr="009A0540">
        <w:rPr>
          <w:rFonts w:ascii="Book Antiqua" w:hAnsi="Book Antiqua" w:cstheme="minorHAnsi"/>
          <w:color w:val="000000"/>
          <w:sz w:val="24"/>
          <w:szCs w:val="24"/>
          <w:shd w:val="clear" w:color="auto" w:fill="FFFFFF"/>
        </w:rPr>
        <w:t xml:space="preserve"> </w:t>
      </w:r>
      <w:proofErr w:type="spellStart"/>
      <w:r w:rsidR="00895683" w:rsidRPr="009A0540">
        <w:rPr>
          <w:rFonts w:ascii="Book Antiqua" w:hAnsi="Book Antiqua" w:cstheme="minorHAnsi"/>
          <w:color w:val="000000"/>
          <w:sz w:val="24"/>
          <w:szCs w:val="24"/>
          <w:shd w:val="clear" w:color="auto" w:fill="FFFFFF"/>
        </w:rPr>
        <w:t>Stigliano</w:t>
      </w:r>
      <w:proofErr w:type="spellEnd"/>
      <w:r w:rsidR="00895683"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i/>
          <w:iCs/>
          <w:color w:val="000000"/>
          <w:sz w:val="24"/>
          <w:szCs w:val="24"/>
          <w:shd w:val="clear" w:color="auto" w:fill="FFFFFF"/>
        </w:rPr>
        <w:t xml:space="preserve">et </w:t>
      </w:r>
      <w:proofErr w:type="gramStart"/>
      <w:r w:rsidR="00895683" w:rsidRPr="009A0540">
        <w:rPr>
          <w:rFonts w:ascii="Book Antiqua" w:hAnsi="Book Antiqua" w:cstheme="minorHAnsi"/>
          <w:i/>
          <w:iCs/>
          <w:color w:val="000000"/>
          <w:sz w:val="24"/>
          <w:szCs w:val="24"/>
          <w:shd w:val="clear" w:color="auto" w:fill="FFFFFF"/>
        </w:rPr>
        <w:t>al</w:t>
      </w:r>
      <w:r w:rsidR="00346193" w:rsidRPr="009A0540">
        <w:rPr>
          <w:rFonts w:ascii="Book Antiqua" w:hAnsi="Book Antiqua" w:cstheme="minorHAnsi"/>
          <w:color w:val="000000"/>
          <w:sz w:val="24"/>
          <w:szCs w:val="24"/>
          <w:shd w:val="clear" w:color="auto" w:fill="FFFFFF"/>
          <w:vertAlign w:val="superscript"/>
        </w:rPr>
        <w:t>[</w:t>
      </w:r>
      <w:proofErr w:type="gramEnd"/>
      <w:r w:rsidR="00346193" w:rsidRPr="009A0540">
        <w:rPr>
          <w:rFonts w:ascii="Book Antiqua" w:hAnsi="Book Antiqua" w:cstheme="minorHAnsi"/>
          <w:color w:val="000000"/>
          <w:sz w:val="24"/>
          <w:szCs w:val="24"/>
          <w:shd w:val="clear" w:color="auto" w:fill="FFFFFF"/>
          <w:vertAlign w:val="superscript"/>
        </w:rPr>
        <w:t>13]</w:t>
      </w:r>
      <w:r w:rsidR="00895683"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color w:val="000000"/>
          <w:sz w:val="24"/>
          <w:szCs w:val="24"/>
          <w:shd w:val="clear" w:color="auto" w:fill="FFFFFF"/>
        </w:rPr>
        <w:lastRenderedPageBreak/>
        <w:t>showed in their study that mean BMI was lower in patients with</w:t>
      </w:r>
      <w:r w:rsidR="00224B01" w:rsidRPr="009A0540">
        <w:rPr>
          <w:rFonts w:ascii="Book Antiqua" w:hAnsi="Book Antiqua" w:cstheme="minorHAnsi"/>
          <w:color w:val="000000"/>
          <w:sz w:val="24"/>
          <w:szCs w:val="24"/>
          <w:shd w:val="clear" w:color="auto" w:fill="FFFFFF"/>
        </w:rPr>
        <w:t xml:space="preserve"> CP and either</w:t>
      </w:r>
      <w:r w:rsidR="00895683" w:rsidRPr="009A0540">
        <w:rPr>
          <w:rFonts w:ascii="Book Antiqua" w:hAnsi="Book Antiqua" w:cstheme="minorHAnsi"/>
          <w:color w:val="000000"/>
          <w:sz w:val="24"/>
          <w:szCs w:val="24"/>
          <w:shd w:val="clear" w:color="auto" w:fill="FFFFFF"/>
        </w:rPr>
        <w:t xml:space="preserve"> osteopenia </w:t>
      </w:r>
      <w:r w:rsidR="00224B01" w:rsidRPr="009A0540">
        <w:rPr>
          <w:rFonts w:ascii="Book Antiqua" w:hAnsi="Book Antiqua" w:cstheme="minorHAnsi"/>
          <w:color w:val="000000"/>
          <w:sz w:val="24"/>
          <w:szCs w:val="24"/>
          <w:shd w:val="clear" w:color="auto" w:fill="FFFFFF"/>
        </w:rPr>
        <w:t xml:space="preserve">or </w:t>
      </w:r>
      <w:r w:rsidR="00895683" w:rsidRPr="009A0540">
        <w:rPr>
          <w:rFonts w:ascii="Book Antiqua" w:hAnsi="Book Antiqua" w:cstheme="minorHAnsi"/>
          <w:color w:val="000000"/>
          <w:sz w:val="24"/>
          <w:szCs w:val="24"/>
          <w:shd w:val="clear" w:color="auto" w:fill="FFFFFF"/>
        </w:rPr>
        <w:t>osteoporosis (24</w:t>
      </w:r>
      <w:r w:rsidR="006276FC" w:rsidRPr="009A0540">
        <w:rPr>
          <w:rFonts w:ascii="Book Antiqua" w:hAnsi="Book Antiqua" w:cstheme="minorHAnsi"/>
          <w:color w:val="000000"/>
          <w:sz w:val="24"/>
          <w:szCs w:val="24"/>
          <w:shd w:val="clear" w:color="auto" w:fill="FFFFFF"/>
        </w:rPr>
        <w:t xml:space="preserve"> </w:t>
      </w:r>
      <w:r w:rsidR="00F11F5A" w:rsidRPr="009A0540">
        <w:rPr>
          <w:rFonts w:ascii="Book Antiqua" w:hAnsi="Book Antiqua" w:cstheme="minorHAnsi"/>
          <w:color w:val="000000"/>
          <w:sz w:val="24"/>
          <w:szCs w:val="24"/>
          <w:shd w:val="clear" w:color="auto" w:fill="FFFFFF"/>
        </w:rPr>
        <w:t>±</w:t>
      </w:r>
      <w:r w:rsidR="006276FC"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color w:val="000000"/>
          <w:sz w:val="24"/>
          <w:szCs w:val="24"/>
          <w:shd w:val="clear" w:color="auto" w:fill="FFFFFF"/>
        </w:rPr>
        <w:t>3 and 22</w:t>
      </w:r>
      <w:r w:rsidR="006276FC" w:rsidRPr="009A0540">
        <w:rPr>
          <w:rFonts w:ascii="Book Antiqua" w:hAnsi="Book Antiqua" w:cstheme="minorHAnsi"/>
          <w:color w:val="000000"/>
          <w:sz w:val="24"/>
          <w:szCs w:val="24"/>
          <w:shd w:val="clear" w:color="auto" w:fill="FFFFFF"/>
        </w:rPr>
        <w:t xml:space="preserve"> </w:t>
      </w:r>
      <w:r w:rsidR="00F11F5A"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color w:val="000000"/>
          <w:sz w:val="24"/>
          <w:szCs w:val="24"/>
          <w:shd w:val="clear" w:color="auto" w:fill="FFFFFF"/>
        </w:rPr>
        <w:t xml:space="preserve">3, respectively) </w:t>
      </w:r>
      <w:r w:rsidR="00895683" w:rsidRPr="009A0540">
        <w:rPr>
          <w:rFonts w:ascii="Book Antiqua" w:hAnsi="Book Antiqua" w:cstheme="minorHAnsi"/>
          <w:i/>
          <w:iCs/>
          <w:color w:val="000000"/>
          <w:sz w:val="24"/>
          <w:szCs w:val="24"/>
          <w:shd w:val="clear" w:color="auto" w:fill="FFFFFF"/>
        </w:rPr>
        <w:t>vs</w:t>
      </w:r>
      <w:r w:rsidR="00895683" w:rsidRPr="009A0540">
        <w:rPr>
          <w:rFonts w:ascii="Book Antiqua" w:hAnsi="Book Antiqua" w:cstheme="minorHAnsi"/>
          <w:color w:val="000000"/>
          <w:sz w:val="24"/>
          <w:szCs w:val="24"/>
          <w:shd w:val="clear" w:color="auto" w:fill="FFFFFF"/>
        </w:rPr>
        <w:t xml:space="preserve"> controls (25</w:t>
      </w:r>
      <w:r w:rsidR="00F11F5A" w:rsidRPr="009A0540">
        <w:rPr>
          <w:rFonts w:ascii="Book Antiqua" w:hAnsi="Book Antiqua" w:cstheme="minorHAnsi"/>
          <w:color w:val="000000"/>
          <w:sz w:val="24"/>
          <w:szCs w:val="24"/>
          <w:shd w:val="clear" w:color="auto" w:fill="FFFFFF"/>
        </w:rPr>
        <w:t xml:space="preserve"> ± </w:t>
      </w:r>
      <w:r w:rsidR="00895683" w:rsidRPr="009A0540">
        <w:rPr>
          <w:rFonts w:ascii="Book Antiqua" w:hAnsi="Book Antiqua" w:cstheme="minorHAnsi"/>
          <w:color w:val="000000"/>
          <w:sz w:val="24"/>
          <w:szCs w:val="24"/>
          <w:shd w:val="clear" w:color="auto" w:fill="FFFFFF"/>
        </w:rPr>
        <w:t xml:space="preserve">4) </w:t>
      </w:r>
      <w:r w:rsidR="00CD3E16" w:rsidRPr="009A0540">
        <w:rPr>
          <w:rFonts w:ascii="Book Antiqua" w:hAnsi="Book Antiqua" w:cstheme="minorHAnsi"/>
          <w:color w:val="000000"/>
          <w:sz w:val="24"/>
          <w:szCs w:val="24"/>
          <w:shd w:val="clear" w:color="auto" w:fill="FFFFFF"/>
        </w:rPr>
        <w:t xml:space="preserve">for </w:t>
      </w:r>
      <w:r w:rsidR="00895683" w:rsidRPr="009A0540">
        <w:rPr>
          <w:rFonts w:ascii="Book Antiqua" w:hAnsi="Book Antiqua" w:cstheme="minorHAnsi"/>
          <w:color w:val="000000"/>
          <w:sz w:val="24"/>
          <w:szCs w:val="24"/>
          <w:shd w:val="clear" w:color="auto" w:fill="FFFFFF"/>
        </w:rPr>
        <w:t>both males and females (</w:t>
      </w:r>
      <w:r w:rsidR="00346193" w:rsidRPr="009A0540">
        <w:rPr>
          <w:rFonts w:ascii="Book Antiqua" w:hAnsi="Book Antiqua" w:cstheme="minorHAnsi"/>
          <w:i/>
          <w:iCs/>
          <w:color w:val="000000"/>
          <w:sz w:val="24"/>
          <w:szCs w:val="24"/>
          <w:shd w:val="clear" w:color="auto" w:fill="FFFFFF"/>
        </w:rPr>
        <w:t>P</w:t>
      </w:r>
      <w:r w:rsidR="00346193"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color w:val="000000"/>
          <w:sz w:val="24"/>
          <w:szCs w:val="24"/>
          <w:shd w:val="clear" w:color="auto" w:fill="FFFFFF"/>
        </w:rPr>
        <w:t>=</w:t>
      </w:r>
      <w:r w:rsidR="00346193" w:rsidRPr="009A0540">
        <w:rPr>
          <w:rFonts w:ascii="Book Antiqua" w:hAnsi="Book Antiqua" w:cstheme="minorHAnsi"/>
          <w:color w:val="000000"/>
          <w:sz w:val="24"/>
          <w:szCs w:val="24"/>
          <w:shd w:val="clear" w:color="auto" w:fill="FFFFFF"/>
        </w:rPr>
        <w:t xml:space="preserve"> </w:t>
      </w:r>
      <w:r w:rsidR="00895683" w:rsidRPr="009A0540">
        <w:rPr>
          <w:rFonts w:ascii="Book Antiqua" w:hAnsi="Book Antiqua" w:cstheme="minorHAnsi"/>
          <w:color w:val="000000"/>
          <w:sz w:val="24"/>
          <w:szCs w:val="24"/>
          <w:shd w:val="clear" w:color="auto" w:fill="FFFFFF"/>
        </w:rPr>
        <w:t>0.001)</w:t>
      </w:r>
      <w:r w:rsidR="00431A3E" w:rsidRPr="009A0540">
        <w:rPr>
          <w:rFonts w:ascii="Book Antiqua" w:hAnsi="Book Antiqua" w:cstheme="minorHAnsi"/>
          <w:color w:val="000000"/>
          <w:sz w:val="24"/>
          <w:szCs w:val="24"/>
          <w:shd w:val="clear" w:color="auto" w:fill="FFFFFF"/>
        </w:rPr>
        <w:t xml:space="preserve">. </w:t>
      </w:r>
      <w:r w:rsidR="00224B01" w:rsidRPr="009A0540">
        <w:rPr>
          <w:rFonts w:ascii="Book Antiqua" w:hAnsi="Book Antiqua" w:cstheme="minorHAnsi"/>
          <w:color w:val="000000"/>
          <w:sz w:val="24"/>
          <w:szCs w:val="24"/>
          <w:shd w:val="clear" w:color="auto" w:fill="FFFFFF"/>
        </w:rPr>
        <w:t xml:space="preserve">These findings confirmed </w:t>
      </w:r>
      <w:r w:rsidR="00CD3E16" w:rsidRPr="009A0540">
        <w:rPr>
          <w:rFonts w:ascii="Book Antiqua" w:hAnsi="Book Antiqua" w:cstheme="minorHAnsi"/>
          <w:color w:val="000000"/>
          <w:sz w:val="24"/>
          <w:szCs w:val="24"/>
          <w:shd w:val="clear" w:color="auto" w:fill="FFFFFF"/>
        </w:rPr>
        <w:t xml:space="preserve">data from </w:t>
      </w:r>
      <w:r w:rsidR="00224B01" w:rsidRPr="009A0540">
        <w:rPr>
          <w:rFonts w:ascii="Book Antiqua" w:hAnsi="Book Antiqua" w:cstheme="minorHAnsi"/>
          <w:color w:val="000000"/>
          <w:sz w:val="24"/>
          <w:szCs w:val="24"/>
          <w:shd w:val="clear" w:color="auto" w:fill="FFFFFF"/>
        </w:rPr>
        <w:t xml:space="preserve">prior </w:t>
      </w:r>
      <w:proofErr w:type="gramStart"/>
      <w:r w:rsidR="00224B01" w:rsidRPr="009A0540">
        <w:rPr>
          <w:rFonts w:ascii="Book Antiqua" w:hAnsi="Book Antiqua" w:cstheme="minorHAnsi"/>
          <w:color w:val="000000"/>
          <w:sz w:val="24"/>
          <w:szCs w:val="24"/>
          <w:shd w:val="clear" w:color="auto" w:fill="FFFFFF"/>
        </w:rPr>
        <w:t>studies</w:t>
      </w:r>
      <w:r w:rsidR="00DB29F2" w:rsidRPr="009A0540">
        <w:rPr>
          <w:rFonts w:ascii="Book Antiqua" w:hAnsi="Book Antiqua" w:cstheme="minorHAnsi"/>
          <w:color w:val="000000"/>
          <w:sz w:val="24"/>
          <w:szCs w:val="24"/>
          <w:shd w:val="clear" w:color="auto" w:fill="FFFFFF"/>
          <w:vertAlign w:val="superscript"/>
        </w:rPr>
        <w:t>[</w:t>
      </w:r>
      <w:proofErr w:type="gramEnd"/>
      <w:r w:rsidR="00431A3E" w:rsidRPr="009A0540">
        <w:rPr>
          <w:rFonts w:ascii="Book Antiqua" w:hAnsi="Book Antiqua" w:cstheme="minorHAnsi"/>
          <w:color w:val="000000"/>
          <w:sz w:val="24"/>
          <w:szCs w:val="24"/>
          <w:shd w:val="clear" w:color="auto" w:fill="FFFFFF"/>
          <w:vertAlign w:val="superscript"/>
        </w:rPr>
        <w:t>2</w:t>
      </w:r>
      <w:r w:rsidR="007070C1" w:rsidRPr="009A0540">
        <w:rPr>
          <w:rFonts w:ascii="Book Antiqua" w:hAnsi="Book Antiqua" w:cstheme="minorHAnsi"/>
          <w:color w:val="000000"/>
          <w:sz w:val="24"/>
          <w:szCs w:val="24"/>
          <w:shd w:val="clear" w:color="auto" w:fill="FFFFFF"/>
          <w:vertAlign w:val="superscript"/>
        </w:rPr>
        <w:t>6</w:t>
      </w:r>
      <w:r w:rsidR="00431A3E" w:rsidRPr="009A0540">
        <w:rPr>
          <w:rFonts w:ascii="Book Antiqua" w:hAnsi="Book Antiqua" w:cstheme="minorHAnsi"/>
          <w:color w:val="000000"/>
          <w:sz w:val="24"/>
          <w:szCs w:val="24"/>
          <w:shd w:val="clear" w:color="auto" w:fill="FFFFFF"/>
          <w:vertAlign w:val="superscript"/>
        </w:rPr>
        <w:t>-</w:t>
      </w:r>
      <w:r w:rsidR="00357EF7" w:rsidRPr="009A0540">
        <w:rPr>
          <w:rFonts w:ascii="Book Antiqua" w:hAnsi="Book Antiqua" w:cstheme="minorHAnsi"/>
          <w:color w:val="000000"/>
          <w:sz w:val="24"/>
          <w:szCs w:val="24"/>
          <w:shd w:val="clear" w:color="auto" w:fill="FFFFFF"/>
          <w:vertAlign w:val="superscript"/>
        </w:rPr>
        <w:t>29</w:t>
      </w:r>
      <w:r w:rsidR="00DB29F2" w:rsidRPr="009A0540">
        <w:rPr>
          <w:rFonts w:ascii="Book Antiqua" w:hAnsi="Book Antiqua" w:cstheme="minorHAnsi"/>
          <w:color w:val="000000"/>
          <w:sz w:val="24"/>
          <w:szCs w:val="24"/>
          <w:shd w:val="clear" w:color="auto" w:fill="FFFFFF"/>
          <w:vertAlign w:val="superscript"/>
        </w:rPr>
        <w:t>]</w:t>
      </w:r>
      <w:r w:rsidR="00656DA7" w:rsidRPr="009A0540">
        <w:rPr>
          <w:rFonts w:ascii="Book Antiqua" w:hAnsi="Book Antiqua" w:cstheme="minorHAnsi"/>
          <w:color w:val="000000"/>
          <w:sz w:val="24"/>
          <w:szCs w:val="24"/>
          <w:shd w:val="clear" w:color="auto" w:fill="FFFFFF"/>
        </w:rPr>
        <w:t>.</w:t>
      </w:r>
    </w:p>
    <w:p w14:paraId="704015C6" w14:textId="77777777" w:rsidR="00346193" w:rsidRPr="009A0540" w:rsidRDefault="00346193" w:rsidP="005441EB">
      <w:pPr>
        <w:snapToGrid w:val="0"/>
        <w:spacing w:after="0" w:line="360" w:lineRule="auto"/>
        <w:jc w:val="both"/>
        <w:rPr>
          <w:rFonts w:ascii="Book Antiqua" w:hAnsi="Book Antiqua" w:cstheme="minorHAnsi"/>
          <w:color w:val="000000"/>
          <w:sz w:val="24"/>
          <w:szCs w:val="24"/>
          <w:shd w:val="clear" w:color="auto" w:fill="FFFFFF"/>
        </w:rPr>
      </w:pPr>
    </w:p>
    <w:p w14:paraId="4924898C" w14:textId="0D98D214" w:rsidR="00A15956" w:rsidRPr="009A0540" w:rsidRDefault="006276FC"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Exocrine pancreatic insufficiency</w:t>
      </w:r>
    </w:p>
    <w:p w14:paraId="19BD8FE3" w14:textId="57D5EF94" w:rsidR="005D0EF9" w:rsidRPr="009A0540" w:rsidRDefault="006276FC" w:rsidP="005441EB">
      <w:pPr>
        <w:snapToGrid w:val="0"/>
        <w:spacing w:after="0" w:line="360" w:lineRule="auto"/>
        <w:jc w:val="both"/>
        <w:rPr>
          <w:rFonts w:ascii="Book Antiqua" w:hAnsi="Book Antiqua" w:cstheme="minorHAnsi"/>
          <w:sz w:val="24"/>
          <w:szCs w:val="24"/>
        </w:rPr>
      </w:pPr>
      <w:r w:rsidRPr="009A0540">
        <w:rPr>
          <w:rFonts w:ascii="Book Antiqua" w:hAnsi="Book Antiqua" w:cstheme="minorHAnsi"/>
          <w:bCs/>
          <w:color w:val="000000"/>
          <w:sz w:val="24"/>
          <w:szCs w:val="24"/>
          <w:shd w:val="clear" w:color="auto" w:fill="FFFFFF"/>
        </w:rPr>
        <w:t>Exocrine pancreatic insufficiency (EPI)</w:t>
      </w:r>
      <w:r w:rsidRPr="009A0540">
        <w:rPr>
          <w:rFonts w:ascii="Book Antiqua" w:hAnsi="Book Antiqua" w:cstheme="minorHAnsi"/>
          <w:b/>
          <w:color w:val="000000"/>
          <w:sz w:val="24"/>
          <w:szCs w:val="24"/>
          <w:shd w:val="clear" w:color="auto" w:fill="FFFFFF"/>
        </w:rPr>
        <w:t xml:space="preserve"> </w:t>
      </w:r>
      <w:r w:rsidR="00D046D4" w:rsidRPr="009A0540">
        <w:rPr>
          <w:rFonts w:ascii="Book Antiqua" w:hAnsi="Book Antiqua" w:cstheme="minorHAnsi"/>
          <w:bCs/>
          <w:color w:val="000000"/>
          <w:sz w:val="24"/>
          <w:szCs w:val="24"/>
          <w:shd w:val="clear" w:color="auto" w:fill="FFFFFF"/>
        </w:rPr>
        <w:t>results from progressive d</w:t>
      </w:r>
      <w:r w:rsidR="00677525" w:rsidRPr="009A0540">
        <w:rPr>
          <w:rFonts w:ascii="Book Antiqua" w:hAnsi="Book Antiqua" w:cstheme="minorHAnsi"/>
          <w:bCs/>
          <w:color w:val="000000"/>
          <w:sz w:val="24"/>
          <w:szCs w:val="24"/>
          <w:shd w:val="clear" w:color="auto" w:fill="FFFFFF"/>
        </w:rPr>
        <w:t xml:space="preserve">estruction of </w:t>
      </w:r>
      <w:r w:rsidR="00D046D4" w:rsidRPr="009A0540">
        <w:rPr>
          <w:rFonts w:ascii="Book Antiqua" w:hAnsi="Book Antiqua" w:cstheme="minorHAnsi"/>
          <w:bCs/>
          <w:color w:val="000000"/>
          <w:sz w:val="24"/>
          <w:szCs w:val="24"/>
          <w:shd w:val="clear" w:color="auto" w:fill="FFFFFF"/>
        </w:rPr>
        <w:t xml:space="preserve">acinar and ductal cells, </w:t>
      </w:r>
      <w:r w:rsidR="00677525" w:rsidRPr="009A0540">
        <w:rPr>
          <w:rFonts w:ascii="Book Antiqua" w:hAnsi="Book Antiqua" w:cstheme="minorHAnsi"/>
          <w:bCs/>
          <w:color w:val="000000"/>
          <w:sz w:val="24"/>
          <w:szCs w:val="24"/>
          <w:shd w:val="clear" w:color="auto" w:fill="FFFFFF"/>
        </w:rPr>
        <w:t>lead</w:t>
      </w:r>
      <w:r w:rsidR="00D046D4" w:rsidRPr="009A0540">
        <w:rPr>
          <w:rFonts w:ascii="Book Antiqua" w:hAnsi="Book Antiqua" w:cstheme="minorHAnsi"/>
          <w:bCs/>
          <w:color w:val="000000"/>
          <w:sz w:val="24"/>
          <w:szCs w:val="24"/>
          <w:shd w:val="clear" w:color="auto" w:fill="FFFFFF"/>
        </w:rPr>
        <w:t>ing to reduction in pancreatic enzyme and bicarbonate secretion and ultimately maldigestion and malabsorption. If left untreated, patients can present with</w:t>
      </w:r>
      <w:r w:rsidR="00AF5CD0" w:rsidRPr="009A0540">
        <w:rPr>
          <w:rFonts w:ascii="Book Antiqua" w:hAnsi="Book Antiqua" w:cstheme="minorHAnsi"/>
          <w:bCs/>
          <w:color w:val="000000"/>
          <w:sz w:val="24"/>
          <w:szCs w:val="24"/>
          <w:shd w:val="clear" w:color="auto" w:fill="FFFFFF"/>
        </w:rPr>
        <w:t xml:space="preserve"> steatorrhea</w:t>
      </w:r>
      <w:r w:rsidR="00594A23" w:rsidRPr="009A0540">
        <w:rPr>
          <w:rFonts w:ascii="Book Antiqua" w:hAnsi="Book Antiqua" w:cstheme="minorHAnsi"/>
          <w:bCs/>
          <w:color w:val="000000"/>
          <w:sz w:val="24"/>
          <w:szCs w:val="24"/>
          <w:shd w:val="clear" w:color="auto" w:fill="FFFFFF"/>
        </w:rPr>
        <w:t>,</w:t>
      </w:r>
      <w:r w:rsidR="00D046D4" w:rsidRPr="009A0540">
        <w:rPr>
          <w:rFonts w:ascii="Book Antiqua" w:hAnsi="Book Antiqua" w:cstheme="minorHAnsi"/>
          <w:bCs/>
          <w:color w:val="000000"/>
          <w:sz w:val="24"/>
          <w:szCs w:val="24"/>
          <w:shd w:val="clear" w:color="auto" w:fill="FFFFFF"/>
        </w:rPr>
        <w:t xml:space="preserve"> weight loss and</w:t>
      </w:r>
      <w:r w:rsidR="00594A23" w:rsidRPr="009A0540">
        <w:rPr>
          <w:rFonts w:ascii="Book Antiqua" w:hAnsi="Book Antiqua" w:cstheme="minorHAnsi"/>
          <w:bCs/>
          <w:color w:val="000000"/>
          <w:sz w:val="24"/>
          <w:szCs w:val="24"/>
          <w:shd w:val="clear" w:color="auto" w:fill="FFFFFF"/>
        </w:rPr>
        <w:t>,</w:t>
      </w:r>
      <w:r w:rsidR="00D046D4" w:rsidRPr="009A0540">
        <w:rPr>
          <w:rFonts w:ascii="Book Antiqua" w:hAnsi="Book Antiqua" w:cstheme="minorHAnsi"/>
          <w:bCs/>
          <w:color w:val="000000"/>
          <w:sz w:val="24"/>
          <w:szCs w:val="24"/>
          <w:shd w:val="clear" w:color="auto" w:fill="FFFFFF"/>
        </w:rPr>
        <w:t xml:space="preserve"> nutrient </w:t>
      </w:r>
      <w:proofErr w:type="gramStart"/>
      <w:r w:rsidR="00D046D4" w:rsidRPr="009A0540">
        <w:rPr>
          <w:rFonts w:ascii="Book Antiqua" w:hAnsi="Book Antiqua" w:cstheme="minorHAnsi"/>
          <w:bCs/>
          <w:color w:val="000000"/>
          <w:sz w:val="24"/>
          <w:szCs w:val="24"/>
          <w:shd w:val="clear" w:color="auto" w:fill="FFFFFF"/>
        </w:rPr>
        <w:t>deficiency</w:t>
      </w:r>
      <w:r w:rsidR="00DB29F2" w:rsidRPr="009A0540">
        <w:rPr>
          <w:rFonts w:ascii="Book Antiqua" w:hAnsi="Book Antiqua" w:cstheme="minorHAnsi"/>
          <w:bCs/>
          <w:color w:val="000000"/>
          <w:sz w:val="24"/>
          <w:szCs w:val="24"/>
          <w:shd w:val="clear" w:color="auto" w:fill="FFFFFF"/>
          <w:vertAlign w:val="superscript"/>
        </w:rPr>
        <w:t>[</w:t>
      </w:r>
      <w:proofErr w:type="gramEnd"/>
      <w:r w:rsidR="00357EF7" w:rsidRPr="009A0540">
        <w:rPr>
          <w:rFonts w:ascii="Book Antiqua" w:hAnsi="Book Antiqua" w:cstheme="minorHAnsi"/>
          <w:bCs/>
          <w:color w:val="000000"/>
          <w:sz w:val="24"/>
          <w:szCs w:val="24"/>
          <w:shd w:val="clear" w:color="auto" w:fill="FFFFFF"/>
          <w:vertAlign w:val="superscript"/>
        </w:rPr>
        <w:t>29,</w:t>
      </w:r>
      <w:r w:rsidR="003B7ABE" w:rsidRPr="009A0540">
        <w:rPr>
          <w:rFonts w:ascii="Book Antiqua" w:hAnsi="Book Antiqua" w:cstheme="minorHAnsi"/>
          <w:bCs/>
          <w:color w:val="000000"/>
          <w:sz w:val="24"/>
          <w:szCs w:val="24"/>
          <w:shd w:val="clear" w:color="auto" w:fill="FFFFFF"/>
          <w:vertAlign w:val="superscript"/>
        </w:rPr>
        <w:t>30</w:t>
      </w:r>
      <w:r w:rsidR="00DB29F2" w:rsidRPr="009A0540">
        <w:rPr>
          <w:rFonts w:ascii="Book Antiqua" w:hAnsi="Book Antiqua" w:cstheme="minorHAnsi"/>
          <w:bCs/>
          <w:color w:val="000000"/>
          <w:sz w:val="24"/>
          <w:szCs w:val="24"/>
          <w:shd w:val="clear" w:color="auto" w:fill="FFFFFF"/>
          <w:vertAlign w:val="superscript"/>
        </w:rPr>
        <w:t>]</w:t>
      </w:r>
      <w:r w:rsidR="00D046D4" w:rsidRPr="009A0540">
        <w:rPr>
          <w:rFonts w:ascii="Book Antiqua" w:hAnsi="Book Antiqua" w:cstheme="minorHAnsi"/>
          <w:bCs/>
          <w:color w:val="000000"/>
          <w:sz w:val="24"/>
          <w:szCs w:val="24"/>
          <w:shd w:val="clear" w:color="auto" w:fill="FFFFFF"/>
        </w:rPr>
        <w:t>.</w:t>
      </w:r>
      <w:r w:rsidR="00AF5CD0" w:rsidRPr="009A0540">
        <w:rPr>
          <w:rFonts w:ascii="Book Antiqua" w:hAnsi="Book Antiqua" w:cstheme="minorHAnsi"/>
          <w:bCs/>
          <w:color w:val="000000"/>
          <w:sz w:val="24"/>
          <w:szCs w:val="24"/>
          <w:shd w:val="clear" w:color="auto" w:fill="FFFFFF"/>
        </w:rPr>
        <w:t xml:space="preserve"> Although imperfect, diagnosis of </w:t>
      </w:r>
      <w:r w:rsidR="00594A23" w:rsidRPr="009A0540">
        <w:rPr>
          <w:rFonts w:ascii="Book Antiqua" w:hAnsi="Book Antiqua" w:cstheme="minorHAnsi"/>
          <w:bCs/>
          <w:color w:val="000000"/>
          <w:sz w:val="24"/>
          <w:szCs w:val="24"/>
          <w:shd w:val="clear" w:color="auto" w:fill="FFFFFF"/>
        </w:rPr>
        <w:t>EPI</w:t>
      </w:r>
      <w:r w:rsidR="00AF5CD0" w:rsidRPr="009A0540">
        <w:rPr>
          <w:rFonts w:ascii="Book Antiqua" w:hAnsi="Book Antiqua" w:cstheme="minorHAnsi"/>
          <w:bCs/>
          <w:color w:val="000000"/>
          <w:sz w:val="24"/>
          <w:szCs w:val="24"/>
          <w:shd w:val="clear" w:color="auto" w:fill="FFFFFF"/>
        </w:rPr>
        <w:t xml:space="preserve"> typically requires stool collection for fat quantification and/or </w:t>
      </w:r>
      <w:r w:rsidR="00594A23" w:rsidRPr="009A0540">
        <w:rPr>
          <w:rFonts w:ascii="Book Antiqua" w:hAnsi="Book Antiqua" w:cstheme="minorHAnsi"/>
          <w:bCs/>
          <w:color w:val="000000"/>
          <w:sz w:val="24"/>
          <w:szCs w:val="24"/>
          <w:shd w:val="clear" w:color="auto" w:fill="FFFFFF"/>
        </w:rPr>
        <w:t xml:space="preserve">fecal </w:t>
      </w:r>
      <w:r w:rsidR="00AF5CD0" w:rsidRPr="009A0540">
        <w:rPr>
          <w:rFonts w:ascii="Book Antiqua" w:hAnsi="Book Antiqua" w:cstheme="minorHAnsi"/>
          <w:bCs/>
          <w:color w:val="000000"/>
          <w:sz w:val="24"/>
          <w:szCs w:val="24"/>
          <w:shd w:val="clear" w:color="auto" w:fill="FFFFFF"/>
        </w:rPr>
        <w:t xml:space="preserve">elastase concentration. </w:t>
      </w:r>
      <w:r w:rsidR="00B6652B" w:rsidRPr="009A0540">
        <w:rPr>
          <w:rFonts w:ascii="Book Antiqua" w:hAnsi="Book Antiqua" w:cstheme="minorHAnsi"/>
          <w:bCs/>
          <w:color w:val="000000"/>
          <w:sz w:val="24"/>
          <w:szCs w:val="24"/>
          <w:shd w:val="clear" w:color="auto" w:fill="FFFFFF"/>
        </w:rPr>
        <w:t>S</w:t>
      </w:r>
      <w:r w:rsidR="004A1ABF" w:rsidRPr="009A0540">
        <w:rPr>
          <w:rFonts w:ascii="Book Antiqua" w:hAnsi="Book Antiqua" w:cstheme="minorHAnsi"/>
          <w:bCs/>
          <w:color w:val="000000"/>
          <w:sz w:val="24"/>
          <w:szCs w:val="24"/>
          <w:shd w:val="clear" w:color="auto" w:fill="FFFFFF"/>
        </w:rPr>
        <w:t xml:space="preserve">tudies have </w:t>
      </w:r>
      <w:r w:rsidR="00CD3E16" w:rsidRPr="009A0540">
        <w:rPr>
          <w:rFonts w:ascii="Book Antiqua" w:hAnsi="Book Antiqua" w:cstheme="minorHAnsi"/>
          <w:bCs/>
          <w:color w:val="000000"/>
          <w:sz w:val="24"/>
          <w:szCs w:val="24"/>
          <w:shd w:val="clear" w:color="auto" w:fill="FFFFFF"/>
        </w:rPr>
        <w:t>evaluated</w:t>
      </w:r>
      <w:r w:rsidR="004A1ABF" w:rsidRPr="009A0540">
        <w:rPr>
          <w:rFonts w:ascii="Book Antiqua" w:hAnsi="Book Antiqua" w:cstheme="minorHAnsi"/>
          <w:bCs/>
          <w:color w:val="000000"/>
          <w:sz w:val="24"/>
          <w:szCs w:val="24"/>
          <w:shd w:val="clear" w:color="auto" w:fill="FFFFFF"/>
        </w:rPr>
        <w:t xml:space="preserve"> EPI</w:t>
      </w:r>
      <w:r w:rsidR="00B6652B" w:rsidRPr="009A0540">
        <w:rPr>
          <w:rFonts w:ascii="Book Antiqua" w:hAnsi="Book Antiqua" w:cstheme="minorHAnsi"/>
          <w:bCs/>
          <w:color w:val="000000"/>
          <w:sz w:val="24"/>
          <w:szCs w:val="24"/>
          <w:shd w:val="clear" w:color="auto" w:fill="FFFFFF"/>
        </w:rPr>
        <w:t xml:space="preserve"> </w:t>
      </w:r>
      <w:r w:rsidR="00CD3E16" w:rsidRPr="009A0540">
        <w:rPr>
          <w:rFonts w:ascii="Book Antiqua" w:hAnsi="Book Antiqua" w:cstheme="minorHAnsi"/>
          <w:bCs/>
          <w:color w:val="000000"/>
          <w:sz w:val="24"/>
          <w:szCs w:val="24"/>
          <w:shd w:val="clear" w:color="auto" w:fill="FFFFFF"/>
        </w:rPr>
        <w:t>by measuring</w:t>
      </w:r>
      <w:r w:rsidR="00B6652B" w:rsidRPr="009A0540">
        <w:rPr>
          <w:rFonts w:ascii="Book Antiqua" w:hAnsi="Book Antiqua" w:cstheme="minorHAnsi"/>
          <w:bCs/>
          <w:color w:val="000000"/>
          <w:sz w:val="24"/>
          <w:szCs w:val="24"/>
          <w:shd w:val="clear" w:color="auto" w:fill="FFFFFF"/>
        </w:rPr>
        <w:t xml:space="preserve"> fecal elastase</w:t>
      </w:r>
      <w:r w:rsidR="00E73423" w:rsidRPr="009A0540">
        <w:rPr>
          <w:rFonts w:ascii="Book Antiqua" w:hAnsi="Book Antiqua" w:cstheme="minorHAnsi"/>
          <w:bCs/>
          <w:color w:val="000000"/>
          <w:sz w:val="24"/>
          <w:szCs w:val="24"/>
          <w:shd w:val="clear" w:color="auto" w:fill="FFFFFF"/>
        </w:rPr>
        <w:t xml:space="preserve"> </w:t>
      </w:r>
      <w:r w:rsidR="00594A23" w:rsidRPr="009A0540">
        <w:rPr>
          <w:rFonts w:ascii="Book Antiqua" w:hAnsi="Book Antiqua" w:cstheme="minorHAnsi"/>
          <w:bCs/>
          <w:color w:val="000000"/>
          <w:sz w:val="24"/>
          <w:szCs w:val="24"/>
          <w:shd w:val="clear" w:color="auto" w:fill="FFFFFF"/>
        </w:rPr>
        <w:t xml:space="preserve">concentration </w:t>
      </w:r>
      <w:r w:rsidR="00E73423" w:rsidRPr="009A0540">
        <w:rPr>
          <w:rFonts w:ascii="Book Antiqua" w:hAnsi="Book Antiqua" w:cstheme="minorHAnsi"/>
          <w:bCs/>
          <w:color w:val="000000"/>
          <w:sz w:val="24"/>
          <w:szCs w:val="24"/>
          <w:shd w:val="clear" w:color="auto" w:fill="FFFFFF"/>
        </w:rPr>
        <w:t>or 72</w:t>
      </w:r>
      <w:r w:rsidRPr="009A0540">
        <w:rPr>
          <w:rFonts w:ascii="Book Antiqua" w:hAnsi="Book Antiqua" w:cstheme="minorHAnsi"/>
          <w:bCs/>
          <w:color w:val="000000"/>
          <w:sz w:val="24"/>
          <w:szCs w:val="24"/>
          <w:shd w:val="clear" w:color="auto" w:fill="FFFFFF"/>
        </w:rPr>
        <w:t xml:space="preserve"> </w:t>
      </w:r>
      <w:r w:rsidR="00E73423" w:rsidRPr="009A0540">
        <w:rPr>
          <w:rFonts w:ascii="Book Antiqua" w:hAnsi="Book Antiqua" w:cstheme="minorHAnsi"/>
          <w:bCs/>
          <w:color w:val="000000"/>
          <w:sz w:val="24"/>
          <w:szCs w:val="24"/>
          <w:shd w:val="clear" w:color="auto" w:fill="FFFFFF"/>
        </w:rPr>
        <w:t>h-stool fat quantification</w:t>
      </w:r>
      <w:r w:rsidR="004A1ABF" w:rsidRPr="009A0540">
        <w:rPr>
          <w:rFonts w:ascii="Book Antiqua" w:hAnsi="Book Antiqua" w:cstheme="minorHAnsi"/>
          <w:bCs/>
          <w:color w:val="000000"/>
          <w:sz w:val="24"/>
          <w:szCs w:val="24"/>
          <w:shd w:val="clear" w:color="auto" w:fill="FFFFFF"/>
        </w:rPr>
        <w:t xml:space="preserve"> as a risk factor for developing osteopenia or osteoporosis</w:t>
      </w:r>
      <w:r w:rsidR="00CD3E16" w:rsidRPr="009A0540">
        <w:rPr>
          <w:rFonts w:ascii="Book Antiqua" w:hAnsi="Book Antiqua" w:cstheme="minorHAnsi"/>
          <w:bCs/>
          <w:color w:val="000000"/>
          <w:sz w:val="24"/>
          <w:szCs w:val="24"/>
          <w:shd w:val="clear" w:color="auto" w:fill="FFFFFF"/>
        </w:rPr>
        <w:t>,</w:t>
      </w:r>
      <w:r w:rsidR="00B6652B" w:rsidRPr="009A0540">
        <w:rPr>
          <w:rFonts w:ascii="Book Antiqua" w:hAnsi="Book Antiqua" w:cstheme="minorHAnsi"/>
          <w:bCs/>
          <w:color w:val="000000"/>
          <w:sz w:val="24"/>
          <w:szCs w:val="24"/>
          <w:shd w:val="clear" w:color="auto" w:fill="FFFFFF"/>
        </w:rPr>
        <w:t xml:space="preserve"> and have produced conflicting </w:t>
      </w:r>
      <w:proofErr w:type="gramStart"/>
      <w:r w:rsidR="00B6652B" w:rsidRPr="009A0540">
        <w:rPr>
          <w:rFonts w:ascii="Book Antiqua" w:hAnsi="Book Antiqua" w:cstheme="minorHAnsi"/>
          <w:bCs/>
          <w:color w:val="000000"/>
          <w:sz w:val="24"/>
          <w:szCs w:val="24"/>
          <w:shd w:val="clear" w:color="auto" w:fill="FFFFFF"/>
        </w:rPr>
        <w:t>results</w:t>
      </w:r>
      <w:r w:rsidR="00DB29F2" w:rsidRPr="009A0540">
        <w:rPr>
          <w:rFonts w:ascii="Book Antiqua" w:hAnsi="Book Antiqua" w:cstheme="minorHAnsi"/>
          <w:bCs/>
          <w:color w:val="000000"/>
          <w:sz w:val="24"/>
          <w:szCs w:val="24"/>
          <w:shd w:val="clear" w:color="auto" w:fill="FFFFFF"/>
          <w:vertAlign w:val="superscript"/>
        </w:rPr>
        <w:t>[</w:t>
      </w:r>
      <w:proofErr w:type="gramEnd"/>
      <w:r w:rsidR="00B71379" w:rsidRPr="009A0540">
        <w:rPr>
          <w:rFonts w:ascii="Book Antiqua" w:hAnsi="Book Antiqua" w:cstheme="minorHAnsi"/>
          <w:bCs/>
          <w:color w:val="000000"/>
          <w:sz w:val="24"/>
          <w:szCs w:val="24"/>
          <w:shd w:val="clear" w:color="auto" w:fill="FFFFFF"/>
          <w:vertAlign w:val="superscript"/>
        </w:rPr>
        <w:t>14</w:t>
      </w:r>
      <w:r w:rsidR="00DB29F2" w:rsidRPr="009A0540">
        <w:rPr>
          <w:rFonts w:ascii="Book Antiqua" w:hAnsi="Book Antiqua" w:cstheme="minorHAnsi"/>
          <w:bCs/>
          <w:color w:val="000000"/>
          <w:sz w:val="24"/>
          <w:szCs w:val="24"/>
          <w:shd w:val="clear" w:color="auto" w:fill="FFFFFF"/>
          <w:vertAlign w:val="superscript"/>
        </w:rPr>
        <w:t>]</w:t>
      </w:r>
      <w:r w:rsidR="00E14D34" w:rsidRPr="009A0540">
        <w:rPr>
          <w:rFonts w:ascii="Book Antiqua" w:hAnsi="Book Antiqua" w:cstheme="minorHAnsi"/>
          <w:bCs/>
          <w:color w:val="000000"/>
          <w:sz w:val="24"/>
          <w:szCs w:val="24"/>
          <w:shd w:val="clear" w:color="auto" w:fill="FFFFFF"/>
        </w:rPr>
        <w:t>.</w:t>
      </w:r>
      <w:r w:rsidR="004A1ABF" w:rsidRPr="009A0540">
        <w:rPr>
          <w:rFonts w:ascii="Book Antiqua" w:hAnsi="Book Antiqua" w:cstheme="minorHAnsi"/>
          <w:bCs/>
          <w:color w:val="000000"/>
          <w:sz w:val="24"/>
          <w:szCs w:val="24"/>
          <w:shd w:val="clear" w:color="auto" w:fill="FFFFFF"/>
        </w:rPr>
        <w:t xml:space="preserve"> </w:t>
      </w:r>
      <w:r w:rsidR="004375C3" w:rsidRPr="009A0540">
        <w:rPr>
          <w:rFonts w:ascii="Book Antiqua" w:hAnsi="Book Antiqua" w:cstheme="minorHAnsi"/>
          <w:bCs/>
          <w:color w:val="000000"/>
          <w:sz w:val="24"/>
          <w:szCs w:val="24"/>
          <w:shd w:val="clear" w:color="auto" w:fill="FFFFFF"/>
        </w:rPr>
        <w:t xml:space="preserve">In a multicenter, cross-sectional </w:t>
      </w:r>
      <w:r w:rsidR="00172EB3" w:rsidRPr="009A0540">
        <w:rPr>
          <w:rFonts w:ascii="Book Antiqua" w:hAnsi="Book Antiqua" w:cstheme="minorHAnsi"/>
          <w:bCs/>
          <w:color w:val="000000"/>
          <w:sz w:val="24"/>
          <w:szCs w:val="24"/>
          <w:shd w:val="clear" w:color="auto" w:fill="FFFFFF"/>
        </w:rPr>
        <w:t xml:space="preserve">European </w:t>
      </w:r>
      <w:r w:rsidR="004375C3" w:rsidRPr="009A0540">
        <w:rPr>
          <w:rFonts w:ascii="Book Antiqua" w:hAnsi="Book Antiqua" w:cstheme="minorHAnsi"/>
          <w:bCs/>
          <w:color w:val="000000"/>
          <w:sz w:val="24"/>
          <w:szCs w:val="24"/>
          <w:shd w:val="clear" w:color="auto" w:fill="FFFFFF"/>
        </w:rPr>
        <w:t xml:space="preserve">study, </w:t>
      </w:r>
      <w:proofErr w:type="spellStart"/>
      <w:r w:rsidR="004375C3" w:rsidRPr="009A0540">
        <w:rPr>
          <w:rFonts w:ascii="Book Antiqua" w:hAnsi="Book Antiqua" w:cstheme="minorHAnsi"/>
          <w:bCs/>
          <w:color w:val="000000"/>
          <w:sz w:val="24"/>
          <w:szCs w:val="24"/>
          <w:shd w:val="clear" w:color="auto" w:fill="FFFFFF"/>
        </w:rPr>
        <w:t>Stigliano</w:t>
      </w:r>
      <w:proofErr w:type="spellEnd"/>
      <w:r w:rsidR="004375C3" w:rsidRPr="009A0540">
        <w:rPr>
          <w:rFonts w:ascii="Book Antiqua" w:hAnsi="Book Antiqua" w:cstheme="minorHAnsi"/>
          <w:bCs/>
          <w:color w:val="000000"/>
          <w:sz w:val="24"/>
          <w:szCs w:val="24"/>
          <w:shd w:val="clear" w:color="auto" w:fill="FFFFFF"/>
        </w:rPr>
        <w:t xml:space="preserve"> </w:t>
      </w:r>
      <w:r w:rsidR="004375C3" w:rsidRPr="009A0540">
        <w:rPr>
          <w:rFonts w:ascii="Book Antiqua" w:hAnsi="Book Antiqua" w:cstheme="minorHAnsi"/>
          <w:bCs/>
          <w:i/>
          <w:iCs/>
          <w:color w:val="000000"/>
          <w:sz w:val="24"/>
          <w:szCs w:val="24"/>
          <w:shd w:val="clear" w:color="auto" w:fill="FFFFFF"/>
        </w:rPr>
        <w:t xml:space="preserve">et </w:t>
      </w:r>
      <w:proofErr w:type="gramStart"/>
      <w:r w:rsidR="004375C3" w:rsidRPr="009A0540">
        <w:rPr>
          <w:rFonts w:ascii="Book Antiqua" w:hAnsi="Book Antiqua" w:cstheme="minorHAnsi"/>
          <w:bCs/>
          <w:i/>
          <w:iCs/>
          <w:color w:val="000000"/>
          <w:sz w:val="24"/>
          <w:szCs w:val="24"/>
          <w:shd w:val="clear" w:color="auto" w:fill="FFFFFF"/>
        </w:rPr>
        <w:t>al</w:t>
      </w:r>
      <w:r w:rsidR="007070C1" w:rsidRPr="009A0540">
        <w:rPr>
          <w:rFonts w:ascii="Book Antiqua" w:hAnsi="Book Antiqua" w:cstheme="minorHAnsi"/>
          <w:bCs/>
          <w:color w:val="000000"/>
          <w:sz w:val="24"/>
          <w:szCs w:val="24"/>
          <w:shd w:val="clear" w:color="auto" w:fill="FFFFFF"/>
          <w:vertAlign w:val="superscript"/>
        </w:rPr>
        <w:t>[</w:t>
      </w:r>
      <w:proofErr w:type="gramEnd"/>
      <w:r w:rsidR="007070C1" w:rsidRPr="009A0540">
        <w:rPr>
          <w:rFonts w:ascii="Book Antiqua" w:hAnsi="Book Antiqua" w:cstheme="minorHAnsi"/>
          <w:bCs/>
          <w:color w:val="000000"/>
          <w:sz w:val="24"/>
          <w:szCs w:val="24"/>
          <w:shd w:val="clear" w:color="auto" w:fill="FFFFFF"/>
          <w:vertAlign w:val="superscript"/>
        </w:rPr>
        <w:t>13]</w:t>
      </w:r>
      <w:r w:rsidR="004375C3" w:rsidRPr="009A0540">
        <w:rPr>
          <w:rFonts w:ascii="Book Antiqua" w:hAnsi="Book Antiqua" w:cstheme="minorHAnsi"/>
          <w:bCs/>
          <w:color w:val="000000"/>
          <w:sz w:val="24"/>
          <w:szCs w:val="24"/>
          <w:shd w:val="clear" w:color="auto" w:fill="FFFFFF"/>
        </w:rPr>
        <w:t xml:space="preserve"> used fecal elastase levels as </w:t>
      </w:r>
      <w:r w:rsidR="00594A23" w:rsidRPr="009A0540">
        <w:rPr>
          <w:rFonts w:ascii="Book Antiqua" w:hAnsi="Book Antiqua" w:cstheme="minorHAnsi"/>
          <w:bCs/>
          <w:color w:val="000000"/>
          <w:sz w:val="24"/>
          <w:szCs w:val="24"/>
          <w:shd w:val="clear" w:color="auto" w:fill="FFFFFF"/>
        </w:rPr>
        <w:t>a means of diagnosis of EPI</w:t>
      </w:r>
      <w:r w:rsidR="004375C3" w:rsidRPr="009A0540">
        <w:rPr>
          <w:rFonts w:ascii="Book Antiqua" w:hAnsi="Book Antiqua" w:cstheme="minorHAnsi"/>
          <w:bCs/>
          <w:color w:val="000000"/>
          <w:sz w:val="24"/>
          <w:szCs w:val="24"/>
          <w:shd w:val="clear" w:color="auto" w:fill="FFFFFF"/>
        </w:rPr>
        <w:t>, and did not find a correlation between presence of EPI and osteopenia or osteoporosis.</w:t>
      </w:r>
      <w:r w:rsidR="00CF3D6D" w:rsidRPr="009A0540">
        <w:rPr>
          <w:rFonts w:ascii="Book Antiqua" w:hAnsi="Book Antiqua" w:cstheme="minorHAnsi"/>
          <w:bCs/>
          <w:color w:val="000000"/>
          <w:sz w:val="24"/>
          <w:szCs w:val="24"/>
          <w:shd w:val="clear" w:color="auto" w:fill="FFFFFF"/>
        </w:rPr>
        <w:t xml:space="preserve"> </w:t>
      </w:r>
      <w:r w:rsidR="00594A23" w:rsidRPr="009A0540">
        <w:rPr>
          <w:rFonts w:ascii="Book Antiqua" w:hAnsi="Book Antiqua" w:cstheme="minorHAnsi"/>
          <w:bCs/>
          <w:color w:val="000000"/>
          <w:sz w:val="24"/>
          <w:szCs w:val="24"/>
          <w:shd w:val="clear" w:color="auto" w:fill="FFFFFF"/>
        </w:rPr>
        <w:t xml:space="preserve">Interestingly however, </w:t>
      </w:r>
      <w:r w:rsidR="004E25CD" w:rsidRPr="009A0540">
        <w:rPr>
          <w:rFonts w:ascii="Book Antiqua" w:hAnsi="Book Antiqua" w:cstheme="minorHAnsi"/>
          <w:bCs/>
          <w:color w:val="000000"/>
          <w:sz w:val="24"/>
          <w:szCs w:val="24"/>
          <w:shd w:val="clear" w:color="auto" w:fill="FFFFFF"/>
        </w:rPr>
        <w:t xml:space="preserve">Haas </w:t>
      </w:r>
      <w:r w:rsidR="004E25CD" w:rsidRPr="009A0540">
        <w:rPr>
          <w:rFonts w:ascii="Book Antiqua" w:hAnsi="Book Antiqua" w:cstheme="minorHAnsi"/>
          <w:bCs/>
          <w:i/>
          <w:iCs/>
          <w:color w:val="000000"/>
          <w:sz w:val="24"/>
          <w:szCs w:val="24"/>
          <w:shd w:val="clear" w:color="auto" w:fill="FFFFFF"/>
        </w:rPr>
        <w:t>et al</w:t>
      </w:r>
      <w:r w:rsidR="007070C1" w:rsidRPr="009A0540">
        <w:rPr>
          <w:rFonts w:ascii="Book Antiqua" w:hAnsi="Book Antiqua" w:cstheme="minorHAnsi"/>
          <w:bCs/>
          <w:color w:val="000000"/>
          <w:sz w:val="24"/>
          <w:szCs w:val="24"/>
          <w:shd w:val="clear" w:color="auto" w:fill="FFFFFF"/>
          <w:vertAlign w:val="superscript"/>
        </w:rPr>
        <w:t>[15]</w:t>
      </w:r>
      <w:r w:rsidR="004E25CD" w:rsidRPr="009A0540">
        <w:rPr>
          <w:rFonts w:ascii="Book Antiqua" w:hAnsi="Book Antiqua" w:cstheme="minorHAnsi"/>
          <w:bCs/>
          <w:color w:val="000000"/>
          <w:sz w:val="24"/>
          <w:szCs w:val="24"/>
          <w:shd w:val="clear" w:color="auto" w:fill="FFFFFF"/>
        </w:rPr>
        <w:t xml:space="preserve">, in their prospective cohort study of 50 male patients, noted that patients with EPI receiving pancreatic enzyme replacement therapy had higher </w:t>
      </w:r>
      <w:r w:rsidR="005D5AA1" w:rsidRPr="009A0540">
        <w:rPr>
          <w:rFonts w:ascii="Book Antiqua" w:hAnsi="Book Antiqua" w:cstheme="minorHAnsi"/>
          <w:bCs/>
          <w:color w:val="000000"/>
          <w:sz w:val="24"/>
          <w:szCs w:val="24"/>
          <w:shd w:val="clear" w:color="auto" w:fill="FFFFFF"/>
        </w:rPr>
        <w:t>bone density</w:t>
      </w:r>
      <w:r w:rsidR="004E25CD" w:rsidRPr="009A0540">
        <w:rPr>
          <w:rFonts w:ascii="Book Antiqua" w:hAnsi="Book Antiqua" w:cstheme="minorHAnsi"/>
          <w:bCs/>
          <w:color w:val="000000"/>
          <w:sz w:val="24"/>
          <w:szCs w:val="24"/>
          <w:shd w:val="clear" w:color="auto" w:fill="FFFFFF"/>
        </w:rPr>
        <w:t xml:space="preserve"> scores compared to those who were not </w:t>
      </w:r>
      <w:r w:rsidR="00172EB3" w:rsidRPr="009A0540">
        <w:rPr>
          <w:rFonts w:ascii="Book Antiqua" w:hAnsi="Book Antiqua" w:cstheme="minorHAnsi"/>
          <w:bCs/>
          <w:color w:val="000000"/>
          <w:sz w:val="24"/>
          <w:szCs w:val="24"/>
          <w:shd w:val="clear" w:color="auto" w:fill="FFFFFF"/>
        </w:rPr>
        <w:t xml:space="preserve">taking pancreatic </w:t>
      </w:r>
      <w:r w:rsidR="004E25CD" w:rsidRPr="009A0540">
        <w:rPr>
          <w:rFonts w:ascii="Book Antiqua" w:hAnsi="Book Antiqua" w:cstheme="minorHAnsi"/>
          <w:bCs/>
          <w:color w:val="000000"/>
          <w:sz w:val="24"/>
          <w:szCs w:val="24"/>
          <w:shd w:val="clear" w:color="auto" w:fill="FFFFFF"/>
        </w:rPr>
        <w:t xml:space="preserve">enzymes ( -0.80 </w:t>
      </w:r>
      <w:r w:rsidR="00047FD1" w:rsidRPr="009A0540">
        <w:rPr>
          <w:rFonts w:ascii="Book Antiqua" w:hAnsi="Book Antiqua" w:cstheme="minorHAnsi"/>
          <w:color w:val="000000"/>
          <w:sz w:val="24"/>
          <w:szCs w:val="24"/>
          <w:shd w:val="clear" w:color="auto" w:fill="FFFFFF"/>
        </w:rPr>
        <w:t>±</w:t>
      </w:r>
      <w:r w:rsidR="00047FD1" w:rsidRPr="009A0540">
        <w:rPr>
          <w:rFonts w:ascii="Book Antiqua" w:hAnsi="Book Antiqua" w:cstheme="minorHAnsi"/>
          <w:bCs/>
          <w:color w:val="000000"/>
          <w:sz w:val="24"/>
          <w:szCs w:val="24"/>
          <w:shd w:val="clear" w:color="auto" w:fill="FFFFFF"/>
        </w:rPr>
        <w:t xml:space="preserve"> </w:t>
      </w:r>
      <w:r w:rsidR="004E25CD" w:rsidRPr="009A0540">
        <w:rPr>
          <w:rFonts w:ascii="Book Antiqua" w:hAnsi="Book Antiqua" w:cstheme="minorHAnsi"/>
          <w:bCs/>
          <w:color w:val="000000"/>
          <w:sz w:val="24"/>
          <w:szCs w:val="24"/>
          <w:shd w:val="clear" w:color="auto" w:fill="FFFFFF"/>
        </w:rPr>
        <w:t xml:space="preserve">0.6 </w:t>
      </w:r>
      <w:r w:rsidR="004E25CD" w:rsidRPr="009A0540">
        <w:rPr>
          <w:rFonts w:ascii="Book Antiqua" w:hAnsi="Book Antiqua" w:cstheme="minorHAnsi"/>
          <w:bCs/>
          <w:i/>
          <w:iCs/>
          <w:color w:val="000000"/>
          <w:sz w:val="24"/>
          <w:szCs w:val="24"/>
          <w:shd w:val="clear" w:color="auto" w:fill="FFFFFF"/>
        </w:rPr>
        <w:t>vs</w:t>
      </w:r>
      <w:r w:rsidR="004E25CD" w:rsidRPr="009A0540">
        <w:rPr>
          <w:rFonts w:ascii="Book Antiqua" w:hAnsi="Book Antiqua" w:cstheme="minorHAnsi"/>
          <w:bCs/>
          <w:color w:val="000000"/>
          <w:sz w:val="24"/>
          <w:szCs w:val="24"/>
          <w:shd w:val="clear" w:color="auto" w:fill="FFFFFF"/>
        </w:rPr>
        <w:t xml:space="preserve"> -1.51 </w:t>
      </w:r>
      <w:r w:rsidR="00047FD1" w:rsidRPr="009A0540">
        <w:rPr>
          <w:rFonts w:ascii="Book Antiqua" w:hAnsi="Book Antiqua" w:cstheme="minorHAnsi"/>
          <w:color w:val="000000"/>
          <w:sz w:val="24"/>
          <w:szCs w:val="24"/>
          <w:shd w:val="clear" w:color="auto" w:fill="FFFFFF"/>
        </w:rPr>
        <w:t>±</w:t>
      </w:r>
      <w:r w:rsidR="00047FD1" w:rsidRPr="009A0540">
        <w:rPr>
          <w:rFonts w:ascii="Book Antiqua" w:hAnsi="Book Antiqua" w:cstheme="minorHAnsi"/>
          <w:bCs/>
          <w:color w:val="000000"/>
          <w:sz w:val="24"/>
          <w:szCs w:val="24"/>
          <w:shd w:val="clear" w:color="auto" w:fill="FFFFFF"/>
        </w:rPr>
        <w:t xml:space="preserve"> </w:t>
      </w:r>
      <w:r w:rsidR="004E25CD" w:rsidRPr="009A0540">
        <w:rPr>
          <w:rFonts w:ascii="Book Antiqua" w:hAnsi="Book Antiqua" w:cstheme="minorHAnsi"/>
          <w:bCs/>
          <w:color w:val="000000"/>
          <w:sz w:val="24"/>
          <w:szCs w:val="24"/>
          <w:shd w:val="clear" w:color="auto" w:fill="FFFFFF"/>
        </w:rPr>
        <w:t>0.55</w:t>
      </w:r>
      <w:r w:rsidRPr="009A0540">
        <w:rPr>
          <w:rFonts w:ascii="Book Antiqua" w:hAnsi="Book Antiqua" w:cstheme="minorHAnsi"/>
          <w:bCs/>
          <w:color w:val="000000"/>
          <w:sz w:val="24"/>
          <w:szCs w:val="24"/>
          <w:shd w:val="clear" w:color="auto" w:fill="FFFFFF"/>
        </w:rPr>
        <w:t>,</w:t>
      </w:r>
      <w:r w:rsidR="004E25CD" w:rsidRPr="009A0540">
        <w:rPr>
          <w:rFonts w:ascii="Book Antiqua" w:hAnsi="Book Antiqua" w:cstheme="minorHAnsi"/>
          <w:bCs/>
          <w:color w:val="000000"/>
          <w:sz w:val="24"/>
          <w:szCs w:val="24"/>
          <w:shd w:val="clear" w:color="auto" w:fill="FFFFFF"/>
        </w:rPr>
        <w:t xml:space="preserve"> </w:t>
      </w:r>
      <w:r w:rsidRPr="009A0540">
        <w:rPr>
          <w:rFonts w:ascii="Book Antiqua" w:hAnsi="Book Antiqua" w:cstheme="minorHAnsi"/>
          <w:bCs/>
          <w:i/>
          <w:iCs/>
          <w:color w:val="000000"/>
          <w:sz w:val="24"/>
          <w:szCs w:val="24"/>
          <w:shd w:val="clear" w:color="auto" w:fill="FFFFFF"/>
        </w:rPr>
        <w:t>P</w:t>
      </w:r>
      <w:r w:rsidRPr="009A0540">
        <w:rPr>
          <w:rFonts w:ascii="Book Antiqua" w:hAnsi="Book Antiqua" w:cstheme="minorHAnsi"/>
          <w:bCs/>
          <w:color w:val="000000"/>
          <w:sz w:val="24"/>
          <w:szCs w:val="24"/>
          <w:shd w:val="clear" w:color="auto" w:fill="FFFFFF"/>
        </w:rPr>
        <w:t xml:space="preserve"> </w:t>
      </w:r>
      <w:r w:rsidR="004E25CD" w:rsidRPr="009A0540">
        <w:rPr>
          <w:rFonts w:ascii="Book Antiqua" w:hAnsi="Book Antiqua" w:cstheme="minorHAnsi"/>
          <w:bCs/>
          <w:color w:val="000000"/>
          <w:sz w:val="24"/>
          <w:szCs w:val="24"/>
          <w:shd w:val="clear" w:color="auto" w:fill="FFFFFF"/>
        </w:rPr>
        <w:t>&lt;</w:t>
      </w:r>
      <w:r w:rsidRPr="009A0540">
        <w:rPr>
          <w:rFonts w:ascii="Book Antiqua" w:hAnsi="Book Antiqua" w:cstheme="minorHAnsi"/>
          <w:bCs/>
          <w:color w:val="000000"/>
          <w:sz w:val="24"/>
          <w:szCs w:val="24"/>
          <w:shd w:val="clear" w:color="auto" w:fill="FFFFFF"/>
        </w:rPr>
        <w:t xml:space="preserve"> </w:t>
      </w:r>
      <w:r w:rsidR="004E25CD" w:rsidRPr="009A0540">
        <w:rPr>
          <w:rFonts w:ascii="Book Antiqua" w:hAnsi="Book Antiqua" w:cstheme="minorHAnsi"/>
          <w:bCs/>
          <w:color w:val="000000"/>
          <w:sz w:val="24"/>
          <w:szCs w:val="24"/>
          <w:shd w:val="clear" w:color="auto" w:fill="FFFFFF"/>
        </w:rPr>
        <w:t>0.05)</w:t>
      </w:r>
      <w:r w:rsidR="00CF3D6D" w:rsidRPr="009A0540">
        <w:rPr>
          <w:rFonts w:ascii="Book Antiqua" w:hAnsi="Book Antiqua" w:cstheme="minorHAnsi"/>
          <w:bCs/>
          <w:color w:val="000000"/>
          <w:sz w:val="24"/>
          <w:szCs w:val="24"/>
          <w:shd w:val="clear" w:color="auto" w:fill="FFFFFF"/>
        </w:rPr>
        <w:t xml:space="preserve">. </w:t>
      </w:r>
      <w:r w:rsidR="00E73423" w:rsidRPr="009A0540">
        <w:rPr>
          <w:rFonts w:ascii="Book Antiqua" w:hAnsi="Book Antiqua" w:cstheme="minorHAnsi"/>
          <w:sz w:val="24"/>
          <w:szCs w:val="24"/>
        </w:rPr>
        <w:t>Despite the discrepancy, screening for</w:t>
      </w:r>
      <w:r w:rsidR="0059450B" w:rsidRPr="009A0540">
        <w:rPr>
          <w:rFonts w:ascii="Book Antiqua" w:hAnsi="Book Antiqua" w:cstheme="minorHAnsi"/>
          <w:sz w:val="24"/>
          <w:szCs w:val="24"/>
        </w:rPr>
        <w:t xml:space="preserve"> and treating EPI to prevent bone disease</w:t>
      </w:r>
      <w:r w:rsidR="00E73423" w:rsidRPr="009A0540">
        <w:rPr>
          <w:rFonts w:ascii="Book Antiqua" w:hAnsi="Book Antiqua" w:cstheme="minorHAnsi"/>
          <w:sz w:val="24"/>
          <w:szCs w:val="24"/>
        </w:rPr>
        <w:t xml:space="preserve"> </w:t>
      </w:r>
      <w:r w:rsidR="0059450B" w:rsidRPr="009A0540">
        <w:rPr>
          <w:rFonts w:ascii="Book Antiqua" w:hAnsi="Book Antiqua" w:cstheme="minorHAnsi"/>
          <w:sz w:val="24"/>
          <w:szCs w:val="24"/>
        </w:rPr>
        <w:t xml:space="preserve">is recommended by pancreas </w:t>
      </w:r>
      <w:proofErr w:type="gramStart"/>
      <w:r w:rsidR="0059450B" w:rsidRPr="009A0540">
        <w:rPr>
          <w:rFonts w:ascii="Book Antiqua" w:hAnsi="Book Antiqua" w:cstheme="minorHAnsi"/>
          <w:sz w:val="24"/>
          <w:szCs w:val="24"/>
        </w:rPr>
        <w:t>experts</w:t>
      </w:r>
      <w:r w:rsidR="00DB29F2" w:rsidRPr="009A0540">
        <w:rPr>
          <w:rFonts w:ascii="Book Antiqua" w:hAnsi="Book Antiqua" w:cstheme="minorHAnsi"/>
          <w:sz w:val="24"/>
          <w:szCs w:val="24"/>
          <w:vertAlign w:val="superscript"/>
        </w:rPr>
        <w:t>[</w:t>
      </w:r>
      <w:proofErr w:type="gramEnd"/>
      <w:r w:rsidR="00A7237B" w:rsidRPr="009A0540">
        <w:rPr>
          <w:rFonts w:ascii="Book Antiqua" w:hAnsi="Book Antiqua" w:cstheme="minorHAnsi"/>
          <w:sz w:val="24"/>
          <w:szCs w:val="24"/>
          <w:vertAlign w:val="superscript"/>
        </w:rPr>
        <w:t>3</w:t>
      </w:r>
      <w:r w:rsidR="00357EF7" w:rsidRPr="009A0540">
        <w:rPr>
          <w:rFonts w:ascii="Book Antiqua" w:hAnsi="Book Antiqua" w:cstheme="minorHAnsi"/>
          <w:sz w:val="24"/>
          <w:szCs w:val="24"/>
          <w:vertAlign w:val="superscript"/>
        </w:rPr>
        <w:t>1-33</w:t>
      </w:r>
      <w:r w:rsidR="00DB29F2" w:rsidRPr="009A0540">
        <w:rPr>
          <w:rFonts w:ascii="Book Antiqua" w:hAnsi="Book Antiqua" w:cstheme="minorHAnsi"/>
          <w:sz w:val="24"/>
          <w:szCs w:val="24"/>
          <w:vertAlign w:val="superscript"/>
        </w:rPr>
        <w:t>]</w:t>
      </w:r>
      <w:r w:rsidR="0059450B" w:rsidRPr="009A0540">
        <w:rPr>
          <w:rFonts w:ascii="Book Antiqua" w:hAnsi="Book Antiqua" w:cstheme="minorHAnsi"/>
          <w:sz w:val="24"/>
          <w:szCs w:val="24"/>
        </w:rPr>
        <w:t>.</w:t>
      </w:r>
    </w:p>
    <w:p w14:paraId="45831F62" w14:textId="77777777" w:rsidR="006276FC" w:rsidRPr="009A0540" w:rsidRDefault="006276FC" w:rsidP="005441EB">
      <w:pPr>
        <w:snapToGrid w:val="0"/>
        <w:spacing w:after="0" w:line="360" w:lineRule="auto"/>
        <w:jc w:val="both"/>
        <w:rPr>
          <w:rFonts w:ascii="Book Antiqua" w:hAnsi="Book Antiqua" w:cstheme="minorHAnsi"/>
          <w:b/>
          <w:color w:val="000000"/>
          <w:sz w:val="24"/>
          <w:szCs w:val="24"/>
          <w:shd w:val="clear" w:color="auto" w:fill="FFFFFF"/>
        </w:rPr>
      </w:pPr>
    </w:p>
    <w:p w14:paraId="1845AAA5" w14:textId="4EBB38EC" w:rsidR="00A15956" w:rsidRPr="009A0540" w:rsidRDefault="00F46813"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 xml:space="preserve">Nutritional </w:t>
      </w:r>
      <w:r w:rsidR="006276FC" w:rsidRPr="009A0540">
        <w:rPr>
          <w:rFonts w:ascii="Book Antiqua" w:hAnsi="Book Antiqua" w:cstheme="minorHAnsi"/>
          <w:b/>
          <w:i/>
          <w:iCs/>
          <w:color w:val="000000"/>
          <w:sz w:val="24"/>
          <w:szCs w:val="24"/>
          <w:shd w:val="clear" w:color="auto" w:fill="FFFFFF"/>
        </w:rPr>
        <w:t>deficiency</w:t>
      </w:r>
    </w:p>
    <w:p w14:paraId="3E6EC7B5" w14:textId="5C711BE6" w:rsidR="007069D1" w:rsidRPr="009A0540" w:rsidRDefault="007069D1"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 xml:space="preserve">The role of </w:t>
      </w:r>
      <w:r w:rsidR="007434AF" w:rsidRPr="009A0540">
        <w:rPr>
          <w:rFonts w:ascii="Book Antiqua" w:hAnsi="Book Antiqua" w:cstheme="minorHAnsi"/>
          <w:color w:val="000000"/>
          <w:sz w:val="24"/>
          <w:szCs w:val="24"/>
          <w:shd w:val="clear" w:color="auto" w:fill="FFFFFF"/>
        </w:rPr>
        <w:t>v</w:t>
      </w:r>
      <w:r w:rsidRPr="009A0540">
        <w:rPr>
          <w:rFonts w:ascii="Book Antiqua" w:hAnsi="Book Antiqua" w:cstheme="minorHAnsi"/>
          <w:color w:val="000000"/>
          <w:sz w:val="24"/>
          <w:szCs w:val="24"/>
          <w:shd w:val="clear" w:color="auto" w:fill="FFFFFF"/>
        </w:rPr>
        <w:t xml:space="preserve">itamin D, calcium and phosphorus is well established </w:t>
      </w:r>
      <w:r w:rsidR="00F93B84" w:rsidRPr="009A0540">
        <w:rPr>
          <w:rFonts w:ascii="Book Antiqua" w:hAnsi="Book Antiqua" w:cstheme="minorHAnsi"/>
          <w:color w:val="000000"/>
          <w:sz w:val="24"/>
          <w:szCs w:val="24"/>
          <w:shd w:val="clear" w:color="auto" w:fill="FFFFFF"/>
        </w:rPr>
        <w:t>in</w:t>
      </w:r>
      <w:r w:rsidRPr="009A0540">
        <w:rPr>
          <w:rFonts w:ascii="Book Antiqua" w:hAnsi="Book Antiqua" w:cstheme="minorHAnsi"/>
          <w:color w:val="000000"/>
          <w:sz w:val="24"/>
          <w:szCs w:val="24"/>
          <w:shd w:val="clear" w:color="auto" w:fill="FFFFFF"/>
        </w:rPr>
        <w:t xml:space="preserve"> bone homeostasis. </w:t>
      </w:r>
      <w:r w:rsidR="00940E8A" w:rsidRPr="009A0540">
        <w:rPr>
          <w:rFonts w:ascii="Book Antiqua" w:hAnsi="Book Antiqua" w:cstheme="minorHAnsi"/>
          <w:color w:val="000000"/>
          <w:sz w:val="24"/>
          <w:szCs w:val="24"/>
          <w:shd w:val="clear" w:color="auto" w:fill="FFFFFF"/>
        </w:rPr>
        <w:t xml:space="preserve">Adequate </w:t>
      </w:r>
      <w:r w:rsidR="000C34C9" w:rsidRPr="009A0540">
        <w:rPr>
          <w:rFonts w:ascii="Book Antiqua" w:hAnsi="Book Antiqua" w:cstheme="minorHAnsi"/>
          <w:color w:val="000000"/>
          <w:sz w:val="24"/>
          <w:szCs w:val="24"/>
          <w:shd w:val="clear" w:color="auto" w:fill="FFFFFF"/>
        </w:rPr>
        <w:t>v</w:t>
      </w:r>
      <w:r w:rsidRPr="009A0540">
        <w:rPr>
          <w:rFonts w:ascii="Book Antiqua" w:hAnsi="Book Antiqua" w:cstheme="minorHAnsi"/>
          <w:color w:val="000000"/>
          <w:sz w:val="24"/>
          <w:szCs w:val="24"/>
          <w:shd w:val="clear" w:color="auto" w:fill="FFFFFF"/>
        </w:rPr>
        <w:t>itamin D</w:t>
      </w:r>
      <w:r w:rsidR="00940E8A" w:rsidRPr="009A0540">
        <w:rPr>
          <w:rFonts w:ascii="Book Antiqua" w:hAnsi="Book Antiqua" w:cstheme="minorHAnsi"/>
          <w:color w:val="000000"/>
          <w:sz w:val="24"/>
          <w:szCs w:val="24"/>
          <w:shd w:val="clear" w:color="auto" w:fill="FFFFFF"/>
        </w:rPr>
        <w:t xml:space="preserve"> is essential for efficient and maximal absorption of intestinal calcium and </w:t>
      </w:r>
      <w:proofErr w:type="gramStart"/>
      <w:r w:rsidR="00940E8A" w:rsidRPr="009A0540">
        <w:rPr>
          <w:rFonts w:ascii="Book Antiqua" w:hAnsi="Book Antiqua" w:cstheme="minorHAnsi"/>
          <w:color w:val="000000"/>
          <w:sz w:val="24"/>
          <w:szCs w:val="24"/>
          <w:shd w:val="clear" w:color="auto" w:fill="FFFFFF"/>
        </w:rPr>
        <w:t>phosphorus</w:t>
      </w:r>
      <w:r w:rsidR="00DB29F2" w:rsidRPr="009A0540">
        <w:rPr>
          <w:rFonts w:ascii="Book Antiqua" w:hAnsi="Book Antiqua" w:cstheme="minorHAnsi"/>
          <w:color w:val="000000"/>
          <w:sz w:val="24"/>
          <w:szCs w:val="24"/>
          <w:shd w:val="clear" w:color="auto" w:fill="FFFFFF"/>
          <w:vertAlign w:val="superscript"/>
        </w:rPr>
        <w:t>[</w:t>
      </w:r>
      <w:proofErr w:type="gramEnd"/>
      <w:r w:rsidR="00940E8A" w:rsidRPr="009A0540">
        <w:rPr>
          <w:rFonts w:ascii="Book Antiqua" w:hAnsi="Book Antiqua" w:cstheme="minorHAnsi"/>
          <w:color w:val="000000"/>
          <w:sz w:val="24"/>
          <w:szCs w:val="24"/>
          <w:shd w:val="clear" w:color="auto" w:fill="FFFFFF"/>
          <w:vertAlign w:val="superscript"/>
        </w:rPr>
        <w:t>3</w:t>
      </w:r>
      <w:r w:rsidR="00357EF7" w:rsidRPr="009A0540">
        <w:rPr>
          <w:rFonts w:ascii="Book Antiqua" w:hAnsi="Book Antiqua" w:cstheme="minorHAnsi"/>
          <w:color w:val="000000"/>
          <w:sz w:val="24"/>
          <w:szCs w:val="24"/>
          <w:shd w:val="clear" w:color="auto" w:fill="FFFFFF"/>
          <w:vertAlign w:val="superscript"/>
        </w:rPr>
        <w:t>4</w:t>
      </w:r>
      <w:r w:rsidR="007070C1" w:rsidRPr="009A0540">
        <w:rPr>
          <w:rFonts w:ascii="Book Antiqua" w:hAnsi="Book Antiqua" w:cstheme="minorHAnsi"/>
          <w:color w:val="000000"/>
          <w:sz w:val="24"/>
          <w:szCs w:val="24"/>
          <w:shd w:val="clear" w:color="auto" w:fill="FFFFFF"/>
          <w:vertAlign w:val="superscript"/>
        </w:rPr>
        <w:t>-37</w:t>
      </w:r>
      <w:r w:rsidR="00DB29F2" w:rsidRPr="009A0540">
        <w:rPr>
          <w:rFonts w:ascii="Book Antiqua" w:hAnsi="Book Antiqua" w:cstheme="minorHAnsi"/>
          <w:color w:val="000000"/>
          <w:sz w:val="24"/>
          <w:szCs w:val="24"/>
          <w:shd w:val="clear" w:color="auto" w:fill="FFFFFF"/>
          <w:vertAlign w:val="superscript"/>
        </w:rPr>
        <w:t>]</w:t>
      </w:r>
      <w:r w:rsidR="00940E8A" w:rsidRPr="009A0540">
        <w:rPr>
          <w:rFonts w:ascii="Book Antiqua" w:hAnsi="Book Antiqua" w:cstheme="minorHAnsi"/>
          <w:color w:val="000000"/>
          <w:sz w:val="24"/>
          <w:szCs w:val="24"/>
          <w:shd w:val="clear" w:color="auto" w:fill="FFFFFF"/>
        </w:rPr>
        <w:t xml:space="preserve">. </w:t>
      </w:r>
      <w:r w:rsidR="00172EB3" w:rsidRPr="009A0540">
        <w:rPr>
          <w:rFonts w:ascii="Book Antiqua" w:hAnsi="Book Antiqua" w:cstheme="minorHAnsi"/>
          <w:color w:val="000000"/>
          <w:sz w:val="24"/>
          <w:szCs w:val="24"/>
          <w:shd w:val="clear" w:color="auto" w:fill="FFFFFF"/>
        </w:rPr>
        <w:t xml:space="preserve">Vitamin D </w:t>
      </w:r>
      <w:r w:rsidR="006C22A5" w:rsidRPr="009A0540">
        <w:rPr>
          <w:rFonts w:ascii="Book Antiqua" w:hAnsi="Book Antiqua" w:cstheme="minorHAnsi"/>
          <w:color w:val="000000"/>
          <w:sz w:val="24"/>
          <w:szCs w:val="24"/>
          <w:shd w:val="clear" w:color="auto" w:fill="FFFFFF"/>
        </w:rPr>
        <w:t xml:space="preserve">deficiency </w:t>
      </w:r>
      <w:r w:rsidR="00F93B84" w:rsidRPr="009A0540">
        <w:rPr>
          <w:rFonts w:ascii="Book Antiqua" w:hAnsi="Book Antiqua" w:cstheme="minorHAnsi"/>
          <w:color w:val="000000"/>
          <w:sz w:val="24"/>
          <w:szCs w:val="24"/>
          <w:shd w:val="clear" w:color="auto" w:fill="FFFFFF"/>
        </w:rPr>
        <w:t xml:space="preserve">causes </w:t>
      </w:r>
      <w:r w:rsidR="006C22A5" w:rsidRPr="009A0540">
        <w:rPr>
          <w:rFonts w:ascii="Book Antiqua" w:hAnsi="Book Antiqua" w:cstheme="minorHAnsi"/>
          <w:color w:val="000000"/>
          <w:sz w:val="24"/>
          <w:szCs w:val="24"/>
          <w:shd w:val="clear" w:color="auto" w:fill="FFFFFF"/>
        </w:rPr>
        <w:t>decreased intestinal calcium</w:t>
      </w:r>
      <w:r w:rsidR="009D7296" w:rsidRPr="009A0540">
        <w:rPr>
          <w:rFonts w:ascii="Book Antiqua" w:hAnsi="Book Antiqua" w:cstheme="minorHAnsi"/>
          <w:color w:val="000000"/>
          <w:sz w:val="24"/>
          <w:szCs w:val="24"/>
          <w:shd w:val="clear" w:color="auto" w:fill="FFFFFF"/>
        </w:rPr>
        <w:t xml:space="preserve"> absorption</w:t>
      </w:r>
      <w:r w:rsidR="006C22A5" w:rsidRPr="009A0540">
        <w:rPr>
          <w:rFonts w:ascii="Book Antiqua" w:hAnsi="Book Antiqua" w:cstheme="minorHAnsi"/>
          <w:color w:val="000000"/>
          <w:sz w:val="24"/>
          <w:szCs w:val="24"/>
          <w:shd w:val="clear" w:color="auto" w:fill="FFFFFF"/>
        </w:rPr>
        <w:t xml:space="preserve"> which can lead to secondary hyperparathyroidism, </w:t>
      </w:r>
      <w:r w:rsidR="00172EB3" w:rsidRPr="009A0540">
        <w:rPr>
          <w:rFonts w:ascii="Book Antiqua" w:hAnsi="Book Antiqua" w:cstheme="minorHAnsi"/>
          <w:color w:val="000000"/>
          <w:sz w:val="24"/>
          <w:szCs w:val="24"/>
          <w:shd w:val="clear" w:color="auto" w:fill="FFFFFF"/>
        </w:rPr>
        <w:t xml:space="preserve">which </w:t>
      </w:r>
      <w:r w:rsidR="006C22A5" w:rsidRPr="009A0540">
        <w:rPr>
          <w:rFonts w:ascii="Book Antiqua" w:hAnsi="Book Antiqua" w:cstheme="minorHAnsi"/>
          <w:color w:val="000000"/>
          <w:sz w:val="24"/>
          <w:szCs w:val="24"/>
          <w:shd w:val="clear" w:color="auto" w:fill="FFFFFF"/>
        </w:rPr>
        <w:t xml:space="preserve">in turn </w:t>
      </w:r>
      <w:r w:rsidR="00172EB3" w:rsidRPr="009A0540">
        <w:rPr>
          <w:rFonts w:ascii="Book Antiqua" w:hAnsi="Book Antiqua" w:cstheme="minorHAnsi"/>
          <w:color w:val="000000"/>
          <w:sz w:val="24"/>
          <w:szCs w:val="24"/>
          <w:shd w:val="clear" w:color="auto" w:fill="FFFFFF"/>
        </w:rPr>
        <w:t xml:space="preserve">stimulates </w:t>
      </w:r>
      <w:r w:rsidR="006C22A5" w:rsidRPr="009A0540">
        <w:rPr>
          <w:rFonts w:ascii="Book Antiqua" w:hAnsi="Book Antiqua" w:cstheme="minorHAnsi"/>
          <w:color w:val="000000"/>
          <w:sz w:val="24"/>
          <w:szCs w:val="24"/>
          <w:shd w:val="clear" w:color="auto" w:fill="FFFFFF"/>
        </w:rPr>
        <w:t>osteoclastic demineralization of bone</w:t>
      </w:r>
      <w:r w:rsidR="00172EB3" w:rsidRPr="009A0540">
        <w:rPr>
          <w:rFonts w:ascii="Book Antiqua" w:hAnsi="Book Antiqua" w:cstheme="minorHAnsi"/>
          <w:color w:val="000000"/>
          <w:sz w:val="24"/>
          <w:szCs w:val="24"/>
          <w:shd w:val="clear" w:color="auto" w:fill="FFFFFF"/>
        </w:rPr>
        <w:t>,</w:t>
      </w:r>
      <w:r w:rsidR="006C22A5" w:rsidRPr="009A0540">
        <w:rPr>
          <w:rFonts w:ascii="Book Antiqua" w:hAnsi="Book Antiqua" w:cstheme="minorHAnsi"/>
          <w:color w:val="000000"/>
          <w:sz w:val="24"/>
          <w:szCs w:val="24"/>
          <w:shd w:val="clear" w:color="auto" w:fill="FFFFFF"/>
        </w:rPr>
        <w:t xml:space="preserve"> resulting in osteopenia and osteoporosis. </w:t>
      </w:r>
      <w:r w:rsidR="00F93B84" w:rsidRPr="009A0540">
        <w:rPr>
          <w:rFonts w:ascii="Book Antiqua" w:hAnsi="Book Antiqua" w:cstheme="minorHAnsi"/>
          <w:color w:val="000000"/>
          <w:sz w:val="24"/>
          <w:szCs w:val="24"/>
          <w:shd w:val="clear" w:color="auto" w:fill="FFFFFF"/>
        </w:rPr>
        <w:t xml:space="preserve">With primary sources of Vitamin D being sunlight exposure and diet, patients with CP are a </w:t>
      </w:r>
      <w:r w:rsidR="00F93B84" w:rsidRPr="009A0540">
        <w:rPr>
          <w:rFonts w:ascii="Book Antiqua" w:hAnsi="Book Antiqua" w:cstheme="minorHAnsi"/>
          <w:color w:val="000000"/>
          <w:sz w:val="24"/>
          <w:szCs w:val="24"/>
          <w:shd w:val="clear" w:color="auto" w:fill="FFFFFF"/>
        </w:rPr>
        <w:lastRenderedPageBreak/>
        <w:t>particularly vulnerable group</w:t>
      </w:r>
      <w:r w:rsidR="00B57C08" w:rsidRPr="009A0540">
        <w:rPr>
          <w:rFonts w:ascii="Book Antiqua" w:hAnsi="Book Antiqua" w:cstheme="minorHAnsi"/>
          <w:color w:val="000000"/>
          <w:sz w:val="24"/>
          <w:szCs w:val="24"/>
          <w:shd w:val="clear" w:color="auto" w:fill="FFFFFF"/>
        </w:rPr>
        <w:t xml:space="preserve">, </w:t>
      </w:r>
      <w:r w:rsidR="00172EB3" w:rsidRPr="009A0540">
        <w:rPr>
          <w:rFonts w:ascii="Book Antiqua" w:hAnsi="Book Antiqua" w:cstheme="minorHAnsi"/>
          <w:color w:val="000000"/>
          <w:sz w:val="24"/>
          <w:szCs w:val="24"/>
          <w:shd w:val="clear" w:color="auto" w:fill="FFFFFF"/>
        </w:rPr>
        <w:t>as they</w:t>
      </w:r>
      <w:r w:rsidR="00B57C08" w:rsidRPr="009A0540">
        <w:rPr>
          <w:rFonts w:ascii="Book Antiqua" w:hAnsi="Book Antiqua" w:cstheme="minorHAnsi"/>
          <w:color w:val="000000"/>
          <w:sz w:val="24"/>
          <w:szCs w:val="24"/>
          <w:shd w:val="clear" w:color="auto" w:fill="FFFFFF"/>
        </w:rPr>
        <w:t xml:space="preserve"> </w:t>
      </w:r>
      <w:r w:rsidR="00275BC0" w:rsidRPr="009A0540">
        <w:rPr>
          <w:rFonts w:ascii="Book Antiqua" w:hAnsi="Book Antiqua" w:cstheme="minorHAnsi"/>
          <w:color w:val="000000"/>
          <w:sz w:val="24"/>
          <w:szCs w:val="24"/>
          <w:shd w:val="clear" w:color="auto" w:fill="FFFFFF"/>
        </w:rPr>
        <w:t xml:space="preserve">are </w:t>
      </w:r>
      <w:r w:rsidR="00B57C08" w:rsidRPr="009A0540">
        <w:rPr>
          <w:rFonts w:ascii="Book Antiqua" w:hAnsi="Book Antiqua" w:cstheme="minorHAnsi"/>
          <w:color w:val="000000"/>
          <w:sz w:val="24"/>
          <w:szCs w:val="24"/>
          <w:shd w:val="clear" w:color="auto" w:fill="FFFFFF"/>
        </w:rPr>
        <w:t>susceptible to malabsorption</w:t>
      </w:r>
      <w:r w:rsidR="00172EB3" w:rsidRPr="009A0540">
        <w:rPr>
          <w:rFonts w:ascii="Book Antiqua" w:hAnsi="Book Antiqua" w:cstheme="minorHAnsi"/>
          <w:color w:val="000000"/>
          <w:sz w:val="24"/>
          <w:szCs w:val="24"/>
          <w:shd w:val="clear" w:color="auto" w:fill="FFFFFF"/>
        </w:rPr>
        <w:t xml:space="preserve"> of fat soluble vitamins</w:t>
      </w:r>
      <w:r w:rsidR="00B57C08" w:rsidRPr="009A0540">
        <w:rPr>
          <w:rFonts w:ascii="Book Antiqua" w:hAnsi="Book Antiqua" w:cstheme="minorHAnsi"/>
          <w:color w:val="000000"/>
          <w:sz w:val="24"/>
          <w:szCs w:val="24"/>
          <w:shd w:val="clear" w:color="auto" w:fill="FFFFFF"/>
        </w:rPr>
        <w:t xml:space="preserve"> in EPI</w:t>
      </w:r>
      <w:r w:rsidR="00F93B84" w:rsidRPr="009A0540">
        <w:rPr>
          <w:rFonts w:ascii="Book Antiqua" w:hAnsi="Book Antiqua" w:cstheme="minorHAnsi"/>
          <w:color w:val="000000"/>
          <w:sz w:val="24"/>
          <w:szCs w:val="24"/>
          <w:shd w:val="clear" w:color="auto" w:fill="FFFFFF"/>
        </w:rPr>
        <w:t xml:space="preserve">. However, studies to date have not consistently shown an association </w:t>
      </w:r>
      <w:r w:rsidR="000C34C9" w:rsidRPr="009A0540">
        <w:rPr>
          <w:rFonts w:ascii="Book Antiqua" w:hAnsi="Book Antiqua" w:cstheme="minorHAnsi"/>
          <w:color w:val="000000"/>
          <w:sz w:val="24"/>
          <w:szCs w:val="24"/>
          <w:shd w:val="clear" w:color="auto" w:fill="FFFFFF"/>
        </w:rPr>
        <w:t xml:space="preserve">between vitamin D and </w:t>
      </w:r>
      <w:r w:rsidR="00F93B84" w:rsidRPr="009A0540">
        <w:rPr>
          <w:rFonts w:ascii="Book Antiqua" w:hAnsi="Book Antiqua" w:cstheme="minorHAnsi"/>
          <w:color w:val="000000"/>
          <w:sz w:val="24"/>
          <w:szCs w:val="24"/>
          <w:shd w:val="clear" w:color="auto" w:fill="FFFFFF"/>
        </w:rPr>
        <w:t xml:space="preserve">low BMD or </w:t>
      </w:r>
      <w:r w:rsidR="00B57C08" w:rsidRPr="009A0540">
        <w:rPr>
          <w:rFonts w:ascii="Book Antiqua" w:hAnsi="Book Antiqua" w:cstheme="minorHAnsi"/>
          <w:color w:val="000000"/>
          <w:sz w:val="24"/>
          <w:szCs w:val="24"/>
          <w:shd w:val="clear" w:color="auto" w:fill="FFFFFF"/>
        </w:rPr>
        <w:t xml:space="preserve">as a predictor of bone </w:t>
      </w:r>
      <w:proofErr w:type="gramStart"/>
      <w:r w:rsidR="00B57C08" w:rsidRPr="009A0540">
        <w:rPr>
          <w:rFonts w:ascii="Book Antiqua" w:hAnsi="Book Antiqua" w:cstheme="minorHAnsi"/>
          <w:color w:val="000000"/>
          <w:sz w:val="24"/>
          <w:szCs w:val="24"/>
          <w:shd w:val="clear" w:color="auto" w:fill="FFFFFF"/>
        </w:rPr>
        <w:t>disease</w:t>
      </w:r>
      <w:r w:rsidR="00DB29F2" w:rsidRPr="009A0540">
        <w:rPr>
          <w:rFonts w:ascii="Book Antiqua" w:hAnsi="Book Antiqua" w:cstheme="minorHAnsi"/>
          <w:color w:val="000000"/>
          <w:sz w:val="24"/>
          <w:szCs w:val="24"/>
          <w:shd w:val="clear" w:color="auto" w:fill="FFFFFF"/>
          <w:vertAlign w:val="superscript"/>
        </w:rPr>
        <w:t>[</w:t>
      </w:r>
      <w:proofErr w:type="gramEnd"/>
      <w:r w:rsidR="00B71379" w:rsidRPr="009A0540">
        <w:rPr>
          <w:rFonts w:ascii="Book Antiqua" w:hAnsi="Book Antiqua" w:cstheme="minorHAnsi"/>
          <w:color w:val="000000"/>
          <w:sz w:val="24"/>
          <w:szCs w:val="24"/>
          <w:shd w:val="clear" w:color="auto" w:fill="FFFFFF"/>
          <w:vertAlign w:val="superscript"/>
        </w:rPr>
        <w:t>13,</w:t>
      </w:r>
      <w:r w:rsidR="00DB29F2" w:rsidRPr="009A0540">
        <w:rPr>
          <w:rFonts w:ascii="Book Antiqua" w:hAnsi="Book Antiqua" w:cstheme="minorHAnsi"/>
          <w:color w:val="000000"/>
          <w:sz w:val="24"/>
          <w:szCs w:val="24"/>
          <w:shd w:val="clear" w:color="auto" w:fill="FFFFFF"/>
          <w:vertAlign w:val="superscript"/>
        </w:rPr>
        <w:t>27,28-</w:t>
      </w:r>
      <w:r w:rsidR="00357EF7" w:rsidRPr="009A0540">
        <w:rPr>
          <w:rFonts w:ascii="Book Antiqua" w:hAnsi="Book Antiqua" w:cstheme="minorHAnsi"/>
          <w:color w:val="000000"/>
          <w:sz w:val="24"/>
          <w:szCs w:val="24"/>
          <w:shd w:val="clear" w:color="auto" w:fill="FFFFFF"/>
          <w:vertAlign w:val="superscript"/>
        </w:rPr>
        <w:t>29</w:t>
      </w:r>
      <w:r w:rsidR="00DB29F2" w:rsidRPr="009A0540">
        <w:rPr>
          <w:rFonts w:ascii="Book Antiqua" w:hAnsi="Book Antiqua" w:cstheme="minorHAnsi"/>
          <w:color w:val="000000"/>
          <w:sz w:val="24"/>
          <w:szCs w:val="24"/>
          <w:shd w:val="clear" w:color="auto" w:fill="FFFFFF"/>
          <w:vertAlign w:val="superscript"/>
        </w:rPr>
        <w:t>]</w:t>
      </w:r>
      <w:r w:rsidR="00B57C08" w:rsidRPr="009A0540">
        <w:rPr>
          <w:rFonts w:ascii="Book Antiqua" w:hAnsi="Book Antiqua" w:cstheme="minorHAnsi"/>
          <w:color w:val="000000"/>
          <w:sz w:val="24"/>
          <w:szCs w:val="24"/>
          <w:shd w:val="clear" w:color="auto" w:fill="FFFFFF"/>
        </w:rPr>
        <w:t xml:space="preserve">. </w:t>
      </w:r>
      <w:r w:rsidR="000C34C9" w:rsidRPr="009A0540">
        <w:rPr>
          <w:rFonts w:ascii="Book Antiqua" w:hAnsi="Book Antiqua" w:cstheme="minorHAnsi"/>
          <w:color w:val="000000"/>
          <w:sz w:val="24"/>
          <w:szCs w:val="24"/>
          <w:shd w:val="clear" w:color="auto" w:fill="FFFFFF"/>
        </w:rPr>
        <w:t>In one</w:t>
      </w:r>
      <w:r w:rsidR="008A0B93" w:rsidRPr="009A0540">
        <w:rPr>
          <w:rFonts w:ascii="Book Antiqua" w:hAnsi="Book Antiqua" w:cstheme="minorHAnsi"/>
          <w:color w:val="000000"/>
          <w:sz w:val="24"/>
          <w:szCs w:val="24"/>
          <w:shd w:val="clear" w:color="auto" w:fill="FFFFFF"/>
        </w:rPr>
        <w:t xml:space="preserve"> meta-analysis of </w:t>
      </w:r>
      <w:r w:rsidR="00943598" w:rsidRPr="009A0540">
        <w:rPr>
          <w:rFonts w:ascii="Book Antiqua" w:hAnsi="Book Antiqua" w:cstheme="minorHAnsi"/>
          <w:color w:val="000000"/>
          <w:sz w:val="24"/>
          <w:szCs w:val="24"/>
          <w:shd w:val="clear" w:color="auto" w:fill="FFFFFF"/>
        </w:rPr>
        <w:t xml:space="preserve">nine </w:t>
      </w:r>
      <w:r w:rsidR="008A0B93" w:rsidRPr="009A0540">
        <w:rPr>
          <w:rFonts w:ascii="Book Antiqua" w:hAnsi="Book Antiqua" w:cstheme="minorHAnsi"/>
          <w:color w:val="000000"/>
          <w:sz w:val="24"/>
          <w:szCs w:val="24"/>
          <w:shd w:val="clear" w:color="auto" w:fill="FFFFFF"/>
        </w:rPr>
        <w:t xml:space="preserve">studies, </w:t>
      </w:r>
      <w:proofErr w:type="spellStart"/>
      <w:r w:rsidR="000C34C9" w:rsidRPr="009A0540">
        <w:rPr>
          <w:rFonts w:ascii="Book Antiqua" w:hAnsi="Book Antiqua" w:cstheme="minorHAnsi"/>
          <w:color w:val="000000"/>
          <w:sz w:val="24"/>
          <w:szCs w:val="24"/>
          <w:shd w:val="clear" w:color="auto" w:fill="FFFFFF"/>
        </w:rPr>
        <w:t>Hoogenbo</w:t>
      </w:r>
      <w:r w:rsidR="0055523A" w:rsidRPr="009A0540">
        <w:rPr>
          <w:rFonts w:ascii="Book Antiqua" w:hAnsi="Book Antiqua" w:cstheme="minorHAnsi"/>
          <w:color w:val="000000"/>
          <w:sz w:val="24"/>
          <w:szCs w:val="24"/>
          <w:shd w:val="clear" w:color="auto" w:fill="FFFFFF"/>
        </w:rPr>
        <w:t>o</w:t>
      </w:r>
      <w:r w:rsidR="000C34C9" w:rsidRPr="009A0540">
        <w:rPr>
          <w:rFonts w:ascii="Book Antiqua" w:hAnsi="Book Antiqua" w:cstheme="minorHAnsi"/>
          <w:color w:val="000000"/>
          <w:sz w:val="24"/>
          <w:szCs w:val="24"/>
          <w:shd w:val="clear" w:color="auto" w:fill="FFFFFF"/>
        </w:rPr>
        <w:t>m</w:t>
      </w:r>
      <w:proofErr w:type="spellEnd"/>
      <w:r w:rsidR="000C34C9" w:rsidRPr="009A0540">
        <w:rPr>
          <w:rFonts w:ascii="Book Antiqua" w:hAnsi="Book Antiqua" w:cstheme="minorHAnsi"/>
          <w:color w:val="000000"/>
          <w:sz w:val="24"/>
          <w:szCs w:val="24"/>
          <w:shd w:val="clear" w:color="auto" w:fill="FFFFFF"/>
        </w:rPr>
        <w:t xml:space="preserve"> </w:t>
      </w:r>
      <w:r w:rsidR="000C34C9" w:rsidRPr="009A0540">
        <w:rPr>
          <w:rFonts w:ascii="Book Antiqua" w:hAnsi="Book Antiqua" w:cstheme="minorHAnsi"/>
          <w:i/>
          <w:iCs/>
          <w:color w:val="000000"/>
          <w:sz w:val="24"/>
          <w:szCs w:val="24"/>
          <w:shd w:val="clear" w:color="auto" w:fill="FFFFFF"/>
        </w:rPr>
        <w:t>et al</w:t>
      </w:r>
      <w:r w:rsidR="006276FC" w:rsidRPr="009A0540">
        <w:rPr>
          <w:rFonts w:ascii="Book Antiqua" w:hAnsi="Book Antiqua" w:cstheme="minorHAnsi"/>
          <w:color w:val="000000"/>
          <w:sz w:val="24"/>
          <w:szCs w:val="24"/>
          <w:shd w:val="clear" w:color="auto" w:fill="FFFFFF"/>
          <w:vertAlign w:val="superscript"/>
        </w:rPr>
        <w:t>[38]</w:t>
      </w:r>
      <w:r w:rsidR="000C34C9" w:rsidRPr="009A0540">
        <w:rPr>
          <w:rFonts w:ascii="Book Antiqua" w:hAnsi="Book Antiqua" w:cstheme="minorHAnsi"/>
          <w:color w:val="000000"/>
          <w:sz w:val="24"/>
          <w:szCs w:val="24"/>
          <w:shd w:val="clear" w:color="auto" w:fill="FFFFFF"/>
        </w:rPr>
        <w:t xml:space="preserve"> </w:t>
      </w:r>
      <w:r w:rsidR="008A0B93" w:rsidRPr="009A0540">
        <w:rPr>
          <w:rFonts w:ascii="Book Antiqua" w:hAnsi="Book Antiqua" w:cstheme="minorHAnsi"/>
          <w:color w:val="000000"/>
          <w:sz w:val="24"/>
          <w:szCs w:val="24"/>
          <w:shd w:val="clear" w:color="auto" w:fill="FFFFFF"/>
        </w:rPr>
        <w:t xml:space="preserve">showed that while the pooled prevalence of vitamin D deficiency </w:t>
      </w:r>
      <w:r w:rsidR="00943598" w:rsidRPr="009A0540">
        <w:rPr>
          <w:rFonts w:ascii="Book Antiqua" w:hAnsi="Book Antiqua" w:cstheme="minorHAnsi"/>
          <w:color w:val="000000"/>
          <w:sz w:val="24"/>
          <w:szCs w:val="24"/>
          <w:shd w:val="clear" w:color="auto" w:fill="FFFFFF"/>
        </w:rPr>
        <w:t>in C</w:t>
      </w:r>
      <w:r w:rsidR="00275BC0" w:rsidRPr="009A0540">
        <w:rPr>
          <w:rFonts w:ascii="Book Antiqua" w:hAnsi="Book Antiqua" w:cstheme="minorHAnsi"/>
          <w:color w:val="000000"/>
          <w:sz w:val="24"/>
          <w:szCs w:val="24"/>
          <w:shd w:val="clear" w:color="auto" w:fill="FFFFFF"/>
        </w:rPr>
        <w:t>P</w:t>
      </w:r>
      <w:r w:rsidR="00943598" w:rsidRPr="009A0540">
        <w:rPr>
          <w:rFonts w:ascii="Book Antiqua" w:hAnsi="Book Antiqua" w:cstheme="minorHAnsi"/>
          <w:color w:val="000000"/>
          <w:sz w:val="24"/>
          <w:szCs w:val="24"/>
          <w:shd w:val="clear" w:color="auto" w:fill="FFFFFF"/>
        </w:rPr>
        <w:t xml:space="preserve"> patients </w:t>
      </w:r>
      <w:r w:rsidR="008A0B93" w:rsidRPr="009A0540">
        <w:rPr>
          <w:rFonts w:ascii="Book Antiqua" w:hAnsi="Book Antiqua" w:cstheme="minorHAnsi"/>
          <w:color w:val="000000"/>
          <w:sz w:val="24"/>
          <w:szCs w:val="24"/>
          <w:shd w:val="clear" w:color="auto" w:fill="FFFFFF"/>
        </w:rPr>
        <w:t>was 65%, it was not significantly different to healthy controls, with an odd</w:t>
      </w:r>
      <w:r w:rsidR="003B049B" w:rsidRPr="009A0540">
        <w:rPr>
          <w:rFonts w:ascii="Book Antiqua" w:hAnsi="Book Antiqua" w:cstheme="minorHAnsi"/>
          <w:color w:val="000000"/>
          <w:sz w:val="24"/>
          <w:szCs w:val="24"/>
          <w:shd w:val="clear" w:color="auto" w:fill="FFFFFF"/>
        </w:rPr>
        <w:t>s</w:t>
      </w:r>
      <w:r w:rsidR="008A0B93" w:rsidRPr="009A0540">
        <w:rPr>
          <w:rFonts w:ascii="Book Antiqua" w:hAnsi="Book Antiqua" w:cstheme="minorHAnsi"/>
          <w:color w:val="000000"/>
          <w:sz w:val="24"/>
          <w:szCs w:val="24"/>
          <w:shd w:val="clear" w:color="auto" w:fill="FFFFFF"/>
        </w:rPr>
        <w:t xml:space="preserve"> ratio</w:t>
      </w:r>
      <w:r w:rsidR="001C72AB" w:rsidRPr="009A0540">
        <w:rPr>
          <w:rFonts w:ascii="Book Antiqua" w:hAnsi="Book Antiqua" w:cstheme="minorHAnsi"/>
          <w:color w:val="000000"/>
          <w:sz w:val="24"/>
          <w:szCs w:val="24"/>
          <w:shd w:val="clear" w:color="auto" w:fill="FFFFFF"/>
        </w:rPr>
        <w:t xml:space="preserve"> of</w:t>
      </w:r>
      <w:r w:rsidR="008A0B93" w:rsidRPr="009A0540">
        <w:rPr>
          <w:rFonts w:ascii="Book Antiqua" w:hAnsi="Book Antiqua" w:cstheme="minorHAnsi"/>
          <w:color w:val="000000"/>
          <w:sz w:val="24"/>
          <w:szCs w:val="24"/>
          <w:shd w:val="clear" w:color="auto" w:fill="FFFFFF"/>
        </w:rPr>
        <w:t xml:space="preserve"> 1.14 (0.70-1.85</w:t>
      </w:r>
      <w:r w:rsidR="001C72AB" w:rsidRPr="009A0540">
        <w:rPr>
          <w:rFonts w:ascii="Book Antiqua" w:hAnsi="Book Antiqua" w:cstheme="minorHAnsi"/>
          <w:color w:val="000000"/>
          <w:sz w:val="24"/>
          <w:szCs w:val="24"/>
          <w:shd w:val="clear" w:color="auto" w:fill="FFFFFF"/>
        </w:rPr>
        <w:t xml:space="preserve">, </w:t>
      </w:r>
      <w:r w:rsidR="006276FC" w:rsidRPr="009A0540">
        <w:rPr>
          <w:rFonts w:ascii="Book Antiqua" w:hAnsi="Book Antiqua" w:cstheme="minorHAnsi"/>
          <w:i/>
          <w:iCs/>
          <w:color w:val="000000"/>
          <w:sz w:val="24"/>
          <w:szCs w:val="24"/>
          <w:shd w:val="clear" w:color="auto" w:fill="FFFFFF"/>
        </w:rPr>
        <w:t>P</w:t>
      </w:r>
      <w:r w:rsidR="006276FC" w:rsidRPr="009A0540">
        <w:rPr>
          <w:rFonts w:ascii="Book Antiqua" w:hAnsi="Book Antiqua" w:cstheme="minorHAnsi"/>
          <w:color w:val="000000"/>
          <w:sz w:val="24"/>
          <w:szCs w:val="24"/>
          <w:shd w:val="clear" w:color="auto" w:fill="FFFFFF"/>
        </w:rPr>
        <w:t xml:space="preserve"> </w:t>
      </w:r>
      <w:r w:rsidR="008A0B93" w:rsidRPr="009A0540">
        <w:rPr>
          <w:rFonts w:ascii="Book Antiqua" w:hAnsi="Book Antiqua" w:cstheme="minorHAnsi"/>
          <w:color w:val="000000"/>
          <w:sz w:val="24"/>
          <w:szCs w:val="24"/>
          <w:shd w:val="clear" w:color="auto" w:fill="FFFFFF"/>
        </w:rPr>
        <w:t>&gt;</w:t>
      </w:r>
      <w:r w:rsidR="006276FC" w:rsidRPr="009A0540">
        <w:rPr>
          <w:rFonts w:ascii="Book Antiqua" w:hAnsi="Book Antiqua" w:cstheme="minorHAnsi"/>
          <w:color w:val="000000"/>
          <w:sz w:val="24"/>
          <w:szCs w:val="24"/>
          <w:shd w:val="clear" w:color="auto" w:fill="FFFFFF"/>
        </w:rPr>
        <w:t xml:space="preserve"> </w:t>
      </w:r>
      <w:r w:rsidR="008A0B93" w:rsidRPr="009A0540">
        <w:rPr>
          <w:rFonts w:ascii="Book Antiqua" w:hAnsi="Book Antiqua" w:cstheme="minorHAnsi"/>
          <w:color w:val="000000"/>
          <w:sz w:val="24"/>
          <w:szCs w:val="24"/>
          <w:shd w:val="clear" w:color="auto" w:fill="FFFFFF"/>
        </w:rPr>
        <w:t>0.05)</w:t>
      </w:r>
      <w:r w:rsidR="003B049B" w:rsidRPr="009A0540">
        <w:rPr>
          <w:rFonts w:ascii="Book Antiqua" w:hAnsi="Book Antiqua" w:cstheme="minorHAnsi"/>
          <w:color w:val="000000"/>
          <w:sz w:val="24"/>
          <w:szCs w:val="24"/>
          <w:shd w:val="clear" w:color="auto" w:fill="FFFFFF"/>
        </w:rPr>
        <w:t xml:space="preserve">. </w:t>
      </w:r>
      <w:r w:rsidR="000C34C9" w:rsidRPr="009A0540">
        <w:rPr>
          <w:rFonts w:ascii="Book Antiqua" w:hAnsi="Book Antiqua" w:cstheme="minorHAnsi"/>
          <w:color w:val="000000"/>
          <w:sz w:val="24"/>
          <w:szCs w:val="24"/>
          <w:shd w:val="clear" w:color="auto" w:fill="FFFFFF"/>
        </w:rPr>
        <w:t xml:space="preserve">Conversely, </w:t>
      </w:r>
      <w:r w:rsidR="00480105" w:rsidRPr="009A0540">
        <w:rPr>
          <w:rFonts w:ascii="Book Antiqua" w:hAnsi="Book Antiqua" w:cstheme="minorHAnsi"/>
          <w:color w:val="000000"/>
          <w:sz w:val="24"/>
          <w:szCs w:val="24"/>
          <w:shd w:val="clear" w:color="auto" w:fill="FFFFFF"/>
        </w:rPr>
        <w:t xml:space="preserve">Duggan </w:t>
      </w:r>
      <w:r w:rsidR="00480105" w:rsidRPr="009A0540">
        <w:rPr>
          <w:rFonts w:ascii="Book Antiqua" w:hAnsi="Book Antiqua" w:cstheme="minorHAnsi"/>
          <w:i/>
          <w:iCs/>
          <w:color w:val="000000"/>
          <w:sz w:val="24"/>
          <w:szCs w:val="24"/>
          <w:shd w:val="clear" w:color="auto" w:fill="FFFFFF"/>
        </w:rPr>
        <w:t xml:space="preserve">et </w:t>
      </w:r>
      <w:proofErr w:type="gramStart"/>
      <w:r w:rsidR="00480105" w:rsidRPr="009A0540">
        <w:rPr>
          <w:rFonts w:ascii="Book Antiqua" w:hAnsi="Book Antiqua" w:cstheme="minorHAnsi"/>
          <w:i/>
          <w:iCs/>
          <w:color w:val="000000"/>
          <w:sz w:val="24"/>
          <w:szCs w:val="24"/>
          <w:shd w:val="clear" w:color="auto" w:fill="FFFFFF"/>
        </w:rPr>
        <w:t>al</w:t>
      </w:r>
      <w:r w:rsidR="006276FC" w:rsidRPr="009A0540">
        <w:rPr>
          <w:rFonts w:ascii="Book Antiqua" w:hAnsi="Book Antiqua" w:cstheme="minorHAnsi"/>
          <w:color w:val="000000"/>
          <w:sz w:val="24"/>
          <w:szCs w:val="24"/>
          <w:shd w:val="clear" w:color="auto" w:fill="FFFFFF"/>
          <w:vertAlign w:val="superscript"/>
        </w:rPr>
        <w:t>[</w:t>
      </w:r>
      <w:proofErr w:type="gramEnd"/>
      <w:r w:rsidR="006276FC" w:rsidRPr="009A0540">
        <w:rPr>
          <w:rFonts w:ascii="Book Antiqua" w:hAnsi="Book Antiqua" w:cstheme="minorHAnsi"/>
          <w:color w:val="000000"/>
          <w:sz w:val="24"/>
          <w:szCs w:val="24"/>
          <w:shd w:val="clear" w:color="auto" w:fill="FFFFFF"/>
          <w:vertAlign w:val="superscript"/>
        </w:rPr>
        <w:t>21]</w:t>
      </w:r>
      <w:r w:rsidR="00480105" w:rsidRPr="009A0540">
        <w:rPr>
          <w:rFonts w:ascii="Book Antiqua" w:hAnsi="Book Antiqua" w:cstheme="minorHAnsi"/>
          <w:color w:val="000000"/>
          <w:sz w:val="24"/>
          <w:szCs w:val="24"/>
          <w:shd w:val="clear" w:color="auto" w:fill="FFFFFF"/>
        </w:rPr>
        <w:t xml:space="preserve">, </w:t>
      </w:r>
      <w:r w:rsidR="000C34C9" w:rsidRPr="009A0540">
        <w:rPr>
          <w:rFonts w:ascii="Book Antiqua" w:hAnsi="Book Antiqua" w:cstheme="minorHAnsi"/>
          <w:color w:val="000000"/>
          <w:sz w:val="24"/>
          <w:szCs w:val="24"/>
          <w:shd w:val="clear" w:color="auto" w:fill="FFFFFF"/>
        </w:rPr>
        <w:t xml:space="preserve">demonstrated </w:t>
      </w:r>
      <w:r w:rsidR="00E67D7F" w:rsidRPr="009A0540">
        <w:rPr>
          <w:rFonts w:ascii="Book Antiqua" w:hAnsi="Book Antiqua" w:cstheme="minorHAnsi"/>
          <w:color w:val="000000"/>
          <w:sz w:val="24"/>
          <w:szCs w:val="24"/>
          <w:shd w:val="clear" w:color="auto" w:fill="FFFFFF"/>
        </w:rPr>
        <w:t xml:space="preserve">a higher prevalence of </w:t>
      </w:r>
      <w:r w:rsidR="007434AF" w:rsidRPr="009A0540">
        <w:rPr>
          <w:rFonts w:ascii="Book Antiqua" w:hAnsi="Book Antiqua" w:cstheme="minorHAnsi"/>
          <w:color w:val="000000"/>
          <w:sz w:val="24"/>
          <w:szCs w:val="24"/>
          <w:shd w:val="clear" w:color="auto" w:fill="FFFFFF"/>
        </w:rPr>
        <w:t>v</w:t>
      </w:r>
      <w:r w:rsidR="00E67D7F" w:rsidRPr="009A0540">
        <w:rPr>
          <w:rFonts w:ascii="Book Antiqua" w:hAnsi="Book Antiqua" w:cstheme="minorHAnsi"/>
          <w:color w:val="000000"/>
          <w:sz w:val="24"/>
          <w:szCs w:val="24"/>
          <w:shd w:val="clear" w:color="auto" w:fill="FFFFFF"/>
        </w:rPr>
        <w:t>itamin D deficiency in CP compared to controls (</w:t>
      </w:r>
      <w:r w:rsidR="006276FC" w:rsidRPr="009A0540">
        <w:rPr>
          <w:rFonts w:ascii="Book Antiqua" w:hAnsi="Book Antiqua" w:cstheme="minorHAnsi"/>
          <w:i/>
          <w:iCs/>
          <w:color w:val="000000"/>
          <w:sz w:val="24"/>
          <w:szCs w:val="24"/>
          <w:shd w:val="clear" w:color="auto" w:fill="FFFFFF"/>
        </w:rPr>
        <w:t>P</w:t>
      </w:r>
      <w:r w:rsidR="006276FC" w:rsidRPr="009A0540">
        <w:rPr>
          <w:rFonts w:ascii="Book Antiqua" w:hAnsi="Book Antiqua" w:cstheme="minorHAnsi"/>
          <w:color w:val="000000"/>
          <w:sz w:val="24"/>
          <w:szCs w:val="24"/>
          <w:shd w:val="clear" w:color="auto" w:fill="FFFFFF"/>
        </w:rPr>
        <w:t xml:space="preserve"> </w:t>
      </w:r>
      <w:r w:rsidR="00E67D7F" w:rsidRPr="009A0540">
        <w:rPr>
          <w:rFonts w:ascii="Book Antiqua" w:hAnsi="Book Antiqua" w:cstheme="minorHAnsi"/>
          <w:color w:val="000000"/>
          <w:sz w:val="24"/>
          <w:szCs w:val="24"/>
          <w:shd w:val="clear" w:color="auto" w:fill="FFFFFF"/>
        </w:rPr>
        <w:t>=</w:t>
      </w:r>
      <w:r w:rsidR="006276FC" w:rsidRPr="009A0540">
        <w:rPr>
          <w:rFonts w:ascii="Book Antiqua" w:hAnsi="Book Antiqua" w:cstheme="minorHAnsi"/>
          <w:color w:val="000000"/>
          <w:sz w:val="24"/>
          <w:szCs w:val="24"/>
          <w:shd w:val="clear" w:color="auto" w:fill="FFFFFF"/>
        </w:rPr>
        <w:t xml:space="preserve"> </w:t>
      </w:r>
      <w:r w:rsidR="00E67D7F" w:rsidRPr="009A0540">
        <w:rPr>
          <w:rFonts w:ascii="Book Antiqua" w:hAnsi="Book Antiqua" w:cstheme="minorHAnsi"/>
          <w:color w:val="000000"/>
          <w:sz w:val="24"/>
          <w:szCs w:val="24"/>
          <w:shd w:val="clear" w:color="auto" w:fill="FFFFFF"/>
        </w:rPr>
        <w:t>0.026)</w:t>
      </w:r>
      <w:r w:rsidR="007434AF" w:rsidRPr="009A0540">
        <w:rPr>
          <w:rFonts w:ascii="Book Antiqua" w:hAnsi="Book Antiqua" w:cstheme="minorHAnsi"/>
          <w:color w:val="000000"/>
          <w:sz w:val="24"/>
          <w:szCs w:val="24"/>
          <w:shd w:val="clear" w:color="auto" w:fill="FFFFFF"/>
        </w:rPr>
        <w:t xml:space="preserve">, </w:t>
      </w:r>
      <w:r w:rsidR="000C34C9" w:rsidRPr="009A0540">
        <w:rPr>
          <w:rFonts w:ascii="Book Antiqua" w:hAnsi="Book Antiqua" w:cstheme="minorHAnsi"/>
          <w:color w:val="000000"/>
          <w:sz w:val="24"/>
          <w:szCs w:val="24"/>
          <w:shd w:val="clear" w:color="auto" w:fill="FFFFFF"/>
        </w:rPr>
        <w:t xml:space="preserve">which </w:t>
      </w:r>
      <w:r w:rsidR="007434AF" w:rsidRPr="009A0540">
        <w:rPr>
          <w:rFonts w:ascii="Book Antiqua" w:hAnsi="Book Antiqua" w:cstheme="minorHAnsi"/>
          <w:color w:val="000000"/>
          <w:sz w:val="24"/>
          <w:szCs w:val="24"/>
          <w:shd w:val="clear" w:color="auto" w:fill="FFFFFF"/>
        </w:rPr>
        <w:t>independently predict</w:t>
      </w:r>
      <w:r w:rsidR="000C34C9" w:rsidRPr="009A0540">
        <w:rPr>
          <w:rFonts w:ascii="Book Antiqua" w:hAnsi="Book Antiqua" w:cstheme="minorHAnsi"/>
          <w:color w:val="000000"/>
          <w:sz w:val="24"/>
          <w:szCs w:val="24"/>
          <w:shd w:val="clear" w:color="auto" w:fill="FFFFFF"/>
        </w:rPr>
        <w:t>ed</w:t>
      </w:r>
      <w:r w:rsidR="00321DC9" w:rsidRPr="009A0540">
        <w:rPr>
          <w:rFonts w:ascii="Book Antiqua" w:hAnsi="Book Antiqua" w:cstheme="minorHAnsi"/>
          <w:color w:val="000000"/>
          <w:sz w:val="24"/>
          <w:szCs w:val="24"/>
          <w:shd w:val="clear" w:color="auto" w:fill="FFFFFF"/>
        </w:rPr>
        <w:t xml:space="preserve"> </w:t>
      </w:r>
      <w:r w:rsidR="007434AF" w:rsidRPr="009A0540">
        <w:rPr>
          <w:rFonts w:ascii="Book Antiqua" w:hAnsi="Book Antiqua" w:cstheme="minorHAnsi"/>
          <w:color w:val="000000"/>
          <w:sz w:val="24"/>
          <w:szCs w:val="24"/>
          <w:shd w:val="clear" w:color="auto" w:fill="FFFFFF"/>
        </w:rPr>
        <w:t xml:space="preserve">BMD. </w:t>
      </w:r>
      <w:r w:rsidR="003A6E92" w:rsidRPr="009A0540">
        <w:rPr>
          <w:rFonts w:ascii="Book Antiqua" w:hAnsi="Book Antiqua" w:cstheme="minorHAnsi"/>
          <w:color w:val="000000"/>
          <w:sz w:val="24"/>
          <w:szCs w:val="24"/>
          <w:shd w:val="clear" w:color="auto" w:fill="FFFFFF"/>
        </w:rPr>
        <w:t xml:space="preserve">This </w:t>
      </w:r>
      <w:r w:rsidR="00943598" w:rsidRPr="009A0540">
        <w:rPr>
          <w:rFonts w:ascii="Book Antiqua" w:hAnsi="Book Antiqua" w:cstheme="minorHAnsi"/>
          <w:color w:val="000000"/>
          <w:sz w:val="24"/>
          <w:szCs w:val="24"/>
          <w:shd w:val="clear" w:color="auto" w:fill="FFFFFF"/>
        </w:rPr>
        <w:t>finding was noted</w:t>
      </w:r>
      <w:r w:rsidR="003A6E92" w:rsidRPr="009A0540">
        <w:rPr>
          <w:rFonts w:ascii="Book Antiqua" w:hAnsi="Book Antiqua" w:cstheme="minorHAnsi"/>
          <w:color w:val="000000"/>
          <w:sz w:val="24"/>
          <w:szCs w:val="24"/>
          <w:shd w:val="clear" w:color="auto" w:fill="FFFFFF"/>
        </w:rPr>
        <w:t xml:space="preserve"> in the setting of a strong association with smoking and chronic inflammation, which could suggest that vitamin D deficiency may serve as a co</w:t>
      </w:r>
      <w:r w:rsidR="00DB29F2" w:rsidRPr="009A0540">
        <w:rPr>
          <w:rFonts w:ascii="Book Antiqua" w:hAnsi="Book Antiqua" w:cstheme="minorHAnsi"/>
          <w:color w:val="000000"/>
          <w:sz w:val="24"/>
          <w:szCs w:val="24"/>
          <w:shd w:val="clear" w:color="auto" w:fill="FFFFFF"/>
        </w:rPr>
        <w:t>-</w:t>
      </w:r>
      <w:r w:rsidR="003A6E92" w:rsidRPr="009A0540">
        <w:rPr>
          <w:rFonts w:ascii="Book Antiqua" w:hAnsi="Book Antiqua" w:cstheme="minorHAnsi"/>
          <w:color w:val="000000"/>
          <w:sz w:val="24"/>
          <w:szCs w:val="24"/>
          <w:shd w:val="clear" w:color="auto" w:fill="FFFFFF"/>
        </w:rPr>
        <w:t xml:space="preserve">factor for developing bone disease. </w:t>
      </w:r>
      <w:r w:rsidR="000C34C9" w:rsidRPr="009A0540">
        <w:rPr>
          <w:rFonts w:ascii="Book Antiqua" w:hAnsi="Book Antiqua" w:cstheme="minorHAnsi"/>
          <w:color w:val="000000"/>
          <w:sz w:val="24"/>
          <w:szCs w:val="24"/>
          <w:shd w:val="clear" w:color="auto" w:fill="FFFFFF"/>
        </w:rPr>
        <w:t>Thus</w:t>
      </w:r>
      <w:r w:rsidR="00321DC9" w:rsidRPr="009A0540">
        <w:rPr>
          <w:rFonts w:ascii="Book Antiqua" w:hAnsi="Book Antiqua" w:cstheme="minorHAnsi"/>
          <w:color w:val="000000"/>
          <w:sz w:val="24"/>
          <w:szCs w:val="24"/>
          <w:shd w:val="clear" w:color="auto" w:fill="FFFFFF"/>
        </w:rPr>
        <w:t>,</w:t>
      </w:r>
      <w:r w:rsidR="000C34C9" w:rsidRPr="009A0540">
        <w:rPr>
          <w:rFonts w:ascii="Book Antiqua" w:hAnsi="Book Antiqua" w:cstheme="minorHAnsi"/>
          <w:color w:val="000000"/>
          <w:sz w:val="24"/>
          <w:szCs w:val="24"/>
          <w:shd w:val="clear" w:color="auto" w:fill="FFFFFF"/>
        </w:rPr>
        <w:t xml:space="preserve"> the </w:t>
      </w:r>
      <w:r w:rsidR="005D5AA1" w:rsidRPr="009A0540">
        <w:rPr>
          <w:rFonts w:ascii="Book Antiqua" w:hAnsi="Book Antiqua" w:cstheme="minorHAnsi"/>
          <w:color w:val="000000"/>
          <w:sz w:val="24"/>
          <w:szCs w:val="24"/>
          <w:shd w:val="clear" w:color="auto" w:fill="FFFFFF"/>
        </w:rPr>
        <w:t xml:space="preserve">true </w:t>
      </w:r>
      <w:r w:rsidR="000C34C9" w:rsidRPr="009A0540">
        <w:rPr>
          <w:rFonts w:ascii="Book Antiqua" w:hAnsi="Book Antiqua" w:cstheme="minorHAnsi"/>
          <w:color w:val="000000"/>
          <w:sz w:val="24"/>
          <w:szCs w:val="24"/>
          <w:shd w:val="clear" w:color="auto" w:fill="FFFFFF"/>
        </w:rPr>
        <w:t xml:space="preserve">utility of measuring vitamin D levels in </w:t>
      </w:r>
      <w:r w:rsidR="00346193" w:rsidRPr="009A0540">
        <w:rPr>
          <w:rFonts w:ascii="Book Antiqua" w:hAnsi="Book Antiqua" w:cstheme="minorHAnsi"/>
          <w:color w:val="000000"/>
          <w:sz w:val="24"/>
          <w:szCs w:val="24"/>
          <w:shd w:val="clear" w:color="auto" w:fill="FFFFFF"/>
        </w:rPr>
        <w:t>CP</w:t>
      </w:r>
      <w:r w:rsidR="000C34C9" w:rsidRPr="009A0540">
        <w:rPr>
          <w:rFonts w:ascii="Book Antiqua" w:hAnsi="Book Antiqua" w:cstheme="minorHAnsi"/>
          <w:color w:val="000000"/>
          <w:sz w:val="24"/>
          <w:szCs w:val="24"/>
          <w:shd w:val="clear" w:color="auto" w:fill="FFFFFF"/>
        </w:rPr>
        <w:t xml:space="preserve"> remains unclear. Further studies are needed to elucidate whether it accurately aids in the assessment of bone health in CP.</w:t>
      </w:r>
    </w:p>
    <w:p w14:paraId="4E2DCBAB" w14:textId="597A5F9D" w:rsidR="007434AF" w:rsidRPr="009A0540" w:rsidRDefault="007300F6" w:rsidP="005441EB">
      <w:pPr>
        <w:snapToGrid w:val="0"/>
        <w:spacing w:after="0" w:line="360" w:lineRule="auto"/>
        <w:ind w:firstLineChars="100" w:firstLine="240"/>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 xml:space="preserve">Vitamin K is another fat-soluble nutrient which plays </w:t>
      </w:r>
      <w:r w:rsidR="003D33E8" w:rsidRPr="009A0540">
        <w:rPr>
          <w:rFonts w:ascii="Book Antiqua" w:hAnsi="Book Antiqua" w:cstheme="minorHAnsi"/>
          <w:color w:val="000000"/>
          <w:sz w:val="24"/>
          <w:szCs w:val="24"/>
          <w:shd w:val="clear" w:color="auto" w:fill="FFFFFF"/>
        </w:rPr>
        <w:t xml:space="preserve">a </w:t>
      </w:r>
      <w:r w:rsidR="00B0052E" w:rsidRPr="009A0540">
        <w:rPr>
          <w:rFonts w:ascii="Book Antiqua" w:hAnsi="Book Antiqua" w:cstheme="minorHAnsi"/>
          <w:color w:val="000000"/>
          <w:sz w:val="24"/>
          <w:szCs w:val="24"/>
          <w:shd w:val="clear" w:color="auto" w:fill="FFFFFF"/>
        </w:rPr>
        <w:t xml:space="preserve">possible </w:t>
      </w:r>
      <w:r w:rsidRPr="009A0540">
        <w:rPr>
          <w:rFonts w:ascii="Book Antiqua" w:hAnsi="Book Antiqua" w:cstheme="minorHAnsi"/>
          <w:color w:val="000000"/>
          <w:sz w:val="24"/>
          <w:szCs w:val="24"/>
          <w:shd w:val="clear" w:color="auto" w:fill="FFFFFF"/>
        </w:rPr>
        <w:t xml:space="preserve">role in bone metabolism </w:t>
      </w:r>
      <w:r w:rsidR="003D33E8" w:rsidRPr="009A0540">
        <w:rPr>
          <w:rFonts w:ascii="Book Antiqua" w:hAnsi="Book Antiqua" w:cstheme="minorHAnsi"/>
          <w:color w:val="000000"/>
          <w:sz w:val="24"/>
          <w:szCs w:val="24"/>
          <w:shd w:val="clear" w:color="auto" w:fill="FFFFFF"/>
        </w:rPr>
        <w:t xml:space="preserve">as a cofactor in several mechanisms, including gamma-carboxylation of </w:t>
      </w:r>
      <w:proofErr w:type="spellStart"/>
      <w:r w:rsidR="003D33E8" w:rsidRPr="009A0540">
        <w:rPr>
          <w:rFonts w:ascii="Book Antiqua" w:hAnsi="Book Antiqua" w:cstheme="minorHAnsi"/>
          <w:color w:val="000000"/>
          <w:sz w:val="24"/>
          <w:szCs w:val="24"/>
          <w:shd w:val="clear" w:color="auto" w:fill="FFFFFF"/>
        </w:rPr>
        <w:t>osteocalcinin</w:t>
      </w:r>
      <w:proofErr w:type="spellEnd"/>
      <w:r w:rsidR="003D33E8" w:rsidRPr="009A0540">
        <w:rPr>
          <w:rFonts w:ascii="Book Antiqua" w:hAnsi="Book Antiqua" w:cstheme="minorHAnsi"/>
          <w:color w:val="000000"/>
          <w:sz w:val="24"/>
          <w:szCs w:val="24"/>
          <w:shd w:val="clear" w:color="auto" w:fill="FFFFFF"/>
        </w:rPr>
        <w:t xml:space="preserve">, inhibiting </w:t>
      </w:r>
      <w:proofErr w:type="spellStart"/>
      <w:r w:rsidR="003D33E8" w:rsidRPr="009A0540">
        <w:rPr>
          <w:rFonts w:ascii="Book Antiqua" w:hAnsi="Book Antiqua" w:cstheme="minorHAnsi"/>
          <w:color w:val="000000"/>
          <w:sz w:val="24"/>
          <w:szCs w:val="24"/>
          <w:shd w:val="clear" w:color="auto" w:fill="FFFFFF"/>
        </w:rPr>
        <w:t>osteoclastogenesis</w:t>
      </w:r>
      <w:proofErr w:type="spellEnd"/>
      <w:r w:rsidR="003D33E8" w:rsidRPr="009A0540">
        <w:rPr>
          <w:rFonts w:ascii="Book Antiqua" w:hAnsi="Book Antiqua" w:cstheme="minorHAnsi"/>
          <w:color w:val="000000"/>
          <w:sz w:val="24"/>
          <w:szCs w:val="24"/>
          <w:shd w:val="clear" w:color="auto" w:fill="FFFFFF"/>
        </w:rPr>
        <w:t xml:space="preserve"> and promoting </w:t>
      </w:r>
      <w:proofErr w:type="spellStart"/>
      <w:proofErr w:type="gramStart"/>
      <w:r w:rsidR="003D33E8" w:rsidRPr="009A0540">
        <w:rPr>
          <w:rFonts w:ascii="Book Antiqua" w:hAnsi="Book Antiqua" w:cstheme="minorHAnsi"/>
          <w:color w:val="000000"/>
          <w:sz w:val="24"/>
          <w:szCs w:val="24"/>
          <w:shd w:val="clear" w:color="auto" w:fill="FFFFFF"/>
        </w:rPr>
        <w:t>osteoblastosis</w:t>
      </w:r>
      <w:proofErr w:type="spellEnd"/>
      <w:r w:rsidR="00DB29F2" w:rsidRPr="009A0540">
        <w:rPr>
          <w:rFonts w:ascii="Book Antiqua" w:hAnsi="Book Antiqua" w:cstheme="minorHAnsi"/>
          <w:color w:val="000000"/>
          <w:sz w:val="24"/>
          <w:szCs w:val="24"/>
          <w:shd w:val="clear" w:color="auto" w:fill="FFFFFF"/>
          <w:vertAlign w:val="superscript"/>
        </w:rPr>
        <w:t>[</w:t>
      </w:r>
      <w:proofErr w:type="gramEnd"/>
      <w:r w:rsidR="00357EF7" w:rsidRPr="009A0540">
        <w:rPr>
          <w:rFonts w:ascii="Book Antiqua" w:hAnsi="Book Antiqua" w:cstheme="minorHAnsi"/>
          <w:color w:val="000000"/>
          <w:sz w:val="24"/>
          <w:szCs w:val="24"/>
          <w:shd w:val="clear" w:color="auto" w:fill="FFFFFF"/>
          <w:vertAlign w:val="superscript"/>
        </w:rPr>
        <w:t>39</w:t>
      </w:r>
      <w:r w:rsidR="00DB29F2" w:rsidRPr="009A0540">
        <w:rPr>
          <w:rFonts w:ascii="Book Antiqua" w:hAnsi="Book Antiqua" w:cstheme="minorHAnsi"/>
          <w:color w:val="000000"/>
          <w:sz w:val="24"/>
          <w:szCs w:val="24"/>
          <w:shd w:val="clear" w:color="auto" w:fill="FFFFFF"/>
          <w:vertAlign w:val="superscript"/>
        </w:rPr>
        <w:t>]</w:t>
      </w:r>
      <w:r w:rsidR="003D33E8" w:rsidRPr="009A0540">
        <w:rPr>
          <w:rFonts w:ascii="Book Antiqua" w:hAnsi="Book Antiqua" w:cstheme="minorHAnsi"/>
          <w:color w:val="000000"/>
          <w:sz w:val="24"/>
          <w:szCs w:val="24"/>
          <w:shd w:val="clear" w:color="auto" w:fill="FFFFFF"/>
        </w:rPr>
        <w:t>.</w:t>
      </w:r>
      <w:r w:rsidR="00F65EC5" w:rsidRPr="009A0540">
        <w:rPr>
          <w:rFonts w:ascii="Book Antiqua" w:hAnsi="Book Antiqua" w:cstheme="minorHAnsi"/>
          <w:color w:val="000000"/>
          <w:sz w:val="24"/>
          <w:szCs w:val="24"/>
          <w:shd w:val="clear" w:color="auto" w:fill="FFFFFF"/>
        </w:rPr>
        <w:t xml:space="preserve"> </w:t>
      </w:r>
      <w:r w:rsidR="00B0052E" w:rsidRPr="009A0540">
        <w:rPr>
          <w:rFonts w:ascii="Book Antiqua" w:hAnsi="Book Antiqua" w:cstheme="minorHAnsi"/>
          <w:color w:val="000000"/>
          <w:sz w:val="24"/>
          <w:szCs w:val="24"/>
          <w:shd w:val="clear" w:color="auto" w:fill="FFFFFF"/>
        </w:rPr>
        <w:t>Vitamin K is</w:t>
      </w:r>
      <w:r w:rsidR="007E3FB0" w:rsidRPr="009A0540">
        <w:rPr>
          <w:rFonts w:ascii="Book Antiqua" w:hAnsi="Book Antiqua" w:cstheme="minorHAnsi"/>
          <w:color w:val="000000"/>
          <w:sz w:val="24"/>
          <w:szCs w:val="24"/>
          <w:shd w:val="clear" w:color="auto" w:fill="FFFFFF"/>
        </w:rPr>
        <w:t xml:space="preserve"> deficient in 32</w:t>
      </w:r>
      <w:r w:rsidR="006276FC" w:rsidRPr="009A0540">
        <w:rPr>
          <w:rFonts w:ascii="Book Antiqua" w:hAnsi="Book Antiqua" w:cstheme="minorHAnsi"/>
          <w:color w:val="000000"/>
          <w:sz w:val="24"/>
          <w:szCs w:val="24"/>
          <w:shd w:val="clear" w:color="auto" w:fill="FFFFFF"/>
        </w:rPr>
        <w:t>%</w:t>
      </w:r>
      <w:r w:rsidR="007E3FB0" w:rsidRPr="009A0540">
        <w:rPr>
          <w:rFonts w:ascii="Book Antiqua" w:hAnsi="Book Antiqua" w:cstheme="minorHAnsi"/>
          <w:color w:val="000000"/>
          <w:sz w:val="24"/>
          <w:szCs w:val="24"/>
          <w:shd w:val="clear" w:color="auto" w:fill="FFFFFF"/>
        </w:rPr>
        <w:t xml:space="preserve">-63% of patients with </w:t>
      </w:r>
      <w:proofErr w:type="gramStart"/>
      <w:r w:rsidR="007E3FB0" w:rsidRPr="009A0540">
        <w:rPr>
          <w:rFonts w:ascii="Book Antiqua" w:hAnsi="Book Antiqua" w:cstheme="minorHAnsi"/>
          <w:color w:val="000000"/>
          <w:sz w:val="24"/>
          <w:szCs w:val="24"/>
          <w:shd w:val="clear" w:color="auto" w:fill="FFFFFF"/>
        </w:rPr>
        <w:t>CP</w:t>
      </w:r>
      <w:r w:rsidR="00DB29F2" w:rsidRPr="009A0540">
        <w:rPr>
          <w:rFonts w:ascii="Book Antiqua" w:hAnsi="Book Antiqua" w:cstheme="minorHAnsi"/>
          <w:color w:val="000000"/>
          <w:sz w:val="24"/>
          <w:szCs w:val="24"/>
          <w:shd w:val="clear" w:color="auto" w:fill="FFFFFF"/>
          <w:vertAlign w:val="superscript"/>
        </w:rPr>
        <w:t>[</w:t>
      </w:r>
      <w:proofErr w:type="gramEnd"/>
      <w:r w:rsidR="00B71379" w:rsidRPr="009A0540">
        <w:rPr>
          <w:rFonts w:ascii="Book Antiqua" w:hAnsi="Book Antiqua" w:cstheme="minorHAnsi"/>
          <w:color w:val="000000"/>
          <w:sz w:val="24"/>
          <w:szCs w:val="24"/>
          <w:shd w:val="clear" w:color="auto" w:fill="FFFFFF"/>
          <w:vertAlign w:val="superscript"/>
        </w:rPr>
        <w:t>13</w:t>
      </w:r>
      <w:r w:rsidR="007E3FB0" w:rsidRPr="009A0540">
        <w:rPr>
          <w:rFonts w:ascii="Book Antiqua" w:hAnsi="Book Antiqua" w:cstheme="minorHAnsi"/>
          <w:color w:val="000000"/>
          <w:sz w:val="24"/>
          <w:szCs w:val="24"/>
          <w:shd w:val="clear" w:color="auto" w:fill="FFFFFF"/>
          <w:vertAlign w:val="superscript"/>
        </w:rPr>
        <w:t>,</w:t>
      </w:r>
      <w:r w:rsidR="003B7ABE" w:rsidRPr="009A0540">
        <w:rPr>
          <w:rFonts w:ascii="Book Antiqua" w:hAnsi="Book Antiqua" w:cstheme="minorHAnsi"/>
          <w:color w:val="000000"/>
          <w:sz w:val="24"/>
          <w:szCs w:val="24"/>
          <w:shd w:val="clear" w:color="auto" w:fill="FFFFFF"/>
          <w:vertAlign w:val="superscript"/>
        </w:rPr>
        <w:t>4</w:t>
      </w:r>
      <w:r w:rsidR="00357EF7" w:rsidRPr="009A0540">
        <w:rPr>
          <w:rFonts w:ascii="Book Antiqua" w:hAnsi="Book Antiqua" w:cstheme="minorHAnsi"/>
          <w:color w:val="000000"/>
          <w:sz w:val="24"/>
          <w:szCs w:val="24"/>
          <w:shd w:val="clear" w:color="auto" w:fill="FFFFFF"/>
          <w:vertAlign w:val="superscript"/>
        </w:rPr>
        <w:t>0</w:t>
      </w:r>
      <w:r w:rsidR="00DB29F2" w:rsidRPr="009A0540">
        <w:rPr>
          <w:rFonts w:ascii="Book Antiqua" w:hAnsi="Book Antiqua" w:cstheme="minorHAnsi"/>
          <w:color w:val="000000"/>
          <w:sz w:val="24"/>
          <w:szCs w:val="24"/>
          <w:shd w:val="clear" w:color="auto" w:fill="FFFFFF"/>
          <w:vertAlign w:val="superscript"/>
        </w:rPr>
        <w:t>]</w:t>
      </w:r>
      <w:r w:rsidR="007E3FB0" w:rsidRPr="009A0540">
        <w:rPr>
          <w:rFonts w:ascii="Book Antiqua" w:hAnsi="Book Antiqua" w:cstheme="minorHAnsi"/>
          <w:color w:val="000000"/>
          <w:sz w:val="24"/>
          <w:szCs w:val="24"/>
          <w:shd w:val="clear" w:color="auto" w:fill="FFFFFF"/>
        </w:rPr>
        <w:t xml:space="preserve">. </w:t>
      </w:r>
      <w:r w:rsidR="004F6826" w:rsidRPr="009A0540">
        <w:rPr>
          <w:rFonts w:ascii="Book Antiqua" w:hAnsi="Book Antiqua" w:cstheme="minorHAnsi"/>
          <w:color w:val="000000"/>
          <w:sz w:val="24"/>
          <w:szCs w:val="24"/>
          <w:shd w:val="clear" w:color="auto" w:fill="FFFFFF"/>
        </w:rPr>
        <w:t xml:space="preserve">In their P-Bone study, </w:t>
      </w:r>
      <w:proofErr w:type="spellStart"/>
      <w:r w:rsidR="004F6826" w:rsidRPr="009A0540">
        <w:rPr>
          <w:rFonts w:ascii="Book Antiqua" w:hAnsi="Book Antiqua" w:cstheme="minorHAnsi"/>
          <w:color w:val="000000"/>
          <w:sz w:val="24"/>
          <w:szCs w:val="24"/>
          <w:shd w:val="clear" w:color="auto" w:fill="FFFFFF"/>
        </w:rPr>
        <w:t>Stigliano</w:t>
      </w:r>
      <w:proofErr w:type="spellEnd"/>
      <w:r w:rsidR="004F6826" w:rsidRPr="009A0540">
        <w:rPr>
          <w:rFonts w:ascii="Book Antiqua" w:hAnsi="Book Antiqua" w:cstheme="minorHAnsi"/>
          <w:color w:val="000000"/>
          <w:sz w:val="24"/>
          <w:szCs w:val="24"/>
          <w:shd w:val="clear" w:color="auto" w:fill="FFFFFF"/>
        </w:rPr>
        <w:t xml:space="preserve"> </w:t>
      </w:r>
      <w:r w:rsidR="004F6826" w:rsidRPr="009A0540">
        <w:rPr>
          <w:rFonts w:ascii="Book Antiqua" w:hAnsi="Book Antiqua" w:cstheme="minorHAnsi"/>
          <w:i/>
          <w:iCs/>
          <w:color w:val="000000"/>
          <w:sz w:val="24"/>
          <w:szCs w:val="24"/>
          <w:shd w:val="clear" w:color="auto" w:fill="FFFFFF"/>
        </w:rPr>
        <w:t>et al</w:t>
      </w:r>
      <w:r w:rsidR="006276FC" w:rsidRPr="009A0540">
        <w:rPr>
          <w:rFonts w:ascii="Book Antiqua" w:hAnsi="Book Antiqua" w:cstheme="minorHAnsi"/>
          <w:color w:val="000000"/>
          <w:sz w:val="24"/>
          <w:szCs w:val="24"/>
          <w:shd w:val="clear" w:color="auto" w:fill="FFFFFF"/>
          <w:vertAlign w:val="superscript"/>
        </w:rPr>
        <w:t>[13]</w:t>
      </w:r>
      <w:r w:rsidR="004F6826" w:rsidRPr="009A0540">
        <w:rPr>
          <w:rFonts w:ascii="Book Antiqua" w:hAnsi="Book Antiqua" w:cstheme="minorHAnsi"/>
          <w:color w:val="000000"/>
          <w:sz w:val="24"/>
          <w:szCs w:val="24"/>
          <w:shd w:val="clear" w:color="auto" w:fill="FFFFFF"/>
        </w:rPr>
        <w:t xml:space="preserve"> </w:t>
      </w:r>
      <w:r w:rsidR="00F65EC5" w:rsidRPr="009A0540">
        <w:rPr>
          <w:rFonts w:ascii="Book Antiqua" w:hAnsi="Book Antiqua" w:cstheme="minorHAnsi"/>
          <w:color w:val="000000"/>
          <w:sz w:val="24"/>
          <w:szCs w:val="24"/>
          <w:shd w:val="clear" w:color="auto" w:fill="FFFFFF"/>
        </w:rPr>
        <w:t>showed that serum vitamin K deficiency (&lt;</w:t>
      </w:r>
      <w:r w:rsidR="006276FC" w:rsidRPr="009A0540">
        <w:rPr>
          <w:rFonts w:ascii="Book Antiqua" w:hAnsi="Book Antiqua" w:cstheme="minorHAnsi"/>
          <w:color w:val="000000"/>
          <w:sz w:val="24"/>
          <w:szCs w:val="24"/>
          <w:shd w:val="clear" w:color="auto" w:fill="FFFFFF"/>
        </w:rPr>
        <w:t xml:space="preserve"> </w:t>
      </w:r>
      <w:r w:rsidR="00F65EC5" w:rsidRPr="009A0540">
        <w:rPr>
          <w:rFonts w:ascii="Book Antiqua" w:hAnsi="Book Antiqua" w:cstheme="minorHAnsi"/>
          <w:color w:val="000000"/>
          <w:sz w:val="24"/>
          <w:szCs w:val="24"/>
          <w:shd w:val="clear" w:color="auto" w:fill="FFFFFF"/>
        </w:rPr>
        <w:t>0.2 ng/m</w:t>
      </w:r>
      <w:r w:rsidR="006276FC" w:rsidRPr="009A0540">
        <w:rPr>
          <w:rFonts w:ascii="Book Antiqua" w:hAnsi="Book Antiqua" w:cstheme="minorHAnsi"/>
          <w:color w:val="000000"/>
          <w:sz w:val="24"/>
          <w:szCs w:val="24"/>
          <w:shd w:val="clear" w:color="auto" w:fill="FFFFFF"/>
        </w:rPr>
        <w:t>L</w:t>
      </w:r>
      <w:r w:rsidR="00F65EC5" w:rsidRPr="009A0540">
        <w:rPr>
          <w:rFonts w:ascii="Book Antiqua" w:hAnsi="Book Antiqua" w:cstheme="minorHAnsi"/>
          <w:color w:val="000000"/>
          <w:sz w:val="24"/>
          <w:szCs w:val="24"/>
          <w:shd w:val="clear" w:color="auto" w:fill="FFFFFF"/>
        </w:rPr>
        <w:t>) was</w:t>
      </w:r>
      <w:r w:rsidR="00300FE8" w:rsidRPr="009A0540">
        <w:rPr>
          <w:rFonts w:ascii="Book Antiqua" w:hAnsi="Book Antiqua" w:cstheme="minorHAnsi"/>
          <w:color w:val="000000"/>
          <w:sz w:val="24"/>
          <w:szCs w:val="24"/>
          <w:shd w:val="clear" w:color="auto" w:fill="FFFFFF"/>
        </w:rPr>
        <w:t xml:space="preserve"> </w:t>
      </w:r>
      <w:r w:rsidR="00B0052E" w:rsidRPr="009A0540">
        <w:rPr>
          <w:rFonts w:ascii="Book Antiqua" w:hAnsi="Book Antiqua" w:cstheme="minorHAnsi"/>
          <w:color w:val="000000"/>
          <w:sz w:val="24"/>
          <w:szCs w:val="24"/>
          <w:shd w:val="clear" w:color="auto" w:fill="FFFFFF"/>
        </w:rPr>
        <w:t xml:space="preserve">present </w:t>
      </w:r>
      <w:r w:rsidR="00F65EC5" w:rsidRPr="009A0540">
        <w:rPr>
          <w:rFonts w:ascii="Book Antiqua" w:hAnsi="Book Antiqua" w:cstheme="minorHAnsi"/>
          <w:color w:val="000000"/>
          <w:sz w:val="24"/>
          <w:szCs w:val="24"/>
          <w:shd w:val="clear" w:color="auto" w:fill="FFFFFF"/>
        </w:rPr>
        <w:t>in 32% of 211 CP patients</w:t>
      </w:r>
      <w:r w:rsidR="00B0052E" w:rsidRPr="009A0540">
        <w:rPr>
          <w:rFonts w:ascii="Book Antiqua" w:hAnsi="Book Antiqua" w:cstheme="minorHAnsi"/>
          <w:color w:val="000000"/>
          <w:sz w:val="24"/>
          <w:szCs w:val="24"/>
          <w:shd w:val="clear" w:color="auto" w:fill="FFFFFF"/>
        </w:rPr>
        <w:t xml:space="preserve"> studied,</w:t>
      </w:r>
      <w:r w:rsidR="00F65EC5" w:rsidRPr="009A0540">
        <w:rPr>
          <w:rFonts w:ascii="Book Antiqua" w:hAnsi="Book Antiqua" w:cstheme="minorHAnsi"/>
          <w:color w:val="000000"/>
          <w:sz w:val="24"/>
          <w:szCs w:val="24"/>
          <w:shd w:val="clear" w:color="auto" w:fill="FFFFFF"/>
        </w:rPr>
        <w:t xml:space="preserve"> and associated with a higher risk of osteoporosis in male patients (OR 5.28; 95%CI</w:t>
      </w:r>
      <w:r w:rsidR="006276FC" w:rsidRPr="009A0540">
        <w:rPr>
          <w:rFonts w:ascii="Book Antiqua" w:hAnsi="Book Antiqua" w:cstheme="minorHAnsi"/>
          <w:color w:val="000000"/>
          <w:sz w:val="24"/>
          <w:szCs w:val="24"/>
          <w:shd w:val="clear" w:color="auto" w:fill="FFFFFF"/>
        </w:rPr>
        <w:t>:</w:t>
      </w:r>
      <w:r w:rsidR="00F65EC5" w:rsidRPr="009A0540">
        <w:rPr>
          <w:rFonts w:ascii="Book Antiqua" w:hAnsi="Book Antiqua" w:cstheme="minorHAnsi"/>
          <w:color w:val="000000"/>
          <w:sz w:val="24"/>
          <w:szCs w:val="24"/>
          <w:shd w:val="clear" w:color="auto" w:fill="FFFFFF"/>
        </w:rPr>
        <w:t xml:space="preserve"> 1.31-2.14; </w:t>
      </w:r>
      <w:r w:rsidR="006276FC" w:rsidRPr="009A0540">
        <w:rPr>
          <w:rFonts w:ascii="Book Antiqua" w:hAnsi="Book Antiqua" w:cstheme="minorHAnsi"/>
          <w:i/>
          <w:iCs/>
          <w:color w:val="000000"/>
          <w:sz w:val="24"/>
          <w:szCs w:val="24"/>
          <w:shd w:val="clear" w:color="auto" w:fill="FFFFFF"/>
        </w:rPr>
        <w:t xml:space="preserve">P </w:t>
      </w:r>
      <w:r w:rsidR="00F65EC5" w:rsidRPr="009A0540">
        <w:rPr>
          <w:rFonts w:ascii="Book Antiqua" w:hAnsi="Book Antiqua" w:cstheme="minorHAnsi"/>
          <w:color w:val="000000"/>
          <w:sz w:val="24"/>
          <w:szCs w:val="24"/>
          <w:shd w:val="clear" w:color="auto" w:fill="FFFFFF"/>
        </w:rPr>
        <w:t>=</w:t>
      </w:r>
      <w:r w:rsidR="006276FC" w:rsidRPr="009A0540">
        <w:rPr>
          <w:rFonts w:ascii="Book Antiqua" w:hAnsi="Book Antiqua" w:cstheme="minorHAnsi"/>
          <w:color w:val="000000"/>
          <w:sz w:val="24"/>
          <w:szCs w:val="24"/>
          <w:shd w:val="clear" w:color="auto" w:fill="FFFFFF"/>
        </w:rPr>
        <w:t xml:space="preserve"> </w:t>
      </w:r>
      <w:r w:rsidR="00F65EC5" w:rsidRPr="009A0540">
        <w:rPr>
          <w:rFonts w:ascii="Book Antiqua" w:hAnsi="Book Antiqua" w:cstheme="minorHAnsi"/>
          <w:color w:val="000000"/>
          <w:sz w:val="24"/>
          <w:szCs w:val="24"/>
          <w:shd w:val="clear" w:color="auto" w:fill="FFFFFF"/>
        </w:rPr>
        <w:t xml:space="preserve">0.01). </w:t>
      </w:r>
      <w:r w:rsidR="00B0052E" w:rsidRPr="009A0540">
        <w:rPr>
          <w:rFonts w:ascii="Book Antiqua" w:hAnsi="Book Antiqua" w:cstheme="minorHAnsi"/>
          <w:color w:val="000000"/>
          <w:sz w:val="24"/>
          <w:szCs w:val="24"/>
          <w:shd w:val="clear" w:color="auto" w:fill="FFFFFF"/>
        </w:rPr>
        <w:t>As t</w:t>
      </w:r>
      <w:r w:rsidR="00F65EC5" w:rsidRPr="009A0540">
        <w:rPr>
          <w:rFonts w:ascii="Book Antiqua" w:hAnsi="Book Antiqua" w:cstheme="minorHAnsi"/>
          <w:color w:val="000000"/>
          <w:sz w:val="24"/>
          <w:szCs w:val="24"/>
          <w:shd w:val="clear" w:color="auto" w:fill="FFFFFF"/>
        </w:rPr>
        <w:t xml:space="preserve">his is the only study to date to have </w:t>
      </w:r>
      <w:r w:rsidR="00B0052E" w:rsidRPr="009A0540">
        <w:rPr>
          <w:rFonts w:ascii="Book Antiqua" w:hAnsi="Book Antiqua" w:cstheme="minorHAnsi"/>
          <w:color w:val="000000"/>
          <w:sz w:val="24"/>
          <w:szCs w:val="24"/>
          <w:shd w:val="clear" w:color="auto" w:fill="FFFFFF"/>
        </w:rPr>
        <w:t xml:space="preserve">examined </w:t>
      </w:r>
      <w:r w:rsidR="00F65EC5" w:rsidRPr="009A0540">
        <w:rPr>
          <w:rFonts w:ascii="Book Antiqua" w:hAnsi="Book Antiqua" w:cstheme="minorHAnsi"/>
          <w:color w:val="000000"/>
          <w:sz w:val="24"/>
          <w:szCs w:val="24"/>
          <w:shd w:val="clear" w:color="auto" w:fill="FFFFFF"/>
        </w:rPr>
        <w:t>association</w:t>
      </w:r>
      <w:r w:rsidR="006D3E8D" w:rsidRPr="009A0540">
        <w:rPr>
          <w:rFonts w:ascii="Book Antiqua" w:hAnsi="Book Antiqua" w:cstheme="minorHAnsi"/>
          <w:color w:val="000000"/>
          <w:sz w:val="24"/>
          <w:szCs w:val="24"/>
          <w:shd w:val="clear" w:color="auto" w:fill="FFFFFF"/>
        </w:rPr>
        <w:t xml:space="preserve"> </w:t>
      </w:r>
      <w:r w:rsidR="00B0052E" w:rsidRPr="009A0540">
        <w:rPr>
          <w:rFonts w:ascii="Book Antiqua" w:hAnsi="Book Antiqua" w:cstheme="minorHAnsi"/>
          <w:color w:val="000000"/>
          <w:sz w:val="24"/>
          <w:szCs w:val="24"/>
          <w:shd w:val="clear" w:color="auto" w:fill="FFFFFF"/>
        </w:rPr>
        <w:t xml:space="preserve">of vitamin K deficiency </w:t>
      </w:r>
      <w:r w:rsidR="006D3E8D" w:rsidRPr="009A0540">
        <w:rPr>
          <w:rFonts w:ascii="Book Antiqua" w:hAnsi="Book Antiqua" w:cstheme="minorHAnsi"/>
          <w:color w:val="000000"/>
          <w:sz w:val="24"/>
          <w:szCs w:val="24"/>
          <w:shd w:val="clear" w:color="auto" w:fill="FFFFFF"/>
        </w:rPr>
        <w:t>in CP</w:t>
      </w:r>
      <w:r w:rsidR="00B0052E" w:rsidRPr="009A0540">
        <w:rPr>
          <w:rFonts w:ascii="Book Antiqua" w:hAnsi="Book Antiqua" w:cstheme="minorHAnsi"/>
          <w:color w:val="000000"/>
          <w:sz w:val="24"/>
          <w:szCs w:val="24"/>
          <w:shd w:val="clear" w:color="auto" w:fill="FFFFFF"/>
        </w:rPr>
        <w:t>,</w:t>
      </w:r>
      <w:r w:rsidR="000C3BB9" w:rsidRPr="009A0540">
        <w:rPr>
          <w:rFonts w:ascii="Book Antiqua" w:hAnsi="Book Antiqua" w:cstheme="minorHAnsi"/>
          <w:color w:val="000000"/>
          <w:sz w:val="24"/>
          <w:szCs w:val="24"/>
          <w:shd w:val="clear" w:color="auto" w:fill="FFFFFF"/>
        </w:rPr>
        <w:t xml:space="preserve"> </w:t>
      </w:r>
      <w:r w:rsidR="00184A10" w:rsidRPr="009A0540">
        <w:rPr>
          <w:rFonts w:ascii="Book Antiqua" w:hAnsi="Book Antiqua" w:cstheme="minorHAnsi"/>
          <w:color w:val="000000"/>
          <w:sz w:val="24"/>
          <w:szCs w:val="24"/>
          <w:shd w:val="clear" w:color="auto" w:fill="FFFFFF"/>
        </w:rPr>
        <w:t xml:space="preserve">further investigation </w:t>
      </w:r>
      <w:r w:rsidR="00B0052E" w:rsidRPr="009A0540">
        <w:rPr>
          <w:rFonts w:ascii="Book Antiqua" w:hAnsi="Book Antiqua" w:cstheme="minorHAnsi"/>
          <w:color w:val="000000"/>
          <w:sz w:val="24"/>
          <w:szCs w:val="24"/>
          <w:shd w:val="clear" w:color="auto" w:fill="FFFFFF"/>
        </w:rPr>
        <w:t>is necessary to clarify</w:t>
      </w:r>
      <w:r w:rsidR="005D5AA1" w:rsidRPr="009A0540">
        <w:rPr>
          <w:rFonts w:ascii="Book Antiqua" w:hAnsi="Book Antiqua" w:cstheme="minorHAnsi"/>
          <w:color w:val="000000"/>
          <w:sz w:val="24"/>
          <w:szCs w:val="24"/>
          <w:shd w:val="clear" w:color="auto" w:fill="FFFFFF"/>
        </w:rPr>
        <w:t xml:space="preserve"> its</w:t>
      </w:r>
      <w:r w:rsidR="00184A10" w:rsidRPr="009A0540">
        <w:rPr>
          <w:rFonts w:ascii="Book Antiqua" w:hAnsi="Book Antiqua" w:cstheme="minorHAnsi"/>
          <w:color w:val="000000"/>
          <w:sz w:val="24"/>
          <w:szCs w:val="24"/>
          <w:shd w:val="clear" w:color="auto" w:fill="FFFFFF"/>
        </w:rPr>
        <w:t xml:space="preserve"> role in bone</w:t>
      </w:r>
      <w:r w:rsidR="009C6F5E" w:rsidRPr="009A0540">
        <w:rPr>
          <w:rFonts w:ascii="Book Antiqua" w:hAnsi="Book Antiqua" w:cstheme="minorHAnsi"/>
          <w:color w:val="000000"/>
          <w:sz w:val="24"/>
          <w:szCs w:val="24"/>
          <w:shd w:val="clear" w:color="auto" w:fill="FFFFFF"/>
        </w:rPr>
        <w:t xml:space="preserve"> disease of</w:t>
      </w:r>
      <w:r w:rsidR="00184A10" w:rsidRPr="009A0540">
        <w:rPr>
          <w:rFonts w:ascii="Book Antiqua" w:hAnsi="Book Antiqua" w:cstheme="minorHAnsi"/>
          <w:color w:val="000000"/>
          <w:sz w:val="24"/>
          <w:szCs w:val="24"/>
          <w:shd w:val="clear" w:color="auto" w:fill="FFFFFF"/>
        </w:rPr>
        <w:t xml:space="preserve"> </w:t>
      </w:r>
      <w:r w:rsidR="00346193" w:rsidRPr="009A0540">
        <w:rPr>
          <w:rFonts w:ascii="Book Antiqua" w:hAnsi="Book Antiqua" w:cstheme="minorHAnsi"/>
          <w:color w:val="000000"/>
          <w:sz w:val="24"/>
          <w:szCs w:val="24"/>
          <w:shd w:val="clear" w:color="auto" w:fill="FFFFFF"/>
        </w:rPr>
        <w:t>CP</w:t>
      </w:r>
      <w:r w:rsidR="00184A10" w:rsidRPr="009A0540">
        <w:rPr>
          <w:rFonts w:ascii="Book Antiqua" w:hAnsi="Book Antiqua" w:cstheme="minorHAnsi"/>
          <w:color w:val="000000"/>
          <w:sz w:val="24"/>
          <w:szCs w:val="24"/>
          <w:shd w:val="clear" w:color="auto" w:fill="FFFFFF"/>
        </w:rPr>
        <w:t xml:space="preserve">. </w:t>
      </w:r>
      <w:r w:rsidR="00147A10" w:rsidRPr="009A0540">
        <w:rPr>
          <w:rFonts w:ascii="Book Antiqua" w:hAnsi="Book Antiqua" w:cstheme="minorHAnsi"/>
          <w:color w:val="000000"/>
          <w:sz w:val="24"/>
          <w:szCs w:val="24"/>
          <w:shd w:val="clear" w:color="auto" w:fill="FFFFFF"/>
        </w:rPr>
        <w:t>Currently,</w:t>
      </w:r>
      <w:r w:rsidR="005D5AA1" w:rsidRPr="009A0540">
        <w:rPr>
          <w:rFonts w:ascii="Book Antiqua" w:hAnsi="Book Antiqua" w:cstheme="minorHAnsi"/>
          <w:color w:val="000000"/>
          <w:sz w:val="24"/>
          <w:szCs w:val="24"/>
          <w:shd w:val="clear" w:color="auto" w:fill="FFFFFF"/>
        </w:rPr>
        <w:t xml:space="preserve"> there are no recommendations to</w:t>
      </w:r>
      <w:r w:rsidR="00147A10" w:rsidRPr="009A0540">
        <w:rPr>
          <w:rFonts w:ascii="Book Antiqua" w:hAnsi="Book Antiqua" w:cstheme="minorHAnsi"/>
          <w:color w:val="000000"/>
          <w:sz w:val="24"/>
          <w:szCs w:val="24"/>
          <w:shd w:val="clear" w:color="auto" w:fill="FFFFFF"/>
        </w:rPr>
        <w:t xml:space="preserve"> </w:t>
      </w:r>
      <w:r w:rsidR="005D5AA1" w:rsidRPr="009A0540">
        <w:rPr>
          <w:rFonts w:ascii="Book Antiqua" w:hAnsi="Book Antiqua" w:cstheme="minorHAnsi"/>
          <w:color w:val="000000"/>
          <w:sz w:val="24"/>
          <w:szCs w:val="24"/>
          <w:shd w:val="clear" w:color="auto" w:fill="FFFFFF"/>
        </w:rPr>
        <w:t>test for vitamin K def</w:t>
      </w:r>
      <w:r w:rsidR="00147A10" w:rsidRPr="009A0540">
        <w:rPr>
          <w:rFonts w:ascii="Book Antiqua" w:hAnsi="Book Antiqua" w:cstheme="minorHAnsi"/>
          <w:color w:val="000000"/>
          <w:sz w:val="24"/>
          <w:szCs w:val="24"/>
          <w:shd w:val="clear" w:color="auto" w:fill="FFFFFF"/>
        </w:rPr>
        <w:t>iciency in patients with CP, to help prevent bone</w:t>
      </w:r>
      <w:r w:rsidR="005D5AA1" w:rsidRPr="009A0540">
        <w:rPr>
          <w:rFonts w:ascii="Book Antiqua" w:hAnsi="Book Antiqua" w:cstheme="minorHAnsi"/>
          <w:color w:val="000000"/>
          <w:sz w:val="24"/>
          <w:szCs w:val="24"/>
          <w:shd w:val="clear" w:color="auto" w:fill="FFFFFF"/>
        </w:rPr>
        <w:t xml:space="preserve"> disease.</w:t>
      </w:r>
    </w:p>
    <w:p w14:paraId="46B2E90B" w14:textId="77777777" w:rsidR="006276FC" w:rsidRPr="009A0540" w:rsidRDefault="006276FC" w:rsidP="005441EB">
      <w:pPr>
        <w:snapToGrid w:val="0"/>
        <w:spacing w:after="0" w:line="360" w:lineRule="auto"/>
        <w:ind w:firstLineChars="100" w:firstLine="240"/>
        <w:jc w:val="both"/>
        <w:rPr>
          <w:rFonts w:ascii="Book Antiqua" w:hAnsi="Book Antiqua" w:cstheme="minorHAnsi"/>
          <w:color w:val="000000"/>
          <w:sz w:val="24"/>
          <w:szCs w:val="24"/>
          <w:shd w:val="clear" w:color="auto" w:fill="FFFFFF"/>
        </w:rPr>
      </w:pPr>
    </w:p>
    <w:p w14:paraId="59710988" w14:textId="0B311257" w:rsidR="003C68B9" w:rsidRPr="009A0540" w:rsidRDefault="003C68B9"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 xml:space="preserve">Alcohol </w:t>
      </w:r>
    </w:p>
    <w:p w14:paraId="6902F532" w14:textId="49DEC6F5" w:rsidR="00BF68C2" w:rsidRPr="009A0540" w:rsidRDefault="00BF68C2" w:rsidP="005441EB">
      <w:pPr>
        <w:snapToGrid w:val="0"/>
        <w:spacing w:after="0" w:line="360" w:lineRule="auto"/>
        <w:jc w:val="both"/>
        <w:rPr>
          <w:rFonts w:ascii="Book Antiqua" w:hAnsi="Book Antiqua" w:cstheme="minorHAnsi"/>
          <w:bCs/>
          <w:color w:val="000000"/>
          <w:sz w:val="24"/>
          <w:szCs w:val="24"/>
          <w:shd w:val="clear" w:color="auto" w:fill="FFFFFF"/>
        </w:rPr>
      </w:pPr>
      <w:r w:rsidRPr="009A0540">
        <w:rPr>
          <w:rFonts w:ascii="Book Antiqua" w:hAnsi="Book Antiqua" w:cstheme="minorHAnsi"/>
          <w:bCs/>
          <w:color w:val="000000"/>
          <w:sz w:val="24"/>
          <w:szCs w:val="24"/>
          <w:shd w:val="clear" w:color="auto" w:fill="FFFFFF"/>
        </w:rPr>
        <w:t xml:space="preserve">Alcohol </w:t>
      </w:r>
      <w:r w:rsidR="00594A23" w:rsidRPr="009A0540">
        <w:rPr>
          <w:rFonts w:ascii="Book Antiqua" w:hAnsi="Book Antiqua" w:cstheme="minorHAnsi"/>
          <w:bCs/>
          <w:color w:val="000000"/>
          <w:sz w:val="24"/>
          <w:szCs w:val="24"/>
          <w:shd w:val="clear" w:color="auto" w:fill="FFFFFF"/>
        </w:rPr>
        <w:t>is a risk factor</w:t>
      </w:r>
      <w:r w:rsidRPr="009A0540">
        <w:rPr>
          <w:rFonts w:ascii="Book Antiqua" w:hAnsi="Book Antiqua" w:cstheme="minorHAnsi"/>
          <w:bCs/>
          <w:color w:val="000000"/>
          <w:sz w:val="24"/>
          <w:szCs w:val="24"/>
          <w:shd w:val="clear" w:color="auto" w:fill="FFFFFF"/>
        </w:rPr>
        <w:t xml:space="preserve"> </w:t>
      </w:r>
      <w:r w:rsidR="00594A23" w:rsidRPr="009A0540">
        <w:rPr>
          <w:rFonts w:ascii="Book Antiqua" w:hAnsi="Book Antiqua" w:cstheme="minorHAnsi"/>
          <w:bCs/>
          <w:color w:val="000000"/>
          <w:sz w:val="24"/>
          <w:szCs w:val="24"/>
          <w:shd w:val="clear" w:color="auto" w:fill="FFFFFF"/>
        </w:rPr>
        <w:t>for</w:t>
      </w:r>
      <w:r w:rsidRPr="009A0540">
        <w:rPr>
          <w:rFonts w:ascii="Book Antiqua" w:hAnsi="Book Antiqua" w:cstheme="minorHAnsi"/>
          <w:bCs/>
          <w:color w:val="000000"/>
          <w:sz w:val="24"/>
          <w:szCs w:val="24"/>
          <w:shd w:val="clear" w:color="auto" w:fill="FFFFFF"/>
        </w:rPr>
        <w:t xml:space="preserve"> </w:t>
      </w:r>
      <w:r w:rsidR="00DD662D" w:rsidRPr="009A0540">
        <w:rPr>
          <w:rFonts w:ascii="Book Antiqua" w:hAnsi="Book Antiqua" w:cstheme="minorHAnsi"/>
          <w:bCs/>
          <w:color w:val="000000"/>
          <w:sz w:val="24"/>
          <w:szCs w:val="24"/>
          <w:shd w:val="clear" w:color="auto" w:fill="FFFFFF"/>
        </w:rPr>
        <w:t>osteoporosis</w:t>
      </w:r>
      <w:r w:rsidRPr="009A0540">
        <w:rPr>
          <w:rFonts w:ascii="Book Antiqua" w:hAnsi="Book Antiqua" w:cstheme="minorHAnsi"/>
          <w:bCs/>
          <w:color w:val="000000"/>
          <w:sz w:val="24"/>
          <w:szCs w:val="24"/>
          <w:shd w:val="clear" w:color="auto" w:fill="FFFFFF"/>
        </w:rPr>
        <w:t xml:space="preserve"> in the general population, </w:t>
      </w:r>
      <w:r w:rsidR="0084182B" w:rsidRPr="009A0540">
        <w:rPr>
          <w:rFonts w:ascii="Book Antiqua" w:hAnsi="Book Antiqua" w:cstheme="minorHAnsi"/>
          <w:bCs/>
          <w:color w:val="000000"/>
          <w:sz w:val="24"/>
          <w:szCs w:val="24"/>
          <w:shd w:val="clear" w:color="auto" w:fill="FFFFFF"/>
        </w:rPr>
        <w:t>as i</w:t>
      </w:r>
      <w:r w:rsidR="00300FE8" w:rsidRPr="009A0540">
        <w:rPr>
          <w:rFonts w:ascii="Book Antiqua" w:hAnsi="Book Antiqua" w:cstheme="minorHAnsi"/>
          <w:bCs/>
          <w:color w:val="000000"/>
          <w:sz w:val="24"/>
          <w:szCs w:val="24"/>
          <w:shd w:val="clear" w:color="auto" w:fill="FFFFFF"/>
        </w:rPr>
        <w:t>t</w:t>
      </w:r>
      <w:r w:rsidR="0084182B" w:rsidRPr="009A0540">
        <w:rPr>
          <w:rFonts w:ascii="Book Antiqua" w:hAnsi="Book Antiqua" w:cstheme="minorHAnsi"/>
          <w:bCs/>
          <w:color w:val="000000"/>
          <w:sz w:val="24"/>
          <w:szCs w:val="24"/>
          <w:shd w:val="clear" w:color="auto" w:fill="FFFFFF"/>
        </w:rPr>
        <w:t xml:space="preserve"> causes</w:t>
      </w:r>
      <w:r w:rsidRPr="009A0540">
        <w:rPr>
          <w:rFonts w:ascii="Book Antiqua" w:hAnsi="Book Antiqua" w:cstheme="minorHAnsi"/>
          <w:bCs/>
          <w:color w:val="000000"/>
          <w:sz w:val="24"/>
          <w:szCs w:val="24"/>
          <w:shd w:val="clear" w:color="auto" w:fill="FFFFFF"/>
        </w:rPr>
        <w:t xml:space="preserve"> malnutrition </w:t>
      </w:r>
      <w:r w:rsidR="0084182B" w:rsidRPr="009A0540">
        <w:rPr>
          <w:rFonts w:ascii="Book Antiqua" w:hAnsi="Book Antiqua" w:cstheme="minorHAnsi"/>
          <w:bCs/>
          <w:color w:val="000000"/>
          <w:sz w:val="24"/>
          <w:szCs w:val="24"/>
          <w:shd w:val="clear" w:color="auto" w:fill="FFFFFF"/>
        </w:rPr>
        <w:t>and</w:t>
      </w:r>
      <w:r w:rsidRPr="009A0540">
        <w:rPr>
          <w:rFonts w:ascii="Book Antiqua" w:hAnsi="Book Antiqua" w:cstheme="minorHAnsi"/>
          <w:bCs/>
          <w:color w:val="000000"/>
          <w:sz w:val="24"/>
          <w:szCs w:val="24"/>
          <w:shd w:val="clear" w:color="auto" w:fill="FFFFFF"/>
        </w:rPr>
        <w:t xml:space="preserve"> low </w:t>
      </w:r>
      <w:proofErr w:type="gramStart"/>
      <w:r w:rsidRPr="009A0540">
        <w:rPr>
          <w:rFonts w:ascii="Book Antiqua" w:hAnsi="Book Antiqua" w:cstheme="minorHAnsi"/>
          <w:bCs/>
          <w:color w:val="000000"/>
          <w:sz w:val="24"/>
          <w:szCs w:val="24"/>
          <w:shd w:val="clear" w:color="auto" w:fill="FFFFFF"/>
        </w:rPr>
        <w:t>BMI</w:t>
      </w:r>
      <w:r w:rsidR="00DB29F2" w:rsidRPr="009A0540">
        <w:rPr>
          <w:rFonts w:ascii="Book Antiqua" w:hAnsi="Book Antiqua" w:cstheme="minorHAnsi"/>
          <w:bCs/>
          <w:color w:val="000000"/>
          <w:sz w:val="24"/>
          <w:szCs w:val="24"/>
          <w:shd w:val="clear" w:color="auto" w:fill="FFFFFF"/>
          <w:vertAlign w:val="superscript"/>
        </w:rPr>
        <w:t>[</w:t>
      </w:r>
      <w:proofErr w:type="gramEnd"/>
      <w:r w:rsidR="003B7ABE" w:rsidRPr="009A0540">
        <w:rPr>
          <w:rFonts w:ascii="Book Antiqua" w:hAnsi="Book Antiqua" w:cstheme="minorHAnsi"/>
          <w:bCs/>
          <w:color w:val="000000"/>
          <w:sz w:val="24"/>
          <w:szCs w:val="24"/>
          <w:shd w:val="clear" w:color="auto" w:fill="FFFFFF"/>
          <w:vertAlign w:val="superscript"/>
        </w:rPr>
        <w:t>4</w:t>
      </w:r>
      <w:r w:rsidR="00357EF7" w:rsidRPr="009A0540">
        <w:rPr>
          <w:rFonts w:ascii="Book Antiqua" w:hAnsi="Book Antiqua" w:cstheme="minorHAnsi"/>
          <w:bCs/>
          <w:color w:val="000000"/>
          <w:sz w:val="24"/>
          <w:szCs w:val="24"/>
          <w:shd w:val="clear" w:color="auto" w:fill="FFFFFF"/>
          <w:vertAlign w:val="superscript"/>
        </w:rPr>
        <w:t>1</w:t>
      </w:r>
      <w:r w:rsidR="00DB29F2" w:rsidRPr="009A0540">
        <w:rPr>
          <w:rFonts w:ascii="Book Antiqua" w:hAnsi="Book Antiqua" w:cstheme="minorHAnsi"/>
          <w:bCs/>
          <w:color w:val="000000"/>
          <w:sz w:val="24"/>
          <w:szCs w:val="24"/>
          <w:shd w:val="clear" w:color="auto" w:fill="FFFFFF"/>
          <w:vertAlign w:val="superscript"/>
        </w:rPr>
        <w:t>]</w:t>
      </w:r>
      <w:r w:rsidRPr="009A0540">
        <w:rPr>
          <w:rFonts w:ascii="Book Antiqua" w:hAnsi="Book Antiqua" w:cstheme="minorHAnsi"/>
          <w:bCs/>
          <w:color w:val="000000"/>
          <w:sz w:val="24"/>
          <w:szCs w:val="24"/>
          <w:shd w:val="clear" w:color="auto" w:fill="FFFFFF"/>
        </w:rPr>
        <w:t xml:space="preserve">. </w:t>
      </w:r>
      <w:r w:rsidR="0084182B" w:rsidRPr="009A0540">
        <w:rPr>
          <w:rFonts w:ascii="Book Antiqua" w:hAnsi="Book Antiqua" w:cstheme="minorHAnsi"/>
          <w:bCs/>
          <w:color w:val="000000"/>
          <w:sz w:val="24"/>
          <w:szCs w:val="24"/>
          <w:shd w:val="clear" w:color="auto" w:fill="FFFFFF"/>
        </w:rPr>
        <w:t>S</w:t>
      </w:r>
      <w:r w:rsidR="00DD662D" w:rsidRPr="009A0540">
        <w:rPr>
          <w:rFonts w:ascii="Book Antiqua" w:hAnsi="Book Antiqua" w:cstheme="minorHAnsi"/>
          <w:bCs/>
          <w:color w:val="000000"/>
          <w:sz w:val="24"/>
          <w:szCs w:val="24"/>
          <w:shd w:val="clear" w:color="auto" w:fill="FFFFFF"/>
        </w:rPr>
        <w:t>everal studies report an association between alcohol use</w:t>
      </w:r>
      <w:r w:rsidR="0084182B" w:rsidRPr="009A0540">
        <w:rPr>
          <w:rFonts w:ascii="Book Antiqua" w:hAnsi="Book Antiqua" w:cstheme="minorHAnsi"/>
          <w:bCs/>
          <w:color w:val="000000"/>
          <w:sz w:val="24"/>
          <w:szCs w:val="24"/>
          <w:shd w:val="clear" w:color="auto" w:fill="FFFFFF"/>
        </w:rPr>
        <w:t xml:space="preserve"> in CP patients</w:t>
      </w:r>
      <w:r w:rsidR="00DD662D" w:rsidRPr="009A0540">
        <w:rPr>
          <w:rFonts w:ascii="Book Antiqua" w:hAnsi="Book Antiqua" w:cstheme="minorHAnsi"/>
          <w:bCs/>
          <w:color w:val="000000"/>
          <w:sz w:val="24"/>
          <w:szCs w:val="24"/>
          <w:shd w:val="clear" w:color="auto" w:fill="FFFFFF"/>
        </w:rPr>
        <w:t xml:space="preserve"> and fracture risk. </w:t>
      </w:r>
      <w:r w:rsidR="00D125B4" w:rsidRPr="009A0540">
        <w:rPr>
          <w:rFonts w:ascii="Book Antiqua" w:hAnsi="Book Antiqua" w:cstheme="minorHAnsi"/>
          <w:bCs/>
          <w:color w:val="000000"/>
          <w:sz w:val="24"/>
          <w:szCs w:val="24"/>
          <w:shd w:val="clear" w:color="auto" w:fill="FFFFFF"/>
        </w:rPr>
        <w:t>In a large Veteran</w:t>
      </w:r>
      <w:r w:rsidR="007E3FB0" w:rsidRPr="009A0540">
        <w:rPr>
          <w:rFonts w:ascii="Book Antiqua" w:hAnsi="Book Antiqua" w:cstheme="minorHAnsi"/>
          <w:bCs/>
          <w:color w:val="000000"/>
          <w:sz w:val="24"/>
          <w:szCs w:val="24"/>
          <w:shd w:val="clear" w:color="auto" w:fill="FFFFFF"/>
        </w:rPr>
        <w:t>’</w:t>
      </w:r>
      <w:r w:rsidR="00D125B4" w:rsidRPr="009A0540">
        <w:rPr>
          <w:rFonts w:ascii="Book Antiqua" w:hAnsi="Book Antiqua" w:cstheme="minorHAnsi"/>
          <w:bCs/>
          <w:color w:val="000000"/>
          <w:sz w:val="24"/>
          <w:szCs w:val="24"/>
          <w:shd w:val="clear" w:color="auto" w:fill="FFFFFF"/>
        </w:rPr>
        <w:t>s A</w:t>
      </w:r>
      <w:r w:rsidR="00E941D0" w:rsidRPr="009A0540">
        <w:rPr>
          <w:rFonts w:ascii="Book Antiqua" w:hAnsi="Book Antiqua" w:cstheme="minorHAnsi"/>
          <w:bCs/>
          <w:color w:val="000000"/>
          <w:sz w:val="24"/>
          <w:szCs w:val="24"/>
          <w:shd w:val="clear" w:color="auto" w:fill="FFFFFF"/>
        </w:rPr>
        <w:t>dministration</w:t>
      </w:r>
      <w:r w:rsidR="006276FC" w:rsidRPr="009A0540">
        <w:rPr>
          <w:rFonts w:ascii="Book Antiqua" w:hAnsi="Book Antiqua" w:cstheme="minorHAnsi"/>
          <w:bCs/>
          <w:color w:val="000000"/>
          <w:sz w:val="24"/>
          <w:szCs w:val="24"/>
          <w:shd w:val="clear" w:color="auto" w:fill="FFFFFF"/>
        </w:rPr>
        <w:t xml:space="preserve"> </w:t>
      </w:r>
      <w:r w:rsidR="00D125B4" w:rsidRPr="009A0540">
        <w:rPr>
          <w:rFonts w:ascii="Book Antiqua" w:hAnsi="Book Antiqua" w:cstheme="minorHAnsi"/>
          <w:bCs/>
          <w:color w:val="000000"/>
          <w:sz w:val="24"/>
          <w:szCs w:val="24"/>
          <w:shd w:val="clear" w:color="auto" w:fill="FFFFFF"/>
        </w:rPr>
        <w:t xml:space="preserve">study </w:t>
      </w:r>
      <w:proofErr w:type="spellStart"/>
      <w:r w:rsidR="00D125B4" w:rsidRPr="009A0540">
        <w:rPr>
          <w:rFonts w:ascii="Book Antiqua" w:hAnsi="Book Antiqua" w:cstheme="minorHAnsi"/>
          <w:bCs/>
          <w:color w:val="000000"/>
          <w:sz w:val="24"/>
          <w:szCs w:val="24"/>
          <w:shd w:val="clear" w:color="auto" w:fill="FFFFFF"/>
        </w:rPr>
        <w:t>Munigala</w:t>
      </w:r>
      <w:proofErr w:type="spellEnd"/>
      <w:r w:rsidR="00D125B4" w:rsidRPr="009A0540">
        <w:rPr>
          <w:rFonts w:ascii="Book Antiqua" w:hAnsi="Book Antiqua" w:cstheme="minorHAnsi"/>
          <w:bCs/>
          <w:color w:val="000000"/>
          <w:sz w:val="24"/>
          <w:szCs w:val="24"/>
          <w:shd w:val="clear" w:color="auto" w:fill="FFFFFF"/>
        </w:rPr>
        <w:t xml:space="preserve"> </w:t>
      </w:r>
      <w:r w:rsidR="00D125B4" w:rsidRPr="009A0540">
        <w:rPr>
          <w:rFonts w:ascii="Book Antiqua" w:hAnsi="Book Antiqua" w:cstheme="minorHAnsi"/>
          <w:bCs/>
          <w:i/>
          <w:iCs/>
          <w:color w:val="000000"/>
          <w:sz w:val="24"/>
          <w:szCs w:val="24"/>
          <w:shd w:val="clear" w:color="auto" w:fill="FFFFFF"/>
        </w:rPr>
        <w:t>et</w:t>
      </w:r>
      <w:r w:rsidR="003D09BC" w:rsidRPr="009A0540">
        <w:rPr>
          <w:rFonts w:ascii="Book Antiqua" w:hAnsi="Book Antiqua" w:cstheme="minorHAnsi"/>
          <w:bCs/>
          <w:i/>
          <w:iCs/>
          <w:color w:val="000000"/>
          <w:sz w:val="24"/>
          <w:szCs w:val="24"/>
          <w:shd w:val="clear" w:color="auto" w:fill="FFFFFF"/>
        </w:rPr>
        <w:t xml:space="preserve"> </w:t>
      </w:r>
      <w:proofErr w:type="gramStart"/>
      <w:r w:rsidR="003D09BC" w:rsidRPr="009A0540">
        <w:rPr>
          <w:rFonts w:ascii="Book Antiqua" w:hAnsi="Book Antiqua" w:cstheme="minorHAnsi"/>
          <w:bCs/>
          <w:i/>
          <w:iCs/>
          <w:color w:val="000000"/>
          <w:sz w:val="24"/>
          <w:szCs w:val="24"/>
          <w:shd w:val="clear" w:color="auto" w:fill="FFFFFF"/>
        </w:rPr>
        <w:t>a</w:t>
      </w:r>
      <w:r w:rsidR="00D125B4" w:rsidRPr="009A0540">
        <w:rPr>
          <w:rFonts w:ascii="Book Antiqua" w:hAnsi="Book Antiqua" w:cstheme="minorHAnsi"/>
          <w:bCs/>
          <w:i/>
          <w:iCs/>
          <w:color w:val="000000"/>
          <w:sz w:val="24"/>
          <w:szCs w:val="24"/>
          <w:shd w:val="clear" w:color="auto" w:fill="FFFFFF"/>
        </w:rPr>
        <w:t>l</w:t>
      </w:r>
      <w:r w:rsidR="006276FC" w:rsidRPr="009A0540">
        <w:rPr>
          <w:rFonts w:ascii="Book Antiqua" w:hAnsi="Book Antiqua" w:cstheme="minorHAnsi"/>
          <w:bCs/>
          <w:color w:val="000000"/>
          <w:sz w:val="24"/>
          <w:szCs w:val="24"/>
          <w:shd w:val="clear" w:color="auto" w:fill="FFFFFF"/>
          <w:vertAlign w:val="superscript"/>
        </w:rPr>
        <w:t>[</w:t>
      </w:r>
      <w:proofErr w:type="gramEnd"/>
      <w:r w:rsidR="006276FC" w:rsidRPr="009A0540">
        <w:rPr>
          <w:rFonts w:ascii="Book Antiqua" w:hAnsi="Book Antiqua" w:cstheme="minorHAnsi"/>
          <w:bCs/>
          <w:color w:val="000000"/>
          <w:sz w:val="24"/>
          <w:szCs w:val="24"/>
          <w:shd w:val="clear" w:color="auto" w:fill="FFFFFF"/>
          <w:vertAlign w:val="superscript"/>
        </w:rPr>
        <w:t>42]</w:t>
      </w:r>
      <w:r w:rsidR="00D125B4" w:rsidRPr="009A0540">
        <w:rPr>
          <w:rFonts w:ascii="Book Antiqua" w:hAnsi="Book Antiqua" w:cstheme="minorHAnsi"/>
          <w:bCs/>
          <w:color w:val="000000"/>
          <w:sz w:val="24"/>
          <w:szCs w:val="24"/>
          <w:shd w:val="clear" w:color="auto" w:fill="FFFFFF"/>
        </w:rPr>
        <w:t xml:space="preserve">, compared </w:t>
      </w:r>
      <w:r w:rsidR="0084182B" w:rsidRPr="009A0540">
        <w:rPr>
          <w:rFonts w:ascii="Book Antiqua" w:hAnsi="Book Antiqua" w:cstheme="minorHAnsi"/>
          <w:bCs/>
          <w:color w:val="000000"/>
          <w:sz w:val="24"/>
          <w:szCs w:val="24"/>
          <w:shd w:val="clear" w:color="auto" w:fill="FFFFFF"/>
        </w:rPr>
        <w:t xml:space="preserve">two </w:t>
      </w:r>
      <w:r w:rsidR="00D125B4" w:rsidRPr="009A0540">
        <w:rPr>
          <w:rFonts w:ascii="Book Antiqua" w:hAnsi="Book Antiqua" w:cstheme="minorHAnsi"/>
          <w:bCs/>
          <w:color w:val="000000"/>
          <w:sz w:val="24"/>
          <w:szCs w:val="24"/>
          <w:shd w:val="clear" w:color="auto" w:fill="FFFFFF"/>
        </w:rPr>
        <w:t xml:space="preserve">cohorts consisting of CP patients and controls </w:t>
      </w:r>
      <w:r w:rsidR="0084182B" w:rsidRPr="009A0540">
        <w:rPr>
          <w:rFonts w:ascii="Book Antiqua" w:hAnsi="Book Antiqua" w:cstheme="minorHAnsi"/>
          <w:bCs/>
          <w:color w:val="000000"/>
          <w:sz w:val="24"/>
          <w:szCs w:val="24"/>
          <w:shd w:val="clear" w:color="auto" w:fill="FFFFFF"/>
        </w:rPr>
        <w:t>(</w:t>
      </w:r>
      <w:r w:rsidR="00D125B4" w:rsidRPr="009A0540">
        <w:rPr>
          <w:rFonts w:ascii="Book Antiqua" w:hAnsi="Book Antiqua" w:cstheme="minorHAnsi"/>
          <w:bCs/>
          <w:color w:val="000000"/>
          <w:sz w:val="24"/>
          <w:szCs w:val="24"/>
          <w:shd w:val="clear" w:color="auto" w:fill="FFFFFF"/>
        </w:rPr>
        <w:t xml:space="preserve">without history of </w:t>
      </w:r>
      <w:r w:rsidR="00D125B4" w:rsidRPr="009A0540">
        <w:rPr>
          <w:rFonts w:ascii="Book Antiqua" w:hAnsi="Book Antiqua" w:cstheme="minorHAnsi"/>
          <w:bCs/>
          <w:color w:val="000000"/>
          <w:sz w:val="24"/>
          <w:szCs w:val="24"/>
          <w:shd w:val="clear" w:color="auto" w:fill="FFFFFF"/>
        </w:rPr>
        <w:lastRenderedPageBreak/>
        <w:t>bone disease or CP</w:t>
      </w:r>
      <w:r w:rsidR="0084182B" w:rsidRPr="009A0540">
        <w:rPr>
          <w:rFonts w:ascii="Book Antiqua" w:hAnsi="Book Antiqua" w:cstheme="minorHAnsi"/>
          <w:bCs/>
          <w:color w:val="000000"/>
          <w:sz w:val="24"/>
          <w:szCs w:val="24"/>
          <w:shd w:val="clear" w:color="auto" w:fill="FFFFFF"/>
        </w:rPr>
        <w:t>)</w:t>
      </w:r>
      <w:r w:rsidR="00D125B4" w:rsidRPr="009A0540">
        <w:rPr>
          <w:rFonts w:ascii="Book Antiqua" w:hAnsi="Book Antiqua" w:cstheme="minorHAnsi"/>
          <w:bCs/>
          <w:color w:val="000000"/>
          <w:sz w:val="24"/>
          <w:szCs w:val="24"/>
          <w:shd w:val="clear" w:color="auto" w:fill="FFFFFF"/>
        </w:rPr>
        <w:t xml:space="preserve">, with a primary outcome of fractures at any site. A higher prevalence for fractures was seen in patients </w:t>
      </w:r>
      <w:r w:rsidR="005F757F" w:rsidRPr="009A0540">
        <w:rPr>
          <w:rFonts w:ascii="Book Antiqua" w:hAnsi="Book Antiqua" w:cstheme="minorHAnsi"/>
          <w:bCs/>
          <w:color w:val="000000"/>
          <w:sz w:val="24"/>
          <w:szCs w:val="24"/>
          <w:shd w:val="clear" w:color="auto" w:fill="FFFFFF"/>
        </w:rPr>
        <w:t xml:space="preserve">with </w:t>
      </w:r>
      <w:r w:rsidR="00D125B4" w:rsidRPr="009A0540">
        <w:rPr>
          <w:rFonts w:ascii="Book Antiqua" w:hAnsi="Book Antiqua" w:cstheme="minorHAnsi"/>
          <w:bCs/>
          <w:color w:val="000000"/>
          <w:sz w:val="24"/>
          <w:szCs w:val="24"/>
          <w:shd w:val="clear" w:color="auto" w:fill="FFFFFF"/>
        </w:rPr>
        <w:t xml:space="preserve">CP and alcohol use compared to </w:t>
      </w:r>
      <w:r w:rsidR="0084182B" w:rsidRPr="009A0540">
        <w:rPr>
          <w:rFonts w:ascii="Book Antiqua" w:hAnsi="Book Antiqua" w:cstheme="minorHAnsi"/>
          <w:bCs/>
          <w:color w:val="000000"/>
          <w:sz w:val="24"/>
          <w:szCs w:val="24"/>
          <w:shd w:val="clear" w:color="auto" w:fill="FFFFFF"/>
        </w:rPr>
        <w:t xml:space="preserve">the </w:t>
      </w:r>
      <w:r w:rsidR="00D125B4" w:rsidRPr="009A0540">
        <w:rPr>
          <w:rFonts w:ascii="Book Antiqua" w:hAnsi="Book Antiqua" w:cstheme="minorHAnsi"/>
          <w:bCs/>
          <w:color w:val="000000"/>
          <w:sz w:val="24"/>
          <w:szCs w:val="24"/>
          <w:shd w:val="clear" w:color="auto" w:fill="FFFFFF"/>
        </w:rPr>
        <w:t xml:space="preserve">control cohort (OR </w:t>
      </w:r>
      <w:r w:rsidR="006276FC" w:rsidRPr="009A0540">
        <w:rPr>
          <w:rFonts w:ascii="Book Antiqua" w:hAnsi="Book Antiqua" w:cstheme="minorHAnsi"/>
          <w:bCs/>
          <w:color w:val="000000"/>
          <w:sz w:val="24"/>
          <w:szCs w:val="24"/>
          <w:shd w:val="clear" w:color="auto" w:fill="FFFFFF"/>
        </w:rPr>
        <w:t xml:space="preserve">= </w:t>
      </w:r>
      <w:r w:rsidR="00D125B4" w:rsidRPr="009A0540">
        <w:rPr>
          <w:rFonts w:ascii="Book Antiqua" w:hAnsi="Book Antiqua" w:cstheme="minorHAnsi"/>
          <w:bCs/>
          <w:color w:val="000000"/>
          <w:sz w:val="24"/>
          <w:szCs w:val="24"/>
          <w:shd w:val="clear" w:color="auto" w:fill="FFFFFF"/>
        </w:rPr>
        <w:t xml:space="preserve">2.30). Similar findings were reported </w:t>
      </w:r>
      <w:r w:rsidR="0084182B" w:rsidRPr="009A0540">
        <w:rPr>
          <w:rFonts w:ascii="Book Antiqua" w:hAnsi="Book Antiqua" w:cstheme="minorHAnsi"/>
          <w:bCs/>
          <w:color w:val="000000"/>
          <w:sz w:val="24"/>
          <w:szCs w:val="24"/>
          <w:shd w:val="clear" w:color="auto" w:fill="FFFFFF"/>
        </w:rPr>
        <w:t xml:space="preserve">in </w:t>
      </w:r>
      <w:r w:rsidR="00594A23" w:rsidRPr="009A0540">
        <w:rPr>
          <w:rFonts w:ascii="Book Antiqua" w:hAnsi="Book Antiqua" w:cstheme="minorHAnsi"/>
          <w:bCs/>
          <w:color w:val="000000"/>
          <w:sz w:val="24"/>
          <w:szCs w:val="24"/>
          <w:shd w:val="clear" w:color="auto" w:fill="FFFFFF"/>
        </w:rPr>
        <w:t>a</w:t>
      </w:r>
      <w:r w:rsidR="00D125B4" w:rsidRPr="009A0540">
        <w:rPr>
          <w:rFonts w:ascii="Book Antiqua" w:hAnsi="Book Antiqua" w:cstheme="minorHAnsi"/>
          <w:bCs/>
          <w:color w:val="000000"/>
          <w:sz w:val="24"/>
          <w:szCs w:val="24"/>
          <w:shd w:val="clear" w:color="auto" w:fill="FFFFFF"/>
        </w:rPr>
        <w:t xml:space="preserve"> </w:t>
      </w:r>
      <w:r w:rsidR="003D09BC" w:rsidRPr="009A0540">
        <w:rPr>
          <w:rFonts w:ascii="Book Antiqua" w:hAnsi="Book Antiqua" w:cstheme="minorHAnsi"/>
          <w:bCs/>
          <w:color w:val="000000"/>
          <w:sz w:val="24"/>
          <w:szCs w:val="24"/>
          <w:shd w:val="clear" w:color="auto" w:fill="FFFFFF"/>
        </w:rPr>
        <w:t xml:space="preserve">retrospective Danish registry study, </w:t>
      </w:r>
      <w:r w:rsidR="0084182B" w:rsidRPr="009A0540">
        <w:rPr>
          <w:rFonts w:ascii="Book Antiqua" w:hAnsi="Book Antiqua" w:cstheme="minorHAnsi"/>
          <w:bCs/>
          <w:color w:val="000000"/>
          <w:sz w:val="24"/>
          <w:szCs w:val="24"/>
          <w:shd w:val="clear" w:color="auto" w:fill="FFFFFF"/>
        </w:rPr>
        <w:t xml:space="preserve">with </w:t>
      </w:r>
      <w:r w:rsidR="003D09BC" w:rsidRPr="009A0540">
        <w:rPr>
          <w:rFonts w:ascii="Book Antiqua" w:hAnsi="Book Antiqua" w:cstheme="minorHAnsi"/>
          <w:bCs/>
          <w:color w:val="000000"/>
          <w:sz w:val="24"/>
          <w:szCs w:val="24"/>
          <w:shd w:val="clear" w:color="auto" w:fill="FFFFFF"/>
        </w:rPr>
        <w:t>an increased risk of fracture</w:t>
      </w:r>
      <w:r w:rsidR="0084182B" w:rsidRPr="009A0540">
        <w:rPr>
          <w:rFonts w:ascii="Book Antiqua" w:hAnsi="Book Antiqua" w:cstheme="minorHAnsi"/>
          <w:bCs/>
          <w:color w:val="000000"/>
          <w:sz w:val="24"/>
          <w:szCs w:val="24"/>
          <w:shd w:val="clear" w:color="auto" w:fill="FFFFFF"/>
        </w:rPr>
        <w:t>s</w:t>
      </w:r>
      <w:r w:rsidR="003D09BC" w:rsidRPr="009A0540">
        <w:rPr>
          <w:rFonts w:ascii="Book Antiqua" w:hAnsi="Book Antiqua" w:cstheme="minorHAnsi"/>
          <w:bCs/>
          <w:color w:val="000000"/>
          <w:sz w:val="24"/>
          <w:szCs w:val="24"/>
          <w:shd w:val="clear" w:color="auto" w:fill="FFFFFF"/>
        </w:rPr>
        <w:t xml:space="preserve"> </w:t>
      </w:r>
      <w:r w:rsidR="00594A23" w:rsidRPr="009A0540">
        <w:rPr>
          <w:rFonts w:ascii="Book Antiqua" w:hAnsi="Book Antiqua" w:cstheme="minorHAnsi"/>
          <w:bCs/>
          <w:color w:val="000000"/>
          <w:sz w:val="24"/>
          <w:szCs w:val="24"/>
          <w:shd w:val="clear" w:color="auto" w:fill="FFFFFF"/>
        </w:rPr>
        <w:t xml:space="preserve">in patients with alcohol induced CP </w:t>
      </w:r>
      <w:r w:rsidR="003D09BC" w:rsidRPr="009A0540">
        <w:rPr>
          <w:rFonts w:ascii="Book Antiqua" w:hAnsi="Book Antiqua" w:cstheme="minorHAnsi"/>
          <w:bCs/>
          <w:color w:val="000000"/>
          <w:sz w:val="24"/>
          <w:szCs w:val="24"/>
          <w:shd w:val="clear" w:color="auto" w:fill="FFFFFF"/>
        </w:rPr>
        <w:t>compared to non</w:t>
      </w:r>
      <w:r w:rsidR="00147A10" w:rsidRPr="009A0540">
        <w:rPr>
          <w:rFonts w:ascii="Book Antiqua" w:hAnsi="Book Antiqua" w:cstheme="minorHAnsi"/>
          <w:bCs/>
          <w:color w:val="000000"/>
          <w:sz w:val="24"/>
          <w:szCs w:val="24"/>
          <w:shd w:val="clear" w:color="auto" w:fill="FFFFFF"/>
        </w:rPr>
        <w:t>-</w:t>
      </w:r>
      <w:r w:rsidR="003D09BC" w:rsidRPr="009A0540">
        <w:rPr>
          <w:rFonts w:ascii="Book Antiqua" w:hAnsi="Book Antiqua" w:cstheme="minorHAnsi"/>
          <w:bCs/>
          <w:color w:val="000000"/>
          <w:sz w:val="24"/>
          <w:szCs w:val="24"/>
          <w:shd w:val="clear" w:color="auto" w:fill="FFFFFF"/>
        </w:rPr>
        <w:t xml:space="preserve">alcohol CP (HR 2.0 </w:t>
      </w:r>
      <w:r w:rsidR="003D09BC" w:rsidRPr="009A0540">
        <w:rPr>
          <w:rFonts w:ascii="Book Antiqua" w:hAnsi="Book Antiqua" w:cstheme="minorHAnsi"/>
          <w:bCs/>
          <w:i/>
          <w:iCs/>
          <w:color w:val="000000"/>
          <w:sz w:val="24"/>
          <w:szCs w:val="24"/>
          <w:shd w:val="clear" w:color="auto" w:fill="FFFFFF"/>
        </w:rPr>
        <w:t>vs</w:t>
      </w:r>
      <w:r w:rsidR="003D09BC" w:rsidRPr="009A0540">
        <w:rPr>
          <w:rFonts w:ascii="Book Antiqua" w:hAnsi="Book Antiqua" w:cstheme="minorHAnsi"/>
          <w:bCs/>
          <w:color w:val="000000"/>
          <w:sz w:val="24"/>
          <w:szCs w:val="24"/>
          <w:shd w:val="clear" w:color="auto" w:fill="FFFFFF"/>
        </w:rPr>
        <w:t xml:space="preserve"> 1.5; </w:t>
      </w:r>
      <w:r w:rsidR="006276FC" w:rsidRPr="009A0540">
        <w:rPr>
          <w:rFonts w:ascii="Book Antiqua" w:hAnsi="Book Antiqua" w:cstheme="minorHAnsi"/>
          <w:bCs/>
          <w:i/>
          <w:iCs/>
          <w:color w:val="000000"/>
          <w:sz w:val="24"/>
          <w:szCs w:val="24"/>
          <w:shd w:val="clear" w:color="auto" w:fill="FFFFFF"/>
        </w:rPr>
        <w:t>P</w:t>
      </w:r>
      <w:r w:rsidR="006276FC" w:rsidRPr="009A0540">
        <w:rPr>
          <w:rFonts w:ascii="Book Antiqua" w:hAnsi="Book Antiqua" w:cstheme="minorHAnsi"/>
          <w:bCs/>
          <w:color w:val="000000"/>
          <w:sz w:val="24"/>
          <w:szCs w:val="24"/>
          <w:shd w:val="clear" w:color="auto" w:fill="FFFFFF"/>
        </w:rPr>
        <w:t xml:space="preserve"> </w:t>
      </w:r>
      <w:r w:rsidR="003D09BC" w:rsidRPr="009A0540">
        <w:rPr>
          <w:rFonts w:ascii="Book Antiqua" w:hAnsi="Book Antiqua" w:cstheme="minorHAnsi"/>
          <w:bCs/>
          <w:color w:val="000000"/>
          <w:sz w:val="24"/>
          <w:szCs w:val="24"/>
          <w:shd w:val="clear" w:color="auto" w:fill="FFFFFF"/>
        </w:rPr>
        <w:t>&lt;</w:t>
      </w:r>
      <w:r w:rsidR="006276FC" w:rsidRPr="009A0540">
        <w:rPr>
          <w:rFonts w:ascii="Book Antiqua" w:hAnsi="Book Antiqua" w:cstheme="minorHAnsi"/>
          <w:bCs/>
          <w:color w:val="000000"/>
          <w:sz w:val="24"/>
          <w:szCs w:val="24"/>
          <w:shd w:val="clear" w:color="auto" w:fill="FFFFFF"/>
        </w:rPr>
        <w:t xml:space="preserve"> </w:t>
      </w:r>
      <w:r w:rsidR="003D09BC" w:rsidRPr="009A0540">
        <w:rPr>
          <w:rFonts w:ascii="Book Antiqua" w:hAnsi="Book Antiqua" w:cstheme="minorHAnsi"/>
          <w:bCs/>
          <w:color w:val="000000"/>
          <w:sz w:val="24"/>
          <w:szCs w:val="24"/>
          <w:shd w:val="clear" w:color="auto" w:fill="FFFFFF"/>
        </w:rPr>
        <w:t>0.0001</w:t>
      </w:r>
      <w:proofErr w:type="gramStart"/>
      <w:r w:rsidR="003D09BC" w:rsidRPr="009A0540">
        <w:rPr>
          <w:rFonts w:ascii="Book Antiqua" w:hAnsi="Book Antiqua" w:cstheme="minorHAnsi"/>
          <w:bCs/>
          <w:color w:val="000000"/>
          <w:sz w:val="24"/>
          <w:szCs w:val="24"/>
          <w:shd w:val="clear" w:color="auto" w:fill="FFFFFF"/>
        </w:rPr>
        <w:t>)</w:t>
      </w:r>
      <w:r w:rsidR="00DB29F2" w:rsidRPr="009A0540">
        <w:rPr>
          <w:rFonts w:ascii="Book Antiqua" w:hAnsi="Book Antiqua" w:cstheme="minorHAnsi"/>
          <w:bCs/>
          <w:color w:val="000000"/>
          <w:sz w:val="24"/>
          <w:szCs w:val="24"/>
          <w:shd w:val="clear" w:color="auto" w:fill="FFFFFF"/>
          <w:vertAlign w:val="superscript"/>
        </w:rPr>
        <w:t>[</w:t>
      </w:r>
      <w:proofErr w:type="gramEnd"/>
      <w:r w:rsidR="003D09BC" w:rsidRPr="009A0540">
        <w:rPr>
          <w:rFonts w:ascii="Book Antiqua" w:hAnsi="Book Antiqua" w:cstheme="minorHAnsi"/>
          <w:bCs/>
          <w:color w:val="000000"/>
          <w:sz w:val="24"/>
          <w:szCs w:val="24"/>
          <w:shd w:val="clear" w:color="auto" w:fill="FFFFFF"/>
          <w:vertAlign w:val="superscript"/>
        </w:rPr>
        <w:t>4</w:t>
      </w:r>
      <w:r w:rsidR="00357EF7" w:rsidRPr="009A0540">
        <w:rPr>
          <w:rFonts w:ascii="Book Antiqua" w:hAnsi="Book Antiqua" w:cstheme="minorHAnsi"/>
          <w:bCs/>
          <w:color w:val="000000"/>
          <w:sz w:val="24"/>
          <w:szCs w:val="24"/>
          <w:shd w:val="clear" w:color="auto" w:fill="FFFFFF"/>
          <w:vertAlign w:val="superscript"/>
        </w:rPr>
        <w:t>3</w:t>
      </w:r>
      <w:r w:rsidR="00DB29F2" w:rsidRPr="009A0540">
        <w:rPr>
          <w:rFonts w:ascii="Book Antiqua" w:hAnsi="Book Antiqua" w:cstheme="minorHAnsi"/>
          <w:bCs/>
          <w:color w:val="000000"/>
          <w:sz w:val="24"/>
          <w:szCs w:val="24"/>
          <w:shd w:val="clear" w:color="auto" w:fill="FFFFFF"/>
          <w:vertAlign w:val="superscript"/>
        </w:rPr>
        <w:t>]</w:t>
      </w:r>
      <w:r w:rsidR="003D09BC" w:rsidRPr="009A0540">
        <w:rPr>
          <w:rFonts w:ascii="Book Antiqua" w:hAnsi="Book Antiqua" w:cstheme="minorHAnsi"/>
          <w:bCs/>
          <w:color w:val="000000"/>
          <w:sz w:val="24"/>
          <w:szCs w:val="24"/>
          <w:shd w:val="clear" w:color="auto" w:fill="FFFFFF"/>
        </w:rPr>
        <w:t>.</w:t>
      </w:r>
      <w:r w:rsidR="002262EA" w:rsidRPr="009A0540">
        <w:rPr>
          <w:rFonts w:ascii="Book Antiqua" w:hAnsi="Book Antiqua" w:cstheme="minorHAnsi"/>
          <w:bCs/>
          <w:color w:val="000000"/>
          <w:sz w:val="24"/>
          <w:szCs w:val="24"/>
          <w:shd w:val="clear" w:color="auto" w:fill="FFFFFF"/>
        </w:rPr>
        <w:t xml:space="preserve"> </w:t>
      </w:r>
      <w:r w:rsidR="000C1E36" w:rsidRPr="009A0540">
        <w:rPr>
          <w:rFonts w:ascii="Book Antiqua" w:hAnsi="Book Antiqua" w:cstheme="minorHAnsi"/>
          <w:bCs/>
          <w:color w:val="000000"/>
          <w:sz w:val="24"/>
          <w:szCs w:val="24"/>
          <w:shd w:val="clear" w:color="auto" w:fill="FFFFFF"/>
        </w:rPr>
        <w:t xml:space="preserve">Interestingly, </w:t>
      </w:r>
      <w:r w:rsidR="0084182B" w:rsidRPr="009A0540">
        <w:rPr>
          <w:rFonts w:ascii="Book Antiqua" w:hAnsi="Book Antiqua" w:cstheme="minorHAnsi"/>
          <w:bCs/>
          <w:color w:val="000000"/>
          <w:sz w:val="24"/>
          <w:szCs w:val="24"/>
          <w:shd w:val="clear" w:color="auto" w:fill="FFFFFF"/>
        </w:rPr>
        <w:t xml:space="preserve">a </w:t>
      </w:r>
      <w:r w:rsidR="000C1E36" w:rsidRPr="009A0540">
        <w:rPr>
          <w:rFonts w:ascii="Book Antiqua" w:hAnsi="Book Antiqua" w:cstheme="minorHAnsi"/>
          <w:bCs/>
          <w:color w:val="000000"/>
          <w:sz w:val="24"/>
          <w:szCs w:val="24"/>
          <w:shd w:val="clear" w:color="auto" w:fill="FFFFFF"/>
        </w:rPr>
        <w:t xml:space="preserve">similar association has not been directly found between alcohol use in CP and osteopenia or </w:t>
      </w:r>
      <w:proofErr w:type="gramStart"/>
      <w:r w:rsidR="000C1E36" w:rsidRPr="009A0540">
        <w:rPr>
          <w:rFonts w:ascii="Book Antiqua" w:hAnsi="Book Antiqua" w:cstheme="minorHAnsi"/>
          <w:bCs/>
          <w:color w:val="000000"/>
          <w:sz w:val="24"/>
          <w:szCs w:val="24"/>
          <w:shd w:val="clear" w:color="auto" w:fill="FFFFFF"/>
        </w:rPr>
        <w:t>osteoporosis</w:t>
      </w:r>
      <w:r w:rsidR="00DB29F2" w:rsidRPr="009A0540">
        <w:rPr>
          <w:rFonts w:ascii="Book Antiqua" w:hAnsi="Book Antiqua" w:cstheme="minorHAnsi"/>
          <w:bCs/>
          <w:color w:val="000000"/>
          <w:sz w:val="24"/>
          <w:szCs w:val="24"/>
          <w:shd w:val="clear" w:color="auto" w:fill="FFFFFF"/>
          <w:vertAlign w:val="superscript"/>
        </w:rPr>
        <w:t>[</w:t>
      </w:r>
      <w:proofErr w:type="gramEnd"/>
      <w:r w:rsidR="00AC40E8" w:rsidRPr="009A0540">
        <w:rPr>
          <w:rFonts w:ascii="Book Antiqua" w:hAnsi="Book Antiqua" w:cstheme="minorHAnsi"/>
          <w:bCs/>
          <w:color w:val="000000"/>
          <w:sz w:val="24"/>
          <w:szCs w:val="24"/>
          <w:shd w:val="clear" w:color="auto" w:fill="FFFFFF"/>
          <w:vertAlign w:val="superscript"/>
        </w:rPr>
        <w:t>3</w:t>
      </w:r>
      <w:r w:rsidR="00357EF7" w:rsidRPr="009A0540">
        <w:rPr>
          <w:rFonts w:ascii="Book Antiqua" w:hAnsi="Book Antiqua" w:cstheme="minorHAnsi"/>
          <w:bCs/>
          <w:color w:val="000000"/>
          <w:sz w:val="24"/>
          <w:szCs w:val="24"/>
          <w:shd w:val="clear" w:color="auto" w:fill="FFFFFF"/>
          <w:vertAlign w:val="superscript"/>
        </w:rPr>
        <w:t>6</w:t>
      </w:r>
      <w:r w:rsidR="00AC40E8" w:rsidRPr="009A0540">
        <w:rPr>
          <w:rFonts w:ascii="Book Antiqua" w:hAnsi="Book Antiqua" w:cstheme="minorHAnsi"/>
          <w:bCs/>
          <w:color w:val="000000"/>
          <w:sz w:val="24"/>
          <w:szCs w:val="24"/>
          <w:shd w:val="clear" w:color="auto" w:fill="FFFFFF"/>
          <w:vertAlign w:val="superscript"/>
        </w:rPr>
        <w:t>,4</w:t>
      </w:r>
      <w:r w:rsidR="00357EF7" w:rsidRPr="009A0540">
        <w:rPr>
          <w:rFonts w:ascii="Book Antiqua" w:hAnsi="Book Antiqua" w:cstheme="minorHAnsi"/>
          <w:bCs/>
          <w:color w:val="000000"/>
          <w:sz w:val="24"/>
          <w:szCs w:val="24"/>
          <w:shd w:val="clear" w:color="auto" w:fill="FFFFFF"/>
          <w:vertAlign w:val="superscript"/>
        </w:rPr>
        <w:t>4</w:t>
      </w:r>
      <w:r w:rsidR="00DB29F2" w:rsidRPr="009A0540">
        <w:rPr>
          <w:rFonts w:ascii="Book Antiqua" w:hAnsi="Book Antiqua" w:cstheme="minorHAnsi"/>
          <w:bCs/>
          <w:color w:val="000000"/>
          <w:sz w:val="24"/>
          <w:szCs w:val="24"/>
          <w:shd w:val="clear" w:color="auto" w:fill="FFFFFF"/>
          <w:vertAlign w:val="superscript"/>
        </w:rPr>
        <w:t>]</w:t>
      </w:r>
      <w:r w:rsidR="00AC40E8" w:rsidRPr="009A0540">
        <w:rPr>
          <w:rFonts w:ascii="Book Antiqua" w:hAnsi="Book Antiqua" w:cstheme="minorHAnsi"/>
          <w:bCs/>
          <w:color w:val="000000"/>
          <w:sz w:val="24"/>
          <w:szCs w:val="24"/>
          <w:shd w:val="clear" w:color="auto" w:fill="FFFFFF"/>
        </w:rPr>
        <w:t>.</w:t>
      </w:r>
      <w:r w:rsidR="002262EA" w:rsidRPr="009A0540">
        <w:rPr>
          <w:rFonts w:ascii="Book Antiqua" w:hAnsi="Book Antiqua" w:cstheme="minorHAnsi"/>
          <w:bCs/>
          <w:color w:val="000000"/>
          <w:sz w:val="24"/>
          <w:szCs w:val="24"/>
          <w:shd w:val="clear" w:color="auto" w:fill="FFFFFF"/>
        </w:rPr>
        <w:t xml:space="preserve"> </w:t>
      </w:r>
      <w:r w:rsidR="00147A10" w:rsidRPr="009A0540">
        <w:rPr>
          <w:rFonts w:ascii="Book Antiqua" w:hAnsi="Book Antiqua" w:cstheme="minorHAnsi"/>
          <w:bCs/>
          <w:color w:val="000000"/>
          <w:sz w:val="24"/>
          <w:szCs w:val="24"/>
          <w:shd w:val="clear" w:color="auto" w:fill="FFFFFF"/>
        </w:rPr>
        <w:t>A</w:t>
      </w:r>
      <w:r w:rsidR="005F757F" w:rsidRPr="009A0540">
        <w:rPr>
          <w:rFonts w:ascii="Book Antiqua" w:hAnsi="Book Antiqua" w:cstheme="minorHAnsi"/>
          <w:bCs/>
          <w:color w:val="000000"/>
          <w:sz w:val="24"/>
          <w:szCs w:val="24"/>
          <w:shd w:val="clear" w:color="auto" w:fill="FFFFFF"/>
        </w:rPr>
        <w:t xml:space="preserve">lcohol </w:t>
      </w:r>
      <w:r w:rsidR="002D4D56" w:rsidRPr="009A0540">
        <w:rPr>
          <w:rFonts w:ascii="Book Antiqua" w:hAnsi="Book Antiqua" w:cstheme="minorHAnsi"/>
          <w:bCs/>
          <w:color w:val="000000"/>
          <w:sz w:val="24"/>
          <w:szCs w:val="24"/>
          <w:shd w:val="clear" w:color="auto" w:fill="FFFFFF"/>
        </w:rPr>
        <w:t xml:space="preserve">cessation remains a priority recommendation by pancreas experts </w:t>
      </w:r>
      <w:r w:rsidR="000D3873" w:rsidRPr="009A0540">
        <w:rPr>
          <w:rFonts w:ascii="Book Antiqua" w:hAnsi="Book Antiqua" w:cstheme="minorHAnsi"/>
          <w:bCs/>
          <w:color w:val="000000"/>
          <w:sz w:val="24"/>
          <w:szCs w:val="24"/>
          <w:shd w:val="clear" w:color="auto" w:fill="FFFFFF"/>
        </w:rPr>
        <w:t xml:space="preserve">in </w:t>
      </w:r>
      <w:r w:rsidR="002D4D56" w:rsidRPr="009A0540">
        <w:rPr>
          <w:rFonts w:ascii="Book Antiqua" w:hAnsi="Book Antiqua" w:cstheme="minorHAnsi"/>
          <w:bCs/>
          <w:color w:val="000000"/>
          <w:sz w:val="24"/>
          <w:szCs w:val="24"/>
          <w:shd w:val="clear" w:color="auto" w:fill="FFFFFF"/>
        </w:rPr>
        <w:t xml:space="preserve">patients with </w:t>
      </w:r>
      <w:r w:rsidR="000D3873" w:rsidRPr="009A0540">
        <w:rPr>
          <w:rFonts w:ascii="Book Antiqua" w:hAnsi="Book Antiqua" w:cstheme="minorHAnsi"/>
          <w:bCs/>
          <w:color w:val="000000"/>
          <w:sz w:val="24"/>
          <w:szCs w:val="24"/>
          <w:shd w:val="clear" w:color="auto" w:fill="FFFFFF"/>
        </w:rPr>
        <w:t xml:space="preserve">CP as a measure to reduce fracture </w:t>
      </w:r>
      <w:proofErr w:type="gramStart"/>
      <w:r w:rsidR="000D3873" w:rsidRPr="009A0540">
        <w:rPr>
          <w:rFonts w:ascii="Book Antiqua" w:hAnsi="Book Antiqua" w:cstheme="minorHAnsi"/>
          <w:bCs/>
          <w:color w:val="000000"/>
          <w:sz w:val="24"/>
          <w:szCs w:val="24"/>
          <w:shd w:val="clear" w:color="auto" w:fill="FFFFFF"/>
        </w:rPr>
        <w:t>risk</w:t>
      </w:r>
      <w:r w:rsidR="00DB29F2" w:rsidRPr="009A0540">
        <w:rPr>
          <w:rFonts w:ascii="Book Antiqua" w:hAnsi="Book Antiqua" w:cstheme="minorHAnsi"/>
          <w:bCs/>
          <w:color w:val="000000"/>
          <w:sz w:val="24"/>
          <w:szCs w:val="24"/>
          <w:shd w:val="clear" w:color="auto" w:fill="FFFFFF"/>
          <w:vertAlign w:val="superscript"/>
        </w:rPr>
        <w:t>[</w:t>
      </w:r>
      <w:proofErr w:type="gramEnd"/>
      <w:r w:rsidR="00C2504B" w:rsidRPr="009A0540">
        <w:rPr>
          <w:rFonts w:ascii="Book Antiqua" w:hAnsi="Book Antiqua" w:cstheme="minorHAnsi"/>
          <w:bCs/>
          <w:color w:val="000000"/>
          <w:sz w:val="24"/>
          <w:szCs w:val="24"/>
          <w:shd w:val="clear" w:color="auto" w:fill="FFFFFF"/>
          <w:vertAlign w:val="superscript"/>
        </w:rPr>
        <w:t>3</w:t>
      </w:r>
      <w:r w:rsidR="00357EF7" w:rsidRPr="009A0540">
        <w:rPr>
          <w:rFonts w:ascii="Book Antiqua" w:hAnsi="Book Antiqua" w:cstheme="minorHAnsi"/>
          <w:bCs/>
          <w:color w:val="000000"/>
          <w:sz w:val="24"/>
          <w:szCs w:val="24"/>
          <w:shd w:val="clear" w:color="auto" w:fill="FFFFFF"/>
          <w:vertAlign w:val="superscript"/>
        </w:rPr>
        <w:t>1</w:t>
      </w:r>
      <w:r w:rsidR="00C2504B" w:rsidRPr="009A0540">
        <w:rPr>
          <w:rFonts w:ascii="Book Antiqua" w:hAnsi="Book Antiqua" w:cstheme="minorHAnsi"/>
          <w:bCs/>
          <w:color w:val="000000"/>
          <w:sz w:val="24"/>
          <w:szCs w:val="24"/>
          <w:shd w:val="clear" w:color="auto" w:fill="FFFFFF"/>
          <w:vertAlign w:val="superscript"/>
        </w:rPr>
        <w:t>-3</w:t>
      </w:r>
      <w:r w:rsidR="00357EF7" w:rsidRPr="009A0540">
        <w:rPr>
          <w:rFonts w:ascii="Book Antiqua" w:hAnsi="Book Antiqua" w:cstheme="minorHAnsi"/>
          <w:bCs/>
          <w:color w:val="000000"/>
          <w:sz w:val="24"/>
          <w:szCs w:val="24"/>
          <w:shd w:val="clear" w:color="auto" w:fill="FFFFFF"/>
          <w:vertAlign w:val="superscript"/>
        </w:rPr>
        <w:t>3</w:t>
      </w:r>
      <w:r w:rsidR="00DB29F2" w:rsidRPr="009A0540">
        <w:rPr>
          <w:rFonts w:ascii="Book Antiqua" w:hAnsi="Book Antiqua" w:cstheme="minorHAnsi"/>
          <w:bCs/>
          <w:color w:val="000000"/>
          <w:sz w:val="24"/>
          <w:szCs w:val="24"/>
          <w:shd w:val="clear" w:color="auto" w:fill="FFFFFF"/>
          <w:vertAlign w:val="superscript"/>
        </w:rPr>
        <w:t>]</w:t>
      </w:r>
      <w:r w:rsidR="000D3873" w:rsidRPr="009A0540">
        <w:rPr>
          <w:rFonts w:ascii="Book Antiqua" w:hAnsi="Book Antiqua" w:cstheme="minorHAnsi"/>
          <w:bCs/>
          <w:color w:val="000000"/>
          <w:sz w:val="24"/>
          <w:szCs w:val="24"/>
          <w:shd w:val="clear" w:color="auto" w:fill="FFFFFF"/>
        </w:rPr>
        <w:t>.</w:t>
      </w:r>
    </w:p>
    <w:p w14:paraId="2F02081A" w14:textId="77777777" w:rsidR="006276FC" w:rsidRPr="009A0540" w:rsidRDefault="006276FC" w:rsidP="005441EB">
      <w:pPr>
        <w:snapToGrid w:val="0"/>
        <w:spacing w:after="0" w:line="360" w:lineRule="auto"/>
        <w:jc w:val="both"/>
        <w:rPr>
          <w:rFonts w:ascii="Book Antiqua" w:hAnsi="Book Antiqua" w:cstheme="minorHAnsi"/>
          <w:bCs/>
          <w:color w:val="000000"/>
          <w:sz w:val="24"/>
          <w:szCs w:val="24"/>
          <w:shd w:val="clear" w:color="auto" w:fill="FFFFFF"/>
        </w:rPr>
      </w:pPr>
    </w:p>
    <w:p w14:paraId="4D1876FA" w14:textId="7D97D937" w:rsidR="003C68B9" w:rsidRPr="009A0540" w:rsidRDefault="003C68B9"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 xml:space="preserve">Tobacco </w:t>
      </w:r>
    </w:p>
    <w:p w14:paraId="3E99267E" w14:textId="2EF85A54" w:rsidR="00995AF0" w:rsidRPr="009A0540" w:rsidRDefault="00A302E5"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bCs/>
          <w:color w:val="000000"/>
          <w:sz w:val="24"/>
          <w:szCs w:val="24"/>
          <w:shd w:val="clear" w:color="auto" w:fill="FFFFFF"/>
        </w:rPr>
        <w:t xml:space="preserve">Tobacco consumption has been associated </w:t>
      </w:r>
      <w:r w:rsidR="00F52431" w:rsidRPr="009A0540">
        <w:rPr>
          <w:rFonts w:ascii="Book Antiqua" w:hAnsi="Book Antiqua" w:cstheme="minorHAnsi"/>
          <w:bCs/>
          <w:color w:val="000000"/>
          <w:sz w:val="24"/>
          <w:szCs w:val="24"/>
          <w:shd w:val="clear" w:color="auto" w:fill="FFFFFF"/>
        </w:rPr>
        <w:t xml:space="preserve">with </w:t>
      </w:r>
      <w:r w:rsidRPr="009A0540">
        <w:rPr>
          <w:rFonts w:ascii="Book Antiqua" w:hAnsi="Book Antiqua" w:cstheme="minorHAnsi"/>
          <w:bCs/>
          <w:color w:val="000000"/>
          <w:sz w:val="24"/>
          <w:szCs w:val="24"/>
          <w:shd w:val="clear" w:color="auto" w:fill="FFFFFF"/>
        </w:rPr>
        <w:t>osteoporosis and fractures</w:t>
      </w:r>
      <w:r w:rsidR="00D276C0" w:rsidRPr="009A0540">
        <w:rPr>
          <w:rFonts w:ascii="Book Antiqua" w:hAnsi="Book Antiqua" w:cstheme="minorHAnsi"/>
          <w:bCs/>
          <w:color w:val="000000"/>
          <w:sz w:val="24"/>
          <w:szCs w:val="24"/>
          <w:shd w:val="clear" w:color="auto" w:fill="FFFFFF"/>
        </w:rPr>
        <w:t xml:space="preserve"> in the general population,</w:t>
      </w:r>
      <w:r w:rsidRPr="009A0540">
        <w:rPr>
          <w:rFonts w:ascii="Book Antiqua" w:hAnsi="Book Antiqua" w:cstheme="minorHAnsi"/>
          <w:bCs/>
          <w:color w:val="000000"/>
          <w:sz w:val="24"/>
          <w:szCs w:val="24"/>
          <w:shd w:val="clear" w:color="auto" w:fill="FFFFFF"/>
        </w:rPr>
        <w:t xml:space="preserve"> </w:t>
      </w:r>
      <w:r w:rsidR="00F52431" w:rsidRPr="009A0540">
        <w:rPr>
          <w:rFonts w:ascii="Book Antiqua" w:hAnsi="Book Antiqua" w:cstheme="minorHAnsi"/>
          <w:bCs/>
          <w:color w:val="000000"/>
          <w:sz w:val="24"/>
          <w:szCs w:val="24"/>
          <w:shd w:val="clear" w:color="auto" w:fill="FFFFFF"/>
        </w:rPr>
        <w:t xml:space="preserve">irrespective of </w:t>
      </w:r>
      <w:r w:rsidR="002B65C9" w:rsidRPr="009A0540">
        <w:rPr>
          <w:rFonts w:ascii="Book Antiqua" w:hAnsi="Book Antiqua" w:cstheme="minorHAnsi"/>
          <w:bCs/>
          <w:color w:val="000000"/>
          <w:sz w:val="24"/>
          <w:szCs w:val="24"/>
          <w:shd w:val="clear" w:color="auto" w:fill="FFFFFF"/>
        </w:rPr>
        <w:t>gender</w:t>
      </w:r>
      <w:r w:rsidR="00D276C0" w:rsidRPr="009A0540">
        <w:rPr>
          <w:rFonts w:ascii="Book Antiqua" w:hAnsi="Book Antiqua" w:cstheme="minorHAnsi"/>
          <w:bCs/>
          <w:color w:val="000000"/>
          <w:sz w:val="24"/>
          <w:szCs w:val="24"/>
          <w:shd w:val="clear" w:color="auto" w:fill="FFFFFF"/>
        </w:rPr>
        <w:t>,</w:t>
      </w:r>
      <w:r w:rsidR="002B65C9" w:rsidRPr="009A0540">
        <w:rPr>
          <w:rFonts w:ascii="Book Antiqua" w:hAnsi="Book Antiqua" w:cstheme="minorHAnsi"/>
          <w:bCs/>
          <w:color w:val="000000"/>
          <w:sz w:val="24"/>
          <w:szCs w:val="24"/>
          <w:shd w:val="clear" w:color="auto" w:fill="FFFFFF"/>
        </w:rPr>
        <w:t xml:space="preserve"> and </w:t>
      </w:r>
      <w:r w:rsidR="00F52431" w:rsidRPr="009A0540">
        <w:rPr>
          <w:rFonts w:ascii="Book Antiqua" w:hAnsi="Book Antiqua" w:cstheme="minorHAnsi"/>
          <w:bCs/>
          <w:color w:val="000000"/>
          <w:sz w:val="24"/>
          <w:szCs w:val="24"/>
          <w:shd w:val="clear" w:color="auto" w:fill="FFFFFF"/>
        </w:rPr>
        <w:t xml:space="preserve">is also an </w:t>
      </w:r>
      <w:r w:rsidR="00F52431" w:rsidRPr="009A0540">
        <w:rPr>
          <w:rFonts w:ascii="Book Antiqua" w:hAnsi="Book Antiqua" w:cstheme="minorHAnsi"/>
          <w:color w:val="000000"/>
          <w:sz w:val="24"/>
          <w:szCs w:val="24"/>
          <w:shd w:val="clear" w:color="auto" w:fill="FFFFFF"/>
        </w:rPr>
        <w:t xml:space="preserve">independent risk factor for developing </w:t>
      </w:r>
      <w:proofErr w:type="gramStart"/>
      <w:r w:rsidR="00F52431" w:rsidRPr="009A0540">
        <w:rPr>
          <w:rFonts w:ascii="Book Antiqua" w:hAnsi="Book Antiqua" w:cstheme="minorHAnsi"/>
          <w:color w:val="000000"/>
          <w:sz w:val="24"/>
          <w:szCs w:val="24"/>
          <w:shd w:val="clear" w:color="auto" w:fill="FFFFFF"/>
        </w:rPr>
        <w:t>osteoporosis</w:t>
      </w:r>
      <w:r w:rsidR="00DB29F2" w:rsidRPr="009A0540">
        <w:rPr>
          <w:rFonts w:ascii="Book Antiqua" w:hAnsi="Book Antiqua" w:cstheme="minorHAnsi"/>
          <w:color w:val="000000"/>
          <w:sz w:val="24"/>
          <w:szCs w:val="24"/>
          <w:shd w:val="clear" w:color="auto" w:fill="FFFFFF"/>
          <w:vertAlign w:val="superscript"/>
        </w:rPr>
        <w:t>[</w:t>
      </w:r>
      <w:proofErr w:type="gramEnd"/>
      <w:r w:rsidR="00F52431" w:rsidRPr="009A0540">
        <w:rPr>
          <w:rFonts w:ascii="Book Antiqua" w:hAnsi="Book Antiqua" w:cstheme="minorHAnsi"/>
          <w:color w:val="000000"/>
          <w:sz w:val="24"/>
          <w:szCs w:val="24"/>
          <w:shd w:val="clear" w:color="auto" w:fill="FFFFFF"/>
          <w:vertAlign w:val="superscript"/>
        </w:rPr>
        <w:t>4</w:t>
      </w:r>
      <w:r w:rsidR="00357EF7" w:rsidRPr="009A0540">
        <w:rPr>
          <w:rFonts w:ascii="Book Antiqua" w:hAnsi="Book Antiqua" w:cstheme="minorHAnsi"/>
          <w:color w:val="000000"/>
          <w:sz w:val="24"/>
          <w:szCs w:val="24"/>
          <w:shd w:val="clear" w:color="auto" w:fill="FFFFFF"/>
          <w:vertAlign w:val="superscript"/>
        </w:rPr>
        <w:t>5</w:t>
      </w:r>
      <w:r w:rsidR="00C2504B" w:rsidRPr="009A0540">
        <w:rPr>
          <w:rFonts w:ascii="Book Antiqua" w:hAnsi="Book Antiqua" w:cstheme="minorHAnsi"/>
          <w:color w:val="000000"/>
          <w:sz w:val="24"/>
          <w:szCs w:val="24"/>
          <w:shd w:val="clear" w:color="auto" w:fill="FFFFFF"/>
          <w:vertAlign w:val="superscript"/>
        </w:rPr>
        <w:t>,4</w:t>
      </w:r>
      <w:r w:rsidR="00357EF7" w:rsidRPr="009A0540">
        <w:rPr>
          <w:rFonts w:ascii="Book Antiqua" w:hAnsi="Book Antiqua" w:cstheme="minorHAnsi"/>
          <w:color w:val="000000"/>
          <w:sz w:val="24"/>
          <w:szCs w:val="24"/>
          <w:shd w:val="clear" w:color="auto" w:fill="FFFFFF"/>
          <w:vertAlign w:val="superscript"/>
        </w:rPr>
        <w:t>6</w:t>
      </w:r>
      <w:r w:rsidR="00DB29F2" w:rsidRPr="009A0540">
        <w:rPr>
          <w:rFonts w:ascii="Book Antiqua" w:hAnsi="Book Antiqua" w:cstheme="minorHAnsi"/>
          <w:color w:val="000000"/>
          <w:sz w:val="24"/>
          <w:szCs w:val="24"/>
          <w:shd w:val="clear" w:color="auto" w:fill="FFFFFF"/>
          <w:vertAlign w:val="superscript"/>
        </w:rPr>
        <w:t>]</w:t>
      </w:r>
      <w:r w:rsidR="00F52431" w:rsidRPr="009A0540">
        <w:rPr>
          <w:rFonts w:ascii="Book Antiqua" w:hAnsi="Book Antiqua" w:cstheme="minorHAnsi"/>
          <w:color w:val="000000"/>
          <w:sz w:val="24"/>
          <w:szCs w:val="24"/>
          <w:shd w:val="clear" w:color="auto" w:fill="FFFFFF"/>
        </w:rPr>
        <w:t xml:space="preserve">. A few studies have analyzed </w:t>
      </w:r>
      <w:r w:rsidR="0084182B" w:rsidRPr="009A0540">
        <w:rPr>
          <w:rFonts w:ascii="Book Antiqua" w:hAnsi="Book Antiqua" w:cstheme="minorHAnsi"/>
          <w:color w:val="000000"/>
          <w:sz w:val="24"/>
          <w:szCs w:val="24"/>
          <w:shd w:val="clear" w:color="auto" w:fill="FFFFFF"/>
        </w:rPr>
        <w:t xml:space="preserve">the </w:t>
      </w:r>
      <w:r w:rsidR="00F52431" w:rsidRPr="009A0540">
        <w:rPr>
          <w:rFonts w:ascii="Book Antiqua" w:hAnsi="Book Antiqua" w:cstheme="minorHAnsi"/>
          <w:color w:val="000000"/>
          <w:sz w:val="24"/>
          <w:szCs w:val="24"/>
          <w:shd w:val="clear" w:color="auto" w:fill="FFFFFF"/>
        </w:rPr>
        <w:t xml:space="preserve">association in CP. </w:t>
      </w:r>
      <w:r w:rsidR="00F01A84" w:rsidRPr="009A0540">
        <w:rPr>
          <w:rFonts w:ascii="Book Antiqua" w:hAnsi="Book Antiqua" w:cstheme="minorHAnsi"/>
          <w:color w:val="000000"/>
          <w:sz w:val="24"/>
          <w:szCs w:val="24"/>
          <w:shd w:val="clear" w:color="auto" w:fill="FFFFFF"/>
        </w:rPr>
        <w:t>In a cross sectional, match</w:t>
      </w:r>
      <w:r w:rsidR="0084182B" w:rsidRPr="009A0540">
        <w:rPr>
          <w:rFonts w:ascii="Book Antiqua" w:hAnsi="Book Antiqua" w:cstheme="minorHAnsi"/>
          <w:color w:val="000000"/>
          <w:sz w:val="24"/>
          <w:szCs w:val="24"/>
          <w:shd w:val="clear" w:color="auto" w:fill="FFFFFF"/>
        </w:rPr>
        <w:t>-</w:t>
      </w:r>
      <w:r w:rsidR="00F01A84" w:rsidRPr="009A0540">
        <w:rPr>
          <w:rFonts w:ascii="Book Antiqua" w:hAnsi="Book Antiqua" w:cstheme="minorHAnsi"/>
          <w:color w:val="000000"/>
          <w:sz w:val="24"/>
          <w:szCs w:val="24"/>
          <w:shd w:val="clear" w:color="auto" w:fill="FFFFFF"/>
        </w:rPr>
        <w:t>controlled study</w:t>
      </w:r>
      <w:r w:rsidR="0084182B" w:rsidRPr="009A0540">
        <w:rPr>
          <w:rFonts w:ascii="Book Antiqua" w:hAnsi="Book Antiqua" w:cstheme="minorHAnsi"/>
          <w:color w:val="000000"/>
          <w:sz w:val="24"/>
          <w:szCs w:val="24"/>
          <w:shd w:val="clear" w:color="auto" w:fill="FFFFFF"/>
        </w:rPr>
        <w:t>,</w:t>
      </w:r>
      <w:r w:rsidR="00F01A84" w:rsidRPr="009A0540">
        <w:rPr>
          <w:rFonts w:ascii="Book Antiqua" w:hAnsi="Book Antiqua" w:cstheme="minorHAnsi"/>
          <w:color w:val="000000"/>
          <w:sz w:val="24"/>
          <w:szCs w:val="24"/>
          <w:shd w:val="clear" w:color="auto" w:fill="FFFFFF"/>
        </w:rPr>
        <w:t xml:space="preserve"> </w:t>
      </w:r>
      <w:r w:rsidR="00F52431" w:rsidRPr="009A0540">
        <w:rPr>
          <w:rFonts w:ascii="Book Antiqua" w:hAnsi="Book Antiqua" w:cstheme="minorHAnsi"/>
          <w:color w:val="000000"/>
          <w:sz w:val="24"/>
          <w:szCs w:val="24"/>
          <w:shd w:val="clear" w:color="auto" w:fill="FFFFFF"/>
        </w:rPr>
        <w:t xml:space="preserve">Duggan </w:t>
      </w:r>
      <w:r w:rsidR="00F52431" w:rsidRPr="009A0540">
        <w:rPr>
          <w:rFonts w:ascii="Book Antiqua" w:hAnsi="Book Antiqua" w:cstheme="minorHAnsi"/>
          <w:i/>
          <w:iCs/>
          <w:color w:val="000000"/>
          <w:sz w:val="24"/>
          <w:szCs w:val="24"/>
          <w:shd w:val="clear" w:color="auto" w:fill="FFFFFF"/>
        </w:rPr>
        <w:t xml:space="preserve">et </w:t>
      </w:r>
      <w:proofErr w:type="gramStart"/>
      <w:r w:rsidR="00F52431" w:rsidRPr="009A0540">
        <w:rPr>
          <w:rFonts w:ascii="Book Antiqua" w:hAnsi="Book Antiqua" w:cstheme="minorHAnsi"/>
          <w:i/>
          <w:iCs/>
          <w:color w:val="000000"/>
          <w:sz w:val="24"/>
          <w:szCs w:val="24"/>
          <w:shd w:val="clear" w:color="auto" w:fill="FFFFFF"/>
        </w:rPr>
        <w:t>al</w:t>
      </w:r>
      <w:r w:rsidR="006276FC" w:rsidRPr="009A0540">
        <w:rPr>
          <w:rFonts w:ascii="Book Antiqua" w:hAnsi="Book Antiqua" w:cstheme="minorHAnsi"/>
          <w:color w:val="000000"/>
          <w:sz w:val="24"/>
          <w:szCs w:val="24"/>
          <w:shd w:val="clear" w:color="auto" w:fill="FFFFFF"/>
          <w:vertAlign w:val="superscript"/>
        </w:rPr>
        <w:t>[</w:t>
      </w:r>
      <w:proofErr w:type="gramEnd"/>
      <w:r w:rsidR="006276FC" w:rsidRPr="009A0540">
        <w:rPr>
          <w:rFonts w:ascii="Book Antiqua" w:hAnsi="Book Antiqua" w:cstheme="minorHAnsi"/>
          <w:color w:val="000000"/>
          <w:sz w:val="24"/>
          <w:szCs w:val="24"/>
          <w:shd w:val="clear" w:color="auto" w:fill="FFFFFF"/>
          <w:vertAlign w:val="superscript"/>
        </w:rPr>
        <w:t>28]</w:t>
      </w:r>
      <w:r w:rsidR="00F52431" w:rsidRPr="009A0540">
        <w:rPr>
          <w:rFonts w:ascii="Book Antiqua" w:hAnsi="Book Antiqua" w:cstheme="minorHAnsi"/>
          <w:color w:val="000000"/>
          <w:sz w:val="24"/>
          <w:szCs w:val="24"/>
          <w:shd w:val="clear" w:color="auto" w:fill="FFFFFF"/>
        </w:rPr>
        <w:t xml:space="preserve"> reported </w:t>
      </w:r>
      <w:r w:rsidR="00D276C0" w:rsidRPr="009A0540">
        <w:rPr>
          <w:rFonts w:ascii="Book Antiqua" w:hAnsi="Book Antiqua" w:cstheme="minorHAnsi"/>
          <w:color w:val="000000"/>
          <w:sz w:val="24"/>
          <w:szCs w:val="24"/>
          <w:shd w:val="clear" w:color="auto" w:fill="FFFFFF"/>
        </w:rPr>
        <w:t>low bone density</w:t>
      </w:r>
      <w:r w:rsidR="00F01A84" w:rsidRPr="009A0540">
        <w:rPr>
          <w:rFonts w:ascii="Book Antiqua" w:hAnsi="Book Antiqua" w:cstheme="minorHAnsi"/>
          <w:color w:val="000000"/>
          <w:sz w:val="24"/>
          <w:szCs w:val="24"/>
          <w:shd w:val="clear" w:color="auto" w:fill="FFFFFF"/>
        </w:rPr>
        <w:t xml:space="preserve"> scores among patients </w:t>
      </w:r>
      <w:r w:rsidR="002D4D56" w:rsidRPr="009A0540">
        <w:rPr>
          <w:rFonts w:ascii="Book Antiqua" w:hAnsi="Book Antiqua" w:cstheme="minorHAnsi"/>
          <w:color w:val="000000"/>
          <w:sz w:val="24"/>
          <w:szCs w:val="24"/>
          <w:shd w:val="clear" w:color="auto" w:fill="FFFFFF"/>
        </w:rPr>
        <w:t>with the highest tobacco use</w:t>
      </w:r>
      <w:r w:rsidR="00F01A84" w:rsidRPr="009A0540">
        <w:rPr>
          <w:rFonts w:ascii="Book Antiqua" w:hAnsi="Book Antiqua" w:cstheme="minorHAnsi"/>
          <w:color w:val="000000"/>
          <w:sz w:val="24"/>
          <w:szCs w:val="24"/>
          <w:shd w:val="clear" w:color="auto" w:fill="FFFFFF"/>
        </w:rPr>
        <w:t xml:space="preserve">. In a later study, the same group reported a strong association between heavy smoking and low vitamin D </w:t>
      </w:r>
      <w:proofErr w:type="gramStart"/>
      <w:r w:rsidR="00F01A84" w:rsidRPr="009A0540">
        <w:rPr>
          <w:rFonts w:ascii="Book Antiqua" w:hAnsi="Book Antiqua" w:cstheme="minorHAnsi"/>
          <w:color w:val="000000"/>
          <w:sz w:val="24"/>
          <w:szCs w:val="24"/>
          <w:shd w:val="clear" w:color="auto" w:fill="FFFFFF"/>
        </w:rPr>
        <w:t>levels</w:t>
      </w:r>
      <w:r w:rsidR="00DB29F2" w:rsidRPr="009A0540">
        <w:rPr>
          <w:rFonts w:ascii="Book Antiqua" w:hAnsi="Book Antiqua" w:cstheme="minorHAnsi"/>
          <w:color w:val="000000"/>
          <w:sz w:val="24"/>
          <w:szCs w:val="24"/>
          <w:shd w:val="clear" w:color="auto" w:fill="FFFFFF"/>
          <w:vertAlign w:val="superscript"/>
        </w:rPr>
        <w:t>[</w:t>
      </w:r>
      <w:proofErr w:type="gramEnd"/>
      <w:r w:rsidR="00C2504B" w:rsidRPr="009A0540">
        <w:rPr>
          <w:rFonts w:ascii="Book Antiqua" w:hAnsi="Book Antiqua" w:cstheme="minorHAnsi"/>
          <w:color w:val="000000"/>
          <w:sz w:val="24"/>
          <w:szCs w:val="24"/>
          <w:shd w:val="clear" w:color="auto" w:fill="FFFFFF"/>
          <w:vertAlign w:val="superscript"/>
        </w:rPr>
        <w:t>21</w:t>
      </w:r>
      <w:r w:rsidR="00DB29F2" w:rsidRPr="009A0540">
        <w:rPr>
          <w:rFonts w:ascii="Book Antiqua" w:hAnsi="Book Antiqua" w:cstheme="minorHAnsi"/>
          <w:color w:val="000000"/>
          <w:sz w:val="24"/>
          <w:szCs w:val="24"/>
          <w:shd w:val="clear" w:color="auto" w:fill="FFFFFF"/>
          <w:vertAlign w:val="superscript"/>
        </w:rPr>
        <w:t>]</w:t>
      </w:r>
      <w:r w:rsidR="00F01A84" w:rsidRPr="009A0540">
        <w:rPr>
          <w:rFonts w:ascii="Book Antiqua" w:hAnsi="Book Antiqua" w:cstheme="minorHAnsi"/>
          <w:color w:val="000000"/>
          <w:sz w:val="24"/>
          <w:szCs w:val="24"/>
          <w:shd w:val="clear" w:color="auto" w:fill="FFFFFF"/>
        </w:rPr>
        <w:t>.</w:t>
      </w:r>
      <w:r w:rsidR="00E941D0" w:rsidRPr="009A0540">
        <w:rPr>
          <w:rFonts w:ascii="Book Antiqua" w:hAnsi="Book Antiqua" w:cstheme="minorHAnsi"/>
          <w:color w:val="000000"/>
          <w:sz w:val="24"/>
          <w:szCs w:val="24"/>
          <w:shd w:val="clear" w:color="auto" w:fill="FFFFFF"/>
        </w:rPr>
        <w:t xml:space="preserve"> </w:t>
      </w:r>
      <w:proofErr w:type="spellStart"/>
      <w:r w:rsidR="00E941D0" w:rsidRPr="009A0540">
        <w:rPr>
          <w:rFonts w:ascii="Book Antiqua" w:hAnsi="Book Antiqua" w:cstheme="minorHAnsi"/>
          <w:color w:val="000000"/>
          <w:sz w:val="24"/>
          <w:szCs w:val="24"/>
          <w:shd w:val="clear" w:color="auto" w:fill="FFFFFF"/>
        </w:rPr>
        <w:t>Munigala</w:t>
      </w:r>
      <w:proofErr w:type="spellEnd"/>
      <w:r w:rsidR="00E941D0" w:rsidRPr="009A0540">
        <w:rPr>
          <w:rFonts w:ascii="Book Antiqua" w:hAnsi="Book Antiqua" w:cstheme="minorHAnsi"/>
          <w:color w:val="000000"/>
          <w:sz w:val="24"/>
          <w:szCs w:val="24"/>
          <w:shd w:val="clear" w:color="auto" w:fill="FFFFFF"/>
        </w:rPr>
        <w:t xml:space="preserve"> </w:t>
      </w:r>
      <w:r w:rsidR="00E941D0" w:rsidRPr="009A0540">
        <w:rPr>
          <w:rFonts w:ascii="Book Antiqua" w:hAnsi="Book Antiqua" w:cstheme="minorHAnsi"/>
          <w:i/>
          <w:iCs/>
          <w:color w:val="000000"/>
          <w:sz w:val="24"/>
          <w:szCs w:val="24"/>
          <w:shd w:val="clear" w:color="auto" w:fill="FFFFFF"/>
        </w:rPr>
        <w:t xml:space="preserve">et </w:t>
      </w:r>
      <w:proofErr w:type="gramStart"/>
      <w:r w:rsidR="00E941D0" w:rsidRPr="009A0540">
        <w:rPr>
          <w:rFonts w:ascii="Book Antiqua" w:hAnsi="Book Antiqua" w:cstheme="minorHAnsi"/>
          <w:i/>
          <w:iCs/>
          <w:color w:val="000000"/>
          <w:sz w:val="24"/>
          <w:szCs w:val="24"/>
          <w:shd w:val="clear" w:color="auto" w:fill="FFFFFF"/>
        </w:rPr>
        <w:t>al</w:t>
      </w:r>
      <w:r w:rsidR="006276FC" w:rsidRPr="009A0540">
        <w:rPr>
          <w:rFonts w:ascii="Book Antiqua" w:hAnsi="Book Antiqua" w:cstheme="minorHAnsi"/>
          <w:color w:val="000000"/>
          <w:sz w:val="24"/>
          <w:szCs w:val="24"/>
          <w:shd w:val="clear" w:color="auto" w:fill="FFFFFF"/>
          <w:vertAlign w:val="superscript"/>
        </w:rPr>
        <w:t>[</w:t>
      </w:r>
      <w:proofErr w:type="gramEnd"/>
      <w:r w:rsidR="006276FC" w:rsidRPr="009A0540">
        <w:rPr>
          <w:rFonts w:ascii="Book Antiqua" w:hAnsi="Book Antiqua" w:cstheme="minorHAnsi"/>
          <w:color w:val="000000"/>
          <w:sz w:val="24"/>
          <w:szCs w:val="24"/>
          <w:shd w:val="clear" w:color="auto" w:fill="FFFFFF"/>
          <w:vertAlign w:val="superscript"/>
        </w:rPr>
        <w:t>42]</w:t>
      </w:r>
      <w:r w:rsidR="00E941D0" w:rsidRPr="009A0540">
        <w:rPr>
          <w:rFonts w:ascii="Book Antiqua" w:hAnsi="Book Antiqua" w:cstheme="minorHAnsi"/>
          <w:color w:val="000000"/>
          <w:sz w:val="24"/>
          <w:szCs w:val="24"/>
          <w:shd w:val="clear" w:color="auto" w:fill="FFFFFF"/>
        </w:rPr>
        <w:t xml:space="preserve"> also reported increased prevalence of fractures in smokers compared to non-smokers (OR </w:t>
      </w:r>
      <w:r w:rsidR="006276FC" w:rsidRPr="009A0540">
        <w:rPr>
          <w:rFonts w:ascii="Book Antiqua" w:hAnsi="Book Antiqua" w:cstheme="minorHAnsi"/>
          <w:color w:val="000000"/>
          <w:sz w:val="24"/>
          <w:szCs w:val="24"/>
          <w:shd w:val="clear" w:color="auto" w:fill="FFFFFF"/>
        </w:rPr>
        <w:t xml:space="preserve">= </w:t>
      </w:r>
      <w:r w:rsidR="00E941D0" w:rsidRPr="009A0540">
        <w:rPr>
          <w:rFonts w:ascii="Book Antiqua" w:hAnsi="Book Antiqua" w:cstheme="minorHAnsi"/>
          <w:color w:val="000000"/>
          <w:sz w:val="24"/>
          <w:szCs w:val="24"/>
          <w:shd w:val="clear" w:color="auto" w:fill="FFFFFF"/>
        </w:rPr>
        <w:t>1.97).</w:t>
      </w:r>
      <w:r w:rsidR="002D4D56" w:rsidRPr="009A0540">
        <w:rPr>
          <w:rFonts w:ascii="Book Antiqua" w:hAnsi="Book Antiqua" w:cstheme="minorHAnsi"/>
          <w:color w:val="000000"/>
          <w:sz w:val="24"/>
          <w:szCs w:val="24"/>
          <w:shd w:val="clear" w:color="auto" w:fill="FFFFFF"/>
        </w:rPr>
        <w:t xml:space="preserve"> Thus tobacco cessation is also recommended by pancreas experts to reduce the risk of bone disease</w:t>
      </w:r>
      <w:r w:rsidR="006703D7" w:rsidRPr="009A0540">
        <w:rPr>
          <w:rFonts w:ascii="Book Antiqua" w:hAnsi="Book Antiqua" w:cstheme="minorHAnsi"/>
          <w:color w:val="000000"/>
          <w:sz w:val="24"/>
          <w:szCs w:val="24"/>
          <w:shd w:val="clear" w:color="auto" w:fill="FFFFFF"/>
        </w:rPr>
        <w:t xml:space="preserve"> in CP</w:t>
      </w:r>
      <w:r w:rsidR="002D4D56" w:rsidRPr="009A0540">
        <w:rPr>
          <w:rFonts w:ascii="Book Antiqua" w:hAnsi="Book Antiqua" w:cstheme="minorHAnsi"/>
          <w:color w:val="000000"/>
          <w:sz w:val="24"/>
          <w:szCs w:val="24"/>
          <w:shd w:val="clear" w:color="auto" w:fill="FFFFFF"/>
        </w:rPr>
        <w:t>.</w:t>
      </w:r>
    </w:p>
    <w:p w14:paraId="08AE1984" w14:textId="77777777" w:rsidR="006276FC" w:rsidRPr="009A0540" w:rsidRDefault="006276FC" w:rsidP="005441EB">
      <w:pPr>
        <w:snapToGrid w:val="0"/>
        <w:spacing w:after="0" w:line="360" w:lineRule="auto"/>
        <w:jc w:val="both"/>
        <w:rPr>
          <w:rFonts w:ascii="Book Antiqua" w:hAnsi="Book Antiqua" w:cstheme="minorHAnsi"/>
          <w:color w:val="000000"/>
          <w:sz w:val="24"/>
          <w:szCs w:val="24"/>
          <w:shd w:val="clear" w:color="auto" w:fill="FFFFFF"/>
        </w:rPr>
      </w:pPr>
    </w:p>
    <w:p w14:paraId="4A746BD5" w14:textId="0336EB01" w:rsidR="00572A2D" w:rsidRPr="009A0540" w:rsidRDefault="00572A2D"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Hypogonadism and opioid use</w:t>
      </w:r>
    </w:p>
    <w:p w14:paraId="3C5A8F5A" w14:textId="08FC5DC6" w:rsidR="006107D8" w:rsidRPr="009A0540" w:rsidRDefault="006107D8" w:rsidP="005441EB">
      <w:pPr>
        <w:snapToGrid w:val="0"/>
        <w:spacing w:after="0" w:line="360" w:lineRule="auto"/>
        <w:jc w:val="both"/>
        <w:rPr>
          <w:rFonts w:ascii="Book Antiqua" w:hAnsi="Book Antiqua" w:cstheme="minorHAnsi"/>
          <w:color w:val="000000"/>
          <w:sz w:val="24"/>
          <w:szCs w:val="24"/>
          <w:shd w:val="clear" w:color="auto" w:fill="FFFFFF"/>
        </w:rPr>
      </w:pPr>
      <w:r w:rsidRPr="009A0540">
        <w:rPr>
          <w:rFonts w:ascii="Book Antiqua" w:hAnsi="Book Antiqua" w:cstheme="minorHAnsi"/>
          <w:color w:val="000000"/>
          <w:sz w:val="24"/>
          <w:szCs w:val="24"/>
          <w:shd w:val="clear" w:color="auto" w:fill="FFFFFF"/>
        </w:rPr>
        <w:t xml:space="preserve">A prospective, observational study by Gupta </w:t>
      </w:r>
      <w:r w:rsidRPr="009A0540">
        <w:rPr>
          <w:rFonts w:ascii="Book Antiqua" w:hAnsi="Book Antiqua" w:cstheme="minorHAnsi"/>
          <w:i/>
          <w:iCs/>
          <w:color w:val="000000"/>
          <w:sz w:val="24"/>
          <w:szCs w:val="24"/>
          <w:shd w:val="clear" w:color="auto" w:fill="FFFFFF"/>
        </w:rPr>
        <w:t xml:space="preserve">et </w:t>
      </w:r>
      <w:proofErr w:type="gramStart"/>
      <w:r w:rsidRPr="009A0540">
        <w:rPr>
          <w:rFonts w:ascii="Book Antiqua" w:hAnsi="Book Antiqua" w:cstheme="minorHAnsi"/>
          <w:i/>
          <w:iCs/>
          <w:color w:val="000000"/>
          <w:sz w:val="24"/>
          <w:szCs w:val="24"/>
          <w:shd w:val="clear" w:color="auto" w:fill="FFFFFF"/>
        </w:rPr>
        <w:t>al</w:t>
      </w:r>
      <w:r w:rsidR="006276FC" w:rsidRPr="009A0540">
        <w:rPr>
          <w:rFonts w:ascii="Book Antiqua" w:hAnsi="Book Antiqua" w:cstheme="minorHAnsi"/>
          <w:color w:val="000000"/>
          <w:sz w:val="24"/>
          <w:szCs w:val="24"/>
          <w:shd w:val="clear" w:color="auto" w:fill="FFFFFF"/>
          <w:vertAlign w:val="superscript"/>
        </w:rPr>
        <w:t>[</w:t>
      </w:r>
      <w:proofErr w:type="gramEnd"/>
      <w:r w:rsidR="006276FC" w:rsidRPr="009A0540">
        <w:rPr>
          <w:rFonts w:ascii="Book Antiqua" w:hAnsi="Book Antiqua" w:cstheme="minorHAnsi"/>
          <w:color w:val="000000"/>
          <w:sz w:val="24"/>
          <w:szCs w:val="24"/>
          <w:shd w:val="clear" w:color="auto" w:fill="FFFFFF"/>
          <w:vertAlign w:val="superscript"/>
        </w:rPr>
        <w:t>47]</w:t>
      </w:r>
      <w:r w:rsidRPr="009A0540">
        <w:rPr>
          <w:rFonts w:ascii="Book Antiqua" w:hAnsi="Book Antiqua" w:cstheme="minorHAnsi"/>
          <w:color w:val="000000"/>
          <w:sz w:val="24"/>
          <w:szCs w:val="24"/>
          <w:shd w:val="clear" w:color="auto" w:fill="FFFFFF"/>
        </w:rPr>
        <w:t xml:space="preserve"> demonstrated that up to 27% of non-menopausal patients with low </w:t>
      </w:r>
      <w:r w:rsidR="00346193" w:rsidRPr="009A0540">
        <w:rPr>
          <w:rFonts w:ascii="Book Antiqua" w:hAnsi="Book Antiqua" w:cstheme="minorHAnsi"/>
          <w:color w:val="000000"/>
          <w:sz w:val="24"/>
          <w:szCs w:val="24"/>
          <w:shd w:val="clear" w:color="auto" w:fill="FFFFFF"/>
        </w:rPr>
        <w:t>BMD</w:t>
      </w:r>
      <w:r w:rsidRPr="009A0540">
        <w:rPr>
          <w:rFonts w:ascii="Book Antiqua" w:hAnsi="Book Antiqua" w:cstheme="minorHAnsi"/>
          <w:color w:val="000000"/>
          <w:sz w:val="24"/>
          <w:szCs w:val="24"/>
          <w:shd w:val="clear" w:color="auto" w:fill="FFFFFF"/>
        </w:rPr>
        <w:t xml:space="preserve"> had hypogonadism</w:t>
      </w:r>
      <w:r w:rsidR="004D1C88" w:rsidRPr="009A0540">
        <w:rPr>
          <w:rFonts w:ascii="Book Antiqua" w:hAnsi="Book Antiqua" w:cstheme="minorHAnsi"/>
          <w:color w:val="000000"/>
          <w:sz w:val="24"/>
          <w:szCs w:val="24"/>
          <w:shd w:val="clear" w:color="auto" w:fill="FFFFFF"/>
        </w:rPr>
        <w:t>.</w:t>
      </w:r>
      <w:r w:rsidR="007F0C96" w:rsidRPr="009A0540">
        <w:rPr>
          <w:rFonts w:ascii="Book Antiqua" w:hAnsi="Book Antiqua" w:cstheme="minorHAnsi"/>
          <w:color w:val="000000"/>
          <w:sz w:val="24"/>
          <w:szCs w:val="24"/>
          <w:shd w:val="clear" w:color="auto" w:fill="FFFFFF"/>
        </w:rPr>
        <w:t xml:space="preserve"> </w:t>
      </w:r>
      <w:r w:rsidR="00E22D76" w:rsidRPr="009A0540">
        <w:rPr>
          <w:rFonts w:ascii="Book Antiqua" w:hAnsi="Book Antiqua" w:cstheme="minorHAnsi"/>
          <w:color w:val="000000"/>
          <w:sz w:val="24"/>
          <w:szCs w:val="24"/>
          <w:shd w:val="clear" w:color="auto" w:fill="FFFFFF"/>
        </w:rPr>
        <w:t>C</w:t>
      </w:r>
      <w:r w:rsidR="00572A2D" w:rsidRPr="009A0540">
        <w:rPr>
          <w:rFonts w:ascii="Book Antiqua" w:hAnsi="Book Antiqua" w:cstheme="minorHAnsi"/>
          <w:color w:val="000000"/>
          <w:sz w:val="24"/>
          <w:szCs w:val="24"/>
          <w:shd w:val="clear" w:color="auto" w:fill="FFFFFF"/>
        </w:rPr>
        <w:t>hronic</w:t>
      </w:r>
      <w:r w:rsidR="006276FC" w:rsidRPr="009A0540">
        <w:rPr>
          <w:rFonts w:ascii="Book Antiqua" w:hAnsi="Book Antiqua" w:cstheme="minorHAnsi"/>
          <w:color w:val="000000"/>
          <w:sz w:val="24"/>
          <w:szCs w:val="24"/>
          <w:shd w:val="clear" w:color="auto" w:fill="FFFFFF"/>
        </w:rPr>
        <w:t xml:space="preserve"> </w:t>
      </w:r>
      <w:r w:rsidR="00572A2D" w:rsidRPr="009A0540">
        <w:rPr>
          <w:rStyle w:val="highlight"/>
          <w:rFonts w:ascii="Book Antiqua" w:hAnsi="Book Antiqua" w:cstheme="minorHAnsi"/>
          <w:color w:val="000000"/>
          <w:sz w:val="24"/>
          <w:szCs w:val="24"/>
          <w:shd w:val="clear" w:color="auto" w:fill="FFFFFF"/>
        </w:rPr>
        <w:t>opioid</w:t>
      </w:r>
      <w:r w:rsidR="006276FC" w:rsidRPr="009A0540">
        <w:rPr>
          <w:rFonts w:ascii="Book Antiqua" w:hAnsi="Book Antiqua" w:cstheme="minorHAnsi"/>
          <w:color w:val="000000"/>
          <w:sz w:val="24"/>
          <w:szCs w:val="24"/>
          <w:shd w:val="clear" w:color="auto" w:fill="FFFFFF"/>
        </w:rPr>
        <w:t xml:space="preserve"> </w:t>
      </w:r>
      <w:r w:rsidR="00E05140" w:rsidRPr="009A0540">
        <w:rPr>
          <w:rFonts w:ascii="Book Antiqua" w:hAnsi="Book Antiqua" w:cstheme="minorHAnsi"/>
          <w:color w:val="000000"/>
          <w:sz w:val="24"/>
          <w:szCs w:val="24"/>
          <w:shd w:val="clear" w:color="auto" w:fill="FFFFFF"/>
        </w:rPr>
        <w:t>use</w:t>
      </w:r>
      <w:r w:rsidR="008758CA" w:rsidRPr="009A0540">
        <w:rPr>
          <w:rFonts w:ascii="Book Antiqua" w:hAnsi="Book Antiqua" w:cstheme="minorHAnsi"/>
          <w:color w:val="000000"/>
          <w:sz w:val="24"/>
          <w:szCs w:val="24"/>
          <w:shd w:val="clear" w:color="auto" w:fill="FFFFFF"/>
        </w:rPr>
        <w:t xml:space="preserve">, </w:t>
      </w:r>
      <w:r w:rsidRPr="009A0540">
        <w:rPr>
          <w:rFonts w:ascii="Book Antiqua" w:hAnsi="Book Antiqua" w:cstheme="minorHAnsi"/>
          <w:color w:val="000000"/>
          <w:sz w:val="24"/>
          <w:szCs w:val="24"/>
          <w:shd w:val="clear" w:color="auto" w:fill="FFFFFF"/>
        </w:rPr>
        <w:t xml:space="preserve">suppresses </w:t>
      </w:r>
      <w:r w:rsidR="00E05140" w:rsidRPr="009A0540">
        <w:rPr>
          <w:rFonts w:ascii="Book Antiqua" w:hAnsi="Book Antiqua" w:cstheme="minorHAnsi"/>
          <w:color w:val="000000"/>
          <w:sz w:val="24"/>
          <w:szCs w:val="24"/>
          <w:shd w:val="clear" w:color="auto" w:fill="FFFFFF"/>
        </w:rPr>
        <w:t>the</w:t>
      </w:r>
      <w:r w:rsidR="00572A2D" w:rsidRPr="009A0540">
        <w:rPr>
          <w:rFonts w:ascii="Book Antiqua" w:hAnsi="Book Antiqua" w:cstheme="minorHAnsi"/>
          <w:color w:val="000000"/>
          <w:sz w:val="24"/>
          <w:szCs w:val="24"/>
          <w:shd w:val="clear" w:color="auto" w:fill="FFFFFF"/>
        </w:rPr>
        <w:t xml:space="preserve"> hypothalamic-pituitary-gonadal axis as well as the hypotha</w:t>
      </w:r>
      <w:r w:rsidR="00E05140" w:rsidRPr="009A0540">
        <w:rPr>
          <w:rFonts w:ascii="Book Antiqua" w:hAnsi="Book Antiqua" w:cstheme="minorHAnsi"/>
          <w:color w:val="000000"/>
          <w:sz w:val="24"/>
          <w:szCs w:val="24"/>
          <w:shd w:val="clear" w:color="auto" w:fill="FFFFFF"/>
        </w:rPr>
        <w:t>lamic-pituitary-adrenal-axis resulting in opioid induced androgen deficiency</w:t>
      </w:r>
      <w:r w:rsidR="002262EA" w:rsidRPr="009A0540">
        <w:rPr>
          <w:rFonts w:ascii="Book Antiqua" w:hAnsi="Book Antiqua" w:cstheme="minorHAnsi"/>
          <w:color w:val="000000"/>
          <w:sz w:val="24"/>
          <w:szCs w:val="24"/>
          <w:shd w:val="clear" w:color="auto" w:fill="FFFFFF"/>
        </w:rPr>
        <w:t xml:space="preserve"> </w:t>
      </w:r>
      <w:r w:rsidR="00E05140" w:rsidRPr="009A0540">
        <w:rPr>
          <w:rFonts w:ascii="Book Antiqua" w:hAnsi="Book Antiqua" w:cstheme="minorHAnsi"/>
          <w:color w:val="000000"/>
          <w:sz w:val="24"/>
          <w:szCs w:val="24"/>
          <w:shd w:val="clear" w:color="auto" w:fill="FFFFFF"/>
        </w:rPr>
        <w:t xml:space="preserve">which </w:t>
      </w:r>
      <w:r w:rsidRPr="009A0540">
        <w:rPr>
          <w:rFonts w:ascii="Book Antiqua" w:hAnsi="Book Antiqua" w:cstheme="minorHAnsi"/>
          <w:color w:val="000000"/>
          <w:sz w:val="24"/>
          <w:szCs w:val="24"/>
          <w:shd w:val="clear" w:color="auto" w:fill="FFFFFF"/>
        </w:rPr>
        <w:t>may</w:t>
      </w:r>
      <w:r w:rsidR="00E05140" w:rsidRPr="009A0540">
        <w:rPr>
          <w:rFonts w:ascii="Book Antiqua" w:hAnsi="Book Antiqua" w:cstheme="minorHAnsi"/>
          <w:color w:val="000000"/>
          <w:sz w:val="24"/>
          <w:szCs w:val="24"/>
          <w:shd w:val="clear" w:color="auto" w:fill="FFFFFF"/>
        </w:rPr>
        <w:t xml:space="preserve"> predispose to osteopenia and </w:t>
      </w:r>
      <w:proofErr w:type="gramStart"/>
      <w:r w:rsidR="00E05140" w:rsidRPr="009A0540">
        <w:rPr>
          <w:rFonts w:ascii="Book Antiqua" w:hAnsi="Book Antiqua" w:cstheme="minorHAnsi"/>
          <w:color w:val="000000"/>
          <w:sz w:val="24"/>
          <w:szCs w:val="24"/>
          <w:shd w:val="clear" w:color="auto" w:fill="FFFFFF"/>
        </w:rPr>
        <w:t>osteoporosis</w:t>
      </w:r>
      <w:r w:rsidR="004D1C88" w:rsidRPr="009A0540">
        <w:rPr>
          <w:rFonts w:ascii="Book Antiqua" w:hAnsi="Book Antiqua" w:cstheme="minorHAnsi"/>
          <w:color w:val="000000"/>
          <w:sz w:val="24"/>
          <w:szCs w:val="24"/>
          <w:shd w:val="clear" w:color="auto" w:fill="FFFFFF"/>
          <w:vertAlign w:val="superscript"/>
        </w:rPr>
        <w:t>[</w:t>
      </w:r>
      <w:proofErr w:type="gramEnd"/>
      <w:r w:rsidR="004D1C88" w:rsidRPr="009A0540">
        <w:rPr>
          <w:rFonts w:ascii="Book Antiqua" w:hAnsi="Book Antiqua" w:cstheme="minorHAnsi"/>
          <w:color w:val="000000"/>
          <w:sz w:val="24"/>
          <w:szCs w:val="24"/>
          <w:shd w:val="clear" w:color="auto" w:fill="FFFFFF"/>
          <w:vertAlign w:val="superscript"/>
        </w:rPr>
        <w:t>4</w:t>
      </w:r>
      <w:r w:rsidR="00357EF7" w:rsidRPr="009A0540">
        <w:rPr>
          <w:rFonts w:ascii="Book Antiqua" w:hAnsi="Book Antiqua" w:cstheme="minorHAnsi"/>
          <w:color w:val="000000"/>
          <w:sz w:val="24"/>
          <w:szCs w:val="24"/>
          <w:shd w:val="clear" w:color="auto" w:fill="FFFFFF"/>
          <w:vertAlign w:val="superscript"/>
        </w:rPr>
        <w:t>8</w:t>
      </w:r>
      <w:r w:rsidR="004D1C88" w:rsidRPr="009A0540">
        <w:rPr>
          <w:rFonts w:ascii="Book Antiqua" w:hAnsi="Book Antiqua" w:cstheme="minorHAnsi"/>
          <w:color w:val="000000"/>
          <w:sz w:val="24"/>
          <w:szCs w:val="24"/>
          <w:shd w:val="clear" w:color="auto" w:fill="FFFFFF"/>
          <w:vertAlign w:val="superscript"/>
        </w:rPr>
        <w:t>]</w:t>
      </w:r>
      <w:r w:rsidR="004D1C88" w:rsidRPr="009A0540">
        <w:rPr>
          <w:rFonts w:ascii="Book Antiqua" w:hAnsi="Book Antiqua" w:cstheme="minorHAnsi"/>
          <w:color w:val="000000"/>
          <w:sz w:val="24"/>
          <w:szCs w:val="24"/>
          <w:shd w:val="clear" w:color="auto" w:fill="FFFFFF"/>
        </w:rPr>
        <w:t>.</w:t>
      </w:r>
      <w:r w:rsidR="00E05140" w:rsidRPr="009A0540">
        <w:rPr>
          <w:rFonts w:ascii="Book Antiqua" w:hAnsi="Book Antiqua" w:cstheme="minorHAnsi"/>
          <w:color w:val="000000"/>
          <w:sz w:val="24"/>
          <w:szCs w:val="24"/>
          <w:shd w:val="clear" w:color="auto" w:fill="FFFFFF"/>
        </w:rPr>
        <w:t xml:space="preserve"> </w:t>
      </w:r>
      <w:r w:rsidR="008758CA" w:rsidRPr="009A0540">
        <w:rPr>
          <w:rFonts w:ascii="Book Antiqua" w:hAnsi="Book Antiqua" w:cstheme="minorHAnsi"/>
          <w:color w:val="000000"/>
          <w:sz w:val="24"/>
          <w:szCs w:val="24"/>
          <w:shd w:val="clear" w:color="auto" w:fill="FFFFFF"/>
        </w:rPr>
        <w:t xml:space="preserve">There are no studies to determine if sex hormone replacement therapy in patients with CP has any benefits on bone density. </w:t>
      </w:r>
      <w:r w:rsidRPr="009A0540">
        <w:rPr>
          <w:rFonts w:ascii="Book Antiqua" w:hAnsi="Book Antiqua" w:cstheme="minorHAnsi"/>
          <w:color w:val="000000"/>
          <w:sz w:val="24"/>
          <w:szCs w:val="24"/>
          <w:shd w:val="clear" w:color="auto" w:fill="FFFFFF"/>
        </w:rPr>
        <w:t>In addition to opioids, CP patients should be queried about use of other medications that may cause bone loss such as steroids.</w:t>
      </w:r>
    </w:p>
    <w:p w14:paraId="3CA32816" w14:textId="77777777" w:rsidR="006276FC" w:rsidRPr="009A0540" w:rsidRDefault="006276FC" w:rsidP="005441EB">
      <w:pPr>
        <w:snapToGrid w:val="0"/>
        <w:spacing w:after="0" w:line="360" w:lineRule="auto"/>
        <w:jc w:val="both"/>
        <w:rPr>
          <w:rFonts w:ascii="Book Antiqua" w:hAnsi="Book Antiqua" w:cstheme="minorHAnsi"/>
          <w:color w:val="000000"/>
          <w:sz w:val="24"/>
          <w:szCs w:val="24"/>
          <w:shd w:val="clear" w:color="auto" w:fill="FFFFFF"/>
        </w:rPr>
      </w:pPr>
    </w:p>
    <w:p w14:paraId="4CC0185C" w14:textId="5A459DB8" w:rsidR="00486C47" w:rsidRPr="009A0540" w:rsidRDefault="00486C47" w:rsidP="005441EB">
      <w:pPr>
        <w:snapToGrid w:val="0"/>
        <w:spacing w:after="0" w:line="360" w:lineRule="auto"/>
        <w:jc w:val="both"/>
        <w:rPr>
          <w:rFonts w:ascii="Book Antiqua" w:hAnsi="Book Antiqua" w:cstheme="minorHAnsi"/>
          <w:b/>
          <w:i/>
          <w:iCs/>
          <w:color w:val="000000"/>
          <w:sz w:val="24"/>
          <w:szCs w:val="24"/>
          <w:shd w:val="clear" w:color="auto" w:fill="FFFFFF"/>
        </w:rPr>
      </w:pPr>
      <w:r w:rsidRPr="009A0540">
        <w:rPr>
          <w:rFonts w:ascii="Book Antiqua" w:hAnsi="Book Antiqua" w:cstheme="minorHAnsi"/>
          <w:b/>
          <w:i/>
          <w:iCs/>
          <w:color w:val="000000"/>
          <w:sz w:val="24"/>
          <w:szCs w:val="24"/>
          <w:shd w:val="clear" w:color="auto" w:fill="FFFFFF"/>
        </w:rPr>
        <w:t>Patients with multiple risk factors</w:t>
      </w:r>
    </w:p>
    <w:p w14:paraId="219DBB1F" w14:textId="6D6B469A" w:rsidR="00486C47" w:rsidRPr="009A0540" w:rsidRDefault="00486C47" w:rsidP="005441EB">
      <w:pPr>
        <w:snapToGrid w:val="0"/>
        <w:spacing w:after="0" w:line="360" w:lineRule="auto"/>
        <w:jc w:val="both"/>
        <w:rPr>
          <w:rFonts w:ascii="Book Antiqua" w:hAnsi="Book Antiqua" w:cstheme="minorHAnsi"/>
          <w:bCs/>
          <w:color w:val="000000"/>
          <w:sz w:val="24"/>
          <w:szCs w:val="24"/>
          <w:shd w:val="clear" w:color="auto" w:fill="FFFFFF"/>
        </w:rPr>
      </w:pPr>
      <w:r w:rsidRPr="009A0540">
        <w:rPr>
          <w:rFonts w:ascii="Book Antiqua" w:hAnsi="Book Antiqua" w:cstheme="minorHAnsi"/>
          <w:bCs/>
          <w:color w:val="000000"/>
          <w:sz w:val="24"/>
          <w:szCs w:val="24"/>
          <w:shd w:val="clear" w:color="auto" w:fill="FFFFFF"/>
        </w:rPr>
        <w:t xml:space="preserve">Patients with CP typically do not </w:t>
      </w:r>
      <w:r w:rsidR="006703D7" w:rsidRPr="009A0540">
        <w:rPr>
          <w:rFonts w:ascii="Book Antiqua" w:hAnsi="Book Antiqua" w:cstheme="minorHAnsi"/>
          <w:bCs/>
          <w:color w:val="000000"/>
          <w:sz w:val="24"/>
          <w:szCs w:val="24"/>
          <w:shd w:val="clear" w:color="auto" w:fill="FFFFFF"/>
        </w:rPr>
        <w:t>have</w:t>
      </w:r>
      <w:r w:rsidRPr="009A0540">
        <w:rPr>
          <w:rFonts w:ascii="Book Antiqua" w:hAnsi="Book Antiqua" w:cstheme="minorHAnsi"/>
          <w:bCs/>
          <w:color w:val="000000"/>
          <w:sz w:val="24"/>
          <w:szCs w:val="24"/>
          <w:shd w:val="clear" w:color="auto" w:fill="FFFFFF"/>
        </w:rPr>
        <w:t xml:space="preserve"> isolated risk factors</w:t>
      </w:r>
      <w:r w:rsidR="006703D7" w:rsidRPr="009A0540">
        <w:rPr>
          <w:rFonts w:ascii="Book Antiqua" w:hAnsi="Book Antiqua" w:cstheme="minorHAnsi"/>
          <w:bCs/>
          <w:color w:val="000000"/>
          <w:sz w:val="24"/>
          <w:szCs w:val="24"/>
          <w:shd w:val="clear" w:color="auto" w:fill="FFFFFF"/>
        </w:rPr>
        <w:t xml:space="preserve"> for bone disease</w:t>
      </w:r>
      <w:r w:rsidRPr="009A0540">
        <w:rPr>
          <w:rFonts w:ascii="Book Antiqua" w:hAnsi="Book Antiqua" w:cstheme="minorHAnsi"/>
          <w:bCs/>
          <w:color w:val="000000"/>
          <w:sz w:val="24"/>
          <w:szCs w:val="24"/>
          <w:shd w:val="clear" w:color="auto" w:fill="FFFFFF"/>
        </w:rPr>
        <w:t xml:space="preserve">; rather their health is compromised by multiple issues, </w:t>
      </w:r>
      <w:r w:rsidR="006703D7" w:rsidRPr="009A0540">
        <w:rPr>
          <w:rFonts w:ascii="Book Antiqua" w:hAnsi="Book Antiqua" w:cstheme="minorHAnsi"/>
          <w:bCs/>
          <w:color w:val="000000"/>
          <w:sz w:val="24"/>
          <w:szCs w:val="24"/>
          <w:shd w:val="clear" w:color="auto" w:fill="FFFFFF"/>
        </w:rPr>
        <w:t xml:space="preserve">all of </w:t>
      </w:r>
      <w:r w:rsidRPr="009A0540">
        <w:rPr>
          <w:rFonts w:ascii="Book Antiqua" w:hAnsi="Book Antiqua" w:cstheme="minorHAnsi"/>
          <w:bCs/>
          <w:color w:val="000000"/>
          <w:sz w:val="24"/>
          <w:szCs w:val="24"/>
          <w:shd w:val="clear" w:color="auto" w:fill="FFFFFF"/>
        </w:rPr>
        <w:t xml:space="preserve">which can contribute to the development of bone disease. </w:t>
      </w:r>
      <w:r w:rsidR="006703D7" w:rsidRPr="009A0540">
        <w:rPr>
          <w:rFonts w:ascii="Book Antiqua" w:hAnsi="Book Antiqua" w:cstheme="minorHAnsi"/>
          <w:bCs/>
          <w:color w:val="000000"/>
          <w:sz w:val="24"/>
          <w:szCs w:val="24"/>
          <w:shd w:val="clear" w:color="auto" w:fill="FFFFFF"/>
        </w:rPr>
        <w:t>In one study by Ha</w:t>
      </w:r>
      <w:r w:rsidR="0055523A" w:rsidRPr="009A0540">
        <w:rPr>
          <w:rFonts w:ascii="Book Antiqua" w:hAnsi="Book Antiqua" w:cstheme="minorHAnsi"/>
          <w:bCs/>
          <w:color w:val="000000"/>
          <w:sz w:val="24"/>
          <w:szCs w:val="24"/>
          <w:shd w:val="clear" w:color="auto" w:fill="FFFFFF"/>
        </w:rPr>
        <w:t>a</w:t>
      </w:r>
      <w:r w:rsidR="006703D7" w:rsidRPr="009A0540">
        <w:rPr>
          <w:rFonts w:ascii="Book Antiqua" w:hAnsi="Book Antiqua" w:cstheme="minorHAnsi"/>
          <w:bCs/>
          <w:color w:val="000000"/>
          <w:sz w:val="24"/>
          <w:szCs w:val="24"/>
          <w:shd w:val="clear" w:color="auto" w:fill="FFFFFF"/>
        </w:rPr>
        <w:t xml:space="preserve">s </w:t>
      </w:r>
      <w:r w:rsidR="006703D7" w:rsidRPr="009A0540">
        <w:rPr>
          <w:rFonts w:ascii="Book Antiqua" w:hAnsi="Book Antiqua" w:cstheme="minorHAnsi"/>
          <w:bCs/>
          <w:i/>
          <w:iCs/>
          <w:color w:val="000000"/>
          <w:sz w:val="24"/>
          <w:szCs w:val="24"/>
          <w:shd w:val="clear" w:color="auto" w:fill="FFFFFF"/>
        </w:rPr>
        <w:t xml:space="preserve">et </w:t>
      </w:r>
      <w:proofErr w:type="gramStart"/>
      <w:r w:rsidR="006703D7" w:rsidRPr="009A0540">
        <w:rPr>
          <w:rFonts w:ascii="Book Antiqua" w:hAnsi="Book Antiqua" w:cstheme="minorHAnsi"/>
          <w:bCs/>
          <w:i/>
          <w:iCs/>
          <w:color w:val="000000"/>
          <w:sz w:val="24"/>
          <w:szCs w:val="24"/>
          <w:shd w:val="clear" w:color="auto" w:fill="FFFFFF"/>
        </w:rPr>
        <w:t>al</w:t>
      </w:r>
      <w:r w:rsidR="006276FC" w:rsidRPr="009A0540">
        <w:rPr>
          <w:rFonts w:ascii="Book Antiqua" w:hAnsi="Book Antiqua" w:cstheme="minorHAnsi"/>
          <w:bCs/>
          <w:color w:val="000000"/>
          <w:sz w:val="24"/>
          <w:szCs w:val="24"/>
          <w:shd w:val="clear" w:color="auto" w:fill="FFFFFF"/>
          <w:vertAlign w:val="superscript"/>
        </w:rPr>
        <w:t>[</w:t>
      </w:r>
      <w:proofErr w:type="gramEnd"/>
      <w:r w:rsidR="006276FC" w:rsidRPr="009A0540">
        <w:rPr>
          <w:rFonts w:ascii="Book Antiqua" w:hAnsi="Book Antiqua" w:cstheme="minorHAnsi"/>
          <w:bCs/>
          <w:color w:val="000000"/>
          <w:sz w:val="24"/>
          <w:szCs w:val="24"/>
          <w:shd w:val="clear" w:color="auto" w:fill="FFFFFF"/>
          <w:vertAlign w:val="superscript"/>
        </w:rPr>
        <w:t>15]</w:t>
      </w:r>
      <w:r w:rsidR="006703D7" w:rsidRPr="009A0540">
        <w:rPr>
          <w:rFonts w:ascii="Book Antiqua" w:hAnsi="Book Antiqua" w:cstheme="minorHAnsi"/>
          <w:bCs/>
          <w:color w:val="000000"/>
          <w:sz w:val="24"/>
          <w:szCs w:val="24"/>
          <w:shd w:val="clear" w:color="auto" w:fill="FFFFFF"/>
        </w:rPr>
        <w:t>, h</w:t>
      </w:r>
      <w:r w:rsidRPr="009A0540">
        <w:rPr>
          <w:rFonts w:ascii="Book Antiqua" w:hAnsi="Book Antiqua" w:cstheme="minorHAnsi"/>
          <w:bCs/>
          <w:color w:val="000000"/>
          <w:sz w:val="24"/>
          <w:szCs w:val="24"/>
          <w:shd w:val="clear" w:color="auto" w:fill="FFFFFF"/>
        </w:rPr>
        <w:t>igher</w:t>
      </w:r>
      <w:r w:rsidR="00D276C0" w:rsidRPr="009A0540">
        <w:rPr>
          <w:rFonts w:ascii="Book Antiqua" w:hAnsi="Book Antiqua" w:cstheme="minorHAnsi"/>
          <w:bCs/>
          <w:color w:val="000000"/>
          <w:sz w:val="24"/>
          <w:szCs w:val="24"/>
          <w:shd w:val="clear" w:color="auto" w:fill="FFFFFF"/>
        </w:rPr>
        <w:t xml:space="preserve"> bone density scores measure</w:t>
      </w:r>
      <w:r w:rsidR="006703D7" w:rsidRPr="009A0540">
        <w:rPr>
          <w:rFonts w:ascii="Book Antiqua" w:hAnsi="Book Antiqua" w:cstheme="minorHAnsi"/>
          <w:bCs/>
          <w:color w:val="000000"/>
          <w:sz w:val="24"/>
          <w:szCs w:val="24"/>
          <w:shd w:val="clear" w:color="auto" w:fill="FFFFFF"/>
        </w:rPr>
        <w:t>d</w:t>
      </w:r>
      <w:r w:rsidR="00D276C0" w:rsidRPr="009A0540">
        <w:rPr>
          <w:rFonts w:ascii="Book Antiqua" w:hAnsi="Book Antiqua" w:cstheme="minorHAnsi"/>
          <w:bCs/>
          <w:color w:val="000000"/>
          <w:sz w:val="24"/>
          <w:szCs w:val="24"/>
          <w:shd w:val="clear" w:color="auto" w:fill="FFFFFF"/>
        </w:rPr>
        <w:t xml:space="preserve"> by dual-energy X-ray absorptiometry (DXA)</w:t>
      </w:r>
      <w:r w:rsidR="006703D7" w:rsidRPr="009A0540">
        <w:rPr>
          <w:rFonts w:ascii="Book Antiqua" w:hAnsi="Book Antiqua" w:cstheme="minorHAnsi"/>
          <w:bCs/>
          <w:color w:val="000000"/>
          <w:sz w:val="24"/>
          <w:szCs w:val="24"/>
          <w:shd w:val="clear" w:color="auto" w:fill="FFFFFF"/>
        </w:rPr>
        <w:t xml:space="preserve"> were noted</w:t>
      </w:r>
      <w:r w:rsidRPr="009A0540">
        <w:rPr>
          <w:rFonts w:ascii="Book Antiqua" w:hAnsi="Book Antiqua" w:cstheme="minorHAnsi"/>
          <w:bCs/>
          <w:color w:val="000000"/>
          <w:sz w:val="24"/>
          <w:szCs w:val="24"/>
          <w:shd w:val="clear" w:color="auto" w:fill="FFFFFF"/>
        </w:rPr>
        <w:t xml:space="preserve"> in patients with EPI</w:t>
      </w:r>
      <w:r w:rsidR="006703D7" w:rsidRPr="009A0540">
        <w:rPr>
          <w:rFonts w:ascii="Book Antiqua" w:hAnsi="Book Antiqua" w:cstheme="minorHAnsi"/>
          <w:bCs/>
          <w:color w:val="000000"/>
          <w:sz w:val="24"/>
          <w:szCs w:val="24"/>
          <w:shd w:val="clear" w:color="auto" w:fill="FFFFFF"/>
        </w:rPr>
        <w:t xml:space="preserve"> who had received</w:t>
      </w:r>
      <w:r w:rsidRPr="009A0540">
        <w:rPr>
          <w:rFonts w:ascii="Book Antiqua" w:hAnsi="Book Antiqua" w:cstheme="minorHAnsi"/>
          <w:bCs/>
          <w:color w:val="000000"/>
          <w:sz w:val="24"/>
          <w:szCs w:val="24"/>
          <w:shd w:val="clear" w:color="auto" w:fill="FFFFFF"/>
        </w:rPr>
        <w:t xml:space="preserve"> pancreatic enzyme replacement therapy</w:t>
      </w:r>
      <w:r w:rsidR="00EE7EF4" w:rsidRPr="009A0540">
        <w:rPr>
          <w:rFonts w:ascii="Book Antiqua" w:hAnsi="Book Antiqua" w:cstheme="minorHAnsi"/>
          <w:bCs/>
          <w:color w:val="000000"/>
          <w:sz w:val="24"/>
          <w:szCs w:val="24"/>
          <w:shd w:val="clear" w:color="auto" w:fill="FFFFFF"/>
        </w:rPr>
        <w:t>.</w:t>
      </w:r>
      <w:r w:rsidRPr="009A0540">
        <w:rPr>
          <w:rFonts w:ascii="Book Antiqua" w:hAnsi="Book Antiqua" w:cstheme="minorHAnsi"/>
          <w:bCs/>
          <w:color w:val="000000"/>
          <w:sz w:val="24"/>
          <w:szCs w:val="24"/>
          <w:shd w:val="clear" w:color="auto" w:fill="FFFFFF"/>
        </w:rPr>
        <w:t xml:space="preserve"> </w:t>
      </w:r>
      <w:r w:rsidR="006703D7" w:rsidRPr="009A0540">
        <w:rPr>
          <w:rFonts w:ascii="Book Antiqua" w:hAnsi="Book Antiqua" w:cstheme="minorHAnsi"/>
          <w:bCs/>
          <w:color w:val="000000"/>
          <w:sz w:val="24"/>
          <w:szCs w:val="24"/>
          <w:shd w:val="clear" w:color="auto" w:fill="FFFFFF"/>
        </w:rPr>
        <w:t>Hence</w:t>
      </w:r>
      <w:r w:rsidR="00343E06" w:rsidRPr="009A0540">
        <w:rPr>
          <w:rFonts w:ascii="Book Antiqua" w:hAnsi="Book Antiqua" w:cstheme="minorHAnsi"/>
          <w:bCs/>
          <w:color w:val="000000"/>
          <w:sz w:val="24"/>
          <w:szCs w:val="24"/>
          <w:shd w:val="clear" w:color="auto" w:fill="FFFFFF"/>
        </w:rPr>
        <w:t xml:space="preserve"> it is possible</w:t>
      </w:r>
      <w:r w:rsidRPr="009A0540">
        <w:rPr>
          <w:rFonts w:ascii="Book Antiqua" w:hAnsi="Book Antiqua" w:cstheme="minorHAnsi"/>
          <w:bCs/>
          <w:color w:val="000000"/>
          <w:sz w:val="24"/>
          <w:szCs w:val="24"/>
          <w:shd w:val="clear" w:color="auto" w:fill="FFFFFF"/>
        </w:rPr>
        <w:t xml:space="preserve"> that early correction of </w:t>
      </w:r>
      <w:r w:rsidR="00343E06" w:rsidRPr="009A0540">
        <w:rPr>
          <w:rFonts w:ascii="Book Antiqua" w:hAnsi="Book Antiqua" w:cstheme="minorHAnsi"/>
          <w:bCs/>
          <w:color w:val="000000"/>
          <w:sz w:val="24"/>
          <w:szCs w:val="24"/>
          <w:shd w:val="clear" w:color="auto" w:fill="FFFFFF"/>
        </w:rPr>
        <w:t xml:space="preserve">EPI in </w:t>
      </w:r>
      <w:r w:rsidRPr="009A0540">
        <w:rPr>
          <w:rFonts w:ascii="Book Antiqua" w:hAnsi="Book Antiqua" w:cstheme="minorHAnsi"/>
          <w:bCs/>
          <w:color w:val="000000"/>
          <w:sz w:val="24"/>
          <w:szCs w:val="24"/>
          <w:shd w:val="clear" w:color="auto" w:fill="FFFFFF"/>
        </w:rPr>
        <w:t xml:space="preserve">these </w:t>
      </w:r>
      <w:r w:rsidR="00EE7EF4" w:rsidRPr="009A0540">
        <w:rPr>
          <w:rFonts w:ascii="Book Antiqua" w:hAnsi="Book Antiqua" w:cstheme="minorHAnsi"/>
          <w:bCs/>
          <w:color w:val="000000"/>
          <w:sz w:val="24"/>
          <w:szCs w:val="24"/>
          <w:shd w:val="clear" w:color="auto" w:fill="FFFFFF"/>
        </w:rPr>
        <w:t>patients</w:t>
      </w:r>
      <w:r w:rsidRPr="009A0540">
        <w:rPr>
          <w:rFonts w:ascii="Book Antiqua" w:hAnsi="Book Antiqua" w:cstheme="minorHAnsi"/>
          <w:bCs/>
          <w:color w:val="000000"/>
          <w:sz w:val="24"/>
          <w:szCs w:val="24"/>
          <w:shd w:val="clear" w:color="auto" w:fill="FFFFFF"/>
        </w:rPr>
        <w:t xml:space="preserve"> can potentially prevent progression of bone disease. Additionally, population-based data </w:t>
      </w:r>
      <w:r w:rsidR="00343E06" w:rsidRPr="009A0540">
        <w:rPr>
          <w:rFonts w:ascii="Book Antiqua" w:hAnsi="Book Antiqua" w:cstheme="minorHAnsi"/>
          <w:bCs/>
          <w:color w:val="000000"/>
          <w:sz w:val="24"/>
          <w:szCs w:val="24"/>
          <w:shd w:val="clear" w:color="auto" w:fill="FFFFFF"/>
        </w:rPr>
        <w:t xml:space="preserve">that </w:t>
      </w:r>
      <w:r w:rsidRPr="009A0540">
        <w:rPr>
          <w:rFonts w:ascii="Book Antiqua" w:hAnsi="Book Antiqua" w:cstheme="minorHAnsi"/>
          <w:bCs/>
          <w:color w:val="000000"/>
          <w:sz w:val="24"/>
          <w:szCs w:val="24"/>
          <w:shd w:val="clear" w:color="auto" w:fill="FFFFFF"/>
        </w:rPr>
        <w:t xml:space="preserve">higher BMI </w:t>
      </w:r>
      <w:r w:rsidR="00343E06" w:rsidRPr="009A0540">
        <w:rPr>
          <w:rFonts w:ascii="Book Antiqua" w:hAnsi="Book Antiqua" w:cstheme="minorHAnsi"/>
          <w:bCs/>
          <w:color w:val="000000"/>
          <w:sz w:val="24"/>
          <w:szCs w:val="24"/>
          <w:shd w:val="clear" w:color="auto" w:fill="FFFFFF"/>
        </w:rPr>
        <w:t xml:space="preserve">is </w:t>
      </w:r>
      <w:r w:rsidRPr="009A0540">
        <w:rPr>
          <w:rFonts w:ascii="Book Antiqua" w:hAnsi="Book Antiqua" w:cstheme="minorHAnsi"/>
          <w:bCs/>
          <w:color w:val="000000"/>
          <w:sz w:val="24"/>
          <w:szCs w:val="24"/>
          <w:shd w:val="clear" w:color="auto" w:fill="FFFFFF"/>
        </w:rPr>
        <w:t xml:space="preserve">associated with decreased risk of osteoporosis was also seen in P-Bone trial by </w:t>
      </w:r>
      <w:proofErr w:type="spellStart"/>
      <w:r w:rsidRPr="009A0540">
        <w:rPr>
          <w:rFonts w:ascii="Book Antiqua" w:hAnsi="Book Antiqua" w:cstheme="minorHAnsi"/>
          <w:bCs/>
          <w:color w:val="000000"/>
          <w:sz w:val="24"/>
          <w:szCs w:val="24"/>
          <w:shd w:val="clear" w:color="auto" w:fill="FFFFFF"/>
        </w:rPr>
        <w:t>Stigliano</w:t>
      </w:r>
      <w:proofErr w:type="spellEnd"/>
      <w:r w:rsidRPr="009A0540">
        <w:rPr>
          <w:rFonts w:ascii="Book Antiqua" w:hAnsi="Book Antiqua" w:cstheme="minorHAnsi"/>
          <w:bCs/>
          <w:color w:val="000000"/>
          <w:sz w:val="24"/>
          <w:szCs w:val="24"/>
          <w:shd w:val="clear" w:color="auto" w:fill="FFFFFF"/>
        </w:rPr>
        <w:t xml:space="preserve"> (0.84 per unit; 0.76-0.94; </w:t>
      </w:r>
      <w:r w:rsidR="002262EA" w:rsidRPr="009A0540">
        <w:rPr>
          <w:rFonts w:ascii="Book Antiqua" w:hAnsi="Book Antiqua" w:cstheme="minorHAnsi"/>
          <w:bCs/>
          <w:i/>
          <w:iCs/>
          <w:color w:val="000000"/>
          <w:sz w:val="24"/>
          <w:szCs w:val="24"/>
          <w:shd w:val="clear" w:color="auto" w:fill="FFFFFF"/>
        </w:rPr>
        <w:t>P</w:t>
      </w:r>
      <w:r w:rsidR="002262EA" w:rsidRPr="009A0540">
        <w:rPr>
          <w:rFonts w:ascii="Book Antiqua" w:hAnsi="Book Antiqua" w:cstheme="minorHAnsi"/>
          <w:bCs/>
          <w:color w:val="000000"/>
          <w:sz w:val="24"/>
          <w:szCs w:val="24"/>
          <w:shd w:val="clear" w:color="auto" w:fill="FFFFFF"/>
        </w:rPr>
        <w:t xml:space="preserve"> </w:t>
      </w:r>
      <w:r w:rsidRPr="009A0540">
        <w:rPr>
          <w:rFonts w:ascii="Book Antiqua" w:hAnsi="Book Antiqua" w:cstheme="minorHAnsi"/>
          <w:bCs/>
          <w:color w:val="000000"/>
          <w:sz w:val="24"/>
          <w:szCs w:val="24"/>
          <w:shd w:val="clear" w:color="auto" w:fill="FFFFFF"/>
        </w:rPr>
        <w:t>=</w:t>
      </w:r>
      <w:r w:rsidR="002262EA" w:rsidRPr="009A0540">
        <w:rPr>
          <w:rFonts w:ascii="Book Antiqua" w:hAnsi="Book Antiqua" w:cstheme="minorHAnsi"/>
          <w:bCs/>
          <w:color w:val="000000"/>
          <w:sz w:val="24"/>
          <w:szCs w:val="24"/>
          <w:shd w:val="clear" w:color="auto" w:fill="FFFFFF"/>
        </w:rPr>
        <w:t xml:space="preserve"> </w:t>
      </w:r>
      <w:r w:rsidRPr="009A0540">
        <w:rPr>
          <w:rFonts w:ascii="Book Antiqua" w:hAnsi="Book Antiqua" w:cstheme="minorHAnsi"/>
          <w:bCs/>
          <w:color w:val="000000"/>
          <w:sz w:val="24"/>
          <w:szCs w:val="24"/>
          <w:shd w:val="clear" w:color="auto" w:fill="FFFFFF"/>
        </w:rPr>
        <w:t>0.001)</w:t>
      </w:r>
      <w:r w:rsidR="00343E06" w:rsidRPr="009A0540">
        <w:rPr>
          <w:rFonts w:ascii="Book Antiqua" w:hAnsi="Book Antiqua" w:cstheme="minorHAnsi"/>
          <w:bCs/>
          <w:color w:val="000000"/>
          <w:sz w:val="24"/>
          <w:szCs w:val="24"/>
          <w:shd w:val="clear" w:color="auto" w:fill="FFFFFF"/>
        </w:rPr>
        <w:t>,</w:t>
      </w:r>
      <w:r w:rsidRPr="009A0540">
        <w:rPr>
          <w:rFonts w:ascii="Book Antiqua" w:hAnsi="Book Antiqua" w:cstheme="minorHAnsi"/>
          <w:bCs/>
          <w:color w:val="000000"/>
          <w:sz w:val="24"/>
          <w:szCs w:val="24"/>
          <w:shd w:val="clear" w:color="auto" w:fill="FFFFFF"/>
        </w:rPr>
        <w:t xml:space="preserve"> which further strengthens the argument that early diagnosis of malabsorption and EPI can be an effective strategy in reducing risk of bone disease</w:t>
      </w:r>
      <w:r w:rsidR="00343E06" w:rsidRPr="009A0540">
        <w:rPr>
          <w:rFonts w:ascii="Book Antiqua" w:hAnsi="Book Antiqua" w:cstheme="minorHAnsi"/>
          <w:bCs/>
          <w:color w:val="000000"/>
          <w:sz w:val="24"/>
          <w:szCs w:val="24"/>
          <w:shd w:val="clear" w:color="auto" w:fill="FFFFFF"/>
        </w:rPr>
        <w:t xml:space="preserve"> in CP patients</w:t>
      </w:r>
      <w:r w:rsidR="00FD0863" w:rsidRPr="009A0540">
        <w:rPr>
          <w:rFonts w:ascii="Book Antiqua" w:hAnsi="Book Antiqua" w:cstheme="minorHAnsi"/>
          <w:bCs/>
          <w:color w:val="000000"/>
          <w:sz w:val="24"/>
          <w:szCs w:val="24"/>
          <w:shd w:val="clear" w:color="auto" w:fill="FFFFFF"/>
          <w:vertAlign w:val="superscript"/>
        </w:rPr>
        <w:t>[13]</w:t>
      </w:r>
      <w:r w:rsidRPr="009A0540">
        <w:rPr>
          <w:rFonts w:ascii="Book Antiqua" w:hAnsi="Book Antiqua" w:cstheme="minorHAnsi"/>
          <w:bCs/>
          <w:color w:val="000000"/>
          <w:sz w:val="24"/>
          <w:szCs w:val="24"/>
          <w:shd w:val="clear" w:color="auto" w:fill="FFFFFF"/>
        </w:rPr>
        <w:t>. Further investigation with randomized trials would be warranted for more conclusive evidence to support this</w:t>
      </w:r>
      <w:r w:rsidR="00343E06" w:rsidRPr="009A0540">
        <w:rPr>
          <w:rFonts w:ascii="Book Antiqua" w:hAnsi="Book Antiqua" w:cstheme="minorHAnsi"/>
          <w:bCs/>
          <w:color w:val="000000"/>
          <w:sz w:val="24"/>
          <w:szCs w:val="24"/>
          <w:shd w:val="clear" w:color="auto" w:fill="FFFFFF"/>
        </w:rPr>
        <w:t xml:space="preserve"> finding</w:t>
      </w:r>
      <w:r w:rsidRPr="009A0540">
        <w:rPr>
          <w:rFonts w:ascii="Book Antiqua" w:hAnsi="Book Antiqua" w:cstheme="minorHAnsi"/>
          <w:bCs/>
          <w:color w:val="000000"/>
          <w:sz w:val="24"/>
          <w:szCs w:val="24"/>
          <w:shd w:val="clear" w:color="auto" w:fill="FFFFFF"/>
        </w:rPr>
        <w:t>.</w:t>
      </w:r>
    </w:p>
    <w:p w14:paraId="47806C32" w14:textId="77777777" w:rsidR="002262EA" w:rsidRPr="009A0540" w:rsidRDefault="002262EA" w:rsidP="005441EB">
      <w:pPr>
        <w:snapToGrid w:val="0"/>
        <w:spacing w:after="0" w:line="360" w:lineRule="auto"/>
        <w:jc w:val="both"/>
        <w:rPr>
          <w:rFonts w:ascii="Book Antiqua" w:hAnsi="Book Antiqua" w:cstheme="minorHAnsi"/>
          <w:b/>
          <w:bCs/>
          <w:color w:val="000000"/>
          <w:sz w:val="24"/>
          <w:szCs w:val="24"/>
          <w:shd w:val="clear" w:color="auto" w:fill="FFFFFF"/>
        </w:rPr>
      </w:pPr>
    </w:p>
    <w:p w14:paraId="40A915EA" w14:textId="3AC23C51" w:rsidR="00995AF0" w:rsidRPr="009A0540" w:rsidRDefault="00FC11E1" w:rsidP="005441EB">
      <w:pPr>
        <w:snapToGrid w:val="0"/>
        <w:spacing w:after="0" w:line="360" w:lineRule="auto"/>
        <w:jc w:val="both"/>
        <w:rPr>
          <w:rFonts w:ascii="Book Antiqua" w:hAnsi="Book Antiqua" w:cstheme="minorHAnsi"/>
          <w:b/>
          <w:color w:val="000000"/>
          <w:sz w:val="24"/>
          <w:szCs w:val="24"/>
          <w:shd w:val="clear" w:color="auto" w:fill="FFFFFF"/>
        </w:rPr>
      </w:pPr>
      <w:r w:rsidRPr="009A0540">
        <w:rPr>
          <w:rFonts w:ascii="Book Antiqua" w:hAnsi="Book Antiqua" w:cstheme="minorHAnsi"/>
          <w:b/>
          <w:color w:val="000000"/>
          <w:sz w:val="24"/>
          <w:szCs w:val="24"/>
          <w:u w:val="single"/>
          <w:shd w:val="clear" w:color="auto" w:fill="FFFFFF"/>
        </w:rPr>
        <w:t>FRACTURE RISK</w:t>
      </w:r>
    </w:p>
    <w:p w14:paraId="07FCBF5B" w14:textId="76B299C9" w:rsidR="006A617D" w:rsidRPr="009A0540" w:rsidRDefault="00817503" w:rsidP="005441EB">
      <w:pPr>
        <w:snapToGrid w:val="0"/>
        <w:spacing w:after="0" w:line="360" w:lineRule="auto"/>
        <w:jc w:val="both"/>
        <w:rPr>
          <w:rFonts w:ascii="Book Antiqua" w:hAnsi="Book Antiqua" w:cstheme="minorHAnsi"/>
          <w:bCs/>
          <w:color w:val="000000"/>
          <w:sz w:val="24"/>
          <w:szCs w:val="24"/>
          <w:shd w:val="clear" w:color="auto" w:fill="FFFFFF"/>
        </w:rPr>
      </w:pPr>
      <w:r w:rsidRPr="009A0540">
        <w:rPr>
          <w:rFonts w:ascii="Book Antiqua" w:hAnsi="Book Antiqua" w:cstheme="minorHAnsi"/>
          <w:bCs/>
          <w:color w:val="000000"/>
          <w:sz w:val="24"/>
          <w:szCs w:val="24"/>
          <w:shd w:val="clear" w:color="auto" w:fill="FFFFFF"/>
        </w:rPr>
        <w:t>Fragility or low trauma fracture is the most consequential outcome of osteoporosis</w:t>
      </w:r>
      <w:r w:rsidR="00AE1314" w:rsidRPr="009A0540">
        <w:rPr>
          <w:rFonts w:ascii="Book Antiqua" w:hAnsi="Book Antiqua" w:cstheme="minorHAnsi"/>
          <w:bCs/>
          <w:color w:val="000000"/>
          <w:sz w:val="24"/>
          <w:szCs w:val="24"/>
          <w:shd w:val="clear" w:color="auto" w:fill="FFFFFF"/>
        </w:rPr>
        <w:t xml:space="preserve"> and is of particular concern for patients with CP</w:t>
      </w:r>
      <w:r w:rsidRPr="009A0540">
        <w:rPr>
          <w:rFonts w:ascii="Book Antiqua" w:hAnsi="Book Antiqua" w:cstheme="minorHAnsi"/>
          <w:bCs/>
          <w:color w:val="000000"/>
          <w:sz w:val="24"/>
          <w:szCs w:val="24"/>
          <w:shd w:val="clear" w:color="auto" w:fill="FFFFFF"/>
        </w:rPr>
        <w:t>.</w:t>
      </w:r>
      <w:r w:rsidR="00A216C9" w:rsidRPr="009A0540">
        <w:rPr>
          <w:rFonts w:ascii="Book Antiqua" w:hAnsi="Book Antiqua" w:cstheme="minorHAnsi"/>
          <w:bCs/>
          <w:color w:val="000000"/>
          <w:sz w:val="24"/>
          <w:szCs w:val="24"/>
          <w:shd w:val="clear" w:color="auto" w:fill="FFFFFF"/>
        </w:rPr>
        <w:t xml:space="preserve"> In 2010, a retrospective study examining the prevalence of fractures in patients with CP, </w:t>
      </w:r>
      <w:r w:rsidR="00FC11E1" w:rsidRPr="009A0540">
        <w:rPr>
          <w:rFonts w:ascii="Book Antiqua" w:hAnsi="Book Antiqua" w:cstheme="minorHAnsi"/>
          <w:bCs/>
          <w:color w:val="000000"/>
          <w:sz w:val="24"/>
          <w:szCs w:val="24"/>
          <w:shd w:val="clear" w:color="auto" w:fill="FFFFFF"/>
        </w:rPr>
        <w:t xml:space="preserve">noted </w:t>
      </w:r>
      <w:r w:rsidR="00A216C9" w:rsidRPr="009A0540">
        <w:rPr>
          <w:rFonts w:ascii="Book Antiqua" w:hAnsi="Book Antiqua" w:cstheme="minorHAnsi"/>
          <w:bCs/>
          <w:color w:val="000000"/>
          <w:sz w:val="24"/>
          <w:szCs w:val="24"/>
          <w:shd w:val="clear" w:color="auto" w:fill="FFFFFF"/>
        </w:rPr>
        <w:t xml:space="preserve">that patients with CP have a higher risk of fracture when compared to those without CP and </w:t>
      </w:r>
      <w:r w:rsidR="00FC11E1" w:rsidRPr="009A0540">
        <w:rPr>
          <w:rFonts w:ascii="Book Antiqua" w:hAnsi="Book Antiqua" w:cstheme="minorHAnsi"/>
          <w:bCs/>
          <w:color w:val="000000"/>
          <w:sz w:val="24"/>
          <w:szCs w:val="24"/>
          <w:shd w:val="clear" w:color="auto" w:fill="FFFFFF"/>
        </w:rPr>
        <w:t xml:space="preserve">also </w:t>
      </w:r>
      <w:r w:rsidR="00A216C9" w:rsidRPr="009A0540">
        <w:rPr>
          <w:rFonts w:ascii="Book Antiqua" w:hAnsi="Book Antiqua" w:cstheme="minorHAnsi"/>
          <w:bCs/>
          <w:color w:val="000000"/>
          <w:sz w:val="24"/>
          <w:szCs w:val="24"/>
          <w:shd w:val="clear" w:color="auto" w:fill="FFFFFF"/>
        </w:rPr>
        <w:t xml:space="preserve">patients with high risk </w:t>
      </w:r>
      <w:r w:rsidR="00346193" w:rsidRPr="009A0540">
        <w:rPr>
          <w:rFonts w:ascii="Book Antiqua" w:hAnsi="Book Antiqua" w:cstheme="minorHAnsi"/>
          <w:sz w:val="24"/>
          <w:szCs w:val="24"/>
        </w:rPr>
        <w:t xml:space="preserve">gastrointestinal </w:t>
      </w:r>
      <w:r w:rsidR="00A216C9" w:rsidRPr="009A0540">
        <w:rPr>
          <w:rFonts w:ascii="Book Antiqua" w:hAnsi="Book Antiqua" w:cstheme="minorHAnsi"/>
          <w:bCs/>
          <w:color w:val="000000"/>
          <w:sz w:val="24"/>
          <w:szCs w:val="24"/>
          <w:shd w:val="clear" w:color="auto" w:fill="FFFFFF"/>
        </w:rPr>
        <w:t>illnesses (</w:t>
      </w:r>
      <w:r w:rsidR="00A216C9" w:rsidRPr="009A0540">
        <w:rPr>
          <w:rFonts w:ascii="Book Antiqua" w:hAnsi="Book Antiqua" w:cstheme="minorHAnsi"/>
          <w:bCs/>
          <w:i/>
          <w:iCs/>
          <w:color w:val="000000"/>
          <w:sz w:val="24"/>
          <w:szCs w:val="24"/>
          <w:shd w:val="clear" w:color="auto" w:fill="FFFFFF"/>
        </w:rPr>
        <w:t>i.e.</w:t>
      </w:r>
      <w:r w:rsidR="00346193" w:rsidRPr="009A0540">
        <w:rPr>
          <w:rFonts w:ascii="Book Antiqua" w:hAnsi="Book Antiqua" w:cstheme="minorHAnsi"/>
          <w:bCs/>
          <w:color w:val="000000"/>
          <w:sz w:val="24"/>
          <w:szCs w:val="24"/>
          <w:shd w:val="clear" w:color="auto" w:fill="FFFFFF"/>
        </w:rPr>
        <w:t>,</w:t>
      </w:r>
      <w:r w:rsidR="00A216C9" w:rsidRPr="009A0540">
        <w:rPr>
          <w:rFonts w:ascii="Book Antiqua" w:hAnsi="Book Antiqua" w:cstheme="minorHAnsi"/>
          <w:bCs/>
          <w:color w:val="000000"/>
          <w:sz w:val="24"/>
          <w:szCs w:val="24"/>
          <w:shd w:val="clear" w:color="auto" w:fill="FFFFFF"/>
        </w:rPr>
        <w:t xml:space="preserve"> Crohn’s disease) (</w:t>
      </w:r>
      <w:r w:rsidR="002262EA" w:rsidRPr="009A0540">
        <w:rPr>
          <w:rFonts w:ascii="Book Antiqua" w:hAnsi="Book Antiqua" w:cstheme="minorHAnsi"/>
          <w:bCs/>
          <w:i/>
          <w:iCs/>
          <w:color w:val="000000"/>
          <w:sz w:val="24"/>
          <w:szCs w:val="24"/>
          <w:shd w:val="clear" w:color="auto" w:fill="FFFFFF"/>
        </w:rPr>
        <w:t>P</w:t>
      </w:r>
      <w:r w:rsidR="002262EA" w:rsidRPr="009A0540">
        <w:rPr>
          <w:rFonts w:ascii="Book Antiqua" w:hAnsi="Book Antiqua" w:cstheme="minorHAnsi"/>
          <w:bCs/>
          <w:color w:val="000000"/>
          <w:sz w:val="24"/>
          <w:szCs w:val="24"/>
          <w:shd w:val="clear" w:color="auto" w:fill="FFFFFF"/>
        </w:rPr>
        <w:t xml:space="preserve"> </w:t>
      </w:r>
      <w:r w:rsidR="00A216C9" w:rsidRPr="009A0540">
        <w:rPr>
          <w:rFonts w:ascii="Book Antiqua" w:hAnsi="Book Antiqua" w:cstheme="minorHAnsi"/>
          <w:bCs/>
          <w:color w:val="000000"/>
          <w:sz w:val="24"/>
          <w:szCs w:val="24"/>
          <w:shd w:val="clear" w:color="auto" w:fill="FFFFFF"/>
        </w:rPr>
        <w:t>&lt;</w:t>
      </w:r>
      <w:r w:rsidR="002262EA" w:rsidRPr="009A0540">
        <w:rPr>
          <w:rFonts w:ascii="Book Antiqua" w:hAnsi="Book Antiqua" w:cstheme="minorHAnsi"/>
          <w:bCs/>
          <w:color w:val="000000"/>
          <w:sz w:val="24"/>
          <w:szCs w:val="24"/>
          <w:shd w:val="clear" w:color="auto" w:fill="FFFFFF"/>
        </w:rPr>
        <w:t xml:space="preserve"> </w:t>
      </w:r>
      <w:r w:rsidR="00A216C9" w:rsidRPr="009A0540">
        <w:rPr>
          <w:rFonts w:ascii="Book Antiqua" w:hAnsi="Book Antiqua" w:cstheme="minorHAnsi"/>
          <w:bCs/>
          <w:color w:val="000000"/>
          <w:sz w:val="24"/>
          <w:szCs w:val="24"/>
          <w:shd w:val="clear" w:color="auto" w:fill="FFFFFF"/>
        </w:rPr>
        <w:t>0.0001</w:t>
      </w:r>
      <w:proofErr w:type="gramStart"/>
      <w:r w:rsidR="00A216C9" w:rsidRPr="009A0540">
        <w:rPr>
          <w:rFonts w:ascii="Book Antiqua" w:hAnsi="Book Antiqua" w:cstheme="minorHAnsi"/>
          <w:bCs/>
          <w:color w:val="000000"/>
          <w:sz w:val="24"/>
          <w:szCs w:val="24"/>
          <w:shd w:val="clear" w:color="auto" w:fill="FFFFFF"/>
        </w:rPr>
        <w:t>)</w:t>
      </w:r>
      <w:r w:rsidR="00DB29F2" w:rsidRPr="009A0540">
        <w:rPr>
          <w:rFonts w:ascii="Book Antiqua" w:hAnsi="Book Antiqua" w:cstheme="minorHAnsi"/>
          <w:bCs/>
          <w:color w:val="000000"/>
          <w:sz w:val="24"/>
          <w:szCs w:val="24"/>
          <w:shd w:val="clear" w:color="auto" w:fill="FFFFFF"/>
          <w:vertAlign w:val="superscript"/>
        </w:rPr>
        <w:t>[</w:t>
      </w:r>
      <w:proofErr w:type="gramEnd"/>
      <w:r w:rsidR="00357EF7" w:rsidRPr="009A0540">
        <w:rPr>
          <w:rFonts w:ascii="Book Antiqua" w:hAnsi="Book Antiqua" w:cstheme="minorHAnsi"/>
          <w:bCs/>
          <w:color w:val="000000"/>
          <w:sz w:val="24"/>
          <w:szCs w:val="24"/>
          <w:shd w:val="clear" w:color="auto" w:fill="FFFFFF"/>
          <w:vertAlign w:val="superscript"/>
        </w:rPr>
        <w:t>49</w:t>
      </w:r>
      <w:r w:rsidR="00DB29F2" w:rsidRPr="009A0540">
        <w:rPr>
          <w:rFonts w:ascii="Book Antiqua" w:hAnsi="Book Antiqua" w:cstheme="minorHAnsi"/>
          <w:bCs/>
          <w:color w:val="000000"/>
          <w:sz w:val="24"/>
          <w:szCs w:val="24"/>
          <w:shd w:val="clear" w:color="auto" w:fill="FFFFFF"/>
          <w:vertAlign w:val="superscript"/>
        </w:rPr>
        <w:t>]</w:t>
      </w:r>
      <w:r w:rsidR="00A216C9" w:rsidRPr="009A0540">
        <w:rPr>
          <w:rFonts w:ascii="Book Antiqua" w:hAnsi="Book Antiqua" w:cstheme="minorHAnsi"/>
          <w:bCs/>
          <w:color w:val="000000"/>
          <w:sz w:val="24"/>
          <w:szCs w:val="24"/>
          <w:shd w:val="clear" w:color="auto" w:fill="FFFFFF"/>
        </w:rPr>
        <w:t>.</w:t>
      </w:r>
      <w:r w:rsidRPr="009A0540">
        <w:rPr>
          <w:rFonts w:ascii="Book Antiqua" w:hAnsi="Book Antiqua" w:cstheme="minorHAnsi"/>
          <w:bCs/>
          <w:color w:val="000000"/>
          <w:sz w:val="24"/>
          <w:szCs w:val="24"/>
          <w:shd w:val="clear" w:color="auto" w:fill="FFFFFF"/>
        </w:rPr>
        <w:t xml:space="preserve"> </w:t>
      </w:r>
      <w:r w:rsidR="00A216C9" w:rsidRPr="009A0540">
        <w:rPr>
          <w:rFonts w:ascii="Book Antiqua" w:hAnsi="Book Antiqua" w:cstheme="minorHAnsi"/>
          <w:bCs/>
          <w:color w:val="000000"/>
          <w:sz w:val="24"/>
          <w:szCs w:val="24"/>
          <w:shd w:val="clear" w:color="auto" w:fill="FFFFFF"/>
        </w:rPr>
        <w:t xml:space="preserve">These findings </w:t>
      </w:r>
      <w:r w:rsidR="00FC11E1" w:rsidRPr="009A0540">
        <w:rPr>
          <w:rFonts w:ascii="Book Antiqua" w:hAnsi="Book Antiqua" w:cstheme="minorHAnsi"/>
          <w:bCs/>
          <w:color w:val="000000"/>
          <w:sz w:val="24"/>
          <w:szCs w:val="24"/>
          <w:shd w:val="clear" w:color="auto" w:fill="FFFFFF"/>
        </w:rPr>
        <w:t>were replicated</w:t>
      </w:r>
      <w:r w:rsidR="00A216C9" w:rsidRPr="009A0540">
        <w:rPr>
          <w:rFonts w:ascii="Book Antiqua" w:hAnsi="Book Antiqua" w:cstheme="minorHAnsi"/>
          <w:bCs/>
          <w:color w:val="000000"/>
          <w:sz w:val="24"/>
          <w:szCs w:val="24"/>
          <w:shd w:val="clear" w:color="auto" w:fill="FFFFFF"/>
        </w:rPr>
        <w:t xml:space="preserve"> in subsequent studies. In </w:t>
      </w:r>
      <w:r w:rsidR="00486C47" w:rsidRPr="009A0540">
        <w:rPr>
          <w:rFonts w:ascii="Book Antiqua" w:hAnsi="Book Antiqua" w:cstheme="minorHAnsi"/>
          <w:bCs/>
          <w:color w:val="000000"/>
          <w:sz w:val="24"/>
          <w:szCs w:val="24"/>
          <w:shd w:val="clear" w:color="auto" w:fill="FFFFFF"/>
        </w:rPr>
        <w:t xml:space="preserve">2014 </w:t>
      </w:r>
      <w:r w:rsidR="00A216C9" w:rsidRPr="009A0540">
        <w:rPr>
          <w:rFonts w:ascii="Book Antiqua" w:hAnsi="Book Antiqua" w:cstheme="minorHAnsi"/>
          <w:bCs/>
          <w:color w:val="000000"/>
          <w:sz w:val="24"/>
          <w:szCs w:val="24"/>
          <w:shd w:val="clear" w:color="auto" w:fill="FFFFFF"/>
        </w:rPr>
        <w:t xml:space="preserve">Bang </w:t>
      </w:r>
      <w:r w:rsidR="00A216C9" w:rsidRPr="009A0540">
        <w:rPr>
          <w:rFonts w:ascii="Book Antiqua" w:hAnsi="Book Antiqua" w:cstheme="minorHAnsi"/>
          <w:bCs/>
          <w:i/>
          <w:iCs/>
          <w:color w:val="000000"/>
          <w:sz w:val="24"/>
          <w:szCs w:val="24"/>
          <w:shd w:val="clear" w:color="auto" w:fill="FFFFFF"/>
        </w:rPr>
        <w:t xml:space="preserve">et </w:t>
      </w:r>
      <w:proofErr w:type="gramStart"/>
      <w:r w:rsidR="00A216C9" w:rsidRPr="009A0540">
        <w:rPr>
          <w:rFonts w:ascii="Book Antiqua" w:hAnsi="Book Antiqua" w:cstheme="minorHAnsi"/>
          <w:bCs/>
          <w:i/>
          <w:iCs/>
          <w:color w:val="000000"/>
          <w:sz w:val="24"/>
          <w:szCs w:val="24"/>
          <w:shd w:val="clear" w:color="auto" w:fill="FFFFFF"/>
        </w:rPr>
        <w:t>al</w:t>
      </w:r>
      <w:r w:rsidR="002262EA" w:rsidRPr="009A0540">
        <w:rPr>
          <w:rFonts w:ascii="Book Antiqua" w:hAnsi="Book Antiqua" w:cstheme="minorHAnsi"/>
          <w:bCs/>
          <w:color w:val="000000"/>
          <w:sz w:val="24"/>
          <w:szCs w:val="24"/>
          <w:shd w:val="clear" w:color="auto" w:fill="FFFFFF"/>
          <w:vertAlign w:val="superscript"/>
        </w:rPr>
        <w:t>[</w:t>
      </w:r>
      <w:proofErr w:type="gramEnd"/>
      <w:r w:rsidR="002262EA" w:rsidRPr="009A0540">
        <w:rPr>
          <w:rFonts w:ascii="Book Antiqua" w:hAnsi="Book Antiqua" w:cstheme="minorHAnsi"/>
          <w:bCs/>
          <w:color w:val="000000"/>
          <w:sz w:val="24"/>
          <w:szCs w:val="24"/>
          <w:shd w:val="clear" w:color="auto" w:fill="FFFFFF"/>
          <w:vertAlign w:val="superscript"/>
        </w:rPr>
        <w:t>43]</w:t>
      </w:r>
      <w:r w:rsidR="00A216C9" w:rsidRPr="009A0540">
        <w:rPr>
          <w:rFonts w:ascii="Book Antiqua" w:hAnsi="Book Antiqua" w:cstheme="minorHAnsi"/>
          <w:bCs/>
          <w:color w:val="000000"/>
          <w:sz w:val="24"/>
          <w:szCs w:val="24"/>
          <w:shd w:val="clear" w:color="auto" w:fill="FFFFFF"/>
        </w:rPr>
        <w:t xml:space="preserve"> </w:t>
      </w:r>
      <w:r w:rsidR="00486C47" w:rsidRPr="009A0540">
        <w:rPr>
          <w:rFonts w:ascii="Book Antiqua" w:hAnsi="Book Antiqua" w:cstheme="minorHAnsi"/>
          <w:bCs/>
          <w:color w:val="000000"/>
          <w:sz w:val="24"/>
          <w:szCs w:val="24"/>
          <w:shd w:val="clear" w:color="auto" w:fill="FFFFFF"/>
        </w:rPr>
        <w:t>reported a</w:t>
      </w:r>
      <w:r w:rsidR="00FC11E1" w:rsidRPr="009A0540">
        <w:rPr>
          <w:rFonts w:ascii="Book Antiqua" w:hAnsi="Book Antiqua" w:cstheme="minorHAnsi"/>
          <w:bCs/>
          <w:color w:val="000000"/>
          <w:sz w:val="24"/>
          <w:szCs w:val="24"/>
          <w:shd w:val="clear" w:color="auto" w:fill="FFFFFF"/>
        </w:rPr>
        <w:t xml:space="preserve"> fracture</w:t>
      </w:r>
      <w:r w:rsidR="00486C47" w:rsidRPr="009A0540">
        <w:rPr>
          <w:rFonts w:ascii="Book Antiqua" w:hAnsi="Book Antiqua" w:cstheme="minorHAnsi"/>
          <w:bCs/>
          <w:color w:val="000000"/>
          <w:sz w:val="24"/>
          <w:szCs w:val="24"/>
          <w:shd w:val="clear" w:color="auto" w:fill="FFFFFF"/>
        </w:rPr>
        <w:t xml:space="preserve"> incidence rate of 42.9 per 1000 person years in CP </w:t>
      </w:r>
      <w:r w:rsidR="00486C47" w:rsidRPr="009A0540">
        <w:rPr>
          <w:rFonts w:ascii="Book Antiqua" w:hAnsi="Book Antiqua" w:cstheme="minorHAnsi"/>
          <w:bCs/>
          <w:i/>
          <w:iCs/>
          <w:color w:val="000000"/>
          <w:sz w:val="24"/>
          <w:szCs w:val="24"/>
          <w:shd w:val="clear" w:color="auto" w:fill="FFFFFF"/>
        </w:rPr>
        <w:t>vs</w:t>
      </w:r>
      <w:r w:rsidR="00486C47" w:rsidRPr="009A0540">
        <w:rPr>
          <w:rFonts w:ascii="Book Antiqua" w:hAnsi="Book Antiqua" w:cstheme="minorHAnsi"/>
          <w:bCs/>
          <w:color w:val="000000"/>
          <w:sz w:val="24"/>
          <w:szCs w:val="24"/>
          <w:shd w:val="clear" w:color="auto" w:fill="FFFFFF"/>
        </w:rPr>
        <w:t xml:space="preserve"> 16.0 in the control group</w:t>
      </w:r>
      <w:r w:rsidR="007350A0" w:rsidRPr="009A0540">
        <w:rPr>
          <w:rFonts w:ascii="Book Antiqua" w:hAnsi="Book Antiqua" w:cstheme="minorHAnsi"/>
          <w:bCs/>
          <w:color w:val="000000"/>
          <w:sz w:val="24"/>
          <w:szCs w:val="24"/>
          <w:shd w:val="clear" w:color="auto" w:fill="FFFFFF"/>
        </w:rPr>
        <w:t xml:space="preserve">. </w:t>
      </w:r>
      <w:r w:rsidR="00486C47" w:rsidRPr="009A0540">
        <w:rPr>
          <w:rFonts w:ascii="Book Antiqua" w:hAnsi="Book Antiqua" w:cstheme="minorHAnsi"/>
          <w:bCs/>
          <w:color w:val="000000"/>
          <w:sz w:val="24"/>
          <w:szCs w:val="24"/>
          <w:shd w:val="clear" w:color="auto" w:fill="FFFFFF"/>
        </w:rPr>
        <w:t xml:space="preserve">In another retrospective analysis of the </w:t>
      </w:r>
      <w:r w:rsidR="006276FC" w:rsidRPr="009A0540">
        <w:rPr>
          <w:rFonts w:ascii="Book Antiqua" w:hAnsi="Book Antiqua" w:cstheme="minorHAnsi"/>
          <w:bCs/>
          <w:color w:val="000000"/>
          <w:sz w:val="24"/>
          <w:szCs w:val="24"/>
          <w:shd w:val="clear" w:color="auto" w:fill="FFFFFF"/>
        </w:rPr>
        <w:t xml:space="preserve">Veteran’s Administration </w:t>
      </w:r>
      <w:r w:rsidR="00486C47" w:rsidRPr="009A0540">
        <w:rPr>
          <w:rFonts w:ascii="Book Antiqua" w:hAnsi="Book Antiqua" w:cstheme="minorHAnsi"/>
          <w:bCs/>
          <w:color w:val="000000"/>
          <w:sz w:val="24"/>
          <w:szCs w:val="24"/>
          <w:shd w:val="clear" w:color="auto" w:fill="FFFFFF"/>
        </w:rPr>
        <w:t xml:space="preserve">database, a cohort of 3257 </w:t>
      </w:r>
      <w:r w:rsidR="00FC11E1" w:rsidRPr="009A0540">
        <w:rPr>
          <w:rFonts w:ascii="Book Antiqua" w:hAnsi="Book Antiqua" w:cstheme="minorHAnsi"/>
          <w:bCs/>
          <w:color w:val="000000"/>
          <w:sz w:val="24"/>
          <w:szCs w:val="24"/>
          <w:shd w:val="clear" w:color="auto" w:fill="FFFFFF"/>
        </w:rPr>
        <w:t xml:space="preserve">predominantly male </w:t>
      </w:r>
      <w:r w:rsidR="00486C47" w:rsidRPr="009A0540">
        <w:rPr>
          <w:rFonts w:ascii="Book Antiqua" w:hAnsi="Book Antiqua" w:cstheme="minorHAnsi"/>
          <w:bCs/>
          <w:color w:val="000000"/>
          <w:sz w:val="24"/>
          <w:szCs w:val="24"/>
          <w:shd w:val="clear" w:color="auto" w:fill="FFFFFF"/>
        </w:rPr>
        <w:t xml:space="preserve">patients was compared to a control group without </w:t>
      </w:r>
      <w:proofErr w:type="gramStart"/>
      <w:r w:rsidR="00486C47" w:rsidRPr="009A0540">
        <w:rPr>
          <w:rFonts w:ascii="Book Antiqua" w:hAnsi="Book Antiqua" w:cstheme="minorHAnsi"/>
          <w:bCs/>
          <w:color w:val="000000"/>
          <w:sz w:val="24"/>
          <w:szCs w:val="24"/>
          <w:shd w:val="clear" w:color="auto" w:fill="FFFFFF"/>
        </w:rPr>
        <w:t>CP</w:t>
      </w:r>
      <w:r w:rsidR="00DB29F2" w:rsidRPr="009A0540">
        <w:rPr>
          <w:rFonts w:ascii="Book Antiqua" w:hAnsi="Book Antiqua" w:cstheme="minorHAnsi"/>
          <w:bCs/>
          <w:color w:val="000000"/>
          <w:sz w:val="24"/>
          <w:szCs w:val="24"/>
          <w:shd w:val="clear" w:color="auto" w:fill="FFFFFF"/>
          <w:vertAlign w:val="superscript"/>
        </w:rPr>
        <w:t>[</w:t>
      </w:r>
      <w:proofErr w:type="gramEnd"/>
      <w:r w:rsidR="00C2504B" w:rsidRPr="009A0540">
        <w:rPr>
          <w:rFonts w:ascii="Book Antiqua" w:hAnsi="Book Antiqua" w:cstheme="minorHAnsi"/>
          <w:bCs/>
          <w:color w:val="000000"/>
          <w:sz w:val="24"/>
          <w:szCs w:val="24"/>
          <w:shd w:val="clear" w:color="auto" w:fill="FFFFFF"/>
          <w:vertAlign w:val="superscript"/>
        </w:rPr>
        <w:t>4</w:t>
      </w:r>
      <w:r w:rsidR="00357EF7" w:rsidRPr="009A0540">
        <w:rPr>
          <w:rFonts w:ascii="Book Antiqua" w:hAnsi="Book Antiqua" w:cstheme="minorHAnsi"/>
          <w:bCs/>
          <w:color w:val="000000"/>
          <w:sz w:val="24"/>
          <w:szCs w:val="24"/>
          <w:shd w:val="clear" w:color="auto" w:fill="FFFFFF"/>
          <w:vertAlign w:val="superscript"/>
        </w:rPr>
        <w:t>2</w:t>
      </w:r>
      <w:r w:rsidR="00DB29F2" w:rsidRPr="009A0540">
        <w:rPr>
          <w:rFonts w:ascii="Book Antiqua" w:hAnsi="Book Antiqua" w:cstheme="minorHAnsi"/>
          <w:bCs/>
          <w:color w:val="000000"/>
          <w:sz w:val="24"/>
          <w:szCs w:val="24"/>
          <w:shd w:val="clear" w:color="auto" w:fill="FFFFFF"/>
          <w:vertAlign w:val="superscript"/>
        </w:rPr>
        <w:t>]</w:t>
      </w:r>
      <w:r w:rsidR="00486C47" w:rsidRPr="009A0540">
        <w:rPr>
          <w:rFonts w:ascii="Book Antiqua" w:hAnsi="Book Antiqua" w:cstheme="minorHAnsi"/>
          <w:bCs/>
          <w:color w:val="000000"/>
          <w:sz w:val="24"/>
          <w:szCs w:val="24"/>
          <w:shd w:val="clear" w:color="auto" w:fill="FFFFFF"/>
        </w:rPr>
        <w:t>. They reported a higher OR of all fractures in CP (2.35; 95%CI</w:t>
      </w:r>
      <w:r w:rsidR="002262EA" w:rsidRPr="009A0540">
        <w:rPr>
          <w:rFonts w:ascii="Book Antiqua" w:hAnsi="Book Antiqua" w:cstheme="minorHAnsi"/>
          <w:bCs/>
          <w:color w:val="000000"/>
          <w:sz w:val="24"/>
          <w:szCs w:val="24"/>
          <w:shd w:val="clear" w:color="auto" w:fill="FFFFFF"/>
        </w:rPr>
        <w:t>:</w:t>
      </w:r>
      <w:r w:rsidR="00486C47" w:rsidRPr="009A0540">
        <w:rPr>
          <w:rFonts w:ascii="Book Antiqua" w:hAnsi="Book Antiqua" w:cstheme="minorHAnsi"/>
          <w:bCs/>
          <w:color w:val="000000"/>
          <w:sz w:val="24"/>
          <w:szCs w:val="24"/>
          <w:shd w:val="clear" w:color="auto" w:fill="FFFFFF"/>
        </w:rPr>
        <w:t xml:space="preserve"> 2.00-2.77; </w:t>
      </w:r>
      <w:r w:rsidR="002262EA" w:rsidRPr="009A0540">
        <w:rPr>
          <w:rFonts w:ascii="Book Antiqua" w:hAnsi="Book Antiqua" w:cstheme="minorHAnsi"/>
          <w:bCs/>
          <w:i/>
          <w:iCs/>
          <w:color w:val="000000"/>
          <w:sz w:val="24"/>
          <w:szCs w:val="24"/>
          <w:shd w:val="clear" w:color="auto" w:fill="FFFFFF"/>
        </w:rPr>
        <w:t>P</w:t>
      </w:r>
      <w:r w:rsidR="002262EA" w:rsidRPr="009A0540">
        <w:rPr>
          <w:rFonts w:ascii="Book Antiqua" w:hAnsi="Book Antiqua" w:cstheme="minorHAnsi"/>
          <w:bCs/>
          <w:color w:val="000000"/>
          <w:sz w:val="24"/>
          <w:szCs w:val="24"/>
          <w:shd w:val="clear" w:color="auto" w:fill="FFFFFF"/>
        </w:rPr>
        <w:t xml:space="preserve"> </w:t>
      </w:r>
      <w:r w:rsidR="00486C47" w:rsidRPr="009A0540">
        <w:rPr>
          <w:rFonts w:ascii="Book Antiqua" w:hAnsi="Book Antiqua" w:cstheme="minorHAnsi"/>
          <w:bCs/>
          <w:color w:val="000000"/>
          <w:sz w:val="24"/>
          <w:szCs w:val="24"/>
          <w:shd w:val="clear" w:color="auto" w:fill="FFFFFF"/>
        </w:rPr>
        <w:t>&lt;</w:t>
      </w:r>
      <w:r w:rsidR="002262EA" w:rsidRPr="009A0540">
        <w:rPr>
          <w:rFonts w:ascii="Book Antiqua" w:hAnsi="Book Antiqua" w:cstheme="minorHAnsi"/>
          <w:bCs/>
          <w:color w:val="000000"/>
          <w:sz w:val="24"/>
          <w:szCs w:val="24"/>
          <w:shd w:val="clear" w:color="auto" w:fill="FFFFFF"/>
        </w:rPr>
        <w:t xml:space="preserve"> </w:t>
      </w:r>
      <w:r w:rsidR="00486C47" w:rsidRPr="009A0540">
        <w:rPr>
          <w:rFonts w:ascii="Book Antiqua" w:hAnsi="Book Antiqua" w:cstheme="minorHAnsi"/>
          <w:bCs/>
          <w:color w:val="000000"/>
          <w:sz w:val="24"/>
          <w:szCs w:val="24"/>
          <w:shd w:val="clear" w:color="auto" w:fill="FFFFFF"/>
        </w:rPr>
        <w:t xml:space="preserve">0.0001) with </w:t>
      </w:r>
      <w:r w:rsidR="00FC11E1" w:rsidRPr="009A0540">
        <w:rPr>
          <w:rFonts w:ascii="Book Antiqua" w:hAnsi="Book Antiqua" w:cstheme="minorHAnsi"/>
          <w:bCs/>
          <w:color w:val="000000"/>
          <w:sz w:val="24"/>
          <w:szCs w:val="24"/>
          <w:shd w:val="clear" w:color="auto" w:fill="FFFFFF"/>
        </w:rPr>
        <w:t xml:space="preserve">the highest </w:t>
      </w:r>
      <w:r w:rsidR="00486C47" w:rsidRPr="009A0540">
        <w:rPr>
          <w:rFonts w:ascii="Book Antiqua" w:hAnsi="Book Antiqua" w:cstheme="minorHAnsi"/>
          <w:bCs/>
          <w:color w:val="000000"/>
          <w:sz w:val="24"/>
          <w:szCs w:val="24"/>
          <w:shd w:val="clear" w:color="auto" w:fill="FFFFFF"/>
        </w:rPr>
        <w:t xml:space="preserve">prevalence of fractures </w:t>
      </w:r>
      <w:r w:rsidR="00FC11E1" w:rsidRPr="009A0540">
        <w:rPr>
          <w:rFonts w:ascii="Book Antiqua" w:hAnsi="Book Antiqua" w:cstheme="minorHAnsi"/>
          <w:bCs/>
          <w:color w:val="000000"/>
          <w:sz w:val="24"/>
          <w:szCs w:val="24"/>
          <w:shd w:val="clear" w:color="auto" w:fill="FFFFFF"/>
        </w:rPr>
        <w:t xml:space="preserve">noted </w:t>
      </w:r>
      <w:r w:rsidR="00486C47" w:rsidRPr="009A0540">
        <w:rPr>
          <w:rFonts w:ascii="Book Antiqua" w:hAnsi="Book Antiqua" w:cstheme="minorHAnsi"/>
          <w:bCs/>
          <w:color w:val="000000"/>
          <w:sz w:val="24"/>
          <w:szCs w:val="24"/>
          <w:shd w:val="clear" w:color="auto" w:fill="FFFFFF"/>
        </w:rPr>
        <w:t>in CP patients with a history of alcohol use, smoking or both.</w:t>
      </w:r>
    </w:p>
    <w:p w14:paraId="369D8F76" w14:textId="55956D78" w:rsidR="00441CEC" w:rsidRPr="009A0540" w:rsidRDefault="00441CEC" w:rsidP="005441EB">
      <w:pPr>
        <w:snapToGrid w:val="0"/>
        <w:spacing w:after="0" w:line="360" w:lineRule="auto"/>
        <w:jc w:val="both"/>
        <w:rPr>
          <w:rFonts w:ascii="Book Antiqua" w:hAnsi="Book Antiqua" w:cstheme="minorHAnsi"/>
          <w:bCs/>
          <w:color w:val="000000"/>
          <w:sz w:val="24"/>
          <w:szCs w:val="24"/>
          <w:shd w:val="clear" w:color="auto" w:fill="FFFFFF"/>
        </w:rPr>
      </w:pPr>
    </w:p>
    <w:p w14:paraId="35E22624" w14:textId="0BD17297" w:rsidR="005D0EF9" w:rsidRPr="009A0540" w:rsidRDefault="00441CEC" w:rsidP="005441EB">
      <w:pPr>
        <w:snapToGrid w:val="0"/>
        <w:spacing w:after="0" w:line="360" w:lineRule="auto"/>
        <w:jc w:val="both"/>
        <w:rPr>
          <w:rFonts w:ascii="Book Antiqua" w:hAnsi="Book Antiqua" w:cstheme="minorHAnsi"/>
          <w:b/>
          <w:color w:val="000000"/>
          <w:sz w:val="24"/>
          <w:szCs w:val="24"/>
          <w:u w:val="single"/>
          <w:shd w:val="clear" w:color="auto" w:fill="FFFFFF"/>
        </w:rPr>
      </w:pPr>
      <w:r w:rsidRPr="009A0540">
        <w:rPr>
          <w:rFonts w:ascii="Book Antiqua" w:hAnsi="Book Antiqua" w:cstheme="minorHAnsi"/>
          <w:b/>
          <w:bCs/>
          <w:color w:val="000000"/>
          <w:sz w:val="24"/>
          <w:szCs w:val="24"/>
          <w:u w:val="single"/>
          <w:shd w:val="clear" w:color="auto" w:fill="FFFFFF"/>
        </w:rPr>
        <w:t>RECOMMENDATIONS</w:t>
      </w:r>
    </w:p>
    <w:p w14:paraId="5F7759C9" w14:textId="7D86A6C1" w:rsidR="00184A10" w:rsidRPr="009A0540" w:rsidRDefault="00F55843" w:rsidP="005441EB">
      <w:pPr>
        <w:snapToGrid w:val="0"/>
        <w:spacing w:after="0" w:line="360" w:lineRule="auto"/>
        <w:jc w:val="both"/>
        <w:rPr>
          <w:rFonts w:ascii="Book Antiqua" w:eastAsia="Times New Roman" w:hAnsi="Book Antiqua" w:cstheme="minorHAnsi"/>
          <w:sz w:val="24"/>
          <w:szCs w:val="24"/>
        </w:rPr>
      </w:pPr>
      <w:r w:rsidRPr="009A0540">
        <w:rPr>
          <w:rFonts w:ascii="Book Antiqua" w:hAnsi="Book Antiqua" w:cstheme="minorHAnsi"/>
          <w:bCs/>
          <w:color w:val="000000"/>
          <w:sz w:val="24"/>
          <w:szCs w:val="24"/>
          <w:shd w:val="clear" w:color="auto" w:fill="FFFFFF"/>
        </w:rPr>
        <w:lastRenderedPageBreak/>
        <w:t xml:space="preserve">Bone disease </w:t>
      </w:r>
      <w:r w:rsidR="00131DBE" w:rsidRPr="009A0540">
        <w:rPr>
          <w:rFonts w:ascii="Book Antiqua" w:hAnsi="Book Antiqua" w:cstheme="minorHAnsi"/>
          <w:bCs/>
          <w:color w:val="000000"/>
          <w:sz w:val="24"/>
          <w:szCs w:val="24"/>
          <w:shd w:val="clear" w:color="auto" w:fill="FFFFFF"/>
        </w:rPr>
        <w:t xml:space="preserve">in CP </w:t>
      </w:r>
      <w:r w:rsidRPr="009A0540">
        <w:rPr>
          <w:rFonts w:ascii="Book Antiqua" w:hAnsi="Book Antiqua" w:cstheme="minorHAnsi"/>
          <w:bCs/>
          <w:color w:val="000000"/>
          <w:sz w:val="24"/>
          <w:szCs w:val="24"/>
          <w:shd w:val="clear" w:color="auto" w:fill="FFFFFF"/>
        </w:rPr>
        <w:t xml:space="preserve">can be attributed to several risk factors </w:t>
      </w:r>
      <w:r w:rsidR="00F755B2" w:rsidRPr="009A0540">
        <w:rPr>
          <w:rFonts w:ascii="Book Antiqua" w:hAnsi="Book Antiqua" w:cstheme="minorHAnsi"/>
          <w:bCs/>
          <w:color w:val="000000"/>
          <w:sz w:val="24"/>
          <w:szCs w:val="24"/>
          <w:shd w:val="clear" w:color="auto" w:fill="FFFFFF"/>
        </w:rPr>
        <w:t>which</w:t>
      </w:r>
      <w:r w:rsidRPr="009A0540">
        <w:rPr>
          <w:rFonts w:ascii="Book Antiqua" w:hAnsi="Book Antiqua" w:cstheme="minorHAnsi"/>
          <w:bCs/>
          <w:color w:val="000000"/>
          <w:sz w:val="24"/>
          <w:szCs w:val="24"/>
          <w:shd w:val="clear" w:color="auto" w:fill="FFFFFF"/>
        </w:rPr>
        <w:t xml:space="preserve"> act synergistically in propagating abnormal bone metabolism</w:t>
      </w:r>
      <w:r w:rsidR="002B3AEC" w:rsidRPr="009A0540">
        <w:rPr>
          <w:rFonts w:ascii="Book Antiqua" w:hAnsi="Book Antiqua" w:cstheme="minorHAnsi"/>
          <w:bCs/>
          <w:color w:val="000000"/>
          <w:sz w:val="24"/>
          <w:szCs w:val="24"/>
          <w:shd w:val="clear" w:color="auto" w:fill="FFFFFF"/>
        </w:rPr>
        <w:t xml:space="preserve"> and increas</w:t>
      </w:r>
      <w:r w:rsidR="005F5841" w:rsidRPr="009A0540">
        <w:rPr>
          <w:rFonts w:ascii="Book Antiqua" w:hAnsi="Book Antiqua" w:cstheme="minorHAnsi"/>
          <w:bCs/>
          <w:color w:val="000000"/>
          <w:sz w:val="24"/>
          <w:szCs w:val="24"/>
          <w:shd w:val="clear" w:color="auto" w:fill="FFFFFF"/>
        </w:rPr>
        <w:t>e</w:t>
      </w:r>
      <w:r w:rsidR="00544B6D" w:rsidRPr="009A0540">
        <w:rPr>
          <w:rFonts w:ascii="Book Antiqua" w:hAnsi="Book Antiqua" w:cstheme="minorHAnsi"/>
          <w:bCs/>
          <w:color w:val="000000"/>
          <w:sz w:val="24"/>
          <w:szCs w:val="24"/>
          <w:shd w:val="clear" w:color="auto" w:fill="FFFFFF"/>
        </w:rPr>
        <w:t xml:space="preserve"> </w:t>
      </w:r>
      <w:r w:rsidR="005F5841" w:rsidRPr="009A0540">
        <w:rPr>
          <w:rFonts w:ascii="Book Antiqua" w:hAnsi="Book Antiqua" w:cstheme="minorHAnsi"/>
          <w:bCs/>
          <w:color w:val="000000"/>
          <w:sz w:val="24"/>
          <w:szCs w:val="24"/>
          <w:shd w:val="clear" w:color="auto" w:fill="FFFFFF"/>
        </w:rPr>
        <w:t>the</w:t>
      </w:r>
      <w:r w:rsidR="00EE7EF4" w:rsidRPr="009A0540">
        <w:rPr>
          <w:rFonts w:ascii="Book Antiqua" w:hAnsi="Book Antiqua" w:cstheme="minorHAnsi"/>
          <w:bCs/>
          <w:color w:val="000000"/>
          <w:sz w:val="24"/>
          <w:szCs w:val="24"/>
          <w:shd w:val="clear" w:color="auto" w:fill="FFFFFF"/>
        </w:rPr>
        <w:t xml:space="preserve"> risk</w:t>
      </w:r>
      <w:r w:rsidR="005F5841" w:rsidRPr="009A0540">
        <w:rPr>
          <w:rFonts w:ascii="Book Antiqua" w:hAnsi="Book Antiqua" w:cstheme="minorHAnsi"/>
          <w:bCs/>
          <w:color w:val="000000"/>
          <w:sz w:val="24"/>
          <w:szCs w:val="24"/>
          <w:shd w:val="clear" w:color="auto" w:fill="FFFFFF"/>
        </w:rPr>
        <w:t xml:space="preserve"> of </w:t>
      </w:r>
      <w:r w:rsidR="002B3AEC" w:rsidRPr="009A0540">
        <w:rPr>
          <w:rFonts w:ascii="Book Antiqua" w:hAnsi="Book Antiqua" w:cstheme="minorHAnsi"/>
          <w:bCs/>
          <w:color w:val="000000"/>
          <w:sz w:val="24"/>
          <w:szCs w:val="24"/>
          <w:shd w:val="clear" w:color="auto" w:fill="FFFFFF"/>
        </w:rPr>
        <w:t>fractures</w:t>
      </w:r>
      <w:r w:rsidRPr="009A0540">
        <w:rPr>
          <w:rFonts w:ascii="Book Antiqua" w:hAnsi="Book Antiqua" w:cstheme="minorHAnsi"/>
          <w:bCs/>
          <w:color w:val="000000"/>
          <w:sz w:val="24"/>
          <w:szCs w:val="24"/>
          <w:shd w:val="clear" w:color="auto" w:fill="FFFFFF"/>
        </w:rPr>
        <w:t xml:space="preserve">. Therefore, expert </w:t>
      </w:r>
      <w:r w:rsidR="002B3AEC" w:rsidRPr="009A0540">
        <w:rPr>
          <w:rFonts w:ascii="Book Antiqua" w:hAnsi="Book Antiqua" w:cstheme="minorHAnsi"/>
          <w:bCs/>
          <w:color w:val="000000"/>
          <w:sz w:val="24"/>
          <w:szCs w:val="24"/>
          <w:shd w:val="clear" w:color="auto" w:fill="FFFFFF"/>
        </w:rPr>
        <w:t xml:space="preserve">groups in the </w:t>
      </w:r>
      <w:r w:rsidR="002262EA" w:rsidRPr="009A0540">
        <w:rPr>
          <w:rFonts w:ascii="Book Antiqua" w:hAnsi="Book Antiqua" w:cstheme="minorHAnsi"/>
          <w:bCs/>
          <w:color w:val="000000"/>
          <w:sz w:val="24"/>
          <w:szCs w:val="24"/>
          <w:shd w:val="clear" w:color="auto" w:fill="FFFFFF"/>
        </w:rPr>
        <w:t>United States</w:t>
      </w:r>
      <w:r w:rsidRPr="009A0540">
        <w:rPr>
          <w:rFonts w:ascii="Book Antiqua" w:hAnsi="Book Antiqua" w:cstheme="minorHAnsi"/>
          <w:bCs/>
          <w:color w:val="000000"/>
          <w:sz w:val="24"/>
          <w:szCs w:val="24"/>
          <w:shd w:val="clear" w:color="auto" w:fill="FFFFFF"/>
        </w:rPr>
        <w:t xml:space="preserve"> and </w:t>
      </w:r>
      <w:r w:rsidR="005F5841" w:rsidRPr="009A0540">
        <w:rPr>
          <w:rFonts w:ascii="Book Antiqua" w:hAnsi="Book Antiqua" w:cstheme="minorHAnsi"/>
          <w:bCs/>
          <w:color w:val="000000"/>
          <w:sz w:val="24"/>
          <w:szCs w:val="24"/>
          <w:shd w:val="clear" w:color="auto" w:fill="FFFFFF"/>
        </w:rPr>
        <w:t>also</w:t>
      </w:r>
      <w:r w:rsidRPr="009A0540">
        <w:rPr>
          <w:rFonts w:ascii="Book Antiqua" w:hAnsi="Book Antiqua" w:cstheme="minorHAnsi"/>
          <w:bCs/>
          <w:color w:val="000000"/>
          <w:sz w:val="24"/>
          <w:szCs w:val="24"/>
          <w:shd w:val="clear" w:color="auto" w:fill="FFFFFF"/>
        </w:rPr>
        <w:t xml:space="preserve"> European </w:t>
      </w:r>
      <w:r w:rsidR="007B4197" w:rsidRPr="009A0540">
        <w:rPr>
          <w:rFonts w:ascii="Book Antiqua" w:hAnsi="Book Antiqua" w:cstheme="minorHAnsi"/>
          <w:bCs/>
          <w:color w:val="000000"/>
          <w:sz w:val="24"/>
          <w:szCs w:val="24"/>
          <w:shd w:val="clear" w:color="auto" w:fill="FFFFFF"/>
        </w:rPr>
        <w:t xml:space="preserve">society </w:t>
      </w:r>
      <w:r w:rsidRPr="009A0540">
        <w:rPr>
          <w:rFonts w:ascii="Book Antiqua" w:hAnsi="Book Antiqua" w:cstheme="minorHAnsi"/>
          <w:bCs/>
          <w:color w:val="000000"/>
          <w:sz w:val="24"/>
          <w:szCs w:val="24"/>
          <w:shd w:val="clear" w:color="auto" w:fill="FFFFFF"/>
        </w:rPr>
        <w:t>guidelines recommend instituting proactive measures in identifying at</w:t>
      </w:r>
      <w:r w:rsidR="00544B6D" w:rsidRPr="009A0540">
        <w:rPr>
          <w:rFonts w:ascii="Book Antiqua" w:hAnsi="Book Antiqua" w:cstheme="minorHAnsi"/>
          <w:bCs/>
          <w:color w:val="000000"/>
          <w:sz w:val="24"/>
          <w:szCs w:val="24"/>
          <w:shd w:val="clear" w:color="auto" w:fill="FFFFFF"/>
        </w:rPr>
        <w:t>-</w:t>
      </w:r>
      <w:r w:rsidRPr="009A0540">
        <w:rPr>
          <w:rFonts w:ascii="Book Antiqua" w:hAnsi="Book Antiqua" w:cstheme="minorHAnsi"/>
          <w:bCs/>
          <w:color w:val="000000"/>
          <w:sz w:val="24"/>
          <w:szCs w:val="24"/>
          <w:shd w:val="clear" w:color="auto" w:fill="FFFFFF"/>
        </w:rPr>
        <w:t>risk patients</w:t>
      </w:r>
      <w:r w:rsidR="00995FD2" w:rsidRPr="009A0540">
        <w:rPr>
          <w:rFonts w:ascii="Book Antiqua" w:hAnsi="Book Antiqua" w:cstheme="minorHAnsi"/>
          <w:bCs/>
          <w:color w:val="000000"/>
          <w:sz w:val="24"/>
          <w:szCs w:val="24"/>
          <w:shd w:val="clear" w:color="auto" w:fill="FFFFFF"/>
        </w:rPr>
        <w:t>, with the goal of addressing modifiable risk factors</w:t>
      </w:r>
      <w:r w:rsidR="00131DBE" w:rsidRPr="009A0540">
        <w:rPr>
          <w:rFonts w:ascii="Book Antiqua" w:hAnsi="Book Antiqua" w:cstheme="minorHAnsi"/>
          <w:bCs/>
          <w:color w:val="000000"/>
          <w:sz w:val="24"/>
          <w:szCs w:val="24"/>
          <w:shd w:val="clear" w:color="auto" w:fill="FFFFFF"/>
        </w:rPr>
        <w:t xml:space="preserve"> and </w:t>
      </w:r>
      <w:r w:rsidR="005F5841" w:rsidRPr="009A0540">
        <w:rPr>
          <w:rFonts w:ascii="Book Antiqua" w:hAnsi="Book Antiqua" w:cstheme="minorHAnsi"/>
          <w:bCs/>
          <w:color w:val="000000"/>
          <w:sz w:val="24"/>
          <w:szCs w:val="24"/>
          <w:shd w:val="clear" w:color="auto" w:fill="FFFFFF"/>
        </w:rPr>
        <w:t xml:space="preserve">also to </w:t>
      </w:r>
      <w:r w:rsidR="00131DBE" w:rsidRPr="009A0540">
        <w:rPr>
          <w:rFonts w:ascii="Book Antiqua" w:hAnsi="Book Antiqua" w:cstheme="minorHAnsi"/>
          <w:bCs/>
          <w:color w:val="000000"/>
          <w:sz w:val="24"/>
          <w:szCs w:val="24"/>
          <w:shd w:val="clear" w:color="auto" w:fill="FFFFFF"/>
        </w:rPr>
        <w:t xml:space="preserve">reduce the risk of </w:t>
      </w:r>
      <w:proofErr w:type="gramStart"/>
      <w:r w:rsidR="00131DBE" w:rsidRPr="009A0540">
        <w:rPr>
          <w:rFonts w:ascii="Book Antiqua" w:hAnsi="Book Antiqua" w:cstheme="minorHAnsi"/>
          <w:bCs/>
          <w:color w:val="000000"/>
          <w:sz w:val="24"/>
          <w:szCs w:val="24"/>
          <w:shd w:val="clear" w:color="auto" w:fill="FFFFFF"/>
        </w:rPr>
        <w:t>fractures</w:t>
      </w:r>
      <w:r w:rsidR="00DB29F2" w:rsidRPr="009A0540">
        <w:rPr>
          <w:rFonts w:ascii="Book Antiqua" w:hAnsi="Book Antiqua" w:cstheme="minorHAnsi"/>
          <w:bCs/>
          <w:color w:val="000000"/>
          <w:sz w:val="24"/>
          <w:szCs w:val="24"/>
          <w:shd w:val="clear" w:color="auto" w:fill="FFFFFF"/>
          <w:vertAlign w:val="superscript"/>
        </w:rPr>
        <w:t>[</w:t>
      </w:r>
      <w:proofErr w:type="gramEnd"/>
      <w:r w:rsidR="00C2504B" w:rsidRPr="009A0540">
        <w:rPr>
          <w:rFonts w:ascii="Book Antiqua" w:hAnsi="Book Antiqua" w:cstheme="minorHAnsi"/>
          <w:bCs/>
          <w:color w:val="000000"/>
          <w:sz w:val="24"/>
          <w:szCs w:val="24"/>
          <w:shd w:val="clear" w:color="auto" w:fill="FFFFFF"/>
          <w:vertAlign w:val="superscript"/>
        </w:rPr>
        <w:t>3</w:t>
      </w:r>
      <w:r w:rsidR="00357EF7" w:rsidRPr="009A0540">
        <w:rPr>
          <w:rFonts w:ascii="Book Antiqua" w:hAnsi="Book Antiqua" w:cstheme="minorHAnsi"/>
          <w:bCs/>
          <w:color w:val="000000"/>
          <w:sz w:val="24"/>
          <w:szCs w:val="24"/>
          <w:shd w:val="clear" w:color="auto" w:fill="FFFFFF"/>
          <w:vertAlign w:val="superscript"/>
        </w:rPr>
        <w:t>1</w:t>
      </w:r>
      <w:r w:rsidR="00C2504B" w:rsidRPr="009A0540">
        <w:rPr>
          <w:rFonts w:ascii="Book Antiqua" w:hAnsi="Book Antiqua" w:cstheme="minorHAnsi"/>
          <w:bCs/>
          <w:color w:val="000000"/>
          <w:sz w:val="24"/>
          <w:szCs w:val="24"/>
          <w:shd w:val="clear" w:color="auto" w:fill="FFFFFF"/>
          <w:vertAlign w:val="superscript"/>
        </w:rPr>
        <w:t>-3</w:t>
      </w:r>
      <w:r w:rsidR="00357EF7" w:rsidRPr="009A0540">
        <w:rPr>
          <w:rFonts w:ascii="Book Antiqua" w:hAnsi="Book Antiqua" w:cstheme="minorHAnsi"/>
          <w:bCs/>
          <w:color w:val="000000"/>
          <w:sz w:val="24"/>
          <w:szCs w:val="24"/>
          <w:shd w:val="clear" w:color="auto" w:fill="FFFFFF"/>
          <w:vertAlign w:val="superscript"/>
        </w:rPr>
        <w:t>3</w:t>
      </w:r>
      <w:r w:rsidR="00DB29F2" w:rsidRPr="009A0540">
        <w:rPr>
          <w:rFonts w:ascii="Book Antiqua" w:hAnsi="Book Antiqua" w:cstheme="minorHAnsi"/>
          <w:bCs/>
          <w:color w:val="000000"/>
          <w:sz w:val="24"/>
          <w:szCs w:val="24"/>
          <w:shd w:val="clear" w:color="auto" w:fill="FFFFFF"/>
          <w:vertAlign w:val="superscript"/>
        </w:rPr>
        <w:t>]</w:t>
      </w:r>
      <w:r w:rsidR="00995FD2" w:rsidRPr="009A0540">
        <w:rPr>
          <w:rFonts w:ascii="Book Antiqua" w:hAnsi="Book Antiqua" w:cstheme="minorHAnsi"/>
          <w:bCs/>
          <w:color w:val="000000"/>
          <w:sz w:val="24"/>
          <w:szCs w:val="24"/>
          <w:shd w:val="clear" w:color="auto" w:fill="FFFFFF"/>
        </w:rPr>
        <w:t xml:space="preserve">. </w:t>
      </w:r>
      <w:r w:rsidR="00F755B2" w:rsidRPr="009A0540">
        <w:rPr>
          <w:rFonts w:ascii="Book Antiqua" w:hAnsi="Book Antiqua" w:cstheme="minorHAnsi"/>
          <w:bCs/>
          <w:color w:val="000000"/>
          <w:sz w:val="24"/>
          <w:szCs w:val="24"/>
          <w:shd w:val="clear" w:color="auto" w:fill="FFFFFF"/>
        </w:rPr>
        <w:t xml:space="preserve">In the </w:t>
      </w:r>
      <w:r w:rsidR="002262EA" w:rsidRPr="009A0540">
        <w:rPr>
          <w:rFonts w:ascii="Book Antiqua" w:hAnsi="Book Antiqua" w:cstheme="minorHAnsi"/>
          <w:bCs/>
          <w:color w:val="000000"/>
          <w:sz w:val="24"/>
          <w:szCs w:val="24"/>
          <w:shd w:val="clear" w:color="auto" w:fill="FFFFFF"/>
        </w:rPr>
        <w:t>United States</w:t>
      </w:r>
      <w:r w:rsidR="00F755B2" w:rsidRPr="009A0540">
        <w:rPr>
          <w:rFonts w:ascii="Book Antiqua" w:hAnsi="Book Antiqua" w:cstheme="minorHAnsi"/>
          <w:bCs/>
          <w:color w:val="000000"/>
          <w:sz w:val="24"/>
          <w:szCs w:val="24"/>
          <w:shd w:val="clear" w:color="auto" w:fill="FFFFFF"/>
        </w:rPr>
        <w:t xml:space="preserve">, </w:t>
      </w:r>
      <w:r w:rsidR="00F755B2" w:rsidRPr="009A0540">
        <w:rPr>
          <w:rFonts w:ascii="Book Antiqua" w:eastAsia="Times New Roman" w:hAnsi="Book Antiqua" w:cstheme="minorHAnsi"/>
          <w:sz w:val="24"/>
          <w:szCs w:val="24"/>
        </w:rPr>
        <w:t>a multi-disciplinary CP working group recommended that all patients should have routine</w:t>
      </w:r>
      <w:r w:rsidR="0041355E" w:rsidRPr="009A0540">
        <w:rPr>
          <w:rFonts w:ascii="Book Antiqua" w:eastAsia="Times New Roman" w:hAnsi="Book Antiqua" w:cstheme="minorHAnsi"/>
          <w:sz w:val="24"/>
          <w:szCs w:val="24"/>
        </w:rPr>
        <w:t xml:space="preserve"> annual</w:t>
      </w:r>
      <w:r w:rsidR="00F755B2" w:rsidRPr="009A0540">
        <w:rPr>
          <w:rFonts w:ascii="Book Antiqua" w:eastAsia="Times New Roman" w:hAnsi="Book Antiqua" w:cstheme="minorHAnsi"/>
          <w:sz w:val="24"/>
          <w:szCs w:val="24"/>
        </w:rPr>
        <w:t xml:space="preserve"> screening</w:t>
      </w:r>
      <w:r w:rsidR="0041355E" w:rsidRPr="009A0540">
        <w:rPr>
          <w:rFonts w:ascii="Book Antiqua" w:eastAsia="Times New Roman" w:hAnsi="Book Antiqua" w:cstheme="minorHAnsi"/>
          <w:sz w:val="24"/>
          <w:szCs w:val="24"/>
        </w:rPr>
        <w:t xml:space="preserve"> for nutrient deficiency</w:t>
      </w:r>
      <w:r w:rsidR="00F755B2" w:rsidRPr="009A0540">
        <w:rPr>
          <w:rFonts w:ascii="Book Antiqua" w:eastAsia="Times New Roman" w:hAnsi="Book Antiqua" w:cstheme="minorHAnsi"/>
          <w:sz w:val="24"/>
          <w:szCs w:val="24"/>
        </w:rPr>
        <w:t xml:space="preserve"> </w:t>
      </w:r>
      <w:r w:rsidR="002B3AEC" w:rsidRPr="009A0540">
        <w:rPr>
          <w:rFonts w:ascii="Book Antiqua" w:eastAsia="Times New Roman" w:hAnsi="Book Antiqua" w:cstheme="minorHAnsi"/>
          <w:sz w:val="24"/>
          <w:szCs w:val="24"/>
        </w:rPr>
        <w:t>irrespective of</w:t>
      </w:r>
      <w:r w:rsidR="00F755B2" w:rsidRPr="009A0540">
        <w:rPr>
          <w:rFonts w:ascii="Book Antiqua" w:eastAsia="Times New Roman" w:hAnsi="Book Antiqua" w:cstheme="minorHAnsi"/>
          <w:sz w:val="24"/>
          <w:szCs w:val="24"/>
        </w:rPr>
        <w:t xml:space="preserve"> </w:t>
      </w:r>
      <w:proofErr w:type="gramStart"/>
      <w:r w:rsidR="00F755B2" w:rsidRPr="009A0540">
        <w:rPr>
          <w:rFonts w:ascii="Book Antiqua" w:eastAsia="Times New Roman" w:hAnsi="Book Antiqua" w:cstheme="minorHAnsi"/>
          <w:sz w:val="24"/>
          <w:szCs w:val="24"/>
        </w:rPr>
        <w:t>EPI</w:t>
      </w:r>
      <w:r w:rsidR="00F46813" w:rsidRPr="009A0540">
        <w:rPr>
          <w:rFonts w:ascii="Book Antiqua" w:eastAsia="Times New Roman" w:hAnsi="Book Antiqua" w:cstheme="minorHAnsi"/>
          <w:sz w:val="24"/>
          <w:szCs w:val="24"/>
          <w:vertAlign w:val="superscript"/>
        </w:rPr>
        <w:t>[</w:t>
      </w:r>
      <w:proofErr w:type="gramEnd"/>
      <w:r w:rsidR="00F46813" w:rsidRPr="009A0540">
        <w:rPr>
          <w:rFonts w:ascii="Book Antiqua" w:eastAsia="Times New Roman" w:hAnsi="Book Antiqua" w:cstheme="minorHAnsi"/>
          <w:sz w:val="24"/>
          <w:szCs w:val="24"/>
          <w:vertAlign w:val="superscript"/>
        </w:rPr>
        <w:t>3</w:t>
      </w:r>
      <w:r w:rsidR="00357EF7" w:rsidRPr="009A0540">
        <w:rPr>
          <w:rFonts w:ascii="Book Antiqua" w:eastAsia="Times New Roman" w:hAnsi="Book Antiqua" w:cstheme="minorHAnsi"/>
          <w:sz w:val="24"/>
          <w:szCs w:val="24"/>
          <w:vertAlign w:val="superscript"/>
        </w:rPr>
        <w:t>1</w:t>
      </w:r>
      <w:r w:rsidR="00F46813" w:rsidRPr="009A0540">
        <w:rPr>
          <w:rFonts w:ascii="Book Antiqua" w:eastAsia="Times New Roman" w:hAnsi="Book Antiqua" w:cstheme="minorHAnsi"/>
          <w:sz w:val="24"/>
          <w:szCs w:val="24"/>
          <w:vertAlign w:val="superscript"/>
        </w:rPr>
        <w:t>]</w:t>
      </w:r>
      <w:r w:rsidR="00F755B2" w:rsidRPr="009A0540">
        <w:rPr>
          <w:rFonts w:ascii="Book Antiqua" w:eastAsia="Times New Roman" w:hAnsi="Book Antiqua" w:cstheme="minorHAnsi"/>
          <w:sz w:val="24"/>
          <w:szCs w:val="24"/>
        </w:rPr>
        <w:t>.</w:t>
      </w:r>
      <w:r w:rsidR="0041355E" w:rsidRPr="009A0540">
        <w:rPr>
          <w:rFonts w:ascii="Book Antiqua" w:eastAsia="Times New Roman" w:hAnsi="Book Antiqua" w:cstheme="minorHAnsi"/>
          <w:sz w:val="24"/>
          <w:szCs w:val="24"/>
        </w:rPr>
        <w:t xml:space="preserve"> If a diagnosis of EPI is determined</w:t>
      </w:r>
      <w:r w:rsidR="00544B6D" w:rsidRPr="009A0540">
        <w:rPr>
          <w:rFonts w:ascii="Book Antiqua" w:eastAsia="Times New Roman" w:hAnsi="Book Antiqua" w:cstheme="minorHAnsi"/>
          <w:sz w:val="24"/>
          <w:szCs w:val="24"/>
        </w:rPr>
        <w:t>,</w:t>
      </w:r>
      <w:r w:rsidR="0041355E" w:rsidRPr="009A0540">
        <w:rPr>
          <w:rFonts w:ascii="Book Antiqua" w:eastAsia="Times New Roman" w:hAnsi="Book Antiqua" w:cstheme="minorHAnsi"/>
          <w:sz w:val="24"/>
          <w:szCs w:val="24"/>
        </w:rPr>
        <w:t xml:space="preserve"> they also recommend supplementation of fat-soluble vitamins and nutrients. Furthermore, they recommend a </w:t>
      </w:r>
      <w:r w:rsidR="00DA24FF" w:rsidRPr="009A0540">
        <w:rPr>
          <w:rFonts w:ascii="Book Antiqua" w:eastAsia="Times New Roman" w:hAnsi="Book Antiqua" w:cstheme="minorHAnsi"/>
          <w:sz w:val="24"/>
          <w:szCs w:val="24"/>
        </w:rPr>
        <w:t xml:space="preserve">baseline </w:t>
      </w:r>
      <w:r w:rsidR="0041355E" w:rsidRPr="009A0540">
        <w:rPr>
          <w:rFonts w:ascii="Book Antiqua" w:eastAsia="Times New Roman" w:hAnsi="Book Antiqua" w:cstheme="minorHAnsi"/>
          <w:sz w:val="24"/>
          <w:szCs w:val="24"/>
        </w:rPr>
        <w:t>screening</w:t>
      </w:r>
      <w:r w:rsidR="00873099" w:rsidRPr="009A0540">
        <w:rPr>
          <w:rFonts w:ascii="Book Antiqua" w:eastAsia="Times New Roman" w:hAnsi="Book Antiqua" w:cstheme="minorHAnsi"/>
          <w:sz w:val="24"/>
          <w:szCs w:val="24"/>
        </w:rPr>
        <w:t xml:space="preserve"> </w:t>
      </w:r>
      <w:r w:rsidR="00131DBE" w:rsidRPr="009A0540">
        <w:rPr>
          <w:rFonts w:ascii="Book Antiqua" w:eastAsia="Times New Roman" w:hAnsi="Book Antiqua" w:cstheme="minorHAnsi"/>
          <w:sz w:val="24"/>
          <w:szCs w:val="24"/>
        </w:rPr>
        <w:t xml:space="preserve">DXA </w:t>
      </w:r>
      <w:r w:rsidR="0041355E" w:rsidRPr="009A0540">
        <w:rPr>
          <w:rFonts w:ascii="Book Antiqua" w:eastAsia="Times New Roman" w:hAnsi="Book Antiqua" w:cstheme="minorHAnsi"/>
          <w:sz w:val="24"/>
          <w:szCs w:val="24"/>
        </w:rPr>
        <w:t>scan in these patients</w:t>
      </w:r>
      <w:r w:rsidR="00DA24FF" w:rsidRPr="009A0540">
        <w:rPr>
          <w:rFonts w:ascii="Book Antiqua" w:eastAsia="Times New Roman" w:hAnsi="Book Antiqua" w:cstheme="minorHAnsi"/>
          <w:sz w:val="24"/>
          <w:szCs w:val="24"/>
        </w:rPr>
        <w:t xml:space="preserve"> with subsequent screening based on assessment of collective risk factors for fracture.</w:t>
      </w:r>
      <w:r w:rsidR="0041355E" w:rsidRPr="009A0540">
        <w:rPr>
          <w:rFonts w:ascii="Book Antiqua" w:eastAsia="Times New Roman" w:hAnsi="Book Antiqua" w:cstheme="minorHAnsi"/>
          <w:sz w:val="24"/>
          <w:szCs w:val="24"/>
        </w:rPr>
        <w:t xml:space="preserve"> </w:t>
      </w:r>
      <w:r w:rsidR="00DA24FF" w:rsidRPr="009A0540">
        <w:rPr>
          <w:rFonts w:ascii="Book Antiqua" w:eastAsia="Times New Roman" w:hAnsi="Book Antiqua" w:cstheme="minorHAnsi"/>
          <w:sz w:val="24"/>
          <w:szCs w:val="24"/>
        </w:rPr>
        <w:t>European s</w:t>
      </w:r>
      <w:r w:rsidR="002161FB" w:rsidRPr="009A0540">
        <w:rPr>
          <w:rFonts w:ascii="Book Antiqua" w:eastAsia="Times New Roman" w:hAnsi="Book Antiqua" w:cstheme="minorHAnsi"/>
          <w:sz w:val="24"/>
          <w:szCs w:val="24"/>
        </w:rPr>
        <w:t xml:space="preserve">ocietal guidelines recommend </w:t>
      </w:r>
      <w:r w:rsidR="002B3AEC" w:rsidRPr="009A0540">
        <w:rPr>
          <w:rFonts w:ascii="Book Antiqua" w:eastAsia="Times New Roman" w:hAnsi="Book Antiqua" w:cstheme="minorHAnsi"/>
          <w:sz w:val="24"/>
          <w:szCs w:val="24"/>
        </w:rPr>
        <w:t xml:space="preserve">that a </w:t>
      </w:r>
      <w:r w:rsidR="00DA24FF" w:rsidRPr="009A0540">
        <w:rPr>
          <w:rFonts w:ascii="Book Antiqua" w:eastAsia="Times New Roman" w:hAnsi="Book Antiqua" w:cstheme="minorHAnsi"/>
          <w:sz w:val="24"/>
          <w:szCs w:val="24"/>
        </w:rPr>
        <w:t xml:space="preserve">baseline DXA </w:t>
      </w:r>
      <w:r w:rsidR="002B3AEC" w:rsidRPr="009A0540">
        <w:rPr>
          <w:rFonts w:ascii="Book Antiqua" w:eastAsia="Times New Roman" w:hAnsi="Book Antiqua" w:cstheme="minorHAnsi"/>
          <w:sz w:val="24"/>
          <w:szCs w:val="24"/>
        </w:rPr>
        <w:t>scan should be</w:t>
      </w:r>
      <w:r w:rsidR="00DA24FF" w:rsidRPr="009A0540">
        <w:rPr>
          <w:rFonts w:ascii="Book Antiqua" w:eastAsia="Times New Roman" w:hAnsi="Book Antiqua" w:cstheme="minorHAnsi"/>
          <w:sz w:val="24"/>
          <w:szCs w:val="24"/>
        </w:rPr>
        <w:t xml:space="preserve"> extended to all patients with CP</w:t>
      </w:r>
      <w:r w:rsidR="002B3AEC" w:rsidRPr="009A0540">
        <w:rPr>
          <w:rFonts w:ascii="Book Antiqua" w:eastAsia="Times New Roman" w:hAnsi="Book Antiqua" w:cstheme="minorHAnsi"/>
          <w:sz w:val="24"/>
          <w:szCs w:val="24"/>
        </w:rPr>
        <w:t xml:space="preserve"> </w:t>
      </w:r>
      <w:r w:rsidR="00DA24FF" w:rsidRPr="009A0540">
        <w:rPr>
          <w:rFonts w:ascii="Book Antiqua" w:eastAsia="Times New Roman" w:hAnsi="Book Antiqua" w:cstheme="minorHAnsi"/>
          <w:sz w:val="24"/>
          <w:szCs w:val="24"/>
        </w:rPr>
        <w:t>with</w:t>
      </w:r>
      <w:r w:rsidR="00131DBE" w:rsidRPr="009A0540">
        <w:rPr>
          <w:rFonts w:ascii="Book Antiqua" w:eastAsia="Times New Roman" w:hAnsi="Book Antiqua" w:cstheme="minorHAnsi"/>
          <w:sz w:val="24"/>
          <w:szCs w:val="24"/>
        </w:rPr>
        <w:t xml:space="preserve"> follow up scans every</w:t>
      </w:r>
      <w:r w:rsidR="007350A0" w:rsidRPr="009A0540">
        <w:rPr>
          <w:rFonts w:ascii="Book Antiqua" w:eastAsia="Times New Roman" w:hAnsi="Book Antiqua" w:cstheme="minorHAnsi"/>
          <w:sz w:val="24"/>
          <w:szCs w:val="24"/>
        </w:rPr>
        <w:t xml:space="preserve"> </w:t>
      </w:r>
      <w:r w:rsidR="002B3AEC" w:rsidRPr="009A0540">
        <w:rPr>
          <w:rFonts w:ascii="Book Antiqua" w:eastAsia="Times New Roman" w:hAnsi="Book Antiqua" w:cstheme="minorHAnsi"/>
          <w:sz w:val="24"/>
          <w:szCs w:val="24"/>
        </w:rPr>
        <w:t>2 years if evidence for osteopenia is found.</w:t>
      </w:r>
      <w:r w:rsidR="00E22D76" w:rsidRPr="009A0540">
        <w:rPr>
          <w:rFonts w:ascii="Book Antiqua" w:eastAsia="Times New Roman" w:hAnsi="Book Antiqua" w:cstheme="minorHAnsi"/>
          <w:sz w:val="24"/>
          <w:szCs w:val="24"/>
        </w:rPr>
        <w:t xml:space="preserve"> In addition, initiation of Vitamin D</w:t>
      </w:r>
      <w:r w:rsidR="000E5616" w:rsidRPr="009A0540">
        <w:rPr>
          <w:rFonts w:ascii="Book Antiqua" w:eastAsia="Times New Roman" w:hAnsi="Book Antiqua" w:cstheme="minorHAnsi"/>
          <w:sz w:val="24"/>
          <w:szCs w:val="24"/>
        </w:rPr>
        <w:t xml:space="preserve"> and calcium</w:t>
      </w:r>
      <w:r w:rsidR="00E22D76" w:rsidRPr="009A0540">
        <w:rPr>
          <w:rFonts w:ascii="Book Antiqua" w:eastAsia="Times New Roman" w:hAnsi="Book Antiqua" w:cstheme="minorHAnsi"/>
          <w:sz w:val="24"/>
          <w:szCs w:val="24"/>
        </w:rPr>
        <w:t xml:space="preserve"> supplementation can</w:t>
      </w:r>
      <w:r w:rsidR="000E5616" w:rsidRPr="009A0540">
        <w:rPr>
          <w:rFonts w:ascii="Book Antiqua" w:eastAsia="Times New Roman" w:hAnsi="Book Antiqua" w:cstheme="minorHAnsi"/>
          <w:sz w:val="24"/>
          <w:szCs w:val="24"/>
        </w:rPr>
        <w:t xml:space="preserve"> help treat and prevent osteopenia, osteoporosis and</w:t>
      </w:r>
      <w:r w:rsidR="00E22D76" w:rsidRPr="009A0540">
        <w:rPr>
          <w:rFonts w:ascii="Book Antiqua" w:eastAsia="Times New Roman" w:hAnsi="Book Antiqua" w:cstheme="minorHAnsi"/>
          <w:sz w:val="24"/>
          <w:szCs w:val="24"/>
        </w:rPr>
        <w:t xml:space="preserve"> lower the risk of fracture, </w:t>
      </w:r>
      <w:r w:rsidR="000E5616" w:rsidRPr="009A0540">
        <w:rPr>
          <w:rFonts w:ascii="Book Antiqua" w:eastAsia="Times New Roman" w:hAnsi="Book Antiqua" w:cstheme="minorHAnsi"/>
          <w:sz w:val="24"/>
          <w:szCs w:val="24"/>
        </w:rPr>
        <w:t xml:space="preserve">thus patients with established bone disease should be thoroughly evaluated for appropriate therapies by </w:t>
      </w:r>
      <w:r w:rsidR="005F5841" w:rsidRPr="009A0540">
        <w:rPr>
          <w:rFonts w:ascii="Book Antiqua" w:eastAsia="Times New Roman" w:hAnsi="Book Antiqua" w:cstheme="minorHAnsi"/>
          <w:sz w:val="24"/>
          <w:szCs w:val="24"/>
        </w:rPr>
        <w:t>an endocrinologist</w:t>
      </w:r>
      <w:r w:rsidR="000E5616" w:rsidRPr="009A0540">
        <w:rPr>
          <w:rFonts w:ascii="Book Antiqua" w:eastAsia="Times New Roman" w:hAnsi="Book Antiqua" w:cstheme="minorHAnsi"/>
          <w:sz w:val="24"/>
          <w:szCs w:val="24"/>
        </w:rPr>
        <w:t>.</w:t>
      </w:r>
    </w:p>
    <w:p w14:paraId="7C15C356" w14:textId="77777777" w:rsidR="007B4197" w:rsidRPr="009A0540" w:rsidRDefault="007B4197" w:rsidP="005441EB">
      <w:pPr>
        <w:snapToGrid w:val="0"/>
        <w:spacing w:after="0" w:line="360" w:lineRule="auto"/>
        <w:jc w:val="both"/>
        <w:rPr>
          <w:rFonts w:ascii="Book Antiqua" w:hAnsi="Book Antiqua" w:cstheme="minorHAnsi"/>
          <w:bCs/>
          <w:color w:val="000000"/>
          <w:sz w:val="24"/>
          <w:szCs w:val="24"/>
          <w:shd w:val="clear" w:color="auto" w:fill="FFFFFF"/>
        </w:rPr>
      </w:pPr>
    </w:p>
    <w:p w14:paraId="4B0FB468" w14:textId="77777777" w:rsidR="005441EB" w:rsidRPr="009A0540" w:rsidRDefault="005441EB" w:rsidP="005441EB">
      <w:pPr>
        <w:autoSpaceDE w:val="0"/>
        <w:autoSpaceDN w:val="0"/>
        <w:adjustRightInd w:val="0"/>
        <w:snapToGrid w:val="0"/>
        <w:spacing w:after="0" w:line="360" w:lineRule="auto"/>
        <w:jc w:val="both"/>
        <w:rPr>
          <w:rFonts w:ascii="Book Antiqua" w:hAnsi="Book Antiqua"/>
          <w:b/>
          <w:lang w:eastAsia="zh-CN"/>
        </w:rPr>
      </w:pPr>
      <w:r w:rsidRPr="009A0540">
        <w:rPr>
          <w:rFonts w:ascii="Book Antiqua" w:hAnsi="Book Antiqua"/>
          <w:b/>
        </w:rPr>
        <w:t>REFERENCES</w:t>
      </w:r>
    </w:p>
    <w:p w14:paraId="67E8F112" w14:textId="378F4B38"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 </w:t>
      </w:r>
      <w:r w:rsidRPr="009A0540">
        <w:rPr>
          <w:rFonts w:ascii="Book Antiqua" w:hAnsi="Book Antiqua"/>
          <w:b/>
          <w:sz w:val="24"/>
          <w:szCs w:val="24"/>
        </w:rPr>
        <w:t>International Osteoporosis Foundation</w:t>
      </w:r>
      <w:r w:rsidRPr="009A0540">
        <w:rPr>
          <w:rFonts w:ascii="Book Antiqua" w:hAnsi="Book Antiqua"/>
          <w:sz w:val="24"/>
          <w:szCs w:val="24"/>
        </w:rPr>
        <w:t xml:space="preserve">. </w:t>
      </w:r>
      <w:r w:rsidR="005441EB" w:rsidRPr="009A0540">
        <w:rPr>
          <w:rFonts w:ascii="Book Antiqua" w:hAnsi="Book Antiqua"/>
          <w:sz w:val="24"/>
          <w:szCs w:val="24"/>
        </w:rPr>
        <w:t>Facts and Statistics.</w:t>
      </w:r>
      <w:r w:rsidRPr="009A0540">
        <w:rPr>
          <w:rFonts w:ascii="Book Antiqua" w:hAnsi="Book Antiqua"/>
          <w:sz w:val="24"/>
          <w:szCs w:val="24"/>
        </w:rPr>
        <w:t xml:space="preserve"> </w:t>
      </w:r>
      <w:r w:rsidR="00597195" w:rsidRPr="009A0540">
        <w:rPr>
          <w:rFonts w:ascii="Book Antiqua" w:hAnsi="Book Antiqua"/>
          <w:sz w:val="24"/>
          <w:szCs w:val="24"/>
        </w:rPr>
        <w:t xml:space="preserve">Cited 30 December 2019 </w:t>
      </w:r>
      <w:r w:rsidRPr="009A0540">
        <w:rPr>
          <w:rFonts w:ascii="Book Antiqua" w:hAnsi="Book Antiqua"/>
          <w:sz w:val="24"/>
          <w:szCs w:val="24"/>
        </w:rPr>
        <w:t xml:space="preserve">Available from: </w:t>
      </w:r>
      <w:r w:rsidR="00597195" w:rsidRPr="009A0540">
        <w:rPr>
          <w:rFonts w:ascii="Book Antiqua" w:hAnsi="Book Antiqua"/>
          <w:sz w:val="24"/>
          <w:szCs w:val="24"/>
        </w:rPr>
        <w:t>https://www.iofbonehealth.org/facts-statistics</w:t>
      </w:r>
      <w:r w:rsidRPr="009A0540">
        <w:rPr>
          <w:rFonts w:ascii="Book Antiqua" w:hAnsi="Book Antiqua"/>
          <w:sz w:val="24"/>
          <w:szCs w:val="24"/>
        </w:rPr>
        <w:t xml:space="preserve"> </w:t>
      </w:r>
      <w:r w:rsidR="00597195" w:rsidRPr="009A0540">
        <w:rPr>
          <w:rFonts w:ascii="Book Antiqua" w:hAnsi="Book Antiqua"/>
          <w:sz w:val="24"/>
          <w:szCs w:val="24"/>
        </w:rPr>
        <w:t xml:space="preserve"> </w:t>
      </w:r>
    </w:p>
    <w:p w14:paraId="6E751E3F"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 </w:t>
      </w:r>
      <w:proofErr w:type="spellStart"/>
      <w:r w:rsidRPr="009A0540">
        <w:rPr>
          <w:rFonts w:ascii="Book Antiqua" w:hAnsi="Book Antiqua"/>
          <w:b/>
          <w:sz w:val="24"/>
          <w:szCs w:val="24"/>
        </w:rPr>
        <w:t>Somersalo</w:t>
      </w:r>
      <w:proofErr w:type="spellEnd"/>
      <w:r w:rsidRPr="009A0540">
        <w:rPr>
          <w:rFonts w:ascii="Book Antiqua" w:hAnsi="Book Antiqua"/>
          <w:b/>
          <w:sz w:val="24"/>
          <w:szCs w:val="24"/>
        </w:rPr>
        <w:t xml:space="preserve"> A</w:t>
      </w:r>
      <w:r w:rsidRPr="009A0540">
        <w:rPr>
          <w:rFonts w:ascii="Book Antiqua" w:hAnsi="Book Antiqua"/>
          <w:sz w:val="24"/>
          <w:szCs w:val="24"/>
        </w:rPr>
        <w:t xml:space="preserve">, </w:t>
      </w:r>
      <w:proofErr w:type="spellStart"/>
      <w:r w:rsidRPr="009A0540">
        <w:rPr>
          <w:rFonts w:ascii="Book Antiqua" w:hAnsi="Book Antiqua"/>
          <w:sz w:val="24"/>
          <w:szCs w:val="24"/>
        </w:rPr>
        <w:t>Paloneva</w:t>
      </w:r>
      <w:proofErr w:type="spellEnd"/>
      <w:r w:rsidRPr="009A0540">
        <w:rPr>
          <w:rFonts w:ascii="Book Antiqua" w:hAnsi="Book Antiqua"/>
          <w:sz w:val="24"/>
          <w:szCs w:val="24"/>
        </w:rPr>
        <w:t xml:space="preserve"> J, </w:t>
      </w:r>
      <w:proofErr w:type="spellStart"/>
      <w:r w:rsidRPr="009A0540">
        <w:rPr>
          <w:rFonts w:ascii="Book Antiqua" w:hAnsi="Book Antiqua"/>
          <w:sz w:val="24"/>
          <w:szCs w:val="24"/>
        </w:rPr>
        <w:t>Kautiainen</w:t>
      </w:r>
      <w:proofErr w:type="spellEnd"/>
      <w:r w:rsidRPr="009A0540">
        <w:rPr>
          <w:rFonts w:ascii="Book Antiqua" w:hAnsi="Book Antiqua"/>
          <w:sz w:val="24"/>
          <w:szCs w:val="24"/>
        </w:rPr>
        <w:t xml:space="preserve"> H, </w:t>
      </w:r>
      <w:proofErr w:type="spellStart"/>
      <w:r w:rsidRPr="009A0540">
        <w:rPr>
          <w:rFonts w:ascii="Book Antiqua" w:hAnsi="Book Antiqua"/>
          <w:sz w:val="24"/>
          <w:szCs w:val="24"/>
        </w:rPr>
        <w:t>LÖNnroos</w:t>
      </w:r>
      <w:proofErr w:type="spellEnd"/>
      <w:r w:rsidRPr="009A0540">
        <w:rPr>
          <w:rFonts w:ascii="Book Antiqua" w:hAnsi="Book Antiqua"/>
          <w:sz w:val="24"/>
          <w:szCs w:val="24"/>
        </w:rPr>
        <w:t xml:space="preserve"> E, </w:t>
      </w:r>
      <w:proofErr w:type="spellStart"/>
      <w:r w:rsidRPr="009A0540">
        <w:rPr>
          <w:rFonts w:ascii="Book Antiqua" w:hAnsi="Book Antiqua"/>
          <w:sz w:val="24"/>
          <w:szCs w:val="24"/>
        </w:rPr>
        <w:t>HEinÄNen</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Kiviranta</w:t>
      </w:r>
      <w:proofErr w:type="spellEnd"/>
      <w:r w:rsidRPr="009A0540">
        <w:rPr>
          <w:rFonts w:ascii="Book Antiqua" w:hAnsi="Book Antiqua"/>
          <w:sz w:val="24"/>
          <w:szCs w:val="24"/>
        </w:rPr>
        <w:t xml:space="preserve"> I. Increased mortality after lower extremity fractures in patients &lt;65 years of age. </w:t>
      </w:r>
      <w:proofErr w:type="spellStart"/>
      <w:r w:rsidRPr="009A0540">
        <w:rPr>
          <w:rFonts w:ascii="Book Antiqua" w:hAnsi="Book Antiqua"/>
          <w:i/>
          <w:sz w:val="24"/>
          <w:szCs w:val="24"/>
        </w:rPr>
        <w:t>Acta</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Orthop</w:t>
      </w:r>
      <w:proofErr w:type="spellEnd"/>
      <w:r w:rsidRPr="009A0540">
        <w:rPr>
          <w:rFonts w:ascii="Book Antiqua" w:hAnsi="Book Antiqua"/>
          <w:sz w:val="24"/>
          <w:szCs w:val="24"/>
        </w:rPr>
        <w:t xml:space="preserve"> 2016; </w:t>
      </w:r>
      <w:r w:rsidRPr="009A0540">
        <w:rPr>
          <w:rFonts w:ascii="Book Antiqua" w:hAnsi="Book Antiqua"/>
          <w:b/>
          <w:sz w:val="24"/>
          <w:szCs w:val="24"/>
        </w:rPr>
        <w:t>87</w:t>
      </w:r>
      <w:r w:rsidRPr="009A0540">
        <w:rPr>
          <w:rFonts w:ascii="Book Antiqua" w:hAnsi="Book Antiqua"/>
          <w:sz w:val="24"/>
          <w:szCs w:val="24"/>
        </w:rPr>
        <w:t>: 622-625 [PMID: 27615323 DOI: 10.1080/17453674.2016.1210533]</w:t>
      </w:r>
    </w:p>
    <w:p w14:paraId="1E1652F8"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 </w:t>
      </w:r>
      <w:proofErr w:type="spellStart"/>
      <w:r w:rsidRPr="009A0540">
        <w:rPr>
          <w:rFonts w:ascii="Book Antiqua" w:hAnsi="Book Antiqua"/>
          <w:b/>
          <w:sz w:val="24"/>
          <w:szCs w:val="24"/>
        </w:rPr>
        <w:t>Kanis</w:t>
      </w:r>
      <w:proofErr w:type="spellEnd"/>
      <w:r w:rsidRPr="009A0540">
        <w:rPr>
          <w:rFonts w:ascii="Book Antiqua" w:hAnsi="Book Antiqua"/>
          <w:b/>
          <w:sz w:val="24"/>
          <w:szCs w:val="24"/>
        </w:rPr>
        <w:t xml:space="preserve"> JA</w:t>
      </w:r>
      <w:r w:rsidRPr="009A0540">
        <w:rPr>
          <w:rFonts w:ascii="Book Antiqua" w:hAnsi="Book Antiqua"/>
          <w:sz w:val="24"/>
          <w:szCs w:val="24"/>
        </w:rPr>
        <w:t xml:space="preserve">, </w:t>
      </w:r>
      <w:proofErr w:type="spellStart"/>
      <w:r w:rsidRPr="009A0540">
        <w:rPr>
          <w:rFonts w:ascii="Book Antiqua" w:hAnsi="Book Antiqua"/>
          <w:sz w:val="24"/>
          <w:szCs w:val="24"/>
        </w:rPr>
        <w:t>Borgstrom</w:t>
      </w:r>
      <w:proofErr w:type="spellEnd"/>
      <w:r w:rsidRPr="009A0540">
        <w:rPr>
          <w:rFonts w:ascii="Book Antiqua" w:hAnsi="Book Antiqua"/>
          <w:sz w:val="24"/>
          <w:szCs w:val="24"/>
        </w:rPr>
        <w:t xml:space="preserve"> F, </w:t>
      </w:r>
      <w:proofErr w:type="spellStart"/>
      <w:r w:rsidRPr="009A0540">
        <w:rPr>
          <w:rFonts w:ascii="Book Antiqua" w:hAnsi="Book Antiqua"/>
          <w:sz w:val="24"/>
          <w:szCs w:val="24"/>
        </w:rPr>
        <w:t>Zethraeus</w:t>
      </w:r>
      <w:proofErr w:type="spellEnd"/>
      <w:r w:rsidRPr="009A0540">
        <w:rPr>
          <w:rFonts w:ascii="Book Antiqua" w:hAnsi="Book Antiqua"/>
          <w:sz w:val="24"/>
          <w:szCs w:val="24"/>
        </w:rPr>
        <w:t xml:space="preserve"> N, </w:t>
      </w:r>
      <w:proofErr w:type="spellStart"/>
      <w:r w:rsidRPr="009A0540">
        <w:rPr>
          <w:rFonts w:ascii="Book Antiqua" w:hAnsi="Book Antiqua"/>
          <w:sz w:val="24"/>
          <w:szCs w:val="24"/>
        </w:rPr>
        <w:t>Johnell</w:t>
      </w:r>
      <w:proofErr w:type="spellEnd"/>
      <w:r w:rsidRPr="009A0540">
        <w:rPr>
          <w:rFonts w:ascii="Book Antiqua" w:hAnsi="Book Antiqua"/>
          <w:sz w:val="24"/>
          <w:szCs w:val="24"/>
        </w:rPr>
        <w:t xml:space="preserve"> O, Oden A, </w:t>
      </w:r>
      <w:proofErr w:type="spellStart"/>
      <w:r w:rsidRPr="009A0540">
        <w:rPr>
          <w:rFonts w:ascii="Book Antiqua" w:hAnsi="Book Antiqua"/>
          <w:sz w:val="24"/>
          <w:szCs w:val="24"/>
        </w:rPr>
        <w:t>Jönsson</w:t>
      </w:r>
      <w:proofErr w:type="spellEnd"/>
      <w:r w:rsidRPr="009A0540">
        <w:rPr>
          <w:rFonts w:ascii="Book Antiqua" w:hAnsi="Book Antiqua"/>
          <w:sz w:val="24"/>
          <w:szCs w:val="24"/>
        </w:rPr>
        <w:t xml:space="preserve"> B. Intervention thresholds for osteoporosis in the UK. </w:t>
      </w:r>
      <w:r w:rsidRPr="009A0540">
        <w:rPr>
          <w:rFonts w:ascii="Book Antiqua" w:hAnsi="Book Antiqua"/>
          <w:i/>
          <w:sz w:val="24"/>
          <w:szCs w:val="24"/>
        </w:rPr>
        <w:t>Bone</w:t>
      </w:r>
      <w:r w:rsidRPr="009A0540">
        <w:rPr>
          <w:rFonts w:ascii="Book Antiqua" w:hAnsi="Book Antiqua"/>
          <w:sz w:val="24"/>
          <w:szCs w:val="24"/>
        </w:rPr>
        <w:t xml:space="preserve"> 2005; </w:t>
      </w:r>
      <w:r w:rsidRPr="009A0540">
        <w:rPr>
          <w:rFonts w:ascii="Book Antiqua" w:hAnsi="Book Antiqua"/>
          <w:b/>
          <w:sz w:val="24"/>
          <w:szCs w:val="24"/>
        </w:rPr>
        <w:t>36</w:t>
      </w:r>
      <w:r w:rsidRPr="009A0540">
        <w:rPr>
          <w:rFonts w:ascii="Book Antiqua" w:hAnsi="Book Antiqua"/>
          <w:sz w:val="24"/>
          <w:szCs w:val="24"/>
        </w:rPr>
        <w:t>: 22-32 [PMID: 15663999 DOI: 10.1016/j.bone.2004.08.018]</w:t>
      </w:r>
    </w:p>
    <w:p w14:paraId="5979C624"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 </w:t>
      </w:r>
      <w:proofErr w:type="spellStart"/>
      <w:r w:rsidRPr="009A0540">
        <w:rPr>
          <w:rFonts w:ascii="Book Antiqua" w:hAnsi="Book Antiqua"/>
          <w:b/>
          <w:sz w:val="24"/>
          <w:szCs w:val="24"/>
        </w:rPr>
        <w:t>Astrand</w:t>
      </w:r>
      <w:proofErr w:type="spellEnd"/>
      <w:r w:rsidRPr="009A0540">
        <w:rPr>
          <w:rFonts w:ascii="Book Antiqua" w:hAnsi="Book Antiqua"/>
          <w:b/>
          <w:sz w:val="24"/>
          <w:szCs w:val="24"/>
        </w:rPr>
        <w:t xml:space="preserve"> J</w:t>
      </w:r>
      <w:r w:rsidRPr="009A0540">
        <w:rPr>
          <w:rFonts w:ascii="Book Antiqua" w:hAnsi="Book Antiqua"/>
          <w:sz w:val="24"/>
          <w:szCs w:val="24"/>
        </w:rPr>
        <w:t xml:space="preserve">, Nilsson J, </w:t>
      </w:r>
      <w:proofErr w:type="spellStart"/>
      <w:r w:rsidRPr="009A0540">
        <w:rPr>
          <w:rFonts w:ascii="Book Antiqua" w:hAnsi="Book Antiqua"/>
          <w:sz w:val="24"/>
          <w:szCs w:val="24"/>
        </w:rPr>
        <w:t>Thorngren</w:t>
      </w:r>
      <w:proofErr w:type="spellEnd"/>
      <w:r w:rsidRPr="009A0540">
        <w:rPr>
          <w:rFonts w:ascii="Book Antiqua" w:hAnsi="Book Antiqua"/>
          <w:sz w:val="24"/>
          <w:szCs w:val="24"/>
        </w:rPr>
        <w:t xml:space="preserve"> KG. Screening for osteoporosis reduced new fracture incidence by almost half: a 6-year follow-up of 592 fracture patients from an </w:t>
      </w:r>
      <w:r w:rsidRPr="009A0540">
        <w:rPr>
          <w:rFonts w:ascii="Book Antiqua" w:hAnsi="Book Antiqua"/>
          <w:sz w:val="24"/>
          <w:szCs w:val="24"/>
        </w:rPr>
        <w:lastRenderedPageBreak/>
        <w:t xml:space="preserve">osteoporosis screening program. </w:t>
      </w:r>
      <w:proofErr w:type="spellStart"/>
      <w:r w:rsidRPr="009A0540">
        <w:rPr>
          <w:rFonts w:ascii="Book Antiqua" w:hAnsi="Book Antiqua"/>
          <w:i/>
          <w:sz w:val="24"/>
          <w:szCs w:val="24"/>
        </w:rPr>
        <w:t>Acta</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Orthop</w:t>
      </w:r>
      <w:proofErr w:type="spellEnd"/>
      <w:r w:rsidRPr="009A0540">
        <w:rPr>
          <w:rFonts w:ascii="Book Antiqua" w:hAnsi="Book Antiqua"/>
          <w:sz w:val="24"/>
          <w:szCs w:val="24"/>
        </w:rPr>
        <w:t xml:space="preserve"> 2012; </w:t>
      </w:r>
      <w:r w:rsidRPr="009A0540">
        <w:rPr>
          <w:rFonts w:ascii="Book Antiqua" w:hAnsi="Book Antiqua"/>
          <w:b/>
          <w:sz w:val="24"/>
          <w:szCs w:val="24"/>
        </w:rPr>
        <w:t>83</w:t>
      </w:r>
      <w:r w:rsidRPr="009A0540">
        <w:rPr>
          <w:rFonts w:ascii="Book Antiqua" w:hAnsi="Book Antiqua"/>
          <w:sz w:val="24"/>
          <w:szCs w:val="24"/>
        </w:rPr>
        <w:t>: 661-665 [PMID: 23140108 DOI: 10.3109/17453674.2012.747922]</w:t>
      </w:r>
    </w:p>
    <w:p w14:paraId="2FB328F3"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5 </w:t>
      </w:r>
      <w:r w:rsidRPr="009A0540">
        <w:rPr>
          <w:rFonts w:ascii="Book Antiqua" w:hAnsi="Book Antiqua"/>
          <w:b/>
          <w:sz w:val="24"/>
          <w:szCs w:val="24"/>
        </w:rPr>
        <w:t>Sambrook P</w:t>
      </w:r>
      <w:r w:rsidRPr="009A0540">
        <w:rPr>
          <w:rFonts w:ascii="Book Antiqua" w:hAnsi="Book Antiqua"/>
          <w:sz w:val="24"/>
          <w:szCs w:val="24"/>
        </w:rPr>
        <w:t xml:space="preserve">, Cooper C. Osteoporosis. </w:t>
      </w:r>
      <w:r w:rsidRPr="009A0540">
        <w:rPr>
          <w:rFonts w:ascii="Book Antiqua" w:hAnsi="Book Antiqua"/>
          <w:i/>
          <w:sz w:val="24"/>
          <w:szCs w:val="24"/>
        </w:rPr>
        <w:t>Lancet</w:t>
      </w:r>
      <w:r w:rsidRPr="009A0540">
        <w:rPr>
          <w:rFonts w:ascii="Book Antiqua" w:hAnsi="Book Antiqua"/>
          <w:sz w:val="24"/>
          <w:szCs w:val="24"/>
        </w:rPr>
        <w:t xml:space="preserve"> 2006; </w:t>
      </w:r>
      <w:r w:rsidRPr="009A0540">
        <w:rPr>
          <w:rFonts w:ascii="Book Antiqua" w:hAnsi="Book Antiqua"/>
          <w:b/>
          <w:sz w:val="24"/>
          <w:szCs w:val="24"/>
        </w:rPr>
        <w:t>367</w:t>
      </w:r>
      <w:r w:rsidRPr="009A0540">
        <w:rPr>
          <w:rFonts w:ascii="Book Antiqua" w:hAnsi="Book Antiqua"/>
          <w:sz w:val="24"/>
          <w:szCs w:val="24"/>
        </w:rPr>
        <w:t>: 2010-2018 [PMID: 16782492 DOI: 10.1016/S0140-6736(06)68891-0]</w:t>
      </w:r>
    </w:p>
    <w:p w14:paraId="0736ABE7"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6 </w:t>
      </w:r>
      <w:r w:rsidRPr="009A0540">
        <w:rPr>
          <w:rFonts w:ascii="Book Antiqua" w:hAnsi="Book Antiqua"/>
          <w:b/>
          <w:sz w:val="24"/>
          <w:szCs w:val="24"/>
        </w:rPr>
        <w:t xml:space="preserve">van </w:t>
      </w:r>
      <w:proofErr w:type="spellStart"/>
      <w:r w:rsidRPr="009A0540">
        <w:rPr>
          <w:rFonts w:ascii="Book Antiqua" w:hAnsi="Book Antiqua"/>
          <w:b/>
          <w:sz w:val="24"/>
          <w:szCs w:val="24"/>
        </w:rPr>
        <w:t>Bodegraven</w:t>
      </w:r>
      <w:proofErr w:type="spellEnd"/>
      <w:r w:rsidRPr="009A0540">
        <w:rPr>
          <w:rFonts w:ascii="Book Antiqua" w:hAnsi="Book Antiqua"/>
          <w:b/>
          <w:sz w:val="24"/>
          <w:szCs w:val="24"/>
        </w:rPr>
        <w:t xml:space="preserve"> AA</w:t>
      </w:r>
      <w:r w:rsidRPr="009A0540">
        <w:rPr>
          <w:rFonts w:ascii="Book Antiqua" w:hAnsi="Book Antiqua"/>
          <w:sz w:val="24"/>
          <w:szCs w:val="24"/>
        </w:rPr>
        <w:t xml:space="preserve">, </w:t>
      </w:r>
      <w:proofErr w:type="spellStart"/>
      <w:r w:rsidRPr="009A0540">
        <w:rPr>
          <w:rFonts w:ascii="Book Antiqua" w:hAnsi="Book Antiqua"/>
          <w:sz w:val="24"/>
          <w:szCs w:val="24"/>
        </w:rPr>
        <w:t>Bravenboer</w:t>
      </w:r>
      <w:proofErr w:type="spellEnd"/>
      <w:r w:rsidRPr="009A0540">
        <w:rPr>
          <w:rFonts w:ascii="Book Antiqua" w:hAnsi="Book Antiqua"/>
          <w:sz w:val="24"/>
          <w:szCs w:val="24"/>
        </w:rPr>
        <w:t xml:space="preserve"> N. Perspective on skeletal health in inflammatory bowel disease. </w:t>
      </w:r>
      <w:proofErr w:type="spellStart"/>
      <w:r w:rsidRPr="009A0540">
        <w:rPr>
          <w:rFonts w:ascii="Book Antiqua" w:hAnsi="Book Antiqua"/>
          <w:i/>
          <w:sz w:val="24"/>
          <w:szCs w:val="24"/>
        </w:rPr>
        <w:t>Osteoporos</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Int</w:t>
      </w:r>
      <w:proofErr w:type="spellEnd"/>
      <w:r w:rsidRPr="009A0540">
        <w:rPr>
          <w:rFonts w:ascii="Book Antiqua" w:hAnsi="Book Antiqua"/>
          <w:sz w:val="24"/>
          <w:szCs w:val="24"/>
        </w:rPr>
        <w:t xml:space="preserve"> 2020; </w:t>
      </w:r>
      <w:r w:rsidRPr="009A0540">
        <w:rPr>
          <w:rFonts w:ascii="Book Antiqua" w:hAnsi="Book Antiqua"/>
          <w:b/>
          <w:sz w:val="24"/>
          <w:szCs w:val="24"/>
        </w:rPr>
        <w:t>31</w:t>
      </w:r>
      <w:r w:rsidRPr="009A0540">
        <w:rPr>
          <w:rFonts w:ascii="Book Antiqua" w:hAnsi="Book Antiqua"/>
          <w:sz w:val="24"/>
          <w:szCs w:val="24"/>
        </w:rPr>
        <w:t>: 637-646 [PMID: 31822927 DOI: 10.1007/s00198-019-05234-w]</w:t>
      </w:r>
    </w:p>
    <w:p w14:paraId="576D642E"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7 </w:t>
      </w:r>
      <w:proofErr w:type="spellStart"/>
      <w:r w:rsidRPr="009A0540">
        <w:rPr>
          <w:rFonts w:ascii="Book Antiqua" w:hAnsi="Book Antiqua"/>
          <w:b/>
          <w:sz w:val="24"/>
          <w:szCs w:val="24"/>
        </w:rPr>
        <w:t>Tilg</w:t>
      </w:r>
      <w:proofErr w:type="spellEnd"/>
      <w:r w:rsidRPr="009A0540">
        <w:rPr>
          <w:rFonts w:ascii="Book Antiqua" w:hAnsi="Book Antiqua"/>
          <w:b/>
          <w:sz w:val="24"/>
          <w:szCs w:val="24"/>
        </w:rPr>
        <w:t xml:space="preserve"> H</w:t>
      </w:r>
      <w:r w:rsidRPr="009A0540">
        <w:rPr>
          <w:rFonts w:ascii="Book Antiqua" w:hAnsi="Book Antiqua"/>
          <w:sz w:val="24"/>
          <w:szCs w:val="24"/>
        </w:rPr>
        <w:t xml:space="preserve">, </w:t>
      </w:r>
      <w:proofErr w:type="spellStart"/>
      <w:r w:rsidRPr="009A0540">
        <w:rPr>
          <w:rFonts w:ascii="Book Antiqua" w:hAnsi="Book Antiqua"/>
          <w:sz w:val="24"/>
          <w:szCs w:val="24"/>
        </w:rPr>
        <w:t>Moschen</w:t>
      </w:r>
      <w:proofErr w:type="spellEnd"/>
      <w:r w:rsidRPr="009A0540">
        <w:rPr>
          <w:rFonts w:ascii="Book Antiqua" w:hAnsi="Book Antiqua"/>
          <w:sz w:val="24"/>
          <w:szCs w:val="24"/>
        </w:rPr>
        <w:t xml:space="preserve"> AR, </w:t>
      </w:r>
      <w:proofErr w:type="spellStart"/>
      <w:r w:rsidRPr="009A0540">
        <w:rPr>
          <w:rFonts w:ascii="Book Antiqua" w:hAnsi="Book Antiqua"/>
          <w:sz w:val="24"/>
          <w:szCs w:val="24"/>
        </w:rPr>
        <w:t>Kaser</w:t>
      </w:r>
      <w:proofErr w:type="spellEnd"/>
      <w:r w:rsidRPr="009A0540">
        <w:rPr>
          <w:rFonts w:ascii="Book Antiqua" w:hAnsi="Book Antiqua"/>
          <w:sz w:val="24"/>
          <w:szCs w:val="24"/>
        </w:rPr>
        <w:t xml:space="preserve"> A, Pines A, </w:t>
      </w:r>
      <w:proofErr w:type="spellStart"/>
      <w:r w:rsidRPr="009A0540">
        <w:rPr>
          <w:rFonts w:ascii="Book Antiqua" w:hAnsi="Book Antiqua"/>
          <w:sz w:val="24"/>
          <w:szCs w:val="24"/>
        </w:rPr>
        <w:t>Dotan</w:t>
      </w:r>
      <w:proofErr w:type="spellEnd"/>
      <w:r w:rsidRPr="009A0540">
        <w:rPr>
          <w:rFonts w:ascii="Book Antiqua" w:hAnsi="Book Antiqua"/>
          <w:sz w:val="24"/>
          <w:szCs w:val="24"/>
        </w:rPr>
        <w:t xml:space="preserve"> I. Gut, inflammation and osteoporosis: basic and clinical concepts. </w:t>
      </w:r>
      <w:r w:rsidRPr="009A0540">
        <w:rPr>
          <w:rFonts w:ascii="Book Antiqua" w:hAnsi="Book Antiqua"/>
          <w:i/>
          <w:sz w:val="24"/>
          <w:szCs w:val="24"/>
        </w:rPr>
        <w:t>Gut</w:t>
      </w:r>
      <w:r w:rsidRPr="009A0540">
        <w:rPr>
          <w:rFonts w:ascii="Book Antiqua" w:hAnsi="Book Antiqua"/>
          <w:sz w:val="24"/>
          <w:szCs w:val="24"/>
        </w:rPr>
        <w:t xml:space="preserve"> 2008; </w:t>
      </w:r>
      <w:r w:rsidRPr="009A0540">
        <w:rPr>
          <w:rFonts w:ascii="Book Antiqua" w:hAnsi="Book Antiqua"/>
          <w:b/>
          <w:sz w:val="24"/>
          <w:szCs w:val="24"/>
        </w:rPr>
        <w:t>57</w:t>
      </w:r>
      <w:r w:rsidRPr="009A0540">
        <w:rPr>
          <w:rFonts w:ascii="Book Antiqua" w:hAnsi="Book Antiqua"/>
          <w:sz w:val="24"/>
          <w:szCs w:val="24"/>
        </w:rPr>
        <w:t>: 684-694 [PMID: 18408105 DOI: 10.1136/gut.2006.117382]</w:t>
      </w:r>
    </w:p>
    <w:p w14:paraId="1AA91972"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8 </w:t>
      </w:r>
      <w:r w:rsidRPr="009A0540">
        <w:rPr>
          <w:rFonts w:ascii="Book Antiqua" w:hAnsi="Book Antiqua"/>
          <w:b/>
          <w:sz w:val="24"/>
          <w:szCs w:val="24"/>
        </w:rPr>
        <w:t>Ali T</w:t>
      </w:r>
      <w:r w:rsidRPr="009A0540">
        <w:rPr>
          <w:rFonts w:ascii="Book Antiqua" w:hAnsi="Book Antiqua"/>
          <w:sz w:val="24"/>
          <w:szCs w:val="24"/>
        </w:rPr>
        <w:t xml:space="preserve">, Lam D, Bronze MS, Humphrey MB. Osteoporosis in inflammatory bowel disease. </w:t>
      </w:r>
      <w:r w:rsidRPr="009A0540">
        <w:rPr>
          <w:rFonts w:ascii="Book Antiqua" w:hAnsi="Book Antiqua"/>
          <w:i/>
          <w:sz w:val="24"/>
          <w:szCs w:val="24"/>
        </w:rPr>
        <w:t>Am J Med</w:t>
      </w:r>
      <w:r w:rsidRPr="009A0540">
        <w:rPr>
          <w:rFonts w:ascii="Book Antiqua" w:hAnsi="Book Antiqua"/>
          <w:sz w:val="24"/>
          <w:szCs w:val="24"/>
        </w:rPr>
        <w:t xml:space="preserve"> 2009; </w:t>
      </w:r>
      <w:r w:rsidRPr="009A0540">
        <w:rPr>
          <w:rFonts w:ascii="Book Antiqua" w:hAnsi="Book Antiqua"/>
          <w:b/>
          <w:sz w:val="24"/>
          <w:szCs w:val="24"/>
        </w:rPr>
        <w:t>122</w:t>
      </w:r>
      <w:r w:rsidRPr="009A0540">
        <w:rPr>
          <w:rFonts w:ascii="Book Antiqua" w:hAnsi="Book Antiqua"/>
          <w:sz w:val="24"/>
          <w:szCs w:val="24"/>
        </w:rPr>
        <w:t>: 599-604 [PMID: 19559158 DOI: 10.1016/j.amjmed.2009.01.022]</w:t>
      </w:r>
    </w:p>
    <w:p w14:paraId="6441F0FF" w14:textId="77777777" w:rsidR="002262EA" w:rsidRPr="009A0540" w:rsidRDefault="002262EA" w:rsidP="005441EB">
      <w:pPr>
        <w:snapToGrid w:val="0"/>
        <w:spacing w:after="0" w:line="360" w:lineRule="auto"/>
        <w:jc w:val="both"/>
        <w:rPr>
          <w:rFonts w:ascii="Book Antiqua" w:hAnsi="Book Antiqua"/>
          <w:sz w:val="24"/>
          <w:szCs w:val="24"/>
        </w:rPr>
      </w:pPr>
      <w:proofErr w:type="gramStart"/>
      <w:r w:rsidRPr="009A0540">
        <w:rPr>
          <w:rFonts w:ascii="Book Antiqua" w:hAnsi="Book Antiqua"/>
          <w:sz w:val="24"/>
          <w:szCs w:val="24"/>
        </w:rPr>
        <w:t>9 .</w:t>
      </w:r>
      <w:proofErr w:type="gramEnd"/>
      <w:r w:rsidRPr="009A0540">
        <w:rPr>
          <w:rFonts w:ascii="Book Antiqua" w:hAnsi="Book Antiqua"/>
          <w:sz w:val="24"/>
          <w:szCs w:val="24"/>
        </w:rPr>
        <w:t xml:space="preserve"> American Gastroenterological Association medical position statement: guidelines on osteoporosis in gastrointestinal diseases. </w:t>
      </w:r>
      <w:r w:rsidRPr="009A0540">
        <w:rPr>
          <w:rFonts w:ascii="Book Antiqua" w:hAnsi="Book Antiqua"/>
          <w:i/>
          <w:sz w:val="24"/>
          <w:szCs w:val="24"/>
        </w:rPr>
        <w:t>Gastroenterology</w:t>
      </w:r>
      <w:r w:rsidRPr="009A0540">
        <w:rPr>
          <w:rFonts w:ascii="Book Antiqua" w:hAnsi="Book Antiqua"/>
          <w:sz w:val="24"/>
          <w:szCs w:val="24"/>
        </w:rPr>
        <w:t xml:space="preserve"> 2003; </w:t>
      </w:r>
      <w:r w:rsidRPr="009A0540">
        <w:rPr>
          <w:rFonts w:ascii="Book Antiqua" w:hAnsi="Book Antiqua"/>
          <w:b/>
          <w:sz w:val="24"/>
          <w:szCs w:val="24"/>
        </w:rPr>
        <w:t>124</w:t>
      </w:r>
      <w:r w:rsidRPr="009A0540">
        <w:rPr>
          <w:rFonts w:ascii="Book Antiqua" w:hAnsi="Book Antiqua"/>
          <w:sz w:val="24"/>
          <w:szCs w:val="24"/>
        </w:rPr>
        <w:t>: 791-794 [PMID: 12612916 DOI: 10.1053/gast.2003.50107]</w:t>
      </w:r>
    </w:p>
    <w:p w14:paraId="50C7448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10 </w:t>
      </w:r>
      <w:r w:rsidRPr="009A0540">
        <w:rPr>
          <w:rFonts w:ascii="Book Antiqua" w:hAnsi="Book Antiqua"/>
          <w:b/>
          <w:sz w:val="24"/>
          <w:szCs w:val="24"/>
        </w:rPr>
        <w:t>Katz S</w:t>
      </w:r>
      <w:r w:rsidRPr="009A0540">
        <w:rPr>
          <w:rFonts w:ascii="Book Antiqua" w:hAnsi="Book Antiqua"/>
          <w:sz w:val="24"/>
          <w:szCs w:val="24"/>
        </w:rPr>
        <w:t xml:space="preserve">, </w:t>
      </w:r>
      <w:proofErr w:type="spellStart"/>
      <w:r w:rsidRPr="009A0540">
        <w:rPr>
          <w:rFonts w:ascii="Book Antiqua" w:hAnsi="Book Antiqua"/>
          <w:sz w:val="24"/>
          <w:szCs w:val="24"/>
        </w:rPr>
        <w:t>Weinerman</w:t>
      </w:r>
      <w:proofErr w:type="spellEnd"/>
      <w:r w:rsidRPr="009A0540">
        <w:rPr>
          <w:rFonts w:ascii="Book Antiqua" w:hAnsi="Book Antiqua"/>
          <w:sz w:val="24"/>
          <w:szCs w:val="24"/>
        </w:rPr>
        <w:t xml:space="preserve"> S. Osteoporosis and gastrointestinal disease. </w:t>
      </w:r>
      <w:r w:rsidRPr="009A0540">
        <w:rPr>
          <w:rFonts w:ascii="Book Antiqua" w:hAnsi="Book Antiqua"/>
          <w:i/>
          <w:sz w:val="24"/>
          <w:szCs w:val="24"/>
        </w:rPr>
        <w:t>Gastroenterol Hepatol (N Y)</w:t>
      </w:r>
      <w:r w:rsidRPr="009A0540">
        <w:rPr>
          <w:rFonts w:ascii="Book Antiqua" w:hAnsi="Book Antiqua"/>
          <w:sz w:val="24"/>
          <w:szCs w:val="24"/>
        </w:rPr>
        <w:t xml:space="preserve"> 2010; </w:t>
      </w:r>
      <w:r w:rsidRPr="009A0540">
        <w:rPr>
          <w:rFonts w:ascii="Book Antiqua" w:hAnsi="Book Antiqua"/>
          <w:b/>
          <w:sz w:val="24"/>
          <w:szCs w:val="24"/>
        </w:rPr>
        <w:t>6</w:t>
      </w:r>
      <w:r w:rsidRPr="009A0540">
        <w:rPr>
          <w:rFonts w:ascii="Book Antiqua" w:hAnsi="Book Antiqua"/>
          <w:sz w:val="24"/>
          <w:szCs w:val="24"/>
        </w:rPr>
        <w:t>: 506-517 [PMID: 20978554]</w:t>
      </w:r>
    </w:p>
    <w:p w14:paraId="079C9303" w14:textId="11D31966"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11 </w:t>
      </w:r>
      <w:proofErr w:type="spellStart"/>
      <w:r w:rsidRPr="009A0540">
        <w:rPr>
          <w:rFonts w:ascii="Book Antiqua" w:hAnsi="Book Antiqua"/>
          <w:b/>
          <w:sz w:val="24"/>
          <w:szCs w:val="24"/>
        </w:rPr>
        <w:t>Danford</w:t>
      </w:r>
      <w:proofErr w:type="spellEnd"/>
      <w:r w:rsidRPr="009A0540">
        <w:rPr>
          <w:rFonts w:ascii="Book Antiqua" w:hAnsi="Book Antiqua"/>
          <w:b/>
          <w:sz w:val="24"/>
          <w:szCs w:val="24"/>
        </w:rPr>
        <w:t xml:space="preserve"> CJ</w:t>
      </w:r>
      <w:r w:rsidRPr="009A0540">
        <w:rPr>
          <w:rFonts w:ascii="Book Antiqua" w:hAnsi="Book Antiqua"/>
          <w:sz w:val="24"/>
          <w:szCs w:val="24"/>
        </w:rPr>
        <w:t xml:space="preserve">, Trivedi HD, Bonder A. Bone Health in Patients </w:t>
      </w:r>
      <w:proofErr w:type="gramStart"/>
      <w:r w:rsidRPr="009A0540">
        <w:rPr>
          <w:rFonts w:ascii="Book Antiqua" w:hAnsi="Book Antiqua"/>
          <w:sz w:val="24"/>
          <w:szCs w:val="24"/>
        </w:rPr>
        <w:t>With</w:t>
      </w:r>
      <w:proofErr w:type="gramEnd"/>
      <w:r w:rsidRPr="009A0540">
        <w:rPr>
          <w:rFonts w:ascii="Book Antiqua" w:hAnsi="Book Antiqua"/>
          <w:sz w:val="24"/>
          <w:szCs w:val="24"/>
        </w:rPr>
        <w:t xml:space="preserve"> Liver Diseases. </w:t>
      </w:r>
      <w:r w:rsidRPr="009A0540">
        <w:rPr>
          <w:rFonts w:ascii="Book Antiqua" w:hAnsi="Book Antiqua"/>
          <w:i/>
          <w:sz w:val="24"/>
          <w:szCs w:val="24"/>
        </w:rPr>
        <w:t xml:space="preserve">J </w:t>
      </w:r>
      <w:proofErr w:type="spellStart"/>
      <w:r w:rsidRPr="009A0540">
        <w:rPr>
          <w:rFonts w:ascii="Book Antiqua" w:hAnsi="Book Antiqua"/>
          <w:i/>
          <w:sz w:val="24"/>
          <w:szCs w:val="24"/>
        </w:rPr>
        <w:t>Clin</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Densitom</w:t>
      </w:r>
      <w:proofErr w:type="spellEnd"/>
      <w:r w:rsidRPr="009A0540">
        <w:rPr>
          <w:rFonts w:ascii="Book Antiqua" w:hAnsi="Book Antiqua"/>
          <w:sz w:val="24"/>
          <w:szCs w:val="24"/>
        </w:rPr>
        <w:t xml:space="preserve"> 2019 [PMID: 30744928 DOI: 10.1016/j.jocd.2019.01.004]</w:t>
      </w:r>
    </w:p>
    <w:p w14:paraId="1CC094C3"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12 </w:t>
      </w:r>
      <w:proofErr w:type="spellStart"/>
      <w:r w:rsidRPr="009A0540">
        <w:rPr>
          <w:rFonts w:ascii="Book Antiqua" w:hAnsi="Book Antiqua"/>
          <w:b/>
          <w:sz w:val="24"/>
          <w:szCs w:val="24"/>
        </w:rPr>
        <w:t>Dujsikova</w:t>
      </w:r>
      <w:proofErr w:type="spellEnd"/>
      <w:r w:rsidRPr="009A0540">
        <w:rPr>
          <w:rFonts w:ascii="Book Antiqua" w:hAnsi="Book Antiqua"/>
          <w:b/>
          <w:sz w:val="24"/>
          <w:szCs w:val="24"/>
        </w:rPr>
        <w:t xml:space="preserve"> H</w:t>
      </w:r>
      <w:r w:rsidRPr="009A0540">
        <w:rPr>
          <w:rFonts w:ascii="Book Antiqua" w:hAnsi="Book Antiqua"/>
          <w:sz w:val="24"/>
          <w:szCs w:val="24"/>
        </w:rPr>
        <w:t xml:space="preserve">, </w:t>
      </w:r>
      <w:proofErr w:type="spellStart"/>
      <w:r w:rsidRPr="009A0540">
        <w:rPr>
          <w:rFonts w:ascii="Book Antiqua" w:hAnsi="Book Antiqua"/>
          <w:sz w:val="24"/>
          <w:szCs w:val="24"/>
        </w:rPr>
        <w:t>Dite</w:t>
      </w:r>
      <w:proofErr w:type="spellEnd"/>
      <w:r w:rsidRPr="009A0540">
        <w:rPr>
          <w:rFonts w:ascii="Book Antiqua" w:hAnsi="Book Antiqua"/>
          <w:sz w:val="24"/>
          <w:szCs w:val="24"/>
        </w:rPr>
        <w:t xml:space="preserve"> P, </w:t>
      </w:r>
      <w:proofErr w:type="spellStart"/>
      <w:r w:rsidRPr="009A0540">
        <w:rPr>
          <w:rFonts w:ascii="Book Antiqua" w:hAnsi="Book Antiqua"/>
          <w:sz w:val="24"/>
          <w:szCs w:val="24"/>
        </w:rPr>
        <w:t>Tomandl</w:t>
      </w:r>
      <w:proofErr w:type="spellEnd"/>
      <w:r w:rsidRPr="009A0540">
        <w:rPr>
          <w:rFonts w:ascii="Book Antiqua" w:hAnsi="Book Antiqua"/>
          <w:sz w:val="24"/>
          <w:szCs w:val="24"/>
        </w:rPr>
        <w:t xml:space="preserve"> J, </w:t>
      </w:r>
      <w:proofErr w:type="spellStart"/>
      <w:r w:rsidRPr="009A0540">
        <w:rPr>
          <w:rFonts w:ascii="Book Antiqua" w:hAnsi="Book Antiqua"/>
          <w:sz w:val="24"/>
          <w:szCs w:val="24"/>
        </w:rPr>
        <w:t>Sevcikova</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Precechtelova</w:t>
      </w:r>
      <w:proofErr w:type="spellEnd"/>
      <w:r w:rsidRPr="009A0540">
        <w:rPr>
          <w:rFonts w:ascii="Book Antiqua" w:hAnsi="Book Antiqua"/>
          <w:sz w:val="24"/>
          <w:szCs w:val="24"/>
        </w:rPr>
        <w:t xml:space="preserve"> M. Occurrence of metabolic osteopathy in patients with chronic pancreatitis. </w:t>
      </w:r>
      <w:proofErr w:type="spellStart"/>
      <w:r w:rsidRPr="009A0540">
        <w:rPr>
          <w:rFonts w:ascii="Book Antiqua" w:hAnsi="Book Antiqua"/>
          <w:i/>
          <w:sz w:val="24"/>
          <w:szCs w:val="24"/>
        </w:rPr>
        <w:t>Pancreatology</w:t>
      </w:r>
      <w:proofErr w:type="spellEnd"/>
      <w:r w:rsidRPr="009A0540">
        <w:rPr>
          <w:rFonts w:ascii="Book Antiqua" w:hAnsi="Book Antiqua"/>
          <w:sz w:val="24"/>
          <w:szCs w:val="24"/>
        </w:rPr>
        <w:t xml:space="preserve"> 2008; </w:t>
      </w:r>
      <w:r w:rsidRPr="009A0540">
        <w:rPr>
          <w:rFonts w:ascii="Book Antiqua" w:hAnsi="Book Antiqua"/>
          <w:b/>
          <w:sz w:val="24"/>
          <w:szCs w:val="24"/>
        </w:rPr>
        <w:t>8</w:t>
      </w:r>
      <w:r w:rsidRPr="009A0540">
        <w:rPr>
          <w:rFonts w:ascii="Book Antiqua" w:hAnsi="Book Antiqua"/>
          <w:sz w:val="24"/>
          <w:szCs w:val="24"/>
        </w:rPr>
        <w:t>: 583-586 [PMID: 18824882 DOI: 10.1159/000159845]</w:t>
      </w:r>
    </w:p>
    <w:p w14:paraId="2317B8EF"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13 </w:t>
      </w:r>
      <w:proofErr w:type="spellStart"/>
      <w:r w:rsidRPr="009A0540">
        <w:rPr>
          <w:rFonts w:ascii="Book Antiqua" w:hAnsi="Book Antiqua"/>
          <w:b/>
          <w:sz w:val="24"/>
          <w:szCs w:val="24"/>
        </w:rPr>
        <w:t>Stigliano</w:t>
      </w:r>
      <w:proofErr w:type="spellEnd"/>
      <w:r w:rsidRPr="009A0540">
        <w:rPr>
          <w:rFonts w:ascii="Book Antiqua" w:hAnsi="Book Antiqua"/>
          <w:b/>
          <w:sz w:val="24"/>
          <w:szCs w:val="24"/>
        </w:rPr>
        <w:t xml:space="preserve"> S</w:t>
      </w:r>
      <w:r w:rsidRPr="009A0540">
        <w:rPr>
          <w:rFonts w:ascii="Book Antiqua" w:hAnsi="Book Antiqua"/>
          <w:sz w:val="24"/>
          <w:szCs w:val="24"/>
        </w:rPr>
        <w:t xml:space="preserve">, </w:t>
      </w:r>
      <w:proofErr w:type="spellStart"/>
      <w:r w:rsidRPr="009A0540">
        <w:rPr>
          <w:rFonts w:ascii="Book Antiqua" w:hAnsi="Book Antiqua"/>
          <w:sz w:val="24"/>
          <w:szCs w:val="24"/>
        </w:rPr>
        <w:t>Waldthaler</w:t>
      </w:r>
      <w:proofErr w:type="spellEnd"/>
      <w:r w:rsidRPr="009A0540">
        <w:rPr>
          <w:rFonts w:ascii="Book Antiqua" w:hAnsi="Book Antiqua"/>
          <w:sz w:val="24"/>
          <w:szCs w:val="24"/>
        </w:rPr>
        <w:t xml:space="preserve"> A, Martinez-Moneo E, </w:t>
      </w:r>
      <w:proofErr w:type="spellStart"/>
      <w:r w:rsidRPr="009A0540">
        <w:rPr>
          <w:rFonts w:ascii="Book Antiqua" w:hAnsi="Book Antiqua"/>
          <w:sz w:val="24"/>
          <w:szCs w:val="24"/>
        </w:rPr>
        <w:t>Lionetto</w:t>
      </w:r>
      <w:proofErr w:type="spellEnd"/>
      <w:r w:rsidRPr="009A0540">
        <w:rPr>
          <w:rFonts w:ascii="Book Antiqua" w:hAnsi="Book Antiqua"/>
          <w:sz w:val="24"/>
          <w:szCs w:val="24"/>
        </w:rPr>
        <w:t xml:space="preserve"> L, Robinson S, </w:t>
      </w:r>
      <w:proofErr w:type="spellStart"/>
      <w:r w:rsidRPr="009A0540">
        <w:rPr>
          <w:rFonts w:ascii="Book Antiqua" w:hAnsi="Book Antiqua"/>
          <w:sz w:val="24"/>
          <w:szCs w:val="24"/>
        </w:rPr>
        <w:t>Malvik</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Hedstrom</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Kaczka</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Scholdei</w:t>
      </w:r>
      <w:proofErr w:type="spellEnd"/>
      <w:r w:rsidRPr="009A0540">
        <w:rPr>
          <w:rFonts w:ascii="Book Antiqua" w:hAnsi="Book Antiqua"/>
          <w:sz w:val="24"/>
          <w:szCs w:val="24"/>
        </w:rPr>
        <w:t xml:space="preserve"> M, Haas S, </w:t>
      </w:r>
      <w:proofErr w:type="spellStart"/>
      <w:r w:rsidRPr="009A0540">
        <w:rPr>
          <w:rFonts w:ascii="Book Antiqua" w:hAnsi="Book Antiqua"/>
          <w:sz w:val="24"/>
          <w:szCs w:val="24"/>
        </w:rPr>
        <w:t>Simmaco</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Delle</w:t>
      </w:r>
      <w:proofErr w:type="spellEnd"/>
      <w:r w:rsidRPr="009A0540">
        <w:rPr>
          <w:rFonts w:ascii="Book Antiqua" w:hAnsi="Book Antiqua"/>
          <w:sz w:val="24"/>
          <w:szCs w:val="24"/>
        </w:rPr>
        <w:t xml:space="preserve"> </w:t>
      </w:r>
      <w:proofErr w:type="spellStart"/>
      <w:r w:rsidRPr="009A0540">
        <w:rPr>
          <w:rFonts w:ascii="Book Antiqua" w:hAnsi="Book Antiqua"/>
          <w:sz w:val="24"/>
          <w:szCs w:val="24"/>
        </w:rPr>
        <w:t>Fave</w:t>
      </w:r>
      <w:proofErr w:type="spellEnd"/>
      <w:r w:rsidRPr="009A0540">
        <w:rPr>
          <w:rFonts w:ascii="Book Antiqua" w:hAnsi="Book Antiqua"/>
          <w:sz w:val="24"/>
          <w:szCs w:val="24"/>
        </w:rPr>
        <w:t xml:space="preserve"> G, </w:t>
      </w:r>
      <w:proofErr w:type="spellStart"/>
      <w:r w:rsidRPr="009A0540">
        <w:rPr>
          <w:rFonts w:ascii="Book Antiqua" w:hAnsi="Book Antiqua"/>
          <w:sz w:val="24"/>
          <w:szCs w:val="24"/>
        </w:rPr>
        <w:t>Lohr</w:t>
      </w:r>
      <w:proofErr w:type="spellEnd"/>
      <w:r w:rsidRPr="009A0540">
        <w:rPr>
          <w:rFonts w:ascii="Book Antiqua" w:hAnsi="Book Antiqua"/>
          <w:sz w:val="24"/>
          <w:szCs w:val="24"/>
        </w:rPr>
        <w:t xml:space="preserve"> M, Simon P, </w:t>
      </w:r>
      <w:proofErr w:type="spellStart"/>
      <w:r w:rsidRPr="009A0540">
        <w:rPr>
          <w:rFonts w:ascii="Book Antiqua" w:hAnsi="Book Antiqua"/>
          <w:sz w:val="24"/>
          <w:szCs w:val="24"/>
        </w:rPr>
        <w:t>Capurso</w:t>
      </w:r>
      <w:proofErr w:type="spellEnd"/>
      <w:r w:rsidRPr="009A0540">
        <w:rPr>
          <w:rFonts w:ascii="Book Antiqua" w:hAnsi="Book Antiqua"/>
          <w:sz w:val="24"/>
          <w:szCs w:val="24"/>
        </w:rPr>
        <w:t xml:space="preserve"> G. Vitamins D and K as Factors Associated with Osteopathy in Chronic Pancreatitis: A Prospective </w:t>
      </w:r>
      <w:proofErr w:type="spellStart"/>
      <w:r w:rsidRPr="009A0540">
        <w:rPr>
          <w:rFonts w:ascii="Book Antiqua" w:hAnsi="Book Antiqua"/>
          <w:sz w:val="24"/>
          <w:szCs w:val="24"/>
        </w:rPr>
        <w:t>Multicentre</w:t>
      </w:r>
      <w:proofErr w:type="spellEnd"/>
      <w:r w:rsidRPr="009A0540">
        <w:rPr>
          <w:rFonts w:ascii="Book Antiqua" w:hAnsi="Book Antiqua"/>
          <w:sz w:val="24"/>
          <w:szCs w:val="24"/>
        </w:rPr>
        <w:t xml:space="preserve"> Study (P-BONE Study). </w:t>
      </w:r>
      <w:proofErr w:type="spellStart"/>
      <w:r w:rsidRPr="009A0540">
        <w:rPr>
          <w:rFonts w:ascii="Book Antiqua" w:hAnsi="Book Antiqua"/>
          <w:i/>
          <w:sz w:val="24"/>
          <w:szCs w:val="24"/>
        </w:rPr>
        <w:t>Clin</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Transl</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Gastroenterol</w:t>
      </w:r>
      <w:proofErr w:type="spellEnd"/>
      <w:r w:rsidRPr="009A0540">
        <w:rPr>
          <w:rFonts w:ascii="Book Antiqua" w:hAnsi="Book Antiqua"/>
          <w:sz w:val="24"/>
          <w:szCs w:val="24"/>
        </w:rPr>
        <w:t xml:space="preserve"> 2018; </w:t>
      </w:r>
      <w:r w:rsidRPr="009A0540">
        <w:rPr>
          <w:rFonts w:ascii="Book Antiqua" w:hAnsi="Book Antiqua"/>
          <w:b/>
          <w:sz w:val="24"/>
          <w:szCs w:val="24"/>
        </w:rPr>
        <w:t>9</w:t>
      </w:r>
      <w:r w:rsidRPr="009A0540">
        <w:rPr>
          <w:rFonts w:ascii="Book Antiqua" w:hAnsi="Book Antiqua"/>
          <w:sz w:val="24"/>
          <w:szCs w:val="24"/>
        </w:rPr>
        <w:t>: 197 [PMID: 30323223 DOI: 10.1038/s41424-018-0066-8]</w:t>
      </w:r>
    </w:p>
    <w:p w14:paraId="601E7639"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lastRenderedPageBreak/>
        <w:t xml:space="preserve">14 </w:t>
      </w:r>
      <w:r w:rsidRPr="009A0540">
        <w:rPr>
          <w:rFonts w:ascii="Book Antiqua" w:hAnsi="Book Antiqua"/>
          <w:b/>
          <w:sz w:val="24"/>
          <w:szCs w:val="24"/>
        </w:rPr>
        <w:t>Duggan SN</w:t>
      </w:r>
      <w:r w:rsidRPr="009A0540">
        <w:rPr>
          <w:rFonts w:ascii="Book Antiqua" w:hAnsi="Book Antiqua"/>
          <w:sz w:val="24"/>
          <w:szCs w:val="24"/>
        </w:rPr>
        <w:t xml:space="preserve">, Smyth ND, Murphy A, </w:t>
      </w:r>
      <w:proofErr w:type="spellStart"/>
      <w:r w:rsidRPr="009A0540">
        <w:rPr>
          <w:rFonts w:ascii="Book Antiqua" w:hAnsi="Book Antiqua"/>
          <w:sz w:val="24"/>
          <w:szCs w:val="24"/>
        </w:rPr>
        <w:t>Macnaughton</w:t>
      </w:r>
      <w:proofErr w:type="spellEnd"/>
      <w:r w:rsidRPr="009A0540">
        <w:rPr>
          <w:rFonts w:ascii="Book Antiqua" w:hAnsi="Book Antiqua"/>
          <w:sz w:val="24"/>
          <w:szCs w:val="24"/>
        </w:rPr>
        <w:t xml:space="preserve"> D, O'Keefe SJ, Conlon KC. High prevalence of osteoporosis in patients with chronic pancreatitis: a systematic review and meta-analysis. </w:t>
      </w:r>
      <w:r w:rsidRPr="009A0540">
        <w:rPr>
          <w:rFonts w:ascii="Book Antiqua" w:hAnsi="Book Antiqua"/>
          <w:i/>
          <w:sz w:val="24"/>
          <w:szCs w:val="24"/>
        </w:rPr>
        <w:t>Clin Gastroenterol Hepatol</w:t>
      </w:r>
      <w:r w:rsidRPr="009A0540">
        <w:rPr>
          <w:rFonts w:ascii="Book Antiqua" w:hAnsi="Book Antiqua"/>
          <w:sz w:val="24"/>
          <w:szCs w:val="24"/>
        </w:rPr>
        <w:t xml:space="preserve"> 2014; </w:t>
      </w:r>
      <w:r w:rsidRPr="009A0540">
        <w:rPr>
          <w:rFonts w:ascii="Book Antiqua" w:hAnsi="Book Antiqua"/>
          <w:b/>
          <w:sz w:val="24"/>
          <w:szCs w:val="24"/>
        </w:rPr>
        <w:t>12</w:t>
      </w:r>
      <w:r w:rsidRPr="009A0540">
        <w:rPr>
          <w:rFonts w:ascii="Book Antiqua" w:hAnsi="Book Antiqua"/>
          <w:sz w:val="24"/>
          <w:szCs w:val="24"/>
        </w:rPr>
        <w:t>: 219-228 [PMID: 23856359 DOI: 10.1016/j.cgh.2013.06.016]</w:t>
      </w:r>
    </w:p>
    <w:p w14:paraId="0BAA5AE7"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15 </w:t>
      </w:r>
      <w:r w:rsidRPr="009A0540">
        <w:rPr>
          <w:rFonts w:ascii="Book Antiqua" w:hAnsi="Book Antiqua"/>
          <w:b/>
          <w:sz w:val="24"/>
          <w:szCs w:val="24"/>
        </w:rPr>
        <w:t>Haas S</w:t>
      </w:r>
      <w:r w:rsidRPr="009A0540">
        <w:rPr>
          <w:rFonts w:ascii="Book Antiqua" w:hAnsi="Book Antiqua"/>
          <w:sz w:val="24"/>
          <w:szCs w:val="24"/>
        </w:rPr>
        <w:t xml:space="preserve">, </w:t>
      </w:r>
      <w:proofErr w:type="spellStart"/>
      <w:r w:rsidRPr="009A0540">
        <w:rPr>
          <w:rFonts w:ascii="Book Antiqua" w:hAnsi="Book Antiqua"/>
          <w:sz w:val="24"/>
          <w:szCs w:val="24"/>
        </w:rPr>
        <w:t>Krins</w:t>
      </w:r>
      <w:proofErr w:type="spellEnd"/>
      <w:r w:rsidRPr="009A0540">
        <w:rPr>
          <w:rFonts w:ascii="Book Antiqua" w:hAnsi="Book Antiqua"/>
          <w:sz w:val="24"/>
          <w:szCs w:val="24"/>
        </w:rPr>
        <w:t xml:space="preserve"> S, </w:t>
      </w:r>
      <w:proofErr w:type="spellStart"/>
      <w:r w:rsidRPr="009A0540">
        <w:rPr>
          <w:rFonts w:ascii="Book Antiqua" w:hAnsi="Book Antiqua"/>
          <w:sz w:val="24"/>
          <w:szCs w:val="24"/>
        </w:rPr>
        <w:t>Knauerhase</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Löhr</w:t>
      </w:r>
      <w:proofErr w:type="spellEnd"/>
      <w:r w:rsidRPr="009A0540">
        <w:rPr>
          <w:rFonts w:ascii="Book Antiqua" w:hAnsi="Book Antiqua"/>
          <w:sz w:val="24"/>
          <w:szCs w:val="24"/>
        </w:rPr>
        <w:t xml:space="preserve"> M. Altered bone metabolism and bone density in patients with chronic pancreatitis and pancreatic exocrine insufficiency. </w:t>
      </w:r>
      <w:r w:rsidRPr="009A0540">
        <w:rPr>
          <w:rFonts w:ascii="Book Antiqua" w:hAnsi="Book Antiqua"/>
          <w:i/>
          <w:sz w:val="24"/>
          <w:szCs w:val="24"/>
        </w:rPr>
        <w:t>JOP</w:t>
      </w:r>
      <w:r w:rsidRPr="009A0540">
        <w:rPr>
          <w:rFonts w:ascii="Book Antiqua" w:hAnsi="Book Antiqua"/>
          <w:sz w:val="24"/>
          <w:szCs w:val="24"/>
        </w:rPr>
        <w:t xml:space="preserve"> 2015; </w:t>
      </w:r>
      <w:r w:rsidRPr="009A0540">
        <w:rPr>
          <w:rFonts w:ascii="Book Antiqua" w:hAnsi="Book Antiqua"/>
          <w:b/>
          <w:sz w:val="24"/>
          <w:szCs w:val="24"/>
        </w:rPr>
        <w:t>16</w:t>
      </w:r>
      <w:r w:rsidRPr="009A0540">
        <w:rPr>
          <w:rFonts w:ascii="Book Antiqua" w:hAnsi="Book Antiqua"/>
          <w:sz w:val="24"/>
          <w:szCs w:val="24"/>
        </w:rPr>
        <w:t>: 58-62 [PMID: 25640785 DOI: 10.6092/1590-8577/2898]</w:t>
      </w:r>
    </w:p>
    <w:p w14:paraId="216DFC81"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16 </w:t>
      </w:r>
      <w:r w:rsidRPr="009A0540">
        <w:rPr>
          <w:rFonts w:ascii="Book Antiqua" w:hAnsi="Book Antiqua"/>
          <w:b/>
          <w:sz w:val="24"/>
          <w:szCs w:val="24"/>
        </w:rPr>
        <w:t>Aubin JE</w:t>
      </w:r>
      <w:r w:rsidRPr="009A0540">
        <w:rPr>
          <w:rFonts w:ascii="Book Antiqua" w:hAnsi="Book Antiqua"/>
          <w:sz w:val="24"/>
          <w:szCs w:val="24"/>
        </w:rPr>
        <w:t xml:space="preserve">, </w:t>
      </w:r>
      <w:proofErr w:type="spellStart"/>
      <w:r w:rsidRPr="009A0540">
        <w:rPr>
          <w:rFonts w:ascii="Book Antiqua" w:hAnsi="Book Antiqua"/>
          <w:sz w:val="24"/>
          <w:szCs w:val="24"/>
        </w:rPr>
        <w:t>Bonnelye</w:t>
      </w:r>
      <w:proofErr w:type="spellEnd"/>
      <w:r w:rsidRPr="009A0540">
        <w:rPr>
          <w:rFonts w:ascii="Book Antiqua" w:hAnsi="Book Antiqua"/>
          <w:sz w:val="24"/>
          <w:szCs w:val="24"/>
        </w:rPr>
        <w:t xml:space="preserve"> E. </w:t>
      </w:r>
      <w:proofErr w:type="spellStart"/>
      <w:r w:rsidRPr="009A0540">
        <w:rPr>
          <w:rFonts w:ascii="Book Antiqua" w:hAnsi="Book Antiqua"/>
          <w:sz w:val="24"/>
          <w:szCs w:val="24"/>
        </w:rPr>
        <w:t>Osteoprotegerin</w:t>
      </w:r>
      <w:proofErr w:type="spellEnd"/>
      <w:r w:rsidRPr="009A0540">
        <w:rPr>
          <w:rFonts w:ascii="Book Antiqua" w:hAnsi="Book Antiqua"/>
          <w:sz w:val="24"/>
          <w:szCs w:val="24"/>
        </w:rPr>
        <w:t xml:space="preserve"> and its ligand: a new paradigm for regulation of </w:t>
      </w:r>
      <w:proofErr w:type="spellStart"/>
      <w:r w:rsidRPr="009A0540">
        <w:rPr>
          <w:rFonts w:ascii="Book Antiqua" w:hAnsi="Book Antiqua"/>
          <w:sz w:val="24"/>
          <w:szCs w:val="24"/>
        </w:rPr>
        <w:t>osteoclastogenesis</w:t>
      </w:r>
      <w:proofErr w:type="spellEnd"/>
      <w:r w:rsidRPr="009A0540">
        <w:rPr>
          <w:rFonts w:ascii="Book Antiqua" w:hAnsi="Book Antiqua"/>
          <w:sz w:val="24"/>
          <w:szCs w:val="24"/>
        </w:rPr>
        <w:t xml:space="preserve"> and bone resorption. </w:t>
      </w:r>
      <w:proofErr w:type="spellStart"/>
      <w:r w:rsidRPr="009A0540">
        <w:rPr>
          <w:rFonts w:ascii="Book Antiqua" w:hAnsi="Book Antiqua"/>
          <w:i/>
          <w:sz w:val="24"/>
          <w:szCs w:val="24"/>
        </w:rPr>
        <w:t>Osteoporos</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Int</w:t>
      </w:r>
      <w:proofErr w:type="spellEnd"/>
      <w:r w:rsidRPr="009A0540">
        <w:rPr>
          <w:rFonts w:ascii="Book Antiqua" w:hAnsi="Book Antiqua"/>
          <w:sz w:val="24"/>
          <w:szCs w:val="24"/>
        </w:rPr>
        <w:t xml:space="preserve"> 2000; </w:t>
      </w:r>
      <w:r w:rsidRPr="009A0540">
        <w:rPr>
          <w:rFonts w:ascii="Book Antiqua" w:hAnsi="Book Antiqua"/>
          <w:b/>
          <w:sz w:val="24"/>
          <w:szCs w:val="24"/>
        </w:rPr>
        <w:t>11</w:t>
      </w:r>
      <w:r w:rsidRPr="009A0540">
        <w:rPr>
          <w:rFonts w:ascii="Book Antiqua" w:hAnsi="Book Antiqua"/>
          <w:sz w:val="24"/>
          <w:szCs w:val="24"/>
        </w:rPr>
        <w:t>: 905-913 [PMID: 11193242 DOI: 10.1007/s001980070028]</w:t>
      </w:r>
    </w:p>
    <w:p w14:paraId="137C9744"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17 </w:t>
      </w:r>
      <w:proofErr w:type="spellStart"/>
      <w:r w:rsidRPr="009A0540">
        <w:rPr>
          <w:rFonts w:ascii="Book Antiqua" w:hAnsi="Book Antiqua"/>
          <w:b/>
          <w:sz w:val="24"/>
          <w:szCs w:val="24"/>
        </w:rPr>
        <w:t>Ghishan</w:t>
      </w:r>
      <w:proofErr w:type="spellEnd"/>
      <w:r w:rsidRPr="009A0540">
        <w:rPr>
          <w:rFonts w:ascii="Book Antiqua" w:hAnsi="Book Antiqua"/>
          <w:b/>
          <w:sz w:val="24"/>
          <w:szCs w:val="24"/>
        </w:rPr>
        <w:t xml:space="preserve"> FK</w:t>
      </w:r>
      <w:r w:rsidRPr="009A0540">
        <w:rPr>
          <w:rFonts w:ascii="Book Antiqua" w:hAnsi="Book Antiqua"/>
          <w:sz w:val="24"/>
          <w:szCs w:val="24"/>
        </w:rPr>
        <w:t xml:space="preserve">, </w:t>
      </w:r>
      <w:proofErr w:type="spellStart"/>
      <w:r w:rsidRPr="009A0540">
        <w:rPr>
          <w:rFonts w:ascii="Book Antiqua" w:hAnsi="Book Antiqua"/>
          <w:sz w:val="24"/>
          <w:szCs w:val="24"/>
        </w:rPr>
        <w:t>Kiela</w:t>
      </w:r>
      <w:proofErr w:type="spellEnd"/>
      <w:r w:rsidRPr="009A0540">
        <w:rPr>
          <w:rFonts w:ascii="Book Antiqua" w:hAnsi="Book Antiqua"/>
          <w:sz w:val="24"/>
          <w:szCs w:val="24"/>
        </w:rPr>
        <w:t xml:space="preserve"> PR. Advances in the understanding of mineral and bone metabolism in inflammatory bowel diseases. </w:t>
      </w:r>
      <w:r w:rsidRPr="009A0540">
        <w:rPr>
          <w:rFonts w:ascii="Book Antiqua" w:hAnsi="Book Antiqua"/>
          <w:i/>
          <w:sz w:val="24"/>
          <w:szCs w:val="24"/>
        </w:rPr>
        <w:t xml:space="preserve">Am J </w:t>
      </w:r>
      <w:proofErr w:type="spellStart"/>
      <w:r w:rsidRPr="009A0540">
        <w:rPr>
          <w:rFonts w:ascii="Book Antiqua" w:hAnsi="Book Antiqua"/>
          <w:i/>
          <w:sz w:val="24"/>
          <w:szCs w:val="24"/>
        </w:rPr>
        <w:t>Physiol</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Gastrointest</w:t>
      </w:r>
      <w:proofErr w:type="spellEnd"/>
      <w:r w:rsidRPr="009A0540">
        <w:rPr>
          <w:rFonts w:ascii="Book Antiqua" w:hAnsi="Book Antiqua"/>
          <w:i/>
          <w:sz w:val="24"/>
          <w:szCs w:val="24"/>
        </w:rPr>
        <w:t xml:space="preserve"> Liver </w:t>
      </w:r>
      <w:proofErr w:type="spellStart"/>
      <w:r w:rsidRPr="009A0540">
        <w:rPr>
          <w:rFonts w:ascii="Book Antiqua" w:hAnsi="Book Antiqua"/>
          <w:i/>
          <w:sz w:val="24"/>
          <w:szCs w:val="24"/>
        </w:rPr>
        <w:t>Physiol</w:t>
      </w:r>
      <w:proofErr w:type="spellEnd"/>
      <w:r w:rsidRPr="009A0540">
        <w:rPr>
          <w:rFonts w:ascii="Book Antiqua" w:hAnsi="Book Antiqua"/>
          <w:sz w:val="24"/>
          <w:szCs w:val="24"/>
        </w:rPr>
        <w:t xml:space="preserve"> 2011; </w:t>
      </w:r>
      <w:r w:rsidRPr="009A0540">
        <w:rPr>
          <w:rFonts w:ascii="Book Antiqua" w:hAnsi="Book Antiqua"/>
          <w:b/>
          <w:sz w:val="24"/>
          <w:szCs w:val="24"/>
        </w:rPr>
        <w:t>300</w:t>
      </w:r>
      <w:r w:rsidRPr="009A0540">
        <w:rPr>
          <w:rFonts w:ascii="Book Antiqua" w:hAnsi="Book Antiqua"/>
          <w:sz w:val="24"/>
          <w:szCs w:val="24"/>
        </w:rPr>
        <w:t>: G191-G201 [PMID: 21088237 DOI: 10.1152/ajpgi.00496.2010]</w:t>
      </w:r>
    </w:p>
    <w:p w14:paraId="2DC3BA3C"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18 </w:t>
      </w:r>
      <w:r w:rsidRPr="009A0540">
        <w:rPr>
          <w:rFonts w:ascii="Book Antiqua" w:hAnsi="Book Antiqua"/>
          <w:b/>
          <w:sz w:val="24"/>
          <w:szCs w:val="24"/>
        </w:rPr>
        <w:t>Talukdar R</w:t>
      </w:r>
      <w:r w:rsidRPr="009A0540">
        <w:rPr>
          <w:rFonts w:ascii="Book Antiqua" w:hAnsi="Book Antiqua"/>
          <w:sz w:val="24"/>
          <w:szCs w:val="24"/>
        </w:rPr>
        <w:t xml:space="preserve">, Tandon RK. Pancreatic stellate cells: new target in the treatment of chronic pancreatitis. </w:t>
      </w:r>
      <w:r w:rsidRPr="009A0540">
        <w:rPr>
          <w:rFonts w:ascii="Book Antiqua" w:hAnsi="Book Antiqua"/>
          <w:i/>
          <w:sz w:val="24"/>
          <w:szCs w:val="24"/>
        </w:rPr>
        <w:t>J Gastroenterol Hepatol</w:t>
      </w:r>
      <w:r w:rsidRPr="009A0540">
        <w:rPr>
          <w:rFonts w:ascii="Book Antiqua" w:hAnsi="Book Antiqua"/>
          <w:sz w:val="24"/>
          <w:szCs w:val="24"/>
        </w:rPr>
        <w:t xml:space="preserve"> 2008; </w:t>
      </w:r>
      <w:r w:rsidRPr="009A0540">
        <w:rPr>
          <w:rFonts w:ascii="Book Antiqua" w:hAnsi="Book Antiqua"/>
          <w:b/>
          <w:sz w:val="24"/>
          <w:szCs w:val="24"/>
        </w:rPr>
        <w:t>23</w:t>
      </w:r>
      <w:r w:rsidRPr="009A0540">
        <w:rPr>
          <w:rFonts w:ascii="Book Antiqua" w:hAnsi="Book Antiqua"/>
          <w:sz w:val="24"/>
          <w:szCs w:val="24"/>
        </w:rPr>
        <w:t>: 34-41 [PMID: 17995943 DOI: 10.1111/j.1440-1746.2007.05206.x]</w:t>
      </w:r>
    </w:p>
    <w:p w14:paraId="48CC61EB"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19 </w:t>
      </w:r>
      <w:proofErr w:type="spellStart"/>
      <w:r w:rsidRPr="009A0540">
        <w:rPr>
          <w:rFonts w:ascii="Book Antiqua" w:hAnsi="Book Antiqua"/>
          <w:b/>
          <w:sz w:val="24"/>
          <w:szCs w:val="24"/>
        </w:rPr>
        <w:t>Schett</w:t>
      </w:r>
      <w:proofErr w:type="spellEnd"/>
      <w:r w:rsidRPr="009A0540">
        <w:rPr>
          <w:rFonts w:ascii="Book Antiqua" w:hAnsi="Book Antiqua"/>
          <w:b/>
          <w:sz w:val="24"/>
          <w:szCs w:val="24"/>
        </w:rPr>
        <w:t xml:space="preserve"> G</w:t>
      </w:r>
      <w:r w:rsidRPr="009A0540">
        <w:rPr>
          <w:rFonts w:ascii="Book Antiqua" w:hAnsi="Book Antiqua"/>
          <w:sz w:val="24"/>
          <w:szCs w:val="24"/>
        </w:rPr>
        <w:t xml:space="preserve">, </w:t>
      </w:r>
      <w:proofErr w:type="spellStart"/>
      <w:r w:rsidRPr="009A0540">
        <w:rPr>
          <w:rFonts w:ascii="Book Antiqua" w:hAnsi="Book Antiqua"/>
          <w:sz w:val="24"/>
          <w:szCs w:val="24"/>
        </w:rPr>
        <w:t>Kiechl</w:t>
      </w:r>
      <w:proofErr w:type="spellEnd"/>
      <w:r w:rsidRPr="009A0540">
        <w:rPr>
          <w:rFonts w:ascii="Book Antiqua" w:hAnsi="Book Antiqua"/>
          <w:sz w:val="24"/>
          <w:szCs w:val="24"/>
        </w:rPr>
        <w:t xml:space="preserve"> S, </w:t>
      </w:r>
      <w:proofErr w:type="spellStart"/>
      <w:r w:rsidRPr="009A0540">
        <w:rPr>
          <w:rFonts w:ascii="Book Antiqua" w:hAnsi="Book Antiqua"/>
          <w:sz w:val="24"/>
          <w:szCs w:val="24"/>
        </w:rPr>
        <w:t>Weger</w:t>
      </w:r>
      <w:proofErr w:type="spellEnd"/>
      <w:r w:rsidRPr="009A0540">
        <w:rPr>
          <w:rFonts w:ascii="Book Antiqua" w:hAnsi="Book Antiqua"/>
          <w:sz w:val="24"/>
          <w:szCs w:val="24"/>
        </w:rPr>
        <w:t xml:space="preserve"> S, </w:t>
      </w:r>
      <w:proofErr w:type="spellStart"/>
      <w:r w:rsidRPr="009A0540">
        <w:rPr>
          <w:rFonts w:ascii="Book Antiqua" w:hAnsi="Book Antiqua"/>
          <w:sz w:val="24"/>
          <w:szCs w:val="24"/>
        </w:rPr>
        <w:t>Pederiva</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Mayr</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Petrangeli</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Oberhollenzer</w:t>
      </w:r>
      <w:proofErr w:type="spellEnd"/>
      <w:r w:rsidRPr="009A0540">
        <w:rPr>
          <w:rFonts w:ascii="Book Antiqua" w:hAnsi="Book Antiqua"/>
          <w:sz w:val="24"/>
          <w:szCs w:val="24"/>
        </w:rPr>
        <w:t xml:space="preserve"> F, </w:t>
      </w:r>
      <w:proofErr w:type="spellStart"/>
      <w:r w:rsidRPr="009A0540">
        <w:rPr>
          <w:rFonts w:ascii="Book Antiqua" w:hAnsi="Book Antiqua"/>
          <w:sz w:val="24"/>
          <w:szCs w:val="24"/>
        </w:rPr>
        <w:t>Lorenzini</w:t>
      </w:r>
      <w:proofErr w:type="spellEnd"/>
      <w:r w:rsidRPr="009A0540">
        <w:rPr>
          <w:rFonts w:ascii="Book Antiqua" w:hAnsi="Book Antiqua"/>
          <w:sz w:val="24"/>
          <w:szCs w:val="24"/>
        </w:rPr>
        <w:t xml:space="preserve"> R, Redlich K, </w:t>
      </w:r>
      <w:proofErr w:type="spellStart"/>
      <w:r w:rsidRPr="009A0540">
        <w:rPr>
          <w:rFonts w:ascii="Book Antiqua" w:hAnsi="Book Antiqua"/>
          <w:sz w:val="24"/>
          <w:szCs w:val="24"/>
        </w:rPr>
        <w:t>Axmann</w:t>
      </w:r>
      <w:proofErr w:type="spellEnd"/>
      <w:r w:rsidRPr="009A0540">
        <w:rPr>
          <w:rFonts w:ascii="Book Antiqua" w:hAnsi="Book Antiqua"/>
          <w:sz w:val="24"/>
          <w:szCs w:val="24"/>
        </w:rPr>
        <w:t xml:space="preserve"> R, </w:t>
      </w:r>
      <w:proofErr w:type="spellStart"/>
      <w:r w:rsidRPr="009A0540">
        <w:rPr>
          <w:rFonts w:ascii="Book Antiqua" w:hAnsi="Book Antiqua"/>
          <w:sz w:val="24"/>
          <w:szCs w:val="24"/>
        </w:rPr>
        <w:t>Zwerina</w:t>
      </w:r>
      <w:proofErr w:type="spellEnd"/>
      <w:r w:rsidRPr="009A0540">
        <w:rPr>
          <w:rFonts w:ascii="Book Antiqua" w:hAnsi="Book Antiqua"/>
          <w:sz w:val="24"/>
          <w:szCs w:val="24"/>
        </w:rPr>
        <w:t xml:space="preserve"> J, </w:t>
      </w:r>
      <w:proofErr w:type="spellStart"/>
      <w:r w:rsidRPr="009A0540">
        <w:rPr>
          <w:rFonts w:ascii="Book Antiqua" w:hAnsi="Book Antiqua"/>
          <w:sz w:val="24"/>
          <w:szCs w:val="24"/>
        </w:rPr>
        <w:t>Willeit</w:t>
      </w:r>
      <w:proofErr w:type="spellEnd"/>
      <w:r w:rsidRPr="009A0540">
        <w:rPr>
          <w:rFonts w:ascii="Book Antiqua" w:hAnsi="Book Antiqua"/>
          <w:sz w:val="24"/>
          <w:szCs w:val="24"/>
        </w:rPr>
        <w:t xml:space="preserve"> J. High-sensitivity C-reactive protein and risk of nontraumatic fractures in the </w:t>
      </w:r>
      <w:proofErr w:type="spellStart"/>
      <w:r w:rsidRPr="009A0540">
        <w:rPr>
          <w:rFonts w:ascii="Book Antiqua" w:hAnsi="Book Antiqua"/>
          <w:sz w:val="24"/>
          <w:szCs w:val="24"/>
        </w:rPr>
        <w:t>Bruneck</w:t>
      </w:r>
      <w:proofErr w:type="spellEnd"/>
      <w:r w:rsidRPr="009A0540">
        <w:rPr>
          <w:rFonts w:ascii="Book Antiqua" w:hAnsi="Book Antiqua"/>
          <w:sz w:val="24"/>
          <w:szCs w:val="24"/>
        </w:rPr>
        <w:t xml:space="preserve"> study. </w:t>
      </w:r>
      <w:r w:rsidRPr="009A0540">
        <w:rPr>
          <w:rFonts w:ascii="Book Antiqua" w:hAnsi="Book Antiqua"/>
          <w:i/>
          <w:sz w:val="24"/>
          <w:szCs w:val="24"/>
        </w:rPr>
        <w:t>Arch Intern Med</w:t>
      </w:r>
      <w:r w:rsidRPr="009A0540">
        <w:rPr>
          <w:rFonts w:ascii="Book Antiqua" w:hAnsi="Book Antiqua"/>
          <w:sz w:val="24"/>
          <w:szCs w:val="24"/>
        </w:rPr>
        <w:t xml:space="preserve"> 2006; </w:t>
      </w:r>
      <w:r w:rsidRPr="009A0540">
        <w:rPr>
          <w:rFonts w:ascii="Book Antiqua" w:hAnsi="Book Antiqua"/>
          <w:b/>
          <w:sz w:val="24"/>
          <w:szCs w:val="24"/>
        </w:rPr>
        <w:t>166</w:t>
      </w:r>
      <w:r w:rsidRPr="009A0540">
        <w:rPr>
          <w:rFonts w:ascii="Book Antiqua" w:hAnsi="Book Antiqua"/>
          <w:sz w:val="24"/>
          <w:szCs w:val="24"/>
        </w:rPr>
        <w:t>: 2495-2501 [PMID: 17159016 DOI: 10.1001/archinte.166.22.2495]</w:t>
      </w:r>
    </w:p>
    <w:p w14:paraId="63D5513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20 </w:t>
      </w:r>
      <w:r w:rsidRPr="009A0540">
        <w:rPr>
          <w:rFonts w:ascii="Book Antiqua" w:hAnsi="Book Antiqua"/>
          <w:b/>
          <w:sz w:val="24"/>
          <w:szCs w:val="24"/>
        </w:rPr>
        <w:t>Nakamura K</w:t>
      </w:r>
      <w:r w:rsidRPr="009A0540">
        <w:rPr>
          <w:rFonts w:ascii="Book Antiqua" w:hAnsi="Book Antiqua"/>
          <w:sz w:val="24"/>
          <w:szCs w:val="24"/>
        </w:rPr>
        <w:t xml:space="preserve">, Saito T, Kobayashi R, </w:t>
      </w:r>
      <w:proofErr w:type="spellStart"/>
      <w:r w:rsidRPr="009A0540">
        <w:rPr>
          <w:rFonts w:ascii="Book Antiqua" w:hAnsi="Book Antiqua"/>
          <w:sz w:val="24"/>
          <w:szCs w:val="24"/>
        </w:rPr>
        <w:t>Oshiki</w:t>
      </w:r>
      <w:proofErr w:type="spellEnd"/>
      <w:r w:rsidRPr="009A0540">
        <w:rPr>
          <w:rFonts w:ascii="Book Antiqua" w:hAnsi="Book Antiqua"/>
          <w:sz w:val="24"/>
          <w:szCs w:val="24"/>
        </w:rPr>
        <w:t xml:space="preserve"> R, </w:t>
      </w:r>
      <w:proofErr w:type="spellStart"/>
      <w:r w:rsidRPr="009A0540">
        <w:rPr>
          <w:rFonts w:ascii="Book Antiqua" w:hAnsi="Book Antiqua"/>
          <w:sz w:val="24"/>
          <w:szCs w:val="24"/>
        </w:rPr>
        <w:t>Oyama</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Nishiwaki</w:t>
      </w:r>
      <w:proofErr w:type="spellEnd"/>
      <w:r w:rsidRPr="009A0540">
        <w:rPr>
          <w:rFonts w:ascii="Book Antiqua" w:hAnsi="Book Antiqua"/>
          <w:sz w:val="24"/>
          <w:szCs w:val="24"/>
        </w:rPr>
        <w:t xml:space="preserve"> T, </w:t>
      </w:r>
      <w:proofErr w:type="spellStart"/>
      <w:r w:rsidRPr="009A0540">
        <w:rPr>
          <w:rFonts w:ascii="Book Antiqua" w:hAnsi="Book Antiqua"/>
          <w:sz w:val="24"/>
          <w:szCs w:val="24"/>
        </w:rPr>
        <w:t>Nashimoto</w:t>
      </w:r>
      <w:proofErr w:type="spellEnd"/>
      <w:r w:rsidRPr="009A0540">
        <w:rPr>
          <w:rFonts w:ascii="Book Antiqua" w:hAnsi="Book Antiqua"/>
          <w:sz w:val="24"/>
          <w:szCs w:val="24"/>
        </w:rPr>
        <w:t xml:space="preserve"> M, Tsuchiya Y. C-reactive protein predicts incident fracture in community-dwelling elderly Japanese women: the </w:t>
      </w:r>
      <w:proofErr w:type="spellStart"/>
      <w:r w:rsidRPr="009A0540">
        <w:rPr>
          <w:rFonts w:ascii="Book Antiqua" w:hAnsi="Book Antiqua"/>
          <w:sz w:val="24"/>
          <w:szCs w:val="24"/>
        </w:rPr>
        <w:t>Muramatsu</w:t>
      </w:r>
      <w:proofErr w:type="spellEnd"/>
      <w:r w:rsidRPr="009A0540">
        <w:rPr>
          <w:rFonts w:ascii="Book Antiqua" w:hAnsi="Book Antiqua"/>
          <w:sz w:val="24"/>
          <w:szCs w:val="24"/>
        </w:rPr>
        <w:t xml:space="preserve"> study. </w:t>
      </w:r>
      <w:proofErr w:type="spellStart"/>
      <w:r w:rsidRPr="009A0540">
        <w:rPr>
          <w:rFonts w:ascii="Book Antiqua" w:hAnsi="Book Antiqua"/>
          <w:i/>
          <w:sz w:val="24"/>
          <w:szCs w:val="24"/>
        </w:rPr>
        <w:t>Osteoporos</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Int</w:t>
      </w:r>
      <w:proofErr w:type="spellEnd"/>
      <w:r w:rsidRPr="009A0540">
        <w:rPr>
          <w:rFonts w:ascii="Book Antiqua" w:hAnsi="Book Antiqua"/>
          <w:sz w:val="24"/>
          <w:szCs w:val="24"/>
        </w:rPr>
        <w:t xml:space="preserve"> 2011; </w:t>
      </w:r>
      <w:r w:rsidRPr="009A0540">
        <w:rPr>
          <w:rFonts w:ascii="Book Antiqua" w:hAnsi="Book Antiqua"/>
          <w:b/>
          <w:sz w:val="24"/>
          <w:szCs w:val="24"/>
        </w:rPr>
        <w:t>22</w:t>
      </w:r>
      <w:r w:rsidRPr="009A0540">
        <w:rPr>
          <w:rFonts w:ascii="Book Antiqua" w:hAnsi="Book Antiqua"/>
          <w:sz w:val="24"/>
          <w:szCs w:val="24"/>
        </w:rPr>
        <w:t>: 2145-2150 [PMID: 20936400 DOI: 10.1007/s00198-010-1425-9]</w:t>
      </w:r>
    </w:p>
    <w:p w14:paraId="09993A1F"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21 </w:t>
      </w:r>
      <w:r w:rsidRPr="009A0540">
        <w:rPr>
          <w:rFonts w:ascii="Book Antiqua" w:hAnsi="Book Antiqua"/>
          <w:b/>
          <w:sz w:val="24"/>
          <w:szCs w:val="24"/>
        </w:rPr>
        <w:t>Duggan SN</w:t>
      </w:r>
      <w:r w:rsidRPr="009A0540">
        <w:rPr>
          <w:rFonts w:ascii="Book Antiqua" w:hAnsi="Book Antiqua"/>
          <w:sz w:val="24"/>
          <w:szCs w:val="24"/>
        </w:rPr>
        <w:t xml:space="preserve">, Purcell C, </w:t>
      </w:r>
      <w:proofErr w:type="spellStart"/>
      <w:r w:rsidRPr="009A0540">
        <w:rPr>
          <w:rFonts w:ascii="Book Antiqua" w:hAnsi="Book Antiqua"/>
          <w:sz w:val="24"/>
          <w:szCs w:val="24"/>
        </w:rPr>
        <w:t>Kilbane</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O'Keane</w:t>
      </w:r>
      <w:proofErr w:type="spellEnd"/>
      <w:r w:rsidRPr="009A0540">
        <w:rPr>
          <w:rFonts w:ascii="Book Antiqua" w:hAnsi="Book Antiqua"/>
          <w:sz w:val="24"/>
          <w:szCs w:val="24"/>
        </w:rPr>
        <w:t xml:space="preserve"> M, McKenna M, Gaffney P, Ridgway PF, </w:t>
      </w:r>
      <w:proofErr w:type="spellStart"/>
      <w:r w:rsidRPr="009A0540">
        <w:rPr>
          <w:rFonts w:ascii="Book Antiqua" w:hAnsi="Book Antiqua"/>
          <w:sz w:val="24"/>
          <w:szCs w:val="24"/>
        </w:rPr>
        <w:t>Boran</w:t>
      </w:r>
      <w:proofErr w:type="spellEnd"/>
      <w:r w:rsidRPr="009A0540">
        <w:rPr>
          <w:rFonts w:ascii="Book Antiqua" w:hAnsi="Book Antiqua"/>
          <w:sz w:val="24"/>
          <w:szCs w:val="24"/>
        </w:rPr>
        <w:t xml:space="preserve"> G, Conlon KC. An association between abnormal bone turnover, systemic inflammation, and osteoporosis in patients with chronic pancreatitis: a case-matched study. </w:t>
      </w:r>
      <w:r w:rsidRPr="009A0540">
        <w:rPr>
          <w:rFonts w:ascii="Book Antiqua" w:hAnsi="Book Antiqua"/>
          <w:i/>
          <w:sz w:val="24"/>
          <w:szCs w:val="24"/>
        </w:rPr>
        <w:t>Am J Gastroenterol</w:t>
      </w:r>
      <w:r w:rsidRPr="009A0540">
        <w:rPr>
          <w:rFonts w:ascii="Book Antiqua" w:hAnsi="Book Antiqua"/>
          <w:sz w:val="24"/>
          <w:szCs w:val="24"/>
        </w:rPr>
        <w:t xml:space="preserve"> 2015; </w:t>
      </w:r>
      <w:r w:rsidRPr="009A0540">
        <w:rPr>
          <w:rFonts w:ascii="Book Antiqua" w:hAnsi="Book Antiqua"/>
          <w:b/>
          <w:sz w:val="24"/>
          <w:szCs w:val="24"/>
        </w:rPr>
        <w:t>110</w:t>
      </w:r>
      <w:r w:rsidRPr="009A0540">
        <w:rPr>
          <w:rFonts w:ascii="Book Antiqua" w:hAnsi="Book Antiqua"/>
          <w:sz w:val="24"/>
          <w:szCs w:val="24"/>
        </w:rPr>
        <w:t>: 336-345 [PMID: 25623657 DOI: 10.1038/ajg.2014.430]</w:t>
      </w:r>
    </w:p>
    <w:p w14:paraId="56575EE6" w14:textId="1EDE126E"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lastRenderedPageBreak/>
        <w:t xml:space="preserve">22 </w:t>
      </w:r>
      <w:r w:rsidRPr="009A0540">
        <w:rPr>
          <w:rFonts w:ascii="Book Antiqua" w:hAnsi="Book Antiqua"/>
          <w:b/>
          <w:sz w:val="24"/>
          <w:szCs w:val="24"/>
        </w:rPr>
        <w:t>Palermo A</w:t>
      </w:r>
      <w:r w:rsidRPr="009A0540">
        <w:rPr>
          <w:rFonts w:ascii="Book Antiqua" w:hAnsi="Book Antiqua"/>
          <w:sz w:val="24"/>
          <w:szCs w:val="24"/>
        </w:rPr>
        <w:t xml:space="preserve">, </w:t>
      </w:r>
      <w:proofErr w:type="spellStart"/>
      <w:r w:rsidRPr="009A0540">
        <w:rPr>
          <w:rFonts w:ascii="Book Antiqua" w:hAnsi="Book Antiqua"/>
          <w:sz w:val="24"/>
          <w:szCs w:val="24"/>
        </w:rPr>
        <w:t>Tuccinardi</w:t>
      </w:r>
      <w:proofErr w:type="spellEnd"/>
      <w:r w:rsidRPr="009A0540">
        <w:rPr>
          <w:rFonts w:ascii="Book Antiqua" w:hAnsi="Book Antiqua"/>
          <w:sz w:val="24"/>
          <w:szCs w:val="24"/>
        </w:rPr>
        <w:t xml:space="preserve"> D, </w:t>
      </w:r>
      <w:proofErr w:type="spellStart"/>
      <w:r w:rsidRPr="009A0540">
        <w:rPr>
          <w:rFonts w:ascii="Book Antiqua" w:hAnsi="Book Antiqua"/>
          <w:sz w:val="24"/>
          <w:szCs w:val="24"/>
        </w:rPr>
        <w:t>Defeudis</w:t>
      </w:r>
      <w:proofErr w:type="spellEnd"/>
      <w:r w:rsidRPr="009A0540">
        <w:rPr>
          <w:rFonts w:ascii="Book Antiqua" w:hAnsi="Book Antiqua"/>
          <w:sz w:val="24"/>
          <w:szCs w:val="24"/>
        </w:rPr>
        <w:t xml:space="preserve"> G, Watanabe M, </w:t>
      </w:r>
      <w:proofErr w:type="spellStart"/>
      <w:r w:rsidRPr="009A0540">
        <w:rPr>
          <w:rFonts w:ascii="Book Antiqua" w:hAnsi="Book Antiqua"/>
          <w:sz w:val="24"/>
          <w:szCs w:val="24"/>
        </w:rPr>
        <w:t>D'Onofrio</w:t>
      </w:r>
      <w:proofErr w:type="spellEnd"/>
      <w:r w:rsidRPr="009A0540">
        <w:rPr>
          <w:rFonts w:ascii="Book Antiqua" w:hAnsi="Book Antiqua"/>
          <w:sz w:val="24"/>
          <w:szCs w:val="24"/>
        </w:rPr>
        <w:t xml:space="preserve"> L, </w:t>
      </w:r>
      <w:proofErr w:type="spellStart"/>
      <w:r w:rsidRPr="009A0540">
        <w:rPr>
          <w:rFonts w:ascii="Book Antiqua" w:hAnsi="Book Antiqua"/>
          <w:sz w:val="24"/>
          <w:szCs w:val="24"/>
        </w:rPr>
        <w:t>Lauria</w:t>
      </w:r>
      <w:proofErr w:type="spellEnd"/>
      <w:r w:rsidRPr="009A0540">
        <w:rPr>
          <w:rFonts w:ascii="Book Antiqua" w:hAnsi="Book Antiqua"/>
          <w:sz w:val="24"/>
          <w:szCs w:val="24"/>
        </w:rPr>
        <w:t xml:space="preserve"> </w:t>
      </w:r>
      <w:proofErr w:type="spellStart"/>
      <w:r w:rsidRPr="009A0540">
        <w:rPr>
          <w:rFonts w:ascii="Book Antiqua" w:hAnsi="Book Antiqua"/>
          <w:sz w:val="24"/>
          <w:szCs w:val="24"/>
        </w:rPr>
        <w:t>Pantano</w:t>
      </w:r>
      <w:proofErr w:type="spellEnd"/>
      <w:r w:rsidRPr="009A0540">
        <w:rPr>
          <w:rFonts w:ascii="Book Antiqua" w:hAnsi="Book Antiqua"/>
          <w:sz w:val="24"/>
          <w:szCs w:val="24"/>
        </w:rPr>
        <w:t xml:space="preserve"> A, Napoli N, </w:t>
      </w:r>
      <w:proofErr w:type="spellStart"/>
      <w:r w:rsidRPr="009A0540">
        <w:rPr>
          <w:rFonts w:ascii="Book Antiqua" w:hAnsi="Book Antiqua"/>
          <w:sz w:val="24"/>
          <w:szCs w:val="24"/>
        </w:rPr>
        <w:t>Pozzilli</w:t>
      </w:r>
      <w:proofErr w:type="spellEnd"/>
      <w:r w:rsidRPr="009A0540">
        <w:rPr>
          <w:rFonts w:ascii="Book Antiqua" w:hAnsi="Book Antiqua"/>
          <w:sz w:val="24"/>
          <w:szCs w:val="24"/>
        </w:rPr>
        <w:t xml:space="preserve"> P, </w:t>
      </w:r>
      <w:proofErr w:type="spellStart"/>
      <w:r w:rsidRPr="009A0540">
        <w:rPr>
          <w:rFonts w:ascii="Book Antiqua" w:hAnsi="Book Antiqua"/>
          <w:sz w:val="24"/>
          <w:szCs w:val="24"/>
        </w:rPr>
        <w:t>Manfrini</w:t>
      </w:r>
      <w:proofErr w:type="spellEnd"/>
      <w:r w:rsidRPr="009A0540">
        <w:rPr>
          <w:rFonts w:ascii="Book Antiqua" w:hAnsi="Book Antiqua"/>
          <w:sz w:val="24"/>
          <w:szCs w:val="24"/>
        </w:rPr>
        <w:t xml:space="preserve"> S. BMI and BMD: The Potential Interplay between Obesity and Bone Fragility. </w:t>
      </w:r>
      <w:r w:rsidRPr="009A0540">
        <w:rPr>
          <w:rFonts w:ascii="Book Antiqua" w:hAnsi="Book Antiqua"/>
          <w:i/>
          <w:sz w:val="24"/>
          <w:szCs w:val="24"/>
        </w:rPr>
        <w:t>Int J Environ Res Public Health</w:t>
      </w:r>
      <w:r w:rsidRPr="009A0540">
        <w:rPr>
          <w:rFonts w:ascii="Book Antiqua" w:hAnsi="Book Antiqua"/>
          <w:sz w:val="24"/>
          <w:szCs w:val="24"/>
        </w:rPr>
        <w:t xml:space="preserve"> 2016; </w:t>
      </w:r>
      <w:r w:rsidRPr="009A0540">
        <w:rPr>
          <w:rFonts w:ascii="Book Antiqua" w:hAnsi="Book Antiqua"/>
          <w:b/>
          <w:sz w:val="24"/>
          <w:szCs w:val="24"/>
        </w:rPr>
        <w:t>13</w:t>
      </w:r>
      <w:r w:rsidRPr="009A0540">
        <w:rPr>
          <w:rFonts w:ascii="Book Antiqua" w:hAnsi="Book Antiqua"/>
          <w:sz w:val="24"/>
          <w:szCs w:val="24"/>
        </w:rPr>
        <w:t xml:space="preserve"> [PMID: 27240395 DOI: 10.3390/ijerph13060544]</w:t>
      </w:r>
    </w:p>
    <w:p w14:paraId="70E07AC3"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23 </w:t>
      </w:r>
      <w:r w:rsidRPr="009A0540">
        <w:rPr>
          <w:rFonts w:ascii="Book Antiqua" w:hAnsi="Book Antiqua"/>
          <w:b/>
          <w:sz w:val="24"/>
          <w:szCs w:val="24"/>
        </w:rPr>
        <w:t>Steer ML</w:t>
      </w:r>
      <w:r w:rsidRPr="009A0540">
        <w:rPr>
          <w:rFonts w:ascii="Book Antiqua" w:hAnsi="Book Antiqua"/>
          <w:sz w:val="24"/>
          <w:szCs w:val="24"/>
        </w:rPr>
        <w:t xml:space="preserve">, Waxman I, Freedman S. Chronic pancreatitis. </w:t>
      </w:r>
      <w:r w:rsidRPr="009A0540">
        <w:rPr>
          <w:rFonts w:ascii="Book Antiqua" w:hAnsi="Book Antiqua"/>
          <w:i/>
          <w:sz w:val="24"/>
          <w:szCs w:val="24"/>
        </w:rPr>
        <w:t xml:space="preserve">N </w:t>
      </w:r>
      <w:proofErr w:type="spellStart"/>
      <w:r w:rsidRPr="009A0540">
        <w:rPr>
          <w:rFonts w:ascii="Book Antiqua" w:hAnsi="Book Antiqua"/>
          <w:i/>
          <w:sz w:val="24"/>
          <w:szCs w:val="24"/>
        </w:rPr>
        <w:t>Engl</w:t>
      </w:r>
      <w:proofErr w:type="spellEnd"/>
      <w:r w:rsidRPr="009A0540">
        <w:rPr>
          <w:rFonts w:ascii="Book Antiqua" w:hAnsi="Book Antiqua"/>
          <w:i/>
          <w:sz w:val="24"/>
          <w:szCs w:val="24"/>
        </w:rPr>
        <w:t xml:space="preserve"> J Med</w:t>
      </w:r>
      <w:r w:rsidRPr="009A0540">
        <w:rPr>
          <w:rFonts w:ascii="Book Antiqua" w:hAnsi="Book Antiqua"/>
          <w:sz w:val="24"/>
          <w:szCs w:val="24"/>
        </w:rPr>
        <w:t xml:space="preserve"> 1995; </w:t>
      </w:r>
      <w:r w:rsidRPr="009A0540">
        <w:rPr>
          <w:rFonts w:ascii="Book Antiqua" w:hAnsi="Book Antiqua"/>
          <w:b/>
          <w:sz w:val="24"/>
          <w:szCs w:val="24"/>
        </w:rPr>
        <w:t>332</w:t>
      </w:r>
      <w:r w:rsidRPr="009A0540">
        <w:rPr>
          <w:rFonts w:ascii="Book Antiqua" w:hAnsi="Book Antiqua"/>
          <w:sz w:val="24"/>
          <w:szCs w:val="24"/>
        </w:rPr>
        <w:t>: 1482-1490 [PMID: 7739686 DOI: 10.1056/NEJM199506013322206]</w:t>
      </w:r>
    </w:p>
    <w:p w14:paraId="6ED2898B"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24 </w:t>
      </w:r>
      <w:proofErr w:type="spellStart"/>
      <w:r w:rsidRPr="009A0540">
        <w:rPr>
          <w:rFonts w:ascii="Book Antiqua" w:hAnsi="Book Antiqua"/>
          <w:b/>
          <w:sz w:val="24"/>
          <w:szCs w:val="24"/>
        </w:rPr>
        <w:t>Vaona</w:t>
      </w:r>
      <w:proofErr w:type="spellEnd"/>
      <w:r w:rsidRPr="009A0540">
        <w:rPr>
          <w:rFonts w:ascii="Book Antiqua" w:hAnsi="Book Antiqua"/>
          <w:b/>
          <w:sz w:val="24"/>
          <w:szCs w:val="24"/>
        </w:rPr>
        <w:t xml:space="preserve"> B</w:t>
      </w:r>
      <w:r w:rsidRPr="009A0540">
        <w:rPr>
          <w:rFonts w:ascii="Book Antiqua" w:hAnsi="Book Antiqua"/>
          <w:sz w:val="24"/>
          <w:szCs w:val="24"/>
        </w:rPr>
        <w:t xml:space="preserve">, </w:t>
      </w:r>
      <w:proofErr w:type="spellStart"/>
      <w:r w:rsidRPr="009A0540">
        <w:rPr>
          <w:rFonts w:ascii="Book Antiqua" w:hAnsi="Book Antiqua"/>
          <w:sz w:val="24"/>
          <w:szCs w:val="24"/>
        </w:rPr>
        <w:t>Armellini</w:t>
      </w:r>
      <w:proofErr w:type="spellEnd"/>
      <w:r w:rsidRPr="009A0540">
        <w:rPr>
          <w:rFonts w:ascii="Book Antiqua" w:hAnsi="Book Antiqua"/>
          <w:sz w:val="24"/>
          <w:szCs w:val="24"/>
        </w:rPr>
        <w:t xml:space="preserve"> F, </w:t>
      </w:r>
      <w:proofErr w:type="spellStart"/>
      <w:r w:rsidRPr="009A0540">
        <w:rPr>
          <w:rFonts w:ascii="Book Antiqua" w:hAnsi="Book Antiqua"/>
          <w:sz w:val="24"/>
          <w:szCs w:val="24"/>
        </w:rPr>
        <w:t>Bovo</w:t>
      </w:r>
      <w:proofErr w:type="spellEnd"/>
      <w:r w:rsidRPr="009A0540">
        <w:rPr>
          <w:rFonts w:ascii="Book Antiqua" w:hAnsi="Book Antiqua"/>
          <w:sz w:val="24"/>
          <w:szCs w:val="24"/>
        </w:rPr>
        <w:t xml:space="preserve"> P, </w:t>
      </w:r>
      <w:proofErr w:type="spellStart"/>
      <w:r w:rsidRPr="009A0540">
        <w:rPr>
          <w:rFonts w:ascii="Book Antiqua" w:hAnsi="Book Antiqua"/>
          <w:sz w:val="24"/>
          <w:szCs w:val="24"/>
        </w:rPr>
        <w:t>Rigo</w:t>
      </w:r>
      <w:proofErr w:type="spellEnd"/>
      <w:r w:rsidRPr="009A0540">
        <w:rPr>
          <w:rFonts w:ascii="Book Antiqua" w:hAnsi="Book Antiqua"/>
          <w:sz w:val="24"/>
          <w:szCs w:val="24"/>
        </w:rPr>
        <w:t xml:space="preserve"> L, Zamboni M, </w:t>
      </w:r>
      <w:proofErr w:type="spellStart"/>
      <w:r w:rsidRPr="009A0540">
        <w:rPr>
          <w:rFonts w:ascii="Book Antiqua" w:hAnsi="Book Antiqua"/>
          <w:sz w:val="24"/>
          <w:szCs w:val="24"/>
        </w:rPr>
        <w:t>Brunori</w:t>
      </w:r>
      <w:proofErr w:type="spellEnd"/>
      <w:r w:rsidRPr="009A0540">
        <w:rPr>
          <w:rFonts w:ascii="Book Antiqua" w:hAnsi="Book Antiqua"/>
          <w:sz w:val="24"/>
          <w:szCs w:val="24"/>
        </w:rPr>
        <w:t xml:space="preserve"> MP, </w:t>
      </w:r>
      <w:proofErr w:type="spellStart"/>
      <w:r w:rsidRPr="009A0540">
        <w:rPr>
          <w:rFonts w:ascii="Book Antiqua" w:hAnsi="Book Antiqua"/>
          <w:sz w:val="24"/>
          <w:szCs w:val="24"/>
        </w:rPr>
        <w:t>Dall'O</w:t>
      </w:r>
      <w:proofErr w:type="spellEnd"/>
      <w:r w:rsidRPr="009A0540">
        <w:rPr>
          <w:rFonts w:ascii="Book Antiqua" w:hAnsi="Book Antiqua"/>
          <w:sz w:val="24"/>
          <w:szCs w:val="24"/>
        </w:rPr>
        <w:t xml:space="preserve"> E, </w:t>
      </w:r>
      <w:proofErr w:type="spellStart"/>
      <w:r w:rsidRPr="009A0540">
        <w:rPr>
          <w:rFonts w:ascii="Book Antiqua" w:hAnsi="Book Antiqua"/>
          <w:sz w:val="24"/>
          <w:szCs w:val="24"/>
        </w:rPr>
        <w:t>Filippini</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Talamini</w:t>
      </w:r>
      <w:proofErr w:type="spellEnd"/>
      <w:r w:rsidRPr="009A0540">
        <w:rPr>
          <w:rFonts w:ascii="Book Antiqua" w:hAnsi="Book Antiqua"/>
          <w:sz w:val="24"/>
          <w:szCs w:val="24"/>
        </w:rPr>
        <w:t xml:space="preserve"> G, Di Francesco V, </w:t>
      </w:r>
      <w:proofErr w:type="spellStart"/>
      <w:r w:rsidRPr="009A0540">
        <w:rPr>
          <w:rFonts w:ascii="Book Antiqua" w:hAnsi="Book Antiqua"/>
          <w:sz w:val="24"/>
          <w:szCs w:val="24"/>
        </w:rPr>
        <w:t>Frulloni</w:t>
      </w:r>
      <w:proofErr w:type="spellEnd"/>
      <w:r w:rsidRPr="009A0540">
        <w:rPr>
          <w:rFonts w:ascii="Book Antiqua" w:hAnsi="Book Antiqua"/>
          <w:sz w:val="24"/>
          <w:szCs w:val="24"/>
        </w:rPr>
        <w:t xml:space="preserve"> L, </w:t>
      </w:r>
      <w:proofErr w:type="spellStart"/>
      <w:r w:rsidRPr="009A0540">
        <w:rPr>
          <w:rFonts w:ascii="Book Antiqua" w:hAnsi="Book Antiqua"/>
          <w:sz w:val="24"/>
          <w:szCs w:val="24"/>
        </w:rPr>
        <w:t>Micciolo</w:t>
      </w:r>
      <w:proofErr w:type="spellEnd"/>
      <w:r w:rsidRPr="009A0540">
        <w:rPr>
          <w:rFonts w:ascii="Book Antiqua" w:hAnsi="Book Antiqua"/>
          <w:sz w:val="24"/>
          <w:szCs w:val="24"/>
        </w:rPr>
        <w:t xml:space="preserve"> R, </w:t>
      </w:r>
      <w:proofErr w:type="spellStart"/>
      <w:r w:rsidRPr="009A0540">
        <w:rPr>
          <w:rFonts w:ascii="Book Antiqua" w:hAnsi="Book Antiqua"/>
          <w:sz w:val="24"/>
          <w:szCs w:val="24"/>
        </w:rPr>
        <w:t>Cavallini</w:t>
      </w:r>
      <w:proofErr w:type="spellEnd"/>
      <w:r w:rsidRPr="009A0540">
        <w:rPr>
          <w:rFonts w:ascii="Book Antiqua" w:hAnsi="Book Antiqua"/>
          <w:sz w:val="24"/>
          <w:szCs w:val="24"/>
        </w:rPr>
        <w:t xml:space="preserve"> G. Food intake of patients with chronic pancreatitis after onset of the disease. </w:t>
      </w:r>
      <w:r w:rsidRPr="009A0540">
        <w:rPr>
          <w:rFonts w:ascii="Book Antiqua" w:hAnsi="Book Antiqua"/>
          <w:i/>
          <w:sz w:val="24"/>
          <w:szCs w:val="24"/>
        </w:rPr>
        <w:t xml:space="preserve">Am J </w:t>
      </w:r>
      <w:proofErr w:type="spellStart"/>
      <w:r w:rsidRPr="009A0540">
        <w:rPr>
          <w:rFonts w:ascii="Book Antiqua" w:hAnsi="Book Antiqua"/>
          <w:i/>
          <w:sz w:val="24"/>
          <w:szCs w:val="24"/>
        </w:rPr>
        <w:t>Clin</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Nutr</w:t>
      </w:r>
      <w:proofErr w:type="spellEnd"/>
      <w:r w:rsidRPr="009A0540">
        <w:rPr>
          <w:rFonts w:ascii="Book Antiqua" w:hAnsi="Book Antiqua"/>
          <w:sz w:val="24"/>
          <w:szCs w:val="24"/>
        </w:rPr>
        <w:t xml:space="preserve"> 1997; </w:t>
      </w:r>
      <w:r w:rsidRPr="009A0540">
        <w:rPr>
          <w:rFonts w:ascii="Book Antiqua" w:hAnsi="Book Antiqua"/>
          <w:b/>
          <w:sz w:val="24"/>
          <w:szCs w:val="24"/>
        </w:rPr>
        <w:t>65</w:t>
      </w:r>
      <w:r w:rsidRPr="009A0540">
        <w:rPr>
          <w:rFonts w:ascii="Book Antiqua" w:hAnsi="Book Antiqua"/>
          <w:sz w:val="24"/>
          <w:szCs w:val="24"/>
        </w:rPr>
        <w:t>: 851-854 [PMID: 9062539 DOI: 10.1093/</w:t>
      </w:r>
      <w:proofErr w:type="spellStart"/>
      <w:r w:rsidRPr="009A0540">
        <w:rPr>
          <w:rFonts w:ascii="Book Antiqua" w:hAnsi="Book Antiqua"/>
          <w:sz w:val="24"/>
          <w:szCs w:val="24"/>
        </w:rPr>
        <w:t>ajcn</w:t>
      </w:r>
      <w:proofErr w:type="spellEnd"/>
      <w:r w:rsidRPr="009A0540">
        <w:rPr>
          <w:rFonts w:ascii="Book Antiqua" w:hAnsi="Book Antiqua"/>
          <w:sz w:val="24"/>
          <w:szCs w:val="24"/>
        </w:rPr>
        <w:t>/65.3.851]</w:t>
      </w:r>
    </w:p>
    <w:p w14:paraId="1DF3795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25 </w:t>
      </w:r>
      <w:proofErr w:type="spellStart"/>
      <w:r w:rsidRPr="009A0540">
        <w:rPr>
          <w:rFonts w:ascii="Book Antiqua" w:hAnsi="Book Antiqua"/>
          <w:b/>
          <w:sz w:val="24"/>
          <w:szCs w:val="24"/>
        </w:rPr>
        <w:t>Nicolás</w:t>
      </w:r>
      <w:proofErr w:type="spellEnd"/>
      <w:r w:rsidRPr="009A0540">
        <w:rPr>
          <w:rFonts w:ascii="Book Antiqua" w:hAnsi="Book Antiqua"/>
          <w:b/>
          <w:sz w:val="24"/>
          <w:szCs w:val="24"/>
        </w:rPr>
        <w:t xml:space="preserve"> JM</w:t>
      </w:r>
      <w:r w:rsidRPr="009A0540">
        <w:rPr>
          <w:rFonts w:ascii="Book Antiqua" w:hAnsi="Book Antiqua"/>
          <w:sz w:val="24"/>
          <w:szCs w:val="24"/>
        </w:rPr>
        <w:t xml:space="preserve">, </w:t>
      </w:r>
      <w:proofErr w:type="spellStart"/>
      <w:r w:rsidRPr="009A0540">
        <w:rPr>
          <w:rFonts w:ascii="Book Antiqua" w:hAnsi="Book Antiqua"/>
          <w:sz w:val="24"/>
          <w:szCs w:val="24"/>
        </w:rPr>
        <w:t>Estruch</w:t>
      </w:r>
      <w:proofErr w:type="spellEnd"/>
      <w:r w:rsidRPr="009A0540">
        <w:rPr>
          <w:rFonts w:ascii="Book Antiqua" w:hAnsi="Book Antiqua"/>
          <w:sz w:val="24"/>
          <w:szCs w:val="24"/>
        </w:rPr>
        <w:t xml:space="preserve"> R, </w:t>
      </w:r>
      <w:proofErr w:type="spellStart"/>
      <w:r w:rsidRPr="009A0540">
        <w:rPr>
          <w:rFonts w:ascii="Book Antiqua" w:hAnsi="Book Antiqua"/>
          <w:sz w:val="24"/>
          <w:szCs w:val="24"/>
        </w:rPr>
        <w:t>Antunez</w:t>
      </w:r>
      <w:proofErr w:type="spellEnd"/>
      <w:r w:rsidRPr="009A0540">
        <w:rPr>
          <w:rFonts w:ascii="Book Antiqua" w:hAnsi="Book Antiqua"/>
          <w:sz w:val="24"/>
          <w:szCs w:val="24"/>
        </w:rPr>
        <w:t xml:space="preserve"> E, </w:t>
      </w:r>
      <w:proofErr w:type="spellStart"/>
      <w:r w:rsidRPr="009A0540">
        <w:rPr>
          <w:rFonts w:ascii="Book Antiqua" w:hAnsi="Book Antiqua"/>
          <w:sz w:val="24"/>
          <w:szCs w:val="24"/>
        </w:rPr>
        <w:t>Sacanella</w:t>
      </w:r>
      <w:proofErr w:type="spellEnd"/>
      <w:r w:rsidRPr="009A0540">
        <w:rPr>
          <w:rFonts w:ascii="Book Antiqua" w:hAnsi="Book Antiqua"/>
          <w:sz w:val="24"/>
          <w:szCs w:val="24"/>
        </w:rPr>
        <w:t xml:space="preserve"> E, </w:t>
      </w:r>
      <w:proofErr w:type="spellStart"/>
      <w:r w:rsidRPr="009A0540">
        <w:rPr>
          <w:rFonts w:ascii="Book Antiqua" w:hAnsi="Book Antiqua"/>
          <w:sz w:val="24"/>
          <w:szCs w:val="24"/>
        </w:rPr>
        <w:t>Urbano-Márquez</w:t>
      </w:r>
      <w:proofErr w:type="spellEnd"/>
      <w:r w:rsidRPr="009A0540">
        <w:rPr>
          <w:rFonts w:ascii="Book Antiqua" w:hAnsi="Book Antiqua"/>
          <w:sz w:val="24"/>
          <w:szCs w:val="24"/>
        </w:rPr>
        <w:t xml:space="preserve"> A. Nutritional status in chronically alcoholic men from the middle socioeconomic class and its relation to ethanol intake. </w:t>
      </w:r>
      <w:r w:rsidRPr="009A0540">
        <w:rPr>
          <w:rFonts w:ascii="Book Antiqua" w:hAnsi="Book Antiqua"/>
          <w:i/>
          <w:sz w:val="24"/>
          <w:szCs w:val="24"/>
        </w:rPr>
        <w:t xml:space="preserve">Alcohol </w:t>
      </w:r>
      <w:proofErr w:type="spellStart"/>
      <w:r w:rsidRPr="009A0540">
        <w:rPr>
          <w:rFonts w:ascii="Book Antiqua" w:hAnsi="Book Antiqua"/>
          <w:i/>
          <w:sz w:val="24"/>
          <w:szCs w:val="24"/>
        </w:rPr>
        <w:t>Alcohol</w:t>
      </w:r>
      <w:proofErr w:type="spellEnd"/>
      <w:r w:rsidRPr="009A0540">
        <w:rPr>
          <w:rFonts w:ascii="Book Antiqua" w:hAnsi="Book Antiqua"/>
          <w:sz w:val="24"/>
          <w:szCs w:val="24"/>
        </w:rPr>
        <w:t xml:space="preserve"> 1993; </w:t>
      </w:r>
      <w:r w:rsidRPr="009A0540">
        <w:rPr>
          <w:rFonts w:ascii="Book Antiqua" w:hAnsi="Book Antiqua"/>
          <w:b/>
          <w:sz w:val="24"/>
          <w:szCs w:val="24"/>
        </w:rPr>
        <w:t>28</w:t>
      </w:r>
      <w:r w:rsidRPr="009A0540">
        <w:rPr>
          <w:rFonts w:ascii="Book Antiqua" w:hAnsi="Book Antiqua"/>
          <w:sz w:val="24"/>
          <w:szCs w:val="24"/>
        </w:rPr>
        <w:t>: 551-558 [PMID: 8274179 DOI: 10.1093/oxfordjournals.alcalc.a045432]</w:t>
      </w:r>
    </w:p>
    <w:p w14:paraId="208271A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26 </w:t>
      </w:r>
      <w:r w:rsidRPr="009A0540">
        <w:rPr>
          <w:rFonts w:ascii="Book Antiqua" w:hAnsi="Book Antiqua"/>
          <w:b/>
          <w:sz w:val="24"/>
          <w:szCs w:val="24"/>
        </w:rPr>
        <w:t>Joshi A</w:t>
      </w:r>
      <w:r w:rsidRPr="009A0540">
        <w:rPr>
          <w:rFonts w:ascii="Book Antiqua" w:hAnsi="Book Antiqua"/>
          <w:sz w:val="24"/>
          <w:szCs w:val="24"/>
        </w:rPr>
        <w:t xml:space="preserve">, Reddy SV, Bhatia V, </w:t>
      </w:r>
      <w:proofErr w:type="spellStart"/>
      <w:r w:rsidRPr="009A0540">
        <w:rPr>
          <w:rFonts w:ascii="Book Antiqua" w:hAnsi="Book Antiqua"/>
          <w:sz w:val="24"/>
          <w:szCs w:val="24"/>
        </w:rPr>
        <w:t>Choudhuri</w:t>
      </w:r>
      <w:proofErr w:type="spellEnd"/>
      <w:r w:rsidRPr="009A0540">
        <w:rPr>
          <w:rFonts w:ascii="Book Antiqua" w:hAnsi="Book Antiqua"/>
          <w:sz w:val="24"/>
          <w:szCs w:val="24"/>
        </w:rPr>
        <w:t xml:space="preserve"> G, Singh RK, Singh N, Bhatia E. High prevalence of low bone mineral density in patients with tropical calcific pancreatitis. </w:t>
      </w:r>
      <w:r w:rsidRPr="009A0540">
        <w:rPr>
          <w:rFonts w:ascii="Book Antiqua" w:hAnsi="Book Antiqua"/>
          <w:i/>
          <w:sz w:val="24"/>
          <w:szCs w:val="24"/>
        </w:rPr>
        <w:t>Pancreas</w:t>
      </w:r>
      <w:r w:rsidRPr="009A0540">
        <w:rPr>
          <w:rFonts w:ascii="Book Antiqua" w:hAnsi="Book Antiqua"/>
          <w:sz w:val="24"/>
          <w:szCs w:val="24"/>
        </w:rPr>
        <w:t xml:space="preserve"> 2011; </w:t>
      </w:r>
      <w:r w:rsidRPr="009A0540">
        <w:rPr>
          <w:rFonts w:ascii="Book Antiqua" w:hAnsi="Book Antiqua"/>
          <w:b/>
          <w:sz w:val="24"/>
          <w:szCs w:val="24"/>
        </w:rPr>
        <w:t>40</w:t>
      </w:r>
      <w:r w:rsidRPr="009A0540">
        <w:rPr>
          <w:rFonts w:ascii="Book Antiqua" w:hAnsi="Book Antiqua"/>
          <w:sz w:val="24"/>
          <w:szCs w:val="24"/>
        </w:rPr>
        <w:t>: 762-767 [PMID: 21441842 DOI: 10.1097/MPA.0b013e31821396b2]</w:t>
      </w:r>
    </w:p>
    <w:p w14:paraId="474E908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27 </w:t>
      </w:r>
      <w:r w:rsidRPr="009A0540">
        <w:rPr>
          <w:rFonts w:ascii="Book Antiqua" w:hAnsi="Book Antiqua"/>
          <w:b/>
          <w:sz w:val="24"/>
          <w:szCs w:val="24"/>
        </w:rPr>
        <w:t>Sudeep K</w:t>
      </w:r>
      <w:r w:rsidRPr="009A0540">
        <w:rPr>
          <w:rFonts w:ascii="Book Antiqua" w:hAnsi="Book Antiqua"/>
          <w:sz w:val="24"/>
          <w:szCs w:val="24"/>
        </w:rPr>
        <w:t xml:space="preserve">, Chacko A, Thomas N, </w:t>
      </w:r>
      <w:proofErr w:type="spellStart"/>
      <w:r w:rsidRPr="009A0540">
        <w:rPr>
          <w:rFonts w:ascii="Book Antiqua" w:hAnsi="Book Antiqua"/>
          <w:sz w:val="24"/>
          <w:szCs w:val="24"/>
        </w:rPr>
        <w:t>Selvakumar</w:t>
      </w:r>
      <w:proofErr w:type="spellEnd"/>
      <w:r w:rsidRPr="009A0540">
        <w:rPr>
          <w:rFonts w:ascii="Book Antiqua" w:hAnsi="Book Antiqua"/>
          <w:sz w:val="24"/>
          <w:szCs w:val="24"/>
        </w:rPr>
        <w:t xml:space="preserve"> R, George B, Paul TV, Seshadri MS. Predictors of osteodystrophy in patients with chronic nonalcoholic pancreatitis with or without diabetes. </w:t>
      </w:r>
      <w:proofErr w:type="spellStart"/>
      <w:r w:rsidRPr="009A0540">
        <w:rPr>
          <w:rFonts w:ascii="Book Antiqua" w:hAnsi="Book Antiqua"/>
          <w:i/>
          <w:sz w:val="24"/>
          <w:szCs w:val="24"/>
        </w:rPr>
        <w:t>Endocr</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Pract</w:t>
      </w:r>
      <w:proofErr w:type="spellEnd"/>
      <w:r w:rsidRPr="009A0540">
        <w:rPr>
          <w:rFonts w:ascii="Book Antiqua" w:hAnsi="Book Antiqua"/>
          <w:sz w:val="24"/>
          <w:szCs w:val="24"/>
        </w:rPr>
        <w:t xml:space="preserve"> 2011; </w:t>
      </w:r>
      <w:r w:rsidRPr="009A0540">
        <w:rPr>
          <w:rFonts w:ascii="Book Antiqua" w:hAnsi="Book Antiqua"/>
          <w:b/>
          <w:sz w:val="24"/>
          <w:szCs w:val="24"/>
        </w:rPr>
        <w:t>17</w:t>
      </w:r>
      <w:r w:rsidRPr="009A0540">
        <w:rPr>
          <w:rFonts w:ascii="Book Antiqua" w:hAnsi="Book Antiqua"/>
          <w:sz w:val="24"/>
          <w:szCs w:val="24"/>
        </w:rPr>
        <w:t>: 897-905 [PMID: 21742614 DOI: 10.4158/EP10410.OR]</w:t>
      </w:r>
    </w:p>
    <w:p w14:paraId="2C0B2665"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28 </w:t>
      </w:r>
      <w:r w:rsidRPr="009A0540">
        <w:rPr>
          <w:rFonts w:ascii="Book Antiqua" w:hAnsi="Book Antiqua"/>
          <w:b/>
          <w:sz w:val="24"/>
          <w:szCs w:val="24"/>
        </w:rPr>
        <w:t>Duggan SN</w:t>
      </w:r>
      <w:r w:rsidRPr="009A0540">
        <w:rPr>
          <w:rFonts w:ascii="Book Antiqua" w:hAnsi="Book Antiqua"/>
          <w:sz w:val="24"/>
          <w:szCs w:val="24"/>
        </w:rPr>
        <w:t xml:space="preserve">, O'Sullivan M, Hamilton S, Feehan SM, Ridgway PF, Conlon KC. Patients with chronic pancreatitis are at increased risk for osteoporosis. </w:t>
      </w:r>
      <w:r w:rsidRPr="009A0540">
        <w:rPr>
          <w:rFonts w:ascii="Book Antiqua" w:hAnsi="Book Antiqua"/>
          <w:i/>
          <w:sz w:val="24"/>
          <w:szCs w:val="24"/>
        </w:rPr>
        <w:t>Pancreas</w:t>
      </w:r>
      <w:r w:rsidRPr="009A0540">
        <w:rPr>
          <w:rFonts w:ascii="Book Antiqua" w:hAnsi="Book Antiqua"/>
          <w:sz w:val="24"/>
          <w:szCs w:val="24"/>
        </w:rPr>
        <w:t xml:space="preserve"> 2012; </w:t>
      </w:r>
      <w:r w:rsidRPr="009A0540">
        <w:rPr>
          <w:rFonts w:ascii="Book Antiqua" w:hAnsi="Book Antiqua"/>
          <w:b/>
          <w:sz w:val="24"/>
          <w:szCs w:val="24"/>
        </w:rPr>
        <w:t>41</w:t>
      </w:r>
      <w:r w:rsidRPr="009A0540">
        <w:rPr>
          <w:rFonts w:ascii="Book Antiqua" w:hAnsi="Book Antiqua"/>
          <w:sz w:val="24"/>
          <w:szCs w:val="24"/>
        </w:rPr>
        <w:t>: 1119-1124 [PMID: 22836855 DOI: 10.1097/MPA.0b013e31824abb4d]</w:t>
      </w:r>
    </w:p>
    <w:p w14:paraId="42CCAFA2"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29 </w:t>
      </w:r>
      <w:r w:rsidRPr="009A0540">
        <w:rPr>
          <w:rFonts w:ascii="Book Antiqua" w:hAnsi="Book Antiqua"/>
          <w:b/>
          <w:sz w:val="24"/>
          <w:szCs w:val="24"/>
        </w:rPr>
        <w:t>Layer P</w:t>
      </w:r>
      <w:r w:rsidRPr="009A0540">
        <w:rPr>
          <w:rFonts w:ascii="Book Antiqua" w:hAnsi="Book Antiqua"/>
          <w:sz w:val="24"/>
          <w:szCs w:val="24"/>
        </w:rPr>
        <w:t xml:space="preserve">, Yamamoto H, </w:t>
      </w:r>
      <w:proofErr w:type="spellStart"/>
      <w:r w:rsidRPr="009A0540">
        <w:rPr>
          <w:rFonts w:ascii="Book Antiqua" w:hAnsi="Book Antiqua"/>
          <w:sz w:val="24"/>
          <w:szCs w:val="24"/>
        </w:rPr>
        <w:t>Kalthoff</w:t>
      </w:r>
      <w:proofErr w:type="spellEnd"/>
      <w:r w:rsidRPr="009A0540">
        <w:rPr>
          <w:rFonts w:ascii="Book Antiqua" w:hAnsi="Book Antiqua"/>
          <w:sz w:val="24"/>
          <w:szCs w:val="24"/>
        </w:rPr>
        <w:t xml:space="preserve"> L, </w:t>
      </w:r>
      <w:proofErr w:type="spellStart"/>
      <w:r w:rsidRPr="009A0540">
        <w:rPr>
          <w:rFonts w:ascii="Book Antiqua" w:hAnsi="Book Antiqua"/>
          <w:sz w:val="24"/>
          <w:szCs w:val="24"/>
        </w:rPr>
        <w:t>Clain</w:t>
      </w:r>
      <w:proofErr w:type="spellEnd"/>
      <w:r w:rsidRPr="009A0540">
        <w:rPr>
          <w:rFonts w:ascii="Book Antiqua" w:hAnsi="Book Antiqua"/>
          <w:sz w:val="24"/>
          <w:szCs w:val="24"/>
        </w:rPr>
        <w:t xml:space="preserve"> JE, Bakken LJ, </w:t>
      </w:r>
      <w:proofErr w:type="spellStart"/>
      <w:r w:rsidRPr="009A0540">
        <w:rPr>
          <w:rFonts w:ascii="Book Antiqua" w:hAnsi="Book Antiqua"/>
          <w:sz w:val="24"/>
          <w:szCs w:val="24"/>
        </w:rPr>
        <w:t>DiMagno</w:t>
      </w:r>
      <w:proofErr w:type="spellEnd"/>
      <w:r w:rsidRPr="009A0540">
        <w:rPr>
          <w:rFonts w:ascii="Book Antiqua" w:hAnsi="Book Antiqua"/>
          <w:sz w:val="24"/>
          <w:szCs w:val="24"/>
        </w:rPr>
        <w:t xml:space="preserve"> EP. The different courses of early- and late-onset idiopathic and alcoholic chronic pancreatitis. </w:t>
      </w:r>
      <w:r w:rsidRPr="009A0540">
        <w:rPr>
          <w:rFonts w:ascii="Book Antiqua" w:hAnsi="Book Antiqua"/>
          <w:i/>
          <w:sz w:val="24"/>
          <w:szCs w:val="24"/>
        </w:rPr>
        <w:t>Gastroenterology</w:t>
      </w:r>
      <w:r w:rsidRPr="009A0540">
        <w:rPr>
          <w:rFonts w:ascii="Book Antiqua" w:hAnsi="Book Antiqua"/>
          <w:sz w:val="24"/>
          <w:szCs w:val="24"/>
        </w:rPr>
        <w:t xml:space="preserve"> 1994; </w:t>
      </w:r>
      <w:r w:rsidRPr="009A0540">
        <w:rPr>
          <w:rFonts w:ascii="Book Antiqua" w:hAnsi="Book Antiqua"/>
          <w:b/>
          <w:sz w:val="24"/>
          <w:szCs w:val="24"/>
        </w:rPr>
        <w:t>107</w:t>
      </w:r>
      <w:r w:rsidRPr="009A0540">
        <w:rPr>
          <w:rFonts w:ascii="Book Antiqua" w:hAnsi="Book Antiqua"/>
          <w:sz w:val="24"/>
          <w:szCs w:val="24"/>
        </w:rPr>
        <w:t>: 1481-1487 [PMID: 7926511 DOI: 10.1016/0016-5085(94)90553-3]</w:t>
      </w:r>
    </w:p>
    <w:p w14:paraId="417AA382"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lastRenderedPageBreak/>
        <w:t xml:space="preserve">30 </w:t>
      </w:r>
      <w:proofErr w:type="spellStart"/>
      <w:r w:rsidRPr="009A0540">
        <w:rPr>
          <w:rFonts w:ascii="Book Antiqua" w:hAnsi="Book Antiqua"/>
          <w:b/>
          <w:sz w:val="24"/>
          <w:szCs w:val="24"/>
        </w:rPr>
        <w:t>Struyvenberg</w:t>
      </w:r>
      <w:proofErr w:type="spellEnd"/>
      <w:r w:rsidRPr="009A0540">
        <w:rPr>
          <w:rFonts w:ascii="Book Antiqua" w:hAnsi="Book Antiqua"/>
          <w:b/>
          <w:sz w:val="24"/>
          <w:szCs w:val="24"/>
        </w:rPr>
        <w:t xml:space="preserve"> MR</w:t>
      </w:r>
      <w:r w:rsidRPr="009A0540">
        <w:rPr>
          <w:rFonts w:ascii="Book Antiqua" w:hAnsi="Book Antiqua"/>
          <w:sz w:val="24"/>
          <w:szCs w:val="24"/>
        </w:rPr>
        <w:t xml:space="preserve">, Martin CR, Freedman SD. Practical guide to exocrine pancreatic insufficiency - Breaking the myths. </w:t>
      </w:r>
      <w:r w:rsidRPr="009A0540">
        <w:rPr>
          <w:rFonts w:ascii="Book Antiqua" w:hAnsi="Book Antiqua"/>
          <w:i/>
          <w:sz w:val="24"/>
          <w:szCs w:val="24"/>
        </w:rPr>
        <w:t>BMC Med</w:t>
      </w:r>
      <w:r w:rsidRPr="009A0540">
        <w:rPr>
          <w:rFonts w:ascii="Book Antiqua" w:hAnsi="Book Antiqua"/>
          <w:sz w:val="24"/>
          <w:szCs w:val="24"/>
        </w:rPr>
        <w:t xml:space="preserve"> 2017; </w:t>
      </w:r>
      <w:r w:rsidRPr="009A0540">
        <w:rPr>
          <w:rFonts w:ascii="Book Antiqua" w:hAnsi="Book Antiqua"/>
          <w:b/>
          <w:sz w:val="24"/>
          <w:szCs w:val="24"/>
        </w:rPr>
        <w:t>15</w:t>
      </w:r>
      <w:r w:rsidRPr="009A0540">
        <w:rPr>
          <w:rFonts w:ascii="Book Antiqua" w:hAnsi="Book Antiqua"/>
          <w:sz w:val="24"/>
          <w:szCs w:val="24"/>
        </w:rPr>
        <w:t>: 29 [PMID: 28183317 DOI: 10.1186/s12916-017-0783-y]</w:t>
      </w:r>
    </w:p>
    <w:p w14:paraId="18DF7AE9"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31 </w:t>
      </w:r>
      <w:proofErr w:type="spellStart"/>
      <w:r w:rsidRPr="009A0540">
        <w:rPr>
          <w:rFonts w:ascii="Book Antiqua" w:hAnsi="Book Antiqua"/>
          <w:b/>
          <w:sz w:val="24"/>
          <w:szCs w:val="24"/>
        </w:rPr>
        <w:t>Sheth</w:t>
      </w:r>
      <w:proofErr w:type="spellEnd"/>
      <w:r w:rsidRPr="009A0540">
        <w:rPr>
          <w:rFonts w:ascii="Book Antiqua" w:hAnsi="Book Antiqua"/>
          <w:b/>
          <w:sz w:val="24"/>
          <w:szCs w:val="24"/>
        </w:rPr>
        <w:t xml:space="preserve"> SG</w:t>
      </w:r>
      <w:r w:rsidRPr="009A0540">
        <w:rPr>
          <w:rFonts w:ascii="Book Antiqua" w:hAnsi="Book Antiqua"/>
          <w:sz w:val="24"/>
          <w:szCs w:val="24"/>
        </w:rPr>
        <w:t xml:space="preserve">, Conwell DL, Whitcomb DC, </w:t>
      </w:r>
      <w:proofErr w:type="spellStart"/>
      <w:r w:rsidRPr="009A0540">
        <w:rPr>
          <w:rFonts w:ascii="Book Antiqua" w:hAnsi="Book Antiqua"/>
          <w:sz w:val="24"/>
          <w:szCs w:val="24"/>
        </w:rPr>
        <w:t>Alsante</w:t>
      </w:r>
      <w:proofErr w:type="spellEnd"/>
      <w:r w:rsidRPr="009A0540">
        <w:rPr>
          <w:rFonts w:ascii="Book Antiqua" w:hAnsi="Book Antiqua"/>
          <w:sz w:val="24"/>
          <w:szCs w:val="24"/>
        </w:rPr>
        <w:t xml:space="preserve"> M, Anderson MA, </w:t>
      </w:r>
      <w:proofErr w:type="spellStart"/>
      <w:r w:rsidRPr="009A0540">
        <w:rPr>
          <w:rFonts w:ascii="Book Antiqua" w:hAnsi="Book Antiqua"/>
          <w:sz w:val="24"/>
          <w:szCs w:val="24"/>
        </w:rPr>
        <w:t>Barkin</w:t>
      </w:r>
      <w:proofErr w:type="spellEnd"/>
      <w:r w:rsidRPr="009A0540">
        <w:rPr>
          <w:rFonts w:ascii="Book Antiqua" w:hAnsi="Book Antiqua"/>
          <w:sz w:val="24"/>
          <w:szCs w:val="24"/>
        </w:rPr>
        <w:t xml:space="preserve"> J, Brand R, Cote GA, Freedman SD, </w:t>
      </w:r>
      <w:proofErr w:type="spellStart"/>
      <w:r w:rsidRPr="009A0540">
        <w:rPr>
          <w:rFonts w:ascii="Book Antiqua" w:hAnsi="Book Antiqua"/>
          <w:sz w:val="24"/>
          <w:szCs w:val="24"/>
        </w:rPr>
        <w:t>Gelrud</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Gorelick</w:t>
      </w:r>
      <w:proofErr w:type="spellEnd"/>
      <w:r w:rsidRPr="009A0540">
        <w:rPr>
          <w:rFonts w:ascii="Book Antiqua" w:hAnsi="Book Antiqua"/>
          <w:sz w:val="24"/>
          <w:szCs w:val="24"/>
        </w:rPr>
        <w:t xml:space="preserve"> F, Lee LS, Morgan K, </w:t>
      </w:r>
      <w:proofErr w:type="spellStart"/>
      <w:r w:rsidRPr="009A0540">
        <w:rPr>
          <w:rFonts w:ascii="Book Antiqua" w:hAnsi="Book Antiqua"/>
          <w:sz w:val="24"/>
          <w:szCs w:val="24"/>
        </w:rPr>
        <w:t>Pandol</w:t>
      </w:r>
      <w:proofErr w:type="spellEnd"/>
      <w:r w:rsidRPr="009A0540">
        <w:rPr>
          <w:rFonts w:ascii="Book Antiqua" w:hAnsi="Book Antiqua"/>
          <w:sz w:val="24"/>
          <w:szCs w:val="24"/>
        </w:rPr>
        <w:t xml:space="preserve"> S, Singh VK, Yadav D, Wilcox CM, Hart PA. Academic Pancreas Centers of Excellence: Guidance from a multidisciplinary chronic pancreatitis working group at </w:t>
      </w:r>
      <w:proofErr w:type="spellStart"/>
      <w:r w:rsidRPr="009A0540">
        <w:rPr>
          <w:rFonts w:ascii="Book Antiqua" w:hAnsi="Book Antiqua"/>
          <w:sz w:val="24"/>
          <w:szCs w:val="24"/>
        </w:rPr>
        <w:t>PancreasFest</w:t>
      </w:r>
      <w:proofErr w:type="spellEnd"/>
      <w:r w:rsidRPr="009A0540">
        <w:rPr>
          <w:rFonts w:ascii="Book Antiqua" w:hAnsi="Book Antiqua"/>
          <w:sz w:val="24"/>
          <w:szCs w:val="24"/>
        </w:rPr>
        <w:t xml:space="preserve">. </w:t>
      </w:r>
      <w:proofErr w:type="spellStart"/>
      <w:r w:rsidRPr="009A0540">
        <w:rPr>
          <w:rFonts w:ascii="Book Antiqua" w:hAnsi="Book Antiqua"/>
          <w:i/>
          <w:sz w:val="24"/>
          <w:szCs w:val="24"/>
        </w:rPr>
        <w:t>Pancreatology</w:t>
      </w:r>
      <w:proofErr w:type="spellEnd"/>
      <w:r w:rsidRPr="009A0540">
        <w:rPr>
          <w:rFonts w:ascii="Book Antiqua" w:hAnsi="Book Antiqua"/>
          <w:sz w:val="24"/>
          <w:szCs w:val="24"/>
        </w:rPr>
        <w:t xml:space="preserve"> 2017; </w:t>
      </w:r>
      <w:r w:rsidRPr="009A0540">
        <w:rPr>
          <w:rFonts w:ascii="Book Antiqua" w:hAnsi="Book Antiqua"/>
          <w:b/>
          <w:sz w:val="24"/>
          <w:szCs w:val="24"/>
        </w:rPr>
        <w:t>17</w:t>
      </w:r>
      <w:r w:rsidRPr="009A0540">
        <w:rPr>
          <w:rFonts w:ascii="Book Antiqua" w:hAnsi="Book Antiqua"/>
          <w:sz w:val="24"/>
          <w:szCs w:val="24"/>
        </w:rPr>
        <w:t>: 419-430 [PMID: 28268158 DOI: 10.1016/j.pan.2017.02.015]</w:t>
      </w:r>
    </w:p>
    <w:p w14:paraId="507AF776"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32 </w:t>
      </w:r>
      <w:r w:rsidRPr="009A0540">
        <w:rPr>
          <w:rFonts w:ascii="Book Antiqua" w:hAnsi="Book Antiqua"/>
          <w:b/>
          <w:sz w:val="24"/>
          <w:szCs w:val="24"/>
        </w:rPr>
        <w:t>Dominguez-Munoz JE</w:t>
      </w:r>
      <w:r w:rsidRPr="009A0540">
        <w:rPr>
          <w:rFonts w:ascii="Book Antiqua" w:hAnsi="Book Antiqua"/>
          <w:sz w:val="24"/>
          <w:szCs w:val="24"/>
        </w:rPr>
        <w:t xml:space="preserve">, </w:t>
      </w:r>
      <w:proofErr w:type="spellStart"/>
      <w:r w:rsidRPr="009A0540">
        <w:rPr>
          <w:rFonts w:ascii="Book Antiqua" w:hAnsi="Book Antiqua"/>
          <w:sz w:val="24"/>
          <w:szCs w:val="24"/>
        </w:rPr>
        <w:t>Drewes</w:t>
      </w:r>
      <w:proofErr w:type="spellEnd"/>
      <w:r w:rsidRPr="009A0540">
        <w:rPr>
          <w:rFonts w:ascii="Book Antiqua" w:hAnsi="Book Antiqua"/>
          <w:sz w:val="24"/>
          <w:szCs w:val="24"/>
        </w:rPr>
        <w:t xml:space="preserve"> AM, </w:t>
      </w:r>
      <w:proofErr w:type="spellStart"/>
      <w:r w:rsidRPr="009A0540">
        <w:rPr>
          <w:rFonts w:ascii="Book Antiqua" w:hAnsi="Book Antiqua"/>
          <w:sz w:val="24"/>
          <w:szCs w:val="24"/>
        </w:rPr>
        <w:t>Lindkvist</w:t>
      </w:r>
      <w:proofErr w:type="spellEnd"/>
      <w:r w:rsidRPr="009A0540">
        <w:rPr>
          <w:rFonts w:ascii="Book Antiqua" w:hAnsi="Book Antiqua"/>
          <w:sz w:val="24"/>
          <w:szCs w:val="24"/>
        </w:rPr>
        <w:t xml:space="preserve"> B, Ewald N, </w:t>
      </w:r>
      <w:proofErr w:type="spellStart"/>
      <w:r w:rsidRPr="009A0540">
        <w:rPr>
          <w:rFonts w:ascii="Book Antiqua" w:hAnsi="Book Antiqua"/>
          <w:sz w:val="24"/>
          <w:szCs w:val="24"/>
        </w:rPr>
        <w:t>Czakó</w:t>
      </w:r>
      <w:proofErr w:type="spellEnd"/>
      <w:r w:rsidRPr="009A0540">
        <w:rPr>
          <w:rFonts w:ascii="Book Antiqua" w:hAnsi="Book Antiqua"/>
          <w:sz w:val="24"/>
          <w:szCs w:val="24"/>
        </w:rPr>
        <w:t xml:space="preserve"> L, </w:t>
      </w:r>
      <w:proofErr w:type="spellStart"/>
      <w:r w:rsidRPr="009A0540">
        <w:rPr>
          <w:rFonts w:ascii="Book Antiqua" w:hAnsi="Book Antiqua"/>
          <w:sz w:val="24"/>
          <w:szCs w:val="24"/>
        </w:rPr>
        <w:t>Rosendahl</w:t>
      </w:r>
      <w:proofErr w:type="spellEnd"/>
      <w:r w:rsidRPr="009A0540">
        <w:rPr>
          <w:rFonts w:ascii="Book Antiqua" w:hAnsi="Book Antiqua"/>
          <w:sz w:val="24"/>
          <w:szCs w:val="24"/>
        </w:rPr>
        <w:t xml:space="preserve"> J, </w:t>
      </w:r>
      <w:proofErr w:type="spellStart"/>
      <w:r w:rsidRPr="009A0540">
        <w:rPr>
          <w:rFonts w:ascii="Book Antiqua" w:hAnsi="Book Antiqua"/>
          <w:sz w:val="24"/>
          <w:szCs w:val="24"/>
        </w:rPr>
        <w:t>Löhr</w:t>
      </w:r>
      <w:proofErr w:type="spellEnd"/>
      <w:r w:rsidRPr="009A0540">
        <w:rPr>
          <w:rFonts w:ascii="Book Antiqua" w:hAnsi="Book Antiqua"/>
          <w:sz w:val="24"/>
          <w:szCs w:val="24"/>
        </w:rPr>
        <w:t xml:space="preserve"> JM; </w:t>
      </w:r>
      <w:proofErr w:type="spellStart"/>
      <w:r w:rsidRPr="009A0540">
        <w:rPr>
          <w:rFonts w:ascii="Book Antiqua" w:hAnsi="Book Antiqua"/>
          <w:sz w:val="24"/>
          <w:szCs w:val="24"/>
        </w:rPr>
        <w:t>HaPanEU</w:t>
      </w:r>
      <w:proofErr w:type="spellEnd"/>
      <w:r w:rsidRPr="009A0540">
        <w:rPr>
          <w:rFonts w:ascii="Book Antiqua" w:hAnsi="Book Antiqua"/>
          <w:sz w:val="24"/>
          <w:szCs w:val="24"/>
        </w:rPr>
        <w:t xml:space="preserve">/UEG Working Group. Recommendations from the United European Gastroenterology evidence-based guidelines for the diagnosis and therapy of chronic pancreatitis. </w:t>
      </w:r>
      <w:proofErr w:type="spellStart"/>
      <w:r w:rsidRPr="009A0540">
        <w:rPr>
          <w:rFonts w:ascii="Book Antiqua" w:hAnsi="Book Antiqua"/>
          <w:i/>
          <w:sz w:val="24"/>
          <w:szCs w:val="24"/>
        </w:rPr>
        <w:t>Pancreatology</w:t>
      </w:r>
      <w:proofErr w:type="spellEnd"/>
      <w:r w:rsidRPr="009A0540">
        <w:rPr>
          <w:rFonts w:ascii="Book Antiqua" w:hAnsi="Book Antiqua"/>
          <w:sz w:val="24"/>
          <w:szCs w:val="24"/>
        </w:rPr>
        <w:t xml:space="preserve"> 2018; </w:t>
      </w:r>
      <w:r w:rsidRPr="009A0540">
        <w:rPr>
          <w:rFonts w:ascii="Book Antiqua" w:hAnsi="Book Antiqua"/>
          <w:b/>
          <w:sz w:val="24"/>
          <w:szCs w:val="24"/>
        </w:rPr>
        <w:t>18</w:t>
      </w:r>
      <w:r w:rsidRPr="009A0540">
        <w:rPr>
          <w:rFonts w:ascii="Book Antiqua" w:hAnsi="Book Antiqua"/>
          <w:sz w:val="24"/>
          <w:szCs w:val="24"/>
        </w:rPr>
        <w:t>: 847-854 [PMID: 30344091 DOI: 10.1016/j.pan.2018.09.016]</w:t>
      </w:r>
    </w:p>
    <w:p w14:paraId="18745A43"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33 </w:t>
      </w:r>
      <w:proofErr w:type="spellStart"/>
      <w:r w:rsidRPr="009A0540">
        <w:rPr>
          <w:rFonts w:ascii="Book Antiqua" w:hAnsi="Book Antiqua"/>
          <w:b/>
          <w:sz w:val="24"/>
          <w:szCs w:val="24"/>
        </w:rPr>
        <w:t>Forsmark</w:t>
      </w:r>
      <w:proofErr w:type="spellEnd"/>
      <w:r w:rsidRPr="009A0540">
        <w:rPr>
          <w:rFonts w:ascii="Book Antiqua" w:hAnsi="Book Antiqua"/>
          <w:b/>
          <w:sz w:val="24"/>
          <w:szCs w:val="24"/>
        </w:rPr>
        <w:t xml:space="preserve"> CE</w:t>
      </w:r>
      <w:r w:rsidRPr="009A0540">
        <w:rPr>
          <w:rFonts w:ascii="Book Antiqua" w:hAnsi="Book Antiqua"/>
          <w:sz w:val="24"/>
          <w:szCs w:val="24"/>
        </w:rPr>
        <w:t xml:space="preserve">. Management of chronic pancreatitis. </w:t>
      </w:r>
      <w:r w:rsidRPr="009A0540">
        <w:rPr>
          <w:rFonts w:ascii="Book Antiqua" w:hAnsi="Book Antiqua"/>
          <w:i/>
          <w:sz w:val="24"/>
          <w:szCs w:val="24"/>
        </w:rPr>
        <w:t>Gastroenterology</w:t>
      </w:r>
      <w:r w:rsidRPr="009A0540">
        <w:rPr>
          <w:rFonts w:ascii="Book Antiqua" w:hAnsi="Book Antiqua"/>
          <w:sz w:val="24"/>
          <w:szCs w:val="24"/>
        </w:rPr>
        <w:t xml:space="preserve"> 2013; </w:t>
      </w:r>
      <w:r w:rsidRPr="009A0540">
        <w:rPr>
          <w:rFonts w:ascii="Book Antiqua" w:hAnsi="Book Antiqua"/>
          <w:b/>
          <w:sz w:val="24"/>
          <w:szCs w:val="24"/>
        </w:rPr>
        <w:t>144</w:t>
      </w:r>
      <w:r w:rsidRPr="009A0540">
        <w:rPr>
          <w:rFonts w:ascii="Book Antiqua" w:hAnsi="Book Antiqua"/>
          <w:sz w:val="24"/>
          <w:szCs w:val="24"/>
        </w:rPr>
        <w:t>: 1282-91.e3 [PMID: 23622138 DOI: 10.1053/j.gastro.2013.02.008]</w:t>
      </w:r>
    </w:p>
    <w:p w14:paraId="42B78180"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34 </w:t>
      </w:r>
      <w:proofErr w:type="spellStart"/>
      <w:r w:rsidRPr="009A0540">
        <w:rPr>
          <w:rFonts w:ascii="Book Antiqua" w:hAnsi="Book Antiqua"/>
          <w:b/>
          <w:sz w:val="24"/>
          <w:szCs w:val="24"/>
        </w:rPr>
        <w:t>Holick</w:t>
      </w:r>
      <w:proofErr w:type="spellEnd"/>
      <w:r w:rsidRPr="009A0540">
        <w:rPr>
          <w:rFonts w:ascii="Book Antiqua" w:hAnsi="Book Antiqua"/>
          <w:b/>
          <w:sz w:val="24"/>
          <w:szCs w:val="24"/>
        </w:rPr>
        <w:t xml:space="preserve"> MF</w:t>
      </w:r>
      <w:r w:rsidRPr="009A0540">
        <w:rPr>
          <w:rFonts w:ascii="Book Antiqua" w:hAnsi="Book Antiqua"/>
          <w:sz w:val="24"/>
          <w:szCs w:val="24"/>
        </w:rPr>
        <w:t xml:space="preserve">. Vitamin D deficiency. </w:t>
      </w:r>
      <w:r w:rsidRPr="009A0540">
        <w:rPr>
          <w:rFonts w:ascii="Book Antiqua" w:hAnsi="Book Antiqua"/>
          <w:i/>
          <w:sz w:val="24"/>
          <w:szCs w:val="24"/>
        </w:rPr>
        <w:t xml:space="preserve">N </w:t>
      </w:r>
      <w:proofErr w:type="spellStart"/>
      <w:r w:rsidRPr="009A0540">
        <w:rPr>
          <w:rFonts w:ascii="Book Antiqua" w:hAnsi="Book Antiqua"/>
          <w:i/>
          <w:sz w:val="24"/>
          <w:szCs w:val="24"/>
        </w:rPr>
        <w:t>Engl</w:t>
      </w:r>
      <w:proofErr w:type="spellEnd"/>
      <w:r w:rsidRPr="009A0540">
        <w:rPr>
          <w:rFonts w:ascii="Book Antiqua" w:hAnsi="Book Antiqua"/>
          <w:i/>
          <w:sz w:val="24"/>
          <w:szCs w:val="24"/>
        </w:rPr>
        <w:t xml:space="preserve"> J Med</w:t>
      </w:r>
      <w:r w:rsidRPr="009A0540">
        <w:rPr>
          <w:rFonts w:ascii="Book Antiqua" w:hAnsi="Book Antiqua"/>
          <w:sz w:val="24"/>
          <w:szCs w:val="24"/>
        </w:rPr>
        <w:t xml:space="preserve"> 2007; </w:t>
      </w:r>
      <w:r w:rsidRPr="009A0540">
        <w:rPr>
          <w:rFonts w:ascii="Book Antiqua" w:hAnsi="Book Antiqua"/>
          <w:b/>
          <w:sz w:val="24"/>
          <w:szCs w:val="24"/>
        </w:rPr>
        <w:t>357</w:t>
      </w:r>
      <w:r w:rsidRPr="009A0540">
        <w:rPr>
          <w:rFonts w:ascii="Book Antiqua" w:hAnsi="Book Antiqua"/>
          <w:sz w:val="24"/>
          <w:szCs w:val="24"/>
        </w:rPr>
        <w:t>: 266-281 [PMID: 17634462 DOI: 10.1056/NEJMra070553]</w:t>
      </w:r>
    </w:p>
    <w:p w14:paraId="14EFD814"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35 </w:t>
      </w:r>
      <w:proofErr w:type="spellStart"/>
      <w:r w:rsidRPr="009A0540">
        <w:rPr>
          <w:rFonts w:ascii="Book Antiqua" w:hAnsi="Book Antiqua"/>
          <w:b/>
          <w:sz w:val="24"/>
          <w:szCs w:val="24"/>
        </w:rPr>
        <w:t>Charoenngam</w:t>
      </w:r>
      <w:proofErr w:type="spellEnd"/>
      <w:r w:rsidRPr="009A0540">
        <w:rPr>
          <w:rFonts w:ascii="Book Antiqua" w:hAnsi="Book Antiqua"/>
          <w:b/>
          <w:sz w:val="24"/>
          <w:szCs w:val="24"/>
        </w:rPr>
        <w:t xml:space="preserve"> N</w:t>
      </w:r>
      <w:r w:rsidRPr="009A0540">
        <w:rPr>
          <w:rFonts w:ascii="Book Antiqua" w:hAnsi="Book Antiqua"/>
          <w:sz w:val="24"/>
          <w:szCs w:val="24"/>
        </w:rPr>
        <w:t xml:space="preserve">, </w:t>
      </w:r>
      <w:proofErr w:type="spellStart"/>
      <w:r w:rsidRPr="009A0540">
        <w:rPr>
          <w:rFonts w:ascii="Book Antiqua" w:hAnsi="Book Antiqua"/>
          <w:sz w:val="24"/>
          <w:szCs w:val="24"/>
        </w:rPr>
        <w:t>Shirvani</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Holick</w:t>
      </w:r>
      <w:proofErr w:type="spellEnd"/>
      <w:r w:rsidRPr="009A0540">
        <w:rPr>
          <w:rFonts w:ascii="Book Antiqua" w:hAnsi="Book Antiqua"/>
          <w:sz w:val="24"/>
          <w:szCs w:val="24"/>
        </w:rPr>
        <w:t xml:space="preserve"> MF. Vitamin D for skeletal and non-skeletal health: What we should know. </w:t>
      </w:r>
      <w:r w:rsidRPr="009A0540">
        <w:rPr>
          <w:rFonts w:ascii="Book Antiqua" w:hAnsi="Book Antiqua"/>
          <w:i/>
          <w:sz w:val="24"/>
          <w:szCs w:val="24"/>
        </w:rPr>
        <w:t xml:space="preserve">J </w:t>
      </w:r>
      <w:proofErr w:type="spellStart"/>
      <w:r w:rsidRPr="009A0540">
        <w:rPr>
          <w:rFonts w:ascii="Book Antiqua" w:hAnsi="Book Antiqua"/>
          <w:i/>
          <w:sz w:val="24"/>
          <w:szCs w:val="24"/>
        </w:rPr>
        <w:t>Clin</w:t>
      </w:r>
      <w:proofErr w:type="spellEnd"/>
      <w:r w:rsidRPr="009A0540">
        <w:rPr>
          <w:rFonts w:ascii="Book Antiqua" w:hAnsi="Book Antiqua"/>
          <w:i/>
          <w:sz w:val="24"/>
          <w:szCs w:val="24"/>
        </w:rPr>
        <w:t xml:space="preserve"> </w:t>
      </w:r>
      <w:proofErr w:type="spellStart"/>
      <w:r w:rsidRPr="009A0540">
        <w:rPr>
          <w:rFonts w:ascii="Book Antiqua" w:hAnsi="Book Antiqua"/>
          <w:i/>
          <w:sz w:val="24"/>
          <w:szCs w:val="24"/>
        </w:rPr>
        <w:t>Orthop</w:t>
      </w:r>
      <w:proofErr w:type="spellEnd"/>
      <w:r w:rsidRPr="009A0540">
        <w:rPr>
          <w:rFonts w:ascii="Book Antiqua" w:hAnsi="Book Antiqua"/>
          <w:i/>
          <w:sz w:val="24"/>
          <w:szCs w:val="24"/>
        </w:rPr>
        <w:t xml:space="preserve"> Trauma</w:t>
      </w:r>
      <w:r w:rsidRPr="009A0540">
        <w:rPr>
          <w:rFonts w:ascii="Book Antiqua" w:hAnsi="Book Antiqua"/>
          <w:sz w:val="24"/>
          <w:szCs w:val="24"/>
        </w:rPr>
        <w:t xml:space="preserve"> 2019; </w:t>
      </w:r>
      <w:r w:rsidRPr="009A0540">
        <w:rPr>
          <w:rFonts w:ascii="Book Antiqua" w:hAnsi="Book Antiqua"/>
          <w:b/>
          <w:sz w:val="24"/>
          <w:szCs w:val="24"/>
        </w:rPr>
        <w:t>10</w:t>
      </w:r>
      <w:r w:rsidRPr="009A0540">
        <w:rPr>
          <w:rFonts w:ascii="Book Antiqua" w:hAnsi="Book Antiqua"/>
          <w:sz w:val="24"/>
          <w:szCs w:val="24"/>
        </w:rPr>
        <w:t>: 1082-1093 [PMID: 31708633 DOI: 10.1016/j.jcot.2019.07.004]</w:t>
      </w:r>
    </w:p>
    <w:p w14:paraId="5041432B"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36 </w:t>
      </w:r>
      <w:proofErr w:type="spellStart"/>
      <w:r w:rsidRPr="009A0540">
        <w:rPr>
          <w:rFonts w:ascii="Book Antiqua" w:hAnsi="Book Antiqua"/>
          <w:b/>
          <w:sz w:val="24"/>
          <w:szCs w:val="24"/>
        </w:rPr>
        <w:t>Morán</w:t>
      </w:r>
      <w:proofErr w:type="spellEnd"/>
      <w:r w:rsidRPr="009A0540">
        <w:rPr>
          <w:rFonts w:ascii="Book Antiqua" w:hAnsi="Book Antiqua"/>
          <w:b/>
          <w:sz w:val="24"/>
          <w:szCs w:val="24"/>
        </w:rPr>
        <w:t xml:space="preserve"> CE</w:t>
      </w:r>
      <w:r w:rsidRPr="009A0540">
        <w:rPr>
          <w:rFonts w:ascii="Book Antiqua" w:hAnsi="Book Antiqua"/>
          <w:sz w:val="24"/>
          <w:szCs w:val="24"/>
        </w:rPr>
        <w:t xml:space="preserve">, Sosa EG, Martinez SM, </w:t>
      </w:r>
      <w:proofErr w:type="spellStart"/>
      <w:r w:rsidRPr="009A0540">
        <w:rPr>
          <w:rFonts w:ascii="Book Antiqua" w:hAnsi="Book Antiqua"/>
          <w:sz w:val="24"/>
          <w:szCs w:val="24"/>
        </w:rPr>
        <w:t>Geldern</w:t>
      </w:r>
      <w:proofErr w:type="spellEnd"/>
      <w:r w:rsidRPr="009A0540">
        <w:rPr>
          <w:rFonts w:ascii="Book Antiqua" w:hAnsi="Book Antiqua"/>
          <w:sz w:val="24"/>
          <w:szCs w:val="24"/>
        </w:rPr>
        <w:t xml:space="preserve"> P, Messina D, Russo A, </w:t>
      </w:r>
      <w:proofErr w:type="spellStart"/>
      <w:r w:rsidRPr="009A0540">
        <w:rPr>
          <w:rFonts w:ascii="Book Antiqua" w:hAnsi="Book Antiqua"/>
          <w:sz w:val="24"/>
          <w:szCs w:val="24"/>
        </w:rPr>
        <w:t>Boerr</w:t>
      </w:r>
      <w:proofErr w:type="spellEnd"/>
      <w:r w:rsidRPr="009A0540">
        <w:rPr>
          <w:rFonts w:ascii="Book Antiqua" w:hAnsi="Book Antiqua"/>
          <w:sz w:val="24"/>
          <w:szCs w:val="24"/>
        </w:rPr>
        <w:t xml:space="preserve"> L, Bai JC. Bone mineral density in patients with pancreatic insufficiency and steatorrhea. </w:t>
      </w:r>
      <w:r w:rsidRPr="009A0540">
        <w:rPr>
          <w:rFonts w:ascii="Book Antiqua" w:hAnsi="Book Antiqua"/>
          <w:i/>
          <w:sz w:val="24"/>
          <w:szCs w:val="24"/>
        </w:rPr>
        <w:t>Am J Gastroenterol</w:t>
      </w:r>
      <w:r w:rsidRPr="009A0540">
        <w:rPr>
          <w:rFonts w:ascii="Book Antiqua" w:hAnsi="Book Antiqua"/>
          <w:sz w:val="24"/>
          <w:szCs w:val="24"/>
        </w:rPr>
        <w:t xml:space="preserve"> 1997; </w:t>
      </w:r>
      <w:r w:rsidRPr="009A0540">
        <w:rPr>
          <w:rFonts w:ascii="Book Antiqua" w:hAnsi="Book Antiqua"/>
          <w:b/>
          <w:sz w:val="24"/>
          <w:szCs w:val="24"/>
        </w:rPr>
        <w:t>92</w:t>
      </w:r>
      <w:r w:rsidRPr="009A0540">
        <w:rPr>
          <w:rFonts w:ascii="Book Antiqua" w:hAnsi="Book Antiqua"/>
          <w:sz w:val="24"/>
          <w:szCs w:val="24"/>
        </w:rPr>
        <w:t>: 867-871 [PMID: 9149203]</w:t>
      </w:r>
    </w:p>
    <w:p w14:paraId="72BAA288"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37 </w:t>
      </w:r>
      <w:proofErr w:type="spellStart"/>
      <w:r w:rsidRPr="009A0540">
        <w:rPr>
          <w:rFonts w:ascii="Book Antiqua" w:hAnsi="Book Antiqua"/>
          <w:b/>
          <w:sz w:val="24"/>
          <w:szCs w:val="24"/>
        </w:rPr>
        <w:t>Haaber</w:t>
      </w:r>
      <w:proofErr w:type="spellEnd"/>
      <w:r w:rsidRPr="009A0540">
        <w:rPr>
          <w:rFonts w:ascii="Book Antiqua" w:hAnsi="Book Antiqua"/>
          <w:b/>
          <w:sz w:val="24"/>
          <w:szCs w:val="24"/>
        </w:rPr>
        <w:t xml:space="preserve"> AB</w:t>
      </w:r>
      <w:r w:rsidRPr="009A0540">
        <w:rPr>
          <w:rFonts w:ascii="Book Antiqua" w:hAnsi="Book Antiqua"/>
          <w:sz w:val="24"/>
          <w:szCs w:val="24"/>
        </w:rPr>
        <w:t xml:space="preserve">, </w:t>
      </w:r>
      <w:proofErr w:type="spellStart"/>
      <w:r w:rsidRPr="009A0540">
        <w:rPr>
          <w:rFonts w:ascii="Book Antiqua" w:hAnsi="Book Antiqua"/>
          <w:sz w:val="24"/>
          <w:szCs w:val="24"/>
        </w:rPr>
        <w:t>Rosenfalck</w:t>
      </w:r>
      <w:proofErr w:type="spellEnd"/>
      <w:r w:rsidRPr="009A0540">
        <w:rPr>
          <w:rFonts w:ascii="Book Antiqua" w:hAnsi="Book Antiqua"/>
          <w:sz w:val="24"/>
          <w:szCs w:val="24"/>
        </w:rPr>
        <w:t xml:space="preserve"> AM, Hansen B, </w:t>
      </w:r>
      <w:proofErr w:type="spellStart"/>
      <w:r w:rsidRPr="009A0540">
        <w:rPr>
          <w:rFonts w:ascii="Book Antiqua" w:hAnsi="Book Antiqua"/>
          <w:sz w:val="24"/>
          <w:szCs w:val="24"/>
        </w:rPr>
        <w:t>Hilsted</w:t>
      </w:r>
      <w:proofErr w:type="spellEnd"/>
      <w:r w:rsidRPr="009A0540">
        <w:rPr>
          <w:rFonts w:ascii="Book Antiqua" w:hAnsi="Book Antiqua"/>
          <w:sz w:val="24"/>
          <w:szCs w:val="24"/>
        </w:rPr>
        <w:t xml:space="preserve"> J, Larsen S. Bone mineral metabolism, bone mineral density, and body composition in patients with chronic pancreatitis and pancreatic exocrine insufficiency. </w:t>
      </w:r>
      <w:proofErr w:type="spellStart"/>
      <w:r w:rsidRPr="009A0540">
        <w:rPr>
          <w:rFonts w:ascii="Book Antiqua" w:hAnsi="Book Antiqua"/>
          <w:i/>
          <w:sz w:val="24"/>
          <w:szCs w:val="24"/>
        </w:rPr>
        <w:t>Int</w:t>
      </w:r>
      <w:proofErr w:type="spellEnd"/>
      <w:r w:rsidRPr="009A0540">
        <w:rPr>
          <w:rFonts w:ascii="Book Antiqua" w:hAnsi="Book Antiqua"/>
          <w:i/>
          <w:sz w:val="24"/>
          <w:szCs w:val="24"/>
        </w:rPr>
        <w:t xml:space="preserve"> J </w:t>
      </w:r>
      <w:proofErr w:type="spellStart"/>
      <w:r w:rsidRPr="009A0540">
        <w:rPr>
          <w:rFonts w:ascii="Book Antiqua" w:hAnsi="Book Antiqua"/>
          <w:i/>
          <w:sz w:val="24"/>
          <w:szCs w:val="24"/>
        </w:rPr>
        <w:t>Pancreatol</w:t>
      </w:r>
      <w:proofErr w:type="spellEnd"/>
      <w:r w:rsidRPr="009A0540">
        <w:rPr>
          <w:rFonts w:ascii="Book Antiqua" w:hAnsi="Book Antiqua"/>
          <w:sz w:val="24"/>
          <w:szCs w:val="24"/>
        </w:rPr>
        <w:t xml:space="preserve"> 2000; </w:t>
      </w:r>
      <w:r w:rsidRPr="009A0540">
        <w:rPr>
          <w:rFonts w:ascii="Book Antiqua" w:hAnsi="Book Antiqua"/>
          <w:b/>
          <w:sz w:val="24"/>
          <w:szCs w:val="24"/>
        </w:rPr>
        <w:t>27</w:t>
      </w:r>
      <w:r w:rsidRPr="009A0540">
        <w:rPr>
          <w:rFonts w:ascii="Book Antiqua" w:hAnsi="Book Antiqua"/>
          <w:sz w:val="24"/>
          <w:szCs w:val="24"/>
        </w:rPr>
        <w:t>: 21-27 [PMID: 10811020 DOI: 10.1385/IJGC:27:1:21]</w:t>
      </w:r>
    </w:p>
    <w:p w14:paraId="7CFA3A68"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38 </w:t>
      </w:r>
      <w:proofErr w:type="spellStart"/>
      <w:r w:rsidRPr="009A0540">
        <w:rPr>
          <w:rFonts w:ascii="Book Antiqua" w:hAnsi="Book Antiqua"/>
          <w:b/>
          <w:sz w:val="24"/>
          <w:szCs w:val="24"/>
        </w:rPr>
        <w:t>Hoogenboom</w:t>
      </w:r>
      <w:proofErr w:type="spellEnd"/>
      <w:r w:rsidRPr="009A0540">
        <w:rPr>
          <w:rFonts w:ascii="Book Antiqua" w:hAnsi="Book Antiqua"/>
          <w:b/>
          <w:sz w:val="24"/>
          <w:szCs w:val="24"/>
        </w:rPr>
        <w:t xml:space="preserve"> SA</w:t>
      </w:r>
      <w:r w:rsidRPr="009A0540">
        <w:rPr>
          <w:rFonts w:ascii="Book Antiqua" w:hAnsi="Book Antiqua"/>
          <w:sz w:val="24"/>
          <w:szCs w:val="24"/>
        </w:rPr>
        <w:t xml:space="preserve">, Lekkerkerker SJ, </w:t>
      </w:r>
      <w:proofErr w:type="spellStart"/>
      <w:r w:rsidRPr="009A0540">
        <w:rPr>
          <w:rFonts w:ascii="Book Antiqua" w:hAnsi="Book Antiqua"/>
          <w:sz w:val="24"/>
          <w:szCs w:val="24"/>
        </w:rPr>
        <w:t>Fockens</w:t>
      </w:r>
      <w:proofErr w:type="spellEnd"/>
      <w:r w:rsidRPr="009A0540">
        <w:rPr>
          <w:rFonts w:ascii="Book Antiqua" w:hAnsi="Book Antiqua"/>
          <w:sz w:val="24"/>
          <w:szCs w:val="24"/>
        </w:rPr>
        <w:t xml:space="preserve"> P, </w:t>
      </w:r>
      <w:proofErr w:type="spellStart"/>
      <w:r w:rsidRPr="009A0540">
        <w:rPr>
          <w:rFonts w:ascii="Book Antiqua" w:hAnsi="Book Antiqua"/>
          <w:sz w:val="24"/>
          <w:szCs w:val="24"/>
        </w:rPr>
        <w:t>Boermeester</w:t>
      </w:r>
      <w:proofErr w:type="spellEnd"/>
      <w:r w:rsidRPr="009A0540">
        <w:rPr>
          <w:rFonts w:ascii="Book Antiqua" w:hAnsi="Book Antiqua"/>
          <w:sz w:val="24"/>
          <w:szCs w:val="24"/>
        </w:rPr>
        <w:t xml:space="preserve"> MA, van </w:t>
      </w:r>
      <w:proofErr w:type="spellStart"/>
      <w:r w:rsidRPr="009A0540">
        <w:rPr>
          <w:rFonts w:ascii="Book Antiqua" w:hAnsi="Book Antiqua"/>
          <w:sz w:val="24"/>
          <w:szCs w:val="24"/>
        </w:rPr>
        <w:t>Hooft</w:t>
      </w:r>
      <w:proofErr w:type="spellEnd"/>
      <w:r w:rsidRPr="009A0540">
        <w:rPr>
          <w:rFonts w:ascii="Book Antiqua" w:hAnsi="Book Antiqua"/>
          <w:sz w:val="24"/>
          <w:szCs w:val="24"/>
        </w:rPr>
        <w:t xml:space="preserve"> JE. Systematic review and meta-analysis on the prevalence of vitamin D deficiency in </w:t>
      </w:r>
      <w:r w:rsidRPr="009A0540">
        <w:rPr>
          <w:rFonts w:ascii="Book Antiqua" w:hAnsi="Book Antiqua"/>
          <w:sz w:val="24"/>
          <w:szCs w:val="24"/>
        </w:rPr>
        <w:lastRenderedPageBreak/>
        <w:t xml:space="preserve">patients with chronic pancreatitis. </w:t>
      </w:r>
      <w:proofErr w:type="spellStart"/>
      <w:r w:rsidRPr="009A0540">
        <w:rPr>
          <w:rFonts w:ascii="Book Antiqua" w:hAnsi="Book Antiqua"/>
          <w:i/>
          <w:sz w:val="24"/>
          <w:szCs w:val="24"/>
        </w:rPr>
        <w:t>Pancreatology</w:t>
      </w:r>
      <w:proofErr w:type="spellEnd"/>
      <w:r w:rsidRPr="009A0540">
        <w:rPr>
          <w:rFonts w:ascii="Book Antiqua" w:hAnsi="Book Antiqua"/>
          <w:sz w:val="24"/>
          <w:szCs w:val="24"/>
        </w:rPr>
        <w:t xml:space="preserve"> 2016; </w:t>
      </w:r>
      <w:r w:rsidRPr="009A0540">
        <w:rPr>
          <w:rFonts w:ascii="Book Antiqua" w:hAnsi="Book Antiqua"/>
          <w:b/>
          <w:sz w:val="24"/>
          <w:szCs w:val="24"/>
        </w:rPr>
        <w:t>16</w:t>
      </w:r>
      <w:r w:rsidRPr="009A0540">
        <w:rPr>
          <w:rFonts w:ascii="Book Antiqua" w:hAnsi="Book Antiqua"/>
          <w:sz w:val="24"/>
          <w:szCs w:val="24"/>
        </w:rPr>
        <w:t>: 800-806 [PMID: 27453461 DOI: 10.1016/j.pan.2016.07.010]</w:t>
      </w:r>
    </w:p>
    <w:p w14:paraId="269FA37D"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39 </w:t>
      </w:r>
      <w:r w:rsidRPr="009A0540">
        <w:rPr>
          <w:rFonts w:ascii="Book Antiqua" w:hAnsi="Book Antiqua"/>
          <w:b/>
          <w:sz w:val="24"/>
          <w:szCs w:val="24"/>
        </w:rPr>
        <w:t>Palermo A</w:t>
      </w:r>
      <w:r w:rsidRPr="009A0540">
        <w:rPr>
          <w:rFonts w:ascii="Book Antiqua" w:hAnsi="Book Antiqua"/>
          <w:sz w:val="24"/>
          <w:szCs w:val="24"/>
        </w:rPr>
        <w:t xml:space="preserve">, </w:t>
      </w:r>
      <w:proofErr w:type="spellStart"/>
      <w:r w:rsidRPr="009A0540">
        <w:rPr>
          <w:rFonts w:ascii="Book Antiqua" w:hAnsi="Book Antiqua"/>
          <w:sz w:val="24"/>
          <w:szCs w:val="24"/>
        </w:rPr>
        <w:t>Tuccinardi</w:t>
      </w:r>
      <w:proofErr w:type="spellEnd"/>
      <w:r w:rsidRPr="009A0540">
        <w:rPr>
          <w:rFonts w:ascii="Book Antiqua" w:hAnsi="Book Antiqua"/>
          <w:sz w:val="24"/>
          <w:szCs w:val="24"/>
        </w:rPr>
        <w:t xml:space="preserve"> D, </w:t>
      </w:r>
      <w:proofErr w:type="spellStart"/>
      <w:r w:rsidRPr="009A0540">
        <w:rPr>
          <w:rFonts w:ascii="Book Antiqua" w:hAnsi="Book Antiqua"/>
          <w:sz w:val="24"/>
          <w:szCs w:val="24"/>
        </w:rPr>
        <w:t>D'Onofrio</w:t>
      </w:r>
      <w:proofErr w:type="spellEnd"/>
      <w:r w:rsidRPr="009A0540">
        <w:rPr>
          <w:rFonts w:ascii="Book Antiqua" w:hAnsi="Book Antiqua"/>
          <w:sz w:val="24"/>
          <w:szCs w:val="24"/>
        </w:rPr>
        <w:t xml:space="preserve"> L, Watanabe M, Maggi D, </w:t>
      </w:r>
      <w:proofErr w:type="spellStart"/>
      <w:r w:rsidRPr="009A0540">
        <w:rPr>
          <w:rFonts w:ascii="Book Antiqua" w:hAnsi="Book Antiqua"/>
          <w:sz w:val="24"/>
          <w:szCs w:val="24"/>
        </w:rPr>
        <w:t>Maurizi</w:t>
      </w:r>
      <w:proofErr w:type="spellEnd"/>
      <w:r w:rsidRPr="009A0540">
        <w:rPr>
          <w:rFonts w:ascii="Book Antiqua" w:hAnsi="Book Antiqua"/>
          <w:sz w:val="24"/>
          <w:szCs w:val="24"/>
        </w:rPr>
        <w:t xml:space="preserve"> AR, </w:t>
      </w:r>
      <w:proofErr w:type="spellStart"/>
      <w:r w:rsidRPr="009A0540">
        <w:rPr>
          <w:rFonts w:ascii="Book Antiqua" w:hAnsi="Book Antiqua"/>
          <w:sz w:val="24"/>
          <w:szCs w:val="24"/>
        </w:rPr>
        <w:t>Greto</w:t>
      </w:r>
      <w:proofErr w:type="spellEnd"/>
      <w:r w:rsidRPr="009A0540">
        <w:rPr>
          <w:rFonts w:ascii="Book Antiqua" w:hAnsi="Book Antiqua"/>
          <w:sz w:val="24"/>
          <w:szCs w:val="24"/>
        </w:rPr>
        <w:t xml:space="preserve"> V, Buzzetti R, Napoli N, </w:t>
      </w:r>
      <w:proofErr w:type="spellStart"/>
      <w:r w:rsidRPr="009A0540">
        <w:rPr>
          <w:rFonts w:ascii="Book Antiqua" w:hAnsi="Book Antiqua"/>
          <w:sz w:val="24"/>
          <w:szCs w:val="24"/>
        </w:rPr>
        <w:t>Pozzilli</w:t>
      </w:r>
      <w:proofErr w:type="spellEnd"/>
      <w:r w:rsidRPr="009A0540">
        <w:rPr>
          <w:rFonts w:ascii="Book Antiqua" w:hAnsi="Book Antiqua"/>
          <w:sz w:val="24"/>
          <w:szCs w:val="24"/>
        </w:rPr>
        <w:t xml:space="preserve"> P, </w:t>
      </w:r>
      <w:proofErr w:type="spellStart"/>
      <w:r w:rsidRPr="009A0540">
        <w:rPr>
          <w:rFonts w:ascii="Book Antiqua" w:hAnsi="Book Antiqua"/>
          <w:sz w:val="24"/>
          <w:szCs w:val="24"/>
        </w:rPr>
        <w:t>Manfrini</w:t>
      </w:r>
      <w:proofErr w:type="spellEnd"/>
      <w:r w:rsidRPr="009A0540">
        <w:rPr>
          <w:rFonts w:ascii="Book Antiqua" w:hAnsi="Book Antiqua"/>
          <w:sz w:val="24"/>
          <w:szCs w:val="24"/>
        </w:rPr>
        <w:t xml:space="preserve"> S. Vitamin K and osteoporosis: Myth or reality? </w:t>
      </w:r>
      <w:r w:rsidRPr="009A0540">
        <w:rPr>
          <w:rFonts w:ascii="Book Antiqua" w:hAnsi="Book Antiqua"/>
          <w:i/>
          <w:sz w:val="24"/>
          <w:szCs w:val="24"/>
        </w:rPr>
        <w:t>Metabolism</w:t>
      </w:r>
      <w:r w:rsidRPr="009A0540">
        <w:rPr>
          <w:rFonts w:ascii="Book Antiqua" w:hAnsi="Book Antiqua"/>
          <w:sz w:val="24"/>
          <w:szCs w:val="24"/>
        </w:rPr>
        <w:t xml:space="preserve"> 2017; </w:t>
      </w:r>
      <w:r w:rsidRPr="009A0540">
        <w:rPr>
          <w:rFonts w:ascii="Book Antiqua" w:hAnsi="Book Antiqua"/>
          <w:b/>
          <w:sz w:val="24"/>
          <w:szCs w:val="24"/>
        </w:rPr>
        <w:t>70</w:t>
      </w:r>
      <w:r w:rsidRPr="009A0540">
        <w:rPr>
          <w:rFonts w:ascii="Book Antiqua" w:hAnsi="Book Antiqua"/>
          <w:sz w:val="24"/>
          <w:szCs w:val="24"/>
        </w:rPr>
        <w:t>: 57-71 [PMID: 28403946 DOI: 10.1016/j.metabol.2017.01.032]</w:t>
      </w:r>
    </w:p>
    <w:p w14:paraId="554FC80D"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40 </w:t>
      </w:r>
      <w:proofErr w:type="spellStart"/>
      <w:r w:rsidRPr="009A0540">
        <w:rPr>
          <w:rFonts w:ascii="Book Antiqua" w:hAnsi="Book Antiqua"/>
          <w:b/>
          <w:sz w:val="24"/>
          <w:szCs w:val="24"/>
        </w:rPr>
        <w:t>Martínez</w:t>
      </w:r>
      <w:proofErr w:type="spellEnd"/>
      <w:r w:rsidRPr="009A0540">
        <w:rPr>
          <w:rFonts w:ascii="Book Antiqua" w:hAnsi="Book Antiqua"/>
          <w:b/>
          <w:sz w:val="24"/>
          <w:szCs w:val="24"/>
        </w:rPr>
        <w:t>-Moneo E</w:t>
      </w:r>
      <w:r w:rsidRPr="009A0540">
        <w:rPr>
          <w:rFonts w:ascii="Book Antiqua" w:hAnsi="Book Antiqua"/>
          <w:sz w:val="24"/>
          <w:szCs w:val="24"/>
        </w:rPr>
        <w:t xml:space="preserve">, </w:t>
      </w:r>
      <w:proofErr w:type="spellStart"/>
      <w:r w:rsidRPr="009A0540">
        <w:rPr>
          <w:rFonts w:ascii="Book Antiqua" w:hAnsi="Book Antiqua"/>
          <w:sz w:val="24"/>
          <w:szCs w:val="24"/>
        </w:rPr>
        <w:t>Stigliano</w:t>
      </w:r>
      <w:proofErr w:type="spellEnd"/>
      <w:r w:rsidRPr="009A0540">
        <w:rPr>
          <w:rFonts w:ascii="Book Antiqua" w:hAnsi="Book Antiqua"/>
          <w:sz w:val="24"/>
          <w:szCs w:val="24"/>
        </w:rPr>
        <w:t xml:space="preserve"> S, </w:t>
      </w:r>
      <w:proofErr w:type="spellStart"/>
      <w:r w:rsidRPr="009A0540">
        <w:rPr>
          <w:rFonts w:ascii="Book Antiqua" w:hAnsi="Book Antiqua"/>
          <w:sz w:val="24"/>
          <w:szCs w:val="24"/>
        </w:rPr>
        <w:t>Hedström</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Kaczka</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Malvik</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Waldthaler</w:t>
      </w:r>
      <w:proofErr w:type="spellEnd"/>
      <w:r w:rsidRPr="009A0540">
        <w:rPr>
          <w:rFonts w:ascii="Book Antiqua" w:hAnsi="Book Antiqua"/>
          <w:sz w:val="24"/>
          <w:szCs w:val="24"/>
        </w:rPr>
        <w:t xml:space="preserve"> A, Maisonneuve P, Simon P, </w:t>
      </w:r>
      <w:proofErr w:type="spellStart"/>
      <w:r w:rsidRPr="009A0540">
        <w:rPr>
          <w:rFonts w:ascii="Book Antiqua" w:hAnsi="Book Antiqua"/>
          <w:sz w:val="24"/>
          <w:szCs w:val="24"/>
        </w:rPr>
        <w:t>Capurso</w:t>
      </w:r>
      <w:proofErr w:type="spellEnd"/>
      <w:r w:rsidRPr="009A0540">
        <w:rPr>
          <w:rFonts w:ascii="Book Antiqua" w:hAnsi="Book Antiqua"/>
          <w:sz w:val="24"/>
          <w:szCs w:val="24"/>
        </w:rPr>
        <w:t xml:space="preserve"> G. Deficiency of fat-soluble vitamins in chronic pancreatitis: A systematic review and meta-analysis. </w:t>
      </w:r>
      <w:proofErr w:type="spellStart"/>
      <w:r w:rsidRPr="009A0540">
        <w:rPr>
          <w:rFonts w:ascii="Book Antiqua" w:hAnsi="Book Antiqua"/>
          <w:i/>
          <w:sz w:val="24"/>
          <w:szCs w:val="24"/>
        </w:rPr>
        <w:t>Pancreatology</w:t>
      </w:r>
      <w:proofErr w:type="spellEnd"/>
      <w:r w:rsidRPr="009A0540">
        <w:rPr>
          <w:rFonts w:ascii="Book Antiqua" w:hAnsi="Book Antiqua"/>
          <w:sz w:val="24"/>
          <w:szCs w:val="24"/>
        </w:rPr>
        <w:t xml:space="preserve"> 2016; </w:t>
      </w:r>
      <w:r w:rsidRPr="009A0540">
        <w:rPr>
          <w:rFonts w:ascii="Book Antiqua" w:hAnsi="Book Antiqua"/>
          <w:b/>
          <w:sz w:val="24"/>
          <w:szCs w:val="24"/>
        </w:rPr>
        <w:t>16</w:t>
      </w:r>
      <w:r w:rsidRPr="009A0540">
        <w:rPr>
          <w:rFonts w:ascii="Book Antiqua" w:hAnsi="Book Antiqua"/>
          <w:sz w:val="24"/>
          <w:szCs w:val="24"/>
        </w:rPr>
        <w:t>: 988-994 [PMID: 27681502 DOI: 10.1016/j.pan.2016.09.008]</w:t>
      </w:r>
    </w:p>
    <w:p w14:paraId="70BA8C29"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41 </w:t>
      </w:r>
      <w:proofErr w:type="spellStart"/>
      <w:r w:rsidRPr="009A0540">
        <w:rPr>
          <w:rFonts w:ascii="Book Antiqua" w:hAnsi="Book Antiqua"/>
          <w:b/>
          <w:sz w:val="24"/>
          <w:szCs w:val="24"/>
        </w:rPr>
        <w:t>Cheraghi</w:t>
      </w:r>
      <w:proofErr w:type="spellEnd"/>
      <w:r w:rsidRPr="009A0540">
        <w:rPr>
          <w:rFonts w:ascii="Book Antiqua" w:hAnsi="Book Antiqua"/>
          <w:b/>
          <w:sz w:val="24"/>
          <w:szCs w:val="24"/>
        </w:rPr>
        <w:t xml:space="preserve"> Z</w:t>
      </w:r>
      <w:r w:rsidRPr="009A0540">
        <w:rPr>
          <w:rFonts w:ascii="Book Antiqua" w:hAnsi="Book Antiqua"/>
          <w:sz w:val="24"/>
          <w:szCs w:val="24"/>
        </w:rPr>
        <w:t xml:space="preserve">, </w:t>
      </w:r>
      <w:proofErr w:type="spellStart"/>
      <w:r w:rsidRPr="009A0540">
        <w:rPr>
          <w:rFonts w:ascii="Book Antiqua" w:hAnsi="Book Antiqua"/>
          <w:sz w:val="24"/>
          <w:szCs w:val="24"/>
        </w:rPr>
        <w:t>Doosti-Irani</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Almasi-Hashiani</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Baigi</w:t>
      </w:r>
      <w:proofErr w:type="spellEnd"/>
      <w:r w:rsidRPr="009A0540">
        <w:rPr>
          <w:rFonts w:ascii="Book Antiqua" w:hAnsi="Book Antiqua"/>
          <w:sz w:val="24"/>
          <w:szCs w:val="24"/>
        </w:rPr>
        <w:t xml:space="preserve"> V, </w:t>
      </w:r>
      <w:proofErr w:type="spellStart"/>
      <w:r w:rsidRPr="009A0540">
        <w:rPr>
          <w:rFonts w:ascii="Book Antiqua" w:hAnsi="Book Antiqua"/>
          <w:sz w:val="24"/>
          <w:szCs w:val="24"/>
        </w:rPr>
        <w:t>Mansournia</w:t>
      </w:r>
      <w:proofErr w:type="spellEnd"/>
      <w:r w:rsidRPr="009A0540">
        <w:rPr>
          <w:rFonts w:ascii="Book Antiqua" w:hAnsi="Book Antiqua"/>
          <w:sz w:val="24"/>
          <w:szCs w:val="24"/>
        </w:rPr>
        <w:t xml:space="preserve"> N, </w:t>
      </w:r>
      <w:proofErr w:type="spellStart"/>
      <w:r w:rsidRPr="009A0540">
        <w:rPr>
          <w:rFonts w:ascii="Book Antiqua" w:hAnsi="Book Antiqua"/>
          <w:sz w:val="24"/>
          <w:szCs w:val="24"/>
        </w:rPr>
        <w:t>Etminan</w:t>
      </w:r>
      <w:proofErr w:type="spellEnd"/>
      <w:r w:rsidRPr="009A0540">
        <w:rPr>
          <w:rFonts w:ascii="Book Antiqua" w:hAnsi="Book Antiqua"/>
          <w:sz w:val="24"/>
          <w:szCs w:val="24"/>
        </w:rPr>
        <w:t xml:space="preserve"> M, </w:t>
      </w:r>
      <w:proofErr w:type="spellStart"/>
      <w:r w:rsidRPr="009A0540">
        <w:rPr>
          <w:rFonts w:ascii="Book Antiqua" w:hAnsi="Book Antiqua"/>
          <w:sz w:val="24"/>
          <w:szCs w:val="24"/>
        </w:rPr>
        <w:t>Mansournia</w:t>
      </w:r>
      <w:proofErr w:type="spellEnd"/>
      <w:r w:rsidRPr="009A0540">
        <w:rPr>
          <w:rFonts w:ascii="Book Antiqua" w:hAnsi="Book Antiqua"/>
          <w:sz w:val="24"/>
          <w:szCs w:val="24"/>
        </w:rPr>
        <w:t xml:space="preserve"> MA. The effect of alcohol on osteoporosis: A systematic review and meta-analysis. </w:t>
      </w:r>
      <w:r w:rsidRPr="009A0540">
        <w:rPr>
          <w:rFonts w:ascii="Book Antiqua" w:hAnsi="Book Antiqua"/>
          <w:i/>
          <w:sz w:val="24"/>
          <w:szCs w:val="24"/>
        </w:rPr>
        <w:t>Drug Alcohol Depend</w:t>
      </w:r>
      <w:r w:rsidRPr="009A0540">
        <w:rPr>
          <w:rFonts w:ascii="Book Antiqua" w:hAnsi="Book Antiqua"/>
          <w:sz w:val="24"/>
          <w:szCs w:val="24"/>
        </w:rPr>
        <w:t xml:space="preserve"> 2019; </w:t>
      </w:r>
      <w:r w:rsidRPr="009A0540">
        <w:rPr>
          <w:rFonts w:ascii="Book Antiqua" w:hAnsi="Book Antiqua"/>
          <w:b/>
          <w:sz w:val="24"/>
          <w:szCs w:val="24"/>
        </w:rPr>
        <w:t>197</w:t>
      </w:r>
      <w:r w:rsidRPr="009A0540">
        <w:rPr>
          <w:rFonts w:ascii="Book Antiqua" w:hAnsi="Book Antiqua"/>
          <w:sz w:val="24"/>
          <w:szCs w:val="24"/>
        </w:rPr>
        <w:t>: 197-202 [PMID: 30844616 DOI: 10.1016/j.drugalcdep.2019.01.025]</w:t>
      </w:r>
    </w:p>
    <w:p w14:paraId="3FA0013F"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42 </w:t>
      </w:r>
      <w:proofErr w:type="spellStart"/>
      <w:r w:rsidRPr="009A0540">
        <w:rPr>
          <w:rFonts w:ascii="Book Antiqua" w:hAnsi="Book Antiqua"/>
          <w:b/>
          <w:sz w:val="24"/>
          <w:szCs w:val="24"/>
        </w:rPr>
        <w:t>Munigala</w:t>
      </w:r>
      <w:proofErr w:type="spellEnd"/>
      <w:r w:rsidRPr="009A0540">
        <w:rPr>
          <w:rFonts w:ascii="Book Antiqua" w:hAnsi="Book Antiqua"/>
          <w:b/>
          <w:sz w:val="24"/>
          <w:szCs w:val="24"/>
        </w:rPr>
        <w:t xml:space="preserve"> S</w:t>
      </w:r>
      <w:r w:rsidRPr="009A0540">
        <w:rPr>
          <w:rFonts w:ascii="Book Antiqua" w:hAnsi="Book Antiqua"/>
          <w:sz w:val="24"/>
          <w:szCs w:val="24"/>
        </w:rPr>
        <w:t xml:space="preserve">, Agarwal B, </w:t>
      </w:r>
      <w:proofErr w:type="spellStart"/>
      <w:r w:rsidRPr="009A0540">
        <w:rPr>
          <w:rFonts w:ascii="Book Antiqua" w:hAnsi="Book Antiqua"/>
          <w:sz w:val="24"/>
          <w:szCs w:val="24"/>
        </w:rPr>
        <w:t>Gelrud</w:t>
      </w:r>
      <w:proofErr w:type="spellEnd"/>
      <w:r w:rsidRPr="009A0540">
        <w:rPr>
          <w:rFonts w:ascii="Book Antiqua" w:hAnsi="Book Antiqua"/>
          <w:sz w:val="24"/>
          <w:szCs w:val="24"/>
        </w:rPr>
        <w:t xml:space="preserve"> A, Conwell DL. Chronic Pancreatitis and Fracture: A Retrospective, Population-Based Veterans Administration Study. </w:t>
      </w:r>
      <w:r w:rsidRPr="009A0540">
        <w:rPr>
          <w:rFonts w:ascii="Book Antiqua" w:hAnsi="Book Antiqua"/>
          <w:i/>
          <w:sz w:val="24"/>
          <w:szCs w:val="24"/>
        </w:rPr>
        <w:t>Pancreas</w:t>
      </w:r>
      <w:r w:rsidRPr="009A0540">
        <w:rPr>
          <w:rFonts w:ascii="Book Antiqua" w:hAnsi="Book Antiqua"/>
          <w:sz w:val="24"/>
          <w:szCs w:val="24"/>
        </w:rPr>
        <w:t xml:space="preserve"> 2016; </w:t>
      </w:r>
      <w:r w:rsidRPr="009A0540">
        <w:rPr>
          <w:rFonts w:ascii="Book Antiqua" w:hAnsi="Book Antiqua"/>
          <w:b/>
          <w:sz w:val="24"/>
          <w:szCs w:val="24"/>
        </w:rPr>
        <w:t>45</w:t>
      </w:r>
      <w:r w:rsidRPr="009A0540">
        <w:rPr>
          <w:rFonts w:ascii="Book Antiqua" w:hAnsi="Book Antiqua"/>
          <w:sz w:val="24"/>
          <w:szCs w:val="24"/>
        </w:rPr>
        <w:t>: 355-361 [PMID: 26199986 DOI: 10.1097/MPA.0000000000000381]</w:t>
      </w:r>
    </w:p>
    <w:p w14:paraId="785CAD91"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43 </w:t>
      </w:r>
      <w:r w:rsidRPr="009A0540">
        <w:rPr>
          <w:rFonts w:ascii="Book Antiqua" w:hAnsi="Book Antiqua"/>
          <w:b/>
          <w:sz w:val="24"/>
          <w:szCs w:val="24"/>
        </w:rPr>
        <w:t>Bang UC</w:t>
      </w:r>
      <w:r w:rsidRPr="009A0540">
        <w:rPr>
          <w:rFonts w:ascii="Book Antiqua" w:hAnsi="Book Antiqua"/>
          <w:sz w:val="24"/>
          <w:szCs w:val="24"/>
        </w:rPr>
        <w:t xml:space="preserve">, Benfield T, </w:t>
      </w:r>
      <w:proofErr w:type="spellStart"/>
      <w:r w:rsidRPr="009A0540">
        <w:rPr>
          <w:rFonts w:ascii="Book Antiqua" w:hAnsi="Book Antiqua"/>
          <w:sz w:val="24"/>
          <w:szCs w:val="24"/>
        </w:rPr>
        <w:t>Bendtsen</w:t>
      </w:r>
      <w:proofErr w:type="spellEnd"/>
      <w:r w:rsidRPr="009A0540">
        <w:rPr>
          <w:rFonts w:ascii="Book Antiqua" w:hAnsi="Book Antiqua"/>
          <w:sz w:val="24"/>
          <w:szCs w:val="24"/>
        </w:rPr>
        <w:t xml:space="preserve"> F, </w:t>
      </w:r>
      <w:proofErr w:type="spellStart"/>
      <w:r w:rsidRPr="009A0540">
        <w:rPr>
          <w:rFonts w:ascii="Book Antiqua" w:hAnsi="Book Antiqua"/>
          <w:sz w:val="24"/>
          <w:szCs w:val="24"/>
        </w:rPr>
        <w:t>Hyldstrup</w:t>
      </w:r>
      <w:proofErr w:type="spellEnd"/>
      <w:r w:rsidRPr="009A0540">
        <w:rPr>
          <w:rFonts w:ascii="Book Antiqua" w:hAnsi="Book Antiqua"/>
          <w:sz w:val="24"/>
          <w:szCs w:val="24"/>
        </w:rPr>
        <w:t xml:space="preserve"> L, Beck Jensen JE. The risk of fractures among patients with cirrhosis or chronic pancreatitis. </w:t>
      </w:r>
      <w:r w:rsidRPr="009A0540">
        <w:rPr>
          <w:rFonts w:ascii="Book Antiqua" w:hAnsi="Book Antiqua"/>
          <w:i/>
          <w:sz w:val="24"/>
          <w:szCs w:val="24"/>
        </w:rPr>
        <w:t>Clin Gastroenterol Hepatol</w:t>
      </w:r>
      <w:r w:rsidRPr="009A0540">
        <w:rPr>
          <w:rFonts w:ascii="Book Antiqua" w:hAnsi="Book Antiqua"/>
          <w:sz w:val="24"/>
          <w:szCs w:val="24"/>
        </w:rPr>
        <w:t xml:space="preserve"> 2014; </w:t>
      </w:r>
      <w:r w:rsidRPr="009A0540">
        <w:rPr>
          <w:rFonts w:ascii="Book Antiqua" w:hAnsi="Book Antiqua"/>
          <w:b/>
          <w:sz w:val="24"/>
          <w:szCs w:val="24"/>
        </w:rPr>
        <w:t>12</w:t>
      </w:r>
      <w:r w:rsidRPr="009A0540">
        <w:rPr>
          <w:rFonts w:ascii="Book Antiqua" w:hAnsi="Book Antiqua"/>
          <w:sz w:val="24"/>
          <w:szCs w:val="24"/>
        </w:rPr>
        <w:t>: 320-326 [PMID: 23644391 DOI: 10.1016/j.cgh.2013.04.031]</w:t>
      </w:r>
    </w:p>
    <w:p w14:paraId="167B9228"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44 </w:t>
      </w:r>
      <w:r w:rsidRPr="009A0540">
        <w:rPr>
          <w:rFonts w:ascii="Book Antiqua" w:hAnsi="Book Antiqua"/>
          <w:b/>
          <w:sz w:val="24"/>
          <w:szCs w:val="24"/>
        </w:rPr>
        <w:t>Prabhakaran A</w:t>
      </w:r>
      <w:r w:rsidRPr="009A0540">
        <w:rPr>
          <w:rFonts w:ascii="Book Antiqua" w:hAnsi="Book Antiqua"/>
          <w:sz w:val="24"/>
          <w:szCs w:val="24"/>
        </w:rPr>
        <w:t xml:space="preserve">, Bhasin DK, Rana SS, </w:t>
      </w:r>
      <w:proofErr w:type="spellStart"/>
      <w:r w:rsidRPr="009A0540">
        <w:rPr>
          <w:rFonts w:ascii="Book Antiqua" w:hAnsi="Book Antiqua"/>
          <w:sz w:val="24"/>
          <w:szCs w:val="24"/>
        </w:rPr>
        <w:t>Bhadada</w:t>
      </w:r>
      <w:proofErr w:type="spellEnd"/>
      <w:r w:rsidRPr="009A0540">
        <w:rPr>
          <w:rFonts w:ascii="Book Antiqua" w:hAnsi="Book Antiqua"/>
          <w:sz w:val="24"/>
          <w:szCs w:val="24"/>
        </w:rPr>
        <w:t xml:space="preserve"> SK, </w:t>
      </w:r>
      <w:proofErr w:type="spellStart"/>
      <w:r w:rsidRPr="009A0540">
        <w:rPr>
          <w:rFonts w:ascii="Book Antiqua" w:hAnsi="Book Antiqua"/>
          <w:sz w:val="24"/>
          <w:szCs w:val="24"/>
        </w:rPr>
        <w:t>Bhansali</w:t>
      </w:r>
      <w:proofErr w:type="spellEnd"/>
      <w:r w:rsidRPr="009A0540">
        <w:rPr>
          <w:rFonts w:ascii="Book Antiqua" w:hAnsi="Book Antiqua"/>
          <w:sz w:val="24"/>
          <w:szCs w:val="24"/>
        </w:rPr>
        <w:t xml:space="preserve"> A, Rao C, Gupta R, Khandelwal N. Bone mineral metabolism and bone mineral density in alcohol related and idiopathic chronic pancreatitis. </w:t>
      </w:r>
      <w:r w:rsidRPr="009A0540">
        <w:rPr>
          <w:rFonts w:ascii="Book Antiqua" w:hAnsi="Book Antiqua"/>
          <w:i/>
          <w:sz w:val="24"/>
          <w:szCs w:val="24"/>
        </w:rPr>
        <w:t>Trop Gastroenterol</w:t>
      </w:r>
      <w:r w:rsidRPr="009A0540">
        <w:rPr>
          <w:rFonts w:ascii="Book Antiqua" w:hAnsi="Book Antiqua"/>
          <w:sz w:val="24"/>
          <w:szCs w:val="24"/>
        </w:rPr>
        <w:t xml:space="preserve"> 2014; </w:t>
      </w:r>
      <w:r w:rsidRPr="009A0540">
        <w:rPr>
          <w:rFonts w:ascii="Book Antiqua" w:hAnsi="Book Antiqua"/>
          <w:b/>
          <w:sz w:val="24"/>
          <w:szCs w:val="24"/>
        </w:rPr>
        <w:t>35</w:t>
      </w:r>
      <w:r w:rsidRPr="009A0540">
        <w:rPr>
          <w:rFonts w:ascii="Book Antiqua" w:hAnsi="Book Antiqua"/>
          <w:sz w:val="24"/>
          <w:szCs w:val="24"/>
        </w:rPr>
        <w:t>: 107-112 [PMID: 25470873 DOI: 10.7869/tg.189]</w:t>
      </w:r>
    </w:p>
    <w:p w14:paraId="1DA2D363"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45 </w:t>
      </w:r>
      <w:proofErr w:type="spellStart"/>
      <w:r w:rsidRPr="009A0540">
        <w:rPr>
          <w:rFonts w:ascii="Book Antiqua" w:hAnsi="Book Antiqua"/>
          <w:b/>
          <w:sz w:val="24"/>
          <w:szCs w:val="24"/>
        </w:rPr>
        <w:t>Korkor</w:t>
      </w:r>
      <w:proofErr w:type="spellEnd"/>
      <w:r w:rsidRPr="009A0540">
        <w:rPr>
          <w:rFonts w:ascii="Book Antiqua" w:hAnsi="Book Antiqua"/>
          <w:b/>
          <w:sz w:val="24"/>
          <w:szCs w:val="24"/>
        </w:rPr>
        <w:t xml:space="preserve"> AB</w:t>
      </w:r>
      <w:r w:rsidRPr="009A0540">
        <w:rPr>
          <w:rFonts w:ascii="Book Antiqua" w:hAnsi="Book Antiqua"/>
          <w:sz w:val="24"/>
          <w:szCs w:val="24"/>
        </w:rPr>
        <w:t xml:space="preserve">, Eastwood D, </w:t>
      </w:r>
      <w:proofErr w:type="spellStart"/>
      <w:r w:rsidRPr="009A0540">
        <w:rPr>
          <w:rFonts w:ascii="Book Antiqua" w:hAnsi="Book Antiqua"/>
          <w:sz w:val="24"/>
          <w:szCs w:val="24"/>
        </w:rPr>
        <w:t>Bretzmann</w:t>
      </w:r>
      <w:proofErr w:type="spellEnd"/>
      <w:r w:rsidRPr="009A0540">
        <w:rPr>
          <w:rFonts w:ascii="Book Antiqua" w:hAnsi="Book Antiqua"/>
          <w:sz w:val="24"/>
          <w:szCs w:val="24"/>
        </w:rPr>
        <w:t xml:space="preserve"> C. Effects of gender, alcohol, smoking, and dairy consumption on bone mass in Wisconsin adolescents. </w:t>
      </w:r>
      <w:r w:rsidRPr="009A0540">
        <w:rPr>
          <w:rFonts w:ascii="Book Antiqua" w:hAnsi="Book Antiqua"/>
          <w:i/>
          <w:sz w:val="24"/>
          <w:szCs w:val="24"/>
        </w:rPr>
        <w:t>WMJ</w:t>
      </w:r>
      <w:r w:rsidRPr="009A0540">
        <w:rPr>
          <w:rFonts w:ascii="Book Antiqua" w:hAnsi="Book Antiqua"/>
          <w:sz w:val="24"/>
          <w:szCs w:val="24"/>
        </w:rPr>
        <w:t xml:space="preserve"> 2009; </w:t>
      </w:r>
      <w:r w:rsidRPr="009A0540">
        <w:rPr>
          <w:rFonts w:ascii="Book Antiqua" w:hAnsi="Book Antiqua"/>
          <w:b/>
          <w:sz w:val="24"/>
          <w:szCs w:val="24"/>
        </w:rPr>
        <w:t>108</w:t>
      </w:r>
      <w:r w:rsidRPr="009A0540">
        <w:rPr>
          <w:rFonts w:ascii="Book Antiqua" w:hAnsi="Book Antiqua"/>
          <w:sz w:val="24"/>
          <w:szCs w:val="24"/>
        </w:rPr>
        <w:t>: 181-188 [PMID: 19753823]</w:t>
      </w:r>
    </w:p>
    <w:p w14:paraId="0A94420D"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46 </w:t>
      </w:r>
      <w:proofErr w:type="spellStart"/>
      <w:r w:rsidRPr="009A0540">
        <w:rPr>
          <w:rFonts w:ascii="Book Antiqua" w:hAnsi="Book Antiqua"/>
          <w:b/>
          <w:sz w:val="24"/>
          <w:szCs w:val="24"/>
        </w:rPr>
        <w:t>Bijelic</w:t>
      </w:r>
      <w:proofErr w:type="spellEnd"/>
      <w:r w:rsidRPr="009A0540">
        <w:rPr>
          <w:rFonts w:ascii="Book Antiqua" w:hAnsi="Book Antiqua"/>
          <w:b/>
          <w:sz w:val="24"/>
          <w:szCs w:val="24"/>
        </w:rPr>
        <w:t xml:space="preserve"> R</w:t>
      </w:r>
      <w:r w:rsidRPr="009A0540">
        <w:rPr>
          <w:rFonts w:ascii="Book Antiqua" w:hAnsi="Book Antiqua"/>
          <w:sz w:val="24"/>
          <w:szCs w:val="24"/>
        </w:rPr>
        <w:t xml:space="preserve">, </w:t>
      </w:r>
      <w:proofErr w:type="spellStart"/>
      <w:r w:rsidRPr="009A0540">
        <w:rPr>
          <w:rFonts w:ascii="Book Antiqua" w:hAnsi="Book Antiqua"/>
          <w:sz w:val="24"/>
          <w:szCs w:val="24"/>
        </w:rPr>
        <w:t>Milicevic</w:t>
      </w:r>
      <w:proofErr w:type="spellEnd"/>
      <w:r w:rsidRPr="009A0540">
        <w:rPr>
          <w:rFonts w:ascii="Book Antiqua" w:hAnsi="Book Antiqua"/>
          <w:sz w:val="24"/>
          <w:szCs w:val="24"/>
        </w:rPr>
        <w:t xml:space="preserve"> S, Balaban J. Risk Factors for Osteoporosis in Postmenopausal Women. </w:t>
      </w:r>
      <w:r w:rsidRPr="009A0540">
        <w:rPr>
          <w:rFonts w:ascii="Book Antiqua" w:hAnsi="Book Antiqua"/>
          <w:i/>
          <w:sz w:val="24"/>
          <w:szCs w:val="24"/>
        </w:rPr>
        <w:t>Med Arch</w:t>
      </w:r>
      <w:r w:rsidRPr="009A0540">
        <w:rPr>
          <w:rFonts w:ascii="Book Antiqua" w:hAnsi="Book Antiqua"/>
          <w:sz w:val="24"/>
          <w:szCs w:val="24"/>
        </w:rPr>
        <w:t xml:space="preserve"> 2017; </w:t>
      </w:r>
      <w:r w:rsidRPr="009A0540">
        <w:rPr>
          <w:rFonts w:ascii="Book Antiqua" w:hAnsi="Book Antiqua"/>
          <w:b/>
          <w:sz w:val="24"/>
          <w:szCs w:val="24"/>
        </w:rPr>
        <w:t>71</w:t>
      </w:r>
      <w:r w:rsidRPr="009A0540">
        <w:rPr>
          <w:rFonts w:ascii="Book Antiqua" w:hAnsi="Book Antiqua"/>
          <w:sz w:val="24"/>
          <w:szCs w:val="24"/>
        </w:rPr>
        <w:t>: 25-28 [PMID: 28428669 DOI: 10.5455/medarh.2017.71.25-28]</w:t>
      </w:r>
    </w:p>
    <w:p w14:paraId="74B6B254"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lastRenderedPageBreak/>
        <w:t xml:space="preserve">47 </w:t>
      </w:r>
      <w:r w:rsidRPr="009A0540">
        <w:rPr>
          <w:rFonts w:ascii="Book Antiqua" w:hAnsi="Book Antiqua"/>
          <w:b/>
          <w:sz w:val="24"/>
          <w:szCs w:val="24"/>
        </w:rPr>
        <w:t>Gupta N</w:t>
      </w:r>
      <w:r w:rsidRPr="009A0540">
        <w:rPr>
          <w:rFonts w:ascii="Book Antiqua" w:hAnsi="Book Antiqua"/>
          <w:sz w:val="24"/>
          <w:szCs w:val="24"/>
        </w:rPr>
        <w:t xml:space="preserve">, Singh S, Vargas L, Moore TE, </w:t>
      </w:r>
      <w:proofErr w:type="spellStart"/>
      <w:r w:rsidRPr="009A0540">
        <w:rPr>
          <w:rFonts w:ascii="Book Antiqua" w:hAnsi="Book Antiqua"/>
          <w:sz w:val="24"/>
          <w:szCs w:val="24"/>
        </w:rPr>
        <w:t>Shostrom</w:t>
      </w:r>
      <w:proofErr w:type="spellEnd"/>
      <w:r w:rsidRPr="009A0540">
        <w:rPr>
          <w:rFonts w:ascii="Book Antiqua" w:hAnsi="Book Antiqua"/>
          <w:sz w:val="24"/>
          <w:szCs w:val="24"/>
        </w:rPr>
        <w:t xml:space="preserve"> VK, </w:t>
      </w:r>
      <w:proofErr w:type="spellStart"/>
      <w:r w:rsidRPr="009A0540">
        <w:rPr>
          <w:rFonts w:ascii="Book Antiqua" w:hAnsi="Book Antiqua"/>
          <w:sz w:val="24"/>
          <w:szCs w:val="24"/>
        </w:rPr>
        <w:t>Boerner</w:t>
      </w:r>
      <w:proofErr w:type="spellEnd"/>
      <w:r w:rsidRPr="009A0540">
        <w:rPr>
          <w:rFonts w:ascii="Book Antiqua" w:hAnsi="Book Antiqua"/>
          <w:sz w:val="24"/>
          <w:szCs w:val="24"/>
        </w:rPr>
        <w:t xml:space="preserve"> BP. Prevalence of Low Bone Density and Comorbid Hypogonadism in Patients </w:t>
      </w:r>
      <w:proofErr w:type="gramStart"/>
      <w:r w:rsidRPr="009A0540">
        <w:rPr>
          <w:rFonts w:ascii="Book Antiqua" w:hAnsi="Book Antiqua"/>
          <w:sz w:val="24"/>
          <w:szCs w:val="24"/>
        </w:rPr>
        <w:t>With</w:t>
      </w:r>
      <w:proofErr w:type="gramEnd"/>
      <w:r w:rsidRPr="009A0540">
        <w:rPr>
          <w:rFonts w:ascii="Book Antiqua" w:hAnsi="Book Antiqua"/>
          <w:sz w:val="24"/>
          <w:szCs w:val="24"/>
        </w:rPr>
        <w:t xml:space="preserve"> Chronic Pancreatitis. </w:t>
      </w:r>
      <w:r w:rsidRPr="009A0540">
        <w:rPr>
          <w:rFonts w:ascii="Book Antiqua" w:hAnsi="Book Antiqua"/>
          <w:i/>
          <w:sz w:val="24"/>
          <w:szCs w:val="24"/>
        </w:rPr>
        <w:t>Pancreas</w:t>
      </w:r>
      <w:r w:rsidRPr="009A0540">
        <w:rPr>
          <w:rFonts w:ascii="Book Antiqua" w:hAnsi="Book Antiqua"/>
          <w:sz w:val="24"/>
          <w:szCs w:val="24"/>
        </w:rPr>
        <w:t xml:space="preserve"> 2019; </w:t>
      </w:r>
      <w:r w:rsidRPr="009A0540">
        <w:rPr>
          <w:rFonts w:ascii="Book Antiqua" w:hAnsi="Book Antiqua"/>
          <w:b/>
          <w:sz w:val="24"/>
          <w:szCs w:val="24"/>
        </w:rPr>
        <w:t>48</w:t>
      </w:r>
      <w:r w:rsidRPr="009A0540">
        <w:rPr>
          <w:rFonts w:ascii="Book Antiqua" w:hAnsi="Book Antiqua"/>
          <w:sz w:val="24"/>
          <w:szCs w:val="24"/>
        </w:rPr>
        <w:t>: 387-395 [PMID: 30768576 DOI: 10.1097/MPA.0000000000001257]</w:t>
      </w:r>
    </w:p>
    <w:p w14:paraId="1FE436E8" w14:textId="77777777" w:rsidR="002262EA"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48 </w:t>
      </w:r>
      <w:proofErr w:type="spellStart"/>
      <w:r w:rsidRPr="009A0540">
        <w:rPr>
          <w:rFonts w:ascii="Book Antiqua" w:hAnsi="Book Antiqua"/>
          <w:b/>
          <w:sz w:val="24"/>
          <w:szCs w:val="24"/>
        </w:rPr>
        <w:t>Gudin</w:t>
      </w:r>
      <w:proofErr w:type="spellEnd"/>
      <w:r w:rsidRPr="009A0540">
        <w:rPr>
          <w:rFonts w:ascii="Book Antiqua" w:hAnsi="Book Antiqua"/>
          <w:b/>
          <w:sz w:val="24"/>
          <w:szCs w:val="24"/>
        </w:rPr>
        <w:t xml:space="preserve"> JA</w:t>
      </w:r>
      <w:r w:rsidRPr="009A0540">
        <w:rPr>
          <w:rFonts w:ascii="Book Antiqua" w:hAnsi="Book Antiqua"/>
          <w:sz w:val="24"/>
          <w:szCs w:val="24"/>
        </w:rPr>
        <w:t xml:space="preserve">, </w:t>
      </w:r>
      <w:proofErr w:type="spellStart"/>
      <w:r w:rsidRPr="009A0540">
        <w:rPr>
          <w:rFonts w:ascii="Book Antiqua" w:hAnsi="Book Antiqua"/>
          <w:sz w:val="24"/>
          <w:szCs w:val="24"/>
        </w:rPr>
        <w:t>Laitman</w:t>
      </w:r>
      <w:proofErr w:type="spellEnd"/>
      <w:r w:rsidRPr="009A0540">
        <w:rPr>
          <w:rFonts w:ascii="Book Antiqua" w:hAnsi="Book Antiqua"/>
          <w:sz w:val="24"/>
          <w:szCs w:val="24"/>
        </w:rPr>
        <w:t xml:space="preserve"> A, </w:t>
      </w:r>
      <w:proofErr w:type="spellStart"/>
      <w:r w:rsidRPr="009A0540">
        <w:rPr>
          <w:rFonts w:ascii="Book Antiqua" w:hAnsi="Book Antiqua"/>
          <w:sz w:val="24"/>
          <w:szCs w:val="24"/>
        </w:rPr>
        <w:t>Nalamachu</w:t>
      </w:r>
      <w:proofErr w:type="spellEnd"/>
      <w:r w:rsidRPr="009A0540">
        <w:rPr>
          <w:rFonts w:ascii="Book Antiqua" w:hAnsi="Book Antiqua"/>
          <w:sz w:val="24"/>
          <w:szCs w:val="24"/>
        </w:rPr>
        <w:t xml:space="preserve"> S. Opioid Related Endocrinopathy. </w:t>
      </w:r>
      <w:r w:rsidRPr="009A0540">
        <w:rPr>
          <w:rFonts w:ascii="Book Antiqua" w:hAnsi="Book Antiqua"/>
          <w:i/>
          <w:sz w:val="24"/>
          <w:szCs w:val="24"/>
        </w:rPr>
        <w:t>Pain Med</w:t>
      </w:r>
      <w:r w:rsidRPr="009A0540">
        <w:rPr>
          <w:rFonts w:ascii="Book Antiqua" w:hAnsi="Book Antiqua"/>
          <w:sz w:val="24"/>
          <w:szCs w:val="24"/>
        </w:rPr>
        <w:t xml:space="preserve"> 2015; </w:t>
      </w:r>
      <w:r w:rsidRPr="009A0540">
        <w:rPr>
          <w:rFonts w:ascii="Book Antiqua" w:hAnsi="Book Antiqua"/>
          <w:b/>
          <w:sz w:val="24"/>
          <w:szCs w:val="24"/>
        </w:rPr>
        <w:t>16 Suppl 1</w:t>
      </w:r>
      <w:r w:rsidRPr="009A0540">
        <w:rPr>
          <w:rFonts w:ascii="Book Antiqua" w:hAnsi="Book Antiqua"/>
          <w:sz w:val="24"/>
          <w:szCs w:val="24"/>
        </w:rPr>
        <w:t>: S9-15 [PMID: 26461076 DOI: 10.1111/pme.12926]</w:t>
      </w:r>
    </w:p>
    <w:p w14:paraId="1DCB03BC" w14:textId="39F0FF09" w:rsidR="000E5616" w:rsidRPr="009A0540" w:rsidRDefault="002262EA" w:rsidP="005441EB">
      <w:pPr>
        <w:snapToGrid w:val="0"/>
        <w:spacing w:after="0" w:line="360" w:lineRule="auto"/>
        <w:jc w:val="both"/>
        <w:rPr>
          <w:rFonts w:ascii="Book Antiqua" w:hAnsi="Book Antiqua"/>
          <w:sz w:val="24"/>
          <w:szCs w:val="24"/>
        </w:rPr>
      </w:pPr>
      <w:r w:rsidRPr="009A0540">
        <w:rPr>
          <w:rFonts w:ascii="Book Antiqua" w:hAnsi="Book Antiqua"/>
          <w:sz w:val="24"/>
          <w:szCs w:val="24"/>
        </w:rPr>
        <w:t xml:space="preserve">49 </w:t>
      </w:r>
      <w:proofErr w:type="spellStart"/>
      <w:r w:rsidRPr="009A0540">
        <w:rPr>
          <w:rFonts w:ascii="Book Antiqua" w:hAnsi="Book Antiqua"/>
          <w:b/>
          <w:sz w:val="24"/>
          <w:szCs w:val="24"/>
        </w:rPr>
        <w:t>Tignor</w:t>
      </w:r>
      <w:proofErr w:type="spellEnd"/>
      <w:r w:rsidRPr="009A0540">
        <w:rPr>
          <w:rFonts w:ascii="Book Antiqua" w:hAnsi="Book Antiqua"/>
          <w:b/>
          <w:sz w:val="24"/>
          <w:szCs w:val="24"/>
        </w:rPr>
        <w:t xml:space="preserve"> AS</w:t>
      </w:r>
      <w:r w:rsidRPr="009A0540">
        <w:rPr>
          <w:rFonts w:ascii="Book Antiqua" w:hAnsi="Book Antiqua"/>
          <w:sz w:val="24"/>
          <w:szCs w:val="24"/>
        </w:rPr>
        <w:t xml:space="preserve">, Wu BU, Whitlock TL, Lopez R, </w:t>
      </w:r>
      <w:proofErr w:type="spellStart"/>
      <w:r w:rsidRPr="009A0540">
        <w:rPr>
          <w:rFonts w:ascii="Book Antiqua" w:hAnsi="Book Antiqua"/>
          <w:sz w:val="24"/>
          <w:szCs w:val="24"/>
        </w:rPr>
        <w:t>Repas</w:t>
      </w:r>
      <w:proofErr w:type="spellEnd"/>
      <w:r w:rsidRPr="009A0540">
        <w:rPr>
          <w:rFonts w:ascii="Book Antiqua" w:hAnsi="Book Antiqua"/>
          <w:sz w:val="24"/>
          <w:szCs w:val="24"/>
        </w:rPr>
        <w:t xml:space="preserve"> K, Banks PA, Conwell D. High prevalence of low-trauma fracture in chronic pancreatitis. </w:t>
      </w:r>
      <w:r w:rsidRPr="009A0540">
        <w:rPr>
          <w:rFonts w:ascii="Book Antiqua" w:hAnsi="Book Antiqua"/>
          <w:i/>
          <w:sz w:val="24"/>
          <w:szCs w:val="24"/>
        </w:rPr>
        <w:t>Am J Gastroenterol</w:t>
      </w:r>
      <w:r w:rsidRPr="009A0540">
        <w:rPr>
          <w:rFonts w:ascii="Book Antiqua" w:hAnsi="Book Antiqua"/>
          <w:sz w:val="24"/>
          <w:szCs w:val="24"/>
        </w:rPr>
        <w:t xml:space="preserve"> 2010; </w:t>
      </w:r>
      <w:r w:rsidRPr="009A0540">
        <w:rPr>
          <w:rFonts w:ascii="Book Antiqua" w:hAnsi="Book Antiqua"/>
          <w:b/>
          <w:sz w:val="24"/>
          <w:szCs w:val="24"/>
        </w:rPr>
        <w:t>105</w:t>
      </w:r>
      <w:r w:rsidRPr="009A0540">
        <w:rPr>
          <w:rFonts w:ascii="Book Antiqua" w:hAnsi="Book Antiqua"/>
          <w:sz w:val="24"/>
          <w:szCs w:val="24"/>
        </w:rPr>
        <w:t>: 2680-2686 [PMID: 20736937 DOI: 10.1038/ajg.2010.325]</w:t>
      </w:r>
    </w:p>
    <w:p w14:paraId="5ACB4260" w14:textId="77777777" w:rsidR="005441EB" w:rsidRPr="009A0540" w:rsidRDefault="005441EB" w:rsidP="005441EB">
      <w:pPr>
        <w:snapToGrid w:val="0"/>
        <w:spacing w:after="0" w:line="360" w:lineRule="auto"/>
        <w:jc w:val="both"/>
        <w:rPr>
          <w:rFonts w:ascii="Book Antiqua" w:hAnsi="Book Antiqua" w:cstheme="minorHAnsi"/>
          <w:b/>
          <w:sz w:val="24"/>
          <w:szCs w:val="24"/>
        </w:rPr>
      </w:pPr>
      <w:r w:rsidRPr="009A0540">
        <w:rPr>
          <w:rFonts w:ascii="Book Antiqua" w:hAnsi="Book Antiqua" w:cstheme="minorHAnsi"/>
          <w:b/>
          <w:sz w:val="24"/>
          <w:szCs w:val="24"/>
        </w:rPr>
        <w:br w:type="page"/>
      </w:r>
    </w:p>
    <w:p w14:paraId="02921C13" w14:textId="77777777" w:rsidR="005441EB" w:rsidRPr="009A0540" w:rsidRDefault="005441EB" w:rsidP="005441EB">
      <w:pPr>
        <w:adjustRightInd w:val="0"/>
        <w:snapToGrid w:val="0"/>
        <w:spacing w:after="0" w:line="360" w:lineRule="auto"/>
        <w:jc w:val="both"/>
        <w:rPr>
          <w:rFonts w:ascii="Book Antiqua" w:hAnsi="Book Antiqua"/>
          <w:b/>
        </w:rPr>
      </w:pPr>
      <w:r w:rsidRPr="009A0540">
        <w:rPr>
          <w:rFonts w:ascii="Book Antiqua" w:hAnsi="Book Antiqua"/>
          <w:b/>
        </w:rPr>
        <w:lastRenderedPageBreak/>
        <w:t>Footnotes</w:t>
      </w:r>
    </w:p>
    <w:p w14:paraId="74C19B6D" w14:textId="3A4BB156" w:rsidR="002262EA" w:rsidRPr="009A0540" w:rsidRDefault="005441EB" w:rsidP="005441EB">
      <w:pPr>
        <w:snapToGrid w:val="0"/>
        <w:spacing w:after="0" w:line="360" w:lineRule="auto"/>
        <w:jc w:val="both"/>
        <w:rPr>
          <w:rFonts w:ascii="Book Antiqua" w:hAnsi="Book Antiqua" w:cstheme="minorHAnsi"/>
          <w:b/>
          <w:sz w:val="24"/>
          <w:szCs w:val="24"/>
          <w:u w:val="single"/>
        </w:rPr>
      </w:pPr>
      <w:r w:rsidRPr="009A0540">
        <w:rPr>
          <w:rFonts w:ascii="Book Antiqua" w:hAnsi="Book Antiqua"/>
          <w:b/>
          <w:color w:val="000000"/>
        </w:rPr>
        <w:t>Conflict-of-interest statement</w:t>
      </w:r>
      <w:r w:rsidRPr="009A0540">
        <w:rPr>
          <w:rFonts w:ascii="Book Antiqua" w:hAnsi="Book Antiqua"/>
          <w:b/>
        </w:rPr>
        <w:t>:</w:t>
      </w:r>
      <w:r w:rsidR="002262EA" w:rsidRPr="009A0540">
        <w:rPr>
          <w:rFonts w:ascii="Book Antiqua" w:hAnsi="Book Antiqua" w:cstheme="minorHAnsi"/>
          <w:sz w:val="24"/>
          <w:szCs w:val="24"/>
        </w:rPr>
        <w:t xml:space="preserve"> Authors declare no conflict of interests for this article.</w:t>
      </w:r>
    </w:p>
    <w:p w14:paraId="42749135" w14:textId="77777777" w:rsidR="002262EA" w:rsidRPr="009A0540" w:rsidRDefault="002262EA" w:rsidP="005441EB">
      <w:pPr>
        <w:snapToGrid w:val="0"/>
        <w:spacing w:after="0" w:line="360" w:lineRule="auto"/>
        <w:jc w:val="both"/>
        <w:rPr>
          <w:rFonts w:ascii="Book Antiqua" w:hAnsi="Book Antiqua" w:cstheme="minorHAnsi"/>
          <w:b/>
          <w:sz w:val="24"/>
          <w:szCs w:val="24"/>
          <w:u w:val="single"/>
        </w:rPr>
      </w:pPr>
    </w:p>
    <w:p w14:paraId="07B9CB44" w14:textId="77777777" w:rsidR="005441EB" w:rsidRPr="009A0540" w:rsidRDefault="005441EB" w:rsidP="005441EB">
      <w:pPr>
        <w:snapToGrid w:val="0"/>
        <w:spacing w:after="0" w:line="360" w:lineRule="auto"/>
        <w:jc w:val="both"/>
        <w:rPr>
          <w:rFonts w:ascii="宋体" w:hAnsi="宋体" w:cs="宋体"/>
          <w:color w:val="000000"/>
          <w:lang w:eastAsia="zh-CN"/>
        </w:rPr>
      </w:pPr>
      <w:r w:rsidRPr="009A0540">
        <w:rPr>
          <w:rFonts w:ascii="Book Antiqua" w:hAnsi="Book Antiqua"/>
          <w:b/>
          <w:color w:val="000000"/>
        </w:rPr>
        <w:t>Open-Access:</w:t>
      </w:r>
      <w:r w:rsidRPr="009A0540">
        <w:rPr>
          <w:rFonts w:ascii="Book Antiqua" w:hAnsi="Book Antiqua"/>
          <w:color w:val="000000"/>
        </w:rPr>
        <w:t xml:space="preserve"> This article is an open-access </w:t>
      </w:r>
      <w:r w:rsidRPr="009A0540">
        <w:rPr>
          <w:rFonts w:ascii="Book Antiqua" w:hAnsi="Book Antiqua"/>
        </w:rPr>
        <w:t xml:space="preserve">article that was selected </w:t>
      </w:r>
      <w:r w:rsidRPr="009A0540">
        <w:rPr>
          <w:rFonts w:ascii="Book Antiqua" w:hAnsi="Book Antiqua"/>
          <w:color w:val="000000"/>
        </w:rPr>
        <w:t xml:space="preserve">by an in-house editor and fully peer-reviewed by external reviewers. It is distributed in accordance with the Creative Commons Attribution </w:t>
      </w:r>
      <w:proofErr w:type="spellStart"/>
      <w:r w:rsidRPr="009A0540">
        <w:rPr>
          <w:rFonts w:ascii="Book Antiqua" w:hAnsi="Book Antiqua"/>
          <w:color w:val="000000"/>
        </w:rPr>
        <w:t>NonCommercial</w:t>
      </w:r>
      <w:proofErr w:type="spellEnd"/>
      <w:r w:rsidRPr="009A054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79217" w14:textId="77777777" w:rsidR="005441EB" w:rsidRPr="009A0540" w:rsidRDefault="005441EB" w:rsidP="005441EB">
      <w:pPr>
        <w:snapToGrid w:val="0"/>
        <w:spacing w:after="0" w:line="360" w:lineRule="auto"/>
        <w:jc w:val="both"/>
        <w:rPr>
          <w:rFonts w:ascii="Book Antiqua" w:hAnsi="Book Antiqua"/>
        </w:rPr>
      </w:pPr>
    </w:p>
    <w:p w14:paraId="066C8ADF" w14:textId="77777777" w:rsidR="005441EB" w:rsidRPr="009A0540" w:rsidRDefault="005441EB" w:rsidP="005441EB">
      <w:pPr>
        <w:adjustRightInd w:val="0"/>
        <w:snapToGrid w:val="0"/>
        <w:spacing w:after="0" w:line="360" w:lineRule="auto"/>
        <w:jc w:val="both"/>
        <w:rPr>
          <w:rFonts w:ascii="Book Antiqua" w:hAnsi="Book Antiqua"/>
          <w:bCs/>
          <w:color w:val="000000"/>
          <w:lang w:eastAsia="zh-CN"/>
        </w:rPr>
      </w:pPr>
      <w:r w:rsidRPr="009A0540">
        <w:rPr>
          <w:rFonts w:ascii="Book Antiqua" w:hAnsi="Book Antiqua"/>
          <w:b/>
          <w:bCs/>
          <w:color w:val="000000"/>
          <w:lang w:eastAsia="pl-PL"/>
        </w:rPr>
        <w:t>Manuscript source:</w:t>
      </w:r>
      <w:r w:rsidRPr="009A0540">
        <w:rPr>
          <w:rFonts w:ascii="Book Antiqua" w:hAnsi="Book Antiqua"/>
          <w:b/>
          <w:bCs/>
          <w:color w:val="000000"/>
          <w:lang w:eastAsia="zh-CN"/>
        </w:rPr>
        <w:t xml:space="preserve"> </w:t>
      </w:r>
      <w:r w:rsidRPr="009A0540">
        <w:rPr>
          <w:rFonts w:ascii="Book Antiqua" w:hAnsi="Book Antiqua" w:hint="eastAsia"/>
          <w:bCs/>
          <w:color w:val="000000"/>
          <w:lang w:eastAsia="zh-CN"/>
        </w:rPr>
        <w:t>Invited</w:t>
      </w:r>
      <w:r w:rsidRPr="009A0540">
        <w:rPr>
          <w:rFonts w:ascii="Book Antiqua" w:hAnsi="Book Antiqua"/>
          <w:bCs/>
          <w:color w:val="000000"/>
          <w:lang w:eastAsia="pl-PL"/>
        </w:rPr>
        <w:t> manuscript</w:t>
      </w:r>
    </w:p>
    <w:p w14:paraId="0D185313" w14:textId="77777777" w:rsidR="005441EB" w:rsidRPr="009A0540" w:rsidRDefault="005441EB" w:rsidP="005441EB">
      <w:pPr>
        <w:adjustRightInd w:val="0"/>
        <w:snapToGrid w:val="0"/>
        <w:spacing w:after="0" w:line="360" w:lineRule="auto"/>
        <w:jc w:val="both"/>
        <w:rPr>
          <w:rFonts w:ascii="Book Antiqua" w:hAnsi="Book Antiqua"/>
          <w:b/>
          <w:bCs/>
          <w:color w:val="000000"/>
          <w:lang w:eastAsia="zh-CN"/>
        </w:rPr>
      </w:pPr>
    </w:p>
    <w:p w14:paraId="3EFCD867" w14:textId="5C5752AA" w:rsidR="005441EB" w:rsidRPr="009A0540" w:rsidRDefault="005441EB" w:rsidP="005441EB">
      <w:pPr>
        <w:snapToGrid w:val="0"/>
        <w:spacing w:after="0" w:line="360" w:lineRule="auto"/>
        <w:jc w:val="both"/>
        <w:rPr>
          <w:rFonts w:ascii="Book Antiqua" w:hAnsi="Book Antiqua"/>
          <w:b/>
        </w:rPr>
      </w:pPr>
      <w:r w:rsidRPr="009A0540">
        <w:rPr>
          <w:rFonts w:ascii="Book Antiqua" w:hAnsi="Book Antiqua" w:hint="eastAsia"/>
          <w:b/>
        </w:rPr>
        <w:t>Peer-review started</w:t>
      </w:r>
      <w:r w:rsidRPr="009A0540">
        <w:rPr>
          <w:rFonts w:ascii="Book Antiqua" w:hAnsi="Book Antiqua"/>
          <w:b/>
        </w:rPr>
        <w:t>:</w:t>
      </w:r>
      <w:r w:rsidRPr="009A0540">
        <w:rPr>
          <w:rFonts w:ascii="Book Antiqua" w:hAnsi="Book Antiqua" w:hint="eastAsia"/>
          <w:lang w:eastAsia="zh-CN"/>
        </w:rPr>
        <w:t xml:space="preserve"> January 31, 20</w:t>
      </w:r>
      <w:r w:rsidRPr="009A0540">
        <w:rPr>
          <w:rFonts w:ascii="Book Antiqua" w:hAnsi="Book Antiqua"/>
          <w:lang w:eastAsia="zh-CN"/>
        </w:rPr>
        <w:t>20</w:t>
      </w:r>
    </w:p>
    <w:p w14:paraId="0506C322" w14:textId="64C3198D" w:rsidR="005441EB" w:rsidRPr="009A0540" w:rsidRDefault="005441EB" w:rsidP="005441EB">
      <w:pPr>
        <w:snapToGrid w:val="0"/>
        <w:spacing w:after="0" w:line="360" w:lineRule="auto"/>
        <w:jc w:val="both"/>
        <w:rPr>
          <w:rFonts w:ascii="Book Antiqua" w:hAnsi="Book Antiqua"/>
          <w:lang w:eastAsia="zh-CN"/>
        </w:rPr>
      </w:pPr>
      <w:bookmarkStart w:id="2" w:name="OLE_LINK21"/>
      <w:bookmarkStart w:id="3" w:name="OLE_LINK22"/>
      <w:r w:rsidRPr="009A0540">
        <w:rPr>
          <w:rFonts w:ascii="Book Antiqua" w:hAnsi="Book Antiqua"/>
          <w:b/>
        </w:rPr>
        <w:t>First decision:</w:t>
      </w:r>
      <w:r w:rsidRPr="009A0540">
        <w:rPr>
          <w:rFonts w:ascii="Book Antiqua" w:hAnsi="Book Antiqua" w:hint="eastAsia"/>
          <w:b/>
          <w:lang w:eastAsia="zh-CN"/>
        </w:rPr>
        <w:t xml:space="preserve"> </w:t>
      </w:r>
      <w:proofErr w:type="spellStart"/>
      <w:r w:rsidRPr="009A0540">
        <w:rPr>
          <w:rFonts w:ascii="Book Antiqua" w:hAnsi="Book Antiqua"/>
          <w:lang w:eastAsia="zh-CN"/>
        </w:rPr>
        <w:t>Februaey</w:t>
      </w:r>
      <w:proofErr w:type="spellEnd"/>
      <w:r w:rsidRPr="009A0540">
        <w:rPr>
          <w:rFonts w:ascii="Book Antiqua" w:hAnsi="Book Antiqua" w:hint="eastAsia"/>
          <w:lang w:eastAsia="zh-CN"/>
        </w:rPr>
        <w:t xml:space="preserve"> 2</w:t>
      </w:r>
      <w:r w:rsidRPr="009A0540">
        <w:rPr>
          <w:rFonts w:ascii="Book Antiqua" w:hAnsi="Book Antiqua"/>
          <w:lang w:eastAsia="zh-CN"/>
        </w:rPr>
        <w:t>8</w:t>
      </w:r>
      <w:r w:rsidRPr="009A0540">
        <w:rPr>
          <w:rFonts w:ascii="Book Antiqua" w:hAnsi="Book Antiqua" w:hint="eastAsia"/>
          <w:lang w:eastAsia="zh-CN"/>
        </w:rPr>
        <w:t>, 20</w:t>
      </w:r>
      <w:r w:rsidRPr="009A0540">
        <w:rPr>
          <w:rFonts w:ascii="Book Antiqua" w:hAnsi="Book Antiqua"/>
          <w:lang w:eastAsia="zh-CN"/>
        </w:rPr>
        <w:t>20</w:t>
      </w:r>
    </w:p>
    <w:bookmarkEnd w:id="2"/>
    <w:bookmarkEnd w:id="3"/>
    <w:p w14:paraId="6F78AF6A" w14:textId="778A3797" w:rsidR="005441EB" w:rsidRPr="009A0540" w:rsidRDefault="005441EB" w:rsidP="005441EB">
      <w:pPr>
        <w:snapToGrid w:val="0"/>
        <w:spacing w:after="0" w:line="360" w:lineRule="auto"/>
        <w:jc w:val="both"/>
        <w:rPr>
          <w:rFonts w:ascii="Book Antiqua" w:hAnsi="Book Antiqua"/>
          <w:b/>
        </w:rPr>
      </w:pPr>
      <w:r w:rsidRPr="009A0540">
        <w:rPr>
          <w:rFonts w:ascii="Book Antiqua" w:hAnsi="Book Antiqua"/>
          <w:b/>
        </w:rPr>
        <w:t>Article in press:</w:t>
      </w:r>
      <w:r w:rsidR="00DF6D18" w:rsidRPr="009A0540">
        <w:rPr>
          <w:rFonts w:ascii="Book Antiqua" w:hAnsi="Book Antiqua"/>
          <w:bCs/>
        </w:rPr>
        <w:t xml:space="preserve"> April 18, 2020</w:t>
      </w:r>
    </w:p>
    <w:p w14:paraId="03EE5AF7" w14:textId="77777777" w:rsidR="005441EB" w:rsidRPr="009A0540" w:rsidRDefault="005441EB" w:rsidP="005441EB">
      <w:pPr>
        <w:adjustRightInd w:val="0"/>
        <w:snapToGrid w:val="0"/>
        <w:spacing w:after="0" w:line="360" w:lineRule="auto"/>
        <w:ind w:right="239"/>
        <w:jc w:val="both"/>
        <w:rPr>
          <w:rStyle w:val="af"/>
          <w:rFonts w:ascii="Book Antiqua" w:hAnsi="Book Antiqua" w:cs="Arial"/>
          <w:noProof/>
          <w:lang w:eastAsia="zh-CN"/>
        </w:rPr>
      </w:pPr>
    </w:p>
    <w:p w14:paraId="6A24671B" w14:textId="10A02740" w:rsidR="005441EB" w:rsidRPr="009A0540" w:rsidRDefault="005441EB" w:rsidP="005441EB">
      <w:pPr>
        <w:widowControl w:val="0"/>
        <w:adjustRightInd w:val="0"/>
        <w:snapToGrid w:val="0"/>
        <w:spacing w:after="0" w:line="360" w:lineRule="auto"/>
        <w:jc w:val="both"/>
        <w:rPr>
          <w:rFonts w:ascii="Book Antiqua" w:eastAsia="微软雅黑" w:hAnsi="Book Antiqua" w:cs="宋体"/>
          <w:lang w:eastAsia="zh-CN"/>
        </w:rPr>
      </w:pPr>
      <w:r w:rsidRPr="009A0540">
        <w:rPr>
          <w:rFonts w:ascii="Book Antiqua" w:hAnsi="Book Antiqua" w:cs="宋体"/>
          <w:b/>
          <w:lang w:eastAsia="zh-CN"/>
        </w:rPr>
        <w:t xml:space="preserve">Specialty type: </w:t>
      </w:r>
      <w:r w:rsidRPr="009A0540">
        <w:rPr>
          <w:rFonts w:ascii="Book Antiqua" w:eastAsia="微软雅黑" w:hAnsi="Book Antiqua" w:cs="宋体"/>
          <w:lang w:eastAsia="zh-CN"/>
        </w:rPr>
        <w:t xml:space="preserve">Medicine, </w:t>
      </w:r>
      <w:r w:rsidR="00C62389" w:rsidRPr="009A0540">
        <w:rPr>
          <w:rFonts w:ascii="Book Antiqua" w:eastAsia="微软雅黑" w:hAnsi="Book Antiqua" w:cs="宋体"/>
          <w:lang w:eastAsia="zh-CN"/>
        </w:rPr>
        <w:t>r</w:t>
      </w:r>
      <w:r w:rsidRPr="009A0540">
        <w:rPr>
          <w:rFonts w:ascii="Book Antiqua" w:eastAsia="微软雅黑" w:hAnsi="Book Antiqua" w:cs="宋体"/>
          <w:lang w:eastAsia="zh-CN"/>
        </w:rPr>
        <w:t xml:space="preserve">esearch and </w:t>
      </w:r>
      <w:r w:rsidR="00C62389" w:rsidRPr="009A0540">
        <w:rPr>
          <w:rFonts w:ascii="Book Antiqua" w:eastAsia="微软雅黑" w:hAnsi="Book Antiqua" w:cs="宋体"/>
          <w:lang w:eastAsia="zh-CN"/>
        </w:rPr>
        <w:t>e</w:t>
      </w:r>
      <w:r w:rsidRPr="009A0540">
        <w:rPr>
          <w:rFonts w:ascii="Book Antiqua" w:eastAsia="微软雅黑" w:hAnsi="Book Antiqua" w:cs="宋体"/>
          <w:lang w:eastAsia="zh-CN"/>
        </w:rPr>
        <w:t>xperimental</w:t>
      </w:r>
    </w:p>
    <w:p w14:paraId="11946B8D" w14:textId="77777777" w:rsidR="005441EB" w:rsidRPr="009A0540" w:rsidRDefault="005441EB" w:rsidP="005441EB">
      <w:pPr>
        <w:widowControl w:val="0"/>
        <w:adjustRightInd w:val="0"/>
        <w:snapToGrid w:val="0"/>
        <w:spacing w:after="0" w:line="360" w:lineRule="auto"/>
        <w:jc w:val="both"/>
        <w:rPr>
          <w:rFonts w:ascii="Book Antiqua" w:hAnsi="Book Antiqua" w:cs="宋体"/>
          <w:lang w:eastAsia="zh-CN"/>
        </w:rPr>
      </w:pPr>
      <w:r w:rsidRPr="009A0540">
        <w:rPr>
          <w:rFonts w:ascii="Book Antiqua" w:hAnsi="Book Antiqua" w:cs="宋体"/>
          <w:b/>
          <w:lang w:eastAsia="zh-CN"/>
        </w:rPr>
        <w:t xml:space="preserve">Country/Territory of origin: </w:t>
      </w:r>
      <w:r w:rsidRPr="009A0540">
        <w:rPr>
          <w:rFonts w:ascii="Book Antiqua" w:hAnsi="Book Antiqua" w:cs="宋体" w:hint="eastAsia"/>
          <w:lang w:eastAsia="zh-CN"/>
        </w:rPr>
        <w:t>United States</w:t>
      </w:r>
    </w:p>
    <w:p w14:paraId="05EEB38D" w14:textId="77777777" w:rsidR="005441EB" w:rsidRPr="009A0540" w:rsidRDefault="005441EB" w:rsidP="005441EB">
      <w:pPr>
        <w:widowControl w:val="0"/>
        <w:adjustRightInd w:val="0"/>
        <w:snapToGrid w:val="0"/>
        <w:spacing w:after="0" w:line="360" w:lineRule="auto"/>
        <w:jc w:val="both"/>
        <w:rPr>
          <w:rFonts w:ascii="Book Antiqua" w:hAnsi="Book Antiqua" w:cs="宋体"/>
          <w:b/>
          <w:lang w:eastAsia="zh-CN"/>
        </w:rPr>
      </w:pPr>
      <w:r w:rsidRPr="009A0540">
        <w:rPr>
          <w:rFonts w:ascii="Book Antiqua" w:hAnsi="Book Antiqua" w:cs="宋体"/>
          <w:b/>
          <w:lang w:eastAsia="zh-CN"/>
        </w:rPr>
        <w:t>Peer-review report’s scientific quality classification</w:t>
      </w:r>
    </w:p>
    <w:p w14:paraId="316AEBF6" w14:textId="69914356" w:rsidR="005441EB" w:rsidRPr="009A0540" w:rsidRDefault="005441EB" w:rsidP="005441EB">
      <w:pPr>
        <w:widowControl w:val="0"/>
        <w:adjustRightInd w:val="0"/>
        <w:snapToGrid w:val="0"/>
        <w:spacing w:after="0" w:line="360" w:lineRule="auto"/>
        <w:jc w:val="both"/>
        <w:rPr>
          <w:rFonts w:ascii="Book Antiqua" w:hAnsi="Book Antiqua" w:cs="宋体"/>
          <w:lang w:eastAsia="zh-CN"/>
        </w:rPr>
      </w:pPr>
      <w:r w:rsidRPr="009A0540">
        <w:rPr>
          <w:rFonts w:ascii="Book Antiqua" w:hAnsi="Book Antiqua" w:cs="宋体"/>
          <w:lang w:eastAsia="zh-CN"/>
        </w:rPr>
        <w:t>Grade A (Excellent): 0</w:t>
      </w:r>
    </w:p>
    <w:p w14:paraId="6DEAF7A2" w14:textId="77777777" w:rsidR="005441EB" w:rsidRPr="009A0540" w:rsidRDefault="005441EB" w:rsidP="005441EB">
      <w:pPr>
        <w:widowControl w:val="0"/>
        <w:adjustRightInd w:val="0"/>
        <w:snapToGrid w:val="0"/>
        <w:spacing w:after="0" w:line="360" w:lineRule="auto"/>
        <w:jc w:val="both"/>
        <w:rPr>
          <w:rFonts w:ascii="Book Antiqua" w:hAnsi="Book Antiqua" w:cs="宋体"/>
          <w:lang w:eastAsia="zh-CN"/>
        </w:rPr>
      </w:pPr>
      <w:r w:rsidRPr="009A0540">
        <w:rPr>
          <w:rFonts w:ascii="Book Antiqua" w:hAnsi="Book Antiqua" w:cs="宋体"/>
          <w:lang w:eastAsia="zh-CN"/>
        </w:rPr>
        <w:t xml:space="preserve">Grade B (Very good): </w:t>
      </w:r>
      <w:r w:rsidRPr="009A0540">
        <w:rPr>
          <w:rFonts w:ascii="Book Antiqua" w:hAnsi="Book Antiqua" w:cs="宋体" w:hint="eastAsia"/>
          <w:lang w:eastAsia="zh-CN"/>
        </w:rPr>
        <w:t>B</w:t>
      </w:r>
    </w:p>
    <w:p w14:paraId="6A2AF5B0" w14:textId="77777777" w:rsidR="005441EB" w:rsidRPr="009A0540" w:rsidRDefault="005441EB" w:rsidP="005441EB">
      <w:pPr>
        <w:widowControl w:val="0"/>
        <w:adjustRightInd w:val="0"/>
        <w:snapToGrid w:val="0"/>
        <w:spacing w:after="0" w:line="360" w:lineRule="auto"/>
        <w:jc w:val="both"/>
        <w:rPr>
          <w:rFonts w:ascii="Book Antiqua" w:hAnsi="Book Antiqua" w:cs="宋体"/>
          <w:lang w:eastAsia="zh-CN"/>
        </w:rPr>
      </w:pPr>
      <w:r w:rsidRPr="009A0540">
        <w:rPr>
          <w:rFonts w:ascii="Book Antiqua" w:hAnsi="Book Antiqua" w:cs="宋体"/>
          <w:lang w:eastAsia="zh-CN"/>
        </w:rPr>
        <w:t>Grade C (Good): C</w:t>
      </w:r>
    </w:p>
    <w:p w14:paraId="0D205A40" w14:textId="77777777" w:rsidR="005441EB" w:rsidRPr="009A0540" w:rsidRDefault="005441EB" w:rsidP="005441EB">
      <w:pPr>
        <w:widowControl w:val="0"/>
        <w:adjustRightInd w:val="0"/>
        <w:snapToGrid w:val="0"/>
        <w:spacing w:after="0" w:line="360" w:lineRule="auto"/>
        <w:jc w:val="both"/>
        <w:rPr>
          <w:rFonts w:ascii="Book Antiqua" w:hAnsi="Book Antiqua" w:cs="宋体"/>
          <w:lang w:eastAsia="zh-CN"/>
        </w:rPr>
      </w:pPr>
      <w:r w:rsidRPr="009A0540">
        <w:rPr>
          <w:rFonts w:ascii="Book Antiqua" w:hAnsi="Book Antiqua" w:cs="宋体"/>
          <w:lang w:eastAsia="zh-CN"/>
        </w:rPr>
        <w:t>Grade D (Fair): 0</w:t>
      </w:r>
    </w:p>
    <w:p w14:paraId="2D32FFA6" w14:textId="77777777" w:rsidR="005441EB" w:rsidRPr="009A0540" w:rsidRDefault="005441EB" w:rsidP="005441EB">
      <w:pPr>
        <w:widowControl w:val="0"/>
        <w:adjustRightInd w:val="0"/>
        <w:snapToGrid w:val="0"/>
        <w:spacing w:after="0" w:line="360" w:lineRule="auto"/>
        <w:jc w:val="both"/>
        <w:rPr>
          <w:rFonts w:ascii="Book Antiqua" w:eastAsia="等线" w:hAnsi="Book Antiqua"/>
          <w:kern w:val="2"/>
          <w:lang w:val="hu-HU" w:eastAsia="zh-CN"/>
        </w:rPr>
      </w:pPr>
      <w:r w:rsidRPr="009A0540">
        <w:rPr>
          <w:rFonts w:ascii="Book Antiqua" w:hAnsi="Book Antiqua" w:cs="宋体"/>
          <w:lang w:eastAsia="zh-CN"/>
        </w:rPr>
        <w:t>Grade E (Poor): 0</w:t>
      </w:r>
    </w:p>
    <w:p w14:paraId="18865834" w14:textId="77777777" w:rsidR="005441EB" w:rsidRPr="009A0540" w:rsidRDefault="005441EB" w:rsidP="005441EB">
      <w:pPr>
        <w:adjustRightInd w:val="0"/>
        <w:snapToGrid w:val="0"/>
        <w:spacing w:after="0" w:line="360" w:lineRule="auto"/>
        <w:ind w:right="239"/>
        <w:jc w:val="both"/>
        <w:rPr>
          <w:rStyle w:val="af"/>
          <w:rFonts w:ascii="Book Antiqua" w:hAnsi="Book Antiqua" w:cs="Arial"/>
          <w:noProof/>
          <w:lang w:val="hu-HU" w:eastAsia="zh-CN"/>
        </w:rPr>
      </w:pPr>
    </w:p>
    <w:p w14:paraId="1734395D" w14:textId="7F949C36" w:rsidR="00F52431" w:rsidRPr="009A0540" w:rsidRDefault="005441EB" w:rsidP="005441EB">
      <w:pPr>
        <w:adjustRightInd w:val="0"/>
        <w:snapToGrid w:val="0"/>
        <w:spacing w:after="0" w:line="360" w:lineRule="auto"/>
        <w:ind w:right="239"/>
        <w:jc w:val="both"/>
        <w:rPr>
          <w:rFonts w:ascii="Book Antiqua" w:hAnsi="Book Antiqua"/>
          <w:bCs/>
          <w:lang w:eastAsia="zh-CN"/>
        </w:rPr>
      </w:pPr>
      <w:r w:rsidRPr="009A0540">
        <w:rPr>
          <w:rStyle w:val="af"/>
          <w:rFonts w:ascii="Book Antiqua" w:hAnsi="Book Antiqua" w:cs="Arial"/>
          <w:noProof/>
          <w:lang w:val="en-GB"/>
        </w:rPr>
        <w:t>P-Reviewer:</w:t>
      </w:r>
      <w:r w:rsidRPr="009A0540">
        <w:rPr>
          <w:rFonts w:ascii="Book Antiqua" w:hAnsi="Book Antiqua" w:hint="eastAsia"/>
          <w:color w:val="000000"/>
          <w:lang w:val="en-GB"/>
        </w:rPr>
        <w:t xml:space="preserve"> </w:t>
      </w:r>
      <w:r w:rsidRPr="009A0540">
        <w:rPr>
          <w:rFonts w:ascii="Book Antiqua" w:hAnsi="Book Antiqua"/>
          <w:color w:val="000000"/>
          <w:lang w:val="en-GB"/>
        </w:rPr>
        <w:t>Balaban DV, Soares RLS</w:t>
      </w:r>
      <w:r w:rsidRPr="009A0540">
        <w:rPr>
          <w:rFonts w:ascii="Book Antiqua" w:hAnsi="Book Antiqua" w:hint="eastAsia"/>
          <w:bCs/>
          <w:lang w:val="en-GB"/>
        </w:rPr>
        <w:t xml:space="preserve"> </w:t>
      </w:r>
      <w:r w:rsidRPr="009A0540">
        <w:rPr>
          <w:rFonts w:ascii="Book Antiqua" w:hAnsi="Book Antiqua"/>
          <w:b/>
          <w:bCs/>
          <w:lang w:val="en-GB"/>
        </w:rPr>
        <w:t>S-Editor:</w:t>
      </w:r>
      <w:r w:rsidRPr="009A0540">
        <w:rPr>
          <w:rFonts w:ascii="Book Antiqua" w:hAnsi="Book Antiqua"/>
          <w:bCs/>
          <w:lang w:val="en-GB"/>
        </w:rPr>
        <w:t xml:space="preserve"> Dou Y</w:t>
      </w:r>
      <w:r w:rsidRPr="009A0540">
        <w:rPr>
          <w:rFonts w:ascii="Book Antiqua" w:hAnsi="Book Antiqua" w:hint="eastAsia"/>
          <w:bCs/>
          <w:lang w:val="en-GB" w:eastAsia="zh-CN"/>
        </w:rPr>
        <w:t xml:space="preserve"> </w:t>
      </w:r>
      <w:r w:rsidRPr="009A0540">
        <w:rPr>
          <w:rFonts w:ascii="Book Antiqua" w:hAnsi="Book Antiqua"/>
          <w:b/>
          <w:bCs/>
        </w:rPr>
        <w:t xml:space="preserve">L-Editor: </w:t>
      </w:r>
      <w:r w:rsidR="00DF6D18" w:rsidRPr="009A0540">
        <w:rPr>
          <w:rFonts w:ascii="Book Antiqua" w:hAnsi="Book Antiqua" w:hint="eastAsia"/>
          <w:bCs/>
          <w:lang w:eastAsia="zh-CN"/>
        </w:rPr>
        <w:t>A</w:t>
      </w:r>
      <w:r w:rsidR="00DF6D18" w:rsidRPr="009A0540">
        <w:rPr>
          <w:rFonts w:ascii="Book Antiqua" w:hAnsi="Book Antiqua" w:hint="eastAsia"/>
          <w:b/>
          <w:bCs/>
          <w:lang w:eastAsia="zh-CN"/>
        </w:rPr>
        <w:t xml:space="preserve"> </w:t>
      </w:r>
      <w:r w:rsidRPr="009A0540">
        <w:rPr>
          <w:rFonts w:ascii="Book Antiqua" w:hAnsi="Book Antiqua"/>
          <w:b/>
          <w:bCs/>
        </w:rPr>
        <w:t>E-Editor:</w:t>
      </w:r>
      <w:r w:rsidR="00DF6D18" w:rsidRPr="009A0540">
        <w:rPr>
          <w:rFonts w:ascii="Book Antiqua" w:hAnsi="Book Antiqua" w:hint="eastAsia"/>
          <w:b/>
          <w:bCs/>
          <w:lang w:eastAsia="zh-CN"/>
        </w:rPr>
        <w:t xml:space="preserve"> </w:t>
      </w:r>
      <w:r w:rsidR="00DF6D18" w:rsidRPr="009A0540">
        <w:rPr>
          <w:rFonts w:ascii="Book Antiqua" w:hAnsi="Book Antiqua"/>
          <w:bCs/>
          <w:lang w:eastAsia="zh-CN"/>
        </w:rPr>
        <w:t>Xing YX</w:t>
      </w:r>
    </w:p>
    <w:p w14:paraId="1D57249F" w14:textId="77777777" w:rsidR="002262EA" w:rsidRPr="009A0540" w:rsidRDefault="002262EA" w:rsidP="005441EB">
      <w:pPr>
        <w:snapToGrid w:val="0"/>
        <w:spacing w:after="0" w:line="360" w:lineRule="auto"/>
        <w:jc w:val="both"/>
        <w:rPr>
          <w:rFonts w:ascii="Book Antiqua" w:hAnsi="Book Antiqua" w:cstheme="minorHAnsi"/>
          <w:b/>
          <w:sz w:val="24"/>
          <w:szCs w:val="24"/>
          <w:lang w:eastAsia="zh-CN"/>
        </w:rPr>
      </w:pPr>
      <w:r w:rsidRPr="009A0540">
        <w:rPr>
          <w:rFonts w:ascii="Book Antiqua" w:hAnsi="Book Antiqua" w:cstheme="minorHAnsi"/>
          <w:b/>
          <w:sz w:val="24"/>
          <w:szCs w:val="24"/>
        </w:rPr>
        <w:br w:type="page"/>
      </w:r>
    </w:p>
    <w:p w14:paraId="38811455" w14:textId="53107BFF" w:rsidR="00F52431" w:rsidRPr="009A0540" w:rsidRDefault="002262EA" w:rsidP="005441EB">
      <w:pPr>
        <w:snapToGrid w:val="0"/>
        <w:spacing w:after="0" w:line="360" w:lineRule="auto"/>
        <w:jc w:val="both"/>
        <w:rPr>
          <w:rFonts w:ascii="Book Antiqua" w:hAnsi="Book Antiqua" w:cstheme="minorHAnsi"/>
          <w:bCs/>
          <w:sz w:val="24"/>
          <w:szCs w:val="24"/>
        </w:rPr>
      </w:pPr>
      <w:r w:rsidRPr="009A0540">
        <w:rPr>
          <w:rFonts w:ascii="Book Antiqua" w:hAnsi="Book Antiqua" w:cstheme="minorHAnsi"/>
          <w:b/>
          <w:sz w:val="24"/>
          <w:szCs w:val="24"/>
        </w:rPr>
        <w:lastRenderedPageBreak/>
        <w:t>Table 1</w:t>
      </w:r>
      <w:r w:rsidR="00DF6D18" w:rsidRPr="009A0540">
        <w:rPr>
          <w:rFonts w:ascii="Book Antiqua" w:hAnsi="Book Antiqua" w:cstheme="minorHAnsi" w:hint="eastAsia"/>
          <w:b/>
          <w:sz w:val="24"/>
          <w:szCs w:val="24"/>
          <w:lang w:eastAsia="zh-CN"/>
        </w:rPr>
        <w:t xml:space="preserve"> </w:t>
      </w:r>
      <w:r w:rsidRPr="009A0540">
        <w:rPr>
          <w:rFonts w:ascii="Book Antiqua" w:hAnsi="Book Antiqua" w:cstheme="minorHAnsi"/>
          <w:b/>
          <w:sz w:val="24"/>
          <w:szCs w:val="24"/>
        </w:rPr>
        <w:t xml:space="preserve"> </w:t>
      </w:r>
      <w:r w:rsidR="00DF6D18" w:rsidRPr="009A0540">
        <w:rPr>
          <w:rFonts w:ascii="Book Antiqua" w:hAnsi="Book Antiqua" w:cstheme="minorHAnsi" w:hint="eastAsia"/>
          <w:b/>
          <w:sz w:val="24"/>
          <w:szCs w:val="24"/>
          <w:lang w:eastAsia="zh-CN"/>
        </w:rPr>
        <w:t xml:space="preserve"> </w:t>
      </w:r>
      <w:r w:rsidRPr="009A0540">
        <w:rPr>
          <w:rFonts w:ascii="Book Antiqua" w:hAnsi="Book Antiqua" w:cstheme="minorHAnsi"/>
          <w:b/>
          <w:sz w:val="24"/>
          <w:szCs w:val="24"/>
        </w:rPr>
        <w:t>Risk factors</w:t>
      </w:r>
    </w:p>
    <w:tbl>
      <w:tblPr>
        <w:tblStyle w:val="ae"/>
        <w:tblpPr w:leftFromText="180" w:rightFromText="180" w:vertAnchor="page" w:horzAnchor="margin" w:tblpY="199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2262EA" w:rsidRPr="009A0540" w14:paraId="22D2A132" w14:textId="77777777" w:rsidTr="002262EA">
        <w:tc>
          <w:tcPr>
            <w:tcW w:w="5035" w:type="dxa"/>
            <w:tcBorders>
              <w:top w:val="single" w:sz="4" w:space="0" w:color="auto"/>
              <w:bottom w:val="single" w:sz="4" w:space="0" w:color="auto"/>
            </w:tcBorders>
            <w:shd w:val="clear" w:color="auto" w:fill="FFFFFF" w:themeFill="background1"/>
          </w:tcPr>
          <w:p w14:paraId="36D1AB3E" w14:textId="77777777" w:rsidR="002262EA" w:rsidRPr="009A0540" w:rsidRDefault="002262EA" w:rsidP="005441EB">
            <w:pPr>
              <w:snapToGrid w:val="0"/>
              <w:spacing w:line="360" w:lineRule="auto"/>
              <w:jc w:val="both"/>
              <w:rPr>
                <w:rFonts w:ascii="Book Antiqua" w:hAnsi="Book Antiqua"/>
                <w:b/>
                <w:bCs/>
                <w:sz w:val="24"/>
                <w:szCs w:val="24"/>
              </w:rPr>
            </w:pPr>
            <w:r w:rsidRPr="009A0540">
              <w:rPr>
                <w:rFonts w:ascii="Book Antiqua" w:hAnsi="Book Antiqua"/>
                <w:b/>
                <w:bCs/>
                <w:sz w:val="24"/>
                <w:szCs w:val="24"/>
              </w:rPr>
              <w:t>Modifiable risk factors contributing to bone disease in chronic pancreatitis</w:t>
            </w:r>
          </w:p>
        </w:tc>
        <w:tc>
          <w:tcPr>
            <w:tcW w:w="4315" w:type="dxa"/>
            <w:tcBorders>
              <w:top w:val="single" w:sz="4" w:space="0" w:color="auto"/>
              <w:bottom w:val="single" w:sz="4" w:space="0" w:color="auto"/>
            </w:tcBorders>
            <w:shd w:val="clear" w:color="auto" w:fill="FFFFFF" w:themeFill="background1"/>
          </w:tcPr>
          <w:p w14:paraId="24A32BC3" w14:textId="77777777" w:rsidR="002262EA" w:rsidRPr="009A0540" w:rsidRDefault="002262EA" w:rsidP="005441EB">
            <w:pPr>
              <w:snapToGrid w:val="0"/>
              <w:spacing w:line="360" w:lineRule="auto"/>
              <w:jc w:val="both"/>
              <w:rPr>
                <w:rFonts w:ascii="Book Antiqua" w:hAnsi="Book Antiqua"/>
                <w:b/>
                <w:bCs/>
                <w:sz w:val="24"/>
                <w:szCs w:val="24"/>
              </w:rPr>
            </w:pPr>
            <w:r w:rsidRPr="009A0540">
              <w:rPr>
                <w:rFonts w:ascii="Book Antiqua" w:hAnsi="Book Antiqua"/>
                <w:b/>
                <w:bCs/>
                <w:sz w:val="24"/>
                <w:szCs w:val="24"/>
              </w:rPr>
              <w:t>Proposed interventions</w:t>
            </w:r>
          </w:p>
        </w:tc>
      </w:tr>
      <w:tr w:rsidR="002262EA" w:rsidRPr="009A0540" w14:paraId="63EFB763" w14:textId="77777777" w:rsidTr="002262EA">
        <w:tc>
          <w:tcPr>
            <w:tcW w:w="5035" w:type="dxa"/>
            <w:tcBorders>
              <w:top w:val="single" w:sz="4" w:space="0" w:color="auto"/>
            </w:tcBorders>
          </w:tcPr>
          <w:p w14:paraId="057ECE57"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Alcohol and tobacco</w:t>
            </w:r>
          </w:p>
        </w:tc>
        <w:tc>
          <w:tcPr>
            <w:tcW w:w="4315" w:type="dxa"/>
            <w:tcBorders>
              <w:top w:val="single" w:sz="4" w:space="0" w:color="auto"/>
            </w:tcBorders>
          </w:tcPr>
          <w:p w14:paraId="6CBE848B"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Counselling, abstinence</w:t>
            </w:r>
          </w:p>
        </w:tc>
      </w:tr>
      <w:tr w:rsidR="002262EA" w:rsidRPr="009A0540" w14:paraId="7454A067" w14:textId="77777777" w:rsidTr="002262EA">
        <w:tc>
          <w:tcPr>
            <w:tcW w:w="5035" w:type="dxa"/>
          </w:tcPr>
          <w:p w14:paraId="7E5B4A92"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Nutritional deficiency</w:t>
            </w:r>
          </w:p>
        </w:tc>
        <w:tc>
          <w:tcPr>
            <w:tcW w:w="4315" w:type="dxa"/>
          </w:tcPr>
          <w:p w14:paraId="0F48BBAD"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Replete vitamin D, calcium replacement</w:t>
            </w:r>
          </w:p>
        </w:tc>
      </w:tr>
      <w:tr w:rsidR="002262EA" w:rsidRPr="009A0540" w14:paraId="21330E45" w14:textId="77777777" w:rsidTr="002262EA">
        <w:tc>
          <w:tcPr>
            <w:tcW w:w="5035" w:type="dxa"/>
          </w:tcPr>
          <w:p w14:paraId="6D9A9756"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Body mass index</w:t>
            </w:r>
          </w:p>
        </w:tc>
        <w:tc>
          <w:tcPr>
            <w:tcW w:w="4315" w:type="dxa"/>
            <w:vMerge w:val="restart"/>
          </w:tcPr>
          <w:p w14:paraId="5EACAB43" w14:textId="1874C75A" w:rsidR="002262EA" w:rsidRPr="009A0540" w:rsidRDefault="002262EA" w:rsidP="00DF6D18">
            <w:pPr>
              <w:snapToGrid w:val="0"/>
              <w:spacing w:line="360" w:lineRule="auto"/>
              <w:jc w:val="both"/>
              <w:rPr>
                <w:rFonts w:ascii="Book Antiqua" w:hAnsi="Book Antiqua"/>
                <w:sz w:val="24"/>
                <w:szCs w:val="24"/>
              </w:rPr>
            </w:pPr>
            <w:r w:rsidRPr="009A0540">
              <w:rPr>
                <w:rFonts w:ascii="Book Antiqua" w:hAnsi="Book Antiqua"/>
                <w:sz w:val="24"/>
                <w:szCs w:val="24"/>
              </w:rPr>
              <w:t xml:space="preserve">Address contributing factors: </w:t>
            </w:r>
            <w:r w:rsidR="00DF6D18" w:rsidRPr="009A0540">
              <w:rPr>
                <w:rFonts w:ascii="Book Antiqua" w:hAnsi="Book Antiqua" w:hint="eastAsia"/>
                <w:sz w:val="24"/>
                <w:szCs w:val="24"/>
                <w:lang w:eastAsia="zh-CN"/>
              </w:rPr>
              <w:t>A</w:t>
            </w:r>
            <w:r w:rsidRPr="009A0540">
              <w:rPr>
                <w:rFonts w:ascii="Book Antiqua" w:hAnsi="Book Antiqua"/>
                <w:sz w:val="24"/>
                <w:szCs w:val="24"/>
              </w:rPr>
              <w:t>lcohol/tobacco use, enzyme replacement therapy, nutrition counselling</w:t>
            </w:r>
          </w:p>
        </w:tc>
      </w:tr>
      <w:tr w:rsidR="002262EA" w:rsidRPr="009A0540" w14:paraId="05B09983" w14:textId="77777777" w:rsidTr="002262EA">
        <w:tc>
          <w:tcPr>
            <w:tcW w:w="5035" w:type="dxa"/>
          </w:tcPr>
          <w:p w14:paraId="3EB73A3E"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Exocrine insufficiency</w:t>
            </w:r>
          </w:p>
        </w:tc>
        <w:tc>
          <w:tcPr>
            <w:tcW w:w="4315" w:type="dxa"/>
            <w:vMerge/>
          </w:tcPr>
          <w:p w14:paraId="164239D0" w14:textId="77777777" w:rsidR="002262EA" w:rsidRPr="009A0540" w:rsidRDefault="002262EA" w:rsidP="005441EB">
            <w:pPr>
              <w:snapToGrid w:val="0"/>
              <w:spacing w:line="360" w:lineRule="auto"/>
              <w:jc w:val="both"/>
              <w:rPr>
                <w:rFonts w:ascii="Book Antiqua" w:hAnsi="Book Antiqua"/>
                <w:sz w:val="24"/>
                <w:szCs w:val="24"/>
              </w:rPr>
            </w:pPr>
          </w:p>
        </w:tc>
      </w:tr>
      <w:tr w:rsidR="002262EA" w:rsidRPr="005441EB" w14:paraId="5348CE99" w14:textId="77777777" w:rsidTr="002262EA">
        <w:tc>
          <w:tcPr>
            <w:tcW w:w="5035" w:type="dxa"/>
          </w:tcPr>
          <w:p w14:paraId="62FDEBDD" w14:textId="77777777" w:rsidR="002262EA" w:rsidRPr="009A0540" w:rsidRDefault="002262EA" w:rsidP="005441EB">
            <w:pPr>
              <w:snapToGrid w:val="0"/>
              <w:spacing w:line="360" w:lineRule="auto"/>
              <w:jc w:val="both"/>
              <w:rPr>
                <w:rFonts w:ascii="Book Antiqua" w:hAnsi="Book Antiqua"/>
                <w:sz w:val="24"/>
                <w:szCs w:val="24"/>
              </w:rPr>
            </w:pPr>
            <w:r w:rsidRPr="009A0540">
              <w:rPr>
                <w:rFonts w:ascii="Book Antiqua" w:hAnsi="Book Antiqua"/>
                <w:sz w:val="24"/>
                <w:szCs w:val="24"/>
              </w:rPr>
              <w:t>Chronic opioid use and hypogonadism</w:t>
            </w:r>
          </w:p>
        </w:tc>
        <w:tc>
          <w:tcPr>
            <w:tcW w:w="4315" w:type="dxa"/>
          </w:tcPr>
          <w:p w14:paraId="424E5CBE" w14:textId="77777777" w:rsidR="002262EA" w:rsidRPr="005441EB" w:rsidRDefault="002262EA" w:rsidP="005441EB">
            <w:pPr>
              <w:snapToGrid w:val="0"/>
              <w:spacing w:line="360" w:lineRule="auto"/>
              <w:jc w:val="both"/>
              <w:rPr>
                <w:rFonts w:ascii="Book Antiqua" w:hAnsi="Book Antiqua"/>
                <w:color w:val="000000" w:themeColor="text1"/>
                <w:sz w:val="24"/>
                <w:szCs w:val="24"/>
              </w:rPr>
            </w:pPr>
            <w:r w:rsidRPr="009A0540">
              <w:rPr>
                <w:rFonts w:ascii="Book Antiqua" w:hAnsi="Book Antiqua"/>
                <w:sz w:val="24"/>
                <w:szCs w:val="24"/>
              </w:rPr>
              <w:t>Opioid sparing analgesia, early recognition</w:t>
            </w:r>
          </w:p>
        </w:tc>
      </w:tr>
    </w:tbl>
    <w:p w14:paraId="7C41AB7A" w14:textId="77777777" w:rsidR="00DE2045" w:rsidRPr="005441EB" w:rsidRDefault="00DE2045" w:rsidP="005441EB">
      <w:pPr>
        <w:snapToGrid w:val="0"/>
        <w:spacing w:after="0" w:line="360" w:lineRule="auto"/>
        <w:jc w:val="both"/>
        <w:rPr>
          <w:rFonts w:ascii="Book Antiqua" w:hAnsi="Book Antiqua" w:cstheme="minorHAnsi"/>
          <w:bCs/>
          <w:sz w:val="24"/>
          <w:szCs w:val="24"/>
        </w:rPr>
      </w:pPr>
    </w:p>
    <w:sectPr w:rsidR="00DE2045" w:rsidRPr="005441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4434" w14:textId="77777777" w:rsidR="00BA1A01" w:rsidRDefault="00BA1A01" w:rsidP="00A6089B">
      <w:pPr>
        <w:spacing w:after="0" w:line="240" w:lineRule="auto"/>
      </w:pPr>
      <w:r>
        <w:separator/>
      </w:r>
    </w:p>
  </w:endnote>
  <w:endnote w:type="continuationSeparator" w:id="0">
    <w:p w14:paraId="6F959256" w14:textId="77777777" w:rsidR="00BA1A01" w:rsidRDefault="00BA1A01" w:rsidP="00A6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525EA" w14:textId="1FB9529A" w:rsidR="00E85F0D" w:rsidRDefault="00E85F0D">
    <w:pPr>
      <w:pStyle w:val="ad"/>
      <w:jc w:val="right"/>
    </w:pPr>
  </w:p>
  <w:p w14:paraId="77E7B687" w14:textId="77777777" w:rsidR="00E85F0D" w:rsidRDefault="00E85F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1A80B" w14:textId="77777777" w:rsidR="00BA1A01" w:rsidRDefault="00BA1A01" w:rsidP="00A6089B">
      <w:pPr>
        <w:spacing w:after="0" w:line="240" w:lineRule="auto"/>
      </w:pPr>
      <w:r>
        <w:separator/>
      </w:r>
    </w:p>
  </w:footnote>
  <w:footnote w:type="continuationSeparator" w:id="0">
    <w:p w14:paraId="43B40D82" w14:textId="77777777" w:rsidR="00BA1A01" w:rsidRDefault="00BA1A01" w:rsidP="00A60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55E2"/>
    <w:multiLevelType w:val="hybridMultilevel"/>
    <w:tmpl w:val="76BE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81D9C"/>
    <w:multiLevelType w:val="hybridMultilevel"/>
    <w:tmpl w:val="C68A3C02"/>
    <w:lvl w:ilvl="0" w:tplc="17824A2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90"/>
    <w:rsid w:val="000006F9"/>
    <w:rsid w:val="00037585"/>
    <w:rsid w:val="00037F3B"/>
    <w:rsid w:val="00040EA3"/>
    <w:rsid w:val="00047FD1"/>
    <w:rsid w:val="00052138"/>
    <w:rsid w:val="0005611D"/>
    <w:rsid w:val="0006303D"/>
    <w:rsid w:val="0006737A"/>
    <w:rsid w:val="0007766E"/>
    <w:rsid w:val="00082CA8"/>
    <w:rsid w:val="00085E51"/>
    <w:rsid w:val="00096921"/>
    <w:rsid w:val="000A24B0"/>
    <w:rsid w:val="000B6FE3"/>
    <w:rsid w:val="000C1E36"/>
    <w:rsid w:val="000C2B73"/>
    <w:rsid w:val="000C34C9"/>
    <w:rsid w:val="000C373C"/>
    <w:rsid w:val="000C3BB9"/>
    <w:rsid w:val="000D3873"/>
    <w:rsid w:val="000E5616"/>
    <w:rsid w:val="000E7727"/>
    <w:rsid w:val="00115285"/>
    <w:rsid w:val="001205E2"/>
    <w:rsid w:val="00124EEE"/>
    <w:rsid w:val="00131DBE"/>
    <w:rsid w:val="001325A3"/>
    <w:rsid w:val="00135CF7"/>
    <w:rsid w:val="001445CD"/>
    <w:rsid w:val="00147A10"/>
    <w:rsid w:val="001574E0"/>
    <w:rsid w:val="00172EB3"/>
    <w:rsid w:val="00174575"/>
    <w:rsid w:val="001801E1"/>
    <w:rsid w:val="00184A10"/>
    <w:rsid w:val="0018691E"/>
    <w:rsid w:val="001C72AB"/>
    <w:rsid w:val="001D4368"/>
    <w:rsid w:val="001E16F6"/>
    <w:rsid w:val="001E1C98"/>
    <w:rsid w:val="001F0C50"/>
    <w:rsid w:val="00203098"/>
    <w:rsid w:val="00203A53"/>
    <w:rsid w:val="00206DC8"/>
    <w:rsid w:val="002161FB"/>
    <w:rsid w:val="00217108"/>
    <w:rsid w:val="00224B01"/>
    <w:rsid w:val="002262EA"/>
    <w:rsid w:val="00226DF7"/>
    <w:rsid w:val="00235C67"/>
    <w:rsid w:val="002434F1"/>
    <w:rsid w:val="00255576"/>
    <w:rsid w:val="0026136F"/>
    <w:rsid w:val="00262CDE"/>
    <w:rsid w:val="0026392C"/>
    <w:rsid w:val="00275BC0"/>
    <w:rsid w:val="00276E17"/>
    <w:rsid w:val="00277228"/>
    <w:rsid w:val="00287A5B"/>
    <w:rsid w:val="00290302"/>
    <w:rsid w:val="002B3AEC"/>
    <w:rsid w:val="002B65C9"/>
    <w:rsid w:val="002C47C9"/>
    <w:rsid w:val="002D4D56"/>
    <w:rsid w:val="002F7A04"/>
    <w:rsid w:val="002F7C01"/>
    <w:rsid w:val="00300FE8"/>
    <w:rsid w:val="00307976"/>
    <w:rsid w:val="00321411"/>
    <w:rsid w:val="00321DC9"/>
    <w:rsid w:val="003244DE"/>
    <w:rsid w:val="003326CC"/>
    <w:rsid w:val="003363ED"/>
    <w:rsid w:val="0034191B"/>
    <w:rsid w:val="00343E06"/>
    <w:rsid w:val="00345B80"/>
    <w:rsid w:val="00346193"/>
    <w:rsid w:val="00357EF7"/>
    <w:rsid w:val="0036133A"/>
    <w:rsid w:val="003754B4"/>
    <w:rsid w:val="00377385"/>
    <w:rsid w:val="00382311"/>
    <w:rsid w:val="00395FF5"/>
    <w:rsid w:val="003A4092"/>
    <w:rsid w:val="003A40BD"/>
    <w:rsid w:val="003A6961"/>
    <w:rsid w:val="003A6E92"/>
    <w:rsid w:val="003B049B"/>
    <w:rsid w:val="003B1007"/>
    <w:rsid w:val="003B3118"/>
    <w:rsid w:val="003B348A"/>
    <w:rsid w:val="003B45A0"/>
    <w:rsid w:val="003B7ABE"/>
    <w:rsid w:val="003C68B9"/>
    <w:rsid w:val="003D09BC"/>
    <w:rsid w:val="003D33E8"/>
    <w:rsid w:val="003E5DF1"/>
    <w:rsid w:val="003F1368"/>
    <w:rsid w:val="003F394E"/>
    <w:rsid w:val="003F687F"/>
    <w:rsid w:val="003F7560"/>
    <w:rsid w:val="004031D9"/>
    <w:rsid w:val="00412E35"/>
    <w:rsid w:val="0041355E"/>
    <w:rsid w:val="00416184"/>
    <w:rsid w:val="00416469"/>
    <w:rsid w:val="00431A3E"/>
    <w:rsid w:val="004375C3"/>
    <w:rsid w:val="00441CEC"/>
    <w:rsid w:val="004472FC"/>
    <w:rsid w:val="004662A8"/>
    <w:rsid w:val="00475B18"/>
    <w:rsid w:val="00480105"/>
    <w:rsid w:val="00483E45"/>
    <w:rsid w:val="00485C7F"/>
    <w:rsid w:val="00486C47"/>
    <w:rsid w:val="00496DA4"/>
    <w:rsid w:val="004A1A45"/>
    <w:rsid w:val="004A1ABF"/>
    <w:rsid w:val="004A56F9"/>
    <w:rsid w:val="004B1B28"/>
    <w:rsid w:val="004C4F6D"/>
    <w:rsid w:val="004C53BD"/>
    <w:rsid w:val="004C61F1"/>
    <w:rsid w:val="004D1C88"/>
    <w:rsid w:val="004E0712"/>
    <w:rsid w:val="004E25CD"/>
    <w:rsid w:val="004F0398"/>
    <w:rsid w:val="004F6826"/>
    <w:rsid w:val="005002E3"/>
    <w:rsid w:val="005167F1"/>
    <w:rsid w:val="00521D2D"/>
    <w:rsid w:val="00522946"/>
    <w:rsid w:val="00531267"/>
    <w:rsid w:val="005441EB"/>
    <w:rsid w:val="00544B6D"/>
    <w:rsid w:val="0055280D"/>
    <w:rsid w:val="0055523A"/>
    <w:rsid w:val="00572A2D"/>
    <w:rsid w:val="00574FCF"/>
    <w:rsid w:val="005816CA"/>
    <w:rsid w:val="0059450B"/>
    <w:rsid w:val="00594A23"/>
    <w:rsid w:val="00597195"/>
    <w:rsid w:val="005A6444"/>
    <w:rsid w:val="005B2824"/>
    <w:rsid w:val="005B4819"/>
    <w:rsid w:val="005B4855"/>
    <w:rsid w:val="005C5577"/>
    <w:rsid w:val="005D0EF9"/>
    <w:rsid w:val="005D325D"/>
    <w:rsid w:val="005D4916"/>
    <w:rsid w:val="005D5AA1"/>
    <w:rsid w:val="005D6626"/>
    <w:rsid w:val="005D733E"/>
    <w:rsid w:val="005E1FFA"/>
    <w:rsid w:val="005F5590"/>
    <w:rsid w:val="005F5841"/>
    <w:rsid w:val="005F5B98"/>
    <w:rsid w:val="005F757F"/>
    <w:rsid w:val="006077DC"/>
    <w:rsid w:val="006107D8"/>
    <w:rsid w:val="006276FC"/>
    <w:rsid w:val="006314B1"/>
    <w:rsid w:val="00656DA7"/>
    <w:rsid w:val="00664554"/>
    <w:rsid w:val="006703D7"/>
    <w:rsid w:val="00673ECD"/>
    <w:rsid w:val="006767ED"/>
    <w:rsid w:val="00677525"/>
    <w:rsid w:val="00684E84"/>
    <w:rsid w:val="00696C2D"/>
    <w:rsid w:val="006A2DAF"/>
    <w:rsid w:val="006A4BA8"/>
    <w:rsid w:val="006A617D"/>
    <w:rsid w:val="006B7F52"/>
    <w:rsid w:val="006C22A5"/>
    <w:rsid w:val="006D3E8D"/>
    <w:rsid w:val="006E1EC4"/>
    <w:rsid w:val="006E697D"/>
    <w:rsid w:val="006F3925"/>
    <w:rsid w:val="00700473"/>
    <w:rsid w:val="0070155F"/>
    <w:rsid w:val="00705BA4"/>
    <w:rsid w:val="007069D1"/>
    <w:rsid w:val="007070C1"/>
    <w:rsid w:val="0071294C"/>
    <w:rsid w:val="007135DC"/>
    <w:rsid w:val="00713710"/>
    <w:rsid w:val="007300F6"/>
    <w:rsid w:val="0073033B"/>
    <w:rsid w:val="007350A0"/>
    <w:rsid w:val="00737C9E"/>
    <w:rsid w:val="007416AF"/>
    <w:rsid w:val="007425BC"/>
    <w:rsid w:val="007434AF"/>
    <w:rsid w:val="00751A4A"/>
    <w:rsid w:val="00761643"/>
    <w:rsid w:val="00770B96"/>
    <w:rsid w:val="00774165"/>
    <w:rsid w:val="00775320"/>
    <w:rsid w:val="007906AE"/>
    <w:rsid w:val="007A71B6"/>
    <w:rsid w:val="007B4197"/>
    <w:rsid w:val="007B58D5"/>
    <w:rsid w:val="007D2AA4"/>
    <w:rsid w:val="007E3FB0"/>
    <w:rsid w:val="007F0C96"/>
    <w:rsid w:val="007F7ABC"/>
    <w:rsid w:val="00817503"/>
    <w:rsid w:val="00831816"/>
    <w:rsid w:val="0084182B"/>
    <w:rsid w:val="00844ECC"/>
    <w:rsid w:val="008505AC"/>
    <w:rsid w:val="00861078"/>
    <w:rsid w:val="00867EBA"/>
    <w:rsid w:val="00873099"/>
    <w:rsid w:val="008758CA"/>
    <w:rsid w:val="00881C44"/>
    <w:rsid w:val="00892DA6"/>
    <w:rsid w:val="008935D6"/>
    <w:rsid w:val="00895683"/>
    <w:rsid w:val="008A0B93"/>
    <w:rsid w:val="008A4982"/>
    <w:rsid w:val="008A66E0"/>
    <w:rsid w:val="008B7BBB"/>
    <w:rsid w:val="008D1820"/>
    <w:rsid w:val="008D54FE"/>
    <w:rsid w:val="008D6465"/>
    <w:rsid w:val="008D6AB1"/>
    <w:rsid w:val="008E3F05"/>
    <w:rsid w:val="008E60C3"/>
    <w:rsid w:val="008F1A80"/>
    <w:rsid w:val="00904D10"/>
    <w:rsid w:val="009169FD"/>
    <w:rsid w:val="00920E29"/>
    <w:rsid w:val="00923B5E"/>
    <w:rsid w:val="00931062"/>
    <w:rsid w:val="00940E8A"/>
    <w:rsid w:val="00943598"/>
    <w:rsid w:val="009440E1"/>
    <w:rsid w:val="00957203"/>
    <w:rsid w:val="0096408B"/>
    <w:rsid w:val="00965E34"/>
    <w:rsid w:val="00987667"/>
    <w:rsid w:val="009949A3"/>
    <w:rsid w:val="00995375"/>
    <w:rsid w:val="00995AF0"/>
    <w:rsid w:val="00995FD2"/>
    <w:rsid w:val="009A0540"/>
    <w:rsid w:val="009A64F9"/>
    <w:rsid w:val="009C5788"/>
    <w:rsid w:val="009C6F5E"/>
    <w:rsid w:val="009C7989"/>
    <w:rsid w:val="009D5A60"/>
    <w:rsid w:val="009D7296"/>
    <w:rsid w:val="009E381D"/>
    <w:rsid w:val="009E44E1"/>
    <w:rsid w:val="009F38B2"/>
    <w:rsid w:val="009F4572"/>
    <w:rsid w:val="00A039E4"/>
    <w:rsid w:val="00A15956"/>
    <w:rsid w:val="00A216C9"/>
    <w:rsid w:val="00A302E5"/>
    <w:rsid w:val="00A36858"/>
    <w:rsid w:val="00A42D1D"/>
    <w:rsid w:val="00A512EC"/>
    <w:rsid w:val="00A51945"/>
    <w:rsid w:val="00A6089B"/>
    <w:rsid w:val="00A72355"/>
    <w:rsid w:val="00A7237B"/>
    <w:rsid w:val="00A73A70"/>
    <w:rsid w:val="00A8004A"/>
    <w:rsid w:val="00A84519"/>
    <w:rsid w:val="00AA4235"/>
    <w:rsid w:val="00AA7D4C"/>
    <w:rsid w:val="00AC40E8"/>
    <w:rsid w:val="00AE1314"/>
    <w:rsid w:val="00AE21D7"/>
    <w:rsid w:val="00AF5CD0"/>
    <w:rsid w:val="00AF649B"/>
    <w:rsid w:val="00B0052E"/>
    <w:rsid w:val="00B2596A"/>
    <w:rsid w:val="00B26459"/>
    <w:rsid w:val="00B4228E"/>
    <w:rsid w:val="00B455B9"/>
    <w:rsid w:val="00B50AA1"/>
    <w:rsid w:val="00B5414E"/>
    <w:rsid w:val="00B54CFC"/>
    <w:rsid w:val="00B57C08"/>
    <w:rsid w:val="00B6652B"/>
    <w:rsid w:val="00B70868"/>
    <w:rsid w:val="00B71379"/>
    <w:rsid w:val="00B87903"/>
    <w:rsid w:val="00BA1A01"/>
    <w:rsid w:val="00BA35EC"/>
    <w:rsid w:val="00BB060F"/>
    <w:rsid w:val="00BB3173"/>
    <w:rsid w:val="00BC1088"/>
    <w:rsid w:val="00BC304B"/>
    <w:rsid w:val="00BD533C"/>
    <w:rsid w:val="00BE3B82"/>
    <w:rsid w:val="00BF0622"/>
    <w:rsid w:val="00BF68C2"/>
    <w:rsid w:val="00C00BD3"/>
    <w:rsid w:val="00C07F98"/>
    <w:rsid w:val="00C10AAE"/>
    <w:rsid w:val="00C10C0B"/>
    <w:rsid w:val="00C134DF"/>
    <w:rsid w:val="00C20C74"/>
    <w:rsid w:val="00C2504B"/>
    <w:rsid w:val="00C3579C"/>
    <w:rsid w:val="00C368FF"/>
    <w:rsid w:val="00C44BE4"/>
    <w:rsid w:val="00C62389"/>
    <w:rsid w:val="00C70AEC"/>
    <w:rsid w:val="00C734F6"/>
    <w:rsid w:val="00C81F4E"/>
    <w:rsid w:val="00C82416"/>
    <w:rsid w:val="00C872C2"/>
    <w:rsid w:val="00C95554"/>
    <w:rsid w:val="00CA22DE"/>
    <w:rsid w:val="00CA6790"/>
    <w:rsid w:val="00CB0657"/>
    <w:rsid w:val="00CD3E16"/>
    <w:rsid w:val="00CE190E"/>
    <w:rsid w:val="00CE4714"/>
    <w:rsid w:val="00CF2888"/>
    <w:rsid w:val="00CF2C2E"/>
    <w:rsid w:val="00CF3D6D"/>
    <w:rsid w:val="00D0285C"/>
    <w:rsid w:val="00D03D72"/>
    <w:rsid w:val="00D046D4"/>
    <w:rsid w:val="00D0531E"/>
    <w:rsid w:val="00D069C9"/>
    <w:rsid w:val="00D125B4"/>
    <w:rsid w:val="00D276C0"/>
    <w:rsid w:val="00D502B3"/>
    <w:rsid w:val="00D50D2B"/>
    <w:rsid w:val="00D60B8D"/>
    <w:rsid w:val="00D64C5D"/>
    <w:rsid w:val="00D6750D"/>
    <w:rsid w:val="00D74A2E"/>
    <w:rsid w:val="00D764D4"/>
    <w:rsid w:val="00D9390A"/>
    <w:rsid w:val="00D9610C"/>
    <w:rsid w:val="00DA24FF"/>
    <w:rsid w:val="00DB1A1E"/>
    <w:rsid w:val="00DB29F2"/>
    <w:rsid w:val="00DC0A9F"/>
    <w:rsid w:val="00DD4B6D"/>
    <w:rsid w:val="00DD662D"/>
    <w:rsid w:val="00DE03B5"/>
    <w:rsid w:val="00DE0996"/>
    <w:rsid w:val="00DE2045"/>
    <w:rsid w:val="00DF6D18"/>
    <w:rsid w:val="00E05140"/>
    <w:rsid w:val="00E06C86"/>
    <w:rsid w:val="00E13E50"/>
    <w:rsid w:val="00E14D34"/>
    <w:rsid w:val="00E15BAE"/>
    <w:rsid w:val="00E171DD"/>
    <w:rsid w:val="00E20C55"/>
    <w:rsid w:val="00E22D76"/>
    <w:rsid w:val="00E25D0D"/>
    <w:rsid w:val="00E60F55"/>
    <w:rsid w:val="00E66278"/>
    <w:rsid w:val="00E67D7F"/>
    <w:rsid w:val="00E73423"/>
    <w:rsid w:val="00E81E62"/>
    <w:rsid w:val="00E85F0D"/>
    <w:rsid w:val="00E9161D"/>
    <w:rsid w:val="00E941D0"/>
    <w:rsid w:val="00EC510C"/>
    <w:rsid w:val="00ED1604"/>
    <w:rsid w:val="00EE54CB"/>
    <w:rsid w:val="00EE7EF4"/>
    <w:rsid w:val="00F01A84"/>
    <w:rsid w:val="00F02D5F"/>
    <w:rsid w:val="00F02ECF"/>
    <w:rsid w:val="00F07CE9"/>
    <w:rsid w:val="00F11F5A"/>
    <w:rsid w:val="00F22A30"/>
    <w:rsid w:val="00F4311F"/>
    <w:rsid w:val="00F46813"/>
    <w:rsid w:val="00F50A47"/>
    <w:rsid w:val="00F52431"/>
    <w:rsid w:val="00F55843"/>
    <w:rsid w:val="00F61DC6"/>
    <w:rsid w:val="00F65EC5"/>
    <w:rsid w:val="00F720A0"/>
    <w:rsid w:val="00F72B85"/>
    <w:rsid w:val="00F751CD"/>
    <w:rsid w:val="00F755B2"/>
    <w:rsid w:val="00F80A4E"/>
    <w:rsid w:val="00F85260"/>
    <w:rsid w:val="00F852D5"/>
    <w:rsid w:val="00F85560"/>
    <w:rsid w:val="00F879B1"/>
    <w:rsid w:val="00F90CBE"/>
    <w:rsid w:val="00F939D3"/>
    <w:rsid w:val="00F93B84"/>
    <w:rsid w:val="00F9536F"/>
    <w:rsid w:val="00FA702E"/>
    <w:rsid w:val="00FB20AD"/>
    <w:rsid w:val="00FB2DED"/>
    <w:rsid w:val="00FB33E5"/>
    <w:rsid w:val="00FC11E1"/>
    <w:rsid w:val="00FD0863"/>
    <w:rsid w:val="00FD308A"/>
    <w:rsid w:val="00FD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A6089B"/>
  </w:style>
  <w:style w:type="paragraph" w:styleId="a4">
    <w:name w:val="Balloon Text"/>
    <w:basedOn w:val="a"/>
    <w:link w:val="Char"/>
    <w:uiPriority w:val="99"/>
    <w:semiHidden/>
    <w:unhideWhenUsed/>
    <w:rsid w:val="00A6089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6089B"/>
    <w:rPr>
      <w:rFonts w:ascii="Tahoma" w:hAnsi="Tahoma" w:cs="Tahoma"/>
      <w:sz w:val="16"/>
      <w:szCs w:val="16"/>
    </w:rPr>
  </w:style>
  <w:style w:type="paragraph" w:styleId="a5">
    <w:name w:val="endnote text"/>
    <w:basedOn w:val="a"/>
    <w:link w:val="Char0"/>
    <w:uiPriority w:val="99"/>
    <w:semiHidden/>
    <w:unhideWhenUsed/>
    <w:rsid w:val="00A6089B"/>
    <w:pPr>
      <w:spacing w:after="0" w:line="240" w:lineRule="auto"/>
    </w:pPr>
    <w:rPr>
      <w:sz w:val="20"/>
      <w:szCs w:val="20"/>
    </w:rPr>
  </w:style>
  <w:style w:type="character" w:customStyle="1" w:styleId="Char0">
    <w:name w:val="尾注文本 Char"/>
    <w:basedOn w:val="a0"/>
    <w:link w:val="a5"/>
    <w:uiPriority w:val="99"/>
    <w:semiHidden/>
    <w:rsid w:val="00A6089B"/>
    <w:rPr>
      <w:sz w:val="20"/>
      <w:szCs w:val="20"/>
    </w:rPr>
  </w:style>
  <w:style w:type="character" w:styleId="a6">
    <w:name w:val="endnote reference"/>
    <w:basedOn w:val="a0"/>
    <w:uiPriority w:val="99"/>
    <w:semiHidden/>
    <w:unhideWhenUsed/>
    <w:rsid w:val="00A6089B"/>
    <w:rPr>
      <w:vertAlign w:val="superscript"/>
    </w:rPr>
  </w:style>
  <w:style w:type="character" w:styleId="a7">
    <w:name w:val="Hyperlink"/>
    <w:basedOn w:val="a0"/>
    <w:uiPriority w:val="99"/>
    <w:unhideWhenUsed/>
    <w:rsid w:val="007425BC"/>
    <w:rPr>
      <w:color w:val="0000FF"/>
      <w:u w:val="single"/>
    </w:rPr>
  </w:style>
  <w:style w:type="paragraph" w:styleId="a8">
    <w:name w:val="List Paragraph"/>
    <w:basedOn w:val="a"/>
    <w:uiPriority w:val="34"/>
    <w:qFormat/>
    <w:rsid w:val="007425BC"/>
    <w:pPr>
      <w:ind w:left="720"/>
      <w:contextualSpacing/>
    </w:pPr>
  </w:style>
  <w:style w:type="character" w:customStyle="1" w:styleId="ref-journal">
    <w:name w:val="ref-journal"/>
    <w:basedOn w:val="a0"/>
    <w:rsid w:val="007425BC"/>
  </w:style>
  <w:style w:type="character" w:customStyle="1" w:styleId="ref-vol">
    <w:name w:val="ref-vol"/>
    <w:basedOn w:val="a0"/>
    <w:rsid w:val="007425BC"/>
  </w:style>
  <w:style w:type="character" w:customStyle="1" w:styleId="ref-title">
    <w:name w:val="ref-title"/>
    <w:basedOn w:val="a0"/>
    <w:rsid w:val="00A42D1D"/>
  </w:style>
  <w:style w:type="character" w:customStyle="1" w:styleId="highlight">
    <w:name w:val="highlight"/>
    <w:basedOn w:val="a0"/>
    <w:rsid w:val="008A0B93"/>
  </w:style>
  <w:style w:type="character" w:styleId="a9">
    <w:name w:val="annotation reference"/>
    <w:basedOn w:val="a0"/>
    <w:uiPriority w:val="99"/>
    <w:semiHidden/>
    <w:unhideWhenUsed/>
    <w:rsid w:val="00C734F6"/>
    <w:rPr>
      <w:sz w:val="16"/>
      <w:szCs w:val="16"/>
    </w:rPr>
  </w:style>
  <w:style w:type="paragraph" w:styleId="aa">
    <w:name w:val="annotation text"/>
    <w:basedOn w:val="a"/>
    <w:link w:val="Char1"/>
    <w:uiPriority w:val="99"/>
    <w:semiHidden/>
    <w:unhideWhenUsed/>
    <w:rsid w:val="00C734F6"/>
    <w:pPr>
      <w:spacing w:line="240" w:lineRule="auto"/>
    </w:pPr>
    <w:rPr>
      <w:sz w:val="20"/>
      <w:szCs w:val="20"/>
    </w:rPr>
  </w:style>
  <w:style w:type="character" w:customStyle="1" w:styleId="Char1">
    <w:name w:val="批注文字 Char"/>
    <w:basedOn w:val="a0"/>
    <w:link w:val="aa"/>
    <w:uiPriority w:val="99"/>
    <w:semiHidden/>
    <w:rsid w:val="00C734F6"/>
    <w:rPr>
      <w:sz w:val="20"/>
      <w:szCs w:val="20"/>
    </w:rPr>
  </w:style>
  <w:style w:type="paragraph" w:styleId="ab">
    <w:name w:val="annotation subject"/>
    <w:basedOn w:val="aa"/>
    <w:next w:val="aa"/>
    <w:link w:val="Char2"/>
    <w:uiPriority w:val="99"/>
    <w:semiHidden/>
    <w:unhideWhenUsed/>
    <w:rsid w:val="00C734F6"/>
    <w:rPr>
      <w:b/>
      <w:bCs/>
    </w:rPr>
  </w:style>
  <w:style w:type="character" w:customStyle="1" w:styleId="Char2">
    <w:name w:val="批注主题 Char"/>
    <w:basedOn w:val="Char1"/>
    <w:link w:val="ab"/>
    <w:uiPriority w:val="99"/>
    <w:semiHidden/>
    <w:rsid w:val="00C734F6"/>
    <w:rPr>
      <w:b/>
      <w:bCs/>
      <w:sz w:val="20"/>
      <w:szCs w:val="20"/>
    </w:rPr>
  </w:style>
  <w:style w:type="character" w:customStyle="1" w:styleId="UnresolvedMention1">
    <w:name w:val="Unresolved Mention1"/>
    <w:basedOn w:val="a0"/>
    <w:uiPriority w:val="99"/>
    <w:semiHidden/>
    <w:unhideWhenUsed/>
    <w:rsid w:val="00262CDE"/>
    <w:rPr>
      <w:color w:val="605E5C"/>
      <w:shd w:val="clear" w:color="auto" w:fill="E1DFDD"/>
    </w:rPr>
  </w:style>
  <w:style w:type="paragraph" w:styleId="ac">
    <w:name w:val="header"/>
    <w:basedOn w:val="a"/>
    <w:link w:val="Char3"/>
    <w:uiPriority w:val="99"/>
    <w:unhideWhenUsed/>
    <w:rsid w:val="00A039E4"/>
    <w:pPr>
      <w:tabs>
        <w:tab w:val="center" w:pos="4680"/>
        <w:tab w:val="right" w:pos="9360"/>
      </w:tabs>
      <w:spacing w:after="0" w:line="240" w:lineRule="auto"/>
    </w:pPr>
  </w:style>
  <w:style w:type="character" w:customStyle="1" w:styleId="Char3">
    <w:name w:val="页眉 Char"/>
    <w:basedOn w:val="a0"/>
    <w:link w:val="ac"/>
    <w:uiPriority w:val="99"/>
    <w:rsid w:val="00A039E4"/>
  </w:style>
  <w:style w:type="paragraph" w:styleId="ad">
    <w:name w:val="footer"/>
    <w:basedOn w:val="a"/>
    <w:link w:val="Char4"/>
    <w:uiPriority w:val="99"/>
    <w:unhideWhenUsed/>
    <w:rsid w:val="00A039E4"/>
    <w:pPr>
      <w:tabs>
        <w:tab w:val="center" w:pos="4680"/>
        <w:tab w:val="right" w:pos="9360"/>
      </w:tabs>
      <w:spacing w:after="0" w:line="240" w:lineRule="auto"/>
    </w:pPr>
  </w:style>
  <w:style w:type="character" w:customStyle="1" w:styleId="Char4">
    <w:name w:val="页脚 Char"/>
    <w:basedOn w:val="a0"/>
    <w:link w:val="ad"/>
    <w:uiPriority w:val="99"/>
    <w:rsid w:val="00A039E4"/>
  </w:style>
  <w:style w:type="table" w:styleId="ae">
    <w:name w:val="Table Grid"/>
    <w:basedOn w:val="a1"/>
    <w:uiPriority w:val="39"/>
    <w:rsid w:val="00DE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5441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A6089B"/>
  </w:style>
  <w:style w:type="paragraph" w:styleId="a4">
    <w:name w:val="Balloon Text"/>
    <w:basedOn w:val="a"/>
    <w:link w:val="Char"/>
    <w:uiPriority w:val="99"/>
    <w:semiHidden/>
    <w:unhideWhenUsed/>
    <w:rsid w:val="00A6089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6089B"/>
    <w:rPr>
      <w:rFonts w:ascii="Tahoma" w:hAnsi="Tahoma" w:cs="Tahoma"/>
      <w:sz w:val="16"/>
      <w:szCs w:val="16"/>
    </w:rPr>
  </w:style>
  <w:style w:type="paragraph" w:styleId="a5">
    <w:name w:val="endnote text"/>
    <w:basedOn w:val="a"/>
    <w:link w:val="Char0"/>
    <w:uiPriority w:val="99"/>
    <w:semiHidden/>
    <w:unhideWhenUsed/>
    <w:rsid w:val="00A6089B"/>
    <w:pPr>
      <w:spacing w:after="0" w:line="240" w:lineRule="auto"/>
    </w:pPr>
    <w:rPr>
      <w:sz w:val="20"/>
      <w:szCs w:val="20"/>
    </w:rPr>
  </w:style>
  <w:style w:type="character" w:customStyle="1" w:styleId="Char0">
    <w:name w:val="尾注文本 Char"/>
    <w:basedOn w:val="a0"/>
    <w:link w:val="a5"/>
    <w:uiPriority w:val="99"/>
    <w:semiHidden/>
    <w:rsid w:val="00A6089B"/>
    <w:rPr>
      <w:sz w:val="20"/>
      <w:szCs w:val="20"/>
    </w:rPr>
  </w:style>
  <w:style w:type="character" w:styleId="a6">
    <w:name w:val="endnote reference"/>
    <w:basedOn w:val="a0"/>
    <w:uiPriority w:val="99"/>
    <w:semiHidden/>
    <w:unhideWhenUsed/>
    <w:rsid w:val="00A6089B"/>
    <w:rPr>
      <w:vertAlign w:val="superscript"/>
    </w:rPr>
  </w:style>
  <w:style w:type="character" w:styleId="a7">
    <w:name w:val="Hyperlink"/>
    <w:basedOn w:val="a0"/>
    <w:uiPriority w:val="99"/>
    <w:unhideWhenUsed/>
    <w:rsid w:val="007425BC"/>
    <w:rPr>
      <w:color w:val="0000FF"/>
      <w:u w:val="single"/>
    </w:rPr>
  </w:style>
  <w:style w:type="paragraph" w:styleId="a8">
    <w:name w:val="List Paragraph"/>
    <w:basedOn w:val="a"/>
    <w:uiPriority w:val="34"/>
    <w:qFormat/>
    <w:rsid w:val="007425BC"/>
    <w:pPr>
      <w:ind w:left="720"/>
      <w:contextualSpacing/>
    </w:pPr>
  </w:style>
  <w:style w:type="character" w:customStyle="1" w:styleId="ref-journal">
    <w:name w:val="ref-journal"/>
    <w:basedOn w:val="a0"/>
    <w:rsid w:val="007425BC"/>
  </w:style>
  <w:style w:type="character" w:customStyle="1" w:styleId="ref-vol">
    <w:name w:val="ref-vol"/>
    <w:basedOn w:val="a0"/>
    <w:rsid w:val="007425BC"/>
  </w:style>
  <w:style w:type="character" w:customStyle="1" w:styleId="ref-title">
    <w:name w:val="ref-title"/>
    <w:basedOn w:val="a0"/>
    <w:rsid w:val="00A42D1D"/>
  </w:style>
  <w:style w:type="character" w:customStyle="1" w:styleId="highlight">
    <w:name w:val="highlight"/>
    <w:basedOn w:val="a0"/>
    <w:rsid w:val="008A0B93"/>
  </w:style>
  <w:style w:type="character" w:styleId="a9">
    <w:name w:val="annotation reference"/>
    <w:basedOn w:val="a0"/>
    <w:uiPriority w:val="99"/>
    <w:semiHidden/>
    <w:unhideWhenUsed/>
    <w:rsid w:val="00C734F6"/>
    <w:rPr>
      <w:sz w:val="16"/>
      <w:szCs w:val="16"/>
    </w:rPr>
  </w:style>
  <w:style w:type="paragraph" w:styleId="aa">
    <w:name w:val="annotation text"/>
    <w:basedOn w:val="a"/>
    <w:link w:val="Char1"/>
    <w:uiPriority w:val="99"/>
    <w:semiHidden/>
    <w:unhideWhenUsed/>
    <w:rsid w:val="00C734F6"/>
    <w:pPr>
      <w:spacing w:line="240" w:lineRule="auto"/>
    </w:pPr>
    <w:rPr>
      <w:sz w:val="20"/>
      <w:szCs w:val="20"/>
    </w:rPr>
  </w:style>
  <w:style w:type="character" w:customStyle="1" w:styleId="Char1">
    <w:name w:val="批注文字 Char"/>
    <w:basedOn w:val="a0"/>
    <w:link w:val="aa"/>
    <w:uiPriority w:val="99"/>
    <w:semiHidden/>
    <w:rsid w:val="00C734F6"/>
    <w:rPr>
      <w:sz w:val="20"/>
      <w:szCs w:val="20"/>
    </w:rPr>
  </w:style>
  <w:style w:type="paragraph" w:styleId="ab">
    <w:name w:val="annotation subject"/>
    <w:basedOn w:val="aa"/>
    <w:next w:val="aa"/>
    <w:link w:val="Char2"/>
    <w:uiPriority w:val="99"/>
    <w:semiHidden/>
    <w:unhideWhenUsed/>
    <w:rsid w:val="00C734F6"/>
    <w:rPr>
      <w:b/>
      <w:bCs/>
    </w:rPr>
  </w:style>
  <w:style w:type="character" w:customStyle="1" w:styleId="Char2">
    <w:name w:val="批注主题 Char"/>
    <w:basedOn w:val="Char1"/>
    <w:link w:val="ab"/>
    <w:uiPriority w:val="99"/>
    <w:semiHidden/>
    <w:rsid w:val="00C734F6"/>
    <w:rPr>
      <w:b/>
      <w:bCs/>
      <w:sz w:val="20"/>
      <w:szCs w:val="20"/>
    </w:rPr>
  </w:style>
  <w:style w:type="character" w:customStyle="1" w:styleId="UnresolvedMention1">
    <w:name w:val="Unresolved Mention1"/>
    <w:basedOn w:val="a0"/>
    <w:uiPriority w:val="99"/>
    <w:semiHidden/>
    <w:unhideWhenUsed/>
    <w:rsid w:val="00262CDE"/>
    <w:rPr>
      <w:color w:val="605E5C"/>
      <w:shd w:val="clear" w:color="auto" w:fill="E1DFDD"/>
    </w:rPr>
  </w:style>
  <w:style w:type="paragraph" w:styleId="ac">
    <w:name w:val="header"/>
    <w:basedOn w:val="a"/>
    <w:link w:val="Char3"/>
    <w:uiPriority w:val="99"/>
    <w:unhideWhenUsed/>
    <w:rsid w:val="00A039E4"/>
    <w:pPr>
      <w:tabs>
        <w:tab w:val="center" w:pos="4680"/>
        <w:tab w:val="right" w:pos="9360"/>
      </w:tabs>
      <w:spacing w:after="0" w:line="240" w:lineRule="auto"/>
    </w:pPr>
  </w:style>
  <w:style w:type="character" w:customStyle="1" w:styleId="Char3">
    <w:name w:val="页眉 Char"/>
    <w:basedOn w:val="a0"/>
    <w:link w:val="ac"/>
    <w:uiPriority w:val="99"/>
    <w:rsid w:val="00A039E4"/>
  </w:style>
  <w:style w:type="paragraph" w:styleId="ad">
    <w:name w:val="footer"/>
    <w:basedOn w:val="a"/>
    <w:link w:val="Char4"/>
    <w:uiPriority w:val="99"/>
    <w:unhideWhenUsed/>
    <w:rsid w:val="00A039E4"/>
    <w:pPr>
      <w:tabs>
        <w:tab w:val="center" w:pos="4680"/>
        <w:tab w:val="right" w:pos="9360"/>
      </w:tabs>
      <w:spacing w:after="0" w:line="240" w:lineRule="auto"/>
    </w:pPr>
  </w:style>
  <w:style w:type="character" w:customStyle="1" w:styleId="Char4">
    <w:name w:val="页脚 Char"/>
    <w:basedOn w:val="a0"/>
    <w:link w:val="ad"/>
    <w:uiPriority w:val="99"/>
    <w:rsid w:val="00A039E4"/>
  </w:style>
  <w:style w:type="table" w:styleId="ae">
    <w:name w:val="Table Grid"/>
    <w:basedOn w:val="a1"/>
    <w:uiPriority w:val="39"/>
    <w:rsid w:val="00DE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54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46">
      <w:bodyDiv w:val="1"/>
      <w:marLeft w:val="0"/>
      <w:marRight w:val="0"/>
      <w:marTop w:val="0"/>
      <w:marBottom w:val="0"/>
      <w:divBdr>
        <w:top w:val="none" w:sz="0" w:space="0" w:color="auto"/>
        <w:left w:val="none" w:sz="0" w:space="0" w:color="auto"/>
        <w:bottom w:val="none" w:sz="0" w:space="0" w:color="auto"/>
        <w:right w:val="none" w:sz="0" w:space="0" w:color="auto"/>
      </w:divBdr>
    </w:div>
    <w:div w:id="66155170">
      <w:bodyDiv w:val="1"/>
      <w:marLeft w:val="0"/>
      <w:marRight w:val="0"/>
      <w:marTop w:val="0"/>
      <w:marBottom w:val="0"/>
      <w:divBdr>
        <w:top w:val="none" w:sz="0" w:space="0" w:color="auto"/>
        <w:left w:val="none" w:sz="0" w:space="0" w:color="auto"/>
        <w:bottom w:val="none" w:sz="0" w:space="0" w:color="auto"/>
        <w:right w:val="none" w:sz="0" w:space="0" w:color="auto"/>
      </w:divBdr>
    </w:div>
    <w:div w:id="117572678">
      <w:bodyDiv w:val="1"/>
      <w:marLeft w:val="0"/>
      <w:marRight w:val="0"/>
      <w:marTop w:val="0"/>
      <w:marBottom w:val="0"/>
      <w:divBdr>
        <w:top w:val="none" w:sz="0" w:space="0" w:color="auto"/>
        <w:left w:val="none" w:sz="0" w:space="0" w:color="auto"/>
        <w:bottom w:val="none" w:sz="0" w:space="0" w:color="auto"/>
        <w:right w:val="none" w:sz="0" w:space="0" w:color="auto"/>
      </w:divBdr>
    </w:div>
    <w:div w:id="135951492">
      <w:bodyDiv w:val="1"/>
      <w:marLeft w:val="0"/>
      <w:marRight w:val="0"/>
      <w:marTop w:val="0"/>
      <w:marBottom w:val="0"/>
      <w:divBdr>
        <w:top w:val="none" w:sz="0" w:space="0" w:color="auto"/>
        <w:left w:val="none" w:sz="0" w:space="0" w:color="auto"/>
        <w:bottom w:val="none" w:sz="0" w:space="0" w:color="auto"/>
        <w:right w:val="none" w:sz="0" w:space="0" w:color="auto"/>
      </w:divBdr>
    </w:div>
    <w:div w:id="183132863">
      <w:bodyDiv w:val="1"/>
      <w:marLeft w:val="0"/>
      <w:marRight w:val="0"/>
      <w:marTop w:val="0"/>
      <w:marBottom w:val="0"/>
      <w:divBdr>
        <w:top w:val="none" w:sz="0" w:space="0" w:color="auto"/>
        <w:left w:val="none" w:sz="0" w:space="0" w:color="auto"/>
        <w:bottom w:val="none" w:sz="0" w:space="0" w:color="auto"/>
        <w:right w:val="none" w:sz="0" w:space="0" w:color="auto"/>
      </w:divBdr>
      <w:divsChild>
        <w:div w:id="1080326480">
          <w:marLeft w:val="0"/>
          <w:marRight w:val="0"/>
          <w:marTop w:val="0"/>
          <w:marBottom w:val="0"/>
          <w:divBdr>
            <w:top w:val="none" w:sz="0" w:space="0" w:color="auto"/>
            <w:left w:val="none" w:sz="0" w:space="0" w:color="auto"/>
            <w:bottom w:val="none" w:sz="0" w:space="0" w:color="auto"/>
            <w:right w:val="none" w:sz="0" w:space="0" w:color="auto"/>
          </w:divBdr>
        </w:div>
        <w:div w:id="800810792">
          <w:marLeft w:val="0"/>
          <w:marRight w:val="0"/>
          <w:marTop w:val="0"/>
          <w:marBottom w:val="0"/>
          <w:divBdr>
            <w:top w:val="none" w:sz="0" w:space="0" w:color="auto"/>
            <w:left w:val="none" w:sz="0" w:space="0" w:color="auto"/>
            <w:bottom w:val="none" w:sz="0" w:space="0" w:color="auto"/>
            <w:right w:val="none" w:sz="0" w:space="0" w:color="auto"/>
          </w:divBdr>
        </w:div>
      </w:divsChild>
    </w:div>
    <w:div w:id="223758746">
      <w:bodyDiv w:val="1"/>
      <w:marLeft w:val="0"/>
      <w:marRight w:val="0"/>
      <w:marTop w:val="0"/>
      <w:marBottom w:val="0"/>
      <w:divBdr>
        <w:top w:val="none" w:sz="0" w:space="0" w:color="auto"/>
        <w:left w:val="none" w:sz="0" w:space="0" w:color="auto"/>
        <w:bottom w:val="none" w:sz="0" w:space="0" w:color="auto"/>
        <w:right w:val="none" w:sz="0" w:space="0" w:color="auto"/>
      </w:divBdr>
    </w:div>
    <w:div w:id="271599056">
      <w:bodyDiv w:val="1"/>
      <w:marLeft w:val="0"/>
      <w:marRight w:val="0"/>
      <w:marTop w:val="0"/>
      <w:marBottom w:val="0"/>
      <w:divBdr>
        <w:top w:val="none" w:sz="0" w:space="0" w:color="auto"/>
        <w:left w:val="none" w:sz="0" w:space="0" w:color="auto"/>
        <w:bottom w:val="none" w:sz="0" w:space="0" w:color="auto"/>
        <w:right w:val="none" w:sz="0" w:space="0" w:color="auto"/>
      </w:divBdr>
    </w:div>
    <w:div w:id="274363607">
      <w:bodyDiv w:val="1"/>
      <w:marLeft w:val="0"/>
      <w:marRight w:val="0"/>
      <w:marTop w:val="0"/>
      <w:marBottom w:val="0"/>
      <w:divBdr>
        <w:top w:val="none" w:sz="0" w:space="0" w:color="auto"/>
        <w:left w:val="none" w:sz="0" w:space="0" w:color="auto"/>
        <w:bottom w:val="none" w:sz="0" w:space="0" w:color="auto"/>
        <w:right w:val="none" w:sz="0" w:space="0" w:color="auto"/>
      </w:divBdr>
    </w:div>
    <w:div w:id="286476952">
      <w:bodyDiv w:val="1"/>
      <w:marLeft w:val="0"/>
      <w:marRight w:val="0"/>
      <w:marTop w:val="0"/>
      <w:marBottom w:val="0"/>
      <w:divBdr>
        <w:top w:val="none" w:sz="0" w:space="0" w:color="auto"/>
        <w:left w:val="none" w:sz="0" w:space="0" w:color="auto"/>
        <w:bottom w:val="none" w:sz="0" w:space="0" w:color="auto"/>
        <w:right w:val="none" w:sz="0" w:space="0" w:color="auto"/>
      </w:divBdr>
    </w:div>
    <w:div w:id="303003418">
      <w:bodyDiv w:val="1"/>
      <w:marLeft w:val="0"/>
      <w:marRight w:val="0"/>
      <w:marTop w:val="0"/>
      <w:marBottom w:val="0"/>
      <w:divBdr>
        <w:top w:val="none" w:sz="0" w:space="0" w:color="auto"/>
        <w:left w:val="none" w:sz="0" w:space="0" w:color="auto"/>
        <w:bottom w:val="none" w:sz="0" w:space="0" w:color="auto"/>
        <w:right w:val="none" w:sz="0" w:space="0" w:color="auto"/>
      </w:divBdr>
    </w:div>
    <w:div w:id="316616614">
      <w:bodyDiv w:val="1"/>
      <w:marLeft w:val="0"/>
      <w:marRight w:val="0"/>
      <w:marTop w:val="0"/>
      <w:marBottom w:val="0"/>
      <w:divBdr>
        <w:top w:val="none" w:sz="0" w:space="0" w:color="auto"/>
        <w:left w:val="none" w:sz="0" w:space="0" w:color="auto"/>
        <w:bottom w:val="none" w:sz="0" w:space="0" w:color="auto"/>
        <w:right w:val="none" w:sz="0" w:space="0" w:color="auto"/>
      </w:divBdr>
    </w:div>
    <w:div w:id="322901645">
      <w:bodyDiv w:val="1"/>
      <w:marLeft w:val="0"/>
      <w:marRight w:val="0"/>
      <w:marTop w:val="0"/>
      <w:marBottom w:val="0"/>
      <w:divBdr>
        <w:top w:val="none" w:sz="0" w:space="0" w:color="auto"/>
        <w:left w:val="none" w:sz="0" w:space="0" w:color="auto"/>
        <w:bottom w:val="none" w:sz="0" w:space="0" w:color="auto"/>
        <w:right w:val="none" w:sz="0" w:space="0" w:color="auto"/>
      </w:divBdr>
    </w:div>
    <w:div w:id="405297661">
      <w:bodyDiv w:val="1"/>
      <w:marLeft w:val="0"/>
      <w:marRight w:val="0"/>
      <w:marTop w:val="0"/>
      <w:marBottom w:val="0"/>
      <w:divBdr>
        <w:top w:val="none" w:sz="0" w:space="0" w:color="auto"/>
        <w:left w:val="none" w:sz="0" w:space="0" w:color="auto"/>
        <w:bottom w:val="none" w:sz="0" w:space="0" w:color="auto"/>
        <w:right w:val="none" w:sz="0" w:space="0" w:color="auto"/>
      </w:divBdr>
    </w:div>
    <w:div w:id="419106241">
      <w:bodyDiv w:val="1"/>
      <w:marLeft w:val="0"/>
      <w:marRight w:val="0"/>
      <w:marTop w:val="0"/>
      <w:marBottom w:val="0"/>
      <w:divBdr>
        <w:top w:val="none" w:sz="0" w:space="0" w:color="auto"/>
        <w:left w:val="none" w:sz="0" w:space="0" w:color="auto"/>
        <w:bottom w:val="none" w:sz="0" w:space="0" w:color="auto"/>
        <w:right w:val="none" w:sz="0" w:space="0" w:color="auto"/>
      </w:divBdr>
    </w:div>
    <w:div w:id="472794801">
      <w:bodyDiv w:val="1"/>
      <w:marLeft w:val="0"/>
      <w:marRight w:val="0"/>
      <w:marTop w:val="0"/>
      <w:marBottom w:val="0"/>
      <w:divBdr>
        <w:top w:val="none" w:sz="0" w:space="0" w:color="auto"/>
        <w:left w:val="none" w:sz="0" w:space="0" w:color="auto"/>
        <w:bottom w:val="none" w:sz="0" w:space="0" w:color="auto"/>
        <w:right w:val="none" w:sz="0" w:space="0" w:color="auto"/>
      </w:divBdr>
    </w:div>
    <w:div w:id="478885949">
      <w:bodyDiv w:val="1"/>
      <w:marLeft w:val="0"/>
      <w:marRight w:val="0"/>
      <w:marTop w:val="0"/>
      <w:marBottom w:val="0"/>
      <w:divBdr>
        <w:top w:val="none" w:sz="0" w:space="0" w:color="auto"/>
        <w:left w:val="none" w:sz="0" w:space="0" w:color="auto"/>
        <w:bottom w:val="none" w:sz="0" w:space="0" w:color="auto"/>
        <w:right w:val="none" w:sz="0" w:space="0" w:color="auto"/>
      </w:divBdr>
    </w:div>
    <w:div w:id="482086333">
      <w:bodyDiv w:val="1"/>
      <w:marLeft w:val="0"/>
      <w:marRight w:val="0"/>
      <w:marTop w:val="0"/>
      <w:marBottom w:val="0"/>
      <w:divBdr>
        <w:top w:val="none" w:sz="0" w:space="0" w:color="auto"/>
        <w:left w:val="none" w:sz="0" w:space="0" w:color="auto"/>
        <w:bottom w:val="none" w:sz="0" w:space="0" w:color="auto"/>
        <w:right w:val="none" w:sz="0" w:space="0" w:color="auto"/>
      </w:divBdr>
    </w:div>
    <w:div w:id="561257486">
      <w:bodyDiv w:val="1"/>
      <w:marLeft w:val="0"/>
      <w:marRight w:val="0"/>
      <w:marTop w:val="0"/>
      <w:marBottom w:val="0"/>
      <w:divBdr>
        <w:top w:val="none" w:sz="0" w:space="0" w:color="auto"/>
        <w:left w:val="none" w:sz="0" w:space="0" w:color="auto"/>
        <w:bottom w:val="none" w:sz="0" w:space="0" w:color="auto"/>
        <w:right w:val="none" w:sz="0" w:space="0" w:color="auto"/>
      </w:divBdr>
    </w:div>
    <w:div w:id="570970706">
      <w:bodyDiv w:val="1"/>
      <w:marLeft w:val="0"/>
      <w:marRight w:val="0"/>
      <w:marTop w:val="0"/>
      <w:marBottom w:val="0"/>
      <w:divBdr>
        <w:top w:val="none" w:sz="0" w:space="0" w:color="auto"/>
        <w:left w:val="none" w:sz="0" w:space="0" w:color="auto"/>
        <w:bottom w:val="none" w:sz="0" w:space="0" w:color="auto"/>
        <w:right w:val="none" w:sz="0" w:space="0" w:color="auto"/>
      </w:divBdr>
    </w:div>
    <w:div w:id="586034431">
      <w:bodyDiv w:val="1"/>
      <w:marLeft w:val="0"/>
      <w:marRight w:val="0"/>
      <w:marTop w:val="0"/>
      <w:marBottom w:val="0"/>
      <w:divBdr>
        <w:top w:val="none" w:sz="0" w:space="0" w:color="auto"/>
        <w:left w:val="none" w:sz="0" w:space="0" w:color="auto"/>
        <w:bottom w:val="none" w:sz="0" w:space="0" w:color="auto"/>
        <w:right w:val="none" w:sz="0" w:space="0" w:color="auto"/>
      </w:divBdr>
    </w:div>
    <w:div w:id="618880391">
      <w:bodyDiv w:val="1"/>
      <w:marLeft w:val="0"/>
      <w:marRight w:val="0"/>
      <w:marTop w:val="0"/>
      <w:marBottom w:val="0"/>
      <w:divBdr>
        <w:top w:val="none" w:sz="0" w:space="0" w:color="auto"/>
        <w:left w:val="none" w:sz="0" w:space="0" w:color="auto"/>
        <w:bottom w:val="none" w:sz="0" w:space="0" w:color="auto"/>
        <w:right w:val="none" w:sz="0" w:space="0" w:color="auto"/>
      </w:divBdr>
    </w:div>
    <w:div w:id="634334763">
      <w:bodyDiv w:val="1"/>
      <w:marLeft w:val="0"/>
      <w:marRight w:val="0"/>
      <w:marTop w:val="0"/>
      <w:marBottom w:val="0"/>
      <w:divBdr>
        <w:top w:val="none" w:sz="0" w:space="0" w:color="auto"/>
        <w:left w:val="none" w:sz="0" w:space="0" w:color="auto"/>
        <w:bottom w:val="none" w:sz="0" w:space="0" w:color="auto"/>
        <w:right w:val="none" w:sz="0" w:space="0" w:color="auto"/>
      </w:divBdr>
      <w:divsChild>
        <w:div w:id="1996564510">
          <w:marLeft w:val="0"/>
          <w:marRight w:val="0"/>
          <w:marTop w:val="166"/>
          <w:marBottom w:val="166"/>
          <w:divBdr>
            <w:top w:val="none" w:sz="0" w:space="0" w:color="auto"/>
            <w:left w:val="none" w:sz="0" w:space="0" w:color="auto"/>
            <w:bottom w:val="none" w:sz="0" w:space="0" w:color="auto"/>
            <w:right w:val="none" w:sz="0" w:space="0" w:color="auto"/>
          </w:divBdr>
          <w:divsChild>
            <w:div w:id="511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6956">
      <w:bodyDiv w:val="1"/>
      <w:marLeft w:val="0"/>
      <w:marRight w:val="0"/>
      <w:marTop w:val="0"/>
      <w:marBottom w:val="0"/>
      <w:divBdr>
        <w:top w:val="none" w:sz="0" w:space="0" w:color="auto"/>
        <w:left w:val="none" w:sz="0" w:space="0" w:color="auto"/>
        <w:bottom w:val="none" w:sz="0" w:space="0" w:color="auto"/>
        <w:right w:val="none" w:sz="0" w:space="0" w:color="auto"/>
      </w:divBdr>
    </w:div>
    <w:div w:id="643049983">
      <w:bodyDiv w:val="1"/>
      <w:marLeft w:val="0"/>
      <w:marRight w:val="0"/>
      <w:marTop w:val="0"/>
      <w:marBottom w:val="0"/>
      <w:divBdr>
        <w:top w:val="none" w:sz="0" w:space="0" w:color="auto"/>
        <w:left w:val="none" w:sz="0" w:space="0" w:color="auto"/>
        <w:bottom w:val="none" w:sz="0" w:space="0" w:color="auto"/>
        <w:right w:val="none" w:sz="0" w:space="0" w:color="auto"/>
      </w:divBdr>
    </w:div>
    <w:div w:id="799610846">
      <w:bodyDiv w:val="1"/>
      <w:marLeft w:val="0"/>
      <w:marRight w:val="0"/>
      <w:marTop w:val="0"/>
      <w:marBottom w:val="0"/>
      <w:divBdr>
        <w:top w:val="none" w:sz="0" w:space="0" w:color="auto"/>
        <w:left w:val="none" w:sz="0" w:space="0" w:color="auto"/>
        <w:bottom w:val="none" w:sz="0" w:space="0" w:color="auto"/>
        <w:right w:val="none" w:sz="0" w:space="0" w:color="auto"/>
      </w:divBdr>
      <w:divsChild>
        <w:div w:id="549610014">
          <w:marLeft w:val="0"/>
          <w:marRight w:val="0"/>
          <w:marTop w:val="0"/>
          <w:marBottom w:val="0"/>
          <w:divBdr>
            <w:top w:val="none" w:sz="0" w:space="0" w:color="auto"/>
            <w:left w:val="none" w:sz="0" w:space="0" w:color="auto"/>
            <w:bottom w:val="none" w:sz="0" w:space="0" w:color="auto"/>
            <w:right w:val="none" w:sz="0" w:space="0" w:color="auto"/>
          </w:divBdr>
          <w:divsChild>
            <w:div w:id="7353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4960">
      <w:bodyDiv w:val="1"/>
      <w:marLeft w:val="0"/>
      <w:marRight w:val="0"/>
      <w:marTop w:val="0"/>
      <w:marBottom w:val="0"/>
      <w:divBdr>
        <w:top w:val="none" w:sz="0" w:space="0" w:color="auto"/>
        <w:left w:val="none" w:sz="0" w:space="0" w:color="auto"/>
        <w:bottom w:val="none" w:sz="0" w:space="0" w:color="auto"/>
        <w:right w:val="none" w:sz="0" w:space="0" w:color="auto"/>
      </w:divBdr>
    </w:div>
    <w:div w:id="817843246">
      <w:bodyDiv w:val="1"/>
      <w:marLeft w:val="0"/>
      <w:marRight w:val="0"/>
      <w:marTop w:val="0"/>
      <w:marBottom w:val="0"/>
      <w:divBdr>
        <w:top w:val="none" w:sz="0" w:space="0" w:color="auto"/>
        <w:left w:val="none" w:sz="0" w:space="0" w:color="auto"/>
        <w:bottom w:val="none" w:sz="0" w:space="0" w:color="auto"/>
        <w:right w:val="none" w:sz="0" w:space="0" w:color="auto"/>
      </w:divBdr>
    </w:div>
    <w:div w:id="882907480">
      <w:bodyDiv w:val="1"/>
      <w:marLeft w:val="0"/>
      <w:marRight w:val="0"/>
      <w:marTop w:val="0"/>
      <w:marBottom w:val="0"/>
      <w:divBdr>
        <w:top w:val="none" w:sz="0" w:space="0" w:color="auto"/>
        <w:left w:val="none" w:sz="0" w:space="0" w:color="auto"/>
        <w:bottom w:val="none" w:sz="0" w:space="0" w:color="auto"/>
        <w:right w:val="none" w:sz="0" w:space="0" w:color="auto"/>
      </w:divBdr>
    </w:div>
    <w:div w:id="892154039">
      <w:bodyDiv w:val="1"/>
      <w:marLeft w:val="0"/>
      <w:marRight w:val="0"/>
      <w:marTop w:val="0"/>
      <w:marBottom w:val="0"/>
      <w:divBdr>
        <w:top w:val="none" w:sz="0" w:space="0" w:color="auto"/>
        <w:left w:val="none" w:sz="0" w:space="0" w:color="auto"/>
        <w:bottom w:val="none" w:sz="0" w:space="0" w:color="auto"/>
        <w:right w:val="none" w:sz="0" w:space="0" w:color="auto"/>
      </w:divBdr>
    </w:div>
    <w:div w:id="899172340">
      <w:bodyDiv w:val="1"/>
      <w:marLeft w:val="0"/>
      <w:marRight w:val="0"/>
      <w:marTop w:val="0"/>
      <w:marBottom w:val="0"/>
      <w:divBdr>
        <w:top w:val="none" w:sz="0" w:space="0" w:color="auto"/>
        <w:left w:val="none" w:sz="0" w:space="0" w:color="auto"/>
        <w:bottom w:val="none" w:sz="0" w:space="0" w:color="auto"/>
        <w:right w:val="none" w:sz="0" w:space="0" w:color="auto"/>
      </w:divBdr>
    </w:div>
    <w:div w:id="903563237">
      <w:bodyDiv w:val="1"/>
      <w:marLeft w:val="0"/>
      <w:marRight w:val="0"/>
      <w:marTop w:val="0"/>
      <w:marBottom w:val="0"/>
      <w:divBdr>
        <w:top w:val="none" w:sz="0" w:space="0" w:color="auto"/>
        <w:left w:val="none" w:sz="0" w:space="0" w:color="auto"/>
        <w:bottom w:val="none" w:sz="0" w:space="0" w:color="auto"/>
        <w:right w:val="none" w:sz="0" w:space="0" w:color="auto"/>
      </w:divBdr>
      <w:divsChild>
        <w:div w:id="1082678030">
          <w:marLeft w:val="0"/>
          <w:marRight w:val="0"/>
          <w:marTop w:val="0"/>
          <w:marBottom w:val="166"/>
          <w:divBdr>
            <w:top w:val="none" w:sz="0" w:space="0" w:color="auto"/>
            <w:left w:val="none" w:sz="0" w:space="0" w:color="auto"/>
            <w:bottom w:val="none" w:sz="0" w:space="0" w:color="auto"/>
            <w:right w:val="none" w:sz="0" w:space="0" w:color="auto"/>
          </w:divBdr>
          <w:divsChild>
            <w:div w:id="870580711">
              <w:marLeft w:val="0"/>
              <w:marRight w:val="0"/>
              <w:marTop w:val="0"/>
              <w:marBottom w:val="0"/>
              <w:divBdr>
                <w:top w:val="none" w:sz="0" w:space="0" w:color="auto"/>
                <w:left w:val="none" w:sz="0" w:space="0" w:color="auto"/>
                <w:bottom w:val="none" w:sz="0" w:space="0" w:color="auto"/>
                <w:right w:val="none" w:sz="0" w:space="0" w:color="auto"/>
              </w:divBdr>
              <w:divsChild>
                <w:div w:id="1874341886">
                  <w:marLeft w:val="0"/>
                  <w:marRight w:val="0"/>
                  <w:marTop w:val="0"/>
                  <w:marBottom w:val="0"/>
                  <w:divBdr>
                    <w:top w:val="none" w:sz="0" w:space="0" w:color="auto"/>
                    <w:left w:val="none" w:sz="0" w:space="0" w:color="auto"/>
                    <w:bottom w:val="none" w:sz="0" w:space="0" w:color="auto"/>
                    <w:right w:val="none" w:sz="0" w:space="0" w:color="auto"/>
                  </w:divBdr>
                  <w:divsChild>
                    <w:div w:id="1662342920">
                      <w:marLeft w:val="0"/>
                      <w:marRight w:val="0"/>
                      <w:marTop w:val="0"/>
                      <w:marBottom w:val="0"/>
                      <w:divBdr>
                        <w:top w:val="none" w:sz="0" w:space="0" w:color="auto"/>
                        <w:left w:val="none" w:sz="0" w:space="0" w:color="auto"/>
                        <w:bottom w:val="none" w:sz="0" w:space="0" w:color="auto"/>
                        <w:right w:val="none" w:sz="0" w:space="0" w:color="auto"/>
                      </w:divBdr>
                    </w:div>
                    <w:div w:id="16898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052">
              <w:marLeft w:val="0"/>
              <w:marRight w:val="0"/>
              <w:marTop w:val="0"/>
              <w:marBottom w:val="0"/>
              <w:divBdr>
                <w:top w:val="none" w:sz="0" w:space="0" w:color="auto"/>
                <w:left w:val="none" w:sz="0" w:space="0" w:color="auto"/>
                <w:bottom w:val="none" w:sz="0" w:space="0" w:color="auto"/>
                <w:right w:val="none" w:sz="0" w:space="0" w:color="auto"/>
              </w:divBdr>
              <w:divsChild>
                <w:div w:id="278992826">
                  <w:marLeft w:val="0"/>
                  <w:marRight w:val="0"/>
                  <w:marTop w:val="0"/>
                  <w:marBottom w:val="0"/>
                  <w:divBdr>
                    <w:top w:val="none" w:sz="0" w:space="0" w:color="auto"/>
                    <w:left w:val="none" w:sz="0" w:space="0" w:color="auto"/>
                    <w:bottom w:val="none" w:sz="0" w:space="0" w:color="auto"/>
                    <w:right w:val="none" w:sz="0" w:space="0" w:color="auto"/>
                  </w:divBdr>
                </w:div>
                <w:div w:id="12756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1012">
          <w:marLeft w:val="0"/>
          <w:marRight w:val="0"/>
          <w:marTop w:val="166"/>
          <w:marBottom w:val="166"/>
          <w:divBdr>
            <w:top w:val="none" w:sz="0" w:space="0" w:color="auto"/>
            <w:left w:val="none" w:sz="0" w:space="0" w:color="auto"/>
            <w:bottom w:val="none" w:sz="0" w:space="0" w:color="auto"/>
            <w:right w:val="none" w:sz="0" w:space="0" w:color="auto"/>
          </w:divBdr>
          <w:divsChild>
            <w:div w:id="1261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6054">
      <w:bodyDiv w:val="1"/>
      <w:marLeft w:val="0"/>
      <w:marRight w:val="0"/>
      <w:marTop w:val="0"/>
      <w:marBottom w:val="0"/>
      <w:divBdr>
        <w:top w:val="none" w:sz="0" w:space="0" w:color="auto"/>
        <w:left w:val="none" w:sz="0" w:space="0" w:color="auto"/>
        <w:bottom w:val="none" w:sz="0" w:space="0" w:color="auto"/>
        <w:right w:val="none" w:sz="0" w:space="0" w:color="auto"/>
      </w:divBdr>
    </w:div>
    <w:div w:id="915629704">
      <w:bodyDiv w:val="1"/>
      <w:marLeft w:val="0"/>
      <w:marRight w:val="0"/>
      <w:marTop w:val="0"/>
      <w:marBottom w:val="0"/>
      <w:divBdr>
        <w:top w:val="none" w:sz="0" w:space="0" w:color="auto"/>
        <w:left w:val="none" w:sz="0" w:space="0" w:color="auto"/>
        <w:bottom w:val="none" w:sz="0" w:space="0" w:color="auto"/>
        <w:right w:val="none" w:sz="0" w:space="0" w:color="auto"/>
      </w:divBdr>
    </w:div>
    <w:div w:id="986477108">
      <w:bodyDiv w:val="1"/>
      <w:marLeft w:val="0"/>
      <w:marRight w:val="0"/>
      <w:marTop w:val="0"/>
      <w:marBottom w:val="0"/>
      <w:divBdr>
        <w:top w:val="none" w:sz="0" w:space="0" w:color="auto"/>
        <w:left w:val="none" w:sz="0" w:space="0" w:color="auto"/>
        <w:bottom w:val="none" w:sz="0" w:space="0" w:color="auto"/>
        <w:right w:val="none" w:sz="0" w:space="0" w:color="auto"/>
      </w:divBdr>
    </w:div>
    <w:div w:id="1014266359">
      <w:bodyDiv w:val="1"/>
      <w:marLeft w:val="0"/>
      <w:marRight w:val="0"/>
      <w:marTop w:val="0"/>
      <w:marBottom w:val="0"/>
      <w:divBdr>
        <w:top w:val="none" w:sz="0" w:space="0" w:color="auto"/>
        <w:left w:val="none" w:sz="0" w:space="0" w:color="auto"/>
        <w:bottom w:val="none" w:sz="0" w:space="0" w:color="auto"/>
        <w:right w:val="none" w:sz="0" w:space="0" w:color="auto"/>
      </w:divBdr>
    </w:div>
    <w:div w:id="1055087843">
      <w:bodyDiv w:val="1"/>
      <w:marLeft w:val="0"/>
      <w:marRight w:val="0"/>
      <w:marTop w:val="0"/>
      <w:marBottom w:val="0"/>
      <w:divBdr>
        <w:top w:val="none" w:sz="0" w:space="0" w:color="auto"/>
        <w:left w:val="none" w:sz="0" w:space="0" w:color="auto"/>
        <w:bottom w:val="none" w:sz="0" w:space="0" w:color="auto"/>
        <w:right w:val="none" w:sz="0" w:space="0" w:color="auto"/>
      </w:divBdr>
    </w:div>
    <w:div w:id="1080443768">
      <w:bodyDiv w:val="1"/>
      <w:marLeft w:val="0"/>
      <w:marRight w:val="0"/>
      <w:marTop w:val="0"/>
      <w:marBottom w:val="0"/>
      <w:divBdr>
        <w:top w:val="none" w:sz="0" w:space="0" w:color="auto"/>
        <w:left w:val="none" w:sz="0" w:space="0" w:color="auto"/>
        <w:bottom w:val="none" w:sz="0" w:space="0" w:color="auto"/>
        <w:right w:val="none" w:sz="0" w:space="0" w:color="auto"/>
      </w:divBdr>
    </w:div>
    <w:div w:id="1160459356">
      <w:bodyDiv w:val="1"/>
      <w:marLeft w:val="0"/>
      <w:marRight w:val="0"/>
      <w:marTop w:val="0"/>
      <w:marBottom w:val="0"/>
      <w:divBdr>
        <w:top w:val="none" w:sz="0" w:space="0" w:color="auto"/>
        <w:left w:val="none" w:sz="0" w:space="0" w:color="auto"/>
        <w:bottom w:val="none" w:sz="0" w:space="0" w:color="auto"/>
        <w:right w:val="none" w:sz="0" w:space="0" w:color="auto"/>
      </w:divBdr>
    </w:div>
    <w:div w:id="1176531899">
      <w:bodyDiv w:val="1"/>
      <w:marLeft w:val="0"/>
      <w:marRight w:val="0"/>
      <w:marTop w:val="0"/>
      <w:marBottom w:val="0"/>
      <w:divBdr>
        <w:top w:val="none" w:sz="0" w:space="0" w:color="auto"/>
        <w:left w:val="none" w:sz="0" w:space="0" w:color="auto"/>
        <w:bottom w:val="none" w:sz="0" w:space="0" w:color="auto"/>
        <w:right w:val="none" w:sz="0" w:space="0" w:color="auto"/>
      </w:divBdr>
    </w:div>
    <w:div w:id="119072416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27">
          <w:marLeft w:val="0"/>
          <w:marRight w:val="0"/>
          <w:marTop w:val="0"/>
          <w:marBottom w:val="0"/>
          <w:divBdr>
            <w:top w:val="none" w:sz="0" w:space="0" w:color="auto"/>
            <w:left w:val="none" w:sz="0" w:space="0" w:color="auto"/>
            <w:bottom w:val="none" w:sz="0" w:space="0" w:color="auto"/>
            <w:right w:val="none" w:sz="0" w:space="0" w:color="auto"/>
          </w:divBdr>
        </w:div>
        <w:div w:id="392195288">
          <w:marLeft w:val="0"/>
          <w:marRight w:val="0"/>
          <w:marTop w:val="0"/>
          <w:marBottom w:val="0"/>
          <w:divBdr>
            <w:top w:val="none" w:sz="0" w:space="0" w:color="auto"/>
            <w:left w:val="none" w:sz="0" w:space="0" w:color="auto"/>
            <w:bottom w:val="none" w:sz="0" w:space="0" w:color="auto"/>
            <w:right w:val="none" w:sz="0" w:space="0" w:color="auto"/>
          </w:divBdr>
        </w:div>
        <w:div w:id="1425960082">
          <w:marLeft w:val="0"/>
          <w:marRight w:val="0"/>
          <w:marTop w:val="0"/>
          <w:marBottom w:val="0"/>
          <w:divBdr>
            <w:top w:val="none" w:sz="0" w:space="0" w:color="auto"/>
            <w:left w:val="none" w:sz="0" w:space="0" w:color="auto"/>
            <w:bottom w:val="none" w:sz="0" w:space="0" w:color="auto"/>
            <w:right w:val="none" w:sz="0" w:space="0" w:color="auto"/>
          </w:divBdr>
        </w:div>
      </w:divsChild>
    </w:div>
    <w:div w:id="1199507344">
      <w:bodyDiv w:val="1"/>
      <w:marLeft w:val="0"/>
      <w:marRight w:val="0"/>
      <w:marTop w:val="0"/>
      <w:marBottom w:val="0"/>
      <w:divBdr>
        <w:top w:val="none" w:sz="0" w:space="0" w:color="auto"/>
        <w:left w:val="none" w:sz="0" w:space="0" w:color="auto"/>
        <w:bottom w:val="none" w:sz="0" w:space="0" w:color="auto"/>
        <w:right w:val="none" w:sz="0" w:space="0" w:color="auto"/>
      </w:divBdr>
    </w:div>
    <w:div w:id="1204638726">
      <w:bodyDiv w:val="1"/>
      <w:marLeft w:val="0"/>
      <w:marRight w:val="0"/>
      <w:marTop w:val="0"/>
      <w:marBottom w:val="0"/>
      <w:divBdr>
        <w:top w:val="none" w:sz="0" w:space="0" w:color="auto"/>
        <w:left w:val="none" w:sz="0" w:space="0" w:color="auto"/>
        <w:bottom w:val="none" w:sz="0" w:space="0" w:color="auto"/>
        <w:right w:val="none" w:sz="0" w:space="0" w:color="auto"/>
      </w:divBdr>
      <w:divsChild>
        <w:div w:id="1174345743">
          <w:marLeft w:val="0"/>
          <w:marRight w:val="0"/>
          <w:marTop w:val="120"/>
          <w:marBottom w:val="0"/>
          <w:divBdr>
            <w:top w:val="none" w:sz="0" w:space="0" w:color="auto"/>
            <w:left w:val="none" w:sz="0" w:space="0" w:color="auto"/>
            <w:bottom w:val="none" w:sz="0" w:space="0" w:color="auto"/>
            <w:right w:val="none" w:sz="0" w:space="0" w:color="auto"/>
          </w:divBdr>
        </w:div>
        <w:div w:id="2007779698">
          <w:marLeft w:val="0"/>
          <w:marRight w:val="0"/>
          <w:marTop w:val="120"/>
          <w:marBottom w:val="0"/>
          <w:divBdr>
            <w:top w:val="none" w:sz="0" w:space="0" w:color="auto"/>
            <w:left w:val="none" w:sz="0" w:space="0" w:color="auto"/>
            <w:bottom w:val="none" w:sz="0" w:space="0" w:color="auto"/>
            <w:right w:val="none" w:sz="0" w:space="0" w:color="auto"/>
          </w:divBdr>
        </w:div>
      </w:divsChild>
    </w:div>
    <w:div w:id="1225096277">
      <w:bodyDiv w:val="1"/>
      <w:marLeft w:val="0"/>
      <w:marRight w:val="0"/>
      <w:marTop w:val="0"/>
      <w:marBottom w:val="0"/>
      <w:divBdr>
        <w:top w:val="none" w:sz="0" w:space="0" w:color="auto"/>
        <w:left w:val="none" w:sz="0" w:space="0" w:color="auto"/>
        <w:bottom w:val="none" w:sz="0" w:space="0" w:color="auto"/>
        <w:right w:val="none" w:sz="0" w:space="0" w:color="auto"/>
      </w:divBdr>
    </w:div>
    <w:div w:id="1397585777">
      <w:bodyDiv w:val="1"/>
      <w:marLeft w:val="0"/>
      <w:marRight w:val="0"/>
      <w:marTop w:val="0"/>
      <w:marBottom w:val="0"/>
      <w:divBdr>
        <w:top w:val="none" w:sz="0" w:space="0" w:color="auto"/>
        <w:left w:val="none" w:sz="0" w:space="0" w:color="auto"/>
        <w:bottom w:val="none" w:sz="0" w:space="0" w:color="auto"/>
        <w:right w:val="none" w:sz="0" w:space="0" w:color="auto"/>
      </w:divBdr>
    </w:div>
    <w:div w:id="1408963274">
      <w:bodyDiv w:val="1"/>
      <w:marLeft w:val="0"/>
      <w:marRight w:val="0"/>
      <w:marTop w:val="0"/>
      <w:marBottom w:val="0"/>
      <w:divBdr>
        <w:top w:val="none" w:sz="0" w:space="0" w:color="auto"/>
        <w:left w:val="none" w:sz="0" w:space="0" w:color="auto"/>
        <w:bottom w:val="none" w:sz="0" w:space="0" w:color="auto"/>
        <w:right w:val="none" w:sz="0" w:space="0" w:color="auto"/>
      </w:divBdr>
    </w:div>
    <w:div w:id="1484815095">
      <w:bodyDiv w:val="1"/>
      <w:marLeft w:val="0"/>
      <w:marRight w:val="0"/>
      <w:marTop w:val="0"/>
      <w:marBottom w:val="0"/>
      <w:divBdr>
        <w:top w:val="none" w:sz="0" w:space="0" w:color="auto"/>
        <w:left w:val="none" w:sz="0" w:space="0" w:color="auto"/>
        <w:bottom w:val="none" w:sz="0" w:space="0" w:color="auto"/>
        <w:right w:val="none" w:sz="0" w:space="0" w:color="auto"/>
      </w:divBdr>
    </w:div>
    <w:div w:id="1500734927">
      <w:bodyDiv w:val="1"/>
      <w:marLeft w:val="0"/>
      <w:marRight w:val="0"/>
      <w:marTop w:val="0"/>
      <w:marBottom w:val="0"/>
      <w:divBdr>
        <w:top w:val="none" w:sz="0" w:space="0" w:color="auto"/>
        <w:left w:val="none" w:sz="0" w:space="0" w:color="auto"/>
        <w:bottom w:val="none" w:sz="0" w:space="0" w:color="auto"/>
        <w:right w:val="none" w:sz="0" w:space="0" w:color="auto"/>
      </w:divBdr>
    </w:div>
    <w:div w:id="1512527405">
      <w:bodyDiv w:val="1"/>
      <w:marLeft w:val="0"/>
      <w:marRight w:val="0"/>
      <w:marTop w:val="0"/>
      <w:marBottom w:val="0"/>
      <w:divBdr>
        <w:top w:val="none" w:sz="0" w:space="0" w:color="auto"/>
        <w:left w:val="none" w:sz="0" w:space="0" w:color="auto"/>
        <w:bottom w:val="none" w:sz="0" w:space="0" w:color="auto"/>
        <w:right w:val="none" w:sz="0" w:space="0" w:color="auto"/>
      </w:divBdr>
    </w:div>
    <w:div w:id="1543789558">
      <w:bodyDiv w:val="1"/>
      <w:marLeft w:val="0"/>
      <w:marRight w:val="0"/>
      <w:marTop w:val="0"/>
      <w:marBottom w:val="0"/>
      <w:divBdr>
        <w:top w:val="none" w:sz="0" w:space="0" w:color="auto"/>
        <w:left w:val="none" w:sz="0" w:space="0" w:color="auto"/>
        <w:bottom w:val="none" w:sz="0" w:space="0" w:color="auto"/>
        <w:right w:val="none" w:sz="0" w:space="0" w:color="auto"/>
      </w:divBdr>
    </w:div>
    <w:div w:id="1589343522">
      <w:bodyDiv w:val="1"/>
      <w:marLeft w:val="0"/>
      <w:marRight w:val="0"/>
      <w:marTop w:val="0"/>
      <w:marBottom w:val="0"/>
      <w:divBdr>
        <w:top w:val="none" w:sz="0" w:space="0" w:color="auto"/>
        <w:left w:val="none" w:sz="0" w:space="0" w:color="auto"/>
        <w:bottom w:val="none" w:sz="0" w:space="0" w:color="auto"/>
        <w:right w:val="none" w:sz="0" w:space="0" w:color="auto"/>
      </w:divBdr>
    </w:div>
    <w:div w:id="1594704506">
      <w:bodyDiv w:val="1"/>
      <w:marLeft w:val="0"/>
      <w:marRight w:val="0"/>
      <w:marTop w:val="0"/>
      <w:marBottom w:val="0"/>
      <w:divBdr>
        <w:top w:val="none" w:sz="0" w:space="0" w:color="auto"/>
        <w:left w:val="none" w:sz="0" w:space="0" w:color="auto"/>
        <w:bottom w:val="none" w:sz="0" w:space="0" w:color="auto"/>
        <w:right w:val="none" w:sz="0" w:space="0" w:color="auto"/>
      </w:divBdr>
    </w:div>
    <w:div w:id="1689479067">
      <w:bodyDiv w:val="1"/>
      <w:marLeft w:val="0"/>
      <w:marRight w:val="0"/>
      <w:marTop w:val="0"/>
      <w:marBottom w:val="0"/>
      <w:divBdr>
        <w:top w:val="none" w:sz="0" w:space="0" w:color="auto"/>
        <w:left w:val="none" w:sz="0" w:space="0" w:color="auto"/>
        <w:bottom w:val="none" w:sz="0" w:space="0" w:color="auto"/>
        <w:right w:val="none" w:sz="0" w:space="0" w:color="auto"/>
      </w:divBdr>
    </w:div>
    <w:div w:id="1744378045">
      <w:bodyDiv w:val="1"/>
      <w:marLeft w:val="0"/>
      <w:marRight w:val="0"/>
      <w:marTop w:val="0"/>
      <w:marBottom w:val="0"/>
      <w:divBdr>
        <w:top w:val="none" w:sz="0" w:space="0" w:color="auto"/>
        <w:left w:val="none" w:sz="0" w:space="0" w:color="auto"/>
        <w:bottom w:val="none" w:sz="0" w:space="0" w:color="auto"/>
        <w:right w:val="none" w:sz="0" w:space="0" w:color="auto"/>
      </w:divBdr>
    </w:div>
    <w:div w:id="1782845411">
      <w:bodyDiv w:val="1"/>
      <w:marLeft w:val="0"/>
      <w:marRight w:val="0"/>
      <w:marTop w:val="0"/>
      <w:marBottom w:val="0"/>
      <w:divBdr>
        <w:top w:val="none" w:sz="0" w:space="0" w:color="auto"/>
        <w:left w:val="none" w:sz="0" w:space="0" w:color="auto"/>
        <w:bottom w:val="none" w:sz="0" w:space="0" w:color="auto"/>
        <w:right w:val="none" w:sz="0" w:space="0" w:color="auto"/>
      </w:divBdr>
    </w:div>
    <w:div w:id="1852836145">
      <w:bodyDiv w:val="1"/>
      <w:marLeft w:val="0"/>
      <w:marRight w:val="0"/>
      <w:marTop w:val="0"/>
      <w:marBottom w:val="0"/>
      <w:divBdr>
        <w:top w:val="none" w:sz="0" w:space="0" w:color="auto"/>
        <w:left w:val="none" w:sz="0" w:space="0" w:color="auto"/>
        <w:bottom w:val="none" w:sz="0" w:space="0" w:color="auto"/>
        <w:right w:val="none" w:sz="0" w:space="0" w:color="auto"/>
      </w:divBdr>
    </w:div>
    <w:div w:id="1881358887">
      <w:bodyDiv w:val="1"/>
      <w:marLeft w:val="0"/>
      <w:marRight w:val="0"/>
      <w:marTop w:val="0"/>
      <w:marBottom w:val="0"/>
      <w:divBdr>
        <w:top w:val="none" w:sz="0" w:space="0" w:color="auto"/>
        <w:left w:val="none" w:sz="0" w:space="0" w:color="auto"/>
        <w:bottom w:val="none" w:sz="0" w:space="0" w:color="auto"/>
        <w:right w:val="none" w:sz="0" w:space="0" w:color="auto"/>
      </w:divBdr>
    </w:div>
    <w:div w:id="1915774381">
      <w:bodyDiv w:val="1"/>
      <w:marLeft w:val="0"/>
      <w:marRight w:val="0"/>
      <w:marTop w:val="0"/>
      <w:marBottom w:val="0"/>
      <w:divBdr>
        <w:top w:val="none" w:sz="0" w:space="0" w:color="auto"/>
        <w:left w:val="none" w:sz="0" w:space="0" w:color="auto"/>
        <w:bottom w:val="none" w:sz="0" w:space="0" w:color="auto"/>
        <w:right w:val="none" w:sz="0" w:space="0" w:color="auto"/>
      </w:divBdr>
    </w:div>
    <w:div w:id="1950703115">
      <w:bodyDiv w:val="1"/>
      <w:marLeft w:val="0"/>
      <w:marRight w:val="0"/>
      <w:marTop w:val="0"/>
      <w:marBottom w:val="0"/>
      <w:divBdr>
        <w:top w:val="none" w:sz="0" w:space="0" w:color="auto"/>
        <w:left w:val="none" w:sz="0" w:space="0" w:color="auto"/>
        <w:bottom w:val="none" w:sz="0" w:space="0" w:color="auto"/>
        <w:right w:val="none" w:sz="0" w:space="0" w:color="auto"/>
      </w:divBdr>
    </w:div>
    <w:div w:id="1971284594">
      <w:bodyDiv w:val="1"/>
      <w:marLeft w:val="0"/>
      <w:marRight w:val="0"/>
      <w:marTop w:val="0"/>
      <w:marBottom w:val="0"/>
      <w:divBdr>
        <w:top w:val="none" w:sz="0" w:space="0" w:color="auto"/>
        <w:left w:val="none" w:sz="0" w:space="0" w:color="auto"/>
        <w:bottom w:val="none" w:sz="0" w:space="0" w:color="auto"/>
        <w:right w:val="none" w:sz="0" w:space="0" w:color="auto"/>
      </w:divBdr>
    </w:div>
    <w:div w:id="2011442746">
      <w:bodyDiv w:val="1"/>
      <w:marLeft w:val="0"/>
      <w:marRight w:val="0"/>
      <w:marTop w:val="0"/>
      <w:marBottom w:val="0"/>
      <w:divBdr>
        <w:top w:val="none" w:sz="0" w:space="0" w:color="auto"/>
        <w:left w:val="none" w:sz="0" w:space="0" w:color="auto"/>
        <w:bottom w:val="none" w:sz="0" w:space="0" w:color="auto"/>
        <w:right w:val="none" w:sz="0" w:space="0" w:color="auto"/>
      </w:divBdr>
    </w:div>
    <w:div w:id="2052344671">
      <w:bodyDiv w:val="1"/>
      <w:marLeft w:val="0"/>
      <w:marRight w:val="0"/>
      <w:marTop w:val="0"/>
      <w:marBottom w:val="0"/>
      <w:divBdr>
        <w:top w:val="none" w:sz="0" w:space="0" w:color="auto"/>
        <w:left w:val="none" w:sz="0" w:space="0" w:color="auto"/>
        <w:bottom w:val="none" w:sz="0" w:space="0" w:color="auto"/>
        <w:right w:val="none" w:sz="0" w:space="0" w:color="auto"/>
      </w:divBdr>
    </w:div>
    <w:div w:id="2079135744">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Nic14</b:Tag>
    <b:SourceType>JournalArticle</b:SourceType>
    <b:Guid>{CEEB7F02-2E80-4573-99E8-636E4C929363}</b:Guid>
    <b:Title>The Recent Prevalence of Osteoporosis and Low Bone Mass in the United States Based on Bone Mineral Density at the Femoral Neck or Lumbar Spine</b:Title>
    <b:Year>2014</b:Year>
    <b:Author>
      <b:Author>
        <b:NameList>
          <b:Person>
            <b:Last>Nicole C Wright</b:Last>
            <b:First>PhD,</b:First>
            <b:Middle>MPH, Anne C Looker, PhD, Kenneth G Saag, MD, MSc, Jeffrey R</b:Middle>
          </b:Person>
        </b:NameList>
      </b:Author>
    </b:Author>
    <b:JournalName>J Bone Miner</b:JournalName>
    <b:Pages>2520–2526</b:Pages>
    <b:Month>November</b:Month>
    <b:Volume>29</b:Volume>
    <b:Issue>11</b:Issue>
    <b:RefOrder>2</b:RefOrder>
  </b:Source>
  <b:Source>
    <b:Tag>Aut14</b:Tag>
    <b:SourceType>JournalArticle</b:SourceType>
    <b:Guid>{EAEC7238-D833-42FD-87DD-94B50A15E429}</b:Guid>
    <b:Author>
      <b:Author>
        <b:NameList>
          <b:Person>
            <b:Last>Susan M.Friedman MD MPH</b:Last>
            <b:First>Daniel</b:First>
            <b:Middle>Ari Mendelson MD MS</b:Middle>
          </b:Person>
        </b:NameList>
      </b:Author>
    </b:Author>
    <b:Title>Epidemiology of Fragility Fractures</b:Title>
    <b:JournalName>Clinics in Geriatric Medicine</b:JournalName>
    <b:Year>2014</b:Year>
    <b:Pages>175-181</b:Pages>
    <b:Month>May</b:Month>
    <b:Volume>30</b:Volume>
    <b:Issue>2</b:Issue>
    <b:RefOrder>1</b:RefOrder>
  </b:Source>
</b:Sources>
</file>

<file path=customXml/itemProps1.xml><?xml version="1.0" encoding="utf-8"?>
<ds:datastoreItem xmlns:ds="http://schemas.openxmlformats.org/officeDocument/2006/customXml" ds:itemID="{2494E071-F1C5-483F-9F32-FFF22FC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Ahmed,Awais (BIDMC - Gastroenterology)</dc:creator>
  <cp:lastModifiedBy>邢燕霞</cp:lastModifiedBy>
  <cp:revision>7</cp:revision>
  <dcterms:created xsi:type="dcterms:W3CDTF">2020-04-17T17:28:00Z</dcterms:created>
  <dcterms:modified xsi:type="dcterms:W3CDTF">2020-04-29T16:39:00Z</dcterms:modified>
</cp:coreProperties>
</file>