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92DE3" w14:textId="77777777" w:rsidR="00E65DAF" w:rsidRPr="002D6088" w:rsidRDefault="00E65DAF" w:rsidP="002D6088">
      <w:pPr>
        <w:widowControl w:val="0"/>
        <w:adjustRightInd w:val="0"/>
        <w:snapToGrid w:val="0"/>
        <w:spacing w:line="360" w:lineRule="auto"/>
        <w:jc w:val="both"/>
        <w:rPr>
          <w:rFonts w:ascii="Book Antiqua" w:eastAsia="Times New Roman" w:hAnsi="Book Antiqua" w:cs="宋体"/>
          <w:b/>
          <w:i/>
          <w:kern w:val="2"/>
          <w:lang w:val="en-US" w:eastAsia="zh-CN"/>
        </w:rPr>
      </w:pPr>
      <w:r w:rsidRPr="002D6088">
        <w:rPr>
          <w:rFonts w:ascii="Book Antiqua" w:eastAsia="Times New Roman" w:hAnsi="Book Antiqua" w:cs="宋体"/>
          <w:b/>
          <w:kern w:val="2"/>
          <w:lang w:val="en-US"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2D6088">
        <w:rPr>
          <w:rFonts w:ascii="Book Antiqua" w:eastAsia="Times New Roman" w:hAnsi="Book Antiqua" w:cs="宋体"/>
          <w:i/>
          <w:kern w:val="2"/>
          <w:lang w:val="en-US" w:eastAsia="zh-CN"/>
        </w:rPr>
        <w:t xml:space="preserve">World Journal of </w:t>
      </w:r>
      <w:bookmarkEnd w:id="0"/>
      <w:bookmarkEnd w:id="1"/>
      <w:bookmarkEnd w:id="2"/>
      <w:bookmarkEnd w:id="3"/>
      <w:bookmarkEnd w:id="4"/>
      <w:bookmarkEnd w:id="5"/>
      <w:bookmarkEnd w:id="6"/>
      <w:r w:rsidRPr="002D6088">
        <w:rPr>
          <w:rFonts w:ascii="Book Antiqua" w:eastAsia="Times New Roman" w:hAnsi="Book Antiqua" w:cs="宋体"/>
          <w:i/>
          <w:kern w:val="2"/>
          <w:lang w:val="en-US" w:eastAsia="zh-CN"/>
        </w:rPr>
        <w:t>Clinical Cases</w:t>
      </w:r>
    </w:p>
    <w:p w14:paraId="47D26370" w14:textId="77777777" w:rsidR="00E65DAF" w:rsidRPr="002D6088" w:rsidRDefault="00E65DAF" w:rsidP="002D6088">
      <w:pPr>
        <w:widowControl w:val="0"/>
        <w:adjustRightInd w:val="0"/>
        <w:snapToGrid w:val="0"/>
        <w:spacing w:line="360" w:lineRule="auto"/>
        <w:jc w:val="both"/>
        <w:rPr>
          <w:rFonts w:ascii="Book Antiqua" w:eastAsia="宋体" w:hAnsi="Book Antiqua" w:cs="Arial"/>
          <w:b/>
          <w:kern w:val="2"/>
          <w:lang w:val="en-GB" w:eastAsia="zh-CN"/>
        </w:rPr>
      </w:pPr>
      <w:r w:rsidRPr="002D6088">
        <w:rPr>
          <w:rFonts w:ascii="Book Antiqua" w:eastAsia="Times New Roman" w:hAnsi="Book Antiqua" w:cs="Times New Roman"/>
          <w:b/>
          <w:bCs/>
          <w:kern w:val="2"/>
          <w:lang w:val="en-US" w:eastAsia="zh-CN"/>
        </w:rPr>
        <w:t>Manuscript NO</w:t>
      </w:r>
      <w:r w:rsidRPr="002D6088">
        <w:rPr>
          <w:rFonts w:ascii="Book Antiqua" w:eastAsia="宋体" w:hAnsi="Book Antiqua" w:cs="Arial"/>
          <w:b/>
          <w:kern w:val="2"/>
          <w:lang w:val="en" w:eastAsia="zh-CN"/>
        </w:rPr>
        <w:t xml:space="preserve">: </w:t>
      </w:r>
      <w:r w:rsidRPr="002D6088">
        <w:rPr>
          <w:rFonts w:ascii="Book Antiqua" w:eastAsia="宋体" w:hAnsi="Book Antiqua" w:cs="Arial"/>
          <w:kern w:val="2"/>
          <w:lang w:val="en" w:eastAsia="zh-CN"/>
        </w:rPr>
        <w:t>54359</w:t>
      </w:r>
    </w:p>
    <w:p w14:paraId="6D3D90D5" w14:textId="77777777" w:rsidR="00E65DAF" w:rsidRPr="002D6088" w:rsidRDefault="00E65DAF" w:rsidP="002D6088">
      <w:pPr>
        <w:widowControl w:val="0"/>
        <w:adjustRightInd w:val="0"/>
        <w:snapToGrid w:val="0"/>
        <w:spacing w:line="360" w:lineRule="auto"/>
        <w:jc w:val="both"/>
        <w:rPr>
          <w:rFonts w:ascii="Book Antiqua" w:eastAsia="宋体" w:hAnsi="Book Antiqua" w:cs="Times New Roman"/>
          <w:b/>
          <w:kern w:val="2"/>
          <w:lang w:val="en-US" w:eastAsia="zh-CN"/>
        </w:rPr>
      </w:pPr>
      <w:bookmarkStart w:id="7" w:name="OLE_LINK4"/>
      <w:bookmarkStart w:id="8" w:name="OLE_LINK3"/>
      <w:r w:rsidRPr="002D6088">
        <w:rPr>
          <w:rFonts w:ascii="Book Antiqua" w:eastAsia="宋体" w:hAnsi="Book Antiqua" w:cs="Times New Roman"/>
          <w:b/>
          <w:kern w:val="2"/>
          <w:lang w:val="en-US" w:eastAsia="zh-CN"/>
        </w:rPr>
        <w:t xml:space="preserve">Manuscript Type: </w:t>
      </w:r>
      <w:bookmarkEnd w:id="7"/>
      <w:bookmarkEnd w:id="8"/>
      <w:r w:rsidRPr="002D6088">
        <w:rPr>
          <w:rFonts w:ascii="Book Antiqua" w:eastAsia="宋体" w:hAnsi="Book Antiqua" w:cs="Times New Roman"/>
          <w:kern w:val="2"/>
          <w:lang w:val="en-US" w:eastAsia="zh-CN"/>
        </w:rPr>
        <w:t>CASE REPORT</w:t>
      </w:r>
    </w:p>
    <w:p w14:paraId="6DEA30B7" w14:textId="77777777" w:rsidR="00E65DAF" w:rsidRPr="002D6088" w:rsidRDefault="00E65DAF" w:rsidP="002D6088">
      <w:pPr>
        <w:snapToGrid w:val="0"/>
        <w:spacing w:line="360" w:lineRule="auto"/>
        <w:jc w:val="both"/>
        <w:rPr>
          <w:rFonts w:ascii="Book Antiqua" w:hAnsi="Book Antiqua"/>
          <w:b/>
          <w:lang w:val="en-US"/>
        </w:rPr>
      </w:pPr>
    </w:p>
    <w:p w14:paraId="4C5BC7B4" w14:textId="77777777" w:rsidR="000F7359" w:rsidRPr="002D6088" w:rsidRDefault="000F7359" w:rsidP="002D6088">
      <w:pPr>
        <w:snapToGrid w:val="0"/>
        <w:spacing w:line="360" w:lineRule="auto"/>
        <w:jc w:val="both"/>
        <w:rPr>
          <w:rFonts w:ascii="Book Antiqua" w:hAnsi="Book Antiqua"/>
          <w:b/>
          <w:lang w:val="en-US"/>
        </w:rPr>
      </w:pPr>
      <w:r w:rsidRPr="002D6088">
        <w:rPr>
          <w:rFonts w:ascii="Book Antiqua" w:hAnsi="Book Antiqua"/>
          <w:b/>
          <w:lang w:val="en-US"/>
        </w:rPr>
        <w:t xml:space="preserve">Seroconversion of </w:t>
      </w:r>
      <w:proofErr w:type="spellStart"/>
      <w:r w:rsidRPr="002D6088">
        <w:rPr>
          <w:rFonts w:ascii="Book Antiqua" w:hAnsi="Book Antiqua"/>
          <w:b/>
          <w:lang w:val="en-US"/>
        </w:rPr>
        <w:t>HBsAG</w:t>
      </w:r>
      <w:proofErr w:type="spellEnd"/>
      <w:r w:rsidRPr="002D6088">
        <w:rPr>
          <w:rFonts w:ascii="Book Antiqua" w:hAnsi="Book Antiqua"/>
          <w:b/>
          <w:lang w:val="en-US"/>
        </w:rPr>
        <w:t xml:space="preserve"> coincides s</w:t>
      </w:r>
      <w:r w:rsidR="005943AF" w:rsidRPr="002D6088">
        <w:rPr>
          <w:rFonts w:ascii="Book Antiqua" w:hAnsi="Book Antiqua"/>
          <w:b/>
          <w:lang w:val="en-US"/>
        </w:rPr>
        <w:t>uper-infection with hepatitis A</w:t>
      </w:r>
      <w:r w:rsidRPr="002D6088">
        <w:rPr>
          <w:rFonts w:ascii="Book Antiqua" w:hAnsi="Book Antiqua"/>
          <w:b/>
          <w:lang w:val="en-US"/>
        </w:rPr>
        <w:t>: A case report</w:t>
      </w:r>
    </w:p>
    <w:p w14:paraId="78091B87" w14:textId="77777777" w:rsidR="00E65DAF" w:rsidRPr="002D6088" w:rsidRDefault="00E65DAF" w:rsidP="002D6088">
      <w:pPr>
        <w:snapToGrid w:val="0"/>
        <w:spacing w:line="360" w:lineRule="auto"/>
        <w:jc w:val="both"/>
        <w:outlineLvl w:val="0"/>
        <w:rPr>
          <w:rFonts w:ascii="Book Antiqua" w:hAnsi="Book Antiqua"/>
          <w:lang w:val="en-US"/>
        </w:rPr>
      </w:pPr>
    </w:p>
    <w:p w14:paraId="107213C4" w14:textId="77777777" w:rsidR="009B2A59" w:rsidRPr="002D6088" w:rsidRDefault="009B2A59" w:rsidP="002D6088">
      <w:pPr>
        <w:snapToGrid w:val="0"/>
        <w:spacing w:line="360" w:lineRule="auto"/>
        <w:jc w:val="both"/>
        <w:outlineLvl w:val="0"/>
        <w:rPr>
          <w:rFonts w:ascii="Book Antiqua" w:hAnsi="Book Antiqua"/>
          <w:lang w:val="en-US"/>
        </w:rPr>
      </w:pPr>
      <w:bookmarkStart w:id="9" w:name="OLE_LINK2"/>
      <w:bookmarkStart w:id="10" w:name="OLE_LINK5"/>
      <w:proofErr w:type="spellStart"/>
      <w:r w:rsidRPr="002D6088">
        <w:rPr>
          <w:rFonts w:ascii="Book Antiqua" w:hAnsi="Book Antiqua"/>
          <w:lang w:val="en-US"/>
        </w:rPr>
        <w:t>Beisel</w:t>
      </w:r>
      <w:proofErr w:type="spellEnd"/>
      <w:r w:rsidRPr="002D6088">
        <w:rPr>
          <w:rFonts w:ascii="Book Antiqua" w:hAnsi="Book Antiqua"/>
          <w:lang w:val="en-US"/>
        </w:rPr>
        <w:t xml:space="preserve"> C </w:t>
      </w:r>
      <w:r w:rsidRPr="002D6088">
        <w:rPr>
          <w:rFonts w:ascii="Book Antiqua" w:hAnsi="Book Antiqua"/>
          <w:i/>
          <w:lang w:val="en-US"/>
        </w:rPr>
        <w:t>et al</w:t>
      </w:r>
      <w:r w:rsidRPr="002D6088">
        <w:rPr>
          <w:rFonts w:ascii="Book Antiqua" w:hAnsi="Book Antiqua"/>
          <w:lang w:val="en-US"/>
        </w:rPr>
        <w:t xml:space="preserve">. </w:t>
      </w:r>
      <w:bookmarkStart w:id="11" w:name="OLE_LINK23"/>
      <w:bookmarkStart w:id="12" w:name="OLE_LINK24"/>
      <w:r w:rsidRPr="002D6088">
        <w:rPr>
          <w:rFonts w:ascii="Book Antiqua" w:hAnsi="Book Antiqua"/>
          <w:lang w:val="en-US"/>
        </w:rPr>
        <w:t xml:space="preserve">Seroconversion of </w:t>
      </w:r>
      <w:proofErr w:type="spellStart"/>
      <w:r w:rsidRPr="002D6088">
        <w:rPr>
          <w:rFonts w:ascii="Book Antiqua" w:hAnsi="Book Antiqua"/>
          <w:lang w:val="en-US"/>
        </w:rPr>
        <w:t>HBsAG</w:t>
      </w:r>
      <w:proofErr w:type="spellEnd"/>
      <w:r w:rsidRPr="002D6088">
        <w:rPr>
          <w:rFonts w:ascii="Book Antiqua" w:hAnsi="Book Antiqua"/>
          <w:lang w:val="en-US"/>
        </w:rPr>
        <w:t xml:space="preserve"> coincides super-infection with HAV</w:t>
      </w:r>
      <w:bookmarkEnd w:id="11"/>
      <w:bookmarkEnd w:id="12"/>
    </w:p>
    <w:p w14:paraId="036CF44A" w14:textId="77777777" w:rsidR="009B2A59" w:rsidRPr="002D6088" w:rsidRDefault="009B2A59" w:rsidP="002D6088">
      <w:pPr>
        <w:snapToGrid w:val="0"/>
        <w:spacing w:line="360" w:lineRule="auto"/>
        <w:jc w:val="both"/>
        <w:outlineLvl w:val="0"/>
        <w:rPr>
          <w:rFonts w:ascii="Book Antiqua" w:hAnsi="Book Antiqua"/>
          <w:lang w:val="en-US"/>
        </w:rPr>
      </w:pPr>
    </w:p>
    <w:p w14:paraId="05E46333" w14:textId="77777777" w:rsidR="000F7359" w:rsidRPr="002D6088" w:rsidRDefault="00E65DAF" w:rsidP="002D6088">
      <w:pPr>
        <w:snapToGrid w:val="0"/>
        <w:spacing w:line="360" w:lineRule="auto"/>
        <w:jc w:val="both"/>
        <w:outlineLvl w:val="0"/>
        <w:rPr>
          <w:rFonts w:ascii="Book Antiqua" w:hAnsi="Book Antiqua"/>
          <w:vertAlign w:val="superscript"/>
          <w:lang w:val="en-US"/>
        </w:rPr>
      </w:pPr>
      <w:r w:rsidRPr="002D6088">
        <w:rPr>
          <w:rFonts w:ascii="Book Antiqua" w:hAnsi="Book Antiqua"/>
          <w:lang w:val="en-US"/>
        </w:rPr>
        <w:t xml:space="preserve">Claudia </w:t>
      </w:r>
      <w:proofErr w:type="spellStart"/>
      <w:r w:rsidRPr="002D6088">
        <w:rPr>
          <w:rFonts w:ascii="Book Antiqua" w:hAnsi="Book Antiqua"/>
          <w:lang w:val="en-US"/>
        </w:rPr>
        <w:t>Beisel</w:t>
      </w:r>
      <w:proofErr w:type="spellEnd"/>
      <w:r w:rsidRPr="002D6088">
        <w:rPr>
          <w:rFonts w:ascii="Book Antiqua" w:hAnsi="Book Antiqua"/>
          <w:lang w:val="en-US"/>
        </w:rPr>
        <w:t>, Marylyn M</w:t>
      </w:r>
      <w:r w:rsidR="000F7359" w:rsidRPr="002D6088">
        <w:rPr>
          <w:rFonts w:ascii="Book Antiqua" w:hAnsi="Book Antiqua"/>
          <w:lang w:val="en-US"/>
        </w:rPr>
        <w:t xml:space="preserve"> </w:t>
      </w:r>
      <w:proofErr w:type="spellStart"/>
      <w:r w:rsidR="000F7359" w:rsidRPr="002D6088">
        <w:rPr>
          <w:rFonts w:ascii="Book Antiqua" w:hAnsi="Book Antiqua"/>
          <w:lang w:val="en-US"/>
        </w:rPr>
        <w:t>Addo</w:t>
      </w:r>
      <w:proofErr w:type="spellEnd"/>
      <w:r w:rsidR="000F7359" w:rsidRPr="002D6088">
        <w:rPr>
          <w:rFonts w:ascii="Book Antiqua" w:hAnsi="Book Antiqua"/>
          <w:lang w:val="en-US"/>
        </w:rPr>
        <w:t>,</w:t>
      </w:r>
      <w:r w:rsidR="000F7359" w:rsidRPr="002D6088">
        <w:rPr>
          <w:rFonts w:ascii="Book Antiqua" w:hAnsi="Book Antiqua"/>
          <w:vertAlign w:val="superscript"/>
          <w:lang w:val="en-US"/>
        </w:rPr>
        <w:t xml:space="preserve"> </w:t>
      </w:r>
      <w:r w:rsidR="000F7359" w:rsidRPr="002D6088">
        <w:rPr>
          <w:rFonts w:ascii="Book Antiqua" w:hAnsi="Book Antiqua"/>
          <w:lang w:val="en-US"/>
        </w:rPr>
        <w:t xml:space="preserve">Julian Schulze </w:t>
      </w:r>
      <w:proofErr w:type="spellStart"/>
      <w:r w:rsidR="000F7359" w:rsidRPr="002D6088">
        <w:rPr>
          <w:rFonts w:ascii="Book Antiqua" w:hAnsi="Book Antiqua"/>
          <w:lang w:val="en-US"/>
        </w:rPr>
        <w:t>zur</w:t>
      </w:r>
      <w:proofErr w:type="spellEnd"/>
      <w:r w:rsidR="000F7359" w:rsidRPr="002D6088">
        <w:rPr>
          <w:rFonts w:ascii="Book Antiqua" w:hAnsi="Book Antiqua"/>
          <w:lang w:val="en-US"/>
        </w:rPr>
        <w:t xml:space="preserve"> </w:t>
      </w:r>
      <w:proofErr w:type="spellStart"/>
      <w:r w:rsidR="000F7359" w:rsidRPr="002D6088">
        <w:rPr>
          <w:rFonts w:ascii="Book Antiqua" w:hAnsi="Book Antiqua"/>
          <w:lang w:val="en-US"/>
        </w:rPr>
        <w:t>Wiesch</w:t>
      </w:r>
      <w:proofErr w:type="spellEnd"/>
    </w:p>
    <w:bookmarkEnd w:id="9"/>
    <w:bookmarkEnd w:id="10"/>
    <w:p w14:paraId="25BE445D" w14:textId="77777777" w:rsidR="000F7359" w:rsidRPr="002D6088" w:rsidRDefault="000F7359" w:rsidP="002D6088">
      <w:pPr>
        <w:snapToGrid w:val="0"/>
        <w:spacing w:line="360" w:lineRule="auto"/>
        <w:jc w:val="both"/>
        <w:rPr>
          <w:rFonts w:ascii="Book Antiqua" w:hAnsi="Book Antiqua"/>
          <w:vertAlign w:val="superscript"/>
          <w:lang w:val="en-US"/>
        </w:rPr>
      </w:pPr>
    </w:p>
    <w:p w14:paraId="0F517D67" w14:textId="77777777" w:rsidR="000F7359" w:rsidRPr="002D6088" w:rsidRDefault="009B2A59" w:rsidP="002D6088">
      <w:pPr>
        <w:snapToGrid w:val="0"/>
        <w:spacing w:line="360" w:lineRule="auto"/>
        <w:jc w:val="both"/>
        <w:outlineLvl w:val="0"/>
        <w:rPr>
          <w:rFonts w:ascii="Book Antiqua" w:hAnsi="Book Antiqua"/>
          <w:b/>
          <w:vertAlign w:val="superscript"/>
          <w:lang w:val="en-US"/>
        </w:rPr>
      </w:pPr>
      <w:r w:rsidRPr="002D6088">
        <w:rPr>
          <w:rFonts w:ascii="Book Antiqua" w:hAnsi="Book Antiqua"/>
          <w:b/>
          <w:lang w:val="en-US"/>
        </w:rPr>
        <w:t xml:space="preserve">Claudia </w:t>
      </w:r>
      <w:proofErr w:type="spellStart"/>
      <w:r w:rsidRPr="002D6088">
        <w:rPr>
          <w:rFonts w:ascii="Book Antiqua" w:hAnsi="Book Antiqua"/>
          <w:b/>
          <w:lang w:val="en-US"/>
        </w:rPr>
        <w:t>Beisel</w:t>
      </w:r>
      <w:proofErr w:type="spellEnd"/>
      <w:r w:rsidRPr="002D6088">
        <w:rPr>
          <w:rFonts w:ascii="Book Antiqua" w:hAnsi="Book Antiqua"/>
          <w:b/>
          <w:lang w:val="en-US"/>
        </w:rPr>
        <w:t xml:space="preserve">, Marylyn M </w:t>
      </w:r>
      <w:proofErr w:type="spellStart"/>
      <w:r w:rsidRPr="002D6088">
        <w:rPr>
          <w:rFonts w:ascii="Book Antiqua" w:hAnsi="Book Antiqua"/>
          <w:b/>
          <w:lang w:val="en-US"/>
        </w:rPr>
        <w:t>Addo</w:t>
      </w:r>
      <w:proofErr w:type="spellEnd"/>
      <w:r w:rsidRPr="002D6088">
        <w:rPr>
          <w:rFonts w:ascii="Book Antiqua" w:hAnsi="Book Antiqua"/>
          <w:b/>
          <w:lang w:val="en-US"/>
        </w:rPr>
        <w:t>,</w:t>
      </w:r>
      <w:r w:rsidRPr="002D6088">
        <w:rPr>
          <w:rFonts w:ascii="Book Antiqua" w:hAnsi="Book Antiqua"/>
          <w:b/>
          <w:vertAlign w:val="superscript"/>
          <w:lang w:val="en-US"/>
        </w:rPr>
        <w:t xml:space="preserve"> </w:t>
      </w:r>
      <w:r w:rsidRPr="002D6088">
        <w:rPr>
          <w:rFonts w:ascii="Book Antiqua" w:hAnsi="Book Antiqua"/>
          <w:b/>
          <w:lang w:val="en-US"/>
        </w:rPr>
        <w:t xml:space="preserve">Julian Schulze </w:t>
      </w:r>
      <w:proofErr w:type="spellStart"/>
      <w:r w:rsidRPr="002D6088">
        <w:rPr>
          <w:rFonts w:ascii="Book Antiqua" w:hAnsi="Book Antiqua"/>
          <w:b/>
          <w:lang w:val="en-US"/>
        </w:rPr>
        <w:t>zur</w:t>
      </w:r>
      <w:proofErr w:type="spellEnd"/>
      <w:r w:rsidRPr="002D6088">
        <w:rPr>
          <w:rFonts w:ascii="Book Antiqua" w:hAnsi="Book Antiqua"/>
          <w:b/>
          <w:lang w:val="en-US"/>
        </w:rPr>
        <w:t xml:space="preserve"> </w:t>
      </w:r>
      <w:proofErr w:type="spellStart"/>
      <w:r w:rsidRPr="002D6088">
        <w:rPr>
          <w:rFonts w:ascii="Book Antiqua" w:hAnsi="Book Antiqua"/>
          <w:b/>
          <w:lang w:val="en-US"/>
        </w:rPr>
        <w:t>Wiesch</w:t>
      </w:r>
      <w:proofErr w:type="spellEnd"/>
      <w:r w:rsidRPr="002D6088">
        <w:rPr>
          <w:rFonts w:ascii="Book Antiqua" w:hAnsi="Book Antiqua"/>
          <w:b/>
          <w:lang w:val="en-US"/>
        </w:rPr>
        <w:t>,</w:t>
      </w:r>
      <w:r w:rsidRPr="002D6088">
        <w:rPr>
          <w:rFonts w:ascii="Book Antiqua" w:hAnsi="Book Antiqua"/>
          <w:b/>
          <w:vertAlign w:val="superscript"/>
          <w:lang w:val="en-US" w:eastAsia="zh-CN"/>
        </w:rPr>
        <w:t xml:space="preserve"> </w:t>
      </w:r>
      <w:r w:rsidR="000F7359" w:rsidRPr="002D6088">
        <w:rPr>
          <w:rFonts w:ascii="Book Antiqua" w:hAnsi="Book Antiqua"/>
          <w:lang w:val="en-US"/>
        </w:rPr>
        <w:t>Department of Internal Medicine, Division of Infectious Disease, University Me</w:t>
      </w:r>
      <w:r w:rsidR="007016CF" w:rsidRPr="002D6088">
        <w:rPr>
          <w:rFonts w:ascii="Book Antiqua" w:hAnsi="Book Antiqua"/>
          <w:lang w:val="en-US"/>
        </w:rPr>
        <w:t>dical Center Hamburg-Eppendorf</w:t>
      </w:r>
      <w:r w:rsidR="000F7359" w:rsidRPr="002D6088">
        <w:rPr>
          <w:rFonts w:ascii="Book Antiqua" w:hAnsi="Book Antiqua"/>
          <w:lang w:val="en-US"/>
        </w:rPr>
        <w:t>, Hamburg</w:t>
      </w:r>
      <w:r w:rsidR="007016CF" w:rsidRPr="002D6088">
        <w:rPr>
          <w:rFonts w:ascii="Book Antiqua" w:hAnsi="Book Antiqua"/>
          <w:lang w:val="en-US"/>
        </w:rPr>
        <w:t xml:space="preserve"> 20251, Germany</w:t>
      </w:r>
    </w:p>
    <w:p w14:paraId="4444952F" w14:textId="77777777" w:rsidR="000F7359" w:rsidRPr="002D6088" w:rsidRDefault="000F7359" w:rsidP="002D6088">
      <w:pPr>
        <w:snapToGrid w:val="0"/>
        <w:spacing w:line="360" w:lineRule="auto"/>
        <w:jc w:val="both"/>
        <w:rPr>
          <w:rFonts w:ascii="Book Antiqua" w:hAnsi="Book Antiqua"/>
          <w:b/>
          <w:lang w:val="en-US"/>
        </w:rPr>
      </w:pPr>
    </w:p>
    <w:p w14:paraId="161C11D4" w14:textId="77777777" w:rsidR="000F7359" w:rsidRPr="002D6088" w:rsidRDefault="000F7359" w:rsidP="002D6088">
      <w:pPr>
        <w:snapToGrid w:val="0"/>
        <w:spacing w:line="360" w:lineRule="auto"/>
        <w:jc w:val="both"/>
        <w:rPr>
          <w:rFonts w:ascii="Book Antiqua" w:hAnsi="Book Antiqua"/>
          <w:lang w:val="en-US"/>
        </w:rPr>
      </w:pPr>
      <w:r w:rsidRPr="002D6088">
        <w:rPr>
          <w:rFonts w:ascii="Book Antiqua" w:hAnsi="Book Antiqua"/>
          <w:b/>
          <w:lang w:val="en-US"/>
        </w:rPr>
        <w:t>Author contributions:</w:t>
      </w:r>
      <w:r w:rsidRPr="002D6088">
        <w:rPr>
          <w:rFonts w:ascii="Book Antiqua" w:hAnsi="Book Antiqua"/>
          <w:lang w:val="en-US"/>
        </w:rPr>
        <w:t xml:space="preserve"> </w:t>
      </w:r>
      <w:proofErr w:type="spellStart"/>
      <w:r w:rsidRPr="002D6088">
        <w:rPr>
          <w:rFonts w:ascii="Book Antiqua" w:hAnsi="Book Antiqua"/>
          <w:lang w:val="en-US"/>
        </w:rPr>
        <w:t>Beisel</w:t>
      </w:r>
      <w:proofErr w:type="spellEnd"/>
      <w:r w:rsidRPr="002D6088">
        <w:rPr>
          <w:rFonts w:ascii="Book Antiqua" w:hAnsi="Book Antiqua"/>
          <w:lang w:val="en-US"/>
        </w:rPr>
        <w:t xml:space="preserve"> C was the patient’s doctor in charge and was responsible for collecting medical history, reviewing the literature, and drafting the paper; Schulze </w:t>
      </w:r>
      <w:proofErr w:type="spellStart"/>
      <w:r w:rsidRPr="002D6088">
        <w:rPr>
          <w:rFonts w:ascii="Book Antiqua" w:hAnsi="Book Antiqua"/>
          <w:lang w:val="en-US"/>
        </w:rPr>
        <w:t>zur</w:t>
      </w:r>
      <w:proofErr w:type="spellEnd"/>
      <w:r w:rsidRPr="002D6088">
        <w:rPr>
          <w:rFonts w:ascii="Book Antiqua" w:hAnsi="Book Antiqua"/>
          <w:lang w:val="en-US"/>
        </w:rPr>
        <w:t xml:space="preserve"> </w:t>
      </w:r>
      <w:proofErr w:type="spellStart"/>
      <w:r w:rsidRPr="002D6088">
        <w:rPr>
          <w:rFonts w:ascii="Book Antiqua" w:hAnsi="Book Antiqua"/>
          <w:lang w:val="en-US"/>
        </w:rPr>
        <w:t>Wiesch</w:t>
      </w:r>
      <w:proofErr w:type="spellEnd"/>
      <w:r w:rsidRPr="002D6088">
        <w:rPr>
          <w:rFonts w:ascii="Book Antiqua" w:hAnsi="Book Antiqua"/>
          <w:lang w:val="en-US"/>
        </w:rPr>
        <w:t xml:space="preserve"> J was the patient’s doctor in charge; </w:t>
      </w:r>
      <w:r w:rsidR="00A673D6" w:rsidRPr="002D6088">
        <w:rPr>
          <w:rFonts w:ascii="Book Antiqua" w:hAnsi="Book Antiqua"/>
          <w:lang w:val="en-US"/>
        </w:rPr>
        <w:t xml:space="preserve">Schulze </w:t>
      </w:r>
      <w:proofErr w:type="spellStart"/>
      <w:r w:rsidR="00A673D6" w:rsidRPr="002D6088">
        <w:rPr>
          <w:rFonts w:ascii="Book Antiqua" w:hAnsi="Book Antiqua"/>
          <w:lang w:val="en-US"/>
        </w:rPr>
        <w:t>zur</w:t>
      </w:r>
      <w:proofErr w:type="spellEnd"/>
      <w:r w:rsidR="00A673D6" w:rsidRPr="002D6088">
        <w:rPr>
          <w:rFonts w:ascii="Book Antiqua" w:hAnsi="Book Antiqua"/>
          <w:lang w:val="en-US"/>
        </w:rPr>
        <w:t xml:space="preserve"> </w:t>
      </w:r>
      <w:proofErr w:type="spellStart"/>
      <w:r w:rsidR="00A673D6" w:rsidRPr="002D6088">
        <w:rPr>
          <w:rFonts w:ascii="Book Antiqua" w:hAnsi="Book Antiqua"/>
          <w:lang w:val="en-US"/>
        </w:rPr>
        <w:t>Wiesch</w:t>
      </w:r>
      <w:proofErr w:type="spellEnd"/>
      <w:r w:rsidR="00A673D6" w:rsidRPr="002D6088">
        <w:rPr>
          <w:rFonts w:ascii="Book Antiqua" w:hAnsi="Book Antiqua"/>
          <w:lang w:val="en-US"/>
        </w:rPr>
        <w:t xml:space="preserve"> J and Addo MM</w:t>
      </w:r>
      <w:r w:rsidRPr="002D6088">
        <w:rPr>
          <w:rFonts w:ascii="Book Antiqua" w:hAnsi="Book Antiqua"/>
          <w:lang w:val="en-US"/>
        </w:rPr>
        <w:t xml:space="preserve"> reviewed the literature and made contribution to revising the manuscript; all authors issued final approval for the version to be submitted.</w:t>
      </w:r>
    </w:p>
    <w:p w14:paraId="4DE4BF1E" w14:textId="77777777" w:rsidR="00E65DAF" w:rsidRPr="002D6088" w:rsidRDefault="00E65DAF" w:rsidP="002D6088">
      <w:pPr>
        <w:snapToGrid w:val="0"/>
        <w:spacing w:line="360" w:lineRule="auto"/>
        <w:jc w:val="both"/>
        <w:rPr>
          <w:rFonts w:ascii="Book Antiqua" w:hAnsi="Book Antiqua"/>
          <w:u w:val="single"/>
          <w:lang w:val="en-US"/>
        </w:rPr>
      </w:pPr>
    </w:p>
    <w:p w14:paraId="5B84B837" w14:textId="77777777" w:rsidR="000F7359" w:rsidRPr="002D6088" w:rsidRDefault="000F7359" w:rsidP="002D6088">
      <w:pPr>
        <w:snapToGrid w:val="0"/>
        <w:spacing w:line="360" w:lineRule="auto"/>
        <w:jc w:val="both"/>
        <w:rPr>
          <w:rFonts w:ascii="Book Antiqua" w:hAnsi="Book Antiqua"/>
          <w:lang w:val="en-US"/>
        </w:rPr>
      </w:pPr>
      <w:r w:rsidRPr="002D6088">
        <w:rPr>
          <w:rFonts w:ascii="Book Antiqua" w:hAnsi="Book Antiqua"/>
          <w:b/>
          <w:lang w:val="en-US"/>
        </w:rPr>
        <w:t>Corresponding author</w:t>
      </w:r>
      <w:r w:rsidR="007016CF" w:rsidRPr="002D6088">
        <w:rPr>
          <w:rFonts w:ascii="Book Antiqua" w:hAnsi="Book Antiqua"/>
          <w:b/>
          <w:lang w:val="en-US"/>
        </w:rPr>
        <w:t xml:space="preserve">: </w:t>
      </w:r>
      <w:r w:rsidRPr="002D6088">
        <w:rPr>
          <w:rFonts w:ascii="Book Antiqua" w:hAnsi="Book Antiqua"/>
          <w:b/>
          <w:lang w:val="en-US"/>
        </w:rPr>
        <w:t xml:space="preserve">Julian Schulze </w:t>
      </w:r>
      <w:proofErr w:type="spellStart"/>
      <w:r w:rsidRPr="002D6088">
        <w:rPr>
          <w:rFonts w:ascii="Book Antiqua" w:hAnsi="Book Antiqua"/>
          <w:b/>
          <w:lang w:val="en-US"/>
        </w:rPr>
        <w:t>zur</w:t>
      </w:r>
      <w:proofErr w:type="spellEnd"/>
      <w:r w:rsidRPr="002D6088">
        <w:rPr>
          <w:rFonts w:ascii="Book Antiqua" w:hAnsi="Book Antiqua"/>
          <w:b/>
          <w:lang w:val="en-US"/>
        </w:rPr>
        <w:t xml:space="preserve"> </w:t>
      </w:r>
      <w:proofErr w:type="spellStart"/>
      <w:r w:rsidRPr="002D6088">
        <w:rPr>
          <w:rFonts w:ascii="Book Antiqua" w:hAnsi="Book Antiqua"/>
          <w:b/>
          <w:lang w:val="en-US"/>
        </w:rPr>
        <w:t>Wiesch</w:t>
      </w:r>
      <w:proofErr w:type="spellEnd"/>
      <w:r w:rsidR="007016CF" w:rsidRPr="002D6088">
        <w:rPr>
          <w:rFonts w:ascii="Book Antiqua" w:hAnsi="Book Antiqua"/>
          <w:b/>
          <w:lang w:val="en-US"/>
        </w:rPr>
        <w:t>,</w:t>
      </w:r>
      <w:r w:rsidR="007016CF" w:rsidRPr="002D6088">
        <w:rPr>
          <w:rFonts w:ascii="Book Antiqua" w:hAnsi="Book Antiqua"/>
          <w:b/>
          <w:lang w:val="en-US" w:eastAsia="zh-CN"/>
        </w:rPr>
        <w:t xml:space="preserve"> </w:t>
      </w:r>
      <w:r w:rsidR="009B2A59" w:rsidRPr="002D6088">
        <w:rPr>
          <w:rFonts w:ascii="Book Antiqua" w:hAnsi="Book Antiqua"/>
          <w:b/>
          <w:lang w:val="en-US" w:eastAsia="zh-CN"/>
        </w:rPr>
        <w:t xml:space="preserve">MD, Assistant Professor, </w:t>
      </w:r>
      <w:bookmarkStart w:id="13" w:name="OLE_LINK6"/>
      <w:bookmarkStart w:id="14" w:name="OLE_LINK7"/>
      <w:r w:rsidRPr="002D6088">
        <w:rPr>
          <w:rFonts w:ascii="Book Antiqua" w:hAnsi="Book Antiqua"/>
          <w:lang w:val="en-US"/>
        </w:rPr>
        <w:t>Department of Internal Medicine, Division of Infectious Disease</w:t>
      </w:r>
      <w:bookmarkEnd w:id="13"/>
      <w:bookmarkEnd w:id="14"/>
      <w:r w:rsidRPr="002D6088">
        <w:rPr>
          <w:rFonts w:ascii="Book Antiqua" w:hAnsi="Book Antiqua"/>
          <w:lang w:val="en-US"/>
        </w:rPr>
        <w:t xml:space="preserve">, </w:t>
      </w:r>
      <w:bookmarkStart w:id="15" w:name="OLE_LINK8"/>
      <w:bookmarkStart w:id="16" w:name="OLE_LINK9"/>
      <w:r w:rsidRPr="002D6088">
        <w:rPr>
          <w:rFonts w:ascii="Book Antiqua" w:hAnsi="Book Antiqua"/>
          <w:lang w:val="en-US"/>
        </w:rPr>
        <w:t>University Medical Center Hamburg-Eppendorf</w:t>
      </w:r>
      <w:bookmarkEnd w:id="15"/>
      <w:bookmarkEnd w:id="16"/>
      <w:r w:rsidRPr="002D6088">
        <w:rPr>
          <w:rFonts w:ascii="Book Antiqua" w:hAnsi="Book Antiqua"/>
          <w:lang w:val="en-US"/>
        </w:rPr>
        <w:t xml:space="preserve">, </w:t>
      </w:r>
      <w:bookmarkStart w:id="17" w:name="OLE_LINK10"/>
      <w:bookmarkStart w:id="18" w:name="OLE_LINK11"/>
      <w:proofErr w:type="spellStart"/>
      <w:r w:rsidRPr="002D6088">
        <w:rPr>
          <w:rFonts w:ascii="Book Antiqua" w:hAnsi="Book Antiqua"/>
          <w:lang w:val="en-US"/>
        </w:rPr>
        <w:t>Martinistras</w:t>
      </w:r>
      <w:r w:rsidR="007016CF" w:rsidRPr="002D6088">
        <w:rPr>
          <w:rFonts w:ascii="Book Antiqua" w:hAnsi="Book Antiqua"/>
          <w:lang w:val="en-US"/>
        </w:rPr>
        <w:t>se</w:t>
      </w:r>
      <w:proofErr w:type="spellEnd"/>
      <w:r w:rsidR="007016CF" w:rsidRPr="002D6088">
        <w:rPr>
          <w:rFonts w:ascii="Book Antiqua" w:hAnsi="Book Antiqua"/>
          <w:lang w:val="en-US"/>
        </w:rPr>
        <w:t xml:space="preserve"> 52</w:t>
      </w:r>
      <w:bookmarkEnd w:id="17"/>
      <w:bookmarkEnd w:id="18"/>
      <w:r w:rsidR="007016CF" w:rsidRPr="002D6088">
        <w:rPr>
          <w:rFonts w:ascii="Book Antiqua" w:hAnsi="Book Antiqua"/>
          <w:lang w:val="en-US"/>
        </w:rPr>
        <w:t>, Hamburg 20251, Germany.</w:t>
      </w:r>
      <w:r w:rsidR="007016CF" w:rsidRPr="002D6088">
        <w:rPr>
          <w:rFonts w:ascii="Book Antiqua" w:hAnsi="Book Antiqua"/>
          <w:u w:val="single"/>
          <w:lang w:val="en-US"/>
        </w:rPr>
        <w:t xml:space="preserve"> </w:t>
      </w:r>
      <w:r w:rsidRPr="002D6088">
        <w:rPr>
          <w:rFonts w:ascii="Book Antiqua" w:hAnsi="Book Antiqua"/>
          <w:u w:val="single"/>
          <w:lang w:val="en-US"/>
        </w:rPr>
        <w:t>j.schulze-zur-wiesch@uke.de</w:t>
      </w:r>
    </w:p>
    <w:p w14:paraId="0D9BF96A" w14:textId="77777777" w:rsidR="00A46163" w:rsidRPr="002D6088" w:rsidRDefault="00A46163" w:rsidP="002D6088">
      <w:pPr>
        <w:snapToGrid w:val="0"/>
        <w:spacing w:line="360" w:lineRule="auto"/>
        <w:jc w:val="both"/>
        <w:rPr>
          <w:rFonts w:ascii="Book Antiqua" w:hAnsi="Book Antiqua"/>
          <w:b/>
          <w:lang w:val="en-US"/>
        </w:rPr>
      </w:pPr>
    </w:p>
    <w:p w14:paraId="33BC0C69" w14:textId="77777777" w:rsidR="009B2A59" w:rsidRPr="002D6088" w:rsidRDefault="009B2A59" w:rsidP="002D6088">
      <w:pPr>
        <w:snapToGrid w:val="0"/>
        <w:spacing w:line="360" w:lineRule="auto"/>
        <w:jc w:val="both"/>
        <w:rPr>
          <w:rFonts w:ascii="Book Antiqua" w:hAnsi="Book Antiqua"/>
          <w:b/>
          <w:lang w:val="en-GB"/>
        </w:rPr>
      </w:pPr>
      <w:r w:rsidRPr="002D6088">
        <w:rPr>
          <w:rFonts w:ascii="Book Antiqua" w:hAnsi="Book Antiqua"/>
          <w:b/>
          <w:lang w:val="en-GB"/>
        </w:rPr>
        <w:t xml:space="preserve">Received: </w:t>
      </w:r>
      <w:r w:rsidRPr="002D6088">
        <w:rPr>
          <w:rFonts w:ascii="Book Antiqua" w:hAnsi="Book Antiqua"/>
          <w:lang w:val="en-GB" w:eastAsia="zh-CN"/>
        </w:rPr>
        <w:t>February 5, 2020</w:t>
      </w:r>
    </w:p>
    <w:p w14:paraId="5034D4C3" w14:textId="77777777" w:rsidR="009B2A59" w:rsidRPr="002D6088" w:rsidRDefault="009B2A59" w:rsidP="002D6088">
      <w:pPr>
        <w:snapToGrid w:val="0"/>
        <w:spacing w:line="360" w:lineRule="auto"/>
        <w:jc w:val="both"/>
        <w:rPr>
          <w:rFonts w:ascii="Book Antiqua" w:hAnsi="Book Antiqua"/>
          <w:b/>
          <w:lang w:val="en-GB"/>
        </w:rPr>
      </w:pPr>
      <w:r w:rsidRPr="002D6088">
        <w:rPr>
          <w:rFonts w:ascii="Book Antiqua" w:hAnsi="Book Antiqua"/>
          <w:b/>
          <w:lang w:val="en-GB"/>
        </w:rPr>
        <w:t xml:space="preserve">Revised: </w:t>
      </w:r>
      <w:r w:rsidRPr="002D6088">
        <w:rPr>
          <w:rFonts w:ascii="Book Antiqua" w:hAnsi="Book Antiqua"/>
          <w:lang w:val="en-GB" w:eastAsia="zh-CN"/>
        </w:rPr>
        <w:t>March 26, 2020</w:t>
      </w:r>
    </w:p>
    <w:p w14:paraId="15D314A9" w14:textId="6B9C62EA" w:rsidR="009B2A59" w:rsidRPr="002D6088" w:rsidRDefault="009B2A59" w:rsidP="002D6088">
      <w:pPr>
        <w:snapToGrid w:val="0"/>
        <w:spacing w:line="360" w:lineRule="auto"/>
        <w:jc w:val="both"/>
        <w:rPr>
          <w:rFonts w:ascii="Book Antiqua" w:hAnsi="Book Antiqua"/>
          <w:b/>
          <w:lang w:val="en-GB"/>
        </w:rPr>
      </w:pPr>
      <w:r w:rsidRPr="002D6088">
        <w:rPr>
          <w:rFonts w:ascii="Book Antiqua" w:hAnsi="Book Antiqua"/>
          <w:b/>
          <w:lang w:val="en-GB"/>
        </w:rPr>
        <w:t>Accepted:</w:t>
      </w:r>
      <w:r w:rsidRPr="002D6088">
        <w:rPr>
          <w:rFonts w:ascii="Book Antiqua" w:hAnsi="Book Antiqua"/>
        </w:rPr>
        <w:t xml:space="preserve"> </w:t>
      </w:r>
      <w:r w:rsidR="006815A3" w:rsidRPr="006815A3">
        <w:rPr>
          <w:rFonts w:ascii="Book Antiqua" w:hAnsi="Book Antiqua"/>
        </w:rPr>
        <w:t>April 17, 2020</w:t>
      </w:r>
    </w:p>
    <w:p w14:paraId="5DCC4660" w14:textId="3594C9C5" w:rsidR="009B2A59" w:rsidRPr="00D95B64" w:rsidRDefault="009B2A59" w:rsidP="002D6088">
      <w:pPr>
        <w:snapToGrid w:val="0"/>
        <w:spacing w:line="360" w:lineRule="auto"/>
        <w:jc w:val="both"/>
        <w:rPr>
          <w:rFonts w:ascii="Book Antiqua" w:hAnsi="Book Antiqua"/>
          <w:lang w:val="en-GB" w:eastAsia="zh-CN"/>
        </w:rPr>
      </w:pPr>
      <w:r w:rsidRPr="002D6088">
        <w:rPr>
          <w:rFonts w:ascii="Book Antiqua" w:hAnsi="Book Antiqua"/>
          <w:b/>
          <w:lang w:val="en-GB"/>
        </w:rPr>
        <w:t xml:space="preserve">Published online: </w:t>
      </w:r>
      <w:r w:rsidR="00D95B64" w:rsidRPr="00D95B64">
        <w:rPr>
          <w:rFonts w:ascii="Book Antiqua" w:hAnsi="Book Antiqua" w:hint="eastAsia"/>
          <w:lang w:val="en-GB" w:eastAsia="zh-CN"/>
        </w:rPr>
        <w:t>May 6,</w:t>
      </w:r>
      <w:r w:rsidR="00D95B64">
        <w:rPr>
          <w:rFonts w:ascii="Book Antiqua" w:hAnsi="Book Antiqua" w:hint="eastAsia"/>
          <w:lang w:val="en-GB" w:eastAsia="zh-CN"/>
        </w:rPr>
        <w:t xml:space="preserve"> </w:t>
      </w:r>
      <w:r w:rsidR="00D95B64" w:rsidRPr="00D95B64">
        <w:rPr>
          <w:rFonts w:ascii="Book Antiqua" w:hAnsi="Book Antiqua" w:hint="eastAsia"/>
          <w:lang w:val="en-GB" w:eastAsia="zh-CN"/>
        </w:rPr>
        <w:t>2020</w:t>
      </w:r>
    </w:p>
    <w:p w14:paraId="00B4A673" w14:textId="77777777" w:rsidR="00A46163" w:rsidRPr="002D6088" w:rsidRDefault="00A46163" w:rsidP="002D6088">
      <w:pPr>
        <w:snapToGrid w:val="0"/>
        <w:spacing w:line="360" w:lineRule="auto"/>
        <w:jc w:val="both"/>
        <w:outlineLvl w:val="0"/>
        <w:rPr>
          <w:rFonts w:ascii="Book Antiqua" w:hAnsi="Book Antiqua"/>
          <w:b/>
          <w:lang w:val="en-US"/>
        </w:rPr>
        <w:sectPr w:rsidR="00A46163" w:rsidRPr="002D6088" w:rsidSect="005E7C3D">
          <w:footerReference w:type="even" r:id="rId8"/>
          <w:footerReference w:type="default" r:id="rId9"/>
          <w:type w:val="continuous"/>
          <w:pgSz w:w="11906" w:h="16838"/>
          <w:pgMar w:top="1134" w:right="1134" w:bottom="1134" w:left="1134" w:header="737" w:footer="709" w:gutter="0"/>
          <w:cols w:space="708"/>
          <w:docGrid w:linePitch="360"/>
        </w:sectPr>
      </w:pPr>
    </w:p>
    <w:p w14:paraId="2D622786" w14:textId="77777777" w:rsidR="007016CF" w:rsidRPr="002D6088" w:rsidRDefault="007016CF" w:rsidP="002D6088">
      <w:pPr>
        <w:snapToGrid w:val="0"/>
        <w:spacing w:line="360" w:lineRule="auto"/>
        <w:jc w:val="both"/>
        <w:rPr>
          <w:rFonts w:ascii="Book Antiqua" w:hAnsi="Book Antiqua"/>
          <w:b/>
          <w:lang w:val="en-US"/>
        </w:rPr>
      </w:pPr>
      <w:r w:rsidRPr="002D6088">
        <w:rPr>
          <w:rFonts w:ascii="Book Antiqua" w:hAnsi="Book Antiqua"/>
          <w:b/>
          <w:lang w:val="en-US"/>
        </w:rPr>
        <w:br w:type="page"/>
      </w:r>
    </w:p>
    <w:p w14:paraId="29931DCB" w14:textId="77777777" w:rsidR="00AE4AA1" w:rsidRPr="002D6088" w:rsidRDefault="001510FB" w:rsidP="002D6088">
      <w:pPr>
        <w:snapToGrid w:val="0"/>
        <w:spacing w:line="360" w:lineRule="auto"/>
        <w:jc w:val="both"/>
        <w:outlineLvl w:val="0"/>
        <w:rPr>
          <w:rFonts w:ascii="Book Antiqua" w:hAnsi="Book Antiqua"/>
          <w:lang w:val="en-US"/>
        </w:rPr>
      </w:pPr>
      <w:r w:rsidRPr="002D6088">
        <w:rPr>
          <w:rFonts w:ascii="Book Antiqua" w:hAnsi="Book Antiqua"/>
          <w:b/>
          <w:lang w:val="en-US"/>
        </w:rPr>
        <w:t>Abstract</w:t>
      </w:r>
    </w:p>
    <w:p w14:paraId="0BEAB91F" w14:textId="77777777" w:rsidR="009B2A59" w:rsidRPr="002D6088" w:rsidRDefault="009B2A59" w:rsidP="002D6088">
      <w:pPr>
        <w:autoSpaceDE w:val="0"/>
        <w:autoSpaceDN w:val="0"/>
        <w:adjustRightInd w:val="0"/>
        <w:snapToGrid w:val="0"/>
        <w:spacing w:line="360" w:lineRule="auto"/>
        <w:jc w:val="both"/>
        <w:rPr>
          <w:rFonts w:ascii="Book Antiqua" w:hAnsi="Book Antiqua" w:cstheme="minorHAnsi"/>
          <w:lang w:val="en-US" w:eastAsia="zh-CN"/>
        </w:rPr>
      </w:pPr>
      <w:r w:rsidRPr="002D6088">
        <w:rPr>
          <w:rFonts w:ascii="Book Antiqua" w:hAnsi="Book Antiqua" w:cstheme="minorHAnsi"/>
          <w:lang w:val="en-US"/>
        </w:rPr>
        <w:t>BACKGROUND</w:t>
      </w:r>
    </w:p>
    <w:p w14:paraId="46CC9737" w14:textId="77777777" w:rsidR="00943710" w:rsidRPr="002D6088" w:rsidRDefault="00363C01" w:rsidP="002D6088">
      <w:pPr>
        <w:snapToGrid w:val="0"/>
        <w:spacing w:line="360" w:lineRule="auto"/>
        <w:jc w:val="both"/>
        <w:rPr>
          <w:rFonts w:ascii="Book Antiqua" w:hAnsi="Book Antiqua"/>
          <w:lang w:val="en-US"/>
        </w:rPr>
      </w:pPr>
      <w:r w:rsidRPr="002D6088">
        <w:rPr>
          <w:rFonts w:ascii="Book Antiqua" w:hAnsi="Book Antiqua"/>
          <w:lang w:val="en-US"/>
        </w:rPr>
        <w:t xml:space="preserve">Hepatitis B virus </w:t>
      </w:r>
      <w:r w:rsidR="002C6222" w:rsidRPr="002D6088">
        <w:rPr>
          <w:rFonts w:ascii="Book Antiqua" w:hAnsi="Book Antiqua"/>
          <w:lang w:val="en-US"/>
        </w:rPr>
        <w:t xml:space="preserve">(HBV) </w:t>
      </w:r>
      <w:r w:rsidRPr="002D6088">
        <w:rPr>
          <w:rFonts w:ascii="Book Antiqua" w:hAnsi="Book Antiqua"/>
          <w:lang w:val="en-US"/>
        </w:rPr>
        <w:t>is a hepatot</w:t>
      </w:r>
      <w:r w:rsidR="003863DF" w:rsidRPr="002D6088">
        <w:rPr>
          <w:rFonts w:ascii="Book Antiqua" w:hAnsi="Book Antiqua"/>
          <w:lang w:val="en-US"/>
        </w:rPr>
        <w:t>ropic virus that can cause</w:t>
      </w:r>
      <w:r w:rsidR="001C4EC1" w:rsidRPr="002D6088">
        <w:rPr>
          <w:rFonts w:ascii="Book Antiqua" w:hAnsi="Book Antiqua"/>
          <w:lang w:val="en-US"/>
        </w:rPr>
        <w:t xml:space="preserve"> acute and chronic liver damage</w:t>
      </w:r>
      <w:r w:rsidRPr="002D6088">
        <w:rPr>
          <w:rFonts w:ascii="Book Antiqua" w:hAnsi="Book Antiqua"/>
          <w:lang w:val="en-US"/>
        </w:rPr>
        <w:t>.</w:t>
      </w:r>
      <w:r w:rsidR="00EE48B2" w:rsidRPr="002D6088">
        <w:rPr>
          <w:rFonts w:ascii="Book Antiqua" w:hAnsi="Book Antiqua"/>
          <w:lang w:val="en-US"/>
        </w:rPr>
        <w:t xml:space="preserve"> </w:t>
      </w:r>
      <w:r w:rsidR="009E7411" w:rsidRPr="002D6088">
        <w:rPr>
          <w:rFonts w:ascii="Book Antiqua" w:hAnsi="Book Antiqua"/>
          <w:lang w:val="en-US"/>
        </w:rPr>
        <w:t>According</w:t>
      </w:r>
      <w:r w:rsidR="00EE48B2" w:rsidRPr="002D6088">
        <w:rPr>
          <w:rFonts w:ascii="Book Antiqua" w:hAnsi="Book Antiqua"/>
          <w:lang w:val="en-US"/>
        </w:rPr>
        <w:t xml:space="preserve"> to the world health organization</w:t>
      </w:r>
      <w:r w:rsidRPr="002D6088">
        <w:rPr>
          <w:rFonts w:ascii="Book Antiqua" w:hAnsi="Book Antiqua"/>
          <w:lang w:val="en-US"/>
        </w:rPr>
        <w:t xml:space="preserve"> </w:t>
      </w:r>
      <w:r w:rsidR="00F47D9E" w:rsidRPr="002D6088">
        <w:rPr>
          <w:rFonts w:ascii="Book Antiqua" w:hAnsi="Book Antiqua"/>
          <w:lang w:val="en-US"/>
        </w:rPr>
        <w:t xml:space="preserve">257 million people </w:t>
      </w:r>
      <w:r w:rsidR="00EE48B2" w:rsidRPr="002D6088">
        <w:rPr>
          <w:rFonts w:ascii="Book Antiqua" w:hAnsi="Book Antiqua"/>
          <w:lang w:val="en-US"/>
        </w:rPr>
        <w:t>are</w:t>
      </w:r>
      <w:r w:rsidR="00F47D9E" w:rsidRPr="002D6088">
        <w:rPr>
          <w:rFonts w:ascii="Book Antiqua" w:hAnsi="Book Antiqua"/>
          <w:lang w:val="en-US"/>
        </w:rPr>
        <w:t xml:space="preserve"> living with </w:t>
      </w:r>
      <w:r w:rsidR="003863DF" w:rsidRPr="002D6088">
        <w:rPr>
          <w:rFonts w:ascii="Book Antiqua" w:hAnsi="Book Antiqua"/>
          <w:lang w:val="en-US"/>
        </w:rPr>
        <w:t xml:space="preserve">chronic </w:t>
      </w:r>
      <w:r w:rsidR="00A910A2" w:rsidRPr="002D6088">
        <w:rPr>
          <w:rFonts w:ascii="Book Antiqua" w:hAnsi="Book Antiqua"/>
          <w:lang w:val="en-US"/>
        </w:rPr>
        <w:t>HBV</w:t>
      </w:r>
      <w:r w:rsidR="00F47D9E" w:rsidRPr="002D6088">
        <w:rPr>
          <w:rFonts w:ascii="Book Antiqua" w:hAnsi="Book Antiqua"/>
          <w:lang w:val="en-US"/>
        </w:rPr>
        <w:t xml:space="preserve"> infection</w:t>
      </w:r>
      <w:r w:rsidR="009E7411" w:rsidRPr="002D6088">
        <w:rPr>
          <w:rFonts w:ascii="Book Antiqua" w:hAnsi="Book Antiqua"/>
          <w:lang w:val="en-US"/>
        </w:rPr>
        <w:t xml:space="preserve"> worldwide.</w:t>
      </w:r>
      <w:r w:rsidR="0050008C" w:rsidRPr="002D6088">
        <w:rPr>
          <w:rFonts w:ascii="Book Antiqua" w:hAnsi="Book Antiqua"/>
          <w:lang w:val="en-US"/>
        </w:rPr>
        <w:t xml:space="preserve"> </w:t>
      </w:r>
      <w:r w:rsidRPr="002D6088">
        <w:rPr>
          <w:rFonts w:ascii="Book Antiqua" w:hAnsi="Book Antiqua"/>
          <w:lang w:val="en-US"/>
        </w:rPr>
        <w:t>Super</w:t>
      </w:r>
      <w:r w:rsidR="00F0784C" w:rsidRPr="002D6088">
        <w:rPr>
          <w:rFonts w:ascii="Book Antiqua" w:hAnsi="Book Antiqua"/>
          <w:lang w:val="en-US"/>
        </w:rPr>
        <w:t>-</w:t>
      </w:r>
      <w:r w:rsidRPr="002D6088">
        <w:rPr>
          <w:rFonts w:ascii="Book Antiqua" w:hAnsi="Book Antiqua"/>
          <w:lang w:val="en-US"/>
        </w:rPr>
        <w:t xml:space="preserve">infection </w:t>
      </w:r>
      <w:r w:rsidR="00CF7129" w:rsidRPr="002D6088">
        <w:rPr>
          <w:rFonts w:ascii="Book Antiqua" w:hAnsi="Book Antiqua"/>
          <w:lang w:val="en-US"/>
        </w:rPr>
        <w:t xml:space="preserve">with other </w:t>
      </w:r>
      <w:proofErr w:type="spellStart"/>
      <w:r w:rsidR="00CF7129" w:rsidRPr="002D6088">
        <w:rPr>
          <w:rFonts w:ascii="Book Antiqua" w:hAnsi="Book Antiqua"/>
          <w:lang w:val="en-US"/>
        </w:rPr>
        <w:t>hepadnaviruses</w:t>
      </w:r>
      <w:proofErr w:type="spellEnd"/>
      <w:r w:rsidR="00CF7129" w:rsidRPr="002D6088">
        <w:rPr>
          <w:rFonts w:ascii="Book Antiqua" w:hAnsi="Book Antiqua"/>
          <w:lang w:val="en-US"/>
        </w:rPr>
        <w:t xml:space="preserve">, including hepatitis A virus (HAV), hepatitis C virus, hepatitis D virus, and hepatitis E virus </w:t>
      </w:r>
      <w:r w:rsidR="0020002F" w:rsidRPr="002D6088">
        <w:rPr>
          <w:rFonts w:ascii="Book Antiqua" w:hAnsi="Book Antiqua"/>
          <w:lang w:val="en-US"/>
        </w:rPr>
        <w:t>is associated with increased risk of</w:t>
      </w:r>
      <w:r w:rsidR="00CF7129" w:rsidRPr="002D6088">
        <w:rPr>
          <w:rFonts w:ascii="Book Antiqua" w:hAnsi="Book Antiqua"/>
          <w:lang w:val="en-US"/>
        </w:rPr>
        <w:t xml:space="preserve"> </w:t>
      </w:r>
      <w:r w:rsidR="00EC4C44" w:rsidRPr="002D6088">
        <w:rPr>
          <w:rFonts w:ascii="Book Antiqua" w:hAnsi="Book Antiqua"/>
          <w:lang w:val="en-US"/>
        </w:rPr>
        <w:t>acute liver</w:t>
      </w:r>
      <w:r w:rsidR="00CF7129" w:rsidRPr="002D6088">
        <w:rPr>
          <w:rFonts w:ascii="Book Antiqua" w:hAnsi="Book Antiqua"/>
          <w:lang w:val="en-US"/>
        </w:rPr>
        <w:t xml:space="preserve"> failure</w:t>
      </w:r>
      <w:r w:rsidR="0020002F" w:rsidRPr="002D6088">
        <w:rPr>
          <w:rFonts w:ascii="Book Antiqua" w:hAnsi="Book Antiqua"/>
          <w:lang w:val="en-US"/>
        </w:rPr>
        <w:t xml:space="preserve"> in patients with chronic HBV</w:t>
      </w:r>
      <w:r w:rsidR="00CF7129" w:rsidRPr="002D6088">
        <w:rPr>
          <w:rFonts w:ascii="Book Antiqua" w:hAnsi="Book Antiqua"/>
          <w:lang w:val="en-US"/>
        </w:rPr>
        <w:t xml:space="preserve">. </w:t>
      </w:r>
    </w:p>
    <w:p w14:paraId="31D1FCF9" w14:textId="77777777" w:rsidR="009B2A59" w:rsidRPr="002D6088" w:rsidRDefault="009B2A59" w:rsidP="002D6088">
      <w:pPr>
        <w:snapToGrid w:val="0"/>
        <w:spacing w:line="360" w:lineRule="auto"/>
        <w:jc w:val="both"/>
        <w:rPr>
          <w:rFonts w:ascii="Book Antiqua" w:hAnsi="Book Antiqua"/>
          <w:lang w:val="en-US"/>
        </w:rPr>
      </w:pPr>
    </w:p>
    <w:p w14:paraId="5FE2B279" w14:textId="77777777" w:rsidR="009B2A59" w:rsidRPr="002D6088" w:rsidRDefault="009B2A59" w:rsidP="002D6088">
      <w:pPr>
        <w:autoSpaceDE w:val="0"/>
        <w:autoSpaceDN w:val="0"/>
        <w:adjustRightInd w:val="0"/>
        <w:snapToGrid w:val="0"/>
        <w:spacing w:line="360" w:lineRule="auto"/>
        <w:jc w:val="both"/>
        <w:rPr>
          <w:rFonts w:ascii="Book Antiqua" w:hAnsi="Book Antiqua" w:cstheme="minorHAnsi"/>
          <w:lang w:val="en-US" w:eastAsia="zh-CN"/>
        </w:rPr>
      </w:pPr>
      <w:r w:rsidRPr="002D6088">
        <w:rPr>
          <w:rFonts w:ascii="Book Antiqua" w:hAnsi="Book Antiqua" w:cstheme="minorHAnsi"/>
          <w:lang w:val="en-US"/>
        </w:rPr>
        <w:t>CASE SUMMARY</w:t>
      </w:r>
    </w:p>
    <w:p w14:paraId="16E5B9E1" w14:textId="77777777" w:rsidR="005D0A96" w:rsidRPr="002D6088" w:rsidRDefault="008C17A6" w:rsidP="002D6088">
      <w:pPr>
        <w:snapToGrid w:val="0"/>
        <w:spacing w:line="360" w:lineRule="auto"/>
        <w:jc w:val="both"/>
        <w:rPr>
          <w:rFonts w:ascii="Book Antiqua" w:hAnsi="Book Antiqua"/>
          <w:lang w:val="en-US"/>
        </w:rPr>
      </w:pPr>
      <w:r w:rsidRPr="002D6088">
        <w:rPr>
          <w:rFonts w:ascii="Book Antiqua" w:hAnsi="Book Antiqua"/>
          <w:lang w:val="en-US"/>
        </w:rPr>
        <w:t>Here, we report a case of a 47-year old male patient</w:t>
      </w:r>
      <w:r w:rsidR="00A40897" w:rsidRPr="002D6088">
        <w:rPr>
          <w:rFonts w:ascii="Book Antiqua" w:hAnsi="Book Antiqua"/>
          <w:lang w:val="en-US"/>
        </w:rPr>
        <w:t xml:space="preserve"> with HBV-related compensated </w:t>
      </w:r>
      <w:r w:rsidR="0020002F" w:rsidRPr="002D6088">
        <w:rPr>
          <w:rFonts w:ascii="Book Antiqua" w:hAnsi="Book Antiqua"/>
          <w:lang w:val="en-US"/>
        </w:rPr>
        <w:t xml:space="preserve">Child A </w:t>
      </w:r>
      <w:r w:rsidR="00A40897" w:rsidRPr="002D6088">
        <w:rPr>
          <w:rFonts w:ascii="Book Antiqua" w:hAnsi="Book Antiqua"/>
          <w:lang w:val="en-US"/>
        </w:rPr>
        <w:t>cirrhosis</w:t>
      </w:r>
      <w:r w:rsidR="00480BEC" w:rsidRPr="002D6088">
        <w:rPr>
          <w:rFonts w:ascii="Book Antiqua" w:hAnsi="Book Antiqua"/>
          <w:lang w:val="en-US"/>
        </w:rPr>
        <w:t xml:space="preserve">, who presented with </w:t>
      </w:r>
      <w:r w:rsidR="00354015" w:rsidRPr="002D6088">
        <w:rPr>
          <w:rFonts w:ascii="Book Antiqua" w:hAnsi="Book Antiqua"/>
          <w:lang w:val="en-US"/>
        </w:rPr>
        <w:t xml:space="preserve">general fatigue, </w:t>
      </w:r>
      <w:r w:rsidR="001C4EC1" w:rsidRPr="002D6088">
        <w:rPr>
          <w:rFonts w:ascii="Book Antiqua" w:hAnsi="Book Antiqua"/>
          <w:lang w:val="en-US"/>
        </w:rPr>
        <w:t>malaise</w:t>
      </w:r>
      <w:r w:rsidR="00354015" w:rsidRPr="002D6088">
        <w:rPr>
          <w:rFonts w:ascii="Book Antiqua" w:hAnsi="Book Antiqua"/>
          <w:lang w:val="en-US"/>
        </w:rPr>
        <w:t xml:space="preserve"> </w:t>
      </w:r>
      <w:r w:rsidR="00480BEC" w:rsidRPr="002D6088">
        <w:rPr>
          <w:rFonts w:ascii="Book Antiqua" w:hAnsi="Book Antiqua"/>
          <w:lang w:val="en-US"/>
        </w:rPr>
        <w:t xml:space="preserve">and </w:t>
      </w:r>
      <w:r w:rsidR="00F0784C" w:rsidRPr="002D6088">
        <w:rPr>
          <w:rFonts w:ascii="Book Antiqua" w:hAnsi="Book Antiqua"/>
          <w:lang w:val="en-US"/>
        </w:rPr>
        <w:t xml:space="preserve">laboratory signs of </w:t>
      </w:r>
      <w:r w:rsidR="00480BEC" w:rsidRPr="002D6088">
        <w:rPr>
          <w:rFonts w:ascii="Book Antiqua" w:hAnsi="Book Antiqua"/>
          <w:lang w:val="en-US"/>
        </w:rPr>
        <w:t>acute hepatitis</w:t>
      </w:r>
      <w:r w:rsidRPr="002D6088">
        <w:rPr>
          <w:rFonts w:ascii="Book Antiqua" w:hAnsi="Book Antiqua"/>
          <w:lang w:val="en-US"/>
        </w:rPr>
        <w:t xml:space="preserve">. </w:t>
      </w:r>
      <w:r w:rsidR="00480BEC" w:rsidRPr="002D6088">
        <w:rPr>
          <w:rFonts w:ascii="Book Antiqua" w:hAnsi="Book Antiqua"/>
          <w:lang w:val="en-US"/>
        </w:rPr>
        <w:t xml:space="preserve">Although the patient was regularly seen </w:t>
      </w:r>
      <w:r w:rsidR="005943AF" w:rsidRPr="002D6088">
        <w:rPr>
          <w:rFonts w:ascii="Book Antiqua" w:hAnsi="Book Antiqua"/>
          <w:lang w:val="en-US"/>
        </w:rPr>
        <w:t>at</w:t>
      </w:r>
      <w:r w:rsidR="00480BEC" w:rsidRPr="002D6088">
        <w:rPr>
          <w:rFonts w:ascii="Book Antiqua" w:hAnsi="Book Antiqua"/>
          <w:lang w:val="en-US"/>
        </w:rPr>
        <w:t xml:space="preserve"> a specialized university liver unit,</w:t>
      </w:r>
      <w:r w:rsidR="00F51FCB" w:rsidRPr="002D6088">
        <w:rPr>
          <w:rFonts w:ascii="Book Antiqua" w:hAnsi="Book Antiqua"/>
          <w:lang w:val="en-US"/>
        </w:rPr>
        <w:t xml:space="preserve"> </w:t>
      </w:r>
      <w:r w:rsidR="005943AF" w:rsidRPr="002D6088">
        <w:rPr>
          <w:rFonts w:ascii="Book Antiqua" w:hAnsi="Book Antiqua"/>
          <w:lang w:val="en-US"/>
        </w:rPr>
        <w:t xml:space="preserve">the HAV </w:t>
      </w:r>
      <w:r w:rsidR="00F51FCB" w:rsidRPr="002D6088">
        <w:rPr>
          <w:rFonts w:ascii="Book Antiqua" w:hAnsi="Book Antiqua"/>
          <w:lang w:val="en-US"/>
        </w:rPr>
        <w:t>vaccination status was unclear</w:t>
      </w:r>
      <w:r w:rsidR="00480BEC" w:rsidRPr="002D6088">
        <w:rPr>
          <w:rFonts w:ascii="Book Antiqua" w:hAnsi="Book Antiqua"/>
          <w:lang w:val="en-US"/>
        </w:rPr>
        <w:t xml:space="preserve">. </w:t>
      </w:r>
      <w:r w:rsidR="00E739EC" w:rsidRPr="002D6088">
        <w:rPr>
          <w:rFonts w:ascii="Book Antiqua" w:hAnsi="Book Antiqua"/>
          <w:lang w:val="en-US"/>
        </w:rPr>
        <w:t xml:space="preserve">Acute </w:t>
      </w:r>
      <w:r w:rsidR="00800361" w:rsidRPr="002D6088">
        <w:rPr>
          <w:rFonts w:ascii="Book Antiqua" w:hAnsi="Book Antiqua"/>
          <w:lang w:val="en-US"/>
        </w:rPr>
        <w:t>HAV</w:t>
      </w:r>
      <w:r w:rsidR="00E739EC" w:rsidRPr="002D6088">
        <w:rPr>
          <w:rFonts w:ascii="Book Antiqua" w:hAnsi="Book Antiqua"/>
          <w:lang w:val="en-US"/>
        </w:rPr>
        <w:t xml:space="preserve"> super-infection </w:t>
      </w:r>
      <w:r w:rsidR="00480BEC" w:rsidRPr="002D6088">
        <w:rPr>
          <w:rFonts w:ascii="Book Antiqua" w:hAnsi="Book Antiqua"/>
          <w:lang w:val="en-US"/>
        </w:rPr>
        <w:t xml:space="preserve">was diagnosed </w:t>
      </w:r>
      <w:r w:rsidR="00FC6B28" w:rsidRPr="002D6088">
        <w:rPr>
          <w:rFonts w:ascii="Book Antiqua" w:hAnsi="Book Antiqua"/>
          <w:lang w:val="en-US"/>
        </w:rPr>
        <w:t>by positive serologica</w:t>
      </w:r>
      <w:r w:rsidR="009B2A59" w:rsidRPr="002D6088">
        <w:rPr>
          <w:rFonts w:ascii="Book Antiqua" w:hAnsi="Book Antiqua"/>
          <w:lang w:val="en-US"/>
        </w:rPr>
        <w:t>l and polymerase chain reaction</w:t>
      </w:r>
      <w:r w:rsidR="00FC6B28" w:rsidRPr="002D6088">
        <w:rPr>
          <w:rFonts w:ascii="Book Antiqua" w:hAnsi="Book Antiqua"/>
          <w:lang w:val="en-US"/>
        </w:rPr>
        <w:t xml:space="preserve"> analysis</w:t>
      </w:r>
      <w:r w:rsidR="00480BEC" w:rsidRPr="002D6088">
        <w:rPr>
          <w:rFonts w:ascii="Book Antiqua" w:hAnsi="Book Antiqua"/>
          <w:lang w:val="en-US"/>
        </w:rPr>
        <w:t>.</w:t>
      </w:r>
      <w:r w:rsidR="00A86A86" w:rsidRPr="002D6088">
        <w:rPr>
          <w:rFonts w:ascii="Book Antiqua" w:hAnsi="Book Antiqua"/>
          <w:lang w:val="en-US"/>
        </w:rPr>
        <w:t xml:space="preserve"> </w:t>
      </w:r>
      <w:r w:rsidR="00480BEC" w:rsidRPr="002D6088">
        <w:rPr>
          <w:rFonts w:ascii="Book Antiqua" w:hAnsi="Book Antiqua"/>
          <w:lang w:val="en-US"/>
        </w:rPr>
        <w:t xml:space="preserve">Following acute </w:t>
      </w:r>
      <w:r w:rsidR="00800361" w:rsidRPr="002D6088">
        <w:rPr>
          <w:rFonts w:ascii="Book Antiqua" w:hAnsi="Book Antiqua"/>
          <w:lang w:val="en-US"/>
        </w:rPr>
        <w:t>HAV</w:t>
      </w:r>
      <w:r w:rsidR="00480BEC" w:rsidRPr="002D6088">
        <w:rPr>
          <w:rFonts w:ascii="Book Antiqua" w:hAnsi="Book Antiqua"/>
          <w:lang w:val="en-US"/>
        </w:rPr>
        <w:t xml:space="preserve"> super-infection,</w:t>
      </w:r>
      <w:r w:rsidR="00E739EC" w:rsidRPr="002D6088">
        <w:rPr>
          <w:rFonts w:ascii="Book Antiqua" w:hAnsi="Book Antiqua"/>
          <w:lang w:val="en-US"/>
        </w:rPr>
        <w:t xml:space="preserve"> s</w:t>
      </w:r>
      <w:r w:rsidR="003B436D" w:rsidRPr="002D6088">
        <w:rPr>
          <w:rFonts w:ascii="Book Antiqua" w:hAnsi="Book Antiqua"/>
          <w:lang w:val="en-US"/>
        </w:rPr>
        <w:t xml:space="preserve">pontaneous </w:t>
      </w:r>
      <w:r w:rsidR="0087203A" w:rsidRPr="002D6088">
        <w:rPr>
          <w:rFonts w:ascii="Book Antiqua" w:hAnsi="Book Antiqua"/>
          <w:lang w:val="en-US"/>
        </w:rPr>
        <w:t xml:space="preserve">HBsAg </w:t>
      </w:r>
      <w:r w:rsidR="00800361" w:rsidRPr="002D6088">
        <w:rPr>
          <w:rFonts w:ascii="Book Antiqua" w:hAnsi="Book Antiqua"/>
          <w:lang w:val="en-US"/>
        </w:rPr>
        <w:t>elimination</w:t>
      </w:r>
      <w:r w:rsidR="00E739EC" w:rsidRPr="002D6088">
        <w:rPr>
          <w:rFonts w:ascii="Book Antiqua" w:hAnsi="Book Antiqua"/>
          <w:lang w:val="en-US"/>
        </w:rPr>
        <w:t xml:space="preserve"> </w:t>
      </w:r>
      <w:r w:rsidR="0087203A" w:rsidRPr="002D6088">
        <w:rPr>
          <w:rFonts w:ascii="Book Antiqua" w:hAnsi="Book Antiqua"/>
          <w:lang w:val="en-US"/>
        </w:rPr>
        <w:t>and development of</w:t>
      </w:r>
      <w:r w:rsidR="00B55807" w:rsidRPr="002D6088">
        <w:rPr>
          <w:rFonts w:ascii="Book Antiqua" w:hAnsi="Book Antiqua"/>
          <w:lang w:val="en-US"/>
        </w:rPr>
        <w:t xml:space="preserve"> an</w:t>
      </w:r>
      <w:r w:rsidR="0087203A" w:rsidRPr="002D6088">
        <w:rPr>
          <w:rFonts w:ascii="Book Antiqua" w:hAnsi="Book Antiqua"/>
          <w:lang w:val="en-US"/>
        </w:rPr>
        <w:t xml:space="preserve"> anti-HBs titer</w:t>
      </w:r>
      <w:r w:rsidR="00175C6B" w:rsidRPr="002D6088">
        <w:rPr>
          <w:rFonts w:ascii="Book Antiqua" w:hAnsi="Book Antiqua"/>
          <w:lang w:val="en-US"/>
        </w:rPr>
        <w:t xml:space="preserve"> </w:t>
      </w:r>
      <w:r w:rsidR="00B55807" w:rsidRPr="002D6088">
        <w:rPr>
          <w:rFonts w:ascii="Book Antiqua" w:hAnsi="Book Antiqua"/>
          <w:lang w:val="en-US"/>
        </w:rPr>
        <w:t xml:space="preserve">were </w:t>
      </w:r>
      <w:r w:rsidR="00175C6B" w:rsidRPr="002D6088">
        <w:rPr>
          <w:rFonts w:ascii="Book Antiqua" w:hAnsi="Book Antiqua"/>
          <w:lang w:val="en-US"/>
        </w:rPr>
        <w:t>observed</w:t>
      </w:r>
      <w:r w:rsidR="00480BEC" w:rsidRPr="002D6088">
        <w:rPr>
          <w:rFonts w:ascii="Book Antiqua" w:hAnsi="Book Antiqua"/>
          <w:lang w:val="en-US"/>
        </w:rPr>
        <w:t>.</w:t>
      </w:r>
    </w:p>
    <w:p w14:paraId="0618B220" w14:textId="77777777" w:rsidR="009B2A59" w:rsidRPr="002D6088" w:rsidRDefault="009B2A59" w:rsidP="002D6088">
      <w:pPr>
        <w:snapToGrid w:val="0"/>
        <w:spacing w:line="360" w:lineRule="auto"/>
        <w:jc w:val="both"/>
        <w:rPr>
          <w:rFonts w:ascii="Book Antiqua" w:hAnsi="Book Antiqua"/>
          <w:lang w:val="en-US"/>
        </w:rPr>
      </w:pPr>
    </w:p>
    <w:p w14:paraId="7C7630BD" w14:textId="77777777" w:rsidR="009B2A59" w:rsidRPr="002D6088" w:rsidRDefault="00402DC7" w:rsidP="002D6088">
      <w:pPr>
        <w:snapToGrid w:val="0"/>
        <w:spacing w:line="360" w:lineRule="auto"/>
        <w:jc w:val="both"/>
        <w:rPr>
          <w:rFonts w:ascii="Book Antiqua" w:hAnsi="Book Antiqua"/>
          <w:caps/>
          <w:lang w:val="en-US"/>
        </w:rPr>
      </w:pPr>
      <w:r w:rsidRPr="002D6088">
        <w:rPr>
          <w:rFonts w:ascii="Book Antiqua" w:hAnsi="Book Antiqua"/>
          <w:caps/>
          <w:lang w:val="en-US"/>
        </w:rPr>
        <w:t>Conclusio</w:t>
      </w:r>
      <w:r w:rsidR="009B2A59" w:rsidRPr="002D6088">
        <w:rPr>
          <w:rFonts w:ascii="Book Antiqua" w:hAnsi="Book Antiqua"/>
          <w:caps/>
          <w:lang w:val="en-US"/>
        </w:rPr>
        <w:t>n</w:t>
      </w:r>
    </w:p>
    <w:p w14:paraId="5D38CEED" w14:textId="77777777" w:rsidR="008C17A6" w:rsidRPr="002D6088" w:rsidRDefault="00402DC7" w:rsidP="002D6088">
      <w:pPr>
        <w:snapToGrid w:val="0"/>
        <w:spacing w:line="360" w:lineRule="auto"/>
        <w:jc w:val="both"/>
        <w:rPr>
          <w:rFonts w:ascii="Book Antiqua" w:hAnsi="Book Antiqua"/>
          <w:lang w:val="en-US"/>
        </w:rPr>
      </w:pPr>
      <w:r w:rsidRPr="002D6088">
        <w:rPr>
          <w:rFonts w:ascii="Book Antiqua" w:hAnsi="Book Antiqua"/>
          <w:lang w:val="en-US"/>
        </w:rPr>
        <w:t>T</w:t>
      </w:r>
      <w:r w:rsidR="005D0A96" w:rsidRPr="002D6088">
        <w:rPr>
          <w:rFonts w:ascii="Book Antiqua" w:hAnsi="Book Antiqua"/>
          <w:lang w:val="en-US"/>
        </w:rPr>
        <w:t xml:space="preserve">his case shows the importance of carefully </w:t>
      </w:r>
      <w:r w:rsidR="00500F6A" w:rsidRPr="002D6088">
        <w:rPr>
          <w:rFonts w:ascii="Book Antiqua" w:hAnsi="Book Antiqua"/>
          <w:lang w:val="en-US"/>
        </w:rPr>
        <w:t>check</w:t>
      </w:r>
      <w:r w:rsidR="00B55807" w:rsidRPr="002D6088">
        <w:rPr>
          <w:rFonts w:ascii="Book Antiqua" w:hAnsi="Book Antiqua"/>
          <w:lang w:val="en-US"/>
        </w:rPr>
        <w:t xml:space="preserve">ing </w:t>
      </w:r>
      <w:r w:rsidR="00DF450E" w:rsidRPr="002D6088">
        <w:rPr>
          <w:rFonts w:ascii="Book Antiqua" w:hAnsi="Book Antiqua"/>
          <w:lang w:val="en-US"/>
        </w:rPr>
        <w:t>the vaccination status</w:t>
      </w:r>
      <w:r w:rsidR="005D0A96" w:rsidRPr="002D6088">
        <w:rPr>
          <w:rFonts w:ascii="Book Antiqua" w:hAnsi="Book Antiqua"/>
          <w:lang w:val="en-US"/>
        </w:rPr>
        <w:t xml:space="preserve">. </w:t>
      </w:r>
      <w:r w:rsidR="00DF450E" w:rsidRPr="002D6088">
        <w:rPr>
          <w:rFonts w:ascii="Book Antiqua" w:hAnsi="Book Antiqua"/>
          <w:lang w:val="en-US"/>
        </w:rPr>
        <w:t>In</w:t>
      </w:r>
      <w:r w:rsidR="00167F17" w:rsidRPr="002D6088">
        <w:rPr>
          <w:rFonts w:ascii="Book Antiqua" w:hAnsi="Book Antiqua"/>
          <w:lang w:val="en-US"/>
        </w:rPr>
        <w:t xml:space="preserve"> our patient</w:t>
      </w:r>
      <w:r w:rsidR="00E33D24" w:rsidRPr="002D6088">
        <w:rPr>
          <w:rFonts w:ascii="Book Antiqua" w:hAnsi="Book Antiqua"/>
          <w:lang w:val="en-US"/>
        </w:rPr>
        <w:t>, unspecific immun</w:t>
      </w:r>
      <w:r w:rsidR="00500F6A" w:rsidRPr="002D6088">
        <w:rPr>
          <w:rFonts w:ascii="Book Antiqua" w:hAnsi="Book Antiqua"/>
          <w:lang w:val="en-US"/>
        </w:rPr>
        <w:t xml:space="preserve">ological responses to HAV </w:t>
      </w:r>
      <w:r w:rsidR="00262D88" w:rsidRPr="002D6088">
        <w:rPr>
          <w:rFonts w:ascii="Book Antiqua" w:hAnsi="Book Antiqua"/>
          <w:lang w:val="en-US"/>
        </w:rPr>
        <w:t>le</w:t>
      </w:r>
      <w:r w:rsidR="00E33D24" w:rsidRPr="002D6088">
        <w:rPr>
          <w:rFonts w:ascii="Book Antiqua" w:hAnsi="Book Antiqua"/>
          <w:lang w:val="en-US"/>
        </w:rPr>
        <w:t xml:space="preserve">d to </w:t>
      </w:r>
      <w:r w:rsidR="00500F6A" w:rsidRPr="002D6088">
        <w:rPr>
          <w:rFonts w:ascii="Book Antiqua" w:hAnsi="Book Antiqua"/>
          <w:lang w:val="en-US"/>
        </w:rPr>
        <w:t xml:space="preserve">functional </w:t>
      </w:r>
      <w:r w:rsidR="001763C7" w:rsidRPr="002D6088">
        <w:rPr>
          <w:rFonts w:ascii="Book Antiqua" w:hAnsi="Book Antiqua"/>
          <w:lang w:val="en-US"/>
        </w:rPr>
        <w:t xml:space="preserve">cure of </w:t>
      </w:r>
      <w:r w:rsidR="002636E4" w:rsidRPr="002D6088">
        <w:rPr>
          <w:rFonts w:ascii="Book Antiqua" w:hAnsi="Book Antiqua"/>
          <w:lang w:val="en-US"/>
        </w:rPr>
        <w:t>HBV</w:t>
      </w:r>
      <w:r w:rsidR="002A729C" w:rsidRPr="002D6088">
        <w:rPr>
          <w:rFonts w:ascii="Book Antiqua" w:hAnsi="Book Antiqua"/>
          <w:lang w:val="en-US"/>
        </w:rPr>
        <w:t xml:space="preserve">. </w:t>
      </w:r>
    </w:p>
    <w:p w14:paraId="67673522" w14:textId="77777777" w:rsidR="008E57E6" w:rsidRPr="002D6088" w:rsidRDefault="008E57E6" w:rsidP="002D6088">
      <w:pPr>
        <w:snapToGrid w:val="0"/>
        <w:spacing w:line="360" w:lineRule="auto"/>
        <w:jc w:val="both"/>
        <w:rPr>
          <w:rFonts w:ascii="Book Antiqua" w:hAnsi="Book Antiqua"/>
          <w:lang w:val="en-US"/>
        </w:rPr>
      </w:pPr>
    </w:p>
    <w:p w14:paraId="7D6E4DC9" w14:textId="77777777" w:rsidR="00021EF2" w:rsidRPr="002D6088" w:rsidRDefault="008E57E6" w:rsidP="002D6088">
      <w:pPr>
        <w:snapToGrid w:val="0"/>
        <w:spacing w:line="360" w:lineRule="auto"/>
        <w:jc w:val="both"/>
        <w:outlineLvl w:val="0"/>
        <w:rPr>
          <w:rFonts w:ascii="Book Antiqua" w:hAnsi="Book Antiqua"/>
          <w:b/>
          <w:lang w:val="en-US"/>
        </w:rPr>
      </w:pPr>
      <w:r w:rsidRPr="002D6088">
        <w:rPr>
          <w:rFonts w:ascii="Book Antiqua" w:hAnsi="Book Antiqua"/>
          <w:b/>
          <w:lang w:val="en-US"/>
        </w:rPr>
        <w:t xml:space="preserve">Key </w:t>
      </w:r>
      <w:r w:rsidR="009B2A59" w:rsidRPr="002D6088">
        <w:rPr>
          <w:rFonts w:ascii="Book Antiqua" w:hAnsi="Book Antiqua"/>
          <w:b/>
          <w:lang w:val="en-US"/>
        </w:rPr>
        <w:t>words:</w:t>
      </w:r>
      <w:r w:rsidR="009B2A59" w:rsidRPr="002D6088">
        <w:rPr>
          <w:rFonts w:ascii="Book Antiqua" w:hAnsi="Book Antiqua"/>
          <w:b/>
          <w:lang w:val="en-US" w:eastAsia="zh-CN"/>
        </w:rPr>
        <w:t xml:space="preserve"> </w:t>
      </w:r>
      <w:r w:rsidR="009B2A59" w:rsidRPr="002D6088">
        <w:rPr>
          <w:rFonts w:ascii="Book Antiqua" w:hAnsi="Book Antiqua"/>
          <w:lang w:val="en-US"/>
        </w:rPr>
        <w:t>Chronic hepatitis B infection;</w:t>
      </w:r>
      <w:r w:rsidRPr="002D6088">
        <w:rPr>
          <w:rFonts w:ascii="Book Antiqua" w:hAnsi="Book Antiqua"/>
          <w:lang w:val="en-US"/>
        </w:rPr>
        <w:t xml:space="preserve"> </w:t>
      </w:r>
      <w:r w:rsidR="009B2A59" w:rsidRPr="002D6088">
        <w:rPr>
          <w:rFonts w:ascii="Book Antiqua" w:hAnsi="Book Antiqua"/>
          <w:lang w:val="en-US"/>
        </w:rPr>
        <w:t>Liver cirrhosis;</w:t>
      </w:r>
      <w:r w:rsidR="002221A4" w:rsidRPr="002D6088">
        <w:rPr>
          <w:rFonts w:ascii="Book Antiqua" w:hAnsi="Book Antiqua"/>
          <w:lang w:val="en-US"/>
        </w:rPr>
        <w:t xml:space="preserve"> </w:t>
      </w:r>
      <w:r w:rsidR="009B2A59" w:rsidRPr="002D6088">
        <w:rPr>
          <w:rFonts w:ascii="Book Antiqua" w:hAnsi="Book Antiqua"/>
          <w:lang w:val="en-US"/>
        </w:rPr>
        <w:t xml:space="preserve">Acute </w:t>
      </w:r>
      <w:r w:rsidRPr="002D6088">
        <w:rPr>
          <w:rFonts w:ascii="Book Antiqua" w:hAnsi="Book Antiqua"/>
          <w:lang w:val="en-US"/>
        </w:rPr>
        <w:t>hepatitis A infection</w:t>
      </w:r>
      <w:r w:rsidR="009B2A59" w:rsidRPr="002D6088">
        <w:rPr>
          <w:rFonts w:ascii="Book Antiqua" w:hAnsi="Book Antiqua"/>
          <w:lang w:val="en-US"/>
        </w:rPr>
        <w:t>; HBsAg clearance;</w:t>
      </w:r>
      <w:r w:rsidRPr="002D6088">
        <w:rPr>
          <w:rFonts w:ascii="Book Antiqua" w:hAnsi="Book Antiqua"/>
          <w:lang w:val="en-US"/>
        </w:rPr>
        <w:t xml:space="preserve"> </w:t>
      </w:r>
      <w:r w:rsidR="009B2A59" w:rsidRPr="002D6088">
        <w:rPr>
          <w:rFonts w:ascii="Book Antiqua" w:hAnsi="Book Antiqua"/>
          <w:lang w:val="en-US"/>
        </w:rPr>
        <w:t>Functional cure;</w:t>
      </w:r>
      <w:r w:rsidR="00F60DA7" w:rsidRPr="002D6088">
        <w:rPr>
          <w:rFonts w:ascii="Book Antiqua" w:hAnsi="Book Antiqua"/>
          <w:lang w:val="en-US"/>
        </w:rPr>
        <w:t xml:space="preserve"> </w:t>
      </w:r>
      <w:r w:rsidR="009B2A59" w:rsidRPr="002D6088">
        <w:rPr>
          <w:rFonts w:ascii="Book Antiqua" w:hAnsi="Book Antiqua"/>
          <w:lang w:val="en-US"/>
        </w:rPr>
        <w:t xml:space="preserve">Case </w:t>
      </w:r>
      <w:r w:rsidR="00807EBD" w:rsidRPr="002D6088">
        <w:rPr>
          <w:rFonts w:ascii="Book Antiqua" w:hAnsi="Book Antiqua"/>
          <w:lang w:val="en-US"/>
        </w:rPr>
        <w:t>report</w:t>
      </w:r>
    </w:p>
    <w:p w14:paraId="0BAB2291" w14:textId="77777777" w:rsidR="00021EF2" w:rsidRPr="002D6088" w:rsidRDefault="00021EF2" w:rsidP="002D6088">
      <w:pPr>
        <w:snapToGrid w:val="0"/>
        <w:spacing w:line="360" w:lineRule="auto"/>
        <w:jc w:val="both"/>
        <w:rPr>
          <w:rFonts w:ascii="Book Antiqua" w:hAnsi="Book Antiqua"/>
          <w:lang w:val="en-US"/>
        </w:rPr>
      </w:pPr>
    </w:p>
    <w:p w14:paraId="3F59C29B" w14:textId="673EA6B6" w:rsidR="009B2A59" w:rsidRPr="002D6088" w:rsidRDefault="009B2A59" w:rsidP="002D6088">
      <w:pPr>
        <w:adjustRightInd w:val="0"/>
        <w:snapToGrid w:val="0"/>
        <w:spacing w:line="360" w:lineRule="auto"/>
        <w:jc w:val="both"/>
        <w:rPr>
          <w:rFonts w:ascii="Book Antiqua" w:hAnsi="Book Antiqua"/>
          <w:bCs/>
          <w:lang w:eastAsia="zh-CN"/>
        </w:rPr>
      </w:pPr>
      <w:proofErr w:type="spellStart"/>
      <w:r w:rsidRPr="002D6088">
        <w:rPr>
          <w:rFonts w:ascii="Book Antiqua" w:hAnsi="Book Antiqua"/>
          <w:lang w:val="en-US"/>
        </w:rPr>
        <w:t>Beisel</w:t>
      </w:r>
      <w:proofErr w:type="spellEnd"/>
      <w:r w:rsidRPr="002D6088">
        <w:rPr>
          <w:rFonts w:ascii="Book Antiqua" w:hAnsi="Book Antiqua"/>
          <w:lang w:val="en-US"/>
        </w:rPr>
        <w:t xml:space="preserve"> C, </w:t>
      </w:r>
      <w:proofErr w:type="spellStart"/>
      <w:r w:rsidRPr="002D6088">
        <w:rPr>
          <w:rFonts w:ascii="Book Antiqua" w:hAnsi="Book Antiqua"/>
          <w:lang w:val="en-US"/>
        </w:rPr>
        <w:t>Addo</w:t>
      </w:r>
      <w:proofErr w:type="spellEnd"/>
      <w:r w:rsidRPr="002D6088">
        <w:rPr>
          <w:rFonts w:ascii="Book Antiqua" w:hAnsi="Book Antiqua"/>
          <w:lang w:val="en-US"/>
        </w:rPr>
        <w:t xml:space="preserve"> MM,</w:t>
      </w:r>
      <w:r w:rsidRPr="002D6088">
        <w:rPr>
          <w:rFonts w:ascii="Book Antiqua" w:hAnsi="Book Antiqua"/>
          <w:vertAlign w:val="superscript"/>
          <w:lang w:val="en-US"/>
        </w:rPr>
        <w:t xml:space="preserve"> </w:t>
      </w:r>
      <w:r w:rsidRPr="002D6088">
        <w:rPr>
          <w:rFonts w:ascii="Book Antiqua" w:hAnsi="Book Antiqua"/>
          <w:lang w:val="en-US"/>
        </w:rPr>
        <w:t xml:space="preserve">Schulze </w:t>
      </w:r>
      <w:proofErr w:type="spellStart"/>
      <w:r w:rsidRPr="002D6088">
        <w:rPr>
          <w:rFonts w:ascii="Book Antiqua" w:hAnsi="Book Antiqua"/>
          <w:lang w:val="en-US"/>
        </w:rPr>
        <w:t>zur</w:t>
      </w:r>
      <w:proofErr w:type="spellEnd"/>
      <w:r w:rsidRPr="002D6088">
        <w:rPr>
          <w:rFonts w:ascii="Book Antiqua" w:hAnsi="Book Antiqua"/>
          <w:lang w:val="en-US"/>
        </w:rPr>
        <w:t xml:space="preserve"> </w:t>
      </w:r>
      <w:proofErr w:type="spellStart"/>
      <w:r w:rsidRPr="002D6088">
        <w:rPr>
          <w:rFonts w:ascii="Book Antiqua" w:hAnsi="Book Antiqua"/>
          <w:lang w:val="en-US"/>
        </w:rPr>
        <w:t>Wiesch</w:t>
      </w:r>
      <w:proofErr w:type="spellEnd"/>
      <w:r w:rsidRPr="002D6088">
        <w:rPr>
          <w:rFonts w:ascii="Book Antiqua" w:hAnsi="Book Antiqua"/>
          <w:lang w:val="en-US"/>
        </w:rPr>
        <w:t xml:space="preserve"> J. Seroconversion of </w:t>
      </w:r>
      <w:proofErr w:type="spellStart"/>
      <w:r w:rsidRPr="002D6088">
        <w:rPr>
          <w:rFonts w:ascii="Book Antiqua" w:hAnsi="Book Antiqua"/>
          <w:lang w:val="en-US"/>
        </w:rPr>
        <w:t>HBsAG</w:t>
      </w:r>
      <w:proofErr w:type="spellEnd"/>
      <w:r w:rsidRPr="002D6088">
        <w:rPr>
          <w:rFonts w:ascii="Book Antiqua" w:hAnsi="Book Antiqua"/>
          <w:lang w:val="en-US"/>
        </w:rPr>
        <w:t xml:space="preserve"> coincides super-infection with hepatitis A: A case report. </w:t>
      </w:r>
      <w:r w:rsidRPr="002D6088">
        <w:rPr>
          <w:rFonts w:ascii="Book Antiqua" w:hAnsi="Book Antiqua"/>
          <w:i/>
          <w:iCs/>
        </w:rPr>
        <w:t>World J Clin Cases</w:t>
      </w:r>
      <w:r w:rsidRPr="002D6088">
        <w:rPr>
          <w:rFonts w:ascii="Book Antiqua" w:hAnsi="Book Antiqua"/>
          <w:i/>
          <w:iCs/>
          <w:lang w:eastAsia="zh-CN"/>
        </w:rPr>
        <w:t xml:space="preserve"> </w:t>
      </w:r>
      <w:r w:rsidRPr="002D6088">
        <w:rPr>
          <w:rFonts w:ascii="Book Antiqua" w:hAnsi="Book Antiqua"/>
          <w:iCs/>
          <w:lang w:eastAsia="zh-CN"/>
        </w:rPr>
        <w:t>2020</w:t>
      </w:r>
      <w:r w:rsidRPr="002D6088">
        <w:rPr>
          <w:rFonts w:ascii="Book Antiqua" w:hAnsi="Book Antiqua"/>
          <w:bCs/>
        </w:rPr>
        <w:t xml:space="preserve">; </w:t>
      </w:r>
      <w:r w:rsidR="00D95B64" w:rsidRPr="00D95B64">
        <w:rPr>
          <w:rFonts w:ascii="Book Antiqua" w:hAnsi="Book Antiqua"/>
          <w:bCs/>
          <w:lang w:eastAsia="zh-CN"/>
        </w:rPr>
        <w:t xml:space="preserve">8(9): </w:t>
      </w:r>
      <w:r w:rsidR="002D1AB4">
        <w:rPr>
          <w:rFonts w:ascii="Book Antiqua" w:hAnsi="Book Antiqua" w:hint="eastAsia"/>
          <w:bCs/>
        </w:rPr>
        <w:t>1651-1655</w:t>
      </w:r>
      <w:r w:rsidR="002D1AB4" w:rsidRPr="00D95B64">
        <w:rPr>
          <w:rFonts w:ascii="Book Antiqua" w:hAnsi="Book Antiqua"/>
          <w:bCs/>
        </w:rPr>
        <w:t xml:space="preserve"> URL: </w:t>
      </w:r>
      <w:r w:rsidR="002D1AB4" w:rsidRPr="00FA232E">
        <w:rPr>
          <w:rFonts w:ascii="Book Antiqua" w:hAnsi="Book Antiqua"/>
          <w:bCs/>
        </w:rPr>
        <w:t>https://www.wjgnet.com/2307-8960/full/v8/i9/</w:t>
      </w:r>
      <w:r w:rsidR="002D1AB4">
        <w:rPr>
          <w:rFonts w:ascii="Book Antiqua" w:hAnsi="Book Antiqua" w:hint="eastAsia"/>
          <w:bCs/>
        </w:rPr>
        <w:t>1651</w:t>
      </w:r>
      <w:r w:rsidR="002D1AB4" w:rsidRPr="00FA232E">
        <w:rPr>
          <w:rFonts w:ascii="Book Antiqua" w:hAnsi="Book Antiqua"/>
          <w:bCs/>
        </w:rPr>
        <w:t>.htm</w:t>
      </w:r>
      <w:r w:rsidR="002D1AB4">
        <w:rPr>
          <w:rFonts w:ascii="Book Antiqua" w:hAnsi="Book Antiqua" w:hint="eastAsia"/>
          <w:bCs/>
        </w:rPr>
        <w:t xml:space="preserve"> </w:t>
      </w:r>
      <w:r w:rsidR="002D1AB4" w:rsidRPr="00D95B64">
        <w:rPr>
          <w:rFonts w:ascii="Book Antiqua" w:hAnsi="Book Antiqua"/>
          <w:bCs/>
        </w:rPr>
        <w:t xml:space="preserve">DOI: </w:t>
      </w:r>
      <w:bookmarkStart w:id="19" w:name="_GoBack"/>
      <w:r w:rsidR="002D1AB4" w:rsidRPr="00D95B64">
        <w:rPr>
          <w:rFonts w:ascii="Book Antiqua" w:hAnsi="Book Antiqua"/>
          <w:bCs/>
        </w:rPr>
        <w:t>https://dx.doi.org/10.12998/wjcc.v8.i9.</w:t>
      </w:r>
      <w:r w:rsidR="002D1AB4">
        <w:rPr>
          <w:rFonts w:ascii="Book Antiqua" w:hAnsi="Book Antiqua" w:hint="eastAsia"/>
          <w:bCs/>
        </w:rPr>
        <w:t>1651</w:t>
      </w:r>
      <w:bookmarkEnd w:id="19"/>
    </w:p>
    <w:p w14:paraId="718B9B68" w14:textId="77777777" w:rsidR="009B2A59" w:rsidRPr="002D6088" w:rsidRDefault="009B2A59" w:rsidP="002D6088">
      <w:pPr>
        <w:snapToGrid w:val="0"/>
        <w:spacing w:line="360" w:lineRule="auto"/>
        <w:jc w:val="both"/>
        <w:rPr>
          <w:rFonts w:ascii="Book Antiqua" w:hAnsi="Book Antiqua"/>
          <w:lang w:val="en-US"/>
        </w:rPr>
      </w:pPr>
    </w:p>
    <w:p w14:paraId="13D5E297" w14:textId="77777777" w:rsidR="008E57E6" w:rsidRPr="002D6088" w:rsidRDefault="00B12611" w:rsidP="002D6088">
      <w:pPr>
        <w:snapToGrid w:val="0"/>
        <w:spacing w:line="360" w:lineRule="auto"/>
        <w:jc w:val="both"/>
        <w:outlineLvl w:val="0"/>
        <w:rPr>
          <w:rFonts w:ascii="Book Antiqua" w:hAnsi="Book Antiqua"/>
          <w:b/>
          <w:lang w:val="en-US"/>
        </w:rPr>
      </w:pPr>
      <w:r w:rsidRPr="002D6088">
        <w:rPr>
          <w:rFonts w:ascii="Book Antiqua" w:hAnsi="Book Antiqua"/>
          <w:b/>
          <w:lang w:val="en-US"/>
        </w:rPr>
        <w:t>Core tip</w:t>
      </w:r>
      <w:r w:rsidR="009B2A59" w:rsidRPr="002D6088">
        <w:rPr>
          <w:rFonts w:ascii="Book Antiqua" w:hAnsi="Book Antiqua"/>
          <w:b/>
          <w:lang w:val="en-US"/>
        </w:rPr>
        <w:t>:</w:t>
      </w:r>
      <w:r w:rsidR="009B2A59" w:rsidRPr="002D6088">
        <w:rPr>
          <w:rFonts w:ascii="Book Antiqua" w:hAnsi="Book Antiqua"/>
          <w:b/>
          <w:lang w:val="en-US" w:eastAsia="zh-CN"/>
        </w:rPr>
        <w:t xml:space="preserve"> </w:t>
      </w:r>
      <w:r w:rsidRPr="002D6088">
        <w:rPr>
          <w:rFonts w:ascii="Book Antiqua" w:hAnsi="Book Antiqua"/>
          <w:lang w:val="en-US"/>
        </w:rPr>
        <w:t xml:space="preserve">In patients with chronic </w:t>
      </w:r>
      <w:r w:rsidR="009B2A59" w:rsidRPr="002D6088">
        <w:rPr>
          <w:rFonts w:ascii="Book Antiqua" w:hAnsi="Book Antiqua"/>
          <w:lang w:val="en-US"/>
        </w:rPr>
        <w:t>hepatitis B virus (</w:t>
      </w:r>
      <w:r w:rsidRPr="002D6088">
        <w:rPr>
          <w:rFonts w:ascii="Book Antiqua" w:hAnsi="Book Antiqua"/>
          <w:lang w:val="en-US"/>
        </w:rPr>
        <w:t>HBV</w:t>
      </w:r>
      <w:r w:rsidR="009B2A59" w:rsidRPr="002D6088">
        <w:rPr>
          <w:rFonts w:ascii="Book Antiqua" w:hAnsi="Book Antiqua"/>
          <w:lang w:val="en-US"/>
        </w:rPr>
        <w:t>)</w:t>
      </w:r>
      <w:r w:rsidRPr="002D6088">
        <w:rPr>
          <w:rFonts w:ascii="Book Antiqua" w:hAnsi="Book Antiqua"/>
          <w:lang w:val="en-US"/>
        </w:rPr>
        <w:t xml:space="preserve"> infection, super-infection with other hepatotropic viruses can lead </w:t>
      </w:r>
      <w:r w:rsidR="005943AF" w:rsidRPr="002D6088">
        <w:rPr>
          <w:rFonts w:ascii="Book Antiqua" w:hAnsi="Book Antiqua"/>
          <w:lang w:val="en-US"/>
        </w:rPr>
        <w:t xml:space="preserve">severe liver diseases with </w:t>
      </w:r>
      <w:r w:rsidRPr="002D6088">
        <w:rPr>
          <w:rFonts w:ascii="Book Antiqua" w:hAnsi="Book Antiqua"/>
          <w:lang w:val="en-US"/>
        </w:rPr>
        <w:t>acute on chronic liver failure</w:t>
      </w:r>
      <w:r w:rsidR="00B572B8" w:rsidRPr="002D6088">
        <w:rPr>
          <w:rFonts w:ascii="Book Antiqua" w:hAnsi="Book Antiqua"/>
          <w:lang w:val="en-US"/>
        </w:rPr>
        <w:t xml:space="preserve">, </w:t>
      </w:r>
      <w:r w:rsidR="005943AF" w:rsidRPr="002D6088">
        <w:rPr>
          <w:rFonts w:ascii="Book Antiqua" w:hAnsi="Book Antiqua"/>
          <w:lang w:val="en-US"/>
        </w:rPr>
        <w:t>underlying</w:t>
      </w:r>
      <w:r w:rsidR="00B572B8" w:rsidRPr="002D6088">
        <w:rPr>
          <w:rFonts w:ascii="Book Antiqua" w:hAnsi="Book Antiqua"/>
          <w:lang w:val="en-US"/>
        </w:rPr>
        <w:t xml:space="preserve"> the need </w:t>
      </w:r>
      <w:r w:rsidR="006F26C3" w:rsidRPr="002D6088">
        <w:rPr>
          <w:rFonts w:ascii="Book Antiqua" w:hAnsi="Book Antiqua"/>
          <w:lang w:val="en-US"/>
        </w:rPr>
        <w:t xml:space="preserve">to </w:t>
      </w:r>
      <w:r w:rsidR="005943AF" w:rsidRPr="002D6088">
        <w:rPr>
          <w:rFonts w:ascii="Book Antiqua" w:hAnsi="Book Antiqua"/>
          <w:lang w:val="en-US"/>
        </w:rPr>
        <w:t xml:space="preserve">check for a </w:t>
      </w:r>
      <w:r w:rsidR="006F26C3" w:rsidRPr="002D6088">
        <w:rPr>
          <w:rFonts w:ascii="Book Antiqua" w:hAnsi="Book Antiqua"/>
          <w:lang w:val="en-US"/>
        </w:rPr>
        <w:t>complete</w:t>
      </w:r>
      <w:r w:rsidR="00B572B8" w:rsidRPr="002D6088">
        <w:rPr>
          <w:rFonts w:ascii="Book Antiqua" w:hAnsi="Book Antiqua"/>
          <w:lang w:val="en-US"/>
        </w:rPr>
        <w:t xml:space="preserve"> </w:t>
      </w:r>
      <w:r w:rsidR="009B2A59" w:rsidRPr="002D6088">
        <w:rPr>
          <w:rFonts w:ascii="Book Antiqua" w:hAnsi="Book Antiqua"/>
          <w:lang w:val="en-US"/>
        </w:rPr>
        <w:t>hepatitis A virus (</w:t>
      </w:r>
      <w:r w:rsidR="00B12A7F" w:rsidRPr="002D6088">
        <w:rPr>
          <w:rFonts w:ascii="Book Antiqua" w:hAnsi="Book Antiqua"/>
          <w:lang w:val="en-US"/>
        </w:rPr>
        <w:t>HAV</w:t>
      </w:r>
      <w:r w:rsidR="009B2A59" w:rsidRPr="002D6088">
        <w:rPr>
          <w:rFonts w:ascii="Book Antiqua" w:hAnsi="Book Antiqua"/>
          <w:lang w:val="en-US"/>
        </w:rPr>
        <w:t>)</w:t>
      </w:r>
      <w:r w:rsidR="0035364C" w:rsidRPr="002D6088">
        <w:rPr>
          <w:rFonts w:ascii="Book Antiqua" w:hAnsi="Book Antiqua"/>
          <w:lang w:val="en-US"/>
        </w:rPr>
        <w:t xml:space="preserve"> </w:t>
      </w:r>
      <w:r w:rsidR="006F26C3" w:rsidRPr="002D6088">
        <w:rPr>
          <w:rFonts w:ascii="Book Antiqua" w:hAnsi="Book Antiqua"/>
          <w:lang w:val="en-US"/>
        </w:rPr>
        <w:t>vaccination status</w:t>
      </w:r>
      <w:r w:rsidR="001732CD" w:rsidRPr="002D6088">
        <w:rPr>
          <w:rFonts w:ascii="Book Antiqua" w:hAnsi="Book Antiqua"/>
          <w:lang w:val="en-US"/>
        </w:rPr>
        <w:t xml:space="preserve">. Here, we present an unvaccinated </w:t>
      </w:r>
      <w:r w:rsidRPr="002D6088">
        <w:rPr>
          <w:rFonts w:ascii="Book Antiqua" w:hAnsi="Book Antiqua"/>
          <w:lang w:val="en-US"/>
        </w:rPr>
        <w:t>patient w</w:t>
      </w:r>
      <w:r w:rsidR="005943AF" w:rsidRPr="002D6088">
        <w:rPr>
          <w:rFonts w:ascii="Book Antiqua" w:hAnsi="Book Antiqua"/>
          <w:lang w:val="en-US"/>
        </w:rPr>
        <w:t>ith HBV related liver cirrhosis</w:t>
      </w:r>
      <w:r w:rsidR="001732CD" w:rsidRPr="002D6088">
        <w:rPr>
          <w:rFonts w:ascii="Book Antiqua" w:hAnsi="Book Antiqua"/>
          <w:lang w:val="en-US"/>
        </w:rPr>
        <w:t xml:space="preserve"> who experienced</w:t>
      </w:r>
      <w:r w:rsidRPr="002D6088">
        <w:rPr>
          <w:rFonts w:ascii="Book Antiqua" w:hAnsi="Book Antiqua"/>
          <w:lang w:val="en-US"/>
        </w:rPr>
        <w:t xml:space="preserve"> </w:t>
      </w:r>
      <w:r w:rsidR="005943AF" w:rsidRPr="002D6088">
        <w:rPr>
          <w:rFonts w:ascii="Book Antiqua" w:hAnsi="Book Antiqua"/>
          <w:lang w:val="en-US"/>
        </w:rPr>
        <w:t xml:space="preserve">an </w:t>
      </w:r>
      <w:r w:rsidRPr="002D6088">
        <w:rPr>
          <w:rFonts w:ascii="Book Antiqua" w:hAnsi="Book Antiqua"/>
          <w:lang w:val="en-US"/>
        </w:rPr>
        <w:t xml:space="preserve">acute HAV super-infection. </w:t>
      </w:r>
      <w:r w:rsidR="006037E2" w:rsidRPr="002D6088">
        <w:rPr>
          <w:rFonts w:ascii="Book Antiqua" w:hAnsi="Book Antiqua"/>
          <w:lang w:val="en-US"/>
        </w:rPr>
        <w:t xml:space="preserve">HAV infection </w:t>
      </w:r>
      <w:r w:rsidR="001732CD" w:rsidRPr="002D6088">
        <w:rPr>
          <w:rFonts w:ascii="Book Antiqua" w:hAnsi="Book Antiqua"/>
          <w:lang w:val="en-US"/>
        </w:rPr>
        <w:t xml:space="preserve">was </w:t>
      </w:r>
      <w:r w:rsidR="005943AF" w:rsidRPr="002D6088">
        <w:rPr>
          <w:rFonts w:ascii="Book Antiqua" w:hAnsi="Book Antiqua"/>
          <w:lang w:val="en-US"/>
        </w:rPr>
        <w:t xml:space="preserve">spontaneously </w:t>
      </w:r>
      <w:r w:rsidR="001732CD" w:rsidRPr="002D6088">
        <w:rPr>
          <w:rFonts w:ascii="Book Antiqua" w:hAnsi="Book Antiqua"/>
          <w:lang w:val="en-US"/>
        </w:rPr>
        <w:t>cleared without signs of acute liver failure</w:t>
      </w:r>
      <w:r w:rsidR="008A1A15" w:rsidRPr="002D6088">
        <w:rPr>
          <w:rFonts w:ascii="Book Antiqua" w:hAnsi="Book Antiqua"/>
          <w:lang w:val="en-US"/>
        </w:rPr>
        <w:t xml:space="preserve">. </w:t>
      </w:r>
      <w:r w:rsidR="005943AF" w:rsidRPr="002D6088">
        <w:rPr>
          <w:rFonts w:ascii="Book Antiqua" w:hAnsi="Book Antiqua"/>
          <w:lang w:val="en-US"/>
        </w:rPr>
        <w:t xml:space="preserve">Furthermore, most likely to an </w:t>
      </w:r>
      <w:r w:rsidR="00A669EE" w:rsidRPr="002D6088">
        <w:rPr>
          <w:rFonts w:ascii="Book Antiqua" w:hAnsi="Book Antiqua"/>
          <w:lang w:val="en-US"/>
        </w:rPr>
        <w:t>uns</w:t>
      </w:r>
      <w:r w:rsidR="005943AF" w:rsidRPr="002D6088">
        <w:rPr>
          <w:rFonts w:ascii="Book Antiqua" w:hAnsi="Book Antiqua"/>
          <w:lang w:val="en-US"/>
        </w:rPr>
        <w:t>pecific immunological response</w:t>
      </w:r>
      <w:r w:rsidR="008A1A15" w:rsidRPr="002D6088">
        <w:rPr>
          <w:rFonts w:ascii="Book Antiqua" w:hAnsi="Book Antiqua"/>
          <w:lang w:val="en-US"/>
        </w:rPr>
        <w:t xml:space="preserve"> </w:t>
      </w:r>
      <w:r w:rsidR="006157B0" w:rsidRPr="002D6088">
        <w:rPr>
          <w:rFonts w:ascii="Book Antiqua" w:hAnsi="Book Antiqua"/>
          <w:lang w:val="en-US"/>
        </w:rPr>
        <w:t xml:space="preserve">functional </w:t>
      </w:r>
      <w:r w:rsidR="008A1A15" w:rsidRPr="002D6088">
        <w:rPr>
          <w:rFonts w:ascii="Book Antiqua" w:hAnsi="Book Antiqua"/>
          <w:lang w:val="en-US"/>
        </w:rPr>
        <w:t>cure of HBV</w:t>
      </w:r>
      <w:r w:rsidR="0024056A" w:rsidRPr="002D6088">
        <w:rPr>
          <w:rFonts w:ascii="Book Antiqua" w:hAnsi="Book Antiqua"/>
          <w:lang w:val="en-US"/>
        </w:rPr>
        <w:t xml:space="preserve"> </w:t>
      </w:r>
      <w:r w:rsidR="006157B0" w:rsidRPr="002D6088">
        <w:rPr>
          <w:rFonts w:ascii="Book Antiqua" w:hAnsi="Book Antiqua"/>
          <w:lang w:val="en-US"/>
        </w:rPr>
        <w:t xml:space="preserve">was observed </w:t>
      </w:r>
      <w:r w:rsidR="005170A6" w:rsidRPr="002D6088">
        <w:rPr>
          <w:rFonts w:ascii="Book Antiqua" w:hAnsi="Book Antiqua"/>
          <w:lang w:val="en-US"/>
        </w:rPr>
        <w:t>(</w:t>
      </w:r>
      <w:r w:rsidR="00B81377" w:rsidRPr="002D6088">
        <w:rPr>
          <w:rFonts w:ascii="Book Antiqua" w:hAnsi="Book Antiqua"/>
          <w:lang w:val="en-US"/>
        </w:rPr>
        <w:t>seroconversion of</w:t>
      </w:r>
      <w:r w:rsidR="0024056A" w:rsidRPr="002D6088">
        <w:rPr>
          <w:rFonts w:ascii="Book Antiqua" w:hAnsi="Book Antiqua"/>
          <w:lang w:val="en-US"/>
        </w:rPr>
        <w:t xml:space="preserve"> HBsAg </w:t>
      </w:r>
      <w:r w:rsidR="00B81377" w:rsidRPr="002D6088">
        <w:rPr>
          <w:rFonts w:ascii="Book Antiqua" w:hAnsi="Book Antiqua"/>
          <w:lang w:val="en-US"/>
        </w:rPr>
        <w:t xml:space="preserve">to </w:t>
      </w:r>
      <w:r w:rsidR="005170A6" w:rsidRPr="002D6088">
        <w:rPr>
          <w:rFonts w:ascii="Book Antiqua" w:hAnsi="Book Antiqua"/>
          <w:lang w:val="en-US"/>
        </w:rPr>
        <w:t>anti-HBs)</w:t>
      </w:r>
      <w:r w:rsidR="00B81377" w:rsidRPr="002D6088">
        <w:rPr>
          <w:rFonts w:ascii="Book Antiqua" w:hAnsi="Book Antiqua"/>
          <w:lang w:val="en-US"/>
        </w:rPr>
        <w:t xml:space="preserve">. </w:t>
      </w:r>
    </w:p>
    <w:p w14:paraId="0F626D6F" w14:textId="77777777" w:rsidR="009B2A59" w:rsidRPr="002D6088" w:rsidRDefault="009B2A59" w:rsidP="002D6088">
      <w:pPr>
        <w:snapToGrid w:val="0"/>
        <w:spacing w:line="360" w:lineRule="auto"/>
        <w:jc w:val="both"/>
        <w:rPr>
          <w:rFonts w:ascii="Book Antiqua" w:hAnsi="Book Antiqua"/>
          <w:lang w:val="en-US"/>
        </w:rPr>
      </w:pPr>
      <w:r w:rsidRPr="002D6088">
        <w:rPr>
          <w:rFonts w:ascii="Book Antiqua" w:hAnsi="Book Antiqua"/>
          <w:lang w:val="en-US"/>
        </w:rPr>
        <w:br w:type="page"/>
      </w:r>
    </w:p>
    <w:p w14:paraId="4E0D061A" w14:textId="77777777" w:rsidR="009B2A59" w:rsidRPr="002D6088" w:rsidRDefault="009B2A59" w:rsidP="002D6088">
      <w:pPr>
        <w:autoSpaceDE w:val="0"/>
        <w:autoSpaceDN w:val="0"/>
        <w:adjustRightInd w:val="0"/>
        <w:snapToGrid w:val="0"/>
        <w:spacing w:line="360" w:lineRule="auto"/>
        <w:jc w:val="both"/>
        <w:rPr>
          <w:rFonts w:ascii="Book Antiqua" w:hAnsi="Book Antiqua" w:cstheme="minorHAnsi"/>
          <w:b/>
          <w:u w:val="single"/>
          <w:lang w:val="en-GB"/>
        </w:rPr>
      </w:pPr>
      <w:r w:rsidRPr="002D6088">
        <w:rPr>
          <w:rFonts w:ascii="Book Antiqua" w:hAnsi="Book Antiqua" w:cstheme="minorHAnsi"/>
          <w:b/>
          <w:u w:val="single"/>
          <w:lang w:val="en-GB"/>
        </w:rPr>
        <w:t>INTRODUCTION</w:t>
      </w:r>
    </w:p>
    <w:p w14:paraId="64AFF7EC" w14:textId="77777777" w:rsidR="00165B90" w:rsidRPr="002D6088" w:rsidRDefault="00DA71FE" w:rsidP="002D6088">
      <w:pPr>
        <w:snapToGrid w:val="0"/>
        <w:spacing w:line="360" w:lineRule="auto"/>
        <w:jc w:val="both"/>
        <w:rPr>
          <w:rFonts w:ascii="Book Antiqua" w:hAnsi="Book Antiqua"/>
          <w:lang w:val="en-US"/>
        </w:rPr>
      </w:pPr>
      <w:r w:rsidRPr="002D6088">
        <w:rPr>
          <w:rFonts w:ascii="Book Antiqua" w:hAnsi="Book Antiqua"/>
          <w:lang w:val="en-US"/>
        </w:rPr>
        <w:t>HBV</w:t>
      </w:r>
      <w:r w:rsidR="001F323C" w:rsidRPr="002D6088">
        <w:rPr>
          <w:rFonts w:ascii="Book Antiqua" w:hAnsi="Book Antiqua"/>
          <w:lang w:val="en-US"/>
        </w:rPr>
        <w:t xml:space="preserve"> infection and its </w:t>
      </w:r>
      <w:r w:rsidR="005656FD" w:rsidRPr="002D6088">
        <w:rPr>
          <w:rFonts w:ascii="Book Antiqua" w:hAnsi="Book Antiqua"/>
          <w:lang w:val="en-US"/>
        </w:rPr>
        <w:t>consequences</w:t>
      </w:r>
      <w:r w:rsidR="001F323C" w:rsidRPr="002D6088">
        <w:rPr>
          <w:rFonts w:ascii="Book Antiqua" w:hAnsi="Book Antiqua"/>
          <w:lang w:val="en-US"/>
        </w:rPr>
        <w:t xml:space="preserve"> are </w:t>
      </w:r>
      <w:r w:rsidR="003763B0" w:rsidRPr="002D6088">
        <w:rPr>
          <w:rFonts w:ascii="Book Antiqua" w:hAnsi="Book Antiqua"/>
          <w:lang w:val="en-US"/>
        </w:rPr>
        <w:t>a major global health problem</w:t>
      </w:r>
      <w:r w:rsidR="001F323C" w:rsidRPr="002D6088">
        <w:rPr>
          <w:rFonts w:ascii="Book Antiqua" w:hAnsi="Book Antiqua"/>
          <w:lang w:val="en-US"/>
        </w:rPr>
        <w:t xml:space="preserve">. </w:t>
      </w:r>
      <w:r w:rsidR="007A12B1" w:rsidRPr="002D6088">
        <w:rPr>
          <w:rFonts w:ascii="Book Antiqua" w:hAnsi="Book Antiqua"/>
          <w:lang w:val="en-US"/>
        </w:rPr>
        <w:t xml:space="preserve">Approximately </w:t>
      </w:r>
      <w:r w:rsidR="00115E36" w:rsidRPr="002D6088">
        <w:rPr>
          <w:rFonts w:ascii="Book Antiqua" w:hAnsi="Book Antiqua"/>
          <w:lang w:val="en-US"/>
        </w:rPr>
        <w:t xml:space="preserve">4.7 million new </w:t>
      </w:r>
      <w:r w:rsidR="00684D66" w:rsidRPr="002D6088">
        <w:rPr>
          <w:rFonts w:ascii="Book Antiqua" w:hAnsi="Book Antiqua"/>
          <w:lang w:val="en-US"/>
        </w:rPr>
        <w:t xml:space="preserve">cases of </w:t>
      </w:r>
      <w:r w:rsidR="00115E36" w:rsidRPr="002D6088">
        <w:rPr>
          <w:rFonts w:ascii="Book Antiqua" w:hAnsi="Book Antiqua"/>
          <w:lang w:val="en-US"/>
        </w:rPr>
        <w:t xml:space="preserve">chronic hepatitis B </w:t>
      </w:r>
      <w:r w:rsidR="00684D66" w:rsidRPr="002D6088">
        <w:rPr>
          <w:rFonts w:ascii="Book Antiqua" w:hAnsi="Book Antiqua"/>
          <w:lang w:val="en-US"/>
        </w:rPr>
        <w:t xml:space="preserve">infection </w:t>
      </w:r>
      <w:r w:rsidR="00115E36" w:rsidRPr="002D6088">
        <w:rPr>
          <w:rFonts w:ascii="Book Antiqua" w:hAnsi="Book Antiqua"/>
          <w:lang w:val="en-US"/>
        </w:rPr>
        <w:t>were reported in 2015</w:t>
      </w:r>
      <w:r w:rsidR="00DC2F78" w:rsidRPr="002D6088">
        <w:rPr>
          <w:rFonts w:ascii="Book Antiqua" w:hAnsi="Book Antiqua"/>
          <w:lang w:val="en-US"/>
        </w:rPr>
        <w:fldChar w:fldCharType="begin"/>
      </w:r>
      <w:r w:rsidR="00363247" w:rsidRPr="002D6088">
        <w:rPr>
          <w:rFonts w:ascii="Book Antiqua" w:hAnsi="Book Antiqua"/>
          <w:lang w:val="en-US"/>
        </w:rPr>
        <w:instrText xml:space="preserve"> ADDIN EN.CITE &lt;EndNote&gt;&lt;Cite&gt;&lt;Author&gt;Thomas&lt;/Author&gt;&lt;Year&gt;2019&lt;/Year&gt;&lt;RecNum&gt;12&lt;/RecNum&gt;&lt;DisplayText&gt;&lt;style face="superscript"&gt;[1]&lt;/style&gt;&lt;/DisplayText&gt;&lt;record&gt;&lt;rec-number&gt;12&lt;/rec-number&gt;&lt;foreign-keys&gt;&lt;key app="EN" db-id="aattds25dr95phevd59x5xv2r5pe52sew5ff" timestamp="1571402865"&gt;12&lt;/key&gt;&lt;/foreign-keys&gt;&lt;ref-type name="Journal Article"&gt;17&lt;/ref-type&gt;&lt;contributors&gt;&lt;authors&gt;&lt;author&gt;Thomas, D. L.&lt;/author&gt;&lt;/authors&gt;&lt;/contributors&gt;&lt;auth-address&gt;From the Division of Infectious Diseases, Johns Hopkins School of Medicine, Baltimore.&lt;/auth-address&gt;&lt;titles&gt;&lt;title&gt;Global Elimination of Chronic Hepatitis&lt;/title&gt;&lt;secondary-title&gt;N Engl J Med&lt;/secondary-title&gt;&lt;/titles&gt;&lt;periodical&gt;&lt;full-title&gt;N Engl J Med&lt;/full-title&gt;&lt;/periodical&gt;&lt;pages&gt;2041-2050&lt;/pages&gt;&lt;volume&gt;380&lt;/volume&gt;&lt;number&gt;21&lt;/number&gt;&lt;edition&gt;2019/05/23&lt;/edition&gt;&lt;keywords&gt;&lt;keyword&gt;*Global Health&lt;/keyword&gt;&lt;keyword&gt;Hepatitis B, Chronic/mortality/*prevention &amp;amp; control&lt;/keyword&gt;&lt;keyword&gt;Hepatitis C, Chronic/mortality/*prevention &amp;amp; control&lt;/keyword&gt;&lt;keyword&gt;Humans&lt;/keyword&gt;&lt;keyword&gt;*Viral Hepatitis Vaccines&lt;/keyword&gt;&lt;/keywords&gt;&lt;dates&gt;&lt;year&gt;2019&lt;/year&gt;&lt;pub-dates&gt;&lt;date&gt;May 23&lt;/date&gt;&lt;/pub-dates&gt;&lt;/dates&gt;&lt;isbn&gt;1533-4406 (Electronic)&amp;#xD;0028-4793 (Linking)&lt;/isbn&gt;&lt;accession-num&gt;31116920&lt;/accession-num&gt;&lt;urls&gt;&lt;related-urls&gt;&lt;url&gt;https://www.ncbi.nlm.nih.gov/pubmed/31116920&lt;/url&gt;&lt;/related-urls&gt;&lt;/urls&gt;&lt;electronic-resource-num&gt;10.1056/NEJMra1810477&lt;/electronic-resource-num&gt;&lt;/record&gt;&lt;/Cite&gt;&lt;/EndNote&gt;</w:instrText>
      </w:r>
      <w:r w:rsidR="00DC2F78" w:rsidRPr="002D6088">
        <w:rPr>
          <w:rFonts w:ascii="Book Antiqua" w:hAnsi="Book Antiqua"/>
          <w:lang w:val="en-US"/>
        </w:rPr>
        <w:fldChar w:fldCharType="separate"/>
      </w:r>
      <w:r w:rsidR="00363247" w:rsidRPr="002D6088">
        <w:rPr>
          <w:rFonts w:ascii="Book Antiqua" w:hAnsi="Book Antiqua"/>
          <w:noProof/>
          <w:vertAlign w:val="superscript"/>
          <w:lang w:val="en-US"/>
        </w:rPr>
        <w:t>[1]</w:t>
      </w:r>
      <w:r w:rsidR="00DC2F78" w:rsidRPr="002D6088">
        <w:rPr>
          <w:rFonts w:ascii="Book Antiqua" w:hAnsi="Book Antiqua"/>
          <w:lang w:val="en-US"/>
        </w:rPr>
        <w:fldChar w:fldCharType="end"/>
      </w:r>
      <w:r w:rsidR="00EE37AD" w:rsidRPr="002D6088">
        <w:rPr>
          <w:rFonts w:ascii="Book Antiqua" w:hAnsi="Book Antiqua"/>
          <w:lang w:val="en-US"/>
        </w:rPr>
        <w:t>.</w:t>
      </w:r>
      <w:r w:rsidR="00EE2E39" w:rsidRPr="002D6088">
        <w:rPr>
          <w:rFonts w:ascii="Book Antiqua" w:hAnsi="Book Antiqua"/>
          <w:lang w:val="en-US"/>
        </w:rPr>
        <w:t xml:space="preserve"> </w:t>
      </w:r>
      <w:r w:rsidR="00EE7446" w:rsidRPr="002D6088">
        <w:rPr>
          <w:rFonts w:ascii="Book Antiqua" w:hAnsi="Book Antiqua"/>
          <w:lang w:val="en-US"/>
        </w:rPr>
        <w:t>C</w:t>
      </w:r>
      <w:r w:rsidR="00165B90" w:rsidRPr="002D6088">
        <w:rPr>
          <w:rFonts w:ascii="Book Antiqua" w:hAnsi="Book Antiqua"/>
          <w:lang w:val="en-US"/>
        </w:rPr>
        <w:t xml:space="preserve">hronic </w:t>
      </w:r>
      <w:r w:rsidR="00D9306B" w:rsidRPr="002D6088">
        <w:rPr>
          <w:rFonts w:ascii="Book Antiqua" w:hAnsi="Book Antiqua"/>
          <w:lang w:val="en-US"/>
        </w:rPr>
        <w:t>hepatitis B virus (HBV)</w:t>
      </w:r>
      <w:r w:rsidR="00165B90" w:rsidRPr="002D6088">
        <w:rPr>
          <w:rFonts w:ascii="Book Antiqua" w:hAnsi="Book Antiqua"/>
          <w:lang w:val="en-US"/>
        </w:rPr>
        <w:t xml:space="preserve"> infection kills more than 1 million persons each year by causing cirrhosis, hepatocellular cancer, or both. This accounts for as many global deaths as those due to human immunodeficiency virus (HIV) infection, tuberculosis, or malaria</w:t>
      </w:r>
      <w:r w:rsidR="00DC2F78" w:rsidRPr="002D6088">
        <w:rPr>
          <w:rFonts w:ascii="Book Antiqua" w:hAnsi="Book Antiqua"/>
          <w:lang w:val="en-US"/>
        </w:rPr>
        <w:fldChar w:fldCharType="begin">
          <w:fldData xml:space="preserve">PEVuZE5vdGU+PENpdGU+PEF1dGhvcj5TdGFuYXdheTwvQXV0aG9yPjxZZWFyPjIwMTY8L1llYXI+
PFJlY051bT4xOTY8L1JlY051bT48RGlzcGxheVRleHQ+PHN0eWxlIGZhY2U9InN1cGVyc2NyaXB0
Ij5bMl08L3N0eWxlPjwvRGlzcGxheVRleHQ+PHJlY29yZD48cmVjLW51bWJlcj4xOTY8L3JlYy1u
dW1iZXI+PGZvcmVpZ24ta2V5cz48a2V5IGFwcD0iRU4iIGRiLWlkPSJyenh2ejVmem85dmQyMmVw
YTloeGR0NTY1ZWV3MnpyNXQ5OWYiIHRpbWVzdGFtcD0iMTU3NTg4MDQ1OCI+MTk2PC9rZXk+PC9m
b3JlaWduLWtleXM+PHJlZi10eXBlIG5hbWU9IkpvdXJuYWwgQXJ0aWNsZSI+MTc8L3JlZi10eXBl
Pjxjb250cmlidXRvcnM+PGF1dGhvcnM+PGF1dGhvcj5TdGFuYXdheSwgSi4gRC48L2F1dGhvcj48
YXV0aG9yPkZsYXhtYW4sIEEuIEQuPC9hdXRob3I+PGF1dGhvcj5OYWdoYXZpLCBNLjwvYXV0aG9y
PjxhdXRob3I+Rml0em1hdXJpY2UsIEMuPC9hdXRob3I+PGF1dGhvcj5Wb3MsIFQuPC9hdXRob3I+
PGF1dGhvcj5BYnViYWthciwgSS48L2F1dGhvcj48YXV0aG9yPkFidS1SYWRkYWQsIEwuIEouPC9h
dXRob3I+PGF1dGhvcj5Bc3NhZGksIFIuPC9hdXRob3I+PGF1dGhvcj5CaGFsYSwgTi48L2F1dGhv
cj48YXV0aG9yPkNvd2llLCBCLjwvYXV0aG9yPjxhdXRob3I+Rm9yb3V6YW5mb3VyLCBNLiBILjwv
YXV0aG9yPjxhdXRob3I+R3JvZWdlciwgSi48L2F1dGhvcj48YXV0aG9yPkhhbmFmaWFoLCBLLiBN
LjwvYXV0aG9yPjxhdXRob3I+SmFjb2JzZW4sIEsuIEguPC9hdXRob3I+PGF1dGhvcj5KYW1lcywg
Uy4gTC48L2F1dGhvcj48YXV0aG9yPk1hY0xhY2hsYW4sIEouPC9hdXRob3I+PGF1dGhvcj5NYWxl
a3phZGVoLCBSLjwvYXV0aG9yPjxhdXRob3I+TWFydGluLCBOLiBLLjwvYXV0aG9yPjxhdXRob3I+
TW9rZGFkLCBBLiBBLjwvYXV0aG9yPjxhdXRob3I+TW9rZGFkLCBBLiBILjwvYXV0aG9yPjxhdXRo
b3I+TXVycmF5LCBDLiBKLiBMLjwvYXV0aG9yPjxhdXRob3I+UGxhc3MsIEQuPC9hdXRob3I+PGF1
dGhvcj5SYW5hLCBTLjwvYXV0aG9yPjxhdXRob3I+UmVpbiwgRC4gQi48L2F1dGhvcj48YXV0aG9y
PlJpY2hhcmR1cywgSi4gSC48L2F1dGhvcj48YXV0aG9yPlNhbmFicmlhLCBKLjwvYXV0aG9yPjxh
dXRob3I+U2F5bGFuLCBNLjwvYXV0aG9yPjxhdXRob3I+U2hhaHJheiwgUy48L2F1dGhvcj48YXV0
aG9yPlNvLCBTLjwvYXV0aG9yPjxhdXRob3I+Vmxhc3NvdiwgVi4gVi48L2F1dGhvcj48YXV0aG9y
PldlaWRlcnBhc3MsIEUuPC9hdXRob3I+PGF1dGhvcj5XaWVyc21hLCBTLiBULjwvYXV0aG9yPjxh
dXRob3I+WW91bmlzLCBNLjwvYXV0aG9yPjxhdXRob3I+WXUsIEMuPC9hdXRob3I+PGF1dGhvcj5F
bCBTYXllZCBaYWtpLCBNLjwvYXV0aG9yPjxhdXRob3I+Q29va2UsIEcuIFMuPC9hdXRob3I+PC9h
dXRob3JzPjwvY29udHJpYnV0b3JzPjxhdXRoLWFkZHJlc3M+SW5zdGl0dXRlIGZvciBIZWFsdGgg
TWV0cmljcyBhbmQgRXZhbHVhdGlvbiwgVW5pdmVyc2l0eSBvZiBXYXNoaW5ndG9uLCBTZWF0dGxl
LCBXQSwgVVNBLiBFbGVjdHJvbmljIGFkZHJlc3M6IHN0YW5hd2F5QHV3LmVkdS4mI3hEO0luc3Rp
dHV0ZSBmb3IgSGVhbHRoIE1ldHJpY3MgYW5kIEV2YWx1YXRpb24sIFVuaXZlcnNpdHkgb2YgV2Fz
aGluZ3RvbiwgU2VhdHRsZSwgV0EsIFVTQS4mI3hEO0luc3RpdHV0ZSBmb3IgSGVhbHRoIE1ldHJp
Y3MgYW5kIEV2YWx1YXRpb24sIFVuaXZlcnNpdHkgb2YgV2FzaGluZ3RvbiwgU2VhdHRsZSwgV0Es
IFVTQTsgRGl2aXNpb24gb2YgSGVtYXRvbG9neSwgRGVwYXJ0bWVudCBvZiBNZWRpY2luZSwgVW5p
dmVyc2l0eSBvZiBXYXNoaW5ndG9uLCBTZWF0dGxlLCBXQSwgVVNBLiYjeEQ7SW5zdGl0dXRlIGZv
ciBHbG9iYWwgSGVhbHRoLCBVbml2ZXJzaXR5IENvbGxlZ2UgTG9uZG9uLCBMb25kb24sIFVLLiYj
eEQ7SW5mZWN0aW91cyBEaXNlYXNlIEVwaWRlbWlvbG9neSBHcm91cCwgV2VpbGwgQ29ybmVsbCBN
ZWRpY2luZS1RYXRhciwgUWF0YXIgRm91bmRhdGlvbiwgRG9oYSwgUWF0YXIuJiN4RDtNYXNoaGFk
IFVuaXZlcnNpdHkgb2YgTWVkaWNhbCBTY2llbmNlcywgTWFzaGhhZCwgSXJhbi4mI3hEO1F1ZWVu
IEVsaXphYmV0aCBIb3NwaXRhbCBCaXJtaW5naGFtLCBCaXJtaW5naGFtLCBVSzsgVW5pdmVyc2l0
eSBvZiBPdGFnbyBNZWRpY2FsIFNjaG9vbCwgV2VsbGluZ3RvbiwgTmV3IFplYWxhbmQuJiN4RDtX
SE8gQ29sbGFib3JhdGluZyBDZW50cmUgZm9yIFZpcmFsIEhlcGF0aXRpcywgVmljdG9yaWFuIElu
ZmVjdGlvdXMgRGlzZWFzZXMgUmVmZXJlbmNlIExhYm9yYXRvcnksIE1lbGJvdXJuZSwgVklDLCBB
dXN0cmFsaWE7IERvaGVydHkgSW5zdGl0dXRlLCBVbml2ZXJzaXR5IG9mIE1lbGJvdXJuZSwgTWVs
Ym91cm5lLCBWSUMsIEF1c3RyYWxpYS4mI3hEO0pvaG5zIEhvcGtpbnMgQmF5dmlldyBNZWRpY2Fs
IENlbnRlciwgQmFsdGltb3JlLCBNRCwgVVNBLiYjeEQ7Q2VudHJlIGZvciBCaW9tZWRpY2FsIFJl
c2VhcmNoLCBCdXJuZXQgSW5zdGl0dXRlLCBNZWxib3VybmUsIFZJQywgQXVzdHJhbGlhOyBTY2hv
b2wgb2YgQmlvbG9naWNhbCBTY2llbmNlcywgVW5pdmVyc2l0aSBTYWlucyBNYWxheXNpYSwgUGVu
YW5nLCBNYWxheXNpYS4mI3hEO0RlcGFydG1lbnQgb2YgR2xvYmFsIGFuZCBDb21tdW5pdHkgSGVh
bHRoLCBHZW9yZ2UgTWFzb24gVW5pdmVyc2l0eSwgRmFpcmZheCwgVkEsIFVTQS4mI3hEO0dlaXNl
bCBTY2hvb2wgb2YgTWVkaWNpbmUgYXQgRGFydG1vdXRoLCBEYXJ0bW91dGggQ29sbGVnZSwgSGFu
b3ZlciwgTkgsIFVTQS4mI3hEO0RpZ2VzdGl2ZSBEaXNlYXNlIFJlc2VhcmNoIEluc3RpdHV0ZSwg
VGVocmFuIFVuaXZlcnNpdHkgb2YgTWVkaWNhbCBTY2llbmNlcywgVGVocmFuLCBJcmFuLiYjeEQ7
RGl2aXNpb24gb2YgR2xvYmFsIFB1YmxpYyBIZWFsdGgsIFVuaXZlcnNpdHkgb2YgQ2FsaWZvcm5p
YSBTYW4gRGllZ28sIFNhbiBEaWVnbywgQ0EsIFVTQTsgU2Nob29sIG9mIFNvY2lhbCBhbmQgQ29t
bXVuaXR5IE1lZGljaW5lLCBVbml2ZXJzaXR5IG9mIEJyaXN0b2wsIEJyaXN0b2wsIFVLLiYjeEQ7
RGVwYXJ0bWVudCBvZiBTdXJnZXJ5LCBVbml2ZXJzaXR5IG9mIFRleGFzIFNvdXRod2VzdGVybiBN
ZWRpY2FsIENlbnRlciwgRGFsbGFzLCBUWCwgVVNBLiYjeEQ7U2VjdGlvbiBFeHBvc3VyZSBBc3Nl
c3NtZW50IGFuZCBFbnZpcm9ubWVudGFsIEhlYWx0aCBJbmRpY2F0b3JzLCBGZWRlcmFsIEVudmly
b25tZW50YWwgQWdlbmN5LCBCZXJsaW4sIEdlcm1hbnkuJiN4RDtDb250ZWNoIFNjaG9vbCBvZiBQ
dWJsaWMgSGVhbHRoLCBMYWhvcmUsIFBha2lzdGFuOyBDb250ZWNoIEludGVybmF0aW9uYWwgSGVh
bHRoIENvbnN1bHRhbnRzLCBMYWhvcmUsIFBha2lzdGFuLiYjeEQ7Tk9SQyBhdCB0aGUgVW5pdmVy
c2l0eSBvZiBDaGljYWdvLCBDaGljYWdvLCBJTCwgVVNBLiYjeEQ7RGVwYXJ0bWVudCBvZiBQdWJs
aWMgSGVhbHRoLCBFcmFzbXVzIE1DLCBVbml2ZXJzaXR5IE1lZGljYWwgQ2VudGVyIFJvdHRlcmRh
bSwgUm90dGVyZGFtLCBOZXRoZXJsYW5kcy4mI3hEO0Nhc2UgV2VzdGVybiBSZXNlcnZlIFVuaXZl
cnNpdHksIENsZXZlbGFuZCwgT0gsIFVTQTsgQ2FuY2VyIFRyZWF0bWVudCBDZW50ZXJzIG9mIEFt
ZXJpY2EsIFJvc2FsaW5kIEZyYW5rbGluIFVuaXZlcnNpdHkgQ2hpY2FnbyBNZWRpY2FsIFNjaG9v
bCwgTm9ydGggQ2hpY2FnbywgSUwsIFVTQS4mI3hEO0JheWVyIEFHIFR1cmtleSwgRmF0aWggU3Vs
dGFuIE1laG1ldCBNYWggQmFsa2FuIENhZCwgSXN0YW5idWwsIFR1cmtleS4mI3hEO1R1ZnRzIE1l
ZGljYWwgQ2VudGVyLCBCb3N0b24sIE1BLCBVU0EuJiN4RDtBc2lhbiBMaXZlciBDZW50ZXIsIFN0
YW5mb3JkIFVuaXZlcnNpdHkgU2Nob29sIG9mIE1lZGljaW5lLCBQYWxvIEFsdG8sIENBLCBVU0Eu
JiN4RDtOYXRpb25hbCBSZXNlYXJjaCBVbml2ZXJzaXR5IEhpZ2hlciBTY2hvb2wgb2YgRWNvbm9t
aWNzLCBNb3Njb3csIFJ1c3NpYS4mI3hEO0RlcGFydG1lbnQgb2YgTWVkaWNhbCBFcGlkZW1pb2xv
Z3kgYW5kIEJpb3N0YXRpc3RpY3MsIEthcm9saW5za2EgSW5zdGl0dXRlLCBTdG9ja2hvbG0sIFN3
ZWRlbjsgRGVwYXJ0bWVudCBvZiBSZXNlYXJjaCwgQ2FuY2VyIFJlZ2lzdHJ5IG9mIE5vcndheSwg
T3NsbywgTm9yd2F5OyBEZXBhcnRtZW50IG9mIENvbW11bml0eSBNZWRpY2luZSwgRmFjdWx0eSBv
ZiBIZWFsdGggU2NpZW5jZXMsIFVuaXZlcnNpdHkgb2YgVHJvbXNvLVRoZSBBcmN0aWMgVW5pdmVy
c2l0eSBvZiBOb3J3YXksIFRyb21zbywgTm9yd2F5OyBHZW5ldGljIEVwaWRlbWlvbG9neSBHcm91
cCwgRm9sa2hhbHNhbiBSZXNlYXJjaCBDZW50ZXIsIFVuaXZlcnNpdHkgb2YgSGVsc2lua2ksIEhl
bHNpbmtpLCBGaW5sYW5kLiYjeEQ7VVMgQ2VudGVycyBmb3IgRGlzZWFzZSBDb250cm9sIGFuZCBQ
cmV2ZW50aW9uLCBLYW1wYWxhLCBVZ2FuZGEuJiN4RDtKYWNrc29uIFN0YXRlIFVuaXZlcnNpdHks
IEphY2tzb24sIE1TLCBVU0EuJiN4RDtEZXBhcnRtZW50IG9mIEVwaWRlbWlvbG9neSBhbmQgQmlv
c3RhdGlzdGljcywgU2Nob29sIG9mIFB1YmxpYyBIZWFsdGgsIGFuZCBHbG9iYWwgSGVhbHRoIElu
c3RpdHV0ZSwgV3VoYW4gVW5pdmVyc2l0eSwgV3VoYW4sIEh1YmVpLCBDaGluYS4mI3hEO0ZhY3Vs
dHkgb2YgTWVkaWNpbmUsIE1hbnNvdXJhIFVuaXZlcnNpdHksIE1hbnNvdXJhLCBFZ3lwdC4mI3hE
O0RpdmlzaW9uIG9mIEluZmVjdGlvdXMgRGlzZWFzZXMsIEltcGVyaWFsIENvbGxlZ2UsIExvbmRv
biwgVUsuIEVsZWN0cm9uaWMgYWRkcmVzczogZy5jb29rZUBpbXBlcmlhbC5hYy51ay48L2F1dGgt
YWRkcmVzcz48dGl0bGVzPjx0aXRsZT5UaGUgZ2xvYmFsIGJ1cmRlbiBvZiB2aXJhbCBoZXBhdGl0
aXMgZnJvbSAxOTkwIHRvIDIwMTM6IGZpbmRpbmdzIGZyb20gdGhlIEdsb2JhbCBCdXJkZW4gb2Yg
RGlzZWFzZSBTdHVkeSAyMDEzPC90aXRsZT48c2Vjb25kYXJ5LXRpdGxlPkxhbmNldDwvc2Vjb25k
YXJ5LXRpdGxlPjwvdGl0bGVzPjxwZXJpb2RpY2FsPjxmdWxsLXRpdGxlPkxhbmNldDwvZnVsbC10
aXRsZT48L3BlcmlvZGljYWw+PHBhZ2VzPjEwODEtMTA4ODwvcGFnZXM+PHZvbHVtZT4zODg8L3Zv
bHVtZT48bnVtYmVyPjEwMDQ5PC9udW1iZXI+PGVkaXRpb24+MjAxNi8wNy8xMTwvZWRpdGlvbj48
a2V5d29yZHM+PGtleXdvcmQ+Q29zdCBvZiBJbGxuZXNzPC9rZXl3b3JkPjxrZXl3b3JkPkRpc2Fi
bGVkIFBlcnNvbnM8L2tleXdvcmQ+PGtleXdvcmQ+R2xvYmFsIEhlYWx0aDwva2V5d29yZD48a2V5
d29yZD5IZXBhdGl0aXM8L2tleXdvcmQ+PGtleXdvcmQ+SHVtYW5zPC9rZXl3b3JkPjxrZXl3b3Jk
PipMaWZlIEV4cGVjdGFuY3k8L2tleXdvcmQ+PGtleXdvcmQ+TW9yYmlkaXR5PC9rZXl3b3JkPjxr
ZXl3b3JkPipRdWFsaXR5LUFkanVzdGVkIExpZmUgWWVhcnM8L2tleXdvcmQ+PC9rZXl3b3Jkcz48
ZGF0ZXM+PHllYXI+MjAxNjwveWVhcj48cHViLWRhdGVzPjxkYXRlPlNlcCAxMDwvZGF0ZT48L3B1
Yi1kYXRlcz48L2RhdGVzPjxpc2JuPjE0NzQtNTQ3WCAoRWxlY3Ryb25pYykmI3hEOzAxNDAtNjcz
NiAoTGlua2luZyk8L2lzYm4+PGFjY2Vzc2lvbi1udW0+MjczOTQ2NDc8L2FjY2Vzc2lvbi1udW0+
PHVybHM+PHJlbGF0ZWQtdXJscz48dXJsPmh0dHBzOi8vd3d3Lm5jYmkubmxtLm5paC5nb3YvcHVi
bWVkLzI3Mzk0NjQ3PC91cmw+PC9yZWxhdGVkLXVybHM+PC91cmxzPjxjdXN0b20yPlBNQzUxMDA2
OTU8L2N1c3RvbTI+PGVsZWN0cm9uaWMtcmVzb3VyY2UtbnVtPjEwLjEwMTYvUzAxNDAtNjczNigx
NikzMDU3OS03PC9lbGVjdHJvbmljLXJlc291cmNlLW51bT48L3JlY29yZD48L0NpdGU+PC9FbmRO
b3RlPgB=
</w:fldData>
        </w:fldChar>
      </w:r>
      <w:r w:rsidR="00363247" w:rsidRPr="002D6088">
        <w:rPr>
          <w:rFonts w:ascii="Book Antiqua" w:hAnsi="Book Antiqua"/>
          <w:lang w:val="en-US"/>
        </w:rPr>
        <w:instrText xml:space="preserve"> ADDIN EN.CITE </w:instrText>
      </w:r>
      <w:r w:rsidR="00DC2F78" w:rsidRPr="002D6088">
        <w:rPr>
          <w:rFonts w:ascii="Book Antiqua" w:hAnsi="Book Antiqua"/>
          <w:lang w:val="en-US"/>
        </w:rPr>
        <w:fldChar w:fldCharType="begin">
          <w:fldData xml:space="preserve">PEVuZE5vdGU+PENpdGU+PEF1dGhvcj5TdGFuYXdheTwvQXV0aG9yPjxZZWFyPjIwMTY8L1llYXI+
PFJlY051bT4xOTY8L1JlY051bT48RGlzcGxheVRleHQ+PHN0eWxlIGZhY2U9InN1cGVyc2NyaXB0
Ij5bMl08L3N0eWxlPjwvRGlzcGxheVRleHQ+PHJlY29yZD48cmVjLW51bWJlcj4xOTY8L3JlYy1u
dW1iZXI+PGZvcmVpZ24ta2V5cz48a2V5IGFwcD0iRU4iIGRiLWlkPSJyenh2ejVmem85dmQyMmVw
YTloeGR0NTY1ZWV3MnpyNXQ5OWYiIHRpbWVzdGFtcD0iMTU3NTg4MDQ1OCI+MTk2PC9rZXk+PC9m
b3JlaWduLWtleXM+PHJlZi10eXBlIG5hbWU9IkpvdXJuYWwgQXJ0aWNsZSI+MTc8L3JlZi10eXBl
Pjxjb250cmlidXRvcnM+PGF1dGhvcnM+PGF1dGhvcj5TdGFuYXdheSwgSi4gRC48L2F1dGhvcj48
YXV0aG9yPkZsYXhtYW4sIEEuIEQuPC9hdXRob3I+PGF1dGhvcj5OYWdoYXZpLCBNLjwvYXV0aG9y
PjxhdXRob3I+Rml0em1hdXJpY2UsIEMuPC9hdXRob3I+PGF1dGhvcj5Wb3MsIFQuPC9hdXRob3I+
PGF1dGhvcj5BYnViYWthciwgSS48L2F1dGhvcj48YXV0aG9yPkFidS1SYWRkYWQsIEwuIEouPC9h
dXRob3I+PGF1dGhvcj5Bc3NhZGksIFIuPC9hdXRob3I+PGF1dGhvcj5CaGFsYSwgTi48L2F1dGhv
cj48YXV0aG9yPkNvd2llLCBCLjwvYXV0aG9yPjxhdXRob3I+Rm9yb3V6YW5mb3VyLCBNLiBILjwv
YXV0aG9yPjxhdXRob3I+R3JvZWdlciwgSi48L2F1dGhvcj48YXV0aG9yPkhhbmFmaWFoLCBLLiBN
LjwvYXV0aG9yPjxhdXRob3I+SmFjb2JzZW4sIEsuIEguPC9hdXRob3I+PGF1dGhvcj5KYW1lcywg
Uy4gTC48L2F1dGhvcj48YXV0aG9yPk1hY0xhY2hsYW4sIEouPC9hdXRob3I+PGF1dGhvcj5NYWxl
a3phZGVoLCBSLjwvYXV0aG9yPjxhdXRob3I+TWFydGluLCBOLiBLLjwvYXV0aG9yPjxhdXRob3I+
TW9rZGFkLCBBLiBBLjwvYXV0aG9yPjxhdXRob3I+TW9rZGFkLCBBLiBILjwvYXV0aG9yPjxhdXRo
b3I+TXVycmF5LCBDLiBKLiBMLjwvYXV0aG9yPjxhdXRob3I+UGxhc3MsIEQuPC9hdXRob3I+PGF1
dGhvcj5SYW5hLCBTLjwvYXV0aG9yPjxhdXRob3I+UmVpbiwgRC4gQi48L2F1dGhvcj48YXV0aG9y
PlJpY2hhcmR1cywgSi4gSC48L2F1dGhvcj48YXV0aG9yPlNhbmFicmlhLCBKLjwvYXV0aG9yPjxh
dXRob3I+U2F5bGFuLCBNLjwvYXV0aG9yPjxhdXRob3I+U2hhaHJheiwgUy48L2F1dGhvcj48YXV0
aG9yPlNvLCBTLjwvYXV0aG9yPjxhdXRob3I+Vmxhc3NvdiwgVi4gVi48L2F1dGhvcj48YXV0aG9y
PldlaWRlcnBhc3MsIEUuPC9hdXRob3I+PGF1dGhvcj5XaWVyc21hLCBTLiBULjwvYXV0aG9yPjxh
dXRob3I+WW91bmlzLCBNLjwvYXV0aG9yPjxhdXRob3I+WXUsIEMuPC9hdXRob3I+PGF1dGhvcj5F
bCBTYXllZCBaYWtpLCBNLjwvYXV0aG9yPjxhdXRob3I+Q29va2UsIEcuIFMuPC9hdXRob3I+PC9h
dXRob3JzPjwvY29udHJpYnV0b3JzPjxhdXRoLWFkZHJlc3M+SW5zdGl0dXRlIGZvciBIZWFsdGgg
TWV0cmljcyBhbmQgRXZhbHVhdGlvbiwgVW5pdmVyc2l0eSBvZiBXYXNoaW5ndG9uLCBTZWF0dGxl
LCBXQSwgVVNBLiBFbGVjdHJvbmljIGFkZHJlc3M6IHN0YW5hd2F5QHV3LmVkdS4mI3hEO0luc3Rp
dHV0ZSBmb3IgSGVhbHRoIE1ldHJpY3MgYW5kIEV2YWx1YXRpb24sIFVuaXZlcnNpdHkgb2YgV2Fz
aGluZ3RvbiwgU2VhdHRsZSwgV0EsIFVTQS4mI3hEO0luc3RpdHV0ZSBmb3IgSGVhbHRoIE1ldHJp
Y3MgYW5kIEV2YWx1YXRpb24sIFVuaXZlcnNpdHkgb2YgV2FzaGluZ3RvbiwgU2VhdHRsZSwgV0Es
IFVTQTsgRGl2aXNpb24gb2YgSGVtYXRvbG9neSwgRGVwYXJ0bWVudCBvZiBNZWRpY2luZSwgVW5p
dmVyc2l0eSBvZiBXYXNoaW5ndG9uLCBTZWF0dGxlLCBXQSwgVVNBLiYjeEQ7SW5zdGl0dXRlIGZv
ciBHbG9iYWwgSGVhbHRoLCBVbml2ZXJzaXR5IENvbGxlZ2UgTG9uZG9uLCBMb25kb24sIFVLLiYj
eEQ7SW5mZWN0aW91cyBEaXNlYXNlIEVwaWRlbWlvbG9neSBHcm91cCwgV2VpbGwgQ29ybmVsbCBN
ZWRpY2luZS1RYXRhciwgUWF0YXIgRm91bmRhdGlvbiwgRG9oYSwgUWF0YXIuJiN4RDtNYXNoaGFk
IFVuaXZlcnNpdHkgb2YgTWVkaWNhbCBTY2llbmNlcywgTWFzaGhhZCwgSXJhbi4mI3hEO1F1ZWVu
IEVsaXphYmV0aCBIb3NwaXRhbCBCaXJtaW5naGFtLCBCaXJtaW5naGFtLCBVSzsgVW5pdmVyc2l0
eSBvZiBPdGFnbyBNZWRpY2FsIFNjaG9vbCwgV2VsbGluZ3RvbiwgTmV3IFplYWxhbmQuJiN4RDtX
SE8gQ29sbGFib3JhdGluZyBDZW50cmUgZm9yIFZpcmFsIEhlcGF0aXRpcywgVmljdG9yaWFuIElu
ZmVjdGlvdXMgRGlzZWFzZXMgUmVmZXJlbmNlIExhYm9yYXRvcnksIE1lbGJvdXJuZSwgVklDLCBB
dXN0cmFsaWE7IERvaGVydHkgSW5zdGl0dXRlLCBVbml2ZXJzaXR5IG9mIE1lbGJvdXJuZSwgTWVs
Ym91cm5lLCBWSUMsIEF1c3RyYWxpYS4mI3hEO0pvaG5zIEhvcGtpbnMgQmF5dmlldyBNZWRpY2Fs
IENlbnRlciwgQmFsdGltb3JlLCBNRCwgVVNBLiYjeEQ7Q2VudHJlIGZvciBCaW9tZWRpY2FsIFJl
c2VhcmNoLCBCdXJuZXQgSW5zdGl0dXRlLCBNZWxib3VybmUsIFZJQywgQXVzdHJhbGlhOyBTY2hv
b2wgb2YgQmlvbG9naWNhbCBTY2llbmNlcywgVW5pdmVyc2l0aSBTYWlucyBNYWxheXNpYSwgUGVu
YW5nLCBNYWxheXNpYS4mI3hEO0RlcGFydG1lbnQgb2YgR2xvYmFsIGFuZCBDb21tdW5pdHkgSGVh
bHRoLCBHZW9yZ2UgTWFzb24gVW5pdmVyc2l0eSwgRmFpcmZheCwgVkEsIFVTQS4mI3hEO0dlaXNl
bCBTY2hvb2wgb2YgTWVkaWNpbmUgYXQgRGFydG1vdXRoLCBEYXJ0bW91dGggQ29sbGVnZSwgSGFu
b3ZlciwgTkgsIFVTQS4mI3hEO0RpZ2VzdGl2ZSBEaXNlYXNlIFJlc2VhcmNoIEluc3RpdHV0ZSwg
VGVocmFuIFVuaXZlcnNpdHkgb2YgTWVkaWNhbCBTY2llbmNlcywgVGVocmFuLCBJcmFuLiYjeEQ7
RGl2aXNpb24gb2YgR2xvYmFsIFB1YmxpYyBIZWFsdGgsIFVuaXZlcnNpdHkgb2YgQ2FsaWZvcm5p
YSBTYW4gRGllZ28sIFNhbiBEaWVnbywgQ0EsIFVTQTsgU2Nob29sIG9mIFNvY2lhbCBhbmQgQ29t
bXVuaXR5IE1lZGljaW5lLCBVbml2ZXJzaXR5IG9mIEJyaXN0b2wsIEJyaXN0b2wsIFVLLiYjeEQ7
RGVwYXJ0bWVudCBvZiBTdXJnZXJ5LCBVbml2ZXJzaXR5IG9mIFRleGFzIFNvdXRod2VzdGVybiBN
ZWRpY2FsIENlbnRlciwgRGFsbGFzLCBUWCwgVVNBLiYjeEQ7U2VjdGlvbiBFeHBvc3VyZSBBc3Nl
c3NtZW50IGFuZCBFbnZpcm9ubWVudGFsIEhlYWx0aCBJbmRpY2F0b3JzLCBGZWRlcmFsIEVudmly
b25tZW50YWwgQWdlbmN5LCBCZXJsaW4sIEdlcm1hbnkuJiN4RDtDb250ZWNoIFNjaG9vbCBvZiBQ
dWJsaWMgSGVhbHRoLCBMYWhvcmUsIFBha2lzdGFuOyBDb250ZWNoIEludGVybmF0aW9uYWwgSGVh
bHRoIENvbnN1bHRhbnRzLCBMYWhvcmUsIFBha2lzdGFuLiYjeEQ7Tk9SQyBhdCB0aGUgVW5pdmVy
c2l0eSBvZiBDaGljYWdvLCBDaGljYWdvLCBJTCwgVVNBLiYjeEQ7RGVwYXJ0bWVudCBvZiBQdWJs
aWMgSGVhbHRoLCBFcmFzbXVzIE1DLCBVbml2ZXJzaXR5IE1lZGljYWwgQ2VudGVyIFJvdHRlcmRh
bSwgUm90dGVyZGFtLCBOZXRoZXJsYW5kcy4mI3hEO0Nhc2UgV2VzdGVybiBSZXNlcnZlIFVuaXZl
cnNpdHksIENsZXZlbGFuZCwgT0gsIFVTQTsgQ2FuY2VyIFRyZWF0bWVudCBDZW50ZXJzIG9mIEFt
ZXJpY2EsIFJvc2FsaW5kIEZyYW5rbGluIFVuaXZlcnNpdHkgQ2hpY2FnbyBNZWRpY2FsIFNjaG9v
bCwgTm9ydGggQ2hpY2FnbywgSUwsIFVTQS4mI3hEO0JheWVyIEFHIFR1cmtleSwgRmF0aWggU3Vs
dGFuIE1laG1ldCBNYWggQmFsa2FuIENhZCwgSXN0YW5idWwsIFR1cmtleS4mI3hEO1R1ZnRzIE1l
ZGljYWwgQ2VudGVyLCBCb3N0b24sIE1BLCBVU0EuJiN4RDtBc2lhbiBMaXZlciBDZW50ZXIsIFN0
YW5mb3JkIFVuaXZlcnNpdHkgU2Nob29sIG9mIE1lZGljaW5lLCBQYWxvIEFsdG8sIENBLCBVU0Eu
JiN4RDtOYXRpb25hbCBSZXNlYXJjaCBVbml2ZXJzaXR5IEhpZ2hlciBTY2hvb2wgb2YgRWNvbm9t
aWNzLCBNb3Njb3csIFJ1c3NpYS4mI3hEO0RlcGFydG1lbnQgb2YgTWVkaWNhbCBFcGlkZW1pb2xv
Z3kgYW5kIEJpb3N0YXRpc3RpY3MsIEthcm9saW5za2EgSW5zdGl0dXRlLCBTdG9ja2hvbG0sIFN3
ZWRlbjsgRGVwYXJ0bWVudCBvZiBSZXNlYXJjaCwgQ2FuY2VyIFJlZ2lzdHJ5IG9mIE5vcndheSwg
T3NsbywgTm9yd2F5OyBEZXBhcnRtZW50IG9mIENvbW11bml0eSBNZWRpY2luZSwgRmFjdWx0eSBv
ZiBIZWFsdGggU2NpZW5jZXMsIFVuaXZlcnNpdHkgb2YgVHJvbXNvLVRoZSBBcmN0aWMgVW5pdmVy
c2l0eSBvZiBOb3J3YXksIFRyb21zbywgTm9yd2F5OyBHZW5ldGljIEVwaWRlbWlvbG9neSBHcm91
cCwgRm9sa2hhbHNhbiBSZXNlYXJjaCBDZW50ZXIsIFVuaXZlcnNpdHkgb2YgSGVsc2lua2ksIEhl
bHNpbmtpLCBGaW5sYW5kLiYjeEQ7VVMgQ2VudGVycyBmb3IgRGlzZWFzZSBDb250cm9sIGFuZCBQ
cmV2ZW50aW9uLCBLYW1wYWxhLCBVZ2FuZGEuJiN4RDtKYWNrc29uIFN0YXRlIFVuaXZlcnNpdHks
IEphY2tzb24sIE1TLCBVU0EuJiN4RDtEZXBhcnRtZW50IG9mIEVwaWRlbWlvbG9neSBhbmQgQmlv
c3RhdGlzdGljcywgU2Nob29sIG9mIFB1YmxpYyBIZWFsdGgsIGFuZCBHbG9iYWwgSGVhbHRoIElu
c3RpdHV0ZSwgV3VoYW4gVW5pdmVyc2l0eSwgV3VoYW4sIEh1YmVpLCBDaGluYS4mI3hEO0ZhY3Vs
dHkgb2YgTWVkaWNpbmUsIE1hbnNvdXJhIFVuaXZlcnNpdHksIE1hbnNvdXJhLCBFZ3lwdC4mI3hE
O0RpdmlzaW9uIG9mIEluZmVjdGlvdXMgRGlzZWFzZXMsIEltcGVyaWFsIENvbGxlZ2UsIExvbmRv
biwgVUsuIEVsZWN0cm9uaWMgYWRkcmVzczogZy5jb29rZUBpbXBlcmlhbC5hYy51ay48L2F1dGgt
YWRkcmVzcz48dGl0bGVzPjx0aXRsZT5UaGUgZ2xvYmFsIGJ1cmRlbiBvZiB2aXJhbCBoZXBhdGl0
aXMgZnJvbSAxOTkwIHRvIDIwMTM6IGZpbmRpbmdzIGZyb20gdGhlIEdsb2JhbCBCdXJkZW4gb2Yg
RGlzZWFzZSBTdHVkeSAyMDEzPC90aXRsZT48c2Vjb25kYXJ5LXRpdGxlPkxhbmNldDwvc2Vjb25k
YXJ5LXRpdGxlPjwvdGl0bGVzPjxwZXJpb2RpY2FsPjxmdWxsLXRpdGxlPkxhbmNldDwvZnVsbC10
aXRsZT48L3BlcmlvZGljYWw+PHBhZ2VzPjEwODEtMTA4ODwvcGFnZXM+PHZvbHVtZT4zODg8L3Zv
bHVtZT48bnVtYmVyPjEwMDQ5PC9udW1iZXI+PGVkaXRpb24+MjAxNi8wNy8xMTwvZWRpdGlvbj48
a2V5d29yZHM+PGtleXdvcmQ+Q29zdCBvZiBJbGxuZXNzPC9rZXl3b3JkPjxrZXl3b3JkPkRpc2Fi
bGVkIFBlcnNvbnM8L2tleXdvcmQ+PGtleXdvcmQ+R2xvYmFsIEhlYWx0aDwva2V5d29yZD48a2V5
d29yZD5IZXBhdGl0aXM8L2tleXdvcmQ+PGtleXdvcmQ+SHVtYW5zPC9rZXl3b3JkPjxrZXl3b3Jk
PipMaWZlIEV4cGVjdGFuY3k8L2tleXdvcmQ+PGtleXdvcmQ+TW9yYmlkaXR5PC9rZXl3b3JkPjxr
ZXl3b3JkPipRdWFsaXR5LUFkanVzdGVkIExpZmUgWWVhcnM8L2tleXdvcmQ+PC9rZXl3b3Jkcz48
ZGF0ZXM+PHllYXI+MjAxNjwveWVhcj48cHViLWRhdGVzPjxkYXRlPlNlcCAxMDwvZGF0ZT48L3B1
Yi1kYXRlcz48L2RhdGVzPjxpc2JuPjE0NzQtNTQ3WCAoRWxlY3Ryb25pYykmI3hEOzAxNDAtNjcz
NiAoTGlua2luZyk8L2lzYm4+PGFjY2Vzc2lvbi1udW0+MjczOTQ2NDc8L2FjY2Vzc2lvbi1udW0+
PHVybHM+PHJlbGF0ZWQtdXJscz48dXJsPmh0dHBzOi8vd3d3Lm5jYmkubmxtLm5paC5nb3YvcHVi
bWVkLzI3Mzk0NjQ3PC91cmw+PC9yZWxhdGVkLXVybHM+PC91cmxzPjxjdXN0b20yPlBNQzUxMDA2
OTU8L2N1c3RvbTI+PGVsZWN0cm9uaWMtcmVzb3VyY2UtbnVtPjEwLjEwMTYvUzAxNDAtNjczNigx
NikzMDU3OS03PC9lbGVjdHJvbmljLXJlc291cmNlLW51bT48L3JlY29yZD48L0NpdGU+PC9FbmRO
b3RlPgB=
</w:fldData>
        </w:fldChar>
      </w:r>
      <w:r w:rsidR="00363247" w:rsidRPr="002D6088">
        <w:rPr>
          <w:rFonts w:ascii="Book Antiqua" w:hAnsi="Book Antiqua"/>
          <w:lang w:val="en-US"/>
        </w:rPr>
        <w:instrText xml:space="preserve"> ADDIN EN.CITE.DATA </w:instrText>
      </w:r>
      <w:r w:rsidR="00DC2F78" w:rsidRPr="002D6088">
        <w:rPr>
          <w:rFonts w:ascii="Book Antiqua" w:hAnsi="Book Antiqua"/>
          <w:lang w:val="en-US"/>
        </w:rPr>
      </w:r>
      <w:r w:rsidR="00DC2F78" w:rsidRPr="002D6088">
        <w:rPr>
          <w:rFonts w:ascii="Book Antiqua" w:hAnsi="Book Antiqua"/>
          <w:lang w:val="en-US"/>
        </w:rPr>
        <w:fldChar w:fldCharType="end"/>
      </w:r>
      <w:r w:rsidR="00DC2F78" w:rsidRPr="002D6088">
        <w:rPr>
          <w:rFonts w:ascii="Book Antiqua" w:hAnsi="Book Antiqua"/>
          <w:lang w:val="en-US"/>
        </w:rPr>
      </w:r>
      <w:r w:rsidR="00DC2F78" w:rsidRPr="002D6088">
        <w:rPr>
          <w:rFonts w:ascii="Book Antiqua" w:hAnsi="Book Antiqua"/>
          <w:lang w:val="en-US"/>
        </w:rPr>
        <w:fldChar w:fldCharType="separate"/>
      </w:r>
      <w:r w:rsidR="00363247" w:rsidRPr="002D6088">
        <w:rPr>
          <w:rFonts w:ascii="Book Antiqua" w:hAnsi="Book Antiqua"/>
          <w:noProof/>
          <w:vertAlign w:val="superscript"/>
          <w:lang w:val="en-US"/>
        </w:rPr>
        <w:t>[2]</w:t>
      </w:r>
      <w:r w:rsidR="00DC2F78" w:rsidRPr="002D6088">
        <w:rPr>
          <w:rFonts w:ascii="Book Antiqua" w:hAnsi="Book Antiqua"/>
          <w:lang w:val="en-US"/>
        </w:rPr>
        <w:fldChar w:fldCharType="end"/>
      </w:r>
      <w:r w:rsidR="00165B90" w:rsidRPr="002D6088">
        <w:rPr>
          <w:rFonts w:ascii="Book Antiqua" w:hAnsi="Book Antiqua"/>
          <w:lang w:val="en-US"/>
        </w:rPr>
        <w:t xml:space="preserve">. </w:t>
      </w:r>
    </w:p>
    <w:p w14:paraId="4DC708D4" w14:textId="77777777" w:rsidR="0070586B" w:rsidRPr="002D6088" w:rsidRDefault="008F7676" w:rsidP="002D6088">
      <w:pPr>
        <w:snapToGrid w:val="0"/>
        <w:spacing w:line="360" w:lineRule="auto"/>
        <w:ind w:firstLineChars="100" w:firstLine="240"/>
        <w:jc w:val="both"/>
        <w:rPr>
          <w:rFonts w:ascii="Book Antiqua" w:hAnsi="Book Antiqua"/>
          <w:lang w:val="en-US"/>
        </w:rPr>
      </w:pPr>
      <w:r w:rsidRPr="002D6088">
        <w:rPr>
          <w:rFonts w:ascii="Book Antiqua" w:hAnsi="Book Antiqua"/>
          <w:lang w:val="en-US"/>
        </w:rPr>
        <w:t xml:space="preserve">Super-infection with other </w:t>
      </w:r>
      <w:r w:rsidR="003569A5" w:rsidRPr="002D6088">
        <w:rPr>
          <w:rFonts w:ascii="Book Antiqua" w:hAnsi="Book Antiqua"/>
          <w:lang w:val="en-US"/>
        </w:rPr>
        <w:t>hepatotropic viruses</w:t>
      </w:r>
      <w:r w:rsidRPr="002D6088">
        <w:rPr>
          <w:rFonts w:ascii="Book Antiqua" w:hAnsi="Book Antiqua"/>
          <w:lang w:val="en-US"/>
        </w:rPr>
        <w:t xml:space="preserve">, including hepatitis A virus (HAV), hepatitis C virus (HCV), hepatitis D virus (HDV), and hepatitis E virus (HEV) can </w:t>
      </w:r>
      <w:r w:rsidR="00833C67" w:rsidRPr="002D6088">
        <w:rPr>
          <w:rFonts w:ascii="Book Antiqua" w:hAnsi="Book Antiqua"/>
          <w:lang w:val="en-US"/>
        </w:rPr>
        <w:t xml:space="preserve">lead more severe disease course and has a higher risk of </w:t>
      </w:r>
      <w:r w:rsidRPr="002D6088">
        <w:rPr>
          <w:rFonts w:ascii="Book Antiqua" w:hAnsi="Book Antiqua"/>
          <w:lang w:val="en-US"/>
        </w:rPr>
        <w:t>acute liver failure</w:t>
      </w:r>
      <w:r w:rsidR="00AB1959" w:rsidRPr="002D6088">
        <w:rPr>
          <w:rFonts w:ascii="Book Antiqua" w:hAnsi="Book Antiqua"/>
          <w:lang w:val="en-US"/>
        </w:rPr>
        <w:t xml:space="preserve"> in patients with</w:t>
      </w:r>
      <w:r w:rsidR="00D9306B" w:rsidRPr="002D6088">
        <w:rPr>
          <w:rFonts w:ascii="Book Antiqua" w:hAnsi="Book Antiqua"/>
          <w:lang w:val="en-US"/>
        </w:rPr>
        <w:t xml:space="preserve"> chronic HBV</w:t>
      </w:r>
      <w:r w:rsidR="00AB1959" w:rsidRPr="002D6088">
        <w:rPr>
          <w:rFonts w:ascii="Book Antiqua" w:hAnsi="Book Antiqua"/>
          <w:lang w:val="en-US"/>
        </w:rPr>
        <w:t xml:space="preserve"> infection</w:t>
      </w:r>
      <w:r w:rsidR="0067687B" w:rsidRPr="002D6088">
        <w:rPr>
          <w:rFonts w:ascii="Book Antiqua" w:hAnsi="Book Antiqua"/>
          <w:lang w:val="en-US"/>
        </w:rPr>
        <w:t>, especially in cirrhotic patients</w:t>
      </w:r>
      <w:r w:rsidR="00DC2F78" w:rsidRPr="002D6088">
        <w:rPr>
          <w:rFonts w:ascii="Book Antiqua" w:hAnsi="Book Antiqua"/>
          <w:lang w:val="en-US"/>
        </w:rPr>
        <w:fldChar w:fldCharType="begin">
          <w:fldData xml:space="preserve">PEVuZE5vdGU+PENpdGU+PEF1dGhvcj5GdTwvQXV0aG9yPjxZZWFyPjIwMTY8L1llYXI+PFJlY051
bT4xPC9SZWNOdW0+PERpc3BsYXlUZXh0PjxzdHlsZSBmYWNlPSJzdXBlcnNjcmlwdCI+WzMtNV08
L3N0eWxlPjwvRGlzcGxheVRleHQ+PHJlY29yZD48cmVjLW51bWJlcj4xPC9yZWMtbnVtYmVyPjxm
b3JlaWduLWtleXM+PGtleSBhcHA9IkVOIiBkYi1pZD0iYWF0dGRzMjVkcjk1cGhldmQ1OXg1eHYy
cjVwZTUyc2V3NWZmIiB0aW1lc3RhbXA9IjE1NzE0MDI2NjUiPjE8L2tleT48L2ZvcmVpZ24ta2V5
cz48cmVmLXR5cGUgbmFtZT0iSm91cm5hbCBBcnRpY2xlIj4xNzwvcmVmLXR5cGU+PGNvbnRyaWJ1
dG9ycz48YXV0aG9ycz48YXV0aG9yPkZ1LCBKLjwvYXV0aG9yPjxhdXRob3I+R3VvLCBELjwvYXV0
aG9yPjxhdXRob3I+R2FvLCBELjwvYXV0aG9yPjxhdXRob3I+SHVhbmcsIFcuPC9hdXRob3I+PGF1
dGhvcj5MaSwgWi48L2F1dGhvcj48YXV0aG9yPkppYSwgQi48L2F1dGhvcj48L2F1dGhvcnM+PC9j
b250cmlidXRvcnM+PGF1dGgtYWRkcmVzcz5LZXkgTGFib3JhdG9yeSBvZiBJbmZlY3Rpb3VzIGFu
ZCBQYXJhc2l0aWMgRGlzZWFzZXMgaW4gQ2hvbmdxaW5nLCBEZXBhcnRtZW50IG9mIEluZmVjdGlv
dXMgRGlzZWFzZXMsIFRoZSBGaXJzdCBBZmZpbGlhdGVkIEhvc3BpdGFsIG9mIENob25ncWluZyBN
ZWRpY2FsIFVuaXZlcnNpdHksIENob25ncWluZywgQ2hpbmEuPC9hdXRoLWFkZHJlc3M+PHRpdGxl
cz48dGl0bGU+Q2xpbmljYWwgYW5hbHlzaXMgb2YgcGF0aWVudHMgc3VmZmVyaW5nIGZyb20gY2hy
b25pYyBoZXBhdGl0aXMgQiBzdXBlcmluZmVjdGVkIHdpdGggb3RoZXIgaGVwYWRuYXZpcnVzZXM8
L3RpdGxlPjxzZWNvbmRhcnktdGl0bGU+SiBNZWQgVmlyb2w8L3NlY29uZGFyeS10aXRsZT48L3Rp
dGxlcz48cGVyaW9kaWNhbD48ZnVsbC10aXRsZT5KIE1lZCBWaXJvbDwvZnVsbC10aXRsZT48L3Bl
cmlvZGljYWw+PHBhZ2VzPjEwMDMtOTwvcGFnZXM+PHZvbHVtZT44ODwvdm9sdW1lPjxudW1iZXI+
NjwvbnVtYmVyPjxlZGl0aW9uPjIwMTUvMTAvMjk8L2VkaXRpb24+PGtleXdvcmRzPjxrZXl3b3Jk
PkFkdWx0PC9rZXl3b3JkPjxrZXl3b3JkPkFsYW5pbmUgVHJhbnNhbWluYXNlL2Jsb29kPC9rZXl3
b3JkPjxrZXl3b3JkPkFzcGFydGF0ZSBBbWlub3RyYW5zZmVyYXNlcy9ibG9vZDwva2V5d29yZD48
a2V5d29yZD5DaGluYS9lcGlkZW1pb2xvZ3k8L2tleXdvcmQ+PGtleXdvcmQ+RE5BLCBWaXJhbC9i
bG9vZDwva2V5d29yZD48a2V5d29yZD5GZW1hbGU8L2tleXdvcmQ+PGtleXdvcmQ+SGVwYWNpdmly
dXMvcGh5c2lvbG9neTwva2V5d29yZD48a2V5d29yZD5IZXBhZG5hdmlyaWRhZSBJbmZlY3Rpb25z
L21vcnRhbGl0eS8qcGh5c2lvcGF0aG9sb2d5L3Zpcm9sb2d5PC9rZXl3b3JkPjxrZXl3b3JkPkhl
cGF0aXRpcyBCIGUgQW50aWdlbnMvYmxvb2Q8L2tleXdvcmQ+PGtleXdvcmQ+SGVwYXRpdGlzIEIg
dmlydXMvZ2VuZXRpY3M8L2tleXdvcmQ+PGtleXdvcmQ+SGVwYXRpdGlzIEIsIENocm9uaWMvZGlh
Z25vc2lzL2VwaWRlbWlvbG9neS8qcGh5c2lvcGF0aG9sb2d5L3Zpcm9sb2d5PC9rZXl3b3JkPjxr
ZXl3b3JkPkhlcGF0aXRpcyBDLCBDaHJvbmljL2VwaWRlbWlvbG9neS9waHlzaW9wYXRob2xvZ3kv
dmlyb2xvZ3k8L2tleXdvcmQ+PGtleXdvcmQ+SGVwYXRpdGlzIEUvZXBpZGVtaW9sb2d5L3BoeXNp
b3BhdGhvbG9neS92aXJvbG9neTwva2V5d29yZD48a2V5d29yZD5IZXBhdGl0aXMgRSB2aXJ1cy9w
aHlzaW9sb2d5PC9rZXl3b3JkPjxrZXl3b3JkPkh1bWFuczwva2V5d29yZD48a2V5d29yZD5MaXZl
ciBGYWlsdXJlLyp2aXJvbG9neTwva2V5d29yZD48a2V5d29yZD5MaXZlciBGdW5jdGlvbiBUZXN0
czwva2V5d29yZD48a2V5d29yZD5NYWxlPC9rZXl3b3JkPjxrZXl3b3JkPk1pZGRsZSBBZ2VkPC9r
ZXl3b3JkPjxrZXl3b3JkPlByb2dub3Npczwva2V5d29yZD48a2V5d29yZD5SZXRyb3NwZWN0aXZl
IFN0dWRpZXM8L2tleXdvcmQ+PGtleXdvcmQ+U3VwZXJpbmZlY3Rpb24vZGlhZ25vc2lzL2VwaWRl
bWlvbG9neS8qcGh5c2lvcGF0aG9sb2d5PC9rZXl3b3JkPjxrZXl3b3JkPmNocm9uaWMgaGVwYXRp
dGlzIEI8L2tleXdvcmQ+PGtleXdvcmQ+bGl2ZXIgZmFpbHVyZTwva2V5d29yZD48a2V5d29yZD5z
dXBlcmluZmVjdGVkPC9rZXl3b3JkPjwva2V5d29yZHM+PGRhdGVzPjx5ZWFyPjIwMTY8L3llYXI+
PHB1Yi1kYXRlcz48ZGF0ZT5KdW48L2RhdGU+PC9wdWItZGF0ZXM+PC9kYXRlcz48aXNibj4xMDk2
LTkwNzEgKEVsZWN0cm9uaWMpJiN4RDswMTQ2LTY2MTUgKExpbmtpbmcpPC9pc2JuPjxhY2Nlc3Np
b24tbnVtPjI2NTA5NjUzPC9hY2Nlc3Npb24tbnVtPjx1cmxzPjxyZWxhdGVkLXVybHM+PHVybD5o
dHRwczovL3d3dy5uY2JpLm5sbS5uaWguZ292L3B1Ym1lZC8yNjUwOTY1MzwvdXJsPjwvcmVsYXRl
ZC11cmxzPjwvdXJscz48ZWxlY3Ryb25pYy1yZXNvdXJjZS1udW0+MTAuMTAwMi9qbXYuMjQ0MTc8
L2VsZWN0cm9uaWMtcmVzb3VyY2UtbnVtPjwvcmVjb3JkPjwvQ2l0ZT48Q2l0ZT48QXV0aG9yPkNo
ZW5nPC9BdXRob3I+PFllYXI+MjAxMzwvWWVhcj48UmVjTnVtPjU1PC9SZWNOdW0+PHJlY29yZD48
cmVjLW51bWJlcj41NTwvcmVjLW51bWJlcj48Zm9yZWlnbi1rZXlzPjxrZXkgYXBwPSJFTiIgZGIt
aWQ9ImFhdHRkczI1ZHI5NXBoZXZkNTl4NXh2MnI1cGU1MnNldzVmZiIgdGltZXN0YW1wPSIxNTc4
OTEyMzIxIj41NTwva2V5PjwvZm9yZWlnbi1rZXlzPjxyZWYtdHlwZSBuYW1lPSJKb3VybmFsIEFy
dGljbGUiPjE3PC9yZWYtdHlwZT48Y29udHJpYnV0b3JzPjxhdXRob3JzPjxhdXRob3I+Q2hlbmcs
IFMuIEguPC9hdXRob3I+PGF1dGhvcj5NYWksIEwuPC9hdXRob3I+PGF1dGhvcj5aaHUsIEYuIFEu
PC9hdXRob3I+PGF1dGhvcj5QYW4sIFguIEYuPC9hdXRob3I+PGF1dGhvcj5TdW4sIEguIFguPC9h
dXRob3I+PGF1dGhvcj5DYW8sIEguPC9hdXRob3I+PGF1dGhvcj5TaHUsIFguPC9hdXRob3I+PGF1
dGhvcj5LZSwgVy4gTS48L2F1dGhvcj48YXV0aG9yPkxpLCBHLjwvYXV0aG9yPjxhdXRob3I+WHUs
IFEuIEguPC9hdXRob3I+PC9hdXRob3JzPjwvY29udHJpYnV0b3JzPjxhdXRoLWFkZHJlc3M+U2kt
SG9uZyBDaGVuZywgTGkgTWFpLCBGZW5nLVFpbiBaaHUsIFhpbmctRmVpIFBhbiwgSGFpLVhpYSBT
dW4sIEhvbmcgQ2FvLCBYaW4gU2h1LCBXZWktTWluIEtlLCBHYW5nIExpLCBRaS1IdWFuIFh1LCBE
ZXBhcnRtZW50IG9mIEluZmVjdGlvdXMgRGlzZWFzZXMsIHRoZSBUaGlyZCBBZmZpbGlhdGVkIEhv
c3BpdGFsIG9mIFN1biBZYXQtc2VuIFVuaXZlcnNpdHksIEd1YW5nemhvdSA1MTA2MzAsIEd1YW5n
ZG9uZyBQcm92aW5jZSwgQ2hpbmEuPC9hdXRoLWFkZHJlc3M+PHRpdGxlcz48dGl0bGU+SW5mbHVl
bmNlIG9mIGNocm9uaWMgSEJWIGluZmVjdGlvbiBvbiBzdXBlcmltcG9zZWQgYWN1dGUgaGVwYXRp
dGlzIEU8L3RpdGxlPjxzZWNvbmRhcnktdGl0bGU+V29ybGQgSiBHYXN0cm9lbnRlcm9sPC9zZWNv
bmRhcnktdGl0bGU+PC90aXRsZXM+PHBlcmlvZGljYWw+PGZ1bGwtdGl0bGU+V29ybGQgSiBHYXN0
cm9lbnRlcm9sPC9mdWxsLXRpdGxlPjwvcGVyaW9kaWNhbD48cGFnZXM+NTkwNC05PC9wYWdlcz48
dm9sdW1lPjE5PC92b2x1bWU+PG51bWJlcj4zNTwvbnVtYmVyPjxlZGl0aW9uPjIwMTMvMTAvMTU8
L2VkaXRpb24+PGtleXdvcmRzPjxrZXl3b3JkPkFjdXRlIERpc2Vhc2U8L2tleXdvcmQ+PGtleXdv
cmQ+QWR1bHQ8L2tleXdvcmQ+PGtleXdvcmQ+QWdlZDwva2V5d29yZD48a2V5d29yZD5BbnRpdmly
YWwgQWdlbnRzL3RoZXJhcGV1dGljIHVzZTwva2V5d29yZD48a2V5d29yZD5CaWxpcnViaW4vYmxv
b2Q8L2tleXdvcmQ+PGtleXdvcmQ+QmlvbWFya2Vycy9ibG9vZDwva2V5d29yZD48a2V5d29yZD5D
aGktU3F1YXJlIERpc3RyaWJ1dGlvbjwva2V5d29yZD48a2V5d29yZD5DaGluYS9lcGlkZW1pb2xv
Z3k8L2tleXdvcmQ+PGtleXdvcmQ+KkNvaW5mZWN0aW9uPC9rZXl3b3JkPjxrZXl3b3JkPkROQSwg
VmlyYWwvYmxvb2Q8L2tleXdvcmQ+PGtleXdvcmQ+RmVtYWxlPC9rZXl3b3JkPjxrZXl3b3JkPkhl
cGF0aXRpcyBCIGUgQW50aWdlbnMvYmxvb2Q8L2tleXdvcmQ+PGtleXdvcmQ+SGVwYXRpdGlzIEIg
dmlydXMvZ2VuZXRpY3MvaW1tdW5vbG9neTwva2V5d29yZD48a2V5d29yZD5IZXBhdGl0aXMgQiwg
Q2hyb25pYy9ibG9vZC8qY29tcGxpY2F0aW9ucy9kaWFnbm9zaXMvZHJ1ZyB0aGVyYXB5L21vcnRh
bGl0eTwva2V5d29yZD48a2V5d29yZD5IZXBhdGl0aXMgRS8qY29tcGxpY2F0aW9ucy9kaWFnbm9z
aXMvbW9ydGFsaXR5L3RoZXJhcHk8L2tleXdvcmQ+PGtleXdvcmQ+SHVtYW5zPC9rZXl3b3JkPjxr
ZXl3b3JkPkxpdmVyIENpcnJob3Npcy9tb3J0YWxpdHkvdmlyb2xvZ3k8L2tleXdvcmQ+PGtleXdv
cmQ+TGl2ZXIgRmFpbHVyZS9tb3J0YWxpdHkvdmlyb2xvZ3k8L2tleXdvcmQ+PGtleXdvcmQ+TWFs
ZTwva2V5d29yZD48a2V5d29yZD5NaWRkbGUgQWdlZDwva2V5d29yZD48a2V5d29yZD5QcmV2YWxl
bmNlPC9rZXl3b3JkPjxrZXl3b3JkPlByb3Rocm9tYmluIFRpbWU8L2tleXdvcmQ+PGtleXdvcmQ+
UmV0cm9zcGVjdGl2ZSBTdHVkaWVzPC9rZXl3b3JkPjxrZXl3b3JkPlNldmVyaXR5IG9mIElsbG5l
c3MgSW5kZXg8L2tleXdvcmQ+PGtleXdvcmQ+VHJlYXRtZW50IE91dGNvbWU8L2tleXdvcmQ+PGtl
eXdvcmQ+QWN1dGUgaGVwYXRpdGlzIEU8L2tleXdvcmQ+PGtleXdvcmQ+QW50aS1oZXBhdGl0aXMg
QiB2aXJ1cyB0cmVhdG1lbnQ8L2tleXdvcmQ+PGtleXdvcmQ+Q2hyb25pYyBoZXBhdGl0aXMgQiB2
aXJ1cyBpbmZlY3Rpb248L2tleXdvcmQ+PGtleXdvcmQ+Q2xpbmljYWwgcHJvZmlsZTwva2V5d29y
ZD48a2V5d29yZD5TdXBlcmluZmVjdGlvbjwva2V5d29yZD48L2tleXdvcmRzPjxkYXRlcz48eWVh
cj4yMDEzPC95ZWFyPjxwdWItZGF0ZXM+PGRhdGU+U2VwIDIxPC9kYXRlPjwvcHViLWRhdGVzPjwv
ZGF0ZXM+PGlzYm4+MjIxOS0yODQwIChFbGVjdHJvbmljKSYjeEQ7MTAwNy05MzI3IChMaW5raW5n
KTwvaXNibj48YWNjZXNzaW9uLW51bT4yNDEyNDMzNzwvYWNjZXNzaW9uLW51bT48dXJscz48cmVs
YXRlZC11cmxzPjx1cmw+aHR0cHM6Ly93d3cubmNiaS5ubG0ubmloLmdvdi9wdWJtZWQvMjQxMjQz
Mzc8L3VybD48L3JlbGF0ZWQtdXJscz48L3VybHM+PGN1c3RvbTI+UE1DMzc5MzE0NTwvY3VzdG9t
Mj48ZWxlY3Ryb25pYy1yZXNvdXJjZS1udW0+MTAuMzc0OC93amcudjE5LmkzNS41OTA0PC9lbGVj
dHJvbmljLXJlc291cmNlLW51bT48L3JlY29yZD48L0NpdGU+PENpdGU+PEF1dGhvcj5Nb3JpPC9B
dXRob3I+PFllYXI+MjAxMjwvWWVhcj48UmVjTnVtPjU2PC9SZWNOdW0+PHJlY29yZD48cmVjLW51
bWJlcj41NjwvcmVjLW51bWJlcj48Zm9yZWlnbi1rZXlzPjxrZXkgYXBwPSJFTiIgZGItaWQ9ImFh
dHRkczI1ZHI5NXBoZXZkNTl4NXh2MnI1cGU1MnNldzVmZiIgdGltZXN0YW1wPSIxNTc4OTEyMzQ5
Ij41Njwva2V5PjwvZm9yZWlnbi1rZXlzPjxyZWYtdHlwZSBuYW1lPSJKb3VybmFsIEFydGljbGUi
PjE3PC9yZWYtdHlwZT48Y29udHJpYnV0b3JzPjxhdXRob3JzPjxhdXRob3I+TW9yaSwgTi48L2F1
dGhvcj48YXV0aG9yPlN1enVraSwgRi48L2F1dGhvcj48YXV0aG9yPkthd2FtdXJhLCBZLjwvYXV0
aG9yPjxhdXRob3I+U2V6YWtpLCBILjwvYXV0aG9yPjxhdXRob3I+SG9zYWthLCBULjwvYXV0aG9y
PjxhdXRob3I+QWt1dGEsIE4uPC9hdXRob3I+PGF1dGhvcj5Lb2JheWFzaGksIE0uPC9hdXRob3I+
PGF1dGhvcj5TYWl0bywgUy48L2F1dGhvcj48YXV0aG9yPlN1enVraSwgWS48L2F1dGhvcj48YXV0
aG9yPkFyYXNlLCBZLjwvYXV0aG9yPjxhdXRob3I+SWtlZGEsIEsuPC9hdXRob3I+PGF1dGhvcj5L
b2JheWFzaGksIE0uPC9hdXRob3I+PGF1dGhvcj5LdW1hZGEsIEguPC9hdXRob3I+PC9hdXRob3Jz
PjwvY29udHJpYnV0b3JzPjxhdXRoLWFkZHJlc3M+RGVwYXJ0bWVudCBvZiBIZXBhdG9sb2d5LCBU
b3Jhbm9tb24gSG9zcGl0YWwsIDItMi0yIFRvcmFub21vbiwgTWluYXRvLWt1LCBUb2t5byAxMDUt
ODQ3MCwgSmFwYW4uPC9hdXRoLWFkZHJlc3M+PHRpdGxlcz48dGl0bGU+RGV0ZXJtaW5hbnRzIG9m
IHRoZSBjbGluaWNhbCBvdXRjb21lIG9mIHBhdGllbnRzIHdpdGggc2V2ZXJlIGFjdXRlIGV4YWNl
cmJhdGlvbiBvZiBjaHJvbmljIGhlcGF0aXRpcyBCIHZpcnVzIGluZmVjdGlvbjwvdGl0bGU+PHNl
Y29uZGFyeS10aXRsZT5KIEdhc3Ryb2VudGVyb2w8L3NlY29uZGFyeS10aXRsZT48L3RpdGxlcz48
cGVyaW9kaWNhbD48ZnVsbC10aXRsZT5KIEdhc3Ryb2VudGVyb2w8L2Z1bGwtdGl0bGU+PC9wZXJp
b2RpY2FsPjxwYWdlcz4xMDIyLTk8L3BhZ2VzPjx2b2x1bWU+NDc8L3ZvbHVtZT48bnVtYmVyPjk8
L251bWJlcj48ZWRpdGlvbj4yMDEyLzAzLzAxPC9lZGl0aW9uPjxrZXl3b3Jkcz48a2V5d29yZD5B
ZHVsdDwva2V5d29yZD48a2V5d29yZD5BbGFuaW5lIFRyYW5zYW1pbmFzZS9ibG9vZDwva2V5d29y
ZD48a2V5d29yZD5CaWxpcnViaW4vKmJsb29kPC9rZXl3b3JkPjxrZXl3b3JkPkROQSwgVmlyYWwv
Ymxvb2Q8L2tleXdvcmQ+PGtleXdvcmQ+RGlzZWFzZSBQcm9ncmVzc2lvbjwva2V5d29yZD48a2V5
d29yZD5EaXNzZW1pbmF0ZWQgSW50cmF2YXNjdWxhciBDb2FndWxhdGlvbi9kaWFnbm9zaXM8L2tl
eXdvcmQ+PGtleXdvcmQ+RmVtYWxlPC9rZXl3b3JkPjxrZXl3b3JkPkdsdWNvY29ydGljb2lkcy90
aGVyYXBldXRpYyB1c2U8L2tleXdvcmQ+PGtleXdvcmQ+SGVwYXRpdGlzIEIgdmlydXMvKmdlbmV0
aWNzPC9rZXl3b3JkPjxrZXl3b3JkPkhlcGF0aXRpcyBCLCBDaHJvbmljLypkaWFnbm9zaXMvZHJ1
ZyB0aGVyYXB5L3Zpcm9sb2d5PC9rZXl3b3JkPjxrZXl3b3JkPkh1bWFuczwva2V5d29yZD48a2V5
d29yZD5JbnRlcmZlcm9uLWFscGhhL3RoZXJhcGV1dGljIHVzZTwva2V5d29yZD48a2V5d29yZD5K
YXVuZGljZS9kaWFnbm9zaXM8L2tleXdvcmQ+PGtleXdvcmQ+TGFtaXZ1ZGluZS90aGVyYXBldXRp
YyB1c2U8L2tleXdvcmQ+PGtleXdvcmQ+TWFsZTwva2V5d29yZD48a2V5d29yZD5NaWRkbGUgQWdl
ZDwva2V5d29yZD48a2V5d29yZD5Qcm9nbm9zaXM8L2tleXdvcmQ+PGtleXdvcmQ+UHJvc3BlY3Rp
dmUgU3R1ZGllczwva2V5d29yZD48a2V5d29yZD5Qcm90aHJvbWJpbi8qbWV0YWJvbGlzbTwva2V5
d29yZD48a2V5d29yZD5UcmVhdG1lbnQgT3V0Y29tZTwva2V5d29yZD48a2V5d29yZD5WaXJhbCBM
b2FkPC9rZXl3b3JkPjxrZXl3b3JkPllvdW5nIEFkdWx0PC9rZXl3b3JkPjwva2V5d29yZHM+PGRh
dGVzPjx5ZWFyPjIwMTI8L3llYXI+PHB1Yi1kYXRlcz48ZGF0ZT5TZXA8L2RhdGU+PC9wdWItZGF0
ZXM+PC9kYXRlcz48aXNibj4xNDM1LTU5MjIgKEVsZWN0cm9uaWMpJiN4RDswOTQ0LTExNzQgKExp
bmtpbmcpPC9pc2JuPjxhY2Nlc3Npb24tbnVtPjIyMzcwODE3PC9hY2Nlc3Npb24tbnVtPjx1cmxz
PjxyZWxhdGVkLXVybHM+PHVybD5odHRwczovL3d3dy5uY2JpLm5sbS5uaWguZ292L3B1Ym1lZC8y
MjM3MDgxNzwvdXJsPjwvcmVsYXRlZC11cmxzPjwvdXJscz48ZWxlY3Ryb25pYy1yZXNvdXJjZS1u
dW0+MTAuMTAwNy9zMDA1MzUtMDEyLTA1NjEtODwvZWxlY3Ryb25pYy1yZXNvdXJjZS1udW0+PC9y
ZWNvcmQ+PC9DaXRlPjwvRW5kTm90ZT5=
</w:fldData>
        </w:fldChar>
      </w:r>
      <w:r w:rsidR="00363247" w:rsidRPr="002D6088">
        <w:rPr>
          <w:rFonts w:ascii="Book Antiqua" w:hAnsi="Book Antiqua"/>
          <w:lang w:val="en-US"/>
        </w:rPr>
        <w:instrText xml:space="preserve"> ADDIN EN.CITE </w:instrText>
      </w:r>
      <w:r w:rsidR="00DC2F78" w:rsidRPr="002D6088">
        <w:rPr>
          <w:rFonts w:ascii="Book Antiqua" w:hAnsi="Book Antiqua"/>
          <w:lang w:val="en-US"/>
        </w:rPr>
        <w:fldChar w:fldCharType="begin">
          <w:fldData xml:space="preserve">PEVuZE5vdGU+PENpdGU+PEF1dGhvcj5GdTwvQXV0aG9yPjxZZWFyPjIwMTY8L1llYXI+PFJlY051
bT4xPC9SZWNOdW0+PERpc3BsYXlUZXh0PjxzdHlsZSBmYWNlPSJzdXBlcnNjcmlwdCI+WzMtNV08
L3N0eWxlPjwvRGlzcGxheVRleHQ+PHJlY29yZD48cmVjLW51bWJlcj4xPC9yZWMtbnVtYmVyPjxm
b3JlaWduLWtleXM+PGtleSBhcHA9IkVOIiBkYi1pZD0iYWF0dGRzMjVkcjk1cGhldmQ1OXg1eHYy
cjVwZTUyc2V3NWZmIiB0aW1lc3RhbXA9IjE1NzE0MDI2NjUiPjE8L2tleT48L2ZvcmVpZ24ta2V5
cz48cmVmLXR5cGUgbmFtZT0iSm91cm5hbCBBcnRpY2xlIj4xNzwvcmVmLXR5cGU+PGNvbnRyaWJ1
dG9ycz48YXV0aG9ycz48YXV0aG9yPkZ1LCBKLjwvYXV0aG9yPjxhdXRob3I+R3VvLCBELjwvYXV0
aG9yPjxhdXRob3I+R2FvLCBELjwvYXV0aG9yPjxhdXRob3I+SHVhbmcsIFcuPC9hdXRob3I+PGF1
dGhvcj5MaSwgWi48L2F1dGhvcj48YXV0aG9yPkppYSwgQi48L2F1dGhvcj48L2F1dGhvcnM+PC9j
b250cmlidXRvcnM+PGF1dGgtYWRkcmVzcz5LZXkgTGFib3JhdG9yeSBvZiBJbmZlY3Rpb3VzIGFu
ZCBQYXJhc2l0aWMgRGlzZWFzZXMgaW4gQ2hvbmdxaW5nLCBEZXBhcnRtZW50IG9mIEluZmVjdGlv
dXMgRGlzZWFzZXMsIFRoZSBGaXJzdCBBZmZpbGlhdGVkIEhvc3BpdGFsIG9mIENob25ncWluZyBN
ZWRpY2FsIFVuaXZlcnNpdHksIENob25ncWluZywgQ2hpbmEuPC9hdXRoLWFkZHJlc3M+PHRpdGxl
cz48dGl0bGU+Q2xpbmljYWwgYW5hbHlzaXMgb2YgcGF0aWVudHMgc3VmZmVyaW5nIGZyb20gY2hy
b25pYyBoZXBhdGl0aXMgQiBzdXBlcmluZmVjdGVkIHdpdGggb3RoZXIgaGVwYWRuYXZpcnVzZXM8
L3RpdGxlPjxzZWNvbmRhcnktdGl0bGU+SiBNZWQgVmlyb2w8L3NlY29uZGFyeS10aXRsZT48L3Rp
dGxlcz48cGVyaW9kaWNhbD48ZnVsbC10aXRsZT5KIE1lZCBWaXJvbDwvZnVsbC10aXRsZT48L3Bl
cmlvZGljYWw+PHBhZ2VzPjEwMDMtOTwvcGFnZXM+PHZvbHVtZT44ODwvdm9sdW1lPjxudW1iZXI+
NjwvbnVtYmVyPjxlZGl0aW9uPjIwMTUvMTAvMjk8L2VkaXRpb24+PGtleXdvcmRzPjxrZXl3b3Jk
PkFkdWx0PC9rZXl3b3JkPjxrZXl3b3JkPkFsYW5pbmUgVHJhbnNhbWluYXNlL2Jsb29kPC9rZXl3
b3JkPjxrZXl3b3JkPkFzcGFydGF0ZSBBbWlub3RyYW5zZmVyYXNlcy9ibG9vZDwva2V5d29yZD48
a2V5d29yZD5DaGluYS9lcGlkZW1pb2xvZ3k8L2tleXdvcmQ+PGtleXdvcmQ+RE5BLCBWaXJhbC9i
bG9vZDwva2V5d29yZD48a2V5d29yZD5GZW1hbGU8L2tleXdvcmQ+PGtleXdvcmQ+SGVwYWNpdmly
dXMvcGh5c2lvbG9neTwva2V5d29yZD48a2V5d29yZD5IZXBhZG5hdmlyaWRhZSBJbmZlY3Rpb25z
L21vcnRhbGl0eS8qcGh5c2lvcGF0aG9sb2d5L3Zpcm9sb2d5PC9rZXl3b3JkPjxrZXl3b3JkPkhl
cGF0aXRpcyBCIGUgQW50aWdlbnMvYmxvb2Q8L2tleXdvcmQ+PGtleXdvcmQ+SGVwYXRpdGlzIEIg
dmlydXMvZ2VuZXRpY3M8L2tleXdvcmQ+PGtleXdvcmQ+SGVwYXRpdGlzIEIsIENocm9uaWMvZGlh
Z25vc2lzL2VwaWRlbWlvbG9neS8qcGh5c2lvcGF0aG9sb2d5L3Zpcm9sb2d5PC9rZXl3b3JkPjxr
ZXl3b3JkPkhlcGF0aXRpcyBDLCBDaHJvbmljL2VwaWRlbWlvbG9neS9waHlzaW9wYXRob2xvZ3kv
dmlyb2xvZ3k8L2tleXdvcmQ+PGtleXdvcmQ+SGVwYXRpdGlzIEUvZXBpZGVtaW9sb2d5L3BoeXNp
b3BhdGhvbG9neS92aXJvbG9neTwva2V5d29yZD48a2V5d29yZD5IZXBhdGl0aXMgRSB2aXJ1cy9w
aHlzaW9sb2d5PC9rZXl3b3JkPjxrZXl3b3JkPkh1bWFuczwva2V5d29yZD48a2V5d29yZD5MaXZl
ciBGYWlsdXJlLyp2aXJvbG9neTwva2V5d29yZD48a2V5d29yZD5MaXZlciBGdW5jdGlvbiBUZXN0
czwva2V5d29yZD48a2V5d29yZD5NYWxlPC9rZXl3b3JkPjxrZXl3b3JkPk1pZGRsZSBBZ2VkPC9r
ZXl3b3JkPjxrZXl3b3JkPlByb2dub3Npczwva2V5d29yZD48a2V5d29yZD5SZXRyb3NwZWN0aXZl
IFN0dWRpZXM8L2tleXdvcmQ+PGtleXdvcmQ+U3VwZXJpbmZlY3Rpb24vZGlhZ25vc2lzL2VwaWRl
bWlvbG9neS8qcGh5c2lvcGF0aG9sb2d5PC9rZXl3b3JkPjxrZXl3b3JkPmNocm9uaWMgaGVwYXRp
dGlzIEI8L2tleXdvcmQ+PGtleXdvcmQ+bGl2ZXIgZmFpbHVyZTwva2V5d29yZD48a2V5d29yZD5z
dXBlcmluZmVjdGVkPC9rZXl3b3JkPjwva2V5d29yZHM+PGRhdGVzPjx5ZWFyPjIwMTY8L3llYXI+
PHB1Yi1kYXRlcz48ZGF0ZT5KdW48L2RhdGU+PC9wdWItZGF0ZXM+PC9kYXRlcz48aXNibj4xMDk2
LTkwNzEgKEVsZWN0cm9uaWMpJiN4RDswMTQ2LTY2MTUgKExpbmtpbmcpPC9pc2JuPjxhY2Nlc3Np
b24tbnVtPjI2NTA5NjUzPC9hY2Nlc3Npb24tbnVtPjx1cmxzPjxyZWxhdGVkLXVybHM+PHVybD5o
dHRwczovL3d3dy5uY2JpLm5sbS5uaWguZ292L3B1Ym1lZC8yNjUwOTY1MzwvdXJsPjwvcmVsYXRl
ZC11cmxzPjwvdXJscz48ZWxlY3Ryb25pYy1yZXNvdXJjZS1udW0+MTAuMTAwMi9qbXYuMjQ0MTc8
L2VsZWN0cm9uaWMtcmVzb3VyY2UtbnVtPjwvcmVjb3JkPjwvQ2l0ZT48Q2l0ZT48QXV0aG9yPkNo
ZW5nPC9BdXRob3I+PFllYXI+MjAxMzwvWWVhcj48UmVjTnVtPjU1PC9SZWNOdW0+PHJlY29yZD48
cmVjLW51bWJlcj41NTwvcmVjLW51bWJlcj48Zm9yZWlnbi1rZXlzPjxrZXkgYXBwPSJFTiIgZGIt
aWQ9ImFhdHRkczI1ZHI5NXBoZXZkNTl4NXh2MnI1cGU1MnNldzVmZiIgdGltZXN0YW1wPSIxNTc4
OTEyMzIxIj41NTwva2V5PjwvZm9yZWlnbi1rZXlzPjxyZWYtdHlwZSBuYW1lPSJKb3VybmFsIEFy
dGljbGUiPjE3PC9yZWYtdHlwZT48Y29udHJpYnV0b3JzPjxhdXRob3JzPjxhdXRob3I+Q2hlbmcs
IFMuIEguPC9hdXRob3I+PGF1dGhvcj5NYWksIEwuPC9hdXRob3I+PGF1dGhvcj5aaHUsIEYuIFEu
PC9hdXRob3I+PGF1dGhvcj5QYW4sIFguIEYuPC9hdXRob3I+PGF1dGhvcj5TdW4sIEguIFguPC9h
dXRob3I+PGF1dGhvcj5DYW8sIEguPC9hdXRob3I+PGF1dGhvcj5TaHUsIFguPC9hdXRob3I+PGF1
dGhvcj5LZSwgVy4gTS48L2F1dGhvcj48YXV0aG9yPkxpLCBHLjwvYXV0aG9yPjxhdXRob3I+WHUs
IFEuIEguPC9hdXRob3I+PC9hdXRob3JzPjwvY29udHJpYnV0b3JzPjxhdXRoLWFkZHJlc3M+U2kt
SG9uZyBDaGVuZywgTGkgTWFpLCBGZW5nLVFpbiBaaHUsIFhpbmctRmVpIFBhbiwgSGFpLVhpYSBT
dW4sIEhvbmcgQ2FvLCBYaW4gU2h1LCBXZWktTWluIEtlLCBHYW5nIExpLCBRaS1IdWFuIFh1LCBE
ZXBhcnRtZW50IG9mIEluZmVjdGlvdXMgRGlzZWFzZXMsIHRoZSBUaGlyZCBBZmZpbGlhdGVkIEhv
c3BpdGFsIG9mIFN1biBZYXQtc2VuIFVuaXZlcnNpdHksIEd1YW5nemhvdSA1MTA2MzAsIEd1YW5n
ZG9uZyBQcm92aW5jZSwgQ2hpbmEuPC9hdXRoLWFkZHJlc3M+PHRpdGxlcz48dGl0bGU+SW5mbHVl
bmNlIG9mIGNocm9uaWMgSEJWIGluZmVjdGlvbiBvbiBzdXBlcmltcG9zZWQgYWN1dGUgaGVwYXRp
dGlzIEU8L3RpdGxlPjxzZWNvbmRhcnktdGl0bGU+V29ybGQgSiBHYXN0cm9lbnRlcm9sPC9zZWNv
bmRhcnktdGl0bGU+PC90aXRsZXM+PHBlcmlvZGljYWw+PGZ1bGwtdGl0bGU+V29ybGQgSiBHYXN0
cm9lbnRlcm9sPC9mdWxsLXRpdGxlPjwvcGVyaW9kaWNhbD48cGFnZXM+NTkwNC05PC9wYWdlcz48
dm9sdW1lPjE5PC92b2x1bWU+PG51bWJlcj4zNTwvbnVtYmVyPjxlZGl0aW9uPjIwMTMvMTAvMTU8
L2VkaXRpb24+PGtleXdvcmRzPjxrZXl3b3JkPkFjdXRlIERpc2Vhc2U8L2tleXdvcmQ+PGtleXdv
cmQ+QWR1bHQ8L2tleXdvcmQ+PGtleXdvcmQ+QWdlZDwva2V5d29yZD48a2V5d29yZD5BbnRpdmly
YWwgQWdlbnRzL3RoZXJhcGV1dGljIHVzZTwva2V5d29yZD48a2V5d29yZD5CaWxpcnViaW4vYmxv
b2Q8L2tleXdvcmQ+PGtleXdvcmQ+QmlvbWFya2Vycy9ibG9vZDwva2V5d29yZD48a2V5d29yZD5D
aGktU3F1YXJlIERpc3RyaWJ1dGlvbjwva2V5d29yZD48a2V5d29yZD5DaGluYS9lcGlkZW1pb2xv
Z3k8L2tleXdvcmQ+PGtleXdvcmQ+KkNvaW5mZWN0aW9uPC9rZXl3b3JkPjxrZXl3b3JkPkROQSwg
VmlyYWwvYmxvb2Q8L2tleXdvcmQ+PGtleXdvcmQ+RmVtYWxlPC9rZXl3b3JkPjxrZXl3b3JkPkhl
cGF0aXRpcyBCIGUgQW50aWdlbnMvYmxvb2Q8L2tleXdvcmQ+PGtleXdvcmQ+SGVwYXRpdGlzIEIg
dmlydXMvZ2VuZXRpY3MvaW1tdW5vbG9neTwva2V5d29yZD48a2V5d29yZD5IZXBhdGl0aXMgQiwg
Q2hyb25pYy9ibG9vZC8qY29tcGxpY2F0aW9ucy9kaWFnbm9zaXMvZHJ1ZyB0aGVyYXB5L21vcnRh
bGl0eTwva2V5d29yZD48a2V5d29yZD5IZXBhdGl0aXMgRS8qY29tcGxpY2F0aW9ucy9kaWFnbm9z
aXMvbW9ydGFsaXR5L3RoZXJhcHk8L2tleXdvcmQ+PGtleXdvcmQ+SHVtYW5zPC9rZXl3b3JkPjxr
ZXl3b3JkPkxpdmVyIENpcnJob3Npcy9tb3J0YWxpdHkvdmlyb2xvZ3k8L2tleXdvcmQ+PGtleXdv
cmQ+TGl2ZXIgRmFpbHVyZS9tb3J0YWxpdHkvdmlyb2xvZ3k8L2tleXdvcmQ+PGtleXdvcmQ+TWFs
ZTwva2V5d29yZD48a2V5d29yZD5NaWRkbGUgQWdlZDwva2V5d29yZD48a2V5d29yZD5QcmV2YWxl
bmNlPC9rZXl3b3JkPjxrZXl3b3JkPlByb3Rocm9tYmluIFRpbWU8L2tleXdvcmQ+PGtleXdvcmQ+
UmV0cm9zcGVjdGl2ZSBTdHVkaWVzPC9rZXl3b3JkPjxrZXl3b3JkPlNldmVyaXR5IG9mIElsbG5l
c3MgSW5kZXg8L2tleXdvcmQ+PGtleXdvcmQ+VHJlYXRtZW50IE91dGNvbWU8L2tleXdvcmQ+PGtl
eXdvcmQ+QWN1dGUgaGVwYXRpdGlzIEU8L2tleXdvcmQ+PGtleXdvcmQ+QW50aS1oZXBhdGl0aXMg
QiB2aXJ1cyB0cmVhdG1lbnQ8L2tleXdvcmQ+PGtleXdvcmQ+Q2hyb25pYyBoZXBhdGl0aXMgQiB2
aXJ1cyBpbmZlY3Rpb248L2tleXdvcmQ+PGtleXdvcmQ+Q2xpbmljYWwgcHJvZmlsZTwva2V5d29y
ZD48a2V5d29yZD5TdXBlcmluZmVjdGlvbjwva2V5d29yZD48L2tleXdvcmRzPjxkYXRlcz48eWVh
cj4yMDEzPC95ZWFyPjxwdWItZGF0ZXM+PGRhdGU+U2VwIDIxPC9kYXRlPjwvcHViLWRhdGVzPjwv
ZGF0ZXM+PGlzYm4+MjIxOS0yODQwIChFbGVjdHJvbmljKSYjeEQ7MTAwNy05MzI3IChMaW5raW5n
KTwvaXNibj48YWNjZXNzaW9uLW51bT4yNDEyNDMzNzwvYWNjZXNzaW9uLW51bT48dXJscz48cmVs
YXRlZC11cmxzPjx1cmw+aHR0cHM6Ly93d3cubmNiaS5ubG0ubmloLmdvdi9wdWJtZWQvMjQxMjQz
Mzc8L3VybD48L3JlbGF0ZWQtdXJscz48L3VybHM+PGN1c3RvbTI+UE1DMzc5MzE0NTwvY3VzdG9t
Mj48ZWxlY3Ryb25pYy1yZXNvdXJjZS1udW0+MTAuMzc0OC93amcudjE5LmkzNS41OTA0PC9lbGVj
dHJvbmljLXJlc291cmNlLW51bT48L3JlY29yZD48L0NpdGU+PENpdGU+PEF1dGhvcj5Nb3JpPC9B
dXRob3I+PFllYXI+MjAxMjwvWWVhcj48UmVjTnVtPjU2PC9SZWNOdW0+PHJlY29yZD48cmVjLW51
bWJlcj41NjwvcmVjLW51bWJlcj48Zm9yZWlnbi1rZXlzPjxrZXkgYXBwPSJFTiIgZGItaWQ9ImFh
dHRkczI1ZHI5NXBoZXZkNTl4NXh2MnI1cGU1MnNldzVmZiIgdGltZXN0YW1wPSIxNTc4OTEyMzQ5
Ij41Njwva2V5PjwvZm9yZWlnbi1rZXlzPjxyZWYtdHlwZSBuYW1lPSJKb3VybmFsIEFydGljbGUi
PjE3PC9yZWYtdHlwZT48Y29udHJpYnV0b3JzPjxhdXRob3JzPjxhdXRob3I+TW9yaSwgTi48L2F1
dGhvcj48YXV0aG9yPlN1enVraSwgRi48L2F1dGhvcj48YXV0aG9yPkthd2FtdXJhLCBZLjwvYXV0
aG9yPjxhdXRob3I+U2V6YWtpLCBILjwvYXV0aG9yPjxhdXRob3I+SG9zYWthLCBULjwvYXV0aG9y
PjxhdXRob3I+QWt1dGEsIE4uPC9hdXRob3I+PGF1dGhvcj5Lb2JheWFzaGksIE0uPC9hdXRob3I+
PGF1dGhvcj5TYWl0bywgUy48L2F1dGhvcj48YXV0aG9yPlN1enVraSwgWS48L2F1dGhvcj48YXV0
aG9yPkFyYXNlLCBZLjwvYXV0aG9yPjxhdXRob3I+SWtlZGEsIEsuPC9hdXRob3I+PGF1dGhvcj5L
b2JheWFzaGksIE0uPC9hdXRob3I+PGF1dGhvcj5LdW1hZGEsIEguPC9hdXRob3I+PC9hdXRob3Jz
PjwvY29udHJpYnV0b3JzPjxhdXRoLWFkZHJlc3M+RGVwYXJ0bWVudCBvZiBIZXBhdG9sb2d5LCBU
b3Jhbm9tb24gSG9zcGl0YWwsIDItMi0yIFRvcmFub21vbiwgTWluYXRvLWt1LCBUb2t5byAxMDUt
ODQ3MCwgSmFwYW4uPC9hdXRoLWFkZHJlc3M+PHRpdGxlcz48dGl0bGU+RGV0ZXJtaW5hbnRzIG9m
IHRoZSBjbGluaWNhbCBvdXRjb21lIG9mIHBhdGllbnRzIHdpdGggc2V2ZXJlIGFjdXRlIGV4YWNl
cmJhdGlvbiBvZiBjaHJvbmljIGhlcGF0aXRpcyBCIHZpcnVzIGluZmVjdGlvbjwvdGl0bGU+PHNl
Y29uZGFyeS10aXRsZT5KIEdhc3Ryb2VudGVyb2w8L3NlY29uZGFyeS10aXRsZT48L3RpdGxlcz48
cGVyaW9kaWNhbD48ZnVsbC10aXRsZT5KIEdhc3Ryb2VudGVyb2w8L2Z1bGwtdGl0bGU+PC9wZXJp
b2RpY2FsPjxwYWdlcz4xMDIyLTk8L3BhZ2VzPjx2b2x1bWU+NDc8L3ZvbHVtZT48bnVtYmVyPjk8
L251bWJlcj48ZWRpdGlvbj4yMDEyLzAzLzAxPC9lZGl0aW9uPjxrZXl3b3Jkcz48a2V5d29yZD5B
ZHVsdDwva2V5d29yZD48a2V5d29yZD5BbGFuaW5lIFRyYW5zYW1pbmFzZS9ibG9vZDwva2V5d29y
ZD48a2V5d29yZD5CaWxpcnViaW4vKmJsb29kPC9rZXl3b3JkPjxrZXl3b3JkPkROQSwgVmlyYWwv
Ymxvb2Q8L2tleXdvcmQ+PGtleXdvcmQ+RGlzZWFzZSBQcm9ncmVzc2lvbjwva2V5d29yZD48a2V5
d29yZD5EaXNzZW1pbmF0ZWQgSW50cmF2YXNjdWxhciBDb2FndWxhdGlvbi9kaWFnbm9zaXM8L2tl
eXdvcmQ+PGtleXdvcmQ+RmVtYWxlPC9rZXl3b3JkPjxrZXl3b3JkPkdsdWNvY29ydGljb2lkcy90
aGVyYXBldXRpYyB1c2U8L2tleXdvcmQ+PGtleXdvcmQ+SGVwYXRpdGlzIEIgdmlydXMvKmdlbmV0
aWNzPC9rZXl3b3JkPjxrZXl3b3JkPkhlcGF0aXRpcyBCLCBDaHJvbmljLypkaWFnbm9zaXMvZHJ1
ZyB0aGVyYXB5L3Zpcm9sb2d5PC9rZXl3b3JkPjxrZXl3b3JkPkh1bWFuczwva2V5d29yZD48a2V5
d29yZD5JbnRlcmZlcm9uLWFscGhhL3RoZXJhcGV1dGljIHVzZTwva2V5d29yZD48a2V5d29yZD5K
YXVuZGljZS9kaWFnbm9zaXM8L2tleXdvcmQ+PGtleXdvcmQ+TGFtaXZ1ZGluZS90aGVyYXBldXRp
YyB1c2U8L2tleXdvcmQ+PGtleXdvcmQ+TWFsZTwva2V5d29yZD48a2V5d29yZD5NaWRkbGUgQWdl
ZDwva2V5d29yZD48a2V5d29yZD5Qcm9nbm9zaXM8L2tleXdvcmQ+PGtleXdvcmQ+UHJvc3BlY3Rp
dmUgU3R1ZGllczwva2V5d29yZD48a2V5d29yZD5Qcm90aHJvbWJpbi8qbWV0YWJvbGlzbTwva2V5
d29yZD48a2V5d29yZD5UcmVhdG1lbnQgT3V0Y29tZTwva2V5d29yZD48a2V5d29yZD5WaXJhbCBM
b2FkPC9rZXl3b3JkPjxrZXl3b3JkPllvdW5nIEFkdWx0PC9rZXl3b3JkPjwva2V5d29yZHM+PGRh
dGVzPjx5ZWFyPjIwMTI8L3llYXI+PHB1Yi1kYXRlcz48ZGF0ZT5TZXA8L2RhdGU+PC9wdWItZGF0
ZXM+PC9kYXRlcz48aXNibj4xNDM1LTU5MjIgKEVsZWN0cm9uaWMpJiN4RDswOTQ0LTExNzQgKExp
bmtpbmcpPC9pc2JuPjxhY2Nlc3Npb24tbnVtPjIyMzcwODE3PC9hY2Nlc3Npb24tbnVtPjx1cmxz
PjxyZWxhdGVkLXVybHM+PHVybD5odHRwczovL3d3dy5uY2JpLm5sbS5uaWguZ292L3B1Ym1lZC8y
MjM3MDgxNzwvdXJsPjwvcmVsYXRlZC11cmxzPjwvdXJscz48ZWxlY3Ryb25pYy1yZXNvdXJjZS1u
dW0+MTAuMTAwNy9zMDA1MzUtMDEyLTA1NjEtODwvZWxlY3Ryb25pYy1yZXNvdXJjZS1udW0+PC9y
ZWNvcmQ+PC9DaXRlPjwvRW5kTm90ZT5=
</w:fldData>
        </w:fldChar>
      </w:r>
      <w:r w:rsidR="00363247" w:rsidRPr="002D6088">
        <w:rPr>
          <w:rFonts w:ascii="Book Antiqua" w:hAnsi="Book Antiqua"/>
          <w:lang w:val="en-US"/>
        </w:rPr>
        <w:instrText xml:space="preserve"> ADDIN EN.CITE.DATA </w:instrText>
      </w:r>
      <w:r w:rsidR="00DC2F78" w:rsidRPr="002D6088">
        <w:rPr>
          <w:rFonts w:ascii="Book Antiqua" w:hAnsi="Book Antiqua"/>
          <w:lang w:val="en-US"/>
        </w:rPr>
      </w:r>
      <w:r w:rsidR="00DC2F78" w:rsidRPr="002D6088">
        <w:rPr>
          <w:rFonts w:ascii="Book Antiqua" w:hAnsi="Book Antiqua"/>
          <w:lang w:val="en-US"/>
        </w:rPr>
        <w:fldChar w:fldCharType="end"/>
      </w:r>
      <w:r w:rsidR="00DC2F78" w:rsidRPr="002D6088">
        <w:rPr>
          <w:rFonts w:ascii="Book Antiqua" w:hAnsi="Book Antiqua"/>
          <w:lang w:val="en-US"/>
        </w:rPr>
      </w:r>
      <w:r w:rsidR="00DC2F78" w:rsidRPr="002D6088">
        <w:rPr>
          <w:rFonts w:ascii="Book Antiqua" w:hAnsi="Book Antiqua"/>
          <w:lang w:val="en-US"/>
        </w:rPr>
        <w:fldChar w:fldCharType="separate"/>
      </w:r>
      <w:r w:rsidR="00363247" w:rsidRPr="002D6088">
        <w:rPr>
          <w:rFonts w:ascii="Book Antiqua" w:hAnsi="Book Antiqua"/>
          <w:noProof/>
          <w:vertAlign w:val="superscript"/>
          <w:lang w:val="en-US"/>
        </w:rPr>
        <w:t>[3-5]</w:t>
      </w:r>
      <w:r w:rsidR="00DC2F78" w:rsidRPr="002D6088">
        <w:rPr>
          <w:rFonts w:ascii="Book Antiqua" w:hAnsi="Book Antiqua"/>
          <w:lang w:val="en-US"/>
        </w:rPr>
        <w:fldChar w:fldCharType="end"/>
      </w:r>
      <w:r w:rsidRPr="002D6088">
        <w:rPr>
          <w:rFonts w:ascii="Book Antiqua" w:hAnsi="Book Antiqua"/>
          <w:lang w:val="en-US"/>
        </w:rPr>
        <w:t xml:space="preserve">. Vaccination </w:t>
      </w:r>
      <w:r w:rsidR="00AE2498" w:rsidRPr="002D6088">
        <w:rPr>
          <w:rFonts w:ascii="Book Antiqua" w:hAnsi="Book Antiqua"/>
          <w:lang w:val="en-US"/>
        </w:rPr>
        <w:t>is</w:t>
      </w:r>
      <w:r w:rsidRPr="002D6088">
        <w:rPr>
          <w:rFonts w:ascii="Book Antiqua" w:hAnsi="Book Antiqua"/>
          <w:lang w:val="en-US"/>
        </w:rPr>
        <w:t xml:space="preserve"> aimed at preventing </w:t>
      </w:r>
      <w:r w:rsidR="003602CE" w:rsidRPr="002D6088">
        <w:rPr>
          <w:rFonts w:ascii="Book Antiqua" w:hAnsi="Book Antiqua"/>
          <w:lang w:val="en-US"/>
        </w:rPr>
        <w:t>HAV</w:t>
      </w:r>
      <w:r w:rsidRPr="002D6088">
        <w:rPr>
          <w:rFonts w:ascii="Book Antiqua" w:hAnsi="Book Antiqua"/>
          <w:lang w:val="en-US"/>
        </w:rPr>
        <w:t xml:space="preserve"> super-infection in patients with chronic liver diseases</w:t>
      </w:r>
      <w:r w:rsidR="00DC2F78" w:rsidRPr="002D6088">
        <w:rPr>
          <w:rFonts w:ascii="Book Antiqua" w:hAnsi="Book Antiqua"/>
          <w:lang w:val="en-US"/>
        </w:rPr>
        <w:fldChar w:fldCharType="begin"/>
      </w:r>
      <w:r w:rsidR="00363247" w:rsidRPr="002D6088">
        <w:rPr>
          <w:rFonts w:ascii="Book Antiqua" w:hAnsi="Book Antiqua"/>
          <w:lang w:val="en-US"/>
        </w:rPr>
        <w:instrText xml:space="preserve"> ADDIN EN.CITE &lt;EndNote&gt;&lt;Cite&gt;&lt;Author&gt;Advisory Committee on Immunization&lt;/Author&gt;&lt;Year&gt;2006&lt;/Year&gt;&lt;RecNum&gt;37&lt;/RecNum&gt;&lt;DisplayText&gt;&lt;style face="superscript"&gt;[6]&lt;/style&gt;&lt;/DisplayText&gt;&lt;record&gt;&lt;rec-number&gt;37&lt;/rec-number&gt;&lt;foreign-keys&gt;&lt;key app="EN" db-id="aattds25dr95phevd59x5xv2r5pe52sew5ff" timestamp="1571403002"&gt;37&lt;/key&gt;&lt;/foreign-keys&gt;&lt;ref-type name="Journal Article"&gt;17&lt;/ref-type&gt;&lt;contributors&gt;&lt;authors&gt;&lt;author&gt;Advisory Committee on Immunization, Practices&lt;/author&gt;&lt;author&gt;Fiore, A. E.&lt;/author&gt;&lt;author&gt;Wasley, A.&lt;/author&gt;&lt;author&gt;Bell, B. P.&lt;/author&gt;&lt;/authors&gt;&lt;/contributors&gt;&lt;auth-address&gt;Division of Viral Hepatitis, National Center for Infectious Diseases, Atlanta, GA 30333, USA.&lt;/auth-address&gt;&lt;titles&gt;&lt;title&gt;Prevention of hepatitis A through active or passive immunization: recommendations of the Advisory Committee on Immunization Practices (ACIP)&lt;/title&gt;&lt;secondary-title&gt;MMWR Recomm Rep&lt;/secondary-title&gt;&lt;/titles&gt;&lt;periodical&gt;&lt;full-title&gt;MMWR Recomm Rep&lt;/full-title&gt;&lt;/periodical&gt;&lt;pages&gt;1-23&lt;/pages&gt;&lt;volume&gt;55&lt;/volume&gt;&lt;number&gt;RR-7&lt;/number&gt;&lt;edition&gt;2006/05/19&lt;/edition&gt;&lt;keywords&gt;&lt;keyword&gt;Adult&lt;/keyword&gt;&lt;keyword&gt;Child&lt;/keyword&gt;&lt;keyword&gt;Hepatitis A/diagnosis/epidemiology/*prevention &amp;amp; control&lt;/keyword&gt;&lt;keyword&gt;Hepatitis A Vaccines/*administration &amp;amp; dosage&lt;/keyword&gt;&lt;keyword&gt;Hepatitis A virus/immunology&lt;/keyword&gt;&lt;keyword&gt;Humans&lt;/keyword&gt;&lt;keyword&gt;Immunization, Passive/*standards&lt;/keyword&gt;&lt;keyword&gt;Immunoglobulins&lt;/keyword&gt;&lt;keyword&gt;United States/epidemiology&lt;/keyword&gt;&lt;keyword&gt;Vaccination/*standards&lt;/keyword&gt;&lt;/keywords&gt;&lt;dates&gt;&lt;year&gt;2006&lt;/year&gt;&lt;pub-dates&gt;&lt;date&gt;May 19&lt;/date&gt;&lt;/pub-dates&gt;&lt;/dates&gt;&lt;isbn&gt;1545-8601 (Electronic)&amp;#xD;1057-5987 (Linking)&lt;/isbn&gt;&lt;accession-num&gt;16708058&lt;/accession-num&gt;&lt;urls&gt;&lt;related-urls&gt;&lt;url&gt;https://www.ncbi.nlm.nih.gov/pubmed/16708058&lt;/url&gt;&lt;/related-urls&gt;&lt;/urls&gt;&lt;/record&gt;&lt;/Cite&gt;&lt;/EndNote&gt;</w:instrText>
      </w:r>
      <w:r w:rsidR="00DC2F78" w:rsidRPr="002D6088">
        <w:rPr>
          <w:rFonts w:ascii="Book Antiqua" w:hAnsi="Book Antiqua"/>
          <w:lang w:val="en-US"/>
        </w:rPr>
        <w:fldChar w:fldCharType="separate"/>
      </w:r>
      <w:r w:rsidR="00363247" w:rsidRPr="002D6088">
        <w:rPr>
          <w:rFonts w:ascii="Book Antiqua" w:hAnsi="Book Antiqua"/>
          <w:noProof/>
          <w:vertAlign w:val="superscript"/>
          <w:lang w:val="en-US"/>
        </w:rPr>
        <w:t>[6]</w:t>
      </w:r>
      <w:r w:rsidR="00DC2F78" w:rsidRPr="002D6088">
        <w:rPr>
          <w:rFonts w:ascii="Book Antiqua" w:hAnsi="Book Antiqua"/>
          <w:lang w:val="en-US"/>
        </w:rPr>
        <w:fldChar w:fldCharType="end"/>
      </w:r>
      <w:r w:rsidRPr="002D6088">
        <w:rPr>
          <w:rFonts w:ascii="Book Antiqua" w:hAnsi="Book Antiqua"/>
          <w:lang w:val="en-US"/>
        </w:rPr>
        <w:t xml:space="preserve">. </w:t>
      </w:r>
    </w:p>
    <w:p w14:paraId="67AA7CAA" w14:textId="77777777" w:rsidR="006F0694" w:rsidRPr="002D6088" w:rsidRDefault="003569A5" w:rsidP="002D6088">
      <w:pPr>
        <w:snapToGrid w:val="0"/>
        <w:spacing w:line="360" w:lineRule="auto"/>
        <w:ind w:firstLineChars="100" w:firstLine="240"/>
        <w:jc w:val="both"/>
        <w:rPr>
          <w:rFonts w:ascii="Book Antiqua" w:hAnsi="Book Antiqua"/>
          <w:lang w:val="en-US"/>
        </w:rPr>
      </w:pPr>
      <w:r w:rsidRPr="002D6088">
        <w:rPr>
          <w:rFonts w:ascii="Book Antiqua" w:hAnsi="Book Antiqua"/>
          <w:lang w:val="en-US"/>
        </w:rPr>
        <w:t>In patients with chronic HBV infection, t</w:t>
      </w:r>
      <w:r w:rsidR="00AB551B" w:rsidRPr="002D6088">
        <w:rPr>
          <w:rFonts w:ascii="Book Antiqua" w:hAnsi="Book Antiqua"/>
          <w:lang w:val="en-US"/>
        </w:rPr>
        <w:t>he most desirable endpoint and a proposed definition of functional cure is c</w:t>
      </w:r>
      <w:r w:rsidR="006F0694" w:rsidRPr="002D6088">
        <w:rPr>
          <w:rFonts w:ascii="Book Antiqua" w:hAnsi="Book Antiqua"/>
          <w:lang w:val="en-US"/>
        </w:rPr>
        <w:t>learance of hepatitis B sur</w:t>
      </w:r>
      <w:r w:rsidR="00AB551B" w:rsidRPr="002D6088">
        <w:rPr>
          <w:rFonts w:ascii="Book Antiqua" w:hAnsi="Book Antiqua"/>
          <w:lang w:val="en-US"/>
        </w:rPr>
        <w:t>face antigen (HBsAg) from serum</w:t>
      </w:r>
      <w:r w:rsidR="00833C67" w:rsidRPr="002D6088">
        <w:rPr>
          <w:rFonts w:ascii="Book Antiqua" w:hAnsi="Book Antiqua"/>
          <w:lang w:val="en-US"/>
        </w:rPr>
        <w:t>, so called occult HBV acco</w:t>
      </w:r>
      <w:r w:rsidR="00D9306B" w:rsidRPr="002D6088">
        <w:rPr>
          <w:rFonts w:ascii="Book Antiqua" w:hAnsi="Book Antiqua"/>
          <w:lang w:val="en-US"/>
        </w:rPr>
        <w:t>rding to the EASL HBV guideline</w:t>
      </w:r>
      <w:r w:rsidR="00D9306B" w:rsidRPr="002D6088">
        <w:rPr>
          <w:rFonts w:ascii="Book Antiqua" w:hAnsi="Book Antiqua"/>
          <w:vertAlign w:val="superscript"/>
          <w:lang w:val="en-US"/>
        </w:rPr>
        <w:t>[</w:t>
      </w:r>
      <w:r w:rsidR="00DC2F78" w:rsidRPr="002D6088">
        <w:rPr>
          <w:rFonts w:ascii="Book Antiqua" w:hAnsi="Book Antiqua"/>
          <w:lang w:val="en-US"/>
        </w:rPr>
        <w:fldChar w:fldCharType="begin"/>
      </w:r>
      <w:r w:rsidR="00363247" w:rsidRPr="002D6088">
        <w:rPr>
          <w:rFonts w:ascii="Book Antiqua" w:hAnsi="Book Antiqua"/>
          <w:lang w:val="en-US"/>
        </w:rPr>
        <w:instrText xml:space="preserve"> ADDIN EN.CITE &lt;EndNote&gt;&lt;Cite&gt;&lt;Author&gt;Liver&lt;/Author&gt;&lt;Year&gt;2017&lt;/Year&gt;&lt;RecNum&gt;54&lt;/RecNum&gt;&lt;DisplayText&gt;&lt;style face="superscript"&gt;[7]&lt;/style&gt;&lt;/DisplayText&gt;&lt;record&gt;&lt;rec-number&gt;54&lt;/rec-number&gt;&lt;foreign-keys&gt;&lt;key app="EN" db-id="aattds25dr95phevd59x5xv2r5pe52sew5ff" timestamp="1578912274"&gt;54&lt;/key&gt;&lt;/foreign-keys&gt;&lt;ref-type name="Journal Article"&gt;17&lt;/ref-type&gt;&lt;contributors&gt;&lt;authors&gt;&lt;author&gt;European Association for the Study of the Liver&lt;/author&gt;&lt;/authors&gt;&lt;/contributors&gt;&lt;titles&gt;&lt;title&gt;EASL 2017 Clinical Practice Guidelines on the management of hepatitis B virus infection.&lt;/title&gt;&lt;secondary-title&gt;EASL Journal of Hepatology&lt;/secondary-title&gt;&lt;/titles&gt;&lt;periodical&gt;&lt;full-title&gt;EASL Journal of Hepatology&lt;/full-title&gt;&lt;/periodical&gt;&lt;dates&gt;&lt;year&gt;2017&lt;/year&gt;&lt;/dates&gt;&lt;urls&gt;&lt;/urls&gt;&lt;/record&gt;&lt;/Cite&gt;&lt;/EndNote&gt;</w:instrText>
      </w:r>
      <w:r w:rsidR="00DC2F78" w:rsidRPr="002D6088">
        <w:rPr>
          <w:rFonts w:ascii="Book Antiqua" w:hAnsi="Book Antiqua"/>
          <w:lang w:val="en-US"/>
        </w:rPr>
        <w:fldChar w:fldCharType="separate"/>
      </w:r>
      <w:r w:rsidR="00363247" w:rsidRPr="002D6088">
        <w:rPr>
          <w:rFonts w:ascii="Book Antiqua" w:hAnsi="Book Antiqua"/>
          <w:noProof/>
          <w:vertAlign w:val="superscript"/>
          <w:lang w:val="en-US"/>
        </w:rPr>
        <w:t>7]</w:t>
      </w:r>
      <w:r w:rsidR="00DC2F78" w:rsidRPr="002D6088">
        <w:rPr>
          <w:rFonts w:ascii="Book Antiqua" w:hAnsi="Book Antiqua"/>
          <w:lang w:val="en-US"/>
        </w:rPr>
        <w:fldChar w:fldCharType="end"/>
      </w:r>
      <w:r w:rsidR="00D9306B" w:rsidRPr="002D6088">
        <w:rPr>
          <w:rFonts w:ascii="Book Antiqua" w:hAnsi="Book Antiqua"/>
          <w:lang w:val="en-US"/>
        </w:rPr>
        <w:t>.</w:t>
      </w:r>
    </w:p>
    <w:p w14:paraId="127D62D2" w14:textId="77777777" w:rsidR="009F022A" w:rsidRPr="002D6088" w:rsidRDefault="006F0694" w:rsidP="002D6088">
      <w:pPr>
        <w:snapToGrid w:val="0"/>
        <w:spacing w:line="360" w:lineRule="auto"/>
        <w:ind w:firstLineChars="100" w:firstLine="240"/>
        <w:jc w:val="both"/>
        <w:rPr>
          <w:rFonts w:ascii="Book Antiqua" w:hAnsi="Book Antiqua"/>
          <w:lang w:val="en-US"/>
        </w:rPr>
      </w:pPr>
      <w:r w:rsidRPr="002D6088">
        <w:rPr>
          <w:rFonts w:ascii="Book Antiqua" w:hAnsi="Book Antiqua"/>
          <w:lang w:val="en-US"/>
        </w:rPr>
        <w:t xml:space="preserve">Treatment-related HBsAg loss </w:t>
      </w:r>
      <w:r w:rsidR="003569A5" w:rsidRPr="002D6088">
        <w:rPr>
          <w:rFonts w:ascii="Book Antiqua" w:hAnsi="Book Antiqua"/>
          <w:lang w:val="en-US"/>
        </w:rPr>
        <w:t xml:space="preserve">and seroconversion to anti-HBs </w:t>
      </w:r>
      <w:r w:rsidR="00792E5F" w:rsidRPr="002D6088">
        <w:rPr>
          <w:rFonts w:ascii="Book Antiqua" w:hAnsi="Book Antiqua"/>
          <w:lang w:val="en-US"/>
        </w:rPr>
        <w:t xml:space="preserve">rarely </w:t>
      </w:r>
      <w:r w:rsidRPr="002D6088">
        <w:rPr>
          <w:rFonts w:ascii="Book Antiqua" w:hAnsi="Book Antiqua"/>
          <w:lang w:val="en-US"/>
        </w:rPr>
        <w:t>occurs an</w:t>
      </w:r>
      <w:r w:rsidR="00F215B5" w:rsidRPr="002D6088">
        <w:rPr>
          <w:rFonts w:ascii="Book Antiqua" w:hAnsi="Book Antiqua"/>
          <w:lang w:val="en-US"/>
        </w:rPr>
        <w:t xml:space="preserve">d more often </w:t>
      </w:r>
      <w:r w:rsidR="00792E5F" w:rsidRPr="002D6088">
        <w:rPr>
          <w:rFonts w:ascii="Book Antiqua" w:hAnsi="Book Antiqua"/>
          <w:lang w:val="en-US"/>
        </w:rPr>
        <w:t>after</w:t>
      </w:r>
      <w:r w:rsidR="006F7A59" w:rsidRPr="002D6088">
        <w:rPr>
          <w:rFonts w:ascii="Book Antiqua" w:hAnsi="Book Antiqua"/>
          <w:lang w:val="en-US"/>
        </w:rPr>
        <w:t xml:space="preserve"> </w:t>
      </w:r>
      <w:r w:rsidRPr="002D6088">
        <w:rPr>
          <w:rFonts w:ascii="Book Antiqua" w:hAnsi="Book Antiqua"/>
          <w:lang w:val="en-US"/>
        </w:rPr>
        <w:t xml:space="preserve">interferon </w:t>
      </w:r>
      <w:r w:rsidR="00F215B5" w:rsidRPr="002D6088">
        <w:rPr>
          <w:rFonts w:ascii="Book Antiqua" w:hAnsi="Book Antiqua"/>
          <w:lang w:val="en-US"/>
        </w:rPr>
        <w:t xml:space="preserve">treatment </w:t>
      </w:r>
      <w:r w:rsidRPr="002D6088">
        <w:rPr>
          <w:rFonts w:ascii="Book Antiqua" w:hAnsi="Book Antiqua"/>
          <w:lang w:val="en-US"/>
        </w:rPr>
        <w:t xml:space="preserve">than </w:t>
      </w:r>
      <w:r w:rsidR="00002BB5" w:rsidRPr="002D6088">
        <w:rPr>
          <w:rFonts w:ascii="Book Antiqua" w:hAnsi="Book Antiqua"/>
          <w:lang w:val="en-US"/>
        </w:rPr>
        <w:t>in patients treated with</w:t>
      </w:r>
      <w:r w:rsidR="00F215B5" w:rsidRPr="002D6088">
        <w:rPr>
          <w:rFonts w:ascii="Book Antiqua" w:hAnsi="Book Antiqua"/>
          <w:lang w:val="en-US"/>
        </w:rPr>
        <w:t xml:space="preserve"> </w:t>
      </w:r>
      <w:r w:rsidRPr="002D6088">
        <w:rPr>
          <w:rFonts w:ascii="Book Antiqua" w:hAnsi="Book Antiqua"/>
          <w:lang w:val="en-US"/>
        </w:rPr>
        <w:t>nuc</w:t>
      </w:r>
      <w:r w:rsidR="003569A5" w:rsidRPr="002D6088">
        <w:rPr>
          <w:rFonts w:ascii="Book Antiqua" w:hAnsi="Book Antiqua"/>
          <w:lang w:val="en-US"/>
        </w:rPr>
        <w:t xml:space="preserve">leotide </w:t>
      </w:r>
      <w:r w:rsidR="00B55807" w:rsidRPr="002D6088">
        <w:rPr>
          <w:rFonts w:ascii="Book Antiqua" w:hAnsi="Book Antiqua"/>
          <w:lang w:val="en-US"/>
        </w:rPr>
        <w:t>analogue</w:t>
      </w:r>
      <w:r w:rsidR="003569A5" w:rsidRPr="002D6088">
        <w:rPr>
          <w:rFonts w:ascii="Book Antiqua" w:hAnsi="Book Antiqua"/>
          <w:lang w:val="en-US"/>
        </w:rPr>
        <w:t xml:space="preserve"> (NA) treatment</w:t>
      </w:r>
      <w:r w:rsidR="00DC2F78" w:rsidRPr="002D6088">
        <w:rPr>
          <w:rFonts w:ascii="Book Antiqua" w:hAnsi="Book Antiqua"/>
          <w:lang w:val="en-US"/>
        </w:rPr>
        <w:fldChar w:fldCharType="begin">
          <w:fldData xml:space="preserve">PEVuZE5vdGU+PENpdGU+PEF1dGhvcj5BbGF3YWQ8L0F1dGhvcj48WWVhcj4yMDE5PC9ZZWFyPjxS
ZWNOdW0+MTA8L1JlY051bT48RGlzcGxheVRleHQ+PHN0eWxlIGZhY2U9InN1cGVyc2NyaXB0Ij5b
OCwgOV08L3N0eWxlPjwvRGlzcGxheVRleHQ+PHJlY29yZD48cmVjLW51bWJlcj4xMDwvcmVjLW51
bWJlcj48Zm9yZWlnbi1rZXlzPjxrZXkgYXBwPSJFTiIgZGItaWQ9ImFhdHRkczI1ZHI5NXBoZXZk
NTl4NXh2MnI1cGU1MnNldzVmZiIgdGltZXN0YW1wPSIxNTcxNDAyODQ0Ij4xMDwva2V5PjwvZm9y
ZWlnbi1rZXlzPjxyZWYtdHlwZSBuYW1lPSJKb3VybmFsIEFydGljbGUiPjE3PC9yZWYtdHlwZT48
Y29udHJpYnV0b3JzPjxhdXRob3JzPjxhdXRob3I+QWxhd2FkLCBBLiBTLjwvYXV0aG9yPjxhdXRo
b3I+QXVoLCBTLjwvYXV0aG9yPjxhdXRob3I+U3VhcmV6LCBELjwvYXV0aG9yPjxhdXRob3I+R2hh
bnksIE0uIEcuPC9hdXRob3I+PC9hdXRob3JzPjwvY29udHJpYnV0b3JzPjxhdXRoLWFkZHJlc3M+
TGl2ZXIgRGlzZWFzZXMgQnJhbmNoLCBOYXRpb25hbCBJbnN0aXR1dGUgb2YgRGlhYmV0ZXMgYW5k
IERpZ2VzdGl2ZSBhbmQgS2lkbmV5IERpc2Vhc2VzLiYjeEQ7T2ZmaWNlIG9mIHRoZSBEaXJlY3Rv
ciwgTmF0aW9uYWwgSW5zdGl0dXRlIG9mIERpYWJldGVzIGFuZCBEaWdlc3RpdmUgYW5kIEtpZG5l
eSBEaXNlYXNlcywgTmF0aW9uYWwgSW5zdGl0dXRlcyBvZiBIZWFsdGgsIEJldGhlc2RhLCBNYXJ5
bGFuZC4mI3hEO0xpdmVyIERpc2Vhc2VzIEJyYW5jaCwgTmF0aW9uYWwgSW5zdGl0dXRlIG9mIERp
YWJldGVzIGFuZCBEaWdlc3RpdmUgYW5kIEtpZG5leSBEaXNlYXNlcy4gRWxlY3Ryb25pYyBhZGRy
ZXNzOiBNYXJjZ0BpbnRyYS5uaWRkay5uaWguZ292LjwvYXV0aC1hZGRyZXNzPjx0aXRsZXM+PHRp
dGxlPkR1cmFiaWxpdHkgb2YgU3BvbnRhbmVvdXMgYW5kIFRyZWF0bWVudC1yZWxhdGVkIExvc3Mg
b2YgSGVwYXRpdGlzIEIgcyBBbnRpZ2VuPC90aXRsZT48c2Vjb25kYXJ5LXRpdGxlPkNsaW4gR2Fz
dHJvZW50ZXJvbCBIZXBhdG9sPC9zZWNvbmRhcnktdGl0bGU+PC90aXRsZXM+PHBlcmlvZGljYWw+
PGZ1bGwtdGl0bGU+Q2xpbiBHYXN0cm9lbnRlcm9sIEhlcGF0b2w8L2Z1bGwtdGl0bGU+PC9wZXJp
b2RpY2FsPjxlZGl0aW9uPjIwMTkvMDcvMjA8L2VkaXRpb24+PGtleXdvcmRzPjxrZXl3b3JkPkNo
Yjwva2V5d29yZD48a2V5d29yZD5PdXRjb21lPC9rZXl3b3JkPjxrZXl3b3JkPlNlcm9jb252ZXJz
aW9uPC9rZXl3b3JkPjxrZXl3b3JkPlZhY2NpbmF0aW9uPC9rZXl3b3JkPjwva2V5d29yZHM+PGRh
dGVzPjx5ZWFyPjIwMTk8L3llYXI+PHB1Yi1kYXRlcz48ZGF0ZT5KdWwgMTY8L2RhdGU+PC9wdWIt
ZGF0ZXM+PC9kYXRlcz48aXNibj4xNTQyLTc3MTQgKEVsZWN0cm9uaWMpJiN4RDsxNTQyLTM1NjUg
KExpbmtpbmcpPC9pc2JuPjxhY2Nlc3Npb24tbnVtPjMxMzIzMzgxPC9hY2Nlc3Npb24tbnVtPjx1
cmxzPjxyZWxhdGVkLXVybHM+PHVybD5odHRwczovL3d3dy5uY2JpLm5sbS5uaWguZ292L3B1Ym1l
ZC8zMTMyMzM4MTwvdXJsPjwvcmVsYXRlZC11cmxzPjwvdXJscz48ZWxlY3Ryb25pYy1yZXNvdXJj
ZS1udW0+MTAuMTAxNi9qLmNnaC4yMDE5LjA3LjAxODwvZWxlY3Ryb25pYy1yZXNvdXJjZS1udW0+
PC9yZWNvcmQ+PC9DaXRlPjxDaXRlPjxBdXRob3I+WmhvdTwvQXV0aG9yPjxZZWFyPjIwMTk8L1ll
YXI+PFJlY051bT41PC9SZWNOdW0+PHJlY29yZD48cmVjLW51bWJlcj41PC9yZWMtbnVtYmVyPjxm
b3JlaWduLWtleXM+PGtleSBhcHA9IkVOIiBkYi1pZD0iYWF0dGRzMjVkcjk1cGhldmQ1OXg1eHYy
cjVwZTUyc2V3NWZmIiB0aW1lc3RhbXA9IjE1NzE0MDI3NDQiPjU8L2tleT48L2ZvcmVpZ24ta2V5
cz48cmVmLXR5cGUgbmFtZT0iSm91cm5hbCBBcnRpY2xlIj4xNzwvcmVmLXR5cGU+PGNvbnRyaWJ1
dG9ycz48YXV0aG9ycz48YXV0aG9yPlpob3UsIEsuPC9hdXRob3I+PGF1dGhvcj5Db250YWcsIEMu
PC9hdXRob3I+PGF1dGhvcj5XaGl0YWtlciwgRS48L2F1dGhvcj48YXV0aG9yPlRlcnJhdWx0LCBO
LjwvYXV0aG9yPjwvYXV0aG9ycz48L2NvbnRyaWJ1dG9ycz48YXV0aC1hZGRyZXNzPkRlcGFydG1l
bnQgb2YgTWVkaWNpbmUsIFVuaXZlcnNpdHkgb2YgQ2FsaWZvcm5pYSBTYW4gRnJhbmNpc2NvLCBT
YW4gRnJhbmNpc2NvLCBDQSwgVVNBLiYjeEQ7RGVwYXJ0bWVudCBvZiBNZWRpY2luZSwgU3RhbmZv
cmQgVW5pdmVyc2l0eSwgUGFsbyBBbHRvLCBDQSwgVVNBLiYjeEQ7RGVwYXJ0bWVudCBvZiBMaWJy
YXJ5IFNjaWVuY2UsIFVuaXZlcnNpdHkgb2YgQ2FsaWZvcm5pYSBTYW4gRnJhbmNpc2NvLCBTYW4g
RnJhbmNpc2NvLCBDQSwgVVNBLiYjeEQ7RGVwYXJ0bWVudCBvZiBNZWRpY2luZSwgVW5pdmVyc2l0
eSBvZiBDYWxpZm9ybmlhIFNhbiBGcmFuY2lzY28sIFNhbiBGcmFuY2lzY28sIENBLCBVU0EuIEVs
ZWN0cm9uaWMgYWRkcmVzczogbm9yYWgudGVycmF1bHRAdWNzZi5lZHUuPC9hdXRoLWFkZHJlc3M+
PHRpdGxlcz48dGl0bGU+U3BvbnRhbmVvdXMgbG9zcyBvZiBzdXJmYWNlIGFudGlnZW4gYW1vbmcg
YWR1bHRzIGxpdmluZyB3aXRoIGNocm9uaWMgaGVwYXRpdGlzIEIgdmlydXMgaW5mZWN0aW9uOiBh
IHN5c3RlbWF0aWMgcmV2aWV3IGFuZCBwb29sZWQgbWV0YS1hbmFseXNlczwvdGl0bGU+PHNlY29u
ZGFyeS10aXRsZT5MYW5jZXQgR2FzdHJvZW50ZXJvbCBIZXBhdG9sPC9zZWNvbmRhcnktdGl0bGU+
PC90aXRsZXM+PHBlcmlvZGljYWw+PGZ1bGwtdGl0bGU+TGFuY2V0IEdhc3Ryb2VudGVyb2wgSGVw
YXRvbDwvZnVsbC10aXRsZT48L3BlcmlvZGljYWw+PHBhZ2VzPjIyNy0yMzg8L3BhZ2VzPjx2b2x1
bWU+NDwvdm9sdW1lPjxudW1iZXI+MzwvbnVtYmVyPjxlZGl0aW9uPjIwMTkvMDEvMjc8L2VkaXRp
b24+PGRhdGVzPjx5ZWFyPjIwMTk8L3llYXI+PHB1Yi1kYXRlcz48ZGF0ZT5NYXI8L2RhdGU+PC9w
dWItZGF0ZXM+PC9kYXRlcz48aXNibj4yNDY4LTEyNTMgKEVsZWN0cm9uaWMpPC9pc2JuPjxhY2Nl
c3Npb24tbnVtPjMwNjc5MTA5PC9hY2Nlc3Npb24tbnVtPjx1cmxzPjxyZWxhdGVkLXVybHM+PHVy
bD5odHRwczovL3d3dy5uY2JpLm5sbS5uaWguZ292L3B1Ym1lZC8zMDY3OTEwOTwvdXJsPjwvcmVs
YXRlZC11cmxzPjwvdXJscz48Y3VzdG9tMj5QTUM2NTQxMzg0PC9jdXN0b20yPjxlbGVjdHJvbmlj
LXJlc291cmNlLW51bT4xMC4xMDE2L1MyNDY4LTEyNTMoMTgpMzAzMDgtWDwvZWxlY3Ryb25pYy1y
ZXNvdXJjZS1udW0+PC9yZWNvcmQ+PC9DaXRlPjwvRW5kTm90ZT4A
</w:fldData>
        </w:fldChar>
      </w:r>
      <w:r w:rsidR="00363247" w:rsidRPr="002D6088">
        <w:rPr>
          <w:rFonts w:ascii="Book Antiqua" w:hAnsi="Book Antiqua"/>
          <w:lang w:val="en-US"/>
        </w:rPr>
        <w:instrText xml:space="preserve"> ADDIN EN.CITE </w:instrText>
      </w:r>
      <w:r w:rsidR="00DC2F78" w:rsidRPr="002D6088">
        <w:rPr>
          <w:rFonts w:ascii="Book Antiqua" w:hAnsi="Book Antiqua"/>
          <w:lang w:val="en-US"/>
        </w:rPr>
        <w:fldChar w:fldCharType="begin">
          <w:fldData xml:space="preserve">PEVuZE5vdGU+PENpdGU+PEF1dGhvcj5BbGF3YWQ8L0F1dGhvcj48WWVhcj4yMDE5PC9ZZWFyPjxS
ZWNOdW0+MTA8L1JlY051bT48RGlzcGxheVRleHQ+PHN0eWxlIGZhY2U9InN1cGVyc2NyaXB0Ij5b
OCwgOV08L3N0eWxlPjwvRGlzcGxheVRleHQ+PHJlY29yZD48cmVjLW51bWJlcj4xMDwvcmVjLW51
bWJlcj48Zm9yZWlnbi1rZXlzPjxrZXkgYXBwPSJFTiIgZGItaWQ9ImFhdHRkczI1ZHI5NXBoZXZk
NTl4NXh2MnI1cGU1MnNldzVmZiIgdGltZXN0YW1wPSIxNTcxNDAyODQ0Ij4xMDwva2V5PjwvZm9y
ZWlnbi1rZXlzPjxyZWYtdHlwZSBuYW1lPSJKb3VybmFsIEFydGljbGUiPjE3PC9yZWYtdHlwZT48
Y29udHJpYnV0b3JzPjxhdXRob3JzPjxhdXRob3I+QWxhd2FkLCBBLiBTLjwvYXV0aG9yPjxhdXRo
b3I+QXVoLCBTLjwvYXV0aG9yPjxhdXRob3I+U3VhcmV6LCBELjwvYXV0aG9yPjxhdXRob3I+R2hh
bnksIE0uIEcuPC9hdXRob3I+PC9hdXRob3JzPjwvY29udHJpYnV0b3JzPjxhdXRoLWFkZHJlc3M+
TGl2ZXIgRGlzZWFzZXMgQnJhbmNoLCBOYXRpb25hbCBJbnN0aXR1dGUgb2YgRGlhYmV0ZXMgYW5k
IERpZ2VzdGl2ZSBhbmQgS2lkbmV5IERpc2Vhc2VzLiYjeEQ7T2ZmaWNlIG9mIHRoZSBEaXJlY3Rv
ciwgTmF0aW9uYWwgSW5zdGl0dXRlIG9mIERpYWJldGVzIGFuZCBEaWdlc3RpdmUgYW5kIEtpZG5l
eSBEaXNlYXNlcywgTmF0aW9uYWwgSW5zdGl0dXRlcyBvZiBIZWFsdGgsIEJldGhlc2RhLCBNYXJ5
bGFuZC4mI3hEO0xpdmVyIERpc2Vhc2VzIEJyYW5jaCwgTmF0aW9uYWwgSW5zdGl0dXRlIG9mIERp
YWJldGVzIGFuZCBEaWdlc3RpdmUgYW5kIEtpZG5leSBEaXNlYXNlcy4gRWxlY3Ryb25pYyBhZGRy
ZXNzOiBNYXJjZ0BpbnRyYS5uaWRkay5uaWguZ292LjwvYXV0aC1hZGRyZXNzPjx0aXRsZXM+PHRp
dGxlPkR1cmFiaWxpdHkgb2YgU3BvbnRhbmVvdXMgYW5kIFRyZWF0bWVudC1yZWxhdGVkIExvc3Mg
b2YgSGVwYXRpdGlzIEIgcyBBbnRpZ2VuPC90aXRsZT48c2Vjb25kYXJ5LXRpdGxlPkNsaW4gR2Fz
dHJvZW50ZXJvbCBIZXBhdG9sPC9zZWNvbmRhcnktdGl0bGU+PC90aXRsZXM+PHBlcmlvZGljYWw+
PGZ1bGwtdGl0bGU+Q2xpbiBHYXN0cm9lbnRlcm9sIEhlcGF0b2w8L2Z1bGwtdGl0bGU+PC9wZXJp
b2RpY2FsPjxlZGl0aW9uPjIwMTkvMDcvMjA8L2VkaXRpb24+PGtleXdvcmRzPjxrZXl3b3JkPkNo
Yjwva2V5d29yZD48a2V5d29yZD5PdXRjb21lPC9rZXl3b3JkPjxrZXl3b3JkPlNlcm9jb252ZXJz
aW9uPC9rZXl3b3JkPjxrZXl3b3JkPlZhY2NpbmF0aW9uPC9rZXl3b3JkPjwva2V5d29yZHM+PGRh
dGVzPjx5ZWFyPjIwMTk8L3llYXI+PHB1Yi1kYXRlcz48ZGF0ZT5KdWwgMTY8L2RhdGU+PC9wdWIt
ZGF0ZXM+PC9kYXRlcz48aXNibj4xNTQyLTc3MTQgKEVsZWN0cm9uaWMpJiN4RDsxNTQyLTM1NjUg
KExpbmtpbmcpPC9pc2JuPjxhY2Nlc3Npb24tbnVtPjMxMzIzMzgxPC9hY2Nlc3Npb24tbnVtPjx1
cmxzPjxyZWxhdGVkLXVybHM+PHVybD5odHRwczovL3d3dy5uY2JpLm5sbS5uaWguZ292L3B1Ym1l
ZC8zMTMyMzM4MTwvdXJsPjwvcmVsYXRlZC11cmxzPjwvdXJscz48ZWxlY3Ryb25pYy1yZXNvdXJj
ZS1udW0+MTAuMTAxNi9qLmNnaC4yMDE5LjA3LjAxODwvZWxlY3Ryb25pYy1yZXNvdXJjZS1udW0+
PC9yZWNvcmQ+PC9DaXRlPjxDaXRlPjxBdXRob3I+WmhvdTwvQXV0aG9yPjxZZWFyPjIwMTk8L1ll
YXI+PFJlY051bT41PC9SZWNOdW0+PHJlY29yZD48cmVjLW51bWJlcj41PC9yZWMtbnVtYmVyPjxm
b3JlaWduLWtleXM+PGtleSBhcHA9IkVOIiBkYi1pZD0iYWF0dGRzMjVkcjk1cGhldmQ1OXg1eHYy
cjVwZTUyc2V3NWZmIiB0aW1lc3RhbXA9IjE1NzE0MDI3NDQiPjU8L2tleT48L2ZvcmVpZ24ta2V5
cz48cmVmLXR5cGUgbmFtZT0iSm91cm5hbCBBcnRpY2xlIj4xNzwvcmVmLXR5cGU+PGNvbnRyaWJ1
dG9ycz48YXV0aG9ycz48YXV0aG9yPlpob3UsIEsuPC9hdXRob3I+PGF1dGhvcj5Db250YWcsIEMu
PC9hdXRob3I+PGF1dGhvcj5XaGl0YWtlciwgRS48L2F1dGhvcj48YXV0aG9yPlRlcnJhdWx0LCBO
LjwvYXV0aG9yPjwvYXV0aG9ycz48L2NvbnRyaWJ1dG9ycz48YXV0aC1hZGRyZXNzPkRlcGFydG1l
bnQgb2YgTWVkaWNpbmUsIFVuaXZlcnNpdHkgb2YgQ2FsaWZvcm5pYSBTYW4gRnJhbmNpc2NvLCBT
YW4gRnJhbmNpc2NvLCBDQSwgVVNBLiYjeEQ7RGVwYXJ0bWVudCBvZiBNZWRpY2luZSwgU3RhbmZv
cmQgVW5pdmVyc2l0eSwgUGFsbyBBbHRvLCBDQSwgVVNBLiYjeEQ7RGVwYXJ0bWVudCBvZiBMaWJy
YXJ5IFNjaWVuY2UsIFVuaXZlcnNpdHkgb2YgQ2FsaWZvcm5pYSBTYW4gRnJhbmNpc2NvLCBTYW4g
RnJhbmNpc2NvLCBDQSwgVVNBLiYjeEQ7RGVwYXJ0bWVudCBvZiBNZWRpY2luZSwgVW5pdmVyc2l0
eSBvZiBDYWxpZm9ybmlhIFNhbiBGcmFuY2lzY28sIFNhbiBGcmFuY2lzY28sIENBLCBVU0EuIEVs
ZWN0cm9uaWMgYWRkcmVzczogbm9yYWgudGVycmF1bHRAdWNzZi5lZHUuPC9hdXRoLWFkZHJlc3M+
PHRpdGxlcz48dGl0bGU+U3BvbnRhbmVvdXMgbG9zcyBvZiBzdXJmYWNlIGFudGlnZW4gYW1vbmcg
YWR1bHRzIGxpdmluZyB3aXRoIGNocm9uaWMgaGVwYXRpdGlzIEIgdmlydXMgaW5mZWN0aW9uOiBh
IHN5c3RlbWF0aWMgcmV2aWV3IGFuZCBwb29sZWQgbWV0YS1hbmFseXNlczwvdGl0bGU+PHNlY29u
ZGFyeS10aXRsZT5MYW5jZXQgR2FzdHJvZW50ZXJvbCBIZXBhdG9sPC9zZWNvbmRhcnktdGl0bGU+
PC90aXRsZXM+PHBlcmlvZGljYWw+PGZ1bGwtdGl0bGU+TGFuY2V0IEdhc3Ryb2VudGVyb2wgSGVw
YXRvbDwvZnVsbC10aXRsZT48L3BlcmlvZGljYWw+PHBhZ2VzPjIyNy0yMzg8L3BhZ2VzPjx2b2x1
bWU+NDwvdm9sdW1lPjxudW1iZXI+MzwvbnVtYmVyPjxlZGl0aW9uPjIwMTkvMDEvMjc8L2VkaXRp
b24+PGRhdGVzPjx5ZWFyPjIwMTk8L3llYXI+PHB1Yi1kYXRlcz48ZGF0ZT5NYXI8L2RhdGU+PC9w
dWItZGF0ZXM+PC9kYXRlcz48aXNibj4yNDY4LTEyNTMgKEVsZWN0cm9uaWMpPC9pc2JuPjxhY2Nl
c3Npb24tbnVtPjMwNjc5MTA5PC9hY2Nlc3Npb24tbnVtPjx1cmxzPjxyZWxhdGVkLXVybHM+PHVy
bD5odHRwczovL3d3dy5uY2JpLm5sbS5uaWguZ292L3B1Ym1lZC8zMDY3OTEwOTwvdXJsPjwvcmVs
YXRlZC11cmxzPjwvdXJscz48Y3VzdG9tMj5QTUM2NTQxMzg0PC9jdXN0b20yPjxlbGVjdHJvbmlj
LXJlc291cmNlLW51bT4xMC4xMDE2L1MyNDY4LTEyNTMoMTgpMzAzMDgtWDwvZWxlY3Ryb25pYy1y
ZXNvdXJjZS1udW0+PC9yZWNvcmQ+PC9DaXRlPjwvRW5kTm90ZT4A
</w:fldData>
        </w:fldChar>
      </w:r>
      <w:r w:rsidR="00363247" w:rsidRPr="002D6088">
        <w:rPr>
          <w:rFonts w:ascii="Book Antiqua" w:hAnsi="Book Antiqua"/>
          <w:lang w:val="en-US"/>
        </w:rPr>
        <w:instrText xml:space="preserve"> ADDIN EN.CITE.DATA </w:instrText>
      </w:r>
      <w:r w:rsidR="00DC2F78" w:rsidRPr="002D6088">
        <w:rPr>
          <w:rFonts w:ascii="Book Antiqua" w:hAnsi="Book Antiqua"/>
          <w:lang w:val="en-US"/>
        </w:rPr>
      </w:r>
      <w:r w:rsidR="00DC2F78" w:rsidRPr="002D6088">
        <w:rPr>
          <w:rFonts w:ascii="Book Antiqua" w:hAnsi="Book Antiqua"/>
          <w:lang w:val="en-US"/>
        </w:rPr>
        <w:fldChar w:fldCharType="end"/>
      </w:r>
      <w:r w:rsidR="00DC2F78" w:rsidRPr="002D6088">
        <w:rPr>
          <w:rFonts w:ascii="Book Antiqua" w:hAnsi="Book Antiqua"/>
          <w:lang w:val="en-US"/>
        </w:rPr>
      </w:r>
      <w:r w:rsidR="00DC2F78" w:rsidRPr="002D6088">
        <w:rPr>
          <w:rFonts w:ascii="Book Antiqua" w:hAnsi="Book Antiqua"/>
          <w:lang w:val="en-US"/>
        </w:rPr>
        <w:fldChar w:fldCharType="separate"/>
      </w:r>
      <w:r w:rsidR="00D9306B" w:rsidRPr="002D6088">
        <w:rPr>
          <w:rFonts w:ascii="Book Antiqua" w:hAnsi="Book Antiqua"/>
          <w:noProof/>
          <w:vertAlign w:val="superscript"/>
          <w:lang w:val="en-US"/>
        </w:rPr>
        <w:t>[8,</w:t>
      </w:r>
      <w:r w:rsidR="00363247" w:rsidRPr="002D6088">
        <w:rPr>
          <w:rFonts w:ascii="Book Antiqua" w:hAnsi="Book Antiqua"/>
          <w:noProof/>
          <w:vertAlign w:val="superscript"/>
          <w:lang w:val="en-US"/>
        </w:rPr>
        <w:t>9]</w:t>
      </w:r>
      <w:r w:rsidR="00DC2F78" w:rsidRPr="002D6088">
        <w:rPr>
          <w:rFonts w:ascii="Book Antiqua" w:hAnsi="Book Antiqua"/>
          <w:lang w:val="en-US"/>
        </w:rPr>
        <w:fldChar w:fldCharType="end"/>
      </w:r>
      <w:r w:rsidR="00EE37AD" w:rsidRPr="002D6088">
        <w:rPr>
          <w:rFonts w:ascii="Book Antiqua" w:hAnsi="Book Antiqua"/>
          <w:lang w:val="en-US"/>
        </w:rPr>
        <w:t xml:space="preserve">. </w:t>
      </w:r>
      <w:r w:rsidR="00D50470" w:rsidRPr="002D6088">
        <w:rPr>
          <w:rFonts w:ascii="Book Antiqua" w:hAnsi="Book Antiqua"/>
          <w:lang w:val="en-US"/>
        </w:rPr>
        <w:t xml:space="preserve">Here, we report a </w:t>
      </w:r>
      <w:r w:rsidR="00525B40" w:rsidRPr="002D6088">
        <w:rPr>
          <w:rFonts w:ascii="Book Antiqua" w:hAnsi="Book Antiqua"/>
          <w:lang w:val="en-US"/>
        </w:rPr>
        <w:t xml:space="preserve">unique </w:t>
      </w:r>
      <w:r w:rsidR="00D50470" w:rsidRPr="002D6088">
        <w:rPr>
          <w:rFonts w:ascii="Book Antiqua" w:hAnsi="Book Antiqua"/>
          <w:lang w:val="en-US"/>
        </w:rPr>
        <w:t xml:space="preserve">case </w:t>
      </w:r>
      <w:r w:rsidR="00EB4F32" w:rsidRPr="002D6088">
        <w:rPr>
          <w:rFonts w:ascii="Book Antiqua" w:hAnsi="Book Antiqua"/>
          <w:lang w:val="en-US"/>
        </w:rPr>
        <w:t xml:space="preserve">of </w:t>
      </w:r>
      <w:r w:rsidR="00E55374" w:rsidRPr="002D6088">
        <w:rPr>
          <w:rFonts w:ascii="Book Antiqua" w:hAnsi="Book Antiqua"/>
          <w:lang w:val="en-US"/>
        </w:rPr>
        <w:t>functional cure</w:t>
      </w:r>
      <w:r w:rsidR="00525B40" w:rsidRPr="002D6088">
        <w:rPr>
          <w:rFonts w:ascii="Book Antiqua" w:hAnsi="Book Antiqua"/>
          <w:lang w:val="en-US"/>
        </w:rPr>
        <w:t xml:space="preserve"> </w:t>
      </w:r>
      <w:r w:rsidR="00D50470" w:rsidRPr="002D6088">
        <w:rPr>
          <w:rFonts w:ascii="Book Antiqua" w:hAnsi="Book Antiqua"/>
          <w:lang w:val="en-US"/>
        </w:rPr>
        <w:t>after super</w:t>
      </w:r>
      <w:r w:rsidR="00A209A1" w:rsidRPr="002D6088">
        <w:rPr>
          <w:rFonts w:ascii="Book Antiqua" w:hAnsi="Book Antiqua"/>
          <w:lang w:val="en-US"/>
        </w:rPr>
        <w:t>-</w:t>
      </w:r>
      <w:r w:rsidR="00D50470" w:rsidRPr="002D6088">
        <w:rPr>
          <w:rFonts w:ascii="Book Antiqua" w:hAnsi="Book Antiqua"/>
          <w:lang w:val="en-US"/>
        </w:rPr>
        <w:t xml:space="preserve">infection with </w:t>
      </w:r>
      <w:r w:rsidR="00F215B5" w:rsidRPr="002D6088">
        <w:rPr>
          <w:rFonts w:ascii="Book Antiqua" w:hAnsi="Book Antiqua"/>
          <w:lang w:val="en-US"/>
        </w:rPr>
        <w:t>HAV</w:t>
      </w:r>
      <w:r w:rsidR="00A209A1" w:rsidRPr="002D6088">
        <w:rPr>
          <w:rFonts w:ascii="Book Antiqua" w:hAnsi="Book Antiqua"/>
          <w:lang w:val="en-US"/>
        </w:rPr>
        <w:t xml:space="preserve"> </w:t>
      </w:r>
      <w:r w:rsidR="00D50470" w:rsidRPr="002D6088">
        <w:rPr>
          <w:rFonts w:ascii="Book Antiqua" w:hAnsi="Book Antiqua"/>
          <w:lang w:val="en-US"/>
        </w:rPr>
        <w:t>in a patient with HBV-related liver cirrhosis</w:t>
      </w:r>
      <w:r w:rsidR="009F022A" w:rsidRPr="002D6088">
        <w:rPr>
          <w:rFonts w:ascii="Book Antiqua" w:hAnsi="Book Antiqua"/>
          <w:lang w:val="en-US"/>
        </w:rPr>
        <w:t xml:space="preserve"> in wh</w:t>
      </w:r>
      <w:r w:rsidR="00833C67" w:rsidRPr="002D6088">
        <w:rPr>
          <w:rFonts w:ascii="Book Antiqua" w:hAnsi="Book Antiqua"/>
          <w:lang w:val="en-US"/>
        </w:rPr>
        <w:t>om</w:t>
      </w:r>
      <w:r w:rsidR="009F022A" w:rsidRPr="002D6088">
        <w:rPr>
          <w:rFonts w:ascii="Book Antiqua" w:hAnsi="Book Antiqua"/>
          <w:lang w:val="en-US"/>
        </w:rPr>
        <w:t xml:space="preserve"> </w:t>
      </w:r>
      <w:r w:rsidR="00EB4F32" w:rsidRPr="002D6088">
        <w:rPr>
          <w:rFonts w:ascii="Book Antiqua" w:hAnsi="Book Antiqua"/>
          <w:lang w:val="en-US"/>
        </w:rPr>
        <w:t>HAV-</w:t>
      </w:r>
      <w:r w:rsidR="009F022A" w:rsidRPr="002D6088">
        <w:rPr>
          <w:rFonts w:ascii="Book Antiqua" w:hAnsi="Book Antiqua"/>
          <w:lang w:val="en-US"/>
        </w:rPr>
        <w:t>vaccination was missed</w:t>
      </w:r>
      <w:r w:rsidR="00D50470" w:rsidRPr="002D6088">
        <w:rPr>
          <w:rFonts w:ascii="Book Antiqua" w:hAnsi="Book Antiqua"/>
          <w:lang w:val="en-US"/>
        </w:rPr>
        <w:t>.</w:t>
      </w:r>
      <w:r w:rsidR="00A209A1" w:rsidRPr="002D6088">
        <w:rPr>
          <w:rFonts w:ascii="Book Antiqua" w:hAnsi="Book Antiqua"/>
          <w:lang w:val="en-US"/>
        </w:rPr>
        <w:t xml:space="preserve"> </w:t>
      </w:r>
    </w:p>
    <w:p w14:paraId="6F44DCB1" w14:textId="77777777" w:rsidR="00EE25F7" w:rsidRPr="002D6088" w:rsidRDefault="00EE25F7" w:rsidP="002D6088">
      <w:pPr>
        <w:snapToGrid w:val="0"/>
        <w:spacing w:line="360" w:lineRule="auto"/>
        <w:jc w:val="both"/>
        <w:rPr>
          <w:rFonts w:ascii="Book Antiqua" w:hAnsi="Book Antiqua"/>
          <w:lang w:val="en-US"/>
        </w:rPr>
      </w:pPr>
    </w:p>
    <w:p w14:paraId="3FD35A4D" w14:textId="77777777" w:rsidR="00D9306B" w:rsidRPr="002D6088" w:rsidRDefault="00D9306B" w:rsidP="002D6088">
      <w:pPr>
        <w:snapToGrid w:val="0"/>
        <w:spacing w:line="360" w:lineRule="auto"/>
        <w:jc w:val="both"/>
        <w:rPr>
          <w:rFonts w:ascii="Book Antiqua" w:hAnsi="Book Antiqua" w:cstheme="minorHAnsi"/>
          <w:b/>
          <w:u w:val="single"/>
          <w:lang w:val="en-US"/>
        </w:rPr>
      </w:pPr>
      <w:r w:rsidRPr="002D6088">
        <w:rPr>
          <w:rFonts w:ascii="Book Antiqua" w:hAnsi="Book Antiqua" w:cstheme="minorHAnsi"/>
          <w:b/>
          <w:u w:val="single"/>
          <w:lang w:val="en-US"/>
        </w:rPr>
        <w:t>CASE PRESENTATION</w:t>
      </w:r>
    </w:p>
    <w:p w14:paraId="2A3C1A4F" w14:textId="77777777" w:rsidR="00D9306B" w:rsidRPr="002D6088" w:rsidRDefault="00D9306B" w:rsidP="002D6088">
      <w:pPr>
        <w:snapToGrid w:val="0"/>
        <w:spacing w:line="360" w:lineRule="auto"/>
        <w:jc w:val="both"/>
        <w:rPr>
          <w:rFonts w:ascii="Book Antiqua" w:eastAsia="Calibri" w:hAnsi="Book Antiqua" w:cstheme="minorHAnsi"/>
          <w:b/>
          <w:i/>
          <w:lang w:val="en-US"/>
        </w:rPr>
      </w:pPr>
      <w:r w:rsidRPr="002D6088">
        <w:rPr>
          <w:rFonts w:ascii="Book Antiqua" w:eastAsia="Calibri" w:hAnsi="Book Antiqua" w:cstheme="minorHAnsi"/>
          <w:b/>
          <w:i/>
          <w:lang w:val="en-US"/>
        </w:rPr>
        <w:t>Chief complaints</w:t>
      </w:r>
    </w:p>
    <w:p w14:paraId="5ECA1679" w14:textId="77777777" w:rsidR="00B9450C" w:rsidRPr="002D6088" w:rsidRDefault="00351A89" w:rsidP="002D6088">
      <w:pPr>
        <w:snapToGrid w:val="0"/>
        <w:spacing w:line="360" w:lineRule="auto"/>
        <w:jc w:val="both"/>
        <w:rPr>
          <w:rFonts w:ascii="Book Antiqua" w:hAnsi="Book Antiqua"/>
          <w:lang w:val="en-US" w:eastAsia="de-DE"/>
        </w:rPr>
      </w:pPr>
      <w:r w:rsidRPr="002D6088">
        <w:rPr>
          <w:rFonts w:ascii="Book Antiqua" w:hAnsi="Book Antiqua"/>
          <w:lang w:val="en-US"/>
        </w:rPr>
        <w:t xml:space="preserve">In November 2018, a 47-year old Caucasian male patient consulted his family physician due to complaints of an acute gastro-intestinal infection. Symptoms included </w:t>
      </w:r>
      <w:r w:rsidRPr="002D6088">
        <w:rPr>
          <w:rFonts w:ascii="Book Antiqua" w:hAnsi="Book Antiqua"/>
          <w:lang w:val="en-US" w:eastAsia="de-DE"/>
        </w:rPr>
        <w:t>nausea, vomiting and abdominal cramps for the past two days. The patient was sent home with no specific treatment. Four days later, the patient’s condition worsened and he presented with a mild scleral icterus</w:t>
      </w:r>
      <w:r w:rsidRPr="002D6088">
        <w:rPr>
          <w:rFonts w:ascii="Book Antiqua" w:hAnsi="Book Antiqua"/>
          <w:lang w:val="en-US"/>
        </w:rPr>
        <w:t xml:space="preserve">. </w:t>
      </w:r>
    </w:p>
    <w:p w14:paraId="09CD0EA1" w14:textId="77777777" w:rsidR="00D9306B" w:rsidRPr="002D6088" w:rsidRDefault="00D9306B" w:rsidP="002D6088">
      <w:pPr>
        <w:snapToGrid w:val="0"/>
        <w:spacing w:line="360" w:lineRule="auto"/>
        <w:jc w:val="both"/>
        <w:rPr>
          <w:rFonts w:ascii="Book Antiqua" w:hAnsi="Book Antiqua"/>
          <w:lang w:val="en-US" w:eastAsia="de-DE"/>
        </w:rPr>
      </w:pPr>
    </w:p>
    <w:p w14:paraId="1AB6F4D5" w14:textId="77777777" w:rsidR="00351A89" w:rsidRPr="002D6088" w:rsidRDefault="00B9450C" w:rsidP="002D6088">
      <w:pPr>
        <w:snapToGrid w:val="0"/>
        <w:spacing w:line="360" w:lineRule="auto"/>
        <w:jc w:val="both"/>
        <w:rPr>
          <w:rFonts w:ascii="Book Antiqua" w:hAnsi="Book Antiqua"/>
          <w:b/>
          <w:i/>
          <w:lang w:val="en-US" w:eastAsia="de-DE"/>
        </w:rPr>
      </w:pPr>
      <w:r w:rsidRPr="002D6088">
        <w:rPr>
          <w:rFonts w:ascii="Book Antiqua" w:hAnsi="Book Antiqua"/>
          <w:b/>
          <w:i/>
          <w:lang w:val="en-US" w:eastAsia="de-DE"/>
        </w:rPr>
        <w:t>History of past illness</w:t>
      </w:r>
    </w:p>
    <w:p w14:paraId="77DB47A6" w14:textId="77777777" w:rsidR="00351A89" w:rsidRPr="002D6088" w:rsidRDefault="00351A89" w:rsidP="002D6088">
      <w:pPr>
        <w:snapToGrid w:val="0"/>
        <w:spacing w:line="360" w:lineRule="auto"/>
        <w:jc w:val="both"/>
        <w:rPr>
          <w:rFonts w:ascii="Book Antiqua" w:hAnsi="Book Antiqua"/>
          <w:lang w:val="en-US"/>
        </w:rPr>
      </w:pPr>
      <w:r w:rsidRPr="002D6088">
        <w:rPr>
          <w:rFonts w:ascii="Book Antiqua" w:hAnsi="Book Antiqua"/>
          <w:lang w:val="en-US"/>
        </w:rPr>
        <w:t xml:space="preserve">The patient was known to be </w:t>
      </w:r>
      <w:proofErr w:type="spellStart"/>
      <w:r w:rsidRPr="002D6088">
        <w:rPr>
          <w:rFonts w:ascii="Book Antiqua" w:hAnsi="Book Antiqua"/>
          <w:lang w:val="en-US"/>
        </w:rPr>
        <w:t>HBsAg</w:t>
      </w:r>
      <w:proofErr w:type="spellEnd"/>
      <w:r w:rsidRPr="002D6088">
        <w:rPr>
          <w:rFonts w:ascii="Book Antiqua" w:hAnsi="Book Antiqua"/>
          <w:lang w:val="en-US"/>
        </w:rPr>
        <w:t xml:space="preserve"> an</w:t>
      </w:r>
      <w:r w:rsidR="00F94118" w:rsidRPr="002D6088">
        <w:rPr>
          <w:rFonts w:ascii="Book Antiqua" w:hAnsi="Book Antiqua"/>
          <w:lang w:val="en-US"/>
        </w:rPr>
        <w:t xml:space="preserve">d </w:t>
      </w:r>
      <w:proofErr w:type="spellStart"/>
      <w:r w:rsidR="00F94118" w:rsidRPr="002D6088">
        <w:rPr>
          <w:rFonts w:ascii="Book Antiqua" w:hAnsi="Book Antiqua"/>
          <w:lang w:val="en-US"/>
        </w:rPr>
        <w:t>HBeAg</w:t>
      </w:r>
      <w:proofErr w:type="spellEnd"/>
      <w:r w:rsidR="00F94118" w:rsidRPr="002D6088">
        <w:rPr>
          <w:rFonts w:ascii="Book Antiqua" w:hAnsi="Book Antiqua"/>
          <w:lang w:val="en-US"/>
        </w:rPr>
        <w:t xml:space="preserve"> positive since 2015 (Table </w:t>
      </w:r>
      <w:r w:rsidRPr="002D6088">
        <w:rPr>
          <w:rFonts w:ascii="Book Antiqua" w:hAnsi="Book Antiqua"/>
          <w:lang w:val="en-US"/>
        </w:rPr>
        <w:t xml:space="preserve">1). Based on transient </w:t>
      </w:r>
      <w:proofErr w:type="spellStart"/>
      <w:r w:rsidRPr="002D6088">
        <w:rPr>
          <w:rFonts w:ascii="Book Antiqua" w:hAnsi="Book Antiqua"/>
          <w:lang w:val="en-US"/>
        </w:rPr>
        <w:t>elastography</w:t>
      </w:r>
      <w:proofErr w:type="spellEnd"/>
      <w:r w:rsidRPr="002D6088">
        <w:rPr>
          <w:rFonts w:ascii="Book Antiqua" w:hAnsi="Book Antiqua"/>
          <w:lang w:val="en-US"/>
        </w:rPr>
        <w:t xml:space="preserve"> measurements (</w:t>
      </w:r>
      <w:proofErr w:type="spellStart"/>
      <w:r w:rsidRPr="002D6088">
        <w:rPr>
          <w:rFonts w:ascii="Book Antiqua" w:hAnsi="Book Antiqua"/>
          <w:lang w:val="en-US"/>
        </w:rPr>
        <w:t>Fibroscan</w:t>
      </w:r>
      <w:proofErr w:type="spellEnd"/>
      <w:r w:rsidRPr="002D6088">
        <w:rPr>
          <w:rFonts w:ascii="Book Antiqua" w:hAnsi="Book Antiqua"/>
          <w:lang w:val="en-US"/>
        </w:rPr>
        <w:t>® 47</w:t>
      </w:r>
      <w:r w:rsidR="00D9306B" w:rsidRPr="002D6088">
        <w:rPr>
          <w:rFonts w:ascii="Book Antiqua" w:hAnsi="Book Antiqua"/>
          <w:lang w:val="en-US"/>
        </w:rPr>
        <w:t xml:space="preserve"> </w:t>
      </w:r>
      <w:proofErr w:type="spellStart"/>
      <w:r w:rsidRPr="002D6088">
        <w:rPr>
          <w:rFonts w:ascii="Book Antiqua" w:hAnsi="Book Antiqua"/>
          <w:lang w:val="en-US"/>
        </w:rPr>
        <w:t>kPa</w:t>
      </w:r>
      <w:proofErr w:type="spellEnd"/>
      <w:r w:rsidRPr="002D6088">
        <w:rPr>
          <w:rFonts w:ascii="Book Antiqua" w:hAnsi="Book Antiqua"/>
          <w:lang w:val="en-US"/>
        </w:rPr>
        <w:t>), compatible ultrasound findings and laboratory results, he was diagnosed with compensated liver cirrhosis (Child-Turcotte-Pugh A). After the initial diagnosis in 2015, the patient was treated with tenofovir disoproxil fumarate (TDF) (245</w:t>
      </w:r>
      <w:r w:rsidR="00D9306B" w:rsidRPr="002D6088">
        <w:rPr>
          <w:rFonts w:ascii="Book Antiqua" w:hAnsi="Book Antiqua"/>
          <w:lang w:val="en-US"/>
        </w:rPr>
        <w:t xml:space="preserve"> </w:t>
      </w:r>
      <w:r w:rsidRPr="002D6088">
        <w:rPr>
          <w:rFonts w:ascii="Book Antiqua" w:hAnsi="Book Antiqua"/>
          <w:lang w:val="en-US"/>
        </w:rPr>
        <w:t xml:space="preserve">mg once daily) with good treatment adherence and response. Under NA treatment, </w:t>
      </w:r>
      <w:proofErr w:type="spellStart"/>
      <w:r w:rsidRPr="002D6088">
        <w:rPr>
          <w:rFonts w:ascii="Book Antiqua" w:hAnsi="Book Antiqua"/>
          <w:lang w:val="en-US"/>
        </w:rPr>
        <w:t>HBeAg</w:t>
      </w:r>
      <w:proofErr w:type="spellEnd"/>
      <w:r w:rsidRPr="002D6088">
        <w:rPr>
          <w:rFonts w:ascii="Book Antiqua" w:hAnsi="Book Antiqua"/>
          <w:lang w:val="en-US"/>
        </w:rPr>
        <w:t xml:space="preserve"> seroconversion occurred after two years and HBsAg continuously decreased (</w:t>
      </w:r>
      <w:r w:rsidR="00F94118" w:rsidRPr="002D6088">
        <w:rPr>
          <w:rFonts w:ascii="Book Antiqua" w:hAnsi="Book Antiqua"/>
          <w:lang w:val="en-US"/>
        </w:rPr>
        <w:t xml:space="preserve">Table </w:t>
      </w:r>
      <w:r w:rsidRPr="002D6088">
        <w:rPr>
          <w:rFonts w:ascii="Book Antiqua" w:hAnsi="Book Antiqua"/>
          <w:lang w:val="en-US"/>
        </w:rPr>
        <w:t xml:space="preserve">1). </w:t>
      </w:r>
    </w:p>
    <w:p w14:paraId="325894F4" w14:textId="77777777" w:rsidR="00351A89" w:rsidRPr="002D6088" w:rsidRDefault="00351A89" w:rsidP="002D6088">
      <w:pPr>
        <w:snapToGrid w:val="0"/>
        <w:spacing w:line="360" w:lineRule="auto"/>
        <w:ind w:firstLineChars="100" w:firstLine="240"/>
        <w:jc w:val="both"/>
        <w:rPr>
          <w:rFonts w:ascii="Book Antiqua" w:hAnsi="Book Antiqua"/>
          <w:lang w:val="en-US"/>
        </w:rPr>
      </w:pPr>
      <w:r w:rsidRPr="002D6088">
        <w:rPr>
          <w:rFonts w:ascii="Book Antiqua" w:hAnsi="Book Antiqua"/>
          <w:lang w:val="en-US"/>
        </w:rPr>
        <w:t xml:space="preserve">The patient was tested negative for hepatitis C, D and/or HIV-1/2 co-infection. Further vaccination including HAV status of the patient was unclear. Erroneously, serological testing for hepatitis A virus was neither performed nor documented. </w:t>
      </w:r>
    </w:p>
    <w:p w14:paraId="0B5732FB" w14:textId="77777777" w:rsidR="00D9306B" w:rsidRPr="002D6088" w:rsidRDefault="00D9306B" w:rsidP="002D6088">
      <w:pPr>
        <w:snapToGrid w:val="0"/>
        <w:spacing w:line="360" w:lineRule="auto"/>
        <w:jc w:val="both"/>
        <w:rPr>
          <w:rFonts w:ascii="Book Antiqua" w:hAnsi="Book Antiqua"/>
          <w:lang w:val="en-US" w:eastAsia="de-DE"/>
        </w:rPr>
      </w:pPr>
    </w:p>
    <w:p w14:paraId="2B4B6E99" w14:textId="77777777" w:rsidR="00351A89" w:rsidRPr="002D6088" w:rsidRDefault="00B9450C" w:rsidP="002D6088">
      <w:pPr>
        <w:snapToGrid w:val="0"/>
        <w:spacing w:line="360" w:lineRule="auto"/>
        <w:jc w:val="both"/>
        <w:rPr>
          <w:rFonts w:ascii="Book Antiqua" w:hAnsi="Book Antiqua"/>
          <w:b/>
          <w:i/>
          <w:lang w:val="en-US" w:eastAsia="de-DE"/>
        </w:rPr>
      </w:pPr>
      <w:r w:rsidRPr="002D6088">
        <w:rPr>
          <w:rFonts w:ascii="Book Antiqua" w:hAnsi="Book Antiqua"/>
          <w:b/>
          <w:i/>
          <w:lang w:val="en-US" w:eastAsia="de-DE"/>
        </w:rPr>
        <w:t>Personal and family history</w:t>
      </w:r>
    </w:p>
    <w:p w14:paraId="07DEABE4" w14:textId="77777777" w:rsidR="00B9450C" w:rsidRPr="002D6088" w:rsidRDefault="00A744D3" w:rsidP="002D6088">
      <w:pPr>
        <w:snapToGrid w:val="0"/>
        <w:spacing w:line="360" w:lineRule="auto"/>
        <w:jc w:val="both"/>
        <w:rPr>
          <w:rFonts w:ascii="Book Antiqua" w:hAnsi="Book Antiqua"/>
          <w:lang w:val="en-US" w:eastAsia="de-DE"/>
        </w:rPr>
      </w:pPr>
      <w:r w:rsidRPr="002D6088">
        <w:rPr>
          <w:rFonts w:ascii="Book Antiqua" w:hAnsi="Book Antiqua"/>
          <w:lang w:val="en-US" w:eastAsia="de-DE"/>
        </w:rPr>
        <w:t xml:space="preserve">Apart from HBV related liver cirrhosis the patient had no </w:t>
      </w:r>
      <w:r w:rsidR="00AE2498" w:rsidRPr="002D6088">
        <w:rPr>
          <w:rFonts w:ascii="Book Antiqua" w:hAnsi="Book Antiqua"/>
          <w:lang w:val="en-US" w:eastAsia="de-DE"/>
        </w:rPr>
        <w:t xml:space="preserve">notable </w:t>
      </w:r>
      <w:r w:rsidRPr="002D6088">
        <w:rPr>
          <w:rFonts w:ascii="Book Antiqua" w:hAnsi="Book Antiqua"/>
          <w:lang w:val="en-US" w:eastAsia="de-DE"/>
        </w:rPr>
        <w:t xml:space="preserve">personal </w:t>
      </w:r>
      <w:r w:rsidR="00AE2498" w:rsidRPr="002D6088">
        <w:rPr>
          <w:rFonts w:ascii="Book Antiqua" w:hAnsi="Book Antiqua"/>
          <w:lang w:val="en-US" w:eastAsia="de-DE"/>
        </w:rPr>
        <w:t>or</w:t>
      </w:r>
      <w:r w:rsidRPr="002D6088">
        <w:rPr>
          <w:rFonts w:ascii="Book Antiqua" w:hAnsi="Book Antiqua"/>
          <w:lang w:val="en-US" w:eastAsia="de-DE"/>
        </w:rPr>
        <w:t xml:space="preserve"> family history.</w:t>
      </w:r>
    </w:p>
    <w:p w14:paraId="0475082C" w14:textId="77777777" w:rsidR="00D9306B" w:rsidRPr="002D6088" w:rsidRDefault="00D9306B" w:rsidP="002D6088">
      <w:pPr>
        <w:snapToGrid w:val="0"/>
        <w:spacing w:line="360" w:lineRule="auto"/>
        <w:jc w:val="both"/>
        <w:rPr>
          <w:rFonts w:ascii="Book Antiqua" w:hAnsi="Book Antiqua"/>
          <w:lang w:val="en-US" w:eastAsia="de-DE"/>
        </w:rPr>
      </w:pPr>
    </w:p>
    <w:p w14:paraId="18C73842" w14:textId="77777777" w:rsidR="00971A09" w:rsidRPr="002D6088" w:rsidRDefault="00B9450C" w:rsidP="002D6088">
      <w:pPr>
        <w:snapToGrid w:val="0"/>
        <w:spacing w:line="360" w:lineRule="auto"/>
        <w:jc w:val="both"/>
        <w:rPr>
          <w:rFonts w:ascii="Book Antiqua" w:hAnsi="Book Antiqua"/>
          <w:b/>
          <w:i/>
          <w:lang w:val="en-US" w:eastAsia="de-DE"/>
        </w:rPr>
      </w:pPr>
      <w:r w:rsidRPr="002D6088">
        <w:rPr>
          <w:rFonts w:ascii="Book Antiqua" w:hAnsi="Book Antiqua"/>
          <w:b/>
          <w:i/>
          <w:lang w:val="en-US" w:eastAsia="de-DE"/>
        </w:rPr>
        <w:t>Physical examination upon admission</w:t>
      </w:r>
    </w:p>
    <w:p w14:paraId="2DC5FF43" w14:textId="77777777" w:rsidR="00B9450C" w:rsidRPr="002D6088" w:rsidRDefault="0047297F" w:rsidP="002D6088">
      <w:pPr>
        <w:shd w:val="clear" w:color="auto" w:fill="FFFFFF" w:themeFill="background1"/>
        <w:snapToGrid w:val="0"/>
        <w:spacing w:line="360" w:lineRule="auto"/>
        <w:jc w:val="both"/>
        <w:rPr>
          <w:rFonts w:ascii="Book Antiqua" w:hAnsi="Book Antiqua"/>
          <w:lang w:val="en-US"/>
        </w:rPr>
      </w:pPr>
      <w:r w:rsidRPr="002D6088">
        <w:rPr>
          <w:rFonts w:ascii="Book Antiqua" w:hAnsi="Book Antiqua"/>
          <w:lang w:val="en-US"/>
        </w:rPr>
        <w:t>On admission, the patient presented slight</w:t>
      </w:r>
      <w:r w:rsidR="00AE2498" w:rsidRPr="002D6088">
        <w:rPr>
          <w:rFonts w:ascii="Book Antiqua" w:hAnsi="Book Antiqua"/>
          <w:lang w:val="en-US"/>
        </w:rPr>
        <w:t>ly</w:t>
      </w:r>
      <w:r w:rsidRPr="002D6088">
        <w:rPr>
          <w:rFonts w:ascii="Book Antiqua" w:hAnsi="Book Antiqua"/>
          <w:lang w:val="en-US"/>
        </w:rPr>
        <w:t xml:space="preserve"> jaundice</w:t>
      </w:r>
      <w:r w:rsidR="00AE2498" w:rsidRPr="002D6088">
        <w:rPr>
          <w:rFonts w:ascii="Book Antiqua" w:hAnsi="Book Antiqua"/>
          <w:lang w:val="en-US"/>
        </w:rPr>
        <w:t>d</w:t>
      </w:r>
      <w:r w:rsidRPr="002D6088">
        <w:rPr>
          <w:rFonts w:ascii="Book Antiqua" w:hAnsi="Book Antiqua"/>
          <w:lang w:val="en-US"/>
        </w:rPr>
        <w:t xml:space="preserve">, he was alert and </w:t>
      </w:r>
      <w:r w:rsidR="00AE2498" w:rsidRPr="002D6088">
        <w:rPr>
          <w:rFonts w:ascii="Book Antiqua" w:hAnsi="Book Antiqua"/>
          <w:lang w:val="en-US"/>
        </w:rPr>
        <w:t xml:space="preserve">fully </w:t>
      </w:r>
      <w:r w:rsidRPr="002D6088">
        <w:rPr>
          <w:rFonts w:ascii="Book Antiqua" w:hAnsi="Book Antiqua"/>
          <w:lang w:val="en-US"/>
        </w:rPr>
        <w:t xml:space="preserve">oriented although he reported </w:t>
      </w:r>
      <w:r w:rsidR="00AE2498" w:rsidRPr="002D6088">
        <w:rPr>
          <w:rFonts w:ascii="Book Antiqua" w:hAnsi="Book Antiqua"/>
          <w:lang w:val="en-US"/>
        </w:rPr>
        <w:t>to be</w:t>
      </w:r>
      <w:r w:rsidRPr="002D6088">
        <w:rPr>
          <w:rFonts w:ascii="Book Antiqua" w:hAnsi="Book Antiqua"/>
          <w:lang w:val="en-US"/>
        </w:rPr>
        <w:t xml:space="preserve"> fatigue</w:t>
      </w:r>
      <w:r w:rsidR="00AE2498" w:rsidRPr="002D6088">
        <w:rPr>
          <w:rFonts w:ascii="Book Antiqua" w:hAnsi="Book Antiqua"/>
          <w:lang w:val="en-US"/>
        </w:rPr>
        <w:t>d</w:t>
      </w:r>
      <w:r w:rsidRPr="002D6088">
        <w:rPr>
          <w:rFonts w:ascii="Book Antiqua" w:hAnsi="Book Antiqua"/>
          <w:lang w:val="en-US"/>
        </w:rPr>
        <w:t>. He did not have any associated rash, fever or night sweats. He denied alcohol consumption, intravenous drug abuse or unprotected sexual intercourse.</w:t>
      </w:r>
    </w:p>
    <w:p w14:paraId="1FDE8B87" w14:textId="77777777" w:rsidR="00D9306B" w:rsidRPr="002D6088" w:rsidRDefault="00D9306B" w:rsidP="002D6088">
      <w:pPr>
        <w:snapToGrid w:val="0"/>
        <w:spacing w:line="360" w:lineRule="auto"/>
        <w:jc w:val="both"/>
        <w:rPr>
          <w:rFonts w:ascii="Book Antiqua" w:hAnsi="Book Antiqua"/>
          <w:lang w:val="en-US" w:eastAsia="de-DE"/>
        </w:rPr>
      </w:pPr>
    </w:p>
    <w:p w14:paraId="379B79E2" w14:textId="77777777" w:rsidR="00971A09" w:rsidRPr="002D6088" w:rsidRDefault="00B9450C" w:rsidP="002D6088">
      <w:pPr>
        <w:snapToGrid w:val="0"/>
        <w:spacing w:line="360" w:lineRule="auto"/>
        <w:jc w:val="both"/>
        <w:rPr>
          <w:rFonts w:ascii="Book Antiqua" w:hAnsi="Book Antiqua"/>
          <w:b/>
          <w:i/>
          <w:lang w:val="en-US" w:eastAsia="de-DE"/>
        </w:rPr>
      </w:pPr>
      <w:r w:rsidRPr="002D6088">
        <w:rPr>
          <w:rFonts w:ascii="Book Antiqua" w:hAnsi="Book Antiqua"/>
          <w:b/>
          <w:i/>
          <w:lang w:val="en-US" w:eastAsia="de-DE"/>
        </w:rPr>
        <w:t>Laboratory examinations</w:t>
      </w:r>
    </w:p>
    <w:p w14:paraId="629FA3A6" w14:textId="77777777" w:rsidR="00971A09" w:rsidRPr="002D6088" w:rsidRDefault="00971A09" w:rsidP="002D6088">
      <w:pPr>
        <w:snapToGrid w:val="0"/>
        <w:spacing w:line="360" w:lineRule="auto"/>
        <w:jc w:val="both"/>
        <w:rPr>
          <w:rFonts w:ascii="Book Antiqua" w:hAnsi="Book Antiqua"/>
          <w:lang w:val="en-US"/>
        </w:rPr>
      </w:pPr>
      <w:r w:rsidRPr="002D6088">
        <w:rPr>
          <w:rFonts w:ascii="Book Antiqua" w:hAnsi="Book Antiqua"/>
          <w:lang w:val="en-US"/>
        </w:rPr>
        <w:t xml:space="preserve">Initially, </w:t>
      </w:r>
      <w:r w:rsidR="0047297F" w:rsidRPr="002D6088">
        <w:rPr>
          <w:rFonts w:ascii="Book Antiqua" w:hAnsi="Book Antiqua"/>
          <w:lang w:val="en-US" w:eastAsia="de-DE"/>
        </w:rPr>
        <w:t>l</w:t>
      </w:r>
      <w:r w:rsidRPr="002D6088">
        <w:rPr>
          <w:rFonts w:ascii="Book Antiqua" w:hAnsi="Book Antiqua"/>
          <w:lang w:val="en-US" w:eastAsia="de-DE"/>
        </w:rPr>
        <w:t>aboratory findings were all within the normal range (hemoglobin</w:t>
      </w:r>
      <w:r w:rsidR="00D9306B" w:rsidRPr="002D6088">
        <w:rPr>
          <w:rFonts w:ascii="Book Antiqua" w:hAnsi="Book Antiqua"/>
          <w:lang w:val="en-US" w:eastAsia="de-DE"/>
        </w:rPr>
        <w:t>:</w:t>
      </w:r>
      <w:r w:rsidRPr="002D6088">
        <w:rPr>
          <w:rFonts w:ascii="Book Antiqua" w:hAnsi="Book Antiqua"/>
          <w:lang w:val="en-US" w:eastAsia="de-DE"/>
        </w:rPr>
        <w:t xml:space="preserve"> 15.1 g/</w:t>
      </w:r>
      <w:proofErr w:type="spellStart"/>
      <w:r w:rsidRPr="002D6088">
        <w:rPr>
          <w:rFonts w:ascii="Book Antiqua" w:hAnsi="Book Antiqua"/>
          <w:lang w:val="en-US" w:eastAsia="de-DE"/>
        </w:rPr>
        <w:t>d</w:t>
      </w:r>
      <w:r w:rsidR="00D9306B" w:rsidRPr="002D6088">
        <w:rPr>
          <w:rFonts w:ascii="Book Antiqua" w:hAnsi="Book Antiqua"/>
          <w:lang w:val="en-US" w:eastAsia="de-DE"/>
        </w:rPr>
        <w:t>L</w:t>
      </w:r>
      <w:proofErr w:type="spellEnd"/>
      <w:r w:rsidRPr="002D6088">
        <w:rPr>
          <w:rFonts w:ascii="Book Antiqua" w:hAnsi="Book Antiqua"/>
          <w:lang w:val="en-US" w:eastAsia="de-DE"/>
        </w:rPr>
        <w:t>; leucocytes</w:t>
      </w:r>
      <w:r w:rsidR="00D9306B" w:rsidRPr="002D6088">
        <w:rPr>
          <w:rFonts w:ascii="Book Antiqua" w:hAnsi="Book Antiqua"/>
          <w:lang w:val="en-US" w:eastAsia="de-DE"/>
        </w:rPr>
        <w:t>:</w:t>
      </w:r>
      <w:r w:rsidRPr="002D6088">
        <w:rPr>
          <w:rFonts w:ascii="Book Antiqua" w:hAnsi="Book Antiqua"/>
          <w:lang w:val="en-US" w:eastAsia="de-DE"/>
        </w:rPr>
        <w:t xml:space="preserve"> 3.9 </w:t>
      </w:r>
      <w:proofErr w:type="spellStart"/>
      <w:r w:rsidRPr="002D6088">
        <w:rPr>
          <w:rFonts w:ascii="Book Antiqua" w:hAnsi="Book Antiqua"/>
          <w:lang w:val="en-US" w:eastAsia="de-DE"/>
        </w:rPr>
        <w:t>Mrd</w:t>
      </w:r>
      <w:proofErr w:type="spellEnd"/>
      <w:r w:rsidRPr="002D6088">
        <w:rPr>
          <w:rFonts w:ascii="Book Antiqua" w:hAnsi="Book Antiqua"/>
          <w:lang w:val="en-US" w:eastAsia="de-DE"/>
        </w:rPr>
        <w:t>/</w:t>
      </w:r>
      <w:r w:rsidR="00D9306B" w:rsidRPr="002D6088">
        <w:rPr>
          <w:rFonts w:ascii="Book Antiqua" w:hAnsi="Book Antiqua"/>
          <w:lang w:val="en-US" w:eastAsia="de-DE"/>
        </w:rPr>
        <w:t>L</w:t>
      </w:r>
      <w:r w:rsidRPr="002D6088">
        <w:rPr>
          <w:rFonts w:ascii="Book Antiqua" w:hAnsi="Book Antiqua"/>
          <w:lang w:val="en-US" w:eastAsia="de-DE"/>
        </w:rPr>
        <w:t xml:space="preserve">; </w:t>
      </w:r>
      <w:r w:rsidR="00A746C1" w:rsidRPr="002D6088">
        <w:rPr>
          <w:rFonts w:ascii="Book Antiqua" w:hAnsi="Book Antiqua"/>
          <w:lang w:val="en-US" w:eastAsia="de-DE"/>
        </w:rPr>
        <w:t>aspartate aminotransferase</w:t>
      </w:r>
      <w:r w:rsidR="00D9306B" w:rsidRPr="002D6088">
        <w:rPr>
          <w:rFonts w:ascii="Book Antiqua" w:hAnsi="Book Antiqua"/>
          <w:lang w:val="en-US" w:eastAsia="de-DE"/>
        </w:rPr>
        <w:t>:</w:t>
      </w:r>
      <w:r w:rsidRPr="002D6088">
        <w:rPr>
          <w:rFonts w:ascii="Book Antiqua" w:hAnsi="Book Antiqua"/>
          <w:lang w:val="en-US" w:eastAsia="de-DE"/>
        </w:rPr>
        <w:t xml:space="preserve"> 38 U/</w:t>
      </w:r>
      <w:r w:rsidR="00D9306B" w:rsidRPr="002D6088">
        <w:rPr>
          <w:rFonts w:ascii="Book Antiqua" w:hAnsi="Book Antiqua"/>
          <w:lang w:val="en-US" w:eastAsia="de-DE"/>
        </w:rPr>
        <w:t>L</w:t>
      </w:r>
      <w:r w:rsidRPr="002D6088">
        <w:rPr>
          <w:rFonts w:ascii="Book Antiqua" w:hAnsi="Book Antiqua"/>
          <w:lang w:val="en-US" w:eastAsia="de-DE"/>
        </w:rPr>
        <w:t>;</w:t>
      </w:r>
      <w:r w:rsidR="000D69AD" w:rsidRPr="002D6088">
        <w:rPr>
          <w:rFonts w:ascii="Book Antiqua" w:hAnsi="Book Antiqua"/>
        </w:rPr>
        <w:t xml:space="preserve"> </w:t>
      </w:r>
      <w:r w:rsidR="000D69AD" w:rsidRPr="002D6088">
        <w:rPr>
          <w:rFonts w:ascii="Book Antiqua" w:hAnsi="Book Antiqua"/>
          <w:lang w:val="en-US" w:eastAsia="de-DE"/>
        </w:rPr>
        <w:t>alanine aminotransferase</w:t>
      </w:r>
      <w:r w:rsidR="00D9306B" w:rsidRPr="002D6088">
        <w:rPr>
          <w:rFonts w:ascii="Book Antiqua" w:hAnsi="Book Antiqua"/>
          <w:lang w:val="en-US" w:eastAsia="de-DE"/>
        </w:rPr>
        <w:t>:</w:t>
      </w:r>
      <w:r w:rsidRPr="002D6088">
        <w:rPr>
          <w:rFonts w:ascii="Book Antiqua" w:hAnsi="Book Antiqua"/>
          <w:lang w:val="en-US" w:eastAsia="de-DE"/>
        </w:rPr>
        <w:t xml:space="preserve"> 48 U/</w:t>
      </w:r>
      <w:r w:rsidR="00D9306B" w:rsidRPr="002D6088">
        <w:rPr>
          <w:rFonts w:ascii="Book Antiqua" w:hAnsi="Book Antiqua"/>
          <w:lang w:val="en-US" w:eastAsia="de-DE"/>
        </w:rPr>
        <w:t>L</w:t>
      </w:r>
      <w:r w:rsidRPr="002D6088">
        <w:rPr>
          <w:rFonts w:ascii="Book Antiqua" w:hAnsi="Book Antiqua"/>
          <w:lang w:val="en-US" w:eastAsia="de-DE"/>
        </w:rPr>
        <w:t xml:space="preserve">; </w:t>
      </w:r>
      <w:r w:rsidR="000D69AD" w:rsidRPr="002D6088">
        <w:rPr>
          <w:rFonts w:ascii="Book Antiqua" w:hAnsi="Book Antiqua"/>
          <w:lang w:val="en-US" w:eastAsia="de-DE"/>
        </w:rPr>
        <w:t>glutamyl transpeptidase</w:t>
      </w:r>
      <w:r w:rsidR="00D9306B" w:rsidRPr="002D6088">
        <w:rPr>
          <w:rFonts w:ascii="Book Antiqua" w:hAnsi="Book Antiqua"/>
          <w:lang w:val="en-US" w:eastAsia="de-DE"/>
        </w:rPr>
        <w:t>:</w:t>
      </w:r>
      <w:r w:rsidRPr="002D6088">
        <w:rPr>
          <w:rFonts w:ascii="Book Antiqua" w:hAnsi="Book Antiqua"/>
          <w:lang w:val="en-US" w:eastAsia="de-DE"/>
        </w:rPr>
        <w:t xml:space="preserve"> 41 U/</w:t>
      </w:r>
      <w:r w:rsidR="00D9306B" w:rsidRPr="002D6088">
        <w:rPr>
          <w:rFonts w:ascii="Book Antiqua" w:hAnsi="Book Antiqua"/>
          <w:lang w:val="en-US" w:eastAsia="de-DE"/>
        </w:rPr>
        <w:t>L</w:t>
      </w:r>
      <w:r w:rsidRPr="002D6088">
        <w:rPr>
          <w:rFonts w:ascii="Book Antiqua" w:hAnsi="Book Antiqua"/>
          <w:lang w:val="en-US" w:eastAsia="de-DE"/>
        </w:rPr>
        <w:t xml:space="preserve">). </w:t>
      </w:r>
    </w:p>
    <w:p w14:paraId="2155FB43" w14:textId="77777777" w:rsidR="00B9450C" w:rsidRPr="002D6088" w:rsidRDefault="00971A09" w:rsidP="002D6088">
      <w:pPr>
        <w:snapToGrid w:val="0"/>
        <w:spacing w:line="360" w:lineRule="auto"/>
        <w:ind w:firstLineChars="100" w:firstLine="240"/>
        <w:jc w:val="both"/>
        <w:rPr>
          <w:rFonts w:ascii="Book Antiqua" w:hAnsi="Book Antiqua"/>
          <w:lang w:val="en-US" w:eastAsia="de-DE"/>
        </w:rPr>
      </w:pPr>
      <w:r w:rsidRPr="002D6088">
        <w:rPr>
          <w:rFonts w:ascii="Book Antiqua" w:hAnsi="Book Antiqua"/>
          <w:lang w:val="en-US"/>
        </w:rPr>
        <w:t>At time of admission, liver enzymes were dramatically elevated indicating an acute hepatitis (</w:t>
      </w:r>
      <w:r w:rsidR="00A746C1" w:rsidRPr="002D6088">
        <w:rPr>
          <w:rFonts w:ascii="Book Antiqua" w:hAnsi="Book Antiqua"/>
          <w:lang w:val="en-US" w:eastAsia="de-DE"/>
        </w:rPr>
        <w:t>aspartate aminotransferase</w:t>
      </w:r>
      <w:r w:rsidR="00D9306B" w:rsidRPr="002D6088">
        <w:rPr>
          <w:rFonts w:ascii="Book Antiqua" w:hAnsi="Book Antiqua"/>
          <w:lang w:val="en-US" w:eastAsia="de-DE"/>
        </w:rPr>
        <w:t>:</w:t>
      </w:r>
      <w:r w:rsidRPr="002D6088">
        <w:rPr>
          <w:rFonts w:ascii="Book Antiqua" w:hAnsi="Book Antiqua"/>
          <w:lang w:val="en-US" w:eastAsia="de-DE"/>
        </w:rPr>
        <w:t xml:space="preserve"> 3542 U/</w:t>
      </w:r>
      <w:r w:rsidR="00D9306B" w:rsidRPr="002D6088">
        <w:rPr>
          <w:rFonts w:ascii="Book Antiqua" w:hAnsi="Book Antiqua"/>
          <w:lang w:val="en-US" w:eastAsia="de-DE"/>
        </w:rPr>
        <w:t>L</w:t>
      </w:r>
      <w:r w:rsidRPr="002D6088">
        <w:rPr>
          <w:rFonts w:ascii="Book Antiqua" w:hAnsi="Book Antiqua"/>
          <w:lang w:val="en-US" w:eastAsia="de-DE"/>
        </w:rPr>
        <w:t xml:space="preserve">; </w:t>
      </w:r>
      <w:r w:rsidR="000D69AD" w:rsidRPr="002D6088">
        <w:rPr>
          <w:rFonts w:ascii="Book Antiqua" w:hAnsi="Book Antiqua"/>
          <w:lang w:val="en-US" w:eastAsia="de-DE"/>
        </w:rPr>
        <w:t>alanine aminotransferase</w:t>
      </w:r>
      <w:r w:rsidR="00D9306B" w:rsidRPr="002D6088">
        <w:rPr>
          <w:rFonts w:ascii="Book Antiqua" w:hAnsi="Book Antiqua"/>
          <w:lang w:val="en-US" w:eastAsia="de-DE"/>
        </w:rPr>
        <w:t>:</w:t>
      </w:r>
      <w:r w:rsidRPr="002D6088">
        <w:rPr>
          <w:rFonts w:ascii="Book Antiqua" w:hAnsi="Book Antiqua"/>
          <w:lang w:val="en-US" w:eastAsia="de-DE"/>
        </w:rPr>
        <w:t xml:space="preserve"> 4857 U/</w:t>
      </w:r>
      <w:r w:rsidR="00D9306B" w:rsidRPr="002D6088">
        <w:rPr>
          <w:rFonts w:ascii="Book Antiqua" w:hAnsi="Book Antiqua"/>
          <w:lang w:val="en-US" w:eastAsia="de-DE"/>
        </w:rPr>
        <w:t>L</w:t>
      </w:r>
      <w:r w:rsidRPr="002D6088">
        <w:rPr>
          <w:rFonts w:ascii="Book Antiqua" w:hAnsi="Book Antiqua"/>
          <w:lang w:val="en-US" w:eastAsia="de-DE"/>
        </w:rPr>
        <w:t xml:space="preserve">; </w:t>
      </w:r>
      <w:r w:rsidR="000D69AD" w:rsidRPr="002D6088">
        <w:rPr>
          <w:rFonts w:ascii="Book Antiqua" w:hAnsi="Book Antiqua"/>
          <w:lang w:val="en-US" w:eastAsia="de-DE"/>
        </w:rPr>
        <w:t>glutamyl transpeptidase</w:t>
      </w:r>
      <w:r w:rsidR="00D9306B" w:rsidRPr="002D6088">
        <w:rPr>
          <w:rFonts w:ascii="Book Antiqua" w:hAnsi="Book Antiqua"/>
          <w:lang w:val="en-US" w:eastAsia="de-DE"/>
        </w:rPr>
        <w:t>:</w:t>
      </w:r>
      <w:r w:rsidRPr="002D6088">
        <w:rPr>
          <w:rFonts w:ascii="Book Antiqua" w:hAnsi="Book Antiqua"/>
          <w:lang w:val="en-US" w:eastAsia="de-DE"/>
        </w:rPr>
        <w:t xml:space="preserve"> 231 U/</w:t>
      </w:r>
      <w:r w:rsidR="00D9306B" w:rsidRPr="002D6088">
        <w:rPr>
          <w:rFonts w:ascii="Book Antiqua" w:hAnsi="Book Antiqua"/>
          <w:lang w:val="en-US" w:eastAsia="de-DE"/>
        </w:rPr>
        <w:t>L</w:t>
      </w:r>
      <w:r w:rsidRPr="002D6088">
        <w:rPr>
          <w:rFonts w:ascii="Book Antiqua" w:hAnsi="Book Antiqua"/>
          <w:lang w:val="en-US" w:eastAsia="de-DE"/>
        </w:rPr>
        <w:t>; bilirubin</w:t>
      </w:r>
      <w:r w:rsidR="00D9306B" w:rsidRPr="002D6088">
        <w:rPr>
          <w:rFonts w:ascii="Book Antiqua" w:hAnsi="Book Antiqua"/>
          <w:lang w:val="en-US" w:eastAsia="de-DE"/>
        </w:rPr>
        <w:t>:</w:t>
      </w:r>
      <w:r w:rsidRPr="002D6088">
        <w:rPr>
          <w:rFonts w:ascii="Book Antiqua" w:hAnsi="Book Antiqua"/>
          <w:lang w:val="en-US" w:eastAsia="de-DE"/>
        </w:rPr>
        <w:t xml:space="preserve"> 5</w:t>
      </w:r>
      <w:r w:rsidR="00D9306B" w:rsidRPr="002D6088">
        <w:rPr>
          <w:rFonts w:ascii="Book Antiqua" w:hAnsi="Book Antiqua"/>
          <w:lang w:val="en-US" w:eastAsia="de-DE"/>
        </w:rPr>
        <w:t xml:space="preserve"> </w:t>
      </w:r>
      <w:r w:rsidRPr="002D6088">
        <w:rPr>
          <w:rFonts w:ascii="Book Antiqua" w:hAnsi="Book Antiqua"/>
          <w:lang w:val="en-US" w:eastAsia="de-DE"/>
        </w:rPr>
        <w:t>mg/d</w:t>
      </w:r>
      <w:r w:rsidR="00D9306B" w:rsidRPr="002D6088">
        <w:rPr>
          <w:rFonts w:ascii="Book Antiqua" w:hAnsi="Book Antiqua"/>
          <w:lang w:val="en-US" w:eastAsia="de-DE"/>
        </w:rPr>
        <w:t>L</w:t>
      </w:r>
      <w:r w:rsidRPr="002D6088">
        <w:rPr>
          <w:rFonts w:ascii="Book Antiqua" w:hAnsi="Book Antiqua"/>
          <w:lang w:val="en-US" w:eastAsia="de-DE"/>
        </w:rPr>
        <w:t>, albumin</w:t>
      </w:r>
      <w:r w:rsidR="00D9306B" w:rsidRPr="002D6088">
        <w:rPr>
          <w:rFonts w:ascii="Book Antiqua" w:hAnsi="Book Antiqua"/>
          <w:lang w:val="en-US" w:eastAsia="de-DE"/>
        </w:rPr>
        <w:t>: 33.</w:t>
      </w:r>
      <w:r w:rsidRPr="002D6088">
        <w:rPr>
          <w:rFonts w:ascii="Book Antiqua" w:hAnsi="Book Antiqua"/>
          <w:lang w:val="en-US" w:eastAsia="de-DE"/>
        </w:rPr>
        <w:t>6</w:t>
      </w:r>
      <w:r w:rsidR="00D9306B" w:rsidRPr="002D6088">
        <w:rPr>
          <w:rFonts w:ascii="Book Antiqua" w:hAnsi="Book Antiqua"/>
          <w:lang w:val="en-US" w:eastAsia="de-DE"/>
        </w:rPr>
        <w:t xml:space="preserve"> </w:t>
      </w:r>
      <w:r w:rsidRPr="002D6088">
        <w:rPr>
          <w:rFonts w:ascii="Book Antiqua" w:hAnsi="Book Antiqua"/>
          <w:lang w:val="en-US" w:eastAsia="de-DE"/>
        </w:rPr>
        <w:t>g/</w:t>
      </w:r>
      <w:r w:rsidR="00D9306B" w:rsidRPr="002D6088">
        <w:rPr>
          <w:rFonts w:ascii="Book Antiqua" w:hAnsi="Book Antiqua"/>
          <w:lang w:val="en-US" w:eastAsia="de-DE"/>
        </w:rPr>
        <w:t>L</w:t>
      </w:r>
      <w:r w:rsidRPr="002D6088">
        <w:rPr>
          <w:rFonts w:ascii="Book Antiqua" w:hAnsi="Book Antiqua"/>
          <w:lang w:val="en-US" w:eastAsia="de-DE"/>
        </w:rPr>
        <w:t>; thrombocytes</w:t>
      </w:r>
      <w:r w:rsidR="00D9306B" w:rsidRPr="002D6088">
        <w:rPr>
          <w:rFonts w:ascii="Book Antiqua" w:hAnsi="Book Antiqua"/>
          <w:lang w:val="en-US" w:eastAsia="de-DE"/>
        </w:rPr>
        <w:t>:</w:t>
      </w:r>
      <w:r w:rsidRPr="002D6088">
        <w:rPr>
          <w:rFonts w:ascii="Book Antiqua" w:hAnsi="Book Antiqua"/>
          <w:lang w:val="en-US" w:eastAsia="de-DE"/>
        </w:rPr>
        <w:t xml:space="preserve"> 226 </w:t>
      </w:r>
      <w:proofErr w:type="spellStart"/>
      <w:r w:rsidRPr="002D6088">
        <w:rPr>
          <w:rFonts w:ascii="Book Antiqua" w:hAnsi="Book Antiqua"/>
          <w:lang w:val="en-US" w:eastAsia="de-DE"/>
        </w:rPr>
        <w:t>Mrd</w:t>
      </w:r>
      <w:proofErr w:type="spellEnd"/>
      <w:r w:rsidRPr="002D6088">
        <w:rPr>
          <w:rFonts w:ascii="Book Antiqua" w:hAnsi="Book Antiqua"/>
          <w:lang w:val="en-US" w:eastAsia="de-DE"/>
        </w:rPr>
        <w:t>/</w:t>
      </w:r>
      <w:r w:rsidR="00D9306B" w:rsidRPr="002D6088">
        <w:rPr>
          <w:rFonts w:ascii="Book Antiqua" w:hAnsi="Book Antiqua"/>
          <w:lang w:val="en-US" w:eastAsia="de-DE"/>
        </w:rPr>
        <w:t>L</w:t>
      </w:r>
      <w:r w:rsidRPr="002D6088">
        <w:rPr>
          <w:rFonts w:ascii="Book Antiqua" w:hAnsi="Book Antiqua"/>
          <w:lang w:val="en-US" w:eastAsia="de-DE"/>
        </w:rPr>
        <w:t xml:space="preserve">). </w:t>
      </w:r>
    </w:p>
    <w:p w14:paraId="7A94F8A7" w14:textId="77777777" w:rsidR="00D9306B" w:rsidRPr="002D6088" w:rsidRDefault="00D9306B" w:rsidP="002D6088">
      <w:pPr>
        <w:snapToGrid w:val="0"/>
        <w:spacing w:line="360" w:lineRule="auto"/>
        <w:jc w:val="both"/>
        <w:rPr>
          <w:rFonts w:ascii="Book Antiqua" w:hAnsi="Book Antiqua"/>
          <w:lang w:val="en-US" w:eastAsia="de-DE"/>
        </w:rPr>
      </w:pPr>
    </w:p>
    <w:p w14:paraId="40140B2A" w14:textId="77777777" w:rsidR="00971A09" w:rsidRPr="002D6088" w:rsidRDefault="00B9450C" w:rsidP="002D6088">
      <w:pPr>
        <w:snapToGrid w:val="0"/>
        <w:spacing w:line="360" w:lineRule="auto"/>
        <w:jc w:val="both"/>
        <w:rPr>
          <w:rFonts w:ascii="Book Antiqua" w:hAnsi="Book Antiqua"/>
          <w:b/>
          <w:i/>
          <w:lang w:val="en-US" w:eastAsia="de-DE"/>
        </w:rPr>
      </w:pPr>
      <w:r w:rsidRPr="002D6088">
        <w:rPr>
          <w:rFonts w:ascii="Book Antiqua" w:hAnsi="Book Antiqua"/>
          <w:b/>
          <w:i/>
          <w:lang w:val="en-US" w:eastAsia="de-DE"/>
        </w:rPr>
        <w:t>Imaging examinations</w:t>
      </w:r>
    </w:p>
    <w:p w14:paraId="5BFD24B2" w14:textId="77777777" w:rsidR="00B9450C" w:rsidRPr="002D6088" w:rsidRDefault="00971A09" w:rsidP="002D6088">
      <w:pPr>
        <w:snapToGrid w:val="0"/>
        <w:spacing w:line="360" w:lineRule="auto"/>
        <w:jc w:val="both"/>
        <w:rPr>
          <w:rFonts w:ascii="Book Antiqua" w:hAnsi="Book Antiqua"/>
          <w:lang w:val="en-US" w:eastAsia="de-DE"/>
        </w:rPr>
      </w:pPr>
      <w:r w:rsidRPr="002D6088">
        <w:rPr>
          <w:rFonts w:ascii="Book Antiqua" w:hAnsi="Book Antiqua"/>
          <w:lang w:val="en-US"/>
        </w:rPr>
        <w:t xml:space="preserve">Liver ultrasound demonstrated no indication for mass or vascular problem as cause for the ALT elevation. </w:t>
      </w:r>
    </w:p>
    <w:p w14:paraId="1975A3B9" w14:textId="77777777" w:rsidR="00D9306B" w:rsidRPr="002D6088" w:rsidRDefault="00D9306B" w:rsidP="002D6088">
      <w:pPr>
        <w:snapToGrid w:val="0"/>
        <w:spacing w:line="360" w:lineRule="auto"/>
        <w:jc w:val="both"/>
        <w:rPr>
          <w:rFonts w:ascii="Book Antiqua" w:hAnsi="Book Antiqua"/>
          <w:lang w:val="en-US" w:eastAsia="de-DE"/>
        </w:rPr>
      </w:pPr>
    </w:p>
    <w:p w14:paraId="5116A8A1" w14:textId="77777777" w:rsidR="00B9450C" w:rsidRPr="002D6088" w:rsidRDefault="00B9450C" w:rsidP="002D6088">
      <w:pPr>
        <w:snapToGrid w:val="0"/>
        <w:spacing w:line="360" w:lineRule="auto"/>
        <w:jc w:val="both"/>
        <w:rPr>
          <w:rFonts w:ascii="Book Antiqua" w:hAnsi="Book Antiqua"/>
          <w:b/>
          <w:i/>
          <w:lang w:val="en-US" w:eastAsia="de-DE"/>
        </w:rPr>
      </w:pPr>
      <w:r w:rsidRPr="002D6088">
        <w:rPr>
          <w:rFonts w:ascii="Book Antiqua" w:hAnsi="Book Antiqua"/>
          <w:b/>
          <w:i/>
          <w:lang w:val="en-US" w:eastAsia="de-DE"/>
        </w:rPr>
        <w:t>Further diagnostic work-up</w:t>
      </w:r>
    </w:p>
    <w:p w14:paraId="6D4FF9B5" w14:textId="77777777" w:rsidR="0047297F" w:rsidRPr="002D6088" w:rsidRDefault="0047297F" w:rsidP="002D6088">
      <w:pPr>
        <w:snapToGrid w:val="0"/>
        <w:spacing w:line="360" w:lineRule="auto"/>
        <w:jc w:val="both"/>
        <w:rPr>
          <w:rFonts w:ascii="Book Antiqua" w:hAnsi="Book Antiqua"/>
          <w:lang w:val="en-US"/>
        </w:rPr>
      </w:pPr>
      <w:r w:rsidRPr="002D6088">
        <w:rPr>
          <w:rFonts w:ascii="Book Antiqua" w:hAnsi="Book Antiqua"/>
          <w:lang w:val="en-US"/>
        </w:rPr>
        <w:t>Serological testing indicated an acute infection with HAV (</w:t>
      </w:r>
      <w:bookmarkStart w:id="20" w:name="OLE_LINK17"/>
      <w:bookmarkStart w:id="21" w:name="OLE_LINK18"/>
      <w:r w:rsidRPr="002D6088">
        <w:rPr>
          <w:rFonts w:ascii="Book Antiqua" w:hAnsi="Book Antiqua"/>
          <w:lang w:val="en-US"/>
        </w:rPr>
        <w:t>HAV IgM QL positive</w:t>
      </w:r>
      <w:bookmarkEnd w:id="20"/>
      <w:bookmarkEnd w:id="21"/>
      <w:r w:rsidRPr="002D6088">
        <w:rPr>
          <w:rFonts w:ascii="Book Antiqua" w:hAnsi="Book Antiqua"/>
          <w:lang w:val="en-US"/>
        </w:rPr>
        <w:t>, HAV IgG/IgM QL positive, HAV IgM &gt; 7</w:t>
      </w:r>
      <w:r w:rsidR="00D9306B" w:rsidRPr="002D6088">
        <w:rPr>
          <w:rFonts w:ascii="Book Antiqua" w:hAnsi="Book Antiqua"/>
          <w:lang w:val="en-US"/>
        </w:rPr>
        <w:t>.00). Polymerase chain reaction</w:t>
      </w:r>
      <w:r w:rsidRPr="002D6088">
        <w:rPr>
          <w:rFonts w:ascii="Book Antiqua" w:hAnsi="Book Antiqua"/>
          <w:lang w:val="en-US"/>
        </w:rPr>
        <w:t xml:space="preserve"> for HAV detected viral particles in blood and stool samples (CT 29). </w:t>
      </w:r>
    </w:p>
    <w:p w14:paraId="302B9110" w14:textId="77777777" w:rsidR="0047297F" w:rsidRPr="002D6088" w:rsidRDefault="0047297F" w:rsidP="002D6088">
      <w:pPr>
        <w:snapToGrid w:val="0"/>
        <w:spacing w:line="360" w:lineRule="auto"/>
        <w:ind w:firstLineChars="100" w:firstLine="240"/>
        <w:jc w:val="both"/>
        <w:rPr>
          <w:rFonts w:ascii="Book Antiqua" w:hAnsi="Book Antiqua"/>
          <w:lang w:val="en-US"/>
        </w:rPr>
      </w:pPr>
      <w:r w:rsidRPr="002D6088">
        <w:rPr>
          <w:rFonts w:ascii="Book Antiqua" w:hAnsi="Book Antiqua"/>
          <w:lang w:val="en-US"/>
        </w:rPr>
        <w:t>Tests for HCV, HDV and HEV were consistently negative. There was no evidence of acute exacerbation of his chronic HBV infection (</w:t>
      </w:r>
      <w:r w:rsidR="00F94118" w:rsidRPr="002D6088">
        <w:rPr>
          <w:rFonts w:ascii="Book Antiqua" w:hAnsi="Book Antiqua"/>
          <w:lang w:val="en-US"/>
        </w:rPr>
        <w:t xml:space="preserve">Table </w:t>
      </w:r>
      <w:r w:rsidRPr="002D6088">
        <w:rPr>
          <w:rFonts w:ascii="Book Antiqua" w:hAnsi="Book Antiqua"/>
          <w:lang w:val="en-US"/>
        </w:rPr>
        <w:t>1). Without any specific treatment, liver enzymes promptly decreased and normalized within thirty days after infection. Hepatic function and synthesis was not impaired. The patient was discharged in improved clinical condition two days after admission.</w:t>
      </w:r>
    </w:p>
    <w:p w14:paraId="1268D37B" w14:textId="77777777" w:rsidR="00696959" w:rsidRPr="002D6088" w:rsidRDefault="0047297F" w:rsidP="002D6088">
      <w:pPr>
        <w:snapToGrid w:val="0"/>
        <w:spacing w:line="360" w:lineRule="auto"/>
        <w:ind w:firstLineChars="100" w:firstLine="240"/>
        <w:jc w:val="both"/>
        <w:rPr>
          <w:rFonts w:ascii="Book Antiqua" w:hAnsi="Book Antiqua"/>
          <w:lang w:val="en-US"/>
        </w:rPr>
      </w:pPr>
      <w:r w:rsidRPr="002D6088">
        <w:rPr>
          <w:rFonts w:ascii="Book Antiqua" w:hAnsi="Book Antiqua"/>
          <w:lang w:val="en-US"/>
        </w:rPr>
        <w:t>Six months after HAV super-infection the patient presented for a follow-up visit at our outpatient clinic for viral hepatitis. A spontaneous HBs-Ag elimination occurred and a strong anti-HBs titer of 159.21 IU/mL was measured. Treatment with TDF was continued for three more months.</w:t>
      </w:r>
    </w:p>
    <w:p w14:paraId="5A85BFCB" w14:textId="77777777" w:rsidR="00D9306B" w:rsidRPr="002D6088" w:rsidRDefault="00D9306B" w:rsidP="002D6088">
      <w:pPr>
        <w:snapToGrid w:val="0"/>
        <w:spacing w:line="360" w:lineRule="auto"/>
        <w:jc w:val="both"/>
        <w:outlineLvl w:val="0"/>
        <w:rPr>
          <w:rFonts w:ascii="Book Antiqua" w:hAnsi="Book Antiqua"/>
          <w:b/>
          <w:lang w:val="en-US"/>
        </w:rPr>
      </w:pPr>
    </w:p>
    <w:p w14:paraId="581BABBB" w14:textId="77777777" w:rsidR="00D9306B" w:rsidRPr="002D6088" w:rsidRDefault="00D9306B" w:rsidP="002D6088">
      <w:pPr>
        <w:snapToGrid w:val="0"/>
        <w:spacing w:line="360" w:lineRule="auto"/>
        <w:jc w:val="both"/>
        <w:rPr>
          <w:rFonts w:ascii="Book Antiqua" w:hAnsi="Book Antiqua"/>
          <w:b/>
          <w:u w:val="single"/>
          <w:lang w:val="en-GB"/>
        </w:rPr>
      </w:pPr>
      <w:r w:rsidRPr="002D6088">
        <w:rPr>
          <w:rFonts w:ascii="Book Antiqua" w:hAnsi="Book Antiqua"/>
          <w:b/>
          <w:u w:val="single"/>
          <w:lang w:val="en-GB"/>
        </w:rPr>
        <w:t>FINAL DIAGNOSIS</w:t>
      </w:r>
    </w:p>
    <w:p w14:paraId="38980EBC" w14:textId="77777777" w:rsidR="00FE2E42" w:rsidRPr="002D6088" w:rsidRDefault="00A62E27" w:rsidP="002D6088">
      <w:pPr>
        <w:snapToGrid w:val="0"/>
        <w:spacing w:line="360" w:lineRule="auto"/>
        <w:jc w:val="both"/>
        <w:rPr>
          <w:rFonts w:ascii="Book Antiqua" w:hAnsi="Book Antiqua"/>
          <w:lang w:val="en-US"/>
        </w:rPr>
      </w:pPr>
      <w:r w:rsidRPr="002D6088">
        <w:rPr>
          <w:rFonts w:ascii="Book Antiqua" w:hAnsi="Book Antiqua"/>
          <w:lang w:val="en-US"/>
        </w:rPr>
        <w:t>A</w:t>
      </w:r>
      <w:r w:rsidR="009076D9" w:rsidRPr="002D6088">
        <w:rPr>
          <w:rFonts w:ascii="Book Antiqua" w:hAnsi="Book Antiqua"/>
          <w:lang w:val="en-US"/>
        </w:rPr>
        <w:t>cute HAV super-infection in a patient with HBV-</w:t>
      </w:r>
      <w:r w:rsidR="00FA5DCA" w:rsidRPr="002D6088">
        <w:rPr>
          <w:rFonts w:ascii="Book Antiqua" w:hAnsi="Book Antiqua"/>
          <w:lang w:val="en-US"/>
        </w:rPr>
        <w:t>related</w:t>
      </w:r>
      <w:r w:rsidR="009076D9" w:rsidRPr="002D6088">
        <w:rPr>
          <w:rFonts w:ascii="Book Antiqua" w:hAnsi="Book Antiqua"/>
          <w:lang w:val="en-US"/>
        </w:rPr>
        <w:t xml:space="preserve"> liver cirrhosis. </w:t>
      </w:r>
    </w:p>
    <w:p w14:paraId="3C7A080E" w14:textId="77777777" w:rsidR="00D9306B" w:rsidRPr="002D6088" w:rsidRDefault="00D9306B" w:rsidP="002D6088">
      <w:pPr>
        <w:snapToGrid w:val="0"/>
        <w:spacing w:line="360" w:lineRule="auto"/>
        <w:jc w:val="both"/>
        <w:outlineLvl w:val="0"/>
        <w:rPr>
          <w:rFonts w:ascii="Book Antiqua" w:hAnsi="Book Antiqua"/>
          <w:b/>
          <w:lang w:val="en-US"/>
        </w:rPr>
      </w:pPr>
    </w:p>
    <w:p w14:paraId="3093DF0C" w14:textId="77777777" w:rsidR="00D9306B" w:rsidRPr="002D6088" w:rsidRDefault="00D9306B" w:rsidP="002D6088">
      <w:pPr>
        <w:snapToGrid w:val="0"/>
        <w:spacing w:line="360" w:lineRule="auto"/>
        <w:jc w:val="both"/>
        <w:rPr>
          <w:rFonts w:ascii="Book Antiqua" w:hAnsi="Book Antiqua"/>
          <w:b/>
          <w:u w:val="single"/>
          <w:lang w:val="en-GB"/>
        </w:rPr>
      </w:pPr>
      <w:r w:rsidRPr="002D6088">
        <w:rPr>
          <w:rFonts w:ascii="Book Antiqua" w:hAnsi="Book Antiqua"/>
          <w:b/>
          <w:u w:val="single"/>
          <w:lang w:val="en-GB"/>
        </w:rPr>
        <w:t>TREATMENT</w:t>
      </w:r>
    </w:p>
    <w:p w14:paraId="33E0A0A8" w14:textId="77777777" w:rsidR="00FE2E42" w:rsidRPr="002D6088" w:rsidRDefault="00926E4C" w:rsidP="002D6088">
      <w:pPr>
        <w:snapToGrid w:val="0"/>
        <w:spacing w:line="360" w:lineRule="auto"/>
        <w:jc w:val="both"/>
        <w:rPr>
          <w:rFonts w:ascii="Book Antiqua" w:hAnsi="Book Antiqua"/>
          <w:b/>
          <w:lang w:val="en-US"/>
        </w:rPr>
      </w:pPr>
      <w:r w:rsidRPr="002D6088">
        <w:rPr>
          <w:rFonts w:ascii="Book Antiqua" w:hAnsi="Book Antiqua"/>
          <w:lang w:val="en-US"/>
        </w:rPr>
        <w:t>No specific treatment was initiated.</w:t>
      </w:r>
      <w:r w:rsidRPr="002D6088">
        <w:rPr>
          <w:rFonts w:ascii="Book Antiqua" w:hAnsi="Book Antiqua"/>
          <w:b/>
          <w:lang w:val="en-US"/>
        </w:rPr>
        <w:t xml:space="preserve"> </w:t>
      </w:r>
    </w:p>
    <w:p w14:paraId="4B8029F1" w14:textId="77777777" w:rsidR="00D9306B" w:rsidRPr="002D6088" w:rsidRDefault="00D9306B" w:rsidP="002D6088">
      <w:pPr>
        <w:snapToGrid w:val="0"/>
        <w:spacing w:line="360" w:lineRule="auto"/>
        <w:jc w:val="both"/>
        <w:outlineLvl w:val="0"/>
        <w:rPr>
          <w:rFonts w:ascii="Book Antiqua" w:hAnsi="Book Antiqua"/>
          <w:b/>
          <w:lang w:val="en-US"/>
        </w:rPr>
      </w:pPr>
    </w:p>
    <w:p w14:paraId="0ED5E562" w14:textId="77777777" w:rsidR="00D9306B" w:rsidRPr="002D6088" w:rsidRDefault="00D9306B" w:rsidP="002D6088">
      <w:pPr>
        <w:pStyle w:val="Normal1"/>
        <w:snapToGrid w:val="0"/>
        <w:spacing w:after="0" w:line="360" w:lineRule="auto"/>
        <w:jc w:val="both"/>
        <w:rPr>
          <w:rFonts w:ascii="Book Antiqua" w:hAnsi="Book Antiqua" w:cstheme="minorHAnsi"/>
          <w:b/>
          <w:sz w:val="24"/>
          <w:szCs w:val="24"/>
          <w:u w:val="single"/>
        </w:rPr>
      </w:pPr>
      <w:r w:rsidRPr="002D6088">
        <w:rPr>
          <w:rFonts w:ascii="Book Antiqua" w:hAnsi="Book Antiqua"/>
          <w:b/>
          <w:sz w:val="24"/>
          <w:szCs w:val="24"/>
          <w:u w:val="single"/>
        </w:rPr>
        <w:t xml:space="preserve">OUTCOME AND FOLLOW-UP </w:t>
      </w:r>
    </w:p>
    <w:p w14:paraId="3ECDAA7B" w14:textId="77777777" w:rsidR="00EE25F7" w:rsidRPr="002D6088" w:rsidRDefault="001C49AB" w:rsidP="002D6088">
      <w:pPr>
        <w:snapToGrid w:val="0"/>
        <w:spacing w:line="360" w:lineRule="auto"/>
        <w:jc w:val="both"/>
        <w:rPr>
          <w:rFonts w:ascii="Book Antiqua" w:hAnsi="Book Antiqua"/>
          <w:b/>
          <w:lang w:val="en-US"/>
        </w:rPr>
      </w:pPr>
      <w:r w:rsidRPr="002D6088">
        <w:rPr>
          <w:rFonts w:ascii="Book Antiqua" w:hAnsi="Book Antiqua"/>
          <w:lang w:val="en-US"/>
        </w:rPr>
        <w:t xml:space="preserve">HAV super-infection was cleared </w:t>
      </w:r>
      <w:r w:rsidR="00A62E27" w:rsidRPr="002D6088">
        <w:rPr>
          <w:rFonts w:ascii="Book Antiqua" w:hAnsi="Book Antiqua"/>
          <w:lang w:val="en-US"/>
        </w:rPr>
        <w:t>spontaneously</w:t>
      </w:r>
      <w:r w:rsidRPr="002D6088">
        <w:rPr>
          <w:rFonts w:ascii="Book Antiqua" w:hAnsi="Book Antiqua"/>
          <w:lang w:val="en-US"/>
        </w:rPr>
        <w:t xml:space="preserve">. Furthermore, unspecific immunological responses to acute HAV super-infection led to functional cure of chronic HBV infection. </w:t>
      </w:r>
    </w:p>
    <w:p w14:paraId="73120E44" w14:textId="77777777" w:rsidR="00BE5BD3" w:rsidRPr="002D6088" w:rsidRDefault="00BE5BD3" w:rsidP="002D6088">
      <w:pPr>
        <w:snapToGrid w:val="0"/>
        <w:spacing w:line="360" w:lineRule="auto"/>
        <w:jc w:val="both"/>
        <w:rPr>
          <w:rFonts w:ascii="Book Antiqua" w:hAnsi="Book Antiqua"/>
          <w:b/>
          <w:lang w:val="en-US"/>
        </w:rPr>
        <w:sectPr w:rsidR="00BE5BD3" w:rsidRPr="002D6088" w:rsidSect="005E7C3D">
          <w:footerReference w:type="even" r:id="rId10"/>
          <w:footerReference w:type="default" r:id="rId11"/>
          <w:type w:val="continuous"/>
          <w:pgSz w:w="11906" w:h="16838"/>
          <w:pgMar w:top="1134" w:right="1134" w:bottom="1134" w:left="1134" w:header="737" w:footer="709" w:gutter="0"/>
          <w:cols w:space="708"/>
          <w:docGrid w:linePitch="360"/>
        </w:sectPr>
      </w:pPr>
    </w:p>
    <w:p w14:paraId="16BA41E3" w14:textId="77777777" w:rsidR="00D9306B" w:rsidRPr="002D6088" w:rsidRDefault="00D9306B" w:rsidP="002D6088">
      <w:pPr>
        <w:snapToGrid w:val="0"/>
        <w:spacing w:line="360" w:lineRule="auto"/>
        <w:jc w:val="both"/>
        <w:outlineLvl w:val="0"/>
        <w:rPr>
          <w:rFonts w:ascii="Book Antiqua" w:hAnsi="Book Antiqua"/>
          <w:b/>
          <w:lang w:val="en-US"/>
        </w:rPr>
      </w:pPr>
    </w:p>
    <w:p w14:paraId="027E6C9F" w14:textId="77777777" w:rsidR="00D9306B" w:rsidRPr="002D6088" w:rsidRDefault="00D9306B" w:rsidP="002D6088">
      <w:pPr>
        <w:pStyle w:val="Normal1"/>
        <w:snapToGrid w:val="0"/>
        <w:spacing w:after="0" w:line="360" w:lineRule="auto"/>
        <w:jc w:val="both"/>
        <w:rPr>
          <w:rFonts w:ascii="Book Antiqua" w:hAnsi="Book Antiqua" w:cstheme="minorHAnsi"/>
          <w:sz w:val="24"/>
          <w:szCs w:val="24"/>
          <w:u w:val="single"/>
        </w:rPr>
      </w:pPr>
      <w:r w:rsidRPr="002D6088">
        <w:rPr>
          <w:rFonts w:ascii="Book Antiqua" w:hAnsi="Book Antiqua" w:cstheme="minorHAnsi"/>
          <w:b/>
          <w:sz w:val="24"/>
          <w:szCs w:val="24"/>
          <w:u w:val="single"/>
        </w:rPr>
        <w:t>DISCUSSION</w:t>
      </w:r>
    </w:p>
    <w:p w14:paraId="4719CA5B" w14:textId="77777777" w:rsidR="00695533" w:rsidRPr="002D6088" w:rsidRDefault="00D32208" w:rsidP="002D6088">
      <w:pPr>
        <w:snapToGrid w:val="0"/>
        <w:spacing w:line="360" w:lineRule="auto"/>
        <w:jc w:val="both"/>
        <w:rPr>
          <w:rFonts w:ascii="Book Antiqua" w:hAnsi="Book Antiqua"/>
          <w:lang w:val="en-US"/>
        </w:rPr>
      </w:pPr>
      <w:r w:rsidRPr="002D6088">
        <w:rPr>
          <w:rFonts w:ascii="Book Antiqua" w:hAnsi="Book Antiqua"/>
          <w:lang w:val="en-US"/>
        </w:rPr>
        <w:t>P</w:t>
      </w:r>
      <w:r w:rsidR="00237D4B" w:rsidRPr="002D6088">
        <w:rPr>
          <w:rFonts w:ascii="Book Antiqua" w:hAnsi="Book Antiqua"/>
          <w:lang w:val="en-US"/>
        </w:rPr>
        <w:t xml:space="preserve">atients with chronic liver diseases have </w:t>
      </w:r>
      <w:r w:rsidR="00923DB2" w:rsidRPr="002D6088">
        <w:rPr>
          <w:rFonts w:ascii="Book Antiqua" w:hAnsi="Book Antiqua"/>
          <w:lang w:val="en-US"/>
        </w:rPr>
        <w:t xml:space="preserve">a considerably </w:t>
      </w:r>
      <w:r w:rsidR="00237D4B" w:rsidRPr="002D6088">
        <w:rPr>
          <w:rFonts w:ascii="Book Antiqua" w:hAnsi="Book Antiqua"/>
          <w:lang w:val="en-US"/>
        </w:rPr>
        <w:t>high</w:t>
      </w:r>
      <w:r w:rsidR="00923DB2" w:rsidRPr="002D6088">
        <w:rPr>
          <w:rFonts w:ascii="Book Antiqua" w:hAnsi="Book Antiqua"/>
          <w:lang w:val="en-US"/>
        </w:rPr>
        <w:t>er</w:t>
      </w:r>
      <w:r w:rsidRPr="002D6088">
        <w:rPr>
          <w:rFonts w:ascii="Book Antiqua" w:hAnsi="Book Antiqua"/>
          <w:lang w:val="en-US"/>
        </w:rPr>
        <w:t xml:space="preserve"> morbidity and mortality from superimposed hepatitis</w:t>
      </w:r>
      <w:r w:rsidR="00237D4B" w:rsidRPr="002D6088">
        <w:rPr>
          <w:rFonts w:ascii="Book Antiqua" w:hAnsi="Book Antiqua"/>
          <w:lang w:val="en-US"/>
        </w:rPr>
        <w:t>, such as acute HAV infection</w:t>
      </w:r>
      <w:r w:rsidR="00DC2F78" w:rsidRPr="002D6088">
        <w:rPr>
          <w:rFonts w:ascii="Book Antiqua" w:hAnsi="Book Antiqua"/>
          <w:lang w:val="en-US"/>
        </w:rPr>
        <w:fldChar w:fldCharType="begin"/>
      </w:r>
      <w:r w:rsidR="00363247" w:rsidRPr="002D6088">
        <w:rPr>
          <w:rFonts w:ascii="Book Antiqua" w:hAnsi="Book Antiqua"/>
          <w:lang w:val="en-US"/>
        </w:rPr>
        <w:instrText xml:space="preserve"> ADDIN EN.CITE &lt;EndNote&gt;&lt;Cite&gt;&lt;Author&gt;Vento&lt;/Author&gt;&lt;Year&gt;1998&lt;/Year&gt;&lt;RecNum&gt;14&lt;/RecNum&gt;&lt;DisplayText&gt;&lt;style face="superscript"&gt;[10]&lt;/style&gt;&lt;/DisplayText&gt;&lt;record&gt;&lt;rec-number&gt;14&lt;/rec-number&gt;&lt;foreign-keys&gt;&lt;key app="EN" db-id="aattds25dr95phevd59x5xv2r5pe52sew5ff" timestamp="1571402942"&gt;14&lt;/key&gt;&lt;/foreign-keys&gt;&lt;ref-type name="Journal Article"&gt;17&lt;/ref-type&gt;&lt;contributors&gt;&lt;authors&gt;&lt;author&gt;Vento, S.&lt;/author&gt;&lt;author&gt;Garofano, T.&lt;/author&gt;&lt;author&gt;Renzini, C.&lt;/author&gt;&lt;author&gt;Cainelli, F.&lt;/author&gt;&lt;author&gt;Casali, F.&lt;/author&gt;&lt;author&gt;Ghironzi, G.&lt;/author&gt;&lt;author&gt;Ferraro, T.&lt;/author&gt;&lt;author&gt;Concia, E.&lt;/author&gt;&lt;/authors&gt;&lt;/contributors&gt;&lt;auth-address&gt;Department of Infectious Diseases, University of Verona, Italy.&lt;/auth-address&gt;&lt;titles&gt;&lt;title&gt;Fulminant hepatitis associated with hepatitis A virus superinfection in patients with chronic hepatitis C&lt;/title&gt;&lt;secondary-title&gt;N Engl J Med&lt;/secondary-title&gt;&lt;/titles&gt;&lt;periodical&gt;&lt;full-title&gt;N Engl J Med&lt;/full-title&gt;&lt;/periodical&gt;&lt;pages&gt;286-90&lt;/pages&gt;&lt;volume&gt;338&lt;/volume&gt;&lt;number&gt;5&lt;/number&gt;&lt;edition&gt;1998/01/29&lt;/edition&gt;&lt;keywords&gt;&lt;keyword&gt;Adult&lt;/keyword&gt;&lt;keyword&gt;Case-Control Studies&lt;/keyword&gt;&lt;keyword&gt;DNA, Viral/isolation &amp;amp; purification&lt;/keyword&gt;&lt;keyword&gt;Female&lt;/keyword&gt;&lt;keyword&gt;Hepatic Encephalopathy/*etiology&lt;/keyword&gt;&lt;keyword&gt;Hepatitis A/*complications&lt;/keyword&gt;&lt;keyword&gt;Hepatitis B, Chronic/*complications&lt;/keyword&gt;&lt;keyword&gt;Hepatitis C, Chronic/*complications&lt;/keyword&gt;&lt;keyword&gt;Humans&lt;/keyword&gt;&lt;keyword&gt;Liver Function Tests&lt;/keyword&gt;&lt;keyword&gt;Male&lt;/keyword&gt;&lt;keyword&gt;Prospective Studies&lt;/keyword&gt;&lt;keyword&gt;RNA, Viral/isolation &amp;amp; purification&lt;/keyword&gt;&lt;keyword&gt;Superinfection/*complications&lt;/keyword&gt;&lt;/keywords&gt;&lt;dates&gt;&lt;year&gt;1998&lt;/year&gt;&lt;pub-dates&gt;&lt;date&gt;Jan 29&lt;/date&gt;&lt;/pub-dates&gt;&lt;/dates&gt;&lt;isbn&gt;0028-4793 (Print)&amp;#xD;0028-4793 (Linking)&lt;/isbn&gt;&lt;accession-num&gt;9445408&lt;/accession-num&gt;&lt;urls&gt;&lt;related-urls&gt;&lt;url&gt;https://www.ncbi.nlm.nih.gov/pubmed/9445408&lt;/url&gt;&lt;/related-urls&gt;&lt;/urls&gt;&lt;electronic-resource-num&gt;10.1056/NEJM199801293380503&lt;/electronic-resource-num&gt;&lt;/record&gt;&lt;/Cite&gt;&lt;/EndNote&gt;</w:instrText>
      </w:r>
      <w:r w:rsidR="00DC2F78" w:rsidRPr="002D6088">
        <w:rPr>
          <w:rFonts w:ascii="Book Antiqua" w:hAnsi="Book Antiqua"/>
          <w:lang w:val="en-US"/>
        </w:rPr>
        <w:fldChar w:fldCharType="separate"/>
      </w:r>
      <w:r w:rsidR="00363247" w:rsidRPr="002D6088">
        <w:rPr>
          <w:rFonts w:ascii="Book Antiqua" w:hAnsi="Book Antiqua"/>
          <w:noProof/>
          <w:vertAlign w:val="superscript"/>
          <w:lang w:val="en-US"/>
        </w:rPr>
        <w:t>[10]</w:t>
      </w:r>
      <w:r w:rsidR="00DC2F78" w:rsidRPr="002D6088">
        <w:rPr>
          <w:rFonts w:ascii="Book Antiqua" w:hAnsi="Book Antiqua"/>
          <w:lang w:val="en-US"/>
        </w:rPr>
        <w:fldChar w:fldCharType="end"/>
      </w:r>
      <w:r w:rsidRPr="002D6088">
        <w:rPr>
          <w:rFonts w:ascii="Book Antiqua" w:hAnsi="Book Antiqua"/>
          <w:lang w:val="en-US"/>
        </w:rPr>
        <w:t xml:space="preserve">. The Centers for Disease Control and Prevention published recommendations concerning HAV </w:t>
      </w:r>
      <w:r w:rsidR="00FF6F40" w:rsidRPr="002D6088">
        <w:rPr>
          <w:rFonts w:ascii="Book Antiqua" w:hAnsi="Book Antiqua"/>
          <w:lang w:val="en-US"/>
        </w:rPr>
        <w:t>vaccination</w:t>
      </w:r>
      <w:r w:rsidRPr="002D6088">
        <w:rPr>
          <w:rFonts w:ascii="Book Antiqua" w:hAnsi="Book Antiqua"/>
          <w:lang w:val="en-US"/>
        </w:rPr>
        <w:t xml:space="preserve"> for disease prevention in patients</w:t>
      </w:r>
      <w:r w:rsidR="00FF6F40" w:rsidRPr="002D6088">
        <w:rPr>
          <w:rFonts w:ascii="Book Antiqua" w:hAnsi="Book Antiqua"/>
          <w:lang w:val="en-US"/>
        </w:rPr>
        <w:t xml:space="preserve"> with chronic liver diseases</w:t>
      </w:r>
      <w:r w:rsidR="00DC2F78" w:rsidRPr="002D6088">
        <w:rPr>
          <w:rFonts w:ascii="Book Antiqua" w:hAnsi="Book Antiqua"/>
          <w:lang w:val="en-US"/>
        </w:rPr>
        <w:fldChar w:fldCharType="begin"/>
      </w:r>
      <w:r w:rsidR="00363247" w:rsidRPr="002D6088">
        <w:rPr>
          <w:rFonts w:ascii="Book Antiqua" w:hAnsi="Book Antiqua"/>
          <w:lang w:val="en-US"/>
        </w:rPr>
        <w:instrText xml:space="preserve"> ADDIN EN.CITE &lt;EndNote&gt;&lt;Cite&gt;&lt;Author&gt;Advisory Committee on Immunization&lt;/Author&gt;&lt;Year&gt;2006&lt;/Year&gt;&lt;RecNum&gt;37&lt;/RecNum&gt;&lt;DisplayText&gt;&lt;style face="superscript"&gt;[6]&lt;/style&gt;&lt;/DisplayText&gt;&lt;record&gt;&lt;rec-number&gt;37&lt;/rec-number&gt;&lt;foreign-keys&gt;&lt;key app="EN" db-id="aattds25dr95phevd59x5xv2r5pe52sew5ff" timestamp="1571403002"&gt;37&lt;/key&gt;&lt;/foreign-keys&gt;&lt;ref-type name="Journal Article"&gt;17&lt;/ref-type&gt;&lt;contributors&gt;&lt;authors&gt;&lt;author&gt;Advisory Committee on Immunization, Practices&lt;/author&gt;&lt;author&gt;Fiore, A. E.&lt;/author&gt;&lt;author&gt;Wasley, A.&lt;/author&gt;&lt;author&gt;Bell, B. P.&lt;/author&gt;&lt;/authors&gt;&lt;/contributors&gt;&lt;auth-address&gt;Division of Viral Hepatitis, National Center for Infectious Diseases, Atlanta, GA 30333, USA.&lt;/auth-address&gt;&lt;titles&gt;&lt;title&gt;Prevention of hepatitis A through active or passive immunization: recommendations of the Advisory Committee on Immunization Practices (ACIP)&lt;/title&gt;&lt;secondary-title&gt;MMWR Recomm Rep&lt;/secondary-title&gt;&lt;/titles&gt;&lt;periodical&gt;&lt;full-title&gt;MMWR Recomm Rep&lt;/full-title&gt;&lt;/periodical&gt;&lt;pages&gt;1-23&lt;/pages&gt;&lt;volume&gt;55&lt;/volume&gt;&lt;number&gt;RR-7&lt;/number&gt;&lt;edition&gt;2006/05/19&lt;/edition&gt;&lt;keywords&gt;&lt;keyword&gt;Adult&lt;/keyword&gt;&lt;keyword&gt;Child&lt;/keyword&gt;&lt;keyword&gt;Hepatitis A/diagnosis/epidemiology/*prevention &amp;amp; control&lt;/keyword&gt;&lt;keyword&gt;Hepatitis A Vaccines/*administration &amp;amp; dosage&lt;/keyword&gt;&lt;keyword&gt;Hepatitis A virus/immunology&lt;/keyword&gt;&lt;keyword&gt;Humans&lt;/keyword&gt;&lt;keyword&gt;Immunization, Passive/*standards&lt;/keyword&gt;&lt;keyword&gt;Immunoglobulins&lt;/keyword&gt;&lt;keyword&gt;United States/epidemiology&lt;/keyword&gt;&lt;keyword&gt;Vaccination/*standards&lt;/keyword&gt;&lt;/keywords&gt;&lt;dates&gt;&lt;year&gt;2006&lt;/year&gt;&lt;pub-dates&gt;&lt;date&gt;May 19&lt;/date&gt;&lt;/pub-dates&gt;&lt;/dates&gt;&lt;isbn&gt;1545-8601 (Electronic)&amp;#xD;1057-5987 (Linking)&lt;/isbn&gt;&lt;accession-num&gt;16708058&lt;/accession-num&gt;&lt;urls&gt;&lt;related-urls&gt;&lt;url&gt;https://www.ncbi.nlm.nih.gov/pubmed/16708058&lt;/url&gt;&lt;/related-urls&gt;&lt;/urls&gt;&lt;/record&gt;&lt;/Cite&gt;&lt;/EndNote&gt;</w:instrText>
      </w:r>
      <w:r w:rsidR="00DC2F78" w:rsidRPr="002D6088">
        <w:rPr>
          <w:rFonts w:ascii="Book Antiqua" w:hAnsi="Book Antiqua"/>
          <w:lang w:val="en-US"/>
        </w:rPr>
        <w:fldChar w:fldCharType="separate"/>
      </w:r>
      <w:r w:rsidR="00363247" w:rsidRPr="002D6088">
        <w:rPr>
          <w:rFonts w:ascii="Book Antiqua" w:hAnsi="Book Antiqua"/>
          <w:noProof/>
          <w:vertAlign w:val="superscript"/>
          <w:lang w:val="en-US"/>
        </w:rPr>
        <w:t>[6]</w:t>
      </w:r>
      <w:r w:rsidR="00DC2F78" w:rsidRPr="002D6088">
        <w:rPr>
          <w:rFonts w:ascii="Book Antiqua" w:hAnsi="Book Antiqua"/>
          <w:lang w:val="en-US"/>
        </w:rPr>
        <w:fldChar w:fldCharType="end"/>
      </w:r>
      <w:r w:rsidRPr="002D6088">
        <w:rPr>
          <w:rFonts w:ascii="Book Antiqua" w:hAnsi="Book Antiqua"/>
          <w:lang w:val="en-US"/>
        </w:rPr>
        <w:t>.</w:t>
      </w:r>
      <w:r w:rsidR="00923DB2" w:rsidRPr="002D6088">
        <w:rPr>
          <w:rStyle w:val="ref-lnk"/>
          <w:rFonts w:ascii="Book Antiqua" w:hAnsi="Book Antiqua"/>
          <w:lang w:val="en-US"/>
        </w:rPr>
        <w:t xml:space="preserve"> </w:t>
      </w:r>
      <w:r w:rsidR="00695533" w:rsidRPr="002D6088">
        <w:rPr>
          <w:rFonts w:ascii="Book Antiqua" w:hAnsi="Book Antiqua"/>
          <w:lang w:val="en-US"/>
        </w:rPr>
        <w:t xml:space="preserve">Here, we report </w:t>
      </w:r>
      <w:r w:rsidR="00002BB5" w:rsidRPr="002D6088">
        <w:rPr>
          <w:rFonts w:ascii="Book Antiqua" w:hAnsi="Book Antiqua"/>
          <w:lang w:val="en-US"/>
        </w:rPr>
        <w:t xml:space="preserve">about </w:t>
      </w:r>
      <w:r w:rsidR="00695533" w:rsidRPr="002D6088">
        <w:rPr>
          <w:rFonts w:ascii="Book Antiqua" w:hAnsi="Book Antiqua"/>
          <w:lang w:val="en-US"/>
        </w:rPr>
        <w:t>a</w:t>
      </w:r>
      <w:r w:rsidR="0093261B" w:rsidRPr="002D6088">
        <w:rPr>
          <w:rFonts w:ascii="Book Antiqua" w:hAnsi="Book Antiqua"/>
          <w:lang w:val="en-US"/>
        </w:rPr>
        <w:t xml:space="preserve"> patient with HBV</w:t>
      </w:r>
      <w:r w:rsidR="00B55807" w:rsidRPr="002D6088">
        <w:rPr>
          <w:rFonts w:ascii="Book Antiqua" w:hAnsi="Book Antiqua"/>
          <w:lang w:val="en-US"/>
        </w:rPr>
        <w:t>-</w:t>
      </w:r>
      <w:r w:rsidR="0093261B" w:rsidRPr="002D6088">
        <w:rPr>
          <w:rFonts w:ascii="Book Antiqua" w:hAnsi="Book Antiqua"/>
          <w:lang w:val="en-US"/>
        </w:rPr>
        <w:t xml:space="preserve">related liver </w:t>
      </w:r>
      <w:r w:rsidR="00695533" w:rsidRPr="002D6088">
        <w:rPr>
          <w:rFonts w:ascii="Book Antiqua" w:hAnsi="Book Antiqua"/>
          <w:lang w:val="en-US"/>
        </w:rPr>
        <w:t xml:space="preserve">cirrhosis </w:t>
      </w:r>
      <w:r w:rsidR="00B55807" w:rsidRPr="002D6088">
        <w:rPr>
          <w:rFonts w:ascii="Book Antiqua" w:hAnsi="Book Antiqua"/>
          <w:lang w:val="en-US"/>
        </w:rPr>
        <w:t xml:space="preserve">who </w:t>
      </w:r>
      <w:r w:rsidR="00FB0484" w:rsidRPr="002D6088">
        <w:rPr>
          <w:rFonts w:ascii="Book Antiqua" w:hAnsi="Book Antiqua"/>
          <w:lang w:val="en-US"/>
        </w:rPr>
        <w:t xml:space="preserve">was diagnosed with </w:t>
      </w:r>
      <w:r w:rsidR="00695533" w:rsidRPr="002D6088">
        <w:rPr>
          <w:rFonts w:ascii="Book Antiqua" w:hAnsi="Book Antiqua"/>
          <w:lang w:val="en-US"/>
        </w:rPr>
        <w:t xml:space="preserve">HAV super-infection. Despite </w:t>
      </w:r>
      <w:r w:rsidR="00FB0484" w:rsidRPr="002D6088">
        <w:rPr>
          <w:rFonts w:ascii="Book Antiqua" w:hAnsi="Book Antiqua"/>
          <w:lang w:val="en-US"/>
        </w:rPr>
        <w:t>regular</w:t>
      </w:r>
      <w:r w:rsidR="00695533" w:rsidRPr="002D6088">
        <w:rPr>
          <w:rFonts w:ascii="Book Antiqua" w:hAnsi="Book Antiqua"/>
          <w:lang w:val="en-US"/>
        </w:rPr>
        <w:t xml:space="preserve"> follow-up visits at our specialized outpatient clinic for viral hepatitis, his vaccination history was not documented. </w:t>
      </w:r>
      <w:r w:rsidR="00EC29BB" w:rsidRPr="002D6088">
        <w:rPr>
          <w:rFonts w:ascii="Book Antiqua" w:hAnsi="Book Antiqua"/>
          <w:lang w:val="en-US"/>
        </w:rPr>
        <w:t>The</w:t>
      </w:r>
      <w:r w:rsidR="00695533" w:rsidRPr="002D6088">
        <w:rPr>
          <w:rFonts w:ascii="Book Antiqua" w:hAnsi="Book Antiqua"/>
          <w:lang w:val="en-US"/>
        </w:rPr>
        <w:t xml:space="preserve"> patient did not develop acute on chronic liver failure following HAV-super-infection and liver enzymes </w:t>
      </w:r>
      <w:r w:rsidR="00414160" w:rsidRPr="002D6088">
        <w:rPr>
          <w:rFonts w:ascii="Book Antiqua" w:hAnsi="Book Antiqua"/>
          <w:lang w:val="en-US"/>
        </w:rPr>
        <w:t>normalized</w:t>
      </w:r>
      <w:r w:rsidR="00695533" w:rsidRPr="002D6088">
        <w:rPr>
          <w:rFonts w:ascii="Book Antiqua" w:hAnsi="Book Antiqua"/>
          <w:lang w:val="en-US"/>
        </w:rPr>
        <w:t xml:space="preserve"> promptly. </w:t>
      </w:r>
    </w:p>
    <w:p w14:paraId="4374E08C" w14:textId="77777777" w:rsidR="00695533" w:rsidRPr="002D6088" w:rsidRDefault="00695533" w:rsidP="002D6088">
      <w:pPr>
        <w:snapToGrid w:val="0"/>
        <w:spacing w:line="360" w:lineRule="auto"/>
        <w:ind w:firstLineChars="100" w:firstLine="240"/>
        <w:jc w:val="both"/>
        <w:rPr>
          <w:rFonts w:ascii="Book Antiqua" w:hAnsi="Book Antiqua"/>
          <w:lang w:val="en-US"/>
        </w:rPr>
      </w:pPr>
      <w:r w:rsidRPr="002D6088">
        <w:rPr>
          <w:rFonts w:ascii="Book Antiqua" w:hAnsi="Book Antiqua"/>
          <w:lang w:val="en-US"/>
        </w:rPr>
        <w:t xml:space="preserve">Our case emphasizes the </w:t>
      </w:r>
      <w:r w:rsidR="00FD4BE9" w:rsidRPr="002D6088">
        <w:rPr>
          <w:rFonts w:ascii="Book Antiqua" w:hAnsi="Book Antiqua"/>
          <w:lang w:val="en-US"/>
        </w:rPr>
        <w:t>responsibility of physicians</w:t>
      </w:r>
      <w:r w:rsidRPr="002D6088">
        <w:rPr>
          <w:rFonts w:ascii="Book Antiqua" w:hAnsi="Book Antiqua"/>
          <w:lang w:val="en-US"/>
        </w:rPr>
        <w:t xml:space="preserve"> to regularly </w:t>
      </w:r>
      <w:r w:rsidR="00E910D4" w:rsidRPr="002D6088">
        <w:rPr>
          <w:rFonts w:ascii="Book Antiqua" w:hAnsi="Book Antiqua"/>
          <w:lang w:val="en-US"/>
        </w:rPr>
        <w:t>screen</w:t>
      </w:r>
      <w:r w:rsidRPr="002D6088">
        <w:rPr>
          <w:rFonts w:ascii="Book Antiqua" w:hAnsi="Book Antiqua"/>
          <w:lang w:val="en-US"/>
        </w:rPr>
        <w:t xml:space="preserve"> and up-dat</w:t>
      </w:r>
      <w:r w:rsidR="00FD4BE9" w:rsidRPr="002D6088">
        <w:rPr>
          <w:rFonts w:ascii="Book Antiqua" w:hAnsi="Book Antiqua"/>
          <w:lang w:val="en-US"/>
        </w:rPr>
        <w:t>e the immunization status of their</w:t>
      </w:r>
      <w:r w:rsidRPr="002D6088">
        <w:rPr>
          <w:rFonts w:ascii="Book Antiqua" w:hAnsi="Book Antiqua"/>
          <w:lang w:val="en-US"/>
        </w:rPr>
        <w:t xml:space="preserve"> patients. Vaccinations must be renewed appropriately, </w:t>
      </w:r>
      <w:r w:rsidR="00B51E45" w:rsidRPr="002D6088">
        <w:rPr>
          <w:rFonts w:ascii="Book Antiqua" w:hAnsi="Book Antiqua"/>
          <w:lang w:val="en-US"/>
        </w:rPr>
        <w:t>specifically</w:t>
      </w:r>
      <w:r w:rsidRPr="002D6088">
        <w:rPr>
          <w:rFonts w:ascii="Book Antiqua" w:hAnsi="Book Antiqua"/>
          <w:lang w:val="en-US"/>
        </w:rPr>
        <w:t xml:space="preserve"> in </w:t>
      </w:r>
      <w:r w:rsidR="00CA62E4" w:rsidRPr="002D6088">
        <w:rPr>
          <w:rStyle w:val="e24kjd"/>
          <w:rFonts w:ascii="Book Antiqua" w:hAnsi="Book Antiqua"/>
          <w:lang w:val="en-US"/>
        </w:rPr>
        <w:t xml:space="preserve">immunocompromised </w:t>
      </w:r>
      <w:r w:rsidR="00F50229" w:rsidRPr="002D6088">
        <w:rPr>
          <w:rStyle w:val="e24kjd"/>
          <w:rFonts w:ascii="Book Antiqua" w:hAnsi="Book Antiqua"/>
          <w:lang w:val="en-US"/>
        </w:rPr>
        <w:t>patients</w:t>
      </w:r>
      <w:r w:rsidR="0093261B" w:rsidRPr="002D6088">
        <w:rPr>
          <w:rStyle w:val="e24kjd"/>
          <w:rFonts w:ascii="Book Antiqua" w:hAnsi="Book Antiqua"/>
          <w:lang w:val="en-US"/>
        </w:rPr>
        <w:t>.</w:t>
      </w:r>
    </w:p>
    <w:p w14:paraId="75D74362" w14:textId="77777777" w:rsidR="000F4E91" w:rsidRPr="002D6088" w:rsidRDefault="00941A3C" w:rsidP="002D6088">
      <w:pPr>
        <w:snapToGrid w:val="0"/>
        <w:spacing w:line="360" w:lineRule="auto"/>
        <w:ind w:firstLineChars="100" w:firstLine="240"/>
        <w:jc w:val="both"/>
        <w:rPr>
          <w:rFonts w:ascii="Book Antiqua" w:hAnsi="Book Antiqua"/>
          <w:lang w:val="en-US"/>
        </w:rPr>
      </w:pPr>
      <w:r w:rsidRPr="002D6088">
        <w:rPr>
          <w:rFonts w:ascii="Book Antiqua" w:hAnsi="Book Antiqua"/>
          <w:lang w:val="en-US"/>
        </w:rPr>
        <w:t xml:space="preserve">The </w:t>
      </w:r>
      <w:r w:rsidR="00792E5F" w:rsidRPr="002D6088">
        <w:rPr>
          <w:rFonts w:ascii="Book Antiqua" w:hAnsi="Book Antiqua"/>
          <w:lang w:val="en-US"/>
        </w:rPr>
        <w:t>optimal end point of</w:t>
      </w:r>
      <w:r w:rsidR="00AB1E80" w:rsidRPr="002D6088">
        <w:rPr>
          <w:rFonts w:ascii="Book Antiqua" w:hAnsi="Book Antiqua"/>
          <w:lang w:val="en-US"/>
        </w:rPr>
        <w:t xml:space="preserve"> </w:t>
      </w:r>
      <w:r w:rsidR="009F18CD" w:rsidRPr="002D6088">
        <w:rPr>
          <w:rFonts w:ascii="Book Antiqua" w:hAnsi="Book Antiqua"/>
          <w:lang w:val="en-US"/>
        </w:rPr>
        <w:t xml:space="preserve">HBV </w:t>
      </w:r>
      <w:r w:rsidR="00EC29BB" w:rsidRPr="002D6088">
        <w:rPr>
          <w:rFonts w:ascii="Book Antiqua" w:hAnsi="Book Antiqua"/>
          <w:lang w:val="en-US"/>
        </w:rPr>
        <w:t>treatment</w:t>
      </w:r>
      <w:r w:rsidR="00792E5F" w:rsidRPr="002D6088">
        <w:rPr>
          <w:rFonts w:ascii="Book Antiqua" w:hAnsi="Book Antiqua"/>
          <w:lang w:val="en-US"/>
        </w:rPr>
        <w:t xml:space="preserve"> that is aimed for,</w:t>
      </w:r>
      <w:r w:rsidR="00EC29BB" w:rsidRPr="002D6088">
        <w:rPr>
          <w:rFonts w:ascii="Book Antiqua" w:hAnsi="Book Antiqua"/>
          <w:lang w:val="en-US"/>
        </w:rPr>
        <w:t xml:space="preserve"> is</w:t>
      </w:r>
      <w:r w:rsidR="00AB1E80" w:rsidRPr="002D6088">
        <w:rPr>
          <w:rFonts w:ascii="Book Antiqua" w:hAnsi="Book Antiqua"/>
          <w:lang w:val="en-US"/>
        </w:rPr>
        <w:t xml:space="preserve"> the loss of </w:t>
      </w:r>
      <w:r w:rsidR="009F18CD" w:rsidRPr="002D6088">
        <w:rPr>
          <w:rFonts w:ascii="Book Antiqua" w:hAnsi="Book Antiqua"/>
          <w:lang w:val="en-US"/>
        </w:rPr>
        <w:t>HBsAg</w:t>
      </w:r>
      <w:r w:rsidR="00AB1E80" w:rsidRPr="002D6088">
        <w:rPr>
          <w:rFonts w:ascii="Book Antiqua" w:hAnsi="Book Antiqua"/>
          <w:lang w:val="en-US"/>
        </w:rPr>
        <w:t xml:space="preserve"> and</w:t>
      </w:r>
      <w:r w:rsidR="00EC29BB" w:rsidRPr="002D6088">
        <w:rPr>
          <w:rFonts w:ascii="Book Antiqua" w:hAnsi="Book Antiqua"/>
          <w:lang w:val="en-US"/>
        </w:rPr>
        <w:t xml:space="preserve"> anti-HB</w:t>
      </w:r>
      <w:r w:rsidR="009F18CD" w:rsidRPr="002D6088">
        <w:rPr>
          <w:rFonts w:ascii="Book Antiqua" w:hAnsi="Book Antiqua"/>
          <w:lang w:val="en-US"/>
        </w:rPr>
        <w:t xml:space="preserve">s </w:t>
      </w:r>
      <w:r w:rsidR="00AB1E80" w:rsidRPr="002D6088">
        <w:rPr>
          <w:rFonts w:ascii="Book Antiqua" w:hAnsi="Book Antiqua"/>
          <w:lang w:val="en-US"/>
        </w:rPr>
        <w:t xml:space="preserve">seroconversion. Unfortunately, these goals are rarely </w:t>
      </w:r>
      <w:r w:rsidR="00252382" w:rsidRPr="002D6088">
        <w:rPr>
          <w:rFonts w:ascii="Book Antiqua" w:hAnsi="Book Antiqua"/>
          <w:lang w:val="en-US"/>
        </w:rPr>
        <w:t>achieved</w:t>
      </w:r>
      <w:r w:rsidR="00B51E45" w:rsidRPr="002D6088">
        <w:rPr>
          <w:rFonts w:ascii="Book Antiqua" w:hAnsi="Book Antiqua"/>
          <w:lang w:val="en-US"/>
        </w:rPr>
        <w:t xml:space="preserve"> with current drug </w:t>
      </w:r>
      <w:proofErr w:type="spellStart"/>
      <w:r w:rsidR="00B51E45" w:rsidRPr="002D6088">
        <w:rPr>
          <w:rFonts w:ascii="Book Antiqua" w:hAnsi="Book Antiqua"/>
          <w:lang w:val="en-US"/>
        </w:rPr>
        <w:t>therap</w:t>
      </w:r>
      <w:r w:rsidR="00792E5F" w:rsidRPr="002D6088">
        <w:rPr>
          <w:rFonts w:ascii="Book Antiqua" w:hAnsi="Book Antiqua"/>
          <w:lang w:val="en-US"/>
        </w:rPr>
        <w:t>eutical</w:t>
      </w:r>
      <w:proofErr w:type="spellEnd"/>
      <w:r w:rsidR="00B51E45" w:rsidRPr="002D6088">
        <w:rPr>
          <w:rFonts w:ascii="Book Antiqua" w:hAnsi="Book Antiqua"/>
          <w:lang w:val="en-US"/>
        </w:rPr>
        <w:t xml:space="preserve"> options</w:t>
      </w:r>
      <w:r w:rsidR="00AB1E80" w:rsidRPr="002D6088">
        <w:rPr>
          <w:rFonts w:ascii="Book Antiqua" w:hAnsi="Book Antiqua"/>
          <w:lang w:val="en-US"/>
        </w:rPr>
        <w:t xml:space="preserve">. Many </w:t>
      </w:r>
      <w:r w:rsidR="00792E5F" w:rsidRPr="002D6088">
        <w:rPr>
          <w:rFonts w:ascii="Book Antiqua" w:hAnsi="Book Antiqua"/>
          <w:lang w:val="en-US"/>
        </w:rPr>
        <w:t xml:space="preserve">additional </w:t>
      </w:r>
      <w:r w:rsidR="00E904BB" w:rsidRPr="002D6088">
        <w:rPr>
          <w:rFonts w:ascii="Book Antiqua" w:hAnsi="Book Antiqua"/>
          <w:lang w:val="en-US"/>
        </w:rPr>
        <w:t>criteria</w:t>
      </w:r>
      <w:r w:rsidR="00AB1E80" w:rsidRPr="002D6088">
        <w:rPr>
          <w:rFonts w:ascii="Book Antiqua" w:hAnsi="Book Antiqua"/>
          <w:lang w:val="en-US"/>
        </w:rPr>
        <w:t xml:space="preserve"> </w:t>
      </w:r>
      <w:r w:rsidR="00792E5F" w:rsidRPr="002D6088">
        <w:rPr>
          <w:rFonts w:ascii="Book Antiqua" w:hAnsi="Book Antiqua"/>
          <w:lang w:val="en-US"/>
        </w:rPr>
        <w:t>influence the chance for</w:t>
      </w:r>
      <w:r w:rsidR="00AB1E80" w:rsidRPr="002D6088">
        <w:rPr>
          <w:rFonts w:ascii="Book Antiqua" w:hAnsi="Book Antiqua"/>
          <w:lang w:val="en-US"/>
        </w:rPr>
        <w:t xml:space="preserve"> HBsAg seroconversion </w:t>
      </w:r>
      <w:r w:rsidR="00E904BB" w:rsidRPr="002D6088">
        <w:rPr>
          <w:rFonts w:ascii="Book Antiqua" w:hAnsi="Book Antiqua"/>
          <w:lang w:val="en-US"/>
        </w:rPr>
        <w:t>such as</w:t>
      </w:r>
      <w:r w:rsidR="00AB1E80" w:rsidRPr="002D6088">
        <w:rPr>
          <w:rFonts w:ascii="Book Antiqua" w:hAnsi="Book Antiqua"/>
          <w:lang w:val="en-US"/>
        </w:rPr>
        <w:t xml:space="preserve"> </w:t>
      </w:r>
      <w:r w:rsidR="00792E5F" w:rsidRPr="002D6088">
        <w:rPr>
          <w:rFonts w:ascii="Book Antiqua" w:hAnsi="Book Antiqua"/>
          <w:lang w:val="en-US"/>
        </w:rPr>
        <w:t xml:space="preserve">host </w:t>
      </w:r>
      <w:r w:rsidR="00AB1E80" w:rsidRPr="002D6088">
        <w:rPr>
          <w:rFonts w:ascii="Book Antiqua" w:hAnsi="Book Antiqua"/>
          <w:lang w:val="en-US"/>
        </w:rPr>
        <w:t>genetic, immun</w:t>
      </w:r>
      <w:r w:rsidR="00792E5F" w:rsidRPr="002D6088">
        <w:rPr>
          <w:rFonts w:ascii="Book Antiqua" w:hAnsi="Book Antiqua"/>
          <w:lang w:val="en-US"/>
        </w:rPr>
        <w:t>ological</w:t>
      </w:r>
      <w:r w:rsidR="00AB1E80" w:rsidRPr="002D6088">
        <w:rPr>
          <w:rFonts w:ascii="Book Antiqua" w:hAnsi="Book Antiqua"/>
          <w:lang w:val="en-US"/>
        </w:rPr>
        <w:t>, and viral factors</w:t>
      </w:r>
      <w:r w:rsidR="004B2EA6" w:rsidRPr="002D6088">
        <w:rPr>
          <w:rFonts w:ascii="Book Antiqua" w:hAnsi="Book Antiqua"/>
          <w:lang w:val="en-US"/>
        </w:rPr>
        <w:t xml:space="preserve">, </w:t>
      </w:r>
      <w:r w:rsidR="004B2EA6" w:rsidRPr="002D6088">
        <w:rPr>
          <w:rFonts w:ascii="Book Antiqua" w:hAnsi="Book Antiqua"/>
          <w:i/>
          <w:lang w:val="en-US"/>
        </w:rPr>
        <w:t>e.g.</w:t>
      </w:r>
      <w:r w:rsidR="004B2EA6" w:rsidRPr="002D6088">
        <w:rPr>
          <w:rFonts w:ascii="Book Antiqua" w:hAnsi="Book Antiqua"/>
          <w:lang w:val="en-US"/>
        </w:rPr>
        <w:t xml:space="preserve"> spontaneous mutations in cirrhosis patients</w:t>
      </w:r>
      <w:r w:rsidR="00AB1E80" w:rsidRPr="002D6088">
        <w:rPr>
          <w:rFonts w:ascii="Book Antiqua" w:hAnsi="Book Antiqua"/>
          <w:lang w:val="en-US"/>
        </w:rPr>
        <w:t xml:space="preserve">. However, the mechanism of </w:t>
      </w:r>
      <w:r w:rsidR="00E904BB" w:rsidRPr="002D6088">
        <w:rPr>
          <w:rFonts w:ascii="Book Antiqua" w:hAnsi="Book Antiqua"/>
          <w:lang w:val="en-US"/>
        </w:rPr>
        <w:t>functional cure</w:t>
      </w:r>
      <w:r w:rsidR="00AB1E80" w:rsidRPr="002D6088">
        <w:rPr>
          <w:rFonts w:ascii="Book Antiqua" w:hAnsi="Book Antiqua"/>
          <w:lang w:val="en-US"/>
        </w:rPr>
        <w:t xml:space="preserve">, and </w:t>
      </w:r>
      <w:r w:rsidR="00E904BB" w:rsidRPr="002D6088">
        <w:rPr>
          <w:rFonts w:ascii="Book Antiqua" w:hAnsi="Book Antiqua"/>
          <w:lang w:val="en-US"/>
        </w:rPr>
        <w:t>especially</w:t>
      </w:r>
      <w:r w:rsidR="00AB1E80" w:rsidRPr="002D6088">
        <w:rPr>
          <w:rFonts w:ascii="Book Antiqua" w:hAnsi="Book Antiqua"/>
          <w:lang w:val="en-US"/>
        </w:rPr>
        <w:t xml:space="preserve"> the </w:t>
      </w:r>
      <w:r w:rsidR="00B51E45" w:rsidRPr="002D6088">
        <w:rPr>
          <w:rFonts w:ascii="Book Antiqua" w:hAnsi="Book Antiqua"/>
          <w:lang w:val="en-US"/>
        </w:rPr>
        <w:t xml:space="preserve">underlying </w:t>
      </w:r>
      <w:r w:rsidR="00AB1E80" w:rsidRPr="002D6088">
        <w:rPr>
          <w:rFonts w:ascii="Book Antiqua" w:hAnsi="Book Antiqua"/>
          <w:lang w:val="en-US"/>
        </w:rPr>
        <w:t>immune mechanism</w:t>
      </w:r>
      <w:r w:rsidR="00B51E45" w:rsidRPr="002D6088">
        <w:rPr>
          <w:rFonts w:ascii="Book Antiqua" w:hAnsi="Book Antiqua"/>
          <w:lang w:val="en-US"/>
        </w:rPr>
        <w:t>s</w:t>
      </w:r>
      <w:r w:rsidR="00AB1E80" w:rsidRPr="002D6088">
        <w:rPr>
          <w:rFonts w:ascii="Book Antiqua" w:hAnsi="Book Antiqua"/>
          <w:lang w:val="en-US"/>
        </w:rPr>
        <w:t xml:space="preserve">, </w:t>
      </w:r>
      <w:r w:rsidR="00B51E45" w:rsidRPr="002D6088">
        <w:rPr>
          <w:rFonts w:ascii="Book Antiqua" w:hAnsi="Book Antiqua"/>
          <w:lang w:val="en-US"/>
        </w:rPr>
        <w:t xml:space="preserve">remain </w:t>
      </w:r>
      <w:r w:rsidR="00792E5F" w:rsidRPr="002D6088">
        <w:rPr>
          <w:rFonts w:ascii="Book Antiqua" w:hAnsi="Book Antiqua"/>
          <w:lang w:val="en-US"/>
        </w:rPr>
        <w:t>ill-</w:t>
      </w:r>
      <w:r w:rsidR="00E904BB" w:rsidRPr="002D6088">
        <w:rPr>
          <w:rFonts w:ascii="Book Antiqua" w:hAnsi="Book Antiqua"/>
          <w:lang w:val="en-US"/>
        </w:rPr>
        <w:t>understood</w:t>
      </w:r>
      <w:r w:rsidR="00DC2F78" w:rsidRPr="002D6088">
        <w:rPr>
          <w:rFonts w:ascii="Book Antiqua" w:hAnsi="Book Antiqua"/>
          <w:lang w:val="en-US"/>
        </w:rPr>
        <w:fldChar w:fldCharType="begin"/>
      </w:r>
      <w:r w:rsidR="00363247" w:rsidRPr="002D6088">
        <w:rPr>
          <w:rFonts w:ascii="Book Antiqua" w:hAnsi="Book Antiqua"/>
          <w:lang w:val="en-US"/>
        </w:rPr>
        <w:instrText xml:space="preserve"> ADDIN EN.CITE &lt;EndNote&gt;&lt;Cite&gt;&lt;Author&gt;Yuan&lt;/Author&gt;&lt;Year&gt;2017&lt;/Year&gt;&lt;RecNum&gt;6&lt;/RecNum&gt;&lt;DisplayText&gt;&lt;style face="superscript"&gt;[11]&lt;/style&gt;&lt;/DisplayText&gt;&lt;record&gt;&lt;rec-number&gt;6&lt;/rec-number&gt;&lt;foreign-keys&gt;&lt;key app="EN" db-id="aattds25dr95phevd59x5xv2r5pe52sew5ff" timestamp="1571402772"&gt;6&lt;/key&gt;&lt;/foreign-keys&gt;&lt;ref-type name="Journal Article"&gt;17&lt;/ref-type&gt;&lt;contributors&gt;&lt;authors&gt;&lt;author&gt;Yuan, T.&lt;/author&gt;&lt;author&gt;Jiang, Y.&lt;/author&gt;&lt;author&gt;Li, M.&lt;/author&gt;&lt;author&gt;Li, W.&lt;/author&gt;&lt;/authors&gt;&lt;/contributors&gt;&lt;auth-address&gt;Liver Diseases Research Center, The Second Xiangya Hospital, Central South University, Changsha, Hunan, China.&lt;/auth-address&gt;&lt;titles&gt;&lt;title&gt;Chronic hepatitis B surface antigen seroclearance-related immune factors&lt;/title&gt;&lt;secondary-title&gt;Hepatol Res&lt;/secondary-title&gt;&lt;/titles&gt;&lt;periodical&gt;&lt;full-title&gt;Hepatol Res&lt;/full-title&gt;&lt;/periodical&gt;&lt;pages&gt;49-59&lt;/pages&gt;&lt;volume&gt;47&lt;/volume&gt;&lt;number&gt;1&lt;/number&gt;&lt;edition&gt;2016/04/17&lt;/edition&gt;&lt;keywords&gt;&lt;keyword&gt;Chronic hepatitis B&lt;/keyword&gt;&lt;keyword&gt;HBsAg seroclearance&lt;/keyword&gt;&lt;keyword&gt;cytokines&lt;/keyword&gt;&lt;keyword&gt;immune cell&lt;/keyword&gt;&lt;/keywords&gt;&lt;dates&gt;&lt;year&gt;2017&lt;/year&gt;&lt;pub-dates&gt;&lt;date&gt;Jan&lt;/date&gt;&lt;/pub-dates&gt;&lt;/dates&gt;&lt;isbn&gt;1386-6346 (Print)&amp;#xD;1386-6346 (Linking)&lt;/isbn&gt;&lt;accession-num&gt;27084584&lt;/accession-num&gt;&lt;urls&gt;&lt;related-urls&gt;&lt;url&gt;https://www.ncbi.nlm.nih.gov/pubmed/27084584&lt;/url&gt;&lt;/related-urls&gt;&lt;/urls&gt;&lt;electronic-resource-num&gt;10.1111/hepr.12726&lt;/electronic-resource-num&gt;&lt;/record&gt;&lt;/Cite&gt;&lt;/EndNote&gt;</w:instrText>
      </w:r>
      <w:r w:rsidR="00DC2F78" w:rsidRPr="002D6088">
        <w:rPr>
          <w:rFonts w:ascii="Book Antiqua" w:hAnsi="Book Antiqua"/>
          <w:lang w:val="en-US"/>
        </w:rPr>
        <w:fldChar w:fldCharType="separate"/>
      </w:r>
      <w:r w:rsidR="00363247" w:rsidRPr="002D6088">
        <w:rPr>
          <w:rFonts w:ascii="Book Antiqua" w:hAnsi="Book Antiqua"/>
          <w:noProof/>
          <w:vertAlign w:val="superscript"/>
          <w:lang w:val="en-US"/>
        </w:rPr>
        <w:t>[11]</w:t>
      </w:r>
      <w:r w:rsidR="00DC2F78" w:rsidRPr="002D6088">
        <w:rPr>
          <w:rFonts w:ascii="Book Antiqua" w:hAnsi="Book Antiqua"/>
          <w:lang w:val="en-US"/>
        </w:rPr>
        <w:fldChar w:fldCharType="end"/>
      </w:r>
      <w:r w:rsidR="00AB1E80" w:rsidRPr="002D6088">
        <w:rPr>
          <w:rFonts w:ascii="Book Antiqua" w:hAnsi="Book Antiqua"/>
          <w:lang w:val="en-US"/>
        </w:rPr>
        <w:t xml:space="preserve">. </w:t>
      </w:r>
    </w:p>
    <w:p w14:paraId="5E40EF5A" w14:textId="77777777" w:rsidR="000F4E91" w:rsidRPr="002D6088" w:rsidRDefault="00D21399" w:rsidP="002D6088">
      <w:pPr>
        <w:snapToGrid w:val="0"/>
        <w:spacing w:line="360" w:lineRule="auto"/>
        <w:ind w:firstLineChars="100" w:firstLine="240"/>
        <w:jc w:val="both"/>
        <w:rPr>
          <w:rFonts w:ascii="Book Antiqua" w:hAnsi="Book Antiqua"/>
          <w:lang w:val="en-US"/>
        </w:rPr>
      </w:pPr>
      <w:r w:rsidRPr="002D6088">
        <w:rPr>
          <w:rFonts w:ascii="Book Antiqua" w:hAnsi="Book Antiqua"/>
          <w:lang w:val="en-US"/>
        </w:rPr>
        <w:t xml:space="preserve">HBsAg </w:t>
      </w:r>
      <w:r w:rsidR="003538A5" w:rsidRPr="002D6088">
        <w:rPr>
          <w:rFonts w:ascii="Book Antiqua" w:hAnsi="Book Antiqua"/>
          <w:lang w:val="en-US"/>
        </w:rPr>
        <w:t>elimination</w:t>
      </w:r>
      <w:r w:rsidRPr="002D6088">
        <w:rPr>
          <w:rFonts w:ascii="Book Antiqua" w:hAnsi="Book Antiqua"/>
          <w:lang w:val="en-US"/>
        </w:rPr>
        <w:t xml:space="preserve"> due to acute super-infection with other hepatotropic viruses </w:t>
      </w:r>
      <w:r w:rsidR="00792E5F" w:rsidRPr="002D6088">
        <w:rPr>
          <w:rFonts w:ascii="Book Antiqua" w:hAnsi="Book Antiqua"/>
          <w:lang w:val="en-US"/>
        </w:rPr>
        <w:t>has only</w:t>
      </w:r>
      <w:r w:rsidRPr="002D6088">
        <w:rPr>
          <w:rFonts w:ascii="Book Antiqua" w:hAnsi="Book Antiqua"/>
          <w:lang w:val="en-US"/>
        </w:rPr>
        <w:t xml:space="preserve"> </w:t>
      </w:r>
      <w:r w:rsidR="00B51E45" w:rsidRPr="002D6088">
        <w:rPr>
          <w:rFonts w:ascii="Book Antiqua" w:hAnsi="Book Antiqua"/>
          <w:lang w:val="en-US"/>
        </w:rPr>
        <w:t xml:space="preserve">rarely </w:t>
      </w:r>
      <w:r w:rsidRPr="002D6088">
        <w:rPr>
          <w:rFonts w:ascii="Book Antiqua" w:hAnsi="Book Antiqua"/>
          <w:lang w:val="en-US"/>
        </w:rPr>
        <w:t>described in</w:t>
      </w:r>
      <w:r w:rsidR="00792E5F" w:rsidRPr="002D6088">
        <w:rPr>
          <w:rFonts w:ascii="Book Antiqua" w:hAnsi="Book Antiqua"/>
          <w:lang w:val="en-US"/>
        </w:rPr>
        <w:t xml:space="preserve"> the</w:t>
      </w:r>
      <w:r w:rsidRPr="002D6088">
        <w:rPr>
          <w:rFonts w:ascii="Book Antiqua" w:hAnsi="Book Antiqua"/>
          <w:lang w:val="en-US"/>
        </w:rPr>
        <w:t xml:space="preserve"> literature</w:t>
      </w:r>
      <w:r w:rsidR="00F828CE" w:rsidRPr="002D6088">
        <w:rPr>
          <w:rFonts w:ascii="Book Antiqua" w:hAnsi="Book Antiqua"/>
          <w:lang w:val="en-US"/>
        </w:rPr>
        <w:t xml:space="preserve">. </w:t>
      </w:r>
      <w:r w:rsidR="00792E5F" w:rsidRPr="002D6088">
        <w:rPr>
          <w:rFonts w:ascii="Book Antiqua" w:hAnsi="Book Antiqua"/>
          <w:lang w:val="en-US"/>
        </w:rPr>
        <w:t>To the opposite, t</w:t>
      </w:r>
      <w:r w:rsidR="00B51E45" w:rsidRPr="002D6088">
        <w:rPr>
          <w:rFonts w:ascii="Book Antiqua" w:hAnsi="Book Antiqua"/>
          <w:lang w:val="en-US"/>
        </w:rPr>
        <w:t xml:space="preserve">he majority of cases </w:t>
      </w:r>
      <w:r w:rsidR="00EC29BB" w:rsidRPr="002D6088">
        <w:rPr>
          <w:rFonts w:ascii="Book Antiqua" w:hAnsi="Book Antiqua"/>
          <w:lang w:val="en-US"/>
        </w:rPr>
        <w:t xml:space="preserve">with </w:t>
      </w:r>
      <w:r w:rsidR="000F4E91" w:rsidRPr="002D6088">
        <w:rPr>
          <w:rFonts w:ascii="Book Antiqua" w:hAnsi="Book Antiqua"/>
          <w:lang w:val="en-US"/>
        </w:rPr>
        <w:t xml:space="preserve">HDV super-infection </w:t>
      </w:r>
      <w:r w:rsidR="00EC29BB" w:rsidRPr="002D6088">
        <w:rPr>
          <w:rFonts w:ascii="Book Antiqua" w:hAnsi="Book Antiqua"/>
          <w:lang w:val="en-US"/>
        </w:rPr>
        <w:t>result</w:t>
      </w:r>
      <w:r w:rsidR="000F4E91" w:rsidRPr="002D6088">
        <w:rPr>
          <w:rFonts w:ascii="Book Antiqua" w:hAnsi="Book Antiqua"/>
          <w:lang w:val="en-US"/>
        </w:rPr>
        <w:t xml:space="preserve"> in severe and progressive </w:t>
      </w:r>
      <w:r w:rsidR="00B72209" w:rsidRPr="002D6088">
        <w:rPr>
          <w:rFonts w:ascii="Book Antiqua" w:hAnsi="Book Antiqua"/>
          <w:lang w:val="en-US"/>
        </w:rPr>
        <w:t>liver disease</w:t>
      </w:r>
      <w:r w:rsidR="00951E10" w:rsidRPr="002D6088">
        <w:rPr>
          <w:rFonts w:ascii="Book Antiqua" w:hAnsi="Book Antiqua"/>
          <w:lang w:val="en-US"/>
        </w:rPr>
        <w:t xml:space="preserve">. </w:t>
      </w:r>
      <w:r w:rsidR="00B72209" w:rsidRPr="002D6088">
        <w:rPr>
          <w:rFonts w:ascii="Book Antiqua" w:hAnsi="Book Antiqua"/>
          <w:lang w:val="en-US"/>
        </w:rPr>
        <w:t>O</w:t>
      </w:r>
      <w:r w:rsidRPr="002D6088">
        <w:rPr>
          <w:rFonts w:ascii="Book Antiqua" w:hAnsi="Book Antiqua"/>
          <w:lang w:val="en-US"/>
        </w:rPr>
        <w:t xml:space="preserve">nly </w:t>
      </w:r>
      <w:r w:rsidR="001E653E" w:rsidRPr="002D6088">
        <w:rPr>
          <w:rFonts w:ascii="Book Antiqua" w:hAnsi="Book Antiqua"/>
          <w:lang w:val="en-US"/>
        </w:rPr>
        <w:t>a small number of patients are</w:t>
      </w:r>
      <w:r w:rsidR="000F4E91" w:rsidRPr="002D6088">
        <w:rPr>
          <w:rFonts w:ascii="Book Antiqua" w:hAnsi="Book Antiqua"/>
          <w:lang w:val="en-US"/>
        </w:rPr>
        <w:t xml:space="preserve"> reported to clear HBsAg with permanent clearance of HBV and HDV infect</w:t>
      </w:r>
      <w:r w:rsidR="0000231D" w:rsidRPr="002D6088">
        <w:rPr>
          <w:rFonts w:ascii="Book Antiqua" w:hAnsi="Book Antiqua"/>
          <w:lang w:val="en-US"/>
        </w:rPr>
        <w:t>ion</w:t>
      </w:r>
      <w:r w:rsidR="00DC2F78" w:rsidRPr="002D6088">
        <w:rPr>
          <w:rFonts w:ascii="Book Antiqua" w:hAnsi="Book Antiqua"/>
          <w:lang w:val="en-US"/>
        </w:rPr>
        <w:fldChar w:fldCharType="begin">
          <w:fldData xml:space="preserve">PEVuZE5vdGU+PENpdGU+PEF1dGhvcj5DaGluPC9BdXRob3I+PFllYXI+MTk4ODwvWWVhcj48UmVj
TnVtPjc8L1JlY051bT48RGlzcGxheVRleHQ+PHN0eWxlIGZhY2U9InN1cGVyc2NyaXB0Ij5bMTIs
IDEzXTwvc3R5bGU+PC9EaXNwbGF5VGV4dD48cmVjb3JkPjxyZWMtbnVtYmVyPjc8L3JlYy1udW1i
ZXI+PGZvcmVpZ24ta2V5cz48a2V5IGFwcD0iRU4iIGRiLWlkPSJhYXR0ZHMyNWRyOTVwaGV2ZDU5
eDV4djJyNXBlNTJzZXc1ZmYiIHRpbWVzdGFtcD0iMTU3MTQwMjc5MyI+Nzwva2V5PjwvZm9yZWln
bi1rZXlzPjxyZWYtdHlwZSBuYW1lPSJKb3VybmFsIEFydGljbGUiPjE3PC9yZWYtdHlwZT48Y29u
dHJpYnV0b3JzPjxhdXRob3JzPjxhdXRob3I+Q2hpbiwgSy4gUC48L2F1dGhvcj48YXV0aG9yPkdv
dmluZGFyYWphbiwgUy48L2F1dGhvcj48YXV0aG9yPlJlZGVrZXIsIEEuIEcuPC9hdXRob3I+PC9h
dXRob3JzPjwvY29udHJpYnV0b3JzPjxhdXRoLWFkZHJlc3M+RGVwYXJ0bWVudCBvZiBNZWRpY2lu
ZSwgVW5pdmVyc2l0eSBvZiBTb3V0aGVybiBDYWxpZm9ybmlhIFNjaG9vbCBvZiBNZWRpY2luZSBS
YW5jaG8gTG9zIEFtaWdvcyBIb3NwaXRhbCwgRG93bmV5IDkwMjQyLjwvYXV0aC1hZGRyZXNzPjx0
aXRsZXM+PHRpdGxlPlBlcm1hbmVudCBIQnNBZyBjbGVhcmFuY2UgaW4gY2hyb25pYyBoZXBhdGl0
aXMgQiB2aXJhbCBpbmZlY3Rpb24gZm9sbG93aW5nIGFjdXRlIGRlbHRhIHN1cGVyaW5mZWN0aW9u
PC90aXRsZT48c2Vjb25kYXJ5LXRpdGxlPkRpZyBEaXMgU2NpPC9zZWNvbmRhcnktdGl0bGU+PC90
aXRsZXM+PHBlcmlvZGljYWw+PGZ1bGwtdGl0bGU+RGlnIERpcyBTY2k8L2Z1bGwtdGl0bGU+PC9w
ZXJpb2RpY2FsPjxwYWdlcz44NTEtNjwvcGFnZXM+PHZvbHVtZT4zMzwvdm9sdW1lPjxudW1iZXI+
NzwvbnVtYmVyPjxlZGl0aW9uPjE5ODgvMDcvMDE8L2VkaXRpb24+PGtleXdvcmRzPjxrZXl3b3Jk
PkFkdWx0PC9rZXl3b3JkPjxrZXl3b3JkPkhlcGF0aXRpcyBCLyppbW11bm9sb2d5PC9rZXl3b3Jk
PjxrZXl3b3JkPkhlcGF0aXRpcyBCIEFudGlib2RpZXMvaW1tdW5vbG9neTwva2V5d29yZD48a2V5
d29yZD5IZXBhdGl0aXMgQiBTdXJmYWNlIEFudGlnZW5zLyppbW11bm9sb2d5PC9rZXl3b3JkPjxr
ZXl3b3JkPkhlcGF0aXRpcyBELyppbW11bm9sb2d5PC9rZXl3b3JkPjxrZXl3b3JkPkhlcGF0aXRp
cywgQ2hyb25pYy8qaW1tdW5vbG9neTwva2V5d29yZD48a2V5d29yZD5Ib21vc2V4dWFsaXR5PC9r
ZXl3b3JkPjxrZXl3b3JkPkh1bWFuczwva2V5d29yZD48a2V5d29yZD5MaXZlci9pbW11bm9sb2d5
PC9rZXl3b3JkPjxrZXl3b3JkPk1hbGU8L2tleXdvcmQ+PGtleXdvcmQ+U3Vic3RhbmNlLVJlbGF0
ZWQgRGlzb3JkZXJzPC9rZXl3b3JkPjxrZXl3b3JkPlRpbWUgRmFjdG9yczwva2V5d29yZD48L2tl
eXdvcmRzPjxkYXRlcz48eWVhcj4xOTg4PC95ZWFyPjxwdWItZGF0ZXM+PGRhdGU+SnVsPC9kYXRl
PjwvcHViLWRhdGVzPjwvZGF0ZXM+PGlzYm4+MDE2My0yMTE2IChQcmludCkmI3hEOzAxNjMtMjEx
NiAoTGlua2luZyk8L2lzYm4+PGFjY2Vzc2lvbi1udW0+MzM3ODQ3ODwvYWNjZXNzaW9uLW51bT48
dXJscz48cmVsYXRlZC11cmxzPjx1cmw+aHR0cHM6Ly93d3cubmNiaS5ubG0ubmloLmdvdi9wdWJt
ZWQvMzM3ODQ3ODwvdXJsPjwvcmVsYXRlZC11cmxzPjwvdXJscz48ZWxlY3Ryb25pYy1yZXNvdXJj
ZS1udW0+MTAuMTAwNy9iZjAxNTUwOTc1PC9lbGVjdHJvbmljLXJlc291cmNlLW51bT48L3JlY29y
ZD48L0NpdGU+PENpdGU+PEF1dGhvcj5QYXN0b3JlPC9BdXRob3I+PFllYXI+MTk5MDwvWWVhcj48
UmVjTnVtPjg8L1JlY051bT48cmVjb3JkPjxyZWMtbnVtYmVyPjg8L3JlYy1udW1iZXI+PGZvcmVp
Z24ta2V5cz48a2V5IGFwcD0iRU4iIGRiLWlkPSJhYXR0ZHMyNWRyOTVwaGV2ZDU5eDV4djJyNXBl
NTJzZXc1ZmYiIHRpbWVzdGFtcD0iMTU3MTQwMjgxNSI+ODwva2V5PjwvZm9yZWlnbi1rZXlzPjxy
ZWYtdHlwZSBuYW1lPSJKb3VybmFsIEFydGljbGUiPjE3PC9yZWYtdHlwZT48Y29udHJpYnV0b3Jz
PjxhdXRob3JzPjxhdXRob3I+UGFzdG9yZSwgRy48L2F1dGhvcj48YXV0aG9yPk1vbm5vLCBMLjwv
YXV0aG9yPjxhdXRob3I+U2FudGFudG9uaW8sIFQuPC9hdXRob3I+PGF1dGhvcj5BbmdhcmFubywg
Ry48L2F1dGhvcj48YXV0aG9yPk1pbGVsbGEsIE0uPC9hdXRob3I+PGF1dGhvcj5HaWFubmVsbGks
IEEuPC9hdXRob3I+PGF1dGhvcj5GaW9yZSwgSi4gUi48L2F1dGhvcj48L2F1dGhvcnM+PC9jb250
cmlidXRvcnM+PGF1dGgtYWRkcmVzcz5DbGluaWMgb2YgSW5mZWN0aW91cyBEaXNlYXNlcywgVW5p
dmVyc2l0eSBvZiBCYXJpLCBJdGFseS48L2F1dGgtYWRkcmVzcz48dGl0bGVzPjx0aXRsZT5IZXBh
dGl0aXMgQiB2aXJ1cyBjbGVhcmFuY2UgZnJvbSBzZXJ1bSBhbmQgbGl2ZXIgYWZ0ZXIgYWN1dGUg
aGVwYXRpdGlzIGRlbHRhIHZpcnVzIHN1cGVyaW5mZWN0aW9uIGluIGNocm9uaWMgSEJzQWcgY2Fy
cmllcnM8L3RpdGxlPjxzZWNvbmRhcnktdGl0bGU+SiBNZWQgVmlyb2w8L3NlY29uZGFyeS10aXRs
ZT48L3RpdGxlcz48cGVyaW9kaWNhbD48ZnVsbC10aXRsZT5KIE1lZCBWaXJvbDwvZnVsbC10aXRs
ZT48L3BlcmlvZGljYWw+PHBhZ2VzPjI4NC05MDwvcGFnZXM+PHZvbHVtZT4zMTwvdm9sdW1lPjxu
dW1iZXI+NDwvbnVtYmVyPjxlZGl0aW9uPjE5OTAvMDgvMDE8L2VkaXRpb24+PGtleXdvcmRzPjxr
ZXl3b3JkPkFjdXRlIERpc2Vhc2U8L2tleXdvcmQ+PGtleXdvcmQ+QWR1bHQ8L2tleXdvcmQ+PGtl
eXdvcmQ+Q2hyb25pYyBEaXNlYXNlPC9rZXl3b3JkPjxrZXl3b3JkPkhlcGF0aXRpcyBCL2NvbXBs
aWNhdGlvbnMvKmltbXVub2xvZ3kvcGF0aG9sb2d5PC9rZXl3b3JkPjxrZXl3b3JkPkhlcGF0aXRp
cyBCIFN1cmZhY2UgQW50aWdlbnMvKmltbXVub2xvZ3k8L2tleXdvcmQ+PGtleXdvcmQ+SGVwYXRp
dGlzIEIgdmlydXMvKmltbXVub2xvZ3k8L2tleXdvcmQ+PGtleXdvcmQ+SGVwYXRpdGlzIEQvY29t
cGxpY2F0aW9ucy8qaW1tdW5vbG9neS9wYXRob2xvZ3k8L2tleXdvcmQ+PGtleXdvcmQ+SHVtYW5z
PC9rZXl3b3JkPjxrZXl3b3JkPk1hbGU8L2tleXdvcmQ+PGtleXdvcmQ+TWV0YWJvbGljIENsZWFy
YW5jZSBSYXRlPC9rZXl3b3JkPjxrZXl3b3JkPlJlY3VycmVuY2U8L2tleXdvcmQ+PGtleXdvcmQ+
U3Vic3RhbmNlIEFidXNlLCBJbnRyYXZlbm91czwva2V5d29yZD48L2tleXdvcmRzPjxkYXRlcz48
eWVhcj4xOTkwPC95ZWFyPjxwdWItZGF0ZXM+PGRhdGU+QXVnPC9kYXRlPjwvcHViLWRhdGVzPjwv
ZGF0ZXM+PGlzYm4+MDE0Ni02NjE1IChQcmludCkmI3hEOzAxNDYtNjYxNSAoTGlua2luZyk8L2lz
Ym4+PGFjY2Vzc2lvbi1udW0+MjI2OTg4MDwvYWNjZXNzaW9uLW51bT48dXJscz48cmVsYXRlZC11
cmxzPjx1cmw+aHR0cHM6Ly93d3cubmNiaS5ubG0ubmloLmdvdi9wdWJtZWQvMjI2OTg4MDwvdXJs
PjwvcmVsYXRlZC11cmxzPjwvdXJscz48ZWxlY3Ryb25pYy1yZXNvdXJjZS1udW0+MTAuMTAwMi9q
bXYuMTg5MDMxMDQwODwvZWxlY3Ryb25pYy1yZXNvdXJjZS1udW0+PC9yZWNvcmQ+PC9DaXRlPjwv
RW5kTm90ZT4A
</w:fldData>
        </w:fldChar>
      </w:r>
      <w:r w:rsidR="00363247" w:rsidRPr="002D6088">
        <w:rPr>
          <w:rFonts w:ascii="Book Antiqua" w:hAnsi="Book Antiqua"/>
          <w:lang w:val="en-US"/>
        </w:rPr>
        <w:instrText xml:space="preserve"> ADDIN EN.CITE </w:instrText>
      </w:r>
      <w:r w:rsidR="00DC2F78" w:rsidRPr="002D6088">
        <w:rPr>
          <w:rFonts w:ascii="Book Antiqua" w:hAnsi="Book Antiqua"/>
          <w:lang w:val="en-US"/>
        </w:rPr>
        <w:fldChar w:fldCharType="begin">
          <w:fldData xml:space="preserve">PEVuZE5vdGU+PENpdGU+PEF1dGhvcj5DaGluPC9BdXRob3I+PFllYXI+MTk4ODwvWWVhcj48UmVj
TnVtPjc8L1JlY051bT48RGlzcGxheVRleHQ+PHN0eWxlIGZhY2U9InN1cGVyc2NyaXB0Ij5bMTIs
IDEzXTwvc3R5bGU+PC9EaXNwbGF5VGV4dD48cmVjb3JkPjxyZWMtbnVtYmVyPjc8L3JlYy1udW1i
ZXI+PGZvcmVpZ24ta2V5cz48a2V5IGFwcD0iRU4iIGRiLWlkPSJhYXR0ZHMyNWRyOTVwaGV2ZDU5
eDV4djJyNXBlNTJzZXc1ZmYiIHRpbWVzdGFtcD0iMTU3MTQwMjc5MyI+Nzwva2V5PjwvZm9yZWln
bi1rZXlzPjxyZWYtdHlwZSBuYW1lPSJKb3VybmFsIEFydGljbGUiPjE3PC9yZWYtdHlwZT48Y29u
dHJpYnV0b3JzPjxhdXRob3JzPjxhdXRob3I+Q2hpbiwgSy4gUC48L2F1dGhvcj48YXV0aG9yPkdv
dmluZGFyYWphbiwgUy48L2F1dGhvcj48YXV0aG9yPlJlZGVrZXIsIEEuIEcuPC9hdXRob3I+PC9h
dXRob3JzPjwvY29udHJpYnV0b3JzPjxhdXRoLWFkZHJlc3M+RGVwYXJ0bWVudCBvZiBNZWRpY2lu
ZSwgVW5pdmVyc2l0eSBvZiBTb3V0aGVybiBDYWxpZm9ybmlhIFNjaG9vbCBvZiBNZWRpY2luZSBS
YW5jaG8gTG9zIEFtaWdvcyBIb3NwaXRhbCwgRG93bmV5IDkwMjQyLjwvYXV0aC1hZGRyZXNzPjx0
aXRsZXM+PHRpdGxlPlBlcm1hbmVudCBIQnNBZyBjbGVhcmFuY2UgaW4gY2hyb25pYyBoZXBhdGl0
aXMgQiB2aXJhbCBpbmZlY3Rpb24gZm9sbG93aW5nIGFjdXRlIGRlbHRhIHN1cGVyaW5mZWN0aW9u
PC90aXRsZT48c2Vjb25kYXJ5LXRpdGxlPkRpZyBEaXMgU2NpPC9zZWNvbmRhcnktdGl0bGU+PC90
aXRsZXM+PHBlcmlvZGljYWw+PGZ1bGwtdGl0bGU+RGlnIERpcyBTY2k8L2Z1bGwtdGl0bGU+PC9w
ZXJpb2RpY2FsPjxwYWdlcz44NTEtNjwvcGFnZXM+PHZvbHVtZT4zMzwvdm9sdW1lPjxudW1iZXI+
NzwvbnVtYmVyPjxlZGl0aW9uPjE5ODgvMDcvMDE8L2VkaXRpb24+PGtleXdvcmRzPjxrZXl3b3Jk
PkFkdWx0PC9rZXl3b3JkPjxrZXl3b3JkPkhlcGF0aXRpcyBCLyppbW11bm9sb2d5PC9rZXl3b3Jk
PjxrZXl3b3JkPkhlcGF0aXRpcyBCIEFudGlib2RpZXMvaW1tdW5vbG9neTwva2V5d29yZD48a2V5
d29yZD5IZXBhdGl0aXMgQiBTdXJmYWNlIEFudGlnZW5zLyppbW11bm9sb2d5PC9rZXl3b3JkPjxr
ZXl3b3JkPkhlcGF0aXRpcyBELyppbW11bm9sb2d5PC9rZXl3b3JkPjxrZXl3b3JkPkhlcGF0aXRp
cywgQ2hyb25pYy8qaW1tdW5vbG9neTwva2V5d29yZD48a2V5d29yZD5Ib21vc2V4dWFsaXR5PC9r
ZXl3b3JkPjxrZXl3b3JkPkh1bWFuczwva2V5d29yZD48a2V5d29yZD5MaXZlci9pbW11bm9sb2d5
PC9rZXl3b3JkPjxrZXl3b3JkPk1hbGU8L2tleXdvcmQ+PGtleXdvcmQ+U3Vic3RhbmNlLVJlbGF0
ZWQgRGlzb3JkZXJzPC9rZXl3b3JkPjxrZXl3b3JkPlRpbWUgRmFjdG9yczwva2V5d29yZD48L2tl
eXdvcmRzPjxkYXRlcz48eWVhcj4xOTg4PC95ZWFyPjxwdWItZGF0ZXM+PGRhdGU+SnVsPC9kYXRl
PjwvcHViLWRhdGVzPjwvZGF0ZXM+PGlzYm4+MDE2My0yMTE2IChQcmludCkmI3hEOzAxNjMtMjEx
NiAoTGlua2luZyk8L2lzYm4+PGFjY2Vzc2lvbi1udW0+MzM3ODQ3ODwvYWNjZXNzaW9uLW51bT48
dXJscz48cmVsYXRlZC11cmxzPjx1cmw+aHR0cHM6Ly93d3cubmNiaS5ubG0ubmloLmdvdi9wdWJt
ZWQvMzM3ODQ3ODwvdXJsPjwvcmVsYXRlZC11cmxzPjwvdXJscz48ZWxlY3Ryb25pYy1yZXNvdXJj
ZS1udW0+MTAuMTAwNy9iZjAxNTUwOTc1PC9lbGVjdHJvbmljLXJlc291cmNlLW51bT48L3JlY29y
ZD48L0NpdGU+PENpdGU+PEF1dGhvcj5QYXN0b3JlPC9BdXRob3I+PFllYXI+MTk5MDwvWWVhcj48
UmVjTnVtPjg8L1JlY051bT48cmVjb3JkPjxyZWMtbnVtYmVyPjg8L3JlYy1udW1iZXI+PGZvcmVp
Z24ta2V5cz48a2V5IGFwcD0iRU4iIGRiLWlkPSJhYXR0ZHMyNWRyOTVwaGV2ZDU5eDV4djJyNXBl
NTJzZXc1ZmYiIHRpbWVzdGFtcD0iMTU3MTQwMjgxNSI+ODwva2V5PjwvZm9yZWlnbi1rZXlzPjxy
ZWYtdHlwZSBuYW1lPSJKb3VybmFsIEFydGljbGUiPjE3PC9yZWYtdHlwZT48Y29udHJpYnV0b3Jz
PjxhdXRob3JzPjxhdXRob3I+UGFzdG9yZSwgRy48L2F1dGhvcj48YXV0aG9yPk1vbm5vLCBMLjwv
YXV0aG9yPjxhdXRob3I+U2FudGFudG9uaW8sIFQuPC9hdXRob3I+PGF1dGhvcj5BbmdhcmFubywg
Ry48L2F1dGhvcj48YXV0aG9yPk1pbGVsbGEsIE0uPC9hdXRob3I+PGF1dGhvcj5HaWFubmVsbGks
IEEuPC9hdXRob3I+PGF1dGhvcj5GaW9yZSwgSi4gUi48L2F1dGhvcj48L2F1dGhvcnM+PC9jb250
cmlidXRvcnM+PGF1dGgtYWRkcmVzcz5DbGluaWMgb2YgSW5mZWN0aW91cyBEaXNlYXNlcywgVW5p
dmVyc2l0eSBvZiBCYXJpLCBJdGFseS48L2F1dGgtYWRkcmVzcz48dGl0bGVzPjx0aXRsZT5IZXBh
dGl0aXMgQiB2aXJ1cyBjbGVhcmFuY2UgZnJvbSBzZXJ1bSBhbmQgbGl2ZXIgYWZ0ZXIgYWN1dGUg
aGVwYXRpdGlzIGRlbHRhIHZpcnVzIHN1cGVyaW5mZWN0aW9uIGluIGNocm9uaWMgSEJzQWcgY2Fy
cmllcnM8L3RpdGxlPjxzZWNvbmRhcnktdGl0bGU+SiBNZWQgVmlyb2w8L3NlY29uZGFyeS10aXRs
ZT48L3RpdGxlcz48cGVyaW9kaWNhbD48ZnVsbC10aXRsZT5KIE1lZCBWaXJvbDwvZnVsbC10aXRs
ZT48L3BlcmlvZGljYWw+PHBhZ2VzPjI4NC05MDwvcGFnZXM+PHZvbHVtZT4zMTwvdm9sdW1lPjxu
dW1iZXI+NDwvbnVtYmVyPjxlZGl0aW9uPjE5OTAvMDgvMDE8L2VkaXRpb24+PGtleXdvcmRzPjxr
ZXl3b3JkPkFjdXRlIERpc2Vhc2U8L2tleXdvcmQ+PGtleXdvcmQ+QWR1bHQ8L2tleXdvcmQ+PGtl
eXdvcmQ+Q2hyb25pYyBEaXNlYXNlPC9rZXl3b3JkPjxrZXl3b3JkPkhlcGF0aXRpcyBCL2NvbXBs
aWNhdGlvbnMvKmltbXVub2xvZ3kvcGF0aG9sb2d5PC9rZXl3b3JkPjxrZXl3b3JkPkhlcGF0aXRp
cyBCIFN1cmZhY2UgQW50aWdlbnMvKmltbXVub2xvZ3k8L2tleXdvcmQ+PGtleXdvcmQ+SGVwYXRp
dGlzIEIgdmlydXMvKmltbXVub2xvZ3k8L2tleXdvcmQ+PGtleXdvcmQ+SGVwYXRpdGlzIEQvY29t
cGxpY2F0aW9ucy8qaW1tdW5vbG9neS9wYXRob2xvZ3k8L2tleXdvcmQ+PGtleXdvcmQ+SHVtYW5z
PC9rZXl3b3JkPjxrZXl3b3JkPk1hbGU8L2tleXdvcmQ+PGtleXdvcmQ+TWV0YWJvbGljIENsZWFy
YW5jZSBSYXRlPC9rZXl3b3JkPjxrZXl3b3JkPlJlY3VycmVuY2U8L2tleXdvcmQ+PGtleXdvcmQ+
U3Vic3RhbmNlIEFidXNlLCBJbnRyYXZlbm91czwva2V5d29yZD48L2tleXdvcmRzPjxkYXRlcz48
eWVhcj4xOTkwPC95ZWFyPjxwdWItZGF0ZXM+PGRhdGU+QXVnPC9kYXRlPjwvcHViLWRhdGVzPjwv
ZGF0ZXM+PGlzYm4+MDE0Ni02NjE1IChQcmludCkmI3hEOzAxNDYtNjYxNSAoTGlua2luZyk8L2lz
Ym4+PGFjY2Vzc2lvbi1udW0+MjI2OTg4MDwvYWNjZXNzaW9uLW51bT48dXJscz48cmVsYXRlZC11
cmxzPjx1cmw+aHR0cHM6Ly93d3cubmNiaS5ubG0ubmloLmdvdi9wdWJtZWQvMjI2OTg4MDwvdXJs
PjwvcmVsYXRlZC11cmxzPjwvdXJscz48ZWxlY3Ryb25pYy1yZXNvdXJjZS1udW0+MTAuMTAwMi9q
bXYuMTg5MDMxMDQwODwvZWxlY3Ryb25pYy1yZXNvdXJjZS1udW0+PC9yZWNvcmQ+PC9DaXRlPjwv
RW5kTm90ZT4A
</w:fldData>
        </w:fldChar>
      </w:r>
      <w:r w:rsidR="00363247" w:rsidRPr="002D6088">
        <w:rPr>
          <w:rFonts w:ascii="Book Antiqua" w:hAnsi="Book Antiqua"/>
          <w:lang w:val="en-US"/>
        </w:rPr>
        <w:instrText xml:space="preserve"> ADDIN EN.CITE.DATA </w:instrText>
      </w:r>
      <w:r w:rsidR="00DC2F78" w:rsidRPr="002D6088">
        <w:rPr>
          <w:rFonts w:ascii="Book Antiqua" w:hAnsi="Book Antiqua"/>
          <w:lang w:val="en-US"/>
        </w:rPr>
      </w:r>
      <w:r w:rsidR="00DC2F78" w:rsidRPr="002D6088">
        <w:rPr>
          <w:rFonts w:ascii="Book Antiqua" w:hAnsi="Book Antiqua"/>
          <w:lang w:val="en-US"/>
        </w:rPr>
        <w:fldChar w:fldCharType="end"/>
      </w:r>
      <w:r w:rsidR="00DC2F78" w:rsidRPr="002D6088">
        <w:rPr>
          <w:rFonts w:ascii="Book Antiqua" w:hAnsi="Book Antiqua"/>
          <w:lang w:val="en-US"/>
        </w:rPr>
      </w:r>
      <w:r w:rsidR="00DC2F78" w:rsidRPr="002D6088">
        <w:rPr>
          <w:rFonts w:ascii="Book Antiqua" w:hAnsi="Book Antiqua"/>
          <w:lang w:val="en-US"/>
        </w:rPr>
        <w:fldChar w:fldCharType="separate"/>
      </w:r>
      <w:r w:rsidR="00D9306B" w:rsidRPr="002D6088">
        <w:rPr>
          <w:rFonts w:ascii="Book Antiqua" w:hAnsi="Book Antiqua"/>
          <w:noProof/>
          <w:vertAlign w:val="superscript"/>
          <w:lang w:val="en-US"/>
        </w:rPr>
        <w:t>[12,</w:t>
      </w:r>
      <w:r w:rsidR="00363247" w:rsidRPr="002D6088">
        <w:rPr>
          <w:rFonts w:ascii="Book Antiqua" w:hAnsi="Book Antiqua"/>
          <w:noProof/>
          <w:vertAlign w:val="superscript"/>
          <w:lang w:val="en-US"/>
        </w:rPr>
        <w:t>13]</w:t>
      </w:r>
      <w:r w:rsidR="00DC2F78" w:rsidRPr="002D6088">
        <w:rPr>
          <w:rFonts w:ascii="Book Antiqua" w:hAnsi="Book Antiqua"/>
          <w:lang w:val="en-US"/>
        </w:rPr>
        <w:fldChar w:fldCharType="end"/>
      </w:r>
      <w:r w:rsidR="000F4E91" w:rsidRPr="002D6088">
        <w:rPr>
          <w:rFonts w:ascii="Book Antiqua" w:hAnsi="Book Antiqua"/>
          <w:lang w:val="en-US"/>
        </w:rPr>
        <w:t xml:space="preserve">. To our knowledge, </w:t>
      </w:r>
      <w:r w:rsidRPr="002D6088">
        <w:rPr>
          <w:rFonts w:ascii="Book Antiqua" w:hAnsi="Book Antiqua"/>
          <w:lang w:val="en-US"/>
        </w:rPr>
        <w:t>HBs</w:t>
      </w:r>
      <w:r w:rsidR="000F4E91" w:rsidRPr="002D6088">
        <w:rPr>
          <w:rFonts w:ascii="Book Antiqua" w:hAnsi="Book Antiqua"/>
          <w:lang w:val="en-US"/>
        </w:rPr>
        <w:t xml:space="preserve">Ag clearance following acute HCV super-infection </w:t>
      </w:r>
      <w:r w:rsidR="007E56AC" w:rsidRPr="002D6088">
        <w:rPr>
          <w:rFonts w:ascii="Book Antiqua" w:hAnsi="Book Antiqua"/>
          <w:lang w:val="en-US"/>
        </w:rPr>
        <w:t>has only been</w:t>
      </w:r>
      <w:r w:rsidR="000F4E91" w:rsidRPr="002D6088">
        <w:rPr>
          <w:rFonts w:ascii="Book Antiqua" w:hAnsi="Book Antiqua"/>
          <w:lang w:val="en-US"/>
        </w:rPr>
        <w:t xml:space="preserve"> d</w:t>
      </w:r>
      <w:r w:rsidR="0000231D" w:rsidRPr="002D6088">
        <w:rPr>
          <w:rFonts w:ascii="Book Antiqua" w:hAnsi="Book Antiqua"/>
          <w:lang w:val="en-US"/>
        </w:rPr>
        <w:t>escribed in one</w:t>
      </w:r>
      <w:r w:rsidR="007E56AC" w:rsidRPr="002D6088">
        <w:rPr>
          <w:rFonts w:ascii="Book Antiqua" w:hAnsi="Book Antiqua"/>
          <w:lang w:val="en-US"/>
        </w:rPr>
        <w:t xml:space="preserve"> single</w:t>
      </w:r>
      <w:r w:rsidR="0000231D" w:rsidRPr="002D6088">
        <w:rPr>
          <w:rFonts w:ascii="Book Antiqua" w:hAnsi="Book Antiqua"/>
          <w:lang w:val="en-US"/>
        </w:rPr>
        <w:t xml:space="preserve"> case</w:t>
      </w:r>
      <w:r w:rsidR="007E56AC" w:rsidRPr="002D6088">
        <w:rPr>
          <w:rFonts w:ascii="Book Antiqua" w:hAnsi="Book Antiqua"/>
          <w:lang w:val="en-US"/>
        </w:rPr>
        <w:t xml:space="preserve"> so far</w:t>
      </w:r>
      <w:r w:rsidR="00DC2F78" w:rsidRPr="002D6088">
        <w:rPr>
          <w:rFonts w:ascii="Book Antiqua" w:hAnsi="Book Antiqua"/>
          <w:lang w:val="en-US"/>
        </w:rPr>
        <w:fldChar w:fldCharType="begin"/>
      </w:r>
      <w:r w:rsidR="00363247" w:rsidRPr="002D6088">
        <w:rPr>
          <w:rFonts w:ascii="Book Antiqua" w:hAnsi="Book Antiqua"/>
          <w:lang w:val="en-US"/>
        </w:rPr>
        <w:instrText xml:space="preserve"> ADDIN EN.CITE &lt;EndNote&gt;&lt;Cite&gt;&lt;Author&gt;Liaw&lt;/Author&gt;&lt;Year&gt;1991&lt;/Year&gt;&lt;RecNum&gt;4&lt;/RecNum&gt;&lt;DisplayText&gt;&lt;style face="superscript"&gt;[14]&lt;/style&gt;&lt;/DisplayText&gt;&lt;record&gt;&lt;rec-number&gt;4&lt;/rec-number&gt;&lt;foreign-keys&gt;&lt;key app="EN" db-id="aattds25dr95phevd59x5xv2r5pe52sew5ff" timestamp="1571402684"&gt;4&lt;/key&gt;&lt;/foreign-keys&gt;&lt;ref-type name="Journal Article"&gt;17&lt;/ref-type&gt;&lt;contributors&gt;&lt;authors&gt;&lt;author&gt;Liaw, Y. F.&lt;/author&gt;&lt;author&gt;Lin, S. M.&lt;/author&gt;&lt;author&gt;Sheen, I. S.&lt;/author&gt;&lt;author&gt;Chu, C. M.&lt;/author&gt;&lt;/authors&gt;&lt;/contributors&gt;&lt;auth-address&gt;Liver Unit, ChangGung Memorial Hospital, Taipei, Taiwan.&lt;/auth-address&gt;&lt;titles&gt;&lt;title&gt;Acute hepatitis C virus superinfection followed by spontaneous HBeAg seroconversion and HBsAg elimination&lt;/title&gt;&lt;secondary-title&gt;Infection&lt;/secondary-title&gt;&lt;/titles&gt;&lt;periodical&gt;&lt;full-title&gt;Infection&lt;/full-title&gt;&lt;/periodical&gt;&lt;pages&gt;250-1&lt;/pages&gt;&lt;volume&gt;19&lt;/volume&gt;&lt;number&gt;4&lt;/number&gt;&lt;edition&gt;1991/07/01&lt;/edition&gt;&lt;keywords&gt;&lt;keyword&gt;Acute Disease&lt;/keyword&gt;&lt;keyword&gt;Adult&lt;/keyword&gt;&lt;keyword&gt;Chronic Disease&lt;/keyword&gt;&lt;keyword&gt;Hepatitis B/blood/*complications/physiopathology&lt;/keyword&gt;&lt;keyword&gt;Hepatitis B Surface Antigens/*blood&lt;/keyword&gt;&lt;keyword&gt;Hepatitis B e Antigens/*blood&lt;/keyword&gt;&lt;keyword&gt;Hepatitis C/*complications/physiopathology&lt;/keyword&gt;&lt;keyword&gt;Humans&lt;/keyword&gt;&lt;keyword&gt;Male&lt;/keyword&gt;&lt;keyword&gt;Virus Replication&lt;/keyword&gt;&lt;/keywords&gt;&lt;dates&gt;&lt;year&gt;1991&lt;/year&gt;&lt;pub-dates&gt;&lt;date&gt;Jul-Aug&lt;/date&gt;&lt;/pub-dates&gt;&lt;/dates&gt;&lt;isbn&gt;0300-8126 (Print)&amp;#xD;0300-8126 (Linking)&lt;/isbn&gt;&lt;accession-num&gt;1917039&lt;/accession-num&gt;&lt;urls&gt;&lt;related-urls&gt;&lt;url&gt;https://www.ncbi.nlm.nih.gov/pubmed/1917039&lt;/url&gt;&lt;/related-urls&gt;&lt;/urls&gt;&lt;electronic-resource-num&gt;10.1007/bf01644957&lt;/electronic-resource-num&gt;&lt;/record&gt;&lt;/Cite&gt;&lt;/EndNote&gt;</w:instrText>
      </w:r>
      <w:r w:rsidR="00DC2F78" w:rsidRPr="002D6088">
        <w:rPr>
          <w:rFonts w:ascii="Book Antiqua" w:hAnsi="Book Antiqua"/>
          <w:lang w:val="en-US"/>
        </w:rPr>
        <w:fldChar w:fldCharType="separate"/>
      </w:r>
      <w:r w:rsidR="00363247" w:rsidRPr="002D6088">
        <w:rPr>
          <w:rFonts w:ascii="Book Antiqua" w:hAnsi="Book Antiqua"/>
          <w:noProof/>
          <w:vertAlign w:val="superscript"/>
          <w:lang w:val="en-US"/>
        </w:rPr>
        <w:t>[14]</w:t>
      </w:r>
      <w:r w:rsidR="00DC2F78" w:rsidRPr="002D6088">
        <w:rPr>
          <w:rFonts w:ascii="Book Antiqua" w:hAnsi="Book Antiqua"/>
          <w:lang w:val="en-US"/>
        </w:rPr>
        <w:fldChar w:fldCharType="end"/>
      </w:r>
      <w:r w:rsidR="000F4E91" w:rsidRPr="002D6088">
        <w:rPr>
          <w:rFonts w:ascii="Book Antiqua" w:hAnsi="Book Antiqua"/>
          <w:lang w:val="en-US"/>
        </w:rPr>
        <w:t xml:space="preserve">. </w:t>
      </w:r>
    </w:p>
    <w:p w14:paraId="7C2B2722" w14:textId="77777777" w:rsidR="00576286" w:rsidRPr="002D6088" w:rsidRDefault="00FA5DCA" w:rsidP="002D6088">
      <w:pPr>
        <w:snapToGrid w:val="0"/>
        <w:spacing w:line="360" w:lineRule="auto"/>
        <w:ind w:firstLineChars="100" w:firstLine="240"/>
        <w:jc w:val="both"/>
        <w:rPr>
          <w:rFonts w:ascii="Book Antiqua" w:hAnsi="Book Antiqua"/>
          <w:lang w:val="en-US"/>
        </w:rPr>
      </w:pPr>
      <w:r w:rsidRPr="002D6088">
        <w:rPr>
          <w:rFonts w:ascii="Book Antiqua" w:hAnsi="Book Antiqua"/>
          <w:lang w:val="en-US"/>
        </w:rPr>
        <w:t>In our patient, t</w:t>
      </w:r>
      <w:r w:rsidR="001646B7" w:rsidRPr="002D6088">
        <w:rPr>
          <w:rFonts w:ascii="Book Antiqua" w:hAnsi="Book Antiqua"/>
          <w:lang w:val="en-US"/>
        </w:rPr>
        <w:t xml:space="preserve">reatment with TDF was started in 2015 and showed </w:t>
      </w:r>
      <w:r w:rsidR="00B51E45" w:rsidRPr="002D6088">
        <w:rPr>
          <w:rFonts w:ascii="Book Antiqua" w:hAnsi="Book Antiqua"/>
          <w:lang w:val="en-US"/>
        </w:rPr>
        <w:t xml:space="preserve">a </w:t>
      </w:r>
      <w:r w:rsidR="006A01FF" w:rsidRPr="002D6088">
        <w:rPr>
          <w:rFonts w:ascii="Book Antiqua" w:hAnsi="Book Antiqua"/>
          <w:lang w:val="en-US"/>
        </w:rPr>
        <w:t>good</w:t>
      </w:r>
      <w:r w:rsidR="001646B7" w:rsidRPr="002D6088">
        <w:rPr>
          <w:rFonts w:ascii="Book Antiqua" w:hAnsi="Book Antiqua"/>
          <w:lang w:val="en-US"/>
        </w:rPr>
        <w:t xml:space="preserve"> treatment response. </w:t>
      </w:r>
      <w:proofErr w:type="spellStart"/>
      <w:r w:rsidR="001646B7" w:rsidRPr="002D6088">
        <w:rPr>
          <w:rFonts w:ascii="Book Antiqua" w:hAnsi="Book Antiqua"/>
          <w:lang w:val="en-US"/>
        </w:rPr>
        <w:t>HBe</w:t>
      </w:r>
      <w:proofErr w:type="spellEnd"/>
      <w:r w:rsidR="001646B7" w:rsidRPr="002D6088">
        <w:rPr>
          <w:rFonts w:ascii="Book Antiqua" w:hAnsi="Book Antiqua"/>
          <w:lang w:val="en-US"/>
        </w:rPr>
        <w:t xml:space="preserve">-Ag seroconversion </w:t>
      </w:r>
      <w:r w:rsidR="00E23B71" w:rsidRPr="002D6088">
        <w:rPr>
          <w:rFonts w:ascii="Book Antiqua" w:hAnsi="Book Antiqua"/>
          <w:lang w:val="en-US"/>
        </w:rPr>
        <w:t>was observed</w:t>
      </w:r>
      <w:r w:rsidR="009765BD" w:rsidRPr="002D6088">
        <w:rPr>
          <w:rFonts w:ascii="Book Antiqua" w:hAnsi="Book Antiqua"/>
          <w:lang w:val="en-US"/>
        </w:rPr>
        <w:t xml:space="preserve"> within</w:t>
      </w:r>
      <w:r w:rsidR="001646B7" w:rsidRPr="002D6088">
        <w:rPr>
          <w:rFonts w:ascii="Book Antiqua" w:hAnsi="Book Antiqua"/>
          <w:lang w:val="en-US"/>
        </w:rPr>
        <w:t xml:space="preserve"> two years</w:t>
      </w:r>
      <w:r w:rsidR="00F158B1" w:rsidRPr="002D6088">
        <w:rPr>
          <w:rFonts w:ascii="Book Antiqua" w:hAnsi="Book Antiqua"/>
          <w:lang w:val="en-US"/>
        </w:rPr>
        <w:t>, HBV viral load</w:t>
      </w:r>
      <w:r w:rsidR="001646B7" w:rsidRPr="002D6088">
        <w:rPr>
          <w:rFonts w:ascii="Book Antiqua" w:hAnsi="Book Antiqua"/>
          <w:lang w:val="en-US"/>
        </w:rPr>
        <w:t xml:space="preserve"> and </w:t>
      </w:r>
      <w:r w:rsidRPr="002D6088">
        <w:rPr>
          <w:rFonts w:ascii="Book Antiqua" w:hAnsi="Book Antiqua"/>
          <w:lang w:val="en-US"/>
        </w:rPr>
        <w:t>HBsA</w:t>
      </w:r>
      <w:r w:rsidR="009765BD" w:rsidRPr="002D6088">
        <w:rPr>
          <w:rFonts w:ascii="Book Antiqua" w:hAnsi="Book Antiqua"/>
          <w:lang w:val="en-US"/>
        </w:rPr>
        <w:t xml:space="preserve">g </w:t>
      </w:r>
      <w:r w:rsidR="00792E5F" w:rsidRPr="002D6088">
        <w:rPr>
          <w:rFonts w:ascii="Book Antiqua" w:hAnsi="Book Antiqua"/>
          <w:lang w:val="en-US"/>
        </w:rPr>
        <w:t xml:space="preserve">gradually </w:t>
      </w:r>
      <w:r w:rsidR="009765BD" w:rsidRPr="002D6088">
        <w:rPr>
          <w:rFonts w:ascii="Book Antiqua" w:hAnsi="Book Antiqua"/>
          <w:lang w:val="en-US"/>
        </w:rPr>
        <w:t xml:space="preserve">decreased. </w:t>
      </w:r>
      <w:r w:rsidR="00847E59" w:rsidRPr="002D6088">
        <w:rPr>
          <w:rFonts w:ascii="Book Antiqua" w:hAnsi="Book Antiqua"/>
          <w:lang w:val="en-US"/>
        </w:rPr>
        <w:t xml:space="preserve">Six months after HAV </w:t>
      </w:r>
      <w:r w:rsidR="003538A5" w:rsidRPr="002D6088">
        <w:rPr>
          <w:rFonts w:ascii="Book Antiqua" w:hAnsi="Book Antiqua"/>
          <w:lang w:val="en-US"/>
        </w:rPr>
        <w:t>super-infection HB</w:t>
      </w:r>
      <w:r w:rsidR="00E23B71" w:rsidRPr="002D6088">
        <w:rPr>
          <w:rFonts w:ascii="Book Antiqua" w:hAnsi="Book Antiqua"/>
          <w:lang w:val="en-US"/>
        </w:rPr>
        <w:t xml:space="preserve">s-Ag clearance </w:t>
      </w:r>
      <w:r w:rsidR="00792E5F" w:rsidRPr="002D6088">
        <w:rPr>
          <w:rFonts w:ascii="Book Antiqua" w:hAnsi="Book Antiqua"/>
          <w:lang w:val="en-US"/>
        </w:rPr>
        <w:t>was detectable</w:t>
      </w:r>
      <w:r w:rsidR="00E23B71" w:rsidRPr="002D6088">
        <w:rPr>
          <w:rFonts w:ascii="Book Antiqua" w:hAnsi="Book Antiqua"/>
          <w:lang w:val="en-US"/>
        </w:rPr>
        <w:t xml:space="preserve"> and the patient developed a robust </w:t>
      </w:r>
      <w:r w:rsidR="00A33347" w:rsidRPr="002D6088">
        <w:rPr>
          <w:rFonts w:ascii="Book Antiqua" w:hAnsi="Book Antiqua"/>
          <w:lang w:val="en-US"/>
        </w:rPr>
        <w:t>anti-HBs titer (</w:t>
      </w:r>
      <w:r w:rsidR="00D9306B" w:rsidRPr="002D6088">
        <w:rPr>
          <w:rFonts w:ascii="Book Antiqua" w:hAnsi="Book Antiqua"/>
          <w:lang w:val="en-US"/>
        </w:rPr>
        <w:t xml:space="preserve">Table </w:t>
      </w:r>
      <w:r w:rsidR="00A33347" w:rsidRPr="002D6088">
        <w:rPr>
          <w:rFonts w:ascii="Book Antiqua" w:hAnsi="Book Antiqua"/>
          <w:lang w:val="en-US"/>
        </w:rPr>
        <w:t xml:space="preserve">1). </w:t>
      </w:r>
    </w:p>
    <w:p w14:paraId="1E894295" w14:textId="77777777" w:rsidR="00847E59" w:rsidRPr="002D6088" w:rsidRDefault="00576286" w:rsidP="002D6088">
      <w:pPr>
        <w:snapToGrid w:val="0"/>
        <w:spacing w:line="360" w:lineRule="auto"/>
        <w:ind w:firstLineChars="100" w:firstLine="240"/>
        <w:jc w:val="both"/>
        <w:rPr>
          <w:rFonts w:ascii="Book Antiqua" w:hAnsi="Book Antiqua"/>
          <w:lang w:val="en-US"/>
        </w:rPr>
      </w:pPr>
      <w:r w:rsidRPr="002D6088">
        <w:rPr>
          <w:rFonts w:ascii="Book Antiqua" w:hAnsi="Book Antiqua"/>
          <w:lang w:val="en-US"/>
        </w:rPr>
        <w:t xml:space="preserve">In </w:t>
      </w:r>
      <w:proofErr w:type="spellStart"/>
      <w:r w:rsidRPr="002D6088">
        <w:rPr>
          <w:rFonts w:ascii="Book Antiqua" w:hAnsi="Book Antiqua"/>
          <w:lang w:val="en-US"/>
        </w:rPr>
        <w:t>HBeAg</w:t>
      </w:r>
      <w:proofErr w:type="spellEnd"/>
      <w:r w:rsidRPr="002D6088">
        <w:rPr>
          <w:rFonts w:ascii="Book Antiqua" w:hAnsi="Book Antiqua"/>
          <w:lang w:val="en-US"/>
        </w:rPr>
        <w:t xml:space="preserve"> positive patients, </w:t>
      </w:r>
      <w:proofErr w:type="spellStart"/>
      <w:r w:rsidRPr="002D6088">
        <w:rPr>
          <w:rFonts w:ascii="Book Antiqua" w:hAnsi="Book Antiqua"/>
          <w:lang w:val="en-US"/>
        </w:rPr>
        <w:t>HBsAg</w:t>
      </w:r>
      <w:proofErr w:type="spellEnd"/>
      <w:r w:rsidRPr="002D6088">
        <w:rPr>
          <w:rFonts w:ascii="Book Antiqua" w:hAnsi="Book Antiqua"/>
          <w:lang w:val="en-US"/>
        </w:rPr>
        <w:t xml:space="preserve"> clear</w:t>
      </w:r>
      <w:r w:rsidR="00EF7473" w:rsidRPr="002D6088">
        <w:rPr>
          <w:rFonts w:ascii="Book Antiqua" w:hAnsi="Book Antiqua"/>
          <w:lang w:val="en-US"/>
        </w:rPr>
        <w:t>ance and thus functional cure is</w:t>
      </w:r>
      <w:r w:rsidRPr="002D6088">
        <w:rPr>
          <w:rFonts w:ascii="Book Antiqua" w:hAnsi="Book Antiqua"/>
          <w:lang w:val="en-US"/>
        </w:rPr>
        <w:t xml:space="preserve"> described to </w:t>
      </w:r>
      <w:r w:rsidR="00792E5F" w:rsidRPr="002D6088">
        <w:rPr>
          <w:rFonts w:ascii="Book Antiqua" w:hAnsi="Book Antiqua"/>
          <w:lang w:val="en-US"/>
        </w:rPr>
        <w:t xml:space="preserve">only </w:t>
      </w:r>
      <w:r w:rsidRPr="002D6088">
        <w:rPr>
          <w:rFonts w:ascii="Book Antiqua" w:hAnsi="Book Antiqua"/>
          <w:lang w:val="en-US"/>
        </w:rPr>
        <w:t xml:space="preserve">occur in about 1% of cases during </w:t>
      </w:r>
      <w:r w:rsidR="00792E5F" w:rsidRPr="002D6088">
        <w:rPr>
          <w:rFonts w:ascii="Book Antiqua" w:hAnsi="Book Antiqua"/>
          <w:lang w:val="en-US"/>
        </w:rPr>
        <w:t xml:space="preserve">antiviral </w:t>
      </w:r>
      <w:r w:rsidRPr="002D6088">
        <w:rPr>
          <w:rFonts w:ascii="Book Antiqua" w:hAnsi="Book Antiqua"/>
          <w:lang w:val="en-US"/>
        </w:rPr>
        <w:t>treatment</w:t>
      </w:r>
      <w:r w:rsidR="00DC2F78" w:rsidRPr="002D6088">
        <w:rPr>
          <w:rFonts w:ascii="Book Antiqua" w:hAnsi="Book Antiqua"/>
          <w:lang w:val="en-US"/>
        </w:rPr>
        <w:fldChar w:fldCharType="begin">
          <w:fldData xml:space="preserve">PEVuZE5vdGU+PENpdGU+PEF1dGhvcj5Mb2s8L0F1dGhvcj48WWVhcj4yMDE5PC9ZZWFyPjxSZWNO
dW0+MTM8L1JlY051bT48RGlzcGxheVRleHQ+PHN0eWxlIGZhY2U9InN1cGVyc2NyaXB0Ij5bMTVd
PC9zdHlsZT48L0Rpc3BsYXlUZXh0PjxyZWNvcmQ+PHJlYy1udW1iZXI+MTM8L3JlYy1udW1iZXI+
PGZvcmVpZ24ta2V5cz48a2V5IGFwcD0iRU4iIGRiLWlkPSJhYXR0ZHMyNWRyOTVwaGV2ZDU5eDV4
djJyNXBlNTJzZXc1ZmYiIHRpbWVzdGFtcD0iMTU3MTQwMjkxMSI+MTM8L2tleT48L2ZvcmVpZ24t
a2V5cz48cmVmLXR5cGUgbmFtZT0iSm91cm5hbCBBcnRpY2xlIj4xNzwvcmVmLXR5cGU+PGNvbnRy
aWJ1dG9ycz48YXV0aG9ycz48YXV0aG9yPkxvaywgQS4gUy48L2F1dGhvcj48YXV0aG9yPlN1bGtv
d3NraSwgTS4gUy48L2F1dGhvcj48YXV0aG9yPktvcnQsIEouIEouPC9hdXRob3I+PGF1dGhvcj5X
aWxsbmVyLCBJLjwvYXV0aG9yPjxhdXRob3I+UmVkZHksIEsuIFIuPC9hdXRob3I+PGF1dGhvcj5T
aGlmZm1hbiwgTS4gTC48L2F1dGhvcj48YXV0aG9yPkhhc3NhbiwgTS4gQS48L2F1dGhvcj48YXV0
aG9yPlBlYXJsbWFuLCBCLiBMLjwvYXV0aG9yPjxhdXRob3I+SGluZXN0cm9zYSwgRi48L2F1dGhv
cj48YXV0aG9yPkphY29ic29uLCBJLiBNLjwvYXV0aG9yPjxhdXRob3I+TW9yZWxsaSwgRy48L2F1
dGhvcj48YXV0aG9yPlBldGVyLCBKLiBBLjwvYXV0aG9yPjxhdXRob3I+VmFpbm9yaXVzLCBNLjwv
YXV0aG9yPjxhdXRob3I+TWljaGFlbCwgTC4gQy48L2F1dGhvcj48YXV0aG9yPkZyaWVkLCBNLiBX
LjwvYXV0aG9yPjxhdXRob3I+V2FuZywgRy4gUC48L2F1dGhvcj48YXV0aG9yPkx1LCBXLjwvYXV0
aG9yPjxhdXRob3I+TGFyc2VuLCBMLjwvYXV0aG9yPjxhdXRob3I+TmVsc29uLCBELiBSLjwvYXV0
aG9yPjwvYXV0aG9ycz48L2NvbnRyaWJ1dG9ycz48YXV0aC1hZGRyZXNzPlByb2Zlc3NvciwgRGl2
aXNpb24gb2YgR2FzdHJvZW50ZXJvbG9neSBhbmQgSGVwYXRvbG9neSwgVW5pdmVyc2l0eSBvZiBN
aWNoaWdhbiwgQW5uIEFyYm9yLCBNSS4gRWxlY3Ryb25pYyBhZGRyZXNzOiBhc2xva0BtZWQudW1p
Y2guZWR1LiYjeEQ7UHJvZmVzc29yLCBEaXZpc2lvbnMgb2YgSW5mZWN0aW91cyBEaXNlYXNlcyBh
bmQgR2FzdHJvZW50ZXJvbG9neS9IZXBhdG9sb2d5LCBKb2hucyBIb3BraW5zIFVuaXZlcnNpdHkg
U2Nob29sIG9mIE1lZGljaW5lLCBCYWx0aW1vcmUsIE1ELiYjeEQ7U2VuaW9yIE1lZGljYWwgRGly
ZWN0b3IsIE1lZGljYWwgQWZmYWlycywgQWJiVmllIEluYywgTWV0dGF3YSwgSUwuJiN4RDtBc3Nv
Y2lhdGUgUHJvZmVzc29yLCBEaXZpc2lvbiBvZiBHYXN0cm9lbnRlcm9sb2d5IGFuZCBIZXBhdG9s
b2d5LCBNZWRpY2FsIFVuaXZlcnNpdHkgb2YgU291dGggQ2Fyb2xpbmEsIENoYXJsZXN0b24sIFND
LiYjeEQ7UHJvZmVzc29yLCBEaXZpc2lvbiBvZiBHYXN0cm9lbnRlcm9sb2d5IGFuZCBIZXBhdG9s
b2d5LCBVbml2ZXJzaXR5IG9mIFBlbm5zeWx2YW5pYSwgUGhpbGFkZWxwaGlhLCBQQS4mI3hEO0hl
cGF0b2xvZ2lzdCwgQm9uIFNlY291cnMgTGl2ZXIgSW5zdGl0dXRlIG9mIFJpY2htb25kLCBSaWNo
bW9uZCwgVkEuJiN4RDtBc3NvY2lhdGUgUHJvZmVzc29yLCBEaXZpc2lvbiBvZiBHYXN0cm9lbnRl
cm9sb2d5LCBIZXBhdG9sb2d5LCBhbmQgTnV0cml0aW9uLCBVbml2ZXJzaXR5IG9mIE1pbm5lc290
YSwgTWlubmVhcG9saXMsIE1OLiYjeEQ7TWVkaWNhbCBEaXJlY3RvciwgQ2VudGVyIGZvciBIZXBh
dGl0aXMgQywgV2VsbHN0YXIgSGVhbHRoIFN5c3RlbSwgQXRsYW50YSwgR0EuJiN4RDtBc3NvY2lh
dGUgTWVkaWNhbCBEaXJlY3RvciwgT3JsYW5kbyBJbW11bm9sb2d5IENlbnRlciwgT3JsYW5kbywg
RkwuJiN4RDtQcm9mZXNzb3Igb2YgTWVkaWNpbmUgYW5kIERpcmVjdG9yLCBIZXBhdG9sb2d5LCBO
ZXcgWW9yayBVbml2ZXJzaXR5IExhbmdvbmUgSGVhbHRoLCBOZXcgWW9yaywgTlkuJiN4RDtBc3Np
c3RhbnQgUHJvZmVzc29yLCBEaXZpc2lvbiBvZiBHYXN0cm9lbnRlcm9sb2d5LCBIZXBhdG9sb2d5
LCBhbmQgTnV0cml0aW9uLCBVbml2ZXJzaXR5IG9mIEZsb3JpZGEsIEdhaW5lc3ZpbGxlLCBGTC4m
I3hEO0Fzc2lzdGFudCBEaXJlY3RvciwgSGVwYXRvbG9neSBSZXNlYXJjaCwgVW5pdmVyc2l0eSBv
ZiBGbG9yaWRhLCBHYWluZXN2aWxsZSwgRkwuJiN4RDtEaXJlY3RvciwgQmlvbWV0cmljcyBhbmQg
RGF0YSBRdWFsaXR5IEhDVi1UQVJHRVQgRGF0YSBDb29yZGluYXRpbmcgQ2VudGVyLCBVbml2ZXJz
aXR5IG9mIE5vcnRoIENhcm9saW5hIGF0IENoYXBlbCBIaWxsLCBDaGFwZWwgSGlsbCwgTkMuJiN4
RDtCaW9zdGF0aXN0aWNpYW4sIEhDVi1UQVJHRVQgRGF0YSBDb29yZGluYXRpbmcgQ2VudGVyLCBV
bml2ZXJzaXR5IG9mIE5vcnRoIENhcm9saW5hIGF0IENoYXBlbCBIaWxsLCBDaGFwZWwgSGlsbCwg
TkMuJiN4RDtQcm9mZXNzb3IsIERpdmlzaW9uIG9mIEdhc3Ryb2VudGVyb2xvZ3kgYW5kIEhlcGF0
b2xvZ3ksIFVuaXZlcnNpdHkgb2YgTm9ydGggQ2Fyb2xpbmEgYXQgQ2hhcGVsIEhpbGwsIENoYXBl
bCBIaWxsLCBOQy4mI3hEO0Fzc29jaWF0ZSBQcm9mZXNzb3IsIERpdmlzaW9uIG9mIEluZmVjdGlv
dXMgRGlzZWFzZXMgYW5kIEdsb2JhbCBNZWRpY2luZSwgVW5pdmVyc2l0eSBvZiBGbG9yaWRhLCBH
YWluZXN2aWxsZSwgRkwuJiN4RDtNYW5hZ2VyLCBTdGF0aXN0aWNzLCBBYmJWaWUgSW5jLCBOb3J0
aCBDaGljYWdvLCBJTC4mI3hEO1NlbmlvciBEaXJlY3RvciBTdGF0aXN0aWNzLCBUQSBIZWFkIFZp
cm9sb2d5IGFuZCBHZW5lcmFsIE1lZGljaW5lLCBBYmJ2aWUgSW5jLiwgTm9ydGggQ2hpY2Fnbywg
SUwuJiN4RDtQcm9mZXNzb3Igb2YgTWVkaWNpbmUsIERlcGFydG1lbnQgb2YgTWVkaWNpbmUsIFVu
aXZlcnNpdHkgb2YgRmxvcmlkYSwgR2FpbmVzdmlsbGUsIEZMLjwvYXV0aC1hZGRyZXNzPjx0aXRs
ZXM+PHRpdGxlPkVmZmljYWN5IG9mIEdsZWNhcHJldmlyIGFuZCBQaWJyZW50YXN2aXIgaW4gUGF0
aWVudHMgd2l0aCBHZW5vdHlwZSAxIEhlcGF0aXRpcyBDIFZpcnVzIEluZmVjdGlvbiB3aXRoIFRy
ZWF0bWVudCBGYWlsdXJlIGFmdGVyIE5TNUEgSW5oaWJpdG9yIFBsdXMgU29mb3NidXZpciBUaGVy
YXB5PC90aXRsZT48c2Vjb25kYXJ5LXRpdGxlPkdhc3Ryb2VudGVyb2xvZ3k8L3NlY29uZGFyeS10
aXRsZT48L3RpdGxlcz48cGVyaW9kaWNhbD48ZnVsbC10aXRsZT5HYXN0cm9lbnRlcm9sb2d5PC9m
dWxsLXRpdGxlPjwvcGVyaW9kaWNhbD48ZWRpdGlvbj4yMDE5LzA4LzEyPC9lZGl0aW9uPjxrZXl3
b3Jkcz48a2V5d29yZD5EQUEgZXhwZXJpZW5jZWQ8L2tleXdvcmQ+PGtleXdvcmQ+Y29tcGVuc2F0
ZWQgY2lycmhvc2lzPC9rZXl3b3JkPjxrZXl3b3JkPmRydWcgcmVzaXN0YW5jZSB2YXJpYW50PC9r
ZXl3b3JkPjxrZXl3b3JkPnByb3RlYXNlIGluaGliaXRvcjwva2V5d29yZD48L2tleXdvcmRzPjxk
YXRlcz48eWVhcj4yMDE5PC95ZWFyPjxwdWItZGF0ZXM+PGRhdGU+QXVnIDg8L2RhdGU+PC9wdWIt
ZGF0ZXM+PC9kYXRlcz48aXNibj4xNTI4LTAwMTIgKEVsZWN0cm9uaWMpJiN4RDswMDE2LTUwODUg
KExpbmtpbmcpPC9pc2JuPjxhY2Nlc3Npb24tbnVtPjMxNDAxMTQwPC9hY2Nlc3Npb24tbnVtPjx1
cmxzPjxyZWxhdGVkLXVybHM+PHVybD5odHRwczovL3d3dy5uY2JpLm5sbS5uaWguZ292L3B1Ym1l
ZC8zMTQwMTE0MDwvdXJsPjwvcmVsYXRlZC11cmxzPjwvdXJscz48ZWxlY3Ryb25pYy1yZXNvdXJj
ZS1udW0+MTAuMTA1My9qLmdhc3Ryby4yMDE5LjA4LjAwODwvZWxlY3Ryb25pYy1yZXNvdXJjZS1u
dW0+PC9yZWNvcmQ+PC9DaXRlPjwvRW5kTm90ZT5=
</w:fldData>
        </w:fldChar>
      </w:r>
      <w:r w:rsidR="00363247" w:rsidRPr="002D6088">
        <w:rPr>
          <w:rFonts w:ascii="Book Antiqua" w:hAnsi="Book Antiqua"/>
          <w:lang w:val="en-US"/>
        </w:rPr>
        <w:instrText xml:space="preserve"> ADDIN EN.CITE </w:instrText>
      </w:r>
      <w:r w:rsidR="00DC2F78" w:rsidRPr="002D6088">
        <w:rPr>
          <w:rFonts w:ascii="Book Antiqua" w:hAnsi="Book Antiqua"/>
          <w:lang w:val="en-US"/>
        </w:rPr>
        <w:fldChar w:fldCharType="begin">
          <w:fldData xml:space="preserve">PEVuZE5vdGU+PENpdGU+PEF1dGhvcj5Mb2s8L0F1dGhvcj48WWVhcj4yMDE5PC9ZZWFyPjxSZWNO
dW0+MTM8L1JlY051bT48RGlzcGxheVRleHQ+PHN0eWxlIGZhY2U9InN1cGVyc2NyaXB0Ij5bMTVd
PC9zdHlsZT48L0Rpc3BsYXlUZXh0PjxyZWNvcmQ+PHJlYy1udW1iZXI+MTM8L3JlYy1udW1iZXI+
PGZvcmVpZ24ta2V5cz48a2V5IGFwcD0iRU4iIGRiLWlkPSJhYXR0ZHMyNWRyOTVwaGV2ZDU5eDV4
djJyNXBlNTJzZXc1ZmYiIHRpbWVzdGFtcD0iMTU3MTQwMjkxMSI+MTM8L2tleT48L2ZvcmVpZ24t
a2V5cz48cmVmLXR5cGUgbmFtZT0iSm91cm5hbCBBcnRpY2xlIj4xNzwvcmVmLXR5cGU+PGNvbnRy
aWJ1dG9ycz48YXV0aG9ycz48YXV0aG9yPkxvaywgQS4gUy48L2F1dGhvcj48YXV0aG9yPlN1bGtv
d3NraSwgTS4gUy48L2F1dGhvcj48YXV0aG9yPktvcnQsIEouIEouPC9hdXRob3I+PGF1dGhvcj5X
aWxsbmVyLCBJLjwvYXV0aG9yPjxhdXRob3I+UmVkZHksIEsuIFIuPC9hdXRob3I+PGF1dGhvcj5T
aGlmZm1hbiwgTS4gTC48L2F1dGhvcj48YXV0aG9yPkhhc3NhbiwgTS4gQS48L2F1dGhvcj48YXV0
aG9yPlBlYXJsbWFuLCBCLiBMLjwvYXV0aG9yPjxhdXRob3I+SGluZXN0cm9zYSwgRi48L2F1dGhv
cj48YXV0aG9yPkphY29ic29uLCBJLiBNLjwvYXV0aG9yPjxhdXRob3I+TW9yZWxsaSwgRy48L2F1
dGhvcj48YXV0aG9yPlBldGVyLCBKLiBBLjwvYXV0aG9yPjxhdXRob3I+VmFpbm9yaXVzLCBNLjwv
YXV0aG9yPjxhdXRob3I+TWljaGFlbCwgTC4gQy48L2F1dGhvcj48YXV0aG9yPkZyaWVkLCBNLiBX
LjwvYXV0aG9yPjxhdXRob3I+V2FuZywgRy4gUC48L2F1dGhvcj48YXV0aG9yPkx1LCBXLjwvYXV0
aG9yPjxhdXRob3I+TGFyc2VuLCBMLjwvYXV0aG9yPjxhdXRob3I+TmVsc29uLCBELiBSLjwvYXV0
aG9yPjwvYXV0aG9ycz48L2NvbnRyaWJ1dG9ycz48YXV0aC1hZGRyZXNzPlByb2Zlc3NvciwgRGl2
aXNpb24gb2YgR2FzdHJvZW50ZXJvbG9neSBhbmQgSGVwYXRvbG9neSwgVW5pdmVyc2l0eSBvZiBN
aWNoaWdhbiwgQW5uIEFyYm9yLCBNSS4gRWxlY3Ryb25pYyBhZGRyZXNzOiBhc2xva0BtZWQudW1p
Y2guZWR1LiYjeEQ7UHJvZmVzc29yLCBEaXZpc2lvbnMgb2YgSW5mZWN0aW91cyBEaXNlYXNlcyBh
bmQgR2FzdHJvZW50ZXJvbG9neS9IZXBhdG9sb2d5LCBKb2hucyBIb3BraW5zIFVuaXZlcnNpdHkg
U2Nob29sIG9mIE1lZGljaW5lLCBCYWx0aW1vcmUsIE1ELiYjeEQ7U2VuaW9yIE1lZGljYWwgRGly
ZWN0b3IsIE1lZGljYWwgQWZmYWlycywgQWJiVmllIEluYywgTWV0dGF3YSwgSUwuJiN4RDtBc3Nv
Y2lhdGUgUHJvZmVzc29yLCBEaXZpc2lvbiBvZiBHYXN0cm9lbnRlcm9sb2d5IGFuZCBIZXBhdG9s
b2d5LCBNZWRpY2FsIFVuaXZlcnNpdHkgb2YgU291dGggQ2Fyb2xpbmEsIENoYXJsZXN0b24sIFND
LiYjeEQ7UHJvZmVzc29yLCBEaXZpc2lvbiBvZiBHYXN0cm9lbnRlcm9sb2d5IGFuZCBIZXBhdG9s
b2d5LCBVbml2ZXJzaXR5IG9mIFBlbm5zeWx2YW5pYSwgUGhpbGFkZWxwaGlhLCBQQS4mI3hEO0hl
cGF0b2xvZ2lzdCwgQm9uIFNlY291cnMgTGl2ZXIgSW5zdGl0dXRlIG9mIFJpY2htb25kLCBSaWNo
bW9uZCwgVkEuJiN4RDtBc3NvY2lhdGUgUHJvZmVzc29yLCBEaXZpc2lvbiBvZiBHYXN0cm9lbnRl
cm9sb2d5LCBIZXBhdG9sb2d5LCBhbmQgTnV0cml0aW9uLCBVbml2ZXJzaXR5IG9mIE1pbm5lc290
YSwgTWlubmVhcG9saXMsIE1OLiYjeEQ7TWVkaWNhbCBEaXJlY3RvciwgQ2VudGVyIGZvciBIZXBh
dGl0aXMgQywgV2VsbHN0YXIgSGVhbHRoIFN5c3RlbSwgQXRsYW50YSwgR0EuJiN4RDtBc3NvY2lh
dGUgTWVkaWNhbCBEaXJlY3RvciwgT3JsYW5kbyBJbW11bm9sb2d5IENlbnRlciwgT3JsYW5kbywg
RkwuJiN4RDtQcm9mZXNzb3Igb2YgTWVkaWNpbmUgYW5kIERpcmVjdG9yLCBIZXBhdG9sb2d5LCBO
ZXcgWW9yayBVbml2ZXJzaXR5IExhbmdvbmUgSGVhbHRoLCBOZXcgWW9yaywgTlkuJiN4RDtBc3Np
c3RhbnQgUHJvZmVzc29yLCBEaXZpc2lvbiBvZiBHYXN0cm9lbnRlcm9sb2d5LCBIZXBhdG9sb2d5
LCBhbmQgTnV0cml0aW9uLCBVbml2ZXJzaXR5IG9mIEZsb3JpZGEsIEdhaW5lc3ZpbGxlLCBGTC4m
I3hEO0Fzc2lzdGFudCBEaXJlY3RvciwgSGVwYXRvbG9neSBSZXNlYXJjaCwgVW5pdmVyc2l0eSBv
ZiBGbG9yaWRhLCBHYWluZXN2aWxsZSwgRkwuJiN4RDtEaXJlY3RvciwgQmlvbWV0cmljcyBhbmQg
RGF0YSBRdWFsaXR5IEhDVi1UQVJHRVQgRGF0YSBDb29yZGluYXRpbmcgQ2VudGVyLCBVbml2ZXJz
aXR5IG9mIE5vcnRoIENhcm9saW5hIGF0IENoYXBlbCBIaWxsLCBDaGFwZWwgSGlsbCwgTkMuJiN4
RDtCaW9zdGF0aXN0aWNpYW4sIEhDVi1UQVJHRVQgRGF0YSBDb29yZGluYXRpbmcgQ2VudGVyLCBV
bml2ZXJzaXR5IG9mIE5vcnRoIENhcm9saW5hIGF0IENoYXBlbCBIaWxsLCBDaGFwZWwgSGlsbCwg
TkMuJiN4RDtQcm9mZXNzb3IsIERpdmlzaW9uIG9mIEdhc3Ryb2VudGVyb2xvZ3kgYW5kIEhlcGF0
b2xvZ3ksIFVuaXZlcnNpdHkgb2YgTm9ydGggQ2Fyb2xpbmEgYXQgQ2hhcGVsIEhpbGwsIENoYXBl
bCBIaWxsLCBOQy4mI3hEO0Fzc29jaWF0ZSBQcm9mZXNzb3IsIERpdmlzaW9uIG9mIEluZmVjdGlv
dXMgRGlzZWFzZXMgYW5kIEdsb2JhbCBNZWRpY2luZSwgVW5pdmVyc2l0eSBvZiBGbG9yaWRhLCBH
YWluZXN2aWxsZSwgRkwuJiN4RDtNYW5hZ2VyLCBTdGF0aXN0aWNzLCBBYmJWaWUgSW5jLCBOb3J0
aCBDaGljYWdvLCBJTC4mI3hEO1NlbmlvciBEaXJlY3RvciBTdGF0aXN0aWNzLCBUQSBIZWFkIFZp
cm9sb2d5IGFuZCBHZW5lcmFsIE1lZGljaW5lLCBBYmJ2aWUgSW5jLiwgTm9ydGggQ2hpY2Fnbywg
SUwuJiN4RDtQcm9mZXNzb3Igb2YgTWVkaWNpbmUsIERlcGFydG1lbnQgb2YgTWVkaWNpbmUsIFVu
aXZlcnNpdHkgb2YgRmxvcmlkYSwgR2FpbmVzdmlsbGUsIEZMLjwvYXV0aC1hZGRyZXNzPjx0aXRs
ZXM+PHRpdGxlPkVmZmljYWN5IG9mIEdsZWNhcHJldmlyIGFuZCBQaWJyZW50YXN2aXIgaW4gUGF0
aWVudHMgd2l0aCBHZW5vdHlwZSAxIEhlcGF0aXRpcyBDIFZpcnVzIEluZmVjdGlvbiB3aXRoIFRy
ZWF0bWVudCBGYWlsdXJlIGFmdGVyIE5TNUEgSW5oaWJpdG9yIFBsdXMgU29mb3NidXZpciBUaGVy
YXB5PC90aXRsZT48c2Vjb25kYXJ5LXRpdGxlPkdhc3Ryb2VudGVyb2xvZ3k8L3NlY29uZGFyeS10
aXRsZT48L3RpdGxlcz48cGVyaW9kaWNhbD48ZnVsbC10aXRsZT5HYXN0cm9lbnRlcm9sb2d5PC9m
dWxsLXRpdGxlPjwvcGVyaW9kaWNhbD48ZWRpdGlvbj4yMDE5LzA4LzEyPC9lZGl0aW9uPjxrZXl3
b3Jkcz48a2V5d29yZD5EQUEgZXhwZXJpZW5jZWQ8L2tleXdvcmQ+PGtleXdvcmQ+Y29tcGVuc2F0
ZWQgY2lycmhvc2lzPC9rZXl3b3JkPjxrZXl3b3JkPmRydWcgcmVzaXN0YW5jZSB2YXJpYW50PC9r
ZXl3b3JkPjxrZXl3b3JkPnByb3RlYXNlIGluaGliaXRvcjwva2V5d29yZD48L2tleXdvcmRzPjxk
YXRlcz48eWVhcj4yMDE5PC95ZWFyPjxwdWItZGF0ZXM+PGRhdGU+QXVnIDg8L2RhdGU+PC9wdWIt
ZGF0ZXM+PC9kYXRlcz48aXNibj4xNTI4LTAwMTIgKEVsZWN0cm9uaWMpJiN4RDswMDE2LTUwODUg
KExpbmtpbmcpPC9pc2JuPjxhY2Nlc3Npb24tbnVtPjMxNDAxMTQwPC9hY2Nlc3Npb24tbnVtPjx1
cmxzPjxyZWxhdGVkLXVybHM+PHVybD5odHRwczovL3d3dy5uY2JpLm5sbS5uaWguZ292L3B1Ym1l
ZC8zMTQwMTE0MDwvdXJsPjwvcmVsYXRlZC11cmxzPjwvdXJscz48ZWxlY3Ryb25pYy1yZXNvdXJj
ZS1udW0+MTAuMTA1My9qLmdhc3Ryby4yMDE5LjA4LjAwODwvZWxlY3Ryb25pYy1yZXNvdXJjZS1u
dW0+PC9yZWNvcmQ+PC9DaXRlPjwvRW5kTm90ZT5=
</w:fldData>
        </w:fldChar>
      </w:r>
      <w:r w:rsidR="00363247" w:rsidRPr="002D6088">
        <w:rPr>
          <w:rFonts w:ascii="Book Antiqua" w:hAnsi="Book Antiqua"/>
          <w:lang w:val="en-US"/>
        </w:rPr>
        <w:instrText xml:space="preserve"> ADDIN EN.CITE.DATA </w:instrText>
      </w:r>
      <w:r w:rsidR="00DC2F78" w:rsidRPr="002D6088">
        <w:rPr>
          <w:rFonts w:ascii="Book Antiqua" w:hAnsi="Book Antiqua"/>
          <w:lang w:val="en-US"/>
        </w:rPr>
      </w:r>
      <w:r w:rsidR="00DC2F78" w:rsidRPr="002D6088">
        <w:rPr>
          <w:rFonts w:ascii="Book Antiqua" w:hAnsi="Book Antiqua"/>
          <w:lang w:val="en-US"/>
        </w:rPr>
        <w:fldChar w:fldCharType="end"/>
      </w:r>
      <w:r w:rsidR="00DC2F78" w:rsidRPr="002D6088">
        <w:rPr>
          <w:rFonts w:ascii="Book Antiqua" w:hAnsi="Book Antiqua"/>
          <w:lang w:val="en-US"/>
        </w:rPr>
      </w:r>
      <w:r w:rsidR="00DC2F78" w:rsidRPr="002D6088">
        <w:rPr>
          <w:rFonts w:ascii="Book Antiqua" w:hAnsi="Book Antiqua"/>
          <w:lang w:val="en-US"/>
        </w:rPr>
        <w:fldChar w:fldCharType="separate"/>
      </w:r>
      <w:r w:rsidR="00363247" w:rsidRPr="002D6088">
        <w:rPr>
          <w:rFonts w:ascii="Book Antiqua" w:hAnsi="Book Antiqua"/>
          <w:noProof/>
          <w:vertAlign w:val="superscript"/>
          <w:lang w:val="en-US"/>
        </w:rPr>
        <w:t>[15]</w:t>
      </w:r>
      <w:r w:rsidR="00DC2F78" w:rsidRPr="002D6088">
        <w:rPr>
          <w:rFonts w:ascii="Book Antiqua" w:hAnsi="Book Antiqua"/>
          <w:lang w:val="en-US"/>
        </w:rPr>
        <w:fldChar w:fldCharType="end"/>
      </w:r>
      <w:r w:rsidRPr="002D6088">
        <w:rPr>
          <w:rFonts w:ascii="Book Antiqua" w:hAnsi="Book Antiqua"/>
          <w:lang w:val="en-US"/>
        </w:rPr>
        <w:t xml:space="preserve">. </w:t>
      </w:r>
      <w:r w:rsidR="00337F32" w:rsidRPr="002D6088">
        <w:rPr>
          <w:rFonts w:ascii="Book Antiqua" w:hAnsi="Book Antiqua"/>
          <w:lang w:val="en-US"/>
        </w:rPr>
        <w:t>Even</w:t>
      </w:r>
      <w:r w:rsidR="006D7D64" w:rsidRPr="002D6088">
        <w:rPr>
          <w:rFonts w:ascii="Book Antiqua" w:hAnsi="Book Antiqua"/>
          <w:lang w:val="en-US"/>
        </w:rPr>
        <w:t xml:space="preserve"> </w:t>
      </w:r>
      <w:r w:rsidR="00B51E45" w:rsidRPr="002D6088">
        <w:rPr>
          <w:rFonts w:ascii="Book Antiqua" w:hAnsi="Book Antiqua"/>
          <w:lang w:val="en-US"/>
        </w:rPr>
        <w:t xml:space="preserve">though </w:t>
      </w:r>
      <w:r w:rsidR="006D7D64" w:rsidRPr="002D6088">
        <w:rPr>
          <w:rFonts w:ascii="Book Antiqua" w:hAnsi="Book Antiqua"/>
          <w:lang w:val="en-US"/>
        </w:rPr>
        <w:t>t</w:t>
      </w:r>
      <w:r w:rsidRPr="002D6088">
        <w:rPr>
          <w:rFonts w:ascii="Book Antiqua" w:hAnsi="Book Antiqua"/>
          <w:lang w:val="en-US"/>
        </w:rPr>
        <w:t>reatment</w:t>
      </w:r>
      <w:r w:rsidR="00B51E45" w:rsidRPr="002D6088">
        <w:rPr>
          <w:rFonts w:ascii="Book Antiqua" w:hAnsi="Book Antiqua"/>
          <w:lang w:val="en-US"/>
        </w:rPr>
        <w:t>-</w:t>
      </w:r>
      <w:r w:rsidRPr="002D6088">
        <w:rPr>
          <w:rFonts w:ascii="Book Antiqua" w:hAnsi="Book Antiqua"/>
          <w:lang w:val="en-US"/>
        </w:rPr>
        <w:t>associated functional cure of HBV infection</w:t>
      </w:r>
      <w:r w:rsidR="001136CA" w:rsidRPr="002D6088">
        <w:rPr>
          <w:rFonts w:ascii="Book Antiqua" w:hAnsi="Book Antiqua"/>
          <w:lang w:val="en-US"/>
        </w:rPr>
        <w:t xml:space="preserve"> cannot be excluded in the present case</w:t>
      </w:r>
      <w:r w:rsidR="006D7D64" w:rsidRPr="002D6088">
        <w:rPr>
          <w:rFonts w:ascii="Book Antiqua" w:hAnsi="Book Antiqua"/>
          <w:lang w:val="en-US"/>
        </w:rPr>
        <w:t xml:space="preserve">, we </w:t>
      </w:r>
      <w:r w:rsidR="00416ACF" w:rsidRPr="002D6088">
        <w:rPr>
          <w:rFonts w:ascii="Book Antiqua" w:hAnsi="Book Antiqua"/>
          <w:lang w:val="en-US"/>
        </w:rPr>
        <w:t>postulate</w:t>
      </w:r>
      <w:r w:rsidR="006D7D64" w:rsidRPr="002D6088">
        <w:rPr>
          <w:rFonts w:ascii="Book Antiqua" w:hAnsi="Book Antiqua"/>
          <w:lang w:val="en-US"/>
        </w:rPr>
        <w:t xml:space="preserve"> that</w:t>
      </w:r>
      <w:r w:rsidRPr="002D6088">
        <w:rPr>
          <w:rFonts w:ascii="Book Antiqua" w:hAnsi="Book Antiqua"/>
          <w:lang w:val="en-US"/>
        </w:rPr>
        <w:t xml:space="preserve"> </w:t>
      </w:r>
      <w:r w:rsidR="002C2878" w:rsidRPr="002D6088">
        <w:rPr>
          <w:rFonts w:ascii="Book Antiqua" w:hAnsi="Book Antiqua"/>
          <w:lang w:val="en-US"/>
        </w:rPr>
        <w:t xml:space="preserve">HAV-associated hepatitis </w:t>
      </w:r>
      <w:r w:rsidR="00CE1B8B" w:rsidRPr="002D6088">
        <w:rPr>
          <w:rFonts w:ascii="Book Antiqua" w:hAnsi="Book Antiqua"/>
          <w:lang w:val="en-US"/>
        </w:rPr>
        <w:t>induced</w:t>
      </w:r>
      <w:r w:rsidR="00010395" w:rsidRPr="002D6088">
        <w:rPr>
          <w:rFonts w:ascii="Book Antiqua" w:hAnsi="Book Antiqua"/>
          <w:lang w:val="en-US"/>
        </w:rPr>
        <w:t xml:space="preserve"> a</w:t>
      </w:r>
      <w:r w:rsidR="002C2878" w:rsidRPr="002D6088">
        <w:rPr>
          <w:rFonts w:ascii="Book Antiqua" w:hAnsi="Book Antiqua"/>
          <w:lang w:val="en-US"/>
        </w:rPr>
        <w:t xml:space="preserve"> </w:t>
      </w:r>
      <w:r w:rsidR="00B51E45" w:rsidRPr="002D6088">
        <w:rPr>
          <w:rFonts w:ascii="Book Antiqua" w:hAnsi="Book Antiqua"/>
          <w:lang w:val="en-US"/>
        </w:rPr>
        <w:t>non</w:t>
      </w:r>
      <w:r w:rsidR="00D260A3" w:rsidRPr="002D6088">
        <w:rPr>
          <w:rFonts w:ascii="Book Antiqua" w:hAnsi="Book Antiqua"/>
          <w:lang w:val="en-US"/>
        </w:rPr>
        <w:t xml:space="preserve">specific </w:t>
      </w:r>
      <w:r w:rsidR="00337F32" w:rsidRPr="002D6088">
        <w:rPr>
          <w:rFonts w:ascii="Book Antiqua" w:hAnsi="Book Antiqua"/>
          <w:lang w:val="en-US"/>
        </w:rPr>
        <w:t>immunological</w:t>
      </w:r>
      <w:r w:rsidR="00D260A3" w:rsidRPr="002D6088">
        <w:rPr>
          <w:rFonts w:ascii="Book Antiqua" w:hAnsi="Book Antiqua"/>
          <w:lang w:val="en-US"/>
        </w:rPr>
        <w:t xml:space="preserve"> </w:t>
      </w:r>
      <w:r w:rsidR="00291E61" w:rsidRPr="002D6088">
        <w:rPr>
          <w:rFonts w:ascii="Book Antiqua" w:hAnsi="Book Antiqua"/>
          <w:lang w:val="en-US"/>
        </w:rPr>
        <w:t>response</w:t>
      </w:r>
      <w:r w:rsidR="00DC2F78" w:rsidRPr="002D6088">
        <w:rPr>
          <w:rFonts w:ascii="Book Antiqua" w:hAnsi="Book Antiqua"/>
          <w:lang w:val="en-US"/>
        </w:rPr>
        <w:fldChar w:fldCharType="begin"/>
      </w:r>
      <w:r w:rsidR="00363247" w:rsidRPr="002D6088">
        <w:rPr>
          <w:rFonts w:ascii="Book Antiqua" w:hAnsi="Book Antiqua"/>
          <w:lang w:val="en-US"/>
        </w:rPr>
        <w:instrText xml:space="preserve"> ADDIN EN.CITE &lt;EndNote&gt;&lt;Cite&gt;&lt;Author&gt;Yuan&lt;/Author&gt;&lt;Year&gt;2017&lt;/Year&gt;&lt;RecNum&gt;6&lt;/RecNum&gt;&lt;DisplayText&gt;&lt;style face="superscript"&gt;[11]&lt;/style&gt;&lt;/DisplayText&gt;&lt;record&gt;&lt;rec-number&gt;6&lt;/rec-number&gt;&lt;foreign-keys&gt;&lt;key app="EN" db-id="aattds25dr95phevd59x5xv2r5pe52sew5ff" timestamp="1571402772"&gt;6&lt;/key&gt;&lt;/foreign-keys&gt;&lt;ref-type name="Journal Article"&gt;17&lt;/ref-type&gt;&lt;contributors&gt;&lt;authors&gt;&lt;author&gt;Yuan, T.&lt;/author&gt;&lt;author&gt;Jiang, Y.&lt;/author&gt;&lt;author&gt;Li, M.&lt;/author&gt;&lt;author&gt;Li, W.&lt;/author&gt;&lt;/authors&gt;&lt;/contributors&gt;&lt;auth-address&gt;Liver Diseases Research Center, The Second Xiangya Hospital, Central South University, Changsha, Hunan, China.&lt;/auth-address&gt;&lt;titles&gt;&lt;title&gt;Chronic hepatitis B surface antigen seroclearance-related immune factors&lt;/title&gt;&lt;secondary-title&gt;Hepatol Res&lt;/secondary-title&gt;&lt;/titles&gt;&lt;periodical&gt;&lt;full-title&gt;Hepatol Res&lt;/full-title&gt;&lt;/periodical&gt;&lt;pages&gt;49-59&lt;/pages&gt;&lt;volume&gt;47&lt;/volume&gt;&lt;number&gt;1&lt;/number&gt;&lt;edition&gt;2016/04/17&lt;/edition&gt;&lt;keywords&gt;&lt;keyword&gt;Chronic hepatitis B&lt;/keyword&gt;&lt;keyword&gt;HBsAg seroclearance&lt;/keyword&gt;&lt;keyword&gt;cytokines&lt;/keyword&gt;&lt;keyword&gt;immune cell&lt;/keyword&gt;&lt;/keywords&gt;&lt;dates&gt;&lt;year&gt;2017&lt;/year&gt;&lt;pub-dates&gt;&lt;date&gt;Jan&lt;/date&gt;&lt;/pub-dates&gt;&lt;/dates&gt;&lt;isbn&gt;1386-6346 (Print)&amp;#xD;1386-6346 (Linking)&lt;/isbn&gt;&lt;accession-num&gt;27084584&lt;/accession-num&gt;&lt;urls&gt;&lt;related-urls&gt;&lt;url&gt;https://www.ncbi.nlm.nih.gov/pubmed/27084584&lt;/url&gt;&lt;/related-urls&gt;&lt;/urls&gt;&lt;electronic-resource-num&gt;10.1111/hepr.12726&lt;/electronic-resource-num&gt;&lt;/record&gt;&lt;/Cite&gt;&lt;/EndNote&gt;</w:instrText>
      </w:r>
      <w:r w:rsidR="00DC2F78" w:rsidRPr="002D6088">
        <w:rPr>
          <w:rFonts w:ascii="Book Antiqua" w:hAnsi="Book Antiqua"/>
          <w:lang w:val="en-US"/>
        </w:rPr>
        <w:fldChar w:fldCharType="separate"/>
      </w:r>
      <w:r w:rsidR="00363247" w:rsidRPr="002D6088">
        <w:rPr>
          <w:rFonts w:ascii="Book Antiqua" w:hAnsi="Book Antiqua"/>
          <w:noProof/>
          <w:vertAlign w:val="superscript"/>
          <w:lang w:val="en-US"/>
        </w:rPr>
        <w:t>[11]</w:t>
      </w:r>
      <w:r w:rsidR="00DC2F78" w:rsidRPr="002D6088">
        <w:rPr>
          <w:rFonts w:ascii="Book Antiqua" w:hAnsi="Book Antiqua"/>
          <w:lang w:val="en-US"/>
        </w:rPr>
        <w:fldChar w:fldCharType="end"/>
      </w:r>
      <w:r w:rsidR="00727388" w:rsidRPr="002D6088">
        <w:rPr>
          <w:rFonts w:ascii="Book Antiqua" w:hAnsi="Book Antiqua"/>
          <w:lang w:val="en-US"/>
        </w:rPr>
        <w:t xml:space="preserve">. </w:t>
      </w:r>
      <w:r w:rsidR="004911D2" w:rsidRPr="002D6088">
        <w:rPr>
          <w:rFonts w:ascii="Book Antiqua" w:hAnsi="Book Antiqua"/>
          <w:lang w:val="en-US"/>
        </w:rPr>
        <w:t>For example, i</w:t>
      </w:r>
      <w:r w:rsidR="00287DC6" w:rsidRPr="002D6088">
        <w:rPr>
          <w:rFonts w:ascii="Book Antiqua" w:hAnsi="Book Antiqua"/>
          <w:lang w:val="en-US"/>
        </w:rPr>
        <w:t>n case of acute hepatitis</w:t>
      </w:r>
      <w:r w:rsidR="00727388" w:rsidRPr="002D6088">
        <w:rPr>
          <w:rFonts w:ascii="Book Antiqua" w:hAnsi="Book Antiqua"/>
          <w:lang w:val="en-US"/>
        </w:rPr>
        <w:t xml:space="preserve"> </w:t>
      </w:r>
      <w:r w:rsidR="001E043B" w:rsidRPr="002D6088">
        <w:rPr>
          <w:rFonts w:ascii="Book Antiqua" w:hAnsi="Book Antiqua"/>
          <w:lang w:val="en-US"/>
        </w:rPr>
        <w:t xml:space="preserve">high amounts of </w:t>
      </w:r>
      <w:r w:rsidR="00727388" w:rsidRPr="002D6088">
        <w:rPr>
          <w:rFonts w:ascii="Book Antiqua" w:hAnsi="Book Antiqua"/>
          <w:lang w:val="en-US"/>
        </w:rPr>
        <w:t>Interferon-γ</w:t>
      </w:r>
      <w:r w:rsidR="00D9306B" w:rsidRPr="002D6088">
        <w:rPr>
          <w:rFonts w:ascii="Book Antiqua" w:hAnsi="Book Antiqua"/>
          <w:lang w:val="en-US"/>
        </w:rPr>
        <w:t xml:space="preserve"> and tumor necrosis factor</w:t>
      </w:r>
      <w:r w:rsidR="00287DC6" w:rsidRPr="002D6088">
        <w:rPr>
          <w:rFonts w:ascii="Book Antiqua" w:hAnsi="Book Antiqua"/>
          <w:lang w:val="en-US"/>
        </w:rPr>
        <w:t xml:space="preserve">-α </w:t>
      </w:r>
      <w:r w:rsidR="00CC42AD" w:rsidRPr="002D6088">
        <w:rPr>
          <w:rFonts w:ascii="Book Antiqua" w:hAnsi="Book Antiqua"/>
          <w:lang w:val="en-US"/>
        </w:rPr>
        <w:t>lead</w:t>
      </w:r>
      <w:r w:rsidR="001E043B" w:rsidRPr="002D6088">
        <w:rPr>
          <w:rFonts w:ascii="Book Antiqua" w:hAnsi="Book Antiqua"/>
          <w:lang w:val="en-US"/>
        </w:rPr>
        <w:t xml:space="preserve"> to</w:t>
      </w:r>
      <w:r w:rsidR="00C14917" w:rsidRPr="002D6088">
        <w:rPr>
          <w:rFonts w:ascii="Book Antiqua" w:hAnsi="Book Antiqua"/>
          <w:lang w:val="en-US"/>
        </w:rPr>
        <w:t xml:space="preserve"> lysis of infected hepatocyt</w:t>
      </w:r>
      <w:r w:rsidR="001E043B" w:rsidRPr="002D6088">
        <w:rPr>
          <w:rFonts w:ascii="Book Antiqua" w:hAnsi="Book Antiqua"/>
          <w:lang w:val="en-US"/>
        </w:rPr>
        <w:t xml:space="preserve">es. </w:t>
      </w:r>
      <w:r w:rsidR="00D9306B" w:rsidRPr="002D6088">
        <w:rPr>
          <w:rFonts w:ascii="Book Antiqua" w:hAnsi="Book Antiqua"/>
          <w:lang w:val="en-US"/>
        </w:rPr>
        <w:t xml:space="preserve">Interferon-γ </w:t>
      </w:r>
      <w:r w:rsidR="00CD4ACD" w:rsidRPr="002D6088">
        <w:rPr>
          <w:rFonts w:ascii="Book Antiqua" w:hAnsi="Book Antiqua"/>
          <w:lang w:val="en-US"/>
        </w:rPr>
        <w:t xml:space="preserve">and </w:t>
      </w:r>
      <w:r w:rsidR="00D9306B" w:rsidRPr="002D6088">
        <w:rPr>
          <w:rFonts w:ascii="Book Antiqua" w:hAnsi="Book Antiqua"/>
          <w:lang w:val="en-US"/>
        </w:rPr>
        <w:t>tumor necrosis factor</w:t>
      </w:r>
      <w:r w:rsidR="00287DC6" w:rsidRPr="002D6088">
        <w:rPr>
          <w:rFonts w:ascii="Book Antiqua" w:hAnsi="Book Antiqua"/>
          <w:lang w:val="en-US"/>
        </w:rPr>
        <w:t xml:space="preserve">-α </w:t>
      </w:r>
      <w:r w:rsidR="00CC42AD" w:rsidRPr="002D6088">
        <w:rPr>
          <w:rFonts w:ascii="Book Antiqua" w:hAnsi="Book Antiqua"/>
          <w:lang w:val="en-US"/>
        </w:rPr>
        <w:t xml:space="preserve">are </w:t>
      </w:r>
      <w:r w:rsidR="001E043B" w:rsidRPr="002D6088">
        <w:rPr>
          <w:rFonts w:ascii="Book Antiqua" w:hAnsi="Book Antiqua"/>
          <w:lang w:val="en-US"/>
        </w:rPr>
        <w:t>also known to suppress HBV replication and may facilitated HBsAg clearance and generation of a robust anti-HBs titer</w:t>
      </w:r>
      <w:r w:rsidR="009C1FE0" w:rsidRPr="002D6088">
        <w:rPr>
          <w:rFonts w:ascii="Book Antiqua" w:hAnsi="Book Antiqua"/>
          <w:lang w:val="en-US"/>
        </w:rPr>
        <w:t xml:space="preserve"> </w:t>
      </w:r>
      <w:r w:rsidR="00287DC6" w:rsidRPr="002D6088">
        <w:rPr>
          <w:rFonts w:ascii="Book Antiqua" w:hAnsi="Book Antiqua"/>
          <w:lang w:val="en-US"/>
        </w:rPr>
        <w:t>in this case</w:t>
      </w:r>
      <w:r w:rsidR="00DC2F78" w:rsidRPr="002D6088">
        <w:rPr>
          <w:rFonts w:ascii="Book Antiqua" w:hAnsi="Book Antiqua"/>
          <w:lang w:val="en-US"/>
        </w:rPr>
        <w:fldChar w:fldCharType="begin">
          <w:fldData xml:space="preserve">PEVuZE5vdGU+PENpdGU+PEF1dGhvcj5UYW48L0F1dGhvcj48WWVhcj4yMDE1PC9ZZWFyPjxSZWNO
dW0+NjI8L1JlY051bT48RGlzcGxheVRleHQ+PHN0eWxlIGZhY2U9InN1cGVyc2NyaXB0Ij5bMTYs
IDE3XTwvc3R5bGU+PC9EaXNwbGF5VGV4dD48cmVjb3JkPjxyZWMtbnVtYmVyPjYyPC9yZWMtbnVt
YmVyPjxmb3JlaWduLWtleXM+PGtleSBhcHA9IkVOIiBkYi1pZD0iYWF0dGRzMjVkcjk1cGhldmQ1
OXg1eHYycjVwZTUyc2V3NWZmIiB0aW1lc3RhbXA9IjE1ODQ2MTk2NTMiPjYyPC9rZXk+PC9mb3Jl
aWduLWtleXM+PHJlZi10eXBlIG5hbWU9IkpvdXJuYWwgQXJ0aWNsZSI+MTc8L3JlZi10eXBlPjxj
b250cmlidXRvcnM+PGF1dGhvcnM+PGF1dGhvcj5UYW4sIEEuPC9hdXRob3I+PGF1dGhvcj5Lb2gs
IFMuPC9hdXRob3I+PGF1dGhvcj5CZXJ0b2xldHRpLCBBLjwvYXV0aG9yPjwvYXV0aG9ycz48L2Nv
bnRyaWJ1dG9ycz48YXV0aC1hZGRyZXNzPlByb2dyYW0gRW1lcmdpbmcgSW5mZWN0aW91cyBEaXNl
YXNlcywgRHVrZS1OVVMgR3JhZHVhdGUgTWVkaWNhbCBTY2hvb2wsIFNpbmdhcG9yZSAxNjk4NTcu
JiN4RDtWaXJhbCBIZXBhdGl0aXMgTGFib3JhdG9yeSwgU2luZ2Fwb3JlIEluc3RpdHV0ZSBmb3Ig
Q2xpbmljYWwgU2NpZW5jZXMsIEEqU1RBUiwgU2luZ2Fwb3JlIDExNzYwOS4mI3hEO1Byb2dyYW0g
RW1lcmdpbmcgSW5mZWN0aW91cyBEaXNlYXNlcywgRHVrZS1OVVMgR3JhZHVhdGUgTWVkaWNhbCBT
Y2hvb2wsIFNpbmdhcG9yZSAxNjk4NTcgVmlyYWwgSGVwYXRpdGlzIExhYm9yYXRvcnksIFNpbmdh
cG9yZSBJbnN0aXR1dGUgZm9yIENsaW5pY2FsIFNjaWVuY2VzLCBBKlNUQVIsIFNpbmdhcG9yZSAx
MTc2MDkgU2Nob29sIG9mIEltbXVuaXR5IGFuZCBJbmZlY3Rpb24sIENvbGxlZ2Ugb2YgTWVkaWNh
bCBhbmQgRGVudGFsIFNjaWVuY2UsIFVuaXZlcnNpdHkgb2YgQmlybWluZ2hhbSwgRWRnYmFzdG9u
LCBCaXJtaW5naGFtIEIxNiAyVFQsIFVuaXRlZCBLaW5nZG9tLjwvYXV0aC1hZGRyZXNzPjx0aXRs
ZXM+PHRpdGxlPkltbXVuZSBSZXNwb25zZSBpbiBIZXBhdGl0aXMgQiBWaXJ1cyBJbmZlY3Rpb248
L3RpdGxlPjxzZWNvbmRhcnktdGl0bGU+Q29sZCBTcHJpbmcgSGFyYiBQZXJzcGVjdCBNZWQ8L3Nl
Y29uZGFyeS10aXRsZT48L3RpdGxlcz48cGVyaW9kaWNhbD48ZnVsbC10aXRsZT5Db2xkIFNwcmlu
ZyBIYXJiIFBlcnNwZWN0IE1lZDwvZnVsbC10aXRsZT48L3BlcmlvZGljYWw+PHBhZ2VzPmEwMjE0
Mjg8L3BhZ2VzPjx2b2x1bWU+NTwvdm9sdW1lPjxudW1iZXI+ODwvbnVtYmVyPjxlZGl0aW9uPjIw
MTUvMDcvMDM8L2VkaXRpb24+PGtleXdvcmRzPjxrZXl3b3JkPkFkYXB0aXZlIEltbXVuaXR5L3Bo
eXNpb2xvZ3k8L2tleXdvcmQ+PGtleXdvcmQ+RmVtYWxlPC9rZXl3b3JkPjxrZXl3b3JkPkhlcGF0
aXRpcyBCLyppbW11bm9sb2d5L3Zpcm9sb2d5PC9rZXl3b3JkPjxrZXl3b3JkPkhlcGF0aXRpcyBC
IHZpcnVzLyppbW11bm9sb2d5PC9rZXl3b3JkPjxrZXl3b3JkPkhlcGF0aXRpcyBCLCBDaHJvbmlj
L2ltbXVub2xvZ3kvdmlyb2xvZ3k8L2tleXdvcmQ+PGtleXdvcmQ+SHVtYW5zPC9rZXl3b3JkPjxr
ZXl3b3JkPkltbXVuaXR5LCBDZWxsdWxhci8qaW1tdW5vbG9neTwva2V5d29yZD48a2V5d29yZD5J
bW11bml0eSwgSW5uYXRlLyppbW11bm9sb2d5PC9rZXl3b3JkPjxrZXl3b3JkPk1hbGU8L2tleXdv
cmQ+PGtleXdvcmQ+U2Vuc2l0aXZpdHkgYW5kIFNwZWNpZmljaXR5PC9rZXl3b3JkPjxrZXl3b3Jk
PlNldmVyaXR5IG9mIElsbG5lc3MgSW5kZXg8L2tleXdvcmQ+PC9rZXl3b3Jkcz48ZGF0ZXM+PHll
YXI+MjAxNTwveWVhcj48cHViLWRhdGVzPjxkYXRlPkp1bCAxPC9kYXRlPjwvcHViLWRhdGVzPjwv
ZGF0ZXM+PGlzYm4+MjE1Ny0xNDIyIChFbGVjdHJvbmljKSYjeEQ7MjE1Ny0xNDIyIChMaW5raW5n
KTwvaXNibj48YWNjZXNzaW9uLW51bT4yNjEzNDQ4MDwvYWNjZXNzaW9uLW51bT48dXJscz48cmVs
YXRlZC11cmxzPjx1cmw+aHR0cHM6Ly93d3cubmNiaS5ubG0ubmloLmdvdi9wdWJtZWQvMjYxMzQ0
ODA8L3VybD48L3JlbGF0ZWQtdXJscz48L3VybHM+PGN1c3RvbTI+UE1DNDUyNjcyMDwvY3VzdG9t
Mj48ZWxlY3Ryb25pYy1yZXNvdXJjZS1udW0+MTAuMTEwMS9jc2hwZXJzcGVjdC5hMDIxNDI4PC9l
bGVjdHJvbmljLXJlc291cmNlLW51bT48L3JlY29yZD48L0NpdGU+PENpdGU+PEF1dGhvcj5XYWxr
ZXI8L0F1dGhvcj48WWVhcj4yMDE5PC9ZZWFyPjxSZWNOdW0+NzE8L1JlY051bT48cmVjb3JkPjxy
ZWMtbnVtYmVyPjcxPC9yZWMtbnVtYmVyPjxmb3JlaWduLWtleXM+PGtleSBhcHA9IkVOIiBkYi1p
ZD0iYWF0dGRzMjVkcjk1cGhldmQ1OXg1eHYycjVwZTUyc2V3NWZmIiB0aW1lc3RhbXA9IjE1ODQ2
MTk2OTkiPjcxPC9rZXk+PC9mb3JlaWduLWtleXM+PHJlZi10eXBlIG5hbWU9IkpvdXJuYWwgQXJ0
aWNsZSI+MTc8L3JlZi10eXBlPjxjb250cmlidXRvcnM+PGF1dGhvcnM+PGF1dGhvcj5XYWxrZXIs
IEMuIE0uPC9hdXRob3I+PC9hdXRob3JzPjwvY29udHJpYnV0b3JzPjxhdXRoLWFkZHJlc3M+Q2Vu
dGVyIGZvciBWYWNjaW5lcyBhbmQgSW1tdW5pdHksIFRoZSBSZXNlYXJjaCBJbnN0aXR1dGUgYXQg
TmF0aW9ud2lkZSBDaGlsZHJlbiZhcG9zO3MsIENvbHVtYnVzLCBPaGlvIDQzMDA0LjwvYXV0aC1h
ZGRyZXNzPjx0aXRsZXM+PHRpdGxlPkFkYXB0aXZlIEltbXVuZSBSZXNwb25zZXMgaW4gSGVwYXRp
dGlzIEEgVmlydXMgYW5kIEhlcGF0aXRpcyBFIFZpcnVzIEluZmVjdGlvbnM8L3RpdGxlPjxzZWNv
bmRhcnktdGl0bGU+Q29sZCBTcHJpbmcgSGFyYiBQZXJzcGVjdCBNZWQ8L3NlY29uZGFyeS10aXRs
ZT48L3RpdGxlcz48cGVyaW9kaWNhbD48ZnVsbC10aXRsZT5Db2xkIFNwcmluZyBIYXJiIFBlcnNw
ZWN0IE1lZDwvZnVsbC10aXRsZT48L3BlcmlvZGljYWw+PHZvbHVtZT45PC92b2x1bWU+PG51bWJl
cj45PC9udW1iZXI+PGVkaXRpb24+MjAxOC8wNS8zMTwvZWRpdGlvbj48ZGF0ZXM+PHllYXI+MjAx
OTwveWVhcj48cHViLWRhdGVzPjxkYXRlPlNlcCAzPC9kYXRlPjwvcHViLWRhdGVzPjwvZGF0ZXM+
PGlzYm4+MjE1Ny0xNDIyIChFbGVjdHJvbmljKSYjeEQ7MjE1Ny0xNDIyIChMaW5raW5nKTwvaXNi
bj48YWNjZXNzaW9uLW51bT4yOTg0NDIxODwvYWNjZXNzaW9uLW51bT48dXJscz48cmVsYXRlZC11
cmxzPjx1cmw+aHR0cHM6Ly93d3cubmNiaS5ubG0ubmloLmdvdi9wdWJtZWQvMjk4NDQyMTg8L3Vy
bD48L3JlbGF0ZWQtdXJscz48L3VybHM+PGN1c3RvbTI+UE1DNjUzMTM3MDwvY3VzdG9tMj48ZWxl
Y3Ryb25pYy1yZXNvdXJjZS1udW0+MTAuMTEwMS9jc2hwZXJzcGVjdC5hMDMzNDcyPC9lbGVjdHJv
bmljLXJlc291cmNlLW51bT48L3JlY29yZD48L0NpdGU+PC9FbmROb3RlPn==
</w:fldData>
        </w:fldChar>
      </w:r>
      <w:r w:rsidR="00363247" w:rsidRPr="002D6088">
        <w:rPr>
          <w:rFonts w:ascii="Book Antiqua" w:hAnsi="Book Antiqua"/>
          <w:lang w:val="en-US"/>
        </w:rPr>
        <w:instrText xml:space="preserve"> ADDIN EN.CITE </w:instrText>
      </w:r>
      <w:r w:rsidR="00DC2F78" w:rsidRPr="002D6088">
        <w:rPr>
          <w:rFonts w:ascii="Book Antiqua" w:hAnsi="Book Antiqua"/>
          <w:lang w:val="en-US"/>
        </w:rPr>
        <w:fldChar w:fldCharType="begin">
          <w:fldData xml:space="preserve">PEVuZE5vdGU+PENpdGU+PEF1dGhvcj5UYW48L0F1dGhvcj48WWVhcj4yMDE1PC9ZZWFyPjxSZWNO
dW0+NjI8L1JlY051bT48RGlzcGxheVRleHQ+PHN0eWxlIGZhY2U9InN1cGVyc2NyaXB0Ij5bMTYs
IDE3XTwvc3R5bGU+PC9EaXNwbGF5VGV4dD48cmVjb3JkPjxyZWMtbnVtYmVyPjYyPC9yZWMtbnVt
YmVyPjxmb3JlaWduLWtleXM+PGtleSBhcHA9IkVOIiBkYi1pZD0iYWF0dGRzMjVkcjk1cGhldmQ1
OXg1eHYycjVwZTUyc2V3NWZmIiB0aW1lc3RhbXA9IjE1ODQ2MTk2NTMiPjYyPC9rZXk+PC9mb3Jl
aWduLWtleXM+PHJlZi10eXBlIG5hbWU9IkpvdXJuYWwgQXJ0aWNsZSI+MTc8L3JlZi10eXBlPjxj
b250cmlidXRvcnM+PGF1dGhvcnM+PGF1dGhvcj5UYW4sIEEuPC9hdXRob3I+PGF1dGhvcj5Lb2gs
IFMuPC9hdXRob3I+PGF1dGhvcj5CZXJ0b2xldHRpLCBBLjwvYXV0aG9yPjwvYXV0aG9ycz48L2Nv
bnRyaWJ1dG9ycz48YXV0aC1hZGRyZXNzPlByb2dyYW0gRW1lcmdpbmcgSW5mZWN0aW91cyBEaXNl
YXNlcywgRHVrZS1OVVMgR3JhZHVhdGUgTWVkaWNhbCBTY2hvb2wsIFNpbmdhcG9yZSAxNjk4NTcu
JiN4RDtWaXJhbCBIZXBhdGl0aXMgTGFib3JhdG9yeSwgU2luZ2Fwb3JlIEluc3RpdHV0ZSBmb3Ig
Q2xpbmljYWwgU2NpZW5jZXMsIEEqU1RBUiwgU2luZ2Fwb3JlIDExNzYwOS4mI3hEO1Byb2dyYW0g
RW1lcmdpbmcgSW5mZWN0aW91cyBEaXNlYXNlcywgRHVrZS1OVVMgR3JhZHVhdGUgTWVkaWNhbCBT
Y2hvb2wsIFNpbmdhcG9yZSAxNjk4NTcgVmlyYWwgSGVwYXRpdGlzIExhYm9yYXRvcnksIFNpbmdh
cG9yZSBJbnN0aXR1dGUgZm9yIENsaW5pY2FsIFNjaWVuY2VzLCBBKlNUQVIsIFNpbmdhcG9yZSAx
MTc2MDkgU2Nob29sIG9mIEltbXVuaXR5IGFuZCBJbmZlY3Rpb24sIENvbGxlZ2Ugb2YgTWVkaWNh
bCBhbmQgRGVudGFsIFNjaWVuY2UsIFVuaXZlcnNpdHkgb2YgQmlybWluZ2hhbSwgRWRnYmFzdG9u
LCBCaXJtaW5naGFtIEIxNiAyVFQsIFVuaXRlZCBLaW5nZG9tLjwvYXV0aC1hZGRyZXNzPjx0aXRs
ZXM+PHRpdGxlPkltbXVuZSBSZXNwb25zZSBpbiBIZXBhdGl0aXMgQiBWaXJ1cyBJbmZlY3Rpb248
L3RpdGxlPjxzZWNvbmRhcnktdGl0bGU+Q29sZCBTcHJpbmcgSGFyYiBQZXJzcGVjdCBNZWQ8L3Nl
Y29uZGFyeS10aXRsZT48L3RpdGxlcz48cGVyaW9kaWNhbD48ZnVsbC10aXRsZT5Db2xkIFNwcmlu
ZyBIYXJiIFBlcnNwZWN0IE1lZDwvZnVsbC10aXRsZT48L3BlcmlvZGljYWw+PHBhZ2VzPmEwMjE0
Mjg8L3BhZ2VzPjx2b2x1bWU+NTwvdm9sdW1lPjxudW1iZXI+ODwvbnVtYmVyPjxlZGl0aW9uPjIw
MTUvMDcvMDM8L2VkaXRpb24+PGtleXdvcmRzPjxrZXl3b3JkPkFkYXB0aXZlIEltbXVuaXR5L3Bo
eXNpb2xvZ3k8L2tleXdvcmQ+PGtleXdvcmQ+RmVtYWxlPC9rZXl3b3JkPjxrZXl3b3JkPkhlcGF0
aXRpcyBCLyppbW11bm9sb2d5L3Zpcm9sb2d5PC9rZXl3b3JkPjxrZXl3b3JkPkhlcGF0aXRpcyBC
IHZpcnVzLyppbW11bm9sb2d5PC9rZXl3b3JkPjxrZXl3b3JkPkhlcGF0aXRpcyBCLCBDaHJvbmlj
L2ltbXVub2xvZ3kvdmlyb2xvZ3k8L2tleXdvcmQ+PGtleXdvcmQ+SHVtYW5zPC9rZXl3b3JkPjxr
ZXl3b3JkPkltbXVuaXR5LCBDZWxsdWxhci8qaW1tdW5vbG9neTwva2V5d29yZD48a2V5d29yZD5J
bW11bml0eSwgSW5uYXRlLyppbW11bm9sb2d5PC9rZXl3b3JkPjxrZXl3b3JkPk1hbGU8L2tleXdv
cmQ+PGtleXdvcmQ+U2Vuc2l0aXZpdHkgYW5kIFNwZWNpZmljaXR5PC9rZXl3b3JkPjxrZXl3b3Jk
PlNldmVyaXR5IG9mIElsbG5lc3MgSW5kZXg8L2tleXdvcmQ+PC9rZXl3b3Jkcz48ZGF0ZXM+PHll
YXI+MjAxNTwveWVhcj48cHViLWRhdGVzPjxkYXRlPkp1bCAxPC9kYXRlPjwvcHViLWRhdGVzPjwv
ZGF0ZXM+PGlzYm4+MjE1Ny0xNDIyIChFbGVjdHJvbmljKSYjeEQ7MjE1Ny0xNDIyIChMaW5raW5n
KTwvaXNibj48YWNjZXNzaW9uLW51bT4yNjEzNDQ4MDwvYWNjZXNzaW9uLW51bT48dXJscz48cmVs
YXRlZC11cmxzPjx1cmw+aHR0cHM6Ly93d3cubmNiaS5ubG0ubmloLmdvdi9wdWJtZWQvMjYxMzQ0
ODA8L3VybD48L3JlbGF0ZWQtdXJscz48L3VybHM+PGN1c3RvbTI+UE1DNDUyNjcyMDwvY3VzdG9t
Mj48ZWxlY3Ryb25pYy1yZXNvdXJjZS1udW0+MTAuMTEwMS9jc2hwZXJzcGVjdC5hMDIxNDI4PC9l
bGVjdHJvbmljLXJlc291cmNlLW51bT48L3JlY29yZD48L0NpdGU+PENpdGU+PEF1dGhvcj5XYWxr
ZXI8L0F1dGhvcj48WWVhcj4yMDE5PC9ZZWFyPjxSZWNOdW0+NzE8L1JlY051bT48cmVjb3JkPjxy
ZWMtbnVtYmVyPjcxPC9yZWMtbnVtYmVyPjxmb3JlaWduLWtleXM+PGtleSBhcHA9IkVOIiBkYi1p
ZD0iYWF0dGRzMjVkcjk1cGhldmQ1OXg1eHYycjVwZTUyc2V3NWZmIiB0aW1lc3RhbXA9IjE1ODQ2
MTk2OTkiPjcxPC9rZXk+PC9mb3JlaWduLWtleXM+PHJlZi10eXBlIG5hbWU9IkpvdXJuYWwgQXJ0
aWNsZSI+MTc8L3JlZi10eXBlPjxjb250cmlidXRvcnM+PGF1dGhvcnM+PGF1dGhvcj5XYWxrZXIs
IEMuIE0uPC9hdXRob3I+PC9hdXRob3JzPjwvY29udHJpYnV0b3JzPjxhdXRoLWFkZHJlc3M+Q2Vu
dGVyIGZvciBWYWNjaW5lcyBhbmQgSW1tdW5pdHksIFRoZSBSZXNlYXJjaCBJbnN0aXR1dGUgYXQg
TmF0aW9ud2lkZSBDaGlsZHJlbiZhcG9zO3MsIENvbHVtYnVzLCBPaGlvIDQzMDA0LjwvYXV0aC1h
ZGRyZXNzPjx0aXRsZXM+PHRpdGxlPkFkYXB0aXZlIEltbXVuZSBSZXNwb25zZXMgaW4gSGVwYXRp
dGlzIEEgVmlydXMgYW5kIEhlcGF0aXRpcyBFIFZpcnVzIEluZmVjdGlvbnM8L3RpdGxlPjxzZWNv
bmRhcnktdGl0bGU+Q29sZCBTcHJpbmcgSGFyYiBQZXJzcGVjdCBNZWQ8L3NlY29uZGFyeS10aXRs
ZT48L3RpdGxlcz48cGVyaW9kaWNhbD48ZnVsbC10aXRsZT5Db2xkIFNwcmluZyBIYXJiIFBlcnNw
ZWN0IE1lZDwvZnVsbC10aXRsZT48L3BlcmlvZGljYWw+PHZvbHVtZT45PC92b2x1bWU+PG51bWJl
cj45PC9udW1iZXI+PGVkaXRpb24+MjAxOC8wNS8zMTwvZWRpdGlvbj48ZGF0ZXM+PHllYXI+MjAx
OTwveWVhcj48cHViLWRhdGVzPjxkYXRlPlNlcCAzPC9kYXRlPjwvcHViLWRhdGVzPjwvZGF0ZXM+
PGlzYm4+MjE1Ny0xNDIyIChFbGVjdHJvbmljKSYjeEQ7MjE1Ny0xNDIyIChMaW5raW5nKTwvaXNi
bj48YWNjZXNzaW9uLW51bT4yOTg0NDIxODwvYWNjZXNzaW9uLW51bT48dXJscz48cmVsYXRlZC11
cmxzPjx1cmw+aHR0cHM6Ly93d3cubmNiaS5ubG0ubmloLmdvdi9wdWJtZWQvMjk4NDQyMTg8L3Vy
bD48L3JlbGF0ZWQtdXJscz48L3VybHM+PGN1c3RvbTI+UE1DNjUzMTM3MDwvY3VzdG9tMj48ZWxl
Y3Ryb25pYy1yZXNvdXJjZS1udW0+MTAuMTEwMS9jc2hwZXJzcGVjdC5hMDMzNDcyPC9lbGVjdHJv
bmljLXJlc291cmNlLW51bT48L3JlY29yZD48L0NpdGU+PC9FbmROb3RlPn==
</w:fldData>
        </w:fldChar>
      </w:r>
      <w:r w:rsidR="00363247" w:rsidRPr="002D6088">
        <w:rPr>
          <w:rFonts w:ascii="Book Antiqua" w:hAnsi="Book Antiqua"/>
          <w:lang w:val="en-US"/>
        </w:rPr>
        <w:instrText xml:space="preserve"> ADDIN EN.CITE.DATA </w:instrText>
      </w:r>
      <w:r w:rsidR="00DC2F78" w:rsidRPr="002D6088">
        <w:rPr>
          <w:rFonts w:ascii="Book Antiqua" w:hAnsi="Book Antiqua"/>
          <w:lang w:val="en-US"/>
        </w:rPr>
      </w:r>
      <w:r w:rsidR="00DC2F78" w:rsidRPr="002D6088">
        <w:rPr>
          <w:rFonts w:ascii="Book Antiqua" w:hAnsi="Book Antiqua"/>
          <w:lang w:val="en-US"/>
        </w:rPr>
        <w:fldChar w:fldCharType="end"/>
      </w:r>
      <w:r w:rsidR="00DC2F78" w:rsidRPr="002D6088">
        <w:rPr>
          <w:rFonts w:ascii="Book Antiqua" w:hAnsi="Book Antiqua"/>
          <w:lang w:val="en-US"/>
        </w:rPr>
      </w:r>
      <w:r w:rsidR="00DC2F78" w:rsidRPr="002D6088">
        <w:rPr>
          <w:rFonts w:ascii="Book Antiqua" w:hAnsi="Book Antiqua"/>
          <w:lang w:val="en-US"/>
        </w:rPr>
        <w:fldChar w:fldCharType="separate"/>
      </w:r>
      <w:r w:rsidR="00265FBB" w:rsidRPr="002D6088">
        <w:rPr>
          <w:rFonts w:ascii="Book Antiqua" w:hAnsi="Book Antiqua"/>
          <w:noProof/>
          <w:vertAlign w:val="superscript"/>
          <w:lang w:val="en-US"/>
        </w:rPr>
        <w:t>[16,</w:t>
      </w:r>
      <w:r w:rsidR="00363247" w:rsidRPr="002D6088">
        <w:rPr>
          <w:rFonts w:ascii="Book Antiqua" w:hAnsi="Book Antiqua"/>
          <w:noProof/>
          <w:vertAlign w:val="superscript"/>
          <w:lang w:val="en-US"/>
        </w:rPr>
        <w:t>17]</w:t>
      </w:r>
      <w:r w:rsidR="00DC2F78" w:rsidRPr="002D6088">
        <w:rPr>
          <w:rFonts w:ascii="Book Antiqua" w:hAnsi="Book Antiqua"/>
          <w:lang w:val="en-US"/>
        </w:rPr>
        <w:fldChar w:fldCharType="end"/>
      </w:r>
      <w:r w:rsidR="001E043B" w:rsidRPr="002D6088">
        <w:rPr>
          <w:rFonts w:ascii="Book Antiqua" w:hAnsi="Book Antiqua"/>
          <w:lang w:val="en-US"/>
        </w:rPr>
        <w:t xml:space="preserve">. </w:t>
      </w:r>
    </w:p>
    <w:p w14:paraId="12CC1218" w14:textId="77777777" w:rsidR="00695533" w:rsidRPr="002D6088" w:rsidRDefault="00695533" w:rsidP="002D6088">
      <w:pPr>
        <w:snapToGrid w:val="0"/>
        <w:spacing w:line="360" w:lineRule="auto"/>
        <w:jc w:val="both"/>
        <w:rPr>
          <w:rFonts w:ascii="Book Antiqua" w:hAnsi="Book Antiqua"/>
          <w:lang w:val="en-US"/>
        </w:rPr>
      </w:pPr>
    </w:p>
    <w:p w14:paraId="39DECC88" w14:textId="77777777" w:rsidR="00265FBB" w:rsidRPr="002D6088" w:rsidRDefault="00265FBB" w:rsidP="002D6088">
      <w:pPr>
        <w:pStyle w:val="af"/>
        <w:autoSpaceDE w:val="0"/>
        <w:autoSpaceDN w:val="0"/>
        <w:adjustRightInd w:val="0"/>
        <w:snapToGrid w:val="0"/>
        <w:spacing w:line="360" w:lineRule="auto"/>
        <w:ind w:left="0"/>
        <w:contextualSpacing w:val="0"/>
        <w:jc w:val="both"/>
        <w:rPr>
          <w:rFonts w:ascii="Book Antiqua" w:eastAsia="Calibri" w:hAnsi="Book Antiqua" w:cstheme="minorHAnsi"/>
          <w:b/>
          <w:u w:val="single"/>
          <w:lang w:val="en-US"/>
        </w:rPr>
      </w:pPr>
      <w:r w:rsidRPr="002D6088">
        <w:rPr>
          <w:rFonts w:ascii="Book Antiqua" w:eastAsia="Calibri" w:hAnsi="Book Antiqua" w:cstheme="minorHAnsi"/>
          <w:b/>
          <w:u w:val="single"/>
          <w:lang w:val="en-US"/>
        </w:rPr>
        <w:t>CONCLUSION</w:t>
      </w:r>
    </w:p>
    <w:p w14:paraId="33593E85" w14:textId="77777777" w:rsidR="00265FBB" w:rsidRPr="002D6088" w:rsidRDefault="00C75C59" w:rsidP="002D6088">
      <w:pPr>
        <w:snapToGrid w:val="0"/>
        <w:spacing w:line="360" w:lineRule="auto"/>
        <w:jc w:val="both"/>
        <w:rPr>
          <w:rFonts w:ascii="Book Antiqua" w:hAnsi="Book Antiqua"/>
          <w:lang w:val="en-US"/>
        </w:rPr>
      </w:pPr>
      <w:r w:rsidRPr="002D6088">
        <w:rPr>
          <w:rFonts w:ascii="Book Antiqua" w:hAnsi="Book Antiqua"/>
          <w:lang w:val="en-US"/>
        </w:rPr>
        <w:t>In conclusion,</w:t>
      </w:r>
      <w:r w:rsidR="00505314" w:rsidRPr="002D6088">
        <w:rPr>
          <w:rFonts w:ascii="Book Antiqua" w:hAnsi="Book Antiqua"/>
          <w:lang w:val="en-US"/>
        </w:rPr>
        <w:t xml:space="preserve"> </w:t>
      </w:r>
      <w:r w:rsidR="00CE1B8B" w:rsidRPr="002D6088">
        <w:rPr>
          <w:rFonts w:ascii="Book Antiqua" w:hAnsi="Book Antiqua"/>
          <w:lang w:val="en-US"/>
        </w:rPr>
        <w:t>the case</w:t>
      </w:r>
      <w:r w:rsidR="000D1B0C" w:rsidRPr="002D6088">
        <w:rPr>
          <w:rFonts w:ascii="Book Antiqua" w:hAnsi="Book Antiqua"/>
          <w:lang w:val="en-US"/>
        </w:rPr>
        <w:t xml:space="preserve"> </w:t>
      </w:r>
      <w:r w:rsidR="00B51E45" w:rsidRPr="002D6088">
        <w:rPr>
          <w:rFonts w:ascii="Book Antiqua" w:hAnsi="Book Antiqua"/>
          <w:lang w:val="en-US"/>
        </w:rPr>
        <w:t xml:space="preserve">reported here </w:t>
      </w:r>
      <w:r w:rsidR="000D1B0C" w:rsidRPr="002D6088">
        <w:rPr>
          <w:rFonts w:ascii="Book Antiqua" w:hAnsi="Book Antiqua"/>
          <w:lang w:val="en-US"/>
        </w:rPr>
        <w:t xml:space="preserve">demonstrates that acute </w:t>
      </w:r>
      <w:r w:rsidR="00CE1B8B" w:rsidRPr="002D6088">
        <w:rPr>
          <w:rFonts w:ascii="Book Antiqua" w:hAnsi="Book Antiqua"/>
          <w:lang w:val="en-US"/>
        </w:rPr>
        <w:t xml:space="preserve">HAV </w:t>
      </w:r>
      <w:r w:rsidR="000D1B0C" w:rsidRPr="002D6088">
        <w:rPr>
          <w:rFonts w:ascii="Book Antiqua" w:hAnsi="Book Antiqua"/>
          <w:lang w:val="en-US"/>
        </w:rPr>
        <w:t>super-infection may trigger sustai</w:t>
      </w:r>
      <w:r w:rsidR="001706F0" w:rsidRPr="002D6088">
        <w:rPr>
          <w:rFonts w:ascii="Book Antiqua" w:hAnsi="Book Antiqua"/>
          <w:lang w:val="en-US"/>
        </w:rPr>
        <w:t>ned clearance of HB</w:t>
      </w:r>
      <w:r w:rsidR="000D1B0C" w:rsidRPr="002D6088">
        <w:rPr>
          <w:rFonts w:ascii="Book Antiqua" w:hAnsi="Book Antiqua"/>
          <w:lang w:val="en-US"/>
        </w:rPr>
        <w:t>s-Ag in patien</w:t>
      </w:r>
      <w:r w:rsidR="00265FBB" w:rsidRPr="002D6088">
        <w:rPr>
          <w:rFonts w:ascii="Book Antiqua" w:hAnsi="Book Antiqua"/>
          <w:lang w:val="en-US"/>
        </w:rPr>
        <w:t xml:space="preserve">ts with chronic HBV infection. </w:t>
      </w:r>
      <w:r w:rsidR="000D1B0C" w:rsidRPr="002D6088">
        <w:rPr>
          <w:rFonts w:ascii="Book Antiqua" w:hAnsi="Book Antiqua"/>
          <w:lang w:val="en-US"/>
        </w:rPr>
        <w:t>However, the case</w:t>
      </w:r>
      <w:r w:rsidR="00B51E45" w:rsidRPr="002D6088">
        <w:rPr>
          <w:rFonts w:ascii="Book Antiqua" w:hAnsi="Book Antiqua"/>
          <w:lang w:val="en-US"/>
        </w:rPr>
        <w:t xml:space="preserve"> also </w:t>
      </w:r>
      <w:r w:rsidR="001706F0" w:rsidRPr="002D6088">
        <w:rPr>
          <w:rFonts w:ascii="Book Antiqua" w:hAnsi="Book Antiqua"/>
          <w:lang w:val="en-US"/>
        </w:rPr>
        <w:t>underlines the</w:t>
      </w:r>
      <w:r w:rsidR="00B51E45" w:rsidRPr="002D6088">
        <w:rPr>
          <w:rFonts w:ascii="Book Antiqua" w:hAnsi="Book Antiqua"/>
          <w:lang w:val="en-US"/>
        </w:rPr>
        <w:t xml:space="preserve"> critical</w:t>
      </w:r>
      <w:r w:rsidR="001706F0" w:rsidRPr="002D6088">
        <w:rPr>
          <w:rFonts w:ascii="Book Antiqua" w:hAnsi="Book Antiqua"/>
          <w:lang w:val="en-US"/>
        </w:rPr>
        <w:t xml:space="preserve"> importance of</w:t>
      </w:r>
      <w:r w:rsidR="00750E46" w:rsidRPr="002D6088">
        <w:rPr>
          <w:rFonts w:ascii="Book Antiqua" w:hAnsi="Book Antiqua"/>
          <w:lang w:val="en-US"/>
        </w:rPr>
        <w:t xml:space="preserve"> regular </w:t>
      </w:r>
      <w:r w:rsidR="00B51E45" w:rsidRPr="002D6088">
        <w:rPr>
          <w:rFonts w:ascii="Book Antiqua" w:hAnsi="Book Antiqua"/>
          <w:lang w:val="en-US"/>
        </w:rPr>
        <w:t xml:space="preserve">reviews of </w:t>
      </w:r>
      <w:r w:rsidR="00750E46" w:rsidRPr="002D6088">
        <w:rPr>
          <w:rFonts w:ascii="Book Antiqua" w:hAnsi="Book Antiqua"/>
          <w:lang w:val="en-US"/>
        </w:rPr>
        <w:t>the</w:t>
      </w:r>
      <w:r w:rsidR="00505314" w:rsidRPr="002D6088">
        <w:rPr>
          <w:rFonts w:ascii="Book Antiqua" w:hAnsi="Book Antiqua"/>
          <w:lang w:val="en-US"/>
        </w:rPr>
        <w:t xml:space="preserve"> </w:t>
      </w:r>
      <w:r w:rsidR="00750E46" w:rsidRPr="002D6088">
        <w:rPr>
          <w:rFonts w:ascii="Book Antiqua" w:hAnsi="Book Antiqua"/>
          <w:lang w:val="en-US"/>
        </w:rPr>
        <w:t xml:space="preserve">vaccination </w:t>
      </w:r>
      <w:r w:rsidR="00B51E45" w:rsidRPr="002D6088">
        <w:rPr>
          <w:rFonts w:ascii="Book Antiqua" w:hAnsi="Book Antiqua"/>
          <w:lang w:val="en-US"/>
        </w:rPr>
        <w:t xml:space="preserve">status </w:t>
      </w:r>
      <w:r w:rsidR="00505314" w:rsidRPr="002D6088">
        <w:rPr>
          <w:rFonts w:ascii="Book Antiqua" w:hAnsi="Book Antiqua"/>
          <w:lang w:val="en-US"/>
        </w:rPr>
        <w:t xml:space="preserve">of </w:t>
      </w:r>
      <w:r w:rsidR="00750E46" w:rsidRPr="002D6088">
        <w:rPr>
          <w:rFonts w:ascii="Book Antiqua" w:hAnsi="Book Antiqua"/>
          <w:lang w:val="en-US"/>
        </w:rPr>
        <w:t xml:space="preserve">our patients. Immunizations must be completed </w:t>
      </w:r>
      <w:r w:rsidRPr="002D6088">
        <w:rPr>
          <w:rFonts w:ascii="Book Antiqua" w:hAnsi="Book Antiqua"/>
          <w:lang w:val="en-US"/>
        </w:rPr>
        <w:t xml:space="preserve">and renewed </w:t>
      </w:r>
      <w:r w:rsidR="00750E46" w:rsidRPr="002D6088">
        <w:rPr>
          <w:rFonts w:ascii="Book Antiqua" w:hAnsi="Book Antiqua"/>
          <w:lang w:val="en-US"/>
        </w:rPr>
        <w:t>thoroughly, when</w:t>
      </w:r>
      <w:r w:rsidR="00A46163" w:rsidRPr="002D6088">
        <w:rPr>
          <w:rFonts w:ascii="Book Antiqua" w:hAnsi="Book Antiqua"/>
          <w:lang w:val="en-US"/>
        </w:rPr>
        <w:t xml:space="preserve"> </w:t>
      </w:r>
      <w:r w:rsidR="00C56C30" w:rsidRPr="002D6088">
        <w:rPr>
          <w:rFonts w:ascii="Book Antiqua" w:hAnsi="Book Antiqua"/>
          <w:lang w:val="en-US"/>
        </w:rPr>
        <w:t>available.</w:t>
      </w:r>
    </w:p>
    <w:p w14:paraId="01C0483D" w14:textId="77777777" w:rsidR="00265FBB" w:rsidRPr="002D6088" w:rsidRDefault="00265FBB" w:rsidP="002D6088">
      <w:pPr>
        <w:snapToGrid w:val="0"/>
        <w:spacing w:line="360" w:lineRule="auto"/>
        <w:jc w:val="both"/>
        <w:rPr>
          <w:rFonts w:ascii="Book Antiqua" w:hAnsi="Book Antiqua"/>
          <w:lang w:val="en-US"/>
        </w:rPr>
      </w:pPr>
    </w:p>
    <w:p w14:paraId="48A0106B" w14:textId="77777777" w:rsidR="00265FBB" w:rsidRPr="002D6088" w:rsidRDefault="00265FBB" w:rsidP="002D6088">
      <w:pPr>
        <w:pStyle w:val="af"/>
        <w:autoSpaceDE w:val="0"/>
        <w:autoSpaceDN w:val="0"/>
        <w:adjustRightInd w:val="0"/>
        <w:snapToGrid w:val="0"/>
        <w:spacing w:line="360" w:lineRule="auto"/>
        <w:ind w:left="0"/>
        <w:contextualSpacing w:val="0"/>
        <w:jc w:val="both"/>
        <w:rPr>
          <w:rFonts w:ascii="Book Antiqua" w:hAnsi="Book Antiqua" w:cstheme="minorHAnsi"/>
          <w:b/>
          <w:lang w:val="en-US"/>
        </w:rPr>
      </w:pPr>
      <w:r w:rsidRPr="002D6088">
        <w:rPr>
          <w:rFonts w:ascii="Book Antiqua" w:hAnsi="Book Antiqua" w:cstheme="minorHAnsi"/>
          <w:b/>
          <w:lang w:val="en-US"/>
        </w:rPr>
        <w:t>REFERENCES</w:t>
      </w:r>
    </w:p>
    <w:p w14:paraId="3FA2C4EC" w14:textId="77777777" w:rsidR="00265FBB" w:rsidRPr="002D6088" w:rsidRDefault="00265FBB" w:rsidP="002D6088">
      <w:pPr>
        <w:snapToGrid w:val="0"/>
        <w:spacing w:line="360" w:lineRule="auto"/>
        <w:jc w:val="both"/>
        <w:rPr>
          <w:rFonts w:ascii="Book Antiqua" w:hAnsi="Book Antiqua"/>
        </w:rPr>
      </w:pPr>
      <w:r w:rsidRPr="002D6088">
        <w:rPr>
          <w:rFonts w:ascii="Book Antiqua" w:hAnsi="Book Antiqua"/>
        </w:rPr>
        <w:t xml:space="preserve">1 </w:t>
      </w:r>
      <w:r w:rsidRPr="002D6088">
        <w:rPr>
          <w:rFonts w:ascii="Book Antiqua" w:hAnsi="Book Antiqua"/>
          <w:b/>
        </w:rPr>
        <w:t>Thomas DL</w:t>
      </w:r>
      <w:r w:rsidRPr="002D6088">
        <w:rPr>
          <w:rFonts w:ascii="Book Antiqua" w:hAnsi="Book Antiqua"/>
        </w:rPr>
        <w:t xml:space="preserve">. Global Elimination of Chronic Hepatitis. </w:t>
      </w:r>
      <w:r w:rsidRPr="002D6088">
        <w:rPr>
          <w:rFonts w:ascii="Book Antiqua" w:hAnsi="Book Antiqua"/>
          <w:i/>
        </w:rPr>
        <w:t>N Engl J Med</w:t>
      </w:r>
      <w:r w:rsidRPr="002D6088">
        <w:rPr>
          <w:rFonts w:ascii="Book Antiqua" w:hAnsi="Book Antiqua"/>
        </w:rPr>
        <w:t xml:space="preserve"> 2019; </w:t>
      </w:r>
      <w:r w:rsidRPr="002D6088">
        <w:rPr>
          <w:rFonts w:ascii="Book Antiqua" w:hAnsi="Book Antiqua"/>
          <w:b/>
        </w:rPr>
        <w:t>380</w:t>
      </w:r>
      <w:r w:rsidRPr="002D6088">
        <w:rPr>
          <w:rFonts w:ascii="Book Antiqua" w:hAnsi="Book Antiqua"/>
        </w:rPr>
        <w:t>: 2041-2050 [PMID: 31116920 DOI: 10.1056/NEJMra1810477]</w:t>
      </w:r>
    </w:p>
    <w:p w14:paraId="6269595D" w14:textId="77777777" w:rsidR="00265FBB" w:rsidRPr="002D6088" w:rsidRDefault="00265FBB" w:rsidP="002D6088">
      <w:pPr>
        <w:snapToGrid w:val="0"/>
        <w:spacing w:line="360" w:lineRule="auto"/>
        <w:jc w:val="both"/>
        <w:rPr>
          <w:rFonts w:ascii="Book Antiqua" w:hAnsi="Book Antiqua"/>
        </w:rPr>
      </w:pPr>
      <w:r w:rsidRPr="002D6088">
        <w:rPr>
          <w:rFonts w:ascii="Book Antiqua" w:hAnsi="Book Antiqua"/>
        </w:rPr>
        <w:t xml:space="preserve">2 </w:t>
      </w:r>
      <w:r w:rsidRPr="002D6088">
        <w:rPr>
          <w:rFonts w:ascii="Book Antiqua" w:hAnsi="Book Antiqua"/>
          <w:b/>
        </w:rPr>
        <w:t>Stanaway JD</w:t>
      </w:r>
      <w:r w:rsidRPr="002D6088">
        <w:rPr>
          <w:rFonts w:ascii="Book Antiqua" w:hAnsi="Book Antiqua"/>
        </w:rPr>
        <w:t xml:space="preserve">, Flaxman AD, Naghavi M, Fitzmaurice C, Vos T, Abubakar I, Abu-Raddad LJ, Assadi R, Bhala N, Cowie B, Forouzanfour MH, Groeger J, Hanafiah KM, Jacobsen KH, James SL, MacLachlan J, Malekzadeh R, Martin NK, Mokdad AA, Mokdad AH, Murray CJL, Plass D, Rana S, Rein DB, Richardus JH, Sanabria J, Saylan M, Shahraz S, So S, Vlassov VV, Weiderpass E, Wiersma ST, Younis M, Yu C, El Sayed Zaki M, Cooke GS. The global burden of viral hepatitis from 1990 to 2013: findings from the Global Burden of Disease Study 2013. </w:t>
      </w:r>
      <w:r w:rsidRPr="002D6088">
        <w:rPr>
          <w:rFonts w:ascii="Book Antiqua" w:hAnsi="Book Antiqua"/>
          <w:i/>
        </w:rPr>
        <w:t>Lancet</w:t>
      </w:r>
      <w:r w:rsidRPr="002D6088">
        <w:rPr>
          <w:rFonts w:ascii="Book Antiqua" w:hAnsi="Book Antiqua"/>
        </w:rPr>
        <w:t xml:space="preserve"> 2016; </w:t>
      </w:r>
      <w:r w:rsidRPr="002D6088">
        <w:rPr>
          <w:rFonts w:ascii="Book Antiqua" w:hAnsi="Book Antiqua"/>
          <w:b/>
        </w:rPr>
        <w:t>388</w:t>
      </w:r>
      <w:r w:rsidRPr="002D6088">
        <w:rPr>
          <w:rFonts w:ascii="Book Antiqua" w:hAnsi="Book Antiqua"/>
        </w:rPr>
        <w:t>: 1081-1088 [PMID: 27394647 DOI: 10.1016/S0140-6736(16)30579-7]</w:t>
      </w:r>
    </w:p>
    <w:p w14:paraId="7E96377F" w14:textId="77777777" w:rsidR="00265FBB" w:rsidRPr="002D6088" w:rsidRDefault="00265FBB" w:rsidP="002D6088">
      <w:pPr>
        <w:snapToGrid w:val="0"/>
        <w:spacing w:line="360" w:lineRule="auto"/>
        <w:jc w:val="both"/>
        <w:rPr>
          <w:rFonts w:ascii="Book Antiqua" w:hAnsi="Book Antiqua"/>
        </w:rPr>
      </w:pPr>
      <w:r w:rsidRPr="002D6088">
        <w:rPr>
          <w:rFonts w:ascii="Book Antiqua" w:hAnsi="Book Antiqua"/>
        </w:rPr>
        <w:t xml:space="preserve">3 </w:t>
      </w:r>
      <w:r w:rsidRPr="002D6088">
        <w:rPr>
          <w:rFonts w:ascii="Book Antiqua" w:hAnsi="Book Antiqua"/>
          <w:b/>
        </w:rPr>
        <w:t>Fu J</w:t>
      </w:r>
      <w:r w:rsidRPr="002D6088">
        <w:rPr>
          <w:rFonts w:ascii="Book Antiqua" w:hAnsi="Book Antiqua"/>
        </w:rPr>
        <w:t xml:space="preserve">, Guo D, Gao D, Huang W, Li Z, Jia B. Clinical analysis of patients suffering from chronic hepatitis B superinfected with other hepadnaviruses. </w:t>
      </w:r>
      <w:r w:rsidRPr="002D6088">
        <w:rPr>
          <w:rFonts w:ascii="Book Antiqua" w:hAnsi="Book Antiqua"/>
          <w:i/>
        </w:rPr>
        <w:t>J Med Virol</w:t>
      </w:r>
      <w:r w:rsidRPr="002D6088">
        <w:rPr>
          <w:rFonts w:ascii="Book Antiqua" w:hAnsi="Book Antiqua"/>
        </w:rPr>
        <w:t xml:space="preserve"> 2016; </w:t>
      </w:r>
      <w:r w:rsidRPr="002D6088">
        <w:rPr>
          <w:rFonts w:ascii="Book Antiqua" w:hAnsi="Book Antiqua"/>
          <w:b/>
        </w:rPr>
        <w:t>88</w:t>
      </w:r>
      <w:r w:rsidRPr="002D6088">
        <w:rPr>
          <w:rFonts w:ascii="Book Antiqua" w:hAnsi="Book Antiqua"/>
        </w:rPr>
        <w:t>: 1003-1009 [PMID: 26509653 DOI: 10.1002/jmv.24417]</w:t>
      </w:r>
    </w:p>
    <w:p w14:paraId="63DC06DC" w14:textId="77777777" w:rsidR="00265FBB" w:rsidRPr="002D6088" w:rsidRDefault="00265FBB" w:rsidP="002D6088">
      <w:pPr>
        <w:snapToGrid w:val="0"/>
        <w:spacing w:line="360" w:lineRule="auto"/>
        <w:jc w:val="both"/>
        <w:rPr>
          <w:rFonts w:ascii="Book Antiqua" w:hAnsi="Book Antiqua"/>
        </w:rPr>
      </w:pPr>
      <w:r w:rsidRPr="002D6088">
        <w:rPr>
          <w:rFonts w:ascii="Book Antiqua" w:hAnsi="Book Antiqua"/>
        </w:rPr>
        <w:t xml:space="preserve">4 </w:t>
      </w:r>
      <w:r w:rsidRPr="002D6088">
        <w:rPr>
          <w:rFonts w:ascii="Book Antiqua" w:hAnsi="Book Antiqua"/>
          <w:b/>
        </w:rPr>
        <w:t>Cheng SH</w:t>
      </w:r>
      <w:r w:rsidRPr="002D6088">
        <w:rPr>
          <w:rFonts w:ascii="Book Antiqua" w:hAnsi="Book Antiqua"/>
        </w:rPr>
        <w:t xml:space="preserve">, Mai L, Zhu FQ, Pan XF, Sun HX, Cao H, Shu X, Ke WM, Li G, Xu QH. Influence of chronic HBV infection on superimposed acute hepatitis E. </w:t>
      </w:r>
      <w:r w:rsidRPr="002D6088">
        <w:rPr>
          <w:rFonts w:ascii="Book Antiqua" w:hAnsi="Book Antiqua"/>
          <w:i/>
        </w:rPr>
        <w:t>World J Gastroenterol</w:t>
      </w:r>
      <w:r w:rsidRPr="002D6088">
        <w:rPr>
          <w:rFonts w:ascii="Book Antiqua" w:hAnsi="Book Antiqua"/>
        </w:rPr>
        <w:t xml:space="preserve"> 2013; </w:t>
      </w:r>
      <w:r w:rsidRPr="002D6088">
        <w:rPr>
          <w:rFonts w:ascii="Book Antiqua" w:hAnsi="Book Antiqua"/>
          <w:b/>
        </w:rPr>
        <w:t>19</w:t>
      </w:r>
      <w:r w:rsidRPr="002D6088">
        <w:rPr>
          <w:rFonts w:ascii="Book Antiqua" w:hAnsi="Book Antiqua"/>
        </w:rPr>
        <w:t>: 5904-5909 [PMID: 24124337 DOI: 10.3748/wjg.v19.i35.5904]</w:t>
      </w:r>
    </w:p>
    <w:p w14:paraId="0B000C5A" w14:textId="77777777" w:rsidR="00265FBB" w:rsidRPr="002D6088" w:rsidRDefault="00265FBB" w:rsidP="002D6088">
      <w:pPr>
        <w:snapToGrid w:val="0"/>
        <w:spacing w:line="360" w:lineRule="auto"/>
        <w:jc w:val="both"/>
        <w:rPr>
          <w:rFonts w:ascii="Book Antiqua" w:hAnsi="Book Antiqua"/>
        </w:rPr>
      </w:pPr>
      <w:r w:rsidRPr="002D6088">
        <w:rPr>
          <w:rFonts w:ascii="Book Antiqua" w:hAnsi="Book Antiqua"/>
        </w:rPr>
        <w:t xml:space="preserve">5 </w:t>
      </w:r>
      <w:r w:rsidRPr="002D6088">
        <w:rPr>
          <w:rFonts w:ascii="Book Antiqua" w:hAnsi="Book Antiqua"/>
          <w:b/>
        </w:rPr>
        <w:t>Mori N</w:t>
      </w:r>
      <w:r w:rsidRPr="002D6088">
        <w:rPr>
          <w:rFonts w:ascii="Book Antiqua" w:hAnsi="Book Antiqua"/>
        </w:rPr>
        <w:t xml:space="preserve">, Suzuki F, Kawamura Y, Sezaki H, Hosaka T, Akuta N, Kobayashi M, Saito S, Suzuki Y, Arase Y, Ikeda K, Kobayashi M, Kumada H. Determinants of the clinical outcome of patients with severe acute exacerbation of chronic hepatitis B virus infection. </w:t>
      </w:r>
      <w:r w:rsidRPr="002D6088">
        <w:rPr>
          <w:rFonts w:ascii="Book Antiqua" w:hAnsi="Book Antiqua"/>
          <w:i/>
        </w:rPr>
        <w:t>J Gastroenterol</w:t>
      </w:r>
      <w:r w:rsidRPr="002D6088">
        <w:rPr>
          <w:rFonts w:ascii="Book Antiqua" w:hAnsi="Book Antiqua"/>
        </w:rPr>
        <w:t xml:space="preserve"> 2012; </w:t>
      </w:r>
      <w:r w:rsidRPr="002D6088">
        <w:rPr>
          <w:rFonts w:ascii="Book Antiqua" w:hAnsi="Book Antiqua"/>
          <w:b/>
        </w:rPr>
        <w:t>47</w:t>
      </w:r>
      <w:r w:rsidRPr="002D6088">
        <w:rPr>
          <w:rFonts w:ascii="Book Antiqua" w:hAnsi="Book Antiqua"/>
        </w:rPr>
        <w:t>: 1022-1029 [PMID: 22370817 DOI: 10.1007/s00535-012-0561-8]</w:t>
      </w:r>
    </w:p>
    <w:p w14:paraId="1BE697CA" w14:textId="77777777" w:rsidR="00265FBB" w:rsidRPr="002D6088" w:rsidRDefault="00265FBB" w:rsidP="002D6088">
      <w:pPr>
        <w:snapToGrid w:val="0"/>
        <w:spacing w:line="360" w:lineRule="auto"/>
        <w:jc w:val="both"/>
        <w:rPr>
          <w:rFonts w:ascii="Book Antiqua" w:hAnsi="Book Antiqua"/>
        </w:rPr>
      </w:pPr>
      <w:r w:rsidRPr="002D6088">
        <w:rPr>
          <w:rFonts w:ascii="Book Antiqua" w:hAnsi="Book Antiqua"/>
        </w:rPr>
        <w:t xml:space="preserve">6 </w:t>
      </w:r>
      <w:r w:rsidRPr="002D6088">
        <w:rPr>
          <w:rFonts w:ascii="Book Antiqua" w:hAnsi="Book Antiqua"/>
          <w:b/>
        </w:rPr>
        <w:t>Advisory Committee on Immunization Practices (ACIP)</w:t>
      </w:r>
      <w:r w:rsidRPr="002D6088">
        <w:rPr>
          <w:rFonts w:ascii="Book Antiqua" w:hAnsi="Book Antiqua"/>
        </w:rPr>
        <w:t xml:space="preserve">, Fiore AE, Wasley A, Bell BP. Prevention of hepatitis A through active or passive immunization: recommendations of the Advisory Committee on Immunization Practices (ACIP). </w:t>
      </w:r>
      <w:r w:rsidRPr="002D6088">
        <w:rPr>
          <w:rFonts w:ascii="Book Antiqua" w:hAnsi="Book Antiqua"/>
          <w:i/>
        </w:rPr>
        <w:t>MMWR Recomm Rep</w:t>
      </w:r>
      <w:r w:rsidRPr="002D6088">
        <w:rPr>
          <w:rFonts w:ascii="Book Antiqua" w:hAnsi="Book Antiqua"/>
        </w:rPr>
        <w:t xml:space="preserve"> 2006; </w:t>
      </w:r>
      <w:r w:rsidRPr="002D6088">
        <w:rPr>
          <w:rFonts w:ascii="Book Antiqua" w:hAnsi="Book Antiqua"/>
          <w:b/>
        </w:rPr>
        <w:t>55</w:t>
      </w:r>
      <w:r w:rsidRPr="002D6088">
        <w:rPr>
          <w:rFonts w:ascii="Book Antiqua" w:hAnsi="Book Antiqua"/>
        </w:rPr>
        <w:t>: 1-23 [PMID: 16708058]</w:t>
      </w:r>
    </w:p>
    <w:p w14:paraId="7859D19C" w14:textId="77777777" w:rsidR="00265FBB" w:rsidRPr="002D6088" w:rsidRDefault="00265FBB" w:rsidP="002D6088">
      <w:pPr>
        <w:snapToGrid w:val="0"/>
        <w:spacing w:line="360" w:lineRule="auto"/>
        <w:jc w:val="both"/>
        <w:rPr>
          <w:rFonts w:ascii="Book Antiqua" w:hAnsi="Book Antiqua"/>
        </w:rPr>
      </w:pPr>
      <w:r w:rsidRPr="002D6088">
        <w:rPr>
          <w:rFonts w:ascii="Book Antiqua" w:hAnsi="Book Antiqua"/>
        </w:rPr>
        <w:t xml:space="preserve">7 </w:t>
      </w:r>
      <w:r w:rsidR="00A17720" w:rsidRPr="002D6088">
        <w:rPr>
          <w:rFonts w:ascii="Book Antiqua" w:hAnsi="Book Antiqua"/>
          <w:b/>
        </w:rPr>
        <w:t>European Association for the Study of the Liver</w:t>
      </w:r>
      <w:r w:rsidRPr="002D6088">
        <w:rPr>
          <w:rFonts w:ascii="Book Antiqua" w:hAnsi="Book Antiqua"/>
          <w:b/>
        </w:rPr>
        <w:t>.</w:t>
      </w:r>
      <w:r w:rsidRPr="002D6088">
        <w:rPr>
          <w:rFonts w:ascii="Book Antiqua" w:hAnsi="Book Antiqua"/>
        </w:rPr>
        <w:t xml:space="preserve"> EASL 2017 Clinical Practice Guidelines on the management of hepatitis B virus infection. </w:t>
      </w:r>
      <w:r w:rsidRPr="002D6088">
        <w:rPr>
          <w:rFonts w:ascii="Book Antiqua" w:hAnsi="Book Antiqua"/>
          <w:i/>
        </w:rPr>
        <w:t>Journal of Hepatology</w:t>
      </w:r>
      <w:r w:rsidRPr="002D6088">
        <w:rPr>
          <w:rFonts w:ascii="Book Antiqua" w:hAnsi="Book Antiqua"/>
        </w:rPr>
        <w:t xml:space="preserve"> 2017</w:t>
      </w:r>
      <w:r w:rsidR="00A17720" w:rsidRPr="002D6088">
        <w:rPr>
          <w:rFonts w:ascii="Book Antiqua" w:hAnsi="Book Antiqua"/>
        </w:rPr>
        <w:t xml:space="preserve">; </w:t>
      </w:r>
      <w:r w:rsidR="00A17720" w:rsidRPr="002D6088">
        <w:rPr>
          <w:rFonts w:ascii="Book Antiqua" w:hAnsi="Book Antiqua"/>
          <w:b/>
        </w:rPr>
        <w:t xml:space="preserve">67: </w:t>
      </w:r>
      <w:r w:rsidR="00A17720" w:rsidRPr="002D6088">
        <w:rPr>
          <w:rFonts w:ascii="Book Antiqua" w:hAnsi="Book Antiqua"/>
        </w:rPr>
        <w:t>370-398</w:t>
      </w:r>
    </w:p>
    <w:p w14:paraId="28CB347A" w14:textId="77777777" w:rsidR="00265FBB" w:rsidRPr="002D6088" w:rsidRDefault="00265FBB" w:rsidP="002D6088">
      <w:pPr>
        <w:snapToGrid w:val="0"/>
        <w:spacing w:line="360" w:lineRule="auto"/>
        <w:jc w:val="both"/>
        <w:rPr>
          <w:rFonts w:ascii="Book Antiqua" w:hAnsi="Book Antiqua"/>
        </w:rPr>
      </w:pPr>
      <w:r w:rsidRPr="002D6088">
        <w:rPr>
          <w:rFonts w:ascii="Book Antiqua" w:hAnsi="Book Antiqua"/>
        </w:rPr>
        <w:t xml:space="preserve">8 </w:t>
      </w:r>
      <w:r w:rsidRPr="002D6088">
        <w:rPr>
          <w:rFonts w:ascii="Book Antiqua" w:hAnsi="Book Antiqua"/>
          <w:b/>
        </w:rPr>
        <w:t>Alawad AS</w:t>
      </w:r>
      <w:r w:rsidRPr="002D6088">
        <w:rPr>
          <w:rFonts w:ascii="Book Antiqua" w:hAnsi="Book Antiqua"/>
        </w:rPr>
        <w:t xml:space="preserve">, Auh S, Suarez D, Ghany MG. Durability of Spontaneous and Treatment-Related Loss of Hepatitis B s Antigen. </w:t>
      </w:r>
      <w:r w:rsidRPr="002D6088">
        <w:rPr>
          <w:rFonts w:ascii="Book Antiqua" w:hAnsi="Book Antiqua"/>
          <w:i/>
        </w:rPr>
        <w:t>Clin Gastroenterol Hepatol</w:t>
      </w:r>
      <w:r w:rsidRPr="002D6088">
        <w:rPr>
          <w:rFonts w:ascii="Book Antiqua" w:hAnsi="Book Antiqua"/>
        </w:rPr>
        <w:t xml:space="preserve"> 2020; </w:t>
      </w:r>
      <w:r w:rsidRPr="002D6088">
        <w:rPr>
          <w:rFonts w:ascii="Book Antiqua" w:hAnsi="Book Antiqua"/>
          <w:b/>
        </w:rPr>
        <w:t>18</w:t>
      </w:r>
      <w:r w:rsidRPr="002D6088">
        <w:rPr>
          <w:rFonts w:ascii="Book Antiqua" w:hAnsi="Book Antiqua"/>
        </w:rPr>
        <w:t>: 700-709.e3 [PMID: 31323381 DOI: 10.1016/j.cgh.2019.07.018]</w:t>
      </w:r>
    </w:p>
    <w:p w14:paraId="16A8E7E4" w14:textId="77777777" w:rsidR="00265FBB" w:rsidRPr="002D6088" w:rsidRDefault="00265FBB" w:rsidP="002D6088">
      <w:pPr>
        <w:snapToGrid w:val="0"/>
        <w:spacing w:line="360" w:lineRule="auto"/>
        <w:jc w:val="both"/>
        <w:rPr>
          <w:rFonts w:ascii="Book Antiqua" w:hAnsi="Book Antiqua"/>
        </w:rPr>
      </w:pPr>
      <w:r w:rsidRPr="002D6088">
        <w:rPr>
          <w:rFonts w:ascii="Book Antiqua" w:hAnsi="Book Antiqua"/>
        </w:rPr>
        <w:t xml:space="preserve">9 </w:t>
      </w:r>
      <w:r w:rsidRPr="002D6088">
        <w:rPr>
          <w:rFonts w:ascii="Book Antiqua" w:hAnsi="Book Antiqua"/>
          <w:b/>
        </w:rPr>
        <w:t>Zhou K</w:t>
      </w:r>
      <w:r w:rsidRPr="002D6088">
        <w:rPr>
          <w:rFonts w:ascii="Book Antiqua" w:hAnsi="Book Antiqua"/>
        </w:rPr>
        <w:t xml:space="preserve">, Contag C, Whitaker E, Terrault N. Spontaneous loss of surface antigen among adults living with chronic hepatitis B virus infection: a systematic review and pooled meta-analyses. </w:t>
      </w:r>
      <w:r w:rsidRPr="002D6088">
        <w:rPr>
          <w:rFonts w:ascii="Book Antiqua" w:hAnsi="Book Antiqua"/>
          <w:i/>
        </w:rPr>
        <w:t>Lancet Gastroenterol Hepatol</w:t>
      </w:r>
      <w:r w:rsidRPr="002D6088">
        <w:rPr>
          <w:rFonts w:ascii="Book Antiqua" w:hAnsi="Book Antiqua"/>
        </w:rPr>
        <w:t xml:space="preserve"> 2019; </w:t>
      </w:r>
      <w:r w:rsidRPr="002D6088">
        <w:rPr>
          <w:rFonts w:ascii="Book Antiqua" w:hAnsi="Book Antiqua"/>
          <w:b/>
        </w:rPr>
        <w:t>4</w:t>
      </w:r>
      <w:r w:rsidRPr="002D6088">
        <w:rPr>
          <w:rFonts w:ascii="Book Antiqua" w:hAnsi="Book Antiqua"/>
        </w:rPr>
        <w:t>: 227-238 [PMID: 30679109 DOI: 10.1016/S2468-1253(18)30308-X]</w:t>
      </w:r>
    </w:p>
    <w:p w14:paraId="68D4D8D0" w14:textId="77777777" w:rsidR="00265FBB" w:rsidRPr="002D6088" w:rsidRDefault="00265FBB" w:rsidP="002D6088">
      <w:pPr>
        <w:snapToGrid w:val="0"/>
        <w:spacing w:line="360" w:lineRule="auto"/>
        <w:jc w:val="both"/>
        <w:rPr>
          <w:rFonts w:ascii="Book Antiqua" w:hAnsi="Book Antiqua"/>
        </w:rPr>
      </w:pPr>
      <w:r w:rsidRPr="002D6088">
        <w:rPr>
          <w:rFonts w:ascii="Book Antiqua" w:hAnsi="Book Antiqua"/>
        </w:rPr>
        <w:t xml:space="preserve">10 </w:t>
      </w:r>
      <w:r w:rsidRPr="002D6088">
        <w:rPr>
          <w:rFonts w:ascii="Book Antiqua" w:hAnsi="Book Antiqua"/>
          <w:b/>
        </w:rPr>
        <w:t>Vento S</w:t>
      </w:r>
      <w:r w:rsidRPr="002D6088">
        <w:rPr>
          <w:rFonts w:ascii="Book Antiqua" w:hAnsi="Book Antiqua"/>
        </w:rPr>
        <w:t xml:space="preserve">, Garofano T, Renzini C, Cainelli F, Casali F, Ghironzi G, Ferraro T, Concia E. Fulminant hepatitis associated with hepatitis A virus superinfection in patients with chronic hepatitis C. </w:t>
      </w:r>
      <w:r w:rsidRPr="002D6088">
        <w:rPr>
          <w:rFonts w:ascii="Book Antiqua" w:hAnsi="Book Antiqua"/>
          <w:i/>
        </w:rPr>
        <w:t>N Engl J Med</w:t>
      </w:r>
      <w:r w:rsidRPr="002D6088">
        <w:rPr>
          <w:rFonts w:ascii="Book Antiqua" w:hAnsi="Book Antiqua"/>
        </w:rPr>
        <w:t xml:space="preserve"> 1998; </w:t>
      </w:r>
      <w:r w:rsidRPr="002D6088">
        <w:rPr>
          <w:rFonts w:ascii="Book Antiqua" w:hAnsi="Book Antiqua"/>
          <w:b/>
        </w:rPr>
        <w:t>338</w:t>
      </w:r>
      <w:r w:rsidRPr="002D6088">
        <w:rPr>
          <w:rFonts w:ascii="Book Antiqua" w:hAnsi="Book Antiqua"/>
        </w:rPr>
        <w:t>: 286-290 [PMID: 9445408 DOI: 10.1056/NEJM199801293380503]</w:t>
      </w:r>
    </w:p>
    <w:p w14:paraId="488E8C3D" w14:textId="77777777" w:rsidR="00265FBB" w:rsidRPr="002D6088" w:rsidRDefault="00265FBB" w:rsidP="002D6088">
      <w:pPr>
        <w:snapToGrid w:val="0"/>
        <w:spacing w:line="360" w:lineRule="auto"/>
        <w:jc w:val="both"/>
        <w:rPr>
          <w:rFonts w:ascii="Book Antiqua" w:hAnsi="Book Antiqua"/>
        </w:rPr>
      </w:pPr>
      <w:r w:rsidRPr="002D6088">
        <w:rPr>
          <w:rFonts w:ascii="Book Antiqua" w:hAnsi="Book Antiqua"/>
        </w:rPr>
        <w:t xml:space="preserve">11 </w:t>
      </w:r>
      <w:r w:rsidRPr="002D6088">
        <w:rPr>
          <w:rFonts w:ascii="Book Antiqua" w:hAnsi="Book Antiqua"/>
          <w:b/>
        </w:rPr>
        <w:t>Yuan T</w:t>
      </w:r>
      <w:r w:rsidRPr="002D6088">
        <w:rPr>
          <w:rFonts w:ascii="Book Antiqua" w:hAnsi="Book Antiqua"/>
        </w:rPr>
        <w:t xml:space="preserve">, Jiang Y, Li M, Li W. Chronic hepatitis B surface antigen seroclearance-related immune factors. </w:t>
      </w:r>
      <w:r w:rsidRPr="002D6088">
        <w:rPr>
          <w:rFonts w:ascii="Book Antiqua" w:hAnsi="Book Antiqua"/>
          <w:i/>
        </w:rPr>
        <w:t>Hepatol Res</w:t>
      </w:r>
      <w:r w:rsidRPr="002D6088">
        <w:rPr>
          <w:rFonts w:ascii="Book Antiqua" w:hAnsi="Book Antiqua"/>
        </w:rPr>
        <w:t xml:space="preserve"> 2017; </w:t>
      </w:r>
      <w:r w:rsidRPr="002D6088">
        <w:rPr>
          <w:rFonts w:ascii="Book Antiqua" w:hAnsi="Book Antiqua"/>
          <w:b/>
        </w:rPr>
        <w:t>47</w:t>
      </w:r>
      <w:r w:rsidRPr="002D6088">
        <w:rPr>
          <w:rFonts w:ascii="Book Antiqua" w:hAnsi="Book Antiqua"/>
        </w:rPr>
        <w:t>: 49-59 [PMID: 27084584 DOI: 10.1111/hepr.12726]</w:t>
      </w:r>
    </w:p>
    <w:p w14:paraId="1FA6D07C" w14:textId="77777777" w:rsidR="00265FBB" w:rsidRPr="002D6088" w:rsidRDefault="00265FBB" w:rsidP="002D6088">
      <w:pPr>
        <w:snapToGrid w:val="0"/>
        <w:spacing w:line="360" w:lineRule="auto"/>
        <w:jc w:val="both"/>
        <w:rPr>
          <w:rFonts w:ascii="Book Antiqua" w:hAnsi="Book Antiqua"/>
        </w:rPr>
      </w:pPr>
      <w:r w:rsidRPr="002D6088">
        <w:rPr>
          <w:rFonts w:ascii="Book Antiqua" w:hAnsi="Book Antiqua"/>
        </w:rPr>
        <w:t xml:space="preserve">12 </w:t>
      </w:r>
      <w:r w:rsidRPr="002D6088">
        <w:rPr>
          <w:rFonts w:ascii="Book Antiqua" w:hAnsi="Book Antiqua"/>
          <w:b/>
        </w:rPr>
        <w:t>Chin KP</w:t>
      </w:r>
      <w:r w:rsidRPr="002D6088">
        <w:rPr>
          <w:rFonts w:ascii="Book Antiqua" w:hAnsi="Book Antiqua"/>
        </w:rPr>
        <w:t xml:space="preserve">, Govindarajan S, Redeker AG. Permanent HBsAg clearance in chronic hepatitis B viral infection following acute delta superinfection. </w:t>
      </w:r>
      <w:r w:rsidRPr="002D6088">
        <w:rPr>
          <w:rFonts w:ascii="Book Antiqua" w:hAnsi="Book Antiqua"/>
          <w:i/>
        </w:rPr>
        <w:t>Dig Dis Sci</w:t>
      </w:r>
      <w:r w:rsidRPr="002D6088">
        <w:rPr>
          <w:rFonts w:ascii="Book Antiqua" w:hAnsi="Book Antiqua"/>
        </w:rPr>
        <w:t xml:space="preserve"> 1988; </w:t>
      </w:r>
      <w:r w:rsidRPr="002D6088">
        <w:rPr>
          <w:rFonts w:ascii="Book Antiqua" w:hAnsi="Book Antiqua"/>
          <w:b/>
        </w:rPr>
        <w:t>33</w:t>
      </w:r>
      <w:r w:rsidRPr="002D6088">
        <w:rPr>
          <w:rFonts w:ascii="Book Antiqua" w:hAnsi="Book Antiqua"/>
        </w:rPr>
        <w:t>: 851-856 [PMID: 3378478 DOI: 10.1007/bf01550975]</w:t>
      </w:r>
    </w:p>
    <w:p w14:paraId="5D98F418" w14:textId="77777777" w:rsidR="00265FBB" w:rsidRPr="002D6088" w:rsidRDefault="00265FBB" w:rsidP="002D6088">
      <w:pPr>
        <w:snapToGrid w:val="0"/>
        <w:spacing w:line="360" w:lineRule="auto"/>
        <w:jc w:val="both"/>
        <w:rPr>
          <w:rFonts w:ascii="Book Antiqua" w:hAnsi="Book Antiqua"/>
        </w:rPr>
      </w:pPr>
      <w:r w:rsidRPr="002D6088">
        <w:rPr>
          <w:rFonts w:ascii="Book Antiqua" w:hAnsi="Book Antiqua"/>
        </w:rPr>
        <w:t xml:space="preserve">13 </w:t>
      </w:r>
      <w:r w:rsidRPr="002D6088">
        <w:rPr>
          <w:rFonts w:ascii="Book Antiqua" w:hAnsi="Book Antiqua"/>
          <w:b/>
        </w:rPr>
        <w:t>Pastore G</w:t>
      </w:r>
      <w:r w:rsidRPr="002D6088">
        <w:rPr>
          <w:rFonts w:ascii="Book Antiqua" w:hAnsi="Book Antiqua"/>
        </w:rPr>
        <w:t xml:space="preserve">, Monno L, Santantonio T, Angarano G, Milella M, Giannelli A, Fiore JR. Hepatitis B virus clearance from serum and liver after acute hepatitis delta virus superinfection in chronic HBsAg carriers. </w:t>
      </w:r>
      <w:r w:rsidRPr="002D6088">
        <w:rPr>
          <w:rFonts w:ascii="Book Antiqua" w:hAnsi="Book Antiqua"/>
          <w:i/>
        </w:rPr>
        <w:t>J Med Virol</w:t>
      </w:r>
      <w:r w:rsidRPr="002D6088">
        <w:rPr>
          <w:rFonts w:ascii="Book Antiqua" w:hAnsi="Book Antiqua"/>
        </w:rPr>
        <w:t xml:space="preserve"> 1990; </w:t>
      </w:r>
      <w:r w:rsidRPr="002D6088">
        <w:rPr>
          <w:rFonts w:ascii="Book Antiqua" w:hAnsi="Book Antiqua"/>
          <w:b/>
        </w:rPr>
        <w:t>31</w:t>
      </w:r>
      <w:r w:rsidRPr="002D6088">
        <w:rPr>
          <w:rFonts w:ascii="Book Antiqua" w:hAnsi="Book Antiqua"/>
        </w:rPr>
        <w:t>: 284-290 [PMID: 2269880 DOI: 10.1002/jmv.1890310408]</w:t>
      </w:r>
    </w:p>
    <w:p w14:paraId="4FD92EC2" w14:textId="77777777" w:rsidR="00265FBB" w:rsidRPr="002D6088" w:rsidRDefault="00265FBB" w:rsidP="002D6088">
      <w:pPr>
        <w:snapToGrid w:val="0"/>
        <w:spacing w:line="360" w:lineRule="auto"/>
        <w:jc w:val="both"/>
        <w:rPr>
          <w:rFonts w:ascii="Book Antiqua" w:hAnsi="Book Antiqua"/>
        </w:rPr>
      </w:pPr>
      <w:r w:rsidRPr="002D6088">
        <w:rPr>
          <w:rFonts w:ascii="Book Antiqua" w:hAnsi="Book Antiqua"/>
        </w:rPr>
        <w:t xml:space="preserve">14 </w:t>
      </w:r>
      <w:r w:rsidRPr="002D6088">
        <w:rPr>
          <w:rFonts w:ascii="Book Antiqua" w:hAnsi="Book Antiqua"/>
          <w:b/>
        </w:rPr>
        <w:t>Liaw YF</w:t>
      </w:r>
      <w:r w:rsidRPr="002D6088">
        <w:rPr>
          <w:rFonts w:ascii="Book Antiqua" w:hAnsi="Book Antiqua"/>
        </w:rPr>
        <w:t xml:space="preserve">, Lin SM, Sheen IS, Chu CM. Acute hepatitis C virus superinfection followed by spontaneous HBeAg seroconversion and HBsAg elimination. </w:t>
      </w:r>
      <w:r w:rsidRPr="002D6088">
        <w:rPr>
          <w:rFonts w:ascii="Book Antiqua" w:hAnsi="Book Antiqua"/>
          <w:i/>
        </w:rPr>
        <w:t>Infection</w:t>
      </w:r>
      <w:r w:rsidRPr="002D6088">
        <w:rPr>
          <w:rFonts w:ascii="Book Antiqua" w:hAnsi="Book Antiqua"/>
        </w:rPr>
        <w:t xml:space="preserve"> 1991; </w:t>
      </w:r>
      <w:r w:rsidRPr="002D6088">
        <w:rPr>
          <w:rFonts w:ascii="Book Antiqua" w:hAnsi="Book Antiqua"/>
          <w:b/>
        </w:rPr>
        <w:t>19</w:t>
      </w:r>
      <w:r w:rsidRPr="002D6088">
        <w:rPr>
          <w:rFonts w:ascii="Book Antiqua" w:hAnsi="Book Antiqua"/>
        </w:rPr>
        <w:t>: 250-251 [PMID: 1917039 DOI: 10.1007/bf01644957]</w:t>
      </w:r>
    </w:p>
    <w:p w14:paraId="59E3B3D9" w14:textId="77777777" w:rsidR="00265FBB" w:rsidRPr="002D6088" w:rsidRDefault="00265FBB" w:rsidP="002D6088">
      <w:pPr>
        <w:snapToGrid w:val="0"/>
        <w:spacing w:line="360" w:lineRule="auto"/>
        <w:jc w:val="both"/>
        <w:rPr>
          <w:rFonts w:ascii="Book Antiqua" w:hAnsi="Book Antiqua"/>
        </w:rPr>
      </w:pPr>
      <w:r w:rsidRPr="002D6088">
        <w:rPr>
          <w:rFonts w:ascii="Book Antiqua" w:hAnsi="Book Antiqua"/>
        </w:rPr>
        <w:t xml:space="preserve">15 </w:t>
      </w:r>
      <w:r w:rsidRPr="002D6088">
        <w:rPr>
          <w:rFonts w:ascii="Book Antiqua" w:hAnsi="Book Antiqua"/>
          <w:b/>
        </w:rPr>
        <w:t>Lok AS</w:t>
      </w:r>
      <w:r w:rsidRPr="002D6088">
        <w:rPr>
          <w:rFonts w:ascii="Book Antiqua" w:hAnsi="Book Antiqua"/>
        </w:rPr>
        <w:t xml:space="preserve">, Sulkowski MS, Kort JJ, Willner I, Reddy KR, Shiffman ML, Hassan MA, Pearlman BL, Hinestrosa F, Jacobson IM, Morelli G, Peter JA, Vainorius M, Michael LC, Fried MW, Wang GP, Lu W, Larsen L, Nelson DR. Efficacy of Glecaprevir and Pibrentasvir in Patients With Genotype 1 Hepatitis C Virus Infection With Treatment Failure After NS5A Inhibitor Plus Sofosbuvir Therapy. </w:t>
      </w:r>
      <w:r w:rsidRPr="002D6088">
        <w:rPr>
          <w:rFonts w:ascii="Book Antiqua" w:hAnsi="Book Antiqua"/>
          <w:i/>
        </w:rPr>
        <w:t>Gastroenterology</w:t>
      </w:r>
      <w:r w:rsidRPr="002D6088">
        <w:rPr>
          <w:rFonts w:ascii="Book Antiqua" w:hAnsi="Book Antiqua"/>
        </w:rPr>
        <w:t xml:space="preserve"> 2019; </w:t>
      </w:r>
      <w:r w:rsidRPr="002D6088">
        <w:rPr>
          <w:rFonts w:ascii="Book Antiqua" w:hAnsi="Book Antiqua"/>
          <w:b/>
        </w:rPr>
        <w:t>157</w:t>
      </w:r>
      <w:r w:rsidRPr="002D6088">
        <w:rPr>
          <w:rFonts w:ascii="Book Antiqua" w:hAnsi="Book Antiqua"/>
        </w:rPr>
        <w:t>: 1506-1517.e1 [PMID: 31401140 DOI: 10.1053/j.gastro.2019.08.008]</w:t>
      </w:r>
    </w:p>
    <w:p w14:paraId="0F7770D7" w14:textId="77777777" w:rsidR="00265FBB" w:rsidRPr="002D6088" w:rsidRDefault="00265FBB" w:rsidP="002D6088">
      <w:pPr>
        <w:snapToGrid w:val="0"/>
        <w:spacing w:line="360" w:lineRule="auto"/>
        <w:jc w:val="both"/>
        <w:rPr>
          <w:rFonts w:ascii="Book Antiqua" w:hAnsi="Book Antiqua"/>
        </w:rPr>
      </w:pPr>
      <w:r w:rsidRPr="002D6088">
        <w:rPr>
          <w:rFonts w:ascii="Book Antiqua" w:hAnsi="Book Antiqua"/>
        </w:rPr>
        <w:t xml:space="preserve">16 </w:t>
      </w:r>
      <w:r w:rsidRPr="002D6088">
        <w:rPr>
          <w:rFonts w:ascii="Book Antiqua" w:hAnsi="Book Antiqua"/>
          <w:b/>
        </w:rPr>
        <w:t>Tan A</w:t>
      </w:r>
      <w:r w:rsidRPr="002D6088">
        <w:rPr>
          <w:rFonts w:ascii="Book Antiqua" w:hAnsi="Book Antiqua"/>
        </w:rPr>
        <w:t xml:space="preserve">, Koh S, Bertoletti A. Immune Response in Hepatitis B Virus Infection. </w:t>
      </w:r>
      <w:r w:rsidRPr="002D6088">
        <w:rPr>
          <w:rFonts w:ascii="Book Antiqua" w:hAnsi="Book Antiqua"/>
          <w:i/>
        </w:rPr>
        <w:t>Cold Spring Harb Perspect Med</w:t>
      </w:r>
      <w:r w:rsidRPr="002D6088">
        <w:rPr>
          <w:rFonts w:ascii="Book Antiqua" w:hAnsi="Book Antiqua"/>
        </w:rPr>
        <w:t xml:space="preserve"> 2015; </w:t>
      </w:r>
      <w:r w:rsidRPr="002D6088">
        <w:rPr>
          <w:rFonts w:ascii="Book Antiqua" w:hAnsi="Book Antiqua"/>
          <w:b/>
        </w:rPr>
        <w:t>5</w:t>
      </w:r>
      <w:r w:rsidRPr="002D6088">
        <w:rPr>
          <w:rFonts w:ascii="Book Antiqua" w:hAnsi="Book Antiqua"/>
        </w:rPr>
        <w:t>: a021428 [PMID: 26134480 DOI: 10.1101/cshperspect.a021428]</w:t>
      </w:r>
    </w:p>
    <w:p w14:paraId="743095E2" w14:textId="77777777" w:rsidR="00A17720" w:rsidRPr="002D6088" w:rsidRDefault="00265FBB" w:rsidP="002D6088">
      <w:pPr>
        <w:snapToGrid w:val="0"/>
        <w:spacing w:line="360" w:lineRule="auto"/>
        <w:jc w:val="both"/>
        <w:rPr>
          <w:rFonts w:ascii="Book Antiqua" w:hAnsi="Book Antiqua"/>
        </w:rPr>
      </w:pPr>
      <w:r w:rsidRPr="002D6088">
        <w:rPr>
          <w:rFonts w:ascii="Book Antiqua" w:hAnsi="Book Antiqua"/>
        </w:rPr>
        <w:t xml:space="preserve">17 </w:t>
      </w:r>
      <w:r w:rsidRPr="002D6088">
        <w:rPr>
          <w:rFonts w:ascii="Book Antiqua" w:hAnsi="Book Antiqua"/>
          <w:b/>
        </w:rPr>
        <w:t>Walker CM</w:t>
      </w:r>
      <w:r w:rsidRPr="002D6088">
        <w:rPr>
          <w:rFonts w:ascii="Book Antiqua" w:hAnsi="Book Antiqua"/>
        </w:rPr>
        <w:t xml:space="preserve">. Adaptive Immune Responses in Hepatitis A Virus and Hepatitis E Virus Infections. </w:t>
      </w:r>
      <w:r w:rsidRPr="002D6088">
        <w:rPr>
          <w:rFonts w:ascii="Book Antiqua" w:hAnsi="Book Antiqua"/>
          <w:i/>
        </w:rPr>
        <w:t>Cold Spring Harb Perspect Med</w:t>
      </w:r>
      <w:r w:rsidRPr="002D6088">
        <w:rPr>
          <w:rFonts w:ascii="Book Antiqua" w:hAnsi="Book Antiqua"/>
        </w:rPr>
        <w:t xml:space="preserve"> 2019; </w:t>
      </w:r>
      <w:r w:rsidRPr="002D6088">
        <w:rPr>
          <w:rFonts w:ascii="Book Antiqua" w:hAnsi="Book Antiqua"/>
          <w:b/>
        </w:rPr>
        <w:t>9</w:t>
      </w:r>
      <w:r w:rsidR="0066108F" w:rsidRPr="002D6088">
        <w:rPr>
          <w:rFonts w:ascii="Book Antiqua" w:hAnsi="Book Antiqua"/>
        </w:rPr>
        <w:t xml:space="preserve"> </w:t>
      </w:r>
      <w:r w:rsidRPr="002D6088">
        <w:rPr>
          <w:rFonts w:ascii="Book Antiqua" w:hAnsi="Book Antiqua"/>
        </w:rPr>
        <w:t>[PMID: 29844218 DOI: 10.1101/cshperspect.a033472]</w:t>
      </w:r>
    </w:p>
    <w:p w14:paraId="06F2FEA2" w14:textId="77777777" w:rsidR="00A17720" w:rsidRPr="002D6088" w:rsidRDefault="00A17720" w:rsidP="002D6088">
      <w:pPr>
        <w:snapToGrid w:val="0"/>
        <w:spacing w:line="360" w:lineRule="auto"/>
        <w:jc w:val="both"/>
        <w:rPr>
          <w:rFonts w:ascii="Book Antiqua" w:hAnsi="Book Antiqua"/>
        </w:rPr>
      </w:pPr>
      <w:r w:rsidRPr="002D6088">
        <w:rPr>
          <w:rFonts w:ascii="Book Antiqua" w:hAnsi="Book Antiqua"/>
        </w:rPr>
        <w:br w:type="page"/>
      </w:r>
    </w:p>
    <w:p w14:paraId="331F4653" w14:textId="77777777" w:rsidR="00A17720" w:rsidRPr="002D6088" w:rsidRDefault="00A17720" w:rsidP="002D6088">
      <w:pPr>
        <w:adjustRightInd w:val="0"/>
        <w:snapToGrid w:val="0"/>
        <w:spacing w:line="360" w:lineRule="auto"/>
        <w:jc w:val="both"/>
        <w:rPr>
          <w:rFonts w:ascii="Book Antiqua" w:hAnsi="Book Antiqua"/>
          <w:b/>
        </w:rPr>
      </w:pPr>
      <w:r w:rsidRPr="002D6088">
        <w:rPr>
          <w:rFonts w:ascii="Book Antiqua" w:hAnsi="Book Antiqua"/>
          <w:b/>
        </w:rPr>
        <w:t>Footnotes</w:t>
      </w:r>
    </w:p>
    <w:p w14:paraId="51D99DD7" w14:textId="77777777" w:rsidR="00A17720" w:rsidRPr="002D6088" w:rsidRDefault="00A17720" w:rsidP="002D6088">
      <w:pPr>
        <w:autoSpaceDE w:val="0"/>
        <w:autoSpaceDN w:val="0"/>
        <w:adjustRightInd w:val="0"/>
        <w:snapToGrid w:val="0"/>
        <w:spacing w:line="360" w:lineRule="auto"/>
        <w:jc w:val="both"/>
        <w:rPr>
          <w:rFonts w:ascii="Book Antiqua" w:hAnsi="Book Antiqua" w:cs="TimesNewRomanPSMT"/>
          <w:lang w:val="en-GB"/>
        </w:rPr>
      </w:pPr>
      <w:r w:rsidRPr="002D6088">
        <w:rPr>
          <w:rFonts w:ascii="Book Antiqua" w:hAnsi="Book Antiqua" w:cs="Tahoma"/>
          <w:b/>
          <w:lang w:val="en-GB"/>
        </w:rPr>
        <w:t>Informed consent statement:</w:t>
      </w:r>
      <w:r w:rsidRPr="002D6088">
        <w:rPr>
          <w:rFonts w:ascii="Book Antiqua" w:hAnsi="Book Antiqua" w:cs="Tahoma"/>
          <w:lang w:val="en-GB"/>
        </w:rPr>
        <w:t xml:space="preserve"> </w:t>
      </w:r>
      <w:r w:rsidRPr="002D6088">
        <w:rPr>
          <w:rFonts w:ascii="Book Antiqua" w:hAnsi="Book Antiqua" w:cs="TimesNewRomanPSMT"/>
          <w:lang w:val="en-GB"/>
        </w:rPr>
        <w:t>In the presented case blood tests led to our diagnosis. No invasive diagnostic procedures were performed; accordingly no informed consent was required.</w:t>
      </w:r>
    </w:p>
    <w:p w14:paraId="24892A15" w14:textId="77777777" w:rsidR="00A17720" w:rsidRPr="002D6088" w:rsidRDefault="00A17720" w:rsidP="002D6088">
      <w:pPr>
        <w:autoSpaceDE w:val="0"/>
        <w:autoSpaceDN w:val="0"/>
        <w:adjustRightInd w:val="0"/>
        <w:snapToGrid w:val="0"/>
        <w:spacing w:line="360" w:lineRule="auto"/>
        <w:jc w:val="both"/>
        <w:rPr>
          <w:rFonts w:ascii="Book Antiqua" w:hAnsi="Book Antiqua" w:cs="Tahoma"/>
          <w:lang w:val="en-GB"/>
        </w:rPr>
      </w:pPr>
    </w:p>
    <w:p w14:paraId="3D202D76" w14:textId="77777777" w:rsidR="00A17720" w:rsidRPr="002D6088" w:rsidRDefault="00A17720" w:rsidP="002D6088">
      <w:pPr>
        <w:autoSpaceDE w:val="0"/>
        <w:autoSpaceDN w:val="0"/>
        <w:adjustRightInd w:val="0"/>
        <w:snapToGrid w:val="0"/>
        <w:spacing w:line="360" w:lineRule="auto"/>
        <w:jc w:val="both"/>
        <w:rPr>
          <w:rFonts w:ascii="Book Antiqua" w:hAnsi="Book Antiqua" w:cs="TimesNewRomanPSMT"/>
          <w:lang w:val="en-GB"/>
        </w:rPr>
      </w:pPr>
      <w:r w:rsidRPr="002D6088">
        <w:rPr>
          <w:rFonts w:ascii="Book Antiqua" w:hAnsi="Book Antiqua" w:cs="Tahoma"/>
          <w:b/>
          <w:lang w:val="en-GB"/>
        </w:rPr>
        <w:t>Conflict-of-interest statement:</w:t>
      </w:r>
      <w:r w:rsidRPr="002D6088">
        <w:rPr>
          <w:rFonts w:ascii="Book Antiqua" w:hAnsi="Book Antiqua" w:cs="Tahoma"/>
          <w:lang w:val="en-GB"/>
        </w:rPr>
        <w:t xml:space="preserve"> </w:t>
      </w:r>
      <w:r w:rsidRPr="002D6088">
        <w:rPr>
          <w:rFonts w:ascii="Book Antiqua" w:hAnsi="Book Antiqua" w:cs="TimesNewRomanPSMT"/>
          <w:lang w:val="en-GB"/>
        </w:rPr>
        <w:t>The authors declare that they have no conflict of interest.</w:t>
      </w:r>
    </w:p>
    <w:p w14:paraId="167CECCC" w14:textId="77777777" w:rsidR="00A17720" w:rsidRPr="002D6088" w:rsidRDefault="00A17720" w:rsidP="002D6088">
      <w:pPr>
        <w:autoSpaceDE w:val="0"/>
        <w:autoSpaceDN w:val="0"/>
        <w:adjustRightInd w:val="0"/>
        <w:snapToGrid w:val="0"/>
        <w:spacing w:line="360" w:lineRule="auto"/>
        <w:jc w:val="both"/>
        <w:rPr>
          <w:rFonts w:ascii="Book Antiqua" w:hAnsi="Book Antiqua" w:cs="Tahoma"/>
          <w:lang w:val="en-GB"/>
        </w:rPr>
      </w:pPr>
    </w:p>
    <w:p w14:paraId="51951B49" w14:textId="77777777" w:rsidR="00A17720" w:rsidRPr="002D6088" w:rsidRDefault="00A17720" w:rsidP="002D6088">
      <w:pPr>
        <w:autoSpaceDE w:val="0"/>
        <w:autoSpaceDN w:val="0"/>
        <w:adjustRightInd w:val="0"/>
        <w:snapToGrid w:val="0"/>
        <w:spacing w:line="360" w:lineRule="auto"/>
        <w:jc w:val="both"/>
        <w:rPr>
          <w:rFonts w:ascii="Book Antiqua" w:eastAsia="宋体" w:hAnsi="Book Antiqua" w:cs="Times New Roman"/>
          <w:kern w:val="2"/>
          <w:lang w:val="en-US" w:eastAsia="zh-CN"/>
        </w:rPr>
      </w:pPr>
      <w:r w:rsidRPr="002D6088">
        <w:rPr>
          <w:rFonts w:ascii="Book Antiqua" w:hAnsi="Book Antiqua" w:cs="Tahoma"/>
          <w:b/>
          <w:lang w:val="en-GB"/>
        </w:rPr>
        <w:t>CARE Checklist (2016) statement:</w:t>
      </w:r>
      <w:r w:rsidRPr="002D6088">
        <w:rPr>
          <w:rFonts w:ascii="Book Antiqua" w:hAnsi="Book Antiqua" w:cs="Tahoma"/>
          <w:lang w:val="en-GB"/>
        </w:rPr>
        <w:t xml:space="preserve"> </w:t>
      </w:r>
      <w:r w:rsidRPr="002D6088">
        <w:rPr>
          <w:rFonts w:ascii="Book Antiqua" w:hAnsi="Book Antiqua" w:cs="TimesNewRomanPSMT"/>
          <w:lang w:val="en-GB"/>
        </w:rPr>
        <w:t>The authors have read the CARE Checklist (2013), and the manuscript was prepared and revised according to the CARE Checklist (2016).</w:t>
      </w:r>
    </w:p>
    <w:p w14:paraId="60449CCE" w14:textId="77777777" w:rsidR="00A17720" w:rsidRPr="002D6088" w:rsidRDefault="00A17720" w:rsidP="002D6088">
      <w:pPr>
        <w:widowControl w:val="0"/>
        <w:adjustRightInd w:val="0"/>
        <w:snapToGrid w:val="0"/>
        <w:spacing w:line="360" w:lineRule="auto"/>
        <w:jc w:val="both"/>
        <w:rPr>
          <w:rFonts w:ascii="Book Antiqua" w:hAnsi="Book Antiqua" w:cstheme="minorHAnsi"/>
          <w:b/>
          <w:bCs/>
          <w:lang w:val="en-GB" w:eastAsia="zh-CN"/>
        </w:rPr>
      </w:pPr>
    </w:p>
    <w:p w14:paraId="43406A25" w14:textId="77777777" w:rsidR="00A17720" w:rsidRPr="002D6088" w:rsidRDefault="00A17720" w:rsidP="002D6088">
      <w:pPr>
        <w:adjustRightInd w:val="0"/>
        <w:snapToGrid w:val="0"/>
        <w:spacing w:line="360" w:lineRule="auto"/>
        <w:jc w:val="both"/>
        <w:rPr>
          <w:rFonts w:ascii="Book Antiqua" w:hAnsi="Book Antiqua"/>
          <w:lang w:val="en-GB"/>
        </w:rPr>
      </w:pPr>
      <w:r w:rsidRPr="002D6088">
        <w:rPr>
          <w:rFonts w:ascii="Book Antiqua" w:hAnsi="Book Antiqua"/>
          <w:b/>
          <w:color w:val="000000"/>
        </w:rPr>
        <w:t>Open-Access:</w:t>
      </w:r>
      <w:r w:rsidRPr="002D6088">
        <w:rPr>
          <w:rFonts w:ascii="Book Antiqua" w:hAnsi="Book Antiqua"/>
          <w:color w:val="000000"/>
        </w:rPr>
        <w:t xml:space="preserve"> This article is an open-access </w:t>
      </w:r>
      <w:r w:rsidRPr="002D6088">
        <w:rPr>
          <w:rFonts w:ascii="Book Antiqua" w:hAnsi="Book Antiqua"/>
        </w:rPr>
        <w:t xml:space="preserve">article that was selected </w:t>
      </w:r>
      <w:r w:rsidRPr="002D6088">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34E915" w14:textId="77777777" w:rsidR="00A17720" w:rsidRPr="002D6088" w:rsidRDefault="00A17720" w:rsidP="002D6088">
      <w:pPr>
        <w:widowControl w:val="0"/>
        <w:adjustRightInd w:val="0"/>
        <w:snapToGrid w:val="0"/>
        <w:spacing w:line="360" w:lineRule="auto"/>
        <w:jc w:val="both"/>
        <w:rPr>
          <w:rFonts w:ascii="Book Antiqua" w:hAnsi="Book Antiqua" w:cstheme="minorHAnsi"/>
          <w:b/>
          <w:bCs/>
          <w:lang w:val="en-GB" w:eastAsia="zh-CN"/>
        </w:rPr>
      </w:pPr>
    </w:p>
    <w:p w14:paraId="1DDE83BA" w14:textId="77777777" w:rsidR="00A17720" w:rsidRPr="002D6088" w:rsidRDefault="00A17720" w:rsidP="002D6088">
      <w:pPr>
        <w:widowControl w:val="0"/>
        <w:adjustRightInd w:val="0"/>
        <w:snapToGrid w:val="0"/>
        <w:spacing w:line="360" w:lineRule="auto"/>
        <w:jc w:val="both"/>
        <w:rPr>
          <w:rFonts w:ascii="Book Antiqua" w:eastAsia="宋体" w:hAnsi="Book Antiqua" w:cs="宋体"/>
          <w:lang w:val="en-GB" w:eastAsia="zh-CN"/>
        </w:rPr>
      </w:pPr>
      <w:r w:rsidRPr="002D6088">
        <w:rPr>
          <w:rFonts w:ascii="Book Antiqua" w:eastAsia="宋体" w:hAnsi="Book Antiqua" w:cs="宋体"/>
          <w:b/>
          <w:lang w:val="en-GB"/>
        </w:rPr>
        <w:t>Manuscript source:</w:t>
      </w:r>
      <w:r w:rsidRPr="002D6088">
        <w:rPr>
          <w:rFonts w:ascii="Book Antiqua" w:eastAsia="宋体" w:hAnsi="Book Antiqua" w:cs="宋体"/>
          <w:lang w:val="en-GB"/>
        </w:rPr>
        <w:t> Unsolicited manuscript</w:t>
      </w:r>
    </w:p>
    <w:p w14:paraId="7C7039C7" w14:textId="77777777" w:rsidR="00A17720" w:rsidRPr="002D6088" w:rsidRDefault="00A17720" w:rsidP="002D6088">
      <w:pPr>
        <w:snapToGrid w:val="0"/>
        <w:spacing w:line="360" w:lineRule="auto"/>
        <w:jc w:val="both"/>
        <w:rPr>
          <w:rFonts w:ascii="Book Antiqua" w:eastAsia="等线" w:hAnsi="Book Antiqua"/>
          <w:b/>
          <w:bCs/>
          <w:color w:val="000000"/>
          <w:lang w:eastAsia="zh-CN"/>
        </w:rPr>
      </w:pPr>
    </w:p>
    <w:p w14:paraId="786584DF" w14:textId="77777777" w:rsidR="00A17720" w:rsidRPr="002D6088" w:rsidRDefault="00A17720" w:rsidP="002D6088">
      <w:pPr>
        <w:snapToGrid w:val="0"/>
        <w:spacing w:line="360" w:lineRule="auto"/>
        <w:jc w:val="both"/>
        <w:rPr>
          <w:rFonts w:ascii="Book Antiqua" w:hAnsi="Book Antiqua"/>
          <w:b/>
          <w:lang w:val="en-GB"/>
        </w:rPr>
      </w:pPr>
      <w:r w:rsidRPr="002D6088">
        <w:rPr>
          <w:rFonts w:ascii="Book Antiqua" w:hAnsi="Book Antiqua"/>
          <w:b/>
          <w:lang w:val="en-GB"/>
        </w:rPr>
        <w:t>Peer-review started:</w:t>
      </w:r>
      <w:r w:rsidRPr="002D6088">
        <w:rPr>
          <w:rFonts w:ascii="Book Antiqua" w:hAnsi="Book Antiqua"/>
          <w:lang w:val="en-GB" w:eastAsia="zh-CN"/>
        </w:rPr>
        <w:t xml:space="preserve"> </w:t>
      </w:r>
      <w:bookmarkStart w:id="22" w:name="OLE_LINK15"/>
      <w:bookmarkStart w:id="23" w:name="OLE_LINK16"/>
      <w:r w:rsidRPr="002D6088">
        <w:rPr>
          <w:rFonts w:ascii="Book Antiqua" w:hAnsi="Book Antiqua"/>
          <w:lang w:val="en-GB" w:eastAsia="zh-CN"/>
        </w:rPr>
        <w:t>February</w:t>
      </w:r>
      <w:bookmarkEnd w:id="22"/>
      <w:bookmarkEnd w:id="23"/>
      <w:r w:rsidRPr="002D6088">
        <w:rPr>
          <w:rFonts w:ascii="Book Antiqua" w:hAnsi="Book Antiqua"/>
          <w:lang w:val="en-GB" w:eastAsia="zh-CN"/>
        </w:rPr>
        <w:t xml:space="preserve"> 5, 2020</w:t>
      </w:r>
    </w:p>
    <w:p w14:paraId="69A74955" w14:textId="77777777" w:rsidR="00A17720" w:rsidRPr="002D6088" w:rsidRDefault="00A17720" w:rsidP="002D6088">
      <w:pPr>
        <w:snapToGrid w:val="0"/>
        <w:spacing w:line="360" w:lineRule="auto"/>
        <w:jc w:val="both"/>
        <w:rPr>
          <w:rFonts w:ascii="Book Antiqua" w:hAnsi="Book Antiqua"/>
          <w:b/>
          <w:lang w:val="en-GB"/>
        </w:rPr>
      </w:pPr>
      <w:r w:rsidRPr="002D6088">
        <w:rPr>
          <w:rFonts w:ascii="Book Antiqua" w:hAnsi="Book Antiqua"/>
          <w:b/>
          <w:lang w:val="en-GB"/>
        </w:rPr>
        <w:t>First decision:</w:t>
      </w:r>
      <w:r w:rsidRPr="002D6088">
        <w:rPr>
          <w:rFonts w:ascii="Book Antiqua" w:hAnsi="Book Antiqua"/>
          <w:lang w:val="en-GB" w:eastAsia="zh-CN"/>
        </w:rPr>
        <w:t xml:space="preserve"> February 27, 2020</w:t>
      </w:r>
    </w:p>
    <w:p w14:paraId="51B5387D" w14:textId="0BB54A04" w:rsidR="00A17720" w:rsidRPr="002D6088" w:rsidRDefault="00A17720" w:rsidP="002D6088">
      <w:pPr>
        <w:snapToGrid w:val="0"/>
        <w:spacing w:line="360" w:lineRule="auto"/>
        <w:jc w:val="both"/>
        <w:rPr>
          <w:rFonts w:ascii="Book Antiqua" w:hAnsi="Book Antiqua"/>
          <w:lang w:val="en-GB" w:eastAsia="zh-CN"/>
        </w:rPr>
      </w:pPr>
      <w:r w:rsidRPr="002D6088">
        <w:rPr>
          <w:rFonts w:ascii="Book Antiqua" w:hAnsi="Book Antiqua"/>
          <w:b/>
          <w:lang w:val="en-GB"/>
        </w:rPr>
        <w:t>Article in press:</w:t>
      </w:r>
      <w:r w:rsidRPr="002D6088">
        <w:rPr>
          <w:rFonts w:ascii="Book Antiqua" w:hAnsi="Book Antiqua"/>
          <w:lang w:val="en-GB"/>
        </w:rPr>
        <w:t xml:space="preserve"> </w:t>
      </w:r>
      <w:r w:rsidR="00D95B64" w:rsidRPr="006815A3">
        <w:rPr>
          <w:rFonts w:ascii="Book Antiqua" w:hAnsi="Book Antiqua"/>
        </w:rPr>
        <w:t>April 17, 2020</w:t>
      </w:r>
    </w:p>
    <w:p w14:paraId="304501DB" w14:textId="77777777" w:rsidR="00A17720" w:rsidRPr="002D6088" w:rsidRDefault="00A17720" w:rsidP="002D6088">
      <w:pPr>
        <w:snapToGrid w:val="0"/>
        <w:spacing w:line="360" w:lineRule="auto"/>
        <w:jc w:val="both"/>
        <w:rPr>
          <w:rFonts w:ascii="Book Antiqua" w:hAnsi="Book Antiqua"/>
          <w:lang w:val="en-GB" w:eastAsia="zh-CN"/>
        </w:rPr>
      </w:pPr>
    </w:p>
    <w:p w14:paraId="6264FE5B" w14:textId="77777777" w:rsidR="00A17720" w:rsidRPr="002D6088" w:rsidRDefault="00A17720" w:rsidP="002D6088">
      <w:pPr>
        <w:snapToGrid w:val="0"/>
        <w:spacing w:line="360" w:lineRule="auto"/>
        <w:jc w:val="both"/>
        <w:rPr>
          <w:rFonts w:ascii="Book Antiqua" w:eastAsia="宋体" w:hAnsi="Book Antiqua" w:cs="Helvetica"/>
          <w:b/>
        </w:rPr>
      </w:pPr>
      <w:r w:rsidRPr="002D6088">
        <w:rPr>
          <w:rFonts w:ascii="Book Antiqua" w:eastAsia="宋体" w:hAnsi="Book Antiqua" w:cs="Helvetica"/>
          <w:b/>
        </w:rPr>
        <w:t xml:space="preserve">Specialty type: </w:t>
      </w:r>
      <w:r w:rsidRPr="002D6088">
        <w:rPr>
          <w:rFonts w:ascii="Book Antiqua" w:eastAsia="微软雅黑" w:hAnsi="Book Antiqua" w:cs="宋体"/>
        </w:rPr>
        <w:t>Medicine, research and experimental</w:t>
      </w:r>
    </w:p>
    <w:p w14:paraId="577ED40E" w14:textId="77777777" w:rsidR="00A17720" w:rsidRPr="002D6088" w:rsidRDefault="00A17720" w:rsidP="002D6088">
      <w:pPr>
        <w:snapToGrid w:val="0"/>
        <w:spacing w:line="360" w:lineRule="auto"/>
        <w:jc w:val="both"/>
        <w:rPr>
          <w:rFonts w:ascii="Book Antiqua" w:eastAsia="宋体" w:hAnsi="Book Antiqua" w:cs="Helvetica"/>
          <w:b/>
        </w:rPr>
      </w:pPr>
      <w:r w:rsidRPr="002D6088">
        <w:rPr>
          <w:rFonts w:ascii="Book Antiqua" w:hAnsi="Book Antiqua" w:cs="宋体"/>
          <w:b/>
          <w:lang w:eastAsia="zh-CN"/>
        </w:rPr>
        <w:t>Country/Territory </w:t>
      </w:r>
      <w:r w:rsidRPr="002D6088">
        <w:rPr>
          <w:rFonts w:ascii="Book Antiqua" w:eastAsia="宋体" w:hAnsi="Book Antiqua" w:cs="Helvetica"/>
          <w:b/>
        </w:rPr>
        <w:t xml:space="preserve">of origin: </w:t>
      </w:r>
      <w:r w:rsidRPr="002D6088">
        <w:rPr>
          <w:rFonts w:ascii="Book Antiqua" w:eastAsia="宋体" w:hAnsi="Book Antiqua"/>
        </w:rPr>
        <w:t>Germany</w:t>
      </w:r>
    </w:p>
    <w:p w14:paraId="379A059D" w14:textId="77777777" w:rsidR="00A17720" w:rsidRPr="002D6088" w:rsidRDefault="00A17720" w:rsidP="002D6088">
      <w:pPr>
        <w:widowControl w:val="0"/>
        <w:adjustRightInd w:val="0"/>
        <w:snapToGrid w:val="0"/>
        <w:spacing w:line="360" w:lineRule="auto"/>
        <w:jc w:val="both"/>
        <w:rPr>
          <w:rFonts w:ascii="Book Antiqua" w:hAnsi="Book Antiqua" w:cs="宋体"/>
          <w:b/>
          <w:lang w:eastAsia="zh-CN"/>
        </w:rPr>
      </w:pPr>
      <w:r w:rsidRPr="002D6088">
        <w:rPr>
          <w:rFonts w:ascii="Book Antiqua" w:hAnsi="Book Antiqua" w:cs="宋体"/>
          <w:b/>
          <w:lang w:eastAsia="zh-CN"/>
        </w:rPr>
        <w:t>Peer-review report’s scientific quality classification</w:t>
      </w:r>
    </w:p>
    <w:p w14:paraId="2AD61A6C" w14:textId="77777777" w:rsidR="00A17720" w:rsidRPr="002D6088" w:rsidRDefault="00A17720" w:rsidP="002D6088">
      <w:pPr>
        <w:snapToGrid w:val="0"/>
        <w:spacing w:line="360" w:lineRule="auto"/>
        <w:jc w:val="both"/>
        <w:rPr>
          <w:rFonts w:ascii="Book Antiqua" w:eastAsia="宋体" w:hAnsi="Book Antiqua" w:cs="Helvetica"/>
          <w:lang w:eastAsia="zh-CN"/>
        </w:rPr>
      </w:pPr>
      <w:r w:rsidRPr="002D6088">
        <w:rPr>
          <w:rFonts w:ascii="Book Antiqua" w:eastAsia="宋体" w:hAnsi="Book Antiqua" w:cs="Helvetica"/>
        </w:rPr>
        <w:t xml:space="preserve">Grade A (Excellent): </w:t>
      </w:r>
      <w:r w:rsidRPr="002D6088">
        <w:rPr>
          <w:rFonts w:ascii="Book Antiqua" w:eastAsia="宋体" w:hAnsi="Book Antiqua" w:cs="Helvetica"/>
          <w:lang w:eastAsia="zh-CN"/>
        </w:rPr>
        <w:t>0</w:t>
      </w:r>
    </w:p>
    <w:p w14:paraId="72C07886" w14:textId="77777777" w:rsidR="00A17720" w:rsidRPr="002D6088" w:rsidRDefault="00A17720" w:rsidP="002D6088">
      <w:pPr>
        <w:snapToGrid w:val="0"/>
        <w:spacing w:line="360" w:lineRule="auto"/>
        <w:jc w:val="both"/>
        <w:rPr>
          <w:rFonts w:ascii="Book Antiqua" w:eastAsia="宋体" w:hAnsi="Book Antiqua" w:cs="Helvetica"/>
        </w:rPr>
      </w:pPr>
      <w:r w:rsidRPr="002D6088">
        <w:rPr>
          <w:rFonts w:ascii="Book Antiqua" w:eastAsia="宋体" w:hAnsi="Book Antiqua" w:cs="Helvetica"/>
        </w:rPr>
        <w:t>Grade B (Very good): 0</w:t>
      </w:r>
    </w:p>
    <w:p w14:paraId="5CDC9DF8" w14:textId="77777777" w:rsidR="00A17720" w:rsidRPr="002D6088" w:rsidRDefault="00A17720" w:rsidP="002D6088">
      <w:pPr>
        <w:snapToGrid w:val="0"/>
        <w:spacing w:line="360" w:lineRule="auto"/>
        <w:jc w:val="both"/>
        <w:rPr>
          <w:rFonts w:ascii="Book Antiqua" w:eastAsia="宋体" w:hAnsi="Book Antiqua" w:cs="Helvetica"/>
        </w:rPr>
      </w:pPr>
      <w:r w:rsidRPr="002D6088">
        <w:rPr>
          <w:rFonts w:ascii="Book Antiqua" w:eastAsia="宋体" w:hAnsi="Book Antiqua" w:cs="Helvetica"/>
        </w:rPr>
        <w:t>Grade C (Good): C, C, C</w:t>
      </w:r>
    </w:p>
    <w:p w14:paraId="16A52583" w14:textId="77777777" w:rsidR="00A17720" w:rsidRPr="002D6088" w:rsidRDefault="00A17720" w:rsidP="002D6088">
      <w:pPr>
        <w:snapToGrid w:val="0"/>
        <w:spacing w:line="360" w:lineRule="auto"/>
        <w:jc w:val="both"/>
        <w:rPr>
          <w:rFonts w:ascii="Book Antiqua" w:eastAsia="宋体" w:hAnsi="Book Antiqua" w:cs="Helvetica"/>
        </w:rPr>
      </w:pPr>
      <w:r w:rsidRPr="002D6088">
        <w:rPr>
          <w:rFonts w:ascii="Book Antiqua" w:eastAsia="宋体" w:hAnsi="Book Antiqua" w:cs="Helvetica"/>
        </w:rPr>
        <w:t xml:space="preserve">Grade D (Fair): 0 </w:t>
      </w:r>
    </w:p>
    <w:p w14:paraId="589CD413" w14:textId="77777777" w:rsidR="00A17720" w:rsidRPr="002D6088" w:rsidRDefault="00A17720" w:rsidP="002D6088">
      <w:pPr>
        <w:snapToGrid w:val="0"/>
        <w:spacing w:line="360" w:lineRule="auto"/>
        <w:jc w:val="both"/>
        <w:rPr>
          <w:rFonts w:ascii="Book Antiqua" w:hAnsi="Book Antiqua" w:cs="Calibri"/>
          <w:noProof/>
          <w:lang w:val="en-US"/>
        </w:rPr>
      </w:pPr>
      <w:r w:rsidRPr="002D6088">
        <w:rPr>
          <w:rFonts w:ascii="Book Antiqua" w:eastAsia="宋体" w:hAnsi="Book Antiqua" w:cs="Helvetica"/>
        </w:rPr>
        <w:t>Grade E (Poor): 0</w:t>
      </w:r>
    </w:p>
    <w:p w14:paraId="1380D3AB" w14:textId="77777777" w:rsidR="00A17720" w:rsidRPr="002D6088" w:rsidRDefault="00A17720" w:rsidP="002D6088">
      <w:pPr>
        <w:pStyle w:val="af"/>
        <w:snapToGrid w:val="0"/>
        <w:spacing w:line="360" w:lineRule="auto"/>
        <w:ind w:left="0"/>
        <w:contextualSpacing w:val="0"/>
        <w:jc w:val="both"/>
        <w:rPr>
          <w:rFonts w:ascii="Book Antiqua" w:hAnsi="Book Antiqua" w:cs="Calibri"/>
          <w:noProof/>
          <w:lang w:val="en-GB" w:eastAsia="zh-CN"/>
        </w:rPr>
      </w:pPr>
    </w:p>
    <w:p w14:paraId="5044F6C6" w14:textId="34E2EC96" w:rsidR="00316291" w:rsidRDefault="00A17720" w:rsidP="00D95B64">
      <w:pPr>
        <w:pStyle w:val="af2"/>
        <w:snapToGrid w:val="0"/>
        <w:spacing w:line="360" w:lineRule="auto"/>
        <w:jc w:val="left"/>
        <w:rPr>
          <w:rFonts w:ascii="Book Antiqua" w:hAnsi="Book Antiqua"/>
          <w:sz w:val="24"/>
          <w:szCs w:val="24"/>
        </w:rPr>
      </w:pPr>
      <w:r w:rsidRPr="002D6088">
        <w:rPr>
          <w:rFonts w:ascii="Book Antiqua" w:hAnsi="Book Antiqua"/>
          <w:b/>
          <w:sz w:val="24"/>
          <w:szCs w:val="24"/>
        </w:rPr>
        <w:t xml:space="preserve">P-Reviewer: </w:t>
      </w:r>
      <w:bookmarkStart w:id="24" w:name="OLE_LINK31"/>
      <w:bookmarkStart w:id="25" w:name="OLE_LINK32"/>
      <w:proofErr w:type="spellStart"/>
      <w:r w:rsidR="00050344" w:rsidRPr="002D6088">
        <w:rPr>
          <w:rFonts w:ascii="Book Antiqua" w:hAnsi="Book Antiqua"/>
          <w:color w:val="000000"/>
          <w:sz w:val="24"/>
          <w:szCs w:val="24"/>
        </w:rPr>
        <w:t>Squadrito</w:t>
      </w:r>
      <w:proofErr w:type="spellEnd"/>
      <w:r w:rsidR="00050344" w:rsidRPr="002D6088">
        <w:rPr>
          <w:rFonts w:ascii="Book Antiqua" w:hAnsi="Book Antiqua"/>
          <w:color w:val="000000"/>
          <w:sz w:val="24"/>
          <w:szCs w:val="24"/>
        </w:rPr>
        <w:t xml:space="preserve"> G</w:t>
      </w:r>
      <w:bookmarkEnd w:id="24"/>
      <w:bookmarkEnd w:id="25"/>
      <w:r w:rsidR="00050344">
        <w:rPr>
          <w:rFonts w:ascii="Book Antiqua" w:hAnsi="Book Antiqua"/>
          <w:color w:val="000000"/>
          <w:sz w:val="24"/>
          <w:szCs w:val="24"/>
        </w:rPr>
        <w:t xml:space="preserve">, </w:t>
      </w:r>
      <w:proofErr w:type="spellStart"/>
      <w:r w:rsidR="00050344" w:rsidRPr="002D6088">
        <w:rPr>
          <w:rFonts w:ascii="Book Antiqua" w:hAnsi="Book Antiqua"/>
          <w:color w:val="000000"/>
          <w:sz w:val="24"/>
          <w:szCs w:val="24"/>
        </w:rPr>
        <w:t>Thandassery</w:t>
      </w:r>
      <w:proofErr w:type="spellEnd"/>
      <w:r w:rsidR="00050344" w:rsidRPr="002D6088">
        <w:rPr>
          <w:rFonts w:ascii="Book Antiqua" w:hAnsi="Book Antiqua"/>
          <w:color w:val="000000"/>
          <w:sz w:val="24"/>
          <w:szCs w:val="24"/>
        </w:rPr>
        <w:t xml:space="preserve"> RB,</w:t>
      </w:r>
      <w:r w:rsidR="00050344">
        <w:rPr>
          <w:rFonts w:ascii="Book Antiqua" w:hAnsi="Book Antiqua"/>
          <w:color w:val="000000"/>
          <w:sz w:val="24"/>
          <w:szCs w:val="24"/>
        </w:rPr>
        <w:t xml:space="preserve"> </w:t>
      </w:r>
      <w:r w:rsidRPr="002D6088">
        <w:rPr>
          <w:rFonts w:ascii="Book Antiqua" w:hAnsi="Book Antiqua"/>
          <w:color w:val="000000"/>
          <w:sz w:val="24"/>
          <w:szCs w:val="24"/>
        </w:rPr>
        <w:t xml:space="preserve">Tuna N </w:t>
      </w:r>
      <w:r w:rsidRPr="002D6088">
        <w:rPr>
          <w:rFonts w:ascii="Book Antiqua" w:hAnsi="Book Antiqua"/>
          <w:b/>
          <w:sz w:val="24"/>
          <w:szCs w:val="24"/>
        </w:rPr>
        <w:t xml:space="preserve">S-Editor: </w:t>
      </w:r>
      <w:r w:rsidRPr="002D6088">
        <w:rPr>
          <w:rFonts w:ascii="Book Antiqua" w:hAnsi="Book Antiqua"/>
          <w:sz w:val="24"/>
          <w:szCs w:val="24"/>
        </w:rPr>
        <w:t>Zhang L</w:t>
      </w:r>
      <w:r w:rsidR="00D95B64">
        <w:rPr>
          <w:rFonts w:ascii="Book Antiqua" w:hAnsi="Book Antiqua"/>
          <w:b/>
          <w:sz w:val="24"/>
          <w:szCs w:val="24"/>
        </w:rPr>
        <w:t xml:space="preserve"> L-Editor:</w:t>
      </w:r>
      <w:r w:rsidR="00D95B64">
        <w:rPr>
          <w:rFonts w:ascii="Book Antiqua" w:hAnsi="Book Antiqua" w:hint="eastAsia"/>
          <w:b/>
          <w:sz w:val="24"/>
          <w:szCs w:val="24"/>
        </w:rPr>
        <w:t xml:space="preserve"> </w:t>
      </w:r>
      <w:r w:rsidR="00D95B64" w:rsidRPr="00D95B64">
        <w:rPr>
          <w:rFonts w:ascii="Book Antiqua" w:hAnsi="Book Antiqua" w:hint="eastAsia"/>
          <w:sz w:val="24"/>
          <w:szCs w:val="24"/>
        </w:rPr>
        <w:t>A</w:t>
      </w:r>
      <w:r w:rsidR="00D95B64">
        <w:rPr>
          <w:rFonts w:ascii="Book Antiqua" w:hAnsi="Book Antiqua" w:hint="eastAsia"/>
          <w:b/>
          <w:sz w:val="24"/>
          <w:szCs w:val="24"/>
        </w:rPr>
        <w:t xml:space="preserve"> </w:t>
      </w:r>
      <w:r w:rsidRPr="002D6088">
        <w:rPr>
          <w:rFonts w:ascii="Book Antiqua" w:hAnsi="Book Antiqua"/>
          <w:b/>
          <w:sz w:val="24"/>
          <w:szCs w:val="24"/>
        </w:rPr>
        <w:t xml:space="preserve">E-Editor: </w:t>
      </w:r>
      <w:r w:rsidR="00D95B64" w:rsidRPr="00D95B64">
        <w:rPr>
          <w:rFonts w:ascii="Book Antiqua" w:hAnsi="Book Antiqua"/>
          <w:sz w:val="24"/>
          <w:szCs w:val="24"/>
        </w:rPr>
        <w:t>Xing YX</w:t>
      </w:r>
    </w:p>
    <w:p w14:paraId="44DE0C0B" w14:textId="77777777" w:rsidR="00CC6B95" w:rsidRDefault="00CC6B95" w:rsidP="00D95B64">
      <w:pPr>
        <w:pStyle w:val="af2"/>
        <w:snapToGrid w:val="0"/>
        <w:spacing w:line="360" w:lineRule="auto"/>
        <w:jc w:val="left"/>
        <w:rPr>
          <w:rFonts w:ascii="Book Antiqua" w:hAnsi="Book Antiqua"/>
          <w:sz w:val="24"/>
          <w:szCs w:val="24"/>
        </w:rPr>
      </w:pPr>
    </w:p>
    <w:p w14:paraId="1580E6A1" w14:textId="77777777" w:rsidR="00CC6B95" w:rsidRDefault="00CC6B95" w:rsidP="00D95B64">
      <w:pPr>
        <w:pStyle w:val="af2"/>
        <w:snapToGrid w:val="0"/>
        <w:spacing w:line="360" w:lineRule="auto"/>
        <w:jc w:val="left"/>
        <w:rPr>
          <w:rFonts w:ascii="Book Antiqua" w:hAnsi="Book Antiqua"/>
          <w:sz w:val="24"/>
          <w:szCs w:val="24"/>
        </w:rPr>
      </w:pPr>
    </w:p>
    <w:p w14:paraId="0D1C5FCB" w14:textId="77777777" w:rsidR="00CC6B95" w:rsidRDefault="00CC6B95" w:rsidP="00D95B64">
      <w:pPr>
        <w:pStyle w:val="af2"/>
        <w:snapToGrid w:val="0"/>
        <w:spacing w:line="360" w:lineRule="auto"/>
        <w:jc w:val="left"/>
        <w:rPr>
          <w:rFonts w:ascii="Book Antiqua" w:hAnsi="Book Antiqua"/>
          <w:sz w:val="24"/>
          <w:szCs w:val="24"/>
        </w:rPr>
      </w:pPr>
    </w:p>
    <w:p w14:paraId="1493B628" w14:textId="77777777" w:rsidR="00CC6B95" w:rsidRDefault="00CC6B95" w:rsidP="00D95B64">
      <w:pPr>
        <w:pStyle w:val="af2"/>
        <w:snapToGrid w:val="0"/>
        <w:spacing w:line="360" w:lineRule="auto"/>
        <w:jc w:val="left"/>
        <w:rPr>
          <w:rFonts w:ascii="Book Antiqua" w:hAnsi="Book Antiqua"/>
          <w:sz w:val="24"/>
          <w:szCs w:val="24"/>
        </w:rPr>
      </w:pPr>
    </w:p>
    <w:p w14:paraId="01BFD3FB" w14:textId="77777777" w:rsidR="00CC6B95" w:rsidRDefault="00CC6B95" w:rsidP="00D95B64">
      <w:pPr>
        <w:pStyle w:val="af2"/>
        <w:snapToGrid w:val="0"/>
        <w:spacing w:line="360" w:lineRule="auto"/>
        <w:jc w:val="left"/>
        <w:rPr>
          <w:rFonts w:ascii="Book Antiqua" w:hAnsi="Book Antiqua"/>
          <w:sz w:val="24"/>
          <w:szCs w:val="24"/>
        </w:rPr>
      </w:pPr>
    </w:p>
    <w:p w14:paraId="3734078C" w14:textId="77777777" w:rsidR="00CC6B95" w:rsidRDefault="00CC6B95" w:rsidP="00D95B64">
      <w:pPr>
        <w:pStyle w:val="af2"/>
        <w:snapToGrid w:val="0"/>
        <w:spacing w:line="360" w:lineRule="auto"/>
        <w:jc w:val="left"/>
        <w:rPr>
          <w:rFonts w:ascii="Book Antiqua" w:hAnsi="Book Antiqua"/>
          <w:sz w:val="24"/>
          <w:szCs w:val="24"/>
        </w:rPr>
      </w:pPr>
    </w:p>
    <w:p w14:paraId="621244A6" w14:textId="77777777" w:rsidR="00CC6B95" w:rsidRPr="002D6088" w:rsidRDefault="00CC6B95" w:rsidP="00D95B64">
      <w:pPr>
        <w:pStyle w:val="af2"/>
        <w:snapToGrid w:val="0"/>
        <w:spacing w:line="360" w:lineRule="auto"/>
        <w:jc w:val="left"/>
        <w:rPr>
          <w:rFonts w:ascii="Book Antiqua" w:hAnsi="Book Antiqua"/>
          <w:b/>
          <w:sz w:val="24"/>
          <w:szCs w:val="24"/>
        </w:rPr>
        <w:sectPr w:rsidR="00CC6B95" w:rsidRPr="002D6088" w:rsidSect="005E7C3D">
          <w:type w:val="continuous"/>
          <w:pgSz w:w="11906" w:h="16838"/>
          <w:pgMar w:top="1134" w:right="1134" w:bottom="1134" w:left="1134" w:header="737" w:footer="709" w:gutter="0"/>
          <w:cols w:space="708"/>
          <w:titlePg/>
          <w:docGrid w:linePitch="360"/>
        </w:sectPr>
      </w:pPr>
    </w:p>
    <w:p w14:paraId="00BBF7DB" w14:textId="5447C728" w:rsidR="009905C1" w:rsidRPr="002D6088" w:rsidRDefault="00316291" w:rsidP="002D6088">
      <w:pPr>
        <w:snapToGrid w:val="0"/>
        <w:spacing w:line="360" w:lineRule="auto"/>
        <w:jc w:val="both"/>
        <w:rPr>
          <w:rFonts w:ascii="Book Antiqua" w:hAnsi="Book Antiqua"/>
          <w:b/>
          <w:lang w:val="en-US"/>
        </w:rPr>
      </w:pPr>
      <w:r w:rsidRPr="002D6088">
        <w:rPr>
          <w:rFonts w:ascii="Book Antiqua" w:hAnsi="Book Antiqua"/>
          <w:b/>
          <w:lang w:val="en-US"/>
        </w:rPr>
        <w:t xml:space="preserve">Table </w:t>
      </w:r>
      <w:proofErr w:type="gramStart"/>
      <w:r w:rsidRPr="002D6088">
        <w:rPr>
          <w:rFonts w:ascii="Book Antiqua" w:hAnsi="Book Antiqua"/>
          <w:b/>
          <w:lang w:val="en-US"/>
        </w:rPr>
        <w:t xml:space="preserve">1 </w:t>
      </w:r>
      <w:r w:rsidR="00D95B64">
        <w:rPr>
          <w:rFonts w:ascii="Book Antiqua" w:hAnsi="Book Antiqua" w:hint="eastAsia"/>
          <w:b/>
          <w:lang w:val="en-US" w:eastAsia="zh-CN"/>
        </w:rPr>
        <w:t xml:space="preserve"> </w:t>
      </w:r>
      <w:r w:rsidRPr="002D6088">
        <w:rPr>
          <w:rFonts w:ascii="Book Antiqua" w:hAnsi="Book Antiqua"/>
          <w:b/>
          <w:lang w:val="en-US"/>
        </w:rPr>
        <w:t>Clinical</w:t>
      </w:r>
      <w:proofErr w:type="gramEnd"/>
      <w:r w:rsidRPr="002D6088">
        <w:rPr>
          <w:rFonts w:ascii="Book Antiqua" w:hAnsi="Book Antiqua"/>
          <w:b/>
          <w:lang w:val="en-US"/>
        </w:rPr>
        <w:t xml:space="preserve"> course of chronic hepatitis B virus infection</w:t>
      </w:r>
    </w:p>
    <w:tbl>
      <w:tblPr>
        <w:tblStyle w:val="a5"/>
        <w:tblW w:w="13749" w:type="dxa"/>
        <w:tblInd w:w="53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0A0" w:firstRow="1" w:lastRow="0" w:firstColumn="1" w:lastColumn="0" w:noHBand="0" w:noVBand="0"/>
      </w:tblPr>
      <w:tblGrid>
        <w:gridCol w:w="2835"/>
        <w:gridCol w:w="1984"/>
        <w:gridCol w:w="1570"/>
        <w:gridCol w:w="1434"/>
        <w:gridCol w:w="1957"/>
        <w:gridCol w:w="1701"/>
        <w:gridCol w:w="2268"/>
      </w:tblGrid>
      <w:tr w:rsidR="00A746C1" w:rsidRPr="002D6088" w14:paraId="3D3EC9D3" w14:textId="77777777" w:rsidTr="00A746C1">
        <w:tc>
          <w:tcPr>
            <w:tcW w:w="2835" w:type="dxa"/>
            <w:tcBorders>
              <w:top w:val="single" w:sz="4" w:space="0" w:color="auto"/>
              <w:bottom w:val="single" w:sz="4" w:space="0" w:color="auto"/>
            </w:tcBorders>
            <w:shd w:val="clear" w:color="auto" w:fill="auto"/>
          </w:tcPr>
          <w:p w14:paraId="46202B94" w14:textId="77777777" w:rsidR="00316291" w:rsidRPr="002D6088" w:rsidRDefault="00316291" w:rsidP="002D6088">
            <w:pPr>
              <w:snapToGrid w:val="0"/>
              <w:spacing w:line="360" w:lineRule="auto"/>
              <w:jc w:val="both"/>
              <w:rPr>
                <w:rFonts w:ascii="Book Antiqua" w:hAnsi="Book Antiqua"/>
                <w:b/>
                <w:lang w:val="en-US"/>
              </w:rPr>
            </w:pPr>
            <w:bookmarkStart w:id="26" w:name="OLE_LINK1"/>
          </w:p>
        </w:tc>
        <w:tc>
          <w:tcPr>
            <w:tcW w:w="1984" w:type="dxa"/>
            <w:tcBorders>
              <w:top w:val="single" w:sz="4" w:space="0" w:color="auto"/>
              <w:bottom w:val="single" w:sz="4" w:space="0" w:color="auto"/>
            </w:tcBorders>
            <w:shd w:val="clear" w:color="auto" w:fill="auto"/>
          </w:tcPr>
          <w:p w14:paraId="5B34AE3F" w14:textId="77777777" w:rsidR="00316291" w:rsidRPr="002D6088" w:rsidRDefault="00316291" w:rsidP="002D6088">
            <w:pPr>
              <w:snapToGrid w:val="0"/>
              <w:spacing w:line="360" w:lineRule="auto"/>
              <w:jc w:val="both"/>
              <w:rPr>
                <w:rFonts w:ascii="Book Antiqua" w:hAnsi="Book Antiqua"/>
                <w:b/>
                <w:lang w:val="en-US"/>
              </w:rPr>
            </w:pPr>
            <w:r w:rsidRPr="002D6088">
              <w:rPr>
                <w:rFonts w:ascii="Book Antiqua" w:hAnsi="Book Antiqua"/>
                <w:b/>
                <w:lang w:val="en-US"/>
              </w:rPr>
              <w:t>September 2015</w:t>
            </w:r>
          </w:p>
        </w:tc>
        <w:tc>
          <w:tcPr>
            <w:tcW w:w="1570" w:type="dxa"/>
            <w:tcBorders>
              <w:top w:val="single" w:sz="4" w:space="0" w:color="auto"/>
              <w:bottom w:val="single" w:sz="4" w:space="0" w:color="auto"/>
            </w:tcBorders>
            <w:shd w:val="clear" w:color="auto" w:fill="auto"/>
          </w:tcPr>
          <w:p w14:paraId="0F0D9842" w14:textId="77777777" w:rsidR="00316291" w:rsidRPr="002D6088" w:rsidRDefault="00316291" w:rsidP="002D6088">
            <w:pPr>
              <w:snapToGrid w:val="0"/>
              <w:spacing w:line="360" w:lineRule="auto"/>
              <w:jc w:val="both"/>
              <w:rPr>
                <w:rFonts w:ascii="Book Antiqua" w:hAnsi="Book Antiqua"/>
                <w:b/>
                <w:lang w:val="en-US"/>
              </w:rPr>
            </w:pPr>
            <w:r w:rsidRPr="002D6088">
              <w:rPr>
                <w:rFonts w:ascii="Book Antiqua" w:hAnsi="Book Antiqua"/>
                <w:b/>
                <w:lang w:val="en-US"/>
              </w:rPr>
              <w:t>May</w:t>
            </w:r>
            <w:r w:rsidRPr="002D6088">
              <w:rPr>
                <w:rFonts w:ascii="Book Antiqua" w:hAnsi="Book Antiqua"/>
                <w:b/>
                <w:lang w:val="en-US" w:eastAsia="zh-CN"/>
              </w:rPr>
              <w:t xml:space="preserve"> </w:t>
            </w:r>
            <w:r w:rsidRPr="002D6088">
              <w:rPr>
                <w:rFonts w:ascii="Book Antiqua" w:hAnsi="Book Antiqua"/>
                <w:b/>
                <w:lang w:val="en-US"/>
              </w:rPr>
              <w:t>2016</w:t>
            </w:r>
          </w:p>
        </w:tc>
        <w:tc>
          <w:tcPr>
            <w:tcW w:w="1434" w:type="dxa"/>
            <w:tcBorders>
              <w:top w:val="single" w:sz="4" w:space="0" w:color="auto"/>
              <w:bottom w:val="single" w:sz="4" w:space="0" w:color="auto"/>
            </w:tcBorders>
            <w:shd w:val="clear" w:color="auto" w:fill="auto"/>
          </w:tcPr>
          <w:p w14:paraId="1796C8A3" w14:textId="77777777" w:rsidR="00316291" w:rsidRPr="002D6088" w:rsidRDefault="00316291" w:rsidP="002D6088">
            <w:pPr>
              <w:snapToGrid w:val="0"/>
              <w:spacing w:line="360" w:lineRule="auto"/>
              <w:jc w:val="both"/>
              <w:rPr>
                <w:rFonts w:ascii="Book Antiqua" w:hAnsi="Book Antiqua"/>
                <w:b/>
                <w:lang w:val="en-US"/>
              </w:rPr>
            </w:pPr>
            <w:r w:rsidRPr="002D6088">
              <w:rPr>
                <w:rFonts w:ascii="Book Antiqua" w:hAnsi="Book Antiqua"/>
                <w:b/>
                <w:lang w:val="en-US"/>
              </w:rPr>
              <w:t>June</w:t>
            </w:r>
            <w:r w:rsidRPr="002D6088">
              <w:rPr>
                <w:rFonts w:ascii="Book Antiqua" w:hAnsi="Book Antiqua"/>
                <w:b/>
                <w:lang w:val="en-US" w:eastAsia="zh-CN"/>
              </w:rPr>
              <w:t xml:space="preserve"> </w:t>
            </w:r>
            <w:r w:rsidRPr="002D6088">
              <w:rPr>
                <w:rFonts w:ascii="Book Antiqua" w:hAnsi="Book Antiqua"/>
                <w:b/>
                <w:lang w:val="en-US"/>
              </w:rPr>
              <w:t>2017</w:t>
            </w:r>
          </w:p>
        </w:tc>
        <w:tc>
          <w:tcPr>
            <w:tcW w:w="1957" w:type="dxa"/>
            <w:tcBorders>
              <w:top w:val="single" w:sz="4" w:space="0" w:color="auto"/>
              <w:bottom w:val="single" w:sz="4" w:space="0" w:color="auto"/>
            </w:tcBorders>
            <w:shd w:val="clear" w:color="auto" w:fill="auto"/>
          </w:tcPr>
          <w:p w14:paraId="0E9BD296" w14:textId="77777777" w:rsidR="00316291" w:rsidRPr="002D6088" w:rsidRDefault="00316291" w:rsidP="002D6088">
            <w:pPr>
              <w:snapToGrid w:val="0"/>
              <w:spacing w:line="360" w:lineRule="auto"/>
              <w:jc w:val="both"/>
              <w:rPr>
                <w:rFonts w:ascii="Book Antiqua" w:hAnsi="Book Antiqua"/>
                <w:b/>
                <w:lang w:val="en-US"/>
              </w:rPr>
            </w:pPr>
            <w:r w:rsidRPr="002D6088">
              <w:rPr>
                <w:rFonts w:ascii="Book Antiqua" w:hAnsi="Book Antiqua"/>
                <w:b/>
                <w:lang w:val="en-US"/>
              </w:rPr>
              <w:t>November</w:t>
            </w:r>
            <w:r w:rsidRPr="002D6088">
              <w:rPr>
                <w:rFonts w:ascii="Book Antiqua" w:hAnsi="Book Antiqua"/>
                <w:b/>
                <w:lang w:val="en-US" w:eastAsia="zh-CN"/>
              </w:rPr>
              <w:t xml:space="preserve"> </w:t>
            </w:r>
            <w:r w:rsidRPr="002D6088">
              <w:rPr>
                <w:rFonts w:ascii="Book Antiqua" w:hAnsi="Book Antiqua"/>
                <w:b/>
                <w:lang w:val="en-US"/>
              </w:rPr>
              <w:t>2018</w:t>
            </w:r>
          </w:p>
        </w:tc>
        <w:tc>
          <w:tcPr>
            <w:tcW w:w="1701" w:type="dxa"/>
            <w:tcBorders>
              <w:top w:val="single" w:sz="4" w:space="0" w:color="auto"/>
              <w:bottom w:val="single" w:sz="4" w:space="0" w:color="auto"/>
            </w:tcBorders>
            <w:shd w:val="clear" w:color="auto" w:fill="auto"/>
          </w:tcPr>
          <w:p w14:paraId="0AEA6EE8" w14:textId="77777777" w:rsidR="00316291" w:rsidRPr="002D6088" w:rsidRDefault="00316291" w:rsidP="002D6088">
            <w:pPr>
              <w:snapToGrid w:val="0"/>
              <w:spacing w:line="360" w:lineRule="auto"/>
              <w:jc w:val="both"/>
              <w:rPr>
                <w:rFonts w:ascii="Book Antiqua" w:hAnsi="Book Antiqua"/>
                <w:b/>
                <w:lang w:val="en-US"/>
              </w:rPr>
            </w:pPr>
            <w:r w:rsidRPr="002D6088">
              <w:rPr>
                <w:rFonts w:ascii="Book Antiqua" w:hAnsi="Book Antiqua"/>
                <w:b/>
                <w:lang w:val="en-US"/>
              </w:rPr>
              <w:t>June</w:t>
            </w:r>
            <w:r w:rsidRPr="002D6088">
              <w:rPr>
                <w:rFonts w:ascii="Book Antiqua" w:hAnsi="Book Antiqua"/>
                <w:b/>
                <w:lang w:val="en-US" w:eastAsia="zh-CN"/>
              </w:rPr>
              <w:t xml:space="preserve"> </w:t>
            </w:r>
            <w:r w:rsidRPr="002D6088">
              <w:rPr>
                <w:rFonts w:ascii="Book Antiqua" w:hAnsi="Book Antiqua"/>
                <w:b/>
                <w:lang w:val="en-US"/>
              </w:rPr>
              <w:t>2019</w:t>
            </w:r>
          </w:p>
        </w:tc>
        <w:tc>
          <w:tcPr>
            <w:tcW w:w="2268" w:type="dxa"/>
            <w:tcBorders>
              <w:top w:val="single" w:sz="4" w:space="0" w:color="auto"/>
              <w:bottom w:val="single" w:sz="4" w:space="0" w:color="auto"/>
            </w:tcBorders>
            <w:shd w:val="clear" w:color="auto" w:fill="auto"/>
          </w:tcPr>
          <w:p w14:paraId="5EAD666A" w14:textId="77777777" w:rsidR="00316291" w:rsidRPr="002D6088" w:rsidRDefault="00316291" w:rsidP="002D6088">
            <w:pPr>
              <w:snapToGrid w:val="0"/>
              <w:spacing w:line="360" w:lineRule="auto"/>
              <w:jc w:val="both"/>
              <w:rPr>
                <w:rFonts w:ascii="Book Antiqua" w:hAnsi="Book Antiqua"/>
                <w:b/>
                <w:lang w:val="en-US"/>
              </w:rPr>
            </w:pPr>
            <w:r w:rsidRPr="002D6088">
              <w:rPr>
                <w:rFonts w:ascii="Book Antiqua" w:hAnsi="Book Antiqua"/>
                <w:b/>
                <w:lang w:val="en-US"/>
              </w:rPr>
              <w:t>September 2019</w:t>
            </w:r>
          </w:p>
        </w:tc>
      </w:tr>
      <w:tr w:rsidR="00A746C1" w:rsidRPr="002D6088" w14:paraId="6C96FD62" w14:textId="77777777" w:rsidTr="00A746C1">
        <w:tc>
          <w:tcPr>
            <w:tcW w:w="2835" w:type="dxa"/>
            <w:tcBorders>
              <w:top w:val="single" w:sz="4" w:space="0" w:color="auto"/>
            </w:tcBorders>
            <w:shd w:val="clear" w:color="auto" w:fill="auto"/>
          </w:tcPr>
          <w:p w14:paraId="2CD16AE9" w14:textId="77777777" w:rsidR="00316291" w:rsidRPr="002D6088" w:rsidRDefault="00316291" w:rsidP="002D6088">
            <w:pPr>
              <w:snapToGrid w:val="0"/>
              <w:spacing w:line="360" w:lineRule="auto"/>
              <w:jc w:val="both"/>
              <w:rPr>
                <w:rFonts w:ascii="Book Antiqua" w:hAnsi="Book Antiqua"/>
                <w:lang w:val="en-US"/>
              </w:rPr>
            </w:pPr>
          </w:p>
        </w:tc>
        <w:tc>
          <w:tcPr>
            <w:tcW w:w="1984" w:type="dxa"/>
            <w:tcBorders>
              <w:top w:val="single" w:sz="4" w:space="0" w:color="auto"/>
            </w:tcBorders>
            <w:shd w:val="clear" w:color="auto" w:fill="auto"/>
          </w:tcPr>
          <w:p w14:paraId="78FF3C84"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Start of NUC-therapy</w:t>
            </w:r>
          </w:p>
        </w:tc>
        <w:tc>
          <w:tcPr>
            <w:tcW w:w="1570" w:type="dxa"/>
            <w:tcBorders>
              <w:top w:val="single" w:sz="4" w:space="0" w:color="auto"/>
            </w:tcBorders>
            <w:shd w:val="clear" w:color="auto" w:fill="auto"/>
          </w:tcPr>
          <w:p w14:paraId="72C185EB" w14:textId="77777777" w:rsidR="00316291" w:rsidRPr="002D6088" w:rsidRDefault="00316291" w:rsidP="002D6088">
            <w:pPr>
              <w:snapToGrid w:val="0"/>
              <w:spacing w:line="360" w:lineRule="auto"/>
              <w:jc w:val="both"/>
              <w:rPr>
                <w:rFonts w:ascii="Book Antiqua" w:hAnsi="Book Antiqua"/>
                <w:lang w:val="en-US"/>
              </w:rPr>
            </w:pPr>
          </w:p>
        </w:tc>
        <w:tc>
          <w:tcPr>
            <w:tcW w:w="1434" w:type="dxa"/>
            <w:tcBorders>
              <w:top w:val="single" w:sz="4" w:space="0" w:color="auto"/>
            </w:tcBorders>
            <w:shd w:val="clear" w:color="auto" w:fill="auto"/>
          </w:tcPr>
          <w:p w14:paraId="053B6CDB" w14:textId="77777777" w:rsidR="00316291" w:rsidRPr="002D6088" w:rsidRDefault="00316291" w:rsidP="002D6088">
            <w:pPr>
              <w:snapToGrid w:val="0"/>
              <w:spacing w:line="360" w:lineRule="auto"/>
              <w:jc w:val="both"/>
              <w:rPr>
                <w:rFonts w:ascii="Book Antiqua" w:hAnsi="Book Antiqua"/>
                <w:lang w:val="en-US"/>
              </w:rPr>
            </w:pPr>
          </w:p>
        </w:tc>
        <w:tc>
          <w:tcPr>
            <w:tcW w:w="1957" w:type="dxa"/>
            <w:tcBorders>
              <w:top w:val="single" w:sz="4" w:space="0" w:color="auto"/>
            </w:tcBorders>
            <w:shd w:val="clear" w:color="auto" w:fill="auto"/>
          </w:tcPr>
          <w:p w14:paraId="53CBB100"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Acute HAV-superinfection</w:t>
            </w:r>
          </w:p>
        </w:tc>
        <w:tc>
          <w:tcPr>
            <w:tcW w:w="1701" w:type="dxa"/>
            <w:tcBorders>
              <w:top w:val="single" w:sz="4" w:space="0" w:color="auto"/>
            </w:tcBorders>
            <w:shd w:val="clear" w:color="auto" w:fill="auto"/>
          </w:tcPr>
          <w:p w14:paraId="4852239E"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Clearance of HBs antigen</w:t>
            </w:r>
          </w:p>
        </w:tc>
        <w:tc>
          <w:tcPr>
            <w:tcW w:w="2268" w:type="dxa"/>
            <w:tcBorders>
              <w:top w:val="single" w:sz="4" w:space="0" w:color="auto"/>
            </w:tcBorders>
            <w:shd w:val="clear" w:color="auto" w:fill="auto"/>
          </w:tcPr>
          <w:p w14:paraId="122D3D57"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Clearance of HBs antigen</w:t>
            </w:r>
          </w:p>
        </w:tc>
      </w:tr>
      <w:tr w:rsidR="00A746C1" w:rsidRPr="002D6088" w14:paraId="6FB65DD0" w14:textId="77777777" w:rsidTr="00A746C1">
        <w:tc>
          <w:tcPr>
            <w:tcW w:w="2835" w:type="dxa"/>
            <w:shd w:val="clear" w:color="auto" w:fill="auto"/>
          </w:tcPr>
          <w:p w14:paraId="77837D14"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HBs-antigen QL</w:t>
            </w:r>
          </w:p>
        </w:tc>
        <w:tc>
          <w:tcPr>
            <w:tcW w:w="1984" w:type="dxa"/>
            <w:shd w:val="clear" w:color="auto" w:fill="auto"/>
          </w:tcPr>
          <w:p w14:paraId="0A625870"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Positive</w:t>
            </w:r>
          </w:p>
        </w:tc>
        <w:tc>
          <w:tcPr>
            <w:tcW w:w="1570" w:type="dxa"/>
            <w:shd w:val="clear" w:color="auto" w:fill="auto"/>
          </w:tcPr>
          <w:p w14:paraId="79E77103"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Low</w:t>
            </w:r>
          </w:p>
        </w:tc>
        <w:tc>
          <w:tcPr>
            <w:tcW w:w="1434" w:type="dxa"/>
            <w:shd w:val="clear" w:color="auto" w:fill="auto"/>
          </w:tcPr>
          <w:p w14:paraId="3EE7865D"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Low</w:t>
            </w:r>
          </w:p>
        </w:tc>
        <w:tc>
          <w:tcPr>
            <w:tcW w:w="1957" w:type="dxa"/>
            <w:shd w:val="clear" w:color="auto" w:fill="auto"/>
          </w:tcPr>
          <w:p w14:paraId="531A6471"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Low</w:t>
            </w:r>
          </w:p>
        </w:tc>
        <w:tc>
          <w:tcPr>
            <w:tcW w:w="1701" w:type="dxa"/>
            <w:shd w:val="clear" w:color="auto" w:fill="auto"/>
          </w:tcPr>
          <w:p w14:paraId="368C27E8"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c>
          <w:tcPr>
            <w:tcW w:w="2268" w:type="dxa"/>
            <w:shd w:val="clear" w:color="auto" w:fill="auto"/>
          </w:tcPr>
          <w:p w14:paraId="39E3B57D"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r>
      <w:tr w:rsidR="00316291" w:rsidRPr="002D6088" w14:paraId="5C786C68" w14:textId="77777777" w:rsidTr="00A746C1">
        <w:tc>
          <w:tcPr>
            <w:tcW w:w="2835" w:type="dxa"/>
            <w:shd w:val="clear" w:color="auto" w:fill="auto"/>
          </w:tcPr>
          <w:p w14:paraId="4239F9DC"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HBs antigen (IU/mL)</w:t>
            </w:r>
          </w:p>
        </w:tc>
        <w:tc>
          <w:tcPr>
            <w:tcW w:w="1984" w:type="dxa"/>
            <w:shd w:val="clear" w:color="auto" w:fill="auto"/>
          </w:tcPr>
          <w:p w14:paraId="45334C28"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1 986.0</w:t>
            </w:r>
          </w:p>
        </w:tc>
        <w:tc>
          <w:tcPr>
            <w:tcW w:w="1570" w:type="dxa"/>
            <w:shd w:val="clear" w:color="auto" w:fill="auto"/>
          </w:tcPr>
          <w:p w14:paraId="5BFD6F33"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1 956.0</w:t>
            </w:r>
          </w:p>
        </w:tc>
        <w:tc>
          <w:tcPr>
            <w:tcW w:w="1434" w:type="dxa"/>
            <w:shd w:val="clear" w:color="auto" w:fill="auto"/>
          </w:tcPr>
          <w:p w14:paraId="249FDB1C"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64.12</w:t>
            </w:r>
          </w:p>
        </w:tc>
        <w:tc>
          <w:tcPr>
            <w:tcW w:w="1957" w:type="dxa"/>
            <w:shd w:val="clear" w:color="auto" w:fill="auto"/>
          </w:tcPr>
          <w:p w14:paraId="23A58403"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0.04</w:t>
            </w:r>
          </w:p>
        </w:tc>
        <w:tc>
          <w:tcPr>
            <w:tcW w:w="1701" w:type="dxa"/>
            <w:shd w:val="clear" w:color="auto" w:fill="auto"/>
          </w:tcPr>
          <w:p w14:paraId="1FC61B78"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0.00</w:t>
            </w:r>
          </w:p>
        </w:tc>
        <w:tc>
          <w:tcPr>
            <w:tcW w:w="2268" w:type="dxa"/>
            <w:shd w:val="clear" w:color="auto" w:fill="auto"/>
          </w:tcPr>
          <w:p w14:paraId="0E187CCD"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0.00</w:t>
            </w:r>
          </w:p>
        </w:tc>
      </w:tr>
      <w:tr w:rsidR="00316291" w:rsidRPr="002D6088" w14:paraId="339BFF89" w14:textId="77777777" w:rsidTr="00A746C1">
        <w:tc>
          <w:tcPr>
            <w:tcW w:w="2835" w:type="dxa"/>
            <w:shd w:val="clear" w:color="auto" w:fill="auto"/>
          </w:tcPr>
          <w:p w14:paraId="12E3CADE"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anti-HBs QL</w:t>
            </w:r>
          </w:p>
        </w:tc>
        <w:tc>
          <w:tcPr>
            <w:tcW w:w="1984" w:type="dxa"/>
            <w:shd w:val="clear" w:color="auto" w:fill="auto"/>
          </w:tcPr>
          <w:p w14:paraId="47EA6E81"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c>
          <w:tcPr>
            <w:tcW w:w="1570" w:type="dxa"/>
            <w:shd w:val="clear" w:color="auto" w:fill="auto"/>
          </w:tcPr>
          <w:p w14:paraId="079E2C20"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c>
          <w:tcPr>
            <w:tcW w:w="1434" w:type="dxa"/>
            <w:shd w:val="clear" w:color="auto" w:fill="auto"/>
          </w:tcPr>
          <w:p w14:paraId="5A0F7242"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c>
          <w:tcPr>
            <w:tcW w:w="1957" w:type="dxa"/>
            <w:shd w:val="clear" w:color="auto" w:fill="auto"/>
          </w:tcPr>
          <w:p w14:paraId="1D9F3561"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c>
          <w:tcPr>
            <w:tcW w:w="1701" w:type="dxa"/>
            <w:shd w:val="clear" w:color="auto" w:fill="auto"/>
          </w:tcPr>
          <w:p w14:paraId="7FCF9730"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Positive</w:t>
            </w:r>
          </w:p>
        </w:tc>
        <w:tc>
          <w:tcPr>
            <w:tcW w:w="2268" w:type="dxa"/>
            <w:shd w:val="clear" w:color="auto" w:fill="auto"/>
          </w:tcPr>
          <w:p w14:paraId="59E7FB2E"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Positive</w:t>
            </w:r>
          </w:p>
        </w:tc>
      </w:tr>
      <w:tr w:rsidR="00316291" w:rsidRPr="002D6088" w14:paraId="6688D7DC" w14:textId="77777777" w:rsidTr="00A746C1">
        <w:tc>
          <w:tcPr>
            <w:tcW w:w="2835" w:type="dxa"/>
            <w:shd w:val="clear" w:color="auto" w:fill="auto"/>
          </w:tcPr>
          <w:p w14:paraId="02A6ECDC"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anti-HBs (IU/mL)</w:t>
            </w:r>
          </w:p>
        </w:tc>
        <w:tc>
          <w:tcPr>
            <w:tcW w:w="1984" w:type="dxa"/>
            <w:shd w:val="clear" w:color="auto" w:fill="auto"/>
          </w:tcPr>
          <w:p w14:paraId="58D96F57"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c>
          <w:tcPr>
            <w:tcW w:w="1570" w:type="dxa"/>
            <w:shd w:val="clear" w:color="auto" w:fill="auto"/>
          </w:tcPr>
          <w:p w14:paraId="28913806"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c>
          <w:tcPr>
            <w:tcW w:w="1434" w:type="dxa"/>
            <w:shd w:val="clear" w:color="auto" w:fill="auto"/>
          </w:tcPr>
          <w:p w14:paraId="661EF95F"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c>
          <w:tcPr>
            <w:tcW w:w="1957" w:type="dxa"/>
            <w:shd w:val="clear" w:color="auto" w:fill="auto"/>
          </w:tcPr>
          <w:p w14:paraId="4D519E62"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c>
          <w:tcPr>
            <w:tcW w:w="1701" w:type="dxa"/>
            <w:shd w:val="clear" w:color="auto" w:fill="auto"/>
          </w:tcPr>
          <w:p w14:paraId="4F35EC85"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159.21</w:t>
            </w:r>
          </w:p>
        </w:tc>
        <w:tc>
          <w:tcPr>
            <w:tcW w:w="2268" w:type="dxa"/>
            <w:shd w:val="clear" w:color="auto" w:fill="auto"/>
          </w:tcPr>
          <w:p w14:paraId="62BF78C4"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380.29</w:t>
            </w:r>
          </w:p>
        </w:tc>
      </w:tr>
      <w:tr w:rsidR="00316291" w:rsidRPr="002D6088" w14:paraId="73969DD5" w14:textId="77777777" w:rsidTr="00A746C1">
        <w:tc>
          <w:tcPr>
            <w:tcW w:w="2835" w:type="dxa"/>
            <w:shd w:val="clear" w:color="auto" w:fill="auto"/>
          </w:tcPr>
          <w:p w14:paraId="2ACDF8E7"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 xml:space="preserve">anti-HBc </w:t>
            </w:r>
            <w:bookmarkStart w:id="27" w:name="OLE_LINK19"/>
            <w:bookmarkStart w:id="28" w:name="OLE_LINK20"/>
            <w:r w:rsidRPr="002D6088">
              <w:rPr>
                <w:rFonts w:ascii="Book Antiqua" w:hAnsi="Book Antiqua"/>
                <w:lang w:val="en-US"/>
              </w:rPr>
              <w:t>IgM QL</w:t>
            </w:r>
            <w:bookmarkEnd w:id="27"/>
            <w:bookmarkEnd w:id="28"/>
          </w:p>
        </w:tc>
        <w:tc>
          <w:tcPr>
            <w:tcW w:w="1984" w:type="dxa"/>
            <w:shd w:val="clear" w:color="auto" w:fill="auto"/>
          </w:tcPr>
          <w:p w14:paraId="3AD27190"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Positive</w:t>
            </w:r>
          </w:p>
        </w:tc>
        <w:tc>
          <w:tcPr>
            <w:tcW w:w="1570" w:type="dxa"/>
            <w:shd w:val="clear" w:color="auto" w:fill="auto"/>
          </w:tcPr>
          <w:p w14:paraId="365B6B45"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c>
          <w:tcPr>
            <w:tcW w:w="1434" w:type="dxa"/>
            <w:shd w:val="clear" w:color="auto" w:fill="auto"/>
          </w:tcPr>
          <w:p w14:paraId="6C2EF441"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c>
          <w:tcPr>
            <w:tcW w:w="1957" w:type="dxa"/>
            <w:shd w:val="clear" w:color="auto" w:fill="auto"/>
          </w:tcPr>
          <w:p w14:paraId="605D58AC"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c>
          <w:tcPr>
            <w:tcW w:w="1701" w:type="dxa"/>
            <w:shd w:val="clear" w:color="auto" w:fill="auto"/>
          </w:tcPr>
          <w:p w14:paraId="781FB072"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c>
          <w:tcPr>
            <w:tcW w:w="2268" w:type="dxa"/>
            <w:shd w:val="clear" w:color="auto" w:fill="auto"/>
          </w:tcPr>
          <w:p w14:paraId="72C1102E"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r>
      <w:tr w:rsidR="00316291" w:rsidRPr="002D6088" w14:paraId="429831D7" w14:textId="77777777" w:rsidTr="00A746C1">
        <w:tc>
          <w:tcPr>
            <w:tcW w:w="2835" w:type="dxa"/>
            <w:shd w:val="clear" w:color="auto" w:fill="auto"/>
          </w:tcPr>
          <w:p w14:paraId="7431EE96" w14:textId="77777777" w:rsidR="00316291" w:rsidRPr="002D6088" w:rsidRDefault="00316291" w:rsidP="002D6088">
            <w:pPr>
              <w:snapToGrid w:val="0"/>
              <w:spacing w:line="360" w:lineRule="auto"/>
              <w:jc w:val="both"/>
              <w:rPr>
                <w:rFonts w:ascii="Book Antiqua" w:hAnsi="Book Antiqua"/>
                <w:lang w:val="en-US"/>
              </w:rPr>
            </w:pPr>
            <w:proofErr w:type="spellStart"/>
            <w:r w:rsidRPr="002D6088">
              <w:rPr>
                <w:rFonts w:ascii="Book Antiqua" w:hAnsi="Book Antiqua"/>
                <w:lang w:val="en-US"/>
              </w:rPr>
              <w:t>HBe</w:t>
            </w:r>
            <w:proofErr w:type="spellEnd"/>
            <w:r w:rsidRPr="002D6088">
              <w:rPr>
                <w:rFonts w:ascii="Book Antiqua" w:hAnsi="Book Antiqua"/>
                <w:lang w:val="en-US"/>
              </w:rPr>
              <w:t>-antigen QL</w:t>
            </w:r>
          </w:p>
        </w:tc>
        <w:tc>
          <w:tcPr>
            <w:tcW w:w="1984" w:type="dxa"/>
            <w:shd w:val="clear" w:color="auto" w:fill="auto"/>
          </w:tcPr>
          <w:p w14:paraId="3A9AD439"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Positive</w:t>
            </w:r>
          </w:p>
        </w:tc>
        <w:tc>
          <w:tcPr>
            <w:tcW w:w="1570" w:type="dxa"/>
            <w:shd w:val="clear" w:color="auto" w:fill="auto"/>
          </w:tcPr>
          <w:p w14:paraId="60CC5F8E"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Positive</w:t>
            </w:r>
          </w:p>
        </w:tc>
        <w:tc>
          <w:tcPr>
            <w:tcW w:w="1434" w:type="dxa"/>
            <w:shd w:val="clear" w:color="auto" w:fill="auto"/>
          </w:tcPr>
          <w:p w14:paraId="1B7AA40E"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c>
          <w:tcPr>
            <w:tcW w:w="1957" w:type="dxa"/>
            <w:shd w:val="clear" w:color="auto" w:fill="auto"/>
          </w:tcPr>
          <w:p w14:paraId="4AF45BEA"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c>
          <w:tcPr>
            <w:tcW w:w="1701" w:type="dxa"/>
            <w:shd w:val="clear" w:color="auto" w:fill="auto"/>
          </w:tcPr>
          <w:p w14:paraId="1B770E01"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c>
          <w:tcPr>
            <w:tcW w:w="2268" w:type="dxa"/>
            <w:shd w:val="clear" w:color="auto" w:fill="auto"/>
          </w:tcPr>
          <w:p w14:paraId="416108B7"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r>
      <w:tr w:rsidR="00316291" w:rsidRPr="002D6088" w14:paraId="3865467E" w14:textId="77777777" w:rsidTr="00A746C1">
        <w:tc>
          <w:tcPr>
            <w:tcW w:w="2835" w:type="dxa"/>
            <w:shd w:val="clear" w:color="auto" w:fill="auto"/>
          </w:tcPr>
          <w:p w14:paraId="63BCEB61"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anti-</w:t>
            </w:r>
            <w:proofErr w:type="spellStart"/>
            <w:r w:rsidRPr="002D6088">
              <w:rPr>
                <w:rFonts w:ascii="Book Antiqua" w:hAnsi="Book Antiqua"/>
                <w:lang w:val="en-US"/>
              </w:rPr>
              <w:t>HBe</w:t>
            </w:r>
            <w:proofErr w:type="spellEnd"/>
          </w:p>
        </w:tc>
        <w:tc>
          <w:tcPr>
            <w:tcW w:w="1984" w:type="dxa"/>
            <w:shd w:val="clear" w:color="auto" w:fill="auto"/>
          </w:tcPr>
          <w:p w14:paraId="619EE61E"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4371.0</w:t>
            </w:r>
          </w:p>
        </w:tc>
        <w:tc>
          <w:tcPr>
            <w:tcW w:w="1570" w:type="dxa"/>
            <w:shd w:val="clear" w:color="auto" w:fill="auto"/>
          </w:tcPr>
          <w:p w14:paraId="27EEECBC"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2.94</w:t>
            </w:r>
          </w:p>
        </w:tc>
        <w:tc>
          <w:tcPr>
            <w:tcW w:w="1434" w:type="dxa"/>
            <w:shd w:val="clear" w:color="auto" w:fill="auto"/>
          </w:tcPr>
          <w:p w14:paraId="13FCA7FD"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1.37</w:t>
            </w:r>
          </w:p>
        </w:tc>
        <w:tc>
          <w:tcPr>
            <w:tcW w:w="1957" w:type="dxa"/>
            <w:shd w:val="clear" w:color="auto" w:fill="auto"/>
          </w:tcPr>
          <w:p w14:paraId="5EC55785"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c>
          <w:tcPr>
            <w:tcW w:w="1701" w:type="dxa"/>
            <w:shd w:val="clear" w:color="auto" w:fill="auto"/>
          </w:tcPr>
          <w:p w14:paraId="53BB7583"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c>
          <w:tcPr>
            <w:tcW w:w="2268" w:type="dxa"/>
            <w:shd w:val="clear" w:color="auto" w:fill="auto"/>
          </w:tcPr>
          <w:p w14:paraId="59980784"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r>
      <w:tr w:rsidR="00316291" w:rsidRPr="002D6088" w14:paraId="1622F41F" w14:textId="77777777" w:rsidTr="00A746C1">
        <w:tc>
          <w:tcPr>
            <w:tcW w:w="2835" w:type="dxa"/>
            <w:shd w:val="clear" w:color="auto" w:fill="auto"/>
          </w:tcPr>
          <w:p w14:paraId="204E2D10"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HBV-PCR QL</w:t>
            </w:r>
          </w:p>
        </w:tc>
        <w:tc>
          <w:tcPr>
            <w:tcW w:w="1984" w:type="dxa"/>
            <w:shd w:val="clear" w:color="auto" w:fill="auto"/>
          </w:tcPr>
          <w:p w14:paraId="722377C1"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Positive</w:t>
            </w:r>
          </w:p>
        </w:tc>
        <w:tc>
          <w:tcPr>
            <w:tcW w:w="1570" w:type="dxa"/>
            <w:shd w:val="clear" w:color="auto" w:fill="auto"/>
          </w:tcPr>
          <w:p w14:paraId="55B6291D"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Low</w:t>
            </w:r>
          </w:p>
        </w:tc>
        <w:tc>
          <w:tcPr>
            <w:tcW w:w="1434" w:type="dxa"/>
            <w:shd w:val="clear" w:color="auto" w:fill="auto"/>
          </w:tcPr>
          <w:p w14:paraId="48541D12"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Low</w:t>
            </w:r>
          </w:p>
        </w:tc>
        <w:tc>
          <w:tcPr>
            <w:tcW w:w="1957" w:type="dxa"/>
            <w:shd w:val="clear" w:color="auto" w:fill="auto"/>
          </w:tcPr>
          <w:p w14:paraId="5DEC05B7"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Positive</w:t>
            </w:r>
          </w:p>
        </w:tc>
        <w:tc>
          <w:tcPr>
            <w:tcW w:w="1701" w:type="dxa"/>
            <w:shd w:val="clear" w:color="auto" w:fill="auto"/>
          </w:tcPr>
          <w:p w14:paraId="42A436F0"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c>
          <w:tcPr>
            <w:tcW w:w="2268" w:type="dxa"/>
            <w:shd w:val="clear" w:color="auto" w:fill="auto"/>
          </w:tcPr>
          <w:p w14:paraId="30DC7FE3"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r>
      <w:tr w:rsidR="00316291" w:rsidRPr="002D6088" w14:paraId="096B4A03" w14:textId="77777777" w:rsidTr="00A746C1">
        <w:tc>
          <w:tcPr>
            <w:tcW w:w="2835" w:type="dxa"/>
            <w:shd w:val="clear" w:color="auto" w:fill="auto"/>
          </w:tcPr>
          <w:p w14:paraId="55FBF5C5"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HBV-PCR (IU/mL)</w:t>
            </w:r>
          </w:p>
        </w:tc>
        <w:tc>
          <w:tcPr>
            <w:tcW w:w="1984" w:type="dxa"/>
            <w:shd w:val="clear" w:color="auto" w:fill="auto"/>
          </w:tcPr>
          <w:p w14:paraId="3E105C5C"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380000</w:t>
            </w:r>
          </w:p>
        </w:tc>
        <w:tc>
          <w:tcPr>
            <w:tcW w:w="1570" w:type="dxa"/>
            <w:shd w:val="clear" w:color="auto" w:fill="auto"/>
          </w:tcPr>
          <w:p w14:paraId="14B40E71"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20</w:t>
            </w:r>
          </w:p>
        </w:tc>
        <w:tc>
          <w:tcPr>
            <w:tcW w:w="1434" w:type="dxa"/>
            <w:shd w:val="clear" w:color="auto" w:fill="auto"/>
          </w:tcPr>
          <w:p w14:paraId="5A9AB06F"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150</w:t>
            </w:r>
          </w:p>
        </w:tc>
        <w:tc>
          <w:tcPr>
            <w:tcW w:w="1957" w:type="dxa"/>
            <w:shd w:val="clear" w:color="auto" w:fill="auto"/>
          </w:tcPr>
          <w:p w14:paraId="7B6F72AE"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&lt; 10</w:t>
            </w:r>
          </w:p>
        </w:tc>
        <w:tc>
          <w:tcPr>
            <w:tcW w:w="1701" w:type="dxa"/>
            <w:shd w:val="clear" w:color="auto" w:fill="auto"/>
          </w:tcPr>
          <w:p w14:paraId="7D8F6DAD"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BDL</w:t>
            </w:r>
          </w:p>
        </w:tc>
        <w:tc>
          <w:tcPr>
            <w:tcW w:w="2268" w:type="dxa"/>
            <w:shd w:val="clear" w:color="auto" w:fill="auto"/>
          </w:tcPr>
          <w:p w14:paraId="026F786B"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BDL</w:t>
            </w:r>
          </w:p>
        </w:tc>
      </w:tr>
      <w:tr w:rsidR="00316291" w:rsidRPr="002D6088" w14:paraId="41B90C6B" w14:textId="77777777" w:rsidTr="00A746C1">
        <w:tc>
          <w:tcPr>
            <w:tcW w:w="2835" w:type="dxa"/>
            <w:shd w:val="clear" w:color="auto" w:fill="auto"/>
          </w:tcPr>
          <w:p w14:paraId="7402FDDA"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GOT (U/L)</w:t>
            </w:r>
          </w:p>
        </w:tc>
        <w:tc>
          <w:tcPr>
            <w:tcW w:w="1984" w:type="dxa"/>
            <w:shd w:val="clear" w:color="auto" w:fill="auto"/>
          </w:tcPr>
          <w:p w14:paraId="31D17DD6"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78</w:t>
            </w:r>
          </w:p>
        </w:tc>
        <w:tc>
          <w:tcPr>
            <w:tcW w:w="1570" w:type="dxa"/>
            <w:shd w:val="clear" w:color="auto" w:fill="auto"/>
          </w:tcPr>
          <w:p w14:paraId="4CD549CB"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25</w:t>
            </w:r>
          </w:p>
        </w:tc>
        <w:tc>
          <w:tcPr>
            <w:tcW w:w="1434" w:type="dxa"/>
            <w:shd w:val="clear" w:color="auto" w:fill="auto"/>
          </w:tcPr>
          <w:p w14:paraId="2D7CBC6D"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19</w:t>
            </w:r>
          </w:p>
        </w:tc>
        <w:tc>
          <w:tcPr>
            <w:tcW w:w="1957" w:type="dxa"/>
            <w:shd w:val="clear" w:color="auto" w:fill="auto"/>
          </w:tcPr>
          <w:p w14:paraId="2555669C"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1334</w:t>
            </w:r>
          </w:p>
        </w:tc>
        <w:tc>
          <w:tcPr>
            <w:tcW w:w="1701" w:type="dxa"/>
            <w:shd w:val="clear" w:color="auto" w:fill="auto"/>
          </w:tcPr>
          <w:p w14:paraId="584E2D50"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14</w:t>
            </w:r>
          </w:p>
        </w:tc>
        <w:tc>
          <w:tcPr>
            <w:tcW w:w="2268" w:type="dxa"/>
            <w:shd w:val="clear" w:color="auto" w:fill="auto"/>
          </w:tcPr>
          <w:p w14:paraId="4A2D2A35"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13</w:t>
            </w:r>
          </w:p>
        </w:tc>
      </w:tr>
      <w:tr w:rsidR="00316291" w:rsidRPr="002D6088" w14:paraId="78BFBDF2" w14:textId="77777777" w:rsidTr="00A746C1">
        <w:tc>
          <w:tcPr>
            <w:tcW w:w="2835" w:type="dxa"/>
            <w:shd w:val="clear" w:color="auto" w:fill="auto"/>
          </w:tcPr>
          <w:p w14:paraId="731E448D"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GPT (U/L)</w:t>
            </w:r>
          </w:p>
        </w:tc>
        <w:tc>
          <w:tcPr>
            <w:tcW w:w="1984" w:type="dxa"/>
            <w:shd w:val="clear" w:color="auto" w:fill="auto"/>
          </w:tcPr>
          <w:p w14:paraId="6B38D3B3"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148</w:t>
            </w:r>
          </w:p>
        </w:tc>
        <w:tc>
          <w:tcPr>
            <w:tcW w:w="1570" w:type="dxa"/>
            <w:shd w:val="clear" w:color="auto" w:fill="auto"/>
          </w:tcPr>
          <w:p w14:paraId="7E1E6B3E"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40</w:t>
            </w:r>
          </w:p>
        </w:tc>
        <w:tc>
          <w:tcPr>
            <w:tcW w:w="1434" w:type="dxa"/>
            <w:shd w:val="clear" w:color="auto" w:fill="auto"/>
          </w:tcPr>
          <w:p w14:paraId="7005150B"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25</w:t>
            </w:r>
          </w:p>
        </w:tc>
        <w:tc>
          <w:tcPr>
            <w:tcW w:w="1957" w:type="dxa"/>
            <w:shd w:val="clear" w:color="auto" w:fill="auto"/>
          </w:tcPr>
          <w:p w14:paraId="0E053A04"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3387</w:t>
            </w:r>
          </w:p>
        </w:tc>
        <w:tc>
          <w:tcPr>
            <w:tcW w:w="1701" w:type="dxa"/>
            <w:shd w:val="clear" w:color="auto" w:fill="auto"/>
          </w:tcPr>
          <w:p w14:paraId="798F5808"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20</w:t>
            </w:r>
          </w:p>
        </w:tc>
        <w:tc>
          <w:tcPr>
            <w:tcW w:w="2268" w:type="dxa"/>
            <w:shd w:val="clear" w:color="auto" w:fill="auto"/>
          </w:tcPr>
          <w:p w14:paraId="0B312E09"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20</w:t>
            </w:r>
          </w:p>
        </w:tc>
      </w:tr>
    </w:tbl>
    <w:bookmarkEnd w:id="26"/>
    <w:p w14:paraId="6EE6F355" w14:textId="77777777" w:rsidR="00316291" w:rsidRPr="002D6088" w:rsidRDefault="00050344" w:rsidP="002D6088">
      <w:pPr>
        <w:snapToGrid w:val="0"/>
        <w:spacing w:line="360" w:lineRule="auto"/>
        <w:jc w:val="both"/>
        <w:rPr>
          <w:rFonts w:ascii="Book Antiqua" w:hAnsi="Book Antiqua"/>
          <w:lang w:val="en-US"/>
        </w:rPr>
        <w:sectPr w:rsidR="00316291" w:rsidRPr="002D6088" w:rsidSect="00316291">
          <w:pgSz w:w="16838" w:h="11906" w:orient="landscape"/>
          <w:pgMar w:top="1134" w:right="1134" w:bottom="1134" w:left="1134" w:header="737" w:footer="709" w:gutter="0"/>
          <w:cols w:space="708"/>
          <w:titlePg/>
          <w:docGrid w:linePitch="360"/>
        </w:sectPr>
      </w:pPr>
      <w:r w:rsidRPr="002D6088">
        <w:rPr>
          <w:rFonts w:ascii="Book Antiqua" w:hAnsi="Book Antiqua"/>
          <w:lang w:val="en-US"/>
        </w:rPr>
        <w:t xml:space="preserve">Glutamic </w:t>
      </w:r>
      <w:proofErr w:type="spellStart"/>
      <w:r w:rsidRPr="002D6088">
        <w:rPr>
          <w:rFonts w:ascii="Book Antiqua" w:hAnsi="Book Antiqua"/>
          <w:lang w:val="en-US"/>
        </w:rPr>
        <w:t>oxalacetic</w:t>
      </w:r>
      <w:proofErr w:type="spellEnd"/>
      <w:r w:rsidRPr="002D6088">
        <w:rPr>
          <w:rFonts w:ascii="Book Antiqua" w:hAnsi="Book Antiqua"/>
          <w:lang w:val="en-US"/>
        </w:rPr>
        <w:t xml:space="preserve"> transaminase</w:t>
      </w:r>
      <w:r w:rsidR="00316291" w:rsidRPr="002D6088">
        <w:rPr>
          <w:rFonts w:ascii="Book Antiqua" w:hAnsi="Book Antiqua"/>
          <w:lang w:val="en-US"/>
        </w:rPr>
        <w:t xml:space="preserve"> and </w:t>
      </w:r>
      <w:r>
        <w:rPr>
          <w:rFonts w:ascii="Book Antiqua" w:hAnsi="Book Antiqua"/>
          <w:lang w:val="en-US"/>
        </w:rPr>
        <w:t>g</w:t>
      </w:r>
      <w:r w:rsidRPr="002D6088">
        <w:rPr>
          <w:rFonts w:ascii="Book Antiqua" w:hAnsi="Book Antiqua"/>
          <w:lang w:val="en-US"/>
        </w:rPr>
        <w:t>lutamate pyruvate transaminase</w:t>
      </w:r>
      <w:r w:rsidR="00316291" w:rsidRPr="002D6088">
        <w:rPr>
          <w:rFonts w:ascii="Book Antiqua" w:hAnsi="Book Antiqua"/>
          <w:lang w:val="en-US"/>
        </w:rPr>
        <w:t xml:space="preserve"> (Reference: 10-50 U/L). BDL: Below detection limit; HAV: Hepatitis A virus; GOT:</w:t>
      </w:r>
      <w:r w:rsidR="00316291" w:rsidRPr="002D6088">
        <w:rPr>
          <w:rFonts w:ascii="Book Antiqua" w:hAnsi="Book Antiqua"/>
        </w:rPr>
        <w:t xml:space="preserve"> </w:t>
      </w:r>
      <w:r w:rsidR="00316291" w:rsidRPr="002D6088">
        <w:rPr>
          <w:rFonts w:ascii="Book Antiqua" w:hAnsi="Book Antiqua"/>
          <w:lang w:val="en-US"/>
        </w:rPr>
        <w:t xml:space="preserve">Glutamic </w:t>
      </w:r>
      <w:proofErr w:type="spellStart"/>
      <w:r w:rsidR="00316291" w:rsidRPr="002D6088">
        <w:rPr>
          <w:rFonts w:ascii="Book Antiqua" w:hAnsi="Book Antiqua"/>
          <w:lang w:val="en-US"/>
        </w:rPr>
        <w:t>oxalacetic</w:t>
      </w:r>
      <w:proofErr w:type="spellEnd"/>
      <w:r w:rsidR="00316291" w:rsidRPr="002D6088">
        <w:rPr>
          <w:rFonts w:ascii="Book Antiqua" w:hAnsi="Book Antiqua"/>
          <w:lang w:val="en-US"/>
        </w:rPr>
        <w:t xml:space="preserve"> transaminase; GPT: </w:t>
      </w:r>
      <w:bookmarkStart w:id="29" w:name="OLE_LINK33"/>
      <w:bookmarkStart w:id="30" w:name="OLE_LINK34"/>
      <w:r w:rsidR="00A746C1" w:rsidRPr="002D6088">
        <w:rPr>
          <w:rFonts w:ascii="Book Antiqua" w:hAnsi="Book Antiqua"/>
          <w:lang w:val="en-US"/>
        </w:rPr>
        <w:t xml:space="preserve">Glutamate </w:t>
      </w:r>
      <w:r w:rsidR="00316291" w:rsidRPr="002D6088">
        <w:rPr>
          <w:rFonts w:ascii="Book Antiqua" w:hAnsi="Book Antiqua"/>
          <w:lang w:val="en-US"/>
        </w:rPr>
        <w:t>pyruvate transaminase</w:t>
      </w:r>
      <w:bookmarkEnd w:id="29"/>
      <w:bookmarkEnd w:id="30"/>
      <w:r w:rsidR="00A746C1" w:rsidRPr="002D6088">
        <w:rPr>
          <w:rFonts w:ascii="Book Antiqua" w:hAnsi="Book Antiqua"/>
          <w:lang w:val="en-US"/>
        </w:rPr>
        <w:t>; HBs: Hepatitis B surface; HBV: Hepatitis B virus; IgM: Immunoglobulin M; PCR: Polymerase chain reaction</w:t>
      </w:r>
      <w:r>
        <w:rPr>
          <w:rFonts w:ascii="Book Antiqua" w:hAnsi="Book Antiqua"/>
          <w:lang w:val="en-US"/>
        </w:rPr>
        <w:t>.</w:t>
      </w:r>
    </w:p>
    <w:p w14:paraId="2D11FEFD" w14:textId="77777777" w:rsidR="00316291" w:rsidRPr="002D6088" w:rsidRDefault="00316291" w:rsidP="002D6088">
      <w:pPr>
        <w:snapToGrid w:val="0"/>
        <w:spacing w:line="360" w:lineRule="auto"/>
        <w:jc w:val="both"/>
        <w:rPr>
          <w:rFonts w:ascii="Book Antiqua" w:hAnsi="Book Antiqua"/>
          <w:lang w:val="en-US"/>
        </w:rPr>
      </w:pPr>
    </w:p>
    <w:sectPr w:rsidR="00316291" w:rsidRPr="002D6088" w:rsidSect="00316291">
      <w:pgSz w:w="11904" w:h="16834"/>
      <w:pgMar w:top="1134" w:right="1134" w:bottom="1134" w:left="1134" w:header="73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FC385" w14:textId="77777777" w:rsidR="001975D0" w:rsidRDefault="001975D0">
      <w:r>
        <w:separator/>
      </w:r>
    </w:p>
  </w:endnote>
  <w:endnote w:type="continuationSeparator" w:id="0">
    <w:p w14:paraId="722153FA" w14:textId="77777777" w:rsidR="001975D0" w:rsidRDefault="0019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等线">
    <w:altName w:val="Arial Unicode MS"/>
    <w:panose1 w:val="02010600030101010101"/>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4B09A" w14:textId="77777777" w:rsidR="00E65DAF" w:rsidRDefault="00E65DAF" w:rsidP="00FA05B6">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2337E5E1" w14:textId="77777777" w:rsidR="00E65DAF" w:rsidRDefault="00E65DAF" w:rsidP="00E4428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AC0E2" w14:textId="77777777" w:rsidR="00E65DAF" w:rsidRDefault="00E65DAF" w:rsidP="00FA05B6">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2D1AB4">
      <w:rPr>
        <w:rStyle w:val="af1"/>
        <w:noProof/>
      </w:rPr>
      <w:t>1</w:t>
    </w:r>
    <w:r>
      <w:rPr>
        <w:rStyle w:val="af1"/>
      </w:rPr>
      <w:fldChar w:fldCharType="end"/>
    </w:r>
  </w:p>
  <w:p w14:paraId="48666E6D" w14:textId="77777777" w:rsidR="00E65DAF" w:rsidRDefault="00E65DAF" w:rsidP="00E44280">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61DFB" w14:textId="77777777" w:rsidR="00E65DAF" w:rsidRDefault="00E65DAF" w:rsidP="00FA05B6">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2A9118E" w14:textId="77777777" w:rsidR="00E65DAF" w:rsidRDefault="00E65DAF" w:rsidP="00E44280">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23B2A" w14:textId="77777777" w:rsidR="00E65DAF" w:rsidRDefault="00E65DAF" w:rsidP="00E44280">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AF8AE" w14:textId="77777777" w:rsidR="001975D0" w:rsidRDefault="001975D0">
      <w:r>
        <w:separator/>
      </w:r>
    </w:p>
  </w:footnote>
  <w:footnote w:type="continuationSeparator" w:id="0">
    <w:p w14:paraId="194045CF" w14:textId="77777777" w:rsidR="001975D0" w:rsidRDefault="00197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embedSystemFonts/>
  <w:bordersDoNotSurroundHeader/>
  <w:bordersDoNotSurroundFooter/>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attds25dr95phevd59x5xv2r5pe52sew5ff&quot;&gt;Case Report HBV&lt;record-ids&gt;&lt;item&gt;1&lt;/item&gt;&lt;item&gt;4&lt;/item&gt;&lt;item&gt;5&lt;/item&gt;&lt;item&gt;6&lt;/item&gt;&lt;item&gt;7&lt;/item&gt;&lt;item&gt;8&lt;/item&gt;&lt;item&gt;10&lt;/item&gt;&lt;item&gt;12&lt;/item&gt;&lt;item&gt;13&lt;/item&gt;&lt;item&gt;14&lt;/item&gt;&lt;item&gt;37&lt;/item&gt;&lt;item&gt;54&lt;/item&gt;&lt;item&gt;55&lt;/item&gt;&lt;item&gt;56&lt;/item&gt;&lt;item&gt;62&lt;/item&gt;&lt;item&gt;71&lt;/item&gt;&lt;/record-ids&gt;&lt;/item&gt;&lt;/Libraries&gt;"/>
  </w:docVars>
  <w:rsids>
    <w:rsidRoot w:val="00C97C39"/>
    <w:rsid w:val="0000231D"/>
    <w:rsid w:val="00002BB5"/>
    <w:rsid w:val="00005F10"/>
    <w:rsid w:val="00010395"/>
    <w:rsid w:val="000211AE"/>
    <w:rsid w:val="00021EF2"/>
    <w:rsid w:val="00022B9F"/>
    <w:rsid w:val="00025E1B"/>
    <w:rsid w:val="000319C5"/>
    <w:rsid w:val="000327CD"/>
    <w:rsid w:val="000346C8"/>
    <w:rsid w:val="00034BF4"/>
    <w:rsid w:val="0003588F"/>
    <w:rsid w:val="0003743C"/>
    <w:rsid w:val="0004027A"/>
    <w:rsid w:val="00040ECF"/>
    <w:rsid w:val="0004535A"/>
    <w:rsid w:val="00046A44"/>
    <w:rsid w:val="00050344"/>
    <w:rsid w:val="00050440"/>
    <w:rsid w:val="0005687A"/>
    <w:rsid w:val="000577C1"/>
    <w:rsid w:val="00057F6D"/>
    <w:rsid w:val="00071EF2"/>
    <w:rsid w:val="00073660"/>
    <w:rsid w:val="000738E6"/>
    <w:rsid w:val="00074458"/>
    <w:rsid w:val="0007524A"/>
    <w:rsid w:val="00076684"/>
    <w:rsid w:val="0008025B"/>
    <w:rsid w:val="00083A13"/>
    <w:rsid w:val="00085EDB"/>
    <w:rsid w:val="00086235"/>
    <w:rsid w:val="00087409"/>
    <w:rsid w:val="000876AE"/>
    <w:rsid w:val="000878F0"/>
    <w:rsid w:val="000967C8"/>
    <w:rsid w:val="000A08AD"/>
    <w:rsid w:val="000A3106"/>
    <w:rsid w:val="000A413F"/>
    <w:rsid w:val="000A5194"/>
    <w:rsid w:val="000B49F8"/>
    <w:rsid w:val="000B688F"/>
    <w:rsid w:val="000D1B0C"/>
    <w:rsid w:val="000D69AD"/>
    <w:rsid w:val="000E0FBC"/>
    <w:rsid w:val="000E29DE"/>
    <w:rsid w:val="000F3A2A"/>
    <w:rsid w:val="000F3EE3"/>
    <w:rsid w:val="000F4E91"/>
    <w:rsid w:val="000F5A69"/>
    <w:rsid w:val="000F6369"/>
    <w:rsid w:val="000F6DD9"/>
    <w:rsid w:val="000F6FF5"/>
    <w:rsid w:val="000F7359"/>
    <w:rsid w:val="00100489"/>
    <w:rsid w:val="0010068D"/>
    <w:rsid w:val="00103DFC"/>
    <w:rsid w:val="001069D3"/>
    <w:rsid w:val="001105FF"/>
    <w:rsid w:val="00111D15"/>
    <w:rsid w:val="00111D47"/>
    <w:rsid w:val="001136CA"/>
    <w:rsid w:val="001139AD"/>
    <w:rsid w:val="0011478E"/>
    <w:rsid w:val="00115E36"/>
    <w:rsid w:val="001218E2"/>
    <w:rsid w:val="001231AF"/>
    <w:rsid w:val="00125372"/>
    <w:rsid w:val="00125557"/>
    <w:rsid w:val="00131635"/>
    <w:rsid w:val="00134253"/>
    <w:rsid w:val="00135A49"/>
    <w:rsid w:val="00136022"/>
    <w:rsid w:val="001364DC"/>
    <w:rsid w:val="001371F5"/>
    <w:rsid w:val="001375A5"/>
    <w:rsid w:val="0014080B"/>
    <w:rsid w:val="00140D14"/>
    <w:rsid w:val="001436E3"/>
    <w:rsid w:val="001447B3"/>
    <w:rsid w:val="00146E86"/>
    <w:rsid w:val="001510FB"/>
    <w:rsid w:val="0015514C"/>
    <w:rsid w:val="001603A4"/>
    <w:rsid w:val="001646B7"/>
    <w:rsid w:val="00165B90"/>
    <w:rsid w:val="00165CFD"/>
    <w:rsid w:val="00166D39"/>
    <w:rsid w:val="00167F17"/>
    <w:rsid w:val="001706F0"/>
    <w:rsid w:val="001732CD"/>
    <w:rsid w:val="00173E99"/>
    <w:rsid w:val="00174369"/>
    <w:rsid w:val="00175352"/>
    <w:rsid w:val="00175C6B"/>
    <w:rsid w:val="001763C7"/>
    <w:rsid w:val="0018559D"/>
    <w:rsid w:val="001900AC"/>
    <w:rsid w:val="00190F64"/>
    <w:rsid w:val="00193F93"/>
    <w:rsid w:val="00195CD6"/>
    <w:rsid w:val="00196CAF"/>
    <w:rsid w:val="001975D0"/>
    <w:rsid w:val="001A2937"/>
    <w:rsid w:val="001A464F"/>
    <w:rsid w:val="001B65C0"/>
    <w:rsid w:val="001C49AB"/>
    <w:rsid w:val="001C4EC1"/>
    <w:rsid w:val="001C5517"/>
    <w:rsid w:val="001D191D"/>
    <w:rsid w:val="001D40E8"/>
    <w:rsid w:val="001D5BCE"/>
    <w:rsid w:val="001D6854"/>
    <w:rsid w:val="001E043B"/>
    <w:rsid w:val="001E1BBD"/>
    <w:rsid w:val="001E2F6F"/>
    <w:rsid w:val="001E63F3"/>
    <w:rsid w:val="001E653E"/>
    <w:rsid w:val="001F0B01"/>
    <w:rsid w:val="001F0BD8"/>
    <w:rsid w:val="001F15AA"/>
    <w:rsid w:val="001F323C"/>
    <w:rsid w:val="001F35DF"/>
    <w:rsid w:val="001F67A8"/>
    <w:rsid w:val="001F749D"/>
    <w:rsid w:val="001F7937"/>
    <w:rsid w:val="0020002F"/>
    <w:rsid w:val="00206163"/>
    <w:rsid w:val="00211C4F"/>
    <w:rsid w:val="00211D0A"/>
    <w:rsid w:val="002156C8"/>
    <w:rsid w:val="00220263"/>
    <w:rsid w:val="002221A4"/>
    <w:rsid w:val="00222DB6"/>
    <w:rsid w:val="0022366D"/>
    <w:rsid w:val="00226856"/>
    <w:rsid w:val="002277AD"/>
    <w:rsid w:val="00227C6B"/>
    <w:rsid w:val="00232BB4"/>
    <w:rsid w:val="0023372F"/>
    <w:rsid w:val="00237D4B"/>
    <w:rsid w:val="0024056A"/>
    <w:rsid w:val="00246C7D"/>
    <w:rsid w:val="00246E3E"/>
    <w:rsid w:val="00251896"/>
    <w:rsid w:val="00251949"/>
    <w:rsid w:val="00252382"/>
    <w:rsid w:val="0025293A"/>
    <w:rsid w:val="00254AA9"/>
    <w:rsid w:val="00260DC2"/>
    <w:rsid w:val="002628A0"/>
    <w:rsid w:val="00262D88"/>
    <w:rsid w:val="002636E4"/>
    <w:rsid w:val="00265FBB"/>
    <w:rsid w:val="002843F2"/>
    <w:rsid w:val="00287DC6"/>
    <w:rsid w:val="00290E0D"/>
    <w:rsid w:val="00291E61"/>
    <w:rsid w:val="0029321C"/>
    <w:rsid w:val="002933DF"/>
    <w:rsid w:val="002947DD"/>
    <w:rsid w:val="00297296"/>
    <w:rsid w:val="002A328C"/>
    <w:rsid w:val="002A729C"/>
    <w:rsid w:val="002B0149"/>
    <w:rsid w:val="002B26F9"/>
    <w:rsid w:val="002C2878"/>
    <w:rsid w:val="002C2A21"/>
    <w:rsid w:val="002C6222"/>
    <w:rsid w:val="002D1AB4"/>
    <w:rsid w:val="002D4415"/>
    <w:rsid w:val="002D6088"/>
    <w:rsid w:val="002E4D9C"/>
    <w:rsid w:val="002E5D9C"/>
    <w:rsid w:val="002F5215"/>
    <w:rsid w:val="002F697F"/>
    <w:rsid w:val="002F7B34"/>
    <w:rsid w:val="002F7FEE"/>
    <w:rsid w:val="00301F5E"/>
    <w:rsid w:val="00316291"/>
    <w:rsid w:val="00326C78"/>
    <w:rsid w:val="0032721D"/>
    <w:rsid w:val="0033164E"/>
    <w:rsid w:val="00332928"/>
    <w:rsid w:val="00335CF8"/>
    <w:rsid w:val="00337F32"/>
    <w:rsid w:val="0034105D"/>
    <w:rsid w:val="00344998"/>
    <w:rsid w:val="00345E43"/>
    <w:rsid w:val="00351A89"/>
    <w:rsid w:val="00352802"/>
    <w:rsid w:val="0035364C"/>
    <w:rsid w:val="003538A5"/>
    <w:rsid w:val="00353B65"/>
    <w:rsid w:val="00354015"/>
    <w:rsid w:val="003569A5"/>
    <w:rsid w:val="003571A6"/>
    <w:rsid w:val="003602CE"/>
    <w:rsid w:val="00361669"/>
    <w:rsid w:val="00362607"/>
    <w:rsid w:val="00363247"/>
    <w:rsid w:val="00363C01"/>
    <w:rsid w:val="00373EEC"/>
    <w:rsid w:val="00373F08"/>
    <w:rsid w:val="0037472E"/>
    <w:rsid w:val="003763B0"/>
    <w:rsid w:val="00380251"/>
    <w:rsid w:val="00383E09"/>
    <w:rsid w:val="003863DF"/>
    <w:rsid w:val="003913CD"/>
    <w:rsid w:val="0039338B"/>
    <w:rsid w:val="0039688A"/>
    <w:rsid w:val="003A18AE"/>
    <w:rsid w:val="003A2A4D"/>
    <w:rsid w:val="003A7C94"/>
    <w:rsid w:val="003B436D"/>
    <w:rsid w:val="003B576D"/>
    <w:rsid w:val="003B6B21"/>
    <w:rsid w:val="003C00B2"/>
    <w:rsid w:val="003C0827"/>
    <w:rsid w:val="003C1129"/>
    <w:rsid w:val="003C2E3D"/>
    <w:rsid w:val="003C3FB4"/>
    <w:rsid w:val="003D161F"/>
    <w:rsid w:val="003D358D"/>
    <w:rsid w:val="003D3716"/>
    <w:rsid w:val="003D577A"/>
    <w:rsid w:val="003D630F"/>
    <w:rsid w:val="003E4A06"/>
    <w:rsid w:val="003E4D37"/>
    <w:rsid w:val="003E508F"/>
    <w:rsid w:val="003E62E5"/>
    <w:rsid w:val="003F27A6"/>
    <w:rsid w:val="003F2B34"/>
    <w:rsid w:val="003F2D4E"/>
    <w:rsid w:val="003F3F16"/>
    <w:rsid w:val="003F792A"/>
    <w:rsid w:val="00402DC7"/>
    <w:rsid w:val="00407AE0"/>
    <w:rsid w:val="0041055D"/>
    <w:rsid w:val="004114B1"/>
    <w:rsid w:val="00414160"/>
    <w:rsid w:val="00416ACF"/>
    <w:rsid w:val="00417558"/>
    <w:rsid w:val="004200FB"/>
    <w:rsid w:val="00420F8E"/>
    <w:rsid w:val="0042359A"/>
    <w:rsid w:val="00433B95"/>
    <w:rsid w:val="004345D1"/>
    <w:rsid w:val="00435AA1"/>
    <w:rsid w:val="00437F3D"/>
    <w:rsid w:val="004429AF"/>
    <w:rsid w:val="00442D38"/>
    <w:rsid w:val="00446314"/>
    <w:rsid w:val="00460E36"/>
    <w:rsid w:val="00463560"/>
    <w:rsid w:val="00465620"/>
    <w:rsid w:val="00467641"/>
    <w:rsid w:val="004701CF"/>
    <w:rsid w:val="00471A94"/>
    <w:rsid w:val="0047297F"/>
    <w:rsid w:val="00477062"/>
    <w:rsid w:val="00477869"/>
    <w:rsid w:val="00477A5A"/>
    <w:rsid w:val="00480BEC"/>
    <w:rsid w:val="00481374"/>
    <w:rsid w:val="004820B4"/>
    <w:rsid w:val="0048290D"/>
    <w:rsid w:val="004911D2"/>
    <w:rsid w:val="00491222"/>
    <w:rsid w:val="004928B9"/>
    <w:rsid w:val="004937AB"/>
    <w:rsid w:val="00495948"/>
    <w:rsid w:val="004A03FF"/>
    <w:rsid w:val="004A439E"/>
    <w:rsid w:val="004B289E"/>
    <w:rsid w:val="004B2B8E"/>
    <w:rsid w:val="004B2EA6"/>
    <w:rsid w:val="004B6B7D"/>
    <w:rsid w:val="004C409C"/>
    <w:rsid w:val="004C72CB"/>
    <w:rsid w:val="004D4122"/>
    <w:rsid w:val="004D45B6"/>
    <w:rsid w:val="004E563C"/>
    <w:rsid w:val="004F0144"/>
    <w:rsid w:val="004F08E6"/>
    <w:rsid w:val="004F1254"/>
    <w:rsid w:val="004F476A"/>
    <w:rsid w:val="004F6E7A"/>
    <w:rsid w:val="0050008C"/>
    <w:rsid w:val="00500F6A"/>
    <w:rsid w:val="00505314"/>
    <w:rsid w:val="00513554"/>
    <w:rsid w:val="005170A6"/>
    <w:rsid w:val="00523019"/>
    <w:rsid w:val="00525B40"/>
    <w:rsid w:val="005271A6"/>
    <w:rsid w:val="005329CC"/>
    <w:rsid w:val="00535927"/>
    <w:rsid w:val="00536566"/>
    <w:rsid w:val="00540762"/>
    <w:rsid w:val="00544659"/>
    <w:rsid w:val="00546CD4"/>
    <w:rsid w:val="0055081F"/>
    <w:rsid w:val="005508DE"/>
    <w:rsid w:val="00554E51"/>
    <w:rsid w:val="00554F60"/>
    <w:rsid w:val="005614E3"/>
    <w:rsid w:val="0056541E"/>
    <w:rsid w:val="005656FD"/>
    <w:rsid w:val="005727F2"/>
    <w:rsid w:val="00576286"/>
    <w:rsid w:val="005842BA"/>
    <w:rsid w:val="00587C93"/>
    <w:rsid w:val="005943AF"/>
    <w:rsid w:val="00595460"/>
    <w:rsid w:val="0059548C"/>
    <w:rsid w:val="005A1780"/>
    <w:rsid w:val="005A4DA6"/>
    <w:rsid w:val="005A74DA"/>
    <w:rsid w:val="005B0919"/>
    <w:rsid w:val="005B379A"/>
    <w:rsid w:val="005C4458"/>
    <w:rsid w:val="005C6406"/>
    <w:rsid w:val="005C6645"/>
    <w:rsid w:val="005D0974"/>
    <w:rsid w:val="005D0A96"/>
    <w:rsid w:val="005D19AF"/>
    <w:rsid w:val="005D1BC6"/>
    <w:rsid w:val="005E088C"/>
    <w:rsid w:val="005E38A5"/>
    <w:rsid w:val="005E73DD"/>
    <w:rsid w:val="005E7C3D"/>
    <w:rsid w:val="005F2998"/>
    <w:rsid w:val="005F7F56"/>
    <w:rsid w:val="006037E2"/>
    <w:rsid w:val="00607C1E"/>
    <w:rsid w:val="006108DF"/>
    <w:rsid w:val="006157B0"/>
    <w:rsid w:val="00623125"/>
    <w:rsid w:val="006245FD"/>
    <w:rsid w:val="00627549"/>
    <w:rsid w:val="0063072F"/>
    <w:rsid w:val="00630824"/>
    <w:rsid w:val="006308EC"/>
    <w:rsid w:val="00631F44"/>
    <w:rsid w:val="0063328A"/>
    <w:rsid w:val="00636CFE"/>
    <w:rsid w:val="00640C16"/>
    <w:rsid w:val="0064189D"/>
    <w:rsid w:val="00641C2A"/>
    <w:rsid w:val="00645E71"/>
    <w:rsid w:val="00653B9D"/>
    <w:rsid w:val="006563AE"/>
    <w:rsid w:val="0066108F"/>
    <w:rsid w:val="00672A04"/>
    <w:rsid w:val="00673D1F"/>
    <w:rsid w:val="00675BDC"/>
    <w:rsid w:val="0067687B"/>
    <w:rsid w:val="0068035F"/>
    <w:rsid w:val="006815A3"/>
    <w:rsid w:val="00684D66"/>
    <w:rsid w:val="0068698B"/>
    <w:rsid w:val="00687D74"/>
    <w:rsid w:val="00691407"/>
    <w:rsid w:val="00691E9A"/>
    <w:rsid w:val="00695533"/>
    <w:rsid w:val="00696959"/>
    <w:rsid w:val="006A01FF"/>
    <w:rsid w:val="006A25A5"/>
    <w:rsid w:val="006A2684"/>
    <w:rsid w:val="006A4389"/>
    <w:rsid w:val="006B2C7B"/>
    <w:rsid w:val="006B409B"/>
    <w:rsid w:val="006B6DE5"/>
    <w:rsid w:val="006B7454"/>
    <w:rsid w:val="006C2988"/>
    <w:rsid w:val="006D39C9"/>
    <w:rsid w:val="006D46B8"/>
    <w:rsid w:val="006D50AA"/>
    <w:rsid w:val="006D5BDD"/>
    <w:rsid w:val="006D7D64"/>
    <w:rsid w:val="006E1CB4"/>
    <w:rsid w:val="006E2DB7"/>
    <w:rsid w:val="006E4D27"/>
    <w:rsid w:val="006F0694"/>
    <w:rsid w:val="006F26C3"/>
    <w:rsid w:val="006F7A59"/>
    <w:rsid w:val="00700A9C"/>
    <w:rsid w:val="007016CF"/>
    <w:rsid w:val="0070330B"/>
    <w:rsid w:val="0070525F"/>
    <w:rsid w:val="00705591"/>
    <w:rsid w:val="00705732"/>
    <w:rsid w:val="0070586B"/>
    <w:rsid w:val="0071421A"/>
    <w:rsid w:val="00714937"/>
    <w:rsid w:val="00716C3C"/>
    <w:rsid w:val="00716CE5"/>
    <w:rsid w:val="00716D8B"/>
    <w:rsid w:val="00722480"/>
    <w:rsid w:val="00722F6F"/>
    <w:rsid w:val="0072489D"/>
    <w:rsid w:val="00727388"/>
    <w:rsid w:val="0072797B"/>
    <w:rsid w:val="00730164"/>
    <w:rsid w:val="0073063A"/>
    <w:rsid w:val="00733021"/>
    <w:rsid w:val="007363FD"/>
    <w:rsid w:val="007364C9"/>
    <w:rsid w:val="00736BA5"/>
    <w:rsid w:val="0074110E"/>
    <w:rsid w:val="00743008"/>
    <w:rsid w:val="00744D14"/>
    <w:rsid w:val="00745486"/>
    <w:rsid w:val="00745E72"/>
    <w:rsid w:val="007474EB"/>
    <w:rsid w:val="00750E46"/>
    <w:rsid w:val="0075584E"/>
    <w:rsid w:val="0075640E"/>
    <w:rsid w:val="007610CB"/>
    <w:rsid w:val="00761995"/>
    <w:rsid w:val="007643CC"/>
    <w:rsid w:val="00764572"/>
    <w:rsid w:val="00766805"/>
    <w:rsid w:val="00775FEA"/>
    <w:rsid w:val="00781EDD"/>
    <w:rsid w:val="00785A8E"/>
    <w:rsid w:val="00786194"/>
    <w:rsid w:val="007923FD"/>
    <w:rsid w:val="00792E5F"/>
    <w:rsid w:val="007A05DA"/>
    <w:rsid w:val="007A12B1"/>
    <w:rsid w:val="007A2409"/>
    <w:rsid w:val="007A401D"/>
    <w:rsid w:val="007B06AD"/>
    <w:rsid w:val="007B56EA"/>
    <w:rsid w:val="007B7CB6"/>
    <w:rsid w:val="007C1E4B"/>
    <w:rsid w:val="007C5E7C"/>
    <w:rsid w:val="007D0C29"/>
    <w:rsid w:val="007D3A6E"/>
    <w:rsid w:val="007D5AD9"/>
    <w:rsid w:val="007D6392"/>
    <w:rsid w:val="007E56AC"/>
    <w:rsid w:val="007E6181"/>
    <w:rsid w:val="007F13D7"/>
    <w:rsid w:val="00800361"/>
    <w:rsid w:val="008014C9"/>
    <w:rsid w:val="008027BD"/>
    <w:rsid w:val="00807EBD"/>
    <w:rsid w:val="0081363D"/>
    <w:rsid w:val="00813C0E"/>
    <w:rsid w:val="008157F5"/>
    <w:rsid w:val="008167B4"/>
    <w:rsid w:val="00820E1B"/>
    <w:rsid w:val="008252DC"/>
    <w:rsid w:val="008274FD"/>
    <w:rsid w:val="00830CA2"/>
    <w:rsid w:val="00832720"/>
    <w:rsid w:val="00833C67"/>
    <w:rsid w:val="00835B79"/>
    <w:rsid w:val="0084586C"/>
    <w:rsid w:val="00847E59"/>
    <w:rsid w:val="00850B65"/>
    <w:rsid w:val="00851943"/>
    <w:rsid w:val="00854910"/>
    <w:rsid w:val="00860789"/>
    <w:rsid w:val="008676C8"/>
    <w:rsid w:val="008709CA"/>
    <w:rsid w:val="0087203A"/>
    <w:rsid w:val="00872AE5"/>
    <w:rsid w:val="00874436"/>
    <w:rsid w:val="008778FC"/>
    <w:rsid w:val="00877E37"/>
    <w:rsid w:val="00881565"/>
    <w:rsid w:val="008839FD"/>
    <w:rsid w:val="00885879"/>
    <w:rsid w:val="008861AA"/>
    <w:rsid w:val="00893866"/>
    <w:rsid w:val="00893B62"/>
    <w:rsid w:val="00894664"/>
    <w:rsid w:val="0089624A"/>
    <w:rsid w:val="00896AD5"/>
    <w:rsid w:val="008974F6"/>
    <w:rsid w:val="008A1A15"/>
    <w:rsid w:val="008B246B"/>
    <w:rsid w:val="008B6E48"/>
    <w:rsid w:val="008C17A6"/>
    <w:rsid w:val="008C70C0"/>
    <w:rsid w:val="008D0C2E"/>
    <w:rsid w:val="008D0C9C"/>
    <w:rsid w:val="008D192A"/>
    <w:rsid w:val="008E2827"/>
    <w:rsid w:val="008E57E6"/>
    <w:rsid w:val="008E75EF"/>
    <w:rsid w:val="008F1B20"/>
    <w:rsid w:val="008F53DE"/>
    <w:rsid w:val="008F7676"/>
    <w:rsid w:val="008F7E5E"/>
    <w:rsid w:val="0090165F"/>
    <w:rsid w:val="00901B19"/>
    <w:rsid w:val="00902292"/>
    <w:rsid w:val="00902921"/>
    <w:rsid w:val="0090443C"/>
    <w:rsid w:val="009052BF"/>
    <w:rsid w:val="009076D9"/>
    <w:rsid w:val="00912486"/>
    <w:rsid w:val="0091763D"/>
    <w:rsid w:val="0092003A"/>
    <w:rsid w:val="00920743"/>
    <w:rsid w:val="00921371"/>
    <w:rsid w:val="00921E6C"/>
    <w:rsid w:val="00923DB2"/>
    <w:rsid w:val="00926E4C"/>
    <w:rsid w:val="0093050A"/>
    <w:rsid w:val="0093153A"/>
    <w:rsid w:val="0093261B"/>
    <w:rsid w:val="0094180E"/>
    <w:rsid w:val="0094190A"/>
    <w:rsid w:val="00941A3C"/>
    <w:rsid w:val="00943710"/>
    <w:rsid w:val="00950F13"/>
    <w:rsid w:val="009516A9"/>
    <w:rsid w:val="00951E10"/>
    <w:rsid w:val="0095279C"/>
    <w:rsid w:val="00953189"/>
    <w:rsid w:val="0095399C"/>
    <w:rsid w:val="00954ECD"/>
    <w:rsid w:val="009575D1"/>
    <w:rsid w:val="00970EAA"/>
    <w:rsid w:val="00971A09"/>
    <w:rsid w:val="00976245"/>
    <w:rsid w:val="009765BD"/>
    <w:rsid w:val="0098232F"/>
    <w:rsid w:val="0098390F"/>
    <w:rsid w:val="009844CE"/>
    <w:rsid w:val="009853D6"/>
    <w:rsid w:val="009904BA"/>
    <w:rsid w:val="009905C1"/>
    <w:rsid w:val="0099186A"/>
    <w:rsid w:val="00991BEE"/>
    <w:rsid w:val="00991D60"/>
    <w:rsid w:val="0099280E"/>
    <w:rsid w:val="00993E61"/>
    <w:rsid w:val="009971E2"/>
    <w:rsid w:val="009A3352"/>
    <w:rsid w:val="009A7BA3"/>
    <w:rsid w:val="009B2A59"/>
    <w:rsid w:val="009B5B53"/>
    <w:rsid w:val="009C0A37"/>
    <w:rsid w:val="009C1FE0"/>
    <w:rsid w:val="009C648B"/>
    <w:rsid w:val="009C6DA9"/>
    <w:rsid w:val="009D3814"/>
    <w:rsid w:val="009D4353"/>
    <w:rsid w:val="009E2574"/>
    <w:rsid w:val="009E2C00"/>
    <w:rsid w:val="009E5756"/>
    <w:rsid w:val="009E5DB7"/>
    <w:rsid w:val="009E6967"/>
    <w:rsid w:val="009E7411"/>
    <w:rsid w:val="009F022A"/>
    <w:rsid w:val="009F1586"/>
    <w:rsid w:val="009F18CD"/>
    <w:rsid w:val="009F3438"/>
    <w:rsid w:val="009F6122"/>
    <w:rsid w:val="009F6155"/>
    <w:rsid w:val="009F7AD1"/>
    <w:rsid w:val="00A014A6"/>
    <w:rsid w:val="00A05134"/>
    <w:rsid w:val="00A11E42"/>
    <w:rsid w:val="00A13900"/>
    <w:rsid w:val="00A17720"/>
    <w:rsid w:val="00A20143"/>
    <w:rsid w:val="00A209A1"/>
    <w:rsid w:val="00A237E0"/>
    <w:rsid w:val="00A32204"/>
    <w:rsid w:val="00A33347"/>
    <w:rsid w:val="00A345BA"/>
    <w:rsid w:val="00A40897"/>
    <w:rsid w:val="00A450DE"/>
    <w:rsid w:val="00A46163"/>
    <w:rsid w:val="00A50E10"/>
    <w:rsid w:val="00A5196F"/>
    <w:rsid w:val="00A56439"/>
    <w:rsid w:val="00A62E27"/>
    <w:rsid w:val="00A669EE"/>
    <w:rsid w:val="00A66E03"/>
    <w:rsid w:val="00A67100"/>
    <w:rsid w:val="00A673D6"/>
    <w:rsid w:val="00A701D1"/>
    <w:rsid w:val="00A7042F"/>
    <w:rsid w:val="00A7173D"/>
    <w:rsid w:val="00A744D3"/>
    <w:rsid w:val="00A746C1"/>
    <w:rsid w:val="00A77345"/>
    <w:rsid w:val="00A80587"/>
    <w:rsid w:val="00A81649"/>
    <w:rsid w:val="00A86A86"/>
    <w:rsid w:val="00A86E91"/>
    <w:rsid w:val="00A878BC"/>
    <w:rsid w:val="00A910A2"/>
    <w:rsid w:val="00A94C67"/>
    <w:rsid w:val="00A9783D"/>
    <w:rsid w:val="00AA283A"/>
    <w:rsid w:val="00AA69AF"/>
    <w:rsid w:val="00AB0D5C"/>
    <w:rsid w:val="00AB14C1"/>
    <w:rsid w:val="00AB17BD"/>
    <w:rsid w:val="00AB1959"/>
    <w:rsid w:val="00AB1E80"/>
    <w:rsid w:val="00AB551B"/>
    <w:rsid w:val="00AB6772"/>
    <w:rsid w:val="00AC0D79"/>
    <w:rsid w:val="00AC1383"/>
    <w:rsid w:val="00AC342A"/>
    <w:rsid w:val="00AC4169"/>
    <w:rsid w:val="00AC4E20"/>
    <w:rsid w:val="00AC5265"/>
    <w:rsid w:val="00AC7967"/>
    <w:rsid w:val="00AD00FC"/>
    <w:rsid w:val="00AD1774"/>
    <w:rsid w:val="00AD1A18"/>
    <w:rsid w:val="00AD558D"/>
    <w:rsid w:val="00AE09AE"/>
    <w:rsid w:val="00AE2498"/>
    <w:rsid w:val="00AE322F"/>
    <w:rsid w:val="00AE4AA1"/>
    <w:rsid w:val="00AE4CED"/>
    <w:rsid w:val="00AE55D1"/>
    <w:rsid w:val="00AE570D"/>
    <w:rsid w:val="00AE7D4D"/>
    <w:rsid w:val="00AF0C5B"/>
    <w:rsid w:val="00AF1876"/>
    <w:rsid w:val="00AF2632"/>
    <w:rsid w:val="00AF3672"/>
    <w:rsid w:val="00B01775"/>
    <w:rsid w:val="00B10386"/>
    <w:rsid w:val="00B12611"/>
    <w:rsid w:val="00B12A7F"/>
    <w:rsid w:val="00B12FDA"/>
    <w:rsid w:val="00B13A92"/>
    <w:rsid w:val="00B20F98"/>
    <w:rsid w:val="00B21543"/>
    <w:rsid w:val="00B25A73"/>
    <w:rsid w:val="00B33E88"/>
    <w:rsid w:val="00B3585E"/>
    <w:rsid w:val="00B44379"/>
    <w:rsid w:val="00B44ED8"/>
    <w:rsid w:val="00B4762E"/>
    <w:rsid w:val="00B51ABD"/>
    <w:rsid w:val="00B51E45"/>
    <w:rsid w:val="00B5261F"/>
    <w:rsid w:val="00B53A33"/>
    <w:rsid w:val="00B55807"/>
    <w:rsid w:val="00B572B8"/>
    <w:rsid w:val="00B579FF"/>
    <w:rsid w:val="00B62121"/>
    <w:rsid w:val="00B66E44"/>
    <w:rsid w:val="00B67C4B"/>
    <w:rsid w:val="00B714D9"/>
    <w:rsid w:val="00B71E57"/>
    <w:rsid w:val="00B72209"/>
    <w:rsid w:val="00B7664B"/>
    <w:rsid w:val="00B81377"/>
    <w:rsid w:val="00B82212"/>
    <w:rsid w:val="00B83A43"/>
    <w:rsid w:val="00B84533"/>
    <w:rsid w:val="00B92143"/>
    <w:rsid w:val="00B9450C"/>
    <w:rsid w:val="00B97A3F"/>
    <w:rsid w:val="00BA79EB"/>
    <w:rsid w:val="00BB05DD"/>
    <w:rsid w:val="00BB1691"/>
    <w:rsid w:val="00BB1E25"/>
    <w:rsid w:val="00BB3870"/>
    <w:rsid w:val="00BB5086"/>
    <w:rsid w:val="00BB57F1"/>
    <w:rsid w:val="00BC3337"/>
    <w:rsid w:val="00BC5B28"/>
    <w:rsid w:val="00BC5EA3"/>
    <w:rsid w:val="00BD04DF"/>
    <w:rsid w:val="00BD07B4"/>
    <w:rsid w:val="00BE0279"/>
    <w:rsid w:val="00BE5BD3"/>
    <w:rsid w:val="00BF338E"/>
    <w:rsid w:val="00BF43ED"/>
    <w:rsid w:val="00BF7478"/>
    <w:rsid w:val="00C0174B"/>
    <w:rsid w:val="00C0609A"/>
    <w:rsid w:val="00C07D94"/>
    <w:rsid w:val="00C1465F"/>
    <w:rsid w:val="00C14917"/>
    <w:rsid w:val="00C14F5B"/>
    <w:rsid w:val="00C248E9"/>
    <w:rsid w:val="00C26EED"/>
    <w:rsid w:val="00C3432C"/>
    <w:rsid w:val="00C421A1"/>
    <w:rsid w:val="00C4348E"/>
    <w:rsid w:val="00C47270"/>
    <w:rsid w:val="00C50051"/>
    <w:rsid w:val="00C533D8"/>
    <w:rsid w:val="00C5479A"/>
    <w:rsid w:val="00C5618A"/>
    <w:rsid w:val="00C56C30"/>
    <w:rsid w:val="00C56D3A"/>
    <w:rsid w:val="00C60785"/>
    <w:rsid w:val="00C67C27"/>
    <w:rsid w:val="00C71726"/>
    <w:rsid w:val="00C72014"/>
    <w:rsid w:val="00C740B6"/>
    <w:rsid w:val="00C7580E"/>
    <w:rsid w:val="00C75C59"/>
    <w:rsid w:val="00C75DA9"/>
    <w:rsid w:val="00C8079E"/>
    <w:rsid w:val="00C814A8"/>
    <w:rsid w:val="00C82159"/>
    <w:rsid w:val="00C84784"/>
    <w:rsid w:val="00C86E2B"/>
    <w:rsid w:val="00C90B36"/>
    <w:rsid w:val="00C92B92"/>
    <w:rsid w:val="00C94942"/>
    <w:rsid w:val="00C95A1F"/>
    <w:rsid w:val="00C95EE0"/>
    <w:rsid w:val="00C97C39"/>
    <w:rsid w:val="00CA11FA"/>
    <w:rsid w:val="00CA34DD"/>
    <w:rsid w:val="00CA3EB3"/>
    <w:rsid w:val="00CA4A47"/>
    <w:rsid w:val="00CA54DA"/>
    <w:rsid w:val="00CA62E4"/>
    <w:rsid w:val="00CA6C17"/>
    <w:rsid w:val="00CB2EDB"/>
    <w:rsid w:val="00CB6D3E"/>
    <w:rsid w:val="00CC260F"/>
    <w:rsid w:val="00CC37EC"/>
    <w:rsid w:val="00CC42AD"/>
    <w:rsid w:val="00CC5410"/>
    <w:rsid w:val="00CC6B95"/>
    <w:rsid w:val="00CC76A6"/>
    <w:rsid w:val="00CD1093"/>
    <w:rsid w:val="00CD10A5"/>
    <w:rsid w:val="00CD1258"/>
    <w:rsid w:val="00CD2B73"/>
    <w:rsid w:val="00CD4ACD"/>
    <w:rsid w:val="00CD74C9"/>
    <w:rsid w:val="00CE05F7"/>
    <w:rsid w:val="00CE0A63"/>
    <w:rsid w:val="00CE1B8B"/>
    <w:rsid w:val="00CE40B8"/>
    <w:rsid w:val="00CF1611"/>
    <w:rsid w:val="00CF3903"/>
    <w:rsid w:val="00CF7129"/>
    <w:rsid w:val="00D03387"/>
    <w:rsid w:val="00D07D3B"/>
    <w:rsid w:val="00D11869"/>
    <w:rsid w:val="00D21399"/>
    <w:rsid w:val="00D22387"/>
    <w:rsid w:val="00D260A3"/>
    <w:rsid w:val="00D27710"/>
    <w:rsid w:val="00D32208"/>
    <w:rsid w:val="00D35B87"/>
    <w:rsid w:val="00D36D63"/>
    <w:rsid w:val="00D376FD"/>
    <w:rsid w:val="00D37A9D"/>
    <w:rsid w:val="00D40F55"/>
    <w:rsid w:val="00D467C7"/>
    <w:rsid w:val="00D50470"/>
    <w:rsid w:val="00D51E68"/>
    <w:rsid w:val="00D524F7"/>
    <w:rsid w:val="00D53985"/>
    <w:rsid w:val="00D540E2"/>
    <w:rsid w:val="00D568C3"/>
    <w:rsid w:val="00D604FE"/>
    <w:rsid w:val="00D60719"/>
    <w:rsid w:val="00D62A9F"/>
    <w:rsid w:val="00D62C49"/>
    <w:rsid w:val="00D648A4"/>
    <w:rsid w:val="00D6497D"/>
    <w:rsid w:val="00D72FB3"/>
    <w:rsid w:val="00D7646E"/>
    <w:rsid w:val="00D76765"/>
    <w:rsid w:val="00D7750B"/>
    <w:rsid w:val="00D82374"/>
    <w:rsid w:val="00D9130E"/>
    <w:rsid w:val="00D92862"/>
    <w:rsid w:val="00D9306B"/>
    <w:rsid w:val="00D93FB9"/>
    <w:rsid w:val="00D9545A"/>
    <w:rsid w:val="00D95B64"/>
    <w:rsid w:val="00DA1FE2"/>
    <w:rsid w:val="00DA20B0"/>
    <w:rsid w:val="00DA218F"/>
    <w:rsid w:val="00DA518A"/>
    <w:rsid w:val="00DA66DC"/>
    <w:rsid w:val="00DA6E64"/>
    <w:rsid w:val="00DA71FE"/>
    <w:rsid w:val="00DA7D12"/>
    <w:rsid w:val="00DC2F78"/>
    <w:rsid w:val="00DD13B1"/>
    <w:rsid w:val="00DE1A29"/>
    <w:rsid w:val="00DE2E97"/>
    <w:rsid w:val="00DE3350"/>
    <w:rsid w:val="00DE6101"/>
    <w:rsid w:val="00DE735F"/>
    <w:rsid w:val="00DF0D8C"/>
    <w:rsid w:val="00DF450E"/>
    <w:rsid w:val="00DF6CA6"/>
    <w:rsid w:val="00E11EB3"/>
    <w:rsid w:val="00E1292A"/>
    <w:rsid w:val="00E13BF2"/>
    <w:rsid w:val="00E144C4"/>
    <w:rsid w:val="00E15EE6"/>
    <w:rsid w:val="00E17CA5"/>
    <w:rsid w:val="00E17E05"/>
    <w:rsid w:val="00E20EE1"/>
    <w:rsid w:val="00E22E69"/>
    <w:rsid w:val="00E23B0E"/>
    <w:rsid w:val="00E23B71"/>
    <w:rsid w:val="00E265CD"/>
    <w:rsid w:val="00E31C04"/>
    <w:rsid w:val="00E3313F"/>
    <w:rsid w:val="00E33D24"/>
    <w:rsid w:val="00E34328"/>
    <w:rsid w:val="00E44280"/>
    <w:rsid w:val="00E457B0"/>
    <w:rsid w:val="00E55374"/>
    <w:rsid w:val="00E56612"/>
    <w:rsid w:val="00E56FC7"/>
    <w:rsid w:val="00E630F7"/>
    <w:rsid w:val="00E6400C"/>
    <w:rsid w:val="00E656DC"/>
    <w:rsid w:val="00E65DAF"/>
    <w:rsid w:val="00E739EC"/>
    <w:rsid w:val="00E74A44"/>
    <w:rsid w:val="00E81B10"/>
    <w:rsid w:val="00E878D8"/>
    <w:rsid w:val="00E904BB"/>
    <w:rsid w:val="00E910D4"/>
    <w:rsid w:val="00E91245"/>
    <w:rsid w:val="00E92F42"/>
    <w:rsid w:val="00E973DF"/>
    <w:rsid w:val="00EA113E"/>
    <w:rsid w:val="00EA5B51"/>
    <w:rsid w:val="00EB237F"/>
    <w:rsid w:val="00EB2FEC"/>
    <w:rsid w:val="00EB395A"/>
    <w:rsid w:val="00EB4F32"/>
    <w:rsid w:val="00EC29BB"/>
    <w:rsid w:val="00EC4C44"/>
    <w:rsid w:val="00EC786F"/>
    <w:rsid w:val="00ED1943"/>
    <w:rsid w:val="00ED1A54"/>
    <w:rsid w:val="00ED1F17"/>
    <w:rsid w:val="00ED37F8"/>
    <w:rsid w:val="00ED3D1A"/>
    <w:rsid w:val="00EE25F7"/>
    <w:rsid w:val="00EE2DFF"/>
    <w:rsid w:val="00EE2E39"/>
    <w:rsid w:val="00EE37AD"/>
    <w:rsid w:val="00EE3924"/>
    <w:rsid w:val="00EE484E"/>
    <w:rsid w:val="00EE48B2"/>
    <w:rsid w:val="00EE7446"/>
    <w:rsid w:val="00EF053E"/>
    <w:rsid w:val="00EF1C16"/>
    <w:rsid w:val="00EF1F30"/>
    <w:rsid w:val="00EF7473"/>
    <w:rsid w:val="00F0077D"/>
    <w:rsid w:val="00F0784C"/>
    <w:rsid w:val="00F110B3"/>
    <w:rsid w:val="00F158B1"/>
    <w:rsid w:val="00F15E49"/>
    <w:rsid w:val="00F215B5"/>
    <w:rsid w:val="00F3182D"/>
    <w:rsid w:val="00F318E2"/>
    <w:rsid w:val="00F34CA0"/>
    <w:rsid w:val="00F34FE4"/>
    <w:rsid w:val="00F37B38"/>
    <w:rsid w:val="00F41188"/>
    <w:rsid w:val="00F43279"/>
    <w:rsid w:val="00F47A13"/>
    <w:rsid w:val="00F47D9E"/>
    <w:rsid w:val="00F50229"/>
    <w:rsid w:val="00F51FCB"/>
    <w:rsid w:val="00F52284"/>
    <w:rsid w:val="00F56B61"/>
    <w:rsid w:val="00F60847"/>
    <w:rsid w:val="00F60DA7"/>
    <w:rsid w:val="00F828CE"/>
    <w:rsid w:val="00F86CD6"/>
    <w:rsid w:val="00F9224A"/>
    <w:rsid w:val="00F94118"/>
    <w:rsid w:val="00F94974"/>
    <w:rsid w:val="00FA05B6"/>
    <w:rsid w:val="00FA2271"/>
    <w:rsid w:val="00FA448B"/>
    <w:rsid w:val="00FA5DCA"/>
    <w:rsid w:val="00FA7508"/>
    <w:rsid w:val="00FB0484"/>
    <w:rsid w:val="00FB48E7"/>
    <w:rsid w:val="00FB564A"/>
    <w:rsid w:val="00FB6707"/>
    <w:rsid w:val="00FC2659"/>
    <w:rsid w:val="00FC6B28"/>
    <w:rsid w:val="00FD229D"/>
    <w:rsid w:val="00FD3485"/>
    <w:rsid w:val="00FD4BE9"/>
    <w:rsid w:val="00FD5A02"/>
    <w:rsid w:val="00FE03C8"/>
    <w:rsid w:val="00FE290A"/>
    <w:rsid w:val="00FE2E42"/>
    <w:rsid w:val="00FE3A0A"/>
    <w:rsid w:val="00FE4249"/>
    <w:rsid w:val="00FE4337"/>
    <w:rsid w:val="00FE6969"/>
    <w:rsid w:val="00FE78B7"/>
    <w:rsid w:val="00FE7D62"/>
    <w:rsid w:val="00FF2C14"/>
    <w:rsid w:val="00FF34A5"/>
    <w:rsid w:val="00FF4785"/>
    <w:rsid w:val="00FF562C"/>
    <w:rsid w:val="00FF646E"/>
    <w:rsid w:val="00FF6F40"/>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B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a">
    <w:name w:val="Normal"/>
    <w:qFormat/>
    <w:rsid w:val="00D77D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EE3924"/>
  </w:style>
  <w:style w:type="character" w:styleId="a3">
    <w:name w:val="Emphasis"/>
    <w:basedOn w:val="a0"/>
    <w:uiPriority w:val="20"/>
    <w:rsid w:val="00EE3924"/>
    <w:rPr>
      <w:i/>
    </w:rPr>
  </w:style>
  <w:style w:type="paragraph" w:styleId="a4">
    <w:name w:val="Normal (Web)"/>
    <w:basedOn w:val="a"/>
    <w:uiPriority w:val="99"/>
    <w:rsid w:val="002E5D9C"/>
    <w:pPr>
      <w:spacing w:beforeLines="1" w:afterLines="1"/>
    </w:pPr>
    <w:rPr>
      <w:rFonts w:ascii="Times" w:hAnsi="Times" w:cs="Times New Roman"/>
      <w:sz w:val="20"/>
      <w:szCs w:val="20"/>
      <w:lang w:eastAsia="de-DE"/>
    </w:rPr>
  </w:style>
  <w:style w:type="table" w:styleId="a5">
    <w:name w:val="Table Grid"/>
    <w:basedOn w:val="a1"/>
    <w:rsid w:val="009905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Char"/>
    <w:rsid w:val="00C95EE0"/>
    <w:pPr>
      <w:tabs>
        <w:tab w:val="center" w:pos="4536"/>
        <w:tab w:val="right" w:pos="9072"/>
      </w:tabs>
    </w:pPr>
  </w:style>
  <w:style w:type="character" w:customStyle="1" w:styleId="Char">
    <w:name w:val="页眉 Char"/>
    <w:basedOn w:val="a0"/>
    <w:link w:val="a6"/>
    <w:rsid w:val="00C95EE0"/>
  </w:style>
  <w:style w:type="paragraph" w:styleId="a7">
    <w:name w:val="footer"/>
    <w:basedOn w:val="a"/>
    <w:link w:val="Char0"/>
    <w:rsid w:val="00C95EE0"/>
    <w:pPr>
      <w:tabs>
        <w:tab w:val="center" w:pos="4536"/>
        <w:tab w:val="right" w:pos="9072"/>
      </w:tabs>
    </w:pPr>
  </w:style>
  <w:style w:type="character" w:customStyle="1" w:styleId="Char0">
    <w:name w:val="页脚 Char"/>
    <w:basedOn w:val="a0"/>
    <w:link w:val="a7"/>
    <w:rsid w:val="00C95EE0"/>
  </w:style>
  <w:style w:type="character" w:styleId="a8">
    <w:name w:val="Strong"/>
    <w:basedOn w:val="a0"/>
    <w:uiPriority w:val="22"/>
    <w:rsid w:val="00D524F7"/>
    <w:rPr>
      <w:b/>
    </w:rPr>
  </w:style>
  <w:style w:type="character" w:styleId="a9">
    <w:name w:val="Hyperlink"/>
    <w:basedOn w:val="a0"/>
    <w:uiPriority w:val="99"/>
    <w:rsid w:val="00D524F7"/>
    <w:rPr>
      <w:color w:val="0000FF"/>
      <w:u w:val="single"/>
    </w:rPr>
  </w:style>
  <w:style w:type="character" w:customStyle="1" w:styleId="cit">
    <w:name w:val="cit"/>
    <w:basedOn w:val="a0"/>
    <w:rsid w:val="00D524F7"/>
  </w:style>
  <w:style w:type="character" w:customStyle="1" w:styleId="ref-lnk">
    <w:name w:val="ref-lnk"/>
    <w:basedOn w:val="a0"/>
    <w:rsid w:val="00D32208"/>
  </w:style>
  <w:style w:type="character" w:customStyle="1" w:styleId="ref-overlayscrollable-refopen">
    <w:name w:val="ref-overlay scrollable-ref open"/>
    <w:basedOn w:val="a0"/>
    <w:rsid w:val="00D32208"/>
  </w:style>
  <w:style w:type="character" w:customStyle="1" w:styleId="hlfld-contribauthor">
    <w:name w:val="hlfld-contribauthor"/>
    <w:basedOn w:val="a0"/>
    <w:rsid w:val="00D32208"/>
  </w:style>
  <w:style w:type="character" w:customStyle="1" w:styleId="nlmgiven-names">
    <w:name w:val="nlm_given-names"/>
    <w:basedOn w:val="a0"/>
    <w:rsid w:val="00D32208"/>
  </w:style>
  <w:style w:type="character" w:customStyle="1" w:styleId="nlmarticle-title">
    <w:name w:val="nlm_article-title"/>
    <w:basedOn w:val="a0"/>
    <w:rsid w:val="00D32208"/>
  </w:style>
  <w:style w:type="character" w:customStyle="1" w:styleId="nlmyear">
    <w:name w:val="nlm_year"/>
    <w:basedOn w:val="a0"/>
    <w:rsid w:val="00D32208"/>
  </w:style>
  <w:style w:type="character" w:customStyle="1" w:styleId="nlmfpage">
    <w:name w:val="nlm_fpage"/>
    <w:basedOn w:val="a0"/>
    <w:rsid w:val="00D32208"/>
  </w:style>
  <w:style w:type="character" w:customStyle="1" w:styleId="nlmlpage">
    <w:name w:val="nlm_lpage"/>
    <w:basedOn w:val="a0"/>
    <w:rsid w:val="00D32208"/>
  </w:style>
  <w:style w:type="character" w:customStyle="1" w:styleId="nlmpub-id">
    <w:name w:val="nlm_pub-id"/>
    <w:basedOn w:val="a0"/>
    <w:rsid w:val="00D32208"/>
  </w:style>
  <w:style w:type="character" w:customStyle="1" w:styleId="e24kjd">
    <w:name w:val="e24kjd"/>
    <w:basedOn w:val="a0"/>
    <w:rsid w:val="00CA62E4"/>
  </w:style>
  <w:style w:type="character" w:styleId="aa">
    <w:name w:val="annotation reference"/>
    <w:basedOn w:val="a0"/>
    <w:semiHidden/>
    <w:unhideWhenUsed/>
    <w:rsid w:val="003863DF"/>
    <w:rPr>
      <w:sz w:val="16"/>
      <w:szCs w:val="16"/>
    </w:rPr>
  </w:style>
  <w:style w:type="paragraph" w:styleId="ab">
    <w:name w:val="annotation text"/>
    <w:basedOn w:val="a"/>
    <w:link w:val="Char1"/>
    <w:semiHidden/>
    <w:unhideWhenUsed/>
    <w:rsid w:val="003863DF"/>
    <w:rPr>
      <w:sz w:val="20"/>
      <w:szCs w:val="20"/>
    </w:rPr>
  </w:style>
  <w:style w:type="character" w:customStyle="1" w:styleId="Char1">
    <w:name w:val="批注文字 Char"/>
    <w:basedOn w:val="a0"/>
    <w:link w:val="ab"/>
    <w:semiHidden/>
    <w:rsid w:val="003863DF"/>
    <w:rPr>
      <w:sz w:val="20"/>
      <w:szCs w:val="20"/>
    </w:rPr>
  </w:style>
  <w:style w:type="paragraph" w:styleId="ac">
    <w:name w:val="annotation subject"/>
    <w:basedOn w:val="ab"/>
    <w:next w:val="ab"/>
    <w:link w:val="Char2"/>
    <w:semiHidden/>
    <w:unhideWhenUsed/>
    <w:rsid w:val="003863DF"/>
    <w:rPr>
      <w:b/>
      <w:bCs/>
    </w:rPr>
  </w:style>
  <w:style w:type="character" w:customStyle="1" w:styleId="Char2">
    <w:name w:val="批注主题 Char"/>
    <w:basedOn w:val="Char1"/>
    <w:link w:val="ac"/>
    <w:semiHidden/>
    <w:rsid w:val="003863DF"/>
    <w:rPr>
      <w:b/>
      <w:bCs/>
      <w:sz w:val="20"/>
      <w:szCs w:val="20"/>
    </w:rPr>
  </w:style>
  <w:style w:type="paragraph" w:styleId="ad">
    <w:name w:val="Balloon Text"/>
    <w:basedOn w:val="a"/>
    <w:link w:val="Char3"/>
    <w:semiHidden/>
    <w:unhideWhenUsed/>
    <w:rsid w:val="003863DF"/>
    <w:rPr>
      <w:rFonts w:ascii="Segoe UI" w:hAnsi="Segoe UI" w:cs="Segoe UI"/>
      <w:sz w:val="18"/>
      <w:szCs w:val="18"/>
    </w:rPr>
  </w:style>
  <w:style w:type="character" w:customStyle="1" w:styleId="Char3">
    <w:name w:val="批注框文本 Char"/>
    <w:basedOn w:val="a0"/>
    <w:link w:val="ad"/>
    <w:semiHidden/>
    <w:rsid w:val="003863DF"/>
    <w:rPr>
      <w:rFonts w:ascii="Segoe UI" w:hAnsi="Segoe UI" w:cs="Segoe UI"/>
      <w:sz w:val="18"/>
      <w:szCs w:val="18"/>
    </w:rPr>
  </w:style>
  <w:style w:type="paragraph" w:customStyle="1" w:styleId="EndNoteBibliographyTitle">
    <w:name w:val="EndNote Bibliography Title"/>
    <w:basedOn w:val="a"/>
    <w:link w:val="EndNoteBibliographyTitleChar"/>
    <w:rsid w:val="00EE37AD"/>
    <w:pPr>
      <w:jc w:val="center"/>
    </w:pPr>
    <w:rPr>
      <w:rFonts w:ascii="Cambria" w:hAnsi="Cambria"/>
      <w:noProof/>
      <w:lang w:val="en-US"/>
    </w:rPr>
  </w:style>
  <w:style w:type="character" w:customStyle="1" w:styleId="EndNoteBibliographyTitleChar">
    <w:name w:val="EndNote Bibliography Title Char"/>
    <w:basedOn w:val="a0"/>
    <w:link w:val="EndNoteBibliographyTitle"/>
    <w:rsid w:val="00EE37AD"/>
    <w:rPr>
      <w:rFonts w:ascii="Cambria" w:hAnsi="Cambria"/>
      <w:noProof/>
      <w:lang w:val="en-US"/>
    </w:rPr>
  </w:style>
  <w:style w:type="paragraph" w:customStyle="1" w:styleId="EndNoteBibliography">
    <w:name w:val="EndNote Bibliography"/>
    <w:basedOn w:val="a"/>
    <w:link w:val="EndNoteBibliographyChar"/>
    <w:rsid w:val="00EE37AD"/>
    <w:pPr>
      <w:jc w:val="both"/>
    </w:pPr>
    <w:rPr>
      <w:rFonts w:ascii="Cambria" w:hAnsi="Cambria"/>
      <w:noProof/>
      <w:lang w:val="en-US"/>
    </w:rPr>
  </w:style>
  <w:style w:type="character" w:customStyle="1" w:styleId="EndNoteBibliographyChar">
    <w:name w:val="EndNote Bibliography Char"/>
    <w:basedOn w:val="a0"/>
    <w:link w:val="EndNoteBibliography"/>
    <w:rsid w:val="00EE37AD"/>
    <w:rPr>
      <w:rFonts w:ascii="Cambria" w:hAnsi="Cambria"/>
      <w:noProof/>
      <w:lang w:val="en-US"/>
    </w:rPr>
  </w:style>
  <w:style w:type="character" w:customStyle="1" w:styleId="holder">
    <w:name w:val="holder"/>
    <w:basedOn w:val="a0"/>
    <w:rsid w:val="00165B90"/>
  </w:style>
  <w:style w:type="character" w:styleId="ae">
    <w:name w:val="FollowedHyperlink"/>
    <w:basedOn w:val="a0"/>
    <w:rsid w:val="00165B90"/>
    <w:rPr>
      <w:color w:val="800080" w:themeColor="followedHyperlink"/>
      <w:u w:val="single"/>
    </w:rPr>
  </w:style>
  <w:style w:type="character" w:customStyle="1" w:styleId="fulltext-it">
    <w:name w:val="fulltext-it"/>
    <w:basedOn w:val="a0"/>
    <w:rsid w:val="00AB17BD"/>
  </w:style>
  <w:style w:type="paragraph" w:styleId="af">
    <w:name w:val="List Paragraph"/>
    <w:basedOn w:val="a"/>
    <w:uiPriority w:val="34"/>
    <w:qFormat/>
    <w:rsid w:val="0093153A"/>
    <w:pPr>
      <w:ind w:left="720"/>
      <w:contextualSpacing/>
    </w:pPr>
  </w:style>
  <w:style w:type="character" w:styleId="af0">
    <w:name w:val="line number"/>
    <w:basedOn w:val="a0"/>
    <w:rsid w:val="0093153A"/>
  </w:style>
  <w:style w:type="character" w:styleId="af1">
    <w:name w:val="page number"/>
    <w:basedOn w:val="a0"/>
    <w:rsid w:val="00E44280"/>
  </w:style>
  <w:style w:type="paragraph" w:customStyle="1" w:styleId="article-section-content">
    <w:name w:val="article-section-content"/>
    <w:basedOn w:val="a"/>
    <w:rsid w:val="00B9450C"/>
    <w:pPr>
      <w:spacing w:beforeLines="1" w:afterLines="1"/>
    </w:pPr>
    <w:rPr>
      <w:rFonts w:ascii="Times" w:hAnsi="Times"/>
      <w:sz w:val="20"/>
      <w:szCs w:val="20"/>
      <w:lang w:eastAsia="de-DE"/>
    </w:rPr>
  </w:style>
  <w:style w:type="paragraph" w:customStyle="1" w:styleId="Normal1">
    <w:name w:val="Normal1"/>
    <w:rsid w:val="00D9306B"/>
    <w:pPr>
      <w:spacing w:after="200" w:line="276" w:lineRule="auto"/>
    </w:pPr>
    <w:rPr>
      <w:rFonts w:ascii="Calibri" w:eastAsia="Calibri" w:hAnsi="Calibri" w:cs="Calibri"/>
      <w:sz w:val="22"/>
      <w:szCs w:val="22"/>
      <w:lang w:val="en-US"/>
    </w:rPr>
  </w:style>
  <w:style w:type="paragraph" w:styleId="af2">
    <w:name w:val="Plain Text"/>
    <w:basedOn w:val="a"/>
    <w:link w:val="Char4"/>
    <w:rsid w:val="00A17720"/>
    <w:pPr>
      <w:widowControl w:val="0"/>
      <w:jc w:val="both"/>
    </w:pPr>
    <w:rPr>
      <w:rFonts w:ascii="宋体" w:eastAsia="宋体" w:hAnsi="Courier New" w:cs="Courier New"/>
      <w:kern w:val="2"/>
      <w:sz w:val="21"/>
      <w:szCs w:val="21"/>
      <w:lang w:val="en-US" w:eastAsia="zh-CN"/>
    </w:rPr>
  </w:style>
  <w:style w:type="character" w:customStyle="1" w:styleId="Char4">
    <w:name w:val="纯文本 Char"/>
    <w:basedOn w:val="a0"/>
    <w:link w:val="af2"/>
    <w:rsid w:val="00A17720"/>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a">
    <w:name w:val="Normal"/>
    <w:qFormat/>
    <w:rsid w:val="00D77D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EE3924"/>
  </w:style>
  <w:style w:type="character" w:styleId="a3">
    <w:name w:val="Emphasis"/>
    <w:basedOn w:val="a0"/>
    <w:uiPriority w:val="20"/>
    <w:rsid w:val="00EE3924"/>
    <w:rPr>
      <w:i/>
    </w:rPr>
  </w:style>
  <w:style w:type="paragraph" w:styleId="a4">
    <w:name w:val="Normal (Web)"/>
    <w:basedOn w:val="a"/>
    <w:uiPriority w:val="99"/>
    <w:rsid w:val="002E5D9C"/>
    <w:pPr>
      <w:spacing w:beforeLines="1" w:afterLines="1"/>
    </w:pPr>
    <w:rPr>
      <w:rFonts w:ascii="Times" w:hAnsi="Times" w:cs="Times New Roman"/>
      <w:sz w:val="20"/>
      <w:szCs w:val="20"/>
      <w:lang w:eastAsia="de-DE"/>
    </w:rPr>
  </w:style>
  <w:style w:type="table" w:styleId="a5">
    <w:name w:val="Table Grid"/>
    <w:basedOn w:val="a1"/>
    <w:rsid w:val="009905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Char"/>
    <w:rsid w:val="00C95EE0"/>
    <w:pPr>
      <w:tabs>
        <w:tab w:val="center" w:pos="4536"/>
        <w:tab w:val="right" w:pos="9072"/>
      </w:tabs>
    </w:pPr>
  </w:style>
  <w:style w:type="character" w:customStyle="1" w:styleId="Char">
    <w:name w:val="页眉 Char"/>
    <w:basedOn w:val="a0"/>
    <w:link w:val="a6"/>
    <w:rsid w:val="00C95EE0"/>
  </w:style>
  <w:style w:type="paragraph" w:styleId="a7">
    <w:name w:val="footer"/>
    <w:basedOn w:val="a"/>
    <w:link w:val="Char0"/>
    <w:rsid w:val="00C95EE0"/>
    <w:pPr>
      <w:tabs>
        <w:tab w:val="center" w:pos="4536"/>
        <w:tab w:val="right" w:pos="9072"/>
      </w:tabs>
    </w:pPr>
  </w:style>
  <w:style w:type="character" w:customStyle="1" w:styleId="Char0">
    <w:name w:val="页脚 Char"/>
    <w:basedOn w:val="a0"/>
    <w:link w:val="a7"/>
    <w:rsid w:val="00C95EE0"/>
  </w:style>
  <w:style w:type="character" w:styleId="a8">
    <w:name w:val="Strong"/>
    <w:basedOn w:val="a0"/>
    <w:uiPriority w:val="22"/>
    <w:rsid w:val="00D524F7"/>
    <w:rPr>
      <w:b/>
    </w:rPr>
  </w:style>
  <w:style w:type="character" w:styleId="a9">
    <w:name w:val="Hyperlink"/>
    <w:basedOn w:val="a0"/>
    <w:uiPriority w:val="99"/>
    <w:rsid w:val="00D524F7"/>
    <w:rPr>
      <w:color w:val="0000FF"/>
      <w:u w:val="single"/>
    </w:rPr>
  </w:style>
  <w:style w:type="character" w:customStyle="1" w:styleId="cit">
    <w:name w:val="cit"/>
    <w:basedOn w:val="a0"/>
    <w:rsid w:val="00D524F7"/>
  </w:style>
  <w:style w:type="character" w:customStyle="1" w:styleId="ref-lnk">
    <w:name w:val="ref-lnk"/>
    <w:basedOn w:val="a0"/>
    <w:rsid w:val="00D32208"/>
  </w:style>
  <w:style w:type="character" w:customStyle="1" w:styleId="ref-overlayscrollable-refopen">
    <w:name w:val="ref-overlay scrollable-ref open"/>
    <w:basedOn w:val="a0"/>
    <w:rsid w:val="00D32208"/>
  </w:style>
  <w:style w:type="character" w:customStyle="1" w:styleId="hlfld-contribauthor">
    <w:name w:val="hlfld-contribauthor"/>
    <w:basedOn w:val="a0"/>
    <w:rsid w:val="00D32208"/>
  </w:style>
  <w:style w:type="character" w:customStyle="1" w:styleId="nlmgiven-names">
    <w:name w:val="nlm_given-names"/>
    <w:basedOn w:val="a0"/>
    <w:rsid w:val="00D32208"/>
  </w:style>
  <w:style w:type="character" w:customStyle="1" w:styleId="nlmarticle-title">
    <w:name w:val="nlm_article-title"/>
    <w:basedOn w:val="a0"/>
    <w:rsid w:val="00D32208"/>
  </w:style>
  <w:style w:type="character" w:customStyle="1" w:styleId="nlmyear">
    <w:name w:val="nlm_year"/>
    <w:basedOn w:val="a0"/>
    <w:rsid w:val="00D32208"/>
  </w:style>
  <w:style w:type="character" w:customStyle="1" w:styleId="nlmfpage">
    <w:name w:val="nlm_fpage"/>
    <w:basedOn w:val="a0"/>
    <w:rsid w:val="00D32208"/>
  </w:style>
  <w:style w:type="character" w:customStyle="1" w:styleId="nlmlpage">
    <w:name w:val="nlm_lpage"/>
    <w:basedOn w:val="a0"/>
    <w:rsid w:val="00D32208"/>
  </w:style>
  <w:style w:type="character" w:customStyle="1" w:styleId="nlmpub-id">
    <w:name w:val="nlm_pub-id"/>
    <w:basedOn w:val="a0"/>
    <w:rsid w:val="00D32208"/>
  </w:style>
  <w:style w:type="character" w:customStyle="1" w:styleId="e24kjd">
    <w:name w:val="e24kjd"/>
    <w:basedOn w:val="a0"/>
    <w:rsid w:val="00CA62E4"/>
  </w:style>
  <w:style w:type="character" w:styleId="aa">
    <w:name w:val="annotation reference"/>
    <w:basedOn w:val="a0"/>
    <w:semiHidden/>
    <w:unhideWhenUsed/>
    <w:rsid w:val="003863DF"/>
    <w:rPr>
      <w:sz w:val="16"/>
      <w:szCs w:val="16"/>
    </w:rPr>
  </w:style>
  <w:style w:type="paragraph" w:styleId="ab">
    <w:name w:val="annotation text"/>
    <w:basedOn w:val="a"/>
    <w:link w:val="Char1"/>
    <w:semiHidden/>
    <w:unhideWhenUsed/>
    <w:rsid w:val="003863DF"/>
    <w:rPr>
      <w:sz w:val="20"/>
      <w:szCs w:val="20"/>
    </w:rPr>
  </w:style>
  <w:style w:type="character" w:customStyle="1" w:styleId="Char1">
    <w:name w:val="批注文字 Char"/>
    <w:basedOn w:val="a0"/>
    <w:link w:val="ab"/>
    <w:semiHidden/>
    <w:rsid w:val="003863DF"/>
    <w:rPr>
      <w:sz w:val="20"/>
      <w:szCs w:val="20"/>
    </w:rPr>
  </w:style>
  <w:style w:type="paragraph" w:styleId="ac">
    <w:name w:val="annotation subject"/>
    <w:basedOn w:val="ab"/>
    <w:next w:val="ab"/>
    <w:link w:val="Char2"/>
    <w:semiHidden/>
    <w:unhideWhenUsed/>
    <w:rsid w:val="003863DF"/>
    <w:rPr>
      <w:b/>
      <w:bCs/>
    </w:rPr>
  </w:style>
  <w:style w:type="character" w:customStyle="1" w:styleId="Char2">
    <w:name w:val="批注主题 Char"/>
    <w:basedOn w:val="Char1"/>
    <w:link w:val="ac"/>
    <w:semiHidden/>
    <w:rsid w:val="003863DF"/>
    <w:rPr>
      <w:b/>
      <w:bCs/>
      <w:sz w:val="20"/>
      <w:szCs w:val="20"/>
    </w:rPr>
  </w:style>
  <w:style w:type="paragraph" w:styleId="ad">
    <w:name w:val="Balloon Text"/>
    <w:basedOn w:val="a"/>
    <w:link w:val="Char3"/>
    <w:semiHidden/>
    <w:unhideWhenUsed/>
    <w:rsid w:val="003863DF"/>
    <w:rPr>
      <w:rFonts w:ascii="Segoe UI" w:hAnsi="Segoe UI" w:cs="Segoe UI"/>
      <w:sz w:val="18"/>
      <w:szCs w:val="18"/>
    </w:rPr>
  </w:style>
  <w:style w:type="character" w:customStyle="1" w:styleId="Char3">
    <w:name w:val="批注框文本 Char"/>
    <w:basedOn w:val="a0"/>
    <w:link w:val="ad"/>
    <w:semiHidden/>
    <w:rsid w:val="003863DF"/>
    <w:rPr>
      <w:rFonts w:ascii="Segoe UI" w:hAnsi="Segoe UI" w:cs="Segoe UI"/>
      <w:sz w:val="18"/>
      <w:szCs w:val="18"/>
    </w:rPr>
  </w:style>
  <w:style w:type="paragraph" w:customStyle="1" w:styleId="EndNoteBibliographyTitle">
    <w:name w:val="EndNote Bibliography Title"/>
    <w:basedOn w:val="a"/>
    <w:link w:val="EndNoteBibliographyTitleChar"/>
    <w:rsid w:val="00EE37AD"/>
    <w:pPr>
      <w:jc w:val="center"/>
    </w:pPr>
    <w:rPr>
      <w:rFonts w:ascii="Cambria" w:hAnsi="Cambria"/>
      <w:noProof/>
      <w:lang w:val="en-US"/>
    </w:rPr>
  </w:style>
  <w:style w:type="character" w:customStyle="1" w:styleId="EndNoteBibliographyTitleChar">
    <w:name w:val="EndNote Bibliography Title Char"/>
    <w:basedOn w:val="a0"/>
    <w:link w:val="EndNoteBibliographyTitle"/>
    <w:rsid w:val="00EE37AD"/>
    <w:rPr>
      <w:rFonts w:ascii="Cambria" w:hAnsi="Cambria"/>
      <w:noProof/>
      <w:lang w:val="en-US"/>
    </w:rPr>
  </w:style>
  <w:style w:type="paragraph" w:customStyle="1" w:styleId="EndNoteBibliography">
    <w:name w:val="EndNote Bibliography"/>
    <w:basedOn w:val="a"/>
    <w:link w:val="EndNoteBibliographyChar"/>
    <w:rsid w:val="00EE37AD"/>
    <w:pPr>
      <w:jc w:val="both"/>
    </w:pPr>
    <w:rPr>
      <w:rFonts w:ascii="Cambria" w:hAnsi="Cambria"/>
      <w:noProof/>
      <w:lang w:val="en-US"/>
    </w:rPr>
  </w:style>
  <w:style w:type="character" w:customStyle="1" w:styleId="EndNoteBibliographyChar">
    <w:name w:val="EndNote Bibliography Char"/>
    <w:basedOn w:val="a0"/>
    <w:link w:val="EndNoteBibliography"/>
    <w:rsid w:val="00EE37AD"/>
    <w:rPr>
      <w:rFonts w:ascii="Cambria" w:hAnsi="Cambria"/>
      <w:noProof/>
      <w:lang w:val="en-US"/>
    </w:rPr>
  </w:style>
  <w:style w:type="character" w:customStyle="1" w:styleId="holder">
    <w:name w:val="holder"/>
    <w:basedOn w:val="a0"/>
    <w:rsid w:val="00165B90"/>
  </w:style>
  <w:style w:type="character" w:styleId="ae">
    <w:name w:val="FollowedHyperlink"/>
    <w:basedOn w:val="a0"/>
    <w:rsid w:val="00165B90"/>
    <w:rPr>
      <w:color w:val="800080" w:themeColor="followedHyperlink"/>
      <w:u w:val="single"/>
    </w:rPr>
  </w:style>
  <w:style w:type="character" w:customStyle="1" w:styleId="fulltext-it">
    <w:name w:val="fulltext-it"/>
    <w:basedOn w:val="a0"/>
    <w:rsid w:val="00AB17BD"/>
  </w:style>
  <w:style w:type="paragraph" w:styleId="af">
    <w:name w:val="List Paragraph"/>
    <w:basedOn w:val="a"/>
    <w:uiPriority w:val="34"/>
    <w:qFormat/>
    <w:rsid w:val="0093153A"/>
    <w:pPr>
      <w:ind w:left="720"/>
      <w:contextualSpacing/>
    </w:pPr>
  </w:style>
  <w:style w:type="character" w:styleId="af0">
    <w:name w:val="line number"/>
    <w:basedOn w:val="a0"/>
    <w:rsid w:val="0093153A"/>
  </w:style>
  <w:style w:type="character" w:styleId="af1">
    <w:name w:val="page number"/>
    <w:basedOn w:val="a0"/>
    <w:rsid w:val="00E44280"/>
  </w:style>
  <w:style w:type="paragraph" w:customStyle="1" w:styleId="article-section-content">
    <w:name w:val="article-section-content"/>
    <w:basedOn w:val="a"/>
    <w:rsid w:val="00B9450C"/>
    <w:pPr>
      <w:spacing w:beforeLines="1" w:afterLines="1"/>
    </w:pPr>
    <w:rPr>
      <w:rFonts w:ascii="Times" w:hAnsi="Times"/>
      <w:sz w:val="20"/>
      <w:szCs w:val="20"/>
      <w:lang w:eastAsia="de-DE"/>
    </w:rPr>
  </w:style>
  <w:style w:type="paragraph" w:customStyle="1" w:styleId="Normal1">
    <w:name w:val="Normal1"/>
    <w:rsid w:val="00D9306B"/>
    <w:pPr>
      <w:spacing w:after="200" w:line="276" w:lineRule="auto"/>
    </w:pPr>
    <w:rPr>
      <w:rFonts w:ascii="Calibri" w:eastAsia="Calibri" w:hAnsi="Calibri" w:cs="Calibri"/>
      <w:sz w:val="22"/>
      <w:szCs w:val="22"/>
      <w:lang w:val="en-US"/>
    </w:rPr>
  </w:style>
  <w:style w:type="paragraph" w:styleId="af2">
    <w:name w:val="Plain Text"/>
    <w:basedOn w:val="a"/>
    <w:link w:val="Char4"/>
    <w:rsid w:val="00A17720"/>
    <w:pPr>
      <w:widowControl w:val="0"/>
      <w:jc w:val="both"/>
    </w:pPr>
    <w:rPr>
      <w:rFonts w:ascii="宋体" w:eastAsia="宋体" w:hAnsi="Courier New" w:cs="Courier New"/>
      <w:kern w:val="2"/>
      <w:sz w:val="21"/>
      <w:szCs w:val="21"/>
      <w:lang w:val="en-US" w:eastAsia="zh-CN"/>
    </w:rPr>
  </w:style>
  <w:style w:type="character" w:customStyle="1" w:styleId="Char4">
    <w:name w:val="纯文本 Char"/>
    <w:basedOn w:val="a0"/>
    <w:link w:val="af2"/>
    <w:rsid w:val="00A17720"/>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0137">
      <w:bodyDiv w:val="1"/>
      <w:marLeft w:val="0"/>
      <w:marRight w:val="0"/>
      <w:marTop w:val="0"/>
      <w:marBottom w:val="0"/>
      <w:divBdr>
        <w:top w:val="none" w:sz="0" w:space="0" w:color="auto"/>
        <w:left w:val="none" w:sz="0" w:space="0" w:color="auto"/>
        <w:bottom w:val="none" w:sz="0" w:space="0" w:color="auto"/>
        <w:right w:val="none" w:sz="0" w:space="0" w:color="auto"/>
      </w:divBdr>
    </w:div>
    <w:div w:id="128212501">
      <w:bodyDiv w:val="1"/>
      <w:marLeft w:val="0"/>
      <w:marRight w:val="0"/>
      <w:marTop w:val="0"/>
      <w:marBottom w:val="0"/>
      <w:divBdr>
        <w:top w:val="none" w:sz="0" w:space="0" w:color="auto"/>
        <w:left w:val="none" w:sz="0" w:space="0" w:color="auto"/>
        <w:bottom w:val="none" w:sz="0" w:space="0" w:color="auto"/>
        <w:right w:val="none" w:sz="0" w:space="0" w:color="auto"/>
      </w:divBdr>
    </w:div>
    <w:div w:id="133648815">
      <w:bodyDiv w:val="1"/>
      <w:marLeft w:val="0"/>
      <w:marRight w:val="0"/>
      <w:marTop w:val="0"/>
      <w:marBottom w:val="0"/>
      <w:divBdr>
        <w:top w:val="none" w:sz="0" w:space="0" w:color="auto"/>
        <w:left w:val="none" w:sz="0" w:space="0" w:color="auto"/>
        <w:bottom w:val="none" w:sz="0" w:space="0" w:color="auto"/>
        <w:right w:val="none" w:sz="0" w:space="0" w:color="auto"/>
      </w:divBdr>
    </w:div>
    <w:div w:id="183130808">
      <w:bodyDiv w:val="1"/>
      <w:marLeft w:val="0"/>
      <w:marRight w:val="0"/>
      <w:marTop w:val="0"/>
      <w:marBottom w:val="0"/>
      <w:divBdr>
        <w:top w:val="none" w:sz="0" w:space="0" w:color="auto"/>
        <w:left w:val="none" w:sz="0" w:space="0" w:color="auto"/>
        <w:bottom w:val="none" w:sz="0" w:space="0" w:color="auto"/>
        <w:right w:val="none" w:sz="0" w:space="0" w:color="auto"/>
      </w:divBdr>
    </w:div>
    <w:div w:id="259878123">
      <w:bodyDiv w:val="1"/>
      <w:marLeft w:val="0"/>
      <w:marRight w:val="0"/>
      <w:marTop w:val="0"/>
      <w:marBottom w:val="0"/>
      <w:divBdr>
        <w:top w:val="none" w:sz="0" w:space="0" w:color="auto"/>
        <w:left w:val="none" w:sz="0" w:space="0" w:color="auto"/>
        <w:bottom w:val="none" w:sz="0" w:space="0" w:color="auto"/>
        <w:right w:val="none" w:sz="0" w:space="0" w:color="auto"/>
      </w:divBdr>
    </w:div>
    <w:div w:id="354045098">
      <w:bodyDiv w:val="1"/>
      <w:marLeft w:val="0"/>
      <w:marRight w:val="0"/>
      <w:marTop w:val="0"/>
      <w:marBottom w:val="0"/>
      <w:divBdr>
        <w:top w:val="none" w:sz="0" w:space="0" w:color="auto"/>
        <w:left w:val="none" w:sz="0" w:space="0" w:color="auto"/>
        <w:bottom w:val="none" w:sz="0" w:space="0" w:color="auto"/>
        <w:right w:val="none" w:sz="0" w:space="0" w:color="auto"/>
      </w:divBdr>
      <w:divsChild>
        <w:div w:id="850144616">
          <w:marLeft w:val="0"/>
          <w:marRight w:val="0"/>
          <w:marTop w:val="0"/>
          <w:marBottom w:val="0"/>
          <w:divBdr>
            <w:top w:val="none" w:sz="0" w:space="0" w:color="auto"/>
            <w:left w:val="none" w:sz="0" w:space="0" w:color="auto"/>
            <w:bottom w:val="none" w:sz="0" w:space="0" w:color="auto"/>
            <w:right w:val="none" w:sz="0" w:space="0" w:color="auto"/>
          </w:divBdr>
          <w:divsChild>
            <w:div w:id="947468016">
              <w:marLeft w:val="0"/>
              <w:marRight w:val="0"/>
              <w:marTop w:val="0"/>
              <w:marBottom w:val="0"/>
              <w:divBdr>
                <w:top w:val="none" w:sz="0" w:space="0" w:color="auto"/>
                <w:left w:val="none" w:sz="0" w:space="0" w:color="auto"/>
                <w:bottom w:val="none" w:sz="0" w:space="0" w:color="auto"/>
                <w:right w:val="none" w:sz="0" w:space="0" w:color="auto"/>
              </w:divBdr>
              <w:divsChild>
                <w:div w:id="1776558707">
                  <w:marLeft w:val="0"/>
                  <w:marRight w:val="0"/>
                  <w:marTop w:val="0"/>
                  <w:marBottom w:val="0"/>
                  <w:divBdr>
                    <w:top w:val="none" w:sz="0" w:space="0" w:color="auto"/>
                    <w:left w:val="none" w:sz="0" w:space="0" w:color="auto"/>
                    <w:bottom w:val="none" w:sz="0" w:space="0" w:color="auto"/>
                    <w:right w:val="none" w:sz="0" w:space="0" w:color="auto"/>
                  </w:divBdr>
                  <w:divsChild>
                    <w:div w:id="21133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418252">
      <w:bodyDiv w:val="1"/>
      <w:marLeft w:val="0"/>
      <w:marRight w:val="0"/>
      <w:marTop w:val="0"/>
      <w:marBottom w:val="0"/>
      <w:divBdr>
        <w:top w:val="none" w:sz="0" w:space="0" w:color="auto"/>
        <w:left w:val="none" w:sz="0" w:space="0" w:color="auto"/>
        <w:bottom w:val="none" w:sz="0" w:space="0" w:color="auto"/>
        <w:right w:val="none" w:sz="0" w:space="0" w:color="auto"/>
      </w:divBdr>
    </w:div>
    <w:div w:id="662582606">
      <w:bodyDiv w:val="1"/>
      <w:marLeft w:val="0"/>
      <w:marRight w:val="0"/>
      <w:marTop w:val="0"/>
      <w:marBottom w:val="0"/>
      <w:divBdr>
        <w:top w:val="none" w:sz="0" w:space="0" w:color="auto"/>
        <w:left w:val="none" w:sz="0" w:space="0" w:color="auto"/>
        <w:bottom w:val="none" w:sz="0" w:space="0" w:color="auto"/>
        <w:right w:val="none" w:sz="0" w:space="0" w:color="auto"/>
      </w:divBdr>
      <w:divsChild>
        <w:div w:id="146481273">
          <w:marLeft w:val="0"/>
          <w:marRight w:val="0"/>
          <w:marTop w:val="0"/>
          <w:marBottom w:val="0"/>
          <w:divBdr>
            <w:top w:val="none" w:sz="0" w:space="0" w:color="auto"/>
            <w:left w:val="none" w:sz="0" w:space="0" w:color="auto"/>
            <w:bottom w:val="none" w:sz="0" w:space="0" w:color="auto"/>
            <w:right w:val="none" w:sz="0" w:space="0" w:color="auto"/>
          </w:divBdr>
          <w:divsChild>
            <w:div w:id="1325671040">
              <w:marLeft w:val="0"/>
              <w:marRight w:val="0"/>
              <w:marTop w:val="0"/>
              <w:marBottom w:val="0"/>
              <w:divBdr>
                <w:top w:val="none" w:sz="0" w:space="0" w:color="auto"/>
                <w:left w:val="none" w:sz="0" w:space="0" w:color="auto"/>
                <w:bottom w:val="none" w:sz="0" w:space="0" w:color="auto"/>
                <w:right w:val="none" w:sz="0" w:space="0" w:color="auto"/>
              </w:divBdr>
            </w:div>
          </w:divsChild>
        </w:div>
        <w:div w:id="733089396">
          <w:marLeft w:val="0"/>
          <w:marRight w:val="0"/>
          <w:marTop w:val="0"/>
          <w:marBottom w:val="0"/>
          <w:divBdr>
            <w:top w:val="none" w:sz="0" w:space="0" w:color="auto"/>
            <w:left w:val="none" w:sz="0" w:space="0" w:color="auto"/>
            <w:bottom w:val="none" w:sz="0" w:space="0" w:color="auto"/>
            <w:right w:val="none" w:sz="0" w:space="0" w:color="auto"/>
          </w:divBdr>
          <w:divsChild>
            <w:div w:id="1151747178">
              <w:marLeft w:val="0"/>
              <w:marRight w:val="0"/>
              <w:marTop w:val="0"/>
              <w:marBottom w:val="0"/>
              <w:divBdr>
                <w:top w:val="none" w:sz="0" w:space="0" w:color="auto"/>
                <w:left w:val="none" w:sz="0" w:space="0" w:color="auto"/>
                <w:bottom w:val="none" w:sz="0" w:space="0" w:color="auto"/>
                <w:right w:val="none" w:sz="0" w:space="0" w:color="auto"/>
              </w:divBdr>
            </w:div>
          </w:divsChild>
        </w:div>
        <w:div w:id="471748960">
          <w:marLeft w:val="0"/>
          <w:marRight w:val="0"/>
          <w:marTop w:val="0"/>
          <w:marBottom w:val="0"/>
          <w:divBdr>
            <w:top w:val="none" w:sz="0" w:space="0" w:color="auto"/>
            <w:left w:val="none" w:sz="0" w:space="0" w:color="auto"/>
            <w:bottom w:val="none" w:sz="0" w:space="0" w:color="auto"/>
            <w:right w:val="none" w:sz="0" w:space="0" w:color="auto"/>
          </w:divBdr>
          <w:divsChild>
            <w:div w:id="1934626544">
              <w:marLeft w:val="0"/>
              <w:marRight w:val="0"/>
              <w:marTop w:val="0"/>
              <w:marBottom w:val="0"/>
              <w:divBdr>
                <w:top w:val="none" w:sz="0" w:space="0" w:color="auto"/>
                <w:left w:val="none" w:sz="0" w:space="0" w:color="auto"/>
                <w:bottom w:val="none" w:sz="0" w:space="0" w:color="auto"/>
                <w:right w:val="none" w:sz="0" w:space="0" w:color="auto"/>
              </w:divBdr>
            </w:div>
          </w:divsChild>
        </w:div>
        <w:div w:id="100030500">
          <w:marLeft w:val="0"/>
          <w:marRight w:val="0"/>
          <w:marTop w:val="0"/>
          <w:marBottom w:val="0"/>
          <w:divBdr>
            <w:top w:val="none" w:sz="0" w:space="0" w:color="auto"/>
            <w:left w:val="none" w:sz="0" w:space="0" w:color="auto"/>
            <w:bottom w:val="none" w:sz="0" w:space="0" w:color="auto"/>
            <w:right w:val="none" w:sz="0" w:space="0" w:color="auto"/>
          </w:divBdr>
          <w:divsChild>
            <w:div w:id="1705247657">
              <w:marLeft w:val="0"/>
              <w:marRight w:val="0"/>
              <w:marTop w:val="0"/>
              <w:marBottom w:val="0"/>
              <w:divBdr>
                <w:top w:val="none" w:sz="0" w:space="0" w:color="auto"/>
                <w:left w:val="none" w:sz="0" w:space="0" w:color="auto"/>
                <w:bottom w:val="none" w:sz="0" w:space="0" w:color="auto"/>
                <w:right w:val="none" w:sz="0" w:space="0" w:color="auto"/>
              </w:divBdr>
            </w:div>
          </w:divsChild>
        </w:div>
        <w:div w:id="1188829807">
          <w:marLeft w:val="0"/>
          <w:marRight w:val="0"/>
          <w:marTop w:val="0"/>
          <w:marBottom w:val="0"/>
          <w:divBdr>
            <w:top w:val="none" w:sz="0" w:space="0" w:color="auto"/>
            <w:left w:val="none" w:sz="0" w:space="0" w:color="auto"/>
            <w:bottom w:val="none" w:sz="0" w:space="0" w:color="auto"/>
            <w:right w:val="none" w:sz="0" w:space="0" w:color="auto"/>
          </w:divBdr>
          <w:divsChild>
            <w:div w:id="266350210">
              <w:marLeft w:val="0"/>
              <w:marRight w:val="0"/>
              <w:marTop w:val="0"/>
              <w:marBottom w:val="0"/>
              <w:divBdr>
                <w:top w:val="none" w:sz="0" w:space="0" w:color="auto"/>
                <w:left w:val="none" w:sz="0" w:space="0" w:color="auto"/>
                <w:bottom w:val="none" w:sz="0" w:space="0" w:color="auto"/>
                <w:right w:val="none" w:sz="0" w:space="0" w:color="auto"/>
              </w:divBdr>
            </w:div>
          </w:divsChild>
        </w:div>
        <w:div w:id="742530010">
          <w:marLeft w:val="0"/>
          <w:marRight w:val="0"/>
          <w:marTop w:val="0"/>
          <w:marBottom w:val="0"/>
          <w:divBdr>
            <w:top w:val="none" w:sz="0" w:space="0" w:color="auto"/>
            <w:left w:val="none" w:sz="0" w:space="0" w:color="auto"/>
            <w:bottom w:val="none" w:sz="0" w:space="0" w:color="auto"/>
            <w:right w:val="none" w:sz="0" w:space="0" w:color="auto"/>
          </w:divBdr>
          <w:divsChild>
            <w:div w:id="423386046">
              <w:marLeft w:val="0"/>
              <w:marRight w:val="0"/>
              <w:marTop w:val="0"/>
              <w:marBottom w:val="0"/>
              <w:divBdr>
                <w:top w:val="none" w:sz="0" w:space="0" w:color="auto"/>
                <w:left w:val="none" w:sz="0" w:space="0" w:color="auto"/>
                <w:bottom w:val="none" w:sz="0" w:space="0" w:color="auto"/>
                <w:right w:val="none" w:sz="0" w:space="0" w:color="auto"/>
              </w:divBdr>
            </w:div>
          </w:divsChild>
        </w:div>
        <w:div w:id="322927817">
          <w:marLeft w:val="0"/>
          <w:marRight w:val="0"/>
          <w:marTop w:val="0"/>
          <w:marBottom w:val="0"/>
          <w:divBdr>
            <w:top w:val="none" w:sz="0" w:space="0" w:color="auto"/>
            <w:left w:val="none" w:sz="0" w:space="0" w:color="auto"/>
            <w:bottom w:val="none" w:sz="0" w:space="0" w:color="auto"/>
            <w:right w:val="none" w:sz="0" w:space="0" w:color="auto"/>
          </w:divBdr>
          <w:divsChild>
            <w:div w:id="241333283">
              <w:marLeft w:val="0"/>
              <w:marRight w:val="0"/>
              <w:marTop w:val="0"/>
              <w:marBottom w:val="0"/>
              <w:divBdr>
                <w:top w:val="none" w:sz="0" w:space="0" w:color="auto"/>
                <w:left w:val="none" w:sz="0" w:space="0" w:color="auto"/>
                <w:bottom w:val="none" w:sz="0" w:space="0" w:color="auto"/>
                <w:right w:val="none" w:sz="0" w:space="0" w:color="auto"/>
              </w:divBdr>
            </w:div>
          </w:divsChild>
        </w:div>
        <w:div w:id="1831823028">
          <w:marLeft w:val="0"/>
          <w:marRight w:val="0"/>
          <w:marTop w:val="0"/>
          <w:marBottom w:val="0"/>
          <w:divBdr>
            <w:top w:val="none" w:sz="0" w:space="0" w:color="auto"/>
            <w:left w:val="none" w:sz="0" w:space="0" w:color="auto"/>
            <w:bottom w:val="none" w:sz="0" w:space="0" w:color="auto"/>
            <w:right w:val="none" w:sz="0" w:space="0" w:color="auto"/>
          </w:divBdr>
          <w:divsChild>
            <w:div w:id="17687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4834">
      <w:bodyDiv w:val="1"/>
      <w:marLeft w:val="0"/>
      <w:marRight w:val="0"/>
      <w:marTop w:val="0"/>
      <w:marBottom w:val="0"/>
      <w:divBdr>
        <w:top w:val="none" w:sz="0" w:space="0" w:color="auto"/>
        <w:left w:val="none" w:sz="0" w:space="0" w:color="auto"/>
        <w:bottom w:val="none" w:sz="0" w:space="0" w:color="auto"/>
        <w:right w:val="none" w:sz="0" w:space="0" w:color="auto"/>
      </w:divBdr>
    </w:div>
    <w:div w:id="674235462">
      <w:bodyDiv w:val="1"/>
      <w:marLeft w:val="0"/>
      <w:marRight w:val="0"/>
      <w:marTop w:val="0"/>
      <w:marBottom w:val="0"/>
      <w:divBdr>
        <w:top w:val="none" w:sz="0" w:space="0" w:color="auto"/>
        <w:left w:val="none" w:sz="0" w:space="0" w:color="auto"/>
        <w:bottom w:val="none" w:sz="0" w:space="0" w:color="auto"/>
        <w:right w:val="none" w:sz="0" w:space="0" w:color="auto"/>
      </w:divBdr>
    </w:div>
    <w:div w:id="704795790">
      <w:bodyDiv w:val="1"/>
      <w:marLeft w:val="0"/>
      <w:marRight w:val="0"/>
      <w:marTop w:val="0"/>
      <w:marBottom w:val="0"/>
      <w:divBdr>
        <w:top w:val="none" w:sz="0" w:space="0" w:color="auto"/>
        <w:left w:val="none" w:sz="0" w:space="0" w:color="auto"/>
        <w:bottom w:val="none" w:sz="0" w:space="0" w:color="auto"/>
        <w:right w:val="none" w:sz="0" w:space="0" w:color="auto"/>
      </w:divBdr>
    </w:div>
    <w:div w:id="809711068">
      <w:bodyDiv w:val="1"/>
      <w:marLeft w:val="0"/>
      <w:marRight w:val="0"/>
      <w:marTop w:val="0"/>
      <w:marBottom w:val="0"/>
      <w:divBdr>
        <w:top w:val="none" w:sz="0" w:space="0" w:color="auto"/>
        <w:left w:val="none" w:sz="0" w:space="0" w:color="auto"/>
        <w:bottom w:val="none" w:sz="0" w:space="0" w:color="auto"/>
        <w:right w:val="none" w:sz="0" w:space="0" w:color="auto"/>
      </w:divBdr>
    </w:div>
    <w:div w:id="914820486">
      <w:bodyDiv w:val="1"/>
      <w:marLeft w:val="0"/>
      <w:marRight w:val="0"/>
      <w:marTop w:val="0"/>
      <w:marBottom w:val="0"/>
      <w:divBdr>
        <w:top w:val="none" w:sz="0" w:space="0" w:color="auto"/>
        <w:left w:val="none" w:sz="0" w:space="0" w:color="auto"/>
        <w:bottom w:val="none" w:sz="0" w:space="0" w:color="auto"/>
        <w:right w:val="none" w:sz="0" w:space="0" w:color="auto"/>
      </w:divBdr>
    </w:div>
    <w:div w:id="944311746">
      <w:bodyDiv w:val="1"/>
      <w:marLeft w:val="0"/>
      <w:marRight w:val="0"/>
      <w:marTop w:val="0"/>
      <w:marBottom w:val="0"/>
      <w:divBdr>
        <w:top w:val="none" w:sz="0" w:space="0" w:color="auto"/>
        <w:left w:val="none" w:sz="0" w:space="0" w:color="auto"/>
        <w:bottom w:val="none" w:sz="0" w:space="0" w:color="auto"/>
        <w:right w:val="none" w:sz="0" w:space="0" w:color="auto"/>
      </w:divBdr>
    </w:div>
    <w:div w:id="1036202676">
      <w:bodyDiv w:val="1"/>
      <w:marLeft w:val="0"/>
      <w:marRight w:val="0"/>
      <w:marTop w:val="0"/>
      <w:marBottom w:val="0"/>
      <w:divBdr>
        <w:top w:val="none" w:sz="0" w:space="0" w:color="auto"/>
        <w:left w:val="none" w:sz="0" w:space="0" w:color="auto"/>
        <w:bottom w:val="none" w:sz="0" w:space="0" w:color="auto"/>
        <w:right w:val="none" w:sz="0" w:space="0" w:color="auto"/>
      </w:divBdr>
      <w:divsChild>
        <w:div w:id="1940940365">
          <w:marLeft w:val="0"/>
          <w:marRight w:val="0"/>
          <w:marTop w:val="0"/>
          <w:marBottom w:val="0"/>
          <w:divBdr>
            <w:top w:val="none" w:sz="0" w:space="0" w:color="auto"/>
            <w:left w:val="none" w:sz="0" w:space="0" w:color="auto"/>
            <w:bottom w:val="none" w:sz="0" w:space="0" w:color="auto"/>
            <w:right w:val="none" w:sz="0" w:space="0" w:color="auto"/>
          </w:divBdr>
        </w:div>
      </w:divsChild>
    </w:div>
    <w:div w:id="1109199604">
      <w:bodyDiv w:val="1"/>
      <w:marLeft w:val="0"/>
      <w:marRight w:val="0"/>
      <w:marTop w:val="0"/>
      <w:marBottom w:val="0"/>
      <w:divBdr>
        <w:top w:val="none" w:sz="0" w:space="0" w:color="auto"/>
        <w:left w:val="none" w:sz="0" w:space="0" w:color="auto"/>
        <w:bottom w:val="none" w:sz="0" w:space="0" w:color="auto"/>
        <w:right w:val="none" w:sz="0" w:space="0" w:color="auto"/>
      </w:divBdr>
    </w:div>
    <w:div w:id="1168905103">
      <w:bodyDiv w:val="1"/>
      <w:marLeft w:val="0"/>
      <w:marRight w:val="0"/>
      <w:marTop w:val="0"/>
      <w:marBottom w:val="0"/>
      <w:divBdr>
        <w:top w:val="none" w:sz="0" w:space="0" w:color="auto"/>
        <w:left w:val="none" w:sz="0" w:space="0" w:color="auto"/>
        <w:bottom w:val="none" w:sz="0" w:space="0" w:color="auto"/>
        <w:right w:val="none" w:sz="0" w:space="0" w:color="auto"/>
      </w:divBdr>
    </w:div>
    <w:div w:id="1172405191">
      <w:bodyDiv w:val="1"/>
      <w:marLeft w:val="0"/>
      <w:marRight w:val="0"/>
      <w:marTop w:val="0"/>
      <w:marBottom w:val="0"/>
      <w:divBdr>
        <w:top w:val="none" w:sz="0" w:space="0" w:color="auto"/>
        <w:left w:val="none" w:sz="0" w:space="0" w:color="auto"/>
        <w:bottom w:val="none" w:sz="0" w:space="0" w:color="auto"/>
        <w:right w:val="none" w:sz="0" w:space="0" w:color="auto"/>
      </w:divBdr>
      <w:divsChild>
        <w:div w:id="1812402429">
          <w:marLeft w:val="0"/>
          <w:marRight w:val="0"/>
          <w:marTop w:val="0"/>
          <w:marBottom w:val="0"/>
          <w:divBdr>
            <w:top w:val="none" w:sz="0" w:space="0" w:color="auto"/>
            <w:left w:val="none" w:sz="0" w:space="0" w:color="auto"/>
            <w:bottom w:val="none" w:sz="0" w:space="0" w:color="auto"/>
            <w:right w:val="none" w:sz="0" w:space="0" w:color="auto"/>
          </w:divBdr>
          <w:divsChild>
            <w:div w:id="2139445651">
              <w:marLeft w:val="0"/>
              <w:marRight w:val="0"/>
              <w:marTop w:val="0"/>
              <w:marBottom w:val="0"/>
              <w:divBdr>
                <w:top w:val="none" w:sz="0" w:space="0" w:color="auto"/>
                <w:left w:val="none" w:sz="0" w:space="0" w:color="auto"/>
                <w:bottom w:val="none" w:sz="0" w:space="0" w:color="auto"/>
                <w:right w:val="none" w:sz="0" w:space="0" w:color="auto"/>
              </w:divBdr>
              <w:divsChild>
                <w:div w:id="961422212">
                  <w:marLeft w:val="0"/>
                  <w:marRight w:val="0"/>
                  <w:marTop w:val="0"/>
                  <w:marBottom w:val="0"/>
                  <w:divBdr>
                    <w:top w:val="none" w:sz="0" w:space="0" w:color="auto"/>
                    <w:left w:val="none" w:sz="0" w:space="0" w:color="auto"/>
                    <w:bottom w:val="none" w:sz="0" w:space="0" w:color="auto"/>
                    <w:right w:val="none" w:sz="0" w:space="0" w:color="auto"/>
                  </w:divBdr>
                  <w:divsChild>
                    <w:div w:id="7556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434906">
      <w:bodyDiv w:val="1"/>
      <w:marLeft w:val="0"/>
      <w:marRight w:val="0"/>
      <w:marTop w:val="0"/>
      <w:marBottom w:val="0"/>
      <w:divBdr>
        <w:top w:val="none" w:sz="0" w:space="0" w:color="auto"/>
        <w:left w:val="none" w:sz="0" w:space="0" w:color="auto"/>
        <w:bottom w:val="none" w:sz="0" w:space="0" w:color="auto"/>
        <w:right w:val="none" w:sz="0" w:space="0" w:color="auto"/>
      </w:divBdr>
    </w:div>
    <w:div w:id="1373578840">
      <w:bodyDiv w:val="1"/>
      <w:marLeft w:val="0"/>
      <w:marRight w:val="0"/>
      <w:marTop w:val="0"/>
      <w:marBottom w:val="0"/>
      <w:divBdr>
        <w:top w:val="none" w:sz="0" w:space="0" w:color="auto"/>
        <w:left w:val="none" w:sz="0" w:space="0" w:color="auto"/>
        <w:bottom w:val="none" w:sz="0" w:space="0" w:color="auto"/>
        <w:right w:val="none" w:sz="0" w:space="0" w:color="auto"/>
      </w:divBdr>
    </w:div>
    <w:div w:id="1670864210">
      <w:bodyDiv w:val="1"/>
      <w:marLeft w:val="0"/>
      <w:marRight w:val="0"/>
      <w:marTop w:val="0"/>
      <w:marBottom w:val="0"/>
      <w:divBdr>
        <w:top w:val="none" w:sz="0" w:space="0" w:color="auto"/>
        <w:left w:val="none" w:sz="0" w:space="0" w:color="auto"/>
        <w:bottom w:val="none" w:sz="0" w:space="0" w:color="auto"/>
        <w:right w:val="none" w:sz="0" w:space="0" w:color="auto"/>
      </w:divBdr>
    </w:div>
    <w:div w:id="1679193629">
      <w:bodyDiv w:val="1"/>
      <w:marLeft w:val="0"/>
      <w:marRight w:val="0"/>
      <w:marTop w:val="0"/>
      <w:marBottom w:val="0"/>
      <w:divBdr>
        <w:top w:val="none" w:sz="0" w:space="0" w:color="auto"/>
        <w:left w:val="none" w:sz="0" w:space="0" w:color="auto"/>
        <w:bottom w:val="none" w:sz="0" w:space="0" w:color="auto"/>
        <w:right w:val="none" w:sz="0" w:space="0" w:color="auto"/>
      </w:divBdr>
      <w:divsChild>
        <w:div w:id="1488135910">
          <w:marLeft w:val="0"/>
          <w:marRight w:val="0"/>
          <w:marTop w:val="0"/>
          <w:marBottom w:val="0"/>
          <w:divBdr>
            <w:top w:val="none" w:sz="0" w:space="0" w:color="auto"/>
            <w:left w:val="none" w:sz="0" w:space="0" w:color="auto"/>
            <w:bottom w:val="none" w:sz="0" w:space="0" w:color="auto"/>
            <w:right w:val="none" w:sz="0" w:space="0" w:color="auto"/>
          </w:divBdr>
          <w:divsChild>
            <w:div w:id="287056247">
              <w:marLeft w:val="0"/>
              <w:marRight w:val="0"/>
              <w:marTop w:val="0"/>
              <w:marBottom w:val="0"/>
              <w:divBdr>
                <w:top w:val="none" w:sz="0" w:space="0" w:color="auto"/>
                <w:left w:val="none" w:sz="0" w:space="0" w:color="auto"/>
                <w:bottom w:val="none" w:sz="0" w:space="0" w:color="auto"/>
                <w:right w:val="none" w:sz="0" w:space="0" w:color="auto"/>
              </w:divBdr>
              <w:divsChild>
                <w:div w:id="1107195749">
                  <w:marLeft w:val="0"/>
                  <w:marRight w:val="0"/>
                  <w:marTop w:val="0"/>
                  <w:marBottom w:val="0"/>
                  <w:divBdr>
                    <w:top w:val="none" w:sz="0" w:space="0" w:color="auto"/>
                    <w:left w:val="none" w:sz="0" w:space="0" w:color="auto"/>
                    <w:bottom w:val="none" w:sz="0" w:space="0" w:color="auto"/>
                    <w:right w:val="none" w:sz="0" w:space="0" w:color="auto"/>
                  </w:divBdr>
                  <w:divsChild>
                    <w:div w:id="4118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78908">
      <w:bodyDiv w:val="1"/>
      <w:marLeft w:val="0"/>
      <w:marRight w:val="0"/>
      <w:marTop w:val="0"/>
      <w:marBottom w:val="0"/>
      <w:divBdr>
        <w:top w:val="none" w:sz="0" w:space="0" w:color="auto"/>
        <w:left w:val="none" w:sz="0" w:space="0" w:color="auto"/>
        <w:bottom w:val="none" w:sz="0" w:space="0" w:color="auto"/>
        <w:right w:val="none" w:sz="0" w:space="0" w:color="auto"/>
      </w:divBdr>
    </w:div>
    <w:div w:id="1783918021">
      <w:bodyDiv w:val="1"/>
      <w:marLeft w:val="0"/>
      <w:marRight w:val="0"/>
      <w:marTop w:val="0"/>
      <w:marBottom w:val="0"/>
      <w:divBdr>
        <w:top w:val="none" w:sz="0" w:space="0" w:color="auto"/>
        <w:left w:val="none" w:sz="0" w:space="0" w:color="auto"/>
        <w:bottom w:val="none" w:sz="0" w:space="0" w:color="auto"/>
        <w:right w:val="none" w:sz="0" w:space="0" w:color="auto"/>
      </w:divBdr>
    </w:div>
    <w:div w:id="1884824358">
      <w:bodyDiv w:val="1"/>
      <w:marLeft w:val="0"/>
      <w:marRight w:val="0"/>
      <w:marTop w:val="0"/>
      <w:marBottom w:val="0"/>
      <w:divBdr>
        <w:top w:val="none" w:sz="0" w:space="0" w:color="auto"/>
        <w:left w:val="none" w:sz="0" w:space="0" w:color="auto"/>
        <w:bottom w:val="none" w:sz="0" w:space="0" w:color="auto"/>
        <w:right w:val="none" w:sz="0" w:space="0" w:color="auto"/>
      </w:divBdr>
      <w:divsChild>
        <w:div w:id="2121340392">
          <w:marLeft w:val="0"/>
          <w:marRight w:val="0"/>
          <w:marTop w:val="0"/>
          <w:marBottom w:val="0"/>
          <w:divBdr>
            <w:top w:val="none" w:sz="0" w:space="0" w:color="auto"/>
            <w:left w:val="none" w:sz="0" w:space="0" w:color="auto"/>
            <w:bottom w:val="none" w:sz="0" w:space="0" w:color="auto"/>
            <w:right w:val="none" w:sz="0" w:space="0" w:color="auto"/>
          </w:divBdr>
        </w:div>
      </w:divsChild>
    </w:div>
    <w:div w:id="1905800591">
      <w:bodyDiv w:val="1"/>
      <w:marLeft w:val="0"/>
      <w:marRight w:val="0"/>
      <w:marTop w:val="0"/>
      <w:marBottom w:val="0"/>
      <w:divBdr>
        <w:top w:val="none" w:sz="0" w:space="0" w:color="auto"/>
        <w:left w:val="none" w:sz="0" w:space="0" w:color="auto"/>
        <w:bottom w:val="none" w:sz="0" w:space="0" w:color="auto"/>
        <w:right w:val="none" w:sz="0" w:space="0" w:color="auto"/>
      </w:divBdr>
    </w:div>
    <w:div w:id="1950425248">
      <w:bodyDiv w:val="1"/>
      <w:marLeft w:val="0"/>
      <w:marRight w:val="0"/>
      <w:marTop w:val="0"/>
      <w:marBottom w:val="0"/>
      <w:divBdr>
        <w:top w:val="none" w:sz="0" w:space="0" w:color="auto"/>
        <w:left w:val="none" w:sz="0" w:space="0" w:color="auto"/>
        <w:bottom w:val="none" w:sz="0" w:space="0" w:color="auto"/>
        <w:right w:val="none" w:sz="0" w:space="0" w:color="auto"/>
      </w:divBdr>
    </w:div>
    <w:div w:id="2088843154">
      <w:bodyDiv w:val="1"/>
      <w:marLeft w:val="0"/>
      <w:marRight w:val="0"/>
      <w:marTop w:val="0"/>
      <w:marBottom w:val="0"/>
      <w:divBdr>
        <w:top w:val="none" w:sz="0" w:space="0" w:color="auto"/>
        <w:left w:val="none" w:sz="0" w:space="0" w:color="auto"/>
        <w:bottom w:val="none" w:sz="0" w:space="0" w:color="auto"/>
        <w:right w:val="none" w:sz="0" w:space="0" w:color="auto"/>
      </w:divBdr>
    </w:div>
    <w:div w:id="2136101197">
      <w:bodyDiv w:val="1"/>
      <w:marLeft w:val="0"/>
      <w:marRight w:val="0"/>
      <w:marTop w:val="0"/>
      <w:marBottom w:val="0"/>
      <w:divBdr>
        <w:top w:val="none" w:sz="0" w:space="0" w:color="auto"/>
        <w:left w:val="none" w:sz="0" w:space="0" w:color="auto"/>
        <w:bottom w:val="none" w:sz="0" w:space="0" w:color="auto"/>
        <w:right w:val="none" w:sz="0" w:space="0" w:color="auto"/>
      </w:divBdr>
      <w:divsChild>
        <w:div w:id="1635865199">
          <w:marLeft w:val="0"/>
          <w:marRight w:val="0"/>
          <w:marTop w:val="0"/>
          <w:marBottom w:val="0"/>
          <w:divBdr>
            <w:top w:val="none" w:sz="0" w:space="0" w:color="auto"/>
            <w:left w:val="none" w:sz="0" w:space="0" w:color="auto"/>
            <w:bottom w:val="none" w:sz="0" w:space="0" w:color="auto"/>
            <w:right w:val="none" w:sz="0" w:space="0" w:color="auto"/>
          </w:divBdr>
          <w:divsChild>
            <w:div w:id="1311055583">
              <w:marLeft w:val="0"/>
              <w:marRight w:val="0"/>
              <w:marTop w:val="0"/>
              <w:marBottom w:val="0"/>
              <w:divBdr>
                <w:top w:val="none" w:sz="0" w:space="0" w:color="auto"/>
                <w:left w:val="none" w:sz="0" w:space="0" w:color="auto"/>
                <w:bottom w:val="none" w:sz="0" w:space="0" w:color="auto"/>
                <w:right w:val="none" w:sz="0" w:space="0" w:color="auto"/>
              </w:divBdr>
              <w:divsChild>
                <w:div w:id="2624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9F05E-6D9E-4A60-BCBF-350D56D8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4724</Words>
  <Characters>26932</Characters>
  <Application>Microsoft Office Word</Application>
  <DocSecurity>0</DocSecurity>
  <Lines>224</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Beisel</dc:creator>
  <cp:keywords/>
  <cp:lastModifiedBy>邢燕霞</cp:lastModifiedBy>
  <cp:revision>5</cp:revision>
  <dcterms:created xsi:type="dcterms:W3CDTF">2020-04-16T22:35:00Z</dcterms:created>
  <dcterms:modified xsi:type="dcterms:W3CDTF">2020-04-29T17:04:00Z</dcterms:modified>
</cp:coreProperties>
</file>