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996EF" w14:textId="77777777" w:rsidR="00916148" w:rsidRPr="000748AC" w:rsidRDefault="00916148" w:rsidP="00916148">
      <w:pPr>
        <w:spacing w:line="360" w:lineRule="auto"/>
        <w:jc w:val="both"/>
        <w:rPr>
          <w:rFonts w:ascii="Book Antiqua" w:hAnsi="Book Antiqua"/>
          <w:b/>
          <w:i/>
          <w:color w:val="000000"/>
          <w:lang w:eastAsia="en-US"/>
        </w:rPr>
      </w:pPr>
      <w:bookmarkStart w:id="0" w:name="OLE_LINK540"/>
      <w:bookmarkStart w:id="1" w:name="OLE_LINK541"/>
      <w:r>
        <w:rPr>
          <w:rFonts w:ascii="Book Antiqua" w:hAnsi="Book Antiqua"/>
          <w:b/>
          <w:color w:val="000000"/>
          <w:lang w:eastAsia="en-US"/>
        </w:rPr>
        <w:t>Name of J</w:t>
      </w:r>
      <w:r w:rsidRPr="00304893">
        <w:rPr>
          <w:rFonts w:ascii="Book Antiqua" w:hAnsi="Book Antiqua"/>
          <w:b/>
          <w:color w:val="000000"/>
          <w:lang w:eastAsia="en-US"/>
        </w:rPr>
        <w:t xml:space="preserve">ournal: </w:t>
      </w:r>
      <w:r w:rsidRPr="00916148">
        <w:rPr>
          <w:rFonts w:ascii="Book Antiqua" w:hAnsi="Book Antiqua"/>
          <w:i/>
          <w:iCs/>
          <w:color w:val="000000"/>
        </w:rPr>
        <w:t>World Journal of Gastroenterology</w:t>
      </w:r>
    </w:p>
    <w:p w14:paraId="09003614" w14:textId="77777777" w:rsidR="00916148" w:rsidRPr="00304893" w:rsidRDefault="00916148" w:rsidP="00916148">
      <w:pPr>
        <w:spacing w:line="360" w:lineRule="auto"/>
        <w:jc w:val="both"/>
        <w:rPr>
          <w:rFonts w:ascii="Book Antiqua" w:hAnsi="Book Antiqua"/>
          <w:b/>
          <w:color w:val="000000"/>
          <w:lang w:eastAsia="en-US"/>
        </w:rPr>
      </w:pPr>
      <w:r w:rsidRPr="00304893">
        <w:rPr>
          <w:rFonts w:ascii="Book Antiqua" w:hAnsi="Book Antiqua"/>
          <w:b/>
          <w:color w:val="000000"/>
          <w:lang w:eastAsia="en-US"/>
        </w:rPr>
        <w:t xml:space="preserve">Manuscript NO: </w:t>
      </w:r>
      <w:r>
        <w:rPr>
          <w:rFonts w:ascii="Book Antiqua" w:hAnsi="Book Antiqua"/>
          <w:color w:val="000000"/>
          <w:lang w:eastAsia="en-US"/>
        </w:rPr>
        <w:t>54476</w:t>
      </w:r>
    </w:p>
    <w:p w14:paraId="68275C6E" w14:textId="77777777" w:rsidR="00916148" w:rsidRPr="00304893" w:rsidRDefault="00916148" w:rsidP="00916148">
      <w:pPr>
        <w:spacing w:line="360" w:lineRule="auto"/>
        <w:jc w:val="both"/>
        <w:rPr>
          <w:rFonts w:ascii="Book Antiqua" w:hAnsi="Book Antiqua"/>
          <w:b/>
          <w:color w:val="000000"/>
          <w:lang w:eastAsia="en-US"/>
        </w:rPr>
      </w:pPr>
      <w:bookmarkStart w:id="2" w:name="OLE_LINK3"/>
      <w:bookmarkStart w:id="3" w:name="OLE_LINK4"/>
      <w:r w:rsidRPr="00952C08">
        <w:rPr>
          <w:rFonts w:ascii="Book Antiqua" w:hAnsi="Book Antiqua"/>
          <w:b/>
          <w:color w:val="000000"/>
          <w:shd w:val="clear" w:color="auto" w:fill="FFFFFF"/>
        </w:rPr>
        <w:t>Manuscript Type</w:t>
      </w:r>
      <w:bookmarkEnd w:id="2"/>
      <w:bookmarkEnd w:id="3"/>
      <w:r w:rsidRPr="00952C08">
        <w:rPr>
          <w:rFonts w:ascii="Book Antiqua" w:hAnsi="Book Antiqua"/>
          <w:b/>
          <w:color w:val="000000"/>
          <w:lang w:eastAsia="en-US"/>
        </w:rPr>
        <w:t>:</w:t>
      </w:r>
      <w:r w:rsidRPr="00304893">
        <w:rPr>
          <w:rFonts w:ascii="Book Antiqua" w:hAnsi="Book Antiqua"/>
          <w:b/>
          <w:color w:val="000000"/>
          <w:lang w:eastAsia="en-US"/>
        </w:rPr>
        <w:t xml:space="preserve"> </w:t>
      </w:r>
      <w:r w:rsidRPr="00AB0A17">
        <w:rPr>
          <w:rFonts w:ascii="Book Antiqua" w:hAnsi="Book Antiqua"/>
          <w:color w:val="000000"/>
          <w:lang w:eastAsia="en-US"/>
        </w:rPr>
        <w:t>REVIEW</w:t>
      </w:r>
    </w:p>
    <w:p w14:paraId="4911C685" w14:textId="77777777" w:rsidR="007F4707" w:rsidRPr="00683E5D" w:rsidRDefault="007F4707" w:rsidP="00683E5D">
      <w:pPr>
        <w:pStyle w:val="a3"/>
        <w:spacing w:line="360" w:lineRule="auto"/>
        <w:jc w:val="both"/>
        <w:rPr>
          <w:rFonts w:ascii="Book Antiqua" w:hAnsi="Book Antiqua"/>
          <w:color w:val="000000"/>
          <w:sz w:val="24"/>
          <w:szCs w:val="24"/>
        </w:rPr>
      </w:pPr>
    </w:p>
    <w:p w14:paraId="49F9BEFF" w14:textId="77777777" w:rsidR="007F4707" w:rsidRDefault="00910B5A" w:rsidP="00683E5D">
      <w:pPr>
        <w:spacing w:line="360" w:lineRule="auto"/>
        <w:jc w:val="both"/>
        <w:rPr>
          <w:rFonts w:ascii="Book Antiqua" w:hAnsi="Book Antiqua"/>
          <w:b/>
          <w:color w:val="000000"/>
        </w:rPr>
      </w:pPr>
      <w:r w:rsidRPr="00683E5D">
        <w:rPr>
          <w:rFonts w:ascii="Book Antiqua" w:hAnsi="Book Antiqua"/>
          <w:b/>
          <w:color w:val="000000"/>
        </w:rPr>
        <w:t xml:space="preserve">Nutrition in alcohol-related liver disease: </w:t>
      </w:r>
      <w:r w:rsidR="00916148" w:rsidRPr="00683E5D">
        <w:rPr>
          <w:rFonts w:ascii="Book Antiqua" w:hAnsi="Book Antiqua"/>
          <w:b/>
          <w:color w:val="000000"/>
        </w:rPr>
        <w:t>P</w:t>
      </w:r>
      <w:r w:rsidRPr="00683E5D">
        <w:rPr>
          <w:rFonts w:ascii="Book Antiqua" w:hAnsi="Book Antiqua"/>
          <w:b/>
          <w:color w:val="000000"/>
        </w:rPr>
        <w:t>hysiopathology and management</w:t>
      </w:r>
    </w:p>
    <w:p w14:paraId="0D211EF2" w14:textId="77777777" w:rsidR="00916148" w:rsidRPr="00916148" w:rsidRDefault="00916148" w:rsidP="00683E5D">
      <w:pPr>
        <w:spacing w:line="360" w:lineRule="auto"/>
        <w:jc w:val="both"/>
        <w:rPr>
          <w:rFonts w:ascii="Book Antiqua" w:hAnsi="Book Antiqua"/>
          <w:b/>
          <w:color w:val="000000"/>
          <w:lang w:val="en-US" w:eastAsia="zh-CN"/>
        </w:rPr>
      </w:pPr>
    </w:p>
    <w:p w14:paraId="4AACE961" w14:textId="77777777" w:rsidR="003444E3" w:rsidRPr="00916148" w:rsidRDefault="00916148" w:rsidP="00683E5D">
      <w:pPr>
        <w:spacing w:line="360" w:lineRule="auto"/>
        <w:jc w:val="both"/>
        <w:rPr>
          <w:rFonts w:ascii="Book Antiqua" w:hAnsi="Book Antiqua"/>
          <w:bCs/>
          <w:color w:val="000000"/>
        </w:rPr>
      </w:pPr>
      <w:r w:rsidRPr="00916148">
        <w:rPr>
          <w:rFonts w:ascii="Book Antiqua" w:hAnsi="Book Antiqua"/>
          <w:color w:val="000000"/>
        </w:rPr>
        <w:t>Kamran</w:t>
      </w:r>
      <w:r w:rsidRPr="00916148">
        <w:rPr>
          <w:rFonts w:ascii="Book Antiqua" w:hAnsi="Book Antiqua"/>
          <w:bCs/>
          <w:color w:val="000000"/>
        </w:rPr>
        <w:t xml:space="preserve"> </w:t>
      </w:r>
      <w:r>
        <w:rPr>
          <w:rFonts w:ascii="Book Antiqua" w:hAnsi="Book Antiqua"/>
          <w:bCs/>
          <w:color w:val="000000"/>
        </w:rPr>
        <w:t xml:space="preserve">U </w:t>
      </w:r>
      <w:r w:rsidRPr="00916148">
        <w:rPr>
          <w:rFonts w:ascii="Book Antiqua" w:hAnsi="Book Antiqua" w:hint="eastAsia"/>
          <w:bCs/>
          <w:i/>
          <w:iCs/>
          <w:color w:val="000000"/>
          <w:lang w:eastAsia="zh-CN"/>
        </w:rPr>
        <w:t>et</w:t>
      </w:r>
      <w:r w:rsidRPr="00916148">
        <w:rPr>
          <w:rFonts w:ascii="Book Antiqua" w:hAnsi="Book Antiqua"/>
          <w:bCs/>
          <w:i/>
          <w:iCs/>
          <w:color w:val="000000"/>
          <w:lang w:val="en-US" w:eastAsia="zh-CN"/>
        </w:rPr>
        <w:t xml:space="preserve"> al</w:t>
      </w:r>
      <w:r>
        <w:rPr>
          <w:rFonts w:ascii="Book Antiqua" w:hAnsi="Book Antiqua"/>
          <w:bCs/>
          <w:color w:val="000000"/>
          <w:lang w:val="en-US" w:eastAsia="zh-CN"/>
        </w:rPr>
        <w:t xml:space="preserve">. </w:t>
      </w:r>
      <w:r w:rsidR="00A03C5E" w:rsidRPr="00916148">
        <w:rPr>
          <w:rFonts w:ascii="Book Antiqua" w:hAnsi="Book Antiqua"/>
          <w:bCs/>
          <w:color w:val="000000"/>
        </w:rPr>
        <w:t>Management of</w:t>
      </w:r>
      <w:r w:rsidR="003444E3" w:rsidRPr="00916148">
        <w:rPr>
          <w:rFonts w:ascii="Book Antiqua" w:hAnsi="Book Antiqua"/>
          <w:bCs/>
          <w:color w:val="000000"/>
        </w:rPr>
        <w:t xml:space="preserve"> </w:t>
      </w:r>
      <w:r w:rsidR="00A03C5E" w:rsidRPr="00916148">
        <w:rPr>
          <w:rFonts w:ascii="Book Antiqua" w:hAnsi="Book Antiqua"/>
          <w:bCs/>
          <w:color w:val="000000"/>
        </w:rPr>
        <w:t>mal</w:t>
      </w:r>
      <w:r w:rsidR="003444E3" w:rsidRPr="00916148">
        <w:rPr>
          <w:rFonts w:ascii="Book Antiqua" w:hAnsi="Book Antiqua"/>
          <w:bCs/>
          <w:color w:val="000000"/>
        </w:rPr>
        <w:t xml:space="preserve">nutrition in </w:t>
      </w:r>
      <w:proofErr w:type="spellStart"/>
      <w:r w:rsidR="003444E3" w:rsidRPr="00916148">
        <w:rPr>
          <w:rFonts w:ascii="Book Antiqua" w:hAnsi="Book Antiqua"/>
          <w:bCs/>
          <w:color w:val="000000"/>
        </w:rPr>
        <w:t>A</w:t>
      </w:r>
      <w:r w:rsidR="00A03C5E" w:rsidRPr="00916148">
        <w:rPr>
          <w:rFonts w:ascii="Book Antiqua" w:hAnsi="Book Antiqua"/>
          <w:bCs/>
          <w:color w:val="000000"/>
        </w:rPr>
        <w:t>r</w:t>
      </w:r>
      <w:r w:rsidR="003444E3" w:rsidRPr="00916148">
        <w:rPr>
          <w:rFonts w:ascii="Book Antiqua" w:hAnsi="Book Antiqua"/>
          <w:bCs/>
          <w:color w:val="000000"/>
        </w:rPr>
        <w:t>LD</w:t>
      </w:r>
      <w:proofErr w:type="spellEnd"/>
    </w:p>
    <w:p w14:paraId="6682024E" w14:textId="77777777" w:rsidR="00916148" w:rsidRDefault="00916148" w:rsidP="00683E5D">
      <w:pPr>
        <w:pStyle w:val="a3"/>
        <w:spacing w:line="360" w:lineRule="auto"/>
        <w:jc w:val="both"/>
        <w:rPr>
          <w:rFonts w:ascii="Book Antiqua" w:hAnsi="Book Antiqua"/>
          <w:color w:val="000000"/>
          <w:sz w:val="24"/>
          <w:szCs w:val="24"/>
        </w:rPr>
      </w:pPr>
    </w:p>
    <w:p w14:paraId="249F62E6" w14:textId="77777777" w:rsidR="007F4707" w:rsidRPr="00916148" w:rsidRDefault="00A152E5" w:rsidP="00683E5D">
      <w:pPr>
        <w:pStyle w:val="a3"/>
        <w:spacing w:line="360" w:lineRule="auto"/>
        <w:jc w:val="both"/>
        <w:rPr>
          <w:rFonts w:ascii="Book Antiqua" w:hAnsi="Book Antiqua"/>
          <w:color w:val="000000"/>
          <w:sz w:val="24"/>
          <w:szCs w:val="24"/>
          <w:vertAlign w:val="superscript"/>
        </w:rPr>
      </w:pPr>
      <w:r w:rsidRPr="00916148">
        <w:rPr>
          <w:rFonts w:ascii="Book Antiqua" w:hAnsi="Book Antiqua"/>
          <w:color w:val="000000"/>
          <w:sz w:val="24"/>
          <w:szCs w:val="24"/>
        </w:rPr>
        <w:t xml:space="preserve">Umair </w:t>
      </w:r>
      <w:bookmarkStart w:id="4" w:name="OLE_LINK531"/>
      <w:bookmarkStart w:id="5" w:name="OLE_LINK532"/>
      <w:r w:rsidRPr="00916148">
        <w:rPr>
          <w:rFonts w:ascii="Book Antiqua" w:hAnsi="Book Antiqua"/>
          <w:color w:val="000000"/>
          <w:sz w:val="24"/>
          <w:szCs w:val="24"/>
        </w:rPr>
        <w:t>Ka</w:t>
      </w:r>
      <w:r w:rsidR="006768AA" w:rsidRPr="00916148">
        <w:rPr>
          <w:rFonts w:ascii="Book Antiqua" w:hAnsi="Book Antiqua"/>
          <w:color w:val="000000"/>
          <w:sz w:val="24"/>
          <w:szCs w:val="24"/>
        </w:rPr>
        <w:t>m</w:t>
      </w:r>
      <w:r w:rsidRPr="00916148">
        <w:rPr>
          <w:rFonts w:ascii="Book Antiqua" w:hAnsi="Book Antiqua"/>
          <w:color w:val="000000"/>
          <w:sz w:val="24"/>
          <w:szCs w:val="24"/>
        </w:rPr>
        <w:t>ra</w:t>
      </w:r>
      <w:r w:rsidR="006768AA" w:rsidRPr="00916148">
        <w:rPr>
          <w:rFonts w:ascii="Book Antiqua" w:hAnsi="Book Antiqua"/>
          <w:color w:val="000000"/>
          <w:sz w:val="24"/>
          <w:szCs w:val="24"/>
        </w:rPr>
        <w:t>n</w:t>
      </w:r>
      <w:bookmarkEnd w:id="4"/>
      <w:bookmarkEnd w:id="5"/>
      <w:r w:rsidRPr="00916148">
        <w:rPr>
          <w:rFonts w:ascii="Book Antiqua" w:hAnsi="Book Antiqua"/>
          <w:color w:val="000000"/>
          <w:sz w:val="24"/>
          <w:szCs w:val="24"/>
        </w:rPr>
        <w:t xml:space="preserve">, </w:t>
      </w:r>
      <w:r w:rsidR="006768AA" w:rsidRPr="00916148">
        <w:rPr>
          <w:rFonts w:ascii="Book Antiqua" w:hAnsi="Book Antiqua"/>
          <w:color w:val="000000"/>
          <w:sz w:val="24"/>
          <w:szCs w:val="24"/>
        </w:rPr>
        <w:t xml:space="preserve">Jennifer </w:t>
      </w:r>
      <w:proofErr w:type="spellStart"/>
      <w:r w:rsidR="006768AA" w:rsidRPr="00916148">
        <w:rPr>
          <w:rFonts w:ascii="Book Antiqua" w:hAnsi="Book Antiqua"/>
          <w:color w:val="000000"/>
          <w:sz w:val="24"/>
          <w:szCs w:val="24"/>
        </w:rPr>
        <w:t>Towey</w:t>
      </w:r>
      <w:proofErr w:type="spellEnd"/>
      <w:r w:rsidR="006768AA" w:rsidRPr="00916148">
        <w:rPr>
          <w:rFonts w:ascii="Book Antiqua" w:hAnsi="Book Antiqua"/>
          <w:color w:val="000000"/>
          <w:sz w:val="24"/>
          <w:szCs w:val="24"/>
        </w:rPr>
        <w:t xml:space="preserve">, </w:t>
      </w:r>
      <w:proofErr w:type="spellStart"/>
      <w:r w:rsidR="006768AA" w:rsidRPr="00916148">
        <w:rPr>
          <w:rFonts w:ascii="Book Antiqua" w:hAnsi="Book Antiqua"/>
          <w:color w:val="000000"/>
          <w:sz w:val="24"/>
          <w:szCs w:val="24"/>
        </w:rPr>
        <w:t>Amardeep</w:t>
      </w:r>
      <w:proofErr w:type="spellEnd"/>
      <w:r w:rsidR="006768AA" w:rsidRPr="00916148">
        <w:rPr>
          <w:rFonts w:ascii="Book Antiqua" w:hAnsi="Book Antiqua"/>
          <w:color w:val="000000"/>
          <w:sz w:val="24"/>
          <w:szCs w:val="24"/>
        </w:rPr>
        <w:t xml:space="preserve"> Khanna, </w:t>
      </w:r>
      <w:r w:rsidRPr="00916148">
        <w:rPr>
          <w:rFonts w:ascii="Book Antiqua" w:hAnsi="Book Antiqua"/>
          <w:color w:val="000000"/>
          <w:sz w:val="24"/>
          <w:szCs w:val="24"/>
        </w:rPr>
        <w:t>Ab</w:t>
      </w:r>
      <w:r w:rsidR="005465AB" w:rsidRPr="00916148">
        <w:rPr>
          <w:rFonts w:ascii="Book Antiqua" w:hAnsi="Book Antiqua"/>
          <w:color w:val="000000"/>
          <w:sz w:val="24"/>
          <w:szCs w:val="24"/>
        </w:rPr>
        <w:t xml:space="preserve">hishek Chauhan, Neil </w:t>
      </w:r>
      <w:proofErr w:type="spellStart"/>
      <w:r w:rsidR="005465AB" w:rsidRPr="00916148">
        <w:rPr>
          <w:rFonts w:ascii="Book Antiqua" w:hAnsi="Book Antiqua"/>
          <w:color w:val="000000"/>
          <w:sz w:val="24"/>
          <w:szCs w:val="24"/>
        </w:rPr>
        <w:t>Rajoriya</w:t>
      </w:r>
      <w:proofErr w:type="spellEnd"/>
      <w:r w:rsidR="005465AB" w:rsidRPr="00916148">
        <w:rPr>
          <w:rFonts w:ascii="Book Antiqua" w:hAnsi="Book Antiqua"/>
          <w:color w:val="000000"/>
          <w:sz w:val="24"/>
          <w:szCs w:val="24"/>
        </w:rPr>
        <w:t>, Andrew Holt</w:t>
      </w:r>
    </w:p>
    <w:bookmarkEnd w:id="0"/>
    <w:bookmarkEnd w:id="1"/>
    <w:p w14:paraId="11A1CF00" w14:textId="77777777" w:rsidR="00A152E5" w:rsidRPr="00683E5D" w:rsidRDefault="00A152E5" w:rsidP="00683E5D">
      <w:pPr>
        <w:pStyle w:val="a3"/>
        <w:spacing w:line="360" w:lineRule="auto"/>
        <w:jc w:val="both"/>
        <w:rPr>
          <w:rFonts w:ascii="Book Antiqua" w:hAnsi="Book Antiqua"/>
          <w:i/>
          <w:iCs/>
          <w:color w:val="000000"/>
          <w:sz w:val="24"/>
          <w:szCs w:val="24"/>
        </w:rPr>
      </w:pPr>
    </w:p>
    <w:p w14:paraId="078EE462" w14:textId="77777777" w:rsidR="006D5625" w:rsidRDefault="00914FF5" w:rsidP="00683E5D">
      <w:pPr>
        <w:pStyle w:val="a3"/>
        <w:spacing w:line="360" w:lineRule="auto"/>
        <w:jc w:val="both"/>
        <w:rPr>
          <w:rFonts w:ascii="Book Antiqua" w:hAnsi="Book Antiqua"/>
          <w:color w:val="000000"/>
          <w:sz w:val="24"/>
          <w:szCs w:val="24"/>
        </w:rPr>
      </w:pPr>
      <w:r w:rsidRPr="008E43B3">
        <w:rPr>
          <w:rFonts w:ascii="Book Antiqua" w:hAnsi="Book Antiqua"/>
          <w:b/>
          <w:bCs/>
          <w:color w:val="000000"/>
          <w:sz w:val="24"/>
          <w:szCs w:val="24"/>
        </w:rPr>
        <w:t>Umair Kamran,</w:t>
      </w:r>
      <w:r w:rsidR="008E43B3" w:rsidRPr="008E43B3">
        <w:rPr>
          <w:rFonts w:ascii="Book Antiqua" w:hAnsi="Book Antiqua"/>
          <w:b/>
          <w:bCs/>
          <w:color w:val="000000"/>
          <w:sz w:val="24"/>
          <w:szCs w:val="24"/>
        </w:rPr>
        <w:t xml:space="preserve"> </w:t>
      </w:r>
      <w:proofErr w:type="spellStart"/>
      <w:r w:rsidR="008E43B3" w:rsidRPr="008E43B3">
        <w:rPr>
          <w:rFonts w:ascii="Book Antiqua" w:hAnsi="Book Antiqua"/>
          <w:b/>
          <w:bCs/>
          <w:color w:val="000000"/>
          <w:sz w:val="24"/>
          <w:szCs w:val="24"/>
        </w:rPr>
        <w:t>Amardeep</w:t>
      </w:r>
      <w:proofErr w:type="spellEnd"/>
      <w:r w:rsidR="008E43B3" w:rsidRPr="008E43B3">
        <w:rPr>
          <w:rFonts w:ascii="Book Antiqua" w:hAnsi="Book Antiqua"/>
          <w:b/>
          <w:bCs/>
          <w:color w:val="000000"/>
          <w:sz w:val="24"/>
          <w:szCs w:val="24"/>
        </w:rPr>
        <w:t xml:space="preserve"> Khanna, Abhishek Chauhan, Neil </w:t>
      </w:r>
      <w:proofErr w:type="spellStart"/>
      <w:r w:rsidR="008E43B3" w:rsidRPr="008E43B3">
        <w:rPr>
          <w:rFonts w:ascii="Book Antiqua" w:hAnsi="Book Antiqua"/>
          <w:b/>
          <w:bCs/>
          <w:color w:val="000000"/>
          <w:sz w:val="24"/>
          <w:szCs w:val="24"/>
        </w:rPr>
        <w:t>Rajoriya</w:t>
      </w:r>
      <w:proofErr w:type="spellEnd"/>
      <w:r w:rsidR="008E43B3" w:rsidRPr="008E43B3">
        <w:rPr>
          <w:rFonts w:ascii="Book Antiqua" w:hAnsi="Book Antiqua"/>
          <w:b/>
          <w:bCs/>
          <w:color w:val="000000"/>
          <w:sz w:val="24"/>
          <w:szCs w:val="24"/>
        </w:rPr>
        <w:t>, Andrew Holt</w:t>
      </w:r>
      <w:r w:rsidR="008E43B3" w:rsidRPr="008E43B3">
        <w:rPr>
          <w:rFonts w:ascii="Book Antiqua" w:hAnsi="Book Antiqua"/>
          <w:b/>
          <w:bCs/>
          <w:color w:val="000000"/>
          <w:sz w:val="24"/>
          <w:szCs w:val="24"/>
          <w:lang w:val="en-US"/>
        </w:rPr>
        <w:t xml:space="preserve">, </w:t>
      </w:r>
      <w:r w:rsidR="00C52EB5" w:rsidRPr="00683E5D">
        <w:rPr>
          <w:rFonts w:ascii="Book Antiqua" w:hAnsi="Book Antiqua"/>
          <w:color w:val="000000"/>
          <w:sz w:val="24"/>
          <w:szCs w:val="24"/>
        </w:rPr>
        <w:t xml:space="preserve">The Liver Unit, </w:t>
      </w:r>
      <w:r w:rsidR="006D5625" w:rsidRPr="00683E5D">
        <w:rPr>
          <w:rFonts w:ascii="Book Antiqua" w:hAnsi="Book Antiqua"/>
          <w:color w:val="000000"/>
          <w:sz w:val="24"/>
          <w:szCs w:val="24"/>
        </w:rPr>
        <w:t xml:space="preserve">Queen Elizabeth Hospital Birmingham, Birmingham B15 2GW, </w:t>
      </w:r>
      <w:r w:rsidR="008E43B3" w:rsidRPr="008E43B3">
        <w:rPr>
          <w:rFonts w:ascii="Book Antiqua" w:hAnsi="Book Antiqua"/>
          <w:color w:val="000000"/>
          <w:sz w:val="24"/>
          <w:szCs w:val="24"/>
        </w:rPr>
        <w:t>United Kingdom</w:t>
      </w:r>
    </w:p>
    <w:p w14:paraId="0FDC2B9E" w14:textId="77777777" w:rsidR="008E43B3" w:rsidRPr="008E43B3" w:rsidRDefault="008E43B3" w:rsidP="00683E5D">
      <w:pPr>
        <w:pStyle w:val="a3"/>
        <w:spacing w:line="360" w:lineRule="auto"/>
        <w:jc w:val="both"/>
        <w:rPr>
          <w:rFonts w:ascii="Book Antiqua" w:hAnsi="Book Antiqua"/>
          <w:color w:val="000000"/>
          <w:sz w:val="24"/>
          <w:szCs w:val="24"/>
          <w:vertAlign w:val="superscript"/>
        </w:rPr>
      </w:pPr>
    </w:p>
    <w:p w14:paraId="0C81FFBA" w14:textId="77777777" w:rsidR="007F4707" w:rsidRDefault="008E43B3" w:rsidP="00683E5D">
      <w:pPr>
        <w:pStyle w:val="a3"/>
        <w:spacing w:line="360" w:lineRule="auto"/>
        <w:jc w:val="both"/>
        <w:rPr>
          <w:rFonts w:ascii="Book Antiqua" w:hAnsi="Book Antiqua"/>
          <w:color w:val="000000"/>
          <w:sz w:val="24"/>
          <w:szCs w:val="24"/>
        </w:rPr>
      </w:pPr>
      <w:r w:rsidRPr="008E43B3">
        <w:rPr>
          <w:rFonts w:ascii="Book Antiqua" w:hAnsi="Book Antiqua"/>
          <w:b/>
          <w:bCs/>
          <w:color w:val="000000"/>
          <w:sz w:val="24"/>
          <w:szCs w:val="24"/>
        </w:rPr>
        <w:t xml:space="preserve">Jennifer </w:t>
      </w:r>
      <w:proofErr w:type="spellStart"/>
      <w:r w:rsidRPr="008E43B3">
        <w:rPr>
          <w:rFonts w:ascii="Book Antiqua" w:hAnsi="Book Antiqua"/>
          <w:b/>
          <w:bCs/>
          <w:color w:val="000000"/>
          <w:sz w:val="24"/>
          <w:szCs w:val="24"/>
        </w:rPr>
        <w:t>Towey</w:t>
      </w:r>
      <w:proofErr w:type="spellEnd"/>
      <w:r w:rsidRPr="008E43B3">
        <w:rPr>
          <w:rFonts w:ascii="Book Antiqua" w:hAnsi="Book Antiqua"/>
          <w:b/>
          <w:bCs/>
          <w:color w:val="000000"/>
          <w:sz w:val="24"/>
          <w:szCs w:val="24"/>
        </w:rPr>
        <w:t>,</w:t>
      </w:r>
      <w:r w:rsidRPr="00916148">
        <w:rPr>
          <w:rFonts w:ascii="Book Antiqua" w:hAnsi="Book Antiqua"/>
          <w:color w:val="000000"/>
          <w:sz w:val="24"/>
          <w:szCs w:val="24"/>
        </w:rPr>
        <w:t xml:space="preserve"> </w:t>
      </w:r>
      <w:r w:rsidR="005465AB" w:rsidRPr="00683E5D">
        <w:rPr>
          <w:rFonts w:ascii="Book Antiqua" w:hAnsi="Book Antiqua"/>
          <w:color w:val="000000"/>
          <w:sz w:val="24"/>
          <w:szCs w:val="24"/>
        </w:rPr>
        <w:t>Department of Dietetics, Queen Elizabeth Hospital Birmingham, Birmingham</w:t>
      </w:r>
      <w:r w:rsidR="009A53D2" w:rsidRPr="00683E5D">
        <w:rPr>
          <w:rFonts w:ascii="Book Antiqua" w:hAnsi="Book Antiqua"/>
          <w:color w:val="000000"/>
          <w:sz w:val="24"/>
          <w:szCs w:val="24"/>
        </w:rPr>
        <w:t xml:space="preserve"> B15 2GW, </w:t>
      </w:r>
      <w:r w:rsidRPr="008E43B3">
        <w:rPr>
          <w:rFonts w:ascii="Book Antiqua" w:hAnsi="Book Antiqua"/>
          <w:color w:val="000000"/>
          <w:sz w:val="24"/>
          <w:szCs w:val="24"/>
        </w:rPr>
        <w:t>United Kingdom</w:t>
      </w:r>
    </w:p>
    <w:p w14:paraId="723C464E" w14:textId="77777777" w:rsidR="008E43B3" w:rsidRPr="00683E5D" w:rsidRDefault="008E43B3" w:rsidP="00683E5D">
      <w:pPr>
        <w:pStyle w:val="a3"/>
        <w:spacing w:line="360" w:lineRule="auto"/>
        <w:jc w:val="both"/>
        <w:rPr>
          <w:rFonts w:ascii="Book Antiqua" w:hAnsi="Book Antiqua"/>
          <w:b/>
          <w:bCs/>
          <w:color w:val="000000"/>
          <w:sz w:val="24"/>
          <w:szCs w:val="24"/>
        </w:rPr>
      </w:pPr>
    </w:p>
    <w:p w14:paraId="0D61FFF9" w14:textId="77777777" w:rsidR="006D5625" w:rsidRPr="00683E5D" w:rsidRDefault="008E43B3" w:rsidP="001916F4">
      <w:pPr>
        <w:spacing w:line="360" w:lineRule="auto"/>
        <w:jc w:val="both"/>
        <w:rPr>
          <w:rFonts w:ascii="Book Antiqua" w:hAnsi="Book Antiqua" w:cs="Arial"/>
          <w:bCs/>
          <w:color w:val="000000"/>
        </w:rPr>
      </w:pPr>
      <w:r w:rsidRPr="008E43B3">
        <w:rPr>
          <w:rFonts w:ascii="Book Antiqua" w:hAnsi="Book Antiqua"/>
          <w:b/>
          <w:bCs/>
          <w:color w:val="000000"/>
        </w:rPr>
        <w:t xml:space="preserve">Abhishek Chauhan, </w:t>
      </w:r>
      <w:bookmarkStart w:id="6" w:name="OLE_LINK533"/>
      <w:bookmarkStart w:id="7" w:name="OLE_LINK534"/>
      <w:r w:rsidR="006D5625" w:rsidRPr="00683E5D">
        <w:rPr>
          <w:rFonts w:ascii="Book Antiqua" w:hAnsi="Book Antiqua" w:cs="Arial"/>
          <w:bCs/>
          <w:color w:val="000000"/>
        </w:rPr>
        <w:t xml:space="preserve">Centre for Liver Research, Institute of Immunology and Inflammation, and National Institute for Health Research (NIHR) Birmingham Biomedical Research Centre, The Medical School, University of Birmingham, </w:t>
      </w:r>
      <w:bookmarkEnd w:id="6"/>
      <w:bookmarkEnd w:id="7"/>
      <w:r w:rsidR="006D5625" w:rsidRPr="00683E5D">
        <w:rPr>
          <w:rFonts w:ascii="Book Antiqua" w:hAnsi="Book Antiqua" w:cs="Arial"/>
          <w:bCs/>
          <w:color w:val="000000"/>
        </w:rPr>
        <w:t>Birmingham B15 2TT</w:t>
      </w:r>
      <w:r>
        <w:rPr>
          <w:rFonts w:ascii="Book Antiqua" w:hAnsi="Book Antiqua" w:cs="Arial"/>
          <w:bCs/>
          <w:color w:val="000000"/>
        </w:rPr>
        <w:t>,</w:t>
      </w:r>
      <w:r w:rsidR="006D5625" w:rsidRPr="00683E5D">
        <w:rPr>
          <w:rFonts w:ascii="Book Antiqua" w:hAnsi="Book Antiqua" w:cs="Arial"/>
          <w:bCs/>
          <w:color w:val="000000"/>
        </w:rPr>
        <w:t xml:space="preserve"> </w:t>
      </w:r>
      <w:r w:rsidRPr="008E43B3">
        <w:rPr>
          <w:rFonts w:ascii="Book Antiqua" w:hAnsi="Book Antiqua"/>
          <w:color w:val="000000"/>
        </w:rPr>
        <w:t>United Kingdom</w:t>
      </w:r>
    </w:p>
    <w:p w14:paraId="03A59AA6" w14:textId="77777777" w:rsidR="005465AB" w:rsidRPr="001916F4" w:rsidRDefault="005465AB" w:rsidP="00683E5D">
      <w:pPr>
        <w:pStyle w:val="a3"/>
        <w:spacing w:line="360" w:lineRule="auto"/>
        <w:jc w:val="both"/>
        <w:rPr>
          <w:rFonts w:ascii="Book Antiqua" w:hAnsi="Book Antiqua"/>
          <w:b/>
          <w:bCs/>
          <w:color w:val="000000"/>
          <w:sz w:val="24"/>
          <w:szCs w:val="24"/>
        </w:rPr>
      </w:pPr>
    </w:p>
    <w:p w14:paraId="032A85B6" w14:textId="77777777" w:rsidR="00100292" w:rsidRPr="00100292" w:rsidRDefault="008E43B3" w:rsidP="00100292">
      <w:pPr>
        <w:pStyle w:val="a3"/>
        <w:spacing w:line="360" w:lineRule="auto"/>
        <w:jc w:val="both"/>
        <w:rPr>
          <w:rFonts w:ascii="Book Antiqua" w:hAnsi="Book Antiqua"/>
          <w:b/>
          <w:color w:val="000000"/>
          <w:sz w:val="24"/>
          <w:szCs w:val="24"/>
          <w:lang w:val="es-ES_tradnl"/>
        </w:rPr>
      </w:pPr>
      <w:bookmarkStart w:id="8" w:name="OLE_LINK1491"/>
      <w:bookmarkStart w:id="9" w:name="OLE_LINK1492"/>
      <w:r w:rsidRPr="008E43B3">
        <w:rPr>
          <w:rFonts w:ascii="Book Antiqua" w:hAnsi="Book Antiqua"/>
          <w:b/>
          <w:color w:val="000000"/>
          <w:sz w:val="24"/>
          <w:szCs w:val="24"/>
          <w:lang w:val="es-ES_tradnl"/>
        </w:rPr>
        <w:t>Author contributions:</w:t>
      </w:r>
      <w:bookmarkEnd w:id="8"/>
      <w:bookmarkEnd w:id="9"/>
      <w:r w:rsidR="00100292">
        <w:rPr>
          <w:rFonts w:ascii="Book Antiqua" w:hAnsi="Book Antiqua" w:hint="eastAsia"/>
          <w:b/>
          <w:color w:val="000000"/>
          <w:sz w:val="24"/>
          <w:szCs w:val="24"/>
          <w:lang w:val="es-ES_tradnl"/>
        </w:rPr>
        <w:t xml:space="preserve"> </w:t>
      </w:r>
      <w:r w:rsidR="00100292" w:rsidRPr="00100292">
        <w:rPr>
          <w:rFonts w:ascii="Book Antiqua" w:hAnsi="Book Antiqua"/>
          <w:color w:val="000000"/>
          <w:sz w:val="24"/>
          <w:szCs w:val="24"/>
        </w:rPr>
        <w:t xml:space="preserve">Kamran U </w:t>
      </w:r>
      <w:r w:rsidR="00100292" w:rsidRPr="00100292">
        <w:rPr>
          <w:rFonts w:ascii="Book Antiqua" w:hAnsi="Book Antiqua" w:hint="eastAsia"/>
          <w:color w:val="000000"/>
          <w:sz w:val="24"/>
          <w:szCs w:val="24"/>
          <w:lang w:eastAsia="zh-CN"/>
        </w:rPr>
        <w:t>and</w:t>
      </w:r>
      <w:r w:rsidR="00100292" w:rsidRPr="00100292">
        <w:rPr>
          <w:rFonts w:ascii="Book Antiqua" w:hAnsi="Book Antiqua"/>
          <w:color w:val="000000"/>
          <w:sz w:val="24"/>
          <w:szCs w:val="24"/>
          <w:lang w:val="en-US" w:eastAsia="zh-CN"/>
        </w:rPr>
        <w:t xml:space="preserve"> </w:t>
      </w:r>
      <w:r w:rsidR="00100292" w:rsidRPr="00100292">
        <w:rPr>
          <w:rFonts w:ascii="Book Antiqua" w:eastAsia="Calibri" w:hAnsi="Book Antiqua"/>
          <w:color w:val="000000"/>
          <w:sz w:val="24"/>
          <w:szCs w:val="24"/>
        </w:rPr>
        <w:t xml:space="preserve">Khanna A performed literature search; </w:t>
      </w:r>
      <w:r w:rsidR="00100292" w:rsidRPr="00100292">
        <w:rPr>
          <w:rFonts w:ascii="Book Antiqua" w:hAnsi="Book Antiqua"/>
          <w:color w:val="000000"/>
          <w:sz w:val="24"/>
          <w:szCs w:val="24"/>
        </w:rPr>
        <w:t xml:space="preserve">Kamran U was </w:t>
      </w:r>
      <w:r w:rsidR="00100292" w:rsidRPr="00100292">
        <w:rPr>
          <w:rFonts w:ascii="Book Antiqua" w:eastAsia="Calibri" w:hAnsi="Book Antiqua"/>
          <w:color w:val="000000"/>
          <w:sz w:val="24"/>
          <w:szCs w:val="24"/>
        </w:rPr>
        <w:t>leaded with writing original draft</w:t>
      </w:r>
      <w:r w:rsidR="00100292" w:rsidRPr="00100292">
        <w:rPr>
          <w:rFonts w:ascii="Book Antiqua" w:hAnsi="Book Antiqua"/>
          <w:color w:val="000000"/>
          <w:sz w:val="24"/>
          <w:szCs w:val="24"/>
        </w:rPr>
        <w:t>, contributed</w:t>
      </w:r>
      <w:r w:rsidR="00100292" w:rsidRPr="00100292">
        <w:rPr>
          <w:rFonts w:ascii="Book Antiqua" w:eastAsia="Calibri" w:hAnsi="Book Antiqua"/>
          <w:color w:val="000000"/>
          <w:sz w:val="24"/>
          <w:szCs w:val="24"/>
        </w:rPr>
        <w:t xml:space="preserve"> in the conceptualization; </w:t>
      </w:r>
      <w:r w:rsidR="00100292" w:rsidRPr="00100292">
        <w:rPr>
          <w:rFonts w:ascii="Book Antiqua" w:hAnsi="Book Antiqua"/>
          <w:color w:val="000000"/>
          <w:sz w:val="24"/>
          <w:szCs w:val="24"/>
        </w:rPr>
        <w:t xml:space="preserve">Kamran U and </w:t>
      </w:r>
      <w:proofErr w:type="spellStart"/>
      <w:r w:rsidR="00100292" w:rsidRPr="00100292">
        <w:rPr>
          <w:rFonts w:ascii="Book Antiqua" w:hAnsi="Book Antiqua"/>
          <w:color w:val="000000"/>
          <w:sz w:val="24"/>
          <w:szCs w:val="24"/>
        </w:rPr>
        <w:t>Towey</w:t>
      </w:r>
      <w:proofErr w:type="spellEnd"/>
      <w:r w:rsidR="00100292" w:rsidRPr="00100292">
        <w:rPr>
          <w:rFonts w:ascii="Book Antiqua" w:hAnsi="Book Antiqua"/>
          <w:color w:val="000000"/>
          <w:sz w:val="24"/>
          <w:szCs w:val="24"/>
        </w:rPr>
        <w:t xml:space="preserve"> J contributed </w:t>
      </w:r>
      <w:r w:rsidR="00100292" w:rsidRPr="00100292">
        <w:rPr>
          <w:rFonts w:ascii="Book Antiqua" w:eastAsia="Calibri" w:hAnsi="Book Antiqua"/>
          <w:color w:val="000000"/>
          <w:sz w:val="24"/>
          <w:szCs w:val="24"/>
        </w:rPr>
        <w:t xml:space="preserve">to </w:t>
      </w:r>
      <w:r w:rsidR="00100292" w:rsidRPr="00100292">
        <w:rPr>
          <w:rFonts w:ascii="Book Antiqua" w:hAnsi="Book Antiqua"/>
          <w:color w:val="000000"/>
          <w:sz w:val="24"/>
          <w:szCs w:val="24"/>
        </w:rPr>
        <w:t xml:space="preserve">designing article; </w:t>
      </w:r>
      <w:proofErr w:type="spellStart"/>
      <w:r w:rsidR="00100292" w:rsidRPr="00100292">
        <w:rPr>
          <w:rFonts w:ascii="Book Antiqua" w:hAnsi="Book Antiqua"/>
          <w:color w:val="000000"/>
          <w:sz w:val="24"/>
          <w:szCs w:val="24"/>
        </w:rPr>
        <w:t>Towey</w:t>
      </w:r>
      <w:proofErr w:type="spellEnd"/>
      <w:r w:rsidR="00100292" w:rsidRPr="00100292">
        <w:rPr>
          <w:rFonts w:ascii="Book Antiqua" w:hAnsi="Book Antiqua"/>
          <w:color w:val="000000"/>
          <w:sz w:val="24"/>
          <w:szCs w:val="24"/>
        </w:rPr>
        <w:t xml:space="preserve"> J contributed </w:t>
      </w:r>
      <w:r w:rsidR="00100292" w:rsidRPr="00100292">
        <w:rPr>
          <w:rFonts w:ascii="Book Antiqua" w:eastAsia="Calibri" w:hAnsi="Book Antiqua"/>
          <w:color w:val="000000"/>
          <w:sz w:val="24"/>
          <w:szCs w:val="24"/>
        </w:rPr>
        <w:t xml:space="preserve">to </w:t>
      </w:r>
      <w:r w:rsidR="00100292" w:rsidRPr="00100292">
        <w:rPr>
          <w:rFonts w:ascii="Book Antiqua" w:hAnsi="Book Antiqua"/>
          <w:color w:val="000000"/>
          <w:sz w:val="24"/>
          <w:szCs w:val="24"/>
        </w:rPr>
        <w:t>writing nutritional assessment and management sections</w:t>
      </w:r>
      <w:r w:rsidR="00100292" w:rsidRPr="00100292">
        <w:rPr>
          <w:rFonts w:ascii="Book Antiqua" w:eastAsia="Calibri" w:hAnsi="Book Antiqua"/>
          <w:color w:val="000000"/>
          <w:sz w:val="24"/>
          <w:szCs w:val="24"/>
        </w:rPr>
        <w:t xml:space="preserve">; Khanna A wrote pathophysiology section; Chauhan A provided input </w:t>
      </w:r>
      <w:r w:rsidR="00100292" w:rsidRPr="00100292">
        <w:rPr>
          <w:rFonts w:ascii="Book Antiqua" w:hAnsi="Book Antiqua"/>
          <w:color w:val="000000"/>
          <w:sz w:val="24"/>
          <w:szCs w:val="24"/>
        </w:rPr>
        <w:t xml:space="preserve">in writing </w:t>
      </w:r>
      <w:r w:rsidR="00100292" w:rsidRPr="00100292">
        <w:rPr>
          <w:rFonts w:ascii="Book Antiqua" w:eastAsia="Calibri" w:hAnsi="Book Antiqua"/>
          <w:color w:val="000000"/>
          <w:sz w:val="24"/>
          <w:szCs w:val="24"/>
        </w:rPr>
        <w:t xml:space="preserve">abstract and discussion; </w:t>
      </w:r>
      <w:proofErr w:type="spellStart"/>
      <w:r w:rsidR="00100292" w:rsidRPr="00100292">
        <w:rPr>
          <w:rFonts w:ascii="Book Antiqua" w:eastAsia="Calibri" w:hAnsi="Book Antiqua"/>
          <w:color w:val="000000"/>
          <w:sz w:val="24"/>
          <w:szCs w:val="24"/>
        </w:rPr>
        <w:t>Rajoriya</w:t>
      </w:r>
      <w:proofErr w:type="spellEnd"/>
      <w:r w:rsidR="00100292" w:rsidRPr="00100292">
        <w:rPr>
          <w:rFonts w:ascii="Book Antiqua" w:eastAsia="Calibri" w:hAnsi="Book Antiqua"/>
          <w:color w:val="000000"/>
          <w:sz w:val="24"/>
          <w:szCs w:val="24"/>
        </w:rPr>
        <w:t xml:space="preserve"> N and Holt A contributed to making critical revision related to important intellectual content; Holt A c</w:t>
      </w:r>
      <w:r w:rsidR="00100292" w:rsidRPr="00100292">
        <w:rPr>
          <w:rFonts w:ascii="Book Antiqua" w:hAnsi="Book Antiqua"/>
          <w:color w:val="000000"/>
          <w:sz w:val="24"/>
          <w:szCs w:val="24"/>
        </w:rPr>
        <w:t>ontributed to conception, and final approval of the version of article to be published.</w:t>
      </w:r>
      <w:r w:rsidR="00100292" w:rsidRPr="00683E5D">
        <w:rPr>
          <w:rFonts w:ascii="Book Antiqua" w:hAnsi="Book Antiqua"/>
          <w:color w:val="000000"/>
          <w:sz w:val="24"/>
          <w:szCs w:val="24"/>
        </w:rPr>
        <w:t xml:space="preserve"> </w:t>
      </w:r>
    </w:p>
    <w:p w14:paraId="11583B76" w14:textId="77777777" w:rsidR="00100292" w:rsidRPr="00100292" w:rsidRDefault="00100292" w:rsidP="00100292">
      <w:pPr>
        <w:pStyle w:val="a3"/>
        <w:spacing w:line="360" w:lineRule="auto"/>
        <w:jc w:val="both"/>
        <w:rPr>
          <w:rFonts w:ascii="Book Antiqua" w:eastAsia="Calibri" w:hAnsi="Book Antiqua"/>
          <w:color w:val="000000"/>
          <w:sz w:val="24"/>
          <w:szCs w:val="24"/>
        </w:rPr>
      </w:pPr>
    </w:p>
    <w:p w14:paraId="00EDD505" w14:textId="77777777" w:rsidR="00B262DE" w:rsidRPr="00683E5D" w:rsidRDefault="001916F4" w:rsidP="00B262DE">
      <w:pPr>
        <w:pStyle w:val="a3"/>
        <w:spacing w:line="360" w:lineRule="auto"/>
        <w:jc w:val="both"/>
        <w:rPr>
          <w:rFonts w:ascii="Book Antiqua" w:hAnsi="Book Antiqua"/>
          <w:color w:val="000000"/>
          <w:sz w:val="24"/>
          <w:szCs w:val="24"/>
        </w:rPr>
      </w:pPr>
      <w:r w:rsidRPr="001916F4">
        <w:rPr>
          <w:rFonts w:ascii="Book Antiqua" w:eastAsia="MS Mincho" w:hAnsi="Book Antiqua"/>
          <w:b/>
          <w:sz w:val="24"/>
          <w:szCs w:val="24"/>
          <w:lang w:val="es-ES_tradnl" w:eastAsia="ja-JP"/>
        </w:rPr>
        <w:lastRenderedPageBreak/>
        <w:t>Corresponding author:</w:t>
      </w:r>
      <w:r w:rsidR="003F3297" w:rsidRPr="00683E5D">
        <w:rPr>
          <w:rFonts w:ascii="Book Antiqua" w:hAnsi="Book Antiqua"/>
          <w:color w:val="000000"/>
          <w:sz w:val="24"/>
          <w:szCs w:val="24"/>
        </w:rPr>
        <w:t xml:space="preserve"> </w:t>
      </w:r>
      <w:r w:rsidR="003F3297" w:rsidRPr="00683E5D">
        <w:rPr>
          <w:rFonts w:ascii="Book Antiqua" w:hAnsi="Book Antiqua"/>
          <w:b/>
          <w:bCs/>
          <w:color w:val="000000"/>
          <w:sz w:val="24"/>
          <w:szCs w:val="24"/>
        </w:rPr>
        <w:t>Andrew Holt</w:t>
      </w:r>
      <w:r>
        <w:rPr>
          <w:rFonts w:ascii="Book Antiqua" w:hAnsi="Book Antiqua"/>
          <w:b/>
          <w:bCs/>
          <w:color w:val="000000"/>
          <w:sz w:val="24"/>
          <w:szCs w:val="24"/>
        </w:rPr>
        <w:t>,</w:t>
      </w:r>
      <w:r w:rsidR="00F66798" w:rsidRPr="00683E5D">
        <w:rPr>
          <w:rFonts w:ascii="Book Antiqua" w:hAnsi="Book Antiqua"/>
          <w:b/>
          <w:bCs/>
          <w:color w:val="000000"/>
          <w:sz w:val="24"/>
          <w:szCs w:val="24"/>
        </w:rPr>
        <w:t xml:space="preserve"> </w:t>
      </w:r>
      <w:r w:rsidRPr="001916F4">
        <w:rPr>
          <w:rFonts w:ascii="Book Antiqua" w:hAnsi="Book Antiqua"/>
          <w:b/>
          <w:bCs/>
          <w:color w:val="000000"/>
          <w:sz w:val="24"/>
          <w:szCs w:val="24"/>
        </w:rPr>
        <w:t>FRCP, PhD, Doctor, Consultant Hepatologist,</w:t>
      </w:r>
      <w:r w:rsidR="00F66798" w:rsidRPr="00683E5D">
        <w:rPr>
          <w:rFonts w:ascii="Book Antiqua" w:hAnsi="Book Antiqua"/>
          <w:b/>
          <w:bCs/>
          <w:color w:val="000000"/>
          <w:sz w:val="24"/>
          <w:szCs w:val="24"/>
        </w:rPr>
        <w:t xml:space="preserve"> </w:t>
      </w:r>
      <w:r w:rsidRPr="00683E5D">
        <w:rPr>
          <w:rFonts w:ascii="Book Antiqua" w:hAnsi="Book Antiqua"/>
          <w:color w:val="000000"/>
          <w:sz w:val="24"/>
          <w:szCs w:val="24"/>
        </w:rPr>
        <w:t xml:space="preserve">The Liver Unit, Queen Elizabeth Hospital Birmingham, </w:t>
      </w:r>
      <w:proofErr w:type="spellStart"/>
      <w:r w:rsidR="00B262DE" w:rsidRPr="00B262DE">
        <w:rPr>
          <w:rFonts w:ascii="Book Antiqua" w:hAnsi="Book Antiqua"/>
          <w:bCs/>
          <w:color w:val="000000"/>
          <w:sz w:val="24"/>
          <w:szCs w:val="24"/>
        </w:rPr>
        <w:t>Mindelsohn</w:t>
      </w:r>
      <w:proofErr w:type="spellEnd"/>
      <w:r w:rsidR="00B262DE" w:rsidRPr="00B262DE">
        <w:rPr>
          <w:rFonts w:ascii="Book Antiqua" w:hAnsi="Book Antiqua"/>
          <w:bCs/>
          <w:color w:val="000000"/>
          <w:sz w:val="24"/>
          <w:szCs w:val="24"/>
        </w:rPr>
        <w:t xml:space="preserve"> Way Edgbaston, </w:t>
      </w:r>
      <w:r w:rsidRPr="00683E5D">
        <w:rPr>
          <w:rFonts w:ascii="Book Antiqua" w:hAnsi="Book Antiqua"/>
          <w:color w:val="000000"/>
          <w:sz w:val="24"/>
          <w:szCs w:val="24"/>
        </w:rPr>
        <w:t xml:space="preserve">Birmingham B15 2GW, </w:t>
      </w:r>
      <w:r w:rsidRPr="008E43B3">
        <w:rPr>
          <w:rFonts w:ascii="Book Antiqua" w:hAnsi="Book Antiqua"/>
          <w:color w:val="000000"/>
          <w:sz w:val="24"/>
          <w:szCs w:val="24"/>
        </w:rPr>
        <w:t>United Kingdom</w:t>
      </w:r>
      <w:r w:rsidR="00B262DE">
        <w:rPr>
          <w:rFonts w:ascii="Book Antiqua" w:hAnsi="Book Antiqua"/>
          <w:color w:val="000000"/>
          <w:sz w:val="24"/>
          <w:szCs w:val="24"/>
          <w:lang w:val="en-US" w:eastAsia="zh-CN"/>
        </w:rPr>
        <w:t xml:space="preserve">. </w:t>
      </w:r>
      <w:hyperlink r:id="rId8" w:history="1">
        <w:r w:rsidR="00B262DE" w:rsidRPr="00683E5D">
          <w:rPr>
            <w:rStyle w:val="ab"/>
            <w:rFonts w:ascii="Book Antiqua" w:hAnsi="Book Antiqua"/>
            <w:sz w:val="24"/>
            <w:szCs w:val="24"/>
          </w:rPr>
          <w:t>andrew.holt@uhb.nhs.uk</w:t>
        </w:r>
      </w:hyperlink>
    </w:p>
    <w:p w14:paraId="3F11DF4F" w14:textId="77777777" w:rsidR="001916F4" w:rsidRPr="00B262DE" w:rsidRDefault="001916F4" w:rsidP="001916F4">
      <w:pPr>
        <w:pStyle w:val="a3"/>
        <w:spacing w:line="360" w:lineRule="auto"/>
        <w:jc w:val="both"/>
        <w:rPr>
          <w:rFonts w:ascii="Book Antiqua" w:hAnsi="Book Antiqua"/>
          <w:color w:val="000000"/>
          <w:sz w:val="24"/>
          <w:szCs w:val="24"/>
          <w:lang w:val="en-US" w:eastAsia="zh-CN"/>
        </w:rPr>
      </w:pPr>
    </w:p>
    <w:p w14:paraId="2BB09FE9" w14:textId="77777777" w:rsidR="00C11175" w:rsidRPr="00C11175" w:rsidRDefault="00C11175" w:rsidP="00C11175">
      <w:pPr>
        <w:spacing w:line="360" w:lineRule="auto"/>
        <w:jc w:val="both"/>
        <w:rPr>
          <w:rFonts w:ascii="Book Antiqua" w:eastAsia="MS Mincho" w:hAnsi="Book Antiqua"/>
          <w:b/>
          <w:lang w:val="es-ES_tradnl" w:eastAsia="ja-JP"/>
        </w:rPr>
      </w:pPr>
      <w:r w:rsidRPr="00C11175">
        <w:rPr>
          <w:rFonts w:ascii="Book Antiqua" w:eastAsia="MS Mincho" w:hAnsi="Book Antiqua"/>
          <w:b/>
          <w:lang w:val="es-ES_tradnl" w:eastAsia="ja-JP"/>
        </w:rPr>
        <w:t>Received:</w:t>
      </w:r>
      <w:r w:rsidRPr="00C11175">
        <w:rPr>
          <w:rFonts w:ascii="Book Antiqua" w:eastAsia="宋体" w:hAnsi="Book Antiqua"/>
          <w:b/>
          <w:lang w:val="es-ES_tradnl" w:eastAsia="zh-CN"/>
        </w:rPr>
        <w:t xml:space="preserve"> </w:t>
      </w:r>
      <w:r>
        <w:rPr>
          <w:rFonts w:ascii="Book Antiqua" w:eastAsia="宋体" w:hAnsi="Book Antiqua"/>
          <w:lang w:val="es-ES_tradnl" w:eastAsia="zh-CN"/>
        </w:rPr>
        <w:t>J</w:t>
      </w:r>
      <w:r>
        <w:rPr>
          <w:rFonts w:ascii="Book Antiqua" w:eastAsia="宋体" w:hAnsi="Book Antiqua" w:hint="eastAsia"/>
          <w:lang w:val="es-ES_tradnl" w:eastAsia="zh-CN"/>
        </w:rPr>
        <w:t>a</w:t>
      </w:r>
      <w:proofErr w:type="spellStart"/>
      <w:r>
        <w:rPr>
          <w:rFonts w:ascii="Book Antiqua" w:eastAsia="宋体" w:hAnsi="Book Antiqua"/>
          <w:lang w:val="en-US" w:eastAsia="zh-CN"/>
        </w:rPr>
        <w:t>nuary</w:t>
      </w:r>
      <w:proofErr w:type="spellEnd"/>
      <w:r w:rsidRPr="00C11175">
        <w:rPr>
          <w:rFonts w:ascii="Book Antiqua" w:eastAsia="宋体" w:hAnsi="Book Antiqua"/>
          <w:lang w:val="es-ES_tradnl" w:eastAsia="zh-CN"/>
        </w:rPr>
        <w:t xml:space="preserve"> </w:t>
      </w:r>
      <w:r>
        <w:rPr>
          <w:rFonts w:ascii="Book Antiqua" w:eastAsia="宋体" w:hAnsi="Book Antiqua"/>
          <w:lang w:val="es-ES_tradnl" w:eastAsia="zh-CN"/>
        </w:rPr>
        <w:t>31</w:t>
      </w:r>
      <w:r w:rsidRPr="00C11175">
        <w:rPr>
          <w:rFonts w:ascii="Book Antiqua" w:eastAsia="宋体" w:hAnsi="Book Antiqua"/>
          <w:lang w:val="es-ES_tradnl" w:eastAsia="zh-CN"/>
        </w:rPr>
        <w:t>, 2020</w:t>
      </w:r>
    </w:p>
    <w:p w14:paraId="31F37427" w14:textId="77777777" w:rsidR="00C11175" w:rsidRPr="00C11175" w:rsidRDefault="00C11175" w:rsidP="00C11175">
      <w:pPr>
        <w:spacing w:line="360" w:lineRule="auto"/>
        <w:jc w:val="both"/>
        <w:rPr>
          <w:rFonts w:ascii="Book Antiqua" w:eastAsia="宋体" w:hAnsi="Book Antiqua"/>
          <w:b/>
          <w:lang w:val="es-ES_tradnl" w:eastAsia="zh-CN"/>
        </w:rPr>
      </w:pPr>
      <w:r w:rsidRPr="00C11175">
        <w:rPr>
          <w:rFonts w:ascii="Book Antiqua" w:eastAsia="MS Mincho" w:hAnsi="Book Antiqua"/>
          <w:b/>
          <w:lang w:val="es-ES_tradnl" w:eastAsia="ja-JP"/>
        </w:rPr>
        <w:t xml:space="preserve">Revised: </w:t>
      </w:r>
      <w:r w:rsidRPr="00C11175">
        <w:rPr>
          <w:rFonts w:ascii="Book Antiqua" w:eastAsia="宋体" w:hAnsi="Book Antiqua"/>
          <w:lang w:val="es-ES_tradnl" w:eastAsia="zh-CN"/>
        </w:rPr>
        <w:t>May 8, 2020</w:t>
      </w:r>
    </w:p>
    <w:p w14:paraId="63BBD315" w14:textId="67A8EFEA" w:rsidR="00C11175" w:rsidRPr="00C11175" w:rsidRDefault="00C11175" w:rsidP="00C11175">
      <w:pPr>
        <w:spacing w:line="360" w:lineRule="auto"/>
        <w:jc w:val="both"/>
        <w:rPr>
          <w:rFonts w:ascii="Book Antiqua" w:eastAsia="MS Mincho" w:hAnsi="Book Antiqua"/>
          <w:color w:val="000000"/>
          <w:lang w:val="es-ES_tradnl" w:eastAsia="ja-JP"/>
        </w:rPr>
      </w:pPr>
      <w:r w:rsidRPr="00C11175">
        <w:rPr>
          <w:rFonts w:ascii="Book Antiqua" w:eastAsia="MS Mincho" w:hAnsi="Book Antiqua"/>
          <w:b/>
          <w:lang w:val="es-ES_tradnl" w:eastAsia="ja-JP"/>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r w:rsidRPr="00C11175">
        <w:rPr>
          <w:rFonts w:ascii="Book Antiqua" w:eastAsia="MS Mincho" w:hAnsi="Book Antiqua"/>
          <w:color w:val="000000"/>
          <w:lang w:val="es-ES_tradnl" w:eastAsia="ja-JP"/>
        </w:rPr>
        <w:t xml:space="preserve"> </w:t>
      </w:r>
      <w:bookmarkEnd w:id="10"/>
      <w:bookmarkEnd w:id="11"/>
      <w:bookmarkEnd w:id="12"/>
      <w:bookmarkEnd w:id="13"/>
      <w:bookmarkEnd w:id="14"/>
      <w:bookmarkEnd w:id="15"/>
      <w:bookmarkEnd w:id="16"/>
      <w:r w:rsidR="00F164F1" w:rsidRPr="00F164F1">
        <w:rPr>
          <w:rFonts w:ascii="Book Antiqua" w:eastAsia="MS Mincho" w:hAnsi="Book Antiqua"/>
          <w:color w:val="000000"/>
          <w:lang w:val="es-ES_tradnl" w:eastAsia="ja-JP"/>
        </w:rPr>
        <w:t>May 21, 2020</w:t>
      </w:r>
    </w:p>
    <w:p w14:paraId="379DC171" w14:textId="77777777" w:rsidR="00A14278" w:rsidRDefault="00C11175" w:rsidP="00C11175">
      <w:pPr>
        <w:pStyle w:val="a3"/>
        <w:spacing w:line="360" w:lineRule="auto"/>
        <w:jc w:val="both"/>
        <w:rPr>
          <w:rFonts w:ascii="Book Antiqua" w:eastAsia="MS Mincho" w:hAnsi="Book Antiqua"/>
          <w:b/>
          <w:sz w:val="24"/>
          <w:szCs w:val="24"/>
          <w:lang w:val="es-ES_tradnl" w:eastAsia="ja-JP"/>
        </w:rPr>
      </w:pPr>
      <w:r w:rsidRPr="00C11175">
        <w:rPr>
          <w:rFonts w:ascii="Book Antiqua" w:eastAsia="MS Mincho" w:hAnsi="Book Antiqua"/>
          <w:b/>
          <w:sz w:val="24"/>
          <w:szCs w:val="24"/>
          <w:lang w:val="es-ES_tradnl" w:eastAsia="ja-JP"/>
        </w:rPr>
        <w:t>Published online:</w:t>
      </w:r>
    </w:p>
    <w:p w14:paraId="3A12ECB5" w14:textId="77777777" w:rsidR="00C11175" w:rsidRDefault="00C11175" w:rsidP="00C11175">
      <w:pPr>
        <w:pStyle w:val="a3"/>
        <w:spacing w:line="360" w:lineRule="auto"/>
        <w:jc w:val="both"/>
        <w:rPr>
          <w:rFonts w:ascii="Book Antiqua" w:eastAsia="MS Mincho" w:hAnsi="Book Antiqua"/>
          <w:b/>
          <w:sz w:val="24"/>
          <w:szCs w:val="24"/>
          <w:lang w:val="es-ES_tradnl" w:eastAsia="ja-JP"/>
        </w:rPr>
      </w:pPr>
    </w:p>
    <w:p w14:paraId="030FC1BC" w14:textId="77777777" w:rsidR="00C11175" w:rsidRDefault="00C11175">
      <w:pPr>
        <w:rPr>
          <w:rFonts w:ascii="Book Antiqua" w:eastAsiaTheme="minorEastAsia" w:hAnsi="Book Antiqua"/>
          <w:color w:val="000000"/>
          <w:lang w:eastAsia="en-US"/>
        </w:rPr>
      </w:pPr>
      <w:r>
        <w:rPr>
          <w:rFonts w:ascii="Book Antiqua" w:hAnsi="Book Antiqua"/>
          <w:color w:val="000000"/>
        </w:rPr>
        <w:br w:type="page"/>
      </w:r>
    </w:p>
    <w:p w14:paraId="0E8804F1" w14:textId="77777777" w:rsidR="007F4707" w:rsidRPr="00683E5D" w:rsidRDefault="00C11175" w:rsidP="00683E5D">
      <w:pPr>
        <w:pStyle w:val="a3"/>
        <w:spacing w:line="360" w:lineRule="auto"/>
        <w:jc w:val="both"/>
        <w:rPr>
          <w:rFonts w:ascii="Book Antiqua" w:hAnsi="Book Antiqua"/>
          <w:b/>
          <w:bCs/>
          <w:color w:val="000000"/>
          <w:sz w:val="24"/>
          <w:szCs w:val="24"/>
        </w:rPr>
      </w:pPr>
      <w:r w:rsidRPr="00683E5D">
        <w:rPr>
          <w:rFonts w:ascii="Book Antiqua" w:hAnsi="Book Antiqua"/>
          <w:b/>
          <w:bCs/>
          <w:color w:val="000000"/>
          <w:sz w:val="24"/>
          <w:szCs w:val="24"/>
        </w:rPr>
        <w:lastRenderedPageBreak/>
        <w:t>Abstract</w:t>
      </w:r>
    </w:p>
    <w:p w14:paraId="13325B83" w14:textId="77777777" w:rsidR="00673B98" w:rsidRPr="00683E5D" w:rsidRDefault="00673B98" w:rsidP="00683E5D">
      <w:pPr>
        <w:pStyle w:val="a3"/>
        <w:spacing w:line="360" w:lineRule="auto"/>
        <w:jc w:val="both"/>
        <w:rPr>
          <w:rFonts w:ascii="Book Antiqua" w:hAnsi="Book Antiqua"/>
          <w:color w:val="000000"/>
          <w:sz w:val="24"/>
          <w:szCs w:val="24"/>
        </w:rPr>
      </w:pPr>
      <w:r w:rsidRPr="00683E5D">
        <w:rPr>
          <w:rFonts w:ascii="Book Antiqua" w:hAnsi="Book Antiqua"/>
          <w:color w:val="000000"/>
          <w:sz w:val="24"/>
          <w:szCs w:val="24"/>
        </w:rPr>
        <w:t>Malnutrition encompassing both macro</w:t>
      </w:r>
      <w:r w:rsidR="00564373" w:rsidRPr="00683E5D">
        <w:rPr>
          <w:rFonts w:ascii="Book Antiqua" w:hAnsi="Book Antiqua"/>
          <w:color w:val="000000"/>
          <w:sz w:val="24"/>
          <w:szCs w:val="24"/>
        </w:rPr>
        <w:t>-</w:t>
      </w:r>
      <w:r w:rsidRPr="00683E5D">
        <w:rPr>
          <w:rFonts w:ascii="Book Antiqua" w:hAnsi="Book Antiqua"/>
          <w:color w:val="000000"/>
          <w:sz w:val="24"/>
          <w:szCs w:val="24"/>
        </w:rPr>
        <w:t xml:space="preserve"> and micro</w:t>
      </w:r>
      <w:r w:rsidR="00564373" w:rsidRPr="00683E5D">
        <w:rPr>
          <w:rFonts w:ascii="Book Antiqua" w:hAnsi="Book Antiqua"/>
          <w:color w:val="000000"/>
          <w:sz w:val="24"/>
          <w:szCs w:val="24"/>
        </w:rPr>
        <w:t>-</w:t>
      </w:r>
      <w:r w:rsidRPr="00683E5D">
        <w:rPr>
          <w:rFonts w:ascii="Book Antiqua" w:hAnsi="Book Antiqua"/>
          <w:color w:val="000000"/>
          <w:sz w:val="24"/>
          <w:szCs w:val="24"/>
        </w:rPr>
        <w:t>nutrient</w:t>
      </w:r>
      <w:r w:rsidR="00B46AD8" w:rsidRPr="00683E5D">
        <w:rPr>
          <w:rFonts w:ascii="Book Antiqua" w:hAnsi="Book Antiqua"/>
          <w:color w:val="000000"/>
          <w:sz w:val="24"/>
          <w:szCs w:val="24"/>
        </w:rPr>
        <w:t xml:space="preserve"> deficiency</w:t>
      </w:r>
      <w:r w:rsidR="00B8188A" w:rsidRPr="00683E5D">
        <w:rPr>
          <w:rFonts w:ascii="Book Antiqua" w:hAnsi="Book Antiqua"/>
          <w:color w:val="000000"/>
          <w:sz w:val="24"/>
          <w:szCs w:val="24"/>
        </w:rPr>
        <w:t>,</w:t>
      </w:r>
      <w:r w:rsidRPr="00683E5D">
        <w:rPr>
          <w:rFonts w:ascii="Book Antiqua" w:hAnsi="Book Antiqua"/>
          <w:color w:val="000000"/>
          <w:sz w:val="24"/>
          <w:szCs w:val="24"/>
        </w:rPr>
        <w:t xml:space="preserve"> remains one of the most frequent complications of </w:t>
      </w:r>
      <w:bookmarkStart w:id="17" w:name="OLE_LINK538"/>
      <w:bookmarkStart w:id="18" w:name="OLE_LINK539"/>
      <w:r w:rsidR="00263BED" w:rsidRPr="00683E5D">
        <w:rPr>
          <w:rFonts w:ascii="Book Antiqua" w:hAnsi="Book Antiqua"/>
          <w:color w:val="000000"/>
          <w:sz w:val="24"/>
          <w:szCs w:val="24"/>
        </w:rPr>
        <w:t>a</w:t>
      </w:r>
      <w:r w:rsidRPr="00683E5D">
        <w:rPr>
          <w:rFonts w:ascii="Book Antiqua" w:hAnsi="Book Antiqua"/>
          <w:color w:val="000000"/>
          <w:sz w:val="24"/>
          <w:szCs w:val="24"/>
        </w:rPr>
        <w:t>lcohol</w:t>
      </w:r>
      <w:r w:rsidR="00064DEF" w:rsidRPr="00683E5D">
        <w:rPr>
          <w:rFonts w:ascii="Book Antiqua" w:hAnsi="Book Antiqua"/>
          <w:color w:val="000000"/>
          <w:sz w:val="24"/>
          <w:szCs w:val="24"/>
        </w:rPr>
        <w:t>-</w:t>
      </w:r>
      <w:r w:rsidRPr="00683E5D">
        <w:rPr>
          <w:rFonts w:ascii="Book Antiqua" w:hAnsi="Book Antiqua"/>
          <w:color w:val="000000"/>
          <w:sz w:val="24"/>
          <w:szCs w:val="24"/>
        </w:rPr>
        <w:t xml:space="preserve">related </w:t>
      </w:r>
      <w:r w:rsidR="00263BED" w:rsidRPr="00683E5D">
        <w:rPr>
          <w:rFonts w:ascii="Book Antiqua" w:hAnsi="Book Antiqua"/>
          <w:color w:val="000000"/>
          <w:sz w:val="24"/>
          <w:szCs w:val="24"/>
        </w:rPr>
        <w:t>l</w:t>
      </w:r>
      <w:r w:rsidRPr="00683E5D">
        <w:rPr>
          <w:rFonts w:ascii="Book Antiqua" w:hAnsi="Book Antiqua"/>
          <w:color w:val="000000"/>
          <w:sz w:val="24"/>
          <w:szCs w:val="24"/>
        </w:rPr>
        <w:t xml:space="preserve">iver </w:t>
      </w:r>
      <w:r w:rsidR="00263BED" w:rsidRPr="00683E5D">
        <w:rPr>
          <w:rFonts w:ascii="Book Antiqua" w:hAnsi="Book Antiqua"/>
          <w:color w:val="000000"/>
          <w:sz w:val="24"/>
          <w:szCs w:val="24"/>
        </w:rPr>
        <w:t>d</w:t>
      </w:r>
      <w:r w:rsidRPr="00683E5D">
        <w:rPr>
          <w:rFonts w:ascii="Book Antiqua" w:hAnsi="Book Antiqua"/>
          <w:color w:val="000000"/>
          <w:sz w:val="24"/>
          <w:szCs w:val="24"/>
        </w:rPr>
        <w:t>isease</w:t>
      </w:r>
      <w:bookmarkEnd w:id="17"/>
      <w:bookmarkEnd w:id="18"/>
      <w:r w:rsidRPr="00683E5D">
        <w:rPr>
          <w:rFonts w:ascii="Book Antiqua" w:hAnsi="Book Antiqua"/>
          <w:color w:val="000000"/>
          <w:sz w:val="24"/>
          <w:szCs w:val="24"/>
        </w:rPr>
        <w:t xml:space="preserve"> (</w:t>
      </w:r>
      <w:proofErr w:type="spellStart"/>
      <w:r w:rsidRPr="00683E5D">
        <w:rPr>
          <w:rFonts w:ascii="Book Antiqua" w:hAnsi="Book Antiqua"/>
          <w:color w:val="000000"/>
          <w:sz w:val="24"/>
          <w:szCs w:val="24"/>
        </w:rPr>
        <w:t>ArLD</w:t>
      </w:r>
      <w:proofErr w:type="spellEnd"/>
      <w:r w:rsidRPr="00683E5D">
        <w:rPr>
          <w:rFonts w:ascii="Book Antiqua" w:hAnsi="Book Antiqua"/>
          <w:color w:val="000000"/>
          <w:sz w:val="24"/>
          <w:szCs w:val="24"/>
        </w:rPr>
        <w:t>)</w:t>
      </w:r>
      <w:r w:rsidR="00B46AD8" w:rsidRPr="00683E5D">
        <w:rPr>
          <w:rFonts w:ascii="Book Antiqua" w:hAnsi="Book Antiqua"/>
          <w:color w:val="000000"/>
          <w:sz w:val="24"/>
          <w:szCs w:val="24"/>
        </w:rPr>
        <w:t xml:space="preserve">. </w:t>
      </w:r>
      <w:r w:rsidR="007A6977" w:rsidRPr="00683E5D">
        <w:rPr>
          <w:rFonts w:ascii="Book Antiqua" w:hAnsi="Book Antiqua"/>
          <w:color w:val="000000"/>
          <w:sz w:val="24"/>
          <w:szCs w:val="24"/>
        </w:rPr>
        <w:t xml:space="preserve">Protein-energy </w:t>
      </w:r>
      <w:r w:rsidR="00B46AD8" w:rsidRPr="00683E5D">
        <w:rPr>
          <w:rFonts w:ascii="Book Antiqua" w:hAnsi="Book Antiqua"/>
          <w:color w:val="000000"/>
          <w:sz w:val="24"/>
          <w:szCs w:val="24"/>
        </w:rPr>
        <w:t>malnutrition</w:t>
      </w:r>
      <w:r w:rsidR="007A6977" w:rsidRPr="00683E5D">
        <w:rPr>
          <w:rFonts w:ascii="Book Antiqua" w:hAnsi="Book Antiqua"/>
          <w:color w:val="000000"/>
          <w:sz w:val="24"/>
          <w:szCs w:val="24"/>
        </w:rPr>
        <w:t xml:space="preserve"> </w:t>
      </w:r>
      <w:r w:rsidR="00B46AD8" w:rsidRPr="00683E5D">
        <w:rPr>
          <w:rFonts w:ascii="Book Antiqua" w:hAnsi="Book Antiqua"/>
          <w:color w:val="000000"/>
          <w:sz w:val="24"/>
          <w:szCs w:val="24"/>
        </w:rPr>
        <w:t>can cause</w:t>
      </w:r>
      <w:r w:rsidRPr="00683E5D">
        <w:rPr>
          <w:rFonts w:ascii="Book Antiqua" w:hAnsi="Book Antiqua"/>
          <w:color w:val="000000"/>
          <w:sz w:val="24"/>
          <w:szCs w:val="24"/>
        </w:rPr>
        <w:t xml:space="preserve"> </w:t>
      </w:r>
      <w:r w:rsidR="00B46AD8" w:rsidRPr="00683E5D">
        <w:rPr>
          <w:rFonts w:ascii="Book Antiqua" w:hAnsi="Book Antiqua"/>
          <w:color w:val="000000"/>
          <w:sz w:val="24"/>
          <w:szCs w:val="24"/>
        </w:rPr>
        <w:t>significant</w:t>
      </w:r>
      <w:r w:rsidRPr="00683E5D">
        <w:rPr>
          <w:rFonts w:ascii="Book Antiqua" w:hAnsi="Book Antiqua"/>
          <w:color w:val="000000"/>
          <w:sz w:val="24"/>
          <w:szCs w:val="24"/>
        </w:rPr>
        <w:t xml:space="preserve"> complications includ</w:t>
      </w:r>
      <w:r w:rsidR="00B46AD8" w:rsidRPr="00683E5D">
        <w:rPr>
          <w:rFonts w:ascii="Book Antiqua" w:hAnsi="Book Antiqua"/>
          <w:color w:val="000000"/>
          <w:sz w:val="24"/>
          <w:szCs w:val="24"/>
        </w:rPr>
        <w:t>ing</w:t>
      </w:r>
      <w:r w:rsidRPr="00683E5D">
        <w:rPr>
          <w:rFonts w:ascii="Book Antiqua" w:hAnsi="Book Antiqua"/>
          <w:color w:val="000000"/>
          <w:sz w:val="24"/>
          <w:szCs w:val="24"/>
        </w:rPr>
        <w:t xml:space="preserve"> sarcopenia, frailty and immuno</w:t>
      </w:r>
      <w:r w:rsidR="00910B5A" w:rsidRPr="00683E5D">
        <w:rPr>
          <w:rFonts w:ascii="Book Antiqua" w:hAnsi="Book Antiqua"/>
          <w:color w:val="000000"/>
          <w:sz w:val="24"/>
          <w:szCs w:val="24"/>
        </w:rPr>
        <w:t>depression</w:t>
      </w:r>
      <w:r w:rsidR="00B46AD8" w:rsidRPr="00683E5D">
        <w:rPr>
          <w:rFonts w:ascii="Book Antiqua" w:hAnsi="Book Antiqua"/>
          <w:color w:val="000000"/>
          <w:sz w:val="24"/>
          <w:szCs w:val="24"/>
        </w:rPr>
        <w:t xml:space="preserve"> in cirrhotic patients</w:t>
      </w:r>
      <w:r w:rsidR="00263BED" w:rsidRPr="00683E5D">
        <w:rPr>
          <w:rFonts w:ascii="Book Antiqua" w:hAnsi="Book Antiqua"/>
          <w:color w:val="000000"/>
          <w:sz w:val="24"/>
          <w:szCs w:val="24"/>
        </w:rPr>
        <w:t>. M</w:t>
      </w:r>
      <w:r w:rsidR="000208A6" w:rsidRPr="00683E5D">
        <w:rPr>
          <w:rFonts w:ascii="Book Antiqua" w:hAnsi="Book Antiqua"/>
          <w:color w:val="000000"/>
          <w:sz w:val="24"/>
          <w:szCs w:val="24"/>
        </w:rPr>
        <w:t>aln</w:t>
      </w:r>
      <w:r w:rsidR="00910B5A" w:rsidRPr="00683E5D">
        <w:rPr>
          <w:rFonts w:ascii="Book Antiqua" w:hAnsi="Book Antiqua"/>
          <w:color w:val="000000"/>
          <w:sz w:val="24"/>
          <w:szCs w:val="24"/>
        </w:rPr>
        <w:t>utrition</w:t>
      </w:r>
      <w:r w:rsidR="000208A6" w:rsidRPr="00683E5D">
        <w:rPr>
          <w:rFonts w:ascii="Book Antiqua" w:hAnsi="Book Antiqua"/>
          <w:color w:val="000000"/>
          <w:sz w:val="24"/>
          <w:szCs w:val="24"/>
        </w:rPr>
        <w:t xml:space="preserve"> </w:t>
      </w:r>
      <w:r w:rsidR="00B46AD8" w:rsidRPr="00683E5D">
        <w:rPr>
          <w:rFonts w:ascii="Book Antiqua" w:hAnsi="Book Antiqua" w:cs="Calibri"/>
          <w:color w:val="000000"/>
          <w:sz w:val="24"/>
          <w:szCs w:val="24"/>
        </w:rPr>
        <w:t>reduces patient</w:t>
      </w:r>
      <w:r w:rsidR="00B8188A" w:rsidRPr="00683E5D">
        <w:rPr>
          <w:rFonts w:ascii="Book Antiqua" w:hAnsi="Book Antiqua" w:cs="Calibri"/>
          <w:color w:val="000000"/>
          <w:sz w:val="24"/>
          <w:szCs w:val="24"/>
        </w:rPr>
        <w:t>’s</w:t>
      </w:r>
      <w:r w:rsidR="00B46AD8" w:rsidRPr="00683E5D">
        <w:rPr>
          <w:rFonts w:ascii="Book Antiqua" w:hAnsi="Book Antiqua" w:cs="Calibri"/>
          <w:color w:val="000000"/>
          <w:sz w:val="24"/>
          <w:szCs w:val="24"/>
        </w:rPr>
        <w:t xml:space="preserve"> </w:t>
      </w:r>
      <w:r w:rsidRPr="00683E5D">
        <w:rPr>
          <w:rFonts w:ascii="Book Antiqua" w:hAnsi="Book Antiqua" w:cs="Calibri"/>
          <w:color w:val="000000"/>
          <w:sz w:val="24"/>
          <w:szCs w:val="24"/>
        </w:rPr>
        <w:t xml:space="preserve">survival and </w:t>
      </w:r>
      <w:r w:rsidR="00B46AD8" w:rsidRPr="00683E5D">
        <w:rPr>
          <w:rFonts w:ascii="Book Antiqua" w:hAnsi="Book Antiqua" w:cs="Calibri"/>
          <w:color w:val="000000"/>
          <w:sz w:val="24"/>
          <w:szCs w:val="24"/>
        </w:rPr>
        <w:t xml:space="preserve">negatively affects the </w:t>
      </w:r>
      <w:r w:rsidRPr="00683E5D">
        <w:rPr>
          <w:rFonts w:ascii="Book Antiqua" w:hAnsi="Book Antiqua" w:cs="Calibri"/>
          <w:color w:val="000000"/>
          <w:sz w:val="24"/>
          <w:szCs w:val="24"/>
        </w:rPr>
        <w:t xml:space="preserve">quality of life </w:t>
      </w:r>
      <w:r w:rsidR="00B46AD8" w:rsidRPr="00683E5D">
        <w:rPr>
          <w:rFonts w:ascii="Book Antiqua" w:hAnsi="Book Antiqua" w:cs="Calibri"/>
          <w:color w:val="000000"/>
          <w:sz w:val="24"/>
          <w:szCs w:val="24"/>
        </w:rPr>
        <w:t>of individuals with</w:t>
      </w:r>
      <w:r w:rsidR="000208A6" w:rsidRPr="00683E5D">
        <w:rPr>
          <w:rFonts w:ascii="Book Antiqua" w:hAnsi="Book Antiqua" w:cs="Calibri"/>
          <w:color w:val="000000"/>
          <w:sz w:val="24"/>
          <w:szCs w:val="24"/>
        </w:rPr>
        <w:t xml:space="preserve"> </w:t>
      </w:r>
      <w:proofErr w:type="spellStart"/>
      <w:r w:rsidR="000208A6" w:rsidRPr="00683E5D">
        <w:rPr>
          <w:rFonts w:ascii="Book Antiqua" w:hAnsi="Book Antiqua" w:cs="Calibri"/>
          <w:color w:val="000000"/>
          <w:sz w:val="24"/>
          <w:szCs w:val="24"/>
        </w:rPr>
        <w:t>ArLD</w:t>
      </w:r>
      <w:proofErr w:type="spellEnd"/>
      <w:r w:rsidR="000208A6" w:rsidRPr="00683E5D">
        <w:rPr>
          <w:rFonts w:ascii="Book Antiqua" w:hAnsi="Book Antiqua" w:cs="Calibri"/>
          <w:color w:val="000000"/>
          <w:sz w:val="24"/>
          <w:szCs w:val="24"/>
        </w:rPr>
        <w:t xml:space="preserve">. </w:t>
      </w:r>
      <w:r w:rsidR="00B46AD8" w:rsidRPr="00683E5D">
        <w:rPr>
          <w:rFonts w:ascii="Book Antiqua" w:hAnsi="Book Antiqua" w:cs="Calibri"/>
          <w:color w:val="000000"/>
          <w:sz w:val="24"/>
          <w:szCs w:val="24"/>
        </w:rPr>
        <w:t>Moreover,</w:t>
      </w:r>
      <w:r w:rsidRPr="00683E5D">
        <w:rPr>
          <w:rFonts w:ascii="Book Antiqua" w:hAnsi="Book Antiqua" w:cs="Calibri"/>
          <w:color w:val="000000"/>
          <w:sz w:val="24"/>
          <w:szCs w:val="24"/>
        </w:rPr>
        <w:t xml:space="preserve"> </w:t>
      </w:r>
      <w:r w:rsidR="00B46AD8" w:rsidRPr="00683E5D">
        <w:rPr>
          <w:rFonts w:ascii="Book Antiqua" w:hAnsi="Book Antiqua" w:cs="Calibri"/>
          <w:color w:val="000000"/>
          <w:sz w:val="24"/>
          <w:szCs w:val="24"/>
        </w:rPr>
        <w:t>nutritional de</w:t>
      </w:r>
      <w:r w:rsidR="00910B5A" w:rsidRPr="00683E5D">
        <w:rPr>
          <w:rFonts w:ascii="Book Antiqua" w:hAnsi="Book Antiqua" w:cs="Calibri"/>
          <w:color w:val="000000"/>
          <w:sz w:val="24"/>
          <w:szCs w:val="24"/>
        </w:rPr>
        <w:t>ficit</w:t>
      </w:r>
      <w:r w:rsidR="00B46AD8" w:rsidRPr="00683E5D">
        <w:rPr>
          <w:rFonts w:ascii="Book Antiqua" w:hAnsi="Book Antiqua" w:cs="Calibri"/>
          <w:color w:val="000000"/>
          <w:sz w:val="24"/>
          <w:szCs w:val="24"/>
        </w:rPr>
        <w:t xml:space="preserve"> increases the likelihood of</w:t>
      </w:r>
      <w:r w:rsidRPr="00683E5D">
        <w:rPr>
          <w:rFonts w:ascii="Book Antiqua" w:hAnsi="Book Antiqua" w:cs="Calibri"/>
          <w:color w:val="000000"/>
          <w:sz w:val="24"/>
          <w:szCs w:val="24"/>
        </w:rPr>
        <w:t xml:space="preserve"> hepatic decompensation in cirrho</w:t>
      </w:r>
      <w:r w:rsidR="00B46AD8" w:rsidRPr="00683E5D">
        <w:rPr>
          <w:rFonts w:ascii="Book Antiqua" w:hAnsi="Book Antiqua" w:cs="Calibri"/>
          <w:color w:val="000000"/>
          <w:sz w:val="24"/>
          <w:szCs w:val="24"/>
        </w:rPr>
        <w:t>sis</w:t>
      </w:r>
      <w:r w:rsidRPr="00683E5D">
        <w:rPr>
          <w:rFonts w:ascii="Book Antiqua" w:hAnsi="Book Antiqua" w:cs="Calibri"/>
          <w:color w:val="000000"/>
          <w:sz w:val="24"/>
          <w:szCs w:val="24"/>
        </w:rPr>
        <w:t xml:space="preserve">. </w:t>
      </w:r>
      <w:r w:rsidR="00B46AD8" w:rsidRPr="00683E5D">
        <w:rPr>
          <w:rFonts w:ascii="Book Antiqua" w:hAnsi="Book Antiqua" w:cs="Calibri"/>
          <w:color w:val="000000"/>
          <w:sz w:val="24"/>
          <w:szCs w:val="24"/>
        </w:rPr>
        <w:t>P</w:t>
      </w:r>
      <w:r w:rsidRPr="00683E5D">
        <w:rPr>
          <w:rFonts w:ascii="Book Antiqua" w:hAnsi="Book Antiqua" w:cs="Calibri"/>
          <w:color w:val="000000"/>
          <w:sz w:val="24"/>
          <w:szCs w:val="24"/>
        </w:rPr>
        <w:t>rompt recogni</w:t>
      </w:r>
      <w:r w:rsidR="00A56416" w:rsidRPr="00683E5D">
        <w:rPr>
          <w:rFonts w:ascii="Book Antiqua" w:hAnsi="Book Antiqua" w:cs="Calibri"/>
          <w:color w:val="000000"/>
          <w:sz w:val="24"/>
          <w:szCs w:val="24"/>
        </w:rPr>
        <w:t>t</w:t>
      </w:r>
      <w:r w:rsidRPr="00683E5D">
        <w:rPr>
          <w:rFonts w:ascii="Book Antiqua" w:hAnsi="Book Antiqua" w:cs="Calibri"/>
          <w:color w:val="000000"/>
          <w:sz w:val="24"/>
          <w:szCs w:val="24"/>
        </w:rPr>
        <w:t>ion of at</w:t>
      </w:r>
      <w:r w:rsidR="00B46AD8" w:rsidRPr="00683E5D">
        <w:rPr>
          <w:rFonts w:ascii="Book Antiqua" w:hAnsi="Book Antiqua" w:cs="Calibri"/>
          <w:color w:val="000000"/>
          <w:sz w:val="24"/>
          <w:szCs w:val="24"/>
        </w:rPr>
        <w:t>-</w:t>
      </w:r>
      <w:r w:rsidRPr="00683E5D">
        <w:rPr>
          <w:rFonts w:ascii="Book Antiqua" w:hAnsi="Book Antiqua" w:cs="Calibri"/>
          <w:color w:val="000000"/>
          <w:sz w:val="24"/>
          <w:szCs w:val="24"/>
        </w:rPr>
        <w:t xml:space="preserve">risk </w:t>
      </w:r>
      <w:r w:rsidR="00B46AD8" w:rsidRPr="00683E5D">
        <w:rPr>
          <w:rFonts w:ascii="Book Antiqua" w:hAnsi="Book Antiqua" w:cs="Calibri"/>
          <w:color w:val="000000"/>
          <w:sz w:val="24"/>
          <w:szCs w:val="24"/>
        </w:rPr>
        <w:t>individuals</w:t>
      </w:r>
      <w:r w:rsidR="00910B5A" w:rsidRPr="00683E5D">
        <w:rPr>
          <w:rFonts w:ascii="Book Antiqua" w:hAnsi="Book Antiqua" w:cs="Calibri"/>
          <w:color w:val="000000"/>
          <w:sz w:val="24"/>
          <w:szCs w:val="24"/>
        </w:rPr>
        <w:t xml:space="preserve">, </w:t>
      </w:r>
      <w:r w:rsidR="00B46AD8" w:rsidRPr="00683E5D">
        <w:rPr>
          <w:rFonts w:ascii="Book Antiqua" w:hAnsi="Book Antiqua" w:cs="Calibri"/>
          <w:color w:val="000000"/>
          <w:sz w:val="24"/>
          <w:szCs w:val="24"/>
        </w:rPr>
        <w:t xml:space="preserve">early diagnosis and treatment </w:t>
      </w:r>
      <w:r w:rsidR="00A56416" w:rsidRPr="00683E5D">
        <w:rPr>
          <w:rFonts w:ascii="Book Antiqua" w:hAnsi="Book Antiqua" w:cs="Calibri"/>
          <w:color w:val="000000"/>
          <w:sz w:val="24"/>
          <w:szCs w:val="24"/>
        </w:rPr>
        <w:t>of malnutrition</w:t>
      </w:r>
      <w:r w:rsidR="00B46AD8" w:rsidRPr="00683E5D">
        <w:rPr>
          <w:rFonts w:ascii="Book Antiqua" w:hAnsi="Book Antiqua" w:cs="Calibri"/>
          <w:color w:val="000000"/>
          <w:sz w:val="24"/>
          <w:szCs w:val="24"/>
        </w:rPr>
        <w:t xml:space="preserve"> </w:t>
      </w:r>
      <w:r w:rsidRPr="00683E5D">
        <w:rPr>
          <w:rFonts w:ascii="Book Antiqua" w:hAnsi="Book Antiqua" w:cs="Calibri"/>
          <w:color w:val="000000"/>
          <w:sz w:val="24"/>
          <w:szCs w:val="24"/>
        </w:rPr>
        <w:t>remain</w:t>
      </w:r>
      <w:r w:rsidR="00B8188A" w:rsidRPr="00683E5D">
        <w:rPr>
          <w:rFonts w:ascii="Book Antiqua" w:hAnsi="Book Antiqua" w:cs="Calibri"/>
          <w:color w:val="000000"/>
          <w:sz w:val="24"/>
          <w:szCs w:val="24"/>
        </w:rPr>
        <w:t>s</w:t>
      </w:r>
      <w:r w:rsidR="00AC766F" w:rsidRPr="00683E5D">
        <w:rPr>
          <w:rFonts w:ascii="Book Antiqua" w:hAnsi="Book Antiqua" w:cs="Calibri"/>
          <w:color w:val="000000"/>
          <w:sz w:val="24"/>
          <w:szCs w:val="24"/>
        </w:rPr>
        <w:t xml:space="preserve"> </w:t>
      </w:r>
      <w:r w:rsidR="006946C9" w:rsidRPr="00683E5D">
        <w:rPr>
          <w:rFonts w:ascii="Book Antiqua" w:hAnsi="Book Antiqua" w:cs="Calibri"/>
          <w:color w:val="000000"/>
          <w:sz w:val="24"/>
          <w:szCs w:val="24"/>
        </w:rPr>
        <w:t xml:space="preserve">a </w:t>
      </w:r>
      <w:r w:rsidR="00AC766F" w:rsidRPr="00683E5D">
        <w:rPr>
          <w:rFonts w:ascii="Book Antiqua" w:hAnsi="Book Antiqua" w:cs="Calibri"/>
          <w:color w:val="000000"/>
          <w:sz w:val="24"/>
          <w:szCs w:val="24"/>
        </w:rPr>
        <w:t>key component</w:t>
      </w:r>
      <w:r w:rsidRPr="00683E5D">
        <w:rPr>
          <w:rFonts w:ascii="Book Antiqua" w:hAnsi="Book Antiqua" w:cs="Calibri"/>
          <w:color w:val="000000"/>
          <w:sz w:val="24"/>
          <w:szCs w:val="24"/>
        </w:rPr>
        <w:t xml:space="preserve"> of </w:t>
      </w:r>
      <w:proofErr w:type="spellStart"/>
      <w:r w:rsidRPr="00683E5D">
        <w:rPr>
          <w:rFonts w:ascii="Book Antiqua" w:hAnsi="Book Antiqua" w:cs="Calibri"/>
          <w:color w:val="000000"/>
          <w:sz w:val="24"/>
          <w:szCs w:val="24"/>
        </w:rPr>
        <w:t>ArLD</w:t>
      </w:r>
      <w:proofErr w:type="spellEnd"/>
      <w:r w:rsidRPr="00683E5D">
        <w:rPr>
          <w:rFonts w:ascii="Book Antiqua" w:hAnsi="Book Antiqua" w:cs="Calibri"/>
          <w:color w:val="000000"/>
          <w:sz w:val="24"/>
          <w:szCs w:val="24"/>
        </w:rPr>
        <w:t xml:space="preserve"> management</w:t>
      </w:r>
      <w:r w:rsidR="00A56416" w:rsidRPr="00683E5D">
        <w:rPr>
          <w:rFonts w:ascii="Book Antiqua" w:hAnsi="Book Antiqua" w:cs="Calibri"/>
          <w:color w:val="000000"/>
          <w:sz w:val="24"/>
          <w:szCs w:val="24"/>
        </w:rPr>
        <w:t>.</w:t>
      </w:r>
      <w:r w:rsidR="00AC766F" w:rsidRPr="00683E5D">
        <w:rPr>
          <w:rFonts w:ascii="Book Antiqua" w:hAnsi="Book Antiqua" w:cs="Calibri"/>
          <w:color w:val="000000"/>
          <w:sz w:val="24"/>
          <w:szCs w:val="24"/>
        </w:rPr>
        <w:t xml:space="preserve"> I</w:t>
      </w:r>
      <w:r w:rsidRPr="00683E5D">
        <w:rPr>
          <w:rFonts w:ascii="Book Antiqua" w:hAnsi="Book Antiqua" w:cs="Calibri"/>
          <w:color w:val="000000"/>
          <w:sz w:val="24"/>
          <w:szCs w:val="24"/>
        </w:rPr>
        <w:t>n this review</w:t>
      </w:r>
      <w:r w:rsidR="005E47E7" w:rsidRPr="00683E5D">
        <w:rPr>
          <w:rFonts w:ascii="Book Antiqua" w:hAnsi="Book Antiqua" w:cs="Calibri"/>
          <w:color w:val="000000"/>
          <w:sz w:val="24"/>
          <w:szCs w:val="24"/>
        </w:rPr>
        <w:t>,</w:t>
      </w:r>
      <w:r w:rsidRPr="00683E5D">
        <w:rPr>
          <w:rFonts w:ascii="Book Antiqua" w:hAnsi="Book Antiqua" w:cs="Calibri"/>
          <w:color w:val="000000"/>
          <w:sz w:val="24"/>
          <w:szCs w:val="24"/>
        </w:rPr>
        <w:t xml:space="preserve"> we </w:t>
      </w:r>
      <w:r w:rsidR="00B46AD8" w:rsidRPr="00683E5D">
        <w:rPr>
          <w:rFonts w:ascii="Book Antiqua" w:hAnsi="Book Antiqua" w:cs="Calibri"/>
          <w:color w:val="000000"/>
          <w:sz w:val="24"/>
          <w:szCs w:val="24"/>
        </w:rPr>
        <w:t>describe the</w:t>
      </w:r>
      <w:r w:rsidRPr="00683E5D">
        <w:rPr>
          <w:rFonts w:ascii="Book Antiqua" w:hAnsi="Book Antiqua" w:cs="Calibri"/>
          <w:color w:val="000000"/>
          <w:sz w:val="24"/>
          <w:szCs w:val="24"/>
        </w:rPr>
        <w:t xml:space="preserve"> pathophysiology</w:t>
      </w:r>
      <w:r w:rsidR="00B46AD8" w:rsidRPr="00683E5D">
        <w:rPr>
          <w:rFonts w:ascii="Book Antiqua" w:hAnsi="Book Antiqua" w:cs="Calibri"/>
          <w:color w:val="000000"/>
          <w:sz w:val="24"/>
          <w:szCs w:val="24"/>
        </w:rPr>
        <w:t xml:space="preserve"> of malnutrition in</w:t>
      </w:r>
      <w:r w:rsidR="00A56416" w:rsidRPr="00683E5D">
        <w:rPr>
          <w:rFonts w:ascii="Book Antiqua" w:hAnsi="Book Antiqua" w:cs="Calibri"/>
          <w:color w:val="000000"/>
          <w:sz w:val="24"/>
          <w:szCs w:val="24"/>
        </w:rPr>
        <w:t xml:space="preserve"> </w:t>
      </w:r>
      <w:proofErr w:type="spellStart"/>
      <w:r w:rsidR="005E47E7" w:rsidRPr="00683E5D">
        <w:rPr>
          <w:rFonts w:ascii="Book Antiqua" w:hAnsi="Book Antiqua" w:cs="Calibri"/>
          <w:color w:val="000000"/>
          <w:sz w:val="24"/>
          <w:szCs w:val="24"/>
        </w:rPr>
        <w:t>ArLD</w:t>
      </w:r>
      <w:proofErr w:type="spellEnd"/>
      <w:r w:rsidR="00A56416" w:rsidRPr="00683E5D">
        <w:rPr>
          <w:rFonts w:ascii="Book Antiqua" w:hAnsi="Book Antiqua" w:cs="Calibri"/>
          <w:color w:val="000000"/>
          <w:sz w:val="24"/>
          <w:szCs w:val="24"/>
        </w:rPr>
        <w:t>, review</w:t>
      </w:r>
      <w:r w:rsidR="00B46AD8" w:rsidRPr="00683E5D">
        <w:rPr>
          <w:rFonts w:ascii="Book Antiqua" w:hAnsi="Book Antiqua" w:cs="Calibri"/>
          <w:color w:val="000000"/>
          <w:sz w:val="24"/>
          <w:szCs w:val="24"/>
        </w:rPr>
        <w:t xml:space="preserve"> the </w:t>
      </w:r>
      <w:r w:rsidRPr="00683E5D">
        <w:rPr>
          <w:rFonts w:ascii="Book Antiqua" w:hAnsi="Book Antiqua" w:cs="Calibri"/>
          <w:color w:val="000000"/>
          <w:sz w:val="24"/>
          <w:szCs w:val="24"/>
        </w:rPr>
        <w:t>screening tools available for nutritional assessment and discuss nutrition</w:t>
      </w:r>
      <w:r w:rsidR="005E47E7" w:rsidRPr="00683E5D">
        <w:rPr>
          <w:rFonts w:ascii="Book Antiqua" w:hAnsi="Book Antiqua" w:cs="Calibri"/>
          <w:color w:val="000000"/>
          <w:sz w:val="24"/>
          <w:szCs w:val="24"/>
        </w:rPr>
        <w:t>al</w:t>
      </w:r>
      <w:r w:rsidRPr="00683E5D">
        <w:rPr>
          <w:rFonts w:ascii="Book Antiqua" w:hAnsi="Book Antiqua" w:cs="Calibri"/>
          <w:color w:val="000000"/>
          <w:sz w:val="24"/>
          <w:szCs w:val="24"/>
        </w:rPr>
        <w:t xml:space="preserve"> management strategies relevant to the different stages of </w:t>
      </w:r>
      <w:proofErr w:type="spellStart"/>
      <w:r w:rsidRPr="00683E5D">
        <w:rPr>
          <w:rFonts w:ascii="Book Antiqua" w:hAnsi="Book Antiqua" w:cs="Calibri"/>
          <w:color w:val="000000"/>
          <w:sz w:val="24"/>
          <w:szCs w:val="24"/>
        </w:rPr>
        <w:t>ArLD</w:t>
      </w:r>
      <w:proofErr w:type="spellEnd"/>
      <w:r w:rsidR="00B8188A" w:rsidRPr="00683E5D">
        <w:rPr>
          <w:rFonts w:ascii="Book Antiqua" w:hAnsi="Book Antiqua" w:cs="Calibri"/>
          <w:color w:val="000000"/>
          <w:sz w:val="24"/>
          <w:szCs w:val="24"/>
        </w:rPr>
        <w:t>,</w:t>
      </w:r>
      <w:r w:rsidRPr="00683E5D">
        <w:rPr>
          <w:rFonts w:ascii="Book Antiqua" w:hAnsi="Book Antiqua" w:cs="Calibri"/>
          <w:color w:val="000000"/>
          <w:sz w:val="24"/>
          <w:szCs w:val="24"/>
        </w:rPr>
        <w:t xml:space="preserve"> </w:t>
      </w:r>
      <w:r w:rsidR="00A56416" w:rsidRPr="00683E5D">
        <w:rPr>
          <w:rFonts w:ascii="Book Antiqua" w:hAnsi="Book Antiqua" w:cs="Calibri"/>
          <w:color w:val="000000"/>
          <w:sz w:val="24"/>
          <w:szCs w:val="24"/>
        </w:rPr>
        <w:t>ranging</w:t>
      </w:r>
      <w:r w:rsidRPr="00683E5D">
        <w:rPr>
          <w:rFonts w:ascii="Book Antiqua" w:hAnsi="Book Antiqua" w:cs="Calibri"/>
          <w:color w:val="000000"/>
          <w:sz w:val="24"/>
          <w:szCs w:val="24"/>
        </w:rPr>
        <w:t xml:space="preserve"> from </w:t>
      </w:r>
      <w:r w:rsidR="000208A6" w:rsidRPr="00683E5D">
        <w:rPr>
          <w:rFonts w:ascii="Book Antiqua" w:hAnsi="Book Antiqua" w:cs="Calibri"/>
          <w:color w:val="000000"/>
          <w:sz w:val="24"/>
          <w:szCs w:val="24"/>
        </w:rPr>
        <w:t xml:space="preserve">acute </w:t>
      </w:r>
      <w:r w:rsidRPr="00683E5D">
        <w:rPr>
          <w:rFonts w:ascii="Book Antiqua" w:hAnsi="Book Antiqua" w:cs="Calibri"/>
          <w:color w:val="000000"/>
          <w:sz w:val="24"/>
          <w:szCs w:val="24"/>
        </w:rPr>
        <w:t>alcohol</w:t>
      </w:r>
      <w:r w:rsidR="00640790" w:rsidRPr="00683E5D">
        <w:rPr>
          <w:rFonts w:ascii="Book Antiqua" w:hAnsi="Book Antiqua" w:cs="Calibri"/>
          <w:color w:val="000000"/>
          <w:sz w:val="24"/>
          <w:szCs w:val="24"/>
        </w:rPr>
        <w:t>ic</w:t>
      </w:r>
      <w:r w:rsidRPr="00683E5D">
        <w:rPr>
          <w:rFonts w:ascii="Book Antiqua" w:hAnsi="Book Antiqua" w:cs="Calibri"/>
          <w:color w:val="000000"/>
          <w:sz w:val="24"/>
          <w:szCs w:val="24"/>
        </w:rPr>
        <w:t xml:space="preserve"> hepatitis through to decompensated end stage liver disease. </w:t>
      </w:r>
    </w:p>
    <w:p w14:paraId="0DED5F6C" w14:textId="77777777" w:rsidR="000A2E7A" w:rsidRDefault="000A2E7A" w:rsidP="00683E5D">
      <w:pPr>
        <w:pStyle w:val="a3"/>
        <w:spacing w:line="360" w:lineRule="auto"/>
        <w:jc w:val="both"/>
        <w:rPr>
          <w:rFonts w:ascii="Book Antiqua" w:hAnsi="Book Antiqua"/>
          <w:b/>
          <w:bCs/>
          <w:color w:val="000000"/>
          <w:sz w:val="24"/>
          <w:szCs w:val="24"/>
        </w:rPr>
      </w:pPr>
    </w:p>
    <w:p w14:paraId="667279DD" w14:textId="77777777" w:rsidR="00BA4319" w:rsidRDefault="00C35EF4" w:rsidP="00683E5D">
      <w:pPr>
        <w:pStyle w:val="a3"/>
        <w:spacing w:line="360" w:lineRule="auto"/>
        <w:jc w:val="both"/>
        <w:rPr>
          <w:rFonts w:ascii="Book Antiqua" w:hAnsi="Book Antiqua"/>
          <w:color w:val="000000"/>
          <w:sz w:val="24"/>
          <w:szCs w:val="24"/>
        </w:rPr>
      </w:pPr>
      <w:bookmarkStart w:id="19" w:name="OLE_LINK1"/>
      <w:bookmarkStart w:id="20" w:name="OLE_LINK2"/>
      <w:r w:rsidRPr="00C35EF4">
        <w:rPr>
          <w:rFonts w:ascii="Book Antiqua" w:eastAsia="MS Mincho" w:hAnsi="Book Antiqua"/>
          <w:b/>
          <w:iCs/>
          <w:sz w:val="24"/>
          <w:szCs w:val="24"/>
          <w:lang w:val="es-ES_tradnl" w:eastAsia="es-ES_tradnl"/>
        </w:rPr>
        <w:t>Key words:</w:t>
      </w:r>
      <w:bookmarkEnd w:id="19"/>
      <w:bookmarkEnd w:id="20"/>
      <w:r>
        <w:rPr>
          <w:rFonts w:ascii="Book Antiqua" w:hAnsi="Book Antiqua"/>
          <w:b/>
          <w:bCs/>
          <w:color w:val="000000"/>
          <w:sz w:val="24"/>
          <w:szCs w:val="24"/>
          <w:lang w:val="es-ES_tradnl"/>
        </w:rPr>
        <w:t xml:space="preserve"> </w:t>
      </w:r>
      <w:r w:rsidR="001D07C7" w:rsidRPr="00683E5D">
        <w:rPr>
          <w:rFonts w:ascii="Book Antiqua" w:hAnsi="Book Antiqua"/>
          <w:color w:val="000000"/>
          <w:sz w:val="24"/>
          <w:szCs w:val="24"/>
        </w:rPr>
        <w:t>Malnutrition</w:t>
      </w:r>
      <w:r>
        <w:rPr>
          <w:rFonts w:ascii="Book Antiqua" w:hAnsi="Book Antiqua"/>
          <w:color w:val="000000"/>
          <w:sz w:val="24"/>
          <w:szCs w:val="24"/>
        </w:rPr>
        <w:t>;</w:t>
      </w:r>
      <w:r w:rsidR="001D07C7" w:rsidRPr="00683E5D">
        <w:rPr>
          <w:rFonts w:ascii="Book Antiqua" w:hAnsi="Book Antiqua"/>
          <w:color w:val="000000"/>
          <w:sz w:val="24"/>
          <w:szCs w:val="24"/>
        </w:rPr>
        <w:t xml:space="preserve"> </w:t>
      </w:r>
      <w:bookmarkStart w:id="21" w:name="OLE_LINK1503"/>
      <w:bookmarkStart w:id="22" w:name="OLE_LINK1504"/>
      <w:r w:rsidR="001D07C7" w:rsidRPr="00683E5D">
        <w:rPr>
          <w:rFonts w:ascii="Book Antiqua" w:hAnsi="Book Antiqua"/>
          <w:color w:val="000000"/>
          <w:sz w:val="24"/>
          <w:szCs w:val="24"/>
        </w:rPr>
        <w:t>Sarcopenia</w:t>
      </w:r>
      <w:bookmarkEnd w:id="21"/>
      <w:bookmarkEnd w:id="22"/>
      <w:r>
        <w:rPr>
          <w:rFonts w:ascii="Book Antiqua" w:hAnsi="Book Antiqua"/>
          <w:color w:val="000000"/>
          <w:sz w:val="24"/>
          <w:szCs w:val="24"/>
        </w:rPr>
        <w:t>;</w:t>
      </w:r>
      <w:r w:rsidR="001D07C7" w:rsidRPr="00683E5D">
        <w:rPr>
          <w:rFonts w:ascii="Book Antiqua" w:hAnsi="Book Antiqua"/>
          <w:color w:val="000000"/>
          <w:sz w:val="24"/>
          <w:szCs w:val="24"/>
        </w:rPr>
        <w:t xml:space="preserve"> Alcohol</w:t>
      </w:r>
      <w:r w:rsidR="00C52EB5" w:rsidRPr="00683E5D">
        <w:rPr>
          <w:rFonts w:ascii="Book Antiqua" w:hAnsi="Book Antiqua"/>
          <w:color w:val="000000"/>
          <w:sz w:val="24"/>
          <w:szCs w:val="24"/>
        </w:rPr>
        <w:t>-related</w:t>
      </w:r>
      <w:r w:rsidR="001D07C7" w:rsidRPr="00683E5D">
        <w:rPr>
          <w:rFonts w:ascii="Book Antiqua" w:hAnsi="Book Antiqua"/>
          <w:color w:val="000000"/>
          <w:sz w:val="24"/>
          <w:szCs w:val="24"/>
        </w:rPr>
        <w:t xml:space="preserve"> </w:t>
      </w:r>
      <w:r w:rsidR="001F6B40" w:rsidRPr="00683E5D">
        <w:rPr>
          <w:rFonts w:ascii="Book Antiqua" w:hAnsi="Book Antiqua"/>
          <w:color w:val="000000"/>
          <w:sz w:val="24"/>
          <w:szCs w:val="24"/>
        </w:rPr>
        <w:t>l</w:t>
      </w:r>
      <w:r w:rsidR="001D07C7" w:rsidRPr="00683E5D">
        <w:rPr>
          <w:rFonts w:ascii="Book Antiqua" w:hAnsi="Book Antiqua"/>
          <w:color w:val="000000"/>
          <w:sz w:val="24"/>
          <w:szCs w:val="24"/>
        </w:rPr>
        <w:t>iver disease</w:t>
      </w:r>
      <w:r>
        <w:rPr>
          <w:rFonts w:ascii="Book Antiqua" w:hAnsi="Book Antiqua"/>
          <w:color w:val="000000"/>
          <w:sz w:val="24"/>
          <w:szCs w:val="24"/>
        </w:rPr>
        <w:t>;</w:t>
      </w:r>
      <w:r w:rsidR="001D07C7" w:rsidRPr="00683E5D">
        <w:rPr>
          <w:rFonts w:ascii="Book Antiqua" w:hAnsi="Book Antiqua"/>
          <w:color w:val="000000"/>
          <w:sz w:val="24"/>
          <w:szCs w:val="24"/>
        </w:rPr>
        <w:t xml:space="preserve"> Nutritional assessment</w:t>
      </w:r>
      <w:r>
        <w:rPr>
          <w:rFonts w:ascii="Book Antiqua" w:hAnsi="Book Antiqua"/>
          <w:color w:val="000000"/>
          <w:sz w:val="24"/>
          <w:szCs w:val="24"/>
        </w:rPr>
        <w:t>;</w:t>
      </w:r>
      <w:r w:rsidR="001D07C7" w:rsidRPr="00683E5D">
        <w:rPr>
          <w:rFonts w:ascii="Book Antiqua" w:hAnsi="Book Antiqua"/>
          <w:color w:val="000000"/>
          <w:sz w:val="24"/>
          <w:szCs w:val="24"/>
        </w:rPr>
        <w:t xml:space="preserve"> Nutrition support</w:t>
      </w:r>
      <w:r>
        <w:rPr>
          <w:rFonts w:ascii="Book Antiqua" w:hAnsi="Book Antiqua"/>
          <w:color w:val="000000"/>
          <w:sz w:val="24"/>
          <w:szCs w:val="24"/>
        </w:rPr>
        <w:t>;</w:t>
      </w:r>
      <w:r w:rsidR="001D07C7" w:rsidRPr="00683E5D">
        <w:rPr>
          <w:rFonts w:ascii="Book Antiqua" w:hAnsi="Book Antiqua"/>
          <w:color w:val="000000"/>
          <w:sz w:val="24"/>
          <w:szCs w:val="24"/>
        </w:rPr>
        <w:t xml:space="preserve"> </w:t>
      </w:r>
      <w:r w:rsidR="008C5793" w:rsidRPr="00683E5D">
        <w:rPr>
          <w:rFonts w:ascii="Book Antiqua" w:hAnsi="Book Antiqua"/>
          <w:color w:val="000000"/>
          <w:sz w:val="24"/>
          <w:szCs w:val="24"/>
        </w:rPr>
        <w:t>Micronutrients</w:t>
      </w:r>
    </w:p>
    <w:p w14:paraId="50BA0600" w14:textId="77777777" w:rsidR="00C35EF4" w:rsidRPr="00683E5D" w:rsidRDefault="00C35EF4" w:rsidP="00C35EF4">
      <w:pPr>
        <w:pStyle w:val="a3"/>
        <w:spacing w:line="360" w:lineRule="auto"/>
        <w:jc w:val="both"/>
        <w:rPr>
          <w:rFonts w:ascii="Book Antiqua" w:hAnsi="Book Antiqua"/>
          <w:color w:val="000000"/>
          <w:sz w:val="24"/>
          <w:szCs w:val="24"/>
        </w:rPr>
      </w:pPr>
    </w:p>
    <w:p w14:paraId="0B850B5D" w14:textId="77777777" w:rsidR="00C35EF4" w:rsidRPr="00C35EF4" w:rsidRDefault="00C35EF4" w:rsidP="00C35EF4">
      <w:pPr>
        <w:spacing w:line="360" w:lineRule="auto"/>
        <w:jc w:val="both"/>
        <w:rPr>
          <w:rFonts w:ascii="Book Antiqua" w:hAnsi="Book Antiqua"/>
          <w:bCs/>
          <w:color w:val="000000"/>
          <w:lang w:val="en-US" w:eastAsia="zh-CN"/>
        </w:rPr>
      </w:pPr>
      <w:r w:rsidRPr="00916148">
        <w:rPr>
          <w:rFonts w:ascii="Book Antiqua" w:hAnsi="Book Antiqua"/>
          <w:color w:val="000000"/>
        </w:rPr>
        <w:t>Kamran</w:t>
      </w:r>
      <w:r w:rsidRPr="00916148">
        <w:rPr>
          <w:rFonts w:ascii="Book Antiqua" w:hAnsi="Book Antiqua"/>
          <w:bCs/>
          <w:color w:val="000000"/>
        </w:rPr>
        <w:t xml:space="preserve"> </w:t>
      </w:r>
      <w:r>
        <w:rPr>
          <w:rFonts w:ascii="Book Antiqua" w:hAnsi="Book Antiqua"/>
          <w:bCs/>
          <w:color w:val="000000"/>
        </w:rPr>
        <w:t>U,</w:t>
      </w:r>
      <w:r w:rsidRPr="00C35EF4">
        <w:rPr>
          <w:rFonts w:ascii="Book Antiqua" w:hAnsi="Book Antiqua"/>
          <w:bCs/>
          <w:color w:val="000000"/>
        </w:rPr>
        <w:t xml:space="preserve"> </w:t>
      </w:r>
      <w:proofErr w:type="spellStart"/>
      <w:r w:rsidRPr="00916148">
        <w:rPr>
          <w:rFonts w:ascii="Book Antiqua" w:hAnsi="Book Antiqua"/>
          <w:color w:val="000000"/>
        </w:rPr>
        <w:t>Towey</w:t>
      </w:r>
      <w:proofErr w:type="spellEnd"/>
      <w:r w:rsidRPr="00C35EF4">
        <w:rPr>
          <w:rFonts w:ascii="Book Antiqua" w:hAnsi="Book Antiqua"/>
          <w:bCs/>
          <w:color w:val="000000"/>
        </w:rPr>
        <w:t xml:space="preserve"> </w:t>
      </w:r>
      <w:r>
        <w:rPr>
          <w:rFonts w:ascii="Book Antiqua" w:hAnsi="Book Antiqua"/>
          <w:bCs/>
          <w:color w:val="000000"/>
        </w:rPr>
        <w:t xml:space="preserve">J, </w:t>
      </w:r>
      <w:r w:rsidRPr="00916148">
        <w:rPr>
          <w:rFonts w:ascii="Book Antiqua" w:hAnsi="Book Antiqua"/>
          <w:color w:val="000000"/>
        </w:rPr>
        <w:t>Khanna</w:t>
      </w:r>
      <w:r w:rsidRPr="00C35EF4">
        <w:rPr>
          <w:rFonts w:ascii="Book Antiqua" w:hAnsi="Book Antiqua"/>
          <w:bCs/>
          <w:color w:val="000000"/>
        </w:rPr>
        <w:t xml:space="preserve"> </w:t>
      </w:r>
      <w:r>
        <w:rPr>
          <w:rFonts w:ascii="Book Antiqua" w:hAnsi="Book Antiqua"/>
          <w:bCs/>
          <w:color w:val="000000"/>
        </w:rPr>
        <w:t xml:space="preserve">A, </w:t>
      </w:r>
      <w:r w:rsidRPr="00916148">
        <w:rPr>
          <w:rFonts w:ascii="Book Antiqua" w:hAnsi="Book Antiqua"/>
          <w:color w:val="000000"/>
        </w:rPr>
        <w:t>Chauhan</w:t>
      </w:r>
      <w:r w:rsidRPr="00C35EF4">
        <w:rPr>
          <w:rFonts w:ascii="Book Antiqua" w:hAnsi="Book Antiqua"/>
          <w:bCs/>
          <w:color w:val="000000"/>
        </w:rPr>
        <w:t xml:space="preserve"> </w:t>
      </w:r>
      <w:r>
        <w:rPr>
          <w:rFonts w:ascii="Book Antiqua" w:hAnsi="Book Antiqua"/>
          <w:bCs/>
          <w:color w:val="000000"/>
        </w:rPr>
        <w:t xml:space="preserve">A, </w:t>
      </w:r>
      <w:proofErr w:type="spellStart"/>
      <w:r w:rsidRPr="00916148">
        <w:rPr>
          <w:rFonts w:ascii="Book Antiqua" w:hAnsi="Book Antiqua"/>
          <w:color w:val="000000"/>
        </w:rPr>
        <w:t>Rajoriya</w:t>
      </w:r>
      <w:proofErr w:type="spellEnd"/>
      <w:r w:rsidRPr="00C35EF4">
        <w:rPr>
          <w:rFonts w:ascii="Book Antiqua" w:hAnsi="Book Antiqua"/>
          <w:bCs/>
          <w:color w:val="000000"/>
        </w:rPr>
        <w:t xml:space="preserve"> </w:t>
      </w:r>
      <w:r>
        <w:rPr>
          <w:rFonts w:ascii="Book Antiqua" w:hAnsi="Book Antiqua"/>
          <w:bCs/>
          <w:color w:val="000000"/>
        </w:rPr>
        <w:t xml:space="preserve">N, </w:t>
      </w:r>
      <w:r w:rsidRPr="00916148">
        <w:rPr>
          <w:rFonts w:ascii="Book Antiqua" w:hAnsi="Book Antiqua"/>
          <w:color w:val="000000"/>
        </w:rPr>
        <w:t>Holt</w:t>
      </w:r>
      <w:r w:rsidRPr="00C35EF4">
        <w:rPr>
          <w:rFonts w:ascii="Book Antiqua" w:hAnsi="Book Antiqua"/>
          <w:bCs/>
          <w:color w:val="000000"/>
        </w:rPr>
        <w:t xml:space="preserve"> </w:t>
      </w:r>
      <w:r>
        <w:rPr>
          <w:rFonts w:ascii="Book Antiqua" w:hAnsi="Book Antiqua"/>
          <w:bCs/>
          <w:color w:val="000000"/>
        </w:rPr>
        <w:t xml:space="preserve">A. </w:t>
      </w:r>
      <w:r w:rsidRPr="00C35EF4">
        <w:rPr>
          <w:rFonts w:ascii="Book Antiqua" w:hAnsi="Book Antiqua"/>
          <w:bCs/>
          <w:color w:val="000000"/>
        </w:rPr>
        <w:t>Nutrition in alcohol-related liver disease: Physiopathology and management</w:t>
      </w:r>
      <w:r>
        <w:rPr>
          <w:rFonts w:ascii="Book Antiqua" w:hAnsi="Book Antiqua"/>
          <w:bCs/>
          <w:color w:val="000000"/>
        </w:rPr>
        <w:t xml:space="preserve">. </w:t>
      </w:r>
      <w:r w:rsidRPr="00916148">
        <w:rPr>
          <w:rFonts w:ascii="Book Antiqua" w:hAnsi="Book Antiqua"/>
          <w:i/>
          <w:iCs/>
          <w:color w:val="000000"/>
        </w:rPr>
        <w:t>World J Gastroenterol</w:t>
      </w:r>
      <w:r>
        <w:rPr>
          <w:rFonts w:ascii="Book Antiqua" w:hAnsi="Book Antiqua"/>
          <w:i/>
          <w:iCs/>
          <w:color w:val="000000"/>
        </w:rPr>
        <w:t xml:space="preserve"> </w:t>
      </w:r>
      <w:r>
        <w:rPr>
          <w:rFonts w:ascii="Book Antiqua" w:hAnsi="Book Antiqua"/>
          <w:color w:val="000000"/>
          <w:lang w:val="en-US" w:eastAsia="zh-CN"/>
        </w:rPr>
        <w:t>2020; I</w:t>
      </w:r>
      <w:r>
        <w:rPr>
          <w:rFonts w:ascii="Book Antiqua" w:hAnsi="Book Antiqua" w:hint="eastAsia"/>
          <w:color w:val="000000"/>
          <w:lang w:val="en-US" w:eastAsia="zh-CN"/>
        </w:rPr>
        <w:t>n</w:t>
      </w:r>
      <w:r>
        <w:rPr>
          <w:rFonts w:ascii="Book Antiqua" w:hAnsi="Book Antiqua"/>
          <w:color w:val="000000"/>
          <w:lang w:val="en-US" w:eastAsia="zh-CN"/>
        </w:rPr>
        <w:t xml:space="preserve"> press</w:t>
      </w:r>
    </w:p>
    <w:p w14:paraId="0A11AEB4" w14:textId="77777777" w:rsidR="007F4707" w:rsidRPr="00683E5D" w:rsidRDefault="007F4707" w:rsidP="00683E5D">
      <w:pPr>
        <w:pStyle w:val="a3"/>
        <w:spacing w:line="360" w:lineRule="auto"/>
        <w:jc w:val="both"/>
        <w:rPr>
          <w:rFonts w:ascii="Book Antiqua" w:hAnsi="Book Antiqua"/>
          <w:b/>
          <w:bCs/>
          <w:color w:val="000000"/>
          <w:sz w:val="24"/>
          <w:szCs w:val="24"/>
        </w:rPr>
      </w:pPr>
    </w:p>
    <w:p w14:paraId="6367E08B" w14:textId="77777777" w:rsidR="00B46AD8" w:rsidRDefault="00C35EF4" w:rsidP="00683E5D">
      <w:pPr>
        <w:pStyle w:val="a3"/>
        <w:spacing w:line="360" w:lineRule="auto"/>
        <w:jc w:val="both"/>
        <w:rPr>
          <w:rFonts w:ascii="Book Antiqua" w:hAnsi="Book Antiqua"/>
          <w:b/>
          <w:bCs/>
          <w:color w:val="000000"/>
          <w:sz w:val="24"/>
          <w:szCs w:val="24"/>
        </w:rPr>
      </w:pPr>
      <w:r w:rsidRPr="00683E5D">
        <w:rPr>
          <w:rFonts w:ascii="Book Antiqua" w:hAnsi="Book Antiqua"/>
          <w:b/>
          <w:bCs/>
          <w:color w:val="000000"/>
          <w:sz w:val="24"/>
          <w:szCs w:val="24"/>
        </w:rPr>
        <w:t>Core tip</w:t>
      </w:r>
      <w:r w:rsidR="007F4707" w:rsidRPr="00683E5D">
        <w:rPr>
          <w:rFonts w:ascii="Book Antiqua" w:hAnsi="Book Antiqua"/>
          <w:b/>
          <w:bCs/>
          <w:color w:val="000000"/>
          <w:sz w:val="24"/>
          <w:szCs w:val="24"/>
        </w:rPr>
        <w:t>:</w:t>
      </w:r>
      <w:r>
        <w:rPr>
          <w:rFonts w:ascii="Book Antiqua" w:hAnsi="Book Antiqua" w:hint="eastAsia"/>
          <w:b/>
          <w:bCs/>
          <w:color w:val="000000"/>
          <w:sz w:val="24"/>
          <w:szCs w:val="24"/>
        </w:rPr>
        <w:t xml:space="preserve"> </w:t>
      </w:r>
      <w:r w:rsidR="006B24DB" w:rsidRPr="00683E5D">
        <w:rPr>
          <w:rFonts w:ascii="Book Antiqua" w:hAnsi="Book Antiqua"/>
          <w:color w:val="000000"/>
          <w:sz w:val="24"/>
          <w:szCs w:val="24"/>
        </w:rPr>
        <w:t>Malnutrition</w:t>
      </w:r>
      <w:r w:rsidR="003F3297" w:rsidRPr="00683E5D">
        <w:rPr>
          <w:rFonts w:ascii="Book Antiqua" w:hAnsi="Book Antiqua"/>
          <w:color w:val="000000"/>
          <w:sz w:val="24"/>
          <w:szCs w:val="24"/>
        </w:rPr>
        <w:t xml:space="preserve"> </w:t>
      </w:r>
      <w:r w:rsidR="00AE108C" w:rsidRPr="00683E5D">
        <w:rPr>
          <w:rFonts w:ascii="Book Antiqua" w:hAnsi="Book Antiqua"/>
          <w:color w:val="000000"/>
          <w:sz w:val="24"/>
          <w:szCs w:val="24"/>
        </w:rPr>
        <w:t xml:space="preserve">is a common complication of </w:t>
      </w:r>
      <w:bookmarkStart w:id="23" w:name="OLE_LINK542"/>
      <w:bookmarkStart w:id="24" w:name="OLE_LINK543"/>
      <w:r w:rsidR="00640790" w:rsidRPr="00683E5D">
        <w:rPr>
          <w:rFonts w:ascii="Book Antiqua" w:hAnsi="Book Antiqua"/>
          <w:color w:val="000000"/>
          <w:sz w:val="24"/>
          <w:szCs w:val="24"/>
        </w:rPr>
        <w:t>alcohol-related liver disease</w:t>
      </w:r>
      <w:bookmarkEnd w:id="23"/>
      <w:bookmarkEnd w:id="24"/>
      <w:r w:rsidR="00AB62AA">
        <w:rPr>
          <w:rFonts w:ascii="Book Antiqua" w:hAnsi="Book Antiqua"/>
          <w:color w:val="000000"/>
          <w:sz w:val="24"/>
          <w:szCs w:val="24"/>
        </w:rPr>
        <w:t xml:space="preserve"> (</w:t>
      </w:r>
      <w:proofErr w:type="spellStart"/>
      <w:r w:rsidR="00AB62AA" w:rsidRPr="00683E5D">
        <w:rPr>
          <w:rFonts w:ascii="Book Antiqua" w:hAnsi="Book Antiqua" w:cs="Calibri"/>
          <w:color w:val="000000"/>
          <w:sz w:val="24"/>
          <w:szCs w:val="24"/>
        </w:rPr>
        <w:t>ArLD</w:t>
      </w:r>
      <w:proofErr w:type="spellEnd"/>
      <w:r w:rsidR="00AB62AA">
        <w:rPr>
          <w:rFonts w:ascii="Book Antiqua" w:hAnsi="Book Antiqua"/>
          <w:color w:val="000000"/>
          <w:sz w:val="24"/>
          <w:szCs w:val="24"/>
        </w:rPr>
        <w:t>),</w:t>
      </w:r>
      <w:r w:rsidR="00640790" w:rsidRPr="00683E5D">
        <w:rPr>
          <w:rFonts w:ascii="Book Antiqua" w:hAnsi="Book Antiqua"/>
          <w:color w:val="000000"/>
          <w:sz w:val="24"/>
          <w:szCs w:val="24"/>
        </w:rPr>
        <w:t xml:space="preserve"> </w:t>
      </w:r>
      <w:r w:rsidR="00AE108C" w:rsidRPr="00683E5D">
        <w:rPr>
          <w:rFonts w:ascii="Book Antiqua" w:hAnsi="Book Antiqua"/>
          <w:color w:val="000000"/>
          <w:sz w:val="24"/>
          <w:szCs w:val="24"/>
        </w:rPr>
        <w:t xml:space="preserve">which, if untreated, can adversely affect </w:t>
      </w:r>
      <w:r w:rsidR="003F3297" w:rsidRPr="00683E5D">
        <w:rPr>
          <w:rFonts w:ascii="Book Antiqua" w:hAnsi="Book Antiqua"/>
          <w:color w:val="000000"/>
          <w:sz w:val="24"/>
          <w:szCs w:val="24"/>
        </w:rPr>
        <w:t xml:space="preserve">patient </w:t>
      </w:r>
      <w:r w:rsidR="00AE108C" w:rsidRPr="00683E5D">
        <w:rPr>
          <w:rFonts w:ascii="Book Antiqua" w:hAnsi="Book Antiqua"/>
          <w:color w:val="000000"/>
          <w:sz w:val="24"/>
          <w:szCs w:val="24"/>
        </w:rPr>
        <w:t>outcome and recovery</w:t>
      </w:r>
      <w:r w:rsidR="006B24DB" w:rsidRPr="00683E5D">
        <w:rPr>
          <w:rFonts w:ascii="Book Antiqua" w:hAnsi="Book Antiqua"/>
          <w:color w:val="000000"/>
          <w:sz w:val="24"/>
          <w:szCs w:val="24"/>
        </w:rPr>
        <w:t xml:space="preserve">. </w:t>
      </w:r>
      <w:r w:rsidR="00AE108C" w:rsidRPr="00683E5D">
        <w:rPr>
          <w:rFonts w:ascii="Book Antiqua" w:hAnsi="Book Antiqua"/>
          <w:color w:val="000000"/>
          <w:sz w:val="24"/>
          <w:szCs w:val="24"/>
        </w:rPr>
        <w:t xml:space="preserve">Prompt </w:t>
      </w:r>
      <w:r w:rsidR="006B24DB" w:rsidRPr="00683E5D">
        <w:rPr>
          <w:rFonts w:ascii="Book Antiqua" w:hAnsi="Book Antiqua"/>
          <w:color w:val="000000"/>
          <w:sz w:val="24"/>
          <w:szCs w:val="24"/>
        </w:rPr>
        <w:t>recognition</w:t>
      </w:r>
      <w:r w:rsidR="003F3297" w:rsidRPr="00683E5D">
        <w:rPr>
          <w:rFonts w:ascii="Book Antiqua" w:hAnsi="Book Antiqua"/>
          <w:color w:val="000000"/>
          <w:sz w:val="24"/>
          <w:szCs w:val="24"/>
        </w:rPr>
        <w:t xml:space="preserve"> of nutritional depletion</w:t>
      </w:r>
      <w:r w:rsidR="006B24DB" w:rsidRPr="00683E5D">
        <w:rPr>
          <w:rFonts w:ascii="Book Antiqua" w:hAnsi="Book Antiqua"/>
          <w:color w:val="000000"/>
          <w:sz w:val="24"/>
          <w:szCs w:val="24"/>
        </w:rPr>
        <w:t xml:space="preserve"> may identify </w:t>
      </w:r>
      <w:r w:rsidR="00AE108C" w:rsidRPr="00683E5D">
        <w:rPr>
          <w:rFonts w:ascii="Book Antiqua" w:hAnsi="Book Antiqua"/>
          <w:color w:val="000000"/>
          <w:sz w:val="24"/>
          <w:szCs w:val="24"/>
        </w:rPr>
        <w:t xml:space="preserve">those </w:t>
      </w:r>
      <w:r w:rsidR="006B24DB" w:rsidRPr="00683E5D">
        <w:rPr>
          <w:rFonts w:ascii="Book Antiqua" w:hAnsi="Book Antiqua"/>
          <w:color w:val="000000"/>
          <w:sz w:val="24"/>
          <w:szCs w:val="24"/>
        </w:rPr>
        <w:t xml:space="preserve">patients </w:t>
      </w:r>
      <w:r w:rsidR="00D520E0" w:rsidRPr="00683E5D">
        <w:rPr>
          <w:rFonts w:ascii="Book Antiqua" w:hAnsi="Book Antiqua"/>
          <w:color w:val="000000"/>
          <w:sz w:val="24"/>
          <w:szCs w:val="24"/>
        </w:rPr>
        <w:t xml:space="preserve">who are </w:t>
      </w:r>
      <w:r w:rsidR="006B24DB" w:rsidRPr="00683E5D">
        <w:rPr>
          <w:rFonts w:ascii="Book Antiqua" w:hAnsi="Book Antiqua"/>
          <w:color w:val="000000"/>
          <w:sz w:val="24"/>
          <w:szCs w:val="24"/>
        </w:rPr>
        <w:t xml:space="preserve">at higher risk of </w:t>
      </w:r>
      <w:r w:rsidR="003F3297" w:rsidRPr="00683E5D">
        <w:rPr>
          <w:rFonts w:ascii="Book Antiqua" w:hAnsi="Book Antiqua"/>
          <w:color w:val="000000"/>
          <w:sz w:val="24"/>
          <w:szCs w:val="24"/>
        </w:rPr>
        <w:t xml:space="preserve">clinical </w:t>
      </w:r>
      <w:r w:rsidR="00C52EB5" w:rsidRPr="00683E5D">
        <w:rPr>
          <w:rFonts w:ascii="Book Antiqua" w:hAnsi="Book Antiqua"/>
          <w:color w:val="000000"/>
          <w:sz w:val="24"/>
          <w:szCs w:val="24"/>
        </w:rPr>
        <w:t>decompensation</w:t>
      </w:r>
      <w:r w:rsidR="00D520E0" w:rsidRPr="00683E5D">
        <w:rPr>
          <w:rFonts w:ascii="Book Antiqua" w:hAnsi="Book Antiqua"/>
          <w:color w:val="000000"/>
          <w:sz w:val="24"/>
          <w:szCs w:val="24"/>
        </w:rPr>
        <w:t>,</w:t>
      </w:r>
      <w:r w:rsidR="00AE108C" w:rsidRPr="00683E5D">
        <w:rPr>
          <w:rFonts w:ascii="Book Antiqua" w:hAnsi="Book Antiqua"/>
          <w:color w:val="000000"/>
          <w:sz w:val="24"/>
          <w:szCs w:val="24"/>
        </w:rPr>
        <w:t xml:space="preserve"> but there are few guidelines to inform the clinical management of these complex patients</w:t>
      </w:r>
      <w:r w:rsidR="006B24DB" w:rsidRPr="00683E5D">
        <w:rPr>
          <w:rFonts w:ascii="Book Antiqua" w:hAnsi="Book Antiqua"/>
          <w:color w:val="000000"/>
          <w:sz w:val="24"/>
          <w:szCs w:val="24"/>
        </w:rPr>
        <w:t>.</w:t>
      </w:r>
      <w:r w:rsidR="009475AF" w:rsidRPr="00683E5D">
        <w:rPr>
          <w:rFonts w:ascii="Book Antiqua" w:hAnsi="Book Antiqua"/>
          <w:color w:val="000000"/>
          <w:sz w:val="24"/>
          <w:szCs w:val="24"/>
        </w:rPr>
        <w:t xml:space="preserve"> </w:t>
      </w:r>
      <w:r w:rsidR="00AE108C" w:rsidRPr="00683E5D">
        <w:rPr>
          <w:rFonts w:ascii="Book Antiqua" w:hAnsi="Book Antiqua"/>
          <w:color w:val="000000"/>
          <w:sz w:val="24"/>
          <w:szCs w:val="24"/>
        </w:rPr>
        <w:t>In this article</w:t>
      </w:r>
      <w:r w:rsidR="005E47E7" w:rsidRPr="00683E5D">
        <w:rPr>
          <w:rFonts w:ascii="Book Antiqua" w:hAnsi="Book Antiqua"/>
          <w:color w:val="000000"/>
          <w:sz w:val="24"/>
          <w:szCs w:val="24"/>
        </w:rPr>
        <w:t>,</w:t>
      </w:r>
      <w:r w:rsidR="00AE108C" w:rsidRPr="00683E5D">
        <w:rPr>
          <w:rFonts w:ascii="Book Antiqua" w:hAnsi="Book Antiqua"/>
          <w:color w:val="000000"/>
          <w:sz w:val="24"/>
          <w:szCs w:val="24"/>
        </w:rPr>
        <w:t xml:space="preserve"> we discuss the</w:t>
      </w:r>
      <w:r w:rsidR="009475AF" w:rsidRPr="00683E5D">
        <w:rPr>
          <w:rFonts w:ascii="Book Antiqua" w:hAnsi="Book Antiqua"/>
          <w:color w:val="000000"/>
          <w:sz w:val="24"/>
          <w:szCs w:val="24"/>
        </w:rPr>
        <w:t xml:space="preserve"> pathophysiology</w:t>
      </w:r>
      <w:r w:rsidR="00AE108C" w:rsidRPr="00683E5D">
        <w:rPr>
          <w:rFonts w:ascii="Book Antiqua" w:hAnsi="Book Antiqua"/>
          <w:color w:val="000000"/>
          <w:sz w:val="24"/>
          <w:szCs w:val="24"/>
        </w:rPr>
        <w:t xml:space="preserve"> </w:t>
      </w:r>
      <w:r w:rsidR="003F3297" w:rsidRPr="00683E5D">
        <w:rPr>
          <w:rFonts w:ascii="Book Antiqua" w:hAnsi="Book Antiqua"/>
          <w:color w:val="000000"/>
          <w:sz w:val="24"/>
          <w:szCs w:val="24"/>
        </w:rPr>
        <w:t xml:space="preserve">and treatment </w:t>
      </w:r>
      <w:r w:rsidR="009475AF" w:rsidRPr="00683E5D">
        <w:rPr>
          <w:rFonts w:ascii="Book Antiqua" w:hAnsi="Book Antiqua"/>
          <w:color w:val="000000"/>
          <w:sz w:val="24"/>
          <w:szCs w:val="24"/>
        </w:rPr>
        <w:t xml:space="preserve">of </w:t>
      </w:r>
      <w:r w:rsidR="00AE108C" w:rsidRPr="00683E5D">
        <w:rPr>
          <w:rFonts w:ascii="Book Antiqua" w:hAnsi="Book Antiqua"/>
          <w:color w:val="000000"/>
          <w:sz w:val="24"/>
          <w:szCs w:val="24"/>
        </w:rPr>
        <w:t>micro</w:t>
      </w:r>
      <w:r w:rsidR="000A2E7A" w:rsidRPr="00683E5D">
        <w:rPr>
          <w:rFonts w:ascii="Book Antiqua" w:hAnsi="Book Antiqua"/>
          <w:color w:val="000000"/>
          <w:sz w:val="24"/>
          <w:szCs w:val="24"/>
        </w:rPr>
        <w:t>-</w:t>
      </w:r>
      <w:r w:rsidR="00AE108C" w:rsidRPr="00683E5D">
        <w:rPr>
          <w:rFonts w:ascii="Book Antiqua" w:hAnsi="Book Antiqua"/>
          <w:color w:val="000000"/>
          <w:sz w:val="24"/>
          <w:szCs w:val="24"/>
        </w:rPr>
        <w:t xml:space="preserve"> and macro-nutrient deficiency in</w:t>
      </w:r>
      <w:r w:rsidR="00AB62AA">
        <w:rPr>
          <w:rFonts w:ascii="Book Antiqua" w:hAnsi="Book Antiqua"/>
          <w:color w:val="000000"/>
          <w:sz w:val="24"/>
          <w:szCs w:val="24"/>
        </w:rPr>
        <w:t xml:space="preserve"> </w:t>
      </w:r>
      <w:proofErr w:type="spellStart"/>
      <w:r w:rsidR="00AB62AA" w:rsidRPr="00683E5D">
        <w:rPr>
          <w:rFonts w:ascii="Book Antiqua" w:hAnsi="Book Antiqua" w:cs="Calibri"/>
          <w:color w:val="000000"/>
          <w:sz w:val="24"/>
          <w:szCs w:val="24"/>
        </w:rPr>
        <w:t>ArLD</w:t>
      </w:r>
      <w:proofErr w:type="spellEnd"/>
      <w:r>
        <w:rPr>
          <w:rFonts w:ascii="Book Antiqua" w:hAnsi="Book Antiqua"/>
          <w:color w:val="000000"/>
          <w:sz w:val="24"/>
          <w:szCs w:val="24"/>
        </w:rPr>
        <w:t xml:space="preserve">, </w:t>
      </w:r>
      <w:r w:rsidR="00640790" w:rsidRPr="00683E5D">
        <w:rPr>
          <w:rFonts w:ascii="Book Antiqua" w:hAnsi="Book Antiqua"/>
          <w:color w:val="000000"/>
          <w:sz w:val="24"/>
          <w:szCs w:val="24"/>
        </w:rPr>
        <w:t>and</w:t>
      </w:r>
      <w:r w:rsidR="00AE108C" w:rsidRPr="00683E5D">
        <w:rPr>
          <w:rFonts w:ascii="Book Antiqua" w:hAnsi="Book Antiqua"/>
          <w:color w:val="000000"/>
          <w:sz w:val="24"/>
          <w:szCs w:val="24"/>
        </w:rPr>
        <w:t xml:space="preserve"> provide recommendations for the</w:t>
      </w:r>
      <w:r w:rsidR="009475AF" w:rsidRPr="00683E5D">
        <w:rPr>
          <w:rFonts w:ascii="Book Antiqua" w:hAnsi="Book Antiqua"/>
          <w:color w:val="000000"/>
          <w:sz w:val="24"/>
          <w:szCs w:val="24"/>
        </w:rPr>
        <w:t xml:space="preserve"> management of </w:t>
      </w:r>
      <w:r w:rsidR="00AE108C" w:rsidRPr="00683E5D">
        <w:rPr>
          <w:rFonts w:ascii="Book Antiqua" w:hAnsi="Book Antiqua"/>
          <w:color w:val="000000"/>
          <w:sz w:val="24"/>
          <w:szCs w:val="24"/>
        </w:rPr>
        <w:t xml:space="preserve">patients </w:t>
      </w:r>
      <w:r w:rsidR="00BE6EFD" w:rsidRPr="00683E5D">
        <w:rPr>
          <w:rFonts w:ascii="Book Antiqua" w:hAnsi="Book Antiqua"/>
          <w:color w:val="000000"/>
          <w:sz w:val="24"/>
          <w:szCs w:val="24"/>
        </w:rPr>
        <w:t xml:space="preserve">at different stages of </w:t>
      </w:r>
      <w:r w:rsidR="000A2E7A" w:rsidRPr="00683E5D">
        <w:rPr>
          <w:rFonts w:ascii="Book Antiqua" w:hAnsi="Book Antiqua"/>
          <w:color w:val="000000"/>
          <w:sz w:val="24"/>
          <w:szCs w:val="24"/>
        </w:rPr>
        <w:t>their illness.</w:t>
      </w:r>
      <w:r w:rsidR="00BE6EFD" w:rsidRPr="00683E5D">
        <w:rPr>
          <w:rFonts w:ascii="Book Antiqua" w:hAnsi="Book Antiqua"/>
          <w:color w:val="000000"/>
          <w:sz w:val="24"/>
          <w:szCs w:val="24"/>
        </w:rPr>
        <w:t xml:space="preserve"> </w:t>
      </w:r>
    </w:p>
    <w:p w14:paraId="231E1455" w14:textId="77777777" w:rsidR="00C35EF4" w:rsidRDefault="00C35EF4">
      <w:pPr>
        <w:rPr>
          <w:rFonts w:ascii="Book Antiqua" w:eastAsiaTheme="minorEastAsia" w:hAnsi="Book Antiqua"/>
          <w:b/>
          <w:bCs/>
          <w:color w:val="000000"/>
          <w:lang w:eastAsia="en-US"/>
        </w:rPr>
      </w:pPr>
      <w:r>
        <w:rPr>
          <w:rFonts w:ascii="Book Antiqua" w:hAnsi="Book Antiqua"/>
          <w:b/>
          <w:bCs/>
          <w:color w:val="000000"/>
        </w:rPr>
        <w:br w:type="page"/>
      </w:r>
    </w:p>
    <w:p w14:paraId="53FEC091" w14:textId="77777777" w:rsidR="00654374" w:rsidRPr="00DB38FE" w:rsidRDefault="007F4707" w:rsidP="00DB38FE">
      <w:pPr>
        <w:pStyle w:val="a3"/>
        <w:spacing w:line="360" w:lineRule="auto"/>
        <w:jc w:val="both"/>
        <w:rPr>
          <w:rFonts w:ascii="Book Antiqua" w:hAnsi="Book Antiqua"/>
          <w:b/>
          <w:bCs/>
          <w:color w:val="000000"/>
          <w:sz w:val="24"/>
          <w:szCs w:val="24"/>
          <w:u w:val="single"/>
        </w:rPr>
      </w:pPr>
      <w:r w:rsidRPr="00DB38FE">
        <w:rPr>
          <w:rFonts w:ascii="Book Antiqua" w:hAnsi="Book Antiqua"/>
          <w:b/>
          <w:bCs/>
          <w:color w:val="000000"/>
          <w:sz w:val="24"/>
          <w:szCs w:val="24"/>
          <w:u w:val="single"/>
        </w:rPr>
        <w:lastRenderedPageBreak/>
        <w:t>INTRODUCTION</w:t>
      </w:r>
    </w:p>
    <w:p w14:paraId="6F2E63A6" w14:textId="77777777" w:rsidR="00564373" w:rsidRPr="00683E5D" w:rsidRDefault="003F3297" w:rsidP="00683E5D">
      <w:pPr>
        <w:spacing w:line="360" w:lineRule="auto"/>
        <w:jc w:val="both"/>
        <w:rPr>
          <w:rFonts w:ascii="Book Antiqua" w:hAnsi="Book Antiqua" w:cs="Calibri"/>
          <w:color w:val="000000"/>
        </w:rPr>
      </w:pPr>
      <w:r w:rsidRPr="00683E5D">
        <w:rPr>
          <w:rFonts w:ascii="Book Antiqua" w:hAnsi="Book Antiqua" w:cs="Calibri"/>
          <w:color w:val="000000"/>
        </w:rPr>
        <w:t xml:space="preserve">The </w:t>
      </w:r>
      <w:bookmarkStart w:id="25" w:name="OLE_LINK544"/>
      <w:bookmarkStart w:id="26" w:name="OLE_LINK545"/>
      <w:r w:rsidR="00654374" w:rsidRPr="00683E5D">
        <w:rPr>
          <w:rFonts w:ascii="Book Antiqua" w:hAnsi="Book Antiqua" w:cs="Calibri"/>
          <w:color w:val="000000"/>
        </w:rPr>
        <w:t xml:space="preserve">World </w:t>
      </w:r>
      <w:r w:rsidRPr="00683E5D">
        <w:rPr>
          <w:rFonts w:ascii="Book Antiqua" w:hAnsi="Book Antiqua" w:cs="Calibri"/>
          <w:color w:val="000000"/>
        </w:rPr>
        <w:t>H</w:t>
      </w:r>
      <w:r w:rsidR="00654374" w:rsidRPr="00683E5D">
        <w:rPr>
          <w:rFonts w:ascii="Book Antiqua" w:hAnsi="Book Antiqua" w:cs="Calibri"/>
          <w:color w:val="000000"/>
        </w:rPr>
        <w:t xml:space="preserve">ealth </w:t>
      </w:r>
      <w:r w:rsidRPr="00683E5D">
        <w:rPr>
          <w:rFonts w:ascii="Book Antiqua" w:hAnsi="Book Antiqua" w:cs="Calibri"/>
          <w:color w:val="000000"/>
        </w:rPr>
        <w:t>O</w:t>
      </w:r>
      <w:r w:rsidR="00654374" w:rsidRPr="00683E5D">
        <w:rPr>
          <w:rFonts w:ascii="Book Antiqua" w:hAnsi="Book Antiqua" w:cs="Calibri"/>
          <w:color w:val="000000"/>
        </w:rPr>
        <w:t>rganization</w:t>
      </w:r>
      <w:bookmarkEnd w:id="25"/>
      <w:bookmarkEnd w:id="26"/>
      <w:r w:rsidRPr="00683E5D">
        <w:rPr>
          <w:rFonts w:ascii="Book Antiqua" w:hAnsi="Book Antiqua" w:cs="Calibri"/>
          <w:color w:val="000000"/>
        </w:rPr>
        <w:t xml:space="preserve"> estimates that </w:t>
      </w:r>
      <w:r w:rsidR="00654374" w:rsidRPr="00683E5D">
        <w:rPr>
          <w:rFonts w:ascii="Book Antiqua" w:hAnsi="Book Antiqua" w:cs="Calibri"/>
          <w:color w:val="000000"/>
        </w:rPr>
        <w:t>alcohol</w:t>
      </w:r>
      <w:r w:rsidR="00DB717B" w:rsidRPr="00683E5D">
        <w:rPr>
          <w:rFonts w:ascii="Book Antiqua" w:hAnsi="Book Antiqua" w:cs="Calibri"/>
          <w:color w:val="000000"/>
        </w:rPr>
        <w:t xml:space="preserve"> </w:t>
      </w:r>
      <w:r w:rsidR="009E075A" w:rsidRPr="00683E5D">
        <w:rPr>
          <w:rFonts w:ascii="Book Antiqua" w:hAnsi="Book Antiqua" w:cs="Calibri"/>
          <w:color w:val="000000"/>
        </w:rPr>
        <w:t>ab</w:t>
      </w:r>
      <w:r w:rsidR="00DB717B" w:rsidRPr="00683E5D">
        <w:rPr>
          <w:rFonts w:ascii="Book Antiqua" w:hAnsi="Book Antiqua" w:cs="Calibri"/>
          <w:color w:val="000000"/>
        </w:rPr>
        <w:t>use</w:t>
      </w:r>
      <w:r w:rsidR="00654374" w:rsidRPr="00683E5D">
        <w:rPr>
          <w:rFonts w:ascii="Book Antiqua" w:hAnsi="Book Antiqua" w:cs="Calibri"/>
          <w:color w:val="000000"/>
        </w:rPr>
        <w:t xml:space="preserve"> accounts for approximately 3.3 million deaths every </w:t>
      </w:r>
      <w:proofErr w:type="gramStart"/>
      <w:r w:rsidR="00035FF6" w:rsidRPr="00683E5D">
        <w:rPr>
          <w:rFonts w:ascii="Book Antiqua" w:hAnsi="Book Antiqua" w:cs="Calibri"/>
          <w:color w:val="000000"/>
        </w:rPr>
        <w:t>year</w:t>
      </w:r>
      <w:r w:rsidR="00035FF6" w:rsidRPr="00683E5D">
        <w:rPr>
          <w:rFonts w:ascii="Book Antiqua" w:hAnsi="Book Antiqua" w:cs="Calibri"/>
          <w:color w:val="000000"/>
          <w:vertAlign w:val="superscript"/>
        </w:rPr>
        <w:t>[</w:t>
      </w:r>
      <w:proofErr w:type="gramEnd"/>
      <w:r w:rsidR="00654374" w:rsidRPr="00683E5D">
        <w:rPr>
          <w:rFonts w:ascii="Book Antiqua" w:hAnsi="Book Antiqua" w:cs="Calibri"/>
          <w:color w:val="000000"/>
          <w:vertAlign w:val="superscript"/>
        </w:rPr>
        <w:t>1]</w:t>
      </w:r>
      <w:r w:rsidR="00910B5A" w:rsidRPr="00683E5D">
        <w:rPr>
          <w:rFonts w:ascii="Book Antiqua" w:hAnsi="Book Antiqua" w:cs="Calibri"/>
          <w:color w:val="000000"/>
        </w:rPr>
        <w:t>,</w:t>
      </w:r>
      <w:r w:rsidR="00FF27FE" w:rsidRPr="00683E5D">
        <w:rPr>
          <w:rFonts w:ascii="Book Antiqua" w:hAnsi="Book Antiqua" w:cs="Calibri"/>
          <w:color w:val="000000"/>
        </w:rPr>
        <w:t xml:space="preserve"> </w:t>
      </w:r>
      <w:r w:rsidRPr="00683E5D">
        <w:rPr>
          <w:rFonts w:ascii="Book Antiqua" w:hAnsi="Book Antiqua" w:cs="Calibri"/>
          <w:color w:val="000000"/>
        </w:rPr>
        <w:t>with a</w:t>
      </w:r>
      <w:r w:rsidR="00654374" w:rsidRPr="00683E5D">
        <w:rPr>
          <w:rFonts w:ascii="Book Antiqua" w:hAnsi="Book Antiqua" w:cs="Calibri"/>
          <w:color w:val="000000"/>
        </w:rPr>
        <w:t xml:space="preserve"> significant proportion due to liver </w:t>
      </w:r>
      <w:r w:rsidR="00035FF6" w:rsidRPr="00683E5D">
        <w:rPr>
          <w:rFonts w:ascii="Book Antiqua" w:hAnsi="Book Antiqua" w:cs="Calibri"/>
          <w:color w:val="000000"/>
        </w:rPr>
        <w:t>disease</w:t>
      </w:r>
      <w:r w:rsidR="00035FF6" w:rsidRPr="00683E5D">
        <w:rPr>
          <w:rFonts w:ascii="Book Antiqua" w:hAnsi="Book Antiqua" w:cs="Calibri"/>
          <w:color w:val="000000"/>
          <w:vertAlign w:val="superscript"/>
        </w:rPr>
        <w:t>[</w:t>
      </w:r>
      <w:r w:rsidR="00654374" w:rsidRPr="00683E5D">
        <w:rPr>
          <w:rFonts w:ascii="Book Antiqua" w:hAnsi="Book Antiqua" w:cs="Calibri"/>
          <w:color w:val="000000"/>
          <w:vertAlign w:val="superscript"/>
        </w:rPr>
        <w:t>2]</w:t>
      </w:r>
      <w:r w:rsidR="002A197F" w:rsidRPr="00683E5D">
        <w:rPr>
          <w:rFonts w:ascii="Book Antiqua" w:hAnsi="Book Antiqua" w:cs="Calibri"/>
          <w:color w:val="000000"/>
        </w:rPr>
        <w:t>.</w:t>
      </w:r>
      <w:r w:rsidR="002A197F" w:rsidRPr="00683E5D">
        <w:rPr>
          <w:rFonts w:ascii="Book Antiqua" w:hAnsi="Book Antiqua" w:cs="Calibri"/>
          <w:color w:val="000000"/>
          <w:vertAlign w:val="superscript"/>
        </w:rPr>
        <w:t xml:space="preserve"> </w:t>
      </w:r>
      <w:r w:rsidR="00564373" w:rsidRPr="00683E5D">
        <w:rPr>
          <w:rFonts w:ascii="Book Antiqua" w:hAnsi="Book Antiqua" w:cs="Calibri"/>
          <w:color w:val="000000"/>
        </w:rPr>
        <w:t>Forty-one percent</w:t>
      </w:r>
      <w:r w:rsidR="00654374" w:rsidRPr="00683E5D">
        <w:rPr>
          <w:rFonts w:ascii="Book Antiqua" w:hAnsi="Book Antiqua" w:cs="Calibri"/>
          <w:color w:val="000000"/>
        </w:rPr>
        <w:t xml:space="preserve"> of liver deaths</w:t>
      </w:r>
      <w:r w:rsidR="00DB717B" w:rsidRPr="00683E5D">
        <w:rPr>
          <w:rFonts w:ascii="Book Antiqua" w:hAnsi="Book Antiqua" w:cs="Calibri"/>
          <w:color w:val="000000"/>
        </w:rPr>
        <w:t xml:space="preserve"> </w:t>
      </w:r>
      <w:r w:rsidR="00035FF6" w:rsidRPr="00683E5D">
        <w:rPr>
          <w:rFonts w:ascii="Book Antiqua" w:hAnsi="Book Antiqua" w:cs="Calibri"/>
          <w:color w:val="000000"/>
        </w:rPr>
        <w:t xml:space="preserve">in Europe </w:t>
      </w:r>
      <w:r w:rsidR="00DB717B" w:rsidRPr="00683E5D">
        <w:rPr>
          <w:rFonts w:ascii="Book Antiqua" w:hAnsi="Book Antiqua" w:cs="Calibri"/>
          <w:color w:val="000000"/>
        </w:rPr>
        <w:t>are</w:t>
      </w:r>
      <w:r w:rsidR="00111343" w:rsidRPr="00683E5D">
        <w:rPr>
          <w:rFonts w:ascii="Book Antiqua" w:hAnsi="Book Antiqua" w:cs="Calibri"/>
          <w:color w:val="000000"/>
        </w:rPr>
        <w:t xml:space="preserve"> related</w:t>
      </w:r>
      <w:r w:rsidR="00DB717B" w:rsidRPr="00683E5D">
        <w:rPr>
          <w:rFonts w:ascii="Book Antiqua" w:hAnsi="Book Antiqua" w:cs="Calibri"/>
          <w:color w:val="000000"/>
        </w:rPr>
        <w:t xml:space="preserve"> </w:t>
      </w:r>
      <w:r w:rsidR="00654374" w:rsidRPr="00683E5D">
        <w:rPr>
          <w:rFonts w:ascii="Book Antiqua" w:hAnsi="Book Antiqua" w:cs="Calibri"/>
          <w:color w:val="000000"/>
        </w:rPr>
        <w:t xml:space="preserve">to </w:t>
      </w:r>
      <w:r w:rsidR="00AE108C" w:rsidRPr="00683E5D">
        <w:rPr>
          <w:rFonts w:ascii="Book Antiqua" w:hAnsi="Book Antiqua" w:cs="Calibri"/>
          <w:color w:val="000000"/>
        </w:rPr>
        <w:t xml:space="preserve">harmful </w:t>
      </w:r>
      <w:r w:rsidR="00654374" w:rsidRPr="00683E5D">
        <w:rPr>
          <w:rFonts w:ascii="Book Antiqua" w:hAnsi="Book Antiqua" w:cs="Calibri"/>
          <w:color w:val="000000"/>
        </w:rPr>
        <w:t xml:space="preserve">alcohol </w:t>
      </w:r>
      <w:proofErr w:type="gramStart"/>
      <w:r w:rsidR="00654374" w:rsidRPr="00683E5D">
        <w:rPr>
          <w:rFonts w:ascii="Book Antiqua" w:hAnsi="Book Antiqua" w:cs="Calibri"/>
          <w:color w:val="000000"/>
        </w:rPr>
        <w:t>consumption</w:t>
      </w:r>
      <w:r w:rsidR="00654374" w:rsidRPr="00683E5D">
        <w:rPr>
          <w:rFonts w:ascii="Book Antiqua" w:hAnsi="Book Antiqua" w:cs="Calibri"/>
          <w:color w:val="000000"/>
          <w:vertAlign w:val="superscript"/>
        </w:rPr>
        <w:t>[</w:t>
      </w:r>
      <w:proofErr w:type="gramEnd"/>
      <w:r w:rsidR="00654374" w:rsidRPr="00683E5D">
        <w:rPr>
          <w:rFonts w:ascii="Book Antiqua" w:hAnsi="Book Antiqua" w:cs="Calibri"/>
          <w:color w:val="000000"/>
          <w:vertAlign w:val="superscript"/>
        </w:rPr>
        <w:t>3]</w:t>
      </w:r>
      <w:r w:rsidR="00654374" w:rsidRPr="00683E5D">
        <w:rPr>
          <w:rFonts w:ascii="Book Antiqua" w:hAnsi="Book Antiqua" w:cs="Calibri"/>
          <w:color w:val="000000"/>
        </w:rPr>
        <w:t>.</w:t>
      </w:r>
      <w:r w:rsidR="00BF634C" w:rsidRPr="00683E5D">
        <w:rPr>
          <w:rFonts w:ascii="Book Antiqua" w:hAnsi="Book Antiqua" w:cs="Calibri"/>
          <w:color w:val="000000"/>
        </w:rPr>
        <w:t xml:space="preserve"> </w:t>
      </w:r>
      <w:r w:rsidR="00640790" w:rsidRPr="00683E5D">
        <w:rPr>
          <w:rFonts w:ascii="Book Antiqua" w:hAnsi="Book Antiqua"/>
          <w:color w:val="000000"/>
        </w:rPr>
        <w:t>Alcohol-related liver disease</w:t>
      </w:r>
      <w:r w:rsidR="00640790" w:rsidRPr="00683E5D" w:rsidDel="00640790">
        <w:rPr>
          <w:rFonts w:ascii="Book Antiqua" w:hAnsi="Book Antiqua" w:cs="Calibri"/>
          <w:color w:val="000000"/>
        </w:rPr>
        <w:t xml:space="preserve"> </w:t>
      </w:r>
      <w:r w:rsidR="00640790" w:rsidRPr="00683E5D">
        <w:rPr>
          <w:rFonts w:ascii="Book Antiqua" w:hAnsi="Book Antiqua" w:cs="Calibri"/>
          <w:color w:val="000000"/>
        </w:rPr>
        <w:t>(</w:t>
      </w:r>
      <w:proofErr w:type="spellStart"/>
      <w:r w:rsidR="00654374" w:rsidRPr="00683E5D">
        <w:rPr>
          <w:rFonts w:ascii="Book Antiqua" w:hAnsi="Book Antiqua" w:cs="Calibri"/>
          <w:color w:val="000000"/>
        </w:rPr>
        <w:t>A</w:t>
      </w:r>
      <w:r w:rsidR="00D04379" w:rsidRPr="00683E5D">
        <w:rPr>
          <w:rFonts w:ascii="Book Antiqua" w:hAnsi="Book Antiqua" w:cs="Calibri"/>
          <w:color w:val="000000"/>
        </w:rPr>
        <w:t>r</w:t>
      </w:r>
      <w:r w:rsidR="00654374" w:rsidRPr="00683E5D">
        <w:rPr>
          <w:rFonts w:ascii="Book Antiqua" w:hAnsi="Book Antiqua" w:cs="Calibri"/>
          <w:color w:val="000000"/>
        </w:rPr>
        <w:t>LD</w:t>
      </w:r>
      <w:proofErr w:type="spellEnd"/>
      <w:r w:rsidR="00640790" w:rsidRPr="00683E5D">
        <w:rPr>
          <w:rFonts w:ascii="Book Antiqua" w:hAnsi="Book Antiqua" w:cs="Calibri"/>
          <w:color w:val="000000"/>
        </w:rPr>
        <w:t>)</w:t>
      </w:r>
      <w:r w:rsidR="00654374" w:rsidRPr="00683E5D">
        <w:rPr>
          <w:rFonts w:ascii="Book Antiqua" w:hAnsi="Book Antiqua" w:cs="Calibri"/>
          <w:color w:val="000000"/>
        </w:rPr>
        <w:t xml:space="preserve"> refers to a wide spectrum of liver pathologies, including steatosis (fatty liver), steatohepatitis (characterized by a combination of hepatic fat accumulation and inflammation)</w:t>
      </w:r>
      <w:r w:rsidR="00D04379" w:rsidRPr="00683E5D">
        <w:rPr>
          <w:rFonts w:ascii="Book Antiqua" w:hAnsi="Book Antiqua" w:cs="Calibri"/>
          <w:color w:val="000000"/>
        </w:rPr>
        <w:t xml:space="preserve">, </w:t>
      </w:r>
      <w:bookmarkStart w:id="27" w:name="OLE_LINK548"/>
      <w:bookmarkStart w:id="28" w:name="OLE_LINK549"/>
      <w:r w:rsidR="00D04379" w:rsidRPr="00683E5D">
        <w:rPr>
          <w:rFonts w:ascii="Book Antiqua" w:hAnsi="Book Antiqua" w:cs="Calibri"/>
          <w:color w:val="000000"/>
        </w:rPr>
        <w:t>acute alcohol</w:t>
      </w:r>
      <w:r w:rsidR="00512885" w:rsidRPr="00683E5D">
        <w:rPr>
          <w:rFonts w:ascii="Book Antiqua" w:hAnsi="Book Antiqua" w:cs="Calibri"/>
          <w:color w:val="000000"/>
        </w:rPr>
        <w:t>ic</w:t>
      </w:r>
      <w:r w:rsidR="000B18EB" w:rsidRPr="00683E5D">
        <w:rPr>
          <w:rFonts w:ascii="Book Antiqua" w:hAnsi="Book Antiqua" w:cs="Calibri"/>
          <w:color w:val="000000"/>
        </w:rPr>
        <w:t xml:space="preserve"> </w:t>
      </w:r>
      <w:r w:rsidR="00D04379" w:rsidRPr="00683E5D">
        <w:rPr>
          <w:rFonts w:ascii="Book Antiqua" w:hAnsi="Book Antiqua" w:cs="Calibri"/>
          <w:color w:val="000000"/>
        </w:rPr>
        <w:t>hepatitis</w:t>
      </w:r>
      <w:bookmarkEnd w:id="27"/>
      <w:bookmarkEnd w:id="28"/>
      <w:r w:rsidR="00DB717B" w:rsidRPr="00683E5D">
        <w:rPr>
          <w:rFonts w:ascii="Book Antiqua" w:hAnsi="Book Antiqua" w:cs="Calibri"/>
          <w:color w:val="000000"/>
        </w:rPr>
        <w:t xml:space="preserve"> </w:t>
      </w:r>
      <w:r w:rsidR="007752ED" w:rsidRPr="00683E5D">
        <w:rPr>
          <w:rFonts w:ascii="Book Antiqua" w:hAnsi="Book Antiqua" w:cs="Calibri"/>
          <w:color w:val="000000"/>
        </w:rPr>
        <w:t>(AAH)</w:t>
      </w:r>
      <w:r w:rsidR="00D04379" w:rsidRPr="00683E5D">
        <w:rPr>
          <w:rFonts w:ascii="Book Antiqua" w:hAnsi="Book Antiqua" w:cs="Calibri"/>
          <w:color w:val="000000"/>
        </w:rPr>
        <w:t xml:space="preserve"> and</w:t>
      </w:r>
      <w:r w:rsidR="00654374" w:rsidRPr="00683E5D">
        <w:rPr>
          <w:rFonts w:ascii="Book Antiqua" w:hAnsi="Book Antiqua" w:cs="Calibri"/>
          <w:color w:val="000000"/>
        </w:rPr>
        <w:t xml:space="preserve"> liver </w:t>
      </w:r>
      <w:proofErr w:type="gramStart"/>
      <w:r w:rsidR="00654374" w:rsidRPr="00683E5D">
        <w:rPr>
          <w:rFonts w:ascii="Book Antiqua" w:hAnsi="Book Antiqua" w:cs="Calibri"/>
          <w:color w:val="000000"/>
        </w:rPr>
        <w:t>cirrhosis</w:t>
      </w:r>
      <w:r w:rsidR="00D04379" w:rsidRPr="00683E5D">
        <w:rPr>
          <w:rFonts w:ascii="Book Antiqua" w:hAnsi="Book Antiqua" w:cs="Calibri"/>
          <w:color w:val="000000"/>
          <w:vertAlign w:val="superscript"/>
        </w:rPr>
        <w:t>[</w:t>
      </w:r>
      <w:proofErr w:type="gramEnd"/>
      <w:r w:rsidR="00654374" w:rsidRPr="00683E5D">
        <w:rPr>
          <w:rFonts w:ascii="Book Antiqua" w:hAnsi="Book Antiqua" w:cs="Calibri"/>
          <w:color w:val="000000"/>
          <w:vertAlign w:val="superscript"/>
        </w:rPr>
        <w:t>4]</w:t>
      </w:r>
      <w:r w:rsidR="00654374" w:rsidRPr="00683E5D">
        <w:rPr>
          <w:rFonts w:ascii="Book Antiqua" w:hAnsi="Book Antiqua" w:cs="Calibri"/>
          <w:color w:val="000000"/>
        </w:rPr>
        <w:t xml:space="preserve">. </w:t>
      </w:r>
      <w:r w:rsidR="00F66798" w:rsidRPr="00683E5D">
        <w:rPr>
          <w:rFonts w:ascii="Book Antiqua" w:hAnsi="Book Antiqua" w:cs="Calibri"/>
          <w:color w:val="000000"/>
        </w:rPr>
        <w:t xml:space="preserve">It is important to </w:t>
      </w:r>
      <w:r w:rsidR="004F31A2" w:rsidRPr="00683E5D">
        <w:rPr>
          <w:rFonts w:ascii="Book Antiqua" w:hAnsi="Book Antiqua" w:cs="Calibri"/>
          <w:color w:val="000000"/>
        </w:rPr>
        <w:t xml:space="preserve">understand </w:t>
      </w:r>
      <w:r w:rsidR="00F66798" w:rsidRPr="00683E5D">
        <w:rPr>
          <w:rFonts w:ascii="Book Antiqua" w:hAnsi="Book Antiqua" w:cs="Calibri"/>
          <w:color w:val="000000"/>
        </w:rPr>
        <w:t xml:space="preserve">that whilst alcohol is the principle mediator of liver injury in many individuals with </w:t>
      </w:r>
      <w:r w:rsidR="0026364E" w:rsidRPr="00683E5D">
        <w:rPr>
          <w:rFonts w:ascii="Book Antiqua" w:hAnsi="Book Antiqua" w:cs="Calibri"/>
          <w:color w:val="000000"/>
        </w:rPr>
        <w:t>cirrhosis</w:t>
      </w:r>
      <w:r w:rsidR="00887B3D" w:rsidRPr="00683E5D">
        <w:rPr>
          <w:rFonts w:ascii="Book Antiqua" w:hAnsi="Book Antiqua" w:cs="Calibri"/>
          <w:color w:val="000000"/>
        </w:rPr>
        <w:t>,</w:t>
      </w:r>
      <w:r w:rsidR="00F66798" w:rsidRPr="00683E5D">
        <w:rPr>
          <w:rFonts w:ascii="Book Antiqua" w:hAnsi="Book Antiqua" w:cs="Calibri"/>
          <w:color w:val="000000"/>
        </w:rPr>
        <w:t xml:space="preserve"> it </w:t>
      </w:r>
      <w:r w:rsidR="004F31A2" w:rsidRPr="00683E5D">
        <w:rPr>
          <w:rFonts w:ascii="Book Antiqua" w:hAnsi="Book Antiqua" w:cs="Calibri"/>
          <w:color w:val="000000"/>
        </w:rPr>
        <w:t>can play</w:t>
      </w:r>
      <w:r w:rsidR="00F66798" w:rsidRPr="00683E5D">
        <w:rPr>
          <w:rFonts w:ascii="Book Antiqua" w:hAnsi="Book Antiqua" w:cs="Calibri"/>
          <w:color w:val="000000"/>
        </w:rPr>
        <w:t xml:space="preserve"> a significant contributory role in the p</w:t>
      </w:r>
      <w:r w:rsidR="00564373" w:rsidRPr="00683E5D">
        <w:rPr>
          <w:rFonts w:ascii="Book Antiqua" w:hAnsi="Book Antiqua" w:cs="Calibri"/>
          <w:color w:val="000000"/>
        </w:rPr>
        <w:t>rogression</w:t>
      </w:r>
      <w:r w:rsidR="00F66798" w:rsidRPr="00683E5D">
        <w:rPr>
          <w:rFonts w:ascii="Book Antiqua" w:hAnsi="Book Antiqua" w:cs="Calibri"/>
          <w:color w:val="000000"/>
        </w:rPr>
        <w:t xml:space="preserve"> of other liver diseases such as </w:t>
      </w:r>
      <w:r w:rsidR="00564373" w:rsidRPr="00683E5D">
        <w:rPr>
          <w:rFonts w:ascii="Book Antiqua" w:hAnsi="Book Antiqua" w:cs="Calibri"/>
          <w:color w:val="000000"/>
        </w:rPr>
        <w:t xml:space="preserve">hereditary </w:t>
      </w:r>
      <w:r w:rsidR="00F66798" w:rsidRPr="00683E5D">
        <w:rPr>
          <w:rFonts w:ascii="Book Antiqua" w:hAnsi="Book Antiqua" w:cs="Calibri"/>
          <w:color w:val="000000"/>
        </w:rPr>
        <w:t xml:space="preserve">haemochromatosis and </w:t>
      </w:r>
      <w:r w:rsidR="00BF634C" w:rsidRPr="00683E5D">
        <w:rPr>
          <w:rFonts w:ascii="Book Antiqua" w:hAnsi="Book Antiqua" w:cs="Calibri"/>
          <w:color w:val="000000"/>
        </w:rPr>
        <w:t>non-alcoholic steatohepatitis</w:t>
      </w:r>
      <w:r w:rsidR="00D41193" w:rsidRPr="00683E5D">
        <w:rPr>
          <w:rFonts w:ascii="Book Antiqua" w:hAnsi="Book Antiqua" w:cs="Calibri"/>
          <w:color w:val="000000"/>
        </w:rPr>
        <w:t xml:space="preserve">. </w:t>
      </w:r>
      <w:r w:rsidR="00564373" w:rsidRPr="00683E5D">
        <w:rPr>
          <w:rFonts w:ascii="Book Antiqua" w:hAnsi="Book Antiqua" w:cs="Calibri"/>
          <w:color w:val="000000"/>
        </w:rPr>
        <w:t xml:space="preserve">The component of alcohol relating to conditions developing in such a setting are commonly described </w:t>
      </w:r>
      <w:r w:rsidR="00D41193" w:rsidRPr="00683E5D">
        <w:rPr>
          <w:rFonts w:ascii="Book Antiqua" w:hAnsi="Book Antiqua" w:cs="Calibri"/>
          <w:color w:val="000000"/>
        </w:rPr>
        <w:t>as alcohol-</w:t>
      </w:r>
      <w:r w:rsidR="00D41193" w:rsidRPr="00683E5D">
        <w:rPr>
          <w:rFonts w:ascii="Book Antiqua" w:hAnsi="Book Antiqua" w:cs="Calibri"/>
          <w:iCs/>
          <w:color w:val="000000"/>
        </w:rPr>
        <w:t>contributory</w:t>
      </w:r>
      <w:r w:rsidR="00C53234" w:rsidRPr="00683E5D">
        <w:rPr>
          <w:rFonts w:ascii="Book Antiqua" w:hAnsi="Book Antiqua" w:cs="Calibri"/>
          <w:color w:val="000000"/>
        </w:rPr>
        <w:t xml:space="preserve"> liver disease (</w:t>
      </w:r>
      <w:proofErr w:type="spellStart"/>
      <w:r w:rsidR="00C53234" w:rsidRPr="00683E5D">
        <w:rPr>
          <w:rFonts w:ascii="Book Antiqua" w:hAnsi="Book Antiqua" w:cs="Calibri"/>
          <w:color w:val="000000"/>
        </w:rPr>
        <w:t>AcLD</w:t>
      </w:r>
      <w:proofErr w:type="spellEnd"/>
      <w:r w:rsidR="00C53234" w:rsidRPr="00683E5D">
        <w:rPr>
          <w:rFonts w:ascii="Book Antiqua" w:hAnsi="Book Antiqua" w:cs="Calibri"/>
          <w:color w:val="000000"/>
        </w:rPr>
        <w:t>).</w:t>
      </w:r>
      <w:r w:rsidR="00564373" w:rsidRPr="00683E5D">
        <w:rPr>
          <w:rFonts w:ascii="Book Antiqua" w:hAnsi="Book Antiqua" w:cs="Calibri"/>
          <w:color w:val="000000"/>
        </w:rPr>
        <w:t xml:space="preserve"> </w:t>
      </w:r>
      <w:r w:rsidR="00D41193" w:rsidRPr="00683E5D">
        <w:rPr>
          <w:rFonts w:ascii="Book Antiqua" w:hAnsi="Book Antiqua" w:cs="Calibri"/>
          <w:color w:val="000000"/>
        </w:rPr>
        <w:t>Alcohol use disorders should be sought in all individuals presenting with chronic liver disease</w:t>
      </w:r>
      <w:r w:rsidR="004F31A2" w:rsidRPr="00683E5D">
        <w:rPr>
          <w:rFonts w:ascii="Book Antiqua" w:hAnsi="Book Antiqua" w:cs="Calibri"/>
          <w:color w:val="000000"/>
        </w:rPr>
        <w:t xml:space="preserve"> </w:t>
      </w:r>
      <w:r w:rsidR="00D41193" w:rsidRPr="00683E5D">
        <w:rPr>
          <w:rFonts w:ascii="Book Antiqua" w:hAnsi="Book Antiqua" w:cs="Calibri"/>
          <w:color w:val="000000"/>
        </w:rPr>
        <w:t xml:space="preserve">due to the prevalence of alcohol </w:t>
      </w:r>
      <w:r w:rsidR="009E075A" w:rsidRPr="00683E5D">
        <w:rPr>
          <w:rFonts w:ascii="Book Antiqua" w:hAnsi="Book Antiqua" w:cs="Calibri"/>
          <w:color w:val="000000"/>
        </w:rPr>
        <w:t>ab</w:t>
      </w:r>
      <w:r w:rsidR="00D41193" w:rsidRPr="00683E5D">
        <w:rPr>
          <w:rFonts w:ascii="Book Antiqua" w:hAnsi="Book Antiqua" w:cs="Calibri"/>
          <w:color w:val="000000"/>
        </w:rPr>
        <w:t xml:space="preserve">use across the diagnostic spectrum </w:t>
      </w:r>
      <w:r w:rsidR="00564373" w:rsidRPr="00683E5D">
        <w:rPr>
          <w:rFonts w:ascii="Book Antiqua" w:hAnsi="Book Antiqua" w:cs="Calibri"/>
          <w:color w:val="000000"/>
        </w:rPr>
        <w:t xml:space="preserve">with </w:t>
      </w:r>
      <w:r w:rsidR="00D41193" w:rsidRPr="00683E5D">
        <w:rPr>
          <w:rFonts w:ascii="Book Antiqua" w:hAnsi="Book Antiqua" w:cs="Calibri"/>
          <w:color w:val="000000"/>
        </w:rPr>
        <w:t xml:space="preserve">both </w:t>
      </w:r>
      <w:proofErr w:type="spellStart"/>
      <w:r w:rsidR="00D41193" w:rsidRPr="00683E5D">
        <w:rPr>
          <w:rFonts w:ascii="Book Antiqua" w:hAnsi="Book Antiqua" w:cs="Calibri"/>
          <w:color w:val="000000"/>
        </w:rPr>
        <w:t>ArLD</w:t>
      </w:r>
      <w:proofErr w:type="spellEnd"/>
      <w:r w:rsidR="00D41193" w:rsidRPr="00683E5D">
        <w:rPr>
          <w:rFonts w:ascii="Book Antiqua" w:hAnsi="Book Antiqua" w:cs="Calibri"/>
          <w:color w:val="000000"/>
        </w:rPr>
        <w:t xml:space="preserve"> and </w:t>
      </w:r>
      <w:proofErr w:type="spellStart"/>
      <w:r w:rsidR="00D41193" w:rsidRPr="00683E5D">
        <w:rPr>
          <w:rFonts w:ascii="Book Antiqua" w:hAnsi="Book Antiqua" w:cs="Calibri"/>
          <w:color w:val="000000"/>
        </w:rPr>
        <w:t>AcLD</w:t>
      </w:r>
      <w:proofErr w:type="spellEnd"/>
      <w:r w:rsidR="00D41193" w:rsidRPr="00683E5D">
        <w:rPr>
          <w:rFonts w:ascii="Book Antiqua" w:hAnsi="Book Antiqua" w:cs="Calibri"/>
          <w:color w:val="000000"/>
        </w:rPr>
        <w:t xml:space="preserve"> requir</w:t>
      </w:r>
      <w:r w:rsidR="00564373" w:rsidRPr="00683E5D">
        <w:rPr>
          <w:rFonts w:ascii="Book Antiqua" w:hAnsi="Book Antiqua" w:cs="Calibri"/>
          <w:color w:val="000000"/>
        </w:rPr>
        <w:t>ing</w:t>
      </w:r>
      <w:r w:rsidR="00F66798" w:rsidRPr="00683E5D">
        <w:rPr>
          <w:rFonts w:ascii="Book Antiqua" w:hAnsi="Book Antiqua" w:cs="Calibri"/>
          <w:color w:val="000000"/>
        </w:rPr>
        <w:t xml:space="preserve"> a common </w:t>
      </w:r>
      <w:r w:rsidR="00564373" w:rsidRPr="00683E5D">
        <w:rPr>
          <w:rFonts w:ascii="Book Antiqua" w:hAnsi="Book Antiqua" w:cs="Calibri"/>
          <w:color w:val="000000"/>
        </w:rPr>
        <w:t xml:space="preserve">final </w:t>
      </w:r>
      <w:r w:rsidR="00F66798" w:rsidRPr="00683E5D">
        <w:rPr>
          <w:rFonts w:ascii="Book Antiqua" w:hAnsi="Book Antiqua" w:cs="Calibri"/>
          <w:color w:val="000000"/>
        </w:rPr>
        <w:t>pathway of management.</w:t>
      </w:r>
      <w:r w:rsidR="007E74A0" w:rsidRPr="00683E5D">
        <w:rPr>
          <w:rFonts w:ascii="Book Antiqua" w:hAnsi="Book Antiqua" w:cs="Calibri"/>
          <w:color w:val="000000"/>
        </w:rPr>
        <w:t xml:space="preserve"> W</w:t>
      </w:r>
      <w:r w:rsidR="00DB717B" w:rsidRPr="00683E5D">
        <w:rPr>
          <w:rFonts w:ascii="Book Antiqua" w:hAnsi="Book Antiqua" w:cs="Calibri"/>
          <w:color w:val="000000"/>
        </w:rPr>
        <w:t>hilst targeted pharmaceutical interventions</w:t>
      </w:r>
      <w:r w:rsidR="009F0356" w:rsidRPr="00683E5D">
        <w:rPr>
          <w:rFonts w:ascii="Book Antiqua" w:hAnsi="Book Antiqua" w:cs="Calibri"/>
          <w:color w:val="000000"/>
        </w:rPr>
        <w:t xml:space="preserve"> are lacking</w:t>
      </w:r>
      <w:r w:rsidR="00D04379" w:rsidRPr="00683E5D">
        <w:rPr>
          <w:rFonts w:ascii="Book Antiqua" w:hAnsi="Book Antiqua" w:cs="Calibri"/>
          <w:color w:val="000000"/>
        </w:rPr>
        <w:t xml:space="preserve"> in patients with </w:t>
      </w:r>
      <w:r w:rsidR="004C0057" w:rsidRPr="00683E5D">
        <w:rPr>
          <w:rFonts w:ascii="Book Antiqua" w:hAnsi="Book Antiqua" w:cs="Calibri"/>
          <w:color w:val="000000"/>
        </w:rPr>
        <w:t>alcohol</w:t>
      </w:r>
      <w:r w:rsidR="00F66798" w:rsidRPr="00683E5D">
        <w:rPr>
          <w:rFonts w:ascii="Book Antiqua" w:hAnsi="Book Antiqua" w:cs="Calibri"/>
          <w:color w:val="000000"/>
        </w:rPr>
        <w:t>-</w:t>
      </w:r>
      <w:r w:rsidR="00113E6F" w:rsidRPr="00683E5D">
        <w:rPr>
          <w:rFonts w:ascii="Book Antiqua" w:hAnsi="Book Antiqua" w:cs="Calibri"/>
          <w:color w:val="000000"/>
        </w:rPr>
        <w:t>r</w:t>
      </w:r>
      <w:r w:rsidR="000A2E7A" w:rsidRPr="00683E5D">
        <w:rPr>
          <w:rFonts w:ascii="Book Antiqua" w:hAnsi="Book Antiqua" w:cs="Calibri"/>
          <w:color w:val="000000"/>
        </w:rPr>
        <w:t>e</w:t>
      </w:r>
      <w:r w:rsidR="00113E6F" w:rsidRPr="00683E5D">
        <w:rPr>
          <w:rFonts w:ascii="Book Antiqua" w:hAnsi="Book Antiqua" w:cs="Calibri"/>
          <w:color w:val="000000"/>
        </w:rPr>
        <w:t>late</w:t>
      </w:r>
      <w:r w:rsidR="000A2E7A" w:rsidRPr="00683E5D">
        <w:rPr>
          <w:rFonts w:ascii="Book Antiqua" w:hAnsi="Book Antiqua" w:cs="Calibri"/>
          <w:color w:val="000000"/>
        </w:rPr>
        <w:t xml:space="preserve">d </w:t>
      </w:r>
      <w:proofErr w:type="gramStart"/>
      <w:r w:rsidR="00F66798" w:rsidRPr="00683E5D">
        <w:rPr>
          <w:rFonts w:ascii="Book Antiqua" w:hAnsi="Book Antiqua" w:cs="Calibri"/>
          <w:color w:val="000000"/>
        </w:rPr>
        <w:t>cirrhosis</w:t>
      </w:r>
      <w:r w:rsidR="00654374" w:rsidRPr="00683E5D">
        <w:rPr>
          <w:rFonts w:ascii="Book Antiqua" w:hAnsi="Book Antiqua" w:cs="Calibri"/>
          <w:color w:val="000000"/>
          <w:vertAlign w:val="superscript"/>
        </w:rPr>
        <w:t>[</w:t>
      </w:r>
      <w:proofErr w:type="gramEnd"/>
      <w:r w:rsidR="00654374" w:rsidRPr="00683E5D">
        <w:rPr>
          <w:rFonts w:ascii="Book Antiqua" w:hAnsi="Book Antiqua" w:cs="Calibri"/>
          <w:color w:val="000000"/>
          <w:vertAlign w:val="superscript"/>
        </w:rPr>
        <w:t>5]</w:t>
      </w:r>
      <w:r w:rsidR="007E74A0" w:rsidRPr="00683E5D">
        <w:rPr>
          <w:rFonts w:ascii="Book Antiqua" w:hAnsi="Book Antiqua" w:cs="Calibri"/>
          <w:color w:val="000000"/>
        </w:rPr>
        <w:t xml:space="preserve">, </w:t>
      </w:r>
      <w:r w:rsidR="00DB717B" w:rsidRPr="00683E5D">
        <w:rPr>
          <w:rFonts w:ascii="Book Antiqua" w:hAnsi="Book Antiqua" w:cs="Calibri"/>
          <w:color w:val="000000"/>
        </w:rPr>
        <w:t>sustained</w:t>
      </w:r>
      <w:r w:rsidR="00654374" w:rsidRPr="00683E5D">
        <w:rPr>
          <w:rFonts w:ascii="Book Antiqua" w:hAnsi="Book Antiqua" w:cs="Calibri"/>
          <w:color w:val="000000"/>
        </w:rPr>
        <w:t xml:space="preserve"> alcohol </w:t>
      </w:r>
      <w:r w:rsidR="00DB717B" w:rsidRPr="00683E5D">
        <w:rPr>
          <w:rFonts w:ascii="Book Antiqua" w:hAnsi="Book Antiqua" w:cs="Calibri"/>
          <w:color w:val="000000"/>
        </w:rPr>
        <w:t>avoidance</w:t>
      </w:r>
      <w:r w:rsidR="009F0356" w:rsidRPr="00683E5D">
        <w:rPr>
          <w:rFonts w:ascii="Book Antiqua" w:hAnsi="Book Antiqua" w:cs="Calibri"/>
          <w:color w:val="000000"/>
        </w:rPr>
        <w:t xml:space="preserve"> re</w:t>
      </w:r>
      <w:r w:rsidR="00DD57AD" w:rsidRPr="00683E5D">
        <w:rPr>
          <w:rFonts w:ascii="Book Antiqua" w:hAnsi="Book Antiqua" w:cs="Calibri"/>
          <w:color w:val="000000"/>
        </w:rPr>
        <w:t xml:space="preserve">mains </w:t>
      </w:r>
      <w:r w:rsidR="00DB717B" w:rsidRPr="00683E5D">
        <w:rPr>
          <w:rFonts w:ascii="Book Antiqua" w:hAnsi="Book Antiqua" w:cs="Calibri"/>
          <w:color w:val="000000"/>
        </w:rPr>
        <w:t>the cornerstone of</w:t>
      </w:r>
      <w:r w:rsidR="00DD57AD" w:rsidRPr="00683E5D">
        <w:rPr>
          <w:rFonts w:ascii="Book Antiqua" w:hAnsi="Book Antiqua" w:cs="Calibri"/>
          <w:color w:val="000000"/>
        </w:rPr>
        <w:t xml:space="preserve"> </w:t>
      </w:r>
      <w:proofErr w:type="spellStart"/>
      <w:r w:rsidR="00654374" w:rsidRPr="00683E5D">
        <w:rPr>
          <w:rFonts w:ascii="Book Antiqua" w:hAnsi="Book Antiqua" w:cs="Calibri"/>
          <w:color w:val="000000"/>
        </w:rPr>
        <w:t>A</w:t>
      </w:r>
      <w:r w:rsidR="00D04379" w:rsidRPr="00683E5D">
        <w:rPr>
          <w:rFonts w:ascii="Book Antiqua" w:hAnsi="Book Antiqua" w:cs="Calibri"/>
          <w:color w:val="000000"/>
        </w:rPr>
        <w:t>r</w:t>
      </w:r>
      <w:r w:rsidR="00654374" w:rsidRPr="00683E5D">
        <w:rPr>
          <w:rFonts w:ascii="Book Antiqua" w:hAnsi="Book Antiqua" w:cs="Calibri"/>
          <w:color w:val="000000"/>
        </w:rPr>
        <w:t>LD</w:t>
      </w:r>
      <w:proofErr w:type="spellEnd"/>
      <w:r w:rsidR="00F66798" w:rsidRPr="00683E5D">
        <w:rPr>
          <w:rFonts w:ascii="Book Antiqua" w:hAnsi="Book Antiqua" w:cs="Calibri"/>
          <w:color w:val="000000"/>
        </w:rPr>
        <w:t xml:space="preserve"> </w:t>
      </w:r>
      <w:r w:rsidR="00F1534B">
        <w:rPr>
          <w:rFonts w:ascii="Book Antiqua" w:hAnsi="Book Antiqua" w:cs="Calibri" w:hint="eastAsia"/>
          <w:color w:val="000000"/>
          <w:lang w:eastAsia="zh-CN"/>
        </w:rPr>
        <w:t>and</w:t>
      </w:r>
      <w:r w:rsidR="00F66798" w:rsidRPr="00683E5D">
        <w:rPr>
          <w:rFonts w:ascii="Book Antiqua" w:hAnsi="Book Antiqua" w:cs="Calibri"/>
          <w:color w:val="000000"/>
        </w:rPr>
        <w:t xml:space="preserve"> </w:t>
      </w:r>
      <w:proofErr w:type="spellStart"/>
      <w:r w:rsidR="0051762D" w:rsidRPr="00683E5D">
        <w:rPr>
          <w:rFonts w:ascii="Book Antiqua" w:hAnsi="Book Antiqua" w:cs="Calibri"/>
          <w:color w:val="000000"/>
        </w:rPr>
        <w:t>Ac</w:t>
      </w:r>
      <w:r w:rsidR="00F66798" w:rsidRPr="00683E5D">
        <w:rPr>
          <w:rFonts w:ascii="Book Antiqua" w:hAnsi="Book Antiqua" w:cs="Calibri"/>
          <w:color w:val="000000"/>
        </w:rPr>
        <w:t>LD</w:t>
      </w:r>
      <w:proofErr w:type="spellEnd"/>
      <w:r w:rsidR="00DB717B" w:rsidRPr="00683E5D">
        <w:rPr>
          <w:rFonts w:ascii="Book Antiqua" w:hAnsi="Book Antiqua" w:cs="Calibri"/>
          <w:color w:val="000000"/>
        </w:rPr>
        <w:t xml:space="preserve"> managemen</w:t>
      </w:r>
      <w:r w:rsidR="00F66798" w:rsidRPr="00683E5D">
        <w:rPr>
          <w:rFonts w:ascii="Book Antiqua" w:hAnsi="Book Antiqua" w:cs="Calibri"/>
          <w:color w:val="000000"/>
        </w:rPr>
        <w:t>t and recovery</w:t>
      </w:r>
      <w:r w:rsidR="00654374" w:rsidRPr="00683E5D">
        <w:rPr>
          <w:rFonts w:ascii="Book Antiqua" w:hAnsi="Book Antiqua" w:cs="Calibri"/>
          <w:color w:val="000000"/>
          <w:vertAlign w:val="superscript"/>
        </w:rPr>
        <w:t>[6]</w:t>
      </w:r>
      <w:r w:rsidR="00654374" w:rsidRPr="00683E5D">
        <w:rPr>
          <w:rFonts w:ascii="Book Antiqua" w:hAnsi="Book Antiqua" w:cs="Calibri"/>
          <w:color w:val="000000"/>
        </w:rPr>
        <w:t>.</w:t>
      </w:r>
    </w:p>
    <w:p w14:paraId="61B1C380" w14:textId="77777777" w:rsidR="00564373" w:rsidRPr="00F1534B" w:rsidRDefault="00654374" w:rsidP="00F1534B">
      <w:pPr>
        <w:spacing w:line="360" w:lineRule="auto"/>
        <w:ind w:firstLineChars="100" w:firstLine="240"/>
        <w:jc w:val="both"/>
        <w:rPr>
          <w:rFonts w:ascii="Book Antiqua" w:hAnsi="Book Antiqua" w:cs="Arial"/>
          <w:color w:val="000000"/>
          <w:shd w:val="clear" w:color="auto" w:fill="FFFFFF"/>
        </w:rPr>
      </w:pPr>
      <w:r w:rsidRPr="00683E5D">
        <w:rPr>
          <w:rFonts w:ascii="Book Antiqua" w:hAnsi="Book Antiqua" w:cs="Calibri"/>
          <w:color w:val="000000"/>
        </w:rPr>
        <w:t xml:space="preserve">Several studies have </w:t>
      </w:r>
      <w:r w:rsidR="00DB717B" w:rsidRPr="00683E5D">
        <w:rPr>
          <w:rFonts w:ascii="Book Antiqua" w:hAnsi="Book Antiqua" w:cs="Calibri"/>
          <w:color w:val="000000"/>
        </w:rPr>
        <w:t xml:space="preserve">identified a strong </w:t>
      </w:r>
      <w:r w:rsidRPr="00683E5D">
        <w:rPr>
          <w:rFonts w:ascii="Book Antiqua" w:hAnsi="Book Antiqua" w:cs="Calibri"/>
          <w:color w:val="000000"/>
        </w:rPr>
        <w:t>relationship between poor nutrition</w:t>
      </w:r>
      <w:r w:rsidR="00DB717B" w:rsidRPr="00683E5D">
        <w:rPr>
          <w:rFonts w:ascii="Book Antiqua" w:hAnsi="Book Antiqua" w:cs="Calibri"/>
          <w:color w:val="000000"/>
        </w:rPr>
        <w:t xml:space="preserve"> </w:t>
      </w:r>
      <w:r w:rsidRPr="00683E5D">
        <w:rPr>
          <w:rFonts w:ascii="Book Antiqua" w:hAnsi="Book Antiqua" w:cs="Calibri"/>
          <w:color w:val="000000"/>
        </w:rPr>
        <w:t xml:space="preserve">and adverse outcomes in survival, quality of life and complications </w:t>
      </w:r>
      <w:r w:rsidR="00F66798" w:rsidRPr="00683E5D">
        <w:rPr>
          <w:rFonts w:ascii="Book Antiqua" w:hAnsi="Book Antiqua" w:cs="Calibri"/>
          <w:color w:val="000000"/>
        </w:rPr>
        <w:t>of</w:t>
      </w:r>
      <w:r w:rsidR="00DB717B" w:rsidRPr="00683E5D">
        <w:rPr>
          <w:rFonts w:ascii="Book Antiqua" w:hAnsi="Book Antiqua" w:cs="Calibri"/>
          <w:color w:val="000000"/>
        </w:rPr>
        <w:t xml:space="preserve"> alcohol-</w:t>
      </w:r>
      <w:r w:rsidR="00113E6F" w:rsidRPr="00683E5D">
        <w:rPr>
          <w:rFonts w:ascii="Book Antiqua" w:hAnsi="Book Antiqua" w:cs="Calibri"/>
          <w:color w:val="000000"/>
        </w:rPr>
        <w:t>relat</w:t>
      </w:r>
      <w:r w:rsidR="00DB717B" w:rsidRPr="00683E5D">
        <w:rPr>
          <w:rFonts w:ascii="Book Antiqua" w:hAnsi="Book Antiqua" w:cs="Calibri"/>
          <w:color w:val="000000"/>
        </w:rPr>
        <w:t>ed</w:t>
      </w:r>
      <w:r w:rsidR="00D04379" w:rsidRPr="00683E5D">
        <w:rPr>
          <w:rFonts w:ascii="Book Antiqua" w:hAnsi="Book Antiqua" w:cs="Calibri"/>
          <w:color w:val="000000"/>
        </w:rPr>
        <w:t xml:space="preserve"> cirrhosis</w:t>
      </w:r>
      <w:r w:rsidR="00C20B93" w:rsidRPr="00683E5D">
        <w:rPr>
          <w:rFonts w:ascii="Book Antiqua" w:hAnsi="Book Antiqua" w:cs="Calibri"/>
          <w:color w:val="000000"/>
        </w:rPr>
        <w:t>,</w:t>
      </w:r>
      <w:r w:rsidR="00D04379" w:rsidRPr="00683E5D">
        <w:rPr>
          <w:rFonts w:ascii="Book Antiqua" w:hAnsi="Book Antiqua" w:cs="Calibri"/>
          <w:color w:val="000000"/>
        </w:rPr>
        <w:t xml:space="preserve"> </w:t>
      </w:r>
      <w:r w:rsidR="00AE108C" w:rsidRPr="00683E5D">
        <w:rPr>
          <w:rFonts w:ascii="Book Antiqua" w:hAnsi="Book Antiqua" w:cs="Calibri"/>
          <w:color w:val="000000"/>
          <w:shd w:val="clear" w:color="auto" w:fill="FFFFFF"/>
        </w:rPr>
        <w:t xml:space="preserve">such as </w:t>
      </w:r>
      <w:r w:rsidRPr="00683E5D">
        <w:rPr>
          <w:rFonts w:ascii="Book Antiqua" w:hAnsi="Book Antiqua" w:cs="Calibri"/>
          <w:color w:val="000000"/>
          <w:shd w:val="clear" w:color="auto" w:fill="FFFFFF"/>
        </w:rPr>
        <w:t xml:space="preserve">variceal bleeding, ascites, </w:t>
      </w:r>
      <w:bookmarkStart w:id="29" w:name="OLE_LINK550"/>
      <w:bookmarkStart w:id="30" w:name="OLE_LINK551"/>
      <w:r w:rsidR="00D04379" w:rsidRPr="00683E5D">
        <w:rPr>
          <w:rFonts w:ascii="Book Antiqua" w:hAnsi="Book Antiqua" w:cs="Calibri"/>
          <w:color w:val="000000"/>
          <w:shd w:val="clear" w:color="auto" w:fill="FFFFFF"/>
        </w:rPr>
        <w:t xml:space="preserve">hepatic </w:t>
      </w:r>
      <w:r w:rsidRPr="00683E5D">
        <w:rPr>
          <w:rFonts w:ascii="Book Antiqua" w:hAnsi="Book Antiqua" w:cs="Calibri"/>
          <w:color w:val="000000"/>
          <w:shd w:val="clear" w:color="auto" w:fill="FFFFFF"/>
        </w:rPr>
        <w:t>encephalopathy</w:t>
      </w:r>
      <w:bookmarkEnd w:id="29"/>
      <w:bookmarkEnd w:id="30"/>
      <w:r w:rsidR="000D3E86" w:rsidRPr="00683E5D">
        <w:rPr>
          <w:rFonts w:ascii="Book Antiqua" w:hAnsi="Book Antiqua" w:cs="Calibri"/>
          <w:color w:val="000000"/>
          <w:shd w:val="clear" w:color="auto" w:fill="FFFFFF"/>
        </w:rPr>
        <w:t xml:space="preserve"> (HE)</w:t>
      </w:r>
      <w:r w:rsidRPr="00683E5D">
        <w:rPr>
          <w:rFonts w:ascii="Book Antiqua" w:hAnsi="Book Antiqua" w:cs="Calibri"/>
          <w:color w:val="000000"/>
          <w:shd w:val="clear" w:color="auto" w:fill="FFFFFF"/>
        </w:rPr>
        <w:t xml:space="preserve">, infection and hepato-renal </w:t>
      </w:r>
      <w:proofErr w:type="gramStart"/>
      <w:r w:rsidRPr="00683E5D">
        <w:rPr>
          <w:rFonts w:ascii="Book Antiqua" w:hAnsi="Book Antiqua" w:cs="Calibri"/>
          <w:color w:val="000000"/>
          <w:shd w:val="clear" w:color="auto" w:fill="FFFFFF"/>
        </w:rPr>
        <w:t>syndrome</w:t>
      </w:r>
      <w:r w:rsidRPr="00683E5D">
        <w:rPr>
          <w:rFonts w:ascii="Book Antiqua" w:hAnsi="Book Antiqua" w:cs="Calibri"/>
          <w:color w:val="000000"/>
          <w:vertAlign w:val="superscript"/>
        </w:rPr>
        <w:t>[</w:t>
      </w:r>
      <w:proofErr w:type="gramEnd"/>
      <w:r w:rsidRPr="00683E5D">
        <w:rPr>
          <w:rFonts w:ascii="Book Antiqua" w:hAnsi="Book Antiqua" w:cs="Calibri"/>
          <w:color w:val="000000"/>
          <w:vertAlign w:val="superscript"/>
        </w:rPr>
        <w:t>7</w:t>
      </w:r>
      <w:r w:rsidR="0012704E" w:rsidRPr="00683E5D">
        <w:rPr>
          <w:rFonts w:ascii="Book Antiqua" w:hAnsi="Book Antiqua" w:cs="Calibri"/>
          <w:color w:val="000000"/>
          <w:vertAlign w:val="superscript"/>
        </w:rPr>
        <w:t>-</w:t>
      </w:r>
      <w:r w:rsidRPr="00683E5D">
        <w:rPr>
          <w:rFonts w:ascii="Book Antiqua" w:hAnsi="Book Antiqua" w:cs="Calibri"/>
          <w:color w:val="000000"/>
          <w:vertAlign w:val="superscript"/>
        </w:rPr>
        <w:t>9]</w:t>
      </w:r>
      <w:r w:rsidRPr="00683E5D">
        <w:rPr>
          <w:rFonts w:ascii="Book Antiqua" w:hAnsi="Book Antiqua" w:cs="Calibri"/>
          <w:color w:val="000000"/>
        </w:rPr>
        <w:t>.</w:t>
      </w:r>
      <w:r w:rsidRPr="00683E5D">
        <w:rPr>
          <w:rFonts w:ascii="Book Antiqua" w:hAnsi="Book Antiqua" w:cs="Calibri"/>
          <w:color w:val="000000"/>
          <w:vertAlign w:val="superscript"/>
        </w:rPr>
        <w:t xml:space="preserve"> </w:t>
      </w:r>
      <w:r w:rsidRPr="00683E5D">
        <w:rPr>
          <w:rFonts w:ascii="Book Antiqua" w:hAnsi="Book Antiqua" w:cs="Calibri"/>
          <w:color w:val="000000"/>
          <w:shd w:val="clear" w:color="auto" w:fill="FFFFFF"/>
        </w:rPr>
        <w:t>Protein-energy</w:t>
      </w:r>
      <w:r w:rsidR="00FF27FE" w:rsidRPr="00683E5D">
        <w:rPr>
          <w:rFonts w:ascii="Book Antiqua" w:hAnsi="Book Antiqua" w:cs="Calibri"/>
          <w:color w:val="000000"/>
          <w:shd w:val="clear" w:color="auto" w:fill="FFFFFF"/>
        </w:rPr>
        <w:t xml:space="preserve"> </w:t>
      </w:r>
      <w:r w:rsidRPr="00683E5D">
        <w:rPr>
          <w:rFonts w:ascii="Book Antiqua" w:hAnsi="Book Antiqua" w:cs="Calibri"/>
          <w:color w:val="000000"/>
          <w:shd w:val="clear" w:color="auto" w:fill="FFFFFF"/>
        </w:rPr>
        <w:t>malnutrition</w:t>
      </w:r>
      <w:r w:rsidR="00A542A2" w:rsidRPr="00683E5D">
        <w:rPr>
          <w:rFonts w:ascii="Book Antiqua" w:hAnsi="Book Antiqua" w:cs="Calibri"/>
          <w:color w:val="000000"/>
          <w:shd w:val="clear" w:color="auto" w:fill="FFFFFF"/>
        </w:rPr>
        <w:t xml:space="preserve"> (</w:t>
      </w:r>
      <w:bookmarkStart w:id="31" w:name="OLE_LINK552"/>
      <w:bookmarkStart w:id="32" w:name="OLE_LINK553"/>
      <w:r w:rsidR="00A542A2" w:rsidRPr="00683E5D">
        <w:rPr>
          <w:rFonts w:ascii="Book Antiqua" w:hAnsi="Book Antiqua" w:cs="Calibri"/>
          <w:color w:val="000000"/>
          <w:shd w:val="clear" w:color="auto" w:fill="FFFFFF"/>
        </w:rPr>
        <w:t>PEM</w:t>
      </w:r>
      <w:bookmarkEnd w:id="31"/>
      <w:bookmarkEnd w:id="32"/>
      <w:r w:rsidR="00F1534B">
        <w:rPr>
          <w:rFonts w:ascii="Book Antiqua" w:hAnsi="Book Antiqua" w:cs="Calibri"/>
          <w:color w:val="000000"/>
          <w:shd w:val="clear" w:color="auto" w:fill="FFFFFF"/>
        </w:rPr>
        <w:t xml:space="preserve">: </w:t>
      </w:r>
      <w:r w:rsidR="00F1534B" w:rsidRPr="00683E5D">
        <w:rPr>
          <w:rFonts w:ascii="Book Antiqua" w:hAnsi="Book Antiqua" w:cs="Calibri"/>
          <w:color w:val="000000"/>
          <w:shd w:val="clear" w:color="auto" w:fill="FFFFFF"/>
        </w:rPr>
        <w:t>A</w:t>
      </w:r>
      <w:r w:rsidRPr="00683E5D">
        <w:rPr>
          <w:rFonts w:ascii="Book Antiqua" w:hAnsi="Book Antiqua" w:cs="Calibri"/>
          <w:color w:val="000000"/>
          <w:shd w:val="clear" w:color="auto" w:fill="FFFFFF"/>
        </w:rPr>
        <w:t xml:space="preserve">ltered body composition </w:t>
      </w:r>
      <w:r w:rsidR="005C01BD" w:rsidRPr="00683E5D">
        <w:rPr>
          <w:rFonts w:ascii="Book Antiqua" w:hAnsi="Book Antiqua" w:cs="Calibri"/>
          <w:color w:val="000000"/>
          <w:shd w:val="clear" w:color="auto" w:fill="FFFFFF"/>
        </w:rPr>
        <w:t>due to</w:t>
      </w:r>
      <w:r w:rsidRPr="00683E5D">
        <w:rPr>
          <w:rFonts w:ascii="Book Antiqua" w:hAnsi="Book Antiqua" w:cs="Calibri"/>
          <w:color w:val="000000"/>
          <w:shd w:val="clear" w:color="auto" w:fill="FFFFFF"/>
        </w:rPr>
        <w:t xml:space="preserve"> an imbalance of energy, protein and </w:t>
      </w:r>
      <w:proofErr w:type="gramStart"/>
      <w:r w:rsidRPr="00683E5D">
        <w:rPr>
          <w:rFonts w:ascii="Book Antiqua" w:hAnsi="Book Antiqua" w:cs="Calibri"/>
          <w:color w:val="000000"/>
          <w:shd w:val="clear" w:color="auto" w:fill="FFFFFF"/>
        </w:rPr>
        <w:t>micronutrients)</w:t>
      </w:r>
      <w:r w:rsidRPr="00683E5D">
        <w:rPr>
          <w:rFonts w:ascii="Book Antiqua" w:hAnsi="Book Antiqua" w:cs="Calibri"/>
          <w:color w:val="000000"/>
          <w:shd w:val="clear" w:color="auto" w:fill="FFFFFF"/>
          <w:vertAlign w:val="superscript"/>
        </w:rPr>
        <w:t>[</w:t>
      </w:r>
      <w:proofErr w:type="gramEnd"/>
      <w:r w:rsidRPr="00683E5D">
        <w:rPr>
          <w:rFonts w:ascii="Book Antiqua" w:hAnsi="Book Antiqua" w:cs="Calibri"/>
          <w:color w:val="000000"/>
          <w:shd w:val="clear" w:color="auto" w:fill="FFFFFF"/>
          <w:vertAlign w:val="superscript"/>
        </w:rPr>
        <w:t>10,11]</w:t>
      </w:r>
      <w:r w:rsidRPr="00F1534B">
        <w:rPr>
          <w:rFonts w:ascii="Book Antiqua" w:hAnsi="Book Antiqua" w:cs="Calibri"/>
          <w:color w:val="000000"/>
          <w:shd w:val="clear" w:color="auto" w:fill="FFFFFF"/>
        </w:rPr>
        <w:t xml:space="preserve"> </w:t>
      </w:r>
      <w:r w:rsidRPr="00683E5D">
        <w:rPr>
          <w:rFonts w:ascii="Book Antiqua" w:hAnsi="Book Antiqua" w:cs="Calibri"/>
          <w:color w:val="000000"/>
          <w:shd w:val="clear" w:color="auto" w:fill="FFFFFF"/>
        </w:rPr>
        <w:t xml:space="preserve">is one of the most frequent complications of </w:t>
      </w:r>
      <w:r w:rsidR="005C01BD" w:rsidRPr="00683E5D">
        <w:rPr>
          <w:rFonts w:ascii="Book Antiqua" w:hAnsi="Book Antiqua" w:cs="Calibri"/>
          <w:color w:val="000000"/>
          <w:shd w:val="clear" w:color="auto" w:fill="FFFFFF"/>
        </w:rPr>
        <w:t>harmful alcohol use</w:t>
      </w:r>
      <w:r w:rsidRPr="00683E5D">
        <w:rPr>
          <w:rFonts w:ascii="Book Antiqua" w:hAnsi="Book Antiqua" w:cs="Calibri"/>
          <w:color w:val="000000"/>
          <w:shd w:val="clear" w:color="auto" w:fill="FFFFFF"/>
        </w:rPr>
        <w:t xml:space="preserve"> </w:t>
      </w:r>
      <w:r w:rsidR="00DB717B" w:rsidRPr="00683E5D">
        <w:rPr>
          <w:rFonts w:ascii="Book Antiqua" w:hAnsi="Book Antiqua" w:cs="Calibri"/>
          <w:color w:val="000000"/>
          <w:shd w:val="clear" w:color="auto" w:fill="FFFFFF"/>
        </w:rPr>
        <w:t>and</w:t>
      </w:r>
      <w:r w:rsidRPr="00683E5D">
        <w:rPr>
          <w:rFonts w:ascii="Book Antiqua" w:hAnsi="Book Antiqua" w:cs="Calibri"/>
          <w:color w:val="000000"/>
          <w:shd w:val="clear" w:color="auto" w:fill="FFFFFF"/>
        </w:rPr>
        <w:t xml:space="preserve"> </w:t>
      </w:r>
      <w:r w:rsidR="005C01BD" w:rsidRPr="00683E5D">
        <w:rPr>
          <w:rFonts w:ascii="Book Antiqua" w:hAnsi="Book Antiqua" w:cs="Calibri"/>
          <w:color w:val="000000"/>
          <w:shd w:val="clear" w:color="auto" w:fill="FFFFFF"/>
        </w:rPr>
        <w:t xml:space="preserve">can </w:t>
      </w:r>
      <w:r w:rsidRPr="00683E5D">
        <w:rPr>
          <w:rFonts w:ascii="Book Antiqua" w:hAnsi="Book Antiqua" w:cs="Calibri"/>
          <w:color w:val="000000"/>
          <w:shd w:val="clear" w:color="auto" w:fill="FFFFFF"/>
        </w:rPr>
        <w:t>occur</w:t>
      </w:r>
      <w:r w:rsidR="005C01BD" w:rsidRPr="00683E5D">
        <w:rPr>
          <w:rFonts w:ascii="Book Antiqua" w:hAnsi="Book Antiqua" w:cs="Calibri"/>
          <w:color w:val="000000"/>
          <w:shd w:val="clear" w:color="auto" w:fill="FFFFFF"/>
        </w:rPr>
        <w:t xml:space="preserve"> at</w:t>
      </w:r>
      <w:r w:rsidRPr="00683E5D">
        <w:rPr>
          <w:rFonts w:ascii="Book Antiqua" w:hAnsi="Book Antiqua" w:cs="Calibri"/>
          <w:color w:val="000000"/>
          <w:shd w:val="clear" w:color="auto" w:fill="FFFFFF"/>
        </w:rPr>
        <w:t xml:space="preserve"> all stages of </w:t>
      </w:r>
      <w:proofErr w:type="spellStart"/>
      <w:r w:rsidR="00D04379" w:rsidRPr="00683E5D">
        <w:rPr>
          <w:rFonts w:ascii="Book Antiqua" w:hAnsi="Book Antiqua" w:cs="Calibri"/>
          <w:color w:val="000000"/>
          <w:shd w:val="clear" w:color="auto" w:fill="FFFFFF"/>
        </w:rPr>
        <w:t>ArLD</w:t>
      </w:r>
      <w:proofErr w:type="spellEnd"/>
      <w:r w:rsidRPr="00683E5D">
        <w:rPr>
          <w:rFonts w:ascii="Book Antiqua" w:hAnsi="Book Antiqua" w:cs="Calibri"/>
          <w:color w:val="000000"/>
          <w:shd w:val="clear" w:color="auto" w:fill="FFFFFF"/>
          <w:vertAlign w:val="superscript"/>
        </w:rPr>
        <w:t>[12,13]</w:t>
      </w:r>
      <w:r w:rsidR="0014307D" w:rsidRPr="00683E5D">
        <w:rPr>
          <w:rFonts w:ascii="Book Antiqua" w:hAnsi="Book Antiqua" w:cs="Calibri"/>
          <w:color w:val="000000"/>
          <w:shd w:val="clear" w:color="auto" w:fill="FFFFFF"/>
        </w:rPr>
        <w:t>.</w:t>
      </w:r>
      <w:r w:rsidR="005C01BD" w:rsidRPr="00683E5D">
        <w:rPr>
          <w:rFonts w:ascii="Book Antiqua" w:hAnsi="Book Antiqua" w:cs="Calibri"/>
          <w:color w:val="000000"/>
          <w:shd w:val="clear" w:color="auto" w:fill="FFFFFF"/>
        </w:rPr>
        <w:t xml:space="preserve"> </w:t>
      </w:r>
      <w:r w:rsidR="0014307D" w:rsidRPr="00683E5D">
        <w:rPr>
          <w:rFonts w:ascii="Book Antiqua" w:hAnsi="Book Antiqua" w:cs="Calibri"/>
          <w:color w:val="000000"/>
          <w:shd w:val="clear" w:color="auto" w:fill="FFFFFF"/>
        </w:rPr>
        <w:t>S</w:t>
      </w:r>
      <w:r w:rsidR="005C01BD" w:rsidRPr="00683E5D">
        <w:rPr>
          <w:rFonts w:ascii="Book Antiqua" w:hAnsi="Book Antiqua" w:cs="Calibri"/>
          <w:color w:val="000000"/>
          <w:shd w:val="clear" w:color="auto" w:fill="FFFFFF"/>
        </w:rPr>
        <w:t xml:space="preserve">tudies have shown that up to half </w:t>
      </w:r>
      <w:r w:rsidR="00D41193" w:rsidRPr="00683E5D">
        <w:rPr>
          <w:rFonts w:ascii="Book Antiqua" w:hAnsi="Book Antiqua" w:cs="Calibri"/>
          <w:color w:val="000000"/>
          <w:shd w:val="clear" w:color="auto" w:fill="FFFFFF"/>
        </w:rPr>
        <w:t>of outpatients</w:t>
      </w:r>
      <w:r w:rsidRPr="00683E5D">
        <w:rPr>
          <w:rFonts w:ascii="Book Antiqua" w:hAnsi="Book Antiqua" w:cs="Calibri"/>
          <w:color w:val="000000"/>
          <w:shd w:val="clear" w:color="auto" w:fill="FFFFFF"/>
        </w:rPr>
        <w:t xml:space="preserve"> with alcohol</w:t>
      </w:r>
      <w:r w:rsidR="005C01BD" w:rsidRPr="00683E5D">
        <w:rPr>
          <w:rFonts w:ascii="Book Antiqua" w:hAnsi="Book Antiqua" w:cs="Calibri"/>
          <w:color w:val="000000"/>
          <w:shd w:val="clear" w:color="auto" w:fill="FFFFFF"/>
        </w:rPr>
        <w:t>-</w:t>
      </w:r>
      <w:r w:rsidR="00D41193" w:rsidRPr="00683E5D">
        <w:rPr>
          <w:rFonts w:ascii="Book Antiqua" w:hAnsi="Book Antiqua" w:cs="Calibri"/>
          <w:color w:val="000000"/>
        </w:rPr>
        <w:t>related</w:t>
      </w:r>
      <w:r w:rsidR="00D41193" w:rsidRPr="00683E5D" w:rsidDel="00113E6F">
        <w:rPr>
          <w:rFonts w:ascii="Book Antiqua" w:hAnsi="Book Antiqua" w:cs="Calibri"/>
          <w:color w:val="000000"/>
          <w:shd w:val="clear" w:color="auto" w:fill="FFFFFF"/>
        </w:rPr>
        <w:t xml:space="preserve"> </w:t>
      </w:r>
      <w:r w:rsidR="00D41193" w:rsidRPr="00683E5D">
        <w:rPr>
          <w:rFonts w:ascii="Book Antiqua" w:hAnsi="Book Antiqua" w:cs="Calibri"/>
          <w:color w:val="000000"/>
          <w:shd w:val="clear" w:color="auto" w:fill="FFFFFF"/>
        </w:rPr>
        <w:t>cirrhosis</w:t>
      </w:r>
      <w:r w:rsidR="00C20B93" w:rsidRPr="00683E5D">
        <w:rPr>
          <w:rFonts w:ascii="Book Antiqua" w:hAnsi="Book Antiqua" w:cs="Calibri"/>
          <w:color w:val="000000"/>
          <w:shd w:val="clear" w:color="auto" w:fill="FFFFFF"/>
        </w:rPr>
        <w:t>,</w:t>
      </w:r>
      <w:r w:rsidRPr="00683E5D">
        <w:rPr>
          <w:rFonts w:ascii="Book Antiqua" w:hAnsi="Book Antiqua" w:cs="Calibri"/>
          <w:color w:val="000000"/>
          <w:shd w:val="clear" w:color="auto" w:fill="FFFFFF"/>
        </w:rPr>
        <w:t xml:space="preserve"> </w:t>
      </w:r>
      <w:r w:rsidR="005C01BD" w:rsidRPr="00683E5D">
        <w:rPr>
          <w:rFonts w:ascii="Book Antiqua" w:hAnsi="Book Antiqua" w:cs="Calibri"/>
          <w:color w:val="000000"/>
          <w:shd w:val="clear" w:color="auto" w:fill="FFFFFF"/>
        </w:rPr>
        <w:t xml:space="preserve">and </w:t>
      </w:r>
      <w:r w:rsidRPr="00683E5D">
        <w:rPr>
          <w:rFonts w:ascii="Book Antiqua" w:hAnsi="Book Antiqua" w:cs="Calibri"/>
          <w:color w:val="000000"/>
          <w:shd w:val="clear" w:color="auto" w:fill="FFFFFF"/>
        </w:rPr>
        <w:t xml:space="preserve">almost </w:t>
      </w:r>
      <w:r w:rsidR="000B18EB" w:rsidRPr="00683E5D">
        <w:rPr>
          <w:rFonts w:ascii="Book Antiqua" w:hAnsi="Book Antiqua" w:cs="Calibri"/>
          <w:color w:val="000000"/>
          <w:shd w:val="clear" w:color="auto" w:fill="FFFFFF"/>
        </w:rPr>
        <w:t>all</w:t>
      </w:r>
      <w:r w:rsidR="005C01BD" w:rsidRPr="00683E5D">
        <w:rPr>
          <w:rFonts w:ascii="Book Antiqua" w:hAnsi="Book Antiqua" w:cs="Calibri"/>
          <w:color w:val="000000"/>
          <w:shd w:val="clear" w:color="auto" w:fill="FFFFFF"/>
        </w:rPr>
        <w:t xml:space="preserve"> </w:t>
      </w:r>
      <w:r w:rsidRPr="00683E5D">
        <w:rPr>
          <w:rFonts w:ascii="Book Antiqua" w:hAnsi="Book Antiqua" w:cs="Calibri"/>
          <w:color w:val="000000"/>
          <w:shd w:val="clear" w:color="auto" w:fill="FFFFFF"/>
        </w:rPr>
        <w:t xml:space="preserve">hospitalized patients with </w:t>
      </w:r>
      <w:r w:rsidR="0014307D" w:rsidRPr="00683E5D">
        <w:rPr>
          <w:rFonts w:ascii="Book Antiqua" w:hAnsi="Book Antiqua" w:cs="Calibri"/>
          <w:color w:val="000000"/>
          <w:shd w:val="clear" w:color="auto" w:fill="FFFFFF"/>
        </w:rPr>
        <w:t xml:space="preserve">AAH </w:t>
      </w:r>
      <w:r w:rsidR="005C01BD" w:rsidRPr="00683E5D">
        <w:rPr>
          <w:rFonts w:ascii="Book Antiqua" w:hAnsi="Book Antiqua" w:cs="Calibri"/>
          <w:color w:val="000000"/>
          <w:shd w:val="clear" w:color="auto" w:fill="FFFFFF"/>
        </w:rPr>
        <w:t xml:space="preserve">exhibit evidence of clinically significant nutritional </w:t>
      </w:r>
      <w:proofErr w:type="gramStart"/>
      <w:r w:rsidR="00D41193" w:rsidRPr="00683E5D">
        <w:rPr>
          <w:rFonts w:ascii="Book Antiqua" w:hAnsi="Book Antiqua" w:cs="Calibri"/>
          <w:color w:val="000000"/>
          <w:shd w:val="clear" w:color="auto" w:fill="FFFFFF"/>
        </w:rPr>
        <w:t>depletion</w:t>
      </w:r>
      <w:r w:rsidR="00D41193" w:rsidRPr="00683E5D">
        <w:rPr>
          <w:rFonts w:ascii="Book Antiqua" w:hAnsi="Book Antiqua" w:cs="Calibri"/>
          <w:color w:val="000000"/>
          <w:shd w:val="clear" w:color="auto" w:fill="FFFFFF"/>
          <w:vertAlign w:val="superscript"/>
        </w:rPr>
        <w:t>[</w:t>
      </w:r>
      <w:proofErr w:type="gramEnd"/>
      <w:r w:rsidRPr="00683E5D">
        <w:rPr>
          <w:rFonts w:ascii="Book Antiqua" w:hAnsi="Book Antiqua" w:cs="Calibri"/>
          <w:color w:val="000000"/>
          <w:shd w:val="clear" w:color="auto" w:fill="FFFFFF"/>
          <w:vertAlign w:val="superscript"/>
        </w:rPr>
        <w:t>13</w:t>
      </w:r>
      <w:r w:rsidR="0012704E" w:rsidRPr="00683E5D">
        <w:rPr>
          <w:rFonts w:ascii="Book Antiqua" w:hAnsi="Book Antiqua" w:cs="Calibri"/>
          <w:color w:val="000000"/>
          <w:shd w:val="clear" w:color="auto" w:fill="FFFFFF"/>
          <w:vertAlign w:val="superscript"/>
        </w:rPr>
        <w:t>-</w:t>
      </w:r>
      <w:r w:rsidRPr="00683E5D">
        <w:rPr>
          <w:rFonts w:ascii="Book Antiqua" w:hAnsi="Book Antiqua" w:cs="Calibri"/>
          <w:color w:val="000000"/>
          <w:shd w:val="clear" w:color="auto" w:fill="FFFFFF"/>
          <w:vertAlign w:val="superscript"/>
        </w:rPr>
        <w:t>15]</w:t>
      </w:r>
      <w:r w:rsidRPr="00683E5D">
        <w:rPr>
          <w:rFonts w:ascii="Book Antiqua" w:hAnsi="Book Antiqua" w:cs="Calibri"/>
          <w:color w:val="000000"/>
          <w:shd w:val="clear" w:color="auto" w:fill="FFFFFF"/>
        </w:rPr>
        <w:t>.</w:t>
      </w:r>
      <w:r w:rsidR="00D41193" w:rsidRPr="00683E5D">
        <w:rPr>
          <w:rFonts w:ascii="Book Antiqua" w:hAnsi="Book Antiqua" w:cs="Calibri"/>
          <w:color w:val="000000"/>
        </w:rPr>
        <w:t xml:space="preserve"> </w:t>
      </w:r>
      <w:r w:rsidRPr="00683E5D">
        <w:rPr>
          <w:rFonts w:ascii="Book Antiqua" w:hAnsi="Book Antiqua" w:cs="Calibri"/>
          <w:color w:val="000000"/>
          <w:shd w:val="clear" w:color="auto" w:fill="FFFFFF"/>
        </w:rPr>
        <w:t xml:space="preserve">Early diagnosis of malnutrition </w:t>
      </w:r>
      <w:r w:rsidR="00287189" w:rsidRPr="00683E5D">
        <w:rPr>
          <w:rFonts w:ascii="Book Antiqua" w:hAnsi="Book Antiqua" w:cs="Calibri"/>
          <w:color w:val="000000"/>
          <w:shd w:val="clear" w:color="auto" w:fill="FFFFFF"/>
        </w:rPr>
        <w:t xml:space="preserve">allows clinicians to </w:t>
      </w:r>
      <w:r w:rsidR="0014307D" w:rsidRPr="00683E5D">
        <w:rPr>
          <w:rFonts w:ascii="Book Antiqua" w:hAnsi="Book Antiqua" w:cs="Calibri"/>
          <w:color w:val="000000"/>
          <w:shd w:val="clear" w:color="auto" w:fill="FFFFFF"/>
        </w:rPr>
        <w:t xml:space="preserve">tailor </w:t>
      </w:r>
      <w:r w:rsidR="00287189" w:rsidRPr="00683E5D">
        <w:rPr>
          <w:rFonts w:ascii="Book Antiqua" w:hAnsi="Book Antiqua" w:cs="Calibri"/>
          <w:color w:val="000000"/>
          <w:shd w:val="clear" w:color="auto" w:fill="FFFFFF"/>
        </w:rPr>
        <w:t>therapeutic strategies to avoid</w:t>
      </w:r>
      <w:r w:rsidR="005C01BD" w:rsidRPr="00683E5D">
        <w:rPr>
          <w:rFonts w:ascii="Book Antiqua" w:hAnsi="Book Antiqua" w:cs="Calibri"/>
          <w:color w:val="000000"/>
          <w:shd w:val="clear" w:color="auto" w:fill="FFFFFF"/>
        </w:rPr>
        <w:t xml:space="preserve"> potential adverse outcomes in chronic liver disease a</w:t>
      </w:r>
      <w:r w:rsidR="00287189" w:rsidRPr="00683E5D">
        <w:rPr>
          <w:rFonts w:ascii="Book Antiqua" w:hAnsi="Book Antiqua" w:cs="Calibri"/>
          <w:color w:val="000000"/>
          <w:shd w:val="clear" w:color="auto" w:fill="FFFFFF"/>
        </w:rPr>
        <w:t>s well as</w:t>
      </w:r>
      <w:r w:rsidR="005C01BD" w:rsidRPr="00683E5D">
        <w:rPr>
          <w:rFonts w:ascii="Book Antiqua" w:hAnsi="Book Antiqua" w:cs="Calibri"/>
          <w:color w:val="000000"/>
          <w:shd w:val="clear" w:color="auto" w:fill="FFFFFF"/>
        </w:rPr>
        <w:t xml:space="preserve"> predict</w:t>
      </w:r>
      <w:r w:rsidR="00287189" w:rsidRPr="00683E5D">
        <w:rPr>
          <w:rFonts w:ascii="Book Antiqua" w:hAnsi="Book Antiqua" w:cs="Calibri"/>
          <w:color w:val="000000"/>
          <w:shd w:val="clear" w:color="auto" w:fill="FFFFFF"/>
        </w:rPr>
        <w:t>ing</w:t>
      </w:r>
      <w:r w:rsidRPr="00683E5D">
        <w:rPr>
          <w:rFonts w:ascii="Book Antiqua" w:hAnsi="Book Antiqua" w:cs="Calibri"/>
          <w:color w:val="000000"/>
          <w:shd w:val="clear" w:color="auto" w:fill="FFFFFF"/>
        </w:rPr>
        <w:t xml:space="preserve"> those patients at higher risk of hepatic decompensation and/or liver-related </w:t>
      </w:r>
      <w:proofErr w:type="gramStart"/>
      <w:r w:rsidRPr="00683E5D">
        <w:rPr>
          <w:rFonts w:ascii="Book Antiqua" w:hAnsi="Book Antiqua" w:cs="Calibri"/>
          <w:color w:val="000000"/>
          <w:shd w:val="clear" w:color="auto" w:fill="FFFFFF"/>
        </w:rPr>
        <w:t>death</w:t>
      </w:r>
      <w:r w:rsidRPr="00683E5D">
        <w:rPr>
          <w:rFonts w:ascii="Book Antiqua" w:hAnsi="Book Antiqua" w:cs="Calibri"/>
          <w:color w:val="000000"/>
          <w:shd w:val="clear" w:color="auto" w:fill="FFFFFF"/>
          <w:vertAlign w:val="superscript"/>
        </w:rPr>
        <w:t>[</w:t>
      </w:r>
      <w:proofErr w:type="gramEnd"/>
      <w:r w:rsidRPr="00683E5D">
        <w:rPr>
          <w:rFonts w:ascii="Book Antiqua" w:hAnsi="Book Antiqua" w:cs="Calibri"/>
          <w:color w:val="000000"/>
          <w:shd w:val="clear" w:color="auto" w:fill="FFFFFF"/>
          <w:vertAlign w:val="superscript"/>
        </w:rPr>
        <w:t>16]</w:t>
      </w:r>
      <w:r w:rsidR="00DB717B" w:rsidRPr="00683E5D">
        <w:rPr>
          <w:rFonts w:ascii="Book Antiqua" w:hAnsi="Book Antiqua" w:cs="Calibri"/>
          <w:color w:val="000000"/>
          <w:shd w:val="clear" w:color="auto" w:fill="FFFFFF"/>
        </w:rPr>
        <w:t xml:space="preserve">. </w:t>
      </w:r>
      <w:r w:rsidR="00306CBC" w:rsidRPr="00683E5D">
        <w:rPr>
          <w:rFonts w:ascii="Book Antiqua" w:hAnsi="Book Antiqua" w:cs="Calibri"/>
          <w:color w:val="000000"/>
          <w:shd w:val="clear" w:color="auto" w:fill="FFFFFF"/>
        </w:rPr>
        <w:t xml:space="preserve">A recent study of 363 patients admitted with AAH reported a one-year mortality of 14% and 76%, in individuals classified with mild or severe malnutrition </w:t>
      </w:r>
      <w:proofErr w:type="gramStart"/>
      <w:r w:rsidR="00306CBC" w:rsidRPr="00683E5D">
        <w:rPr>
          <w:rFonts w:ascii="Book Antiqua" w:hAnsi="Book Antiqua" w:cs="Calibri"/>
          <w:color w:val="000000"/>
          <w:shd w:val="clear" w:color="auto" w:fill="FFFFFF"/>
        </w:rPr>
        <w:t>respectively</w:t>
      </w:r>
      <w:r w:rsidR="00306CBC" w:rsidRPr="00683E5D">
        <w:rPr>
          <w:rFonts w:ascii="Book Antiqua" w:hAnsi="Book Antiqua" w:cs="Calibri"/>
          <w:color w:val="000000"/>
          <w:shd w:val="clear" w:color="auto" w:fill="FFFFFF"/>
          <w:vertAlign w:val="superscript"/>
        </w:rPr>
        <w:t>[</w:t>
      </w:r>
      <w:proofErr w:type="gramEnd"/>
      <w:r w:rsidR="00306CBC" w:rsidRPr="00683E5D">
        <w:rPr>
          <w:rFonts w:ascii="Book Antiqua" w:hAnsi="Book Antiqua" w:cs="Calibri"/>
          <w:color w:val="000000"/>
          <w:shd w:val="clear" w:color="auto" w:fill="FFFFFF"/>
          <w:vertAlign w:val="superscript"/>
        </w:rPr>
        <w:t>17]</w:t>
      </w:r>
      <w:r w:rsidR="00306CBC" w:rsidRPr="00683E5D">
        <w:rPr>
          <w:rFonts w:ascii="Book Antiqua" w:hAnsi="Book Antiqua" w:cs="Calibri"/>
          <w:color w:val="000000"/>
          <w:shd w:val="clear" w:color="auto" w:fill="FFFFFF"/>
        </w:rPr>
        <w:t xml:space="preserve">. </w:t>
      </w:r>
      <w:r w:rsidR="00C53234" w:rsidRPr="00683E5D">
        <w:rPr>
          <w:rFonts w:ascii="Book Antiqua" w:hAnsi="Book Antiqua" w:cs="Calibri"/>
          <w:color w:val="000000"/>
          <w:shd w:val="clear" w:color="auto" w:fill="FFFFFF"/>
        </w:rPr>
        <w:t xml:space="preserve">In </w:t>
      </w:r>
      <w:r w:rsidR="009E075A" w:rsidRPr="00683E5D">
        <w:rPr>
          <w:rFonts w:ascii="Book Antiqua" w:hAnsi="Book Antiqua" w:cs="Calibri"/>
          <w:color w:val="000000"/>
          <w:shd w:val="clear" w:color="auto" w:fill="FFFFFF"/>
        </w:rPr>
        <w:t>contrast</w:t>
      </w:r>
      <w:r w:rsidR="00287189" w:rsidRPr="00683E5D">
        <w:rPr>
          <w:rFonts w:ascii="Book Antiqua" w:hAnsi="Book Antiqua" w:cs="Calibri"/>
          <w:color w:val="000000"/>
          <w:shd w:val="clear" w:color="auto" w:fill="FFFFFF"/>
        </w:rPr>
        <w:t>, n</w:t>
      </w:r>
      <w:r w:rsidRPr="00683E5D">
        <w:rPr>
          <w:rFonts w:ascii="Book Antiqua" w:hAnsi="Book Antiqua" w:cs="Calibri"/>
          <w:color w:val="000000"/>
          <w:shd w:val="clear" w:color="auto" w:fill="FFFFFF"/>
        </w:rPr>
        <w:t xml:space="preserve">utritional </w:t>
      </w:r>
      <w:r w:rsidR="00410FFC" w:rsidRPr="00683E5D">
        <w:rPr>
          <w:rFonts w:ascii="Book Antiqua" w:hAnsi="Book Antiqua" w:cs="Calibri"/>
          <w:color w:val="000000"/>
          <w:shd w:val="clear" w:color="auto" w:fill="FFFFFF"/>
        </w:rPr>
        <w:t>supplementation h</w:t>
      </w:r>
      <w:r w:rsidR="006C23A3" w:rsidRPr="00683E5D">
        <w:rPr>
          <w:rFonts w:ascii="Book Antiqua" w:hAnsi="Book Antiqua" w:cs="Calibri"/>
          <w:color w:val="000000"/>
          <w:shd w:val="clear" w:color="auto" w:fill="FFFFFF"/>
        </w:rPr>
        <w:t xml:space="preserve">as been </w:t>
      </w:r>
      <w:r w:rsidR="006C23A3" w:rsidRPr="00683E5D">
        <w:rPr>
          <w:rFonts w:ascii="Book Antiqua" w:hAnsi="Book Antiqua" w:cs="Calibri"/>
          <w:color w:val="000000"/>
          <w:shd w:val="clear" w:color="auto" w:fill="FFFFFF"/>
        </w:rPr>
        <w:lastRenderedPageBreak/>
        <w:t>shown to be</w:t>
      </w:r>
      <w:r w:rsidRPr="00683E5D">
        <w:rPr>
          <w:rFonts w:ascii="Book Antiqua" w:hAnsi="Book Antiqua" w:cs="Calibri"/>
          <w:color w:val="000000"/>
          <w:shd w:val="clear" w:color="auto" w:fill="FFFFFF"/>
        </w:rPr>
        <w:t xml:space="preserve"> </w:t>
      </w:r>
      <w:r w:rsidR="00287189" w:rsidRPr="00683E5D">
        <w:rPr>
          <w:rFonts w:ascii="Book Antiqua" w:hAnsi="Book Antiqua" w:cs="Calibri"/>
          <w:color w:val="000000"/>
          <w:shd w:val="clear" w:color="auto" w:fill="FFFFFF"/>
        </w:rPr>
        <w:t xml:space="preserve">an </w:t>
      </w:r>
      <w:r w:rsidRPr="00683E5D">
        <w:rPr>
          <w:rFonts w:ascii="Book Antiqua" w:hAnsi="Book Antiqua" w:cs="Calibri"/>
          <w:color w:val="000000"/>
          <w:shd w:val="clear" w:color="auto" w:fill="FFFFFF"/>
        </w:rPr>
        <w:t xml:space="preserve">effective </w:t>
      </w:r>
      <w:r w:rsidR="00287189" w:rsidRPr="00683E5D">
        <w:rPr>
          <w:rFonts w:ascii="Book Antiqua" w:hAnsi="Book Antiqua" w:cs="Calibri"/>
          <w:color w:val="000000"/>
          <w:shd w:val="clear" w:color="auto" w:fill="FFFFFF"/>
        </w:rPr>
        <w:t>mean</w:t>
      </w:r>
      <w:r w:rsidR="00ED5E4D" w:rsidRPr="00683E5D">
        <w:rPr>
          <w:rFonts w:ascii="Book Antiqua" w:hAnsi="Book Antiqua" w:cs="Calibri"/>
          <w:color w:val="000000"/>
          <w:shd w:val="clear" w:color="auto" w:fill="FFFFFF"/>
        </w:rPr>
        <w:t>s</w:t>
      </w:r>
      <w:r w:rsidR="00287189" w:rsidRPr="00683E5D">
        <w:rPr>
          <w:rFonts w:ascii="Book Antiqua" w:hAnsi="Book Antiqua" w:cs="Calibri"/>
          <w:color w:val="000000"/>
          <w:shd w:val="clear" w:color="auto" w:fill="FFFFFF"/>
        </w:rPr>
        <w:t xml:space="preserve"> of </w:t>
      </w:r>
      <w:r w:rsidRPr="00683E5D">
        <w:rPr>
          <w:rFonts w:ascii="Book Antiqua" w:hAnsi="Book Antiqua" w:cs="Calibri"/>
          <w:color w:val="000000"/>
          <w:shd w:val="clear" w:color="auto" w:fill="FFFFFF"/>
        </w:rPr>
        <w:t xml:space="preserve">improving liver function and </w:t>
      </w:r>
      <w:r w:rsidR="00287189" w:rsidRPr="00683E5D">
        <w:rPr>
          <w:rFonts w:ascii="Book Antiqua" w:hAnsi="Book Antiqua" w:cs="Calibri"/>
          <w:color w:val="000000"/>
          <w:shd w:val="clear" w:color="auto" w:fill="FFFFFF"/>
        </w:rPr>
        <w:t>patient</w:t>
      </w:r>
      <w:r w:rsidRPr="00683E5D">
        <w:rPr>
          <w:rFonts w:ascii="Book Antiqua" w:hAnsi="Book Antiqua" w:cs="Calibri"/>
          <w:color w:val="000000"/>
          <w:shd w:val="clear" w:color="auto" w:fill="FFFFFF"/>
        </w:rPr>
        <w:t xml:space="preserve"> survival</w:t>
      </w:r>
      <w:r w:rsidR="00D810F8" w:rsidRPr="00683E5D">
        <w:rPr>
          <w:rFonts w:ascii="Book Antiqua" w:hAnsi="Book Antiqua" w:cs="Calibri"/>
          <w:color w:val="000000"/>
          <w:shd w:val="clear" w:color="auto" w:fill="FFFFFF"/>
        </w:rPr>
        <w:t xml:space="preserve"> in AAH</w:t>
      </w:r>
      <w:r w:rsidR="00C53234" w:rsidRPr="00683E5D">
        <w:rPr>
          <w:rFonts w:ascii="Book Antiqua" w:hAnsi="Book Antiqua" w:cs="Calibri"/>
          <w:color w:val="000000"/>
          <w:shd w:val="clear" w:color="auto" w:fill="FFFFFF"/>
          <w:vertAlign w:val="superscript"/>
        </w:rPr>
        <w:t>[</w:t>
      </w:r>
      <w:r w:rsidRPr="00683E5D">
        <w:rPr>
          <w:rFonts w:ascii="Book Antiqua" w:hAnsi="Book Antiqua" w:cs="Calibri"/>
          <w:color w:val="000000"/>
          <w:shd w:val="clear" w:color="auto" w:fill="FFFFFF"/>
          <w:vertAlign w:val="superscript"/>
        </w:rPr>
        <w:t>18</w:t>
      </w:r>
      <w:r w:rsidR="00141493" w:rsidRPr="00683E5D">
        <w:rPr>
          <w:rFonts w:ascii="Book Antiqua" w:hAnsi="Book Antiqua" w:cs="Calibri"/>
          <w:color w:val="000000"/>
          <w:shd w:val="clear" w:color="auto" w:fill="FFFFFF"/>
          <w:vertAlign w:val="superscript"/>
        </w:rPr>
        <w:t>,19</w:t>
      </w:r>
      <w:r w:rsidRPr="00683E5D">
        <w:rPr>
          <w:rFonts w:ascii="Book Antiqua" w:hAnsi="Book Antiqua" w:cs="Calibri"/>
          <w:color w:val="000000"/>
          <w:shd w:val="clear" w:color="auto" w:fill="FFFFFF"/>
          <w:vertAlign w:val="superscript"/>
        </w:rPr>
        <w:t>]</w:t>
      </w:r>
      <w:r w:rsidR="002C3428" w:rsidRPr="00683E5D">
        <w:rPr>
          <w:rFonts w:ascii="Book Antiqua" w:hAnsi="Book Antiqua" w:cs="Calibri"/>
          <w:color w:val="000000"/>
          <w:shd w:val="clear" w:color="auto" w:fill="FFFFFF"/>
        </w:rPr>
        <w:t xml:space="preserve">. </w:t>
      </w:r>
      <w:r w:rsidR="00D810F8" w:rsidRPr="00683E5D">
        <w:rPr>
          <w:rFonts w:ascii="Book Antiqua" w:hAnsi="Book Antiqua" w:cs="Calibri"/>
          <w:color w:val="000000"/>
          <w:shd w:val="clear" w:color="auto" w:fill="FFFFFF"/>
        </w:rPr>
        <w:t>In a randomised multicentre trial</w:t>
      </w:r>
      <w:r w:rsidR="007A35D5" w:rsidRPr="00683E5D">
        <w:rPr>
          <w:rFonts w:ascii="Book Antiqua" w:hAnsi="Book Antiqua" w:cs="Calibri"/>
          <w:color w:val="000000"/>
          <w:shd w:val="clear" w:color="auto" w:fill="FFFFFF"/>
        </w:rPr>
        <w:t xml:space="preserve"> of severe AAH patients</w:t>
      </w:r>
      <w:r w:rsidR="00D810F8" w:rsidRPr="00683E5D">
        <w:rPr>
          <w:rFonts w:ascii="Book Antiqua" w:hAnsi="Book Antiqua" w:cs="Calibri"/>
          <w:color w:val="000000"/>
          <w:shd w:val="clear" w:color="auto" w:fill="FFFFFF"/>
        </w:rPr>
        <w:t xml:space="preserve">, </w:t>
      </w:r>
      <w:proofErr w:type="spellStart"/>
      <w:r w:rsidR="00F1534B" w:rsidRPr="00F1534B">
        <w:rPr>
          <w:rFonts w:ascii="Book Antiqua" w:hAnsi="Book Antiqua" w:cs="Calibri"/>
          <w:color w:val="000000"/>
          <w:shd w:val="clear" w:color="auto" w:fill="FFFFFF"/>
        </w:rPr>
        <w:t>Cabré</w:t>
      </w:r>
      <w:proofErr w:type="spellEnd"/>
      <w:r w:rsidR="00F1534B">
        <w:rPr>
          <w:rFonts w:ascii="Book Antiqua" w:hAnsi="Book Antiqua" w:cs="Calibri"/>
          <w:color w:val="000000"/>
          <w:shd w:val="clear" w:color="auto" w:fill="FFFFFF"/>
        </w:rPr>
        <w:t xml:space="preserve"> </w:t>
      </w:r>
      <w:r w:rsidR="00D810F8" w:rsidRPr="00683E5D">
        <w:rPr>
          <w:rFonts w:ascii="Book Antiqua" w:hAnsi="Book Antiqua" w:cs="Calibri"/>
          <w:i/>
          <w:iCs/>
          <w:color w:val="000000"/>
          <w:shd w:val="clear" w:color="auto" w:fill="FFFFFF"/>
        </w:rPr>
        <w:t>et al</w:t>
      </w:r>
      <w:r w:rsidR="00F1534B" w:rsidRPr="00683E5D">
        <w:rPr>
          <w:rFonts w:ascii="Book Antiqua" w:hAnsi="Book Antiqua" w:cs="Arial"/>
          <w:color w:val="000000"/>
          <w:shd w:val="clear" w:color="auto" w:fill="FFFFFF"/>
          <w:vertAlign w:val="superscript"/>
        </w:rPr>
        <w:t>[20]</w:t>
      </w:r>
      <w:r w:rsidR="00D810F8" w:rsidRPr="00683E5D">
        <w:rPr>
          <w:rFonts w:ascii="Book Antiqua" w:hAnsi="Book Antiqua" w:cs="Calibri"/>
          <w:i/>
          <w:iCs/>
          <w:color w:val="000000"/>
          <w:shd w:val="clear" w:color="auto" w:fill="FFFFFF"/>
        </w:rPr>
        <w:t xml:space="preserve"> </w:t>
      </w:r>
      <w:r w:rsidR="00D810F8" w:rsidRPr="00683E5D">
        <w:rPr>
          <w:rFonts w:ascii="Book Antiqua" w:hAnsi="Book Antiqua" w:cs="Calibri"/>
          <w:color w:val="000000"/>
          <w:shd w:val="clear" w:color="auto" w:fill="FFFFFF"/>
        </w:rPr>
        <w:t>compared</w:t>
      </w:r>
      <w:r w:rsidR="007A35D5" w:rsidRPr="00683E5D">
        <w:rPr>
          <w:rFonts w:ascii="Book Antiqua" w:hAnsi="Book Antiqua" w:cs="Calibri"/>
          <w:color w:val="000000"/>
          <w:shd w:val="clear" w:color="auto" w:fill="FFFFFF"/>
        </w:rPr>
        <w:t xml:space="preserve"> </w:t>
      </w:r>
      <w:r w:rsidR="002C3428" w:rsidRPr="00683E5D">
        <w:rPr>
          <w:rFonts w:ascii="Book Antiqua" w:hAnsi="Book Antiqua" w:cs="Calibri"/>
          <w:color w:val="000000"/>
          <w:shd w:val="clear" w:color="auto" w:fill="FFFFFF"/>
        </w:rPr>
        <w:t>short and long-term</w:t>
      </w:r>
      <w:r w:rsidR="007A35D5" w:rsidRPr="00683E5D">
        <w:rPr>
          <w:rFonts w:ascii="Book Antiqua" w:hAnsi="Book Antiqua" w:cs="Calibri"/>
          <w:color w:val="000000"/>
          <w:shd w:val="clear" w:color="auto" w:fill="FFFFFF"/>
        </w:rPr>
        <w:t xml:space="preserve"> effects of steroids and total enteral nutrition </w:t>
      </w:r>
      <w:r w:rsidR="007A35D5" w:rsidRPr="00F1534B">
        <w:rPr>
          <w:rFonts w:ascii="Book Antiqua" w:hAnsi="Book Antiqua" w:cs="Calibri"/>
          <w:i/>
          <w:iCs/>
          <w:color w:val="000000"/>
          <w:shd w:val="clear" w:color="auto" w:fill="FFFFFF"/>
        </w:rPr>
        <w:t xml:space="preserve">via </w:t>
      </w:r>
      <w:r w:rsidR="007A35D5" w:rsidRPr="00683E5D">
        <w:rPr>
          <w:rFonts w:ascii="Book Antiqua" w:hAnsi="Book Antiqua" w:cs="Calibri"/>
          <w:color w:val="000000"/>
          <w:shd w:val="clear" w:color="auto" w:fill="FFFFFF"/>
        </w:rPr>
        <w:t xml:space="preserve">nasoduodenal tube (providing 2000 kcal/d for 4 </w:t>
      </w:r>
      <w:proofErr w:type="spellStart"/>
      <w:r w:rsidR="007A35D5" w:rsidRPr="00683E5D">
        <w:rPr>
          <w:rFonts w:ascii="Book Antiqua" w:hAnsi="Book Antiqua" w:cs="Calibri"/>
          <w:color w:val="000000"/>
          <w:shd w:val="clear" w:color="auto" w:fill="FFFFFF"/>
        </w:rPr>
        <w:t>w</w:t>
      </w:r>
      <w:r w:rsidR="0012704E" w:rsidRPr="00683E5D">
        <w:rPr>
          <w:rFonts w:ascii="Book Antiqua" w:hAnsi="Book Antiqua" w:cs="Calibri"/>
          <w:color w:val="000000"/>
          <w:shd w:val="clear" w:color="auto" w:fill="FFFFFF"/>
        </w:rPr>
        <w:t>k</w:t>
      </w:r>
      <w:proofErr w:type="spellEnd"/>
      <w:r w:rsidR="007A35D5" w:rsidRPr="00683E5D">
        <w:rPr>
          <w:rFonts w:ascii="Book Antiqua" w:hAnsi="Book Antiqua" w:cs="Calibri"/>
          <w:color w:val="000000"/>
          <w:shd w:val="clear" w:color="auto" w:fill="FFFFFF"/>
        </w:rPr>
        <w:t>). Although short</w:t>
      </w:r>
      <w:r w:rsidR="009C20DC" w:rsidRPr="00683E5D">
        <w:rPr>
          <w:rFonts w:ascii="Book Antiqua" w:hAnsi="Book Antiqua" w:cs="Calibri"/>
          <w:color w:val="000000"/>
          <w:shd w:val="clear" w:color="auto" w:fill="FFFFFF"/>
        </w:rPr>
        <w:t>-</w:t>
      </w:r>
      <w:r w:rsidR="007A35D5" w:rsidRPr="00683E5D">
        <w:rPr>
          <w:rFonts w:ascii="Book Antiqua" w:hAnsi="Book Antiqua" w:cs="Calibri"/>
          <w:color w:val="000000"/>
          <w:shd w:val="clear" w:color="auto" w:fill="FFFFFF"/>
        </w:rPr>
        <w:t>term mortality was no different</w:t>
      </w:r>
      <w:r w:rsidR="000B2D08" w:rsidRPr="00683E5D">
        <w:rPr>
          <w:rFonts w:ascii="Book Antiqua" w:hAnsi="Book Antiqua" w:cs="Calibri"/>
          <w:color w:val="000000"/>
          <w:shd w:val="clear" w:color="auto" w:fill="FFFFFF"/>
        </w:rPr>
        <w:t xml:space="preserve">, </w:t>
      </w:r>
      <w:r w:rsidR="000B2D08" w:rsidRPr="00683E5D">
        <w:rPr>
          <w:rFonts w:ascii="Book Antiqua" w:hAnsi="Book Antiqua" w:cs="Arial"/>
          <w:color w:val="000000"/>
          <w:shd w:val="clear" w:color="auto" w:fill="FFFFFF"/>
        </w:rPr>
        <w:t>the</w:t>
      </w:r>
      <w:r w:rsidR="00D41193" w:rsidRPr="00683E5D">
        <w:rPr>
          <w:rFonts w:ascii="Book Antiqua" w:hAnsi="Book Antiqua" w:cs="Arial"/>
          <w:color w:val="000000"/>
          <w:shd w:val="clear" w:color="auto" w:fill="FFFFFF"/>
        </w:rPr>
        <w:t xml:space="preserve"> study showed improved </w:t>
      </w:r>
      <w:r w:rsidR="000B2D08" w:rsidRPr="00683E5D">
        <w:rPr>
          <w:rFonts w:ascii="Book Antiqua" w:hAnsi="Book Antiqua" w:cs="Arial"/>
          <w:color w:val="000000"/>
          <w:shd w:val="clear" w:color="auto" w:fill="FFFFFF"/>
        </w:rPr>
        <w:t>outcome</w:t>
      </w:r>
      <w:r w:rsidR="00D41193" w:rsidRPr="00683E5D">
        <w:rPr>
          <w:rFonts w:ascii="Book Antiqua" w:hAnsi="Book Antiqua" w:cs="Arial"/>
          <w:color w:val="000000"/>
          <w:shd w:val="clear" w:color="auto" w:fill="FFFFFF"/>
        </w:rPr>
        <w:t>s</w:t>
      </w:r>
      <w:r w:rsidR="000B2D08" w:rsidRPr="00683E5D">
        <w:rPr>
          <w:rFonts w:ascii="Book Antiqua" w:hAnsi="Book Antiqua" w:cs="Arial"/>
          <w:color w:val="000000"/>
          <w:shd w:val="clear" w:color="auto" w:fill="FFFFFF"/>
        </w:rPr>
        <w:t xml:space="preserve"> </w:t>
      </w:r>
      <w:r w:rsidR="00D41193" w:rsidRPr="00683E5D">
        <w:rPr>
          <w:rFonts w:ascii="Book Antiqua" w:hAnsi="Book Antiqua" w:cs="Arial"/>
          <w:color w:val="000000"/>
          <w:shd w:val="clear" w:color="auto" w:fill="FFFFFF"/>
        </w:rPr>
        <w:t>at</w:t>
      </w:r>
      <w:r w:rsidR="000B2D08" w:rsidRPr="00683E5D">
        <w:rPr>
          <w:rFonts w:ascii="Book Antiqua" w:hAnsi="Book Antiqua" w:cs="Arial"/>
          <w:color w:val="000000"/>
          <w:shd w:val="clear" w:color="auto" w:fill="FFFFFF"/>
        </w:rPr>
        <w:t xml:space="preserve"> 1 year follow</w:t>
      </w:r>
      <w:r w:rsidR="000B2D08" w:rsidRPr="00683E5D">
        <w:rPr>
          <w:rFonts w:ascii="Cambria Math" w:hAnsi="Cambria Math" w:cs="Cambria Math"/>
          <w:color w:val="000000"/>
          <w:shd w:val="clear" w:color="auto" w:fill="FFFFFF"/>
        </w:rPr>
        <w:t>‐</w:t>
      </w:r>
      <w:r w:rsidR="000B2D08" w:rsidRPr="00683E5D">
        <w:rPr>
          <w:rFonts w:ascii="Book Antiqua" w:hAnsi="Book Antiqua" w:cs="Arial"/>
          <w:color w:val="000000"/>
          <w:shd w:val="clear" w:color="auto" w:fill="FFFFFF"/>
        </w:rPr>
        <w:t>up for patients treated with total enteral nutrition (</w:t>
      </w:r>
      <w:r w:rsidR="000B2D08" w:rsidRPr="00F1534B">
        <w:rPr>
          <w:rFonts w:ascii="Book Antiqua" w:hAnsi="Book Antiqua" w:cs="Arial"/>
          <w:i/>
          <w:iCs/>
          <w:color w:val="000000"/>
          <w:shd w:val="clear" w:color="auto" w:fill="FFFFFF"/>
        </w:rPr>
        <w:t>P</w:t>
      </w:r>
      <w:r w:rsidR="00F1534B">
        <w:rPr>
          <w:rFonts w:ascii="Book Antiqua" w:hAnsi="Book Antiqua" w:cs="Arial"/>
          <w:color w:val="000000"/>
          <w:shd w:val="clear" w:color="auto" w:fill="FFFFFF"/>
        </w:rPr>
        <w:t xml:space="preserve"> </w:t>
      </w:r>
      <w:r w:rsidR="000B2D08" w:rsidRPr="00683E5D">
        <w:rPr>
          <w:rFonts w:ascii="Book Antiqua" w:hAnsi="Book Antiqua" w:cs="Arial"/>
          <w:color w:val="000000"/>
          <w:shd w:val="clear" w:color="auto" w:fill="FFFFFF"/>
        </w:rPr>
        <w:t>=</w:t>
      </w:r>
      <w:r w:rsidR="00F1534B">
        <w:rPr>
          <w:rFonts w:ascii="Book Antiqua" w:hAnsi="Book Antiqua" w:cs="Arial"/>
          <w:color w:val="000000"/>
          <w:shd w:val="clear" w:color="auto" w:fill="FFFFFF"/>
        </w:rPr>
        <w:t xml:space="preserve"> </w:t>
      </w:r>
      <w:r w:rsidR="000B2D08" w:rsidRPr="00683E5D">
        <w:rPr>
          <w:rFonts w:ascii="Book Antiqua" w:hAnsi="Book Antiqua" w:cs="Arial"/>
          <w:color w:val="000000"/>
          <w:shd w:val="clear" w:color="auto" w:fill="FFFFFF"/>
        </w:rPr>
        <w:t>0.04, intention</w:t>
      </w:r>
      <w:r w:rsidR="000B2D08" w:rsidRPr="00683E5D">
        <w:rPr>
          <w:rFonts w:ascii="Cambria Math" w:hAnsi="Cambria Math" w:cs="Cambria Math"/>
          <w:color w:val="000000"/>
          <w:shd w:val="clear" w:color="auto" w:fill="FFFFFF"/>
        </w:rPr>
        <w:t>‐</w:t>
      </w:r>
      <w:r w:rsidR="000B2D08" w:rsidRPr="00683E5D">
        <w:rPr>
          <w:rFonts w:ascii="Book Antiqua" w:hAnsi="Book Antiqua" w:cs="Arial"/>
          <w:color w:val="000000"/>
          <w:shd w:val="clear" w:color="auto" w:fill="FFFFFF"/>
        </w:rPr>
        <w:t>to</w:t>
      </w:r>
      <w:r w:rsidR="000B2D08" w:rsidRPr="00683E5D">
        <w:rPr>
          <w:rFonts w:ascii="Cambria Math" w:hAnsi="Cambria Math" w:cs="Cambria Math"/>
          <w:color w:val="000000"/>
          <w:shd w:val="clear" w:color="auto" w:fill="FFFFFF"/>
        </w:rPr>
        <w:t>‐</w:t>
      </w:r>
      <w:r w:rsidR="000B2D08" w:rsidRPr="00683E5D">
        <w:rPr>
          <w:rFonts w:ascii="Book Antiqua" w:hAnsi="Book Antiqua" w:cs="Arial"/>
          <w:color w:val="000000"/>
          <w:shd w:val="clear" w:color="auto" w:fill="FFFFFF"/>
        </w:rPr>
        <w:t>treat analysis), with</w:t>
      </w:r>
      <w:r w:rsidR="004C0057" w:rsidRPr="00683E5D">
        <w:rPr>
          <w:rFonts w:ascii="Book Antiqua" w:hAnsi="Book Antiqua" w:cs="Arial"/>
          <w:color w:val="000000"/>
          <w:shd w:val="clear" w:color="auto" w:fill="FFFFFF"/>
        </w:rPr>
        <w:t xml:space="preserve"> </w:t>
      </w:r>
      <w:r w:rsidR="000B2D08" w:rsidRPr="00683E5D">
        <w:rPr>
          <w:rFonts w:ascii="Book Antiqua" w:hAnsi="Book Antiqua" w:cs="Arial"/>
          <w:color w:val="000000"/>
          <w:shd w:val="clear" w:color="auto" w:fill="FFFFFF"/>
        </w:rPr>
        <w:t>8%</w:t>
      </w:r>
      <w:r w:rsidR="004C0057" w:rsidRPr="00683E5D">
        <w:rPr>
          <w:rFonts w:ascii="Book Antiqua" w:hAnsi="Book Antiqua" w:cs="Arial"/>
          <w:color w:val="000000"/>
          <w:shd w:val="clear" w:color="auto" w:fill="FFFFFF"/>
        </w:rPr>
        <w:t xml:space="preserve"> one-year mortality reported in the enterally fed group</w:t>
      </w:r>
      <w:r w:rsidR="000B2D08" w:rsidRPr="00683E5D">
        <w:rPr>
          <w:rFonts w:ascii="Book Antiqua" w:hAnsi="Book Antiqua" w:cs="Arial"/>
          <w:color w:val="000000"/>
          <w:shd w:val="clear" w:color="auto" w:fill="FFFFFF"/>
        </w:rPr>
        <w:t xml:space="preserve">, </w:t>
      </w:r>
      <w:r w:rsidR="004C0057" w:rsidRPr="00683E5D">
        <w:rPr>
          <w:rFonts w:ascii="Book Antiqua" w:hAnsi="Book Antiqua" w:cs="Arial"/>
          <w:color w:val="000000"/>
          <w:shd w:val="clear" w:color="auto" w:fill="FFFFFF"/>
        </w:rPr>
        <w:t xml:space="preserve">compared to 37% in the prednisolone-only group </w:t>
      </w:r>
      <w:r w:rsidR="000B2D08" w:rsidRPr="00683E5D">
        <w:rPr>
          <w:rFonts w:ascii="Book Antiqua" w:hAnsi="Book Antiqua" w:cs="Arial"/>
          <w:color w:val="000000"/>
          <w:shd w:val="clear" w:color="auto" w:fill="FFFFFF"/>
        </w:rPr>
        <w:t>during the follow</w:t>
      </w:r>
      <w:r w:rsidR="000B2D08" w:rsidRPr="00683E5D">
        <w:rPr>
          <w:rFonts w:ascii="Cambria Math" w:hAnsi="Cambria Math" w:cs="Cambria Math"/>
          <w:color w:val="000000"/>
          <w:shd w:val="clear" w:color="auto" w:fill="FFFFFF"/>
        </w:rPr>
        <w:t>‐</w:t>
      </w:r>
      <w:r w:rsidR="000B2D08" w:rsidRPr="00683E5D">
        <w:rPr>
          <w:rFonts w:ascii="Book Antiqua" w:hAnsi="Book Antiqua" w:cs="Arial"/>
          <w:color w:val="000000"/>
          <w:shd w:val="clear" w:color="auto" w:fill="FFFFFF"/>
        </w:rPr>
        <w:t xml:space="preserve">up period, </w:t>
      </w:r>
      <w:r w:rsidR="004C0057" w:rsidRPr="00683E5D">
        <w:rPr>
          <w:rFonts w:ascii="Book Antiqua" w:hAnsi="Book Antiqua" w:cs="Arial"/>
          <w:color w:val="000000"/>
          <w:shd w:val="clear" w:color="auto" w:fill="FFFFFF"/>
        </w:rPr>
        <w:t>with most deaths attributed to sepsis</w:t>
      </w:r>
      <w:bookmarkStart w:id="33" w:name="OLE_LINK558"/>
      <w:bookmarkStart w:id="34" w:name="OLE_LINK559"/>
      <w:r w:rsidR="0043472B" w:rsidRPr="00683E5D">
        <w:rPr>
          <w:rFonts w:ascii="Book Antiqua" w:hAnsi="Book Antiqua" w:cs="Arial"/>
          <w:color w:val="000000"/>
          <w:shd w:val="clear" w:color="auto" w:fill="FFFFFF"/>
          <w:vertAlign w:val="superscript"/>
        </w:rPr>
        <w:t>[</w:t>
      </w:r>
      <w:r w:rsidR="00141493" w:rsidRPr="00683E5D">
        <w:rPr>
          <w:rFonts w:ascii="Book Antiqua" w:hAnsi="Book Antiqua" w:cs="Arial"/>
          <w:color w:val="000000"/>
          <w:shd w:val="clear" w:color="auto" w:fill="FFFFFF"/>
          <w:vertAlign w:val="superscript"/>
        </w:rPr>
        <w:t>20</w:t>
      </w:r>
      <w:r w:rsidR="0043472B" w:rsidRPr="00683E5D">
        <w:rPr>
          <w:rFonts w:ascii="Book Antiqua" w:hAnsi="Book Antiqua" w:cs="Arial"/>
          <w:color w:val="000000"/>
          <w:shd w:val="clear" w:color="auto" w:fill="FFFFFF"/>
          <w:vertAlign w:val="superscript"/>
        </w:rPr>
        <w:t>]</w:t>
      </w:r>
      <w:bookmarkEnd w:id="33"/>
      <w:bookmarkEnd w:id="34"/>
      <w:r w:rsidR="002C3428" w:rsidRPr="00683E5D">
        <w:rPr>
          <w:rFonts w:ascii="Book Antiqua" w:hAnsi="Book Antiqua" w:cs="Arial"/>
          <w:color w:val="000000"/>
          <w:shd w:val="clear" w:color="auto" w:fill="FFFFFF"/>
        </w:rPr>
        <w:t>.</w:t>
      </w:r>
    </w:p>
    <w:p w14:paraId="7BA5EA6D" w14:textId="77777777" w:rsidR="00B66B61" w:rsidRPr="00683E5D" w:rsidRDefault="00654374" w:rsidP="007C361C">
      <w:pPr>
        <w:spacing w:line="360" w:lineRule="auto"/>
        <w:ind w:firstLineChars="100" w:firstLine="240"/>
        <w:jc w:val="both"/>
        <w:rPr>
          <w:rFonts w:ascii="Book Antiqua" w:hAnsi="Book Antiqua" w:cs="Calibri"/>
          <w:color w:val="000000"/>
          <w:shd w:val="clear" w:color="auto" w:fill="FFFFFF"/>
        </w:rPr>
      </w:pPr>
      <w:r w:rsidRPr="00683E5D">
        <w:rPr>
          <w:rFonts w:ascii="Book Antiqua" w:hAnsi="Book Antiqua" w:cs="Calibri"/>
          <w:color w:val="000000"/>
          <w:shd w:val="clear" w:color="auto" w:fill="FFFFFF"/>
        </w:rPr>
        <w:t>The</w:t>
      </w:r>
      <w:r w:rsidR="0008607D" w:rsidRPr="00683E5D">
        <w:rPr>
          <w:rFonts w:ascii="Book Antiqua" w:hAnsi="Book Antiqua" w:cs="Calibri"/>
          <w:color w:val="000000"/>
          <w:shd w:val="clear" w:color="auto" w:fill="FFFFFF"/>
        </w:rPr>
        <w:t>re can be little doubt that the</w:t>
      </w:r>
      <w:r w:rsidRPr="00683E5D">
        <w:rPr>
          <w:rFonts w:ascii="Book Antiqua" w:hAnsi="Book Antiqua" w:cs="Calibri"/>
          <w:color w:val="000000"/>
          <w:shd w:val="clear" w:color="auto" w:fill="FFFFFF"/>
        </w:rPr>
        <w:t xml:space="preserve"> lack of clinical practice guidelines aimed at assessing and grading </w:t>
      </w:r>
      <w:proofErr w:type="spellStart"/>
      <w:r w:rsidRPr="00683E5D">
        <w:rPr>
          <w:rFonts w:ascii="Book Antiqua" w:hAnsi="Book Antiqua" w:cs="Calibri"/>
          <w:color w:val="000000"/>
          <w:shd w:val="clear" w:color="auto" w:fill="FFFFFF"/>
        </w:rPr>
        <w:t>A</w:t>
      </w:r>
      <w:r w:rsidR="007752ED" w:rsidRPr="00683E5D">
        <w:rPr>
          <w:rFonts w:ascii="Book Antiqua" w:hAnsi="Book Antiqua" w:cs="Calibri"/>
          <w:color w:val="000000"/>
          <w:shd w:val="clear" w:color="auto" w:fill="FFFFFF"/>
        </w:rPr>
        <w:t>r</w:t>
      </w:r>
      <w:r w:rsidRPr="00683E5D">
        <w:rPr>
          <w:rFonts w:ascii="Book Antiqua" w:hAnsi="Book Antiqua" w:cs="Calibri"/>
          <w:color w:val="000000"/>
          <w:shd w:val="clear" w:color="auto" w:fill="FFFFFF"/>
        </w:rPr>
        <w:t>LD</w:t>
      </w:r>
      <w:proofErr w:type="spellEnd"/>
      <w:r w:rsidRPr="00683E5D">
        <w:rPr>
          <w:rFonts w:ascii="Book Antiqua" w:hAnsi="Book Antiqua" w:cs="Calibri"/>
          <w:color w:val="000000"/>
          <w:shd w:val="clear" w:color="auto" w:fill="FFFFFF"/>
        </w:rPr>
        <w:t>-related malnutrition accounts for the poor recognition, diagnosis and treatment of this condition</w:t>
      </w:r>
      <w:r w:rsidR="0008607D" w:rsidRPr="00683E5D">
        <w:rPr>
          <w:rFonts w:ascii="Book Antiqua" w:hAnsi="Book Antiqua" w:cs="Calibri"/>
          <w:color w:val="000000"/>
          <w:shd w:val="clear" w:color="auto" w:fill="FFFFFF"/>
        </w:rPr>
        <w:t xml:space="preserve"> in clinical practice</w:t>
      </w:r>
      <w:r w:rsidRPr="00683E5D">
        <w:rPr>
          <w:rFonts w:ascii="Book Antiqua" w:hAnsi="Book Antiqua" w:cs="Calibri"/>
          <w:color w:val="000000"/>
          <w:shd w:val="clear" w:color="auto" w:fill="FFFFFF"/>
        </w:rPr>
        <w:t>. The aim of this article is to define the relevant pathophysiology, summarise modes of assessment and discuss optimal nutritional management in</w:t>
      </w:r>
      <w:r w:rsidR="000A5E64" w:rsidRPr="00683E5D">
        <w:rPr>
          <w:rFonts w:ascii="Book Antiqua" w:hAnsi="Book Antiqua" w:cs="Calibri"/>
          <w:color w:val="000000"/>
          <w:shd w:val="clear" w:color="auto" w:fill="FFFFFF"/>
        </w:rPr>
        <w:t xml:space="preserve"> different forms of</w:t>
      </w:r>
      <w:r w:rsidRPr="00683E5D">
        <w:rPr>
          <w:rFonts w:ascii="Book Antiqua" w:hAnsi="Book Antiqua" w:cs="Calibri"/>
          <w:color w:val="000000"/>
          <w:shd w:val="clear" w:color="auto" w:fill="FFFFFF"/>
        </w:rPr>
        <w:t xml:space="preserve"> </w:t>
      </w:r>
      <w:proofErr w:type="spellStart"/>
      <w:r w:rsidRPr="00683E5D">
        <w:rPr>
          <w:rFonts w:ascii="Book Antiqua" w:hAnsi="Book Antiqua" w:cs="Calibri"/>
          <w:color w:val="000000"/>
          <w:shd w:val="clear" w:color="auto" w:fill="FFFFFF"/>
        </w:rPr>
        <w:t>A</w:t>
      </w:r>
      <w:r w:rsidR="007752ED" w:rsidRPr="00683E5D">
        <w:rPr>
          <w:rFonts w:ascii="Book Antiqua" w:hAnsi="Book Antiqua" w:cs="Calibri"/>
          <w:color w:val="000000"/>
          <w:shd w:val="clear" w:color="auto" w:fill="FFFFFF"/>
        </w:rPr>
        <w:t>r</w:t>
      </w:r>
      <w:r w:rsidRPr="00683E5D">
        <w:rPr>
          <w:rFonts w:ascii="Book Antiqua" w:hAnsi="Book Antiqua" w:cs="Calibri"/>
          <w:color w:val="000000"/>
          <w:shd w:val="clear" w:color="auto" w:fill="FFFFFF"/>
        </w:rPr>
        <w:t>LD</w:t>
      </w:r>
      <w:proofErr w:type="spellEnd"/>
      <w:r w:rsidRPr="00683E5D">
        <w:rPr>
          <w:rFonts w:ascii="Book Antiqua" w:hAnsi="Book Antiqua" w:cs="Calibri"/>
          <w:color w:val="000000"/>
          <w:shd w:val="clear" w:color="auto" w:fill="FFFFFF"/>
        </w:rPr>
        <w:t xml:space="preserve">. </w:t>
      </w:r>
    </w:p>
    <w:p w14:paraId="271F4B24" w14:textId="77777777" w:rsidR="00985ABE" w:rsidRPr="00683E5D" w:rsidRDefault="00985ABE" w:rsidP="00683E5D">
      <w:pPr>
        <w:spacing w:line="360" w:lineRule="auto"/>
        <w:jc w:val="both"/>
        <w:rPr>
          <w:rFonts w:ascii="Book Antiqua" w:hAnsi="Book Antiqua" w:cs="Calibri"/>
          <w:color w:val="000000"/>
          <w:shd w:val="clear" w:color="auto" w:fill="FFFFFF"/>
        </w:rPr>
      </w:pPr>
    </w:p>
    <w:p w14:paraId="76925B26" w14:textId="77777777" w:rsidR="006C23A3" w:rsidRPr="007C361C" w:rsidRDefault="007C361C" w:rsidP="00683E5D">
      <w:pPr>
        <w:pStyle w:val="a3"/>
        <w:spacing w:line="360" w:lineRule="auto"/>
        <w:jc w:val="both"/>
        <w:rPr>
          <w:rFonts w:ascii="Book Antiqua" w:hAnsi="Book Antiqua" w:cs="Calibri"/>
          <w:b/>
          <w:bCs/>
          <w:color w:val="000000"/>
          <w:sz w:val="24"/>
          <w:szCs w:val="24"/>
          <w:u w:val="single"/>
          <w:lang w:eastAsia="en-GB"/>
        </w:rPr>
      </w:pPr>
      <w:r w:rsidRPr="007C361C">
        <w:rPr>
          <w:rFonts w:ascii="Book Antiqua" w:hAnsi="Book Antiqua" w:cs="Calibri"/>
          <w:b/>
          <w:bCs/>
          <w:color w:val="000000"/>
          <w:sz w:val="24"/>
          <w:szCs w:val="24"/>
          <w:u w:val="single"/>
          <w:lang w:eastAsia="en-GB"/>
        </w:rPr>
        <w:t>PATHOPHYSIOLOGY OF MALNUTRITION IN ARLD</w:t>
      </w:r>
    </w:p>
    <w:p w14:paraId="67BFAE0C" w14:textId="77777777" w:rsidR="006C23A3" w:rsidRPr="00683E5D" w:rsidRDefault="006C23A3" w:rsidP="00683E5D">
      <w:pPr>
        <w:pStyle w:val="a3"/>
        <w:spacing w:line="360" w:lineRule="auto"/>
        <w:jc w:val="both"/>
        <w:rPr>
          <w:rFonts w:ascii="Book Antiqua" w:hAnsi="Book Antiqua" w:cs="Calibri"/>
          <w:color w:val="000000"/>
          <w:sz w:val="24"/>
          <w:szCs w:val="24"/>
          <w:lang w:eastAsia="en-GB"/>
        </w:rPr>
      </w:pPr>
      <w:r w:rsidRPr="00683E5D">
        <w:rPr>
          <w:rFonts w:ascii="Book Antiqua" w:hAnsi="Book Antiqua" w:cs="Calibri"/>
          <w:color w:val="000000"/>
          <w:sz w:val="24"/>
          <w:szCs w:val="24"/>
          <w:lang w:eastAsia="en-GB"/>
        </w:rPr>
        <w:t xml:space="preserve">Malnutrition in </w:t>
      </w:r>
      <w:bookmarkStart w:id="35" w:name="OLE_LINK546"/>
      <w:bookmarkStart w:id="36" w:name="OLE_LINK547"/>
      <w:proofErr w:type="spellStart"/>
      <w:r w:rsidRPr="00683E5D">
        <w:rPr>
          <w:rFonts w:ascii="Book Antiqua" w:hAnsi="Book Antiqua" w:cs="Calibri"/>
          <w:color w:val="000000"/>
          <w:sz w:val="24"/>
          <w:szCs w:val="24"/>
          <w:lang w:eastAsia="en-GB"/>
        </w:rPr>
        <w:t>ArLD</w:t>
      </w:r>
      <w:bookmarkEnd w:id="35"/>
      <w:bookmarkEnd w:id="36"/>
      <w:proofErr w:type="spellEnd"/>
      <w:r w:rsidRPr="00683E5D">
        <w:rPr>
          <w:rFonts w:ascii="Book Antiqua" w:hAnsi="Book Antiqua" w:cs="Calibri"/>
          <w:color w:val="000000"/>
          <w:sz w:val="24"/>
          <w:szCs w:val="24"/>
          <w:lang w:eastAsia="en-GB"/>
        </w:rPr>
        <w:t xml:space="preserve"> and </w:t>
      </w:r>
      <w:proofErr w:type="spellStart"/>
      <w:r w:rsidRPr="00683E5D">
        <w:rPr>
          <w:rFonts w:ascii="Book Antiqua" w:hAnsi="Book Antiqua" w:cs="Calibri"/>
          <w:color w:val="000000"/>
          <w:sz w:val="24"/>
          <w:szCs w:val="24"/>
          <w:lang w:eastAsia="en-GB"/>
        </w:rPr>
        <w:t>AcLD</w:t>
      </w:r>
      <w:proofErr w:type="spellEnd"/>
      <w:r w:rsidRPr="00683E5D">
        <w:rPr>
          <w:rFonts w:ascii="Book Antiqua" w:hAnsi="Book Antiqua" w:cs="Calibri"/>
          <w:color w:val="000000"/>
          <w:sz w:val="24"/>
          <w:szCs w:val="24"/>
          <w:lang w:eastAsia="en-GB"/>
        </w:rPr>
        <w:t xml:space="preserve"> is multifarious</w:t>
      </w:r>
      <w:r w:rsidR="00494E53" w:rsidRPr="00683E5D">
        <w:rPr>
          <w:rFonts w:ascii="Book Antiqua" w:hAnsi="Book Antiqua" w:cs="Calibri"/>
          <w:color w:val="000000"/>
          <w:sz w:val="24"/>
          <w:szCs w:val="24"/>
          <w:lang w:eastAsia="en-GB"/>
        </w:rPr>
        <w:t xml:space="preserve"> and</w:t>
      </w:r>
      <w:r w:rsidR="00453977" w:rsidRPr="00683E5D">
        <w:rPr>
          <w:rFonts w:ascii="Book Antiqua" w:hAnsi="Book Antiqua" w:cs="Calibri"/>
          <w:color w:val="000000"/>
          <w:sz w:val="24"/>
          <w:szCs w:val="24"/>
          <w:lang w:eastAsia="en-GB"/>
        </w:rPr>
        <w:t xml:space="preserve"> </w:t>
      </w:r>
      <w:r w:rsidRPr="00683E5D">
        <w:rPr>
          <w:rFonts w:ascii="Book Antiqua" w:hAnsi="Book Antiqua" w:cs="Calibri"/>
          <w:color w:val="000000"/>
          <w:sz w:val="24"/>
          <w:szCs w:val="24"/>
          <w:lang w:eastAsia="en-GB"/>
        </w:rPr>
        <w:t>comprised of many interdependent elements</w:t>
      </w:r>
      <w:r w:rsidR="00494E53" w:rsidRPr="00683E5D">
        <w:rPr>
          <w:rFonts w:ascii="Book Antiqua" w:hAnsi="Book Antiqua" w:cs="Calibri"/>
          <w:color w:val="000000"/>
          <w:sz w:val="24"/>
          <w:szCs w:val="24"/>
          <w:lang w:eastAsia="en-GB"/>
        </w:rPr>
        <w:t>, but s</w:t>
      </w:r>
      <w:r w:rsidR="007C515C" w:rsidRPr="00683E5D">
        <w:rPr>
          <w:rFonts w:ascii="Book Antiqua" w:hAnsi="Book Antiqua" w:cs="Calibri"/>
          <w:color w:val="000000"/>
          <w:sz w:val="24"/>
          <w:szCs w:val="24"/>
          <w:lang w:eastAsia="en-GB"/>
        </w:rPr>
        <w:t>imply</w:t>
      </w:r>
      <w:r w:rsidRPr="00683E5D">
        <w:rPr>
          <w:rFonts w:ascii="Book Antiqua" w:hAnsi="Book Antiqua" w:cs="Calibri"/>
          <w:color w:val="000000"/>
          <w:sz w:val="24"/>
          <w:szCs w:val="24"/>
          <w:lang w:eastAsia="en-GB"/>
        </w:rPr>
        <w:t xml:space="preserve"> increasing the availability of energy supplements </w:t>
      </w:r>
      <w:r w:rsidR="007C515C" w:rsidRPr="00683E5D">
        <w:rPr>
          <w:rFonts w:ascii="Book Antiqua" w:hAnsi="Book Antiqua" w:cs="Calibri"/>
          <w:color w:val="000000"/>
          <w:sz w:val="24"/>
          <w:szCs w:val="24"/>
          <w:lang w:eastAsia="en-GB"/>
        </w:rPr>
        <w:t>is not</w:t>
      </w:r>
      <w:r w:rsidRPr="00683E5D">
        <w:rPr>
          <w:rFonts w:ascii="Book Antiqua" w:hAnsi="Book Antiqua" w:cs="Calibri"/>
          <w:color w:val="000000"/>
          <w:sz w:val="24"/>
          <w:szCs w:val="24"/>
          <w:lang w:eastAsia="en-GB"/>
        </w:rPr>
        <w:t xml:space="preserve"> enough to counteract the powerful forces that drive the catabolic state. Here we explore some of the elements that contribute to the condition</w:t>
      </w:r>
      <w:r w:rsidR="005702BC" w:rsidRPr="00683E5D">
        <w:rPr>
          <w:rFonts w:ascii="Book Antiqua" w:hAnsi="Book Antiqua" w:cs="Calibri"/>
          <w:color w:val="000000"/>
          <w:sz w:val="24"/>
          <w:szCs w:val="24"/>
          <w:lang w:eastAsia="en-GB"/>
        </w:rPr>
        <w:t xml:space="preserve"> </w:t>
      </w:r>
      <w:r w:rsidR="005702BC" w:rsidRPr="009C00D4">
        <w:rPr>
          <w:rFonts w:ascii="Book Antiqua" w:hAnsi="Book Antiqua" w:cs="Calibri"/>
          <w:color w:val="000000"/>
          <w:sz w:val="24"/>
          <w:szCs w:val="24"/>
          <w:lang w:eastAsia="en-GB"/>
        </w:rPr>
        <w:t>(Figure 1)</w:t>
      </w:r>
      <w:r w:rsidR="00A542A2" w:rsidRPr="009C00D4">
        <w:rPr>
          <w:rFonts w:ascii="Book Antiqua" w:hAnsi="Book Antiqua" w:cs="Calibri"/>
          <w:color w:val="000000"/>
          <w:sz w:val="24"/>
          <w:szCs w:val="24"/>
          <w:lang w:eastAsia="en-GB"/>
        </w:rPr>
        <w:t>.</w:t>
      </w:r>
    </w:p>
    <w:p w14:paraId="3F84FC45" w14:textId="77777777" w:rsidR="005702BC" w:rsidRPr="00683E5D" w:rsidRDefault="005702BC" w:rsidP="00683E5D">
      <w:pPr>
        <w:pStyle w:val="a3"/>
        <w:spacing w:line="360" w:lineRule="auto"/>
        <w:jc w:val="both"/>
        <w:rPr>
          <w:rFonts w:ascii="Book Antiqua" w:hAnsi="Book Antiqua" w:cs="Calibri"/>
          <w:color w:val="000000"/>
          <w:sz w:val="24"/>
          <w:szCs w:val="24"/>
          <w:lang w:eastAsia="en-GB"/>
        </w:rPr>
      </w:pPr>
    </w:p>
    <w:p w14:paraId="6BCEAAD8" w14:textId="77777777" w:rsidR="00BB687F" w:rsidRPr="009C00D4" w:rsidRDefault="00BC361F" w:rsidP="009C00D4">
      <w:pPr>
        <w:pStyle w:val="a3"/>
        <w:spacing w:line="360" w:lineRule="auto"/>
        <w:jc w:val="both"/>
        <w:rPr>
          <w:rFonts w:ascii="Book Antiqua" w:hAnsi="Book Antiqua"/>
          <w:b/>
          <w:bCs/>
          <w:i/>
          <w:iCs/>
          <w:color w:val="000000"/>
          <w:sz w:val="24"/>
          <w:szCs w:val="24"/>
        </w:rPr>
      </w:pPr>
      <w:r w:rsidRPr="009C00D4">
        <w:rPr>
          <w:rFonts w:ascii="Book Antiqua" w:hAnsi="Book Antiqua"/>
          <w:b/>
          <w:bCs/>
          <w:i/>
          <w:iCs/>
          <w:color w:val="000000"/>
          <w:sz w:val="24"/>
          <w:szCs w:val="24"/>
        </w:rPr>
        <w:t>P</w:t>
      </w:r>
      <w:r w:rsidR="009C00D4" w:rsidRPr="009C00D4">
        <w:rPr>
          <w:rFonts w:ascii="Book Antiqua" w:hAnsi="Book Antiqua"/>
          <w:b/>
          <w:bCs/>
          <w:i/>
          <w:iCs/>
          <w:color w:val="000000"/>
          <w:sz w:val="24"/>
          <w:szCs w:val="24"/>
        </w:rPr>
        <w:t>oor appetite</w:t>
      </w:r>
    </w:p>
    <w:p w14:paraId="727D211E" w14:textId="77777777" w:rsidR="003773C2" w:rsidRPr="00683E5D" w:rsidRDefault="004F2B4B" w:rsidP="00683E5D">
      <w:pPr>
        <w:spacing w:line="360" w:lineRule="auto"/>
        <w:jc w:val="both"/>
        <w:rPr>
          <w:rFonts w:ascii="Book Antiqua" w:hAnsi="Book Antiqua" w:cs="Calibri"/>
          <w:color w:val="000000"/>
          <w:shd w:val="clear" w:color="auto" w:fill="FFFFFF"/>
        </w:rPr>
      </w:pPr>
      <w:r w:rsidRPr="00683E5D">
        <w:rPr>
          <w:rFonts w:ascii="Book Antiqua" w:hAnsi="Book Antiqua" w:cs="Calibri"/>
          <w:color w:val="000000"/>
          <w:shd w:val="clear" w:color="auto" w:fill="FFFFFF"/>
        </w:rPr>
        <w:t>Loss of appetite</w:t>
      </w:r>
      <w:r w:rsidR="006C23A3" w:rsidRPr="00683E5D">
        <w:rPr>
          <w:rFonts w:ascii="Book Antiqua" w:hAnsi="Book Antiqua" w:cs="Calibri"/>
          <w:color w:val="000000"/>
          <w:shd w:val="clear" w:color="auto" w:fill="FFFFFF"/>
        </w:rPr>
        <w:t xml:space="preserve"> and reduced food desire</w:t>
      </w:r>
      <w:r w:rsidRPr="00683E5D">
        <w:rPr>
          <w:rFonts w:ascii="Book Antiqua" w:hAnsi="Book Antiqua" w:cs="Calibri"/>
          <w:color w:val="000000"/>
          <w:shd w:val="clear" w:color="auto" w:fill="FFFFFF"/>
        </w:rPr>
        <w:t xml:space="preserve"> </w:t>
      </w:r>
      <w:r w:rsidR="006C23A3" w:rsidRPr="00683E5D">
        <w:rPr>
          <w:rFonts w:ascii="Book Antiqua" w:hAnsi="Book Antiqua" w:cs="Calibri"/>
          <w:color w:val="000000"/>
          <w:shd w:val="clear" w:color="auto" w:fill="FFFFFF"/>
        </w:rPr>
        <w:t>is related</w:t>
      </w:r>
      <w:r w:rsidRPr="00683E5D">
        <w:rPr>
          <w:rFonts w:ascii="Book Antiqua" w:hAnsi="Book Antiqua" w:cs="Calibri"/>
          <w:color w:val="000000"/>
          <w:shd w:val="clear" w:color="auto" w:fill="FFFFFF"/>
        </w:rPr>
        <w:t xml:space="preserve"> to </w:t>
      </w:r>
      <w:r w:rsidR="006C23A3" w:rsidRPr="00683E5D">
        <w:rPr>
          <w:rFonts w:ascii="Book Antiqua" w:hAnsi="Book Antiqua" w:cs="Calibri"/>
          <w:color w:val="000000"/>
          <w:shd w:val="clear" w:color="auto" w:fill="FFFFFF"/>
        </w:rPr>
        <w:t xml:space="preserve">the </w:t>
      </w:r>
      <w:r w:rsidR="002C3428" w:rsidRPr="00683E5D">
        <w:rPr>
          <w:rFonts w:ascii="Book Antiqua" w:hAnsi="Book Antiqua" w:cs="Calibri"/>
          <w:color w:val="000000"/>
          <w:shd w:val="clear" w:color="auto" w:fill="FFFFFF"/>
        </w:rPr>
        <w:t>upregulation</w:t>
      </w:r>
      <w:r w:rsidRPr="00683E5D">
        <w:rPr>
          <w:rFonts w:ascii="Book Antiqua" w:hAnsi="Book Antiqua" w:cs="Calibri"/>
          <w:color w:val="000000"/>
          <w:shd w:val="clear" w:color="auto" w:fill="FFFFFF"/>
        </w:rPr>
        <w:t xml:space="preserve"> of inflammat</w:t>
      </w:r>
      <w:r w:rsidR="0008607D" w:rsidRPr="00683E5D">
        <w:rPr>
          <w:rFonts w:ascii="Book Antiqua" w:hAnsi="Book Antiqua" w:cs="Calibri"/>
          <w:color w:val="000000"/>
          <w:shd w:val="clear" w:color="auto" w:fill="FFFFFF"/>
        </w:rPr>
        <w:t xml:space="preserve">ory cytokines and </w:t>
      </w:r>
      <w:r w:rsidRPr="00683E5D">
        <w:rPr>
          <w:rFonts w:ascii="Book Antiqua" w:hAnsi="Book Antiqua" w:cs="Calibri"/>
          <w:color w:val="000000"/>
          <w:shd w:val="clear" w:color="auto" w:fill="FFFFFF"/>
        </w:rPr>
        <w:t xml:space="preserve">appetite </w:t>
      </w:r>
      <w:r w:rsidR="0008607D" w:rsidRPr="00683E5D">
        <w:rPr>
          <w:rFonts w:ascii="Book Antiqua" w:hAnsi="Book Antiqua" w:cs="Calibri"/>
          <w:color w:val="000000"/>
          <w:shd w:val="clear" w:color="auto" w:fill="FFFFFF"/>
        </w:rPr>
        <w:t>regulators</w:t>
      </w:r>
      <w:r w:rsidR="006C23A3" w:rsidRPr="00683E5D">
        <w:rPr>
          <w:rFonts w:ascii="Book Antiqua" w:hAnsi="Book Antiqua" w:cs="Calibri"/>
          <w:color w:val="000000"/>
          <w:shd w:val="clear" w:color="auto" w:fill="FFFFFF"/>
        </w:rPr>
        <w:t xml:space="preserve"> in both acute and chronic liver disease</w:t>
      </w:r>
      <w:r w:rsidRPr="00683E5D">
        <w:rPr>
          <w:rFonts w:ascii="Book Antiqua" w:hAnsi="Book Antiqua" w:cs="Calibri"/>
          <w:color w:val="000000"/>
          <w:shd w:val="clear" w:color="auto" w:fill="FFFFFF"/>
        </w:rPr>
        <w:t xml:space="preserve">. </w:t>
      </w:r>
      <w:r w:rsidR="0008607D" w:rsidRPr="00683E5D">
        <w:rPr>
          <w:rFonts w:ascii="Book Antiqua" w:hAnsi="Book Antiqua" w:cs="Calibri"/>
          <w:color w:val="000000"/>
          <w:shd w:val="clear" w:color="auto" w:fill="FFFFFF"/>
        </w:rPr>
        <w:t>In patients with alcohol-</w:t>
      </w:r>
      <w:r w:rsidR="00113E6F" w:rsidRPr="00683E5D">
        <w:rPr>
          <w:rFonts w:ascii="Book Antiqua" w:hAnsi="Book Antiqua" w:cs="Calibri"/>
          <w:color w:val="000000"/>
        </w:rPr>
        <w:t>related</w:t>
      </w:r>
      <w:r w:rsidR="00113E6F" w:rsidRPr="00683E5D" w:rsidDel="00F43F67">
        <w:rPr>
          <w:rFonts w:ascii="Book Antiqua" w:hAnsi="Book Antiqua" w:cs="Calibri"/>
          <w:color w:val="000000"/>
          <w:shd w:val="clear" w:color="auto" w:fill="FFFFFF"/>
        </w:rPr>
        <w:t xml:space="preserve"> </w:t>
      </w:r>
      <w:r w:rsidR="0008607D" w:rsidRPr="00683E5D">
        <w:rPr>
          <w:rFonts w:ascii="Book Antiqua" w:hAnsi="Book Antiqua" w:cs="Calibri"/>
          <w:color w:val="000000"/>
          <w:shd w:val="clear" w:color="auto" w:fill="FFFFFF"/>
        </w:rPr>
        <w:t>cirrhosis</w:t>
      </w:r>
      <w:r w:rsidR="002C3428" w:rsidRPr="00683E5D">
        <w:rPr>
          <w:rFonts w:ascii="Book Antiqua" w:hAnsi="Book Antiqua" w:cs="Calibri"/>
          <w:color w:val="000000"/>
          <w:shd w:val="clear" w:color="auto" w:fill="FFFFFF"/>
        </w:rPr>
        <w:t>,</w:t>
      </w:r>
      <w:r w:rsidR="0008607D" w:rsidRPr="00683E5D">
        <w:rPr>
          <w:rFonts w:ascii="Book Antiqua" w:hAnsi="Book Antiqua" w:cs="Calibri"/>
          <w:color w:val="000000"/>
          <w:shd w:val="clear" w:color="auto" w:fill="FFFFFF"/>
        </w:rPr>
        <w:t xml:space="preserve"> </w:t>
      </w:r>
      <w:bookmarkStart w:id="37" w:name="OLE_LINK560"/>
      <w:bookmarkStart w:id="38" w:name="OLE_LINK562"/>
      <w:r w:rsidR="0008607D" w:rsidRPr="00683E5D">
        <w:rPr>
          <w:rFonts w:ascii="Book Antiqua" w:hAnsi="Book Antiqua" w:cs="Calibri"/>
          <w:color w:val="000000"/>
          <w:shd w:val="clear" w:color="auto" w:fill="FFFFFF"/>
        </w:rPr>
        <w:t>t</w:t>
      </w:r>
      <w:r w:rsidRPr="00683E5D">
        <w:rPr>
          <w:rFonts w:ascii="Book Antiqua" w:hAnsi="Book Antiqua" w:cs="Calibri"/>
          <w:color w:val="000000"/>
          <w:shd w:val="clear" w:color="auto" w:fill="FFFFFF"/>
        </w:rPr>
        <w:t>umour necrosis factor</w:t>
      </w:r>
      <w:bookmarkEnd w:id="37"/>
      <w:bookmarkEnd w:id="38"/>
      <w:r w:rsidRPr="00683E5D">
        <w:rPr>
          <w:rFonts w:ascii="Book Antiqua" w:hAnsi="Book Antiqua" w:cs="Calibri"/>
          <w:color w:val="000000"/>
          <w:shd w:val="clear" w:color="auto" w:fill="FFFFFF"/>
        </w:rPr>
        <w:t xml:space="preserve"> (TNF-</w:t>
      </w:r>
      <w:bookmarkStart w:id="39" w:name="OLE_LINK1477"/>
      <w:bookmarkStart w:id="40" w:name="OLE_LINK1478"/>
      <w:r w:rsidR="0002466C">
        <w:rPr>
          <w:rFonts w:ascii="Book Antiqua" w:hAnsi="Book Antiqua" w:cs="Calibri"/>
          <w:color w:val="000000"/>
          <w:shd w:val="clear" w:color="auto" w:fill="FFFFFF"/>
          <w:lang w:val="el-GR" w:eastAsia="zh-CN"/>
        </w:rPr>
        <w:t>α</w:t>
      </w:r>
      <w:bookmarkEnd w:id="39"/>
      <w:bookmarkEnd w:id="40"/>
      <w:r w:rsidRPr="00683E5D">
        <w:rPr>
          <w:rFonts w:ascii="Book Antiqua" w:hAnsi="Book Antiqua" w:cs="Calibri" w:hint="eastAsia"/>
          <w:color w:val="000000"/>
          <w:shd w:val="clear" w:color="auto" w:fill="FFFFFF"/>
          <w:lang w:eastAsia="zh-CN"/>
        </w:rPr>
        <w:t>)</w:t>
      </w:r>
      <w:r w:rsidRPr="00683E5D">
        <w:rPr>
          <w:rFonts w:ascii="Book Antiqua" w:hAnsi="Book Antiqua" w:cs="Calibri"/>
          <w:color w:val="000000"/>
          <w:shd w:val="clear" w:color="auto" w:fill="FFFFFF"/>
        </w:rPr>
        <w:t xml:space="preserve"> and leptin </w:t>
      </w:r>
      <w:r w:rsidR="00410FFC" w:rsidRPr="00683E5D">
        <w:rPr>
          <w:rFonts w:ascii="Book Antiqua" w:hAnsi="Book Antiqua" w:cs="Calibri"/>
          <w:color w:val="000000"/>
          <w:shd w:val="clear" w:color="auto" w:fill="FFFFFF"/>
        </w:rPr>
        <w:t xml:space="preserve">(an appetite-regulating hormone secreted by adipose tissue) </w:t>
      </w:r>
      <w:r w:rsidR="005702BC" w:rsidRPr="00683E5D">
        <w:rPr>
          <w:rFonts w:ascii="Book Antiqua" w:hAnsi="Book Antiqua" w:cs="Calibri"/>
          <w:color w:val="000000"/>
          <w:shd w:val="clear" w:color="auto" w:fill="FFFFFF"/>
        </w:rPr>
        <w:t>levels increase</w:t>
      </w:r>
      <w:r w:rsidR="005702BC" w:rsidRPr="00683E5D">
        <w:rPr>
          <w:rFonts w:ascii="Book Antiqua" w:hAnsi="Book Antiqua" w:cs="Calibri"/>
          <w:color w:val="000000"/>
          <w:shd w:val="clear" w:color="auto" w:fill="FFFFFF"/>
          <w:vertAlign w:val="superscript"/>
        </w:rPr>
        <w:t>[</w:t>
      </w:r>
      <w:r w:rsidR="00944C20" w:rsidRPr="00683E5D">
        <w:rPr>
          <w:rFonts w:ascii="Book Antiqua" w:hAnsi="Book Antiqua" w:cs="Calibri"/>
          <w:color w:val="000000"/>
          <w:shd w:val="clear" w:color="auto" w:fill="FFFFFF"/>
          <w:vertAlign w:val="superscript"/>
        </w:rPr>
        <w:t>21</w:t>
      </w:r>
      <w:r w:rsidR="0012704E" w:rsidRPr="00683E5D">
        <w:rPr>
          <w:rFonts w:ascii="Book Antiqua" w:hAnsi="Book Antiqua" w:cs="Calibri"/>
          <w:color w:val="000000"/>
          <w:shd w:val="clear" w:color="auto" w:fill="FFFFFF"/>
          <w:vertAlign w:val="superscript"/>
        </w:rPr>
        <w:t>-</w:t>
      </w:r>
      <w:r w:rsidR="00D30138" w:rsidRPr="00683E5D">
        <w:rPr>
          <w:rFonts w:ascii="Book Antiqua" w:hAnsi="Book Antiqua" w:cs="Calibri"/>
          <w:color w:val="000000"/>
          <w:shd w:val="clear" w:color="auto" w:fill="FFFFFF"/>
          <w:vertAlign w:val="superscript"/>
        </w:rPr>
        <w:t>23</w:t>
      </w:r>
      <w:r w:rsidR="00840278" w:rsidRPr="00683E5D">
        <w:rPr>
          <w:rFonts w:ascii="Book Antiqua" w:hAnsi="Book Antiqua" w:cs="Calibri"/>
          <w:color w:val="000000"/>
          <w:shd w:val="clear" w:color="auto" w:fill="FFFFFF"/>
          <w:vertAlign w:val="superscript"/>
        </w:rPr>
        <w:t>]</w:t>
      </w:r>
      <w:r w:rsidR="00ED5E4D" w:rsidRPr="00683E5D">
        <w:rPr>
          <w:rFonts w:ascii="Book Antiqua" w:hAnsi="Book Antiqua" w:cs="Calibri"/>
          <w:color w:val="000000"/>
          <w:shd w:val="clear" w:color="auto" w:fill="FFFFFF"/>
        </w:rPr>
        <w:t xml:space="preserve"> </w:t>
      </w:r>
      <w:r w:rsidR="00111343" w:rsidRPr="00683E5D">
        <w:rPr>
          <w:rFonts w:ascii="Book Antiqua" w:hAnsi="Book Antiqua" w:cs="Calibri"/>
          <w:color w:val="000000"/>
          <w:shd w:val="clear" w:color="auto" w:fill="FFFFFF"/>
        </w:rPr>
        <w:t>which</w:t>
      </w:r>
      <w:r w:rsidR="00A318D3" w:rsidRPr="00683E5D">
        <w:rPr>
          <w:rFonts w:ascii="Book Antiqua" w:hAnsi="Book Antiqua" w:cs="Calibri"/>
          <w:color w:val="000000"/>
          <w:shd w:val="clear" w:color="auto" w:fill="FFFFFF"/>
        </w:rPr>
        <w:t xml:space="preserve"> </w:t>
      </w:r>
      <w:r w:rsidR="0008607D" w:rsidRPr="00683E5D">
        <w:rPr>
          <w:rFonts w:ascii="Book Antiqua" w:hAnsi="Book Antiqua" w:cs="Calibri"/>
          <w:color w:val="000000"/>
          <w:shd w:val="clear" w:color="auto" w:fill="FFFFFF"/>
        </w:rPr>
        <w:t>diminish</w:t>
      </w:r>
      <w:r w:rsidR="005C01BD" w:rsidRPr="00683E5D">
        <w:rPr>
          <w:rFonts w:ascii="Book Antiqua" w:hAnsi="Book Antiqua" w:cs="Calibri"/>
          <w:color w:val="000000"/>
          <w:shd w:val="clear" w:color="auto" w:fill="FFFFFF"/>
        </w:rPr>
        <w:t xml:space="preserve"> appetite a</w:t>
      </w:r>
      <w:r w:rsidR="0008607D" w:rsidRPr="00683E5D">
        <w:rPr>
          <w:rFonts w:ascii="Book Antiqua" w:hAnsi="Book Antiqua" w:cs="Calibri"/>
          <w:color w:val="000000"/>
          <w:shd w:val="clear" w:color="auto" w:fill="FFFFFF"/>
        </w:rPr>
        <w:t xml:space="preserve">nd </w:t>
      </w:r>
      <w:r w:rsidR="00111343" w:rsidRPr="00683E5D">
        <w:rPr>
          <w:rFonts w:ascii="Book Antiqua" w:hAnsi="Book Antiqua" w:cs="Calibri"/>
          <w:color w:val="000000"/>
          <w:shd w:val="clear" w:color="auto" w:fill="FFFFFF"/>
        </w:rPr>
        <w:t>cause</w:t>
      </w:r>
      <w:r w:rsidR="00ED5E4D" w:rsidRPr="00683E5D">
        <w:rPr>
          <w:rFonts w:ascii="Book Antiqua" w:hAnsi="Book Antiqua" w:cs="Calibri"/>
          <w:color w:val="000000"/>
          <w:shd w:val="clear" w:color="auto" w:fill="FFFFFF"/>
        </w:rPr>
        <w:t xml:space="preserve"> </w:t>
      </w:r>
      <w:r w:rsidR="0008607D" w:rsidRPr="00683E5D">
        <w:rPr>
          <w:rFonts w:ascii="Book Antiqua" w:hAnsi="Book Antiqua" w:cs="Calibri"/>
          <w:color w:val="000000"/>
          <w:shd w:val="clear" w:color="auto" w:fill="FFFFFF"/>
        </w:rPr>
        <w:t>early</w:t>
      </w:r>
      <w:r w:rsidR="005C01BD" w:rsidRPr="00683E5D">
        <w:rPr>
          <w:rFonts w:ascii="Book Antiqua" w:hAnsi="Book Antiqua" w:cs="Calibri"/>
          <w:color w:val="000000"/>
          <w:shd w:val="clear" w:color="auto" w:fill="FFFFFF"/>
        </w:rPr>
        <w:t xml:space="preserve"> satiety</w:t>
      </w:r>
      <w:r w:rsidR="0008607D" w:rsidRPr="00683E5D">
        <w:rPr>
          <w:rFonts w:ascii="Book Antiqua" w:hAnsi="Book Antiqua" w:cs="Calibri"/>
          <w:color w:val="000000"/>
          <w:shd w:val="clear" w:color="auto" w:fill="FFFFFF"/>
        </w:rPr>
        <w:t xml:space="preserve">. </w:t>
      </w:r>
      <w:r w:rsidR="00111343" w:rsidRPr="00683E5D">
        <w:rPr>
          <w:rFonts w:ascii="Book Antiqua" w:hAnsi="Book Antiqua" w:cs="Calibri"/>
          <w:color w:val="000000"/>
          <w:shd w:val="clear" w:color="auto" w:fill="FFFFFF"/>
        </w:rPr>
        <w:t xml:space="preserve">Increased </w:t>
      </w:r>
      <w:r w:rsidR="0008607D" w:rsidRPr="00683E5D">
        <w:rPr>
          <w:rFonts w:ascii="Book Antiqua" w:hAnsi="Book Antiqua" w:cs="Calibri"/>
          <w:color w:val="000000"/>
          <w:shd w:val="clear" w:color="auto" w:fill="FFFFFF"/>
        </w:rPr>
        <w:t>TNF</w:t>
      </w:r>
      <w:r w:rsidR="00410FFC" w:rsidRPr="00683E5D">
        <w:rPr>
          <w:rFonts w:ascii="Book Antiqua" w:hAnsi="Book Antiqua" w:cs="Calibri"/>
          <w:color w:val="000000"/>
          <w:shd w:val="clear" w:color="auto" w:fill="FFFFFF"/>
        </w:rPr>
        <w:t>-</w:t>
      </w:r>
      <w:r w:rsidR="00B13E25">
        <w:rPr>
          <w:rFonts w:ascii="Book Antiqua" w:hAnsi="Book Antiqua" w:cs="Calibri"/>
          <w:color w:val="000000"/>
          <w:shd w:val="clear" w:color="auto" w:fill="FFFFFF"/>
          <w:lang w:val="el-GR" w:eastAsia="zh-CN"/>
        </w:rPr>
        <w:t>α</w:t>
      </w:r>
      <w:r w:rsidR="00410FFC" w:rsidRPr="00683E5D">
        <w:rPr>
          <w:rFonts w:ascii="Book Antiqua" w:hAnsi="Book Antiqua" w:cs="Calibri"/>
          <w:color w:val="000000"/>
          <w:shd w:val="clear" w:color="auto" w:fill="FFFFFF"/>
        </w:rPr>
        <w:t xml:space="preserve"> </w:t>
      </w:r>
      <w:r w:rsidR="007743BB" w:rsidRPr="00683E5D">
        <w:rPr>
          <w:rFonts w:ascii="Book Antiqua" w:hAnsi="Book Antiqua" w:cs="Calibri"/>
          <w:color w:val="000000"/>
          <w:shd w:val="clear" w:color="auto" w:fill="FFFFFF"/>
        </w:rPr>
        <w:t xml:space="preserve">levels </w:t>
      </w:r>
      <w:r w:rsidR="00A318D3" w:rsidRPr="00683E5D">
        <w:rPr>
          <w:rFonts w:ascii="Book Antiqua" w:hAnsi="Book Antiqua" w:cs="Calibri"/>
          <w:color w:val="000000"/>
          <w:shd w:val="clear" w:color="auto" w:fill="FFFFFF"/>
        </w:rPr>
        <w:t>in AAH and alcohol-</w:t>
      </w:r>
      <w:r w:rsidR="00113E6F" w:rsidRPr="00683E5D">
        <w:rPr>
          <w:rFonts w:ascii="Book Antiqua" w:hAnsi="Book Antiqua" w:cs="Calibri"/>
          <w:color w:val="000000"/>
        </w:rPr>
        <w:t>related</w:t>
      </w:r>
      <w:r w:rsidR="00113E6F" w:rsidRPr="00683E5D">
        <w:rPr>
          <w:rFonts w:ascii="Book Antiqua" w:hAnsi="Book Antiqua" w:cs="Calibri"/>
          <w:color w:val="000000"/>
          <w:shd w:val="clear" w:color="auto" w:fill="FFFFFF"/>
        </w:rPr>
        <w:t xml:space="preserve"> </w:t>
      </w:r>
      <w:r w:rsidR="00A318D3" w:rsidRPr="00683E5D">
        <w:rPr>
          <w:rFonts w:ascii="Book Antiqua" w:hAnsi="Book Antiqua" w:cs="Calibri"/>
          <w:color w:val="000000"/>
          <w:shd w:val="clear" w:color="auto" w:fill="FFFFFF"/>
        </w:rPr>
        <w:t>cirrhosis</w:t>
      </w:r>
      <w:r w:rsidR="00ED5E4D" w:rsidRPr="00683E5D">
        <w:rPr>
          <w:rFonts w:ascii="Book Antiqua" w:hAnsi="Book Antiqua" w:cs="Calibri"/>
          <w:color w:val="000000"/>
          <w:shd w:val="clear" w:color="auto" w:fill="FFFFFF"/>
        </w:rPr>
        <w:t xml:space="preserve"> </w:t>
      </w:r>
      <w:r w:rsidR="006C23A3" w:rsidRPr="00683E5D">
        <w:rPr>
          <w:rFonts w:ascii="Book Antiqua" w:hAnsi="Book Antiqua" w:cs="Calibri"/>
          <w:color w:val="000000"/>
          <w:shd w:val="clear" w:color="auto" w:fill="FFFFFF"/>
        </w:rPr>
        <w:t>upregulat</w:t>
      </w:r>
      <w:r w:rsidR="00ED5E4D" w:rsidRPr="00683E5D">
        <w:rPr>
          <w:rFonts w:ascii="Book Antiqua" w:hAnsi="Book Antiqua" w:cs="Calibri"/>
          <w:color w:val="000000"/>
          <w:shd w:val="clear" w:color="auto" w:fill="FFFFFF"/>
        </w:rPr>
        <w:t>e</w:t>
      </w:r>
      <w:r w:rsidR="006C23A3" w:rsidRPr="00683E5D">
        <w:rPr>
          <w:rFonts w:ascii="Book Antiqua" w:hAnsi="Book Antiqua" w:cs="Calibri"/>
          <w:color w:val="000000"/>
          <w:shd w:val="clear" w:color="auto" w:fill="FFFFFF"/>
        </w:rPr>
        <w:t xml:space="preserve"> secondary inflammatory </w:t>
      </w:r>
      <w:r w:rsidR="00F0491B" w:rsidRPr="00683E5D">
        <w:rPr>
          <w:rFonts w:ascii="Book Antiqua" w:hAnsi="Book Antiqua" w:cs="Calibri"/>
          <w:color w:val="000000"/>
          <w:shd w:val="clear" w:color="auto" w:fill="FFFFFF"/>
        </w:rPr>
        <w:t>cytokines</w:t>
      </w:r>
      <w:r w:rsidR="006C23A3" w:rsidRPr="00683E5D">
        <w:rPr>
          <w:rFonts w:ascii="Book Antiqua" w:hAnsi="Book Antiqua" w:cs="Calibri"/>
          <w:color w:val="000000"/>
          <w:shd w:val="clear" w:color="auto" w:fill="FFFFFF"/>
        </w:rPr>
        <w:t xml:space="preserve"> such as </w:t>
      </w:r>
      <w:bookmarkStart w:id="41" w:name="OLE_LINK564"/>
      <w:bookmarkStart w:id="42" w:name="OLE_LINK565"/>
      <w:r w:rsidR="00B13E25" w:rsidRPr="00683E5D">
        <w:rPr>
          <w:rFonts w:ascii="Book Antiqua" w:hAnsi="Book Antiqua" w:cs="Calibri"/>
          <w:color w:val="000000"/>
          <w:shd w:val="clear" w:color="auto" w:fill="FFFFFF"/>
        </w:rPr>
        <w:t>i</w:t>
      </w:r>
      <w:r w:rsidR="0026364E" w:rsidRPr="00683E5D">
        <w:rPr>
          <w:rFonts w:ascii="Book Antiqua" w:hAnsi="Book Antiqua" w:cs="Calibri"/>
          <w:color w:val="000000"/>
          <w:shd w:val="clear" w:color="auto" w:fill="FFFFFF"/>
        </w:rPr>
        <w:t>nterleukin</w:t>
      </w:r>
      <w:r w:rsidR="0027553A" w:rsidRPr="00683E5D">
        <w:rPr>
          <w:rFonts w:ascii="Book Antiqua" w:hAnsi="Book Antiqua" w:cs="Calibri"/>
          <w:color w:val="000000"/>
          <w:shd w:val="clear" w:color="auto" w:fill="FFFFFF"/>
        </w:rPr>
        <w:t xml:space="preserve"> </w:t>
      </w:r>
      <w:bookmarkEnd w:id="41"/>
      <w:bookmarkEnd w:id="42"/>
      <w:r w:rsidR="0027553A" w:rsidRPr="00683E5D">
        <w:rPr>
          <w:rFonts w:ascii="Book Antiqua" w:hAnsi="Book Antiqua" w:cs="Calibri"/>
          <w:color w:val="000000"/>
          <w:shd w:val="clear" w:color="auto" w:fill="FFFFFF"/>
        </w:rPr>
        <w:t>(IL)</w:t>
      </w:r>
      <w:r w:rsidR="00F0491B" w:rsidRPr="00683E5D">
        <w:rPr>
          <w:rFonts w:ascii="Book Antiqua" w:hAnsi="Book Antiqua" w:cs="Calibri"/>
          <w:color w:val="000000"/>
          <w:shd w:val="clear" w:color="auto" w:fill="FFFFFF"/>
        </w:rPr>
        <w:t xml:space="preserve">-1b, </w:t>
      </w:r>
      <w:r w:rsidR="006C23A3" w:rsidRPr="00683E5D">
        <w:rPr>
          <w:rFonts w:ascii="Book Antiqua" w:hAnsi="Book Antiqua" w:cs="Calibri"/>
          <w:color w:val="000000"/>
          <w:shd w:val="clear" w:color="auto" w:fill="FFFFFF"/>
        </w:rPr>
        <w:t>IL-6</w:t>
      </w:r>
      <w:r w:rsidR="00111343" w:rsidRPr="00683E5D">
        <w:rPr>
          <w:rFonts w:ascii="Book Antiqua" w:hAnsi="Book Antiqua" w:cs="Calibri"/>
          <w:color w:val="000000"/>
          <w:shd w:val="clear" w:color="auto" w:fill="FFFFFF"/>
        </w:rPr>
        <w:t xml:space="preserve"> and</w:t>
      </w:r>
      <w:r w:rsidR="00F0491B" w:rsidRPr="00683E5D">
        <w:rPr>
          <w:rFonts w:ascii="Book Antiqua" w:hAnsi="Book Antiqua" w:cs="Calibri"/>
          <w:color w:val="000000"/>
          <w:shd w:val="clear" w:color="auto" w:fill="FFFFFF"/>
        </w:rPr>
        <w:t xml:space="preserve"> IL-8</w:t>
      </w:r>
      <w:r w:rsidR="00327EBE" w:rsidRPr="00683E5D">
        <w:rPr>
          <w:rFonts w:ascii="Book Antiqua" w:hAnsi="Book Antiqua" w:cs="Calibri"/>
          <w:color w:val="000000"/>
          <w:shd w:val="clear" w:color="auto" w:fill="FFFFFF"/>
        </w:rPr>
        <w:t xml:space="preserve">, </w:t>
      </w:r>
      <w:r w:rsidR="00ED5E4D" w:rsidRPr="00683E5D">
        <w:rPr>
          <w:rFonts w:ascii="Book Antiqua" w:hAnsi="Book Antiqua" w:cs="Calibri"/>
          <w:color w:val="000000"/>
          <w:shd w:val="clear" w:color="auto" w:fill="FFFFFF"/>
        </w:rPr>
        <w:t>which increase</w:t>
      </w:r>
      <w:r w:rsidR="00F0491B" w:rsidRPr="00683E5D">
        <w:rPr>
          <w:rFonts w:ascii="Book Antiqua" w:hAnsi="Book Antiqua" w:cs="Calibri"/>
          <w:color w:val="000000"/>
          <w:shd w:val="clear" w:color="auto" w:fill="FFFFFF"/>
        </w:rPr>
        <w:t xml:space="preserve"> appetite suppression</w:t>
      </w:r>
      <w:r w:rsidR="005702BC" w:rsidRPr="00683E5D">
        <w:rPr>
          <w:rFonts w:ascii="Book Antiqua" w:hAnsi="Book Antiqua" w:cs="Calibri"/>
          <w:color w:val="000000"/>
          <w:shd w:val="clear" w:color="auto" w:fill="FFFFFF"/>
        </w:rPr>
        <w:t xml:space="preserve"> and</w:t>
      </w:r>
      <w:r w:rsidR="00ED5E4D" w:rsidRPr="00683E5D">
        <w:rPr>
          <w:rFonts w:ascii="Book Antiqua" w:hAnsi="Book Antiqua" w:cs="Calibri"/>
          <w:color w:val="000000"/>
          <w:shd w:val="clear" w:color="auto" w:fill="FFFFFF"/>
        </w:rPr>
        <w:t xml:space="preserve"> cause </w:t>
      </w:r>
      <w:r w:rsidR="00F0491B" w:rsidRPr="00683E5D">
        <w:rPr>
          <w:rFonts w:ascii="Book Antiqua" w:hAnsi="Book Antiqua" w:cs="Calibri"/>
          <w:color w:val="000000"/>
          <w:shd w:val="clear" w:color="auto" w:fill="FFFFFF"/>
        </w:rPr>
        <w:t xml:space="preserve">selective nutrient </w:t>
      </w:r>
      <w:r w:rsidR="005702BC" w:rsidRPr="00683E5D">
        <w:rPr>
          <w:rFonts w:ascii="Book Antiqua" w:hAnsi="Book Antiqua" w:cs="Calibri"/>
          <w:color w:val="000000"/>
          <w:shd w:val="clear" w:color="auto" w:fill="FFFFFF"/>
        </w:rPr>
        <w:t>avoidance</w:t>
      </w:r>
      <w:r w:rsidR="005702BC" w:rsidRPr="00683E5D">
        <w:rPr>
          <w:rFonts w:ascii="Book Antiqua" w:hAnsi="Book Antiqua" w:cs="Calibri"/>
          <w:color w:val="000000"/>
          <w:shd w:val="clear" w:color="auto" w:fill="FFFFFF"/>
          <w:vertAlign w:val="superscript"/>
        </w:rPr>
        <w:t>[</w:t>
      </w:r>
      <w:r w:rsidR="008C6822" w:rsidRPr="00683E5D">
        <w:rPr>
          <w:rFonts w:ascii="Book Antiqua" w:hAnsi="Book Antiqua" w:cs="Calibri"/>
          <w:color w:val="000000"/>
          <w:shd w:val="clear" w:color="auto" w:fill="FFFFFF"/>
          <w:vertAlign w:val="superscript"/>
        </w:rPr>
        <w:t>2</w:t>
      </w:r>
      <w:r w:rsidR="00D30138" w:rsidRPr="00683E5D">
        <w:rPr>
          <w:rFonts w:ascii="Book Antiqua" w:hAnsi="Book Antiqua" w:cs="Calibri"/>
          <w:color w:val="000000"/>
          <w:shd w:val="clear" w:color="auto" w:fill="FFFFFF"/>
          <w:vertAlign w:val="superscript"/>
        </w:rPr>
        <w:t>4,25</w:t>
      </w:r>
      <w:r w:rsidR="008C6822" w:rsidRPr="00683E5D">
        <w:rPr>
          <w:rFonts w:ascii="Book Antiqua" w:hAnsi="Book Antiqua" w:cs="Calibri"/>
          <w:color w:val="000000"/>
          <w:shd w:val="clear" w:color="auto" w:fill="FFFFFF"/>
          <w:vertAlign w:val="superscript"/>
        </w:rPr>
        <w:t>]</w:t>
      </w:r>
      <w:r w:rsidR="00F0491B" w:rsidRPr="00683E5D">
        <w:rPr>
          <w:rFonts w:ascii="Book Antiqua" w:hAnsi="Book Antiqua" w:cs="Calibri"/>
          <w:color w:val="000000"/>
          <w:shd w:val="clear" w:color="auto" w:fill="FFFFFF"/>
        </w:rPr>
        <w:t xml:space="preserve">. Whilst cytokines may </w:t>
      </w:r>
      <w:r w:rsidR="00262E46" w:rsidRPr="00683E5D">
        <w:rPr>
          <w:rFonts w:ascii="Book Antiqua" w:hAnsi="Book Antiqua" w:cs="Calibri"/>
          <w:color w:val="000000"/>
          <w:shd w:val="clear" w:color="auto" w:fill="FFFFFF"/>
        </w:rPr>
        <w:t>act as</w:t>
      </w:r>
      <w:r w:rsidR="00F0491B" w:rsidRPr="00683E5D">
        <w:rPr>
          <w:rFonts w:ascii="Book Antiqua" w:hAnsi="Book Antiqua" w:cs="Calibri"/>
          <w:color w:val="000000"/>
          <w:shd w:val="clear" w:color="auto" w:fill="FFFFFF"/>
        </w:rPr>
        <w:t xml:space="preserve"> a</w:t>
      </w:r>
      <w:r w:rsidR="00262E46" w:rsidRPr="00683E5D">
        <w:rPr>
          <w:rFonts w:ascii="Book Antiqua" w:hAnsi="Book Antiqua" w:cs="Calibri"/>
          <w:color w:val="000000"/>
          <w:shd w:val="clear" w:color="auto" w:fill="FFFFFF"/>
        </w:rPr>
        <w:t xml:space="preserve"> regulatory</w:t>
      </w:r>
      <w:r w:rsidR="00F0491B" w:rsidRPr="00683E5D">
        <w:rPr>
          <w:rFonts w:ascii="Book Antiqua" w:hAnsi="Book Antiqua" w:cs="Calibri"/>
          <w:color w:val="000000"/>
          <w:shd w:val="clear" w:color="auto" w:fill="FFFFFF"/>
        </w:rPr>
        <w:t xml:space="preserve"> component of appetite in health, in disease states </w:t>
      </w:r>
      <w:r w:rsidR="00262E46" w:rsidRPr="00683E5D">
        <w:rPr>
          <w:rFonts w:ascii="Book Antiqua" w:hAnsi="Book Antiqua" w:cs="Calibri"/>
          <w:color w:val="000000"/>
          <w:shd w:val="clear" w:color="auto" w:fill="FFFFFF"/>
        </w:rPr>
        <w:t>the</w:t>
      </w:r>
      <w:r w:rsidR="00A61C14" w:rsidRPr="00683E5D">
        <w:rPr>
          <w:rFonts w:ascii="Book Antiqua" w:hAnsi="Book Antiqua" w:cs="Calibri"/>
          <w:color w:val="000000"/>
          <w:shd w:val="clear" w:color="auto" w:fill="FFFFFF"/>
        </w:rPr>
        <w:t>ir</w:t>
      </w:r>
      <w:r w:rsidR="00262E46" w:rsidRPr="00683E5D">
        <w:rPr>
          <w:rFonts w:ascii="Book Antiqua" w:hAnsi="Book Antiqua" w:cs="Calibri"/>
          <w:color w:val="000000"/>
          <w:shd w:val="clear" w:color="auto" w:fill="FFFFFF"/>
        </w:rPr>
        <w:t xml:space="preserve"> dysregulat</w:t>
      </w:r>
      <w:r w:rsidR="00A61C14" w:rsidRPr="00683E5D">
        <w:rPr>
          <w:rFonts w:ascii="Book Antiqua" w:hAnsi="Book Antiqua" w:cs="Calibri"/>
          <w:color w:val="000000"/>
          <w:shd w:val="clear" w:color="auto" w:fill="FFFFFF"/>
        </w:rPr>
        <w:t>ion</w:t>
      </w:r>
      <w:r w:rsidR="00262E46" w:rsidRPr="00683E5D">
        <w:rPr>
          <w:rFonts w:ascii="Book Antiqua" w:hAnsi="Book Antiqua" w:cs="Calibri"/>
          <w:color w:val="000000"/>
          <w:shd w:val="clear" w:color="auto" w:fill="FFFFFF"/>
        </w:rPr>
        <w:t xml:space="preserve"> </w:t>
      </w:r>
      <w:r w:rsidR="00A61C14" w:rsidRPr="00683E5D">
        <w:rPr>
          <w:rFonts w:ascii="Book Antiqua" w:hAnsi="Book Antiqua" w:cs="Calibri"/>
          <w:color w:val="000000"/>
          <w:shd w:val="clear" w:color="auto" w:fill="FFFFFF"/>
        </w:rPr>
        <w:t>is</w:t>
      </w:r>
      <w:r w:rsidR="00262E46" w:rsidRPr="00683E5D">
        <w:rPr>
          <w:rFonts w:ascii="Book Antiqua" w:hAnsi="Book Antiqua" w:cs="Calibri"/>
          <w:color w:val="000000"/>
          <w:shd w:val="clear" w:color="auto" w:fill="FFFFFF"/>
        </w:rPr>
        <w:t xml:space="preserve"> a</w:t>
      </w:r>
      <w:r w:rsidR="00F0491B" w:rsidRPr="00683E5D">
        <w:rPr>
          <w:rFonts w:ascii="Book Antiqua" w:hAnsi="Book Antiqua" w:cs="Calibri"/>
          <w:color w:val="000000"/>
          <w:shd w:val="clear" w:color="auto" w:fill="FFFFFF"/>
        </w:rPr>
        <w:t xml:space="preserve"> major contributor</w:t>
      </w:r>
      <w:r w:rsidR="00262E46" w:rsidRPr="00683E5D">
        <w:rPr>
          <w:rFonts w:ascii="Book Antiqua" w:hAnsi="Book Antiqua" w:cs="Calibri"/>
          <w:color w:val="000000"/>
          <w:shd w:val="clear" w:color="auto" w:fill="FFFFFF"/>
        </w:rPr>
        <w:t xml:space="preserve"> </w:t>
      </w:r>
      <w:r w:rsidR="00F0491B" w:rsidRPr="00683E5D">
        <w:rPr>
          <w:rFonts w:ascii="Book Antiqua" w:hAnsi="Book Antiqua" w:cs="Calibri"/>
          <w:color w:val="000000"/>
          <w:shd w:val="clear" w:color="auto" w:fill="FFFFFF"/>
        </w:rPr>
        <w:t xml:space="preserve">to the </w:t>
      </w:r>
      <w:r w:rsidR="00F0491B" w:rsidRPr="00683E5D">
        <w:rPr>
          <w:rFonts w:ascii="Book Antiqua" w:hAnsi="Book Antiqua" w:cs="Calibri"/>
          <w:color w:val="000000"/>
          <w:shd w:val="clear" w:color="auto" w:fill="FFFFFF"/>
        </w:rPr>
        <w:lastRenderedPageBreak/>
        <w:t xml:space="preserve">cachexia seen in </w:t>
      </w:r>
      <w:r w:rsidR="00262E46" w:rsidRPr="00683E5D">
        <w:rPr>
          <w:rFonts w:ascii="Book Antiqua" w:hAnsi="Book Antiqua" w:cs="Calibri"/>
          <w:color w:val="000000"/>
          <w:shd w:val="clear" w:color="auto" w:fill="FFFFFF"/>
        </w:rPr>
        <w:t xml:space="preserve">all forms of acute and </w:t>
      </w:r>
      <w:r w:rsidR="00F0491B" w:rsidRPr="00683E5D">
        <w:rPr>
          <w:rFonts w:ascii="Book Antiqua" w:hAnsi="Book Antiqua" w:cs="Calibri"/>
          <w:color w:val="000000"/>
          <w:shd w:val="clear" w:color="auto" w:fill="FFFFFF"/>
        </w:rPr>
        <w:t xml:space="preserve">chronic </w:t>
      </w:r>
      <w:r w:rsidR="001518D4" w:rsidRPr="00683E5D">
        <w:rPr>
          <w:rFonts w:ascii="Book Antiqua" w:hAnsi="Book Antiqua" w:cs="Calibri"/>
          <w:color w:val="000000"/>
          <w:shd w:val="clear" w:color="auto" w:fill="FFFFFF"/>
        </w:rPr>
        <w:t>disease</w:t>
      </w:r>
      <w:r w:rsidR="001518D4" w:rsidRPr="00683E5D">
        <w:rPr>
          <w:rFonts w:ascii="Book Antiqua" w:hAnsi="Book Antiqua" w:cs="Calibri"/>
          <w:color w:val="000000"/>
          <w:shd w:val="clear" w:color="auto" w:fill="FFFFFF"/>
          <w:vertAlign w:val="superscript"/>
        </w:rPr>
        <w:t>[</w:t>
      </w:r>
      <w:r w:rsidR="008C6822" w:rsidRPr="00683E5D">
        <w:rPr>
          <w:rFonts w:ascii="Book Antiqua" w:hAnsi="Book Antiqua" w:cs="Calibri"/>
          <w:color w:val="000000"/>
          <w:shd w:val="clear" w:color="auto" w:fill="FFFFFF"/>
          <w:vertAlign w:val="superscript"/>
        </w:rPr>
        <w:t>2</w:t>
      </w:r>
      <w:r w:rsidR="00D30138" w:rsidRPr="00683E5D">
        <w:rPr>
          <w:rFonts w:ascii="Book Antiqua" w:hAnsi="Book Antiqua" w:cs="Calibri"/>
          <w:color w:val="000000"/>
          <w:shd w:val="clear" w:color="auto" w:fill="FFFFFF"/>
          <w:vertAlign w:val="superscript"/>
        </w:rPr>
        <w:t>6</w:t>
      </w:r>
      <w:r w:rsidR="008C6822" w:rsidRPr="00683E5D">
        <w:rPr>
          <w:rFonts w:ascii="Book Antiqua" w:hAnsi="Book Antiqua" w:cs="Calibri"/>
          <w:color w:val="000000"/>
          <w:shd w:val="clear" w:color="auto" w:fill="FFFFFF"/>
          <w:vertAlign w:val="superscript"/>
        </w:rPr>
        <w:t>]</w:t>
      </w:r>
      <w:r w:rsidR="00A318D3" w:rsidRPr="00683E5D">
        <w:rPr>
          <w:rFonts w:ascii="Book Antiqua" w:hAnsi="Book Antiqua" w:cs="Calibri"/>
          <w:color w:val="000000"/>
          <w:shd w:val="clear" w:color="auto" w:fill="FFFFFF"/>
        </w:rPr>
        <w:t xml:space="preserve">. </w:t>
      </w:r>
      <w:r w:rsidR="00F0491B" w:rsidRPr="00683E5D">
        <w:rPr>
          <w:rFonts w:ascii="Book Antiqua" w:hAnsi="Book Antiqua" w:cs="Calibri"/>
          <w:color w:val="000000"/>
          <w:shd w:val="clear" w:color="auto" w:fill="FFFFFF"/>
        </w:rPr>
        <w:t xml:space="preserve">Cytokines </w:t>
      </w:r>
      <w:r w:rsidR="00A61C14" w:rsidRPr="00683E5D">
        <w:rPr>
          <w:rFonts w:ascii="Book Antiqua" w:hAnsi="Book Antiqua" w:cs="Calibri"/>
          <w:color w:val="000000"/>
          <w:shd w:val="clear" w:color="auto" w:fill="FFFFFF"/>
        </w:rPr>
        <w:t xml:space="preserve">can also </w:t>
      </w:r>
      <w:r w:rsidR="00F0491B" w:rsidRPr="00683E5D">
        <w:rPr>
          <w:rFonts w:ascii="Book Antiqua" w:hAnsi="Book Antiqua" w:cs="Calibri"/>
          <w:color w:val="000000"/>
          <w:shd w:val="clear" w:color="auto" w:fill="FFFFFF"/>
        </w:rPr>
        <w:t xml:space="preserve">mediate their actions on appetite </w:t>
      </w:r>
      <w:bookmarkStart w:id="43" w:name="OLE_LINK566"/>
      <w:bookmarkStart w:id="44" w:name="OLE_LINK567"/>
      <w:r w:rsidR="00F0491B" w:rsidRPr="00B13E25">
        <w:rPr>
          <w:rFonts w:ascii="Book Antiqua" w:hAnsi="Book Antiqua" w:cs="Calibri"/>
          <w:i/>
          <w:iCs/>
          <w:color w:val="000000"/>
          <w:shd w:val="clear" w:color="auto" w:fill="FFFFFF"/>
        </w:rPr>
        <w:t>via</w:t>
      </w:r>
      <w:bookmarkEnd w:id="43"/>
      <w:bookmarkEnd w:id="44"/>
      <w:r w:rsidR="00F0491B" w:rsidRPr="00683E5D">
        <w:rPr>
          <w:rFonts w:ascii="Book Antiqua" w:hAnsi="Book Antiqua" w:cs="Calibri"/>
          <w:color w:val="000000"/>
          <w:shd w:val="clear" w:color="auto" w:fill="FFFFFF"/>
        </w:rPr>
        <w:t xml:space="preserve"> neural and humoral effects</w:t>
      </w:r>
      <w:r w:rsidR="007743BB" w:rsidRPr="00683E5D">
        <w:rPr>
          <w:rFonts w:ascii="Book Antiqua" w:hAnsi="Book Antiqua" w:cs="Calibri"/>
          <w:color w:val="000000"/>
          <w:shd w:val="clear" w:color="auto" w:fill="FFFFFF"/>
        </w:rPr>
        <w:t xml:space="preserve"> and </w:t>
      </w:r>
      <w:r w:rsidR="00F0491B" w:rsidRPr="00683E5D">
        <w:rPr>
          <w:rFonts w:ascii="Book Antiqua" w:hAnsi="Book Antiqua" w:cs="Calibri"/>
          <w:color w:val="000000"/>
          <w:shd w:val="clear" w:color="auto" w:fill="FFFFFF"/>
        </w:rPr>
        <w:t>TNF</w:t>
      </w:r>
      <w:r w:rsidR="00410FFC" w:rsidRPr="00683E5D">
        <w:rPr>
          <w:rFonts w:ascii="Book Antiqua" w:hAnsi="Book Antiqua" w:cs="Calibri"/>
          <w:color w:val="000000"/>
          <w:shd w:val="clear" w:color="auto" w:fill="FFFFFF"/>
        </w:rPr>
        <w:t>-</w:t>
      </w:r>
      <w:r w:rsidR="00B13E25">
        <w:rPr>
          <w:rFonts w:ascii="Book Antiqua" w:hAnsi="Book Antiqua" w:cs="Calibri"/>
          <w:color w:val="000000"/>
          <w:shd w:val="clear" w:color="auto" w:fill="FFFFFF"/>
          <w:lang w:val="el-GR" w:eastAsia="zh-CN"/>
        </w:rPr>
        <w:t>α</w:t>
      </w:r>
      <w:r w:rsidR="00F0491B" w:rsidRPr="00683E5D">
        <w:rPr>
          <w:rFonts w:ascii="Book Antiqua" w:hAnsi="Book Antiqua" w:cs="Calibri"/>
          <w:color w:val="000000"/>
          <w:shd w:val="clear" w:color="auto" w:fill="FFFFFF"/>
        </w:rPr>
        <w:t xml:space="preserve"> further </w:t>
      </w:r>
      <w:r w:rsidR="005C01BD" w:rsidRPr="00683E5D">
        <w:rPr>
          <w:rFonts w:ascii="Book Antiqua" w:hAnsi="Book Antiqua" w:cs="Calibri"/>
          <w:color w:val="000000"/>
          <w:shd w:val="clear" w:color="auto" w:fill="FFFFFF"/>
        </w:rPr>
        <w:t>modulates</w:t>
      </w:r>
      <w:r w:rsidRPr="00683E5D">
        <w:rPr>
          <w:rFonts w:ascii="Book Antiqua" w:hAnsi="Book Antiqua" w:cs="Calibri"/>
          <w:color w:val="000000"/>
          <w:shd w:val="clear" w:color="auto" w:fill="FFFFFF"/>
        </w:rPr>
        <w:t xml:space="preserve"> metabolism by </w:t>
      </w:r>
      <w:r w:rsidR="005C01BD" w:rsidRPr="00683E5D">
        <w:rPr>
          <w:rFonts w:ascii="Book Antiqua" w:hAnsi="Book Antiqua" w:cs="Calibri"/>
          <w:color w:val="000000"/>
          <w:shd w:val="clear" w:color="auto" w:fill="FFFFFF"/>
        </w:rPr>
        <w:t xml:space="preserve">directly </w:t>
      </w:r>
      <w:r w:rsidRPr="00683E5D">
        <w:rPr>
          <w:rFonts w:ascii="Book Antiqua" w:hAnsi="Book Antiqua" w:cs="Calibri"/>
          <w:color w:val="000000"/>
          <w:shd w:val="clear" w:color="auto" w:fill="FFFFFF"/>
        </w:rPr>
        <w:t>acting on the central nervous system</w:t>
      </w:r>
      <w:r w:rsidR="008872DA" w:rsidRPr="00683E5D">
        <w:rPr>
          <w:rFonts w:ascii="Book Antiqua" w:hAnsi="Book Antiqua" w:cs="Calibri"/>
          <w:color w:val="000000"/>
          <w:shd w:val="clear" w:color="auto" w:fill="FFFFFF"/>
        </w:rPr>
        <w:t xml:space="preserve"> </w:t>
      </w:r>
      <w:r w:rsidR="005C01BD" w:rsidRPr="00683E5D">
        <w:rPr>
          <w:rFonts w:ascii="Book Antiqua" w:hAnsi="Book Antiqua" w:cs="Calibri"/>
          <w:color w:val="000000"/>
          <w:shd w:val="clear" w:color="auto" w:fill="FFFFFF"/>
        </w:rPr>
        <w:t>to alter the release of</w:t>
      </w:r>
      <w:r w:rsidRPr="00683E5D">
        <w:rPr>
          <w:rFonts w:ascii="Book Antiqua" w:hAnsi="Book Antiqua" w:cs="Calibri"/>
          <w:color w:val="000000"/>
          <w:shd w:val="clear" w:color="auto" w:fill="FFFFFF"/>
        </w:rPr>
        <w:t xml:space="preserve"> neurotransmitters</w:t>
      </w:r>
      <w:r w:rsidR="00B758C3" w:rsidRPr="00683E5D">
        <w:rPr>
          <w:rFonts w:ascii="Book Antiqua" w:hAnsi="Book Antiqua" w:cs="Calibri"/>
          <w:color w:val="000000"/>
          <w:shd w:val="clear" w:color="auto" w:fill="FFFFFF"/>
        </w:rPr>
        <w:t>,</w:t>
      </w:r>
      <w:r w:rsidR="005C01BD" w:rsidRPr="00683E5D">
        <w:rPr>
          <w:rFonts w:ascii="Book Antiqua" w:hAnsi="Book Antiqua" w:cs="Calibri"/>
          <w:color w:val="000000"/>
          <w:shd w:val="clear" w:color="auto" w:fill="FFFFFF"/>
        </w:rPr>
        <w:t xml:space="preserve"> which slow gut motility and </w:t>
      </w:r>
      <w:r w:rsidR="0027553A" w:rsidRPr="00683E5D">
        <w:rPr>
          <w:rFonts w:ascii="Book Antiqua" w:hAnsi="Book Antiqua" w:cs="Calibri"/>
          <w:color w:val="000000"/>
          <w:shd w:val="clear" w:color="auto" w:fill="FFFFFF"/>
        </w:rPr>
        <w:t xml:space="preserve">gastric </w:t>
      </w:r>
      <w:r w:rsidR="005C01BD" w:rsidRPr="00683E5D">
        <w:rPr>
          <w:rFonts w:ascii="Book Antiqua" w:hAnsi="Book Antiqua" w:cs="Calibri"/>
          <w:color w:val="000000"/>
          <w:shd w:val="clear" w:color="auto" w:fill="FFFFFF"/>
        </w:rPr>
        <w:t>emptying</w:t>
      </w:r>
      <w:r w:rsidR="00840278" w:rsidRPr="00683E5D">
        <w:rPr>
          <w:rFonts w:ascii="Book Antiqua" w:hAnsi="Book Antiqua" w:cs="Calibri"/>
          <w:color w:val="000000"/>
          <w:shd w:val="clear" w:color="auto" w:fill="FFFFFF"/>
          <w:vertAlign w:val="superscript"/>
        </w:rPr>
        <w:t>[</w:t>
      </w:r>
      <w:r w:rsidR="00521925" w:rsidRPr="00683E5D">
        <w:rPr>
          <w:rFonts w:ascii="Book Antiqua" w:hAnsi="Book Antiqua" w:cs="Calibri"/>
          <w:color w:val="000000"/>
          <w:shd w:val="clear" w:color="auto" w:fill="FFFFFF"/>
          <w:vertAlign w:val="superscript"/>
        </w:rPr>
        <w:t>2</w:t>
      </w:r>
      <w:r w:rsidR="00D30138" w:rsidRPr="00683E5D">
        <w:rPr>
          <w:rFonts w:ascii="Book Antiqua" w:hAnsi="Book Antiqua" w:cs="Calibri"/>
          <w:color w:val="000000"/>
          <w:shd w:val="clear" w:color="auto" w:fill="FFFFFF"/>
          <w:vertAlign w:val="superscript"/>
        </w:rPr>
        <w:t>7</w:t>
      </w:r>
      <w:r w:rsidR="00840278" w:rsidRPr="00683E5D">
        <w:rPr>
          <w:rFonts w:ascii="Book Antiqua" w:hAnsi="Book Antiqua" w:cs="Calibri"/>
          <w:color w:val="000000"/>
          <w:shd w:val="clear" w:color="auto" w:fill="FFFFFF"/>
          <w:vertAlign w:val="superscript"/>
        </w:rPr>
        <w:t>]</w:t>
      </w:r>
      <w:r w:rsidR="00A318D3" w:rsidRPr="00683E5D">
        <w:rPr>
          <w:rFonts w:ascii="Book Antiqua" w:hAnsi="Book Antiqua" w:cs="Calibri"/>
          <w:color w:val="000000"/>
          <w:shd w:val="clear" w:color="auto" w:fill="FFFFFF"/>
        </w:rPr>
        <w:t xml:space="preserve">. </w:t>
      </w:r>
      <w:r w:rsidRPr="00683E5D">
        <w:rPr>
          <w:rFonts w:ascii="Book Antiqua" w:hAnsi="Book Antiqua" w:cs="Calibri"/>
          <w:color w:val="000000"/>
        </w:rPr>
        <w:t xml:space="preserve">Anorexia </w:t>
      </w:r>
      <w:r w:rsidR="00EC3191" w:rsidRPr="00683E5D">
        <w:rPr>
          <w:rFonts w:ascii="Book Antiqua" w:hAnsi="Book Antiqua" w:cs="Calibri"/>
          <w:color w:val="000000"/>
        </w:rPr>
        <w:t>is worsened</w:t>
      </w:r>
      <w:r w:rsidRPr="00683E5D">
        <w:rPr>
          <w:rFonts w:ascii="Book Antiqua" w:hAnsi="Book Antiqua" w:cs="Calibri"/>
          <w:color w:val="000000"/>
        </w:rPr>
        <w:t xml:space="preserve"> by physical symptoms of discomfort (nausea, bloating and fatigue)</w:t>
      </w:r>
      <w:r w:rsidR="00262E46" w:rsidRPr="00683E5D">
        <w:rPr>
          <w:rFonts w:ascii="Book Antiqua" w:hAnsi="Book Antiqua" w:cs="Calibri"/>
          <w:color w:val="000000"/>
        </w:rPr>
        <w:t>, dysgeusia</w:t>
      </w:r>
      <w:r w:rsidRPr="00683E5D">
        <w:rPr>
          <w:rFonts w:ascii="Book Antiqua" w:hAnsi="Book Antiqua" w:cs="Calibri"/>
          <w:color w:val="000000"/>
        </w:rPr>
        <w:t xml:space="preserve"> and </w:t>
      </w:r>
      <w:r w:rsidR="00EC3191" w:rsidRPr="00683E5D">
        <w:rPr>
          <w:rFonts w:ascii="Book Antiqua" w:hAnsi="Book Antiqua" w:cs="Calibri"/>
          <w:color w:val="000000"/>
        </w:rPr>
        <w:t xml:space="preserve">the </w:t>
      </w:r>
      <w:r w:rsidRPr="00683E5D">
        <w:rPr>
          <w:rFonts w:ascii="Book Antiqua" w:hAnsi="Book Antiqua" w:cs="Calibri"/>
          <w:color w:val="000000"/>
        </w:rPr>
        <w:t xml:space="preserve">mechanical effects of </w:t>
      </w:r>
      <w:r w:rsidR="00EC3191" w:rsidRPr="00683E5D">
        <w:rPr>
          <w:rFonts w:ascii="Book Antiqua" w:hAnsi="Book Antiqua" w:cs="Calibri"/>
          <w:color w:val="000000"/>
        </w:rPr>
        <w:t>large ascites</w:t>
      </w:r>
      <w:r w:rsidR="00840278" w:rsidRPr="00683E5D">
        <w:rPr>
          <w:rFonts w:ascii="Book Antiqua" w:hAnsi="Book Antiqua" w:cs="Calibri"/>
          <w:color w:val="000000"/>
          <w:vertAlign w:val="superscript"/>
        </w:rPr>
        <w:t>[</w:t>
      </w:r>
      <w:r w:rsidR="00521925" w:rsidRPr="00683E5D">
        <w:rPr>
          <w:rFonts w:ascii="Book Antiqua" w:hAnsi="Book Antiqua" w:cs="Calibri"/>
          <w:color w:val="000000"/>
          <w:vertAlign w:val="superscript"/>
        </w:rPr>
        <w:t>2</w:t>
      </w:r>
      <w:r w:rsidR="008C6822" w:rsidRPr="00683E5D">
        <w:rPr>
          <w:rFonts w:ascii="Book Antiqua" w:hAnsi="Book Antiqua" w:cs="Calibri"/>
          <w:color w:val="000000"/>
          <w:vertAlign w:val="superscript"/>
        </w:rPr>
        <w:t>8</w:t>
      </w:r>
      <w:r w:rsidR="00840278" w:rsidRPr="00683E5D">
        <w:rPr>
          <w:rFonts w:ascii="Book Antiqua" w:hAnsi="Book Antiqua" w:cs="Calibri"/>
          <w:color w:val="000000"/>
          <w:vertAlign w:val="superscript"/>
        </w:rPr>
        <w:t>]</w:t>
      </w:r>
      <w:r w:rsidR="00840278" w:rsidRPr="00683E5D">
        <w:rPr>
          <w:rFonts w:ascii="Book Antiqua" w:hAnsi="Book Antiqua" w:cs="Calibri"/>
          <w:color w:val="000000"/>
        </w:rPr>
        <w:t>.</w:t>
      </w:r>
      <w:r w:rsidRPr="00683E5D">
        <w:rPr>
          <w:rFonts w:ascii="Book Antiqua" w:hAnsi="Book Antiqua" w:cs="Calibri"/>
          <w:color w:val="000000"/>
        </w:rPr>
        <w:t xml:space="preserve"> </w:t>
      </w:r>
      <w:r w:rsidR="00C6554F" w:rsidRPr="00683E5D">
        <w:rPr>
          <w:rFonts w:ascii="Book Antiqua" w:hAnsi="Book Antiqua" w:cs="Calibri"/>
          <w:color w:val="000000"/>
          <w:shd w:val="clear" w:color="auto" w:fill="FFFFFF"/>
        </w:rPr>
        <w:t>The</w:t>
      </w:r>
      <w:r w:rsidR="00262E46" w:rsidRPr="00683E5D">
        <w:rPr>
          <w:rFonts w:ascii="Book Antiqua" w:hAnsi="Book Antiqua" w:cs="Calibri"/>
          <w:color w:val="000000"/>
          <w:shd w:val="clear" w:color="auto" w:fill="FFFFFF"/>
        </w:rPr>
        <w:t xml:space="preserve">se factors </w:t>
      </w:r>
      <w:r w:rsidR="0027553A" w:rsidRPr="00683E5D">
        <w:rPr>
          <w:rFonts w:ascii="Book Antiqua" w:hAnsi="Book Antiqua" w:cs="Calibri"/>
          <w:color w:val="000000"/>
          <w:shd w:val="clear" w:color="auto" w:fill="FFFFFF"/>
        </w:rPr>
        <w:t xml:space="preserve">may impact upon </w:t>
      </w:r>
      <w:r w:rsidR="00262E46" w:rsidRPr="00683E5D">
        <w:rPr>
          <w:rFonts w:ascii="Book Antiqua" w:hAnsi="Book Antiqua" w:cs="Calibri"/>
          <w:color w:val="000000"/>
          <w:shd w:val="clear" w:color="auto" w:fill="FFFFFF"/>
        </w:rPr>
        <w:t>the</w:t>
      </w:r>
      <w:r w:rsidR="00C6554F" w:rsidRPr="00683E5D">
        <w:rPr>
          <w:rFonts w:ascii="Book Antiqua" w:hAnsi="Book Antiqua" w:cs="Calibri"/>
          <w:color w:val="000000"/>
          <w:shd w:val="clear" w:color="auto" w:fill="FFFFFF"/>
        </w:rPr>
        <w:t xml:space="preserve"> </w:t>
      </w:r>
      <w:r w:rsidR="00262E46" w:rsidRPr="00683E5D">
        <w:rPr>
          <w:rFonts w:ascii="Book Antiqua" w:hAnsi="Book Antiqua" w:cs="Calibri"/>
          <w:color w:val="000000"/>
          <w:shd w:val="clear" w:color="auto" w:fill="FFFFFF"/>
        </w:rPr>
        <w:t>food choices of patients and affect both the quality and quantity of nutrition</w:t>
      </w:r>
      <w:r w:rsidR="0027553A" w:rsidRPr="00683E5D">
        <w:rPr>
          <w:rFonts w:ascii="Book Antiqua" w:hAnsi="Book Antiqua" w:cs="Calibri"/>
          <w:color w:val="000000"/>
          <w:shd w:val="clear" w:color="auto" w:fill="FFFFFF"/>
        </w:rPr>
        <w:t xml:space="preserve"> as a result</w:t>
      </w:r>
      <w:r w:rsidR="00262E46" w:rsidRPr="00683E5D">
        <w:rPr>
          <w:rFonts w:ascii="Book Antiqua" w:hAnsi="Book Antiqua" w:cs="Calibri"/>
          <w:color w:val="000000"/>
          <w:shd w:val="clear" w:color="auto" w:fill="FFFFFF"/>
        </w:rPr>
        <w:t xml:space="preserve">. </w:t>
      </w:r>
    </w:p>
    <w:p w14:paraId="456C7775" w14:textId="77777777" w:rsidR="00262E46" w:rsidRPr="00683E5D" w:rsidRDefault="00262E46" w:rsidP="00683E5D">
      <w:pPr>
        <w:spacing w:line="360" w:lineRule="auto"/>
        <w:jc w:val="both"/>
        <w:rPr>
          <w:rFonts w:ascii="Book Antiqua" w:hAnsi="Book Antiqua" w:cs="Calibri"/>
          <w:color w:val="000000"/>
          <w:shd w:val="clear" w:color="auto" w:fill="FFFFFF"/>
        </w:rPr>
      </w:pPr>
    </w:p>
    <w:p w14:paraId="6D2F8B35" w14:textId="77777777" w:rsidR="00BB687F" w:rsidRPr="00B13E25" w:rsidRDefault="00B13E25" w:rsidP="00B13E25">
      <w:pPr>
        <w:pStyle w:val="a7"/>
        <w:spacing w:line="360" w:lineRule="auto"/>
        <w:ind w:left="0"/>
        <w:jc w:val="both"/>
        <w:rPr>
          <w:rFonts w:ascii="Book Antiqua" w:eastAsia="Times New Roman" w:hAnsi="Book Antiqua" w:cs="Calibri"/>
          <w:i/>
          <w:iCs/>
          <w:color w:val="000000"/>
          <w:shd w:val="clear" w:color="auto" w:fill="FFFFFF"/>
          <w:lang w:eastAsia="en-GB"/>
        </w:rPr>
      </w:pPr>
      <w:r w:rsidRPr="00B13E25">
        <w:rPr>
          <w:rFonts w:ascii="Book Antiqua" w:hAnsi="Book Antiqua"/>
          <w:b/>
          <w:bCs/>
          <w:i/>
          <w:iCs/>
          <w:color w:val="000000"/>
        </w:rPr>
        <w:t>Intestinal dysfunction</w:t>
      </w:r>
      <w:r w:rsidR="00BC361F" w:rsidRPr="00B13E25">
        <w:rPr>
          <w:rFonts w:ascii="Book Antiqua" w:hAnsi="Book Antiqua"/>
          <w:b/>
          <w:bCs/>
          <w:i/>
          <w:iCs/>
          <w:color w:val="000000"/>
        </w:rPr>
        <w:t xml:space="preserve"> </w:t>
      </w:r>
      <w:r w:rsidRPr="00B13E25">
        <w:rPr>
          <w:rFonts w:ascii="Book Antiqua" w:hAnsi="Book Antiqua"/>
          <w:b/>
          <w:bCs/>
          <w:i/>
          <w:iCs/>
          <w:color w:val="000000"/>
        </w:rPr>
        <w:t>and malabsorption</w:t>
      </w:r>
    </w:p>
    <w:p w14:paraId="53FC69F0" w14:textId="77777777" w:rsidR="00A318D3" w:rsidRPr="00683E5D" w:rsidRDefault="00787C99" w:rsidP="00683E5D">
      <w:pPr>
        <w:spacing w:line="360" w:lineRule="auto"/>
        <w:jc w:val="both"/>
        <w:rPr>
          <w:rFonts w:ascii="Book Antiqua" w:hAnsi="Book Antiqua"/>
          <w:color w:val="000000"/>
          <w:vertAlign w:val="superscript"/>
        </w:rPr>
      </w:pPr>
      <w:r w:rsidRPr="00683E5D">
        <w:rPr>
          <w:rFonts w:ascii="Book Antiqua" w:hAnsi="Book Antiqua"/>
          <w:color w:val="000000"/>
        </w:rPr>
        <w:t>Alcohol is absorbed by</w:t>
      </w:r>
      <w:r w:rsidR="0027553A" w:rsidRPr="00683E5D">
        <w:rPr>
          <w:rFonts w:ascii="Book Antiqua" w:hAnsi="Book Antiqua"/>
          <w:color w:val="000000"/>
        </w:rPr>
        <w:t xml:space="preserve"> </w:t>
      </w:r>
      <w:r w:rsidRPr="00683E5D">
        <w:rPr>
          <w:rFonts w:ascii="Book Antiqua" w:hAnsi="Book Antiqua"/>
          <w:color w:val="000000"/>
        </w:rPr>
        <w:t xml:space="preserve">diffusion in </w:t>
      </w:r>
      <w:r w:rsidR="007752ED" w:rsidRPr="00683E5D">
        <w:rPr>
          <w:rFonts w:ascii="Book Antiqua" w:hAnsi="Book Antiqua"/>
          <w:color w:val="000000"/>
        </w:rPr>
        <w:t xml:space="preserve">the </w:t>
      </w:r>
      <w:r w:rsidRPr="00683E5D">
        <w:rPr>
          <w:rFonts w:ascii="Book Antiqua" w:hAnsi="Book Antiqua"/>
          <w:color w:val="000000"/>
        </w:rPr>
        <w:t>stomach and</w:t>
      </w:r>
      <w:r w:rsidR="00A318D3" w:rsidRPr="00683E5D">
        <w:rPr>
          <w:rFonts w:ascii="Book Antiqua" w:hAnsi="Book Antiqua"/>
          <w:color w:val="000000"/>
        </w:rPr>
        <w:t>,</w:t>
      </w:r>
      <w:r w:rsidR="00BE610F" w:rsidRPr="00683E5D">
        <w:rPr>
          <w:rFonts w:ascii="Book Antiqua" w:hAnsi="Book Antiqua"/>
          <w:color w:val="000000"/>
        </w:rPr>
        <w:t xml:space="preserve"> to a lesser degree</w:t>
      </w:r>
      <w:r w:rsidRPr="00683E5D">
        <w:rPr>
          <w:rFonts w:ascii="Book Antiqua" w:hAnsi="Book Antiqua"/>
          <w:color w:val="000000"/>
        </w:rPr>
        <w:t xml:space="preserve"> </w:t>
      </w:r>
      <w:r w:rsidR="007752ED" w:rsidRPr="00683E5D">
        <w:rPr>
          <w:rFonts w:ascii="Book Antiqua" w:hAnsi="Book Antiqua"/>
          <w:color w:val="000000"/>
        </w:rPr>
        <w:t xml:space="preserve">the </w:t>
      </w:r>
      <w:r w:rsidRPr="00683E5D">
        <w:rPr>
          <w:rFonts w:ascii="Book Antiqua" w:hAnsi="Book Antiqua"/>
          <w:color w:val="000000"/>
        </w:rPr>
        <w:t xml:space="preserve">duodenum and </w:t>
      </w:r>
      <w:r w:rsidR="00206A2B" w:rsidRPr="00683E5D">
        <w:rPr>
          <w:rFonts w:ascii="Book Antiqua" w:hAnsi="Book Antiqua"/>
          <w:color w:val="000000"/>
        </w:rPr>
        <w:t>jejunum</w:t>
      </w:r>
      <w:r w:rsidRPr="00683E5D">
        <w:rPr>
          <w:rFonts w:ascii="Book Antiqua" w:hAnsi="Book Antiqua"/>
          <w:color w:val="000000"/>
        </w:rPr>
        <w:t xml:space="preserve">. </w:t>
      </w:r>
      <w:r w:rsidR="00EC3191" w:rsidRPr="00683E5D">
        <w:rPr>
          <w:rFonts w:ascii="Book Antiqua" w:hAnsi="Book Antiqua"/>
          <w:color w:val="000000"/>
        </w:rPr>
        <w:t xml:space="preserve">Whilst </w:t>
      </w:r>
      <w:r w:rsidR="00C36C9B" w:rsidRPr="00683E5D">
        <w:rPr>
          <w:rFonts w:ascii="Book Antiqua" w:hAnsi="Book Antiqua"/>
          <w:color w:val="000000"/>
        </w:rPr>
        <w:t>acute and excessive</w:t>
      </w:r>
      <w:r w:rsidRPr="00683E5D">
        <w:rPr>
          <w:rFonts w:ascii="Book Antiqua" w:hAnsi="Book Antiqua"/>
          <w:color w:val="000000"/>
        </w:rPr>
        <w:t xml:space="preserve"> alcohol consumption </w:t>
      </w:r>
      <w:r w:rsidR="00A318D3" w:rsidRPr="00683E5D">
        <w:rPr>
          <w:rFonts w:ascii="Book Antiqua" w:hAnsi="Book Antiqua"/>
          <w:color w:val="000000"/>
        </w:rPr>
        <w:t>can cause</w:t>
      </w:r>
      <w:r w:rsidR="00EC3191" w:rsidRPr="00683E5D">
        <w:rPr>
          <w:rFonts w:ascii="Book Antiqua" w:hAnsi="Book Antiqua"/>
          <w:color w:val="000000"/>
        </w:rPr>
        <w:t xml:space="preserve"> gastric and</w:t>
      </w:r>
      <w:r w:rsidRPr="00683E5D">
        <w:rPr>
          <w:rFonts w:ascii="Book Antiqua" w:hAnsi="Book Antiqua"/>
          <w:color w:val="000000"/>
        </w:rPr>
        <w:t xml:space="preserve"> duodenal erosions and villous-predominant epithelial loss in</w:t>
      </w:r>
      <w:r w:rsidR="00262E46" w:rsidRPr="00683E5D">
        <w:rPr>
          <w:rFonts w:ascii="Book Antiqua" w:hAnsi="Book Antiqua"/>
          <w:color w:val="000000"/>
        </w:rPr>
        <w:t xml:space="preserve"> the</w:t>
      </w:r>
      <w:r w:rsidRPr="00683E5D">
        <w:rPr>
          <w:rFonts w:ascii="Book Antiqua" w:hAnsi="Book Antiqua"/>
          <w:color w:val="000000"/>
        </w:rPr>
        <w:t xml:space="preserve"> upper jejunum</w:t>
      </w:r>
      <w:r w:rsidR="00840278" w:rsidRPr="00683E5D">
        <w:rPr>
          <w:rFonts w:ascii="Book Antiqua" w:hAnsi="Book Antiqua"/>
          <w:color w:val="000000"/>
          <w:vertAlign w:val="superscript"/>
        </w:rPr>
        <w:t>[</w:t>
      </w:r>
      <w:r w:rsidR="00D62C7E" w:rsidRPr="00683E5D">
        <w:rPr>
          <w:rFonts w:ascii="Book Antiqua" w:hAnsi="Book Antiqua"/>
          <w:color w:val="000000"/>
          <w:vertAlign w:val="superscript"/>
        </w:rPr>
        <w:t>29</w:t>
      </w:r>
      <w:r w:rsidR="00840278" w:rsidRPr="00683E5D">
        <w:rPr>
          <w:rFonts w:ascii="Book Antiqua" w:hAnsi="Book Antiqua"/>
          <w:color w:val="000000"/>
          <w:vertAlign w:val="superscript"/>
        </w:rPr>
        <w:t>]</w:t>
      </w:r>
      <w:r w:rsidR="00A318D3" w:rsidRPr="00683E5D">
        <w:rPr>
          <w:rFonts w:ascii="Book Antiqua" w:hAnsi="Book Antiqua"/>
          <w:color w:val="000000"/>
        </w:rPr>
        <w:t>,</w:t>
      </w:r>
      <w:r w:rsidR="00EC3191" w:rsidRPr="00683E5D">
        <w:rPr>
          <w:rFonts w:ascii="Book Antiqua" w:hAnsi="Book Antiqua"/>
          <w:color w:val="000000"/>
        </w:rPr>
        <w:t xml:space="preserve"> the e</w:t>
      </w:r>
      <w:r w:rsidRPr="00683E5D">
        <w:rPr>
          <w:rFonts w:ascii="Book Antiqua" w:hAnsi="Book Antiqua"/>
          <w:color w:val="000000"/>
        </w:rPr>
        <w:t>ffects of chronic alcohol consumption o</w:t>
      </w:r>
      <w:r w:rsidR="00BC361F" w:rsidRPr="00683E5D">
        <w:rPr>
          <w:rFonts w:ascii="Book Antiqua" w:hAnsi="Book Antiqua"/>
          <w:color w:val="000000"/>
        </w:rPr>
        <w:t>n</w:t>
      </w:r>
      <w:r w:rsidRPr="00683E5D">
        <w:rPr>
          <w:rFonts w:ascii="Book Antiqua" w:hAnsi="Book Antiqua"/>
          <w:color w:val="000000"/>
        </w:rPr>
        <w:t xml:space="preserve"> </w:t>
      </w:r>
      <w:r w:rsidR="00C36C9B" w:rsidRPr="00683E5D">
        <w:rPr>
          <w:rFonts w:ascii="Book Antiqua" w:hAnsi="Book Antiqua"/>
          <w:color w:val="000000"/>
        </w:rPr>
        <w:t xml:space="preserve">the </w:t>
      </w:r>
      <w:r w:rsidRPr="00683E5D">
        <w:rPr>
          <w:rFonts w:ascii="Book Antiqua" w:hAnsi="Book Antiqua"/>
          <w:color w:val="000000"/>
        </w:rPr>
        <w:t xml:space="preserve">intestinal mucosa are </w:t>
      </w:r>
      <w:r w:rsidR="00C36C9B" w:rsidRPr="00683E5D">
        <w:rPr>
          <w:rFonts w:ascii="Book Antiqua" w:hAnsi="Book Antiqua"/>
          <w:color w:val="000000"/>
        </w:rPr>
        <w:t>poorly</w:t>
      </w:r>
      <w:r w:rsidRPr="00683E5D">
        <w:rPr>
          <w:rFonts w:ascii="Book Antiqua" w:hAnsi="Book Antiqua"/>
          <w:color w:val="000000"/>
        </w:rPr>
        <w:t xml:space="preserve"> understood</w:t>
      </w:r>
      <w:r w:rsidR="00BE610F" w:rsidRPr="00683E5D">
        <w:rPr>
          <w:rFonts w:ascii="Book Antiqua" w:hAnsi="Book Antiqua"/>
          <w:color w:val="000000"/>
        </w:rPr>
        <w:t>. They</w:t>
      </w:r>
      <w:r w:rsidRPr="00683E5D">
        <w:rPr>
          <w:rFonts w:ascii="Book Antiqua" w:hAnsi="Book Antiqua"/>
          <w:color w:val="000000"/>
        </w:rPr>
        <w:t xml:space="preserve"> may include </w:t>
      </w:r>
      <w:r w:rsidR="00EC3191" w:rsidRPr="00683E5D">
        <w:rPr>
          <w:rFonts w:ascii="Book Antiqua" w:hAnsi="Book Antiqua"/>
          <w:color w:val="000000"/>
        </w:rPr>
        <w:t>intestinal fibrosis and o</w:t>
      </w:r>
      <w:r w:rsidRPr="00683E5D">
        <w:rPr>
          <w:rFonts w:ascii="Book Antiqua" w:hAnsi="Book Antiqua"/>
          <w:color w:val="000000"/>
        </w:rPr>
        <w:t xml:space="preserve">vergrowth </w:t>
      </w:r>
      <w:r w:rsidR="00A61C14" w:rsidRPr="00683E5D">
        <w:rPr>
          <w:rFonts w:ascii="Book Antiqua" w:hAnsi="Book Antiqua"/>
          <w:color w:val="000000"/>
        </w:rPr>
        <w:t>of</w:t>
      </w:r>
      <w:r w:rsidR="00EC3191" w:rsidRPr="00683E5D">
        <w:rPr>
          <w:rFonts w:ascii="Book Antiqua" w:hAnsi="Book Antiqua"/>
          <w:color w:val="000000"/>
        </w:rPr>
        <w:t xml:space="preserve"> aerobic and anaerobic microorganisms</w:t>
      </w:r>
      <w:r w:rsidR="00A61C14" w:rsidRPr="00683E5D">
        <w:rPr>
          <w:rFonts w:ascii="Book Antiqua" w:hAnsi="Book Antiqua"/>
          <w:color w:val="000000"/>
        </w:rPr>
        <w:t xml:space="preserve"> </w:t>
      </w:r>
      <w:r w:rsidRPr="00683E5D">
        <w:rPr>
          <w:rFonts w:ascii="Book Antiqua" w:hAnsi="Book Antiqua"/>
          <w:color w:val="000000"/>
        </w:rPr>
        <w:t>which contribute</w:t>
      </w:r>
      <w:r w:rsidR="00EC3191" w:rsidRPr="00683E5D">
        <w:rPr>
          <w:rFonts w:ascii="Book Antiqua" w:hAnsi="Book Antiqua"/>
          <w:color w:val="000000"/>
        </w:rPr>
        <w:t xml:space="preserve"> to</w:t>
      </w:r>
      <w:r w:rsidRPr="00683E5D">
        <w:rPr>
          <w:rFonts w:ascii="Book Antiqua" w:hAnsi="Book Antiqua"/>
          <w:color w:val="000000"/>
        </w:rPr>
        <w:t xml:space="preserve"> functional and morphological abnormalities of </w:t>
      </w:r>
      <w:r w:rsidR="000B18EB" w:rsidRPr="00683E5D">
        <w:rPr>
          <w:rFonts w:ascii="Book Antiqua" w:hAnsi="Book Antiqua"/>
          <w:color w:val="000000"/>
        </w:rPr>
        <w:t xml:space="preserve">the </w:t>
      </w:r>
      <w:r w:rsidRPr="00683E5D">
        <w:rPr>
          <w:rFonts w:ascii="Book Antiqua" w:hAnsi="Book Antiqua"/>
          <w:color w:val="000000"/>
        </w:rPr>
        <w:t>small bowel</w:t>
      </w:r>
      <w:r w:rsidR="00840278" w:rsidRPr="00683E5D">
        <w:rPr>
          <w:rFonts w:ascii="Book Antiqua" w:hAnsi="Book Antiqua"/>
          <w:color w:val="000000"/>
          <w:vertAlign w:val="superscript"/>
        </w:rPr>
        <w:t>[</w:t>
      </w:r>
      <w:r w:rsidR="00D62C7E" w:rsidRPr="00683E5D">
        <w:rPr>
          <w:rFonts w:ascii="Book Antiqua" w:hAnsi="Book Antiqua"/>
          <w:color w:val="000000"/>
          <w:vertAlign w:val="superscript"/>
        </w:rPr>
        <w:t>30</w:t>
      </w:r>
      <w:r w:rsidR="00840278" w:rsidRPr="00683E5D">
        <w:rPr>
          <w:rFonts w:ascii="Book Antiqua" w:hAnsi="Book Antiqua"/>
          <w:color w:val="000000"/>
          <w:vertAlign w:val="superscript"/>
        </w:rPr>
        <w:t>]</w:t>
      </w:r>
      <w:r w:rsidR="00840278" w:rsidRPr="00683E5D">
        <w:rPr>
          <w:rFonts w:ascii="Book Antiqua" w:hAnsi="Book Antiqua"/>
          <w:color w:val="000000"/>
        </w:rPr>
        <w:t>.</w:t>
      </w:r>
      <w:r w:rsidR="00463B99" w:rsidRPr="00683E5D">
        <w:rPr>
          <w:rFonts w:ascii="Book Antiqua" w:hAnsi="Book Antiqua"/>
          <w:color w:val="000000"/>
        </w:rPr>
        <w:t xml:space="preserve"> </w:t>
      </w:r>
      <w:bookmarkStart w:id="45" w:name="OLE_LINK568"/>
      <w:bookmarkStart w:id="46" w:name="OLE_LINK569"/>
      <w:proofErr w:type="spellStart"/>
      <w:r w:rsidR="00463B99" w:rsidRPr="00683E5D">
        <w:rPr>
          <w:rFonts w:ascii="Book Antiqua" w:hAnsi="Book Antiqua"/>
          <w:color w:val="000000"/>
        </w:rPr>
        <w:t>Gerova</w:t>
      </w:r>
      <w:bookmarkEnd w:id="45"/>
      <w:bookmarkEnd w:id="46"/>
      <w:proofErr w:type="spellEnd"/>
      <w:r w:rsidR="00463B99" w:rsidRPr="00683E5D">
        <w:rPr>
          <w:rFonts w:ascii="Book Antiqua" w:hAnsi="Book Antiqua"/>
          <w:color w:val="000000"/>
        </w:rPr>
        <w:t xml:space="preserve"> </w:t>
      </w:r>
      <w:r w:rsidR="00463B99" w:rsidRPr="00683E5D">
        <w:rPr>
          <w:rFonts w:ascii="Book Antiqua" w:hAnsi="Book Antiqua"/>
          <w:i/>
          <w:color w:val="000000"/>
        </w:rPr>
        <w:t>et al</w:t>
      </w:r>
      <w:r w:rsidR="00620490" w:rsidRPr="00683E5D">
        <w:rPr>
          <w:rFonts w:ascii="Book Antiqua" w:hAnsi="Book Antiqua"/>
          <w:color w:val="000000"/>
          <w:vertAlign w:val="superscript"/>
        </w:rPr>
        <w:t>[31]</w:t>
      </w:r>
      <w:r w:rsidR="00620490" w:rsidRPr="00620490">
        <w:rPr>
          <w:rFonts w:ascii="Book Antiqua" w:hAnsi="Book Antiqua"/>
          <w:color w:val="000000"/>
        </w:rPr>
        <w:t xml:space="preserve"> </w:t>
      </w:r>
      <w:r w:rsidR="00463B99" w:rsidRPr="00683E5D">
        <w:rPr>
          <w:rFonts w:ascii="Book Antiqua" w:hAnsi="Book Antiqua"/>
          <w:color w:val="000000"/>
        </w:rPr>
        <w:t>reported a higher frequency of</w:t>
      </w:r>
      <w:r w:rsidR="006D6C5E" w:rsidRPr="00683E5D">
        <w:rPr>
          <w:rFonts w:ascii="Book Antiqua" w:hAnsi="Book Antiqua"/>
          <w:color w:val="000000"/>
        </w:rPr>
        <w:t xml:space="preserve"> </w:t>
      </w:r>
      <w:r w:rsidR="008811C2" w:rsidRPr="00683E5D">
        <w:rPr>
          <w:rFonts w:ascii="Book Antiqua" w:hAnsi="Book Antiqua"/>
          <w:color w:val="000000"/>
        </w:rPr>
        <w:t xml:space="preserve">small intestinal bacterial </w:t>
      </w:r>
      <w:r w:rsidR="00EC3191" w:rsidRPr="00683E5D">
        <w:rPr>
          <w:rFonts w:ascii="Book Antiqua" w:hAnsi="Book Antiqua"/>
          <w:color w:val="000000"/>
        </w:rPr>
        <w:t>colonisation</w:t>
      </w:r>
      <w:r w:rsidR="008811C2" w:rsidRPr="00683E5D">
        <w:rPr>
          <w:rFonts w:ascii="Book Antiqua" w:hAnsi="Book Antiqua"/>
          <w:color w:val="000000"/>
        </w:rPr>
        <w:t xml:space="preserve"> </w:t>
      </w:r>
      <w:r w:rsidR="00EC3191" w:rsidRPr="00683E5D">
        <w:rPr>
          <w:rFonts w:ascii="Book Antiqua" w:hAnsi="Book Antiqua"/>
          <w:color w:val="000000"/>
        </w:rPr>
        <w:t xml:space="preserve">in patients with </w:t>
      </w:r>
      <w:proofErr w:type="spellStart"/>
      <w:r w:rsidR="00410FFC" w:rsidRPr="00683E5D">
        <w:rPr>
          <w:rFonts w:ascii="Book Antiqua" w:hAnsi="Book Antiqua"/>
          <w:color w:val="000000"/>
        </w:rPr>
        <w:t>ArLD</w:t>
      </w:r>
      <w:proofErr w:type="spellEnd"/>
      <w:r w:rsidR="00410FFC" w:rsidRPr="00683E5D">
        <w:rPr>
          <w:rFonts w:ascii="Book Antiqua" w:hAnsi="Book Antiqua"/>
          <w:color w:val="000000"/>
        </w:rPr>
        <w:t>,</w:t>
      </w:r>
      <w:r w:rsidR="00EC3191" w:rsidRPr="00683E5D">
        <w:rPr>
          <w:rFonts w:ascii="Book Antiqua" w:hAnsi="Book Antiqua"/>
          <w:color w:val="000000"/>
        </w:rPr>
        <w:t xml:space="preserve"> with the changes occurring independently of the stage of </w:t>
      </w:r>
      <w:r w:rsidR="00463B99" w:rsidRPr="00683E5D">
        <w:rPr>
          <w:rFonts w:ascii="Book Antiqua" w:hAnsi="Book Antiqua"/>
          <w:color w:val="000000"/>
        </w:rPr>
        <w:t>liver dysfunction</w:t>
      </w:r>
      <w:r w:rsidR="00EC3191" w:rsidRPr="00683E5D">
        <w:rPr>
          <w:rFonts w:ascii="Book Antiqua" w:hAnsi="Book Antiqua"/>
          <w:color w:val="000000"/>
        </w:rPr>
        <w:t xml:space="preserve"> suggesting that the </w:t>
      </w:r>
      <w:r w:rsidR="00650FDF" w:rsidRPr="00683E5D">
        <w:rPr>
          <w:rFonts w:ascii="Book Antiqua" w:hAnsi="Book Antiqua"/>
          <w:color w:val="000000"/>
        </w:rPr>
        <w:t xml:space="preserve">direct </w:t>
      </w:r>
      <w:r w:rsidR="00EC3191" w:rsidRPr="00683E5D">
        <w:rPr>
          <w:rFonts w:ascii="Book Antiqua" w:hAnsi="Book Antiqua"/>
          <w:color w:val="000000"/>
        </w:rPr>
        <w:t xml:space="preserve">effects of alcohol on gut motility and immunity </w:t>
      </w:r>
      <w:r w:rsidR="00C36C9B" w:rsidRPr="00683E5D">
        <w:rPr>
          <w:rFonts w:ascii="Book Antiqua" w:hAnsi="Book Antiqua"/>
          <w:color w:val="000000"/>
        </w:rPr>
        <w:t>create</w:t>
      </w:r>
      <w:r w:rsidR="00DD5402" w:rsidRPr="00683E5D">
        <w:rPr>
          <w:rFonts w:ascii="Book Antiqua" w:hAnsi="Book Antiqua"/>
          <w:color w:val="000000"/>
        </w:rPr>
        <w:t>s</w:t>
      </w:r>
      <w:r w:rsidR="003B2E96" w:rsidRPr="00683E5D">
        <w:rPr>
          <w:rFonts w:ascii="Book Antiqua" w:hAnsi="Book Antiqua"/>
          <w:color w:val="000000"/>
        </w:rPr>
        <w:t xml:space="preserve"> a permissive microenvironment for small bowel over</w:t>
      </w:r>
      <w:r w:rsidR="00EC3191" w:rsidRPr="00683E5D">
        <w:rPr>
          <w:rFonts w:ascii="Book Antiqua" w:hAnsi="Book Antiqua"/>
          <w:color w:val="000000"/>
        </w:rPr>
        <w:t xml:space="preserve">growth </w:t>
      </w:r>
      <w:r w:rsidR="003B2E96" w:rsidRPr="00683E5D">
        <w:rPr>
          <w:rFonts w:ascii="Book Antiqua" w:hAnsi="Book Antiqua"/>
          <w:color w:val="000000"/>
        </w:rPr>
        <w:t>at these</w:t>
      </w:r>
      <w:r w:rsidR="00EC3191" w:rsidRPr="00683E5D">
        <w:rPr>
          <w:rFonts w:ascii="Book Antiqua" w:hAnsi="Book Antiqua"/>
          <w:color w:val="000000"/>
        </w:rPr>
        <w:t xml:space="preserve"> sites</w:t>
      </w:r>
      <w:r w:rsidR="00620490">
        <w:rPr>
          <w:rFonts w:ascii="Book Antiqua" w:hAnsi="Book Antiqua"/>
          <w:color w:val="000000"/>
        </w:rPr>
        <w:t>.</w:t>
      </w:r>
    </w:p>
    <w:p w14:paraId="1578F56E" w14:textId="77777777" w:rsidR="001518D4" w:rsidRPr="00683E5D" w:rsidRDefault="00041EC0" w:rsidP="00692B59">
      <w:pPr>
        <w:spacing w:line="360" w:lineRule="auto"/>
        <w:ind w:firstLineChars="100" w:firstLine="240"/>
        <w:jc w:val="both"/>
        <w:rPr>
          <w:rFonts w:ascii="Book Antiqua" w:hAnsi="Book Antiqua"/>
          <w:color w:val="000000"/>
        </w:rPr>
      </w:pPr>
      <w:r w:rsidRPr="00683E5D">
        <w:rPr>
          <w:rFonts w:ascii="Book Antiqua" w:hAnsi="Book Antiqua"/>
          <w:color w:val="000000"/>
        </w:rPr>
        <w:t xml:space="preserve">In addition to changes in the </w:t>
      </w:r>
      <w:r w:rsidR="00DD5402" w:rsidRPr="00683E5D">
        <w:rPr>
          <w:rFonts w:ascii="Book Antiqua" w:hAnsi="Book Antiqua"/>
          <w:color w:val="000000"/>
        </w:rPr>
        <w:t xml:space="preserve">gut </w:t>
      </w:r>
      <w:r w:rsidRPr="00683E5D">
        <w:rPr>
          <w:rFonts w:ascii="Book Antiqua" w:hAnsi="Book Antiqua"/>
          <w:color w:val="000000"/>
        </w:rPr>
        <w:t>microbiome, c</w:t>
      </w:r>
      <w:r w:rsidR="007C3A1E" w:rsidRPr="00683E5D">
        <w:rPr>
          <w:rFonts w:ascii="Book Antiqua" w:hAnsi="Book Antiqua"/>
          <w:color w:val="000000"/>
        </w:rPr>
        <w:t xml:space="preserve">hronic alcohol </w:t>
      </w:r>
      <w:r w:rsidR="0026364E" w:rsidRPr="00683E5D">
        <w:rPr>
          <w:rFonts w:ascii="Book Antiqua" w:hAnsi="Book Antiqua"/>
          <w:color w:val="000000"/>
        </w:rPr>
        <w:t xml:space="preserve">ingestion can </w:t>
      </w:r>
      <w:r w:rsidR="007C3A1E" w:rsidRPr="00683E5D">
        <w:rPr>
          <w:rFonts w:ascii="Book Antiqua" w:hAnsi="Book Antiqua"/>
          <w:color w:val="000000"/>
        </w:rPr>
        <w:t xml:space="preserve">lead to a </w:t>
      </w:r>
      <w:r w:rsidRPr="00683E5D">
        <w:rPr>
          <w:rFonts w:ascii="Book Antiqua" w:hAnsi="Book Antiqua"/>
          <w:color w:val="000000"/>
        </w:rPr>
        <w:t xml:space="preserve">reduction in the adhesion of </w:t>
      </w:r>
      <w:r w:rsidR="00787C99" w:rsidRPr="00683E5D">
        <w:rPr>
          <w:rFonts w:ascii="Book Antiqua" w:hAnsi="Book Antiqua"/>
          <w:color w:val="000000"/>
        </w:rPr>
        <w:t xml:space="preserve">epithelial </w:t>
      </w:r>
      <w:r w:rsidR="00BC361F" w:rsidRPr="00683E5D">
        <w:rPr>
          <w:rFonts w:ascii="Book Antiqua" w:hAnsi="Book Antiqua"/>
          <w:color w:val="000000"/>
        </w:rPr>
        <w:t xml:space="preserve">cell </w:t>
      </w:r>
      <w:r w:rsidR="00787C99" w:rsidRPr="00683E5D">
        <w:rPr>
          <w:rFonts w:ascii="Book Antiqua" w:hAnsi="Book Antiqua"/>
          <w:color w:val="000000"/>
        </w:rPr>
        <w:t>tight junctions</w:t>
      </w:r>
      <w:r w:rsidR="00840278" w:rsidRPr="00683E5D">
        <w:rPr>
          <w:rFonts w:ascii="Book Antiqua" w:hAnsi="Book Antiqua"/>
          <w:color w:val="000000"/>
          <w:vertAlign w:val="superscript"/>
        </w:rPr>
        <w:t>[</w:t>
      </w:r>
      <w:r w:rsidR="00677536" w:rsidRPr="00683E5D">
        <w:rPr>
          <w:rFonts w:ascii="Book Antiqua" w:hAnsi="Book Antiqua"/>
          <w:color w:val="000000"/>
          <w:vertAlign w:val="superscript"/>
        </w:rPr>
        <w:t>3</w:t>
      </w:r>
      <w:r w:rsidR="00D62C7E" w:rsidRPr="00683E5D">
        <w:rPr>
          <w:rFonts w:ascii="Book Antiqua" w:hAnsi="Book Antiqua"/>
          <w:color w:val="000000"/>
          <w:vertAlign w:val="superscript"/>
        </w:rPr>
        <w:t>2</w:t>
      </w:r>
      <w:r w:rsidR="00840278" w:rsidRPr="00683E5D">
        <w:rPr>
          <w:rFonts w:ascii="Book Antiqua" w:hAnsi="Book Antiqua"/>
          <w:color w:val="000000"/>
          <w:vertAlign w:val="superscript"/>
        </w:rPr>
        <w:t>]</w:t>
      </w:r>
      <w:r w:rsidR="00787C99" w:rsidRPr="00683E5D">
        <w:rPr>
          <w:rFonts w:ascii="Book Antiqua" w:hAnsi="Book Antiqua"/>
          <w:color w:val="000000"/>
          <w:vertAlign w:val="superscript"/>
        </w:rPr>
        <w:t xml:space="preserve"> </w:t>
      </w:r>
      <w:r w:rsidR="00787C99" w:rsidRPr="00683E5D">
        <w:rPr>
          <w:rFonts w:ascii="Book Antiqua" w:hAnsi="Book Antiqua"/>
          <w:color w:val="000000"/>
        </w:rPr>
        <w:t>result</w:t>
      </w:r>
      <w:r w:rsidR="007C3A1E" w:rsidRPr="00683E5D">
        <w:rPr>
          <w:rFonts w:ascii="Book Antiqua" w:hAnsi="Book Antiqua"/>
          <w:color w:val="000000"/>
        </w:rPr>
        <w:t xml:space="preserve">ing </w:t>
      </w:r>
      <w:r w:rsidR="00787C99" w:rsidRPr="00683E5D">
        <w:rPr>
          <w:rFonts w:ascii="Book Antiqua" w:hAnsi="Book Antiqua"/>
          <w:color w:val="000000"/>
        </w:rPr>
        <w:t xml:space="preserve">in </w:t>
      </w:r>
      <w:r w:rsidR="007C3A1E" w:rsidRPr="00683E5D">
        <w:rPr>
          <w:rFonts w:ascii="Book Antiqua" w:hAnsi="Book Antiqua"/>
          <w:color w:val="000000"/>
        </w:rPr>
        <w:t>increased intestinal permeability</w:t>
      </w:r>
      <w:r w:rsidR="001F29F4" w:rsidRPr="00683E5D">
        <w:rPr>
          <w:rFonts w:ascii="Book Antiqua" w:hAnsi="Book Antiqua"/>
          <w:color w:val="000000"/>
        </w:rPr>
        <w:t>, bacterial</w:t>
      </w:r>
      <w:r w:rsidR="00650FDF" w:rsidRPr="00683E5D">
        <w:rPr>
          <w:rFonts w:ascii="Book Antiqua" w:hAnsi="Book Antiqua"/>
          <w:color w:val="000000"/>
        </w:rPr>
        <w:t xml:space="preserve"> translocation</w:t>
      </w:r>
      <w:r w:rsidR="007C3A1E" w:rsidRPr="00683E5D">
        <w:rPr>
          <w:rFonts w:ascii="Book Antiqua" w:hAnsi="Book Antiqua"/>
          <w:color w:val="000000"/>
        </w:rPr>
        <w:t xml:space="preserve"> an</w:t>
      </w:r>
      <w:r w:rsidRPr="00683E5D">
        <w:rPr>
          <w:rFonts w:ascii="Book Antiqua" w:hAnsi="Book Antiqua"/>
          <w:color w:val="000000"/>
        </w:rPr>
        <w:t>d consequential</w:t>
      </w:r>
      <w:r w:rsidR="007C3A1E" w:rsidRPr="00683E5D">
        <w:rPr>
          <w:rFonts w:ascii="Book Antiqua" w:hAnsi="Book Antiqua"/>
          <w:color w:val="000000"/>
        </w:rPr>
        <w:t xml:space="preserve"> increase</w:t>
      </w:r>
      <w:r w:rsidRPr="00683E5D">
        <w:rPr>
          <w:rFonts w:ascii="Book Antiqua" w:hAnsi="Book Antiqua"/>
          <w:color w:val="000000"/>
        </w:rPr>
        <w:t>s</w:t>
      </w:r>
      <w:r w:rsidR="007C3A1E" w:rsidRPr="00683E5D">
        <w:rPr>
          <w:rFonts w:ascii="Book Antiqua" w:hAnsi="Book Antiqua"/>
          <w:color w:val="000000"/>
        </w:rPr>
        <w:t xml:space="preserve"> in pro-inflammatory</w:t>
      </w:r>
      <w:r w:rsidR="00787C99" w:rsidRPr="00683E5D">
        <w:rPr>
          <w:rFonts w:ascii="Book Antiqua" w:hAnsi="Book Antiqua"/>
          <w:color w:val="000000"/>
        </w:rPr>
        <w:t xml:space="preserve"> cytokines and lipopolysaccharides</w:t>
      </w:r>
      <w:r w:rsidR="00840278" w:rsidRPr="00683E5D">
        <w:rPr>
          <w:rFonts w:ascii="Book Antiqua" w:hAnsi="Book Antiqua"/>
          <w:color w:val="000000"/>
          <w:vertAlign w:val="superscript"/>
        </w:rPr>
        <w:t>[</w:t>
      </w:r>
      <w:r w:rsidR="008712CB" w:rsidRPr="00683E5D">
        <w:rPr>
          <w:rFonts w:ascii="Book Antiqua" w:hAnsi="Book Antiqua"/>
          <w:color w:val="000000"/>
          <w:vertAlign w:val="superscript"/>
        </w:rPr>
        <w:t>3</w:t>
      </w:r>
      <w:r w:rsidR="00D62C7E" w:rsidRPr="00683E5D">
        <w:rPr>
          <w:rFonts w:ascii="Book Antiqua" w:hAnsi="Book Antiqua"/>
          <w:color w:val="000000"/>
          <w:vertAlign w:val="superscript"/>
        </w:rPr>
        <w:t>3</w:t>
      </w:r>
      <w:r w:rsidR="006741B1" w:rsidRPr="00683E5D">
        <w:rPr>
          <w:rFonts w:ascii="Book Antiqua" w:hAnsi="Book Antiqua"/>
          <w:color w:val="000000"/>
          <w:vertAlign w:val="superscript"/>
        </w:rPr>
        <w:t>]</w:t>
      </w:r>
      <w:r w:rsidR="00840278" w:rsidRPr="00683E5D">
        <w:rPr>
          <w:rFonts w:ascii="Book Antiqua" w:hAnsi="Book Antiqua"/>
          <w:color w:val="000000"/>
        </w:rPr>
        <w:t xml:space="preserve">. </w:t>
      </w:r>
      <w:r w:rsidR="00787C99" w:rsidRPr="00683E5D">
        <w:rPr>
          <w:rFonts w:ascii="Book Antiqua" w:hAnsi="Book Antiqua"/>
          <w:color w:val="000000"/>
        </w:rPr>
        <w:t>Chronic alcohol</w:t>
      </w:r>
      <w:r w:rsidR="007C3A1E" w:rsidRPr="00683E5D">
        <w:rPr>
          <w:rFonts w:ascii="Book Antiqua" w:hAnsi="Book Antiqua"/>
          <w:color w:val="000000"/>
        </w:rPr>
        <w:t xml:space="preserve"> </w:t>
      </w:r>
      <w:r w:rsidR="001F29F4" w:rsidRPr="00683E5D">
        <w:rPr>
          <w:rFonts w:ascii="Book Antiqua" w:hAnsi="Book Antiqua"/>
          <w:color w:val="000000"/>
        </w:rPr>
        <w:t xml:space="preserve">consumption </w:t>
      </w:r>
      <w:r w:rsidR="007C3A1E" w:rsidRPr="00683E5D">
        <w:rPr>
          <w:rFonts w:ascii="Book Antiqua" w:hAnsi="Book Antiqua"/>
          <w:color w:val="000000"/>
        </w:rPr>
        <w:t>impair</w:t>
      </w:r>
      <w:r w:rsidR="00650FDF" w:rsidRPr="00683E5D">
        <w:rPr>
          <w:rFonts w:ascii="Book Antiqua" w:hAnsi="Book Antiqua"/>
          <w:color w:val="000000"/>
        </w:rPr>
        <w:t>s g</w:t>
      </w:r>
      <w:r w:rsidR="007C3A1E" w:rsidRPr="00683E5D">
        <w:rPr>
          <w:rFonts w:ascii="Book Antiqua" w:hAnsi="Book Antiqua"/>
          <w:color w:val="000000"/>
        </w:rPr>
        <w:t>ut motility</w:t>
      </w:r>
      <w:r w:rsidR="00650FDF" w:rsidRPr="00683E5D">
        <w:rPr>
          <w:rFonts w:ascii="Book Antiqua" w:hAnsi="Book Antiqua"/>
          <w:color w:val="000000"/>
        </w:rPr>
        <w:t xml:space="preserve"> </w:t>
      </w:r>
      <w:r w:rsidR="001F29F4" w:rsidRPr="00683E5D">
        <w:rPr>
          <w:rFonts w:ascii="Book Antiqua" w:hAnsi="Book Antiqua"/>
          <w:color w:val="000000"/>
        </w:rPr>
        <w:t>and</w:t>
      </w:r>
      <w:r w:rsidR="007C3A1E" w:rsidRPr="00683E5D">
        <w:rPr>
          <w:rFonts w:ascii="Book Antiqua" w:hAnsi="Book Antiqua"/>
          <w:color w:val="000000"/>
        </w:rPr>
        <w:t xml:space="preserve"> alcohol-induced chemical gastritis </w:t>
      </w:r>
      <w:r w:rsidR="00650FDF" w:rsidRPr="00683E5D">
        <w:rPr>
          <w:rFonts w:ascii="Book Antiqua" w:hAnsi="Book Antiqua"/>
          <w:color w:val="000000"/>
        </w:rPr>
        <w:t>delay</w:t>
      </w:r>
      <w:r w:rsidR="00262E46" w:rsidRPr="00683E5D">
        <w:rPr>
          <w:rFonts w:ascii="Book Antiqua" w:hAnsi="Book Antiqua"/>
          <w:color w:val="000000"/>
        </w:rPr>
        <w:t>s</w:t>
      </w:r>
      <w:r w:rsidR="00787C99" w:rsidRPr="00683E5D">
        <w:rPr>
          <w:rFonts w:ascii="Book Antiqua" w:hAnsi="Book Antiqua"/>
          <w:color w:val="000000"/>
        </w:rPr>
        <w:t xml:space="preserve"> gastric emptying</w:t>
      </w:r>
      <w:r w:rsidR="00BE610F" w:rsidRPr="00683E5D">
        <w:rPr>
          <w:rFonts w:ascii="Book Antiqua" w:hAnsi="Book Antiqua"/>
          <w:color w:val="000000"/>
        </w:rPr>
        <w:t>,</w:t>
      </w:r>
      <w:r w:rsidR="007C3A1E" w:rsidRPr="00683E5D">
        <w:rPr>
          <w:rFonts w:ascii="Book Antiqua" w:hAnsi="Book Antiqua"/>
          <w:color w:val="000000"/>
        </w:rPr>
        <w:t xml:space="preserve"> </w:t>
      </w:r>
      <w:r w:rsidR="001F29F4" w:rsidRPr="00683E5D">
        <w:rPr>
          <w:rFonts w:ascii="Book Antiqua" w:hAnsi="Book Antiqua"/>
          <w:color w:val="000000"/>
        </w:rPr>
        <w:t xml:space="preserve">both of which </w:t>
      </w:r>
      <w:r w:rsidR="007C3A1E" w:rsidRPr="00683E5D">
        <w:rPr>
          <w:rFonts w:ascii="Book Antiqua" w:hAnsi="Book Antiqua"/>
          <w:color w:val="000000"/>
        </w:rPr>
        <w:t xml:space="preserve">significantly increase the </w:t>
      </w:r>
      <w:proofErr w:type="spellStart"/>
      <w:r w:rsidR="00787C99" w:rsidRPr="00683E5D">
        <w:rPr>
          <w:rFonts w:ascii="Book Antiqua" w:hAnsi="Book Antiqua"/>
          <w:color w:val="000000"/>
        </w:rPr>
        <w:t>oro-caecal</w:t>
      </w:r>
      <w:proofErr w:type="spellEnd"/>
      <w:r w:rsidR="00787C99" w:rsidRPr="00683E5D">
        <w:rPr>
          <w:rFonts w:ascii="Book Antiqua" w:hAnsi="Book Antiqua"/>
          <w:color w:val="000000"/>
        </w:rPr>
        <w:t xml:space="preserve"> transit time</w:t>
      </w:r>
      <w:r w:rsidR="00840278" w:rsidRPr="00683E5D">
        <w:rPr>
          <w:rFonts w:ascii="Book Antiqua" w:hAnsi="Book Antiqua"/>
          <w:color w:val="000000"/>
          <w:vertAlign w:val="superscript"/>
        </w:rPr>
        <w:t>[</w:t>
      </w:r>
      <w:r w:rsidR="008712CB" w:rsidRPr="00683E5D">
        <w:rPr>
          <w:rFonts w:ascii="Book Antiqua" w:hAnsi="Book Antiqua"/>
          <w:color w:val="000000"/>
          <w:vertAlign w:val="superscript"/>
        </w:rPr>
        <w:t>3</w:t>
      </w:r>
      <w:r w:rsidR="00D62C7E" w:rsidRPr="00683E5D">
        <w:rPr>
          <w:rFonts w:ascii="Book Antiqua" w:hAnsi="Book Antiqua"/>
          <w:color w:val="000000"/>
          <w:vertAlign w:val="superscript"/>
        </w:rPr>
        <w:t>4</w:t>
      </w:r>
      <w:r w:rsidR="00840278" w:rsidRPr="00683E5D">
        <w:rPr>
          <w:rFonts w:ascii="Book Antiqua" w:hAnsi="Book Antiqua"/>
          <w:color w:val="000000"/>
          <w:vertAlign w:val="superscript"/>
        </w:rPr>
        <w:t>]</w:t>
      </w:r>
      <w:r w:rsidR="00BE610F" w:rsidRPr="00683E5D">
        <w:rPr>
          <w:rFonts w:ascii="Book Antiqua" w:hAnsi="Book Antiqua"/>
          <w:color w:val="000000"/>
        </w:rPr>
        <w:t xml:space="preserve"> leading</w:t>
      </w:r>
      <w:r w:rsidR="00650FDF" w:rsidRPr="00683E5D">
        <w:rPr>
          <w:rFonts w:ascii="Book Antiqua" w:hAnsi="Book Antiqua"/>
          <w:color w:val="000000"/>
        </w:rPr>
        <w:t xml:space="preserve"> to impaired</w:t>
      </w:r>
      <w:r w:rsidR="00787C99" w:rsidRPr="00683E5D">
        <w:rPr>
          <w:rFonts w:ascii="Book Antiqua" w:hAnsi="Book Antiqua"/>
          <w:color w:val="000000"/>
        </w:rPr>
        <w:t xml:space="preserve"> absorption</w:t>
      </w:r>
      <w:r w:rsidR="007752ED" w:rsidRPr="00683E5D">
        <w:rPr>
          <w:rFonts w:ascii="Book Antiqua" w:hAnsi="Book Antiqua"/>
          <w:color w:val="000000"/>
        </w:rPr>
        <w:t xml:space="preserve"> of nutrients</w:t>
      </w:r>
      <w:r w:rsidR="00787C99" w:rsidRPr="00683E5D">
        <w:rPr>
          <w:rFonts w:ascii="Book Antiqua" w:hAnsi="Book Antiqua"/>
          <w:color w:val="000000"/>
        </w:rPr>
        <w:t>.</w:t>
      </w:r>
      <w:r w:rsidR="00AB747E" w:rsidRPr="00683E5D">
        <w:rPr>
          <w:rFonts w:ascii="Book Antiqua" w:hAnsi="Book Antiqua"/>
          <w:color w:val="000000"/>
        </w:rPr>
        <w:t xml:space="preserve"> </w:t>
      </w:r>
      <w:r w:rsidR="007C3A1E" w:rsidRPr="00683E5D">
        <w:rPr>
          <w:rFonts w:ascii="Book Antiqua" w:hAnsi="Book Antiqua"/>
          <w:color w:val="000000"/>
        </w:rPr>
        <w:t xml:space="preserve">Furthermore, </w:t>
      </w:r>
      <w:r w:rsidR="00EE40BB" w:rsidRPr="00683E5D">
        <w:rPr>
          <w:rFonts w:ascii="Book Antiqua" w:hAnsi="Book Antiqua"/>
          <w:color w:val="000000"/>
        </w:rPr>
        <w:t xml:space="preserve">alcohol is an important risk factor </w:t>
      </w:r>
      <w:r w:rsidR="001F29F4" w:rsidRPr="00683E5D">
        <w:rPr>
          <w:rFonts w:ascii="Book Antiqua" w:hAnsi="Book Antiqua"/>
          <w:color w:val="000000"/>
        </w:rPr>
        <w:t xml:space="preserve">for </w:t>
      </w:r>
      <w:r w:rsidR="00EE40BB" w:rsidRPr="00683E5D">
        <w:rPr>
          <w:rFonts w:ascii="Book Antiqua" w:hAnsi="Book Antiqua"/>
          <w:color w:val="000000"/>
        </w:rPr>
        <w:t>chronic pancreatitis and pancreatic</w:t>
      </w:r>
      <w:r w:rsidR="0028231F" w:rsidRPr="00683E5D">
        <w:rPr>
          <w:rFonts w:ascii="Book Antiqua" w:hAnsi="Book Antiqua"/>
          <w:color w:val="000000"/>
        </w:rPr>
        <w:t xml:space="preserve"> exocrine</w:t>
      </w:r>
      <w:r w:rsidR="00EE40BB" w:rsidRPr="00683E5D">
        <w:rPr>
          <w:rFonts w:ascii="Book Antiqua" w:hAnsi="Book Antiqua"/>
          <w:color w:val="000000"/>
        </w:rPr>
        <w:t xml:space="preserve"> insufficiency</w:t>
      </w:r>
      <w:r w:rsidR="0028231F" w:rsidRPr="00683E5D">
        <w:rPr>
          <w:rFonts w:ascii="Book Antiqua" w:hAnsi="Book Antiqua"/>
          <w:color w:val="000000"/>
        </w:rPr>
        <w:t xml:space="preserve"> (</w:t>
      </w:r>
      <w:bookmarkStart w:id="47" w:name="OLE_LINK571"/>
      <w:bookmarkStart w:id="48" w:name="OLE_LINK572"/>
      <w:r w:rsidR="0028231F" w:rsidRPr="00683E5D">
        <w:rPr>
          <w:rFonts w:ascii="Book Antiqua" w:hAnsi="Book Antiqua"/>
          <w:color w:val="000000"/>
        </w:rPr>
        <w:t>PEI</w:t>
      </w:r>
      <w:bookmarkEnd w:id="47"/>
      <w:bookmarkEnd w:id="48"/>
      <w:r w:rsidR="0028231F" w:rsidRPr="00683E5D">
        <w:rPr>
          <w:rFonts w:ascii="Book Antiqua" w:hAnsi="Book Antiqua"/>
          <w:color w:val="000000"/>
        </w:rPr>
        <w:t>)</w:t>
      </w:r>
      <w:r w:rsidR="00BE610F" w:rsidRPr="00683E5D">
        <w:rPr>
          <w:rFonts w:ascii="Book Antiqua" w:hAnsi="Book Antiqua"/>
          <w:color w:val="000000"/>
        </w:rPr>
        <w:t xml:space="preserve"> </w:t>
      </w:r>
      <w:r w:rsidR="00EE40BB" w:rsidRPr="00683E5D">
        <w:rPr>
          <w:rFonts w:ascii="Book Antiqua" w:hAnsi="Book Antiqua"/>
          <w:color w:val="000000"/>
        </w:rPr>
        <w:t xml:space="preserve">which </w:t>
      </w:r>
      <w:r w:rsidR="0026364E" w:rsidRPr="00683E5D">
        <w:rPr>
          <w:rFonts w:ascii="Book Antiqua" w:hAnsi="Book Antiqua"/>
          <w:color w:val="000000"/>
        </w:rPr>
        <w:t xml:space="preserve">can </w:t>
      </w:r>
      <w:r w:rsidR="007C3A1E" w:rsidRPr="00683E5D">
        <w:rPr>
          <w:rFonts w:ascii="Book Antiqua" w:hAnsi="Book Antiqua"/>
          <w:color w:val="000000"/>
        </w:rPr>
        <w:t xml:space="preserve">exacerbate </w:t>
      </w:r>
      <w:r w:rsidR="00650FDF" w:rsidRPr="00683E5D">
        <w:rPr>
          <w:rFonts w:ascii="Book Antiqua" w:hAnsi="Book Antiqua"/>
          <w:color w:val="000000"/>
        </w:rPr>
        <w:t>malabsorption</w:t>
      </w:r>
      <w:r w:rsidR="00EE40BB" w:rsidRPr="00683E5D">
        <w:rPr>
          <w:rFonts w:ascii="Book Antiqua" w:hAnsi="Book Antiqua"/>
          <w:color w:val="000000"/>
          <w:vertAlign w:val="superscript"/>
        </w:rPr>
        <w:t>[3</w:t>
      </w:r>
      <w:r w:rsidR="00D62C7E" w:rsidRPr="00683E5D">
        <w:rPr>
          <w:rFonts w:ascii="Book Antiqua" w:hAnsi="Book Antiqua"/>
          <w:color w:val="000000"/>
          <w:vertAlign w:val="superscript"/>
        </w:rPr>
        <w:t>5</w:t>
      </w:r>
      <w:r w:rsidR="00EE40BB" w:rsidRPr="00683E5D">
        <w:rPr>
          <w:rFonts w:ascii="Book Antiqua" w:hAnsi="Book Antiqua"/>
          <w:color w:val="000000"/>
          <w:vertAlign w:val="superscript"/>
        </w:rPr>
        <w:t>]</w:t>
      </w:r>
      <w:r w:rsidR="0051762D" w:rsidRPr="00683E5D">
        <w:rPr>
          <w:rFonts w:ascii="Book Antiqua" w:hAnsi="Book Antiqua"/>
          <w:color w:val="000000"/>
        </w:rPr>
        <w:t>.</w:t>
      </w:r>
      <w:r w:rsidR="007C3A1E" w:rsidRPr="00683E5D">
        <w:rPr>
          <w:rFonts w:ascii="Book Antiqua" w:hAnsi="Book Antiqua"/>
          <w:color w:val="000000"/>
        </w:rPr>
        <w:t xml:space="preserve"> </w:t>
      </w:r>
    </w:p>
    <w:p w14:paraId="5C6C3D3F" w14:textId="77777777" w:rsidR="00692B59" w:rsidRDefault="00692B59" w:rsidP="00692B59">
      <w:pPr>
        <w:pStyle w:val="a7"/>
        <w:spacing w:line="360" w:lineRule="auto"/>
        <w:ind w:left="0"/>
        <w:jc w:val="both"/>
        <w:rPr>
          <w:rFonts w:ascii="Book Antiqua" w:hAnsi="Book Antiqua"/>
          <w:b/>
          <w:bCs/>
          <w:color w:val="000000"/>
        </w:rPr>
      </w:pPr>
    </w:p>
    <w:p w14:paraId="3F76943F" w14:textId="77777777" w:rsidR="00A969C8" w:rsidRPr="00692B59" w:rsidRDefault="00692B59" w:rsidP="00692B59">
      <w:pPr>
        <w:pStyle w:val="a7"/>
        <w:spacing w:line="360" w:lineRule="auto"/>
        <w:ind w:left="0"/>
        <w:jc w:val="both"/>
        <w:rPr>
          <w:rFonts w:ascii="Book Antiqua" w:hAnsi="Book Antiqua"/>
          <w:b/>
          <w:bCs/>
          <w:i/>
          <w:iCs/>
          <w:color w:val="000000"/>
        </w:rPr>
      </w:pPr>
      <w:r w:rsidRPr="00692B59">
        <w:rPr>
          <w:rFonts w:ascii="Book Antiqua" w:hAnsi="Book Antiqua"/>
          <w:b/>
          <w:bCs/>
          <w:i/>
          <w:iCs/>
          <w:color w:val="000000"/>
        </w:rPr>
        <w:t>Impaired energy metabolism</w:t>
      </w:r>
    </w:p>
    <w:p w14:paraId="4322001D" w14:textId="77777777" w:rsidR="00DD5402" w:rsidRPr="00E3372F" w:rsidRDefault="00A969C8" w:rsidP="00683E5D">
      <w:pPr>
        <w:spacing w:line="360" w:lineRule="auto"/>
        <w:jc w:val="both"/>
        <w:rPr>
          <w:rFonts w:ascii="Book Antiqua" w:hAnsi="Book Antiqua"/>
          <w:color w:val="000000"/>
        </w:rPr>
      </w:pPr>
      <w:r w:rsidRPr="00683E5D">
        <w:rPr>
          <w:rFonts w:ascii="Book Antiqua" w:hAnsi="Book Antiqua" w:cs="Calibri"/>
          <w:color w:val="000000"/>
        </w:rPr>
        <w:lastRenderedPageBreak/>
        <w:t xml:space="preserve">Resting energy expenditure (REE) is </w:t>
      </w:r>
      <w:r w:rsidRPr="00683E5D">
        <w:rPr>
          <w:rFonts w:ascii="Book Antiqua" w:hAnsi="Book Antiqua" w:cs="Calibri"/>
          <w:color w:val="000000"/>
          <w:shd w:val="clear" w:color="auto" w:fill="FFFFFF"/>
        </w:rPr>
        <w:t>the amount of energy an individual</w:t>
      </w:r>
      <w:r w:rsidR="00346C25">
        <w:rPr>
          <w:rFonts w:ascii="Book Antiqua" w:hAnsi="Book Antiqua" w:cs="Calibri"/>
          <w:color w:val="000000"/>
          <w:shd w:val="clear" w:color="auto" w:fill="FFFFFF"/>
        </w:rPr>
        <w:t xml:space="preserve"> </w:t>
      </w:r>
      <w:r w:rsidRPr="00683E5D">
        <w:rPr>
          <w:rFonts w:ascii="Book Antiqua" w:hAnsi="Book Antiqua" w:cs="Calibri"/>
          <w:color w:val="000000"/>
          <w:shd w:val="clear" w:color="auto" w:fill="FFFFFF"/>
        </w:rPr>
        <w:t>uses to perform vital organ functions free of activity and digestion</w:t>
      </w:r>
      <w:r w:rsidR="00A173C9" w:rsidRPr="00683E5D">
        <w:rPr>
          <w:rFonts w:ascii="Book Antiqua" w:hAnsi="Book Antiqua"/>
          <w:color w:val="000000"/>
        </w:rPr>
        <w:t xml:space="preserve">. </w:t>
      </w:r>
      <w:r w:rsidR="00E00CFA" w:rsidRPr="00683E5D">
        <w:rPr>
          <w:rFonts w:ascii="Book Antiqua" w:hAnsi="Book Antiqua"/>
          <w:color w:val="000000"/>
        </w:rPr>
        <w:t xml:space="preserve">REE </w:t>
      </w:r>
      <w:r w:rsidR="00DD5402" w:rsidRPr="00683E5D">
        <w:rPr>
          <w:rFonts w:ascii="Book Antiqua" w:hAnsi="Book Antiqua"/>
          <w:color w:val="000000"/>
        </w:rPr>
        <w:t>can be</w:t>
      </w:r>
      <w:r w:rsidR="00E00CFA" w:rsidRPr="00683E5D">
        <w:rPr>
          <w:rFonts w:ascii="Book Antiqua" w:hAnsi="Book Antiqua"/>
          <w:color w:val="000000"/>
        </w:rPr>
        <w:t xml:space="preserve"> calculated using </w:t>
      </w:r>
      <w:r w:rsidR="00494E53" w:rsidRPr="00683E5D">
        <w:rPr>
          <w:rFonts w:ascii="Book Antiqua" w:hAnsi="Book Antiqua"/>
          <w:color w:val="000000"/>
        </w:rPr>
        <w:t xml:space="preserve">the </w:t>
      </w:r>
      <w:r w:rsidR="00E00CFA" w:rsidRPr="00683E5D">
        <w:rPr>
          <w:rFonts w:ascii="Book Antiqua" w:hAnsi="Book Antiqua"/>
          <w:color w:val="000000"/>
        </w:rPr>
        <w:t>predictive formula of Harris-Benedict</w:t>
      </w:r>
      <w:r w:rsidR="000D519F" w:rsidRPr="00683E5D">
        <w:rPr>
          <w:rFonts w:ascii="Book Antiqua" w:hAnsi="Book Antiqua"/>
          <w:color w:val="000000"/>
          <w:shd w:val="clear" w:color="auto" w:fill="FFFFFF"/>
          <w:vertAlign w:val="superscript"/>
        </w:rPr>
        <w:t>[3</w:t>
      </w:r>
      <w:r w:rsidR="00D62C7E" w:rsidRPr="00683E5D">
        <w:rPr>
          <w:rFonts w:ascii="Book Antiqua" w:hAnsi="Book Antiqua"/>
          <w:color w:val="000000"/>
          <w:shd w:val="clear" w:color="auto" w:fill="FFFFFF"/>
          <w:vertAlign w:val="superscript"/>
        </w:rPr>
        <w:t>6</w:t>
      </w:r>
      <w:r w:rsidR="000D519F" w:rsidRPr="00683E5D">
        <w:rPr>
          <w:rFonts w:ascii="Book Antiqua" w:hAnsi="Book Antiqua"/>
          <w:color w:val="000000"/>
          <w:shd w:val="clear" w:color="auto" w:fill="FFFFFF"/>
          <w:vertAlign w:val="superscript"/>
        </w:rPr>
        <w:t>]</w:t>
      </w:r>
      <w:r w:rsidR="000D519F" w:rsidRPr="00683E5D">
        <w:rPr>
          <w:rFonts w:ascii="Book Antiqua" w:hAnsi="Book Antiqua"/>
          <w:color w:val="000000"/>
        </w:rPr>
        <w:t xml:space="preserve"> </w:t>
      </w:r>
      <w:r w:rsidR="00E00CFA" w:rsidRPr="00683E5D">
        <w:rPr>
          <w:rFonts w:ascii="Book Antiqua" w:hAnsi="Book Antiqua"/>
          <w:color w:val="000000"/>
        </w:rPr>
        <w:t>however it</w:t>
      </w:r>
      <w:r w:rsidR="000D519F" w:rsidRPr="00683E5D">
        <w:rPr>
          <w:rFonts w:ascii="Book Antiqua" w:hAnsi="Book Antiqua"/>
          <w:color w:val="000000"/>
        </w:rPr>
        <w:t>s calculation can be unreliable in patients with altered body composition (</w:t>
      </w:r>
      <w:r w:rsidR="00494E53" w:rsidRPr="00683E5D">
        <w:rPr>
          <w:rFonts w:ascii="Book Antiqua" w:hAnsi="Book Antiqua"/>
          <w:color w:val="000000"/>
        </w:rPr>
        <w:t xml:space="preserve">by misconstruing the weight of </w:t>
      </w:r>
      <w:r w:rsidR="00E00CFA" w:rsidRPr="00683E5D">
        <w:rPr>
          <w:rFonts w:ascii="Book Antiqua" w:hAnsi="Book Antiqua"/>
          <w:color w:val="000000"/>
        </w:rPr>
        <w:t>extracellular fluid</w:t>
      </w:r>
      <w:r w:rsidR="00494E53" w:rsidRPr="00683E5D">
        <w:rPr>
          <w:rFonts w:ascii="Book Antiqua" w:hAnsi="Book Antiqua"/>
          <w:color w:val="000000"/>
        </w:rPr>
        <w:t xml:space="preserve"> as</w:t>
      </w:r>
      <w:r w:rsidR="000D519F" w:rsidRPr="00683E5D">
        <w:rPr>
          <w:rFonts w:ascii="Book Antiqua" w:hAnsi="Book Antiqua"/>
          <w:color w:val="000000"/>
        </w:rPr>
        <w:t xml:space="preserve"> </w:t>
      </w:r>
      <w:r w:rsidR="00494E53" w:rsidRPr="00683E5D">
        <w:rPr>
          <w:rFonts w:ascii="Book Antiqua" w:hAnsi="Book Antiqua"/>
          <w:color w:val="000000"/>
        </w:rPr>
        <w:t>dry body mass</w:t>
      </w:r>
      <w:r w:rsidR="000D519F" w:rsidRPr="00683E5D">
        <w:rPr>
          <w:rFonts w:ascii="Book Antiqua" w:hAnsi="Book Antiqua"/>
          <w:color w:val="000000"/>
        </w:rPr>
        <w:t xml:space="preserve"> </w:t>
      </w:r>
      <w:r w:rsidR="001C5CC8" w:rsidRPr="00683E5D">
        <w:rPr>
          <w:rFonts w:ascii="Book Antiqua" w:hAnsi="Book Antiqua"/>
          <w:color w:val="000000"/>
        </w:rPr>
        <w:t xml:space="preserve">and overestimating </w:t>
      </w:r>
      <w:r w:rsidR="00494E53" w:rsidRPr="00683E5D">
        <w:rPr>
          <w:rFonts w:ascii="Book Antiqua" w:hAnsi="Book Antiqua"/>
          <w:color w:val="000000"/>
        </w:rPr>
        <w:t xml:space="preserve">the </w:t>
      </w:r>
      <w:r w:rsidR="00E00CFA" w:rsidRPr="00683E5D">
        <w:rPr>
          <w:rFonts w:ascii="Book Antiqua" w:hAnsi="Book Antiqua"/>
          <w:color w:val="000000"/>
        </w:rPr>
        <w:t>caloric requirements in cirrhotic patients with ascites</w:t>
      </w:r>
      <w:r w:rsidR="000D519F" w:rsidRPr="00683E5D">
        <w:rPr>
          <w:rFonts w:ascii="Book Antiqua" w:hAnsi="Book Antiqua"/>
          <w:color w:val="000000"/>
        </w:rPr>
        <w:t>)</w:t>
      </w:r>
      <w:r w:rsidR="00E00CFA" w:rsidRPr="00683E5D">
        <w:rPr>
          <w:rFonts w:ascii="Book Antiqua" w:hAnsi="Book Antiqua"/>
          <w:color w:val="000000"/>
        </w:rPr>
        <w:t xml:space="preserve">. </w:t>
      </w:r>
      <w:r w:rsidR="007743BB" w:rsidRPr="00683E5D">
        <w:rPr>
          <w:rFonts w:ascii="Book Antiqua" w:hAnsi="Book Antiqua"/>
          <w:color w:val="000000"/>
        </w:rPr>
        <w:t>I</w:t>
      </w:r>
      <w:r w:rsidR="00E00CFA" w:rsidRPr="00683E5D">
        <w:rPr>
          <w:rFonts w:ascii="Book Antiqua" w:hAnsi="Book Antiqua"/>
          <w:color w:val="000000"/>
        </w:rPr>
        <w:t xml:space="preserve">ndirect calorimetry is not subject to this </w:t>
      </w:r>
      <w:r w:rsidR="001C5CC8" w:rsidRPr="00683E5D">
        <w:rPr>
          <w:rFonts w:ascii="Book Antiqua" w:hAnsi="Book Antiqua"/>
          <w:color w:val="000000"/>
        </w:rPr>
        <w:t>limitation</w:t>
      </w:r>
      <w:r w:rsidR="00E00CFA" w:rsidRPr="00683E5D">
        <w:rPr>
          <w:rFonts w:ascii="Book Antiqua" w:hAnsi="Book Antiqua"/>
          <w:color w:val="000000"/>
        </w:rPr>
        <w:t xml:space="preserve"> as it measures REE without reference to body composition</w:t>
      </w:r>
      <w:r w:rsidR="007743BB" w:rsidRPr="00683E5D">
        <w:rPr>
          <w:rFonts w:ascii="Book Antiqua" w:hAnsi="Book Antiqua"/>
          <w:color w:val="000000"/>
        </w:rPr>
        <w:t xml:space="preserve"> by</w:t>
      </w:r>
      <w:r w:rsidR="00E00CFA" w:rsidRPr="00683E5D">
        <w:rPr>
          <w:rFonts w:ascii="Book Antiqua" w:hAnsi="Book Antiqua"/>
          <w:color w:val="000000"/>
        </w:rPr>
        <w:t xml:space="preserve"> basing its calculation on oxygen consumption and carbon dioxide production</w:t>
      </w:r>
      <w:r w:rsidR="000D519F" w:rsidRPr="00683E5D">
        <w:rPr>
          <w:rFonts w:ascii="Book Antiqua" w:hAnsi="Book Antiqua"/>
          <w:color w:val="000000"/>
          <w:vertAlign w:val="superscript"/>
        </w:rPr>
        <w:t>[3</w:t>
      </w:r>
      <w:r w:rsidR="00D62C7E" w:rsidRPr="00683E5D">
        <w:rPr>
          <w:rFonts w:ascii="Book Antiqua" w:hAnsi="Book Antiqua"/>
          <w:color w:val="000000"/>
          <w:vertAlign w:val="superscript"/>
        </w:rPr>
        <w:t>7</w:t>
      </w:r>
      <w:r w:rsidR="000D519F" w:rsidRPr="00683E5D">
        <w:rPr>
          <w:rFonts w:ascii="Book Antiqua" w:hAnsi="Book Antiqua"/>
          <w:color w:val="000000"/>
          <w:vertAlign w:val="superscript"/>
        </w:rPr>
        <w:t>]</w:t>
      </w:r>
      <w:r w:rsidR="00E00CFA" w:rsidRPr="00683E5D">
        <w:rPr>
          <w:rFonts w:ascii="Book Antiqua" w:hAnsi="Book Antiqua"/>
          <w:color w:val="000000"/>
        </w:rPr>
        <w:t xml:space="preserve">. </w:t>
      </w:r>
      <w:r w:rsidR="001E1C7E" w:rsidRPr="00683E5D">
        <w:rPr>
          <w:rFonts w:ascii="Book Antiqua" w:hAnsi="Book Antiqua"/>
          <w:color w:val="000000"/>
        </w:rPr>
        <w:t>H</w:t>
      </w:r>
      <w:r w:rsidRPr="00683E5D">
        <w:rPr>
          <w:rFonts w:ascii="Book Antiqua" w:hAnsi="Book Antiqua"/>
          <w:color w:val="000000"/>
        </w:rPr>
        <w:t>ypermetabolic state</w:t>
      </w:r>
      <w:r w:rsidR="008872DA" w:rsidRPr="00683E5D">
        <w:rPr>
          <w:rFonts w:ascii="Book Antiqua" w:hAnsi="Book Antiqua"/>
          <w:color w:val="000000"/>
        </w:rPr>
        <w:t>s</w:t>
      </w:r>
      <w:r w:rsidRPr="00683E5D">
        <w:rPr>
          <w:rFonts w:ascii="Book Antiqua" w:hAnsi="Book Antiqua"/>
          <w:color w:val="000000"/>
        </w:rPr>
        <w:t xml:space="preserve"> (REE</w:t>
      </w:r>
      <w:r w:rsidR="00346C25">
        <w:rPr>
          <w:rFonts w:ascii="Book Antiqua" w:hAnsi="Book Antiqua"/>
          <w:color w:val="000000"/>
        </w:rPr>
        <w:t xml:space="preserve"> </w:t>
      </w:r>
      <w:r w:rsidRPr="00683E5D">
        <w:rPr>
          <w:rFonts w:ascii="Book Antiqua" w:hAnsi="Book Antiqua"/>
          <w:color w:val="000000"/>
        </w:rPr>
        <w:t>&gt;</w:t>
      </w:r>
      <w:r w:rsidR="00346C25">
        <w:rPr>
          <w:rFonts w:ascii="Book Antiqua" w:hAnsi="Book Antiqua"/>
          <w:color w:val="000000"/>
        </w:rPr>
        <w:t xml:space="preserve"> </w:t>
      </w:r>
      <w:r w:rsidRPr="00683E5D">
        <w:rPr>
          <w:rFonts w:ascii="Book Antiqua" w:hAnsi="Book Antiqua"/>
          <w:color w:val="000000"/>
        </w:rPr>
        <w:t xml:space="preserve">110%) </w:t>
      </w:r>
      <w:r w:rsidR="007C3A1E" w:rsidRPr="00683E5D">
        <w:rPr>
          <w:rFonts w:ascii="Book Antiqua" w:hAnsi="Book Antiqua"/>
          <w:color w:val="000000"/>
        </w:rPr>
        <w:t>commonly</w:t>
      </w:r>
      <w:r w:rsidRPr="00683E5D">
        <w:rPr>
          <w:rFonts w:ascii="Book Antiqua" w:hAnsi="Book Antiqua"/>
          <w:color w:val="000000"/>
        </w:rPr>
        <w:t xml:space="preserve"> occur in </w:t>
      </w:r>
      <w:proofErr w:type="spellStart"/>
      <w:r w:rsidR="0026364E" w:rsidRPr="00683E5D">
        <w:rPr>
          <w:rFonts w:ascii="Book Antiqua" w:hAnsi="Book Antiqua"/>
          <w:color w:val="000000"/>
        </w:rPr>
        <w:t>ArLD</w:t>
      </w:r>
      <w:proofErr w:type="spellEnd"/>
      <w:r w:rsidR="008872DA" w:rsidRPr="00683E5D">
        <w:rPr>
          <w:rFonts w:ascii="Book Antiqua" w:hAnsi="Book Antiqua"/>
          <w:color w:val="000000"/>
        </w:rPr>
        <w:t xml:space="preserve">, </w:t>
      </w:r>
      <w:r w:rsidR="007C3A1E" w:rsidRPr="00683E5D">
        <w:rPr>
          <w:rFonts w:ascii="Book Antiqua" w:hAnsi="Book Antiqua"/>
          <w:color w:val="000000"/>
        </w:rPr>
        <w:t xml:space="preserve">where </w:t>
      </w:r>
      <w:r w:rsidRPr="00683E5D">
        <w:rPr>
          <w:rFonts w:ascii="Book Antiqua" w:hAnsi="Book Antiqua"/>
          <w:color w:val="000000"/>
        </w:rPr>
        <w:t xml:space="preserve">approximately 20% </w:t>
      </w:r>
      <w:r w:rsidR="007C3A1E" w:rsidRPr="00683E5D">
        <w:rPr>
          <w:rFonts w:ascii="Book Antiqua" w:hAnsi="Book Antiqua"/>
          <w:color w:val="000000"/>
        </w:rPr>
        <w:t>of patients exhibit features of hyper-metabolism</w:t>
      </w:r>
      <w:r w:rsidR="00433DF8" w:rsidRPr="00683E5D">
        <w:rPr>
          <w:rFonts w:ascii="Book Antiqua" w:hAnsi="Book Antiqua"/>
          <w:color w:val="000000"/>
          <w:vertAlign w:val="superscript"/>
        </w:rPr>
        <w:t>[</w:t>
      </w:r>
      <w:r w:rsidR="008811C2" w:rsidRPr="00683E5D">
        <w:rPr>
          <w:rFonts w:ascii="Book Antiqua" w:hAnsi="Book Antiqua"/>
          <w:color w:val="000000"/>
          <w:vertAlign w:val="superscript"/>
        </w:rPr>
        <w:t>3</w:t>
      </w:r>
      <w:r w:rsidR="00D62C7E" w:rsidRPr="00683E5D">
        <w:rPr>
          <w:rFonts w:ascii="Book Antiqua" w:hAnsi="Book Antiqua"/>
          <w:color w:val="000000"/>
          <w:vertAlign w:val="superscript"/>
        </w:rPr>
        <w:t>8</w:t>
      </w:r>
      <w:r w:rsidR="00433DF8" w:rsidRPr="00683E5D">
        <w:rPr>
          <w:rFonts w:ascii="Book Antiqua" w:hAnsi="Book Antiqua"/>
          <w:color w:val="000000"/>
          <w:vertAlign w:val="superscript"/>
        </w:rPr>
        <w:t>]</w:t>
      </w:r>
      <w:r w:rsidR="00B06DCF" w:rsidRPr="00683E5D">
        <w:rPr>
          <w:rStyle w:val="a4"/>
          <w:rFonts w:ascii="Book Antiqua" w:hAnsi="Book Antiqua"/>
          <w:color w:val="000000"/>
          <w:sz w:val="24"/>
          <w:szCs w:val="24"/>
        </w:rPr>
        <w:t xml:space="preserve"> </w:t>
      </w:r>
      <w:r w:rsidR="00A173C9" w:rsidRPr="00683E5D">
        <w:rPr>
          <w:rFonts w:ascii="Book Antiqua" w:hAnsi="Book Antiqua"/>
          <w:color w:val="000000"/>
        </w:rPr>
        <w:t>which accelerate</w:t>
      </w:r>
      <w:r w:rsidR="007743BB" w:rsidRPr="00683E5D">
        <w:rPr>
          <w:rFonts w:ascii="Book Antiqua" w:hAnsi="Book Antiqua"/>
          <w:color w:val="000000"/>
        </w:rPr>
        <w:t>s</w:t>
      </w:r>
      <w:r w:rsidR="00A173C9" w:rsidRPr="00683E5D">
        <w:rPr>
          <w:rFonts w:ascii="Book Antiqua" w:hAnsi="Book Antiqua"/>
          <w:color w:val="000000"/>
        </w:rPr>
        <w:t xml:space="preserve"> calorific expenditure and promote</w:t>
      </w:r>
      <w:r w:rsidR="007743BB" w:rsidRPr="00683E5D">
        <w:rPr>
          <w:rFonts w:ascii="Book Antiqua" w:hAnsi="Book Antiqua"/>
          <w:color w:val="000000"/>
        </w:rPr>
        <w:t>s</w:t>
      </w:r>
      <w:r w:rsidR="00A173C9" w:rsidRPr="00683E5D">
        <w:rPr>
          <w:rFonts w:ascii="Book Antiqua" w:hAnsi="Book Antiqua"/>
          <w:color w:val="000000"/>
        </w:rPr>
        <w:t xml:space="preserve"> a</w:t>
      </w:r>
      <w:r w:rsidRPr="00683E5D">
        <w:rPr>
          <w:rFonts w:ascii="Book Antiqua" w:hAnsi="Book Antiqua"/>
          <w:color w:val="000000"/>
        </w:rPr>
        <w:t xml:space="preserve"> negative nitrogen balance by increasing urinary and faecal nitrogen losse</w:t>
      </w:r>
      <w:r w:rsidR="008872DA" w:rsidRPr="00683E5D">
        <w:rPr>
          <w:rFonts w:ascii="Book Antiqua" w:hAnsi="Book Antiqua"/>
          <w:color w:val="000000"/>
        </w:rPr>
        <w:t>s</w:t>
      </w:r>
      <w:r w:rsidR="00433DF8" w:rsidRPr="00683E5D">
        <w:rPr>
          <w:rFonts w:ascii="Book Antiqua" w:hAnsi="Book Antiqua"/>
          <w:color w:val="000000"/>
          <w:vertAlign w:val="superscript"/>
        </w:rPr>
        <w:t>[</w:t>
      </w:r>
      <w:r w:rsidR="00D62C7E" w:rsidRPr="00683E5D">
        <w:rPr>
          <w:rFonts w:ascii="Book Antiqua" w:hAnsi="Book Antiqua"/>
          <w:color w:val="000000"/>
          <w:vertAlign w:val="superscript"/>
        </w:rPr>
        <w:t>39</w:t>
      </w:r>
      <w:r w:rsidR="00433DF8" w:rsidRPr="00683E5D">
        <w:rPr>
          <w:rFonts w:ascii="Book Antiqua" w:hAnsi="Book Antiqua"/>
          <w:color w:val="000000"/>
          <w:vertAlign w:val="superscript"/>
        </w:rPr>
        <w:t>]</w:t>
      </w:r>
      <w:r w:rsidR="008872DA" w:rsidRPr="00683E5D">
        <w:rPr>
          <w:rFonts w:ascii="Book Antiqua" w:hAnsi="Book Antiqua"/>
          <w:color w:val="000000"/>
        </w:rPr>
        <w:t xml:space="preserve">. </w:t>
      </w:r>
      <w:r w:rsidR="004F724E" w:rsidRPr="00683E5D">
        <w:rPr>
          <w:rFonts w:ascii="Book Antiqua" w:hAnsi="Book Antiqua"/>
          <w:color w:val="000000"/>
        </w:rPr>
        <w:t xml:space="preserve">In heavy </w:t>
      </w:r>
      <w:r w:rsidR="00E6779F" w:rsidRPr="00683E5D">
        <w:rPr>
          <w:rFonts w:ascii="Book Antiqua" w:hAnsi="Book Antiqua"/>
          <w:color w:val="000000"/>
        </w:rPr>
        <w:t>drinkers’,</w:t>
      </w:r>
      <w:r w:rsidR="001518D4" w:rsidRPr="00683E5D">
        <w:rPr>
          <w:rFonts w:ascii="Book Antiqua" w:hAnsi="Book Antiqua"/>
          <w:color w:val="000000"/>
        </w:rPr>
        <w:t xml:space="preserve"> </w:t>
      </w:r>
      <w:r w:rsidR="007E6CFC" w:rsidRPr="00683E5D">
        <w:rPr>
          <w:rFonts w:ascii="Book Antiqua" w:hAnsi="Book Antiqua"/>
          <w:color w:val="000000"/>
        </w:rPr>
        <w:t xml:space="preserve">alternative </w:t>
      </w:r>
      <w:r w:rsidR="001518D4" w:rsidRPr="00683E5D">
        <w:rPr>
          <w:rFonts w:ascii="Book Antiqua" w:hAnsi="Book Antiqua"/>
          <w:color w:val="000000"/>
        </w:rPr>
        <w:t xml:space="preserve">alcohol-metabolic </w:t>
      </w:r>
      <w:r w:rsidR="007E6CFC" w:rsidRPr="00683E5D">
        <w:rPr>
          <w:rFonts w:ascii="Book Antiqua" w:hAnsi="Book Antiqua"/>
          <w:color w:val="000000"/>
        </w:rPr>
        <w:t xml:space="preserve">pathways are engaged </w:t>
      </w:r>
      <w:r w:rsidR="000A5E64" w:rsidRPr="00683E5D">
        <w:rPr>
          <w:rFonts w:ascii="Book Antiqua" w:hAnsi="Book Antiqua"/>
          <w:color w:val="000000"/>
        </w:rPr>
        <w:t xml:space="preserve">following </w:t>
      </w:r>
      <w:r w:rsidR="001518D4" w:rsidRPr="00683E5D">
        <w:rPr>
          <w:rFonts w:ascii="Book Antiqua" w:hAnsi="Book Antiqua"/>
          <w:color w:val="000000"/>
        </w:rPr>
        <w:t xml:space="preserve">excessive </w:t>
      </w:r>
      <w:r w:rsidR="000A5E64" w:rsidRPr="00683E5D">
        <w:rPr>
          <w:rFonts w:ascii="Book Antiqua" w:hAnsi="Book Antiqua"/>
          <w:color w:val="000000"/>
        </w:rPr>
        <w:t xml:space="preserve">alcohol consumption </w:t>
      </w:r>
      <w:r w:rsidR="007E6CFC" w:rsidRPr="00683E5D">
        <w:rPr>
          <w:rFonts w:ascii="Book Antiqua" w:hAnsi="Book Antiqua"/>
          <w:color w:val="000000"/>
        </w:rPr>
        <w:t>due to the zero-order kinetics of alcohol metabolism. The ensuing increase in acetaldehyde</w:t>
      </w:r>
      <w:r w:rsidR="000A5E64" w:rsidRPr="00683E5D">
        <w:rPr>
          <w:rFonts w:ascii="Book Antiqua" w:hAnsi="Book Antiqua"/>
          <w:color w:val="000000"/>
        </w:rPr>
        <w:t xml:space="preserve"> production</w:t>
      </w:r>
      <w:r w:rsidR="007E6CFC" w:rsidRPr="00683E5D">
        <w:rPr>
          <w:rFonts w:ascii="Book Antiqua" w:hAnsi="Book Antiqua"/>
          <w:color w:val="000000"/>
        </w:rPr>
        <w:t xml:space="preserve"> (a toxic metabolite of alcohol) puts stress on </w:t>
      </w:r>
      <w:r w:rsidRPr="00683E5D">
        <w:rPr>
          <w:rFonts w:ascii="Book Antiqua" w:hAnsi="Book Antiqua"/>
          <w:color w:val="000000"/>
        </w:rPr>
        <w:t xml:space="preserve">microsomal </w:t>
      </w:r>
      <w:r w:rsidR="00F179A2" w:rsidRPr="00683E5D">
        <w:rPr>
          <w:rFonts w:ascii="Book Antiqua" w:hAnsi="Book Antiqua"/>
          <w:color w:val="000000"/>
        </w:rPr>
        <w:t>re-</w:t>
      </w:r>
      <w:r w:rsidR="007C3A1E" w:rsidRPr="00683E5D">
        <w:rPr>
          <w:rFonts w:ascii="Book Antiqua" w:hAnsi="Book Antiqua"/>
          <w:color w:val="000000"/>
        </w:rPr>
        <w:t>o</w:t>
      </w:r>
      <w:r w:rsidRPr="00683E5D">
        <w:rPr>
          <w:rFonts w:ascii="Book Antiqua" w:hAnsi="Book Antiqua"/>
          <w:color w:val="000000"/>
        </w:rPr>
        <w:t>xidation</w:t>
      </w:r>
      <w:r w:rsidR="007E6CFC" w:rsidRPr="00683E5D">
        <w:rPr>
          <w:rFonts w:ascii="Book Antiqua" w:hAnsi="Book Antiqua"/>
          <w:color w:val="000000"/>
        </w:rPr>
        <w:t xml:space="preserve"> pathways which utilise more oxygen and ATP</w:t>
      </w:r>
      <w:r w:rsidR="00433DF8" w:rsidRPr="00683E5D">
        <w:rPr>
          <w:rFonts w:ascii="Book Antiqua" w:hAnsi="Book Antiqua"/>
          <w:color w:val="000000"/>
          <w:vertAlign w:val="superscript"/>
        </w:rPr>
        <w:t>[</w:t>
      </w:r>
      <w:r w:rsidR="00D62C7E" w:rsidRPr="00683E5D">
        <w:rPr>
          <w:rFonts w:ascii="Book Antiqua" w:hAnsi="Book Antiqua"/>
          <w:color w:val="000000"/>
          <w:vertAlign w:val="superscript"/>
        </w:rPr>
        <w:t>40</w:t>
      </w:r>
      <w:r w:rsidR="00443347" w:rsidRPr="00683E5D">
        <w:rPr>
          <w:rFonts w:ascii="Book Antiqua" w:hAnsi="Book Antiqua"/>
          <w:color w:val="000000"/>
          <w:vertAlign w:val="superscript"/>
        </w:rPr>
        <w:t xml:space="preserve">] </w:t>
      </w:r>
      <w:r w:rsidR="00F179A2" w:rsidRPr="00683E5D">
        <w:rPr>
          <w:rFonts w:ascii="Book Antiqua" w:hAnsi="Book Antiqua"/>
          <w:color w:val="000000"/>
        </w:rPr>
        <w:t xml:space="preserve">to recover </w:t>
      </w:r>
      <w:r w:rsidR="00346C25" w:rsidRPr="00683E5D">
        <w:rPr>
          <w:rFonts w:ascii="Book Antiqua" w:hAnsi="Book Antiqua"/>
          <w:color w:val="000000"/>
        </w:rPr>
        <w:t>nicotinamide adenine dinucleotide</w:t>
      </w:r>
      <w:r w:rsidR="00F179A2" w:rsidRPr="00683E5D">
        <w:rPr>
          <w:rFonts w:ascii="Book Antiqua" w:hAnsi="Book Antiqua"/>
          <w:color w:val="000000"/>
        </w:rPr>
        <w:t xml:space="preserve">, thereby perpetuating </w:t>
      </w:r>
      <w:r w:rsidR="004118F6" w:rsidRPr="00683E5D">
        <w:rPr>
          <w:rFonts w:ascii="Book Antiqua" w:hAnsi="Book Antiqua"/>
          <w:color w:val="000000"/>
        </w:rPr>
        <w:t>the</w:t>
      </w:r>
      <w:r w:rsidR="00F179A2" w:rsidRPr="00683E5D">
        <w:rPr>
          <w:rFonts w:ascii="Book Antiqua" w:hAnsi="Book Antiqua"/>
          <w:color w:val="000000"/>
        </w:rPr>
        <w:t xml:space="preserve"> hyperdynamic metabolism by increasing energy utilisation. </w:t>
      </w:r>
    </w:p>
    <w:p w14:paraId="0A6B4077" w14:textId="77777777" w:rsidR="00985ABE" w:rsidRPr="00683E5D" w:rsidRDefault="00A240BD" w:rsidP="00E3372F">
      <w:pPr>
        <w:spacing w:line="360" w:lineRule="auto"/>
        <w:ind w:firstLineChars="100" w:firstLine="240"/>
        <w:jc w:val="both"/>
        <w:rPr>
          <w:rFonts w:ascii="Book Antiqua" w:hAnsi="Book Antiqua" w:cs="Calibri"/>
          <w:color w:val="000000"/>
          <w:shd w:val="clear" w:color="auto" w:fill="FFFFFF"/>
          <w:vertAlign w:val="superscript"/>
        </w:rPr>
      </w:pPr>
      <w:r w:rsidRPr="00683E5D">
        <w:rPr>
          <w:rFonts w:ascii="Book Antiqua" w:hAnsi="Book Antiqua" w:cs="Calibri"/>
          <w:color w:val="000000"/>
        </w:rPr>
        <w:t xml:space="preserve">AAH is </w:t>
      </w:r>
      <w:r w:rsidR="001F29F4" w:rsidRPr="00683E5D">
        <w:rPr>
          <w:rFonts w:ascii="Book Antiqua" w:hAnsi="Book Antiqua" w:cs="Calibri"/>
          <w:color w:val="000000"/>
        </w:rPr>
        <w:t xml:space="preserve">a </w:t>
      </w:r>
      <w:proofErr w:type="spellStart"/>
      <w:r w:rsidRPr="00683E5D">
        <w:rPr>
          <w:rFonts w:ascii="Book Antiqua" w:hAnsi="Book Antiqua" w:cs="Calibri"/>
          <w:color w:val="000000"/>
        </w:rPr>
        <w:t>classical</w:t>
      </w:r>
      <w:proofErr w:type="spellEnd"/>
      <w:r w:rsidRPr="00683E5D">
        <w:rPr>
          <w:rFonts w:ascii="Book Antiqua" w:hAnsi="Book Antiqua" w:cs="Calibri"/>
          <w:color w:val="000000"/>
        </w:rPr>
        <w:t xml:space="preserve"> </w:t>
      </w:r>
      <w:r w:rsidR="00DD5402" w:rsidRPr="00683E5D">
        <w:rPr>
          <w:rFonts w:ascii="Book Antiqua" w:hAnsi="Book Antiqua" w:cs="Calibri"/>
          <w:color w:val="000000"/>
        </w:rPr>
        <w:t xml:space="preserve">example </w:t>
      </w:r>
      <w:r w:rsidRPr="00683E5D">
        <w:rPr>
          <w:rFonts w:ascii="Book Antiqua" w:hAnsi="Book Antiqua" w:cs="Calibri"/>
          <w:color w:val="000000"/>
        </w:rPr>
        <w:t xml:space="preserve">of </w:t>
      </w:r>
      <w:r w:rsidR="003A513C" w:rsidRPr="00683E5D">
        <w:rPr>
          <w:rFonts w:ascii="Book Antiqua" w:hAnsi="Book Antiqua" w:cs="Calibri"/>
          <w:color w:val="000000"/>
        </w:rPr>
        <w:t>the</w:t>
      </w:r>
      <w:r w:rsidR="00342F92" w:rsidRPr="00683E5D">
        <w:rPr>
          <w:rFonts w:ascii="Book Antiqua" w:hAnsi="Book Antiqua" w:cs="Calibri"/>
          <w:color w:val="000000"/>
        </w:rPr>
        <w:t xml:space="preserve"> alcohol-induced</w:t>
      </w:r>
      <w:r w:rsidR="003A513C" w:rsidRPr="00683E5D">
        <w:rPr>
          <w:rFonts w:ascii="Book Antiqua" w:hAnsi="Book Antiqua" w:cs="Calibri"/>
          <w:color w:val="000000"/>
        </w:rPr>
        <w:t xml:space="preserve"> </w:t>
      </w:r>
      <w:r w:rsidRPr="00683E5D">
        <w:rPr>
          <w:rFonts w:ascii="Book Antiqua" w:hAnsi="Book Antiqua" w:cs="Calibri"/>
          <w:color w:val="000000"/>
        </w:rPr>
        <w:t xml:space="preserve">hypermetabolic </w:t>
      </w:r>
      <w:r w:rsidR="003A513C" w:rsidRPr="00683E5D">
        <w:rPr>
          <w:rFonts w:ascii="Book Antiqua" w:hAnsi="Book Antiqua" w:cs="Calibri"/>
          <w:color w:val="000000"/>
        </w:rPr>
        <w:t>state</w:t>
      </w:r>
      <w:r w:rsidRPr="00683E5D">
        <w:rPr>
          <w:rFonts w:ascii="Book Antiqua" w:hAnsi="Book Antiqua" w:cs="Calibri"/>
          <w:color w:val="000000"/>
          <w:vertAlign w:val="superscript"/>
        </w:rPr>
        <w:t>[</w:t>
      </w:r>
      <w:r w:rsidR="00D62C7E" w:rsidRPr="00683E5D">
        <w:rPr>
          <w:rFonts w:ascii="Book Antiqua" w:hAnsi="Book Antiqua" w:cs="Calibri"/>
          <w:color w:val="000000"/>
          <w:vertAlign w:val="superscript"/>
        </w:rPr>
        <w:t>41,42</w:t>
      </w:r>
      <w:r w:rsidRPr="00683E5D">
        <w:rPr>
          <w:rFonts w:ascii="Book Antiqua" w:hAnsi="Book Antiqua" w:cs="Calibri"/>
          <w:color w:val="000000"/>
          <w:vertAlign w:val="superscript"/>
        </w:rPr>
        <w:t>]</w:t>
      </w:r>
      <w:r w:rsidR="00342F92" w:rsidRPr="00683E5D">
        <w:rPr>
          <w:rFonts w:ascii="Book Antiqua" w:hAnsi="Book Antiqua" w:cs="Calibri"/>
          <w:color w:val="000000"/>
        </w:rPr>
        <w:t xml:space="preserve">. The accelerated catabolism typically seen in these patients is a composite of reduced oral energy </w:t>
      </w:r>
      <w:r w:rsidR="00CE7D9A" w:rsidRPr="00683E5D">
        <w:rPr>
          <w:rFonts w:ascii="Book Antiqua" w:hAnsi="Book Antiqua" w:cs="Calibri"/>
          <w:color w:val="000000"/>
        </w:rPr>
        <w:t>intake</w:t>
      </w:r>
      <w:r w:rsidR="00342F92" w:rsidRPr="00683E5D">
        <w:rPr>
          <w:rFonts w:ascii="Book Antiqua" w:hAnsi="Book Antiqua" w:cs="Calibri"/>
          <w:color w:val="000000"/>
        </w:rPr>
        <w:t xml:space="preserve"> with food as the individual b</w:t>
      </w:r>
      <w:r w:rsidRPr="00683E5D">
        <w:rPr>
          <w:rFonts w:ascii="Book Antiqua" w:hAnsi="Book Antiqua" w:cs="Calibri"/>
          <w:color w:val="000000"/>
        </w:rPr>
        <w:t>ecomes dependent on the calorific value of alcohol</w:t>
      </w:r>
      <w:r w:rsidR="00342F92" w:rsidRPr="00683E5D">
        <w:rPr>
          <w:rFonts w:ascii="Book Antiqua" w:hAnsi="Book Antiqua" w:cs="Calibri"/>
          <w:color w:val="000000"/>
        </w:rPr>
        <w:t xml:space="preserve"> to provide their basal metabolic expenditure and </w:t>
      </w:r>
      <w:r w:rsidR="00EF3BA8" w:rsidRPr="00683E5D">
        <w:rPr>
          <w:rFonts w:ascii="Book Antiqua" w:hAnsi="Book Antiqua" w:cs="Calibri"/>
          <w:color w:val="000000"/>
        </w:rPr>
        <w:t xml:space="preserve">subsequently becomes </w:t>
      </w:r>
      <w:r w:rsidR="00342F92" w:rsidRPr="00683E5D">
        <w:rPr>
          <w:rFonts w:ascii="Book Antiqua" w:hAnsi="Book Antiqua" w:cs="Calibri"/>
          <w:color w:val="000000"/>
        </w:rPr>
        <w:t>more</w:t>
      </w:r>
      <w:r w:rsidR="003A513C" w:rsidRPr="00683E5D">
        <w:rPr>
          <w:rFonts w:ascii="Book Antiqua" w:hAnsi="Book Antiqua" w:cs="Calibri"/>
          <w:color w:val="000000"/>
        </w:rPr>
        <w:t xml:space="preserve"> protein-calorie deplete. </w:t>
      </w:r>
      <w:r w:rsidR="00CE7D9A" w:rsidRPr="00683E5D">
        <w:rPr>
          <w:rFonts w:ascii="Book Antiqua" w:hAnsi="Book Antiqua" w:cs="Calibri"/>
          <w:color w:val="000000"/>
        </w:rPr>
        <w:t xml:space="preserve">Many patients reduce their alcohol intake before presenting with </w:t>
      </w:r>
      <w:r w:rsidR="00DD5402" w:rsidRPr="00683E5D">
        <w:rPr>
          <w:rFonts w:ascii="Book Antiqua" w:hAnsi="Book Antiqua" w:cs="Calibri"/>
          <w:color w:val="000000"/>
        </w:rPr>
        <w:t>clinical manifestations of AAH</w:t>
      </w:r>
      <w:r w:rsidR="00706C25" w:rsidRPr="00683E5D">
        <w:rPr>
          <w:rFonts w:ascii="Book Antiqua" w:hAnsi="Book Antiqua" w:cs="Calibri"/>
          <w:color w:val="000000"/>
          <w:vertAlign w:val="superscript"/>
        </w:rPr>
        <w:t>[</w:t>
      </w:r>
      <w:r w:rsidR="00D62C7E" w:rsidRPr="00683E5D">
        <w:rPr>
          <w:rFonts w:ascii="Book Antiqua" w:hAnsi="Book Antiqua" w:cs="Calibri"/>
          <w:color w:val="000000"/>
          <w:vertAlign w:val="superscript"/>
        </w:rPr>
        <w:t>43</w:t>
      </w:r>
      <w:r w:rsidR="00706C25" w:rsidRPr="00683E5D">
        <w:rPr>
          <w:rFonts w:ascii="Book Antiqua" w:hAnsi="Book Antiqua" w:cs="Calibri"/>
          <w:color w:val="000000"/>
          <w:vertAlign w:val="superscript"/>
        </w:rPr>
        <w:t>]</w:t>
      </w:r>
      <w:r w:rsidR="00CE7D9A" w:rsidRPr="00683E5D">
        <w:rPr>
          <w:rFonts w:ascii="Book Antiqua" w:hAnsi="Book Antiqua" w:cs="Calibri"/>
          <w:color w:val="000000"/>
        </w:rPr>
        <w:t xml:space="preserve"> thus compounding the calorie debt and catalysing a </w:t>
      </w:r>
      <w:r w:rsidR="003A513C" w:rsidRPr="00683E5D">
        <w:rPr>
          <w:rFonts w:ascii="Book Antiqua" w:hAnsi="Book Antiqua" w:cs="Calibri"/>
          <w:color w:val="000000"/>
        </w:rPr>
        <w:t xml:space="preserve">chain of events </w:t>
      </w:r>
      <w:r w:rsidR="00DD5402" w:rsidRPr="00683E5D">
        <w:rPr>
          <w:rFonts w:ascii="Book Antiqua" w:hAnsi="Book Antiqua" w:cs="Calibri"/>
          <w:color w:val="000000"/>
        </w:rPr>
        <w:t>leading</w:t>
      </w:r>
      <w:r w:rsidR="003A513C" w:rsidRPr="00683E5D">
        <w:rPr>
          <w:rFonts w:ascii="Book Antiqua" w:hAnsi="Book Antiqua" w:cs="Calibri"/>
          <w:color w:val="000000"/>
        </w:rPr>
        <w:t xml:space="preserve"> to </w:t>
      </w:r>
      <w:r w:rsidR="00342F92" w:rsidRPr="00683E5D">
        <w:rPr>
          <w:rFonts w:ascii="Book Antiqua" w:hAnsi="Book Antiqua" w:cs="Calibri"/>
          <w:color w:val="000000"/>
        </w:rPr>
        <w:t xml:space="preserve">the establishment of </w:t>
      </w:r>
      <w:r w:rsidR="00CE7D9A" w:rsidRPr="00683E5D">
        <w:rPr>
          <w:rFonts w:ascii="Book Antiqua" w:hAnsi="Book Antiqua" w:cs="Calibri"/>
          <w:color w:val="000000"/>
        </w:rPr>
        <w:t>a chemical</w:t>
      </w:r>
      <w:r w:rsidR="00342F92" w:rsidRPr="00683E5D">
        <w:rPr>
          <w:rFonts w:ascii="Book Antiqua" w:hAnsi="Book Antiqua" w:cs="Calibri"/>
          <w:color w:val="000000"/>
        </w:rPr>
        <w:t xml:space="preserve"> and metabolic liver inju</w:t>
      </w:r>
      <w:r w:rsidR="00CE7D9A" w:rsidRPr="00683E5D">
        <w:rPr>
          <w:rFonts w:ascii="Book Antiqua" w:hAnsi="Book Antiqua" w:cs="Calibri"/>
          <w:color w:val="000000"/>
        </w:rPr>
        <w:t>r</w:t>
      </w:r>
      <w:r w:rsidR="00342F92" w:rsidRPr="00683E5D">
        <w:rPr>
          <w:rFonts w:ascii="Book Antiqua" w:hAnsi="Book Antiqua" w:cs="Calibri"/>
          <w:color w:val="000000"/>
        </w:rPr>
        <w:t>y characterised by</w:t>
      </w:r>
      <w:r w:rsidR="003A513C" w:rsidRPr="00683E5D">
        <w:rPr>
          <w:rFonts w:ascii="Book Antiqua" w:hAnsi="Book Antiqua" w:cs="Calibri"/>
          <w:color w:val="000000"/>
        </w:rPr>
        <w:t xml:space="preserve"> hepatitis </w:t>
      </w:r>
      <w:r w:rsidR="00342F92" w:rsidRPr="00683E5D">
        <w:rPr>
          <w:rFonts w:ascii="Book Antiqua" w:hAnsi="Book Antiqua" w:cs="Calibri"/>
          <w:color w:val="000000"/>
        </w:rPr>
        <w:t xml:space="preserve">and </w:t>
      </w:r>
      <w:r w:rsidR="00CE7D9A" w:rsidRPr="00683E5D">
        <w:rPr>
          <w:rFonts w:ascii="Book Antiqua" w:hAnsi="Book Antiqua" w:cs="Calibri"/>
          <w:color w:val="000000"/>
        </w:rPr>
        <w:t>the s</w:t>
      </w:r>
      <w:r w:rsidR="00342F92" w:rsidRPr="00683E5D">
        <w:rPr>
          <w:rFonts w:ascii="Book Antiqua" w:hAnsi="Book Antiqua" w:cs="Calibri"/>
          <w:color w:val="000000"/>
        </w:rPr>
        <w:t xml:space="preserve">udden onset of jaundice and synthetic failure. It is </w:t>
      </w:r>
      <w:r w:rsidR="000A5E64" w:rsidRPr="00683E5D">
        <w:rPr>
          <w:rFonts w:ascii="Book Antiqua" w:hAnsi="Book Antiqua" w:cs="Calibri"/>
          <w:color w:val="000000"/>
        </w:rPr>
        <w:t>pertinent</w:t>
      </w:r>
      <w:r w:rsidR="00342F92" w:rsidRPr="00683E5D">
        <w:rPr>
          <w:rFonts w:ascii="Book Antiqua" w:hAnsi="Book Antiqua" w:cs="Calibri"/>
          <w:color w:val="000000"/>
        </w:rPr>
        <w:t xml:space="preserve"> that the</w:t>
      </w:r>
      <w:r w:rsidR="00CE7D9A" w:rsidRPr="00683E5D">
        <w:rPr>
          <w:rFonts w:ascii="Book Antiqua" w:hAnsi="Book Antiqua" w:cs="Calibri"/>
          <w:color w:val="000000"/>
        </w:rPr>
        <w:t xml:space="preserve"> proven</w:t>
      </w:r>
      <w:r w:rsidR="00342F92" w:rsidRPr="00683E5D">
        <w:rPr>
          <w:rFonts w:ascii="Book Antiqua" w:hAnsi="Book Antiqua" w:cs="Calibri"/>
          <w:color w:val="000000"/>
        </w:rPr>
        <w:t xml:space="preserve"> treatments for AAH </w:t>
      </w:r>
      <w:r w:rsidR="00DD5402" w:rsidRPr="00683E5D">
        <w:rPr>
          <w:rFonts w:ascii="Book Antiqua" w:hAnsi="Book Antiqua" w:cs="Calibri"/>
          <w:color w:val="000000"/>
        </w:rPr>
        <w:t xml:space="preserve">include </w:t>
      </w:r>
      <w:r w:rsidR="00342F92" w:rsidRPr="00683E5D">
        <w:rPr>
          <w:rFonts w:ascii="Book Antiqua" w:hAnsi="Book Antiqua" w:cs="Calibri"/>
          <w:color w:val="000000"/>
        </w:rPr>
        <w:t>alcohol cessation and nutritional therapy with high protein and calorie supplementation.</w:t>
      </w:r>
      <w:r w:rsidR="00DD5402" w:rsidRPr="00683E5D">
        <w:rPr>
          <w:rFonts w:ascii="Book Antiqua" w:hAnsi="Book Antiqua" w:cs="Calibri"/>
          <w:color w:val="000000"/>
        </w:rPr>
        <w:t xml:space="preserve"> Another driver of hyper-metabolism is systemic low g</w:t>
      </w:r>
      <w:r w:rsidR="005E607B" w:rsidRPr="00683E5D">
        <w:rPr>
          <w:rFonts w:ascii="Book Antiqua" w:hAnsi="Book Antiqua"/>
          <w:color w:val="000000"/>
        </w:rPr>
        <w:t xml:space="preserve">rade </w:t>
      </w:r>
      <w:bookmarkStart w:id="49" w:name="OLE_LINK574"/>
      <w:bookmarkStart w:id="50" w:name="OLE_LINK575"/>
      <w:proofErr w:type="spellStart"/>
      <w:r w:rsidR="005E607B" w:rsidRPr="00683E5D">
        <w:rPr>
          <w:rFonts w:ascii="Book Antiqua" w:hAnsi="Book Antiqua"/>
          <w:color w:val="000000"/>
        </w:rPr>
        <w:t>endotoxaemia</w:t>
      </w:r>
      <w:bookmarkEnd w:id="49"/>
      <w:bookmarkEnd w:id="50"/>
      <w:proofErr w:type="spellEnd"/>
      <w:r w:rsidR="005E607B" w:rsidRPr="00683E5D">
        <w:rPr>
          <w:rFonts w:ascii="Book Antiqua" w:hAnsi="Book Antiqua"/>
          <w:color w:val="000000"/>
          <w:vertAlign w:val="superscript"/>
        </w:rPr>
        <w:t>[4</w:t>
      </w:r>
      <w:r w:rsidR="00D62C7E" w:rsidRPr="00683E5D">
        <w:rPr>
          <w:rFonts w:ascii="Book Antiqua" w:hAnsi="Book Antiqua"/>
          <w:color w:val="000000"/>
          <w:vertAlign w:val="superscript"/>
        </w:rPr>
        <w:t>4</w:t>
      </w:r>
      <w:r w:rsidR="005E607B" w:rsidRPr="00683E5D">
        <w:rPr>
          <w:rFonts w:ascii="Book Antiqua" w:hAnsi="Book Antiqua"/>
          <w:color w:val="000000"/>
          <w:vertAlign w:val="superscript"/>
        </w:rPr>
        <w:t>]</w:t>
      </w:r>
      <w:r w:rsidR="005E607B" w:rsidRPr="00683E5D">
        <w:rPr>
          <w:rFonts w:ascii="Book Antiqua" w:hAnsi="Book Antiqua"/>
          <w:color w:val="000000"/>
        </w:rPr>
        <w:t xml:space="preserve">, driven by bacterial translocation, </w:t>
      </w:r>
      <w:r w:rsidR="00DD5402" w:rsidRPr="00683E5D">
        <w:rPr>
          <w:rFonts w:ascii="Book Antiqua" w:hAnsi="Book Antiqua"/>
          <w:color w:val="000000"/>
        </w:rPr>
        <w:t xml:space="preserve">which </w:t>
      </w:r>
      <w:r w:rsidR="005E607B" w:rsidRPr="00683E5D">
        <w:rPr>
          <w:rFonts w:ascii="Book Antiqua" w:hAnsi="Book Antiqua"/>
          <w:color w:val="000000"/>
        </w:rPr>
        <w:t xml:space="preserve">can lead </w:t>
      </w:r>
      <w:r w:rsidR="004F724E" w:rsidRPr="00683E5D">
        <w:rPr>
          <w:rFonts w:ascii="Book Antiqua" w:hAnsi="Book Antiqua" w:cs="Calibri"/>
          <w:color w:val="000000"/>
        </w:rPr>
        <w:t>to</w:t>
      </w:r>
      <w:r w:rsidR="00E6779F" w:rsidRPr="00683E5D">
        <w:rPr>
          <w:rFonts w:ascii="Book Antiqua" w:hAnsi="Book Antiqua" w:cs="Calibri"/>
          <w:color w:val="000000"/>
        </w:rPr>
        <w:t xml:space="preserve"> </w:t>
      </w:r>
      <w:r w:rsidR="004F724E" w:rsidRPr="00683E5D">
        <w:rPr>
          <w:rFonts w:ascii="Book Antiqua" w:hAnsi="Book Antiqua" w:cs="Calibri"/>
          <w:color w:val="000000"/>
        </w:rPr>
        <w:t>upregulation of the</w:t>
      </w:r>
      <w:r w:rsidR="000F5FAD" w:rsidRPr="00683E5D">
        <w:rPr>
          <w:rFonts w:ascii="Book Antiqua" w:hAnsi="Book Antiqua" w:cs="Calibri"/>
          <w:color w:val="000000"/>
        </w:rPr>
        <w:t xml:space="preserve"> sympathetic nervous </w:t>
      </w:r>
      <w:r w:rsidR="004F724E" w:rsidRPr="00683E5D">
        <w:rPr>
          <w:rFonts w:ascii="Book Antiqua" w:hAnsi="Book Antiqua" w:cs="Calibri"/>
          <w:color w:val="000000"/>
        </w:rPr>
        <w:t>outflow and</w:t>
      </w:r>
      <w:r w:rsidR="008872DA" w:rsidRPr="00683E5D">
        <w:rPr>
          <w:rFonts w:ascii="Book Antiqua" w:hAnsi="Book Antiqua" w:cs="Calibri"/>
          <w:color w:val="000000"/>
        </w:rPr>
        <w:t xml:space="preserve"> </w:t>
      </w:r>
      <w:r w:rsidR="004F724E" w:rsidRPr="00683E5D">
        <w:rPr>
          <w:rFonts w:ascii="Book Antiqua" w:hAnsi="Book Antiqua" w:cs="Calibri"/>
          <w:color w:val="000000"/>
        </w:rPr>
        <w:t>worsening of the hypermetabolic</w:t>
      </w:r>
      <w:r w:rsidR="000F5FAD" w:rsidRPr="00683E5D">
        <w:rPr>
          <w:rFonts w:ascii="Book Antiqua" w:hAnsi="Book Antiqua" w:cs="Calibri"/>
          <w:color w:val="000000"/>
        </w:rPr>
        <w:t xml:space="preserve"> state</w:t>
      </w:r>
      <w:r w:rsidR="00B40167" w:rsidRPr="00683E5D">
        <w:rPr>
          <w:rFonts w:ascii="Book Antiqua" w:hAnsi="Book Antiqua" w:cs="Calibri"/>
          <w:color w:val="000000"/>
        </w:rPr>
        <w:t>. This</w:t>
      </w:r>
      <w:r w:rsidR="000F5FAD" w:rsidRPr="00683E5D">
        <w:rPr>
          <w:rFonts w:ascii="Book Antiqua" w:hAnsi="Book Antiqua" w:cs="Calibri"/>
          <w:color w:val="000000"/>
        </w:rPr>
        <w:t xml:space="preserve"> </w:t>
      </w:r>
      <w:r w:rsidR="004F724E" w:rsidRPr="00683E5D">
        <w:rPr>
          <w:rFonts w:ascii="Book Antiqua" w:hAnsi="Book Antiqua" w:cs="Calibri"/>
          <w:color w:val="000000"/>
        </w:rPr>
        <w:t>result</w:t>
      </w:r>
      <w:r w:rsidR="00B40167" w:rsidRPr="00683E5D">
        <w:rPr>
          <w:rFonts w:ascii="Book Antiqua" w:hAnsi="Book Antiqua" w:cs="Calibri"/>
          <w:color w:val="000000"/>
        </w:rPr>
        <w:t>s</w:t>
      </w:r>
      <w:r w:rsidR="004F724E" w:rsidRPr="00683E5D">
        <w:rPr>
          <w:rFonts w:ascii="Book Antiqua" w:hAnsi="Book Antiqua" w:cs="Calibri"/>
          <w:color w:val="000000"/>
        </w:rPr>
        <w:t xml:space="preserve"> in</w:t>
      </w:r>
      <w:r w:rsidR="00A173C9" w:rsidRPr="00683E5D">
        <w:rPr>
          <w:rFonts w:ascii="Book Antiqua" w:hAnsi="Book Antiqua" w:cs="Calibri"/>
          <w:color w:val="000000"/>
        </w:rPr>
        <w:t xml:space="preserve"> </w:t>
      </w:r>
      <w:r w:rsidR="004F724E" w:rsidRPr="00683E5D">
        <w:rPr>
          <w:rFonts w:ascii="Book Antiqua" w:hAnsi="Book Antiqua" w:cs="Calibri"/>
          <w:color w:val="000000"/>
        </w:rPr>
        <w:t>clinical features such as</w:t>
      </w:r>
      <w:r w:rsidR="000F5FAD" w:rsidRPr="00683E5D">
        <w:rPr>
          <w:rFonts w:ascii="Book Antiqua" w:hAnsi="Book Antiqua" w:cs="Calibri"/>
          <w:color w:val="000000"/>
        </w:rPr>
        <w:t xml:space="preserve"> fever, tachycardia, hyperglycaemia and muscle wasting</w:t>
      </w:r>
      <w:r w:rsidR="00433DF8" w:rsidRPr="00683E5D">
        <w:rPr>
          <w:rFonts w:ascii="Book Antiqua" w:hAnsi="Book Antiqua" w:cs="Calibri"/>
          <w:color w:val="000000"/>
          <w:vertAlign w:val="superscript"/>
        </w:rPr>
        <w:t>[</w:t>
      </w:r>
      <w:r w:rsidR="00D62C7E" w:rsidRPr="00683E5D">
        <w:rPr>
          <w:rFonts w:ascii="Book Antiqua" w:hAnsi="Book Antiqua" w:cs="Calibri"/>
          <w:color w:val="000000"/>
          <w:vertAlign w:val="superscript"/>
        </w:rPr>
        <w:t>45</w:t>
      </w:r>
      <w:r w:rsidR="00B40167" w:rsidRPr="00683E5D">
        <w:rPr>
          <w:rFonts w:ascii="Book Antiqua" w:hAnsi="Book Antiqua" w:cs="Calibri"/>
          <w:color w:val="000000"/>
          <w:vertAlign w:val="superscript"/>
        </w:rPr>
        <w:t>,</w:t>
      </w:r>
      <w:r w:rsidR="00D62C7E" w:rsidRPr="00683E5D">
        <w:rPr>
          <w:rFonts w:ascii="Book Antiqua" w:hAnsi="Book Antiqua" w:cs="Calibri"/>
          <w:color w:val="000000"/>
          <w:vertAlign w:val="superscript"/>
        </w:rPr>
        <w:t>46</w:t>
      </w:r>
      <w:r w:rsidR="00433DF8" w:rsidRPr="00683E5D">
        <w:rPr>
          <w:rFonts w:ascii="Book Antiqua" w:hAnsi="Book Antiqua" w:cs="Calibri"/>
          <w:color w:val="000000"/>
          <w:vertAlign w:val="superscript"/>
        </w:rPr>
        <w:t>]</w:t>
      </w:r>
      <w:r w:rsidR="00F71AB3" w:rsidRPr="00683E5D">
        <w:rPr>
          <w:rFonts w:ascii="Book Antiqua" w:hAnsi="Book Antiqua" w:cs="Calibri"/>
          <w:color w:val="000000"/>
        </w:rPr>
        <w:t>. I</w:t>
      </w:r>
      <w:r w:rsidR="00CE7D9A" w:rsidRPr="00683E5D">
        <w:rPr>
          <w:rFonts w:ascii="Book Antiqua" w:hAnsi="Book Antiqua" w:cs="Calibri"/>
          <w:color w:val="000000"/>
        </w:rPr>
        <w:t>n such patients, t</w:t>
      </w:r>
      <w:r w:rsidR="00A173C9" w:rsidRPr="00683E5D">
        <w:rPr>
          <w:rFonts w:ascii="Book Antiqua" w:hAnsi="Book Antiqua" w:cs="Calibri"/>
          <w:color w:val="000000"/>
        </w:rPr>
        <w:t>he accumulation of a</w:t>
      </w:r>
      <w:r w:rsidR="000F5FAD" w:rsidRPr="00683E5D">
        <w:rPr>
          <w:rFonts w:ascii="Book Antiqua" w:hAnsi="Book Antiqua" w:cs="Calibri"/>
          <w:color w:val="000000"/>
        </w:rPr>
        <w:t>scites</w:t>
      </w:r>
      <w:r w:rsidR="00CE7D9A" w:rsidRPr="00683E5D">
        <w:rPr>
          <w:rFonts w:ascii="Book Antiqua" w:hAnsi="Book Antiqua" w:cs="Calibri"/>
          <w:color w:val="000000"/>
        </w:rPr>
        <w:t xml:space="preserve"> further</w:t>
      </w:r>
      <w:r w:rsidR="006B1355" w:rsidRPr="00683E5D">
        <w:rPr>
          <w:rFonts w:ascii="Book Antiqua" w:hAnsi="Book Antiqua" w:cs="Calibri"/>
          <w:color w:val="000000"/>
        </w:rPr>
        <w:t xml:space="preserve"> </w:t>
      </w:r>
      <w:r w:rsidR="000F5FAD" w:rsidRPr="00683E5D">
        <w:rPr>
          <w:rFonts w:ascii="Book Antiqua" w:hAnsi="Book Antiqua" w:cs="Calibri"/>
          <w:color w:val="000000"/>
        </w:rPr>
        <w:t>increase</w:t>
      </w:r>
      <w:r w:rsidR="004F724E" w:rsidRPr="00683E5D">
        <w:rPr>
          <w:rFonts w:ascii="Book Antiqua" w:hAnsi="Book Antiqua" w:cs="Calibri"/>
          <w:color w:val="000000"/>
        </w:rPr>
        <w:t>s</w:t>
      </w:r>
      <w:r w:rsidR="0028231F" w:rsidRPr="00683E5D">
        <w:rPr>
          <w:rFonts w:ascii="Book Antiqua" w:hAnsi="Book Antiqua" w:cs="Calibri"/>
          <w:color w:val="000000"/>
        </w:rPr>
        <w:t xml:space="preserve"> REE</w:t>
      </w:r>
      <w:r w:rsidR="004F724E" w:rsidRPr="00683E5D">
        <w:rPr>
          <w:rFonts w:ascii="Book Antiqua" w:hAnsi="Book Antiqua" w:cs="Calibri"/>
          <w:color w:val="000000"/>
        </w:rPr>
        <w:t xml:space="preserve"> under </w:t>
      </w:r>
      <w:r w:rsidR="009546CA" w:rsidRPr="00683E5D">
        <w:rPr>
          <w:rFonts w:ascii="Book Antiqua" w:hAnsi="Book Antiqua" w:cs="Calibri"/>
          <w:color w:val="000000"/>
        </w:rPr>
        <w:t xml:space="preserve">indirect </w:t>
      </w:r>
      <w:r w:rsidR="004F724E" w:rsidRPr="00683E5D">
        <w:rPr>
          <w:rFonts w:ascii="Book Antiqua" w:hAnsi="Book Antiqua" w:cs="Calibri"/>
          <w:color w:val="000000"/>
        </w:rPr>
        <w:t>color</w:t>
      </w:r>
      <w:r w:rsidR="009546CA" w:rsidRPr="00683E5D">
        <w:rPr>
          <w:rFonts w:ascii="Book Antiqua" w:hAnsi="Book Antiqua" w:cs="Calibri"/>
          <w:color w:val="000000"/>
        </w:rPr>
        <w:t>i</w:t>
      </w:r>
      <w:r w:rsidR="004F724E" w:rsidRPr="00683E5D">
        <w:rPr>
          <w:rFonts w:ascii="Book Antiqua" w:hAnsi="Book Antiqua" w:cs="Calibri"/>
          <w:color w:val="000000"/>
        </w:rPr>
        <w:t>metry testing</w:t>
      </w:r>
      <w:r w:rsidR="004F724E" w:rsidRPr="00683E5D">
        <w:rPr>
          <w:rFonts w:ascii="Book Antiqua" w:hAnsi="Book Antiqua" w:cs="Calibri"/>
          <w:color w:val="000000"/>
          <w:shd w:val="clear" w:color="auto" w:fill="FFFFFF"/>
        </w:rPr>
        <w:t xml:space="preserve"> </w:t>
      </w:r>
      <w:r w:rsidR="004F724E" w:rsidRPr="00683E5D">
        <w:rPr>
          <w:rFonts w:ascii="Book Antiqua" w:hAnsi="Book Antiqua" w:cs="Calibri"/>
          <w:color w:val="000000"/>
          <w:shd w:val="clear" w:color="auto" w:fill="FFFFFF"/>
        </w:rPr>
        <w:lastRenderedPageBreak/>
        <w:t xml:space="preserve">due to the </w:t>
      </w:r>
      <w:r w:rsidR="00A173C9" w:rsidRPr="00683E5D">
        <w:rPr>
          <w:rFonts w:ascii="Book Antiqua" w:hAnsi="Book Antiqua" w:cs="Calibri"/>
          <w:color w:val="000000"/>
          <w:shd w:val="clear" w:color="auto" w:fill="FFFFFF"/>
        </w:rPr>
        <w:t>energy expense required to</w:t>
      </w:r>
      <w:r w:rsidR="004F724E" w:rsidRPr="00683E5D">
        <w:rPr>
          <w:rFonts w:ascii="Book Antiqua" w:hAnsi="Book Antiqua" w:cs="Calibri"/>
          <w:color w:val="000000"/>
          <w:shd w:val="clear" w:color="auto" w:fill="FFFFFF"/>
        </w:rPr>
        <w:t xml:space="preserve"> maintain the</w:t>
      </w:r>
      <w:r w:rsidR="00CE7D9A" w:rsidRPr="00683E5D">
        <w:rPr>
          <w:rFonts w:ascii="Book Antiqua" w:hAnsi="Book Antiqua" w:cs="Calibri"/>
          <w:color w:val="000000"/>
          <w:shd w:val="clear" w:color="auto" w:fill="FFFFFF"/>
        </w:rPr>
        <w:t xml:space="preserve"> large</w:t>
      </w:r>
      <w:r w:rsidR="004F724E" w:rsidRPr="00683E5D">
        <w:rPr>
          <w:rFonts w:ascii="Book Antiqua" w:hAnsi="Book Antiqua" w:cs="Calibri"/>
          <w:color w:val="000000"/>
          <w:shd w:val="clear" w:color="auto" w:fill="FFFFFF"/>
        </w:rPr>
        <w:t xml:space="preserve"> fluid</w:t>
      </w:r>
      <w:r w:rsidR="00CE7D9A" w:rsidRPr="00683E5D">
        <w:rPr>
          <w:rFonts w:ascii="Book Antiqua" w:hAnsi="Book Antiqua" w:cs="Calibri"/>
          <w:color w:val="000000"/>
          <w:shd w:val="clear" w:color="auto" w:fill="FFFFFF"/>
        </w:rPr>
        <w:t xml:space="preserve"> volumes</w:t>
      </w:r>
      <w:r w:rsidR="004F724E" w:rsidRPr="00683E5D">
        <w:rPr>
          <w:rFonts w:ascii="Book Antiqua" w:hAnsi="Book Antiqua" w:cs="Calibri"/>
          <w:color w:val="000000"/>
          <w:shd w:val="clear" w:color="auto" w:fill="FFFFFF"/>
        </w:rPr>
        <w:t xml:space="preserve"> at body temperature</w:t>
      </w:r>
      <w:r w:rsidR="00DD5402" w:rsidRPr="00683E5D">
        <w:rPr>
          <w:rFonts w:ascii="Book Antiqua" w:hAnsi="Book Antiqua" w:cs="Calibri"/>
          <w:color w:val="000000"/>
          <w:shd w:val="clear" w:color="auto" w:fill="FFFFFF"/>
        </w:rPr>
        <w:t>. I</w:t>
      </w:r>
      <w:r w:rsidR="004F724E" w:rsidRPr="00683E5D">
        <w:rPr>
          <w:rFonts w:ascii="Book Antiqua" w:hAnsi="Book Antiqua" w:cs="Calibri"/>
          <w:color w:val="000000"/>
          <w:shd w:val="clear" w:color="auto" w:fill="FFFFFF"/>
        </w:rPr>
        <w:t>mprovement</w:t>
      </w:r>
      <w:r w:rsidR="00A173C9" w:rsidRPr="00683E5D">
        <w:rPr>
          <w:rFonts w:ascii="Book Antiqua" w:hAnsi="Book Antiqua" w:cs="Calibri"/>
          <w:color w:val="000000"/>
          <w:shd w:val="clear" w:color="auto" w:fill="FFFFFF"/>
        </w:rPr>
        <w:t>s</w:t>
      </w:r>
      <w:r w:rsidR="004F724E" w:rsidRPr="00683E5D">
        <w:rPr>
          <w:rFonts w:ascii="Book Antiqua" w:hAnsi="Book Antiqua" w:cs="Calibri"/>
          <w:color w:val="000000"/>
          <w:shd w:val="clear" w:color="auto" w:fill="FFFFFF"/>
        </w:rPr>
        <w:t xml:space="preserve"> in energy expenditure </w:t>
      </w:r>
      <w:r w:rsidR="00A173C9" w:rsidRPr="00683E5D">
        <w:rPr>
          <w:rFonts w:ascii="Book Antiqua" w:hAnsi="Book Antiqua" w:cs="Calibri"/>
          <w:color w:val="000000"/>
          <w:shd w:val="clear" w:color="auto" w:fill="FFFFFF"/>
        </w:rPr>
        <w:t>are</w:t>
      </w:r>
      <w:r w:rsidR="004F724E" w:rsidRPr="00683E5D">
        <w:rPr>
          <w:rFonts w:ascii="Book Antiqua" w:hAnsi="Book Antiqua" w:cs="Calibri"/>
          <w:color w:val="000000"/>
          <w:shd w:val="clear" w:color="auto" w:fill="FFFFFF"/>
        </w:rPr>
        <w:t xml:space="preserve"> seen</w:t>
      </w:r>
      <w:r w:rsidR="00A173C9" w:rsidRPr="00683E5D">
        <w:rPr>
          <w:rFonts w:ascii="Book Antiqua" w:hAnsi="Book Antiqua" w:cs="Calibri"/>
          <w:color w:val="000000"/>
          <w:shd w:val="clear" w:color="auto" w:fill="FFFFFF"/>
        </w:rPr>
        <w:t xml:space="preserve"> </w:t>
      </w:r>
      <w:r w:rsidR="000F5FAD" w:rsidRPr="00683E5D">
        <w:rPr>
          <w:rFonts w:ascii="Book Antiqua" w:hAnsi="Book Antiqua" w:cs="Calibri"/>
          <w:color w:val="000000"/>
          <w:shd w:val="clear" w:color="auto" w:fill="FFFFFF"/>
        </w:rPr>
        <w:t>in patients after</w:t>
      </w:r>
      <w:r w:rsidR="004F724E" w:rsidRPr="00683E5D">
        <w:rPr>
          <w:rFonts w:ascii="Book Antiqua" w:hAnsi="Book Antiqua" w:cs="Calibri"/>
          <w:color w:val="000000"/>
          <w:shd w:val="clear" w:color="auto" w:fill="FFFFFF"/>
        </w:rPr>
        <w:t xml:space="preserve"> </w:t>
      </w:r>
      <w:r w:rsidR="00DD5402" w:rsidRPr="00683E5D">
        <w:rPr>
          <w:rFonts w:ascii="Book Antiqua" w:hAnsi="Book Antiqua" w:cs="Calibri"/>
          <w:color w:val="000000"/>
          <w:shd w:val="clear" w:color="auto" w:fill="FFFFFF"/>
        </w:rPr>
        <w:t xml:space="preserve">large volume </w:t>
      </w:r>
      <w:r w:rsidR="004F724E" w:rsidRPr="00683E5D">
        <w:rPr>
          <w:rFonts w:ascii="Book Antiqua" w:hAnsi="Book Antiqua" w:cs="Calibri"/>
          <w:color w:val="000000"/>
          <w:shd w:val="clear" w:color="auto" w:fill="FFFFFF"/>
        </w:rPr>
        <w:t>paracentesi</w:t>
      </w:r>
      <w:r w:rsidR="00443347" w:rsidRPr="00683E5D">
        <w:rPr>
          <w:rFonts w:ascii="Book Antiqua" w:hAnsi="Book Antiqua" w:cs="Calibri"/>
          <w:color w:val="000000"/>
          <w:shd w:val="clear" w:color="auto" w:fill="FFFFFF"/>
        </w:rPr>
        <w:t>s</w:t>
      </w:r>
      <w:r w:rsidR="00443347" w:rsidRPr="00683E5D">
        <w:rPr>
          <w:rFonts w:ascii="Book Antiqua" w:hAnsi="Book Antiqua" w:cs="Calibri"/>
          <w:color w:val="000000"/>
          <w:shd w:val="clear" w:color="auto" w:fill="FFFFFF"/>
          <w:vertAlign w:val="superscript"/>
        </w:rPr>
        <w:t>[</w:t>
      </w:r>
      <w:r w:rsidR="00D62C7E" w:rsidRPr="00683E5D">
        <w:rPr>
          <w:rFonts w:ascii="Book Antiqua" w:hAnsi="Book Antiqua" w:cs="Calibri"/>
          <w:color w:val="000000"/>
          <w:shd w:val="clear" w:color="auto" w:fill="FFFFFF"/>
          <w:vertAlign w:val="superscript"/>
        </w:rPr>
        <w:t>47</w:t>
      </w:r>
      <w:r w:rsidR="00433DF8" w:rsidRPr="00683E5D">
        <w:rPr>
          <w:rFonts w:ascii="Book Antiqua" w:hAnsi="Book Antiqua" w:cs="Calibri"/>
          <w:color w:val="000000"/>
          <w:shd w:val="clear" w:color="auto" w:fill="FFFFFF"/>
          <w:vertAlign w:val="superscript"/>
        </w:rPr>
        <w:t>]</w:t>
      </w:r>
      <w:r w:rsidR="00E6779F" w:rsidRPr="00683E5D">
        <w:rPr>
          <w:rFonts w:ascii="Book Antiqua" w:hAnsi="Book Antiqua" w:cs="Calibri"/>
          <w:color w:val="000000"/>
          <w:shd w:val="clear" w:color="auto" w:fill="FFFFFF"/>
        </w:rPr>
        <w:t>.</w:t>
      </w:r>
      <w:r w:rsidR="000F5FAD" w:rsidRPr="00683E5D">
        <w:rPr>
          <w:rFonts w:ascii="Book Antiqua" w:hAnsi="Book Antiqua" w:cs="Calibri"/>
          <w:color w:val="000000"/>
          <w:shd w:val="clear" w:color="auto" w:fill="FFFFFF"/>
        </w:rPr>
        <w:t xml:space="preserve"> </w:t>
      </w:r>
    </w:p>
    <w:p w14:paraId="4F94C63C" w14:textId="77777777" w:rsidR="00985ABE" w:rsidRPr="00683E5D" w:rsidRDefault="00985ABE" w:rsidP="00683E5D">
      <w:pPr>
        <w:spacing w:line="360" w:lineRule="auto"/>
        <w:jc w:val="both"/>
        <w:rPr>
          <w:rFonts w:ascii="Book Antiqua" w:hAnsi="Book Antiqua" w:cs="Calibri"/>
          <w:color w:val="000000"/>
          <w:shd w:val="clear" w:color="auto" w:fill="FFFFFF"/>
          <w:vertAlign w:val="superscript"/>
        </w:rPr>
      </w:pPr>
    </w:p>
    <w:p w14:paraId="1985BDB2" w14:textId="77777777" w:rsidR="005C0E39" w:rsidRPr="00E3372F" w:rsidRDefault="007A5148" w:rsidP="00683E5D">
      <w:pPr>
        <w:pStyle w:val="a7"/>
        <w:spacing w:line="360" w:lineRule="auto"/>
        <w:ind w:left="0"/>
        <w:jc w:val="both"/>
        <w:rPr>
          <w:rFonts w:ascii="Book Antiqua" w:eastAsia="Times New Roman" w:hAnsi="Book Antiqua" w:cs="Calibri"/>
          <w:b/>
          <w:bCs/>
          <w:color w:val="000000"/>
          <w:u w:val="single"/>
          <w:shd w:val="clear" w:color="auto" w:fill="FFFFFF"/>
          <w:lang w:eastAsia="en-GB"/>
        </w:rPr>
      </w:pPr>
      <w:r w:rsidRPr="00E3372F">
        <w:rPr>
          <w:rFonts w:ascii="Book Antiqua" w:eastAsia="Times New Roman" w:hAnsi="Book Antiqua" w:cs="Calibri"/>
          <w:b/>
          <w:bCs/>
          <w:color w:val="000000"/>
          <w:u w:val="single"/>
          <w:shd w:val="clear" w:color="auto" w:fill="FFFFFF"/>
          <w:lang w:eastAsia="en-GB"/>
        </w:rPr>
        <w:t xml:space="preserve">EFFECT OF ALCOHOL ON </w:t>
      </w:r>
      <w:r w:rsidR="005A17B6" w:rsidRPr="00E3372F">
        <w:rPr>
          <w:rFonts w:ascii="Book Antiqua" w:eastAsia="Times New Roman" w:hAnsi="Book Antiqua" w:cs="Calibri"/>
          <w:b/>
          <w:bCs/>
          <w:color w:val="000000"/>
          <w:u w:val="single"/>
          <w:shd w:val="clear" w:color="auto" w:fill="FFFFFF"/>
          <w:lang w:eastAsia="en-GB"/>
        </w:rPr>
        <w:t>MACRO</w:t>
      </w:r>
      <w:r w:rsidRPr="00E3372F">
        <w:rPr>
          <w:rFonts w:ascii="Book Antiqua" w:eastAsia="Times New Roman" w:hAnsi="Book Antiqua" w:cs="Calibri"/>
          <w:b/>
          <w:bCs/>
          <w:color w:val="000000"/>
          <w:u w:val="single"/>
          <w:shd w:val="clear" w:color="auto" w:fill="FFFFFF"/>
          <w:lang w:eastAsia="en-GB"/>
        </w:rPr>
        <w:t xml:space="preserve"> AND MICRONUTRIENTS</w:t>
      </w:r>
      <w:r w:rsidR="00985ABE" w:rsidRPr="00E3372F">
        <w:rPr>
          <w:rFonts w:ascii="Book Antiqua" w:eastAsia="Times New Roman" w:hAnsi="Book Antiqua" w:cs="Calibri"/>
          <w:b/>
          <w:bCs/>
          <w:color w:val="000000"/>
          <w:u w:val="single"/>
          <w:shd w:val="clear" w:color="auto" w:fill="FFFFFF"/>
          <w:lang w:eastAsia="en-GB"/>
        </w:rPr>
        <w:t xml:space="preserve"> </w:t>
      </w:r>
    </w:p>
    <w:p w14:paraId="3ACB1D99" w14:textId="77777777" w:rsidR="00A74D7E" w:rsidRPr="00E3372F" w:rsidRDefault="005A17B6" w:rsidP="00683E5D">
      <w:pPr>
        <w:spacing w:line="360" w:lineRule="auto"/>
        <w:jc w:val="both"/>
        <w:rPr>
          <w:rFonts w:ascii="Book Antiqua" w:hAnsi="Book Antiqua"/>
          <w:b/>
          <w:i/>
          <w:color w:val="000000"/>
        </w:rPr>
      </w:pPr>
      <w:r w:rsidRPr="00E3372F">
        <w:rPr>
          <w:rFonts w:ascii="Book Antiqua" w:hAnsi="Book Antiqua"/>
          <w:b/>
          <w:i/>
          <w:color w:val="000000"/>
        </w:rPr>
        <w:t>Carbohydrate</w:t>
      </w:r>
    </w:p>
    <w:p w14:paraId="1D3B3872" w14:textId="77777777" w:rsidR="00C52997" w:rsidRPr="00683E5D" w:rsidRDefault="00A74D7E" w:rsidP="00683E5D">
      <w:pPr>
        <w:spacing w:line="360" w:lineRule="auto"/>
        <w:jc w:val="both"/>
        <w:rPr>
          <w:rFonts w:ascii="Book Antiqua" w:hAnsi="Book Antiqua"/>
          <w:color w:val="000000"/>
        </w:rPr>
      </w:pPr>
      <w:r w:rsidRPr="00683E5D">
        <w:rPr>
          <w:rFonts w:ascii="Book Antiqua" w:hAnsi="Book Antiqua"/>
          <w:color w:val="000000"/>
        </w:rPr>
        <w:t>Excessive alcohol intake over a prolonged period results in impaired insulin resistance and increase</w:t>
      </w:r>
      <w:r w:rsidR="001F29F4" w:rsidRPr="00683E5D">
        <w:rPr>
          <w:rFonts w:ascii="Book Antiqua" w:hAnsi="Book Antiqua"/>
          <w:color w:val="000000"/>
        </w:rPr>
        <w:t>d</w:t>
      </w:r>
      <w:r w:rsidRPr="00683E5D">
        <w:rPr>
          <w:rFonts w:ascii="Book Antiqua" w:hAnsi="Book Antiqua"/>
          <w:color w:val="000000"/>
        </w:rPr>
        <w:t xml:space="preserve"> cardiovascular morbidity and mortalit</w:t>
      </w:r>
      <w:r w:rsidR="00443347" w:rsidRPr="00683E5D">
        <w:rPr>
          <w:rFonts w:ascii="Book Antiqua" w:hAnsi="Book Antiqua"/>
          <w:color w:val="000000"/>
        </w:rPr>
        <w:t>y</w:t>
      </w:r>
      <w:r w:rsidRPr="00683E5D">
        <w:rPr>
          <w:rFonts w:ascii="Book Antiqua" w:hAnsi="Book Antiqua"/>
          <w:color w:val="000000"/>
          <w:vertAlign w:val="superscript"/>
        </w:rPr>
        <w:t>[4</w:t>
      </w:r>
      <w:r w:rsidR="00D62C7E" w:rsidRPr="00683E5D">
        <w:rPr>
          <w:rFonts w:ascii="Book Antiqua" w:hAnsi="Book Antiqua"/>
          <w:color w:val="000000"/>
          <w:vertAlign w:val="superscript"/>
        </w:rPr>
        <w:t>8</w:t>
      </w:r>
      <w:r w:rsidRPr="00683E5D">
        <w:rPr>
          <w:rFonts w:ascii="Book Antiqua" w:hAnsi="Book Antiqua"/>
          <w:color w:val="000000"/>
          <w:vertAlign w:val="superscript"/>
        </w:rPr>
        <w:t>,</w:t>
      </w:r>
      <w:r w:rsidR="00D62C7E" w:rsidRPr="00683E5D">
        <w:rPr>
          <w:rFonts w:ascii="Book Antiqua" w:hAnsi="Book Antiqua"/>
          <w:color w:val="000000"/>
          <w:vertAlign w:val="superscript"/>
        </w:rPr>
        <w:t>49</w:t>
      </w:r>
      <w:r w:rsidRPr="00683E5D">
        <w:rPr>
          <w:rFonts w:ascii="Book Antiqua" w:hAnsi="Book Antiqua"/>
          <w:color w:val="000000"/>
          <w:vertAlign w:val="superscript"/>
        </w:rPr>
        <w:t>]</w:t>
      </w:r>
      <w:r w:rsidR="00443347" w:rsidRPr="00683E5D">
        <w:rPr>
          <w:rFonts w:ascii="Book Antiqua" w:hAnsi="Book Antiqua"/>
          <w:color w:val="000000"/>
        </w:rPr>
        <w:t xml:space="preserve">. </w:t>
      </w:r>
      <w:r w:rsidR="001F29F4" w:rsidRPr="00683E5D">
        <w:rPr>
          <w:rFonts w:ascii="Book Antiqua" w:hAnsi="Book Antiqua"/>
          <w:color w:val="000000"/>
        </w:rPr>
        <w:t xml:space="preserve">In </w:t>
      </w:r>
      <w:r w:rsidR="008F2531" w:rsidRPr="00683E5D">
        <w:rPr>
          <w:rFonts w:ascii="Book Antiqua" w:hAnsi="Book Antiqua"/>
          <w:color w:val="000000"/>
        </w:rPr>
        <w:t>chronic alcohol consumption glycogen stores of the liver are depleted</w:t>
      </w:r>
      <w:r w:rsidR="00207FE0" w:rsidRPr="00683E5D">
        <w:rPr>
          <w:rFonts w:ascii="Book Antiqua" w:hAnsi="Book Antiqua"/>
          <w:color w:val="000000"/>
        </w:rPr>
        <w:t>,</w:t>
      </w:r>
      <w:r w:rsidR="001F29F4" w:rsidRPr="00683E5D">
        <w:rPr>
          <w:rFonts w:ascii="Book Antiqua" w:hAnsi="Book Antiqua"/>
          <w:color w:val="000000"/>
        </w:rPr>
        <w:t xml:space="preserve"> </w:t>
      </w:r>
      <w:r w:rsidR="006A1141" w:rsidRPr="00683E5D">
        <w:rPr>
          <w:rFonts w:ascii="Book Antiqua" w:hAnsi="Book Antiqua"/>
          <w:color w:val="000000"/>
        </w:rPr>
        <w:t xml:space="preserve">whilst in </w:t>
      </w:r>
      <w:r w:rsidR="001F29F4" w:rsidRPr="00683E5D">
        <w:rPr>
          <w:rFonts w:ascii="Book Antiqua" w:hAnsi="Book Antiqua"/>
          <w:color w:val="000000"/>
        </w:rPr>
        <w:t>a</w:t>
      </w:r>
      <w:r w:rsidRPr="00683E5D">
        <w:rPr>
          <w:rFonts w:ascii="Book Antiqua" w:hAnsi="Book Antiqua"/>
          <w:color w:val="000000"/>
        </w:rPr>
        <w:t>cute</w:t>
      </w:r>
      <w:r w:rsidR="006A1141" w:rsidRPr="00683E5D">
        <w:rPr>
          <w:rFonts w:ascii="Book Antiqua" w:hAnsi="Book Antiqua"/>
          <w:color w:val="000000"/>
        </w:rPr>
        <w:t xml:space="preserve"> episodes of</w:t>
      </w:r>
      <w:r w:rsidR="00F71AB3" w:rsidRPr="00683E5D">
        <w:rPr>
          <w:rFonts w:ascii="Book Antiqua" w:hAnsi="Book Antiqua"/>
          <w:color w:val="000000"/>
        </w:rPr>
        <w:t xml:space="preserve"> heavy</w:t>
      </w:r>
      <w:r w:rsidRPr="00683E5D">
        <w:rPr>
          <w:rFonts w:ascii="Book Antiqua" w:hAnsi="Book Antiqua"/>
          <w:color w:val="000000"/>
        </w:rPr>
        <w:t xml:space="preserve"> alcohol consumption </w:t>
      </w:r>
      <w:r w:rsidRPr="00E3372F">
        <w:rPr>
          <w:rFonts w:ascii="Book Antiqua" w:hAnsi="Book Antiqua"/>
          <w:color w:val="000000"/>
        </w:rPr>
        <w:t>(binge</w:t>
      </w:r>
      <w:r w:rsidR="00F71AB3" w:rsidRPr="00E3372F">
        <w:rPr>
          <w:rFonts w:ascii="Book Antiqua" w:hAnsi="Book Antiqua"/>
          <w:color w:val="000000"/>
        </w:rPr>
        <w:t xml:space="preserve"> drinking</w:t>
      </w:r>
      <w:r w:rsidRPr="00E3372F">
        <w:rPr>
          <w:rFonts w:ascii="Book Antiqua" w:hAnsi="Book Antiqua"/>
          <w:color w:val="000000"/>
        </w:rPr>
        <w:t xml:space="preserve">) </w:t>
      </w:r>
      <w:r w:rsidRPr="00683E5D">
        <w:rPr>
          <w:rFonts w:ascii="Book Antiqua" w:hAnsi="Book Antiqua"/>
          <w:color w:val="000000"/>
        </w:rPr>
        <w:t>gluconeogenesis</w:t>
      </w:r>
      <w:r w:rsidR="006A1141" w:rsidRPr="00683E5D">
        <w:rPr>
          <w:rFonts w:ascii="Book Antiqua" w:hAnsi="Book Antiqua"/>
          <w:color w:val="000000"/>
        </w:rPr>
        <w:t xml:space="preserve"> is inhibited</w:t>
      </w:r>
      <w:r w:rsidRPr="00683E5D">
        <w:rPr>
          <w:rFonts w:ascii="Book Antiqua" w:hAnsi="Book Antiqua"/>
          <w:color w:val="000000"/>
        </w:rPr>
        <w:t xml:space="preserve"> and hepatic glycogenolysis </w:t>
      </w:r>
      <w:r w:rsidR="006A1141" w:rsidRPr="00683E5D">
        <w:rPr>
          <w:rFonts w:ascii="Book Antiqua" w:hAnsi="Book Antiqua"/>
          <w:color w:val="000000"/>
        </w:rPr>
        <w:t xml:space="preserve">stimulated </w:t>
      </w:r>
      <w:r w:rsidRPr="00683E5D">
        <w:rPr>
          <w:rFonts w:ascii="Book Antiqua" w:hAnsi="Book Antiqua"/>
          <w:color w:val="000000"/>
        </w:rPr>
        <w:t>to prevent hypoglycaemia. Therefore,</w:t>
      </w:r>
      <w:r w:rsidR="001F29F4" w:rsidRPr="00683E5D">
        <w:rPr>
          <w:rFonts w:ascii="Book Antiqua" w:hAnsi="Book Antiqua"/>
          <w:color w:val="000000"/>
        </w:rPr>
        <w:t xml:space="preserve"> whilst in a healthy</w:t>
      </w:r>
      <w:r w:rsidRPr="00683E5D">
        <w:rPr>
          <w:rFonts w:ascii="Book Antiqua" w:hAnsi="Book Antiqua"/>
          <w:color w:val="000000"/>
        </w:rPr>
        <w:t xml:space="preserve"> individual acute alcohol consumption is unlikely to cause changes in the euglycemic state</w:t>
      </w:r>
      <w:r w:rsidR="00EF3BA8" w:rsidRPr="00683E5D">
        <w:rPr>
          <w:rFonts w:ascii="Book Antiqua" w:hAnsi="Book Antiqua"/>
          <w:color w:val="000000"/>
        </w:rPr>
        <w:t>,</w:t>
      </w:r>
      <w:r w:rsidR="001F29F4" w:rsidRPr="00683E5D">
        <w:rPr>
          <w:rFonts w:ascii="Book Antiqua" w:hAnsi="Book Antiqua"/>
          <w:color w:val="000000"/>
        </w:rPr>
        <w:t xml:space="preserve"> in patients with chronic liver disease acute alcohol ingestion </w:t>
      </w:r>
      <w:r w:rsidR="0079354F" w:rsidRPr="00683E5D">
        <w:rPr>
          <w:rFonts w:ascii="Book Antiqua" w:hAnsi="Book Antiqua"/>
          <w:color w:val="000000"/>
        </w:rPr>
        <w:t>may</w:t>
      </w:r>
      <w:r w:rsidR="001F29F4" w:rsidRPr="00683E5D">
        <w:rPr>
          <w:rFonts w:ascii="Book Antiqua" w:hAnsi="Book Antiqua"/>
          <w:color w:val="000000"/>
        </w:rPr>
        <w:t xml:space="preserve"> precipitate hypoglycaemia</w:t>
      </w:r>
      <w:r w:rsidRPr="00683E5D">
        <w:rPr>
          <w:rFonts w:ascii="Book Antiqua" w:hAnsi="Book Antiqua"/>
          <w:color w:val="000000"/>
          <w:vertAlign w:val="superscript"/>
        </w:rPr>
        <w:t>[</w:t>
      </w:r>
      <w:r w:rsidR="008F2531" w:rsidRPr="00683E5D">
        <w:rPr>
          <w:rFonts w:ascii="Book Antiqua" w:hAnsi="Book Antiqua"/>
          <w:color w:val="000000"/>
          <w:vertAlign w:val="superscript"/>
        </w:rPr>
        <w:t>5</w:t>
      </w:r>
      <w:r w:rsidR="00D62C7E" w:rsidRPr="00683E5D">
        <w:rPr>
          <w:rFonts w:ascii="Book Antiqua" w:hAnsi="Book Antiqua"/>
          <w:color w:val="000000"/>
          <w:vertAlign w:val="superscript"/>
        </w:rPr>
        <w:t>0</w:t>
      </w:r>
      <w:r w:rsidRPr="00683E5D">
        <w:rPr>
          <w:rFonts w:ascii="Book Antiqua" w:hAnsi="Book Antiqua"/>
          <w:color w:val="000000"/>
          <w:vertAlign w:val="superscript"/>
        </w:rPr>
        <w:t>,</w:t>
      </w:r>
      <w:r w:rsidR="008F2531" w:rsidRPr="00683E5D">
        <w:rPr>
          <w:rFonts w:ascii="Book Antiqua" w:hAnsi="Book Antiqua"/>
          <w:color w:val="000000"/>
          <w:vertAlign w:val="superscript"/>
        </w:rPr>
        <w:t>5</w:t>
      </w:r>
      <w:r w:rsidR="00D62C7E" w:rsidRPr="00683E5D">
        <w:rPr>
          <w:rFonts w:ascii="Book Antiqua" w:hAnsi="Book Antiqua"/>
          <w:color w:val="000000"/>
          <w:vertAlign w:val="superscript"/>
        </w:rPr>
        <w:t>1</w:t>
      </w:r>
      <w:r w:rsidRPr="00683E5D">
        <w:rPr>
          <w:rFonts w:ascii="Book Antiqua" w:hAnsi="Book Antiqua"/>
          <w:color w:val="000000"/>
          <w:vertAlign w:val="superscript"/>
        </w:rPr>
        <w:t>]</w:t>
      </w:r>
      <w:r w:rsidR="00F71AB3" w:rsidRPr="00683E5D">
        <w:rPr>
          <w:rFonts w:ascii="Book Antiqua" w:hAnsi="Book Antiqua"/>
          <w:color w:val="000000"/>
        </w:rPr>
        <w:t>.</w:t>
      </w:r>
    </w:p>
    <w:p w14:paraId="03F13A4B" w14:textId="77777777" w:rsidR="007743BB" w:rsidRPr="00683E5D" w:rsidRDefault="007743BB" w:rsidP="00683E5D">
      <w:pPr>
        <w:spacing w:line="360" w:lineRule="auto"/>
        <w:jc w:val="both"/>
        <w:rPr>
          <w:rFonts w:ascii="Book Antiqua" w:hAnsi="Book Antiqua"/>
          <w:color w:val="000000"/>
        </w:rPr>
      </w:pPr>
    </w:p>
    <w:p w14:paraId="585610A8" w14:textId="77777777" w:rsidR="005A17B6" w:rsidRPr="00E3372F" w:rsidRDefault="005A17B6" w:rsidP="00683E5D">
      <w:pPr>
        <w:spacing w:line="360" w:lineRule="auto"/>
        <w:jc w:val="both"/>
        <w:rPr>
          <w:rFonts w:ascii="Book Antiqua" w:hAnsi="Book Antiqua"/>
          <w:b/>
          <w:i/>
          <w:color w:val="000000"/>
        </w:rPr>
      </w:pPr>
      <w:r w:rsidRPr="00E3372F">
        <w:rPr>
          <w:rFonts w:ascii="Book Antiqua" w:hAnsi="Book Antiqua"/>
          <w:b/>
          <w:i/>
          <w:color w:val="000000"/>
        </w:rPr>
        <w:t>Proteins</w:t>
      </w:r>
      <w:r w:rsidR="001F29F4" w:rsidRPr="00E3372F">
        <w:rPr>
          <w:rFonts w:ascii="Book Antiqua" w:hAnsi="Book Antiqua"/>
          <w:b/>
          <w:i/>
          <w:color w:val="000000"/>
        </w:rPr>
        <w:t xml:space="preserve"> and muscle</w:t>
      </w:r>
    </w:p>
    <w:p w14:paraId="78C9ECD2" w14:textId="77777777" w:rsidR="007743BB" w:rsidRPr="00683E5D" w:rsidRDefault="00DA7FE0" w:rsidP="00683E5D">
      <w:pPr>
        <w:spacing w:line="360" w:lineRule="auto"/>
        <w:jc w:val="both"/>
        <w:rPr>
          <w:rFonts w:ascii="Book Antiqua" w:hAnsi="Book Antiqua"/>
          <w:color w:val="000000"/>
        </w:rPr>
      </w:pPr>
      <w:r w:rsidRPr="00683E5D">
        <w:rPr>
          <w:rFonts w:ascii="Book Antiqua" w:hAnsi="Book Antiqua"/>
          <w:color w:val="000000"/>
        </w:rPr>
        <w:t>Low to moderate doses of alcohol have little to no effect on muscle protein balance</w:t>
      </w:r>
      <w:r w:rsidR="001F29F4" w:rsidRPr="00683E5D">
        <w:rPr>
          <w:rFonts w:ascii="Book Antiqua" w:hAnsi="Book Antiqua"/>
          <w:color w:val="000000"/>
        </w:rPr>
        <w:t xml:space="preserve"> but</w:t>
      </w:r>
      <w:r w:rsidRPr="00683E5D">
        <w:rPr>
          <w:rFonts w:ascii="Book Antiqua" w:hAnsi="Book Antiqua"/>
          <w:color w:val="000000"/>
        </w:rPr>
        <w:t xml:space="preserve"> acute </w:t>
      </w:r>
      <w:r w:rsidR="005100DF" w:rsidRPr="00683E5D">
        <w:rPr>
          <w:rFonts w:ascii="Book Antiqua" w:hAnsi="Book Antiqua"/>
          <w:color w:val="000000"/>
        </w:rPr>
        <w:t xml:space="preserve">ingestion of large doses of alcohol </w:t>
      </w:r>
      <w:r w:rsidRPr="00683E5D">
        <w:rPr>
          <w:rFonts w:ascii="Book Antiqua" w:hAnsi="Book Antiqua"/>
          <w:color w:val="000000"/>
        </w:rPr>
        <w:t>and chronic alcohol abuse causes changes to both whole-body and tissue-specific protein metabolism by increasing nitrogen excretion</w:t>
      </w:r>
      <w:r w:rsidRPr="00683E5D">
        <w:rPr>
          <w:rFonts w:ascii="Book Antiqua" w:hAnsi="Book Antiqua"/>
          <w:color w:val="000000"/>
          <w:vertAlign w:val="superscript"/>
        </w:rPr>
        <w:t>[</w:t>
      </w:r>
      <w:r w:rsidR="00D62C7E" w:rsidRPr="00683E5D">
        <w:rPr>
          <w:rFonts w:ascii="Book Antiqua" w:hAnsi="Book Antiqua"/>
          <w:color w:val="000000"/>
          <w:vertAlign w:val="superscript"/>
        </w:rPr>
        <w:t>52</w:t>
      </w:r>
      <w:r w:rsidRPr="00683E5D">
        <w:rPr>
          <w:rFonts w:ascii="Book Antiqua" w:hAnsi="Book Antiqua"/>
          <w:color w:val="000000"/>
          <w:vertAlign w:val="superscript"/>
        </w:rPr>
        <w:t>]</w:t>
      </w:r>
      <w:r w:rsidR="00207FE0" w:rsidRPr="00683E5D">
        <w:rPr>
          <w:rFonts w:ascii="Book Antiqua" w:hAnsi="Book Antiqua"/>
          <w:color w:val="000000"/>
        </w:rPr>
        <w:t>.</w:t>
      </w:r>
      <w:r w:rsidR="0079354F" w:rsidRPr="00683E5D">
        <w:rPr>
          <w:rFonts w:ascii="Book Antiqua" w:hAnsi="Book Antiqua"/>
          <w:color w:val="000000"/>
        </w:rPr>
        <w:t xml:space="preserve"> </w:t>
      </w:r>
      <w:r w:rsidR="00F43F67" w:rsidRPr="00683E5D">
        <w:rPr>
          <w:rFonts w:ascii="Book Antiqua" w:hAnsi="Book Antiqua"/>
          <w:color w:val="000000"/>
        </w:rPr>
        <w:t>Myopathy is a common complication of chronic alcoholism and</w:t>
      </w:r>
      <w:r w:rsidRPr="00683E5D">
        <w:rPr>
          <w:rFonts w:ascii="Book Antiqua" w:hAnsi="Book Antiqua"/>
          <w:color w:val="000000"/>
        </w:rPr>
        <w:t xml:space="preserve"> is the result of </w:t>
      </w:r>
      <w:r w:rsidR="00EF3BA8" w:rsidRPr="00683E5D">
        <w:rPr>
          <w:rFonts w:ascii="Book Antiqua" w:hAnsi="Book Antiqua"/>
          <w:color w:val="000000"/>
        </w:rPr>
        <w:t xml:space="preserve">a </w:t>
      </w:r>
      <w:r w:rsidRPr="00683E5D">
        <w:rPr>
          <w:rFonts w:ascii="Book Antiqua" w:hAnsi="Book Antiqua"/>
          <w:color w:val="000000"/>
        </w:rPr>
        <w:t>prolonged imbalance between muscle protein growth and breakdown</w:t>
      </w:r>
      <w:r w:rsidRPr="00683E5D">
        <w:rPr>
          <w:rFonts w:ascii="Book Antiqua" w:hAnsi="Book Antiqua"/>
          <w:color w:val="000000"/>
          <w:vertAlign w:val="superscript"/>
        </w:rPr>
        <w:t>[5</w:t>
      </w:r>
      <w:r w:rsidR="003C4AF8" w:rsidRPr="00683E5D">
        <w:rPr>
          <w:rFonts w:ascii="Book Antiqua" w:hAnsi="Book Antiqua"/>
          <w:color w:val="000000"/>
          <w:vertAlign w:val="superscript"/>
        </w:rPr>
        <w:t>3</w:t>
      </w:r>
      <w:r w:rsidRPr="00683E5D">
        <w:rPr>
          <w:rFonts w:ascii="Book Antiqua" w:hAnsi="Book Antiqua"/>
          <w:color w:val="000000"/>
          <w:vertAlign w:val="superscript"/>
        </w:rPr>
        <w:t>,</w:t>
      </w:r>
      <w:r w:rsidR="003C4AF8" w:rsidRPr="00683E5D">
        <w:rPr>
          <w:rFonts w:ascii="Book Antiqua" w:hAnsi="Book Antiqua"/>
          <w:color w:val="000000"/>
          <w:vertAlign w:val="superscript"/>
        </w:rPr>
        <w:t>54</w:t>
      </w:r>
      <w:r w:rsidRPr="00683E5D">
        <w:rPr>
          <w:rFonts w:ascii="Book Antiqua" w:hAnsi="Book Antiqua"/>
          <w:color w:val="000000"/>
          <w:vertAlign w:val="superscript"/>
        </w:rPr>
        <w:t>]</w:t>
      </w:r>
      <w:r w:rsidRPr="00683E5D">
        <w:rPr>
          <w:rFonts w:ascii="Book Antiqua" w:hAnsi="Book Antiqua"/>
          <w:color w:val="000000"/>
        </w:rPr>
        <w:t xml:space="preserve">. </w:t>
      </w:r>
    </w:p>
    <w:p w14:paraId="758F34CA" w14:textId="77777777" w:rsidR="00207FE0" w:rsidRPr="00683E5D" w:rsidRDefault="00207FE0" w:rsidP="00683E5D">
      <w:pPr>
        <w:spacing w:line="360" w:lineRule="auto"/>
        <w:jc w:val="both"/>
        <w:rPr>
          <w:rFonts w:ascii="Book Antiqua" w:hAnsi="Book Antiqua"/>
          <w:color w:val="000000"/>
        </w:rPr>
      </w:pPr>
    </w:p>
    <w:p w14:paraId="11E91702" w14:textId="77777777" w:rsidR="005A17B6" w:rsidRPr="00E3372F" w:rsidRDefault="005A17B6" w:rsidP="00683E5D">
      <w:pPr>
        <w:spacing w:line="360" w:lineRule="auto"/>
        <w:jc w:val="both"/>
        <w:rPr>
          <w:rFonts w:ascii="Book Antiqua" w:hAnsi="Book Antiqua"/>
          <w:b/>
          <w:i/>
          <w:color w:val="000000"/>
        </w:rPr>
      </w:pPr>
      <w:r w:rsidRPr="00E3372F">
        <w:rPr>
          <w:rFonts w:ascii="Book Antiqua" w:hAnsi="Book Antiqua"/>
          <w:b/>
          <w:i/>
          <w:color w:val="000000"/>
        </w:rPr>
        <w:t>Lipids</w:t>
      </w:r>
    </w:p>
    <w:p w14:paraId="36245150" w14:textId="77777777" w:rsidR="00C15E01" w:rsidRPr="00683E5D" w:rsidRDefault="005A17B6" w:rsidP="00683E5D">
      <w:pPr>
        <w:spacing w:line="360" w:lineRule="auto"/>
        <w:jc w:val="both"/>
        <w:rPr>
          <w:rFonts w:ascii="Book Antiqua" w:hAnsi="Book Antiqua" w:cs="Arial"/>
          <w:color w:val="000000"/>
          <w:shd w:val="clear" w:color="auto" w:fill="FFFFFF"/>
        </w:rPr>
      </w:pPr>
      <w:r w:rsidRPr="00683E5D">
        <w:rPr>
          <w:rFonts w:ascii="Book Antiqua" w:hAnsi="Book Antiqua"/>
          <w:color w:val="000000"/>
        </w:rPr>
        <w:t xml:space="preserve">The </w:t>
      </w:r>
      <w:r w:rsidR="00241DC2" w:rsidRPr="00683E5D">
        <w:rPr>
          <w:rFonts w:ascii="Book Antiqua" w:hAnsi="Book Antiqua"/>
          <w:color w:val="000000"/>
        </w:rPr>
        <w:t>l</w:t>
      </w:r>
      <w:r w:rsidRPr="00683E5D">
        <w:rPr>
          <w:rFonts w:ascii="Book Antiqua" w:hAnsi="Book Antiqua"/>
          <w:color w:val="000000"/>
        </w:rPr>
        <w:t>iver plays a central role in lipid metabolism which follows a complex network of reactions and interplay of hormones, nuclear receptors, intracellular signalling pathways and transcription factors. Free fatty aci</w:t>
      </w:r>
      <w:r w:rsidR="005D362B" w:rsidRPr="00683E5D">
        <w:rPr>
          <w:rFonts w:ascii="Book Antiqua" w:hAnsi="Book Antiqua"/>
          <w:color w:val="000000"/>
        </w:rPr>
        <w:t>d</w:t>
      </w:r>
      <w:r w:rsidRPr="00683E5D">
        <w:rPr>
          <w:rFonts w:ascii="Book Antiqua" w:hAnsi="Book Antiqua"/>
          <w:color w:val="000000"/>
        </w:rPr>
        <w:t xml:space="preserve">s </w:t>
      </w:r>
      <w:r w:rsidR="00E3372F">
        <w:rPr>
          <w:rFonts w:ascii="Book Antiqua" w:hAnsi="Book Antiqua"/>
          <w:color w:val="000000"/>
        </w:rPr>
        <w:t>(FA</w:t>
      </w:r>
      <w:r w:rsidR="00E3372F">
        <w:rPr>
          <w:rFonts w:ascii="Book Antiqua" w:hAnsi="Book Antiqua" w:hint="eastAsia"/>
          <w:color w:val="000000"/>
          <w:lang w:eastAsia="zh-CN"/>
        </w:rPr>
        <w:t>s</w:t>
      </w:r>
      <w:r w:rsidR="00E3372F">
        <w:rPr>
          <w:rFonts w:ascii="Book Antiqua" w:hAnsi="Book Antiqua"/>
          <w:color w:val="000000"/>
        </w:rPr>
        <w:t xml:space="preserve">) </w:t>
      </w:r>
      <w:r w:rsidRPr="00683E5D">
        <w:rPr>
          <w:rFonts w:ascii="Book Antiqua" w:hAnsi="Book Antiqua"/>
          <w:color w:val="000000"/>
        </w:rPr>
        <w:t xml:space="preserve">are synthesised by the liver from glycolytic pathways and </w:t>
      </w:r>
      <w:r w:rsidR="00EF3BA8" w:rsidRPr="00683E5D">
        <w:rPr>
          <w:rFonts w:ascii="Book Antiqua" w:hAnsi="Book Antiqua"/>
          <w:color w:val="000000"/>
        </w:rPr>
        <w:t xml:space="preserve">are </w:t>
      </w:r>
      <w:r w:rsidRPr="00683E5D">
        <w:rPr>
          <w:rFonts w:ascii="Book Antiqua" w:hAnsi="Book Antiqua"/>
          <w:color w:val="000000"/>
        </w:rPr>
        <w:t>directly mobilise</w:t>
      </w:r>
      <w:r w:rsidR="00EF3BA8" w:rsidRPr="00683E5D">
        <w:rPr>
          <w:rFonts w:ascii="Book Antiqua" w:hAnsi="Book Antiqua"/>
          <w:color w:val="000000"/>
        </w:rPr>
        <w:t>d</w:t>
      </w:r>
      <w:r w:rsidRPr="00683E5D">
        <w:rPr>
          <w:rFonts w:ascii="Book Antiqua" w:hAnsi="Book Antiqua"/>
          <w:color w:val="000000"/>
        </w:rPr>
        <w:t xml:space="preserve"> from the gut and adipose tissue. Alcohol inhibits </w:t>
      </w:r>
      <w:r w:rsidR="003773C2" w:rsidRPr="00683E5D">
        <w:rPr>
          <w:rFonts w:ascii="Book Antiqua" w:hAnsi="Book Antiqua"/>
          <w:color w:val="000000"/>
        </w:rPr>
        <w:t>FA</w:t>
      </w:r>
      <w:r w:rsidR="000A228A" w:rsidRPr="00683E5D">
        <w:rPr>
          <w:rFonts w:ascii="Book Antiqua" w:hAnsi="Book Antiqua"/>
          <w:color w:val="000000"/>
        </w:rPr>
        <w:t xml:space="preserve"> </w:t>
      </w:r>
      <w:r w:rsidRPr="00683E5D">
        <w:rPr>
          <w:rFonts w:ascii="Book Antiqua" w:hAnsi="Book Antiqua"/>
          <w:color w:val="000000"/>
        </w:rPr>
        <w:t>oxidation</w:t>
      </w:r>
      <w:r w:rsidR="000A228A" w:rsidRPr="00683E5D">
        <w:rPr>
          <w:rFonts w:ascii="Book Antiqua" w:hAnsi="Book Antiqua"/>
          <w:color w:val="000000"/>
        </w:rPr>
        <w:t xml:space="preserve"> pathways (by decreasing expression of several </w:t>
      </w:r>
      <w:r w:rsidR="000A228A" w:rsidRPr="00683E5D">
        <w:rPr>
          <w:rFonts w:ascii="Book Antiqua" w:hAnsi="Book Antiqua" w:cs="Arial"/>
          <w:color w:val="000000"/>
          <w:shd w:val="clear" w:color="auto" w:fill="FFFFFF"/>
        </w:rPr>
        <w:t>PPARα-regulated genes</w:t>
      </w:r>
      <w:r w:rsidR="00680BF1" w:rsidRPr="00683E5D">
        <w:rPr>
          <w:rFonts w:ascii="Book Antiqua" w:hAnsi="Book Antiqua" w:cs="Arial"/>
          <w:color w:val="000000"/>
          <w:shd w:val="clear" w:color="auto" w:fill="FFFFFF"/>
        </w:rPr>
        <w:t>)</w:t>
      </w:r>
      <w:r w:rsidR="00C15E01" w:rsidRPr="00683E5D">
        <w:rPr>
          <w:rFonts w:ascii="Book Antiqua" w:hAnsi="Book Antiqua" w:cs="Arial"/>
          <w:color w:val="000000"/>
          <w:shd w:val="clear" w:color="auto" w:fill="FFFFFF"/>
          <w:vertAlign w:val="superscript"/>
        </w:rPr>
        <w:t>[</w:t>
      </w:r>
      <w:r w:rsidR="003C4AF8" w:rsidRPr="00683E5D">
        <w:rPr>
          <w:rFonts w:ascii="Book Antiqua" w:hAnsi="Book Antiqua" w:cs="Arial"/>
          <w:color w:val="000000"/>
          <w:shd w:val="clear" w:color="auto" w:fill="FFFFFF"/>
          <w:vertAlign w:val="superscript"/>
        </w:rPr>
        <w:t>55</w:t>
      </w:r>
      <w:r w:rsidR="00C15E01" w:rsidRPr="00683E5D">
        <w:rPr>
          <w:rFonts w:ascii="Book Antiqua" w:hAnsi="Book Antiqua" w:cs="Arial"/>
          <w:color w:val="000000"/>
          <w:shd w:val="clear" w:color="auto" w:fill="FFFFFF"/>
          <w:vertAlign w:val="superscript"/>
        </w:rPr>
        <w:t>]</w:t>
      </w:r>
      <w:r w:rsidR="000A228A" w:rsidRPr="00683E5D">
        <w:rPr>
          <w:rFonts w:ascii="Book Antiqua" w:hAnsi="Book Antiqua" w:cs="Arial"/>
          <w:color w:val="000000"/>
          <w:shd w:val="clear" w:color="auto" w:fill="FFFFFF"/>
        </w:rPr>
        <w:t xml:space="preserve"> </w:t>
      </w:r>
      <w:r w:rsidRPr="00683E5D">
        <w:rPr>
          <w:rFonts w:ascii="Book Antiqua" w:hAnsi="Book Antiqua"/>
          <w:color w:val="000000"/>
        </w:rPr>
        <w:t>and increase</w:t>
      </w:r>
      <w:r w:rsidR="00EF3BA8" w:rsidRPr="00683E5D">
        <w:rPr>
          <w:rFonts w:ascii="Book Antiqua" w:hAnsi="Book Antiqua"/>
          <w:color w:val="000000"/>
        </w:rPr>
        <w:t>s</w:t>
      </w:r>
      <w:r w:rsidRPr="00683E5D">
        <w:rPr>
          <w:rFonts w:ascii="Book Antiqua" w:hAnsi="Book Antiqua"/>
          <w:color w:val="000000"/>
        </w:rPr>
        <w:t xml:space="preserve"> esterification</w:t>
      </w:r>
      <w:r w:rsidR="005D362B" w:rsidRPr="00683E5D">
        <w:rPr>
          <w:rFonts w:ascii="Book Antiqua" w:hAnsi="Book Antiqua"/>
          <w:color w:val="000000"/>
        </w:rPr>
        <w:t xml:space="preserve"> </w:t>
      </w:r>
      <w:r w:rsidRPr="00683E5D">
        <w:rPr>
          <w:rFonts w:ascii="Book Antiqua" w:hAnsi="Book Antiqua"/>
          <w:color w:val="000000"/>
        </w:rPr>
        <w:t xml:space="preserve">of FAs </w:t>
      </w:r>
      <w:r w:rsidR="00EF3BA8" w:rsidRPr="00683E5D">
        <w:rPr>
          <w:rFonts w:ascii="Book Antiqua" w:hAnsi="Book Antiqua"/>
          <w:color w:val="000000"/>
        </w:rPr>
        <w:t>resulting</w:t>
      </w:r>
      <w:r w:rsidRPr="00683E5D">
        <w:rPr>
          <w:rFonts w:ascii="Book Antiqua" w:hAnsi="Book Antiqua"/>
          <w:color w:val="000000"/>
        </w:rPr>
        <w:t xml:space="preserve"> in an increased accumulation of </w:t>
      </w:r>
      <w:r w:rsidR="008510F9" w:rsidRPr="00683E5D">
        <w:rPr>
          <w:rFonts w:ascii="Book Antiqua" w:hAnsi="Book Antiqua"/>
          <w:color w:val="000000"/>
        </w:rPr>
        <w:t>intrahepatic triglyceride</w:t>
      </w:r>
      <w:r w:rsidR="006A2E25" w:rsidRPr="00683E5D">
        <w:rPr>
          <w:rFonts w:ascii="Book Antiqua" w:hAnsi="Book Antiqua"/>
          <w:color w:val="000000"/>
          <w:vertAlign w:val="superscript"/>
        </w:rPr>
        <w:t>[5</w:t>
      </w:r>
      <w:r w:rsidR="00C20906" w:rsidRPr="00683E5D">
        <w:rPr>
          <w:rFonts w:ascii="Book Antiqua" w:hAnsi="Book Antiqua"/>
          <w:color w:val="000000"/>
          <w:vertAlign w:val="superscript"/>
        </w:rPr>
        <w:t>6</w:t>
      </w:r>
      <w:r w:rsidR="006A2E25" w:rsidRPr="00683E5D">
        <w:rPr>
          <w:rFonts w:ascii="Book Antiqua" w:hAnsi="Book Antiqua"/>
          <w:color w:val="000000"/>
          <w:vertAlign w:val="superscript"/>
        </w:rPr>
        <w:t>]</w:t>
      </w:r>
      <w:r w:rsidR="00207FE0" w:rsidRPr="00683E5D">
        <w:rPr>
          <w:rFonts w:ascii="Book Antiqua" w:hAnsi="Book Antiqua"/>
          <w:color w:val="000000"/>
        </w:rPr>
        <w:t>.</w:t>
      </w:r>
      <w:r w:rsidR="002B6770" w:rsidRPr="00683E5D">
        <w:rPr>
          <w:rFonts w:ascii="Book Antiqua" w:hAnsi="Book Antiqua"/>
          <w:color w:val="000000"/>
        </w:rPr>
        <w:t xml:space="preserve"> </w:t>
      </w:r>
      <w:r w:rsidR="000A228A" w:rsidRPr="00683E5D">
        <w:rPr>
          <w:rFonts w:ascii="Book Antiqua" w:hAnsi="Book Antiqua"/>
          <w:color w:val="000000"/>
        </w:rPr>
        <w:t xml:space="preserve">Alcohol </w:t>
      </w:r>
      <w:r w:rsidR="00C15E01" w:rsidRPr="00683E5D">
        <w:rPr>
          <w:rFonts w:ascii="Book Antiqua" w:hAnsi="Book Antiqua"/>
          <w:color w:val="000000"/>
        </w:rPr>
        <w:t xml:space="preserve">also </w:t>
      </w:r>
      <w:r w:rsidR="000A228A" w:rsidRPr="00683E5D">
        <w:rPr>
          <w:rFonts w:ascii="Book Antiqua" w:hAnsi="Book Antiqua"/>
          <w:color w:val="000000"/>
        </w:rPr>
        <w:t xml:space="preserve">affects </w:t>
      </w:r>
      <w:r w:rsidR="003773C2" w:rsidRPr="00683E5D">
        <w:rPr>
          <w:rFonts w:ascii="Book Antiqua" w:hAnsi="Book Antiqua"/>
          <w:color w:val="000000"/>
        </w:rPr>
        <w:t>FA</w:t>
      </w:r>
      <w:r w:rsidR="000A228A" w:rsidRPr="00683E5D">
        <w:rPr>
          <w:rFonts w:ascii="Book Antiqua" w:hAnsi="Book Antiqua"/>
          <w:color w:val="000000"/>
        </w:rPr>
        <w:t xml:space="preserve"> export from </w:t>
      </w:r>
      <w:r w:rsidR="00F71AB3" w:rsidRPr="00683E5D">
        <w:rPr>
          <w:rFonts w:ascii="Book Antiqua" w:hAnsi="Book Antiqua"/>
          <w:color w:val="000000"/>
        </w:rPr>
        <w:t xml:space="preserve">the </w:t>
      </w:r>
      <w:r w:rsidR="000A228A" w:rsidRPr="00683E5D">
        <w:rPr>
          <w:rFonts w:ascii="Book Antiqua" w:hAnsi="Book Antiqua"/>
          <w:color w:val="000000"/>
        </w:rPr>
        <w:t xml:space="preserve">liver </w:t>
      </w:r>
      <w:r w:rsidR="00125175" w:rsidRPr="00683E5D">
        <w:rPr>
          <w:rFonts w:ascii="Book Antiqua" w:hAnsi="Book Antiqua"/>
          <w:color w:val="000000"/>
        </w:rPr>
        <w:t xml:space="preserve">by suppressing </w:t>
      </w:r>
      <w:r w:rsidR="00125175" w:rsidRPr="00683E5D">
        <w:rPr>
          <w:rFonts w:ascii="Book Antiqua" w:hAnsi="Book Antiqua" w:cs="Arial"/>
          <w:color w:val="000000"/>
          <w:shd w:val="clear" w:color="auto" w:fill="FFFFFF"/>
        </w:rPr>
        <w:t>microsomal triglyceride transfer protein, as seen in livers of ethanol fed animals</w:t>
      </w:r>
      <w:r w:rsidR="00C15E01" w:rsidRPr="00683E5D">
        <w:rPr>
          <w:rFonts w:ascii="Book Antiqua" w:hAnsi="Book Antiqua" w:cs="Arial"/>
          <w:color w:val="000000"/>
          <w:shd w:val="clear" w:color="auto" w:fill="FFFFFF"/>
        </w:rPr>
        <w:t>, which is required for the assembly of</w:t>
      </w:r>
      <w:r w:rsidR="003773C2" w:rsidRPr="00683E5D">
        <w:rPr>
          <w:rFonts w:ascii="Book Antiqua" w:hAnsi="Book Antiqua" w:cs="Arial"/>
          <w:color w:val="000000"/>
          <w:shd w:val="clear" w:color="auto" w:fill="FFFFFF"/>
        </w:rPr>
        <w:t xml:space="preserve"> very low density </w:t>
      </w:r>
      <w:r w:rsidR="003773C2" w:rsidRPr="00683E5D">
        <w:rPr>
          <w:rFonts w:ascii="Book Antiqua" w:hAnsi="Book Antiqua" w:cs="Arial"/>
          <w:color w:val="000000"/>
          <w:shd w:val="clear" w:color="auto" w:fill="FFFFFF"/>
        </w:rPr>
        <w:lastRenderedPageBreak/>
        <w:t>lipoprotein</w:t>
      </w:r>
      <w:r w:rsidR="00C15E01" w:rsidRPr="00683E5D">
        <w:rPr>
          <w:rFonts w:ascii="Book Antiqua" w:hAnsi="Book Antiqua" w:cs="Arial"/>
          <w:color w:val="000000"/>
          <w:shd w:val="clear" w:color="auto" w:fill="FFFFFF"/>
        </w:rPr>
        <w:t xml:space="preserve"> prior to export</w:t>
      </w:r>
      <w:r w:rsidR="00870C1C" w:rsidRPr="00683E5D">
        <w:rPr>
          <w:rFonts w:ascii="Book Antiqua" w:hAnsi="Book Antiqua" w:cs="Arial"/>
          <w:color w:val="000000"/>
          <w:shd w:val="clear" w:color="auto" w:fill="FFFFFF"/>
          <w:vertAlign w:val="superscript"/>
        </w:rPr>
        <w:t>[</w:t>
      </w:r>
      <w:r w:rsidR="00C20906" w:rsidRPr="00683E5D">
        <w:rPr>
          <w:rFonts w:ascii="Book Antiqua" w:hAnsi="Book Antiqua" w:cs="Arial"/>
          <w:color w:val="000000"/>
          <w:shd w:val="clear" w:color="auto" w:fill="FFFFFF"/>
          <w:vertAlign w:val="superscript"/>
        </w:rPr>
        <w:t>57</w:t>
      </w:r>
      <w:r w:rsidR="00870C1C" w:rsidRPr="00683E5D">
        <w:rPr>
          <w:rFonts w:ascii="Book Antiqua" w:hAnsi="Book Antiqua" w:cs="Arial"/>
          <w:color w:val="000000"/>
          <w:shd w:val="clear" w:color="auto" w:fill="FFFFFF"/>
          <w:vertAlign w:val="superscript"/>
        </w:rPr>
        <w:t>]</w:t>
      </w:r>
      <w:r w:rsidR="00C15E01" w:rsidRPr="00683E5D">
        <w:rPr>
          <w:rFonts w:ascii="Book Antiqua" w:hAnsi="Book Antiqua" w:cs="Arial"/>
          <w:color w:val="000000"/>
          <w:shd w:val="clear" w:color="auto" w:fill="FFFFFF"/>
        </w:rPr>
        <w:t>.</w:t>
      </w:r>
      <w:r w:rsidR="00125175" w:rsidRPr="00683E5D">
        <w:rPr>
          <w:rFonts w:ascii="Book Antiqua" w:hAnsi="Book Antiqua" w:cs="Arial"/>
          <w:color w:val="000000"/>
          <w:shd w:val="clear" w:color="auto" w:fill="FFFFFF"/>
        </w:rPr>
        <w:t xml:space="preserve"> </w:t>
      </w:r>
      <w:r w:rsidR="00C15E01" w:rsidRPr="00683E5D">
        <w:rPr>
          <w:rFonts w:ascii="Book Antiqua" w:hAnsi="Book Antiqua" w:cs="Arial"/>
          <w:color w:val="000000"/>
          <w:shd w:val="clear" w:color="auto" w:fill="FFFFFF"/>
        </w:rPr>
        <w:t>The result is</w:t>
      </w:r>
      <w:r w:rsidR="0012352B" w:rsidRPr="00683E5D">
        <w:rPr>
          <w:rFonts w:ascii="Book Antiqua" w:hAnsi="Book Antiqua" w:cs="Arial"/>
          <w:color w:val="000000"/>
          <w:shd w:val="clear" w:color="auto" w:fill="FFFFFF"/>
        </w:rPr>
        <w:t xml:space="preserve"> intrahepatic</w:t>
      </w:r>
      <w:r w:rsidR="00C15E01" w:rsidRPr="00683E5D">
        <w:rPr>
          <w:rFonts w:ascii="Book Antiqua" w:hAnsi="Book Antiqua" w:cs="Arial"/>
          <w:color w:val="000000"/>
          <w:shd w:val="clear" w:color="auto" w:fill="FFFFFF"/>
        </w:rPr>
        <w:t xml:space="preserve"> fat accumulation</w:t>
      </w:r>
      <w:r w:rsidR="00A06CDF" w:rsidRPr="00683E5D">
        <w:rPr>
          <w:rFonts w:ascii="Book Antiqua" w:hAnsi="Book Antiqua" w:cs="Arial"/>
          <w:color w:val="000000"/>
          <w:shd w:val="clear" w:color="auto" w:fill="FFFFFF"/>
        </w:rPr>
        <w:t>,</w:t>
      </w:r>
      <w:r w:rsidR="00C15E01" w:rsidRPr="00683E5D">
        <w:rPr>
          <w:rFonts w:ascii="Book Antiqua" w:hAnsi="Book Antiqua" w:cs="Arial"/>
          <w:color w:val="000000"/>
          <w:shd w:val="clear" w:color="auto" w:fill="FFFFFF"/>
        </w:rPr>
        <w:t xml:space="preserve"> which</w:t>
      </w:r>
      <w:r w:rsidR="00EF3BA8" w:rsidRPr="00683E5D">
        <w:rPr>
          <w:rFonts w:ascii="Book Antiqua" w:hAnsi="Book Antiqua" w:cs="Arial"/>
          <w:color w:val="000000"/>
          <w:shd w:val="clear" w:color="auto" w:fill="FFFFFF"/>
        </w:rPr>
        <w:t xml:space="preserve"> ultimately </w:t>
      </w:r>
      <w:r w:rsidR="00C15E01" w:rsidRPr="00683E5D">
        <w:rPr>
          <w:rFonts w:ascii="Book Antiqua" w:hAnsi="Book Antiqua" w:cs="Arial"/>
          <w:color w:val="000000"/>
          <w:shd w:val="clear" w:color="auto" w:fill="FFFFFF"/>
        </w:rPr>
        <w:t>progress</w:t>
      </w:r>
      <w:r w:rsidR="00A06CDF" w:rsidRPr="00683E5D">
        <w:rPr>
          <w:rFonts w:ascii="Book Antiqua" w:hAnsi="Book Antiqua" w:cs="Arial"/>
          <w:color w:val="000000"/>
          <w:shd w:val="clear" w:color="auto" w:fill="FFFFFF"/>
        </w:rPr>
        <w:t>es</w:t>
      </w:r>
      <w:r w:rsidR="00C15E01" w:rsidRPr="00683E5D">
        <w:rPr>
          <w:rFonts w:ascii="Book Antiqua" w:hAnsi="Book Antiqua" w:cs="Arial"/>
          <w:color w:val="000000"/>
          <w:shd w:val="clear" w:color="auto" w:fill="FFFFFF"/>
        </w:rPr>
        <w:t xml:space="preserve"> to cirrhosis </w:t>
      </w:r>
      <w:r w:rsidR="00EF3BA8" w:rsidRPr="00683E5D">
        <w:rPr>
          <w:rFonts w:ascii="Book Antiqua" w:hAnsi="Book Antiqua" w:cs="Arial"/>
          <w:color w:val="000000"/>
          <w:shd w:val="clear" w:color="auto" w:fill="FFFFFF"/>
        </w:rPr>
        <w:t>as a result of</w:t>
      </w:r>
      <w:r w:rsidR="003317CC" w:rsidRPr="00683E5D">
        <w:rPr>
          <w:rFonts w:ascii="Book Antiqua" w:hAnsi="Book Antiqua" w:cs="Arial"/>
          <w:color w:val="000000"/>
          <w:shd w:val="clear" w:color="auto" w:fill="FFFFFF"/>
        </w:rPr>
        <w:t xml:space="preserve"> </w:t>
      </w:r>
      <w:r w:rsidR="00EF3BA8" w:rsidRPr="00683E5D">
        <w:rPr>
          <w:rFonts w:ascii="Book Antiqua" w:hAnsi="Book Antiqua" w:cs="Arial"/>
          <w:color w:val="000000"/>
          <w:shd w:val="clear" w:color="auto" w:fill="FFFFFF"/>
        </w:rPr>
        <w:t>iterative cycles of injury and cell-death associated with</w:t>
      </w:r>
      <w:r w:rsidR="00FE02C6" w:rsidRPr="00683E5D">
        <w:rPr>
          <w:rFonts w:ascii="Book Antiqua" w:hAnsi="Book Antiqua" w:cs="Arial"/>
          <w:color w:val="000000"/>
          <w:shd w:val="clear" w:color="auto" w:fill="FFFFFF"/>
        </w:rPr>
        <w:t xml:space="preserve"> sustained alcohol excess</w:t>
      </w:r>
      <w:r w:rsidR="00207FE0" w:rsidRPr="00683E5D">
        <w:rPr>
          <w:rFonts w:ascii="Book Antiqua" w:hAnsi="Book Antiqua" w:cs="Arial"/>
          <w:color w:val="000000"/>
          <w:shd w:val="clear" w:color="auto" w:fill="FFFFFF"/>
        </w:rPr>
        <w:t>.</w:t>
      </w:r>
    </w:p>
    <w:p w14:paraId="2A503CA3" w14:textId="77777777" w:rsidR="00207FE0" w:rsidRPr="00683E5D" w:rsidRDefault="00207FE0" w:rsidP="00683E5D">
      <w:pPr>
        <w:spacing w:line="360" w:lineRule="auto"/>
        <w:jc w:val="both"/>
        <w:rPr>
          <w:rFonts w:ascii="Book Antiqua" w:hAnsi="Book Antiqua" w:cs="Arial"/>
          <w:color w:val="000000"/>
          <w:shd w:val="clear" w:color="auto" w:fill="FFFFFF"/>
        </w:rPr>
      </w:pPr>
    </w:p>
    <w:p w14:paraId="6332F322" w14:textId="77777777" w:rsidR="00D87758" w:rsidRPr="00144A2B" w:rsidRDefault="0023091A" w:rsidP="00683E5D">
      <w:pPr>
        <w:spacing w:line="360" w:lineRule="auto"/>
        <w:jc w:val="both"/>
        <w:rPr>
          <w:rFonts w:ascii="Book Antiqua" w:hAnsi="Book Antiqua"/>
          <w:b/>
          <w:i/>
          <w:color w:val="000000"/>
        </w:rPr>
      </w:pPr>
      <w:r w:rsidRPr="00144A2B">
        <w:rPr>
          <w:rFonts w:ascii="Book Antiqua" w:hAnsi="Book Antiqua"/>
          <w:b/>
          <w:i/>
          <w:color w:val="000000"/>
        </w:rPr>
        <w:t xml:space="preserve">B-Vitamin and folate </w:t>
      </w:r>
    </w:p>
    <w:p w14:paraId="34A648DA" w14:textId="77777777" w:rsidR="00BA1636" w:rsidRPr="00683E5D" w:rsidRDefault="00D87758" w:rsidP="00683E5D">
      <w:pPr>
        <w:spacing w:line="360" w:lineRule="auto"/>
        <w:jc w:val="both"/>
        <w:rPr>
          <w:rFonts w:ascii="Book Antiqua" w:hAnsi="Book Antiqua"/>
          <w:color w:val="000000"/>
        </w:rPr>
      </w:pPr>
      <w:r w:rsidRPr="00683E5D">
        <w:rPr>
          <w:rFonts w:ascii="Book Antiqua" w:hAnsi="Book Antiqua"/>
          <w:color w:val="000000"/>
        </w:rPr>
        <w:t xml:space="preserve">Thiamine </w:t>
      </w:r>
      <w:r w:rsidR="009E4B04" w:rsidRPr="00683E5D">
        <w:rPr>
          <w:rFonts w:ascii="Book Antiqua" w:hAnsi="Book Antiqua"/>
          <w:color w:val="000000"/>
        </w:rPr>
        <w:t xml:space="preserve">(vitamin B1) </w:t>
      </w:r>
      <w:r w:rsidRPr="00683E5D">
        <w:rPr>
          <w:rFonts w:ascii="Book Antiqua" w:hAnsi="Book Antiqua"/>
          <w:color w:val="000000"/>
        </w:rPr>
        <w:t>serves as a cofactor for the enzyme</w:t>
      </w:r>
      <w:r w:rsidR="007E6CFC" w:rsidRPr="00683E5D">
        <w:rPr>
          <w:rFonts w:ascii="Book Antiqua" w:hAnsi="Book Antiqua"/>
          <w:color w:val="000000"/>
        </w:rPr>
        <w:t>s</w:t>
      </w:r>
      <w:r w:rsidRPr="00683E5D">
        <w:rPr>
          <w:rFonts w:ascii="Book Antiqua" w:hAnsi="Book Antiqua"/>
          <w:color w:val="000000"/>
        </w:rPr>
        <w:t xml:space="preserve"> involved in glucose metabolism. Thiamine deficiency results in decreased activities </w:t>
      </w:r>
      <w:r w:rsidR="00FE02C6" w:rsidRPr="00683E5D">
        <w:rPr>
          <w:rFonts w:ascii="Book Antiqua" w:hAnsi="Book Antiqua"/>
          <w:color w:val="000000"/>
        </w:rPr>
        <w:t xml:space="preserve">of these pathways </w:t>
      </w:r>
      <w:r w:rsidRPr="00683E5D">
        <w:rPr>
          <w:rFonts w:ascii="Book Antiqua" w:hAnsi="Book Antiqua"/>
          <w:color w:val="000000"/>
        </w:rPr>
        <w:t>which can result in reduced ATP synthesis leading to cell damage and cell death.</w:t>
      </w:r>
      <w:r w:rsidR="00A73C99" w:rsidRPr="00683E5D">
        <w:rPr>
          <w:rFonts w:ascii="Book Antiqua" w:hAnsi="Book Antiqua"/>
          <w:color w:val="000000"/>
        </w:rPr>
        <w:t xml:space="preserve"> </w:t>
      </w:r>
      <w:r w:rsidRPr="00683E5D">
        <w:rPr>
          <w:rFonts w:ascii="Book Antiqua" w:hAnsi="Book Antiqua"/>
          <w:color w:val="000000"/>
        </w:rPr>
        <w:t xml:space="preserve">Chronic alcoholism leads to </w:t>
      </w:r>
      <w:r w:rsidR="00E029D4" w:rsidRPr="00683E5D">
        <w:rPr>
          <w:rFonts w:ascii="Book Antiqua" w:hAnsi="Book Antiqua"/>
          <w:color w:val="000000"/>
        </w:rPr>
        <w:t>t</w:t>
      </w:r>
      <w:r w:rsidRPr="00683E5D">
        <w:rPr>
          <w:rFonts w:ascii="Book Antiqua" w:hAnsi="Book Antiqua"/>
          <w:color w:val="000000"/>
        </w:rPr>
        <w:t>hiamine deficiency as a result of inadequate nutritional intake and decreased absorption of thiamine from the gastrointestinal</w:t>
      </w:r>
      <w:r w:rsidR="00D22B78" w:rsidRPr="00683E5D">
        <w:rPr>
          <w:rFonts w:ascii="Book Antiqua" w:hAnsi="Book Antiqua"/>
          <w:color w:val="000000"/>
        </w:rPr>
        <w:t xml:space="preserve"> </w:t>
      </w:r>
      <w:r w:rsidRPr="00683E5D">
        <w:rPr>
          <w:rFonts w:ascii="Book Antiqua" w:hAnsi="Book Antiqua"/>
          <w:color w:val="000000"/>
        </w:rPr>
        <w:t>tract</w:t>
      </w:r>
      <w:r w:rsidR="006A2E25" w:rsidRPr="00683E5D">
        <w:rPr>
          <w:rFonts w:ascii="Book Antiqua" w:hAnsi="Book Antiqua"/>
          <w:color w:val="000000"/>
          <w:vertAlign w:val="superscript"/>
        </w:rPr>
        <w:t>[</w:t>
      </w:r>
      <w:r w:rsidR="00C20906" w:rsidRPr="00683E5D">
        <w:rPr>
          <w:rFonts w:ascii="Book Antiqua" w:hAnsi="Book Antiqua"/>
          <w:color w:val="000000"/>
          <w:vertAlign w:val="superscript"/>
        </w:rPr>
        <w:t>58</w:t>
      </w:r>
      <w:r w:rsidR="006A2E25" w:rsidRPr="00683E5D">
        <w:rPr>
          <w:rFonts w:ascii="Book Antiqua" w:hAnsi="Book Antiqua"/>
          <w:color w:val="000000"/>
          <w:vertAlign w:val="superscript"/>
        </w:rPr>
        <w:t>]</w:t>
      </w:r>
      <w:r w:rsidR="00207FE0" w:rsidRPr="00683E5D">
        <w:rPr>
          <w:rFonts w:ascii="Book Antiqua" w:hAnsi="Book Antiqua"/>
          <w:color w:val="000000"/>
        </w:rPr>
        <w:t>.</w:t>
      </w:r>
      <w:r w:rsidR="00990B63" w:rsidRPr="00683E5D">
        <w:rPr>
          <w:rFonts w:ascii="Book Antiqua" w:hAnsi="Book Antiqua"/>
          <w:color w:val="000000"/>
        </w:rPr>
        <w:t xml:space="preserve"> Careful reintroduction of </w:t>
      </w:r>
      <w:r w:rsidR="003317CC" w:rsidRPr="00683E5D">
        <w:rPr>
          <w:rFonts w:ascii="Book Antiqua" w:hAnsi="Book Antiqua"/>
          <w:color w:val="000000"/>
        </w:rPr>
        <w:t>diet</w:t>
      </w:r>
      <w:r w:rsidR="00990B63" w:rsidRPr="00683E5D">
        <w:rPr>
          <w:rFonts w:ascii="Book Antiqua" w:hAnsi="Book Antiqua"/>
          <w:color w:val="000000"/>
        </w:rPr>
        <w:t xml:space="preserve"> may need to be considered if refeeding syndrome is a concern</w:t>
      </w:r>
      <w:r w:rsidR="00207FE0" w:rsidRPr="00683E5D">
        <w:rPr>
          <w:rFonts w:ascii="Book Antiqua" w:hAnsi="Book Antiqua"/>
          <w:color w:val="000000"/>
        </w:rPr>
        <w:t>,</w:t>
      </w:r>
      <w:r w:rsidR="00990B63" w:rsidRPr="00683E5D">
        <w:rPr>
          <w:rFonts w:ascii="Book Antiqua" w:hAnsi="Book Antiqua"/>
          <w:color w:val="000000"/>
        </w:rPr>
        <w:t xml:space="preserve"> as </w:t>
      </w:r>
      <w:r w:rsidR="003317CC" w:rsidRPr="00683E5D">
        <w:rPr>
          <w:rFonts w:ascii="Book Antiqua" w:hAnsi="Book Antiqua"/>
          <w:color w:val="000000"/>
        </w:rPr>
        <w:t xml:space="preserve">the sudden </w:t>
      </w:r>
      <w:r w:rsidR="00990B63" w:rsidRPr="00683E5D">
        <w:rPr>
          <w:rFonts w:ascii="Book Antiqua" w:hAnsi="Book Antiqua"/>
          <w:color w:val="000000"/>
        </w:rPr>
        <w:t>increase</w:t>
      </w:r>
      <w:r w:rsidR="003317CC" w:rsidRPr="00683E5D">
        <w:rPr>
          <w:rFonts w:ascii="Book Antiqua" w:hAnsi="Book Antiqua"/>
          <w:color w:val="000000"/>
        </w:rPr>
        <w:t xml:space="preserve"> in</w:t>
      </w:r>
      <w:r w:rsidR="00990B63" w:rsidRPr="00683E5D">
        <w:rPr>
          <w:rFonts w:ascii="Book Antiqua" w:hAnsi="Book Antiqua"/>
          <w:color w:val="000000"/>
        </w:rPr>
        <w:t xml:space="preserve"> carbohydrate consumption causes a shift from fats to carbohydrate for energy production, increasing the demand for </w:t>
      </w:r>
      <w:r w:rsidR="00E029D4" w:rsidRPr="00683E5D">
        <w:rPr>
          <w:rFonts w:ascii="Book Antiqua" w:hAnsi="Book Antiqua"/>
          <w:color w:val="000000"/>
        </w:rPr>
        <w:t>t</w:t>
      </w:r>
      <w:r w:rsidR="00990B63" w:rsidRPr="00683E5D">
        <w:rPr>
          <w:rFonts w:ascii="Book Antiqua" w:hAnsi="Book Antiqua"/>
          <w:color w:val="000000"/>
        </w:rPr>
        <w:t>hiamine</w:t>
      </w:r>
      <w:r w:rsidR="003317CC" w:rsidRPr="00683E5D">
        <w:rPr>
          <w:rFonts w:ascii="Book Antiqua" w:hAnsi="Book Antiqua"/>
          <w:color w:val="000000"/>
        </w:rPr>
        <w:t xml:space="preserve"> and compounding any deficiency by</w:t>
      </w:r>
      <w:r w:rsidR="00990B63" w:rsidRPr="00683E5D">
        <w:rPr>
          <w:rFonts w:ascii="Book Antiqua" w:hAnsi="Book Antiqua"/>
          <w:color w:val="000000"/>
        </w:rPr>
        <w:t xml:space="preserve"> further depleting stores</w:t>
      </w:r>
      <w:r w:rsidR="00990B63" w:rsidRPr="00683E5D">
        <w:rPr>
          <w:rFonts w:ascii="Book Antiqua" w:hAnsi="Book Antiqua"/>
          <w:color w:val="000000"/>
          <w:vertAlign w:val="superscript"/>
        </w:rPr>
        <w:t>[</w:t>
      </w:r>
      <w:r w:rsidR="00C20906" w:rsidRPr="00683E5D">
        <w:rPr>
          <w:rFonts w:ascii="Book Antiqua" w:hAnsi="Book Antiqua"/>
          <w:color w:val="000000"/>
          <w:vertAlign w:val="superscript"/>
        </w:rPr>
        <w:t>59</w:t>
      </w:r>
      <w:r w:rsidR="00990B63" w:rsidRPr="00683E5D">
        <w:rPr>
          <w:rFonts w:ascii="Book Antiqua" w:hAnsi="Book Antiqua"/>
          <w:color w:val="000000"/>
          <w:vertAlign w:val="superscript"/>
        </w:rPr>
        <w:t>]</w:t>
      </w:r>
      <w:r w:rsidR="00990B63" w:rsidRPr="00683E5D">
        <w:rPr>
          <w:rFonts w:ascii="Book Antiqua" w:hAnsi="Book Antiqua"/>
          <w:color w:val="000000"/>
        </w:rPr>
        <w:t>.</w:t>
      </w:r>
      <w:r w:rsidR="00207FE0" w:rsidRPr="00683E5D">
        <w:rPr>
          <w:rFonts w:ascii="Book Antiqua" w:hAnsi="Book Antiqua"/>
          <w:color w:val="000000"/>
        </w:rPr>
        <w:t xml:space="preserve"> </w:t>
      </w:r>
      <w:r w:rsidR="00D22B78" w:rsidRPr="00683E5D">
        <w:rPr>
          <w:rFonts w:ascii="Book Antiqua" w:hAnsi="Book Antiqua"/>
          <w:color w:val="000000"/>
        </w:rPr>
        <w:t xml:space="preserve">Wernicke encephalopathy is an acute neurological </w:t>
      </w:r>
      <w:r w:rsidR="00F71AB3" w:rsidRPr="00683E5D">
        <w:rPr>
          <w:rFonts w:ascii="Book Antiqua" w:hAnsi="Book Antiqua"/>
          <w:color w:val="000000"/>
        </w:rPr>
        <w:t xml:space="preserve">crisis which </w:t>
      </w:r>
      <w:r w:rsidR="00D22B78" w:rsidRPr="00683E5D">
        <w:rPr>
          <w:rFonts w:ascii="Book Antiqua" w:hAnsi="Book Antiqua"/>
          <w:color w:val="000000"/>
        </w:rPr>
        <w:t>result</w:t>
      </w:r>
      <w:r w:rsidR="00F71AB3" w:rsidRPr="00683E5D">
        <w:rPr>
          <w:rFonts w:ascii="Book Antiqua" w:hAnsi="Book Antiqua"/>
          <w:color w:val="000000"/>
        </w:rPr>
        <w:t>s</w:t>
      </w:r>
      <w:r w:rsidR="00D22B78" w:rsidRPr="00683E5D">
        <w:rPr>
          <w:rFonts w:ascii="Book Antiqua" w:hAnsi="Book Antiqua"/>
          <w:color w:val="000000"/>
        </w:rPr>
        <w:t xml:space="preserve"> from </w:t>
      </w:r>
      <w:r w:rsidR="00F71AB3" w:rsidRPr="00683E5D">
        <w:rPr>
          <w:rFonts w:ascii="Book Antiqua" w:hAnsi="Book Antiqua"/>
          <w:color w:val="000000"/>
        </w:rPr>
        <w:t xml:space="preserve">exhausted </w:t>
      </w:r>
      <w:r w:rsidR="00D6485C" w:rsidRPr="00683E5D">
        <w:rPr>
          <w:rFonts w:ascii="Book Antiqua" w:hAnsi="Book Antiqua"/>
          <w:color w:val="000000"/>
        </w:rPr>
        <w:t>t</w:t>
      </w:r>
      <w:r w:rsidR="00D22B78" w:rsidRPr="00683E5D">
        <w:rPr>
          <w:rFonts w:ascii="Book Antiqua" w:hAnsi="Book Antiqua"/>
          <w:color w:val="000000"/>
        </w:rPr>
        <w:t>hiamine</w:t>
      </w:r>
      <w:r w:rsidR="00F71AB3" w:rsidRPr="00683E5D">
        <w:rPr>
          <w:rFonts w:ascii="Book Antiqua" w:hAnsi="Book Antiqua"/>
          <w:color w:val="000000"/>
        </w:rPr>
        <w:t xml:space="preserve"> stores</w:t>
      </w:r>
      <w:r w:rsidR="003317CC" w:rsidRPr="00683E5D">
        <w:rPr>
          <w:rFonts w:ascii="Book Antiqua" w:hAnsi="Book Antiqua"/>
          <w:color w:val="000000"/>
        </w:rPr>
        <w:t xml:space="preserve"> and is</w:t>
      </w:r>
      <w:r w:rsidR="00F71AB3" w:rsidRPr="00683E5D">
        <w:rPr>
          <w:rFonts w:ascii="Book Antiqua" w:hAnsi="Book Antiqua"/>
          <w:color w:val="000000"/>
        </w:rPr>
        <w:t xml:space="preserve"> </w:t>
      </w:r>
      <w:r w:rsidR="003317CC" w:rsidRPr="00683E5D">
        <w:rPr>
          <w:rFonts w:ascii="Book Antiqua" w:hAnsi="Book Antiqua"/>
          <w:color w:val="000000"/>
        </w:rPr>
        <w:t>characterised</w:t>
      </w:r>
      <w:r w:rsidR="00D22B78" w:rsidRPr="00683E5D">
        <w:rPr>
          <w:rFonts w:ascii="Book Antiqua" w:hAnsi="Book Antiqua"/>
          <w:color w:val="000000"/>
        </w:rPr>
        <w:t xml:space="preserve"> by</w:t>
      </w:r>
      <w:r w:rsidR="003317CC" w:rsidRPr="00683E5D">
        <w:rPr>
          <w:rFonts w:ascii="Book Antiqua" w:hAnsi="Book Antiqua"/>
          <w:color w:val="000000"/>
        </w:rPr>
        <w:t xml:space="preserve"> the</w:t>
      </w:r>
      <w:r w:rsidR="00D22B78" w:rsidRPr="00683E5D">
        <w:rPr>
          <w:rFonts w:ascii="Book Antiqua" w:hAnsi="Book Antiqua"/>
          <w:color w:val="000000"/>
        </w:rPr>
        <w:t xml:space="preserve"> clinical </w:t>
      </w:r>
      <w:proofErr w:type="spellStart"/>
      <w:r w:rsidR="00D22B78" w:rsidRPr="00683E5D">
        <w:rPr>
          <w:rFonts w:ascii="Book Antiqua" w:hAnsi="Book Antiqua"/>
          <w:color w:val="000000"/>
        </w:rPr>
        <w:t>triad</w:t>
      </w:r>
      <w:proofErr w:type="spellEnd"/>
      <w:r w:rsidR="00D22B78" w:rsidRPr="00683E5D">
        <w:rPr>
          <w:rFonts w:ascii="Book Antiqua" w:hAnsi="Book Antiqua"/>
          <w:color w:val="000000"/>
        </w:rPr>
        <w:t xml:space="preserve"> of </w:t>
      </w:r>
      <w:r w:rsidR="00D22B78" w:rsidRPr="00683E5D">
        <w:rPr>
          <w:rFonts w:ascii="Book Antiqua" w:hAnsi="Book Antiqua" w:cs="Arial"/>
          <w:color w:val="000000"/>
          <w:shd w:val="clear" w:color="auto" w:fill="FFFFFF"/>
        </w:rPr>
        <w:t>encephalopathy, oculomotor dysfunction, and gait ataxia.</w:t>
      </w:r>
      <w:r w:rsidR="00207FE0" w:rsidRPr="00683E5D">
        <w:rPr>
          <w:rFonts w:ascii="Book Antiqua" w:hAnsi="Book Antiqua"/>
          <w:color w:val="000000"/>
        </w:rPr>
        <w:t xml:space="preserve"> </w:t>
      </w:r>
      <w:r w:rsidR="00D22B78" w:rsidRPr="00683E5D">
        <w:rPr>
          <w:rFonts w:ascii="Book Antiqua" w:hAnsi="Book Antiqua"/>
          <w:color w:val="000000"/>
        </w:rPr>
        <w:t xml:space="preserve">If left untreated individuals can </w:t>
      </w:r>
      <w:r w:rsidR="00F71AB3" w:rsidRPr="00683E5D">
        <w:rPr>
          <w:rFonts w:ascii="Book Antiqua" w:hAnsi="Book Antiqua"/>
          <w:color w:val="000000"/>
        </w:rPr>
        <w:t>develop</w:t>
      </w:r>
      <w:r w:rsidR="003317CC" w:rsidRPr="00683E5D">
        <w:rPr>
          <w:rFonts w:ascii="Book Antiqua" w:hAnsi="Book Antiqua"/>
          <w:color w:val="000000"/>
        </w:rPr>
        <w:t xml:space="preserve"> permanent</w:t>
      </w:r>
      <w:r w:rsidR="00D6485C" w:rsidRPr="00683E5D">
        <w:rPr>
          <w:rFonts w:ascii="Book Antiqua" w:hAnsi="Book Antiqua"/>
          <w:color w:val="000000"/>
        </w:rPr>
        <w:t xml:space="preserve"> </w:t>
      </w:r>
      <w:r w:rsidR="00D22B78" w:rsidRPr="00683E5D">
        <w:rPr>
          <w:rFonts w:ascii="Book Antiqua" w:hAnsi="Book Antiqua"/>
          <w:color w:val="000000"/>
        </w:rPr>
        <w:t xml:space="preserve">neuropsychiatric </w:t>
      </w:r>
      <w:r w:rsidR="00517A8B" w:rsidRPr="00683E5D">
        <w:rPr>
          <w:rFonts w:ascii="Book Antiqua" w:hAnsi="Book Antiqua"/>
          <w:color w:val="000000"/>
        </w:rPr>
        <w:t>complication</w:t>
      </w:r>
      <w:r w:rsidR="003317CC" w:rsidRPr="00683E5D">
        <w:rPr>
          <w:rFonts w:ascii="Book Antiqua" w:hAnsi="Book Antiqua"/>
          <w:color w:val="000000"/>
        </w:rPr>
        <w:t>s such as</w:t>
      </w:r>
      <w:r w:rsidR="00D22B78" w:rsidRPr="00683E5D">
        <w:rPr>
          <w:rFonts w:ascii="Book Antiqua" w:hAnsi="Book Antiqua"/>
          <w:color w:val="000000"/>
        </w:rPr>
        <w:t xml:space="preserve"> </w:t>
      </w:r>
      <w:bookmarkStart w:id="51" w:name="OLE_LINK576"/>
      <w:bookmarkStart w:id="52" w:name="OLE_LINK577"/>
      <w:r w:rsidR="00D22B78" w:rsidRPr="00683E5D">
        <w:rPr>
          <w:rFonts w:ascii="Book Antiqua" w:hAnsi="Book Antiqua"/>
          <w:color w:val="000000"/>
        </w:rPr>
        <w:t>Korsakoff</w:t>
      </w:r>
      <w:bookmarkEnd w:id="51"/>
      <w:bookmarkEnd w:id="52"/>
      <w:r w:rsidR="00D22B78" w:rsidRPr="00683E5D">
        <w:rPr>
          <w:rFonts w:ascii="Book Antiqua" w:hAnsi="Book Antiqua"/>
          <w:color w:val="000000"/>
        </w:rPr>
        <w:t xml:space="preserve">’s </w:t>
      </w:r>
      <w:r w:rsidR="00F0686D" w:rsidRPr="00683E5D">
        <w:rPr>
          <w:rFonts w:ascii="Book Antiqua" w:hAnsi="Book Antiqua"/>
          <w:color w:val="000000"/>
        </w:rPr>
        <w:t>syndrome</w:t>
      </w:r>
      <w:r w:rsidR="00F71AB3" w:rsidRPr="00683E5D">
        <w:rPr>
          <w:rFonts w:ascii="Book Antiqua" w:hAnsi="Book Antiqua"/>
          <w:color w:val="000000"/>
        </w:rPr>
        <w:t xml:space="preserve"> which </w:t>
      </w:r>
      <w:r w:rsidR="00D22B78" w:rsidRPr="00683E5D">
        <w:rPr>
          <w:rFonts w:ascii="Book Antiqua" w:hAnsi="Book Antiqua" w:cs="Arial"/>
          <w:color w:val="000000"/>
          <w:shd w:val="clear" w:color="auto" w:fill="FFFFFF"/>
        </w:rPr>
        <w:t xml:space="preserve">is </w:t>
      </w:r>
      <w:r w:rsidR="003317CC" w:rsidRPr="00683E5D">
        <w:rPr>
          <w:rFonts w:ascii="Book Antiqua" w:hAnsi="Book Antiqua" w:cs="Arial"/>
          <w:color w:val="000000"/>
          <w:shd w:val="clear" w:color="auto" w:fill="FFFFFF"/>
        </w:rPr>
        <w:t xml:space="preserve">typified </w:t>
      </w:r>
      <w:r w:rsidR="00D22B78" w:rsidRPr="00683E5D">
        <w:rPr>
          <w:rFonts w:ascii="Book Antiqua" w:hAnsi="Book Antiqua" w:cs="Arial"/>
          <w:color w:val="000000"/>
          <w:shd w:val="clear" w:color="auto" w:fill="FFFFFF"/>
        </w:rPr>
        <w:t>by</w:t>
      </w:r>
      <w:r w:rsidR="003317CC" w:rsidRPr="00683E5D">
        <w:rPr>
          <w:rFonts w:ascii="Book Antiqua" w:hAnsi="Book Antiqua" w:cs="Arial"/>
          <w:color w:val="000000"/>
          <w:shd w:val="clear" w:color="auto" w:fill="FFFFFF"/>
        </w:rPr>
        <w:t xml:space="preserve"> a</w:t>
      </w:r>
      <w:r w:rsidR="00D22B78" w:rsidRPr="00683E5D">
        <w:rPr>
          <w:rFonts w:ascii="Book Antiqua" w:hAnsi="Book Antiqua" w:cs="Arial"/>
          <w:color w:val="000000"/>
          <w:shd w:val="clear" w:color="auto" w:fill="FFFFFF"/>
        </w:rPr>
        <w:t xml:space="preserve"> marked deficit in anterograde and retrograde memory, apathy, an intact sensorium, </w:t>
      </w:r>
      <w:r w:rsidR="003317CC" w:rsidRPr="00683E5D">
        <w:rPr>
          <w:rFonts w:ascii="Book Antiqua" w:hAnsi="Book Antiqua" w:cs="Arial"/>
          <w:color w:val="000000"/>
          <w:shd w:val="clear" w:color="auto" w:fill="FFFFFF"/>
        </w:rPr>
        <w:t xml:space="preserve">but </w:t>
      </w:r>
      <w:r w:rsidR="00D22B78" w:rsidRPr="00683E5D">
        <w:rPr>
          <w:rFonts w:ascii="Book Antiqua" w:hAnsi="Book Antiqua" w:cs="Arial"/>
          <w:color w:val="000000"/>
          <w:shd w:val="clear" w:color="auto" w:fill="FFFFFF"/>
        </w:rPr>
        <w:t>relative preservation of long-term memory and other cognitive skills.</w:t>
      </w:r>
      <w:r w:rsidR="003773C2" w:rsidRPr="00683E5D">
        <w:rPr>
          <w:rFonts w:ascii="Book Antiqua" w:hAnsi="Book Antiqua"/>
          <w:color w:val="000000"/>
        </w:rPr>
        <w:t xml:space="preserve"> </w:t>
      </w:r>
      <w:r w:rsidR="003A0B73" w:rsidRPr="00683E5D">
        <w:rPr>
          <w:rFonts w:ascii="Book Antiqua" w:hAnsi="Book Antiqua"/>
          <w:color w:val="000000"/>
        </w:rPr>
        <w:t xml:space="preserve">Folate deficiency </w:t>
      </w:r>
      <w:r w:rsidR="003317CC" w:rsidRPr="00683E5D">
        <w:rPr>
          <w:rFonts w:ascii="Book Antiqua" w:hAnsi="Book Antiqua"/>
          <w:color w:val="000000"/>
        </w:rPr>
        <w:t xml:space="preserve">is also seen in these </w:t>
      </w:r>
      <w:r w:rsidR="00F71AB3" w:rsidRPr="00683E5D">
        <w:rPr>
          <w:rFonts w:ascii="Book Antiqua" w:hAnsi="Book Antiqua"/>
          <w:color w:val="000000"/>
        </w:rPr>
        <w:t>patients due</w:t>
      </w:r>
      <w:r w:rsidR="003A0B73" w:rsidRPr="00683E5D">
        <w:rPr>
          <w:rFonts w:ascii="Book Antiqua" w:hAnsi="Book Antiqua"/>
          <w:color w:val="000000"/>
        </w:rPr>
        <w:t xml:space="preserve"> to reduced dietary intake, intestinal malabsorption, reduced liver up</w:t>
      </w:r>
      <w:r w:rsidR="00BE1F18" w:rsidRPr="00683E5D">
        <w:rPr>
          <w:rFonts w:ascii="Book Antiqua" w:hAnsi="Book Antiqua"/>
          <w:color w:val="000000"/>
        </w:rPr>
        <w:t>take,</w:t>
      </w:r>
      <w:r w:rsidR="003A0B73" w:rsidRPr="00683E5D">
        <w:rPr>
          <w:rFonts w:ascii="Book Antiqua" w:hAnsi="Book Antiqua"/>
          <w:color w:val="000000"/>
        </w:rPr>
        <w:t xml:space="preserve"> storage and increased urinary excretion</w:t>
      </w:r>
      <w:r w:rsidR="003A0B73" w:rsidRPr="00683E5D">
        <w:rPr>
          <w:rFonts w:ascii="Book Antiqua" w:hAnsi="Book Antiqua"/>
          <w:color w:val="000000"/>
          <w:vertAlign w:val="superscript"/>
        </w:rPr>
        <w:t>[</w:t>
      </w:r>
      <w:r w:rsidR="00C20906" w:rsidRPr="00683E5D">
        <w:rPr>
          <w:rFonts w:ascii="Book Antiqua" w:hAnsi="Book Antiqua"/>
          <w:color w:val="000000"/>
          <w:vertAlign w:val="superscript"/>
        </w:rPr>
        <w:t>60</w:t>
      </w:r>
      <w:r w:rsidR="003A0B73" w:rsidRPr="00683E5D">
        <w:rPr>
          <w:rFonts w:ascii="Book Antiqua" w:hAnsi="Book Antiqua"/>
          <w:color w:val="000000"/>
          <w:vertAlign w:val="superscript"/>
        </w:rPr>
        <w:t>]</w:t>
      </w:r>
      <w:r w:rsidR="00A52E58" w:rsidRPr="00683E5D">
        <w:rPr>
          <w:rFonts w:ascii="Book Antiqua" w:hAnsi="Book Antiqua"/>
          <w:color w:val="000000"/>
        </w:rPr>
        <w:t>.</w:t>
      </w:r>
      <w:r w:rsidR="00832B57" w:rsidRPr="00683E5D">
        <w:rPr>
          <w:rFonts w:ascii="Book Antiqua" w:hAnsi="Book Antiqua"/>
          <w:color w:val="000000"/>
        </w:rPr>
        <w:t xml:space="preserve"> </w:t>
      </w:r>
      <w:r w:rsidR="003317CC" w:rsidRPr="00683E5D">
        <w:rPr>
          <w:rFonts w:ascii="Book Antiqua" w:hAnsi="Book Antiqua"/>
          <w:color w:val="000000"/>
        </w:rPr>
        <w:t xml:space="preserve">Deficiencies in folate </w:t>
      </w:r>
      <w:r w:rsidR="00DA352E" w:rsidRPr="00683E5D">
        <w:rPr>
          <w:rFonts w:ascii="Book Antiqua" w:hAnsi="Book Antiqua"/>
          <w:color w:val="000000"/>
        </w:rPr>
        <w:t xml:space="preserve">can cause defective DNA synthesis and repair which </w:t>
      </w:r>
      <w:r w:rsidR="003317CC" w:rsidRPr="00683E5D">
        <w:rPr>
          <w:rFonts w:ascii="Book Antiqua" w:hAnsi="Book Antiqua"/>
          <w:color w:val="000000"/>
        </w:rPr>
        <w:t xml:space="preserve">may </w:t>
      </w:r>
      <w:r w:rsidR="00DA352E" w:rsidRPr="00683E5D">
        <w:rPr>
          <w:rFonts w:ascii="Book Antiqua" w:hAnsi="Book Antiqua"/>
          <w:color w:val="000000"/>
        </w:rPr>
        <w:t>manifest as macrocytic anaemia</w:t>
      </w:r>
      <w:r w:rsidR="00FE02C6" w:rsidRPr="00683E5D">
        <w:rPr>
          <w:rFonts w:ascii="Book Antiqua" w:hAnsi="Book Antiqua"/>
          <w:color w:val="000000"/>
        </w:rPr>
        <w:t xml:space="preserve"> and muscle dysfunction</w:t>
      </w:r>
      <w:r w:rsidR="00DA352E" w:rsidRPr="00683E5D">
        <w:rPr>
          <w:rFonts w:ascii="Book Antiqua" w:hAnsi="Book Antiqua"/>
          <w:color w:val="000000"/>
        </w:rPr>
        <w:t xml:space="preserve">. </w:t>
      </w:r>
    </w:p>
    <w:p w14:paraId="6A45A371" w14:textId="77777777" w:rsidR="00BE3E03" w:rsidRPr="00592F20" w:rsidRDefault="00BE3E03" w:rsidP="00683E5D">
      <w:pPr>
        <w:spacing w:line="360" w:lineRule="auto"/>
        <w:jc w:val="both"/>
        <w:rPr>
          <w:rFonts w:ascii="Book Antiqua" w:hAnsi="Book Antiqua"/>
          <w:color w:val="000000"/>
          <w:lang w:val="en-US" w:eastAsia="zh-CN"/>
        </w:rPr>
      </w:pPr>
    </w:p>
    <w:p w14:paraId="0C9C1480" w14:textId="77777777" w:rsidR="00D87758" w:rsidRPr="00F0686D" w:rsidRDefault="00D87758" w:rsidP="00683E5D">
      <w:pPr>
        <w:spacing w:line="360" w:lineRule="auto"/>
        <w:jc w:val="both"/>
        <w:rPr>
          <w:rFonts w:ascii="Book Antiqua" w:hAnsi="Book Antiqua"/>
          <w:b/>
          <w:i/>
          <w:color w:val="000000"/>
        </w:rPr>
      </w:pPr>
      <w:r w:rsidRPr="00F0686D">
        <w:rPr>
          <w:rFonts w:ascii="Book Antiqua" w:hAnsi="Book Antiqua"/>
          <w:b/>
          <w:i/>
          <w:color w:val="000000"/>
        </w:rPr>
        <w:t>Vitamin A</w:t>
      </w:r>
    </w:p>
    <w:p w14:paraId="5ACB1BEF" w14:textId="77777777" w:rsidR="00D87758" w:rsidRPr="00683E5D" w:rsidRDefault="00D87758" w:rsidP="00683E5D">
      <w:pPr>
        <w:spacing w:line="360" w:lineRule="auto"/>
        <w:jc w:val="both"/>
        <w:rPr>
          <w:rFonts w:ascii="Book Antiqua" w:hAnsi="Book Antiqua"/>
          <w:color w:val="000000"/>
        </w:rPr>
      </w:pPr>
      <w:r w:rsidRPr="00683E5D">
        <w:rPr>
          <w:rFonts w:ascii="Book Antiqua" w:hAnsi="Book Antiqua"/>
          <w:color w:val="000000"/>
        </w:rPr>
        <w:t>Chronic alcohol consumption</w:t>
      </w:r>
      <w:r w:rsidR="0023091A" w:rsidRPr="00683E5D">
        <w:rPr>
          <w:rFonts w:ascii="Book Antiqua" w:hAnsi="Book Antiqua"/>
          <w:color w:val="000000"/>
        </w:rPr>
        <w:t xml:space="preserve"> and jaundice </w:t>
      </w:r>
      <w:r w:rsidRPr="00683E5D">
        <w:rPr>
          <w:rFonts w:ascii="Book Antiqua" w:hAnsi="Book Antiqua"/>
          <w:color w:val="000000"/>
        </w:rPr>
        <w:t>caus</w:t>
      </w:r>
      <w:r w:rsidR="0023091A" w:rsidRPr="00683E5D">
        <w:rPr>
          <w:rFonts w:ascii="Book Antiqua" w:hAnsi="Book Antiqua"/>
          <w:color w:val="000000"/>
        </w:rPr>
        <w:t>e</w:t>
      </w:r>
      <w:r w:rsidRPr="00683E5D">
        <w:rPr>
          <w:rFonts w:ascii="Book Antiqua" w:hAnsi="Book Antiqua"/>
          <w:color w:val="000000"/>
        </w:rPr>
        <w:t xml:space="preserve"> </w:t>
      </w:r>
      <w:r w:rsidR="00D6485C" w:rsidRPr="00683E5D">
        <w:rPr>
          <w:rFonts w:ascii="Book Antiqua" w:hAnsi="Book Antiqua"/>
          <w:color w:val="000000"/>
        </w:rPr>
        <w:t>v</w:t>
      </w:r>
      <w:r w:rsidRPr="00683E5D">
        <w:rPr>
          <w:rFonts w:ascii="Book Antiqua" w:hAnsi="Book Antiqua"/>
          <w:color w:val="000000"/>
        </w:rPr>
        <w:t>itamin A levels</w:t>
      </w:r>
      <w:r w:rsidR="0023091A" w:rsidRPr="00683E5D">
        <w:rPr>
          <w:rFonts w:ascii="Book Antiqua" w:hAnsi="Book Antiqua"/>
          <w:color w:val="000000"/>
        </w:rPr>
        <w:t xml:space="preserve"> to </w:t>
      </w:r>
      <w:r w:rsidR="00F71AB3" w:rsidRPr="00683E5D">
        <w:rPr>
          <w:rFonts w:ascii="Book Antiqua" w:hAnsi="Book Antiqua"/>
          <w:color w:val="000000"/>
        </w:rPr>
        <w:t>fall</w:t>
      </w:r>
      <w:r w:rsidR="00F71AB3" w:rsidRPr="00683E5D">
        <w:rPr>
          <w:rFonts w:ascii="Book Antiqua" w:hAnsi="Book Antiqua"/>
          <w:color w:val="000000"/>
          <w:vertAlign w:val="superscript"/>
        </w:rPr>
        <w:t>[</w:t>
      </w:r>
      <w:r w:rsidR="00F03E75" w:rsidRPr="00683E5D">
        <w:rPr>
          <w:rFonts w:ascii="Book Antiqua" w:hAnsi="Book Antiqua"/>
          <w:color w:val="000000"/>
          <w:vertAlign w:val="superscript"/>
        </w:rPr>
        <w:t>6</w:t>
      </w:r>
      <w:r w:rsidR="00C20906" w:rsidRPr="00683E5D">
        <w:rPr>
          <w:rFonts w:ascii="Book Antiqua" w:hAnsi="Book Antiqua"/>
          <w:color w:val="000000"/>
          <w:vertAlign w:val="superscript"/>
        </w:rPr>
        <w:t>1</w:t>
      </w:r>
      <w:r w:rsidR="00F03E75" w:rsidRPr="00683E5D">
        <w:rPr>
          <w:rFonts w:ascii="Book Antiqua" w:hAnsi="Book Antiqua"/>
          <w:color w:val="000000"/>
          <w:vertAlign w:val="superscript"/>
        </w:rPr>
        <w:t>]</w:t>
      </w:r>
      <w:r w:rsidRPr="00683E5D">
        <w:rPr>
          <w:rFonts w:ascii="Book Antiqua" w:hAnsi="Book Antiqua"/>
          <w:color w:val="000000"/>
        </w:rPr>
        <w:t xml:space="preserve">. </w:t>
      </w:r>
      <w:r w:rsidR="0023091A" w:rsidRPr="00683E5D">
        <w:rPr>
          <w:rFonts w:ascii="Book Antiqua" w:hAnsi="Book Antiqua"/>
          <w:color w:val="000000"/>
        </w:rPr>
        <w:t>The m</w:t>
      </w:r>
      <w:r w:rsidRPr="00683E5D">
        <w:rPr>
          <w:rFonts w:ascii="Book Antiqua" w:hAnsi="Book Antiqua"/>
          <w:color w:val="000000"/>
        </w:rPr>
        <w:t>etaboli</w:t>
      </w:r>
      <w:r w:rsidR="0023091A" w:rsidRPr="00683E5D">
        <w:rPr>
          <w:rFonts w:ascii="Book Antiqua" w:hAnsi="Book Antiqua"/>
          <w:color w:val="000000"/>
        </w:rPr>
        <w:t>sm of</w:t>
      </w:r>
      <w:r w:rsidRPr="00683E5D">
        <w:rPr>
          <w:rFonts w:ascii="Book Antiqua" w:hAnsi="Book Antiqua"/>
          <w:color w:val="000000"/>
        </w:rPr>
        <w:t xml:space="preserve"> vitamin A</w:t>
      </w:r>
      <w:r w:rsidR="0023091A" w:rsidRPr="00683E5D">
        <w:rPr>
          <w:rFonts w:ascii="Book Antiqua" w:hAnsi="Book Antiqua"/>
          <w:color w:val="000000"/>
        </w:rPr>
        <w:t xml:space="preserve"> is</w:t>
      </w:r>
      <w:r w:rsidRPr="00683E5D">
        <w:rPr>
          <w:rFonts w:ascii="Book Antiqua" w:hAnsi="Book Antiqua"/>
          <w:color w:val="000000"/>
        </w:rPr>
        <w:t xml:space="preserve"> similar to alcohol metabolism in</w:t>
      </w:r>
      <w:r w:rsidR="0023091A" w:rsidRPr="00683E5D">
        <w:rPr>
          <w:rFonts w:ascii="Book Antiqua" w:hAnsi="Book Antiqua"/>
          <w:color w:val="000000"/>
        </w:rPr>
        <w:t xml:space="preserve"> the</w:t>
      </w:r>
      <w:r w:rsidRPr="00683E5D">
        <w:rPr>
          <w:rFonts w:ascii="Book Antiqua" w:hAnsi="Book Antiqua"/>
          <w:color w:val="000000"/>
        </w:rPr>
        <w:t xml:space="preserve"> human body</w:t>
      </w:r>
      <w:r w:rsidR="0023091A" w:rsidRPr="00683E5D">
        <w:rPr>
          <w:rFonts w:ascii="Book Antiqua" w:hAnsi="Book Antiqua"/>
          <w:color w:val="000000"/>
        </w:rPr>
        <w:t xml:space="preserve"> as they</w:t>
      </w:r>
      <w:r w:rsidRPr="00683E5D">
        <w:rPr>
          <w:rFonts w:ascii="Book Antiqua" w:hAnsi="Book Antiqua"/>
          <w:color w:val="000000"/>
        </w:rPr>
        <w:t xml:space="preserve"> both</w:t>
      </w:r>
      <w:r w:rsidR="0023091A" w:rsidRPr="00683E5D">
        <w:rPr>
          <w:rFonts w:ascii="Book Antiqua" w:hAnsi="Book Antiqua"/>
          <w:color w:val="000000"/>
        </w:rPr>
        <w:t xml:space="preserve"> involve</w:t>
      </w:r>
      <w:r w:rsidRPr="00683E5D">
        <w:rPr>
          <w:rFonts w:ascii="Book Antiqua" w:hAnsi="Book Antiqua"/>
          <w:color w:val="000000"/>
        </w:rPr>
        <w:t xml:space="preserve"> oxidative p</w:t>
      </w:r>
      <w:r w:rsidR="0023091A" w:rsidRPr="00683E5D">
        <w:rPr>
          <w:rFonts w:ascii="Book Antiqua" w:hAnsi="Book Antiqua"/>
          <w:color w:val="000000"/>
        </w:rPr>
        <w:t xml:space="preserve">athways and are therefore vulnerable to alterations in the basal </w:t>
      </w:r>
      <w:r w:rsidR="004118F6" w:rsidRPr="00683E5D">
        <w:rPr>
          <w:rFonts w:ascii="Book Antiqua" w:hAnsi="Book Antiqua"/>
          <w:color w:val="000000"/>
        </w:rPr>
        <w:t>r</w:t>
      </w:r>
      <w:r w:rsidR="0023091A" w:rsidRPr="00683E5D">
        <w:rPr>
          <w:rFonts w:ascii="Book Antiqua" w:hAnsi="Book Antiqua"/>
          <w:color w:val="000000"/>
        </w:rPr>
        <w:t xml:space="preserve">edox-state of the </w:t>
      </w:r>
      <w:r w:rsidR="00F71AB3" w:rsidRPr="00683E5D">
        <w:rPr>
          <w:rFonts w:ascii="Book Antiqua" w:hAnsi="Book Antiqua"/>
          <w:color w:val="000000"/>
        </w:rPr>
        <w:t>liver</w:t>
      </w:r>
      <w:r w:rsidR="00F71AB3" w:rsidRPr="00683E5D">
        <w:rPr>
          <w:rFonts w:ascii="Book Antiqua" w:hAnsi="Book Antiqua"/>
          <w:color w:val="000000"/>
          <w:vertAlign w:val="superscript"/>
        </w:rPr>
        <w:t>[</w:t>
      </w:r>
      <w:r w:rsidR="006B5A36" w:rsidRPr="00683E5D">
        <w:rPr>
          <w:rFonts w:ascii="Book Antiqua" w:hAnsi="Book Antiqua"/>
          <w:color w:val="000000"/>
          <w:vertAlign w:val="superscript"/>
        </w:rPr>
        <w:t>6</w:t>
      </w:r>
      <w:r w:rsidR="00C20906" w:rsidRPr="00683E5D">
        <w:rPr>
          <w:rFonts w:ascii="Book Antiqua" w:hAnsi="Book Antiqua"/>
          <w:color w:val="000000"/>
          <w:vertAlign w:val="superscript"/>
        </w:rPr>
        <w:t>2</w:t>
      </w:r>
      <w:r w:rsidR="006A2E25" w:rsidRPr="00683E5D">
        <w:rPr>
          <w:rFonts w:ascii="Book Antiqua" w:hAnsi="Book Antiqua"/>
          <w:color w:val="000000"/>
          <w:vertAlign w:val="superscript"/>
        </w:rPr>
        <w:t>]</w:t>
      </w:r>
      <w:r w:rsidRPr="00683E5D">
        <w:rPr>
          <w:rFonts w:ascii="Book Antiqua" w:hAnsi="Book Antiqua"/>
          <w:color w:val="000000"/>
        </w:rPr>
        <w:t>. Alcohol dehydrogenase</w:t>
      </w:r>
      <w:r w:rsidR="00F71AB3" w:rsidRPr="00683E5D">
        <w:rPr>
          <w:rFonts w:ascii="Book Antiqua" w:hAnsi="Book Antiqua"/>
          <w:color w:val="000000"/>
        </w:rPr>
        <w:t xml:space="preserve"> activity</w:t>
      </w:r>
      <w:r w:rsidRPr="00683E5D">
        <w:rPr>
          <w:rFonts w:ascii="Book Antiqua" w:hAnsi="Book Antiqua"/>
          <w:color w:val="000000"/>
        </w:rPr>
        <w:t xml:space="preserve"> and cytochrome 2E1 negatively affect retinoid </w:t>
      </w:r>
      <w:r w:rsidR="00F71AB3" w:rsidRPr="00683E5D">
        <w:rPr>
          <w:rFonts w:ascii="Book Antiqua" w:hAnsi="Book Antiqua"/>
          <w:color w:val="000000"/>
        </w:rPr>
        <w:t>homeostasis</w:t>
      </w:r>
      <w:r w:rsidR="00F71AB3" w:rsidRPr="00683E5D">
        <w:rPr>
          <w:rFonts w:ascii="Book Antiqua" w:hAnsi="Book Antiqua"/>
          <w:color w:val="000000"/>
          <w:vertAlign w:val="superscript"/>
        </w:rPr>
        <w:t>[</w:t>
      </w:r>
      <w:r w:rsidR="006B5A36" w:rsidRPr="00683E5D">
        <w:rPr>
          <w:rFonts w:ascii="Book Antiqua" w:hAnsi="Book Antiqua"/>
          <w:color w:val="000000"/>
          <w:vertAlign w:val="superscript"/>
        </w:rPr>
        <w:t>6</w:t>
      </w:r>
      <w:r w:rsidR="00C20906" w:rsidRPr="00683E5D">
        <w:rPr>
          <w:rFonts w:ascii="Book Antiqua" w:hAnsi="Book Antiqua"/>
          <w:color w:val="000000"/>
          <w:vertAlign w:val="superscript"/>
        </w:rPr>
        <w:t>3</w:t>
      </w:r>
      <w:r w:rsidR="00F71AB3" w:rsidRPr="00683E5D">
        <w:rPr>
          <w:rFonts w:ascii="Book Antiqua" w:hAnsi="Book Antiqua"/>
          <w:color w:val="000000"/>
          <w:vertAlign w:val="superscript"/>
        </w:rPr>
        <w:t>]</w:t>
      </w:r>
      <w:r w:rsidR="00F71AB3" w:rsidRPr="00683E5D">
        <w:rPr>
          <w:rFonts w:ascii="Book Antiqua" w:hAnsi="Book Antiqua"/>
          <w:color w:val="000000"/>
        </w:rPr>
        <w:t xml:space="preserve"> and</w:t>
      </w:r>
      <w:r w:rsidR="003317CC" w:rsidRPr="00683E5D">
        <w:rPr>
          <w:rFonts w:ascii="Book Antiqua" w:hAnsi="Book Antiqua"/>
          <w:color w:val="000000"/>
        </w:rPr>
        <w:t xml:space="preserve"> </w:t>
      </w:r>
      <w:r w:rsidRPr="00683E5D">
        <w:rPr>
          <w:rFonts w:ascii="Book Antiqua" w:hAnsi="Book Antiqua"/>
          <w:color w:val="000000"/>
        </w:rPr>
        <w:t xml:space="preserve">chronic alcohol consumption leads to </w:t>
      </w:r>
      <w:r w:rsidR="003317CC" w:rsidRPr="00683E5D">
        <w:rPr>
          <w:rFonts w:ascii="Book Antiqua" w:hAnsi="Book Antiqua"/>
          <w:color w:val="000000"/>
        </w:rPr>
        <w:t xml:space="preserve">depletion of </w:t>
      </w:r>
      <w:r w:rsidRPr="00683E5D">
        <w:rPr>
          <w:rFonts w:ascii="Book Antiqua" w:hAnsi="Book Antiqua"/>
          <w:color w:val="000000"/>
        </w:rPr>
        <w:t xml:space="preserve">hepatic </w:t>
      </w:r>
      <w:r w:rsidR="00592F20">
        <w:rPr>
          <w:rFonts w:ascii="Book Antiqua" w:hAnsi="Book Antiqua"/>
          <w:color w:val="000000"/>
        </w:rPr>
        <w:t>and</w:t>
      </w:r>
      <w:r w:rsidR="003317CC" w:rsidRPr="00683E5D">
        <w:rPr>
          <w:rFonts w:ascii="Book Antiqua" w:hAnsi="Book Antiqua"/>
          <w:color w:val="000000"/>
        </w:rPr>
        <w:t xml:space="preserve"> </w:t>
      </w:r>
      <w:r w:rsidRPr="00683E5D">
        <w:rPr>
          <w:rFonts w:ascii="Book Antiqua" w:hAnsi="Book Antiqua"/>
          <w:color w:val="000000"/>
        </w:rPr>
        <w:t xml:space="preserve">plasma retinoid levels and retinoid binding </w:t>
      </w:r>
      <w:r w:rsidR="00BC1B8B" w:rsidRPr="00683E5D">
        <w:rPr>
          <w:rFonts w:ascii="Book Antiqua" w:hAnsi="Book Antiqua"/>
          <w:color w:val="000000"/>
        </w:rPr>
        <w:t>proteins</w:t>
      </w:r>
      <w:r w:rsidR="00BC1B8B" w:rsidRPr="00683E5D">
        <w:rPr>
          <w:rFonts w:ascii="Book Antiqua" w:hAnsi="Book Antiqua"/>
          <w:color w:val="000000"/>
          <w:vertAlign w:val="superscript"/>
        </w:rPr>
        <w:t>[</w:t>
      </w:r>
      <w:r w:rsidR="006B5A36" w:rsidRPr="00683E5D">
        <w:rPr>
          <w:rFonts w:ascii="Book Antiqua" w:hAnsi="Book Antiqua"/>
          <w:color w:val="000000"/>
          <w:vertAlign w:val="superscript"/>
        </w:rPr>
        <w:t>6</w:t>
      </w:r>
      <w:r w:rsidR="00C20906" w:rsidRPr="00683E5D">
        <w:rPr>
          <w:rFonts w:ascii="Book Antiqua" w:hAnsi="Book Antiqua"/>
          <w:color w:val="000000"/>
          <w:vertAlign w:val="superscript"/>
        </w:rPr>
        <w:t>4</w:t>
      </w:r>
      <w:r w:rsidRPr="00683E5D">
        <w:rPr>
          <w:rFonts w:ascii="Book Antiqua" w:hAnsi="Book Antiqua"/>
          <w:color w:val="000000"/>
          <w:vertAlign w:val="superscript"/>
        </w:rPr>
        <w:t>,</w:t>
      </w:r>
      <w:r w:rsidR="006B5A36" w:rsidRPr="00683E5D">
        <w:rPr>
          <w:rFonts w:ascii="Book Antiqua" w:hAnsi="Book Antiqua"/>
          <w:color w:val="000000"/>
          <w:vertAlign w:val="superscript"/>
        </w:rPr>
        <w:t>6</w:t>
      </w:r>
      <w:r w:rsidR="00242CF6" w:rsidRPr="00683E5D">
        <w:rPr>
          <w:rFonts w:ascii="Book Antiqua" w:hAnsi="Book Antiqua"/>
          <w:color w:val="000000"/>
          <w:vertAlign w:val="superscript"/>
        </w:rPr>
        <w:t>5</w:t>
      </w:r>
      <w:r w:rsidR="006A2E25" w:rsidRPr="00683E5D">
        <w:rPr>
          <w:rFonts w:ascii="Book Antiqua" w:hAnsi="Book Antiqua"/>
          <w:color w:val="000000"/>
          <w:vertAlign w:val="superscript"/>
        </w:rPr>
        <w:t>]</w:t>
      </w:r>
      <w:r w:rsidRPr="00683E5D">
        <w:rPr>
          <w:rFonts w:ascii="Book Antiqua" w:hAnsi="Book Antiqua"/>
          <w:color w:val="000000"/>
        </w:rPr>
        <w:t xml:space="preserve">. </w:t>
      </w:r>
      <w:r w:rsidRPr="00683E5D">
        <w:rPr>
          <w:rFonts w:ascii="Book Antiqua" w:hAnsi="Book Antiqua"/>
          <w:color w:val="000000"/>
        </w:rPr>
        <w:lastRenderedPageBreak/>
        <w:t xml:space="preserve">Alcohol is also believed to inhibit the cleavage of β-carotene, a dietary pro-vitamin A </w:t>
      </w:r>
      <w:r w:rsidR="00BC1B8B" w:rsidRPr="00683E5D">
        <w:rPr>
          <w:rFonts w:ascii="Book Antiqua" w:hAnsi="Book Antiqua"/>
          <w:color w:val="000000"/>
        </w:rPr>
        <w:t>carotenoid</w:t>
      </w:r>
      <w:r w:rsidR="00BC1B8B" w:rsidRPr="00683E5D">
        <w:rPr>
          <w:rFonts w:ascii="Book Antiqua" w:hAnsi="Book Antiqua"/>
          <w:color w:val="000000"/>
          <w:vertAlign w:val="superscript"/>
        </w:rPr>
        <w:t>[</w:t>
      </w:r>
      <w:r w:rsidR="00F03E75" w:rsidRPr="00683E5D">
        <w:rPr>
          <w:rFonts w:ascii="Book Antiqua" w:hAnsi="Book Antiqua"/>
          <w:color w:val="000000"/>
          <w:vertAlign w:val="superscript"/>
        </w:rPr>
        <w:t>6</w:t>
      </w:r>
      <w:r w:rsidR="00242CF6" w:rsidRPr="00683E5D">
        <w:rPr>
          <w:rFonts w:ascii="Book Antiqua" w:hAnsi="Book Antiqua"/>
          <w:color w:val="000000"/>
          <w:vertAlign w:val="superscript"/>
        </w:rPr>
        <w:t>6</w:t>
      </w:r>
      <w:r w:rsidR="00F03E75" w:rsidRPr="00683E5D">
        <w:rPr>
          <w:rFonts w:ascii="Book Antiqua" w:hAnsi="Book Antiqua"/>
          <w:color w:val="000000"/>
          <w:vertAlign w:val="superscript"/>
        </w:rPr>
        <w:t>]</w:t>
      </w:r>
      <w:r w:rsidR="005C0E39" w:rsidRPr="00683E5D">
        <w:rPr>
          <w:rFonts w:ascii="Book Antiqua" w:hAnsi="Book Antiqua"/>
          <w:color w:val="000000"/>
        </w:rPr>
        <w:t>.</w:t>
      </w:r>
      <w:r w:rsidR="008510F9" w:rsidRPr="00683E5D">
        <w:rPr>
          <w:rFonts w:ascii="Book Antiqua" w:hAnsi="Book Antiqua"/>
          <w:color w:val="000000"/>
        </w:rPr>
        <w:t xml:space="preserve"> Vitamin A deficiency can lead to the clinical presentation of night blindness. </w:t>
      </w:r>
    </w:p>
    <w:p w14:paraId="3CFB8AD3" w14:textId="77777777" w:rsidR="00BE3E03" w:rsidRPr="00683E5D" w:rsidRDefault="00BE3E03" w:rsidP="00683E5D">
      <w:pPr>
        <w:spacing w:line="360" w:lineRule="auto"/>
        <w:jc w:val="both"/>
        <w:rPr>
          <w:rFonts w:ascii="Book Antiqua" w:hAnsi="Book Antiqua"/>
          <w:color w:val="000000"/>
        </w:rPr>
      </w:pPr>
    </w:p>
    <w:p w14:paraId="190982D1" w14:textId="77777777" w:rsidR="00D87758" w:rsidRPr="00592F20" w:rsidRDefault="00D87758" w:rsidP="00683E5D">
      <w:pPr>
        <w:spacing w:line="360" w:lineRule="auto"/>
        <w:jc w:val="both"/>
        <w:rPr>
          <w:rFonts w:ascii="Book Antiqua" w:hAnsi="Book Antiqua"/>
          <w:b/>
          <w:i/>
          <w:color w:val="000000"/>
        </w:rPr>
      </w:pPr>
      <w:r w:rsidRPr="00592F20">
        <w:rPr>
          <w:rFonts w:ascii="Book Antiqua" w:hAnsi="Book Antiqua"/>
          <w:b/>
          <w:i/>
          <w:color w:val="000000"/>
        </w:rPr>
        <w:t>Vitamin C</w:t>
      </w:r>
    </w:p>
    <w:p w14:paraId="1CEC4E51" w14:textId="77777777" w:rsidR="00D87758" w:rsidRPr="00683E5D" w:rsidRDefault="00D87758" w:rsidP="00683E5D">
      <w:pPr>
        <w:spacing w:line="360" w:lineRule="auto"/>
        <w:jc w:val="both"/>
        <w:rPr>
          <w:rFonts w:ascii="Book Antiqua" w:hAnsi="Book Antiqua"/>
          <w:color w:val="000000"/>
        </w:rPr>
      </w:pPr>
      <w:r w:rsidRPr="00683E5D">
        <w:rPr>
          <w:rFonts w:ascii="Book Antiqua" w:hAnsi="Book Antiqua"/>
          <w:color w:val="000000"/>
        </w:rPr>
        <w:t>Various mechanisms</w:t>
      </w:r>
      <w:r w:rsidR="002B6770" w:rsidRPr="00683E5D">
        <w:rPr>
          <w:rFonts w:ascii="Book Antiqua" w:hAnsi="Book Antiqua"/>
          <w:color w:val="000000"/>
        </w:rPr>
        <w:t>,</w:t>
      </w:r>
      <w:r w:rsidR="004118F6" w:rsidRPr="00683E5D">
        <w:rPr>
          <w:rFonts w:ascii="Book Antiqua" w:hAnsi="Book Antiqua"/>
          <w:color w:val="000000"/>
        </w:rPr>
        <w:t xml:space="preserve"> in addition to dietary insufficiency, </w:t>
      </w:r>
      <w:r w:rsidRPr="00683E5D">
        <w:rPr>
          <w:rFonts w:ascii="Book Antiqua" w:hAnsi="Book Antiqua"/>
          <w:color w:val="000000"/>
        </w:rPr>
        <w:t xml:space="preserve">have been postulated to </w:t>
      </w:r>
      <w:r w:rsidR="008510F9" w:rsidRPr="00683E5D">
        <w:rPr>
          <w:rFonts w:ascii="Book Antiqua" w:hAnsi="Book Antiqua"/>
          <w:color w:val="000000"/>
        </w:rPr>
        <w:t xml:space="preserve">account for </w:t>
      </w:r>
      <w:r w:rsidRPr="00683E5D">
        <w:rPr>
          <w:rFonts w:ascii="Book Antiqua" w:hAnsi="Book Antiqua"/>
          <w:color w:val="000000"/>
        </w:rPr>
        <w:t>vitamin C deficiency in</w:t>
      </w:r>
      <w:r w:rsidR="00BC1B8B" w:rsidRPr="00683E5D">
        <w:rPr>
          <w:rFonts w:ascii="Book Antiqua" w:hAnsi="Book Antiqua"/>
          <w:color w:val="000000"/>
        </w:rPr>
        <w:t xml:space="preserve"> the context of</w:t>
      </w:r>
      <w:r w:rsidRPr="00683E5D">
        <w:rPr>
          <w:rFonts w:ascii="Book Antiqua" w:hAnsi="Book Antiqua"/>
          <w:color w:val="000000"/>
        </w:rPr>
        <w:t xml:space="preserve"> chronic alcohol </w:t>
      </w:r>
      <w:r w:rsidR="00BC1B8B" w:rsidRPr="00683E5D">
        <w:rPr>
          <w:rFonts w:ascii="Book Antiqua" w:hAnsi="Book Antiqua"/>
          <w:color w:val="000000"/>
        </w:rPr>
        <w:t>consumption</w:t>
      </w:r>
      <w:r w:rsidR="00BC1B8B" w:rsidRPr="00683E5D">
        <w:rPr>
          <w:rFonts w:ascii="Book Antiqua" w:hAnsi="Book Antiqua"/>
          <w:color w:val="000000"/>
          <w:vertAlign w:val="superscript"/>
        </w:rPr>
        <w:t>[</w:t>
      </w:r>
      <w:r w:rsidR="00242CF6" w:rsidRPr="00683E5D">
        <w:rPr>
          <w:rFonts w:ascii="Book Antiqua" w:hAnsi="Book Antiqua"/>
          <w:color w:val="000000"/>
          <w:vertAlign w:val="superscript"/>
        </w:rPr>
        <w:t>67</w:t>
      </w:r>
      <w:r w:rsidR="006A2E25" w:rsidRPr="00683E5D">
        <w:rPr>
          <w:rFonts w:ascii="Book Antiqua" w:hAnsi="Book Antiqua"/>
          <w:color w:val="000000"/>
          <w:vertAlign w:val="superscript"/>
        </w:rPr>
        <w:t>]</w:t>
      </w:r>
      <w:r w:rsidRPr="00683E5D">
        <w:rPr>
          <w:rFonts w:ascii="Book Antiqua" w:hAnsi="Book Antiqua"/>
          <w:color w:val="000000"/>
        </w:rPr>
        <w:t xml:space="preserve">. </w:t>
      </w:r>
      <w:r w:rsidR="008F076B" w:rsidRPr="00683E5D">
        <w:rPr>
          <w:rFonts w:ascii="Book Antiqua" w:hAnsi="Book Antiqua"/>
          <w:color w:val="000000"/>
        </w:rPr>
        <w:t>Alcohol-</w:t>
      </w:r>
      <w:r w:rsidRPr="00683E5D">
        <w:rPr>
          <w:rFonts w:ascii="Book Antiqua" w:hAnsi="Book Antiqua"/>
          <w:color w:val="000000"/>
        </w:rPr>
        <w:t xml:space="preserve">induced enterocyte toxicity </w:t>
      </w:r>
      <w:r w:rsidR="008F076B" w:rsidRPr="00683E5D">
        <w:rPr>
          <w:rFonts w:ascii="Book Antiqua" w:hAnsi="Book Antiqua"/>
          <w:color w:val="000000"/>
        </w:rPr>
        <w:t>leads to</w:t>
      </w:r>
      <w:r w:rsidRPr="00683E5D">
        <w:rPr>
          <w:rFonts w:ascii="Book Antiqua" w:hAnsi="Book Antiqua"/>
          <w:color w:val="000000"/>
        </w:rPr>
        <w:t xml:space="preserve"> intestinal malabsorption and hepatotoxicity which inhibit hepatic transformation of various vitamins </w:t>
      </w:r>
      <w:r w:rsidR="008F076B" w:rsidRPr="00683E5D">
        <w:rPr>
          <w:rFonts w:ascii="Book Antiqua" w:hAnsi="Book Antiqua"/>
          <w:color w:val="000000"/>
        </w:rPr>
        <w:t>(</w:t>
      </w:r>
      <w:r w:rsidRPr="00683E5D">
        <w:rPr>
          <w:rFonts w:ascii="Book Antiqua" w:hAnsi="Book Antiqua"/>
          <w:color w:val="000000"/>
        </w:rPr>
        <w:t>including vitamin C</w:t>
      </w:r>
      <w:r w:rsidR="008F076B" w:rsidRPr="00683E5D">
        <w:rPr>
          <w:rFonts w:ascii="Book Antiqua" w:hAnsi="Book Antiqua"/>
          <w:color w:val="000000"/>
        </w:rPr>
        <w:t>)</w:t>
      </w:r>
      <w:r w:rsidRPr="00683E5D">
        <w:rPr>
          <w:rFonts w:ascii="Book Antiqua" w:hAnsi="Book Antiqua"/>
          <w:color w:val="000000"/>
        </w:rPr>
        <w:t xml:space="preserve"> to their active </w:t>
      </w:r>
      <w:r w:rsidR="00BC1B8B" w:rsidRPr="00683E5D">
        <w:rPr>
          <w:rFonts w:ascii="Book Antiqua" w:hAnsi="Book Antiqua"/>
          <w:color w:val="000000"/>
        </w:rPr>
        <w:t>metabolites</w:t>
      </w:r>
      <w:r w:rsidR="00BC1B8B" w:rsidRPr="00683E5D">
        <w:rPr>
          <w:rFonts w:ascii="Book Antiqua" w:hAnsi="Book Antiqua"/>
          <w:color w:val="000000"/>
          <w:vertAlign w:val="superscript"/>
        </w:rPr>
        <w:t>[</w:t>
      </w:r>
      <w:r w:rsidR="00242CF6" w:rsidRPr="00683E5D">
        <w:rPr>
          <w:rFonts w:ascii="Book Antiqua" w:hAnsi="Book Antiqua"/>
          <w:color w:val="000000"/>
          <w:vertAlign w:val="superscript"/>
        </w:rPr>
        <w:t>68</w:t>
      </w:r>
      <w:r w:rsidR="006A2E25" w:rsidRPr="00683E5D">
        <w:rPr>
          <w:rFonts w:ascii="Book Antiqua" w:hAnsi="Book Antiqua"/>
          <w:color w:val="000000"/>
          <w:vertAlign w:val="superscript"/>
        </w:rPr>
        <w:t>]</w:t>
      </w:r>
      <w:r w:rsidRPr="00683E5D">
        <w:rPr>
          <w:rFonts w:ascii="Book Antiqua" w:hAnsi="Book Antiqua"/>
          <w:color w:val="000000"/>
        </w:rPr>
        <w:t xml:space="preserve">. </w:t>
      </w:r>
      <w:r w:rsidR="008F076B" w:rsidRPr="00683E5D">
        <w:rPr>
          <w:rFonts w:ascii="Book Antiqua" w:hAnsi="Book Antiqua"/>
          <w:color w:val="000000"/>
        </w:rPr>
        <w:t xml:space="preserve">The imbalance in </w:t>
      </w:r>
      <w:r w:rsidR="00D6485C" w:rsidRPr="00683E5D">
        <w:rPr>
          <w:rFonts w:ascii="Book Antiqua" w:hAnsi="Book Antiqua"/>
          <w:color w:val="000000"/>
        </w:rPr>
        <w:t>v</w:t>
      </w:r>
      <w:r w:rsidR="008F076B" w:rsidRPr="00683E5D">
        <w:rPr>
          <w:rFonts w:ascii="Book Antiqua" w:hAnsi="Book Antiqua"/>
          <w:color w:val="000000"/>
        </w:rPr>
        <w:t xml:space="preserve">itamin C is exacerbated by increased urinary ascorbic acid excretion following episodes of </w:t>
      </w:r>
      <w:r w:rsidRPr="00683E5D">
        <w:rPr>
          <w:rFonts w:ascii="Book Antiqua" w:hAnsi="Book Antiqua"/>
          <w:color w:val="000000"/>
        </w:rPr>
        <w:t xml:space="preserve">alcohol </w:t>
      </w:r>
      <w:r w:rsidR="00BC1B8B" w:rsidRPr="00683E5D">
        <w:rPr>
          <w:rFonts w:ascii="Book Antiqua" w:hAnsi="Book Antiqua"/>
          <w:color w:val="000000"/>
        </w:rPr>
        <w:t>excess</w:t>
      </w:r>
      <w:r w:rsidR="00BC1B8B" w:rsidRPr="00683E5D">
        <w:rPr>
          <w:rFonts w:ascii="Book Antiqua" w:hAnsi="Book Antiqua"/>
          <w:color w:val="000000"/>
          <w:vertAlign w:val="superscript"/>
        </w:rPr>
        <w:t>[</w:t>
      </w:r>
      <w:r w:rsidR="00242CF6" w:rsidRPr="00683E5D">
        <w:rPr>
          <w:rFonts w:ascii="Book Antiqua" w:hAnsi="Book Antiqua"/>
          <w:color w:val="000000"/>
          <w:vertAlign w:val="superscript"/>
        </w:rPr>
        <w:t>69</w:t>
      </w:r>
      <w:r w:rsidR="006A2E25" w:rsidRPr="00683E5D">
        <w:rPr>
          <w:rFonts w:ascii="Book Antiqua" w:hAnsi="Book Antiqua"/>
          <w:color w:val="000000"/>
          <w:vertAlign w:val="superscript"/>
        </w:rPr>
        <w:t>]</w:t>
      </w:r>
      <w:r w:rsidR="00D50207" w:rsidRPr="00683E5D">
        <w:rPr>
          <w:rFonts w:ascii="Book Antiqua" w:hAnsi="Book Antiqua"/>
          <w:color w:val="000000"/>
        </w:rPr>
        <w:t xml:space="preserve">. </w:t>
      </w:r>
      <w:r w:rsidR="00BC1B8B" w:rsidRPr="00683E5D">
        <w:rPr>
          <w:rFonts w:ascii="Book Antiqua" w:hAnsi="Book Antiqua"/>
          <w:color w:val="000000"/>
        </w:rPr>
        <w:t>Some studies suggest</w:t>
      </w:r>
      <w:r w:rsidR="007643E4" w:rsidRPr="00683E5D">
        <w:rPr>
          <w:rFonts w:ascii="Book Antiqua" w:hAnsi="Book Antiqua"/>
          <w:color w:val="000000"/>
        </w:rPr>
        <w:t xml:space="preserve"> </w:t>
      </w:r>
      <w:r w:rsidRPr="00683E5D">
        <w:rPr>
          <w:rFonts w:ascii="Book Antiqua" w:hAnsi="Book Antiqua"/>
          <w:color w:val="000000"/>
        </w:rPr>
        <w:t>that pre-treatment with vitamin C significantly enhance</w:t>
      </w:r>
      <w:r w:rsidR="003317CC" w:rsidRPr="00683E5D">
        <w:rPr>
          <w:rFonts w:ascii="Book Antiqua" w:hAnsi="Book Antiqua"/>
          <w:color w:val="000000"/>
        </w:rPr>
        <w:t>s</w:t>
      </w:r>
      <w:r w:rsidRPr="00683E5D">
        <w:rPr>
          <w:rFonts w:ascii="Book Antiqua" w:hAnsi="Book Antiqua"/>
          <w:color w:val="000000"/>
        </w:rPr>
        <w:t xml:space="preserve"> blood ethanol clearance, </w:t>
      </w:r>
      <w:r w:rsidR="00BC1B8B" w:rsidRPr="00683E5D">
        <w:rPr>
          <w:rFonts w:ascii="Book Antiqua" w:hAnsi="Book Antiqua"/>
          <w:color w:val="000000"/>
        </w:rPr>
        <w:t>possibly as a</w:t>
      </w:r>
      <w:r w:rsidR="007C5BD5" w:rsidRPr="00683E5D">
        <w:rPr>
          <w:rFonts w:ascii="Book Antiqua" w:hAnsi="Book Antiqua"/>
          <w:color w:val="000000"/>
        </w:rPr>
        <w:t xml:space="preserve"> result of its ability to supply peroxide and thus allowing catalase to </w:t>
      </w:r>
      <w:r w:rsidR="005C0E39" w:rsidRPr="00683E5D">
        <w:rPr>
          <w:rFonts w:ascii="Book Antiqua" w:hAnsi="Book Antiqua"/>
          <w:color w:val="000000"/>
        </w:rPr>
        <w:t>contribute to ethanol oxidation</w:t>
      </w:r>
      <w:r w:rsidR="006A2E25" w:rsidRPr="00683E5D">
        <w:rPr>
          <w:rFonts w:ascii="Book Antiqua" w:hAnsi="Book Antiqua"/>
          <w:color w:val="000000"/>
          <w:vertAlign w:val="superscript"/>
        </w:rPr>
        <w:t>[</w:t>
      </w:r>
      <w:r w:rsidR="003C566A" w:rsidRPr="00683E5D">
        <w:rPr>
          <w:rFonts w:ascii="Book Antiqua" w:hAnsi="Book Antiqua"/>
          <w:color w:val="000000"/>
          <w:vertAlign w:val="superscript"/>
        </w:rPr>
        <w:t>7</w:t>
      </w:r>
      <w:r w:rsidR="00242CF6" w:rsidRPr="00683E5D">
        <w:rPr>
          <w:rFonts w:ascii="Book Antiqua" w:hAnsi="Book Antiqua"/>
          <w:color w:val="000000"/>
          <w:vertAlign w:val="superscript"/>
        </w:rPr>
        <w:t>0</w:t>
      </w:r>
      <w:r w:rsidR="006A2E25" w:rsidRPr="00683E5D">
        <w:rPr>
          <w:rFonts w:ascii="Book Antiqua" w:hAnsi="Book Antiqua"/>
          <w:color w:val="000000"/>
          <w:vertAlign w:val="superscript"/>
        </w:rPr>
        <w:t>]</w:t>
      </w:r>
      <w:r w:rsidR="005C0E39" w:rsidRPr="00683E5D">
        <w:rPr>
          <w:rFonts w:ascii="Book Antiqua" w:hAnsi="Book Antiqua"/>
          <w:color w:val="000000"/>
        </w:rPr>
        <w:t xml:space="preserve">. </w:t>
      </w:r>
      <w:r w:rsidR="003773C2" w:rsidRPr="00683E5D">
        <w:rPr>
          <w:rFonts w:ascii="Book Antiqua" w:hAnsi="Book Antiqua"/>
          <w:color w:val="000000"/>
        </w:rPr>
        <w:t xml:space="preserve">Clinical manifestation of </w:t>
      </w:r>
      <w:r w:rsidR="00AD4B8C" w:rsidRPr="00683E5D">
        <w:rPr>
          <w:rFonts w:ascii="Book Antiqua" w:hAnsi="Book Antiqua"/>
          <w:color w:val="000000"/>
        </w:rPr>
        <w:t>v</w:t>
      </w:r>
      <w:r w:rsidR="003773C2" w:rsidRPr="00683E5D">
        <w:rPr>
          <w:rFonts w:ascii="Book Antiqua" w:hAnsi="Book Antiqua"/>
          <w:color w:val="000000"/>
        </w:rPr>
        <w:t>itamin C deficiency is namely scurvy and can present as poor wound healing, gingival swelling, gum bleeding, loss of teeth and mucocutaneous petechiae; late disease may be life-threatening with anasarca, haemolysis and jaundice</w:t>
      </w:r>
      <w:r w:rsidR="00242CF6" w:rsidRPr="00683E5D">
        <w:rPr>
          <w:rFonts w:ascii="Book Antiqua" w:hAnsi="Book Antiqua"/>
          <w:color w:val="000000"/>
          <w:vertAlign w:val="superscript"/>
        </w:rPr>
        <w:t>[71,72]</w:t>
      </w:r>
      <w:r w:rsidR="00936A15" w:rsidRPr="00683E5D">
        <w:rPr>
          <w:rFonts w:ascii="Book Antiqua" w:hAnsi="Book Antiqua"/>
          <w:color w:val="000000"/>
        </w:rPr>
        <w:t>.</w:t>
      </w:r>
    </w:p>
    <w:p w14:paraId="30852A5B" w14:textId="77777777" w:rsidR="00BE3E03" w:rsidRPr="00683E5D" w:rsidRDefault="00BE3E03" w:rsidP="00683E5D">
      <w:pPr>
        <w:spacing w:line="360" w:lineRule="auto"/>
        <w:jc w:val="both"/>
        <w:rPr>
          <w:rFonts w:ascii="Book Antiqua" w:hAnsi="Book Antiqua"/>
          <w:color w:val="000000"/>
        </w:rPr>
      </w:pPr>
    </w:p>
    <w:p w14:paraId="7FB6AFFC" w14:textId="77777777" w:rsidR="00D87758" w:rsidRPr="00D71C96" w:rsidRDefault="00D87758" w:rsidP="00683E5D">
      <w:pPr>
        <w:spacing w:line="360" w:lineRule="auto"/>
        <w:jc w:val="both"/>
        <w:rPr>
          <w:rFonts w:ascii="Book Antiqua" w:hAnsi="Book Antiqua"/>
          <w:b/>
          <w:i/>
          <w:color w:val="000000"/>
        </w:rPr>
      </w:pPr>
      <w:r w:rsidRPr="00D71C96">
        <w:rPr>
          <w:rFonts w:ascii="Book Antiqua" w:hAnsi="Book Antiqua"/>
          <w:b/>
          <w:i/>
          <w:color w:val="000000"/>
        </w:rPr>
        <w:t>Zinc</w:t>
      </w:r>
    </w:p>
    <w:p w14:paraId="1E8A48F7" w14:textId="77777777" w:rsidR="00C52997" w:rsidRPr="00683E5D" w:rsidRDefault="00D87758" w:rsidP="00683E5D">
      <w:pPr>
        <w:spacing w:line="360" w:lineRule="auto"/>
        <w:jc w:val="both"/>
        <w:rPr>
          <w:rFonts w:ascii="Book Antiqua" w:hAnsi="Book Antiqua"/>
          <w:color w:val="000000"/>
        </w:rPr>
      </w:pPr>
      <w:r w:rsidRPr="00683E5D">
        <w:rPr>
          <w:rFonts w:ascii="Book Antiqua" w:hAnsi="Book Antiqua"/>
          <w:color w:val="000000"/>
        </w:rPr>
        <w:t>Zinc</w:t>
      </w:r>
      <w:r w:rsidR="006C028F" w:rsidRPr="00683E5D">
        <w:rPr>
          <w:rFonts w:ascii="Book Antiqua" w:hAnsi="Book Antiqua"/>
          <w:color w:val="000000"/>
        </w:rPr>
        <w:t xml:space="preserve"> is absorbed</w:t>
      </w:r>
      <w:r w:rsidRPr="00683E5D">
        <w:rPr>
          <w:rFonts w:ascii="Book Antiqua" w:hAnsi="Book Antiqua"/>
          <w:color w:val="000000"/>
        </w:rPr>
        <w:t xml:space="preserve"> </w:t>
      </w:r>
      <w:r w:rsidRPr="00B13E25">
        <w:rPr>
          <w:rFonts w:ascii="Book Antiqua" w:hAnsi="Book Antiqua"/>
          <w:i/>
          <w:iCs/>
          <w:color w:val="000000"/>
        </w:rPr>
        <w:t>via</w:t>
      </w:r>
      <w:r w:rsidRPr="00683E5D">
        <w:rPr>
          <w:rFonts w:ascii="Book Antiqua" w:hAnsi="Book Antiqua"/>
          <w:color w:val="000000"/>
        </w:rPr>
        <w:t xml:space="preserve"> metal binding transcription factors </w:t>
      </w:r>
      <w:r w:rsidR="006C028F" w:rsidRPr="00683E5D">
        <w:rPr>
          <w:rFonts w:ascii="Book Antiqua" w:hAnsi="Book Antiqua"/>
          <w:color w:val="000000"/>
        </w:rPr>
        <w:t xml:space="preserve">and </w:t>
      </w:r>
      <w:r w:rsidRPr="00683E5D">
        <w:rPr>
          <w:rFonts w:ascii="Book Antiqua" w:hAnsi="Book Antiqua"/>
          <w:color w:val="000000"/>
        </w:rPr>
        <w:t xml:space="preserve">plays </w:t>
      </w:r>
      <w:r w:rsidR="004118F6" w:rsidRPr="00683E5D">
        <w:rPr>
          <w:rFonts w:ascii="Book Antiqua" w:hAnsi="Book Antiqua"/>
          <w:color w:val="000000"/>
        </w:rPr>
        <w:t xml:space="preserve">a </w:t>
      </w:r>
      <w:r w:rsidRPr="00683E5D">
        <w:rPr>
          <w:rFonts w:ascii="Book Antiqua" w:hAnsi="Book Antiqua"/>
          <w:color w:val="000000"/>
        </w:rPr>
        <w:t xml:space="preserve">key role in </w:t>
      </w:r>
      <w:r w:rsidR="006C028F" w:rsidRPr="00683E5D">
        <w:rPr>
          <w:rFonts w:ascii="Book Antiqua" w:hAnsi="Book Antiqua"/>
          <w:color w:val="000000"/>
        </w:rPr>
        <w:t xml:space="preserve">the </w:t>
      </w:r>
      <w:r w:rsidRPr="00683E5D">
        <w:rPr>
          <w:rFonts w:ascii="Book Antiqua" w:hAnsi="Book Antiqua"/>
          <w:color w:val="000000"/>
        </w:rPr>
        <w:t xml:space="preserve">regulation of gene expression. </w:t>
      </w:r>
      <w:r w:rsidR="009A379E" w:rsidRPr="00683E5D">
        <w:rPr>
          <w:rFonts w:ascii="Book Antiqua" w:hAnsi="Book Antiqua"/>
          <w:color w:val="000000"/>
        </w:rPr>
        <w:t>In</w:t>
      </w:r>
      <w:r w:rsidRPr="00683E5D">
        <w:rPr>
          <w:rFonts w:ascii="Book Antiqua" w:hAnsi="Book Antiqua"/>
          <w:color w:val="000000"/>
        </w:rPr>
        <w:t xml:space="preserve"> alcohol</w:t>
      </w:r>
      <w:r w:rsidR="003317CC" w:rsidRPr="00683E5D">
        <w:rPr>
          <w:rFonts w:ascii="Book Antiqua" w:hAnsi="Book Antiqua"/>
          <w:color w:val="000000"/>
        </w:rPr>
        <w:t>-</w:t>
      </w:r>
      <w:r w:rsidRPr="00683E5D">
        <w:rPr>
          <w:rFonts w:ascii="Book Antiqua" w:hAnsi="Book Antiqua"/>
          <w:color w:val="000000"/>
        </w:rPr>
        <w:t>fed mice</w:t>
      </w:r>
      <w:r w:rsidR="005E607B" w:rsidRPr="00683E5D">
        <w:rPr>
          <w:rFonts w:ascii="Book Antiqua" w:hAnsi="Book Antiqua"/>
          <w:color w:val="000000"/>
        </w:rPr>
        <w:t>,</w:t>
      </w:r>
      <w:r w:rsidRPr="00683E5D">
        <w:rPr>
          <w:rFonts w:ascii="Book Antiqua" w:hAnsi="Book Antiqua"/>
          <w:color w:val="000000"/>
        </w:rPr>
        <w:t xml:space="preserve"> alcohol disrupts gut permeability</w:t>
      </w:r>
      <w:r w:rsidR="00461248" w:rsidRPr="00683E5D">
        <w:rPr>
          <w:rFonts w:ascii="Book Antiqua" w:hAnsi="Book Antiqua"/>
          <w:color w:val="000000"/>
        </w:rPr>
        <w:t xml:space="preserve"> and increases oxidative stress</w:t>
      </w:r>
      <w:r w:rsidR="003B1099" w:rsidRPr="00683E5D">
        <w:rPr>
          <w:rFonts w:ascii="Book Antiqua" w:hAnsi="Book Antiqua"/>
          <w:color w:val="000000"/>
        </w:rPr>
        <w:t>, predominantly</w:t>
      </w:r>
      <w:r w:rsidR="00461248" w:rsidRPr="00683E5D">
        <w:rPr>
          <w:rFonts w:ascii="Book Antiqua" w:hAnsi="Book Antiqua"/>
          <w:color w:val="000000"/>
        </w:rPr>
        <w:t xml:space="preserve"> </w:t>
      </w:r>
      <w:r w:rsidR="003B1099" w:rsidRPr="00683E5D">
        <w:rPr>
          <w:rFonts w:ascii="Book Antiqua" w:hAnsi="Book Antiqua"/>
          <w:color w:val="000000"/>
        </w:rPr>
        <w:t>at the level of</w:t>
      </w:r>
      <w:r w:rsidR="00461248" w:rsidRPr="00683E5D">
        <w:rPr>
          <w:rFonts w:ascii="Book Antiqua" w:hAnsi="Book Antiqua"/>
          <w:color w:val="000000"/>
        </w:rPr>
        <w:t xml:space="preserve"> distal small bowel which </w:t>
      </w:r>
      <w:r w:rsidR="003317CC" w:rsidRPr="00683E5D">
        <w:rPr>
          <w:rFonts w:ascii="Book Antiqua" w:hAnsi="Book Antiqua"/>
          <w:color w:val="000000"/>
        </w:rPr>
        <w:t>interferes with</w:t>
      </w:r>
      <w:r w:rsidR="00BC1B8B" w:rsidRPr="00683E5D">
        <w:rPr>
          <w:rFonts w:ascii="Book Antiqua" w:hAnsi="Book Antiqua"/>
          <w:color w:val="000000"/>
        </w:rPr>
        <w:t xml:space="preserve"> </w:t>
      </w:r>
      <w:r w:rsidR="003B1099" w:rsidRPr="00683E5D">
        <w:rPr>
          <w:rFonts w:ascii="Book Antiqua" w:hAnsi="Book Antiqua"/>
          <w:color w:val="000000"/>
        </w:rPr>
        <w:t xml:space="preserve">zinc </w:t>
      </w:r>
      <w:r w:rsidR="00461248" w:rsidRPr="00683E5D">
        <w:rPr>
          <w:rFonts w:ascii="Book Antiqua" w:hAnsi="Book Antiqua"/>
          <w:color w:val="000000"/>
        </w:rPr>
        <w:t>homeostasis</w:t>
      </w:r>
      <w:r w:rsidR="003B1099" w:rsidRPr="00683E5D">
        <w:rPr>
          <w:rFonts w:ascii="Book Antiqua" w:hAnsi="Book Antiqua"/>
          <w:color w:val="000000"/>
        </w:rPr>
        <w:t xml:space="preserve"> and </w:t>
      </w:r>
      <w:r w:rsidR="00501D01" w:rsidRPr="00683E5D">
        <w:rPr>
          <w:rFonts w:ascii="Book Antiqua" w:hAnsi="Book Antiqua"/>
          <w:color w:val="000000"/>
        </w:rPr>
        <w:t xml:space="preserve">leads to </w:t>
      </w:r>
      <w:r w:rsidR="003B1099" w:rsidRPr="00683E5D">
        <w:rPr>
          <w:rFonts w:ascii="Book Antiqua" w:hAnsi="Book Antiqua"/>
          <w:color w:val="000000"/>
        </w:rPr>
        <w:t>reduced ileal zinc concentration</w:t>
      </w:r>
      <w:r w:rsidR="00501D01" w:rsidRPr="00683E5D">
        <w:rPr>
          <w:rFonts w:ascii="Book Antiqua" w:hAnsi="Book Antiqua"/>
          <w:color w:val="000000"/>
        </w:rPr>
        <w:t>s</w:t>
      </w:r>
      <w:r w:rsidR="006A2E25" w:rsidRPr="00683E5D">
        <w:rPr>
          <w:rFonts w:ascii="Book Antiqua" w:hAnsi="Book Antiqua"/>
          <w:color w:val="000000"/>
          <w:vertAlign w:val="superscript"/>
        </w:rPr>
        <w:t>[</w:t>
      </w:r>
      <w:r w:rsidR="00242CF6" w:rsidRPr="00683E5D">
        <w:rPr>
          <w:rFonts w:ascii="Book Antiqua" w:hAnsi="Book Antiqua"/>
          <w:color w:val="000000"/>
          <w:vertAlign w:val="superscript"/>
        </w:rPr>
        <w:t>73</w:t>
      </w:r>
      <w:r w:rsidR="006A2E25" w:rsidRPr="00683E5D">
        <w:rPr>
          <w:rFonts w:ascii="Book Antiqua" w:hAnsi="Book Antiqua"/>
          <w:color w:val="000000"/>
          <w:vertAlign w:val="superscript"/>
        </w:rPr>
        <w:t>]</w:t>
      </w:r>
      <w:r w:rsidR="003B1099" w:rsidRPr="00683E5D">
        <w:rPr>
          <w:rFonts w:ascii="Book Antiqua" w:hAnsi="Book Antiqua"/>
          <w:color w:val="000000"/>
        </w:rPr>
        <w:t xml:space="preserve">. </w:t>
      </w:r>
      <w:r w:rsidR="003317CC" w:rsidRPr="00683E5D">
        <w:rPr>
          <w:rFonts w:ascii="Book Antiqua" w:hAnsi="Book Antiqua"/>
          <w:color w:val="000000"/>
        </w:rPr>
        <w:t>Animal studies have</w:t>
      </w:r>
      <w:r w:rsidR="00F47DF4" w:rsidRPr="00683E5D">
        <w:rPr>
          <w:rFonts w:ascii="Book Antiqua" w:hAnsi="Book Antiqua"/>
          <w:color w:val="000000"/>
        </w:rPr>
        <w:t xml:space="preserve"> shown that zinc supplementation preserves intestinal integrity and prevents </w:t>
      </w:r>
      <w:proofErr w:type="spellStart"/>
      <w:r w:rsidR="00F47DF4" w:rsidRPr="00683E5D">
        <w:rPr>
          <w:rFonts w:ascii="Book Antiqua" w:hAnsi="Book Antiqua"/>
          <w:color w:val="000000"/>
        </w:rPr>
        <w:t>endotox</w:t>
      </w:r>
      <w:r w:rsidR="00BC1B8B" w:rsidRPr="00683E5D">
        <w:rPr>
          <w:rFonts w:ascii="Book Antiqua" w:hAnsi="Book Antiqua"/>
          <w:color w:val="000000"/>
        </w:rPr>
        <w:t>a</w:t>
      </w:r>
      <w:r w:rsidR="00F47DF4" w:rsidRPr="00683E5D">
        <w:rPr>
          <w:rFonts w:ascii="Book Antiqua" w:hAnsi="Book Antiqua"/>
          <w:color w:val="000000"/>
        </w:rPr>
        <w:t>emia</w:t>
      </w:r>
      <w:proofErr w:type="spellEnd"/>
      <w:r w:rsidR="00F47DF4" w:rsidRPr="00683E5D">
        <w:rPr>
          <w:rFonts w:ascii="Book Antiqua" w:hAnsi="Book Antiqua"/>
          <w:color w:val="000000"/>
        </w:rPr>
        <w:t xml:space="preserve">, leading to inhibition of endotoxin-induced TNF-α production in the liver under both acute and chronic </w:t>
      </w:r>
      <w:r w:rsidR="00501D01" w:rsidRPr="00683E5D">
        <w:rPr>
          <w:rFonts w:ascii="Book Antiqua" w:hAnsi="Book Antiqua"/>
          <w:color w:val="000000"/>
        </w:rPr>
        <w:t xml:space="preserve">conditions of </w:t>
      </w:r>
      <w:r w:rsidR="005C0E39" w:rsidRPr="00683E5D">
        <w:rPr>
          <w:rFonts w:ascii="Book Antiqua" w:hAnsi="Book Antiqua"/>
          <w:color w:val="000000"/>
        </w:rPr>
        <w:t>alcohol exposure</w:t>
      </w:r>
      <w:r w:rsidR="00F47DF4" w:rsidRPr="00683E5D">
        <w:rPr>
          <w:rFonts w:ascii="Book Antiqua" w:hAnsi="Book Antiqua"/>
          <w:color w:val="000000"/>
          <w:vertAlign w:val="superscript"/>
        </w:rPr>
        <w:t>[</w:t>
      </w:r>
      <w:r w:rsidR="00150243" w:rsidRPr="00683E5D">
        <w:rPr>
          <w:rFonts w:ascii="Book Antiqua" w:hAnsi="Book Antiqua"/>
          <w:color w:val="000000"/>
          <w:vertAlign w:val="superscript"/>
        </w:rPr>
        <w:t>7</w:t>
      </w:r>
      <w:r w:rsidR="00242CF6" w:rsidRPr="00683E5D">
        <w:rPr>
          <w:rFonts w:ascii="Book Antiqua" w:hAnsi="Book Antiqua"/>
          <w:color w:val="000000"/>
          <w:vertAlign w:val="superscript"/>
        </w:rPr>
        <w:t>4</w:t>
      </w:r>
      <w:r w:rsidR="00150243" w:rsidRPr="00683E5D">
        <w:rPr>
          <w:rFonts w:ascii="Book Antiqua" w:hAnsi="Book Antiqua"/>
          <w:color w:val="000000"/>
          <w:vertAlign w:val="superscript"/>
        </w:rPr>
        <w:t>]</w:t>
      </w:r>
      <w:r w:rsidR="00150243" w:rsidRPr="00683E5D">
        <w:rPr>
          <w:rFonts w:ascii="Book Antiqua" w:hAnsi="Book Antiqua"/>
          <w:color w:val="000000"/>
        </w:rPr>
        <w:t xml:space="preserve">. </w:t>
      </w:r>
      <w:r w:rsidR="004A6F00" w:rsidRPr="00683E5D">
        <w:rPr>
          <w:rFonts w:ascii="Book Antiqua" w:hAnsi="Book Antiqua"/>
          <w:color w:val="000000"/>
        </w:rPr>
        <w:t xml:space="preserve">In addition to reduced enteric absorption and increased urinary excretion of </w:t>
      </w:r>
      <w:r w:rsidR="0012352B" w:rsidRPr="00683E5D">
        <w:rPr>
          <w:rFonts w:ascii="Book Antiqua" w:hAnsi="Book Antiqua"/>
          <w:color w:val="000000"/>
        </w:rPr>
        <w:t>z</w:t>
      </w:r>
      <w:r w:rsidR="004A6F00" w:rsidRPr="00683E5D">
        <w:rPr>
          <w:rFonts w:ascii="Book Antiqua" w:hAnsi="Book Antiqua"/>
          <w:color w:val="000000"/>
        </w:rPr>
        <w:t xml:space="preserve">inc, </w:t>
      </w:r>
      <w:r w:rsidRPr="00683E5D">
        <w:rPr>
          <w:rFonts w:ascii="Book Antiqua" w:hAnsi="Book Antiqua"/>
          <w:color w:val="000000"/>
        </w:rPr>
        <w:t xml:space="preserve">patients </w:t>
      </w:r>
      <w:r w:rsidR="004A6F00" w:rsidRPr="00683E5D">
        <w:rPr>
          <w:rFonts w:ascii="Book Antiqua" w:hAnsi="Book Antiqua"/>
          <w:color w:val="000000"/>
        </w:rPr>
        <w:t>with alcohol-</w:t>
      </w:r>
      <w:r w:rsidR="00113E6F" w:rsidRPr="00683E5D">
        <w:rPr>
          <w:rFonts w:ascii="Book Antiqua" w:hAnsi="Book Antiqua" w:cs="Calibri"/>
          <w:color w:val="000000"/>
        </w:rPr>
        <w:t>related</w:t>
      </w:r>
      <w:r w:rsidR="00113E6F" w:rsidRPr="00683E5D">
        <w:rPr>
          <w:rFonts w:ascii="Book Antiqua" w:hAnsi="Book Antiqua"/>
          <w:color w:val="000000"/>
        </w:rPr>
        <w:t xml:space="preserve"> </w:t>
      </w:r>
      <w:r w:rsidR="004A6F00" w:rsidRPr="00683E5D">
        <w:rPr>
          <w:rFonts w:ascii="Book Antiqua" w:hAnsi="Book Antiqua"/>
          <w:color w:val="000000"/>
        </w:rPr>
        <w:t xml:space="preserve">cirrhosis </w:t>
      </w:r>
      <w:r w:rsidR="00501D01" w:rsidRPr="00683E5D">
        <w:rPr>
          <w:rFonts w:ascii="Book Antiqua" w:hAnsi="Book Antiqua"/>
          <w:color w:val="000000"/>
        </w:rPr>
        <w:t xml:space="preserve">often </w:t>
      </w:r>
      <w:r w:rsidR="004A6F00" w:rsidRPr="00683E5D">
        <w:rPr>
          <w:rFonts w:ascii="Book Antiqua" w:hAnsi="Book Antiqua"/>
          <w:color w:val="000000"/>
        </w:rPr>
        <w:t>have</w:t>
      </w:r>
      <w:r w:rsidRPr="00683E5D">
        <w:rPr>
          <w:rFonts w:ascii="Book Antiqua" w:hAnsi="Book Antiqua"/>
          <w:color w:val="000000"/>
        </w:rPr>
        <w:t xml:space="preserve"> diets lacking in protein and </w:t>
      </w:r>
      <w:r w:rsidR="000D3E86" w:rsidRPr="00683E5D">
        <w:rPr>
          <w:rFonts w:ascii="Book Antiqua" w:hAnsi="Book Antiqua"/>
          <w:color w:val="000000"/>
        </w:rPr>
        <w:t>z</w:t>
      </w:r>
      <w:r w:rsidRPr="00683E5D">
        <w:rPr>
          <w:rFonts w:ascii="Book Antiqua" w:hAnsi="Book Antiqua"/>
          <w:color w:val="000000"/>
        </w:rPr>
        <w:t>inc</w:t>
      </w:r>
      <w:r w:rsidR="00591240" w:rsidRPr="00683E5D">
        <w:rPr>
          <w:rFonts w:ascii="Book Antiqua" w:hAnsi="Book Antiqua"/>
          <w:color w:val="000000"/>
        </w:rPr>
        <w:t>,</w:t>
      </w:r>
      <w:r w:rsidR="00FE02C6" w:rsidRPr="00683E5D">
        <w:rPr>
          <w:rFonts w:ascii="Book Antiqua" w:hAnsi="Book Antiqua"/>
          <w:color w:val="000000"/>
        </w:rPr>
        <w:t xml:space="preserve"> </w:t>
      </w:r>
      <w:r w:rsidR="00A40AF1" w:rsidRPr="00683E5D">
        <w:rPr>
          <w:rFonts w:ascii="Book Antiqua" w:hAnsi="Book Antiqua"/>
          <w:color w:val="000000"/>
        </w:rPr>
        <w:t>with</w:t>
      </w:r>
      <w:r w:rsidR="00FE02C6" w:rsidRPr="00683E5D">
        <w:rPr>
          <w:rFonts w:ascii="Book Antiqua" w:hAnsi="Book Antiqua"/>
          <w:color w:val="000000"/>
        </w:rPr>
        <w:t xml:space="preserve"> zinc deficiency a common (and easily rectified) cause of dysgeusia</w:t>
      </w:r>
      <w:r w:rsidR="005C0E39" w:rsidRPr="00683E5D">
        <w:rPr>
          <w:rFonts w:ascii="Book Antiqua" w:hAnsi="Book Antiqua"/>
          <w:color w:val="000000"/>
        </w:rPr>
        <w:t xml:space="preserve">. </w:t>
      </w:r>
      <w:r w:rsidR="003773C2" w:rsidRPr="00683E5D">
        <w:rPr>
          <w:rFonts w:ascii="Book Antiqua" w:hAnsi="Book Antiqua"/>
          <w:color w:val="000000"/>
        </w:rPr>
        <w:t>Zinc deficiency may manifest as acrodermatitis, anorexia, hypogonadism, altered immune function, poor wound healing, impaired night vision, diarrhoea, impaired mental function and portal systemic encephalopathy</w:t>
      </w:r>
      <w:r w:rsidR="008362A1" w:rsidRPr="00683E5D">
        <w:rPr>
          <w:rFonts w:ascii="Book Antiqua" w:hAnsi="Book Antiqua"/>
          <w:color w:val="000000"/>
          <w:vertAlign w:val="superscript"/>
        </w:rPr>
        <w:t>[75,76]</w:t>
      </w:r>
      <w:r w:rsidR="00207FE0" w:rsidRPr="00683E5D">
        <w:rPr>
          <w:rFonts w:ascii="Book Antiqua" w:hAnsi="Book Antiqua"/>
          <w:color w:val="000000"/>
        </w:rPr>
        <w:t>.</w:t>
      </w:r>
    </w:p>
    <w:p w14:paraId="3A1DED4B" w14:textId="77777777" w:rsidR="00BE3E03" w:rsidRPr="00683E5D" w:rsidRDefault="00BE3E03" w:rsidP="00683E5D">
      <w:pPr>
        <w:spacing w:line="360" w:lineRule="auto"/>
        <w:jc w:val="both"/>
        <w:rPr>
          <w:rFonts w:ascii="Book Antiqua" w:hAnsi="Book Antiqua"/>
          <w:color w:val="000000"/>
        </w:rPr>
      </w:pPr>
    </w:p>
    <w:p w14:paraId="29252D9D" w14:textId="77777777" w:rsidR="00D87758" w:rsidRPr="00ED2FE0" w:rsidRDefault="00D87758" w:rsidP="00683E5D">
      <w:pPr>
        <w:spacing w:line="360" w:lineRule="auto"/>
        <w:jc w:val="both"/>
        <w:rPr>
          <w:rFonts w:ascii="Book Antiqua" w:hAnsi="Book Antiqua"/>
          <w:b/>
          <w:i/>
          <w:color w:val="000000"/>
        </w:rPr>
      </w:pPr>
      <w:r w:rsidRPr="00ED2FE0">
        <w:rPr>
          <w:rFonts w:ascii="Book Antiqua" w:hAnsi="Book Antiqua"/>
          <w:b/>
          <w:i/>
          <w:color w:val="000000"/>
        </w:rPr>
        <w:t>Magnesium</w:t>
      </w:r>
      <w:r w:rsidR="008B1281" w:rsidRPr="00ED2FE0">
        <w:rPr>
          <w:rFonts w:ascii="Book Antiqua" w:hAnsi="Book Antiqua"/>
          <w:b/>
          <w:i/>
          <w:color w:val="000000"/>
        </w:rPr>
        <w:t xml:space="preserve"> and </w:t>
      </w:r>
      <w:r w:rsidR="00ED2FE0" w:rsidRPr="00ED2FE0">
        <w:rPr>
          <w:rFonts w:ascii="Book Antiqua" w:hAnsi="Book Antiqua"/>
          <w:b/>
          <w:i/>
          <w:color w:val="000000"/>
        </w:rPr>
        <w:t>s</w:t>
      </w:r>
      <w:r w:rsidR="008B1281" w:rsidRPr="00ED2FE0">
        <w:rPr>
          <w:rFonts w:ascii="Book Antiqua" w:hAnsi="Book Antiqua"/>
          <w:b/>
          <w:i/>
          <w:color w:val="000000"/>
        </w:rPr>
        <w:t>elenium</w:t>
      </w:r>
    </w:p>
    <w:p w14:paraId="1253B1EF" w14:textId="77777777" w:rsidR="0082369B" w:rsidRPr="00683E5D" w:rsidRDefault="00D87758" w:rsidP="00683E5D">
      <w:pPr>
        <w:spacing w:line="360" w:lineRule="auto"/>
        <w:jc w:val="both"/>
        <w:rPr>
          <w:rFonts w:ascii="Book Antiqua" w:hAnsi="Book Antiqua"/>
          <w:color w:val="000000"/>
        </w:rPr>
      </w:pPr>
      <w:r w:rsidRPr="00683E5D">
        <w:rPr>
          <w:rFonts w:ascii="Book Antiqua" w:hAnsi="Book Antiqua"/>
          <w:color w:val="000000"/>
        </w:rPr>
        <w:t>Magnesium is the second most abundant micronutrient in the human body</w:t>
      </w:r>
      <w:r w:rsidR="008B1281" w:rsidRPr="00683E5D">
        <w:rPr>
          <w:rFonts w:ascii="Book Antiqua" w:hAnsi="Book Antiqua"/>
          <w:color w:val="000000"/>
        </w:rPr>
        <w:t xml:space="preserve"> and deficiency is almost universal in individuals with high levels of alcohol consumption and/or liver disease</w:t>
      </w:r>
      <w:r w:rsidRPr="00683E5D">
        <w:rPr>
          <w:rFonts w:ascii="Book Antiqua" w:hAnsi="Book Antiqua"/>
          <w:color w:val="000000"/>
        </w:rPr>
        <w:t xml:space="preserve">. It </w:t>
      </w:r>
      <w:r w:rsidR="004A6F00" w:rsidRPr="00683E5D">
        <w:rPr>
          <w:rFonts w:ascii="Book Antiqua" w:hAnsi="Book Antiqua"/>
          <w:color w:val="000000"/>
        </w:rPr>
        <w:t>is a critical determinant of metabolism, acting as a c</w:t>
      </w:r>
      <w:r w:rsidRPr="00683E5D">
        <w:rPr>
          <w:rFonts w:ascii="Book Antiqua" w:hAnsi="Book Antiqua"/>
          <w:color w:val="000000"/>
        </w:rPr>
        <w:t>o</w:t>
      </w:r>
      <w:r w:rsidR="004A6F00" w:rsidRPr="00683E5D">
        <w:rPr>
          <w:rFonts w:ascii="Book Antiqua" w:hAnsi="Book Antiqua"/>
          <w:color w:val="000000"/>
        </w:rPr>
        <w:t>-</w:t>
      </w:r>
      <w:r w:rsidRPr="00683E5D">
        <w:rPr>
          <w:rFonts w:ascii="Book Antiqua" w:hAnsi="Book Antiqua"/>
          <w:color w:val="000000"/>
        </w:rPr>
        <w:t xml:space="preserve">factor </w:t>
      </w:r>
      <w:r w:rsidR="004A6F00" w:rsidRPr="00683E5D">
        <w:rPr>
          <w:rFonts w:ascii="Book Antiqua" w:hAnsi="Book Antiqua"/>
          <w:color w:val="000000"/>
        </w:rPr>
        <w:t>in more than</w:t>
      </w:r>
      <w:r w:rsidRPr="00683E5D">
        <w:rPr>
          <w:rFonts w:ascii="Book Antiqua" w:hAnsi="Book Antiqua"/>
          <w:color w:val="000000"/>
        </w:rPr>
        <w:t xml:space="preserve"> 300 enzymatic reactions involved in protein </w:t>
      </w:r>
      <w:r w:rsidR="00F10CF9">
        <w:rPr>
          <w:rFonts w:ascii="Book Antiqua" w:hAnsi="Book Antiqua"/>
          <w:color w:val="000000"/>
        </w:rPr>
        <w:t>and</w:t>
      </w:r>
      <w:r w:rsidRPr="00683E5D">
        <w:rPr>
          <w:rFonts w:ascii="Book Antiqua" w:hAnsi="Book Antiqua"/>
          <w:color w:val="000000"/>
        </w:rPr>
        <w:t xml:space="preserve"> nucleic acid synthesis and energy metabolism. Alcohol increases the urinary excretion of magnesium and total body stores of magnesium are depleted</w:t>
      </w:r>
      <w:r w:rsidR="004A6F00" w:rsidRPr="00683E5D">
        <w:rPr>
          <w:rFonts w:ascii="Book Antiqua" w:hAnsi="Book Antiqua"/>
          <w:color w:val="000000"/>
        </w:rPr>
        <w:t xml:space="preserve"> in nearly all patients with alcohol-</w:t>
      </w:r>
      <w:r w:rsidR="00D50207" w:rsidRPr="00683E5D">
        <w:rPr>
          <w:rFonts w:ascii="Book Antiqua" w:hAnsi="Book Antiqua"/>
          <w:color w:val="000000"/>
        </w:rPr>
        <w:t>related</w:t>
      </w:r>
      <w:r w:rsidR="002B6770" w:rsidRPr="00683E5D">
        <w:rPr>
          <w:rFonts w:ascii="Book Antiqua" w:hAnsi="Book Antiqua"/>
          <w:color w:val="000000"/>
        </w:rPr>
        <w:t xml:space="preserve"> </w:t>
      </w:r>
      <w:r w:rsidR="004A6F00" w:rsidRPr="00683E5D">
        <w:rPr>
          <w:rFonts w:ascii="Book Antiqua" w:hAnsi="Book Antiqua"/>
          <w:color w:val="000000"/>
        </w:rPr>
        <w:t>cirrhosis</w:t>
      </w:r>
      <w:r w:rsidR="006A2E25" w:rsidRPr="00683E5D">
        <w:rPr>
          <w:rFonts w:ascii="Book Antiqua" w:hAnsi="Book Antiqua"/>
          <w:color w:val="000000"/>
          <w:vertAlign w:val="superscript"/>
        </w:rPr>
        <w:t>[</w:t>
      </w:r>
      <w:r w:rsidR="008362A1" w:rsidRPr="00683E5D">
        <w:rPr>
          <w:rFonts w:ascii="Book Antiqua" w:hAnsi="Book Antiqua"/>
          <w:color w:val="000000"/>
          <w:vertAlign w:val="superscript"/>
        </w:rPr>
        <w:t>77</w:t>
      </w:r>
      <w:r w:rsidR="006A2E25" w:rsidRPr="00683E5D">
        <w:rPr>
          <w:rFonts w:ascii="Book Antiqua" w:hAnsi="Book Antiqua"/>
          <w:color w:val="000000"/>
          <w:vertAlign w:val="superscript"/>
        </w:rPr>
        <w:t>]</w:t>
      </w:r>
      <w:r w:rsidR="002B6770" w:rsidRPr="00683E5D">
        <w:rPr>
          <w:rFonts w:ascii="Book Antiqua" w:hAnsi="Book Antiqua"/>
          <w:color w:val="000000"/>
        </w:rPr>
        <w:t xml:space="preserve">. </w:t>
      </w:r>
      <w:r w:rsidR="004A6F00" w:rsidRPr="00683E5D">
        <w:rPr>
          <w:rFonts w:ascii="Book Antiqua" w:hAnsi="Book Antiqua"/>
          <w:color w:val="000000"/>
        </w:rPr>
        <w:t>Further insensible losses occur as</w:t>
      </w:r>
      <w:r w:rsidR="00622518" w:rsidRPr="00683E5D">
        <w:rPr>
          <w:rFonts w:ascii="Book Antiqua" w:hAnsi="Book Antiqua"/>
          <w:color w:val="000000"/>
        </w:rPr>
        <w:t xml:space="preserve"> </w:t>
      </w:r>
      <w:r w:rsidR="004A6F00" w:rsidRPr="00683E5D">
        <w:rPr>
          <w:rFonts w:ascii="Book Antiqua" w:hAnsi="Book Antiqua"/>
          <w:color w:val="000000"/>
        </w:rPr>
        <w:t>a result of alcohol</w:t>
      </w:r>
      <w:r w:rsidR="00622518" w:rsidRPr="00683E5D">
        <w:rPr>
          <w:rFonts w:ascii="Book Antiqua" w:hAnsi="Book Antiqua"/>
          <w:color w:val="000000"/>
        </w:rPr>
        <w:t>-related</w:t>
      </w:r>
      <w:r w:rsidRPr="00683E5D">
        <w:rPr>
          <w:rFonts w:ascii="Book Antiqua" w:hAnsi="Book Antiqua"/>
          <w:color w:val="000000"/>
        </w:rPr>
        <w:t xml:space="preserve"> diarrhoea</w:t>
      </w:r>
      <w:r w:rsidR="00D50207" w:rsidRPr="00683E5D">
        <w:rPr>
          <w:rFonts w:ascii="Book Antiqua" w:hAnsi="Book Antiqua"/>
          <w:color w:val="000000"/>
        </w:rPr>
        <w:t>,</w:t>
      </w:r>
      <w:r w:rsidRPr="00683E5D">
        <w:rPr>
          <w:rFonts w:ascii="Book Antiqua" w:hAnsi="Book Antiqua"/>
          <w:color w:val="000000"/>
        </w:rPr>
        <w:t xml:space="preserve"> vomiting</w:t>
      </w:r>
      <w:r w:rsidR="00622518" w:rsidRPr="00683E5D">
        <w:rPr>
          <w:rFonts w:ascii="Book Antiqua" w:hAnsi="Book Antiqua"/>
          <w:color w:val="000000"/>
        </w:rPr>
        <w:t xml:space="preserve"> and</w:t>
      </w:r>
      <w:r w:rsidRPr="00683E5D">
        <w:rPr>
          <w:rFonts w:ascii="Book Antiqua" w:hAnsi="Book Antiqua"/>
          <w:color w:val="000000"/>
        </w:rPr>
        <w:t xml:space="preserve"> concurrent use of drugs such as diuretics and aminoglycosides.</w:t>
      </w:r>
      <w:r w:rsidR="00207FE0" w:rsidRPr="00683E5D">
        <w:rPr>
          <w:rFonts w:ascii="Book Antiqua" w:hAnsi="Book Antiqua"/>
          <w:color w:val="000000"/>
        </w:rPr>
        <w:t xml:space="preserve"> </w:t>
      </w:r>
      <w:r w:rsidR="0082369B" w:rsidRPr="00683E5D">
        <w:rPr>
          <w:rFonts w:ascii="Book Antiqua" w:hAnsi="Book Antiqua"/>
          <w:color w:val="000000"/>
        </w:rPr>
        <w:t>Hypomagnesemia predisposes to metabolic bone disease, cardiovascular co-morbidities and is associated with seizure, depression and neuromuscular abnormalities</w:t>
      </w:r>
      <w:r w:rsidR="005F551E" w:rsidRPr="00683E5D">
        <w:rPr>
          <w:rFonts w:ascii="Book Antiqua" w:hAnsi="Book Antiqua"/>
          <w:color w:val="000000"/>
          <w:vertAlign w:val="superscript"/>
        </w:rPr>
        <w:t>[78,79]</w:t>
      </w:r>
      <w:r w:rsidRPr="00683E5D">
        <w:rPr>
          <w:rFonts w:ascii="Book Antiqua" w:hAnsi="Book Antiqua"/>
          <w:color w:val="000000"/>
        </w:rPr>
        <w:t xml:space="preserve"> </w:t>
      </w:r>
      <w:r w:rsidR="009260CF" w:rsidRPr="00F10CF9">
        <w:rPr>
          <w:rFonts w:ascii="Book Antiqua" w:hAnsi="Book Antiqua"/>
          <w:color w:val="000000"/>
        </w:rPr>
        <w:t>(Table</w:t>
      </w:r>
      <w:r w:rsidR="00207FE0" w:rsidRPr="00F10CF9">
        <w:rPr>
          <w:rFonts w:ascii="Book Antiqua" w:hAnsi="Book Antiqua"/>
          <w:color w:val="000000"/>
        </w:rPr>
        <w:t xml:space="preserve"> </w:t>
      </w:r>
      <w:r w:rsidR="009260CF" w:rsidRPr="00F10CF9">
        <w:rPr>
          <w:rFonts w:ascii="Book Antiqua" w:hAnsi="Book Antiqua"/>
          <w:color w:val="000000"/>
        </w:rPr>
        <w:t>1)</w:t>
      </w:r>
      <w:r w:rsidR="00207FE0" w:rsidRPr="00F10CF9">
        <w:rPr>
          <w:rFonts w:ascii="Book Antiqua" w:hAnsi="Book Antiqua"/>
          <w:color w:val="000000"/>
        </w:rPr>
        <w:t>.</w:t>
      </w:r>
    </w:p>
    <w:p w14:paraId="2FDDE5C2" w14:textId="77777777" w:rsidR="009B3240" w:rsidRPr="00683E5D" w:rsidRDefault="008B1281" w:rsidP="006734F8">
      <w:pPr>
        <w:spacing w:line="360" w:lineRule="auto"/>
        <w:ind w:firstLineChars="100" w:firstLine="240"/>
        <w:jc w:val="both"/>
        <w:rPr>
          <w:rFonts w:ascii="Book Antiqua" w:hAnsi="Book Antiqua"/>
          <w:color w:val="000000"/>
        </w:rPr>
      </w:pPr>
      <w:r w:rsidRPr="00683E5D">
        <w:rPr>
          <w:rFonts w:ascii="Book Antiqua" w:hAnsi="Book Antiqua"/>
          <w:color w:val="000000"/>
        </w:rPr>
        <w:t xml:space="preserve">The interactions of divalent cation </w:t>
      </w:r>
      <w:r w:rsidR="00622518" w:rsidRPr="00683E5D">
        <w:rPr>
          <w:rFonts w:ascii="Book Antiqua" w:hAnsi="Book Antiqua"/>
          <w:color w:val="000000"/>
        </w:rPr>
        <w:t>deficiencies</w:t>
      </w:r>
      <w:r w:rsidRPr="00683E5D">
        <w:rPr>
          <w:rFonts w:ascii="Book Antiqua" w:hAnsi="Book Antiqua"/>
          <w:color w:val="000000"/>
        </w:rPr>
        <w:t xml:space="preserve"> such as selenium and magnesium are poorly </w:t>
      </w:r>
      <w:r w:rsidR="00207FE0" w:rsidRPr="00683E5D">
        <w:rPr>
          <w:rFonts w:ascii="Book Antiqua" w:hAnsi="Book Antiqua"/>
          <w:color w:val="000000"/>
        </w:rPr>
        <w:t>understood but</w:t>
      </w:r>
      <w:r w:rsidRPr="00683E5D">
        <w:rPr>
          <w:rFonts w:ascii="Book Antiqua" w:hAnsi="Book Antiqua"/>
          <w:color w:val="000000"/>
        </w:rPr>
        <w:t xml:space="preserve"> seem to play a </w:t>
      </w:r>
      <w:r w:rsidR="00622518" w:rsidRPr="00683E5D">
        <w:rPr>
          <w:rFonts w:ascii="Book Antiqua" w:hAnsi="Book Antiqua"/>
          <w:color w:val="000000"/>
        </w:rPr>
        <w:t xml:space="preserve">key </w:t>
      </w:r>
      <w:r w:rsidRPr="00683E5D">
        <w:rPr>
          <w:rFonts w:ascii="Book Antiqua" w:hAnsi="Book Antiqua"/>
          <w:color w:val="000000"/>
        </w:rPr>
        <w:t>role in the immune-paresis seen in alcohol-</w:t>
      </w:r>
      <w:r w:rsidR="002B6770" w:rsidRPr="00683E5D">
        <w:rPr>
          <w:rFonts w:ascii="Book Antiqua" w:hAnsi="Book Antiqua"/>
          <w:color w:val="000000"/>
        </w:rPr>
        <w:t xml:space="preserve">related </w:t>
      </w:r>
      <w:r w:rsidRPr="00683E5D">
        <w:rPr>
          <w:rFonts w:ascii="Book Antiqua" w:hAnsi="Book Antiqua"/>
          <w:color w:val="000000"/>
        </w:rPr>
        <w:t xml:space="preserve">cirrhosis. </w:t>
      </w:r>
      <w:r w:rsidR="00591240" w:rsidRPr="00683E5D">
        <w:rPr>
          <w:rFonts w:ascii="Book Antiqua" w:hAnsi="Book Antiqua"/>
          <w:color w:val="000000"/>
        </w:rPr>
        <w:t>S</w:t>
      </w:r>
      <w:r w:rsidRPr="00683E5D">
        <w:rPr>
          <w:rFonts w:ascii="Book Antiqua" w:hAnsi="Book Antiqua"/>
          <w:color w:val="000000"/>
        </w:rPr>
        <w:t xml:space="preserve">elenium </w:t>
      </w:r>
      <w:r w:rsidR="00591240" w:rsidRPr="00683E5D">
        <w:rPr>
          <w:rFonts w:ascii="Book Antiqua" w:hAnsi="Book Antiqua"/>
          <w:color w:val="000000"/>
        </w:rPr>
        <w:t xml:space="preserve">deficiency is </w:t>
      </w:r>
      <w:r w:rsidRPr="00683E5D">
        <w:rPr>
          <w:rFonts w:ascii="Book Antiqua" w:hAnsi="Book Antiqua"/>
          <w:color w:val="000000"/>
        </w:rPr>
        <w:t>common in alcohol-dependency</w:t>
      </w:r>
      <w:r w:rsidR="00296065" w:rsidRPr="00683E5D">
        <w:rPr>
          <w:rFonts w:ascii="Book Antiqua" w:hAnsi="Book Antiqua"/>
          <w:color w:val="000000"/>
          <w:vertAlign w:val="superscript"/>
        </w:rPr>
        <w:t>[</w:t>
      </w:r>
      <w:r w:rsidR="005F551E" w:rsidRPr="00683E5D">
        <w:rPr>
          <w:rFonts w:ascii="Book Antiqua" w:hAnsi="Book Antiqua"/>
          <w:color w:val="000000"/>
          <w:vertAlign w:val="superscript"/>
        </w:rPr>
        <w:t>80</w:t>
      </w:r>
      <w:r w:rsidR="00296065" w:rsidRPr="00683E5D">
        <w:rPr>
          <w:rFonts w:ascii="Book Antiqua" w:hAnsi="Book Antiqua"/>
          <w:color w:val="000000"/>
          <w:vertAlign w:val="superscript"/>
        </w:rPr>
        <w:t>,</w:t>
      </w:r>
      <w:r w:rsidR="005F551E" w:rsidRPr="00683E5D">
        <w:rPr>
          <w:rFonts w:ascii="Book Antiqua" w:hAnsi="Book Antiqua"/>
          <w:color w:val="000000"/>
          <w:vertAlign w:val="superscript"/>
        </w:rPr>
        <w:t>81</w:t>
      </w:r>
      <w:r w:rsidR="002B6770" w:rsidRPr="00683E5D">
        <w:rPr>
          <w:rFonts w:ascii="Book Antiqua" w:hAnsi="Book Antiqua"/>
          <w:color w:val="000000"/>
          <w:vertAlign w:val="superscript"/>
        </w:rPr>
        <w:t xml:space="preserve">] </w:t>
      </w:r>
      <w:r w:rsidRPr="00683E5D">
        <w:rPr>
          <w:rFonts w:ascii="Book Antiqua" w:hAnsi="Book Antiqua"/>
          <w:color w:val="000000"/>
        </w:rPr>
        <w:t>and</w:t>
      </w:r>
      <w:r w:rsidR="00622518" w:rsidRPr="00683E5D">
        <w:rPr>
          <w:rFonts w:ascii="Book Antiqua" w:hAnsi="Book Antiqua"/>
          <w:color w:val="000000"/>
        </w:rPr>
        <w:t xml:space="preserve"> proportionate to</w:t>
      </w:r>
      <w:r w:rsidRPr="00683E5D">
        <w:rPr>
          <w:rFonts w:ascii="Book Antiqua" w:hAnsi="Book Antiqua"/>
          <w:color w:val="000000"/>
        </w:rPr>
        <w:t xml:space="preserve"> disease stage and increased levels of pro-</w:t>
      </w:r>
      <w:r w:rsidR="00622518" w:rsidRPr="00683E5D">
        <w:rPr>
          <w:rFonts w:ascii="Book Antiqua" w:hAnsi="Book Antiqua"/>
          <w:color w:val="000000"/>
        </w:rPr>
        <w:t>i</w:t>
      </w:r>
      <w:r w:rsidRPr="00683E5D">
        <w:rPr>
          <w:rFonts w:ascii="Book Antiqua" w:hAnsi="Book Antiqua"/>
          <w:color w:val="000000"/>
        </w:rPr>
        <w:t xml:space="preserve">nflammatory cytokines which </w:t>
      </w:r>
      <w:r w:rsidR="00501D01" w:rsidRPr="00683E5D">
        <w:rPr>
          <w:rFonts w:ascii="Book Antiqua" w:hAnsi="Book Antiqua"/>
          <w:color w:val="000000"/>
        </w:rPr>
        <w:t xml:space="preserve">play </w:t>
      </w:r>
      <w:r w:rsidRPr="00683E5D">
        <w:rPr>
          <w:rFonts w:ascii="Book Antiqua" w:hAnsi="Book Antiqua"/>
          <w:color w:val="000000"/>
        </w:rPr>
        <w:t>a role in liver injury and fibrosis.</w:t>
      </w:r>
      <w:r w:rsidR="002B6770" w:rsidRPr="00683E5D">
        <w:rPr>
          <w:rFonts w:ascii="Book Antiqua" w:hAnsi="Book Antiqua"/>
          <w:color w:val="000000"/>
        </w:rPr>
        <w:t xml:space="preserve"> </w:t>
      </w:r>
      <w:r w:rsidR="00622518" w:rsidRPr="00683E5D">
        <w:rPr>
          <w:rFonts w:ascii="Book Antiqua" w:hAnsi="Book Antiqua"/>
          <w:color w:val="000000"/>
        </w:rPr>
        <w:t xml:space="preserve">Current </w:t>
      </w:r>
      <w:r w:rsidRPr="00683E5D">
        <w:rPr>
          <w:rFonts w:ascii="Book Antiqua" w:hAnsi="Book Antiqua"/>
          <w:color w:val="000000"/>
        </w:rPr>
        <w:t xml:space="preserve">evidence suggests that micronutrient metabolism is impaired in decompensated liver disease and </w:t>
      </w:r>
      <w:r w:rsidR="00622518" w:rsidRPr="00683E5D">
        <w:rPr>
          <w:rFonts w:ascii="Book Antiqua" w:hAnsi="Book Antiqua"/>
          <w:color w:val="000000"/>
        </w:rPr>
        <w:t xml:space="preserve">that by replacing these elemental deficiencies, clinicians may be able to counteract some of the </w:t>
      </w:r>
      <w:r w:rsidRPr="00683E5D">
        <w:rPr>
          <w:rFonts w:ascii="Book Antiqua" w:hAnsi="Book Antiqua"/>
          <w:color w:val="000000"/>
        </w:rPr>
        <w:t>immune-paresis and mood disorders commonly seen in</w:t>
      </w:r>
      <w:r w:rsidR="005C0E39" w:rsidRPr="00683E5D">
        <w:rPr>
          <w:rFonts w:ascii="Book Antiqua" w:hAnsi="Book Antiqua"/>
          <w:color w:val="000000"/>
        </w:rPr>
        <w:t xml:space="preserve"> these malnourished states</w:t>
      </w:r>
      <w:r w:rsidR="00AD7317" w:rsidRPr="00683E5D">
        <w:rPr>
          <w:rFonts w:ascii="Book Antiqua" w:hAnsi="Book Antiqua"/>
          <w:color w:val="000000"/>
          <w:vertAlign w:val="superscript"/>
        </w:rPr>
        <w:t>[</w:t>
      </w:r>
      <w:r w:rsidR="00F315E5" w:rsidRPr="00683E5D">
        <w:rPr>
          <w:rFonts w:ascii="Book Antiqua" w:hAnsi="Book Antiqua"/>
          <w:color w:val="000000"/>
          <w:vertAlign w:val="superscript"/>
        </w:rPr>
        <w:t>82</w:t>
      </w:r>
      <w:r w:rsidR="00AD7317" w:rsidRPr="00683E5D">
        <w:rPr>
          <w:rFonts w:ascii="Book Antiqua" w:hAnsi="Book Antiqua"/>
          <w:color w:val="000000"/>
          <w:vertAlign w:val="superscript"/>
        </w:rPr>
        <w:t>,8</w:t>
      </w:r>
      <w:r w:rsidR="00F315E5" w:rsidRPr="00683E5D">
        <w:rPr>
          <w:rFonts w:ascii="Book Antiqua" w:hAnsi="Book Antiqua"/>
          <w:color w:val="000000"/>
          <w:vertAlign w:val="superscript"/>
        </w:rPr>
        <w:t>3</w:t>
      </w:r>
      <w:r w:rsidR="00AD7317" w:rsidRPr="00683E5D">
        <w:rPr>
          <w:rFonts w:ascii="Book Antiqua" w:hAnsi="Book Antiqua"/>
          <w:color w:val="000000"/>
          <w:vertAlign w:val="superscript"/>
        </w:rPr>
        <w:t>]</w:t>
      </w:r>
      <w:r w:rsidR="005C0E39" w:rsidRPr="00683E5D">
        <w:rPr>
          <w:rFonts w:ascii="Book Antiqua" w:hAnsi="Book Antiqua"/>
          <w:color w:val="000000"/>
        </w:rPr>
        <w:t>.</w:t>
      </w:r>
    </w:p>
    <w:p w14:paraId="6EC40556" w14:textId="77777777" w:rsidR="00BC1B8B" w:rsidRPr="006734F8" w:rsidRDefault="00BC1B8B" w:rsidP="00683E5D">
      <w:pPr>
        <w:spacing w:line="360" w:lineRule="auto"/>
        <w:jc w:val="both"/>
        <w:rPr>
          <w:rFonts w:ascii="Book Antiqua" w:hAnsi="Book Antiqua"/>
          <w:color w:val="000000"/>
          <w:lang w:val="en-US" w:eastAsia="zh-CN"/>
        </w:rPr>
      </w:pPr>
    </w:p>
    <w:p w14:paraId="710DA77B" w14:textId="77777777" w:rsidR="00DD2C60" w:rsidRPr="006734F8" w:rsidRDefault="00A4698E" w:rsidP="00683E5D">
      <w:pPr>
        <w:spacing w:line="360" w:lineRule="auto"/>
        <w:jc w:val="both"/>
        <w:rPr>
          <w:rFonts w:ascii="Book Antiqua" w:hAnsi="Book Antiqua"/>
          <w:b/>
          <w:bCs/>
          <w:color w:val="000000"/>
          <w:u w:val="single"/>
        </w:rPr>
      </w:pPr>
      <w:r w:rsidRPr="006734F8">
        <w:rPr>
          <w:rFonts w:ascii="Book Antiqua" w:hAnsi="Book Antiqua"/>
          <w:b/>
          <w:bCs/>
          <w:color w:val="000000"/>
          <w:u w:val="single"/>
        </w:rPr>
        <w:t>CLINICAL CONSEQUENCES OF MALNUTRITION ON A</w:t>
      </w:r>
      <w:r w:rsidR="006734F8" w:rsidRPr="006734F8">
        <w:rPr>
          <w:rFonts w:ascii="Book Antiqua" w:hAnsi="Book Antiqua"/>
          <w:b/>
          <w:bCs/>
          <w:color w:val="000000"/>
          <w:u w:val="single"/>
        </w:rPr>
        <w:t>R</w:t>
      </w:r>
      <w:r w:rsidRPr="006734F8">
        <w:rPr>
          <w:rFonts w:ascii="Book Antiqua" w:hAnsi="Book Antiqua"/>
          <w:b/>
          <w:bCs/>
          <w:color w:val="000000"/>
          <w:u w:val="single"/>
        </w:rPr>
        <w:t>LD</w:t>
      </w:r>
    </w:p>
    <w:p w14:paraId="33DF019C" w14:textId="77777777" w:rsidR="00DD2C60" w:rsidRPr="00683E5D" w:rsidRDefault="00A4698E" w:rsidP="00683E5D">
      <w:pPr>
        <w:spacing w:line="360" w:lineRule="auto"/>
        <w:jc w:val="both"/>
        <w:rPr>
          <w:rFonts w:ascii="Book Antiqua" w:hAnsi="Book Antiqua"/>
          <w:color w:val="000000"/>
        </w:rPr>
      </w:pPr>
      <w:r w:rsidRPr="00683E5D">
        <w:rPr>
          <w:rFonts w:ascii="Book Antiqua" w:hAnsi="Book Antiqua"/>
          <w:color w:val="000000"/>
        </w:rPr>
        <w:t xml:space="preserve">Malnutrition </w:t>
      </w:r>
      <w:r w:rsidR="002B6770" w:rsidRPr="00683E5D">
        <w:rPr>
          <w:rFonts w:ascii="Book Antiqua" w:hAnsi="Book Antiqua"/>
          <w:color w:val="000000"/>
        </w:rPr>
        <w:t>and sarcopenia</w:t>
      </w:r>
      <w:r w:rsidRPr="00683E5D">
        <w:rPr>
          <w:rFonts w:ascii="Book Antiqua" w:hAnsi="Book Antiqua"/>
          <w:color w:val="000000"/>
        </w:rPr>
        <w:t xml:space="preserve"> </w:t>
      </w:r>
      <w:r w:rsidR="00622518" w:rsidRPr="00683E5D">
        <w:rPr>
          <w:rFonts w:ascii="Book Antiqua" w:hAnsi="Book Antiqua"/>
          <w:color w:val="000000"/>
        </w:rPr>
        <w:t>are important determinants of prognosis and</w:t>
      </w:r>
      <w:r w:rsidRPr="00683E5D">
        <w:rPr>
          <w:rFonts w:ascii="Book Antiqua" w:hAnsi="Book Antiqua"/>
          <w:color w:val="000000"/>
        </w:rPr>
        <w:t xml:space="preserve"> survival in cirrhotic patients</w:t>
      </w:r>
      <w:r w:rsidR="002523C5" w:rsidRPr="00683E5D">
        <w:rPr>
          <w:rFonts w:ascii="Book Antiqua" w:hAnsi="Book Antiqua"/>
          <w:color w:val="000000"/>
          <w:vertAlign w:val="superscript"/>
        </w:rPr>
        <w:t>[</w:t>
      </w:r>
      <w:r w:rsidR="00A52E58" w:rsidRPr="00683E5D">
        <w:rPr>
          <w:rFonts w:ascii="Book Antiqua" w:hAnsi="Book Antiqua"/>
          <w:color w:val="000000"/>
          <w:vertAlign w:val="superscript"/>
        </w:rPr>
        <w:t>8</w:t>
      </w:r>
      <w:r w:rsidR="005302BD" w:rsidRPr="00683E5D">
        <w:rPr>
          <w:rFonts w:ascii="Book Antiqua" w:hAnsi="Book Antiqua"/>
          <w:color w:val="000000"/>
          <w:vertAlign w:val="superscript"/>
        </w:rPr>
        <w:t>4</w:t>
      </w:r>
      <w:r w:rsidR="002523C5" w:rsidRPr="00683E5D">
        <w:rPr>
          <w:rFonts w:ascii="Book Antiqua" w:hAnsi="Book Antiqua"/>
          <w:color w:val="000000"/>
          <w:vertAlign w:val="superscript"/>
        </w:rPr>
        <w:t>,</w:t>
      </w:r>
      <w:r w:rsidR="004E046F" w:rsidRPr="00683E5D">
        <w:rPr>
          <w:rFonts w:ascii="Book Antiqua" w:hAnsi="Book Antiqua"/>
          <w:color w:val="000000"/>
          <w:vertAlign w:val="superscript"/>
        </w:rPr>
        <w:t>8</w:t>
      </w:r>
      <w:r w:rsidR="005302BD" w:rsidRPr="00683E5D">
        <w:rPr>
          <w:rFonts w:ascii="Book Antiqua" w:hAnsi="Book Antiqua"/>
          <w:color w:val="000000"/>
          <w:vertAlign w:val="superscript"/>
        </w:rPr>
        <w:t>5</w:t>
      </w:r>
      <w:r w:rsidR="002523C5" w:rsidRPr="00683E5D">
        <w:rPr>
          <w:rFonts w:ascii="Book Antiqua" w:hAnsi="Book Antiqua"/>
          <w:color w:val="000000"/>
          <w:vertAlign w:val="superscript"/>
        </w:rPr>
        <w:t>]</w:t>
      </w:r>
      <w:r w:rsidR="00622518" w:rsidRPr="00683E5D">
        <w:rPr>
          <w:rFonts w:ascii="Book Antiqua" w:hAnsi="Book Antiqua"/>
          <w:color w:val="000000"/>
        </w:rPr>
        <w:t xml:space="preserve">. </w:t>
      </w:r>
      <w:r w:rsidR="001944ED" w:rsidRPr="00683E5D">
        <w:rPr>
          <w:rFonts w:ascii="Book Antiqua" w:hAnsi="Book Antiqua"/>
          <w:color w:val="000000"/>
        </w:rPr>
        <w:t xml:space="preserve">A </w:t>
      </w:r>
      <w:r w:rsidRPr="00683E5D">
        <w:rPr>
          <w:rFonts w:ascii="Book Antiqua" w:hAnsi="Book Antiqua"/>
          <w:color w:val="000000"/>
        </w:rPr>
        <w:t>South Korean study</w:t>
      </w:r>
      <w:r w:rsidR="00FE6740" w:rsidRPr="00683E5D">
        <w:rPr>
          <w:rFonts w:ascii="Book Antiqua" w:hAnsi="Book Antiqua"/>
          <w:color w:val="000000"/>
        </w:rPr>
        <w:t xml:space="preserve"> of patients with liver cirrhosis (6</w:t>
      </w:r>
      <w:r w:rsidR="00BC1B8B" w:rsidRPr="00683E5D">
        <w:rPr>
          <w:rFonts w:ascii="Book Antiqua" w:hAnsi="Book Antiqua"/>
          <w:color w:val="000000"/>
        </w:rPr>
        <w:t>2</w:t>
      </w:r>
      <w:r w:rsidR="00FE6740" w:rsidRPr="00683E5D">
        <w:rPr>
          <w:rFonts w:ascii="Book Antiqua" w:hAnsi="Book Antiqua"/>
          <w:color w:val="000000"/>
        </w:rPr>
        <w:t xml:space="preserve">% </w:t>
      </w:r>
      <w:r w:rsidR="00DD2C60" w:rsidRPr="00683E5D">
        <w:rPr>
          <w:rFonts w:ascii="Book Antiqua" w:hAnsi="Book Antiqua"/>
          <w:color w:val="000000"/>
        </w:rPr>
        <w:t xml:space="preserve">with </w:t>
      </w:r>
      <w:proofErr w:type="spellStart"/>
      <w:r w:rsidR="00FE6740" w:rsidRPr="00683E5D">
        <w:rPr>
          <w:rFonts w:ascii="Book Antiqua" w:hAnsi="Book Antiqua"/>
          <w:color w:val="000000"/>
        </w:rPr>
        <w:t>ArLD</w:t>
      </w:r>
      <w:proofErr w:type="spellEnd"/>
      <w:r w:rsidR="00FE6740" w:rsidRPr="00683E5D">
        <w:rPr>
          <w:rFonts w:ascii="Book Antiqua" w:hAnsi="Book Antiqua"/>
          <w:color w:val="000000"/>
        </w:rPr>
        <w:t>)</w:t>
      </w:r>
      <w:r w:rsidR="00622518" w:rsidRPr="00683E5D">
        <w:rPr>
          <w:rFonts w:ascii="Book Antiqua" w:hAnsi="Book Antiqua"/>
          <w:color w:val="000000"/>
        </w:rPr>
        <w:t xml:space="preserve"> </w:t>
      </w:r>
      <w:r w:rsidR="00FE02C6" w:rsidRPr="00683E5D">
        <w:rPr>
          <w:rFonts w:ascii="Book Antiqua" w:hAnsi="Book Antiqua"/>
          <w:color w:val="000000"/>
        </w:rPr>
        <w:t xml:space="preserve">showed that </w:t>
      </w:r>
      <w:r w:rsidR="00622518" w:rsidRPr="00683E5D">
        <w:rPr>
          <w:rFonts w:ascii="Book Antiqua" w:hAnsi="Book Antiqua"/>
          <w:color w:val="000000"/>
        </w:rPr>
        <w:t>the</w:t>
      </w:r>
      <w:r w:rsidRPr="00683E5D">
        <w:rPr>
          <w:rFonts w:ascii="Book Antiqua" w:hAnsi="Book Antiqua"/>
          <w:color w:val="000000"/>
        </w:rPr>
        <w:t xml:space="preserve"> </w:t>
      </w:r>
      <w:r w:rsidR="00622518" w:rsidRPr="00683E5D">
        <w:rPr>
          <w:rFonts w:ascii="Book Antiqua" w:hAnsi="Book Antiqua"/>
          <w:color w:val="000000"/>
        </w:rPr>
        <w:t>presence of sarcopenia</w:t>
      </w:r>
      <w:r w:rsidR="00BE3E03" w:rsidRPr="00683E5D">
        <w:rPr>
          <w:rFonts w:ascii="Book Antiqua" w:hAnsi="Book Antiqua"/>
          <w:color w:val="000000"/>
        </w:rPr>
        <w:t xml:space="preserve"> was</w:t>
      </w:r>
      <w:r w:rsidR="00622518" w:rsidRPr="00683E5D">
        <w:rPr>
          <w:rFonts w:ascii="Book Antiqua" w:hAnsi="Book Antiqua"/>
          <w:color w:val="000000"/>
        </w:rPr>
        <w:t xml:space="preserve"> </w:t>
      </w:r>
      <w:r w:rsidRPr="00683E5D">
        <w:rPr>
          <w:rFonts w:ascii="Book Antiqua" w:hAnsi="Book Antiqua"/>
          <w:color w:val="000000"/>
        </w:rPr>
        <w:t xml:space="preserve">associated with </w:t>
      </w:r>
      <w:r w:rsidR="00BE3E03" w:rsidRPr="00683E5D">
        <w:rPr>
          <w:rFonts w:ascii="Book Antiqua" w:hAnsi="Book Antiqua"/>
          <w:color w:val="000000"/>
        </w:rPr>
        <w:t xml:space="preserve">increased </w:t>
      </w:r>
      <w:r w:rsidRPr="00683E5D">
        <w:rPr>
          <w:rFonts w:ascii="Book Antiqua" w:hAnsi="Book Antiqua"/>
          <w:color w:val="000000"/>
        </w:rPr>
        <w:t>mortality</w:t>
      </w:r>
      <w:r w:rsidR="00FE6740" w:rsidRPr="00683E5D">
        <w:rPr>
          <w:rFonts w:ascii="Book Antiqua" w:hAnsi="Book Antiqua"/>
          <w:color w:val="000000"/>
        </w:rPr>
        <w:t xml:space="preserve"> </w:t>
      </w:r>
      <w:r w:rsidR="005A43D5">
        <w:rPr>
          <w:rFonts w:ascii="Book Antiqua" w:hAnsi="Book Antiqua"/>
          <w:color w:val="000000"/>
        </w:rPr>
        <w:t>[</w:t>
      </w:r>
      <w:r w:rsidR="005A43D5" w:rsidRPr="005C74E5">
        <w:rPr>
          <w:rFonts w:ascii="Book Antiqua" w:eastAsia="宋体" w:hAnsi="Book Antiqua" w:cs="宋体"/>
        </w:rPr>
        <w:t>hazard ratio</w:t>
      </w:r>
      <w:r w:rsidR="005A43D5" w:rsidRPr="00683E5D">
        <w:rPr>
          <w:rFonts w:ascii="Book Antiqua" w:eastAsia="Nanum Gothic" w:hAnsi="Book Antiqua"/>
          <w:color w:val="000000"/>
          <w:spacing w:val="-5"/>
        </w:rPr>
        <w:t xml:space="preserve"> </w:t>
      </w:r>
      <w:r w:rsidR="005A43D5">
        <w:rPr>
          <w:rFonts w:ascii="Book Antiqua" w:eastAsia="Nanum Gothic" w:hAnsi="Book Antiqua"/>
          <w:color w:val="000000"/>
          <w:spacing w:val="-5"/>
        </w:rPr>
        <w:t>(</w:t>
      </w:r>
      <w:r w:rsidR="00FE6740" w:rsidRPr="00683E5D">
        <w:rPr>
          <w:rFonts w:ascii="Book Antiqua" w:eastAsia="Nanum Gothic" w:hAnsi="Book Antiqua"/>
          <w:color w:val="000000"/>
          <w:spacing w:val="-5"/>
        </w:rPr>
        <w:t>HR</w:t>
      </w:r>
      <w:r w:rsidR="005A43D5">
        <w:rPr>
          <w:rFonts w:ascii="Book Antiqua" w:eastAsia="Nanum Gothic" w:hAnsi="Book Antiqua"/>
          <w:color w:val="000000"/>
          <w:spacing w:val="-5"/>
        </w:rPr>
        <w:t>)</w:t>
      </w:r>
      <w:r w:rsidR="00FE6740" w:rsidRPr="00683E5D">
        <w:rPr>
          <w:rFonts w:ascii="Book Antiqua" w:eastAsia="Nanum Gothic" w:hAnsi="Book Antiqua"/>
          <w:color w:val="000000"/>
          <w:spacing w:val="-5"/>
        </w:rPr>
        <w:t xml:space="preserve"> 2.27, 95%</w:t>
      </w:r>
      <w:bookmarkStart w:id="53" w:name="OLE_LINK311"/>
      <w:bookmarkStart w:id="54" w:name="OLE_LINK312"/>
      <w:bookmarkStart w:id="55" w:name="OLE_LINK1422"/>
      <w:bookmarkStart w:id="56" w:name="OLE_LINK1523"/>
      <w:bookmarkStart w:id="57" w:name="OLE_LINK1425"/>
      <w:bookmarkStart w:id="58" w:name="OLE_LINK1488"/>
      <w:bookmarkStart w:id="59" w:name="OLE_LINK1535"/>
      <w:r w:rsidR="003E7A36" w:rsidRPr="003E7A36">
        <w:rPr>
          <w:rFonts w:ascii="Book Antiqua" w:hAnsi="Book Antiqua"/>
        </w:rPr>
        <w:t xml:space="preserve"> </w:t>
      </w:r>
      <w:r w:rsidR="003E7A36" w:rsidRPr="00663BB7">
        <w:rPr>
          <w:rFonts w:ascii="Book Antiqua" w:hAnsi="Book Antiqua"/>
        </w:rPr>
        <w:t>confidence interval</w:t>
      </w:r>
      <w:bookmarkEnd w:id="53"/>
      <w:bookmarkEnd w:id="54"/>
      <w:bookmarkEnd w:id="55"/>
      <w:bookmarkEnd w:id="56"/>
      <w:bookmarkEnd w:id="57"/>
      <w:bookmarkEnd w:id="58"/>
      <w:bookmarkEnd w:id="59"/>
      <w:r w:rsidR="003E7A36" w:rsidRPr="00683E5D">
        <w:rPr>
          <w:rFonts w:ascii="Book Antiqua" w:eastAsia="Nanum Gothic" w:hAnsi="Book Antiqua"/>
          <w:color w:val="000000"/>
          <w:spacing w:val="-5"/>
        </w:rPr>
        <w:t xml:space="preserve"> </w:t>
      </w:r>
      <w:r w:rsidR="005A43D5">
        <w:rPr>
          <w:rFonts w:ascii="Book Antiqua" w:eastAsia="Nanum Gothic" w:hAnsi="Book Antiqua"/>
          <w:color w:val="000000"/>
          <w:spacing w:val="-5"/>
        </w:rPr>
        <w:t>(</w:t>
      </w:r>
      <w:r w:rsidR="00FE6740" w:rsidRPr="00683E5D">
        <w:rPr>
          <w:rFonts w:ascii="Book Antiqua" w:eastAsia="Nanum Gothic" w:hAnsi="Book Antiqua"/>
          <w:color w:val="000000"/>
          <w:spacing w:val="-5"/>
        </w:rPr>
        <w:t>CI</w:t>
      </w:r>
      <w:r w:rsidR="005A43D5">
        <w:rPr>
          <w:rFonts w:ascii="Book Antiqua" w:eastAsia="Nanum Gothic" w:hAnsi="Book Antiqua"/>
          <w:color w:val="000000"/>
          <w:spacing w:val="-5"/>
        </w:rPr>
        <w:t>)</w:t>
      </w:r>
      <w:r w:rsidR="003E7A36">
        <w:rPr>
          <w:rFonts w:ascii="Book Antiqua" w:eastAsia="Nanum Gothic" w:hAnsi="Book Antiqua"/>
          <w:color w:val="000000"/>
          <w:spacing w:val="-5"/>
        </w:rPr>
        <w:t>:</w:t>
      </w:r>
      <w:r w:rsidR="00FE6740" w:rsidRPr="00683E5D">
        <w:rPr>
          <w:rFonts w:ascii="Book Antiqua" w:eastAsia="Nanum Gothic" w:hAnsi="Book Antiqua"/>
          <w:color w:val="000000"/>
          <w:spacing w:val="-5"/>
        </w:rPr>
        <w:t xml:space="preserve"> 1.17-4.40</w:t>
      </w:r>
      <w:r w:rsidR="00740916" w:rsidRPr="00683E5D">
        <w:rPr>
          <w:rFonts w:ascii="Book Antiqua" w:eastAsia="Nanum Gothic" w:hAnsi="Book Antiqua"/>
          <w:color w:val="000000"/>
          <w:spacing w:val="-5"/>
        </w:rPr>
        <w:t>,</w:t>
      </w:r>
      <w:r w:rsidR="00FE6740" w:rsidRPr="00683E5D">
        <w:rPr>
          <w:rFonts w:ascii="Book Antiqua" w:eastAsia="Nanum Gothic" w:hAnsi="Book Antiqua"/>
          <w:color w:val="000000"/>
          <w:spacing w:val="-5"/>
        </w:rPr>
        <w:t xml:space="preserve"> </w:t>
      </w:r>
      <w:r w:rsidR="00FE6740" w:rsidRPr="003E7A36">
        <w:rPr>
          <w:rFonts w:ascii="Book Antiqua" w:eastAsia="Nanum Gothic" w:hAnsi="Book Antiqua"/>
          <w:i/>
          <w:iCs/>
          <w:color w:val="000000"/>
          <w:spacing w:val="-5"/>
        </w:rPr>
        <w:t>P</w:t>
      </w:r>
      <w:r w:rsidR="003E7A36">
        <w:rPr>
          <w:rFonts w:ascii="Book Antiqua" w:eastAsia="Nanum Gothic" w:hAnsi="Book Antiqua"/>
          <w:color w:val="000000"/>
          <w:spacing w:val="-5"/>
        </w:rPr>
        <w:t xml:space="preserve"> </w:t>
      </w:r>
      <w:r w:rsidR="00FE6740" w:rsidRPr="00683E5D">
        <w:rPr>
          <w:rFonts w:ascii="Book Antiqua" w:eastAsia="Nanum Gothic" w:hAnsi="Book Antiqua"/>
          <w:color w:val="000000"/>
          <w:spacing w:val="-5"/>
        </w:rPr>
        <w:t>=</w:t>
      </w:r>
      <w:r w:rsidR="003E7A36">
        <w:rPr>
          <w:rFonts w:ascii="Book Antiqua" w:eastAsia="Nanum Gothic" w:hAnsi="Book Antiqua"/>
          <w:color w:val="000000"/>
          <w:spacing w:val="-5"/>
        </w:rPr>
        <w:t xml:space="preserve"> </w:t>
      </w:r>
      <w:r w:rsidR="00FE6740" w:rsidRPr="00683E5D">
        <w:rPr>
          <w:rFonts w:ascii="Book Antiqua" w:eastAsia="Nanum Gothic" w:hAnsi="Book Antiqua"/>
          <w:color w:val="000000"/>
          <w:spacing w:val="-5"/>
        </w:rPr>
        <w:t>0.015</w:t>
      </w:r>
      <w:r w:rsidR="005A43D5">
        <w:rPr>
          <w:rFonts w:ascii="Book Antiqua" w:eastAsia="Nanum Gothic" w:hAnsi="Book Antiqua"/>
          <w:color w:val="000000"/>
          <w:spacing w:val="-5"/>
        </w:rPr>
        <w:t>]</w:t>
      </w:r>
      <w:r w:rsidR="00DD2C60" w:rsidRPr="00683E5D">
        <w:rPr>
          <w:rFonts w:ascii="Book Antiqua" w:eastAsia="Nanum Gothic" w:hAnsi="Book Antiqua"/>
          <w:color w:val="000000"/>
          <w:spacing w:val="-5"/>
        </w:rPr>
        <w:t xml:space="preserve"> </w:t>
      </w:r>
      <w:r w:rsidR="00BE3E03" w:rsidRPr="00683E5D">
        <w:rPr>
          <w:rFonts w:ascii="Book Antiqua" w:eastAsia="Nanum Gothic" w:hAnsi="Book Antiqua"/>
          <w:color w:val="000000"/>
          <w:spacing w:val="-5"/>
        </w:rPr>
        <w:t>and that</w:t>
      </w:r>
      <w:r w:rsidR="00BA0ECE" w:rsidRPr="00683E5D">
        <w:rPr>
          <w:rFonts w:ascii="Book Antiqua" w:eastAsia="Nanum Gothic" w:hAnsi="Book Antiqua"/>
          <w:color w:val="000000"/>
          <w:spacing w:val="-5"/>
        </w:rPr>
        <w:t xml:space="preserve"> </w:t>
      </w:r>
      <w:r w:rsidR="00BE3E03" w:rsidRPr="00683E5D">
        <w:rPr>
          <w:rFonts w:ascii="Book Antiqua" w:eastAsia="Nanum Gothic" w:hAnsi="Book Antiqua"/>
          <w:color w:val="000000"/>
          <w:spacing w:val="-5"/>
        </w:rPr>
        <w:t>accelerated loss of</w:t>
      </w:r>
      <w:r w:rsidR="00BA0ECE" w:rsidRPr="00683E5D">
        <w:rPr>
          <w:rFonts w:ascii="Book Antiqua" w:eastAsia="Nanum Gothic" w:hAnsi="Book Antiqua"/>
          <w:color w:val="000000"/>
          <w:spacing w:val="-5"/>
        </w:rPr>
        <w:t xml:space="preserve"> skeletal muscle was independent</w:t>
      </w:r>
      <w:r w:rsidR="00BE3E03" w:rsidRPr="00683E5D">
        <w:rPr>
          <w:rFonts w:ascii="Book Antiqua" w:eastAsia="Nanum Gothic" w:hAnsi="Book Antiqua"/>
          <w:color w:val="000000"/>
          <w:spacing w:val="-5"/>
        </w:rPr>
        <w:t>ly associated with</w:t>
      </w:r>
      <w:r w:rsidR="00BA0ECE" w:rsidRPr="00683E5D">
        <w:rPr>
          <w:rFonts w:ascii="Book Antiqua" w:eastAsia="Nanum Gothic" w:hAnsi="Book Antiqua"/>
          <w:color w:val="000000"/>
          <w:spacing w:val="-5"/>
        </w:rPr>
        <w:t xml:space="preserve"> poor </w:t>
      </w:r>
      <w:r w:rsidR="00BE3E03" w:rsidRPr="00683E5D">
        <w:rPr>
          <w:rFonts w:ascii="Book Antiqua" w:eastAsia="Nanum Gothic" w:hAnsi="Book Antiqua"/>
          <w:color w:val="000000"/>
          <w:spacing w:val="-5"/>
        </w:rPr>
        <w:t xml:space="preserve">outcome </w:t>
      </w:r>
      <w:r w:rsidR="007F3482" w:rsidRPr="00683E5D">
        <w:rPr>
          <w:rFonts w:ascii="Book Antiqua" w:eastAsia="Nanum Gothic" w:hAnsi="Book Antiqua"/>
          <w:color w:val="000000"/>
          <w:spacing w:val="-5"/>
        </w:rPr>
        <w:t>(HR 0.94, 95%CI</w:t>
      </w:r>
      <w:r w:rsidR="005A43D5">
        <w:rPr>
          <w:rFonts w:ascii="Book Antiqua" w:eastAsia="Nanum Gothic" w:hAnsi="Book Antiqua"/>
          <w:color w:val="000000"/>
          <w:spacing w:val="-5"/>
        </w:rPr>
        <w:t>:</w:t>
      </w:r>
      <w:r w:rsidR="007F3482" w:rsidRPr="00683E5D">
        <w:rPr>
          <w:rFonts w:ascii="Book Antiqua" w:eastAsia="Nanum Gothic" w:hAnsi="Book Antiqua"/>
          <w:color w:val="000000"/>
          <w:spacing w:val="-5"/>
        </w:rPr>
        <w:t xml:space="preserve"> 0.90-0.99</w:t>
      </w:r>
      <w:r w:rsidR="00740916" w:rsidRPr="00683E5D">
        <w:rPr>
          <w:rFonts w:ascii="Book Antiqua" w:eastAsia="Nanum Gothic" w:hAnsi="Book Antiqua"/>
          <w:color w:val="000000"/>
          <w:spacing w:val="-5"/>
        </w:rPr>
        <w:t>,</w:t>
      </w:r>
      <w:r w:rsidR="007F3482" w:rsidRPr="00683E5D">
        <w:rPr>
          <w:rFonts w:ascii="Book Antiqua" w:eastAsia="Nanum Gothic" w:hAnsi="Book Antiqua"/>
          <w:color w:val="000000"/>
          <w:spacing w:val="-5"/>
        </w:rPr>
        <w:t xml:space="preserve"> </w:t>
      </w:r>
      <w:r w:rsidR="007F3482" w:rsidRPr="005A43D5">
        <w:rPr>
          <w:rFonts w:ascii="Book Antiqua" w:eastAsia="Nanum Gothic" w:hAnsi="Book Antiqua"/>
          <w:i/>
          <w:color w:val="000000"/>
          <w:spacing w:val="-5"/>
        </w:rPr>
        <w:t>P</w:t>
      </w:r>
      <w:r w:rsidR="005A43D5">
        <w:rPr>
          <w:rFonts w:ascii="Book Antiqua" w:eastAsia="Nanum Gothic" w:hAnsi="Book Antiqua"/>
          <w:iCs/>
          <w:color w:val="000000"/>
          <w:spacing w:val="-5"/>
        </w:rPr>
        <w:t xml:space="preserve"> </w:t>
      </w:r>
      <w:r w:rsidR="007F3482" w:rsidRPr="00683E5D">
        <w:rPr>
          <w:rFonts w:ascii="Book Antiqua" w:eastAsia="Nanum Gothic" w:hAnsi="Book Antiqua"/>
          <w:iCs/>
          <w:color w:val="000000"/>
          <w:spacing w:val="-5"/>
        </w:rPr>
        <w:t>=</w:t>
      </w:r>
      <w:r w:rsidR="005A43D5">
        <w:rPr>
          <w:rFonts w:ascii="Book Antiqua" w:eastAsia="Nanum Gothic" w:hAnsi="Book Antiqua"/>
          <w:iCs/>
          <w:color w:val="000000"/>
          <w:spacing w:val="-5"/>
        </w:rPr>
        <w:t xml:space="preserve"> </w:t>
      </w:r>
      <w:r w:rsidR="007F3482" w:rsidRPr="00683E5D">
        <w:rPr>
          <w:rFonts w:ascii="Book Antiqua" w:eastAsia="Nanum Gothic" w:hAnsi="Book Antiqua"/>
          <w:iCs/>
          <w:color w:val="000000"/>
          <w:spacing w:val="-5"/>
        </w:rPr>
        <w:t>0.013)</w:t>
      </w:r>
      <w:r w:rsidR="002523C5" w:rsidRPr="00683E5D">
        <w:rPr>
          <w:rFonts w:ascii="Book Antiqua" w:hAnsi="Book Antiqua"/>
          <w:iCs/>
          <w:color w:val="000000"/>
          <w:vertAlign w:val="superscript"/>
        </w:rPr>
        <w:t>[</w:t>
      </w:r>
      <w:r w:rsidR="004E046F" w:rsidRPr="00683E5D">
        <w:rPr>
          <w:rFonts w:ascii="Book Antiqua" w:hAnsi="Book Antiqua"/>
          <w:color w:val="000000"/>
          <w:vertAlign w:val="superscript"/>
        </w:rPr>
        <w:t>8</w:t>
      </w:r>
      <w:r w:rsidR="005302BD" w:rsidRPr="00683E5D">
        <w:rPr>
          <w:rFonts w:ascii="Book Antiqua" w:hAnsi="Book Antiqua"/>
          <w:color w:val="000000"/>
          <w:vertAlign w:val="superscript"/>
        </w:rPr>
        <w:t>6</w:t>
      </w:r>
      <w:r w:rsidR="002523C5" w:rsidRPr="00683E5D">
        <w:rPr>
          <w:rFonts w:ascii="Book Antiqua" w:hAnsi="Book Antiqua"/>
          <w:color w:val="000000"/>
          <w:vertAlign w:val="superscript"/>
        </w:rPr>
        <w:t>]</w:t>
      </w:r>
      <w:r w:rsidR="00731941" w:rsidRPr="00683E5D">
        <w:rPr>
          <w:rFonts w:ascii="Book Antiqua" w:hAnsi="Book Antiqua"/>
          <w:color w:val="000000"/>
        </w:rPr>
        <w:t xml:space="preserve">. </w:t>
      </w:r>
      <w:r w:rsidR="00BE3E03" w:rsidRPr="00683E5D">
        <w:rPr>
          <w:rFonts w:ascii="Book Antiqua" w:hAnsi="Book Antiqua"/>
          <w:color w:val="000000"/>
        </w:rPr>
        <w:t>P</w:t>
      </w:r>
      <w:r w:rsidRPr="00683E5D">
        <w:rPr>
          <w:rFonts w:ascii="Book Antiqua" w:hAnsi="Book Antiqua"/>
          <w:color w:val="000000"/>
        </w:rPr>
        <w:t xml:space="preserve">oor nutrition increases </w:t>
      </w:r>
      <w:r w:rsidR="00622518" w:rsidRPr="00683E5D">
        <w:rPr>
          <w:rFonts w:ascii="Book Antiqua" w:hAnsi="Book Antiqua"/>
          <w:color w:val="000000"/>
        </w:rPr>
        <w:t xml:space="preserve">the </w:t>
      </w:r>
      <w:r w:rsidRPr="00683E5D">
        <w:rPr>
          <w:rFonts w:ascii="Book Antiqua" w:hAnsi="Book Antiqua"/>
          <w:color w:val="000000"/>
        </w:rPr>
        <w:t>risk of complications and decompensation in liver disease patients</w:t>
      </w:r>
      <w:r w:rsidR="00FB6079" w:rsidRPr="00683E5D">
        <w:rPr>
          <w:rFonts w:ascii="Book Antiqua" w:hAnsi="Book Antiqua"/>
          <w:color w:val="000000"/>
          <w:vertAlign w:val="superscript"/>
        </w:rPr>
        <w:t>[87]</w:t>
      </w:r>
      <w:r w:rsidRPr="00683E5D">
        <w:rPr>
          <w:rFonts w:ascii="Book Antiqua" w:hAnsi="Book Antiqua"/>
          <w:color w:val="000000"/>
        </w:rPr>
        <w:t xml:space="preserve">. </w:t>
      </w:r>
      <w:r w:rsidR="00FE02C6" w:rsidRPr="00683E5D">
        <w:rPr>
          <w:rFonts w:ascii="Book Antiqua" w:hAnsi="Book Antiqua"/>
          <w:color w:val="000000"/>
        </w:rPr>
        <w:t>Moreover, b</w:t>
      </w:r>
      <w:r w:rsidR="00622518" w:rsidRPr="00683E5D">
        <w:rPr>
          <w:rFonts w:ascii="Book Antiqua" w:hAnsi="Book Antiqua"/>
          <w:color w:val="000000"/>
        </w:rPr>
        <w:t>ecause</w:t>
      </w:r>
      <w:r w:rsidRPr="00683E5D">
        <w:rPr>
          <w:rFonts w:ascii="Book Antiqua" w:hAnsi="Book Antiqua"/>
          <w:color w:val="000000"/>
        </w:rPr>
        <w:t xml:space="preserve"> muscle acts as </w:t>
      </w:r>
      <w:r w:rsidR="00501D01" w:rsidRPr="00683E5D">
        <w:rPr>
          <w:rFonts w:ascii="Book Antiqua" w:hAnsi="Book Antiqua"/>
          <w:color w:val="000000"/>
        </w:rPr>
        <w:t xml:space="preserve">an </w:t>
      </w:r>
      <w:r w:rsidRPr="00683E5D">
        <w:rPr>
          <w:rFonts w:ascii="Book Antiqua" w:hAnsi="Book Antiqua"/>
          <w:color w:val="000000"/>
        </w:rPr>
        <w:t>alternative site of ammonia detoxification</w:t>
      </w:r>
      <w:r w:rsidR="002523C5" w:rsidRPr="00683E5D">
        <w:rPr>
          <w:rFonts w:ascii="Book Antiqua" w:hAnsi="Book Antiqua"/>
          <w:color w:val="000000"/>
          <w:vertAlign w:val="superscript"/>
        </w:rPr>
        <w:t>[</w:t>
      </w:r>
      <w:r w:rsidR="005302BD" w:rsidRPr="00683E5D">
        <w:rPr>
          <w:rFonts w:ascii="Book Antiqua" w:hAnsi="Book Antiqua"/>
          <w:color w:val="000000"/>
          <w:vertAlign w:val="superscript"/>
        </w:rPr>
        <w:t>8</w:t>
      </w:r>
      <w:r w:rsidR="00FB6079" w:rsidRPr="00683E5D">
        <w:rPr>
          <w:rFonts w:ascii="Book Antiqua" w:hAnsi="Book Antiqua"/>
          <w:color w:val="000000"/>
          <w:vertAlign w:val="superscript"/>
        </w:rPr>
        <w:t>8</w:t>
      </w:r>
      <w:r w:rsidR="002523C5" w:rsidRPr="00683E5D">
        <w:rPr>
          <w:rFonts w:ascii="Book Antiqua" w:hAnsi="Book Antiqua"/>
          <w:color w:val="000000"/>
          <w:vertAlign w:val="superscript"/>
        </w:rPr>
        <w:t>]</w:t>
      </w:r>
      <w:r w:rsidR="00622518" w:rsidRPr="00683E5D">
        <w:rPr>
          <w:rFonts w:ascii="Book Antiqua" w:hAnsi="Book Antiqua"/>
          <w:color w:val="000000"/>
        </w:rPr>
        <w:t xml:space="preserve"> </w:t>
      </w:r>
      <w:r w:rsidRPr="00683E5D">
        <w:rPr>
          <w:rFonts w:ascii="Book Antiqua" w:hAnsi="Book Antiqua"/>
          <w:color w:val="000000"/>
        </w:rPr>
        <w:t>prospective stud</w:t>
      </w:r>
      <w:r w:rsidR="00622518" w:rsidRPr="00683E5D">
        <w:rPr>
          <w:rFonts w:ascii="Book Antiqua" w:hAnsi="Book Antiqua"/>
          <w:color w:val="000000"/>
        </w:rPr>
        <w:t xml:space="preserve">ies in </w:t>
      </w:r>
      <w:r w:rsidR="00622518" w:rsidRPr="00683E5D">
        <w:rPr>
          <w:rFonts w:ascii="Book Antiqua" w:hAnsi="Book Antiqua"/>
          <w:color w:val="000000"/>
        </w:rPr>
        <w:lastRenderedPageBreak/>
        <w:t xml:space="preserve">cirrhotic </w:t>
      </w:r>
      <w:r w:rsidRPr="00683E5D">
        <w:rPr>
          <w:rFonts w:ascii="Book Antiqua" w:hAnsi="Book Antiqua"/>
          <w:color w:val="000000"/>
        </w:rPr>
        <w:t xml:space="preserve">patients </w:t>
      </w:r>
      <w:r w:rsidR="00622518" w:rsidRPr="00683E5D">
        <w:rPr>
          <w:rFonts w:ascii="Book Antiqua" w:hAnsi="Book Antiqua"/>
          <w:color w:val="000000"/>
        </w:rPr>
        <w:t>have shown t</w:t>
      </w:r>
      <w:r w:rsidRPr="00683E5D">
        <w:rPr>
          <w:rFonts w:ascii="Book Antiqua" w:hAnsi="Book Antiqua"/>
          <w:color w:val="000000"/>
        </w:rPr>
        <w:t>hat both overt and minimal</w:t>
      </w:r>
      <w:r w:rsidR="000D3E86" w:rsidRPr="00683E5D">
        <w:rPr>
          <w:rFonts w:ascii="Book Antiqua" w:hAnsi="Book Antiqua"/>
          <w:color w:val="000000"/>
        </w:rPr>
        <w:t xml:space="preserve"> </w:t>
      </w:r>
      <w:r w:rsidR="00622518" w:rsidRPr="00683E5D">
        <w:rPr>
          <w:rFonts w:ascii="Book Antiqua" w:hAnsi="Book Antiqua"/>
          <w:color w:val="000000"/>
        </w:rPr>
        <w:t>HE</w:t>
      </w:r>
      <w:r w:rsidR="00F80052" w:rsidRPr="00683E5D">
        <w:rPr>
          <w:rFonts w:ascii="Book Antiqua" w:hAnsi="Book Antiqua"/>
          <w:color w:val="000000"/>
        </w:rPr>
        <w:t xml:space="preserve"> </w:t>
      </w:r>
      <w:r w:rsidR="00FE02C6" w:rsidRPr="00683E5D">
        <w:rPr>
          <w:rFonts w:ascii="Book Antiqua" w:hAnsi="Book Antiqua"/>
          <w:color w:val="000000"/>
        </w:rPr>
        <w:t>are increased</w:t>
      </w:r>
      <w:r w:rsidRPr="00683E5D">
        <w:rPr>
          <w:rFonts w:ascii="Book Antiqua" w:hAnsi="Book Antiqua"/>
          <w:color w:val="000000"/>
        </w:rPr>
        <w:t xml:space="preserve"> in patients with muscle depletion</w:t>
      </w:r>
      <w:r w:rsidR="002523C5" w:rsidRPr="00683E5D">
        <w:rPr>
          <w:rFonts w:ascii="Book Antiqua" w:hAnsi="Book Antiqua"/>
          <w:color w:val="000000"/>
          <w:vertAlign w:val="superscript"/>
        </w:rPr>
        <w:t>[</w:t>
      </w:r>
      <w:r w:rsidR="005302BD" w:rsidRPr="00683E5D">
        <w:rPr>
          <w:rFonts w:ascii="Book Antiqua" w:hAnsi="Book Antiqua"/>
          <w:color w:val="000000"/>
          <w:vertAlign w:val="superscript"/>
        </w:rPr>
        <w:t>8</w:t>
      </w:r>
      <w:r w:rsidR="00FB6079" w:rsidRPr="00683E5D">
        <w:rPr>
          <w:rFonts w:ascii="Book Antiqua" w:hAnsi="Book Antiqua"/>
          <w:color w:val="000000"/>
          <w:vertAlign w:val="superscript"/>
        </w:rPr>
        <w:t>9</w:t>
      </w:r>
      <w:r w:rsidR="002523C5" w:rsidRPr="00683E5D">
        <w:rPr>
          <w:rFonts w:ascii="Book Antiqua" w:hAnsi="Book Antiqua"/>
          <w:color w:val="000000"/>
          <w:vertAlign w:val="superscript"/>
        </w:rPr>
        <w:t>]</w:t>
      </w:r>
      <w:r w:rsidR="00731941" w:rsidRPr="00683E5D">
        <w:rPr>
          <w:rFonts w:ascii="Book Antiqua" w:hAnsi="Book Antiqua"/>
          <w:color w:val="000000"/>
        </w:rPr>
        <w:t xml:space="preserve">. </w:t>
      </w:r>
      <w:r w:rsidR="00FB6079" w:rsidRPr="00683E5D">
        <w:rPr>
          <w:rFonts w:ascii="Book Antiqua" w:hAnsi="Book Antiqua"/>
          <w:color w:val="000000"/>
        </w:rPr>
        <w:t xml:space="preserve">Nutrition has also been shown to have significant impact on ascites. </w:t>
      </w:r>
      <w:bookmarkStart w:id="60" w:name="OLE_LINK1418"/>
      <w:bookmarkStart w:id="61" w:name="OLE_LINK1419"/>
      <w:proofErr w:type="spellStart"/>
      <w:r w:rsidR="00FB6079" w:rsidRPr="00683E5D">
        <w:rPr>
          <w:rFonts w:ascii="Book Antiqua" w:hAnsi="Book Antiqua"/>
          <w:color w:val="000000"/>
        </w:rPr>
        <w:t>Vidot</w:t>
      </w:r>
      <w:proofErr w:type="spellEnd"/>
      <w:r w:rsidR="00640790" w:rsidRPr="00683E5D">
        <w:rPr>
          <w:rFonts w:ascii="Book Antiqua" w:hAnsi="Book Antiqua"/>
          <w:color w:val="000000"/>
        </w:rPr>
        <w:t xml:space="preserve"> </w:t>
      </w:r>
      <w:bookmarkEnd w:id="60"/>
      <w:bookmarkEnd w:id="61"/>
      <w:r w:rsidR="00FB6079" w:rsidRPr="00683E5D">
        <w:rPr>
          <w:rFonts w:ascii="Book Antiqua" w:hAnsi="Book Antiqua"/>
          <w:i/>
          <w:iCs/>
          <w:color w:val="000000"/>
        </w:rPr>
        <w:t>et al</w:t>
      </w:r>
      <w:r w:rsidR="00D771A0" w:rsidRPr="00683E5D">
        <w:rPr>
          <w:rFonts w:ascii="Book Antiqua" w:hAnsi="Book Antiqua"/>
          <w:color w:val="000000"/>
          <w:vertAlign w:val="superscript"/>
        </w:rPr>
        <w:t>[90]</w:t>
      </w:r>
      <w:r w:rsidR="007D2416" w:rsidRPr="00683E5D">
        <w:rPr>
          <w:rFonts w:ascii="Book Antiqua" w:hAnsi="Book Antiqua"/>
          <w:color w:val="000000"/>
        </w:rPr>
        <w:t xml:space="preserve"> </w:t>
      </w:r>
      <w:r w:rsidR="00FB6079" w:rsidRPr="00683E5D">
        <w:rPr>
          <w:rFonts w:ascii="Book Antiqua" w:hAnsi="Book Antiqua"/>
          <w:color w:val="000000"/>
        </w:rPr>
        <w:t>demonstrated that a</w:t>
      </w:r>
      <w:r w:rsidRPr="00683E5D">
        <w:rPr>
          <w:rFonts w:ascii="Book Antiqua" w:hAnsi="Book Antiqua"/>
          <w:color w:val="000000"/>
        </w:rPr>
        <w:t>ggressive nutrition</w:t>
      </w:r>
      <w:r w:rsidR="00501D01" w:rsidRPr="00683E5D">
        <w:rPr>
          <w:rFonts w:ascii="Book Antiqua" w:hAnsi="Book Antiqua"/>
          <w:color w:val="000000"/>
        </w:rPr>
        <w:t>al</w:t>
      </w:r>
      <w:r w:rsidRPr="00683E5D">
        <w:rPr>
          <w:rFonts w:ascii="Book Antiqua" w:hAnsi="Book Antiqua"/>
          <w:color w:val="000000"/>
        </w:rPr>
        <w:t xml:space="preserve"> support</w:t>
      </w:r>
      <w:r w:rsidR="009A170B" w:rsidRPr="00683E5D">
        <w:rPr>
          <w:rFonts w:ascii="Book Antiqua" w:hAnsi="Book Antiqua"/>
          <w:color w:val="000000"/>
        </w:rPr>
        <w:t xml:space="preserve"> in the form of</w:t>
      </w:r>
      <w:r w:rsidR="007D2416" w:rsidRPr="00683E5D">
        <w:rPr>
          <w:rFonts w:ascii="Book Antiqua" w:hAnsi="Book Antiqua"/>
          <w:color w:val="000000"/>
        </w:rPr>
        <w:t xml:space="preserve"> </w:t>
      </w:r>
      <w:r w:rsidR="009A170B" w:rsidRPr="00683E5D">
        <w:rPr>
          <w:rFonts w:ascii="Book Antiqua" w:hAnsi="Book Antiqua"/>
          <w:color w:val="000000"/>
        </w:rPr>
        <w:t>supplemental tube feeding (for 7</w:t>
      </w:r>
      <w:r w:rsidR="00D771A0">
        <w:rPr>
          <w:rFonts w:ascii="Book Antiqua" w:hAnsi="Book Antiqua"/>
          <w:color w:val="000000"/>
        </w:rPr>
        <w:t xml:space="preserve"> </w:t>
      </w:r>
      <w:r w:rsidR="009A170B" w:rsidRPr="00683E5D">
        <w:rPr>
          <w:rFonts w:ascii="Book Antiqua" w:hAnsi="Book Antiqua" w:cs="Arial"/>
          <w:color w:val="000000"/>
          <w:shd w:val="clear" w:color="auto" w:fill="FFFFFF"/>
        </w:rPr>
        <w:t>±</w:t>
      </w:r>
      <w:r w:rsidR="00D771A0">
        <w:rPr>
          <w:rFonts w:ascii="Book Antiqua" w:hAnsi="Book Antiqua" w:cs="Arial"/>
          <w:color w:val="000000"/>
          <w:shd w:val="clear" w:color="auto" w:fill="FFFFFF"/>
        </w:rPr>
        <w:t xml:space="preserve"> </w:t>
      </w:r>
      <w:r w:rsidR="009A170B" w:rsidRPr="00683E5D">
        <w:rPr>
          <w:rFonts w:ascii="Book Antiqua" w:hAnsi="Book Antiqua" w:cs="Arial"/>
          <w:color w:val="000000"/>
          <w:shd w:val="clear" w:color="auto" w:fill="FFFFFF"/>
        </w:rPr>
        <w:t xml:space="preserve">1 </w:t>
      </w:r>
      <w:proofErr w:type="spellStart"/>
      <w:r w:rsidR="0012704E" w:rsidRPr="00683E5D">
        <w:rPr>
          <w:rFonts w:ascii="Book Antiqua" w:hAnsi="Book Antiqua" w:cs="Arial"/>
          <w:color w:val="000000"/>
          <w:shd w:val="clear" w:color="auto" w:fill="FFFFFF"/>
        </w:rPr>
        <w:t>wk</w:t>
      </w:r>
      <w:proofErr w:type="spellEnd"/>
      <w:r w:rsidR="009A170B" w:rsidRPr="00683E5D">
        <w:rPr>
          <w:rFonts w:ascii="Book Antiqua" w:hAnsi="Book Antiqua" w:cs="Arial"/>
          <w:color w:val="000000"/>
          <w:shd w:val="clear" w:color="auto" w:fill="FFFFFF"/>
        </w:rPr>
        <w:t>)</w:t>
      </w:r>
      <w:r w:rsidR="009A170B" w:rsidRPr="00683E5D">
        <w:rPr>
          <w:rFonts w:ascii="Book Antiqua" w:hAnsi="Book Antiqua"/>
          <w:color w:val="000000"/>
        </w:rPr>
        <w:t xml:space="preserve"> significantly</w:t>
      </w:r>
      <w:r w:rsidRPr="00683E5D">
        <w:rPr>
          <w:rFonts w:ascii="Book Antiqua" w:hAnsi="Book Antiqua"/>
          <w:color w:val="000000"/>
        </w:rPr>
        <w:t xml:space="preserve"> reduce</w:t>
      </w:r>
      <w:r w:rsidR="00FE02C6" w:rsidRPr="00683E5D">
        <w:rPr>
          <w:rFonts w:ascii="Book Antiqua" w:hAnsi="Book Antiqua"/>
          <w:color w:val="000000"/>
        </w:rPr>
        <w:t>s</w:t>
      </w:r>
      <w:r w:rsidRPr="00683E5D">
        <w:rPr>
          <w:rFonts w:ascii="Book Antiqua" w:hAnsi="Book Antiqua"/>
          <w:color w:val="000000"/>
        </w:rPr>
        <w:t xml:space="preserve"> ascites</w:t>
      </w:r>
      <w:r w:rsidR="000713F0" w:rsidRPr="00683E5D">
        <w:rPr>
          <w:rFonts w:ascii="Book Antiqua" w:hAnsi="Book Antiqua"/>
          <w:color w:val="000000"/>
        </w:rPr>
        <w:t xml:space="preserve"> </w:t>
      </w:r>
      <w:r w:rsidR="00BE3E03" w:rsidRPr="00683E5D">
        <w:rPr>
          <w:rFonts w:ascii="Book Antiqua" w:hAnsi="Book Antiqua"/>
          <w:color w:val="000000"/>
        </w:rPr>
        <w:t xml:space="preserve">formation </w:t>
      </w:r>
      <w:r w:rsidR="00FE02C6" w:rsidRPr="00683E5D">
        <w:rPr>
          <w:rFonts w:ascii="Book Antiqua" w:hAnsi="Book Antiqua"/>
          <w:color w:val="000000"/>
        </w:rPr>
        <w:t>and the requirement for paracentesis</w:t>
      </w:r>
      <w:r w:rsidR="007D2416" w:rsidRPr="00683E5D">
        <w:rPr>
          <w:rFonts w:ascii="Book Antiqua" w:hAnsi="Book Antiqua"/>
          <w:color w:val="000000"/>
        </w:rPr>
        <w:t xml:space="preserve"> (</w:t>
      </w:r>
      <w:r w:rsidR="007D2416" w:rsidRPr="00D771A0">
        <w:rPr>
          <w:rFonts w:ascii="Book Antiqua" w:hAnsi="Book Antiqua"/>
          <w:i/>
          <w:iCs/>
          <w:color w:val="000000"/>
        </w:rPr>
        <w:t>P</w:t>
      </w:r>
      <w:r w:rsidR="00D771A0">
        <w:rPr>
          <w:rFonts w:ascii="Book Antiqua" w:hAnsi="Book Antiqua"/>
          <w:color w:val="000000"/>
        </w:rPr>
        <w:t xml:space="preserve"> </w:t>
      </w:r>
      <w:r w:rsidR="007D2416" w:rsidRPr="00683E5D">
        <w:rPr>
          <w:rFonts w:ascii="Book Antiqua" w:hAnsi="Book Antiqua"/>
          <w:color w:val="000000"/>
        </w:rPr>
        <w:t>&lt;</w:t>
      </w:r>
      <w:r w:rsidR="00D771A0">
        <w:rPr>
          <w:rFonts w:ascii="Book Antiqua" w:hAnsi="Book Antiqua"/>
          <w:color w:val="000000"/>
        </w:rPr>
        <w:t xml:space="preserve"> </w:t>
      </w:r>
      <w:r w:rsidR="007D2416" w:rsidRPr="00683E5D">
        <w:rPr>
          <w:rFonts w:ascii="Book Antiqua" w:hAnsi="Book Antiqua"/>
          <w:color w:val="000000"/>
        </w:rPr>
        <w:t>0.001)</w:t>
      </w:r>
      <w:r w:rsidR="00FE02C6" w:rsidRPr="00683E5D">
        <w:rPr>
          <w:rFonts w:ascii="Book Antiqua" w:hAnsi="Book Antiqua"/>
          <w:color w:val="000000"/>
        </w:rPr>
        <w:t xml:space="preserve"> in malnourished patients who fail to respond to standard oral nutrition</w:t>
      </w:r>
      <w:r w:rsidR="000713F0" w:rsidRPr="00683E5D">
        <w:rPr>
          <w:rFonts w:ascii="Book Antiqua" w:hAnsi="Book Antiqua"/>
          <w:color w:val="000000"/>
        </w:rPr>
        <w:t>.</w:t>
      </w:r>
    </w:p>
    <w:p w14:paraId="0D4D951E" w14:textId="77777777" w:rsidR="005100DF" w:rsidRPr="00683E5D" w:rsidRDefault="00A4698E" w:rsidP="00F14ACD">
      <w:pPr>
        <w:spacing w:line="360" w:lineRule="auto"/>
        <w:ind w:firstLineChars="100" w:firstLine="240"/>
        <w:jc w:val="both"/>
        <w:rPr>
          <w:rFonts w:ascii="Book Antiqua" w:hAnsi="Book Antiqua"/>
          <w:color w:val="000000"/>
        </w:rPr>
      </w:pPr>
      <w:r w:rsidRPr="00683E5D">
        <w:rPr>
          <w:rFonts w:ascii="Book Antiqua" w:hAnsi="Book Antiqua"/>
          <w:color w:val="000000"/>
        </w:rPr>
        <w:t xml:space="preserve">Cirrhosis </w:t>
      </w:r>
      <w:r w:rsidR="00925473" w:rsidRPr="00683E5D">
        <w:rPr>
          <w:rFonts w:ascii="Book Antiqua" w:hAnsi="Book Antiqua"/>
          <w:color w:val="000000"/>
        </w:rPr>
        <w:t xml:space="preserve">and </w:t>
      </w:r>
      <w:r w:rsidR="00BE3E03" w:rsidRPr="00683E5D">
        <w:rPr>
          <w:rFonts w:ascii="Book Antiqua" w:hAnsi="Book Antiqua"/>
          <w:color w:val="000000"/>
        </w:rPr>
        <w:t>malnutrition</w:t>
      </w:r>
      <w:r w:rsidR="00925473" w:rsidRPr="00683E5D">
        <w:rPr>
          <w:rFonts w:ascii="Book Antiqua" w:hAnsi="Book Antiqua"/>
          <w:color w:val="000000"/>
        </w:rPr>
        <w:t xml:space="preserve"> produce </w:t>
      </w:r>
      <w:r w:rsidR="00622518" w:rsidRPr="00683E5D">
        <w:rPr>
          <w:rFonts w:ascii="Book Antiqua" w:hAnsi="Book Antiqua"/>
          <w:color w:val="000000"/>
        </w:rPr>
        <w:t>an acquired state of</w:t>
      </w:r>
      <w:r w:rsidRPr="00683E5D">
        <w:rPr>
          <w:rFonts w:ascii="Book Antiqua" w:hAnsi="Book Antiqua"/>
          <w:color w:val="000000"/>
        </w:rPr>
        <w:t xml:space="preserve"> </w:t>
      </w:r>
      <w:r w:rsidR="00306CBC" w:rsidRPr="00683E5D">
        <w:rPr>
          <w:rFonts w:ascii="Book Antiqua" w:hAnsi="Book Antiqua"/>
          <w:color w:val="000000"/>
        </w:rPr>
        <w:t>immune paresis</w:t>
      </w:r>
      <w:r w:rsidR="00925473" w:rsidRPr="00683E5D">
        <w:rPr>
          <w:rFonts w:ascii="Book Antiqua" w:hAnsi="Book Antiqua"/>
          <w:color w:val="000000"/>
        </w:rPr>
        <w:t xml:space="preserve"> which negatively impacts upon patient</w:t>
      </w:r>
      <w:r w:rsidRPr="00683E5D">
        <w:rPr>
          <w:rFonts w:ascii="Book Antiqua" w:hAnsi="Book Antiqua"/>
          <w:color w:val="000000"/>
        </w:rPr>
        <w:t xml:space="preserve"> </w:t>
      </w:r>
      <w:r w:rsidR="00925473" w:rsidRPr="00683E5D">
        <w:rPr>
          <w:rFonts w:ascii="Book Antiqua" w:hAnsi="Book Antiqua"/>
          <w:color w:val="000000"/>
        </w:rPr>
        <w:t xml:space="preserve">recovery and </w:t>
      </w:r>
      <w:r w:rsidR="00BC1B8B" w:rsidRPr="00683E5D">
        <w:rPr>
          <w:rFonts w:ascii="Book Antiqua" w:hAnsi="Book Antiqua"/>
          <w:color w:val="000000"/>
        </w:rPr>
        <w:t>survival</w:t>
      </w:r>
      <w:r w:rsidR="00BC1B8B" w:rsidRPr="00683E5D">
        <w:rPr>
          <w:rFonts w:ascii="Book Antiqua" w:hAnsi="Book Antiqua"/>
          <w:color w:val="000000"/>
          <w:vertAlign w:val="superscript"/>
        </w:rPr>
        <w:t>[</w:t>
      </w:r>
      <w:r w:rsidR="005302BD" w:rsidRPr="00683E5D">
        <w:rPr>
          <w:rFonts w:ascii="Book Antiqua" w:hAnsi="Book Antiqua"/>
          <w:color w:val="000000"/>
          <w:vertAlign w:val="superscript"/>
        </w:rPr>
        <w:t>91,</w:t>
      </w:r>
      <w:r w:rsidR="00FB6079" w:rsidRPr="00683E5D">
        <w:rPr>
          <w:rFonts w:ascii="Book Antiqua" w:hAnsi="Book Antiqua"/>
          <w:color w:val="000000"/>
          <w:vertAlign w:val="superscript"/>
        </w:rPr>
        <w:t>92</w:t>
      </w:r>
      <w:r w:rsidR="002523C5" w:rsidRPr="00683E5D">
        <w:rPr>
          <w:rFonts w:ascii="Book Antiqua" w:hAnsi="Book Antiqua"/>
          <w:color w:val="000000"/>
          <w:vertAlign w:val="superscript"/>
        </w:rPr>
        <w:t>]</w:t>
      </w:r>
      <w:r w:rsidR="00936A15" w:rsidRPr="00683E5D">
        <w:rPr>
          <w:rFonts w:ascii="Book Antiqua" w:hAnsi="Book Antiqua"/>
          <w:color w:val="000000"/>
        </w:rPr>
        <w:t>.</w:t>
      </w:r>
      <w:r w:rsidRPr="00683E5D">
        <w:rPr>
          <w:rFonts w:ascii="Book Antiqua" w:hAnsi="Book Antiqua"/>
          <w:color w:val="000000"/>
        </w:rPr>
        <w:t xml:space="preserve"> </w:t>
      </w:r>
      <w:r w:rsidR="00925473" w:rsidRPr="00683E5D">
        <w:rPr>
          <w:rFonts w:ascii="Book Antiqua" w:hAnsi="Book Antiqua"/>
          <w:color w:val="000000"/>
        </w:rPr>
        <w:t>P</w:t>
      </w:r>
      <w:r w:rsidRPr="00683E5D">
        <w:rPr>
          <w:rFonts w:ascii="Book Antiqua" w:hAnsi="Book Antiqua"/>
          <w:color w:val="000000"/>
        </w:rPr>
        <w:t xml:space="preserve">rotein malnutrition </w:t>
      </w:r>
      <w:r w:rsidR="00925473" w:rsidRPr="00683E5D">
        <w:rPr>
          <w:rFonts w:ascii="Book Antiqua" w:hAnsi="Book Antiqua"/>
          <w:color w:val="000000"/>
        </w:rPr>
        <w:t>i</w:t>
      </w:r>
      <w:r w:rsidRPr="00683E5D">
        <w:rPr>
          <w:rFonts w:ascii="Book Antiqua" w:hAnsi="Book Antiqua"/>
          <w:color w:val="000000"/>
        </w:rPr>
        <w:t>s an independent risk factor f</w:t>
      </w:r>
      <w:r w:rsidR="008852D9" w:rsidRPr="00683E5D">
        <w:rPr>
          <w:rFonts w:ascii="Book Antiqua" w:hAnsi="Book Antiqua"/>
          <w:color w:val="000000"/>
        </w:rPr>
        <w:t>or</w:t>
      </w:r>
      <w:r w:rsidRPr="00683E5D">
        <w:rPr>
          <w:rFonts w:ascii="Book Antiqua" w:hAnsi="Book Antiqua"/>
          <w:color w:val="000000"/>
        </w:rPr>
        <w:t xml:space="preserve"> infection and sepsis in hospitalized </w:t>
      </w:r>
      <w:r w:rsidR="00DD5886" w:rsidRPr="00683E5D">
        <w:rPr>
          <w:rFonts w:ascii="Book Antiqua" w:hAnsi="Book Antiqua"/>
          <w:color w:val="000000"/>
        </w:rPr>
        <w:t>patients with cirrhosis</w:t>
      </w:r>
      <w:r w:rsidR="008852D9" w:rsidRPr="00683E5D">
        <w:rPr>
          <w:rFonts w:ascii="Book Antiqua" w:hAnsi="Book Antiqua"/>
          <w:color w:val="000000"/>
        </w:rPr>
        <w:t>,</w:t>
      </w:r>
      <w:r w:rsidRPr="00683E5D">
        <w:rPr>
          <w:rFonts w:ascii="Book Antiqua" w:hAnsi="Book Antiqua"/>
          <w:color w:val="000000"/>
        </w:rPr>
        <w:t xml:space="preserve"> </w:t>
      </w:r>
      <w:r w:rsidR="00925473" w:rsidRPr="00683E5D">
        <w:rPr>
          <w:rFonts w:ascii="Book Antiqua" w:hAnsi="Book Antiqua"/>
          <w:color w:val="000000"/>
        </w:rPr>
        <w:t>and septic episodes in these individuals are associated</w:t>
      </w:r>
      <w:r w:rsidRPr="00683E5D">
        <w:rPr>
          <w:rFonts w:ascii="Book Antiqua" w:hAnsi="Book Antiqua"/>
          <w:color w:val="000000"/>
        </w:rPr>
        <w:t xml:space="preserve"> with higher in-hospital and post discharge</w:t>
      </w:r>
      <w:r w:rsidR="00925473" w:rsidRPr="00683E5D">
        <w:rPr>
          <w:rFonts w:ascii="Book Antiqua" w:hAnsi="Book Antiqua"/>
          <w:color w:val="000000"/>
        </w:rPr>
        <w:t xml:space="preserve"> mortality at </w:t>
      </w:r>
      <w:r w:rsidR="0012704E" w:rsidRPr="00683E5D">
        <w:rPr>
          <w:rFonts w:ascii="Book Antiqua" w:hAnsi="Book Antiqua"/>
          <w:color w:val="000000"/>
        </w:rPr>
        <w:t>six</w:t>
      </w:r>
      <w:r w:rsidRPr="00683E5D">
        <w:rPr>
          <w:rFonts w:ascii="Book Antiqua" w:hAnsi="Book Antiqua"/>
          <w:color w:val="000000"/>
        </w:rPr>
        <w:t xml:space="preserve"> months</w:t>
      </w:r>
      <w:r w:rsidR="00AC6ADD" w:rsidRPr="00683E5D">
        <w:rPr>
          <w:rFonts w:ascii="Book Antiqua" w:hAnsi="Book Antiqua"/>
          <w:color w:val="000000"/>
        </w:rPr>
        <w:t xml:space="preserve"> (50% </w:t>
      </w:r>
      <w:r w:rsidR="00AC6ADD" w:rsidRPr="00F14ACD">
        <w:rPr>
          <w:rFonts w:ascii="Book Antiqua" w:hAnsi="Book Antiqua"/>
          <w:i/>
          <w:iCs/>
          <w:color w:val="000000"/>
        </w:rPr>
        <w:t>vs</w:t>
      </w:r>
      <w:r w:rsidR="00AC6ADD" w:rsidRPr="00683E5D">
        <w:rPr>
          <w:rFonts w:ascii="Book Antiqua" w:hAnsi="Book Antiqua"/>
          <w:color w:val="000000"/>
        </w:rPr>
        <w:t xml:space="preserve"> 11%</w:t>
      </w:r>
      <w:r w:rsidR="00501D01" w:rsidRPr="00683E5D">
        <w:rPr>
          <w:rFonts w:ascii="Book Antiqua" w:hAnsi="Book Antiqua"/>
          <w:color w:val="000000"/>
        </w:rPr>
        <w:t xml:space="preserve"> respectively</w:t>
      </w:r>
      <w:r w:rsidR="00F14ACD">
        <w:rPr>
          <w:rFonts w:ascii="Book Antiqua" w:hAnsi="Book Antiqua"/>
          <w:color w:val="000000"/>
        </w:rPr>
        <w:t>,</w:t>
      </w:r>
      <w:r w:rsidR="007D2416" w:rsidRPr="00683E5D">
        <w:rPr>
          <w:rFonts w:ascii="Book Antiqua" w:hAnsi="Book Antiqua"/>
          <w:color w:val="000000"/>
        </w:rPr>
        <w:t xml:space="preserve"> </w:t>
      </w:r>
      <w:r w:rsidR="007D2416" w:rsidRPr="00F14ACD">
        <w:rPr>
          <w:rFonts w:ascii="Book Antiqua" w:hAnsi="Book Antiqua"/>
          <w:i/>
          <w:iCs/>
          <w:color w:val="000000"/>
        </w:rPr>
        <w:t>P</w:t>
      </w:r>
      <w:r w:rsidR="00F14ACD">
        <w:rPr>
          <w:rFonts w:ascii="Book Antiqua" w:hAnsi="Book Antiqua"/>
          <w:color w:val="000000"/>
        </w:rPr>
        <w:t xml:space="preserve"> </w:t>
      </w:r>
      <w:r w:rsidR="007D2416" w:rsidRPr="00683E5D">
        <w:rPr>
          <w:rFonts w:ascii="Book Antiqua" w:hAnsi="Book Antiqua"/>
          <w:color w:val="000000"/>
        </w:rPr>
        <w:t>&lt;</w:t>
      </w:r>
      <w:r w:rsidR="00F14ACD">
        <w:rPr>
          <w:rFonts w:ascii="Book Antiqua" w:hAnsi="Book Antiqua"/>
          <w:color w:val="000000"/>
        </w:rPr>
        <w:t xml:space="preserve"> </w:t>
      </w:r>
      <w:r w:rsidR="007D2416" w:rsidRPr="00683E5D">
        <w:rPr>
          <w:rFonts w:ascii="Book Antiqua" w:hAnsi="Book Antiqua"/>
          <w:color w:val="000000"/>
        </w:rPr>
        <w:t>0.001</w:t>
      </w:r>
      <w:r w:rsidR="00AC6ADD" w:rsidRPr="00683E5D">
        <w:rPr>
          <w:rFonts w:ascii="Book Antiqua" w:hAnsi="Book Antiqua"/>
          <w:color w:val="000000"/>
        </w:rPr>
        <w:t>)</w:t>
      </w:r>
      <w:r w:rsidR="002523C5" w:rsidRPr="00683E5D">
        <w:rPr>
          <w:rFonts w:ascii="Book Antiqua" w:hAnsi="Book Antiqua"/>
          <w:color w:val="000000"/>
          <w:vertAlign w:val="superscript"/>
        </w:rPr>
        <w:t>[</w:t>
      </w:r>
      <w:r w:rsidR="00A52E58" w:rsidRPr="00683E5D">
        <w:rPr>
          <w:rFonts w:ascii="Book Antiqua" w:hAnsi="Book Antiqua"/>
          <w:color w:val="000000"/>
          <w:vertAlign w:val="superscript"/>
        </w:rPr>
        <w:t>9</w:t>
      </w:r>
      <w:r w:rsidR="005302BD" w:rsidRPr="00683E5D">
        <w:rPr>
          <w:rFonts w:ascii="Book Antiqua" w:hAnsi="Book Antiqua"/>
          <w:color w:val="000000"/>
          <w:vertAlign w:val="superscript"/>
        </w:rPr>
        <w:t>3</w:t>
      </w:r>
      <w:r w:rsidR="002523C5" w:rsidRPr="00683E5D">
        <w:rPr>
          <w:rFonts w:ascii="Book Antiqua" w:hAnsi="Book Antiqua"/>
          <w:color w:val="000000"/>
          <w:vertAlign w:val="superscript"/>
        </w:rPr>
        <w:t>]</w:t>
      </w:r>
      <w:r w:rsidR="00925473" w:rsidRPr="00683E5D">
        <w:rPr>
          <w:rFonts w:ascii="Book Antiqua" w:hAnsi="Book Antiqua"/>
          <w:color w:val="000000"/>
        </w:rPr>
        <w:t xml:space="preserve">. </w:t>
      </w:r>
      <w:r w:rsidR="00F80052" w:rsidRPr="00683E5D">
        <w:rPr>
          <w:rFonts w:ascii="Book Antiqua" w:hAnsi="Book Antiqua"/>
          <w:color w:val="000000"/>
        </w:rPr>
        <w:t xml:space="preserve">In patients with </w:t>
      </w:r>
      <w:proofErr w:type="spellStart"/>
      <w:r w:rsidR="00F80052" w:rsidRPr="00683E5D">
        <w:rPr>
          <w:rFonts w:ascii="Book Antiqua" w:hAnsi="Book Antiqua"/>
          <w:color w:val="000000"/>
        </w:rPr>
        <w:t>ArLD</w:t>
      </w:r>
      <w:proofErr w:type="spellEnd"/>
      <w:r w:rsidR="00DD5886" w:rsidRPr="00683E5D">
        <w:rPr>
          <w:rFonts w:ascii="Book Antiqua" w:hAnsi="Book Antiqua"/>
          <w:color w:val="000000"/>
        </w:rPr>
        <w:t>,</w:t>
      </w:r>
      <w:r w:rsidR="00F80052" w:rsidRPr="00683E5D">
        <w:rPr>
          <w:rFonts w:ascii="Book Antiqua" w:hAnsi="Book Antiqua"/>
          <w:color w:val="000000"/>
        </w:rPr>
        <w:t xml:space="preserve"> </w:t>
      </w:r>
      <w:r w:rsidR="00DD5886" w:rsidRPr="00683E5D">
        <w:rPr>
          <w:rFonts w:ascii="Book Antiqua" w:hAnsi="Book Antiqua"/>
          <w:color w:val="000000"/>
        </w:rPr>
        <w:t xml:space="preserve">the presence of </w:t>
      </w:r>
      <w:r w:rsidR="00F80052" w:rsidRPr="00683E5D">
        <w:rPr>
          <w:rFonts w:ascii="Book Antiqua" w:hAnsi="Book Antiqua"/>
          <w:color w:val="000000"/>
        </w:rPr>
        <w:t>sarcopenia</w:t>
      </w:r>
      <w:r w:rsidR="00DD5886" w:rsidRPr="00683E5D">
        <w:rPr>
          <w:rFonts w:ascii="Book Antiqua" w:hAnsi="Book Antiqua"/>
          <w:color w:val="000000"/>
        </w:rPr>
        <w:t xml:space="preserve"> </w:t>
      </w:r>
      <w:r w:rsidR="00F80052" w:rsidRPr="00683E5D">
        <w:rPr>
          <w:rFonts w:ascii="Book Antiqua" w:hAnsi="Book Antiqua"/>
          <w:color w:val="000000"/>
        </w:rPr>
        <w:t>(a</w:t>
      </w:r>
      <w:r w:rsidR="00DD5886" w:rsidRPr="00683E5D">
        <w:rPr>
          <w:rFonts w:ascii="Book Antiqua" w:hAnsi="Book Antiqua"/>
          <w:color w:val="000000"/>
        </w:rPr>
        <w:t xml:space="preserve">s recorded by the </w:t>
      </w:r>
      <w:r w:rsidR="00F80052" w:rsidRPr="00683E5D">
        <w:rPr>
          <w:rFonts w:ascii="Book Antiqua" w:hAnsi="Book Antiqua"/>
          <w:color w:val="000000"/>
        </w:rPr>
        <w:t>skeletal muscle index)</w:t>
      </w:r>
      <w:r w:rsidR="002523C5" w:rsidRPr="00683E5D">
        <w:rPr>
          <w:rFonts w:ascii="Book Antiqua" w:hAnsi="Book Antiqua"/>
          <w:color w:val="000000"/>
          <w:vertAlign w:val="superscript"/>
        </w:rPr>
        <w:t>[</w:t>
      </w:r>
      <w:r w:rsidR="005302BD" w:rsidRPr="00683E5D">
        <w:rPr>
          <w:rFonts w:ascii="Book Antiqua" w:hAnsi="Book Antiqua"/>
          <w:color w:val="000000"/>
          <w:vertAlign w:val="superscript"/>
        </w:rPr>
        <w:t>94</w:t>
      </w:r>
      <w:r w:rsidR="002523C5" w:rsidRPr="00683E5D">
        <w:rPr>
          <w:rFonts w:ascii="Book Antiqua" w:hAnsi="Book Antiqua"/>
          <w:color w:val="000000"/>
          <w:vertAlign w:val="superscript"/>
        </w:rPr>
        <w:t>]</w:t>
      </w:r>
      <w:r w:rsidR="00EC0D0B" w:rsidRPr="00683E5D">
        <w:rPr>
          <w:rFonts w:ascii="Book Antiqua" w:hAnsi="Book Antiqua"/>
          <w:color w:val="000000"/>
        </w:rPr>
        <w:t xml:space="preserve"> </w:t>
      </w:r>
      <w:r w:rsidRPr="00683E5D">
        <w:rPr>
          <w:rFonts w:ascii="Book Antiqua" w:hAnsi="Book Antiqua"/>
          <w:color w:val="000000"/>
        </w:rPr>
        <w:t xml:space="preserve">is </w:t>
      </w:r>
      <w:r w:rsidR="00DD5886" w:rsidRPr="00683E5D">
        <w:rPr>
          <w:rFonts w:ascii="Book Antiqua" w:hAnsi="Book Antiqua"/>
          <w:color w:val="000000"/>
        </w:rPr>
        <w:t xml:space="preserve">independently </w:t>
      </w:r>
      <w:r w:rsidRPr="00683E5D">
        <w:rPr>
          <w:rFonts w:ascii="Book Antiqua" w:hAnsi="Book Antiqua"/>
          <w:color w:val="000000"/>
        </w:rPr>
        <w:t>associated with</w:t>
      </w:r>
      <w:r w:rsidR="00DD5886" w:rsidRPr="00683E5D">
        <w:rPr>
          <w:rFonts w:ascii="Book Antiqua" w:hAnsi="Book Antiqua"/>
          <w:color w:val="000000"/>
        </w:rPr>
        <w:t xml:space="preserve"> an</w:t>
      </w:r>
      <w:r w:rsidRPr="00683E5D">
        <w:rPr>
          <w:rFonts w:ascii="Book Antiqua" w:hAnsi="Book Antiqua"/>
          <w:color w:val="000000"/>
        </w:rPr>
        <w:t xml:space="preserve"> increa</w:t>
      </w:r>
      <w:r w:rsidR="00DD5886" w:rsidRPr="00683E5D">
        <w:rPr>
          <w:rFonts w:ascii="Book Antiqua" w:hAnsi="Book Antiqua"/>
          <w:color w:val="000000"/>
        </w:rPr>
        <w:t xml:space="preserve">sed likelihood </w:t>
      </w:r>
      <w:r w:rsidRPr="00683E5D">
        <w:rPr>
          <w:rFonts w:ascii="Book Antiqua" w:hAnsi="Book Antiqua" w:cs="Arial"/>
          <w:color w:val="000000"/>
          <w:shd w:val="clear" w:color="auto" w:fill="FFFFFF"/>
        </w:rPr>
        <w:t>of</w:t>
      </w:r>
      <w:r w:rsidR="00DD5886" w:rsidRPr="00683E5D">
        <w:rPr>
          <w:rFonts w:ascii="Book Antiqua" w:hAnsi="Book Antiqua" w:cs="Arial"/>
          <w:color w:val="000000"/>
          <w:shd w:val="clear" w:color="auto" w:fill="FFFFFF"/>
        </w:rPr>
        <w:t xml:space="preserve"> an individual </w:t>
      </w:r>
      <w:r w:rsidR="006856A0" w:rsidRPr="00683E5D">
        <w:rPr>
          <w:rFonts w:ascii="Book Antiqua" w:hAnsi="Book Antiqua" w:cs="Arial"/>
          <w:color w:val="000000"/>
          <w:shd w:val="clear" w:color="auto" w:fill="FFFFFF"/>
        </w:rPr>
        <w:t>being removed</w:t>
      </w:r>
      <w:r w:rsidR="00F80052" w:rsidRPr="00683E5D">
        <w:rPr>
          <w:rFonts w:ascii="Book Antiqua" w:hAnsi="Book Antiqua" w:cs="Arial"/>
          <w:color w:val="000000"/>
          <w:shd w:val="clear" w:color="auto" w:fill="FFFFFF"/>
        </w:rPr>
        <w:t xml:space="preserve"> from the </w:t>
      </w:r>
      <w:r w:rsidR="00DD5886" w:rsidRPr="00683E5D">
        <w:rPr>
          <w:rFonts w:ascii="Book Antiqua" w:hAnsi="Book Antiqua" w:cs="Arial"/>
          <w:color w:val="000000"/>
          <w:shd w:val="clear" w:color="auto" w:fill="FFFFFF"/>
        </w:rPr>
        <w:t xml:space="preserve">transplant </w:t>
      </w:r>
      <w:r w:rsidR="00F80052" w:rsidRPr="00683E5D">
        <w:rPr>
          <w:rFonts w:ascii="Book Antiqua" w:hAnsi="Book Antiqua" w:cs="Arial"/>
          <w:color w:val="000000"/>
          <w:shd w:val="clear" w:color="auto" w:fill="FFFFFF"/>
        </w:rPr>
        <w:t>waiting list</w:t>
      </w:r>
      <w:r w:rsidR="00DD5886" w:rsidRPr="00683E5D">
        <w:rPr>
          <w:rFonts w:ascii="Book Antiqua" w:hAnsi="Book Antiqua" w:cs="Arial"/>
          <w:color w:val="000000"/>
          <w:shd w:val="clear" w:color="auto" w:fill="FFFFFF"/>
        </w:rPr>
        <w:t xml:space="preserve"> due to clinical deterioration</w:t>
      </w:r>
      <w:r w:rsidR="00F80052" w:rsidRPr="00683E5D">
        <w:rPr>
          <w:rFonts w:ascii="Book Antiqua" w:hAnsi="Book Antiqua" w:cs="Arial"/>
          <w:color w:val="000000"/>
          <w:shd w:val="clear" w:color="auto" w:fill="FFFFFF"/>
        </w:rPr>
        <w:t xml:space="preserve"> </w:t>
      </w:r>
      <w:r w:rsidRPr="00683E5D">
        <w:rPr>
          <w:rFonts w:ascii="Book Antiqua" w:hAnsi="Book Antiqua" w:cs="Arial"/>
          <w:color w:val="000000"/>
          <w:shd w:val="clear" w:color="auto" w:fill="FFFFFF"/>
        </w:rPr>
        <w:t>(HR 1.9</w:t>
      </w:r>
      <w:r w:rsidR="00740916" w:rsidRPr="00683E5D">
        <w:rPr>
          <w:rFonts w:ascii="Book Antiqua" w:hAnsi="Book Antiqua" w:cs="Arial"/>
          <w:color w:val="000000"/>
          <w:shd w:val="clear" w:color="auto" w:fill="FFFFFF"/>
        </w:rPr>
        <w:t>,</w:t>
      </w:r>
      <w:r w:rsidRPr="00683E5D">
        <w:rPr>
          <w:rFonts w:ascii="Book Antiqua" w:hAnsi="Book Antiqua" w:cs="Arial"/>
          <w:color w:val="000000"/>
          <w:shd w:val="clear" w:color="auto" w:fill="FFFFFF"/>
        </w:rPr>
        <w:t xml:space="preserve"> 95%CI</w:t>
      </w:r>
      <w:r w:rsidR="00F14ACD">
        <w:rPr>
          <w:rFonts w:ascii="Book Antiqua" w:hAnsi="Book Antiqua" w:cs="Arial"/>
          <w:color w:val="000000"/>
          <w:shd w:val="clear" w:color="auto" w:fill="FFFFFF"/>
        </w:rPr>
        <w:t>:</w:t>
      </w:r>
      <w:r w:rsidRPr="00683E5D">
        <w:rPr>
          <w:rFonts w:ascii="Book Antiqua" w:hAnsi="Book Antiqua" w:cs="Arial"/>
          <w:color w:val="000000"/>
          <w:shd w:val="clear" w:color="auto" w:fill="FFFFFF"/>
        </w:rPr>
        <w:t xml:space="preserve"> 1.2</w:t>
      </w:r>
      <w:r w:rsidRPr="00683E5D">
        <w:rPr>
          <w:rFonts w:ascii="Cambria Math" w:hAnsi="Cambria Math" w:cs="Cambria Math"/>
          <w:color w:val="000000"/>
          <w:shd w:val="clear" w:color="auto" w:fill="FFFFFF"/>
        </w:rPr>
        <w:t>‐</w:t>
      </w:r>
      <w:r w:rsidRPr="00683E5D">
        <w:rPr>
          <w:rFonts w:ascii="Book Antiqua" w:hAnsi="Book Antiqua" w:cs="Arial"/>
          <w:color w:val="000000"/>
          <w:shd w:val="clear" w:color="auto" w:fill="FFFFFF"/>
        </w:rPr>
        <w:t>3.1</w:t>
      </w:r>
      <w:r w:rsidR="00740916" w:rsidRPr="00683E5D">
        <w:rPr>
          <w:rFonts w:ascii="Book Antiqua" w:hAnsi="Book Antiqua" w:cs="Arial"/>
          <w:color w:val="000000"/>
          <w:shd w:val="clear" w:color="auto" w:fill="FFFFFF"/>
        </w:rPr>
        <w:t>,</w:t>
      </w:r>
      <w:r w:rsidR="00F14ACD">
        <w:rPr>
          <w:rFonts w:ascii="Book Antiqua" w:hAnsi="Book Antiqua" w:cs="Arial"/>
          <w:color w:val="000000"/>
          <w:shd w:val="clear" w:color="auto" w:fill="FFFFFF"/>
        </w:rPr>
        <w:t xml:space="preserve"> </w:t>
      </w:r>
      <w:r w:rsidRPr="00683E5D">
        <w:rPr>
          <w:rFonts w:ascii="Book Antiqua" w:hAnsi="Book Antiqua" w:cs="Arial"/>
          <w:i/>
          <w:iCs/>
          <w:color w:val="000000"/>
          <w:shd w:val="clear" w:color="auto" w:fill="FFFFFF"/>
        </w:rPr>
        <w:t>P</w:t>
      </w:r>
      <w:r w:rsidR="00F14ACD">
        <w:rPr>
          <w:rFonts w:ascii="Book Antiqua" w:hAnsi="Book Antiqua" w:cs="Arial"/>
          <w:color w:val="000000"/>
          <w:shd w:val="clear" w:color="auto" w:fill="FFFFFF"/>
        </w:rPr>
        <w:t xml:space="preserve"> </w:t>
      </w:r>
      <w:r w:rsidRPr="00683E5D">
        <w:rPr>
          <w:rFonts w:ascii="Book Antiqua" w:hAnsi="Book Antiqua" w:cs="Arial"/>
          <w:color w:val="000000"/>
          <w:shd w:val="clear" w:color="auto" w:fill="FFFFFF"/>
        </w:rPr>
        <w:t xml:space="preserve">= 0.01) and </w:t>
      </w:r>
      <w:r w:rsidR="00F80052" w:rsidRPr="00683E5D">
        <w:rPr>
          <w:rFonts w:ascii="Book Antiqua" w:hAnsi="Book Antiqua" w:cs="Arial"/>
          <w:color w:val="000000"/>
          <w:shd w:val="clear" w:color="auto" w:fill="FFFFFF"/>
        </w:rPr>
        <w:t xml:space="preserve">a </w:t>
      </w:r>
      <w:r w:rsidRPr="00683E5D">
        <w:rPr>
          <w:rFonts w:ascii="Book Antiqua" w:hAnsi="Book Antiqua" w:cs="Arial"/>
          <w:color w:val="000000"/>
          <w:shd w:val="clear" w:color="auto" w:fill="FFFFFF"/>
        </w:rPr>
        <w:t>higher</w:t>
      </w:r>
      <w:r w:rsidRPr="00683E5D">
        <w:rPr>
          <w:rFonts w:ascii="Book Antiqua" w:hAnsi="Book Antiqua"/>
          <w:color w:val="000000"/>
        </w:rPr>
        <w:t xml:space="preserve"> </w:t>
      </w:r>
      <w:r w:rsidR="00FE02C6" w:rsidRPr="00683E5D">
        <w:rPr>
          <w:rFonts w:ascii="Book Antiqua" w:hAnsi="Book Antiqua"/>
          <w:color w:val="000000"/>
        </w:rPr>
        <w:t xml:space="preserve">likelihood </w:t>
      </w:r>
      <w:r w:rsidRPr="00683E5D">
        <w:rPr>
          <w:rFonts w:ascii="Book Antiqua" w:hAnsi="Book Antiqua"/>
          <w:color w:val="000000"/>
        </w:rPr>
        <w:t>of waiting list</w:t>
      </w:r>
      <w:r w:rsidR="00F80052" w:rsidRPr="00683E5D">
        <w:rPr>
          <w:rFonts w:ascii="Book Antiqua" w:hAnsi="Book Antiqua"/>
          <w:color w:val="000000"/>
        </w:rPr>
        <w:t xml:space="preserve"> death</w:t>
      </w:r>
      <w:r w:rsidR="002523C5" w:rsidRPr="00683E5D">
        <w:rPr>
          <w:rFonts w:ascii="Book Antiqua" w:hAnsi="Book Antiqua"/>
          <w:color w:val="000000"/>
          <w:vertAlign w:val="superscript"/>
        </w:rPr>
        <w:t>[</w:t>
      </w:r>
      <w:r w:rsidR="004E046F" w:rsidRPr="00683E5D">
        <w:rPr>
          <w:rFonts w:ascii="Book Antiqua" w:hAnsi="Book Antiqua"/>
          <w:color w:val="000000"/>
          <w:vertAlign w:val="superscript"/>
        </w:rPr>
        <w:t>9</w:t>
      </w:r>
      <w:r w:rsidR="005302BD" w:rsidRPr="00683E5D">
        <w:rPr>
          <w:rFonts w:ascii="Book Antiqua" w:hAnsi="Book Antiqua"/>
          <w:color w:val="000000"/>
          <w:vertAlign w:val="superscript"/>
        </w:rPr>
        <w:t>5</w:t>
      </w:r>
      <w:r w:rsidR="002523C5" w:rsidRPr="00683E5D">
        <w:rPr>
          <w:rFonts w:ascii="Book Antiqua" w:hAnsi="Book Antiqua"/>
          <w:color w:val="000000"/>
          <w:vertAlign w:val="superscript"/>
        </w:rPr>
        <w:t>]</w:t>
      </w:r>
      <w:r w:rsidR="00936A15" w:rsidRPr="00683E5D">
        <w:rPr>
          <w:rFonts w:ascii="Book Antiqua" w:hAnsi="Book Antiqua"/>
          <w:color w:val="000000"/>
        </w:rPr>
        <w:t>.</w:t>
      </w:r>
      <w:r w:rsidR="005D4CB7" w:rsidRPr="00683E5D">
        <w:rPr>
          <w:rFonts w:ascii="Book Antiqua" w:hAnsi="Book Antiqua"/>
          <w:color w:val="000000"/>
        </w:rPr>
        <w:t xml:space="preserve"> </w:t>
      </w:r>
      <w:r w:rsidR="00923017" w:rsidRPr="00683E5D">
        <w:rPr>
          <w:rFonts w:ascii="Book Antiqua" w:hAnsi="Book Antiqua"/>
          <w:color w:val="000000"/>
        </w:rPr>
        <w:t>The i</w:t>
      </w:r>
      <w:r w:rsidR="00104D87" w:rsidRPr="00683E5D">
        <w:rPr>
          <w:rFonts w:ascii="Book Antiqua" w:hAnsi="Book Antiqua"/>
          <w:color w:val="000000"/>
        </w:rPr>
        <w:t xml:space="preserve">mpact of malnutrition and sarcopenia on </w:t>
      </w:r>
      <w:r w:rsidR="0051762D" w:rsidRPr="00683E5D">
        <w:rPr>
          <w:rFonts w:ascii="Book Antiqua" w:hAnsi="Book Antiqua"/>
          <w:color w:val="000000"/>
        </w:rPr>
        <w:t>post-transplant</w:t>
      </w:r>
      <w:r w:rsidR="00104D87" w:rsidRPr="00683E5D">
        <w:rPr>
          <w:rFonts w:ascii="Book Antiqua" w:hAnsi="Book Antiqua"/>
          <w:color w:val="000000"/>
        </w:rPr>
        <w:t xml:space="preserve"> outcomes were reported by </w:t>
      </w:r>
      <w:bookmarkStart w:id="62" w:name="OLE_LINK1420"/>
      <w:bookmarkStart w:id="63" w:name="OLE_LINK1421"/>
      <w:proofErr w:type="spellStart"/>
      <w:r w:rsidR="00104D87" w:rsidRPr="00683E5D">
        <w:rPr>
          <w:rFonts w:ascii="Book Antiqua" w:hAnsi="Book Antiqua"/>
          <w:color w:val="000000"/>
        </w:rPr>
        <w:t>Kalafateli</w:t>
      </w:r>
      <w:bookmarkEnd w:id="62"/>
      <w:bookmarkEnd w:id="63"/>
      <w:proofErr w:type="spellEnd"/>
      <w:r w:rsidR="00104D87" w:rsidRPr="00683E5D">
        <w:rPr>
          <w:rFonts w:ascii="Book Antiqua" w:hAnsi="Book Antiqua"/>
          <w:color w:val="000000"/>
        </w:rPr>
        <w:t xml:space="preserve"> </w:t>
      </w:r>
      <w:r w:rsidR="00104D87" w:rsidRPr="00683E5D">
        <w:rPr>
          <w:rFonts w:ascii="Book Antiqua" w:hAnsi="Book Antiqua"/>
          <w:i/>
          <w:iCs/>
          <w:color w:val="000000"/>
        </w:rPr>
        <w:t>et al</w:t>
      </w:r>
      <w:r w:rsidR="00F14ACD" w:rsidRPr="00683E5D">
        <w:rPr>
          <w:rFonts w:ascii="Book Antiqua" w:hAnsi="Book Antiqua"/>
          <w:color w:val="000000"/>
          <w:vertAlign w:val="superscript"/>
        </w:rPr>
        <w:t>[96]</w:t>
      </w:r>
      <w:r w:rsidR="00873F1A" w:rsidRPr="00683E5D">
        <w:rPr>
          <w:rFonts w:ascii="Book Antiqua" w:hAnsi="Book Antiqua"/>
          <w:color w:val="000000"/>
        </w:rPr>
        <w:t xml:space="preserve"> </w:t>
      </w:r>
      <w:r w:rsidR="00923017" w:rsidRPr="00683E5D">
        <w:rPr>
          <w:rFonts w:ascii="Book Antiqua" w:hAnsi="Book Antiqua"/>
          <w:color w:val="000000"/>
        </w:rPr>
        <w:t xml:space="preserve">using the </w:t>
      </w:r>
      <w:r w:rsidR="00873F1A" w:rsidRPr="00683E5D">
        <w:rPr>
          <w:rFonts w:ascii="Book Antiqua" w:hAnsi="Book Antiqua" w:cs="Arial"/>
          <w:color w:val="000000"/>
          <w:shd w:val="clear" w:color="auto" w:fill="FFFFFF"/>
        </w:rPr>
        <w:t>Royal Free Hospital</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Global Assessment (RFH</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GA) tool and the L3</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psoas muscle index (L3</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PMI) to assess nutritional status. Severe malnutrition, defined as RFH</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GA score 3,</w:t>
      </w:r>
      <w:r w:rsidR="00873F1A" w:rsidRPr="00683E5D">
        <w:rPr>
          <w:rFonts w:ascii="Book Antiqua" w:hAnsi="Book Antiqua"/>
          <w:color w:val="000000"/>
        </w:rPr>
        <w:t xml:space="preserve"> </w:t>
      </w:r>
      <w:r w:rsidR="00873F1A" w:rsidRPr="00683E5D">
        <w:rPr>
          <w:rFonts w:ascii="Book Antiqua" w:hAnsi="Book Antiqua" w:cs="Arial"/>
          <w:color w:val="000000"/>
          <w:shd w:val="clear" w:color="auto" w:fill="FFFFFF"/>
        </w:rPr>
        <w:t xml:space="preserve">was associated with </w:t>
      </w:r>
      <w:r w:rsidR="00501D01" w:rsidRPr="00683E5D">
        <w:rPr>
          <w:rFonts w:ascii="Book Antiqua" w:hAnsi="Book Antiqua" w:cs="Arial"/>
          <w:color w:val="000000"/>
          <w:shd w:val="clear" w:color="auto" w:fill="FFFFFF"/>
        </w:rPr>
        <w:t xml:space="preserve">a </w:t>
      </w:r>
      <w:r w:rsidR="00873F1A" w:rsidRPr="00683E5D">
        <w:rPr>
          <w:rFonts w:ascii="Book Antiqua" w:hAnsi="Book Antiqua" w:cs="Arial"/>
          <w:color w:val="000000"/>
          <w:shd w:val="clear" w:color="auto" w:fill="FFFFFF"/>
        </w:rPr>
        <w:t xml:space="preserve">prolonged intensive care stay </w:t>
      </w:r>
      <w:r w:rsidR="00873F1A" w:rsidRPr="00F14ACD">
        <w:rPr>
          <w:rFonts w:ascii="Book Antiqua" w:hAnsi="Book Antiqua" w:cs="Arial"/>
          <w:i/>
          <w:iCs/>
          <w:color w:val="000000"/>
          <w:shd w:val="clear" w:color="auto" w:fill="FFFFFF"/>
        </w:rPr>
        <w:t>i.e</w:t>
      </w:r>
      <w:r w:rsidR="009A3B2B" w:rsidRPr="00683E5D">
        <w:rPr>
          <w:rFonts w:ascii="Book Antiqua" w:hAnsi="Book Antiqua" w:cs="Arial"/>
          <w:color w:val="000000"/>
          <w:shd w:val="clear" w:color="auto" w:fill="FFFFFF"/>
        </w:rPr>
        <w:t>.</w:t>
      </w:r>
      <w:r w:rsidR="00F14ACD">
        <w:rPr>
          <w:rFonts w:ascii="Book Antiqua" w:hAnsi="Book Antiqua" w:cs="Arial"/>
          <w:color w:val="000000"/>
          <w:shd w:val="clear" w:color="auto" w:fill="FFFFFF"/>
        </w:rPr>
        <w:t>,</w:t>
      </w:r>
      <w:r w:rsidR="00873F1A" w:rsidRPr="00683E5D">
        <w:rPr>
          <w:rFonts w:ascii="Book Antiqua" w:hAnsi="Book Antiqua" w:cs="Arial"/>
          <w:color w:val="000000"/>
          <w:shd w:val="clear" w:color="auto" w:fill="FFFFFF"/>
        </w:rPr>
        <w:t xml:space="preserve"> &gt;</w:t>
      </w:r>
      <w:r w:rsidR="00F14ACD">
        <w:rPr>
          <w:rFonts w:ascii="Book Antiqua" w:hAnsi="Book Antiqua" w:cs="Arial"/>
          <w:color w:val="000000"/>
          <w:shd w:val="clear" w:color="auto" w:fill="FFFFFF"/>
        </w:rPr>
        <w:t xml:space="preserve"> </w:t>
      </w:r>
      <w:r w:rsidR="00873F1A" w:rsidRPr="00683E5D">
        <w:rPr>
          <w:rFonts w:ascii="Book Antiqua" w:hAnsi="Book Antiqua" w:cs="Arial"/>
          <w:color w:val="000000"/>
          <w:shd w:val="clear" w:color="auto" w:fill="FFFFFF"/>
        </w:rPr>
        <w:t xml:space="preserve">5 </w:t>
      </w:r>
      <w:r w:rsidR="0012704E" w:rsidRPr="00683E5D">
        <w:rPr>
          <w:rFonts w:ascii="Book Antiqua" w:hAnsi="Book Antiqua" w:cs="Arial"/>
          <w:color w:val="000000"/>
          <w:shd w:val="clear" w:color="auto" w:fill="FFFFFF"/>
        </w:rPr>
        <w:t>d</w:t>
      </w:r>
      <w:r w:rsidR="00873F1A" w:rsidRPr="00683E5D">
        <w:rPr>
          <w:rFonts w:ascii="Book Antiqua" w:hAnsi="Book Antiqua" w:cs="Arial"/>
          <w:color w:val="000000"/>
          <w:shd w:val="clear" w:color="auto" w:fill="FFFFFF"/>
        </w:rPr>
        <w:t xml:space="preserve"> </w:t>
      </w:r>
      <w:r w:rsidR="00873F1A" w:rsidRPr="00683E5D">
        <w:rPr>
          <w:rFonts w:ascii="Book Antiqua" w:hAnsi="Book Antiqua"/>
          <w:color w:val="000000"/>
        </w:rPr>
        <w:t>(</w:t>
      </w:r>
      <w:bookmarkStart w:id="64" w:name="OLE_LINK1522"/>
      <w:bookmarkStart w:id="65" w:name="OLE_LINK1534"/>
      <w:bookmarkStart w:id="66" w:name="_Hlk7441911"/>
      <w:r w:rsidR="00F14ACD" w:rsidRPr="00663BB7">
        <w:rPr>
          <w:rFonts w:ascii="Book Antiqua" w:hAnsi="Book Antiqua"/>
        </w:rPr>
        <w:t>odds ratio</w:t>
      </w:r>
      <w:bookmarkEnd w:id="64"/>
      <w:bookmarkEnd w:id="65"/>
      <w:bookmarkEnd w:id="66"/>
      <w:r w:rsidR="00873F1A" w:rsidRPr="00683E5D">
        <w:rPr>
          <w:color w:val="000000"/>
          <w:shd w:val="clear" w:color="auto" w:fill="FFFFFF"/>
        </w:rPr>
        <w:t> </w:t>
      </w:r>
      <w:r w:rsidR="00873F1A" w:rsidRPr="00683E5D">
        <w:rPr>
          <w:rFonts w:ascii="Book Antiqua" w:hAnsi="Book Antiqua" w:cs="Arial"/>
          <w:color w:val="000000"/>
          <w:shd w:val="clear" w:color="auto" w:fill="FFFFFF"/>
        </w:rPr>
        <w:t>=</w:t>
      </w:r>
      <w:r w:rsidR="00873F1A" w:rsidRPr="00683E5D">
        <w:rPr>
          <w:color w:val="000000"/>
          <w:shd w:val="clear" w:color="auto" w:fill="FFFFFF"/>
        </w:rPr>
        <w:t> </w:t>
      </w:r>
      <w:r w:rsidR="00873F1A" w:rsidRPr="00683E5D">
        <w:rPr>
          <w:rFonts w:ascii="Book Antiqua" w:hAnsi="Book Antiqua" w:cs="Arial"/>
          <w:color w:val="000000"/>
          <w:shd w:val="clear" w:color="auto" w:fill="FFFFFF"/>
        </w:rPr>
        <w:t>7.46, 95%CI</w:t>
      </w:r>
      <w:r w:rsidR="00F14ACD">
        <w:rPr>
          <w:color w:val="000000"/>
          <w:shd w:val="clear" w:color="auto" w:fill="FFFFFF"/>
        </w:rPr>
        <w:t>:</w:t>
      </w:r>
      <w:r w:rsidR="00873F1A" w:rsidRPr="00683E5D">
        <w:rPr>
          <w:color w:val="000000"/>
          <w:shd w:val="clear" w:color="auto" w:fill="FFFFFF"/>
        </w:rPr>
        <w:t> </w:t>
      </w:r>
      <w:r w:rsidR="00873F1A" w:rsidRPr="00683E5D">
        <w:rPr>
          <w:rFonts w:ascii="Book Antiqua" w:hAnsi="Book Antiqua" w:cs="Arial"/>
          <w:color w:val="000000"/>
          <w:shd w:val="clear" w:color="auto" w:fill="FFFFFF"/>
        </w:rPr>
        <w:t>1.57</w:t>
      </w:r>
      <w:r w:rsidR="00F14ACD">
        <w:rPr>
          <w:rFonts w:ascii="Book Antiqua" w:hAnsi="Book Antiqua" w:cs="Arial"/>
          <w:color w:val="000000"/>
          <w:shd w:val="clear" w:color="auto" w:fill="FFFFFF"/>
        </w:rPr>
        <w:t>-</w:t>
      </w:r>
      <w:r w:rsidR="00873F1A" w:rsidRPr="00683E5D">
        <w:rPr>
          <w:rFonts w:ascii="Book Antiqua" w:hAnsi="Book Antiqua" w:cs="Arial"/>
          <w:color w:val="000000"/>
          <w:shd w:val="clear" w:color="auto" w:fill="FFFFFF"/>
        </w:rPr>
        <w:t>35.43)</w:t>
      </w:r>
      <w:r w:rsidR="00923017" w:rsidRPr="00683E5D">
        <w:rPr>
          <w:rFonts w:ascii="Book Antiqua" w:hAnsi="Book Antiqua" w:cs="Arial"/>
          <w:color w:val="000000"/>
          <w:shd w:val="clear" w:color="auto" w:fill="FFFFFF"/>
        </w:rPr>
        <w:t xml:space="preserve"> whilst</w:t>
      </w:r>
      <w:r w:rsidR="00BC1B8B" w:rsidRPr="00683E5D">
        <w:rPr>
          <w:rFonts w:ascii="Book Antiqua" w:hAnsi="Book Antiqua" w:cs="Arial"/>
          <w:color w:val="000000"/>
          <w:shd w:val="clear" w:color="auto" w:fill="FFFFFF"/>
        </w:rPr>
        <w:t xml:space="preserve"> low</w:t>
      </w:r>
      <w:r w:rsidR="00873F1A" w:rsidRPr="00683E5D">
        <w:rPr>
          <w:rFonts w:ascii="Book Antiqua" w:hAnsi="Book Antiqua" w:cs="Arial"/>
          <w:color w:val="000000"/>
          <w:shd w:val="clear" w:color="auto" w:fill="FFFFFF"/>
        </w:rPr>
        <w:t xml:space="preserve"> L3</w:t>
      </w:r>
      <w:r w:rsidR="00873F1A" w:rsidRPr="00683E5D">
        <w:rPr>
          <w:rFonts w:ascii="Cambria Math" w:hAnsi="Cambria Math" w:cs="Cambria Math"/>
          <w:color w:val="000000"/>
          <w:shd w:val="clear" w:color="auto" w:fill="FFFFFF"/>
        </w:rPr>
        <w:t>‐</w:t>
      </w:r>
      <w:r w:rsidR="00873F1A" w:rsidRPr="00683E5D">
        <w:rPr>
          <w:rFonts w:ascii="Book Antiqua" w:hAnsi="Book Antiqua" w:cs="Arial"/>
          <w:color w:val="000000"/>
          <w:shd w:val="clear" w:color="auto" w:fill="FFFFFF"/>
        </w:rPr>
        <w:t xml:space="preserve">PMI was </w:t>
      </w:r>
      <w:r w:rsidR="00923017" w:rsidRPr="00683E5D">
        <w:rPr>
          <w:rFonts w:ascii="Book Antiqua" w:hAnsi="Book Antiqua" w:cs="Arial"/>
          <w:color w:val="000000"/>
          <w:shd w:val="clear" w:color="auto" w:fill="FFFFFF"/>
        </w:rPr>
        <w:t xml:space="preserve">an </w:t>
      </w:r>
      <w:r w:rsidR="00873F1A" w:rsidRPr="00683E5D">
        <w:rPr>
          <w:rFonts w:ascii="Book Antiqua" w:hAnsi="Book Antiqua" w:cs="Arial"/>
          <w:color w:val="000000"/>
          <w:shd w:val="clear" w:color="auto" w:fill="FFFFFF"/>
        </w:rPr>
        <w:t xml:space="preserve">independent predictor for a hospital stay more than </w:t>
      </w:r>
      <w:r w:rsidR="0012704E" w:rsidRPr="00683E5D">
        <w:rPr>
          <w:rFonts w:ascii="Book Antiqua" w:hAnsi="Book Antiqua" w:cs="Arial"/>
          <w:color w:val="000000"/>
          <w:shd w:val="clear" w:color="auto" w:fill="FFFFFF"/>
        </w:rPr>
        <w:t>twenty days</w:t>
      </w:r>
      <w:r w:rsidR="00D14AA0" w:rsidRPr="00683E5D">
        <w:rPr>
          <w:rFonts w:ascii="Book Antiqua" w:hAnsi="Book Antiqua" w:cs="Arial"/>
          <w:color w:val="000000"/>
          <w:shd w:val="clear" w:color="auto" w:fill="FFFFFF"/>
        </w:rPr>
        <w:t xml:space="preserve"> </w:t>
      </w:r>
      <w:r w:rsidR="00BC1B8B" w:rsidRPr="00683E5D">
        <w:rPr>
          <w:rFonts w:ascii="Book Antiqua" w:hAnsi="Book Antiqua" w:cs="Arial"/>
          <w:color w:val="000000"/>
          <w:shd w:val="clear" w:color="auto" w:fill="FFFFFF"/>
        </w:rPr>
        <w:t xml:space="preserve">and </w:t>
      </w:r>
      <w:r w:rsidR="00E23B7A" w:rsidRPr="00683E5D">
        <w:rPr>
          <w:rFonts w:ascii="Book Antiqua" w:hAnsi="Book Antiqua" w:cs="Arial"/>
          <w:color w:val="000000"/>
          <w:shd w:val="clear" w:color="auto" w:fill="FFFFFF"/>
        </w:rPr>
        <w:t xml:space="preserve">higher </w:t>
      </w:r>
      <w:r w:rsidR="0051762D" w:rsidRPr="00683E5D">
        <w:rPr>
          <w:rFonts w:ascii="Book Antiqua" w:hAnsi="Book Antiqua" w:cs="Arial"/>
          <w:color w:val="000000"/>
          <w:shd w:val="clear" w:color="auto" w:fill="FFFFFF"/>
        </w:rPr>
        <w:t>12</w:t>
      </w:r>
      <w:r w:rsidR="0051762D" w:rsidRPr="00683E5D">
        <w:rPr>
          <w:rFonts w:ascii="Book Antiqua" w:hAnsi="Book Antiqua"/>
          <w:color w:val="000000"/>
          <w:shd w:val="clear" w:color="auto" w:fill="FFFFFF"/>
        </w:rPr>
        <w:t>-mo</w:t>
      </w:r>
      <w:r w:rsidR="00E23B7A" w:rsidRPr="00683E5D">
        <w:rPr>
          <w:rFonts w:ascii="Book Antiqua" w:hAnsi="Book Antiqua" w:cs="Arial"/>
          <w:color w:val="000000"/>
          <w:shd w:val="clear" w:color="auto" w:fill="FFFFFF"/>
        </w:rPr>
        <w:t xml:space="preserve"> mortality</w:t>
      </w:r>
      <w:bookmarkStart w:id="67" w:name="OLE_LINK1423"/>
      <w:bookmarkStart w:id="68" w:name="OLE_LINK1424"/>
      <w:r w:rsidR="002523C5" w:rsidRPr="00683E5D">
        <w:rPr>
          <w:rFonts w:ascii="Book Antiqua" w:hAnsi="Book Antiqua"/>
          <w:color w:val="000000"/>
          <w:vertAlign w:val="superscript"/>
        </w:rPr>
        <w:t>[</w:t>
      </w:r>
      <w:r w:rsidR="004E046F" w:rsidRPr="00683E5D">
        <w:rPr>
          <w:rFonts w:ascii="Book Antiqua" w:hAnsi="Book Antiqua"/>
          <w:color w:val="000000"/>
          <w:vertAlign w:val="superscript"/>
        </w:rPr>
        <w:t>9</w:t>
      </w:r>
      <w:r w:rsidR="005302BD" w:rsidRPr="00683E5D">
        <w:rPr>
          <w:rFonts w:ascii="Book Antiqua" w:hAnsi="Book Antiqua"/>
          <w:color w:val="000000"/>
          <w:vertAlign w:val="superscript"/>
        </w:rPr>
        <w:t>6</w:t>
      </w:r>
      <w:r w:rsidR="002523C5" w:rsidRPr="00683E5D">
        <w:rPr>
          <w:rFonts w:ascii="Book Antiqua" w:hAnsi="Book Antiqua"/>
          <w:color w:val="000000"/>
          <w:vertAlign w:val="superscript"/>
        </w:rPr>
        <w:t>]</w:t>
      </w:r>
      <w:bookmarkEnd w:id="67"/>
      <w:bookmarkEnd w:id="68"/>
      <w:r w:rsidR="00E23B7A" w:rsidRPr="00683E5D">
        <w:rPr>
          <w:rFonts w:ascii="Book Antiqua" w:hAnsi="Book Antiqua"/>
          <w:color w:val="000000"/>
        </w:rPr>
        <w:t>.</w:t>
      </w:r>
      <w:r w:rsidR="002E0C12" w:rsidRPr="00683E5D">
        <w:rPr>
          <w:rFonts w:ascii="Book Antiqua" w:hAnsi="Book Antiqua"/>
          <w:color w:val="000000"/>
        </w:rPr>
        <w:t xml:space="preserve"> </w:t>
      </w:r>
      <w:r w:rsidR="006856A0" w:rsidRPr="00683E5D">
        <w:rPr>
          <w:rFonts w:ascii="Book Antiqua" w:hAnsi="Book Antiqua"/>
          <w:color w:val="000000"/>
        </w:rPr>
        <w:t>The d</w:t>
      </w:r>
      <w:r w:rsidRPr="00683E5D">
        <w:rPr>
          <w:rFonts w:ascii="Book Antiqua" w:hAnsi="Book Antiqua"/>
          <w:color w:val="000000"/>
        </w:rPr>
        <w:t>iagnosis and management of sarcopenia is</w:t>
      </w:r>
      <w:r w:rsidR="00FB4094" w:rsidRPr="00683E5D">
        <w:rPr>
          <w:rFonts w:ascii="Book Antiqua" w:hAnsi="Book Antiqua"/>
          <w:color w:val="000000"/>
        </w:rPr>
        <w:t xml:space="preserve"> therefore</w:t>
      </w:r>
      <w:r w:rsidRPr="00683E5D">
        <w:rPr>
          <w:rFonts w:ascii="Book Antiqua" w:hAnsi="Book Antiqua"/>
          <w:color w:val="000000"/>
        </w:rPr>
        <w:t xml:space="preserve"> of paramount importance in </w:t>
      </w:r>
      <w:r w:rsidR="006856A0" w:rsidRPr="00683E5D">
        <w:rPr>
          <w:rFonts w:ascii="Book Antiqua" w:hAnsi="Book Antiqua"/>
          <w:color w:val="000000"/>
        </w:rPr>
        <w:t xml:space="preserve">the </w:t>
      </w:r>
      <w:r w:rsidRPr="00683E5D">
        <w:rPr>
          <w:rFonts w:ascii="Book Antiqua" w:hAnsi="Book Antiqua"/>
          <w:color w:val="000000"/>
        </w:rPr>
        <w:t xml:space="preserve">initial </w:t>
      </w:r>
      <w:r w:rsidR="00501D01" w:rsidRPr="00683E5D">
        <w:rPr>
          <w:rFonts w:ascii="Book Antiqua" w:hAnsi="Book Antiqua"/>
          <w:color w:val="000000"/>
        </w:rPr>
        <w:t>(</w:t>
      </w:r>
      <w:r w:rsidRPr="00683E5D">
        <w:rPr>
          <w:rFonts w:ascii="Book Antiqua" w:hAnsi="Book Antiqua"/>
          <w:color w:val="000000"/>
        </w:rPr>
        <w:t>and s</w:t>
      </w:r>
      <w:r w:rsidR="006856A0" w:rsidRPr="00683E5D">
        <w:rPr>
          <w:rFonts w:ascii="Book Antiqua" w:hAnsi="Book Antiqua"/>
          <w:color w:val="000000"/>
        </w:rPr>
        <w:t>ubsequent</w:t>
      </w:r>
      <w:r w:rsidR="00501D01" w:rsidRPr="00683E5D">
        <w:rPr>
          <w:rFonts w:ascii="Book Antiqua" w:hAnsi="Book Antiqua"/>
          <w:color w:val="000000"/>
        </w:rPr>
        <w:t>)</w:t>
      </w:r>
      <w:r w:rsidR="006856A0" w:rsidRPr="00683E5D">
        <w:rPr>
          <w:rFonts w:ascii="Book Antiqua" w:hAnsi="Book Antiqua"/>
          <w:color w:val="000000"/>
        </w:rPr>
        <w:t xml:space="preserve"> </w:t>
      </w:r>
      <w:r w:rsidRPr="00683E5D">
        <w:rPr>
          <w:rFonts w:ascii="Book Antiqua" w:hAnsi="Book Antiqua"/>
          <w:color w:val="000000"/>
        </w:rPr>
        <w:t>assessment</w:t>
      </w:r>
      <w:r w:rsidR="006856A0" w:rsidRPr="00683E5D">
        <w:rPr>
          <w:rFonts w:ascii="Book Antiqua" w:hAnsi="Book Antiqua"/>
          <w:color w:val="000000"/>
        </w:rPr>
        <w:t xml:space="preserve"> of </w:t>
      </w:r>
      <w:r w:rsidR="00501D01" w:rsidRPr="00683E5D">
        <w:rPr>
          <w:rFonts w:ascii="Book Antiqua" w:hAnsi="Book Antiqua"/>
          <w:color w:val="000000"/>
        </w:rPr>
        <w:t xml:space="preserve">liver-disease </w:t>
      </w:r>
      <w:r w:rsidR="006856A0" w:rsidRPr="00683E5D">
        <w:rPr>
          <w:rFonts w:ascii="Book Antiqua" w:hAnsi="Book Antiqua"/>
          <w:color w:val="000000"/>
        </w:rPr>
        <w:t>patient</w:t>
      </w:r>
      <w:r w:rsidR="008852D9" w:rsidRPr="00683E5D">
        <w:rPr>
          <w:rFonts w:ascii="Book Antiqua" w:hAnsi="Book Antiqua"/>
          <w:color w:val="000000"/>
        </w:rPr>
        <w:t>s</w:t>
      </w:r>
      <w:r w:rsidR="006856A0" w:rsidRPr="00683E5D">
        <w:rPr>
          <w:rFonts w:ascii="Book Antiqua" w:hAnsi="Book Antiqua"/>
          <w:color w:val="000000"/>
        </w:rPr>
        <w:t xml:space="preserve"> receiving clinical care</w:t>
      </w:r>
      <w:r w:rsidRPr="00683E5D">
        <w:rPr>
          <w:rFonts w:ascii="Book Antiqua" w:hAnsi="Book Antiqua"/>
          <w:color w:val="000000"/>
        </w:rPr>
        <w:t xml:space="preserve">. </w:t>
      </w:r>
    </w:p>
    <w:p w14:paraId="745E5266" w14:textId="77777777" w:rsidR="008B7C28" w:rsidRPr="00683E5D" w:rsidRDefault="008B7C28" w:rsidP="00683E5D">
      <w:pPr>
        <w:spacing w:line="360" w:lineRule="auto"/>
        <w:jc w:val="both"/>
        <w:rPr>
          <w:rFonts w:ascii="Book Antiqua" w:hAnsi="Book Antiqua"/>
          <w:color w:val="000000"/>
        </w:rPr>
      </w:pPr>
    </w:p>
    <w:p w14:paraId="618BFD3A" w14:textId="77777777" w:rsidR="00DD2C60" w:rsidRPr="00F14ACD" w:rsidRDefault="008B7C28" w:rsidP="00683E5D">
      <w:pPr>
        <w:spacing w:line="360" w:lineRule="auto"/>
        <w:jc w:val="both"/>
        <w:rPr>
          <w:rFonts w:ascii="Book Antiqua" w:hAnsi="Book Antiqua" w:cs="Calibri"/>
          <w:b/>
          <w:iCs/>
          <w:color w:val="000000"/>
          <w:u w:val="single"/>
          <w:shd w:val="clear" w:color="auto" w:fill="FFFFFF"/>
        </w:rPr>
      </w:pPr>
      <w:r w:rsidRPr="00F14ACD">
        <w:rPr>
          <w:rFonts w:ascii="Book Antiqua" w:hAnsi="Book Antiqua" w:cs="Calibri"/>
          <w:b/>
          <w:iCs/>
          <w:color w:val="000000"/>
          <w:u w:val="single"/>
          <w:shd w:val="clear" w:color="auto" w:fill="FFFFFF"/>
        </w:rPr>
        <w:t>NUTRITIONAL SCREENING TOOLS</w:t>
      </w:r>
    </w:p>
    <w:p w14:paraId="527E82BF" w14:textId="77777777" w:rsidR="007D56C2" w:rsidRPr="00683E5D" w:rsidRDefault="008B7C28" w:rsidP="00683E5D">
      <w:pPr>
        <w:spacing w:line="360" w:lineRule="auto"/>
        <w:jc w:val="both"/>
        <w:rPr>
          <w:rFonts w:ascii="Book Antiqua" w:hAnsi="Book Antiqua" w:cs="Calibri"/>
          <w:b/>
          <w:i/>
          <w:color w:val="000000"/>
          <w:u w:val="single"/>
          <w:shd w:val="clear" w:color="auto" w:fill="FFFFFF"/>
        </w:rPr>
      </w:pPr>
      <w:r w:rsidRPr="00683E5D">
        <w:rPr>
          <w:rFonts w:ascii="Book Antiqua" w:hAnsi="Book Antiqua" w:cs="Calibri"/>
          <w:color w:val="000000"/>
        </w:rPr>
        <w:t xml:space="preserve">There is no gold standard for assessment of malnutrition in liver disease and none specifically designed for </w:t>
      </w:r>
      <w:r w:rsidR="00DD2C60" w:rsidRPr="00683E5D">
        <w:rPr>
          <w:rFonts w:ascii="Book Antiqua" w:hAnsi="Book Antiqua" w:cs="Calibri"/>
          <w:color w:val="000000"/>
        </w:rPr>
        <w:t xml:space="preserve">patients with </w:t>
      </w:r>
      <w:proofErr w:type="spellStart"/>
      <w:r w:rsidRPr="00683E5D">
        <w:rPr>
          <w:rFonts w:ascii="Book Antiqua" w:hAnsi="Book Antiqua" w:cs="Calibri"/>
          <w:color w:val="000000"/>
        </w:rPr>
        <w:t>ArLD</w:t>
      </w:r>
      <w:proofErr w:type="spellEnd"/>
      <w:r w:rsidRPr="00683E5D">
        <w:rPr>
          <w:rFonts w:ascii="Book Antiqua" w:hAnsi="Book Antiqua" w:cs="Calibri"/>
          <w:color w:val="000000"/>
        </w:rPr>
        <w:t>, but there are a number of screening tools</w:t>
      </w:r>
      <w:r w:rsidRPr="00683E5D">
        <w:rPr>
          <w:rFonts w:ascii="Book Antiqua" w:hAnsi="Book Antiqua" w:cs="Calibri"/>
          <w:color w:val="000000"/>
          <w:vertAlign w:val="superscript"/>
        </w:rPr>
        <w:t>[9</w:t>
      </w:r>
      <w:r w:rsidR="005302BD" w:rsidRPr="00683E5D">
        <w:rPr>
          <w:rFonts w:ascii="Book Antiqua" w:hAnsi="Book Antiqua" w:cs="Calibri"/>
          <w:color w:val="000000"/>
          <w:vertAlign w:val="superscript"/>
        </w:rPr>
        <w:t>7</w:t>
      </w:r>
      <w:r w:rsidRPr="00683E5D">
        <w:rPr>
          <w:rFonts w:ascii="Book Antiqua" w:hAnsi="Book Antiqua" w:cs="Calibri"/>
          <w:color w:val="000000"/>
          <w:vertAlign w:val="superscript"/>
        </w:rPr>
        <w:t xml:space="preserve">] </w:t>
      </w:r>
      <w:r w:rsidRPr="00683E5D">
        <w:rPr>
          <w:rFonts w:ascii="Book Antiqua" w:hAnsi="Book Antiqua" w:cs="Calibri"/>
          <w:color w:val="000000"/>
        </w:rPr>
        <w:t>that have been developed to assess malnutrition risk</w:t>
      </w:r>
      <w:r w:rsidR="007D56C2" w:rsidRPr="00683E5D">
        <w:rPr>
          <w:rFonts w:ascii="Book Antiqua" w:hAnsi="Book Antiqua" w:cs="Calibri"/>
          <w:color w:val="000000"/>
        </w:rPr>
        <w:t>,</w:t>
      </w:r>
      <w:r w:rsidRPr="00683E5D">
        <w:rPr>
          <w:rFonts w:ascii="Book Antiqua" w:hAnsi="Book Antiqua" w:cs="Calibri"/>
          <w:color w:val="000000"/>
        </w:rPr>
        <w:t xml:space="preserve"> although most lack external validation. The Liver Disease Undernutrition Screening Tool</w:t>
      </w:r>
      <w:r w:rsidRPr="00683E5D">
        <w:rPr>
          <w:rFonts w:ascii="Book Antiqua" w:hAnsi="Book Antiqua" w:cs="Calibri"/>
          <w:color w:val="000000"/>
          <w:vertAlign w:val="superscript"/>
        </w:rPr>
        <w:t>[9</w:t>
      </w:r>
      <w:r w:rsidR="005302BD" w:rsidRPr="00683E5D">
        <w:rPr>
          <w:rFonts w:ascii="Book Antiqua" w:hAnsi="Book Antiqua" w:cs="Calibri"/>
          <w:color w:val="000000"/>
          <w:vertAlign w:val="superscript"/>
        </w:rPr>
        <w:t>8</w:t>
      </w:r>
      <w:r w:rsidRPr="00683E5D">
        <w:rPr>
          <w:rFonts w:ascii="Book Antiqua" w:hAnsi="Book Antiqua" w:cs="Calibri"/>
          <w:color w:val="000000"/>
          <w:vertAlign w:val="superscript"/>
        </w:rPr>
        <w:t>]</w:t>
      </w:r>
      <w:r w:rsidRPr="00683E5D">
        <w:rPr>
          <w:rFonts w:ascii="Book Antiqua" w:hAnsi="Book Antiqua" w:cs="Calibri"/>
          <w:color w:val="000000"/>
        </w:rPr>
        <w:t xml:space="preserve"> is a 6-question nutrition screening tool which was found to accurately identify malnutrition (93%) in patients with liver cirrhosis although it has not been </w:t>
      </w:r>
      <w:r w:rsidR="007D56C2" w:rsidRPr="00683E5D">
        <w:rPr>
          <w:rFonts w:ascii="Book Antiqua" w:hAnsi="Book Antiqua" w:cs="Calibri"/>
          <w:color w:val="000000"/>
        </w:rPr>
        <w:t>studied in</w:t>
      </w:r>
      <w:r w:rsidRPr="00683E5D">
        <w:rPr>
          <w:rFonts w:ascii="Book Antiqua" w:hAnsi="Book Antiqua" w:cs="Calibri"/>
          <w:color w:val="000000"/>
        </w:rPr>
        <w:t xml:space="preserve"> longer-term outcomes</w:t>
      </w:r>
      <w:r w:rsidR="005D4CB7" w:rsidRPr="00683E5D">
        <w:rPr>
          <w:rFonts w:ascii="Book Antiqua" w:hAnsi="Book Antiqua" w:cs="Calibri"/>
          <w:color w:val="000000"/>
        </w:rPr>
        <w:t>. W</w:t>
      </w:r>
      <w:r w:rsidR="00BE3E03" w:rsidRPr="00683E5D">
        <w:rPr>
          <w:rFonts w:ascii="Book Antiqua" w:hAnsi="Book Antiqua" w:cs="Calibri"/>
          <w:color w:val="000000"/>
        </w:rPr>
        <w:t>hereas t</w:t>
      </w:r>
      <w:r w:rsidRPr="00683E5D">
        <w:rPr>
          <w:rFonts w:ascii="Book Antiqua" w:hAnsi="Book Antiqua" w:cs="Calibri"/>
          <w:color w:val="000000"/>
        </w:rPr>
        <w:t>he Royal Free Hospital Nutritional Prioritisation Tool (RFH-</w:t>
      </w:r>
      <w:r w:rsidR="00BE3E03" w:rsidRPr="00683E5D">
        <w:rPr>
          <w:rFonts w:ascii="Book Antiqua" w:hAnsi="Book Antiqua" w:cs="Calibri"/>
          <w:color w:val="000000"/>
        </w:rPr>
        <w:lastRenderedPageBreak/>
        <w:t>N</w:t>
      </w:r>
      <w:r w:rsidRPr="00683E5D">
        <w:rPr>
          <w:rFonts w:ascii="Book Antiqua" w:hAnsi="Book Antiqua" w:cs="Calibri"/>
          <w:color w:val="000000"/>
        </w:rPr>
        <w:t>PT)</w:t>
      </w:r>
      <w:r w:rsidRPr="00683E5D">
        <w:rPr>
          <w:rFonts w:ascii="Book Antiqua" w:hAnsi="Book Antiqua" w:cs="Calibri"/>
          <w:color w:val="000000"/>
          <w:vertAlign w:val="superscript"/>
        </w:rPr>
        <w:t>[9</w:t>
      </w:r>
      <w:r w:rsidR="005302BD" w:rsidRPr="00683E5D">
        <w:rPr>
          <w:rFonts w:ascii="Book Antiqua" w:hAnsi="Book Antiqua" w:cs="Calibri"/>
          <w:color w:val="000000"/>
          <w:vertAlign w:val="superscript"/>
        </w:rPr>
        <w:t>9</w:t>
      </w:r>
      <w:r w:rsidRPr="00683E5D">
        <w:rPr>
          <w:rFonts w:ascii="Book Antiqua" w:hAnsi="Book Antiqua" w:cs="Calibri"/>
          <w:color w:val="000000"/>
          <w:vertAlign w:val="superscript"/>
        </w:rPr>
        <w:t>]</w:t>
      </w:r>
      <w:r w:rsidRPr="00683E5D">
        <w:rPr>
          <w:rFonts w:ascii="Book Antiqua" w:hAnsi="Book Antiqua" w:cs="Calibri"/>
          <w:color w:val="000000"/>
        </w:rPr>
        <w:t xml:space="preserve"> has been adapted to account for fluid overload. </w:t>
      </w:r>
      <w:r w:rsidR="00BE3E03" w:rsidRPr="00683E5D">
        <w:rPr>
          <w:rFonts w:ascii="Book Antiqua" w:hAnsi="Book Antiqua" w:cs="Calibri"/>
          <w:color w:val="000000"/>
        </w:rPr>
        <w:t>RFH-NPT</w:t>
      </w:r>
      <w:r w:rsidRPr="00683E5D">
        <w:rPr>
          <w:rFonts w:ascii="Book Antiqua" w:hAnsi="Book Antiqua" w:cs="Calibri"/>
          <w:color w:val="000000"/>
        </w:rPr>
        <w:t xml:space="preserve"> is user friendly, quick to complete and </w:t>
      </w:r>
      <w:r w:rsidR="00BE3E03" w:rsidRPr="00683E5D">
        <w:rPr>
          <w:rFonts w:ascii="Book Antiqua" w:hAnsi="Book Antiqua" w:cs="Calibri"/>
          <w:color w:val="000000"/>
        </w:rPr>
        <w:t>is</w:t>
      </w:r>
      <w:r w:rsidRPr="00683E5D">
        <w:rPr>
          <w:rFonts w:ascii="Book Antiqua" w:hAnsi="Book Antiqua" w:cs="Calibri"/>
          <w:color w:val="000000"/>
        </w:rPr>
        <w:t xml:space="preserve"> a good predictor of clinical </w:t>
      </w:r>
      <w:r w:rsidR="009275BF" w:rsidRPr="00683E5D">
        <w:rPr>
          <w:rFonts w:ascii="Book Antiqua" w:hAnsi="Book Antiqua" w:cs="Calibri"/>
          <w:color w:val="000000"/>
        </w:rPr>
        <w:t>deterioration</w:t>
      </w:r>
      <w:r w:rsidR="00B55B6C" w:rsidRPr="00683E5D">
        <w:rPr>
          <w:rFonts w:ascii="Book Antiqua" w:hAnsi="Book Antiqua" w:cs="Calibri"/>
          <w:color w:val="000000"/>
        </w:rPr>
        <w:t xml:space="preserve">. </w:t>
      </w:r>
      <w:r w:rsidRPr="00683E5D">
        <w:rPr>
          <w:rFonts w:ascii="Book Antiqua" w:hAnsi="Book Antiqua" w:cs="Calibri"/>
          <w:color w:val="000000"/>
        </w:rPr>
        <w:t>Given the high prevalence of malnutrition and sarcopenia in alcohol-related cirrhosis</w:t>
      </w:r>
      <w:r w:rsidR="00DD2C60" w:rsidRPr="00683E5D">
        <w:rPr>
          <w:rFonts w:ascii="Book Antiqua" w:hAnsi="Book Antiqua" w:cs="Calibri"/>
          <w:color w:val="000000"/>
        </w:rPr>
        <w:t>,</w:t>
      </w:r>
      <w:r w:rsidRPr="00683E5D">
        <w:rPr>
          <w:rFonts w:ascii="Book Antiqua" w:hAnsi="Book Antiqua" w:cs="Calibri"/>
          <w:color w:val="000000"/>
        </w:rPr>
        <w:t xml:space="preserve"> all patients should undergo nutritional screening at the point of presentation, </w:t>
      </w:r>
      <w:r w:rsidR="007D56C2" w:rsidRPr="00683E5D">
        <w:rPr>
          <w:rFonts w:ascii="Book Antiqua" w:hAnsi="Book Antiqua" w:cs="Calibri"/>
          <w:color w:val="000000"/>
        </w:rPr>
        <w:t xml:space="preserve">ideally </w:t>
      </w:r>
      <w:r w:rsidRPr="00683E5D">
        <w:rPr>
          <w:rFonts w:ascii="Book Antiqua" w:hAnsi="Book Antiqua" w:cs="Calibri"/>
          <w:color w:val="000000"/>
        </w:rPr>
        <w:t xml:space="preserve">using a standardised screening tool </w:t>
      </w:r>
      <w:r w:rsidR="00BE3E03" w:rsidRPr="00683E5D">
        <w:rPr>
          <w:rFonts w:ascii="Book Antiqua" w:hAnsi="Book Antiqua" w:cs="Calibri"/>
          <w:color w:val="000000"/>
        </w:rPr>
        <w:t>such as the</w:t>
      </w:r>
      <w:r w:rsidRPr="00683E5D">
        <w:rPr>
          <w:rFonts w:ascii="Book Antiqua" w:hAnsi="Book Antiqua" w:cs="Calibri"/>
          <w:color w:val="000000"/>
        </w:rPr>
        <w:t xml:space="preserve"> RFH-</w:t>
      </w:r>
      <w:r w:rsidR="00BE3E03" w:rsidRPr="00683E5D">
        <w:rPr>
          <w:rFonts w:ascii="Book Antiqua" w:hAnsi="Book Antiqua" w:cs="Calibri"/>
          <w:color w:val="000000"/>
        </w:rPr>
        <w:t>N</w:t>
      </w:r>
      <w:r w:rsidRPr="00683E5D">
        <w:rPr>
          <w:rFonts w:ascii="Book Antiqua" w:hAnsi="Book Antiqua" w:cs="Calibri"/>
          <w:color w:val="000000"/>
        </w:rPr>
        <w:t>PT</w:t>
      </w:r>
      <w:r w:rsidRPr="00683E5D">
        <w:rPr>
          <w:rFonts w:ascii="Book Antiqua" w:hAnsi="Book Antiqua" w:cs="Calibri"/>
          <w:color w:val="000000"/>
          <w:vertAlign w:val="superscript"/>
        </w:rPr>
        <w:t>[</w:t>
      </w:r>
      <w:r w:rsidR="005302BD" w:rsidRPr="00683E5D">
        <w:rPr>
          <w:rFonts w:ascii="Book Antiqua" w:hAnsi="Book Antiqua" w:cs="Calibri"/>
          <w:color w:val="000000"/>
          <w:vertAlign w:val="superscript"/>
        </w:rPr>
        <w:t>100</w:t>
      </w:r>
      <w:r w:rsidRPr="00683E5D">
        <w:rPr>
          <w:rFonts w:ascii="Book Antiqua" w:hAnsi="Book Antiqua" w:cs="Calibri"/>
          <w:color w:val="000000"/>
          <w:vertAlign w:val="superscript"/>
        </w:rPr>
        <w:t>]</w:t>
      </w:r>
      <w:r w:rsidR="005D4CB7" w:rsidRPr="00683E5D">
        <w:rPr>
          <w:rFonts w:ascii="Book Antiqua" w:hAnsi="Book Antiqua" w:cs="Calibri"/>
          <w:bCs/>
          <w:iCs/>
          <w:color w:val="000000"/>
          <w:shd w:val="clear" w:color="auto" w:fill="FFFFFF"/>
        </w:rPr>
        <w:t>.</w:t>
      </w:r>
    </w:p>
    <w:p w14:paraId="5A6AA9B5" w14:textId="77777777" w:rsidR="00D6491E" w:rsidRPr="00683E5D" w:rsidRDefault="008B7C28" w:rsidP="007F6D9D">
      <w:pPr>
        <w:spacing w:line="360" w:lineRule="auto"/>
        <w:ind w:firstLineChars="100" w:firstLine="240"/>
        <w:jc w:val="both"/>
        <w:rPr>
          <w:rFonts w:ascii="Book Antiqua" w:hAnsi="Book Antiqua" w:cs="Calibri"/>
          <w:bCs/>
          <w:i/>
          <w:color w:val="000000"/>
          <w:shd w:val="clear" w:color="auto" w:fill="FFFFFF"/>
        </w:rPr>
      </w:pPr>
      <w:bookmarkStart w:id="69" w:name="OLE_LINK1426"/>
      <w:bookmarkStart w:id="70" w:name="OLE_LINK1427"/>
      <w:r w:rsidRPr="00683E5D">
        <w:rPr>
          <w:rFonts w:ascii="Book Antiqua" w:hAnsi="Book Antiqua" w:cs="Calibri"/>
          <w:color w:val="000000"/>
          <w:shd w:val="clear" w:color="auto" w:fill="FFFFFF"/>
        </w:rPr>
        <w:t>Body mass index</w:t>
      </w:r>
      <w:bookmarkEnd w:id="69"/>
      <w:bookmarkEnd w:id="70"/>
      <w:r w:rsidRPr="00683E5D">
        <w:rPr>
          <w:rFonts w:ascii="Book Antiqua" w:hAnsi="Book Antiqua" w:cs="Calibri"/>
          <w:color w:val="000000"/>
          <w:shd w:val="clear" w:color="auto" w:fill="FFFFFF"/>
        </w:rPr>
        <w:t xml:space="preserve"> (BMI) is often distorted in patients with chronic liver disease by fluid retention states like anasarca or ascites</w:t>
      </w:r>
      <w:r w:rsidR="005742E7" w:rsidRPr="00683E5D">
        <w:rPr>
          <w:rFonts w:ascii="Book Antiqua" w:hAnsi="Book Antiqua" w:cs="Calibri"/>
          <w:color w:val="000000"/>
          <w:shd w:val="clear" w:color="auto" w:fill="FFFFFF"/>
        </w:rPr>
        <w:t>. Moreover, sarcopenic</w:t>
      </w:r>
      <w:r w:rsidR="00DD2C60" w:rsidRPr="00683E5D">
        <w:rPr>
          <w:rFonts w:ascii="Book Antiqua" w:hAnsi="Book Antiqua" w:cs="Calibri"/>
          <w:color w:val="000000"/>
          <w:shd w:val="clear" w:color="auto" w:fill="FFFFFF"/>
        </w:rPr>
        <w:t>-</w:t>
      </w:r>
      <w:r w:rsidR="005742E7" w:rsidRPr="00683E5D">
        <w:rPr>
          <w:rFonts w:ascii="Book Antiqua" w:hAnsi="Book Antiqua" w:cs="Calibri"/>
          <w:color w:val="000000"/>
          <w:shd w:val="clear" w:color="auto" w:fill="FFFFFF"/>
        </w:rPr>
        <w:t xml:space="preserve">obesity </w:t>
      </w:r>
      <w:r w:rsidR="00526DE4" w:rsidRPr="00683E5D">
        <w:rPr>
          <w:rFonts w:ascii="Book Antiqua" w:hAnsi="Book Antiqua" w:cs="Calibri"/>
          <w:color w:val="000000"/>
          <w:shd w:val="clear" w:color="auto" w:fill="FFFFFF"/>
        </w:rPr>
        <w:t>is another entity characterised by</w:t>
      </w:r>
      <w:r w:rsidR="005742E7" w:rsidRPr="00683E5D">
        <w:rPr>
          <w:rFonts w:ascii="Book Antiqua" w:hAnsi="Book Antiqua" w:cs="Calibri"/>
          <w:color w:val="000000"/>
          <w:shd w:val="clear" w:color="auto" w:fill="FFFFFF"/>
        </w:rPr>
        <w:t xml:space="preserve"> excessive fat </w:t>
      </w:r>
      <w:r w:rsidR="00526DE4" w:rsidRPr="00683E5D">
        <w:rPr>
          <w:rFonts w:ascii="Book Antiqua" w:hAnsi="Book Antiqua" w:cs="Calibri"/>
          <w:color w:val="000000"/>
          <w:shd w:val="clear" w:color="auto" w:fill="FFFFFF"/>
        </w:rPr>
        <w:t>and</w:t>
      </w:r>
      <w:r w:rsidR="005742E7" w:rsidRPr="00683E5D">
        <w:rPr>
          <w:rFonts w:ascii="Book Antiqua" w:hAnsi="Book Antiqua" w:cs="Calibri"/>
          <w:color w:val="000000"/>
          <w:shd w:val="clear" w:color="auto" w:fill="FFFFFF"/>
        </w:rPr>
        <w:t xml:space="preserve"> poor muscle mass and function</w:t>
      </w:r>
      <w:r w:rsidR="005742E7" w:rsidRPr="00683E5D">
        <w:rPr>
          <w:rFonts w:ascii="Book Antiqua" w:hAnsi="Book Antiqua" w:cs="Calibri"/>
          <w:color w:val="000000"/>
          <w:shd w:val="clear" w:color="auto" w:fill="FFFFFF"/>
          <w:vertAlign w:val="superscript"/>
        </w:rPr>
        <w:t>[</w:t>
      </w:r>
      <w:r w:rsidR="005302BD" w:rsidRPr="00683E5D">
        <w:rPr>
          <w:rFonts w:ascii="Book Antiqua" w:hAnsi="Book Antiqua" w:cs="Calibri"/>
          <w:color w:val="000000"/>
          <w:shd w:val="clear" w:color="auto" w:fill="FFFFFF"/>
          <w:vertAlign w:val="superscript"/>
        </w:rPr>
        <w:t>101</w:t>
      </w:r>
      <w:r w:rsidR="005742E7" w:rsidRPr="00683E5D">
        <w:rPr>
          <w:rFonts w:ascii="Book Antiqua" w:hAnsi="Book Antiqua" w:cs="Calibri"/>
          <w:color w:val="000000"/>
          <w:shd w:val="clear" w:color="auto" w:fill="FFFFFF"/>
          <w:vertAlign w:val="superscript"/>
        </w:rPr>
        <w:t>]</w:t>
      </w:r>
      <w:r w:rsidR="005D4CB7" w:rsidRPr="00683E5D">
        <w:rPr>
          <w:rFonts w:ascii="Book Antiqua" w:hAnsi="Book Antiqua" w:cs="Calibri"/>
          <w:color w:val="000000"/>
          <w:shd w:val="clear" w:color="auto" w:fill="FFFFFF"/>
        </w:rPr>
        <w:t>.</w:t>
      </w:r>
      <w:r w:rsidR="0084589A" w:rsidRPr="00E575C2">
        <w:rPr>
          <w:rFonts w:ascii="Book Antiqua" w:hAnsi="Book Antiqua" w:cs="Calibri"/>
          <w:color w:val="000000"/>
          <w:shd w:val="clear" w:color="auto" w:fill="FFFFFF"/>
        </w:rPr>
        <w:t xml:space="preserve"> </w:t>
      </w:r>
      <w:r w:rsidR="0084589A" w:rsidRPr="00683E5D">
        <w:rPr>
          <w:rFonts w:ascii="Book Antiqua" w:hAnsi="Book Antiqua" w:cs="Calibri"/>
          <w:color w:val="000000"/>
          <w:shd w:val="clear" w:color="auto" w:fill="FFFFFF"/>
        </w:rPr>
        <w:t>In these settings,</w:t>
      </w:r>
      <w:r w:rsidR="00526DE4" w:rsidRPr="00683E5D">
        <w:rPr>
          <w:rFonts w:ascii="Book Antiqua" w:hAnsi="Book Antiqua" w:cs="Calibri"/>
          <w:color w:val="000000"/>
          <w:shd w:val="clear" w:color="auto" w:fill="FFFFFF"/>
        </w:rPr>
        <w:t xml:space="preserve"> </w:t>
      </w:r>
      <w:r w:rsidRPr="00683E5D">
        <w:rPr>
          <w:rFonts w:ascii="Book Antiqua" w:hAnsi="Book Antiqua" w:cs="Calibri"/>
          <w:color w:val="000000"/>
          <w:shd w:val="clear" w:color="auto" w:fill="FFFFFF"/>
        </w:rPr>
        <w:t>BMI</w:t>
      </w:r>
      <w:r w:rsidR="004028AD" w:rsidRPr="00683E5D">
        <w:rPr>
          <w:rFonts w:ascii="Book Antiqua" w:hAnsi="Book Antiqua" w:cs="Calibri"/>
          <w:color w:val="000000"/>
          <w:shd w:val="clear" w:color="auto" w:fill="FFFFFF"/>
        </w:rPr>
        <w:t xml:space="preserve"> </w:t>
      </w:r>
      <w:r w:rsidR="00526DE4" w:rsidRPr="00683E5D">
        <w:rPr>
          <w:rFonts w:ascii="Book Antiqua" w:hAnsi="Book Antiqua" w:cs="Calibri"/>
          <w:color w:val="000000"/>
          <w:shd w:val="clear" w:color="auto" w:fill="FFFFFF"/>
        </w:rPr>
        <w:t>proves to be</w:t>
      </w:r>
      <w:r w:rsidR="004028AD" w:rsidRPr="00683E5D">
        <w:rPr>
          <w:rFonts w:ascii="Book Antiqua" w:hAnsi="Book Antiqua" w:cs="Calibri"/>
          <w:color w:val="000000"/>
          <w:shd w:val="clear" w:color="auto" w:fill="FFFFFF"/>
        </w:rPr>
        <w:t xml:space="preserve"> an inadequate metric by which to </w:t>
      </w:r>
      <w:r w:rsidRPr="00683E5D">
        <w:rPr>
          <w:rFonts w:ascii="Book Antiqua" w:hAnsi="Book Antiqua" w:cs="Calibri"/>
          <w:color w:val="000000"/>
          <w:shd w:val="clear" w:color="auto" w:fill="FFFFFF"/>
        </w:rPr>
        <w:t xml:space="preserve">predict complications </w:t>
      </w:r>
      <w:r w:rsidR="0084589A" w:rsidRPr="00683E5D">
        <w:rPr>
          <w:rFonts w:ascii="Book Antiqua" w:hAnsi="Book Antiqua" w:cs="Calibri"/>
          <w:color w:val="000000"/>
          <w:shd w:val="clear" w:color="auto" w:fill="FFFFFF"/>
        </w:rPr>
        <w:t>and</w:t>
      </w:r>
      <w:r w:rsidRPr="00683E5D">
        <w:rPr>
          <w:rFonts w:ascii="Book Antiqua" w:hAnsi="Book Antiqua" w:cs="Calibri"/>
          <w:color w:val="000000"/>
          <w:shd w:val="clear" w:color="auto" w:fill="FFFFFF"/>
        </w:rPr>
        <w:t xml:space="preserve"> should be used in combination with objective measures of muscle mass and strength. </w:t>
      </w:r>
    </w:p>
    <w:p w14:paraId="48FD7A2B" w14:textId="77777777" w:rsidR="008B7C28" w:rsidRPr="00683E5D" w:rsidRDefault="008B7C28" w:rsidP="007F6D9D">
      <w:pPr>
        <w:spacing w:line="360" w:lineRule="auto"/>
        <w:ind w:firstLineChars="100" w:firstLine="240"/>
        <w:jc w:val="both"/>
        <w:rPr>
          <w:rFonts w:ascii="Book Antiqua" w:hAnsi="Book Antiqua" w:cs="Calibri"/>
          <w:color w:val="000000"/>
          <w:shd w:val="clear" w:color="auto" w:fill="FFFFFF"/>
        </w:rPr>
      </w:pPr>
      <w:r w:rsidRPr="00683E5D">
        <w:rPr>
          <w:rFonts w:ascii="Book Antiqua" w:hAnsi="Book Antiqua" w:cs="Calibri"/>
          <w:color w:val="000000"/>
          <w:shd w:val="clear" w:color="auto" w:fill="FFFFFF"/>
        </w:rPr>
        <w:t>Muscle function tests are an important component of assessing nutrition risk. Hand-grip strength (HGS) has been well validated and is commonly used in clinical practice to record strength and muscle capacity</w:t>
      </w:r>
      <w:r w:rsidRPr="00683E5D">
        <w:rPr>
          <w:rFonts w:ascii="Book Antiqua" w:hAnsi="Book Antiqua" w:cs="Calibri"/>
          <w:color w:val="000000"/>
          <w:shd w:val="clear" w:color="auto" w:fill="FFFFFF"/>
          <w:vertAlign w:val="superscript"/>
        </w:rPr>
        <w:t>[</w:t>
      </w:r>
      <w:r w:rsidR="005F32BF" w:rsidRPr="00683E5D">
        <w:rPr>
          <w:rFonts w:ascii="Book Antiqua" w:hAnsi="Book Antiqua" w:cs="Calibri"/>
          <w:color w:val="000000"/>
          <w:shd w:val="clear" w:color="auto" w:fill="FFFFFF"/>
          <w:vertAlign w:val="superscript"/>
        </w:rPr>
        <w:t>102</w:t>
      </w:r>
      <w:r w:rsidRPr="00683E5D">
        <w:rPr>
          <w:rFonts w:ascii="Book Antiqua" w:hAnsi="Book Antiqua" w:cs="Calibri"/>
          <w:color w:val="000000"/>
          <w:shd w:val="clear" w:color="auto" w:fill="FFFFFF"/>
          <w:vertAlign w:val="superscript"/>
        </w:rPr>
        <w:t>]</w:t>
      </w:r>
      <w:r w:rsidR="00731941" w:rsidRPr="00683E5D">
        <w:rPr>
          <w:rFonts w:ascii="Book Antiqua" w:hAnsi="Book Antiqua" w:cs="Calibri"/>
          <w:color w:val="000000"/>
          <w:shd w:val="clear" w:color="auto" w:fill="FFFFFF"/>
        </w:rPr>
        <w:t xml:space="preserve">. </w:t>
      </w:r>
      <w:r w:rsidRPr="00683E5D">
        <w:rPr>
          <w:rFonts w:ascii="Book Antiqua" w:hAnsi="Book Antiqua" w:cs="Calibri"/>
          <w:color w:val="000000"/>
        </w:rPr>
        <w:t>A dynamometer measures the strength exerted by a patient’s non-dominant hand, the results of which are compared to tables of normal values based on sex and age of healthy volunteers. I</w:t>
      </w:r>
      <w:r w:rsidRPr="00683E5D">
        <w:rPr>
          <w:rFonts w:ascii="Book Antiqua" w:hAnsi="Book Antiqua" w:cs="Calibri"/>
          <w:color w:val="000000"/>
          <w:shd w:val="clear" w:color="auto" w:fill="FFFFFF"/>
        </w:rPr>
        <w:t>t is an inexpensive</w:t>
      </w:r>
      <w:r w:rsidR="00526DE4" w:rsidRPr="00683E5D">
        <w:rPr>
          <w:rFonts w:ascii="Book Antiqua" w:hAnsi="Book Antiqua" w:cs="Calibri"/>
          <w:color w:val="000000"/>
          <w:shd w:val="clear" w:color="auto" w:fill="FFFFFF"/>
        </w:rPr>
        <w:t>,</w:t>
      </w:r>
      <w:r w:rsidRPr="00683E5D">
        <w:rPr>
          <w:rFonts w:ascii="Book Antiqua" w:hAnsi="Book Antiqua" w:cs="Calibri"/>
          <w:color w:val="000000"/>
          <w:shd w:val="clear" w:color="auto" w:fill="FFFFFF"/>
        </w:rPr>
        <w:t xml:space="preserve"> easily replicated</w:t>
      </w:r>
      <w:r w:rsidR="00526DE4" w:rsidRPr="00683E5D">
        <w:rPr>
          <w:rFonts w:ascii="Book Antiqua" w:hAnsi="Book Antiqua" w:cs="Calibri"/>
          <w:color w:val="000000"/>
          <w:shd w:val="clear" w:color="auto" w:fill="FFFFFF"/>
        </w:rPr>
        <w:t xml:space="preserve"> test</w:t>
      </w:r>
      <w:r w:rsidRPr="00683E5D">
        <w:rPr>
          <w:rFonts w:ascii="Book Antiqua" w:hAnsi="Book Antiqua" w:cs="Calibri"/>
          <w:color w:val="000000"/>
          <w:shd w:val="clear" w:color="auto" w:fill="FFFFFF"/>
        </w:rPr>
        <w:t xml:space="preserve"> and can be completed at the bedside or clinic. Observational studies have shown that HGS is strongly correlated with Child-Pugh score and can predict the risk of short-term morbidity in patients with alcohol-related cirrhosis</w:t>
      </w:r>
      <w:r w:rsidRPr="00683E5D">
        <w:rPr>
          <w:rFonts w:ascii="Book Antiqua" w:hAnsi="Book Antiqua" w:cs="Calibri"/>
          <w:color w:val="000000"/>
          <w:shd w:val="clear" w:color="auto" w:fill="FFFFFF"/>
          <w:vertAlign w:val="superscript"/>
        </w:rPr>
        <w:t>[</w:t>
      </w:r>
      <w:r w:rsidR="005302BD" w:rsidRPr="00683E5D">
        <w:rPr>
          <w:rFonts w:ascii="Book Antiqua" w:hAnsi="Book Antiqua" w:cs="Calibri"/>
          <w:color w:val="000000"/>
          <w:shd w:val="clear" w:color="auto" w:fill="FFFFFF"/>
          <w:vertAlign w:val="superscript"/>
        </w:rPr>
        <w:t>10</w:t>
      </w:r>
      <w:r w:rsidR="005F32BF" w:rsidRPr="00683E5D">
        <w:rPr>
          <w:rFonts w:ascii="Book Antiqua" w:hAnsi="Book Antiqua" w:cs="Calibri"/>
          <w:color w:val="000000"/>
          <w:shd w:val="clear" w:color="auto" w:fill="FFFFFF"/>
          <w:vertAlign w:val="superscript"/>
        </w:rPr>
        <w:t>3</w:t>
      </w:r>
      <w:r w:rsidRPr="00683E5D">
        <w:rPr>
          <w:rFonts w:ascii="Book Antiqua" w:hAnsi="Book Antiqua" w:cs="Calibri"/>
          <w:color w:val="000000"/>
          <w:shd w:val="clear" w:color="auto" w:fill="FFFFFF"/>
          <w:vertAlign w:val="superscript"/>
        </w:rPr>
        <w:t>]</w:t>
      </w:r>
      <w:r w:rsidR="00731941" w:rsidRPr="00683E5D">
        <w:rPr>
          <w:rFonts w:ascii="Book Antiqua" w:hAnsi="Book Antiqua" w:cs="Calibri"/>
          <w:color w:val="000000"/>
          <w:shd w:val="clear" w:color="auto" w:fill="FFFFFF"/>
        </w:rPr>
        <w:t xml:space="preserve">. </w:t>
      </w:r>
      <w:r w:rsidR="00306CBC" w:rsidRPr="00683E5D">
        <w:rPr>
          <w:rFonts w:ascii="Book Antiqua" w:hAnsi="Book Antiqua" w:cs="Calibri"/>
          <w:color w:val="000000"/>
          <w:shd w:val="clear" w:color="auto" w:fill="FFFFFF"/>
        </w:rPr>
        <w:t>Moreover,</w:t>
      </w:r>
      <w:r w:rsidR="00DC3065" w:rsidRPr="00683E5D">
        <w:rPr>
          <w:rFonts w:ascii="Book Antiqua" w:hAnsi="Book Antiqua" w:cs="Calibri"/>
          <w:color w:val="000000"/>
          <w:shd w:val="clear" w:color="auto" w:fill="FFFFFF"/>
        </w:rPr>
        <w:t xml:space="preserve"> </w:t>
      </w:r>
      <w:r w:rsidRPr="00683E5D">
        <w:rPr>
          <w:rFonts w:ascii="Book Antiqua" w:hAnsi="Book Antiqua" w:cs="Calibri"/>
          <w:color w:val="000000"/>
        </w:rPr>
        <w:t xml:space="preserve">HGS </w:t>
      </w:r>
      <w:r w:rsidR="00AE3A25" w:rsidRPr="00683E5D">
        <w:rPr>
          <w:rFonts w:ascii="Book Antiqua" w:hAnsi="Book Antiqua" w:cs="Calibri"/>
          <w:color w:val="000000"/>
          <w:shd w:val="clear" w:color="auto" w:fill="FFFFFF"/>
        </w:rPr>
        <w:t xml:space="preserve">operates </w:t>
      </w:r>
      <w:r w:rsidRPr="00683E5D">
        <w:rPr>
          <w:rFonts w:ascii="Book Antiqua" w:hAnsi="Book Antiqua" w:cs="Calibri"/>
          <w:color w:val="000000"/>
          <w:shd w:val="clear" w:color="auto" w:fill="FFFFFF"/>
        </w:rPr>
        <w:t>as a predictive tool for complications of cirrhosis and muscle function testing can be used as a predictive determinant of HE</w:t>
      </w:r>
      <w:r w:rsidR="00DC3065" w:rsidRPr="00683E5D">
        <w:rPr>
          <w:rFonts w:ascii="Book Antiqua" w:hAnsi="Book Antiqua" w:cs="Calibri"/>
          <w:color w:val="000000"/>
          <w:shd w:val="clear" w:color="auto" w:fill="FFFFFF"/>
          <w:vertAlign w:val="superscript"/>
        </w:rPr>
        <w:t>[9</w:t>
      </w:r>
      <w:r w:rsidR="005302BD" w:rsidRPr="00683E5D">
        <w:rPr>
          <w:rFonts w:ascii="Book Antiqua" w:hAnsi="Book Antiqua" w:cs="Calibri"/>
          <w:color w:val="000000"/>
          <w:vertAlign w:val="superscript"/>
        </w:rPr>
        <w:t>7</w:t>
      </w:r>
      <w:r w:rsidR="00DC3065" w:rsidRPr="00683E5D">
        <w:rPr>
          <w:rFonts w:ascii="Book Antiqua" w:hAnsi="Book Antiqua" w:cs="Calibri"/>
          <w:color w:val="000000"/>
          <w:vertAlign w:val="superscript"/>
        </w:rPr>
        <w:t>]</w:t>
      </w:r>
      <w:r w:rsidR="00731941" w:rsidRPr="00683E5D">
        <w:rPr>
          <w:rFonts w:ascii="Book Antiqua" w:hAnsi="Book Antiqua" w:cs="Calibri"/>
          <w:color w:val="000000"/>
        </w:rPr>
        <w:t>.</w:t>
      </w:r>
      <w:r w:rsidR="00526DE4" w:rsidRPr="00683E5D">
        <w:rPr>
          <w:rFonts w:ascii="Book Antiqua" w:hAnsi="Book Antiqua" w:cs="Calibri"/>
          <w:color w:val="000000"/>
        </w:rPr>
        <w:t xml:space="preserve"> </w:t>
      </w:r>
      <w:bookmarkStart w:id="71" w:name="OLE_LINK1428"/>
      <w:bookmarkStart w:id="72" w:name="OLE_LINK1429"/>
      <w:bookmarkStart w:id="73" w:name="OLE_LINK1493"/>
      <w:r w:rsidRPr="00683E5D">
        <w:rPr>
          <w:rFonts w:ascii="Book Antiqua" w:hAnsi="Book Antiqua" w:cs="Calibri"/>
          <w:color w:val="000000"/>
        </w:rPr>
        <w:t>Mid-arm circumference</w:t>
      </w:r>
      <w:bookmarkEnd w:id="71"/>
      <w:bookmarkEnd w:id="72"/>
      <w:bookmarkEnd w:id="73"/>
      <w:r w:rsidRPr="00683E5D">
        <w:rPr>
          <w:rFonts w:ascii="Book Antiqua" w:hAnsi="Book Antiqua" w:cs="Calibri"/>
          <w:color w:val="000000"/>
        </w:rPr>
        <w:t xml:space="preserve"> and </w:t>
      </w:r>
      <w:bookmarkStart w:id="74" w:name="OLE_LINK1430"/>
      <w:bookmarkStart w:id="75" w:name="OLE_LINK1431"/>
      <w:bookmarkStart w:id="76" w:name="OLE_LINK1496"/>
      <w:r w:rsidRPr="00683E5D">
        <w:rPr>
          <w:rFonts w:ascii="Book Antiqua" w:hAnsi="Book Antiqua" w:cs="Calibri"/>
          <w:color w:val="000000"/>
        </w:rPr>
        <w:t>triceps skinfold</w:t>
      </w:r>
      <w:bookmarkEnd w:id="74"/>
      <w:bookmarkEnd w:id="75"/>
      <w:bookmarkEnd w:id="76"/>
      <w:r w:rsidRPr="00683E5D">
        <w:rPr>
          <w:rFonts w:ascii="Book Antiqua" w:hAnsi="Book Antiqua" w:cs="Calibri"/>
          <w:color w:val="000000"/>
        </w:rPr>
        <w:t xml:space="preserve"> (TSF) are used to calculate skeletal muscle mass (mid-arm muscle circumference</w:t>
      </w:r>
      <w:r w:rsidR="00740916" w:rsidRPr="00683E5D">
        <w:rPr>
          <w:rFonts w:ascii="Book Antiqua" w:hAnsi="Book Antiqua" w:cs="Calibri"/>
          <w:color w:val="000000"/>
        </w:rPr>
        <w:t>,</w:t>
      </w:r>
      <w:r w:rsidRPr="00683E5D">
        <w:rPr>
          <w:rFonts w:ascii="Book Antiqua" w:hAnsi="Book Antiqua" w:cs="Calibri"/>
          <w:color w:val="000000"/>
        </w:rPr>
        <w:t xml:space="preserve"> MAMC)</w:t>
      </w:r>
      <w:r w:rsidR="00AE3A25" w:rsidRPr="00683E5D">
        <w:rPr>
          <w:rFonts w:ascii="Book Antiqua" w:hAnsi="Book Antiqua" w:cs="Calibri"/>
          <w:color w:val="000000"/>
        </w:rPr>
        <w:t xml:space="preserve"> and i</w:t>
      </w:r>
      <w:r w:rsidRPr="00683E5D">
        <w:rPr>
          <w:rFonts w:ascii="Book Antiqua" w:hAnsi="Book Antiqua" w:cs="Calibri"/>
          <w:color w:val="000000"/>
        </w:rPr>
        <w:t>t has been demonstrated that MAMC, TSF, HGS are accurate predictors of pre-transplant morbidity</w:t>
      </w:r>
      <w:r w:rsidRPr="00683E5D">
        <w:rPr>
          <w:rFonts w:ascii="Book Antiqua" w:hAnsi="Book Antiqua" w:cs="Calibri"/>
          <w:color w:val="000000"/>
          <w:vertAlign w:val="superscript"/>
        </w:rPr>
        <w:t>[9</w:t>
      </w:r>
      <w:r w:rsidR="005302BD" w:rsidRPr="00683E5D">
        <w:rPr>
          <w:rFonts w:ascii="Book Antiqua" w:hAnsi="Book Antiqua" w:cs="Calibri"/>
          <w:color w:val="000000"/>
          <w:vertAlign w:val="superscript"/>
        </w:rPr>
        <w:t>7</w:t>
      </w:r>
      <w:r w:rsidRPr="00683E5D">
        <w:rPr>
          <w:rFonts w:ascii="Book Antiqua" w:hAnsi="Book Antiqua" w:cs="Calibri"/>
          <w:color w:val="000000"/>
          <w:vertAlign w:val="superscript"/>
        </w:rPr>
        <w:t>]</w:t>
      </w:r>
      <w:r w:rsidR="00266495" w:rsidRPr="00683E5D">
        <w:rPr>
          <w:rFonts w:ascii="Book Antiqua" w:hAnsi="Book Antiqua" w:cs="Calibri"/>
          <w:color w:val="000000"/>
        </w:rPr>
        <w:t xml:space="preserve">. </w:t>
      </w:r>
      <w:r w:rsidR="00526DE4" w:rsidRPr="00683E5D">
        <w:rPr>
          <w:rFonts w:ascii="Book Antiqua" w:hAnsi="Book Antiqua" w:cs="Calibri"/>
          <w:color w:val="000000"/>
        </w:rPr>
        <w:t xml:space="preserve">Both </w:t>
      </w:r>
      <w:r w:rsidRPr="00683E5D">
        <w:rPr>
          <w:rFonts w:ascii="Book Antiqua" w:hAnsi="Book Antiqua" w:cs="Calibri"/>
          <w:color w:val="000000"/>
        </w:rPr>
        <w:t xml:space="preserve">HGS and MAMC should be routinely monitored in clinic </w:t>
      </w:r>
      <w:r w:rsidR="00526DE4" w:rsidRPr="00683E5D">
        <w:rPr>
          <w:rFonts w:ascii="Book Antiqua" w:hAnsi="Book Antiqua" w:cs="Calibri"/>
          <w:color w:val="000000"/>
        </w:rPr>
        <w:t>as they</w:t>
      </w:r>
      <w:r w:rsidRPr="00683E5D">
        <w:rPr>
          <w:rFonts w:ascii="Book Antiqua" w:hAnsi="Book Antiqua" w:cs="Calibri"/>
          <w:color w:val="000000"/>
        </w:rPr>
        <w:t xml:space="preserve"> provide a good indication of nutritional state and are reliable predictors of clinical deterioration. Muscle strength (HGS) commonly falls before muscle mass depletes, and strength can reduce without a change to muscle mass, thus </w:t>
      </w:r>
      <w:r w:rsidR="00AE3A25" w:rsidRPr="00683E5D">
        <w:rPr>
          <w:rFonts w:ascii="Book Antiqua" w:hAnsi="Book Antiqua" w:cs="Calibri"/>
          <w:color w:val="000000"/>
        </w:rPr>
        <w:t xml:space="preserve">making </w:t>
      </w:r>
      <w:r w:rsidRPr="00683E5D">
        <w:rPr>
          <w:rFonts w:ascii="Book Antiqua" w:hAnsi="Book Antiqua" w:cs="Calibri"/>
          <w:color w:val="000000"/>
        </w:rPr>
        <w:t xml:space="preserve">HGS a useful </w:t>
      </w:r>
      <w:r w:rsidR="004028AD" w:rsidRPr="00683E5D">
        <w:rPr>
          <w:rFonts w:ascii="Book Antiqua" w:hAnsi="Book Antiqua" w:cs="Calibri"/>
          <w:color w:val="000000"/>
        </w:rPr>
        <w:t xml:space="preserve">dynamic </w:t>
      </w:r>
      <w:r w:rsidRPr="00683E5D">
        <w:rPr>
          <w:rFonts w:ascii="Book Antiqua" w:hAnsi="Book Antiqua" w:cs="Calibri"/>
          <w:color w:val="000000"/>
        </w:rPr>
        <w:t>predictor of nutritional decline</w:t>
      </w:r>
      <w:r w:rsidRPr="00683E5D">
        <w:rPr>
          <w:rFonts w:ascii="Book Antiqua" w:hAnsi="Book Antiqua" w:cs="Calibri"/>
          <w:color w:val="000000"/>
          <w:vertAlign w:val="superscript"/>
        </w:rPr>
        <w:t>[</w:t>
      </w:r>
      <w:r w:rsidR="005302BD" w:rsidRPr="00683E5D">
        <w:rPr>
          <w:rFonts w:ascii="Book Antiqua" w:hAnsi="Book Antiqua" w:cs="Calibri"/>
          <w:color w:val="000000"/>
          <w:vertAlign w:val="superscript"/>
        </w:rPr>
        <w:t>10</w:t>
      </w:r>
      <w:r w:rsidR="005F32BF" w:rsidRPr="00683E5D">
        <w:rPr>
          <w:rFonts w:ascii="Book Antiqua" w:hAnsi="Book Antiqua" w:cs="Calibri"/>
          <w:color w:val="000000"/>
          <w:vertAlign w:val="superscript"/>
        </w:rPr>
        <w:t>2</w:t>
      </w:r>
      <w:r w:rsidRPr="00683E5D">
        <w:rPr>
          <w:rFonts w:ascii="Book Antiqua" w:hAnsi="Book Antiqua" w:cs="Calibri"/>
          <w:color w:val="000000"/>
          <w:vertAlign w:val="superscript"/>
        </w:rPr>
        <w:t>]</w:t>
      </w:r>
      <w:r w:rsidRPr="007F6D9D">
        <w:rPr>
          <w:rFonts w:ascii="Book Antiqua" w:hAnsi="Book Antiqua" w:cs="Calibri"/>
          <w:color w:val="000000"/>
        </w:rPr>
        <w:t xml:space="preserve"> (Figure 2)</w:t>
      </w:r>
      <w:r w:rsidR="004028AD" w:rsidRPr="007F6D9D">
        <w:rPr>
          <w:rFonts w:ascii="Book Antiqua" w:hAnsi="Book Antiqua" w:cs="Calibri"/>
          <w:color w:val="000000"/>
        </w:rPr>
        <w:t>.</w:t>
      </w:r>
    </w:p>
    <w:p w14:paraId="3F448F4D" w14:textId="77777777" w:rsidR="008B7C28" w:rsidRPr="00683E5D" w:rsidRDefault="008B7C28" w:rsidP="00683E5D">
      <w:pPr>
        <w:pStyle w:val="a3"/>
        <w:spacing w:line="360" w:lineRule="auto"/>
        <w:jc w:val="both"/>
        <w:rPr>
          <w:rFonts w:ascii="Book Antiqua" w:hAnsi="Book Antiqua"/>
          <w:color w:val="000000"/>
          <w:sz w:val="24"/>
          <w:szCs w:val="24"/>
        </w:rPr>
      </w:pPr>
    </w:p>
    <w:p w14:paraId="443A41FB" w14:textId="77777777" w:rsidR="008B7C28" w:rsidRPr="00667DB7" w:rsidRDefault="008B7C28" w:rsidP="00683E5D">
      <w:pPr>
        <w:spacing w:line="360" w:lineRule="auto"/>
        <w:jc w:val="both"/>
        <w:rPr>
          <w:rFonts w:ascii="Book Antiqua" w:hAnsi="Book Antiqua"/>
          <w:i/>
          <w:iCs/>
          <w:color w:val="000000"/>
          <w:u w:val="single"/>
        </w:rPr>
      </w:pPr>
      <w:r w:rsidRPr="00667DB7">
        <w:rPr>
          <w:rFonts w:ascii="Book Antiqua" w:hAnsi="Book Antiqua"/>
          <w:b/>
          <w:bCs/>
          <w:color w:val="000000"/>
          <w:u w:val="single"/>
        </w:rPr>
        <w:t xml:space="preserve">NUTRITIONAL SUPPORT IN SPECIFIC </w:t>
      </w:r>
      <w:r w:rsidR="00A534C9" w:rsidRPr="00667DB7">
        <w:rPr>
          <w:rFonts w:ascii="Book Antiqua" w:hAnsi="Book Antiqua"/>
          <w:b/>
          <w:bCs/>
          <w:color w:val="000000"/>
          <w:u w:val="single"/>
        </w:rPr>
        <w:t xml:space="preserve">LIVER DISEASE </w:t>
      </w:r>
      <w:r w:rsidRPr="00667DB7">
        <w:rPr>
          <w:rFonts w:ascii="Book Antiqua" w:hAnsi="Book Antiqua"/>
          <w:b/>
          <w:bCs/>
          <w:color w:val="000000"/>
          <w:u w:val="single"/>
        </w:rPr>
        <w:t>SETTINGS</w:t>
      </w:r>
    </w:p>
    <w:p w14:paraId="0A021F31" w14:textId="77777777" w:rsidR="008B7C28" w:rsidRPr="00667DB7" w:rsidRDefault="00F1534B" w:rsidP="00683E5D">
      <w:pPr>
        <w:pStyle w:val="a7"/>
        <w:spacing w:line="360" w:lineRule="auto"/>
        <w:ind w:left="0"/>
        <w:jc w:val="both"/>
        <w:rPr>
          <w:rFonts w:ascii="Book Antiqua" w:hAnsi="Book Antiqua"/>
          <w:b/>
          <w:bCs/>
          <w:i/>
          <w:iCs/>
          <w:color w:val="000000"/>
        </w:rPr>
      </w:pPr>
      <w:r w:rsidRPr="00667DB7">
        <w:rPr>
          <w:rFonts w:ascii="Book Antiqua" w:hAnsi="Book Antiqua"/>
          <w:b/>
          <w:bCs/>
          <w:i/>
          <w:iCs/>
          <w:color w:val="000000"/>
        </w:rPr>
        <w:t>AAH</w:t>
      </w:r>
    </w:p>
    <w:p w14:paraId="0E734896" w14:textId="77777777" w:rsidR="00EF22FF" w:rsidRPr="00683E5D" w:rsidRDefault="008B7C28" w:rsidP="00683E5D">
      <w:pPr>
        <w:spacing w:line="360" w:lineRule="auto"/>
        <w:jc w:val="both"/>
        <w:rPr>
          <w:rFonts w:ascii="Book Antiqua" w:hAnsi="Book Antiqua"/>
          <w:color w:val="000000"/>
        </w:rPr>
      </w:pPr>
      <w:r w:rsidRPr="00683E5D">
        <w:rPr>
          <w:rFonts w:ascii="Book Antiqua" w:hAnsi="Book Antiqua"/>
          <w:color w:val="000000"/>
        </w:rPr>
        <w:lastRenderedPageBreak/>
        <w:t>Early introduction of oral nutrition support improves survival for malnourished individuals with AAH although the data remains conflicted. A meta-analysis</w:t>
      </w:r>
      <w:r w:rsidRPr="00683E5D">
        <w:rPr>
          <w:rFonts w:ascii="Book Antiqua" w:hAnsi="Book Antiqua"/>
          <w:color w:val="000000"/>
          <w:vertAlign w:val="superscript"/>
        </w:rPr>
        <w:t>[</w:t>
      </w:r>
      <w:r w:rsidR="005302BD" w:rsidRPr="00683E5D">
        <w:rPr>
          <w:rFonts w:ascii="Book Antiqua" w:hAnsi="Book Antiqua"/>
          <w:color w:val="000000"/>
          <w:vertAlign w:val="superscript"/>
        </w:rPr>
        <w:t>10</w:t>
      </w:r>
      <w:r w:rsidR="005F32BF" w:rsidRPr="00683E5D">
        <w:rPr>
          <w:rFonts w:ascii="Book Antiqua" w:hAnsi="Book Antiqua"/>
          <w:color w:val="000000"/>
          <w:vertAlign w:val="superscript"/>
        </w:rPr>
        <w:t>4</w:t>
      </w:r>
      <w:r w:rsidRPr="00683E5D">
        <w:rPr>
          <w:rFonts w:ascii="Book Antiqua" w:hAnsi="Book Antiqua"/>
          <w:color w:val="000000"/>
          <w:vertAlign w:val="superscript"/>
        </w:rPr>
        <w:t>]</w:t>
      </w:r>
      <w:r w:rsidRPr="00683E5D">
        <w:rPr>
          <w:rFonts w:ascii="Book Antiqua" w:hAnsi="Book Antiqua"/>
          <w:color w:val="000000"/>
        </w:rPr>
        <w:t xml:space="preserve"> of 7 </w:t>
      </w:r>
      <w:r w:rsidR="005D5B83" w:rsidRPr="005D5B83">
        <w:rPr>
          <w:rFonts w:ascii="Book Antiqua" w:hAnsi="Book Antiqua"/>
          <w:color w:val="000000"/>
        </w:rPr>
        <w:t>Randomized controlled trial</w:t>
      </w:r>
      <w:r w:rsidRPr="00683E5D">
        <w:rPr>
          <w:rFonts w:ascii="Book Antiqua" w:hAnsi="Book Antiqua"/>
          <w:color w:val="000000"/>
        </w:rPr>
        <w:t xml:space="preserve">s demonstrated no mortality benefit with supplemental nutrition but the studies were under-powered. </w:t>
      </w:r>
      <w:bookmarkStart w:id="77" w:name="OLE_LINK556"/>
      <w:bookmarkStart w:id="78" w:name="OLE_LINK557"/>
      <w:proofErr w:type="spellStart"/>
      <w:r w:rsidR="00F1534B" w:rsidRPr="00F1534B">
        <w:rPr>
          <w:rFonts w:ascii="Book Antiqua" w:hAnsi="Book Antiqua" w:cs="Calibri"/>
          <w:color w:val="000000"/>
          <w:shd w:val="clear" w:color="auto" w:fill="FFFFFF"/>
        </w:rPr>
        <w:t>Cabré</w:t>
      </w:r>
      <w:proofErr w:type="spellEnd"/>
      <w:r w:rsidR="00F1534B">
        <w:rPr>
          <w:rFonts w:ascii="Book Antiqua" w:hAnsi="Book Antiqua"/>
          <w:color w:val="000000"/>
        </w:rPr>
        <w:t xml:space="preserve"> </w:t>
      </w:r>
      <w:bookmarkEnd w:id="77"/>
      <w:bookmarkEnd w:id="78"/>
      <w:r w:rsidRPr="00683E5D">
        <w:rPr>
          <w:rFonts w:ascii="Book Antiqua" w:hAnsi="Book Antiqua"/>
          <w:i/>
          <w:iCs/>
          <w:color w:val="000000"/>
        </w:rPr>
        <w:t>et al</w:t>
      </w:r>
      <w:r w:rsidRPr="00683E5D">
        <w:rPr>
          <w:rFonts w:ascii="Book Antiqua" w:hAnsi="Book Antiqua"/>
          <w:color w:val="000000"/>
          <w:vertAlign w:val="superscript"/>
        </w:rPr>
        <w:t>[</w:t>
      </w:r>
      <w:r w:rsidR="00F1534B">
        <w:rPr>
          <w:rFonts w:ascii="Book Antiqua" w:hAnsi="Book Antiqua"/>
          <w:color w:val="000000"/>
          <w:vertAlign w:val="superscript"/>
        </w:rPr>
        <w:t>20</w:t>
      </w:r>
      <w:r w:rsidRPr="00683E5D">
        <w:rPr>
          <w:rFonts w:ascii="Book Antiqua" w:hAnsi="Book Antiqua"/>
          <w:color w:val="000000"/>
          <w:vertAlign w:val="superscript"/>
        </w:rPr>
        <w:t>]</w:t>
      </w:r>
      <w:r w:rsidRPr="00683E5D">
        <w:rPr>
          <w:rFonts w:ascii="Book Antiqua" w:hAnsi="Book Antiqua"/>
          <w:color w:val="000000"/>
        </w:rPr>
        <w:t xml:space="preserve"> found that 6-mo mortality increased in those whose overall calorie intake was lower than 21.5</w:t>
      </w:r>
      <w:r w:rsidR="005D5B83">
        <w:rPr>
          <w:rFonts w:ascii="Book Antiqua" w:hAnsi="Book Antiqua"/>
          <w:color w:val="000000"/>
        </w:rPr>
        <w:t xml:space="preserve"> </w:t>
      </w:r>
      <w:r w:rsidRPr="00683E5D">
        <w:rPr>
          <w:rFonts w:ascii="Book Antiqua" w:hAnsi="Book Antiqua"/>
          <w:color w:val="000000"/>
        </w:rPr>
        <w:t>kcal/kg</w:t>
      </w:r>
      <w:r w:rsidR="0012704E" w:rsidRPr="00683E5D">
        <w:rPr>
          <w:rFonts w:ascii="Book Antiqua" w:hAnsi="Book Antiqua"/>
          <w:color w:val="000000"/>
        </w:rPr>
        <w:t xml:space="preserve"> per </w:t>
      </w:r>
      <w:r w:rsidRPr="00683E5D">
        <w:rPr>
          <w:rFonts w:ascii="Book Antiqua" w:hAnsi="Book Antiqua"/>
          <w:color w:val="000000"/>
        </w:rPr>
        <w:t>d</w:t>
      </w:r>
      <w:r w:rsidR="0012704E" w:rsidRPr="00683E5D">
        <w:rPr>
          <w:rFonts w:ascii="Book Antiqua" w:hAnsi="Book Antiqua"/>
          <w:color w:val="000000"/>
        </w:rPr>
        <w:t>ay</w:t>
      </w:r>
      <w:r w:rsidRPr="00683E5D">
        <w:rPr>
          <w:rFonts w:ascii="Book Antiqua" w:hAnsi="Book Antiqua"/>
          <w:color w:val="000000"/>
        </w:rPr>
        <w:t>, suggesting that additional oral nutritional supplementation in such individuals would improve survival. A daily energy target of 35-40</w:t>
      </w:r>
      <w:r w:rsidR="005D5B83">
        <w:rPr>
          <w:rFonts w:ascii="Book Antiqua" w:hAnsi="Book Antiqua"/>
          <w:color w:val="000000"/>
        </w:rPr>
        <w:t xml:space="preserve"> </w:t>
      </w:r>
      <w:r w:rsidRPr="00683E5D">
        <w:rPr>
          <w:rFonts w:ascii="Book Antiqua" w:hAnsi="Book Antiqua"/>
          <w:color w:val="000000"/>
        </w:rPr>
        <w:t xml:space="preserve">kcal/kg is recommended, but refeeding syndrome needs to be considered as it </w:t>
      </w:r>
      <w:r w:rsidR="005B19B3" w:rsidRPr="00683E5D">
        <w:rPr>
          <w:rFonts w:ascii="Book Antiqua" w:hAnsi="Book Antiqua"/>
          <w:color w:val="000000"/>
        </w:rPr>
        <w:t>can be</w:t>
      </w:r>
      <w:r w:rsidRPr="00683E5D">
        <w:rPr>
          <w:rFonts w:ascii="Book Antiqua" w:hAnsi="Book Antiqua"/>
          <w:color w:val="000000"/>
        </w:rPr>
        <w:t xml:space="preserve"> encountered in </w:t>
      </w:r>
      <w:r w:rsidR="005B19B3" w:rsidRPr="00683E5D">
        <w:rPr>
          <w:rFonts w:ascii="Book Antiqua" w:hAnsi="Book Antiqua"/>
          <w:color w:val="000000"/>
        </w:rPr>
        <w:t>extreme cases</w:t>
      </w:r>
      <w:r w:rsidR="007D2416" w:rsidRPr="00683E5D">
        <w:rPr>
          <w:rFonts w:ascii="Book Antiqua" w:hAnsi="Book Antiqua"/>
          <w:color w:val="000000"/>
        </w:rPr>
        <w:t>.</w:t>
      </w:r>
      <w:r w:rsidRPr="00683E5D">
        <w:rPr>
          <w:rFonts w:ascii="Book Antiqua" w:hAnsi="Book Antiqua"/>
          <w:color w:val="000000"/>
        </w:rPr>
        <w:t xml:space="preserve"> </w:t>
      </w:r>
      <w:r w:rsidR="007D2416" w:rsidRPr="00683E5D">
        <w:rPr>
          <w:rFonts w:ascii="Book Antiqua" w:hAnsi="Book Antiqua"/>
          <w:color w:val="000000"/>
        </w:rPr>
        <w:t>I</w:t>
      </w:r>
      <w:r w:rsidRPr="00683E5D">
        <w:rPr>
          <w:rFonts w:ascii="Book Antiqua" w:hAnsi="Book Antiqua"/>
          <w:color w:val="000000"/>
        </w:rPr>
        <w:t>ntensive pre-supplementation of vitamins B</w:t>
      </w:r>
      <w:r w:rsidR="005D5B83">
        <w:rPr>
          <w:rFonts w:ascii="Book Antiqua" w:hAnsi="Book Antiqua"/>
          <w:color w:val="000000"/>
        </w:rPr>
        <w:t xml:space="preserve"> and </w:t>
      </w:r>
      <w:r w:rsidRPr="00683E5D">
        <w:rPr>
          <w:rFonts w:ascii="Book Antiqua" w:hAnsi="Book Antiqua"/>
          <w:color w:val="000000"/>
        </w:rPr>
        <w:t>C with thiamine</w:t>
      </w:r>
      <w:r w:rsidR="007D2416" w:rsidRPr="00683E5D">
        <w:rPr>
          <w:rFonts w:ascii="Book Antiqua" w:hAnsi="Book Antiqua"/>
          <w:color w:val="000000"/>
        </w:rPr>
        <w:t xml:space="preserve"> (</w:t>
      </w:r>
      <w:r w:rsidR="007D2416" w:rsidRPr="005D5B83">
        <w:rPr>
          <w:rFonts w:ascii="Book Antiqua" w:hAnsi="Book Antiqua" w:cs="Calibri"/>
          <w:i/>
          <w:iCs/>
          <w:color w:val="000000"/>
        </w:rPr>
        <w:t>e.g</w:t>
      </w:r>
      <w:r w:rsidR="007D2416" w:rsidRPr="00683E5D">
        <w:rPr>
          <w:rFonts w:ascii="Book Antiqua" w:hAnsi="Book Antiqua" w:cs="Calibri"/>
          <w:color w:val="000000"/>
        </w:rPr>
        <w:t>.</w:t>
      </w:r>
      <w:r w:rsidR="005D5B83">
        <w:rPr>
          <w:rFonts w:ascii="Book Antiqua" w:hAnsi="Book Antiqua" w:cs="Calibri"/>
          <w:color w:val="000000"/>
        </w:rPr>
        <w:t>,</w:t>
      </w:r>
      <w:r w:rsidR="007D2416" w:rsidRPr="00683E5D">
        <w:rPr>
          <w:rFonts w:ascii="Book Antiqua" w:hAnsi="Book Antiqua" w:cs="Calibri"/>
          <w:color w:val="000000"/>
        </w:rPr>
        <w:t xml:space="preserve"> </w:t>
      </w:r>
      <w:proofErr w:type="spellStart"/>
      <w:r w:rsidR="007D2416" w:rsidRPr="00683E5D">
        <w:rPr>
          <w:rFonts w:ascii="Book Antiqua" w:hAnsi="Book Antiqua" w:cs="Calibri"/>
          <w:color w:val="000000"/>
        </w:rPr>
        <w:t>Pabrinex</w:t>
      </w:r>
      <w:proofErr w:type="spellEnd"/>
      <w:r w:rsidR="007D2416" w:rsidRPr="00683E5D">
        <w:rPr>
          <w:rFonts w:ascii="Book Antiqua" w:hAnsi="Book Antiqua"/>
          <w:color w:val="000000"/>
          <w:vertAlign w:val="superscript"/>
        </w:rPr>
        <w:t>®</w:t>
      </w:r>
      <w:r w:rsidR="007D2416" w:rsidRPr="00683E5D">
        <w:rPr>
          <w:rFonts w:ascii="Book Antiqua" w:hAnsi="Book Antiqua" w:cs="Calibri"/>
          <w:color w:val="000000"/>
        </w:rPr>
        <w:t>)</w:t>
      </w:r>
      <w:r w:rsidRPr="00683E5D">
        <w:rPr>
          <w:rFonts w:ascii="Book Antiqua" w:hAnsi="Book Antiqua"/>
          <w:color w:val="000000"/>
        </w:rPr>
        <w:t xml:space="preserve"> is necessary to prevent acute depletion and the development of Wernicke’ syndrome. Refeeding syndrome</w:t>
      </w:r>
      <w:r w:rsidR="00D6491E" w:rsidRPr="00683E5D">
        <w:rPr>
          <w:rFonts w:ascii="Book Antiqua" w:hAnsi="Book Antiqua"/>
          <w:color w:val="000000"/>
        </w:rPr>
        <w:t xml:space="preserve"> </w:t>
      </w:r>
      <w:r w:rsidRPr="00683E5D">
        <w:rPr>
          <w:rFonts w:ascii="Book Antiqua" w:hAnsi="Book Antiqua"/>
          <w:color w:val="000000"/>
        </w:rPr>
        <w:t>can occur when there are shifts in fluid and electrolytes in patients who are malnourished after their nutritional intake increases and is more common with oral nutritional supplements or tube feeding as opposed to oral intake alone</w:t>
      </w:r>
      <w:r w:rsidRPr="00683E5D">
        <w:rPr>
          <w:rFonts w:ascii="Book Antiqua" w:hAnsi="Book Antiqua"/>
          <w:color w:val="000000"/>
          <w:vertAlign w:val="superscript"/>
        </w:rPr>
        <w:t>[</w:t>
      </w:r>
      <w:r w:rsidR="005F32BF" w:rsidRPr="00683E5D">
        <w:rPr>
          <w:rFonts w:ascii="Book Antiqua" w:hAnsi="Book Antiqua"/>
          <w:color w:val="000000"/>
          <w:vertAlign w:val="superscript"/>
        </w:rPr>
        <w:t>105</w:t>
      </w:r>
      <w:r w:rsidRPr="00683E5D">
        <w:rPr>
          <w:rFonts w:ascii="Book Antiqua" w:hAnsi="Book Antiqua"/>
          <w:color w:val="000000"/>
          <w:vertAlign w:val="superscript"/>
        </w:rPr>
        <w:t>]</w:t>
      </w:r>
      <w:r w:rsidR="00E65AA6" w:rsidRPr="00683E5D">
        <w:rPr>
          <w:rFonts w:ascii="Book Antiqua" w:hAnsi="Book Antiqua"/>
          <w:color w:val="000000"/>
        </w:rPr>
        <w:t>.</w:t>
      </w:r>
      <w:r w:rsidR="007D2416" w:rsidRPr="00683E5D">
        <w:rPr>
          <w:rFonts w:ascii="Book Antiqua" w:hAnsi="Book Antiqua"/>
          <w:color w:val="000000"/>
        </w:rPr>
        <w:t xml:space="preserve"> </w:t>
      </w:r>
      <w:r w:rsidRPr="00683E5D">
        <w:rPr>
          <w:rFonts w:ascii="Book Antiqua" w:hAnsi="Book Antiqua"/>
          <w:color w:val="000000"/>
        </w:rPr>
        <w:t>In advanced liver disease</w:t>
      </w:r>
      <w:r w:rsidR="00266495" w:rsidRPr="00683E5D">
        <w:rPr>
          <w:rFonts w:ascii="Book Antiqua" w:hAnsi="Book Antiqua"/>
          <w:color w:val="000000"/>
        </w:rPr>
        <w:t>, PEM</w:t>
      </w:r>
      <w:r w:rsidR="007A6977" w:rsidRPr="00683E5D">
        <w:rPr>
          <w:rFonts w:ascii="Book Antiqua" w:hAnsi="Book Antiqua"/>
          <w:color w:val="000000"/>
        </w:rPr>
        <w:t xml:space="preserve"> </w:t>
      </w:r>
      <w:r w:rsidRPr="00683E5D">
        <w:rPr>
          <w:rFonts w:ascii="Book Antiqua" w:hAnsi="Book Antiqua"/>
          <w:color w:val="000000"/>
        </w:rPr>
        <w:t>becomes more prevalent and the main challenge is to minimise muscle catabolism</w:t>
      </w:r>
      <w:r w:rsidRPr="00683E5D">
        <w:rPr>
          <w:rFonts w:ascii="Book Antiqua" w:hAnsi="Book Antiqua"/>
          <w:color w:val="000000"/>
          <w:vertAlign w:val="superscript"/>
        </w:rPr>
        <w:t>[</w:t>
      </w:r>
      <w:r w:rsidR="005F32BF" w:rsidRPr="00683E5D">
        <w:rPr>
          <w:rFonts w:ascii="Book Antiqua" w:hAnsi="Book Antiqua"/>
          <w:color w:val="000000"/>
          <w:vertAlign w:val="superscript"/>
        </w:rPr>
        <w:t>106</w:t>
      </w:r>
      <w:r w:rsidRPr="00683E5D">
        <w:rPr>
          <w:rFonts w:ascii="Book Antiqua" w:hAnsi="Book Antiqua"/>
          <w:color w:val="000000"/>
          <w:vertAlign w:val="superscript"/>
        </w:rPr>
        <w:t>]</w:t>
      </w:r>
      <w:r w:rsidR="00266495" w:rsidRPr="00683E5D">
        <w:rPr>
          <w:rFonts w:ascii="Book Antiqua" w:hAnsi="Book Antiqua"/>
          <w:color w:val="000000"/>
        </w:rPr>
        <w:t xml:space="preserve">. </w:t>
      </w:r>
      <w:r w:rsidRPr="00683E5D">
        <w:rPr>
          <w:rFonts w:ascii="Book Antiqua" w:hAnsi="Book Antiqua"/>
          <w:color w:val="000000"/>
        </w:rPr>
        <w:t xml:space="preserve">If AAH develops on the background of cirrhosis, energy and protein requirements are likely to increase. In practice </w:t>
      </w:r>
      <w:r w:rsidR="00805590" w:rsidRPr="00683E5D">
        <w:rPr>
          <w:rFonts w:ascii="Book Antiqua" w:hAnsi="Book Antiqua"/>
          <w:color w:val="000000"/>
        </w:rPr>
        <w:t xml:space="preserve">a patient’s </w:t>
      </w:r>
      <w:r w:rsidRPr="00683E5D">
        <w:rPr>
          <w:rFonts w:ascii="Book Antiqua" w:hAnsi="Book Antiqua"/>
          <w:color w:val="000000"/>
        </w:rPr>
        <w:t>estimated energy requirements may increase to 40</w:t>
      </w:r>
      <w:r w:rsidR="000A7169">
        <w:rPr>
          <w:rFonts w:ascii="Book Antiqua" w:hAnsi="Book Antiqua"/>
          <w:color w:val="000000"/>
        </w:rPr>
        <w:t xml:space="preserve"> </w:t>
      </w:r>
      <w:r w:rsidRPr="00683E5D">
        <w:rPr>
          <w:rFonts w:ascii="Book Antiqua" w:hAnsi="Book Antiqua"/>
          <w:color w:val="000000"/>
        </w:rPr>
        <w:t>kcal/kg</w:t>
      </w:r>
      <w:r w:rsidR="0012704E" w:rsidRPr="00683E5D">
        <w:rPr>
          <w:rFonts w:ascii="Book Antiqua" w:hAnsi="Book Antiqua"/>
          <w:color w:val="000000"/>
        </w:rPr>
        <w:t xml:space="preserve"> per day</w:t>
      </w:r>
      <w:r w:rsidRPr="00683E5D">
        <w:rPr>
          <w:rFonts w:ascii="Book Antiqua" w:hAnsi="Book Antiqua"/>
          <w:color w:val="000000"/>
        </w:rPr>
        <w:t xml:space="preserve"> if body weight is low and nutritional intake is negligible.</w:t>
      </w:r>
    </w:p>
    <w:p w14:paraId="77B4554A" w14:textId="77777777" w:rsidR="008B7C28" w:rsidRPr="00683E5D" w:rsidRDefault="008B7C28" w:rsidP="00683E5D">
      <w:pPr>
        <w:spacing w:line="360" w:lineRule="auto"/>
        <w:jc w:val="both"/>
        <w:rPr>
          <w:rFonts w:ascii="Book Antiqua" w:hAnsi="Book Antiqua"/>
          <w:b/>
          <w:bCs/>
          <w:i/>
          <w:iCs/>
          <w:color w:val="000000"/>
          <w:u w:val="single"/>
        </w:rPr>
      </w:pPr>
    </w:p>
    <w:p w14:paraId="5C38FDEE" w14:textId="77777777" w:rsidR="008B7C28" w:rsidRPr="000A7169" w:rsidRDefault="00A534C9" w:rsidP="00683E5D">
      <w:pPr>
        <w:pStyle w:val="a7"/>
        <w:spacing w:line="360" w:lineRule="auto"/>
        <w:ind w:left="0"/>
        <w:jc w:val="both"/>
        <w:rPr>
          <w:rFonts w:ascii="Book Antiqua" w:hAnsi="Book Antiqua"/>
          <w:b/>
          <w:bCs/>
          <w:i/>
          <w:iCs/>
          <w:color w:val="000000"/>
        </w:rPr>
      </w:pPr>
      <w:r w:rsidRPr="000A7169">
        <w:rPr>
          <w:rFonts w:ascii="Book Antiqua" w:hAnsi="Book Antiqua"/>
          <w:b/>
          <w:bCs/>
          <w:i/>
          <w:iCs/>
          <w:color w:val="000000"/>
        </w:rPr>
        <w:t>Decompensated alcohol-related cirrhosis</w:t>
      </w:r>
    </w:p>
    <w:p w14:paraId="11726BA8" w14:textId="77777777" w:rsidR="00D6491E" w:rsidRPr="00683E5D" w:rsidRDefault="008B7C28" w:rsidP="00683E5D">
      <w:pPr>
        <w:spacing w:line="360" w:lineRule="auto"/>
        <w:jc w:val="both"/>
        <w:rPr>
          <w:rFonts w:ascii="Book Antiqua" w:hAnsi="Book Antiqua"/>
          <w:color w:val="000000"/>
        </w:rPr>
      </w:pPr>
      <w:r w:rsidRPr="00683E5D">
        <w:rPr>
          <w:rFonts w:ascii="Book Antiqua" w:hAnsi="Book Antiqua"/>
          <w:color w:val="000000"/>
        </w:rPr>
        <w:t xml:space="preserve">In patients with decompensated cirrhosis due to </w:t>
      </w:r>
      <w:proofErr w:type="spellStart"/>
      <w:r w:rsidRPr="00683E5D">
        <w:rPr>
          <w:rFonts w:ascii="Book Antiqua" w:hAnsi="Book Antiqua"/>
          <w:color w:val="000000"/>
        </w:rPr>
        <w:t>ArLD</w:t>
      </w:r>
      <w:proofErr w:type="spellEnd"/>
      <w:r w:rsidR="00DC3065" w:rsidRPr="00683E5D">
        <w:rPr>
          <w:rFonts w:ascii="Book Antiqua" w:hAnsi="Book Antiqua"/>
          <w:color w:val="000000"/>
        </w:rPr>
        <w:t xml:space="preserve"> </w:t>
      </w:r>
      <w:r w:rsidR="00805590" w:rsidRPr="00683E5D">
        <w:rPr>
          <w:rFonts w:ascii="Book Antiqua" w:hAnsi="Book Antiqua"/>
          <w:color w:val="000000"/>
        </w:rPr>
        <w:t>additional nutrition support is almost always indicated, particularly in patients with ascites</w:t>
      </w:r>
      <w:r w:rsidRPr="00683E5D">
        <w:rPr>
          <w:rFonts w:ascii="Book Antiqua" w:hAnsi="Book Antiqua"/>
          <w:color w:val="000000"/>
        </w:rPr>
        <w:t>. It is important to avoid prolonged fasting periods to minimise the breakdown of muscle and adipose stores for use as a metabolic fuel</w:t>
      </w:r>
      <w:r w:rsidR="005D4CB7" w:rsidRPr="00683E5D">
        <w:rPr>
          <w:rFonts w:ascii="Book Antiqua" w:hAnsi="Book Antiqua"/>
          <w:color w:val="000000"/>
        </w:rPr>
        <w:t>,</w:t>
      </w:r>
      <w:r w:rsidR="00805590" w:rsidRPr="00683E5D">
        <w:rPr>
          <w:rFonts w:ascii="Book Antiqua" w:hAnsi="Book Antiqua"/>
          <w:color w:val="000000"/>
        </w:rPr>
        <w:t xml:space="preserve"> and a</w:t>
      </w:r>
      <w:r w:rsidRPr="00683E5D">
        <w:rPr>
          <w:rFonts w:ascii="Book Antiqua" w:hAnsi="Book Antiqua"/>
          <w:color w:val="000000"/>
        </w:rPr>
        <w:t xml:space="preserve"> regular 2-3 hourly eating pattern including a bed-time snack can support this. </w:t>
      </w:r>
      <w:r w:rsidR="00C7391A" w:rsidRPr="00683E5D">
        <w:rPr>
          <w:rFonts w:ascii="Book Antiqua" w:hAnsi="Book Antiqua"/>
          <w:color w:val="000000"/>
        </w:rPr>
        <w:t>Whilst adjustments</w:t>
      </w:r>
      <w:r w:rsidRPr="00683E5D">
        <w:rPr>
          <w:rFonts w:ascii="Book Antiqua" w:hAnsi="Book Antiqua"/>
          <w:color w:val="000000"/>
        </w:rPr>
        <w:t xml:space="preserve"> to the frequency of energy delivery are an effective means of preventing accelerated loss of skeletal fat mass by inhibiting gluconeogenesis</w:t>
      </w:r>
      <w:r w:rsidR="00C7391A" w:rsidRPr="00683E5D">
        <w:rPr>
          <w:rFonts w:ascii="Book Antiqua" w:hAnsi="Book Antiqua"/>
          <w:color w:val="000000"/>
        </w:rPr>
        <w:t>; p</w:t>
      </w:r>
      <w:r w:rsidRPr="00683E5D">
        <w:rPr>
          <w:rFonts w:ascii="Book Antiqua" w:hAnsi="Book Antiqua"/>
          <w:color w:val="000000"/>
        </w:rPr>
        <w:t xml:space="preserve">atients who graze constantly throughout the day </w:t>
      </w:r>
      <w:r w:rsidR="00C7391A" w:rsidRPr="00683E5D">
        <w:rPr>
          <w:rFonts w:ascii="Book Antiqua" w:hAnsi="Book Antiqua"/>
          <w:color w:val="000000"/>
        </w:rPr>
        <w:t>p</w:t>
      </w:r>
      <w:r w:rsidRPr="00683E5D">
        <w:rPr>
          <w:rFonts w:ascii="Book Antiqua" w:hAnsi="Book Antiqua"/>
          <w:color w:val="000000"/>
        </w:rPr>
        <w:t xml:space="preserve">rotect muscle but </w:t>
      </w:r>
      <w:r w:rsidR="00C7391A" w:rsidRPr="00683E5D">
        <w:rPr>
          <w:rFonts w:ascii="Book Antiqua" w:hAnsi="Book Antiqua"/>
          <w:color w:val="000000"/>
        </w:rPr>
        <w:t xml:space="preserve">may </w:t>
      </w:r>
      <w:r w:rsidRPr="00683E5D">
        <w:rPr>
          <w:rFonts w:ascii="Book Antiqua" w:hAnsi="Book Antiqua"/>
          <w:color w:val="000000"/>
        </w:rPr>
        <w:t>not consume enough calories to preserve adipose stores and additional calories may be required to prevent adipose wasting</w:t>
      </w:r>
      <w:r w:rsidRPr="00683E5D">
        <w:rPr>
          <w:rFonts w:ascii="Book Antiqua" w:hAnsi="Book Antiqua"/>
          <w:color w:val="000000"/>
          <w:vertAlign w:val="superscript"/>
        </w:rPr>
        <w:t>[</w:t>
      </w:r>
      <w:r w:rsidR="005F32BF" w:rsidRPr="00683E5D">
        <w:rPr>
          <w:rFonts w:ascii="Book Antiqua" w:hAnsi="Book Antiqua"/>
          <w:color w:val="000000"/>
          <w:vertAlign w:val="superscript"/>
        </w:rPr>
        <w:t>106</w:t>
      </w:r>
      <w:r w:rsidRPr="00683E5D">
        <w:rPr>
          <w:rFonts w:ascii="Book Antiqua" w:hAnsi="Book Antiqua"/>
          <w:color w:val="000000"/>
          <w:vertAlign w:val="superscript"/>
        </w:rPr>
        <w:t>]</w:t>
      </w:r>
      <w:r w:rsidRPr="00683E5D">
        <w:rPr>
          <w:rFonts w:ascii="Book Antiqua" w:hAnsi="Book Antiqua"/>
          <w:color w:val="000000"/>
        </w:rPr>
        <w:t xml:space="preserve">. Energy requirements in compensated cirrhosis are </w:t>
      </w:r>
      <w:r w:rsidR="00AE3A25" w:rsidRPr="00683E5D">
        <w:rPr>
          <w:rFonts w:ascii="Book Antiqua" w:hAnsi="Book Antiqua"/>
          <w:color w:val="000000"/>
        </w:rPr>
        <w:t xml:space="preserve">therefore </w:t>
      </w:r>
      <w:r w:rsidRPr="00683E5D">
        <w:rPr>
          <w:rFonts w:ascii="Book Antiqua" w:hAnsi="Book Antiqua"/>
          <w:color w:val="000000"/>
        </w:rPr>
        <w:t>estimated at 25-30</w:t>
      </w:r>
      <w:r w:rsidR="007C70CE">
        <w:rPr>
          <w:rFonts w:ascii="Book Antiqua" w:hAnsi="Book Antiqua"/>
          <w:color w:val="000000"/>
        </w:rPr>
        <w:t xml:space="preserve"> </w:t>
      </w:r>
      <w:r w:rsidRPr="00683E5D">
        <w:rPr>
          <w:rFonts w:ascii="Book Antiqua" w:hAnsi="Book Antiqua"/>
          <w:color w:val="000000"/>
        </w:rPr>
        <w:t>kcal/kg</w:t>
      </w:r>
      <w:r w:rsidR="0012704E" w:rsidRPr="00683E5D">
        <w:rPr>
          <w:rFonts w:ascii="Book Antiqua" w:hAnsi="Book Antiqua"/>
          <w:color w:val="000000"/>
        </w:rPr>
        <w:t xml:space="preserve"> per day</w:t>
      </w:r>
      <w:r w:rsidRPr="00683E5D">
        <w:rPr>
          <w:rFonts w:ascii="Book Antiqua" w:hAnsi="Book Antiqua"/>
          <w:color w:val="000000"/>
        </w:rPr>
        <w:t xml:space="preserve"> and 30-35</w:t>
      </w:r>
      <w:r w:rsidR="007C70CE">
        <w:rPr>
          <w:rFonts w:ascii="Book Antiqua" w:hAnsi="Book Antiqua"/>
          <w:color w:val="000000"/>
        </w:rPr>
        <w:t xml:space="preserve"> </w:t>
      </w:r>
      <w:r w:rsidRPr="00683E5D">
        <w:rPr>
          <w:rFonts w:ascii="Book Antiqua" w:hAnsi="Book Antiqua"/>
          <w:color w:val="000000"/>
        </w:rPr>
        <w:t>kcal/kg</w:t>
      </w:r>
      <w:r w:rsidR="0012704E" w:rsidRPr="00683E5D">
        <w:rPr>
          <w:rFonts w:ascii="Book Antiqua" w:hAnsi="Book Antiqua"/>
          <w:color w:val="000000"/>
        </w:rPr>
        <w:t xml:space="preserve"> per day</w:t>
      </w:r>
      <w:r w:rsidRPr="00683E5D">
        <w:rPr>
          <w:rFonts w:ascii="Book Antiqua" w:hAnsi="Book Antiqua"/>
          <w:color w:val="000000"/>
        </w:rPr>
        <w:t xml:space="preserve"> in decompensated cirrhosis. For obese patients (BMI &gt;</w:t>
      </w:r>
      <w:r w:rsidR="007C70CE">
        <w:rPr>
          <w:rFonts w:ascii="Book Antiqua" w:hAnsi="Book Antiqua"/>
          <w:color w:val="000000"/>
        </w:rPr>
        <w:t xml:space="preserve"> </w:t>
      </w:r>
      <w:r w:rsidRPr="00683E5D">
        <w:rPr>
          <w:rFonts w:ascii="Book Antiqua" w:hAnsi="Book Antiqua"/>
          <w:color w:val="000000"/>
        </w:rPr>
        <w:t>30</w:t>
      </w:r>
      <w:r w:rsidR="007C70CE">
        <w:rPr>
          <w:rFonts w:ascii="Book Antiqua" w:hAnsi="Book Antiqua"/>
          <w:color w:val="000000"/>
        </w:rPr>
        <w:t xml:space="preserve"> </w:t>
      </w:r>
      <w:r w:rsidRPr="00683E5D">
        <w:rPr>
          <w:rFonts w:ascii="Book Antiqua" w:hAnsi="Book Antiqua"/>
          <w:color w:val="000000"/>
        </w:rPr>
        <w:t>kg/m</w:t>
      </w:r>
      <w:r w:rsidRPr="007C70CE">
        <w:rPr>
          <w:rFonts w:ascii="Book Antiqua" w:hAnsi="Book Antiqua"/>
          <w:color w:val="000000"/>
          <w:vertAlign w:val="superscript"/>
        </w:rPr>
        <w:t>2</w:t>
      </w:r>
      <w:r w:rsidRPr="00683E5D">
        <w:rPr>
          <w:rFonts w:ascii="Book Antiqua" w:hAnsi="Book Antiqua"/>
          <w:color w:val="000000"/>
        </w:rPr>
        <w:t xml:space="preserve">) </w:t>
      </w:r>
      <w:r w:rsidRPr="00683E5D">
        <w:rPr>
          <w:rFonts w:ascii="Book Antiqua" w:hAnsi="Book Antiqua"/>
          <w:color w:val="000000"/>
        </w:rPr>
        <w:lastRenderedPageBreak/>
        <w:t>energy requirements are estimated at around 25</w:t>
      </w:r>
      <w:r w:rsidR="007C70CE">
        <w:rPr>
          <w:rFonts w:ascii="Book Antiqua" w:hAnsi="Book Antiqua"/>
          <w:color w:val="000000"/>
        </w:rPr>
        <w:t xml:space="preserve"> </w:t>
      </w:r>
      <w:r w:rsidRPr="00683E5D">
        <w:rPr>
          <w:rFonts w:ascii="Book Antiqua" w:hAnsi="Book Antiqua"/>
          <w:color w:val="000000"/>
        </w:rPr>
        <w:t>kcal/kg</w:t>
      </w:r>
      <w:r w:rsidR="0012704E" w:rsidRPr="00683E5D">
        <w:rPr>
          <w:rFonts w:ascii="Book Antiqua" w:hAnsi="Book Antiqua"/>
          <w:color w:val="000000"/>
        </w:rPr>
        <w:t xml:space="preserve"> per day</w:t>
      </w:r>
      <w:r w:rsidR="007C70CE">
        <w:rPr>
          <w:rFonts w:ascii="Book Antiqua" w:hAnsi="Book Antiqua"/>
          <w:color w:val="000000"/>
        </w:rPr>
        <w:t xml:space="preserve"> </w:t>
      </w:r>
      <w:r w:rsidR="00E839E4" w:rsidRPr="007C70CE">
        <w:rPr>
          <w:rFonts w:ascii="Book Antiqua" w:hAnsi="Book Antiqua"/>
          <w:color w:val="000000"/>
        </w:rPr>
        <w:t>(Figure 3)</w:t>
      </w:r>
      <w:r w:rsidR="007C70CE">
        <w:rPr>
          <w:rFonts w:ascii="Book Antiqua" w:hAnsi="Book Antiqua"/>
          <w:color w:val="000000"/>
        </w:rPr>
        <w:t>.</w:t>
      </w:r>
      <w:r w:rsidRPr="00683E5D">
        <w:rPr>
          <w:rFonts w:ascii="Book Antiqua" w:hAnsi="Book Antiqua"/>
          <w:color w:val="000000"/>
        </w:rPr>
        <w:t xml:space="preserve"> All requirements should be based on estimated dry </w:t>
      </w:r>
      <w:r w:rsidR="00266495" w:rsidRPr="00683E5D">
        <w:rPr>
          <w:rFonts w:ascii="Book Antiqua" w:hAnsi="Book Antiqua"/>
          <w:color w:val="000000"/>
        </w:rPr>
        <w:t xml:space="preserve">body weight and estimated BMI. </w:t>
      </w:r>
    </w:p>
    <w:p w14:paraId="6D98B77D" w14:textId="77777777" w:rsidR="008B7C28" w:rsidRPr="00683E5D" w:rsidRDefault="008B7C28" w:rsidP="007C70CE">
      <w:pPr>
        <w:pStyle w:val="a3"/>
        <w:spacing w:line="360" w:lineRule="auto"/>
        <w:ind w:firstLineChars="100" w:firstLine="240"/>
        <w:jc w:val="both"/>
        <w:rPr>
          <w:rFonts w:ascii="Book Antiqua" w:hAnsi="Book Antiqua"/>
          <w:color w:val="000000"/>
          <w:sz w:val="24"/>
          <w:szCs w:val="24"/>
        </w:rPr>
      </w:pPr>
      <w:bookmarkStart w:id="79" w:name="OLE_LINK1432"/>
      <w:bookmarkStart w:id="80" w:name="OLE_LINK1433"/>
      <w:proofErr w:type="spellStart"/>
      <w:r w:rsidRPr="00683E5D">
        <w:rPr>
          <w:rFonts w:ascii="Book Antiqua" w:hAnsi="Book Antiqua"/>
          <w:color w:val="000000"/>
          <w:sz w:val="24"/>
          <w:szCs w:val="24"/>
        </w:rPr>
        <w:t>Naso</w:t>
      </w:r>
      <w:proofErr w:type="spellEnd"/>
      <w:r w:rsidRPr="00683E5D">
        <w:rPr>
          <w:rFonts w:ascii="Book Antiqua" w:hAnsi="Book Antiqua"/>
          <w:color w:val="000000"/>
          <w:sz w:val="24"/>
          <w:szCs w:val="24"/>
        </w:rPr>
        <w:t>-gastric</w:t>
      </w:r>
      <w:bookmarkEnd w:id="79"/>
      <w:bookmarkEnd w:id="80"/>
      <w:r w:rsidRPr="00683E5D">
        <w:rPr>
          <w:rFonts w:ascii="Book Antiqua" w:hAnsi="Book Antiqua"/>
          <w:color w:val="000000"/>
          <w:sz w:val="24"/>
          <w:szCs w:val="24"/>
        </w:rPr>
        <w:t xml:space="preserve"> (NG) or </w:t>
      </w:r>
      <w:proofErr w:type="spellStart"/>
      <w:r w:rsidRPr="00683E5D">
        <w:rPr>
          <w:rFonts w:ascii="Book Antiqua" w:hAnsi="Book Antiqua"/>
          <w:color w:val="000000"/>
          <w:sz w:val="24"/>
          <w:szCs w:val="24"/>
        </w:rPr>
        <w:t>naso</w:t>
      </w:r>
      <w:proofErr w:type="spellEnd"/>
      <w:r w:rsidRPr="00683E5D">
        <w:rPr>
          <w:rFonts w:ascii="Book Antiqua" w:hAnsi="Book Antiqua"/>
          <w:color w:val="000000"/>
          <w:sz w:val="24"/>
          <w:szCs w:val="24"/>
        </w:rPr>
        <w:t xml:space="preserve">-jejunal (NJ) feeding is clinically indicated when energy and/or protein requirements cannot be met through oral intake alone. Other indications for initiating NG/NJ feeding in liver cirrhosis include early satiety from ascites, </w:t>
      </w:r>
      <w:r w:rsidR="005B19B3" w:rsidRPr="00683E5D">
        <w:rPr>
          <w:rFonts w:ascii="Book Antiqua" w:hAnsi="Book Antiqua"/>
          <w:color w:val="000000"/>
          <w:sz w:val="24"/>
          <w:szCs w:val="24"/>
        </w:rPr>
        <w:t xml:space="preserve">refractory ascites, </w:t>
      </w:r>
      <w:r w:rsidRPr="00683E5D">
        <w:rPr>
          <w:rFonts w:ascii="Book Antiqua" w:hAnsi="Book Antiqua"/>
          <w:color w:val="000000"/>
          <w:sz w:val="24"/>
          <w:szCs w:val="24"/>
        </w:rPr>
        <w:t>optimis</w:t>
      </w:r>
      <w:r w:rsidR="005C143F" w:rsidRPr="00683E5D">
        <w:rPr>
          <w:rFonts w:ascii="Book Antiqua" w:hAnsi="Book Antiqua"/>
          <w:color w:val="000000"/>
          <w:sz w:val="24"/>
          <w:szCs w:val="24"/>
        </w:rPr>
        <w:t>ation of</w:t>
      </w:r>
      <w:r w:rsidRPr="00683E5D">
        <w:rPr>
          <w:rFonts w:ascii="Book Antiqua" w:hAnsi="Book Antiqua"/>
          <w:color w:val="000000"/>
          <w:sz w:val="24"/>
          <w:szCs w:val="24"/>
        </w:rPr>
        <w:t xml:space="preserve"> energy and protein requirements, or </w:t>
      </w:r>
      <w:r w:rsidR="005C143F" w:rsidRPr="00683E5D">
        <w:rPr>
          <w:rFonts w:ascii="Book Antiqua" w:hAnsi="Book Antiqua"/>
          <w:color w:val="000000"/>
          <w:sz w:val="24"/>
          <w:szCs w:val="24"/>
        </w:rPr>
        <w:t xml:space="preserve">chronic </w:t>
      </w:r>
      <w:r w:rsidRPr="00683E5D">
        <w:rPr>
          <w:rFonts w:ascii="Book Antiqua" w:hAnsi="Book Antiqua"/>
          <w:color w:val="000000"/>
          <w:sz w:val="24"/>
          <w:szCs w:val="24"/>
        </w:rPr>
        <w:t xml:space="preserve">vomiting. Kearns </w:t>
      </w:r>
      <w:r w:rsidRPr="00683E5D">
        <w:rPr>
          <w:rFonts w:ascii="Book Antiqua" w:hAnsi="Book Antiqua"/>
          <w:i/>
          <w:iCs/>
          <w:color w:val="000000"/>
          <w:sz w:val="24"/>
          <w:szCs w:val="24"/>
        </w:rPr>
        <w:t>et al</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107</w:t>
      </w:r>
      <w:r w:rsidRPr="00683E5D">
        <w:rPr>
          <w:rFonts w:ascii="Book Antiqua" w:hAnsi="Book Antiqua"/>
          <w:color w:val="000000"/>
          <w:sz w:val="24"/>
          <w:szCs w:val="24"/>
          <w:vertAlign w:val="superscript"/>
        </w:rPr>
        <w:t xml:space="preserve">] </w:t>
      </w:r>
      <w:r w:rsidRPr="00683E5D">
        <w:rPr>
          <w:rFonts w:ascii="Book Antiqua" w:hAnsi="Book Antiqua"/>
          <w:color w:val="000000"/>
          <w:sz w:val="24"/>
          <w:szCs w:val="24"/>
        </w:rPr>
        <w:t xml:space="preserve">assigned a control group with </w:t>
      </w:r>
      <w:r w:rsidR="00306CBC" w:rsidRPr="00683E5D">
        <w:rPr>
          <w:rFonts w:ascii="Book Antiqua" w:hAnsi="Book Antiqua"/>
          <w:color w:val="000000"/>
          <w:sz w:val="24"/>
          <w:szCs w:val="24"/>
        </w:rPr>
        <w:t>AAH with</w:t>
      </w:r>
      <w:r w:rsidRPr="00683E5D">
        <w:rPr>
          <w:rFonts w:ascii="Book Antiqua" w:hAnsi="Book Antiqua"/>
          <w:color w:val="000000"/>
          <w:sz w:val="24"/>
          <w:szCs w:val="24"/>
        </w:rPr>
        <w:t xml:space="preserve"> concomitant cirrhosis to receive standard oral intake whilst another group received enteral nutrition in addition to 40</w:t>
      </w:r>
      <w:r w:rsidR="007C70CE">
        <w:rPr>
          <w:rFonts w:ascii="Book Antiqua" w:hAnsi="Book Antiqua"/>
          <w:color w:val="000000"/>
          <w:sz w:val="24"/>
          <w:szCs w:val="24"/>
        </w:rPr>
        <w:t xml:space="preserve"> </w:t>
      </w:r>
      <w:r w:rsidRPr="00683E5D">
        <w:rPr>
          <w:rFonts w:ascii="Book Antiqua" w:hAnsi="Book Antiqua"/>
          <w:color w:val="000000"/>
          <w:sz w:val="24"/>
          <w:szCs w:val="24"/>
        </w:rPr>
        <w:t>kcal/kg a day and 1.5</w:t>
      </w:r>
      <w:r w:rsidR="007C70CE">
        <w:rPr>
          <w:rFonts w:ascii="Book Antiqua" w:hAnsi="Book Antiqua"/>
          <w:color w:val="000000"/>
          <w:sz w:val="24"/>
          <w:szCs w:val="24"/>
        </w:rPr>
        <w:t xml:space="preserve"> </w:t>
      </w:r>
      <w:r w:rsidRPr="00683E5D">
        <w:rPr>
          <w:rFonts w:ascii="Book Antiqua" w:hAnsi="Book Antiqua"/>
          <w:color w:val="000000"/>
          <w:sz w:val="24"/>
          <w:szCs w:val="24"/>
        </w:rPr>
        <w:t>g/kg</w:t>
      </w:r>
      <w:r w:rsidR="0012704E" w:rsidRPr="00683E5D">
        <w:rPr>
          <w:rFonts w:ascii="Book Antiqua" w:hAnsi="Book Antiqua"/>
          <w:color w:val="000000"/>
          <w:sz w:val="24"/>
          <w:szCs w:val="24"/>
        </w:rPr>
        <w:t xml:space="preserve"> per </w:t>
      </w:r>
      <w:r w:rsidRPr="00683E5D">
        <w:rPr>
          <w:rFonts w:ascii="Book Antiqua" w:hAnsi="Book Antiqua"/>
          <w:color w:val="000000"/>
          <w:sz w:val="24"/>
          <w:szCs w:val="24"/>
        </w:rPr>
        <w:t>d</w:t>
      </w:r>
      <w:r w:rsidR="0012704E" w:rsidRPr="00683E5D">
        <w:rPr>
          <w:rFonts w:ascii="Book Antiqua" w:hAnsi="Book Antiqua"/>
          <w:color w:val="000000"/>
          <w:sz w:val="24"/>
          <w:szCs w:val="24"/>
        </w:rPr>
        <w:t>ay</w:t>
      </w:r>
      <w:r w:rsidRPr="00683E5D">
        <w:rPr>
          <w:rFonts w:ascii="Book Antiqua" w:hAnsi="Book Antiqua"/>
          <w:color w:val="000000"/>
          <w:sz w:val="24"/>
          <w:szCs w:val="24"/>
        </w:rPr>
        <w:t xml:space="preserve"> protein orally. The enterally fed group received 200% more energy than the controls and showed an improvement in nitrogen balance, serum albumin and HE (</w:t>
      </w:r>
      <w:r w:rsidRPr="007C70CE">
        <w:rPr>
          <w:rFonts w:ascii="Book Antiqua" w:hAnsi="Book Antiqua"/>
          <w:i/>
          <w:color w:val="000000"/>
          <w:sz w:val="24"/>
          <w:szCs w:val="24"/>
        </w:rPr>
        <w:t>P</w:t>
      </w:r>
      <w:r w:rsidR="007C70CE">
        <w:rPr>
          <w:rFonts w:ascii="Book Antiqua" w:hAnsi="Book Antiqua"/>
          <w:iCs/>
          <w:color w:val="000000"/>
          <w:sz w:val="24"/>
          <w:szCs w:val="24"/>
        </w:rPr>
        <w:t xml:space="preserve"> </w:t>
      </w:r>
      <w:r w:rsidR="007C70CE" w:rsidRPr="007C70CE">
        <w:rPr>
          <w:rFonts w:ascii="Book Antiqua" w:hAnsi="Book Antiqua"/>
          <w:iCs/>
          <w:color w:val="000000"/>
          <w:sz w:val="24"/>
          <w:szCs w:val="24"/>
        </w:rPr>
        <w:t>≤</w:t>
      </w:r>
      <w:r w:rsidR="007C70CE">
        <w:rPr>
          <w:rFonts w:ascii="Book Antiqua" w:hAnsi="Book Antiqua"/>
          <w:iCs/>
          <w:color w:val="000000"/>
          <w:sz w:val="24"/>
          <w:szCs w:val="24"/>
        </w:rPr>
        <w:t xml:space="preserve"> </w:t>
      </w:r>
      <w:r w:rsidRPr="00683E5D">
        <w:rPr>
          <w:rFonts w:ascii="Book Antiqua" w:hAnsi="Book Antiqua"/>
          <w:iCs/>
          <w:color w:val="000000"/>
          <w:sz w:val="24"/>
          <w:szCs w:val="24"/>
        </w:rPr>
        <w:t>0.02</w:t>
      </w:r>
      <w:r w:rsidRPr="00683E5D">
        <w:rPr>
          <w:rFonts w:ascii="Book Antiqua" w:hAnsi="Book Antiqua"/>
          <w:color w:val="000000"/>
          <w:sz w:val="24"/>
          <w:szCs w:val="24"/>
        </w:rPr>
        <w:t xml:space="preserve">) after 3 </w:t>
      </w:r>
      <w:r w:rsidR="0012704E" w:rsidRPr="00683E5D">
        <w:rPr>
          <w:rFonts w:ascii="Book Antiqua" w:hAnsi="Book Antiqua"/>
          <w:color w:val="000000"/>
          <w:sz w:val="24"/>
          <w:szCs w:val="24"/>
        </w:rPr>
        <w:t>wk</w:t>
      </w:r>
      <w:r w:rsidRPr="00683E5D">
        <w:rPr>
          <w:rFonts w:ascii="Book Antiqua" w:hAnsi="Book Antiqua"/>
          <w:color w:val="000000"/>
          <w:sz w:val="24"/>
          <w:szCs w:val="24"/>
        </w:rPr>
        <w:t>. Whilst this</w:t>
      </w:r>
      <w:r w:rsidR="00AE3A25" w:rsidRPr="00683E5D">
        <w:rPr>
          <w:rFonts w:ascii="Book Antiqua" w:hAnsi="Book Antiqua"/>
          <w:color w:val="000000"/>
          <w:sz w:val="24"/>
          <w:szCs w:val="24"/>
        </w:rPr>
        <w:t xml:space="preserve"> </w:t>
      </w:r>
      <w:r w:rsidR="00DC3065" w:rsidRPr="00683E5D">
        <w:rPr>
          <w:rFonts w:ascii="Book Antiqua" w:hAnsi="Book Antiqua"/>
          <w:color w:val="000000"/>
          <w:sz w:val="24"/>
          <w:szCs w:val="24"/>
        </w:rPr>
        <w:t>study demonstrate</w:t>
      </w:r>
      <w:r w:rsidR="005C143F" w:rsidRPr="00683E5D">
        <w:rPr>
          <w:rFonts w:ascii="Book Antiqua" w:hAnsi="Book Antiqua"/>
          <w:color w:val="000000"/>
          <w:sz w:val="24"/>
          <w:szCs w:val="24"/>
        </w:rPr>
        <w:t>d a</w:t>
      </w:r>
      <w:r w:rsidRPr="00683E5D">
        <w:rPr>
          <w:rFonts w:ascii="Book Antiqua" w:hAnsi="Book Antiqua"/>
          <w:color w:val="000000"/>
          <w:sz w:val="24"/>
          <w:szCs w:val="24"/>
        </w:rPr>
        <w:t xml:space="preserve"> short-term improvement in nutritional status and reduction in liver</w:t>
      </w:r>
      <w:r w:rsidR="005C143F" w:rsidRPr="00683E5D">
        <w:rPr>
          <w:rFonts w:ascii="Book Antiqua" w:hAnsi="Book Antiqua"/>
          <w:color w:val="000000"/>
          <w:sz w:val="24"/>
          <w:szCs w:val="24"/>
        </w:rPr>
        <w:t>-</w:t>
      </w:r>
      <w:r w:rsidRPr="00683E5D">
        <w:rPr>
          <w:rFonts w:ascii="Book Antiqua" w:hAnsi="Book Antiqua"/>
          <w:color w:val="000000"/>
          <w:sz w:val="24"/>
          <w:szCs w:val="24"/>
        </w:rPr>
        <w:t xml:space="preserve">related </w:t>
      </w:r>
      <w:r w:rsidR="005C143F" w:rsidRPr="00683E5D">
        <w:rPr>
          <w:rFonts w:ascii="Book Antiqua" w:hAnsi="Book Antiqua"/>
          <w:color w:val="000000"/>
          <w:sz w:val="24"/>
          <w:szCs w:val="24"/>
        </w:rPr>
        <w:t xml:space="preserve">adverse </w:t>
      </w:r>
      <w:r w:rsidRPr="00683E5D">
        <w:rPr>
          <w:rFonts w:ascii="Book Antiqua" w:hAnsi="Book Antiqua"/>
          <w:color w:val="000000"/>
          <w:sz w:val="24"/>
          <w:szCs w:val="24"/>
        </w:rPr>
        <w:t>events, the small sample size and cross-sectional nature</w:t>
      </w:r>
      <w:r w:rsidR="00D32A7C" w:rsidRPr="00683E5D">
        <w:rPr>
          <w:rFonts w:ascii="Book Antiqua" w:hAnsi="Book Antiqua"/>
          <w:color w:val="000000"/>
          <w:sz w:val="24"/>
          <w:szCs w:val="24"/>
        </w:rPr>
        <w:t xml:space="preserve"> </w:t>
      </w:r>
      <w:r w:rsidRPr="00683E5D">
        <w:rPr>
          <w:rFonts w:ascii="Book Antiqua" w:hAnsi="Book Antiqua"/>
          <w:color w:val="000000"/>
          <w:sz w:val="24"/>
          <w:szCs w:val="24"/>
        </w:rPr>
        <w:t xml:space="preserve">of this study </w:t>
      </w:r>
      <w:r w:rsidR="005C143F" w:rsidRPr="00683E5D">
        <w:rPr>
          <w:rFonts w:ascii="Book Antiqua" w:hAnsi="Book Antiqua"/>
          <w:color w:val="000000"/>
          <w:sz w:val="24"/>
          <w:szCs w:val="24"/>
        </w:rPr>
        <w:t>limited</w:t>
      </w:r>
      <w:r w:rsidRPr="00683E5D">
        <w:rPr>
          <w:rFonts w:ascii="Book Antiqua" w:hAnsi="Book Antiqua"/>
          <w:color w:val="000000"/>
          <w:sz w:val="24"/>
          <w:szCs w:val="24"/>
        </w:rPr>
        <w:t xml:space="preserve"> assessment of long</w:t>
      </w:r>
      <w:r w:rsidR="005C143F" w:rsidRPr="00683E5D">
        <w:rPr>
          <w:rFonts w:ascii="Book Antiqua" w:hAnsi="Book Antiqua"/>
          <w:color w:val="000000"/>
          <w:sz w:val="24"/>
          <w:szCs w:val="24"/>
        </w:rPr>
        <w:t>er</w:t>
      </w:r>
      <w:r w:rsidRPr="00683E5D">
        <w:rPr>
          <w:rFonts w:ascii="Book Antiqua" w:hAnsi="Book Antiqua"/>
          <w:color w:val="000000"/>
          <w:sz w:val="24"/>
          <w:szCs w:val="24"/>
        </w:rPr>
        <w:t xml:space="preserve">-term </w:t>
      </w:r>
      <w:r w:rsidR="005C143F" w:rsidRPr="00683E5D">
        <w:rPr>
          <w:rFonts w:ascii="Book Antiqua" w:hAnsi="Book Antiqua"/>
          <w:color w:val="000000"/>
          <w:sz w:val="24"/>
          <w:szCs w:val="24"/>
        </w:rPr>
        <w:t>outcomes</w:t>
      </w:r>
      <w:r w:rsidRPr="00683E5D">
        <w:rPr>
          <w:rFonts w:ascii="Book Antiqua" w:hAnsi="Book Antiqua"/>
          <w:color w:val="000000"/>
          <w:sz w:val="24"/>
          <w:szCs w:val="24"/>
        </w:rPr>
        <w:t>. Other studies</w:t>
      </w:r>
      <w:r w:rsidR="007D2416" w:rsidRPr="00683E5D">
        <w:rPr>
          <w:rFonts w:ascii="Book Antiqua" w:hAnsi="Book Antiqua"/>
          <w:color w:val="000000"/>
          <w:sz w:val="24"/>
          <w:szCs w:val="24"/>
        </w:rPr>
        <w:t xml:space="preserve"> </w:t>
      </w:r>
      <w:r w:rsidRPr="00683E5D">
        <w:rPr>
          <w:rFonts w:ascii="Book Antiqua" w:hAnsi="Book Antiqua"/>
          <w:color w:val="000000"/>
          <w:sz w:val="24"/>
          <w:szCs w:val="24"/>
        </w:rPr>
        <w:t>have highlighted the risks of intensive tube feeding in cirrhosis and retaining placement of short-term feeding tubes in situ can be a challenge, particularly in confused patients</w:t>
      </w:r>
      <w:r w:rsidR="007D2416" w:rsidRPr="00683E5D">
        <w:rPr>
          <w:rFonts w:ascii="Book Antiqua" w:hAnsi="Book Antiqua"/>
          <w:color w:val="000000"/>
          <w:sz w:val="24"/>
          <w:szCs w:val="24"/>
          <w:vertAlign w:val="superscript"/>
        </w:rPr>
        <w:t>[18,</w:t>
      </w:r>
      <w:r w:rsidR="005F32BF" w:rsidRPr="00683E5D">
        <w:rPr>
          <w:rFonts w:ascii="Book Antiqua" w:hAnsi="Book Antiqua"/>
          <w:color w:val="000000"/>
          <w:sz w:val="24"/>
          <w:szCs w:val="24"/>
          <w:vertAlign w:val="superscript"/>
        </w:rPr>
        <w:t>108</w:t>
      </w:r>
      <w:r w:rsidR="007D2416" w:rsidRPr="00683E5D">
        <w:rPr>
          <w:rFonts w:ascii="Book Antiqua" w:hAnsi="Book Antiqua"/>
          <w:color w:val="000000"/>
          <w:sz w:val="24"/>
          <w:szCs w:val="24"/>
          <w:vertAlign w:val="superscript"/>
        </w:rPr>
        <w:t>]</w:t>
      </w:r>
      <w:r w:rsidRPr="00683E5D">
        <w:rPr>
          <w:rFonts w:ascii="Book Antiqua" w:hAnsi="Book Antiqua"/>
          <w:color w:val="000000"/>
          <w:sz w:val="24"/>
          <w:szCs w:val="24"/>
        </w:rPr>
        <w:t>.</w:t>
      </w:r>
    </w:p>
    <w:p w14:paraId="16C41DBD" w14:textId="77777777" w:rsidR="00266495" w:rsidRPr="00683E5D" w:rsidRDefault="008B7C28" w:rsidP="007C70CE">
      <w:pPr>
        <w:pStyle w:val="a3"/>
        <w:spacing w:line="360" w:lineRule="auto"/>
        <w:ind w:firstLineChars="100" w:firstLine="240"/>
        <w:jc w:val="both"/>
        <w:rPr>
          <w:rFonts w:ascii="Book Antiqua" w:hAnsi="Book Antiqua"/>
          <w:color w:val="000000"/>
          <w:sz w:val="24"/>
          <w:szCs w:val="24"/>
        </w:rPr>
      </w:pPr>
      <w:r w:rsidRPr="00683E5D">
        <w:rPr>
          <w:rFonts w:ascii="Book Antiqua" w:hAnsi="Book Antiqua"/>
          <w:color w:val="000000"/>
          <w:sz w:val="24"/>
          <w:szCs w:val="24"/>
        </w:rPr>
        <w:t>Protein requirements in the presence of ascites and/or o</w:t>
      </w:r>
      <w:r w:rsidR="00334A23" w:rsidRPr="00683E5D">
        <w:rPr>
          <w:rFonts w:ascii="Book Antiqua" w:hAnsi="Book Antiqua"/>
          <w:color w:val="000000"/>
          <w:sz w:val="24"/>
          <w:szCs w:val="24"/>
        </w:rPr>
        <w:t>e</w:t>
      </w:r>
      <w:r w:rsidRPr="00683E5D">
        <w:rPr>
          <w:rFonts w:ascii="Book Antiqua" w:hAnsi="Book Antiqua"/>
          <w:color w:val="000000"/>
          <w:sz w:val="24"/>
          <w:szCs w:val="24"/>
        </w:rPr>
        <w:t xml:space="preserve">dema are particularly high due to the degree of protein loss encountered, particularly in those patients requiring frequent or </w:t>
      </w:r>
      <w:r w:rsidR="00D6491E" w:rsidRPr="00683E5D">
        <w:rPr>
          <w:rFonts w:ascii="Book Antiqua" w:hAnsi="Book Antiqua"/>
          <w:color w:val="000000"/>
          <w:sz w:val="24"/>
          <w:szCs w:val="24"/>
        </w:rPr>
        <w:t>large</w:t>
      </w:r>
      <w:r w:rsidRPr="00683E5D">
        <w:rPr>
          <w:rFonts w:ascii="Book Antiqua" w:hAnsi="Book Antiqua"/>
          <w:color w:val="000000"/>
          <w:sz w:val="24"/>
          <w:szCs w:val="24"/>
        </w:rPr>
        <w:t>-volume paracentesis. A minimum protein intake of 1.2-1.5</w:t>
      </w:r>
      <w:r w:rsidR="007C70CE">
        <w:rPr>
          <w:rFonts w:ascii="Book Antiqua" w:hAnsi="Book Antiqua"/>
          <w:color w:val="000000"/>
          <w:sz w:val="24"/>
          <w:szCs w:val="24"/>
        </w:rPr>
        <w:t xml:space="preserve"> </w:t>
      </w:r>
      <w:r w:rsidRPr="00683E5D">
        <w:rPr>
          <w:rFonts w:ascii="Book Antiqua" w:hAnsi="Book Antiqua"/>
          <w:color w:val="000000"/>
          <w:sz w:val="24"/>
          <w:szCs w:val="24"/>
        </w:rPr>
        <w:t>g/kg of dry body weight/day is recommended for individuals with stable muscle mass</w:t>
      </w:r>
      <w:r w:rsidRPr="00683E5D">
        <w:rPr>
          <w:rFonts w:ascii="Book Antiqua" w:hAnsi="Book Antiqua"/>
          <w:color w:val="000000"/>
          <w:sz w:val="24"/>
          <w:szCs w:val="24"/>
          <w:vertAlign w:val="superscript"/>
        </w:rPr>
        <w:t>[</w:t>
      </w:r>
      <w:r w:rsidR="005302BD" w:rsidRPr="00683E5D">
        <w:rPr>
          <w:rFonts w:ascii="Book Antiqua" w:hAnsi="Book Antiqua"/>
          <w:color w:val="000000"/>
          <w:sz w:val="24"/>
          <w:szCs w:val="24"/>
          <w:vertAlign w:val="superscript"/>
        </w:rPr>
        <w:t>100</w:t>
      </w:r>
      <w:r w:rsidRPr="00683E5D">
        <w:rPr>
          <w:rFonts w:ascii="Book Antiqua" w:hAnsi="Book Antiqua"/>
          <w:color w:val="000000"/>
          <w:sz w:val="24"/>
          <w:szCs w:val="24"/>
          <w:vertAlign w:val="superscript"/>
        </w:rPr>
        <w:t>]</w:t>
      </w:r>
      <w:r w:rsidRPr="00683E5D">
        <w:rPr>
          <w:rFonts w:ascii="Book Antiqua" w:hAnsi="Book Antiqua"/>
          <w:color w:val="000000"/>
          <w:sz w:val="24"/>
          <w:szCs w:val="24"/>
        </w:rPr>
        <w:t xml:space="preserve"> and in these individuals concentrated high protein supplements (60-125</w:t>
      </w:r>
      <w:r w:rsidR="007C70CE">
        <w:rPr>
          <w:rFonts w:ascii="Book Antiqua" w:hAnsi="Book Antiqua"/>
          <w:color w:val="000000"/>
          <w:sz w:val="24"/>
          <w:szCs w:val="24"/>
        </w:rPr>
        <w:t xml:space="preserve"> </w:t>
      </w:r>
      <w:r w:rsidRPr="00683E5D">
        <w:rPr>
          <w:rFonts w:ascii="Book Antiqua" w:hAnsi="Book Antiqua"/>
          <w:color w:val="000000"/>
          <w:sz w:val="24"/>
          <w:szCs w:val="24"/>
        </w:rPr>
        <w:t>m</w:t>
      </w:r>
      <w:r w:rsidR="007C70CE" w:rsidRPr="00683E5D">
        <w:rPr>
          <w:rFonts w:ascii="Book Antiqua" w:hAnsi="Book Antiqua"/>
          <w:color w:val="000000"/>
          <w:sz w:val="24"/>
          <w:szCs w:val="24"/>
        </w:rPr>
        <w:t>L</w:t>
      </w:r>
      <w:r w:rsidRPr="00683E5D">
        <w:rPr>
          <w:rFonts w:ascii="Book Antiqua" w:hAnsi="Book Antiqua"/>
          <w:color w:val="000000"/>
          <w:sz w:val="24"/>
          <w:szCs w:val="24"/>
        </w:rPr>
        <w:t xml:space="preserve"> containing 18-20</w:t>
      </w:r>
      <w:r w:rsidR="007C70CE">
        <w:rPr>
          <w:rFonts w:ascii="Book Antiqua" w:hAnsi="Book Antiqua"/>
          <w:color w:val="000000"/>
          <w:sz w:val="24"/>
          <w:szCs w:val="24"/>
        </w:rPr>
        <w:t xml:space="preserve"> </w:t>
      </w:r>
      <w:r w:rsidRPr="00683E5D">
        <w:rPr>
          <w:rFonts w:ascii="Book Antiqua" w:hAnsi="Book Antiqua"/>
          <w:color w:val="000000"/>
          <w:sz w:val="24"/>
          <w:szCs w:val="24"/>
        </w:rPr>
        <w:t>g protein) are used to support nutritional intake as they are often better tolerated, particularly in the presence of poor appetite, early satiety and fatigue. It is important to tailor sip feeds to individual needs (</w:t>
      </w:r>
      <w:r w:rsidRPr="007C70CE">
        <w:rPr>
          <w:rFonts w:ascii="Book Antiqua" w:hAnsi="Book Antiqua"/>
          <w:i/>
          <w:iCs/>
          <w:color w:val="000000"/>
          <w:sz w:val="24"/>
          <w:szCs w:val="24"/>
        </w:rPr>
        <w:t>i.e</w:t>
      </w:r>
      <w:r w:rsidRPr="00683E5D">
        <w:rPr>
          <w:rFonts w:ascii="Book Antiqua" w:hAnsi="Book Antiqua"/>
          <w:color w:val="000000"/>
          <w:sz w:val="24"/>
          <w:szCs w:val="24"/>
        </w:rPr>
        <w:t>.</w:t>
      </w:r>
      <w:r w:rsidR="007C70CE">
        <w:rPr>
          <w:rFonts w:ascii="Book Antiqua" w:hAnsi="Book Antiqua"/>
          <w:color w:val="000000"/>
          <w:sz w:val="24"/>
          <w:szCs w:val="24"/>
        </w:rPr>
        <w:t>,</w:t>
      </w:r>
      <w:r w:rsidRPr="00683E5D">
        <w:rPr>
          <w:rFonts w:ascii="Book Antiqua" w:hAnsi="Book Antiqua"/>
          <w:color w:val="000000"/>
          <w:sz w:val="24"/>
          <w:szCs w:val="24"/>
        </w:rPr>
        <w:t xml:space="preserve"> protein deficit, taste, early satiety and appetite) and when oral supplements are poorly tolerated, supplementary tube feeding </w:t>
      </w:r>
      <w:r w:rsidR="00D6491E" w:rsidRPr="00683E5D">
        <w:rPr>
          <w:rFonts w:ascii="Book Antiqua" w:hAnsi="Book Antiqua"/>
          <w:color w:val="000000"/>
          <w:sz w:val="24"/>
          <w:szCs w:val="24"/>
        </w:rPr>
        <w:t xml:space="preserve">can </w:t>
      </w:r>
      <w:r w:rsidRPr="00683E5D">
        <w:rPr>
          <w:rFonts w:ascii="Book Antiqua" w:hAnsi="Book Antiqua"/>
          <w:color w:val="000000"/>
          <w:sz w:val="24"/>
          <w:szCs w:val="24"/>
        </w:rPr>
        <w:t>be initiated. Patients with high volume recurrent ascites with evidence of muscle loss commonly require 1.5-2</w:t>
      </w:r>
      <w:r w:rsidR="007C70CE">
        <w:rPr>
          <w:rFonts w:ascii="Book Antiqua" w:hAnsi="Book Antiqua"/>
          <w:color w:val="000000"/>
          <w:sz w:val="24"/>
          <w:szCs w:val="24"/>
        </w:rPr>
        <w:t xml:space="preserve"> </w:t>
      </w:r>
      <w:r w:rsidRPr="00683E5D">
        <w:rPr>
          <w:rFonts w:ascii="Book Antiqua" w:hAnsi="Book Antiqua"/>
          <w:color w:val="000000"/>
          <w:sz w:val="24"/>
          <w:szCs w:val="24"/>
        </w:rPr>
        <w:t>g/kg protein a day</w:t>
      </w:r>
      <w:r w:rsidR="00266495" w:rsidRPr="00683E5D">
        <w:rPr>
          <w:rFonts w:ascii="Book Antiqua" w:hAnsi="Book Antiqua"/>
          <w:color w:val="000000"/>
          <w:sz w:val="24"/>
          <w:szCs w:val="24"/>
        </w:rPr>
        <w:t xml:space="preserve">. </w:t>
      </w:r>
      <w:r w:rsidRPr="00683E5D">
        <w:rPr>
          <w:rFonts w:ascii="Book Antiqua" w:hAnsi="Book Antiqua"/>
          <w:color w:val="000000"/>
          <w:sz w:val="24"/>
          <w:szCs w:val="24"/>
        </w:rPr>
        <w:t>Guideline recommendations for dietary salt intake are conflicting</w:t>
      </w:r>
      <w:r w:rsidR="005D4CB7" w:rsidRPr="00683E5D">
        <w:rPr>
          <w:rFonts w:ascii="Book Antiqua" w:hAnsi="Book Antiqua"/>
          <w:color w:val="000000"/>
          <w:sz w:val="24"/>
          <w:szCs w:val="24"/>
        </w:rPr>
        <w:t xml:space="preserve">; </w:t>
      </w:r>
      <w:r w:rsidRPr="00683E5D">
        <w:rPr>
          <w:rFonts w:ascii="Book Antiqua" w:hAnsi="Book Antiqua"/>
          <w:color w:val="000000"/>
          <w:sz w:val="24"/>
          <w:szCs w:val="24"/>
        </w:rPr>
        <w:t>some recommend strict reduction of sodium intake whilst others acknowledge that over-restriction can increase the risk of PEM</w:t>
      </w:r>
      <w:r w:rsidR="004028AD" w:rsidRPr="00683E5D">
        <w:rPr>
          <w:rFonts w:ascii="Book Antiqua" w:hAnsi="Book Antiqua"/>
          <w:color w:val="000000"/>
          <w:sz w:val="24"/>
          <w:szCs w:val="24"/>
        </w:rPr>
        <w:t xml:space="preserve"> due to food aversion</w:t>
      </w:r>
      <w:r w:rsidRPr="00683E5D">
        <w:rPr>
          <w:rFonts w:ascii="Book Antiqua" w:hAnsi="Book Antiqua"/>
          <w:color w:val="000000"/>
          <w:sz w:val="24"/>
          <w:szCs w:val="24"/>
        </w:rPr>
        <w:t xml:space="preserve">. </w:t>
      </w:r>
      <w:r w:rsidR="005C143F" w:rsidRPr="00683E5D">
        <w:rPr>
          <w:rFonts w:ascii="Book Antiqua" w:hAnsi="Book Antiqua"/>
          <w:color w:val="000000"/>
          <w:sz w:val="24"/>
          <w:szCs w:val="24"/>
        </w:rPr>
        <w:t>In practice, aggressive</w:t>
      </w:r>
      <w:r w:rsidRPr="00683E5D">
        <w:rPr>
          <w:rFonts w:ascii="Book Antiqua" w:hAnsi="Book Antiqua"/>
          <w:color w:val="000000"/>
          <w:sz w:val="24"/>
          <w:szCs w:val="24"/>
        </w:rPr>
        <w:t xml:space="preserve"> sodium restriction should be avoided where</w:t>
      </w:r>
      <w:r w:rsidR="005C143F" w:rsidRPr="00683E5D">
        <w:rPr>
          <w:rFonts w:ascii="Book Antiqua" w:hAnsi="Book Antiqua"/>
          <w:color w:val="000000"/>
          <w:sz w:val="24"/>
          <w:szCs w:val="24"/>
        </w:rPr>
        <w:t>ver</w:t>
      </w:r>
      <w:r w:rsidRPr="00683E5D">
        <w:rPr>
          <w:rFonts w:ascii="Book Antiqua" w:hAnsi="Book Antiqua"/>
          <w:color w:val="000000"/>
          <w:sz w:val="24"/>
          <w:szCs w:val="24"/>
        </w:rPr>
        <w:t xml:space="preserve"> possible </w:t>
      </w:r>
      <w:r w:rsidR="005C143F" w:rsidRPr="00683E5D">
        <w:rPr>
          <w:rFonts w:ascii="Book Antiqua" w:hAnsi="Book Antiqua"/>
          <w:color w:val="000000"/>
          <w:sz w:val="24"/>
          <w:szCs w:val="24"/>
        </w:rPr>
        <w:t>as the resulting diet is</w:t>
      </w:r>
      <w:r w:rsidRPr="00683E5D">
        <w:rPr>
          <w:rFonts w:ascii="Book Antiqua" w:hAnsi="Book Antiqua"/>
          <w:color w:val="000000"/>
          <w:sz w:val="24"/>
          <w:szCs w:val="24"/>
        </w:rPr>
        <w:t xml:space="preserve"> unpalatable and </w:t>
      </w:r>
      <w:r w:rsidR="005C143F" w:rsidRPr="00683E5D">
        <w:rPr>
          <w:rFonts w:ascii="Book Antiqua" w:hAnsi="Book Antiqua"/>
          <w:color w:val="000000"/>
          <w:sz w:val="24"/>
          <w:szCs w:val="24"/>
        </w:rPr>
        <w:t xml:space="preserve">leads to </w:t>
      </w:r>
      <w:r w:rsidRPr="00683E5D">
        <w:rPr>
          <w:rFonts w:ascii="Book Antiqua" w:hAnsi="Book Antiqua"/>
          <w:color w:val="000000"/>
          <w:sz w:val="24"/>
          <w:szCs w:val="24"/>
        </w:rPr>
        <w:t xml:space="preserve">avoidance of protein-rich foods. Patients should not be encouraged to </w:t>
      </w:r>
      <w:r w:rsidR="005C143F" w:rsidRPr="00683E5D">
        <w:rPr>
          <w:rFonts w:ascii="Book Antiqua" w:hAnsi="Book Antiqua"/>
          <w:color w:val="000000"/>
          <w:sz w:val="24"/>
          <w:szCs w:val="24"/>
        </w:rPr>
        <w:lastRenderedPageBreak/>
        <w:t>restrict their salt intake</w:t>
      </w:r>
      <w:r w:rsidRPr="00683E5D">
        <w:rPr>
          <w:rFonts w:ascii="Book Antiqua" w:hAnsi="Book Antiqua"/>
          <w:color w:val="000000"/>
          <w:sz w:val="24"/>
          <w:szCs w:val="24"/>
        </w:rPr>
        <w:t xml:space="preserve"> below 60</w:t>
      </w:r>
      <w:r w:rsidR="007C70CE">
        <w:rPr>
          <w:rFonts w:ascii="Book Antiqua" w:hAnsi="Book Antiqua"/>
          <w:color w:val="000000"/>
          <w:sz w:val="24"/>
          <w:szCs w:val="24"/>
        </w:rPr>
        <w:t xml:space="preserve"> </w:t>
      </w:r>
      <w:r w:rsidRPr="00683E5D">
        <w:rPr>
          <w:rFonts w:ascii="Book Antiqua" w:hAnsi="Book Antiqua"/>
          <w:color w:val="000000"/>
          <w:sz w:val="24"/>
          <w:szCs w:val="24"/>
        </w:rPr>
        <w:t>mmol</w:t>
      </w:r>
      <w:r w:rsidR="0012704E" w:rsidRPr="00683E5D">
        <w:rPr>
          <w:rFonts w:ascii="Book Antiqua" w:hAnsi="Book Antiqua"/>
          <w:color w:val="000000"/>
          <w:sz w:val="24"/>
          <w:szCs w:val="24"/>
        </w:rPr>
        <w:t xml:space="preserve"> per </w:t>
      </w:r>
      <w:r w:rsidRPr="00683E5D">
        <w:rPr>
          <w:rFonts w:ascii="Book Antiqua" w:hAnsi="Book Antiqua"/>
          <w:color w:val="000000"/>
          <w:sz w:val="24"/>
          <w:szCs w:val="24"/>
        </w:rPr>
        <w:t>day</w:t>
      </w:r>
      <w:r w:rsidR="005C143F" w:rsidRPr="00683E5D">
        <w:rPr>
          <w:rFonts w:ascii="Book Antiqua" w:hAnsi="Book Antiqua"/>
          <w:color w:val="000000"/>
          <w:sz w:val="24"/>
          <w:szCs w:val="24"/>
        </w:rPr>
        <w:t xml:space="preserve"> and we advocate</w:t>
      </w:r>
      <w:r w:rsidRPr="00683E5D">
        <w:rPr>
          <w:rFonts w:ascii="Book Antiqua" w:hAnsi="Book Antiqua"/>
          <w:color w:val="000000"/>
          <w:sz w:val="24"/>
          <w:szCs w:val="24"/>
        </w:rPr>
        <w:t xml:space="preserve"> a “no-added salt” diet </w:t>
      </w:r>
      <w:r w:rsidR="005C143F" w:rsidRPr="00683E5D">
        <w:rPr>
          <w:rFonts w:ascii="Book Antiqua" w:hAnsi="Book Antiqua"/>
          <w:color w:val="000000"/>
          <w:sz w:val="24"/>
          <w:szCs w:val="24"/>
        </w:rPr>
        <w:t xml:space="preserve">with </w:t>
      </w:r>
      <w:r w:rsidRPr="00683E5D">
        <w:rPr>
          <w:rFonts w:ascii="Book Antiqua" w:hAnsi="Book Antiqua"/>
          <w:color w:val="000000"/>
          <w:sz w:val="24"/>
          <w:szCs w:val="24"/>
        </w:rPr>
        <w:t xml:space="preserve">minimisation of pre-prepared foods </w:t>
      </w:r>
      <w:r w:rsidR="005C143F" w:rsidRPr="00683E5D">
        <w:rPr>
          <w:rFonts w:ascii="Book Antiqua" w:hAnsi="Book Antiqua"/>
          <w:color w:val="000000"/>
          <w:sz w:val="24"/>
          <w:szCs w:val="24"/>
        </w:rPr>
        <w:t>such as</w:t>
      </w:r>
      <w:r w:rsidRPr="00683E5D">
        <w:rPr>
          <w:rFonts w:ascii="Book Antiqua" w:hAnsi="Book Antiqua"/>
          <w:color w:val="000000"/>
          <w:sz w:val="24"/>
          <w:szCs w:val="24"/>
        </w:rPr>
        <w:t xml:space="preserve"> crisps, tinned soups, microwave meals </w:t>
      </w:r>
      <w:r w:rsidRPr="007C70CE">
        <w:rPr>
          <w:rFonts w:ascii="Book Antiqua" w:hAnsi="Book Antiqua"/>
          <w:i/>
          <w:iCs/>
          <w:color w:val="000000"/>
          <w:sz w:val="24"/>
          <w:szCs w:val="24"/>
        </w:rPr>
        <w:t>etc</w:t>
      </w:r>
      <w:r w:rsidR="007C70CE">
        <w:rPr>
          <w:rFonts w:ascii="Book Antiqua" w:hAnsi="Book Antiqua"/>
          <w:color w:val="000000"/>
          <w:sz w:val="24"/>
          <w:szCs w:val="24"/>
        </w:rPr>
        <w:t>.</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10</w:t>
      </w:r>
      <w:r w:rsidR="00936A15" w:rsidRPr="00683E5D">
        <w:rPr>
          <w:rFonts w:ascii="Book Antiqua" w:hAnsi="Book Antiqua"/>
          <w:color w:val="000000"/>
          <w:sz w:val="24"/>
          <w:szCs w:val="24"/>
          <w:vertAlign w:val="superscript"/>
        </w:rPr>
        <w:t>0</w:t>
      </w:r>
      <w:r w:rsidRPr="00683E5D">
        <w:rPr>
          <w:rFonts w:ascii="Book Antiqua" w:hAnsi="Book Antiqua"/>
          <w:color w:val="000000"/>
          <w:sz w:val="24"/>
          <w:szCs w:val="24"/>
          <w:vertAlign w:val="superscript"/>
        </w:rPr>
        <w:t>,</w:t>
      </w:r>
      <w:r w:rsidR="005302BD" w:rsidRPr="00683E5D">
        <w:rPr>
          <w:rFonts w:ascii="Book Antiqua" w:hAnsi="Book Antiqua"/>
          <w:color w:val="000000"/>
          <w:sz w:val="24"/>
          <w:szCs w:val="24"/>
          <w:vertAlign w:val="superscript"/>
        </w:rPr>
        <w:t>10</w:t>
      </w:r>
      <w:r w:rsidR="00936A15" w:rsidRPr="00683E5D">
        <w:rPr>
          <w:rFonts w:ascii="Book Antiqua" w:hAnsi="Book Antiqua"/>
          <w:color w:val="000000"/>
          <w:sz w:val="24"/>
          <w:szCs w:val="24"/>
          <w:vertAlign w:val="superscript"/>
        </w:rPr>
        <w:t>9</w:t>
      </w:r>
      <w:r w:rsidRPr="00683E5D">
        <w:rPr>
          <w:rFonts w:ascii="Book Antiqua" w:hAnsi="Book Antiqua"/>
          <w:color w:val="000000"/>
          <w:sz w:val="24"/>
          <w:szCs w:val="24"/>
          <w:vertAlign w:val="superscript"/>
        </w:rPr>
        <w:t>]</w:t>
      </w:r>
      <w:r w:rsidR="00266495" w:rsidRPr="00683E5D">
        <w:rPr>
          <w:rFonts w:ascii="Book Antiqua" w:hAnsi="Book Antiqua"/>
          <w:color w:val="000000"/>
          <w:sz w:val="24"/>
          <w:szCs w:val="24"/>
        </w:rPr>
        <w:t>.</w:t>
      </w:r>
    </w:p>
    <w:p w14:paraId="7CB5A1B7" w14:textId="77777777" w:rsidR="007E1023" w:rsidRPr="00683E5D" w:rsidRDefault="008B7C28" w:rsidP="007C70CE">
      <w:pPr>
        <w:pStyle w:val="a3"/>
        <w:spacing w:line="360" w:lineRule="auto"/>
        <w:ind w:firstLineChars="100" w:firstLine="240"/>
        <w:jc w:val="both"/>
        <w:rPr>
          <w:rFonts w:ascii="Book Antiqua" w:hAnsi="Book Antiqua"/>
          <w:color w:val="000000"/>
          <w:sz w:val="24"/>
          <w:szCs w:val="24"/>
        </w:rPr>
      </w:pPr>
      <w:r w:rsidRPr="00683E5D">
        <w:rPr>
          <w:rFonts w:ascii="Book Antiqua" w:hAnsi="Book Antiqua"/>
          <w:color w:val="000000"/>
          <w:sz w:val="24"/>
          <w:szCs w:val="24"/>
        </w:rPr>
        <w:t>HE has been observed to occur more frequently in the presence of sarcopenia and for this reason protein restriction is not recommended to support management of HE</w:t>
      </w:r>
      <w:r w:rsidR="007D2416" w:rsidRPr="00683E5D">
        <w:rPr>
          <w:rFonts w:ascii="Book Antiqua" w:hAnsi="Book Antiqua"/>
          <w:color w:val="000000"/>
          <w:sz w:val="24"/>
          <w:szCs w:val="24"/>
        </w:rPr>
        <w:t>.</w:t>
      </w:r>
      <w:r w:rsidRPr="00683E5D">
        <w:rPr>
          <w:rFonts w:ascii="Book Antiqua" w:hAnsi="Book Antiqua"/>
          <w:color w:val="000000"/>
          <w:sz w:val="24"/>
          <w:szCs w:val="24"/>
        </w:rPr>
        <w:t xml:space="preserve"> There is a well-recognised association between muscle depletion and negative nitrogen balance with worsening liver decompensation and subsequent complications such as HE</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109</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110</w:t>
      </w:r>
      <w:r w:rsidRPr="00683E5D">
        <w:rPr>
          <w:rFonts w:ascii="Book Antiqua" w:hAnsi="Book Antiqua"/>
          <w:color w:val="000000"/>
          <w:sz w:val="24"/>
          <w:szCs w:val="24"/>
          <w:vertAlign w:val="superscript"/>
        </w:rPr>
        <w:t>]</w:t>
      </w:r>
      <w:r w:rsidR="005C143F" w:rsidRPr="00683E5D">
        <w:rPr>
          <w:rFonts w:ascii="Book Antiqua" w:hAnsi="Book Antiqua"/>
          <w:color w:val="000000"/>
          <w:sz w:val="24"/>
          <w:szCs w:val="24"/>
        </w:rPr>
        <w:t xml:space="preserve"> and i</w:t>
      </w:r>
      <w:r w:rsidRPr="00683E5D">
        <w:rPr>
          <w:rFonts w:ascii="Book Antiqua" w:hAnsi="Book Antiqua"/>
          <w:color w:val="000000"/>
          <w:sz w:val="24"/>
          <w:szCs w:val="24"/>
        </w:rPr>
        <w:t xml:space="preserve">t is vitally important that clinical care </w:t>
      </w:r>
      <w:r w:rsidR="008A31D8" w:rsidRPr="00683E5D">
        <w:rPr>
          <w:rFonts w:ascii="Book Antiqua" w:hAnsi="Book Antiqua"/>
          <w:color w:val="000000"/>
          <w:sz w:val="24"/>
          <w:szCs w:val="24"/>
        </w:rPr>
        <w:t xml:space="preserve">plans limit </w:t>
      </w:r>
      <w:r w:rsidRPr="00683E5D">
        <w:rPr>
          <w:rFonts w:ascii="Book Antiqua" w:hAnsi="Book Antiqua"/>
          <w:color w:val="000000"/>
          <w:sz w:val="24"/>
          <w:szCs w:val="24"/>
        </w:rPr>
        <w:t xml:space="preserve">the impact of PEM and muscle wasting </w:t>
      </w:r>
      <w:r w:rsidR="005C143F" w:rsidRPr="00683E5D">
        <w:rPr>
          <w:rFonts w:ascii="Book Antiqua" w:hAnsi="Book Antiqua"/>
          <w:color w:val="000000"/>
          <w:sz w:val="24"/>
          <w:szCs w:val="24"/>
        </w:rPr>
        <w:t>by</w:t>
      </w:r>
      <w:r w:rsidRPr="00683E5D">
        <w:rPr>
          <w:rFonts w:ascii="Book Antiqua" w:hAnsi="Book Antiqua"/>
          <w:color w:val="000000"/>
          <w:sz w:val="24"/>
          <w:szCs w:val="24"/>
        </w:rPr>
        <w:t xml:space="preserve"> avoiding catabolism </w:t>
      </w:r>
      <w:r w:rsidR="005C143F" w:rsidRPr="00683E5D">
        <w:rPr>
          <w:rFonts w:ascii="Book Antiqua" w:hAnsi="Book Antiqua"/>
          <w:color w:val="000000"/>
          <w:sz w:val="24"/>
          <w:szCs w:val="24"/>
        </w:rPr>
        <w:t>through</w:t>
      </w:r>
      <w:r w:rsidRPr="00683E5D">
        <w:rPr>
          <w:rFonts w:ascii="Book Antiqua" w:hAnsi="Book Antiqua"/>
          <w:color w:val="000000"/>
          <w:sz w:val="24"/>
          <w:szCs w:val="24"/>
        </w:rPr>
        <w:t xml:space="preserve"> </w:t>
      </w:r>
      <w:r w:rsidR="008A31D8" w:rsidRPr="00683E5D">
        <w:rPr>
          <w:rFonts w:ascii="Book Antiqua" w:hAnsi="Book Antiqua"/>
          <w:color w:val="000000"/>
          <w:sz w:val="24"/>
          <w:szCs w:val="24"/>
        </w:rPr>
        <w:t xml:space="preserve">encouraging </w:t>
      </w:r>
      <w:r w:rsidRPr="00683E5D">
        <w:rPr>
          <w:rFonts w:ascii="Book Antiqua" w:hAnsi="Book Antiqua"/>
          <w:color w:val="000000"/>
          <w:sz w:val="24"/>
          <w:szCs w:val="24"/>
        </w:rPr>
        <w:t>small frequent meals</w:t>
      </w:r>
      <w:r w:rsidR="005C143F" w:rsidRPr="00683E5D">
        <w:rPr>
          <w:rFonts w:ascii="Book Antiqua" w:hAnsi="Book Antiqua"/>
          <w:color w:val="000000"/>
          <w:sz w:val="24"/>
          <w:szCs w:val="24"/>
        </w:rPr>
        <w:t xml:space="preserve">, </w:t>
      </w:r>
      <w:r w:rsidR="008A31D8" w:rsidRPr="00683E5D">
        <w:rPr>
          <w:rFonts w:ascii="Book Antiqua" w:hAnsi="Book Antiqua"/>
          <w:color w:val="000000"/>
          <w:sz w:val="24"/>
          <w:szCs w:val="24"/>
        </w:rPr>
        <w:t>eating regularly</w:t>
      </w:r>
      <w:r w:rsidRPr="00683E5D">
        <w:rPr>
          <w:rFonts w:ascii="Book Antiqua" w:hAnsi="Book Antiqua"/>
          <w:color w:val="000000"/>
          <w:sz w:val="24"/>
          <w:szCs w:val="24"/>
        </w:rPr>
        <w:t xml:space="preserve"> and optimising protein intake (minimum of 1.2</w:t>
      </w:r>
      <w:r w:rsidR="007C70CE">
        <w:rPr>
          <w:rFonts w:ascii="Book Antiqua" w:hAnsi="Book Antiqua"/>
          <w:color w:val="000000"/>
          <w:sz w:val="24"/>
          <w:szCs w:val="24"/>
        </w:rPr>
        <w:t xml:space="preserve"> </w:t>
      </w:r>
      <w:r w:rsidRPr="00683E5D">
        <w:rPr>
          <w:rFonts w:ascii="Book Antiqua" w:hAnsi="Book Antiqua"/>
          <w:color w:val="000000"/>
          <w:sz w:val="24"/>
          <w:szCs w:val="24"/>
        </w:rPr>
        <w:t>g/kg</w:t>
      </w:r>
      <w:r w:rsidR="0012704E" w:rsidRPr="00683E5D">
        <w:rPr>
          <w:rFonts w:ascii="Book Antiqua" w:hAnsi="Book Antiqua"/>
          <w:color w:val="000000"/>
          <w:sz w:val="24"/>
          <w:szCs w:val="24"/>
        </w:rPr>
        <w:t xml:space="preserve"> per </w:t>
      </w:r>
      <w:r w:rsidRPr="00683E5D">
        <w:rPr>
          <w:rFonts w:ascii="Book Antiqua" w:hAnsi="Book Antiqua"/>
          <w:color w:val="000000"/>
          <w:sz w:val="24"/>
          <w:szCs w:val="24"/>
        </w:rPr>
        <w:t>d</w:t>
      </w:r>
      <w:r w:rsidR="0012704E" w:rsidRPr="00683E5D">
        <w:rPr>
          <w:rFonts w:ascii="Book Antiqua" w:hAnsi="Book Antiqua"/>
          <w:color w:val="000000"/>
          <w:sz w:val="24"/>
          <w:szCs w:val="24"/>
        </w:rPr>
        <w:t>ay</w:t>
      </w:r>
      <w:r w:rsidRPr="00683E5D">
        <w:rPr>
          <w:rFonts w:ascii="Book Antiqua" w:hAnsi="Book Antiqua"/>
          <w:color w:val="000000"/>
          <w:sz w:val="24"/>
          <w:szCs w:val="24"/>
        </w:rPr>
        <w:t>) to support muscle mass</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110</w:t>
      </w:r>
      <w:r w:rsidRPr="00683E5D">
        <w:rPr>
          <w:rFonts w:ascii="Book Antiqua" w:hAnsi="Book Antiqua"/>
          <w:color w:val="000000"/>
          <w:sz w:val="24"/>
          <w:szCs w:val="24"/>
          <w:vertAlign w:val="superscript"/>
        </w:rPr>
        <w:t>]</w:t>
      </w:r>
      <w:r w:rsidRPr="00683E5D">
        <w:rPr>
          <w:rFonts w:ascii="Book Antiqua" w:hAnsi="Book Antiqua"/>
          <w:color w:val="000000"/>
          <w:sz w:val="24"/>
          <w:szCs w:val="24"/>
        </w:rPr>
        <w:t xml:space="preserve">. </w:t>
      </w:r>
      <w:r w:rsidR="005B4678" w:rsidRPr="00683E5D">
        <w:rPr>
          <w:rFonts w:ascii="Book Antiqua" w:hAnsi="Book Antiqua"/>
          <w:color w:val="000000"/>
          <w:sz w:val="24"/>
          <w:szCs w:val="24"/>
        </w:rPr>
        <w:t>Enteral (NG)</w:t>
      </w:r>
      <w:r w:rsidRPr="00683E5D">
        <w:rPr>
          <w:rFonts w:ascii="Book Antiqua" w:hAnsi="Book Antiqua"/>
          <w:color w:val="000000"/>
          <w:sz w:val="24"/>
          <w:szCs w:val="24"/>
        </w:rPr>
        <w:t xml:space="preserve"> tube feeding should be considered in the presence of </w:t>
      </w:r>
      <w:r w:rsidR="008A31D8" w:rsidRPr="00683E5D">
        <w:rPr>
          <w:rFonts w:ascii="Book Antiqua" w:hAnsi="Book Antiqua"/>
          <w:color w:val="000000"/>
          <w:sz w:val="24"/>
          <w:szCs w:val="24"/>
        </w:rPr>
        <w:t xml:space="preserve">advanced </w:t>
      </w:r>
      <w:r w:rsidR="00F1534B">
        <w:rPr>
          <w:rFonts w:ascii="Book Antiqua" w:hAnsi="Book Antiqua"/>
          <w:color w:val="000000"/>
          <w:sz w:val="24"/>
          <w:szCs w:val="24"/>
        </w:rPr>
        <w:t>HE</w:t>
      </w:r>
      <w:r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111</w:t>
      </w:r>
      <w:r w:rsidRPr="00683E5D">
        <w:rPr>
          <w:rFonts w:ascii="Book Antiqua" w:hAnsi="Book Antiqua"/>
          <w:color w:val="000000"/>
          <w:sz w:val="24"/>
          <w:szCs w:val="24"/>
          <w:vertAlign w:val="superscript"/>
        </w:rPr>
        <w:t>]</w:t>
      </w:r>
      <w:r w:rsidRPr="00683E5D">
        <w:rPr>
          <w:rFonts w:ascii="Book Antiqua" w:hAnsi="Book Antiqua"/>
          <w:color w:val="000000"/>
          <w:sz w:val="24"/>
          <w:szCs w:val="24"/>
        </w:rPr>
        <w:t xml:space="preserve"> particularly when </w:t>
      </w:r>
      <w:r w:rsidR="00D6491E" w:rsidRPr="00683E5D">
        <w:rPr>
          <w:rFonts w:ascii="Book Antiqua" w:hAnsi="Book Antiqua"/>
          <w:color w:val="000000"/>
          <w:sz w:val="24"/>
          <w:szCs w:val="24"/>
        </w:rPr>
        <w:t xml:space="preserve">sufficient </w:t>
      </w:r>
      <w:r w:rsidRPr="00683E5D">
        <w:rPr>
          <w:rFonts w:ascii="Book Antiqua" w:hAnsi="Book Antiqua"/>
          <w:color w:val="000000"/>
          <w:sz w:val="24"/>
          <w:szCs w:val="24"/>
        </w:rPr>
        <w:t>oral intake is reduced or not feasible</w:t>
      </w:r>
      <w:r w:rsidRPr="00683E5D">
        <w:rPr>
          <w:rFonts w:ascii="Book Antiqua" w:hAnsi="Book Antiqua"/>
          <w:color w:val="000000"/>
          <w:sz w:val="24"/>
          <w:szCs w:val="24"/>
          <w:vertAlign w:val="superscript"/>
        </w:rPr>
        <w:t>[</w:t>
      </w:r>
      <w:r w:rsidR="005302BD" w:rsidRPr="00683E5D">
        <w:rPr>
          <w:rFonts w:ascii="Book Antiqua" w:hAnsi="Book Antiqua"/>
          <w:color w:val="000000"/>
          <w:sz w:val="24"/>
          <w:szCs w:val="24"/>
          <w:vertAlign w:val="superscript"/>
        </w:rPr>
        <w:t>100</w:t>
      </w:r>
      <w:r w:rsidRPr="00683E5D">
        <w:rPr>
          <w:rFonts w:ascii="Book Antiqua" w:hAnsi="Book Antiqua"/>
          <w:color w:val="000000"/>
          <w:sz w:val="24"/>
          <w:szCs w:val="24"/>
          <w:vertAlign w:val="superscript"/>
        </w:rPr>
        <w:t>]</w:t>
      </w:r>
      <w:r w:rsidR="00266495" w:rsidRPr="00683E5D">
        <w:rPr>
          <w:rFonts w:ascii="Book Antiqua" w:hAnsi="Book Antiqua"/>
          <w:color w:val="000000"/>
          <w:sz w:val="24"/>
          <w:szCs w:val="24"/>
        </w:rPr>
        <w:t xml:space="preserve">. </w:t>
      </w:r>
      <w:r w:rsidRPr="00683E5D">
        <w:rPr>
          <w:rFonts w:ascii="Book Antiqua" w:hAnsi="Book Antiqua"/>
          <w:color w:val="000000"/>
          <w:sz w:val="24"/>
          <w:szCs w:val="24"/>
        </w:rPr>
        <w:t>Nursing staff must be experienced in the management of tube-feed systems and aware of the increased risks of aspiration that can occur in encephalopathic patients. Great care should be taken to ensure that the tube is re-inserted correctly when it is displaced and the use of a bridle may be considered (if</w:t>
      </w:r>
      <w:r w:rsidR="00AE3A25" w:rsidRPr="00683E5D">
        <w:rPr>
          <w:rFonts w:ascii="Book Antiqua" w:hAnsi="Book Antiqua"/>
          <w:color w:val="000000"/>
          <w:sz w:val="24"/>
          <w:szCs w:val="24"/>
        </w:rPr>
        <w:t xml:space="preserve"> there is</w:t>
      </w:r>
      <w:r w:rsidRPr="00683E5D">
        <w:rPr>
          <w:rFonts w:ascii="Book Antiqua" w:hAnsi="Book Antiqua"/>
          <w:color w:val="000000"/>
          <w:sz w:val="24"/>
          <w:szCs w:val="24"/>
        </w:rPr>
        <w:t xml:space="preserve"> no </w:t>
      </w:r>
      <w:r w:rsidR="008A31D8" w:rsidRPr="00683E5D">
        <w:rPr>
          <w:rFonts w:ascii="Book Antiqua" w:hAnsi="Book Antiqua"/>
          <w:color w:val="000000"/>
          <w:sz w:val="24"/>
          <w:szCs w:val="24"/>
        </w:rPr>
        <w:t>risk of bleeding</w:t>
      </w:r>
      <w:r w:rsidRPr="00683E5D">
        <w:rPr>
          <w:rFonts w:ascii="Book Antiqua" w:hAnsi="Book Antiqua"/>
          <w:color w:val="000000"/>
          <w:sz w:val="24"/>
          <w:szCs w:val="24"/>
        </w:rPr>
        <w:t>) to prevent the tube from being withdrawn inadvertently.</w:t>
      </w:r>
      <w:r w:rsidR="007E1023" w:rsidRPr="00683E5D">
        <w:rPr>
          <w:rFonts w:ascii="Book Antiqua" w:hAnsi="Book Antiqua"/>
          <w:color w:val="000000"/>
          <w:sz w:val="24"/>
          <w:szCs w:val="24"/>
        </w:rPr>
        <w:t xml:space="preserve"> </w:t>
      </w:r>
      <w:r w:rsidR="008A31D8" w:rsidRPr="00683E5D">
        <w:rPr>
          <w:rFonts w:ascii="Book Antiqua" w:hAnsi="Book Antiqua"/>
          <w:color w:val="000000"/>
          <w:sz w:val="24"/>
          <w:szCs w:val="24"/>
        </w:rPr>
        <w:t>Varices should not preclude</w:t>
      </w:r>
      <w:r w:rsidR="007E1023" w:rsidRPr="00683E5D">
        <w:rPr>
          <w:rFonts w:ascii="Book Antiqua" w:hAnsi="Book Antiqua"/>
          <w:color w:val="000000"/>
          <w:sz w:val="24"/>
          <w:szCs w:val="24"/>
        </w:rPr>
        <w:t xml:space="preserve"> enteral tube p</w:t>
      </w:r>
      <w:r w:rsidR="00266495" w:rsidRPr="00683E5D">
        <w:rPr>
          <w:rFonts w:ascii="Book Antiqua" w:hAnsi="Book Antiqua"/>
          <w:color w:val="000000"/>
          <w:sz w:val="24"/>
          <w:szCs w:val="24"/>
        </w:rPr>
        <w:t xml:space="preserve">lacement </w:t>
      </w:r>
      <w:r w:rsidR="008A31D8" w:rsidRPr="00683E5D">
        <w:rPr>
          <w:rFonts w:ascii="Book Antiqua" w:hAnsi="Book Antiqua"/>
          <w:color w:val="000000"/>
          <w:sz w:val="24"/>
          <w:szCs w:val="24"/>
        </w:rPr>
        <w:t>unless there are signs of active bleeding</w:t>
      </w:r>
      <w:r w:rsidR="007E1023" w:rsidRPr="00683E5D">
        <w:rPr>
          <w:rFonts w:ascii="Book Antiqua" w:hAnsi="Book Antiqua"/>
          <w:color w:val="000000"/>
          <w:sz w:val="24"/>
          <w:szCs w:val="24"/>
          <w:vertAlign w:val="superscript"/>
        </w:rPr>
        <w:t>[</w:t>
      </w:r>
      <w:r w:rsidR="005F32BF" w:rsidRPr="00683E5D">
        <w:rPr>
          <w:rFonts w:ascii="Book Antiqua" w:hAnsi="Book Antiqua"/>
          <w:color w:val="000000"/>
          <w:sz w:val="24"/>
          <w:szCs w:val="24"/>
          <w:vertAlign w:val="superscript"/>
        </w:rPr>
        <w:t>112</w:t>
      </w:r>
      <w:r w:rsidR="007E1023" w:rsidRPr="00683E5D">
        <w:rPr>
          <w:rFonts w:ascii="Book Antiqua" w:hAnsi="Book Antiqua"/>
          <w:color w:val="000000"/>
          <w:sz w:val="24"/>
          <w:szCs w:val="24"/>
          <w:vertAlign w:val="superscript"/>
        </w:rPr>
        <w:t>]</w:t>
      </w:r>
      <w:r w:rsidR="00266495" w:rsidRPr="00683E5D">
        <w:rPr>
          <w:rFonts w:ascii="Book Antiqua" w:hAnsi="Book Antiqua"/>
          <w:color w:val="000000"/>
          <w:sz w:val="24"/>
          <w:szCs w:val="24"/>
        </w:rPr>
        <w:t xml:space="preserve">. </w:t>
      </w:r>
      <w:r w:rsidRPr="00683E5D">
        <w:rPr>
          <w:rFonts w:ascii="Book Antiqua" w:hAnsi="Book Antiqua"/>
          <w:color w:val="000000"/>
          <w:sz w:val="24"/>
          <w:szCs w:val="24"/>
        </w:rPr>
        <w:t>Despite the risks of tube-supported enteral feeding in liver patients, failure to implement adequate nutritional support in such cases will only lead to accelerated sarcopenia and a worsening of the patient’s clinical condition.</w:t>
      </w:r>
      <w:r w:rsidR="005D4CB7" w:rsidRPr="00683E5D">
        <w:rPr>
          <w:rFonts w:ascii="Book Antiqua" w:hAnsi="Book Antiqua"/>
          <w:color w:val="000000"/>
          <w:sz w:val="24"/>
          <w:szCs w:val="24"/>
        </w:rPr>
        <w:t xml:space="preserve"> </w:t>
      </w:r>
      <w:r w:rsidRPr="00683E5D">
        <w:rPr>
          <w:rFonts w:ascii="Book Antiqua" w:hAnsi="Book Antiqua"/>
          <w:color w:val="000000"/>
          <w:sz w:val="24"/>
          <w:szCs w:val="24"/>
        </w:rPr>
        <w:t xml:space="preserve">The risk-benefit analysis in such patients needs to be carefully considered and </w:t>
      </w:r>
      <w:r w:rsidR="00D6491E" w:rsidRPr="00683E5D">
        <w:rPr>
          <w:rFonts w:ascii="Book Antiqua" w:hAnsi="Book Antiqua"/>
          <w:color w:val="000000"/>
          <w:sz w:val="24"/>
          <w:szCs w:val="24"/>
        </w:rPr>
        <w:t>patient choice always considered.</w:t>
      </w:r>
    </w:p>
    <w:p w14:paraId="5F09E350" w14:textId="77777777" w:rsidR="007E1023" w:rsidRPr="00683E5D" w:rsidRDefault="007E1023" w:rsidP="00683E5D">
      <w:pPr>
        <w:pStyle w:val="a3"/>
        <w:spacing w:line="360" w:lineRule="auto"/>
        <w:jc w:val="both"/>
        <w:rPr>
          <w:rFonts w:ascii="Book Antiqua" w:hAnsi="Book Antiqua"/>
          <w:color w:val="000000"/>
          <w:sz w:val="24"/>
          <w:szCs w:val="24"/>
        </w:rPr>
      </w:pPr>
    </w:p>
    <w:p w14:paraId="19625B64" w14:textId="77777777" w:rsidR="008B7C28" w:rsidRPr="007C70CE" w:rsidRDefault="00A534C9" w:rsidP="00683E5D">
      <w:pPr>
        <w:pStyle w:val="a7"/>
        <w:spacing w:line="360" w:lineRule="auto"/>
        <w:ind w:left="0"/>
        <w:jc w:val="both"/>
        <w:rPr>
          <w:rFonts w:ascii="Book Antiqua" w:hAnsi="Book Antiqua"/>
          <w:b/>
          <w:bCs/>
          <w:i/>
          <w:iCs/>
          <w:color w:val="000000"/>
        </w:rPr>
      </w:pPr>
      <w:r w:rsidRPr="007C70CE">
        <w:rPr>
          <w:rFonts w:ascii="Book Antiqua" w:hAnsi="Book Antiqua"/>
          <w:b/>
          <w:bCs/>
          <w:i/>
          <w:iCs/>
          <w:color w:val="000000"/>
        </w:rPr>
        <w:t>Alcohol-related malabsorption</w:t>
      </w:r>
    </w:p>
    <w:p w14:paraId="6D58D14F" w14:textId="77777777" w:rsidR="008B7C28" w:rsidRPr="00683E5D" w:rsidRDefault="003B1484" w:rsidP="00683E5D">
      <w:pPr>
        <w:spacing w:line="360" w:lineRule="auto"/>
        <w:jc w:val="both"/>
        <w:rPr>
          <w:rFonts w:ascii="Book Antiqua" w:hAnsi="Book Antiqua"/>
          <w:color w:val="000000"/>
        </w:rPr>
      </w:pPr>
      <w:r w:rsidRPr="00683E5D">
        <w:rPr>
          <w:rFonts w:ascii="Book Antiqua" w:hAnsi="Book Antiqua"/>
          <w:color w:val="000000"/>
        </w:rPr>
        <w:t>Steatorrhea</w:t>
      </w:r>
      <w:r w:rsidR="008B7C28" w:rsidRPr="00683E5D">
        <w:rPr>
          <w:rFonts w:ascii="Book Antiqua" w:hAnsi="Book Antiqua"/>
          <w:color w:val="000000"/>
        </w:rPr>
        <w:t xml:space="preserve"> (symptoms and signs includ</w:t>
      </w:r>
      <w:r w:rsidR="00C92C15" w:rsidRPr="00683E5D">
        <w:rPr>
          <w:rFonts w:ascii="Book Antiqua" w:hAnsi="Book Antiqua"/>
          <w:color w:val="000000"/>
        </w:rPr>
        <w:t>ing</w:t>
      </w:r>
      <w:r w:rsidR="008B7C28" w:rsidRPr="00683E5D">
        <w:rPr>
          <w:rFonts w:ascii="Book Antiqua" w:hAnsi="Book Antiqua"/>
          <w:color w:val="000000"/>
        </w:rPr>
        <w:t xml:space="preserve"> nausea, pale/yellow coloured, oily and foul-smelling stools) needs to be identified promptly to enable effective management. PEI should </w:t>
      </w:r>
      <w:r w:rsidR="008A31D8" w:rsidRPr="00683E5D">
        <w:rPr>
          <w:rFonts w:ascii="Book Antiqua" w:hAnsi="Book Antiqua"/>
          <w:color w:val="000000"/>
        </w:rPr>
        <w:t xml:space="preserve">always </w:t>
      </w:r>
      <w:r w:rsidR="008B7C28" w:rsidRPr="00683E5D">
        <w:rPr>
          <w:rFonts w:ascii="Book Antiqua" w:hAnsi="Book Antiqua"/>
          <w:color w:val="000000"/>
        </w:rPr>
        <w:t xml:space="preserve">be considered in patients with </w:t>
      </w:r>
      <w:proofErr w:type="spellStart"/>
      <w:r w:rsidR="008B7C28" w:rsidRPr="00683E5D">
        <w:rPr>
          <w:rFonts w:ascii="Book Antiqua" w:hAnsi="Book Antiqua"/>
          <w:color w:val="000000"/>
        </w:rPr>
        <w:t>ArLD</w:t>
      </w:r>
      <w:proofErr w:type="spellEnd"/>
      <w:r w:rsidR="008B7C28" w:rsidRPr="00683E5D">
        <w:rPr>
          <w:rFonts w:ascii="Book Antiqua" w:hAnsi="Book Antiqua"/>
          <w:color w:val="000000"/>
        </w:rPr>
        <w:t xml:space="preserve"> </w:t>
      </w:r>
      <w:r w:rsidR="008A31D8" w:rsidRPr="00683E5D">
        <w:rPr>
          <w:rFonts w:ascii="Book Antiqua" w:hAnsi="Book Antiqua"/>
          <w:color w:val="000000"/>
        </w:rPr>
        <w:t>using</w:t>
      </w:r>
      <w:r w:rsidR="008B7C28" w:rsidRPr="00683E5D">
        <w:rPr>
          <w:rFonts w:ascii="Book Antiqua" w:hAnsi="Book Antiqua"/>
          <w:color w:val="000000"/>
        </w:rPr>
        <w:t xml:space="preserve"> appropriate testing such as faecal elastase measurement as there is a high prevalence amongst</w:t>
      </w:r>
      <w:r w:rsidR="008A31D8" w:rsidRPr="00683E5D">
        <w:rPr>
          <w:rFonts w:ascii="Book Antiqua" w:hAnsi="Book Antiqua"/>
          <w:color w:val="000000"/>
        </w:rPr>
        <w:t xml:space="preserve"> these</w:t>
      </w:r>
      <w:r w:rsidR="008B7C28" w:rsidRPr="00683E5D">
        <w:rPr>
          <w:rFonts w:ascii="Book Antiqua" w:hAnsi="Book Antiqua"/>
          <w:color w:val="000000"/>
        </w:rPr>
        <w:t xml:space="preserve"> individuals</w:t>
      </w:r>
      <w:r w:rsidR="008A31D8" w:rsidRPr="00683E5D">
        <w:rPr>
          <w:rFonts w:ascii="Book Antiqua" w:hAnsi="Book Antiqua"/>
          <w:color w:val="000000"/>
          <w:vertAlign w:val="superscript"/>
        </w:rPr>
        <w:t>[</w:t>
      </w:r>
      <w:r w:rsidR="005F32BF" w:rsidRPr="00683E5D">
        <w:rPr>
          <w:rFonts w:ascii="Book Antiqua" w:hAnsi="Book Antiqua"/>
          <w:color w:val="000000"/>
          <w:vertAlign w:val="superscript"/>
        </w:rPr>
        <w:t>113</w:t>
      </w:r>
      <w:r w:rsidR="008B7C28" w:rsidRPr="00683E5D">
        <w:rPr>
          <w:rFonts w:ascii="Book Antiqua" w:hAnsi="Book Antiqua"/>
          <w:color w:val="000000"/>
          <w:vertAlign w:val="superscript"/>
        </w:rPr>
        <w:t>]</w:t>
      </w:r>
      <w:r w:rsidR="00266495" w:rsidRPr="00683E5D">
        <w:rPr>
          <w:rFonts w:ascii="Book Antiqua" w:hAnsi="Book Antiqua"/>
          <w:color w:val="000000"/>
        </w:rPr>
        <w:t xml:space="preserve">. </w:t>
      </w:r>
      <w:r w:rsidR="008B7C28" w:rsidRPr="00683E5D">
        <w:rPr>
          <w:rFonts w:ascii="Book Antiqua" w:hAnsi="Book Antiqua"/>
          <w:color w:val="000000"/>
        </w:rPr>
        <w:t xml:space="preserve">Treatment with pancreatic enzyme replacement therapies </w:t>
      </w:r>
      <w:r w:rsidR="008B7C28" w:rsidRPr="00C7647C">
        <w:rPr>
          <w:rFonts w:ascii="Book Antiqua" w:hAnsi="Book Antiqua"/>
          <w:i/>
          <w:iCs/>
          <w:color w:val="000000"/>
        </w:rPr>
        <w:t>e.g</w:t>
      </w:r>
      <w:r w:rsidR="008B7C28" w:rsidRPr="00683E5D">
        <w:rPr>
          <w:rFonts w:ascii="Book Antiqua" w:hAnsi="Book Antiqua"/>
          <w:color w:val="000000"/>
        </w:rPr>
        <w:t>.</w:t>
      </w:r>
      <w:r w:rsidR="00C7647C">
        <w:rPr>
          <w:rFonts w:ascii="Book Antiqua" w:hAnsi="Book Antiqua"/>
          <w:color w:val="000000"/>
        </w:rPr>
        <w:t>,</w:t>
      </w:r>
      <w:r w:rsidR="008B7C28" w:rsidRPr="00683E5D">
        <w:rPr>
          <w:rFonts w:ascii="Book Antiqua" w:hAnsi="Book Antiqua"/>
          <w:color w:val="000000"/>
        </w:rPr>
        <w:t xml:space="preserve"> CREON™, PANCREX-V™ must be initiated at an early stage with education about dose tit</w:t>
      </w:r>
      <w:r w:rsidR="00266495" w:rsidRPr="00683E5D">
        <w:rPr>
          <w:rFonts w:ascii="Book Antiqua" w:hAnsi="Book Antiqua"/>
          <w:color w:val="000000"/>
        </w:rPr>
        <w:t>ration to increase compliance.</w:t>
      </w:r>
      <w:r w:rsidR="006B2010" w:rsidRPr="00683E5D">
        <w:rPr>
          <w:rFonts w:ascii="Book Antiqua" w:hAnsi="Book Antiqua"/>
          <w:color w:val="000000"/>
        </w:rPr>
        <w:t xml:space="preserve"> </w:t>
      </w:r>
      <w:r w:rsidR="008B7C28" w:rsidRPr="00683E5D">
        <w:rPr>
          <w:rFonts w:ascii="Book Antiqua" w:hAnsi="Book Antiqua"/>
          <w:color w:val="000000"/>
        </w:rPr>
        <w:t>When jaundice is present</w:t>
      </w:r>
      <w:r w:rsidR="006B2010" w:rsidRPr="00683E5D">
        <w:rPr>
          <w:rFonts w:ascii="Book Antiqua" w:hAnsi="Book Antiqua"/>
          <w:color w:val="000000"/>
        </w:rPr>
        <w:t>,</w:t>
      </w:r>
      <w:r w:rsidR="008B7C28" w:rsidRPr="00683E5D">
        <w:rPr>
          <w:rFonts w:ascii="Book Antiqua" w:hAnsi="Book Antiqua"/>
          <w:color w:val="000000"/>
        </w:rPr>
        <w:t xml:space="preserve"> biliary malabsorption </w:t>
      </w:r>
      <w:r w:rsidR="008B7C28" w:rsidRPr="00683E5D">
        <w:rPr>
          <w:rFonts w:ascii="Book Antiqua" w:hAnsi="Book Antiqua"/>
          <w:color w:val="000000"/>
        </w:rPr>
        <w:lastRenderedPageBreak/>
        <w:t>needs to be considered a</w:t>
      </w:r>
      <w:r w:rsidR="00FD6261" w:rsidRPr="00683E5D">
        <w:rPr>
          <w:rFonts w:ascii="Book Antiqua" w:hAnsi="Book Antiqua"/>
          <w:color w:val="000000"/>
        </w:rPr>
        <w:t>s</w:t>
      </w:r>
      <w:r w:rsidR="008B7C28" w:rsidRPr="00683E5D">
        <w:rPr>
          <w:rFonts w:ascii="Book Antiqua" w:hAnsi="Book Antiqua"/>
          <w:color w:val="000000"/>
        </w:rPr>
        <w:t xml:space="preserve"> patients</w:t>
      </w:r>
      <w:r w:rsidR="008A31D8" w:rsidRPr="00683E5D">
        <w:rPr>
          <w:rFonts w:ascii="Book Antiqua" w:hAnsi="Book Antiqua"/>
          <w:color w:val="000000"/>
        </w:rPr>
        <w:t xml:space="preserve"> can</w:t>
      </w:r>
      <w:r w:rsidR="008B7C28" w:rsidRPr="00683E5D">
        <w:rPr>
          <w:rFonts w:ascii="Book Antiqua" w:hAnsi="Book Antiqua"/>
          <w:color w:val="000000"/>
        </w:rPr>
        <w:t xml:space="preserve"> manifest symptoms indistinguishable from PEI. The choice of feed is crucial in cholestatic patients and low-fat feeds such as </w:t>
      </w:r>
      <w:proofErr w:type="spellStart"/>
      <w:r w:rsidR="008B7C28" w:rsidRPr="00683E5D">
        <w:rPr>
          <w:rFonts w:ascii="Book Antiqua" w:hAnsi="Book Antiqua"/>
          <w:color w:val="000000"/>
        </w:rPr>
        <w:t>Meritene</w:t>
      </w:r>
      <w:proofErr w:type="spellEnd"/>
      <w:r w:rsidR="008B7C28" w:rsidRPr="00683E5D">
        <w:rPr>
          <w:rFonts w:ascii="Book Antiqua" w:hAnsi="Book Antiqua"/>
          <w:color w:val="000000"/>
        </w:rPr>
        <w:t xml:space="preserve">™ and </w:t>
      </w:r>
      <w:proofErr w:type="spellStart"/>
      <w:r w:rsidR="008B7C28" w:rsidRPr="00683E5D">
        <w:rPr>
          <w:rFonts w:ascii="Book Antiqua" w:hAnsi="Book Antiqua"/>
          <w:color w:val="000000"/>
        </w:rPr>
        <w:t>Renapro</w:t>
      </w:r>
      <w:proofErr w:type="spellEnd"/>
      <w:r w:rsidR="008B7C28" w:rsidRPr="00683E5D">
        <w:rPr>
          <w:rFonts w:ascii="Book Antiqua" w:hAnsi="Book Antiqua"/>
          <w:color w:val="000000"/>
        </w:rPr>
        <w:t xml:space="preserve"> Powder™ (orally) and </w:t>
      </w:r>
      <w:proofErr w:type="spellStart"/>
      <w:r w:rsidR="008B7C28" w:rsidRPr="00683E5D">
        <w:rPr>
          <w:rFonts w:ascii="Book Antiqua" w:hAnsi="Book Antiqua"/>
          <w:color w:val="000000"/>
        </w:rPr>
        <w:t>Nutrison</w:t>
      </w:r>
      <w:proofErr w:type="spellEnd"/>
      <w:r w:rsidR="008B7C28" w:rsidRPr="00683E5D">
        <w:rPr>
          <w:rFonts w:ascii="Book Antiqua" w:hAnsi="Book Antiqua"/>
          <w:color w:val="000000"/>
        </w:rPr>
        <w:t xml:space="preserve"> </w:t>
      </w:r>
      <w:proofErr w:type="spellStart"/>
      <w:r w:rsidR="008B7C28" w:rsidRPr="00683E5D">
        <w:rPr>
          <w:rFonts w:ascii="Book Antiqua" w:hAnsi="Book Antiqua"/>
          <w:color w:val="000000"/>
        </w:rPr>
        <w:t>Peptisorb</w:t>
      </w:r>
      <w:proofErr w:type="spellEnd"/>
      <w:r w:rsidR="008B7C28" w:rsidRPr="00683E5D">
        <w:rPr>
          <w:rFonts w:ascii="Book Antiqua" w:hAnsi="Book Antiqua"/>
          <w:color w:val="000000"/>
        </w:rPr>
        <w:t>™ and Peptamen HN™ (enterally) should be chosen over high-lipid counterparts</w:t>
      </w:r>
      <w:r w:rsidR="00E517FD" w:rsidRPr="00683E5D">
        <w:rPr>
          <w:rFonts w:ascii="Book Antiqua" w:hAnsi="Book Antiqua"/>
          <w:color w:val="000000"/>
        </w:rPr>
        <w:t xml:space="preserve"> (</w:t>
      </w:r>
      <w:proofErr w:type="spellStart"/>
      <w:r w:rsidR="00E517FD" w:rsidRPr="00683E5D">
        <w:rPr>
          <w:rFonts w:ascii="Book Antiqua" w:hAnsi="Book Antiqua"/>
          <w:color w:val="000000"/>
        </w:rPr>
        <w:t>Fortisip</w:t>
      </w:r>
      <w:proofErr w:type="spellEnd"/>
      <w:r w:rsidR="00E517FD" w:rsidRPr="00683E5D">
        <w:rPr>
          <w:rFonts w:ascii="Book Antiqua" w:hAnsi="Book Antiqua"/>
          <w:color w:val="000000"/>
        </w:rPr>
        <w:t xml:space="preserve"> Compact Protein™</w:t>
      </w:r>
      <w:r w:rsidR="00C7647C">
        <w:rPr>
          <w:rFonts w:ascii="Book Antiqua" w:hAnsi="Book Antiqua"/>
          <w:color w:val="000000"/>
        </w:rPr>
        <w:t xml:space="preserve"> </w:t>
      </w:r>
      <w:r w:rsidR="00E517FD" w:rsidRPr="00683E5D">
        <w:rPr>
          <w:rFonts w:ascii="Book Antiqua" w:hAnsi="Book Antiqua"/>
          <w:color w:val="000000"/>
        </w:rPr>
        <w:t xml:space="preserve">and Ensure </w:t>
      </w:r>
      <w:proofErr w:type="spellStart"/>
      <w:r w:rsidR="00E517FD" w:rsidRPr="00683E5D">
        <w:rPr>
          <w:rFonts w:ascii="Book Antiqua" w:hAnsi="Book Antiqua"/>
          <w:color w:val="000000"/>
        </w:rPr>
        <w:t>Twocal</w:t>
      </w:r>
      <w:proofErr w:type="spellEnd"/>
      <w:r w:rsidR="00E517FD" w:rsidRPr="00683E5D">
        <w:rPr>
          <w:rFonts w:ascii="Book Antiqua" w:hAnsi="Book Antiqua"/>
          <w:color w:val="000000"/>
        </w:rPr>
        <w:t xml:space="preserve">™) </w:t>
      </w:r>
      <w:r w:rsidR="008B7C28" w:rsidRPr="00683E5D">
        <w:rPr>
          <w:rFonts w:ascii="Book Antiqua" w:hAnsi="Book Antiqua"/>
          <w:color w:val="000000"/>
        </w:rPr>
        <w:t>to reduce the risk of exacerbating nutritional and trace element depletion. Management primarily involves reducing dietary fat intake although there is little consensus as to what constitutes a low-fat diet. Food frequencies should be assessed, and creamy or fried foods discouraged.</w:t>
      </w:r>
      <w:r w:rsidR="00622B20" w:rsidRPr="00683E5D">
        <w:rPr>
          <w:rFonts w:ascii="Book Antiqua" w:hAnsi="Book Antiqua"/>
          <w:color w:val="000000"/>
        </w:rPr>
        <w:t xml:space="preserve"> Fat</w:t>
      </w:r>
      <w:r w:rsidR="008B7C28" w:rsidRPr="00683E5D">
        <w:rPr>
          <w:rFonts w:ascii="Book Antiqua" w:hAnsi="Book Antiqua"/>
          <w:color w:val="000000"/>
        </w:rPr>
        <w:t xml:space="preserve">-soluble vitamins (vitamins A, D, E </w:t>
      </w:r>
      <w:r w:rsidR="00C7647C">
        <w:rPr>
          <w:rFonts w:ascii="Book Antiqua" w:hAnsi="Book Antiqua"/>
          <w:color w:val="000000"/>
        </w:rPr>
        <w:t>and</w:t>
      </w:r>
      <w:r w:rsidR="008B7C28" w:rsidRPr="00683E5D">
        <w:rPr>
          <w:rFonts w:ascii="Book Antiqua" w:hAnsi="Book Antiqua"/>
          <w:color w:val="000000"/>
        </w:rPr>
        <w:t xml:space="preserve"> K) must be supplemented. If </w:t>
      </w:r>
      <w:r w:rsidRPr="00683E5D">
        <w:rPr>
          <w:rFonts w:ascii="Book Antiqua" w:hAnsi="Book Antiqua"/>
          <w:color w:val="000000"/>
        </w:rPr>
        <w:t>steatorrhea</w:t>
      </w:r>
      <w:r w:rsidR="008B7C28" w:rsidRPr="00683E5D">
        <w:rPr>
          <w:rFonts w:ascii="Book Antiqua" w:hAnsi="Book Antiqua"/>
          <w:color w:val="000000"/>
        </w:rPr>
        <w:t xml:space="preserve"> is left untreated it can exacerbate malnutrition through reduced food intake (food aversion), dysgeusia and vitamin and mineral deficiencies.</w:t>
      </w:r>
    </w:p>
    <w:p w14:paraId="0362B691" w14:textId="77777777" w:rsidR="00266495" w:rsidRPr="00C7647C" w:rsidRDefault="00266495" w:rsidP="00683E5D">
      <w:pPr>
        <w:spacing w:line="360" w:lineRule="auto"/>
        <w:jc w:val="both"/>
        <w:rPr>
          <w:rFonts w:ascii="Book Antiqua" w:hAnsi="Book Antiqua"/>
          <w:i/>
          <w:iCs/>
          <w:color w:val="000000"/>
        </w:rPr>
      </w:pPr>
    </w:p>
    <w:p w14:paraId="7D029DAE" w14:textId="77777777" w:rsidR="008B7C28" w:rsidRPr="00C7647C" w:rsidRDefault="00A534C9" w:rsidP="00683E5D">
      <w:pPr>
        <w:pStyle w:val="a7"/>
        <w:spacing w:line="360" w:lineRule="auto"/>
        <w:ind w:left="0"/>
        <w:jc w:val="both"/>
        <w:rPr>
          <w:rFonts w:ascii="Book Antiqua" w:hAnsi="Book Antiqua"/>
          <w:b/>
          <w:bCs/>
          <w:i/>
          <w:iCs/>
          <w:color w:val="000000"/>
        </w:rPr>
      </w:pPr>
      <w:r w:rsidRPr="00C7647C">
        <w:rPr>
          <w:rFonts w:ascii="Book Antiqua" w:hAnsi="Book Antiqua"/>
          <w:b/>
          <w:bCs/>
          <w:i/>
          <w:iCs/>
          <w:color w:val="000000"/>
        </w:rPr>
        <w:t>Small intestinal bacterial overgrowth</w:t>
      </w:r>
    </w:p>
    <w:p w14:paraId="68682793" w14:textId="77777777" w:rsidR="008B7C28" w:rsidRPr="00683E5D" w:rsidRDefault="008B7C28" w:rsidP="00683E5D">
      <w:pPr>
        <w:spacing w:line="360" w:lineRule="auto"/>
        <w:jc w:val="both"/>
        <w:rPr>
          <w:rFonts w:ascii="Book Antiqua" w:hAnsi="Book Antiqua"/>
          <w:color w:val="000000"/>
        </w:rPr>
      </w:pPr>
      <w:r w:rsidRPr="00683E5D">
        <w:rPr>
          <w:rFonts w:ascii="Book Antiqua" w:hAnsi="Book Antiqua"/>
          <w:color w:val="000000"/>
        </w:rPr>
        <w:t xml:space="preserve">The symptoms of </w:t>
      </w:r>
      <w:bookmarkStart w:id="81" w:name="OLE_LINK1434"/>
      <w:bookmarkStart w:id="82" w:name="OLE_LINK1435"/>
      <w:r w:rsidR="00640790" w:rsidRPr="00683E5D">
        <w:rPr>
          <w:rFonts w:ascii="Book Antiqua" w:hAnsi="Book Antiqua"/>
          <w:color w:val="000000"/>
        </w:rPr>
        <w:t>small intestinal bacterial overgrowth</w:t>
      </w:r>
      <w:bookmarkEnd w:id="81"/>
      <w:bookmarkEnd w:id="82"/>
      <w:r w:rsidR="00640790" w:rsidRPr="00683E5D">
        <w:rPr>
          <w:rFonts w:ascii="Book Antiqua" w:hAnsi="Book Antiqua"/>
          <w:color w:val="000000"/>
        </w:rPr>
        <w:t xml:space="preserve"> (</w:t>
      </w:r>
      <w:r w:rsidRPr="00683E5D">
        <w:rPr>
          <w:rFonts w:ascii="Book Antiqua" w:hAnsi="Book Antiqua"/>
          <w:color w:val="000000"/>
        </w:rPr>
        <w:t>SIBO</w:t>
      </w:r>
      <w:r w:rsidR="00640790" w:rsidRPr="00683E5D">
        <w:rPr>
          <w:rFonts w:ascii="Book Antiqua" w:hAnsi="Book Antiqua"/>
          <w:color w:val="000000"/>
        </w:rPr>
        <w:t>)</w:t>
      </w:r>
      <w:r w:rsidRPr="00683E5D">
        <w:rPr>
          <w:rFonts w:ascii="Book Antiqua" w:hAnsi="Book Antiqua"/>
          <w:color w:val="000000"/>
        </w:rPr>
        <w:t xml:space="preserve"> include diarrhoea, steatorrhea, chronic abdominal pain, bloating and flatulence although some patients may be asymptomatic. It is commonly diagnosed </w:t>
      </w:r>
      <w:r w:rsidR="008A31D8" w:rsidRPr="00B13E25">
        <w:rPr>
          <w:rFonts w:ascii="Book Antiqua" w:hAnsi="Book Antiqua"/>
          <w:i/>
          <w:iCs/>
          <w:color w:val="000000"/>
        </w:rPr>
        <w:t>via</w:t>
      </w:r>
      <w:r w:rsidRPr="00683E5D">
        <w:rPr>
          <w:rFonts w:ascii="Book Antiqua" w:hAnsi="Book Antiqua"/>
          <w:color w:val="000000"/>
        </w:rPr>
        <w:t xml:space="preserve"> hydrogen or methane breath test</w:t>
      </w:r>
      <w:r w:rsidR="008A31D8" w:rsidRPr="00683E5D">
        <w:rPr>
          <w:rFonts w:ascii="Book Antiqua" w:hAnsi="Book Antiqua"/>
          <w:color w:val="000000"/>
        </w:rPr>
        <w:t>ing</w:t>
      </w:r>
      <w:r w:rsidRPr="00683E5D">
        <w:rPr>
          <w:rFonts w:ascii="Book Antiqua" w:hAnsi="Book Antiqua"/>
          <w:color w:val="000000"/>
        </w:rPr>
        <w:t xml:space="preserve"> and treatment usually requires a course of non-absorbed antibiotics such as </w:t>
      </w:r>
      <w:r w:rsidR="00DA11B9" w:rsidRPr="00683E5D">
        <w:rPr>
          <w:rFonts w:ascii="Book Antiqua" w:hAnsi="Book Antiqua"/>
          <w:color w:val="000000"/>
        </w:rPr>
        <w:t>rifaximin or neomycin</w:t>
      </w:r>
      <w:r w:rsidRPr="00683E5D">
        <w:rPr>
          <w:rFonts w:ascii="Book Antiqua" w:hAnsi="Book Antiqua"/>
          <w:color w:val="000000"/>
        </w:rPr>
        <w:t xml:space="preserve">. </w:t>
      </w:r>
      <w:r w:rsidR="008A31D8" w:rsidRPr="00683E5D">
        <w:rPr>
          <w:rFonts w:ascii="Book Antiqua" w:hAnsi="Book Antiqua"/>
          <w:color w:val="000000"/>
        </w:rPr>
        <w:t>One</w:t>
      </w:r>
      <w:r w:rsidRPr="00683E5D">
        <w:rPr>
          <w:rFonts w:ascii="Book Antiqua" w:hAnsi="Book Antiqua"/>
          <w:color w:val="000000"/>
        </w:rPr>
        <w:t xml:space="preserve"> meta-analysis</w:t>
      </w:r>
      <w:r w:rsidRPr="00683E5D">
        <w:rPr>
          <w:rFonts w:ascii="Book Antiqua" w:hAnsi="Book Antiqua"/>
          <w:color w:val="000000"/>
          <w:vertAlign w:val="superscript"/>
        </w:rPr>
        <w:t>[</w:t>
      </w:r>
      <w:r w:rsidR="005F32BF" w:rsidRPr="00683E5D">
        <w:rPr>
          <w:rFonts w:ascii="Book Antiqua" w:hAnsi="Book Antiqua"/>
          <w:color w:val="000000"/>
          <w:vertAlign w:val="superscript"/>
        </w:rPr>
        <w:t>114</w:t>
      </w:r>
      <w:r w:rsidRPr="00683E5D">
        <w:rPr>
          <w:rFonts w:ascii="Book Antiqua" w:hAnsi="Book Antiqua"/>
          <w:color w:val="000000"/>
          <w:vertAlign w:val="superscript"/>
        </w:rPr>
        <w:t>]</w:t>
      </w:r>
      <w:r w:rsidRPr="00683E5D">
        <w:rPr>
          <w:rFonts w:ascii="Book Antiqua" w:hAnsi="Book Antiqua"/>
          <w:color w:val="000000"/>
        </w:rPr>
        <w:t xml:space="preserve"> identified a potential role for the use of probiotics, prebiotics and symbiotics</w:t>
      </w:r>
      <w:r w:rsidR="008A31D8" w:rsidRPr="00683E5D">
        <w:rPr>
          <w:rFonts w:ascii="Book Antiqua" w:hAnsi="Book Antiqua"/>
          <w:color w:val="000000"/>
        </w:rPr>
        <w:t xml:space="preserve"> -</w:t>
      </w:r>
      <w:r w:rsidRPr="00683E5D">
        <w:rPr>
          <w:rFonts w:ascii="Book Antiqua" w:hAnsi="Book Antiqua"/>
          <w:color w:val="000000"/>
        </w:rPr>
        <w:t xml:space="preserve"> concluding that probiotics were better tolerated than lactulose</w:t>
      </w:r>
      <w:r w:rsidR="00730311" w:rsidRPr="00683E5D">
        <w:rPr>
          <w:rFonts w:ascii="Book Antiqua" w:hAnsi="Book Antiqua"/>
          <w:color w:val="000000"/>
        </w:rPr>
        <w:t xml:space="preserve">, </w:t>
      </w:r>
      <w:r w:rsidRPr="00683E5D">
        <w:rPr>
          <w:rFonts w:ascii="Book Antiqua" w:hAnsi="Book Antiqua"/>
          <w:color w:val="000000"/>
        </w:rPr>
        <w:t>improve</w:t>
      </w:r>
      <w:r w:rsidR="008A31D8" w:rsidRPr="00683E5D">
        <w:rPr>
          <w:rFonts w:ascii="Book Antiqua" w:hAnsi="Book Antiqua"/>
          <w:color w:val="000000"/>
        </w:rPr>
        <w:t>d</w:t>
      </w:r>
      <w:r w:rsidRPr="00683E5D">
        <w:rPr>
          <w:rFonts w:ascii="Book Antiqua" w:hAnsi="Book Antiqua"/>
          <w:color w:val="000000"/>
        </w:rPr>
        <w:t xml:space="preserve"> SIBO and</w:t>
      </w:r>
      <w:r w:rsidR="008A31D8" w:rsidRPr="00683E5D">
        <w:rPr>
          <w:rFonts w:ascii="Book Antiqua" w:hAnsi="Book Antiqua"/>
          <w:color w:val="000000"/>
        </w:rPr>
        <w:t xml:space="preserve"> the</w:t>
      </w:r>
      <w:r w:rsidRPr="00683E5D">
        <w:rPr>
          <w:rFonts w:ascii="Book Antiqua" w:hAnsi="Book Antiqua"/>
          <w:color w:val="000000"/>
        </w:rPr>
        <w:t xml:space="preserve"> management of </w:t>
      </w:r>
      <w:r w:rsidR="007D2416" w:rsidRPr="00683E5D">
        <w:rPr>
          <w:rFonts w:ascii="Book Antiqua" w:hAnsi="Book Antiqua"/>
          <w:color w:val="000000"/>
        </w:rPr>
        <w:t xml:space="preserve">minimal </w:t>
      </w:r>
      <w:r w:rsidRPr="00683E5D">
        <w:rPr>
          <w:rFonts w:ascii="Book Antiqua" w:hAnsi="Book Antiqua"/>
          <w:color w:val="000000"/>
        </w:rPr>
        <w:t xml:space="preserve">HE </w:t>
      </w:r>
      <w:bookmarkStart w:id="83" w:name="OLE_LINK369"/>
      <w:bookmarkStart w:id="84" w:name="OLE_LINK370"/>
      <w:r w:rsidR="00DA11B9">
        <w:rPr>
          <w:rFonts w:ascii="Book Antiqua" w:hAnsi="Book Antiqua"/>
          <w:color w:val="000000"/>
        </w:rPr>
        <w:t>[</w:t>
      </w:r>
      <w:r w:rsidR="00DA11B9" w:rsidRPr="003B294A">
        <w:rPr>
          <w:rFonts w:ascii="Book Antiqua" w:hAnsi="Book Antiqua" w:cs="Arial"/>
        </w:rPr>
        <w:t>r</w:t>
      </w:r>
      <w:r w:rsidR="00DA11B9" w:rsidRPr="003B294A">
        <w:rPr>
          <w:rFonts w:ascii="Book Antiqua" w:hAnsi="Book Antiqua" w:cs="Arial" w:hint="eastAsia"/>
        </w:rPr>
        <w:t>isk ratio</w:t>
      </w:r>
      <w:bookmarkEnd w:id="83"/>
      <w:bookmarkEnd w:id="84"/>
      <w:r w:rsidR="00DA11B9" w:rsidRPr="00683E5D">
        <w:rPr>
          <w:rFonts w:ascii="Book Antiqua" w:hAnsi="Book Antiqua"/>
          <w:color w:val="000000"/>
        </w:rPr>
        <w:t xml:space="preserve"> </w:t>
      </w:r>
      <w:r w:rsidR="00DA11B9">
        <w:rPr>
          <w:rFonts w:ascii="Book Antiqua" w:hAnsi="Book Antiqua"/>
          <w:color w:val="000000"/>
        </w:rPr>
        <w:t>(</w:t>
      </w:r>
      <w:r w:rsidRPr="00683E5D">
        <w:rPr>
          <w:rFonts w:ascii="Book Antiqua" w:hAnsi="Book Antiqua"/>
          <w:color w:val="000000"/>
        </w:rPr>
        <w:t>RR</w:t>
      </w:r>
      <w:r w:rsidR="00DA11B9">
        <w:rPr>
          <w:rFonts w:ascii="Book Antiqua" w:hAnsi="Book Antiqua"/>
          <w:color w:val="000000"/>
        </w:rPr>
        <w:t>)</w:t>
      </w:r>
      <w:r w:rsidRPr="00683E5D">
        <w:rPr>
          <w:rFonts w:ascii="Book Antiqua" w:hAnsi="Book Antiqua"/>
          <w:color w:val="000000"/>
        </w:rPr>
        <w:t xml:space="preserve"> 0.40, 95%CI</w:t>
      </w:r>
      <w:r w:rsidR="00DA11B9">
        <w:rPr>
          <w:rFonts w:ascii="Book Antiqua" w:hAnsi="Book Antiqua"/>
          <w:color w:val="000000"/>
        </w:rPr>
        <w:t>:</w:t>
      </w:r>
      <w:r w:rsidRPr="00683E5D">
        <w:rPr>
          <w:rFonts w:ascii="Book Antiqua" w:hAnsi="Book Antiqua"/>
          <w:color w:val="000000"/>
        </w:rPr>
        <w:t xml:space="preserve"> 0.32</w:t>
      </w:r>
      <w:r w:rsidR="00DA11B9">
        <w:rPr>
          <w:rFonts w:ascii="Book Antiqua" w:hAnsi="Book Antiqua"/>
          <w:color w:val="000000"/>
        </w:rPr>
        <w:t>-</w:t>
      </w:r>
      <w:r w:rsidRPr="00683E5D">
        <w:rPr>
          <w:rFonts w:ascii="Book Antiqua" w:hAnsi="Book Antiqua"/>
          <w:color w:val="000000"/>
        </w:rPr>
        <w:t>0.50</w:t>
      </w:r>
      <w:r w:rsidR="00740916" w:rsidRPr="00683E5D">
        <w:rPr>
          <w:rFonts w:ascii="Book Antiqua" w:hAnsi="Book Antiqua"/>
          <w:color w:val="000000"/>
        </w:rPr>
        <w:t>,</w:t>
      </w:r>
      <w:r w:rsidRPr="00683E5D">
        <w:rPr>
          <w:rFonts w:ascii="Book Antiqua" w:hAnsi="Book Antiqua"/>
          <w:color w:val="000000"/>
        </w:rPr>
        <w:t xml:space="preserve"> </w:t>
      </w:r>
      <w:r w:rsidRPr="00DA11B9">
        <w:rPr>
          <w:rFonts w:ascii="Book Antiqua" w:hAnsi="Book Antiqua"/>
          <w:i/>
          <w:iCs/>
          <w:color w:val="000000"/>
        </w:rPr>
        <w:t>P</w:t>
      </w:r>
      <w:r w:rsidR="00DA11B9">
        <w:rPr>
          <w:rFonts w:ascii="Book Antiqua" w:hAnsi="Book Antiqua"/>
          <w:color w:val="000000"/>
        </w:rPr>
        <w:t xml:space="preserve"> </w:t>
      </w:r>
      <w:r w:rsidRPr="00683E5D">
        <w:rPr>
          <w:rFonts w:ascii="Book Antiqua" w:hAnsi="Book Antiqua"/>
          <w:color w:val="000000"/>
        </w:rPr>
        <w:t>&lt;</w:t>
      </w:r>
      <w:r w:rsidR="00DA11B9">
        <w:rPr>
          <w:rFonts w:ascii="Book Antiqua" w:hAnsi="Book Antiqua"/>
          <w:color w:val="000000"/>
        </w:rPr>
        <w:t xml:space="preserve"> </w:t>
      </w:r>
      <w:r w:rsidRPr="00683E5D">
        <w:rPr>
          <w:rFonts w:ascii="Book Antiqua" w:hAnsi="Book Antiqua"/>
          <w:color w:val="000000"/>
        </w:rPr>
        <w:t>0.001</w:t>
      </w:r>
      <w:r w:rsidR="00DA11B9">
        <w:rPr>
          <w:rFonts w:ascii="Book Antiqua" w:hAnsi="Book Antiqua"/>
          <w:color w:val="000000"/>
        </w:rPr>
        <w:t>]</w:t>
      </w:r>
      <w:r w:rsidR="007D2416" w:rsidRPr="00683E5D">
        <w:rPr>
          <w:rFonts w:ascii="Book Antiqua" w:hAnsi="Book Antiqua"/>
          <w:color w:val="000000"/>
        </w:rPr>
        <w:t xml:space="preserve"> however lactulose remained the more effective treatment for overt HE (RR 0.34, 95%CI</w:t>
      </w:r>
      <w:r w:rsidR="00DA11B9">
        <w:rPr>
          <w:rFonts w:ascii="Book Antiqua" w:hAnsi="Book Antiqua"/>
          <w:color w:val="000000"/>
        </w:rPr>
        <w:t>:</w:t>
      </w:r>
      <w:r w:rsidR="007D2416" w:rsidRPr="00683E5D">
        <w:rPr>
          <w:rFonts w:ascii="Book Antiqua" w:hAnsi="Book Antiqua"/>
          <w:color w:val="000000"/>
        </w:rPr>
        <w:t xml:space="preserve"> 0.24</w:t>
      </w:r>
      <w:r w:rsidR="00DA11B9">
        <w:rPr>
          <w:rFonts w:ascii="Book Antiqua" w:hAnsi="Book Antiqua"/>
          <w:color w:val="000000"/>
        </w:rPr>
        <w:t>-</w:t>
      </w:r>
      <w:r w:rsidR="007D2416" w:rsidRPr="00683E5D">
        <w:rPr>
          <w:rFonts w:ascii="Book Antiqua" w:hAnsi="Book Antiqua"/>
          <w:color w:val="000000"/>
        </w:rPr>
        <w:t>0.47</w:t>
      </w:r>
      <w:r w:rsidR="00DA11B9">
        <w:rPr>
          <w:rFonts w:ascii="Book Antiqua" w:hAnsi="Book Antiqua"/>
          <w:color w:val="000000"/>
        </w:rPr>
        <w:t>,</w:t>
      </w:r>
      <w:r w:rsidR="007D2416" w:rsidRPr="00683E5D">
        <w:rPr>
          <w:rFonts w:ascii="Book Antiqua" w:hAnsi="Book Antiqua"/>
          <w:color w:val="000000"/>
        </w:rPr>
        <w:t xml:space="preserve"> </w:t>
      </w:r>
      <w:r w:rsidR="007D2416" w:rsidRPr="00DA11B9">
        <w:rPr>
          <w:rFonts w:ascii="Book Antiqua" w:hAnsi="Book Antiqua"/>
          <w:i/>
          <w:iCs/>
          <w:color w:val="000000"/>
        </w:rPr>
        <w:t>P</w:t>
      </w:r>
      <w:r w:rsidR="00DA11B9">
        <w:rPr>
          <w:rFonts w:ascii="Book Antiqua" w:hAnsi="Book Antiqua"/>
          <w:color w:val="000000"/>
        </w:rPr>
        <w:t xml:space="preserve"> </w:t>
      </w:r>
      <w:r w:rsidR="007D2416" w:rsidRPr="00683E5D">
        <w:rPr>
          <w:rFonts w:ascii="Book Antiqua" w:hAnsi="Book Antiqua"/>
          <w:color w:val="000000"/>
        </w:rPr>
        <w:t>&lt;</w:t>
      </w:r>
      <w:r w:rsidR="00DA11B9">
        <w:rPr>
          <w:rFonts w:ascii="Book Antiqua" w:hAnsi="Book Antiqua"/>
          <w:color w:val="000000"/>
        </w:rPr>
        <w:t xml:space="preserve"> </w:t>
      </w:r>
      <w:r w:rsidR="007D2416" w:rsidRPr="00683E5D">
        <w:rPr>
          <w:rFonts w:ascii="Book Antiqua" w:hAnsi="Book Antiqua"/>
          <w:color w:val="000000"/>
        </w:rPr>
        <w:t>0.0001)</w:t>
      </w:r>
      <w:r w:rsidR="008A31D8" w:rsidRPr="00683E5D">
        <w:rPr>
          <w:rFonts w:ascii="Book Antiqua" w:hAnsi="Book Antiqua"/>
          <w:color w:val="000000"/>
        </w:rPr>
        <w:t>.</w:t>
      </w:r>
      <w:r w:rsidRPr="00683E5D">
        <w:rPr>
          <w:rFonts w:ascii="Book Antiqua" w:hAnsi="Book Antiqua"/>
          <w:color w:val="000000"/>
        </w:rPr>
        <w:t xml:space="preserve"> It is unlikely that the use of prebiotics could be sustained in decompensated patients, but in compensated disease this </w:t>
      </w:r>
      <w:r w:rsidR="008A31D8" w:rsidRPr="00683E5D">
        <w:rPr>
          <w:rFonts w:ascii="Book Antiqua" w:hAnsi="Book Antiqua"/>
          <w:color w:val="000000"/>
        </w:rPr>
        <w:t>remains</w:t>
      </w:r>
      <w:r w:rsidR="001D221F" w:rsidRPr="00683E5D">
        <w:rPr>
          <w:rFonts w:ascii="Book Antiqua" w:hAnsi="Book Antiqua"/>
          <w:color w:val="000000"/>
        </w:rPr>
        <w:t xml:space="preserve"> </w:t>
      </w:r>
      <w:r w:rsidRPr="00683E5D">
        <w:rPr>
          <w:rFonts w:ascii="Book Antiqua" w:hAnsi="Book Antiqua"/>
          <w:color w:val="000000"/>
        </w:rPr>
        <w:t>an area of interest. Moreover, since non-absorbed rifamycin-based therapies for HE ha</w:t>
      </w:r>
      <w:r w:rsidR="00DA11B9">
        <w:rPr>
          <w:rFonts w:ascii="Book Antiqua" w:hAnsi="Book Antiqua"/>
          <w:color w:val="000000"/>
        </w:rPr>
        <w:t>s</w:t>
      </w:r>
      <w:r w:rsidRPr="00683E5D">
        <w:rPr>
          <w:rFonts w:ascii="Book Antiqua" w:hAnsi="Book Antiqua"/>
          <w:color w:val="000000"/>
        </w:rPr>
        <w:t xml:space="preserve"> become widely available</w:t>
      </w:r>
      <w:r w:rsidR="006B2010" w:rsidRPr="00683E5D">
        <w:rPr>
          <w:rFonts w:ascii="Book Antiqua" w:hAnsi="Book Antiqua"/>
          <w:color w:val="000000"/>
        </w:rPr>
        <w:t>,</w:t>
      </w:r>
      <w:r w:rsidRPr="00683E5D">
        <w:rPr>
          <w:rFonts w:ascii="Book Antiqua" w:hAnsi="Book Antiqua"/>
          <w:color w:val="000000"/>
        </w:rPr>
        <w:t xml:space="preserve"> it will be interesting to see how the use of antibiotic therapies for HE affects the prevalence of both overt and covert SIBO in cirrhosis.</w:t>
      </w:r>
    </w:p>
    <w:p w14:paraId="7EC32CE8" w14:textId="77777777" w:rsidR="008B7C28" w:rsidRPr="00683E5D" w:rsidRDefault="008B7C28" w:rsidP="00683E5D">
      <w:pPr>
        <w:spacing w:line="360" w:lineRule="auto"/>
        <w:jc w:val="both"/>
        <w:rPr>
          <w:rFonts w:ascii="Book Antiqua" w:hAnsi="Book Antiqua"/>
          <w:color w:val="000000"/>
        </w:rPr>
      </w:pPr>
    </w:p>
    <w:p w14:paraId="209EBFD0" w14:textId="77777777" w:rsidR="008B7C28" w:rsidRPr="00DA11B9" w:rsidRDefault="00A534C9" w:rsidP="00683E5D">
      <w:pPr>
        <w:pStyle w:val="a7"/>
        <w:spacing w:line="360" w:lineRule="auto"/>
        <w:ind w:left="0"/>
        <w:jc w:val="both"/>
        <w:rPr>
          <w:rFonts w:ascii="Book Antiqua" w:hAnsi="Book Antiqua"/>
          <w:b/>
          <w:bCs/>
          <w:i/>
          <w:iCs/>
          <w:color w:val="000000"/>
        </w:rPr>
      </w:pPr>
      <w:r w:rsidRPr="00DA11B9">
        <w:rPr>
          <w:rFonts w:ascii="Book Antiqua" w:hAnsi="Book Antiqua"/>
          <w:b/>
          <w:bCs/>
          <w:i/>
          <w:iCs/>
          <w:color w:val="000000"/>
        </w:rPr>
        <w:t>Alcohol induced glycaemic impairment</w:t>
      </w:r>
    </w:p>
    <w:p w14:paraId="05314809" w14:textId="77777777" w:rsidR="008B7C28" w:rsidRPr="00683E5D" w:rsidRDefault="008B7C28" w:rsidP="00683E5D">
      <w:pPr>
        <w:spacing w:line="360" w:lineRule="auto"/>
        <w:jc w:val="both"/>
        <w:rPr>
          <w:rFonts w:ascii="Book Antiqua" w:hAnsi="Book Antiqua"/>
          <w:color w:val="000000"/>
        </w:rPr>
      </w:pPr>
      <w:r w:rsidRPr="00683E5D">
        <w:rPr>
          <w:rFonts w:ascii="Book Antiqua" w:hAnsi="Book Antiqua"/>
          <w:color w:val="000000"/>
        </w:rPr>
        <w:t xml:space="preserve">Close monitoring of glycaemic control (particularly in patients with HE) is key to preventing hypo-and hyperglycaemia, especially in the presence of diabetes. Alongside prescribed oral hypoglycaemic medication or insulin therapies, foods and </w:t>
      </w:r>
      <w:r w:rsidRPr="00683E5D">
        <w:rPr>
          <w:rFonts w:ascii="Book Antiqua" w:hAnsi="Book Antiqua"/>
          <w:color w:val="000000"/>
        </w:rPr>
        <w:lastRenderedPageBreak/>
        <w:t xml:space="preserve">fluids high in sugar should be avoided but it is imperative not to </w:t>
      </w:r>
      <w:r w:rsidR="008A31D8" w:rsidRPr="00683E5D">
        <w:rPr>
          <w:rFonts w:ascii="Book Antiqua" w:hAnsi="Book Antiqua"/>
          <w:color w:val="000000"/>
        </w:rPr>
        <w:t>remove</w:t>
      </w:r>
      <w:r w:rsidRPr="00683E5D">
        <w:rPr>
          <w:rFonts w:ascii="Book Antiqua" w:hAnsi="Book Antiqua"/>
          <w:color w:val="000000"/>
        </w:rPr>
        <w:t xml:space="preserve"> dietary carbohydrates </w:t>
      </w:r>
      <w:r w:rsidR="008A31D8" w:rsidRPr="00683E5D">
        <w:rPr>
          <w:rFonts w:ascii="Book Antiqua" w:hAnsi="Book Antiqua"/>
          <w:color w:val="000000"/>
        </w:rPr>
        <w:t xml:space="preserve">altogether </w:t>
      </w:r>
      <w:r w:rsidR="002534D3" w:rsidRPr="00683E5D">
        <w:rPr>
          <w:rFonts w:ascii="Book Antiqua" w:hAnsi="Book Antiqua"/>
          <w:color w:val="000000"/>
        </w:rPr>
        <w:t>as this can provoke</w:t>
      </w:r>
      <w:r w:rsidRPr="00683E5D">
        <w:rPr>
          <w:rFonts w:ascii="Book Antiqua" w:hAnsi="Book Antiqua"/>
          <w:color w:val="000000"/>
        </w:rPr>
        <w:t xml:space="preserve"> further catabolic injury. </w:t>
      </w:r>
      <w:r w:rsidR="002534D3" w:rsidRPr="00683E5D">
        <w:rPr>
          <w:rFonts w:ascii="Book Antiqua" w:hAnsi="Book Antiqua"/>
          <w:color w:val="000000"/>
        </w:rPr>
        <w:t>A</w:t>
      </w:r>
      <w:r w:rsidRPr="00683E5D">
        <w:rPr>
          <w:rFonts w:ascii="Book Antiqua" w:hAnsi="Book Antiqua"/>
          <w:color w:val="000000"/>
        </w:rPr>
        <w:t>void</w:t>
      </w:r>
      <w:r w:rsidR="00AE3A25" w:rsidRPr="00683E5D">
        <w:rPr>
          <w:rFonts w:ascii="Book Antiqua" w:hAnsi="Book Antiqua"/>
          <w:color w:val="000000"/>
        </w:rPr>
        <w:t>ing</w:t>
      </w:r>
      <w:r w:rsidRPr="00683E5D">
        <w:rPr>
          <w:rFonts w:ascii="Book Antiqua" w:hAnsi="Book Antiqua"/>
          <w:color w:val="000000"/>
        </w:rPr>
        <w:t xml:space="preserve"> prolonged fasting </w:t>
      </w:r>
      <w:r w:rsidR="002534D3" w:rsidRPr="00683E5D">
        <w:rPr>
          <w:rFonts w:ascii="Book Antiqua" w:hAnsi="Book Antiqua"/>
          <w:color w:val="000000"/>
        </w:rPr>
        <w:t>with</w:t>
      </w:r>
      <w:r w:rsidRPr="00683E5D">
        <w:rPr>
          <w:rFonts w:ascii="Book Antiqua" w:hAnsi="Book Antiqua"/>
          <w:color w:val="000000"/>
        </w:rPr>
        <w:t xml:space="preserve"> 2-3 hourly eating pattern</w:t>
      </w:r>
      <w:r w:rsidR="002534D3" w:rsidRPr="00683E5D">
        <w:rPr>
          <w:rFonts w:ascii="Book Antiqua" w:hAnsi="Book Antiqua"/>
          <w:color w:val="000000"/>
        </w:rPr>
        <w:t>s</w:t>
      </w:r>
      <w:r w:rsidR="00D413C9" w:rsidRPr="00683E5D">
        <w:rPr>
          <w:rFonts w:ascii="Book Antiqua" w:hAnsi="Book Antiqua"/>
          <w:color w:val="000000"/>
        </w:rPr>
        <w:t>,</w:t>
      </w:r>
      <w:r w:rsidR="00AE3A25" w:rsidRPr="00683E5D">
        <w:rPr>
          <w:rFonts w:ascii="Book Antiqua" w:hAnsi="Book Antiqua"/>
          <w:color w:val="000000"/>
        </w:rPr>
        <w:t xml:space="preserve"> modifying the</w:t>
      </w:r>
      <w:r w:rsidR="00DC3065" w:rsidRPr="00683E5D">
        <w:rPr>
          <w:rFonts w:ascii="Book Antiqua" w:hAnsi="Book Antiqua"/>
          <w:color w:val="000000"/>
        </w:rPr>
        <w:t xml:space="preserve"> </w:t>
      </w:r>
      <w:r w:rsidRPr="00683E5D">
        <w:rPr>
          <w:rFonts w:ascii="Book Antiqua" w:hAnsi="Book Antiqua"/>
          <w:color w:val="000000"/>
        </w:rPr>
        <w:t xml:space="preserve">carbohydrate </w:t>
      </w:r>
      <w:r w:rsidR="00AE3A25" w:rsidRPr="00683E5D">
        <w:rPr>
          <w:rFonts w:ascii="Book Antiqua" w:hAnsi="Book Antiqua"/>
          <w:color w:val="000000"/>
        </w:rPr>
        <w:t xml:space="preserve">load and </w:t>
      </w:r>
      <w:r w:rsidR="00DC3065" w:rsidRPr="00683E5D">
        <w:rPr>
          <w:rFonts w:ascii="Book Antiqua" w:hAnsi="Book Antiqua"/>
          <w:color w:val="000000"/>
        </w:rPr>
        <w:t>replacing it</w:t>
      </w:r>
      <w:r w:rsidRPr="00683E5D">
        <w:rPr>
          <w:rFonts w:ascii="Book Antiqua" w:hAnsi="Book Antiqua"/>
          <w:color w:val="000000"/>
        </w:rPr>
        <w:t xml:space="preserve"> with high</w:t>
      </w:r>
      <w:r w:rsidR="00AE3A25" w:rsidRPr="00683E5D">
        <w:rPr>
          <w:rFonts w:ascii="Book Antiqua" w:hAnsi="Book Antiqua"/>
          <w:color w:val="000000"/>
        </w:rPr>
        <w:t>er</w:t>
      </w:r>
      <w:r w:rsidRPr="00683E5D">
        <w:rPr>
          <w:rFonts w:ascii="Book Antiqua" w:hAnsi="Book Antiqua"/>
          <w:color w:val="000000"/>
        </w:rPr>
        <w:t xml:space="preserve"> protein sources</w:t>
      </w:r>
      <w:r w:rsidR="00AE3A25" w:rsidRPr="00683E5D">
        <w:rPr>
          <w:rFonts w:ascii="Book Antiqua" w:hAnsi="Book Antiqua"/>
          <w:color w:val="000000"/>
        </w:rPr>
        <w:t xml:space="preserve"> is often effective</w:t>
      </w:r>
      <w:r w:rsidRPr="00683E5D">
        <w:rPr>
          <w:rFonts w:ascii="Book Antiqua" w:hAnsi="Book Antiqua"/>
          <w:color w:val="000000"/>
        </w:rPr>
        <w:t xml:space="preserve">. Tight glycaemic control can also reduce the risk of delayed-gastric emptying driven by hyperglycaemia which </w:t>
      </w:r>
      <w:r w:rsidR="002534D3" w:rsidRPr="00683E5D">
        <w:rPr>
          <w:rFonts w:ascii="Book Antiqua" w:hAnsi="Book Antiqua"/>
          <w:color w:val="000000"/>
        </w:rPr>
        <w:t>may</w:t>
      </w:r>
      <w:r w:rsidRPr="00683E5D">
        <w:rPr>
          <w:rFonts w:ascii="Book Antiqua" w:hAnsi="Book Antiqua"/>
          <w:color w:val="000000"/>
        </w:rPr>
        <w:t xml:space="preserve"> </w:t>
      </w:r>
      <w:r w:rsidR="002534D3" w:rsidRPr="00683E5D">
        <w:rPr>
          <w:rFonts w:ascii="Book Antiqua" w:hAnsi="Book Antiqua"/>
          <w:color w:val="000000"/>
        </w:rPr>
        <w:t>cause</w:t>
      </w:r>
      <w:r w:rsidRPr="00683E5D">
        <w:rPr>
          <w:rFonts w:ascii="Book Antiqua" w:hAnsi="Book Antiqua"/>
          <w:color w:val="000000"/>
        </w:rPr>
        <w:t xml:space="preserve"> nausea, vomiting, abdominal pain or discomfort. </w:t>
      </w:r>
      <w:r w:rsidR="002534D3" w:rsidRPr="00683E5D">
        <w:rPr>
          <w:rFonts w:ascii="Book Antiqua" w:hAnsi="Book Antiqua"/>
          <w:color w:val="000000"/>
        </w:rPr>
        <w:t>If suspected, this</w:t>
      </w:r>
      <w:r w:rsidRPr="00683E5D">
        <w:rPr>
          <w:rFonts w:ascii="Book Antiqua" w:hAnsi="Book Antiqua"/>
          <w:color w:val="000000"/>
        </w:rPr>
        <w:t xml:space="preserve"> can be confirmed with gastric emptying</w:t>
      </w:r>
      <w:r w:rsidRPr="00683E5D">
        <w:rPr>
          <w:rFonts w:ascii="Book Antiqua" w:hAnsi="Book Antiqua" w:cs="Arial"/>
          <w:color w:val="000000"/>
          <w:shd w:val="clear" w:color="auto" w:fill="FFFFFF"/>
        </w:rPr>
        <w:t xml:space="preserve"> </w:t>
      </w:r>
      <w:r w:rsidRPr="00683E5D">
        <w:rPr>
          <w:rFonts w:ascii="Book Antiqua" w:hAnsi="Book Antiqua"/>
          <w:color w:val="000000"/>
        </w:rPr>
        <w:t>scintigraphy</w:t>
      </w:r>
      <w:r w:rsidR="00266495" w:rsidRPr="00683E5D">
        <w:rPr>
          <w:rFonts w:ascii="Book Antiqua" w:hAnsi="Book Antiqua"/>
          <w:color w:val="000000"/>
        </w:rPr>
        <w:t xml:space="preserve">. </w:t>
      </w:r>
      <w:r w:rsidRPr="00683E5D">
        <w:rPr>
          <w:rFonts w:ascii="Book Antiqua" w:hAnsi="Book Antiqua"/>
          <w:color w:val="000000"/>
        </w:rPr>
        <w:t xml:space="preserve">Diabetes should be routinely screened if PEI is present, particularly as pancreatic β cell damage in </w:t>
      </w:r>
      <w:proofErr w:type="spellStart"/>
      <w:r w:rsidRPr="00683E5D">
        <w:rPr>
          <w:rFonts w:ascii="Book Antiqua" w:hAnsi="Book Antiqua"/>
          <w:color w:val="000000"/>
        </w:rPr>
        <w:t>ArLD</w:t>
      </w:r>
      <w:proofErr w:type="spellEnd"/>
      <w:r w:rsidRPr="00683E5D">
        <w:rPr>
          <w:rFonts w:ascii="Book Antiqua" w:hAnsi="Book Antiqua"/>
          <w:color w:val="000000"/>
        </w:rPr>
        <w:t xml:space="preserve"> is common</w:t>
      </w:r>
      <w:r w:rsidRPr="00683E5D">
        <w:rPr>
          <w:rFonts w:ascii="Book Antiqua" w:hAnsi="Book Antiqua"/>
          <w:color w:val="000000"/>
          <w:vertAlign w:val="superscript"/>
        </w:rPr>
        <w:t>[</w:t>
      </w:r>
      <w:r w:rsidR="005F32BF" w:rsidRPr="00683E5D">
        <w:rPr>
          <w:rFonts w:ascii="Book Antiqua" w:hAnsi="Book Antiqua"/>
          <w:color w:val="000000"/>
          <w:vertAlign w:val="superscript"/>
        </w:rPr>
        <w:t>115</w:t>
      </w:r>
      <w:r w:rsidRPr="00683E5D">
        <w:rPr>
          <w:rFonts w:ascii="Book Antiqua" w:hAnsi="Book Antiqua"/>
          <w:color w:val="000000"/>
          <w:vertAlign w:val="superscript"/>
        </w:rPr>
        <w:t>]</w:t>
      </w:r>
      <w:r w:rsidR="002534D3" w:rsidRPr="00683E5D">
        <w:rPr>
          <w:rFonts w:ascii="Book Antiqua" w:hAnsi="Book Antiqua"/>
          <w:color w:val="000000"/>
          <w:vertAlign w:val="superscript"/>
        </w:rPr>
        <w:t xml:space="preserve"> </w:t>
      </w:r>
      <w:r w:rsidR="002534D3" w:rsidRPr="00683E5D">
        <w:rPr>
          <w:rFonts w:ascii="Book Antiqua" w:hAnsi="Book Antiqua"/>
          <w:color w:val="000000"/>
        </w:rPr>
        <w:t xml:space="preserve">and it </w:t>
      </w:r>
      <w:r w:rsidRPr="00683E5D">
        <w:rPr>
          <w:rFonts w:ascii="Book Antiqua" w:hAnsi="Book Antiqua"/>
          <w:color w:val="000000"/>
        </w:rPr>
        <w:t xml:space="preserve">should be noted that the use of haemoglobin as a direct marker of glycaemic control </w:t>
      </w:r>
      <w:r w:rsidR="002534D3" w:rsidRPr="00683E5D">
        <w:rPr>
          <w:rFonts w:ascii="Book Antiqua" w:hAnsi="Book Antiqua"/>
          <w:color w:val="000000"/>
        </w:rPr>
        <w:t>may be inaccurate</w:t>
      </w:r>
      <w:r w:rsidRPr="00683E5D">
        <w:rPr>
          <w:rFonts w:ascii="Book Antiqua" w:hAnsi="Book Antiqua"/>
          <w:color w:val="000000"/>
        </w:rPr>
        <w:t xml:space="preserve"> in the context of anaemia or recent </w:t>
      </w:r>
      <w:r w:rsidR="00D413C9" w:rsidRPr="00683E5D">
        <w:rPr>
          <w:rFonts w:ascii="Book Antiqua" w:hAnsi="Book Antiqua"/>
          <w:color w:val="000000"/>
        </w:rPr>
        <w:t xml:space="preserve">blood </w:t>
      </w:r>
      <w:r w:rsidRPr="00683E5D">
        <w:rPr>
          <w:rFonts w:ascii="Book Antiqua" w:hAnsi="Book Antiqua"/>
          <w:color w:val="000000"/>
        </w:rPr>
        <w:t>transfusion</w:t>
      </w:r>
      <w:r w:rsidR="002534D3" w:rsidRPr="00683E5D">
        <w:rPr>
          <w:rFonts w:ascii="Book Antiqua" w:hAnsi="Book Antiqua"/>
          <w:color w:val="000000"/>
        </w:rPr>
        <w:t>s</w:t>
      </w:r>
      <w:r w:rsidRPr="00683E5D">
        <w:rPr>
          <w:rFonts w:ascii="Book Antiqua" w:hAnsi="Book Antiqua"/>
          <w:color w:val="000000"/>
        </w:rPr>
        <w:t xml:space="preserve"> and </w:t>
      </w:r>
      <w:r w:rsidR="002534D3" w:rsidRPr="00683E5D">
        <w:rPr>
          <w:rFonts w:ascii="Book Antiqua" w:hAnsi="Book Antiqua"/>
          <w:color w:val="000000"/>
        </w:rPr>
        <w:t xml:space="preserve">must </w:t>
      </w:r>
      <w:r w:rsidRPr="00683E5D">
        <w:rPr>
          <w:rFonts w:ascii="Book Antiqua" w:hAnsi="Book Antiqua"/>
          <w:color w:val="000000"/>
        </w:rPr>
        <w:t>be interpreted with caution.</w:t>
      </w:r>
    </w:p>
    <w:p w14:paraId="4EA540F5" w14:textId="77777777" w:rsidR="002534D3" w:rsidRPr="00683E5D" w:rsidRDefault="002534D3" w:rsidP="00683E5D">
      <w:pPr>
        <w:spacing w:line="360" w:lineRule="auto"/>
        <w:jc w:val="both"/>
        <w:rPr>
          <w:rFonts w:ascii="Book Antiqua" w:hAnsi="Book Antiqua"/>
          <w:color w:val="000000"/>
        </w:rPr>
      </w:pPr>
    </w:p>
    <w:p w14:paraId="34B9DFFB" w14:textId="77777777" w:rsidR="008B7C28" w:rsidRPr="00E35AEA" w:rsidRDefault="00A534C9" w:rsidP="00683E5D">
      <w:pPr>
        <w:spacing w:line="360" w:lineRule="auto"/>
        <w:jc w:val="both"/>
        <w:rPr>
          <w:rFonts w:ascii="Book Antiqua" w:hAnsi="Book Antiqua"/>
          <w:b/>
          <w:i/>
          <w:iCs/>
          <w:color w:val="000000"/>
        </w:rPr>
      </w:pPr>
      <w:r w:rsidRPr="00E35AEA">
        <w:rPr>
          <w:rFonts w:ascii="Book Antiqua" w:hAnsi="Book Antiqua"/>
          <w:b/>
          <w:i/>
          <w:iCs/>
          <w:color w:val="000000"/>
        </w:rPr>
        <w:t>Micronutrient supplementation</w:t>
      </w:r>
    </w:p>
    <w:p w14:paraId="59D26604" w14:textId="77777777" w:rsidR="008B7C28" w:rsidRPr="00683E5D" w:rsidRDefault="002534D3" w:rsidP="00683E5D">
      <w:pPr>
        <w:spacing w:line="360" w:lineRule="auto"/>
        <w:jc w:val="both"/>
        <w:rPr>
          <w:rFonts w:ascii="Book Antiqua" w:hAnsi="Book Antiqua" w:cs="Calibri"/>
          <w:color w:val="000000"/>
        </w:rPr>
      </w:pPr>
      <w:r w:rsidRPr="00683E5D">
        <w:rPr>
          <w:rFonts w:ascii="Book Antiqua" w:hAnsi="Book Antiqua" w:cs="Calibri"/>
          <w:color w:val="000000"/>
        </w:rPr>
        <w:t>I</w:t>
      </w:r>
      <w:r w:rsidR="008B7C28" w:rsidRPr="00683E5D">
        <w:rPr>
          <w:rFonts w:ascii="Book Antiqua" w:hAnsi="Book Antiqua" w:cs="Calibri"/>
          <w:color w:val="000000"/>
        </w:rPr>
        <w:t xml:space="preserve">t is not known if </w:t>
      </w:r>
      <w:r w:rsidRPr="00683E5D">
        <w:rPr>
          <w:rFonts w:ascii="Book Antiqua" w:hAnsi="Book Antiqua" w:cs="Calibri"/>
          <w:color w:val="000000"/>
        </w:rPr>
        <w:t>replacing</w:t>
      </w:r>
      <w:r w:rsidR="008B7C28" w:rsidRPr="00683E5D">
        <w:rPr>
          <w:rFonts w:ascii="Book Antiqua" w:hAnsi="Book Antiqua" w:cs="Calibri"/>
          <w:color w:val="000000"/>
        </w:rPr>
        <w:t xml:space="preserve"> micronutrients prevent</w:t>
      </w:r>
      <w:r w:rsidRPr="00683E5D">
        <w:rPr>
          <w:rFonts w:ascii="Book Antiqua" w:hAnsi="Book Antiqua" w:cs="Calibri"/>
          <w:color w:val="000000"/>
        </w:rPr>
        <w:t>s</w:t>
      </w:r>
      <w:r w:rsidR="008B7C28" w:rsidRPr="00683E5D">
        <w:rPr>
          <w:rFonts w:ascii="Book Antiqua" w:hAnsi="Book Antiqua" w:cs="Calibri"/>
          <w:color w:val="000000"/>
        </w:rPr>
        <w:t xml:space="preserve"> complications</w:t>
      </w:r>
      <w:r w:rsidRPr="00683E5D">
        <w:rPr>
          <w:rFonts w:ascii="Book Antiqua" w:hAnsi="Book Antiqua" w:cs="Calibri"/>
          <w:color w:val="000000"/>
        </w:rPr>
        <w:t xml:space="preserve"> in decompensated cirrhosis</w:t>
      </w:r>
      <w:r w:rsidR="008B7C28" w:rsidRPr="00683E5D">
        <w:rPr>
          <w:rFonts w:ascii="Book Antiqua" w:hAnsi="Book Antiqua" w:cs="Calibri"/>
          <w:color w:val="000000"/>
        </w:rPr>
        <w:t xml:space="preserve"> or reduce</w:t>
      </w:r>
      <w:r w:rsidRPr="00683E5D">
        <w:rPr>
          <w:rFonts w:ascii="Book Antiqua" w:hAnsi="Book Antiqua" w:cs="Calibri"/>
          <w:color w:val="000000"/>
        </w:rPr>
        <w:t>s</w:t>
      </w:r>
      <w:r w:rsidR="008B7C28" w:rsidRPr="00683E5D">
        <w:rPr>
          <w:rFonts w:ascii="Book Antiqua" w:hAnsi="Book Antiqua" w:cs="Calibri"/>
          <w:color w:val="000000"/>
        </w:rPr>
        <w:t xml:space="preserve"> sepsis in </w:t>
      </w:r>
      <w:proofErr w:type="spellStart"/>
      <w:r w:rsidR="008B7C28" w:rsidRPr="00683E5D">
        <w:rPr>
          <w:rFonts w:ascii="Book Antiqua" w:hAnsi="Book Antiqua" w:cs="Calibri"/>
          <w:color w:val="000000"/>
        </w:rPr>
        <w:t>ArLD</w:t>
      </w:r>
      <w:proofErr w:type="spellEnd"/>
      <w:r w:rsidRPr="00683E5D">
        <w:rPr>
          <w:rFonts w:ascii="Book Antiqua" w:hAnsi="Book Antiqua" w:cs="Calibri"/>
          <w:color w:val="000000"/>
        </w:rPr>
        <w:t>,</w:t>
      </w:r>
      <w:r w:rsidR="008B7C28" w:rsidRPr="00683E5D">
        <w:rPr>
          <w:rFonts w:ascii="Book Antiqua" w:hAnsi="Book Antiqua" w:cs="Calibri"/>
          <w:color w:val="000000"/>
        </w:rPr>
        <w:t xml:space="preserve"> but vitamins and trace elements must be corrected at presentation. If vitamin D deficiency is confirmed, this should be corrected with a vitamin D loading dose followed by</w:t>
      </w:r>
      <w:r w:rsidR="00D413C9" w:rsidRPr="00683E5D">
        <w:rPr>
          <w:rFonts w:ascii="Book Antiqua" w:hAnsi="Book Antiqua" w:cs="Calibri"/>
          <w:color w:val="000000"/>
        </w:rPr>
        <w:t xml:space="preserve"> </w:t>
      </w:r>
      <w:r w:rsidR="008B7C28" w:rsidRPr="00683E5D">
        <w:rPr>
          <w:rFonts w:ascii="Book Antiqua" w:hAnsi="Book Antiqua" w:cs="Calibri"/>
          <w:color w:val="000000"/>
        </w:rPr>
        <w:t>maintenance</w:t>
      </w:r>
      <w:r w:rsidRPr="00683E5D">
        <w:rPr>
          <w:rFonts w:ascii="Book Antiqua" w:hAnsi="Book Antiqua" w:cs="Calibri"/>
          <w:color w:val="000000"/>
        </w:rPr>
        <w:t xml:space="preserve"> therapy</w:t>
      </w:r>
      <w:r w:rsidR="008B7C28" w:rsidRPr="00683E5D">
        <w:rPr>
          <w:rFonts w:ascii="Book Antiqua" w:hAnsi="Book Antiqua" w:cs="Calibri"/>
          <w:color w:val="000000"/>
          <w:vertAlign w:val="superscript"/>
        </w:rPr>
        <w:t>[</w:t>
      </w:r>
      <w:r w:rsidR="005F32BF" w:rsidRPr="00683E5D">
        <w:rPr>
          <w:rFonts w:ascii="Book Antiqua" w:hAnsi="Book Antiqua" w:cs="Calibri"/>
          <w:color w:val="000000"/>
          <w:vertAlign w:val="superscript"/>
        </w:rPr>
        <w:t>116</w:t>
      </w:r>
      <w:r w:rsidR="006B2010" w:rsidRPr="00683E5D">
        <w:rPr>
          <w:rFonts w:ascii="Book Antiqua" w:hAnsi="Book Antiqua" w:cs="Calibri"/>
          <w:color w:val="000000"/>
          <w:vertAlign w:val="superscript"/>
        </w:rPr>
        <w:t>,</w:t>
      </w:r>
      <w:r w:rsidR="005F32BF" w:rsidRPr="00683E5D">
        <w:rPr>
          <w:rFonts w:ascii="Book Antiqua" w:hAnsi="Book Antiqua" w:cs="Calibri"/>
          <w:color w:val="000000"/>
          <w:vertAlign w:val="superscript"/>
        </w:rPr>
        <w:t>117</w:t>
      </w:r>
      <w:r w:rsidR="008B7C28" w:rsidRPr="00683E5D">
        <w:rPr>
          <w:rFonts w:ascii="Book Antiqua" w:hAnsi="Book Antiqua" w:cs="Calibri"/>
          <w:color w:val="000000"/>
          <w:vertAlign w:val="superscript"/>
        </w:rPr>
        <w:t>]</w:t>
      </w:r>
      <w:r w:rsidR="00710493" w:rsidRPr="00683E5D">
        <w:rPr>
          <w:rFonts w:ascii="Book Antiqua" w:hAnsi="Book Antiqua" w:cs="Calibri"/>
          <w:color w:val="000000"/>
        </w:rPr>
        <w:t xml:space="preserve">. </w:t>
      </w:r>
      <w:r w:rsidRPr="00683E5D">
        <w:rPr>
          <w:rFonts w:ascii="Book Antiqua" w:hAnsi="Book Antiqua" w:cs="Calibri"/>
          <w:color w:val="000000"/>
        </w:rPr>
        <w:t>Su</w:t>
      </w:r>
      <w:r w:rsidR="008B7C28" w:rsidRPr="00683E5D">
        <w:rPr>
          <w:rFonts w:ascii="Book Antiqua" w:hAnsi="Book Antiqua" w:cs="Calibri"/>
          <w:color w:val="000000"/>
        </w:rPr>
        <w:t>spected or confirmed deficiencies of vitamins A, E and/or K should be corrected using supplements</w:t>
      </w:r>
      <w:r w:rsidRPr="00683E5D">
        <w:rPr>
          <w:rFonts w:ascii="Book Antiqua" w:hAnsi="Book Antiqua" w:cs="Calibri"/>
          <w:color w:val="000000"/>
        </w:rPr>
        <w:t>, but in coagulopathic patients vitamin injections should not be given intramuscularly</w:t>
      </w:r>
      <w:r w:rsidR="008B7C28" w:rsidRPr="00683E5D">
        <w:rPr>
          <w:rFonts w:ascii="Book Antiqua" w:hAnsi="Book Antiqua" w:cs="Calibri"/>
          <w:color w:val="000000"/>
        </w:rPr>
        <w:t xml:space="preserve">. Whilst there is no consensus regarding the replacement or supplementation of </w:t>
      </w:r>
      <w:r w:rsidR="00CF312C" w:rsidRPr="00683E5D">
        <w:rPr>
          <w:rFonts w:ascii="Book Antiqua" w:hAnsi="Book Antiqua" w:cs="Calibri"/>
          <w:color w:val="000000"/>
        </w:rPr>
        <w:t>z</w:t>
      </w:r>
      <w:r w:rsidR="008B7C28" w:rsidRPr="00683E5D">
        <w:rPr>
          <w:rFonts w:ascii="Book Antiqua" w:hAnsi="Book Antiqua" w:cs="Calibri"/>
          <w:color w:val="000000"/>
        </w:rPr>
        <w:t xml:space="preserve">inc, selenium or magnesium in cirrhosis we recommend that in stable outpatients trace elements are supplemented daily using an oral multi-vitamin such as </w:t>
      </w:r>
      <w:proofErr w:type="spellStart"/>
      <w:r w:rsidR="00537767" w:rsidRPr="00683E5D">
        <w:rPr>
          <w:rFonts w:ascii="Book Antiqua" w:hAnsi="Book Antiqua" w:cs="Calibri"/>
          <w:color w:val="000000"/>
        </w:rPr>
        <w:t>forceval</w:t>
      </w:r>
      <w:proofErr w:type="spellEnd"/>
      <w:r w:rsidR="008B7C28" w:rsidRPr="00683E5D">
        <w:rPr>
          <w:rFonts w:ascii="Book Antiqua" w:hAnsi="Book Antiqua" w:cs="Calibri"/>
          <w:color w:val="000000"/>
        </w:rPr>
        <w:t xml:space="preserve"> with additional folic acid, zinc, vitamin D and glutathione supplements provided as necessary</w:t>
      </w:r>
      <w:r w:rsidR="008B7C28" w:rsidRPr="00683E5D">
        <w:rPr>
          <w:rFonts w:ascii="Book Antiqua" w:hAnsi="Book Antiqua" w:cs="Calibri"/>
          <w:color w:val="000000"/>
          <w:vertAlign w:val="superscript"/>
        </w:rPr>
        <w:t>[</w:t>
      </w:r>
      <w:r w:rsidR="005F32BF" w:rsidRPr="00683E5D">
        <w:rPr>
          <w:rFonts w:ascii="Book Antiqua" w:hAnsi="Book Antiqua" w:cs="Calibri"/>
          <w:color w:val="000000"/>
          <w:vertAlign w:val="superscript"/>
        </w:rPr>
        <w:t>118</w:t>
      </w:r>
      <w:r w:rsidR="008B7C28" w:rsidRPr="00683E5D">
        <w:rPr>
          <w:rFonts w:ascii="Book Antiqua" w:hAnsi="Book Antiqua" w:cs="Calibri"/>
          <w:color w:val="000000"/>
          <w:vertAlign w:val="superscript"/>
        </w:rPr>
        <w:t>]</w:t>
      </w:r>
      <w:r w:rsidR="008B7C28" w:rsidRPr="00683E5D">
        <w:rPr>
          <w:rFonts w:ascii="Book Antiqua" w:hAnsi="Book Antiqua" w:cs="Calibri"/>
          <w:color w:val="000000"/>
        </w:rPr>
        <w:t xml:space="preserve">. In critically ill patients these elements should be supplemented parenterally where possible and enterally </w:t>
      </w:r>
      <w:r w:rsidR="008B7C28" w:rsidRPr="00B13E25">
        <w:rPr>
          <w:rFonts w:ascii="Book Antiqua" w:hAnsi="Book Antiqua" w:cs="Calibri"/>
          <w:i/>
          <w:iCs/>
          <w:color w:val="000000"/>
        </w:rPr>
        <w:t>via</w:t>
      </w:r>
      <w:r w:rsidR="008B7C28" w:rsidRPr="00683E5D">
        <w:rPr>
          <w:rFonts w:ascii="Book Antiqua" w:hAnsi="Book Antiqua" w:cs="Calibri"/>
          <w:color w:val="000000"/>
        </w:rPr>
        <w:t xml:space="preserve"> an NG tube if </w:t>
      </w:r>
      <w:r w:rsidRPr="00683E5D">
        <w:rPr>
          <w:rFonts w:ascii="Book Antiqua" w:hAnsi="Book Antiqua" w:cs="Calibri"/>
          <w:color w:val="000000"/>
        </w:rPr>
        <w:t>possible</w:t>
      </w:r>
      <w:r w:rsidR="008B7C28" w:rsidRPr="00683E5D">
        <w:rPr>
          <w:rFonts w:ascii="Book Antiqua" w:hAnsi="Book Antiqua" w:cs="Calibri"/>
          <w:color w:val="000000"/>
          <w:vertAlign w:val="superscript"/>
        </w:rPr>
        <w:t>[</w:t>
      </w:r>
      <w:r w:rsidR="005F32BF" w:rsidRPr="00683E5D">
        <w:rPr>
          <w:rFonts w:ascii="Book Antiqua" w:hAnsi="Book Antiqua" w:cs="Calibri"/>
          <w:color w:val="000000"/>
          <w:vertAlign w:val="superscript"/>
        </w:rPr>
        <w:t>119</w:t>
      </w:r>
      <w:r w:rsidR="008B7C28" w:rsidRPr="00683E5D">
        <w:rPr>
          <w:rFonts w:ascii="Book Antiqua" w:hAnsi="Book Antiqua" w:cs="Calibri"/>
          <w:color w:val="000000"/>
          <w:vertAlign w:val="superscript"/>
        </w:rPr>
        <w:t>]</w:t>
      </w:r>
      <w:r w:rsidR="008B7C28" w:rsidRPr="00683E5D">
        <w:rPr>
          <w:rFonts w:ascii="Book Antiqua" w:hAnsi="Book Antiqua" w:cs="Calibri"/>
          <w:color w:val="000000"/>
        </w:rPr>
        <w:t xml:space="preserve">. Selenium should be given as a loading dose and </w:t>
      </w:r>
      <w:r w:rsidRPr="00683E5D">
        <w:rPr>
          <w:rFonts w:ascii="Book Antiqua" w:hAnsi="Book Antiqua" w:cs="Calibri"/>
          <w:color w:val="000000"/>
        </w:rPr>
        <w:t xml:space="preserve">then provided as a regular </w:t>
      </w:r>
      <w:r w:rsidR="008B7C28" w:rsidRPr="00683E5D">
        <w:rPr>
          <w:rFonts w:ascii="Book Antiqua" w:hAnsi="Book Antiqua" w:cs="Calibri"/>
          <w:color w:val="000000"/>
        </w:rPr>
        <w:t>supplement</w:t>
      </w:r>
      <w:r w:rsidRPr="00683E5D">
        <w:rPr>
          <w:rFonts w:ascii="Book Antiqua" w:hAnsi="Book Antiqua" w:cs="Calibri"/>
          <w:color w:val="000000"/>
        </w:rPr>
        <w:t xml:space="preserve"> </w:t>
      </w:r>
      <w:r w:rsidR="008B7C28" w:rsidRPr="00683E5D">
        <w:rPr>
          <w:rFonts w:ascii="Book Antiqua" w:hAnsi="Book Antiqua" w:cs="Calibri"/>
          <w:color w:val="000000"/>
        </w:rPr>
        <w:t xml:space="preserve">whilst magnesium levels can be supplemented as the biochemical values demand. </w:t>
      </w:r>
      <w:r w:rsidR="00D413C9" w:rsidRPr="00683E5D">
        <w:rPr>
          <w:rFonts w:ascii="Book Antiqua" w:hAnsi="Book Antiqua" w:cs="Calibri"/>
          <w:color w:val="000000"/>
        </w:rPr>
        <w:t>Z</w:t>
      </w:r>
      <w:r w:rsidR="008B7C28" w:rsidRPr="00683E5D">
        <w:rPr>
          <w:rFonts w:ascii="Book Antiqua" w:hAnsi="Book Antiqua" w:cs="Calibri"/>
          <w:color w:val="000000"/>
        </w:rPr>
        <w:t>inc is commonly given as a zinc salt (</w:t>
      </w:r>
      <w:r w:rsidR="008B7C28" w:rsidRPr="00537767">
        <w:rPr>
          <w:rFonts w:ascii="Book Antiqua" w:hAnsi="Book Antiqua" w:cs="Calibri"/>
          <w:i/>
          <w:iCs/>
          <w:color w:val="000000"/>
        </w:rPr>
        <w:t>e.g</w:t>
      </w:r>
      <w:r w:rsidR="008B7C28" w:rsidRPr="00683E5D">
        <w:rPr>
          <w:rFonts w:ascii="Book Antiqua" w:hAnsi="Book Antiqua" w:cs="Calibri"/>
          <w:color w:val="000000"/>
        </w:rPr>
        <w:t>.</w:t>
      </w:r>
      <w:r w:rsidR="00537767">
        <w:rPr>
          <w:rFonts w:ascii="Book Antiqua" w:hAnsi="Book Antiqua" w:cs="Calibri"/>
          <w:color w:val="000000"/>
        </w:rPr>
        <w:t>,</w:t>
      </w:r>
      <w:r w:rsidR="008B7C28" w:rsidRPr="00683E5D">
        <w:rPr>
          <w:rFonts w:ascii="Book Antiqua" w:hAnsi="Book Antiqua" w:cs="Calibri"/>
          <w:color w:val="000000"/>
        </w:rPr>
        <w:t xml:space="preserve"> zinc acetate) and </w:t>
      </w:r>
      <w:proofErr w:type="spellStart"/>
      <w:r w:rsidR="008B7C28" w:rsidRPr="00683E5D">
        <w:rPr>
          <w:rFonts w:ascii="Book Antiqua" w:hAnsi="Book Antiqua" w:cs="Calibri"/>
          <w:color w:val="000000"/>
        </w:rPr>
        <w:t>ArLD</w:t>
      </w:r>
      <w:proofErr w:type="spellEnd"/>
      <w:r w:rsidR="008B7C28" w:rsidRPr="00683E5D">
        <w:rPr>
          <w:rFonts w:ascii="Book Antiqua" w:hAnsi="Book Antiqua" w:cs="Calibri"/>
          <w:color w:val="000000"/>
        </w:rPr>
        <w:t xml:space="preserve"> patients </w:t>
      </w:r>
      <w:r w:rsidR="005B4678" w:rsidRPr="00683E5D">
        <w:rPr>
          <w:rFonts w:ascii="Book Antiqua" w:hAnsi="Book Antiqua" w:cs="Calibri"/>
          <w:color w:val="000000"/>
        </w:rPr>
        <w:t xml:space="preserve">with overt HE who are </w:t>
      </w:r>
      <w:r w:rsidR="008B7C28" w:rsidRPr="00683E5D">
        <w:rPr>
          <w:rFonts w:ascii="Book Antiqua" w:hAnsi="Book Antiqua" w:cs="Calibri"/>
          <w:color w:val="000000"/>
        </w:rPr>
        <w:t xml:space="preserve">admitted to intensive care </w:t>
      </w:r>
      <w:r w:rsidR="005B4678" w:rsidRPr="00683E5D">
        <w:rPr>
          <w:rFonts w:ascii="Book Antiqua" w:hAnsi="Book Antiqua" w:cs="Calibri"/>
          <w:color w:val="000000"/>
        </w:rPr>
        <w:t>can be</w:t>
      </w:r>
      <w:r w:rsidR="008B7C28" w:rsidRPr="00683E5D">
        <w:rPr>
          <w:rFonts w:ascii="Book Antiqua" w:hAnsi="Book Antiqua" w:cs="Calibri"/>
          <w:color w:val="000000"/>
        </w:rPr>
        <w:t xml:space="preserve"> provided with a 3</w:t>
      </w:r>
      <w:r w:rsidR="00537767">
        <w:rPr>
          <w:rFonts w:ascii="Book Antiqua" w:hAnsi="Book Antiqua" w:cs="Calibri"/>
          <w:color w:val="000000"/>
        </w:rPr>
        <w:t>-</w:t>
      </w:r>
      <w:r w:rsidR="006B2010" w:rsidRPr="00683E5D">
        <w:rPr>
          <w:rFonts w:ascii="Book Antiqua" w:hAnsi="Book Antiqua" w:cs="Calibri"/>
          <w:color w:val="000000"/>
        </w:rPr>
        <w:t>5</w:t>
      </w:r>
      <w:r w:rsidR="00537767">
        <w:rPr>
          <w:rFonts w:ascii="Book Antiqua" w:hAnsi="Book Antiqua" w:cs="Calibri"/>
          <w:color w:val="000000"/>
        </w:rPr>
        <w:t xml:space="preserve"> </w:t>
      </w:r>
      <w:r w:rsidR="006B2010" w:rsidRPr="00683E5D">
        <w:rPr>
          <w:rFonts w:ascii="Book Antiqua" w:hAnsi="Book Antiqua" w:cs="Calibri"/>
          <w:color w:val="000000"/>
        </w:rPr>
        <w:t>d</w:t>
      </w:r>
      <w:r w:rsidR="008B7C28" w:rsidRPr="00683E5D">
        <w:rPr>
          <w:rFonts w:ascii="Book Antiqua" w:hAnsi="Book Antiqua" w:cs="Calibri"/>
          <w:color w:val="000000"/>
        </w:rPr>
        <w:t xml:space="preserve"> course of intravenous </w:t>
      </w:r>
      <w:bookmarkStart w:id="85" w:name="OLE_LINK1438"/>
      <w:bookmarkStart w:id="86" w:name="OLE_LINK1439"/>
      <w:r w:rsidR="008B7C28" w:rsidRPr="00683E5D">
        <w:rPr>
          <w:rFonts w:ascii="Book Antiqua" w:hAnsi="Book Antiqua" w:cs="Calibri"/>
          <w:color w:val="000000"/>
        </w:rPr>
        <w:t>L-ornithine L-aspartate</w:t>
      </w:r>
      <w:bookmarkEnd w:id="85"/>
      <w:bookmarkEnd w:id="86"/>
      <w:r w:rsidR="008B7C28" w:rsidRPr="00683E5D">
        <w:rPr>
          <w:rFonts w:ascii="Book Antiqua" w:hAnsi="Book Antiqua" w:cs="Calibri"/>
          <w:color w:val="000000"/>
        </w:rPr>
        <w:t xml:space="preserve"> to optimise ammonia scavenging</w:t>
      </w:r>
      <w:r w:rsidR="00D128E3" w:rsidRPr="00683E5D">
        <w:rPr>
          <w:rFonts w:ascii="Book Antiqua" w:hAnsi="Book Antiqua" w:cs="Calibri"/>
          <w:color w:val="000000"/>
          <w:vertAlign w:val="superscript"/>
        </w:rPr>
        <w:t>[</w:t>
      </w:r>
      <w:r w:rsidR="005F32BF" w:rsidRPr="00683E5D">
        <w:rPr>
          <w:rFonts w:ascii="Book Antiqua" w:hAnsi="Book Antiqua" w:cs="Calibri"/>
          <w:color w:val="000000"/>
          <w:vertAlign w:val="superscript"/>
        </w:rPr>
        <w:t>120</w:t>
      </w:r>
      <w:r w:rsidR="00D128E3" w:rsidRPr="00683E5D">
        <w:rPr>
          <w:rFonts w:ascii="Book Antiqua" w:hAnsi="Book Antiqua" w:cs="Calibri"/>
          <w:color w:val="000000"/>
          <w:vertAlign w:val="superscript"/>
        </w:rPr>
        <w:t>]</w:t>
      </w:r>
      <w:r w:rsidR="00710493" w:rsidRPr="00683E5D">
        <w:rPr>
          <w:rFonts w:ascii="Book Antiqua" w:hAnsi="Book Antiqua" w:cs="Calibri"/>
          <w:color w:val="000000"/>
        </w:rPr>
        <w:t>.</w:t>
      </w:r>
    </w:p>
    <w:p w14:paraId="77A08C61" w14:textId="77777777" w:rsidR="00A4698E" w:rsidRPr="00683E5D" w:rsidRDefault="00A4698E" w:rsidP="00683E5D">
      <w:pPr>
        <w:spacing w:line="360" w:lineRule="auto"/>
        <w:jc w:val="both"/>
        <w:rPr>
          <w:rFonts w:ascii="Book Antiqua" w:hAnsi="Book Antiqua"/>
          <w:color w:val="000000"/>
        </w:rPr>
      </w:pPr>
    </w:p>
    <w:p w14:paraId="653658C7" w14:textId="77777777" w:rsidR="00466F69" w:rsidRPr="00537767" w:rsidRDefault="00FD3EA9" w:rsidP="00683E5D">
      <w:pPr>
        <w:spacing w:line="360" w:lineRule="auto"/>
        <w:jc w:val="both"/>
        <w:rPr>
          <w:rFonts w:ascii="Book Antiqua" w:hAnsi="Book Antiqua"/>
          <w:b/>
          <w:bCs/>
          <w:color w:val="000000"/>
          <w:u w:val="single"/>
        </w:rPr>
      </w:pPr>
      <w:r w:rsidRPr="00537767">
        <w:rPr>
          <w:rFonts w:ascii="Book Antiqua" w:hAnsi="Book Antiqua"/>
          <w:b/>
          <w:bCs/>
          <w:color w:val="000000"/>
          <w:u w:val="single"/>
        </w:rPr>
        <w:t>CONCLUSION</w:t>
      </w:r>
    </w:p>
    <w:p w14:paraId="70F8A7BA" w14:textId="77777777" w:rsidR="00805F9C" w:rsidRPr="00683E5D" w:rsidRDefault="002534D3" w:rsidP="00683E5D">
      <w:pPr>
        <w:spacing w:line="360" w:lineRule="auto"/>
        <w:jc w:val="both"/>
        <w:rPr>
          <w:rFonts w:ascii="Book Antiqua" w:hAnsi="Book Antiqua"/>
          <w:color w:val="000000"/>
        </w:rPr>
      </w:pPr>
      <w:r w:rsidRPr="00683E5D">
        <w:rPr>
          <w:rFonts w:ascii="Book Antiqua" w:hAnsi="Book Antiqua"/>
          <w:color w:val="000000"/>
        </w:rPr>
        <w:lastRenderedPageBreak/>
        <w:t>Nutritional</w:t>
      </w:r>
      <w:r w:rsidR="001D221F" w:rsidRPr="00683E5D">
        <w:rPr>
          <w:rFonts w:ascii="Book Antiqua" w:hAnsi="Book Antiqua"/>
          <w:color w:val="000000"/>
        </w:rPr>
        <w:t xml:space="preserve"> </w:t>
      </w:r>
      <w:r w:rsidRPr="00683E5D">
        <w:rPr>
          <w:rFonts w:ascii="Book Antiqua" w:hAnsi="Book Antiqua"/>
          <w:color w:val="000000"/>
        </w:rPr>
        <w:t>assessment and management</w:t>
      </w:r>
      <w:r w:rsidR="001D221F" w:rsidRPr="00683E5D">
        <w:rPr>
          <w:rFonts w:ascii="Book Antiqua" w:hAnsi="Book Antiqua"/>
          <w:color w:val="000000"/>
        </w:rPr>
        <w:t xml:space="preserve"> of patients with </w:t>
      </w:r>
      <w:proofErr w:type="spellStart"/>
      <w:r w:rsidR="001D221F" w:rsidRPr="00683E5D">
        <w:rPr>
          <w:rFonts w:ascii="Book Antiqua" w:hAnsi="Book Antiqua"/>
          <w:color w:val="000000"/>
        </w:rPr>
        <w:t>ArLD</w:t>
      </w:r>
      <w:proofErr w:type="spellEnd"/>
      <w:r w:rsidR="001D221F" w:rsidRPr="00683E5D">
        <w:rPr>
          <w:rFonts w:ascii="Book Antiqua" w:hAnsi="Book Antiqua"/>
          <w:color w:val="000000"/>
        </w:rPr>
        <w:t xml:space="preserve"> is </w:t>
      </w:r>
      <w:r w:rsidRPr="00683E5D">
        <w:rPr>
          <w:rFonts w:ascii="Book Antiqua" w:hAnsi="Book Antiqua"/>
          <w:color w:val="000000"/>
        </w:rPr>
        <w:t xml:space="preserve">made more </w:t>
      </w:r>
      <w:r w:rsidR="001D221F" w:rsidRPr="00683E5D">
        <w:rPr>
          <w:rFonts w:ascii="Book Antiqua" w:hAnsi="Book Antiqua"/>
          <w:color w:val="000000"/>
        </w:rPr>
        <w:t>complex</w:t>
      </w:r>
      <w:r w:rsidRPr="00683E5D">
        <w:rPr>
          <w:rFonts w:ascii="Book Antiqua" w:hAnsi="Book Antiqua"/>
          <w:color w:val="000000"/>
        </w:rPr>
        <w:t xml:space="preserve"> by the</w:t>
      </w:r>
      <w:r w:rsidR="001D221F" w:rsidRPr="00683E5D">
        <w:rPr>
          <w:rFonts w:ascii="Book Antiqua" w:hAnsi="Book Antiqua"/>
          <w:color w:val="000000"/>
        </w:rPr>
        <w:t xml:space="preserve"> number of pathogenic mechanism</w:t>
      </w:r>
      <w:r w:rsidRPr="00683E5D">
        <w:rPr>
          <w:rFonts w:ascii="Book Antiqua" w:hAnsi="Book Antiqua"/>
          <w:color w:val="000000"/>
        </w:rPr>
        <w:t>s</w:t>
      </w:r>
      <w:r w:rsidR="001D221F" w:rsidRPr="00683E5D">
        <w:rPr>
          <w:rFonts w:ascii="Book Antiqua" w:hAnsi="Book Antiqua"/>
          <w:color w:val="000000"/>
        </w:rPr>
        <w:t xml:space="preserve"> involved in the clinical </w:t>
      </w:r>
      <w:r w:rsidRPr="00683E5D">
        <w:rPr>
          <w:rFonts w:ascii="Book Antiqua" w:hAnsi="Book Antiqua"/>
          <w:color w:val="000000"/>
        </w:rPr>
        <w:t>deterioration</w:t>
      </w:r>
      <w:r w:rsidR="001D221F" w:rsidRPr="00683E5D">
        <w:rPr>
          <w:rFonts w:ascii="Book Antiqua" w:hAnsi="Book Antiqua"/>
          <w:color w:val="000000"/>
        </w:rPr>
        <w:t xml:space="preserve"> of patients. </w:t>
      </w:r>
      <w:r w:rsidR="00466F69" w:rsidRPr="00683E5D">
        <w:rPr>
          <w:rFonts w:ascii="Book Antiqua" w:hAnsi="Book Antiqua"/>
          <w:color w:val="000000"/>
        </w:rPr>
        <w:t xml:space="preserve">Nutritional and trace element depletion </w:t>
      </w:r>
      <w:r w:rsidR="00FD6261" w:rsidRPr="00683E5D">
        <w:rPr>
          <w:rFonts w:ascii="Book Antiqua" w:hAnsi="Book Antiqua"/>
          <w:color w:val="000000"/>
        </w:rPr>
        <w:t xml:space="preserve">is </w:t>
      </w:r>
      <w:r w:rsidR="00466F69" w:rsidRPr="00683E5D">
        <w:rPr>
          <w:rFonts w:ascii="Book Antiqua" w:hAnsi="Book Antiqua"/>
          <w:color w:val="000000"/>
        </w:rPr>
        <w:t xml:space="preserve">commonly associated with </w:t>
      </w:r>
      <w:proofErr w:type="spellStart"/>
      <w:r w:rsidR="00070A8D" w:rsidRPr="00683E5D">
        <w:rPr>
          <w:rFonts w:ascii="Book Antiqua" w:hAnsi="Book Antiqua"/>
          <w:color w:val="000000"/>
        </w:rPr>
        <w:t>ArLD</w:t>
      </w:r>
      <w:proofErr w:type="spellEnd"/>
      <w:r w:rsidR="00A01785" w:rsidRPr="00683E5D">
        <w:rPr>
          <w:rFonts w:ascii="Book Antiqua" w:hAnsi="Book Antiqua"/>
          <w:color w:val="000000"/>
        </w:rPr>
        <w:t xml:space="preserve"> and patients may rapidly develop features of severe</w:t>
      </w:r>
      <w:r w:rsidR="00466F69" w:rsidRPr="00683E5D">
        <w:rPr>
          <w:rFonts w:ascii="Book Antiqua" w:hAnsi="Book Antiqua"/>
          <w:color w:val="000000"/>
        </w:rPr>
        <w:t xml:space="preserve"> </w:t>
      </w:r>
      <w:r w:rsidR="003D1D58" w:rsidRPr="00683E5D">
        <w:rPr>
          <w:rFonts w:ascii="Book Antiqua" w:hAnsi="Book Antiqua"/>
          <w:color w:val="000000"/>
        </w:rPr>
        <w:t xml:space="preserve">PEM </w:t>
      </w:r>
      <w:r w:rsidR="00A01785" w:rsidRPr="00683E5D">
        <w:rPr>
          <w:rFonts w:ascii="Book Antiqua" w:hAnsi="Book Antiqua"/>
          <w:color w:val="000000"/>
        </w:rPr>
        <w:t>unless nutritional</w:t>
      </w:r>
      <w:r w:rsidR="00466F69" w:rsidRPr="00683E5D">
        <w:rPr>
          <w:rFonts w:ascii="Book Antiqua" w:hAnsi="Book Antiqua"/>
          <w:color w:val="000000"/>
        </w:rPr>
        <w:t xml:space="preserve"> m</w:t>
      </w:r>
      <w:r w:rsidR="005B5CEC" w:rsidRPr="00683E5D">
        <w:rPr>
          <w:rFonts w:ascii="Book Antiqua" w:hAnsi="Book Antiqua"/>
          <w:color w:val="000000"/>
        </w:rPr>
        <w:t xml:space="preserve">anagement strategies </w:t>
      </w:r>
      <w:r w:rsidR="00A01785" w:rsidRPr="00683E5D">
        <w:rPr>
          <w:rFonts w:ascii="Book Antiqua" w:hAnsi="Book Antiqua"/>
          <w:color w:val="000000"/>
        </w:rPr>
        <w:t>are</w:t>
      </w:r>
      <w:r w:rsidR="005B5CEC" w:rsidRPr="00683E5D">
        <w:rPr>
          <w:rFonts w:ascii="Book Antiqua" w:hAnsi="Book Antiqua"/>
          <w:color w:val="000000"/>
        </w:rPr>
        <w:t xml:space="preserve"> initiated promptly</w:t>
      </w:r>
      <w:r w:rsidR="00A01785" w:rsidRPr="00683E5D">
        <w:rPr>
          <w:rFonts w:ascii="Book Antiqua" w:hAnsi="Book Antiqua"/>
          <w:color w:val="000000"/>
        </w:rPr>
        <w:t>.</w:t>
      </w:r>
      <w:r w:rsidR="00A540BB" w:rsidRPr="00683E5D">
        <w:rPr>
          <w:rFonts w:ascii="Book Antiqua" w:hAnsi="Book Antiqua"/>
          <w:color w:val="000000"/>
        </w:rPr>
        <w:t xml:space="preserve"> </w:t>
      </w:r>
      <w:r w:rsidR="00A01785" w:rsidRPr="00683E5D">
        <w:rPr>
          <w:rFonts w:ascii="Book Antiqua" w:hAnsi="Book Antiqua"/>
          <w:color w:val="000000"/>
        </w:rPr>
        <w:t>Moreover,</w:t>
      </w:r>
      <w:r w:rsidR="005B5CEC" w:rsidRPr="00683E5D">
        <w:rPr>
          <w:rFonts w:ascii="Book Antiqua" w:hAnsi="Book Antiqua"/>
          <w:color w:val="000000"/>
        </w:rPr>
        <w:t xml:space="preserve"> complications</w:t>
      </w:r>
      <w:r w:rsidR="00A01785" w:rsidRPr="00683E5D">
        <w:rPr>
          <w:rFonts w:ascii="Book Antiqua" w:hAnsi="Book Antiqua"/>
          <w:color w:val="000000"/>
        </w:rPr>
        <w:t xml:space="preserve"> such as</w:t>
      </w:r>
      <w:r w:rsidR="005B5CEC" w:rsidRPr="00683E5D">
        <w:rPr>
          <w:rFonts w:ascii="Book Antiqua" w:hAnsi="Book Antiqua"/>
          <w:color w:val="000000"/>
        </w:rPr>
        <w:t xml:space="preserve"> nutritional immun</w:t>
      </w:r>
      <w:r w:rsidR="00A01785" w:rsidRPr="00683E5D">
        <w:rPr>
          <w:rFonts w:ascii="Book Antiqua" w:hAnsi="Book Antiqua"/>
          <w:color w:val="000000"/>
        </w:rPr>
        <w:t>o</w:t>
      </w:r>
      <w:r w:rsidR="005B5CEC" w:rsidRPr="00683E5D">
        <w:rPr>
          <w:rFonts w:ascii="Book Antiqua" w:hAnsi="Book Antiqua"/>
          <w:color w:val="000000"/>
        </w:rPr>
        <w:t>-paresis, sarcopenia and frailty</w:t>
      </w:r>
      <w:r w:rsidR="00805F9C" w:rsidRPr="00683E5D">
        <w:rPr>
          <w:rFonts w:ascii="Book Antiqua" w:hAnsi="Book Antiqua"/>
          <w:color w:val="000000"/>
        </w:rPr>
        <w:t xml:space="preserve"> </w:t>
      </w:r>
      <w:r w:rsidR="00466F69" w:rsidRPr="00683E5D">
        <w:rPr>
          <w:rFonts w:ascii="Book Antiqua" w:hAnsi="Book Antiqua"/>
          <w:color w:val="000000"/>
        </w:rPr>
        <w:t>can be</w:t>
      </w:r>
      <w:r w:rsidR="005B5CEC" w:rsidRPr="00683E5D">
        <w:rPr>
          <w:rFonts w:ascii="Book Antiqua" w:hAnsi="Book Antiqua"/>
          <w:color w:val="000000"/>
        </w:rPr>
        <w:t xml:space="preserve"> difficult to reverse</w:t>
      </w:r>
      <w:r w:rsidR="00A01785" w:rsidRPr="00683E5D">
        <w:rPr>
          <w:rFonts w:ascii="Book Antiqua" w:hAnsi="Book Antiqua"/>
          <w:color w:val="000000"/>
        </w:rPr>
        <w:t xml:space="preserve"> once they are established</w:t>
      </w:r>
      <w:r w:rsidR="005B5CEC" w:rsidRPr="00683E5D">
        <w:rPr>
          <w:rFonts w:ascii="Book Antiqua" w:hAnsi="Book Antiqua"/>
          <w:color w:val="000000"/>
        </w:rPr>
        <w:t>.</w:t>
      </w:r>
      <w:r w:rsidR="001D221F" w:rsidRPr="00683E5D">
        <w:rPr>
          <w:rFonts w:ascii="Book Antiqua" w:hAnsi="Book Antiqua"/>
          <w:color w:val="000000"/>
        </w:rPr>
        <w:t xml:space="preserve"> </w:t>
      </w:r>
      <w:r w:rsidR="005B5CEC" w:rsidRPr="00683E5D">
        <w:rPr>
          <w:rFonts w:ascii="Book Antiqua" w:hAnsi="Book Antiqua"/>
          <w:color w:val="000000"/>
        </w:rPr>
        <w:t>Malnutrition and sarcopenia are strongly associated with the development of complications</w:t>
      </w:r>
      <w:r w:rsidR="001D221F" w:rsidRPr="00683E5D">
        <w:rPr>
          <w:rFonts w:ascii="Book Antiqua" w:hAnsi="Book Antiqua"/>
          <w:color w:val="000000"/>
        </w:rPr>
        <w:t xml:space="preserve"> of cirrhosis</w:t>
      </w:r>
      <w:r w:rsidR="005B5CEC" w:rsidRPr="00683E5D">
        <w:rPr>
          <w:rFonts w:ascii="Book Antiqua" w:hAnsi="Book Antiqua"/>
          <w:color w:val="000000"/>
        </w:rPr>
        <w:t xml:space="preserve"> and poor nutrition</w:t>
      </w:r>
      <w:r w:rsidR="00805F9C" w:rsidRPr="00683E5D">
        <w:rPr>
          <w:rFonts w:ascii="Book Antiqua" w:hAnsi="Book Antiqua"/>
          <w:color w:val="000000"/>
        </w:rPr>
        <w:t xml:space="preserve"> remains</w:t>
      </w:r>
      <w:r w:rsidR="005B5CEC" w:rsidRPr="00683E5D">
        <w:rPr>
          <w:rFonts w:ascii="Book Antiqua" w:hAnsi="Book Antiqua"/>
          <w:color w:val="000000"/>
        </w:rPr>
        <w:t xml:space="preserve"> a strong predictor of </w:t>
      </w:r>
      <w:r w:rsidR="00805F9C" w:rsidRPr="00683E5D">
        <w:rPr>
          <w:rFonts w:ascii="Book Antiqua" w:hAnsi="Book Antiqua"/>
          <w:color w:val="000000"/>
        </w:rPr>
        <w:t>both short and medium-term survival</w:t>
      </w:r>
      <w:r w:rsidR="005B5CEC" w:rsidRPr="00683E5D">
        <w:rPr>
          <w:rFonts w:ascii="Book Antiqua" w:hAnsi="Book Antiqua"/>
          <w:color w:val="000000"/>
        </w:rPr>
        <w:t xml:space="preserve">. </w:t>
      </w:r>
      <w:r w:rsidR="00A540BB" w:rsidRPr="00683E5D">
        <w:rPr>
          <w:rFonts w:ascii="Book Antiqua" w:hAnsi="Book Antiqua"/>
          <w:color w:val="000000"/>
        </w:rPr>
        <w:t>Notwithstanding</w:t>
      </w:r>
      <w:r w:rsidR="00A01785" w:rsidRPr="00683E5D">
        <w:rPr>
          <w:rFonts w:ascii="Book Antiqua" w:hAnsi="Book Antiqua"/>
          <w:color w:val="000000"/>
        </w:rPr>
        <w:t xml:space="preserve"> that, r</w:t>
      </w:r>
      <w:r w:rsidR="00466F69" w:rsidRPr="00683E5D">
        <w:rPr>
          <w:rFonts w:ascii="Book Antiqua" w:hAnsi="Book Antiqua"/>
          <w:color w:val="000000"/>
        </w:rPr>
        <w:t xml:space="preserve">eversal of energy and protein deficits in both AAH and </w:t>
      </w:r>
      <w:r w:rsidR="001D221F" w:rsidRPr="00683E5D">
        <w:rPr>
          <w:rFonts w:ascii="Book Antiqua" w:hAnsi="Book Antiqua"/>
          <w:color w:val="000000"/>
        </w:rPr>
        <w:t>alcohol</w:t>
      </w:r>
      <w:r w:rsidR="00A540BB" w:rsidRPr="00683E5D">
        <w:rPr>
          <w:rFonts w:ascii="Book Antiqua" w:hAnsi="Book Antiqua"/>
          <w:color w:val="000000"/>
        </w:rPr>
        <w:t>-</w:t>
      </w:r>
      <w:r w:rsidR="001D221F" w:rsidRPr="00683E5D">
        <w:rPr>
          <w:rFonts w:ascii="Book Antiqua" w:hAnsi="Book Antiqua"/>
          <w:color w:val="000000"/>
        </w:rPr>
        <w:t xml:space="preserve">related </w:t>
      </w:r>
      <w:r w:rsidR="00466F69" w:rsidRPr="00683E5D">
        <w:rPr>
          <w:rFonts w:ascii="Book Antiqua" w:hAnsi="Book Antiqua"/>
          <w:color w:val="000000"/>
        </w:rPr>
        <w:t xml:space="preserve">cirrhosis </w:t>
      </w:r>
      <w:r w:rsidR="001D221F" w:rsidRPr="00683E5D">
        <w:rPr>
          <w:rFonts w:ascii="Book Antiqua" w:hAnsi="Book Antiqua"/>
          <w:color w:val="000000"/>
        </w:rPr>
        <w:t>improve</w:t>
      </w:r>
      <w:r w:rsidR="00A01785" w:rsidRPr="00683E5D">
        <w:rPr>
          <w:rFonts w:ascii="Book Antiqua" w:hAnsi="Book Antiqua"/>
          <w:color w:val="000000"/>
        </w:rPr>
        <w:t xml:space="preserve"> </w:t>
      </w:r>
      <w:r w:rsidR="00805F9C" w:rsidRPr="00683E5D">
        <w:rPr>
          <w:rFonts w:ascii="Book Antiqua" w:hAnsi="Book Antiqua"/>
          <w:color w:val="000000"/>
        </w:rPr>
        <w:t>patient</w:t>
      </w:r>
      <w:r w:rsidR="001D221F" w:rsidRPr="00683E5D">
        <w:rPr>
          <w:rFonts w:ascii="Book Antiqua" w:hAnsi="Book Antiqua"/>
          <w:color w:val="000000"/>
        </w:rPr>
        <w:t xml:space="preserve"> </w:t>
      </w:r>
      <w:r w:rsidR="00A01785" w:rsidRPr="00683E5D">
        <w:rPr>
          <w:rFonts w:ascii="Book Antiqua" w:hAnsi="Book Antiqua"/>
          <w:color w:val="000000"/>
        </w:rPr>
        <w:t xml:space="preserve">outcomes by improving function </w:t>
      </w:r>
      <w:r w:rsidR="00537767">
        <w:rPr>
          <w:rFonts w:ascii="Book Antiqua" w:hAnsi="Book Antiqua"/>
          <w:color w:val="000000"/>
        </w:rPr>
        <w:t>and</w:t>
      </w:r>
      <w:r w:rsidR="00A01785" w:rsidRPr="00683E5D">
        <w:rPr>
          <w:rFonts w:ascii="Book Antiqua" w:hAnsi="Book Antiqua"/>
          <w:color w:val="000000"/>
        </w:rPr>
        <w:t xml:space="preserve"> physical</w:t>
      </w:r>
      <w:r w:rsidR="00466F69" w:rsidRPr="00683E5D">
        <w:rPr>
          <w:rFonts w:ascii="Book Antiqua" w:hAnsi="Book Antiqua"/>
          <w:color w:val="000000"/>
        </w:rPr>
        <w:t xml:space="preserve"> condition</w:t>
      </w:r>
      <w:r w:rsidR="00805F9C" w:rsidRPr="00683E5D">
        <w:rPr>
          <w:rFonts w:ascii="Book Antiqua" w:hAnsi="Book Antiqua"/>
          <w:color w:val="000000"/>
        </w:rPr>
        <w:t xml:space="preserve"> </w:t>
      </w:r>
      <w:r w:rsidR="001D221F" w:rsidRPr="00683E5D">
        <w:rPr>
          <w:rFonts w:ascii="Book Antiqua" w:hAnsi="Book Antiqua"/>
          <w:color w:val="000000"/>
        </w:rPr>
        <w:t xml:space="preserve">and </w:t>
      </w:r>
      <w:r w:rsidR="00805F9C" w:rsidRPr="00683E5D">
        <w:rPr>
          <w:rFonts w:ascii="Book Antiqua" w:hAnsi="Book Antiqua"/>
          <w:color w:val="000000"/>
        </w:rPr>
        <w:t>reduc</w:t>
      </w:r>
      <w:r w:rsidR="00A01785" w:rsidRPr="00683E5D">
        <w:rPr>
          <w:rFonts w:ascii="Book Antiqua" w:hAnsi="Book Antiqua"/>
          <w:color w:val="000000"/>
        </w:rPr>
        <w:t>ing</w:t>
      </w:r>
      <w:r w:rsidR="00805F9C" w:rsidRPr="00683E5D">
        <w:rPr>
          <w:rFonts w:ascii="Book Antiqua" w:hAnsi="Book Antiqua"/>
          <w:color w:val="000000"/>
        </w:rPr>
        <w:t xml:space="preserve"> mortality and morbidity</w:t>
      </w:r>
      <w:r w:rsidR="001D221F" w:rsidRPr="00683E5D">
        <w:rPr>
          <w:rFonts w:ascii="Book Antiqua" w:hAnsi="Book Antiqua"/>
          <w:color w:val="000000"/>
        </w:rPr>
        <w:t>.</w:t>
      </w:r>
      <w:r w:rsidR="00466F69" w:rsidRPr="00683E5D">
        <w:rPr>
          <w:rFonts w:ascii="Book Antiqua" w:hAnsi="Book Antiqua"/>
          <w:color w:val="000000"/>
        </w:rPr>
        <w:t xml:space="preserve"> In </w:t>
      </w:r>
      <w:r w:rsidR="00A01785" w:rsidRPr="00683E5D">
        <w:rPr>
          <w:rFonts w:ascii="Book Antiqua" w:hAnsi="Book Antiqua"/>
          <w:color w:val="000000"/>
        </w:rPr>
        <w:t xml:space="preserve">that </w:t>
      </w:r>
      <w:r w:rsidR="00BA4437" w:rsidRPr="00683E5D">
        <w:rPr>
          <w:rFonts w:ascii="Book Antiqua" w:hAnsi="Book Antiqua"/>
          <w:color w:val="000000"/>
        </w:rPr>
        <w:t>context</w:t>
      </w:r>
      <w:r w:rsidR="00466F69" w:rsidRPr="00683E5D">
        <w:rPr>
          <w:rFonts w:ascii="Book Antiqua" w:hAnsi="Book Antiqua"/>
          <w:color w:val="000000"/>
        </w:rPr>
        <w:t xml:space="preserve"> it is important for clinicians managing </w:t>
      </w:r>
      <w:r w:rsidR="001D221F" w:rsidRPr="00683E5D">
        <w:rPr>
          <w:rFonts w:ascii="Book Antiqua" w:hAnsi="Book Antiqua"/>
          <w:color w:val="000000"/>
        </w:rPr>
        <w:t xml:space="preserve">such </w:t>
      </w:r>
      <w:r w:rsidR="00466F69" w:rsidRPr="00683E5D">
        <w:rPr>
          <w:rFonts w:ascii="Book Antiqua" w:hAnsi="Book Antiqua"/>
          <w:color w:val="000000"/>
        </w:rPr>
        <w:t xml:space="preserve">patients to have a good working knowledge of </w:t>
      </w:r>
      <w:r w:rsidR="00BA4437" w:rsidRPr="00683E5D">
        <w:rPr>
          <w:rFonts w:ascii="Book Antiqua" w:hAnsi="Book Antiqua"/>
          <w:color w:val="000000"/>
        </w:rPr>
        <w:t>nutritional therap</w:t>
      </w:r>
      <w:r w:rsidR="00A01785" w:rsidRPr="00683E5D">
        <w:rPr>
          <w:rFonts w:ascii="Book Antiqua" w:hAnsi="Book Antiqua"/>
          <w:color w:val="000000"/>
        </w:rPr>
        <w:t>ies specific for</w:t>
      </w:r>
      <w:r w:rsidR="00466F69" w:rsidRPr="00683E5D">
        <w:rPr>
          <w:rFonts w:ascii="Book Antiqua" w:hAnsi="Book Antiqua"/>
          <w:color w:val="000000"/>
        </w:rPr>
        <w:t xml:space="preserve"> liver </w:t>
      </w:r>
      <w:r w:rsidR="001D221F" w:rsidRPr="00683E5D">
        <w:rPr>
          <w:rFonts w:ascii="Book Antiqua" w:hAnsi="Book Antiqua"/>
          <w:color w:val="000000"/>
        </w:rPr>
        <w:t xml:space="preserve">disease </w:t>
      </w:r>
      <w:r w:rsidR="00466F69" w:rsidRPr="00683E5D">
        <w:rPr>
          <w:rFonts w:ascii="Book Antiqua" w:hAnsi="Book Antiqua"/>
          <w:color w:val="000000"/>
        </w:rPr>
        <w:t xml:space="preserve">so </w:t>
      </w:r>
      <w:r w:rsidR="00BA4437" w:rsidRPr="00683E5D">
        <w:rPr>
          <w:rFonts w:ascii="Book Antiqua" w:hAnsi="Book Antiqua"/>
          <w:color w:val="000000"/>
        </w:rPr>
        <w:t>treatment</w:t>
      </w:r>
      <w:r w:rsidR="00A01785" w:rsidRPr="00683E5D">
        <w:rPr>
          <w:rFonts w:ascii="Book Antiqua" w:hAnsi="Book Antiqua"/>
          <w:color w:val="000000"/>
        </w:rPr>
        <w:t>s</w:t>
      </w:r>
      <w:r w:rsidR="00466F69" w:rsidRPr="00683E5D">
        <w:rPr>
          <w:rFonts w:ascii="Book Antiqua" w:hAnsi="Book Antiqua"/>
          <w:color w:val="000000"/>
        </w:rPr>
        <w:t xml:space="preserve"> can be </w:t>
      </w:r>
      <w:r w:rsidR="00BA4437" w:rsidRPr="00683E5D">
        <w:rPr>
          <w:rFonts w:ascii="Book Antiqua" w:hAnsi="Book Antiqua"/>
          <w:color w:val="000000"/>
        </w:rPr>
        <w:t xml:space="preserve">started swiftly and </w:t>
      </w:r>
      <w:r w:rsidR="00466F69" w:rsidRPr="00683E5D">
        <w:rPr>
          <w:rFonts w:ascii="Book Antiqua" w:hAnsi="Book Antiqua"/>
          <w:color w:val="000000"/>
        </w:rPr>
        <w:t xml:space="preserve">applied in a scientific manner. </w:t>
      </w:r>
    </w:p>
    <w:p w14:paraId="0E4777D2" w14:textId="77777777" w:rsidR="00D63463" w:rsidRPr="00683E5D" w:rsidRDefault="00D63463" w:rsidP="00683E5D">
      <w:pPr>
        <w:spacing w:line="360" w:lineRule="auto"/>
        <w:jc w:val="both"/>
        <w:rPr>
          <w:rFonts w:ascii="Book Antiqua" w:hAnsi="Book Antiqua"/>
        </w:rPr>
      </w:pPr>
    </w:p>
    <w:p w14:paraId="66CC6078" w14:textId="77777777" w:rsidR="00A83334" w:rsidRPr="00B01653" w:rsidRDefault="008D1A6E" w:rsidP="00683E5D">
      <w:pPr>
        <w:pStyle w:val="a3"/>
        <w:spacing w:line="360" w:lineRule="auto"/>
        <w:jc w:val="both"/>
        <w:rPr>
          <w:rFonts w:ascii="Book Antiqua" w:hAnsi="Book Antiqua"/>
          <w:b/>
          <w:color w:val="000000"/>
          <w:sz w:val="24"/>
          <w:szCs w:val="24"/>
        </w:rPr>
      </w:pPr>
      <w:r w:rsidRPr="00683E5D">
        <w:rPr>
          <w:rFonts w:ascii="Book Antiqua" w:hAnsi="Book Antiqua"/>
          <w:b/>
          <w:color w:val="000000"/>
          <w:sz w:val="24"/>
          <w:szCs w:val="24"/>
        </w:rPr>
        <w:t>REFERENCES</w:t>
      </w:r>
    </w:p>
    <w:p w14:paraId="499DC9BD" w14:textId="77777777" w:rsidR="00B01653" w:rsidRPr="006F6225" w:rsidRDefault="00B01653" w:rsidP="00B01653">
      <w:pPr>
        <w:spacing w:line="360" w:lineRule="auto"/>
        <w:jc w:val="both"/>
        <w:rPr>
          <w:rFonts w:ascii="Book Antiqua" w:hAnsi="Book Antiqua"/>
        </w:rPr>
      </w:pPr>
      <w:bookmarkStart w:id="87" w:name="OLE_LINK1467"/>
      <w:bookmarkStart w:id="88" w:name="OLE_LINK1468"/>
      <w:bookmarkStart w:id="89" w:name="OLE_LINK1471"/>
      <w:r w:rsidRPr="006F6225">
        <w:rPr>
          <w:rFonts w:ascii="Book Antiqua" w:hAnsi="Book Antiqua"/>
          <w:highlight w:val="yellow"/>
        </w:rPr>
        <w:t xml:space="preserve">1 </w:t>
      </w:r>
      <w:r w:rsidRPr="006F6225">
        <w:rPr>
          <w:rFonts w:ascii="Book Antiqua" w:hAnsi="Book Antiqua"/>
          <w:b/>
          <w:bCs/>
          <w:highlight w:val="yellow"/>
        </w:rPr>
        <w:t>World Health Organization</w:t>
      </w:r>
      <w:r w:rsidRPr="006F6225">
        <w:rPr>
          <w:rFonts w:ascii="Book Antiqua" w:hAnsi="Book Antiqua"/>
          <w:highlight w:val="yellow"/>
        </w:rPr>
        <w:t xml:space="preserve">. Global status report on noncommunicable diseases 2014. 2014 [cited 20 November 2019]. Available from </w:t>
      </w:r>
      <w:hyperlink r:id="rId9" w:history="1">
        <w:r w:rsidR="001B2480" w:rsidRPr="000C2E97">
          <w:rPr>
            <w:rStyle w:val="ab"/>
            <w:rFonts w:ascii="Book Antiqua" w:hAnsi="Book Antiqua"/>
            <w:highlight w:val="yellow"/>
          </w:rPr>
          <w:t>https://apps.who.int/iris/bitstream/handle/10665/148114/9789241564854_eng.pdf</w:t>
        </w:r>
      </w:hyperlink>
      <w:r w:rsidR="001B2480">
        <w:rPr>
          <w:rFonts w:ascii="Book Antiqua" w:hAnsi="Book Antiqua"/>
        </w:rPr>
        <w:t xml:space="preserve"> </w:t>
      </w:r>
    </w:p>
    <w:p w14:paraId="455131F3" w14:textId="77777777" w:rsidR="00B01653" w:rsidRPr="006F6225" w:rsidRDefault="00B01653" w:rsidP="00B01653">
      <w:pPr>
        <w:spacing w:line="360" w:lineRule="auto"/>
        <w:jc w:val="both"/>
        <w:rPr>
          <w:rFonts w:ascii="Book Antiqua" w:hAnsi="Book Antiqua"/>
        </w:rPr>
      </w:pPr>
      <w:r w:rsidRPr="006F6225">
        <w:rPr>
          <w:rFonts w:ascii="Book Antiqua" w:hAnsi="Book Antiqua"/>
          <w:highlight w:val="yellow"/>
        </w:rPr>
        <w:t xml:space="preserve">2 </w:t>
      </w:r>
      <w:r w:rsidRPr="006F6225">
        <w:rPr>
          <w:rFonts w:ascii="Book Antiqua" w:hAnsi="Book Antiqua"/>
          <w:b/>
          <w:bCs/>
          <w:highlight w:val="yellow"/>
        </w:rPr>
        <w:t>Sassi F</w:t>
      </w:r>
      <w:r w:rsidRPr="006F6225">
        <w:rPr>
          <w:rFonts w:ascii="Book Antiqua" w:hAnsi="Book Antiqua"/>
          <w:highlight w:val="yellow"/>
        </w:rPr>
        <w:t>. Tackling Harmful Alcohol Use: Economics and Public Health Policy. Paris: OECD Publishing; 2015</w:t>
      </w:r>
    </w:p>
    <w:p w14:paraId="56F60C6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 </w:t>
      </w:r>
      <w:r w:rsidRPr="006F6225">
        <w:rPr>
          <w:rFonts w:ascii="Book Antiqua" w:hAnsi="Book Antiqua"/>
          <w:b/>
        </w:rPr>
        <w:t>Sheron N</w:t>
      </w:r>
      <w:r w:rsidRPr="006F6225">
        <w:rPr>
          <w:rFonts w:ascii="Book Antiqua" w:hAnsi="Book Antiqua"/>
        </w:rPr>
        <w:t xml:space="preserve">. Alcohol and liver disease in Europe--Simple measures have the potential to prevent tens of thousands of premature deaths. </w:t>
      </w:r>
      <w:r w:rsidRPr="006F6225">
        <w:rPr>
          <w:rFonts w:ascii="Book Antiqua" w:hAnsi="Book Antiqua"/>
          <w:i/>
        </w:rPr>
        <w:t>J Hepatol</w:t>
      </w:r>
      <w:r w:rsidRPr="006F6225">
        <w:rPr>
          <w:rFonts w:ascii="Book Antiqua" w:hAnsi="Book Antiqua"/>
        </w:rPr>
        <w:t xml:space="preserve"> 2016; </w:t>
      </w:r>
      <w:r w:rsidRPr="006F6225">
        <w:rPr>
          <w:rFonts w:ascii="Book Antiqua" w:hAnsi="Book Antiqua"/>
          <w:b/>
        </w:rPr>
        <w:t>64</w:t>
      </w:r>
      <w:r w:rsidRPr="006F6225">
        <w:rPr>
          <w:rFonts w:ascii="Book Antiqua" w:hAnsi="Book Antiqua"/>
        </w:rPr>
        <w:t>: 957-967 [PMID: 26592352 DOI: 10.1016/j.jhep.2015.11.006]</w:t>
      </w:r>
    </w:p>
    <w:p w14:paraId="384665B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 </w:t>
      </w:r>
      <w:r w:rsidRPr="006F6225">
        <w:rPr>
          <w:rFonts w:ascii="Book Antiqua" w:hAnsi="Book Antiqua"/>
          <w:b/>
        </w:rPr>
        <w:t>MacSween RN</w:t>
      </w:r>
      <w:r w:rsidRPr="006F6225">
        <w:rPr>
          <w:rFonts w:ascii="Book Antiqua" w:hAnsi="Book Antiqua"/>
        </w:rPr>
        <w:t xml:space="preserve">, Burt AD. Histologic spectrum of alcoholic liver disease. </w:t>
      </w:r>
      <w:r w:rsidRPr="006F6225">
        <w:rPr>
          <w:rFonts w:ascii="Book Antiqua" w:hAnsi="Book Antiqua"/>
          <w:i/>
        </w:rPr>
        <w:t>Semin Liver Dis</w:t>
      </w:r>
      <w:r w:rsidRPr="006F6225">
        <w:rPr>
          <w:rFonts w:ascii="Book Antiqua" w:hAnsi="Book Antiqua"/>
        </w:rPr>
        <w:t xml:space="preserve"> 1986; </w:t>
      </w:r>
      <w:r w:rsidRPr="006F6225">
        <w:rPr>
          <w:rFonts w:ascii="Book Antiqua" w:hAnsi="Book Antiqua"/>
          <w:b/>
        </w:rPr>
        <w:t>6</w:t>
      </w:r>
      <w:r w:rsidRPr="006F6225">
        <w:rPr>
          <w:rFonts w:ascii="Book Antiqua" w:hAnsi="Book Antiqua"/>
        </w:rPr>
        <w:t>: 221-232 [PMID: 3022386 DOI: 10.1055/s-2008-1040605]</w:t>
      </w:r>
    </w:p>
    <w:p w14:paraId="7FB91450"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 </w:t>
      </w:r>
      <w:proofErr w:type="spellStart"/>
      <w:r w:rsidRPr="006F6225">
        <w:rPr>
          <w:rFonts w:ascii="Book Antiqua" w:hAnsi="Book Antiqua"/>
          <w:b/>
        </w:rPr>
        <w:t>Jaurigue</w:t>
      </w:r>
      <w:proofErr w:type="spellEnd"/>
      <w:r w:rsidRPr="006F6225">
        <w:rPr>
          <w:rFonts w:ascii="Book Antiqua" w:hAnsi="Book Antiqua"/>
          <w:b/>
        </w:rPr>
        <w:t xml:space="preserve"> MM</w:t>
      </w:r>
      <w:r w:rsidRPr="006F6225">
        <w:rPr>
          <w:rFonts w:ascii="Book Antiqua" w:hAnsi="Book Antiqua"/>
        </w:rPr>
        <w:t xml:space="preserve">, </w:t>
      </w:r>
      <w:proofErr w:type="spellStart"/>
      <w:r w:rsidRPr="006F6225">
        <w:rPr>
          <w:rFonts w:ascii="Book Antiqua" w:hAnsi="Book Antiqua"/>
        </w:rPr>
        <w:t>Cappell</w:t>
      </w:r>
      <w:proofErr w:type="spellEnd"/>
      <w:r w:rsidRPr="006F6225">
        <w:rPr>
          <w:rFonts w:ascii="Book Antiqua" w:hAnsi="Book Antiqua"/>
        </w:rPr>
        <w:t xml:space="preserve"> MS. Therapy for alcoholic liver disease. </w:t>
      </w:r>
      <w:r w:rsidRPr="006F6225">
        <w:rPr>
          <w:rFonts w:ascii="Book Antiqua" w:hAnsi="Book Antiqua"/>
          <w:i/>
        </w:rPr>
        <w:t>World J Gastroenterol</w:t>
      </w:r>
      <w:r w:rsidRPr="006F6225">
        <w:rPr>
          <w:rFonts w:ascii="Book Antiqua" w:hAnsi="Book Antiqua"/>
        </w:rPr>
        <w:t xml:space="preserve"> 2014; </w:t>
      </w:r>
      <w:r w:rsidRPr="006F6225">
        <w:rPr>
          <w:rFonts w:ascii="Book Antiqua" w:hAnsi="Book Antiqua"/>
          <w:b/>
        </w:rPr>
        <w:t>20</w:t>
      </w:r>
      <w:r w:rsidRPr="006F6225">
        <w:rPr>
          <w:rFonts w:ascii="Book Antiqua" w:hAnsi="Book Antiqua"/>
        </w:rPr>
        <w:t>: 2143-2158 [PMID: 24605013 DOI: 10.3748/wjg.v20.i9.2143]</w:t>
      </w:r>
    </w:p>
    <w:p w14:paraId="7A4D446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 </w:t>
      </w:r>
      <w:r w:rsidRPr="006F6225">
        <w:rPr>
          <w:rFonts w:ascii="Book Antiqua" w:hAnsi="Book Antiqua"/>
          <w:b/>
        </w:rPr>
        <w:t>Spengler EK</w:t>
      </w:r>
      <w:r w:rsidRPr="006F6225">
        <w:rPr>
          <w:rFonts w:ascii="Book Antiqua" w:hAnsi="Book Antiqua"/>
        </w:rPr>
        <w:t xml:space="preserve">, Dunkelberg J, </w:t>
      </w:r>
      <w:proofErr w:type="spellStart"/>
      <w:r w:rsidRPr="006F6225">
        <w:rPr>
          <w:rFonts w:ascii="Book Antiqua" w:hAnsi="Book Antiqua"/>
        </w:rPr>
        <w:t>Schey</w:t>
      </w:r>
      <w:proofErr w:type="spellEnd"/>
      <w:r w:rsidRPr="006F6225">
        <w:rPr>
          <w:rFonts w:ascii="Book Antiqua" w:hAnsi="Book Antiqua"/>
        </w:rPr>
        <w:t xml:space="preserve"> R. Alcoholic hepatitis: current management. </w:t>
      </w:r>
      <w:r w:rsidRPr="006F6225">
        <w:rPr>
          <w:rFonts w:ascii="Book Antiqua" w:hAnsi="Book Antiqua"/>
          <w:i/>
        </w:rPr>
        <w:t>Dig Dis Sci</w:t>
      </w:r>
      <w:r w:rsidRPr="006F6225">
        <w:rPr>
          <w:rFonts w:ascii="Book Antiqua" w:hAnsi="Book Antiqua"/>
        </w:rPr>
        <w:t xml:space="preserve"> 2014; </w:t>
      </w:r>
      <w:r w:rsidRPr="006F6225">
        <w:rPr>
          <w:rFonts w:ascii="Book Antiqua" w:hAnsi="Book Antiqua"/>
          <w:b/>
        </w:rPr>
        <w:t>59</w:t>
      </w:r>
      <w:r w:rsidRPr="006F6225">
        <w:rPr>
          <w:rFonts w:ascii="Book Antiqua" w:hAnsi="Book Antiqua"/>
        </w:rPr>
        <w:t>: 2357-2366 [PMID: 24798996 DOI: 10.1007/s10620-014-3173-8]</w:t>
      </w:r>
    </w:p>
    <w:p w14:paraId="01465A06"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7 </w:t>
      </w:r>
      <w:proofErr w:type="spellStart"/>
      <w:r w:rsidRPr="006F6225">
        <w:rPr>
          <w:rFonts w:ascii="Book Antiqua" w:hAnsi="Book Antiqua"/>
          <w:b/>
        </w:rPr>
        <w:t>Periyalwar</w:t>
      </w:r>
      <w:proofErr w:type="spellEnd"/>
      <w:r w:rsidRPr="006F6225">
        <w:rPr>
          <w:rFonts w:ascii="Book Antiqua" w:hAnsi="Book Antiqua"/>
          <w:b/>
        </w:rPr>
        <w:t xml:space="preserve"> P</w:t>
      </w:r>
      <w:r w:rsidRPr="006F6225">
        <w:rPr>
          <w:rFonts w:ascii="Book Antiqua" w:hAnsi="Book Antiqua"/>
        </w:rPr>
        <w:t xml:space="preserve">, </w:t>
      </w:r>
      <w:proofErr w:type="spellStart"/>
      <w:r w:rsidRPr="006F6225">
        <w:rPr>
          <w:rFonts w:ascii="Book Antiqua" w:hAnsi="Book Antiqua"/>
        </w:rPr>
        <w:t>Dasarathy</w:t>
      </w:r>
      <w:proofErr w:type="spellEnd"/>
      <w:r w:rsidRPr="006F6225">
        <w:rPr>
          <w:rFonts w:ascii="Book Antiqua" w:hAnsi="Book Antiqua"/>
        </w:rPr>
        <w:t xml:space="preserve"> S. Malnutrition in cirrhosis: contribution and consequences of sarcopenia on metabolic and clinical responses. </w:t>
      </w:r>
      <w:r w:rsidRPr="006F6225">
        <w:rPr>
          <w:rFonts w:ascii="Book Antiqua" w:hAnsi="Book Antiqua"/>
          <w:i/>
        </w:rPr>
        <w:t>Clin Liver Dis</w:t>
      </w:r>
      <w:r w:rsidRPr="006F6225">
        <w:rPr>
          <w:rFonts w:ascii="Book Antiqua" w:hAnsi="Book Antiqua"/>
        </w:rPr>
        <w:t xml:space="preserve"> 2012; </w:t>
      </w:r>
      <w:r w:rsidRPr="006F6225">
        <w:rPr>
          <w:rFonts w:ascii="Book Antiqua" w:hAnsi="Book Antiqua"/>
          <w:b/>
        </w:rPr>
        <w:t>16</w:t>
      </w:r>
      <w:r w:rsidRPr="006F6225">
        <w:rPr>
          <w:rFonts w:ascii="Book Antiqua" w:hAnsi="Book Antiqua"/>
        </w:rPr>
        <w:t>: 95-131 [PMID: 22321468 DOI: 10.1016/j.cld.2011.12.009]</w:t>
      </w:r>
    </w:p>
    <w:p w14:paraId="02F83E9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 </w:t>
      </w:r>
      <w:proofErr w:type="spellStart"/>
      <w:r w:rsidRPr="006F6225">
        <w:rPr>
          <w:rFonts w:ascii="Book Antiqua" w:hAnsi="Book Antiqua"/>
          <w:b/>
        </w:rPr>
        <w:t>Dasarathy</w:t>
      </w:r>
      <w:proofErr w:type="spellEnd"/>
      <w:r w:rsidRPr="006F6225">
        <w:rPr>
          <w:rFonts w:ascii="Book Antiqua" w:hAnsi="Book Antiqua"/>
          <w:b/>
        </w:rPr>
        <w:t xml:space="preserve"> S</w:t>
      </w:r>
      <w:r w:rsidRPr="006F6225">
        <w:rPr>
          <w:rFonts w:ascii="Book Antiqua" w:hAnsi="Book Antiqua"/>
        </w:rPr>
        <w:t xml:space="preserve">. Consilience in sarcopenia of cirrhosis. </w:t>
      </w:r>
      <w:r w:rsidRPr="006F6225">
        <w:rPr>
          <w:rFonts w:ascii="Book Antiqua" w:hAnsi="Book Antiqua"/>
          <w:i/>
        </w:rPr>
        <w:t>J Cachexia Sarcopenia Muscle</w:t>
      </w:r>
      <w:r w:rsidRPr="006F6225">
        <w:rPr>
          <w:rFonts w:ascii="Book Antiqua" w:hAnsi="Book Antiqua"/>
        </w:rPr>
        <w:t xml:space="preserve"> 2012; </w:t>
      </w:r>
      <w:r w:rsidRPr="006F6225">
        <w:rPr>
          <w:rFonts w:ascii="Book Antiqua" w:hAnsi="Book Antiqua"/>
          <w:b/>
        </w:rPr>
        <w:t>3</w:t>
      </w:r>
      <w:r w:rsidRPr="006F6225">
        <w:rPr>
          <w:rFonts w:ascii="Book Antiqua" w:hAnsi="Book Antiqua"/>
        </w:rPr>
        <w:t>: 225-237 [PMID: 22648736 DOI: 10.1007/s13539-012-0069-3]</w:t>
      </w:r>
    </w:p>
    <w:p w14:paraId="0887143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 </w:t>
      </w:r>
      <w:r w:rsidRPr="006F6225">
        <w:rPr>
          <w:rFonts w:ascii="Book Antiqua" w:hAnsi="Book Antiqua"/>
          <w:b/>
        </w:rPr>
        <w:t>Saunders J</w:t>
      </w:r>
      <w:r w:rsidRPr="006F6225">
        <w:rPr>
          <w:rFonts w:ascii="Book Antiqua" w:hAnsi="Book Antiqua"/>
        </w:rPr>
        <w:t xml:space="preserve">, Brian A, Wright M, Stroud M. Malnutrition and nutrition support in patients with liver disease. </w:t>
      </w:r>
      <w:r w:rsidRPr="006F6225">
        <w:rPr>
          <w:rFonts w:ascii="Book Antiqua" w:hAnsi="Book Antiqua"/>
          <w:i/>
        </w:rPr>
        <w:t>Frontline Gastroenterol</w:t>
      </w:r>
      <w:r w:rsidRPr="006F6225">
        <w:rPr>
          <w:rFonts w:ascii="Book Antiqua" w:hAnsi="Book Antiqua"/>
        </w:rPr>
        <w:t xml:space="preserve"> 2010; </w:t>
      </w:r>
      <w:r w:rsidRPr="006F6225">
        <w:rPr>
          <w:rFonts w:ascii="Book Antiqua" w:hAnsi="Book Antiqua"/>
          <w:b/>
        </w:rPr>
        <w:t>1</w:t>
      </w:r>
      <w:r w:rsidRPr="006F6225">
        <w:rPr>
          <w:rFonts w:ascii="Book Antiqua" w:hAnsi="Book Antiqua"/>
        </w:rPr>
        <w:t>: 105-111 [PMID: 28839557 DOI: 10.1136/fg.2009.000414]</w:t>
      </w:r>
    </w:p>
    <w:p w14:paraId="411F0E4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 </w:t>
      </w:r>
      <w:r w:rsidRPr="006F6225">
        <w:rPr>
          <w:rFonts w:ascii="Book Antiqua" w:hAnsi="Book Antiqua"/>
          <w:b/>
        </w:rPr>
        <w:t>European Associa</w:t>
      </w:r>
      <w:r w:rsidR="004E7146">
        <w:rPr>
          <w:rFonts w:ascii="Book Antiqua" w:hAnsi="Book Antiqua"/>
          <w:b/>
        </w:rPr>
        <w:t>tion for the Study of the Liver</w:t>
      </w:r>
      <w:r w:rsidRPr="006F6225">
        <w:rPr>
          <w:rFonts w:ascii="Book Antiqua" w:hAnsi="Book Antiqua"/>
        </w:rPr>
        <w:t xml:space="preserve">; European Association for the Study of the Liver. EASL Clinical Practice Guidelines on nutrition in chronic liver disease. </w:t>
      </w:r>
      <w:r w:rsidRPr="006F6225">
        <w:rPr>
          <w:rFonts w:ascii="Book Antiqua" w:hAnsi="Book Antiqua"/>
          <w:i/>
        </w:rPr>
        <w:t>J Hepatol</w:t>
      </w:r>
      <w:r w:rsidRPr="006F6225">
        <w:rPr>
          <w:rFonts w:ascii="Book Antiqua" w:hAnsi="Book Antiqua"/>
        </w:rPr>
        <w:t xml:space="preserve"> 2019; </w:t>
      </w:r>
      <w:r w:rsidRPr="006F6225">
        <w:rPr>
          <w:rFonts w:ascii="Book Antiqua" w:hAnsi="Book Antiqua"/>
          <w:b/>
        </w:rPr>
        <w:t>70</w:t>
      </w:r>
      <w:r w:rsidRPr="006F6225">
        <w:rPr>
          <w:rFonts w:ascii="Book Antiqua" w:hAnsi="Book Antiqua"/>
        </w:rPr>
        <w:t>: 172-193 [PMID: 30144956 DOI: 10.1016/j.jhep.2018.06.024]</w:t>
      </w:r>
    </w:p>
    <w:p w14:paraId="5F7497C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 </w:t>
      </w:r>
      <w:r w:rsidRPr="006F6225">
        <w:rPr>
          <w:rFonts w:ascii="Book Antiqua" w:hAnsi="Book Antiqua"/>
          <w:b/>
        </w:rPr>
        <w:t>Cederholm T</w:t>
      </w:r>
      <w:r w:rsidRPr="006F6225">
        <w:rPr>
          <w:rFonts w:ascii="Book Antiqua" w:hAnsi="Book Antiqua"/>
        </w:rPr>
        <w:t xml:space="preserve">, </w:t>
      </w:r>
      <w:proofErr w:type="spellStart"/>
      <w:r w:rsidRPr="006F6225">
        <w:rPr>
          <w:rFonts w:ascii="Book Antiqua" w:hAnsi="Book Antiqua"/>
        </w:rPr>
        <w:t>Barazzoni</w:t>
      </w:r>
      <w:proofErr w:type="spellEnd"/>
      <w:r w:rsidRPr="006F6225">
        <w:rPr>
          <w:rFonts w:ascii="Book Antiqua" w:hAnsi="Book Antiqua"/>
        </w:rPr>
        <w:t xml:space="preserve"> R, Austin P, Ballmer P, </w:t>
      </w:r>
      <w:proofErr w:type="spellStart"/>
      <w:r w:rsidRPr="006F6225">
        <w:rPr>
          <w:rFonts w:ascii="Book Antiqua" w:hAnsi="Book Antiqua"/>
        </w:rPr>
        <w:t>Biolo</w:t>
      </w:r>
      <w:proofErr w:type="spellEnd"/>
      <w:r w:rsidRPr="006F6225">
        <w:rPr>
          <w:rFonts w:ascii="Book Antiqua" w:hAnsi="Book Antiqua"/>
        </w:rPr>
        <w:t xml:space="preserve"> G, Bischoff SC, </w:t>
      </w:r>
      <w:proofErr w:type="spellStart"/>
      <w:r w:rsidRPr="006F6225">
        <w:rPr>
          <w:rFonts w:ascii="Book Antiqua" w:hAnsi="Book Antiqua"/>
        </w:rPr>
        <w:t>Compher</w:t>
      </w:r>
      <w:proofErr w:type="spellEnd"/>
      <w:r w:rsidRPr="006F6225">
        <w:rPr>
          <w:rFonts w:ascii="Book Antiqua" w:hAnsi="Book Antiqua"/>
        </w:rPr>
        <w:t xml:space="preserve"> C, Correia I, </w:t>
      </w:r>
      <w:proofErr w:type="spellStart"/>
      <w:r w:rsidRPr="006F6225">
        <w:rPr>
          <w:rFonts w:ascii="Book Antiqua" w:hAnsi="Book Antiqua"/>
        </w:rPr>
        <w:t>Higashiguchi</w:t>
      </w:r>
      <w:proofErr w:type="spellEnd"/>
      <w:r w:rsidRPr="006F6225">
        <w:rPr>
          <w:rFonts w:ascii="Book Antiqua" w:hAnsi="Book Antiqua"/>
        </w:rPr>
        <w:t xml:space="preserve"> T, Holst M, Jensen GL, Malone A, </w:t>
      </w:r>
      <w:proofErr w:type="spellStart"/>
      <w:r w:rsidRPr="006F6225">
        <w:rPr>
          <w:rFonts w:ascii="Book Antiqua" w:hAnsi="Book Antiqua"/>
        </w:rPr>
        <w:t>Muscaritoli</w:t>
      </w:r>
      <w:proofErr w:type="spellEnd"/>
      <w:r w:rsidRPr="006F6225">
        <w:rPr>
          <w:rFonts w:ascii="Book Antiqua" w:hAnsi="Book Antiqua"/>
        </w:rPr>
        <w:t xml:space="preserve"> M, </w:t>
      </w:r>
      <w:proofErr w:type="spellStart"/>
      <w:r w:rsidRPr="006F6225">
        <w:rPr>
          <w:rFonts w:ascii="Book Antiqua" w:hAnsi="Book Antiqua"/>
        </w:rPr>
        <w:t>Nyulasi</w:t>
      </w:r>
      <w:proofErr w:type="spellEnd"/>
      <w:r w:rsidRPr="006F6225">
        <w:rPr>
          <w:rFonts w:ascii="Book Antiqua" w:hAnsi="Book Antiqua"/>
        </w:rPr>
        <w:t xml:space="preserve"> I, </w:t>
      </w:r>
      <w:proofErr w:type="spellStart"/>
      <w:r w:rsidRPr="006F6225">
        <w:rPr>
          <w:rFonts w:ascii="Book Antiqua" w:hAnsi="Book Antiqua"/>
        </w:rPr>
        <w:t>Pirlich</w:t>
      </w:r>
      <w:proofErr w:type="spellEnd"/>
      <w:r w:rsidRPr="006F6225">
        <w:rPr>
          <w:rFonts w:ascii="Book Antiqua" w:hAnsi="Book Antiqua"/>
        </w:rPr>
        <w:t xml:space="preserve"> M, Rothenberg E, Schindler K, Schneider SM, de van der </w:t>
      </w:r>
      <w:proofErr w:type="spellStart"/>
      <w:r w:rsidRPr="006F6225">
        <w:rPr>
          <w:rFonts w:ascii="Book Antiqua" w:hAnsi="Book Antiqua"/>
        </w:rPr>
        <w:t>Schueren</w:t>
      </w:r>
      <w:proofErr w:type="spellEnd"/>
      <w:r w:rsidRPr="006F6225">
        <w:rPr>
          <w:rFonts w:ascii="Book Antiqua" w:hAnsi="Book Antiqua"/>
        </w:rPr>
        <w:t xml:space="preserve"> MA, </w:t>
      </w:r>
      <w:proofErr w:type="spellStart"/>
      <w:r w:rsidRPr="006F6225">
        <w:rPr>
          <w:rFonts w:ascii="Book Antiqua" w:hAnsi="Book Antiqua"/>
        </w:rPr>
        <w:t>Sieber</w:t>
      </w:r>
      <w:proofErr w:type="spellEnd"/>
      <w:r w:rsidRPr="006F6225">
        <w:rPr>
          <w:rFonts w:ascii="Book Antiqua" w:hAnsi="Book Antiqua"/>
        </w:rPr>
        <w:t xml:space="preserve"> C, </w:t>
      </w:r>
      <w:proofErr w:type="spellStart"/>
      <w:r w:rsidRPr="006F6225">
        <w:rPr>
          <w:rFonts w:ascii="Book Antiqua" w:hAnsi="Book Antiqua"/>
        </w:rPr>
        <w:t>Valentini</w:t>
      </w:r>
      <w:proofErr w:type="spellEnd"/>
      <w:r w:rsidRPr="006F6225">
        <w:rPr>
          <w:rFonts w:ascii="Book Antiqua" w:hAnsi="Book Antiqua"/>
        </w:rPr>
        <w:t xml:space="preserve"> L, Yu JC, Van </w:t>
      </w:r>
      <w:proofErr w:type="spellStart"/>
      <w:r w:rsidRPr="006F6225">
        <w:rPr>
          <w:rFonts w:ascii="Book Antiqua" w:hAnsi="Book Antiqua"/>
        </w:rPr>
        <w:t>Gossum</w:t>
      </w:r>
      <w:proofErr w:type="spellEnd"/>
      <w:r w:rsidRPr="006F6225">
        <w:rPr>
          <w:rFonts w:ascii="Book Antiqua" w:hAnsi="Book Antiqua"/>
        </w:rPr>
        <w:t xml:space="preserve"> A, Singer P. ESPEN guidelines on definitions and terminology of clinical nutrition. </w:t>
      </w:r>
      <w:r w:rsidRPr="006F6225">
        <w:rPr>
          <w:rFonts w:ascii="Book Antiqua" w:hAnsi="Book Antiqua"/>
          <w:i/>
        </w:rPr>
        <w:t xml:space="preserve">Clin </w:t>
      </w:r>
      <w:proofErr w:type="spellStart"/>
      <w:r w:rsidRPr="006F6225">
        <w:rPr>
          <w:rFonts w:ascii="Book Antiqua" w:hAnsi="Book Antiqua"/>
          <w:i/>
        </w:rPr>
        <w:t>Nutr</w:t>
      </w:r>
      <w:proofErr w:type="spellEnd"/>
      <w:r w:rsidRPr="006F6225">
        <w:rPr>
          <w:rFonts w:ascii="Book Antiqua" w:hAnsi="Book Antiqua"/>
        </w:rPr>
        <w:t xml:space="preserve"> 2017; </w:t>
      </w:r>
      <w:r w:rsidRPr="006F6225">
        <w:rPr>
          <w:rFonts w:ascii="Book Antiqua" w:hAnsi="Book Antiqua"/>
          <w:b/>
        </w:rPr>
        <w:t>36</w:t>
      </w:r>
      <w:r w:rsidRPr="006F6225">
        <w:rPr>
          <w:rFonts w:ascii="Book Antiqua" w:hAnsi="Book Antiqua"/>
        </w:rPr>
        <w:t>: 49-64 [PMID: 27642056 DOI: 10.1016/j.clnu.2016.09.004]</w:t>
      </w:r>
    </w:p>
    <w:p w14:paraId="16EEAA8C"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12 </w:t>
      </w:r>
      <w:r w:rsidRPr="006F6225">
        <w:rPr>
          <w:rFonts w:ascii="Book Antiqua" w:hAnsi="Book Antiqua"/>
          <w:b/>
        </w:rPr>
        <w:t>Mendenhall CL</w:t>
      </w:r>
      <w:r w:rsidRPr="006F6225">
        <w:rPr>
          <w:rFonts w:ascii="Book Antiqua" w:hAnsi="Book Antiqua"/>
        </w:rPr>
        <w:t xml:space="preserve">, Moritz TE, Roselle GA, Morgan TR, </w:t>
      </w:r>
      <w:proofErr w:type="spellStart"/>
      <w:r w:rsidRPr="006F6225">
        <w:rPr>
          <w:rFonts w:ascii="Book Antiqua" w:hAnsi="Book Antiqua"/>
        </w:rPr>
        <w:t>Nemchausky</w:t>
      </w:r>
      <w:proofErr w:type="spellEnd"/>
      <w:r w:rsidRPr="006F6225">
        <w:rPr>
          <w:rFonts w:ascii="Book Antiqua" w:hAnsi="Book Antiqua"/>
        </w:rPr>
        <w:t xml:space="preserve"> BA, </w:t>
      </w:r>
      <w:proofErr w:type="spellStart"/>
      <w:r w:rsidRPr="006F6225">
        <w:rPr>
          <w:rFonts w:ascii="Book Antiqua" w:hAnsi="Book Antiqua"/>
        </w:rPr>
        <w:t>Tamburro</w:t>
      </w:r>
      <w:proofErr w:type="spellEnd"/>
      <w:r w:rsidRPr="006F6225">
        <w:rPr>
          <w:rFonts w:ascii="Book Antiqua" w:hAnsi="Book Antiqua"/>
        </w:rPr>
        <w:t xml:space="preserve"> CH, Schiff ER, McClain CJ, </w:t>
      </w:r>
      <w:proofErr w:type="spellStart"/>
      <w:r w:rsidRPr="006F6225">
        <w:rPr>
          <w:rFonts w:ascii="Book Antiqua" w:hAnsi="Book Antiqua"/>
        </w:rPr>
        <w:t>Marsano</w:t>
      </w:r>
      <w:proofErr w:type="spellEnd"/>
      <w:r w:rsidRPr="006F6225">
        <w:rPr>
          <w:rFonts w:ascii="Book Antiqua" w:hAnsi="Book Antiqua"/>
        </w:rPr>
        <w:t xml:space="preserve"> LS, Allen JI. A study of oral nutritional support with oxandrolone in malnourished patients with alcoholic hepatitis: results of a Department of Veterans Affairs cooperative study. </w:t>
      </w:r>
      <w:r w:rsidRPr="006F6225">
        <w:rPr>
          <w:rFonts w:ascii="Book Antiqua" w:hAnsi="Book Antiqua"/>
          <w:i/>
        </w:rPr>
        <w:t>Hepatology</w:t>
      </w:r>
      <w:r w:rsidRPr="006F6225">
        <w:rPr>
          <w:rFonts w:ascii="Book Antiqua" w:hAnsi="Book Antiqua"/>
        </w:rPr>
        <w:t xml:space="preserve"> 1993; </w:t>
      </w:r>
      <w:r w:rsidRPr="006F6225">
        <w:rPr>
          <w:rFonts w:ascii="Book Antiqua" w:hAnsi="Book Antiqua"/>
          <w:b/>
        </w:rPr>
        <w:t>17</w:t>
      </w:r>
      <w:r w:rsidRPr="006F6225">
        <w:rPr>
          <w:rFonts w:ascii="Book Antiqua" w:hAnsi="Book Antiqua"/>
        </w:rPr>
        <w:t>: 564-576 [PMID: 8477961 DOI: 10.1002/hep.1840170407]</w:t>
      </w:r>
    </w:p>
    <w:p w14:paraId="5D1171C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13 </w:t>
      </w:r>
      <w:r w:rsidRPr="006F6225">
        <w:rPr>
          <w:rFonts w:ascii="Book Antiqua" w:hAnsi="Book Antiqua"/>
          <w:b/>
        </w:rPr>
        <w:t>Mendenhall CL</w:t>
      </w:r>
      <w:r w:rsidRPr="006F6225">
        <w:rPr>
          <w:rFonts w:ascii="Book Antiqua" w:hAnsi="Book Antiqua"/>
        </w:rPr>
        <w:t xml:space="preserve">, Moritz TE, Roselle GA, Morgan TR, </w:t>
      </w:r>
      <w:proofErr w:type="spellStart"/>
      <w:r w:rsidRPr="006F6225">
        <w:rPr>
          <w:rFonts w:ascii="Book Antiqua" w:hAnsi="Book Antiqua"/>
        </w:rPr>
        <w:t>Nemchausky</w:t>
      </w:r>
      <w:proofErr w:type="spellEnd"/>
      <w:r w:rsidRPr="006F6225">
        <w:rPr>
          <w:rFonts w:ascii="Book Antiqua" w:hAnsi="Book Antiqua"/>
        </w:rPr>
        <w:t xml:space="preserve"> BA, </w:t>
      </w:r>
      <w:proofErr w:type="spellStart"/>
      <w:r w:rsidRPr="006F6225">
        <w:rPr>
          <w:rFonts w:ascii="Book Antiqua" w:hAnsi="Book Antiqua"/>
        </w:rPr>
        <w:t>Tamburro</w:t>
      </w:r>
      <w:proofErr w:type="spellEnd"/>
      <w:r w:rsidRPr="006F6225">
        <w:rPr>
          <w:rFonts w:ascii="Book Antiqua" w:hAnsi="Book Antiqua"/>
        </w:rPr>
        <w:t xml:space="preserve"> CH, Schiff ER, McClain CJ, </w:t>
      </w:r>
      <w:proofErr w:type="spellStart"/>
      <w:r w:rsidRPr="006F6225">
        <w:rPr>
          <w:rFonts w:ascii="Book Antiqua" w:hAnsi="Book Antiqua"/>
        </w:rPr>
        <w:t>Marsano</w:t>
      </w:r>
      <w:proofErr w:type="spellEnd"/>
      <w:r w:rsidRPr="006F6225">
        <w:rPr>
          <w:rFonts w:ascii="Book Antiqua" w:hAnsi="Book Antiqua"/>
        </w:rPr>
        <w:t xml:space="preserve"> LS, Allen JI. Protein energy malnutrition in severe alcoholic hepatitis: diagnosis and response to treatment. The VA Cooperative Study Group #275. </w:t>
      </w:r>
      <w:r w:rsidRPr="006F6225">
        <w:rPr>
          <w:rFonts w:ascii="Book Antiqua" w:hAnsi="Book Antiqua"/>
          <w:i/>
        </w:rPr>
        <w:t xml:space="preserve">JPEN J </w:t>
      </w:r>
      <w:proofErr w:type="spellStart"/>
      <w:r w:rsidRPr="006F6225">
        <w:rPr>
          <w:rFonts w:ascii="Book Antiqua" w:hAnsi="Book Antiqua"/>
          <w:i/>
        </w:rPr>
        <w:t>Parenter</w:t>
      </w:r>
      <w:proofErr w:type="spellEnd"/>
      <w:r w:rsidRPr="006F6225">
        <w:rPr>
          <w:rFonts w:ascii="Book Antiqua" w:hAnsi="Book Antiqua"/>
          <w:i/>
        </w:rPr>
        <w:t xml:space="preserve"> Enteral </w:t>
      </w:r>
      <w:proofErr w:type="spellStart"/>
      <w:r w:rsidRPr="006F6225">
        <w:rPr>
          <w:rFonts w:ascii="Book Antiqua" w:hAnsi="Book Antiqua"/>
          <w:i/>
        </w:rPr>
        <w:t>Nutr</w:t>
      </w:r>
      <w:proofErr w:type="spellEnd"/>
      <w:r w:rsidRPr="006F6225">
        <w:rPr>
          <w:rFonts w:ascii="Book Antiqua" w:hAnsi="Book Antiqua"/>
        </w:rPr>
        <w:t xml:space="preserve"> 1995; </w:t>
      </w:r>
      <w:r w:rsidRPr="006F6225">
        <w:rPr>
          <w:rFonts w:ascii="Book Antiqua" w:hAnsi="Book Antiqua"/>
          <w:b/>
        </w:rPr>
        <w:t>19</w:t>
      </w:r>
      <w:r w:rsidRPr="006F6225">
        <w:rPr>
          <w:rFonts w:ascii="Book Antiqua" w:hAnsi="Book Antiqua"/>
        </w:rPr>
        <w:t>: 258-265 [PMID: 8523623 DOI: 10.1177/0148607195019004258]</w:t>
      </w:r>
    </w:p>
    <w:p w14:paraId="0146027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14 </w:t>
      </w:r>
      <w:r w:rsidRPr="006F6225">
        <w:rPr>
          <w:rFonts w:ascii="Book Antiqua" w:hAnsi="Book Antiqua"/>
          <w:b/>
        </w:rPr>
        <w:t>McClain CJ</w:t>
      </w:r>
      <w:r w:rsidRPr="006F6225">
        <w:rPr>
          <w:rFonts w:ascii="Book Antiqua" w:hAnsi="Book Antiqua"/>
        </w:rPr>
        <w:t xml:space="preserve">, </w:t>
      </w:r>
      <w:proofErr w:type="spellStart"/>
      <w:r w:rsidRPr="006F6225">
        <w:rPr>
          <w:rFonts w:ascii="Book Antiqua" w:hAnsi="Book Antiqua"/>
        </w:rPr>
        <w:t>Barve</w:t>
      </w:r>
      <w:proofErr w:type="spellEnd"/>
      <w:r w:rsidRPr="006F6225">
        <w:rPr>
          <w:rFonts w:ascii="Book Antiqua" w:hAnsi="Book Antiqua"/>
        </w:rPr>
        <w:t xml:space="preserve"> SS, </w:t>
      </w:r>
      <w:proofErr w:type="spellStart"/>
      <w:r w:rsidRPr="006F6225">
        <w:rPr>
          <w:rFonts w:ascii="Book Antiqua" w:hAnsi="Book Antiqua"/>
        </w:rPr>
        <w:t>Barve</w:t>
      </w:r>
      <w:proofErr w:type="spellEnd"/>
      <w:r w:rsidRPr="006F6225">
        <w:rPr>
          <w:rFonts w:ascii="Book Antiqua" w:hAnsi="Book Antiqua"/>
        </w:rPr>
        <w:t xml:space="preserve"> A, </w:t>
      </w:r>
      <w:proofErr w:type="spellStart"/>
      <w:r w:rsidRPr="006F6225">
        <w:rPr>
          <w:rFonts w:ascii="Book Antiqua" w:hAnsi="Book Antiqua"/>
        </w:rPr>
        <w:t>Marsano</w:t>
      </w:r>
      <w:proofErr w:type="spellEnd"/>
      <w:r w:rsidRPr="006F6225">
        <w:rPr>
          <w:rFonts w:ascii="Book Antiqua" w:hAnsi="Book Antiqua"/>
        </w:rPr>
        <w:t xml:space="preserve"> L. Alcoholic liver disease and malnutrition. </w:t>
      </w:r>
      <w:r w:rsidRPr="006F6225">
        <w:rPr>
          <w:rFonts w:ascii="Book Antiqua" w:hAnsi="Book Antiqua"/>
          <w:i/>
        </w:rPr>
        <w:t>Alcohol Clin Exp Res</w:t>
      </w:r>
      <w:r w:rsidRPr="006F6225">
        <w:rPr>
          <w:rFonts w:ascii="Book Antiqua" w:hAnsi="Book Antiqua"/>
        </w:rPr>
        <w:t xml:space="preserve"> 2011; </w:t>
      </w:r>
      <w:r w:rsidRPr="006F6225">
        <w:rPr>
          <w:rFonts w:ascii="Book Antiqua" w:hAnsi="Book Antiqua"/>
          <w:b/>
        </w:rPr>
        <w:t>35</w:t>
      </w:r>
      <w:r w:rsidRPr="006F6225">
        <w:rPr>
          <w:rFonts w:ascii="Book Antiqua" w:hAnsi="Book Antiqua"/>
        </w:rPr>
        <w:t>: 815-820 [PMID: 21284673 DOI: 10.1111/j.1530-0277.2010.01405.x]</w:t>
      </w:r>
    </w:p>
    <w:p w14:paraId="75D91A51"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15 </w:t>
      </w:r>
      <w:r w:rsidRPr="006F6225">
        <w:rPr>
          <w:rFonts w:ascii="Book Antiqua" w:hAnsi="Book Antiqua"/>
          <w:b/>
        </w:rPr>
        <w:t>Cheung K</w:t>
      </w:r>
      <w:r w:rsidRPr="006F6225">
        <w:rPr>
          <w:rFonts w:ascii="Book Antiqua" w:hAnsi="Book Antiqua"/>
        </w:rPr>
        <w:t xml:space="preserve">, Lee SS, Raman M. Prevalence and mechanisms of malnutrition in patients with advanced liver disease, and nutrition management strategies. </w:t>
      </w:r>
      <w:r w:rsidRPr="006F6225">
        <w:rPr>
          <w:rFonts w:ascii="Book Antiqua" w:hAnsi="Book Antiqua"/>
          <w:i/>
        </w:rPr>
        <w:t>Clin Gastroenterol Hepatol</w:t>
      </w:r>
      <w:r w:rsidRPr="006F6225">
        <w:rPr>
          <w:rFonts w:ascii="Book Antiqua" w:hAnsi="Book Antiqua"/>
        </w:rPr>
        <w:t xml:space="preserve"> 2012; </w:t>
      </w:r>
      <w:r w:rsidRPr="006F6225">
        <w:rPr>
          <w:rFonts w:ascii="Book Antiqua" w:hAnsi="Book Antiqua"/>
          <w:b/>
        </w:rPr>
        <w:t>10</w:t>
      </w:r>
      <w:r w:rsidRPr="006F6225">
        <w:rPr>
          <w:rFonts w:ascii="Book Antiqua" w:hAnsi="Book Antiqua"/>
        </w:rPr>
        <w:t>: 117-125 [PMID: 21893127 DOI: 10.1016/j.cgh.2011.08.016]</w:t>
      </w:r>
    </w:p>
    <w:p w14:paraId="24D3912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16 </w:t>
      </w:r>
      <w:proofErr w:type="spellStart"/>
      <w:r w:rsidRPr="006F6225">
        <w:rPr>
          <w:rFonts w:ascii="Book Antiqua" w:hAnsi="Book Antiqua"/>
          <w:b/>
        </w:rPr>
        <w:t>Singal</w:t>
      </w:r>
      <w:proofErr w:type="spellEnd"/>
      <w:r w:rsidRPr="006F6225">
        <w:rPr>
          <w:rFonts w:ascii="Book Antiqua" w:hAnsi="Book Antiqua"/>
          <w:b/>
        </w:rPr>
        <w:t xml:space="preserve"> AK</w:t>
      </w:r>
      <w:r w:rsidRPr="006F6225">
        <w:rPr>
          <w:rFonts w:ascii="Book Antiqua" w:hAnsi="Book Antiqua"/>
        </w:rPr>
        <w:t xml:space="preserve">, Charlton MR. Nutrition in alcoholic liver disease. </w:t>
      </w:r>
      <w:r w:rsidRPr="006F6225">
        <w:rPr>
          <w:rFonts w:ascii="Book Antiqua" w:hAnsi="Book Antiqua"/>
          <w:i/>
        </w:rPr>
        <w:t>Clin Liver Dis</w:t>
      </w:r>
      <w:r w:rsidRPr="006F6225">
        <w:rPr>
          <w:rFonts w:ascii="Book Antiqua" w:hAnsi="Book Antiqua"/>
        </w:rPr>
        <w:t xml:space="preserve"> 2012; </w:t>
      </w:r>
      <w:r w:rsidRPr="006F6225">
        <w:rPr>
          <w:rFonts w:ascii="Book Antiqua" w:hAnsi="Book Antiqua"/>
          <w:b/>
        </w:rPr>
        <w:t>16</w:t>
      </w:r>
      <w:r w:rsidRPr="006F6225">
        <w:rPr>
          <w:rFonts w:ascii="Book Antiqua" w:hAnsi="Book Antiqua"/>
        </w:rPr>
        <w:t>: 805-826 [PMID: 23101983 DOI: 10.1016/j.cld.2012.08.009]</w:t>
      </w:r>
    </w:p>
    <w:p w14:paraId="6373A68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17 </w:t>
      </w:r>
      <w:r w:rsidRPr="006F6225">
        <w:rPr>
          <w:rFonts w:ascii="Book Antiqua" w:hAnsi="Book Antiqua"/>
          <w:b/>
        </w:rPr>
        <w:t>Rossi RE</w:t>
      </w:r>
      <w:r w:rsidRPr="006F6225">
        <w:rPr>
          <w:rFonts w:ascii="Book Antiqua" w:hAnsi="Book Antiqua"/>
        </w:rPr>
        <w:t xml:space="preserve">, Conte D, </w:t>
      </w:r>
      <w:proofErr w:type="spellStart"/>
      <w:r w:rsidRPr="006F6225">
        <w:rPr>
          <w:rFonts w:ascii="Book Antiqua" w:hAnsi="Book Antiqua"/>
        </w:rPr>
        <w:t>Massironi</w:t>
      </w:r>
      <w:proofErr w:type="spellEnd"/>
      <w:r w:rsidRPr="006F6225">
        <w:rPr>
          <w:rFonts w:ascii="Book Antiqua" w:hAnsi="Book Antiqua"/>
        </w:rPr>
        <w:t xml:space="preserve"> S. Diagnosis and treatment of nutritional deficiencies in alcoholic liver disease: Overview of available evidence and open issues. </w:t>
      </w:r>
      <w:r w:rsidRPr="006F6225">
        <w:rPr>
          <w:rFonts w:ascii="Book Antiqua" w:hAnsi="Book Antiqua"/>
          <w:i/>
        </w:rPr>
        <w:t>Dig Liver Dis</w:t>
      </w:r>
      <w:r w:rsidRPr="006F6225">
        <w:rPr>
          <w:rFonts w:ascii="Book Antiqua" w:hAnsi="Book Antiqua"/>
        </w:rPr>
        <w:t xml:space="preserve"> 2015; </w:t>
      </w:r>
      <w:r w:rsidRPr="006F6225">
        <w:rPr>
          <w:rFonts w:ascii="Book Antiqua" w:hAnsi="Book Antiqua"/>
          <w:b/>
        </w:rPr>
        <w:t>47</w:t>
      </w:r>
      <w:r w:rsidRPr="006F6225">
        <w:rPr>
          <w:rFonts w:ascii="Book Antiqua" w:hAnsi="Book Antiqua"/>
        </w:rPr>
        <w:t>: 819-825 [PMID: 26164399 DOI: 10.1016/j.dld.2015.05.021]</w:t>
      </w:r>
    </w:p>
    <w:p w14:paraId="66C89FCC"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18 </w:t>
      </w:r>
      <w:r w:rsidRPr="006F6225">
        <w:rPr>
          <w:rFonts w:ascii="Book Antiqua" w:hAnsi="Book Antiqua"/>
          <w:b/>
        </w:rPr>
        <w:t>Foody W</w:t>
      </w:r>
      <w:r w:rsidRPr="006F6225">
        <w:rPr>
          <w:rFonts w:ascii="Book Antiqua" w:hAnsi="Book Antiqua"/>
        </w:rPr>
        <w:t xml:space="preserve">, </w:t>
      </w:r>
      <w:proofErr w:type="spellStart"/>
      <w:r w:rsidRPr="006F6225">
        <w:rPr>
          <w:rFonts w:ascii="Book Antiqua" w:hAnsi="Book Antiqua"/>
        </w:rPr>
        <w:t>Heuman</w:t>
      </w:r>
      <w:proofErr w:type="spellEnd"/>
      <w:r w:rsidRPr="006F6225">
        <w:rPr>
          <w:rFonts w:ascii="Book Antiqua" w:hAnsi="Book Antiqua"/>
        </w:rPr>
        <w:t xml:space="preserve"> DD, Mihas AA, Schubert ML. Nutritional therapy for alcoholic hepatitis: new life for an old idea. </w:t>
      </w:r>
      <w:r w:rsidRPr="006F6225">
        <w:rPr>
          <w:rFonts w:ascii="Book Antiqua" w:hAnsi="Book Antiqua"/>
          <w:i/>
        </w:rPr>
        <w:t>Gastroenterology</w:t>
      </w:r>
      <w:r w:rsidRPr="006F6225">
        <w:rPr>
          <w:rFonts w:ascii="Book Antiqua" w:hAnsi="Book Antiqua"/>
        </w:rPr>
        <w:t xml:space="preserve"> 2001; </w:t>
      </w:r>
      <w:r w:rsidRPr="006F6225">
        <w:rPr>
          <w:rFonts w:ascii="Book Antiqua" w:hAnsi="Book Antiqua"/>
          <w:b/>
        </w:rPr>
        <w:t>120</w:t>
      </w:r>
      <w:r w:rsidRPr="006F6225">
        <w:rPr>
          <w:rFonts w:ascii="Book Antiqua" w:hAnsi="Book Antiqua"/>
        </w:rPr>
        <w:t>: 1053-1054 [PMID: 11231964 DOI: 10.1016/s0016-5085(01)83918-4]</w:t>
      </w:r>
    </w:p>
    <w:p w14:paraId="39A740A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19 </w:t>
      </w:r>
      <w:proofErr w:type="spellStart"/>
      <w:r w:rsidRPr="006F6225">
        <w:rPr>
          <w:rFonts w:ascii="Book Antiqua" w:hAnsi="Book Antiqua"/>
          <w:b/>
        </w:rPr>
        <w:t>Stickel</w:t>
      </w:r>
      <w:proofErr w:type="spellEnd"/>
      <w:r w:rsidRPr="006F6225">
        <w:rPr>
          <w:rFonts w:ascii="Book Antiqua" w:hAnsi="Book Antiqua"/>
          <w:b/>
        </w:rPr>
        <w:t xml:space="preserve"> F</w:t>
      </w:r>
      <w:r w:rsidRPr="006F6225">
        <w:rPr>
          <w:rFonts w:ascii="Book Antiqua" w:hAnsi="Book Antiqua"/>
        </w:rPr>
        <w:t xml:space="preserve">, Hoehn B, </w:t>
      </w:r>
      <w:proofErr w:type="spellStart"/>
      <w:r w:rsidRPr="006F6225">
        <w:rPr>
          <w:rFonts w:ascii="Book Antiqua" w:hAnsi="Book Antiqua"/>
        </w:rPr>
        <w:t>Schuppan</w:t>
      </w:r>
      <w:proofErr w:type="spellEnd"/>
      <w:r w:rsidRPr="006F6225">
        <w:rPr>
          <w:rFonts w:ascii="Book Antiqua" w:hAnsi="Book Antiqua"/>
        </w:rPr>
        <w:t xml:space="preserve"> D, Seitz HK. Review article: Nutritional therapy in alcoholic liver disease. </w:t>
      </w:r>
      <w:r w:rsidRPr="006F6225">
        <w:rPr>
          <w:rFonts w:ascii="Book Antiqua" w:hAnsi="Book Antiqua"/>
          <w:i/>
        </w:rPr>
        <w:t xml:space="preserve">Aliment </w:t>
      </w:r>
      <w:proofErr w:type="spellStart"/>
      <w:r w:rsidRPr="006F6225">
        <w:rPr>
          <w:rFonts w:ascii="Book Antiqua" w:hAnsi="Book Antiqua"/>
          <w:i/>
        </w:rPr>
        <w:t>Pharmacol</w:t>
      </w:r>
      <w:proofErr w:type="spellEnd"/>
      <w:r w:rsidRPr="006F6225">
        <w:rPr>
          <w:rFonts w:ascii="Book Antiqua" w:hAnsi="Book Antiqua"/>
          <w:i/>
        </w:rPr>
        <w:t xml:space="preserve"> </w:t>
      </w:r>
      <w:proofErr w:type="spellStart"/>
      <w:r w:rsidRPr="006F6225">
        <w:rPr>
          <w:rFonts w:ascii="Book Antiqua" w:hAnsi="Book Antiqua"/>
          <w:i/>
        </w:rPr>
        <w:t>Ther</w:t>
      </w:r>
      <w:proofErr w:type="spellEnd"/>
      <w:r w:rsidRPr="006F6225">
        <w:rPr>
          <w:rFonts w:ascii="Book Antiqua" w:hAnsi="Book Antiqua"/>
        </w:rPr>
        <w:t xml:space="preserve"> 2003; </w:t>
      </w:r>
      <w:r w:rsidRPr="006F6225">
        <w:rPr>
          <w:rFonts w:ascii="Book Antiqua" w:hAnsi="Book Antiqua"/>
          <w:b/>
        </w:rPr>
        <w:t>18</w:t>
      </w:r>
      <w:r w:rsidRPr="006F6225">
        <w:rPr>
          <w:rFonts w:ascii="Book Antiqua" w:hAnsi="Book Antiqua"/>
        </w:rPr>
        <w:t>: 357-373 [PMID: 12940921 DOI: 10.1046/j.1365-2036.2003.01660.x]</w:t>
      </w:r>
    </w:p>
    <w:p w14:paraId="6067536D"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20 </w:t>
      </w:r>
      <w:proofErr w:type="spellStart"/>
      <w:r w:rsidRPr="006F6225">
        <w:rPr>
          <w:rFonts w:ascii="Book Antiqua" w:hAnsi="Book Antiqua"/>
          <w:b/>
        </w:rPr>
        <w:t>Cabré</w:t>
      </w:r>
      <w:proofErr w:type="spellEnd"/>
      <w:r w:rsidRPr="006F6225">
        <w:rPr>
          <w:rFonts w:ascii="Book Antiqua" w:hAnsi="Book Antiqua"/>
          <w:b/>
        </w:rPr>
        <w:t xml:space="preserve"> E</w:t>
      </w:r>
      <w:r w:rsidRPr="006F6225">
        <w:rPr>
          <w:rFonts w:ascii="Book Antiqua" w:hAnsi="Book Antiqua"/>
        </w:rPr>
        <w:t xml:space="preserve">, Rodríguez-Iglesias P, </w:t>
      </w:r>
      <w:proofErr w:type="spellStart"/>
      <w:r w:rsidRPr="006F6225">
        <w:rPr>
          <w:rFonts w:ascii="Book Antiqua" w:hAnsi="Book Antiqua"/>
        </w:rPr>
        <w:t>Caballería</w:t>
      </w:r>
      <w:proofErr w:type="spellEnd"/>
      <w:r w:rsidRPr="006F6225">
        <w:rPr>
          <w:rFonts w:ascii="Book Antiqua" w:hAnsi="Book Antiqua"/>
        </w:rPr>
        <w:t xml:space="preserve"> J, </w:t>
      </w:r>
      <w:proofErr w:type="spellStart"/>
      <w:r w:rsidRPr="006F6225">
        <w:rPr>
          <w:rFonts w:ascii="Book Antiqua" w:hAnsi="Book Antiqua"/>
        </w:rPr>
        <w:t>Quer</w:t>
      </w:r>
      <w:proofErr w:type="spellEnd"/>
      <w:r w:rsidRPr="006F6225">
        <w:rPr>
          <w:rFonts w:ascii="Book Antiqua" w:hAnsi="Book Antiqua"/>
        </w:rPr>
        <w:t xml:space="preserve"> JC, Sánchez-</w:t>
      </w:r>
      <w:proofErr w:type="spellStart"/>
      <w:r w:rsidRPr="006F6225">
        <w:rPr>
          <w:rFonts w:ascii="Book Antiqua" w:hAnsi="Book Antiqua"/>
        </w:rPr>
        <w:t>Lombraña</w:t>
      </w:r>
      <w:proofErr w:type="spellEnd"/>
      <w:r w:rsidRPr="006F6225">
        <w:rPr>
          <w:rFonts w:ascii="Book Antiqua" w:hAnsi="Book Antiqua"/>
        </w:rPr>
        <w:t xml:space="preserve"> JL, </w:t>
      </w:r>
      <w:proofErr w:type="spellStart"/>
      <w:r w:rsidRPr="006F6225">
        <w:rPr>
          <w:rFonts w:ascii="Book Antiqua" w:hAnsi="Book Antiqua"/>
        </w:rPr>
        <w:t>Parés</w:t>
      </w:r>
      <w:proofErr w:type="spellEnd"/>
      <w:r w:rsidRPr="006F6225">
        <w:rPr>
          <w:rFonts w:ascii="Book Antiqua" w:hAnsi="Book Antiqua"/>
        </w:rPr>
        <w:t xml:space="preserve"> A, </w:t>
      </w:r>
      <w:proofErr w:type="spellStart"/>
      <w:r w:rsidRPr="006F6225">
        <w:rPr>
          <w:rFonts w:ascii="Book Antiqua" w:hAnsi="Book Antiqua"/>
        </w:rPr>
        <w:t>Papo</w:t>
      </w:r>
      <w:proofErr w:type="spellEnd"/>
      <w:r w:rsidRPr="006F6225">
        <w:rPr>
          <w:rFonts w:ascii="Book Antiqua" w:hAnsi="Book Antiqua"/>
        </w:rPr>
        <w:t xml:space="preserve"> M, </w:t>
      </w:r>
      <w:proofErr w:type="spellStart"/>
      <w:r w:rsidRPr="006F6225">
        <w:rPr>
          <w:rFonts w:ascii="Book Antiqua" w:hAnsi="Book Antiqua"/>
        </w:rPr>
        <w:t>Planas</w:t>
      </w:r>
      <w:proofErr w:type="spellEnd"/>
      <w:r w:rsidRPr="006F6225">
        <w:rPr>
          <w:rFonts w:ascii="Book Antiqua" w:hAnsi="Book Antiqua"/>
        </w:rPr>
        <w:t xml:space="preserve"> R, </w:t>
      </w:r>
      <w:proofErr w:type="spellStart"/>
      <w:r w:rsidRPr="006F6225">
        <w:rPr>
          <w:rFonts w:ascii="Book Antiqua" w:hAnsi="Book Antiqua"/>
        </w:rPr>
        <w:t>Gassull</w:t>
      </w:r>
      <w:proofErr w:type="spellEnd"/>
      <w:r w:rsidRPr="006F6225">
        <w:rPr>
          <w:rFonts w:ascii="Book Antiqua" w:hAnsi="Book Antiqua"/>
        </w:rPr>
        <w:t xml:space="preserve"> MA. Short- and long-term outcome of severe alcohol-induced hepatitis treated with steroids or enteral nutrition: a </w:t>
      </w:r>
      <w:proofErr w:type="spellStart"/>
      <w:r w:rsidRPr="006F6225">
        <w:rPr>
          <w:rFonts w:ascii="Book Antiqua" w:hAnsi="Book Antiqua"/>
        </w:rPr>
        <w:t>multicenter</w:t>
      </w:r>
      <w:proofErr w:type="spellEnd"/>
      <w:r w:rsidRPr="006F6225">
        <w:rPr>
          <w:rFonts w:ascii="Book Antiqua" w:hAnsi="Book Antiqua"/>
        </w:rPr>
        <w:t xml:space="preserve"> randomized trial. </w:t>
      </w:r>
      <w:r w:rsidRPr="006F6225">
        <w:rPr>
          <w:rFonts w:ascii="Book Antiqua" w:hAnsi="Book Antiqua"/>
          <w:i/>
        </w:rPr>
        <w:t>Hepatology</w:t>
      </w:r>
      <w:r w:rsidRPr="006F6225">
        <w:rPr>
          <w:rFonts w:ascii="Book Antiqua" w:hAnsi="Book Antiqua"/>
        </w:rPr>
        <w:t xml:space="preserve"> 2000; </w:t>
      </w:r>
      <w:r w:rsidRPr="006F6225">
        <w:rPr>
          <w:rFonts w:ascii="Book Antiqua" w:hAnsi="Book Antiqua"/>
          <w:b/>
        </w:rPr>
        <w:t>32</w:t>
      </w:r>
      <w:r w:rsidRPr="006F6225">
        <w:rPr>
          <w:rFonts w:ascii="Book Antiqua" w:hAnsi="Book Antiqua"/>
        </w:rPr>
        <w:t>: 36-42 [PMID: 10869286 DOI: 10.1053/jhep.2000.8627]</w:t>
      </w:r>
    </w:p>
    <w:p w14:paraId="76F86EDC"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21 </w:t>
      </w:r>
      <w:r w:rsidRPr="006F6225">
        <w:rPr>
          <w:rFonts w:ascii="Book Antiqua" w:hAnsi="Book Antiqua"/>
          <w:b/>
        </w:rPr>
        <w:t>Peng S</w:t>
      </w:r>
      <w:r w:rsidRPr="006F6225">
        <w:rPr>
          <w:rFonts w:ascii="Book Antiqua" w:hAnsi="Book Antiqua"/>
        </w:rPr>
        <w:t xml:space="preserve">, Plank LD, McCall JL, </w:t>
      </w:r>
      <w:proofErr w:type="spellStart"/>
      <w:r w:rsidRPr="006F6225">
        <w:rPr>
          <w:rFonts w:ascii="Book Antiqua" w:hAnsi="Book Antiqua"/>
        </w:rPr>
        <w:t>Gillanders</w:t>
      </w:r>
      <w:proofErr w:type="spellEnd"/>
      <w:r w:rsidRPr="006F6225">
        <w:rPr>
          <w:rFonts w:ascii="Book Antiqua" w:hAnsi="Book Antiqua"/>
        </w:rPr>
        <w:t xml:space="preserve"> LK, McIlroy K, </w:t>
      </w:r>
      <w:proofErr w:type="spellStart"/>
      <w:r w:rsidRPr="006F6225">
        <w:rPr>
          <w:rFonts w:ascii="Book Antiqua" w:hAnsi="Book Antiqua"/>
        </w:rPr>
        <w:t>Gane</w:t>
      </w:r>
      <w:proofErr w:type="spellEnd"/>
      <w:r w:rsidRPr="006F6225">
        <w:rPr>
          <w:rFonts w:ascii="Book Antiqua" w:hAnsi="Book Antiqua"/>
        </w:rPr>
        <w:t xml:space="preserve"> EJ. Body composition, muscle function, and energy expenditure in patients with liver cirrhosis: a comprehensive study. </w:t>
      </w:r>
      <w:r w:rsidRPr="006F6225">
        <w:rPr>
          <w:rFonts w:ascii="Book Antiqua" w:hAnsi="Book Antiqua"/>
          <w:i/>
        </w:rPr>
        <w:t xml:space="preserve">Am J Clin </w:t>
      </w:r>
      <w:proofErr w:type="spellStart"/>
      <w:r w:rsidRPr="006F6225">
        <w:rPr>
          <w:rFonts w:ascii="Book Antiqua" w:hAnsi="Book Antiqua"/>
          <w:i/>
        </w:rPr>
        <w:t>Nutr</w:t>
      </w:r>
      <w:proofErr w:type="spellEnd"/>
      <w:r w:rsidRPr="006F6225">
        <w:rPr>
          <w:rFonts w:ascii="Book Antiqua" w:hAnsi="Book Antiqua"/>
        </w:rPr>
        <w:t xml:space="preserve"> 2007; </w:t>
      </w:r>
      <w:r w:rsidRPr="006F6225">
        <w:rPr>
          <w:rFonts w:ascii="Book Antiqua" w:hAnsi="Book Antiqua"/>
          <w:b/>
        </w:rPr>
        <w:t>85</w:t>
      </w:r>
      <w:r w:rsidRPr="006F6225">
        <w:rPr>
          <w:rFonts w:ascii="Book Antiqua" w:hAnsi="Book Antiqua"/>
        </w:rPr>
        <w:t>: 1257-1266 [PMID: 17490961 DOI: 10.1093/</w:t>
      </w:r>
      <w:proofErr w:type="spellStart"/>
      <w:r w:rsidRPr="006F6225">
        <w:rPr>
          <w:rFonts w:ascii="Book Antiqua" w:hAnsi="Book Antiqua"/>
        </w:rPr>
        <w:t>ajcn</w:t>
      </w:r>
      <w:proofErr w:type="spellEnd"/>
      <w:r w:rsidRPr="006F6225">
        <w:rPr>
          <w:rFonts w:ascii="Book Antiqua" w:hAnsi="Book Antiqua"/>
        </w:rPr>
        <w:t>/85.5.1257]</w:t>
      </w:r>
    </w:p>
    <w:p w14:paraId="33C1EE3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22 </w:t>
      </w:r>
      <w:r w:rsidRPr="006F6225">
        <w:rPr>
          <w:rFonts w:ascii="Book Antiqua" w:hAnsi="Book Antiqua"/>
          <w:b/>
        </w:rPr>
        <w:t>Nicolás JM</w:t>
      </w:r>
      <w:r w:rsidRPr="006F6225">
        <w:rPr>
          <w:rFonts w:ascii="Book Antiqua" w:hAnsi="Book Antiqua"/>
        </w:rPr>
        <w:t>, Fernández-</w:t>
      </w:r>
      <w:proofErr w:type="spellStart"/>
      <w:r w:rsidRPr="006F6225">
        <w:rPr>
          <w:rFonts w:ascii="Book Antiqua" w:hAnsi="Book Antiqua"/>
        </w:rPr>
        <w:t>Solà</w:t>
      </w:r>
      <w:proofErr w:type="spellEnd"/>
      <w:r w:rsidRPr="006F6225">
        <w:rPr>
          <w:rFonts w:ascii="Book Antiqua" w:hAnsi="Book Antiqua"/>
        </w:rPr>
        <w:t xml:space="preserve"> J, </w:t>
      </w:r>
      <w:proofErr w:type="spellStart"/>
      <w:r w:rsidRPr="006F6225">
        <w:rPr>
          <w:rFonts w:ascii="Book Antiqua" w:hAnsi="Book Antiqua"/>
        </w:rPr>
        <w:t>Fatjó</w:t>
      </w:r>
      <w:proofErr w:type="spellEnd"/>
      <w:r w:rsidRPr="006F6225">
        <w:rPr>
          <w:rFonts w:ascii="Book Antiqua" w:hAnsi="Book Antiqua"/>
        </w:rPr>
        <w:t xml:space="preserve"> F, </w:t>
      </w:r>
      <w:proofErr w:type="spellStart"/>
      <w:r w:rsidRPr="006F6225">
        <w:rPr>
          <w:rFonts w:ascii="Book Antiqua" w:hAnsi="Book Antiqua"/>
        </w:rPr>
        <w:t>Casamitjana</w:t>
      </w:r>
      <w:proofErr w:type="spellEnd"/>
      <w:r w:rsidRPr="006F6225">
        <w:rPr>
          <w:rFonts w:ascii="Book Antiqua" w:hAnsi="Book Antiqua"/>
        </w:rPr>
        <w:t xml:space="preserve"> R, Bataller R, </w:t>
      </w:r>
      <w:proofErr w:type="spellStart"/>
      <w:r w:rsidRPr="006F6225">
        <w:rPr>
          <w:rFonts w:ascii="Book Antiqua" w:hAnsi="Book Antiqua"/>
        </w:rPr>
        <w:t>Sacanella</w:t>
      </w:r>
      <w:proofErr w:type="spellEnd"/>
      <w:r w:rsidRPr="006F6225">
        <w:rPr>
          <w:rFonts w:ascii="Book Antiqua" w:hAnsi="Book Antiqua"/>
        </w:rPr>
        <w:t xml:space="preserve"> E, </w:t>
      </w:r>
      <w:proofErr w:type="spellStart"/>
      <w:r w:rsidRPr="006F6225">
        <w:rPr>
          <w:rFonts w:ascii="Book Antiqua" w:hAnsi="Book Antiqua"/>
        </w:rPr>
        <w:t>Tobías</w:t>
      </w:r>
      <w:proofErr w:type="spellEnd"/>
      <w:r w:rsidRPr="006F6225">
        <w:rPr>
          <w:rFonts w:ascii="Book Antiqua" w:hAnsi="Book Antiqua"/>
        </w:rPr>
        <w:t xml:space="preserve"> E, </w:t>
      </w:r>
      <w:proofErr w:type="spellStart"/>
      <w:r w:rsidRPr="006F6225">
        <w:rPr>
          <w:rFonts w:ascii="Book Antiqua" w:hAnsi="Book Antiqua"/>
        </w:rPr>
        <w:t>Badía</w:t>
      </w:r>
      <w:proofErr w:type="spellEnd"/>
      <w:r w:rsidRPr="006F6225">
        <w:rPr>
          <w:rFonts w:ascii="Book Antiqua" w:hAnsi="Book Antiqua"/>
        </w:rPr>
        <w:t xml:space="preserve"> E, </w:t>
      </w:r>
      <w:proofErr w:type="spellStart"/>
      <w:r w:rsidRPr="006F6225">
        <w:rPr>
          <w:rFonts w:ascii="Book Antiqua" w:hAnsi="Book Antiqua"/>
        </w:rPr>
        <w:t>Estruch</w:t>
      </w:r>
      <w:proofErr w:type="spellEnd"/>
      <w:r w:rsidRPr="006F6225">
        <w:rPr>
          <w:rFonts w:ascii="Book Antiqua" w:hAnsi="Book Antiqua"/>
        </w:rPr>
        <w:t xml:space="preserve"> R. Increased circulating leptin levels in chronic alcoholism. </w:t>
      </w:r>
      <w:r w:rsidRPr="006F6225">
        <w:rPr>
          <w:rFonts w:ascii="Book Antiqua" w:hAnsi="Book Antiqua"/>
          <w:i/>
        </w:rPr>
        <w:t>Alcohol Clin Exp Res</w:t>
      </w:r>
      <w:r w:rsidRPr="006F6225">
        <w:rPr>
          <w:rFonts w:ascii="Book Antiqua" w:hAnsi="Book Antiqua"/>
        </w:rPr>
        <w:t xml:space="preserve"> 2001; </w:t>
      </w:r>
      <w:r w:rsidRPr="006F6225">
        <w:rPr>
          <w:rFonts w:ascii="Book Antiqua" w:hAnsi="Book Antiqua"/>
          <w:b/>
        </w:rPr>
        <w:t>25</w:t>
      </w:r>
      <w:r w:rsidRPr="006F6225">
        <w:rPr>
          <w:rFonts w:ascii="Book Antiqua" w:hAnsi="Book Antiqua"/>
        </w:rPr>
        <w:t>: 83-88 [PMID: 11198718 DOI: 10.1111/j.1530-0277.2001.tb02130.x]</w:t>
      </w:r>
    </w:p>
    <w:p w14:paraId="31DBF32B"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23 </w:t>
      </w:r>
      <w:r w:rsidRPr="006F6225">
        <w:rPr>
          <w:rFonts w:ascii="Book Antiqua" w:hAnsi="Book Antiqua"/>
          <w:b/>
        </w:rPr>
        <w:t>Baskaran C</w:t>
      </w:r>
      <w:r w:rsidRPr="006F6225">
        <w:rPr>
          <w:rFonts w:ascii="Book Antiqua" w:hAnsi="Book Antiqua"/>
        </w:rPr>
        <w:t xml:space="preserve">, Eddy KT, Miller KK, </w:t>
      </w:r>
      <w:proofErr w:type="spellStart"/>
      <w:r w:rsidRPr="006F6225">
        <w:rPr>
          <w:rFonts w:ascii="Book Antiqua" w:hAnsi="Book Antiqua"/>
        </w:rPr>
        <w:t>Meenaghan</w:t>
      </w:r>
      <w:proofErr w:type="spellEnd"/>
      <w:r w:rsidRPr="006F6225">
        <w:rPr>
          <w:rFonts w:ascii="Book Antiqua" w:hAnsi="Book Antiqua"/>
        </w:rPr>
        <w:t xml:space="preserve"> E, </w:t>
      </w:r>
      <w:proofErr w:type="spellStart"/>
      <w:r w:rsidRPr="006F6225">
        <w:rPr>
          <w:rFonts w:ascii="Book Antiqua" w:hAnsi="Book Antiqua"/>
        </w:rPr>
        <w:t>Misra</w:t>
      </w:r>
      <w:proofErr w:type="spellEnd"/>
      <w:r w:rsidRPr="006F6225">
        <w:rPr>
          <w:rFonts w:ascii="Book Antiqua" w:hAnsi="Book Antiqua"/>
        </w:rPr>
        <w:t xml:space="preserve"> M, Lawson EA. Leptin secretory dynamics and associated disordered eating psychopathology across the weight spectrum. </w:t>
      </w:r>
      <w:r w:rsidRPr="006F6225">
        <w:rPr>
          <w:rFonts w:ascii="Book Antiqua" w:hAnsi="Book Antiqua"/>
          <w:i/>
        </w:rPr>
        <w:t>Eur J Endocrinol</w:t>
      </w:r>
      <w:r w:rsidRPr="006F6225">
        <w:rPr>
          <w:rFonts w:ascii="Book Antiqua" w:hAnsi="Book Antiqua"/>
        </w:rPr>
        <w:t xml:space="preserve"> 2016; </w:t>
      </w:r>
      <w:r w:rsidRPr="006F6225">
        <w:rPr>
          <w:rFonts w:ascii="Book Antiqua" w:hAnsi="Book Antiqua"/>
          <w:b/>
        </w:rPr>
        <w:t>174</w:t>
      </w:r>
      <w:r w:rsidRPr="006F6225">
        <w:rPr>
          <w:rFonts w:ascii="Book Antiqua" w:hAnsi="Book Antiqua"/>
        </w:rPr>
        <w:t>: 503-512 [PMID: 26903591 DOI: 10.1530/EJE-15-0875]</w:t>
      </w:r>
    </w:p>
    <w:p w14:paraId="5E0C8DE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24 </w:t>
      </w:r>
      <w:r w:rsidRPr="006F6225">
        <w:rPr>
          <w:rFonts w:ascii="Book Antiqua" w:hAnsi="Book Antiqua"/>
          <w:b/>
        </w:rPr>
        <w:t>Kent S</w:t>
      </w:r>
      <w:r w:rsidRPr="006F6225">
        <w:rPr>
          <w:rFonts w:ascii="Book Antiqua" w:hAnsi="Book Antiqua"/>
        </w:rPr>
        <w:t>, Bret-</w:t>
      </w:r>
      <w:proofErr w:type="spellStart"/>
      <w:r w:rsidRPr="006F6225">
        <w:rPr>
          <w:rFonts w:ascii="Book Antiqua" w:hAnsi="Book Antiqua"/>
        </w:rPr>
        <w:t>Dibat</w:t>
      </w:r>
      <w:proofErr w:type="spellEnd"/>
      <w:r w:rsidRPr="006F6225">
        <w:rPr>
          <w:rFonts w:ascii="Book Antiqua" w:hAnsi="Book Antiqua"/>
        </w:rPr>
        <w:t xml:space="preserve"> JL, Kelley KW, </w:t>
      </w:r>
      <w:proofErr w:type="spellStart"/>
      <w:r w:rsidRPr="006F6225">
        <w:rPr>
          <w:rFonts w:ascii="Book Antiqua" w:hAnsi="Book Antiqua"/>
        </w:rPr>
        <w:t>Dantzer</w:t>
      </w:r>
      <w:proofErr w:type="spellEnd"/>
      <w:r w:rsidRPr="006F6225">
        <w:rPr>
          <w:rFonts w:ascii="Book Antiqua" w:hAnsi="Book Antiqua"/>
        </w:rPr>
        <w:t xml:space="preserve"> R. Mechanisms of sickness-induced decreases in food-motivated </w:t>
      </w:r>
      <w:proofErr w:type="spellStart"/>
      <w:r w:rsidRPr="006F6225">
        <w:rPr>
          <w:rFonts w:ascii="Book Antiqua" w:hAnsi="Book Antiqua"/>
        </w:rPr>
        <w:t>behavior</w:t>
      </w:r>
      <w:proofErr w:type="spellEnd"/>
      <w:r w:rsidRPr="006F6225">
        <w:rPr>
          <w:rFonts w:ascii="Book Antiqua" w:hAnsi="Book Antiqua"/>
        </w:rPr>
        <w:t xml:space="preserve">. </w:t>
      </w:r>
      <w:proofErr w:type="spellStart"/>
      <w:r w:rsidRPr="006F6225">
        <w:rPr>
          <w:rFonts w:ascii="Book Antiqua" w:hAnsi="Book Antiqua"/>
          <w:i/>
        </w:rPr>
        <w:t>Neurosci</w:t>
      </w:r>
      <w:proofErr w:type="spellEnd"/>
      <w:r w:rsidRPr="006F6225">
        <w:rPr>
          <w:rFonts w:ascii="Book Antiqua" w:hAnsi="Book Antiqua"/>
          <w:i/>
        </w:rPr>
        <w:t xml:space="preserve"> </w:t>
      </w:r>
      <w:proofErr w:type="spellStart"/>
      <w:r w:rsidRPr="006F6225">
        <w:rPr>
          <w:rFonts w:ascii="Book Antiqua" w:hAnsi="Book Antiqua"/>
          <w:i/>
        </w:rPr>
        <w:t>Biobehav</w:t>
      </w:r>
      <w:proofErr w:type="spellEnd"/>
      <w:r w:rsidRPr="006F6225">
        <w:rPr>
          <w:rFonts w:ascii="Book Antiqua" w:hAnsi="Book Antiqua"/>
          <w:i/>
        </w:rPr>
        <w:t xml:space="preserve"> Rev</w:t>
      </w:r>
      <w:r w:rsidRPr="006F6225">
        <w:rPr>
          <w:rFonts w:ascii="Book Antiqua" w:hAnsi="Book Antiqua"/>
        </w:rPr>
        <w:t xml:space="preserve"> 1996; </w:t>
      </w:r>
      <w:r w:rsidRPr="006F6225">
        <w:rPr>
          <w:rFonts w:ascii="Book Antiqua" w:hAnsi="Book Antiqua"/>
          <w:b/>
        </w:rPr>
        <w:t>20</w:t>
      </w:r>
      <w:r w:rsidRPr="006F6225">
        <w:rPr>
          <w:rFonts w:ascii="Book Antiqua" w:hAnsi="Book Antiqua"/>
        </w:rPr>
        <w:t>: 171-175 [PMID: 8622824 DOI: 10.1016/0149-7634(95)00037-f]</w:t>
      </w:r>
    </w:p>
    <w:p w14:paraId="22AC326E"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25 </w:t>
      </w:r>
      <w:proofErr w:type="spellStart"/>
      <w:r w:rsidRPr="006F6225">
        <w:rPr>
          <w:rFonts w:ascii="Book Antiqua" w:hAnsi="Book Antiqua"/>
          <w:b/>
        </w:rPr>
        <w:t>Langhans</w:t>
      </w:r>
      <w:proofErr w:type="spellEnd"/>
      <w:r w:rsidRPr="006F6225">
        <w:rPr>
          <w:rFonts w:ascii="Book Antiqua" w:hAnsi="Book Antiqua"/>
          <w:b/>
        </w:rPr>
        <w:t xml:space="preserve"> W</w:t>
      </w:r>
      <w:r w:rsidRPr="006F6225">
        <w:rPr>
          <w:rFonts w:ascii="Book Antiqua" w:hAnsi="Book Antiqua"/>
        </w:rPr>
        <w:t xml:space="preserve">, </w:t>
      </w:r>
      <w:proofErr w:type="spellStart"/>
      <w:r w:rsidRPr="006F6225">
        <w:rPr>
          <w:rFonts w:ascii="Book Antiqua" w:hAnsi="Book Antiqua"/>
        </w:rPr>
        <w:t>Hrupka</w:t>
      </w:r>
      <w:proofErr w:type="spellEnd"/>
      <w:r w:rsidRPr="006F6225">
        <w:rPr>
          <w:rFonts w:ascii="Book Antiqua" w:hAnsi="Book Antiqua"/>
        </w:rPr>
        <w:t xml:space="preserve"> B. Interleukins and </w:t>
      </w:r>
      <w:proofErr w:type="spellStart"/>
      <w:r w:rsidRPr="006F6225">
        <w:rPr>
          <w:rFonts w:ascii="Book Antiqua" w:hAnsi="Book Antiqua"/>
        </w:rPr>
        <w:t>tumor</w:t>
      </w:r>
      <w:proofErr w:type="spellEnd"/>
      <w:r w:rsidRPr="006F6225">
        <w:rPr>
          <w:rFonts w:ascii="Book Antiqua" w:hAnsi="Book Antiqua"/>
        </w:rPr>
        <w:t xml:space="preserve"> necrosis factor as inhibitors of food intake. </w:t>
      </w:r>
      <w:r w:rsidRPr="006F6225">
        <w:rPr>
          <w:rFonts w:ascii="Book Antiqua" w:hAnsi="Book Antiqua"/>
          <w:i/>
        </w:rPr>
        <w:t>Neuropeptides</w:t>
      </w:r>
      <w:r w:rsidRPr="006F6225">
        <w:rPr>
          <w:rFonts w:ascii="Book Antiqua" w:hAnsi="Book Antiqua"/>
        </w:rPr>
        <w:t xml:space="preserve"> 1999; </w:t>
      </w:r>
      <w:r w:rsidRPr="006F6225">
        <w:rPr>
          <w:rFonts w:ascii="Book Antiqua" w:hAnsi="Book Antiqua"/>
          <w:b/>
        </w:rPr>
        <w:t>33</w:t>
      </w:r>
      <w:r w:rsidRPr="006F6225">
        <w:rPr>
          <w:rFonts w:ascii="Book Antiqua" w:hAnsi="Book Antiqua"/>
        </w:rPr>
        <w:t>: 415-424 [PMID: 10657519 DOI: 10.1054/npep.1999.0048]</w:t>
      </w:r>
    </w:p>
    <w:p w14:paraId="43176E3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26 </w:t>
      </w:r>
      <w:r w:rsidRPr="006F6225">
        <w:rPr>
          <w:rFonts w:ascii="Book Antiqua" w:hAnsi="Book Antiqua"/>
          <w:b/>
        </w:rPr>
        <w:t>Plata-</w:t>
      </w:r>
      <w:proofErr w:type="spellStart"/>
      <w:r w:rsidRPr="006F6225">
        <w:rPr>
          <w:rFonts w:ascii="Book Antiqua" w:hAnsi="Book Antiqua"/>
          <w:b/>
        </w:rPr>
        <w:t>Salamán</w:t>
      </w:r>
      <w:proofErr w:type="spellEnd"/>
      <w:r w:rsidRPr="006F6225">
        <w:rPr>
          <w:rFonts w:ascii="Book Antiqua" w:hAnsi="Book Antiqua"/>
          <w:b/>
        </w:rPr>
        <w:t xml:space="preserve"> CR</w:t>
      </w:r>
      <w:r w:rsidRPr="006F6225">
        <w:rPr>
          <w:rFonts w:ascii="Book Antiqua" w:hAnsi="Book Antiqua"/>
        </w:rPr>
        <w:t xml:space="preserve">. Anorexia during acute and chronic disease. </w:t>
      </w:r>
      <w:r w:rsidRPr="006F6225">
        <w:rPr>
          <w:rFonts w:ascii="Book Antiqua" w:hAnsi="Book Antiqua"/>
          <w:i/>
        </w:rPr>
        <w:t>Nutrition</w:t>
      </w:r>
      <w:r w:rsidRPr="006F6225">
        <w:rPr>
          <w:rFonts w:ascii="Book Antiqua" w:hAnsi="Book Antiqua"/>
        </w:rPr>
        <w:t xml:space="preserve"> 1996; </w:t>
      </w:r>
      <w:r w:rsidRPr="006F6225">
        <w:rPr>
          <w:rFonts w:ascii="Book Antiqua" w:hAnsi="Book Antiqua"/>
          <w:b/>
        </w:rPr>
        <w:t>12</w:t>
      </w:r>
      <w:r w:rsidRPr="006F6225">
        <w:rPr>
          <w:rFonts w:ascii="Book Antiqua" w:hAnsi="Book Antiqua"/>
        </w:rPr>
        <w:t>: 69-78 [PMID: 8724375 DOI: 10.1016/s0899-9007(96)90702-9]</w:t>
      </w:r>
    </w:p>
    <w:p w14:paraId="74EB2B8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27 </w:t>
      </w:r>
      <w:r w:rsidRPr="006F6225">
        <w:rPr>
          <w:rFonts w:ascii="Book Antiqua" w:hAnsi="Book Antiqua"/>
          <w:b/>
        </w:rPr>
        <w:t>Grossberg AJ</w:t>
      </w:r>
      <w:r w:rsidRPr="006F6225">
        <w:rPr>
          <w:rFonts w:ascii="Book Antiqua" w:hAnsi="Book Antiqua"/>
        </w:rPr>
        <w:t xml:space="preserve">, Scarlett JM, Marks DL. Hypothalamic mechanisms in cachexia. </w:t>
      </w:r>
      <w:proofErr w:type="spellStart"/>
      <w:r w:rsidRPr="006F6225">
        <w:rPr>
          <w:rFonts w:ascii="Book Antiqua" w:hAnsi="Book Antiqua"/>
          <w:i/>
        </w:rPr>
        <w:t>Physiol</w:t>
      </w:r>
      <w:proofErr w:type="spellEnd"/>
      <w:r w:rsidRPr="006F6225">
        <w:rPr>
          <w:rFonts w:ascii="Book Antiqua" w:hAnsi="Book Antiqua"/>
          <w:i/>
        </w:rPr>
        <w:t xml:space="preserve"> </w:t>
      </w:r>
      <w:proofErr w:type="spellStart"/>
      <w:r w:rsidRPr="006F6225">
        <w:rPr>
          <w:rFonts w:ascii="Book Antiqua" w:hAnsi="Book Antiqua"/>
          <w:i/>
        </w:rPr>
        <w:t>Behav</w:t>
      </w:r>
      <w:proofErr w:type="spellEnd"/>
      <w:r w:rsidRPr="006F6225">
        <w:rPr>
          <w:rFonts w:ascii="Book Antiqua" w:hAnsi="Book Antiqua"/>
        </w:rPr>
        <w:t xml:space="preserve"> 2010; </w:t>
      </w:r>
      <w:r w:rsidRPr="006F6225">
        <w:rPr>
          <w:rFonts w:ascii="Book Antiqua" w:hAnsi="Book Antiqua"/>
          <w:b/>
        </w:rPr>
        <w:t>100</w:t>
      </w:r>
      <w:r w:rsidRPr="006F6225">
        <w:rPr>
          <w:rFonts w:ascii="Book Antiqua" w:hAnsi="Book Antiqua"/>
        </w:rPr>
        <w:t>: 478-489 [PMID: 20346963 DOI: 10.1016/j.physbeh.2010.03.011]</w:t>
      </w:r>
    </w:p>
    <w:p w14:paraId="7CF2098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28 </w:t>
      </w:r>
      <w:proofErr w:type="spellStart"/>
      <w:r w:rsidRPr="006F6225">
        <w:rPr>
          <w:rFonts w:ascii="Book Antiqua" w:hAnsi="Book Antiqua"/>
          <w:b/>
        </w:rPr>
        <w:t>Aqel</w:t>
      </w:r>
      <w:proofErr w:type="spellEnd"/>
      <w:r w:rsidRPr="006F6225">
        <w:rPr>
          <w:rFonts w:ascii="Book Antiqua" w:hAnsi="Book Antiqua"/>
          <w:b/>
        </w:rPr>
        <w:t xml:space="preserve"> BA</w:t>
      </w:r>
      <w:r w:rsidRPr="006F6225">
        <w:rPr>
          <w:rFonts w:ascii="Book Antiqua" w:hAnsi="Book Antiqua"/>
        </w:rPr>
        <w:t xml:space="preserve">, </w:t>
      </w:r>
      <w:proofErr w:type="spellStart"/>
      <w:r w:rsidRPr="006F6225">
        <w:rPr>
          <w:rFonts w:ascii="Book Antiqua" w:hAnsi="Book Antiqua"/>
        </w:rPr>
        <w:t>Scolapio</w:t>
      </w:r>
      <w:proofErr w:type="spellEnd"/>
      <w:r w:rsidRPr="006F6225">
        <w:rPr>
          <w:rFonts w:ascii="Book Antiqua" w:hAnsi="Book Antiqua"/>
        </w:rPr>
        <w:t xml:space="preserve"> JS, Dickson RC, Burton DD, </w:t>
      </w:r>
      <w:proofErr w:type="spellStart"/>
      <w:r w:rsidRPr="006F6225">
        <w:rPr>
          <w:rFonts w:ascii="Book Antiqua" w:hAnsi="Book Antiqua"/>
        </w:rPr>
        <w:t>Bouras</w:t>
      </w:r>
      <w:proofErr w:type="spellEnd"/>
      <w:r w:rsidRPr="006F6225">
        <w:rPr>
          <w:rFonts w:ascii="Book Antiqua" w:hAnsi="Book Antiqua"/>
        </w:rPr>
        <w:t xml:space="preserve"> EP. Contribution of ascites to impaired gastric function and nutritional intake in patients with cirrhosis and ascites. </w:t>
      </w:r>
      <w:r w:rsidRPr="006F6225">
        <w:rPr>
          <w:rFonts w:ascii="Book Antiqua" w:hAnsi="Book Antiqua"/>
          <w:i/>
        </w:rPr>
        <w:t>Clin Gastroenterol Hepatol</w:t>
      </w:r>
      <w:r w:rsidRPr="006F6225">
        <w:rPr>
          <w:rFonts w:ascii="Book Antiqua" w:hAnsi="Book Antiqua"/>
        </w:rPr>
        <w:t xml:space="preserve"> 2005; </w:t>
      </w:r>
      <w:r w:rsidRPr="006F6225">
        <w:rPr>
          <w:rFonts w:ascii="Book Antiqua" w:hAnsi="Book Antiqua"/>
          <w:b/>
        </w:rPr>
        <w:t>3</w:t>
      </w:r>
      <w:r w:rsidRPr="006F6225">
        <w:rPr>
          <w:rFonts w:ascii="Book Antiqua" w:hAnsi="Book Antiqua"/>
        </w:rPr>
        <w:t>: 1095-1100 [PMID: 16271340 DOI: 10.1016/s1542-3565(05)00531-8]</w:t>
      </w:r>
    </w:p>
    <w:p w14:paraId="6C64431A"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29 </w:t>
      </w:r>
      <w:r w:rsidRPr="006F6225">
        <w:rPr>
          <w:rFonts w:ascii="Book Antiqua" w:hAnsi="Book Antiqua"/>
          <w:b/>
        </w:rPr>
        <w:t>Bode C</w:t>
      </w:r>
      <w:r w:rsidRPr="006F6225">
        <w:rPr>
          <w:rFonts w:ascii="Book Antiqua" w:hAnsi="Book Antiqua"/>
        </w:rPr>
        <w:t xml:space="preserve">, Bode JC. Effect of alcohol consumption on the gut. </w:t>
      </w:r>
      <w:r w:rsidRPr="006F6225">
        <w:rPr>
          <w:rFonts w:ascii="Book Antiqua" w:hAnsi="Book Antiqua"/>
          <w:i/>
        </w:rPr>
        <w:t xml:space="preserve">Best </w:t>
      </w:r>
      <w:proofErr w:type="spellStart"/>
      <w:r w:rsidRPr="006F6225">
        <w:rPr>
          <w:rFonts w:ascii="Book Antiqua" w:hAnsi="Book Antiqua"/>
          <w:i/>
        </w:rPr>
        <w:t>Pract</w:t>
      </w:r>
      <w:proofErr w:type="spellEnd"/>
      <w:r w:rsidRPr="006F6225">
        <w:rPr>
          <w:rFonts w:ascii="Book Antiqua" w:hAnsi="Book Antiqua"/>
          <w:i/>
        </w:rPr>
        <w:t xml:space="preserve"> Res Clin Gastroenterol</w:t>
      </w:r>
      <w:r w:rsidRPr="006F6225">
        <w:rPr>
          <w:rFonts w:ascii="Book Antiqua" w:hAnsi="Book Antiqua"/>
        </w:rPr>
        <w:t xml:space="preserve"> 2003; </w:t>
      </w:r>
      <w:r w:rsidRPr="006F6225">
        <w:rPr>
          <w:rFonts w:ascii="Book Antiqua" w:hAnsi="Book Antiqua"/>
          <w:b/>
        </w:rPr>
        <w:t>17</w:t>
      </w:r>
      <w:r w:rsidRPr="006F6225">
        <w:rPr>
          <w:rFonts w:ascii="Book Antiqua" w:hAnsi="Book Antiqua"/>
        </w:rPr>
        <w:t>: 575-592 [PMID: 12828956 DOI: 10.1016/s1521-6918(03)00034-9]</w:t>
      </w:r>
    </w:p>
    <w:p w14:paraId="5D6F2C2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30 </w:t>
      </w:r>
      <w:r w:rsidRPr="006F6225">
        <w:rPr>
          <w:rFonts w:ascii="Book Antiqua" w:hAnsi="Book Antiqua"/>
          <w:b/>
        </w:rPr>
        <w:t>Bode JC</w:t>
      </w:r>
      <w:r w:rsidRPr="006F6225">
        <w:rPr>
          <w:rFonts w:ascii="Book Antiqua" w:hAnsi="Book Antiqua"/>
        </w:rPr>
        <w:t xml:space="preserve">, Bode C, </w:t>
      </w:r>
      <w:proofErr w:type="spellStart"/>
      <w:r w:rsidRPr="006F6225">
        <w:rPr>
          <w:rFonts w:ascii="Book Antiqua" w:hAnsi="Book Antiqua"/>
        </w:rPr>
        <w:t>Heidelbach</w:t>
      </w:r>
      <w:proofErr w:type="spellEnd"/>
      <w:r w:rsidRPr="006F6225">
        <w:rPr>
          <w:rFonts w:ascii="Book Antiqua" w:hAnsi="Book Antiqua"/>
        </w:rPr>
        <w:t xml:space="preserve"> R, </w:t>
      </w:r>
      <w:proofErr w:type="spellStart"/>
      <w:r w:rsidRPr="006F6225">
        <w:rPr>
          <w:rFonts w:ascii="Book Antiqua" w:hAnsi="Book Antiqua"/>
        </w:rPr>
        <w:t>Dürr</w:t>
      </w:r>
      <w:proofErr w:type="spellEnd"/>
      <w:r w:rsidRPr="006F6225">
        <w:rPr>
          <w:rFonts w:ascii="Book Antiqua" w:hAnsi="Book Antiqua"/>
        </w:rPr>
        <w:t xml:space="preserve"> HK, Martini GA. Jejunal microflora in patients with chronic alcohol abuse. </w:t>
      </w:r>
      <w:proofErr w:type="spellStart"/>
      <w:r w:rsidRPr="006F6225">
        <w:rPr>
          <w:rFonts w:ascii="Book Antiqua" w:hAnsi="Book Antiqua"/>
          <w:i/>
        </w:rPr>
        <w:t>Hepatogastroenterology</w:t>
      </w:r>
      <w:proofErr w:type="spellEnd"/>
      <w:r w:rsidRPr="006F6225">
        <w:rPr>
          <w:rFonts w:ascii="Book Antiqua" w:hAnsi="Book Antiqua"/>
        </w:rPr>
        <w:t xml:space="preserve"> 1984; </w:t>
      </w:r>
      <w:r w:rsidRPr="006F6225">
        <w:rPr>
          <w:rFonts w:ascii="Book Antiqua" w:hAnsi="Book Antiqua"/>
          <w:b/>
        </w:rPr>
        <w:t>31</w:t>
      </w:r>
      <w:r w:rsidRPr="006F6225">
        <w:rPr>
          <w:rFonts w:ascii="Book Antiqua" w:hAnsi="Book Antiqua"/>
        </w:rPr>
        <w:t>: 30-34 [PMID: 6698486]</w:t>
      </w:r>
    </w:p>
    <w:p w14:paraId="0CFE1A8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31 </w:t>
      </w:r>
      <w:proofErr w:type="spellStart"/>
      <w:r w:rsidRPr="006F6225">
        <w:rPr>
          <w:rFonts w:ascii="Book Antiqua" w:hAnsi="Book Antiqua"/>
          <w:b/>
        </w:rPr>
        <w:t>Gerova</w:t>
      </w:r>
      <w:proofErr w:type="spellEnd"/>
      <w:r w:rsidRPr="006F6225">
        <w:rPr>
          <w:rFonts w:ascii="Book Antiqua" w:hAnsi="Book Antiqua"/>
          <w:b/>
        </w:rPr>
        <w:t xml:space="preserve"> VA</w:t>
      </w:r>
      <w:r w:rsidRPr="006F6225">
        <w:rPr>
          <w:rFonts w:ascii="Book Antiqua" w:hAnsi="Book Antiqua"/>
          <w:bCs/>
        </w:rPr>
        <w:t>,</w:t>
      </w:r>
      <w:r w:rsidRPr="006F6225">
        <w:rPr>
          <w:rFonts w:ascii="Book Antiqua" w:hAnsi="Book Antiqua"/>
        </w:rPr>
        <w:t xml:space="preserve"> </w:t>
      </w:r>
      <w:proofErr w:type="spellStart"/>
      <w:r w:rsidRPr="006F6225">
        <w:rPr>
          <w:rFonts w:ascii="Book Antiqua" w:hAnsi="Book Antiqua"/>
        </w:rPr>
        <w:t>Nakov</w:t>
      </w:r>
      <w:proofErr w:type="spellEnd"/>
      <w:r w:rsidRPr="006F6225">
        <w:rPr>
          <w:rFonts w:ascii="Book Antiqua" w:hAnsi="Book Antiqua"/>
        </w:rPr>
        <w:t xml:space="preserve"> VN, </w:t>
      </w:r>
      <w:proofErr w:type="spellStart"/>
      <w:r w:rsidRPr="006F6225">
        <w:rPr>
          <w:rFonts w:ascii="Book Antiqua" w:hAnsi="Book Antiqua"/>
        </w:rPr>
        <w:t>Stoynov</w:t>
      </w:r>
      <w:proofErr w:type="spellEnd"/>
      <w:r w:rsidRPr="006F6225">
        <w:rPr>
          <w:rFonts w:ascii="Book Antiqua" w:hAnsi="Book Antiqua"/>
        </w:rPr>
        <w:t xml:space="preserve"> SG, </w:t>
      </w:r>
      <w:proofErr w:type="spellStart"/>
      <w:r w:rsidRPr="006F6225">
        <w:rPr>
          <w:rFonts w:ascii="Book Antiqua" w:hAnsi="Book Antiqua"/>
        </w:rPr>
        <w:t>Nakov</w:t>
      </w:r>
      <w:proofErr w:type="spellEnd"/>
      <w:r w:rsidRPr="006F6225">
        <w:rPr>
          <w:rFonts w:ascii="Book Antiqua" w:hAnsi="Book Antiqua"/>
        </w:rPr>
        <w:t xml:space="preserve"> RV. Prevalence of Small Intestinal Bacterial Overgrowth in Patients with Liver Cirrhosis. </w:t>
      </w:r>
      <w:r w:rsidRPr="006F6225">
        <w:rPr>
          <w:rFonts w:ascii="Book Antiqua" w:hAnsi="Book Antiqua"/>
          <w:i/>
          <w:iCs/>
        </w:rPr>
        <w:t>J of GHR</w:t>
      </w:r>
      <w:r w:rsidRPr="006F6225">
        <w:rPr>
          <w:rFonts w:ascii="Book Antiqua" w:hAnsi="Book Antiqua"/>
        </w:rPr>
        <w:t xml:space="preserve"> 2013; </w:t>
      </w:r>
      <w:r w:rsidRPr="006F6225">
        <w:rPr>
          <w:rFonts w:ascii="Book Antiqua" w:hAnsi="Book Antiqua"/>
          <w:b/>
          <w:bCs/>
        </w:rPr>
        <w:t>2</w:t>
      </w:r>
      <w:r w:rsidRPr="006F6225">
        <w:rPr>
          <w:rFonts w:ascii="Book Antiqua" w:hAnsi="Book Antiqua"/>
        </w:rPr>
        <w:t>: 479-</w:t>
      </w:r>
      <w:r w:rsidR="004E7146">
        <w:rPr>
          <w:rFonts w:ascii="Book Antiqua" w:hAnsi="Book Antiqua"/>
        </w:rPr>
        <w:t>4</w:t>
      </w:r>
      <w:r w:rsidRPr="006F6225">
        <w:rPr>
          <w:rFonts w:ascii="Book Antiqua" w:hAnsi="Book Antiqua"/>
        </w:rPr>
        <w:t>82 [DOI: 10.6051/j.issn.2224-3992.2013.02.323]</w:t>
      </w:r>
    </w:p>
    <w:p w14:paraId="0B4B992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32 </w:t>
      </w:r>
      <w:proofErr w:type="spellStart"/>
      <w:r w:rsidRPr="006F6225">
        <w:rPr>
          <w:rFonts w:ascii="Book Antiqua" w:hAnsi="Book Antiqua"/>
          <w:b/>
        </w:rPr>
        <w:t>Dunagan</w:t>
      </w:r>
      <w:proofErr w:type="spellEnd"/>
      <w:r w:rsidRPr="006F6225">
        <w:rPr>
          <w:rFonts w:ascii="Book Antiqua" w:hAnsi="Book Antiqua"/>
          <w:b/>
        </w:rPr>
        <w:t xml:space="preserve"> M</w:t>
      </w:r>
      <w:r w:rsidRPr="006F6225">
        <w:rPr>
          <w:rFonts w:ascii="Book Antiqua" w:hAnsi="Book Antiqua"/>
        </w:rPr>
        <w:t xml:space="preserve">, Chaudhry K, </w:t>
      </w:r>
      <w:proofErr w:type="spellStart"/>
      <w:r w:rsidRPr="006F6225">
        <w:rPr>
          <w:rFonts w:ascii="Book Antiqua" w:hAnsi="Book Antiqua"/>
        </w:rPr>
        <w:t>Samak</w:t>
      </w:r>
      <w:proofErr w:type="spellEnd"/>
      <w:r w:rsidRPr="006F6225">
        <w:rPr>
          <w:rFonts w:ascii="Book Antiqua" w:hAnsi="Book Antiqua"/>
        </w:rPr>
        <w:t xml:space="preserve"> G, Rao RK. Acetaldehyde disrupts tight junctions in Caco-2 cell monolayers by a protein phosphatase 2A-dependent mechanism. </w:t>
      </w:r>
      <w:r w:rsidRPr="006F6225">
        <w:rPr>
          <w:rFonts w:ascii="Book Antiqua" w:hAnsi="Book Antiqua"/>
          <w:i/>
        </w:rPr>
        <w:t xml:space="preserve">Am J </w:t>
      </w:r>
      <w:proofErr w:type="spellStart"/>
      <w:r w:rsidRPr="006F6225">
        <w:rPr>
          <w:rFonts w:ascii="Book Antiqua" w:hAnsi="Book Antiqua"/>
          <w:i/>
        </w:rPr>
        <w:t>Physiol</w:t>
      </w:r>
      <w:proofErr w:type="spellEnd"/>
      <w:r w:rsidRPr="006F6225">
        <w:rPr>
          <w:rFonts w:ascii="Book Antiqua" w:hAnsi="Book Antiqua"/>
          <w:i/>
        </w:rPr>
        <w:t xml:space="preserve"> </w:t>
      </w:r>
      <w:proofErr w:type="spellStart"/>
      <w:r w:rsidRPr="006F6225">
        <w:rPr>
          <w:rFonts w:ascii="Book Antiqua" w:hAnsi="Book Antiqua"/>
          <w:i/>
        </w:rPr>
        <w:t>Gastrointest</w:t>
      </w:r>
      <w:proofErr w:type="spellEnd"/>
      <w:r w:rsidRPr="006F6225">
        <w:rPr>
          <w:rFonts w:ascii="Book Antiqua" w:hAnsi="Book Antiqua"/>
          <w:i/>
        </w:rPr>
        <w:t xml:space="preserve"> Liver </w:t>
      </w:r>
      <w:proofErr w:type="spellStart"/>
      <w:r w:rsidRPr="006F6225">
        <w:rPr>
          <w:rFonts w:ascii="Book Antiqua" w:hAnsi="Book Antiqua"/>
          <w:i/>
        </w:rPr>
        <w:t>Physiol</w:t>
      </w:r>
      <w:proofErr w:type="spellEnd"/>
      <w:r w:rsidRPr="006F6225">
        <w:rPr>
          <w:rFonts w:ascii="Book Antiqua" w:hAnsi="Book Antiqua"/>
        </w:rPr>
        <w:t xml:space="preserve"> 2012; </w:t>
      </w:r>
      <w:r w:rsidRPr="006F6225">
        <w:rPr>
          <w:rFonts w:ascii="Book Antiqua" w:hAnsi="Book Antiqua"/>
          <w:b/>
        </w:rPr>
        <w:t>303</w:t>
      </w:r>
      <w:r w:rsidRPr="006F6225">
        <w:rPr>
          <w:rFonts w:ascii="Book Antiqua" w:hAnsi="Book Antiqua"/>
        </w:rPr>
        <w:t>: G1356-G1364 [PMID: 23064762 DOI: 10.1152/ajpgi.00526.2011]</w:t>
      </w:r>
    </w:p>
    <w:p w14:paraId="6E3E981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33 </w:t>
      </w:r>
      <w:proofErr w:type="spellStart"/>
      <w:r w:rsidRPr="006F6225">
        <w:rPr>
          <w:rFonts w:ascii="Book Antiqua" w:hAnsi="Book Antiqua"/>
          <w:b/>
        </w:rPr>
        <w:t>Bala</w:t>
      </w:r>
      <w:proofErr w:type="spellEnd"/>
      <w:r w:rsidRPr="006F6225">
        <w:rPr>
          <w:rFonts w:ascii="Book Antiqua" w:hAnsi="Book Antiqua"/>
          <w:b/>
        </w:rPr>
        <w:t xml:space="preserve"> S</w:t>
      </w:r>
      <w:r w:rsidRPr="006F6225">
        <w:rPr>
          <w:rFonts w:ascii="Book Antiqua" w:hAnsi="Book Antiqua"/>
        </w:rPr>
        <w:t xml:space="preserve">, Marcos M, </w:t>
      </w:r>
      <w:proofErr w:type="spellStart"/>
      <w:r w:rsidRPr="006F6225">
        <w:rPr>
          <w:rFonts w:ascii="Book Antiqua" w:hAnsi="Book Antiqua"/>
        </w:rPr>
        <w:t>Gattu</w:t>
      </w:r>
      <w:proofErr w:type="spellEnd"/>
      <w:r w:rsidRPr="006F6225">
        <w:rPr>
          <w:rFonts w:ascii="Book Antiqua" w:hAnsi="Book Antiqua"/>
        </w:rPr>
        <w:t xml:space="preserve"> A, Catalano D, Szabo G. Acute binge drinking increases serum endotoxin and bacterial DNA levels in healthy individuals. </w:t>
      </w:r>
      <w:proofErr w:type="spellStart"/>
      <w:r w:rsidRPr="006F6225">
        <w:rPr>
          <w:rFonts w:ascii="Book Antiqua" w:hAnsi="Book Antiqua"/>
          <w:i/>
        </w:rPr>
        <w:t>PLoS</w:t>
      </w:r>
      <w:proofErr w:type="spellEnd"/>
      <w:r w:rsidRPr="006F6225">
        <w:rPr>
          <w:rFonts w:ascii="Book Antiqua" w:hAnsi="Book Antiqua"/>
          <w:i/>
        </w:rPr>
        <w:t xml:space="preserve"> One</w:t>
      </w:r>
      <w:r w:rsidRPr="006F6225">
        <w:rPr>
          <w:rFonts w:ascii="Book Antiqua" w:hAnsi="Book Antiqua"/>
        </w:rPr>
        <w:t xml:space="preserve"> 2014; </w:t>
      </w:r>
      <w:r w:rsidRPr="006F6225">
        <w:rPr>
          <w:rFonts w:ascii="Book Antiqua" w:hAnsi="Book Antiqua"/>
          <w:b/>
        </w:rPr>
        <w:t>9</w:t>
      </w:r>
      <w:r w:rsidRPr="006F6225">
        <w:rPr>
          <w:rFonts w:ascii="Book Antiqua" w:hAnsi="Book Antiqua"/>
        </w:rPr>
        <w:t>: e96864 [PMID: 24828436 DOI: 10.1371/journal.pone.0096864]</w:t>
      </w:r>
    </w:p>
    <w:p w14:paraId="725ED73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34 </w:t>
      </w:r>
      <w:r w:rsidRPr="006F6225">
        <w:rPr>
          <w:rFonts w:ascii="Book Antiqua" w:hAnsi="Book Antiqua"/>
          <w:b/>
        </w:rPr>
        <w:t xml:space="preserve">Di </w:t>
      </w:r>
      <w:proofErr w:type="spellStart"/>
      <w:r w:rsidRPr="006F6225">
        <w:rPr>
          <w:rFonts w:ascii="Book Antiqua" w:hAnsi="Book Antiqua"/>
          <w:b/>
        </w:rPr>
        <w:t>Ciaula</w:t>
      </w:r>
      <w:proofErr w:type="spellEnd"/>
      <w:r w:rsidRPr="006F6225">
        <w:rPr>
          <w:rFonts w:ascii="Book Antiqua" w:hAnsi="Book Antiqua"/>
          <w:b/>
        </w:rPr>
        <w:t xml:space="preserve"> A</w:t>
      </w:r>
      <w:r w:rsidRPr="006F6225">
        <w:rPr>
          <w:rFonts w:ascii="Book Antiqua" w:hAnsi="Book Antiqua"/>
        </w:rPr>
        <w:t xml:space="preserve">, </w:t>
      </w:r>
      <w:proofErr w:type="spellStart"/>
      <w:r w:rsidRPr="006F6225">
        <w:rPr>
          <w:rFonts w:ascii="Book Antiqua" w:hAnsi="Book Antiqua"/>
        </w:rPr>
        <w:t>Grattagliano</w:t>
      </w:r>
      <w:proofErr w:type="spellEnd"/>
      <w:r w:rsidRPr="006F6225">
        <w:rPr>
          <w:rFonts w:ascii="Book Antiqua" w:hAnsi="Book Antiqua"/>
        </w:rPr>
        <w:t xml:space="preserve"> I, </w:t>
      </w:r>
      <w:proofErr w:type="spellStart"/>
      <w:r w:rsidRPr="006F6225">
        <w:rPr>
          <w:rFonts w:ascii="Book Antiqua" w:hAnsi="Book Antiqua"/>
        </w:rPr>
        <w:t>Portincasa</w:t>
      </w:r>
      <w:proofErr w:type="spellEnd"/>
      <w:r w:rsidRPr="006F6225">
        <w:rPr>
          <w:rFonts w:ascii="Book Antiqua" w:hAnsi="Book Antiqua"/>
        </w:rPr>
        <w:t xml:space="preserve"> P. Chronic alcoholics retain dyspeptic symptoms, pan-enteric dysmotility, and autonomic neuropathy before and after abstinence. </w:t>
      </w:r>
      <w:r w:rsidRPr="006F6225">
        <w:rPr>
          <w:rFonts w:ascii="Book Antiqua" w:hAnsi="Book Antiqua"/>
          <w:i/>
        </w:rPr>
        <w:t>J Dig Dis</w:t>
      </w:r>
      <w:r w:rsidRPr="006F6225">
        <w:rPr>
          <w:rFonts w:ascii="Book Antiqua" w:hAnsi="Book Antiqua"/>
        </w:rPr>
        <w:t xml:space="preserve"> 2016; </w:t>
      </w:r>
      <w:r w:rsidRPr="006F6225">
        <w:rPr>
          <w:rFonts w:ascii="Book Antiqua" w:hAnsi="Book Antiqua"/>
          <w:b/>
        </w:rPr>
        <w:t>17</w:t>
      </w:r>
      <w:r w:rsidRPr="006F6225">
        <w:rPr>
          <w:rFonts w:ascii="Book Antiqua" w:hAnsi="Book Antiqua"/>
        </w:rPr>
        <w:t>: 735-746 [PMID: 27684550 DOI: 10.1111/1751-2980.12415]</w:t>
      </w:r>
    </w:p>
    <w:p w14:paraId="3B745AA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35 </w:t>
      </w:r>
      <w:proofErr w:type="spellStart"/>
      <w:r w:rsidRPr="006F6225">
        <w:rPr>
          <w:rFonts w:ascii="Book Antiqua" w:hAnsi="Book Antiqua"/>
          <w:b/>
        </w:rPr>
        <w:t>Pezzilli</w:t>
      </w:r>
      <w:proofErr w:type="spellEnd"/>
      <w:r w:rsidRPr="006F6225">
        <w:rPr>
          <w:rFonts w:ascii="Book Antiqua" w:hAnsi="Book Antiqua"/>
          <w:b/>
        </w:rPr>
        <w:t xml:space="preserve"> R</w:t>
      </w:r>
      <w:r w:rsidRPr="006F6225">
        <w:rPr>
          <w:rFonts w:ascii="Book Antiqua" w:hAnsi="Book Antiqua"/>
        </w:rPr>
        <w:t xml:space="preserve">, Caputo F, </w:t>
      </w:r>
      <w:proofErr w:type="spellStart"/>
      <w:r w:rsidRPr="006F6225">
        <w:rPr>
          <w:rFonts w:ascii="Book Antiqua" w:hAnsi="Book Antiqua"/>
        </w:rPr>
        <w:t>Testino</w:t>
      </w:r>
      <w:proofErr w:type="spellEnd"/>
      <w:r w:rsidRPr="006F6225">
        <w:rPr>
          <w:rFonts w:ascii="Book Antiqua" w:hAnsi="Book Antiqua"/>
        </w:rPr>
        <w:t xml:space="preserve"> G, </w:t>
      </w:r>
      <w:proofErr w:type="spellStart"/>
      <w:r w:rsidRPr="006F6225">
        <w:rPr>
          <w:rFonts w:ascii="Book Antiqua" w:hAnsi="Book Antiqua"/>
        </w:rPr>
        <w:t>Patussi</w:t>
      </w:r>
      <w:proofErr w:type="spellEnd"/>
      <w:r w:rsidRPr="006F6225">
        <w:rPr>
          <w:rFonts w:ascii="Book Antiqua" w:hAnsi="Book Antiqua"/>
        </w:rPr>
        <w:t xml:space="preserve"> V, Greco G, </w:t>
      </w:r>
      <w:proofErr w:type="spellStart"/>
      <w:r w:rsidRPr="006F6225">
        <w:rPr>
          <w:rFonts w:ascii="Book Antiqua" w:hAnsi="Book Antiqua"/>
        </w:rPr>
        <w:t>Macciò</w:t>
      </w:r>
      <w:proofErr w:type="spellEnd"/>
      <w:r w:rsidRPr="006F6225">
        <w:rPr>
          <w:rFonts w:ascii="Book Antiqua" w:hAnsi="Book Antiqua"/>
        </w:rPr>
        <w:t xml:space="preserve"> L, </w:t>
      </w:r>
      <w:proofErr w:type="spellStart"/>
      <w:r w:rsidRPr="006F6225">
        <w:rPr>
          <w:rFonts w:ascii="Book Antiqua" w:hAnsi="Book Antiqua"/>
        </w:rPr>
        <w:t>Rossin</w:t>
      </w:r>
      <w:proofErr w:type="spellEnd"/>
      <w:r w:rsidRPr="006F6225">
        <w:rPr>
          <w:rFonts w:ascii="Book Antiqua" w:hAnsi="Book Antiqua"/>
        </w:rPr>
        <w:t xml:space="preserve"> MR, </w:t>
      </w:r>
      <w:proofErr w:type="spellStart"/>
      <w:r w:rsidRPr="006F6225">
        <w:rPr>
          <w:rFonts w:ascii="Book Antiqua" w:hAnsi="Book Antiqua"/>
        </w:rPr>
        <w:t>Mioni</w:t>
      </w:r>
      <w:proofErr w:type="spellEnd"/>
      <w:r w:rsidRPr="006F6225">
        <w:rPr>
          <w:rFonts w:ascii="Book Antiqua" w:hAnsi="Book Antiqua"/>
        </w:rPr>
        <w:t xml:space="preserve"> D, </w:t>
      </w:r>
      <w:proofErr w:type="spellStart"/>
      <w:r w:rsidRPr="006F6225">
        <w:rPr>
          <w:rFonts w:ascii="Book Antiqua" w:hAnsi="Book Antiqua"/>
        </w:rPr>
        <w:t>Balbinot</w:t>
      </w:r>
      <w:proofErr w:type="spellEnd"/>
      <w:r w:rsidRPr="006F6225">
        <w:rPr>
          <w:rFonts w:ascii="Book Antiqua" w:hAnsi="Book Antiqua"/>
        </w:rPr>
        <w:t xml:space="preserve"> P, </w:t>
      </w:r>
      <w:proofErr w:type="spellStart"/>
      <w:r w:rsidRPr="006F6225">
        <w:rPr>
          <w:rFonts w:ascii="Book Antiqua" w:hAnsi="Book Antiqua"/>
        </w:rPr>
        <w:t>Gandin</w:t>
      </w:r>
      <w:proofErr w:type="spellEnd"/>
      <w:r w:rsidRPr="006F6225">
        <w:rPr>
          <w:rFonts w:ascii="Book Antiqua" w:hAnsi="Book Antiqua"/>
        </w:rPr>
        <w:t xml:space="preserve"> C, </w:t>
      </w:r>
      <w:proofErr w:type="spellStart"/>
      <w:r w:rsidRPr="006F6225">
        <w:rPr>
          <w:rFonts w:ascii="Book Antiqua" w:hAnsi="Book Antiqua"/>
        </w:rPr>
        <w:t>Zanesini</w:t>
      </w:r>
      <w:proofErr w:type="spellEnd"/>
      <w:r w:rsidRPr="006F6225">
        <w:rPr>
          <w:rFonts w:ascii="Book Antiqua" w:hAnsi="Book Antiqua"/>
        </w:rPr>
        <w:t xml:space="preserve"> F, </w:t>
      </w:r>
      <w:proofErr w:type="spellStart"/>
      <w:r w:rsidRPr="006F6225">
        <w:rPr>
          <w:rFonts w:ascii="Book Antiqua" w:hAnsi="Book Antiqua"/>
        </w:rPr>
        <w:t>Frulloni</w:t>
      </w:r>
      <w:proofErr w:type="spellEnd"/>
      <w:r w:rsidRPr="006F6225">
        <w:rPr>
          <w:rFonts w:ascii="Book Antiqua" w:hAnsi="Book Antiqua"/>
        </w:rPr>
        <w:t xml:space="preserve"> L, </w:t>
      </w:r>
      <w:proofErr w:type="spellStart"/>
      <w:r w:rsidRPr="006F6225">
        <w:rPr>
          <w:rFonts w:ascii="Book Antiqua" w:hAnsi="Book Antiqua"/>
        </w:rPr>
        <w:t>Aricò</w:t>
      </w:r>
      <w:proofErr w:type="spellEnd"/>
      <w:r w:rsidRPr="006F6225">
        <w:rPr>
          <w:rFonts w:ascii="Book Antiqua" w:hAnsi="Book Antiqua"/>
        </w:rPr>
        <w:t xml:space="preserve"> S, </w:t>
      </w:r>
      <w:proofErr w:type="spellStart"/>
      <w:r w:rsidRPr="006F6225">
        <w:rPr>
          <w:rFonts w:ascii="Book Antiqua" w:hAnsi="Book Antiqua"/>
        </w:rPr>
        <w:t>Bottaro</w:t>
      </w:r>
      <w:proofErr w:type="spellEnd"/>
      <w:r w:rsidRPr="006F6225">
        <w:rPr>
          <w:rFonts w:ascii="Book Antiqua" w:hAnsi="Book Antiqua"/>
        </w:rPr>
        <w:t xml:space="preserve"> LC, </w:t>
      </w:r>
      <w:proofErr w:type="spellStart"/>
      <w:r w:rsidRPr="006F6225">
        <w:rPr>
          <w:rFonts w:ascii="Book Antiqua" w:hAnsi="Book Antiqua"/>
        </w:rPr>
        <w:t>Pellicano</w:t>
      </w:r>
      <w:proofErr w:type="spellEnd"/>
      <w:r w:rsidRPr="006F6225">
        <w:rPr>
          <w:rFonts w:ascii="Book Antiqua" w:hAnsi="Book Antiqua"/>
        </w:rPr>
        <w:t xml:space="preserve"> R, </w:t>
      </w:r>
      <w:proofErr w:type="spellStart"/>
      <w:r w:rsidRPr="006F6225">
        <w:rPr>
          <w:rFonts w:ascii="Book Antiqua" w:hAnsi="Book Antiqua"/>
        </w:rPr>
        <w:t>Scafato</w:t>
      </w:r>
      <w:proofErr w:type="spellEnd"/>
      <w:r w:rsidRPr="006F6225">
        <w:rPr>
          <w:rFonts w:ascii="Book Antiqua" w:hAnsi="Book Antiqua"/>
        </w:rPr>
        <w:t xml:space="preserve"> E; Italian Society of Alcohology (SIA). Alcohol-related chronic exocrine pancreatic insufficiency: diagnosis and therapeutic management. A proposal for treatment by the </w:t>
      </w:r>
      <w:r w:rsidRPr="006F6225">
        <w:rPr>
          <w:rFonts w:ascii="Book Antiqua" w:hAnsi="Book Antiqua"/>
        </w:rPr>
        <w:lastRenderedPageBreak/>
        <w:t xml:space="preserve">Italian Association for the Study of the Pancreas (AISP) and the Italian Society of Alcohology (SIA). </w:t>
      </w:r>
      <w:r w:rsidRPr="006F6225">
        <w:rPr>
          <w:rFonts w:ascii="Book Antiqua" w:hAnsi="Book Antiqua"/>
          <w:i/>
        </w:rPr>
        <w:t>Minerva Med</w:t>
      </w:r>
      <w:r w:rsidRPr="006F6225">
        <w:rPr>
          <w:rFonts w:ascii="Book Antiqua" w:hAnsi="Book Antiqua"/>
        </w:rPr>
        <w:t xml:space="preserve"> 2019; </w:t>
      </w:r>
      <w:r w:rsidRPr="006F6225">
        <w:rPr>
          <w:rFonts w:ascii="Book Antiqua" w:hAnsi="Book Antiqua"/>
          <w:b/>
        </w:rPr>
        <w:t>110</w:t>
      </w:r>
      <w:r w:rsidRPr="006F6225">
        <w:rPr>
          <w:rFonts w:ascii="Book Antiqua" w:hAnsi="Book Antiqua"/>
        </w:rPr>
        <w:t>: 425-438 [PMID: 30938130 DOI: 10.23736/S0026-4806.19.06043-9]</w:t>
      </w:r>
    </w:p>
    <w:p w14:paraId="79C5F574" w14:textId="77777777" w:rsidR="00B01653" w:rsidRPr="006F6225" w:rsidRDefault="00B01653" w:rsidP="00B01653">
      <w:pPr>
        <w:spacing w:line="360" w:lineRule="auto"/>
        <w:jc w:val="both"/>
        <w:rPr>
          <w:rFonts w:ascii="Book Antiqua" w:hAnsi="Book Antiqua"/>
        </w:rPr>
      </w:pPr>
      <w:r w:rsidRPr="006F6225">
        <w:rPr>
          <w:rFonts w:ascii="Book Antiqua" w:hAnsi="Book Antiqua"/>
          <w:highlight w:val="yellow"/>
        </w:rPr>
        <w:t xml:space="preserve">36 </w:t>
      </w:r>
      <w:r w:rsidRPr="006F6225">
        <w:rPr>
          <w:rFonts w:ascii="Book Antiqua" w:hAnsi="Book Antiqua"/>
          <w:b/>
          <w:highlight w:val="yellow"/>
        </w:rPr>
        <w:t>Mahan LK</w:t>
      </w:r>
      <w:r w:rsidRPr="006F6225">
        <w:rPr>
          <w:rFonts w:ascii="Book Antiqua" w:hAnsi="Book Antiqua"/>
          <w:bCs/>
          <w:highlight w:val="yellow"/>
        </w:rPr>
        <w:t>,</w:t>
      </w:r>
      <w:r w:rsidRPr="006F6225">
        <w:rPr>
          <w:rFonts w:ascii="Book Antiqua" w:hAnsi="Book Antiqua"/>
          <w:highlight w:val="yellow"/>
        </w:rPr>
        <w:t xml:space="preserve"> Escott-Stump S. Medical nutrition therapy for </w:t>
      </w:r>
      <w:proofErr w:type="spellStart"/>
      <w:r w:rsidRPr="006F6225">
        <w:rPr>
          <w:rFonts w:ascii="Book Antiqua" w:hAnsi="Book Antiqua"/>
          <w:highlight w:val="yellow"/>
        </w:rPr>
        <w:t>anemia</w:t>
      </w:r>
      <w:proofErr w:type="spellEnd"/>
      <w:r w:rsidRPr="006F6225">
        <w:rPr>
          <w:rFonts w:ascii="Book Antiqua" w:hAnsi="Book Antiqua"/>
          <w:highlight w:val="yellow"/>
        </w:rPr>
        <w:t>: Krause’s food, nutrition, and diet therapy. Philadelphia: WB Saunders; 2000: 469</w:t>
      </w:r>
    </w:p>
    <w:p w14:paraId="3A6665F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37 </w:t>
      </w:r>
      <w:proofErr w:type="spellStart"/>
      <w:r w:rsidRPr="006F6225">
        <w:rPr>
          <w:rFonts w:ascii="Book Antiqua" w:hAnsi="Book Antiqua"/>
          <w:b/>
        </w:rPr>
        <w:t>Feurer</w:t>
      </w:r>
      <w:proofErr w:type="spellEnd"/>
      <w:r w:rsidRPr="006F6225">
        <w:rPr>
          <w:rFonts w:ascii="Book Antiqua" w:hAnsi="Book Antiqua"/>
          <w:b/>
        </w:rPr>
        <w:t xml:space="preserve"> ID</w:t>
      </w:r>
      <w:r w:rsidRPr="006F6225">
        <w:rPr>
          <w:rFonts w:ascii="Book Antiqua" w:hAnsi="Book Antiqua"/>
          <w:bCs/>
        </w:rPr>
        <w:t>,</w:t>
      </w:r>
      <w:r w:rsidRPr="006F6225">
        <w:rPr>
          <w:rFonts w:ascii="Book Antiqua" w:hAnsi="Book Antiqua"/>
        </w:rPr>
        <w:t xml:space="preserve"> Crosby LO, Mullen JL. Measured and predicted resting energy expenditure in clinically stable patients. </w:t>
      </w:r>
      <w:r w:rsidRPr="006F6225">
        <w:rPr>
          <w:rFonts w:ascii="Book Antiqua" w:hAnsi="Book Antiqua"/>
          <w:i/>
          <w:iCs/>
        </w:rPr>
        <w:t xml:space="preserve">Clin </w:t>
      </w:r>
      <w:proofErr w:type="spellStart"/>
      <w:r w:rsidRPr="006F6225">
        <w:rPr>
          <w:rFonts w:ascii="Book Antiqua" w:hAnsi="Book Antiqua"/>
          <w:i/>
          <w:iCs/>
        </w:rPr>
        <w:t>Nutrit</w:t>
      </w:r>
      <w:proofErr w:type="spellEnd"/>
      <w:r w:rsidRPr="006F6225">
        <w:rPr>
          <w:rFonts w:ascii="Book Antiqua" w:hAnsi="Book Antiqua"/>
        </w:rPr>
        <w:t xml:space="preserve"> 1984; </w:t>
      </w:r>
      <w:r w:rsidRPr="006F6225">
        <w:rPr>
          <w:rFonts w:ascii="Book Antiqua" w:hAnsi="Book Antiqua"/>
          <w:b/>
          <w:bCs/>
        </w:rPr>
        <w:t>3</w:t>
      </w:r>
      <w:r w:rsidRPr="006F6225">
        <w:rPr>
          <w:rFonts w:ascii="Book Antiqua" w:hAnsi="Book Antiqua"/>
        </w:rPr>
        <w:t>: 27-34 [DOI:</w:t>
      </w:r>
      <w:r>
        <w:rPr>
          <w:rFonts w:ascii="Book Antiqua" w:hAnsi="Book Antiqua"/>
        </w:rPr>
        <w:t xml:space="preserve"> </w:t>
      </w:r>
      <w:r w:rsidRPr="006F6225">
        <w:rPr>
          <w:rFonts w:ascii="Book Antiqua" w:hAnsi="Book Antiqua"/>
        </w:rPr>
        <w:t>10.1016/s0261-5614(84)80019-9]</w:t>
      </w:r>
    </w:p>
    <w:p w14:paraId="0562944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38 </w:t>
      </w:r>
      <w:r w:rsidRPr="006F6225">
        <w:rPr>
          <w:rFonts w:ascii="Book Antiqua" w:hAnsi="Book Antiqua"/>
          <w:b/>
        </w:rPr>
        <w:t>Müller MJ</w:t>
      </w:r>
      <w:r w:rsidRPr="006F6225">
        <w:rPr>
          <w:rFonts w:ascii="Book Antiqua" w:hAnsi="Book Antiqua"/>
        </w:rPr>
        <w:t xml:space="preserve">, </w:t>
      </w:r>
      <w:proofErr w:type="spellStart"/>
      <w:r w:rsidRPr="006F6225">
        <w:rPr>
          <w:rFonts w:ascii="Book Antiqua" w:hAnsi="Book Antiqua"/>
        </w:rPr>
        <w:t>Lautz</w:t>
      </w:r>
      <w:proofErr w:type="spellEnd"/>
      <w:r w:rsidRPr="006F6225">
        <w:rPr>
          <w:rFonts w:ascii="Book Antiqua" w:hAnsi="Book Antiqua"/>
        </w:rPr>
        <w:t xml:space="preserve"> HU, </w:t>
      </w:r>
      <w:proofErr w:type="spellStart"/>
      <w:r w:rsidRPr="006F6225">
        <w:rPr>
          <w:rFonts w:ascii="Book Antiqua" w:hAnsi="Book Antiqua"/>
        </w:rPr>
        <w:t>Plogmann</w:t>
      </w:r>
      <w:proofErr w:type="spellEnd"/>
      <w:r w:rsidRPr="006F6225">
        <w:rPr>
          <w:rFonts w:ascii="Book Antiqua" w:hAnsi="Book Antiqua"/>
        </w:rPr>
        <w:t xml:space="preserve"> B, </w:t>
      </w:r>
      <w:proofErr w:type="spellStart"/>
      <w:r w:rsidRPr="006F6225">
        <w:rPr>
          <w:rFonts w:ascii="Book Antiqua" w:hAnsi="Book Antiqua"/>
        </w:rPr>
        <w:t>Bürger</w:t>
      </w:r>
      <w:proofErr w:type="spellEnd"/>
      <w:r w:rsidRPr="006F6225">
        <w:rPr>
          <w:rFonts w:ascii="Book Antiqua" w:hAnsi="Book Antiqua"/>
        </w:rPr>
        <w:t xml:space="preserve"> M, </w:t>
      </w:r>
      <w:proofErr w:type="spellStart"/>
      <w:r w:rsidRPr="006F6225">
        <w:rPr>
          <w:rFonts w:ascii="Book Antiqua" w:hAnsi="Book Antiqua"/>
        </w:rPr>
        <w:t>Körber</w:t>
      </w:r>
      <w:proofErr w:type="spellEnd"/>
      <w:r w:rsidRPr="006F6225">
        <w:rPr>
          <w:rFonts w:ascii="Book Antiqua" w:hAnsi="Book Antiqua"/>
        </w:rPr>
        <w:t xml:space="preserve"> J, Schmidt FW. Energy expenditure and substrate oxidation in patients with cirrhosis: the impact of cause, clinical staging and nutritional state. </w:t>
      </w:r>
      <w:r w:rsidRPr="006F6225">
        <w:rPr>
          <w:rFonts w:ascii="Book Antiqua" w:hAnsi="Book Antiqua"/>
          <w:i/>
        </w:rPr>
        <w:t>Hepatology</w:t>
      </w:r>
      <w:r w:rsidRPr="006F6225">
        <w:rPr>
          <w:rFonts w:ascii="Book Antiqua" w:hAnsi="Book Antiqua"/>
        </w:rPr>
        <w:t xml:space="preserve"> 1992; </w:t>
      </w:r>
      <w:r w:rsidRPr="006F6225">
        <w:rPr>
          <w:rFonts w:ascii="Book Antiqua" w:hAnsi="Book Antiqua"/>
          <w:b/>
        </w:rPr>
        <w:t>15</w:t>
      </w:r>
      <w:r w:rsidRPr="006F6225">
        <w:rPr>
          <w:rFonts w:ascii="Book Antiqua" w:hAnsi="Book Antiqua"/>
        </w:rPr>
        <w:t>: 782-794 [PMID: 1568718 DOI: 10.1002/hep.1840150507]</w:t>
      </w:r>
    </w:p>
    <w:p w14:paraId="31DEBEE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39 </w:t>
      </w:r>
      <w:proofErr w:type="spellStart"/>
      <w:r w:rsidRPr="006F6225">
        <w:rPr>
          <w:rFonts w:ascii="Book Antiqua" w:hAnsi="Book Antiqua"/>
          <w:b/>
        </w:rPr>
        <w:t>Reinus</w:t>
      </w:r>
      <w:proofErr w:type="spellEnd"/>
      <w:r w:rsidRPr="006F6225">
        <w:rPr>
          <w:rFonts w:ascii="Book Antiqua" w:hAnsi="Book Antiqua"/>
          <w:b/>
        </w:rPr>
        <w:t xml:space="preserve"> JF</w:t>
      </w:r>
      <w:r w:rsidRPr="006F6225">
        <w:rPr>
          <w:rFonts w:ascii="Book Antiqua" w:hAnsi="Book Antiqua"/>
        </w:rPr>
        <w:t xml:space="preserve">, </w:t>
      </w:r>
      <w:proofErr w:type="spellStart"/>
      <w:r w:rsidRPr="006F6225">
        <w:rPr>
          <w:rFonts w:ascii="Book Antiqua" w:hAnsi="Book Antiqua"/>
        </w:rPr>
        <w:t>Heymsfield</w:t>
      </w:r>
      <w:proofErr w:type="spellEnd"/>
      <w:r w:rsidRPr="006F6225">
        <w:rPr>
          <w:rFonts w:ascii="Book Antiqua" w:hAnsi="Book Antiqua"/>
        </w:rPr>
        <w:t xml:space="preserve"> SB, </w:t>
      </w:r>
      <w:proofErr w:type="spellStart"/>
      <w:r w:rsidRPr="006F6225">
        <w:rPr>
          <w:rFonts w:ascii="Book Antiqua" w:hAnsi="Book Antiqua"/>
        </w:rPr>
        <w:t>Wiskind</w:t>
      </w:r>
      <w:proofErr w:type="spellEnd"/>
      <w:r w:rsidRPr="006F6225">
        <w:rPr>
          <w:rFonts w:ascii="Book Antiqua" w:hAnsi="Book Antiqua"/>
        </w:rPr>
        <w:t xml:space="preserve"> R, Casper K, Galambos JT. Ethanol: relative fuel value and metabolic effects in vivo. </w:t>
      </w:r>
      <w:r w:rsidRPr="006F6225">
        <w:rPr>
          <w:rFonts w:ascii="Book Antiqua" w:hAnsi="Book Antiqua"/>
          <w:i/>
        </w:rPr>
        <w:t>Metabolism</w:t>
      </w:r>
      <w:r w:rsidRPr="006F6225">
        <w:rPr>
          <w:rFonts w:ascii="Book Antiqua" w:hAnsi="Book Antiqua"/>
        </w:rPr>
        <w:t xml:space="preserve"> 1989; </w:t>
      </w:r>
      <w:r w:rsidRPr="006F6225">
        <w:rPr>
          <w:rFonts w:ascii="Book Antiqua" w:hAnsi="Book Antiqua"/>
          <w:b/>
        </w:rPr>
        <w:t>38</w:t>
      </w:r>
      <w:r w:rsidRPr="006F6225">
        <w:rPr>
          <w:rFonts w:ascii="Book Antiqua" w:hAnsi="Book Antiqua"/>
        </w:rPr>
        <w:t>: 125-135 [PMID: 2913463 DOI: 10.1016/0026-0495(89)90251-5]</w:t>
      </w:r>
    </w:p>
    <w:p w14:paraId="494DB73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40 </w:t>
      </w:r>
      <w:r w:rsidRPr="006F6225">
        <w:rPr>
          <w:rFonts w:ascii="Book Antiqua" w:hAnsi="Book Antiqua"/>
          <w:b/>
        </w:rPr>
        <w:t>Lieber CS</w:t>
      </w:r>
      <w:r w:rsidRPr="006F6225">
        <w:rPr>
          <w:rFonts w:ascii="Book Antiqua" w:hAnsi="Book Antiqua"/>
        </w:rPr>
        <w:t xml:space="preserve">. The influence of alcohol on nutritional status. </w:t>
      </w:r>
      <w:proofErr w:type="spellStart"/>
      <w:r w:rsidRPr="006F6225">
        <w:rPr>
          <w:rFonts w:ascii="Book Antiqua" w:hAnsi="Book Antiqua"/>
          <w:i/>
        </w:rPr>
        <w:t>Nutr</w:t>
      </w:r>
      <w:proofErr w:type="spellEnd"/>
      <w:r w:rsidRPr="006F6225">
        <w:rPr>
          <w:rFonts w:ascii="Book Antiqua" w:hAnsi="Book Antiqua"/>
          <w:i/>
        </w:rPr>
        <w:t xml:space="preserve"> Rev</w:t>
      </w:r>
      <w:r w:rsidRPr="006F6225">
        <w:rPr>
          <w:rFonts w:ascii="Book Antiqua" w:hAnsi="Book Antiqua"/>
        </w:rPr>
        <w:t xml:space="preserve"> 1988; </w:t>
      </w:r>
      <w:r w:rsidRPr="006F6225">
        <w:rPr>
          <w:rFonts w:ascii="Book Antiqua" w:hAnsi="Book Antiqua"/>
          <w:b/>
        </w:rPr>
        <w:t>46</w:t>
      </w:r>
      <w:r w:rsidRPr="006F6225">
        <w:rPr>
          <w:rFonts w:ascii="Book Antiqua" w:hAnsi="Book Antiqua"/>
        </w:rPr>
        <w:t>: 241-254 [PMID: 3045703 DOI: 10.1111/j.1753-4887.1988.tb05443.x]</w:t>
      </w:r>
    </w:p>
    <w:p w14:paraId="4579E3DD"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41 </w:t>
      </w:r>
      <w:proofErr w:type="spellStart"/>
      <w:r w:rsidRPr="006F6225">
        <w:rPr>
          <w:rFonts w:ascii="Book Antiqua" w:hAnsi="Book Antiqua"/>
          <w:b/>
        </w:rPr>
        <w:t>Singal</w:t>
      </w:r>
      <w:proofErr w:type="spellEnd"/>
      <w:r w:rsidRPr="006F6225">
        <w:rPr>
          <w:rFonts w:ascii="Book Antiqua" w:hAnsi="Book Antiqua"/>
          <w:b/>
        </w:rPr>
        <w:t xml:space="preserve"> AK</w:t>
      </w:r>
      <w:r w:rsidRPr="006F6225">
        <w:rPr>
          <w:rFonts w:ascii="Book Antiqua" w:hAnsi="Book Antiqua"/>
        </w:rPr>
        <w:t xml:space="preserve">, Shah VH. Alcoholic hepatitis: prognostic models and treatment. </w:t>
      </w:r>
      <w:r w:rsidRPr="006F6225">
        <w:rPr>
          <w:rFonts w:ascii="Book Antiqua" w:hAnsi="Book Antiqua"/>
          <w:i/>
        </w:rPr>
        <w:t>Gastroenterol Clin North Am</w:t>
      </w:r>
      <w:r w:rsidRPr="006F6225">
        <w:rPr>
          <w:rFonts w:ascii="Book Antiqua" w:hAnsi="Book Antiqua"/>
        </w:rPr>
        <w:t xml:space="preserve"> 2011; </w:t>
      </w:r>
      <w:r w:rsidRPr="006F6225">
        <w:rPr>
          <w:rFonts w:ascii="Book Antiqua" w:hAnsi="Book Antiqua"/>
          <w:b/>
        </w:rPr>
        <w:t>40</w:t>
      </w:r>
      <w:r w:rsidRPr="006F6225">
        <w:rPr>
          <w:rFonts w:ascii="Book Antiqua" w:hAnsi="Book Antiqua"/>
        </w:rPr>
        <w:t>: 611-639 [PMID: 21893277 DOI: 10.1016/j.gtc.2011.06.008]</w:t>
      </w:r>
    </w:p>
    <w:p w14:paraId="702761E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42 </w:t>
      </w:r>
      <w:r w:rsidRPr="006F6225">
        <w:rPr>
          <w:rFonts w:ascii="Book Antiqua" w:hAnsi="Book Antiqua"/>
          <w:b/>
        </w:rPr>
        <w:t>Lucey MR</w:t>
      </w:r>
      <w:r w:rsidRPr="006F6225">
        <w:rPr>
          <w:rFonts w:ascii="Book Antiqua" w:hAnsi="Book Antiqua"/>
        </w:rPr>
        <w:t xml:space="preserve">, Mathurin P, Morgan TR. Alcoholic hepatitis. </w:t>
      </w:r>
      <w:r w:rsidRPr="006F6225">
        <w:rPr>
          <w:rFonts w:ascii="Book Antiqua" w:hAnsi="Book Antiqua"/>
          <w:i/>
        </w:rPr>
        <w:t xml:space="preserve">N </w:t>
      </w:r>
      <w:proofErr w:type="spellStart"/>
      <w:r w:rsidRPr="006F6225">
        <w:rPr>
          <w:rFonts w:ascii="Book Antiqua" w:hAnsi="Book Antiqua"/>
          <w:i/>
        </w:rPr>
        <w:t>Engl</w:t>
      </w:r>
      <w:proofErr w:type="spellEnd"/>
      <w:r w:rsidRPr="006F6225">
        <w:rPr>
          <w:rFonts w:ascii="Book Antiqua" w:hAnsi="Book Antiqua"/>
          <w:i/>
        </w:rPr>
        <w:t xml:space="preserve"> J Med</w:t>
      </w:r>
      <w:r w:rsidRPr="006F6225">
        <w:rPr>
          <w:rFonts w:ascii="Book Antiqua" w:hAnsi="Book Antiqua"/>
        </w:rPr>
        <w:t xml:space="preserve"> 2009; </w:t>
      </w:r>
      <w:r w:rsidRPr="006F6225">
        <w:rPr>
          <w:rFonts w:ascii="Book Antiqua" w:hAnsi="Book Antiqua"/>
          <w:b/>
        </w:rPr>
        <w:t>360</w:t>
      </w:r>
      <w:r w:rsidRPr="006F6225">
        <w:rPr>
          <w:rFonts w:ascii="Book Antiqua" w:hAnsi="Book Antiqua"/>
        </w:rPr>
        <w:t>: 2758-2769 [PMID: 19553649 DOI: 10.1056/NEJMra0805786]</w:t>
      </w:r>
    </w:p>
    <w:p w14:paraId="31E5070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43 </w:t>
      </w:r>
      <w:r w:rsidRPr="006F6225">
        <w:rPr>
          <w:rFonts w:ascii="Book Antiqua" w:hAnsi="Book Antiqua"/>
          <w:b/>
        </w:rPr>
        <w:t>Parker R</w:t>
      </w:r>
      <w:r w:rsidRPr="006F6225">
        <w:rPr>
          <w:rFonts w:ascii="Book Antiqua" w:hAnsi="Book Antiqua"/>
        </w:rPr>
        <w:t xml:space="preserve">, Neuberger JM. Alcohol, Diet and Drug Use Preceding Alcoholic Hepatitis. </w:t>
      </w:r>
      <w:r w:rsidRPr="006F6225">
        <w:rPr>
          <w:rFonts w:ascii="Book Antiqua" w:hAnsi="Book Antiqua"/>
          <w:i/>
        </w:rPr>
        <w:t>Dig Dis</w:t>
      </w:r>
      <w:r w:rsidRPr="006F6225">
        <w:rPr>
          <w:rFonts w:ascii="Book Antiqua" w:hAnsi="Book Antiqua"/>
        </w:rPr>
        <w:t xml:space="preserve"> 2018; </w:t>
      </w:r>
      <w:r w:rsidRPr="006F6225">
        <w:rPr>
          <w:rFonts w:ascii="Book Antiqua" w:hAnsi="Book Antiqua"/>
          <w:b/>
        </w:rPr>
        <w:t>36</w:t>
      </w:r>
      <w:r w:rsidRPr="006F6225">
        <w:rPr>
          <w:rFonts w:ascii="Book Antiqua" w:hAnsi="Book Antiqua"/>
        </w:rPr>
        <w:t>: 298-305 [PMID: 29852499 DOI: 10.1159/000487392]</w:t>
      </w:r>
    </w:p>
    <w:p w14:paraId="3A4CA06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44 </w:t>
      </w:r>
      <w:r w:rsidRPr="006F6225">
        <w:rPr>
          <w:rFonts w:ascii="Book Antiqua" w:hAnsi="Book Antiqua"/>
          <w:b/>
        </w:rPr>
        <w:t>Bjarnason I</w:t>
      </w:r>
      <w:r w:rsidRPr="006F6225">
        <w:rPr>
          <w:rFonts w:ascii="Book Antiqua" w:hAnsi="Book Antiqua"/>
        </w:rPr>
        <w:t xml:space="preserve">, Peters TJ, Wise RJ. The leaky gut of alcoholism: possible route of entry for toxic compounds. </w:t>
      </w:r>
      <w:r w:rsidRPr="006F6225">
        <w:rPr>
          <w:rFonts w:ascii="Book Antiqua" w:hAnsi="Book Antiqua"/>
          <w:i/>
        </w:rPr>
        <w:t>Lancet</w:t>
      </w:r>
      <w:r w:rsidRPr="006F6225">
        <w:rPr>
          <w:rFonts w:ascii="Book Antiqua" w:hAnsi="Book Antiqua"/>
        </w:rPr>
        <w:t xml:space="preserve"> 1984; </w:t>
      </w:r>
      <w:r w:rsidRPr="006F6225">
        <w:rPr>
          <w:rFonts w:ascii="Book Antiqua" w:hAnsi="Book Antiqua"/>
          <w:b/>
        </w:rPr>
        <w:t>1</w:t>
      </w:r>
      <w:r w:rsidRPr="006F6225">
        <w:rPr>
          <w:rFonts w:ascii="Book Antiqua" w:hAnsi="Book Antiqua"/>
        </w:rPr>
        <w:t>: 179-182 [PMID: 6141332 DOI: 10.1016/s0140-6736(84)92109-3]</w:t>
      </w:r>
    </w:p>
    <w:p w14:paraId="28B2034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45 </w:t>
      </w:r>
      <w:r w:rsidRPr="006F6225">
        <w:rPr>
          <w:rFonts w:ascii="Book Antiqua" w:hAnsi="Book Antiqua"/>
          <w:b/>
        </w:rPr>
        <w:t>McClain CJ</w:t>
      </w:r>
      <w:r w:rsidRPr="006F6225">
        <w:rPr>
          <w:rFonts w:ascii="Book Antiqua" w:hAnsi="Book Antiqua"/>
        </w:rPr>
        <w:t xml:space="preserve">, </w:t>
      </w:r>
      <w:proofErr w:type="spellStart"/>
      <w:r w:rsidRPr="006F6225">
        <w:rPr>
          <w:rFonts w:ascii="Book Antiqua" w:hAnsi="Book Antiqua"/>
        </w:rPr>
        <w:t>Barve</w:t>
      </w:r>
      <w:proofErr w:type="spellEnd"/>
      <w:r w:rsidRPr="006F6225">
        <w:rPr>
          <w:rFonts w:ascii="Book Antiqua" w:hAnsi="Book Antiqua"/>
        </w:rPr>
        <w:t xml:space="preserve"> S, </w:t>
      </w:r>
      <w:proofErr w:type="spellStart"/>
      <w:r w:rsidRPr="006F6225">
        <w:rPr>
          <w:rFonts w:ascii="Book Antiqua" w:hAnsi="Book Antiqua"/>
        </w:rPr>
        <w:t>Deaciuc</w:t>
      </w:r>
      <w:proofErr w:type="spellEnd"/>
      <w:r w:rsidRPr="006F6225">
        <w:rPr>
          <w:rFonts w:ascii="Book Antiqua" w:hAnsi="Book Antiqua"/>
        </w:rPr>
        <w:t xml:space="preserve"> I, </w:t>
      </w:r>
      <w:proofErr w:type="spellStart"/>
      <w:r w:rsidRPr="006F6225">
        <w:rPr>
          <w:rFonts w:ascii="Book Antiqua" w:hAnsi="Book Antiqua"/>
        </w:rPr>
        <w:t>Kugelmas</w:t>
      </w:r>
      <w:proofErr w:type="spellEnd"/>
      <w:r w:rsidRPr="006F6225">
        <w:rPr>
          <w:rFonts w:ascii="Book Antiqua" w:hAnsi="Book Antiqua"/>
        </w:rPr>
        <w:t xml:space="preserve"> M, Hill D. Cytokines in alcoholic liver disease. </w:t>
      </w:r>
      <w:r w:rsidRPr="006F6225">
        <w:rPr>
          <w:rFonts w:ascii="Book Antiqua" w:hAnsi="Book Antiqua"/>
          <w:i/>
        </w:rPr>
        <w:t>Semin Liver Dis</w:t>
      </w:r>
      <w:r w:rsidRPr="006F6225">
        <w:rPr>
          <w:rFonts w:ascii="Book Antiqua" w:hAnsi="Book Antiqua"/>
        </w:rPr>
        <w:t xml:space="preserve"> 1999; </w:t>
      </w:r>
      <w:r w:rsidRPr="006F6225">
        <w:rPr>
          <w:rFonts w:ascii="Book Antiqua" w:hAnsi="Book Antiqua"/>
          <w:b/>
        </w:rPr>
        <w:t>19</w:t>
      </w:r>
      <w:r w:rsidRPr="006F6225">
        <w:rPr>
          <w:rFonts w:ascii="Book Antiqua" w:hAnsi="Book Antiqua"/>
        </w:rPr>
        <w:t>: 205-219 [PMID: 10422201 DOI: 10.1055/s-2007-1007110]</w:t>
      </w:r>
    </w:p>
    <w:p w14:paraId="5034AAA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46 </w:t>
      </w:r>
      <w:proofErr w:type="spellStart"/>
      <w:r w:rsidRPr="006F6225">
        <w:rPr>
          <w:rFonts w:ascii="Book Antiqua" w:hAnsi="Book Antiqua"/>
          <w:b/>
        </w:rPr>
        <w:t>Braillon</w:t>
      </w:r>
      <w:proofErr w:type="spellEnd"/>
      <w:r w:rsidRPr="006F6225">
        <w:rPr>
          <w:rFonts w:ascii="Book Antiqua" w:hAnsi="Book Antiqua"/>
          <w:b/>
        </w:rPr>
        <w:t xml:space="preserve"> A</w:t>
      </w:r>
      <w:r w:rsidRPr="006F6225">
        <w:rPr>
          <w:rFonts w:ascii="Book Antiqua" w:hAnsi="Book Antiqua"/>
        </w:rPr>
        <w:t xml:space="preserve">, Gaudin C, Poo JL, Moreau R, </w:t>
      </w:r>
      <w:proofErr w:type="spellStart"/>
      <w:r w:rsidRPr="006F6225">
        <w:rPr>
          <w:rFonts w:ascii="Book Antiqua" w:hAnsi="Book Antiqua"/>
        </w:rPr>
        <w:t>Debaene</w:t>
      </w:r>
      <w:proofErr w:type="spellEnd"/>
      <w:r w:rsidRPr="006F6225">
        <w:rPr>
          <w:rFonts w:ascii="Book Antiqua" w:hAnsi="Book Antiqua"/>
        </w:rPr>
        <w:t xml:space="preserve"> B, </w:t>
      </w:r>
      <w:proofErr w:type="spellStart"/>
      <w:r w:rsidRPr="006F6225">
        <w:rPr>
          <w:rFonts w:ascii="Book Antiqua" w:hAnsi="Book Antiqua"/>
        </w:rPr>
        <w:t>Lebrec</w:t>
      </w:r>
      <w:proofErr w:type="spellEnd"/>
      <w:r w:rsidRPr="006F6225">
        <w:rPr>
          <w:rFonts w:ascii="Book Antiqua" w:hAnsi="Book Antiqua"/>
        </w:rPr>
        <w:t xml:space="preserve"> D. Plasma catecholamine concentrations are a reliable index of sympathetic vascular tone in </w:t>
      </w:r>
      <w:r w:rsidRPr="006F6225">
        <w:rPr>
          <w:rFonts w:ascii="Book Antiqua" w:hAnsi="Book Antiqua"/>
        </w:rPr>
        <w:lastRenderedPageBreak/>
        <w:t xml:space="preserve">patients with cirrhosis. </w:t>
      </w:r>
      <w:r w:rsidRPr="006F6225">
        <w:rPr>
          <w:rFonts w:ascii="Book Antiqua" w:hAnsi="Book Antiqua"/>
          <w:i/>
        </w:rPr>
        <w:t>Hepatology</w:t>
      </w:r>
      <w:r w:rsidRPr="006F6225">
        <w:rPr>
          <w:rFonts w:ascii="Book Antiqua" w:hAnsi="Book Antiqua"/>
        </w:rPr>
        <w:t xml:space="preserve"> 1992; </w:t>
      </w:r>
      <w:r w:rsidRPr="006F6225">
        <w:rPr>
          <w:rFonts w:ascii="Book Antiqua" w:hAnsi="Book Antiqua"/>
          <w:b/>
        </w:rPr>
        <w:t>15</w:t>
      </w:r>
      <w:r w:rsidRPr="006F6225">
        <w:rPr>
          <w:rFonts w:ascii="Book Antiqua" w:hAnsi="Book Antiqua"/>
        </w:rPr>
        <w:t>: 58-62 [PMID: 1727800 DOI: 10.1002/hep.1840150112]</w:t>
      </w:r>
    </w:p>
    <w:p w14:paraId="0F83F68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47 </w:t>
      </w:r>
      <w:proofErr w:type="spellStart"/>
      <w:r w:rsidRPr="006F6225">
        <w:rPr>
          <w:rFonts w:ascii="Book Antiqua" w:hAnsi="Book Antiqua"/>
          <w:b/>
        </w:rPr>
        <w:t>Dolz</w:t>
      </w:r>
      <w:proofErr w:type="spellEnd"/>
      <w:r w:rsidRPr="006F6225">
        <w:rPr>
          <w:rFonts w:ascii="Book Antiqua" w:hAnsi="Book Antiqua"/>
          <w:b/>
        </w:rPr>
        <w:t xml:space="preserve"> C</w:t>
      </w:r>
      <w:r w:rsidRPr="006F6225">
        <w:rPr>
          <w:rFonts w:ascii="Book Antiqua" w:hAnsi="Book Antiqua"/>
        </w:rPr>
        <w:t xml:space="preserve">, </w:t>
      </w:r>
      <w:proofErr w:type="spellStart"/>
      <w:r w:rsidRPr="006F6225">
        <w:rPr>
          <w:rFonts w:ascii="Book Antiqua" w:hAnsi="Book Antiqua"/>
        </w:rPr>
        <w:t>Raurich</w:t>
      </w:r>
      <w:proofErr w:type="spellEnd"/>
      <w:r w:rsidRPr="006F6225">
        <w:rPr>
          <w:rFonts w:ascii="Book Antiqua" w:hAnsi="Book Antiqua"/>
        </w:rPr>
        <w:t xml:space="preserve"> JM, Ibáñez J, Obrador A, </w:t>
      </w:r>
      <w:proofErr w:type="spellStart"/>
      <w:r w:rsidRPr="006F6225">
        <w:rPr>
          <w:rFonts w:ascii="Book Antiqua" w:hAnsi="Book Antiqua"/>
        </w:rPr>
        <w:t>Marsé</w:t>
      </w:r>
      <w:proofErr w:type="spellEnd"/>
      <w:r w:rsidRPr="006F6225">
        <w:rPr>
          <w:rFonts w:ascii="Book Antiqua" w:hAnsi="Book Antiqua"/>
        </w:rPr>
        <w:t xml:space="preserve"> P, </w:t>
      </w:r>
      <w:proofErr w:type="spellStart"/>
      <w:r w:rsidRPr="006F6225">
        <w:rPr>
          <w:rFonts w:ascii="Book Antiqua" w:hAnsi="Book Antiqua"/>
        </w:rPr>
        <w:t>Gayá</w:t>
      </w:r>
      <w:proofErr w:type="spellEnd"/>
      <w:r w:rsidRPr="006F6225">
        <w:rPr>
          <w:rFonts w:ascii="Book Antiqua" w:hAnsi="Book Antiqua"/>
        </w:rPr>
        <w:t xml:space="preserve"> J. Ascites increases the resting energy expenditure in liver cirrhosis. </w:t>
      </w:r>
      <w:r w:rsidRPr="006F6225">
        <w:rPr>
          <w:rFonts w:ascii="Book Antiqua" w:hAnsi="Book Antiqua"/>
          <w:i/>
        </w:rPr>
        <w:t>Gastroenterology</w:t>
      </w:r>
      <w:r w:rsidRPr="006F6225">
        <w:rPr>
          <w:rFonts w:ascii="Book Antiqua" w:hAnsi="Book Antiqua"/>
        </w:rPr>
        <w:t xml:space="preserve"> 1991; </w:t>
      </w:r>
      <w:r w:rsidRPr="006F6225">
        <w:rPr>
          <w:rFonts w:ascii="Book Antiqua" w:hAnsi="Book Antiqua"/>
          <w:b/>
        </w:rPr>
        <w:t>100</w:t>
      </w:r>
      <w:r w:rsidRPr="006F6225">
        <w:rPr>
          <w:rFonts w:ascii="Book Antiqua" w:hAnsi="Book Antiqua"/>
        </w:rPr>
        <w:t>: 738-744 [PMID: 1993495 DOI: 10.1016/0016-5085(91)80019-6]</w:t>
      </w:r>
    </w:p>
    <w:p w14:paraId="549475EC"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48 </w:t>
      </w:r>
      <w:r w:rsidRPr="006F6225">
        <w:rPr>
          <w:rFonts w:ascii="Book Antiqua" w:hAnsi="Book Antiqua"/>
          <w:b/>
        </w:rPr>
        <w:t>Friedman LA</w:t>
      </w:r>
      <w:r w:rsidRPr="006F6225">
        <w:rPr>
          <w:rFonts w:ascii="Book Antiqua" w:hAnsi="Book Antiqua"/>
        </w:rPr>
        <w:t xml:space="preserve">, Kimball AW. Coronary heart disease mortality and alcohol consumption in Framingham. </w:t>
      </w:r>
      <w:r w:rsidRPr="006F6225">
        <w:rPr>
          <w:rFonts w:ascii="Book Antiqua" w:hAnsi="Book Antiqua"/>
          <w:i/>
        </w:rPr>
        <w:t xml:space="preserve">Am J </w:t>
      </w:r>
      <w:proofErr w:type="spellStart"/>
      <w:r w:rsidRPr="006F6225">
        <w:rPr>
          <w:rFonts w:ascii="Book Antiqua" w:hAnsi="Book Antiqua"/>
          <w:i/>
        </w:rPr>
        <w:t>Epidemiol</w:t>
      </w:r>
      <w:proofErr w:type="spellEnd"/>
      <w:r w:rsidRPr="006F6225">
        <w:rPr>
          <w:rFonts w:ascii="Book Antiqua" w:hAnsi="Book Antiqua"/>
        </w:rPr>
        <w:t xml:space="preserve"> 1986; </w:t>
      </w:r>
      <w:r w:rsidRPr="006F6225">
        <w:rPr>
          <w:rFonts w:ascii="Book Antiqua" w:hAnsi="Book Antiqua"/>
          <w:b/>
        </w:rPr>
        <w:t>124</w:t>
      </w:r>
      <w:r w:rsidRPr="006F6225">
        <w:rPr>
          <w:rFonts w:ascii="Book Antiqua" w:hAnsi="Book Antiqua"/>
        </w:rPr>
        <w:t>: 481-489 [PMID: 3740047 DOI: 10.1093/oxfordjournals.aje.a114418]</w:t>
      </w:r>
    </w:p>
    <w:p w14:paraId="5E7CCE60"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49 </w:t>
      </w:r>
      <w:proofErr w:type="spellStart"/>
      <w:r w:rsidRPr="006F6225">
        <w:rPr>
          <w:rFonts w:ascii="Book Antiqua" w:hAnsi="Book Antiqua"/>
          <w:b/>
        </w:rPr>
        <w:t>Longato</w:t>
      </w:r>
      <w:proofErr w:type="spellEnd"/>
      <w:r w:rsidRPr="006F6225">
        <w:rPr>
          <w:rFonts w:ascii="Book Antiqua" w:hAnsi="Book Antiqua"/>
          <w:b/>
        </w:rPr>
        <w:t xml:space="preserve"> L</w:t>
      </w:r>
      <w:r w:rsidRPr="006F6225">
        <w:rPr>
          <w:rFonts w:ascii="Book Antiqua" w:hAnsi="Book Antiqua"/>
        </w:rPr>
        <w:t xml:space="preserve">, </w:t>
      </w:r>
      <w:proofErr w:type="spellStart"/>
      <w:r w:rsidRPr="006F6225">
        <w:rPr>
          <w:rFonts w:ascii="Book Antiqua" w:hAnsi="Book Antiqua"/>
        </w:rPr>
        <w:t>Ripp</w:t>
      </w:r>
      <w:proofErr w:type="spellEnd"/>
      <w:r w:rsidRPr="006F6225">
        <w:rPr>
          <w:rFonts w:ascii="Book Antiqua" w:hAnsi="Book Antiqua"/>
        </w:rPr>
        <w:t xml:space="preserve"> K, </w:t>
      </w:r>
      <w:proofErr w:type="spellStart"/>
      <w:r w:rsidRPr="006F6225">
        <w:rPr>
          <w:rFonts w:ascii="Book Antiqua" w:hAnsi="Book Antiqua"/>
        </w:rPr>
        <w:t>Setshedi</w:t>
      </w:r>
      <w:proofErr w:type="spellEnd"/>
      <w:r w:rsidRPr="006F6225">
        <w:rPr>
          <w:rFonts w:ascii="Book Antiqua" w:hAnsi="Book Antiqua"/>
        </w:rPr>
        <w:t xml:space="preserve"> M, </w:t>
      </w:r>
      <w:proofErr w:type="spellStart"/>
      <w:r w:rsidRPr="006F6225">
        <w:rPr>
          <w:rFonts w:ascii="Book Antiqua" w:hAnsi="Book Antiqua"/>
        </w:rPr>
        <w:t>Dostalek</w:t>
      </w:r>
      <w:proofErr w:type="spellEnd"/>
      <w:r w:rsidRPr="006F6225">
        <w:rPr>
          <w:rFonts w:ascii="Book Antiqua" w:hAnsi="Book Antiqua"/>
        </w:rPr>
        <w:t xml:space="preserve"> M, </w:t>
      </w:r>
      <w:proofErr w:type="spellStart"/>
      <w:r w:rsidRPr="006F6225">
        <w:rPr>
          <w:rFonts w:ascii="Book Antiqua" w:hAnsi="Book Antiqua"/>
        </w:rPr>
        <w:t>Akhlaghi</w:t>
      </w:r>
      <w:proofErr w:type="spellEnd"/>
      <w:r w:rsidRPr="006F6225">
        <w:rPr>
          <w:rFonts w:ascii="Book Antiqua" w:hAnsi="Book Antiqua"/>
        </w:rPr>
        <w:t xml:space="preserve"> F, Branda M, Wands JR, de la Monte SM. Insulin resistance, ceramide accumulation, and endoplasmic reticulum stress in human chronic alcohol-related liver disease. </w:t>
      </w:r>
      <w:r w:rsidRPr="006F6225">
        <w:rPr>
          <w:rFonts w:ascii="Book Antiqua" w:hAnsi="Book Antiqua"/>
          <w:i/>
        </w:rPr>
        <w:t xml:space="preserve">Oxid Med Cell </w:t>
      </w:r>
      <w:proofErr w:type="spellStart"/>
      <w:r w:rsidRPr="006F6225">
        <w:rPr>
          <w:rFonts w:ascii="Book Antiqua" w:hAnsi="Book Antiqua"/>
          <w:i/>
        </w:rPr>
        <w:t>Longev</w:t>
      </w:r>
      <w:proofErr w:type="spellEnd"/>
      <w:r w:rsidRPr="006F6225">
        <w:rPr>
          <w:rFonts w:ascii="Book Antiqua" w:hAnsi="Book Antiqua"/>
        </w:rPr>
        <w:t xml:space="preserve"> 2012; </w:t>
      </w:r>
      <w:r w:rsidRPr="006F6225">
        <w:rPr>
          <w:rFonts w:ascii="Book Antiqua" w:hAnsi="Book Antiqua"/>
          <w:b/>
        </w:rPr>
        <w:t>2012</w:t>
      </w:r>
      <w:r w:rsidRPr="006F6225">
        <w:rPr>
          <w:rFonts w:ascii="Book Antiqua" w:hAnsi="Book Antiqua"/>
        </w:rPr>
        <w:t>: 479348 [PMID: 22577490 DOI: 10.1155/2012/479348]</w:t>
      </w:r>
    </w:p>
    <w:p w14:paraId="75062B70"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50 </w:t>
      </w:r>
      <w:proofErr w:type="spellStart"/>
      <w:r w:rsidRPr="006F6225">
        <w:rPr>
          <w:rFonts w:ascii="Book Antiqua" w:hAnsi="Book Antiqua"/>
          <w:b/>
        </w:rPr>
        <w:t>F</w:t>
      </w:r>
      <w:r w:rsidR="00696110" w:rsidRPr="006F6225">
        <w:rPr>
          <w:rFonts w:ascii="Book Antiqua" w:hAnsi="Book Antiqua"/>
          <w:b/>
        </w:rPr>
        <w:t>reinkel</w:t>
      </w:r>
      <w:proofErr w:type="spellEnd"/>
      <w:r w:rsidR="00696110" w:rsidRPr="006F6225">
        <w:rPr>
          <w:rFonts w:ascii="Book Antiqua" w:hAnsi="Book Antiqua"/>
          <w:b/>
        </w:rPr>
        <w:t xml:space="preserve"> </w:t>
      </w:r>
      <w:r w:rsidRPr="006F6225">
        <w:rPr>
          <w:rFonts w:ascii="Book Antiqua" w:hAnsi="Book Antiqua"/>
          <w:b/>
        </w:rPr>
        <w:t>N</w:t>
      </w:r>
      <w:r w:rsidRPr="006F6225">
        <w:rPr>
          <w:rFonts w:ascii="Book Antiqua" w:hAnsi="Book Antiqua"/>
        </w:rPr>
        <w:t xml:space="preserve">, </w:t>
      </w:r>
      <w:proofErr w:type="spellStart"/>
      <w:r w:rsidRPr="006F6225">
        <w:rPr>
          <w:rFonts w:ascii="Book Antiqua" w:hAnsi="Book Antiqua"/>
        </w:rPr>
        <w:t>A</w:t>
      </w:r>
      <w:r w:rsidR="00696110" w:rsidRPr="006F6225">
        <w:rPr>
          <w:rFonts w:ascii="Book Antiqua" w:hAnsi="Book Antiqua"/>
        </w:rPr>
        <w:t>rky</w:t>
      </w:r>
      <w:proofErr w:type="spellEnd"/>
      <w:r w:rsidR="00696110" w:rsidRPr="006F6225">
        <w:rPr>
          <w:rFonts w:ascii="Book Antiqua" w:hAnsi="Book Antiqua"/>
        </w:rPr>
        <w:t xml:space="preserve"> </w:t>
      </w:r>
      <w:r w:rsidRPr="006F6225">
        <w:rPr>
          <w:rFonts w:ascii="Book Antiqua" w:hAnsi="Book Antiqua"/>
        </w:rPr>
        <w:t>RA, S</w:t>
      </w:r>
      <w:r w:rsidR="00696110" w:rsidRPr="006F6225">
        <w:rPr>
          <w:rFonts w:ascii="Book Antiqua" w:hAnsi="Book Antiqua"/>
        </w:rPr>
        <w:t>inger</w:t>
      </w:r>
      <w:r w:rsidRPr="006F6225">
        <w:rPr>
          <w:rFonts w:ascii="Book Antiqua" w:hAnsi="Book Antiqua"/>
        </w:rPr>
        <w:t xml:space="preserve"> DL, C</w:t>
      </w:r>
      <w:r w:rsidR="00696110" w:rsidRPr="006F6225">
        <w:rPr>
          <w:rFonts w:ascii="Book Antiqua" w:hAnsi="Book Antiqua"/>
        </w:rPr>
        <w:t>ohen</w:t>
      </w:r>
      <w:r w:rsidRPr="006F6225">
        <w:rPr>
          <w:rFonts w:ascii="Book Antiqua" w:hAnsi="Book Antiqua"/>
        </w:rPr>
        <w:t xml:space="preserve"> AK, </w:t>
      </w:r>
      <w:proofErr w:type="spellStart"/>
      <w:r w:rsidRPr="006F6225">
        <w:rPr>
          <w:rFonts w:ascii="Book Antiqua" w:hAnsi="Book Antiqua"/>
        </w:rPr>
        <w:t>B</w:t>
      </w:r>
      <w:r w:rsidR="00696110" w:rsidRPr="006F6225">
        <w:rPr>
          <w:rFonts w:ascii="Book Antiqua" w:hAnsi="Book Antiqua"/>
        </w:rPr>
        <w:t>leicher</w:t>
      </w:r>
      <w:proofErr w:type="spellEnd"/>
      <w:r w:rsidRPr="006F6225">
        <w:rPr>
          <w:rFonts w:ascii="Book Antiqua" w:hAnsi="Book Antiqua"/>
        </w:rPr>
        <w:t xml:space="preserve"> SJ, A</w:t>
      </w:r>
      <w:r w:rsidR="00696110" w:rsidRPr="006F6225">
        <w:rPr>
          <w:rFonts w:ascii="Book Antiqua" w:hAnsi="Book Antiqua"/>
        </w:rPr>
        <w:t>nderson</w:t>
      </w:r>
      <w:r w:rsidRPr="006F6225">
        <w:rPr>
          <w:rFonts w:ascii="Book Antiqua" w:hAnsi="Book Antiqua"/>
        </w:rPr>
        <w:t xml:space="preserve"> JB, </w:t>
      </w:r>
      <w:proofErr w:type="spellStart"/>
      <w:r w:rsidRPr="006F6225">
        <w:rPr>
          <w:rFonts w:ascii="Book Antiqua" w:hAnsi="Book Antiqua"/>
        </w:rPr>
        <w:t>S</w:t>
      </w:r>
      <w:r w:rsidR="00696110" w:rsidRPr="006F6225">
        <w:rPr>
          <w:rFonts w:ascii="Book Antiqua" w:hAnsi="Book Antiqua"/>
        </w:rPr>
        <w:t>ilbert</w:t>
      </w:r>
      <w:proofErr w:type="spellEnd"/>
      <w:r w:rsidRPr="006F6225">
        <w:rPr>
          <w:rFonts w:ascii="Book Antiqua" w:hAnsi="Book Antiqua"/>
        </w:rPr>
        <w:t xml:space="preserve"> CK, F</w:t>
      </w:r>
      <w:r w:rsidR="00696110" w:rsidRPr="006F6225">
        <w:rPr>
          <w:rFonts w:ascii="Book Antiqua" w:hAnsi="Book Antiqua"/>
        </w:rPr>
        <w:t>oster</w:t>
      </w:r>
      <w:r w:rsidRPr="006F6225">
        <w:rPr>
          <w:rFonts w:ascii="Book Antiqua" w:hAnsi="Book Antiqua"/>
        </w:rPr>
        <w:t xml:space="preserve"> AE. </w:t>
      </w:r>
      <w:r w:rsidR="00696110" w:rsidRPr="00696110">
        <w:rPr>
          <w:rFonts w:ascii="Book Antiqua" w:hAnsi="Book Antiqua"/>
        </w:rPr>
        <w:t xml:space="preserve">Alcohol </w:t>
      </w:r>
      <w:proofErr w:type="spellStart"/>
      <w:r w:rsidR="00696110" w:rsidRPr="00696110">
        <w:rPr>
          <w:rFonts w:ascii="Book Antiqua" w:hAnsi="Book Antiqua"/>
        </w:rPr>
        <w:t>Hypoglycemia</w:t>
      </w:r>
      <w:proofErr w:type="spellEnd"/>
      <w:r w:rsidR="00696110" w:rsidRPr="00696110">
        <w:rPr>
          <w:rFonts w:ascii="Book Antiqua" w:hAnsi="Book Antiqua"/>
        </w:rPr>
        <w:t>: IV: Current Concepts of Its Pathogenesis</w:t>
      </w:r>
      <w:r w:rsidRPr="006F6225">
        <w:rPr>
          <w:rFonts w:ascii="Book Antiqua" w:hAnsi="Book Antiqua"/>
        </w:rPr>
        <w:t xml:space="preserve">. </w:t>
      </w:r>
      <w:r w:rsidRPr="006F6225">
        <w:rPr>
          <w:rFonts w:ascii="Book Antiqua" w:hAnsi="Book Antiqua"/>
          <w:i/>
        </w:rPr>
        <w:t>Diabetes</w:t>
      </w:r>
      <w:r w:rsidRPr="006F6225">
        <w:rPr>
          <w:rFonts w:ascii="Book Antiqua" w:hAnsi="Book Antiqua"/>
        </w:rPr>
        <w:t xml:space="preserve"> 1965; </w:t>
      </w:r>
      <w:r w:rsidRPr="006F6225">
        <w:rPr>
          <w:rFonts w:ascii="Book Antiqua" w:hAnsi="Book Antiqua"/>
          <w:b/>
        </w:rPr>
        <w:t>14</w:t>
      </w:r>
      <w:r w:rsidRPr="006F6225">
        <w:rPr>
          <w:rFonts w:ascii="Book Antiqua" w:hAnsi="Book Antiqua"/>
        </w:rPr>
        <w:t>: 350-361 [PMID: 14298919 DOI: 10.2337/diab.14.6.350]</w:t>
      </w:r>
    </w:p>
    <w:p w14:paraId="08BD5D7A"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51 </w:t>
      </w:r>
      <w:r w:rsidRPr="006F6225">
        <w:rPr>
          <w:rFonts w:ascii="Book Antiqua" w:hAnsi="Book Antiqua"/>
          <w:b/>
        </w:rPr>
        <w:t>Williams HE</w:t>
      </w:r>
      <w:r w:rsidRPr="006F6225">
        <w:rPr>
          <w:rFonts w:ascii="Book Antiqua" w:hAnsi="Book Antiqua"/>
        </w:rPr>
        <w:t xml:space="preserve">. Alcoholic </w:t>
      </w:r>
      <w:proofErr w:type="spellStart"/>
      <w:r w:rsidRPr="006F6225">
        <w:rPr>
          <w:rFonts w:ascii="Book Antiqua" w:hAnsi="Book Antiqua"/>
        </w:rPr>
        <w:t>hypoglycemia</w:t>
      </w:r>
      <w:proofErr w:type="spellEnd"/>
      <w:r w:rsidRPr="006F6225">
        <w:rPr>
          <w:rFonts w:ascii="Book Antiqua" w:hAnsi="Book Antiqua"/>
        </w:rPr>
        <w:t xml:space="preserve"> and ketoacidosis. </w:t>
      </w:r>
      <w:r w:rsidRPr="006F6225">
        <w:rPr>
          <w:rFonts w:ascii="Book Antiqua" w:hAnsi="Book Antiqua"/>
          <w:i/>
        </w:rPr>
        <w:t>Med Clin North Am</w:t>
      </w:r>
      <w:r w:rsidRPr="006F6225">
        <w:rPr>
          <w:rFonts w:ascii="Book Antiqua" w:hAnsi="Book Antiqua"/>
        </w:rPr>
        <w:t xml:space="preserve"> 1984; </w:t>
      </w:r>
      <w:r w:rsidRPr="006F6225">
        <w:rPr>
          <w:rFonts w:ascii="Book Antiqua" w:hAnsi="Book Antiqua"/>
          <w:b/>
        </w:rPr>
        <w:t>68</w:t>
      </w:r>
      <w:r w:rsidRPr="006F6225">
        <w:rPr>
          <w:rFonts w:ascii="Book Antiqua" w:hAnsi="Book Antiqua"/>
        </w:rPr>
        <w:t>: 33-38 [PMID: 6361416 DOI: 10.1016/s0025-7125(16)31239-1]</w:t>
      </w:r>
    </w:p>
    <w:p w14:paraId="63B7D97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52 </w:t>
      </w:r>
      <w:r w:rsidRPr="006F6225">
        <w:rPr>
          <w:rFonts w:ascii="Book Antiqua" w:hAnsi="Book Antiqua"/>
          <w:b/>
        </w:rPr>
        <w:t>Steiner JL</w:t>
      </w:r>
      <w:r w:rsidRPr="006F6225">
        <w:rPr>
          <w:rFonts w:ascii="Book Antiqua" w:hAnsi="Book Antiqua"/>
        </w:rPr>
        <w:t xml:space="preserve">, Lang CH. Dysregulation of skeletal muscle protein metabolism by alcohol. </w:t>
      </w:r>
      <w:r w:rsidRPr="006F6225">
        <w:rPr>
          <w:rFonts w:ascii="Book Antiqua" w:hAnsi="Book Antiqua"/>
          <w:i/>
        </w:rPr>
        <w:t xml:space="preserve">Am J </w:t>
      </w:r>
      <w:proofErr w:type="spellStart"/>
      <w:r w:rsidRPr="006F6225">
        <w:rPr>
          <w:rFonts w:ascii="Book Antiqua" w:hAnsi="Book Antiqua"/>
          <w:i/>
        </w:rPr>
        <w:t>Physiol</w:t>
      </w:r>
      <w:proofErr w:type="spellEnd"/>
      <w:r w:rsidRPr="006F6225">
        <w:rPr>
          <w:rFonts w:ascii="Book Antiqua" w:hAnsi="Book Antiqua"/>
          <w:i/>
        </w:rPr>
        <w:t xml:space="preserve"> Endocrinol </w:t>
      </w:r>
      <w:proofErr w:type="spellStart"/>
      <w:r w:rsidRPr="006F6225">
        <w:rPr>
          <w:rFonts w:ascii="Book Antiqua" w:hAnsi="Book Antiqua"/>
          <w:i/>
        </w:rPr>
        <w:t>Metab</w:t>
      </w:r>
      <w:proofErr w:type="spellEnd"/>
      <w:r w:rsidRPr="006F6225">
        <w:rPr>
          <w:rFonts w:ascii="Book Antiqua" w:hAnsi="Book Antiqua"/>
        </w:rPr>
        <w:t xml:space="preserve"> 2015; </w:t>
      </w:r>
      <w:r w:rsidRPr="006F6225">
        <w:rPr>
          <w:rFonts w:ascii="Book Antiqua" w:hAnsi="Book Antiqua"/>
          <w:b/>
        </w:rPr>
        <w:t>308</w:t>
      </w:r>
      <w:r w:rsidRPr="006F6225">
        <w:rPr>
          <w:rFonts w:ascii="Book Antiqua" w:hAnsi="Book Antiqua"/>
        </w:rPr>
        <w:t>: E699-E712 [PMID: 25759394 DOI: 10.1152/ajpendo.00006.2015]</w:t>
      </w:r>
    </w:p>
    <w:p w14:paraId="1F1EF41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53 </w:t>
      </w:r>
      <w:r w:rsidRPr="006F6225">
        <w:rPr>
          <w:rFonts w:ascii="Book Antiqua" w:hAnsi="Book Antiqua"/>
          <w:b/>
        </w:rPr>
        <w:t>Duane P</w:t>
      </w:r>
      <w:r w:rsidRPr="006F6225">
        <w:rPr>
          <w:rFonts w:ascii="Book Antiqua" w:hAnsi="Book Antiqua"/>
        </w:rPr>
        <w:t xml:space="preserve">, Peters TJ. Nutritional status in alcoholics with and without chronic skeletal muscle myopathy. </w:t>
      </w:r>
      <w:r w:rsidRPr="006F6225">
        <w:rPr>
          <w:rFonts w:ascii="Book Antiqua" w:hAnsi="Book Antiqua"/>
          <w:i/>
        </w:rPr>
        <w:t xml:space="preserve">Alcohol </w:t>
      </w:r>
      <w:proofErr w:type="spellStart"/>
      <w:r w:rsidRPr="006F6225">
        <w:rPr>
          <w:rFonts w:ascii="Book Antiqua" w:hAnsi="Book Antiqua"/>
          <w:i/>
        </w:rPr>
        <w:t>Alcohol</w:t>
      </w:r>
      <w:proofErr w:type="spellEnd"/>
      <w:r w:rsidRPr="006F6225">
        <w:rPr>
          <w:rFonts w:ascii="Book Antiqua" w:hAnsi="Book Antiqua"/>
        </w:rPr>
        <w:t xml:space="preserve"> 1988; </w:t>
      </w:r>
      <w:r w:rsidRPr="006F6225">
        <w:rPr>
          <w:rFonts w:ascii="Book Antiqua" w:hAnsi="Book Antiqua"/>
          <w:b/>
        </w:rPr>
        <w:t>23</w:t>
      </w:r>
      <w:r w:rsidRPr="006F6225">
        <w:rPr>
          <w:rFonts w:ascii="Book Antiqua" w:hAnsi="Book Antiqua"/>
        </w:rPr>
        <w:t>: 271-277 [PMID: 3166626 DOI: 10.1093/oxfordjournals.alcalc.a044815]</w:t>
      </w:r>
    </w:p>
    <w:p w14:paraId="0186D6D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54 </w:t>
      </w:r>
      <w:r w:rsidRPr="006F6225">
        <w:rPr>
          <w:rFonts w:ascii="Book Antiqua" w:hAnsi="Book Antiqua"/>
          <w:b/>
        </w:rPr>
        <w:t>Ekbom K</w:t>
      </w:r>
      <w:r w:rsidRPr="006F6225">
        <w:rPr>
          <w:rFonts w:ascii="Book Antiqua" w:hAnsi="Book Antiqua"/>
        </w:rPr>
        <w:t xml:space="preserve">, </w:t>
      </w:r>
      <w:proofErr w:type="spellStart"/>
      <w:r w:rsidRPr="006F6225">
        <w:rPr>
          <w:rFonts w:ascii="Book Antiqua" w:hAnsi="Book Antiqua"/>
        </w:rPr>
        <w:t>Hed</w:t>
      </w:r>
      <w:proofErr w:type="spellEnd"/>
      <w:r w:rsidRPr="006F6225">
        <w:rPr>
          <w:rFonts w:ascii="Book Antiqua" w:hAnsi="Book Antiqua"/>
        </w:rPr>
        <w:t xml:space="preserve"> R, Kirstein L, </w:t>
      </w:r>
      <w:proofErr w:type="spellStart"/>
      <w:r w:rsidRPr="006F6225">
        <w:rPr>
          <w:rFonts w:ascii="Book Antiqua" w:hAnsi="Book Antiqua"/>
        </w:rPr>
        <w:t>Astrom</w:t>
      </w:r>
      <w:proofErr w:type="spellEnd"/>
      <w:r w:rsidRPr="006F6225">
        <w:rPr>
          <w:rFonts w:ascii="Book Antiqua" w:hAnsi="Book Antiqua"/>
        </w:rPr>
        <w:t xml:space="preserve"> </w:t>
      </w:r>
      <w:proofErr w:type="spellStart"/>
      <w:r w:rsidRPr="006F6225">
        <w:rPr>
          <w:rFonts w:ascii="Book Antiqua" w:hAnsi="Book Antiqua"/>
        </w:rPr>
        <w:t>Ke</w:t>
      </w:r>
      <w:proofErr w:type="spellEnd"/>
      <w:r w:rsidRPr="006F6225">
        <w:rPr>
          <w:rFonts w:ascii="Book Antiqua" w:hAnsi="Book Antiqua"/>
        </w:rPr>
        <w:t xml:space="preserve">. Muscular Affections In Chronic Alcoholism. </w:t>
      </w:r>
      <w:r w:rsidRPr="006F6225">
        <w:rPr>
          <w:rFonts w:ascii="Book Antiqua" w:hAnsi="Book Antiqua"/>
          <w:i/>
        </w:rPr>
        <w:t xml:space="preserve">Arch </w:t>
      </w:r>
      <w:proofErr w:type="spellStart"/>
      <w:r w:rsidRPr="006F6225">
        <w:rPr>
          <w:rFonts w:ascii="Book Antiqua" w:hAnsi="Book Antiqua"/>
          <w:i/>
        </w:rPr>
        <w:t>Neurol</w:t>
      </w:r>
      <w:proofErr w:type="spellEnd"/>
      <w:r w:rsidRPr="006F6225">
        <w:rPr>
          <w:rFonts w:ascii="Book Antiqua" w:hAnsi="Book Antiqua"/>
        </w:rPr>
        <w:t xml:space="preserve"> 1964; </w:t>
      </w:r>
      <w:r w:rsidRPr="006F6225">
        <w:rPr>
          <w:rFonts w:ascii="Book Antiqua" w:hAnsi="Book Antiqua"/>
          <w:b/>
        </w:rPr>
        <w:t>10</w:t>
      </w:r>
      <w:r w:rsidRPr="006F6225">
        <w:rPr>
          <w:rFonts w:ascii="Book Antiqua" w:hAnsi="Book Antiqua"/>
        </w:rPr>
        <w:t>: 449-458 [PMID: 14120636 DOI: 10.1001/archneur.1964.00460170019003]</w:t>
      </w:r>
    </w:p>
    <w:p w14:paraId="2CEDEB8D"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55 </w:t>
      </w:r>
      <w:proofErr w:type="spellStart"/>
      <w:r w:rsidRPr="006F6225">
        <w:rPr>
          <w:rFonts w:ascii="Book Antiqua" w:hAnsi="Book Antiqua"/>
          <w:b/>
        </w:rPr>
        <w:t>Sozio</w:t>
      </w:r>
      <w:proofErr w:type="spellEnd"/>
      <w:r w:rsidRPr="006F6225">
        <w:rPr>
          <w:rFonts w:ascii="Book Antiqua" w:hAnsi="Book Antiqua"/>
          <w:b/>
        </w:rPr>
        <w:t xml:space="preserve"> M</w:t>
      </w:r>
      <w:r w:rsidRPr="006F6225">
        <w:rPr>
          <w:rFonts w:ascii="Book Antiqua" w:hAnsi="Book Antiqua"/>
        </w:rPr>
        <w:t xml:space="preserve">, Crabb DW. Alcohol and lipid metabolism. </w:t>
      </w:r>
      <w:r w:rsidRPr="006F6225">
        <w:rPr>
          <w:rFonts w:ascii="Book Antiqua" w:hAnsi="Book Antiqua"/>
          <w:i/>
        </w:rPr>
        <w:t xml:space="preserve">Am J </w:t>
      </w:r>
      <w:proofErr w:type="spellStart"/>
      <w:r w:rsidRPr="006F6225">
        <w:rPr>
          <w:rFonts w:ascii="Book Antiqua" w:hAnsi="Book Antiqua"/>
          <w:i/>
        </w:rPr>
        <w:t>Physiol</w:t>
      </w:r>
      <w:proofErr w:type="spellEnd"/>
      <w:r w:rsidRPr="006F6225">
        <w:rPr>
          <w:rFonts w:ascii="Book Antiqua" w:hAnsi="Book Antiqua"/>
          <w:i/>
        </w:rPr>
        <w:t xml:space="preserve"> Endocrinol </w:t>
      </w:r>
      <w:proofErr w:type="spellStart"/>
      <w:r w:rsidRPr="006F6225">
        <w:rPr>
          <w:rFonts w:ascii="Book Antiqua" w:hAnsi="Book Antiqua"/>
          <w:i/>
        </w:rPr>
        <w:t>Metab</w:t>
      </w:r>
      <w:proofErr w:type="spellEnd"/>
      <w:r w:rsidRPr="006F6225">
        <w:rPr>
          <w:rFonts w:ascii="Book Antiqua" w:hAnsi="Book Antiqua"/>
        </w:rPr>
        <w:t xml:space="preserve"> 2008; </w:t>
      </w:r>
      <w:r w:rsidRPr="006F6225">
        <w:rPr>
          <w:rFonts w:ascii="Book Antiqua" w:hAnsi="Book Antiqua"/>
          <w:b/>
        </w:rPr>
        <w:t>295</w:t>
      </w:r>
      <w:r w:rsidRPr="006F6225">
        <w:rPr>
          <w:rFonts w:ascii="Book Antiqua" w:hAnsi="Book Antiqua"/>
        </w:rPr>
        <w:t>: E10-E16 [PMID: 18349117 DOI: 10.1152/ajpendo.00011.2008]</w:t>
      </w:r>
    </w:p>
    <w:p w14:paraId="3E723F1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56 </w:t>
      </w:r>
      <w:r w:rsidRPr="006F6225">
        <w:rPr>
          <w:rFonts w:ascii="Book Antiqua" w:hAnsi="Book Antiqua"/>
          <w:b/>
        </w:rPr>
        <w:t>Endo M</w:t>
      </w:r>
      <w:r w:rsidRPr="006F6225">
        <w:rPr>
          <w:rFonts w:ascii="Book Antiqua" w:hAnsi="Book Antiqua"/>
        </w:rPr>
        <w:t xml:space="preserve">, Masaki T, </w:t>
      </w:r>
      <w:proofErr w:type="spellStart"/>
      <w:r w:rsidRPr="006F6225">
        <w:rPr>
          <w:rFonts w:ascii="Book Antiqua" w:hAnsi="Book Antiqua"/>
        </w:rPr>
        <w:t>Seike</w:t>
      </w:r>
      <w:proofErr w:type="spellEnd"/>
      <w:r w:rsidRPr="006F6225">
        <w:rPr>
          <w:rFonts w:ascii="Book Antiqua" w:hAnsi="Book Antiqua"/>
        </w:rPr>
        <w:t xml:space="preserve"> M, Yoshimatsu H. TNF-alpha induces hepatic steatosis in mice by enhancing gene expression of sterol regulatory element binding protein-1c (SREBP-1c). </w:t>
      </w:r>
      <w:r w:rsidRPr="006F6225">
        <w:rPr>
          <w:rFonts w:ascii="Book Antiqua" w:hAnsi="Book Antiqua"/>
          <w:i/>
        </w:rPr>
        <w:t xml:space="preserve">Exp </w:t>
      </w:r>
      <w:proofErr w:type="spellStart"/>
      <w:r w:rsidRPr="006F6225">
        <w:rPr>
          <w:rFonts w:ascii="Book Antiqua" w:hAnsi="Book Antiqua"/>
          <w:i/>
        </w:rPr>
        <w:t>Biol</w:t>
      </w:r>
      <w:proofErr w:type="spellEnd"/>
      <w:r w:rsidRPr="006F6225">
        <w:rPr>
          <w:rFonts w:ascii="Book Antiqua" w:hAnsi="Book Antiqua"/>
          <w:i/>
        </w:rPr>
        <w:t xml:space="preserve"> Med </w:t>
      </w:r>
      <w:r w:rsidRPr="006F6225">
        <w:rPr>
          <w:rFonts w:ascii="Book Antiqua" w:hAnsi="Book Antiqua"/>
          <w:iCs/>
        </w:rPr>
        <w:t>(Maywood)</w:t>
      </w:r>
      <w:r w:rsidRPr="006F6225">
        <w:rPr>
          <w:rFonts w:ascii="Book Antiqua" w:hAnsi="Book Antiqua"/>
        </w:rPr>
        <w:t xml:space="preserve"> 2007; </w:t>
      </w:r>
      <w:r w:rsidRPr="006F6225">
        <w:rPr>
          <w:rFonts w:ascii="Book Antiqua" w:hAnsi="Book Antiqua"/>
          <w:b/>
        </w:rPr>
        <w:t>232</w:t>
      </w:r>
      <w:r w:rsidRPr="006F6225">
        <w:rPr>
          <w:rFonts w:ascii="Book Antiqua" w:hAnsi="Book Antiqua"/>
        </w:rPr>
        <w:t>: 614-621 [PMID: 17463157]</w:t>
      </w:r>
    </w:p>
    <w:p w14:paraId="3FEB238B"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57 </w:t>
      </w:r>
      <w:r w:rsidRPr="006F6225">
        <w:rPr>
          <w:rFonts w:ascii="Book Antiqua" w:hAnsi="Book Antiqua"/>
          <w:b/>
        </w:rPr>
        <w:t>Sugimoto T</w:t>
      </w:r>
      <w:r w:rsidRPr="006F6225">
        <w:rPr>
          <w:rFonts w:ascii="Book Antiqua" w:hAnsi="Book Antiqua"/>
        </w:rPr>
        <w:t xml:space="preserve">, Yamashita S, </w:t>
      </w:r>
      <w:proofErr w:type="spellStart"/>
      <w:r w:rsidRPr="006F6225">
        <w:rPr>
          <w:rFonts w:ascii="Book Antiqua" w:hAnsi="Book Antiqua"/>
        </w:rPr>
        <w:t>Ishigami</w:t>
      </w:r>
      <w:proofErr w:type="spellEnd"/>
      <w:r w:rsidRPr="006F6225">
        <w:rPr>
          <w:rFonts w:ascii="Book Antiqua" w:hAnsi="Book Antiqua"/>
        </w:rPr>
        <w:t xml:space="preserve"> M, Sakai N, Hirano K, </w:t>
      </w:r>
      <w:proofErr w:type="spellStart"/>
      <w:r w:rsidRPr="006F6225">
        <w:rPr>
          <w:rFonts w:ascii="Book Antiqua" w:hAnsi="Book Antiqua"/>
        </w:rPr>
        <w:t>Tahara</w:t>
      </w:r>
      <w:proofErr w:type="spellEnd"/>
      <w:r w:rsidRPr="006F6225">
        <w:rPr>
          <w:rFonts w:ascii="Book Antiqua" w:hAnsi="Book Antiqua"/>
        </w:rPr>
        <w:t xml:space="preserve"> M, Matsumoto K, Nakamura T, Matsuzawa Y. Decreased microsomal triglyceride transfer protein activity contributes to initiation of alcoholic liver steatosis in rats. </w:t>
      </w:r>
      <w:r w:rsidRPr="006F6225">
        <w:rPr>
          <w:rFonts w:ascii="Book Antiqua" w:hAnsi="Book Antiqua"/>
          <w:i/>
        </w:rPr>
        <w:t>J Hepatol</w:t>
      </w:r>
      <w:r w:rsidRPr="006F6225">
        <w:rPr>
          <w:rFonts w:ascii="Book Antiqua" w:hAnsi="Book Antiqua"/>
        </w:rPr>
        <w:t xml:space="preserve"> 2002; </w:t>
      </w:r>
      <w:r w:rsidRPr="006F6225">
        <w:rPr>
          <w:rFonts w:ascii="Book Antiqua" w:hAnsi="Book Antiqua"/>
          <w:b/>
        </w:rPr>
        <w:t>36</w:t>
      </w:r>
      <w:r w:rsidRPr="006F6225">
        <w:rPr>
          <w:rFonts w:ascii="Book Antiqua" w:hAnsi="Book Antiqua"/>
        </w:rPr>
        <w:t>: 157-162 [PMID: 11830326 DOI: 10.1016/s0168-8278(01)00263-x]</w:t>
      </w:r>
    </w:p>
    <w:p w14:paraId="3ABF66E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58 </w:t>
      </w:r>
      <w:proofErr w:type="spellStart"/>
      <w:r w:rsidRPr="006F6225">
        <w:rPr>
          <w:rFonts w:ascii="Book Antiqua" w:hAnsi="Book Antiqua"/>
          <w:b/>
        </w:rPr>
        <w:t>Hoyumpa</w:t>
      </w:r>
      <w:proofErr w:type="spellEnd"/>
      <w:r w:rsidRPr="006F6225">
        <w:rPr>
          <w:rFonts w:ascii="Book Antiqua" w:hAnsi="Book Antiqua"/>
          <w:b/>
        </w:rPr>
        <w:t xml:space="preserve"> AM Jr</w:t>
      </w:r>
      <w:r w:rsidRPr="006F6225">
        <w:rPr>
          <w:rFonts w:ascii="Book Antiqua" w:hAnsi="Book Antiqua"/>
        </w:rPr>
        <w:t xml:space="preserve">. Mechanisms of </w:t>
      </w:r>
      <w:proofErr w:type="spellStart"/>
      <w:r w:rsidRPr="006F6225">
        <w:rPr>
          <w:rFonts w:ascii="Book Antiqua" w:hAnsi="Book Antiqua"/>
        </w:rPr>
        <w:t>thiamin</w:t>
      </w:r>
      <w:proofErr w:type="spellEnd"/>
      <w:r w:rsidRPr="006F6225">
        <w:rPr>
          <w:rFonts w:ascii="Book Antiqua" w:hAnsi="Book Antiqua"/>
        </w:rPr>
        <w:t xml:space="preserve"> deficiency in chronic alcoholism. </w:t>
      </w:r>
      <w:r w:rsidRPr="006F6225">
        <w:rPr>
          <w:rFonts w:ascii="Book Antiqua" w:hAnsi="Book Antiqua"/>
          <w:i/>
        </w:rPr>
        <w:t xml:space="preserve">Am J Clin </w:t>
      </w:r>
      <w:proofErr w:type="spellStart"/>
      <w:r w:rsidRPr="006F6225">
        <w:rPr>
          <w:rFonts w:ascii="Book Antiqua" w:hAnsi="Book Antiqua"/>
          <w:i/>
        </w:rPr>
        <w:t>Nutr</w:t>
      </w:r>
      <w:proofErr w:type="spellEnd"/>
      <w:r w:rsidRPr="006F6225">
        <w:rPr>
          <w:rFonts w:ascii="Book Antiqua" w:hAnsi="Book Antiqua"/>
        </w:rPr>
        <w:t xml:space="preserve"> 1980; </w:t>
      </w:r>
      <w:r w:rsidRPr="006F6225">
        <w:rPr>
          <w:rFonts w:ascii="Book Antiqua" w:hAnsi="Book Antiqua"/>
          <w:b/>
        </w:rPr>
        <w:t>33</w:t>
      </w:r>
      <w:r w:rsidRPr="006F6225">
        <w:rPr>
          <w:rFonts w:ascii="Book Antiqua" w:hAnsi="Book Antiqua"/>
        </w:rPr>
        <w:t>: 2750-2761 [PMID: 6254354 DOI: 10.1093/</w:t>
      </w:r>
      <w:proofErr w:type="spellStart"/>
      <w:r w:rsidRPr="006F6225">
        <w:rPr>
          <w:rFonts w:ascii="Book Antiqua" w:hAnsi="Book Antiqua"/>
        </w:rPr>
        <w:t>ajcn</w:t>
      </w:r>
      <w:proofErr w:type="spellEnd"/>
      <w:r w:rsidRPr="006F6225">
        <w:rPr>
          <w:rFonts w:ascii="Book Antiqua" w:hAnsi="Book Antiqua"/>
        </w:rPr>
        <w:t>/33.12.2750]</w:t>
      </w:r>
    </w:p>
    <w:p w14:paraId="5BDBC33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59 </w:t>
      </w:r>
      <w:proofErr w:type="spellStart"/>
      <w:r w:rsidRPr="006F6225">
        <w:rPr>
          <w:rFonts w:ascii="Book Antiqua" w:hAnsi="Book Antiqua"/>
          <w:b/>
        </w:rPr>
        <w:t>Hershkowitz</w:t>
      </w:r>
      <w:proofErr w:type="spellEnd"/>
      <w:r w:rsidRPr="006F6225">
        <w:rPr>
          <w:rFonts w:ascii="Book Antiqua" w:hAnsi="Book Antiqua"/>
          <w:b/>
        </w:rPr>
        <w:t xml:space="preserve"> E</w:t>
      </w:r>
      <w:r w:rsidRPr="006F6225">
        <w:rPr>
          <w:rFonts w:ascii="Book Antiqua" w:hAnsi="Book Antiqua"/>
        </w:rPr>
        <w:t xml:space="preserve">, </w:t>
      </w:r>
      <w:proofErr w:type="spellStart"/>
      <w:r w:rsidRPr="006F6225">
        <w:rPr>
          <w:rFonts w:ascii="Book Antiqua" w:hAnsi="Book Antiqua"/>
        </w:rPr>
        <w:t>Reshef</w:t>
      </w:r>
      <w:proofErr w:type="spellEnd"/>
      <w:r w:rsidRPr="006F6225">
        <w:rPr>
          <w:rFonts w:ascii="Book Antiqua" w:hAnsi="Book Antiqua"/>
        </w:rPr>
        <w:t xml:space="preserve"> A, Munich O, </w:t>
      </w:r>
      <w:proofErr w:type="spellStart"/>
      <w:r w:rsidRPr="006F6225">
        <w:rPr>
          <w:rFonts w:ascii="Book Antiqua" w:hAnsi="Book Antiqua"/>
        </w:rPr>
        <w:t>Yosefi</w:t>
      </w:r>
      <w:proofErr w:type="spellEnd"/>
      <w:r w:rsidRPr="006F6225">
        <w:rPr>
          <w:rFonts w:ascii="Book Antiqua" w:hAnsi="Book Antiqua"/>
        </w:rPr>
        <w:t xml:space="preserve"> B, Markel A. Thiamine deficiency in self-induced refeeding syndrome, an undetected and potentially lethal condition. </w:t>
      </w:r>
      <w:r w:rsidRPr="006F6225">
        <w:rPr>
          <w:rFonts w:ascii="Book Antiqua" w:hAnsi="Book Antiqua"/>
          <w:i/>
        </w:rPr>
        <w:t>Case Rep Med</w:t>
      </w:r>
      <w:r w:rsidRPr="006F6225">
        <w:rPr>
          <w:rFonts w:ascii="Book Antiqua" w:hAnsi="Book Antiqua"/>
        </w:rPr>
        <w:t xml:space="preserve"> 2014; </w:t>
      </w:r>
      <w:r w:rsidRPr="006F6225">
        <w:rPr>
          <w:rFonts w:ascii="Book Antiqua" w:hAnsi="Book Antiqua"/>
          <w:b/>
        </w:rPr>
        <w:t>2014</w:t>
      </w:r>
      <w:r w:rsidRPr="006F6225">
        <w:rPr>
          <w:rFonts w:ascii="Book Antiqua" w:hAnsi="Book Antiqua"/>
        </w:rPr>
        <w:t>: 605707 [PMID: 25614745 DOI: 10.1155/2014/605707]</w:t>
      </w:r>
    </w:p>
    <w:p w14:paraId="18DC4B1B"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60 </w:t>
      </w:r>
      <w:r w:rsidRPr="006F6225">
        <w:rPr>
          <w:rFonts w:ascii="Book Antiqua" w:hAnsi="Book Antiqua"/>
          <w:b/>
        </w:rPr>
        <w:t>Medici V</w:t>
      </w:r>
      <w:r w:rsidRPr="006F6225">
        <w:rPr>
          <w:rFonts w:ascii="Book Antiqua" w:hAnsi="Book Antiqua"/>
        </w:rPr>
        <w:t xml:space="preserve">, Halsted CH. Folate, alcohol, and liver disease. </w:t>
      </w:r>
      <w:r w:rsidRPr="006F6225">
        <w:rPr>
          <w:rFonts w:ascii="Book Antiqua" w:hAnsi="Book Antiqua"/>
          <w:i/>
        </w:rPr>
        <w:t xml:space="preserve">Mol </w:t>
      </w:r>
      <w:proofErr w:type="spellStart"/>
      <w:r w:rsidRPr="006F6225">
        <w:rPr>
          <w:rFonts w:ascii="Book Antiqua" w:hAnsi="Book Antiqua"/>
          <w:i/>
        </w:rPr>
        <w:t>Nutr</w:t>
      </w:r>
      <w:proofErr w:type="spellEnd"/>
      <w:r w:rsidRPr="006F6225">
        <w:rPr>
          <w:rFonts w:ascii="Book Antiqua" w:hAnsi="Book Antiqua"/>
          <w:i/>
        </w:rPr>
        <w:t xml:space="preserve"> Food Res</w:t>
      </w:r>
      <w:r w:rsidRPr="006F6225">
        <w:rPr>
          <w:rFonts w:ascii="Book Antiqua" w:hAnsi="Book Antiqua"/>
        </w:rPr>
        <w:t xml:space="preserve"> 2013; </w:t>
      </w:r>
      <w:r w:rsidRPr="006F6225">
        <w:rPr>
          <w:rFonts w:ascii="Book Antiqua" w:hAnsi="Book Antiqua"/>
          <w:b/>
        </w:rPr>
        <w:t>57</w:t>
      </w:r>
      <w:r w:rsidRPr="006F6225">
        <w:rPr>
          <w:rFonts w:ascii="Book Antiqua" w:hAnsi="Book Antiqua"/>
        </w:rPr>
        <w:t>: 596-606 [PMID: 23136133 DOI: 10.1002/mnfr.201200077]</w:t>
      </w:r>
    </w:p>
    <w:p w14:paraId="5639FA8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61 </w:t>
      </w:r>
      <w:r w:rsidRPr="006F6225">
        <w:rPr>
          <w:rFonts w:ascii="Book Antiqua" w:hAnsi="Book Antiqua"/>
          <w:b/>
        </w:rPr>
        <w:t>Lieber CS</w:t>
      </w:r>
      <w:r w:rsidRPr="006F6225">
        <w:rPr>
          <w:rFonts w:ascii="Book Antiqua" w:hAnsi="Book Antiqua"/>
        </w:rPr>
        <w:t xml:space="preserve">. Relationships between nutrition, alcohol use, and liver disease. </w:t>
      </w:r>
      <w:r w:rsidRPr="006F6225">
        <w:rPr>
          <w:rFonts w:ascii="Book Antiqua" w:hAnsi="Book Antiqua"/>
          <w:i/>
        </w:rPr>
        <w:t>Alcohol Res Health</w:t>
      </w:r>
      <w:r w:rsidRPr="006F6225">
        <w:rPr>
          <w:rFonts w:ascii="Book Antiqua" w:hAnsi="Book Antiqua"/>
        </w:rPr>
        <w:t xml:space="preserve"> 2003; </w:t>
      </w:r>
      <w:r w:rsidRPr="006F6225">
        <w:rPr>
          <w:rFonts w:ascii="Book Antiqua" w:hAnsi="Book Antiqua"/>
          <w:b/>
        </w:rPr>
        <w:t>27</w:t>
      </w:r>
      <w:r w:rsidRPr="006F6225">
        <w:rPr>
          <w:rFonts w:ascii="Book Antiqua" w:hAnsi="Book Antiqua"/>
        </w:rPr>
        <w:t>: 220-231 [PMID: 15535450]</w:t>
      </w:r>
    </w:p>
    <w:p w14:paraId="094D4EA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62 </w:t>
      </w:r>
      <w:proofErr w:type="spellStart"/>
      <w:r w:rsidRPr="006F6225">
        <w:rPr>
          <w:rFonts w:ascii="Book Antiqua" w:hAnsi="Book Antiqua"/>
          <w:b/>
        </w:rPr>
        <w:t>Shirakami</w:t>
      </w:r>
      <w:proofErr w:type="spellEnd"/>
      <w:r w:rsidRPr="006F6225">
        <w:rPr>
          <w:rFonts w:ascii="Book Antiqua" w:hAnsi="Book Antiqua"/>
          <w:b/>
        </w:rPr>
        <w:t xml:space="preserve"> Y</w:t>
      </w:r>
      <w:r w:rsidRPr="006F6225">
        <w:rPr>
          <w:rFonts w:ascii="Book Antiqua" w:hAnsi="Book Antiqua"/>
        </w:rPr>
        <w:t xml:space="preserve">, Lee SA, </w:t>
      </w:r>
      <w:proofErr w:type="spellStart"/>
      <w:r w:rsidRPr="006F6225">
        <w:rPr>
          <w:rFonts w:ascii="Book Antiqua" w:hAnsi="Book Antiqua"/>
        </w:rPr>
        <w:t>Clugston</w:t>
      </w:r>
      <w:proofErr w:type="spellEnd"/>
      <w:r w:rsidRPr="006F6225">
        <w:rPr>
          <w:rFonts w:ascii="Book Antiqua" w:hAnsi="Book Antiqua"/>
        </w:rPr>
        <w:t xml:space="preserve"> RD, </w:t>
      </w:r>
      <w:proofErr w:type="spellStart"/>
      <w:r w:rsidRPr="006F6225">
        <w:rPr>
          <w:rFonts w:ascii="Book Antiqua" w:hAnsi="Book Antiqua"/>
        </w:rPr>
        <w:t>Blaner</w:t>
      </w:r>
      <w:proofErr w:type="spellEnd"/>
      <w:r w:rsidRPr="006F6225">
        <w:rPr>
          <w:rFonts w:ascii="Book Antiqua" w:hAnsi="Book Antiqua"/>
        </w:rPr>
        <w:t xml:space="preserve"> WS. Hepatic metabolism of retinoids and disease associations. </w:t>
      </w:r>
      <w:proofErr w:type="spellStart"/>
      <w:r w:rsidRPr="006F6225">
        <w:rPr>
          <w:rFonts w:ascii="Book Antiqua" w:hAnsi="Book Antiqua"/>
          <w:i/>
        </w:rPr>
        <w:t>Biochim</w:t>
      </w:r>
      <w:proofErr w:type="spellEnd"/>
      <w:r w:rsidRPr="006F6225">
        <w:rPr>
          <w:rFonts w:ascii="Book Antiqua" w:hAnsi="Book Antiqua"/>
          <w:i/>
        </w:rPr>
        <w:t xml:space="preserve"> </w:t>
      </w:r>
      <w:proofErr w:type="spellStart"/>
      <w:r w:rsidRPr="006F6225">
        <w:rPr>
          <w:rFonts w:ascii="Book Antiqua" w:hAnsi="Book Antiqua"/>
          <w:i/>
        </w:rPr>
        <w:t>Biophys</w:t>
      </w:r>
      <w:proofErr w:type="spellEnd"/>
      <w:r w:rsidRPr="006F6225">
        <w:rPr>
          <w:rFonts w:ascii="Book Antiqua" w:hAnsi="Book Antiqua"/>
          <w:i/>
        </w:rPr>
        <w:t xml:space="preserve"> Acta</w:t>
      </w:r>
      <w:r w:rsidRPr="006F6225">
        <w:rPr>
          <w:rFonts w:ascii="Book Antiqua" w:hAnsi="Book Antiqua"/>
        </w:rPr>
        <w:t xml:space="preserve"> 2012; </w:t>
      </w:r>
      <w:r w:rsidRPr="006F6225">
        <w:rPr>
          <w:rFonts w:ascii="Book Antiqua" w:hAnsi="Book Antiqua"/>
          <w:b/>
        </w:rPr>
        <w:t>1821</w:t>
      </w:r>
      <w:r w:rsidRPr="006F6225">
        <w:rPr>
          <w:rFonts w:ascii="Book Antiqua" w:hAnsi="Book Antiqua"/>
        </w:rPr>
        <w:t>: 124-136 [PMID: 21763780 DOI: 10.1016/j.bbalip.2011.06.023]</w:t>
      </w:r>
    </w:p>
    <w:p w14:paraId="75CF6AA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63 </w:t>
      </w:r>
      <w:r w:rsidRPr="006F6225">
        <w:rPr>
          <w:rFonts w:ascii="Book Antiqua" w:hAnsi="Book Antiqua"/>
          <w:b/>
        </w:rPr>
        <w:t>Koop DR</w:t>
      </w:r>
      <w:r w:rsidRPr="006F6225">
        <w:rPr>
          <w:rFonts w:ascii="Book Antiqua" w:hAnsi="Book Antiqua"/>
        </w:rPr>
        <w:t xml:space="preserve">, Tierney DJ. Multiple mechanisms in the regulation of ethanol-inducible cytochrome P450IIE1. </w:t>
      </w:r>
      <w:proofErr w:type="spellStart"/>
      <w:r w:rsidRPr="006F6225">
        <w:rPr>
          <w:rFonts w:ascii="Book Antiqua" w:hAnsi="Book Antiqua"/>
          <w:i/>
        </w:rPr>
        <w:t>Bioessays</w:t>
      </w:r>
      <w:proofErr w:type="spellEnd"/>
      <w:r w:rsidRPr="006F6225">
        <w:rPr>
          <w:rFonts w:ascii="Book Antiqua" w:hAnsi="Book Antiqua"/>
        </w:rPr>
        <w:t xml:space="preserve"> 1990; </w:t>
      </w:r>
      <w:r w:rsidRPr="006F6225">
        <w:rPr>
          <w:rFonts w:ascii="Book Antiqua" w:hAnsi="Book Antiqua"/>
          <w:b/>
        </w:rPr>
        <w:t>12</w:t>
      </w:r>
      <w:r w:rsidRPr="006F6225">
        <w:rPr>
          <w:rFonts w:ascii="Book Antiqua" w:hAnsi="Book Antiqua"/>
        </w:rPr>
        <w:t>: 429-435 [PMID: 2256907 DOI: 10.1002/bies.950120906]</w:t>
      </w:r>
    </w:p>
    <w:p w14:paraId="313B90E4"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64 </w:t>
      </w:r>
      <w:r w:rsidRPr="006F6225">
        <w:rPr>
          <w:rFonts w:ascii="Book Antiqua" w:hAnsi="Book Antiqua"/>
          <w:b/>
        </w:rPr>
        <w:t>Sato M</w:t>
      </w:r>
      <w:r w:rsidRPr="006F6225">
        <w:rPr>
          <w:rFonts w:ascii="Book Antiqua" w:hAnsi="Book Antiqua"/>
        </w:rPr>
        <w:t xml:space="preserve">, Lieber CS. Hepatic vitamin A depletion after chronic ethanol consumption in baboons and rats. </w:t>
      </w:r>
      <w:r w:rsidRPr="006F6225">
        <w:rPr>
          <w:rFonts w:ascii="Book Antiqua" w:hAnsi="Book Antiqua"/>
          <w:i/>
        </w:rPr>
        <w:t xml:space="preserve">J </w:t>
      </w:r>
      <w:proofErr w:type="spellStart"/>
      <w:r w:rsidRPr="006F6225">
        <w:rPr>
          <w:rFonts w:ascii="Book Antiqua" w:hAnsi="Book Antiqua"/>
          <w:i/>
        </w:rPr>
        <w:t>Nutr</w:t>
      </w:r>
      <w:proofErr w:type="spellEnd"/>
      <w:r w:rsidRPr="006F6225">
        <w:rPr>
          <w:rFonts w:ascii="Book Antiqua" w:hAnsi="Book Antiqua"/>
        </w:rPr>
        <w:t xml:space="preserve"> 1981; </w:t>
      </w:r>
      <w:r w:rsidRPr="006F6225">
        <w:rPr>
          <w:rFonts w:ascii="Book Antiqua" w:hAnsi="Book Antiqua"/>
          <w:b/>
        </w:rPr>
        <w:t>111</w:t>
      </w:r>
      <w:r w:rsidRPr="006F6225">
        <w:rPr>
          <w:rFonts w:ascii="Book Antiqua" w:hAnsi="Book Antiqua"/>
        </w:rPr>
        <w:t>: 2015-2023 [PMID: 7197710 DOI: 10.1093/</w:t>
      </w:r>
      <w:proofErr w:type="spellStart"/>
      <w:r w:rsidRPr="006F6225">
        <w:rPr>
          <w:rFonts w:ascii="Book Antiqua" w:hAnsi="Book Antiqua"/>
        </w:rPr>
        <w:t>jn</w:t>
      </w:r>
      <w:proofErr w:type="spellEnd"/>
      <w:r w:rsidRPr="006F6225">
        <w:rPr>
          <w:rFonts w:ascii="Book Antiqua" w:hAnsi="Book Antiqua"/>
        </w:rPr>
        <w:t>/111.11.2015]</w:t>
      </w:r>
    </w:p>
    <w:p w14:paraId="553236F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65 </w:t>
      </w:r>
      <w:r w:rsidRPr="006F6225">
        <w:rPr>
          <w:rFonts w:ascii="Book Antiqua" w:hAnsi="Book Antiqua"/>
          <w:b/>
        </w:rPr>
        <w:t>Leo MA</w:t>
      </w:r>
      <w:r w:rsidRPr="006F6225">
        <w:rPr>
          <w:rFonts w:ascii="Book Antiqua" w:hAnsi="Book Antiqua"/>
        </w:rPr>
        <w:t xml:space="preserve">, Sato M, Lieber CS. Effect of hepatic vitamin A depletion on the liver in humans and rats. </w:t>
      </w:r>
      <w:r w:rsidRPr="006F6225">
        <w:rPr>
          <w:rFonts w:ascii="Book Antiqua" w:hAnsi="Book Antiqua"/>
          <w:i/>
        </w:rPr>
        <w:t>Gastroenterology</w:t>
      </w:r>
      <w:r w:rsidRPr="006F6225">
        <w:rPr>
          <w:rFonts w:ascii="Book Antiqua" w:hAnsi="Book Antiqua"/>
        </w:rPr>
        <w:t xml:space="preserve"> 1983; </w:t>
      </w:r>
      <w:r w:rsidRPr="006F6225">
        <w:rPr>
          <w:rFonts w:ascii="Book Antiqua" w:hAnsi="Book Antiqua"/>
          <w:b/>
        </w:rPr>
        <w:t>84</w:t>
      </w:r>
      <w:r w:rsidRPr="006F6225">
        <w:rPr>
          <w:rFonts w:ascii="Book Antiqua" w:hAnsi="Book Antiqua"/>
        </w:rPr>
        <w:t>: 562-572 [PMID: 6681606]</w:t>
      </w:r>
    </w:p>
    <w:p w14:paraId="0274A90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66 </w:t>
      </w:r>
      <w:r w:rsidRPr="006F6225">
        <w:rPr>
          <w:rFonts w:ascii="Book Antiqua" w:hAnsi="Book Antiqua"/>
          <w:b/>
        </w:rPr>
        <w:t>Leo MA</w:t>
      </w:r>
      <w:r w:rsidRPr="006F6225">
        <w:rPr>
          <w:rFonts w:ascii="Book Antiqua" w:hAnsi="Book Antiqua"/>
        </w:rPr>
        <w:t xml:space="preserve">, Lieber CS. Alcohol, vitamin A, and beta-carotene: adverse interactions, including hepatotoxicity and carcinogenicity. </w:t>
      </w:r>
      <w:r w:rsidRPr="006F6225">
        <w:rPr>
          <w:rFonts w:ascii="Book Antiqua" w:hAnsi="Book Antiqua"/>
          <w:i/>
        </w:rPr>
        <w:t xml:space="preserve">Am J Clin </w:t>
      </w:r>
      <w:proofErr w:type="spellStart"/>
      <w:r w:rsidRPr="006F6225">
        <w:rPr>
          <w:rFonts w:ascii="Book Antiqua" w:hAnsi="Book Antiqua"/>
          <w:i/>
        </w:rPr>
        <w:t>Nutr</w:t>
      </w:r>
      <w:proofErr w:type="spellEnd"/>
      <w:r w:rsidRPr="006F6225">
        <w:rPr>
          <w:rFonts w:ascii="Book Antiqua" w:hAnsi="Book Antiqua"/>
        </w:rPr>
        <w:t xml:space="preserve"> 1999; </w:t>
      </w:r>
      <w:r w:rsidRPr="006F6225">
        <w:rPr>
          <w:rFonts w:ascii="Book Antiqua" w:hAnsi="Book Antiqua"/>
          <w:b/>
        </w:rPr>
        <w:t>69</w:t>
      </w:r>
      <w:r w:rsidRPr="006F6225">
        <w:rPr>
          <w:rFonts w:ascii="Book Antiqua" w:hAnsi="Book Antiqua"/>
        </w:rPr>
        <w:t>: 1071-1085 [PMID: 10357725 DOI: 10.1093/</w:t>
      </w:r>
      <w:proofErr w:type="spellStart"/>
      <w:r w:rsidRPr="006F6225">
        <w:rPr>
          <w:rFonts w:ascii="Book Antiqua" w:hAnsi="Book Antiqua"/>
        </w:rPr>
        <w:t>ajcn</w:t>
      </w:r>
      <w:proofErr w:type="spellEnd"/>
      <w:r w:rsidRPr="006F6225">
        <w:rPr>
          <w:rFonts w:ascii="Book Antiqua" w:hAnsi="Book Antiqua"/>
        </w:rPr>
        <w:t>/69.6.1071]</w:t>
      </w:r>
    </w:p>
    <w:p w14:paraId="5084796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67 </w:t>
      </w:r>
      <w:proofErr w:type="spellStart"/>
      <w:r w:rsidRPr="006F6225">
        <w:rPr>
          <w:rFonts w:ascii="Book Antiqua" w:hAnsi="Book Antiqua"/>
          <w:b/>
        </w:rPr>
        <w:t>Englard</w:t>
      </w:r>
      <w:proofErr w:type="spellEnd"/>
      <w:r w:rsidRPr="006F6225">
        <w:rPr>
          <w:rFonts w:ascii="Book Antiqua" w:hAnsi="Book Antiqua"/>
          <w:b/>
        </w:rPr>
        <w:t xml:space="preserve"> S</w:t>
      </w:r>
      <w:r w:rsidRPr="006F6225">
        <w:rPr>
          <w:rFonts w:ascii="Book Antiqua" w:hAnsi="Book Antiqua"/>
        </w:rPr>
        <w:t xml:space="preserve">, </w:t>
      </w:r>
      <w:proofErr w:type="spellStart"/>
      <w:r w:rsidRPr="006F6225">
        <w:rPr>
          <w:rFonts w:ascii="Book Antiqua" w:hAnsi="Book Antiqua"/>
        </w:rPr>
        <w:t>Seifter</w:t>
      </w:r>
      <w:proofErr w:type="spellEnd"/>
      <w:r w:rsidRPr="006F6225">
        <w:rPr>
          <w:rFonts w:ascii="Book Antiqua" w:hAnsi="Book Antiqua"/>
        </w:rPr>
        <w:t xml:space="preserve"> S. The biochemical functions of ascorbic acid. </w:t>
      </w:r>
      <w:proofErr w:type="spellStart"/>
      <w:r w:rsidRPr="006F6225">
        <w:rPr>
          <w:rFonts w:ascii="Book Antiqua" w:hAnsi="Book Antiqua"/>
          <w:i/>
        </w:rPr>
        <w:t>Annu</w:t>
      </w:r>
      <w:proofErr w:type="spellEnd"/>
      <w:r w:rsidRPr="006F6225">
        <w:rPr>
          <w:rFonts w:ascii="Book Antiqua" w:hAnsi="Book Antiqua"/>
          <w:i/>
        </w:rPr>
        <w:t xml:space="preserve"> Rev </w:t>
      </w:r>
      <w:proofErr w:type="spellStart"/>
      <w:r w:rsidRPr="006F6225">
        <w:rPr>
          <w:rFonts w:ascii="Book Antiqua" w:hAnsi="Book Antiqua"/>
          <w:i/>
        </w:rPr>
        <w:t>Nutr</w:t>
      </w:r>
      <w:proofErr w:type="spellEnd"/>
      <w:r w:rsidRPr="006F6225">
        <w:rPr>
          <w:rFonts w:ascii="Book Antiqua" w:hAnsi="Book Antiqua"/>
        </w:rPr>
        <w:t xml:space="preserve"> 1986; </w:t>
      </w:r>
      <w:r w:rsidRPr="006F6225">
        <w:rPr>
          <w:rFonts w:ascii="Book Antiqua" w:hAnsi="Book Antiqua"/>
          <w:b/>
        </w:rPr>
        <w:t>6</w:t>
      </w:r>
      <w:r w:rsidRPr="006F6225">
        <w:rPr>
          <w:rFonts w:ascii="Book Antiqua" w:hAnsi="Book Antiqua"/>
        </w:rPr>
        <w:t>: 365-406 [PMID: 3015170 DOI: 10.1146/annurev.nu.06.070186.002053]</w:t>
      </w:r>
    </w:p>
    <w:p w14:paraId="05336AA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68 </w:t>
      </w:r>
      <w:r w:rsidRPr="006F6225">
        <w:rPr>
          <w:rFonts w:ascii="Book Antiqua" w:hAnsi="Book Antiqua"/>
          <w:b/>
        </w:rPr>
        <w:t>Majumdar SK</w:t>
      </w:r>
      <w:r w:rsidRPr="006F6225">
        <w:rPr>
          <w:rFonts w:ascii="Book Antiqua" w:hAnsi="Book Antiqua"/>
        </w:rPr>
        <w:t xml:space="preserve">, Patel S, Shaw GK, O'Gorman P, Thomson AD. Vitamin C utilization status in chronic alcoholic patients after short-term intravenous therapy. </w:t>
      </w:r>
      <w:r w:rsidRPr="006F6225">
        <w:rPr>
          <w:rFonts w:ascii="Book Antiqua" w:hAnsi="Book Antiqua"/>
          <w:i/>
        </w:rPr>
        <w:t xml:space="preserve">Int J </w:t>
      </w:r>
      <w:proofErr w:type="spellStart"/>
      <w:r w:rsidRPr="006F6225">
        <w:rPr>
          <w:rFonts w:ascii="Book Antiqua" w:hAnsi="Book Antiqua"/>
          <w:i/>
        </w:rPr>
        <w:t>Vitam</w:t>
      </w:r>
      <w:proofErr w:type="spellEnd"/>
      <w:r w:rsidRPr="006F6225">
        <w:rPr>
          <w:rFonts w:ascii="Book Antiqua" w:hAnsi="Book Antiqua"/>
          <w:i/>
        </w:rPr>
        <w:t xml:space="preserve"> </w:t>
      </w:r>
      <w:proofErr w:type="spellStart"/>
      <w:r w:rsidRPr="006F6225">
        <w:rPr>
          <w:rFonts w:ascii="Book Antiqua" w:hAnsi="Book Antiqua"/>
          <w:i/>
        </w:rPr>
        <w:t>Nutr</w:t>
      </w:r>
      <w:proofErr w:type="spellEnd"/>
      <w:r w:rsidRPr="006F6225">
        <w:rPr>
          <w:rFonts w:ascii="Book Antiqua" w:hAnsi="Book Antiqua"/>
          <w:i/>
        </w:rPr>
        <w:t xml:space="preserve"> Res</w:t>
      </w:r>
      <w:r w:rsidRPr="006F6225">
        <w:rPr>
          <w:rFonts w:ascii="Book Antiqua" w:hAnsi="Book Antiqua"/>
        </w:rPr>
        <w:t xml:space="preserve"> 1981; </w:t>
      </w:r>
      <w:r w:rsidRPr="006F6225">
        <w:rPr>
          <w:rFonts w:ascii="Book Antiqua" w:hAnsi="Book Antiqua"/>
          <w:b/>
        </w:rPr>
        <w:t>51</w:t>
      </w:r>
      <w:r w:rsidRPr="006F6225">
        <w:rPr>
          <w:rFonts w:ascii="Book Antiqua" w:hAnsi="Book Antiqua"/>
        </w:rPr>
        <w:t>: 274-278 [PMID: 7319727]</w:t>
      </w:r>
    </w:p>
    <w:p w14:paraId="208F2C30"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69 </w:t>
      </w:r>
      <w:proofErr w:type="spellStart"/>
      <w:r w:rsidRPr="006F6225">
        <w:rPr>
          <w:rFonts w:ascii="Book Antiqua" w:hAnsi="Book Antiqua"/>
          <w:b/>
        </w:rPr>
        <w:t>Faizallah</w:t>
      </w:r>
      <w:proofErr w:type="spellEnd"/>
      <w:r w:rsidRPr="006F6225">
        <w:rPr>
          <w:rFonts w:ascii="Book Antiqua" w:hAnsi="Book Antiqua"/>
          <w:b/>
        </w:rPr>
        <w:t xml:space="preserve"> R</w:t>
      </w:r>
      <w:r w:rsidRPr="006F6225">
        <w:rPr>
          <w:rFonts w:ascii="Book Antiqua" w:hAnsi="Book Antiqua"/>
        </w:rPr>
        <w:t xml:space="preserve">, Morris AI, Krasner N, Walker RJ. Alcohol enhances vitamin C excretion in the urine. </w:t>
      </w:r>
      <w:r w:rsidRPr="006F6225">
        <w:rPr>
          <w:rFonts w:ascii="Book Antiqua" w:hAnsi="Book Antiqua"/>
          <w:i/>
        </w:rPr>
        <w:t xml:space="preserve">Alcohol </w:t>
      </w:r>
      <w:proofErr w:type="spellStart"/>
      <w:r w:rsidRPr="006F6225">
        <w:rPr>
          <w:rFonts w:ascii="Book Antiqua" w:hAnsi="Book Antiqua"/>
          <w:i/>
        </w:rPr>
        <w:t>Alcohol</w:t>
      </w:r>
      <w:proofErr w:type="spellEnd"/>
      <w:r w:rsidRPr="006F6225">
        <w:rPr>
          <w:rFonts w:ascii="Book Antiqua" w:hAnsi="Book Antiqua"/>
        </w:rPr>
        <w:t xml:space="preserve"> 1986; </w:t>
      </w:r>
      <w:r w:rsidRPr="006F6225">
        <w:rPr>
          <w:rFonts w:ascii="Book Antiqua" w:hAnsi="Book Antiqua"/>
          <w:b/>
        </w:rPr>
        <w:t>21</w:t>
      </w:r>
      <w:r w:rsidRPr="006F6225">
        <w:rPr>
          <w:rFonts w:ascii="Book Antiqua" w:hAnsi="Book Antiqua"/>
        </w:rPr>
        <w:t>: 81-84 [PMID: 3954834 DOI: 10.1093/oxfordjournals.alcalc.a044595]</w:t>
      </w:r>
    </w:p>
    <w:p w14:paraId="2F9EE4A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70 </w:t>
      </w:r>
      <w:proofErr w:type="spellStart"/>
      <w:r w:rsidRPr="006F6225">
        <w:rPr>
          <w:rFonts w:ascii="Book Antiqua" w:hAnsi="Book Antiqua"/>
          <w:b/>
        </w:rPr>
        <w:t>Susick</w:t>
      </w:r>
      <w:proofErr w:type="spellEnd"/>
      <w:r w:rsidRPr="006F6225">
        <w:rPr>
          <w:rFonts w:ascii="Book Antiqua" w:hAnsi="Book Antiqua"/>
          <w:b/>
        </w:rPr>
        <w:t xml:space="preserve"> RL Jr</w:t>
      </w:r>
      <w:r w:rsidRPr="006F6225">
        <w:rPr>
          <w:rFonts w:ascii="Book Antiqua" w:hAnsi="Book Antiqua"/>
        </w:rPr>
        <w:t xml:space="preserve">, </w:t>
      </w:r>
      <w:proofErr w:type="spellStart"/>
      <w:r w:rsidRPr="006F6225">
        <w:rPr>
          <w:rFonts w:ascii="Book Antiqua" w:hAnsi="Book Antiqua"/>
        </w:rPr>
        <w:t>Zannoni</w:t>
      </w:r>
      <w:proofErr w:type="spellEnd"/>
      <w:r w:rsidRPr="006F6225">
        <w:rPr>
          <w:rFonts w:ascii="Book Antiqua" w:hAnsi="Book Antiqua"/>
        </w:rPr>
        <w:t xml:space="preserve"> VG. Effect of ascorbic acid on the consequences of acute alcohol consumption in humans. </w:t>
      </w:r>
      <w:r w:rsidRPr="006F6225">
        <w:rPr>
          <w:rFonts w:ascii="Book Antiqua" w:hAnsi="Book Antiqua"/>
          <w:i/>
        </w:rPr>
        <w:t xml:space="preserve">Clin </w:t>
      </w:r>
      <w:proofErr w:type="spellStart"/>
      <w:r w:rsidRPr="006F6225">
        <w:rPr>
          <w:rFonts w:ascii="Book Antiqua" w:hAnsi="Book Antiqua"/>
          <w:i/>
        </w:rPr>
        <w:t>Pharmacol</w:t>
      </w:r>
      <w:proofErr w:type="spellEnd"/>
      <w:r w:rsidRPr="006F6225">
        <w:rPr>
          <w:rFonts w:ascii="Book Antiqua" w:hAnsi="Book Antiqua"/>
          <w:i/>
        </w:rPr>
        <w:t xml:space="preserve"> </w:t>
      </w:r>
      <w:proofErr w:type="spellStart"/>
      <w:r w:rsidRPr="006F6225">
        <w:rPr>
          <w:rFonts w:ascii="Book Antiqua" w:hAnsi="Book Antiqua"/>
          <w:i/>
        </w:rPr>
        <w:t>Ther</w:t>
      </w:r>
      <w:proofErr w:type="spellEnd"/>
      <w:r w:rsidRPr="006F6225">
        <w:rPr>
          <w:rFonts w:ascii="Book Antiqua" w:hAnsi="Book Antiqua"/>
        </w:rPr>
        <w:t xml:space="preserve"> 1987; </w:t>
      </w:r>
      <w:r w:rsidRPr="006F6225">
        <w:rPr>
          <w:rFonts w:ascii="Book Antiqua" w:hAnsi="Book Antiqua"/>
          <w:b/>
        </w:rPr>
        <w:t>41</w:t>
      </w:r>
      <w:r w:rsidRPr="006F6225">
        <w:rPr>
          <w:rFonts w:ascii="Book Antiqua" w:hAnsi="Book Antiqua"/>
        </w:rPr>
        <w:t>: 502-509 [PMID: 3568535 DOI: 10.1038/clpt.1987.65]</w:t>
      </w:r>
    </w:p>
    <w:p w14:paraId="7DB6FC3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71 </w:t>
      </w:r>
      <w:r w:rsidRPr="006F6225">
        <w:rPr>
          <w:rFonts w:ascii="Book Antiqua" w:hAnsi="Book Antiqua"/>
          <w:b/>
        </w:rPr>
        <w:t>Chen MF</w:t>
      </w:r>
      <w:r w:rsidRPr="006F6225">
        <w:rPr>
          <w:rFonts w:ascii="Book Antiqua" w:hAnsi="Book Antiqua"/>
        </w:rPr>
        <w:t xml:space="preserve">, Boyce HW Jr, Hsu JM. Effect of ascorbic acid on plasma alcohol clearance. </w:t>
      </w:r>
      <w:r w:rsidRPr="006F6225">
        <w:rPr>
          <w:rFonts w:ascii="Book Antiqua" w:hAnsi="Book Antiqua"/>
          <w:i/>
        </w:rPr>
        <w:t xml:space="preserve">J Am Coll </w:t>
      </w:r>
      <w:proofErr w:type="spellStart"/>
      <w:r w:rsidRPr="006F6225">
        <w:rPr>
          <w:rFonts w:ascii="Book Antiqua" w:hAnsi="Book Antiqua"/>
          <w:i/>
        </w:rPr>
        <w:t>Nutr</w:t>
      </w:r>
      <w:proofErr w:type="spellEnd"/>
      <w:r w:rsidRPr="006F6225">
        <w:rPr>
          <w:rFonts w:ascii="Book Antiqua" w:hAnsi="Book Antiqua"/>
        </w:rPr>
        <w:t xml:space="preserve"> 1990; </w:t>
      </w:r>
      <w:r w:rsidRPr="006F6225">
        <w:rPr>
          <w:rFonts w:ascii="Book Antiqua" w:hAnsi="Book Antiqua"/>
          <w:b/>
        </w:rPr>
        <w:t>9</w:t>
      </w:r>
      <w:r w:rsidRPr="006F6225">
        <w:rPr>
          <w:rFonts w:ascii="Book Antiqua" w:hAnsi="Book Antiqua"/>
        </w:rPr>
        <w:t>: 185-189 [PMID: 2358613 DOI: 10.1080/07315724.1990.10720368]</w:t>
      </w:r>
    </w:p>
    <w:p w14:paraId="6FF6952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72 </w:t>
      </w:r>
      <w:r w:rsidRPr="006F6225">
        <w:rPr>
          <w:rFonts w:ascii="Book Antiqua" w:hAnsi="Book Antiqua"/>
          <w:b/>
        </w:rPr>
        <w:t>Shaikh H</w:t>
      </w:r>
      <w:r w:rsidRPr="006F6225">
        <w:rPr>
          <w:rFonts w:ascii="Book Antiqua" w:hAnsi="Book Antiqua"/>
        </w:rPr>
        <w:t xml:space="preserve">, Faisal MS, </w:t>
      </w:r>
      <w:proofErr w:type="spellStart"/>
      <w:r w:rsidRPr="006F6225">
        <w:rPr>
          <w:rFonts w:ascii="Book Antiqua" w:hAnsi="Book Antiqua"/>
        </w:rPr>
        <w:t>Mewawalla</w:t>
      </w:r>
      <w:proofErr w:type="spellEnd"/>
      <w:r w:rsidRPr="006F6225">
        <w:rPr>
          <w:rFonts w:ascii="Book Antiqua" w:hAnsi="Book Antiqua"/>
        </w:rPr>
        <w:t xml:space="preserve"> P. Vitamin C deficiency: rare cause of severe </w:t>
      </w:r>
      <w:proofErr w:type="spellStart"/>
      <w:r w:rsidRPr="006F6225">
        <w:rPr>
          <w:rFonts w:ascii="Book Antiqua" w:hAnsi="Book Antiqua"/>
        </w:rPr>
        <w:t>anemia</w:t>
      </w:r>
      <w:proofErr w:type="spellEnd"/>
      <w:r w:rsidRPr="006F6225">
        <w:rPr>
          <w:rFonts w:ascii="Book Antiqua" w:hAnsi="Book Antiqua"/>
        </w:rPr>
        <w:t xml:space="preserve"> with </w:t>
      </w:r>
      <w:proofErr w:type="spellStart"/>
      <w:r w:rsidRPr="006F6225">
        <w:rPr>
          <w:rFonts w:ascii="Book Antiqua" w:hAnsi="Book Antiqua"/>
        </w:rPr>
        <w:t>hemolysis</w:t>
      </w:r>
      <w:proofErr w:type="spellEnd"/>
      <w:r w:rsidRPr="006F6225">
        <w:rPr>
          <w:rFonts w:ascii="Book Antiqua" w:hAnsi="Book Antiqua"/>
        </w:rPr>
        <w:t xml:space="preserve">. </w:t>
      </w:r>
      <w:r w:rsidRPr="006F6225">
        <w:rPr>
          <w:rFonts w:ascii="Book Antiqua" w:hAnsi="Book Antiqua"/>
          <w:i/>
        </w:rPr>
        <w:t xml:space="preserve">Int J </w:t>
      </w:r>
      <w:proofErr w:type="spellStart"/>
      <w:r w:rsidRPr="006F6225">
        <w:rPr>
          <w:rFonts w:ascii="Book Antiqua" w:hAnsi="Book Antiqua"/>
          <w:i/>
        </w:rPr>
        <w:t>Hematol</w:t>
      </w:r>
      <w:proofErr w:type="spellEnd"/>
      <w:r w:rsidRPr="006F6225">
        <w:rPr>
          <w:rFonts w:ascii="Book Antiqua" w:hAnsi="Book Antiqua"/>
        </w:rPr>
        <w:t xml:space="preserve"> 2019; </w:t>
      </w:r>
      <w:r w:rsidRPr="006F6225">
        <w:rPr>
          <w:rFonts w:ascii="Book Antiqua" w:hAnsi="Book Antiqua"/>
          <w:b/>
        </w:rPr>
        <w:t>109</w:t>
      </w:r>
      <w:r w:rsidRPr="006F6225">
        <w:rPr>
          <w:rFonts w:ascii="Book Antiqua" w:hAnsi="Book Antiqua"/>
        </w:rPr>
        <w:t>: 618-621 [PMID: 30666502 DOI: 10.1007/s12185-018-02575-w]</w:t>
      </w:r>
    </w:p>
    <w:p w14:paraId="61C41A6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73 </w:t>
      </w:r>
      <w:r w:rsidRPr="006F6225">
        <w:rPr>
          <w:rFonts w:ascii="Book Antiqua" w:hAnsi="Book Antiqua"/>
          <w:b/>
        </w:rPr>
        <w:t>Zhong W</w:t>
      </w:r>
      <w:r w:rsidRPr="006F6225">
        <w:rPr>
          <w:rFonts w:ascii="Book Antiqua" w:hAnsi="Book Antiqua"/>
        </w:rPr>
        <w:t xml:space="preserve">, McClain CJ, Cave M, Kang YJ, Zhou Z. The role of zinc deficiency in alcohol-induced intestinal barrier dysfunction. </w:t>
      </w:r>
      <w:r w:rsidRPr="006F6225">
        <w:rPr>
          <w:rFonts w:ascii="Book Antiqua" w:hAnsi="Book Antiqua"/>
          <w:i/>
        </w:rPr>
        <w:t xml:space="preserve">Am J </w:t>
      </w:r>
      <w:proofErr w:type="spellStart"/>
      <w:r w:rsidRPr="006F6225">
        <w:rPr>
          <w:rFonts w:ascii="Book Antiqua" w:hAnsi="Book Antiqua"/>
          <w:i/>
        </w:rPr>
        <w:t>Physiol</w:t>
      </w:r>
      <w:proofErr w:type="spellEnd"/>
      <w:r w:rsidRPr="006F6225">
        <w:rPr>
          <w:rFonts w:ascii="Book Antiqua" w:hAnsi="Book Antiqua"/>
          <w:i/>
        </w:rPr>
        <w:t xml:space="preserve"> </w:t>
      </w:r>
      <w:proofErr w:type="spellStart"/>
      <w:r w:rsidRPr="006F6225">
        <w:rPr>
          <w:rFonts w:ascii="Book Antiqua" w:hAnsi="Book Antiqua"/>
          <w:i/>
        </w:rPr>
        <w:t>Gastrointest</w:t>
      </w:r>
      <w:proofErr w:type="spellEnd"/>
      <w:r w:rsidRPr="006F6225">
        <w:rPr>
          <w:rFonts w:ascii="Book Antiqua" w:hAnsi="Book Antiqua"/>
          <w:i/>
        </w:rPr>
        <w:t xml:space="preserve"> Liver </w:t>
      </w:r>
      <w:proofErr w:type="spellStart"/>
      <w:r w:rsidRPr="006F6225">
        <w:rPr>
          <w:rFonts w:ascii="Book Antiqua" w:hAnsi="Book Antiqua"/>
          <w:i/>
        </w:rPr>
        <w:t>Physiol</w:t>
      </w:r>
      <w:proofErr w:type="spellEnd"/>
      <w:r w:rsidRPr="006F6225">
        <w:rPr>
          <w:rFonts w:ascii="Book Antiqua" w:hAnsi="Book Antiqua"/>
        </w:rPr>
        <w:t xml:space="preserve"> 2010; </w:t>
      </w:r>
      <w:r w:rsidRPr="006F6225">
        <w:rPr>
          <w:rFonts w:ascii="Book Antiqua" w:hAnsi="Book Antiqua"/>
          <w:b/>
        </w:rPr>
        <w:t>298</w:t>
      </w:r>
      <w:r w:rsidRPr="006F6225">
        <w:rPr>
          <w:rFonts w:ascii="Book Antiqua" w:hAnsi="Book Antiqua"/>
        </w:rPr>
        <w:t>: G625-G633 [PMID: 20167873 DOI: 10.1152/ajpgi.00350.2009]</w:t>
      </w:r>
    </w:p>
    <w:p w14:paraId="3B350422"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74 </w:t>
      </w:r>
      <w:r w:rsidRPr="006F6225">
        <w:rPr>
          <w:rFonts w:ascii="Book Antiqua" w:hAnsi="Book Antiqua"/>
          <w:b/>
        </w:rPr>
        <w:t>Kang YJ</w:t>
      </w:r>
      <w:r w:rsidRPr="006F6225">
        <w:rPr>
          <w:rFonts w:ascii="Book Antiqua" w:hAnsi="Book Antiqua"/>
        </w:rPr>
        <w:t xml:space="preserve">, Zhou Z. Zinc prevention and treatment of alcoholic liver disease. </w:t>
      </w:r>
      <w:r w:rsidRPr="006F6225">
        <w:rPr>
          <w:rFonts w:ascii="Book Antiqua" w:hAnsi="Book Antiqua"/>
          <w:i/>
        </w:rPr>
        <w:t>Mol Aspects Med</w:t>
      </w:r>
      <w:r w:rsidRPr="006F6225">
        <w:rPr>
          <w:rFonts w:ascii="Book Antiqua" w:hAnsi="Book Antiqua"/>
        </w:rPr>
        <w:t xml:space="preserve"> 2005; </w:t>
      </w:r>
      <w:r w:rsidRPr="006F6225">
        <w:rPr>
          <w:rFonts w:ascii="Book Antiqua" w:hAnsi="Book Antiqua"/>
          <w:b/>
        </w:rPr>
        <w:t>26</w:t>
      </w:r>
      <w:r w:rsidRPr="006F6225">
        <w:rPr>
          <w:rFonts w:ascii="Book Antiqua" w:hAnsi="Book Antiqua"/>
        </w:rPr>
        <w:t>: 391-404 [PMID: 16099027 DOI: 10.1016/j.mam.2005.07.002]</w:t>
      </w:r>
    </w:p>
    <w:p w14:paraId="7BEC60B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75 </w:t>
      </w:r>
      <w:r w:rsidRPr="006F6225">
        <w:rPr>
          <w:rFonts w:ascii="Book Antiqua" w:hAnsi="Book Antiqua"/>
          <w:b/>
        </w:rPr>
        <w:t>Prasad AS</w:t>
      </w:r>
      <w:r w:rsidRPr="006F6225">
        <w:rPr>
          <w:rFonts w:ascii="Book Antiqua" w:hAnsi="Book Antiqua"/>
        </w:rPr>
        <w:t xml:space="preserve">. Clinical manifestations of zinc deficiency. </w:t>
      </w:r>
      <w:proofErr w:type="spellStart"/>
      <w:r w:rsidRPr="006F6225">
        <w:rPr>
          <w:rFonts w:ascii="Book Antiqua" w:hAnsi="Book Antiqua"/>
          <w:i/>
        </w:rPr>
        <w:t>Annu</w:t>
      </w:r>
      <w:proofErr w:type="spellEnd"/>
      <w:r w:rsidRPr="006F6225">
        <w:rPr>
          <w:rFonts w:ascii="Book Antiqua" w:hAnsi="Book Antiqua"/>
          <w:i/>
        </w:rPr>
        <w:t xml:space="preserve"> Rev </w:t>
      </w:r>
      <w:proofErr w:type="spellStart"/>
      <w:r w:rsidRPr="006F6225">
        <w:rPr>
          <w:rFonts w:ascii="Book Antiqua" w:hAnsi="Book Antiqua"/>
          <w:i/>
        </w:rPr>
        <w:t>Nutr</w:t>
      </w:r>
      <w:proofErr w:type="spellEnd"/>
      <w:r w:rsidRPr="006F6225">
        <w:rPr>
          <w:rFonts w:ascii="Book Antiqua" w:hAnsi="Book Antiqua"/>
        </w:rPr>
        <w:t xml:space="preserve"> 1985; </w:t>
      </w:r>
      <w:r w:rsidRPr="006F6225">
        <w:rPr>
          <w:rFonts w:ascii="Book Antiqua" w:hAnsi="Book Antiqua"/>
          <w:b/>
        </w:rPr>
        <w:t>5</w:t>
      </w:r>
      <w:r w:rsidRPr="006F6225">
        <w:rPr>
          <w:rFonts w:ascii="Book Antiqua" w:hAnsi="Book Antiqua"/>
        </w:rPr>
        <w:t>: 341-363 [PMID: 3896271 DOI: 10.1146/annurev.nu.05.070185.002013]</w:t>
      </w:r>
    </w:p>
    <w:p w14:paraId="364760EA"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76 </w:t>
      </w:r>
      <w:r w:rsidRPr="006F6225">
        <w:rPr>
          <w:rFonts w:ascii="Book Antiqua" w:hAnsi="Book Antiqua"/>
          <w:b/>
        </w:rPr>
        <w:t>Loomba V</w:t>
      </w:r>
      <w:r w:rsidRPr="006F6225">
        <w:rPr>
          <w:rFonts w:ascii="Book Antiqua" w:hAnsi="Book Antiqua"/>
        </w:rPr>
        <w:t xml:space="preserve">, </w:t>
      </w:r>
      <w:proofErr w:type="spellStart"/>
      <w:r w:rsidRPr="006F6225">
        <w:rPr>
          <w:rFonts w:ascii="Book Antiqua" w:hAnsi="Book Antiqua"/>
        </w:rPr>
        <w:t>Pawar</w:t>
      </w:r>
      <w:proofErr w:type="spellEnd"/>
      <w:r w:rsidRPr="006F6225">
        <w:rPr>
          <w:rFonts w:ascii="Book Antiqua" w:hAnsi="Book Antiqua"/>
        </w:rPr>
        <w:t xml:space="preserve"> G, Dhar KL, Setia MS. Serum zinc levels in hepatic encephalopathy. </w:t>
      </w:r>
      <w:r w:rsidRPr="006F6225">
        <w:rPr>
          <w:rFonts w:ascii="Book Antiqua" w:hAnsi="Book Antiqua"/>
          <w:i/>
        </w:rPr>
        <w:t>Indian J Gastroenterol</w:t>
      </w:r>
      <w:r w:rsidRPr="006F6225">
        <w:rPr>
          <w:rFonts w:ascii="Book Antiqua" w:hAnsi="Book Antiqua"/>
        </w:rPr>
        <w:t xml:space="preserve"> 1995; </w:t>
      </w:r>
      <w:r w:rsidRPr="006F6225">
        <w:rPr>
          <w:rFonts w:ascii="Book Antiqua" w:hAnsi="Book Antiqua"/>
          <w:b/>
        </w:rPr>
        <w:t>14</w:t>
      </w:r>
      <w:r w:rsidRPr="006F6225">
        <w:rPr>
          <w:rFonts w:ascii="Book Antiqua" w:hAnsi="Book Antiqua"/>
        </w:rPr>
        <w:t>: 51-53 [PMID: 7797277]</w:t>
      </w:r>
    </w:p>
    <w:p w14:paraId="6B5DC46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77 </w:t>
      </w:r>
      <w:proofErr w:type="spellStart"/>
      <w:r w:rsidRPr="006F6225">
        <w:rPr>
          <w:rFonts w:ascii="Book Antiqua" w:hAnsi="Book Antiqua"/>
          <w:b/>
        </w:rPr>
        <w:t>Flink</w:t>
      </w:r>
      <w:proofErr w:type="spellEnd"/>
      <w:r w:rsidRPr="006F6225">
        <w:rPr>
          <w:rFonts w:ascii="Book Antiqua" w:hAnsi="Book Antiqua"/>
          <w:b/>
        </w:rPr>
        <w:t xml:space="preserve"> EB</w:t>
      </w:r>
      <w:r w:rsidRPr="006F6225">
        <w:rPr>
          <w:rFonts w:ascii="Book Antiqua" w:hAnsi="Book Antiqua"/>
        </w:rPr>
        <w:t xml:space="preserve">. Magnesium deficiency. </w:t>
      </w:r>
      <w:proofErr w:type="spellStart"/>
      <w:r w:rsidRPr="006F6225">
        <w:rPr>
          <w:rFonts w:ascii="Book Antiqua" w:hAnsi="Book Antiqua"/>
        </w:rPr>
        <w:t>Etiology</w:t>
      </w:r>
      <w:proofErr w:type="spellEnd"/>
      <w:r w:rsidRPr="006F6225">
        <w:rPr>
          <w:rFonts w:ascii="Book Antiqua" w:hAnsi="Book Antiqua"/>
        </w:rPr>
        <w:t xml:space="preserve"> and clinical spectrum. </w:t>
      </w:r>
      <w:r w:rsidRPr="006F6225">
        <w:rPr>
          <w:rFonts w:ascii="Book Antiqua" w:hAnsi="Book Antiqua"/>
          <w:i/>
        </w:rPr>
        <w:t xml:space="preserve">Acta Med </w:t>
      </w:r>
      <w:proofErr w:type="spellStart"/>
      <w:r w:rsidRPr="006F6225">
        <w:rPr>
          <w:rFonts w:ascii="Book Antiqua" w:hAnsi="Book Antiqua"/>
          <w:i/>
        </w:rPr>
        <w:t>Scand</w:t>
      </w:r>
      <w:proofErr w:type="spellEnd"/>
      <w:r w:rsidRPr="006F6225">
        <w:rPr>
          <w:rFonts w:ascii="Book Antiqua" w:hAnsi="Book Antiqua"/>
          <w:i/>
        </w:rPr>
        <w:t xml:space="preserve"> </w:t>
      </w:r>
      <w:proofErr w:type="spellStart"/>
      <w:r w:rsidRPr="006F6225">
        <w:rPr>
          <w:rFonts w:ascii="Book Antiqua" w:hAnsi="Book Antiqua"/>
          <w:i/>
        </w:rPr>
        <w:t>Suppl</w:t>
      </w:r>
      <w:proofErr w:type="spellEnd"/>
      <w:r w:rsidRPr="006F6225">
        <w:rPr>
          <w:rFonts w:ascii="Book Antiqua" w:hAnsi="Book Antiqua"/>
        </w:rPr>
        <w:t xml:space="preserve"> 1981; </w:t>
      </w:r>
      <w:r w:rsidRPr="006F6225">
        <w:rPr>
          <w:rFonts w:ascii="Book Antiqua" w:hAnsi="Book Antiqua"/>
          <w:b/>
        </w:rPr>
        <w:t>647</w:t>
      </w:r>
      <w:r w:rsidRPr="006F6225">
        <w:rPr>
          <w:rFonts w:ascii="Book Antiqua" w:hAnsi="Book Antiqua"/>
        </w:rPr>
        <w:t>: 125-137 [PMID: 7020347 DOI: 10.1111/j.0954-6820.1981.tb02648.x]</w:t>
      </w:r>
    </w:p>
    <w:p w14:paraId="074483A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78 </w:t>
      </w:r>
      <w:r w:rsidRPr="006F6225">
        <w:rPr>
          <w:rFonts w:ascii="Book Antiqua" w:hAnsi="Book Antiqua"/>
          <w:b/>
        </w:rPr>
        <w:t>Altura BM</w:t>
      </w:r>
      <w:r w:rsidRPr="006F6225">
        <w:rPr>
          <w:rFonts w:ascii="Book Antiqua" w:hAnsi="Book Antiqua"/>
        </w:rPr>
        <w:t xml:space="preserve">, Altura BT, </w:t>
      </w:r>
      <w:proofErr w:type="spellStart"/>
      <w:r w:rsidRPr="006F6225">
        <w:rPr>
          <w:rFonts w:ascii="Book Antiqua" w:hAnsi="Book Antiqua"/>
        </w:rPr>
        <w:t>Carella</w:t>
      </w:r>
      <w:proofErr w:type="spellEnd"/>
      <w:r w:rsidRPr="006F6225">
        <w:rPr>
          <w:rFonts w:ascii="Book Antiqua" w:hAnsi="Book Antiqua"/>
        </w:rPr>
        <w:t xml:space="preserve"> A, </w:t>
      </w:r>
      <w:proofErr w:type="spellStart"/>
      <w:r w:rsidRPr="006F6225">
        <w:rPr>
          <w:rFonts w:ascii="Book Antiqua" w:hAnsi="Book Antiqua"/>
        </w:rPr>
        <w:t>Turlapaty</w:t>
      </w:r>
      <w:proofErr w:type="spellEnd"/>
      <w:r w:rsidRPr="006F6225">
        <w:rPr>
          <w:rFonts w:ascii="Book Antiqua" w:hAnsi="Book Antiqua"/>
        </w:rPr>
        <w:t xml:space="preserve"> PD. Hypomagnesemia and vasoconstriction: possible relationship to </w:t>
      </w:r>
      <w:proofErr w:type="spellStart"/>
      <w:r w:rsidRPr="006F6225">
        <w:rPr>
          <w:rFonts w:ascii="Book Antiqua" w:hAnsi="Book Antiqua"/>
        </w:rPr>
        <w:t>etiology</w:t>
      </w:r>
      <w:proofErr w:type="spellEnd"/>
      <w:r w:rsidRPr="006F6225">
        <w:rPr>
          <w:rFonts w:ascii="Book Antiqua" w:hAnsi="Book Antiqua"/>
        </w:rPr>
        <w:t xml:space="preserve"> of sudden death ischemic heart disease and hypertensive vascular diseases. </w:t>
      </w:r>
      <w:r w:rsidRPr="006F6225">
        <w:rPr>
          <w:rFonts w:ascii="Book Antiqua" w:hAnsi="Book Antiqua"/>
          <w:i/>
        </w:rPr>
        <w:t>Artery</w:t>
      </w:r>
      <w:r w:rsidRPr="006F6225">
        <w:rPr>
          <w:rFonts w:ascii="Book Antiqua" w:hAnsi="Book Antiqua"/>
        </w:rPr>
        <w:t xml:space="preserve"> 1981; </w:t>
      </w:r>
      <w:r w:rsidRPr="006F6225">
        <w:rPr>
          <w:rFonts w:ascii="Book Antiqua" w:hAnsi="Book Antiqua"/>
          <w:b/>
        </w:rPr>
        <w:t>9</w:t>
      </w:r>
      <w:r w:rsidRPr="006F6225">
        <w:rPr>
          <w:rFonts w:ascii="Book Antiqua" w:hAnsi="Book Antiqua"/>
        </w:rPr>
        <w:t>: 212-231 [PMID: 7305671]</w:t>
      </w:r>
    </w:p>
    <w:p w14:paraId="6A7A73A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79 </w:t>
      </w:r>
      <w:proofErr w:type="spellStart"/>
      <w:r w:rsidRPr="006F6225">
        <w:rPr>
          <w:rFonts w:ascii="Book Antiqua" w:hAnsi="Book Antiqua"/>
          <w:b/>
        </w:rPr>
        <w:t>Touyz</w:t>
      </w:r>
      <w:proofErr w:type="spellEnd"/>
      <w:r w:rsidRPr="006F6225">
        <w:rPr>
          <w:rFonts w:ascii="Book Antiqua" w:hAnsi="Book Antiqua"/>
          <w:b/>
        </w:rPr>
        <w:t xml:space="preserve"> RM</w:t>
      </w:r>
      <w:r w:rsidRPr="006F6225">
        <w:rPr>
          <w:rFonts w:ascii="Book Antiqua" w:hAnsi="Book Antiqua"/>
        </w:rPr>
        <w:t xml:space="preserve">. Magnesium in clinical medicine. </w:t>
      </w:r>
      <w:r w:rsidRPr="006F6225">
        <w:rPr>
          <w:rFonts w:ascii="Book Antiqua" w:hAnsi="Book Antiqua"/>
          <w:i/>
        </w:rPr>
        <w:t xml:space="preserve">Front </w:t>
      </w:r>
      <w:proofErr w:type="spellStart"/>
      <w:r w:rsidRPr="006F6225">
        <w:rPr>
          <w:rFonts w:ascii="Book Antiqua" w:hAnsi="Book Antiqua"/>
          <w:i/>
        </w:rPr>
        <w:t>Biosci</w:t>
      </w:r>
      <w:proofErr w:type="spellEnd"/>
      <w:r w:rsidRPr="006F6225">
        <w:rPr>
          <w:rFonts w:ascii="Book Antiqua" w:hAnsi="Book Antiqua"/>
        </w:rPr>
        <w:t xml:space="preserve"> 2004; </w:t>
      </w:r>
      <w:r w:rsidRPr="006F6225">
        <w:rPr>
          <w:rFonts w:ascii="Book Antiqua" w:hAnsi="Book Antiqua"/>
          <w:b/>
        </w:rPr>
        <w:t>9</w:t>
      </w:r>
      <w:r w:rsidRPr="006F6225">
        <w:rPr>
          <w:rFonts w:ascii="Book Antiqua" w:hAnsi="Book Antiqua"/>
        </w:rPr>
        <w:t>: 1278-1293 [PMID: 14977544 DOI: 10.2741/1316]</w:t>
      </w:r>
    </w:p>
    <w:p w14:paraId="76B3C86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80 </w:t>
      </w:r>
      <w:proofErr w:type="spellStart"/>
      <w:r w:rsidRPr="006F6225">
        <w:rPr>
          <w:rFonts w:ascii="Book Antiqua" w:hAnsi="Book Antiqua"/>
          <w:b/>
        </w:rPr>
        <w:t>Prystupa</w:t>
      </w:r>
      <w:proofErr w:type="spellEnd"/>
      <w:r w:rsidRPr="006F6225">
        <w:rPr>
          <w:rFonts w:ascii="Book Antiqua" w:hAnsi="Book Antiqua"/>
          <w:b/>
        </w:rPr>
        <w:t xml:space="preserve"> A</w:t>
      </w:r>
      <w:r w:rsidRPr="006F6225">
        <w:rPr>
          <w:rFonts w:ascii="Book Antiqua" w:hAnsi="Book Antiqua"/>
        </w:rPr>
        <w:t xml:space="preserve">, </w:t>
      </w:r>
      <w:proofErr w:type="spellStart"/>
      <w:r w:rsidRPr="006F6225">
        <w:rPr>
          <w:rFonts w:ascii="Book Antiqua" w:hAnsi="Book Antiqua"/>
        </w:rPr>
        <w:t>Kiciński</w:t>
      </w:r>
      <w:proofErr w:type="spellEnd"/>
      <w:r w:rsidRPr="006F6225">
        <w:rPr>
          <w:rFonts w:ascii="Book Antiqua" w:hAnsi="Book Antiqua"/>
        </w:rPr>
        <w:t xml:space="preserve"> P, </w:t>
      </w:r>
      <w:proofErr w:type="spellStart"/>
      <w:r w:rsidRPr="006F6225">
        <w:rPr>
          <w:rFonts w:ascii="Book Antiqua" w:hAnsi="Book Antiqua"/>
        </w:rPr>
        <w:t>Luchowska-Kocot</w:t>
      </w:r>
      <w:proofErr w:type="spellEnd"/>
      <w:r w:rsidRPr="006F6225">
        <w:rPr>
          <w:rFonts w:ascii="Book Antiqua" w:hAnsi="Book Antiqua"/>
        </w:rPr>
        <w:t xml:space="preserve"> D, </w:t>
      </w:r>
      <w:proofErr w:type="spellStart"/>
      <w:r w:rsidRPr="006F6225">
        <w:rPr>
          <w:rFonts w:ascii="Book Antiqua" w:hAnsi="Book Antiqua"/>
        </w:rPr>
        <w:t>Błażewicz</w:t>
      </w:r>
      <w:proofErr w:type="spellEnd"/>
      <w:r w:rsidRPr="006F6225">
        <w:rPr>
          <w:rFonts w:ascii="Book Antiqua" w:hAnsi="Book Antiqua"/>
        </w:rPr>
        <w:t xml:space="preserve"> A, </w:t>
      </w:r>
      <w:proofErr w:type="spellStart"/>
      <w:r w:rsidRPr="006F6225">
        <w:rPr>
          <w:rFonts w:ascii="Book Antiqua" w:hAnsi="Book Antiqua"/>
        </w:rPr>
        <w:t>Niedziałek</w:t>
      </w:r>
      <w:proofErr w:type="spellEnd"/>
      <w:r w:rsidRPr="006F6225">
        <w:rPr>
          <w:rFonts w:ascii="Book Antiqua" w:hAnsi="Book Antiqua"/>
        </w:rPr>
        <w:t xml:space="preserve"> J, </w:t>
      </w:r>
      <w:proofErr w:type="spellStart"/>
      <w:r w:rsidRPr="006F6225">
        <w:rPr>
          <w:rFonts w:ascii="Book Antiqua" w:hAnsi="Book Antiqua"/>
        </w:rPr>
        <w:t>Mizerski</w:t>
      </w:r>
      <w:proofErr w:type="spellEnd"/>
      <w:r w:rsidRPr="006F6225">
        <w:rPr>
          <w:rFonts w:ascii="Book Antiqua" w:hAnsi="Book Antiqua"/>
        </w:rPr>
        <w:t xml:space="preserve"> G, </w:t>
      </w:r>
      <w:proofErr w:type="spellStart"/>
      <w:r w:rsidRPr="006F6225">
        <w:rPr>
          <w:rFonts w:ascii="Book Antiqua" w:hAnsi="Book Antiqua"/>
        </w:rPr>
        <w:t>Jojczuk</w:t>
      </w:r>
      <w:proofErr w:type="spellEnd"/>
      <w:r w:rsidRPr="006F6225">
        <w:rPr>
          <w:rFonts w:ascii="Book Antiqua" w:hAnsi="Book Antiqua"/>
        </w:rPr>
        <w:t xml:space="preserve"> M, </w:t>
      </w:r>
      <w:proofErr w:type="spellStart"/>
      <w:r w:rsidRPr="006F6225">
        <w:rPr>
          <w:rFonts w:ascii="Book Antiqua" w:hAnsi="Book Antiqua"/>
        </w:rPr>
        <w:t>Ochal</w:t>
      </w:r>
      <w:proofErr w:type="spellEnd"/>
      <w:r w:rsidRPr="006F6225">
        <w:rPr>
          <w:rFonts w:ascii="Book Antiqua" w:hAnsi="Book Antiqua"/>
        </w:rPr>
        <w:t xml:space="preserve"> A, </w:t>
      </w:r>
      <w:proofErr w:type="spellStart"/>
      <w:r w:rsidRPr="006F6225">
        <w:rPr>
          <w:rFonts w:ascii="Book Antiqua" w:hAnsi="Book Antiqua"/>
        </w:rPr>
        <w:t>Sak</w:t>
      </w:r>
      <w:proofErr w:type="spellEnd"/>
      <w:r w:rsidRPr="006F6225">
        <w:rPr>
          <w:rFonts w:ascii="Book Antiqua" w:hAnsi="Book Antiqua"/>
        </w:rPr>
        <w:t xml:space="preserve"> JJ, </w:t>
      </w:r>
      <w:proofErr w:type="spellStart"/>
      <w:r w:rsidRPr="006F6225">
        <w:rPr>
          <w:rFonts w:ascii="Book Antiqua" w:hAnsi="Book Antiqua"/>
        </w:rPr>
        <w:t>Załuska</w:t>
      </w:r>
      <w:proofErr w:type="spellEnd"/>
      <w:r w:rsidRPr="006F6225">
        <w:rPr>
          <w:rFonts w:ascii="Book Antiqua" w:hAnsi="Book Antiqua"/>
        </w:rPr>
        <w:t xml:space="preserve"> W. Association between Serum Selenium Concentrations and Levels of Proinflammatory and Profibrotic Cytokines-Interleukin-6 and Growth Differentiation Factor-15, in Patients with Alcoholic Liver Cirrhosis. </w:t>
      </w:r>
      <w:r w:rsidRPr="006F6225">
        <w:rPr>
          <w:rFonts w:ascii="Book Antiqua" w:hAnsi="Book Antiqua"/>
          <w:i/>
        </w:rPr>
        <w:t>Int J Environ Res Public Health</w:t>
      </w:r>
      <w:r w:rsidRPr="006F6225">
        <w:rPr>
          <w:rFonts w:ascii="Book Antiqua" w:hAnsi="Book Antiqua"/>
        </w:rPr>
        <w:t xml:space="preserve"> 2017; </w:t>
      </w:r>
      <w:r w:rsidRPr="006F6225">
        <w:rPr>
          <w:rFonts w:ascii="Book Antiqua" w:hAnsi="Book Antiqua"/>
          <w:b/>
        </w:rPr>
        <w:t>14</w:t>
      </w:r>
      <w:r w:rsidRPr="006F6225">
        <w:rPr>
          <w:rFonts w:ascii="Book Antiqua" w:hAnsi="Book Antiqua"/>
        </w:rPr>
        <w:t xml:space="preserve">: </w:t>
      </w:r>
      <w:r>
        <w:rPr>
          <w:rFonts w:ascii="Book Antiqua" w:hAnsi="Book Antiqua"/>
        </w:rPr>
        <w:t>437</w:t>
      </w:r>
      <w:r w:rsidRPr="006F6225">
        <w:rPr>
          <w:rFonts w:ascii="Book Antiqua" w:hAnsi="Book Antiqua"/>
        </w:rPr>
        <w:t xml:space="preserve"> [PMID: </w:t>
      </w:r>
      <w:bookmarkStart w:id="90" w:name="OLE_LINK1469"/>
      <w:bookmarkStart w:id="91" w:name="OLE_LINK1470"/>
      <w:r w:rsidRPr="006F6225">
        <w:rPr>
          <w:rFonts w:ascii="Book Antiqua" w:hAnsi="Book Antiqua"/>
        </w:rPr>
        <w:t>28430124</w:t>
      </w:r>
      <w:bookmarkEnd w:id="90"/>
      <w:bookmarkEnd w:id="91"/>
      <w:r w:rsidRPr="006F6225">
        <w:rPr>
          <w:rFonts w:ascii="Book Antiqua" w:hAnsi="Book Antiqua"/>
        </w:rPr>
        <w:t xml:space="preserve"> DOI: 10.3390/ijerph14040437]</w:t>
      </w:r>
    </w:p>
    <w:p w14:paraId="6A1BDF1F"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81 </w:t>
      </w:r>
      <w:proofErr w:type="spellStart"/>
      <w:r w:rsidRPr="006F6225">
        <w:rPr>
          <w:rFonts w:ascii="Book Antiqua" w:hAnsi="Book Antiqua"/>
          <w:b/>
        </w:rPr>
        <w:t>Nangliya</w:t>
      </w:r>
      <w:proofErr w:type="spellEnd"/>
      <w:r w:rsidRPr="006F6225">
        <w:rPr>
          <w:rFonts w:ascii="Book Antiqua" w:hAnsi="Book Antiqua"/>
          <w:b/>
        </w:rPr>
        <w:t xml:space="preserve"> V</w:t>
      </w:r>
      <w:r w:rsidRPr="006F6225">
        <w:rPr>
          <w:rFonts w:ascii="Book Antiqua" w:hAnsi="Book Antiqua"/>
        </w:rPr>
        <w:t xml:space="preserve">, Sharma A, Yadav D, Sunder S, </w:t>
      </w:r>
      <w:proofErr w:type="spellStart"/>
      <w:r w:rsidRPr="006F6225">
        <w:rPr>
          <w:rFonts w:ascii="Book Antiqua" w:hAnsi="Book Antiqua"/>
        </w:rPr>
        <w:t>Nijhawan</w:t>
      </w:r>
      <w:proofErr w:type="spellEnd"/>
      <w:r w:rsidRPr="006F6225">
        <w:rPr>
          <w:rFonts w:ascii="Book Antiqua" w:hAnsi="Book Antiqua"/>
        </w:rPr>
        <w:t xml:space="preserve"> S, Mishra S. Study of trace elements in liver cirrhosis patients and their role in prognosis of disease. </w:t>
      </w:r>
      <w:proofErr w:type="spellStart"/>
      <w:r w:rsidRPr="006F6225">
        <w:rPr>
          <w:rFonts w:ascii="Book Antiqua" w:hAnsi="Book Antiqua"/>
          <w:i/>
        </w:rPr>
        <w:t>Biol</w:t>
      </w:r>
      <w:proofErr w:type="spellEnd"/>
      <w:r w:rsidRPr="006F6225">
        <w:rPr>
          <w:rFonts w:ascii="Book Antiqua" w:hAnsi="Book Antiqua"/>
          <w:i/>
        </w:rPr>
        <w:t xml:space="preserve"> Trace Elem Res</w:t>
      </w:r>
      <w:r w:rsidRPr="006F6225">
        <w:rPr>
          <w:rFonts w:ascii="Book Antiqua" w:hAnsi="Book Antiqua"/>
        </w:rPr>
        <w:t xml:space="preserve"> 2015; </w:t>
      </w:r>
      <w:r w:rsidRPr="006F6225">
        <w:rPr>
          <w:rFonts w:ascii="Book Antiqua" w:hAnsi="Book Antiqua"/>
          <w:b/>
        </w:rPr>
        <w:t>165</w:t>
      </w:r>
      <w:r w:rsidRPr="006F6225">
        <w:rPr>
          <w:rFonts w:ascii="Book Antiqua" w:hAnsi="Book Antiqua"/>
        </w:rPr>
        <w:t>: 35-40 [PMID: 25613584 DOI: 10.1007/s12011-015-0237-3]</w:t>
      </w:r>
    </w:p>
    <w:p w14:paraId="4A4BA20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82 </w:t>
      </w:r>
      <w:proofErr w:type="spellStart"/>
      <w:r w:rsidRPr="006F6225">
        <w:rPr>
          <w:rFonts w:ascii="Book Antiqua" w:hAnsi="Book Antiqua"/>
          <w:b/>
        </w:rPr>
        <w:t>Aaseth</w:t>
      </w:r>
      <w:proofErr w:type="spellEnd"/>
      <w:r w:rsidRPr="006F6225">
        <w:rPr>
          <w:rFonts w:ascii="Book Antiqua" w:hAnsi="Book Antiqua"/>
          <w:b/>
        </w:rPr>
        <w:t xml:space="preserve"> J</w:t>
      </w:r>
      <w:r w:rsidRPr="006F6225">
        <w:rPr>
          <w:rFonts w:ascii="Book Antiqua" w:hAnsi="Book Antiqua"/>
        </w:rPr>
        <w:t xml:space="preserve">, </w:t>
      </w:r>
      <w:proofErr w:type="spellStart"/>
      <w:r w:rsidRPr="006F6225">
        <w:rPr>
          <w:rFonts w:ascii="Book Antiqua" w:hAnsi="Book Antiqua"/>
        </w:rPr>
        <w:t>Thomassen</w:t>
      </w:r>
      <w:proofErr w:type="spellEnd"/>
      <w:r w:rsidRPr="006F6225">
        <w:rPr>
          <w:rFonts w:ascii="Book Antiqua" w:hAnsi="Book Antiqua"/>
        </w:rPr>
        <w:t xml:space="preserve"> Y, Alexander J, </w:t>
      </w:r>
      <w:proofErr w:type="spellStart"/>
      <w:r w:rsidRPr="006F6225">
        <w:rPr>
          <w:rFonts w:ascii="Book Antiqua" w:hAnsi="Book Antiqua"/>
        </w:rPr>
        <w:t>Norheim</w:t>
      </w:r>
      <w:proofErr w:type="spellEnd"/>
      <w:r w:rsidRPr="006F6225">
        <w:rPr>
          <w:rFonts w:ascii="Book Antiqua" w:hAnsi="Book Antiqua"/>
        </w:rPr>
        <w:t xml:space="preserve"> G. Decreased serum selenium in alcoholic cirrhosis. </w:t>
      </w:r>
      <w:r w:rsidRPr="006F6225">
        <w:rPr>
          <w:rFonts w:ascii="Book Antiqua" w:hAnsi="Book Antiqua"/>
          <w:i/>
        </w:rPr>
        <w:t xml:space="preserve">N </w:t>
      </w:r>
      <w:proofErr w:type="spellStart"/>
      <w:r w:rsidRPr="006F6225">
        <w:rPr>
          <w:rFonts w:ascii="Book Antiqua" w:hAnsi="Book Antiqua"/>
          <w:i/>
        </w:rPr>
        <w:t>Engl</w:t>
      </w:r>
      <w:proofErr w:type="spellEnd"/>
      <w:r w:rsidRPr="006F6225">
        <w:rPr>
          <w:rFonts w:ascii="Book Antiqua" w:hAnsi="Book Antiqua"/>
          <w:i/>
        </w:rPr>
        <w:t xml:space="preserve"> J Med</w:t>
      </w:r>
      <w:r w:rsidRPr="006F6225">
        <w:rPr>
          <w:rFonts w:ascii="Book Antiqua" w:hAnsi="Book Antiqua"/>
        </w:rPr>
        <w:t xml:space="preserve"> 1980; </w:t>
      </w:r>
      <w:r w:rsidRPr="006F6225">
        <w:rPr>
          <w:rFonts w:ascii="Book Antiqua" w:hAnsi="Book Antiqua"/>
          <w:b/>
        </w:rPr>
        <w:t>303</w:t>
      </w:r>
      <w:r w:rsidRPr="006F6225">
        <w:rPr>
          <w:rFonts w:ascii="Book Antiqua" w:hAnsi="Book Antiqua"/>
        </w:rPr>
        <w:t>: 944-945 [PMID: 7412833 DOI: 10.1056/NEJM198010163031622]</w:t>
      </w:r>
    </w:p>
    <w:p w14:paraId="52937A0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83 </w:t>
      </w:r>
      <w:r w:rsidRPr="006F6225">
        <w:rPr>
          <w:rFonts w:ascii="Book Antiqua" w:hAnsi="Book Antiqua"/>
          <w:b/>
        </w:rPr>
        <w:t>Sher L</w:t>
      </w:r>
      <w:r w:rsidRPr="006F6225">
        <w:rPr>
          <w:rFonts w:ascii="Book Antiqua" w:hAnsi="Book Antiqua"/>
        </w:rPr>
        <w:t xml:space="preserve">. The link between alcohol abuse and suicide: possible role of selenium deficiency. </w:t>
      </w:r>
      <w:r w:rsidRPr="006F6225">
        <w:rPr>
          <w:rFonts w:ascii="Book Antiqua" w:hAnsi="Book Antiqua"/>
          <w:i/>
        </w:rPr>
        <w:t>Med Hypotheses</w:t>
      </w:r>
      <w:r w:rsidRPr="006F6225">
        <w:rPr>
          <w:rFonts w:ascii="Book Antiqua" w:hAnsi="Book Antiqua"/>
        </w:rPr>
        <w:t xml:space="preserve"> 2008; </w:t>
      </w:r>
      <w:r w:rsidRPr="006F6225">
        <w:rPr>
          <w:rFonts w:ascii="Book Antiqua" w:hAnsi="Book Antiqua"/>
          <w:b/>
        </w:rPr>
        <w:t>70</w:t>
      </w:r>
      <w:r w:rsidRPr="006F6225">
        <w:rPr>
          <w:rFonts w:ascii="Book Antiqua" w:hAnsi="Book Antiqua"/>
        </w:rPr>
        <w:t>: 899 [PMID: 17980499 DOI: 10.1016/j.mehy.2007.09.009]</w:t>
      </w:r>
    </w:p>
    <w:p w14:paraId="7EBD1AB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84 </w:t>
      </w:r>
      <w:r w:rsidRPr="006F6225">
        <w:rPr>
          <w:rFonts w:ascii="Book Antiqua" w:hAnsi="Book Antiqua"/>
          <w:b/>
        </w:rPr>
        <w:t>Montano-</w:t>
      </w:r>
      <w:proofErr w:type="spellStart"/>
      <w:r w:rsidRPr="006F6225">
        <w:rPr>
          <w:rFonts w:ascii="Book Antiqua" w:hAnsi="Book Antiqua"/>
          <w:b/>
        </w:rPr>
        <w:t>Loza</w:t>
      </w:r>
      <w:proofErr w:type="spellEnd"/>
      <w:r w:rsidRPr="006F6225">
        <w:rPr>
          <w:rFonts w:ascii="Book Antiqua" w:hAnsi="Book Antiqua"/>
          <w:b/>
        </w:rPr>
        <w:t xml:space="preserve"> AJ</w:t>
      </w:r>
      <w:r w:rsidRPr="006F6225">
        <w:rPr>
          <w:rFonts w:ascii="Book Antiqua" w:hAnsi="Book Antiqua"/>
        </w:rPr>
        <w:t xml:space="preserve">, Meza-Junco J, Prado CM, </w:t>
      </w:r>
      <w:proofErr w:type="spellStart"/>
      <w:r w:rsidRPr="006F6225">
        <w:rPr>
          <w:rFonts w:ascii="Book Antiqua" w:hAnsi="Book Antiqua"/>
        </w:rPr>
        <w:t>Lieffers</w:t>
      </w:r>
      <w:proofErr w:type="spellEnd"/>
      <w:r w:rsidRPr="006F6225">
        <w:rPr>
          <w:rFonts w:ascii="Book Antiqua" w:hAnsi="Book Antiqua"/>
        </w:rPr>
        <w:t xml:space="preserve"> JR, </w:t>
      </w:r>
      <w:proofErr w:type="spellStart"/>
      <w:r w:rsidRPr="006F6225">
        <w:rPr>
          <w:rFonts w:ascii="Book Antiqua" w:hAnsi="Book Antiqua"/>
        </w:rPr>
        <w:t>Baracos</w:t>
      </w:r>
      <w:proofErr w:type="spellEnd"/>
      <w:r w:rsidRPr="006F6225">
        <w:rPr>
          <w:rFonts w:ascii="Book Antiqua" w:hAnsi="Book Antiqua"/>
        </w:rPr>
        <w:t xml:space="preserve"> VE, Bain VG, Sawyer MB. Muscle wasting is associated with mortality in patients with cirrhosis. </w:t>
      </w:r>
      <w:r w:rsidRPr="006F6225">
        <w:rPr>
          <w:rFonts w:ascii="Book Antiqua" w:hAnsi="Book Antiqua"/>
          <w:i/>
        </w:rPr>
        <w:t>Clin Gastroenterol Hepatol</w:t>
      </w:r>
      <w:r w:rsidRPr="006F6225">
        <w:rPr>
          <w:rFonts w:ascii="Book Antiqua" w:hAnsi="Book Antiqua"/>
        </w:rPr>
        <w:t xml:space="preserve"> 2012; </w:t>
      </w:r>
      <w:r w:rsidRPr="006F6225">
        <w:rPr>
          <w:rFonts w:ascii="Book Antiqua" w:hAnsi="Book Antiqua"/>
          <w:b/>
        </w:rPr>
        <w:t>10</w:t>
      </w:r>
      <w:r w:rsidRPr="006F6225">
        <w:rPr>
          <w:rFonts w:ascii="Book Antiqua" w:hAnsi="Book Antiqua"/>
        </w:rPr>
        <w:t>: 166-173, 173.e1 [PMID: 21893129 DOI: 10.1016/j.cgh.2011.08.028]</w:t>
      </w:r>
    </w:p>
    <w:p w14:paraId="37B68C7D"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85 </w:t>
      </w:r>
      <w:proofErr w:type="spellStart"/>
      <w:r w:rsidRPr="006F6225">
        <w:rPr>
          <w:rFonts w:ascii="Book Antiqua" w:hAnsi="Book Antiqua"/>
          <w:b/>
        </w:rPr>
        <w:t>Gunsar</w:t>
      </w:r>
      <w:proofErr w:type="spellEnd"/>
      <w:r w:rsidRPr="006F6225">
        <w:rPr>
          <w:rFonts w:ascii="Book Antiqua" w:hAnsi="Book Antiqua"/>
          <w:b/>
        </w:rPr>
        <w:t xml:space="preserve"> F</w:t>
      </w:r>
      <w:r w:rsidRPr="006F6225">
        <w:rPr>
          <w:rFonts w:ascii="Book Antiqua" w:hAnsi="Book Antiqua"/>
        </w:rPr>
        <w:t xml:space="preserve">, Raimondo ML, Jones S, </w:t>
      </w:r>
      <w:proofErr w:type="spellStart"/>
      <w:r w:rsidRPr="006F6225">
        <w:rPr>
          <w:rFonts w:ascii="Book Antiqua" w:hAnsi="Book Antiqua"/>
        </w:rPr>
        <w:t>Terreni</w:t>
      </w:r>
      <w:proofErr w:type="spellEnd"/>
      <w:r w:rsidRPr="006F6225">
        <w:rPr>
          <w:rFonts w:ascii="Book Antiqua" w:hAnsi="Book Antiqua"/>
        </w:rPr>
        <w:t xml:space="preserve"> N, Wong C, Patch D, Sabin C, Burroughs AK. Nutritional status and prognosis in cirrhotic patients. </w:t>
      </w:r>
      <w:r w:rsidRPr="006F6225">
        <w:rPr>
          <w:rFonts w:ascii="Book Antiqua" w:hAnsi="Book Antiqua"/>
          <w:i/>
        </w:rPr>
        <w:t xml:space="preserve">Aliment </w:t>
      </w:r>
      <w:proofErr w:type="spellStart"/>
      <w:r w:rsidRPr="006F6225">
        <w:rPr>
          <w:rFonts w:ascii="Book Antiqua" w:hAnsi="Book Antiqua"/>
          <w:i/>
        </w:rPr>
        <w:t>Pharmacol</w:t>
      </w:r>
      <w:proofErr w:type="spellEnd"/>
      <w:r w:rsidRPr="006F6225">
        <w:rPr>
          <w:rFonts w:ascii="Book Antiqua" w:hAnsi="Book Antiqua"/>
          <w:i/>
        </w:rPr>
        <w:t xml:space="preserve"> </w:t>
      </w:r>
      <w:proofErr w:type="spellStart"/>
      <w:r w:rsidRPr="006F6225">
        <w:rPr>
          <w:rFonts w:ascii="Book Antiqua" w:hAnsi="Book Antiqua"/>
          <w:i/>
        </w:rPr>
        <w:t>Ther</w:t>
      </w:r>
      <w:proofErr w:type="spellEnd"/>
      <w:r w:rsidRPr="006F6225">
        <w:rPr>
          <w:rFonts w:ascii="Book Antiqua" w:hAnsi="Book Antiqua"/>
        </w:rPr>
        <w:t xml:space="preserve"> 2006; </w:t>
      </w:r>
      <w:r w:rsidRPr="006F6225">
        <w:rPr>
          <w:rFonts w:ascii="Book Antiqua" w:hAnsi="Book Antiqua"/>
          <w:b/>
        </w:rPr>
        <w:t>24</w:t>
      </w:r>
      <w:r w:rsidRPr="006F6225">
        <w:rPr>
          <w:rFonts w:ascii="Book Antiqua" w:hAnsi="Book Antiqua"/>
        </w:rPr>
        <w:t>: 563-572 [PMID: 16827812 DOI: 10.1111/j.1365-2036.2006.03003.x]</w:t>
      </w:r>
    </w:p>
    <w:p w14:paraId="71385F44"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86 </w:t>
      </w:r>
      <w:proofErr w:type="spellStart"/>
      <w:r w:rsidRPr="006F6225">
        <w:rPr>
          <w:rFonts w:ascii="Book Antiqua" w:hAnsi="Book Antiqua"/>
          <w:b/>
        </w:rPr>
        <w:t>Jeong</w:t>
      </w:r>
      <w:proofErr w:type="spellEnd"/>
      <w:r w:rsidRPr="006F6225">
        <w:rPr>
          <w:rFonts w:ascii="Book Antiqua" w:hAnsi="Book Antiqua"/>
          <w:b/>
        </w:rPr>
        <w:t xml:space="preserve"> JY</w:t>
      </w:r>
      <w:r w:rsidRPr="006F6225">
        <w:rPr>
          <w:rFonts w:ascii="Book Antiqua" w:hAnsi="Book Antiqua"/>
        </w:rPr>
        <w:t xml:space="preserve">, Lim S, Sohn JH, Lee JG, Jun DW, Kim Y. Presence of Sarcopenia and Its Rate of Change Are Independently Associated with Long-term Mortality in Patients with Liver Cirrhosis. </w:t>
      </w:r>
      <w:r w:rsidRPr="006F6225">
        <w:rPr>
          <w:rFonts w:ascii="Book Antiqua" w:hAnsi="Book Antiqua"/>
          <w:i/>
        </w:rPr>
        <w:t>J Korean Med Sci</w:t>
      </w:r>
      <w:r w:rsidRPr="006F6225">
        <w:rPr>
          <w:rFonts w:ascii="Book Antiqua" w:hAnsi="Book Antiqua"/>
        </w:rPr>
        <w:t xml:space="preserve"> 2018; </w:t>
      </w:r>
      <w:r w:rsidRPr="006F6225">
        <w:rPr>
          <w:rFonts w:ascii="Book Antiqua" w:hAnsi="Book Antiqua"/>
          <w:b/>
        </w:rPr>
        <w:t>33</w:t>
      </w:r>
      <w:r w:rsidRPr="006F6225">
        <w:rPr>
          <w:rFonts w:ascii="Book Antiqua" w:hAnsi="Book Antiqua"/>
        </w:rPr>
        <w:t>: e299 [PMID: 30534029 DOI: 10.3346/jkms.2018.33.e299]</w:t>
      </w:r>
    </w:p>
    <w:p w14:paraId="1AAB94F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87 </w:t>
      </w:r>
      <w:r w:rsidRPr="006F6225">
        <w:rPr>
          <w:rFonts w:ascii="Book Antiqua" w:hAnsi="Book Antiqua"/>
          <w:b/>
        </w:rPr>
        <w:t>Huisman EJ</w:t>
      </w:r>
      <w:r w:rsidRPr="006F6225">
        <w:rPr>
          <w:rFonts w:ascii="Book Antiqua" w:hAnsi="Book Antiqua"/>
        </w:rPr>
        <w:t xml:space="preserve">, Trip EJ, </w:t>
      </w:r>
      <w:proofErr w:type="spellStart"/>
      <w:r w:rsidRPr="006F6225">
        <w:rPr>
          <w:rFonts w:ascii="Book Antiqua" w:hAnsi="Book Antiqua"/>
        </w:rPr>
        <w:t>Siersema</w:t>
      </w:r>
      <w:proofErr w:type="spellEnd"/>
      <w:r w:rsidRPr="006F6225">
        <w:rPr>
          <w:rFonts w:ascii="Book Antiqua" w:hAnsi="Book Antiqua"/>
        </w:rPr>
        <w:t xml:space="preserve"> PD, van Hoek B, van </w:t>
      </w:r>
      <w:proofErr w:type="spellStart"/>
      <w:r w:rsidRPr="006F6225">
        <w:rPr>
          <w:rFonts w:ascii="Book Antiqua" w:hAnsi="Book Antiqua"/>
        </w:rPr>
        <w:t>Erpecum</w:t>
      </w:r>
      <w:proofErr w:type="spellEnd"/>
      <w:r w:rsidRPr="006F6225">
        <w:rPr>
          <w:rFonts w:ascii="Book Antiqua" w:hAnsi="Book Antiqua"/>
        </w:rPr>
        <w:t xml:space="preserve"> KJ. Protein energy malnutrition predicts complications in liver cirrhosis. </w:t>
      </w:r>
      <w:r w:rsidRPr="006F6225">
        <w:rPr>
          <w:rFonts w:ascii="Book Antiqua" w:hAnsi="Book Antiqua"/>
          <w:i/>
        </w:rPr>
        <w:t>Eur J Gastroenterol Hepatol</w:t>
      </w:r>
      <w:r w:rsidRPr="006F6225">
        <w:rPr>
          <w:rFonts w:ascii="Book Antiqua" w:hAnsi="Book Antiqua"/>
        </w:rPr>
        <w:t xml:space="preserve"> 2011; </w:t>
      </w:r>
      <w:r w:rsidRPr="006F6225">
        <w:rPr>
          <w:rFonts w:ascii="Book Antiqua" w:hAnsi="Book Antiqua"/>
          <w:b/>
        </w:rPr>
        <w:t>23</w:t>
      </w:r>
      <w:r w:rsidRPr="006F6225">
        <w:rPr>
          <w:rFonts w:ascii="Book Antiqua" w:hAnsi="Book Antiqua"/>
        </w:rPr>
        <w:t>: 982-989 [PMID: 21971339 DOI: 10.1097/MEG.0b013e32834aa4bb]</w:t>
      </w:r>
    </w:p>
    <w:p w14:paraId="437E7284"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88 </w:t>
      </w:r>
      <w:r w:rsidRPr="006F6225">
        <w:rPr>
          <w:rFonts w:ascii="Book Antiqua" w:hAnsi="Book Antiqua"/>
          <w:b/>
        </w:rPr>
        <w:t>Lockwood AH</w:t>
      </w:r>
      <w:r w:rsidRPr="006F6225">
        <w:rPr>
          <w:rFonts w:ascii="Book Antiqua" w:hAnsi="Book Antiqua"/>
        </w:rPr>
        <w:t xml:space="preserve">, McDonald JM, Reiman RE, </w:t>
      </w:r>
      <w:proofErr w:type="spellStart"/>
      <w:r w:rsidRPr="006F6225">
        <w:rPr>
          <w:rFonts w:ascii="Book Antiqua" w:hAnsi="Book Antiqua"/>
        </w:rPr>
        <w:t>Gelbard</w:t>
      </w:r>
      <w:proofErr w:type="spellEnd"/>
      <w:r w:rsidRPr="006F6225">
        <w:rPr>
          <w:rFonts w:ascii="Book Antiqua" w:hAnsi="Book Antiqua"/>
        </w:rPr>
        <w:t xml:space="preserve"> AS, Laughlin JS, Duffy TE, Plum F. The dynamics of ammonia metabolism in man. Effects of liver disease and </w:t>
      </w:r>
      <w:proofErr w:type="spellStart"/>
      <w:r w:rsidRPr="006F6225">
        <w:rPr>
          <w:rFonts w:ascii="Book Antiqua" w:hAnsi="Book Antiqua"/>
        </w:rPr>
        <w:t>hyperammonemia</w:t>
      </w:r>
      <w:proofErr w:type="spellEnd"/>
      <w:r w:rsidRPr="006F6225">
        <w:rPr>
          <w:rFonts w:ascii="Book Antiqua" w:hAnsi="Book Antiqua"/>
        </w:rPr>
        <w:t xml:space="preserve">. </w:t>
      </w:r>
      <w:r w:rsidRPr="006F6225">
        <w:rPr>
          <w:rFonts w:ascii="Book Antiqua" w:hAnsi="Book Antiqua"/>
          <w:i/>
        </w:rPr>
        <w:t>J Clin Invest</w:t>
      </w:r>
      <w:r w:rsidRPr="006F6225">
        <w:rPr>
          <w:rFonts w:ascii="Book Antiqua" w:hAnsi="Book Antiqua"/>
        </w:rPr>
        <w:t xml:space="preserve"> 1979; </w:t>
      </w:r>
      <w:r w:rsidRPr="006F6225">
        <w:rPr>
          <w:rFonts w:ascii="Book Antiqua" w:hAnsi="Book Antiqua"/>
          <w:b/>
        </w:rPr>
        <w:t>63</w:t>
      </w:r>
      <w:r w:rsidRPr="006F6225">
        <w:rPr>
          <w:rFonts w:ascii="Book Antiqua" w:hAnsi="Book Antiqua"/>
        </w:rPr>
        <w:t>: 449-460 [PMID: 429564 DOI: 10.1172/JCI109322]</w:t>
      </w:r>
    </w:p>
    <w:p w14:paraId="64FC00ED"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89 </w:t>
      </w:r>
      <w:proofErr w:type="spellStart"/>
      <w:r w:rsidRPr="006F6225">
        <w:rPr>
          <w:rFonts w:ascii="Book Antiqua" w:hAnsi="Book Antiqua"/>
          <w:b/>
        </w:rPr>
        <w:t>Merli</w:t>
      </w:r>
      <w:proofErr w:type="spellEnd"/>
      <w:r w:rsidRPr="006F6225">
        <w:rPr>
          <w:rFonts w:ascii="Book Antiqua" w:hAnsi="Book Antiqua"/>
          <w:b/>
        </w:rPr>
        <w:t xml:space="preserve"> M</w:t>
      </w:r>
      <w:r w:rsidRPr="006F6225">
        <w:rPr>
          <w:rFonts w:ascii="Book Antiqua" w:hAnsi="Book Antiqua"/>
        </w:rPr>
        <w:t xml:space="preserve">, Giusto M, </w:t>
      </w:r>
      <w:proofErr w:type="spellStart"/>
      <w:r w:rsidRPr="006F6225">
        <w:rPr>
          <w:rFonts w:ascii="Book Antiqua" w:hAnsi="Book Antiqua"/>
        </w:rPr>
        <w:t>Lucidi</w:t>
      </w:r>
      <w:proofErr w:type="spellEnd"/>
      <w:r w:rsidRPr="006F6225">
        <w:rPr>
          <w:rFonts w:ascii="Book Antiqua" w:hAnsi="Book Antiqua"/>
        </w:rPr>
        <w:t xml:space="preserve"> C, </w:t>
      </w:r>
      <w:proofErr w:type="spellStart"/>
      <w:r w:rsidRPr="006F6225">
        <w:rPr>
          <w:rFonts w:ascii="Book Antiqua" w:hAnsi="Book Antiqua"/>
        </w:rPr>
        <w:t>Giannelli</w:t>
      </w:r>
      <w:proofErr w:type="spellEnd"/>
      <w:r w:rsidRPr="006F6225">
        <w:rPr>
          <w:rFonts w:ascii="Book Antiqua" w:hAnsi="Book Antiqua"/>
        </w:rPr>
        <w:t xml:space="preserve"> V, </w:t>
      </w:r>
      <w:proofErr w:type="spellStart"/>
      <w:r w:rsidRPr="006F6225">
        <w:rPr>
          <w:rFonts w:ascii="Book Antiqua" w:hAnsi="Book Antiqua"/>
        </w:rPr>
        <w:t>Pentassuglio</w:t>
      </w:r>
      <w:proofErr w:type="spellEnd"/>
      <w:r w:rsidRPr="006F6225">
        <w:rPr>
          <w:rFonts w:ascii="Book Antiqua" w:hAnsi="Book Antiqua"/>
        </w:rPr>
        <w:t xml:space="preserve"> I, Di Gregorio V, </w:t>
      </w:r>
      <w:proofErr w:type="spellStart"/>
      <w:r w:rsidRPr="006F6225">
        <w:rPr>
          <w:rFonts w:ascii="Book Antiqua" w:hAnsi="Book Antiqua"/>
        </w:rPr>
        <w:t>Lattanzi</w:t>
      </w:r>
      <w:proofErr w:type="spellEnd"/>
      <w:r w:rsidRPr="006F6225">
        <w:rPr>
          <w:rFonts w:ascii="Book Antiqua" w:hAnsi="Book Antiqua"/>
        </w:rPr>
        <w:t xml:space="preserve"> B, Riggio O. Muscle depletion increases the risk of overt and minimal hepatic encephalopathy: results of a prospective study. </w:t>
      </w:r>
      <w:proofErr w:type="spellStart"/>
      <w:r w:rsidRPr="006F6225">
        <w:rPr>
          <w:rFonts w:ascii="Book Antiqua" w:hAnsi="Book Antiqua"/>
          <w:i/>
        </w:rPr>
        <w:t>Metab</w:t>
      </w:r>
      <w:proofErr w:type="spellEnd"/>
      <w:r w:rsidRPr="006F6225">
        <w:rPr>
          <w:rFonts w:ascii="Book Antiqua" w:hAnsi="Book Antiqua"/>
          <w:i/>
        </w:rPr>
        <w:t xml:space="preserve"> Brain Dis</w:t>
      </w:r>
      <w:r w:rsidRPr="006F6225">
        <w:rPr>
          <w:rFonts w:ascii="Book Antiqua" w:hAnsi="Book Antiqua"/>
        </w:rPr>
        <w:t xml:space="preserve"> 2013; </w:t>
      </w:r>
      <w:r w:rsidRPr="006F6225">
        <w:rPr>
          <w:rFonts w:ascii="Book Antiqua" w:hAnsi="Book Antiqua"/>
          <w:b/>
        </w:rPr>
        <w:t>28</w:t>
      </w:r>
      <w:r w:rsidRPr="006F6225">
        <w:rPr>
          <w:rFonts w:ascii="Book Antiqua" w:hAnsi="Book Antiqua"/>
        </w:rPr>
        <w:t>: 281-284 [PMID: 23224378 DOI: 10.1007/s11011-012-9365-z]</w:t>
      </w:r>
    </w:p>
    <w:p w14:paraId="32BC6F2C"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90 </w:t>
      </w:r>
      <w:proofErr w:type="spellStart"/>
      <w:r w:rsidRPr="006F6225">
        <w:rPr>
          <w:rFonts w:ascii="Book Antiqua" w:hAnsi="Book Antiqua"/>
          <w:b/>
        </w:rPr>
        <w:t>Vidot</w:t>
      </w:r>
      <w:proofErr w:type="spellEnd"/>
      <w:r w:rsidRPr="006F6225">
        <w:rPr>
          <w:rFonts w:ascii="Book Antiqua" w:hAnsi="Book Antiqua"/>
          <w:b/>
        </w:rPr>
        <w:t xml:space="preserve"> H</w:t>
      </w:r>
      <w:r w:rsidRPr="006F6225">
        <w:rPr>
          <w:rFonts w:ascii="Book Antiqua" w:hAnsi="Book Antiqua"/>
        </w:rPr>
        <w:t>, Bowen DG, Carey S, McCaughan GW, Allman-</w:t>
      </w:r>
      <w:proofErr w:type="spellStart"/>
      <w:r w:rsidRPr="006F6225">
        <w:rPr>
          <w:rFonts w:ascii="Book Antiqua" w:hAnsi="Book Antiqua"/>
        </w:rPr>
        <w:t>Farinelli</w:t>
      </w:r>
      <w:proofErr w:type="spellEnd"/>
      <w:r w:rsidRPr="006F6225">
        <w:rPr>
          <w:rFonts w:ascii="Book Antiqua" w:hAnsi="Book Antiqua"/>
        </w:rPr>
        <w:t xml:space="preserve"> M, </w:t>
      </w:r>
      <w:proofErr w:type="spellStart"/>
      <w:r w:rsidRPr="006F6225">
        <w:rPr>
          <w:rFonts w:ascii="Book Antiqua" w:hAnsi="Book Antiqua"/>
        </w:rPr>
        <w:t>Shackel</w:t>
      </w:r>
      <w:proofErr w:type="spellEnd"/>
      <w:r w:rsidRPr="006F6225">
        <w:rPr>
          <w:rFonts w:ascii="Book Antiqua" w:hAnsi="Book Antiqua"/>
        </w:rPr>
        <w:t xml:space="preserve"> NA. Aggressive nutrition intervention reduces ascites and frequency of paracentesis in malnourished patients with cirrhosis and ascites. </w:t>
      </w:r>
      <w:r w:rsidRPr="006F6225">
        <w:rPr>
          <w:rFonts w:ascii="Book Antiqua" w:hAnsi="Book Antiqua"/>
          <w:i/>
        </w:rPr>
        <w:t>JGH Open</w:t>
      </w:r>
      <w:r w:rsidRPr="006F6225">
        <w:rPr>
          <w:rFonts w:ascii="Book Antiqua" w:hAnsi="Book Antiqua"/>
        </w:rPr>
        <w:t xml:space="preserve"> 2017; </w:t>
      </w:r>
      <w:r w:rsidRPr="006F6225">
        <w:rPr>
          <w:rFonts w:ascii="Book Antiqua" w:hAnsi="Book Antiqua"/>
          <w:b/>
        </w:rPr>
        <w:t>1</w:t>
      </w:r>
      <w:r w:rsidRPr="006F6225">
        <w:rPr>
          <w:rFonts w:ascii="Book Antiqua" w:hAnsi="Book Antiqua"/>
        </w:rPr>
        <w:t>: 92-97 [PMID: 30483543 DOI: 10.1002/jgh3.12016]</w:t>
      </w:r>
    </w:p>
    <w:p w14:paraId="0201B41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91 </w:t>
      </w:r>
      <w:proofErr w:type="spellStart"/>
      <w:r w:rsidRPr="006F6225">
        <w:rPr>
          <w:rFonts w:ascii="Book Antiqua" w:hAnsi="Book Antiqua"/>
          <w:b/>
        </w:rPr>
        <w:t>Borzio</w:t>
      </w:r>
      <w:proofErr w:type="spellEnd"/>
      <w:r w:rsidRPr="006F6225">
        <w:rPr>
          <w:rFonts w:ascii="Book Antiqua" w:hAnsi="Book Antiqua"/>
          <w:b/>
        </w:rPr>
        <w:t xml:space="preserve"> M</w:t>
      </w:r>
      <w:r w:rsidRPr="006F6225">
        <w:rPr>
          <w:rFonts w:ascii="Book Antiqua" w:hAnsi="Book Antiqua"/>
        </w:rPr>
        <w:t xml:space="preserve">, Salerno F, </w:t>
      </w:r>
      <w:proofErr w:type="spellStart"/>
      <w:r w:rsidRPr="006F6225">
        <w:rPr>
          <w:rFonts w:ascii="Book Antiqua" w:hAnsi="Book Antiqua"/>
        </w:rPr>
        <w:t>Piantoni</w:t>
      </w:r>
      <w:proofErr w:type="spellEnd"/>
      <w:r w:rsidRPr="006F6225">
        <w:rPr>
          <w:rFonts w:ascii="Book Antiqua" w:hAnsi="Book Antiqua"/>
        </w:rPr>
        <w:t xml:space="preserve"> L, </w:t>
      </w:r>
      <w:proofErr w:type="spellStart"/>
      <w:r w:rsidRPr="006F6225">
        <w:rPr>
          <w:rFonts w:ascii="Book Antiqua" w:hAnsi="Book Antiqua"/>
        </w:rPr>
        <w:t>Cazzaniga</w:t>
      </w:r>
      <w:proofErr w:type="spellEnd"/>
      <w:r w:rsidRPr="006F6225">
        <w:rPr>
          <w:rFonts w:ascii="Book Antiqua" w:hAnsi="Book Antiqua"/>
        </w:rPr>
        <w:t xml:space="preserve"> M, </w:t>
      </w:r>
      <w:proofErr w:type="spellStart"/>
      <w:r w:rsidRPr="006F6225">
        <w:rPr>
          <w:rFonts w:ascii="Book Antiqua" w:hAnsi="Book Antiqua"/>
        </w:rPr>
        <w:t>Angeli</w:t>
      </w:r>
      <w:proofErr w:type="spellEnd"/>
      <w:r w:rsidRPr="006F6225">
        <w:rPr>
          <w:rFonts w:ascii="Book Antiqua" w:hAnsi="Book Antiqua"/>
        </w:rPr>
        <w:t xml:space="preserve"> P, </w:t>
      </w:r>
      <w:proofErr w:type="spellStart"/>
      <w:r w:rsidRPr="006F6225">
        <w:rPr>
          <w:rFonts w:ascii="Book Antiqua" w:hAnsi="Book Antiqua"/>
        </w:rPr>
        <w:t>Bissoli</w:t>
      </w:r>
      <w:proofErr w:type="spellEnd"/>
      <w:r w:rsidRPr="006F6225">
        <w:rPr>
          <w:rFonts w:ascii="Book Antiqua" w:hAnsi="Book Antiqua"/>
        </w:rPr>
        <w:t xml:space="preserve"> F, Boccia S, Colloredo-</w:t>
      </w:r>
      <w:proofErr w:type="spellStart"/>
      <w:r w:rsidRPr="006F6225">
        <w:rPr>
          <w:rFonts w:ascii="Book Antiqua" w:hAnsi="Book Antiqua"/>
        </w:rPr>
        <w:t>Mels</w:t>
      </w:r>
      <w:proofErr w:type="spellEnd"/>
      <w:r w:rsidRPr="006F6225">
        <w:rPr>
          <w:rFonts w:ascii="Book Antiqua" w:hAnsi="Book Antiqua"/>
        </w:rPr>
        <w:t xml:space="preserve"> G, </w:t>
      </w:r>
      <w:proofErr w:type="spellStart"/>
      <w:r w:rsidRPr="006F6225">
        <w:rPr>
          <w:rFonts w:ascii="Book Antiqua" w:hAnsi="Book Antiqua"/>
        </w:rPr>
        <w:t>Corigliano</w:t>
      </w:r>
      <w:proofErr w:type="spellEnd"/>
      <w:r w:rsidRPr="006F6225">
        <w:rPr>
          <w:rFonts w:ascii="Book Antiqua" w:hAnsi="Book Antiqua"/>
        </w:rPr>
        <w:t xml:space="preserve"> P, </w:t>
      </w:r>
      <w:proofErr w:type="spellStart"/>
      <w:r w:rsidRPr="006F6225">
        <w:rPr>
          <w:rFonts w:ascii="Book Antiqua" w:hAnsi="Book Antiqua"/>
        </w:rPr>
        <w:t>Fornaciari</w:t>
      </w:r>
      <w:proofErr w:type="spellEnd"/>
      <w:r w:rsidRPr="006F6225">
        <w:rPr>
          <w:rFonts w:ascii="Book Antiqua" w:hAnsi="Book Antiqua"/>
        </w:rPr>
        <w:t xml:space="preserve"> G, </w:t>
      </w:r>
      <w:proofErr w:type="spellStart"/>
      <w:r w:rsidRPr="006F6225">
        <w:rPr>
          <w:rFonts w:ascii="Book Antiqua" w:hAnsi="Book Antiqua"/>
        </w:rPr>
        <w:t>Marenco</w:t>
      </w:r>
      <w:proofErr w:type="spellEnd"/>
      <w:r w:rsidRPr="006F6225">
        <w:rPr>
          <w:rFonts w:ascii="Book Antiqua" w:hAnsi="Book Antiqua"/>
        </w:rPr>
        <w:t xml:space="preserve"> G, </w:t>
      </w:r>
      <w:proofErr w:type="spellStart"/>
      <w:r w:rsidRPr="006F6225">
        <w:rPr>
          <w:rFonts w:ascii="Book Antiqua" w:hAnsi="Book Antiqua"/>
        </w:rPr>
        <w:t>Pistarà</w:t>
      </w:r>
      <w:proofErr w:type="spellEnd"/>
      <w:r w:rsidRPr="006F6225">
        <w:rPr>
          <w:rFonts w:ascii="Book Antiqua" w:hAnsi="Book Antiqua"/>
        </w:rPr>
        <w:t xml:space="preserve"> R, Salvagnini M, </w:t>
      </w:r>
      <w:proofErr w:type="spellStart"/>
      <w:r w:rsidRPr="006F6225">
        <w:rPr>
          <w:rFonts w:ascii="Book Antiqua" w:hAnsi="Book Antiqua"/>
        </w:rPr>
        <w:t>Sangiovanni</w:t>
      </w:r>
      <w:proofErr w:type="spellEnd"/>
      <w:r w:rsidRPr="006F6225">
        <w:rPr>
          <w:rFonts w:ascii="Book Antiqua" w:hAnsi="Book Antiqua"/>
        </w:rPr>
        <w:t xml:space="preserve"> A. Bacterial infection in patients with advanced cirrhosis: a multicentre prospective study. </w:t>
      </w:r>
      <w:r w:rsidRPr="006F6225">
        <w:rPr>
          <w:rFonts w:ascii="Book Antiqua" w:hAnsi="Book Antiqua"/>
          <w:i/>
        </w:rPr>
        <w:t>Dig Liver Dis</w:t>
      </w:r>
      <w:r w:rsidRPr="006F6225">
        <w:rPr>
          <w:rFonts w:ascii="Book Antiqua" w:hAnsi="Book Antiqua"/>
        </w:rPr>
        <w:t xml:space="preserve"> 2001; </w:t>
      </w:r>
      <w:r w:rsidRPr="006F6225">
        <w:rPr>
          <w:rFonts w:ascii="Book Antiqua" w:hAnsi="Book Antiqua"/>
          <w:b/>
        </w:rPr>
        <w:t>33</w:t>
      </w:r>
      <w:r w:rsidRPr="006F6225">
        <w:rPr>
          <w:rFonts w:ascii="Book Antiqua" w:hAnsi="Book Antiqua"/>
        </w:rPr>
        <w:t>: 41-48 [PMID: 11303974 DOI: 10.1016/s1590-8658(01)80134-1]</w:t>
      </w:r>
    </w:p>
    <w:p w14:paraId="1667A12B"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92 </w:t>
      </w:r>
      <w:r w:rsidRPr="006F6225">
        <w:rPr>
          <w:rFonts w:ascii="Book Antiqua" w:hAnsi="Book Antiqua"/>
          <w:b/>
        </w:rPr>
        <w:t>Christou L</w:t>
      </w:r>
      <w:r w:rsidRPr="006F6225">
        <w:rPr>
          <w:rFonts w:ascii="Book Antiqua" w:hAnsi="Book Antiqua"/>
        </w:rPr>
        <w:t xml:space="preserve">, Pappas G, </w:t>
      </w:r>
      <w:proofErr w:type="spellStart"/>
      <w:r w:rsidRPr="006F6225">
        <w:rPr>
          <w:rFonts w:ascii="Book Antiqua" w:hAnsi="Book Antiqua"/>
        </w:rPr>
        <w:t>Falagas</w:t>
      </w:r>
      <w:proofErr w:type="spellEnd"/>
      <w:r w:rsidRPr="006F6225">
        <w:rPr>
          <w:rFonts w:ascii="Book Antiqua" w:hAnsi="Book Antiqua"/>
        </w:rPr>
        <w:t xml:space="preserve"> ME. Bacterial infection-related morbidity and mortality in cirrhosis. </w:t>
      </w:r>
      <w:r w:rsidRPr="006F6225">
        <w:rPr>
          <w:rFonts w:ascii="Book Antiqua" w:hAnsi="Book Antiqua"/>
          <w:i/>
        </w:rPr>
        <w:t>Am J Gastroenterol</w:t>
      </w:r>
      <w:r w:rsidRPr="006F6225">
        <w:rPr>
          <w:rFonts w:ascii="Book Antiqua" w:hAnsi="Book Antiqua"/>
        </w:rPr>
        <w:t xml:space="preserve"> 2007; </w:t>
      </w:r>
      <w:r w:rsidRPr="006F6225">
        <w:rPr>
          <w:rFonts w:ascii="Book Antiqua" w:hAnsi="Book Antiqua"/>
          <w:b/>
        </w:rPr>
        <w:t>102</w:t>
      </w:r>
      <w:r w:rsidRPr="006F6225">
        <w:rPr>
          <w:rFonts w:ascii="Book Antiqua" w:hAnsi="Book Antiqua"/>
        </w:rPr>
        <w:t>: 1510-1517 [PMID: 17509025 DOI: 10.1111/j.1572-0241.2007.01286.x]</w:t>
      </w:r>
    </w:p>
    <w:p w14:paraId="209E9FE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93 </w:t>
      </w:r>
      <w:proofErr w:type="spellStart"/>
      <w:r w:rsidRPr="006F6225">
        <w:rPr>
          <w:rFonts w:ascii="Book Antiqua" w:hAnsi="Book Antiqua"/>
          <w:b/>
        </w:rPr>
        <w:t>Merli</w:t>
      </w:r>
      <w:proofErr w:type="spellEnd"/>
      <w:r w:rsidRPr="006F6225">
        <w:rPr>
          <w:rFonts w:ascii="Book Antiqua" w:hAnsi="Book Antiqua"/>
          <w:b/>
        </w:rPr>
        <w:t xml:space="preserve"> M</w:t>
      </w:r>
      <w:r w:rsidRPr="006F6225">
        <w:rPr>
          <w:rFonts w:ascii="Book Antiqua" w:hAnsi="Book Antiqua"/>
        </w:rPr>
        <w:t xml:space="preserve">, </w:t>
      </w:r>
      <w:proofErr w:type="spellStart"/>
      <w:r w:rsidRPr="006F6225">
        <w:rPr>
          <w:rFonts w:ascii="Book Antiqua" w:hAnsi="Book Antiqua"/>
        </w:rPr>
        <w:t>Lucidi</w:t>
      </w:r>
      <w:proofErr w:type="spellEnd"/>
      <w:r w:rsidRPr="006F6225">
        <w:rPr>
          <w:rFonts w:ascii="Book Antiqua" w:hAnsi="Book Antiqua"/>
        </w:rPr>
        <w:t xml:space="preserve"> C, </w:t>
      </w:r>
      <w:proofErr w:type="spellStart"/>
      <w:r w:rsidRPr="006F6225">
        <w:rPr>
          <w:rFonts w:ascii="Book Antiqua" w:hAnsi="Book Antiqua"/>
        </w:rPr>
        <w:t>Giannelli</w:t>
      </w:r>
      <w:proofErr w:type="spellEnd"/>
      <w:r w:rsidRPr="006F6225">
        <w:rPr>
          <w:rFonts w:ascii="Book Antiqua" w:hAnsi="Book Antiqua"/>
        </w:rPr>
        <w:t xml:space="preserve"> V, Giusto M, Riggio O, Falcone M, </w:t>
      </w:r>
      <w:proofErr w:type="spellStart"/>
      <w:r w:rsidRPr="006F6225">
        <w:rPr>
          <w:rFonts w:ascii="Book Antiqua" w:hAnsi="Book Antiqua"/>
        </w:rPr>
        <w:t>Ridola</w:t>
      </w:r>
      <w:proofErr w:type="spellEnd"/>
      <w:r w:rsidRPr="006F6225">
        <w:rPr>
          <w:rFonts w:ascii="Book Antiqua" w:hAnsi="Book Antiqua"/>
        </w:rPr>
        <w:t xml:space="preserve"> L, </w:t>
      </w:r>
      <w:proofErr w:type="spellStart"/>
      <w:r w:rsidRPr="006F6225">
        <w:rPr>
          <w:rFonts w:ascii="Book Antiqua" w:hAnsi="Book Antiqua"/>
        </w:rPr>
        <w:t>Attili</w:t>
      </w:r>
      <w:proofErr w:type="spellEnd"/>
      <w:r w:rsidRPr="006F6225">
        <w:rPr>
          <w:rFonts w:ascii="Book Antiqua" w:hAnsi="Book Antiqua"/>
        </w:rPr>
        <w:t xml:space="preserve"> AF, </w:t>
      </w:r>
      <w:proofErr w:type="spellStart"/>
      <w:r w:rsidRPr="006F6225">
        <w:rPr>
          <w:rFonts w:ascii="Book Antiqua" w:hAnsi="Book Antiqua"/>
        </w:rPr>
        <w:t>Venditti</w:t>
      </w:r>
      <w:proofErr w:type="spellEnd"/>
      <w:r w:rsidRPr="006F6225">
        <w:rPr>
          <w:rFonts w:ascii="Book Antiqua" w:hAnsi="Book Antiqua"/>
        </w:rPr>
        <w:t xml:space="preserve"> M. Cirrhotic patients are at risk for health care-associated bacterial infections. </w:t>
      </w:r>
      <w:r w:rsidRPr="006F6225">
        <w:rPr>
          <w:rFonts w:ascii="Book Antiqua" w:hAnsi="Book Antiqua"/>
          <w:i/>
        </w:rPr>
        <w:t>Clin Gastroenterol Hepatol</w:t>
      </w:r>
      <w:r w:rsidRPr="006F6225">
        <w:rPr>
          <w:rFonts w:ascii="Book Antiqua" w:hAnsi="Book Antiqua"/>
        </w:rPr>
        <w:t xml:space="preserve"> 2010; </w:t>
      </w:r>
      <w:r w:rsidRPr="006F6225">
        <w:rPr>
          <w:rFonts w:ascii="Book Antiqua" w:hAnsi="Book Antiqua"/>
          <w:b/>
        </w:rPr>
        <w:t>8</w:t>
      </w:r>
      <w:r w:rsidRPr="006F6225">
        <w:rPr>
          <w:rFonts w:ascii="Book Antiqua" w:hAnsi="Book Antiqua"/>
        </w:rPr>
        <w:t>: 979-985 [PMID: 20621200 DOI: 10.1016/j.cgh.2010.06.024]</w:t>
      </w:r>
    </w:p>
    <w:p w14:paraId="006A2583"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94 </w:t>
      </w:r>
      <w:r w:rsidRPr="006F6225">
        <w:rPr>
          <w:rFonts w:ascii="Book Antiqua" w:hAnsi="Book Antiqua"/>
          <w:b/>
        </w:rPr>
        <w:t>Kim HY</w:t>
      </w:r>
      <w:r w:rsidRPr="006F6225">
        <w:rPr>
          <w:rFonts w:ascii="Book Antiqua" w:hAnsi="Book Antiqua"/>
        </w:rPr>
        <w:t xml:space="preserve">, Jang JW. Sarcopenia in the prognosis of cirrhosis: Going beyond the MELD score. </w:t>
      </w:r>
      <w:r w:rsidRPr="006F6225">
        <w:rPr>
          <w:rFonts w:ascii="Book Antiqua" w:hAnsi="Book Antiqua"/>
          <w:i/>
        </w:rPr>
        <w:t>World J Gastroenterol</w:t>
      </w:r>
      <w:r w:rsidRPr="006F6225">
        <w:rPr>
          <w:rFonts w:ascii="Book Antiqua" w:hAnsi="Book Antiqua"/>
        </w:rPr>
        <w:t xml:space="preserve"> 2015; </w:t>
      </w:r>
      <w:r w:rsidRPr="006F6225">
        <w:rPr>
          <w:rFonts w:ascii="Book Antiqua" w:hAnsi="Book Antiqua"/>
          <w:b/>
        </w:rPr>
        <w:t>21</w:t>
      </w:r>
      <w:r w:rsidRPr="006F6225">
        <w:rPr>
          <w:rFonts w:ascii="Book Antiqua" w:hAnsi="Book Antiqua"/>
        </w:rPr>
        <w:t>: 7637-7647 [PMID: 26167066 DOI: 10.3748/wjg.v21.i25.7637]</w:t>
      </w:r>
    </w:p>
    <w:p w14:paraId="032DC0F9"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95 </w:t>
      </w:r>
      <w:proofErr w:type="spellStart"/>
      <w:r w:rsidRPr="006F6225">
        <w:rPr>
          <w:rFonts w:ascii="Book Antiqua" w:hAnsi="Book Antiqua"/>
          <w:b/>
        </w:rPr>
        <w:t>Bhanji</w:t>
      </w:r>
      <w:proofErr w:type="spellEnd"/>
      <w:r w:rsidRPr="006F6225">
        <w:rPr>
          <w:rFonts w:ascii="Book Antiqua" w:hAnsi="Book Antiqua"/>
          <w:b/>
        </w:rPr>
        <w:t xml:space="preserve"> RA</w:t>
      </w:r>
      <w:r w:rsidRPr="006F6225">
        <w:rPr>
          <w:rFonts w:ascii="Book Antiqua" w:hAnsi="Book Antiqua"/>
        </w:rPr>
        <w:t xml:space="preserve">, Narayanan P, </w:t>
      </w:r>
      <w:proofErr w:type="spellStart"/>
      <w:r w:rsidRPr="006F6225">
        <w:rPr>
          <w:rFonts w:ascii="Book Antiqua" w:hAnsi="Book Antiqua"/>
        </w:rPr>
        <w:t>Moynagh</w:t>
      </w:r>
      <w:proofErr w:type="spellEnd"/>
      <w:r w:rsidRPr="006F6225">
        <w:rPr>
          <w:rFonts w:ascii="Book Antiqua" w:hAnsi="Book Antiqua"/>
        </w:rPr>
        <w:t xml:space="preserve"> MR, Takahashi N, </w:t>
      </w:r>
      <w:proofErr w:type="spellStart"/>
      <w:r w:rsidRPr="006F6225">
        <w:rPr>
          <w:rFonts w:ascii="Book Antiqua" w:hAnsi="Book Antiqua"/>
        </w:rPr>
        <w:t>Angirekula</w:t>
      </w:r>
      <w:proofErr w:type="spellEnd"/>
      <w:r w:rsidRPr="006F6225">
        <w:rPr>
          <w:rFonts w:ascii="Book Antiqua" w:hAnsi="Book Antiqua"/>
        </w:rPr>
        <w:t xml:space="preserve"> M, Kennedy CC, Mara KC, </w:t>
      </w:r>
      <w:proofErr w:type="spellStart"/>
      <w:r w:rsidRPr="006F6225">
        <w:rPr>
          <w:rFonts w:ascii="Book Antiqua" w:hAnsi="Book Antiqua"/>
        </w:rPr>
        <w:t>Dierkhising</w:t>
      </w:r>
      <w:proofErr w:type="spellEnd"/>
      <w:r w:rsidRPr="006F6225">
        <w:rPr>
          <w:rFonts w:ascii="Book Antiqua" w:hAnsi="Book Antiqua"/>
        </w:rPr>
        <w:t xml:space="preserve"> RA, Watt KD. Differing Impact of Sarcopenia and Frailty in </w:t>
      </w:r>
      <w:proofErr w:type="spellStart"/>
      <w:r w:rsidRPr="006F6225">
        <w:rPr>
          <w:rFonts w:ascii="Book Antiqua" w:hAnsi="Book Antiqua"/>
        </w:rPr>
        <w:t>Nonalcoholic</w:t>
      </w:r>
      <w:proofErr w:type="spellEnd"/>
      <w:r w:rsidRPr="006F6225">
        <w:rPr>
          <w:rFonts w:ascii="Book Antiqua" w:hAnsi="Book Antiqua"/>
        </w:rPr>
        <w:t xml:space="preserve"> Steatohepatitis and Alcoholic Liver Disease. </w:t>
      </w:r>
      <w:r w:rsidRPr="006F6225">
        <w:rPr>
          <w:rFonts w:ascii="Book Antiqua" w:hAnsi="Book Antiqua"/>
          <w:i/>
        </w:rPr>
        <w:t xml:space="preserve">Liver </w:t>
      </w:r>
      <w:proofErr w:type="spellStart"/>
      <w:r w:rsidRPr="006F6225">
        <w:rPr>
          <w:rFonts w:ascii="Book Antiqua" w:hAnsi="Book Antiqua"/>
          <w:i/>
        </w:rPr>
        <w:t>Transpl</w:t>
      </w:r>
      <w:proofErr w:type="spellEnd"/>
      <w:r w:rsidRPr="006F6225">
        <w:rPr>
          <w:rFonts w:ascii="Book Antiqua" w:hAnsi="Book Antiqua"/>
        </w:rPr>
        <w:t xml:space="preserve"> 2019; </w:t>
      </w:r>
      <w:r w:rsidRPr="006F6225">
        <w:rPr>
          <w:rFonts w:ascii="Book Antiqua" w:hAnsi="Book Antiqua"/>
          <w:b/>
        </w:rPr>
        <w:t>25</w:t>
      </w:r>
      <w:r w:rsidRPr="006F6225">
        <w:rPr>
          <w:rFonts w:ascii="Book Antiqua" w:hAnsi="Book Antiqua"/>
        </w:rPr>
        <w:t>: 14-24 [PMID: 30257063 DOI: 10.1002/lt.25346]</w:t>
      </w:r>
    </w:p>
    <w:p w14:paraId="0D50D4A5"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96 </w:t>
      </w:r>
      <w:proofErr w:type="spellStart"/>
      <w:r w:rsidRPr="006F6225">
        <w:rPr>
          <w:rFonts w:ascii="Book Antiqua" w:hAnsi="Book Antiqua"/>
          <w:b/>
        </w:rPr>
        <w:t>Kalafateli</w:t>
      </w:r>
      <w:proofErr w:type="spellEnd"/>
      <w:r w:rsidRPr="006F6225">
        <w:rPr>
          <w:rFonts w:ascii="Book Antiqua" w:hAnsi="Book Antiqua"/>
          <w:b/>
        </w:rPr>
        <w:t xml:space="preserve"> M</w:t>
      </w:r>
      <w:r w:rsidRPr="006F6225">
        <w:rPr>
          <w:rFonts w:ascii="Book Antiqua" w:hAnsi="Book Antiqua"/>
        </w:rPr>
        <w:t xml:space="preserve">, </w:t>
      </w:r>
      <w:proofErr w:type="spellStart"/>
      <w:r w:rsidRPr="006F6225">
        <w:rPr>
          <w:rFonts w:ascii="Book Antiqua" w:hAnsi="Book Antiqua"/>
        </w:rPr>
        <w:t>Mantzoukis</w:t>
      </w:r>
      <w:proofErr w:type="spellEnd"/>
      <w:r w:rsidRPr="006F6225">
        <w:rPr>
          <w:rFonts w:ascii="Book Antiqua" w:hAnsi="Book Antiqua"/>
        </w:rPr>
        <w:t xml:space="preserve"> K, Choi </w:t>
      </w:r>
      <w:proofErr w:type="spellStart"/>
      <w:r w:rsidRPr="006F6225">
        <w:rPr>
          <w:rFonts w:ascii="Book Antiqua" w:hAnsi="Book Antiqua"/>
        </w:rPr>
        <w:t>Yau</w:t>
      </w:r>
      <w:proofErr w:type="spellEnd"/>
      <w:r w:rsidRPr="006F6225">
        <w:rPr>
          <w:rFonts w:ascii="Book Antiqua" w:hAnsi="Book Antiqua"/>
        </w:rPr>
        <w:t xml:space="preserve"> Y, Mohammad AO, Arora S, Rodrigues S, de Vos M, Papadimitriou K, Thorburn D, </w:t>
      </w:r>
      <w:proofErr w:type="spellStart"/>
      <w:r w:rsidRPr="006F6225">
        <w:rPr>
          <w:rFonts w:ascii="Book Antiqua" w:hAnsi="Book Antiqua"/>
        </w:rPr>
        <w:t>O'Beirne</w:t>
      </w:r>
      <w:proofErr w:type="spellEnd"/>
      <w:r w:rsidRPr="006F6225">
        <w:rPr>
          <w:rFonts w:ascii="Book Antiqua" w:hAnsi="Book Antiqua"/>
        </w:rPr>
        <w:t xml:space="preserve"> J, Patch D, </w:t>
      </w:r>
      <w:proofErr w:type="spellStart"/>
      <w:r w:rsidRPr="006F6225">
        <w:rPr>
          <w:rFonts w:ascii="Book Antiqua" w:hAnsi="Book Antiqua"/>
        </w:rPr>
        <w:t>Pinzani</w:t>
      </w:r>
      <w:proofErr w:type="spellEnd"/>
      <w:r w:rsidRPr="006F6225">
        <w:rPr>
          <w:rFonts w:ascii="Book Antiqua" w:hAnsi="Book Antiqua"/>
        </w:rPr>
        <w:t xml:space="preserve"> M, Morgan MY, Agarwal B, Yu D, Burroughs AK, </w:t>
      </w:r>
      <w:proofErr w:type="spellStart"/>
      <w:r w:rsidRPr="006F6225">
        <w:rPr>
          <w:rFonts w:ascii="Book Antiqua" w:hAnsi="Book Antiqua"/>
        </w:rPr>
        <w:t>Tsochatzis</w:t>
      </w:r>
      <w:proofErr w:type="spellEnd"/>
      <w:r w:rsidRPr="006F6225">
        <w:rPr>
          <w:rFonts w:ascii="Book Antiqua" w:hAnsi="Book Antiqua"/>
        </w:rPr>
        <w:t xml:space="preserve"> EA. Malnutrition and sarcopenia predict post-liver transplantation outcomes independently of the Model for End-stage Liver Disease score. </w:t>
      </w:r>
      <w:r w:rsidRPr="006F6225">
        <w:rPr>
          <w:rFonts w:ascii="Book Antiqua" w:hAnsi="Book Antiqua"/>
          <w:i/>
        </w:rPr>
        <w:t>J Cachexia Sarcopenia Muscle</w:t>
      </w:r>
      <w:r w:rsidRPr="006F6225">
        <w:rPr>
          <w:rFonts w:ascii="Book Antiqua" w:hAnsi="Book Antiqua"/>
        </w:rPr>
        <w:t xml:space="preserve"> 2017; </w:t>
      </w:r>
      <w:r w:rsidRPr="006F6225">
        <w:rPr>
          <w:rFonts w:ascii="Book Antiqua" w:hAnsi="Book Antiqua"/>
          <w:b/>
        </w:rPr>
        <w:t>8</w:t>
      </w:r>
      <w:r w:rsidRPr="006F6225">
        <w:rPr>
          <w:rFonts w:ascii="Book Antiqua" w:hAnsi="Book Antiqua"/>
        </w:rPr>
        <w:t>: 113-121 [PMID: 27239424 DOI: 10.1002/jcsm.12095]</w:t>
      </w:r>
    </w:p>
    <w:p w14:paraId="70FA882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97 </w:t>
      </w:r>
      <w:r w:rsidRPr="006F6225">
        <w:rPr>
          <w:rFonts w:ascii="Book Antiqua" w:hAnsi="Book Antiqua"/>
          <w:b/>
        </w:rPr>
        <w:t>Ney M</w:t>
      </w:r>
      <w:r w:rsidRPr="006F6225">
        <w:rPr>
          <w:rFonts w:ascii="Book Antiqua" w:hAnsi="Book Antiqua"/>
        </w:rPr>
        <w:t xml:space="preserve">, Li S, </w:t>
      </w:r>
      <w:proofErr w:type="spellStart"/>
      <w:r w:rsidRPr="006F6225">
        <w:rPr>
          <w:rFonts w:ascii="Book Antiqua" w:hAnsi="Book Antiqua"/>
        </w:rPr>
        <w:t>Vandermeer</w:t>
      </w:r>
      <w:proofErr w:type="spellEnd"/>
      <w:r w:rsidRPr="006F6225">
        <w:rPr>
          <w:rFonts w:ascii="Book Antiqua" w:hAnsi="Book Antiqua"/>
        </w:rPr>
        <w:t xml:space="preserve"> B, </w:t>
      </w:r>
      <w:proofErr w:type="spellStart"/>
      <w:r w:rsidRPr="006F6225">
        <w:rPr>
          <w:rFonts w:ascii="Book Antiqua" w:hAnsi="Book Antiqua"/>
        </w:rPr>
        <w:t>Gramlich</w:t>
      </w:r>
      <w:proofErr w:type="spellEnd"/>
      <w:r w:rsidRPr="006F6225">
        <w:rPr>
          <w:rFonts w:ascii="Book Antiqua" w:hAnsi="Book Antiqua"/>
        </w:rPr>
        <w:t xml:space="preserve"> L, </w:t>
      </w:r>
      <w:proofErr w:type="spellStart"/>
      <w:r w:rsidRPr="006F6225">
        <w:rPr>
          <w:rFonts w:ascii="Book Antiqua" w:hAnsi="Book Antiqua"/>
        </w:rPr>
        <w:t>Ismond</w:t>
      </w:r>
      <w:proofErr w:type="spellEnd"/>
      <w:r w:rsidRPr="006F6225">
        <w:rPr>
          <w:rFonts w:ascii="Book Antiqua" w:hAnsi="Book Antiqua"/>
        </w:rPr>
        <w:t xml:space="preserve"> KP, Raman M, Tandon P. Systematic review with meta-analysis: Nutritional screening and assessment tools in cirrhosis. </w:t>
      </w:r>
      <w:r w:rsidRPr="006F6225">
        <w:rPr>
          <w:rFonts w:ascii="Book Antiqua" w:hAnsi="Book Antiqua"/>
          <w:i/>
        </w:rPr>
        <w:t>Liver Int</w:t>
      </w:r>
      <w:r w:rsidRPr="006F6225">
        <w:rPr>
          <w:rFonts w:ascii="Book Antiqua" w:hAnsi="Book Antiqua"/>
        </w:rPr>
        <w:t xml:space="preserve"> 2020; </w:t>
      </w:r>
      <w:r w:rsidRPr="006F6225">
        <w:rPr>
          <w:rFonts w:ascii="Book Antiqua" w:hAnsi="Book Antiqua"/>
          <w:b/>
        </w:rPr>
        <w:t>40</w:t>
      </w:r>
      <w:r w:rsidRPr="006F6225">
        <w:rPr>
          <w:rFonts w:ascii="Book Antiqua" w:hAnsi="Book Antiqua"/>
        </w:rPr>
        <w:t>: 664-673 [PMID: 31571398 DOI: 10.1111/liv.14269]</w:t>
      </w:r>
    </w:p>
    <w:p w14:paraId="5646394C"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98 </w:t>
      </w:r>
      <w:r w:rsidRPr="006F6225">
        <w:rPr>
          <w:rFonts w:ascii="Book Antiqua" w:hAnsi="Book Antiqua"/>
          <w:b/>
        </w:rPr>
        <w:t>McFarlane M</w:t>
      </w:r>
      <w:r w:rsidRPr="006F6225">
        <w:rPr>
          <w:rFonts w:ascii="Book Antiqua" w:hAnsi="Book Antiqua"/>
        </w:rPr>
        <w:t xml:space="preserve">, Hammond C, Roper T, </w:t>
      </w:r>
      <w:proofErr w:type="spellStart"/>
      <w:r w:rsidRPr="006F6225">
        <w:rPr>
          <w:rFonts w:ascii="Book Antiqua" w:hAnsi="Book Antiqua"/>
        </w:rPr>
        <w:t>Mukarati</w:t>
      </w:r>
      <w:proofErr w:type="spellEnd"/>
      <w:r w:rsidRPr="006F6225">
        <w:rPr>
          <w:rFonts w:ascii="Book Antiqua" w:hAnsi="Book Antiqua"/>
        </w:rPr>
        <w:t xml:space="preserve"> J, Ford R, Burrell J, Gordon V, Burch N. Comparing assessment tools for detecting undernutrition in patients with liver cirrhosis. </w:t>
      </w:r>
      <w:r w:rsidRPr="006F6225">
        <w:rPr>
          <w:rFonts w:ascii="Book Antiqua" w:hAnsi="Book Antiqua"/>
          <w:i/>
        </w:rPr>
        <w:t xml:space="preserve">Clin </w:t>
      </w:r>
      <w:proofErr w:type="spellStart"/>
      <w:r w:rsidRPr="006F6225">
        <w:rPr>
          <w:rFonts w:ascii="Book Antiqua" w:hAnsi="Book Antiqua"/>
          <w:i/>
        </w:rPr>
        <w:t>Nutr</w:t>
      </w:r>
      <w:proofErr w:type="spellEnd"/>
      <w:r w:rsidRPr="006F6225">
        <w:rPr>
          <w:rFonts w:ascii="Book Antiqua" w:hAnsi="Book Antiqua"/>
          <w:i/>
        </w:rPr>
        <w:t xml:space="preserve"> ESPEN</w:t>
      </w:r>
      <w:r w:rsidRPr="006F6225">
        <w:rPr>
          <w:rFonts w:ascii="Book Antiqua" w:hAnsi="Book Antiqua"/>
        </w:rPr>
        <w:t xml:space="preserve"> 2018; </w:t>
      </w:r>
      <w:r w:rsidRPr="006F6225">
        <w:rPr>
          <w:rFonts w:ascii="Book Antiqua" w:hAnsi="Book Antiqua"/>
          <w:b/>
        </w:rPr>
        <w:t>23</w:t>
      </w:r>
      <w:r w:rsidRPr="006F6225">
        <w:rPr>
          <w:rFonts w:ascii="Book Antiqua" w:hAnsi="Book Antiqua"/>
        </w:rPr>
        <w:t>: 156-161 [PMID: 29460792 DOI: 10.1016/j.clnesp.2017.10.009]</w:t>
      </w:r>
    </w:p>
    <w:p w14:paraId="5F11068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99 </w:t>
      </w:r>
      <w:proofErr w:type="spellStart"/>
      <w:r w:rsidRPr="006F6225">
        <w:rPr>
          <w:rFonts w:ascii="Book Antiqua" w:hAnsi="Book Antiqua"/>
          <w:b/>
        </w:rPr>
        <w:t>Borhofen</w:t>
      </w:r>
      <w:proofErr w:type="spellEnd"/>
      <w:r w:rsidRPr="006F6225">
        <w:rPr>
          <w:rFonts w:ascii="Book Antiqua" w:hAnsi="Book Antiqua"/>
          <w:b/>
        </w:rPr>
        <w:t xml:space="preserve"> SM</w:t>
      </w:r>
      <w:r w:rsidRPr="006F6225">
        <w:rPr>
          <w:rFonts w:ascii="Book Antiqua" w:hAnsi="Book Antiqua"/>
        </w:rPr>
        <w:t xml:space="preserve">, </w:t>
      </w:r>
      <w:proofErr w:type="spellStart"/>
      <w:r w:rsidRPr="006F6225">
        <w:rPr>
          <w:rFonts w:ascii="Book Antiqua" w:hAnsi="Book Antiqua"/>
        </w:rPr>
        <w:t>Gerner</w:t>
      </w:r>
      <w:proofErr w:type="spellEnd"/>
      <w:r w:rsidRPr="006F6225">
        <w:rPr>
          <w:rFonts w:ascii="Book Antiqua" w:hAnsi="Book Antiqua"/>
        </w:rPr>
        <w:t xml:space="preserve"> C, Lehmann J, </w:t>
      </w:r>
      <w:proofErr w:type="spellStart"/>
      <w:r w:rsidRPr="006F6225">
        <w:rPr>
          <w:rFonts w:ascii="Book Antiqua" w:hAnsi="Book Antiqua"/>
        </w:rPr>
        <w:t>Fimmers</w:t>
      </w:r>
      <w:proofErr w:type="spellEnd"/>
      <w:r w:rsidRPr="006F6225">
        <w:rPr>
          <w:rFonts w:ascii="Book Antiqua" w:hAnsi="Book Antiqua"/>
        </w:rPr>
        <w:t xml:space="preserve"> R, </w:t>
      </w:r>
      <w:proofErr w:type="spellStart"/>
      <w:r w:rsidRPr="006F6225">
        <w:rPr>
          <w:rFonts w:ascii="Book Antiqua" w:hAnsi="Book Antiqua"/>
        </w:rPr>
        <w:t>Görtzen</w:t>
      </w:r>
      <w:proofErr w:type="spellEnd"/>
      <w:r w:rsidRPr="006F6225">
        <w:rPr>
          <w:rFonts w:ascii="Book Antiqua" w:hAnsi="Book Antiqua"/>
        </w:rPr>
        <w:t xml:space="preserve"> J, Hey B, Geiser F, </w:t>
      </w:r>
      <w:proofErr w:type="spellStart"/>
      <w:r w:rsidRPr="006F6225">
        <w:rPr>
          <w:rFonts w:ascii="Book Antiqua" w:hAnsi="Book Antiqua"/>
        </w:rPr>
        <w:t>Strassburg</w:t>
      </w:r>
      <w:proofErr w:type="spellEnd"/>
      <w:r w:rsidRPr="006F6225">
        <w:rPr>
          <w:rFonts w:ascii="Book Antiqua" w:hAnsi="Book Antiqua"/>
        </w:rPr>
        <w:t xml:space="preserve"> CP, </w:t>
      </w:r>
      <w:proofErr w:type="spellStart"/>
      <w:r w:rsidRPr="006F6225">
        <w:rPr>
          <w:rFonts w:ascii="Book Antiqua" w:hAnsi="Book Antiqua"/>
        </w:rPr>
        <w:t>Trebicka</w:t>
      </w:r>
      <w:proofErr w:type="spellEnd"/>
      <w:r w:rsidRPr="006F6225">
        <w:rPr>
          <w:rFonts w:ascii="Book Antiqua" w:hAnsi="Book Antiqua"/>
        </w:rPr>
        <w:t xml:space="preserve"> J. The Royal Free Hospital-Nutritional Prioritizing Tool Is an Independent Predictor of Deterioration of Liver Function and Survival in Cirrhosis. </w:t>
      </w:r>
      <w:r w:rsidRPr="006F6225">
        <w:rPr>
          <w:rFonts w:ascii="Book Antiqua" w:hAnsi="Book Antiqua"/>
          <w:i/>
        </w:rPr>
        <w:t>Dig Dis Sci</w:t>
      </w:r>
      <w:r w:rsidRPr="006F6225">
        <w:rPr>
          <w:rFonts w:ascii="Book Antiqua" w:hAnsi="Book Antiqua"/>
        </w:rPr>
        <w:t xml:space="preserve"> 2016; </w:t>
      </w:r>
      <w:r w:rsidRPr="006F6225">
        <w:rPr>
          <w:rFonts w:ascii="Book Antiqua" w:hAnsi="Book Antiqua"/>
          <w:b/>
        </w:rPr>
        <w:t>61</w:t>
      </w:r>
      <w:r w:rsidRPr="006F6225">
        <w:rPr>
          <w:rFonts w:ascii="Book Antiqua" w:hAnsi="Book Antiqua"/>
        </w:rPr>
        <w:t>: 1735-1743 [PMID: 26725059 DOI: 10.1007/s10620-015-4015-z]</w:t>
      </w:r>
    </w:p>
    <w:p w14:paraId="2B3454CB"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100 </w:t>
      </w:r>
      <w:proofErr w:type="spellStart"/>
      <w:r w:rsidRPr="006F6225">
        <w:rPr>
          <w:rFonts w:ascii="Book Antiqua" w:hAnsi="Book Antiqua"/>
          <w:b/>
        </w:rPr>
        <w:t>Plauth</w:t>
      </w:r>
      <w:proofErr w:type="spellEnd"/>
      <w:r w:rsidRPr="006F6225">
        <w:rPr>
          <w:rFonts w:ascii="Book Antiqua" w:hAnsi="Book Antiqua"/>
          <w:b/>
        </w:rPr>
        <w:t xml:space="preserve"> M</w:t>
      </w:r>
      <w:r w:rsidRPr="006F6225">
        <w:rPr>
          <w:rFonts w:ascii="Book Antiqua" w:hAnsi="Book Antiqua"/>
        </w:rPr>
        <w:t xml:space="preserve">, Bernal W, </w:t>
      </w:r>
      <w:proofErr w:type="spellStart"/>
      <w:r w:rsidRPr="006F6225">
        <w:rPr>
          <w:rFonts w:ascii="Book Antiqua" w:hAnsi="Book Antiqua"/>
        </w:rPr>
        <w:t>Dasarathy</w:t>
      </w:r>
      <w:proofErr w:type="spellEnd"/>
      <w:r w:rsidRPr="006F6225">
        <w:rPr>
          <w:rFonts w:ascii="Book Antiqua" w:hAnsi="Book Antiqua"/>
        </w:rPr>
        <w:t xml:space="preserve"> S, </w:t>
      </w:r>
      <w:proofErr w:type="spellStart"/>
      <w:r w:rsidRPr="006F6225">
        <w:rPr>
          <w:rFonts w:ascii="Book Antiqua" w:hAnsi="Book Antiqua"/>
        </w:rPr>
        <w:t>Merli</w:t>
      </w:r>
      <w:proofErr w:type="spellEnd"/>
      <w:r w:rsidRPr="006F6225">
        <w:rPr>
          <w:rFonts w:ascii="Book Antiqua" w:hAnsi="Book Antiqua"/>
        </w:rPr>
        <w:t xml:space="preserve"> M, Plank LD, </w:t>
      </w:r>
      <w:proofErr w:type="spellStart"/>
      <w:r w:rsidRPr="006F6225">
        <w:rPr>
          <w:rFonts w:ascii="Book Antiqua" w:hAnsi="Book Antiqua"/>
        </w:rPr>
        <w:t>Schütz</w:t>
      </w:r>
      <w:proofErr w:type="spellEnd"/>
      <w:r w:rsidRPr="006F6225">
        <w:rPr>
          <w:rFonts w:ascii="Book Antiqua" w:hAnsi="Book Antiqua"/>
        </w:rPr>
        <w:t xml:space="preserve"> T, Bischoff SC. ESPEN guideline on clinical nutrition in liver disease. </w:t>
      </w:r>
      <w:r w:rsidRPr="006F6225">
        <w:rPr>
          <w:rFonts w:ascii="Book Antiqua" w:hAnsi="Book Antiqua"/>
          <w:i/>
        </w:rPr>
        <w:t xml:space="preserve">Clin </w:t>
      </w:r>
      <w:proofErr w:type="spellStart"/>
      <w:r w:rsidRPr="006F6225">
        <w:rPr>
          <w:rFonts w:ascii="Book Antiqua" w:hAnsi="Book Antiqua"/>
          <w:i/>
        </w:rPr>
        <w:t>Nutr</w:t>
      </w:r>
      <w:proofErr w:type="spellEnd"/>
      <w:r w:rsidRPr="006F6225">
        <w:rPr>
          <w:rFonts w:ascii="Book Antiqua" w:hAnsi="Book Antiqua"/>
        </w:rPr>
        <w:t xml:space="preserve"> 2019; </w:t>
      </w:r>
      <w:r w:rsidRPr="006F6225">
        <w:rPr>
          <w:rFonts w:ascii="Book Antiqua" w:hAnsi="Book Antiqua"/>
          <w:b/>
        </w:rPr>
        <w:t>38</w:t>
      </w:r>
      <w:r w:rsidRPr="006F6225">
        <w:rPr>
          <w:rFonts w:ascii="Book Antiqua" w:hAnsi="Book Antiqua"/>
        </w:rPr>
        <w:t>: 485-521 [PMID: 30712783 DOI: 10.1016/j.clnu.2018.12.022]</w:t>
      </w:r>
    </w:p>
    <w:p w14:paraId="11A5AAD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101 </w:t>
      </w:r>
      <w:r w:rsidRPr="006F6225">
        <w:rPr>
          <w:rFonts w:ascii="Book Antiqua" w:hAnsi="Book Antiqua"/>
          <w:b/>
        </w:rPr>
        <w:t>Stenholm S</w:t>
      </w:r>
      <w:r w:rsidRPr="006F6225">
        <w:rPr>
          <w:rFonts w:ascii="Book Antiqua" w:hAnsi="Book Antiqua"/>
        </w:rPr>
        <w:t xml:space="preserve">, Harris TB, </w:t>
      </w:r>
      <w:proofErr w:type="spellStart"/>
      <w:r w:rsidRPr="006F6225">
        <w:rPr>
          <w:rFonts w:ascii="Book Antiqua" w:hAnsi="Book Antiqua"/>
        </w:rPr>
        <w:t>Rantanen</w:t>
      </w:r>
      <w:proofErr w:type="spellEnd"/>
      <w:r w:rsidRPr="006F6225">
        <w:rPr>
          <w:rFonts w:ascii="Book Antiqua" w:hAnsi="Book Antiqua"/>
        </w:rPr>
        <w:t xml:space="preserve"> T, Visser M, </w:t>
      </w:r>
      <w:proofErr w:type="spellStart"/>
      <w:r w:rsidRPr="006F6225">
        <w:rPr>
          <w:rFonts w:ascii="Book Antiqua" w:hAnsi="Book Antiqua"/>
        </w:rPr>
        <w:t>Kritchevsky</w:t>
      </w:r>
      <w:proofErr w:type="spellEnd"/>
      <w:r w:rsidRPr="006F6225">
        <w:rPr>
          <w:rFonts w:ascii="Book Antiqua" w:hAnsi="Book Antiqua"/>
        </w:rPr>
        <w:t xml:space="preserve"> SB, </w:t>
      </w:r>
      <w:proofErr w:type="spellStart"/>
      <w:r w:rsidRPr="006F6225">
        <w:rPr>
          <w:rFonts w:ascii="Book Antiqua" w:hAnsi="Book Antiqua"/>
        </w:rPr>
        <w:t>Ferrucci</w:t>
      </w:r>
      <w:proofErr w:type="spellEnd"/>
      <w:r w:rsidRPr="006F6225">
        <w:rPr>
          <w:rFonts w:ascii="Book Antiqua" w:hAnsi="Book Antiqua"/>
        </w:rPr>
        <w:t xml:space="preserve"> L. Sarcopenic obesity: definition, cause and consequences. </w:t>
      </w:r>
      <w:proofErr w:type="spellStart"/>
      <w:r w:rsidRPr="006F6225">
        <w:rPr>
          <w:rFonts w:ascii="Book Antiqua" w:hAnsi="Book Antiqua"/>
          <w:i/>
        </w:rPr>
        <w:t>Curr</w:t>
      </w:r>
      <w:proofErr w:type="spellEnd"/>
      <w:r w:rsidRPr="006F6225">
        <w:rPr>
          <w:rFonts w:ascii="Book Antiqua" w:hAnsi="Book Antiqua"/>
          <w:i/>
        </w:rPr>
        <w:t xml:space="preserve"> </w:t>
      </w:r>
      <w:proofErr w:type="spellStart"/>
      <w:r w:rsidRPr="006F6225">
        <w:rPr>
          <w:rFonts w:ascii="Book Antiqua" w:hAnsi="Book Antiqua"/>
          <w:i/>
        </w:rPr>
        <w:t>Opin</w:t>
      </w:r>
      <w:proofErr w:type="spellEnd"/>
      <w:r w:rsidRPr="006F6225">
        <w:rPr>
          <w:rFonts w:ascii="Book Antiqua" w:hAnsi="Book Antiqua"/>
          <w:i/>
        </w:rPr>
        <w:t xml:space="preserve"> Clin </w:t>
      </w:r>
      <w:proofErr w:type="spellStart"/>
      <w:r w:rsidRPr="006F6225">
        <w:rPr>
          <w:rFonts w:ascii="Book Antiqua" w:hAnsi="Book Antiqua"/>
          <w:i/>
        </w:rPr>
        <w:t>Nutr</w:t>
      </w:r>
      <w:proofErr w:type="spellEnd"/>
      <w:r w:rsidRPr="006F6225">
        <w:rPr>
          <w:rFonts w:ascii="Book Antiqua" w:hAnsi="Book Antiqua"/>
          <w:i/>
        </w:rPr>
        <w:t xml:space="preserve"> </w:t>
      </w:r>
      <w:proofErr w:type="spellStart"/>
      <w:r w:rsidRPr="006F6225">
        <w:rPr>
          <w:rFonts w:ascii="Book Antiqua" w:hAnsi="Book Antiqua"/>
          <w:i/>
        </w:rPr>
        <w:t>Metab</w:t>
      </w:r>
      <w:proofErr w:type="spellEnd"/>
      <w:r w:rsidRPr="006F6225">
        <w:rPr>
          <w:rFonts w:ascii="Book Antiqua" w:hAnsi="Book Antiqua"/>
          <w:i/>
        </w:rPr>
        <w:t xml:space="preserve"> Care</w:t>
      </w:r>
      <w:r w:rsidRPr="006F6225">
        <w:rPr>
          <w:rFonts w:ascii="Book Antiqua" w:hAnsi="Book Antiqua"/>
        </w:rPr>
        <w:t xml:space="preserve"> 2008; </w:t>
      </w:r>
      <w:r w:rsidRPr="006F6225">
        <w:rPr>
          <w:rFonts w:ascii="Book Antiqua" w:hAnsi="Book Antiqua"/>
          <w:b/>
        </w:rPr>
        <w:t>11</w:t>
      </w:r>
      <w:r w:rsidRPr="006F6225">
        <w:rPr>
          <w:rFonts w:ascii="Book Antiqua" w:hAnsi="Book Antiqua"/>
        </w:rPr>
        <w:t>: 693-700 [PMID: 18827572 DOI: 10.1097/MCO.0b013e328312c37d]</w:t>
      </w:r>
    </w:p>
    <w:p w14:paraId="1B98C63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102 </w:t>
      </w:r>
      <w:proofErr w:type="spellStart"/>
      <w:r w:rsidRPr="006F6225">
        <w:rPr>
          <w:rFonts w:ascii="Book Antiqua" w:hAnsi="Book Antiqua"/>
          <w:b/>
        </w:rPr>
        <w:t>Goodpaster</w:t>
      </w:r>
      <w:proofErr w:type="spellEnd"/>
      <w:r w:rsidRPr="006F6225">
        <w:rPr>
          <w:rFonts w:ascii="Book Antiqua" w:hAnsi="Book Antiqua"/>
          <w:b/>
        </w:rPr>
        <w:t xml:space="preserve"> BH</w:t>
      </w:r>
      <w:r w:rsidRPr="006F6225">
        <w:rPr>
          <w:rFonts w:ascii="Book Antiqua" w:hAnsi="Book Antiqua"/>
        </w:rPr>
        <w:t xml:space="preserve">, Park SW, Harris TB, </w:t>
      </w:r>
      <w:proofErr w:type="spellStart"/>
      <w:r w:rsidRPr="006F6225">
        <w:rPr>
          <w:rFonts w:ascii="Book Antiqua" w:hAnsi="Book Antiqua"/>
        </w:rPr>
        <w:t>Kritchevsky</w:t>
      </w:r>
      <w:proofErr w:type="spellEnd"/>
      <w:r w:rsidRPr="006F6225">
        <w:rPr>
          <w:rFonts w:ascii="Book Antiqua" w:hAnsi="Book Antiqua"/>
        </w:rPr>
        <w:t xml:space="preserve"> SB, Nevitt M, Schwartz AV, </w:t>
      </w:r>
      <w:proofErr w:type="spellStart"/>
      <w:r w:rsidRPr="006F6225">
        <w:rPr>
          <w:rFonts w:ascii="Book Antiqua" w:hAnsi="Book Antiqua"/>
        </w:rPr>
        <w:t>Simonsick</w:t>
      </w:r>
      <w:proofErr w:type="spellEnd"/>
      <w:r w:rsidRPr="006F6225">
        <w:rPr>
          <w:rFonts w:ascii="Book Antiqua" w:hAnsi="Book Antiqua"/>
        </w:rPr>
        <w:t xml:space="preserve"> EM, </w:t>
      </w:r>
      <w:proofErr w:type="spellStart"/>
      <w:r w:rsidRPr="006F6225">
        <w:rPr>
          <w:rFonts w:ascii="Book Antiqua" w:hAnsi="Book Antiqua"/>
        </w:rPr>
        <w:t>Tylavsky</w:t>
      </w:r>
      <w:proofErr w:type="spellEnd"/>
      <w:r w:rsidRPr="006F6225">
        <w:rPr>
          <w:rFonts w:ascii="Book Antiqua" w:hAnsi="Book Antiqua"/>
        </w:rPr>
        <w:t xml:space="preserve"> FA, Visser M, Newman AB. The loss of skeletal muscle strength, mass, and quality in older adults: the health, aging and body composition study. </w:t>
      </w:r>
      <w:r w:rsidRPr="006F6225">
        <w:rPr>
          <w:rFonts w:ascii="Book Antiqua" w:hAnsi="Book Antiqua"/>
          <w:i/>
        </w:rPr>
        <w:t xml:space="preserve">J </w:t>
      </w:r>
      <w:proofErr w:type="spellStart"/>
      <w:r w:rsidRPr="006F6225">
        <w:rPr>
          <w:rFonts w:ascii="Book Antiqua" w:hAnsi="Book Antiqua"/>
          <w:i/>
        </w:rPr>
        <w:t>Gerontol</w:t>
      </w:r>
      <w:proofErr w:type="spellEnd"/>
      <w:r w:rsidRPr="006F6225">
        <w:rPr>
          <w:rFonts w:ascii="Book Antiqua" w:hAnsi="Book Antiqua"/>
          <w:i/>
        </w:rPr>
        <w:t xml:space="preserve"> A </w:t>
      </w:r>
      <w:proofErr w:type="spellStart"/>
      <w:r w:rsidRPr="006F6225">
        <w:rPr>
          <w:rFonts w:ascii="Book Antiqua" w:hAnsi="Book Antiqua"/>
          <w:i/>
        </w:rPr>
        <w:t>Biol</w:t>
      </w:r>
      <w:proofErr w:type="spellEnd"/>
      <w:r w:rsidRPr="006F6225">
        <w:rPr>
          <w:rFonts w:ascii="Book Antiqua" w:hAnsi="Book Antiqua"/>
          <w:i/>
        </w:rPr>
        <w:t xml:space="preserve"> Sci Med Sci</w:t>
      </w:r>
      <w:r w:rsidRPr="006F6225">
        <w:rPr>
          <w:rFonts w:ascii="Book Antiqua" w:hAnsi="Book Antiqua"/>
        </w:rPr>
        <w:t xml:space="preserve"> 2006; </w:t>
      </w:r>
      <w:r w:rsidRPr="006F6225">
        <w:rPr>
          <w:rFonts w:ascii="Book Antiqua" w:hAnsi="Book Antiqua"/>
          <w:b/>
        </w:rPr>
        <w:t>61</w:t>
      </w:r>
      <w:r w:rsidRPr="006F6225">
        <w:rPr>
          <w:rFonts w:ascii="Book Antiqua" w:hAnsi="Book Antiqua"/>
        </w:rPr>
        <w:t>: 1059-1064 [PMID: 17077199 DOI: 10.1093/</w:t>
      </w:r>
      <w:proofErr w:type="spellStart"/>
      <w:r w:rsidRPr="006F6225">
        <w:rPr>
          <w:rFonts w:ascii="Book Antiqua" w:hAnsi="Book Antiqua"/>
        </w:rPr>
        <w:t>gerona</w:t>
      </w:r>
      <w:proofErr w:type="spellEnd"/>
      <w:r w:rsidRPr="006F6225">
        <w:rPr>
          <w:rFonts w:ascii="Book Antiqua" w:hAnsi="Book Antiqua"/>
        </w:rPr>
        <w:t>/61.10.1059]</w:t>
      </w:r>
    </w:p>
    <w:p w14:paraId="4EF7FA7A"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103 </w:t>
      </w:r>
      <w:r w:rsidRPr="006F6225">
        <w:rPr>
          <w:rFonts w:ascii="Book Antiqua" w:hAnsi="Book Antiqua"/>
          <w:b/>
        </w:rPr>
        <w:t>Gaikwad NR</w:t>
      </w:r>
      <w:r w:rsidRPr="006F6225">
        <w:rPr>
          <w:rFonts w:ascii="Book Antiqua" w:hAnsi="Book Antiqua"/>
        </w:rPr>
        <w:t xml:space="preserve">, Gupta SJ, Samarth AR, </w:t>
      </w:r>
      <w:proofErr w:type="spellStart"/>
      <w:r w:rsidRPr="006F6225">
        <w:rPr>
          <w:rFonts w:ascii="Book Antiqua" w:hAnsi="Book Antiqua"/>
        </w:rPr>
        <w:t>Sankalecha</w:t>
      </w:r>
      <w:proofErr w:type="spellEnd"/>
      <w:r w:rsidRPr="006F6225">
        <w:rPr>
          <w:rFonts w:ascii="Book Antiqua" w:hAnsi="Book Antiqua"/>
        </w:rPr>
        <w:t xml:space="preserve"> TH. Handgrip dynamometry: a surrogate marker of malnutrition to predict the prognosis in alcoholic liver disease. </w:t>
      </w:r>
      <w:r w:rsidRPr="006F6225">
        <w:rPr>
          <w:rFonts w:ascii="Book Antiqua" w:hAnsi="Book Antiqua"/>
          <w:i/>
        </w:rPr>
        <w:t>Ann Gastroenterol</w:t>
      </w:r>
      <w:r w:rsidRPr="006F6225">
        <w:rPr>
          <w:rFonts w:ascii="Book Antiqua" w:hAnsi="Book Antiqua"/>
        </w:rPr>
        <w:t xml:space="preserve"> 2016; </w:t>
      </w:r>
      <w:r w:rsidRPr="006F6225">
        <w:rPr>
          <w:rFonts w:ascii="Book Antiqua" w:hAnsi="Book Antiqua"/>
          <w:b/>
        </w:rPr>
        <w:t>29</w:t>
      </w:r>
      <w:r w:rsidRPr="006F6225">
        <w:rPr>
          <w:rFonts w:ascii="Book Antiqua" w:hAnsi="Book Antiqua"/>
        </w:rPr>
        <w:t>: 509-514 [PMID: 27708519 DOI: 10.20524/aog.2016.0049]</w:t>
      </w:r>
    </w:p>
    <w:p w14:paraId="1A50E866"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104 </w:t>
      </w:r>
      <w:proofErr w:type="spellStart"/>
      <w:r w:rsidRPr="006F6225">
        <w:rPr>
          <w:rFonts w:ascii="Book Antiqua" w:hAnsi="Book Antiqua"/>
          <w:b/>
        </w:rPr>
        <w:t>Antar</w:t>
      </w:r>
      <w:proofErr w:type="spellEnd"/>
      <w:r w:rsidRPr="006F6225">
        <w:rPr>
          <w:rFonts w:ascii="Book Antiqua" w:hAnsi="Book Antiqua"/>
          <w:b/>
        </w:rPr>
        <w:t xml:space="preserve"> R</w:t>
      </w:r>
      <w:r w:rsidRPr="006F6225">
        <w:rPr>
          <w:rFonts w:ascii="Book Antiqua" w:hAnsi="Book Antiqua"/>
        </w:rPr>
        <w:t xml:space="preserve">, Wong P, </w:t>
      </w:r>
      <w:proofErr w:type="spellStart"/>
      <w:r w:rsidRPr="006F6225">
        <w:rPr>
          <w:rFonts w:ascii="Book Antiqua" w:hAnsi="Book Antiqua"/>
        </w:rPr>
        <w:t>Ghali</w:t>
      </w:r>
      <w:proofErr w:type="spellEnd"/>
      <w:r w:rsidRPr="006F6225">
        <w:rPr>
          <w:rFonts w:ascii="Book Antiqua" w:hAnsi="Book Antiqua"/>
        </w:rPr>
        <w:t xml:space="preserve"> P. A meta-analysis of nutritional supplementation for management of hospitalized alcoholic hepatitis. </w:t>
      </w:r>
      <w:r w:rsidRPr="006F6225">
        <w:rPr>
          <w:rFonts w:ascii="Book Antiqua" w:hAnsi="Book Antiqua"/>
          <w:i/>
        </w:rPr>
        <w:t>Can J Gastroenterol</w:t>
      </w:r>
      <w:r w:rsidRPr="006F6225">
        <w:rPr>
          <w:rFonts w:ascii="Book Antiqua" w:hAnsi="Book Antiqua"/>
        </w:rPr>
        <w:t xml:space="preserve"> 2012; </w:t>
      </w:r>
      <w:r w:rsidRPr="006F6225">
        <w:rPr>
          <w:rFonts w:ascii="Book Antiqua" w:hAnsi="Book Antiqua"/>
          <w:b/>
        </w:rPr>
        <w:t>26</w:t>
      </w:r>
      <w:r w:rsidRPr="006F6225">
        <w:rPr>
          <w:rFonts w:ascii="Book Antiqua" w:hAnsi="Book Antiqua"/>
        </w:rPr>
        <w:t>: 463-467 [PMID: 22803023 DOI: 10.1155/2012/945707]</w:t>
      </w:r>
    </w:p>
    <w:p w14:paraId="2CF04EDF"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105 </w:t>
      </w:r>
      <w:proofErr w:type="spellStart"/>
      <w:r w:rsidRPr="006F6225">
        <w:rPr>
          <w:rFonts w:ascii="Book Antiqua" w:hAnsi="Book Antiqua"/>
          <w:b/>
        </w:rPr>
        <w:t>Mehanna</w:t>
      </w:r>
      <w:proofErr w:type="spellEnd"/>
      <w:r w:rsidRPr="006F6225">
        <w:rPr>
          <w:rFonts w:ascii="Book Antiqua" w:hAnsi="Book Antiqua"/>
          <w:b/>
        </w:rPr>
        <w:t xml:space="preserve"> HM</w:t>
      </w:r>
      <w:r w:rsidRPr="006F6225">
        <w:rPr>
          <w:rFonts w:ascii="Book Antiqua" w:hAnsi="Book Antiqua"/>
        </w:rPr>
        <w:t xml:space="preserve">, </w:t>
      </w:r>
      <w:proofErr w:type="spellStart"/>
      <w:r w:rsidRPr="006F6225">
        <w:rPr>
          <w:rFonts w:ascii="Book Antiqua" w:hAnsi="Book Antiqua"/>
        </w:rPr>
        <w:t>Moledina</w:t>
      </w:r>
      <w:proofErr w:type="spellEnd"/>
      <w:r w:rsidRPr="006F6225">
        <w:rPr>
          <w:rFonts w:ascii="Book Antiqua" w:hAnsi="Book Antiqua"/>
        </w:rPr>
        <w:t xml:space="preserve"> J, Travis J. Refeeding syndrome: what it is, and how to prevent and treat it. </w:t>
      </w:r>
      <w:r w:rsidRPr="006F6225">
        <w:rPr>
          <w:rFonts w:ascii="Book Antiqua" w:hAnsi="Book Antiqua"/>
          <w:i/>
        </w:rPr>
        <w:t>BMJ</w:t>
      </w:r>
      <w:r w:rsidRPr="006F6225">
        <w:rPr>
          <w:rFonts w:ascii="Book Antiqua" w:hAnsi="Book Antiqua"/>
        </w:rPr>
        <w:t xml:space="preserve"> 2008; </w:t>
      </w:r>
      <w:r w:rsidRPr="006F6225">
        <w:rPr>
          <w:rFonts w:ascii="Book Antiqua" w:hAnsi="Book Antiqua"/>
          <w:b/>
        </w:rPr>
        <w:t>336</w:t>
      </w:r>
      <w:r w:rsidRPr="006F6225">
        <w:rPr>
          <w:rFonts w:ascii="Book Antiqua" w:hAnsi="Book Antiqua"/>
        </w:rPr>
        <w:t>: 1495-1498 [PMID: 18583681 DOI: 10.1136/bmj.a301]</w:t>
      </w:r>
    </w:p>
    <w:p w14:paraId="1A0E953C"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106 </w:t>
      </w:r>
      <w:r w:rsidRPr="006F6225">
        <w:rPr>
          <w:rFonts w:ascii="Book Antiqua" w:hAnsi="Book Antiqua"/>
          <w:b/>
        </w:rPr>
        <w:t>Ney M</w:t>
      </w:r>
      <w:r w:rsidRPr="006F6225">
        <w:rPr>
          <w:rFonts w:ascii="Book Antiqua" w:hAnsi="Book Antiqua"/>
        </w:rPr>
        <w:t xml:space="preserve">, </w:t>
      </w:r>
      <w:proofErr w:type="spellStart"/>
      <w:r w:rsidRPr="006F6225">
        <w:rPr>
          <w:rFonts w:ascii="Book Antiqua" w:hAnsi="Book Antiqua"/>
        </w:rPr>
        <w:t>Vandermeer</w:t>
      </w:r>
      <w:proofErr w:type="spellEnd"/>
      <w:r w:rsidRPr="006F6225">
        <w:rPr>
          <w:rFonts w:ascii="Book Antiqua" w:hAnsi="Book Antiqua"/>
        </w:rPr>
        <w:t xml:space="preserve"> B, van </w:t>
      </w:r>
      <w:proofErr w:type="spellStart"/>
      <w:r w:rsidRPr="006F6225">
        <w:rPr>
          <w:rFonts w:ascii="Book Antiqua" w:hAnsi="Book Antiqua"/>
        </w:rPr>
        <w:t>Zanten</w:t>
      </w:r>
      <w:proofErr w:type="spellEnd"/>
      <w:r w:rsidRPr="006F6225">
        <w:rPr>
          <w:rFonts w:ascii="Book Antiqua" w:hAnsi="Book Antiqua"/>
        </w:rPr>
        <w:t xml:space="preserve"> SJ, Ma MM, </w:t>
      </w:r>
      <w:proofErr w:type="spellStart"/>
      <w:r w:rsidRPr="006F6225">
        <w:rPr>
          <w:rFonts w:ascii="Book Antiqua" w:hAnsi="Book Antiqua"/>
        </w:rPr>
        <w:t>Gramlich</w:t>
      </w:r>
      <w:proofErr w:type="spellEnd"/>
      <w:r w:rsidRPr="006F6225">
        <w:rPr>
          <w:rFonts w:ascii="Book Antiqua" w:hAnsi="Book Antiqua"/>
        </w:rPr>
        <w:t xml:space="preserve"> L, Tandon P. Meta-analysis: oral or enteral nutritional supplementation in cirrhosis. </w:t>
      </w:r>
      <w:r w:rsidRPr="006F6225">
        <w:rPr>
          <w:rFonts w:ascii="Book Antiqua" w:hAnsi="Book Antiqua"/>
          <w:i/>
        </w:rPr>
        <w:t xml:space="preserve">Aliment </w:t>
      </w:r>
      <w:proofErr w:type="spellStart"/>
      <w:r w:rsidRPr="006F6225">
        <w:rPr>
          <w:rFonts w:ascii="Book Antiqua" w:hAnsi="Book Antiqua"/>
          <w:i/>
        </w:rPr>
        <w:t>Pharmacol</w:t>
      </w:r>
      <w:proofErr w:type="spellEnd"/>
      <w:r w:rsidRPr="006F6225">
        <w:rPr>
          <w:rFonts w:ascii="Book Antiqua" w:hAnsi="Book Antiqua"/>
          <w:i/>
        </w:rPr>
        <w:t xml:space="preserve"> </w:t>
      </w:r>
      <w:proofErr w:type="spellStart"/>
      <w:r w:rsidRPr="006F6225">
        <w:rPr>
          <w:rFonts w:ascii="Book Antiqua" w:hAnsi="Book Antiqua"/>
          <w:i/>
        </w:rPr>
        <w:t>Ther</w:t>
      </w:r>
      <w:proofErr w:type="spellEnd"/>
      <w:r w:rsidRPr="006F6225">
        <w:rPr>
          <w:rFonts w:ascii="Book Antiqua" w:hAnsi="Book Antiqua"/>
        </w:rPr>
        <w:t xml:space="preserve"> 2013; </w:t>
      </w:r>
      <w:r w:rsidRPr="006F6225">
        <w:rPr>
          <w:rFonts w:ascii="Book Antiqua" w:hAnsi="Book Antiqua"/>
          <w:b/>
        </w:rPr>
        <w:t>37</w:t>
      </w:r>
      <w:r w:rsidRPr="006F6225">
        <w:rPr>
          <w:rFonts w:ascii="Book Antiqua" w:hAnsi="Book Antiqua"/>
        </w:rPr>
        <w:t>: 672-679 [PMID: 23421379 DOI: 10.1111/apt.12252]</w:t>
      </w:r>
    </w:p>
    <w:p w14:paraId="3C7FD89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107 </w:t>
      </w:r>
      <w:r w:rsidRPr="006F6225">
        <w:rPr>
          <w:rFonts w:ascii="Book Antiqua" w:hAnsi="Book Antiqua"/>
          <w:b/>
        </w:rPr>
        <w:t>Kearns PJ</w:t>
      </w:r>
      <w:r w:rsidRPr="006F6225">
        <w:rPr>
          <w:rFonts w:ascii="Book Antiqua" w:hAnsi="Book Antiqua"/>
        </w:rPr>
        <w:t xml:space="preserve">, Young H, Garcia G, </w:t>
      </w:r>
      <w:proofErr w:type="spellStart"/>
      <w:r w:rsidRPr="006F6225">
        <w:rPr>
          <w:rFonts w:ascii="Book Antiqua" w:hAnsi="Book Antiqua"/>
        </w:rPr>
        <w:t>Blaschke</w:t>
      </w:r>
      <w:proofErr w:type="spellEnd"/>
      <w:r w:rsidRPr="006F6225">
        <w:rPr>
          <w:rFonts w:ascii="Book Antiqua" w:hAnsi="Book Antiqua"/>
        </w:rPr>
        <w:t xml:space="preserve"> T, O'Hanlon G, </w:t>
      </w:r>
      <w:proofErr w:type="spellStart"/>
      <w:r w:rsidRPr="006F6225">
        <w:rPr>
          <w:rFonts w:ascii="Book Antiqua" w:hAnsi="Book Antiqua"/>
        </w:rPr>
        <w:t>Rinki</w:t>
      </w:r>
      <w:proofErr w:type="spellEnd"/>
      <w:r w:rsidRPr="006F6225">
        <w:rPr>
          <w:rFonts w:ascii="Book Antiqua" w:hAnsi="Book Antiqua"/>
        </w:rPr>
        <w:t xml:space="preserve"> M, Sucher K, Gregory P. Accelerated improvement of alcoholic liver disease with enteral nutrition. </w:t>
      </w:r>
      <w:r w:rsidRPr="006F6225">
        <w:rPr>
          <w:rFonts w:ascii="Book Antiqua" w:hAnsi="Book Antiqua"/>
          <w:i/>
        </w:rPr>
        <w:lastRenderedPageBreak/>
        <w:t>Gastroenterology</w:t>
      </w:r>
      <w:r w:rsidRPr="006F6225">
        <w:rPr>
          <w:rFonts w:ascii="Book Antiqua" w:hAnsi="Book Antiqua"/>
        </w:rPr>
        <w:t xml:space="preserve"> 1992; </w:t>
      </w:r>
      <w:r w:rsidRPr="006F6225">
        <w:rPr>
          <w:rFonts w:ascii="Book Antiqua" w:hAnsi="Book Antiqua"/>
          <w:b/>
        </w:rPr>
        <w:t>102</w:t>
      </w:r>
      <w:r w:rsidRPr="006F6225">
        <w:rPr>
          <w:rFonts w:ascii="Book Antiqua" w:hAnsi="Book Antiqua"/>
        </w:rPr>
        <w:t>: 200-205 [PMID: 1727754 DOI: 10.1016/0016-5085(92)91801-a]</w:t>
      </w:r>
    </w:p>
    <w:p w14:paraId="0FA40E3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108 </w:t>
      </w:r>
      <w:r w:rsidRPr="006F6225">
        <w:rPr>
          <w:rFonts w:ascii="Book Antiqua" w:hAnsi="Book Antiqua"/>
          <w:b/>
        </w:rPr>
        <w:t>Moreno C</w:t>
      </w:r>
      <w:r w:rsidRPr="006F6225">
        <w:rPr>
          <w:rFonts w:ascii="Book Antiqua" w:hAnsi="Book Antiqua"/>
        </w:rPr>
        <w:t xml:space="preserve">, </w:t>
      </w:r>
      <w:proofErr w:type="spellStart"/>
      <w:r w:rsidRPr="006F6225">
        <w:rPr>
          <w:rFonts w:ascii="Book Antiqua" w:hAnsi="Book Antiqua"/>
        </w:rPr>
        <w:t>Deltenre</w:t>
      </w:r>
      <w:proofErr w:type="spellEnd"/>
      <w:r w:rsidRPr="006F6225">
        <w:rPr>
          <w:rFonts w:ascii="Book Antiqua" w:hAnsi="Book Antiqua"/>
        </w:rPr>
        <w:t xml:space="preserve"> P, </w:t>
      </w:r>
      <w:proofErr w:type="spellStart"/>
      <w:r w:rsidRPr="006F6225">
        <w:rPr>
          <w:rFonts w:ascii="Book Antiqua" w:hAnsi="Book Antiqua"/>
        </w:rPr>
        <w:t>Senterre</w:t>
      </w:r>
      <w:proofErr w:type="spellEnd"/>
      <w:r w:rsidRPr="006F6225">
        <w:rPr>
          <w:rFonts w:ascii="Book Antiqua" w:hAnsi="Book Antiqua"/>
        </w:rPr>
        <w:t xml:space="preserve"> C, </w:t>
      </w:r>
      <w:proofErr w:type="spellStart"/>
      <w:r w:rsidRPr="006F6225">
        <w:rPr>
          <w:rFonts w:ascii="Book Antiqua" w:hAnsi="Book Antiqua"/>
        </w:rPr>
        <w:t>Louvet</w:t>
      </w:r>
      <w:proofErr w:type="spellEnd"/>
      <w:r w:rsidRPr="006F6225">
        <w:rPr>
          <w:rFonts w:ascii="Book Antiqua" w:hAnsi="Book Antiqua"/>
        </w:rPr>
        <w:t xml:space="preserve"> A, </w:t>
      </w:r>
      <w:proofErr w:type="spellStart"/>
      <w:r w:rsidRPr="006F6225">
        <w:rPr>
          <w:rFonts w:ascii="Book Antiqua" w:hAnsi="Book Antiqua"/>
        </w:rPr>
        <w:t>Gustot</w:t>
      </w:r>
      <w:proofErr w:type="spellEnd"/>
      <w:r w:rsidRPr="006F6225">
        <w:rPr>
          <w:rFonts w:ascii="Book Antiqua" w:hAnsi="Book Antiqua"/>
        </w:rPr>
        <w:t xml:space="preserve"> T, </w:t>
      </w:r>
      <w:proofErr w:type="spellStart"/>
      <w:r w:rsidRPr="006F6225">
        <w:rPr>
          <w:rFonts w:ascii="Book Antiqua" w:hAnsi="Book Antiqua"/>
        </w:rPr>
        <w:t>Bastens</w:t>
      </w:r>
      <w:proofErr w:type="spellEnd"/>
      <w:r w:rsidRPr="006F6225">
        <w:rPr>
          <w:rFonts w:ascii="Book Antiqua" w:hAnsi="Book Antiqua"/>
        </w:rPr>
        <w:t xml:space="preserve"> B, </w:t>
      </w:r>
      <w:proofErr w:type="spellStart"/>
      <w:r w:rsidRPr="006F6225">
        <w:rPr>
          <w:rFonts w:ascii="Book Antiqua" w:hAnsi="Book Antiqua"/>
        </w:rPr>
        <w:t>Hittelet</w:t>
      </w:r>
      <w:proofErr w:type="spellEnd"/>
      <w:r w:rsidRPr="006F6225">
        <w:rPr>
          <w:rFonts w:ascii="Book Antiqua" w:hAnsi="Book Antiqua"/>
        </w:rPr>
        <w:t xml:space="preserve"> A, Piquet MA, </w:t>
      </w:r>
      <w:proofErr w:type="spellStart"/>
      <w:r w:rsidRPr="006F6225">
        <w:rPr>
          <w:rFonts w:ascii="Book Antiqua" w:hAnsi="Book Antiqua"/>
        </w:rPr>
        <w:t>Laleman</w:t>
      </w:r>
      <w:proofErr w:type="spellEnd"/>
      <w:r w:rsidRPr="006F6225">
        <w:rPr>
          <w:rFonts w:ascii="Book Antiqua" w:hAnsi="Book Antiqua"/>
        </w:rPr>
        <w:t xml:space="preserve"> W, </w:t>
      </w:r>
      <w:proofErr w:type="spellStart"/>
      <w:r w:rsidRPr="006F6225">
        <w:rPr>
          <w:rFonts w:ascii="Book Antiqua" w:hAnsi="Book Antiqua"/>
        </w:rPr>
        <w:t>Orlent</w:t>
      </w:r>
      <w:proofErr w:type="spellEnd"/>
      <w:r w:rsidRPr="006F6225">
        <w:rPr>
          <w:rFonts w:ascii="Book Antiqua" w:hAnsi="Book Antiqua"/>
        </w:rPr>
        <w:t xml:space="preserve"> H, </w:t>
      </w:r>
      <w:proofErr w:type="spellStart"/>
      <w:r w:rsidRPr="006F6225">
        <w:rPr>
          <w:rFonts w:ascii="Book Antiqua" w:hAnsi="Book Antiqua"/>
        </w:rPr>
        <w:t>Lasser</w:t>
      </w:r>
      <w:proofErr w:type="spellEnd"/>
      <w:r w:rsidRPr="006F6225">
        <w:rPr>
          <w:rFonts w:ascii="Book Antiqua" w:hAnsi="Book Antiqua"/>
        </w:rPr>
        <w:t xml:space="preserve"> L, </w:t>
      </w:r>
      <w:proofErr w:type="spellStart"/>
      <w:r w:rsidRPr="006F6225">
        <w:rPr>
          <w:rFonts w:ascii="Book Antiqua" w:hAnsi="Book Antiqua"/>
        </w:rPr>
        <w:t>Sersté</w:t>
      </w:r>
      <w:proofErr w:type="spellEnd"/>
      <w:r w:rsidRPr="006F6225">
        <w:rPr>
          <w:rFonts w:ascii="Book Antiqua" w:hAnsi="Book Antiqua"/>
        </w:rPr>
        <w:t xml:space="preserve"> T, </w:t>
      </w:r>
      <w:proofErr w:type="spellStart"/>
      <w:r w:rsidRPr="006F6225">
        <w:rPr>
          <w:rFonts w:ascii="Book Antiqua" w:hAnsi="Book Antiqua"/>
        </w:rPr>
        <w:t>Starkel</w:t>
      </w:r>
      <w:proofErr w:type="spellEnd"/>
      <w:r w:rsidRPr="006F6225">
        <w:rPr>
          <w:rFonts w:ascii="Book Antiqua" w:hAnsi="Book Antiqua"/>
        </w:rPr>
        <w:t xml:space="preserve"> P, De </w:t>
      </w:r>
      <w:proofErr w:type="spellStart"/>
      <w:r w:rsidRPr="006F6225">
        <w:rPr>
          <w:rFonts w:ascii="Book Antiqua" w:hAnsi="Book Antiqua"/>
        </w:rPr>
        <w:t>Koninck</w:t>
      </w:r>
      <w:proofErr w:type="spellEnd"/>
      <w:r w:rsidRPr="006F6225">
        <w:rPr>
          <w:rFonts w:ascii="Book Antiqua" w:hAnsi="Book Antiqua"/>
        </w:rPr>
        <w:t xml:space="preserve"> X, </w:t>
      </w:r>
      <w:proofErr w:type="spellStart"/>
      <w:r w:rsidRPr="006F6225">
        <w:rPr>
          <w:rFonts w:ascii="Book Antiqua" w:hAnsi="Book Antiqua"/>
        </w:rPr>
        <w:t>Negrin</w:t>
      </w:r>
      <w:proofErr w:type="spellEnd"/>
      <w:r w:rsidRPr="006F6225">
        <w:rPr>
          <w:rFonts w:ascii="Book Antiqua" w:hAnsi="Book Antiqua"/>
        </w:rPr>
        <w:t xml:space="preserve"> </w:t>
      </w:r>
      <w:proofErr w:type="spellStart"/>
      <w:r w:rsidRPr="006F6225">
        <w:rPr>
          <w:rFonts w:ascii="Book Antiqua" w:hAnsi="Book Antiqua"/>
        </w:rPr>
        <w:t>Dastis</w:t>
      </w:r>
      <w:proofErr w:type="spellEnd"/>
      <w:r w:rsidRPr="006F6225">
        <w:rPr>
          <w:rFonts w:ascii="Book Antiqua" w:hAnsi="Book Antiqua"/>
        </w:rPr>
        <w:t xml:space="preserve"> S, </w:t>
      </w:r>
      <w:proofErr w:type="spellStart"/>
      <w:r w:rsidRPr="006F6225">
        <w:rPr>
          <w:rFonts w:ascii="Book Antiqua" w:hAnsi="Book Antiqua"/>
        </w:rPr>
        <w:t>Delwaide</w:t>
      </w:r>
      <w:proofErr w:type="spellEnd"/>
      <w:r w:rsidRPr="006F6225">
        <w:rPr>
          <w:rFonts w:ascii="Book Antiqua" w:hAnsi="Book Antiqua"/>
        </w:rPr>
        <w:t xml:space="preserve"> J, Colle I, de </w:t>
      </w:r>
      <w:proofErr w:type="spellStart"/>
      <w:r w:rsidRPr="006F6225">
        <w:rPr>
          <w:rFonts w:ascii="Book Antiqua" w:hAnsi="Book Antiqua"/>
        </w:rPr>
        <w:t>Galocsy</w:t>
      </w:r>
      <w:proofErr w:type="spellEnd"/>
      <w:r w:rsidRPr="006F6225">
        <w:rPr>
          <w:rFonts w:ascii="Book Antiqua" w:hAnsi="Book Antiqua"/>
        </w:rPr>
        <w:t xml:space="preserve"> C, </w:t>
      </w:r>
      <w:proofErr w:type="spellStart"/>
      <w:r w:rsidRPr="006F6225">
        <w:rPr>
          <w:rFonts w:ascii="Book Antiqua" w:hAnsi="Book Antiqua"/>
        </w:rPr>
        <w:t>Francque</w:t>
      </w:r>
      <w:proofErr w:type="spellEnd"/>
      <w:r w:rsidRPr="006F6225">
        <w:rPr>
          <w:rFonts w:ascii="Book Antiqua" w:hAnsi="Book Antiqua"/>
        </w:rPr>
        <w:t xml:space="preserve"> S, </w:t>
      </w:r>
      <w:proofErr w:type="spellStart"/>
      <w:r w:rsidRPr="006F6225">
        <w:rPr>
          <w:rFonts w:ascii="Book Antiqua" w:hAnsi="Book Antiqua"/>
        </w:rPr>
        <w:t>Langlet</w:t>
      </w:r>
      <w:proofErr w:type="spellEnd"/>
      <w:r w:rsidRPr="006F6225">
        <w:rPr>
          <w:rFonts w:ascii="Book Antiqua" w:hAnsi="Book Antiqua"/>
        </w:rPr>
        <w:t xml:space="preserve"> P, </w:t>
      </w:r>
      <w:proofErr w:type="spellStart"/>
      <w:r w:rsidRPr="006F6225">
        <w:rPr>
          <w:rFonts w:ascii="Book Antiqua" w:hAnsi="Book Antiqua"/>
        </w:rPr>
        <w:t>Putzeys</w:t>
      </w:r>
      <w:proofErr w:type="spellEnd"/>
      <w:r w:rsidRPr="006F6225">
        <w:rPr>
          <w:rFonts w:ascii="Book Antiqua" w:hAnsi="Book Antiqua"/>
        </w:rPr>
        <w:t xml:space="preserve"> V, Reynaert H, </w:t>
      </w:r>
      <w:proofErr w:type="spellStart"/>
      <w:r w:rsidRPr="006F6225">
        <w:rPr>
          <w:rFonts w:ascii="Book Antiqua" w:hAnsi="Book Antiqua"/>
        </w:rPr>
        <w:t>Degré</w:t>
      </w:r>
      <w:proofErr w:type="spellEnd"/>
      <w:r w:rsidRPr="006F6225">
        <w:rPr>
          <w:rFonts w:ascii="Book Antiqua" w:hAnsi="Book Antiqua"/>
        </w:rPr>
        <w:t xml:space="preserve"> D, </w:t>
      </w:r>
      <w:proofErr w:type="spellStart"/>
      <w:r w:rsidRPr="006F6225">
        <w:rPr>
          <w:rFonts w:ascii="Book Antiqua" w:hAnsi="Book Antiqua"/>
        </w:rPr>
        <w:t>Trépo</w:t>
      </w:r>
      <w:proofErr w:type="spellEnd"/>
      <w:r w:rsidRPr="006F6225">
        <w:rPr>
          <w:rFonts w:ascii="Book Antiqua" w:hAnsi="Book Antiqua"/>
        </w:rPr>
        <w:t xml:space="preserve"> E. Intensive Enteral Nutrition Is Ineffective for Patients With Severe Alcoholic Hepatitis Treated With Corticosteroids. </w:t>
      </w:r>
      <w:r w:rsidRPr="006F6225">
        <w:rPr>
          <w:rFonts w:ascii="Book Antiqua" w:hAnsi="Book Antiqua"/>
          <w:i/>
        </w:rPr>
        <w:t>Gastroenterology</w:t>
      </w:r>
      <w:r w:rsidRPr="006F6225">
        <w:rPr>
          <w:rFonts w:ascii="Book Antiqua" w:hAnsi="Book Antiqua"/>
        </w:rPr>
        <w:t xml:space="preserve"> 2016; </w:t>
      </w:r>
      <w:r w:rsidRPr="006F6225">
        <w:rPr>
          <w:rFonts w:ascii="Book Antiqua" w:hAnsi="Book Antiqua"/>
          <w:b/>
        </w:rPr>
        <w:t>150</w:t>
      </w:r>
      <w:r w:rsidRPr="006F6225">
        <w:rPr>
          <w:rFonts w:ascii="Book Antiqua" w:hAnsi="Book Antiqua"/>
        </w:rPr>
        <w:t>: 903-10.e8 [PMID: 26764182 DOI: 10.1053/j.gastro.2015.12.038]</w:t>
      </w:r>
    </w:p>
    <w:p w14:paraId="23C312A7"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109 </w:t>
      </w:r>
      <w:proofErr w:type="spellStart"/>
      <w:r w:rsidRPr="006F6225">
        <w:rPr>
          <w:rFonts w:ascii="Book Antiqua" w:hAnsi="Book Antiqua"/>
          <w:b/>
        </w:rPr>
        <w:t>Eghtesad</w:t>
      </w:r>
      <w:proofErr w:type="spellEnd"/>
      <w:r w:rsidRPr="006F6225">
        <w:rPr>
          <w:rFonts w:ascii="Book Antiqua" w:hAnsi="Book Antiqua"/>
          <w:b/>
        </w:rPr>
        <w:t xml:space="preserve"> S</w:t>
      </w:r>
      <w:r w:rsidRPr="006F6225">
        <w:rPr>
          <w:rFonts w:ascii="Book Antiqua" w:hAnsi="Book Antiqua"/>
        </w:rPr>
        <w:t xml:space="preserve">, </w:t>
      </w:r>
      <w:proofErr w:type="spellStart"/>
      <w:r w:rsidRPr="006F6225">
        <w:rPr>
          <w:rFonts w:ascii="Book Antiqua" w:hAnsi="Book Antiqua"/>
        </w:rPr>
        <w:t>Poustchi</w:t>
      </w:r>
      <w:proofErr w:type="spellEnd"/>
      <w:r w:rsidRPr="006F6225">
        <w:rPr>
          <w:rFonts w:ascii="Book Antiqua" w:hAnsi="Book Antiqua"/>
        </w:rPr>
        <w:t xml:space="preserve"> H, </w:t>
      </w:r>
      <w:proofErr w:type="spellStart"/>
      <w:r w:rsidRPr="006F6225">
        <w:rPr>
          <w:rFonts w:ascii="Book Antiqua" w:hAnsi="Book Antiqua"/>
        </w:rPr>
        <w:t>Malekzadeh</w:t>
      </w:r>
      <w:proofErr w:type="spellEnd"/>
      <w:r w:rsidRPr="006F6225">
        <w:rPr>
          <w:rFonts w:ascii="Book Antiqua" w:hAnsi="Book Antiqua"/>
        </w:rPr>
        <w:t xml:space="preserve"> R. Malnutrition in liver </w:t>
      </w:r>
      <w:proofErr w:type="spellStart"/>
      <w:r w:rsidRPr="006F6225">
        <w:rPr>
          <w:rFonts w:ascii="Book Antiqua" w:hAnsi="Book Antiqua"/>
        </w:rPr>
        <w:t>cirrhosis:the</w:t>
      </w:r>
      <w:proofErr w:type="spellEnd"/>
      <w:r w:rsidRPr="006F6225">
        <w:rPr>
          <w:rFonts w:ascii="Book Antiqua" w:hAnsi="Book Antiqua"/>
        </w:rPr>
        <w:t xml:space="preserve"> influence of protein and sodium. </w:t>
      </w:r>
      <w:r w:rsidRPr="006F6225">
        <w:rPr>
          <w:rFonts w:ascii="Book Antiqua" w:hAnsi="Book Antiqua"/>
          <w:i/>
        </w:rPr>
        <w:t>Middle East J Dig Dis</w:t>
      </w:r>
      <w:r w:rsidRPr="006F6225">
        <w:rPr>
          <w:rFonts w:ascii="Book Antiqua" w:hAnsi="Book Antiqua"/>
        </w:rPr>
        <w:t xml:space="preserve"> 2013; </w:t>
      </w:r>
      <w:r w:rsidRPr="006F6225">
        <w:rPr>
          <w:rFonts w:ascii="Book Antiqua" w:hAnsi="Book Antiqua"/>
          <w:b/>
        </w:rPr>
        <w:t>5</w:t>
      </w:r>
      <w:r w:rsidRPr="006F6225">
        <w:rPr>
          <w:rFonts w:ascii="Book Antiqua" w:hAnsi="Book Antiqua"/>
        </w:rPr>
        <w:t>: 65-75 [PMID: 24829672]</w:t>
      </w:r>
    </w:p>
    <w:p w14:paraId="0DAF5801"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110 </w:t>
      </w:r>
      <w:r w:rsidRPr="006F6225">
        <w:rPr>
          <w:rFonts w:ascii="Book Antiqua" w:hAnsi="Book Antiqua"/>
          <w:b/>
        </w:rPr>
        <w:t>Córdoba J</w:t>
      </w:r>
      <w:r w:rsidRPr="006F6225">
        <w:rPr>
          <w:rFonts w:ascii="Book Antiqua" w:hAnsi="Book Antiqua"/>
        </w:rPr>
        <w:t>, López-</w:t>
      </w:r>
      <w:proofErr w:type="spellStart"/>
      <w:r w:rsidRPr="006F6225">
        <w:rPr>
          <w:rFonts w:ascii="Book Antiqua" w:hAnsi="Book Antiqua"/>
        </w:rPr>
        <w:t>Hellín</w:t>
      </w:r>
      <w:proofErr w:type="spellEnd"/>
      <w:r w:rsidRPr="006F6225">
        <w:rPr>
          <w:rFonts w:ascii="Book Antiqua" w:hAnsi="Book Antiqua"/>
        </w:rPr>
        <w:t xml:space="preserve"> J, </w:t>
      </w:r>
      <w:proofErr w:type="spellStart"/>
      <w:r w:rsidRPr="006F6225">
        <w:rPr>
          <w:rFonts w:ascii="Book Antiqua" w:hAnsi="Book Antiqua"/>
        </w:rPr>
        <w:t>Planas</w:t>
      </w:r>
      <w:proofErr w:type="spellEnd"/>
      <w:r w:rsidRPr="006F6225">
        <w:rPr>
          <w:rFonts w:ascii="Book Antiqua" w:hAnsi="Book Antiqua"/>
        </w:rPr>
        <w:t xml:space="preserve"> M, </w:t>
      </w:r>
      <w:proofErr w:type="spellStart"/>
      <w:r w:rsidRPr="006F6225">
        <w:rPr>
          <w:rFonts w:ascii="Book Antiqua" w:hAnsi="Book Antiqua"/>
        </w:rPr>
        <w:t>Sabín</w:t>
      </w:r>
      <w:proofErr w:type="spellEnd"/>
      <w:r w:rsidRPr="006F6225">
        <w:rPr>
          <w:rFonts w:ascii="Book Antiqua" w:hAnsi="Book Antiqua"/>
        </w:rPr>
        <w:t xml:space="preserve"> P, </w:t>
      </w:r>
      <w:proofErr w:type="spellStart"/>
      <w:r w:rsidRPr="006F6225">
        <w:rPr>
          <w:rFonts w:ascii="Book Antiqua" w:hAnsi="Book Antiqua"/>
        </w:rPr>
        <w:t>Sanpedro</w:t>
      </w:r>
      <w:proofErr w:type="spellEnd"/>
      <w:r w:rsidRPr="006F6225">
        <w:rPr>
          <w:rFonts w:ascii="Book Antiqua" w:hAnsi="Book Antiqua"/>
        </w:rPr>
        <w:t xml:space="preserve"> F, Castro F, Esteban R, Guardia J. Normal protein diet for episodic hepatic encephalopathy: results of a randomized study. </w:t>
      </w:r>
      <w:r w:rsidRPr="006F6225">
        <w:rPr>
          <w:rFonts w:ascii="Book Antiqua" w:hAnsi="Book Antiqua"/>
          <w:i/>
        </w:rPr>
        <w:t>J Hepatol</w:t>
      </w:r>
      <w:r w:rsidRPr="006F6225">
        <w:rPr>
          <w:rFonts w:ascii="Book Antiqua" w:hAnsi="Book Antiqua"/>
        </w:rPr>
        <w:t xml:space="preserve"> 2004; </w:t>
      </w:r>
      <w:r w:rsidRPr="006F6225">
        <w:rPr>
          <w:rFonts w:ascii="Book Antiqua" w:hAnsi="Book Antiqua"/>
          <w:b/>
        </w:rPr>
        <w:t>41</w:t>
      </w:r>
      <w:r w:rsidRPr="006F6225">
        <w:rPr>
          <w:rFonts w:ascii="Book Antiqua" w:hAnsi="Book Antiqua"/>
        </w:rPr>
        <w:t>: 38-43 [PMID: 15246205 DOI: 10.1016/j.jhep.2004.03.023]</w:t>
      </w:r>
    </w:p>
    <w:p w14:paraId="1ACFCED8"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111 </w:t>
      </w:r>
      <w:proofErr w:type="spellStart"/>
      <w:r w:rsidRPr="006F6225">
        <w:rPr>
          <w:rFonts w:ascii="Book Antiqua" w:hAnsi="Book Antiqua"/>
          <w:b/>
        </w:rPr>
        <w:t>Ferenci</w:t>
      </w:r>
      <w:proofErr w:type="spellEnd"/>
      <w:r w:rsidRPr="006F6225">
        <w:rPr>
          <w:rFonts w:ascii="Book Antiqua" w:hAnsi="Book Antiqua"/>
          <w:b/>
        </w:rPr>
        <w:t xml:space="preserve"> P</w:t>
      </w:r>
      <w:r w:rsidRPr="006F6225">
        <w:rPr>
          <w:rFonts w:ascii="Book Antiqua" w:hAnsi="Book Antiqua"/>
        </w:rPr>
        <w:t xml:space="preserve">, Lockwood A, Mullen K, Tarter R, </w:t>
      </w:r>
      <w:proofErr w:type="spellStart"/>
      <w:r w:rsidRPr="006F6225">
        <w:rPr>
          <w:rFonts w:ascii="Book Antiqua" w:hAnsi="Book Antiqua"/>
        </w:rPr>
        <w:t>Weissenborn</w:t>
      </w:r>
      <w:proofErr w:type="spellEnd"/>
      <w:r w:rsidRPr="006F6225">
        <w:rPr>
          <w:rFonts w:ascii="Book Antiqua" w:hAnsi="Book Antiqua"/>
        </w:rPr>
        <w:t xml:space="preserve"> K, </w:t>
      </w:r>
      <w:proofErr w:type="spellStart"/>
      <w:r w:rsidRPr="006F6225">
        <w:rPr>
          <w:rFonts w:ascii="Book Antiqua" w:hAnsi="Book Antiqua"/>
        </w:rPr>
        <w:t>Blei</w:t>
      </w:r>
      <w:proofErr w:type="spellEnd"/>
      <w:r w:rsidRPr="006F6225">
        <w:rPr>
          <w:rFonts w:ascii="Book Antiqua" w:hAnsi="Book Antiqua"/>
        </w:rPr>
        <w:t xml:space="preserve"> AT. Hepatic encephalopathy--definition, nomenclature, diagnosis, and quantification: final report of the working party at the 11th World Congresses of Gastroenterology, Vienna, 1998. </w:t>
      </w:r>
      <w:r w:rsidRPr="006F6225">
        <w:rPr>
          <w:rFonts w:ascii="Book Antiqua" w:hAnsi="Book Antiqua"/>
          <w:i/>
        </w:rPr>
        <w:t>Hepatology</w:t>
      </w:r>
      <w:r w:rsidRPr="006F6225">
        <w:rPr>
          <w:rFonts w:ascii="Book Antiqua" w:hAnsi="Book Antiqua"/>
        </w:rPr>
        <w:t xml:space="preserve"> 2002; </w:t>
      </w:r>
      <w:r w:rsidRPr="006F6225">
        <w:rPr>
          <w:rFonts w:ascii="Book Antiqua" w:hAnsi="Book Antiqua"/>
          <w:b/>
        </w:rPr>
        <w:t>35</w:t>
      </w:r>
      <w:r w:rsidRPr="006F6225">
        <w:rPr>
          <w:rFonts w:ascii="Book Antiqua" w:hAnsi="Book Antiqua"/>
        </w:rPr>
        <w:t>: 716-721 [PMID: 11870389 DOI: 10.1053/jhep.2002.31250]</w:t>
      </w:r>
    </w:p>
    <w:p w14:paraId="313EFBF4"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112 </w:t>
      </w:r>
      <w:r w:rsidRPr="006F6225">
        <w:rPr>
          <w:rFonts w:ascii="Book Antiqua" w:hAnsi="Book Antiqua"/>
          <w:b/>
        </w:rPr>
        <w:t>Al-Obaid LN</w:t>
      </w:r>
      <w:r w:rsidRPr="006F6225">
        <w:rPr>
          <w:rFonts w:ascii="Book Antiqua" w:hAnsi="Book Antiqua"/>
        </w:rPr>
        <w:t xml:space="preserve">, </w:t>
      </w:r>
      <w:proofErr w:type="spellStart"/>
      <w:r w:rsidRPr="006F6225">
        <w:rPr>
          <w:rFonts w:ascii="Book Antiqua" w:hAnsi="Book Antiqua"/>
        </w:rPr>
        <w:t>Bazarbashi</w:t>
      </w:r>
      <w:proofErr w:type="spellEnd"/>
      <w:r w:rsidRPr="006F6225">
        <w:rPr>
          <w:rFonts w:ascii="Book Antiqua" w:hAnsi="Book Antiqua"/>
        </w:rPr>
        <w:t xml:space="preserve"> AN, Cohen ME, Kim J, Lei Y, </w:t>
      </w:r>
      <w:proofErr w:type="spellStart"/>
      <w:r w:rsidRPr="006F6225">
        <w:rPr>
          <w:rFonts w:ascii="Book Antiqua" w:hAnsi="Book Antiqua"/>
        </w:rPr>
        <w:t>Axelrad</w:t>
      </w:r>
      <w:proofErr w:type="spellEnd"/>
      <w:r w:rsidRPr="006F6225">
        <w:rPr>
          <w:rFonts w:ascii="Book Antiqua" w:hAnsi="Book Antiqua"/>
        </w:rPr>
        <w:t xml:space="preserve"> JE, Fox A, Chandra S, Gordon FD. Enteric tube placement in patients with </w:t>
      </w:r>
      <w:proofErr w:type="spellStart"/>
      <w:r w:rsidRPr="006F6225">
        <w:rPr>
          <w:rFonts w:ascii="Book Antiqua" w:hAnsi="Book Antiqua"/>
        </w:rPr>
        <w:t>esophageal</w:t>
      </w:r>
      <w:proofErr w:type="spellEnd"/>
      <w:r w:rsidRPr="006F6225">
        <w:rPr>
          <w:rFonts w:ascii="Book Antiqua" w:hAnsi="Book Antiqua"/>
        </w:rPr>
        <w:t xml:space="preserve"> varices: Risks and predictors of postinsertion gastrointestinal bleeding. </w:t>
      </w:r>
      <w:r w:rsidRPr="006F6225">
        <w:rPr>
          <w:rFonts w:ascii="Book Antiqua" w:hAnsi="Book Antiqua"/>
          <w:i/>
        </w:rPr>
        <w:t>JGH Open</w:t>
      </w:r>
      <w:r w:rsidRPr="006F6225">
        <w:rPr>
          <w:rFonts w:ascii="Book Antiqua" w:hAnsi="Book Antiqua"/>
        </w:rPr>
        <w:t xml:space="preserve"> 2020; </w:t>
      </w:r>
      <w:r w:rsidRPr="006F6225">
        <w:rPr>
          <w:rFonts w:ascii="Book Antiqua" w:hAnsi="Book Antiqua"/>
          <w:b/>
        </w:rPr>
        <w:t>4</w:t>
      </w:r>
      <w:r w:rsidRPr="006F6225">
        <w:rPr>
          <w:rFonts w:ascii="Book Antiqua" w:hAnsi="Book Antiqua"/>
        </w:rPr>
        <w:t>: 256-259 [PMID: 32280774 DOI: 10.1002/jgh3.12255]</w:t>
      </w:r>
    </w:p>
    <w:p w14:paraId="58547E0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113 </w:t>
      </w:r>
      <w:proofErr w:type="spellStart"/>
      <w:r w:rsidRPr="006F6225">
        <w:rPr>
          <w:rFonts w:ascii="Book Antiqua" w:hAnsi="Book Antiqua"/>
          <w:b/>
        </w:rPr>
        <w:t>Aoufi</w:t>
      </w:r>
      <w:proofErr w:type="spellEnd"/>
      <w:r w:rsidRPr="006F6225">
        <w:rPr>
          <w:rFonts w:ascii="Book Antiqua" w:hAnsi="Book Antiqua"/>
          <w:b/>
        </w:rPr>
        <w:t xml:space="preserve"> </w:t>
      </w:r>
      <w:proofErr w:type="spellStart"/>
      <w:r w:rsidRPr="006F6225">
        <w:rPr>
          <w:rFonts w:ascii="Book Antiqua" w:hAnsi="Book Antiqua"/>
          <w:b/>
        </w:rPr>
        <w:t>Rabih</w:t>
      </w:r>
      <w:proofErr w:type="spellEnd"/>
      <w:r w:rsidRPr="006F6225">
        <w:rPr>
          <w:rFonts w:ascii="Book Antiqua" w:hAnsi="Book Antiqua"/>
          <w:b/>
        </w:rPr>
        <w:t xml:space="preserve"> S</w:t>
      </w:r>
      <w:r w:rsidRPr="006F6225">
        <w:rPr>
          <w:rFonts w:ascii="Book Antiqua" w:hAnsi="Book Antiqua"/>
        </w:rPr>
        <w:t xml:space="preserve">, García </w:t>
      </w:r>
      <w:proofErr w:type="spellStart"/>
      <w:r w:rsidRPr="006F6225">
        <w:rPr>
          <w:rFonts w:ascii="Book Antiqua" w:hAnsi="Book Antiqua"/>
        </w:rPr>
        <w:t>Agudo</w:t>
      </w:r>
      <w:proofErr w:type="spellEnd"/>
      <w:r w:rsidRPr="006F6225">
        <w:rPr>
          <w:rFonts w:ascii="Book Antiqua" w:hAnsi="Book Antiqua"/>
        </w:rPr>
        <w:t xml:space="preserve"> R, </w:t>
      </w:r>
      <w:proofErr w:type="spellStart"/>
      <w:r w:rsidRPr="006F6225">
        <w:rPr>
          <w:rFonts w:ascii="Book Antiqua" w:hAnsi="Book Antiqua"/>
        </w:rPr>
        <w:t>Legaz</w:t>
      </w:r>
      <w:proofErr w:type="spellEnd"/>
      <w:r w:rsidRPr="006F6225">
        <w:rPr>
          <w:rFonts w:ascii="Book Antiqua" w:hAnsi="Book Antiqua"/>
        </w:rPr>
        <w:t xml:space="preserve"> </w:t>
      </w:r>
      <w:proofErr w:type="spellStart"/>
      <w:r w:rsidRPr="006F6225">
        <w:rPr>
          <w:rFonts w:ascii="Book Antiqua" w:hAnsi="Book Antiqua"/>
        </w:rPr>
        <w:t>Huidobro</w:t>
      </w:r>
      <w:proofErr w:type="spellEnd"/>
      <w:r w:rsidRPr="006F6225">
        <w:rPr>
          <w:rFonts w:ascii="Book Antiqua" w:hAnsi="Book Antiqua"/>
        </w:rPr>
        <w:t xml:space="preserve"> ML, </w:t>
      </w:r>
      <w:proofErr w:type="spellStart"/>
      <w:r w:rsidRPr="006F6225">
        <w:rPr>
          <w:rFonts w:ascii="Book Antiqua" w:hAnsi="Book Antiqua"/>
        </w:rPr>
        <w:t>Ynfante</w:t>
      </w:r>
      <w:proofErr w:type="spellEnd"/>
      <w:r w:rsidRPr="006F6225">
        <w:rPr>
          <w:rFonts w:ascii="Book Antiqua" w:hAnsi="Book Antiqua"/>
        </w:rPr>
        <w:t xml:space="preserve"> </w:t>
      </w:r>
      <w:proofErr w:type="spellStart"/>
      <w:r w:rsidRPr="006F6225">
        <w:rPr>
          <w:rFonts w:ascii="Book Antiqua" w:hAnsi="Book Antiqua"/>
        </w:rPr>
        <w:t>Ferrús</w:t>
      </w:r>
      <w:proofErr w:type="spellEnd"/>
      <w:r w:rsidRPr="006F6225">
        <w:rPr>
          <w:rFonts w:ascii="Book Antiqua" w:hAnsi="Book Antiqua"/>
        </w:rPr>
        <w:t xml:space="preserve"> M, González </w:t>
      </w:r>
      <w:proofErr w:type="spellStart"/>
      <w:r w:rsidRPr="006F6225">
        <w:rPr>
          <w:rFonts w:ascii="Book Antiqua" w:hAnsi="Book Antiqua"/>
        </w:rPr>
        <w:t>Carro</w:t>
      </w:r>
      <w:proofErr w:type="spellEnd"/>
      <w:r w:rsidRPr="006F6225">
        <w:rPr>
          <w:rFonts w:ascii="Book Antiqua" w:hAnsi="Book Antiqua"/>
        </w:rPr>
        <w:t xml:space="preserve"> P, Pérez </w:t>
      </w:r>
      <w:proofErr w:type="spellStart"/>
      <w:r w:rsidRPr="006F6225">
        <w:rPr>
          <w:rFonts w:ascii="Book Antiqua" w:hAnsi="Book Antiqua"/>
        </w:rPr>
        <w:t>Roldán</w:t>
      </w:r>
      <w:proofErr w:type="spellEnd"/>
      <w:r w:rsidRPr="006F6225">
        <w:rPr>
          <w:rFonts w:ascii="Book Antiqua" w:hAnsi="Book Antiqua"/>
        </w:rPr>
        <w:t xml:space="preserve"> F, Ruiz Carrillo F, </w:t>
      </w:r>
      <w:proofErr w:type="spellStart"/>
      <w:r w:rsidRPr="006F6225">
        <w:rPr>
          <w:rFonts w:ascii="Book Antiqua" w:hAnsi="Book Antiqua"/>
        </w:rPr>
        <w:t>Tenías</w:t>
      </w:r>
      <w:proofErr w:type="spellEnd"/>
      <w:r w:rsidRPr="006F6225">
        <w:rPr>
          <w:rFonts w:ascii="Book Antiqua" w:hAnsi="Book Antiqua"/>
        </w:rPr>
        <w:t xml:space="preserve"> </w:t>
      </w:r>
      <w:proofErr w:type="spellStart"/>
      <w:r w:rsidRPr="006F6225">
        <w:rPr>
          <w:rFonts w:ascii="Book Antiqua" w:hAnsi="Book Antiqua"/>
        </w:rPr>
        <w:t>Burillo</w:t>
      </w:r>
      <w:proofErr w:type="spellEnd"/>
      <w:r w:rsidRPr="006F6225">
        <w:rPr>
          <w:rFonts w:ascii="Book Antiqua" w:hAnsi="Book Antiqua"/>
        </w:rPr>
        <w:t xml:space="preserve"> JM. Exocrine pancreatic insufficiency and chronic pancreatitis in chronic alcoholic liver disease: coincidence or shared toxicity? </w:t>
      </w:r>
      <w:r w:rsidRPr="006F6225">
        <w:rPr>
          <w:rFonts w:ascii="Book Antiqua" w:hAnsi="Book Antiqua"/>
          <w:i/>
        </w:rPr>
        <w:t>Pancreas</w:t>
      </w:r>
      <w:r w:rsidRPr="006F6225">
        <w:rPr>
          <w:rFonts w:ascii="Book Antiqua" w:hAnsi="Book Antiqua"/>
        </w:rPr>
        <w:t xml:space="preserve"> 2014; </w:t>
      </w:r>
      <w:r w:rsidRPr="006F6225">
        <w:rPr>
          <w:rFonts w:ascii="Book Antiqua" w:hAnsi="Book Antiqua"/>
          <w:b/>
        </w:rPr>
        <w:t>43</w:t>
      </w:r>
      <w:r w:rsidRPr="006F6225">
        <w:rPr>
          <w:rFonts w:ascii="Book Antiqua" w:hAnsi="Book Antiqua"/>
        </w:rPr>
        <w:t>: 730-734 [PMID: 24713840 DOI: 10.1097/MPA.0000000000000085]</w:t>
      </w:r>
    </w:p>
    <w:p w14:paraId="3C74C4B0"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114 </w:t>
      </w:r>
      <w:r w:rsidRPr="006F6225">
        <w:rPr>
          <w:rFonts w:ascii="Book Antiqua" w:hAnsi="Book Antiqua"/>
          <w:b/>
        </w:rPr>
        <w:t>Shukla S</w:t>
      </w:r>
      <w:r w:rsidRPr="006F6225">
        <w:rPr>
          <w:rFonts w:ascii="Book Antiqua" w:hAnsi="Book Antiqua"/>
        </w:rPr>
        <w:t xml:space="preserve">, Shukla A, Mehboob S, Guha S. Meta-analysis: the effects of gut flora modulation using prebiotics, probiotics and </w:t>
      </w:r>
      <w:proofErr w:type="spellStart"/>
      <w:r w:rsidRPr="006F6225">
        <w:rPr>
          <w:rFonts w:ascii="Book Antiqua" w:hAnsi="Book Antiqua"/>
        </w:rPr>
        <w:t>synbiotics</w:t>
      </w:r>
      <w:proofErr w:type="spellEnd"/>
      <w:r w:rsidRPr="006F6225">
        <w:rPr>
          <w:rFonts w:ascii="Book Antiqua" w:hAnsi="Book Antiqua"/>
        </w:rPr>
        <w:t xml:space="preserve"> on minimal hepatic encephalopathy. </w:t>
      </w:r>
      <w:r w:rsidRPr="006F6225">
        <w:rPr>
          <w:rFonts w:ascii="Book Antiqua" w:hAnsi="Book Antiqua"/>
          <w:i/>
        </w:rPr>
        <w:t xml:space="preserve">Aliment </w:t>
      </w:r>
      <w:proofErr w:type="spellStart"/>
      <w:r w:rsidRPr="006F6225">
        <w:rPr>
          <w:rFonts w:ascii="Book Antiqua" w:hAnsi="Book Antiqua"/>
          <w:i/>
        </w:rPr>
        <w:t>Pharmacol</w:t>
      </w:r>
      <w:proofErr w:type="spellEnd"/>
      <w:r w:rsidRPr="006F6225">
        <w:rPr>
          <w:rFonts w:ascii="Book Antiqua" w:hAnsi="Book Antiqua"/>
          <w:i/>
        </w:rPr>
        <w:t xml:space="preserve"> </w:t>
      </w:r>
      <w:proofErr w:type="spellStart"/>
      <w:r w:rsidRPr="006F6225">
        <w:rPr>
          <w:rFonts w:ascii="Book Antiqua" w:hAnsi="Book Antiqua"/>
          <w:i/>
        </w:rPr>
        <w:t>Ther</w:t>
      </w:r>
      <w:proofErr w:type="spellEnd"/>
      <w:r w:rsidRPr="006F6225">
        <w:rPr>
          <w:rFonts w:ascii="Book Antiqua" w:hAnsi="Book Antiqua"/>
        </w:rPr>
        <w:t xml:space="preserve"> 2011; </w:t>
      </w:r>
      <w:r w:rsidRPr="006F6225">
        <w:rPr>
          <w:rFonts w:ascii="Book Antiqua" w:hAnsi="Book Antiqua"/>
          <w:b/>
        </w:rPr>
        <w:t>33</w:t>
      </w:r>
      <w:r w:rsidRPr="006F6225">
        <w:rPr>
          <w:rFonts w:ascii="Book Antiqua" w:hAnsi="Book Antiqua"/>
        </w:rPr>
        <w:t>: 662-671 [PMID: 21251030 DOI: 10.1111/j.1365-2036.2010.04574.x]</w:t>
      </w:r>
    </w:p>
    <w:p w14:paraId="66AA7977" w14:textId="77777777" w:rsidR="00B01653" w:rsidRPr="006F6225" w:rsidRDefault="00B01653" w:rsidP="00B01653">
      <w:pPr>
        <w:spacing w:line="360" w:lineRule="auto"/>
        <w:jc w:val="both"/>
        <w:rPr>
          <w:rFonts w:ascii="Book Antiqua" w:hAnsi="Book Antiqua"/>
        </w:rPr>
      </w:pPr>
      <w:r w:rsidRPr="006F6225">
        <w:rPr>
          <w:rFonts w:ascii="Book Antiqua" w:hAnsi="Book Antiqua"/>
        </w:rPr>
        <w:lastRenderedPageBreak/>
        <w:t xml:space="preserve">115 </w:t>
      </w:r>
      <w:proofErr w:type="spellStart"/>
      <w:r w:rsidRPr="006F6225">
        <w:rPr>
          <w:rFonts w:ascii="Book Antiqua" w:hAnsi="Book Antiqua"/>
          <w:b/>
        </w:rPr>
        <w:t>Blendea</w:t>
      </w:r>
      <w:proofErr w:type="spellEnd"/>
      <w:r w:rsidRPr="006F6225">
        <w:rPr>
          <w:rFonts w:ascii="Book Antiqua" w:hAnsi="Book Antiqua"/>
          <w:b/>
        </w:rPr>
        <w:t xml:space="preserve"> MC</w:t>
      </w:r>
      <w:r w:rsidRPr="006F6225">
        <w:rPr>
          <w:rFonts w:ascii="Book Antiqua" w:hAnsi="Book Antiqua"/>
          <w:bCs/>
        </w:rPr>
        <w:t>,</w:t>
      </w:r>
      <w:r w:rsidRPr="006F6225">
        <w:rPr>
          <w:rFonts w:ascii="Book Antiqua" w:hAnsi="Book Antiqua"/>
        </w:rPr>
        <w:t xml:space="preserve"> Thompson MJ, Malkani S. Diabetes and Chronic Liver Disease: </w:t>
      </w:r>
      <w:proofErr w:type="spellStart"/>
      <w:r w:rsidRPr="006F6225">
        <w:rPr>
          <w:rFonts w:ascii="Book Antiqua" w:hAnsi="Book Antiqua"/>
        </w:rPr>
        <w:t>Etiology</w:t>
      </w:r>
      <w:proofErr w:type="spellEnd"/>
      <w:r w:rsidRPr="006F6225">
        <w:rPr>
          <w:rFonts w:ascii="Book Antiqua" w:hAnsi="Book Antiqua"/>
        </w:rPr>
        <w:t xml:space="preserve"> and Pitfalls in Monitoring. C</w:t>
      </w:r>
      <w:r w:rsidRPr="006F6225">
        <w:rPr>
          <w:rFonts w:ascii="Book Antiqua" w:hAnsi="Book Antiqua"/>
          <w:i/>
          <w:iCs/>
        </w:rPr>
        <w:t>lin Diabetes</w:t>
      </w:r>
      <w:r w:rsidRPr="006F6225">
        <w:rPr>
          <w:rFonts w:ascii="Book Antiqua" w:hAnsi="Book Antiqua"/>
        </w:rPr>
        <w:t xml:space="preserve"> 2010; </w:t>
      </w:r>
      <w:r w:rsidRPr="006F6225">
        <w:rPr>
          <w:rFonts w:ascii="Book Antiqua" w:hAnsi="Book Antiqua"/>
          <w:b/>
          <w:bCs/>
        </w:rPr>
        <w:t>28</w:t>
      </w:r>
      <w:r w:rsidRPr="006F6225">
        <w:rPr>
          <w:rFonts w:ascii="Book Antiqua" w:hAnsi="Book Antiqua"/>
        </w:rPr>
        <w:t>: 139-144</w:t>
      </w:r>
    </w:p>
    <w:p w14:paraId="3502A8CA" w14:textId="77777777" w:rsidR="00B01653" w:rsidRPr="006F6225" w:rsidRDefault="00B01653" w:rsidP="00B01653">
      <w:pPr>
        <w:spacing w:line="360" w:lineRule="auto"/>
        <w:jc w:val="both"/>
        <w:rPr>
          <w:rFonts w:ascii="Book Antiqua" w:hAnsi="Book Antiqua"/>
        </w:rPr>
      </w:pPr>
      <w:r w:rsidRPr="006F6225">
        <w:rPr>
          <w:rFonts w:ascii="Book Antiqua" w:hAnsi="Book Antiqua"/>
          <w:highlight w:val="yellow"/>
        </w:rPr>
        <w:t xml:space="preserve">116 </w:t>
      </w:r>
      <w:r w:rsidRPr="006F6225">
        <w:rPr>
          <w:rFonts w:ascii="Book Antiqua" w:hAnsi="Book Antiqua"/>
          <w:b/>
          <w:bCs/>
          <w:highlight w:val="yellow"/>
        </w:rPr>
        <w:t>The National Institute for Health and Care Excellence (NICE 2018)</w:t>
      </w:r>
      <w:r w:rsidRPr="006F6225">
        <w:rPr>
          <w:rFonts w:ascii="Book Antiqua" w:hAnsi="Book Antiqua"/>
          <w:highlight w:val="yellow"/>
        </w:rPr>
        <w:t>. Vitamin D deficiency in adults-treatment and prevention. 2018 [cited 1 December 2019]. Available from: https://cks.nice.org.uk/vitamin-d-deficiency-in-adults-treatment-and-prevention</w:t>
      </w:r>
    </w:p>
    <w:p w14:paraId="42123010" w14:textId="77777777" w:rsidR="00B01653" w:rsidRPr="006F6225" w:rsidRDefault="00B01653" w:rsidP="00B01653">
      <w:pPr>
        <w:spacing w:line="360" w:lineRule="auto"/>
        <w:jc w:val="both"/>
        <w:rPr>
          <w:rFonts w:ascii="Book Antiqua" w:hAnsi="Book Antiqua"/>
        </w:rPr>
      </w:pPr>
      <w:r w:rsidRPr="006F6225">
        <w:rPr>
          <w:rFonts w:ascii="Book Antiqua" w:hAnsi="Book Antiqua"/>
          <w:highlight w:val="yellow"/>
        </w:rPr>
        <w:t xml:space="preserve">117 </w:t>
      </w:r>
      <w:r w:rsidRPr="006F6225">
        <w:rPr>
          <w:rFonts w:ascii="Book Antiqua" w:hAnsi="Book Antiqua"/>
          <w:b/>
          <w:bCs/>
          <w:highlight w:val="yellow"/>
        </w:rPr>
        <w:t>Scientific Advisory Committee on Nutrition (SACN 2016)</w:t>
      </w:r>
      <w:r w:rsidRPr="006F6225">
        <w:rPr>
          <w:rFonts w:ascii="Book Antiqua" w:hAnsi="Book Antiqua"/>
          <w:highlight w:val="yellow"/>
        </w:rPr>
        <w:t xml:space="preserve">. Vitamin D and Health. 2016 [cited 1 December 2019]. Available from: </w:t>
      </w:r>
      <w:hyperlink r:id="rId10" w:history="1">
        <w:r w:rsidR="00696110" w:rsidRPr="000C2E97">
          <w:rPr>
            <w:rStyle w:val="ab"/>
            <w:rFonts w:ascii="Book Antiqua" w:hAnsi="Book Antiqua"/>
            <w:highlight w:val="yellow"/>
          </w:rPr>
          <w:t>https://www.gov.uk/government/groups/scientific-advisory-committee-on-nutrition</w:t>
        </w:r>
      </w:hyperlink>
      <w:r w:rsidR="00696110">
        <w:rPr>
          <w:rFonts w:ascii="Book Antiqua" w:hAnsi="Book Antiqua"/>
        </w:rPr>
        <w:t xml:space="preserve"> </w:t>
      </w:r>
    </w:p>
    <w:p w14:paraId="4ECAB81E"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118 </w:t>
      </w:r>
      <w:r w:rsidRPr="006F6225">
        <w:rPr>
          <w:rFonts w:ascii="Book Antiqua" w:hAnsi="Book Antiqua"/>
          <w:b/>
        </w:rPr>
        <w:t>Richie JP Jr</w:t>
      </w:r>
      <w:r w:rsidRPr="006F6225">
        <w:rPr>
          <w:rFonts w:ascii="Book Antiqua" w:hAnsi="Book Antiqua"/>
        </w:rPr>
        <w:t xml:space="preserve">, </w:t>
      </w:r>
      <w:proofErr w:type="spellStart"/>
      <w:r w:rsidRPr="006F6225">
        <w:rPr>
          <w:rFonts w:ascii="Book Antiqua" w:hAnsi="Book Antiqua"/>
        </w:rPr>
        <w:t>Nichenametla</w:t>
      </w:r>
      <w:proofErr w:type="spellEnd"/>
      <w:r w:rsidRPr="006F6225">
        <w:rPr>
          <w:rFonts w:ascii="Book Antiqua" w:hAnsi="Book Antiqua"/>
        </w:rPr>
        <w:t xml:space="preserve"> S, </w:t>
      </w:r>
      <w:proofErr w:type="spellStart"/>
      <w:r w:rsidRPr="006F6225">
        <w:rPr>
          <w:rFonts w:ascii="Book Antiqua" w:hAnsi="Book Antiqua"/>
        </w:rPr>
        <w:t>Neidig</w:t>
      </w:r>
      <w:proofErr w:type="spellEnd"/>
      <w:r w:rsidRPr="006F6225">
        <w:rPr>
          <w:rFonts w:ascii="Book Antiqua" w:hAnsi="Book Antiqua"/>
        </w:rPr>
        <w:t xml:space="preserve"> W, </w:t>
      </w:r>
      <w:proofErr w:type="spellStart"/>
      <w:r w:rsidRPr="006F6225">
        <w:rPr>
          <w:rFonts w:ascii="Book Antiqua" w:hAnsi="Book Antiqua"/>
        </w:rPr>
        <w:t>Calcagnotto</w:t>
      </w:r>
      <w:proofErr w:type="spellEnd"/>
      <w:r w:rsidRPr="006F6225">
        <w:rPr>
          <w:rFonts w:ascii="Book Antiqua" w:hAnsi="Book Antiqua"/>
        </w:rPr>
        <w:t xml:space="preserve"> A, Haley JS, Schell TD, Muscat JE. Randomized controlled trial of oral glutathione supplementation on body stores of glutathione. </w:t>
      </w:r>
      <w:r w:rsidRPr="006F6225">
        <w:rPr>
          <w:rFonts w:ascii="Book Antiqua" w:hAnsi="Book Antiqua"/>
          <w:i/>
        </w:rPr>
        <w:t xml:space="preserve">Eur J </w:t>
      </w:r>
      <w:proofErr w:type="spellStart"/>
      <w:r w:rsidRPr="006F6225">
        <w:rPr>
          <w:rFonts w:ascii="Book Antiqua" w:hAnsi="Book Antiqua"/>
          <w:i/>
        </w:rPr>
        <w:t>Nutr</w:t>
      </w:r>
      <w:proofErr w:type="spellEnd"/>
      <w:r w:rsidRPr="006F6225">
        <w:rPr>
          <w:rFonts w:ascii="Book Antiqua" w:hAnsi="Book Antiqua"/>
        </w:rPr>
        <w:t xml:space="preserve"> 2015; </w:t>
      </w:r>
      <w:r w:rsidRPr="006F6225">
        <w:rPr>
          <w:rFonts w:ascii="Book Antiqua" w:hAnsi="Book Antiqua"/>
          <w:b/>
        </w:rPr>
        <w:t>54</w:t>
      </w:r>
      <w:r w:rsidRPr="006F6225">
        <w:rPr>
          <w:rFonts w:ascii="Book Antiqua" w:hAnsi="Book Antiqua"/>
        </w:rPr>
        <w:t>: 251-263 [PMID: 24791752 DOI: 10.1007/s00394-014-0706-z]</w:t>
      </w:r>
    </w:p>
    <w:p w14:paraId="52063CBA"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119 </w:t>
      </w:r>
      <w:r w:rsidRPr="006F6225">
        <w:rPr>
          <w:rFonts w:ascii="Book Antiqua" w:hAnsi="Book Antiqua"/>
          <w:b/>
        </w:rPr>
        <w:t>Huang TS</w:t>
      </w:r>
      <w:r w:rsidRPr="006F6225">
        <w:rPr>
          <w:rFonts w:ascii="Book Antiqua" w:hAnsi="Book Antiqua"/>
        </w:rPr>
        <w:t xml:space="preserve">, </w:t>
      </w:r>
      <w:proofErr w:type="spellStart"/>
      <w:r w:rsidRPr="006F6225">
        <w:rPr>
          <w:rFonts w:ascii="Book Antiqua" w:hAnsi="Book Antiqua"/>
        </w:rPr>
        <w:t>Shyu</w:t>
      </w:r>
      <w:proofErr w:type="spellEnd"/>
      <w:r w:rsidRPr="006F6225">
        <w:rPr>
          <w:rFonts w:ascii="Book Antiqua" w:hAnsi="Book Antiqua"/>
        </w:rPr>
        <w:t xml:space="preserve"> YC, Chen HY, Lin LM, Lo CY, Yuan SS, Chen PJ. Effect of parenteral selenium supplementation in critically ill patients: a systematic review and meta-analysis. </w:t>
      </w:r>
      <w:proofErr w:type="spellStart"/>
      <w:r w:rsidRPr="006F6225">
        <w:rPr>
          <w:rFonts w:ascii="Book Antiqua" w:hAnsi="Book Antiqua"/>
          <w:i/>
        </w:rPr>
        <w:t>PLoS</w:t>
      </w:r>
      <w:proofErr w:type="spellEnd"/>
      <w:r w:rsidRPr="006F6225">
        <w:rPr>
          <w:rFonts w:ascii="Book Antiqua" w:hAnsi="Book Antiqua"/>
          <w:i/>
        </w:rPr>
        <w:t xml:space="preserve"> One</w:t>
      </w:r>
      <w:r w:rsidRPr="006F6225">
        <w:rPr>
          <w:rFonts w:ascii="Book Antiqua" w:hAnsi="Book Antiqua"/>
        </w:rPr>
        <w:t xml:space="preserve"> 2013; </w:t>
      </w:r>
      <w:r w:rsidRPr="006F6225">
        <w:rPr>
          <w:rFonts w:ascii="Book Antiqua" w:hAnsi="Book Antiqua"/>
          <w:b/>
        </w:rPr>
        <w:t>8</w:t>
      </w:r>
      <w:r w:rsidRPr="006F6225">
        <w:rPr>
          <w:rFonts w:ascii="Book Antiqua" w:hAnsi="Book Antiqua"/>
        </w:rPr>
        <w:t>: e54431 [PMID: 23372722 DOI: 10.1371/journal.pone.0054431]</w:t>
      </w:r>
    </w:p>
    <w:p w14:paraId="54547FA4" w14:textId="77777777" w:rsidR="00B01653" w:rsidRPr="006F6225" w:rsidRDefault="00B01653" w:rsidP="00B01653">
      <w:pPr>
        <w:spacing w:line="360" w:lineRule="auto"/>
        <w:jc w:val="both"/>
        <w:rPr>
          <w:rFonts w:ascii="Book Antiqua" w:hAnsi="Book Antiqua"/>
        </w:rPr>
      </w:pPr>
      <w:r w:rsidRPr="006F6225">
        <w:rPr>
          <w:rFonts w:ascii="Book Antiqua" w:hAnsi="Book Antiqua"/>
        </w:rPr>
        <w:t xml:space="preserve">120 </w:t>
      </w:r>
      <w:r w:rsidRPr="006F6225">
        <w:rPr>
          <w:rFonts w:ascii="Book Antiqua" w:hAnsi="Book Antiqua"/>
          <w:b/>
        </w:rPr>
        <w:t>Butterworth RF</w:t>
      </w:r>
      <w:r w:rsidRPr="006F6225">
        <w:rPr>
          <w:rFonts w:ascii="Book Antiqua" w:hAnsi="Book Antiqua"/>
        </w:rPr>
        <w:t xml:space="preserve">, McPhail MJW. L-Ornithine L-Aspartate (LOLA) for Hepatic Encephalopathy in Cirrhosis: Results of Randomized Controlled Trials and Meta-Analyses. </w:t>
      </w:r>
      <w:r w:rsidRPr="006F6225">
        <w:rPr>
          <w:rFonts w:ascii="Book Antiqua" w:hAnsi="Book Antiqua"/>
          <w:i/>
        </w:rPr>
        <w:t>Drugs</w:t>
      </w:r>
      <w:r w:rsidRPr="006F6225">
        <w:rPr>
          <w:rFonts w:ascii="Book Antiqua" w:hAnsi="Book Antiqua"/>
        </w:rPr>
        <w:t xml:space="preserve"> 2019; </w:t>
      </w:r>
      <w:r w:rsidRPr="006F6225">
        <w:rPr>
          <w:rFonts w:ascii="Book Antiqua" w:hAnsi="Book Antiqua"/>
          <w:b/>
        </w:rPr>
        <w:t>79</w:t>
      </w:r>
      <w:r w:rsidRPr="006F6225">
        <w:rPr>
          <w:rFonts w:ascii="Book Antiqua" w:hAnsi="Book Antiqua"/>
        </w:rPr>
        <w:t>: 31-37 [PMID: 30706425 DOI: 10.1007/s40265-018-1024-1]</w:t>
      </w:r>
      <w:bookmarkEnd w:id="87"/>
      <w:bookmarkEnd w:id="88"/>
      <w:bookmarkEnd w:id="89"/>
    </w:p>
    <w:p w14:paraId="48B188C6" w14:textId="77777777" w:rsidR="00B01653" w:rsidRDefault="00B01653">
      <w:pPr>
        <w:rPr>
          <w:rFonts w:ascii="Book Antiqua" w:hAnsi="Book Antiqua"/>
        </w:rPr>
      </w:pPr>
      <w:r>
        <w:rPr>
          <w:rFonts w:ascii="Book Antiqua" w:hAnsi="Book Antiqua"/>
        </w:rPr>
        <w:br w:type="page"/>
      </w:r>
    </w:p>
    <w:p w14:paraId="5DD8F7BC" w14:textId="77777777" w:rsidR="00C133C0" w:rsidRPr="00002F66" w:rsidRDefault="00C133C0" w:rsidP="00C133C0">
      <w:pPr>
        <w:adjustRightInd w:val="0"/>
        <w:snapToGrid w:val="0"/>
        <w:spacing w:line="360" w:lineRule="auto"/>
        <w:jc w:val="both"/>
        <w:rPr>
          <w:rFonts w:ascii="Book Antiqua" w:hAnsi="Book Antiqua"/>
          <w:b/>
        </w:rPr>
      </w:pPr>
      <w:bookmarkStart w:id="92" w:name="OLE_LINK1642"/>
      <w:bookmarkStart w:id="93" w:name="OLE_LINK1643"/>
      <w:r w:rsidRPr="00002F66">
        <w:rPr>
          <w:rFonts w:ascii="Book Antiqua" w:hAnsi="Book Antiqua"/>
          <w:b/>
        </w:rPr>
        <w:lastRenderedPageBreak/>
        <w:t>Footnotes</w:t>
      </w:r>
    </w:p>
    <w:p w14:paraId="67A4BF09" w14:textId="77777777" w:rsidR="00C133C0" w:rsidRDefault="00C133C0" w:rsidP="00C133C0">
      <w:pPr>
        <w:spacing w:line="360" w:lineRule="auto"/>
        <w:jc w:val="both"/>
        <w:rPr>
          <w:rFonts w:ascii="Book Antiqua" w:eastAsia="宋体" w:hAnsi="Book Antiqua" w:cs="TimesNewRomanPS-BoldItalicMT"/>
          <w:b/>
          <w:bCs/>
          <w:iCs/>
          <w:color w:val="000000"/>
          <w:lang w:eastAsia="zh-CN"/>
        </w:rPr>
      </w:pPr>
      <w:r>
        <w:rPr>
          <w:rFonts w:ascii="Book Antiqua" w:hAnsi="Book Antiqua"/>
          <w:b/>
          <w:color w:val="000000"/>
        </w:rPr>
        <w:t>Conflict-of-interest statement</w:t>
      </w:r>
      <w:r w:rsidRPr="00304893">
        <w:rPr>
          <w:rFonts w:ascii="Book Antiqua" w:hAnsi="Book Antiqua"/>
          <w:b/>
        </w:rPr>
        <w:t>:</w:t>
      </w:r>
      <w:r w:rsidRPr="00304893">
        <w:rPr>
          <w:rFonts w:ascii="Book Antiqua" w:eastAsia="宋体" w:hAnsi="Book Antiqua" w:cs="TimesNewRomanPS-BoldItalicMT"/>
          <w:b/>
          <w:bCs/>
          <w:iCs/>
          <w:color w:val="000000"/>
          <w:lang w:eastAsia="zh-CN"/>
        </w:rPr>
        <w:t xml:space="preserve"> </w:t>
      </w:r>
      <w:r w:rsidRPr="00683E5D">
        <w:rPr>
          <w:rFonts w:ascii="Book Antiqua" w:hAnsi="Book Antiqua"/>
          <w:color w:val="000000"/>
        </w:rPr>
        <w:t>No potential conflicts of interest. No financial support.</w:t>
      </w:r>
    </w:p>
    <w:p w14:paraId="3641B102" w14:textId="77777777" w:rsidR="00C133C0" w:rsidRPr="00C133C0" w:rsidRDefault="00C133C0" w:rsidP="00C133C0">
      <w:pPr>
        <w:spacing w:line="360" w:lineRule="auto"/>
        <w:jc w:val="both"/>
        <w:rPr>
          <w:rFonts w:ascii="Book Antiqua" w:eastAsia="宋体" w:hAnsi="Book Antiqua"/>
          <w:b/>
          <w:color w:val="000000"/>
          <w:lang w:val="en-US" w:eastAsia="zh-CN"/>
        </w:rPr>
      </w:pPr>
    </w:p>
    <w:p w14:paraId="1130736B" w14:textId="77777777" w:rsidR="00C133C0" w:rsidRPr="00304893" w:rsidRDefault="00C133C0" w:rsidP="00C133C0">
      <w:pPr>
        <w:spacing w:line="360" w:lineRule="auto"/>
        <w:jc w:val="both"/>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C8939C" w14:textId="77777777" w:rsidR="00C133C0" w:rsidRPr="00304893" w:rsidRDefault="00C133C0" w:rsidP="00C133C0">
      <w:pPr>
        <w:pStyle w:val="a5"/>
        <w:spacing w:line="360" w:lineRule="auto"/>
        <w:jc w:val="both"/>
        <w:rPr>
          <w:rFonts w:ascii="Book Antiqua" w:eastAsia="宋体" w:hAnsi="Book Antiqua"/>
          <w:bCs/>
          <w:color w:val="000000"/>
          <w:sz w:val="24"/>
          <w:szCs w:val="24"/>
          <w:lang w:eastAsia="zh-CN"/>
        </w:rPr>
      </w:pPr>
    </w:p>
    <w:p w14:paraId="4BD382F1" w14:textId="77777777" w:rsidR="00C133C0" w:rsidRPr="00C133C0" w:rsidRDefault="00C133C0" w:rsidP="00C133C0">
      <w:pPr>
        <w:adjustRightInd w:val="0"/>
        <w:snapToGrid w:val="0"/>
        <w:spacing w:line="360" w:lineRule="auto"/>
        <w:jc w:val="both"/>
        <w:rPr>
          <w:rFonts w:ascii="Book Antiqua" w:hAnsi="Book Antiqua"/>
          <w:bCs/>
          <w:color w:val="000000"/>
          <w:lang w:val="en-US" w:eastAsia="zh-CN"/>
        </w:rPr>
      </w:pPr>
      <w:r w:rsidRPr="00002F66">
        <w:rPr>
          <w:rFonts w:ascii="Book Antiqua" w:hAnsi="Book Antiqua"/>
          <w:b/>
          <w:bCs/>
          <w:color w:val="000000"/>
          <w:lang w:eastAsia="pl-PL"/>
        </w:rPr>
        <w:t>Manuscript source:</w:t>
      </w:r>
      <w:r w:rsidRPr="00002F66">
        <w:rPr>
          <w:rFonts w:ascii="Book Antiqua" w:hAnsi="Book Antiqua"/>
          <w:b/>
          <w:bCs/>
          <w:color w:val="000000"/>
          <w:lang w:eastAsia="zh-CN"/>
        </w:rPr>
        <w:t xml:space="preserve"> </w:t>
      </w:r>
      <w:r w:rsidRPr="00C133C0">
        <w:rPr>
          <w:rFonts w:ascii="Book Antiqua" w:hAnsi="Book Antiqua"/>
          <w:color w:val="000000"/>
          <w:lang w:eastAsia="zh-CN"/>
        </w:rPr>
        <w:t>Invited</w:t>
      </w:r>
      <w:r>
        <w:rPr>
          <w:rFonts w:ascii="Book Antiqua" w:hAnsi="Book Antiqua"/>
          <w:bCs/>
          <w:color w:val="000000"/>
          <w:lang w:eastAsia="pl-PL"/>
        </w:rPr>
        <w:t xml:space="preserve"> </w:t>
      </w:r>
      <w:r w:rsidRPr="00002F66">
        <w:rPr>
          <w:rFonts w:ascii="Book Antiqua" w:hAnsi="Book Antiqua"/>
          <w:bCs/>
          <w:color w:val="000000"/>
          <w:lang w:eastAsia="pl-PL"/>
        </w:rPr>
        <w:t>manuscript</w:t>
      </w:r>
    </w:p>
    <w:p w14:paraId="0C532508" w14:textId="77777777" w:rsidR="00C133C0" w:rsidRPr="00002F66" w:rsidRDefault="00C133C0" w:rsidP="00C133C0">
      <w:pPr>
        <w:adjustRightInd w:val="0"/>
        <w:snapToGrid w:val="0"/>
        <w:spacing w:line="360" w:lineRule="auto"/>
        <w:jc w:val="both"/>
        <w:rPr>
          <w:rFonts w:ascii="Book Antiqua" w:hAnsi="Book Antiqua"/>
          <w:b/>
          <w:bCs/>
          <w:color w:val="000000"/>
          <w:lang w:eastAsia="zh-CN"/>
        </w:rPr>
      </w:pPr>
    </w:p>
    <w:p w14:paraId="6CC05056" w14:textId="77777777" w:rsidR="00C133C0" w:rsidRPr="00C133C0" w:rsidRDefault="00C133C0" w:rsidP="00C133C0">
      <w:pPr>
        <w:widowControl w:val="0"/>
        <w:adjustRightInd w:val="0"/>
        <w:snapToGrid w:val="0"/>
        <w:spacing w:line="360" w:lineRule="auto"/>
        <w:jc w:val="both"/>
        <w:rPr>
          <w:rFonts w:ascii="Book Antiqua" w:eastAsia="等线" w:hAnsi="Book Antiqua"/>
          <w:color w:val="000000"/>
          <w:lang w:val="en-US" w:eastAsia="zh-CN"/>
        </w:rPr>
      </w:pPr>
      <w:r>
        <w:rPr>
          <w:rFonts w:ascii="Book Antiqua" w:eastAsia="等线" w:hAnsi="Book Antiqua"/>
          <w:b/>
          <w:bCs/>
          <w:color w:val="000000"/>
        </w:rPr>
        <w:t>Corresponding Author's Membership in Professional Societies</w:t>
      </w:r>
      <w:r>
        <w:rPr>
          <w:rFonts w:ascii="Book Antiqua" w:eastAsia="等线" w:hAnsi="Book Antiqua" w:hint="eastAsia"/>
          <w:b/>
          <w:bCs/>
          <w:color w:val="000000"/>
          <w:lang w:eastAsia="zh-CN"/>
        </w:rPr>
        <w:t>:</w:t>
      </w:r>
      <w:r>
        <w:rPr>
          <w:rFonts w:ascii="Book Antiqua" w:eastAsia="等线" w:hAnsi="Book Antiqua"/>
          <w:b/>
          <w:bCs/>
          <w:color w:val="000000"/>
          <w:lang w:eastAsia="zh-CN"/>
        </w:rPr>
        <w:t xml:space="preserve"> </w:t>
      </w:r>
      <w:r w:rsidRPr="00C133C0">
        <w:rPr>
          <w:rFonts w:ascii="Book Antiqua" w:eastAsia="等线" w:hAnsi="Book Antiqua"/>
          <w:color w:val="000000"/>
          <w:lang w:val="en-US" w:eastAsia="zh-CN"/>
        </w:rPr>
        <w:t xml:space="preserve">the </w:t>
      </w:r>
      <w:r w:rsidRPr="00D123BC">
        <w:rPr>
          <w:rFonts w:ascii="Book Antiqua" w:eastAsia="等线" w:hAnsi="Book Antiqua"/>
          <w:caps/>
          <w:color w:val="000000"/>
          <w:lang w:val="en-US" w:eastAsia="zh-CN"/>
        </w:rPr>
        <w:t>m</w:t>
      </w:r>
      <w:r w:rsidRPr="00C133C0">
        <w:rPr>
          <w:rFonts w:ascii="Book Antiqua" w:eastAsia="等线" w:hAnsi="Book Antiqua"/>
          <w:color w:val="000000"/>
          <w:lang w:val="en-US" w:eastAsia="zh-CN"/>
        </w:rPr>
        <w:t>ember of the British Society of Gastroenterology</w:t>
      </w:r>
      <w:r w:rsidR="00254035">
        <w:rPr>
          <w:rFonts w:ascii="Book Antiqua" w:eastAsia="等线" w:hAnsi="Book Antiqua"/>
          <w:color w:val="000000"/>
          <w:lang w:val="en-US" w:eastAsia="zh-CN"/>
        </w:rPr>
        <w:t xml:space="preserve">, </w:t>
      </w:r>
      <w:r w:rsidR="00254035">
        <w:rPr>
          <w:rFonts w:ascii="Book Antiqua" w:eastAsia="等线" w:hAnsi="Book Antiqua" w:hint="eastAsia"/>
          <w:color w:val="000000"/>
          <w:lang w:val="en-US" w:eastAsia="zh-CN"/>
        </w:rPr>
        <w:t>N</w:t>
      </w:r>
      <w:r w:rsidR="00254035">
        <w:rPr>
          <w:rFonts w:ascii="Book Antiqua" w:eastAsia="等线" w:hAnsi="Book Antiqua"/>
          <w:color w:val="000000"/>
          <w:lang w:val="en-US" w:eastAsia="zh-CN"/>
        </w:rPr>
        <w:t>o. 1193</w:t>
      </w:r>
      <w:r w:rsidRPr="00C133C0">
        <w:rPr>
          <w:rFonts w:ascii="Book Antiqua" w:eastAsia="等线" w:hAnsi="Book Antiqua"/>
          <w:color w:val="000000"/>
          <w:lang w:val="en-US" w:eastAsia="zh-CN"/>
        </w:rPr>
        <w:t>.</w:t>
      </w:r>
    </w:p>
    <w:p w14:paraId="28D6E86F" w14:textId="77777777" w:rsidR="00C133C0" w:rsidRPr="00002F66" w:rsidRDefault="00C133C0" w:rsidP="00C133C0">
      <w:pPr>
        <w:widowControl w:val="0"/>
        <w:adjustRightInd w:val="0"/>
        <w:snapToGrid w:val="0"/>
        <w:spacing w:line="360" w:lineRule="auto"/>
        <w:jc w:val="both"/>
        <w:rPr>
          <w:rFonts w:ascii="Book Antiqua" w:hAnsi="Book Antiqua"/>
          <w:b/>
          <w:kern w:val="2"/>
          <w:lang w:eastAsia="zh-CN"/>
        </w:rPr>
      </w:pPr>
    </w:p>
    <w:p w14:paraId="579FA118" w14:textId="77777777" w:rsidR="00C133C0" w:rsidRPr="00304893" w:rsidRDefault="00C133C0" w:rsidP="00C133C0">
      <w:pPr>
        <w:spacing w:line="360" w:lineRule="auto"/>
        <w:jc w:val="both"/>
        <w:rPr>
          <w:rFonts w:ascii="Book Antiqua" w:eastAsia="宋体" w:hAnsi="Book Antiqua"/>
          <w:b/>
          <w:lang w:eastAsia="zh-CN"/>
        </w:rPr>
      </w:pPr>
      <w:r w:rsidRPr="00304893">
        <w:rPr>
          <w:rFonts w:ascii="Book Antiqua" w:hAnsi="Book Antiqua"/>
          <w:b/>
        </w:rPr>
        <w:t>Peer-review started:</w:t>
      </w:r>
      <w:r w:rsidRPr="00304893">
        <w:rPr>
          <w:rFonts w:ascii="Book Antiqua" w:eastAsia="宋体" w:hAnsi="Book Antiqua"/>
          <w:b/>
          <w:lang w:eastAsia="zh-CN"/>
        </w:rPr>
        <w:t xml:space="preserve"> </w:t>
      </w:r>
      <w:r>
        <w:rPr>
          <w:rFonts w:ascii="Book Antiqua" w:eastAsia="宋体" w:hAnsi="Book Antiqua"/>
          <w:lang w:eastAsia="zh-CN"/>
        </w:rPr>
        <w:t>J</w:t>
      </w:r>
      <w:r>
        <w:rPr>
          <w:rFonts w:ascii="Book Antiqua" w:eastAsia="宋体" w:hAnsi="Book Antiqua" w:hint="eastAsia"/>
          <w:lang w:eastAsia="zh-CN"/>
        </w:rPr>
        <w:t>anu</w:t>
      </w:r>
      <w:proofErr w:type="spellStart"/>
      <w:r>
        <w:rPr>
          <w:rFonts w:ascii="Book Antiqua" w:eastAsia="宋体" w:hAnsi="Book Antiqua"/>
          <w:lang w:val="en-US" w:eastAsia="zh-CN"/>
        </w:rPr>
        <w:t>ary</w:t>
      </w:r>
      <w:proofErr w:type="spellEnd"/>
      <w:r w:rsidRPr="00304893">
        <w:rPr>
          <w:rFonts w:ascii="Book Antiqua" w:eastAsia="宋体" w:hAnsi="Book Antiqua"/>
          <w:lang w:eastAsia="zh-CN"/>
        </w:rPr>
        <w:t xml:space="preserve"> </w:t>
      </w:r>
      <w:r>
        <w:rPr>
          <w:rFonts w:ascii="Book Antiqua" w:eastAsia="宋体" w:hAnsi="Book Antiqua"/>
          <w:lang w:eastAsia="zh-CN"/>
        </w:rPr>
        <w:t>31</w:t>
      </w:r>
      <w:r w:rsidRPr="00304893">
        <w:rPr>
          <w:rFonts w:ascii="Book Antiqua" w:eastAsia="宋体" w:hAnsi="Book Antiqua"/>
          <w:lang w:eastAsia="zh-CN"/>
        </w:rPr>
        <w:t>, 20</w:t>
      </w:r>
      <w:r>
        <w:rPr>
          <w:rFonts w:ascii="Book Antiqua" w:eastAsia="宋体" w:hAnsi="Book Antiqua"/>
          <w:lang w:eastAsia="zh-CN"/>
        </w:rPr>
        <w:t>20</w:t>
      </w:r>
    </w:p>
    <w:p w14:paraId="21F40D75" w14:textId="77777777" w:rsidR="00C133C0" w:rsidRPr="00304893" w:rsidRDefault="00C133C0" w:rsidP="00C133C0">
      <w:pPr>
        <w:spacing w:line="360" w:lineRule="auto"/>
        <w:jc w:val="both"/>
        <w:rPr>
          <w:rFonts w:ascii="Book Antiqua" w:eastAsia="宋体" w:hAnsi="Book Antiqua"/>
          <w:b/>
          <w:lang w:eastAsia="zh-CN"/>
        </w:rPr>
      </w:pPr>
      <w:r w:rsidRPr="00304893">
        <w:rPr>
          <w:rFonts w:ascii="Book Antiqua" w:hAnsi="Book Antiqua"/>
          <w:b/>
        </w:rPr>
        <w:t>First decision:</w:t>
      </w:r>
      <w:r w:rsidRPr="00304893">
        <w:rPr>
          <w:rFonts w:ascii="Book Antiqua" w:eastAsia="宋体" w:hAnsi="Book Antiqua"/>
          <w:b/>
          <w:lang w:eastAsia="zh-CN"/>
        </w:rPr>
        <w:t xml:space="preserve"> </w:t>
      </w:r>
      <w:r>
        <w:rPr>
          <w:rFonts w:ascii="Book Antiqua" w:eastAsia="宋体" w:hAnsi="Book Antiqua"/>
          <w:lang w:eastAsia="zh-CN"/>
        </w:rPr>
        <w:t>F</w:t>
      </w:r>
      <w:r>
        <w:rPr>
          <w:rFonts w:ascii="Book Antiqua" w:eastAsia="宋体" w:hAnsi="Book Antiqua" w:hint="eastAsia"/>
          <w:lang w:eastAsia="zh-CN"/>
        </w:rPr>
        <w:t>e</w:t>
      </w:r>
      <w:proofErr w:type="spellStart"/>
      <w:r>
        <w:rPr>
          <w:rFonts w:ascii="Book Antiqua" w:eastAsia="宋体" w:hAnsi="Book Antiqua"/>
          <w:lang w:val="en-US" w:eastAsia="zh-CN"/>
        </w:rPr>
        <w:t>bruary</w:t>
      </w:r>
      <w:proofErr w:type="spellEnd"/>
      <w:r w:rsidRPr="00304893">
        <w:rPr>
          <w:rFonts w:ascii="Book Antiqua" w:eastAsia="宋体" w:hAnsi="Book Antiqua"/>
          <w:lang w:eastAsia="zh-CN"/>
        </w:rPr>
        <w:t xml:space="preserve"> 2</w:t>
      </w:r>
      <w:r>
        <w:rPr>
          <w:rFonts w:ascii="Book Antiqua" w:eastAsia="宋体" w:hAnsi="Book Antiqua"/>
          <w:lang w:eastAsia="zh-CN"/>
        </w:rPr>
        <w:t>7</w:t>
      </w:r>
      <w:r w:rsidRPr="00304893">
        <w:rPr>
          <w:rFonts w:ascii="Book Antiqua" w:eastAsia="宋体" w:hAnsi="Book Antiqua"/>
          <w:lang w:eastAsia="zh-CN"/>
        </w:rPr>
        <w:t>, 20</w:t>
      </w:r>
      <w:r>
        <w:rPr>
          <w:rFonts w:ascii="Book Antiqua" w:eastAsia="宋体" w:hAnsi="Book Antiqua"/>
          <w:lang w:eastAsia="zh-CN"/>
        </w:rPr>
        <w:t>20</w:t>
      </w:r>
    </w:p>
    <w:p w14:paraId="2AB4FF06" w14:textId="77777777" w:rsidR="00C133C0" w:rsidRPr="00304893" w:rsidRDefault="00C133C0" w:rsidP="00C133C0">
      <w:pPr>
        <w:spacing w:line="360" w:lineRule="auto"/>
        <w:jc w:val="both"/>
        <w:rPr>
          <w:rFonts w:ascii="Book Antiqua" w:hAnsi="Book Antiqua"/>
          <w:b/>
        </w:rPr>
      </w:pPr>
      <w:r w:rsidRPr="00304893">
        <w:rPr>
          <w:rFonts w:ascii="Book Antiqua" w:hAnsi="Book Antiqua"/>
          <w:b/>
        </w:rPr>
        <w:t>Article in press:</w:t>
      </w:r>
    </w:p>
    <w:p w14:paraId="7CA84186" w14:textId="77777777" w:rsidR="00C133C0" w:rsidRPr="004372DB" w:rsidRDefault="00C133C0" w:rsidP="00C133C0">
      <w:pPr>
        <w:spacing w:line="360" w:lineRule="auto"/>
        <w:rPr>
          <w:rFonts w:ascii="Book Antiqua" w:eastAsia="宋体" w:hAnsi="Book Antiqua"/>
          <w:color w:val="000000"/>
          <w:lang w:eastAsia="zh-CN"/>
        </w:rPr>
      </w:pPr>
    </w:p>
    <w:p w14:paraId="5DE6A24C" w14:textId="77777777" w:rsidR="00C133C0" w:rsidRPr="00002F66" w:rsidRDefault="00C133C0" w:rsidP="00C133C0">
      <w:pPr>
        <w:widowControl w:val="0"/>
        <w:adjustRightInd w:val="0"/>
        <w:snapToGrid w:val="0"/>
        <w:spacing w:line="360" w:lineRule="auto"/>
        <w:jc w:val="both"/>
        <w:rPr>
          <w:rFonts w:ascii="Book Antiqua" w:eastAsia="微软雅黑" w:hAnsi="Book Antiqua" w:cs="宋体"/>
          <w:lang w:eastAsia="zh-CN"/>
        </w:rPr>
      </w:pPr>
      <w:r w:rsidRPr="00002F66">
        <w:rPr>
          <w:rFonts w:ascii="Book Antiqua" w:hAnsi="Book Antiqua" w:cs="宋体"/>
          <w:b/>
          <w:lang w:eastAsia="zh-CN"/>
        </w:rPr>
        <w:t xml:space="preserve">Specialty type: </w:t>
      </w:r>
      <w:r w:rsidRPr="00E700C2">
        <w:rPr>
          <w:rFonts w:ascii="Book Antiqua" w:eastAsia="微软雅黑" w:hAnsi="Book Antiqua" w:cs="宋体"/>
        </w:rPr>
        <w:t>Gastroenterology and hepatology</w:t>
      </w:r>
    </w:p>
    <w:p w14:paraId="73ED17BF" w14:textId="77777777" w:rsidR="00C133C0" w:rsidRPr="00C133C0" w:rsidRDefault="00C133C0" w:rsidP="00C133C0">
      <w:pPr>
        <w:widowControl w:val="0"/>
        <w:adjustRightInd w:val="0"/>
        <w:snapToGrid w:val="0"/>
        <w:spacing w:line="360" w:lineRule="auto"/>
        <w:jc w:val="both"/>
        <w:rPr>
          <w:rFonts w:ascii="Book Antiqua" w:hAnsi="Book Antiqua" w:cs="宋体"/>
          <w:lang w:val="en-US" w:eastAsia="zh-CN"/>
        </w:rPr>
      </w:pPr>
      <w:r w:rsidRPr="00007BBA">
        <w:rPr>
          <w:rFonts w:ascii="Book Antiqua" w:hAnsi="Book Antiqua" w:cs="宋体"/>
          <w:b/>
          <w:lang w:eastAsia="zh-CN"/>
        </w:rPr>
        <w:t>Country/Territory</w:t>
      </w:r>
      <w:r w:rsidRPr="00002F66">
        <w:rPr>
          <w:rFonts w:ascii="Book Antiqua" w:hAnsi="Book Antiqua" w:cs="宋体"/>
          <w:b/>
          <w:lang w:eastAsia="zh-CN"/>
        </w:rPr>
        <w:t xml:space="preserve"> of origin: </w:t>
      </w:r>
      <w:r w:rsidRPr="00C133C0">
        <w:rPr>
          <w:rFonts w:ascii="Book Antiqua" w:eastAsia="宋体" w:hAnsi="Book Antiqua"/>
          <w:lang w:eastAsia="es-ES_tradnl"/>
        </w:rPr>
        <w:t>United Kingdom</w:t>
      </w:r>
    </w:p>
    <w:p w14:paraId="69B4E7EE" w14:textId="77777777" w:rsidR="00C133C0" w:rsidRDefault="00C133C0" w:rsidP="00C133C0">
      <w:pPr>
        <w:widowControl w:val="0"/>
        <w:adjustRightInd w:val="0"/>
        <w:snapToGrid w:val="0"/>
        <w:spacing w:line="360" w:lineRule="auto"/>
        <w:jc w:val="both"/>
        <w:rPr>
          <w:rFonts w:ascii="Book Antiqua" w:hAnsi="Book Antiqua" w:cs="宋体"/>
          <w:b/>
          <w:lang w:eastAsia="zh-CN"/>
        </w:rPr>
      </w:pPr>
      <w:r w:rsidRPr="00007BBA">
        <w:rPr>
          <w:rFonts w:ascii="Book Antiqua" w:hAnsi="Book Antiqua" w:cs="宋体"/>
          <w:b/>
          <w:lang w:eastAsia="zh-CN"/>
        </w:rPr>
        <w:t>Peer-review report’s scientific quality classification</w:t>
      </w:r>
    </w:p>
    <w:p w14:paraId="5C3284E1" w14:textId="77777777" w:rsidR="00C133C0" w:rsidRPr="00002F66" w:rsidRDefault="00C133C0" w:rsidP="00C133C0">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A (Excellent): A</w:t>
      </w:r>
    </w:p>
    <w:p w14:paraId="19208967" w14:textId="77777777" w:rsidR="00C133C0" w:rsidRPr="004372DB" w:rsidRDefault="00C133C0" w:rsidP="00C133C0">
      <w:pPr>
        <w:widowControl w:val="0"/>
        <w:adjustRightInd w:val="0"/>
        <w:snapToGrid w:val="0"/>
        <w:spacing w:line="360" w:lineRule="auto"/>
        <w:jc w:val="both"/>
        <w:rPr>
          <w:rFonts w:ascii="Book Antiqua" w:eastAsia="宋体" w:hAnsi="Book Antiqua" w:cs="宋体"/>
          <w:lang w:eastAsia="zh-CN"/>
        </w:rPr>
      </w:pPr>
      <w:r>
        <w:rPr>
          <w:rFonts w:ascii="Book Antiqua" w:hAnsi="Book Antiqua" w:cs="宋体"/>
          <w:lang w:eastAsia="zh-CN"/>
        </w:rPr>
        <w:t xml:space="preserve">Grade B (Very good): </w:t>
      </w:r>
      <w:r w:rsidRPr="004372DB">
        <w:rPr>
          <w:rFonts w:ascii="Book Antiqua" w:eastAsia="宋体" w:hAnsi="Book Antiqua" w:cs="宋体" w:hint="eastAsia"/>
          <w:lang w:eastAsia="zh-CN"/>
        </w:rPr>
        <w:t>B</w:t>
      </w:r>
    </w:p>
    <w:p w14:paraId="1043E9D8" w14:textId="77777777" w:rsidR="00C133C0" w:rsidRPr="00002F66" w:rsidRDefault="00C133C0" w:rsidP="00C133C0">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 xml:space="preserve">Grade C (Good): </w:t>
      </w:r>
      <w:r>
        <w:rPr>
          <w:rFonts w:ascii="Book Antiqua" w:hAnsi="Book Antiqua" w:cs="宋体"/>
          <w:lang w:eastAsia="zh-CN"/>
        </w:rPr>
        <w:t>0</w:t>
      </w:r>
    </w:p>
    <w:p w14:paraId="186ECA81" w14:textId="77777777" w:rsidR="00C133C0" w:rsidRPr="00002F66" w:rsidRDefault="00C133C0" w:rsidP="00C133C0">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D (Fair): 0</w:t>
      </w:r>
    </w:p>
    <w:p w14:paraId="6D5B71D4" w14:textId="77777777" w:rsidR="00C133C0" w:rsidRPr="00002F66" w:rsidRDefault="00C133C0" w:rsidP="00C133C0">
      <w:pPr>
        <w:widowControl w:val="0"/>
        <w:adjustRightInd w:val="0"/>
        <w:snapToGrid w:val="0"/>
        <w:spacing w:line="360" w:lineRule="auto"/>
        <w:jc w:val="both"/>
        <w:rPr>
          <w:rFonts w:ascii="Book Antiqua" w:eastAsia="等线" w:hAnsi="Book Antiqua"/>
          <w:kern w:val="2"/>
          <w:lang w:val="hu-HU" w:eastAsia="zh-CN"/>
        </w:rPr>
      </w:pPr>
      <w:r w:rsidRPr="00002F66">
        <w:rPr>
          <w:rFonts w:ascii="Book Antiqua" w:hAnsi="Book Antiqua" w:cs="宋体"/>
          <w:lang w:eastAsia="zh-CN"/>
        </w:rPr>
        <w:t>Grade E (Poor): 0</w:t>
      </w:r>
    </w:p>
    <w:p w14:paraId="682AD058" w14:textId="77777777" w:rsidR="00C133C0" w:rsidRPr="004372DB" w:rsidRDefault="00C133C0" w:rsidP="00C133C0">
      <w:pPr>
        <w:spacing w:line="360" w:lineRule="auto"/>
        <w:rPr>
          <w:rFonts w:ascii="Book Antiqua" w:eastAsia="宋体" w:hAnsi="Book Antiqua"/>
          <w:b/>
          <w:lang w:val="hu-HU" w:eastAsia="zh-CN"/>
        </w:rPr>
      </w:pPr>
    </w:p>
    <w:p w14:paraId="4D87A366" w14:textId="77777777" w:rsidR="00C133C0" w:rsidRPr="004372DB" w:rsidRDefault="00C133C0" w:rsidP="00C133C0">
      <w:pPr>
        <w:spacing w:line="360" w:lineRule="auto"/>
        <w:rPr>
          <w:rFonts w:ascii="Book Antiqua" w:eastAsia="宋体" w:hAnsi="Book Antiqua"/>
          <w:b/>
          <w:lang w:eastAsia="zh-CN"/>
        </w:rPr>
      </w:pPr>
      <w:r w:rsidRPr="00304893">
        <w:rPr>
          <w:rFonts w:ascii="Book Antiqua" w:hAnsi="Book Antiqua"/>
          <w:b/>
        </w:rPr>
        <w:t>P- Reviewer:</w:t>
      </w:r>
      <w:r w:rsidRPr="00304893">
        <w:rPr>
          <w:rFonts w:ascii="Book Antiqua" w:eastAsia="宋体" w:hAnsi="Book Antiqua"/>
          <w:b/>
          <w:lang w:eastAsia="zh-CN"/>
        </w:rPr>
        <w:t xml:space="preserve"> </w:t>
      </w:r>
      <w:r w:rsidRPr="00C133C0">
        <w:rPr>
          <w:rFonts w:ascii="Book Antiqua" w:eastAsia="宋体" w:hAnsi="Book Antiqua"/>
          <w:bCs/>
          <w:lang w:eastAsia="zh-CN"/>
        </w:rPr>
        <w:t xml:space="preserve">Barone M, </w:t>
      </w:r>
      <w:proofErr w:type="spellStart"/>
      <w:r w:rsidRPr="00C133C0">
        <w:rPr>
          <w:rFonts w:ascii="Book Antiqua" w:eastAsia="宋体" w:hAnsi="Book Antiqua"/>
          <w:bCs/>
          <w:lang w:eastAsia="zh-CN"/>
        </w:rPr>
        <w:t>Cravo</w:t>
      </w:r>
      <w:proofErr w:type="spellEnd"/>
      <w:r w:rsidRPr="00C133C0">
        <w:rPr>
          <w:rFonts w:ascii="Book Antiqua" w:eastAsia="宋体" w:hAnsi="Book Antiqua"/>
          <w:bCs/>
          <w:lang w:eastAsia="zh-CN"/>
        </w:rPr>
        <w:t xml:space="preserve"> M </w:t>
      </w:r>
      <w:r w:rsidRPr="00304893">
        <w:rPr>
          <w:rFonts w:ascii="Book Antiqua" w:hAnsi="Book Antiqua"/>
          <w:b/>
        </w:rPr>
        <w:t>S- Editor:</w:t>
      </w:r>
      <w:r w:rsidRPr="00304893">
        <w:rPr>
          <w:rFonts w:ascii="Book Antiqua" w:hAnsi="Book Antiqua"/>
        </w:rPr>
        <w:t xml:space="preserve"> </w:t>
      </w:r>
      <w:r>
        <w:rPr>
          <w:rFonts w:ascii="Book Antiqua" w:hAnsi="Book Antiqua"/>
        </w:rPr>
        <w:t>Y</w:t>
      </w:r>
      <w:r>
        <w:rPr>
          <w:rFonts w:ascii="Book Antiqua" w:hAnsi="Book Antiqua" w:hint="eastAsia"/>
          <w:lang w:eastAsia="zh-CN"/>
        </w:rPr>
        <w:t>an</w:t>
      </w:r>
      <w:r>
        <w:rPr>
          <w:rFonts w:ascii="Book Antiqua" w:hAnsi="Book Antiqua"/>
          <w:lang w:val="en-US" w:eastAsia="zh-CN"/>
        </w:rPr>
        <w:t xml:space="preserve"> JP</w:t>
      </w:r>
      <w:r w:rsidRPr="004372DB">
        <w:rPr>
          <w:rFonts w:ascii="Book Antiqua" w:eastAsia="宋体" w:hAnsi="Book Antiqua" w:hint="eastAsia"/>
          <w:lang w:eastAsia="zh-CN"/>
        </w:rPr>
        <w:t xml:space="preserve">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bookmarkEnd w:id="92"/>
    <w:bookmarkEnd w:id="93"/>
    <w:p w14:paraId="67945B51" w14:textId="77777777" w:rsidR="00D63463" w:rsidRPr="00683E5D" w:rsidRDefault="00D63463" w:rsidP="00683E5D">
      <w:pPr>
        <w:spacing w:line="360" w:lineRule="auto"/>
        <w:jc w:val="both"/>
        <w:rPr>
          <w:rFonts w:ascii="Book Antiqua" w:hAnsi="Book Antiqua"/>
        </w:rPr>
      </w:pPr>
    </w:p>
    <w:p w14:paraId="41801568" w14:textId="77777777" w:rsidR="00C15312" w:rsidRDefault="00C15312">
      <w:pPr>
        <w:rPr>
          <w:rFonts w:ascii="Book Antiqua" w:hAnsi="Book Antiqua"/>
        </w:rPr>
      </w:pPr>
      <w:r>
        <w:rPr>
          <w:rFonts w:ascii="Book Antiqua" w:hAnsi="Book Antiqua"/>
        </w:rPr>
        <w:br w:type="page"/>
      </w:r>
    </w:p>
    <w:p w14:paraId="69C20E98" w14:textId="77777777" w:rsidR="00610254" w:rsidRPr="004372DB" w:rsidRDefault="00610254" w:rsidP="00610254">
      <w:pPr>
        <w:adjustRightInd w:val="0"/>
        <w:snapToGrid w:val="0"/>
        <w:spacing w:line="360" w:lineRule="auto"/>
        <w:jc w:val="both"/>
        <w:rPr>
          <w:rFonts w:ascii="Book Antiqua" w:eastAsia="宋体" w:hAnsi="Book Antiqua"/>
          <w:b/>
          <w:lang w:eastAsia="zh-CN"/>
        </w:rPr>
      </w:pPr>
      <w:r w:rsidRPr="00E70091">
        <w:rPr>
          <w:rFonts w:ascii="Book Antiqua" w:hAnsi="Book Antiqua"/>
          <w:b/>
        </w:rPr>
        <w:lastRenderedPageBreak/>
        <w:t>Figure Legends</w:t>
      </w:r>
    </w:p>
    <w:p w14:paraId="54B6D8ED" w14:textId="77777777" w:rsidR="00D63463" w:rsidRPr="00683E5D" w:rsidRDefault="00363325" w:rsidP="00683E5D">
      <w:pPr>
        <w:spacing w:line="360" w:lineRule="auto"/>
        <w:jc w:val="both"/>
        <w:rPr>
          <w:rFonts w:ascii="Book Antiqua" w:hAnsi="Book Antiqua"/>
        </w:rPr>
      </w:pPr>
      <w:r>
        <w:rPr>
          <w:rFonts w:ascii="Book Antiqua" w:hAnsi="Book Antiqua"/>
          <w:noProof/>
          <w:lang w:val="en-US" w:eastAsia="zh-CN"/>
        </w:rPr>
        <w:drawing>
          <wp:inline distT="0" distB="0" distL="0" distR="0" wp14:anchorId="6FFF456C" wp14:editId="2F174070">
            <wp:extent cx="5731510" cy="444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45000"/>
                    </a:xfrm>
                    <a:prstGeom prst="rect">
                      <a:avLst/>
                    </a:prstGeom>
                  </pic:spPr>
                </pic:pic>
              </a:graphicData>
            </a:graphic>
          </wp:inline>
        </w:drawing>
      </w:r>
    </w:p>
    <w:p w14:paraId="05ACD1AB" w14:textId="77777777" w:rsidR="00363325" w:rsidRPr="00363325" w:rsidRDefault="00363325" w:rsidP="00CD0879">
      <w:pPr>
        <w:spacing w:line="360" w:lineRule="auto"/>
        <w:jc w:val="both"/>
        <w:rPr>
          <w:b/>
          <w:bCs/>
        </w:rPr>
      </w:pPr>
      <w:r w:rsidRPr="00363325">
        <w:rPr>
          <w:rFonts w:ascii="Book Antiqua" w:hAnsi="Book Antiqua"/>
          <w:b/>
          <w:bCs/>
          <w:color w:val="000000"/>
          <w:kern w:val="24"/>
        </w:rPr>
        <w:t xml:space="preserve">Figure 1 </w:t>
      </w:r>
      <w:r w:rsidRPr="00363325">
        <w:rPr>
          <w:rFonts w:ascii="Book Antiqua" w:hAnsi="Book Antiqua"/>
          <w:b/>
          <w:bCs/>
          <w:color w:val="000000"/>
          <w:kern w:val="24"/>
          <w:lang w:val="en-US"/>
        </w:rPr>
        <w:t>Schematic illustration of causes and mechanisms of malnutrition in alcohol related liver disease.</w:t>
      </w:r>
      <w:r>
        <w:rPr>
          <w:rFonts w:hint="eastAsia"/>
          <w:b/>
          <w:bCs/>
        </w:rPr>
        <w:t xml:space="preserve"> </w:t>
      </w:r>
      <w:proofErr w:type="spellStart"/>
      <w:r w:rsidRPr="00363325">
        <w:rPr>
          <w:rFonts w:ascii="Book Antiqua" w:hAnsi="Book Antiqua"/>
          <w:color w:val="000000"/>
          <w:kern w:val="24"/>
          <w:lang w:val="en-US"/>
        </w:rPr>
        <w:t>ArLD</w:t>
      </w:r>
      <w:proofErr w:type="spellEnd"/>
      <w:r w:rsidRPr="00363325">
        <w:rPr>
          <w:rFonts w:ascii="Book Antiqua" w:hAnsi="Book Antiqua"/>
          <w:color w:val="000000"/>
          <w:kern w:val="24"/>
          <w:lang w:val="en-US"/>
        </w:rPr>
        <w:t xml:space="preserve">: </w:t>
      </w:r>
      <w:bookmarkStart w:id="94" w:name="OLE_LINK1486"/>
      <w:bookmarkStart w:id="95" w:name="OLE_LINK1487"/>
      <w:r w:rsidRPr="00363325">
        <w:rPr>
          <w:rFonts w:ascii="Book Antiqua" w:hAnsi="Book Antiqua"/>
          <w:color w:val="000000"/>
          <w:kern w:val="24"/>
          <w:lang w:val="en-US"/>
        </w:rPr>
        <w:t>Alcohol related liver disease</w:t>
      </w:r>
      <w:bookmarkEnd w:id="94"/>
      <w:bookmarkEnd w:id="95"/>
      <w:r w:rsidRPr="00363325">
        <w:rPr>
          <w:rFonts w:ascii="Book Antiqua" w:hAnsi="Book Antiqua"/>
          <w:color w:val="000000"/>
          <w:kern w:val="24"/>
          <w:lang w:val="en-US"/>
        </w:rPr>
        <w:t>; IL: Interleukin; TNF: Tumor necrosis factor</w:t>
      </w:r>
      <w:r>
        <w:rPr>
          <w:rFonts w:ascii="Book Antiqua" w:hAnsi="Book Antiqua"/>
          <w:color w:val="000000"/>
          <w:kern w:val="24"/>
          <w:lang w:val="en-US"/>
        </w:rPr>
        <w:t>.</w:t>
      </w:r>
    </w:p>
    <w:p w14:paraId="51F4513B" w14:textId="77777777" w:rsidR="00D63463" w:rsidRPr="00683E5D" w:rsidRDefault="00D63463" w:rsidP="00683E5D">
      <w:pPr>
        <w:spacing w:line="360" w:lineRule="auto"/>
        <w:jc w:val="both"/>
        <w:rPr>
          <w:rFonts w:ascii="Book Antiqua" w:hAnsi="Book Antiqua"/>
        </w:rPr>
      </w:pPr>
    </w:p>
    <w:p w14:paraId="24DD228C" w14:textId="77777777" w:rsidR="00363325" w:rsidRDefault="00363325">
      <w:pPr>
        <w:rPr>
          <w:rFonts w:ascii="Book Antiqua" w:hAnsi="Book Antiqua"/>
        </w:rPr>
      </w:pPr>
      <w:r>
        <w:rPr>
          <w:rFonts w:ascii="Book Antiqua" w:hAnsi="Book Antiqua"/>
        </w:rPr>
        <w:br w:type="page"/>
      </w:r>
    </w:p>
    <w:p w14:paraId="52830DBB" w14:textId="77777777" w:rsidR="00D63463" w:rsidRDefault="00363325" w:rsidP="00683E5D">
      <w:pPr>
        <w:spacing w:line="360" w:lineRule="auto"/>
        <w:jc w:val="both"/>
        <w:rPr>
          <w:rFonts w:ascii="Book Antiqua" w:hAnsi="Book Antiqua"/>
        </w:rPr>
      </w:pPr>
      <w:r>
        <w:rPr>
          <w:rFonts w:ascii="Book Antiqua" w:hAnsi="Book Antiqua"/>
          <w:noProof/>
          <w:lang w:val="en-US" w:eastAsia="zh-CN"/>
        </w:rPr>
        <w:lastRenderedPageBreak/>
        <w:drawing>
          <wp:inline distT="0" distB="0" distL="0" distR="0" wp14:anchorId="2A0FDA70" wp14:editId="3D3BB4AF">
            <wp:extent cx="5731510" cy="2011045"/>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11045"/>
                    </a:xfrm>
                    <a:prstGeom prst="rect">
                      <a:avLst/>
                    </a:prstGeom>
                  </pic:spPr>
                </pic:pic>
              </a:graphicData>
            </a:graphic>
          </wp:inline>
        </w:drawing>
      </w:r>
    </w:p>
    <w:p w14:paraId="08B2939B" w14:textId="77777777" w:rsidR="00D63463" w:rsidRPr="00363325" w:rsidRDefault="00363325" w:rsidP="00363325">
      <w:pPr>
        <w:spacing w:line="360" w:lineRule="auto"/>
        <w:jc w:val="both"/>
        <w:rPr>
          <w:rFonts w:ascii="Book Antiqua" w:hAnsi="Book Antiqua"/>
        </w:rPr>
      </w:pPr>
      <w:r w:rsidRPr="00363325">
        <w:rPr>
          <w:rFonts w:ascii="Book Antiqua" w:hAnsi="Book Antiqua"/>
          <w:b/>
          <w:bCs/>
          <w:color w:val="000000"/>
          <w:kern w:val="24"/>
        </w:rPr>
        <w:t>Figure 2 Assessment of anthropometrics</w:t>
      </w:r>
      <w:r>
        <w:rPr>
          <w:rFonts w:ascii="Book Antiqua" w:hAnsi="Book Antiqua"/>
          <w:b/>
          <w:bCs/>
          <w:color w:val="000000"/>
          <w:kern w:val="24"/>
        </w:rPr>
        <w:t xml:space="preserve">. </w:t>
      </w:r>
      <w:r w:rsidRPr="00363325">
        <w:rPr>
          <w:rFonts w:ascii="Book Antiqua" w:hAnsi="Book Antiqua"/>
          <w:color w:val="000000"/>
          <w:kern w:val="24"/>
        </w:rPr>
        <w:t xml:space="preserve">MAC: </w:t>
      </w:r>
      <w:r w:rsidRPr="00363325">
        <w:rPr>
          <w:rFonts w:ascii="Book Antiqua" w:hAnsi="Book Antiqua" w:cs="Calibri"/>
          <w:color w:val="000000"/>
        </w:rPr>
        <w:t>M</w:t>
      </w:r>
      <w:r w:rsidRPr="00363325">
        <w:rPr>
          <w:rFonts w:ascii="Book Antiqua" w:hAnsi="Book Antiqua" w:cs="Calibri" w:hint="eastAsia"/>
          <w:color w:val="000000"/>
          <w:lang w:eastAsia="zh-CN"/>
        </w:rPr>
        <w:t>id</w:t>
      </w:r>
      <w:r w:rsidRPr="00363325">
        <w:rPr>
          <w:rFonts w:ascii="Book Antiqua" w:hAnsi="Book Antiqua" w:cs="Calibri"/>
          <w:color w:val="000000"/>
          <w:lang w:val="en-US" w:eastAsia="zh-CN"/>
        </w:rPr>
        <w:t>-arm circumference;</w:t>
      </w:r>
      <w:bookmarkStart w:id="96" w:name="OLE_LINK1494"/>
      <w:bookmarkStart w:id="97" w:name="OLE_LINK1495"/>
      <w:r w:rsidRPr="00363325">
        <w:rPr>
          <w:rFonts w:ascii="Book Antiqua" w:hAnsi="Book Antiqua" w:cs="Calibri"/>
          <w:color w:val="000000"/>
          <w:lang w:val="en-US" w:eastAsia="zh-CN"/>
        </w:rPr>
        <w:t xml:space="preserve"> </w:t>
      </w:r>
      <w:r w:rsidRPr="00363325">
        <w:rPr>
          <w:rFonts w:ascii="Book Antiqua" w:hAnsi="Book Antiqua"/>
          <w:color w:val="000000"/>
          <w:kern w:val="24"/>
        </w:rPr>
        <w:t>TSF</w:t>
      </w:r>
      <w:bookmarkEnd w:id="96"/>
      <w:bookmarkEnd w:id="97"/>
      <w:r w:rsidRPr="00363325">
        <w:rPr>
          <w:rFonts w:ascii="Book Antiqua" w:hAnsi="Book Antiqua"/>
          <w:color w:val="000000"/>
          <w:kern w:val="24"/>
        </w:rPr>
        <w:t xml:space="preserve">: </w:t>
      </w:r>
      <w:bookmarkStart w:id="98" w:name="OLE_LINK1489"/>
      <w:bookmarkStart w:id="99" w:name="OLE_LINK1490"/>
      <w:r w:rsidRPr="00683E5D">
        <w:rPr>
          <w:rFonts w:ascii="Book Antiqua" w:hAnsi="Book Antiqua" w:cs="Calibri"/>
          <w:color w:val="000000"/>
        </w:rPr>
        <w:t>Triceps skinfold</w:t>
      </w:r>
      <w:r w:rsidRPr="00363325">
        <w:rPr>
          <w:rFonts w:ascii="Book Antiqua" w:hAnsi="Book Antiqua"/>
          <w:color w:val="000000"/>
          <w:kern w:val="24"/>
          <w:lang w:val="en-US" w:eastAsia="zh-CN"/>
        </w:rPr>
        <w:t xml:space="preserve"> skinfold; </w:t>
      </w:r>
      <w:r w:rsidRPr="00363325">
        <w:rPr>
          <w:rFonts w:ascii="Book Antiqua" w:hAnsi="Book Antiqua"/>
          <w:color w:val="000000"/>
          <w:kern w:val="24"/>
        </w:rPr>
        <w:t>MAMC</w:t>
      </w:r>
      <w:bookmarkEnd w:id="98"/>
      <w:bookmarkEnd w:id="99"/>
      <w:r w:rsidRPr="00363325">
        <w:rPr>
          <w:rFonts w:ascii="Book Antiqua" w:hAnsi="Book Antiqua"/>
          <w:color w:val="000000"/>
          <w:kern w:val="24"/>
        </w:rPr>
        <w:t xml:space="preserve">: </w:t>
      </w:r>
      <w:r w:rsidRPr="00363325">
        <w:rPr>
          <w:rFonts w:ascii="Book Antiqua" w:hAnsi="Book Antiqua" w:cs="Calibri"/>
          <w:color w:val="000000"/>
        </w:rPr>
        <w:t>M</w:t>
      </w:r>
      <w:r w:rsidRPr="00363325">
        <w:rPr>
          <w:rFonts w:ascii="Book Antiqua" w:hAnsi="Book Antiqua" w:cs="Calibri" w:hint="eastAsia"/>
          <w:color w:val="000000"/>
          <w:lang w:eastAsia="zh-CN"/>
        </w:rPr>
        <w:t>id</w:t>
      </w:r>
      <w:r w:rsidRPr="00363325">
        <w:rPr>
          <w:rFonts w:ascii="Book Antiqua" w:hAnsi="Book Antiqua" w:cs="Calibri"/>
          <w:color w:val="000000"/>
          <w:lang w:val="en-US" w:eastAsia="zh-CN"/>
        </w:rPr>
        <w:t>-arm muscle circumference.</w:t>
      </w:r>
    </w:p>
    <w:p w14:paraId="45D55E86" w14:textId="77777777" w:rsidR="00B31176" w:rsidRPr="00683E5D" w:rsidRDefault="00B31176" w:rsidP="00683E5D">
      <w:pPr>
        <w:spacing w:line="360" w:lineRule="auto"/>
        <w:jc w:val="both"/>
        <w:rPr>
          <w:rFonts w:ascii="Book Antiqua" w:hAnsi="Book Antiqua"/>
        </w:rPr>
      </w:pPr>
    </w:p>
    <w:p w14:paraId="259823E2" w14:textId="77777777" w:rsidR="00363325" w:rsidRDefault="00363325">
      <w:pPr>
        <w:rPr>
          <w:rFonts w:ascii="Book Antiqua" w:hAnsi="Book Antiqua"/>
        </w:rPr>
      </w:pPr>
      <w:r>
        <w:rPr>
          <w:rFonts w:ascii="Book Antiqua" w:hAnsi="Book Antiqua"/>
        </w:rPr>
        <w:br w:type="page"/>
      </w:r>
    </w:p>
    <w:p w14:paraId="58A5497A" w14:textId="77777777" w:rsidR="00B31176" w:rsidRPr="00683E5D" w:rsidRDefault="002C5D2D" w:rsidP="00683E5D">
      <w:pPr>
        <w:spacing w:line="360" w:lineRule="auto"/>
        <w:jc w:val="both"/>
        <w:rPr>
          <w:rFonts w:ascii="Book Antiqua" w:hAnsi="Book Antiqua"/>
        </w:rPr>
      </w:pPr>
      <w:r>
        <w:rPr>
          <w:rFonts w:ascii="Book Antiqua" w:hAnsi="Book Antiqua"/>
          <w:noProof/>
          <w:lang w:val="en-US" w:eastAsia="zh-CN"/>
        </w:rPr>
        <w:lastRenderedPageBreak/>
        <w:drawing>
          <wp:inline distT="0" distB="0" distL="0" distR="0" wp14:anchorId="368F67AE" wp14:editId="36894A57">
            <wp:extent cx="5731510" cy="4951095"/>
            <wp:effectExtent l="0" t="0" r="0" b="1905"/>
            <wp:docPr id="6" name="图片 6"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5-21 上午11.22.33.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951095"/>
                    </a:xfrm>
                    <a:prstGeom prst="rect">
                      <a:avLst/>
                    </a:prstGeom>
                  </pic:spPr>
                </pic:pic>
              </a:graphicData>
            </a:graphic>
          </wp:inline>
        </w:drawing>
      </w:r>
    </w:p>
    <w:p w14:paraId="5800A5E2" w14:textId="77777777" w:rsidR="00B31176" w:rsidRPr="002C5D2D" w:rsidRDefault="00363325" w:rsidP="002C5D2D">
      <w:pPr>
        <w:kinsoku w:val="0"/>
        <w:overflowPunct w:val="0"/>
        <w:spacing w:line="360" w:lineRule="auto"/>
        <w:jc w:val="both"/>
        <w:textAlignment w:val="baseline"/>
        <w:rPr>
          <w:rFonts w:ascii="Book Antiqua" w:hAnsi="Book Antiqua"/>
          <w:color w:val="000000"/>
          <w:kern w:val="24"/>
          <w:lang w:val="en-US"/>
        </w:rPr>
      </w:pPr>
      <w:r w:rsidRPr="002C5D2D">
        <w:rPr>
          <w:rFonts w:ascii="Book Antiqua" w:hAnsi="Book Antiqua"/>
          <w:b/>
          <w:bCs/>
          <w:color w:val="000000"/>
          <w:kern w:val="24"/>
          <w:lang w:val="en-US"/>
        </w:rPr>
        <w:t>Figure 3 Assessment and management of malnutrition across the stages of alcohol-related liver disease</w:t>
      </w:r>
      <w:r w:rsidR="002C5D2D">
        <w:rPr>
          <w:rFonts w:ascii="Book Antiqua" w:hAnsi="Book Antiqua"/>
          <w:b/>
          <w:bCs/>
          <w:color w:val="000000"/>
          <w:kern w:val="24"/>
          <w:lang w:val="en-US"/>
        </w:rPr>
        <w:t>.</w:t>
      </w:r>
      <w:r w:rsidRPr="002C5D2D">
        <w:rPr>
          <w:rFonts w:ascii="Book Antiqua" w:hAnsi="Book Antiqua"/>
          <w:b/>
          <w:bCs/>
          <w:color w:val="000000"/>
          <w:kern w:val="24"/>
          <w:lang w:val="en-US"/>
        </w:rPr>
        <w:t xml:space="preserve"> </w:t>
      </w:r>
      <w:r w:rsidRPr="002C5D2D">
        <w:rPr>
          <w:rFonts w:ascii="Book Antiqua" w:hAnsi="Book Antiqua"/>
          <w:color w:val="000000"/>
          <w:kern w:val="24"/>
          <w:lang w:val="en-US"/>
        </w:rPr>
        <w:t xml:space="preserve">Summary of recommendations for protein and energy intake, </w:t>
      </w:r>
      <w:r w:rsidRPr="002C5D2D">
        <w:rPr>
          <w:rFonts w:ascii="Book Antiqua" w:hAnsi="Book Antiqua"/>
          <w:color w:val="000000"/>
          <w:kern w:val="24"/>
        </w:rPr>
        <w:t>optimising</w:t>
      </w:r>
      <w:r w:rsidRPr="002C5D2D">
        <w:rPr>
          <w:rFonts w:ascii="Book Antiqua" w:hAnsi="Book Antiqua"/>
          <w:color w:val="000000"/>
          <w:kern w:val="24"/>
          <w:lang w:val="en-US"/>
        </w:rPr>
        <w:t xml:space="preserve"> nutrition intake across different stages of </w:t>
      </w:r>
      <w:r w:rsidR="002C5D2D" w:rsidRPr="002C5D2D">
        <w:rPr>
          <w:rFonts w:ascii="Book Antiqua" w:hAnsi="Book Antiqua"/>
          <w:color w:val="000000"/>
          <w:kern w:val="24"/>
          <w:lang w:val="en-US"/>
        </w:rPr>
        <w:t xml:space="preserve">alcohol-related liver disease </w:t>
      </w:r>
      <w:r w:rsidRPr="002C5D2D">
        <w:rPr>
          <w:rFonts w:ascii="Book Antiqua" w:hAnsi="Book Antiqua"/>
          <w:color w:val="000000"/>
          <w:kern w:val="24"/>
          <w:lang w:val="en-US"/>
        </w:rPr>
        <w:t>and in special considerations including ascites, hepatic encephalopathy, malabsorption and micronutrient deficiency. BMI: Body mass index; MAC: Mid-arm circumference; TSF: Triceps skin fold; MAMC: Mid-arm muscle circumference; HGS: Hand grip strength; SIBO: Small intestinal bacterial overgrowth</w:t>
      </w:r>
      <w:r w:rsidR="002C5D2D">
        <w:rPr>
          <w:rFonts w:ascii="Book Antiqua" w:hAnsi="Book Antiqua" w:hint="eastAsia"/>
          <w:color w:val="000000"/>
          <w:kern w:val="24"/>
          <w:lang w:val="en-US"/>
        </w:rPr>
        <w:t>.</w:t>
      </w:r>
    </w:p>
    <w:p w14:paraId="2BE8C3C4" w14:textId="77777777" w:rsidR="002C5D2D" w:rsidRDefault="002C5D2D">
      <w:pPr>
        <w:rPr>
          <w:rFonts w:ascii="Book Antiqua" w:hAnsi="Book Antiqua"/>
        </w:rPr>
      </w:pPr>
      <w:r>
        <w:rPr>
          <w:rFonts w:ascii="Book Antiqua" w:hAnsi="Book Antiqua"/>
        </w:rPr>
        <w:br w:type="page"/>
      </w:r>
    </w:p>
    <w:p w14:paraId="1BAB08ED" w14:textId="77777777" w:rsidR="002C5D2D" w:rsidRPr="002C5D2D" w:rsidRDefault="002C5D2D" w:rsidP="00683E5D">
      <w:pPr>
        <w:spacing w:line="360" w:lineRule="auto"/>
        <w:jc w:val="both"/>
        <w:rPr>
          <w:rFonts w:ascii="Book Antiqua" w:hAnsi="Book Antiqua"/>
          <w:b/>
          <w:bCs/>
          <w:color w:val="000000"/>
        </w:rPr>
      </w:pPr>
      <w:r w:rsidRPr="002C5D2D">
        <w:rPr>
          <w:rFonts w:ascii="Book Antiqua" w:hAnsi="Book Antiqua"/>
          <w:b/>
          <w:bCs/>
          <w:color w:val="000000"/>
        </w:rPr>
        <w:lastRenderedPageBreak/>
        <w:t>Table 1 Effect of alcohol on nutrients</w:t>
      </w:r>
    </w:p>
    <w:tbl>
      <w:tblPr>
        <w:tblW w:w="9889" w:type="dxa"/>
        <w:tblLook w:val="04A0" w:firstRow="1" w:lastRow="0" w:firstColumn="1" w:lastColumn="0" w:noHBand="0" w:noVBand="1"/>
      </w:tblPr>
      <w:tblGrid>
        <w:gridCol w:w="1724"/>
        <w:gridCol w:w="1655"/>
        <w:gridCol w:w="3696"/>
        <w:gridCol w:w="2814"/>
      </w:tblGrid>
      <w:tr w:rsidR="00D00B4D" w:rsidRPr="00683E5D" w14:paraId="23A0E8A0" w14:textId="77777777" w:rsidTr="00D00B4D">
        <w:tc>
          <w:tcPr>
            <w:tcW w:w="1526" w:type="dxa"/>
            <w:tcBorders>
              <w:top w:val="single" w:sz="4" w:space="0" w:color="000000"/>
              <w:bottom w:val="single" w:sz="4" w:space="0" w:color="000000"/>
            </w:tcBorders>
            <w:shd w:val="clear" w:color="auto" w:fill="auto"/>
          </w:tcPr>
          <w:p w14:paraId="0B8233F5" w14:textId="77777777" w:rsidR="00BE68F8" w:rsidRPr="00D00B4D" w:rsidRDefault="002C5D2D" w:rsidP="002C5D2D">
            <w:pPr>
              <w:rPr>
                <w:rFonts w:ascii="Book Antiqua" w:hAnsi="Book Antiqua"/>
                <w:b/>
                <w:bCs/>
                <w:highlight w:val="lightGray"/>
              </w:rPr>
            </w:pPr>
            <w:r w:rsidRPr="00D00B4D">
              <w:rPr>
                <w:rFonts w:ascii="Book Antiqua" w:hAnsi="Book Antiqua"/>
                <w:b/>
                <w:bCs/>
              </w:rPr>
              <w:t>Nutrients</w:t>
            </w:r>
          </w:p>
        </w:tc>
        <w:tc>
          <w:tcPr>
            <w:tcW w:w="5528" w:type="dxa"/>
            <w:gridSpan w:val="2"/>
            <w:tcBorders>
              <w:top w:val="single" w:sz="4" w:space="0" w:color="000000"/>
              <w:bottom w:val="single" w:sz="4" w:space="0" w:color="000000"/>
            </w:tcBorders>
            <w:shd w:val="clear" w:color="auto" w:fill="auto"/>
          </w:tcPr>
          <w:p w14:paraId="1D0FF8E6" w14:textId="77777777" w:rsidR="00BE68F8" w:rsidRPr="00D00B4D" w:rsidRDefault="002C5D2D" w:rsidP="002C5D2D">
            <w:pPr>
              <w:rPr>
                <w:rFonts w:ascii="Book Antiqua" w:hAnsi="Book Antiqua"/>
                <w:b/>
                <w:bCs/>
                <w:highlight w:val="lightGray"/>
              </w:rPr>
            </w:pPr>
            <w:r w:rsidRPr="00D00B4D">
              <w:rPr>
                <w:rFonts w:ascii="Book Antiqua" w:hAnsi="Book Antiqua"/>
                <w:b/>
                <w:bCs/>
              </w:rPr>
              <w:t>Effect of alcohol intake</w:t>
            </w:r>
          </w:p>
        </w:tc>
        <w:tc>
          <w:tcPr>
            <w:tcW w:w="2835" w:type="dxa"/>
            <w:tcBorders>
              <w:top w:val="single" w:sz="4" w:space="0" w:color="000000"/>
              <w:bottom w:val="single" w:sz="4" w:space="0" w:color="000000"/>
            </w:tcBorders>
            <w:shd w:val="clear" w:color="auto" w:fill="auto"/>
          </w:tcPr>
          <w:p w14:paraId="08CC608E" w14:textId="77777777" w:rsidR="00BE68F8" w:rsidRPr="00D00B4D" w:rsidRDefault="002C5D2D" w:rsidP="002C5D2D">
            <w:pPr>
              <w:rPr>
                <w:rFonts w:ascii="Book Antiqua" w:hAnsi="Book Antiqua"/>
                <w:b/>
                <w:bCs/>
                <w:highlight w:val="lightGray"/>
              </w:rPr>
            </w:pPr>
            <w:r w:rsidRPr="00D00B4D">
              <w:rPr>
                <w:rFonts w:ascii="Book Antiqua" w:hAnsi="Book Antiqua"/>
                <w:b/>
                <w:bCs/>
              </w:rPr>
              <w:t>Results</w:t>
            </w:r>
          </w:p>
        </w:tc>
      </w:tr>
      <w:tr w:rsidR="00D00B4D" w:rsidRPr="00683E5D" w14:paraId="7BE0A4A9" w14:textId="77777777" w:rsidTr="00D00B4D">
        <w:trPr>
          <w:trHeight w:val="450"/>
        </w:trPr>
        <w:tc>
          <w:tcPr>
            <w:tcW w:w="1526" w:type="dxa"/>
            <w:vMerge w:val="restart"/>
            <w:tcBorders>
              <w:top w:val="single" w:sz="4" w:space="0" w:color="000000"/>
            </w:tcBorders>
            <w:shd w:val="clear" w:color="auto" w:fill="auto"/>
          </w:tcPr>
          <w:p w14:paraId="6F090F13" w14:textId="77777777" w:rsidR="003F3D0B" w:rsidRPr="00683E5D" w:rsidRDefault="003F3D0B" w:rsidP="00683E5D">
            <w:pPr>
              <w:spacing w:line="360" w:lineRule="auto"/>
              <w:jc w:val="both"/>
              <w:rPr>
                <w:rFonts w:ascii="Book Antiqua" w:hAnsi="Book Antiqua"/>
                <w:b/>
                <w:bCs/>
              </w:rPr>
            </w:pPr>
            <w:r w:rsidRPr="00683E5D">
              <w:rPr>
                <w:rFonts w:ascii="Book Antiqua" w:hAnsi="Book Antiqua"/>
                <w:b/>
                <w:bCs/>
              </w:rPr>
              <w:t xml:space="preserve">Carbohydrate </w:t>
            </w:r>
          </w:p>
        </w:tc>
        <w:tc>
          <w:tcPr>
            <w:tcW w:w="1701" w:type="dxa"/>
            <w:tcBorders>
              <w:top w:val="single" w:sz="4" w:space="0" w:color="000000"/>
            </w:tcBorders>
            <w:shd w:val="clear" w:color="auto" w:fill="auto"/>
          </w:tcPr>
          <w:p w14:paraId="49943AA5" w14:textId="77777777" w:rsidR="003F3D0B" w:rsidRPr="00683E5D" w:rsidRDefault="003F3D0B" w:rsidP="00683E5D">
            <w:pPr>
              <w:spacing w:line="360" w:lineRule="auto"/>
              <w:jc w:val="both"/>
              <w:rPr>
                <w:rFonts w:ascii="Book Antiqua" w:hAnsi="Book Antiqua"/>
              </w:rPr>
            </w:pPr>
            <w:r w:rsidRPr="00683E5D">
              <w:rPr>
                <w:rFonts w:ascii="Book Antiqua" w:hAnsi="Book Antiqua"/>
              </w:rPr>
              <w:t xml:space="preserve">Acute alcohol intake </w:t>
            </w:r>
          </w:p>
        </w:tc>
        <w:tc>
          <w:tcPr>
            <w:tcW w:w="3827" w:type="dxa"/>
            <w:tcBorders>
              <w:top w:val="single" w:sz="4" w:space="0" w:color="000000"/>
            </w:tcBorders>
            <w:shd w:val="clear" w:color="auto" w:fill="auto"/>
          </w:tcPr>
          <w:p w14:paraId="569AB7C3" w14:textId="77777777" w:rsidR="003F3D0B" w:rsidRPr="00683E5D" w:rsidRDefault="003F3D0B" w:rsidP="00683E5D">
            <w:pPr>
              <w:spacing w:line="360" w:lineRule="auto"/>
              <w:jc w:val="both"/>
              <w:rPr>
                <w:rFonts w:ascii="Book Antiqua" w:hAnsi="Book Antiqua"/>
                <w:b/>
              </w:rPr>
            </w:pPr>
            <w:r w:rsidRPr="00683E5D">
              <w:rPr>
                <w:rFonts w:ascii="Book Antiqua" w:hAnsi="Book Antiqua"/>
              </w:rPr>
              <w:t>Inhibits gluconeogenesis</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s</w:t>
            </w:r>
            <w:r w:rsidRPr="00683E5D">
              <w:rPr>
                <w:rFonts w:ascii="Book Antiqua" w:hAnsi="Book Antiqua"/>
              </w:rPr>
              <w:t>timulates hepatic glycogenolysis</w:t>
            </w:r>
          </w:p>
        </w:tc>
        <w:tc>
          <w:tcPr>
            <w:tcW w:w="2835" w:type="dxa"/>
            <w:tcBorders>
              <w:top w:val="single" w:sz="4" w:space="0" w:color="000000"/>
            </w:tcBorders>
            <w:shd w:val="clear" w:color="auto" w:fill="auto"/>
          </w:tcPr>
          <w:p w14:paraId="08889C4B" w14:textId="77777777" w:rsidR="003F3D0B" w:rsidRPr="00683E5D" w:rsidRDefault="003F3D0B" w:rsidP="00683E5D">
            <w:pPr>
              <w:spacing w:line="360" w:lineRule="auto"/>
              <w:jc w:val="both"/>
              <w:rPr>
                <w:rFonts w:ascii="Book Antiqua" w:hAnsi="Book Antiqua"/>
              </w:rPr>
            </w:pPr>
            <w:r w:rsidRPr="00683E5D">
              <w:rPr>
                <w:rFonts w:ascii="Book Antiqua" w:hAnsi="Book Antiqua"/>
              </w:rPr>
              <w:t>Hypoglycaemic</w:t>
            </w:r>
            <w:r w:rsidR="00D00B4D">
              <w:rPr>
                <w:rFonts w:ascii="Book Antiqua" w:hAnsi="Book Antiqua"/>
              </w:rPr>
              <w:t xml:space="preserve">; </w:t>
            </w:r>
            <w:r w:rsidR="00D00B4D" w:rsidRPr="00683E5D">
              <w:rPr>
                <w:rFonts w:ascii="Book Antiqua" w:hAnsi="Book Antiqua"/>
              </w:rPr>
              <w:t>h</w:t>
            </w:r>
            <w:r w:rsidRPr="00683E5D">
              <w:rPr>
                <w:rFonts w:ascii="Book Antiqua" w:hAnsi="Book Antiqua"/>
              </w:rPr>
              <w:t>yperglycaemic</w:t>
            </w:r>
          </w:p>
        </w:tc>
      </w:tr>
      <w:tr w:rsidR="00D00B4D" w:rsidRPr="00683E5D" w14:paraId="66C10665" w14:textId="77777777" w:rsidTr="00D00B4D">
        <w:trPr>
          <w:trHeight w:val="450"/>
        </w:trPr>
        <w:tc>
          <w:tcPr>
            <w:tcW w:w="1526" w:type="dxa"/>
            <w:vMerge/>
            <w:shd w:val="clear" w:color="auto" w:fill="auto"/>
          </w:tcPr>
          <w:p w14:paraId="7419E92B" w14:textId="77777777" w:rsidR="003F3D0B" w:rsidRPr="00683E5D" w:rsidRDefault="003F3D0B" w:rsidP="00683E5D">
            <w:pPr>
              <w:spacing w:line="360" w:lineRule="auto"/>
              <w:jc w:val="both"/>
              <w:rPr>
                <w:rFonts w:ascii="Book Antiqua" w:hAnsi="Book Antiqua"/>
                <w:b/>
                <w:bCs/>
              </w:rPr>
            </w:pPr>
          </w:p>
        </w:tc>
        <w:tc>
          <w:tcPr>
            <w:tcW w:w="1701" w:type="dxa"/>
            <w:shd w:val="clear" w:color="auto" w:fill="auto"/>
          </w:tcPr>
          <w:p w14:paraId="2113078A" w14:textId="77777777" w:rsidR="003F3D0B" w:rsidRPr="00683E5D" w:rsidRDefault="003F3D0B" w:rsidP="00683E5D">
            <w:pPr>
              <w:spacing w:line="360" w:lineRule="auto"/>
              <w:jc w:val="both"/>
              <w:rPr>
                <w:rFonts w:ascii="Book Antiqua" w:hAnsi="Book Antiqua"/>
              </w:rPr>
            </w:pPr>
            <w:r w:rsidRPr="00683E5D">
              <w:rPr>
                <w:rFonts w:ascii="Book Antiqua" w:hAnsi="Book Antiqua"/>
              </w:rPr>
              <w:t>Chronic alcohol intake</w:t>
            </w:r>
          </w:p>
        </w:tc>
        <w:tc>
          <w:tcPr>
            <w:tcW w:w="3827" w:type="dxa"/>
            <w:shd w:val="clear" w:color="auto" w:fill="auto"/>
          </w:tcPr>
          <w:p w14:paraId="721508C7" w14:textId="77777777" w:rsidR="003F3D0B" w:rsidRPr="00683E5D" w:rsidRDefault="003F3D0B" w:rsidP="00683E5D">
            <w:pPr>
              <w:spacing w:line="360" w:lineRule="auto"/>
              <w:jc w:val="both"/>
              <w:rPr>
                <w:rFonts w:ascii="Book Antiqua" w:hAnsi="Book Antiqua"/>
              </w:rPr>
            </w:pPr>
            <w:r w:rsidRPr="00683E5D">
              <w:rPr>
                <w:rFonts w:ascii="Book Antiqua" w:hAnsi="Book Antiqua"/>
              </w:rPr>
              <w:t>Inhibits lactate stimulated gluconeogenesis</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c</w:t>
            </w:r>
            <w:r w:rsidRPr="00683E5D">
              <w:rPr>
                <w:rFonts w:ascii="Book Antiqua" w:hAnsi="Book Antiqua"/>
              </w:rPr>
              <w:t>arbohydrate rich food taken with alcohol</w:t>
            </w:r>
          </w:p>
        </w:tc>
        <w:tc>
          <w:tcPr>
            <w:tcW w:w="2835" w:type="dxa"/>
            <w:shd w:val="clear" w:color="auto" w:fill="auto"/>
          </w:tcPr>
          <w:p w14:paraId="2BFEBDB8" w14:textId="77777777" w:rsidR="003F3D0B" w:rsidRPr="00683E5D" w:rsidRDefault="003F3D0B" w:rsidP="00683E5D">
            <w:pPr>
              <w:spacing w:line="360" w:lineRule="auto"/>
              <w:jc w:val="both"/>
              <w:rPr>
                <w:rFonts w:ascii="Book Antiqua" w:hAnsi="Book Antiqua"/>
              </w:rPr>
            </w:pPr>
            <w:r w:rsidRPr="00683E5D">
              <w:rPr>
                <w:rFonts w:ascii="Book Antiqua" w:hAnsi="Book Antiqua"/>
              </w:rPr>
              <w:t>Hyperlactatemia</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d</w:t>
            </w:r>
            <w:r w:rsidRPr="00683E5D">
              <w:rPr>
                <w:rFonts w:ascii="Book Antiqua" w:hAnsi="Book Antiqua"/>
              </w:rPr>
              <w:t>elayed paradoxical hypoglycaemic state</w:t>
            </w:r>
          </w:p>
        </w:tc>
      </w:tr>
      <w:tr w:rsidR="00D00B4D" w:rsidRPr="00683E5D" w14:paraId="447E3B1A" w14:textId="77777777" w:rsidTr="00D00B4D">
        <w:tc>
          <w:tcPr>
            <w:tcW w:w="1526" w:type="dxa"/>
            <w:shd w:val="clear" w:color="auto" w:fill="auto"/>
          </w:tcPr>
          <w:p w14:paraId="161F46A2"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 xml:space="preserve">Proteins </w:t>
            </w:r>
          </w:p>
        </w:tc>
        <w:tc>
          <w:tcPr>
            <w:tcW w:w="1701" w:type="dxa"/>
            <w:shd w:val="clear" w:color="auto" w:fill="auto"/>
          </w:tcPr>
          <w:p w14:paraId="48E56495" w14:textId="77777777" w:rsidR="00BE68F8" w:rsidRPr="00683E5D" w:rsidRDefault="00BE68F8" w:rsidP="00683E5D">
            <w:pPr>
              <w:spacing w:line="360" w:lineRule="auto"/>
              <w:jc w:val="both"/>
              <w:rPr>
                <w:rFonts w:ascii="Book Antiqua" w:hAnsi="Book Antiqua"/>
              </w:rPr>
            </w:pPr>
            <w:r w:rsidRPr="00683E5D">
              <w:rPr>
                <w:rFonts w:ascii="Book Antiqua" w:hAnsi="Book Antiqua"/>
              </w:rPr>
              <w:t xml:space="preserve">Acute and chronic alcohol intake </w:t>
            </w:r>
          </w:p>
        </w:tc>
        <w:tc>
          <w:tcPr>
            <w:tcW w:w="3827" w:type="dxa"/>
            <w:shd w:val="clear" w:color="auto" w:fill="auto"/>
          </w:tcPr>
          <w:p w14:paraId="235076A8" w14:textId="77777777" w:rsidR="00BE68F8" w:rsidRPr="00683E5D" w:rsidRDefault="00BE68F8" w:rsidP="00683E5D">
            <w:pPr>
              <w:spacing w:line="360" w:lineRule="auto"/>
              <w:jc w:val="both"/>
              <w:rPr>
                <w:rFonts w:ascii="Book Antiqua" w:hAnsi="Book Antiqua"/>
              </w:rPr>
            </w:pPr>
            <w:r w:rsidRPr="00683E5D">
              <w:rPr>
                <w:rFonts w:ascii="Book Antiqua" w:hAnsi="Book Antiqua"/>
              </w:rPr>
              <w:t>Increases nitrogen excretion</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i</w:t>
            </w:r>
            <w:r w:rsidRPr="00683E5D">
              <w:rPr>
                <w:rFonts w:ascii="Book Antiqua" w:hAnsi="Book Antiqua"/>
              </w:rPr>
              <w:t>mbalance between protein growth and breakdown</w:t>
            </w:r>
          </w:p>
        </w:tc>
        <w:tc>
          <w:tcPr>
            <w:tcW w:w="2835" w:type="dxa"/>
            <w:shd w:val="clear" w:color="auto" w:fill="auto"/>
          </w:tcPr>
          <w:p w14:paraId="60E4CC4B" w14:textId="77777777" w:rsidR="00BE68F8" w:rsidRPr="00683E5D" w:rsidRDefault="00BE68F8" w:rsidP="00683E5D">
            <w:pPr>
              <w:spacing w:line="360" w:lineRule="auto"/>
              <w:jc w:val="both"/>
              <w:rPr>
                <w:rFonts w:ascii="Book Antiqua" w:hAnsi="Book Antiqua"/>
              </w:rPr>
            </w:pPr>
            <w:r w:rsidRPr="00683E5D">
              <w:rPr>
                <w:rFonts w:ascii="Book Antiqua" w:hAnsi="Book Antiqua"/>
              </w:rPr>
              <w:t>Muscle wasting and myopathy</w:t>
            </w:r>
          </w:p>
        </w:tc>
      </w:tr>
      <w:tr w:rsidR="00D00B4D" w:rsidRPr="00683E5D" w14:paraId="056A3F3C" w14:textId="77777777" w:rsidTr="00D00B4D">
        <w:tc>
          <w:tcPr>
            <w:tcW w:w="1526" w:type="dxa"/>
            <w:shd w:val="clear" w:color="auto" w:fill="auto"/>
          </w:tcPr>
          <w:p w14:paraId="39AE36D4"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Lipids</w:t>
            </w:r>
          </w:p>
        </w:tc>
        <w:tc>
          <w:tcPr>
            <w:tcW w:w="1701" w:type="dxa"/>
            <w:shd w:val="clear" w:color="auto" w:fill="auto"/>
          </w:tcPr>
          <w:p w14:paraId="6B7A2972" w14:textId="77777777" w:rsidR="00BE68F8" w:rsidRPr="00683E5D" w:rsidRDefault="00BE68F8" w:rsidP="00683E5D">
            <w:pPr>
              <w:spacing w:line="360" w:lineRule="auto"/>
              <w:jc w:val="both"/>
              <w:rPr>
                <w:rFonts w:ascii="Book Antiqua" w:hAnsi="Book Antiqua"/>
              </w:rPr>
            </w:pPr>
            <w:r w:rsidRPr="00683E5D">
              <w:rPr>
                <w:rFonts w:ascii="Book Antiqua" w:hAnsi="Book Antiqua"/>
              </w:rPr>
              <w:t>Acute and chronic alcohol intake</w:t>
            </w:r>
          </w:p>
        </w:tc>
        <w:tc>
          <w:tcPr>
            <w:tcW w:w="3827" w:type="dxa"/>
            <w:shd w:val="clear" w:color="auto" w:fill="auto"/>
          </w:tcPr>
          <w:p w14:paraId="4894F0BA" w14:textId="77777777" w:rsidR="00BE68F8" w:rsidRPr="00683E5D" w:rsidRDefault="00BE68F8" w:rsidP="00683E5D">
            <w:pPr>
              <w:spacing w:line="360" w:lineRule="auto"/>
              <w:jc w:val="both"/>
              <w:rPr>
                <w:rFonts w:ascii="Book Antiqua" w:hAnsi="Book Antiqua"/>
              </w:rPr>
            </w:pPr>
            <w:r w:rsidRPr="00683E5D">
              <w:rPr>
                <w:rFonts w:ascii="Book Antiqua" w:hAnsi="Book Antiqua"/>
              </w:rPr>
              <w:t>Inhibits β-oxidation and increases esterification of fatty acids</w:t>
            </w:r>
          </w:p>
        </w:tc>
        <w:tc>
          <w:tcPr>
            <w:tcW w:w="2835" w:type="dxa"/>
            <w:shd w:val="clear" w:color="auto" w:fill="auto"/>
          </w:tcPr>
          <w:p w14:paraId="14E3E238" w14:textId="77777777" w:rsidR="00BE68F8" w:rsidRPr="00683E5D" w:rsidRDefault="00BE68F8" w:rsidP="00683E5D">
            <w:pPr>
              <w:spacing w:line="360" w:lineRule="auto"/>
              <w:jc w:val="both"/>
              <w:rPr>
                <w:rFonts w:ascii="Book Antiqua" w:hAnsi="Book Antiqua"/>
              </w:rPr>
            </w:pPr>
            <w:r w:rsidRPr="00683E5D">
              <w:rPr>
                <w:rFonts w:ascii="Book Antiqua" w:hAnsi="Book Antiqua"/>
              </w:rPr>
              <w:t>Increased accumulation of triglycerides in the hepatocytes</w:t>
            </w:r>
            <w:r w:rsidRPr="00683E5D">
              <w:rPr>
                <w:rFonts w:ascii="Book Antiqua" w:hAnsi="Book Antiqua"/>
              </w:rPr>
              <w:sym w:font="Wingdings" w:char="F0E0"/>
            </w:r>
            <w:r w:rsidRPr="00683E5D">
              <w:rPr>
                <w:rFonts w:ascii="Book Antiqua" w:hAnsi="Book Antiqua"/>
              </w:rPr>
              <w:t>Fibrosis</w:t>
            </w:r>
          </w:p>
        </w:tc>
      </w:tr>
      <w:tr w:rsidR="00D00B4D" w:rsidRPr="00683E5D" w14:paraId="17FBFADF" w14:textId="77777777" w:rsidTr="00D00B4D">
        <w:tc>
          <w:tcPr>
            <w:tcW w:w="1526" w:type="dxa"/>
            <w:shd w:val="clear" w:color="auto" w:fill="auto"/>
          </w:tcPr>
          <w:p w14:paraId="58089FCF"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 xml:space="preserve">Thiamine </w:t>
            </w:r>
          </w:p>
          <w:p w14:paraId="5DE7BF2F" w14:textId="77777777" w:rsidR="00BE68F8" w:rsidRPr="00683E5D" w:rsidRDefault="00BE68F8" w:rsidP="00683E5D">
            <w:pPr>
              <w:spacing w:line="360" w:lineRule="auto"/>
              <w:jc w:val="both"/>
              <w:rPr>
                <w:rFonts w:ascii="Book Antiqua" w:hAnsi="Book Antiqua"/>
                <w:b/>
                <w:bCs/>
                <w:i/>
              </w:rPr>
            </w:pPr>
          </w:p>
        </w:tc>
        <w:tc>
          <w:tcPr>
            <w:tcW w:w="1701" w:type="dxa"/>
            <w:shd w:val="clear" w:color="auto" w:fill="auto"/>
          </w:tcPr>
          <w:p w14:paraId="1E9E5900" w14:textId="77777777" w:rsidR="00BE68F8" w:rsidRPr="00683E5D" w:rsidRDefault="00BE68F8" w:rsidP="00683E5D">
            <w:pPr>
              <w:spacing w:line="360" w:lineRule="auto"/>
              <w:jc w:val="both"/>
              <w:rPr>
                <w:rFonts w:ascii="Book Antiqua" w:hAnsi="Book Antiqua"/>
              </w:rPr>
            </w:pPr>
            <w:r w:rsidRPr="00683E5D">
              <w:rPr>
                <w:rFonts w:ascii="Book Antiqua" w:hAnsi="Book Antiqua"/>
              </w:rPr>
              <w:t>Chronic alcohol intake</w:t>
            </w:r>
          </w:p>
        </w:tc>
        <w:tc>
          <w:tcPr>
            <w:tcW w:w="3827" w:type="dxa"/>
            <w:shd w:val="clear" w:color="auto" w:fill="auto"/>
          </w:tcPr>
          <w:p w14:paraId="3BC91032" w14:textId="77777777" w:rsidR="00BE68F8" w:rsidRPr="00683E5D" w:rsidRDefault="00BE68F8" w:rsidP="00683E5D">
            <w:pPr>
              <w:spacing w:line="360" w:lineRule="auto"/>
              <w:jc w:val="both"/>
              <w:rPr>
                <w:rFonts w:ascii="Book Antiqua" w:hAnsi="Book Antiqua"/>
              </w:rPr>
            </w:pPr>
            <w:r w:rsidRPr="00683E5D">
              <w:rPr>
                <w:rFonts w:ascii="Book Antiqua" w:hAnsi="Book Antiqua"/>
              </w:rPr>
              <w:t>Inadequate nutritional intake</w:t>
            </w:r>
          </w:p>
          <w:p w14:paraId="2B7F14AC" w14:textId="77777777" w:rsidR="00BE68F8" w:rsidRPr="00683E5D" w:rsidRDefault="00BE68F8" w:rsidP="00683E5D">
            <w:pPr>
              <w:spacing w:line="360" w:lineRule="auto"/>
              <w:jc w:val="both"/>
              <w:rPr>
                <w:rFonts w:ascii="Book Antiqua" w:hAnsi="Book Antiqua"/>
              </w:rPr>
            </w:pPr>
            <w:r w:rsidRPr="00683E5D">
              <w:rPr>
                <w:rFonts w:ascii="Book Antiqua" w:hAnsi="Book Antiqua"/>
              </w:rPr>
              <w:t xml:space="preserve">Decreased absorption </w:t>
            </w:r>
          </w:p>
        </w:tc>
        <w:tc>
          <w:tcPr>
            <w:tcW w:w="2835" w:type="dxa"/>
            <w:shd w:val="clear" w:color="auto" w:fill="auto"/>
          </w:tcPr>
          <w:p w14:paraId="4548E167" w14:textId="77777777" w:rsidR="00BE68F8" w:rsidRPr="00683E5D" w:rsidRDefault="00BE68F8" w:rsidP="00683E5D">
            <w:pPr>
              <w:spacing w:line="360" w:lineRule="auto"/>
              <w:jc w:val="both"/>
              <w:rPr>
                <w:rFonts w:ascii="Book Antiqua" w:hAnsi="Book Antiqua"/>
              </w:rPr>
            </w:pPr>
            <w:r w:rsidRPr="00683E5D">
              <w:rPr>
                <w:rFonts w:ascii="Book Antiqua" w:hAnsi="Book Antiqua"/>
              </w:rPr>
              <w:t>Wernicke Korsakoff syndrome</w:t>
            </w:r>
          </w:p>
        </w:tc>
      </w:tr>
      <w:tr w:rsidR="00D00B4D" w:rsidRPr="00683E5D" w14:paraId="0C800D16" w14:textId="77777777" w:rsidTr="00D00B4D">
        <w:tc>
          <w:tcPr>
            <w:tcW w:w="1526" w:type="dxa"/>
            <w:shd w:val="clear" w:color="auto" w:fill="auto"/>
          </w:tcPr>
          <w:p w14:paraId="38D3F74F"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Folate</w:t>
            </w:r>
          </w:p>
        </w:tc>
        <w:tc>
          <w:tcPr>
            <w:tcW w:w="1701" w:type="dxa"/>
            <w:shd w:val="clear" w:color="auto" w:fill="auto"/>
          </w:tcPr>
          <w:p w14:paraId="36C35150" w14:textId="77777777" w:rsidR="00BE68F8" w:rsidRPr="00683E5D" w:rsidRDefault="00BE68F8" w:rsidP="00683E5D">
            <w:pPr>
              <w:spacing w:line="360" w:lineRule="auto"/>
              <w:jc w:val="both"/>
              <w:rPr>
                <w:rFonts w:ascii="Book Antiqua" w:hAnsi="Book Antiqua"/>
              </w:rPr>
            </w:pPr>
            <w:r w:rsidRPr="00683E5D">
              <w:rPr>
                <w:rFonts w:ascii="Book Antiqua" w:hAnsi="Book Antiqua"/>
              </w:rPr>
              <w:t xml:space="preserve">Chronic alcohol </w:t>
            </w:r>
          </w:p>
          <w:p w14:paraId="7E134C11" w14:textId="77777777" w:rsidR="00BE68F8" w:rsidRPr="00683E5D" w:rsidRDefault="00BE68F8" w:rsidP="00683E5D">
            <w:pPr>
              <w:spacing w:line="360" w:lineRule="auto"/>
              <w:jc w:val="both"/>
              <w:rPr>
                <w:rFonts w:ascii="Book Antiqua" w:hAnsi="Book Antiqua"/>
              </w:rPr>
            </w:pPr>
            <w:r w:rsidRPr="00683E5D">
              <w:rPr>
                <w:rFonts w:ascii="Book Antiqua" w:hAnsi="Book Antiqua"/>
              </w:rPr>
              <w:t>intake</w:t>
            </w:r>
          </w:p>
        </w:tc>
        <w:tc>
          <w:tcPr>
            <w:tcW w:w="3827" w:type="dxa"/>
            <w:shd w:val="clear" w:color="auto" w:fill="auto"/>
          </w:tcPr>
          <w:p w14:paraId="455A187E" w14:textId="77777777" w:rsidR="00BE68F8" w:rsidRPr="00D00B4D" w:rsidRDefault="00BE68F8" w:rsidP="00683E5D">
            <w:pPr>
              <w:spacing w:line="360" w:lineRule="auto"/>
              <w:jc w:val="both"/>
              <w:rPr>
                <w:rFonts w:ascii="Book Antiqua" w:hAnsi="Book Antiqua" w:cs="Calibri"/>
              </w:rPr>
            </w:pPr>
            <w:r w:rsidRPr="00683E5D">
              <w:rPr>
                <w:rFonts w:ascii="Book Antiqua" w:hAnsi="Book Antiqua" w:cs="Calibri"/>
              </w:rPr>
              <w:t>Reduced dietary intake</w:t>
            </w:r>
            <w:r w:rsidR="00D00B4D">
              <w:rPr>
                <w:rFonts w:ascii="Book Antiqua" w:hAnsi="Book Antiqua" w:cs="Calibri"/>
              </w:rPr>
              <w:t>;</w:t>
            </w:r>
            <w:r w:rsidR="00D00B4D">
              <w:rPr>
                <w:rFonts w:ascii="Book Antiqua" w:hAnsi="Book Antiqua" w:cs="Calibri" w:hint="eastAsia"/>
              </w:rPr>
              <w:t xml:space="preserve"> </w:t>
            </w:r>
            <w:r w:rsidR="00D00B4D" w:rsidRPr="00683E5D">
              <w:rPr>
                <w:rFonts w:ascii="Book Antiqua" w:hAnsi="Book Antiqua" w:cs="Calibri"/>
              </w:rPr>
              <w:t>i</w:t>
            </w:r>
            <w:r w:rsidRPr="00683E5D">
              <w:rPr>
                <w:rFonts w:ascii="Book Antiqua" w:hAnsi="Book Antiqua" w:cs="Calibri"/>
              </w:rPr>
              <w:t>ntestinal malabsorption</w:t>
            </w:r>
            <w:r w:rsidR="00D00B4D">
              <w:rPr>
                <w:rFonts w:ascii="Book Antiqua" w:hAnsi="Book Antiqua" w:cs="Calibri"/>
              </w:rPr>
              <w:t>;</w:t>
            </w:r>
            <w:r w:rsidR="00D00B4D">
              <w:rPr>
                <w:rFonts w:ascii="Book Antiqua" w:hAnsi="Book Antiqua" w:cs="Calibri" w:hint="eastAsia"/>
              </w:rPr>
              <w:t xml:space="preserve"> </w:t>
            </w:r>
            <w:r w:rsidR="00D00B4D" w:rsidRPr="00683E5D">
              <w:rPr>
                <w:rFonts w:ascii="Book Antiqua" w:hAnsi="Book Antiqua" w:cs="Calibri"/>
              </w:rPr>
              <w:t>r</w:t>
            </w:r>
            <w:r w:rsidRPr="00683E5D">
              <w:rPr>
                <w:rFonts w:ascii="Book Antiqua" w:hAnsi="Book Antiqua" w:cs="Calibri"/>
              </w:rPr>
              <w:t>educed liver uptake, storage</w:t>
            </w:r>
            <w:r w:rsidR="00D00B4D">
              <w:rPr>
                <w:rFonts w:ascii="Book Antiqua" w:hAnsi="Book Antiqua" w:cs="Calibri"/>
              </w:rPr>
              <w:t>;</w:t>
            </w:r>
            <w:r w:rsidR="00D00B4D">
              <w:rPr>
                <w:rFonts w:ascii="Book Antiqua" w:hAnsi="Book Antiqua" w:cs="Calibri" w:hint="eastAsia"/>
              </w:rPr>
              <w:t xml:space="preserve"> </w:t>
            </w:r>
            <w:r w:rsidR="00D00B4D" w:rsidRPr="00683E5D">
              <w:rPr>
                <w:rFonts w:ascii="Book Antiqua" w:hAnsi="Book Antiqua" w:cs="Calibri"/>
              </w:rPr>
              <w:t>i</w:t>
            </w:r>
            <w:r w:rsidRPr="00683E5D">
              <w:rPr>
                <w:rFonts w:ascii="Book Antiqua" w:hAnsi="Book Antiqua" w:cs="Calibri"/>
              </w:rPr>
              <w:t>ncreased urinary excretion</w:t>
            </w:r>
          </w:p>
        </w:tc>
        <w:tc>
          <w:tcPr>
            <w:tcW w:w="2835" w:type="dxa"/>
            <w:shd w:val="clear" w:color="auto" w:fill="auto"/>
          </w:tcPr>
          <w:p w14:paraId="2C6A7E67" w14:textId="77777777" w:rsidR="00BE68F8" w:rsidRPr="00683E5D" w:rsidRDefault="00BE68F8" w:rsidP="00683E5D">
            <w:pPr>
              <w:spacing w:line="360" w:lineRule="auto"/>
              <w:jc w:val="both"/>
              <w:rPr>
                <w:rFonts w:ascii="Book Antiqua" w:hAnsi="Book Antiqua"/>
              </w:rPr>
            </w:pPr>
            <w:r w:rsidRPr="00683E5D">
              <w:rPr>
                <w:rFonts w:ascii="Book Antiqua" w:hAnsi="Book Antiqua"/>
              </w:rPr>
              <w:t>Macrocytic anaemia</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m</w:t>
            </w:r>
            <w:r w:rsidRPr="00683E5D">
              <w:rPr>
                <w:rFonts w:ascii="Book Antiqua" w:hAnsi="Book Antiqua"/>
              </w:rPr>
              <w:t>uscle dysfunction</w:t>
            </w:r>
          </w:p>
        </w:tc>
      </w:tr>
      <w:tr w:rsidR="00D00B4D" w:rsidRPr="00683E5D" w14:paraId="6864F8F8" w14:textId="77777777" w:rsidTr="00D00B4D">
        <w:tc>
          <w:tcPr>
            <w:tcW w:w="1526" w:type="dxa"/>
            <w:shd w:val="clear" w:color="auto" w:fill="auto"/>
          </w:tcPr>
          <w:p w14:paraId="2782CC67"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Vitamin A</w:t>
            </w:r>
          </w:p>
        </w:tc>
        <w:tc>
          <w:tcPr>
            <w:tcW w:w="1701" w:type="dxa"/>
            <w:shd w:val="clear" w:color="auto" w:fill="auto"/>
          </w:tcPr>
          <w:p w14:paraId="5FE842DD" w14:textId="77777777" w:rsidR="00BE68F8" w:rsidRPr="00683E5D" w:rsidRDefault="00BE68F8" w:rsidP="00683E5D">
            <w:pPr>
              <w:spacing w:line="360" w:lineRule="auto"/>
              <w:jc w:val="both"/>
              <w:rPr>
                <w:rFonts w:ascii="Book Antiqua" w:hAnsi="Book Antiqua"/>
              </w:rPr>
            </w:pPr>
            <w:r w:rsidRPr="00683E5D">
              <w:rPr>
                <w:rFonts w:ascii="Book Antiqua" w:hAnsi="Book Antiqua"/>
              </w:rPr>
              <w:t>Chronic alcohol intake</w:t>
            </w:r>
          </w:p>
        </w:tc>
        <w:tc>
          <w:tcPr>
            <w:tcW w:w="3827" w:type="dxa"/>
            <w:shd w:val="clear" w:color="auto" w:fill="auto"/>
          </w:tcPr>
          <w:p w14:paraId="6C5A0202" w14:textId="77777777" w:rsidR="00BE68F8" w:rsidRPr="00683E5D" w:rsidRDefault="00BE68F8" w:rsidP="00683E5D">
            <w:pPr>
              <w:spacing w:line="360" w:lineRule="auto"/>
              <w:jc w:val="both"/>
              <w:rPr>
                <w:rFonts w:ascii="Book Antiqua" w:hAnsi="Book Antiqua"/>
              </w:rPr>
            </w:pPr>
            <w:r w:rsidRPr="00683E5D">
              <w:rPr>
                <w:rFonts w:ascii="Book Antiqua" w:hAnsi="Book Antiqua"/>
              </w:rPr>
              <w:t>Inhibit the cleavage of β-carotene, a dietary pro-vitamin A carotenoid</w:t>
            </w:r>
          </w:p>
        </w:tc>
        <w:tc>
          <w:tcPr>
            <w:tcW w:w="2835" w:type="dxa"/>
            <w:shd w:val="clear" w:color="auto" w:fill="auto"/>
          </w:tcPr>
          <w:p w14:paraId="540BEBE1" w14:textId="77777777" w:rsidR="00BE68F8" w:rsidRPr="00683E5D" w:rsidRDefault="00BE68F8" w:rsidP="00683E5D">
            <w:pPr>
              <w:spacing w:line="360" w:lineRule="auto"/>
              <w:jc w:val="both"/>
              <w:rPr>
                <w:rFonts w:ascii="Book Antiqua" w:hAnsi="Book Antiqua"/>
              </w:rPr>
            </w:pPr>
            <w:r w:rsidRPr="00683E5D">
              <w:rPr>
                <w:rFonts w:ascii="Book Antiqua" w:hAnsi="Book Antiqua"/>
              </w:rPr>
              <w:t>Xerophthalmia and night blindness</w:t>
            </w:r>
          </w:p>
        </w:tc>
      </w:tr>
      <w:tr w:rsidR="00D00B4D" w:rsidRPr="00683E5D" w14:paraId="68D0A38A" w14:textId="77777777" w:rsidTr="00D00B4D">
        <w:tc>
          <w:tcPr>
            <w:tcW w:w="1526" w:type="dxa"/>
            <w:shd w:val="clear" w:color="auto" w:fill="auto"/>
          </w:tcPr>
          <w:p w14:paraId="04B020F5"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t>Vitamin C</w:t>
            </w:r>
          </w:p>
        </w:tc>
        <w:tc>
          <w:tcPr>
            <w:tcW w:w="1701" w:type="dxa"/>
            <w:shd w:val="clear" w:color="auto" w:fill="auto"/>
          </w:tcPr>
          <w:p w14:paraId="73ED08D4" w14:textId="77777777" w:rsidR="00BE68F8" w:rsidRPr="00683E5D" w:rsidRDefault="00BE68F8" w:rsidP="00683E5D">
            <w:pPr>
              <w:spacing w:line="360" w:lineRule="auto"/>
              <w:jc w:val="both"/>
              <w:rPr>
                <w:rFonts w:ascii="Book Antiqua" w:hAnsi="Book Antiqua"/>
              </w:rPr>
            </w:pPr>
            <w:r w:rsidRPr="00683E5D">
              <w:rPr>
                <w:rFonts w:ascii="Book Antiqua" w:hAnsi="Book Antiqua"/>
              </w:rPr>
              <w:t>Chronic alcohol intake</w:t>
            </w:r>
          </w:p>
        </w:tc>
        <w:tc>
          <w:tcPr>
            <w:tcW w:w="3827" w:type="dxa"/>
            <w:shd w:val="clear" w:color="auto" w:fill="auto"/>
          </w:tcPr>
          <w:p w14:paraId="6778A533" w14:textId="77777777" w:rsidR="00BE68F8" w:rsidRPr="00683E5D" w:rsidRDefault="00BE68F8" w:rsidP="00683E5D">
            <w:pPr>
              <w:spacing w:line="360" w:lineRule="auto"/>
              <w:jc w:val="both"/>
              <w:rPr>
                <w:rFonts w:ascii="Book Antiqua" w:hAnsi="Book Antiqua"/>
              </w:rPr>
            </w:pPr>
            <w:r w:rsidRPr="00683E5D">
              <w:rPr>
                <w:rFonts w:ascii="Book Antiqua" w:hAnsi="Book Antiqua"/>
              </w:rPr>
              <w:t>Intestinal malabsorption</w:t>
            </w:r>
            <w:r w:rsidR="00D00B4D">
              <w:rPr>
                <w:rFonts w:ascii="Book Antiqua" w:hAnsi="Book Antiqua"/>
              </w:rPr>
              <w:t>;</w:t>
            </w:r>
            <w:r w:rsidR="00D00B4D">
              <w:rPr>
                <w:rFonts w:ascii="Book Antiqua" w:hAnsi="Book Antiqua" w:hint="eastAsia"/>
              </w:rPr>
              <w:t xml:space="preserve"> </w:t>
            </w:r>
            <w:r w:rsidR="00D00B4D" w:rsidRPr="00683E5D">
              <w:rPr>
                <w:rFonts w:ascii="Book Antiqua" w:hAnsi="Book Antiqua"/>
              </w:rPr>
              <w:t>h</w:t>
            </w:r>
            <w:r w:rsidRPr="00683E5D">
              <w:rPr>
                <w:rFonts w:ascii="Book Antiqua" w:hAnsi="Book Antiqua"/>
              </w:rPr>
              <w:t>epatotoxicity inhibits hepatic transformation to their active metabolites</w:t>
            </w:r>
          </w:p>
        </w:tc>
        <w:tc>
          <w:tcPr>
            <w:tcW w:w="2835" w:type="dxa"/>
            <w:shd w:val="clear" w:color="auto" w:fill="auto"/>
          </w:tcPr>
          <w:p w14:paraId="1A667CDB" w14:textId="77777777" w:rsidR="00BE68F8" w:rsidRPr="00683E5D" w:rsidRDefault="00BE68F8" w:rsidP="00683E5D">
            <w:pPr>
              <w:spacing w:line="360" w:lineRule="auto"/>
              <w:jc w:val="both"/>
              <w:rPr>
                <w:rFonts w:ascii="Book Antiqua" w:hAnsi="Book Antiqua"/>
              </w:rPr>
            </w:pPr>
            <w:r w:rsidRPr="00683E5D">
              <w:rPr>
                <w:rFonts w:ascii="Book Antiqua" w:hAnsi="Book Antiqua"/>
              </w:rPr>
              <w:t>Scurvy and poor wound healing</w:t>
            </w:r>
          </w:p>
        </w:tc>
      </w:tr>
      <w:tr w:rsidR="00D00B4D" w:rsidRPr="00683E5D" w14:paraId="24C0A818" w14:textId="77777777" w:rsidTr="00D00B4D">
        <w:tc>
          <w:tcPr>
            <w:tcW w:w="1526" w:type="dxa"/>
            <w:shd w:val="clear" w:color="auto" w:fill="auto"/>
          </w:tcPr>
          <w:p w14:paraId="271ED800" w14:textId="77777777" w:rsidR="00BE68F8" w:rsidRPr="00683E5D" w:rsidRDefault="00BE68F8" w:rsidP="00683E5D">
            <w:pPr>
              <w:spacing w:line="360" w:lineRule="auto"/>
              <w:jc w:val="both"/>
              <w:rPr>
                <w:rFonts w:ascii="Book Antiqua" w:hAnsi="Book Antiqua"/>
                <w:b/>
                <w:bCs/>
              </w:rPr>
            </w:pPr>
            <w:r w:rsidRPr="00683E5D">
              <w:rPr>
                <w:rFonts w:ascii="Book Antiqua" w:hAnsi="Book Antiqua"/>
                <w:b/>
                <w:bCs/>
              </w:rPr>
              <w:lastRenderedPageBreak/>
              <w:t>Zinc</w:t>
            </w:r>
          </w:p>
          <w:p w14:paraId="65513CEF" w14:textId="77777777" w:rsidR="00BE68F8" w:rsidRPr="00683E5D" w:rsidRDefault="00BE68F8" w:rsidP="00683E5D">
            <w:pPr>
              <w:spacing w:line="360" w:lineRule="auto"/>
              <w:jc w:val="both"/>
              <w:rPr>
                <w:rFonts w:ascii="Book Antiqua" w:hAnsi="Book Antiqua"/>
                <w:b/>
                <w:bCs/>
                <w:i/>
              </w:rPr>
            </w:pPr>
          </w:p>
        </w:tc>
        <w:tc>
          <w:tcPr>
            <w:tcW w:w="1701" w:type="dxa"/>
            <w:shd w:val="clear" w:color="auto" w:fill="auto"/>
          </w:tcPr>
          <w:p w14:paraId="789B7ADB" w14:textId="77777777" w:rsidR="00BE68F8" w:rsidRPr="00683E5D" w:rsidRDefault="00BE68F8" w:rsidP="00683E5D">
            <w:pPr>
              <w:spacing w:line="360" w:lineRule="auto"/>
              <w:jc w:val="both"/>
              <w:rPr>
                <w:rFonts w:ascii="Book Antiqua" w:hAnsi="Book Antiqua"/>
              </w:rPr>
            </w:pPr>
            <w:r w:rsidRPr="00683E5D">
              <w:rPr>
                <w:rFonts w:ascii="Book Antiqua" w:hAnsi="Book Antiqua"/>
              </w:rPr>
              <w:t>Chronic alcohol intake</w:t>
            </w:r>
          </w:p>
        </w:tc>
        <w:tc>
          <w:tcPr>
            <w:tcW w:w="3827" w:type="dxa"/>
            <w:shd w:val="clear" w:color="auto" w:fill="auto"/>
          </w:tcPr>
          <w:p w14:paraId="7FC5222F" w14:textId="77777777" w:rsidR="00BE68F8" w:rsidRPr="00683E5D" w:rsidRDefault="00BE68F8" w:rsidP="00683E5D">
            <w:pPr>
              <w:spacing w:line="360" w:lineRule="auto"/>
              <w:jc w:val="both"/>
              <w:rPr>
                <w:rFonts w:ascii="Book Antiqua" w:hAnsi="Book Antiqua"/>
              </w:rPr>
            </w:pPr>
            <w:r w:rsidRPr="00683E5D">
              <w:rPr>
                <w:rFonts w:ascii="Book Antiqua" w:hAnsi="Book Antiqua"/>
              </w:rPr>
              <w:t>Disrupts gut permeability</w:t>
            </w:r>
            <w:r w:rsidR="00D00B4D">
              <w:rPr>
                <w:rFonts w:ascii="Book Antiqua" w:hAnsi="Book Antiqua"/>
              </w:rPr>
              <w:t>; d</w:t>
            </w:r>
            <w:r w:rsidRPr="00683E5D">
              <w:rPr>
                <w:rFonts w:ascii="Book Antiqua" w:hAnsi="Book Antiqua"/>
              </w:rPr>
              <w:t>ecreases ileal -zinc concentration</w:t>
            </w:r>
            <w:r w:rsidR="00D00B4D">
              <w:rPr>
                <w:rFonts w:ascii="Book Antiqua" w:hAnsi="Book Antiqua"/>
              </w:rPr>
              <w:t>;</w:t>
            </w:r>
            <w:r w:rsidR="00D00B4D">
              <w:rPr>
                <w:rFonts w:ascii="Book Antiqua" w:hAnsi="Book Antiqua" w:hint="eastAsia"/>
              </w:rPr>
              <w:t xml:space="preserve"> </w:t>
            </w:r>
            <w:r w:rsidR="00D00B4D">
              <w:rPr>
                <w:rFonts w:ascii="Book Antiqua" w:hAnsi="Book Antiqua"/>
              </w:rPr>
              <w:t>i</w:t>
            </w:r>
            <w:r w:rsidRPr="00683E5D">
              <w:rPr>
                <w:rFonts w:ascii="Book Antiqua" w:hAnsi="Book Antiqua"/>
              </w:rPr>
              <w:t>ncreased accumulation of reactive oxygen species and plasma endotoxin levels</w:t>
            </w:r>
          </w:p>
        </w:tc>
        <w:tc>
          <w:tcPr>
            <w:tcW w:w="2835" w:type="dxa"/>
            <w:shd w:val="clear" w:color="auto" w:fill="auto"/>
          </w:tcPr>
          <w:p w14:paraId="48BD6461" w14:textId="77777777" w:rsidR="00BE68F8" w:rsidRPr="00683E5D" w:rsidRDefault="00BE68F8" w:rsidP="00683E5D">
            <w:pPr>
              <w:spacing w:line="360" w:lineRule="auto"/>
              <w:jc w:val="both"/>
              <w:rPr>
                <w:rFonts w:ascii="Book Antiqua" w:hAnsi="Book Antiqua"/>
              </w:rPr>
            </w:pPr>
            <w:r w:rsidRPr="00683E5D">
              <w:rPr>
                <w:rFonts w:ascii="Book Antiqua" w:hAnsi="Book Antiqua"/>
              </w:rPr>
              <w:t>Acrodermatitis</w:t>
            </w:r>
            <w:r w:rsidR="00D00B4D">
              <w:rPr>
                <w:rFonts w:ascii="Book Antiqua" w:hAnsi="Book Antiqua"/>
              </w:rPr>
              <w:t>;</w:t>
            </w:r>
            <w:r w:rsidR="00D00B4D">
              <w:rPr>
                <w:rFonts w:ascii="Book Antiqua" w:hAnsi="Book Antiqua" w:hint="eastAsia"/>
              </w:rPr>
              <w:t xml:space="preserve"> </w:t>
            </w:r>
            <w:r w:rsidR="00D00B4D">
              <w:rPr>
                <w:rFonts w:ascii="Book Antiqua" w:hAnsi="Book Antiqua"/>
              </w:rPr>
              <w:t>a</w:t>
            </w:r>
            <w:r w:rsidRPr="00683E5D">
              <w:rPr>
                <w:rFonts w:ascii="Book Antiqua" w:hAnsi="Book Antiqua"/>
              </w:rPr>
              <w:t>norexia</w:t>
            </w:r>
            <w:r w:rsidR="00D00B4D">
              <w:rPr>
                <w:rFonts w:ascii="Book Antiqua" w:hAnsi="Book Antiqua"/>
              </w:rPr>
              <w:t>; h</w:t>
            </w:r>
            <w:r w:rsidRPr="00683E5D">
              <w:rPr>
                <w:rFonts w:ascii="Book Antiqua" w:hAnsi="Book Antiqua"/>
              </w:rPr>
              <w:t>ypogonadism</w:t>
            </w:r>
            <w:r w:rsidR="00D00B4D">
              <w:rPr>
                <w:rFonts w:ascii="Book Antiqua" w:hAnsi="Book Antiqua"/>
              </w:rPr>
              <w:t>; a</w:t>
            </w:r>
            <w:r w:rsidRPr="00683E5D">
              <w:rPr>
                <w:rFonts w:ascii="Book Antiqua" w:hAnsi="Book Antiqua"/>
              </w:rPr>
              <w:t>ltered immune function</w:t>
            </w:r>
            <w:r w:rsidR="00D00B4D">
              <w:rPr>
                <w:rFonts w:ascii="Book Antiqua" w:hAnsi="Book Antiqua"/>
              </w:rPr>
              <w:t>;</w:t>
            </w:r>
            <w:r w:rsidR="00D00B4D">
              <w:rPr>
                <w:rFonts w:ascii="Book Antiqua" w:hAnsi="Book Antiqua" w:hint="eastAsia"/>
              </w:rPr>
              <w:t xml:space="preserve"> </w:t>
            </w:r>
            <w:r w:rsidR="00D00B4D">
              <w:rPr>
                <w:rFonts w:ascii="Book Antiqua" w:hAnsi="Book Antiqua"/>
              </w:rPr>
              <w:t>p</w:t>
            </w:r>
            <w:r w:rsidRPr="00683E5D">
              <w:rPr>
                <w:rFonts w:ascii="Book Antiqua" w:hAnsi="Book Antiqua"/>
              </w:rPr>
              <w:t>oor wound healing</w:t>
            </w:r>
            <w:r w:rsidR="00D00B4D">
              <w:rPr>
                <w:rFonts w:ascii="Book Antiqua" w:hAnsi="Book Antiqua"/>
              </w:rPr>
              <w:t>;</w:t>
            </w:r>
            <w:r w:rsidR="00D00B4D">
              <w:rPr>
                <w:rFonts w:ascii="Book Antiqua" w:hAnsi="Book Antiqua" w:hint="eastAsia"/>
              </w:rPr>
              <w:t xml:space="preserve"> </w:t>
            </w:r>
            <w:r w:rsidR="00D00B4D">
              <w:rPr>
                <w:rFonts w:ascii="Book Antiqua" w:hAnsi="Book Antiqua"/>
              </w:rPr>
              <w:t>i</w:t>
            </w:r>
            <w:r w:rsidRPr="00683E5D">
              <w:rPr>
                <w:rFonts w:ascii="Book Antiqua" w:hAnsi="Book Antiqua"/>
              </w:rPr>
              <w:t>mpaired night vision</w:t>
            </w:r>
            <w:r w:rsidR="00D00B4D">
              <w:rPr>
                <w:rFonts w:ascii="Book Antiqua" w:hAnsi="Book Antiqua"/>
              </w:rPr>
              <w:t>;</w:t>
            </w:r>
            <w:r w:rsidR="00D00B4D">
              <w:rPr>
                <w:rFonts w:ascii="Book Antiqua" w:hAnsi="Book Antiqua" w:hint="eastAsia"/>
              </w:rPr>
              <w:t xml:space="preserve"> </w:t>
            </w:r>
            <w:r w:rsidR="00D00B4D">
              <w:rPr>
                <w:rFonts w:ascii="Book Antiqua" w:hAnsi="Book Antiqua"/>
              </w:rPr>
              <w:t>d</w:t>
            </w:r>
            <w:r w:rsidRPr="00683E5D">
              <w:rPr>
                <w:rFonts w:ascii="Book Antiqua" w:hAnsi="Book Antiqua"/>
              </w:rPr>
              <w:t>iarrhoea</w:t>
            </w:r>
            <w:r w:rsidR="00D00B4D">
              <w:rPr>
                <w:rFonts w:ascii="Book Antiqua" w:hAnsi="Book Antiqua"/>
              </w:rPr>
              <w:t>;</w:t>
            </w:r>
            <w:r w:rsidR="00D00B4D">
              <w:rPr>
                <w:rFonts w:ascii="Book Antiqua" w:hAnsi="Book Antiqua" w:hint="eastAsia"/>
              </w:rPr>
              <w:t xml:space="preserve"> </w:t>
            </w:r>
            <w:r w:rsidR="00D00B4D">
              <w:rPr>
                <w:rFonts w:ascii="Book Antiqua" w:hAnsi="Book Antiqua"/>
              </w:rPr>
              <w:t>i</w:t>
            </w:r>
            <w:r w:rsidRPr="00683E5D">
              <w:rPr>
                <w:rFonts w:ascii="Book Antiqua" w:hAnsi="Book Antiqua"/>
              </w:rPr>
              <w:t>mpaired mental function and portal systemic encephalopathy</w:t>
            </w:r>
          </w:p>
        </w:tc>
      </w:tr>
      <w:tr w:rsidR="00D00B4D" w:rsidRPr="00683E5D" w14:paraId="5DEBDD3B" w14:textId="77777777" w:rsidTr="00D00B4D">
        <w:tc>
          <w:tcPr>
            <w:tcW w:w="1526" w:type="dxa"/>
            <w:tcBorders>
              <w:bottom w:val="single" w:sz="4" w:space="0" w:color="000000"/>
            </w:tcBorders>
            <w:shd w:val="clear" w:color="auto" w:fill="auto"/>
          </w:tcPr>
          <w:p w14:paraId="0DFD65CE" w14:textId="77777777" w:rsidR="00BE68F8" w:rsidRPr="00D00B4D" w:rsidRDefault="00BE68F8" w:rsidP="00683E5D">
            <w:pPr>
              <w:spacing w:line="360" w:lineRule="auto"/>
              <w:jc w:val="both"/>
              <w:rPr>
                <w:rFonts w:ascii="Book Antiqua" w:hAnsi="Book Antiqua"/>
                <w:b/>
                <w:bCs/>
              </w:rPr>
            </w:pPr>
            <w:r w:rsidRPr="00683E5D">
              <w:rPr>
                <w:rFonts w:ascii="Book Antiqua" w:hAnsi="Book Antiqua"/>
                <w:b/>
                <w:bCs/>
              </w:rPr>
              <w:t xml:space="preserve">Magnesium </w:t>
            </w:r>
          </w:p>
        </w:tc>
        <w:tc>
          <w:tcPr>
            <w:tcW w:w="1701" w:type="dxa"/>
            <w:tcBorders>
              <w:bottom w:val="single" w:sz="4" w:space="0" w:color="000000"/>
            </w:tcBorders>
            <w:shd w:val="clear" w:color="auto" w:fill="auto"/>
          </w:tcPr>
          <w:p w14:paraId="4D375572" w14:textId="77777777" w:rsidR="00BE68F8" w:rsidRPr="00683E5D" w:rsidRDefault="00BE68F8" w:rsidP="00683E5D">
            <w:pPr>
              <w:spacing w:line="360" w:lineRule="auto"/>
              <w:jc w:val="both"/>
              <w:rPr>
                <w:rFonts w:ascii="Book Antiqua" w:hAnsi="Book Antiqua"/>
              </w:rPr>
            </w:pPr>
            <w:r w:rsidRPr="00683E5D">
              <w:rPr>
                <w:rFonts w:ascii="Book Antiqua" w:hAnsi="Book Antiqua"/>
              </w:rPr>
              <w:t>Chronic alcohol intake</w:t>
            </w:r>
          </w:p>
        </w:tc>
        <w:tc>
          <w:tcPr>
            <w:tcW w:w="3827" w:type="dxa"/>
            <w:tcBorders>
              <w:bottom w:val="single" w:sz="4" w:space="0" w:color="000000"/>
            </w:tcBorders>
            <w:shd w:val="clear" w:color="auto" w:fill="auto"/>
          </w:tcPr>
          <w:p w14:paraId="5ED5C670" w14:textId="77777777" w:rsidR="00BE68F8" w:rsidRPr="00683E5D" w:rsidRDefault="00BE68F8" w:rsidP="00683E5D">
            <w:pPr>
              <w:spacing w:line="360" w:lineRule="auto"/>
              <w:jc w:val="both"/>
              <w:rPr>
                <w:rFonts w:ascii="Book Antiqua" w:hAnsi="Book Antiqua"/>
              </w:rPr>
            </w:pPr>
            <w:r w:rsidRPr="00683E5D">
              <w:rPr>
                <w:rFonts w:ascii="Book Antiqua" w:hAnsi="Book Antiqua"/>
              </w:rPr>
              <w:t>Increases the urinary excretion of magnesium</w:t>
            </w:r>
          </w:p>
        </w:tc>
        <w:tc>
          <w:tcPr>
            <w:tcW w:w="2835" w:type="dxa"/>
            <w:tcBorders>
              <w:bottom w:val="single" w:sz="4" w:space="0" w:color="000000"/>
            </w:tcBorders>
            <w:shd w:val="clear" w:color="auto" w:fill="auto"/>
          </w:tcPr>
          <w:p w14:paraId="4A2A903A" w14:textId="77777777" w:rsidR="00BE68F8" w:rsidRPr="00683E5D" w:rsidRDefault="00BE68F8" w:rsidP="00683E5D">
            <w:pPr>
              <w:spacing w:line="360" w:lineRule="auto"/>
              <w:jc w:val="both"/>
              <w:rPr>
                <w:rFonts w:ascii="Book Antiqua" w:hAnsi="Book Antiqua"/>
              </w:rPr>
            </w:pPr>
            <w:r w:rsidRPr="00683E5D">
              <w:rPr>
                <w:rFonts w:ascii="Book Antiqua" w:hAnsi="Book Antiqua"/>
              </w:rPr>
              <w:t>Cardiovascular: Hypertension, stroke and myocardial infarction</w:t>
            </w:r>
            <w:r w:rsidR="00D00B4D">
              <w:rPr>
                <w:rFonts w:ascii="Book Antiqua" w:hAnsi="Book Antiqua"/>
              </w:rPr>
              <w:t xml:space="preserve">; </w:t>
            </w:r>
            <w:r w:rsidRPr="00683E5D">
              <w:rPr>
                <w:rFonts w:ascii="Book Antiqua" w:hAnsi="Book Antiqua"/>
              </w:rPr>
              <w:t>Neurological: Seizure, depression and neuromuscular abnormalities</w:t>
            </w:r>
          </w:p>
        </w:tc>
      </w:tr>
    </w:tbl>
    <w:p w14:paraId="3C930A4F" w14:textId="77777777" w:rsidR="00BE68F8" w:rsidRPr="00683E5D" w:rsidRDefault="00BE68F8" w:rsidP="00683E5D">
      <w:pPr>
        <w:spacing w:line="360" w:lineRule="auto"/>
        <w:jc w:val="both"/>
        <w:rPr>
          <w:rFonts w:ascii="Book Antiqua" w:hAnsi="Book Antiqua"/>
        </w:rPr>
      </w:pPr>
    </w:p>
    <w:sectPr w:rsidR="00BE68F8" w:rsidRPr="00683E5D" w:rsidSect="009260CF">
      <w:footerReference w:type="default" r:id="rId14"/>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B905E" w14:textId="77777777" w:rsidR="005C2BAA" w:rsidRDefault="005C2BAA" w:rsidP="006E2520">
      <w:r>
        <w:separator/>
      </w:r>
    </w:p>
  </w:endnote>
  <w:endnote w:type="continuationSeparator" w:id="0">
    <w:p w14:paraId="6DD2A184" w14:textId="77777777" w:rsidR="005C2BAA" w:rsidRDefault="005C2BAA" w:rsidP="006E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anum Gothic">
    <w:charset w:val="81"/>
    <w:family w:val="swiss"/>
    <w:pitch w:val="variable"/>
    <w:sig w:usb0="900002A7" w:usb1="29D7FCFB" w:usb2="00000010" w:usb3="00000000" w:csb0="00280001" w:csb1="00000000"/>
  </w:font>
  <w:font w:name="TimesNewRomanPS-BoldItalicMT">
    <w:altName w:val="Arial Unicode MS"/>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3039" w14:textId="77777777" w:rsidR="009C00D4" w:rsidRPr="008E43B3" w:rsidRDefault="009C00D4" w:rsidP="008E43B3">
    <w:pPr>
      <w:pStyle w:val="ae"/>
      <w:jc w:val="right"/>
      <w:rPr>
        <w:rFonts w:ascii="Book Antiqua" w:hAnsi="Book Antiqua"/>
        <w:color w:val="4472C4" w:themeColor="accent1"/>
        <w:sz w:val="18"/>
        <w:szCs w:val="18"/>
      </w:rPr>
    </w:pPr>
    <w:r w:rsidRPr="008E43B3">
      <w:rPr>
        <w:rFonts w:ascii="Book Antiqua" w:hAnsi="Book Antiqua"/>
        <w:color w:val="4472C4" w:themeColor="accent1"/>
        <w:sz w:val="18"/>
        <w:szCs w:val="18"/>
        <w:lang w:val="zh-CN"/>
      </w:rPr>
      <w:t xml:space="preserve"> </w:t>
    </w:r>
    <w:r w:rsidRPr="00D71C96">
      <w:rPr>
        <w:rFonts w:ascii="Book Antiqua" w:hAnsi="Book Antiqua"/>
        <w:color w:val="000000" w:themeColor="text1"/>
        <w:sz w:val="18"/>
        <w:szCs w:val="18"/>
      </w:rPr>
      <w:fldChar w:fldCharType="begin"/>
    </w:r>
    <w:r w:rsidRPr="00D71C96">
      <w:rPr>
        <w:rFonts w:ascii="Book Antiqua" w:hAnsi="Book Antiqua"/>
        <w:color w:val="000000" w:themeColor="text1"/>
        <w:sz w:val="18"/>
        <w:szCs w:val="18"/>
      </w:rPr>
      <w:instrText>PAGE  \* Arabic  \* MERGEFORMAT</w:instrText>
    </w:r>
    <w:r w:rsidRPr="00D71C96">
      <w:rPr>
        <w:rFonts w:ascii="Book Antiqua" w:hAnsi="Book Antiqua"/>
        <w:color w:val="000000" w:themeColor="text1"/>
        <w:sz w:val="18"/>
        <w:szCs w:val="18"/>
      </w:rPr>
      <w:fldChar w:fldCharType="separate"/>
    </w:r>
    <w:r w:rsidR="004B3307" w:rsidRPr="004B3307">
      <w:rPr>
        <w:rFonts w:ascii="Book Antiqua" w:hAnsi="Book Antiqua"/>
        <w:noProof/>
        <w:color w:val="000000" w:themeColor="text1"/>
        <w:sz w:val="18"/>
        <w:szCs w:val="18"/>
        <w:lang w:val="zh-CN"/>
      </w:rPr>
      <w:t>21</w:t>
    </w:r>
    <w:r w:rsidRPr="00D71C96">
      <w:rPr>
        <w:rFonts w:ascii="Book Antiqua" w:hAnsi="Book Antiqua"/>
        <w:color w:val="000000" w:themeColor="text1"/>
        <w:sz w:val="18"/>
        <w:szCs w:val="18"/>
      </w:rPr>
      <w:fldChar w:fldCharType="end"/>
    </w:r>
    <w:r w:rsidRPr="00D71C96">
      <w:rPr>
        <w:rFonts w:ascii="Book Antiqua" w:hAnsi="Book Antiqua"/>
        <w:color w:val="000000" w:themeColor="text1"/>
        <w:sz w:val="18"/>
        <w:szCs w:val="18"/>
        <w:lang w:val="zh-CN"/>
      </w:rPr>
      <w:t>/</w:t>
    </w:r>
    <w:r w:rsidRPr="00D71C96">
      <w:rPr>
        <w:rFonts w:ascii="Book Antiqua" w:hAnsi="Book Antiqua"/>
        <w:color w:val="000000" w:themeColor="text1"/>
        <w:sz w:val="18"/>
        <w:szCs w:val="18"/>
      </w:rPr>
      <w:fldChar w:fldCharType="begin"/>
    </w:r>
    <w:r w:rsidRPr="00D71C96">
      <w:rPr>
        <w:rFonts w:ascii="Book Antiqua" w:hAnsi="Book Antiqua"/>
        <w:color w:val="000000" w:themeColor="text1"/>
        <w:sz w:val="18"/>
        <w:szCs w:val="18"/>
      </w:rPr>
      <w:instrText>NUMPAGES  \* Arabic  \* MERGEFORMAT</w:instrText>
    </w:r>
    <w:r w:rsidRPr="00D71C96">
      <w:rPr>
        <w:rFonts w:ascii="Book Antiqua" w:hAnsi="Book Antiqua"/>
        <w:color w:val="000000" w:themeColor="text1"/>
        <w:sz w:val="18"/>
        <w:szCs w:val="18"/>
      </w:rPr>
      <w:fldChar w:fldCharType="separate"/>
    </w:r>
    <w:r w:rsidR="004B3307" w:rsidRPr="004B3307">
      <w:rPr>
        <w:rFonts w:ascii="Book Antiqua" w:hAnsi="Book Antiqua"/>
        <w:noProof/>
        <w:color w:val="000000" w:themeColor="text1"/>
        <w:sz w:val="18"/>
        <w:szCs w:val="18"/>
        <w:lang w:val="zh-CN"/>
      </w:rPr>
      <w:t>37</w:t>
    </w:r>
    <w:r w:rsidRPr="00D71C96">
      <w:rPr>
        <w:rFonts w:ascii="Book Antiqua" w:hAnsi="Book Antiqua"/>
        <w:color w:val="000000" w:themeColor="text1"/>
        <w:sz w:val="18"/>
        <w:szCs w:val="18"/>
      </w:rPr>
      <w:fldChar w:fldCharType="end"/>
    </w:r>
  </w:p>
  <w:p w14:paraId="2D30F66A" w14:textId="77777777" w:rsidR="009C00D4" w:rsidRDefault="009C00D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5EAC1" w14:textId="77777777" w:rsidR="005C2BAA" w:rsidRDefault="005C2BAA" w:rsidP="006E2520">
      <w:r>
        <w:separator/>
      </w:r>
    </w:p>
  </w:footnote>
  <w:footnote w:type="continuationSeparator" w:id="0">
    <w:p w14:paraId="065DBAD3" w14:textId="77777777" w:rsidR="005C2BAA" w:rsidRDefault="005C2BAA" w:rsidP="006E2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6D0D"/>
    <w:multiLevelType w:val="hybridMultilevel"/>
    <w:tmpl w:val="D3B07D16"/>
    <w:lvl w:ilvl="0" w:tplc="A04854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0050"/>
    <w:multiLevelType w:val="hybridMultilevel"/>
    <w:tmpl w:val="6270F7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2772E"/>
    <w:multiLevelType w:val="hybridMultilevel"/>
    <w:tmpl w:val="6A48AE8E"/>
    <w:lvl w:ilvl="0" w:tplc="C5C487C2">
      <w:start w:val="101"/>
      <w:numFmt w:val="decimal"/>
      <w:lvlText w:val="%1."/>
      <w:lvlJc w:val="left"/>
      <w:pPr>
        <w:ind w:left="644" w:hanging="360"/>
      </w:pPr>
      <w:rPr>
        <w:rFonts w:hint="default"/>
        <w:color w:val="222222"/>
        <w:sz w:val="24"/>
        <w:szCs w:val="24"/>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0BFA1886"/>
    <w:multiLevelType w:val="hybridMultilevel"/>
    <w:tmpl w:val="09D6AF5A"/>
    <w:lvl w:ilvl="0" w:tplc="7B76D20C">
      <w:start w:val="1"/>
      <w:numFmt w:val="bullet"/>
      <w:lvlText w:val="•"/>
      <w:lvlJc w:val="left"/>
      <w:pPr>
        <w:tabs>
          <w:tab w:val="num" w:pos="360"/>
        </w:tabs>
        <w:ind w:left="360" w:hanging="360"/>
      </w:pPr>
      <w:rPr>
        <w:rFonts w:ascii="Times New Roman" w:hAnsi="Times New Roman" w:hint="default"/>
      </w:rPr>
    </w:lvl>
    <w:lvl w:ilvl="1" w:tplc="C78CC59E" w:tentative="1">
      <w:start w:val="1"/>
      <w:numFmt w:val="bullet"/>
      <w:lvlText w:val="•"/>
      <w:lvlJc w:val="left"/>
      <w:pPr>
        <w:tabs>
          <w:tab w:val="num" w:pos="1080"/>
        </w:tabs>
        <w:ind w:left="1080" w:hanging="360"/>
      </w:pPr>
      <w:rPr>
        <w:rFonts w:ascii="Times New Roman" w:hAnsi="Times New Roman" w:hint="default"/>
      </w:rPr>
    </w:lvl>
    <w:lvl w:ilvl="2" w:tplc="B9847FE0" w:tentative="1">
      <w:start w:val="1"/>
      <w:numFmt w:val="bullet"/>
      <w:lvlText w:val="•"/>
      <w:lvlJc w:val="left"/>
      <w:pPr>
        <w:tabs>
          <w:tab w:val="num" w:pos="1800"/>
        </w:tabs>
        <w:ind w:left="1800" w:hanging="360"/>
      </w:pPr>
      <w:rPr>
        <w:rFonts w:ascii="Times New Roman" w:hAnsi="Times New Roman" w:hint="default"/>
      </w:rPr>
    </w:lvl>
    <w:lvl w:ilvl="3" w:tplc="45EC0256" w:tentative="1">
      <w:start w:val="1"/>
      <w:numFmt w:val="bullet"/>
      <w:lvlText w:val="•"/>
      <w:lvlJc w:val="left"/>
      <w:pPr>
        <w:tabs>
          <w:tab w:val="num" w:pos="2520"/>
        </w:tabs>
        <w:ind w:left="2520" w:hanging="360"/>
      </w:pPr>
      <w:rPr>
        <w:rFonts w:ascii="Times New Roman" w:hAnsi="Times New Roman" w:hint="default"/>
      </w:rPr>
    </w:lvl>
    <w:lvl w:ilvl="4" w:tplc="E550E090" w:tentative="1">
      <w:start w:val="1"/>
      <w:numFmt w:val="bullet"/>
      <w:lvlText w:val="•"/>
      <w:lvlJc w:val="left"/>
      <w:pPr>
        <w:tabs>
          <w:tab w:val="num" w:pos="3240"/>
        </w:tabs>
        <w:ind w:left="3240" w:hanging="360"/>
      </w:pPr>
      <w:rPr>
        <w:rFonts w:ascii="Times New Roman" w:hAnsi="Times New Roman" w:hint="default"/>
      </w:rPr>
    </w:lvl>
    <w:lvl w:ilvl="5" w:tplc="8C3C7450" w:tentative="1">
      <w:start w:val="1"/>
      <w:numFmt w:val="bullet"/>
      <w:lvlText w:val="•"/>
      <w:lvlJc w:val="left"/>
      <w:pPr>
        <w:tabs>
          <w:tab w:val="num" w:pos="3960"/>
        </w:tabs>
        <w:ind w:left="3960" w:hanging="360"/>
      </w:pPr>
      <w:rPr>
        <w:rFonts w:ascii="Times New Roman" w:hAnsi="Times New Roman" w:hint="default"/>
      </w:rPr>
    </w:lvl>
    <w:lvl w:ilvl="6" w:tplc="9D80BF20" w:tentative="1">
      <w:start w:val="1"/>
      <w:numFmt w:val="bullet"/>
      <w:lvlText w:val="•"/>
      <w:lvlJc w:val="left"/>
      <w:pPr>
        <w:tabs>
          <w:tab w:val="num" w:pos="4680"/>
        </w:tabs>
        <w:ind w:left="4680" w:hanging="360"/>
      </w:pPr>
      <w:rPr>
        <w:rFonts w:ascii="Times New Roman" w:hAnsi="Times New Roman" w:hint="default"/>
      </w:rPr>
    </w:lvl>
    <w:lvl w:ilvl="7" w:tplc="D92E4E54" w:tentative="1">
      <w:start w:val="1"/>
      <w:numFmt w:val="bullet"/>
      <w:lvlText w:val="•"/>
      <w:lvlJc w:val="left"/>
      <w:pPr>
        <w:tabs>
          <w:tab w:val="num" w:pos="5400"/>
        </w:tabs>
        <w:ind w:left="5400" w:hanging="360"/>
      </w:pPr>
      <w:rPr>
        <w:rFonts w:ascii="Times New Roman" w:hAnsi="Times New Roman" w:hint="default"/>
      </w:rPr>
    </w:lvl>
    <w:lvl w:ilvl="8" w:tplc="43429A5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F1D0604"/>
    <w:multiLevelType w:val="hybridMultilevel"/>
    <w:tmpl w:val="249AA6B8"/>
    <w:lvl w:ilvl="0" w:tplc="D6946FDE">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2332A9"/>
    <w:multiLevelType w:val="hybridMultilevel"/>
    <w:tmpl w:val="98EAF680"/>
    <w:lvl w:ilvl="0" w:tplc="0809000F">
      <w:start w:val="1"/>
      <w:numFmt w:val="decimal"/>
      <w:lvlText w:val="%1."/>
      <w:lvlJc w:val="left"/>
      <w:pPr>
        <w:ind w:left="720" w:hanging="360"/>
      </w:pPr>
      <w:rPr>
        <w:rFonts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D15B4"/>
    <w:multiLevelType w:val="hybridMultilevel"/>
    <w:tmpl w:val="BBF6612C"/>
    <w:lvl w:ilvl="0" w:tplc="2FC296D8">
      <w:start w:val="1"/>
      <w:numFmt w:val="bullet"/>
      <w:lvlText w:val="•"/>
      <w:lvlJc w:val="left"/>
      <w:pPr>
        <w:tabs>
          <w:tab w:val="num" w:pos="720"/>
        </w:tabs>
        <w:ind w:left="720" w:hanging="360"/>
      </w:pPr>
      <w:rPr>
        <w:rFonts w:ascii="Times New Roman" w:hAnsi="Times New Roman" w:hint="default"/>
      </w:rPr>
    </w:lvl>
    <w:lvl w:ilvl="1" w:tplc="8BFA6404">
      <w:start w:val="1"/>
      <w:numFmt w:val="bullet"/>
      <w:lvlText w:val="•"/>
      <w:lvlJc w:val="left"/>
      <w:pPr>
        <w:tabs>
          <w:tab w:val="num" w:pos="1440"/>
        </w:tabs>
        <w:ind w:left="1440" w:hanging="360"/>
      </w:pPr>
      <w:rPr>
        <w:rFonts w:ascii="Times New Roman" w:hAnsi="Times New Roman" w:hint="default"/>
      </w:rPr>
    </w:lvl>
    <w:lvl w:ilvl="2" w:tplc="841EE5EC" w:tentative="1">
      <w:start w:val="1"/>
      <w:numFmt w:val="bullet"/>
      <w:lvlText w:val="•"/>
      <w:lvlJc w:val="left"/>
      <w:pPr>
        <w:tabs>
          <w:tab w:val="num" w:pos="2160"/>
        </w:tabs>
        <w:ind w:left="2160" w:hanging="360"/>
      </w:pPr>
      <w:rPr>
        <w:rFonts w:ascii="Times New Roman" w:hAnsi="Times New Roman" w:hint="default"/>
      </w:rPr>
    </w:lvl>
    <w:lvl w:ilvl="3" w:tplc="3CEA2DF8" w:tentative="1">
      <w:start w:val="1"/>
      <w:numFmt w:val="bullet"/>
      <w:lvlText w:val="•"/>
      <w:lvlJc w:val="left"/>
      <w:pPr>
        <w:tabs>
          <w:tab w:val="num" w:pos="2880"/>
        </w:tabs>
        <w:ind w:left="2880" w:hanging="360"/>
      </w:pPr>
      <w:rPr>
        <w:rFonts w:ascii="Times New Roman" w:hAnsi="Times New Roman" w:hint="default"/>
      </w:rPr>
    </w:lvl>
    <w:lvl w:ilvl="4" w:tplc="F94A4454" w:tentative="1">
      <w:start w:val="1"/>
      <w:numFmt w:val="bullet"/>
      <w:lvlText w:val="•"/>
      <w:lvlJc w:val="left"/>
      <w:pPr>
        <w:tabs>
          <w:tab w:val="num" w:pos="3600"/>
        </w:tabs>
        <w:ind w:left="3600" w:hanging="360"/>
      </w:pPr>
      <w:rPr>
        <w:rFonts w:ascii="Times New Roman" w:hAnsi="Times New Roman" w:hint="default"/>
      </w:rPr>
    </w:lvl>
    <w:lvl w:ilvl="5" w:tplc="B964BA48" w:tentative="1">
      <w:start w:val="1"/>
      <w:numFmt w:val="bullet"/>
      <w:lvlText w:val="•"/>
      <w:lvlJc w:val="left"/>
      <w:pPr>
        <w:tabs>
          <w:tab w:val="num" w:pos="4320"/>
        </w:tabs>
        <w:ind w:left="4320" w:hanging="360"/>
      </w:pPr>
      <w:rPr>
        <w:rFonts w:ascii="Times New Roman" w:hAnsi="Times New Roman" w:hint="default"/>
      </w:rPr>
    </w:lvl>
    <w:lvl w:ilvl="6" w:tplc="13FC24DE" w:tentative="1">
      <w:start w:val="1"/>
      <w:numFmt w:val="bullet"/>
      <w:lvlText w:val="•"/>
      <w:lvlJc w:val="left"/>
      <w:pPr>
        <w:tabs>
          <w:tab w:val="num" w:pos="5040"/>
        </w:tabs>
        <w:ind w:left="5040" w:hanging="360"/>
      </w:pPr>
      <w:rPr>
        <w:rFonts w:ascii="Times New Roman" w:hAnsi="Times New Roman" w:hint="default"/>
      </w:rPr>
    </w:lvl>
    <w:lvl w:ilvl="7" w:tplc="AF6C73FA" w:tentative="1">
      <w:start w:val="1"/>
      <w:numFmt w:val="bullet"/>
      <w:lvlText w:val="•"/>
      <w:lvlJc w:val="left"/>
      <w:pPr>
        <w:tabs>
          <w:tab w:val="num" w:pos="5760"/>
        </w:tabs>
        <w:ind w:left="5760" w:hanging="360"/>
      </w:pPr>
      <w:rPr>
        <w:rFonts w:ascii="Times New Roman" w:hAnsi="Times New Roman" w:hint="default"/>
      </w:rPr>
    </w:lvl>
    <w:lvl w:ilvl="8" w:tplc="BE427D3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EE157EE"/>
    <w:multiLevelType w:val="hybridMultilevel"/>
    <w:tmpl w:val="0A5CB120"/>
    <w:lvl w:ilvl="0" w:tplc="95BE2B22">
      <w:start w:val="1"/>
      <w:numFmt w:val="decimal"/>
      <w:lvlText w:val="%1."/>
      <w:lvlJc w:val="left"/>
      <w:pPr>
        <w:ind w:left="737" w:hanging="453"/>
      </w:pPr>
      <w:rPr>
        <w:rFonts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AB5CFD"/>
    <w:multiLevelType w:val="hybridMultilevel"/>
    <w:tmpl w:val="47169ABC"/>
    <w:lvl w:ilvl="0" w:tplc="C14AE47A">
      <w:start w:val="1"/>
      <w:numFmt w:val="decimal"/>
      <w:lvlText w:val="%1."/>
      <w:lvlJc w:val="left"/>
      <w:pPr>
        <w:ind w:left="927" w:hanging="360"/>
      </w:pPr>
      <w:rPr>
        <w:rFonts w:hint="default"/>
        <w:color w:val="000000" w:themeColor="text1"/>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277762E"/>
    <w:multiLevelType w:val="hybridMultilevel"/>
    <w:tmpl w:val="41D2A790"/>
    <w:lvl w:ilvl="0" w:tplc="6E9E095E">
      <w:numFmt w:val="bullet"/>
      <w:lvlText w:val=""/>
      <w:lvlJc w:val="left"/>
      <w:pPr>
        <w:ind w:left="360" w:hanging="360"/>
      </w:pPr>
      <w:rPr>
        <w:rFonts w:ascii="Symbol" w:eastAsia="Calibri" w:hAnsi="Symbol" w:cs="Times New Roman" w:hint="default"/>
        <w:b/>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2A3F7201"/>
    <w:multiLevelType w:val="multilevel"/>
    <w:tmpl w:val="4A3EA9AA"/>
    <w:lvl w:ilvl="0">
      <w:start w:val="1"/>
      <w:numFmt w:val="decimal"/>
      <w:lvlText w:val="%1."/>
      <w:lvlJc w:val="left"/>
      <w:pPr>
        <w:ind w:left="720" w:hanging="360"/>
      </w:pPr>
      <w:rPr>
        <w:rFonts w:ascii="Book Antiqua" w:hAnsi="Book Antiqua" w:cs="Arial" w:hint="default"/>
        <w:color w:val="222222"/>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BD5864"/>
    <w:multiLevelType w:val="hybridMultilevel"/>
    <w:tmpl w:val="989880A4"/>
    <w:lvl w:ilvl="0" w:tplc="EC5C1210">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970B4"/>
    <w:multiLevelType w:val="hybridMultilevel"/>
    <w:tmpl w:val="DD50E522"/>
    <w:lvl w:ilvl="0" w:tplc="BE52E694">
      <w:start w:val="1"/>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A02B91"/>
    <w:multiLevelType w:val="hybridMultilevel"/>
    <w:tmpl w:val="4762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B3148"/>
    <w:multiLevelType w:val="hybridMultilevel"/>
    <w:tmpl w:val="D6900876"/>
    <w:lvl w:ilvl="0" w:tplc="108C3C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A7A12"/>
    <w:multiLevelType w:val="hybridMultilevel"/>
    <w:tmpl w:val="74D0C06A"/>
    <w:lvl w:ilvl="0" w:tplc="F550803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34F5501A"/>
    <w:multiLevelType w:val="hybridMultilevel"/>
    <w:tmpl w:val="67CEBFD8"/>
    <w:lvl w:ilvl="0" w:tplc="CD26DAA6">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07A34"/>
    <w:multiLevelType w:val="hybridMultilevel"/>
    <w:tmpl w:val="DEF021CA"/>
    <w:lvl w:ilvl="0" w:tplc="9AEE487E">
      <w:start w:val="1"/>
      <w:numFmt w:val="bullet"/>
      <w:lvlText w:val="•"/>
      <w:lvlJc w:val="left"/>
      <w:pPr>
        <w:tabs>
          <w:tab w:val="num" w:pos="360"/>
        </w:tabs>
        <w:ind w:left="360" w:hanging="360"/>
      </w:pPr>
      <w:rPr>
        <w:rFonts w:ascii="Times New Roman" w:hAnsi="Times New Roman" w:hint="default"/>
      </w:rPr>
    </w:lvl>
    <w:lvl w:ilvl="1" w:tplc="9028FA32" w:tentative="1">
      <w:start w:val="1"/>
      <w:numFmt w:val="bullet"/>
      <w:lvlText w:val="•"/>
      <w:lvlJc w:val="left"/>
      <w:pPr>
        <w:tabs>
          <w:tab w:val="num" w:pos="1080"/>
        </w:tabs>
        <w:ind w:left="1080" w:hanging="360"/>
      </w:pPr>
      <w:rPr>
        <w:rFonts w:ascii="Times New Roman" w:hAnsi="Times New Roman" w:hint="default"/>
      </w:rPr>
    </w:lvl>
    <w:lvl w:ilvl="2" w:tplc="F0EA020E" w:tentative="1">
      <w:start w:val="1"/>
      <w:numFmt w:val="bullet"/>
      <w:lvlText w:val="•"/>
      <w:lvlJc w:val="left"/>
      <w:pPr>
        <w:tabs>
          <w:tab w:val="num" w:pos="1800"/>
        </w:tabs>
        <w:ind w:left="1800" w:hanging="360"/>
      </w:pPr>
      <w:rPr>
        <w:rFonts w:ascii="Times New Roman" w:hAnsi="Times New Roman" w:hint="default"/>
      </w:rPr>
    </w:lvl>
    <w:lvl w:ilvl="3" w:tplc="29D2E41C" w:tentative="1">
      <w:start w:val="1"/>
      <w:numFmt w:val="bullet"/>
      <w:lvlText w:val="•"/>
      <w:lvlJc w:val="left"/>
      <w:pPr>
        <w:tabs>
          <w:tab w:val="num" w:pos="2520"/>
        </w:tabs>
        <w:ind w:left="2520" w:hanging="360"/>
      </w:pPr>
      <w:rPr>
        <w:rFonts w:ascii="Times New Roman" w:hAnsi="Times New Roman" w:hint="default"/>
      </w:rPr>
    </w:lvl>
    <w:lvl w:ilvl="4" w:tplc="C778FCA4" w:tentative="1">
      <w:start w:val="1"/>
      <w:numFmt w:val="bullet"/>
      <w:lvlText w:val="•"/>
      <w:lvlJc w:val="left"/>
      <w:pPr>
        <w:tabs>
          <w:tab w:val="num" w:pos="3240"/>
        </w:tabs>
        <w:ind w:left="3240" w:hanging="360"/>
      </w:pPr>
      <w:rPr>
        <w:rFonts w:ascii="Times New Roman" w:hAnsi="Times New Roman" w:hint="default"/>
      </w:rPr>
    </w:lvl>
    <w:lvl w:ilvl="5" w:tplc="B4BACE02" w:tentative="1">
      <w:start w:val="1"/>
      <w:numFmt w:val="bullet"/>
      <w:lvlText w:val="•"/>
      <w:lvlJc w:val="left"/>
      <w:pPr>
        <w:tabs>
          <w:tab w:val="num" w:pos="3960"/>
        </w:tabs>
        <w:ind w:left="3960" w:hanging="360"/>
      </w:pPr>
      <w:rPr>
        <w:rFonts w:ascii="Times New Roman" w:hAnsi="Times New Roman" w:hint="default"/>
      </w:rPr>
    </w:lvl>
    <w:lvl w:ilvl="6" w:tplc="AFA28624" w:tentative="1">
      <w:start w:val="1"/>
      <w:numFmt w:val="bullet"/>
      <w:lvlText w:val="•"/>
      <w:lvlJc w:val="left"/>
      <w:pPr>
        <w:tabs>
          <w:tab w:val="num" w:pos="4680"/>
        </w:tabs>
        <w:ind w:left="4680" w:hanging="360"/>
      </w:pPr>
      <w:rPr>
        <w:rFonts w:ascii="Times New Roman" w:hAnsi="Times New Roman" w:hint="default"/>
      </w:rPr>
    </w:lvl>
    <w:lvl w:ilvl="7" w:tplc="995CCA60" w:tentative="1">
      <w:start w:val="1"/>
      <w:numFmt w:val="bullet"/>
      <w:lvlText w:val="•"/>
      <w:lvlJc w:val="left"/>
      <w:pPr>
        <w:tabs>
          <w:tab w:val="num" w:pos="5400"/>
        </w:tabs>
        <w:ind w:left="5400" w:hanging="360"/>
      </w:pPr>
      <w:rPr>
        <w:rFonts w:ascii="Times New Roman" w:hAnsi="Times New Roman" w:hint="default"/>
      </w:rPr>
    </w:lvl>
    <w:lvl w:ilvl="8" w:tplc="3EFC9672"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39BE6848"/>
    <w:multiLevelType w:val="hybridMultilevel"/>
    <w:tmpl w:val="65BC4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155A72"/>
    <w:multiLevelType w:val="hybridMultilevel"/>
    <w:tmpl w:val="E12E1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AA262C"/>
    <w:multiLevelType w:val="hybridMultilevel"/>
    <w:tmpl w:val="1F24338C"/>
    <w:lvl w:ilvl="0" w:tplc="0F54750E">
      <w:start w:val="1"/>
      <w:numFmt w:val="bullet"/>
      <w:lvlText w:val="•"/>
      <w:lvlJc w:val="left"/>
      <w:pPr>
        <w:tabs>
          <w:tab w:val="num" w:pos="720"/>
        </w:tabs>
        <w:ind w:left="720" w:hanging="360"/>
      </w:pPr>
      <w:rPr>
        <w:rFonts w:ascii="Times New Roman" w:hAnsi="Times New Roman" w:hint="default"/>
      </w:rPr>
    </w:lvl>
    <w:lvl w:ilvl="1" w:tplc="2E8E54D4">
      <w:start w:val="1"/>
      <w:numFmt w:val="bullet"/>
      <w:lvlText w:val="•"/>
      <w:lvlJc w:val="left"/>
      <w:pPr>
        <w:tabs>
          <w:tab w:val="num" w:pos="1440"/>
        </w:tabs>
        <w:ind w:left="1440" w:hanging="360"/>
      </w:pPr>
      <w:rPr>
        <w:rFonts w:ascii="Times New Roman" w:hAnsi="Times New Roman" w:hint="default"/>
      </w:rPr>
    </w:lvl>
    <w:lvl w:ilvl="2" w:tplc="C79AD330" w:tentative="1">
      <w:start w:val="1"/>
      <w:numFmt w:val="bullet"/>
      <w:lvlText w:val="•"/>
      <w:lvlJc w:val="left"/>
      <w:pPr>
        <w:tabs>
          <w:tab w:val="num" w:pos="2160"/>
        </w:tabs>
        <w:ind w:left="2160" w:hanging="360"/>
      </w:pPr>
      <w:rPr>
        <w:rFonts w:ascii="Times New Roman" w:hAnsi="Times New Roman" w:hint="default"/>
      </w:rPr>
    </w:lvl>
    <w:lvl w:ilvl="3" w:tplc="85DCADF6" w:tentative="1">
      <w:start w:val="1"/>
      <w:numFmt w:val="bullet"/>
      <w:lvlText w:val="•"/>
      <w:lvlJc w:val="left"/>
      <w:pPr>
        <w:tabs>
          <w:tab w:val="num" w:pos="2880"/>
        </w:tabs>
        <w:ind w:left="2880" w:hanging="360"/>
      </w:pPr>
      <w:rPr>
        <w:rFonts w:ascii="Times New Roman" w:hAnsi="Times New Roman" w:hint="default"/>
      </w:rPr>
    </w:lvl>
    <w:lvl w:ilvl="4" w:tplc="509E2000" w:tentative="1">
      <w:start w:val="1"/>
      <w:numFmt w:val="bullet"/>
      <w:lvlText w:val="•"/>
      <w:lvlJc w:val="left"/>
      <w:pPr>
        <w:tabs>
          <w:tab w:val="num" w:pos="3600"/>
        </w:tabs>
        <w:ind w:left="3600" w:hanging="360"/>
      </w:pPr>
      <w:rPr>
        <w:rFonts w:ascii="Times New Roman" w:hAnsi="Times New Roman" w:hint="default"/>
      </w:rPr>
    </w:lvl>
    <w:lvl w:ilvl="5" w:tplc="0C046F1C" w:tentative="1">
      <w:start w:val="1"/>
      <w:numFmt w:val="bullet"/>
      <w:lvlText w:val="•"/>
      <w:lvlJc w:val="left"/>
      <w:pPr>
        <w:tabs>
          <w:tab w:val="num" w:pos="4320"/>
        </w:tabs>
        <w:ind w:left="4320" w:hanging="360"/>
      </w:pPr>
      <w:rPr>
        <w:rFonts w:ascii="Times New Roman" w:hAnsi="Times New Roman" w:hint="default"/>
      </w:rPr>
    </w:lvl>
    <w:lvl w:ilvl="6" w:tplc="24B6E17C" w:tentative="1">
      <w:start w:val="1"/>
      <w:numFmt w:val="bullet"/>
      <w:lvlText w:val="•"/>
      <w:lvlJc w:val="left"/>
      <w:pPr>
        <w:tabs>
          <w:tab w:val="num" w:pos="5040"/>
        </w:tabs>
        <w:ind w:left="5040" w:hanging="360"/>
      </w:pPr>
      <w:rPr>
        <w:rFonts w:ascii="Times New Roman" w:hAnsi="Times New Roman" w:hint="default"/>
      </w:rPr>
    </w:lvl>
    <w:lvl w:ilvl="7" w:tplc="18224566" w:tentative="1">
      <w:start w:val="1"/>
      <w:numFmt w:val="bullet"/>
      <w:lvlText w:val="•"/>
      <w:lvlJc w:val="left"/>
      <w:pPr>
        <w:tabs>
          <w:tab w:val="num" w:pos="5760"/>
        </w:tabs>
        <w:ind w:left="5760" w:hanging="360"/>
      </w:pPr>
      <w:rPr>
        <w:rFonts w:ascii="Times New Roman" w:hAnsi="Times New Roman" w:hint="default"/>
      </w:rPr>
    </w:lvl>
    <w:lvl w:ilvl="8" w:tplc="DB306FC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4D979C9"/>
    <w:multiLevelType w:val="hybridMultilevel"/>
    <w:tmpl w:val="C86C8ADA"/>
    <w:lvl w:ilvl="0" w:tplc="BE52E694">
      <w:start w:val="1"/>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73103C"/>
    <w:multiLevelType w:val="hybridMultilevel"/>
    <w:tmpl w:val="E82C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F2AC5"/>
    <w:multiLevelType w:val="hybridMultilevel"/>
    <w:tmpl w:val="11BE02B6"/>
    <w:lvl w:ilvl="0" w:tplc="EC5C1210">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3B1CE5"/>
    <w:multiLevelType w:val="hybridMultilevel"/>
    <w:tmpl w:val="DBF02406"/>
    <w:lvl w:ilvl="0" w:tplc="49384762">
      <w:start w:val="100"/>
      <w:numFmt w:val="decimal"/>
      <w:lvlText w:val="%1."/>
      <w:lvlJc w:val="left"/>
      <w:pPr>
        <w:ind w:left="964" w:hanging="68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0453E0"/>
    <w:multiLevelType w:val="hybridMultilevel"/>
    <w:tmpl w:val="CC6E193E"/>
    <w:lvl w:ilvl="0" w:tplc="BCD854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895F9C"/>
    <w:multiLevelType w:val="hybridMultilevel"/>
    <w:tmpl w:val="5D7E474C"/>
    <w:lvl w:ilvl="0" w:tplc="BE52E694">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D37849"/>
    <w:multiLevelType w:val="hybridMultilevel"/>
    <w:tmpl w:val="C6A4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311A67"/>
    <w:multiLevelType w:val="hybridMultilevel"/>
    <w:tmpl w:val="2362DEA0"/>
    <w:lvl w:ilvl="0" w:tplc="EC5C1210">
      <w:start w:val="1"/>
      <w:numFmt w:val="decimal"/>
      <w:lvlText w:val="%1."/>
      <w:lvlJc w:val="left"/>
      <w:pPr>
        <w:ind w:left="720" w:hanging="360"/>
      </w:pPr>
      <w:rPr>
        <w:rFonts w:ascii="Book Antiqua" w:hAnsi="Book Antiqua" w:cs="Arial" w:hint="default"/>
        <w:color w:val="22222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E87E9D"/>
    <w:multiLevelType w:val="hybridMultilevel"/>
    <w:tmpl w:val="4EE63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C327A9"/>
    <w:multiLevelType w:val="hybridMultilevel"/>
    <w:tmpl w:val="10447ACE"/>
    <w:lvl w:ilvl="0" w:tplc="60F056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52768D"/>
    <w:multiLevelType w:val="hybridMultilevel"/>
    <w:tmpl w:val="95A8DD42"/>
    <w:lvl w:ilvl="0" w:tplc="CDF8259E">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9B07B2"/>
    <w:multiLevelType w:val="hybridMultilevel"/>
    <w:tmpl w:val="BBC0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5F2566"/>
    <w:multiLevelType w:val="hybridMultilevel"/>
    <w:tmpl w:val="D9BCBA10"/>
    <w:lvl w:ilvl="0" w:tplc="6E9E095E">
      <w:numFmt w:val="bullet"/>
      <w:lvlText w:val=""/>
      <w:lvlJc w:val="left"/>
      <w:pPr>
        <w:ind w:left="360" w:hanging="360"/>
      </w:pPr>
      <w:rPr>
        <w:rFonts w:ascii="Symbol" w:eastAsia="Calibri"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2D0587"/>
    <w:multiLevelType w:val="hybridMultilevel"/>
    <w:tmpl w:val="6F2C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6A4837"/>
    <w:multiLevelType w:val="hybridMultilevel"/>
    <w:tmpl w:val="41723B28"/>
    <w:lvl w:ilvl="0" w:tplc="B71ACDE2">
      <w:start w:val="1"/>
      <w:numFmt w:val="bullet"/>
      <w:lvlText w:val="•"/>
      <w:lvlJc w:val="left"/>
      <w:pPr>
        <w:tabs>
          <w:tab w:val="num" w:pos="720"/>
        </w:tabs>
        <w:ind w:left="720" w:hanging="360"/>
      </w:pPr>
      <w:rPr>
        <w:rFonts w:ascii="Times New Roman" w:hAnsi="Times New Roman" w:hint="default"/>
      </w:rPr>
    </w:lvl>
    <w:lvl w:ilvl="1" w:tplc="FB7C82DC">
      <w:start w:val="1"/>
      <w:numFmt w:val="bullet"/>
      <w:lvlText w:val="•"/>
      <w:lvlJc w:val="left"/>
      <w:pPr>
        <w:tabs>
          <w:tab w:val="num" w:pos="1440"/>
        </w:tabs>
        <w:ind w:left="1440" w:hanging="360"/>
      </w:pPr>
      <w:rPr>
        <w:rFonts w:ascii="Times New Roman" w:hAnsi="Times New Roman" w:hint="default"/>
      </w:rPr>
    </w:lvl>
    <w:lvl w:ilvl="2" w:tplc="D276ADB2" w:tentative="1">
      <w:start w:val="1"/>
      <w:numFmt w:val="bullet"/>
      <w:lvlText w:val="•"/>
      <w:lvlJc w:val="left"/>
      <w:pPr>
        <w:tabs>
          <w:tab w:val="num" w:pos="2160"/>
        </w:tabs>
        <w:ind w:left="2160" w:hanging="360"/>
      </w:pPr>
      <w:rPr>
        <w:rFonts w:ascii="Times New Roman" w:hAnsi="Times New Roman" w:hint="default"/>
      </w:rPr>
    </w:lvl>
    <w:lvl w:ilvl="3" w:tplc="1FA215F8" w:tentative="1">
      <w:start w:val="1"/>
      <w:numFmt w:val="bullet"/>
      <w:lvlText w:val="•"/>
      <w:lvlJc w:val="left"/>
      <w:pPr>
        <w:tabs>
          <w:tab w:val="num" w:pos="2880"/>
        </w:tabs>
        <w:ind w:left="2880" w:hanging="360"/>
      </w:pPr>
      <w:rPr>
        <w:rFonts w:ascii="Times New Roman" w:hAnsi="Times New Roman" w:hint="default"/>
      </w:rPr>
    </w:lvl>
    <w:lvl w:ilvl="4" w:tplc="29D648DC" w:tentative="1">
      <w:start w:val="1"/>
      <w:numFmt w:val="bullet"/>
      <w:lvlText w:val="•"/>
      <w:lvlJc w:val="left"/>
      <w:pPr>
        <w:tabs>
          <w:tab w:val="num" w:pos="3600"/>
        </w:tabs>
        <w:ind w:left="3600" w:hanging="360"/>
      </w:pPr>
      <w:rPr>
        <w:rFonts w:ascii="Times New Roman" w:hAnsi="Times New Roman" w:hint="default"/>
      </w:rPr>
    </w:lvl>
    <w:lvl w:ilvl="5" w:tplc="714036E0" w:tentative="1">
      <w:start w:val="1"/>
      <w:numFmt w:val="bullet"/>
      <w:lvlText w:val="•"/>
      <w:lvlJc w:val="left"/>
      <w:pPr>
        <w:tabs>
          <w:tab w:val="num" w:pos="4320"/>
        </w:tabs>
        <w:ind w:left="4320" w:hanging="360"/>
      </w:pPr>
      <w:rPr>
        <w:rFonts w:ascii="Times New Roman" w:hAnsi="Times New Roman" w:hint="default"/>
      </w:rPr>
    </w:lvl>
    <w:lvl w:ilvl="6" w:tplc="C098082A" w:tentative="1">
      <w:start w:val="1"/>
      <w:numFmt w:val="bullet"/>
      <w:lvlText w:val="•"/>
      <w:lvlJc w:val="left"/>
      <w:pPr>
        <w:tabs>
          <w:tab w:val="num" w:pos="5040"/>
        </w:tabs>
        <w:ind w:left="5040" w:hanging="360"/>
      </w:pPr>
      <w:rPr>
        <w:rFonts w:ascii="Times New Roman" w:hAnsi="Times New Roman" w:hint="default"/>
      </w:rPr>
    </w:lvl>
    <w:lvl w:ilvl="7" w:tplc="748A778E" w:tentative="1">
      <w:start w:val="1"/>
      <w:numFmt w:val="bullet"/>
      <w:lvlText w:val="•"/>
      <w:lvlJc w:val="left"/>
      <w:pPr>
        <w:tabs>
          <w:tab w:val="num" w:pos="5760"/>
        </w:tabs>
        <w:ind w:left="5760" w:hanging="360"/>
      </w:pPr>
      <w:rPr>
        <w:rFonts w:ascii="Times New Roman" w:hAnsi="Times New Roman" w:hint="default"/>
      </w:rPr>
    </w:lvl>
    <w:lvl w:ilvl="8" w:tplc="28A465C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16B75ED"/>
    <w:multiLevelType w:val="hybridMultilevel"/>
    <w:tmpl w:val="765E69E4"/>
    <w:lvl w:ilvl="0" w:tplc="5A2A53E8">
      <w:start w:val="8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F51A39"/>
    <w:multiLevelType w:val="hybridMultilevel"/>
    <w:tmpl w:val="42BCB5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F77602"/>
    <w:multiLevelType w:val="hybridMultilevel"/>
    <w:tmpl w:val="E330675E"/>
    <w:lvl w:ilvl="0" w:tplc="8E24A1F6">
      <w:start w:val="101"/>
      <w:numFmt w:val="decimal"/>
      <w:lvlText w:val="%1."/>
      <w:lvlJc w:val="left"/>
      <w:pPr>
        <w:ind w:left="851"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AD1783"/>
    <w:multiLevelType w:val="hybridMultilevel"/>
    <w:tmpl w:val="3FA65214"/>
    <w:lvl w:ilvl="0" w:tplc="A44C9F8E">
      <w:start w:val="100"/>
      <w:numFmt w:val="decimal"/>
      <w:lvlText w:val="%1."/>
      <w:lvlJc w:val="left"/>
      <w:pPr>
        <w:ind w:left="720" w:hanging="360"/>
      </w:pPr>
      <w:rPr>
        <w:rFonts w:ascii="Book Antiqua" w:hAnsi="Book Antiqua" w:cs="Arial" w:hint="default"/>
        <w:b w:val="0"/>
        <w:bCs/>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3B7423"/>
    <w:multiLevelType w:val="hybridMultilevel"/>
    <w:tmpl w:val="A3B275E8"/>
    <w:lvl w:ilvl="0" w:tplc="A1C465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036BAD"/>
    <w:multiLevelType w:val="hybridMultilevel"/>
    <w:tmpl w:val="26DE7472"/>
    <w:lvl w:ilvl="0" w:tplc="CDF8259E">
      <w:start w:val="1"/>
      <w:numFmt w:val="decimal"/>
      <w:lvlText w:val="%1."/>
      <w:lvlJc w:val="left"/>
      <w:pPr>
        <w:ind w:left="720" w:hanging="360"/>
      </w:pPr>
      <w:rPr>
        <w:rFonts w:ascii="Book Antiqua" w:hAnsi="Book Antiqua" w:cs="Arial" w:hint="default"/>
        <w:color w:val="222222"/>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5"/>
  </w:num>
  <w:num w:numId="3">
    <w:abstractNumId w:val="20"/>
  </w:num>
  <w:num w:numId="4">
    <w:abstractNumId w:val="6"/>
  </w:num>
  <w:num w:numId="5">
    <w:abstractNumId w:val="2"/>
  </w:num>
  <w:num w:numId="6">
    <w:abstractNumId w:val="4"/>
  </w:num>
  <w:num w:numId="7">
    <w:abstractNumId w:val="9"/>
  </w:num>
  <w:num w:numId="8">
    <w:abstractNumId w:val="33"/>
  </w:num>
  <w:num w:numId="9">
    <w:abstractNumId w:val="16"/>
  </w:num>
  <w:num w:numId="10">
    <w:abstractNumId w:val="32"/>
  </w:num>
  <w:num w:numId="11">
    <w:abstractNumId w:val="22"/>
  </w:num>
  <w:num w:numId="12">
    <w:abstractNumId w:val="34"/>
  </w:num>
  <w:num w:numId="13">
    <w:abstractNumId w:val="13"/>
  </w:num>
  <w:num w:numId="14">
    <w:abstractNumId w:val="14"/>
  </w:num>
  <w:num w:numId="15">
    <w:abstractNumId w:val="40"/>
  </w:num>
  <w:num w:numId="16">
    <w:abstractNumId w:val="18"/>
  </w:num>
  <w:num w:numId="17">
    <w:abstractNumId w:val="0"/>
  </w:num>
  <w:num w:numId="18">
    <w:abstractNumId w:val="27"/>
  </w:num>
  <w:num w:numId="19">
    <w:abstractNumId w:val="5"/>
  </w:num>
  <w:num w:numId="20">
    <w:abstractNumId w:val="41"/>
  </w:num>
  <w:num w:numId="21">
    <w:abstractNumId w:val="31"/>
  </w:num>
  <w:num w:numId="22">
    <w:abstractNumId w:val="21"/>
  </w:num>
  <w:num w:numId="23">
    <w:abstractNumId w:val="10"/>
  </w:num>
  <w:num w:numId="24">
    <w:abstractNumId w:val="39"/>
  </w:num>
  <w:num w:numId="25">
    <w:abstractNumId w:val="12"/>
  </w:num>
  <w:num w:numId="26">
    <w:abstractNumId w:val="11"/>
  </w:num>
  <w:num w:numId="27">
    <w:abstractNumId w:val="29"/>
  </w:num>
  <w:num w:numId="28">
    <w:abstractNumId w:val="26"/>
  </w:num>
  <w:num w:numId="29">
    <w:abstractNumId w:val="23"/>
  </w:num>
  <w:num w:numId="30">
    <w:abstractNumId w:val="37"/>
  </w:num>
  <w:num w:numId="31">
    <w:abstractNumId w:val="1"/>
  </w:num>
  <w:num w:numId="32">
    <w:abstractNumId w:val="7"/>
  </w:num>
  <w:num w:numId="33">
    <w:abstractNumId w:val="28"/>
  </w:num>
  <w:num w:numId="34">
    <w:abstractNumId w:val="8"/>
  </w:num>
  <w:num w:numId="35">
    <w:abstractNumId w:val="30"/>
  </w:num>
  <w:num w:numId="36">
    <w:abstractNumId w:val="25"/>
  </w:num>
  <w:num w:numId="37">
    <w:abstractNumId w:val="15"/>
  </w:num>
  <w:num w:numId="38">
    <w:abstractNumId w:val="36"/>
  </w:num>
  <w:num w:numId="39">
    <w:abstractNumId w:val="24"/>
  </w:num>
  <w:num w:numId="40">
    <w:abstractNumId w:val="38"/>
  </w:num>
  <w:num w:numId="41">
    <w:abstractNumId w:val="17"/>
  </w:num>
  <w:num w:numId="4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4096" w:nlCheck="1" w:checkStyle="0"/>
  <w:activeWritingStyle w:appName="MSWord" w:lang="hu-HU" w:vendorID="64" w:dllVersion="4096" w:nlCheck="1" w:checkStyle="0"/>
  <w:activeWritingStyle w:appName="MSWord" w:lang="es-ES_tradnl"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707"/>
    <w:rsid w:val="00001865"/>
    <w:rsid w:val="00004D91"/>
    <w:rsid w:val="00007487"/>
    <w:rsid w:val="00007582"/>
    <w:rsid w:val="00010E32"/>
    <w:rsid w:val="00011485"/>
    <w:rsid w:val="00012892"/>
    <w:rsid w:val="00013565"/>
    <w:rsid w:val="00017B99"/>
    <w:rsid w:val="000208A6"/>
    <w:rsid w:val="00023424"/>
    <w:rsid w:val="0002466C"/>
    <w:rsid w:val="00025B5D"/>
    <w:rsid w:val="00035FF6"/>
    <w:rsid w:val="000408CD"/>
    <w:rsid w:val="00041EC0"/>
    <w:rsid w:val="00041F32"/>
    <w:rsid w:val="000449EC"/>
    <w:rsid w:val="000505A3"/>
    <w:rsid w:val="000511C4"/>
    <w:rsid w:val="00053AA9"/>
    <w:rsid w:val="00053CEE"/>
    <w:rsid w:val="00063B22"/>
    <w:rsid w:val="00063D19"/>
    <w:rsid w:val="0006453E"/>
    <w:rsid w:val="000648D6"/>
    <w:rsid w:val="00064DEF"/>
    <w:rsid w:val="0007082D"/>
    <w:rsid w:val="00070A8D"/>
    <w:rsid w:val="000713F0"/>
    <w:rsid w:val="0007206F"/>
    <w:rsid w:val="00072484"/>
    <w:rsid w:val="000753C9"/>
    <w:rsid w:val="00076426"/>
    <w:rsid w:val="0008122A"/>
    <w:rsid w:val="00085233"/>
    <w:rsid w:val="0008607D"/>
    <w:rsid w:val="00086530"/>
    <w:rsid w:val="00091960"/>
    <w:rsid w:val="0009620D"/>
    <w:rsid w:val="000A0D8B"/>
    <w:rsid w:val="000A228A"/>
    <w:rsid w:val="000A2845"/>
    <w:rsid w:val="000A2E7A"/>
    <w:rsid w:val="000A4246"/>
    <w:rsid w:val="000A50F6"/>
    <w:rsid w:val="000A5E64"/>
    <w:rsid w:val="000A7169"/>
    <w:rsid w:val="000B18EB"/>
    <w:rsid w:val="000B1BF5"/>
    <w:rsid w:val="000B2D08"/>
    <w:rsid w:val="000C1F83"/>
    <w:rsid w:val="000C47B3"/>
    <w:rsid w:val="000C4B70"/>
    <w:rsid w:val="000D2F76"/>
    <w:rsid w:val="000D3E86"/>
    <w:rsid w:val="000D42C2"/>
    <w:rsid w:val="000D519F"/>
    <w:rsid w:val="000D6038"/>
    <w:rsid w:val="000D6460"/>
    <w:rsid w:val="000E081A"/>
    <w:rsid w:val="000E2E70"/>
    <w:rsid w:val="000E2F0A"/>
    <w:rsid w:val="000E3113"/>
    <w:rsid w:val="000E4B3A"/>
    <w:rsid w:val="000E682F"/>
    <w:rsid w:val="000F3472"/>
    <w:rsid w:val="000F5FAD"/>
    <w:rsid w:val="000F64EC"/>
    <w:rsid w:val="00100292"/>
    <w:rsid w:val="00104D87"/>
    <w:rsid w:val="00105DC1"/>
    <w:rsid w:val="0011037A"/>
    <w:rsid w:val="00111343"/>
    <w:rsid w:val="00113E6F"/>
    <w:rsid w:val="001155A6"/>
    <w:rsid w:val="001156EA"/>
    <w:rsid w:val="00121545"/>
    <w:rsid w:val="0012352B"/>
    <w:rsid w:val="001245F2"/>
    <w:rsid w:val="00125175"/>
    <w:rsid w:val="0012704E"/>
    <w:rsid w:val="00127370"/>
    <w:rsid w:val="0013228F"/>
    <w:rsid w:val="00134641"/>
    <w:rsid w:val="00141493"/>
    <w:rsid w:val="0014307D"/>
    <w:rsid w:val="0014448B"/>
    <w:rsid w:val="00144A2B"/>
    <w:rsid w:val="00150243"/>
    <w:rsid w:val="00150BC8"/>
    <w:rsid w:val="001518D4"/>
    <w:rsid w:val="00151D72"/>
    <w:rsid w:val="00162E10"/>
    <w:rsid w:val="001650BB"/>
    <w:rsid w:val="00182877"/>
    <w:rsid w:val="0018313C"/>
    <w:rsid w:val="001869D1"/>
    <w:rsid w:val="00186A29"/>
    <w:rsid w:val="00190C91"/>
    <w:rsid w:val="001916F4"/>
    <w:rsid w:val="001941B2"/>
    <w:rsid w:val="001944ED"/>
    <w:rsid w:val="001948BE"/>
    <w:rsid w:val="001A0CFC"/>
    <w:rsid w:val="001A19FA"/>
    <w:rsid w:val="001A19FC"/>
    <w:rsid w:val="001A2929"/>
    <w:rsid w:val="001A721C"/>
    <w:rsid w:val="001B0E50"/>
    <w:rsid w:val="001B2480"/>
    <w:rsid w:val="001B4D3A"/>
    <w:rsid w:val="001B6634"/>
    <w:rsid w:val="001C1C3A"/>
    <w:rsid w:val="001C3BC5"/>
    <w:rsid w:val="001C4252"/>
    <w:rsid w:val="001C47F4"/>
    <w:rsid w:val="001C5CC8"/>
    <w:rsid w:val="001C758D"/>
    <w:rsid w:val="001D07C7"/>
    <w:rsid w:val="001D221F"/>
    <w:rsid w:val="001D3032"/>
    <w:rsid w:val="001D30DB"/>
    <w:rsid w:val="001D6C11"/>
    <w:rsid w:val="001D716F"/>
    <w:rsid w:val="001D7743"/>
    <w:rsid w:val="001E1C7E"/>
    <w:rsid w:val="001F1B88"/>
    <w:rsid w:val="001F29F4"/>
    <w:rsid w:val="001F45FD"/>
    <w:rsid w:val="001F6B40"/>
    <w:rsid w:val="00200BA6"/>
    <w:rsid w:val="00202F8F"/>
    <w:rsid w:val="00205B63"/>
    <w:rsid w:val="00206A2B"/>
    <w:rsid w:val="00206EED"/>
    <w:rsid w:val="00207FE0"/>
    <w:rsid w:val="002154BB"/>
    <w:rsid w:val="00215C6E"/>
    <w:rsid w:val="002209DA"/>
    <w:rsid w:val="002253E7"/>
    <w:rsid w:val="00225F7E"/>
    <w:rsid w:val="0023091A"/>
    <w:rsid w:val="00230F71"/>
    <w:rsid w:val="002379E4"/>
    <w:rsid w:val="00241DC2"/>
    <w:rsid w:val="00242CF6"/>
    <w:rsid w:val="0024711D"/>
    <w:rsid w:val="002479DF"/>
    <w:rsid w:val="0025170F"/>
    <w:rsid w:val="00252249"/>
    <w:rsid w:val="002523C5"/>
    <w:rsid w:val="002534D3"/>
    <w:rsid w:val="00253C59"/>
    <w:rsid w:val="00253EDB"/>
    <w:rsid w:val="00254035"/>
    <w:rsid w:val="0025413F"/>
    <w:rsid w:val="00254511"/>
    <w:rsid w:val="00254E61"/>
    <w:rsid w:val="00255CD4"/>
    <w:rsid w:val="0025637D"/>
    <w:rsid w:val="00256CC9"/>
    <w:rsid w:val="0026143C"/>
    <w:rsid w:val="00262E46"/>
    <w:rsid w:val="00262E4B"/>
    <w:rsid w:val="0026364E"/>
    <w:rsid w:val="00263BED"/>
    <w:rsid w:val="0026569F"/>
    <w:rsid w:val="00266495"/>
    <w:rsid w:val="0027254B"/>
    <w:rsid w:val="0027553A"/>
    <w:rsid w:val="00282315"/>
    <w:rsid w:val="0028231F"/>
    <w:rsid w:val="00284572"/>
    <w:rsid w:val="00287189"/>
    <w:rsid w:val="0028799C"/>
    <w:rsid w:val="00296065"/>
    <w:rsid w:val="002A197F"/>
    <w:rsid w:val="002A3E91"/>
    <w:rsid w:val="002A3FF3"/>
    <w:rsid w:val="002A5485"/>
    <w:rsid w:val="002A5EF6"/>
    <w:rsid w:val="002A66A8"/>
    <w:rsid w:val="002A7B45"/>
    <w:rsid w:val="002B0665"/>
    <w:rsid w:val="002B0F12"/>
    <w:rsid w:val="002B1771"/>
    <w:rsid w:val="002B3CE3"/>
    <w:rsid w:val="002B4127"/>
    <w:rsid w:val="002B6770"/>
    <w:rsid w:val="002C2302"/>
    <w:rsid w:val="002C3428"/>
    <w:rsid w:val="002C5D2D"/>
    <w:rsid w:val="002C6A7A"/>
    <w:rsid w:val="002D1492"/>
    <w:rsid w:val="002D609B"/>
    <w:rsid w:val="002D65A6"/>
    <w:rsid w:val="002E0C12"/>
    <w:rsid w:val="002E5D68"/>
    <w:rsid w:val="002E714B"/>
    <w:rsid w:val="002F190A"/>
    <w:rsid w:val="002F1F97"/>
    <w:rsid w:val="002F7CCE"/>
    <w:rsid w:val="00304FD5"/>
    <w:rsid w:val="00306CBC"/>
    <w:rsid w:val="00307032"/>
    <w:rsid w:val="00312787"/>
    <w:rsid w:val="00315304"/>
    <w:rsid w:val="00320A3D"/>
    <w:rsid w:val="00324084"/>
    <w:rsid w:val="00324718"/>
    <w:rsid w:val="00327BFF"/>
    <w:rsid w:val="00327EBE"/>
    <w:rsid w:val="00330609"/>
    <w:rsid w:val="003317CC"/>
    <w:rsid w:val="00333B33"/>
    <w:rsid w:val="00334A23"/>
    <w:rsid w:val="003364DA"/>
    <w:rsid w:val="0034036B"/>
    <w:rsid w:val="00342BE2"/>
    <w:rsid w:val="00342F92"/>
    <w:rsid w:val="003444E3"/>
    <w:rsid w:val="003447B6"/>
    <w:rsid w:val="003456BC"/>
    <w:rsid w:val="00345935"/>
    <w:rsid w:val="00346C25"/>
    <w:rsid w:val="00347900"/>
    <w:rsid w:val="003521B6"/>
    <w:rsid w:val="00352D62"/>
    <w:rsid w:val="00354B23"/>
    <w:rsid w:val="00355117"/>
    <w:rsid w:val="00356563"/>
    <w:rsid w:val="00360F68"/>
    <w:rsid w:val="003613C5"/>
    <w:rsid w:val="00361F7A"/>
    <w:rsid w:val="00362185"/>
    <w:rsid w:val="00363325"/>
    <w:rsid w:val="00366A59"/>
    <w:rsid w:val="00367008"/>
    <w:rsid w:val="003738E5"/>
    <w:rsid w:val="00376139"/>
    <w:rsid w:val="003773C2"/>
    <w:rsid w:val="00377B05"/>
    <w:rsid w:val="003803EF"/>
    <w:rsid w:val="00382B58"/>
    <w:rsid w:val="0038468A"/>
    <w:rsid w:val="003847EF"/>
    <w:rsid w:val="00391B1A"/>
    <w:rsid w:val="00393161"/>
    <w:rsid w:val="0039354E"/>
    <w:rsid w:val="003943C9"/>
    <w:rsid w:val="003956E5"/>
    <w:rsid w:val="003A06B4"/>
    <w:rsid w:val="003A0B73"/>
    <w:rsid w:val="003A2762"/>
    <w:rsid w:val="003A388B"/>
    <w:rsid w:val="003A38A3"/>
    <w:rsid w:val="003A513C"/>
    <w:rsid w:val="003B1099"/>
    <w:rsid w:val="003B1484"/>
    <w:rsid w:val="003B2E96"/>
    <w:rsid w:val="003B377B"/>
    <w:rsid w:val="003B3A5C"/>
    <w:rsid w:val="003B76C1"/>
    <w:rsid w:val="003C2616"/>
    <w:rsid w:val="003C4AF8"/>
    <w:rsid w:val="003C566A"/>
    <w:rsid w:val="003C7379"/>
    <w:rsid w:val="003C7814"/>
    <w:rsid w:val="003D1D58"/>
    <w:rsid w:val="003D1DA4"/>
    <w:rsid w:val="003D3AA1"/>
    <w:rsid w:val="003E42BE"/>
    <w:rsid w:val="003E6DC6"/>
    <w:rsid w:val="003E6E3C"/>
    <w:rsid w:val="003E7394"/>
    <w:rsid w:val="003E7A36"/>
    <w:rsid w:val="003F3297"/>
    <w:rsid w:val="003F3D0B"/>
    <w:rsid w:val="003F4051"/>
    <w:rsid w:val="003F64EF"/>
    <w:rsid w:val="003F66B3"/>
    <w:rsid w:val="003F6907"/>
    <w:rsid w:val="003F6C34"/>
    <w:rsid w:val="004006F7"/>
    <w:rsid w:val="004028AD"/>
    <w:rsid w:val="004036F3"/>
    <w:rsid w:val="0041099D"/>
    <w:rsid w:val="00410FFC"/>
    <w:rsid w:val="004118F6"/>
    <w:rsid w:val="0041501C"/>
    <w:rsid w:val="00423A85"/>
    <w:rsid w:val="004240B6"/>
    <w:rsid w:val="00425722"/>
    <w:rsid w:val="00432EFF"/>
    <w:rsid w:val="00433DF8"/>
    <w:rsid w:val="0043472B"/>
    <w:rsid w:val="0043558D"/>
    <w:rsid w:val="00435BF5"/>
    <w:rsid w:val="00436CA1"/>
    <w:rsid w:val="004374BB"/>
    <w:rsid w:val="004422E7"/>
    <w:rsid w:val="00442DAE"/>
    <w:rsid w:val="00443347"/>
    <w:rsid w:val="00444717"/>
    <w:rsid w:val="00446E41"/>
    <w:rsid w:val="00452673"/>
    <w:rsid w:val="00453977"/>
    <w:rsid w:val="00461248"/>
    <w:rsid w:val="004618BB"/>
    <w:rsid w:val="00461967"/>
    <w:rsid w:val="00462074"/>
    <w:rsid w:val="00463B99"/>
    <w:rsid w:val="0046467C"/>
    <w:rsid w:val="00466F69"/>
    <w:rsid w:val="00470F8A"/>
    <w:rsid w:val="00471260"/>
    <w:rsid w:val="00471ECA"/>
    <w:rsid w:val="00472302"/>
    <w:rsid w:val="004821E7"/>
    <w:rsid w:val="00485586"/>
    <w:rsid w:val="00491401"/>
    <w:rsid w:val="00494E53"/>
    <w:rsid w:val="004A60E4"/>
    <w:rsid w:val="004A6EF1"/>
    <w:rsid w:val="004A6F00"/>
    <w:rsid w:val="004A7CA9"/>
    <w:rsid w:val="004B3307"/>
    <w:rsid w:val="004B4167"/>
    <w:rsid w:val="004B4C34"/>
    <w:rsid w:val="004C0057"/>
    <w:rsid w:val="004C1A47"/>
    <w:rsid w:val="004C2541"/>
    <w:rsid w:val="004C3346"/>
    <w:rsid w:val="004C3EC2"/>
    <w:rsid w:val="004C4931"/>
    <w:rsid w:val="004C51DE"/>
    <w:rsid w:val="004C7F82"/>
    <w:rsid w:val="004D08CA"/>
    <w:rsid w:val="004D3094"/>
    <w:rsid w:val="004D649E"/>
    <w:rsid w:val="004E046F"/>
    <w:rsid w:val="004E06BB"/>
    <w:rsid w:val="004E2BC2"/>
    <w:rsid w:val="004E6B80"/>
    <w:rsid w:val="004E7146"/>
    <w:rsid w:val="004F2B4B"/>
    <w:rsid w:val="004F31A2"/>
    <w:rsid w:val="004F4991"/>
    <w:rsid w:val="004F724E"/>
    <w:rsid w:val="00501D01"/>
    <w:rsid w:val="00504099"/>
    <w:rsid w:val="00504B20"/>
    <w:rsid w:val="005100DF"/>
    <w:rsid w:val="00511E11"/>
    <w:rsid w:val="00512885"/>
    <w:rsid w:val="00513776"/>
    <w:rsid w:val="00514A73"/>
    <w:rsid w:val="00514EF9"/>
    <w:rsid w:val="0051762D"/>
    <w:rsid w:val="00517A8B"/>
    <w:rsid w:val="00521925"/>
    <w:rsid w:val="005253E0"/>
    <w:rsid w:val="00526DE4"/>
    <w:rsid w:val="005302BD"/>
    <w:rsid w:val="00537767"/>
    <w:rsid w:val="00540AD4"/>
    <w:rsid w:val="00540B4E"/>
    <w:rsid w:val="005465AB"/>
    <w:rsid w:val="00553563"/>
    <w:rsid w:val="0056367E"/>
    <w:rsid w:val="00564373"/>
    <w:rsid w:val="00565EF9"/>
    <w:rsid w:val="00566579"/>
    <w:rsid w:val="00566EE2"/>
    <w:rsid w:val="00567AF2"/>
    <w:rsid w:val="005702BC"/>
    <w:rsid w:val="00571715"/>
    <w:rsid w:val="005742E7"/>
    <w:rsid w:val="00576DF8"/>
    <w:rsid w:val="00577292"/>
    <w:rsid w:val="00581969"/>
    <w:rsid w:val="005821B5"/>
    <w:rsid w:val="00590B65"/>
    <w:rsid w:val="00590CDC"/>
    <w:rsid w:val="00590D12"/>
    <w:rsid w:val="00591240"/>
    <w:rsid w:val="00592F20"/>
    <w:rsid w:val="00596128"/>
    <w:rsid w:val="00596F22"/>
    <w:rsid w:val="005A06D0"/>
    <w:rsid w:val="005A0E27"/>
    <w:rsid w:val="005A17B6"/>
    <w:rsid w:val="005A1A2D"/>
    <w:rsid w:val="005A26D9"/>
    <w:rsid w:val="005A43D5"/>
    <w:rsid w:val="005B0AE3"/>
    <w:rsid w:val="005B19B3"/>
    <w:rsid w:val="005B4678"/>
    <w:rsid w:val="005B5017"/>
    <w:rsid w:val="005B5CEC"/>
    <w:rsid w:val="005B733F"/>
    <w:rsid w:val="005C01BD"/>
    <w:rsid w:val="005C0E39"/>
    <w:rsid w:val="005C143F"/>
    <w:rsid w:val="005C2BAA"/>
    <w:rsid w:val="005C4F53"/>
    <w:rsid w:val="005D362B"/>
    <w:rsid w:val="005D4CB7"/>
    <w:rsid w:val="005D5B83"/>
    <w:rsid w:val="005E1B4C"/>
    <w:rsid w:val="005E2706"/>
    <w:rsid w:val="005E3A75"/>
    <w:rsid w:val="005E47E7"/>
    <w:rsid w:val="005E5CE8"/>
    <w:rsid w:val="005E607B"/>
    <w:rsid w:val="005F01FC"/>
    <w:rsid w:val="005F14CC"/>
    <w:rsid w:val="005F32BF"/>
    <w:rsid w:val="005F551E"/>
    <w:rsid w:val="005F7544"/>
    <w:rsid w:val="00600F6B"/>
    <w:rsid w:val="00601252"/>
    <w:rsid w:val="0060181A"/>
    <w:rsid w:val="00603536"/>
    <w:rsid w:val="006055DB"/>
    <w:rsid w:val="00605D6F"/>
    <w:rsid w:val="00610254"/>
    <w:rsid w:val="006160E0"/>
    <w:rsid w:val="00620490"/>
    <w:rsid w:val="00620A1A"/>
    <w:rsid w:val="00622518"/>
    <w:rsid w:val="00622B20"/>
    <w:rsid w:val="00625A13"/>
    <w:rsid w:val="0062740C"/>
    <w:rsid w:val="00630032"/>
    <w:rsid w:val="00630F83"/>
    <w:rsid w:val="00636FB5"/>
    <w:rsid w:val="00640790"/>
    <w:rsid w:val="006418BE"/>
    <w:rsid w:val="00642B7C"/>
    <w:rsid w:val="00650FDF"/>
    <w:rsid w:val="006510CC"/>
    <w:rsid w:val="00654374"/>
    <w:rsid w:val="00657DC3"/>
    <w:rsid w:val="00662C72"/>
    <w:rsid w:val="00666CF6"/>
    <w:rsid w:val="00667DB7"/>
    <w:rsid w:val="00672DE0"/>
    <w:rsid w:val="006734F8"/>
    <w:rsid w:val="00673B98"/>
    <w:rsid w:val="00673E4A"/>
    <w:rsid w:val="006741B1"/>
    <w:rsid w:val="006768AA"/>
    <w:rsid w:val="00676C59"/>
    <w:rsid w:val="00677536"/>
    <w:rsid w:val="00680106"/>
    <w:rsid w:val="00680BF1"/>
    <w:rsid w:val="00683E5D"/>
    <w:rsid w:val="00684797"/>
    <w:rsid w:val="006856A0"/>
    <w:rsid w:val="00685D0E"/>
    <w:rsid w:val="00686627"/>
    <w:rsid w:val="006916E4"/>
    <w:rsid w:val="006917BB"/>
    <w:rsid w:val="00692B59"/>
    <w:rsid w:val="006944CB"/>
    <w:rsid w:val="006946C9"/>
    <w:rsid w:val="00695F0E"/>
    <w:rsid w:val="00696110"/>
    <w:rsid w:val="006A08AD"/>
    <w:rsid w:val="006A1141"/>
    <w:rsid w:val="006A2AB8"/>
    <w:rsid w:val="006A2E25"/>
    <w:rsid w:val="006B0C72"/>
    <w:rsid w:val="006B1355"/>
    <w:rsid w:val="006B2010"/>
    <w:rsid w:val="006B221C"/>
    <w:rsid w:val="006B24DB"/>
    <w:rsid w:val="006B2780"/>
    <w:rsid w:val="006B544B"/>
    <w:rsid w:val="006B5A36"/>
    <w:rsid w:val="006C028F"/>
    <w:rsid w:val="006C03CB"/>
    <w:rsid w:val="006C1E60"/>
    <w:rsid w:val="006C23A3"/>
    <w:rsid w:val="006C4670"/>
    <w:rsid w:val="006C514E"/>
    <w:rsid w:val="006D16C3"/>
    <w:rsid w:val="006D369B"/>
    <w:rsid w:val="006D48CA"/>
    <w:rsid w:val="006D5625"/>
    <w:rsid w:val="006D5D58"/>
    <w:rsid w:val="006D6C5E"/>
    <w:rsid w:val="006E2520"/>
    <w:rsid w:val="006E5676"/>
    <w:rsid w:val="006E6EE8"/>
    <w:rsid w:val="006F24CC"/>
    <w:rsid w:val="006F2825"/>
    <w:rsid w:val="006F2B97"/>
    <w:rsid w:val="006F32B2"/>
    <w:rsid w:val="006F5C17"/>
    <w:rsid w:val="007006D2"/>
    <w:rsid w:val="00703ED3"/>
    <w:rsid w:val="00704671"/>
    <w:rsid w:val="00706C25"/>
    <w:rsid w:val="00706F30"/>
    <w:rsid w:val="00710493"/>
    <w:rsid w:val="0071456C"/>
    <w:rsid w:val="00730311"/>
    <w:rsid w:val="00730690"/>
    <w:rsid w:val="00731941"/>
    <w:rsid w:val="00737F5E"/>
    <w:rsid w:val="00740916"/>
    <w:rsid w:val="00745ED5"/>
    <w:rsid w:val="007509CC"/>
    <w:rsid w:val="007517CF"/>
    <w:rsid w:val="0075295F"/>
    <w:rsid w:val="007558A7"/>
    <w:rsid w:val="0076075E"/>
    <w:rsid w:val="00761409"/>
    <w:rsid w:val="007643E4"/>
    <w:rsid w:val="00770DA2"/>
    <w:rsid w:val="00771B6A"/>
    <w:rsid w:val="007725F2"/>
    <w:rsid w:val="0077270A"/>
    <w:rsid w:val="007735F3"/>
    <w:rsid w:val="00773E2A"/>
    <w:rsid w:val="007743BB"/>
    <w:rsid w:val="00775241"/>
    <w:rsid w:val="007752ED"/>
    <w:rsid w:val="00777C5F"/>
    <w:rsid w:val="00777DD1"/>
    <w:rsid w:val="00780546"/>
    <w:rsid w:val="0078468E"/>
    <w:rsid w:val="00785852"/>
    <w:rsid w:val="00787C99"/>
    <w:rsid w:val="00790422"/>
    <w:rsid w:val="0079354F"/>
    <w:rsid w:val="007937AE"/>
    <w:rsid w:val="007A35D5"/>
    <w:rsid w:val="007A5148"/>
    <w:rsid w:val="007A6977"/>
    <w:rsid w:val="007A759E"/>
    <w:rsid w:val="007A761F"/>
    <w:rsid w:val="007B26E8"/>
    <w:rsid w:val="007B3AD3"/>
    <w:rsid w:val="007B5E5A"/>
    <w:rsid w:val="007C361C"/>
    <w:rsid w:val="007C3A1E"/>
    <w:rsid w:val="007C3CF9"/>
    <w:rsid w:val="007C515C"/>
    <w:rsid w:val="007C5BD5"/>
    <w:rsid w:val="007C70CE"/>
    <w:rsid w:val="007D080C"/>
    <w:rsid w:val="007D0AC6"/>
    <w:rsid w:val="007D2416"/>
    <w:rsid w:val="007D3500"/>
    <w:rsid w:val="007D4E27"/>
    <w:rsid w:val="007D56C2"/>
    <w:rsid w:val="007D7506"/>
    <w:rsid w:val="007E0EF8"/>
    <w:rsid w:val="007E1023"/>
    <w:rsid w:val="007E128E"/>
    <w:rsid w:val="007E48D4"/>
    <w:rsid w:val="007E62E7"/>
    <w:rsid w:val="007E6CFC"/>
    <w:rsid w:val="007E74A0"/>
    <w:rsid w:val="007E7F3E"/>
    <w:rsid w:val="007F0FAA"/>
    <w:rsid w:val="007F2CC4"/>
    <w:rsid w:val="007F3482"/>
    <w:rsid w:val="007F34A4"/>
    <w:rsid w:val="007F4707"/>
    <w:rsid w:val="007F6D9D"/>
    <w:rsid w:val="00804577"/>
    <w:rsid w:val="00805590"/>
    <w:rsid w:val="00805F9C"/>
    <w:rsid w:val="00823170"/>
    <w:rsid w:val="0082369B"/>
    <w:rsid w:val="00826425"/>
    <w:rsid w:val="00832B57"/>
    <w:rsid w:val="008362A1"/>
    <w:rsid w:val="00840278"/>
    <w:rsid w:val="0084589A"/>
    <w:rsid w:val="00846AD0"/>
    <w:rsid w:val="008510F9"/>
    <w:rsid w:val="00853878"/>
    <w:rsid w:val="00860B5C"/>
    <w:rsid w:val="00863463"/>
    <w:rsid w:val="00864118"/>
    <w:rsid w:val="00865485"/>
    <w:rsid w:val="00865FBC"/>
    <w:rsid w:val="0086736E"/>
    <w:rsid w:val="00867B6B"/>
    <w:rsid w:val="0087048B"/>
    <w:rsid w:val="00870C1C"/>
    <w:rsid w:val="00870E0F"/>
    <w:rsid w:val="008712CB"/>
    <w:rsid w:val="00873F1A"/>
    <w:rsid w:val="008755EC"/>
    <w:rsid w:val="0088074B"/>
    <w:rsid w:val="00880885"/>
    <w:rsid w:val="008811C2"/>
    <w:rsid w:val="00883C7A"/>
    <w:rsid w:val="008852D9"/>
    <w:rsid w:val="008872DA"/>
    <w:rsid w:val="008873B0"/>
    <w:rsid w:val="00887739"/>
    <w:rsid w:val="00887B3D"/>
    <w:rsid w:val="008901DC"/>
    <w:rsid w:val="008A31D8"/>
    <w:rsid w:val="008A3C57"/>
    <w:rsid w:val="008A48A2"/>
    <w:rsid w:val="008A7407"/>
    <w:rsid w:val="008A753D"/>
    <w:rsid w:val="008B1281"/>
    <w:rsid w:val="008B1C65"/>
    <w:rsid w:val="008B36A1"/>
    <w:rsid w:val="008B41A9"/>
    <w:rsid w:val="008B7C28"/>
    <w:rsid w:val="008C3778"/>
    <w:rsid w:val="008C5793"/>
    <w:rsid w:val="008C6822"/>
    <w:rsid w:val="008D06D3"/>
    <w:rsid w:val="008D1A6E"/>
    <w:rsid w:val="008D2D1C"/>
    <w:rsid w:val="008D4242"/>
    <w:rsid w:val="008D457E"/>
    <w:rsid w:val="008D7736"/>
    <w:rsid w:val="008D7F07"/>
    <w:rsid w:val="008E158A"/>
    <w:rsid w:val="008E1A5C"/>
    <w:rsid w:val="008E43B3"/>
    <w:rsid w:val="008E4680"/>
    <w:rsid w:val="008E594C"/>
    <w:rsid w:val="008F076B"/>
    <w:rsid w:val="008F1354"/>
    <w:rsid w:val="008F24A5"/>
    <w:rsid w:val="008F2531"/>
    <w:rsid w:val="00904376"/>
    <w:rsid w:val="00905890"/>
    <w:rsid w:val="00910B5A"/>
    <w:rsid w:val="0091179A"/>
    <w:rsid w:val="00912292"/>
    <w:rsid w:val="00914FF5"/>
    <w:rsid w:val="009152BF"/>
    <w:rsid w:val="00916148"/>
    <w:rsid w:val="0091670B"/>
    <w:rsid w:val="00923017"/>
    <w:rsid w:val="009231F5"/>
    <w:rsid w:val="00925473"/>
    <w:rsid w:val="009260CF"/>
    <w:rsid w:val="00926EB3"/>
    <w:rsid w:val="009275BF"/>
    <w:rsid w:val="00927B8C"/>
    <w:rsid w:val="00931385"/>
    <w:rsid w:val="009330B2"/>
    <w:rsid w:val="00933B26"/>
    <w:rsid w:val="00934245"/>
    <w:rsid w:val="00935BC7"/>
    <w:rsid w:val="00936A15"/>
    <w:rsid w:val="00940604"/>
    <w:rsid w:val="00942218"/>
    <w:rsid w:val="00943224"/>
    <w:rsid w:val="00944C20"/>
    <w:rsid w:val="00945E37"/>
    <w:rsid w:val="00947589"/>
    <w:rsid w:val="009475AF"/>
    <w:rsid w:val="00952F12"/>
    <w:rsid w:val="009545F2"/>
    <w:rsid w:val="009546CA"/>
    <w:rsid w:val="009548AE"/>
    <w:rsid w:val="00954E1F"/>
    <w:rsid w:val="00957634"/>
    <w:rsid w:val="00961C8B"/>
    <w:rsid w:val="009657D3"/>
    <w:rsid w:val="00965F6B"/>
    <w:rsid w:val="00975654"/>
    <w:rsid w:val="00977C1F"/>
    <w:rsid w:val="00977D5E"/>
    <w:rsid w:val="00977E8F"/>
    <w:rsid w:val="00981943"/>
    <w:rsid w:val="00982394"/>
    <w:rsid w:val="00985087"/>
    <w:rsid w:val="00985ABE"/>
    <w:rsid w:val="00990B63"/>
    <w:rsid w:val="0099369C"/>
    <w:rsid w:val="00997B4D"/>
    <w:rsid w:val="009A170B"/>
    <w:rsid w:val="009A3036"/>
    <w:rsid w:val="009A379E"/>
    <w:rsid w:val="009A3B2B"/>
    <w:rsid w:val="009A53D2"/>
    <w:rsid w:val="009B2B70"/>
    <w:rsid w:val="009B3240"/>
    <w:rsid w:val="009B3831"/>
    <w:rsid w:val="009B392B"/>
    <w:rsid w:val="009C00D4"/>
    <w:rsid w:val="009C20DC"/>
    <w:rsid w:val="009C21C7"/>
    <w:rsid w:val="009C24B0"/>
    <w:rsid w:val="009C61B4"/>
    <w:rsid w:val="009C6B7B"/>
    <w:rsid w:val="009D19D3"/>
    <w:rsid w:val="009D6FF2"/>
    <w:rsid w:val="009D709E"/>
    <w:rsid w:val="009D749D"/>
    <w:rsid w:val="009E029B"/>
    <w:rsid w:val="009E075A"/>
    <w:rsid w:val="009E39F1"/>
    <w:rsid w:val="009E4B04"/>
    <w:rsid w:val="009E6C9F"/>
    <w:rsid w:val="009E7585"/>
    <w:rsid w:val="009F0356"/>
    <w:rsid w:val="009F111D"/>
    <w:rsid w:val="009F6AB8"/>
    <w:rsid w:val="009F7A2F"/>
    <w:rsid w:val="00A01785"/>
    <w:rsid w:val="00A03C5E"/>
    <w:rsid w:val="00A04484"/>
    <w:rsid w:val="00A06CDF"/>
    <w:rsid w:val="00A06EC4"/>
    <w:rsid w:val="00A100EC"/>
    <w:rsid w:val="00A112BD"/>
    <w:rsid w:val="00A13D37"/>
    <w:rsid w:val="00A14278"/>
    <w:rsid w:val="00A152E5"/>
    <w:rsid w:val="00A15351"/>
    <w:rsid w:val="00A154BF"/>
    <w:rsid w:val="00A162CB"/>
    <w:rsid w:val="00A16D20"/>
    <w:rsid w:val="00A173C9"/>
    <w:rsid w:val="00A20736"/>
    <w:rsid w:val="00A22F01"/>
    <w:rsid w:val="00A22FB7"/>
    <w:rsid w:val="00A23AA5"/>
    <w:rsid w:val="00A240BD"/>
    <w:rsid w:val="00A2762A"/>
    <w:rsid w:val="00A318D3"/>
    <w:rsid w:val="00A35C3F"/>
    <w:rsid w:val="00A37F11"/>
    <w:rsid w:val="00A40AF1"/>
    <w:rsid w:val="00A414A8"/>
    <w:rsid w:val="00A44191"/>
    <w:rsid w:val="00A4698E"/>
    <w:rsid w:val="00A472BC"/>
    <w:rsid w:val="00A51E19"/>
    <w:rsid w:val="00A52A68"/>
    <w:rsid w:val="00A52E58"/>
    <w:rsid w:val="00A53347"/>
    <w:rsid w:val="00A534C9"/>
    <w:rsid w:val="00A5397B"/>
    <w:rsid w:val="00A540BB"/>
    <w:rsid w:val="00A542A2"/>
    <w:rsid w:val="00A56416"/>
    <w:rsid w:val="00A56744"/>
    <w:rsid w:val="00A56965"/>
    <w:rsid w:val="00A61BCC"/>
    <w:rsid w:val="00A61C14"/>
    <w:rsid w:val="00A64BA4"/>
    <w:rsid w:val="00A65AFB"/>
    <w:rsid w:val="00A67BF4"/>
    <w:rsid w:val="00A70D58"/>
    <w:rsid w:val="00A73C99"/>
    <w:rsid w:val="00A73C9F"/>
    <w:rsid w:val="00A74D7E"/>
    <w:rsid w:val="00A756DC"/>
    <w:rsid w:val="00A764B3"/>
    <w:rsid w:val="00A77C93"/>
    <w:rsid w:val="00A80101"/>
    <w:rsid w:val="00A8171D"/>
    <w:rsid w:val="00A83334"/>
    <w:rsid w:val="00A85B73"/>
    <w:rsid w:val="00A87EDF"/>
    <w:rsid w:val="00A93EEC"/>
    <w:rsid w:val="00A958EA"/>
    <w:rsid w:val="00A969C8"/>
    <w:rsid w:val="00A9756C"/>
    <w:rsid w:val="00AA41FF"/>
    <w:rsid w:val="00AA5610"/>
    <w:rsid w:val="00AA797B"/>
    <w:rsid w:val="00AB4DF1"/>
    <w:rsid w:val="00AB62AA"/>
    <w:rsid w:val="00AB6EC0"/>
    <w:rsid w:val="00AB747E"/>
    <w:rsid w:val="00AC1C77"/>
    <w:rsid w:val="00AC6ADD"/>
    <w:rsid w:val="00AC7122"/>
    <w:rsid w:val="00AC766F"/>
    <w:rsid w:val="00AD0972"/>
    <w:rsid w:val="00AD1792"/>
    <w:rsid w:val="00AD4B8C"/>
    <w:rsid w:val="00AD668D"/>
    <w:rsid w:val="00AD730F"/>
    <w:rsid w:val="00AD7317"/>
    <w:rsid w:val="00AE05F1"/>
    <w:rsid w:val="00AE0F44"/>
    <w:rsid w:val="00AE108C"/>
    <w:rsid w:val="00AE3A25"/>
    <w:rsid w:val="00AE63C5"/>
    <w:rsid w:val="00AF01E1"/>
    <w:rsid w:val="00AF1FEE"/>
    <w:rsid w:val="00AF40C1"/>
    <w:rsid w:val="00AF578B"/>
    <w:rsid w:val="00B01653"/>
    <w:rsid w:val="00B0552D"/>
    <w:rsid w:val="00B06BCC"/>
    <w:rsid w:val="00B06DCF"/>
    <w:rsid w:val="00B1157C"/>
    <w:rsid w:val="00B13E25"/>
    <w:rsid w:val="00B15D4A"/>
    <w:rsid w:val="00B17F5A"/>
    <w:rsid w:val="00B22428"/>
    <w:rsid w:val="00B262DE"/>
    <w:rsid w:val="00B31176"/>
    <w:rsid w:val="00B37C81"/>
    <w:rsid w:val="00B40167"/>
    <w:rsid w:val="00B4389F"/>
    <w:rsid w:val="00B45041"/>
    <w:rsid w:val="00B46AD8"/>
    <w:rsid w:val="00B47DF4"/>
    <w:rsid w:val="00B502BA"/>
    <w:rsid w:val="00B50AD5"/>
    <w:rsid w:val="00B532CF"/>
    <w:rsid w:val="00B53893"/>
    <w:rsid w:val="00B54C6A"/>
    <w:rsid w:val="00B55B6C"/>
    <w:rsid w:val="00B61714"/>
    <w:rsid w:val="00B618EA"/>
    <w:rsid w:val="00B62CC2"/>
    <w:rsid w:val="00B66B61"/>
    <w:rsid w:val="00B67360"/>
    <w:rsid w:val="00B70B39"/>
    <w:rsid w:val="00B71AD4"/>
    <w:rsid w:val="00B74E39"/>
    <w:rsid w:val="00B758C3"/>
    <w:rsid w:val="00B8013A"/>
    <w:rsid w:val="00B809D3"/>
    <w:rsid w:val="00B8188A"/>
    <w:rsid w:val="00B81C41"/>
    <w:rsid w:val="00B86300"/>
    <w:rsid w:val="00B95B27"/>
    <w:rsid w:val="00BA0ECE"/>
    <w:rsid w:val="00BA1636"/>
    <w:rsid w:val="00BA4319"/>
    <w:rsid w:val="00BA4437"/>
    <w:rsid w:val="00BA4A18"/>
    <w:rsid w:val="00BB3B9A"/>
    <w:rsid w:val="00BB687F"/>
    <w:rsid w:val="00BC1B8B"/>
    <w:rsid w:val="00BC1F92"/>
    <w:rsid w:val="00BC2791"/>
    <w:rsid w:val="00BC361F"/>
    <w:rsid w:val="00BC5790"/>
    <w:rsid w:val="00BD11DB"/>
    <w:rsid w:val="00BD23BA"/>
    <w:rsid w:val="00BD31F6"/>
    <w:rsid w:val="00BD3FB6"/>
    <w:rsid w:val="00BD6983"/>
    <w:rsid w:val="00BE1F18"/>
    <w:rsid w:val="00BE3E03"/>
    <w:rsid w:val="00BE46EF"/>
    <w:rsid w:val="00BE4934"/>
    <w:rsid w:val="00BE5EB3"/>
    <w:rsid w:val="00BE610F"/>
    <w:rsid w:val="00BE68F8"/>
    <w:rsid w:val="00BE6EFD"/>
    <w:rsid w:val="00BE6F4E"/>
    <w:rsid w:val="00BF2C2D"/>
    <w:rsid w:val="00BF634C"/>
    <w:rsid w:val="00BF6A0A"/>
    <w:rsid w:val="00C02961"/>
    <w:rsid w:val="00C0526F"/>
    <w:rsid w:val="00C0726F"/>
    <w:rsid w:val="00C07AC3"/>
    <w:rsid w:val="00C11175"/>
    <w:rsid w:val="00C13163"/>
    <w:rsid w:val="00C133C0"/>
    <w:rsid w:val="00C13DA8"/>
    <w:rsid w:val="00C15312"/>
    <w:rsid w:val="00C15E01"/>
    <w:rsid w:val="00C20906"/>
    <w:rsid w:val="00C20B93"/>
    <w:rsid w:val="00C20FF4"/>
    <w:rsid w:val="00C2500A"/>
    <w:rsid w:val="00C2569C"/>
    <w:rsid w:val="00C25C4E"/>
    <w:rsid w:val="00C26C19"/>
    <w:rsid w:val="00C35B91"/>
    <w:rsid w:val="00C35EF4"/>
    <w:rsid w:val="00C36C9B"/>
    <w:rsid w:val="00C4035F"/>
    <w:rsid w:val="00C52997"/>
    <w:rsid w:val="00C52EB5"/>
    <w:rsid w:val="00C53234"/>
    <w:rsid w:val="00C55651"/>
    <w:rsid w:val="00C63494"/>
    <w:rsid w:val="00C64B72"/>
    <w:rsid w:val="00C6554F"/>
    <w:rsid w:val="00C67A1D"/>
    <w:rsid w:val="00C7019F"/>
    <w:rsid w:val="00C70A87"/>
    <w:rsid w:val="00C7391A"/>
    <w:rsid w:val="00C7647C"/>
    <w:rsid w:val="00C80563"/>
    <w:rsid w:val="00C837C6"/>
    <w:rsid w:val="00C85EE4"/>
    <w:rsid w:val="00C92C15"/>
    <w:rsid w:val="00C963E6"/>
    <w:rsid w:val="00C975CD"/>
    <w:rsid w:val="00CA310E"/>
    <w:rsid w:val="00CA7482"/>
    <w:rsid w:val="00CB120D"/>
    <w:rsid w:val="00CB16A3"/>
    <w:rsid w:val="00CB16B0"/>
    <w:rsid w:val="00CB1700"/>
    <w:rsid w:val="00CB2335"/>
    <w:rsid w:val="00CB2B5F"/>
    <w:rsid w:val="00CB687A"/>
    <w:rsid w:val="00CC2899"/>
    <w:rsid w:val="00CC293A"/>
    <w:rsid w:val="00CD0879"/>
    <w:rsid w:val="00CD1BEE"/>
    <w:rsid w:val="00CD25E8"/>
    <w:rsid w:val="00CE2E74"/>
    <w:rsid w:val="00CE43A6"/>
    <w:rsid w:val="00CE5D1C"/>
    <w:rsid w:val="00CE6824"/>
    <w:rsid w:val="00CE7A6E"/>
    <w:rsid w:val="00CE7D9A"/>
    <w:rsid w:val="00CF1121"/>
    <w:rsid w:val="00CF312C"/>
    <w:rsid w:val="00CF5655"/>
    <w:rsid w:val="00CF73B6"/>
    <w:rsid w:val="00D00B4D"/>
    <w:rsid w:val="00D00E62"/>
    <w:rsid w:val="00D04379"/>
    <w:rsid w:val="00D11610"/>
    <w:rsid w:val="00D1208D"/>
    <w:rsid w:val="00D123BC"/>
    <w:rsid w:val="00D128E3"/>
    <w:rsid w:val="00D12E81"/>
    <w:rsid w:val="00D14AA0"/>
    <w:rsid w:val="00D16DCD"/>
    <w:rsid w:val="00D220CB"/>
    <w:rsid w:val="00D22B78"/>
    <w:rsid w:val="00D2611F"/>
    <w:rsid w:val="00D30138"/>
    <w:rsid w:val="00D31197"/>
    <w:rsid w:val="00D32A7C"/>
    <w:rsid w:val="00D33873"/>
    <w:rsid w:val="00D34162"/>
    <w:rsid w:val="00D34692"/>
    <w:rsid w:val="00D37CCA"/>
    <w:rsid w:val="00D41193"/>
    <w:rsid w:val="00D413C9"/>
    <w:rsid w:val="00D41624"/>
    <w:rsid w:val="00D4242B"/>
    <w:rsid w:val="00D50207"/>
    <w:rsid w:val="00D520E0"/>
    <w:rsid w:val="00D5257E"/>
    <w:rsid w:val="00D53448"/>
    <w:rsid w:val="00D53867"/>
    <w:rsid w:val="00D550EC"/>
    <w:rsid w:val="00D56ABB"/>
    <w:rsid w:val="00D57A4C"/>
    <w:rsid w:val="00D60EE4"/>
    <w:rsid w:val="00D62C7E"/>
    <w:rsid w:val="00D63463"/>
    <w:rsid w:val="00D6485C"/>
    <w:rsid w:val="00D6491E"/>
    <w:rsid w:val="00D65999"/>
    <w:rsid w:val="00D66F91"/>
    <w:rsid w:val="00D67A11"/>
    <w:rsid w:val="00D67AB2"/>
    <w:rsid w:val="00D71798"/>
    <w:rsid w:val="00D71C96"/>
    <w:rsid w:val="00D72A6F"/>
    <w:rsid w:val="00D72D55"/>
    <w:rsid w:val="00D76462"/>
    <w:rsid w:val="00D76C37"/>
    <w:rsid w:val="00D771A0"/>
    <w:rsid w:val="00D77DDE"/>
    <w:rsid w:val="00D8022E"/>
    <w:rsid w:val="00D80CDF"/>
    <w:rsid w:val="00D810F8"/>
    <w:rsid w:val="00D82609"/>
    <w:rsid w:val="00D86C5A"/>
    <w:rsid w:val="00D87758"/>
    <w:rsid w:val="00D95339"/>
    <w:rsid w:val="00DA11B9"/>
    <w:rsid w:val="00DA352E"/>
    <w:rsid w:val="00DA7FE0"/>
    <w:rsid w:val="00DB28AD"/>
    <w:rsid w:val="00DB38FE"/>
    <w:rsid w:val="00DB4D6E"/>
    <w:rsid w:val="00DB717B"/>
    <w:rsid w:val="00DC2BDD"/>
    <w:rsid w:val="00DC3065"/>
    <w:rsid w:val="00DC411D"/>
    <w:rsid w:val="00DC6699"/>
    <w:rsid w:val="00DD106D"/>
    <w:rsid w:val="00DD28CD"/>
    <w:rsid w:val="00DD2C27"/>
    <w:rsid w:val="00DD2C60"/>
    <w:rsid w:val="00DD5402"/>
    <w:rsid w:val="00DD57AD"/>
    <w:rsid w:val="00DD5886"/>
    <w:rsid w:val="00DD64C9"/>
    <w:rsid w:val="00DD7034"/>
    <w:rsid w:val="00DE09C4"/>
    <w:rsid w:val="00DE6E68"/>
    <w:rsid w:val="00E00CFA"/>
    <w:rsid w:val="00E01719"/>
    <w:rsid w:val="00E029D4"/>
    <w:rsid w:val="00E05A38"/>
    <w:rsid w:val="00E06A51"/>
    <w:rsid w:val="00E06CC8"/>
    <w:rsid w:val="00E0781C"/>
    <w:rsid w:val="00E106DA"/>
    <w:rsid w:val="00E108AF"/>
    <w:rsid w:val="00E20C12"/>
    <w:rsid w:val="00E2112C"/>
    <w:rsid w:val="00E23B7A"/>
    <w:rsid w:val="00E23F1A"/>
    <w:rsid w:val="00E250C5"/>
    <w:rsid w:val="00E3372F"/>
    <w:rsid w:val="00E35AEA"/>
    <w:rsid w:val="00E361FD"/>
    <w:rsid w:val="00E37010"/>
    <w:rsid w:val="00E3702A"/>
    <w:rsid w:val="00E40613"/>
    <w:rsid w:val="00E41D2F"/>
    <w:rsid w:val="00E4435E"/>
    <w:rsid w:val="00E44E1D"/>
    <w:rsid w:val="00E517FD"/>
    <w:rsid w:val="00E575C2"/>
    <w:rsid w:val="00E65AA6"/>
    <w:rsid w:val="00E6779F"/>
    <w:rsid w:val="00E728E7"/>
    <w:rsid w:val="00E73011"/>
    <w:rsid w:val="00E73758"/>
    <w:rsid w:val="00E73ED9"/>
    <w:rsid w:val="00E7434C"/>
    <w:rsid w:val="00E819F8"/>
    <w:rsid w:val="00E839E4"/>
    <w:rsid w:val="00E85730"/>
    <w:rsid w:val="00E8665A"/>
    <w:rsid w:val="00E9064B"/>
    <w:rsid w:val="00E942EA"/>
    <w:rsid w:val="00E94A5D"/>
    <w:rsid w:val="00E9577C"/>
    <w:rsid w:val="00EA259B"/>
    <w:rsid w:val="00EB121F"/>
    <w:rsid w:val="00EB139D"/>
    <w:rsid w:val="00EB7495"/>
    <w:rsid w:val="00EB7EA5"/>
    <w:rsid w:val="00EC01EF"/>
    <w:rsid w:val="00EC0D0B"/>
    <w:rsid w:val="00EC1856"/>
    <w:rsid w:val="00EC3191"/>
    <w:rsid w:val="00ED2FE0"/>
    <w:rsid w:val="00ED581A"/>
    <w:rsid w:val="00ED5E4D"/>
    <w:rsid w:val="00ED785D"/>
    <w:rsid w:val="00EE013F"/>
    <w:rsid w:val="00EE0861"/>
    <w:rsid w:val="00EE088A"/>
    <w:rsid w:val="00EE40BB"/>
    <w:rsid w:val="00EE7661"/>
    <w:rsid w:val="00EF1255"/>
    <w:rsid w:val="00EF22FF"/>
    <w:rsid w:val="00EF3BA8"/>
    <w:rsid w:val="00EF4414"/>
    <w:rsid w:val="00EF6B9E"/>
    <w:rsid w:val="00F0201D"/>
    <w:rsid w:val="00F0233A"/>
    <w:rsid w:val="00F02644"/>
    <w:rsid w:val="00F03E75"/>
    <w:rsid w:val="00F0491B"/>
    <w:rsid w:val="00F0686D"/>
    <w:rsid w:val="00F0752D"/>
    <w:rsid w:val="00F10CF9"/>
    <w:rsid w:val="00F11C42"/>
    <w:rsid w:val="00F12E43"/>
    <w:rsid w:val="00F14ACD"/>
    <w:rsid w:val="00F1534B"/>
    <w:rsid w:val="00F164F1"/>
    <w:rsid w:val="00F179A2"/>
    <w:rsid w:val="00F20CBD"/>
    <w:rsid w:val="00F2165B"/>
    <w:rsid w:val="00F231DE"/>
    <w:rsid w:val="00F25FD1"/>
    <w:rsid w:val="00F260AF"/>
    <w:rsid w:val="00F26DC4"/>
    <w:rsid w:val="00F315E5"/>
    <w:rsid w:val="00F3378F"/>
    <w:rsid w:val="00F341C3"/>
    <w:rsid w:val="00F345DA"/>
    <w:rsid w:val="00F37AD0"/>
    <w:rsid w:val="00F37C95"/>
    <w:rsid w:val="00F43F67"/>
    <w:rsid w:val="00F44E75"/>
    <w:rsid w:val="00F46F9C"/>
    <w:rsid w:val="00F4750A"/>
    <w:rsid w:val="00F47DF4"/>
    <w:rsid w:val="00F54EDA"/>
    <w:rsid w:val="00F62F18"/>
    <w:rsid w:val="00F6429E"/>
    <w:rsid w:val="00F66798"/>
    <w:rsid w:val="00F71AB3"/>
    <w:rsid w:val="00F73B44"/>
    <w:rsid w:val="00F76764"/>
    <w:rsid w:val="00F77466"/>
    <w:rsid w:val="00F80052"/>
    <w:rsid w:val="00F8577B"/>
    <w:rsid w:val="00F86B7F"/>
    <w:rsid w:val="00F9185E"/>
    <w:rsid w:val="00F9484E"/>
    <w:rsid w:val="00F96103"/>
    <w:rsid w:val="00FB3BC9"/>
    <w:rsid w:val="00FB4094"/>
    <w:rsid w:val="00FB4592"/>
    <w:rsid w:val="00FB4E84"/>
    <w:rsid w:val="00FB58C6"/>
    <w:rsid w:val="00FB6079"/>
    <w:rsid w:val="00FB761A"/>
    <w:rsid w:val="00FC276D"/>
    <w:rsid w:val="00FC3E01"/>
    <w:rsid w:val="00FD071E"/>
    <w:rsid w:val="00FD200F"/>
    <w:rsid w:val="00FD3EA9"/>
    <w:rsid w:val="00FD6261"/>
    <w:rsid w:val="00FD76D1"/>
    <w:rsid w:val="00FE01A7"/>
    <w:rsid w:val="00FE02C6"/>
    <w:rsid w:val="00FE5EFA"/>
    <w:rsid w:val="00FE6740"/>
    <w:rsid w:val="00FE7BCD"/>
    <w:rsid w:val="00FF27FE"/>
    <w:rsid w:val="00FF43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EBBFB"/>
  <w15:chartTrackingRefBased/>
  <w15:docId w15:val="{C1E4CF64-650A-B745-AC42-23288B80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DA8"/>
    <w:rPr>
      <w:rFonts w:ascii="Times New Roman" w:eastAsia="Times New Roman" w:hAnsi="Times New Roman"/>
      <w:sz w:val="24"/>
      <w:szCs w:val="24"/>
    </w:rPr>
  </w:style>
  <w:style w:type="paragraph" w:styleId="1">
    <w:name w:val="heading 1"/>
    <w:basedOn w:val="a"/>
    <w:link w:val="10"/>
    <w:uiPriority w:val="9"/>
    <w:qFormat/>
    <w:rsid w:val="00787C99"/>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0C47B3"/>
    <w:pPr>
      <w:keepNext/>
      <w:keepLines/>
      <w:spacing w:before="40" w:line="256" w:lineRule="auto"/>
      <w:outlineLvl w:val="2"/>
    </w:pPr>
    <w:rPr>
      <w:rFonts w:ascii="Calibri Light" w:hAnsi="Calibri Light"/>
      <w:color w:val="294E1C"/>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4707"/>
    <w:rPr>
      <w:sz w:val="22"/>
      <w:szCs w:val="22"/>
      <w:lang w:eastAsia="en-US"/>
    </w:rPr>
  </w:style>
  <w:style w:type="character" w:styleId="a4">
    <w:name w:val="annotation reference"/>
    <w:uiPriority w:val="99"/>
    <w:semiHidden/>
    <w:unhideWhenUsed/>
    <w:rsid w:val="00A9756C"/>
    <w:rPr>
      <w:sz w:val="16"/>
      <w:szCs w:val="16"/>
    </w:rPr>
  </w:style>
  <w:style w:type="paragraph" w:styleId="a5">
    <w:name w:val="annotation text"/>
    <w:basedOn w:val="a"/>
    <w:link w:val="a6"/>
    <w:unhideWhenUsed/>
    <w:rsid w:val="00A9756C"/>
    <w:rPr>
      <w:rFonts w:ascii="Calibri" w:eastAsia="Calibri" w:hAnsi="Calibri"/>
      <w:sz w:val="20"/>
      <w:szCs w:val="20"/>
      <w:lang w:eastAsia="en-US"/>
    </w:rPr>
  </w:style>
  <w:style w:type="character" w:customStyle="1" w:styleId="a6">
    <w:name w:val="批注文字 字符"/>
    <w:link w:val="a5"/>
    <w:uiPriority w:val="99"/>
    <w:rsid w:val="00A9756C"/>
    <w:rPr>
      <w:sz w:val="20"/>
      <w:szCs w:val="20"/>
    </w:rPr>
  </w:style>
  <w:style w:type="paragraph" w:styleId="a7">
    <w:name w:val="List Paragraph"/>
    <w:basedOn w:val="a"/>
    <w:uiPriority w:val="34"/>
    <w:qFormat/>
    <w:rsid w:val="00A9756C"/>
    <w:pPr>
      <w:ind w:left="720"/>
      <w:contextualSpacing/>
    </w:pPr>
    <w:rPr>
      <w:rFonts w:ascii="Calibri" w:eastAsia="Calibri" w:hAnsi="Calibri"/>
      <w:lang w:eastAsia="en-US"/>
    </w:rPr>
  </w:style>
  <w:style w:type="paragraph" w:styleId="a8">
    <w:name w:val="Balloon Text"/>
    <w:basedOn w:val="a"/>
    <w:link w:val="a9"/>
    <w:uiPriority w:val="99"/>
    <w:semiHidden/>
    <w:unhideWhenUsed/>
    <w:rsid w:val="00A9756C"/>
    <w:rPr>
      <w:rFonts w:ascii="Segoe UI" w:eastAsia="Calibri" w:hAnsi="Segoe UI" w:cs="Segoe UI"/>
      <w:sz w:val="18"/>
      <w:szCs w:val="18"/>
      <w:lang w:eastAsia="en-US"/>
    </w:rPr>
  </w:style>
  <w:style w:type="character" w:customStyle="1" w:styleId="a9">
    <w:name w:val="批注框文本 字符"/>
    <w:link w:val="a8"/>
    <w:uiPriority w:val="99"/>
    <w:semiHidden/>
    <w:rsid w:val="00A9756C"/>
    <w:rPr>
      <w:rFonts w:ascii="Segoe UI" w:hAnsi="Segoe UI" w:cs="Segoe UI"/>
      <w:sz w:val="18"/>
      <w:szCs w:val="18"/>
    </w:rPr>
  </w:style>
  <w:style w:type="character" w:customStyle="1" w:styleId="ref-journal">
    <w:name w:val="ref-journal"/>
    <w:basedOn w:val="a0"/>
    <w:rsid w:val="005E3A75"/>
  </w:style>
  <w:style w:type="character" w:customStyle="1" w:styleId="ref-vol">
    <w:name w:val="ref-vol"/>
    <w:basedOn w:val="a0"/>
    <w:rsid w:val="005E3A75"/>
  </w:style>
  <w:style w:type="character" w:customStyle="1" w:styleId="element-citation">
    <w:name w:val="element-citation"/>
    <w:basedOn w:val="a0"/>
    <w:rsid w:val="005E3A75"/>
  </w:style>
  <w:style w:type="character" w:customStyle="1" w:styleId="bibref">
    <w:name w:val="bibref"/>
    <w:basedOn w:val="a0"/>
    <w:rsid w:val="005E3A75"/>
  </w:style>
  <w:style w:type="table" w:styleId="aa">
    <w:name w:val="Table Grid"/>
    <w:basedOn w:val="a1"/>
    <w:uiPriority w:val="59"/>
    <w:rsid w:val="005E3A7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787C99"/>
    <w:rPr>
      <w:rFonts w:ascii="Times New Roman" w:eastAsia="Times New Roman" w:hAnsi="Times New Roman" w:cs="Times New Roman"/>
      <w:b/>
      <w:bCs/>
      <w:kern w:val="36"/>
      <w:sz w:val="48"/>
      <w:szCs w:val="48"/>
      <w:lang w:eastAsia="en-GB"/>
    </w:rPr>
  </w:style>
  <w:style w:type="character" w:styleId="ab">
    <w:name w:val="Hyperlink"/>
    <w:uiPriority w:val="99"/>
    <w:unhideWhenUsed/>
    <w:rsid w:val="00787C99"/>
    <w:rPr>
      <w:color w:val="0000FF"/>
      <w:u w:val="single"/>
    </w:rPr>
  </w:style>
  <w:style w:type="paragraph" w:customStyle="1" w:styleId="ng-scope">
    <w:name w:val="ng-scope"/>
    <w:basedOn w:val="a"/>
    <w:rsid w:val="00202F8F"/>
    <w:pPr>
      <w:spacing w:before="100" w:beforeAutospacing="1" w:after="100" w:afterAutospacing="1"/>
    </w:pPr>
  </w:style>
  <w:style w:type="paragraph" w:styleId="ac">
    <w:name w:val="header"/>
    <w:basedOn w:val="a"/>
    <w:link w:val="ad"/>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ad">
    <w:name w:val="页眉 字符"/>
    <w:basedOn w:val="a0"/>
    <w:link w:val="ac"/>
    <w:uiPriority w:val="99"/>
    <w:rsid w:val="006E2520"/>
  </w:style>
  <w:style w:type="paragraph" w:styleId="ae">
    <w:name w:val="footer"/>
    <w:basedOn w:val="a"/>
    <w:link w:val="af"/>
    <w:uiPriority w:val="99"/>
    <w:unhideWhenUsed/>
    <w:rsid w:val="006E2520"/>
    <w:pPr>
      <w:tabs>
        <w:tab w:val="center" w:pos="4513"/>
        <w:tab w:val="right" w:pos="9026"/>
      </w:tabs>
    </w:pPr>
    <w:rPr>
      <w:rFonts w:ascii="Calibri" w:eastAsia="Calibri" w:hAnsi="Calibri"/>
      <w:sz w:val="22"/>
      <w:szCs w:val="22"/>
      <w:lang w:eastAsia="en-US"/>
    </w:rPr>
  </w:style>
  <w:style w:type="character" w:customStyle="1" w:styleId="af">
    <w:name w:val="页脚 字符"/>
    <w:basedOn w:val="a0"/>
    <w:link w:val="ae"/>
    <w:uiPriority w:val="99"/>
    <w:rsid w:val="006E2520"/>
  </w:style>
  <w:style w:type="character" w:customStyle="1" w:styleId="cit">
    <w:name w:val="cit"/>
    <w:basedOn w:val="a0"/>
    <w:rsid w:val="00521925"/>
  </w:style>
  <w:style w:type="character" w:customStyle="1" w:styleId="doi">
    <w:name w:val="doi"/>
    <w:basedOn w:val="a0"/>
    <w:rsid w:val="00521925"/>
  </w:style>
  <w:style w:type="character" w:customStyle="1" w:styleId="UnresolvedMention1">
    <w:name w:val="Unresolved Mention1"/>
    <w:uiPriority w:val="99"/>
    <w:semiHidden/>
    <w:unhideWhenUsed/>
    <w:rsid w:val="00BD31F6"/>
    <w:rPr>
      <w:color w:val="605E5C"/>
      <w:shd w:val="clear" w:color="auto" w:fill="E1DFDD"/>
    </w:rPr>
  </w:style>
  <w:style w:type="paragraph" w:styleId="af0">
    <w:name w:val="annotation subject"/>
    <w:basedOn w:val="a5"/>
    <w:next w:val="a5"/>
    <w:link w:val="af1"/>
    <w:uiPriority w:val="99"/>
    <w:semiHidden/>
    <w:unhideWhenUsed/>
    <w:rsid w:val="000C47B3"/>
    <w:pPr>
      <w:spacing w:after="160"/>
    </w:pPr>
    <w:rPr>
      <w:b/>
      <w:bCs/>
    </w:rPr>
  </w:style>
  <w:style w:type="character" w:customStyle="1" w:styleId="af1">
    <w:name w:val="批注主题 字符"/>
    <w:link w:val="af0"/>
    <w:uiPriority w:val="99"/>
    <w:semiHidden/>
    <w:rsid w:val="000C47B3"/>
    <w:rPr>
      <w:b/>
      <w:bCs/>
      <w:sz w:val="20"/>
      <w:szCs w:val="20"/>
    </w:rPr>
  </w:style>
  <w:style w:type="character" w:customStyle="1" w:styleId="30">
    <w:name w:val="标题 3 字符"/>
    <w:link w:val="3"/>
    <w:uiPriority w:val="9"/>
    <w:semiHidden/>
    <w:rsid w:val="000C47B3"/>
    <w:rPr>
      <w:rFonts w:ascii="Calibri Light" w:eastAsia="Times New Roman" w:hAnsi="Calibri Light" w:cs="Times New Roman"/>
      <w:color w:val="294E1C"/>
      <w:sz w:val="24"/>
      <w:szCs w:val="24"/>
    </w:rPr>
  </w:style>
  <w:style w:type="character" w:styleId="af2">
    <w:name w:val="Strong"/>
    <w:uiPriority w:val="22"/>
    <w:qFormat/>
    <w:rsid w:val="000C47B3"/>
    <w:rPr>
      <w:b/>
      <w:bCs/>
    </w:rPr>
  </w:style>
  <w:style w:type="character" w:customStyle="1" w:styleId="refauthors">
    <w:name w:val="refauthors"/>
    <w:basedOn w:val="a0"/>
    <w:rsid w:val="00B67360"/>
  </w:style>
  <w:style w:type="character" w:customStyle="1" w:styleId="reftitle">
    <w:name w:val="reftitle"/>
    <w:basedOn w:val="a0"/>
    <w:rsid w:val="00B67360"/>
  </w:style>
  <w:style w:type="character" w:customStyle="1" w:styleId="refseriestitle">
    <w:name w:val="refseriestitle"/>
    <w:basedOn w:val="a0"/>
    <w:rsid w:val="00B67360"/>
  </w:style>
  <w:style w:type="character" w:customStyle="1" w:styleId="refseriesdate">
    <w:name w:val="refseriesdate"/>
    <w:basedOn w:val="a0"/>
    <w:rsid w:val="00B67360"/>
  </w:style>
  <w:style w:type="character" w:customStyle="1" w:styleId="refseriesvolume">
    <w:name w:val="refseriesvolume"/>
    <w:basedOn w:val="a0"/>
    <w:rsid w:val="00B67360"/>
  </w:style>
  <w:style w:type="character" w:customStyle="1" w:styleId="refpages">
    <w:name w:val="refpages"/>
    <w:basedOn w:val="a0"/>
    <w:rsid w:val="00B67360"/>
  </w:style>
  <w:style w:type="character" w:customStyle="1" w:styleId="citation-publication-date">
    <w:name w:val="citation-publication-date"/>
    <w:basedOn w:val="a0"/>
    <w:rsid w:val="004821E7"/>
  </w:style>
  <w:style w:type="character" w:customStyle="1" w:styleId="author">
    <w:name w:val="author"/>
    <w:basedOn w:val="a0"/>
    <w:rsid w:val="00EB139D"/>
  </w:style>
  <w:style w:type="character" w:customStyle="1" w:styleId="articletitle">
    <w:name w:val="articletitle"/>
    <w:basedOn w:val="a0"/>
    <w:rsid w:val="00EB139D"/>
  </w:style>
  <w:style w:type="character" w:customStyle="1" w:styleId="journaltitle">
    <w:name w:val="journaltitle"/>
    <w:basedOn w:val="a0"/>
    <w:rsid w:val="00EB139D"/>
  </w:style>
  <w:style w:type="character" w:customStyle="1" w:styleId="pubyear">
    <w:name w:val="pubyear"/>
    <w:basedOn w:val="a0"/>
    <w:rsid w:val="00EB139D"/>
  </w:style>
  <w:style w:type="character" w:customStyle="1" w:styleId="vol">
    <w:name w:val="vol"/>
    <w:basedOn w:val="a0"/>
    <w:rsid w:val="00EB139D"/>
  </w:style>
  <w:style w:type="character" w:customStyle="1" w:styleId="pagefirst">
    <w:name w:val="pagefirst"/>
    <w:basedOn w:val="a0"/>
    <w:rsid w:val="00EB139D"/>
  </w:style>
  <w:style w:type="character" w:customStyle="1" w:styleId="pagelast">
    <w:name w:val="pagelast"/>
    <w:basedOn w:val="a0"/>
    <w:rsid w:val="00EB139D"/>
  </w:style>
  <w:style w:type="character" w:customStyle="1" w:styleId="fm-vol-iss-date">
    <w:name w:val="fm-vol-iss-date"/>
    <w:basedOn w:val="a0"/>
    <w:rsid w:val="002B3CE3"/>
  </w:style>
  <w:style w:type="character" w:customStyle="1" w:styleId="fm-citation-ids-label">
    <w:name w:val="fm-citation-ids-label"/>
    <w:basedOn w:val="a0"/>
    <w:rsid w:val="002B3CE3"/>
  </w:style>
  <w:style w:type="character" w:styleId="af3">
    <w:name w:val="Emphasis"/>
    <w:uiPriority w:val="20"/>
    <w:qFormat/>
    <w:rsid w:val="006944CB"/>
    <w:rPr>
      <w:i/>
      <w:iCs/>
    </w:rPr>
  </w:style>
  <w:style w:type="character" w:customStyle="1" w:styleId="epub-state">
    <w:name w:val="epub-state"/>
    <w:basedOn w:val="a0"/>
    <w:rsid w:val="004240B6"/>
  </w:style>
  <w:style w:type="character" w:customStyle="1" w:styleId="epub-date">
    <w:name w:val="epub-date"/>
    <w:basedOn w:val="a0"/>
    <w:rsid w:val="004240B6"/>
  </w:style>
  <w:style w:type="character" w:customStyle="1" w:styleId="highlight">
    <w:name w:val="highlight"/>
    <w:basedOn w:val="a0"/>
    <w:rsid w:val="00B22428"/>
  </w:style>
  <w:style w:type="character" w:styleId="af4">
    <w:name w:val="FollowedHyperlink"/>
    <w:uiPriority w:val="99"/>
    <w:semiHidden/>
    <w:unhideWhenUsed/>
    <w:rsid w:val="00B22428"/>
    <w:rPr>
      <w:color w:val="BA6906"/>
      <w:u w:val="single"/>
    </w:rPr>
  </w:style>
  <w:style w:type="paragraph" w:styleId="af5">
    <w:name w:val="endnote text"/>
    <w:basedOn w:val="a"/>
    <w:link w:val="af6"/>
    <w:uiPriority w:val="99"/>
    <w:semiHidden/>
    <w:unhideWhenUsed/>
    <w:rsid w:val="00433DF8"/>
    <w:rPr>
      <w:sz w:val="20"/>
      <w:szCs w:val="20"/>
    </w:rPr>
  </w:style>
  <w:style w:type="character" w:customStyle="1" w:styleId="af6">
    <w:name w:val="尾注文本 字符"/>
    <w:link w:val="af5"/>
    <w:uiPriority w:val="99"/>
    <w:semiHidden/>
    <w:rsid w:val="00433DF8"/>
    <w:rPr>
      <w:rFonts w:ascii="Times New Roman" w:eastAsia="Times New Roman" w:hAnsi="Times New Roman" w:cs="Times New Roman"/>
      <w:sz w:val="20"/>
      <w:szCs w:val="20"/>
      <w:lang w:eastAsia="en-GB"/>
    </w:rPr>
  </w:style>
  <w:style w:type="character" w:styleId="af7">
    <w:name w:val="endnote reference"/>
    <w:uiPriority w:val="99"/>
    <w:semiHidden/>
    <w:unhideWhenUsed/>
    <w:rsid w:val="00433DF8"/>
    <w:rPr>
      <w:vertAlign w:val="superscript"/>
    </w:rPr>
  </w:style>
  <w:style w:type="table" w:customStyle="1" w:styleId="GridTable1Light-Accent31">
    <w:name w:val="Grid Table 1 Light - Accent 31"/>
    <w:basedOn w:val="a1"/>
    <w:uiPriority w:val="46"/>
    <w:rsid w:val="0075295F"/>
    <w:tblPr>
      <w:tblStyleRowBandSize w:val="1"/>
      <w:tblStyleColBandSize w:val="1"/>
      <w:tblBorders>
        <w:top w:val="single" w:sz="4" w:space="0" w:color="E5EBB0"/>
        <w:left w:val="single" w:sz="4" w:space="0" w:color="E5EBB0"/>
        <w:bottom w:val="single" w:sz="4" w:space="0" w:color="E5EBB0"/>
        <w:right w:val="single" w:sz="4" w:space="0" w:color="E5EBB0"/>
        <w:insideH w:val="single" w:sz="4" w:space="0" w:color="E5EBB0"/>
        <w:insideV w:val="single" w:sz="4" w:space="0" w:color="E5EBB0"/>
      </w:tblBorders>
    </w:tblPr>
    <w:tblStylePr w:type="firstRow">
      <w:rPr>
        <w:b/>
        <w:bCs/>
      </w:rPr>
      <w:tblPr/>
      <w:tcPr>
        <w:tcBorders>
          <w:bottom w:val="single" w:sz="12" w:space="0" w:color="D9E288"/>
        </w:tcBorders>
      </w:tcPr>
    </w:tblStylePr>
    <w:tblStylePr w:type="lastRow">
      <w:rPr>
        <w:b/>
        <w:bCs/>
      </w:rPr>
      <w:tblPr/>
      <w:tcPr>
        <w:tcBorders>
          <w:top w:val="double" w:sz="2" w:space="0" w:color="D9E288"/>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75295F"/>
    <w:tblPr>
      <w:tblStyleRowBandSize w:val="1"/>
      <w:tblStyleColBandSize w:val="1"/>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Pr>
    <w:tblStylePr w:type="firstRow">
      <w:rPr>
        <w:b/>
        <w:bCs/>
      </w:rPr>
      <w:tblPr/>
      <w:tcPr>
        <w:tcBorders>
          <w:bottom w:val="single" w:sz="12" w:space="0" w:color="93D07C"/>
        </w:tcBorders>
      </w:tcPr>
    </w:tblStylePr>
    <w:tblStylePr w:type="lastRow">
      <w:rPr>
        <w:b/>
        <w:bCs/>
      </w:rPr>
      <w:tblPr/>
      <w:tcPr>
        <w:tcBorders>
          <w:top w:val="double" w:sz="2" w:space="0" w:color="93D07C"/>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75295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a1"/>
    <w:uiPriority w:val="40"/>
    <w:rsid w:val="0075295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a1"/>
    <w:uiPriority w:val="49"/>
    <w:rsid w:val="0075295F"/>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GridTable41">
    <w:name w:val="Grid Table 41"/>
    <w:basedOn w:val="a1"/>
    <w:uiPriority w:val="49"/>
    <w:rsid w:val="0075295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8">
    <w:name w:val="Revision"/>
    <w:hidden/>
    <w:uiPriority w:val="99"/>
    <w:semiHidden/>
    <w:rsid w:val="008872DA"/>
    <w:rPr>
      <w:rFonts w:ascii="Times New Roman" w:eastAsia="Times New Roman" w:hAnsi="Times New Roman"/>
      <w:sz w:val="24"/>
      <w:szCs w:val="24"/>
    </w:rPr>
  </w:style>
  <w:style w:type="paragraph" w:styleId="af9">
    <w:name w:val="Normal (Web)"/>
    <w:basedOn w:val="a"/>
    <w:uiPriority w:val="99"/>
    <w:semiHidden/>
    <w:unhideWhenUsed/>
    <w:rsid w:val="007E6CFC"/>
    <w:pPr>
      <w:spacing w:before="100" w:beforeAutospacing="1" w:after="100" w:afterAutospacing="1"/>
    </w:pPr>
  </w:style>
  <w:style w:type="character" w:customStyle="1" w:styleId="UnresolvedMention2">
    <w:name w:val="Unresolved Mention2"/>
    <w:uiPriority w:val="99"/>
    <w:semiHidden/>
    <w:unhideWhenUsed/>
    <w:rsid w:val="007558A7"/>
    <w:rPr>
      <w:color w:val="605E5C"/>
      <w:shd w:val="clear" w:color="auto" w:fill="E1DFDD"/>
    </w:rPr>
  </w:style>
  <w:style w:type="character" w:customStyle="1" w:styleId="UnresolvedMention3">
    <w:name w:val="Unresolved Mention3"/>
    <w:uiPriority w:val="99"/>
    <w:semiHidden/>
    <w:unhideWhenUsed/>
    <w:rsid w:val="00672DE0"/>
    <w:rPr>
      <w:color w:val="605E5C"/>
      <w:shd w:val="clear" w:color="auto" w:fill="E1DFDD"/>
    </w:rPr>
  </w:style>
  <w:style w:type="character" w:customStyle="1" w:styleId="11">
    <w:name w:val="未处理的提及1"/>
    <w:uiPriority w:val="99"/>
    <w:semiHidden/>
    <w:unhideWhenUsed/>
    <w:rsid w:val="00FE01A7"/>
    <w:rPr>
      <w:color w:val="605E5C"/>
      <w:shd w:val="clear" w:color="auto" w:fill="E1DFDD"/>
    </w:rPr>
  </w:style>
  <w:style w:type="character" w:customStyle="1" w:styleId="anchor-text">
    <w:name w:val="anchor-text"/>
    <w:rsid w:val="001941B2"/>
  </w:style>
  <w:style w:type="character" w:customStyle="1" w:styleId="Char">
    <w:name w:val="批注文字 Char"/>
    <w:semiHidden/>
    <w:rsid w:val="00C133C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3831">
      <w:bodyDiv w:val="1"/>
      <w:marLeft w:val="0"/>
      <w:marRight w:val="0"/>
      <w:marTop w:val="0"/>
      <w:marBottom w:val="0"/>
      <w:divBdr>
        <w:top w:val="none" w:sz="0" w:space="0" w:color="auto"/>
        <w:left w:val="none" w:sz="0" w:space="0" w:color="auto"/>
        <w:bottom w:val="none" w:sz="0" w:space="0" w:color="auto"/>
        <w:right w:val="none" w:sz="0" w:space="0" w:color="auto"/>
      </w:divBdr>
    </w:div>
    <w:div w:id="19165225">
      <w:bodyDiv w:val="1"/>
      <w:marLeft w:val="0"/>
      <w:marRight w:val="0"/>
      <w:marTop w:val="0"/>
      <w:marBottom w:val="0"/>
      <w:divBdr>
        <w:top w:val="none" w:sz="0" w:space="0" w:color="auto"/>
        <w:left w:val="none" w:sz="0" w:space="0" w:color="auto"/>
        <w:bottom w:val="none" w:sz="0" w:space="0" w:color="auto"/>
        <w:right w:val="none" w:sz="0" w:space="0" w:color="auto"/>
      </w:divBdr>
    </w:div>
    <w:div w:id="20016499">
      <w:bodyDiv w:val="1"/>
      <w:marLeft w:val="0"/>
      <w:marRight w:val="0"/>
      <w:marTop w:val="0"/>
      <w:marBottom w:val="0"/>
      <w:divBdr>
        <w:top w:val="none" w:sz="0" w:space="0" w:color="auto"/>
        <w:left w:val="none" w:sz="0" w:space="0" w:color="auto"/>
        <w:bottom w:val="none" w:sz="0" w:space="0" w:color="auto"/>
        <w:right w:val="none" w:sz="0" w:space="0" w:color="auto"/>
      </w:divBdr>
    </w:div>
    <w:div w:id="37242755">
      <w:bodyDiv w:val="1"/>
      <w:marLeft w:val="0"/>
      <w:marRight w:val="0"/>
      <w:marTop w:val="0"/>
      <w:marBottom w:val="0"/>
      <w:divBdr>
        <w:top w:val="none" w:sz="0" w:space="0" w:color="auto"/>
        <w:left w:val="none" w:sz="0" w:space="0" w:color="auto"/>
        <w:bottom w:val="none" w:sz="0" w:space="0" w:color="auto"/>
        <w:right w:val="none" w:sz="0" w:space="0" w:color="auto"/>
      </w:divBdr>
    </w:div>
    <w:div w:id="41447989">
      <w:bodyDiv w:val="1"/>
      <w:marLeft w:val="0"/>
      <w:marRight w:val="0"/>
      <w:marTop w:val="0"/>
      <w:marBottom w:val="0"/>
      <w:divBdr>
        <w:top w:val="none" w:sz="0" w:space="0" w:color="auto"/>
        <w:left w:val="none" w:sz="0" w:space="0" w:color="auto"/>
        <w:bottom w:val="none" w:sz="0" w:space="0" w:color="auto"/>
        <w:right w:val="none" w:sz="0" w:space="0" w:color="auto"/>
      </w:divBdr>
    </w:div>
    <w:div w:id="44334660">
      <w:bodyDiv w:val="1"/>
      <w:marLeft w:val="0"/>
      <w:marRight w:val="0"/>
      <w:marTop w:val="0"/>
      <w:marBottom w:val="0"/>
      <w:divBdr>
        <w:top w:val="none" w:sz="0" w:space="0" w:color="auto"/>
        <w:left w:val="none" w:sz="0" w:space="0" w:color="auto"/>
        <w:bottom w:val="none" w:sz="0" w:space="0" w:color="auto"/>
        <w:right w:val="none" w:sz="0" w:space="0" w:color="auto"/>
      </w:divBdr>
    </w:div>
    <w:div w:id="46729771">
      <w:bodyDiv w:val="1"/>
      <w:marLeft w:val="0"/>
      <w:marRight w:val="0"/>
      <w:marTop w:val="0"/>
      <w:marBottom w:val="0"/>
      <w:divBdr>
        <w:top w:val="none" w:sz="0" w:space="0" w:color="auto"/>
        <w:left w:val="none" w:sz="0" w:space="0" w:color="auto"/>
        <w:bottom w:val="none" w:sz="0" w:space="0" w:color="auto"/>
        <w:right w:val="none" w:sz="0" w:space="0" w:color="auto"/>
      </w:divBdr>
    </w:div>
    <w:div w:id="48313298">
      <w:bodyDiv w:val="1"/>
      <w:marLeft w:val="0"/>
      <w:marRight w:val="0"/>
      <w:marTop w:val="0"/>
      <w:marBottom w:val="0"/>
      <w:divBdr>
        <w:top w:val="none" w:sz="0" w:space="0" w:color="auto"/>
        <w:left w:val="none" w:sz="0" w:space="0" w:color="auto"/>
        <w:bottom w:val="none" w:sz="0" w:space="0" w:color="auto"/>
        <w:right w:val="none" w:sz="0" w:space="0" w:color="auto"/>
      </w:divBdr>
    </w:div>
    <w:div w:id="49772711">
      <w:bodyDiv w:val="1"/>
      <w:marLeft w:val="0"/>
      <w:marRight w:val="0"/>
      <w:marTop w:val="0"/>
      <w:marBottom w:val="0"/>
      <w:divBdr>
        <w:top w:val="none" w:sz="0" w:space="0" w:color="auto"/>
        <w:left w:val="none" w:sz="0" w:space="0" w:color="auto"/>
        <w:bottom w:val="none" w:sz="0" w:space="0" w:color="auto"/>
        <w:right w:val="none" w:sz="0" w:space="0" w:color="auto"/>
      </w:divBdr>
    </w:div>
    <w:div w:id="57943268">
      <w:bodyDiv w:val="1"/>
      <w:marLeft w:val="0"/>
      <w:marRight w:val="0"/>
      <w:marTop w:val="0"/>
      <w:marBottom w:val="0"/>
      <w:divBdr>
        <w:top w:val="none" w:sz="0" w:space="0" w:color="auto"/>
        <w:left w:val="none" w:sz="0" w:space="0" w:color="auto"/>
        <w:bottom w:val="none" w:sz="0" w:space="0" w:color="auto"/>
        <w:right w:val="none" w:sz="0" w:space="0" w:color="auto"/>
      </w:divBdr>
    </w:div>
    <w:div w:id="60912397">
      <w:bodyDiv w:val="1"/>
      <w:marLeft w:val="0"/>
      <w:marRight w:val="0"/>
      <w:marTop w:val="0"/>
      <w:marBottom w:val="0"/>
      <w:divBdr>
        <w:top w:val="none" w:sz="0" w:space="0" w:color="auto"/>
        <w:left w:val="none" w:sz="0" w:space="0" w:color="auto"/>
        <w:bottom w:val="none" w:sz="0" w:space="0" w:color="auto"/>
        <w:right w:val="none" w:sz="0" w:space="0" w:color="auto"/>
      </w:divBdr>
    </w:div>
    <w:div w:id="62803038">
      <w:bodyDiv w:val="1"/>
      <w:marLeft w:val="0"/>
      <w:marRight w:val="0"/>
      <w:marTop w:val="0"/>
      <w:marBottom w:val="0"/>
      <w:divBdr>
        <w:top w:val="none" w:sz="0" w:space="0" w:color="auto"/>
        <w:left w:val="none" w:sz="0" w:space="0" w:color="auto"/>
        <w:bottom w:val="none" w:sz="0" w:space="0" w:color="auto"/>
        <w:right w:val="none" w:sz="0" w:space="0" w:color="auto"/>
      </w:divBdr>
    </w:div>
    <w:div w:id="82453398">
      <w:bodyDiv w:val="1"/>
      <w:marLeft w:val="0"/>
      <w:marRight w:val="0"/>
      <w:marTop w:val="0"/>
      <w:marBottom w:val="0"/>
      <w:divBdr>
        <w:top w:val="none" w:sz="0" w:space="0" w:color="auto"/>
        <w:left w:val="none" w:sz="0" w:space="0" w:color="auto"/>
        <w:bottom w:val="none" w:sz="0" w:space="0" w:color="auto"/>
        <w:right w:val="none" w:sz="0" w:space="0" w:color="auto"/>
      </w:divBdr>
    </w:div>
    <w:div w:id="91903487">
      <w:bodyDiv w:val="1"/>
      <w:marLeft w:val="0"/>
      <w:marRight w:val="0"/>
      <w:marTop w:val="0"/>
      <w:marBottom w:val="0"/>
      <w:divBdr>
        <w:top w:val="none" w:sz="0" w:space="0" w:color="auto"/>
        <w:left w:val="none" w:sz="0" w:space="0" w:color="auto"/>
        <w:bottom w:val="none" w:sz="0" w:space="0" w:color="auto"/>
        <w:right w:val="none" w:sz="0" w:space="0" w:color="auto"/>
      </w:divBdr>
    </w:div>
    <w:div w:id="92827597">
      <w:bodyDiv w:val="1"/>
      <w:marLeft w:val="0"/>
      <w:marRight w:val="0"/>
      <w:marTop w:val="0"/>
      <w:marBottom w:val="0"/>
      <w:divBdr>
        <w:top w:val="none" w:sz="0" w:space="0" w:color="auto"/>
        <w:left w:val="none" w:sz="0" w:space="0" w:color="auto"/>
        <w:bottom w:val="none" w:sz="0" w:space="0" w:color="auto"/>
        <w:right w:val="none" w:sz="0" w:space="0" w:color="auto"/>
      </w:divBdr>
    </w:div>
    <w:div w:id="107817084">
      <w:bodyDiv w:val="1"/>
      <w:marLeft w:val="0"/>
      <w:marRight w:val="0"/>
      <w:marTop w:val="0"/>
      <w:marBottom w:val="0"/>
      <w:divBdr>
        <w:top w:val="none" w:sz="0" w:space="0" w:color="auto"/>
        <w:left w:val="none" w:sz="0" w:space="0" w:color="auto"/>
        <w:bottom w:val="none" w:sz="0" w:space="0" w:color="auto"/>
        <w:right w:val="none" w:sz="0" w:space="0" w:color="auto"/>
      </w:divBdr>
    </w:div>
    <w:div w:id="113716473">
      <w:bodyDiv w:val="1"/>
      <w:marLeft w:val="0"/>
      <w:marRight w:val="0"/>
      <w:marTop w:val="0"/>
      <w:marBottom w:val="0"/>
      <w:divBdr>
        <w:top w:val="none" w:sz="0" w:space="0" w:color="auto"/>
        <w:left w:val="none" w:sz="0" w:space="0" w:color="auto"/>
        <w:bottom w:val="none" w:sz="0" w:space="0" w:color="auto"/>
        <w:right w:val="none" w:sz="0" w:space="0" w:color="auto"/>
      </w:divBdr>
    </w:div>
    <w:div w:id="117341327">
      <w:bodyDiv w:val="1"/>
      <w:marLeft w:val="0"/>
      <w:marRight w:val="0"/>
      <w:marTop w:val="0"/>
      <w:marBottom w:val="0"/>
      <w:divBdr>
        <w:top w:val="none" w:sz="0" w:space="0" w:color="auto"/>
        <w:left w:val="none" w:sz="0" w:space="0" w:color="auto"/>
        <w:bottom w:val="none" w:sz="0" w:space="0" w:color="auto"/>
        <w:right w:val="none" w:sz="0" w:space="0" w:color="auto"/>
      </w:divBdr>
    </w:div>
    <w:div w:id="119300780">
      <w:bodyDiv w:val="1"/>
      <w:marLeft w:val="0"/>
      <w:marRight w:val="0"/>
      <w:marTop w:val="0"/>
      <w:marBottom w:val="0"/>
      <w:divBdr>
        <w:top w:val="none" w:sz="0" w:space="0" w:color="auto"/>
        <w:left w:val="none" w:sz="0" w:space="0" w:color="auto"/>
        <w:bottom w:val="none" w:sz="0" w:space="0" w:color="auto"/>
        <w:right w:val="none" w:sz="0" w:space="0" w:color="auto"/>
      </w:divBdr>
    </w:div>
    <w:div w:id="126170902">
      <w:bodyDiv w:val="1"/>
      <w:marLeft w:val="0"/>
      <w:marRight w:val="0"/>
      <w:marTop w:val="0"/>
      <w:marBottom w:val="0"/>
      <w:divBdr>
        <w:top w:val="none" w:sz="0" w:space="0" w:color="auto"/>
        <w:left w:val="none" w:sz="0" w:space="0" w:color="auto"/>
        <w:bottom w:val="none" w:sz="0" w:space="0" w:color="auto"/>
        <w:right w:val="none" w:sz="0" w:space="0" w:color="auto"/>
      </w:divBdr>
    </w:div>
    <w:div w:id="126971692">
      <w:bodyDiv w:val="1"/>
      <w:marLeft w:val="0"/>
      <w:marRight w:val="0"/>
      <w:marTop w:val="0"/>
      <w:marBottom w:val="0"/>
      <w:divBdr>
        <w:top w:val="none" w:sz="0" w:space="0" w:color="auto"/>
        <w:left w:val="none" w:sz="0" w:space="0" w:color="auto"/>
        <w:bottom w:val="none" w:sz="0" w:space="0" w:color="auto"/>
        <w:right w:val="none" w:sz="0" w:space="0" w:color="auto"/>
      </w:divBdr>
    </w:div>
    <w:div w:id="134105136">
      <w:bodyDiv w:val="1"/>
      <w:marLeft w:val="0"/>
      <w:marRight w:val="0"/>
      <w:marTop w:val="0"/>
      <w:marBottom w:val="0"/>
      <w:divBdr>
        <w:top w:val="none" w:sz="0" w:space="0" w:color="auto"/>
        <w:left w:val="none" w:sz="0" w:space="0" w:color="auto"/>
        <w:bottom w:val="none" w:sz="0" w:space="0" w:color="auto"/>
        <w:right w:val="none" w:sz="0" w:space="0" w:color="auto"/>
      </w:divBdr>
    </w:div>
    <w:div w:id="145513539">
      <w:bodyDiv w:val="1"/>
      <w:marLeft w:val="0"/>
      <w:marRight w:val="0"/>
      <w:marTop w:val="0"/>
      <w:marBottom w:val="0"/>
      <w:divBdr>
        <w:top w:val="none" w:sz="0" w:space="0" w:color="auto"/>
        <w:left w:val="none" w:sz="0" w:space="0" w:color="auto"/>
        <w:bottom w:val="none" w:sz="0" w:space="0" w:color="auto"/>
        <w:right w:val="none" w:sz="0" w:space="0" w:color="auto"/>
      </w:divBdr>
    </w:div>
    <w:div w:id="151026252">
      <w:bodyDiv w:val="1"/>
      <w:marLeft w:val="0"/>
      <w:marRight w:val="0"/>
      <w:marTop w:val="0"/>
      <w:marBottom w:val="0"/>
      <w:divBdr>
        <w:top w:val="none" w:sz="0" w:space="0" w:color="auto"/>
        <w:left w:val="none" w:sz="0" w:space="0" w:color="auto"/>
        <w:bottom w:val="none" w:sz="0" w:space="0" w:color="auto"/>
        <w:right w:val="none" w:sz="0" w:space="0" w:color="auto"/>
      </w:divBdr>
    </w:div>
    <w:div w:id="157312868">
      <w:bodyDiv w:val="1"/>
      <w:marLeft w:val="0"/>
      <w:marRight w:val="0"/>
      <w:marTop w:val="0"/>
      <w:marBottom w:val="0"/>
      <w:divBdr>
        <w:top w:val="none" w:sz="0" w:space="0" w:color="auto"/>
        <w:left w:val="none" w:sz="0" w:space="0" w:color="auto"/>
        <w:bottom w:val="none" w:sz="0" w:space="0" w:color="auto"/>
        <w:right w:val="none" w:sz="0" w:space="0" w:color="auto"/>
      </w:divBdr>
    </w:div>
    <w:div w:id="173081669">
      <w:bodyDiv w:val="1"/>
      <w:marLeft w:val="0"/>
      <w:marRight w:val="0"/>
      <w:marTop w:val="0"/>
      <w:marBottom w:val="0"/>
      <w:divBdr>
        <w:top w:val="none" w:sz="0" w:space="0" w:color="auto"/>
        <w:left w:val="none" w:sz="0" w:space="0" w:color="auto"/>
        <w:bottom w:val="none" w:sz="0" w:space="0" w:color="auto"/>
        <w:right w:val="none" w:sz="0" w:space="0" w:color="auto"/>
      </w:divBdr>
    </w:div>
    <w:div w:id="176312784">
      <w:bodyDiv w:val="1"/>
      <w:marLeft w:val="0"/>
      <w:marRight w:val="0"/>
      <w:marTop w:val="0"/>
      <w:marBottom w:val="0"/>
      <w:divBdr>
        <w:top w:val="none" w:sz="0" w:space="0" w:color="auto"/>
        <w:left w:val="none" w:sz="0" w:space="0" w:color="auto"/>
        <w:bottom w:val="none" w:sz="0" w:space="0" w:color="auto"/>
        <w:right w:val="none" w:sz="0" w:space="0" w:color="auto"/>
      </w:divBdr>
    </w:div>
    <w:div w:id="186918907">
      <w:bodyDiv w:val="1"/>
      <w:marLeft w:val="0"/>
      <w:marRight w:val="0"/>
      <w:marTop w:val="0"/>
      <w:marBottom w:val="0"/>
      <w:divBdr>
        <w:top w:val="none" w:sz="0" w:space="0" w:color="auto"/>
        <w:left w:val="none" w:sz="0" w:space="0" w:color="auto"/>
        <w:bottom w:val="none" w:sz="0" w:space="0" w:color="auto"/>
        <w:right w:val="none" w:sz="0" w:space="0" w:color="auto"/>
      </w:divBdr>
    </w:div>
    <w:div w:id="190993773">
      <w:bodyDiv w:val="1"/>
      <w:marLeft w:val="0"/>
      <w:marRight w:val="0"/>
      <w:marTop w:val="0"/>
      <w:marBottom w:val="0"/>
      <w:divBdr>
        <w:top w:val="none" w:sz="0" w:space="0" w:color="auto"/>
        <w:left w:val="none" w:sz="0" w:space="0" w:color="auto"/>
        <w:bottom w:val="none" w:sz="0" w:space="0" w:color="auto"/>
        <w:right w:val="none" w:sz="0" w:space="0" w:color="auto"/>
      </w:divBdr>
    </w:div>
    <w:div w:id="194390379">
      <w:bodyDiv w:val="1"/>
      <w:marLeft w:val="0"/>
      <w:marRight w:val="0"/>
      <w:marTop w:val="0"/>
      <w:marBottom w:val="0"/>
      <w:divBdr>
        <w:top w:val="none" w:sz="0" w:space="0" w:color="auto"/>
        <w:left w:val="none" w:sz="0" w:space="0" w:color="auto"/>
        <w:bottom w:val="none" w:sz="0" w:space="0" w:color="auto"/>
        <w:right w:val="none" w:sz="0" w:space="0" w:color="auto"/>
      </w:divBdr>
    </w:div>
    <w:div w:id="195315364">
      <w:bodyDiv w:val="1"/>
      <w:marLeft w:val="0"/>
      <w:marRight w:val="0"/>
      <w:marTop w:val="0"/>
      <w:marBottom w:val="0"/>
      <w:divBdr>
        <w:top w:val="none" w:sz="0" w:space="0" w:color="auto"/>
        <w:left w:val="none" w:sz="0" w:space="0" w:color="auto"/>
        <w:bottom w:val="none" w:sz="0" w:space="0" w:color="auto"/>
        <w:right w:val="none" w:sz="0" w:space="0" w:color="auto"/>
      </w:divBdr>
    </w:div>
    <w:div w:id="195699457">
      <w:bodyDiv w:val="1"/>
      <w:marLeft w:val="0"/>
      <w:marRight w:val="0"/>
      <w:marTop w:val="0"/>
      <w:marBottom w:val="0"/>
      <w:divBdr>
        <w:top w:val="none" w:sz="0" w:space="0" w:color="auto"/>
        <w:left w:val="none" w:sz="0" w:space="0" w:color="auto"/>
        <w:bottom w:val="none" w:sz="0" w:space="0" w:color="auto"/>
        <w:right w:val="none" w:sz="0" w:space="0" w:color="auto"/>
      </w:divBdr>
    </w:div>
    <w:div w:id="196165819">
      <w:bodyDiv w:val="1"/>
      <w:marLeft w:val="0"/>
      <w:marRight w:val="0"/>
      <w:marTop w:val="0"/>
      <w:marBottom w:val="0"/>
      <w:divBdr>
        <w:top w:val="none" w:sz="0" w:space="0" w:color="auto"/>
        <w:left w:val="none" w:sz="0" w:space="0" w:color="auto"/>
        <w:bottom w:val="none" w:sz="0" w:space="0" w:color="auto"/>
        <w:right w:val="none" w:sz="0" w:space="0" w:color="auto"/>
      </w:divBdr>
    </w:div>
    <w:div w:id="213928389">
      <w:bodyDiv w:val="1"/>
      <w:marLeft w:val="0"/>
      <w:marRight w:val="0"/>
      <w:marTop w:val="0"/>
      <w:marBottom w:val="0"/>
      <w:divBdr>
        <w:top w:val="none" w:sz="0" w:space="0" w:color="auto"/>
        <w:left w:val="none" w:sz="0" w:space="0" w:color="auto"/>
        <w:bottom w:val="none" w:sz="0" w:space="0" w:color="auto"/>
        <w:right w:val="none" w:sz="0" w:space="0" w:color="auto"/>
      </w:divBdr>
    </w:div>
    <w:div w:id="216406195">
      <w:bodyDiv w:val="1"/>
      <w:marLeft w:val="0"/>
      <w:marRight w:val="0"/>
      <w:marTop w:val="0"/>
      <w:marBottom w:val="0"/>
      <w:divBdr>
        <w:top w:val="none" w:sz="0" w:space="0" w:color="auto"/>
        <w:left w:val="none" w:sz="0" w:space="0" w:color="auto"/>
        <w:bottom w:val="none" w:sz="0" w:space="0" w:color="auto"/>
        <w:right w:val="none" w:sz="0" w:space="0" w:color="auto"/>
      </w:divBdr>
    </w:div>
    <w:div w:id="230310781">
      <w:bodyDiv w:val="1"/>
      <w:marLeft w:val="0"/>
      <w:marRight w:val="0"/>
      <w:marTop w:val="0"/>
      <w:marBottom w:val="0"/>
      <w:divBdr>
        <w:top w:val="none" w:sz="0" w:space="0" w:color="auto"/>
        <w:left w:val="none" w:sz="0" w:space="0" w:color="auto"/>
        <w:bottom w:val="none" w:sz="0" w:space="0" w:color="auto"/>
        <w:right w:val="none" w:sz="0" w:space="0" w:color="auto"/>
      </w:divBdr>
    </w:div>
    <w:div w:id="237255118">
      <w:bodyDiv w:val="1"/>
      <w:marLeft w:val="0"/>
      <w:marRight w:val="0"/>
      <w:marTop w:val="0"/>
      <w:marBottom w:val="0"/>
      <w:divBdr>
        <w:top w:val="none" w:sz="0" w:space="0" w:color="auto"/>
        <w:left w:val="none" w:sz="0" w:space="0" w:color="auto"/>
        <w:bottom w:val="none" w:sz="0" w:space="0" w:color="auto"/>
        <w:right w:val="none" w:sz="0" w:space="0" w:color="auto"/>
      </w:divBdr>
    </w:div>
    <w:div w:id="245698391">
      <w:bodyDiv w:val="1"/>
      <w:marLeft w:val="0"/>
      <w:marRight w:val="0"/>
      <w:marTop w:val="0"/>
      <w:marBottom w:val="0"/>
      <w:divBdr>
        <w:top w:val="none" w:sz="0" w:space="0" w:color="auto"/>
        <w:left w:val="none" w:sz="0" w:space="0" w:color="auto"/>
        <w:bottom w:val="none" w:sz="0" w:space="0" w:color="auto"/>
        <w:right w:val="none" w:sz="0" w:space="0" w:color="auto"/>
      </w:divBdr>
    </w:div>
    <w:div w:id="248851045">
      <w:bodyDiv w:val="1"/>
      <w:marLeft w:val="0"/>
      <w:marRight w:val="0"/>
      <w:marTop w:val="0"/>
      <w:marBottom w:val="0"/>
      <w:divBdr>
        <w:top w:val="none" w:sz="0" w:space="0" w:color="auto"/>
        <w:left w:val="none" w:sz="0" w:space="0" w:color="auto"/>
        <w:bottom w:val="none" w:sz="0" w:space="0" w:color="auto"/>
        <w:right w:val="none" w:sz="0" w:space="0" w:color="auto"/>
      </w:divBdr>
    </w:div>
    <w:div w:id="277179941">
      <w:bodyDiv w:val="1"/>
      <w:marLeft w:val="0"/>
      <w:marRight w:val="0"/>
      <w:marTop w:val="0"/>
      <w:marBottom w:val="0"/>
      <w:divBdr>
        <w:top w:val="none" w:sz="0" w:space="0" w:color="auto"/>
        <w:left w:val="none" w:sz="0" w:space="0" w:color="auto"/>
        <w:bottom w:val="none" w:sz="0" w:space="0" w:color="auto"/>
        <w:right w:val="none" w:sz="0" w:space="0" w:color="auto"/>
      </w:divBdr>
    </w:div>
    <w:div w:id="281961873">
      <w:bodyDiv w:val="1"/>
      <w:marLeft w:val="0"/>
      <w:marRight w:val="0"/>
      <w:marTop w:val="0"/>
      <w:marBottom w:val="0"/>
      <w:divBdr>
        <w:top w:val="none" w:sz="0" w:space="0" w:color="auto"/>
        <w:left w:val="none" w:sz="0" w:space="0" w:color="auto"/>
        <w:bottom w:val="none" w:sz="0" w:space="0" w:color="auto"/>
        <w:right w:val="none" w:sz="0" w:space="0" w:color="auto"/>
      </w:divBdr>
    </w:div>
    <w:div w:id="302543711">
      <w:bodyDiv w:val="1"/>
      <w:marLeft w:val="0"/>
      <w:marRight w:val="0"/>
      <w:marTop w:val="0"/>
      <w:marBottom w:val="0"/>
      <w:divBdr>
        <w:top w:val="none" w:sz="0" w:space="0" w:color="auto"/>
        <w:left w:val="none" w:sz="0" w:space="0" w:color="auto"/>
        <w:bottom w:val="none" w:sz="0" w:space="0" w:color="auto"/>
        <w:right w:val="none" w:sz="0" w:space="0" w:color="auto"/>
      </w:divBdr>
    </w:div>
    <w:div w:id="308096166">
      <w:bodyDiv w:val="1"/>
      <w:marLeft w:val="0"/>
      <w:marRight w:val="0"/>
      <w:marTop w:val="0"/>
      <w:marBottom w:val="0"/>
      <w:divBdr>
        <w:top w:val="none" w:sz="0" w:space="0" w:color="auto"/>
        <w:left w:val="none" w:sz="0" w:space="0" w:color="auto"/>
        <w:bottom w:val="none" w:sz="0" w:space="0" w:color="auto"/>
        <w:right w:val="none" w:sz="0" w:space="0" w:color="auto"/>
      </w:divBdr>
    </w:div>
    <w:div w:id="311374264">
      <w:bodyDiv w:val="1"/>
      <w:marLeft w:val="0"/>
      <w:marRight w:val="0"/>
      <w:marTop w:val="0"/>
      <w:marBottom w:val="0"/>
      <w:divBdr>
        <w:top w:val="none" w:sz="0" w:space="0" w:color="auto"/>
        <w:left w:val="none" w:sz="0" w:space="0" w:color="auto"/>
        <w:bottom w:val="none" w:sz="0" w:space="0" w:color="auto"/>
        <w:right w:val="none" w:sz="0" w:space="0" w:color="auto"/>
      </w:divBdr>
    </w:div>
    <w:div w:id="323973563">
      <w:bodyDiv w:val="1"/>
      <w:marLeft w:val="0"/>
      <w:marRight w:val="0"/>
      <w:marTop w:val="0"/>
      <w:marBottom w:val="0"/>
      <w:divBdr>
        <w:top w:val="none" w:sz="0" w:space="0" w:color="auto"/>
        <w:left w:val="none" w:sz="0" w:space="0" w:color="auto"/>
        <w:bottom w:val="none" w:sz="0" w:space="0" w:color="auto"/>
        <w:right w:val="none" w:sz="0" w:space="0" w:color="auto"/>
      </w:divBdr>
    </w:div>
    <w:div w:id="325942773">
      <w:bodyDiv w:val="1"/>
      <w:marLeft w:val="0"/>
      <w:marRight w:val="0"/>
      <w:marTop w:val="0"/>
      <w:marBottom w:val="0"/>
      <w:divBdr>
        <w:top w:val="none" w:sz="0" w:space="0" w:color="auto"/>
        <w:left w:val="none" w:sz="0" w:space="0" w:color="auto"/>
        <w:bottom w:val="none" w:sz="0" w:space="0" w:color="auto"/>
        <w:right w:val="none" w:sz="0" w:space="0" w:color="auto"/>
      </w:divBdr>
    </w:div>
    <w:div w:id="327440207">
      <w:bodyDiv w:val="1"/>
      <w:marLeft w:val="0"/>
      <w:marRight w:val="0"/>
      <w:marTop w:val="0"/>
      <w:marBottom w:val="0"/>
      <w:divBdr>
        <w:top w:val="none" w:sz="0" w:space="0" w:color="auto"/>
        <w:left w:val="none" w:sz="0" w:space="0" w:color="auto"/>
        <w:bottom w:val="none" w:sz="0" w:space="0" w:color="auto"/>
        <w:right w:val="none" w:sz="0" w:space="0" w:color="auto"/>
      </w:divBdr>
    </w:div>
    <w:div w:id="329211824">
      <w:bodyDiv w:val="1"/>
      <w:marLeft w:val="0"/>
      <w:marRight w:val="0"/>
      <w:marTop w:val="0"/>
      <w:marBottom w:val="0"/>
      <w:divBdr>
        <w:top w:val="none" w:sz="0" w:space="0" w:color="auto"/>
        <w:left w:val="none" w:sz="0" w:space="0" w:color="auto"/>
        <w:bottom w:val="none" w:sz="0" w:space="0" w:color="auto"/>
        <w:right w:val="none" w:sz="0" w:space="0" w:color="auto"/>
      </w:divBdr>
    </w:div>
    <w:div w:id="336464996">
      <w:bodyDiv w:val="1"/>
      <w:marLeft w:val="0"/>
      <w:marRight w:val="0"/>
      <w:marTop w:val="0"/>
      <w:marBottom w:val="0"/>
      <w:divBdr>
        <w:top w:val="none" w:sz="0" w:space="0" w:color="auto"/>
        <w:left w:val="none" w:sz="0" w:space="0" w:color="auto"/>
        <w:bottom w:val="none" w:sz="0" w:space="0" w:color="auto"/>
        <w:right w:val="none" w:sz="0" w:space="0" w:color="auto"/>
      </w:divBdr>
    </w:div>
    <w:div w:id="348485554">
      <w:bodyDiv w:val="1"/>
      <w:marLeft w:val="0"/>
      <w:marRight w:val="0"/>
      <w:marTop w:val="0"/>
      <w:marBottom w:val="0"/>
      <w:divBdr>
        <w:top w:val="none" w:sz="0" w:space="0" w:color="auto"/>
        <w:left w:val="none" w:sz="0" w:space="0" w:color="auto"/>
        <w:bottom w:val="none" w:sz="0" w:space="0" w:color="auto"/>
        <w:right w:val="none" w:sz="0" w:space="0" w:color="auto"/>
      </w:divBdr>
    </w:div>
    <w:div w:id="353386193">
      <w:bodyDiv w:val="1"/>
      <w:marLeft w:val="0"/>
      <w:marRight w:val="0"/>
      <w:marTop w:val="0"/>
      <w:marBottom w:val="0"/>
      <w:divBdr>
        <w:top w:val="none" w:sz="0" w:space="0" w:color="auto"/>
        <w:left w:val="none" w:sz="0" w:space="0" w:color="auto"/>
        <w:bottom w:val="none" w:sz="0" w:space="0" w:color="auto"/>
        <w:right w:val="none" w:sz="0" w:space="0" w:color="auto"/>
      </w:divBdr>
    </w:div>
    <w:div w:id="356196305">
      <w:bodyDiv w:val="1"/>
      <w:marLeft w:val="0"/>
      <w:marRight w:val="0"/>
      <w:marTop w:val="0"/>
      <w:marBottom w:val="0"/>
      <w:divBdr>
        <w:top w:val="none" w:sz="0" w:space="0" w:color="auto"/>
        <w:left w:val="none" w:sz="0" w:space="0" w:color="auto"/>
        <w:bottom w:val="none" w:sz="0" w:space="0" w:color="auto"/>
        <w:right w:val="none" w:sz="0" w:space="0" w:color="auto"/>
      </w:divBdr>
    </w:div>
    <w:div w:id="358556420">
      <w:bodyDiv w:val="1"/>
      <w:marLeft w:val="0"/>
      <w:marRight w:val="0"/>
      <w:marTop w:val="0"/>
      <w:marBottom w:val="0"/>
      <w:divBdr>
        <w:top w:val="none" w:sz="0" w:space="0" w:color="auto"/>
        <w:left w:val="none" w:sz="0" w:space="0" w:color="auto"/>
        <w:bottom w:val="none" w:sz="0" w:space="0" w:color="auto"/>
        <w:right w:val="none" w:sz="0" w:space="0" w:color="auto"/>
      </w:divBdr>
    </w:div>
    <w:div w:id="361243761">
      <w:bodyDiv w:val="1"/>
      <w:marLeft w:val="0"/>
      <w:marRight w:val="0"/>
      <w:marTop w:val="0"/>
      <w:marBottom w:val="0"/>
      <w:divBdr>
        <w:top w:val="none" w:sz="0" w:space="0" w:color="auto"/>
        <w:left w:val="none" w:sz="0" w:space="0" w:color="auto"/>
        <w:bottom w:val="none" w:sz="0" w:space="0" w:color="auto"/>
        <w:right w:val="none" w:sz="0" w:space="0" w:color="auto"/>
      </w:divBdr>
    </w:div>
    <w:div w:id="362903426">
      <w:bodyDiv w:val="1"/>
      <w:marLeft w:val="0"/>
      <w:marRight w:val="0"/>
      <w:marTop w:val="0"/>
      <w:marBottom w:val="0"/>
      <w:divBdr>
        <w:top w:val="none" w:sz="0" w:space="0" w:color="auto"/>
        <w:left w:val="none" w:sz="0" w:space="0" w:color="auto"/>
        <w:bottom w:val="none" w:sz="0" w:space="0" w:color="auto"/>
        <w:right w:val="none" w:sz="0" w:space="0" w:color="auto"/>
      </w:divBdr>
    </w:div>
    <w:div w:id="370542201">
      <w:bodyDiv w:val="1"/>
      <w:marLeft w:val="0"/>
      <w:marRight w:val="0"/>
      <w:marTop w:val="0"/>
      <w:marBottom w:val="0"/>
      <w:divBdr>
        <w:top w:val="none" w:sz="0" w:space="0" w:color="auto"/>
        <w:left w:val="none" w:sz="0" w:space="0" w:color="auto"/>
        <w:bottom w:val="none" w:sz="0" w:space="0" w:color="auto"/>
        <w:right w:val="none" w:sz="0" w:space="0" w:color="auto"/>
      </w:divBdr>
    </w:div>
    <w:div w:id="385957441">
      <w:bodyDiv w:val="1"/>
      <w:marLeft w:val="0"/>
      <w:marRight w:val="0"/>
      <w:marTop w:val="0"/>
      <w:marBottom w:val="0"/>
      <w:divBdr>
        <w:top w:val="none" w:sz="0" w:space="0" w:color="auto"/>
        <w:left w:val="none" w:sz="0" w:space="0" w:color="auto"/>
        <w:bottom w:val="none" w:sz="0" w:space="0" w:color="auto"/>
        <w:right w:val="none" w:sz="0" w:space="0" w:color="auto"/>
      </w:divBdr>
    </w:div>
    <w:div w:id="388765791">
      <w:bodyDiv w:val="1"/>
      <w:marLeft w:val="0"/>
      <w:marRight w:val="0"/>
      <w:marTop w:val="0"/>
      <w:marBottom w:val="0"/>
      <w:divBdr>
        <w:top w:val="none" w:sz="0" w:space="0" w:color="auto"/>
        <w:left w:val="none" w:sz="0" w:space="0" w:color="auto"/>
        <w:bottom w:val="none" w:sz="0" w:space="0" w:color="auto"/>
        <w:right w:val="none" w:sz="0" w:space="0" w:color="auto"/>
      </w:divBdr>
    </w:div>
    <w:div w:id="409350755">
      <w:bodyDiv w:val="1"/>
      <w:marLeft w:val="0"/>
      <w:marRight w:val="0"/>
      <w:marTop w:val="0"/>
      <w:marBottom w:val="0"/>
      <w:divBdr>
        <w:top w:val="none" w:sz="0" w:space="0" w:color="auto"/>
        <w:left w:val="none" w:sz="0" w:space="0" w:color="auto"/>
        <w:bottom w:val="none" w:sz="0" w:space="0" w:color="auto"/>
        <w:right w:val="none" w:sz="0" w:space="0" w:color="auto"/>
      </w:divBdr>
      <w:divsChild>
        <w:div w:id="506409474">
          <w:marLeft w:val="0"/>
          <w:marRight w:val="0"/>
          <w:marTop w:val="0"/>
          <w:marBottom w:val="166"/>
          <w:divBdr>
            <w:top w:val="none" w:sz="0" w:space="0" w:color="auto"/>
            <w:left w:val="none" w:sz="0" w:space="0" w:color="auto"/>
            <w:bottom w:val="none" w:sz="0" w:space="0" w:color="auto"/>
            <w:right w:val="none" w:sz="0" w:space="0" w:color="auto"/>
          </w:divBdr>
          <w:divsChild>
            <w:div w:id="1494102014">
              <w:marLeft w:val="0"/>
              <w:marRight w:val="0"/>
              <w:marTop w:val="0"/>
              <w:marBottom w:val="0"/>
              <w:divBdr>
                <w:top w:val="none" w:sz="0" w:space="0" w:color="auto"/>
                <w:left w:val="none" w:sz="0" w:space="0" w:color="auto"/>
                <w:bottom w:val="none" w:sz="0" w:space="0" w:color="auto"/>
                <w:right w:val="none" w:sz="0" w:space="0" w:color="auto"/>
              </w:divBdr>
              <w:divsChild>
                <w:div w:id="1125805012">
                  <w:marLeft w:val="0"/>
                  <w:marRight w:val="0"/>
                  <w:marTop w:val="0"/>
                  <w:marBottom w:val="0"/>
                  <w:divBdr>
                    <w:top w:val="none" w:sz="0" w:space="0" w:color="auto"/>
                    <w:left w:val="none" w:sz="0" w:space="0" w:color="auto"/>
                    <w:bottom w:val="none" w:sz="0" w:space="0" w:color="auto"/>
                    <w:right w:val="none" w:sz="0" w:space="0" w:color="auto"/>
                  </w:divBdr>
                  <w:divsChild>
                    <w:div w:id="168907062">
                      <w:marLeft w:val="0"/>
                      <w:marRight w:val="0"/>
                      <w:marTop w:val="0"/>
                      <w:marBottom w:val="0"/>
                      <w:divBdr>
                        <w:top w:val="none" w:sz="0" w:space="0" w:color="auto"/>
                        <w:left w:val="none" w:sz="0" w:space="0" w:color="auto"/>
                        <w:bottom w:val="none" w:sz="0" w:space="0" w:color="auto"/>
                        <w:right w:val="none" w:sz="0" w:space="0" w:color="auto"/>
                      </w:divBdr>
                    </w:div>
                    <w:div w:id="7709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1898">
              <w:marLeft w:val="0"/>
              <w:marRight w:val="0"/>
              <w:marTop w:val="0"/>
              <w:marBottom w:val="0"/>
              <w:divBdr>
                <w:top w:val="none" w:sz="0" w:space="0" w:color="auto"/>
                <w:left w:val="none" w:sz="0" w:space="0" w:color="auto"/>
                <w:bottom w:val="none" w:sz="0" w:space="0" w:color="auto"/>
                <w:right w:val="none" w:sz="0" w:space="0" w:color="auto"/>
              </w:divBdr>
              <w:divsChild>
                <w:div w:id="1250381482">
                  <w:marLeft w:val="0"/>
                  <w:marRight w:val="0"/>
                  <w:marTop w:val="0"/>
                  <w:marBottom w:val="0"/>
                  <w:divBdr>
                    <w:top w:val="none" w:sz="0" w:space="0" w:color="auto"/>
                    <w:left w:val="none" w:sz="0" w:space="0" w:color="auto"/>
                    <w:bottom w:val="none" w:sz="0" w:space="0" w:color="auto"/>
                    <w:right w:val="none" w:sz="0" w:space="0" w:color="auto"/>
                  </w:divBdr>
                </w:div>
                <w:div w:id="19289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1099">
          <w:marLeft w:val="0"/>
          <w:marRight w:val="0"/>
          <w:marTop w:val="166"/>
          <w:marBottom w:val="166"/>
          <w:divBdr>
            <w:top w:val="none" w:sz="0" w:space="0" w:color="auto"/>
            <w:left w:val="none" w:sz="0" w:space="0" w:color="auto"/>
            <w:bottom w:val="none" w:sz="0" w:space="0" w:color="auto"/>
            <w:right w:val="none" w:sz="0" w:space="0" w:color="auto"/>
          </w:divBdr>
          <w:divsChild>
            <w:div w:id="5019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7460">
      <w:bodyDiv w:val="1"/>
      <w:marLeft w:val="0"/>
      <w:marRight w:val="0"/>
      <w:marTop w:val="0"/>
      <w:marBottom w:val="0"/>
      <w:divBdr>
        <w:top w:val="none" w:sz="0" w:space="0" w:color="auto"/>
        <w:left w:val="none" w:sz="0" w:space="0" w:color="auto"/>
        <w:bottom w:val="none" w:sz="0" w:space="0" w:color="auto"/>
        <w:right w:val="none" w:sz="0" w:space="0" w:color="auto"/>
      </w:divBdr>
    </w:div>
    <w:div w:id="431901737">
      <w:bodyDiv w:val="1"/>
      <w:marLeft w:val="0"/>
      <w:marRight w:val="0"/>
      <w:marTop w:val="0"/>
      <w:marBottom w:val="0"/>
      <w:divBdr>
        <w:top w:val="none" w:sz="0" w:space="0" w:color="auto"/>
        <w:left w:val="none" w:sz="0" w:space="0" w:color="auto"/>
        <w:bottom w:val="none" w:sz="0" w:space="0" w:color="auto"/>
        <w:right w:val="none" w:sz="0" w:space="0" w:color="auto"/>
      </w:divBdr>
    </w:div>
    <w:div w:id="436601657">
      <w:bodyDiv w:val="1"/>
      <w:marLeft w:val="0"/>
      <w:marRight w:val="0"/>
      <w:marTop w:val="0"/>
      <w:marBottom w:val="0"/>
      <w:divBdr>
        <w:top w:val="none" w:sz="0" w:space="0" w:color="auto"/>
        <w:left w:val="none" w:sz="0" w:space="0" w:color="auto"/>
        <w:bottom w:val="none" w:sz="0" w:space="0" w:color="auto"/>
        <w:right w:val="none" w:sz="0" w:space="0" w:color="auto"/>
      </w:divBdr>
    </w:div>
    <w:div w:id="438068153">
      <w:bodyDiv w:val="1"/>
      <w:marLeft w:val="0"/>
      <w:marRight w:val="0"/>
      <w:marTop w:val="0"/>
      <w:marBottom w:val="0"/>
      <w:divBdr>
        <w:top w:val="none" w:sz="0" w:space="0" w:color="auto"/>
        <w:left w:val="none" w:sz="0" w:space="0" w:color="auto"/>
        <w:bottom w:val="none" w:sz="0" w:space="0" w:color="auto"/>
        <w:right w:val="none" w:sz="0" w:space="0" w:color="auto"/>
      </w:divBdr>
    </w:div>
    <w:div w:id="441582721">
      <w:bodyDiv w:val="1"/>
      <w:marLeft w:val="0"/>
      <w:marRight w:val="0"/>
      <w:marTop w:val="0"/>
      <w:marBottom w:val="0"/>
      <w:divBdr>
        <w:top w:val="none" w:sz="0" w:space="0" w:color="auto"/>
        <w:left w:val="none" w:sz="0" w:space="0" w:color="auto"/>
        <w:bottom w:val="none" w:sz="0" w:space="0" w:color="auto"/>
        <w:right w:val="none" w:sz="0" w:space="0" w:color="auto"/>
      </w:divBdr>
    </w:div>
    <w:div w:id="450783781">
      <w:bodyDiv w:val="1"/>
      <w:marLeft w:val="0"/>
      <w:marRight w:val="0"/>
      <w:marTop w:val="0"/>
      <w:marBottom w:val="0"/>
      <w:divBdr>
        <w:top w:val="none" w:sz="0" w:space="0" w:color="auto"/>
        <w:left w:val="none" w:sz="0" w:space="0" w:color="auto"/>
        <w:bottom w:val="none" w:sz="0" w:space="0" w:color="auto"/>
        <w:right w:val="none" w:sz="0" w:space="0" w:color="auto"/>
      </w:divBdr>
    </w:div>
    <w:div w:id="460029332">
      <w:bodyDiv w:val="1"/>
      <w:marLeft w:val="0"/>
      <w:marRight w:val="0"/>
      <w:marTop w:val="0"/>
      <w:marBottom w:val="0"/>
      <w:divBdr>
        <w:top w:val="none" w:sz="0" w:space="0" w:color="auto"/>
        <w:left w:val="none" w:sz="0" w:space="0" w:color="auto"/>
        <w:bottom w:val="none" w:sz="0" w:space="0" w:color="auto"/>
        <w:right w:val="none" w:sz="0" w:space="0" w:color="auto"/>
      </w:divBdr>
    </w:div>
    <w:div w:id="461004639">
      <w:bodyDiv w:val="1"/>
      <w:marLeft w:val="0"/>
      <w:marRight w:val="0"/>
      <w:marTop w:val="0"/>
      <w:marBottom w:val="0"/>
      <w:divBdr>
        <w:top w:val="none" w:sz="0" w:space="0" w:color="auto"/>
        <w:left w:val="none" w:sz="0" w:space="0" w:color="auto"/>
        <w:bottom w:val="none" w:sz="0" w:space="0" w:color="auto"/>
        <w:right w:val="none" w:sz="0" w:space="0" w:color="auto"/>
      </w:divBdr>
    </w:div>
    <w:div w:id="461073374">
      <w:bodyDiv w:val="1"/>
      <w:marLeft w:val="0"/>
      <w:marRight w:val="0"/>
      <w:marTop w:val="0"/>
      <w:marBottom w:val="0"/>
      <w:divBdr>
        <w:top w:val="none" w:sz="0" w:space="0" w:color="auto"/>
        <w:left w:val="none" w:sz="0" w:space="0" w:color="auto"/>
        <w:bottom w:val="none" w:sz="0" w:space="0" w:color="auto"/>
        <w:right w:val="none" w:sz="0" w:space="0" w:color="auto"/>
      </w:divBdr>
    </w:div>
    <w:div w:id="491409298">
      <w:bodyDiv w:val="1"/>
      <w:marLeft w:val="0"/>
      <w:marRight w:val="0"/>
      <w:marTop w:val="0"/>
      <w:marBottom w:val="0"/>
      <w:divBdr>
        <w:top w:val="none" w:sz="0" w:space="0" w:color="auto"/>
        <w:left w:val="none" w:sz="0" w:space="0" w:color="auto"/>
        <w:bottom w:val="none" w:sz="0" w:space="0" w:color="auto"/>
        <w:right w:val="none" w:sz="0" w:space="0" w:color="auto"/>
      </w:divBdr>
    </w:div>
    <w:div w:id="492257075">
      <w:bodyDiv w:val="1"/>
      <w:marLeft w:val="0"/>
      <w:marRight w:val="0"/>
      <w:marTop w:val="0"/>
      <w:marBottom w:val="0"/>
      <w:divBdr>
        <w:top w:val="none" w:sz="0" w:space="0" w:color="auto"/>
        <w:left w:val="none" w:sz="0" w:space="0" w:color="auto"/>
        <w:bottom w:val="none" w:sz="0" w:space="0" w:color="auto"/>
        <w:right w:val="none" w:sz="0" w:space="0" w:color="auto"/>
      </w:divBdr>
    </w:div>
    <w:div w:id="503401652">
      <w:bodyDiv w:val="1"/>
      <w:marLeft w:val="0"/>
      <w:marRight w:val="0"/>
      <w:marTop w:val="0"/>
      <w:marBottom w:val="0"/>
      <w:divBdr>
        <w:top w:val="none" w:sz="0" w:space="0" w:color="auto"/>
        <w:left w:val="none" w:sz="0" w:space="0" w:color="auto"/>
        <w:bottom w:val="none" w:sz="0" w:space="0" w:color="auto"/>
        <w:right w:val="none" w:sz="0" w:space="0" w:color="auto"/>
      </w:divBdr>
      <w:divsChild>
        <w:div w:id="591015224">
          <w:marLeft w:val="450"/>
          <w:marRight w:val="0"/>
          <w:marTop w:val="0"/>
          <w:marBottom w:val="120"/>
          <w:divBdr>
            <w:top w:val="none" w:sz="0" w:space="0" w:color="auto"/>
            <w:left w:val="none" w:sz="0" w:space="0" w:color="auto"/>
            <w:bottom w:val="none" w:sz="0" w:space="0" w:color="auto"/>
            <w:right w:val="none" w:sz="0" w:space="0" w:color="auto"/>
          </w:divBdr>
        </w:div>
        <w:div w:id="722100162">
          <w:marLeft w:val="450"/>
          <w:marRight w:val="0"/>
          <w:marTop w:val="0"/>
          <w:marBottom w:val="120"/>
          <w:divBdr>
            <w:top w:val="none" w:sz="0" w:space="0" w:color="auto"/>
            <w:left w:val="none" w:sz="0" w:space="0" w:color="auto"/>
            <w:bottom w:val="none" w:sz="0" w:space="0" w:color="auto"/>
            <w:right w:val="none" w:sz="0" w:space="0" w:color="auto"/>
          </w:divBdr>
        </w:div>
        <w:div w:id="778793421">
          <w:marLeft w:val="450"/>
          <w:marRight w:val="0"/>
          <w:marTop w:val="0"/>
          <w:marBottom w:val="120"/>
          <w:divBdr>
            <w:top w:val="none" w:sz="0" w:space="0" w:color="auto"/>
            <w:left w:val="none" w:sz="0" w:space="0" w:color="auto"/>
            <w:bottom w:val="none" w:sz="0" w:space="0" w:color="auto"/>
            <w:right w:val="none" w:sz="0" w:space="0" w:color="auto"/>
          </w:divBdr>
        </w:div>
        <w:div w:id="798038129">
          <w:marLeft w:val="450"/>
          <w:marRight w:val="0"/>
          <w:marTop w:val="0"/>
          <w:marBottom w:val="120"/>
          <w:divBdr>
            <w:top w:val="none" w:sz="0" w:space="0" w:color="auto"/>
            <w:left w:val="none" w:sz="0" w:space="0" w:color="auto"/>
            <w:bottom w:val="none" w:sz="0" w:space="0" w:color="auto"/>
            <w:right w:val="none" w:sz="0" w:space="0" w:color="auto"/>
          </w:divBdr>
        </w:div>
        <w:div w:id="1249271189">
          <w:marLeft w:val="450"/>
          <w:marRight w:val="0"/>
          <w:marTop w:val="0"/>
          <w:marBottom w:val="120"/>
          <w:divBdr>
            <w:top w:val="none" w:sz="0" w:space="0" w:color="auto"/>
            <w:left w:val="none" w:sz="0" w:space="0" w:color="auto"/>
            <w:bottom w:val="none" w:sz="0" w:space="0" w:color="auto"/>
            <w:right w:val="none" w:sz="0" w:space="0" w:color="auto"/>
          </w:divBdr>
        </w:div>
        <w:div w:id="1264918759">
          <w:marLeft w:val="450"/>
          <w:marRight w:val="0"/>
          <w:marTop w:val="0"/>
          <w:marBottom w:val="120"/>
          <w:divBdr>
            <w:top w:val="none" w:sz="0" w:space="0" w:color="auto"/>
            <w:left w:val="none" w:sz="0" w:space="0" w:color="auto"/>
            <w:bottom w:val="none" w:sz="0" w:space="0" w:color="auto"/>
            <w:right w:val="none" w:sz="0" w:space="0" w:color="auto"/>
          </w:divBdr>
        </w:div>
        <w:div w:id="1471242619">
          <w:marLeft w:val="450"/>
          <w:marRight w:val="0"/>
          <w:marTop w:val="0"/>
          <w:marBottom w:val="120"/>
          <w:divBdr>
            <w:top w:val="none" w:sz="0" w:space="0" w:color="auto"/>
            <w:left w:val="none" w:sz="0" w:space="0" w:color="auto"/>
            <w:bottom w:val="none" w:sz="0" w:space="0" w:color="auto"/>
            <w:right w:val="none" w:sz="0" w:space="0" w:color="auto"/>
          </w:divBdr>
        </w:div>
        <w:div w:id="1572151306">
          <w:marLeft w:val="450"/>
          <w:marRight w:val="0"/>
          <w:marTop w:val="0"/>
          <w:marBottom w:val="120"/>
          <w:divBdr>
            <w:top w:val="none" w:sz="0" w:space="0" w:color="auto"/>
            <w:left w:val="none" w:sz="0" w:space="0" w:color="auto"/>
            <w:bottom w:val="none" w:sz="0" w:space="0" w:color="auto"/>
            <w:right w:val="none" w:sz="0" w:space="0" w:color="auto"/>
          </w:divBdr>
        </w:div>
        <w:div w:id="2134639280">
          <w:marLeft w:val="450"/>
          <w:marRight w:val="0"/>
          <w:marTop w:val="0"/>
          <w:marBottom w:val="120"/>
          <w:divBdr>
            <w:top w:val="none" w:sz="0" w:space="0" w:color="auto"/>
            <w:left w:val="none" w:sz="0" w:space="0" w:color="auto"/>
            <w:bottom w:val="none" w:sz="0" w:space="0" w:color="auto"/>
            <w:right w:val="none" w:sz="0" w:space="0" w:color="auto"/>
          </w:divBdr>
        </w:div>
      </w:divsChild>
    </w:div>
    <w:div w:id="513153149">
      <w:bodyDiv w:val="1"/>
      <w:marLeft w:val="0"/>
      <w:marRight w:val="0"/>
      <w:marTop w:val="0"/>
      <w:marBottom w:val="0"/>
      <w:divBdr>
        <w:top w:val="none" w:sz="0" w:space="0" w:color="auto"/>
        <w:left w:val="none" w:sz="0" w:space="0" w:color="auto"/>
        <w:bottom w:val="none" w:sz="0" w:space="0" w:color="auto"/>
        <w:right w:val="none" w:sz="0" w:space="0" w:color="auto"/>
      </w:divBdr>
    </w:div>
    <w:div w:id="519196946">
      <w:bodyDiv w:val="1"/>
      <w:marLeft w:val="0"/>
      <w:marRight w:val="0"/>
      <w:marTop w:val="0"/>
      <w:marBottom w:val="0"/>
      <w:divBdr>
        <w:top w:val="none" w:sz="0" w:space="0" w:color="auto"/>
        <w:left w:val="none" w:sz="0" w:space="0" w:color="auto"/>
        <w:bottom w:val="none" w:sz="0" w:space="0" w:color="auto"/>
        <w:right w:val="none" w:sz="0" w:space="0" w:color="auto"/>
      </w:divBdr>
    </w:div>
    <w:div w:id="521944664">
      <w:bodyDiv w:val="1"/>
      <w:marLeft w:val="0"/>
      <w:marRight w:val="0"/>
      <w:marTop w:val="0"/>
      <w:marBottom w:val="0"/>
      <w:divBdr>
        <w:top w:val="none" w:sz="0" w:space="0" w:color="auto"/>
        <w:left w:val="none" w:sz="0" w:space="0" w:color="auto"/>
        <w:bottom w:val="none" w:sz="0" w:space="0" w:color="auto"/>
        <w:right w:val="none" w:sz="0" w:space="0" w:color="auto"/>
      </w:divBdr>
    </w:div>
    <w:div w:id="522482296">
      <w:bodyDiv w:val="1"/>
      <w:marLeft w:val="0"/>
      <w:marRight w:val="0"/>
      <w:marTop w:val="0"/>
      <w:marBottom w:val="0"/>
      <w:divBdr>
        <w:top w:val="none" w:sz="0" w:space="0" w:color="auto"/>
        <w:left w:val="none" w:sz="0" w:space="0" w:color="auto"/>
        <w:bottom w:val="none" w:sz="0" w:space="0" w:color="auto"/>
        <w:right w:val="none" w:sz="0" w:space="0" w:color="auto"/>
      </w:divBdr>
    </w:div>
    <w:div w:id="528644229">
      <w:bodyDiv w:val="1"/>
      <w:marLeft w:val="0"/>
      <w:marRight w:val="0"/>
      <w:marTop w:val="0"/>
      <w:marBottom w:val="0"/>
      <w:divBdr>
        <w:top w:val="none" w:sz="0" w:space="0" w:color="auto"/>
        <w:left w:val="none" w:sz="0" w:space="0" w:color="auto"/>
        <w:bottom w:val="none" w:sz="0" w:space="0" w:color="auto"/>
        <w:right w:val="none" w:sz="0" w:space="0" w:color="auto"/>
      </w:divBdr>
    </w:div>
    <w:div w:id="538202589">
      <w:bodyDiv w:val="1"/>
      <w:marLeft w:val="0"/>
      <w:marRight w:val="0"/>
      <w:marTop w:val="0"/>
      <w:marBottom w:val="0"/>
      <w:divBdr>
        <w:top w:val="none" w:sz="0" w:space="0" w:color="auto"/>
        <w:left w:val="none" w:sz="0" w:space="0" w:color="auto"/>
        <w:bottom w:val="none" w:sz="0" w:space="0" w:color="auto"/>
        <w:right w:val="none" w:sz="0" w:space="0" w:color="auto"/>
      </w:divBdr>
    </w:div>
    <w:div w:id="554971707">
      <w:bodyDiv w:val="1"/>
      <w:marLeft w:val="0"/>
      <w:marRight w:val="0"/>
      <w:marTop w:val="0"/>
      <w:marBottom w:val="0"/>
      <w:divBdr>
        <w:top w:val="none" w:sz="0" w:space="0" w:color="auto"/>
        <w:left w:val="none" w:sz="0" w:space="0" w:color="auto"/>
        <w:bottom w:val="none" w:sz="0" w:space="0" w:color="auto"/>
        <w:right w:val="none" w:sz="0" w:space="0" w:color="auto"/>
      </w:divBdr>
      <w:divsChild>
        <w:div w:id="719741991">
          <w:marLeft w:val="547"/>
          <w:marRight w:val="0"/>
          <w:marTop w:val="0"/>
          <w:marBottom w:val="0"/>
          <w:divBdr>
            <w:top w:val="none" w:sz="0" w:space="0" w:color="auto"/>
            <w:left w:val="none" w:sz="0" w:space="0" w:color="auto"/>
            <w:bottom w:val="none" w:sz="0" w:space="0" w:color="auto"/>
            <w:right w:val="none" w:sz="0" w:space="0" w:color="auto"/>
          </w:divBdr>
        </w:div>
        <w:div w:id="1495411051">
          <w:marLeft w:val="547"/>
          <w:marRight w:val="0"/>
          <w:marTop w:val="0"/>
          <w:marBottom w:val="0"/>
          <w:divBdr>
            <w:top w:val="none" w:sz="0" w:space="0" w:color="auto"/>
            <w:left w:val="none" w:sz="0" w:space="0" w:color="auto"/>
            <w:bottom w:val="none" w:sz="0" w:space="0" w:color="auto"/>
            <w:right w:val="none" w:sz="0" w:space="0" w:color="auto"/>
          </w:divBdr>
        </w:div>
        <w:div w:id="1729108681">
          <w:marLeft w:val="547"/>
          <w:marRight w:val="0"/>
          <w:marTop w:val="0"/>
          <w:marBottom w:val="0"/>
          <w:divBdr>
            <w:top w:val="none" w:sz="0" w:space="0" w:color="auto"/>
            <w:left w:val="none" w:sz="0" w:space="0" w:color="auto"/>
            <w:bottom w:val="none" w:sz="0" w:space="0" w:color="auto"/>
            <w:right w:val="none" w:sz="0" w:space="0" w:color="auto"/>
          </w:divBdr>
        </w:div>
      </w:divsChild>
    </w:div>
    <w:div w:id="568197656">
      <w:bodyDiv w:val="1"/>
      <w:marLeft w:val="0"/>
      <w:marRight w:val="0"/>
      <w:marTop w:val="0"/>
      <w:marBottom w:val="0"/>
      <w:divBdr>
        <w:top w:val="none" w:sz="0" w:space="0" w:color="auto"/>
        <w:left w:val="none" w:sz="0" w:space="0" w:color="auto"/>
        <w:bottom w:val="none" w:sz="0" w:space="0" w:color="auto"/>
        <w:right w:val="none" w:sz="0" w:space="0" w:color="auto"/>
      </w:divBdr>
    </w:div>
    <w:div w:id="587470149">
      <w:bodyDiv w:val="1"/>
      <w:marLeft w:val="0"/>
      <w:marRight w:val="0"/>
      <w:marTop w:val="0"/>
      <w:marBottom w:val="0"/>
      <w:divBdr>
        <w:top w:val="none" w:sz="0" w:space="0" w:color="auto"/>
        <w:left w:val="none" w:sz="0" w:space="0" w:color="auto"/>
        <w:bottom w:val="none" w:sz="0" w:space="0" w:color="auto"/>
        <w:right w:val="none" w:sz="0" w:space="0" w:color="auto"/>
      </w:divBdr>
    </w:div>
    <w:div w:id="588731602">
      <w:bodyDiv w:val="1"/>
      <w:marLeft w:val="0"/>
      <w:marRight w:val="0"/>
      <w:marTop w:val="0"/>
      <w:marBottom w:val="0"/>
      <w:divBdr>
        <w:top w:val="none" w:sz="0" w:space="0" w:color="auto"/>
        <w:left w:val="none" w:sz="0" w:space="0" w:color="auto"/>
        <w:bottom w:val="none" w:sz="0" w:space="0" w:color="auto"/>
        <w:right w:val="none" w:sz="0" w:space="0" w:color="auto"/>
      </w:divBdr>
    </w:div>
    <w:div w:id="592012326">
      <w:bodyDiv w:val="1"/>
      <w:marLeft w:val="0"/>
      <w:marRight w:val="0"/>
      <w:marTop w:val="0"/>
      <w:marBottom w:val="0"/>
      <w:divBdr>
        <w:top w:val="none" w:sz="0" w:space="0" w:color="auto"/>
        <w:left w:val="none" w:sz="0" w:space="0" w:color="auto"/>
        <w:bottom w:val="none" w:sz="0" w:space="0" w:color="auto"/>
        <w:right w:val="none" w:sz="0" w:space="0" w:color="auto"/>
      </w:divBdr>
    </w:div>
    <w:div w:id="598024936">
      <w:bodyDiv w:val="1"/>
      <w:marLeft w:val="0"/>
      <w:marRight w:val="0"/>
      <w:marTop w:val="0"/>
      <w:marBottom w:val="0"/>
      <w:divBdr>
        <w:top w:val="none" w:sz="0" w:space="0" w:color="auto"/>
        <w:left w:val="none" w:sz="0" w:space="0" w:color="auto"/>
        <w:bottom w:val="none" w:sz="0" w:space="0" w:color="auto"/>
        <w:right w:val="none" w:sz="0" w:space="0" w:color="auto"/>
      </w:divBdr>
    </w:div>
    <w:div w:id="610168166">
      <w:bodyDiv w:val="1"/>
      <w:marLeft w:val="0"/>
      <w:marRight w:val="0"/>
      <w:marTop w:val="0"/>
      <w:marBottom w:val="0"/>
      <w:divBdr>
        <w:top w:val="none" w:sz="0" w:space="0" w:color="auto"/>
        <w:left w:val="none" w:sz="0" w:space="0" w:color="auto"/>
        <w:bottom w:val="none" w:sz="0" w:space="0" w:color="auto"/>
        <w:right w:val="none" w:sz="0" w:space="0" w:color="auto"/>
      </w:divBdr>
    </w:div>
    <w:div w:id="618340620">
      <w:bodyDiv w:val="1"/>
      <w:marLeft w:val="0"/>
      <w:marRight w:val="0"/>
      <w:marTop w:val="0"/>
      <w:marBottom w:val="0"/>
      <w:divBdr>
        <w:top w:val="none" w:sz="0" w:space="0" w:color="auto"/>
        <w:left w:val="none" w:sz="0" w:space="0" w:color="auto"/>
        <w:bottom w:val="none" w:sz="0" w:space="0" w:color="auto"/>
        <w:right w:val="none" w:sz="0" w:space="0" w:color="auto"/>
      </w:divBdr>
    </w:div>
    <w:div w:id="623654490">
      <w:bodyDiv w:val="1"/>
      <w:marLeft w:val="0"/>
      <w:marRight w:val="0"/>
      <w:marTop w:val="0"/>
      <w:marBottom w:val="0"/>
      <w:divBdr>
        <w:top w:val="none" w:sz="0" w:space="0" w:color="auto"/>
        <w:left w:val="none" w:sz="0" w:space="0" w:color="auto"/>
        <w:bottom w:val="none" w:sz="0" w:space="0" w:color="auto"/>
        <w:right w:val="none" w:sz="0" w:space="0" w:color="auto"/>
      </w:divBdr>
    </w:div>
    <w:div w:id="638191693">
      <w:bodyDiv w:val="1"/>
      <w:marLeft w:val="0"/>
      <w:marRight w:val="0"/>
      <w:marTop w:val="0"/>
      <w:marBottom w:val="0"/>
      <w:divBdr>
        <w:top w:val="none" w:sz="0" w:space="0" w:color="auto"/>
        <w:left w:val="none" w:sz="0" w:space="0" w:color="auto"/>
        <w:bottom w:val="none" w:sz="0" w:space="0" w:color="auto"/>
        <w:right w:val="none" w:sz="0" w:space="0" w:color="auto"/>
      </w:divBdr>
    </w:div>
    <w:div w:id="642853128">
      <w:bodyDiv w:val="1"/>
      <w:marLeft w:val="0"/>
      <w:marRight w:val="0"/>
      <w:marTop w:val="0"/>
      <w:marBottom w:val="0"/>
      <w:divBdr>
        <w:top w:val="none" w:sz="0" w:space="0" w:color="auto"/>
        <w:left w:val="none" w:sz="0" w:space="0" w:color="auto"/>
        <w:bottom w:val="none" w:sz="0" w:space="0" w:color="auto"/>
        <w:right w:val="none" w:sz="0" w:space="0" w:color="auto"/>
      </w:divBdr>
    </w:div>
    <w:div w:id="648095473">
      <w:bodyDiv w:val="1"/>
      <w:marLeft w:val="0"/>
      <w:marRight w:val="0"/>
      <w:marTop w:val="0"/>
      <w:marBottom w:val="0"/>
      <w:divBdr>
        <w:top w:val="none" w:sz="0" w:space="0" w:color="auto"/>
        <w:left w:val="none" w:sz="0" w:space="0" w:color="auto"/>
        <w:bottom w:val="none" w:sz="0" w:space="0" w:color="auto"/>
        <w:right w:val="none" w:sz="0" w:space="0" w:color="auto"/>
      </w:divBdr>
    </w:div>
    <w:div w:id="670988940">
      <w:bodyDiv w:val="1"/>
      <w:marLeft w:val="0"/>
      <w:marRight w:val="0"/>
      <w:marTop w:val="0"/>
      <w:marBottom w:val="0"/>
      <w:divBdr>
        <w:top w:val="none" w:sz="0" w:space="0" w:color="auto"/>
        <w:left w:val="none" w:sz="0" w:space="0" w:color="auto"/>
        <w:bottom w:val="none" w:sz="0" w:space="0" w:color="auto"/>
        <w:right w:val="none" w:sz="0" w:space="0" w:color="auto"/>
      </w:divBdr>
    </w:div>
    <w:div w:id="671302876">
      <w:bodyDiv w:val="1"/>
      <w:marLeft w:val="0"/>
      <w:marRight w:val="0"/>
      <w:marTop w:val="0"/>
      <w:marBottom w:val="0"/>
      <w:divBdr>
        <w:top w:val="none" w:sz="0" w:space="0" w:color="auto"/>
        <w:left w:val="none" w:sz="0" w:space="0" w:color="auto"/>
        <w:bottom w:val="none" w:sz="0" w:space="0" w:color="auto"/>
        <w:right w:val="none" w:sz="0" w:space="0" w:color="auto"/>
      </w:divBdr>
    </w:div>
    <w:div w:id="674041502">
      <w:bodyDiv w:val="1"/>
      <w:marLeft w:val="0"/>
      <w:marRight w:val="0"/>
      <w:marTop w:val="0"/>
      <w:marBottom w:val="0"/>
      <w:divBdr>
        <w:top w:val="none" w:sz="0" w:space="0" w:color="auto"/>
        <w:left w:val="none" w:sz="0" w:space="0" w:color="auto"/>
        <w:bottom w:val="none" w:sz="0" w:space="0" w:color="auto"/>
        <w:right w:val="none" w:sz="0" w:space="0" w:color="auto"/>
      </w:divBdr>
    </w:div>
    <w:div w:id="698549532">
      <w:bodyDiv w:val="1"/>
      <w:marLeft w:val="0"/>
      <w:marRight w:val="0"/>
      <w:marTop w:val="0"/>
      <w:marBottom w:val="0"/>
      <w:divBdr>
        <w:top w:val="none" w:sz="0" w:space="0" w:color="auto"/>
        <w:left w:val="none" w:sz="0" w:space="0" w:color="auto"/>
        <w:bottom w:val="none" w:sz="0" w:space="0" w:color="auto"/>
        <w:right w:val="none" w:sz="0" w:space="0" w:color="auto"/>
      </w:divBdr>
      <w:divsChild>
        <w:div w:id="1595548238">
          <w:marLeft w:val="0"/>
          <w:marRight w:val="0"/>
          <w:marTop w:val="0"/>
          <w:marBottom w:val="0"/>
          <w:divBdr>
            <w:top w:val="none" w:sz="0" w:space="0" w:color="auto"/>
            <w:left w:val="none" w:sz="0" w:space="0" w:color="auto"/>
            <w:bottom w:val="none" w:sz="0" w:space="0" w:color="auto"/>
            <w:right w:val="none" w:sz="0" w:space="0" w:color="auto"/>
          </w:divBdr>
        </w:div>
      </w:divsChild>
    </w:div>
    <w:div w:id="700664818">
      <w:bodyDiv w:val="1"/>
      <w:marLeft w:val="0"/>
      <w:marRight w:val="0"/>
      <w:marTop w:val="0"/>
      <w:marBottom w:val="0"/>
      <w:divBdr>
        <w:top w:val="none" w:sz="0" w:space="0" w:color="auto"/>
        <w:left w:val="none" w:sz="0" w:space="0" w:color="auto"/>
        <w:bottom w:val="none" w:sz="0" w:space="0" w:color="auto"/>
        <w:right w:val="none" w:sz="0" w:space="0" w:color="auto"/>
      </w:divBdr>
    </w:div>
    <w:div w:id="701055016">
      <w:bodyDiv w:val="1"/>
      <w:marLeft w:val="0"/>
      <w:marRight w:val="0"/>
      <w:marTop w:val="0"/>
      <w:marBottom w:val="0"/>
      <w:divBdr>
        <w:top w:val="none" w:sz="0" w:space="0" w:color="auto"/>
        <w:left w:val="none" w:sz="0" w:space="0" w:color="auto"/>
        <w:bottom w:val="none" w:sz="0" w:space="0" w:color="auto"/>
        <w:right w:val="none" w:sz="0" w:space="0" w:color="auto"/>
      </w:divBdr>
    </w:div>
    <w:div w:id="717630991">
      <w:bodyDiv w:val="1"/>
      <w:marLeft w:val="0"/>
      <w:marRight w:val="0"/>
      <w:marTop w:val="0"/>
      <w:marBottom w:val="0"/>
      <w:divBdr>
        <w:top w:val="none" w:sz="0" w:space="0" w:color="auto"/>
        <w:left w:val="none" w:sz="0" w:space="0" w:color="auto"/>
        <w:bottom w:val="none" w:sz="0" w:space="0" w:color="auto"/>
        <w:right w:val="none" w:sz="0" w:space="0" w:color="auto"/>
      </w:divBdr>
    </w:div>
    <w:div w:id="719939963">
      <w:bodyDiv w:val="1"/>
      <w:marLeft w:val="0"/>
      <w:marRight w:val="0"/>
      <w:marTop w:val="0"/>
      <w:marBottom w:val="0"/>
      <w:divBdr>
        <w:top w:val="none" w:sz="0" w:space="0" w:color="auto"/>
        <w:left w:val="none" w:sz="0" w:space="0" w:color="auto"/>
        <w:bottom w:val="none" w:sz="0" w:space="0" w:color="auto"/>
        <w:right w:val="none" w:sz="0" w:space="0" w:color="auto"/>
      </w:divBdr>
    </w:div>
    <w:div w:id="728303445">
      <w:bodyDiv w:val="1"/>
      <w:marLeft w:val="0"/>
      <w:marRight w:val="0"/>
      <w:marTop w:val="0"/>
      <w:marBottom w:val="0"/>
      <w:divBdr>
        <w:top w:val="none" w:sz="0" w:space="0" w:color="auto"/>
        <w:left w:val="none" w:sz="0" w:space="0" w:color="auto"/>
        <w:bottom w:val="none" w:sz="0" w:space="0" w:color="auto"/>
        <w:right w:val="none" w:sz="0" w:space="0" w:color="auto"/>
      </w:divBdr>
    </w:div>
    <w:div w:id="730662133">
      <w:bodyDiv w:val="1"/>
      <w:marLeft w:val="0"/>
      <w:marRight w:val="0"/>
      <w:marTop w:val="0"/>
      <w:marBottom w:val="0"/>
      <w:divBdr>
        <w:top w:val="none" w:sz="0" w:space="0" w:color="auto"/>
        <w:left w:val="none" w:sz="0" w:space="0" w:color="auto"/>
        <w:bottom w:val="none" w:sz="0" w:space="0" w:color="auto"/>
        <w:right w:val="none" w:sz="0" w:space="0" w:color="auto"/>
      </w:divBdr>
    </w:div>
    <w:div w:id="733091752">
      <w:bodyDiv w:val="1"/>
      <w:marLeft w:val="0"/>
      <w:marRight w:val="0"/>
      <w:marTop w:val="0"/>
      <w:marBottom w:val="0"/>
      <w:divBdr>
        <w:top w:val="none" w:sz="0" w:space="0" w:color="auto"/>
        <w:left w:val="none" w:sz="0" w:space="0" w:color="auto"/>
        <w:bottom w:val="none" w:sz="0" w:space="0" w:color="auto"/>
        <w:right w:val="none" w:sz="0" w:space="0" w:color="auto"/>
      </w:divBdr>
      <w:divsChild>
        <w:div w:id="1034574365">
          <w:marLeft w:val="0"/>
          <w:marRight w:val="0"/>
          <w:marTop w:val="225"/>
          <w:marBottom w:val="225"/>
          <w:divBdr>
            <w:top w:val="none" w:sz="0" w:space="0" w:color="auto"/>
            <w:left w:val="none" w:sz="0" w:space="0" w:color="auto"/>
            <w:bottom w:val="none" w:sz="0" w:space="0" w:color="auto"/>
            <w:right w:val="none" w:sz="0" w:space="0" w:color="auto"/>
          </w:divBdr>
          <w:divsChild>
            <w:div w:id="441194813">
              <w:marLeft w:val="0"/>
              <w:marRight w:val="0"/>
              <w:marTop w:val="0"/>
              <w:marBottom w:val="0"/>
              <w:divBdr>
                <w:top w:val="none" w:sz="0" w:space="0" w:color="auto"/>
                <w:left w:val="none" w:sz="0" w:space="0" w:color="auto"/>
                <w:bottom w:val="none" w:sz="0" w:space="0" w:color="auto"/>
                <w:right w:val="none" w:sz="0" w:space="0" w:color="auto"/>
              </w:divBdr>
            </w:div>
            <w:div w:id="1607150155">
              <w:marLeft w:val="0"/>
              <w:marRight w:val="0"/>
              <w:marTop w:val="0"/>
              <w:marBottom w:val="0"/>
              <w:divBdr>
                <w:top w:val="none" w:sz="0" w:space="0" w:color="auto"/>
                <w:left w:val="none" w:sz="0" w:space="0" w:color="auto"/>
                <w:bottom w:val="none" w:sz="0" w:space="0" w:color="auto"/>
                <w:right w:val="none" w:sz="0" w:space="0" w:color="auto"/>
              </w:divBdr>
            </w:div>
          </w:divsChild>
        </w:div>
        <w:div w:id="1361395452">
          <w:marLeft w:val="0"/>
          <w:marRight w:val="0"/>
          <w:marTop w:val="225"/>
          <w:marBottom w:val="225"/>
          <w:divBdr>
            <w:top w:val="none" w:sz="0" w:space="0" w:color="auto"/>
            <w:left w:val="none" w:sz="0" w:space="0" w:color="auto"/>
            <w:bottom w:val="none" w:sz="0" w:space="0" w:color="auto"/>
            <w:right w:val="none" w:sz="0" w:space="0" w:color="auto"/>
          </w:divBdr>
          <w:divsChild>
            <w:div w:id="452868542">
              <w:marLeft w:val="0"/>
              <w:marRight w:val="0"/>
              <w:marTop w:val="0"/>
              <w:marBottom w:val="0"/>
              <w:divBdr>
                <w:top w:val="none" w:sz="0" w:space="0" w:color="auto"/>
                <w:left w:val="none" w:sz="0" w:space="0" w:color="auto"/>
                <w:bottom w:val="none" w:sz="0" w:space="0" w:color="auto"/>
                <w:right w:val="none" w:sz="0" w:space="0" w:color="auto"/>
              </w:divBdr>
              <w:divsChild>
                <w:div w:id="761797631">
                  <w:marLeft w:val="0"/>
                  <w:marRight w:val="0"/>
                  <w:marTop w:val="0"/>
                  <w:marBottom w:val="0"/>
                  <w:divBdr>
                    <w:top w:val="none" w:sz="0" w:space="0" w:color="auto"/>
                    <w:left w:val="none" w:sz="0" w:space="0" w:color="auto"/>
                    <w:bottom w:val="none" w:sz="0" w:space="0" w:color="auto"/>
                    <w:right w:val="none" w:sz="0" w:space="0" w:color="auto"/>
                  </w:divBdr>
                  <w:divsChild>
                    <w:div w:id="289289581">
                      <w:marLeft w:val="0"/>
                      <w:marRight w:val="0"/>
                      <w:marTop w:val="0"/>
                      <w:marBottom w:val="0"/>
                      <w:divBdr>
                        <w:top w:val="none" w:sz="0" w:space="0" w:color="auto"/>
                        <w:left w:val="none" w:sz="0" w:space="0" w:color="auto"/>
                        <w:bottom w:val="none" w:sz="0" w:space="0" w:color="auto"/>
                        <w:right w:val="none" w:sz="0" w:space="0" w:color="auto"/>
                      </w:divBdr>
                    </w:div>
                    <w:div w:id="1100641882">
                      <w:marLeft w:val="0"/>
                      <w:marRight w:val="0"/>
                      <w:marTop w:val="0"/>
                      <w:marBottom w:val="0"/>
                      <w:divBdr>
                        <w:top w:val="none" w:sz="0" w:space="0" w:color="auto"/>
                        <w:left w:val="none" w:sz="0" w:space="0" w:color="auto"/>
                        <w:bottom w:val="none" w:sz="0" w:space="0" w:color="auto"/>
                        <w:right w:val="none" w:sz="0" w:space="0" w:color="auto"/>
                      </w:divBdr>
                    </w:div>
                    <w:div w:id="1128086684">
                      <w:marLeft w:val="0"/>
                      <w:marRight w:val="0"/>
                      <w:marTop w:val="0"/>
                      <w:marBottom w:val="0"/>
                      <w:divBdr>
                        <w:top w:val="none" w:sz="0" w:space="0" w:color="auto"/>
                        <w:left w:val="none" w:sz="0" w:space="0" w:color="auto"/>
                        <w:bottom w:val="none" w:sz="0" w:space="0" w:color="auto"/>
                        <w:right w:val="none" w:sz="0" w:space="0" w:color="auto"/>
                      </w:divBdr>
                    </w:div>
                    <w:div w:id="15178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3728">
      <w:bodyDiv w:val="1"/>
      <w:marLeft w:val="0"/>
      <w:marRight w:val="0"/>
      <w:marTop w:val="0"/>
      <w:marBottom w:val="0"/>
      <w:divBdr>
        <w:top w:val="none" w:sz="0" w:space="0" w:color="auto"/>
        <w:left w:val="none" w:sz="0" w:space="0" w:color="auto"/>
        <w:bottom w:val="none" w:sz="0" w:space="0" w:color="auto"/>
        <w:right w:val="none" w:sz="0" w:space="0" w:color="auto"/>
      </w:divBdr>
    </w:div>
    <w:div w:id="737634248">
      <w:bodyDiv w:val="1"/>
      <w:marLeft w:val="0"/>
      <w:marRight w:val="0"/>
      <w:marTop w:val="0"/>
      <w:marBottom w:val="0"/>
      <w:divBdr>
        <w:top w:val="none" w:sz="0" w:space="0" w:color="auto"/>
        <w:left w:val="none" w:sz="0" w:space="0" w:color="auto"/>
        <w:bottom w:val="none" w:sz="0" w:space="0" w:color="auto"/>
        <w:right w:val="none" w:sz="0" w:space="0" w:color="auto"/>
      </w:divBdr>
    </w:div>
    <w:div w:id="739137284">
      <w:bodyDiv w:val="1"/>
      <w:marLeft w:val="0"/>
      <w:marRight w:val="0"/>
      <w:marTop w:val="0"/>
      <w:marBottom w:val="0"/>
      <w:divBdr>
        <w:top w:val="none" w:sz="0" w:space="0" w:color="auto"/>
        <w:left w:val="none" w:sz="0" w:space="0" w:color="auto"/>
        <w:bottom w:val="none" w:sz="0" w:space="0" w:color="auto"/>
        <w:right w:val="none" w:sz="0" w:space="0" w:color="auto"/>
      </w:divBdr>
    </w:div>
    <w:div w:id="748767560">
      <w:bodyDiv w:val="1"/>
      <w:marLeft w:val="0"/>
      <w:marRight w:val="0"/>
      <w:marTop w:val="0"/>
      <w:marBottom w:val="0"/>
      <w:divBdr>
        <w:top w:val="none" w:sz="0" w:space="0" w:color="auto"/>
        <w:left w:val="none" w:sz="0" w:space="0" w:color="auto"/>
        <w:bottom w:val="none" w:sz="0" w:space="0" w:color="auto"/>
        <w:right w:val="none" w:sz="0" w:space="0" w:color="auto"/>
      </w:divBdr>
    </w:div>
    <w:div w:id="750278814">
      <w:bodyDiv w:val="1"/>
      <w:marLeft w:val="0"/>
      <w:marRight w:val="0"/>
      <w:marTop w:val="0"/>
      <w:marBottom w:val="0"/>
      <w:divBdr>
        <w:top w:val="none" w:sz="0" w:space="0" w:color="auto"/>
        <w:left w:val="none" w:sz="0" w:space="0" w:color="auto"/>
        <w:bottom w:val="none" w:sz="0" w:space="0" w:color="auto"/>
        <w:right w:val="none" w:sz="0" w:space="0" w:color="auto"/>
      </w:divBdr>
    </w:div>
    <w:div w:id="755131956">
      <w:bodyDiv w:val="1"/>
      <w:marLeft w:val="0"/>
      <w:marRight w:val="0"/>
      <w:marTop w:val="0"/>
      <w:marBottom w:val="0"/>
      <w:divBdr>
        <w:top w:val="none" w:sz="0" w:space="0" w:color="auto"/>
        <w:left w:val="none" w:sz="0" w:space="0" w:color="auto"/>
        <w:bottom w:val="none" w:sz="0" w:space="0" w:color="auto"/>
        <w:right w:val="none" w:sz="0" w:space="0" w:color="auto"/>
      </w:divBdr>
    </w:div>
    <w:div w:id="758261147">
      <w:bodyDiv w:val="1"/>
      <w:marLeft w:val="0"/>
      <w:marRight w:val="0"/>
      <w:marTop w:val="0"/>
      <w:marBottom w:val="0"/>
      <w:divBdr>
        <w:top w:val="none" w:sz="0" w:space="0" w:color="auto"/>
        <w:left w:val="none" w:sz="0" w:space="0" w:color="auto"/>
        <w:bottom w:val="none" w:sz="0" w:space="0" w:color="auto"/>
        <w:right w:val="none" w:sz="0" w:space="0" w:color="auto"/>
      </w:divBdr>
      <w:divsChild>
        <w:div w:id="1406605405">
          <w:marLeft w:val="240"/>
          <w:marRight w:val="0"/>
          <w:marTop w:val="0"/>
          <w:marBottom w:val="0"/>
          <w:divBdr>
            <w:top w:val="none" w:sz="0" w:space="0" w:color="auto"/>
            <w:left w:val="none" w:sz="0" w:space="0" w:color="auto"/>
            <w:bottom w:val="none" w:sz="0" w:space="0" w:color="auto"/>
            <w:right w:val="none" w:sz="0" w:space="0" w:color="auto"/>
          </w:divBdr>
          <w:divsChild>
            <w:div w:id="13311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1867">
      <w:bodyDiv w:val="1"/>
      <w:marLeft w:val="0"/>
      <w:marRight w:val="0"/>
      <w:marTop w:val="0"/>
      <w:marBottom w:val="0"/>
      <w:divBdr>
        <w:top w:val="none" w:sz="0" w:space="0" w:color="auto"/>
        <w:left w:val="none" w:sz="0" w:space="0" w:color="auto"/>
        <w:bottom w:val="none" w:sz="0" w:space="0" w:color="auto"/>
        <w:right w:val="none" w:sz="0" w:space="0" w:color="auto"/>
      </w:divBdr>
    </w:div>
    <w:div w:id="775248372">
      <w:bodyDiv w:val="1"/>
      <w:marLeft w:val="0"/>
      <w:marRight w:val="0"/>
      <w:marTop w:val="0"/>
      <w:marBottom w:val="0"/>
      <w:divBdr>
        <w:top w:val="none" w:sz="0" w:space="0" w:color="auto"/>
        <w:left w:val="none" w:sz="0" w:space="0" w:color="auto"/>
        <w:bottom w:val="none" w:sz="0" w:space="0" w:color="auto"/>
        <w:right w:val="none" w:sz="0" w:space="0" w:color="auto"/>
      </w:divBdr>
    </w:div>
    <w:div w:id="782723290">
      <w:bodyDiv w:val="1"/>
      <w:marLeft w:val="0"/>
      <w:marRight w:val="0"/>
      <w:marTop w:val="0"/>
      <w:marBottom w:val="0"/>
      <w:divBdr>
        <w:top w:val="none" w:sz="0" w:space="0" w:color="auto"/>
        <w:left w:val="none" w:sz="0" w:space="0" w:color="auto"/>
        <w:bottom w:val="none" w:sz="0" w:space="0" w:color="auto"/>
        <w:right w:val="none" w:sz="0" w:space="0" w:color="auto"/>
      </w:divBdr>
    </w:div>
    <w:div w:id="786045315">
      <w:bodyDiv w:val="1"/>
      <w:marLeft w:val="0"/>
      <w:marRight w:val="0"/>
      <w:marTop w:val="0"/>
      <w:marBottom w:val="0"/>
      <w:divBdr>
        <w:top w:val="none" w:sz="0" w:space="0" w:color="auto"/>
        <w:left w:val="none" w:sz="0" w:space="0" w:color="auto"/>
        <w:bottom w:val="none" w:sz="0" w:space="0" w:color="auto"/>
        <w:right w:val="none" w:sz="0" w:space="0" w:color="auto"/>
      </w:divBdr>
    </w:div>
    <w:div w:id="789785949">
      <w:bodyDiv w:val="1"/>
      <w:marLeft w:val="0"/>
      <w:marRight w:val="0"/>
      <w:marTop w:val="0"/>
      <w:marBottom w:val="0"/>
      <w:divBdr>
        <w:top w:val="none" w:sz="0" w:space="0" w:color="auto"/>
        <w:left w:val="none" w:sz="0" w:space="0" w:color="auto"/>
        <w:bottom w:val="none" w:sz="0" w:space="0" w:color="auto"/>
        <w:right w:val="none" w:sz="0" w:space="0" w:color="auto"/>
      </w:divBdr>
    </w:div>
    <w:div w:id="800154312">
      <w:bodyDiv w:val="1"/>
      <w:marLeft w:val="0"/>
      <w:marRight w:val="0"/>
      <w:marTop w:val="0"/>
      <w:marBottom w:val="0"/>
      <w:divBdr>
        <w:top w:val="none" w:sz="0" w:space="0" w:color="auto"/>
        <w:left w:val="none" w:sz="0" w:space="0" w:color="auto"/>
        <w:bottom w:val="none" w:sz="0" w:space="0" w:color="auto"/>
        <w:right w:val="none" w:sz="0" w:space="0" w:color="auto"/>
      </w:divBdr>
    </w:div>
    <w:div w:id="809175282">
      <w:bodyDiv w:val="1"/>
      <w:marLeft w:val="0"/>
      <w:marRight w:val="0"/>
      <w:marTop w:val="0"/>
      <w:marBottom w:val="0"/>
      <w:divBdr>
        <w:top w:val="none" w:sz="0" w:space="0" w:color="auto"/>
        <w:left w:val="none" w:sz="0" w:space="0" w:color="auto"/>
        <w:bottom w:val="none" w:sz="0" w:space="0" w:color="auto"/>
        <w:right w:val="none" w:sz="0" w:space="0" w:color="auto"/>
      </w:divBdr>
    </w:div>
    <w:div w:id="809442760">
      <w:bodyDiv w:val="1"/>
      <w:marLeft w:val="0"/>
      <w:marRight w:val="0"/>
      <w:marTop w:val="0"/>
      <w:marBottom w:val="0"/>
      <w:divBdr>
        <w:top w:val="none" w:sz="0" w:space="0" w:color="auto"/>
        <w:left w:val="none" w:sz="0" w:space="0" w:color="auto"/>
        <w:bottom w:val="none" w:sz="0" w:space="0" w:color="auto"/>
        <w:right w:val="none" w:sz="0" w:space="0" w:color="auto"/>
      </w:divBdr>
    </w:div>
    <w:div w:id="817577674">
      <w:bodyDiv w:val="1"/>
      <w:marLeft w:val="0"/>
      <w:marRight w:val="0"/>
      <w:marTop w:val="0"/>
      <w:marBottom w:val="0"/>
      <w:divBdr>
        <w:top w:val="none" w:sz="0" w:space="0" w:color="auto"/>
        <w:left w:val="none" w:sz="0" w:space="0" w:color="auto"/>
        <w:bottom w:val="none" w:sz="0" w:space="0" w:color="auto"/>
        <w:right w:val="none" w:sz="0" w:space="0" w:color="auto"/>
      </w:divBdr>
    </w:div>
    <w:div w:id="822816999">
      <w:bodyDiv w:val="1"/>
      <w:marLeft w:val="0"/>
      <w:marRight w:val="0"/>
      <w:marTop w:val="0"/>
      <w:marBottom w:val="0"/>
      <w:divBdr>
        <w:top w:val="none" w:sz="0" w:space="0" w:color="auto"/>
        <w:left w:val="none" w:sz="0" w:space="0" w:color="auto"/>
        <w:bottom w:val="none" w:sz="0" w:space="0" w:color="auto"/>
        <w:right w:val="none" w:sz="0" w:space="0" w:color="auto"/>
      </w:divBdr>
    </w:div>
    <w:div w:id="843394111">
      <w:bodyDiv w:val="1"/>
      <w:marLeft w:val="0"/>
      <w:marRight w:val="0"/>
      <w:marTop w:val="0"/>
      <w:marBottom w:val="0"/>
      <w:divBdr>
        <w:top w:val="none" w:sz="0" w:space="0" w:color="auto"/>
        <w:left w:val="none" w:sz="0" w:space="0" w:color="auto"/>
        <w:bottom w:val="none" w:sz="0" w:space="0" w:color="auto"/>
        <w:right w:val="none" w:sz="0" w:space="0" w:color="auto"/>
      </w:divBdr>
    </w:div>
    <w:div w:id="849949325">
      <w:bodyDiv w:val="1"/>
      <w:marLeft w:val="0"/>
      <w:marRight w:val="0"/>
      <w:marTop w:val="0"/>
      <w:marBottom w:val="0"/>
      <w:divBdr>
        <w:top w:val="none" w:sz="0" w:space="0" w:color="auto"/>
        <w:left w:val="none" w:sz="0" w:space="0" w:color="auto"/>
        <w:bottom w:val="none" w:sz="0" w:space="0" w:color="auto"/>
        <w:right w:val="none" w:sz="0" w:space="0" w:color="auto"/>
      </w:divBdr>
    </w:div>
    <w:div w:id="852379509">
      <w:bodyDiv w:val="1"/>
      <w:marLeft w:val="0"/>
      <w:marRight w:val="0"/>
      <w:marTop w:val="0"/>
      <w:marBottom w:val="0"/>
      <w:divBdr>
        <w:top w:val="none" w:sz="0" w:space="0" w:color="auto"/>
        <w:left w:val="none" w:sz="0" w:space="0" w:color="auto"/>
        <w:bottom w:val="none" w:sz="0" w:space="0" w:color="auto"/>
        <w:right w:val="none" w:sz="0" w:space="0" w:color="auto"/>
      </w:divBdr>
    </w:div>
    <w:div w:id="860969685">
      <w:bodyDiv w:val="1"/>
      <w:marLeft w:val="0"/>
      <w:marRight w:val="0"/>
      <w:marTop w:val="0"/>
      <w:marBottom w:val="0"/>
      <w:divBdr>
        <w:top w:val="none" w:sz="0" w:space="0" w:color="auto"/>
        <w:left w:val="none" w:sz="0" w:space="0" w:color="auto"/>
        <w:bottom w:val="none" w:sz="0" w:space="0" w:color="auto"/>
        <w:right w:val="none" w:sz="0" w:space="0" w:color="auto"/>
      </w:divBdr>
    </w:div>
    <w:div w:id="865364753">
      <w:bodyDiv w:val="1"/>
      <w:marLeft w:val="0"/>
      <w:marRight w:val="0"/>
      <w:marTop w:val="0"/>
      <w:marBottom w:val="0"/>
      <w:divBdr>
        <w:top w:val="none" w:sz="0" w:space="0" w:color="auto"/>
        <w:left w:val="none" w:sz="0" w:space="0" w:color="auto"/>
        <w:bottom w:val="none" w:sz="0" w:space="0" w:color="auto"/>
        <w:right w:val="none" w:sz="0" w:space="0" w:color="auto"/>
      </w:divBdr>
    </w:div>
    <w:div w:id="888881529">
      <w:bodyDiv w:val="1"/>
      <w:marLeft w:val="0"/>
      <w:marRight w:val="0"/>
      <w:marTop w:val="0"/>
      <w:marBottom w:val="0"/>
      <w:divBdr>
        <w:top w:val="none" w:sz="0" w:space="0" w:color="auto"/>
        <w:left w:val="none" w:sz="0" w:space="0" w:color="auto"/>
        <w:bottom w:val="none" w:sz="0" w:space="0" w:color="auto"/>
        <w:right w:val="none" w:sz="0" w:space="0" w:color="auto"/>
      </w:divBdr>
    </w:div>
    <w:div w:id="889808530">
      <w:bodyDiv w:val="1"/>
      <w:marLeft w:val="0"/>
      <w:marRight w:val="0"/>
      <w:marTop w:val="0"/>
      <w:marBottom w:val="0"/>
      <w:divBdr>
        <w:top w:val="none" w:sz="0" w:space="0" w:color="auto"/>
        <w:left w:val="none" w:sz="0" w:space="0" w:color="auto"/>
        <w:bottom w:val="none" w:sz="0" w:space="0" w:color="auto"/>
        <w:right w:val="none" w:sz="0" w:space="0" w:color="auto"/>
      </w:divBdr>
    </w:div>
    <w:div w:id="892741814">
      <w:bodyDiv w:val="1"/>
      <w:marLeft w:val="0"/>
      <w:marRight w:val="0"/>
      <w:marTop w:val="0"/>
      <w:marBottom w:val="0"/>
      <w:divBdr>
        <w:top w:val="none" w:sz="0" w:space="0" w:color="auto"/>
        <w:left w:val="none" w:sz="0" w:space="0" w:color="auto"/>
        <w:bottom w:val="none" w:sz="0" w:space="0" w:color="auto"/>
        <w:right w:val="none" w:sz="0" w:space="0" w:color="auto"/>
      </w:divBdr>
    </w:div>
    <w:div w:id="898786506">
      <w:bodyDiv w:val="1"/>
      <w:marLeft w:val="0"/>
      <w:marRight w:val="0"/>
      <w:marTop w:val="0"/>
      <w:marBottom w:val="0"/>
      <w:divBdr>
        <w:top w:val="none" w:sz="0" w:space="0" w:color="auto"/>
        <w:left w:val="none" w:sz="0" w:space="0" w:color="auto"/>
        <w:bottom w:val="none" w:sz="0" w:space="0" w:color="auto"/>
        <w:right w:val="none" w:sz="0" w:space="0" w:color="auto"/>
      </w:divBdr>
    </w:div>
    <w:div w:id="905798428">
      <w:bodyDiv w:val="1"/>
      <w:marLeft w:val="0"/>
      <w:marRight w:val="0"/>
      <w:marTop w:val="0"/>
      <w:marBottom w:val="0"/>
      <w:divBdr>
        <w:top w:val="none" w:sz="0" w:space="0" w:color="auto"/>
        <w:left w:val="none" w:sz="0" w:space="0" w:color="auto"/>
        <w:bottom w:val="none" w:sz="0" w:space="0" w:color="auto"/>
        <w:right w:val="none" w:sz="0" w:space="0" w:color="auto"/>
      </w:divBdr>
    </w:div>
    <w:div w:id="912547009">
      <w:bodyDiv w:val="1"/>
      <w:marLeft w:val="0"/>
      <w:marRight w:val="0"/>
      <w:marTop w:val="0"/>
      <w:marBottom w:val="0"/>
      <w:divBdr>
        <w:top w:val="none" w:sz="0" w:space="0" w:color="auto"/>
        <w:left w:val="none" w:sz="0" w:space="0" w:color="auto"/>
        <w:bottom w:val="none" w:sz="0" w:space="0" w:color="auto"/>
        <w:right w:val="none" w:sz="0" w:space="0" w:color="auto"/>
      </w:divBdr>
    </w:div>
    <w:div w:id="915866980">
      <w:bodyDiv w:val="1"/>
      <w:marLeft w:val="0"/>
      <w:marRight w:val="0"/>
      <w:marTop w:val="0"/>
      <w:marBottom w:val="0"/>
      <w:divBdr>
        <w:top w:val="none" w:sz="0" w:space="0" w:color="auto"/>
        <w:left w:val="none" w:sz="0" w:space="0" w:color="auto"/>
        <w:bottom w:val="none" w:sz="0" w:space="0" w:color="auto"/>
        <w:right w:val="none" w:sz="0" w:space="0" w:color="auto"/>
      </w:divBdr>
    </w:div>
    <w:div w:id="923535828">
      <w:bodyDiv w:val="1"/>
      <w:marLeft w:val="0"/>
      <w:marRight w:val="0"/>
      <w:marTop w:val="0"/>
      <w:marBottom w:val="0"/>
      <w:divBdr>
        <w:top w:val="none" w:sz="0" w:space="0" w:color="auto"/>
        <w:left w:val="none" w:sz="0" w:space="0" w:color="auto"/>
        <w:bottom w:val="none" w:sz="0" w:space="0" w:color="auto"/>
        <w:right w:val="none" w:sz="0" w:space="0" w:color="auto"/>
      </w:divBdr>
    </w:div>
    <w:div w:id="925847422">
      <w:bodyDiv w:val="1"/>
      <w:marLeft w:val="0"/>
      <w:marRight w:val="0"/>
      <w:marTop w:val="0"/>
      <w:marBottom w:val="0"/>
      <w:divBdr>
        <w:top w:val="none" w:sz="0" w:space="0" w:color="auto"/>
        <w:left w:val="none" w:sz="0" w:space="0" w:color="auto"/>
        <w:bottom w:val="none" w:sz="0" w:space="0" w:color="auto"/>
        <w:right w:val="none" w:sz="0" w:space="0" w:color="auto"/>
      </w:divBdr>
    </w:div>
    <w:div w:id="930623751">
      <w:bodyDiv w:val="1"/>
      <w:marLeft w:val="0"/>
      <w:marRight w:val="0"/>
      <w:marTop w:val="0"/>
      <w:marBottom w:val="0"/>
      <w:divBdr>
        <w:top w:val="none" w:sz="0" w:space="0" w:color="auto"/>
        <w:left w:val="none" w:sz="0" w:space="0" w:color="auto"/>
        <w:bottom w:val="none" w:sz="0" w:space="0" w:color="auto"/>
        <w:right w:val="none" w:sz="0" w:space="0" w:color="auto"/>
      </w:divBdr>
    </w:div>
    <w:div w:id="932277211">
      <w:bodyDiv w:val="1"/>
      <w:marLeft w:val="0"/>
      <w:marRight w:val="0"/>
      <w:marTop w:val="0"/>
      <w:marBottom w:val="0"/>
      <w:divBdr>
        <w:top w:val="none" w:sz="0" w:space="0" w:color="auto"/>
        <w:left w:val="none" w:sz="0" w:space="0" w:color="auto"/>
        <w:bottom w:val="none" w:sz="0" w:space="0" w:color="auto"/>
        <w:right w:val="none" w:sz="0" w:space="0" w:color="auto"/>
      </w:divBdr>
    </w:div>
    <w:div w:id="933124571">
      <w:bodyDiv w:val="1"/>
      <w:marLeft w:val="0"/>
      <w:marRight w:val="0"/>
      <w:marTop w:val="0"/>
      <w:marBottom w:val="0"/>
      <w:divBdr>
        <w:top w:val="none" w:sz="0" w:space="0" w:color="auto"/>
        <w:left w:val="none" w:sz="0" w:space="0" w:color="auto"/>
        <w:bottom w:val="none" w:sz="0" w:space="0" w:color="auto"/>
        <w:right w:val="none" w:sz="0" w:space="0" w:color="auto"/>
      </w:divBdr>
    </w:div>
    <w:div w:id="934170555">
      <w:bodyDiv w:val="1"/>
      <w:marLeft w:val="0"/>
      <w:marRight w:val="0"/>
      <w:marTop w:val="0"/>
      <w:marBottom w:val="0"/>
      <w:divBdr>
        <w:top w:val="none" w:sz="0" w:space="0" w:color="auto"/>
        <w:left w:val="none" w:sz="0" w:space="0" w:color="auto"/>
        <w:bottom w:val="none" w:sz="0" w:space="0" w:color="auto"/>
        <w:right w:val="none" w:sz="0" w:space="0" w:color="auto"/>
      </w:divBdr>
    </w:div>
    <w:div w:id="946036027">
      <w:bodyDiv w:val="1"/>
      <w:marLeft w:val="0"/>
      <w:marRight w:val="0"/>
      <w:marTop w:val="0"/>
      <w:marBottom w:val="0"/>
      <w:divBdr>
        <w:top w:val="none" w:sz="0" w:space="0" w:color="auto"/>
        <w:left w:val="none" w:sz="0" w:space="0" w:color="auto"/>
        <w:bottom w:val="none" w:sz="0" w:space="0" w:color="auto"/>
        <w:right w:val="none" w:sz="0" w:space="0" w:color="auto"/>
      </w:divBdr>
    </w:div>
    <w:div w:id="962073680">
      <w:bodyDiv w:val="1"/>
      <w:marLeft w:val="0"/>
      <w:marRight w:val="0"/>
      <w:marTop w:val="0"/>
      <w:marBottom w:val="0"/>
      <w:divBdr>
        <w:top w:val="none" w:sz="0" w:space="0" w:color="auto"/>
        <w:left w:val="none" w:sz="0" w:space="0" w:color="auto"/>
        <w:bottom w:val="none" w:sz="0" w:space="0" w:color="auto"/>
        <w:right w:val="none" w:sz="0" w:space="0" w:color="auto"/>
      </w:divBdr>
    </w:div>
    <w:div w:id="984237435">
      <w:bodyDiv w:val="1"/>
      <w:marLeft w:val="0"/>
      <w:marRight w:val="0"/>
      <w:marTop w:val="0"/>
      <w:marBottom w:val="0"/>
      <w:divBdr>
        <w:top w:val="none" w:sz="0" w:space="0" w:color="auto"/>
        <w:left w:val="none" w:sz="0" w:space="0" w:color="auto"/>
        <w:bottom w:val="none" w:sz="0" w:space="0" w:color="auto"/>
        <w:right w:val="none" w:sz="0" w:space="0" w:color="auto"/>
      </w:divBdr>
    </w:div>
    <w:div w:id="985813432">
      <w:bodyDiv w:val="1"/>
      <w:marLeft w:val="0"/>
      <w:marRight w:val="0"/>
      <w:marTop w:val="0"/>
      <w:marBottom w:val="0"/>
      <w:divBdr>
        <w:top w:val="none" w:sz="0" w:space="0" w:color="auto"/>
        <w:left w:val="none" w:sz="0" w:space="0" w:color="auto"/>
        <w:bottom w:val="none" w:sz="0" w:space="0" w:color="auto"/>
        <w:right w:val="none" w:sz="0" w:space="0" w:color="auto"/>
      </w:divBdr>
    </w:div>
    <w:div w:id="990986597">
      <w:bodyDiv w:val="1"/>
      <w:marLeft w:val="0"/>
      <w:marRight w:val="0"/>
      <w:marTop w:val="0"/>
      <w:marBottom w:val="0"/>
      <w:divBdr>
        <w:top w:val="none" w:sz="0" w:space="0" w:color="auto"/>
        <w:left w:val="none" w:sz="0" w:space="0" w:color="auto"/>
        <w:bottom w:val="none" w:sz="0" w:space="0" w:color="auto"/>
        <w:right w:val="none" w:sz="0" w:space="0" w:color="auto"/>
      </w:divBdr>
    </w:div>
    <w:div w:id="996571230">
      <w:bodyDiv w:val="1"/>
      <w:marLeft w:val="0"/>
      <w:marRight w:val="0"/>
      <w:marTop w:val="0"/>
      <w:marBottom w:val="0"/>
      <w:divBdr>
        <w:top w:val="none" w:sz="0" w:space="0" w:color="auto"/>
        <w:left w:val="none" w:sz="0" w:space="0" w:color="auto"/>
        <w:bottom w:val="none" w:sz="0" w:space="0" w:color="auto"/>
        <w:right w:val="none" w:sz="0" w:space="0" w:color="auto"/>
      </w:divBdr>
      <w:divsChild>
        <w:div w:id="1310594686">
          <w:marLeft w:val="0"/>
          <w:marRight w:val="0"/>
          <w:marTop w:val="120"/>
          <w:marBottom w:val="0"/>
          <w:divBdr>
            <w:top w:val="none" w:sz="0" w:space="0" w:color="auto"/>
            <w:left w:val="none" w:sz="0" w:space="0" w:color="auto"/>
            <w:bottom w:val="none" w:sz="0" w:space="0" w:color="auto"/>
            <w:right w:val="none" w:sz="0" w:space="0" w:color="auto"/>
          </w:divBdr>
        </w:div>
        <w:div w:id="2106150348">
          <w:marLeft w:val="0"/>
          <w:marRight w:val="0"/>
          <w:marTop w:val="120"/>
          <w:marBottom w:val="0"/>
          <w:divBdr>
            <w:top w:val="none" w:sz="0" w:space="0" w:color="auto"/>
            <w:left w:val="none" w:sz="0" w:space="0" w:color="auto"/>
            <w:bottom w:val="none" w:sz="0" w:space="0" w:color="auto"/>
            <w:right w:val="none" w:sz="0" w:space="0" w:color="auto"/>
          </w:divBdr>
        </w:div>
      </w:divsChild>
    </w:div>
    <w:div w:id="1000350934">
      <w:bodyDiv w:val="1"/>
      <w:marLeft w:val="0"/>
      <w:marRight w:val="0"/>
      <w:marTop w:val="0"/>
      <w:marBottom w:val="0"/>
      <w:divBdr>
        <w:top w:val="none" w:sz="0" w:space="0" w:color="auto"/>
        <w:left w:val="none" w:sz="0" w:space="0" w:color="auto"/>
        <w:bottom w:val="none" w:sz="0" w:space="0" w:color="auto"/>
        <w:right w:val="none" w:sz="0" w:space="0" w:color="auto"/>
      </w:divBdr>
    </w:div>
    <w:div w:id="1015115833">
      <w:bodyDiv w:val="1"/>
      <w:marLeft w:val="0"/>
      <w:marRight w:val="0"/>
      <w:marTop w:val="0"/>
      <w:marBottom w:val="0"/>
      <w:divBdr>
        <w:top w:val="none" w:sz="0" w:space="0" w:color="auto"/>
        <w:left w:val="none" w:sz="0" w:space="0" w:color="auto"/>
        <w:bottom w:val="none" w:sz="0" w:space="0" w:color="auto"/>
        <w:right w:val="none" w:sz="0" w:space="0" w:color="auto"/>
      </w:divBdr>
    </w:div>
    <w:div w:id="1015499852">
      <w:bodyDiv w:val="1"/>
      <w:marLeft w:val="0"/>
      <w:marRight w:val="0"/>
      <w:marTop w:val="0"/>
      <w:marBottom w:val="0"/>
      <w:divBdr>
        <w:top w:val="none" w:sz="0" w:space="0" w:color="auto"/>
        <w:left w:val="none" w:sz="0" w:space="0" w:color="auto"/>
        <w:bottom w:val="none" w:sz="0" w:space="0" w:color="auto"/>
        <w:right w:val="none" w:sz="0" w:space="0" w:color="auto"/>
      </w:divBdr>
    </w:div>
    <w:div w:id="1021475146">
      <w:bodyDiv w:val="1"/>
      <w:marLeft w:val="0"/>
      <w:marRight w:val="0"/>
      <w:marTop w:val="0"/>
      <w:marBottom w:val="0"/>
      <w:divBdr>
        <w:top w:val="none" w:sz="0" w:space="0" w:color="auto"/>
        <w:left w:val="none" w:sz="0" w:space="0" w:color="auto"/>
        <w:bottom w:val="none" w:sz="0" w:space="0" w:color="auto"/>
        <w:right w:val="none" w:sz="0" w:space="0" w:color="auto"/>
      </w:divBdr>
    </w:div>
    <w:div w:id="1032069061">
      <w:bodyDiv w:val="1"/>
      <w:marLeft w:val="0"/>
      <w:marRight w:val="0"/>
      <w:marTop w:val="0"/>
      <w:marBottom w:val="0"/>
      <w:divBdr>
        <w:top w:val="none" w:sz="0" w:space="0" w:color="auto"/>
        <w:left w:val="none" w:sz="0" w:space="0" w:color="auto"/>
        <w:bottom w:val="none" w:sz="0" w:space="0" w:color="auto"/>
        <w:right w:val="none" w:sz="0" w:space="0" w:color="auto"/>
      </w:divBdr>
    </w:div>
    <w:div w:id="1039939486">
      <w:bodyDiv w:val="1"/>
      <w:marLeft w:val="0"/>
      <w:marRight w:val="0"/>
      <w:marTop w:val="0"/>
      <w:marBottom w:val="0"/>
      <w:divBdr>
        <w:top w:val="none" w:sz="0" w:space="0" w:color="auto"/>
        <w:left w:val="none" w:sz="0" w:space="0" w:color="auto"/>
        <w:bottom w:val="none" w:sz="0" w:space="0" w:color="auto"/>
        <w:right w:val="none" w:sz="0" w:space="0" w:color="auto"/>
      </w:divBdr>
    </w:div>
    <w:div w:id="1043334076">
      <w:bodyDiv w:val="1"/>
      <w:marLeft w:val="0"/>
      <w:marRight w:val="0"/>
      <w:marTop w:val="0"/>
      <w:marBottom w:val="0"/>
      <w:divBdr>
        <w:top w:val="none" w:sz="0" w:space="0" w:color="auto"/>
        <w:left w:val="none" w:sz="0" w:space="0" w:color="auto"/>
        <w:bottom w:val="none" w:sz="0" w:space="0" w:color="auto"/>
        <w:right w:val="none" w:sz="0" w:space="0" w:color="auto"/>
      </w:divBdr>
    </w:div>
    <w:div w:id="1053307646">
      <w:bodyDiv w:val="1"/>
      <w:marLeft w:val="0"/>
      <w:marRight w:val="0"/>
      <w:marTop w:val="0"/>
      <w:marBottom w:val="0"/>
      <w:divBdr>
        <w:top w:val="none" w:sz="0" w:space="0" w:color="auto"/>
        <w:left w:val="none" w:sz="0" w:space="0" w:color="auto"/>
        <w:bottom w:val="none" w:sz="0" w:space="0" w:color="auto"/>
        <w:right w:val="none" w:sz="0" w:space="0" w:color="auto"/>
      </w:divBdr>
    </w:div>
    <w:div w:id="1054427550">
      <w:bodyDiv w:val="1"/>
      <w:marLeft w:val="0"/>
      <w:marRight w:val="0"/>
      <w:marTop w:val="0"/>
      <w:marBottom w:val="0"/>
      <w:divBdr>
        <w:top w:val="none" w:sz="0" w:space="0" w:color="auto"/>
        <w:left w:val="none" w:sz="0" w:space="0" w:color="auto"/>
        <w:bottom w:val="none" w:sz="0" w:space="0" w:color="auto"/>
        <w:right w:val="none" w:sz="0" w:space="0" w:color="auto"/>
      </w:divBdr>
    </w:div>
    <w:div w:id="1056976423">
      <w:bodyDiv w:val="1"/>
      <w:marLeft w:val="0"/>
      <w:marRight w:val="0"/>
      <w:marTop w:val="0"/>
      <w:marBottom w:val="0"/>
      <w:divBdr>
        <w:top w:val="none" w:sz="0" w:space="0" w:color="auto"/>
        <w:left w:val="none" w:sz="0" w:space="0" w:color="auto"/>
        <w:bottom w:val="none" w:sz="0" w:space="0" w:color="auto"/>
        <w:right w:val="none" w:sz="0" w:space="0" w:color="auto"/>
      </w:divBdr>
    </w:div>
    <w:div w:id="1057319156">
      <w:bodyDiv w:val="1"/>
      <w:marLeft w:val="0"/>
      <w:marRight w:val="0"/>
      <w:marTop w:val="0"/>
      <w:marBottom w:val="0"/>
      <w:divBdr>
        <w:top w:val="none" w:sz="0" w:space="0" w:color="auto"/>
        <w:left w:val="none" w:sz="0" w:space="0" w:color="auto"/>
        <w:bottom w:val="none" w:sz="0" w:space="0" w:color="auto"/>
        <w:right w:val="none" w:sz="0" w:space="0" w:color="auto"/>
      </w:divBdr>
    </w:div>
    <w:div w:id="1085302822">
      <w:bodyDiv w:val="1"/>
      <w:marLeft w:val="0"/>
      <w:marRight w:val="0"/>
      <w:marTop w:val="0"/>
      <w:marBottom w:val="0"/>
      <w:divBdr>
        <w:top w:val="none" w:sz="0" w:space="0" w:color="auto"/>
        <w:left w:val="none" w:sz="0" w:space="0" w:color="auto"/>
        <w:bottom w:val="none" w:sz="0" w:space="0" w:color="auto"/>
        <w:right w:val="none" w:sz="0" w:space="0" w:color="auto"/>
      </w:divBdr>
    </w:div>
    <w:div w:id="1086416109">
      <w:bodyDiv w:val="1"/>
      <w:marLeft w:val="0"/>
      <w:marRight w:val="0"/>
      <w:marTop w:val="0"/>
      <w:marBottom w:val="0"/>
      <w:divBdr>
        <w:top w:val="none" w:sz="0" w:space="0" w:color="auto"/>
        <w:left w:val="none" w:sz="0" w:space="0" w:color="auto"/>
        <w:bottom w:val="none" w:sz="0" w:space="0" w:color="auto"/>
        <w:right w:val="none" w:sz="0" w:space="0" w:color="auto"/>
      </w:divBdr>
    </w:div>
    <w:div w:id="1089472104">
      <w:bodyDiv w:val="1"/>
      <w:marLeft w:val="0"/>
      <w:marRight w:val="0"/>
      <w:marTop w:val="0"/>
      <w:marBottom w:val="0"/>
      <w:divBdr>
        <w:top w:val="none" w:sz="0" w:space="0" w:color="auto"/>
        <w:left w:val="none" w:sz="0" w:space="0" w:color="auto"/>
        <w:bottom w:val="none" w:sz="0" w:space="0" w:color="auto"/>
        <w:right w:val="none" w:sz="0" w:space="0" w:color="auto"/>
      </w:divBdr>
    </w:div>
    <w:div w:id="1095176691">
      <w:bodyDiv w:val="1"/>
      <w:marLeft w:val="0"/>
      <w:marRight w:val="0"/>
      <w:marTop w:val="0"/>
      <w:marBottom w:val="0"/>
      <w:divBdr>
        <w:top w:val="none" w:sz="0" w:space="0" w:color="auto"/>
        <w:left w:val="none" w:sz="0" w:space="0" w:color="auto"/>
        <w:bottom w:val="none" w:sz="0" w:space="0" w:color="auto"/>
        <w:right w:val="none" w:sz="0" w:space="0" w:color="auto"/>
      </w:divBdr>
    </w:div>
    <w:div w:id="1110199929">
      <w:bodyDiv w:val="1"/>
      <w:marLeft w:val="0"/>
      <w:marRight w:val="0"/>
      <w:marTop w:val="0"/>
      <w:marBottom w:val="0"/>
      <w:divBdr>
        <w:top w:val="none" w:sz="0" w:space="0" w:color="auto"/>
        <w:left w:val="none" w:sz="0" w:space="0" w:color="auto"/>
        <w:bottom w:val="none" w:sz="0" w:space="0" w:color="auto"/>
        <w:right w:val="none" w:sz="0" w:space="0" w:color="auto"/>
      </w:divBdr>
    </w:div>
    <w:div w:id="1122110645">
      <w:bodyDiv w:val="1"/>
      <w:marLeft w:val="0"/>
      <w:marRight w:val="0"/>
      <w:marTop w:val="0"/>
      <w:marBottom w:val="0"/>
      <w:divBdr>
        <w:top w:val="none" w:sz="0" w:space="0" w:color="auto"/>
        <w:left w:val="none" w:sz="0" w:space="0" w:color="auto"/>
        <w:bottom w:val="none" w:sz="0" w:space="0" w:color="auto"/>
        <w:right w:val="none" w:sz="0" w:space="0" w:color="auto"/>
      </w:divBdr>
    </w:div>
    <w:div w:id="1124226426">
      <w:bodyDiv w:val="1"/>
      <w:marLeft w:val="0"/>
      <w:marRight w:val="0"/>
      <w:marTop w:val="0"/>
      <w:marBottom w:val="0"/>
      <w:divBdr>
        <w:top w:val="none" w:sz="0" w:space="0" w:color="auto"/>
        <w:left w:val="none" w:sz="0" w:space="0" w:color="auto"/>
        <w:bottom w:val="none" w:sz="0" w:space="0" w:color="auto"/>
        <w:right w:val="none" w:sz="0" w:space="0" w:color="auto"/>
      </w:divBdr>
    </w:div>
    <w:div w:id="1131555695">
      <w:bodyDiv w:val="1"/>
      <w:marLeft w:val="0"/>
      <w:marRight w:val="0"/>
      <w:marTop w:val="0"/>
      <w:marBottom w:val="0"/>
      <w:divBdr>
        <w:top w:val="none" w:sz="0" w:space="0" w:color="auto"/>
        <w:left w:val="none" w:sz="0" w:space="0" w:color="auto"/>
        <w:bottom w:val="none" w:sz="0" w:space="0" w:color="auto"/>
        <w:right w:val="none" w:sz="0" w:space="0" w:color="auto"/>
      </w:divBdr>
    </w:div>
    <w:div w:id="1132409539">
      <w:bodyDiv w:val="1"/>
      <w:marLeft w:val="0"/>
      <w:marRight w:val="0"/>
      <w:marTop w:val="0"/>
      <w:marBottom w:val="0"/>
      <w:divBdr>
        <w:top w:val="none" w:sz="0" w:space="0" w:color="auto"/>
        <w:left w:val="none" w:sz="0" w:space="0" w:color="auto"/>
        <w:bottom w:val="none" w:sz="0" w:space="0" w:color="auto"/>
        <w:right w:val="none" w:sz="0" w:space="0" w:color="auto"/>
      </w:divBdr>
    </w:div>
    <w:div w:id="1154490127">
      <w:bodyDiv w:val="1"/>
      <w:marLeft w:val="0"/>
      <w:marRight w:val="0"/>
      <w:marTop w:val="0"/>
      <w:marBottom w:val="0"/>
      <w:divBdr>
        <w:top w:val="none" w:sz="0" w:space="0" w:color="auto"/>
        <w:left w:val="none" w:sz="0" w:space="0" w:color="auto"/>
        <w:bottom w:val="none" w:sz="0" w:space="0" w:color="auto"/>
        <w:right w:val="none" w:sz="0" w:space="0" w:color="auto"/>
      </w:divBdr>
    </w:div>
    <w:div w:id="1170371930">
      <w:bodyDiv w:val="1"/>
      <w:marLeft w:val="0"/>
      <w:marRight w:val="0"/>
      <w:marTop w:val="0"/>
      <w:marBottom w:val="0"/>
      <w:divBdr>
        <w:top w:val="none" w:sz="0" w:space="0" w:color="auto"/>
        <w:left w:val="none" w:sz="0" w:space="0" w:color="auto"/>
        <w:bottom w:val="none" w:sz="0" w:space="0" w:color="auto"/>
        <w:right w:val="none" w:sz="0" w:space="0" w:color="auto"/>
      </w:divBdr>
    </w:div>
    <w:div w:id="1180970041">
      <w:bodyDiv w:val="1"/>
      <w:marLeft w:val="0"/>
      <w:marRight w:val="0"/>
      <w:marTop w:val="0"/>
      <w:marBottom w:val="0"/>
      <w:divBdr>
        <w:top w:val="none" w:sz="0" w:space="0" w:color="auto"/>
        <w:left w:val="none" w:sz="0" w:space="0" w:color="auto"/>
        <w:bottom w:val="none" w:sz="0" w:space="0" w:color="auto"/>
        <w:right w:val="none" w:sz="0" w:space="0" w:color="auto"/>
      </w:divBdr>
    </w:div>
    <w:div w:id="1181165504">
      <w:bodyDiv w:val="1"/>
      <w:marLeft w:val="0"/>
      <w:marRight w:val="0"/>
      <w:marTop w:val="0"/>
      <w:marBottom w:val="0"/>
      <w:divBdr>
        <w:top w:val="none" w:sz="0" w:space="0" w:color="auto"/>
        <w:left w:val="none" w:sz="0" w:space="0" w:color="auto"/>
        <w:bottom w:val="none" w:sz="0" w:space="0" w:color="auto"/>
        <w:right w:val="none" w:sz="0" w:space="0" w:color="auto"/>
      </w:divBdr>
    </w:div>
    <w:div w:id="1187982004">
      <w:bodyDiv w:val="1"/>
      <w:marLeft w:val="0"/>
      <w:marRight w:val="0"/>
      <w:marTop w:val="0"/>
      <w:marBottom w:val="0"/>
      <w:divBdr>
        <w:top w:val="none" w:sz="0" w:space="0" w:color="auto"/>
        <w:left w:val="none" w:sz="0" w:space="0" w:color="auto"/>
        <w:bottom w:val="none" w:sz="0" w:space="0" w:color="auto"/>
        <w:right w:val="none" w:sz="0" w:space="0" w:color="auto"/>
      </w:divBdr>
    </w:div>
    <w:div w:id="1193376821">
      <w:bodyDiv w:val="1"/>
      <w:marLeft w:val="0"/>
      <w:marRight w:val="0"/>
      <w:marTop w:val="0"/>
      <w:marBottom w:val="0"/>
      <w:divBdr>
        <w:top w:val="none" w:sz="0" w:space="0" w:color="auto"/>
        <w:left w:val="none" w:sz="0" w:space="0" w:color="auto"/>
        <w:bottom w:val="none" w:sz="0" w:space="0" w:color="auto"/>
        <w:right w:val="none" w:sz="0" w:space="0" w:color="auto"/>
      </w:divBdr>
    </w:div>
    <w:div w:id="1211501005">
      <w:bodyDiv w:val="1"/>
      <w:marLeft w:val="0"/>
      <w:marRight w:val="0"/>
      <w:marTop w:val="0"/>
      <w:marBottom w:val="0"/>
      <w:divBdr>
        <w:top w:val="none" w:sz="0" w:space="0" w:color="auto"/>
        <w:left w:val="none" w:sz="0" w:space="0" w:color="auto"/>
        <w:bottom w:val="none" w:sz="0" w:space="0" w:color="auto"/>
        <w:right w:val="none" w:sz="0" w:space="0" w:color="auto"/>
      </w:divBdr>
    </w:div>
    <w:div w:id="1214732203">
      <w:bodyDiv w:val="1"/>
      <w:marLeft w:val="0"/>
      <w:marRight w:val="0"/>
      <w:marTop w:val="0"/>
      <w:marBottom w:val="0"/>
      <w:divBdr>
        <w:top w:val="none" w:sz="0" w:space="0" w:color="auto"/>
        <w:left w:val="none" w:sz="0" w:space="0" w:color="auto"/>
        <w:bottom w:val="none" w:sz="0" w:space="0" w:color="auto"/>
        <w:right w:val="none" w:sz="0" w:space="0" w:color="auto"/>
      </w:divBdr>
    </w:div>
    <w:div w:id="1223638229">
      <w:bodyDiv w:val="1"/>
      <w:marLeft w:val="0"/>
      <w:marRight w:val="0"/>
      <w:marTop w:val="0"/>
      <w:marBottom w:val="0"/>
      <w:divBdr>
        <w:top w:val="none" w:sz="0" w:space="0" w:color="auto"/>
        <w:left w:val="none" w:sz="0" w:space="0" w:color="auto"/>
        <w:bottom w:val="none" w:sz="0" w:space="0" w:color="auto"/>
        <w:right w:val="none" w:sz="0" w:space="0" w:color="auto"/>
      </w:divBdr>
    </w:div>
    <w:div w:id="1226141910">
      <w:bodyDiv w:val="1"/>
      <w:marLeft w:val="0"/>
      <w:marRight w:val="0"/>
      <w:marTop w:val="0"/>
      <w:marBottom w:val="0"/>
      <w:divBdr>
        <w:top w:val="none" w:sz="0" w:space="0" w:color="auto"/>
        <w:left w:val="none" w:sz="0" w:space="0" w:color="auto"/>
        <w:bottom w:val="none" w:sz="0" w:space="0" w:color="auto"/>
        <w:right w:val="none" w:sz="0" w:space="0" w:color="auto"/>
      </w:divBdr>
    </w:div>
    <w:div w:id="1251890317">
      <w:bodyDiv w:val="1"/>
      <w:marLeft w:val="0"/>
      <w:marRight w:val="0"/>
      <w:marTop w:val="0"/>
      <w:marBottom w:val="0"/>
      <w:divBdr>
        <w:top w:val="none" w:sz="0" w:space="0" w:color="auto"/>
        <w:left w:val="none" w:sz="0" w:space="0" w:color="auto"/>
        <w:bottom w:val="none" w:sz="0" w:space="0" w:color="auto"/>
        <w:right w:val="none" w:sz="0" w:space="0" w:color="auto"/>
      </w:divBdr>
    </w:div>
    <w:div w:id="1256281862">
      <w:bodyDiv w:val="1"/>
      <w:marLeft w:val="0"/>
      <w:marRight w:val="0"/>
      <w:marTop w:val="0"/>
      <w:marBottom w:val="0"/>
      <w:divBdr>
        <w:top w:val="none" w:sz="0" w:space="0" w:color="auto"/>
        <w:left w:val="none" w:sz="0" w:space="0" w:color="auto"/>
        <w:bottom w:val="none" w:sz="0" w:space="0" w:color="auto"/>
        <w:right w:val="none" w:sz="0" w:space="0" w:color="auto"/>
      </w:divBdr>
    </w:div>
    <w:div w:id="1256591504">
      <w:bodyDiv w:val="1"/>
      <w:marLeft w:val="0"/>
      <w:marRight w:val="0"/>
      <w:marTop w:val="0"/>
      <w:marBottom w:val="0"/>
      <w:divBdr>
        <w:top w:val="none" w:sz="0" w:space="0" w:color="auto"/>
        <w:left w:val="none" w:sz="0" w:space="0" w:color="auto"/>
        <w:bottom w:val="none" w:sz="0" w:space="0" w:color="auto"/>
        <w:right w:val="none" w:sz="0" w:space="0" w:color="auto"/>
      </w:divBdr>
    </w:div>
    <w:div w:id="1259942423">
      <w:bodyDiv w:val="1"/>
      <w:marLeft w:val="0"/>
      <w:marRight w:val="0"/>
      <w:marTop w:val="0"/>
      <w:marBottom w:val="0"/>
      <w:divBdr>
        <w:top w:val="none" w:sz="0" w:space="0" w:color="auto"/>
        <w:left w:val="none" w:sz="0" w:space="0" w:color="auto"/>
        <w:bottom w:val="none" w:sz="0" w:space="0" w:color="auto"/>
        <w:right w:val="none" w:sz="0" w:space="0" w:color="auto"/>
      </w:divBdr>
    </w:div>
    <w:div w:id="1262106692">
      <w:bodyDiv w:val="1"/>
      <w:marLeft w:val="0"/>
      <w:marRight w:val="0"/>
      <w:marTop w:val="0"/>
      <w:marBottom w:val="0"/>
      <w:divBdr>
        <w:top w:val="none" w:sz="0" w:space="0" w:color="auto"/>
        <w:left w:val="none" w:sz="0" w:space="0" w:color="auto"/>
        <w:bottom w:val="none" w:sz="0" w:space="0" w:color="auto"/>
        <w:right w:val="none" w:sz="0" w:space="0" w:color="auto"/>
      </w:divBdr>
    </w:div>
    <w:div w:id="1285502918">
      <w:bodyDiv w:val="1"/>
      <w:marLeft w:val="0"/>
      <w:marRight w:val="0"/>
      <w:marTop w:val="0"/>
      <w:marBottom w:val="0"/>
      <w:divBdr>
        <w:top w:val="none" w:sz="0" w:space="0" w:color="auto"/>
        <w:left w:val="none" w:sz="0" w:space="0" w:color="auto"/>
        <w:bottom w:val="none" w:sz="0" w:space="0" w:color="auto"/>
        <w:right w:val="none" w:sz="0" w:space="0" w:color="auto"/>
      </w:divBdr>
    </w:div>
    <w:div w:id="1285961738">
      <w:bodyDiv w:val="1"/>
      <w:marLeft w:val="0"/>
      <w:marRight w:val="0"/>
      <w:marTop w:val="0"/>
      <w:marBottom w:val="0"/>
      <w:divBdr>
        <w:top w:val="none" w:sz="0" w:space="0" w:color="auto"/>
        <w:left w:val="none" w:sz="0" w:space="0" w:color="auto"/>
        <w:bottom w:val="none" w:sz="0" w:space="0" w:color="auto"/>
        <w:right w:val="none" w:sz="0" w:space="0" w:color="auto"/>
      </w:divBdr>
    </w:div>
    <w:div w:id="1286541012">
      <w:bodyDiv w:val="1"/>
      <w:marLeft w:val="0"/>
      <w:marRight w:val="0"/>
      <w:marTop w:val="0"/>
      <w:marBottom w:val="0"/>
      <w:divBdr>
        <w:top w:val="none" w:sz="0" w:space="0" w:color="auto"/>
        <w:left w:val="none" w:sz="0" w:space="0" w:color="auto"/>
        <w:bottom w:val="none" w:sz="0" w:space="0" w:color="auto"/>
        <w:right w:val="none" w:sz="0" w:space="0" w:color="auto"/>
      </w:divBdr>
    </w:div>
    <w:div w:id="1290016968">
      <w:bodyDiv w:val="1"/>
      <w:marLeft w:val="0"/>
      <w:marRight w:val="0"/>
      <w:marTop w:val="0"/>
      <w:marBottom w:val="0"/>
      <w:divBdr>
        <w:top w:val="none" w:sz="0" w:space="0" w:color="auto"/>
        <w:left w:val="none" w:sz="0" w:space="0" w:color="auto"/>
        <w:bottom w:val="none" w:sz="0" w:space="0" w:color="auto"/>
        <w:right w:val="none" w:sz="0" w:space="0" w:color="auto"/>
      </w:divBdr>
    </w:div>
    <w:div w:id="1294094814">
      <w:bodyDiv w:val="1"/>
      <w:marLeft w:val="0"/>
      <w:marRight w:val="0"/>
      <w:marTop w:val="0"/>
      <w:marBottom w:val="0"/>
      <w:divBdr>
        <w:top w:val="none" w:sz="0" w:space="0" w:color="auto"/>
        <w:left w:val="none" w:sz="0" w:space="0" w:color="auto"/>
        <w:bottom w:val="none" w:sz="0" w:space="0" w:color="auto"/>
        <w:right w:val="none" w:sz="0" w:space="0" w:color="auto"/>
      </w:divBdr>
    </w:div>
    <w:div w:id="1301614294">
      <w:bodyDiv w:val="1"/>
      <w:marLeft w:val="0"/>
      <w:marRight w:val="0"/>
      <w:marTop w:val="0"/>
      <w:marBottom w:val="0"/>
      <w:divBdr>
        <w:top w:val="none" w:sz="0" w:space="0" w:color="auto"/>
        <w:left w:val="none" w:sz="0" w:space="0" w:color="auto"/>
        <w:bottom w:val="none" w:sz="0" w:space="0" w:color="auto"/>
        <w:right w:val="none" w:sz="0" w:space="0" w:color="auto"/>
      </w:divBdr>
    </w:div>
    <w:div w:id="1323777852">
      <w:bodyDiv w:val="1"/>
      <w:marLeft w:val="0"/>
      <w:marRight w:val="0"/>
      <w:marTop w:val="0"/>
      <w:marBottom w:val="0"/>
      <w:divBdr>
        <w:top w:val="none" w:sz="0" w:space="0" w:color="auto"/>
        <w:left w:val="none" w:sz="0" w:space="0" w:color="auto"/>
        <w:bottom w:val="none" w:sz="0" w:space="0" w:color="auto"/>
        <w:right w:val="none" w:sz="0" w:space="0" w:color="auto"/>
      </w:divBdr>
    </w:div>
    <w:div w:id="1326399993">
      <w:bodyDiv w:val="1"/>
      <w:marLeft w:val="0"/>
      <w:marRight w:val="0"/>
      <w:marTop w:val="0"/>
      <w:marBottom w:val="0"/>
      <w:divBdr>
        <w:top w:val="none" w:sz="0" w:space="0" w:color="auto"/>
        <w:left w:val="none" w:sz="0" w:space="0" w:color="auto"/>
        <w:bottom w:val="none" w:sz="0" w:space="0" w:color="auto"/>
        <w:right w:val="none" w:sz="0" w:space="0" w:color="auto"/>
      </w:divBdr>
    </w:div>
    <w:div w:id="1334988926">
      <w:bodyDiv w:val="1"/>
      <w:marLeft w:val="0"/>
      <w:marRight w:val="0"/>
      <w:marTop w:val="0"/>
      <w:marBottom w:val="0"/>
      <w:divBdr>
        <w:top w:val="none" w:sz="0" w:space="0" w:color="auto"/>
        <w:left w:val="none" w:sz="0" w:space="0" w:color="auto"/>
        <w:bottom w:val="none" w:sz="0" w:space="0" w:color="auto"/>
        <w:right w:val="none" w:sz="0" w:space="0" w:color="auto"/>
      </w:divBdr>
    </w:div>
    <w:div w:id="1335500806">
      <w:bodyDiv w:val="1"/>
      <w:marLeft w:val="0"/>
      <w:marRight w:val="0"/>
      <w:marTop w:val="0"/>
      <w:marBottom w:val="0"/>
      <w:divBdr>
        <w:top w:val="none" w:sz="0" w:space="0" w:color="auto"/>
        <w:left w:val="none" w:sz="0" w:space="0" w:color="auto"/>
        <w:bottom w:val="none" w:sz="0" w:space="0" w:color="auto"/>
        <w:right w:val="none" w:sz="0" w:space="0" w:color="auto"/>
      </w:divBdr>
    </w:div>
    <w:div w:id="1345546969">
      <w:bodyDiv w:val="1"/>
      <w:marLeft w:val="0"/>
      <w:marRight w:val="0"/>
      <w:marTop w:val="0"/>
      <w:marBottom w:val="0"/>
      <w:divBdr>
        <w:top w:val="none" w:sz="0" w:space="0" w:color="auto"/>
        <w:left w:val="none" w:sz="0" w:space="0" w:color="auto"/>
        <w:bottom w:val="none" w:sz="0" w:space="0" w:color="auto"/>
        <w:right w:val="none" w:sz="0" w:space="0" w:color="auto"/>
      </w:divBdr>
    </w:div>
    <w:div w:id="1345667742">
      <w:bodyDiv w:val="1"/>
      <w:marLeft w:val="0"/>
      <w:marRight w:val="0"/>
      <w:marTop w:val="0"/>
      <w:marBottom w:val="0"/>
      <w:divBdr>
        <w:top w:val="none" w:sz="0" w:space="0" w:color="auto"/>
        <w:left w:val="none" w:sz="0" w:space="0" w:color="auto"/>
        <w:bottom w:val="none" w:sz="0" w:space="0" w:color="auto"/>
        <w:right w:val="none" w:sz="0" w:space="0" w:color="auto"/>
      </w:divBdr>
    </w:div>
    <w:div w:id="1354772046">
      <w:bodyDiv w:val="1"/>
      <w:marLeft w:val="0"/>
      <w:marRight w:val="0"/>
      <w:marTop w:val="0"/>
      <w:marBottom w:val="0"/>
      <w:divBdr>
        <w:top w:val="none" w:sz="0" w:space="0" w:color="auto"/>
        <w:left w:val="none" w:sz="0" w:space="0" w:color="auto"/>
        <w:bottom w:val="none" w:sz="0" w:space="0" w:color="auto"/>
        <w:right w:val="none" w:sz="0" w:space="0" w:color="auto"/>
      </w:divBdr>
    </w:div>
    <w:div w:id="1370835659">
      <w:bodyDiv w:val="1"/>
      <w:marLeft w:val="0"/>
      <w:marRight w:val="0"/>
      <w:marTop w:val="0"/>
      <w:marBottom w:val="0"/>
      <w:divBdr>
        <w:top w:val="none" w:sz="0" w:space="0" w:color="auto"/>
        <w:left w:val="none" w:sz="0" w:space="0" w:color="auto"/>
        <w:bottom w:val="none" w:sz="0" w:space="0" w:color="auto"/>
        <w:right w:val="none" w:sz="0" w:space="0" w:color="auto"/>
      </w:divBdr>
      <w:divsChild>
        <w:div w:id="2096169296">
          <w:marLeft w:val="0"/>
          <w:marRight w:val="0"/>
          <w:marTop w:val="225"/>
          <w:marBottom w:val="225"/>
          <w:divBdr>
            <w:top w:val="none" w:sz="0" w:space="0" w:color="auto"/>
            <w:left w:val="none" w:sz="0" w:space="0" w:color="auto"/>
            <w:bottom w:val="none" w:sz="0" w:space="0" w:color="auto"/>
            <w:right w:val="none" w:sz="0" w:space="0" w:color="auto"/>
          </w:divBdr>
          <w:divsChild>
            <w:div w:id="1343891665">
              <w:marLeft w:val="0"/>
              <w:marRight w:val="0"/>
              <w:marTop w:val="0"/>
              <w:marBottom w:val="0"/>
              <w:divBdr>
                <w:top w:val="none" w:sz="0" w:space="0" w:color="auto"/>
                <w:left w:val="none" w:sz="0" w:space="0" w:color="auto"/>
                <w:bottom w:val="none" w:sz="0" w:space="0" w:color="auto"/>
                <w:right w:val="none" w:sz="0" w:space="0" w:color="auto"/>
              </w:divBdr>
              <w:divsChild>
                <w:div w:id="511724281">
                  <w:marLeft w:val="0"/>
                  <w:marRight w:val="0"/>
                  <w:marTop w:val="0"/>
                  <w:marBottom w:val="0"/>
                  <w:divBdr>
                    <w:top w:val="none" w:sz="0" w:space="0" w:color="auto"/>
                    <w:left w:val="none" w:sz="0" w:space="0" w:color="auto"/>
                    <w:bottom w:val="none" w:sz="0" w:space="0" w:color="auto"/>
                    <w:right w:val="none" w:sz="0" w:space="0" w:color="auto"/>
                  </w:divBdr>
                  <w:divsChild>
                    <w:div w:id="19019384">
                      <w:marLeft w:val="0"/>
                      <w:marRight w:val="0"/>
                      <w:marTop w:val="0"/>
                      <w:marBottom w:val="0"/>
                      <w:divBdr>
                        <w:top w:val="none" w:sz="0" w:space="0" w:color="auto"/>
                        <w:left w:val="none" w:sz="0" w:space="0" w:color="auto"/>
                        <w:bottom w:val="none" w:sz="0" w:space="0" w:color="auto"/>
                        <w:right w:val="none" w:sz="0" w:space="0" w:color="auto"/>
                      </w:divBdr>
                    </w:div>
                    <w:div w:id="593823007">
                      <w:marLeft w:val="0"/>
                      <w:marRight w:val="0"/>
                      <w:marTop w:val="0"/>
                      <w:marBottom w:val="0"/>
                      <w:divBdr>
                        <w:top w:val="none" w:sz="0" w:space="0" w:color="auto"/>
                        <w:left w:val="none" w:sz="0" w:space="0" w:color="auto"/>
                        <w:bottom w:val="none" w:sz="0" w:space="0" w:color="auto"/>
                        <w:right w:val="none" w:sz="0" w:space="0" w:color="auto"/>
                      </w:divBdr>
                    </w:div>
                    <w:div w:id="626669079">
                      <w:marLeft w:val="0"/>
                      <w:marRight w:val="0"/>
                      <w:marTop w:val="0"/>
                      <w:marBottom w:val="0"/>
                      <w:divBdr>
                        <w:top w:val="none" w:sz="0" w:space="0" w:color="auto"/>
                        <w:left w:val="none" w:sz="0" w:space="0" w:color="auto"/>
                        <w:bottom w:val="none" w:sz="0" w:space="0" w:color="auto"/>
                        <w:right w:val="none" w:sz="0" w:space="0" w:color="auto"/>
                      </w:divBdr>
                    </w:div>
                    <w:div w:id="1107039745">
                      <w:marLeft w:val="0"/>
                      <w:marRight w:val="0"/>
                      <w:marTop w:val="0"/>
                      <w:marBottom w:val="0"/>
                      <w:divBdr>
                        <w:top w:val="none" w:sz="0" w:space="0" w:color="auto"/>
                        <w:left w:val="none" w:sz="0" w:space="0" w:color="auto"/>
                        <w:bottom w:val="none" w:sz="0" w:space="0" w:color="auto"/>
                        <w:right w:val="none" w:sz="0" w:space="0" w:color="auto"/>
                      </w:divBdr>
                    </w:div>
                    <w:div w:id="1393574554">
                      <w:marLeft w:val="0"/>
                      <w:marRight w:val="0"/>
                      <w:marTop w:val="0"/>
                      <w:marBottom w:val="0"/>
                      <w:divBdr>
                        <w:top w:val="none" w:sz="0" w:space="0" w:color="auto"/>
                        <w:left w:val="none" w:sz="0" w:space="0" w:color="auto"/>
                        <w:bottom w:val="none" w:sz="0" w:space="0" w:color="auto"/>
                        <w:right w:val="none" w:sz="0" w:space="0" w:color="auto"/>
                      </w:divBdr>
                    </w:div>
                    <w:div w:id="1666855909">
                      <w:marLeft w:val="0"/>
                      <w:marRight w:val="0"/>
                      <w:marTop w:val="0"/>
                      <w:marBottom w:val="0"/>
                      <w:divBdr>
                        <w:top w:val="none" w:sz="0" w:space="0" w:color="auto"/>
                        <w:left w:val="none" w:sz="0" w:space="0" w:color="auto"/>
                        <w:bottom w:val="none" w:sz="0" w:space="0" w:color="auto"/>
                        <w:right w:val="none" w:sz="0" w:space="0" w:color="auto"/>
                      </w:divBdr>
                    </w:div>
                    <w:div w:id="1717044737">
                      <w:marLeft w:val="0"/>
                      <w:marRight w:val="0"/>
                      <w:marTop w:val="0"/>
                      <w:marBottom w:val="0"/>
                      <w:divBdr>
                        <w:top w:val="none" w:sz="0" w:space="0" w:color="auto"/>
                        <w:left w:val="none" w:sz="0" w:space="0" w:color="auto"/>
                        <w:bottom w:val="none" w:sz="0" w:space="0" w:color="auto"/>
                        <w:right w:val="none" w:sz="0" w:space="0" w:color="auto"/>
                      </w:divBdr>
                    </w:div>
                    <w:div w:id="2065986510">
                      <w:marLeft w:val="0"/>
                      <w:marRight w:val="0"/>
                      <w:marTop w:val="0"/>
                      <w:marBottom w:val="0"/>
                      <w:divBdr>
                        <w:top w:val="none" w:sz="0" w:space="0" w:color="auto"/>
                        <w:left w:val="none" w:sz="0" w:space="0" w:color="auto"/>
                        <w:bottom w:val="none" w:sz="0" w:space="0" w:color="auto"/>
                        <w:right w:val="none" w:sz="0" w:space="0" w:color="auto"/>
                      </w:divBdr>
                    </w:div>
                    <w:div w:id="2136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85260">
      <w:bodyDiv w:val="1"/>
      <w:marLeft w:val="0"/>
      <w:marRight w:val="0"/>
      <w:marTop w:val="0"/>
      <w:marBottom w:val="0"/>
      <w:divBdr>
        <w:top w:val="none" w:sz="0" w:space="0" w:color="auto"/>
        <w:left w:val="none" w:sz="0" w:space="0" w:color="auto"/>
        <w:bottom w:val="none" w:sz="0" w:space="0" w:color="auto"/>
        <w:right w:val="none" w:sz="0" w:space="0" w:color="auto"/>
      </w:divBdr>
    </w:div>
    <w:div w:id="1378046512">
      <w:bodyDiv w:val="1"/>
      <w:marLeft w:val="0"/>
      <w:marRight w:val="0"/>
      <w:marTop w:val="0"/>
      <w:marBottom w:val="0"/>
      <w:divBdr>
        <w:top w:val="none" w:sz="0" w:space="0" w:color="auto"/>
        <w:left w:val="none" w:sz="0" w:space="0" w:color="auto"/>
        <w:bottom w:val="none" w:sz="0" w:space="0" w:color="auto"/>
        <w:right w:val="none" w:sz="0" w:space="0" w:color="auto"/>
      </w:divBdr>
    </w:div>
    <w:div w:id="1403797979">
      <w:bodyDiv w:val="1"/>
      <w:marLeft w:val="0"/>
      <w:marRight w:val="0"/>
      <w:marTop w:val="0"/>
      <w:marBottom w:val="0"/>
      <w:divBdr>
        <w:top w:val="none" w:sz="0" w:space="0" w:color="auto"/>
        <w:left w:val="none" w:sz="0" w:space="0" w:color="auto"/>
        <w:bottom w:val="none" w:sz="0" w:space="0" w:color="auto"/>
        <w:right w:val="none" w:sz="0" w:space="0" w:color="auto"/>
      </w:divBdr>
    </w:div>
    <w:div w:id="1408042369">
      <w:bodyDiv w:val="1"/>
      <w:marLeft w:val="0"/>
      <w:marRight w:val="0"/>
      <w:marTop w:val="0"/>
      <w:marBottom w:val="0"/>
      <w:divBdr>
        <w:top w:val="none" w:sz="0" w:space="0" w:color="auto"/>
        <w:left w:val="none" w:sz="0" w:space="0" w:color="auto"/>
        <w:bottom w:val="none" w:sz="0" w:space="0" w:color="auto"/>
        <w:right w:val="none" w:sz="0" w:space="0" w:color="auto"/>
      </w:divBdr>
    </w:div>
    <w:div w:id="1408765733">
      <w:bodyDiv w:val="1"/>
      <w:marLeft w:val="0"/>
      <w:marRight w:val="0"/>
      <w:marTop w:val="0"/>
      <w:marBottom w:val="0"/>
      <w:divBdr>
        <w:top w:val="none" w:sz="0" w:space="0" w:color="auto"/>
        <w:left w:val="none" w:sz="0" w:space="0" w:color="auto"/>
        <w:bottom w:val="none" w:sz="0" w:space="0" w:color="auto"/>
        <w:right w:val="none" w:sz="0" w:space="0" w:color="auto"/>
      </w:divBdr>
    </w:div>
    <w:div w:id="1413699879">
      <w:bodyDiv w:val="1"/>
      <w:marLeft w:val="0"/>
      <w:marRight w:val="0"/>
      <w:marTop w:val="0"/>
      <w:marBottom w:val="0"/>
      <w:divBdr>
        <w:top w:val="none" w:sz="0" w:space="0" w:color="auto"/>
        <w:left w:val="none" w:sz="0" w:space="0" w:color="auto"/>
        <w:bottom w:val="none" w:sz="0" w:space="0" w:color="auto"/>
        <w:right w:val="none" w:sz="0" w:space="0" w:color="auto"/>
      </w:divBdr>
    </w:div>
    <w:div w:id="1423455186">
      <w:bodyDiv w:val="1"/>
      <w:marLeft w:val="0"/>
      <w:marRight w:val="0"/>
      <w:marTop w:val="0"/>
      <w:marBottom w:val="0"/>
      <w:divBdr>
        <w:top w:val="none" w:sz="0" w:space="0" w:color="auto"/>
        <w:left w:val="none" w:sz="0" w:space="0" w:color="auto"/>
        <w:bottom w:val="none" w:sz="0" w:space="0" w:color="auto"/>
        <w:right w:val="none" w:sz="0" w:space="0" w:color="auto"/>
      </w:divBdr>
    </w:div>
    <w:div w:id="1428115920">
      <w:bodyDiv w:val="1"/>
      <w:marLeft w:val="0"/>
      <w:marRight w:val="0"/>
      <w:marTop w:val="0"/>
      <w:marBottom w:val="0"/>
      <w:divBdr>
        <w:top w:val="none" w:sz="0" w:space="0" w:color="auto"/>
        <w:left w:val="none" w:sz="0" w:space="0" w:color="auto"/>
        <w:bottom w:val="none" w:sz="0" w:space="0" w:color="auto"/>
        <w:right w:val="none" w:sz="0" w:space="0" w:color="auto"/>
      </w:divBdr>
    </w:div>
    <w:div w:id="1430665058">
      <w:bodyDiv w:val="1"/>
      <w:marLeft w:val="0"/>
      <w:marRight w:val="0"/>
      <w:marTop w:val="0"/>
      <w:marBottom w:val="0"/>
      <w:divBdr>
        <w:top w:val="none" w:sz="0" w:space="0" w:color="auto"/>
        <w:left w:val="none" w:sz="0" w:space="0" w:color="auto"/>
        <w:bottom w:val="none" w:sz="0" w:space="0" w:color="auto"/>
        <w:right w:val="none" w:sz="0" w:space="0" w:color="auto"/>
      </w:divBdr>
    </w:div>
    <w:div w:id="1435830997">
      <w:bodyDiv w:val="1"/>
      <w:marLeft w:val="0"/>
      <w:marRight w:val="0"/>
      <w:marTop w:val="0"/>
      <w:marBottom w:val="0"/>
      <w:divBdr>
        <w:top w:val="none" w:sz="0" w:space="0" w:color="auto"/>
        <w:left w:val="none" w:sz="0" w:space="0" w:color="auto"/>
        <w:bottom w:val="none" w:sz="0" w:space="0" w:color="auto"/>
        <w:right w:val="none" w:sz="0" w:space="0" w:color="auto"/>
      </w:divBdr>
    </w:div>
    <w:div w:id="1444031079">
      <w:bodyDiv w:val="1"/>
      <w:marLeft w:val="0"/>
      <w:marRight w:val="0"/>
      <w:marTop w:val="0"/>
      <w:marBottom w:val="0"/>
      <w:divBdr>
        <w:top w:val="none" w:sz="0" w:space="0" w:color="auto"/>
        <w:left w:val="none" w:sz="0" w:space="0" w:color="auto"/>
        <w:bottom w:val="none" w:sz="0" w:space="0" w:color="auto"/>
        <w:right w:val="none" w:sz="0" w:space="0" w:color="auto"/>
      </w:divBdr>
    </w:div>
    <w:div w:id="1444961621">
      <w:bodyDiv w:val="1"/>
      <w:marLeft w:val="0"/>
      <w:marRight w:val="0"/>
      <w:marTop w:val="0"/>
      <w:marBottom w:val="0"/>
      <w:divBdr>
        <w:top w:val="none" w:sz="0" w:space="0" w:color="auto"/>
        <w:left w:val="none" w:sz="0" w:space="0" w:color="auto"/>
        <w:bottom w:val="none" w:sz="0" w:space="0" w:color="auto"/>
        <w:right w:val="none" w:sz="0" w:space="0" w:color="auto"/>
      </w:divBdr>
    </w:div>
    <w:div w:id="1451630360">
      <w:bodyDiv w:val="1"/>
      <w:marLeft w:val="0"/>
      <w:marRight w:val="0"/>
      <w:marTop w:val="0"/>
      <w:marBottom w:val="0"/>
      <w:divBdr>
        <w:top w:val="none" w:sz="0" w:space="0" w:color="auto"/>
        <w:left w:val="none" w:sz="0" w:space="0" w:color="auto"/>
        <w:bottom w:val="none" w:sz="0" w:space="0" w:color="auto"/>
        <w:right w:val="none" w:sz="0" w:space="0" w:color="auto"/>
      </w:divBdr>
    </w:div>
    <w:div w:id="1462184738">
      <w:bodyDiv w:val="1"/>
      <w:marLeft w:val="0"/>
      <w:marRight w:val="0"/>
      <w:marTop w:val="0"/>
      <w:marBottom w:val="0"/>
      <w:divBdr>
        <w:top w:val="none" w:sz="0" w:space="0" w:color="auto"/>
        <w:left w:val="none" w:sz="0" w:space="0" w:color="auto"/>
        <w:bottom w:val="none" w:sz="0" w:space="0" w:color="auto"/>
        <w:right w:val="none" w:sz="0" w:space="0" w:color="auto"/>
      </w:divBdr>
    </w:div>
    <w:div w:id="1467970664">
      <w:bodyDiv w:val="1"/>
      <w:marLeft w:val="0"/>
      <w:marRight w:val="0"/>
      <w:marTop w:val="0"/>
      <w:marBottom w:val="0"/>
      <w:divBdr>
        <w:top w:val="none" w:sz="0" w:space="0" w:color="auto"/>
        <w:left w:val="none" w:sz="0" w:space="0" w:color="auto"/>
        <w:bottom w:val="none" w:sz="0" w:space="0" w:color="auto"/>
        <w:right w:val="none" w:sz="0" w:space="0" w:color="auto"/>
      </w:divBdr>
    </w:div>
    <w:div w:id="1469397198">
      <w:bodyDiv w:val="1"/>
      <w:marLeft w:val="0"/>
      <w:marRight w:val="0"/>
      <w:marTop w:val="0"/>
      <w:marBottom w:val="0"/>
      <w:divBdr>
        <w:top w:val="none" w:sz="0" w:space="0" w:color="auto"/>
        <w:left w:val="none" w:sz="0" w:space="0" w:color="auto"/>
        <w:bottom w:val="none" w:sz="0" w:space="0" w:color="auto"/>
        <w:right w:val="none" w:sz="0" w:space="0" w:color="auto"/>
      </w:divBdr>
    </w:div>
    <w:div w:id="1479346939">
      <w:bodyDiv w:val="1"/>
      <w:marLeft w:val="0"/>
      <w:marRight w:val="0"/>
      <w:marTop w:val="0"/>
      <w:marBottom w:val="0"/>
      <w:divBdr>
        <w:top w:val="none" w:sz="0" w:space="0" w:color="auto"/>
        <w:left w:val="none" w:sz="0" w:space="0" w:color="auto"/>
        <w:bottom w:val="none" w:sz="0" w:space="0" w:color="auto"/>
        <w:right w:val="none" w:sz="0" w:space="0" w:color="auto"/>
      </w:divBdr>
    </w:div>
    <w:div w:id="1484153720">
      <w:bodyDiv w:val="1"/>
      <w:marLeft w:val="0"/>
      <w:marRight w:val="0"/>
      <w:marTop w:val="0"/>
      <w:marBottom w:val="0"/>
      <w:divBdr>
        <w:top w:val="none" w:sz="0" w:space="0" w:color="auto"/>
        <w:left w:val="none" w:sz="0" w:space="0" w:color="auto"/>
        <w:bottom w:val="none" w:sz="0" w:space="0" w:color="auto"/>
        <w:right w:val="none" w:sz="0" w:space="0" w:color="auto"/>
      </w:divBdr>
    </w:div>
    <w:div w:id="1508593396">
      <w:bodyDiv w:val="1"/>
      <w:marLeft w:val="0"/>
      <w:marRight w:val="0"/>
      <w:marTop w:val="0"/>
      <w:marBottom w:val="0"/>
      <w:divBdr>
        <w:top w:val="none" w:sz="0" w:space="0" w:color="auto"/>
        <w:left w:val="none" w:sz="0" w:space="0" w:color="auto"/>
        <w:bottom w:val="none" w:sz="0" w:space="0" w:color="auto"/>
        <w:right w:val="none" w:sz="0" w:space="0" w:color="auto"/>
      </w:divBdr>
    </w:div>
    <w:div w:id="1516068829">
      <w:bodyDiv w:val="1"/>
      <w:marLeft w:val="0"/>
      <w:marRight w:val="0"/>
      <w:marTop w:val="0"/>
      <w:marBottom w:val="0"/>
      <w:divBdr>
        <w:top w:val="none" w:sz="0" w:space="0" w:color="auto"/>
        <w:left w:val="none" w:sz="0" w:space="0" w:color="auto"/>
        <w:bottom w:val="none" w:sz="0" w:space="0" w:color="auto"/>
        <w:right w:val="none" w:sz="0" w:space="0" w:color="auto"/>
      </w:divBdr>
    </w:div>
    <w:div w:id="1523392892">
      <w:bodyDiv w:val="1"/>
      <w:marLeft w:val="0"/>
      <w:marRight w:val="0"/>
      <w:marTop w:val="0"/>
      <w:marBottom w:val="0"/>
      <w:divBdr>
        <w:top w:val="none" w:sz="0" w:space="0" w:color="auto"/>
        <w:left w:val="none" w:sz="0" w:space="0" w:color="auto"/>
        <w:bottom w:val="none" w:sz="0" w:space="0" w:color="auto"/>
        <w:right w:val="none" w:sz="0" w:space="0" w:color="auto"/>
      </w:divBdr>
    </w:div>
    <w:div w:id="1528105747">
      <w:bodyDiv w:val="1"/>
      <w:marLeft w:val="0"/>
      <w:marRight w:val="0"/>
      <w:marTop w:val="0"/>
      <w:marBottom w:val="0"/>
      <w:divBdr>
        <w:top w:val="none" w:sz="0" w:space="0" w:color="auto"/>
        <w:left w:val="none" w:sz="0" w:space="0" w:color="auto"/>
        <w:bottom w:val="none" w:sz="0" w:space="0" w:color="auto"/>
        <w:right w:val="none" w:sz="0" w:space="0" w:color="auto"/>
      </w:divBdr>
    </w:div>
    <w:div w:id="1535073446">
      <w:bodyDiv w:val="1"/>
      <w:marLeft w:val="0"/>
      <w:marRight w:val="0"/>
      <w:marTop w:val="0"/>
      <w:marBottom w:val="0"/>
      <w:divBdr>
        <w:top w:val="none" w:sz="0" w:space="0" w:color="auto"/>
        <w:left w:val="none" w:sz="0" w:space="0" w:color="auto"/>
        <w:bottom w:val="none" w:sz="0" w:space="0" w:color="auto"/>
        <w:right w:val="none" w:sz="0" w:space="0" w:color="auto"/>
      </w:divBdr>
    </w:div>
    <w:div w:id="1535730176">
      <w:bodyDiv w:val="1"/>
      <w:marLeft w:val="0"/>
      <w:marRight w:val="0"/>
      <w:marTop w:val="0"/>
      <w:marBottom w:val="0"/>
      <w:divBdr>
        <w:top w:val="none" w:sz="0" w:space="0" w:color="auto"/>
        <w:left w:val="none" w:sz="0" w:space="0" w:color="auto"/>
        <w:bottom w:val="none" w:sz="0" w:space="0" w:color="auto"/>
        <w:right w:val="none" w:sz="0" w:space="0" w:color="auto"/>
      </w:divBdr>
    </w:div>
    <w:div w:id="1551962490">
      <w:bodyDiv w:val="1"/>
      <w:marLeft w:val="0"/>
      <w:marRight w:val="0"/>
      <w:marTop w:val="0"/>
      <w:marBottom w:val="0"/>
      <w:divBdr>
        <w:top w:val="none" w:sz="0" w:space="0" w:color="auto"/>
        <w:left w:val="none" w:sz="0" w:space="0" w:color="auto"/>
        <w:bottom w:val="none" w:sz="0" w:space="0" w:color="auto"/>
        <w:right w:val="none" w:sz="0" w:space="0" w:color="auto"/>
      </w:divBdr>
    </w:div>
    <w:div w:id="1558323226">
      <w:bodyDiv w:val="1"/>
      <w:marLeft w:val="0"/>
      <w:marRight w:val="0"/>
      <w:marTop w:val="0"/>
      <w:marBottom w:val="0"/>
      <w:divBdr>
        <w:top w:val="none" w:sz="0" w:space="0" w:color="auto"/>
        <w:left w:val="none" w:sz="0" w:space="0" w:color="auto"/>
        <w:bottom w:val="none" w:sz="0" w:space="0" w:color="auto"/>
        <w:right w:val="none" w:sz="0" w:space="0" w:color="auto"/>
      </w:divBdr>
    </w:div>
    <w:div w:id="1562061024">
      <w:bodyDiv w:val="1"/>
      <w:marLeft w:val="0"/>
      <w:marRight w:val="0"/>
      <w:marTop w:val="0"/>
      <w:marBottom w:val="0"/>
      <w:divBdr>
        <w:top w:val="none" w:sz="0" w:space="0" w:color="auto"/>
        <w:left w:val="none" w:sz="0" w:space="0" w:color="auto"/>
        <w:bottom w:val="none" w:sz="0" w:space="0" w:color="auto"/>
        <w:right w:val="none" w:sz="0" w:space="0" w:color="auto"/>
      </w:divBdr>
    </w:div>
    <w:div w:id="1571039679">
      <w:bodyDiv w:val="1"/>
      <w:marLeft w:val="0"/>
      <w:marRight w:val="0"/>
      <w:marTop w:val="0"/>
      <w:marBottom w:val="0"/>
      <w:divBdr>
        <w:top w:val="none" w:sz="0" w:space="0" w:color="auto"/>
        <w:left w:val="none" w:sz="0" w:space="0" w:color="auto"/>
        <w:bottom w:val="none" w:sz="0" w:space="0" w:color="auto"/>
        <w:right w:val="none" w:sz="0" w:space="0" w:color="auto"/>
      </w:divBdr>
    </w:div>
    <w:div w:id="1577323917">
      <w:bodyDiv w:val="1"/>
      <w:marLeft w:val="0"/>
      <w:marRight w:val="0"/>
      <w:marTop w:val="0"/>
      <w:marBottom w:val="0"/>
      <w:divBdr>
        <w:top w:val="none" w:sz="0" w:space="0" w:color="auto"/>
        <w:left w:val="none" w:sz="0" w:space="0" w:color="auto"/>
        <w:bottom w:val="none" w:sz="0" w:space="0" w:color="auto"/>
        <w:right w:val="none" w:sz="0" w:space="0" w:color="auto"/>
      </w:divBdr>
    </w:div>
    <w:div w:id="1587566621">
      <w:bodyDiv w:val="1"/>
      <w:marLeft w:val="0"/>
      <w:marRight w:val="0"/>
      <w:marTop w:val="0"/>
      <w:marBottom w:val="0"/>
      <w:divBdr>
        <w:top w:val="none" w:sz="0" w:space="0" w:color="auto"/>
        <w:left w:val="none" w:sz="0" w:space="0" w:color="auto"/>
        <w:bottom w:val="none" w:sz="0" w:space="0" w:color="auto"/>
        <w:right w:val="none" w:sz="0" w:space="0" w:color="auto"/>
      </w:divBdr>
    </w:div>
    <w:div w:id="1595632370">
      <w:bodyDiv w:val="1"/>
      <w:marLeft w:val="0"/>
      <w:marRight w:val="0"/>
      <w:marTop w:val="0"/>
      <w:marBottom w:val="0"/>
      <w:divBdr>
        <w:top w:val="none" w:sz="0" w:space="0" w:color="auto"/>
        <w:left w:val="none" w:sz="0" w:space="0" w:color="auto"/>
        <w:bottom w:val="none" w:sz="0" w:space="0" w:color="auto"/>
        <w:right w:val="none" w:sz="0" w:space="0" w:color="auto"/>
      </w:divBdr>
    </w:div>
    <w:div w:id="1600790006">
      <w:bodyDiv w:val="1"/>
      <w:marLeft w:val="0"/>
      <w:marRight w:val="0"/>
      <w:marTop w:val="0"/>
      <w:marBottom w:val="0"/>
      <w:divBdr>
        <w:top w:val="none" w:sz="0" w:space="0" w:color="auto"/>
        <w:left w:val="none" w:sz="0" w:space="0" w:color="auto"/>
        <w:bottom w:val="none" w:sz="0" w:space="0" w:color="auto"/>
        <w:right w:val="none" w:sz="0" w:space="0" w:color="auto"/>
      </w:divBdr>
    </w:div>
    <w:div w:id="1606764840">
      <w:bodyDiv w:val="1"/>
      <w:marLeft w:val="0"/>
      <w:marRight w:val="0"/>
      <w:marTop w:val="0"/>
      <w:marBottom w:val="0"/>
      <w:divBdr>
        <w:top w:val="none" w:sz="0" w:space="0" w:color="auto"/>
        <w:left w:val="none" w:sz="0" w:space="0" w:color="auto"/>
        <w:bottom w:val="none" w:sz="0" w:space="0" w:color="auto"/>
        <w:right w:val="none" w:sz="0" w:space="0" w:color="auto"/>
      </w:divBdr>
    </w:div>
    <w:div w:id="1608806708">
      <w:bodyDiv w:val="1"/>
      <w:marLeft w:val="0"/>
      <w:marRight w:val="0"/>
      <w:marTop w:val="0"/>
      <w:marBottom w:val="0"/>
      <w:divBdr>
        <w:top w:val="none" w:sz="0" w:space="0" w:color="auto"/>
        <w:left w:val="none" w:sz="0" w:space="0" w:color="auto"/>
        <w:bottom w:val="none" w:sz="0" w:space="0" w:color="auto"/>
        <w:right w:val="none" w:sz="0" w:space="0" w:color="auto"/>
      </w:divBdr>
    </w:div>
    <w:div w:id="1612392639">
      <w:bodyDiv w:val="1"/>
      <w:marLeft w:val="0"/>
      <w:marRight w:val="0"/>
      <w:marTop w:val="0"/>
      <w:marBottom w:val="0"/>
      <w:divBdr>
        <w:top w:val="none" w:sz="0" w:space="0" w:color="auto"/>
        <w:left w:val="none" w:sz="0" w:space="0" w:color="auto"/>
        <w:bottom w:val="none" w:sz="0" w:space="0" w:color="auto"/>
        <w:right w:val="none" w:sz="0" w:space="0" w:color="auto"/>
      </w:divBdr>
    </w:div>
    <w:div w:id="1612592824">
      <w:bodyDiv w:val="1"/>
      <w:marLeft w:val="0"/>
      <w:marRight w:val="0"/>
      <w:marTop w:val="0"/>
      <w:marBottom w:val="0"/>
      <w:divBdr>
        <w:top w:val="none" w:sz="0" w:space="0" w:color="auto"/>
        <w:left w:val="none" w:sz="0" w:space="0" w:color="auto"/>
        <w:bottom w:val="none" w:sz="0" w:space="0" w:color="auto"/>
        <w:right w:val="none" w:sz="0" w:space="0" w:color="auto"/>
      </w:divBdr>
    </w:div>
    <w:div w:id="1624269953">
      <w:bodyDiv w:val="1"/>
      <w:marLeft w:val="0"/>
      <w:marRight w:val="0"/>
      <w:marTop w:val="0"/>
      <w:marBottom w:val="0"/>
      <w:divBdr>
        <w:top w:val="none" w:sz="0" w:space="0" w:color="auto"/>
        <w:left w:val="none" w:sz="0" w:space="0" w:color="auto"/>
        <w:bottom w:val="none" w:sz="0" w:space="0" w:color="auto"/>
        <w:right w:val="none" w:sz="0" w:space="0" w:color="auto"/>
      </w:divBdr>
    </w:div>
    <w:div w:id="1625043341">
      <w:bodyDiv w:val="1"/>
      <w:marLeft w:val="0"/>
      <w:marRight w:val="0"/>
      <w:marTop w:val="0"/>
      <w:marBottom w:val="0"/>
      <w:divBdr>
        <w:top w:val="none" w:sz="0" w:space="0" w:color="auto"/>
        <w:left w:val="none" w:sz="0" w:space="0" w:color="auto"/>
        <w:bottom w:val="none" w:sz="0" w:space="0" w:color="auto"/>
        <w:right w:val="none" w:sz="0" w:space="0" w:color="auto"/>
      </w:divBdr>
    </w:div>
    <w:div w:id="1633096058">
      <w:bodyDiv w:val="1"/>
      <w:marLeft w:val="0"/>
      <w:marRight w:val="0"/>
      <w:marTop w:val="0"/>
      <w:marBottom w:val="0"/>
      <w:divBdr>
        <w:top w:val="none" w:sz="0" w:space="0" w:color="auto"/>
        <w:left w:val="none" w:sz="0" w:space="0" w:color="auto"/>
        <w:bottom w:val="none" w:sz="0" w:space="0" w:color="auto"/>
        <w:right w:val="none" w:sz="0" w:space="0" w:color="auto"/>
      </w:divBdr>
    </w:div>
    <w:div w:id="1638215525">
      <w:bodyDiv w:val="1"/>
      <w:marLeft w:val="0"/>
      <w:marRight w:val="0"/>
      <w:marTop w:val="0"/>
      <w:marBottom w:val="0"/>
      <w:divBdr>
        <w:top w:val="none" w:sz="0" w:space="0" w:color="auto"/>
        <w:left w:val="none" w:sz="0" w:space="0" w:color="auto"/>
        <w:bottom w:val="none" w:sz="0" w:space="0" w:color="auto"/>
        <w:right w:val="none" w:sz="0" w:space="0" w:color="auto"/>
      </w:divBdr>
    </w:div>
    <w:div w:id="1650551973">
      <w:bodyDiv w:val="1"/>
      <w:marLeft w:val="0"/>
      <w:marRight w:val="0"/>
      <w:marTop w:val="0"/>
      <w:marBottom w:val="0"/>
      <w:divBdr>
        <w:top w:val="none" w:sz="0" w:space="0" w:color="auto"/>
        <w:left w:val="none" w:sz="0" w:space="0" w:color="auto"/>
        <w:bottom w:val="none" w:sz="0" w:space="0" w:color="auto"/>
        <w:right w:val="none" w:sz="0" w:space="0" w:color="auto"/>
      </w:divBdr>
    </w:div>
    <w:div w:id="1655838852">
      <w:bodyDiv w:val="1"/>
      <w:marLeft w:val="0"/>
      <w:marRight w:val="0"/>
      <w:marTop w:val="0"/>
      <w:marBottom w:val="0"/>
      <w:divBdr>
        <w:top w:val="none" w:sz="0" w:space="0" w:color="auto"/>
        <w:left w:val="none" w:sz="0" w:space="0" w:color="auto"/>
        <w:bottom w:val="none" w:sz="0" w:space="0" w:color="auto"/>
        <w:right w:val="none" w:sz="0" w:space="0" w:color="auto"/>
      </w:divBdr>
    </w:div>
    <w:div w:id="1657293855">
      <w:bodyDiv w:val="1"/>
      <w:marLeft w:val="0"/>
      <w:marRight w:val="0"/>
      <w:marTop w:val="0"/>
      <w:marBottom w:val="0"/>
      <w:divBdr>
        <w:top w:val="none" w:sz="0" w:space="0" w:color="auto"/>
        <w:left w:val="none" w:sz="0" w:space="0" w:color="auto"/>
        <w:bottom w:val="none" w:sz="0" w:space="0" w:color="auto"/>
        <w:right w:val="none" w:sz="0" w:space="0" w:color="auto"/>
      </w:divBdr>
    </w:div>
    <w:div w:id="1675841737">
      <w:bodyDiv w:val="1"/>
      <w:marLeft w:val="0"/>
      <w:marRight w:val="0"/>
      <w:marTop w:val="0"/>
      <w:marBottom w:val="0"/>
      <w:divBdr>
        <w:top w:val="none" w:sz="0" w:space="0" w:color="auto"/>
        <w:left w:val="none" w:sz="0" w:space="0" w:color="auto"/>
        <w:bottom w:val="none" w:sz="0" w:space="0" w:color="auto"/>
        <w:right w:val="none" w:sz="0" w:space="0" w:color="auto"/>
      </w:divBdr>
    </w:div>
    <w:div w:id="1688367089">
      <w:bodyDiv w:val="1"/>
      <w:marLeft w:val="0"/>
      <w:marRight w:val="0"/>
      <w:marTop w:val="0"/>
      <w:marBottom w:val="0"/>
      <w:divBdr>
        <w:top w:val="none" w:sz="0" w:space="0" w:color="auto"/>
        <w:left w:val="none" w:sz="0" w:space="0" w:color="auto"/>
        <w:bottom w:val="none" w:sz="0" w:space="0" w:color="auto"/>
        <w:right w:val="none" w:sz="0" w:space="0" w:color="auto"/>
      </w:divBdr>
    </w:div>
    <w:div w:id="1688748479">
      <w:bodyDiv w:val="1"/>
      <w:marLeft w:val="0"/>
      <w:marRight w:val="0"/>
      <w:marTop w:val="0"/>
      <w:marBottom w:val="0"/>
      <w:divBdr>
        <w:top w:val="none" w:sz="0" w:space="0" w:color="auto"/>
        <w:left w:val="none" w:sz="0" w:space="0" w:color="auto"/>
        <w:bottom w:val="none" w:sz="0" w:space="0" w:color="auto"/>
        <w:right w:val="none" w:sz="0" w:space="0" w:color="auto"/>
      </w:divBdr>
    </w:div>
    <w:div w:id="1695643914">
      <w:bodyDiv w:val="1"/>
      <w:marLeft w:val="0"/>
      <w:marRight w:val="0"/>
      <w:marTop w:val="0"/>
      <w:marBottom w:val="0"/>
      <w:divBdr>
        <w:top w:val="none" w:sz="0" w:space="0" w:color="auto"/>
        <w:left w:val="none" w:sz="0" w:space="0" w:color="auto"/>
        <w:bottom w:val="none" w:sz="0" w:space="0" w:color="auto"/>
        <w:right w:val="none" w:sz="0" w:space="0" w:color="auto"/>
      </w:divBdr>
    </w:div>
    <w:div w:id="1695956427">
      <w:bodyDiv w:val="1"/>
      <w:marLeft w:val="0"/>
      <w:marRight w:val="0"/>
      <w:marTop w:val="0"/>
      <w:marBottom w:val="0"/>
      <w:divBdr>
        <w:top w:val="none" w:sz="0" w:space="0" w:color="auto"/>
        <w:left w:val="none" w:sz="0" w:space="0" w:color="auto"/>
        <w:bottom w:val="none" w:sz="0" w:space="0" w:color="auto"/>
        <w:right w:val="none" w:sz="0" w:space="0" w:color="auto"/>
      </w:divBdr>
    </w:div>
    <w:div w:id="1705128539">
      <w:bodyDiv w:val="1"/>
      <w:marLeft w:val="0"/>
      <w:marRight w:val="0"/>
      <w:marTop w:val="0"/>
      <w:marBottom w:val="0"/>
      <w:divBdr>
        <w:top w:val="none" w:sz="0" w:space="0" w:color="auto"/>
        <w:left w:val="none" w:sz="0" w:space="0" w:color="auto"/>
        <w:bottom w:val="none" w:sz="0" w:space="0" w:color="auto"/>
        <w:right w:val="none" w:sz="0" w:space="0" w:color="auto"/>
      </w:divBdr>
    </w:div>
    <w:div w:id="1708412234">
      <w:bodyDiv w:val="1"/>
      <w:marLeft w:val="0"/>
      <w:marRight w:val="0"/>
      <w:marTop w:val="0"/>
      <w:marBottom w:val="0"/>
      <w:divBdr>
        <w:top w:val="none" w:sz="0" w:space="0" w:color="auto"/>
        <w:left w:val="none" w:sz="0" w:space="0" w:color="auto"/>
        <w:bottom w:val="none" w:sz="0" w:space="0" w:color="auto"/>
        <w:right w:val="none" w:sz="0" w:space="0" w:color="auto"/>
      </w:divBdr>
    </w:div>
    <w:div w:id="1716152141">
      <w:bodyDiv w:val="1"/>
      <w:marLeft w:val="0"/>
      <w:marRight w:val="0"/>
      <w:marTop w:val="0"/>
      <w:marBottom w:val="0"/>
      <w:divBdr>
        <w:top w:val="none" w:sz="0" w:space="0" w:color="auto"/>
        <w:left w:val="none" w:sz="0" w:space="0" w:color="auto"/>
        <w:bottom w:val="none" w:sz="0" w:space="0" w:color="auto"/>
        <w:right w:val="none" w:sz="0" w:space="0" w:color="auto"/>
      </w:divBdr>
    </w:div>
    <w:div w:id="1747915326">
      <w:bodyDiv w:val="1"/>
      <w:marLeft w:val="0"/>
      <w:marRight w:val="0"/>
      <w:marTop w:val="0"/>
      <w:marBottom w:val="0"/>
      <w:divBdr>
        <w:top w:val="none" w:sz="0" w:space="0" w:color="auto"/>
        <w:left w:val="none" w:sz="0" w:space="0" w:color="auto"/>
        <w:bottom w:val="none" w:sz="0" w:space="0" w:color="auto"/>
        <w:right w:val="none" w:sz="0" w:space="0" w:color="auto"/>
      </w:divBdr>
    </w:div>
    <w:div w:id="1764954233">
      <w:bodyDiv w:val="1"/>
      <w:marLeft w:val="0"/>
      <w:marRight w:val="0"/>
      <w:marTop w:val="0"/>
      <w:marBottom w:val="0"/>
      <w:divBdr>
        <w:top w:val="none" w:sz="0" w:space="0" w:color="auto"/>
        <w:left w:val="none" w:sz="0" w:space="0" w:color="auto"/>
        <w:bottom w:val="none" w:sz="0" w:space="0" w:color="auto"/>
        <w:right w:val="none" w:sz="0" w:space="0" w:color="auto"/>
      </w:divBdr>
    </w:div>
    <w:div w:id="1773940333">
      <w:bodyDiv w:val="1"/>
      <w:marLeft w:val="0"/>
      <w:marRight w:val="0"/>
      <w:marTop w:val="0"/>
      <w:marBottom w:val="0"/>
      <w:divBdr>
        <w:top w:val="none" w:sz="0" w:space="0" w:color="auto"/>
        <w:left w:val="none" w:sz="0" w:space="0" w:color="auto"/>
        <w:bottom w:val="none" w:sz="0" w:space="0" w:color="auto"/>
        <w:right w:val="none" w:sz="0" w:space="0" w:color="auto"/>
      </w:divBdr>
    </w:div>
    <w:div w:id="1792283617">
      <w:bodyDiv w:val="1"/>
      <w:marLeft w:val="0"/>
      <w:marRight w:val="0"/>
      <w:marTop w:val="0"/>
      <w:marBottom w:val="0"/>
      <w:divBdr>
        <w:top w:val="none" w:sz="0" w:space="0" w:color="auto"/>
        <w:left w:val="none" w:sz="0" w:space="0" w:color="auto"/>
        <w:bottom w:val="none" w:sz="0" w:space="0" w:color="auto"/>
        <w:right w:val="none" w:sz="0" w:space="0" w:color="auto"/>
      </w:divBdr>
    </w:div>
    <w:div w:id="1797792342">
      <w:bodyDiv w:val="1"/>
      <w:marLeft w:val="0"/>
      <w:marRight w:val="0"/>
      <w:marTop w:val="0"/>
      <w:marBottom w:val="0"/>
      <w:divBdr>
        <w:top w:val="none" w:sz="0" w:space="0" w:color="auto"/>
        <w:left w:val="none" w:sz="0" w:space="0" w:color="auto"/>
        <w:bottom w:val="none" w:sz="0" w:space="0" w:color="auto"/>
        <w:right w:val="none" w:sz="0" w:space="0" w:color="auto"/>
      </w:divBdr>
      <w:divsChild>
        <w:div w:id="1207261013">
          <w:marLeft w:val="0"/>
          <w:marRight w:val="0"/>
          <w:marTop w:val="34"/>
          <w:marBottom w:val="34"/>
          <w:divBdr>
            <w:top w:val="none" w:sz="0" w:space="0" w:color="auto"/>
            <w:left w:val="none" w:sz="0" w:space="0" w:color="auto"/>
            <w:bottom w:val="none" w:sz="0" w:space="0" w:color="auto"/>
            <w:right w:val="none" w:sz="0" w:space="0" w:color="auto"/>
          </w:divBdr>
          <w:divsChild>
            <w:div w:id="850292762">
              <w:marLeft w:val="0"/>
              <w:marRight w:val="0"/>
              <w:marTop w:val="0"/>
              <w:marBottom w:val="0"/>
              <w:divBdr>
                <w:top w:val="none" w:sz="0" w:space="0" w:color="auto"/>
                <w:left w:val="none" w:sz="0" w:space="0" w:color="auto"/>
                <w:bottom w:val="none" w:sz="0" w:space="0" w:color="auto"/>
                <w:right w:val="none" w:sz="0" w:space="0" w:color="auto"/>
              </w:divBdr>
            </w:div>
            <w:div w:id="10129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1980">
      <w:bodyDiv w:val="1"/>
      <w:marLeft w:val="0"/>
      <w:marRight w:val="0"/>
      <w:marTop w:val="0"/>
      <w:marBottom w:val="0"/>
      <w:divBdr>
        <w:top w:val="none" w:sz="0" w:space="0" w:color="auto"/>
        <w:left w:val="none" w:sz="0" w:space="0" w:color="auto"/>
        <w:bottom w:val="none" w:sz="0" w:space="0" w:color="auto"/>
        <w:right w:val="none" w:sz="0" w:space="0" w:color="auto"/>
      </w:divBdr>
    </w:div>
    <w:div w:id="1826581246">
      <w:bodyDiv w:val="1"/>
      <w:marLeft w:val="0"/>
      <w:marRight w:val="0"/>
      <w:marTop w:val="0"/>
      <w:marBottom w:val="0"/>
      <w:divBdr>
        <w:top w:val="none" w:sz="0" w:space="0" w:color="auto"/>
        <w:left w:val="none" w:sz="0" w:space="0" w:color="auto"/>
        <w:bottom w:val="none" w:sz="0" w:space="0" w:color="auto"/>
        <w:right w:val="none" w:sz="0" w:space="0" w:color="auto"/>
      </w:divBdr>
    </w:div>
    <w:div w:id="1834566931">
      <w:bodyDiv w:val="1"/>
      <w:marLeft w:val="0"/>
      <w:marRight w:val="0"/>
      <w:marTop w:val="0"/>
      <w:marBottom w:val="0"/>
      <w:divBdr>
        <w:top w:val="none" w:sz="0" w:space="0" w:color="auto"/>
        <w:left w:val="none" w:sz="0" w:space="0" w:color="auto"/>
        <w:bottom w:val="none" w:sz="0" w:space="0" w:color="auto"/>
        <w:right w:val="none" w:sz="0" w:space="0" w:color="auto"/>
      </w:divBdr>
    </w:div>
    <w:div w:id="1836454583">
      <w:bodyDiv w:val="1"/>
      <w:marLeft w:val="0"/>
      <w:marRight w:val="0"/>
      <w:marTop w:val="0"/>
      <w:marBottom w:val="0"/>
      <w:divBdr>
        <w:top w:val="none" w:sz="0" w:space="0" w:color="auto"/>
        <w:left w:val="none" w:sz="0" w:space="0" w:color="auto"/>
        <w:bottom w:val="none" w:sz="0" w:space="0" w:color="auto"/>
        <w:right w:val="none" w:sz="0" w:space="0" w:color="auto"/>
      </w:divBdr>
    </w:div>
    <w:div w:id="1842162173">
      <w:bodyDiv w:val="1"/>
      <w:marLeft w:val="0"/>
      <w:marRight w:val="0"/>
      <w:marTop w:val="0"/>
      <w:marBottom w:val="0"/>
      <w:divBdr>
        <w:top w:val="none" w:sz="0" w:space="0" w:color="auto"/>
        <w:left w:val="none" w:sz="0" w:space="0" w:color="auto"/>
        <w:bottom w:val="none" w:sz="0" w:space="0" w:color="auto"/>
        <w:right w:val="none" w:sz="0" w:space="0" w:color="auto"/>
      </w:divBdr>
    </w:div>
    <w:div w:id="1857159604">
      <w:bodyDiv w:val="1"/>
      <w:marLeft w:val="0"/>
      <w:marRight w:val="0"/>
      <w:marTop w:val="0"/>
      <w:marBottom w:val="0"/>
      <w:divBdr>
        <w:top w:val="none" w:sz="0" w:space="0" w:color="auto"/>
        <w:left w:val="none" w:sz="0" w:space="0" w:color="auto"/>
        <w:bottom w:val="none" w:sz="0" w:space="0" w:color="auto"/>
        <w:right w:val="none" w:sz="0" w:space="0" w:color="auto"/>
      </w:divBdr>
      <w:divsChild>
        <w:div w:id="753090574">
          <w:marLeft w:val="0"/>
          <w:marRight w:val="0"/>
          <w:marTop w:val="225"/>
          <w:marBottom w:val="225"/>
          <w:divBdr>
            <w:top w:val="none" w:sz="0" w:space="0" w:color="auto"/>
            <w:left w:val="none" w:sz="0" w:space="0" w:color="auto"/>
            <w:bottom w:val="none" w:sz="0" w:space="0" w:color="auto"/>
            <w:right w:val="none" w:sz="0" w:space="0" w:color="auto"/>
          </w:divBdr>
          <w:divsChild>
            <w:div w:id="1639845990">
              <w:marLeft w:val="0"/>
              <w:marRight w:val="0"/>
              <w:marTop w:val="0"/>
              <w:marBottom w:val="0"/>
              <w:divBdr>
                <w:top w:val="none" w:sz="0" w:space="0" w:color="auto"/>
                <w:left w:val="none" w:sz="0" w:space="0" w:color="auto"/>
                <w:bottom w:val="none" w:sz="0" w:space="0" w:color="auto"/>
                <w:right w:val="none" w:sz="0" w:space="0" w:color="auto"/>
              </w:divBdr>
              <w:divsChild>
                <w:div w:id="473564773">
                  <w:marLeft w:val="0"/>
                  <w:marRight w:val="0"/>
                  <w:marTop w:val="0"/>
                  <w:marBottom w:val="0"/>
                  <w:divBdr>
                    <w:top w:val="none" w:sz="0" w:space="0" w:color="auto"/>
                    <w:left w:val="none" w:sz="0" w:space="0" w:color="auto"/>
                    <w:bottom w:val="none" w:sz="0" w:space="0" w:color="auto"/>
                    <w:right w:val="none" w:sz="0" w:space="0" w:color="auto"/>
                  </w:divBdr>
                  <w:divsChild>
                    <w:div w:id="1130766">
                      <w:marLeft w:val="0"/>
                      <w:marRight w:val="0"/>
                      <w:marTop w:val="0"/>
                      <w:marBottom w:val="0"/>
                      <w:divBdr>
                        <w:top w:val="none" w:sz="0" w:space="0" w:color="auto"/>
                        <w:left w:val="none" w:sz="0" w:space="0" w:color="auto"/>
                        <w:bottom w:val="none" w:sz="0" w:space="0" w:color="auto"/>
                        <w:right w:val="none" w:sz="0" w:space="0" w:color="auto"/>
                      </w:divBdr>
                    </w:div>
                    <w:div w:id="133105576">
                      <w:marLeft w:val="0"/>
                      <w:marRight w:val="0"/>
                      <w:marTop w:val="0"/>
                      <w:marBottom w:val="0"/>
                      <w:divBdr>
                        <w:top w:val="none" w:sz="0" w:space="0" w:color="auto"/>
                        <w:left w:val="none" w:sz="0" w:space="0" w:color="auto"/>
                        <w:bottom w:val="none" w:sz="0" w:space="0" w:color="auto"/>
                        <w:right w:val="none" w:sz="0" w:space="0" w:color="auto"/>
                      </w:divBdr>
                    </w:div>
                    <w:div w:id="1104300318">
                      <w:marLeft w:val="0"/>
                      <w:marRight w:val="0"/>
                      <w:marTop w:val="0"/>
                      <w:marBottom w:val="0"/>
                      <w:divBdr>
                        <w:top w:val="none" w:sz="0" w:space="0" w:color="auto"/>
                        <w:left w:val="none" w:sz="0" w:space="0" w:color="auto"/>
                        <w:bottom w:val="none" w:sz="0" w:space="0" w:color="auto"/>
                        <w:right w:val="none" w:sz="0" w:space="0" w:color="auto"/>
                      </w:divBdr>
                    </w:div>
                    <w:div w:id="1165051218">
                      <w:marLeft w:val="0"/>
                      <w:marRight w:val="0"/>
                      <w:marTop w:val="0"/>
                      <w:marBottom w:val="0"/>
                      <w:divBdr>
                        <w:top w:val="none" w:sz="0" w:space="0" w:color="auto"/>
                        <w:left w:val="none" w:sz="0" w:space="0" w:color="auto"/>
                        <w:bottom w:val="none" w:sz="0" w:space="0" w:color="auto"/>
                        <w:right w:val="none" w:sz="0" w:space="0" w:color="auto"/>
                      </w:divBdr>
                    </w:div>
                    <w:div w:id="1288469104">
                      <w:marLeft w:val="0"/>
                      <w:marRight w:val="0"/>
                      <w:marTop w:val="0"/>
                      <w:marBottom w:val="0"/>
                      <w:divBdr>
                        <w:top w:val="none" w:sz="0" w:space="0" w:color="auto"/>
                        <w:left w:val="none" w:sz="0" w:space="0" w:color="auto"/>
                        <w:bottom w:val="none" w:sz="0" w:space="0" w:color="auto"/>
                        <w:right w:val="none" w:sz="0" w:space="0" w:color="auto"/>
                      </w:divBdr>
                    </w:div>
                    <w:div w:id="1360278891">
                      <w:marLeft w:val="0"/>
                      <w:marRight w:val="0"/>
                      <w:marTop w:val="0"/>
                      <w:marBottom w:val="0"/>
                      <w:divBdr>
                        <w:top w:val="none" w:sz="0" w:space="0" w:color="auto"/>
                        <w:left w:val="none" w:sz="0" w:space="0" w:color="auto"/>
                        <w:bottom w:val="none" w:sz="0" w:space="0" w:color="auto"/>
                        <w:right w:val="none" w:sz="0" w:space="0" w:color="auto"/>
                      </w:divBdr>
                    </w:div>
                    <w:div w:id="1804151994">
                      <w:marLeft w:val="0"/>
                      <w:marRight w:val="0"/>
                      <w:marTop w:val="0"/>
                      <w:marBottom w:val="0"/>
                      <w:divBdr>
                        <w:top w:val="none" w:sz="0" w:space="0" w:color="auto"/>
                        <w:left w:val="none" w:sz="0" w:space="0" w:color="auto"/>
                        <w:bottom w:val="none" w:sz="0" w:space="0" w:color="auto"/>
                        <w:right w:val="none" w:sz="0" w:space="0" w:color="auto"/>
                      </w:divBdr>
                    </w:div>
                    <w:div w:id="2117096274">
                      <w:marLeft w:val="0"/>
                      <w:marRight w:val="0"/>
                      <w:marTop w:val="0"/>
                      <w:marBottom w:val="0"/>
                      <w:divBdr>
                        <w:top w:val="none" w:sz="0" w:space="0" w:color="auto"/>
                        <w:left w:val="none" w:sz="0" w:space="0" w:color="auto"/>
                        <w:bottom w:val="none" w:sz="0" w:space="0" w:color="auto"/>
                        <w:right w:val="none" w:sz="0" w:space="0" w:color="auto"/>
                      </w:divBdr>
                    </w:div>
                    <w:div w:id="21469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05224">
      <w:bodyDiv w:val="1"/>
      <w:marLeft w:val="0"/>
      <w:marRight w:val="0"/>
      <w:marTop w:val="0"/>
      <w:marBottom w:val="0"/>
      <w:divBdr>
        <w:top w:val="none" w:sz="0" w:space="0" w:color="auto"/>
        <w:left w:val="none" w:sz="0" w:space="0" w:color="auto"/>
        <w:bottom w:val="none" w:sz="0" w:space="0" w:color="auto"/>
        <w:right w:val="none" w:sz="0" w:space="0" w:color="auto"/>
      </w:divBdr>
    </w:div>
    <w:div w:id="1880311710">
      <w:bodyDiv w:val="1"/>
      <w:marLeft w:val="0"/>
      <w:marRight w:val="0"/>
      <w:marTop w:val="0"/>
      <w:marBottom w:val="0"/>
      <w:divBdr>
        <w:top w:val="none" w:sz="0" w:space="0" w:color="auto"/>
        <w:left w:val="none" w:sz="0" w:space="0" w:color="auto"/>
        <w:bottom w:val="none" w:sz="0" w:space="0" w:color="auto"/>
        <w:right w:val="none" w:sz="0" w:space="0" w:color="auto"/>
      </w:divBdr>
    </w:div>
    <w:div w:id="1888838095">
      <w:bodyDiv w:val="1"/>
      <w:marLeft w:val="0"/>
      <w:marRight w:val="0"/>
      <w:marTop w:val="0"/>
      <w:marBottom w:val="0"/>
      <w:divBdr>
        <w:top w:val="none" w:sz="0" w:space="0" w:color="auto"/>
        <w:left w:val="none" w:sz="0" w:space="0" w:color="auto"/>
        <w:bottom w:val="none" w:sz="0" w:space="0" w:color="auto"/>
        <w:right w:val="none" w:sz="0" w:space="0" w:color="auto"/>
      </w:divBdr>
      <w:divsChild>
        <w:div w:id="361638211">
          <w:marLeft w:val="0"/>
          <w:marRight w:val="0"/>
          <w:marTop w:val="166"/>
          <w:marBottom w:val="166"/>
          <w:divBdr>
            <w:top w:val="none" w:sz="0" w:space="0" w:color="auto"/>
            <w:left w:val="none" w:sz="0" w:space="0" w:color="auto"/>
            <w:bottom w:val="none" w:sz="0" w:space="0" w:color="auto"/>
            <w:right w:val="none" w:sz="0" w:space="0" w:color="auto"/>
          </w:divBdr>
          <w:divsChild>
            <w:div w:id="1796369499">
              <w:marLeft w:val="0"/>
              <w:marRight w:val="0"/>
              <w:marTop w:val="0"/>
              <w:marBottom w:val="0"/>
              <w:divBdr>
                <w:top w:val="none" w:sz="0" w:space="0" w:color="auto"/>
                <w:left w:val="none" w:sz="0" w:space="0" w:color="auto"/>
                <w:bottom w:val="none" w:sz="0" w:space="0" w:color="auto"/>
                <w:right w:val="none" w:sz="0" w:space="0" w:color="auto"/>
              </w:divBdr>
            </w:div>
          </w:divsChild>
        </w:div>
        <w:div w:id="630482527">
          <w:marLeft w:val="0"/>
          <w:marRight w:val="0"/>
          <w:marTop w:val="0"/>
          <w:marBottom w:val="166"/>
          <w:divBdr>
            <w:top w:val="none" w:sz="0" w:space="0" w:color="auto"/>
            <w:left w:val="none" w:sz="0" w:space="0" w:color="auto"/>
            <w:bottom w:val="none" w:sz="0" w:space="0" w:color="auto"/>
            <w:right w:val="none" w:sz="0" w:space="0" w:color="auto"/>
          </w:divBdr>
          <w:divsChild>
            <w:div w:id="1106344055">
              <w:marLeft w:val="0"/>
              <w:marRight w:val="0"/>
              <w:marTop w:val="0"/>
              <w:marBottom w:val="0"/>
              <w:divBdr>
                <w:top w:val="none" w:sz="0" w:space="0" w:color="auto"/>
                <w:left w:val="none" w:sz="0" w:space="0" w:color="auto"/>
                <w:bottom w:val="none" w:sz="0" w:space="0" w:color="auto"/>
                <w:right w:val="none" w:sz="0" w:space="0" w:color="auto"/>
              </w:divBdr>
              <w:divsChild>
                <w:div w:id="1682122070">
                  <w:marLeft w:val="0"/>
                  <w:marRight w:val="0"/>
                  <w:marTop w:val="0"/>
                  <w:marBottom w:val="0"/>
                  <w:divBdr>
                    <w:top w:val="none" w:sz="0" w:space="0" w:color="auto"/>
                    <w:left w:val="none" w:sz="0" w:space="0" w:color="auto"/>
                    <w:bottom w:val="none" w:sz="0" w:space="0" w:color="auto"/>
                    <w:right w:val="none" w:sz="0" w:space="0" w:color="auto"/>
                  </w:divBdr>
                </w:div>
                <w:div w:id="1801721509">
                  <w:marLeft w:val="0"/>
                  <w:marRight w:val="0"/>
                  <w:marTop w:val="0"/>
                  <w:marBottom w:val="0"/>
                  <w:divBdr>
                    <w:top w:val="none" w:sz="0" w:space="0" w:color="auto"/>
                    <w:left w:val="none" w:sz="0" w:space="0" w:color="auto"/>
                    <w:bottom w:val="none" w:sz="0" w:space="0" w:color="auto"/>
                    <w:right w:val="none" w:sz="0" w:space="0" w:color="auto"/>
                  </w:divBdr>
                </w:div>
              </w:divsChild>
            </w:div>
            <w:div w:id="1420785498">
              <w:marLeft w:val="0"/>
              <w:marRight w:val="0"/>
              <w:marTop w:val="0"/>
              <w:marBottom w:val="0"/>
              <w:divBdr>
                <w:top w:val="none" w:sz="0" w:space="0" w:color="auto"/>
                <w:left w:val="none" w:sz="0" w:space="0" w:color="auto"/>
                <w:bottom w:val="none" w:sz="0" w:space="0" w:color="auto"/>
                <w:right w:val="none" w:sz="0" w:space="0" w:color="auto"/>
              </w:divBdr>
              <w:divsChild>
                <w:div w:id="241721797">
                  <w:marLeft w:val="0"/>
                  <w:marRight w:val="0"/>
                  <w:marTop w:val="0"/>
                  <w:marBottom w:val="0"/>
                  <w:divBdr>
                    <w:top w:val="none" w:sz="0" w:space="0" w:color="auto"/>
                    <w:left w:val="none" w:sz="0" w:space="0" w:color="auto"/>
                    <w:bottom w:val="none" w:sz="0" w:space="0" w:color="auto"/>
                    <w:right w:val="none" w:sz="0" w:space="0" w:color="auto"/>
                  </w:divBdr>
                  <w:divsChild>
                    <w:div w:id="329869023">
                      <w:marLeft w:val="0"/>
                      <w:marRight w:val="0"/>
                      <w:marTop w:val="0"/>
                      <w:marBottom w:val="0"/>
                      <w:divBdr>
                        <w:top w:val="none" w:sz="0" w:space="0" w:color="auto"/>
                        <w:left w:val="none" w:sz="0" w:space="0" w:color="auto"/>
                        <w:bottom w:val="none" w:sz="0" w:space="0" w:color="auto"/>
                        <w:right w:val="none" w:sz="0" w:space="0" w:color="auto"/>
                      </w:divBdr>
                    </w:div>
                    <w:div w:id="15213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65898">
      <w:bodyDiv w:val="1"/>
      <w:marLeft w:val="0"/>
      <w:marRight w:val="0"/>
      <w:marTop w:val="0"/>
      <w:marBottom w:val="0"/>
      <w:divBdr>
        <w:top w:val="none" w:sz="0" w:space="0" w:color="auto"/>
        <w:left w:val="none" w:sz="0" w:space="0" w:color="auto"/>
        <w:bottom w:val="none" w:sz="0" w:space="0" w:color="auto"/>
        <w:right w:val="none" w:sz="0" w:space="0" w:color="auto"/>
      </w:divBdr>
    </w:div>
    <w:div w:id="1899436577">
      <w:bodyDiv w:val="1"/>
      <w:marLeft w:val="0"/>
      <w:marRight w:val="0"/>
      <w:marTop w:val="0"/>
      <w:marBottom w:val="0"/>
      <w:divBdr>
        <w:top w:val="none" w:sz="0" w:space="0" w:color="auto"/>
        <w:left w:val="none" w:sz="0" w:space="0" w:color="auto"/>
        <w:bottom w:val="none" w:sz="0" w:space="0" w:color="auto"/>
        <w:right w:val="none" w:sz="0" w:space="0" w:color="auto"/>
      </w:divBdr>
    </w:div>
    <w:div w:id="1905337573">
      <w:bodyDiv w:val="1"/>
      <w:marLeft w:val="0"/>
      <w:marRight w:val="0"/>
      <w:marTop w:val="0"/>
      <w:marBottom w:val="0"/>
      <w:divBdr>
        <w:top w:val="none" w:sz="0" w:space="0" w:color="auto"/>
        <w:left w:val="none" w:sz="0" w:space="0" w:color="auto"/>
        <w:bottom w:val="none" w:sz="0" w:space="0" w:color="auto"/>
        <w:right w:val="none" w:sz="0" w:space="0" w:color="auto"/>
      </w:divBdr>
    </w:div>
    <w:div w:id="1908414923">
      <w:bodyDiv w:val="1"/>
      <w:marLeft w:val="0"/>
      <w:marRight w:val="0"/>
      <w:marTop w:val="0"/>
      <w:marBottom w:val="0"/>
      <w:divBdr>
        <w:top w:val="none" w:sz="0" w:space="0" w:color="auto"/>
        <w:left w:val="none" w:sz="0" w:space="0" w:color="auto"/>
        <w:bottom w:val="none" w:sz="0" w:space="0" w:color="auto"/>
        <w:right w:val="none" w:sz="0" w:space="0" w:color="auto"/>
      </w:divBdr>
    </w:div>
    <w:div w:id="1916934484">
      <w:bodyDiv w:val="1"/>
      <w:marLeft w:val="0"/>
      <w:marRight w:val="0"/>
      <w:marTop w:val="0"/>
      <w:marBottom w:val="0"/>
      <w:divBdr>
        <w:top w:val="none" w:sz="0" w:space="0" w:color="auto"/>
        <w:left w:val="none" w:sz="0" w:space="0" w:color="auto"/>
        <w:bottom w:val="none" w:sz="0" w:space="0" w:color="auto"/>
        <w:right w:val="none" w:sz="0" w:space="0" w:color="auto"/>
      </w:divBdr>
    </w:div>
    <w:div w:id="1926449562">
      <w:bodyDiv w:val="1"/>
      <w:marLeft w:val="0"/>
      <w:marRight w:val="0"/>
      <w:marTop w:val="0"/>
      <w:marBottom w:val="0"/>
      <w:divBdr>
        <w:top w:val="none" w:sz="0" w:space="0" w:color="auto"/>
        <w:left w:val="none" w:sz="0" w:space="0" w:color="auto"/>
        <w:bottom w:val="none" w:sz="0" w:space="0" w:color="auto"/>
        <w:right w:val="none" w:sz="0" w:space="0" w:color="auto"/>
      </w:divBdr>
    </w:div>
    <w:div w:id="1927569781">
      <w:bodyDiv w:val="1"/>
      <w:marLeft w:val="0"/>
      <w:marRight w:val="0"/>
      <w:marTop w:val="0"/>
      <w:marBottom w:val="0"/>
      <w:divBdr>
        <w:top w:val="none" w:sz="0" w:space="0" w:color="auto"/>
        <w:left w:val="none" w:sz="0" w:space="0" w:color="auto"/>
        <w:bottom w:val="none" w:sz="0" w:space="0" w:color="auto"/>
        <w:right w:val="none" w:sz="0" w:space="0" w:color="auto"/>
      </w:divBdr>
    </w:div>
    <w:div w:id="1928339427">
      <w:bodyDiv w:val="1"/>
      <w:marLeft w:val="0"/>
      <w:marRight w:val="0"/>
      <w:marTop w:val="0"/>
      <w:marBottom w:val="0"/>
      <w:divBdr>
        <w:top w:val="none" w:sz="0" w:space="0" w:color="auto"/>
        <w:left w:val="none" w:sz="0" w:space="0" w:color="auto"/>
        <w:bottom w:val="none" w:sz="0" w:space="0" w:color="auto"/>
        <w:right w:val="none" w:sz="0" w:space="0" w:color="auto"/>
      </w:divBdr>
    </w:div>
    <w:div w:id="1936205400">
      <w:bodyDiv w:val="1"/>
      <w:marLeft w:val="0"/>
      <w:marRight w:val="0"/>
      <w:marTop w:val="0"/>
      <w:marBottom w:val="0"/>
      <w:divBdr>
        <w:top w:val="none" w:sz="0" w:space="0" w:color="auto"/>
        <w:left w:val="none" w:sz="0" w:space="0" w:color="auto"/>
        <w:bottom w:val="none" w:sz="0" w:space="0" w:color="auto"/>
        <w:right w:val="none" w:sz="0" w:space="0" w:color="auto"/>
      </w:divBdr>
    </w:div>
    <w:div w:id="1940869520">
      <w:bodyDiv w:val="1"/>
      <w:marLeft w:val="0"/>
      <w:marRight w:val="0"/>
      <w:marTop w:val="0"/>
      <w:marBottom w:val="0"/>
      <w:divBdr>
        <w:top w:val="none" w:sz="0" w:space="0" w:color="auto"/>
        <w:left w:val="none" w:sz="0" w:space="0" w:color="auto"/>
        <w:bottom w:val="none" w:sz="0" w:space="0" w:color="auto"/>
        <w:right w:val="none" w:sz="0" w:space="0" w:color="auto"/>
      </w:divBdr>
      <w:divsChild>
        <w:div w:id="1150631388">
          <w:marLeft w:val="0"/>
          <w:marRight w:val="0"/>
          <w:marTop w:val="120"/>
          <w:marBottom w:val="0"/>
          <w:divBdr>
            <w:top w:val="none" w:sz="0" w:space="0" w:color="auto"/>
            <w:left w:val="none" w:sz="0" w:space="0" w:color="auto"/>
            <w:bottom w:val="none" w:sz="0" w:space="0" w:color="auto"/>
            <w:right w:val="none" w:sz="0" w:space="0" w:color="auto"/>
          </w:divBdr>
        </w:div>
        <w:div w:id="1285189406">
          <w:marLeft w:val="0"/>
          <w:marRight w:val="0"/>
          <w:marTop w:val="120"/>
          <w:marBottom w:val="0"/>
          <w:divBdr>
            <w:top w:val="none" w:sz="0" w:space="0" w:color="auto"/>
            <w:left w:val="none" w:sz="0" w:space="0" w:color="auto"/>
            <w:bottom w:val="none" w:sz="0" w:space="0" w:color="auto"/>
            <w:right w:val="none" w:sz="0" w:space="0" w:color="auto"/>
          </w:divBdr>
        </w:div>
      </w:divsChild>
    </w:div>
    <w:div w:id="1944340231">
      <w:bodyDiv w:val="1"/>
      <w:marLeft w:val="0"/>
      <w:marRight w:val="0"/>
      <w:marTop w:val="0"/>
      <w:marBottom w:val="0"/>
      <w:divBdr>
        <w:top w:val="none" w:sz="0" w:space="0" w:color="auto"/>
        <w:left w:val="none" w:sz="0" w:space="0" w:color="auto"/>
        <w:bottom w:val="none" w:sz="0" w:space="0" w:color="auto"/>
        <w:right w:val="none" w:sz="0" w:space="0" w:color="auto"/>
      </w:divBdr>
    </w:div>
    <w:div w:id="1951207132">
      <w:bodyDiv w:val="1"/>
      <w:marLeft w:val="0"/>
      <w:marRight w:val="0"/>
      <w:marTop w:val="0"/>
      <w:marBottom w:val="0"/>
      <w:divBdr>
        <w:top w:val="none" w:sz="0" w:space="0" w:color="auto"/>
        <w:left w:val="none" w:sz="0" w:space="0" w:color="auto"/>
        <w:bottom w:val="none" w:sz="0" w:space="0" w:color="auto"/>
        <w:right w:val="none" w:sz="0" w:space="0" w:color="auto"/>
      </w:divBdr>
    </w:div>
    <w:div w:id="1951548990">
      <w:bodyDiv w:val="1"/>
      <w:marLeft w:val="0"/>
      <w:marRight w:val="0"/>
      <w:marTop w:val="0"/>
      <w:marBottom w:val="0"/>
      <w:divBdr>
        <w:top w:val="none" w:sz="0" w:space="0" w:color="auto"/>
        <w:left w:val="none" w:sz="0" w:space="0" w:color="auto"/>
        <w:bottom w:val="none" w:sz="0" w:space="0" w:color="auto"/>
        <w:right w:val="none" w:sz="0" w:space="0" w:color="auto"/>
      </w:divBdr>
    </w:div>
    <w:div w:id="1963227363">
      <w:bodyDiv w:val="1"/>
      <w:marLeft w:val="0"/>
      <w:marRight w:val="0"/>
      <w:marTop w:val="0"/>
      <w:marBottom w:val="0"/>
      <w:divBdr>
        <w:top w:val="none" w:sz="0" w:space="0" w:color="auto"/>
        <w:left w:val="none" w:sz="0" w:space="0" w:color="auto"/>
        <w:bottom w:val="none" w:sz="0" w:space="0" w:color="auto"/>
        <w:right w:val="none" w:sz="0" w:space="0" w:color="auto"/>
      </w:divBdr>
    </w:div>
    <w:div w:id="1967007709">
      <w:bodyDiv w:val="1"/>
      <w:marLeft w:val="0"/>
      <w:marRight w:val="0"/>
      <w:marTop w:val="0"/>
      <w:marBottom w:val="0"/>
      <w:divBdr>
        <w:top w:val="none" w:sz="0" w:space="0" w:color="auto"/>
        <w:left w:val="none" w:sz="0" w:space="0" w:color="auto"/>
        <w:bottom w:val="none" w:sz="0" w:space="0" w:color="auto"/>
        <w:right w:val="none" w:sz="0" w:space="0" w:color="auto"/>
      </w:divBdr>
    </w:div>
    <w:div w:id="1976793907">
      <w:bodyDiv w:val="1"/>
      <w:marLeft w:val="0"/>
      <w:marRight w:val="0"/>
      <w:marTop w:val="0"/>
      <w:marBottom w:val="0"/>
      <w:divBdr>
        <w:top w:val="none" w:sz="0" w:space="0" w:color="auto"/>
        <w:left w:val="none" w:sz="0" w:space="0" w:color="auto"/>
        <w:bottom w:val="none" w:sz="0" w:space="0" w:color="auto"/>
        <w:right w:val="none" w:sz="0" w:space="0" w:color="auto"/>
      </w:divBdr>
    </w:div>
    <w:div w:id="2009671676">
      <w:bodyDiv w:val="1"/>
      <w:marLeft w:val="0"/>
      <w:marRight w:val="0"/>
      <w:marTop w:val="0"/>
      <w:marBottom w:val="0"/>
      <w:divBdr>
        <w:top w:val="none" w:sz="0" w:space="0" w:color="auto"/>
        <w:left w:val="none" w:sz="0" w:space="0" w:color="auto"/>
        <w:bottom w:val="none" w:sz="0" w:space="0" w:color="auto"/>
        <w:right w:val="none" w:sz="0" w:space="0" w:color="auto"/>
      </w:divBdr>
    </w:div>
    <w:div w:id="2010862709">
      <w:bodyDiv w:val="1"/>
      <w:marLeft w:val="0"/>
      <w:marRight w:val="0"/>
      <w:marTop w:val="0"/>
      <w:marBottom w:val="0"/>
      <w:divBdr>
        <w:top w:val="none" w:sz="0" w:space="0" w:color="auto"/>
        <w:left w:val="none" w:sz="0" w:space="0" w:color="auto"/>
        <w:bottom w:val="none" w:sz="0" w:space="0" w:color="auto"/>
        <w:right w:val="none" w:sz="0" w:space="0" w:color="auto"/>
      </w:divBdr>
    </w:div>
    <w:div w:id="2024480017">
      <w:bodyDiv w:val="1"/>
      <w:marLeft w:val="0"/>
      <w:marRight w:val="0"/>
      <w:marTop w:val="0"/>
      <w:marBottom w:val="0"/>
      <w:divBdr>
        <w:top w:val="none" w:sz="0" w:space="0" w:color="auto"/>
        <w:left w:val="none" w:sz="0" w:space="0" w:color="auto"/>
        <w:bottom w:val="none" w:sz="0" w:space="0" w:color="auto"/>
        <w:right w:val="none" w:sz="0" w:space="0" w:color="auto"/>
      </w:divBdr>
    </w:div>
    <w:div w:id="2031058069">
      <w:bodyDiv w:val="1"/>
      <w:marLeft w:val="0"/>
      <w:marRight w:val="0"/>
      <w:marTop w:val="0"/>
      <w:marBottom w:val="0"/>
      <w:divBdr>
        <w:top w:val="none" w:sz="0" w:space="0" w:color="auto"/>
        <w:left w:val="none" w:sz="0" w:space="0" w:color="auto"/>
        <w:bottom w:val="none" w:sz="0" w:space="0" w:color="auto"/>
        <w:right w:val="none" w:sz="0" w:space="0" w:color="auto"/>
      </w:divBdr>
    </w:div>
    <w:div w:id="2034650817">
      <w:bodyDiv w:val="1"/>
      <w:marLeft w:val="0"/>
      <w:marRight w:val="0"/>
      <w:marTop w:val="0"/>
      <w:marBottom w:val="0"/>
      <w:divBdr>
        <w:top w:val="none" w:sz="0" w:space="0" w:color="auto"/>
        <w:left w:val="none" w:sz="0" w:space="0" w:color="auto"/>
        <w:bottom w:val="none" w:sz="0" w:space="0" w:color="auto"/>
        <w:right w:val="none" w:sz="0" w:space="0" w:color="auto"/>
      </w:divBdr>
    </w:div>
    <w:div w:id="2036732983">
      <w:bodyDiv w:val="1"/>
      <w:marLeft w:val="0"/>
      <w:marRight w:val="0"/>
      <w:marTop w:val="0"/>
      <w:marBottom w:val="0"/>
      <w:divBdr>
        <w:top w:val="none" w:sz="0" w:space="0" w:color="auto"/>
        <w:left w:val="none" w:sz="0" w:space="0" w:color="auto"/>
        <w:bottom w:val="none" w:sz="0" w:space="0" w:color="auto"/>
        <w:right w:val="none" w:sz="0" w:space="0" w:color="auto"/>
      </w:divBdr>
    </w:div>
    <w:div w:id="2042317757">
      <w:bodyDiv w:val="1"/>
      <w:marLeft w:val="0"/>
      <w:marRight w:val="0"/>
      <w:marTop w:val="0"/>
      <w:marBottom w:val="0"/>
      <w:divBdr>
        <w:top w:val="none" w:sz="0" w:space="0" w:color="auto"/>
        <w:left w:val="none" w:sz="0" w:space="0" w:color="auto"/>
        <w:bottom w:val="none" w:sz="0" w:space="0" w:color="auto"/>
        <w:right w:val="none" w:sz="0" w:space="0" w:color="auto"/>
      </w:divBdr>
    </w:div>
    <w:div w:id="2066251415">
      <w:bodyDiv w:val="1"/>
      <w:marLeft w:val="0"/>
      <w:marRight w:val="0"/>
      <w:marTop w:val="0"/>
      <w:marBottom w:val="0"/>
      <w:divBdr>
        <w:top w:val="none" w:sz="0" w:space="0" w:color="auto"/>
        <w:left w:val="none" w:sz="0" w:space="0" w:color="auto"/>
        <w:bottom w:val="none" w:sz="0" w:space="0" w:color="auto"/>
        <w:right w:val="none" w:sz="0" w:space="0" w:color="auto"/>
      </w:divBdr>
    </w:div>
    <w:div w:id="2078479826">
      <w:bodyDiv w:val="1"/>
      <w:marLeft w:val="0"/>
      <w:marRight w:val="0"/>
      <w:marTop w:val="0"/>
      <w:marBottom w:val="0"/>
      <w:divBdr>
        <w:top w:val="none" w:sz="0" w:space="0" w:color="auto"/>
        <w:left w:val="none" w:sz="0" w:space="0" w:color="auto"/>
        <w:bottom w:val="none" w:sz="0" w:space="0" w:color="auto"/>
        <w:right w:val="none" w:sz="0" w:space="0" w:color="auto"/>
      </w:divBdr>
    </w:div>
    <w:div w:id="2081370059">
      <w:bodyDiv w:val="1"/>
      <w:marLeft w:val="0"/>
      <w:marRight w:val="0"/>
      <w:marTop w:val="0"/>
      <w:marBottom w:val="0"/>
      <w:divBdr>
        <w:top w:val="none" w:sz="0" w:space="0" w:color="auto"/>
        <w:left w:val="none" w:sz="0" w:space="0" w:color="auto"/>
        <w:bottom w:val="none" w:sz="0" w:space="0" w:color="auto"/>
        <w:right w:val="none" w:sz="0" w:space="0" w:color="auto"/>
      </w:divBdr>
    </w:div>
    <w:div w:id="2095856749">
      <w:bodyDiv w:val="1"/>
      <w:marLeft w:val="0"/>
      <w:marRight w:val="0"/>
      <w:marTop w:val="0"/>
      <w:marBottom w:val="0"/>
      <w:divBdr>
        <w:top w:val="none" w:sz="0" w:space="0" w:color="auto"/>
        <w:left w:val="none" w:sz="0" w:space="0" w:color="auto"/>
        <w:bottom w:val="none" w:sz="0" w:space="0" w:color="auto"/>
        <w:right w:val="none" w:sz="0" w:space="0" w:color="auto"/>
      </w:divBdr>
    </w:div>
    <w:div w:id="2100253897">
      <w:bodyDiv w:val="1"/>
      <w:marLeft w:val="0"/>
      <w:marRight w:val="0"/>
      <w:marTop w:val="0"/>
      <w:marBottom w:val="0"/>
      <w:divBdr>
        <w:top w:val="none" w:sz="0" w:space="0" w:color="auto"/>
        <w:left w:val="none" w:sz="0" w:space="0" w:color="auto"/>
        <w:bottom w:val="none" w:sz="0" w:space="0" w:color="auto"/>
        <w:right w:val="none" w:sz="0" w:space="0" w:color="auto"/>
      </w:divBdr>
    </w:div>
    <w:div w:id="2101172280">
      <w:bodyDiv w:val="1"/>
      <w:marLeft w:val="0"/>
      <w:marRight w:val="0"/>
      <w:marTop w:val="0"/>
      <w:marBottom w:val="0"/>
      <w:divBdr>
        <w:top w:val="none" w:sz="0" w:space="0" w:color="auto"/>
        <w:left w:val="none" w:sz="0" w:space="0" w:color="auto"/>
        <w:bottom w:val="none" w:sz="0" w:space="0" w:color="auto"/>
        <w:right w:val="none" w:sz="0" w:space="0" w:color="auto"/>
      </w:divBdr>
    </w:div>
    <w:div w:id="2103452141">
      <w:bodyDiv w:val="1"/>
      <w:marLeft w:val="0"/>
      <w:marRight w:val="0"/>
      <w:marTop w:val="0"/>
      <w:marBottom w:val="0"/>
      <w:divBdr>
        <w:top w:val="none" w:sz="0" w:space="0" w:color="auto"/>
        <w:left w:val="none" w:sz="0" w:space="0" w:color="auto"/>
        <w:bottom w:val="none" w:sz="0" w:space="0" w:color="auto"/>
        <w:right w:val="none" w:sz="0" w:space="0" w:color="auto"/>
      </w:divBdr>
    </w:div>
    <w:div w:id="2136557822">
      <w:bodyDiv w:val="1"/>
      <w:marLeft w:val="0"/>
      <w:marRight w:val="0"/>
      <w:marTop w:val="0"/>
      <w:marBottom w:val="0"/>
      <w:divBdr>
        <w:top w:val="none" w:sz="0" w:space="0" w:color="auto"/>
        <w:left w:val="none" w:sz="0" w:space="0" w:color="auto"/>
        <w:bottom w:val="none" w:sz="0" w:space="0" w:color="auto"/>
        <w:right w:val="none" w:sz="0" w:space="0" w:color="auto"/>
      </w:divBdr>
    </w:div>
    <w:div w:id="21409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holt@uhb.nhs.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groups/scientific-advisory-committee-on-nutrition" TargetMode="External"/><Relationship Id="rId4" Type="http://schemas.openxmlformats.org/officeDocument/2006/relationships/settings" Target="settings.xml"/><Relationship Id="rId9" Type="http://schemas.openxmlformats.org/officeDocument/2006/relationships/hyperlink" Target="https://apps.who.int/iris/bitstream/handle/10665/148114/9789241564854_eng.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9669-3D4B-40DC-B97F-5EB9EDC8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10645</Words>
  <Characters>60680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71183</CharactersWithSpaces>
  <SharedDoc>false</SharedDoc>
  <HyperlinkBase/>
  <HLinks>
    <vt:vector size="1290" baseType="variant">
      <vt:variant>
        <vt:i4>393245</vt:i4>
      </vt:variant>
      <vt:variant>
        <vt:i4>648</vt:i4>
      </vt:variant>
      <vt:variant>
        <vt:i4>0</vt:i4>
      </vt:variant>
      <vt:variant>
        <vt:i4>5</vt:i4>
      </vt:variant>
      <vt:variant>
        <vt:lpwstr>https://doi.org/10.1007/s40265-018-1024-1</vt:lpwstr>
      </vt:variant>
      <vt:variant>
        <vt:lpwstr/>
      </vt:variant>
      <vt:variant>
        <vt:i4>4980802</vt:i4>
      </vt:variant>
      <vt:variant>
        <vt:i4>645</vt:i4>
      </vt:variant>
      <vt:variant>
        <vt:i4>0</vt:i4>
      </vt:variant>
      <vt:variant>
        <vt:i4>5</vt:i4>
      </vt:variant>
      <vt:variant>
        <vt:lpwstr>https://doi.org/10.1371/journal.pone.0054431</vt:lpwstr>
      </vt:variant>
      <vt:variant>
        <vt:lpwstr/>
      </vt:variant>
      <vt:variant>
        <vt:i4>983130</vt:i4>
      </vt:variant>
      <vt:variant>
        <vt:i4>642</vt:i4>
      </vt:variant>
      <vt:variant>
        <vt:i4>0</vt:i4>
      </vt:variant>
      <vt:variant>
        <vt:i4>5</vt:i4>
      </vt:variant>
      <vt:variant>
        <vt:lpwstr>https://www.ncbi.nlm.nih.gov/pubmed/23372722</vt:lpwstr>
      </vt:variant>
      <vt:variant>
        <vt:lpwstr/>
      </vt:variant>
      <vt:variant>
        <vt:i4>393330</vt:i4>
      </vt:variant>
      <vt:variant>
        <vt:i4>639</vt:i4>
      </vt:variant>
      <vt:variant>
        <vt:i4>0</vt:i4>
      </vt:variant>
      <vt:variant>
        <vt:i4>5</vt:i4>
      </vt:variant>
      <vt:variant>
        <vt:lpwstr>https://www.ncbi.nlm.nih.gov/pubmed/?term=Chen%20PJ%5BAuthor%5D&amp;cauthor=true&amp;cauthor_uid=23372722</vt:lpwstr>
      </vt:variant>
      <vt:variant>
        <vt:lpwstr/>
      </vt:variant>
      <vt:variant>
        <vt:i4>1572981</vt:i4>
      </vt:variant>
      <vt:variant>
        <vt:i4>636</vt:i4>
      </vt:variant>
      <vt:variant>
        <vt:i4>0</vt:i4>
      </vt:variant>
      <vt:variant>
        <vt:i4>5</vt:i4>
      </vt:variant>
      <vt:variant>
        <vt:lpwstr>https://www.ncbi.nlm.nih.gov/pubmed/?term=Yuan%20SS%5BAuthor%5D&amp;cauthor=true&amp;cauthor_uid=23372722</vt:lpwstr>
      </vt:variant>
      <vt:variant>
        <vt:lpwstr/>
      </vt:variant>
      <vt:variant>
        <vt:i4>8126475</vt:i4>
      </vt:variant>
      <vt:variant>
        <vt:i4>633</vt:i4>
      </vt:variant>
      <vt:variant>
        <vt:i4>0</vt:i4>
      </vt:variant>
      <vt:variant>
        <vt:i4>5</vt:i4>
      </vt:variant>
      <vt:variant>
        <vt:lpwstr>https://www.ncbi.nlm.nih.gov/pubmed/?term=Lo%20CY%5BAuthor%5D&amp;cauthor=true&amp;cauthor_uid=23372722</vt:lpwstr>
      </vt:variant>
      <vt:variant>
        <vt:lpwstr/>
      </vt:variant>
      <vt:variant>
        <vt:i4>7405639</vt:i4>
      </vt:variant>
      <vt:variant>
        <vt:i4>630</vt:i4>
      </vt:variant>
      <vt:variant>
        <vt:i4>0</vt:i4>
      </vt:variant>
      <vt:variant>
        <vt:i4>5</vt:i4>
      </vt:variant>
      <vt:variant>
        <vt:lpwstr>https://www.ncbi.nlm.nih.gov/pubmed/?term=Lin%20LM%5BAuthor%5D&amp;cauthor=true&amp;cauthor_uid=23372722</vt:lpwstr>
      </vt:variant>
      <vt:variant>
        <vt:lpwstr/>
      </vt:variant>
      <vt:variant>
        <vt:i4>1966177</vt:i4>
      </vt:variant>
      <vt:variant>
        <vt:i4>627</vt:i4>
      </vt:variant>
      <vt:variant>
        <vt:i4>0</vt:i4>
      </vt:variant>
      <vt:variant>
        <vt:i4>5</vt:i4>
      </vt:variant>
      <vt:variant>
        <vt:lpwstr>https://www.ncbi.nlm.nih.gov/pubmed/?term=Chen%20HY%5BAuthor%5D&amp;cauthor=true&amp;cauthor_uid=23372722</vt:lpwstr>
      </vt:variant>
      <vt:variant>
        <vt:lpwstr/>
      </vt:variant>
      <vt:variant>
        <vt:i4>1310839</vt:i4>
      </vt:variant>
      <vt:variant>
        <vt:i4>624</vt:i4>
      </vt:variant>
      <vt:variant>
        <vt:i4>0</vt:i4>
      </vt:variant>
      <vt:variant>
        <vt:i4>5</vt:i4>
      </vt:variant>
      <vt:variant>
        <vt:lpwstr>https://www.ncbi.nlm.nih.gov/pubmed/?term=Shyu%20YC%5BAuthor%5D&amp;cauthor=true&amp;cauthor_uid=23372722</vt:lpwstr>
      </vt:variant>
      <vt:variant>
        <vt:lpwstr/>
      </vt:variant>
      <vt:variant>
        <vt:i4>1900595</vt:i4>
      </vt:variant>
      <vt:variant>
        <vt:i4>621</vt:i4>
      </vt:variant>
      <vt:variant>
        <vt:i4>0</vt:i4>
      </vt:variant>
      <vt:variant>
        <vt:i4>5</vt:i4>
      </vt:variant>
      <vt:variant>
        <vt:lpwstr>https://www.ncbi.nlm.nih.gov/pubmed/?term=Huang%20TS%5BAuthor%5D&amp;cauthor=true&amp;cauthor_uid=23372722</vt:lpwstr>
      </vt:variant>
      <vt:variant>
        <vt:lpwstr/>
      </vt:variant>
      <vt:variant>
        <vt:i4>851991</vt:i4>
      </vt:variant>
      <vt:variant>
        <vt:i4>618</vt:i4>
      </vt:variant>
      <vt:variant>
        <vt:i4>0</vt:i4>
      </vt:variant>
      <vt:variant>
        <vt:i4>5</vt:i4>
      </vt:variant>
      <vt:variant>
        <vt:lpwstr>https://doi.org/10.1007/s00394-014-0706-z</vt:lpwstr>
      </vt:variant>
      <vt:variant>
        <vt:lpwstr/>
      </vt:variant>
      <vt:variant>
        <vt:i4>393306</vt:i4>
      </vt:variant>
      <vt:variant>
        <vt:i4>615</vt:i4>
      </vt:variant>
      <vt:variant>
        <vt:i4>0</vt:i4>
      </vt:variant>
      <vt:variant>
        <vt:i4>5</vt:i4>
      </vt:variant>
      <vt:variant>
        <vt:lpwstr>https://www.ncbi.nlm.nih.gov/pubmed/24791752</vt:lpwstr>
      </vt:variant>
      <vt:variant>
        <vt:lpwstr/>
      </vt:variant>
      <vt:variant>
        <vt:i4>7864333</vt:i4>
      </vt:variant>
      <vt:variant>
        <vt:i4>612</vt:i4>
      </vt:variant>
      <vt:variant>
        <vt:i4>0</vt:i4>
      </vt:variant>
      <vt:variant>
        <vt:i4>5</vt:i4>
      </vt:variant>
      <vt:variant>
        <vt:lpwstr>https://www.ncbi.nlm.nih.gov/pubmed/?term=Muscat%20JE%5BAuthor%5D&amp;cauthor=true&amp;cauthor_uid=24791752</vt:lpwstr>
      </vt:variant>
      <vt:variant>
        <vt:lpwstr/>
      </vt:variant>
      <vt:variant>
        <vt:i4>7208964</vt:i4>
      </vt:variant>
      <vt:variant>
        <vt:i4>609</vt:i4>
      </vt:variant>
      <vt:variant>
        <vt:i4>0</vt:i4>
      </vt:variant>
      <vt:variant>
        <vt:i4>5</vt:i4>
      </vt:variant>
      <vt:variant>
        <vt:lpwstr>https://www.ncbi.nlm.nih.gov/pubmed/?term=Schell%20TD%5BAuthor%5D&amp;cauthor=true&amp;cauthor_uid=24791752</vt:lpwstr>
      </vt:variant>
      <vt:variant>
        <vt:lpwstr/>
      </vt:variant>
      <vt:variant>
        <vt:i4>720958</vt:i4>
      </vt:variant>
      <vt:variant>
        <vt:i4>606</vt:i4>
      </vt:variant>
      <vt:variant>
        <vt:i4>0</vt:i4>
      </vt:variant>
      <vt:variant>
        <vt:i4>5</vt:i4>
      </vt:variant>
      <vt:variant>
        <vt:lpwstr>https://www.ncbi.nlm.nih.gov/pubmed/?term=Haley%20JS%5BAuthor%5D&amp;cauthor=true&amp;cauthor_uid=24791752</vt:lpwstr>
      </vt:variant>
      <vt:variant>
        <vt:lpwstr/>
      </vt:variant>
      <vt:variant>
        <vt:i4>2687050</vt:i4>
      </vt:variant>
      <vt:variant>
        <vt:i4>603</vt:i4>
      </vt:variant>
      <vt:variant>
        <vt:i4>0</vt:i4>
      </vt:variant>
      <vt:variant>
        <vt:i4>5</vt:i4>
      </vt:variant>
      <vt:variant>
        <vt:lpwstr>https://www.ncbi.nlm.nih.gov/pubmed/?term=Calcagnotto%20A%5BAuthor%5D&amp;cauthor=true&amp;cauthor_uid=24791752</vt:lpwstr>
      </vt:variant>
      <vt:variant>
        <vt:lpwstr/>
      </vt:variant>
      <vt:variant>
        <vt:i4>4849760</vt:i4>
      </vt:variant>
      <vt:variant>
        <vt:i4>600</vt:i4>
      </vt:variant>
      <vt:variant>
        <vt:i4>0</vt:i4>
      </vt:variant>
      <vt:variant>
        <vt:i4>5</vt:i4>
      </vt:variant>
      <vt:variant>
        <vt:lpwstr>https://www.ncbi.nlm.nih.gov/pubmed/?term=Neidig%20W%5BAuthor%5D&amp;cauthor=true&amp;cauthor_uid=24791752</vt:lpwstr>
      </vt:variant>
      <vt:variant>
        <vt:lpwstr/>
      </vt:variant>
      <vt:variant>
        <vt:i4>4128782</vt:i4>
      </vt:variant>
      <vt:variant>
        <vt:i4>597</vt:i4>
      </vt:variant>
      <vt:variant>
        <vt:i4>0</vt:i4>
      </vt:variant>
      <vt:variant>
        <vt:i4>5</vt:i4>
      </vt:variant>
      <vt:variant>
        <vt:lpwstr>https://www.ncbi.nlm.nih.gov/pubmed/?term=Nichenametla%20S%5BAuthor%5D&amp;cauthor=true&amp;cauthor_uid=24791752</vt:lpwstr>
      </vt:variant>
      <vt:variant>
        <vt:lpwstr/>
      </vt:variant>
      <vt:variant>
        <vt:i4>3276894</vt:i4>
      </vt:variant>
      <vt:variant>
        <vt:i4>594</vt:i4>
      </vt:variant>
      <vt:variant>
        <vt:i4>0</vt:i4>
      </vt:variant>
      <vt:variant>
        <vt:i4>5</vt:i4>
      </vt:variant>
      <vt:variant>
        <vt:lpwstr>https://www.ncbi.nlm.nih.gov/pubmed/?term=Richie%20JP%20Jr%5BAuthor%5D&amp;cauthor=true&amp;cauthor_uid=24791752</vt:lpwstr>
      </vt:variant>
      <vt:variant>
        <vt:lpwstr/>
      </vt:variant>
      <vt:variant>
        <vt:i4>851981</vt:i4>
      </vt:variant>
      <vt:variant>
        <vt:i4>591</vt:i4>
      </vt:variant>
      <vt:variant>
        <vt:i4>0</vt:i4>
      </vt:variant>
      <vt:variant>
        <vt:i4>5</vt:i4>
      </vt:variant>
      <vt:variant>
        <vt:lpwstr>https://www.gov.uk/government/groups/scientific-advisory-committee-on-nutrition. Cited 1st December 2019</vt:lpwstr>
      </vt:variant>
      <vt:variant>
        <vt:lpwstr/>
      </vt:variant>
      <vt:variant>
        <vt:i4>131095</vt:i4>
      </vt:variant>
      <vt:variant>
        <vt:i4>588</vt:i4>
      </vt:variant>
      <vt:variant>
        <vt:i4>0</vt:i4>
      </vt:variant>
      <vt:variant>
        <vt:i4>5</vt:i4>
      </vt:variant>
      <vt:variant>
        <vt:lpwstr>https://cks.nice.org.uk/vitamin-d-deficiency-in-adults-treatment-and-prevention. Cited 1st December 2019</vt:lpwstr>
      </vt:variant>
      <vt:variant>
        <vt:lpwstr/>
      </vt:variant>
      <vt:variant>
        <vt:i4>5898328</vt:i4>
      </vt:variant>
      <vt:variant>
        <vt:i4>585</vt:i4>
      </vt:variant>
      <vt:variant>
        <vt:i4>0</vt:i4>
      </vt:variant>
      <vt:variant>
        <vt:i4>5</vt:i4>
      </vt:variant>
      <vt:variant>
        <vt:lpwstr>https://doi.org/10.2337/diaclin.28.4.139</vt:lpwstr>
      </vt:variant>
      <vt:variant>
        <vt:lpwstr/>
      </vt:variant>
      <vt:variant>
        <vt:i4>6029340</vt:i4>
      </vt:variant>
      <vt:variant>
        <vt:i4>582</vt:i4>
      </vt:variant>
      <vt:variant>
        <vt:i4>0</vt:i4>
      </vt:variant>
      <vt:variant>
        <vt:i4>5</vt:i4>
      </vt:variant>
      <vt:variant>
        <vt:lpwstr>https://doi.org/10.1111/j.1365-2036.2010.04574.x</vt:lpwstr>
      </vt:variant>
      <vt:variant>
        <vt:lpwstr/>
      </vt:variant>
      <vt:variant>
        <vt:i4>655449</vt:i4>
      </vt:variant>
      <vt:variant>
        <vt:i4>579</vt:i4>
      </vt:variant>
      <vt:variant>
        <vt:i4>0</vt:i4>
      </vt:variant>
      <vt:variant>
        <vt:i4>5</vt:i4>
      </vt:variant>
      <vt:variant>
        <vt:lpwstr>https://www.ncbi.nlm.nih.gov/pubmed/21251030</vt:lpwstr>
      </vt:variant>
      <vt:variant>
        <vt:lpwstr/>
      </vt:variant>
      <vt:variant>
        <vt:i4>3145730</vt:i4>
      </vt:variant>
      <vt:variant>
        <vt:i4>576</vt:i4>
      </vt:variant>
      <vt:variant>
        <vt:i4>0</vt:i4>
      </vt:variant>
      <vt:variant>
        <vt:i4>5</vt:i4>
      </vt:variant>
      <vt:variant>
        <vt:lpwstr>https://www.ncbi.nlm.nih.gov/pubmed/?term=Guha%20S%5BAuthor%5D&amp;cauthor=true&amp;cauthor_uid=21251030</vt:lpwstr>
      </vt:variant>
      <vt:variant>
        <vt:lpwstr/>
      </vt:variant>
      <vt:variant>
        <vt:i4>3932229</vt:i4>
      </vt:variant>
      <vt:variant>
        <vt:i4>573</vt:i4>
      </vt:variant>
      <vt:variant>
        <vt:i4>0</vt:i4>
      </vt:variant>
      <vt:variant>
        <vt:i4>5</vt:i4>
      </vt:variant>
      <vt:variant>
        <vt:lpwstr>https://www.ncbi.nlm.nih.gov/pubmed/?term=Mehboob%20S%5BAuthor%5D&amp;cauthor=true&amp;cauthor_uid=21251030</vt:lpwstr>
      </vt:variant>
      <vt:variant>
        <vt:lpwstr/>
      </vt:variant>
      <vt:variant>
        <vt:i4>5505127</vt:i4>
      </vt:variant>
      <vt:variant>
        <vt:i4>570</vt:i4>
      </vt:variant>
      <vt:variant>
        <vt:i4>0</vt:i4>
      </vt:variant>
      <vt:variant>
        <vt:i4>5</vt:i4>
      </vt:variant>
      <vt:variant>
        <vt:lpwstr>https://www.ncbi.nlm.nih.gov/pubmed/?term=Shukla%20A%5BAuthor%5D&amp;cauthor=true&amp;cauthor_uid=21251030</vt:lpwstr>
      </vt:variant>
      <vt:variant>
        <vt:lpwstr/>
      </vt:variant>
      <vt:variant>
        <vt:i4>4587623</vt:i4>
      </vt:variant>
      <vt:variant>
        <vt:i4>567</vt:i4>
      </vt:variant>
      <vt:variant>
        <vt:i4>0</vt:i4>
      </vt:variant>
      <vt:variant>
        <vt:i4>5</vt:i4>
      </vt:variant>
      <vt:variant>
        <vt:lpwstr>https://www.ncbi.nlm.nih.gov/pubmed/?term=Shukla%20S%5BAuthor%5D&amp;cauthor=true&amp;cauthor_uid=21251030</vt:lpwstr>
      </vt:variant>
      <vt:variant>
        <vt:lpwstr/>
      </vt:variant>
      <vt:variant>
        <vt:i4>2490491</vt:i4>
      </vt:variant>
      <vt:variant>
        <vt:i4>564</vt:i4>
      </vt:variant>
      <vt:variant>
        <vt:i4>0</vt:i4>
      </vt:variant>
      <vt:variant>
        <vt:i4>5</vt:i4>
      </vt:variant>
      <vt:variant>
        <vt:lpwstr>https://doi.org/10.1053/jhep.2002.31250</vt:lpwstr>
      </vt:variant>
      <vt:variant>
        <vt:lpwstr/>
      </vt:variant>
      <vt:variant>
        <vt:i4>131114</vt:i4>
      </vt:variant>
      <vt:variant>
        <vt:i4>561</vt:i4>
      </vt:variant>
      <vt:variant>
        <vt:i4>0</vt:i4>
      </vt:variant>
      <vt:variant>
        <vt:i4>5</vt:i4>
      </vt:variant>
      <vt:variant>
        <vt:lpwstr>https://www.ncbi.nlm.nih.gov/pubmed/?term=Ten%C3%ADas%20Burillo%20JM%5BAuthor%5D&amp;cauthor=true&amp;cauthor_uid=24713840</vt:lpwstr>
      </vt:variant>
      <vt:variant>
        <vt:lpwstr/>
      </vt:variant>
      <vt:variant>
        <vt:i4>8192079</vt:i4>
      </vt:variant>
      <vt:variant>
        <vt:i4>558</vt:i4>
      </vt:variant>
      <vt:variant>
        <vt:i4>0</vt:i4>
      </vt:variant>
      <vt:variant>
        <vt:i4>5</vt:i4>
      </vt:variant>
      <vt:variant>
        <vt:lpwstr>https://www.ncbi.nlm.nih.gov/pubmed/?term=Ruiz%20Carrillo%20F%5BAuthor%5D&amp;cauthor=true&amp;cauthor_uid=24713840</vt:lpwstr>
      </vt:variant>
      <vt:variant>
        <vt:lpwstr/>
      </vt:variant>
      <vt:variant>
        <vt:i4>7471118</vt:i4>
      </vt:variant>
      <vt:variant>
        <vt:i4>555</vt:i4>
      </vt:variant>
      <vt:variant>
        <vt:i4>0</vt:i4>
      </vt:variant>
      <vt:variant>
        <vt:i4>5</vt:i4>
      </vt:variant>
      <vt:variant>
        <vt:lpwstr>https://www.ncbi.nlm.nih.gov/pubmed/?term=P%C3%A9rez%20Rold%C3%A1n%20F%5BAuthor%5D&amp;cauthor=true&amp;cauthor_uid=24713840</vt:lpwstr>
      </vt:variant>
      <vt:variant>
        <vt:lpwstr/>
      </vt:variant>
      <vt:variant>
        <vt:i4>5570659</vt:i4>
      </vt:variant>
      <vt:variant>
        <vt:i4>552</vt:i4>
      </vt:variant>
      <vt:variant>
        <vt:i4>0</vt:i4>
      </vt:variant>
      <vt:variant>
        <vt:i4>5</vt:i4>
      </vt:variant>
      <vt:variant>
        <vt:lpwstr>https://www.ncbi.nlm.nih.gov/pubmed/?term=Gonz%C3%A1lez%20Carro%20P%5BAuthor%5D&amp;cauthor=true&amp;cauthor_uid=24713840</vt:lpwstr>
      </vt:variant>
      <vt:variant>
        <vt:lpwstr/>
      </vt:variant>
      <vt:variant>
        <vt:i4>655471</vt:i4>
      </vt:variant>
      <vt:variant>
        <vt:i4>549</vt:i4>
      </vt:variant>
      <vt:variant>
        <vt:i4>0</vt:i4>
      </vt:variant>
      <vt:variant>
        <vt:i4>5</vt:i4>
      </vt:variant>
      <vt:variant>
        <vt:lpwstr>https://www.ncbi.nlm.nih.gov/pubmed/?term=Ynfante%20Ferr%C3%BAs%20M%5BAuthor%5D&amp;cauthor=true&amp;cauthor_uid=24713840</vt:lpwstr>
      </vt:variant>
      <vt:variant>
        <vt:lpwstr/>
      </vt:variant>
      <vt:variant>
        <vt:i4>1245219</vt:i4>
      </vt:variant>
      <vt:variant>
        <vt:i4>546</vt:i4>
      </vt:variant>
      <vt:variant>
        <vt:i4>0</vt:i4>
      </vt:variant>
      <vt:variant>
        <vt:i4>5</vt:i4>
      </vt:variant>
      <vt:variant>
        <vt:lpwstr>https://www.ncbi.nlm.nih.gov/pubmed/?term=Legaz%20Huidobro%20ML%5BAuthor%5D&amp;cauthor=true&amp;cauthor_uid=24713840</vt:lpwstr>
      </vt:variant>
      <vt:variant>
        <vt:lpwstr/>
      </vt:variant>
      <vt:variant>
        <vt:i4>6422543</vt:i4>
      </vt:variant>
      <vt:variant>
        <vt:i4>543</vt:i4>
      </vt:variant>
      <vt:variant>
        <vt:i4>0</vt:i4>
      </vt:variant>
      <vt:variant>
        <vt:i4>5</vt:i4>
      </vt:variant>
      <vt:variant>
        <vt:lpwstr>https://www.ncbi.nlm.nih.gov/pubmed/?term=Garc%C3%ADa%20Agudo%20R%5BAuthor%5D&amp;cauthor=true&amp;cauthor_uid=24713840</vt:lpwstr>
      </vt:variant>
      <vt:variant>
        <vt:lpwstr/>
      </vt:variant>
      <vt:variant>
        <vt:i4>7405683</vt:i4>
      </vt:variant>
      <vt:variant>
        <vt:i4>540</vt:i4>
      </vt:variant>
      <vt:variant>
        <vt:i4>0</vt:i4>
      </vt:variant>
      <vt:variant>
        <vt:i4>5</vt:i4>
      </vt:variant>
      <vt:variant>
        <vt:lpwstr>https://doi.org/10.1002/jgh3.12255</vt:lpwstr>
      </vt:variant>
      <vt:variant>
        <vt:lpwstr/>
      </vt:variant>
      <vt:variant>
        <vt:i4>2490491</vt:i4>
      </vt:variant>
      <vt:variant>
        <vt:i4>537</vt:i4>
      </vt:variant>
      <vt:variant>
        <vt:i4>0</vt:i4>
      </vt:variant>
      <vt:variant>
        <vt:i4>5</vt:i4>
      </vt:variant>
      <vt:variant>
        <vt:lpwstr>https://doi.org/10.1053/jhep.2002.31250</vt:lpwstr>
      </vt:variant>
      <vt:variant>
        <vt:lpwstr/>
      </vt:variant>
      <vt:variant>
        <vt:i4>131162</vt:i4>
      </vt:variant>
      <vt:variant>
        <vt:i4>534</vt:i4>
      </vt:variant>
      <vt:variant>
        <vt:i4>0</vt:i4>
      </vt:variant>
      <vt:variant>
        <vt:i4>5</vt:i4>
      </vt:variant>
      <vt:variant>
        <vt:lpwstr>https://www.ncbi.nlm.nih.gov/pubmed/11870389</vt:lpwstr>
      </vt:variant>
      <vt:variant>
        <vt:lpwstr/>
      </vt:variant>
      <vt:variant>
        <vt:i4>1310827</vt:i4>
      </vt:variant>
      <vt:variant>
        <vt:i4>531</vt:i4>
      </vt:variant>
      <vt:variant>
        <vt:i4>0</vt:i4>
      </vt:variant>
      <vt:variant>
        <vt:i4>5</vt:i4>
      </vt:variant>
      <vt:variant>
        <vt:lpwstr>https://www.ncbi.nlm.nih.gov/pubmed/?term=Blei%20AT%5BAuthor%5D&amp;cauthor=true&amp;cauthor_uid=11870389</vt:lpwstr>
      </vt:variant>
      <vt:variant>
        <vt:lpwstr/>
      </vt:variant>
      <vt:variant>
        <vt:i4>3407958</vt:i4>
      </vt:variant>
      <vt:variant>
        <vt:i4>528</vt:i4>
      </vt:variant>
      <vt:variant>
        <vt:i4>0</vt:i4>
      </vt:variant>
      <vt:variant>
        <vt:i4>5</vt:i4>
      </vt:variant>
      <vt:variant>
        <vt:lpwstr>https://www.ncbi.nlm.nih.gov/pubmed/?term=Weissenborn%20K%5BAuthor%5D&amp;cauthor=true&amp;cauthor_uid=11870389</vt:lpwstr>
      </vt:variant>
      <vt:variant>
        <vt:lpwstr/>
      </vt:variant>
      <vt:variant>
        <vt:i4>4849773</vt:i4>
      </vt:variant>
      <vt:variant>
        <vt:i4>525</vt:i4>
      </vt:variant>
      <vt:variant>
        <vt:i4>0</vt:i4>
      </vt:variant>
      <vt:variant>
        <vt:i4>5</vt:i4>
      </vt:variant>
      <vt:variant>
        <vt:lpwstr>https://www.ncbi.nlm.nih.gov/pubmed/?term=Tarter%20R%5BAuthor%5D&amp;cauthor=true&amp;cauthor_uid=11870389</vt:lpwstr>
      </vt:variant>
      <vt:variant>
        <vt:lpwstr/>
      </vt:variant>
      <vt:variant>
        <vt:i4>4391018</vt:i4>
      </vt:variant>
      <vt:variant>
        <vt:i4>522</vt:i4>
      </vt:variant>
      <vt:variant>
        <vt:i4>0</vt:i4>
      </vt:variant>
      <vt:variant>
        <vt:i4>5</vt:i4>
      </vt:variant>
      <vt:variant>
        <vt:lpwstr>https://www.ncbi.nlm.nih.gov/pubmed/?term=Mullen%20K%5BAuthor%5D&amp;cauthor=true&amp;cauthor_uid=11870389</vt:lpwstr>
      </vt:variant>
      <vt:variant>
        <vt:lpwstr/>
      </vt:variant>
      <vt:variant>
        <vt:i4>3211289</vt:i4>
      </vt:variant>
      <vt:variant>
        <vt:i4>519</vt:i4>
      </vt:variant>
      <vt:variant>
        <vt:i4>0</vt:i4>
      </vt:variant>
      <vt:variant>
        <vt:i4>5</vt:i4>
      </vt:variant>
      <vt:variant>
        <vt:lpwstr>https://www.ncbi.nlm.nih.gov/pubmed/?term=Lockwood%20A%5BAuthor%5D&amp;cauthor=true&amp;cauthor_uid=11870389</vt:lpwstr>
      </vt:variant>
      <vt:variant>
        <vt:lpwstr/>
      </vt:variant>
      <vt:variant>
        <vt:i4>3407964</vt:i4>
      </vt:variant>
      <vt:variant>
        <vt:i4>516</vt:i4>
      </vt:variant>
      <vt:variant>
        <vt:i4>0</vt:i4>
      </vt:variant>
      <vt:variant>
        <vt:i4>5</vt:i4>
      </vt:variant>
      <vt:variant>
        <vt:lpwstr>https://www.ncbi.nlm.nih.gov/pubmed/?term=Ferenci%20P%5BAuthor%5D&amp;cauthor=true&amp;cauthor_uid=11870389</vt:lpwstr>
      </vt:variant>
      <vt:variant>
        <vt:lpwstr/>
      </vt:variant>
      <vt:variant>
        <vt:i4>3670079</vt:i4>
      </vt:variant>
      <vt:variant>
        <vt:i4>513</vt:i4>
      </vt:variant>
      <vt:variant>
        <vt:i4>0</vt:i4>
      </vt:variant>
      <vt:variant>
        <vt:i4>5</vt:i4>
      </vt:variant>
      <vt:variant>
        <vt:lpwstr>https://doi.org/10.1016/j.jhep.2004.03.023</vt:lpwstr>
      </vt:variant>
      <vt:variant>
        <vt:lpwstr/>
      </vt:variant>
      <vt:variant>
        <vt:i4>524382</vt:i4>
      </vt:variant>
      <vt:variant>
        <vt:i4>510</vt:i4>
      </vt:variant>
      <vt:variant>
        <vt:i4>0</vt:i4>
      </vt:variant>
      <vt:variant>
        <vt:i4>5</vt:i4>
      </vt:variant>
      <vt:variant>
        <vt:lpwstr>https://www.ncbi.nlm.nih.gov/pubmed/15246205</vt:lpwstr>
      </vt:variant>
      <vt:variant>
        <vt:lpwstr/>
      </vt:variant>
      <vt:variant>
        <vt:i4>3997776</vt:i4>
      </vt:variant>
      <vt:variant>
        <vt:i4>507</vt:i4>
      </vt:variant>
      <vt:variant>
        <vt:i4>0</vt:i4>
      </vt:variant>
      <vt:variant>
        <vt:i4>5</vt:i4>
      </vt:variant>
      <vt:variant>
        <vt:lpwstr>https://www.ncbi.nlm.nih.gov/pubmed/?term=Guardia%20J%5BAuthor%5D&amp;cauthor=true&amp;cauthor_uid=15246205</vt:lpwstr>
      </vt:variant>
      <vt:variant>
        <vt:lpwstr/>
      </vt:variant>
      <vt:variant>
        <vt:i4>2359382</vt:i4>
      </vt:variant>
      <vt:variant>
        <vt:i4>504</vt:i4>
      </vt:variant>
      <vt:variant>
        <vt:i4>0</vt:i4>
      </vt:variant>
      <vt:variant>
        <vt:i4>5</vt:i4>
      </vt:variant>
      <vt:variant>
        <vt:lpwstr>https://www.ncbi.nlm.nih.gov/pubmed/?term=Esteban%20R%5BAuthor%5D&amp;cauthor=true&amp;cauthor_uid=15246205</vt:lpwstr>
      </vt:variant>
      <vt:variant>
        <vt:lpwstr/>
      </vt:variant>
      <vt:variant>
        <vt:i4>4784232</vt:i4>
      </vt:variant>
      <vt:variant>
        <vt:i4>501</vt:i4>
      </vt:variant>
      <vt:variant>
        <vt:i4>0</vt:i4>
      </vt:variant>
      <vt:variant>
        <vt:i4>5</vt:i4>
      </vt:variant>
      <vt:variant>
        <vt:lpwstr>https://www.ncbi.nlm.nih.gov/pubmed/?term=Castro%20F%5BAuthor%5D&amp;cauthor=true&amp;cauthor_uid=15246205</vt:lpwstr>
      </vt:variant>
      <vt:variant>
        <vt:lpwstr/>
      </vt:variant>
      <vt:variant>
        <vt:i4>2686976</vt:i4>
      </vt:variant>
      <vt:variant>
        <vt:i4>498</vt:i4>
      </vt:variant>
      <vt:variant>
        <vt:i4>0</vt:i4>
      </vt:variant>
      <vt:variant>
        <vt:i4>5</vt:i4>
      </vt:variant>
      <vt:variant>
        <vt:lpwstr>https://www.ncbi.nlm.nih.gov/pubmed/?term=Sanpedro%20F%5BAuthor%5D&amp;cauthor=true&amp;cauthor_uid=15246205</vt:lpwstr>
      </vt:variant>
      <vt:variant>
        <vt:lpwstr/>
      </vt:variant>
      <vt:variant>
        <vt:i4>6094905</vt:i4>
      </vt:variant>
      <vt:variant>
        <vt:i4>495</vt:i4>
      </vt:variant>
      <vt:variant>
        <vt:i4>0</vt:i4>
      </vt:variant>
      <vt:variant>
        <vt:i4>5</vt:i4>
      </vt:variant>
      <vt:variant>
        <vt:lpwstr>https://www.ncbi.nlm.nih.gov/pubmed/?term=Sab%C3%ADn%20P%5BAuthor%5D&amp;cauthor=true&amp;cauthor_uid=15246205</vt:lpwstr>
      </vt:variant>
      <vt:variant>
        <vt:lpwstr/>
      </vt:variant>
      <vt:variant>
        <vt:i4>4784250</vt:i4>
      </vt:variant>
      <vt:variant>
        <vt:i4>492</vt:i4>
      </vt:variant>
      <vt:variant>
        <vt:i4>0</vt:i4>
      </vt:variant>
      <vt:variant>
        <vt:i4>5</vt:i4>
      </vt:variant>
      <vt:variant>
        <vt:lpwstr>https://www.ncbi.nlm.nih.gov/pubmed/?term=Planas%20M%5BAuthor%5D&amp;cauthor=true&amp;cauthor_uid=15246205</vt:lpwstr>
      </vt:variant>
      <vt:variant>
        <vt:lpwstr/>
      </vt:variant>
      <vt:variant>
        <vt:i4>6029424</vt:i4>
      </vt:variant>
      <vt:variant>
        <vt:i4>489</vt:i4>
      </vt:variant>
      <vt:variant>
        <vt:i4>0</vt:i4>
      </vt:variant>
      <vt:variant>
        <vt:i4>5</vt:i4>
      </vt:variant>
      <vt:variant>
        <vt:lpwstr>https://www.ncbi.nlm.nih.gov/pubmed/?term=L%C3%B3pez-Hell%C3%ADn%20J%5BAuthor%5D&amp;cauthor=true&amp;cauthor_uid=15246205</vt:lpwstr>
      </vt:variant>
      <vt:variant>
        <vt:lpwstr/>
      </vt:variant>
      <vt:variant>
        <vt:i4>3604506</vt:i4>
      </vt:variant>
      <vt:variant>
        <vt:i4>486</vt:i4>
      </vt:variant>
      <vt:variant>
        <vt:i4>0</vt:i4>
      </vt:variant>
      <vt:variant>
        <vt:i4>5</vt:i4>
      </vt:variant>
      <vt:variant>
        <vt:lpwstr>https://www.ncbi.nlm.nih.gov/pubmed/?term=C%C3%B3rdoba%20J%5BAuthor%5D&amp;cauthor=true&amp;cauthor_uid=15246205</vt:lpwstr>
      </vt:variant>
      <vt:variant>
        <vt:lpwstr/>
      </vt:variant>
      <vt:variant>
        <vt:i4>786527</vt:i4>
      </vt:variant>
      <vt:variant>
        <vt:i4>483</vt:i4>
      </vt:variant>
      <vt:variant>
        <vt:i4>0</vt:i4>
      </vt:variant>
      <vt:variant>
        <vt:i4>5</vt:i4>
      </vt:variant>
      <vt:variant>
        <vt:lpwstr>https://www.ncbi.nlm.nih.gov/pubmed/24829672</vt:lpwstr>
      </vt:variant>
      <vt:variant>
        <vt:lpwstr/>
      </vt:variant>
      <vt:variant>
        <vt:i4>1507400</vt:i4>
      </vt:variant>
      <vt:variant>
        <vt:i4>480</vt:i4>
      </vt:variant>
      <vt:variant>
        <vt:i4>0</vt:i4>
      </vt:variant>
      <vt:variant>
        <vt:i4>5</vt:i4>
      </vt:variant>
      <vt:variant>
        <vt:lpwstr>https://www.ncbi.nlm.nih.gov/pmc/articles/PMC3990138/</vt:lpwstr>
      </vt:variant>
      <vt:variant>
        <vt:lpwstr/>
      </vt:variant>
      <vt:variant>
        <vt:i4>5570642</vt:i4>
      </vt:variant>
      <vt:variant>
        <vt:i4>477</vt:i4>
      </vt:variant>
      <vt:variant>
        <vt:i4>0</vt:i4>
      </vt:variant>
      <vt:variant>
        <vt:i4>5</vt:i4>
      </vt:variant>
      <vt:variant>
        <vt:lpwstr>https://doi.org/10.1053/j.gastro.2015.12.038</vt:lpwstr>
      </vt:variant>
      <vt:variant>
        <vt:lpwstr/>
      </vt:variant>
      <vt:variant>
        <vt:i4>852050</vt:i4>
      </vt:variant>
      <vt:variant>
        <vt:i4>474</vt:i4>
      </vt:variant>
      <vt:variant>
        <vt:i4>0</vt:i4>
      </vt:variant>
      <vt:variant>
        <vt:i4>5</vt:i4>
      </vt:variant>
      <vt:variant>
        <vt:lpwstr>https://www.ncbi.nlm.nih.gov/pubmed/26764182</vt:lpwstr>
      </vt:variant>
      <vt:variant>
        <vt:lpwstr/>
      </vt:variant>
      <vt:variant>
        <vt:i4>2359390</vt:i4>
      </vt:variant>
      <vt:variant>
        <vt:i4>471</vt:i4>
      </vt:variant>
      <vt:variant>
        <vt:i4>0</vt:i4>
      </vt:variant>
      <vt:variant>
        <vt:i4>5</vt:i4>
      </vt:variant>
      <vt:variant>
        <vt:lpwstr>https://www.ncbi.nlm.nih.gov/pubmed/?term=Bastens%20B%5BAuthor%5D&amp;cauthor=true&amp;cauthor_uid=26764182</vt:lpwstr>
      </vt:variant>
      <vt:variant>
        <vt:lpwstr/>
      </vt:variant>
      <vt:variant>
        <vt:i4>5308541</vt:i4>
      </vt:variant>
      <vt:variant>
        <vt:i4>468</vt:i4>
      </vt:variant>
      <vt:variant>
        <vt:i4>0</vt:i4>
      </vt:variant>
      <vt:variant>
        <vt:i4>5</vt:i4>
      </vt:variant>
      <vt:variant>
        <vt:lpwstr>https://www.ncbi.nlm.nih.gov/pubmed/?term=Gustot%20T%5BAuthor%5D&amp;cauthor=true&amp;cauthor_uid=26764182</vt:lpwstr>
      </vt:variant>
      <vt:variant>
        <vt:lpwstr/>
      </vt:variant>
      <vt:variant>
        <vt:i4>6029434</vt:i4>
      </vt:variant>
      <vt:variant>
        <vt:i4>465</vt:i4>
      </vt:variant>
      <vt:variant>
        <vt:i4>0</vt:i4>
      </vt:variant>
      <vt:variant>
        <vt:i4>5</vt:i4>
      </vt:variant>
      <vt:variant>
        <vt:lpwstr>https://www.ncbi.nlm.nih.gov/pubmed/?term=Louvet%20A%5BAuthor%5D&amp;cauthor=true&amp;cauthor_uid=26764182</vt:lpwstr>
      </vt:variant>
      <vt:variant>
        <vt:lpwstr/>
      </vt:variant>
      <vt:variant>
        <vt:i4>3473420</vt:i4>
      </vt:variant>
      <vt:variant>
        <vt:i4>462</vt:i4>
      </vt:variant>
      <vt:variant>
        <vt:i4>0</vt:i4>
      </vt:variant>
      <vt:variant>
        <vt:i4>5</vt:i4>
      </vt:variant>
      <vt:variant>
        <vt:lpwstr>https://www.ncbi.nlm.nih.gov/pubmed/?term=Senterre%20C%5BAuthor%5D&amp;cauthor=true&amp;cauthor_uid=26764182</vt:lpwstr>
      </vt:variant>
      <vt:variant>
        <vt:lpwstr/>
      </vt:variant>
      <vt:variant>
        <vt:i4>3801113</vt:i4>
      </vt:variant>
      <vt:variant>
        <vt:i4>459</vt:i4>
      </vt:variant>
      <vt:variant>
        <vt:i4>0</vt:i4>
      </vt:variant>
      <vt:variant>
        <vt:i4>5</vt:i4>
      </vt:variant>
      <vt:variant>
        <vt:lpwstr>https://www.ncbi.nlm.nih.gov/pubmed/?term=Deltenre%20P%5BAuthor%5D&amp;cauthor=true&amp;cauthor_uid=26764182</vt:lpwstr>
      </vt:variant>
      <vt:variant>
        <vt:lpwstr/>
      </vt:variant>
      <vt:variant>
        <vt:i4>5636215</vt:i4>
      </vt:variant>
      <vt:variant>
        <vt:i4>456</vt:i4>
      </vt:variant>
      <vt:variant>
        <vt:i4>0</vt:i4>
      </vt:variant>
      <vt:variant>
        <vt:i4>5</vt:i4>
      </vt:variant>
      <vt:variant>
        <vt:lpwstr>https://www.ncbi.nlm.nih.gov/pubmed/?term=Moreno%20C%5BAuthor%5D&amp;cauthor=true&amp;cauthor_uid=26764182</vt:lpwstr>
      </vt:variant>
      <vt:variant>
        <vt:lpwstr/>
      </vt:variant>
      <vt:variant>
        <vt:i4>5374025</vt:i4>
      </vt:variant>
      <vt:variant>
        <vt:i4>453</vt:i4>
      </vt:variant>
      <vt:variant>
        <vt:i4>0</vt:i4>
      </vt:variant>
      <vt:variant>
        <vt:i4>5</vt:i4>
      </vt:variant>
      <vt:variant>
        <vt:lpwstr>https://doi.org/10.1016/0016-5085(92)91801-a</vt:lpwstr>
      </vt:variant>
      <vt:variant>
        <vt:lpwstr/>
      </vt:variant>
      <vt:variant>
        <vt:i4>3866735</vt:i4>
      </vt:variant>
      <vt:variant>
        <vt:i4>450</vt:i4>
      </vt:variant>
      <vt:variant>
        <vt:i4>0</vt:i4>
      </vt:variant>
      <vt:variant>
        <vt:i4>5</vt:i4>
      </vt:variant>
      <vt:variant>
        <vt:lpwstr>https://www.ncbi.nlm.nih.gov/pubmed/1727754</vt:lpwstr>
      </vt:variant>
      <vt:variant>
        <vt:lpwstr/>
      </vt:variant>
      <vt:variant>
        <vt:i4>3211355</vt:i4>
      </vt:variant>
      <vt:variant>
        <vt:i4>447</vt:i4>
      </vt:variant>
      <vt:variant>
        <vt:i4>0</vt:i4>
      </vt:variant>
      <vt:variant>
        <vt:i4>5</vt:i4>
      </vt:variant>
      <vt:variant>
        <vt:lpwstr>https://www.ncbi.nlm.nih.gov/pubmed/?term=Gregory%20P%5BAuthor%5D&amp;cauthor=true&amp;cauthor_uid=1727754</vt:lpwstr>
      </vt:variant>
      <vt:variant>
        <vt:lpwstr/>
      </vt:variant>
      <vt:variant>
        <vt:i4>6422606</vt:i4>
      </vt:variant>
      <vt:variant>
        <vt:i4>444</vt:i4>
      </vt:variant>
      <vt:variant>
        <vt:i4>0</vt:i4>
      </vt:variant>
      <vt:variant>
        <vt:i4>5</vt:i4>
      </vt:variant>
      <vt:variant>
        <vt:lpwstr>https://www.ncbi.nlm.nih.gov/pubmed/?term=Sucher%20K%5BAuthor%5D&amp;cauthor=true&amp;cauthor_uid=1727754</vt:lpwstr>
      </vt:variant>
      <vt:variant>
        <vt:lpwstr/>
      </vt:variant>
      <vt:variant>
        <vt:i4>5505063</vt:i4>
      </vt:variant>
      <vt:variant>
        <vt:i4>441</vt:i4>
      </vt:variant>
      <vt:variant>
        <vt:i4>0</vt:i4>
      </vt:variant>
      <vt:variant>
        <vt:i4>5</vt:i4>
      </vt:variant>
      <vt:variant>
        <vt:lpwstr>https://www.ncbi.nlm.nih.gov/pubmed/?term=Rinki%20M%5BAuthor%5D&amp;cauthor=true&amp;cauthor_uid=1727754</vt:lpwstr>
      </vt:variant>
      <vt:variant>
        <vt:lpwstr/>
      </vt:variant>
      <vt:variant>
        <vt:i4>4522045</vt:i4>
      </vt:variant>
      <vt:variant>
        <vt:i4>438</vt:i4>
      </vt:variant>
      <vt:variant>
        <vt:i4>0</vt:i4>
      </vt:variant>
      <vt:variant>
        <vt:i4>5</vt:i4>
      </vt:variant>
      <vt:variant>
        <vt:lpwstr>https://www.ncbi.nlm.nih.gov/pubmed/?term=O'Hanlon%20G%5BAuthor%5D&amp;cauthor=true&amp;cauthor_uid=1727754</vt:lpwstr>
      </vt:variant>
      <vt:variant>
        <vt:lpwstr/>
      </vt:variant>
      <vt:variant>
        <vt:i4>48</vt:i4>
      </vt:variant>
      <vt:variant>
        <vt:i4>435</vt:i4>
      </vt:variant>
      <vt:variant>
        <vt:i4>0</vt:i4>
      </vt:variant>
      <vt:variant>
        <vt:i4>5</vt:i4>
      </vt:variant>
      <vt:variant>
        <vt:lpwstr>https://www.ncbi.nlm.nih.gov/pubmed/?term=Blaschke%20T%5BAuthor%5D&amp;cauthor=true&amp;cauthor_uid=1727754</vt:lpwstr>
      </vt:variant>
      <vt:variant>
        <vt:lpwstr/>
      </vt:variant>
      <vt:variant>
        <vt:i4>6422599</vt:i4>
      </vt:variant>
      <vt:variant>
        <vt:i4>432</vt:i4>
      </vt:variant>
      <vt:variant>
        <vt:i4>0</vt:i4>
      </vt:variant>
      <vt:variant>
        <vt:i4>5</vt:i4>
      </vt:variant>
      <vt:variant>
        <vt:lpwstr>https://www.ncbi.nlm.nih.gov/pubmed/?term=Garcia%20G%5BAuthor%5D&amp;cauthor=true&amp;cauthor_uid=1727754</vt:lpwstr>
      </vt:variant>
      <vt:variant>
        <vt:lpwstr/>
      </vt:variant>
      <vt:variant>
        <vt:i4>5701692</vt:i4>
      </vt:variant>
      <vt:variant>
        <vt:i4>429</vt:i4>
      </vt:variant>
      <vt:variant>
        <vt:i4>0</vt:i4>
      </vt:variant>
      <vt:variant>
        <vt:i4>5</vt:i4>
      </vt:variant>
      <vt:variant>
        <vt:lpwstr>https://www.ncbi.nlm.nih.gov/pubmed/?term=Young%20H%5BAuthor%5D&amp;cauthor=true&amp;cauthor_uid=1727754</vt:lpwstr>
      </vt:variant>
      <vt:variant>
        <vt:lpwstr/>
      </vt:variant>
      <vt:variant>
        <vt:i4>6619158</vt:i4>
      </vt:variant>
      <vt:variant>
        <vt:i4>426</vt:i4>
      </vt:variant>
      <vt:variant>
        <vt:i4>0</vt:i4>
      </vt:variant>
      <vt:variant>
        <vt:i4>5</vt:i4>
      </vt:variant>
      <vt:variant>
        <vt:lpwstr>https://www.ncbi.nlm.nih.gov/pubmed/?term=Kearns%20PJ%5BAuthor%5D&amp;cauthor=true&amp;cauthor_uid=1727754</vt:lpwstr>
      </vt:variant>
      <vt:variant>
        <vt:lpwstr/>
      </vt:variant>
      <vt:variant>
        <vt:i4>4915276</vt:i4>
      </vt:variant>
      <vt:variant>
        <vt:i4>423</vt:i4>
      </vt:variant>
      <vt:variant>
        <vt:i4>0</vt:i4>
      </vt:variant>
      <vt:variant>
        <vt:i4>5</vt:i4>
      </vt:variant>
      <vt:variant>
        <vt:lpwstr>https://doi.org/10.1111/apt.12252</vt:lpwstr>
      </vt:variant>
      <vt:variant>
        <vt:lpwstr/>
      </vt:variant>
      <vt:variant>
        <vt:i4>327771</vt:i4>
      </vt:variant>
      <vt:variant>
        <vt:i4>420</vt:i4>
      </vt:variant>
      <vt:variant>
        <vt:i4>0</vt:i4>
      </vt:variant>
      <vt:variant>
        <vt:i4>5</vt:i4>
      </vt:variant>
      <vt:variant>
        <vt:lpwstr>https://www.ncbi.nlm.nih.gov/pubmed/23421379</vt:lpwstr>
      </vt:variant>
      <vt:variant>
        <vt:lpwstr/>
      </vt:variant>
      <vt:variant>
        <vt:i4>4391034</vt:i4>
      </vt:variant>
      <vt:variant>
        <vt:i4>417</vt:i4>
      </vt:variant>
      <vt:variant>
        <vt:i4>0</vt:i4>
      </vt:variant>
      <vt:variant>
        <vt:i4>5</vt:i4>
      </vt:variant>
      <vt:variant>
        <vt:lpwstr>https://www.ncbi.nlm.nih.gov/pubmed/?term=Tandon%20P%5BAuthor%5D&amp;cauthor=true&amp;cauthor_uid=23421379</vt:lpwstr>
      </vt:variant>
      <vt:variant>
        <vt:lpwstr/>
      </vt:variant>
      <vt:variant>
        <vt:i4>2752518</vt:i4>
      </vt:variant>
      <vt:variant>
        <vt:i4>414</vt:i4>
      </vt:variant>
      <vt:variant>
        <vt:i4>0</vt:i4>
      </vt:variant>
      <vt:variant>
        <vt:i4>5</vt:i4>
      </vt:variant>
      <vt:variant>
        <vt:lpwstr>https://www.ncbi.nlm.nih.gov/pubmed/?term=Gramlich%20L%5BAuthor%5D&amp;cauthor=true&amp;cauthor_uid=23421379</vt:lpwstr>
      </vt:variant>
      <vt:variant>
        <vt:lpwstr/>
      </vt:variant>
      <vt:variant>
        <vt:i4>8192031</vt:i4>
      </vt:variant>
      <vt:variant>
        <vt:i4>411</vt:i4>
      </vt:variant>
      <vt:variant>
        <vt:i4>0</vt:i4>
      </vt:variant>
      <vt:variant>
        <vt:i4>5</vt:i4>
      </vt:variant>
      <vt:variant>
        <vt:lpwstr>https://www.ncbi.nlm.nih.gov/pubmed/?term=Ma%20MM%5BAuthor%5D&amp;cauthor=true&amp;cauthor_uid=23421379</vt:lpwstr>
      </vt:variant>
      <vt:variant>
        <vt:lpwstr/>
      </vt:variant>
      <vt:variant>
        <vt:i4>852014</vt:i4>
      </vt:variant>
      <vt:variant>
        <vt:i4>408</vt:i4>
      </vt:variant>
      <vt:variant>
        <vt:i4>0</vt:i4>
      </vt:variant>
      <vt:variant>
        <vt:i4>5</vt:i4>
      </vt:variant>
      <vt:variant>
        <vt:lpwstr>https://www.ncbi.nlm.nih.gov/pubmed/?term=van%20Zanten%20SJ%5BAuthor%5D&amp;cauthor=true&amp;cauthor_uid=23421379</vt:lpwstr>
      </vt:variant>
      <vt:variant>
        <vt:lpwstr/>
      </vt:variant>
      <vt:variant>
        <vt:i4>5898362</vt:i4>
      </vt:variant>
      <vt:variant>
        <vt:i4>405</vt:i4>
      </vt:variant>
      <vt:variant>
        <vt:i4>0</vt:i4>
      </vt:variant>
      <vt:variant>
        <vt:i4>5</vt:i4>
      </vt:variant>
      <vt:variant>
        <vt:lpwstr>https://www.ncbi.nlm.nih.gov/pubmed/?term=Vandermeer%20B%5BAuthor%5D&amp;cauthor=true&amp;cauthor_uid=23421379</vt:lpwstr>
      </vt:variant>
      <vt:variant>
        <vt:lpwstr/>
      </vt:variant>
      <vt:variant>
        <vt:i4>3342402</vt:i4>
      </vt:variant>
      <vt:variant>
        <vt:i4>402</vt:i4>
      </vt:variant>
      <vt:variant>
        <vt:i4>0</vt:i4>
      </vt:variant>
      <vt:variant>
        <vt:i4>5</vt:i4>
      </vt:variant>
      <vt:variant>
        <vt:lpwstr>https://www.ncbi.nlm.nih.gov/pubmed/?term=Ney%20M%5BAuthor%5D&amp;cauthor=true&amp;cauthor_uid=23421379</vt:lpwstr>
      </vt:variant>
      <vt:variant>
        <vt:lpwstr/>
      </vt:variant>
      <vt:variant>
        <vt:i4>2031639</vt:i4>
      </vt:variant>
      <vt:variant>
        <vt:i4>399</vt:i4>
      </vt:variant>
      <vt:variant>
        <vt:i4>0</vt:i4>
      </vt:variant>
      <vt:variant>
        <vt:i4>5</vt:i4>
      </vt:variant>
      <vt:variant>
        <vt:lpwstr>https://dx.doi.org/10.1136%2Fbmj.a301</vt:lpwstr>
      </vt:variant>
      <vt:variant>
        <vt:lpwstr/>
      </vt:variant>
      <vt:variant>
        <vt:i4>589908</vt:i4>
      </vt:variant>
      <vt:variant>
        <vt:i4>396</vt:i4>
      </vt:variant>
      <vt:variant>
        <vt:i4>0</vt:i4>
      </vt:variant>
      <vt:variant>
        <vt:i4>5</vt:i4>
      </vt:variant>
      <vt:variant>
        <vt:lpwstr>https://www.ncbi.nlm.nih.gov/pubmed/18583681</vt:lpwstr>
      </vt:variant>
      <vt:variant>
        <vt:lpwstr/>
      </vt:variant>
      <vt:variant>
        <vt:i4>1900610</vt:i4>
      </vt:variant>
      <vt:variant>
        <vt:i4>393</vt:i4>
      </vt:variant>
      <vt:variant>
        <vt:i4>0</vt:i4>
      </vt:variant>
      <vt:variant>
        <vt:i4>5</vt:i4>
      </vt:variant>
      <vt:variant>
        <vt:lpwstr>https://www.ncbi.nlm.nih.gov/pmc/articles/PMC2440847/</vt:lpwstr>
      </vt:variant>
      <vt:variant>
        <vt:lpwstr/>
      </vt:variant>
      <vt:variant>
        <vt:i4>4784252</vt:i4>
      </vt:variant>
      <vt:variant>
        <vt:i4>390</vt:i4>
      </vt:variant>
      <vt:variant>
        <vt:i4>0</vt:i4>
      </vt:variant>
      <vt:variant>
        <vt:i4>5</vt:i4>
      </vt:variant>
      <vt:variant>
        <vt:lpwstr>https://www.ncbi.nlm.nih.gov/pubmed/?term=Travis%20J%5BAuthor%5D&amp;cauthor=true&amp;cauthor_uid=18583681</vt:lpwstr>
      </vt:variant>
      <vt:variant>
        <vt:lpwstr/>
      </vt:variant>
      <vt:variant>
        <vt:i4>3932171</vt:i4>
      </vt:variant>
      <vt:variant>
        <vt:i4>387</vt:i4>
      </vt:variant>
      <vt:variant>
        <vt:i4>0</vt:i4>
      </vt:variant>
      <vt:variant>
        <vt:i4>5</vt:i4>
      </vt:variant>
      <vt:variant>
        <vt:lpwstr>https://www.ncbi.nlm.nih.gov/pubmed/?term=Moledina%20J%5BAuthor%5D&amp;cauthor=true&amp;cauthor_uid=18583681</vt:lpwstr>
      </vt:variant>
      <vt:variant>
        <vt:lpwstr/>
      </vt:variant>
      <vt:variant>
        <vt:i4>7602245</vt:i4>
      </vt:variant>
      <vt:variant>
        <vt:i4>384</vt:i4>
      </vt:variant>
      <vt:variant>
        <vt:i4>0</vt:i4>
      </vt:variant>
      <vt:variant>
        <vt:i4>5</vt:i4>
      </vt:variant>
      <vt:variant>
        <vt:lpwstr>https://www.ncbi.nlm.nih.gov/pubmed/?term=Mehanna%20HM%5BAuthor%5D&amp;cauthor=true&amp;cauthor_uid=18583681</vt:lpwstr>
      </vt:variant>
      <vt:variant>
        <vt:lpwstr/>
      </vt:variant>
      <vt:variant>
        <vt:i4>3211373</vt:i4>
      </vt:variant>
      <vt:variant>
        <vt:i4>381</vt:i4>
      </vt:variant>
      <vt:variant>
        <vt:i4>0</vt:i4>
      </vt:variant>
      <vt:variant>
        <vt:i4>5</vt:i4>
      </vt:variant>
      <vt:variant>
        <vt:lpwstr>https://dx.doi.org/10.1155%2F2012%2F945707</vt:lpwstr>
      </vt:variant>
      <vt:variant>
        <vt:lpwstr/>
      </vt:variant>
      <vt:variant>
        <vt:i4>983120</vt:i4>
      </vt:variant>
      <vt:variant>
        <vt:i4>378</vt:i4>
      </vt:variant>
      <vt:variant>
        <vt:i4>0</vt:i4>
      </vt:variant>
      <vt:variant>
        <vt:i4>5</vt:i4>
      </vt:variant>
      <vt:variant>
        <vt:lpwstr>https://www.ncbi.nlm.nih.gov/pubmed/22803023</vt:lpwstr>
      </vt:variant>
      <vt:variant>
        <vt:lpwstr/>
      </vt:variant>
      <vt:variant>
        <vt:i4>1245248</vt:i4>
      </vt:variant>
      <vt:variant>
        <vt:i4>375</vt:i4>
      </vt:variant>
      <vt:variant>
        <vt:i4>0</vt:i4>
      </vt:variant>
      <vt:variant>
        <vt:i4>5</vt:i4>
      </vt:variant>
      <vt:variant>
        <vt:lpwstr>https://www.ncbi.nlm.nih.gov/pmc/articles/PMC3395449/</vt:lpwstr>
      </vt:variant>
      <vt:variant>
        <vt:lpwstr/>
      </vt:variant>
      <vt:variant>
        <vt:i4>7405628</vt:i4>
      </vt:variant>
      <vt:variant>
        <vt:i4>372</vt:i4>
      </vt:variant>
      <vt:variant>
        <vt:i4>0</vt:i4>
      </vt:variant>
      <vt:variant>
        <vt:i4>5</vt:i4>
      </vt:variant>
      <vt:variant>
        <vt:lpwstr>https://dx.doi.org/10.20524%2Faog.2016.0049</vt:lpwstr>
      </vt:variant>
      <vt:variant>
        <vt:lpwstr/>
      </vt:variant>
      <vt:variant>
        <vt:i4>327767</vt:i4>
      </vt:variant>
      <vt:variant>
        <vt:i4>369</vt:i4>
      </vt:variant>
      <vt:variant>
        <vt:i4>0</vt:i4>
      </vt:variant>
      <vt:variant>
        <vt:i4>5</vt:i4>
      </vt:variant>
      <vt:variant>
        <vt:lpwstr>https://www.ncbi.nlm.nih.gov/pubmed/27708519</vt:lpwstr>
      </vt:variant>
      <vt:variant>
        <vt:lpwstr/>
      </vt:variant>
      <vt:variant>
        <vt:i4>1048653</vt:i4>
      </vt:variant>
      <vt:variant>
        <vt:i4>366</vt:i4>
      </vt:variant>
      <vt:variant>
        <vt:i4>0</vt:i4>
      </vt:variant>
      <vt:variant>
        <vt:i4>5</vt:i4>
      </vt:variant>
      <vt:variant>
        <vt:lpwstr>https://www.ncbi.nlm.nih.gov/pmc/articles/PMC5049560/</vt:lpwstr>
      </vt:variant>
      <vt:variant>
        <vt:lpwstr/>
      </vt:variant>
      <vt:variant>
        <vt:i4>7143430</vt:i4>
      </vt:variant>
      <vt:variant>
        <vt:i4>363</vt:i4>
      </vt:variant>
      <vt:variant>
        <vt:i4>0</vt:i4>
      </vt:variant>
      <vt:variant>
        <vt:i4>5</vt:i4>
      </vt:variant>
      <vt:variant>
        <vt:lpwstr>https://www.ncbi.nlm.nih.gov/pubmed/?term=Sankalecha%20TH%5BAuthor%5D&amp;cauthor=true&amp;cauthor_uid=27708519</vt:lpwstr>
      </vt:variant>
      <vt:variant>
        <vt:lpwstr/>
      </vt:variant>
      <vt:variant>
        <vt:i4>7929921</vt:i4>
      </vt:variant>
      <vt:variant>
        <vt:i4>360</vt:i4>
      </vt:variant>
      <vt:variant>
        <vt:i4>0</vt:i4>
      </vt:variant>
      <vt:variant>
        <vt:i4>5</vt:i4>
      </vt:variant>
      <vt:variant>
        <vt:lpwstr>https://www.ncbi.nlm.nih.gov/pubmed/?term=Samarth%20AR%5BAuthor%5D&amp;cauthor=true&amp;cauthor_uid=27708519</vt:lpwstr>
      </vt:variant>
      <vt:variant>
        <vt:lpwstr/>
      </vt:variant>
      <vt:variant>
        <vt:i4>1310753</vt:i4>
      </vt:variant>
      <vt:variant>
        <vt:i4>357</vt:i4>
      </vt:variant>
      <vt:variant>
        <vt:i4>0</vt:i4>
      </vt:variant>
      <vt:variant>
        <vt:i4>5</vt:i4>
      </vt:variant>
      <vt:variant>
        <vt:lpwstr>https://www.ncbi.nlm.nih.gov/pubmed/?term=Gupta%20SJ%5BAuthor%5D&amp;cauthor=true&amp;cauthor_uid=27708519</vt:lpwstr>
      </vt:variant>
      <vt:variant>
        <vt:lpwstr/>
      </vt:variant>
      <vt:variant>
        <vt:i4>6684759</vt:i4>
      </vt:variant>
      <vt:variant>
        <vt:i4>354</vt:i4>
      </vt:variant>
      <vt:variant>
        <vt:i4>0</vt:i4>
      </vt:variant>
      <vt:variant>
        <vt:i4>5</vt:i4>
      </vt:variant>
      <vt:variant>
        <vt:lpwstr>https://www.ncbi.nlm.nih.gov/pubmed/?term=Gaikwad%20NR%5BAuthor%5D&amp;cauthor=true&amp;cauthor_uid=27708519</vt:lpwstr>
      </vt:variant>
      <vt:variant>
        <vt:lpwstr/>
      </vt:variant>
      <vt:variant>
        <vt:i4>6094867</vt:i4>
      </vt:variant>
      <vt:variant>
        <vt:i4>351</vt:i4>
      </vt:variant>
      <vt:variant>
        <vt:i4>0</vt:i4>
      </vt:variant>
      <vt:variant>
        <vt:i4>5</vt:i4>
      </vt:variant>
      <vt:variant>
        <vt:lpwstr>https://doi.org/10.1093/gerona/61.10.1059</vt:lpwstr>
      </vt:variant>
      <vt:variant>
        <vt:lpwstr/>
      </vt:variant>
      <vt:variant>
        <vt:i4>393300</vt:i4>
      </vt:variant>
      <vt:variant>
        <vt:i4>348</vt:i4>
      </vt:variant>
      <vt:variant>
        <vt:i4>0</vt:i4>
      </vt:variant>
      <vt:variant>
        <vt:i4>5</vt:i4>
      </vt:variant>
      <vt:variant>
        <vt:lpwstr>https://www.ncbi.nlm.nih.gov/pubmed/17077199</vt:lpwstr>
      </vt:variant>
      <vt:variant>
        <vt:lpwstr/>
      </vt:variant>
      <vt:variant>
        <vt:i4>1638422</vt:i4>
      </vt:variant>
      <vt:variant>
        <vt:i4>345</vt:i4>
      </vt:variant>
      <vt:variant>
        <vt:i4>0</vt:i4>
      </vt:variant>
      <vt:variant>
        <vt:i4>5</vt:i4>
      </vt:variant>
      <vt:variant>
        <vt:lpwstr>https://dx.doi.org/10.1097%2FMCO.0b013e328312c37d</vt:lpwstr>
      </vt:variant>
      <vt:variant>
        <vt:lpwstr/>
      </vt:variant>
      <vt:variant>
        <vt:i4>196690</vt:i4>
      </vt:variant>
      <vt:variant>
        <vt:i4>342</vt:i4>
      </vt:variant>
      <vt:variant>
        <vt:i4>0</vt:i4>
      </vt:variant>
      <vt:variant>
        <vt:i4>5</vt:i4>
      </vt:variant>
      <vt:variant>
        <vt:lpwstr>https://www.ncbi.nlm.nih.gov/pubmed/18827572</vt:lpwstr>
      </vt:variant>
      <vt:variant>
        <vt:lpwstr/>
      </vt:variant>
      <vt:variant>
        <vt:i4>720981</vt:i4>
      </vt:variant>
      <vt:variant>
        <vt:i4>339</vt:i4>
      </vt:variant>
      <vt:variant>
        <vt:i4>0</vt:i4>
      </vt:variant>
      <vt:variant>
        <vt:i4>5</vt:i4>
      </vt:variant>
      <vt:variant>
        <vt:lpwstr>https://www.ncbi.nlm.nih.gov/pubmed/30712783</vt:lpwstr>
      </vt:variant>
      <vt:variant>
        <vt:lpwstr/>
      </vt:variant>
      <vt:variant>
        <vt:i4>983143</vt:i4>
      </vt:variant>
      <vt:variant>
        <vt:i4>336</vt:i4>
      </vt:variant>
      <vt:variant>
        <vt:i4>0</vt:i4>
      </vt:variant>
      <vt:variant>
        <vt:i4>5</vt:i4>
      </vt:variant>
      <vt:variant>
        <vt:lpwstr>https://www.ncbi.nlm.nih.gov/pubmed/?term=Bischoff%20SC%5BAuthor%5D&amp;cauthor=true&amp;cauthor_uid=30712783</vt:lpwstr>
      </vt:variant>
      <vt:variant>
        <vt:lpwstr/>
      </vt:variant>
      <vt:variant>
        <vt:i4>3866636</vt:i4>
      </vt:variant>
      <vt:variant>
        <vt:i4>333</vt:i4>
      </vt:variant>
      <vt:variant>
        <vt:i4>0</vt:i4>
      </vt:variant>
      <vt:variant>
        <vt:i4>5</vt:i4>
      </vt:variant>
      <vt:variant>
        <vt:lpwstr>https://www.ncbi.nlm.nih.gov/pubmed/?term=Sch%C3%BCtz%20T%5BAuthor%5D&amp;cauthor=true&amp;cauthor_uid=30712783</vt:lpwstr>
      </vt:variant>
      <vt:variant>
        <vt:lpwstr/>
      </vt:variant>
      <vt:variant>
        <vt:i4>1507376</vt:i4>
      </vt:variant>
      <vt:variant>
        <vt:i4>330</vt:i4>
      </vt:variant>
      <vt:variant>
        <vt:i4>0</vt:i4>
      </vt:variant>
      <vt:variant>
        <vt:i4>5</vt:i4>
      </vt:variant>
      <vt:variant>
        <vt:lpwstr>https://www.ncbi.nlm.nih.gov/pubmed/?term=Plank%20LD%5BAuthor%5D&amp;cauthor=true&amp;cauthor_uid=30712783</vt:lpwstr>
      </vt:variant>
      <vt:variant>
        <vt:lpwstr/>
      </vt:variant>
      <vt:variant>
        <vt:i4>5308455</vt:i4>
      </vt:variant>
      <vt:variant>
        <vt:i4>327</vt:i4>
      </vt:variant>
      <vt:variant>
        <vt:i4>0</vt:i4>
      </vt:variant>
      <vt:variant>
        <vt:i4>5</vt:i4>
      </vt:variant>
      <vt:variant>
        <vt:lpwstr>https://www.ncbi.nlm.nih.gov/pubmed/?term=Merli%20M%5BAuthor%5D&amp;cauthor=true&amp;cauthor_uid=30712783</vt:lpwstr>
      </vt:variant>
      <vt:variant>
        <vt:lpwstr/>
      </vt:variant>
      <vt:variant>
        <vt:i4>5308455</vt:i4>
      </vt:variant>
      <vt:variant>
        <vt:i4>324</vt:i4>
      </vt:variant>
      <vt:variant>
        <vt:i4>0</vt:i4>
      </vt:variant>
      <vt:variant>
        <vt:i4>5</vt:i4>
      </vt:variant>
      <vt:variant>
        <vt:lpwstr>https://www.ncbi.nlm.nih.gov/pubmed/?term=Dasarathy%20S%5BAuthor%5D&amp;cauthor=true&amp;cauthor_uid=30712783</vt:lpwstr>
      </vt:variant>
      <vt:variant>
        <vt:lpwstr/>
      </vt:variant>
      <vt:variant>
        <vt:i4>4587632</vt:i4>
      </vt:variant>
      <vt:variant>
        <vt:i4>321</vt:i4>
      </vt:variant>
      <vt:variant>
        <vt:i4>0</vt:i4>
      </vt:variant>
      <vt:variant>
        <vt:i4>5</vt:i4>
      </vt:variant>
      <vt:variant>
        <vt:lpwstr>https://www.ncbi.nlm.nih.gov/pubmed/?term=Bernal%20W%5BAuthor%5D&amp;cauthor=true&amp;cauthor_uid=30712783</vt:lpwstr>
      </vt:variant>
      <vt:variant>
        <vt:lpwstr/>
      </vt:variant>
      <vt:variant>
        <vt:i4>4849764</vt:i4>
      </vt:variant>
      <vt:variant>
        <vt:i4>318</vt:i4>
      </vt:variant>
      <vt:variant>
        <vt:i4>0</vt:i4>
      </vt:variant>
      <vt:variant>
        <vt:i4>5</vt:i4>
      </vt:variant>
      <vt:variant>
        <vt:lpwstr>https://www.ncbi.nlm.nih.gov/pubmed/?term=Plauth%20M%5BAuthor%5D&amp;cauthor=true&amp;cauthor_uid=30712783</vt:lpwstr>
      </vt:variant>
      <vt:variant>
        <vt:lpwstr/>
      </vt:variant>
      <vt:variant>
        <vt:i4>589848</vt:i4>
      </vt:variant>
      <vt:variant>
        <vt:i4>315</vt:i4>
      </vt:variant>
      <vt:variant>
        <vt:i4>0</vt:i4>
      </vt:variant>
      <vt:variant>
        <vt:i4>5</vt:i4>
      </vt:variant>
      <vt:variant>
        <vt:lpwstr>https://doi.org/10.1007/s10620-015-4015-z</vt:lpwstr>
      </vt:variant>
      <vt:variant>
        <vt:lpwstr/>
      </vt:variant>
      <vt:variant>
        <vt:i4>2490393</vt:i4>
      </vt:variant>
      <vt:variant>
        <vt:i4>312</vt:i4>
      </vt:variant>
      <vt:variant>
        <vt:i4>0</vt:i4>
      </vt:variant>
      <vt:variant>
        <vt:i4>5</vt:i4>
      </vt:variant>
      <vt:variant>
        <vt:lpwstr>https://www.ncbi.nlm.nih.gov/pubmed/?term=Trebicka%20J%5BAuthor%5D&amp;cauthor=true&amp;cauthor_uid=26725059</vt:lpwstr>
      </vt:variant>
      <vt:variant>
        <vt:lpwstr/>
      </vt:variant>
      <vt:variant>
        <vt:i4>6488075</vt:i4>
      </vt:variant>
      <vt:variant>
        <vt:i4>309</vt:i4>
      </vt:variant>
      <vt:variant>
        <vt:i4>0</vt:i4>
      </vt:variant>
      <vt:variant>
        <vt:i4>5</vt:i4>
      </vt:variant>
      <vt:variant>
        <vt:lpwstr>https://www.ncbi.nlm.nih.gov/pubmed/?term=Strassburg%20CP%5BAuthor%5D&amp;cauthor=true&amp;cauthor_uid=26725059</vt:lpwstr>
      </vt:variant>
      <vt:variant>
        <vt:lpwstr/>
      </vt:variant>
      <vt:variant>
        <vt:i4>6029409</vt:i4>
      </vt:variant>
      <vt:variant>
        <vt:i4>306</vt:i4>
      </vt:variant>
      <vt:variant>
        <vt:i4>0</vt:i4>
      </vt:variant>
      <vt:variant>
        <vt:i4>5</vt:i4>
      </vt:variant>
      <vt:variant>
        <vt:lpwstr>https://www.ncbi.nlm.nih.gov/pubmed/?term=Geiser%20F%5BAuthor%5D&amp;cauthor=true&amp;cauthor_uid=26725059</vt:lpwstr>
      </vt:variant>
      <vt:variant>
        <vt:lpwstr/>
      </vt:variant>
      <vt:variant>
        <vt:i4>3539021</vt:i4>
      </vt:variant>
      <vt:variant>
        <vt:i4>303</vt:i4>
      </vt:variant>
      <vt:variant>
        <vt:i4>0</vt:i4>
      </vt:variant>
      <vt:variant>
        <vt:i4>5</vt:i4>
      </vt:variant>
      <vt:variant>
        <vt:lpwstr>https://www.ncbi.nlm.nih.gov/pubmed/?term=Hey%20B%5BAuthor%5D&amp;cauthor=true&amp;cauthor_uid=26725059</vt:lpwstr>
      </vt:variant>
      <vt:variant>
        <vt:lpwstr/>
      </vt:variant>
      <vt:variant>
        <vt:i4>2490380</vt:i4>
      </vt:variant>
      <vt:variant>
        <vt:i4>300</vt:i4>
      </vt:variant>
      <vt:variant>
        <vt:i4>0</vt:i4>
      </vt:variant>
      <vt:variant>
        <vt:i4>5</vt:i4>
      </vt:variant>
      <vt:variant>
        <vt:lpwstr>https://www.ncbi.nlm.nih.gov/pubmed/?term=G%C3%B6rtzen%20J%5BAuthor%5D&amp;cauthor=true&amp;cauthor_uid=26725059</vt:lpwstr>
      </vt:variant>
      <vt:variant>
        <vt:lpwstr/>
      </vt:variant>
      <vt:variant>
        <vt:i4>2424913</vt:i4>
      </vt:variant>
      <vt:variant>
        <vt:i4>297</vt:i4>
      </vt:variant>
      <vt:variant>
        <vt:i4>0</vt:i4>
      </vt:variant>
      <vt:variant>
        <vt:i4>5</vt:i4>
      </vt:variant>
      <vt:variant>
        <vt:lpwstr>https://www.ncbi.nlm.nih.gov/pubmed/?term=Fimmers%20R%5BAuthor%5D&amp;cauthor=true&amp;cauthor_uid=26725059</vt:lpwstr>
      </vt:variant>
      <vt:variant>
        <vt:lpwstr/>
      </vt:variant>
      <vt:variant>
        <vt:i4>5308494</vt:i4>
      </vt:variant>
      <vt:variant>
        <vt:i4>294</vt:i4>
      </vt:variant>
      <vt:variant>
        <vt:i4>0</vt:i4>
      </vt:variant>
      <vt:variant>
        <vt:i4>5</vt:i4>
      </vt:variant>
      <vt:variant>
        <vt:lpwstr>https://doi.org/10.1016/j.clnesp.2017.10.009</vt:lpwstr>
      </vt:variant>
      <vt:variant>
        <vt:lpwstr/>
      </vt:variant>
      <vt:variant>
        <vt:i4>262228</vt:i4>
      </vt:variant>
      <vt:variant>
        <vt:i4>291</vt:i4>
      </vt:variant>
      <vt:variant>
        <vt:i4>0</vt:i4>
      </vt:variant>
      <vt:variant>
        <vt:i4>5</vt:i4>
      </vt:variant>
      <vt:variant>
        <vt:lpwstr>https://www.ncbi.nlm.nih.gov/pubmed/29460792</vt:lpwstr>
      </vt:variant>
      <vt:variant>
        <vt:lpwstr/>
      </vt:variant>
      <vt:variant>
        <vt:i4>5177380</vt:i4>
      </vt:variant>
      <vt:variant>
        <vt:i4>288</vt:i4>
      </vt:variant>
      <vt:variant>
        <vt:i4>0</vt:i4>
      </vt:variant>
      <vt:variant>
        <vt:i4>5</vt:i4>
      </vt:variant>
      <vt:variant>
        <vt:lpwstr>https://www.ncbi.nlm.nih.gov/pubmed/?term=Burch%20N%5BAuthor%5D&amp;cauthor=true&amp;cauthor_uid=29460792</vt:lpwstr>
      </vt:variant>
      <vt:variant>
        <vt:lpwstr/>
      </vt:variant>
      <vt:variant>
        <vt:i4>4849786</vt:i4>
      </vt:variant>
      <vt:variant>
        <vt:i4>285</vt:i4>
      </vt:variant>
      <vt:variant>
        <vt:i4>0</vt:i4>
      </vt:variant>
      <vt:variant>
        <vt:i4>5</vt:i4>
      </vt:variant>
      <vt:variant>
        <vt:lpwstr>https://www.ncbi.nlm.nih.gov/pubmed/?term=Gordon%20V%5BAuthor%5D&amp;cauthor=true&amp;cauthor_uid=29460792</vt:lpwstr>
      </vt:variant>
      <vt:variant>
        <vt:lpwstr/>
      </vt:variant>
      <vt:variant>
        <vt:i4>3276865</vt:i4>
      </vt:variant>
      <vt:variant>
        <vt:i4>282</vt:i4>
      </vt:variant>
      <vt:variant>
        <vt:i4>0</vt:i4>
      </vt:variant>
      <vt:variant>
        <vt:i4>5</vt:i4>
      </vt:variant>
      <vt:variant>
        <vt:lpwstr>https://www.ncbi.nlm.nih.gov/pubmed/?term=Burrell%20J%5BAuthor%5D&amp;cauthor=true&amp;cauthor_uid=29460792</vt:lpwstr>
      </vt:variant>
      <vt:variant>
        <vt:lpwstr/>
      </vt:variant>
      <vt:variant>
        <vt:i4>2097172</vt:i4>
      </vt:variant>
      <vt:variant>
        <vt:i4>279</vt:i4>
      </vt:variant>
      <vt:variant>
        <vt:i4>0</vt:i4>
      </vt:variant>
      <vt:variant>
        <vt:i4>5</vt:i4>
      </vt:variant>
      <vt:variant>
        <vt:lpwstr>https://www.ncbi.nlm.nih.gov/pubmed/?term=Ford%20R%5BAuthor%5D&amp;cauthor=true&amp;cauthor_uid=29460792</vt:lpwstr>
      </vt:variant>
      <vt:variant>
        <vt:lpwstr/>
      </vt:variant>
      <vt:variant>
        <vt:i4>3080192</vt:i4>
      </vt:variant>
      <vt:variant>
        <vt:i4>276</vt:i4>
      </vt:variant>
      <vt:variant>
        <vt:i4>0</vt:i4>
      </vt:variant>
      <vt:variant>
        <vt:i4>5</vt:i4>
      </vt:variant>
      <vt:variant>
        <vt:lpwstr>https://www.ncbi.nlm.nih.gov/pubmed/?term=Mukarati%20J%5BAuthor%5D&amp;cauthor=true&amp;cauthor_uid=29460792</vt:lpwstr>
      </vt:variant>
      <vt:variant>
        <vt:lpwstr/>
      </vt:variant>
      <vt:variant>
        <vt:i4>5439542</vt:i4>
      </vt:variant>
      <vt:variant>
        <vt:i4>273</vt:i4>
      </vt:variant>
      <vt:variant>
        <vt:i4>0</vt:i4>
      </vt:variant>
      <vt:variant>
        <vt:i4>5</vt:i4>
      </vt:variant>
      <vt:variant>
        <vt:lpwstr>https://www.ncbi.nlm.nih.gov/pubmed/?term=Roper%20T%5BAuthor%5D&amp;cauthor=true&amp;cauthor_uid=29460792</vt:lpwstr>
      </vt:variant>
      <vt:variant>
        <vt:lpwstr/>
      </vt:variant>
      <vt:variant>
        <vt:i4>3866719</vt:i4>
      </vt:variant>
      <vt:variant>
        <vt:i4>270</vt:i4>
      </vt:variant>
      <vt:variant>
        <vt:i4>0</vt:i4>
      </vt:variant>
      <vt:variant>
        <vt:i4>5</vt:i4>
      </vt:variant>
      <vt:variant>
        <vt:lpwstr>https://www.ncbi.nlm.nih.gov/pubmed/?term=Hammond%20C%5BAuthor%5D&amp;cauthor=true&amp;cauthor_uid=29460792</vt:lpwstr>
      </vt:variant>
      <vt:variant>
        <vt:lpwstr/>
      </vt:variant>
      <vt:variant>
        <vt:i4>5832738</vt:i4>
      </vt:variant>
      <vt:variant>
        <vt:i4>267</vt:i4>
      </vt:variant>
      <vt:variant>
        <vt:i4>0</vt:i4>
      </vt:variant>
      <vt:variant>
        <vt:i4>5</vt:i4>
      </vt:variant>
      <vt:variant>
        <vt:lpwstr>https://www.ncbi.nlm.nih.gov/pubmed/?term=McFarlane%20M%5BAuthor%5D&amp;cauthor=true&amp;cauthor_uid=29460792</vt:lpwstr>
      </vt:variant>
      <vt:variant>
        <vt:lpwstr/>
      </vt:variant>
      <vt:variant>
        <vt:i4>5701699</vt:i4>
      </vt:variant>
      <vt:variant>
        <vt:i4>264</vt:i4>
      </vt:variant>
      <vt:variant>
        <vt:i4>0</vt:i4>
      </vt:variant>
      <vt:variant>
        <vt:i4>5</vt:i4>
      </vt:variant>
      <vt:variant>
        <vt:lpwstr>https://doi.org/10.1111/liv.14269</vt:lpwstr>
      </vt:variant>
      <vt:variant>
        <vt:lpwstr/>
      </vt:variant>
      <vt:variant>
        <vt:i4>196693</vt:i4>
      </vt:variant>
      <vt:variant>
        <vt:i4>261</vt:i4>
      </vt:variant>
      <vt:variant>
        <vt:i4>0</vt:i4>
      </vt:variant>
      <vt:variant>
        <vt:i4>5</vt:i4>
      </vt:variant>
      <vt:variant>
        <vt:lpwstr>https://www.ncbi.nlm.nih.gov/pubmed/31571398</vt:lpwstr>
      </vt:variant>
      <vt:variant>
        <vt:lpwstr/>
      </vt:variant>
      <vt:variant>
        <vt:i4>2687076</vt:i4>
      </vt:variant>
      <vt:variant>
        <vt:i4>258</vt:i4>
      </vt:variant>
      <vt:variant>
        <vt:i4>0</vt:i4>
      </vt:variant>
      <vt:variant>
        <vt:i4>5</vt:i4>
      </vt:variant>
      <vt:variant>
        <vt:lpwstr>https://doi.org/10.1002/jcsm.12095</vt:lpwstr>
      </vt:variant>
      <vt:variant>
        <vt:lpwstr/>
      </vt:variant>
      <vt:variant>
        <vt:i4>5242907</vt:i4>
      </vt:variant>
      <vt:variant>
        <vt:i4>255</vt:i4>
      </vt:variant>
      <vt:variant>
        <vt:i4>0</vt:i4>
      </vt:variant>
      <vt:variant>
        <vt:i4>5</vt:i4>
      </vt:variant>
      <vt:variant>
        <vt:lpwstr>https://doi.org/10.1002/lt.25346</vt:lpwstr>
      </vt:variant>
      <vt:variant>
        <vt:lpwstr/>
      </vt:variant>
      <vt:variant>
        <vt:i4>5242970</vt:i4>
      </vt:variant>
      <vt:variant>
        <vt:i4>252</vt:i4>
      </vt:variant>
      <vt:variant>
        <vt:i4>0</vt:i4>
      </vt:variant>
      <vt:variant>
        <vt:i4>5</vt:i4>
      </vt:variant>
      <vt:variant>
        <vt:lpwstr>https://doi.org/10.3748/wjg.v21.i25.7637</vt:lpwstr>
      </vt:variant>
      <vt:variant>
        <vt:lpwstr/>
      </vt:variant>
      <vt:variant>
        <vt:i4>5832726</vt:i4>
      </vt:variant>
      <vt:variant>
        <vt:i4>249</vt:i4>
      </vt:variant>
      <vt:variant>
        <vt:i4>0</vt:i4>
      </vt:variant>
      <vt:variant>
        <vt:i4>5</vt:i4>
      </vt:variant>
      <vt:variant>
        <vt:lpwstr>https://doi.org/10.1016/j.cgh.2010.06.024</vt:lpwstr>
      </vt:variant>
      <vt:variant>
        <vt:lpwstr/>
      </vt:variant>
      <vt:variant>
        <vt:i4>5898259</vt:i4>
      </vt:variant>
      <vt:variant>
        <vt:i4>246</vt:i4>
      </vt:variant>
      <vt:variant>
        <vt:i4>0</vt:i4>
      </vt:variant>
      <vt:variant>
        <vt:i4>5</vt:i4>
      </vt:variant>
      <vt:variant>
        <vt:lpwstr>https://doi.org/10.1111/j.1572-0241.2007.01286.x</vt:lpwstr>
      </vt:variant>
      <vt:variant>
        <vt:lpwstr/>
      </vt:variant>
      <vt:variant>
        <vt:i4>917507</vt:i4>
      </vt:variant>
      <vt:variant>
        <vt:i4>243</vt:i4>
      </vt:variant>
      <vt:variant>
        <vt:i4>0</vt:i4>
      </vt:variant>
      <vt:variant>
        <vt:i4>5</vt:i4>
      </vt:variant>
      <vt:variant>
        <vt:lpwstr>https://doi.org/10.1016/s1590-8658(01)80134-1</vt:lpwstr>
      </vt:variant>
      <vt:variant>
        <vt:lpwstr/>
      </vt:variant>
      <vt:variant>
        <vt:i4>7340151</vt:i4>
      </vt:variant>
      <vt:variant>
        <vt:i4>240</vt:i4>
      </vt:variant>
      <vt:variant>
        <vt:i4>0</vt:i4>
      </vt:variant>
      <vt:variant>
        <vt:i4>5</vt:i4>
      </vt:variant>
      <vt:variant>
        <vt:lpwstr>https://doi.org/10.1002/jgh3.12016</vt:lpwstr>
      </vt:variant>
      <vt:variant>
        <vt:lpwstr/>
      </vt:variant>
      <vt:variant>
        <vt:i4>196633</vt:i4>
      </vt:variant>
      <vt:variant>
        <vt:i4>237</vt:i4>
      </vt:variant>
      <vt:variant>
        <vt:i4>0</vt:i4>
      </vt:variant>
      <vt:variant>
        <vt:i4>5</vt:i4>
      </vt:variant>
      <vt:variant>
        <vt:lpwstr>https://doi.org/10.1007/s11011-012-9365-z</vt:lpwstr>
      </vt:variant>
      <vt:variant>
        <vt:lpwstr/>
      </vt:variant>
      <vt:variant>
        <vt:i4>5046361</vt:i4>
      </vt:variant>
      <vt:variant>
        <vt:i4>234</vt:i4>
      </vt:variant>
      <vt:variant>
        <vt:i4>0</vt:i4>
      </vt:variant>
      <vt:variant>
        <vt:i4>5</vt:i4>
      </vt:variant>
      <vt:variant>
        <vt:lpwstr>https://doi.org/10.1172/JCI109322</vt:lpwstr>
      </vt:variant>
      <vt:variant>
        <vt:lpwstr/>
      </vt:variant>
      <vt:variant>
        <vt:i4>5308504</vt:i4>
      </vt:variant>
      <vt:variant>
        <vt:i4>228</vt:i4>
      </vt:variant>
      <vt:variant>
        <vt:i4>0</vt:i4>
      </vt:variant>
      <vt:variant>
        <vt:i4>5</vt:i4>
      </vt:variant>
      <vt:variant>
        <vt:lpwstr>https://doi.org/10.1097/MEG.0b013e32834aa4bb</vt:lpwstr>
      </vt:variant>
      <vt:variant>
        <vt:lpwstr/>
      </vt:variant>
      <vt:variant>
        <vt:i4>5177425</vt:i4>
      </vt:variant>
      <vt:variant>
        <vt:i4>225</vt:i4>
      </vt:variant>
      <vt:variant>
        <vt:i4>0</vt:i4>
      </vt:variant>
      <vt:variant>
        <vt:i4>5</vt:i4>
      </vt:variant>
      <vt:variant>
        <vt:lpwstr>https://doi.org/10.3346/jkms.2018.33.e299</vt:lpwstr>
      </vt:variant>
      <vt:variant>
        <vt:lpwstr/>
      </vt:variant>
      <vt:variant>
        <vt:i4>5767197</vt:i4>
      </vt:variant>
      <vt:variant>
        <vt:i4>222</vt:i4>
      </vt:variant>
      <vt:variant>
        <vt:i4>0</vt:i4>
      </vt:variant>
      <vt:variant>
        <vt:i4>5</vt:i4>
      </vt:variant>
      <vt:variant>
        <vt:lpwstr>https://doi.org/10.1111/j.1365-2036.2006.03003.x</vt:lpwstr>
      </vt:variant>
      <vt:variant>
        <vt:lpwstr/>
      </vt:variant>
      <vt:variant>
        <vt:i4>5767192</vt:i4>
      </vt:variant>
      <vt:variant>
        <vt:i4>219</vt:i4>
      </vt:variant>
      <vt:variant>
        <vt:i4>0</vt:i4>
      </vt:variant>
      <vt:variant>
        <vt:i4>5</vt:i4>
      </vt:variant>
      <vt:variant>
        <vt:lpwstr>https://doi.org/10.1016/j.cgh.2011.08.028</vt:lpwstr>
      </vt:variant>
      <vt:variant>
        <vt:lpwstr/>
      </vt:variant>
      <vt:variant>
        <vt:i4>3932212</vt:i4>
      </vt:variant>
      <vt:variant>
        <vt:i4>216</vt:i4>
      </vt:variant>
      <vt:variant>
        <vt:i4>0</vt:i4>
      </vt:variant>
      <vt:variant>
        <vt:i4>5</vt:i4>
      </vt:variant>
      <vt:variant>
        <vt:lpwstr>https://doi.org/10.1016/j.mehy.2007.09.009</vt:lpwstr>
      </vt:variant>
      <vt:variant>
        <vt:lpwstr/>
      </vt:variant>
      <vt:variant>
        <vt:i4>524313</vt:i4>
      </vt:variant>
      <vt:variant>
        <vt:i4>213</vt:i4>
      </vt:variant>
      <vt:variant>
        <vt:i4>0</vt:i4>
      </vt:variant>
      <vt:variant>
        <vt:i4>5</vt:i4>
      </vt:variant>
      <vt:variant>
        <vt:lpwstr>https://doi.org/10.1007/s12011-015-0237-3</vt:lpwstr>
      </vt:variant>
      <vt:variant>
        <vt:lpwstr/>
      </vt:variant>
      <vt:variant>
        <vt:i4>1114204</vt:i4>
      </vt:variant>
      <vt:variant>
        <vt:i4>210</vt:i4>
      </vt:variant>
      <vt:variant>
        <vt:i4>0</vt:i4>
      </vt:variant>
      <vt:variant>
        <vt:i4>5</vt:i4>
      </vt:variant>
      <vt:variant>
        <vt:lpwstr>https://doi.org/10.2741/1316</vt:lpwstr>
      </vt:variant>
      <vt:variant>
        <vt:lpwstr/>
      </vt:variant>
      <vt:variant>
        <vt:i4>2883637</vt:i4>
      </vt:variant>
      <vt:variant>
        <vt:i4>207</vt:i4>
      </vt:variant>
      <vt:variant>
        <vt:i4>0</vt:i4>
      </vt:variant>
      <vt:variant>
        <vt:i4>5</vt:i4>
      </vt:variant>
      <vt:variant>
        <vt:lpwstr>https://doi.org/10.1146/annurev.nu.05.070185.002013</vt:lpwstr>
      </vt:variant>
      <vt:variant>
        <vt:lpwstr/>
      </vt:variant>
      <vt:variant>
        <vt:i4>5767197</vt:i4>
      </vt:variant>
      <vt:variant>
        <vt:i4>204</vt:i4>
      </vt:variant>
      <vt:variant>
        <vt:i4>0</vt:i4>
      </vt:variant>
      <vt:variant>
        <vt:i4>5</vt:i4>
      </vt:variant>
      <vt:variant>
        <vt:lpwstr>https://doi.org/10.1016/j.mam.2005.07.002</vt:lpwstr>
      </vt:variant>
      <vt:variant>
        <vt:lpwstr/>
      </vt:variant>
      <vt:variant>
        <vt:i4>6881341</vt:i4>
      </vt:variant>
      <vt:variant>
        <vt:i4>201</vt:i4>
      </vt:variant>
      <vt:variant>
        <vt:i4>0</vt:i4>
      </vt:variant>
      <vt:variant>
        <vt:i4>5</vt:i4>
      </vt:variant>
      <vt:variant>
        <vt:lpwstr>https://doi.org/10.1007/s12185-018-02575-w</vt:lpwstr>
      </vt:variant>
      <vt:variant>
        <vt:lpwstr/>
      </vt:variant>
      <vt:variant>
        <vt:i4>3211385</vt:i4>
      </vt:variant>
      <vt:variant>
        <vt:i4>198</vt:i4>
      </vt:variant>
      <vt:variant>
        <vt:i4>0</vt:i4>
      </vt:variant>
      <vt:variant>
        <vt:i4>5</vt:i4>
      </vt:variant>
      <vt:variant>
        <vt:lpwstr>https://doi.org/10.1080/07315724.1990.10720368</vt:lpwstr>
      </vt:variant>
      <vt:variant>
        <vt:lpwstr/>
      </vt:variant>
      <vt:variant>
        <vt:i4>2687101</vt:i4>
      </vt:variant>
      <vt:variant>
        <vt:i4>195</vt:i4>
      </vt:variant>
      <vt:variant>
        <vt:i4>0</vt:i4>
      </vt:variant>
      <vt:variant>
        <vt:i4>5</vt:i4>
      </vt:variant>
      <vt:variant>
        <vt:lpwstr>https://doi.org/10.1093/ajcn/69.6.1071</vt:lpwstr>
      </vt:variant>
      <vt:variant>
        <vt:lpwstr/>
      </vt:variant>
      <vt:variant>
        <vt:i4>3866744</vt:i4>
      </vt:variant>
      <vt:variant>
        <vt:i4>192</vt:i4>
      </vt:variant>
      <vt:variant>
        <vt:i4>0</vt:i4>
      </vt:variant>
      <vt:variant>
        <vt:i4>5</vt:i4>
      </vt:variant>
      <vt:variant>
        <vt:lpwstr>https://doi.org/10.1002/mnfr.201200077</vt:lpwstr>
      </vt:variant>
      <vt:variant>
        <vt:lpwstr/>
      </vt:variant>
      <vt:variant>
        <vt:i4>3473508</vt:i4>
      </vt:variant>
      <vt:variant>
        <vt:i4>189</vt:i4>
      </vt:variant>
      <vt:variant>
        <vt:i4>0</vt:i4>
      </vt:variant>
      <vt:variant>
        <vt:i4>5</vt:i4>
      </vt:variant>
      <vt:variant>
        <vt:lpwstr>https://dx.doi.org/10.1155%2F2014%2F605707</vt:lpwstr>
      </vt:variant>
      <vt:variant>
        <vt:lpwstr/>
      </vt:variant>
      <vt:variant>
        <vt:i4>524383</vt:i4>
      </vt:variant>
      <vt:variant>
        <vt:i4>186</vt:i4>
      </vt:variant>
      <vt:variant>
        <vt:i4>0</vt:i4>
      </vt:variant>
      <vt:variant>
        <vt:i4>5</vt:i4>
      </vt:variant>
      <vt:variant>
        <vt:lpwstr>https://www.ncbi.nlm.nih.gov/pubmed/25614745</vt:lpwstr>
      </vt:variant>
      <vt:variant>
        <vt:lpwstr/>
      </vt:variant>
      <vt:variant>
        <vt:i4>1310791</vt:i4>
      </vt:variant>
      <vt:variant>
        <vt:i4>183</vt:i4>
      </vt:variant>
      <vt:variant>
        <vt:i4>0</vt:i4>
      </vt:variant>
      <vt:variant>
        <vt:i4>5</vt:i4>
      </vt:variant>
      <vt:variant>
        <vt:lpwstr>https://www.ncbi.nlm.nih.gov/pmc/articles/PMC4295429/</vt:lpwstr>
      </vt:variant>
      <vt:variant>
        <vt:lpwstr/>
      </vt:variant>
      <vt:variant>
        <vt:i4>5374065</vt:i4>
      </vt:variant>
      <vt:variant>
        <vt:i4>180</vt:i4>
      </vt:variant>
      <vt:variant>
        <vt:i4>0</vt:i4>
      </vt:variant>
      <vt:variant>
        <vt:i4>5</vt:i4>
      </vt:variant>
      <vt:variant>
        <vt:lpwstr>https://www.ncbi.nlm.nih.gov/pubmed/?term=Markel%20A%5BAuthor%5D&amp;cauthor=true&amp;cauthor_uid=25614745</vt:lpwstr>
      </vt:variant>
      <vt:variant>
        <vt:lpwstr/>
      </vt:variant>
      <vt:variant>
        <vt:i4>5505127</vt:i4>
      </vt:variant>
      <vt:variant>
        <vt:i4>177</vt:i4>
      </vt:variant>
      <vt:variant>
        <vt:i4>0</vt:i4>
      </vt:variant>
      <vt:variant>
        <vt:i4>5</vt:i4>
      </vt:variant>
      <vt:variant>
        <vt:lpwstr>https://www.ncbi.nlm.nih.gov/pubmed/?term=Yosefi%20B%5BAuthor%5D&amp;cauthor=true&amp;cauthor_uid=25614745</vt:lpwstr>
      </vt:variant>
      <vt:variant>
        <vt:lpwstr/>
      </vt:variant>
      <vt:variant>
        <vt:i4>5111915</vt:i4>
      </vt:variant>
      <vt:variant>
        <vt:i4>174</vt:i4>
      </vt:variant>
      <vt:variant>
        <vt:i4>0</vt:i4>
      </vt:variant>
      <vt:variant>
        <vt:i4>5</vt:i4>
      </vt:variant>
      <vt:variant>
        <vt:lpwstr>https://www.ncbi.nlm.nih.gov/pubmed/?term=Munich%20O%5BAuthor%5D&amp;cauthor=true&amp;cauthor_uid=25614745</vt:lpwstr>
      </vt:variant>
      <vt:variant>
        <vt:lpwstr/>
      </vt:variant>
      <vt:variant>
        <vt:i4>6226031</vt:i4>
      </vt:variant>
      <vt:variant>
        <vt:i4>171</vt:i4>
      </vt:variant>
      <vt:variant>
        <vt:i4>0</vt:i4>
      </vt:variant>
      <vt:variant>
        <vt:i4>5</vt:i4>
      </vt:variant>
      <vt:variant>
        <vt:lpwstr>https://www.ncbi.nlm.nih.gov/pubmed/?term=Reshef%20A%5BAuthor%5D&amp;cauthor=true&amp;cauthor_uid=25614745</vt:lpwstr>
      </vt:variant>
      <vt:variant>
        <vt:lpwstr/>
      </vt:variant>
      <vt:variant>
        <vt:i4>2883666</vt:i4>
      </vt:variant>
      <vt:variant>
        <vt:i4>168</vt:i4>
      </vt:variant>
      <vt:variant>
        <vt:i4>0</vt:i4>
      </vt:variant>
      <vt:variant>
        <vt:i4>5</vt:i4>
      </vt:variant>
      <vt:variant>
        <vt:lpwstr>https://www.ncbi.nlm.nih.gov/pubmed/?term=Hershkowitz%20E%5BAuthor%5D&amp;cauthor=true&amp;cauthor_uid=25614745</vt:lpwstr>
      </vt:variant>
      <vt:variant>
        <vt:lpwstr/>
      </vt:variant>
      <vt:variant>
        <vt:i4>65537</vt:i4>
      </vt:variant>
      <vt:variant>
        <vt:i4>165</vt:i4>
      </vt:variant>
      <vt:variant>
        <vt:i4>0</vt:i4>
      </vt:variant>
      <vt:variant>
        <vt:i4>5</vt:i4>
      </vt:variant>
      <vt:variant>
        <vt:lpwstr>https://doi.org/10.1016/s0168-8278(01)00263-x</vt:lpwstr>
      </vt:variant>
      <vt:variant>
        <vt:lpwstr/>
      </vt:variant>
      <vt:variant>
        <vt:i4>6357051</vt:i4>
      </vt:variant>
      <vt:variant>
        <vt:i4>162</vt:i4>
      </vt:variant>
      <vt:variant>
        <vt:i4>0</vt:i4>
      </vt:variant>
      <vt:variant>
        <vt:i4>5</vt:i4>
      </vt:variant>
      <vt:variant>
        <vt:lpwstr>https://dx.doi.org/10.1152%2Fajpendo.00011.2008</vt:lpwstr>
      </vt:variant>
      <vt:variant>
        <vt:lpwstr/>
      </vt:variant>
      <vt:variant>
        <vt:i4>262225</vt:i4>
      </vt:variant>
      <vt:variant>
        <vt:i4>159</vt:i4>
      </vt:variant>
      <vt:variant>
        <vt:i4>0</vt:i4>
      </vt:variant>
      <vt:variant>
        <vt:i4>5</vt:i4>
      </vt:variant>
      <vt:variant>
        <vt:lpwstr>https://www.ncbi.nlm.nih.gov/pubmed/18349117</vt:lpwstr>
      </vt:variant>
      <vt:variant>
        <vt:lpwstr/>
      </vt:variant>
      <vt:variant>
        <vt:i4>7864444</vt:i4>
      </vt:variant>
      <vt:variant>
        <vt:i4>156</vt:i4>
      </vt:variant>
      <vt:variant>
        <vt:i4>0</vt:i4>
      </vt:variant>
      <vt:variant>
        <vt:i4>5</vt:i4>
      </vt:variant>
      <vt:variant>
        <vt:lpwstr>https://doi.org/10.1152/ajpendo.00006.2015</vt:lpwstr>
      </vt:variant>
      <vt:variant>
        <vt:lpwstr/>
      </vt:variant>
      <vt:variant>
        <vt:i4>2949238</vt:i4>
      </vt:variant>
      <vt:variant>
        <vt:i4>153</vt:i4>
      </vt:variant>
      <vt:variant>
        <vt:i4>0</vt:i4>
      </vt:variant>
      <vt:variant>
        <vt:i4>5</vt:i4>
      </vt:variant>
      <vt:variant>
        <vt:lpwstr>https://doi.org/10.1155/2012/479348</vt:lpwstr>
      </vt:variant>
      <vt:variant>
        <vt:lpwstr/>
      </vt:variant>
      <vt:variant>
        <vt:i4>4063329</vt:i4>
      </vt:variant>
      <vt:variant>
        <vt:i4>150</vt:i4>
      </vt:variant>
      <vt:variant>
        <vt:i4>0</vt:i4>
      </vt:variant>
      <vt:variant>
        <vt:i4>5</vt:i4>
      </vt:variant>
      <vt:variant>
        <vt:lpwstr>https://doi.org/10.1093/oxfordjournals.aje.a114418</vt:lpwstr>
      </vt:variant>
      <vt:variant>
        <vt:lpwstr/>
      </vt:variant>
      <vt:variant>
        <vt:i4>458825</vt:i4>
      </vt:variant>
      <vt:variant>
        <vt:i4>147</vt:i4>
      </vt:variant>
      <vt:variant>
        <vt:i4>0</vt:i4>
      </vt:variant>
      <vt:variant>
        <vt:i4>5</vt:i4>
      </vt:variant>
      <vt:variant>
        <vt:lpwstr>https://doi.org/10.1016/0016-5085(91)80019-6</vt:lpwstr>
      </vt:variant>
      <vt:variant>
        <vt:lpwstr/>
      </vt:variant>
      <vt:variant>
        <vt:i4>6684789</vt:i4>
      </vt:variant>
      <vt:variant>
        <vt:i4>144</vt:i4>
      </vt:variant>
      <vt:variant>
        <vt:i4>0</vt:i4>
      </vt:variant>
      <vt:variant>
        <vt:i4>5</vt:i4>
      </vt:variant>
      <vt:variant>
        <vt:lpwstr>https://doi.org/10.1002/hep.1840150112</vt:lpwstr>
      </vt:variant>
      <vt:variant>
        <vt:lpwstr/>
      </vt:variant>
      <vt:variant>
        <vt:i4>3932213</vt:i4>
      </vt:variant>
      <vt:variant>
        <vt:i4>141</vt:i4>
      </vt:variant>
      <vt:variant>
        <vt:i4>0</vt:i4>
      </vt:variant>
      <vt:variant>
        <vt:i4>5</vt:i4>
      </vt:variant>
      <vt:variant>
        <vt:lpwstr>https://doi.org/10.1055/s-2007-1007110</vt:lpwstr>
      </vt:variant>
      <vt:variant>
        <vt:lpwstr/>
      </vt:variant>
      <vt:variant>
        <vt:i4>262150</vt:i4>
      </vt:variant>
      <vt:variant>
        <vt:i4>138</vt:i4>
      </vt:variant>
      <vt:variant>
        <vt:i4>0</vt:i4>
      </vt:variant>
      <vt:variant>
        <vt:i4>5</vt:i4>
      </vt:variant>
      <vt:variant>
        <vt:lpwstr>https://doi.org/10.1016/s0140-6736(84)92109-3</vt:lpwstr>
      </vt:variant>
      <vt:variant>
        <vt:lpwstr/>
      </vt:variant>
      <vt:variant>
        <vt:i4>1835097</vt:i4>
      </vt:variant>
      <vt:variant>
        <vt:i4>135</vt:i4>
      </vt:variant>
      <vt:variant>
        <vt:i4>0</vt:i4>
      </vt:variant>
      <vt:variant>
        <vt:i4>5</vt:i4>
      </vt:variant>
      <vt:variant>
        <vt:lpwstr>https://doi.org/10.1159/000487392</vt:lpwstr>
      </vt:variant>
      <vt:variant>
        <vt:lpwstr/>
      </vt:variant>
      <vt:variant>
        <vt:i4>4849693</vt:i4>
      </vt:variant>
      <vt:variant>
        <vt:i4>132</vt:i4>
      </vt:variant>
      <vt:variant>
        <vt:i4>0</vt:i4>
      </vt:variant>
      <vt:variant>
        <vt:i4>5</vt:i4>
      </vt:variant>
      <vt:variant>
        <vt:lpwstr>https://doi.org/10.1056/NEJMra0805786</vt:lpwstr>
      </vt:variant>
      <vt:variant>
        <vt:lpwstr/>
      </vt:variant>
      <vt:variant>
        <vt:i4>4784153</vt:i4>
      </vt:variant>
      <vt:variant>
        <vt:i4>129</vt:i4>
      </vt:variant>
      <vt:variant>
        <vt:i4>0</vt:i4>
      </vt:variant>
      <vt:variant>
        <vt:i4>5</vt:i4>
      </vt:variant>
      <vt:variant>
        <vt:lpwstr>https://doi.org/10.1016/j.gtc.2011.06.008</vt:lpwstr>
      </vt:variant>
      <vt:variant>
        <vt:lpwstr/>
      </vt:variant>
      <vt:variant>
        <vt:i4>2097276</vt:i4>
      </vt:variant>
      <vt:variant>
        <vt:i4>126</vt:i4>
      </vt:variant>
      <vt:variant>
        <vt:i4>0</vt:i4>
      </vt:variant>
      <vt:variant>
        <vt:i4>5</vt:i4>
      </vt:variant>
      <vt:variant>
        <vt:lpwstr>https://doi.org/10.1111/j.1753-4887.1988.tb05443.x</vt:lpwstr>
      </vt:variant>
      <vt:variant>
        <vt:lpwstr/>
      </vt:variant>
      <vt:variant>
        <vt:i4>196683</vt:i4>
      </vt:variant>
      <vt:variant>
        <vt:i4>123</vt:i4>
      </vt:variant>
      <vt:variant>
        <vt:i4>0</vt:i4>
      </vt:variant>
      <vt:variant>
        <vt:i4>5</vt:i4>
      </vt:variant>
      <vt:variant>
        <vt:lpwstr>https://doi.org/10.1016/0026-0495(89)90251-5</vt:lpwstr>
      </vt:variant>
      <vt:variant>
        <vt:lpwstr/>
      </vt:variant>
      <vt:variant>
        <vt:i4>6750324</vt:i4>
      </vt:variant>
      <vt:variant>
        <vt:i4>120</vt:i4>
      </vt:variant>
      <vt:variant>
        <vt:i4>0</vt:i4>
      </vt:variant>
      <vt:variant>
        <vt:i4>5</vt:i4>
      </vt:variant>
      <vt:variant>
        <vt:lpwstr>https://doi.org/10.1002/hep.1840150507</vt:lpwstr>
      </vt:variant>
      <vt:variant>
        <vt:lpwstr/>
      </vt:variant>
      <vt:variant>
        <vt:i4>5701662</vt:i4>
      </vt:variant>
      <vt:variant>
        <vt:i4>117</vt:i4>
      </vt:variant>
      <vt:variant>
        <vt:i4>0</vt:i4>
      </vt:variant>
      <vt:variant>
        <vt:i4>5</vt:i4>
      </vt:variant>
      <vt:variant>
        <vt:lpwstr>http://doi.org/10.1016/s0261-5614(84)80019-9</vt:lpwstr>
      </vt:variant>
      <vt:variant>
        <vt:lpwstr/>
      </vt:variant>
      <vt:variant>
        <vt:i4>4259849</vt:i4>
      </vt:variant>
      <vt:variant>
        <vt:i4>114</vt:i4>
      </vt:variant>
      <vt:variant>
        <vt:i4>0</vt:i4>
      </vt:variant>
      <vt:variant>
        <vt:i4>5</vt:i4>
      </vt:variant>
      <vt:variant>
        <vt:lpwstr>https://trove.nla.gov.au/version/44576287</vt:lpwstr>
      </vt:variant>
      <vt:variant>
        <vt:lpwstr/>
      </vt:variant>
      <vt:variant>
        <vt:i4>6422628</vt:i4>
      </vt:variant>
      <vt:variant>
        <vt:i4>111</vt:i4>
      </vt:variant>
      <vt:variant>
        <vt:i4>0</vt:i4>
      </vt:variant>
      <vt:variant>
        <vt:i4>5</vt:i4>
      </vt:variant>
      <vt:variant>
        <vt:lpwstr>https://doi.org/10.23736/S0026-4806.19.06043-9</vt:lpwstr>
      </vt:variant>
      <vt:variant>
        <vt:lpwstr/>
      </vt:variant>
      <vt:variant>
        <vt:i4>3342463</vt:i4>
      </vt:variant>
      <vt:variant>
        <vt:i4>108</vt:i4>
      </vt:variant>
      <vt:variant>
        <vt:i4>0</vt:i4>
      </vt:variant>
      <vt:variant>
        <vt:i4>5</vt:i4>
      </vt:variant>
      <vt:variant>
        <vt:lpwstr>https://doi.org/10.1111/1751-2980.12415</vt:lpwstr>
      </vt:variant>
      <vt:variant>
        <vt:lpwstr/>
      </vt:variant>
      <vt:variant>
        <vt:i4>4784197</vt:i4>
      </vt:variant>
      <vt:variant>
        <vt:i4>105</vt:i4>
      </vt:variant>
      <vt:variant>
        <vt:i4>0</vt:i4>
      </vt:variant>
      <vt:variant>
        <vt:i4>5</vt:i4>
      </vt:variant>
      <vt:variant>
        <vt:lpwstr>https://doi.org/10.1371/journal.pone.0096864</vt:lpwstr>
      </vt:variant>
      <vt:variant>
        <vt:lpwstr/>
      </vt:variant>
      <vt:variant>
        <vt:i4>1572881</vt:i4>
      </vt:variant>
      <vt:variant>
        <vt:i4>102</vt:i4>
      </vt:variant>
      <vt:variant>
        <vt:i4>0</vt:i4>
      </vt:variant>
      <vt:variant>
        <vt:i4>5</vt:i4>
      </vt:variant>
      <vt:variant>
        <vt:lpwstr>https://doi.org/10.1152/ajpgi.00526.2011</vt:lpwstr>
      </vt:variant>
      <vt:variant>
        <vt:lpwstr/>
      </vt:variant>
      <vt:variant>
        <vt:i4>3670112</vt:i4>
      </vt:variant>
      <vt:variant>
        <vt:i4>99</vt:i4>
      </vt:variant>
      <vt:variant>
        <vt:i4>0</vt:i4>
      </vt:variant>
      <vt:variant>
        <vt:i4>5</vt:i4>
      </vt:variant>
      <vt:variant>
        <vt:lpwstr>https://www.ncbi.nlm.nih.gov/pubmed/6698486</vt:lpwstr>
      </vt:variant>
      <vt:variant>
        <vt:lpwstr/>
      </vt:variant>
      <vt:variant>
        <vt:i4>655363</vt:i4>
      </vt:variant>
      <vt:variant>
        <vt:i4>96</vt:i4>
      </vt:variant>
      <vt:variant>
        <vt:i4>0</vt:i4>
      </vt:variant>
      <vt:variant>
        <vt:i4>5</vt:i4>
      </vt:variant>
      <vt:variant>
        <vt:lpwstr>https://doi.org/10.1016/s1521-6918(03)00034-9</vt:lpwstr>
      </vt:variant>
      <vt:variant>
        <vt:lpwstr/>
      </vt:variant>
      <vt:variant>
        <vt:i4>851972</vt:i4>
      </vt:variant>
      <vt:variant>
        <vt:i4>93</vt:i4>
      </vt:variant>
      <vt:variant>
        <vt:i4>0</vt:i4>
      </vt:variant>
      <vt:variant>
        <vt:i4>5</vt:i4>
      </vt:variant>
      <vt:variant>
        <vt:lpwstr>https://doi.org/10.1016/s1542-3565(05)00531-8</vt:lpwstr>
      </vt:variant>
      <vt:variant>
        <vt:lpwstr/>
      </vt:variant>
      <vt:variant>
        <vt:i4>4390939</vt:i4>
      </vt:variant>
      <vt:variant>
        <vt:i4>90</vt:i4>
      </vt:variant>
      <vt:variant>
        <vt:i4>0</vt:i4>
      </vt:variant>
      <vt:variant>
        <vt:i4>5</vt:i4>
      </vt:variant>
      <vt:variant>
        <vt:lpwstr>https://doi.org/10.1016/j.physbeh.2010.03.011</vt:lpwstr>
      </vt:variant>
      <vt:variant>
        <vt:lpwstr/>
      </vt:variant>
      <vt:variant>
        <vt:i4>786437</vt:i4>
      </vt:variant>
      <vt:variant>
        <vt:i4>87</vt:i4>
      </vt:variant>
      <vt:variant>
        <vt:i4>0</vt:i4>
      </vt:variant>
      <vt:variant>
        <vt:i4>5</vt:i4>
      </vt:variant>
      <vt:variant>
        <vt:lpwstr>https://doi.org/10.1016/s0899-9007(96)90702-9</vt:lpwstr>
      </vt:variant>
      <vt:variant>
        <vt:lpwstr/>
      </vt:variant>
      <vt:variant>
        <vt:i4>3670143</vt:i4>
      </vt:variant>
      <vt:variant>
        <vt:i4>84</vt:i4>
      </vt:variant>
      <vt:variant>
        <vt:i4>0</vt:i4>
      </vt:variant>
      <vt:variant>
        <vt:i4>5</vt:i4>
      </vt:variant>
      <vt:variant>
        <vt:lpwstr>https://doi.org/10.1054/npep.1999.0048</vt:lpwstr>
      </vt:variant>
      <vt:variant>
        <vt:lpwstr/>
      </vt:variant>
      <vt:variant>
        <vt:i4>5374025</vt:i4>
      </vt:variant>
      <vt:variant>
        <vt:i4>81</vt:i4>
      </vt:variant>
      <vt:variant>
        <vt:i4>0</vt:i4>
      </vt:variant>
      <vt:variant>
        <vt:i4>5</vt:i4>
      </vt:variant>
      <vt:variant>
        <vt:lpwstr>https://doi.org/10.1016/0149-7634(95)00037-f</vt:lpwstr>
      </vt:variant>
      <vt:variant>
        <vt:lpwstr/>
      </vt:variant>
      <vt:variant>
        <vt:i4>6619259</vt:i4>
      </vt:variant>
      <vt:variant>
        <vt:i4>78</vt:i4>
      </vt:variant>
      <vt:variant>
        <vt:i4>0</vt:i4>
      </vt:variant>
      <vt:variant>
        <vt:i4>5</vt:i4>
      </vt:variant>
      <vt:variant>
        <vt:lpwstr>https://doi.org/10.1530/EJE-15-0875</vt:lpwstr>
      </vt:variant>
      <vt:variant>
        <vt:lpwstr/>
      </vt:variant>
      <vt:variant>
        <vt:i4>2883707</vt:i4>
      </vt:variant>
      <vt:variant>
        <vt:i4>75</vt:i4>
      </vt:variant>
      <vt:variant>
        <vt:i4>0</vt:i4>
      </vt:variant>
      <vt:variant>
        <vt:i4>5</vt:i4>
      </vt:variant>
      <vt:variant>
        <vt:lpwstr>https://doi.org/10.1111/j.1530-0277.2001.tb02130.x</vt:lpwstr>
      </vt:variant>
      <vt:variant>
        <vt:lpwstr/>
      </vt:variant>
      <vt:variant>
        <vt:i4>2293872</vt:i4>
      </vt:variant>
      <vt:variant>
        <vt:i4>72</vt:i4>
      </vt:variant>
      <vt:variant>
        <vt:i4>0</vt:i4>
      </vt:variant>
      <vt:variant>
        <vt:i4>5</vt:i4>
      </vt:variant>
      <vt:variant>
        <vt:lpwstr>https://doi.org/10.1093/ajcn/85.5.1257</vt:lpwstr>
      </vt:variant>
      <vt:variant>
        <vt:lpwstr/>
      </vt:variant>
      <vt:variant>
        <vt:i4>6094879</vt:i4>
      </vt:variant>
      <vt:variant>
        <vt:i4>69</vt:i4>
      </vt:variant>
      <vt:variant>
        <vt:i4>0</vt:i4>
      </vt:variant>
      <vt:variant>
        <vt:i4>5</vt:i4>
      </vt:variant>
      <vt:variant>
        <vt:lpwstr>https://doi.org/10.1046/j.1365-2036.2003.01660.x</vt:lpwstr>
      </vt:variant>
      <vt:variant>
        <vt:lpwstr/>
      </vt:variant>
      <vt:variant>
        <vt:i4>851972</vt:i4>
      </vt:variant>
      <vt:variant>
        <vt:i4>66</vt:i4>
      </vt:variant>
      <vt:variant>
        <vt:i4>0</vt:i4>
      </vt:variant>
      <vt:variant>
        <vt:i4>5</vt:i4>
      </vt:variant>
      <vt:variant>
        <vt:lpwstr>https://doi.org/10.1016/s0016-5085(01)83918-4</vt:lpwstr>
      </vt:variant>
      <vt:variant>
        <vt:lpwstr/>
      </vt:variant>
      <vt:variant>
        <vt:i4>2293874</vt:i4>
      </vt:variant>
      <vt:variant>
        <vt:i4>63</vt:i4>
      </vt:variant>
      <vt:variant>
        <vt:i4>0</vt:i4>
      </vt:variant>
      <vt:variant>
        <vt:i4>5</vt:i4>
      </vt:variant>
      <vt:variant>
        <vt:lpwstr>https://doi.org/10.1053/jhep.2000.8627</vt:lpwstr>
      </vt:variant>
      <vt:variant>
        <vt:lpwstr/>
      </vt:variant>
      <vt:variant>
        <vt:i4>5701662</vt:i4>
      </vt:variant>
      <vt:variant>
        <vt:i4>60</vt:i4>
      </vt:variant>
      <vt:variant>
        <vt:i4>0</vt:i4>
      </vt:variant>
      <vt:variant>
        <vt:i4>5</vt:i4>
      </vt:variant>
      <vt:variant>
        <vt:lpwstr>https://doi.org/10.1016/j.dld.2015.05.021</vt:lpwstr>
      </vt:variant>
      <vt:variant>
        <vt:lpwstr/>
      </vt:variant>
      <vt:variant>
        <vt:i4>5373972</vt:i4>
      </vt:variant>
      <vt:variant>
        <vt:i4>57</vt:i4>
      </vt:variant>
      <vt:variant>
        <vt:i4>0</vt:i4>
      </vt:variant>
      <vt:variant>
        <vt:i4>5</vt:i4>
      </vt:variant>
      <vt:variant>
        <vt:lpwstr>https://doi.org/10.1016/j.cld.2012.08.009</vt:lpwstr>
      </vt:variant>
      <vt:variant>
        <vt:lpwstr/>
      </vt:variant>
      <vt:variant>
        <vt:i4>5963800</vt:i4>
      </vt:variant>
      <vt:variant>
        <vt:i4>54</vt:i4>
      </vt:variant>
      <vt:variant>
        <vt:i4>0</vt:i4>
      </vt:variant>
      <vt:variant>
        <vt:i4>5</vt:i4>
      </vt:variant>
      <vt:variant>
        <vt:lpwstr>https://doi.org/10.1016/j.cgh.2011.08.016</vt:lpwstr>
      </vt:variant>
      <vt:variant>
        <vt:lpwstr/>
      </vt:variant>
      <vt:variant>
        <vt:i4>196694</vt:i4>
      </vt:variant>
      <vt:variant>
        <vt:i4>51</vt:i4>
      </vt:variant>
      <vt:variant>
        <vt:i4>0</vt:i4>
      </vt:variant>
      <vt:variant>
        <vt:i4>5</vt:i4>
      </vt:variant>
      <vt:variant>
        <vt:lpwstr>https://dx.doi.org/10.1111%2Fj.1530-0277.2010.01405.x</vt:lpwstr>
      </vt:variant>
      <vt:variant>
        <vt:lpwstr/>
      </vt:variant>
      <vt:variant>
        <vt:i4>131160</vt:i4>
      </vt:variant>
      <vt:variant>
        <vt:i4>48</vt:i4>
      </vt:variant>
      <vt:variant>
        <vt:i4>0</vt:i4>
      </vt:variant>
      <vt:variant>
        <vt:i4>5</vt:i4>
      </vt:variant>
      <vt:variant>
        <vt:lpwstr>https://www.ncbi.nlm.nih.gov/pubmed/21284673</vt:lpwstr>
      </vt:variant>
      <vt:variant>
        <vt:lpwstr/>
      </vt:variant>
      <vt:variant>
        <vt:i4>2687083</vt:i4>
      </vt:variant>
      <vt:variant>
        <vt:i4>45</vt:i4>
      </vt:variant>
      <vt:variant>
        <vt:i4>0</vt:i4>
      </vt:variant>
      <vt:variant>
        <vt:i4>5</vt:i4>
      </vt:variant>
      <vt:variant>
        <vt:lpwstr>https://doi.org/10.1177/0148607195019004258</vt:lpwstr>
      </vt:variant>
      <vt:variant>
        <vt:lpwstr/>
      </vt:variant>
      <vt:variant>
        <vt:i4>6553716</vt:i4>
      </vt:variant>
      <vt:variant>
        <vt:i4>42</vt:i4>
      </vt:variant>
      <vt:variant>
        <vt:i4>0</vt:i4>
      </vt:variant>
      <vt:variant>
        <vt:i4>5</vt:i4>
      </vt:variant>
      <vt:variant>
        <vt:lpwstr>https://doi.org/10.1002/hep.1840170407</vt:lpwstr>
      </vt:variant>
      <vt:variant>
        <vt:lpwstr/>
      </vt:variant>
      <vt:variant>
        <vt:i4>3473469</vt:i4>
      </vt:variant>
      <vt:variant>
        <vt:i4>39</vt:i4>
      </vt:variant>
      <vt:variant>
        <vt:i4>0</vt:i4>
      </vt:variant>
      <vt:variant>
        <vt:i4>5</vt:i4>
      </vt:variant>
      <vt:variant>
        <vt:lpwstr>https://doi.org/10.1016/j.clnu.2016.09.004</vt:lpwstr>
      </vt:variant>
      <vt:variant>
        <vt:lpwstr/>
      </vt:variant>
      <vt:variant>
        <vt:i4>3866675</vt:i4>
      </vt:variant>
      <vt:variant>
        <vt:i4>36</vt:i4>
      </vt:variant>
      <vt:variant>
        <vt:i4>0</vt:i4>
      </vt:variant>
      <vt:variant>
        <vt:i4>5</vt:i4>
      </vt:variant>
      <vt:variant>
        <vt:lpwstr>https://doi.org/10.1016/j.jhep.2018.06.024</vt:lpwstr>
      </vt:variant>
      <vt:variant>
        <vt:lpwstr/>
      </vt:variant>
      <vt:variant>
        <vt:i4>3538984</vt:i4>
      </vt:variant>
      <vt:variant>
        <vt:i4>30</vt:i4>
      </vt:variant>
      <vt:variant>
        <vt:i4>0</vt:i4>
      </vt:variant>
      <vt:variant>
        <vt:i4>5</vt:i4>
      </vt:variant>
      <vt:variant>
        <vt:lpwstr>https://dx.doi.org/10.1136%2Ffg.2009.000414</vt:lpwstr>
      </vt:variant>
      <vt:variant>
        <vt:lpwstr/>
      </vt:variant>
      <vt:variant>
        <vt:i4>458845</vt:i4>
      </vt:variant>
      <vt:variant>
        <vt:i4>27</vt:i4>
      </vt:variant>
      <vt:variant>
        <vt:i4>0</vt:i4>
      </vt:variant>
      <vt:variant>
        <vt:i4>5</vt:i4>
      </vt:variant>
      <vt:variant>
        <vt:lpwstr>https://www.ncbi.nlm.nih.gov/pubmed/28839557</vt:lpwstr>
      </vt:variant>
      <vt:variant>
        <vt:lpwstr/>
      </vt:variant>
      <vt:variant>
        <vt:i4>4063344</vt:i4>
      </vt:variant>
      <vt:variant>
        <vt:i4>24</vt:i4>
      </vt:variant>
      <vt:variant>
        <vt:i4>0</vt:i4>
      </vt:variant>
      <vt:variant>
        <vt:i4>5</vt:i4>
      </vt:variant>
      <vt:variant>
        <vt:lpwstr>https://dx.doi.org/10.1007%2Fs13539-012-0069-3</vt:lpwstr>
      </vt:variant>
      <vt:variant>
        <vt:lpwstr/>
      </vt:variant>
      <vt:variant>
        <vt:i4>589908</vt:i4>
      </vt:variant>
      <vt:variant>
        <vt:i4>21</vt:i4>
      </vt:variant>
      <vt:variant>
        <vt:i4>0</vt:i4>
      </vt:variant>
      <vt:variant>
        <vt:i4>5</vt:i4>
      </vt:variant>
      <vt:variant>
        <vt:lpwstr>https://www.ncbi.nlm.nih.gov/pubmed/22648736</vt:lpwstr>
      </vt:variant>
      <vt:variant>
        <vt:lpwstr/>
      </vt:variant>
      <vt:variant>
        <vt:i4>5242910</vt:i4>
      </vt:variant>
      <vt:variant>
        <vt:i4>18</vt:i4>
      </vt:variant>
      <vt:variant>
        <vt:i4>0</vt:i4>
      </vt:variant>
      <vt:variant>
        <vt:i4>5</vt:i4>
      </vt:variant>
      <vt:variant>
        <vt:lpwstr>https://doi.org/10.1016/j.cld.2011.12.009</vt:lpwstr>
      </vt:variant>
      <vt:variant>
        <vt:lpwstr/>
      </vt:variant>
      <vt:variant>
        <vt:i4>589855</vt:i4>
      </vt:variant>
      <vt:variant>
        <vt:i4>15</vt:i4>
      </vt:variant>
      <vt:variant>
        <vt:i4>0</vt:i4>
      </vt:variant>
      <vt:variant>
        <vt:i4>5</vt:i4>
      </vt:variant>
      <vt:variant>
        <vt:lpwstr>https://doi.org/10.1007/s10620-014-3173-8</vt:lpwstr>
      </vt:variant>
      <vt:variant>
        <vt:lpwstr/>
      </vt:variant>
      <vt:variant>
        <vt:i4>7471221</vt:i4>
      </vt:variant>
      <vt:variant>
        <vt:i4>12</vt:i4>
      </vt:variant>
      <vt:variant>
        <vt:i4>0</vt:i4>
      </vt:variant>
      <vt:variant>
        <vt:i4>5</vt:i4>
      </vt:variant>
      <vt:variant>
        <vt:lpwstr>https://doi.org/10.3748/wjg.v20.i9.2143</vt:lpwstr>
      </vt:variant>
      <vt:variant>
        <vt:lpwstr/>
      </vt:variant>
      <vt:variant>
        <vt:i4>3473459</vt:i4>
      </vt:variant>
      <vt:variant>
        <vt:i4>9</vt:i4>
      </vt:variant>
      <vt:variant>
        <vt:i4>0</vt:i4>
      </vt:variant>
      <vt:variant>
        <vt:i4>5</vt:i4>
      </vt:variant>
      <vt:variant>
        <vt:lpwstr>https://doi.org/10.1055/s-2008-1040605</vt:lpwstr>
      </vt:variant>
      <vt:variant>
        <vt:lpwstr/>
      </vt:variant>
      <vt:variant>
        <vt:i4>4063293</vt:i4>
      </vt:variant>
      <vt:variant>
        <vt:i4>6</vt:i4>
      </vt:variant>
      <vt:variant>
        <vt:i4>0</vt:i4>
      </vt:variant>
      <vt:variant>
        <vt:i4>5</vt:i4>
      </vt:variant>
      <vt:variant>
        <vt:lpwstr>https://doi.org/10.1016/j.jhep.2015.11.006</vt:lpwstr>
      </vt:variant>
      <vt:variant>
        <vt:lpwstr/>
      </vt:variant>
      <vt:variant>
        <vt:i4>5636105</vt:i4>
      </vt:variant>
      <vt:variant>
        <vt:i4>3</vt:i4>
      </vt:variant>
      <vt:variant>
        <vt:i4>0</vt:i4>
      </vt:variant>
      <vt:variant>
        <vt:i4>5</vt:i4>
      </vt:variant>
      <vt:variant>
        <vt:lpwstr>https://doi.org/10.1787/9789264181069-en</vt:lpwstr>
      </vt:variant>
      <vt:variant>
        <vt:lpwstr/>
      </vt:variant>
      <vt:variant>
        <vt:i4>2818074</vt:i4>
      </vt:variant>
      <vt:variant>
        <vt:i4>0</vt:i4>
      </vt:variant>
      <vt:variant>
        <vt:i4>0</vt:i4>
      </vt:variant>
      <vt:variant>
        <vt:i4>5</vt:i4>
      </vt:variant>
      <vt:variant>
        <vt:lpwstr>https://apps.who.int/iris/bitstream/handle/10665/148114/9789241564854_eng.pdf cited 20 November 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Towey</dc:creator>
  <cp:keywords/>
  <cp:lastModifiedBy>Liansheng Ma</cp:lastModifiedBy>
  <cp:revision>2</cp:revision>
  <dcterms:created xsi:type="dcterms:W3CDTF">2020-05-21T18:52:00Z</dcterms:created>
  <dcterms:modified xsi:type="dcterms:W3CDTF">2020-05-21T18:52:00Z</dcterms:modified>
</cp:coreProperties>
</file>