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665980D" w14:textId="17D71331" w:rsidR="00382789" w:rsidRPr="00D322B4" w:rsidRDefault="00382789" w:rsidP="00D322B4">
      <w:pPr>
        <w:snapToGrid w:val="0"/>
        <w:spacing w:line="360" w:lineRule="auto"/>
        <w:mirrorIndents/>
        <w:rPr>
          <w:rFonts w:ascii="Book Antiqua" w:hAnsi="Book Antiqua"/>
          <w:i/>
          <w:szCs w:val="24"/>
        </w:rPr>
      </w:pPr>
      <w:r w:rsidRPr="00D322B4">
        <w:rPr>
          <w:rFonts w:ascii="Book Antiqua" w:hAnsi="Book Antiqua"/>
          <w:b/>
          <w:szCs w:val="24"/>
        </w:rPr>
        <w:t>Name of Journal:</w:t>
      </w:r>
      <w:r w:rsidRPr="00D322B4">
        <w:rPr>
          <w:rFonts w:ascii="Book Antiqua" w:hAnsi="Book Antiqua"/>
          <w:szCs w:val="24"/>
        </w:rPr>
        <w:t xml:space="preserve"> </w:t>
      </w:r>
      <w:r w:rsidRPr="00D322B4">
        <w:rPr>
          <w:rFonts w:ascii="Book Antiqua" w:hAnsi="Book Antiqua"/>
          <w:i/>
          <w:szCs w:val="24"/>
        </w:rPr>
        <w:t>World Journal of Clinical Cases</w:t>
      </w:r>
    </w:p>
    <w:p w14:paraId="4286FF04" w14:textId="78674B0E" w:rsidR="00382789" w:rsidRPr="00D322B4" w:rsidRDefault="00382789" w:rsidP="00D322B4">
      <w:pPr>
        <w:snapToGrid w:val="0"/>
        <w:spacing w:line="360" w:lineRule="auto"/>
        <w:mirrorIndents/>
        <w:rPr>
          <w:rFonts w:ascii="Book Antiqua" w:hAnsi="Book Antiqua"/>
          <w:szCs w:val="24"/>
        </w:rPr>
      </w:pPr>
      <w:r w:rsidRPr="00D322B4">
        <w:rPr>
          <w:rFonts w:ascii="Book Antiqua" w:hAnsi="Book Antiqua"/>
          <w:b/>
          <w:szCs w:val="24"/>
        </w:rPr>
        <w:t>Manuscript NO:</w:t>
      </w:r>
      <w:r w:rsidRPr="00D322B4">
        <w:rPr>
          <w:rFonts w:ascii="Book Antiqua" w:hAnsi="Book Antiqua"/>
          <w:szCs w:val="24"/>
        </w:rPr>
        <w:t xml:space="preserve"> </w:t>
      </w:r>
      <w:r w:rsidR="009F5ED2" w:rsidRPr="00D322B4">
        <w:rPr>
          <w:rFonts w:ascii="Book Antiqua" w:hAnsi="Book Antiqua"/>
          <w:szCs w:val="24"/>
        </w:rPr>
        <w:t>54533</w:t>
      </w:r>
    </w:p>
    <w:p w14:paraId="510E38A2" w14:textId="3C2428E1" w:rsidR="0006160E" w:rsidRPr="00D322B4" w:rsidRDefault="00382789" w:rsidP="00D322B4">
      <w:pPr>
        <w:pStyle w:val="MDPI12title"/>
        <w:adjustRightInd/>
        <w:spacing w:after="0" w:line="360" w:lineRule="auto"/>
        <w:mirrorIndents/>
        <w:jc w:val="both"/>
        <w:rPr>
          <w:rFonts w:ascii="Book Antiqua" w:hAnsi="Book Antiqua"/>
          <w:sz w:val="24"/>
          <w:szCs w:val="24"/>
        </w:rPr>
      </w:pPr>
      <w:r w:rsidRPr="00D322B4">
        <w:rPr>
          <w:rFonts w:ascii="Book Antiqua" w:hAnsi="Book Antiqua"/>
          <w:sz w:val="24"/>
          <w:szCs w:val="24"/>
        </w:rPr>
        <w:t xml:space="preserve">Manuscript Type: </w:t>
      </w:r>
      <w:r w:rsidRPr="00D322B4">
        <w:rPr>
          <w:rFonts w:ascii="Book Antiqua" w:hAnsi="Book Antiqua"/>
          <w:b w:val="0"/>
          <w:sz w:val="24"/>
          <w:szCs w:val="24"/>
        </w:rPr>
        <w:t>CASE REPORT</w:t>
      </w:r>
    </w:p>
    <w:p w14:paraId="05298D9B" w14:textId="77777777" w:rsidR="005933F6" w:rsidRPr="00D322B4" w:rsidRDefault="005933F6" w:rsidP="00D322B4">
      <w:pPr>
        <w:pStyle w:val="MDPI12title"/>
        <w:adjustRightInd/>
        <w:spacing w:after="0" w:line="360" w:lineRule="auto"/>
        <w:mirrorIndents/>
        <w:jc w:val="both"/>
        <w:rPr>
          <w:rFonts w:ascii="Book Antiqua" w:hAnsi="Book Antiqua"/>
          <w:sz w:val="24"/>
          <w:szCs w:val="24"/>
        </w:rPr>
      </w:pPr>
    </w:p>
    <w:p w14:paraId="6DEF09F7" w14:textId="7F6D2095" w:rsidR="00615C4F" w:rsidRPr="00D322B4" w:rsidRDefault="005933F6" w:rsidP="00D322B4">
      <w:pPr>
        <w:pStyle w:val="MDPI12title"/>
        <w:adjustRightInd/>
        <w:spacing w:after="0" w:line="360" w:lineRule="auto"/>
        <w:mirrorIndents/>
        <w:jc w:val="both"/>
        <w:rPr>
          <w:rFonts w:ascii="Book Antiqua" w:hAnsi="Book Antiqua"/>
          <w:sz w:val="24"/>
          <w:szCs w:val="24"/>
        </w:rPr>
      </w:pPr>
      <w:bookmarkStart w:id="0" w:name="OLE_LINK3"/>
      <w:bookmarkStart w:id="1" w:name="OLE_LINK4"/>
      <w:r w:rsidRPr="00D322B4">
        <w:rPr>
          <w:rFonts w:ascii="Book Antiqua" w:hAnsi="Book Antiqua"/>
          <w:color w:val="auto"/>
          <w:sz w:val="24"/>
          <w:szCs w:val="24"/>
        </w:rPr>
        <w:t>Mucosa-associated lymphoid tissue</w:t>
      </w:r>
      <w:r w:rsidR="00615C4F" w:rsidRPr="00D322B4">
        <w:rPr>
          <w:rFonts w:ascii="Book Antiqua" w:hAnsi="Book Antiqua"/>
          <w:sz w:val="24"/>
          <w:szCs w:val="24"/>
        </w:rPr>
        <w:t xml:space="preserve"> </w:t>
      </w:r>
      <w:r w:rsidRPr="00D322B4">
        <w:rPr>
          <w:rFonts w:ascii="Book Antiqua" w:hAnsi="Book Antiqua"/>
          <w:sz w:val="24"/>
          <w:szCs w:val="24"/>
        </w:rPr>
        <w:t xml:space="preserve">lymphoma </w:t>
      </w:r>
      <w:r w:rsidR="00615C4F" w:rsidRPr="00D322B4">
        <w:rPr>
          <w:rFonts w:ascii="Book Antiqua" w:hAnsi="Book Antiqua"/>
          <w:sz w:val="24"/>
          <w:szCs w:val="24"/>
        </w:rPr>
        <w:t xml:space="preserve">simulating Crohn’s disease: </w:t>
      </w:r>
      <w:r w:rsidRPr="00D322B4">
        <w:rPr>
          <w:rFonts w:ascii="Book Antiqua" w:hAnsi="Book Antiqua"/>
          <w:sz w:val="24"/>
          <w:szCs w:val="24"/>
        </w:rPr>
        <w:t>A</w:t>
      </w:r>
      <w:r w:rsidR="00615C4F" w:rsidRPr="00D322B4">
        <w:rPr>
          <w:rFonts w:ascii="Book Antiqua" w:hAnsi="Book Antiqua"/>
          <w:sz w:val="24"/>
          <w:szCs w:val="24"/>
        </w:rPr>
        <w:t xml:space="preserve"> case report</w:t>
      </w:r>
    </w:p>
    <w:bookmarkEnd w:id="0"/>
    <w:bookmarkEnd w:id="1"/>
    <w:p w14:paraId="0D9B72F2" w14:textId="77777777" w:rsidR="005933F6" w:rsidRPr="00D322B4" w:rsidRDefault="005933F6" w:rsidP="00D322B4">
      <w:pPr>
        <w:pStyle w:val="MDPI13authornames"/>
        <w:adjustRightInd/>
        <w:spacing w:after="0" w:line="360" w:lineRule="auto"/>
        <w:mirrorIndents/>
        <w:jc w:val="both"/>
        <w:rPr>
          <w:rFonts w:ascii="Book Antiqua" w:hAnsi="Book Antiqua"/>
          <w:b w:val="0"/>
          <w:sz w:val="24"/>
          <w:szCs w:val="24"/>
          <w:lang w:val="sv-SE"/>
        </w:rPr>
      </w:pPr>
    </w:p>
    <w:p w14:paraId="2D071381" w14:textId="3ED7BA09" w:rsidR="0006160E" w:rsidRPr="00D322B4" w:rsidRDefault="00F20F0F" w:rsidP="00D322B4">
      <w:pPr>
        <w:pStyle w:val="MDPI13authornames"/>
        <w:adjustRightInd/>
        <w:spacing w:after="0" w:line="360" w:lineRule="auto"/>
        <w:mirrorIndents/>
        <w:jc w:val="both"/>
        <w:rPr>
          <w:rFonts w:ascii="Book Antiqua" w:hAnsi="Book Antiqua"/>
          <w:b w:val="0"/>
          <w:sz w:val="24"/>
          <w:szCs w:val="24"/>
          <w:lang w:val="sv-SE"/>
        </w:rPr>
      </w:pPr>
      <w:r w:rsidRPr="00D322B4">
        <w:rPr>
          <w:rFonts w:ascii="Book Antiqua" w:hAnsi="Book Antiqua"/>
          <w:b w:val="0"/>
          <w:sz w:val="24"/>
          <w:szCs w:val="24"/>
          <w:lang w:val="sv-SE"/>
        </w:rPr>
        <w:t xml:space="preserve">Stundiene I </w:t>
      </w:r>
      <w:r w:rsidRPr="00D322B4">
        <w:rPr>
          <w:rFonts w:ascii="Book Antiqua" w:hAnsi="Book Antiqua"/>
          <w:b w:val="0"/>
          <w:i/>
          <w:sz w:val="24"/>
          <w:szCs w:val="24"/>
          <w:lang w:val="sv-SE"/>
        </w:rPr>
        <w:t xml:space="preserve">et al. </w:t>
      </w:r>
      <w:bookmarkStart w:id="2" w:name="OLE_LINK5"/>
      <w:bookmarkStart w:id="3" w:name="OLE_LINK6"/>
      <w:r w:rsidR="005933F6" w:rsidRPr="00D322B4">
        <w:rPr>
          <w:rFonts w:ascii="Book Antiqua" w:hAnsi="Book Antiqua"/>
          <w:b w:val="0"/>
          <w:sz w:val="24"/>
          <w:szCs w:val="24"/>
          <w:lang w:val="sv-SE"/>
        </w:rPr>
        <w:t xml:space="preserve">Rare </w:t>
      </w:r>
      <w:r w:rsidR="0006160E" w:rsidRPr="00D322B4">
        <w:rPr>
          <w:rFonts w:ascii="Book Antiqua" w:hAnsi="Book Antiqua"/>
          <w:b w:val="0"/>
          <w:sz w:val="24"/>
          <w:szCs w:val="24"/>
          <w:lang w:val="sv-SE"/>
        </w:rPr>
        <w:t>MALT</w:t>
      </w:r>
      <w:r w:rsidR="00C44763" w:rsidRPr="00D322B4">
        <w:rPr>
          <w:rFonts w:ascii="Book Antiqua" w:hAnsi="Book Antiqua"/>
          <w:b w:val="0"/>
          <w:sz w:val="24"/>
          <w:szCs w:val="24"/>
          <w:lang w:val="sv-SE"/>
        </w:rPr>
        <w:t xml:space="preserve"> lymphoma</w:t>
      </w:r>
    </w:p>
    <w:bookmarkEnd w:id="2"/>
    <w:bookmarkEnd w:id="3"/>
    <w:p w14:paraId="7DEFD6E9" w14:textId="77777777" w:rsidR="00F20F0F" w:rsidRPr="00D322B4" w:rsidRDefault="00F20F0F" w:rsidP="00D322B4">
      <w:pPr>
        <w:pStyle w:val="MDPI14history"/>
        <w:adjustRightInd/>
        <w:spacing w:before="0" w:line="360" w:lineRule="auto"/>
        <w:ind w:left="0"/>
        <w:mirrorIndents/>
        <w:jc w:val="both"/>
        <w:rPr>
          <w:rFonts w:ascii="Book Antiqua" w:hAnsi="Book Antiqua"/>
          <w:sz w:val="24"/>
          <w:szCs w:val="24"/>
          <w:lang w:val="sv-SE"/>
        </w:rPr>
      </w:pPr>
    </w:p>
    <w:p w14:paraId="065E2EDD" w14:textId="0371AC9B" w:rsidR="00615C4F" w:rsidRPr="00D322B4" w:rsidRDefault="00615C4F" w:rsidP="00D322B4">
      <w:pPr>
        <w:pStyle w:val="MDPI13authornames"/>
        <w:adjustRightInd/>
        <w:spacing w:after="0" w:line="360" w:lineRule="auto"/>
        <w:mirrorIndents/>
        <w:jc w:val="both"/>
        <w:rPr>
          <w:rFonts w:ascii="Book Antiqua" w:hAnsi="Book Antiqua"/>
          <w:b w:val="0"/>
          <w:sz w:val="24"/>
          <w:szCs w:val="24"/>
          <w:vertAlign w:val="superscript"/>
          <w:lang w:val="sv-SE"/>
        </w:rPr>
      </w:pPr>
      <w:r w:rsidRPr="00D322B4">
        <w:rPr>
          <w:rFonts w:ascii="Book Antiqua" w:hAnsi="Book Antiqua"/>
          <w:b w:val="0"/>
          <w:sz w:val="24"/>
          <w:szCs w:val="24"/>
          <w:lang w:val="sv-SE"/>
        </w:rPr>
        <w:t>Ieva Stundiene, Vaidota Maksimaityte, Valentina Liakina</w:t>
      </w:r>
      <w:r w:rsidR="009416C4" w:rsidRPr="00D322B4">
        <w:rPr>
          <w:rFonts w:ascii="Book Antiqua" w:hAnsi="Book Antiqua"/>
          <w:b w:val="0"/>
          <w:sz w:val="24"/>
          <w:szCs w:val="24"/>
          <w:lang w:val="sv-SE"/>
        </w:rPr>
        <w:t>,</w:t>
      </w:r>
      <w:r w:rsidRPr="00D322B4">
        <w:rPr>
          <w:rFonts w:ascii="Book Antiqua" w:hAnsi="Book Antiqua"/>
          <w:b w:val="0"/>
          <w:sz w:val="24"/>
          <w:szCs w:val="24"/>
          <w:lang w:val="sv-SE"/>
        </w:rPr>
        <w:t xml:space="preserve"> Jonas Valantinas</w:t>
      </w:r>
    </w:p>
    <w:p w14:paraId="2275668D" w14:textId="751491FE" w:rsidR="009416C4" w:rsidRPr="00D322B4" w:rsidRDefault="009416C4" w:rsidP="00D322B4">
      <w:pPr>
        <w:pStyle w:val="MDPI13authornames"/>
        <w:adjustRightInd/>
        <w:spacing w:after="0" w:line="360" w:lineRule="auto"/>
        <w:mirrorIndents/>
        <w:jc w:val="both"/>
        <w:rPr>
          <w:rFonts w:ascii="Book Antiqua" w:hAnsi="Book Antiqua"/>
          <w:sz w:val="24"/>
          <w:szCs w:val="24"/>
          <w:lang w:val="sv-SE"/>
        </w:rPr>
      </w:pPr>
    </w:p>
    <w:p w14:paraId="0BE8232C" w14:textId="33C86D5A" w:rsidR="009416C4" w:rsidRPr="00D322B4" w:rsidRDefault="009416C4" w:rsidP="00D322B4">
      <w:pPr>
        <w:pStyle w:val="MDPI14history"/>
        <w:adjustRightInd/>
        <w:spacing w:before="0" w:line="360" w:lineRule="auto"/>
        <w:ind w:left="0"/>
        <w:mirrorIndents/>
        <w:jc w:val="both"/>
        <w:rPr>
          <w:rFonts w:ascii="Book Antiqua" w:hAnsi="Book Antiqua"/>
          <w:sz w:val="24"/>
          <w:szCs w:val="24"/>
        </w:rPr>
      </w:pPr>
      <w:proofErr w:type="spellStart"/>
      <w:r w:rsidRPr="00D322B4">
        <w:rPr>
          <w:rFonts w:ascii="Book Antiqua" w:hAnsi="Book Antiqua"/>
          <w:b/>
          <w:sz w:val="24"/>
          <w:szCs w:val="24"/>
        </w:rPr>
        <w:t>Ieva</w:t>
      </w:r>
      <w:proofErr w:type="spellEnd"/>
      <w:r w:rsidRPr="00D322B4">
        <w:rPr>
          <w:rFonts w:ascii="Book Antiqua" w:hAnsi="Book Antiqua"/>
          <w:b/>
          <w:sz w:val="24"/>
          <w:szCs w:val="24"/>
        </w:rPr>
        <w:t xml:space="preserve"> </w:t>
      </w:r>
      <w:proofErr w:type="spellStart"/>
      <w:r w:rsidRPr="00D322B4">
        <w:rPr>
          <w:rFonts w:ascii="Book Antiqua" w:hAnsi="Book Antiqua"/>
          <w:b/>
          <w:sz w:val="24"/>
          <w:szCs w:val="24"/>
        </w:rPr>
        <w:t>Stundiene</w:t>
      </w:r>
      <w:proofErr w:type="spellEnd"/>
      <w:r w:rsidRPr="00D322B4">
        <w:rPr>
          <w:rFonts w:ascii="Book Antiqua" w:hAnsi="Book Antiqua"/>
          <w:b/>
          <w:sz w:val="24"/>
          <w:szCs w:val="24"/>
        </w:rPr>
        <w:t xml:space="preserve">, </w:t>
      </w:r>
      <w:proofErr w:type="spellStart"/>
      <w:r w:rsidRPr="00D322B4">
        <w:rPr>
          <w:rFonts w:ascii="Book Antiqua" w:hAnsi="Book Antiqua"/>
          <w:b/>
          <w:sz w:val="24"/>
          <w:szCs w:val="24"/>
        </w:rPr>
        <w:t>Vaidota</w:t>
      </w:r>
      <w:proofErr w:type="spellEnd"/>
      <w:r w:rsidRPr="00D322B4">
        <w:rPr>
          <w:rFonts w:ascii="Book Antiqua" w:hAnsi="Book Antiqua"/>
          <w:b/>
          <w:sz w:val="24"/>
          <w:szCs w:val="24"/>
        </w:rPr>
        <w:t xml:space="preserve"> </w:t>
      </w:r>
      <w:proofErr w:type="spellStart"/>
      <w:r w:rsidRPr="00D322B4">
        <w:rPr>
          <w:rFonts w:ascii="Book Antiqua" w:hAnsi="Book Antiqua"/>
          <w:b/>
          <w:sz w:val="24"/>
          <w:szCs w:val="24"/>
        </w:rPr>
        <w:t>Maksimaityte</w:t>
      </w:r>
      <w:proofErr w:type="spellEnd"/>
      <w:r w:rsidRPr="00D322B4">
        <w:rPr>
          <w:rFonts w:ascii="Book Antiqua" w:hAnsi="Book Antiqua"/>
          <w:b/>
          <w:sz w:val="24"/>
          <w:szCs w:val="24"/>
        </w:rPr>
        <w:t xml:space="preserve">, Valentina </w:t>
      </w:r>
      <w:proofErr w:type="spellStart"/>
      <w:r w:rsidRPr="00D322B4">
        <w:rPr>
          <w:rFonts w:ascii="Book Antiqua" w:hAnsi="Book Antiqua"/>
          <w:b/>
          <w:sz w:val="24"/>
          <w:szCs w:val="24"/>
        </w:rPr>
        <w:t>Liakina</w:t>
      </w:r>
      <w:proofErr w:type="spellEnd"/>
      <w:r w:rsidR="002F5C22" w:rsidRPr="00D322B4">
        <w:rPr>
          <w:rFonts w:ascii="Book Antiqua" w:hAnsi="Book Antiqua"/>
          <w:b/>
          <w:sz w:val="24"/>
          <w:szCs w:val="24"/>
        </w:rPr>
        <w:t xml:space="preserve">, </w:t>
      </w:r>
      <w:r w:rsidRPr="00D322B4">
        <w:rPr>
          <w:rFonts w:ascii="Book Antiqua" w:hAnsi="Book Antiqua"/>
          <w:b/>
          <w:sz w:val="24"/>
          <w:szCs w:val="24"/>
        </w:rPr>
        <w:t xml:space="preserve">Jonas </w:t>
      </w:r>
      <w:proofErr w:type="spellStart"/>
      <w:r w:rsidRPr="00D322B4">
        <w:rPr>
          <w:rFonts w:ascii="Book Antiqua" w:hAnsi="Book Antiqua"/>
          <w:b/>
          <w:sz w:val="24"/>
          <w:szCs w:val="24"/>
        </w:rPr>
        <w:t>Valantinas</w:t>
      </w:r>
      <w:proofErr w:type="spellEnd"/>
      <w:r w:rsidRPr="00D322B4">
        <w:rPr>
          <w:rFonts w:ascii="Book Antiqua" w:hAnsi="Book Antiqua"/>
          <w:b/>
          <w:sz w:val="24"/>
          <w:szCs w:val="24"/>
        </w:rPr>
        <w:t xml:space="preserve">, </w:t>
      </w:r>
      <w:r w:rsidRPr="00D322B4">
        <w:rPr>
          <w:rFonts w:ascii="Book Antiqua" w:hAnsi="Book Antiqua"/>
          <w:sz w:val="24"/>
          <w:szCs w:val="24"/>
        </w:rPr>
        <w:t xml:space="preserve">Centre of Hepatology, Gastroenterology and Dietetics, </w:t>
      </w:r>
      <w:r w:rsidR="00E030AA" w:rsidRPr="00D322B4">
        <w:rPr>
          <w:rFonts w:ascii="Book Antiqua" w:hAnsi="Book Antiqua"/>
          <w:sz w:val="24"/>
          <w:szCs w:val="24"/>
        </w:rPr>
        <w:t xml:space="preserve">Faculty of Medicine, </w:t>
      </w:r>
      <w:r w:rsidRPr="00D322B4">
        <w:rPr>
          <w:rFonts w:ascii="Book Antiqua" w:hAnsi="Book Antiqua"/>
          <w:sz w:val="24"/>
          <w:szCs w:val="24"/>
        </w:rPr>
        <w:t xml:space="preserve">Vilnius University, Vilnius </w:t>
      </w:r>
      <w:r w:rsidR="00AF1DC6" w:rsidRPr="00D322B4">
        <w:rPr>
          <w:rFonts w:ascii="Book Antiqua" w:hAnsi="Book Antiqua"/>
          <w:sz w:val="24"/>
          <w:szCs w:val="24"/>
        </w:rPr>
        <w:t>03101</w:t>
      </w:r>
      <w:r w:rsidR="00946F73" w:rsidRPr="00D322B4">
        <w:rPr>
          <w:rFonts w:ascii="Book Antiqua" w:hAnsi="Book Antiqua"/>
          <w:sz w:val="24"/>
          <w:szCs w:val="24"/>
        </w:rPr>
        <w:t>, Lithuania</w:t>
      </w:r>
    </w:p>
    <w:p w14:paraId="756D727E" w14:textId="77777777" w:rsidR="009416C4" w:rsidRPr="00D322B4" w:rsidRDefault="009416C4" w:rsidP="00D322B4">
      <w:pPr>
        <w:snapToGrid w:val="0"/>
        <w:spacing w:line="360" w:lineRule="auto"/>
        <w:mirrorIndents/>
        <w:rPr>
          <w:rFonts w:ascii="Book Antiqua" w:hAnsi="Book Antiqua"/>
          <w:szCs w:val="24"/>
          <w:lang w:bidi="en-US"/>
        </w:rPr>
      </w:pPr>
    </w:p>
    <w:p w14:paraId="02CE411D" w14:textId="284568F5" w:rsidR="009416C4" w:rsidRPr="00D322B4" w:rsidRDefault="009416C4" w:rsidP="00D322B4">
      <w:pPr>
        <w:snapToGrid w:val="0"/>
        <w:spacing w:line="360" w:lineRule="auto"/>
        <w:mirrorIndents/>
        <w:rPr>
          <w:rFonts w:ascii="Book Antiqua" w:hAnsi="Book Antiqua"/>
          <w:szCs w:val="24"/>
          <w:lang w:bidi="en-US"/>
        </w:rPr>
      </w:pPr>
      <w:r w:rsidRPr="00D322B4">
        <w:rPr>
          <w:rFonts w:ascii="Book Antiqua" w:hAnsi="Book Antiqua"/>
          <w:b/>
          <w:szCs w:val="24"/>
        </w:rPr>
        <w:t xml:space="preserve">Valentina </w:t>
      </w:r>
      <w:proofErr w:type="spellStart"/>
      <w:r w:rsidRPr="00D322B4">
        <w:rPr>
          <w:rFonts w:ascii="Book Antiqua" w:hAnsi="Book Antiqua"/>
          <w:b/>
          <w:szCs w:val="24"/>
        </w:rPr>
        <w:t>Liakina</w:t>
      </w:r>
      <w:proofErr w:type="spellEnd"/>
      <w:r w:rsidRPr="00D322B4">
        <w:rPr>
          <w:rFonts w:ascii="Book Antiqua" w:hAnsi="Book Antiqua"/>
          <w:b/>
          <w:szCs w:val="24"/>
        </w:rPr>
        <w:t xml:space="preserve">, </w:t>
      </w:r>
      <w:r w:rsidRPr="00D322B4">
        <w:rPr>
          <w:rFonts w:ascii="Book Antiqua" w:hAnsi="Book Antiqua"/>
          <w:szCs w:val="24"/>
        </w:rPr>
        <w:t>Department of</w:t>
      </w:r>
      <w:r w:rsidRPr="00D322B4">
        <w:rPr>
          <w:rFonts w:ascii="Book Antiqua" w:hAnsi="Book Antiqua"/>
          <w:b/>
          <w:szCs w:val="24"/>
        </w:rPr>
        <w:t xml:space="preserve"> </w:t>
      </w:r>
      <w:r w:rsidRPr="00D322B4">
        <w:rPr>
          <w:rFonts w:ascii="Book Antiqua" w:hAnsi="Book Antiqua"/>
          <w:szCs w:val="24"/>
        </w:rPr>
        <w:t>Chemistry and Bioengineering,</w:t>
      </w:r>
      <w:r w:rsidRPr="00D322B4">
        <w:rPr>
          <w:rFonts w:ascii="Book Antiqua" w:hAnsi="Book Antiqua"/>
          <w:b/>
          <w:szCs w:val="24"/>
        </w:rPr>
        <w:t xml:space="preserve"> </w:t>
      </w:r>
      <w:r w:rsidRPr="00D322B4">
        <w:rPr>
          <w:rFonts w:ascii="Book Antiqua" w:hAnsi="Book Antiqua"/>
          <w:szCs w:val="24"/>
        </w:rPr>
        <w:t>Faculty of Fundamental Science, Vilnius Gediminas Technical University, Vilnius 10223, Lithuania</w:t>
      </w:r>
    </w:p>
    <w:p w14:paraId="1ECE307F" w14:textId="77777777" w:rsidR="003D43A5" w:rsidRDefault="003D43A5" w:rsidP="00D322B4">
      <w:pPr>
        <w:snapToGrid w:val="0"/>
        <w:spacing w:line="360" w:lineRule="auto"/>
        <w:mirrorIndents/>
        <w:rPr>
          <w:rFonts w:ascii="Book Antiqua" w:hAnsi="Book Antiqua"/>
          <w:szCs w:val="24"/>
          <w:lang w:val="sv-SE" w:bidi="en-US"/>
        </w:rPr>
      </w:pPr>
    </w:p>
    <w:p w14:paraId="5912734A" w14:textId="3E835347" w:rsidR="000B55A4" w:rsidRDefault="000B55A4" w:rsidP="00D322B4">
      <w:pPr>
        <w:snapToGrid w:val="0"/>
        <w:spacing w:line="360" w:lineRule="auto"/>
        <w:mirrorIndents/>
        <w:rPr>
          <w:rFonts w:ascii="Book Antiqua" w:hAnsi="Book Antiqua"/>
          <w:szCs w:val="24"/>
        </w:rPr>
      </w:pPr>
      <w:r w:rsidRPr="00D322B4">
        <w:rPr>
          <w:rFonts w:ascii="Book Antiqua" w:hAnsi="Book Antiqua"/>
          <w:b/>
          <w:szCs w:val="24"/>
        </w:rPr>
        <w:t xml:space="preserve">Valentina </w:t>
      </w:r>
      <w:proofErr w:type="spellStart"/>
      <w:r w:rsidRPr="00D322B4">
        <w:rPr>
          <w:rFonts w:ascii="Book Antiqua" w:hAnsi="Book Antiqua"/>
          <w:b/>
          <w:szCs w:val="24"/>
        </w:rPr>
        <w:t>Liakina</w:t>
      </w:r>
      <w:proofErr w:type="spellEnd"/>
      <w:r w:rsidRPr="00D322B4">
        <w:rPr>
          <w:rFonts w:ascii="Book Antiqua" w:hAnsi="Book Antiqua"/>
          <w:b/>
          <w:szCs w:val="24"/>
        </w:rPr>
        <w:t xml:space="preserve">, </w:t>
      </w:r>
      <w:r w:rsidRPr="00D322B4">
        <w:rPr>
          <w:rFonts w:ascii="Book Antiqua" w:hAnsi="Book Antiqua"/>
          <w:szCs w:val="24"/>
        </w:rPr>
        <w:t xml:space="preserve">Clinic of Gastroenterology, </w:t>
      </w:r>
      <w:proofErr w:type="spellStart"/>
      <w:r w:rsidRPr="00D322B4">
        <w:rPr>
          <w:rFonts w:ascii="Book Antiqua" w:hAnsi="Book Antiqua"/>
          <w:szCs w:val="24"/>
        </w:rPr>
        <w:t>Nephrourology</w:t>
      </w:r>
      <w:proofErr w:type="spellEnd"/>
      <w:r w:rsidRPr="00D322B4">
        <w:rPr>
          <w:rFonts w:ascii="Book Antiqua" w:hAnsi="Book Antiqua"/>
          <w:szCs w:val="24"/>
        </w:rPr>
        <w:t xml:space="preserve"> and Surgery, Faculty of Medicine, Vilnius University, Vilnius 03101, Lithuania</w:t>
      </w:r>
    </w:p>
    <w:p w14:paraId="5F4ABE6F" w14:textId="77777777" w:rsidR="000B55A4" w:rsidRPr="00D322B4" w:rsidRDefault="000B55A4" w:rsidP="00D322B4">
      <w:pPr>
        <w:snapToGrid w:val="0"/>
        <w:spacing w:line="360" w:lineRule="auto"/>
        <w:mirrorIndents/>
        <w:rPr>
          <w:rFonts w:ascii="Book Antiqua" w:hAnsi="Book Antiqua"/>
          <w:szCs w:val="24"/>
          <w:lang w:val="sv-SE" w:bidi="en-US"/>
        </w:rPr>
      </w:pPr>
    </w:p>
    <w:p w14:paraId="67273307" w14:textId="5F3343BA" w:rsidR="003D43A5" w:rsidRPr="00D322B4" w:rsidRDefault="003D43A5" w:rsidP="00D322B4">
      <w:pPr>
        <w:snapToGrid w:val="0"/>
        <w:spacing w:line="360" w:lineRule="auto"/>
        <w:mirrorIndents/>
        <w:rPr>
          <w:rFonts w:ascii="Book Antiqua" w:hAnsi="Book Antiqua"/>
          <w:szCs w:val="24"/>
        </w:rPr>
      </w:pPr>
      <w:r w:rsidRPr="00D322B4">
        <w:rPr>
          <w:rFonts w:ascii="Book Antiqua" w:hAnsi="Book Antiqua"/>
          <w:b/>
          <w:szCs w:val="24"/>
        </w:rPr>
        <w:t>Author contributions</w:t>
      </w:r>
      <w:r w:rsidR="00925B68" w:rsidRPr="00D322B4">
        <w:rPr>
          <w:rFonts w:ascii="Book Antiqua" w:hAnsi="Book Antiqua"/>
          <w:szCs w:val="24"/>
        </w:rPr>
        <w:t xml:space="preserve">: </w:t>
      </w:r>
      <w:proofErr w:type="spellStart"/>
      <w:r w:rsidR="00925B68" w:rsidRPr="00D322B4">
        <w:rPr>
          <w:rFonts w:ascii="Book Antiqua" w:hAnsi="Book Antiqua"/>
          <w:szCs w:val="24"/>
        </w:rPr>
        <w:t>Stundiene</w:t>
      </w:r>
      <w:proofErr w:type="spellEnd"/>
      <w:r w:rsidR="00925B68" w:rsidRPr="00D322B4">
        <w:rPr>
          <w:rFonts w:ascii="Book Antiqua" w:hAnsi="Book Antiqua"/>
          <w:szCs w:val="24"/>
        </w:rPr>
        <w:t xml:space="preserve"> I was the</w:t>
      </w:r>
      <w:r w:rsidR="00E26D44" w:rsidRPr="00D322B4">
        <w:rPr>
          <w:rFonts w:ascii="Book Antiqua" w:hAnsi="Book Antiqua"/>
          <w:szCs w:val="24"/>
        </w:rPr>
        <w:t xml:space="preserve"> gastroenterolog</w:t>
      </w:r>
      <w:r w:rsidR="002F5C22" w:rsidRPr="00D322B4">
        <w:rPr>
          <w:rFonts w:ascii="Book Antiqua" w:hAnsi="Book Antiqua"/>
          <w:szCs w:val="24"/>
        </w:rPr>
        <w:t>ist who followed up the patient;</w:t>
      </w:r>
      <w:r w:rsidR="00E26D44" w:rsidRPr="00D322B4">
        <w:rPr>
          <w:rFonts w:ascii="Book Antiqua" w:hAnsi="Book Antiqua"/>
          <w:szCs w:val="24"/>
        </w:rPr>
        <w:t xml:space="preserve"> </w:t>
      </w:r>
      <w:proofErr w:type="spellStart"/>
      <w:r w:rsidR="00E26D44" w:rsidRPr="00D322B4">
        <w:rPr>
          <w:rFonts w:ascii="Book Antiqua" w:hAnsi="Book Antiqua"/>
          <w:szCs w:val="24"/>
        </w:rPr>
        <w:t>Stundiene</w:t>
      </w:r>
      <w:proofErr w:type="spellEnd"/>
      <w:r w:rsidR="00E26D44" w:rsidRPr="00D322B4">
        <w:rPr>
          <w:rFonts w:ascii="Book Antiqua" w:hAnsi="Book Antiqua"/>
          <w:szCs w:val="24"/>
        </w:rPr>
        <w:t xml:space="preserve"> I, </w:t>
      </w:r>
      <w:proofErr w:type="spellStart"/>
      <w:r w:rsidRPr="00D322B4">
        <w:rPr>
          <w:rFonts w:ascii="Book Antiqua" w:hAnsi="Book Antiqua"/>
          <w:szCs w:val="24"/>
        </w:rPr>
        <w:t>Maksimaityte</w:t>
      </w:r>
      <w:proofErr w:type="spellEnd"/>
      <w:r w:rsidRPr="00D322B4">
        <w:rPr>
          <w:rFonts w:ascii="Book Antiqua" w:hAnsi="Book Antiqua"/>
          <w:szCs w:val="24"/>
        </w:rPr>
        <w:t xml:space="preserve"> V </w:t>
      </w:r>
      <w:r w:rsidR="00E26D44" w:rsidRPr="00D322B4">
        <w:rPr>
          <w:rFonts w:ascii="Book Antiqua" w:hAnsi="Book Antiqua"/>
          <w:szCs w:val="24"/>
        </w:rPr>
        <w:t>performed patient’s data ext</w:t>
      </w:r>
      <w:r w:rsidR="002F5C22" w:rsidRPr="00D322B4">
        <w:rPr>
          <w:rFonts w:ascii="Book Antiqua" w:hAnsi="Book Antiqua"/>
          <w:szCs w:val="24"/>
        </w:rPr>
        <w:t>raction and literature analysis;</w:t>
      </w:r>
      <w:r w:rsidR="00E26D44" w:rsidRPr="00D322B4">
        <w:rPr>
          <w:rFonts w:ascii="Book Antiqua" w:hAnsi="Book Antiqua"/>
          <w:szCs w:val="24"/>
        </w:rPr>
        <w:t xml:space="preserve"> </w:t>
      </w:r>
      <w:proofErr w:type="spellStart"/>
      <w:r w:rsidRPr="00D322B4">
        <w:rPr>
          <w:rFonts w:ascii="Book Antiqua" w:hAnsi="Book Antiqua"/>
          <w:szCs w:val="24"/>
        </w:rPr>
        <w:t>Stundiene</w:t>
      </w:r>
      <w:proofErr w:type="spellEnd"/>
      <w:r w:rsidRPr="00D322B4">
        <w:rPr>
          <w:rFonts w:ascii="Book Antiqua" w:hAnsi="Book Antiqua"/>
          <w:szCs w:val="24"/>
        </w:rPr>
        <w:t xml:space="preserve"> I, </w:t>
      </w:r>
      <w:proofErr w:type="spellStart"/>
      <w:r w:rsidRPr="00D322B4">
        <w:rPr>
          <w:rFonts w:ascii="Book Antiqua" w:hAnsi="Book Antiqua"/>
          <w:szCs w:val="24"/>
        </w:rPr>
        <w:t>Maksimaityte</w:t>
      </w:r>
      <w:proofErr w:type="spellEnd"/>
      <w:r w:rsidRPr="00D322B4">
        <w:rPr>
          <w:rFonts w:ascii="Book Antiqua" w:hAnsi="Book Antiqua"/>
          <w:szCs w:val="24"/>
        </w:rPr>
        <w:t xml:space="preserve"> V, </w:t>
      </w:r>
      <w:proofErr w:type="spellStart"/>
      <w:r w:rsidRPr="00D322B4">
        <w:rPr>
          <w:rFonts w:ascii="Book Antiqua" w:hAnsi="Book Antiqua"/>
          <w:szCs w:val="24"/>
        </w:rPr>
        <w:t>Liakina</w:t>
      </w:r>
      <w:proofErr w:type="spellEnd"/>
      <w:r w:rsidRPr="00D322B4">
        <w:rPr>
          <w:rFonts w:ascii="Book Antiqua" w:hAnsi="Book Antiqua"/>
          <w:szCs w:val="24"/>
        </w:rPr>
        <w:t xml:space="preserve"> V wrote the manuscript</w:t>
      </w:r>
      <w:r w:rsidR="002F5C22" w:rsidRPr="00D322B4">
        <w:rPr>
          <w:rFonts w:ascii="Book Antiqua" w:hAnsi="Book Antiqua"/>
          <w:szCs w:val="24"/>
        </w:rPr>
        <w:t xml:space="preserve">; </w:t>
      </w:r>
      <w:proofErr w:type="spellStart"/>
      <w:r w:rsidRPr="00D322B4">
        <w:rPr>
          <w:rFonts w:ascii="Book Antiqua" w:hAnsi="Book Antiqua"/>
          <w:szCs w:val="24"/>
        </w:rPr>
        <w:t>Valantinas</w:t>
      </w:r>
      <w:proofErr w:type="spellEnd"/>
      <w:r w:rsidRPr="00D322B4">
        <w:rPr>
          <w:rFonts w:ascii="Book Antiqua" w:hAnsi="Book Antiqua"/>
          <w:szCs w:val="24"/>
        </w:rPr>
        <w:t xml:space="preserve"> J</w:t>
      </w:r>
      <w:r w:rsidR="00F20F0F" w:rsidRPr="00D322B4">
        <w:rPr>
          <w:rFonts w:ascii="Book Antiqua" w:hAnsi="Book Antiqua"/>
          <w:szCs w:val="24"/>
        </w:rPr>
        <w:t xml:space="preserve"> revised the manuscript for</w:t>
      </w:r>
      <w:r w:rsidR="002F5C22" w:rsidRPr="00D322B4">
        <w:rPr>
          <w:rFonts w:ascii="Book Antiqua" w:hAnsi="Book Antiqua"/>
          <w:szCs w:val="24"/>
        </w:rPr>
        <w:t xml:space="preserve"> important intellectual content; </w:t>
      </w:r>
      <w:r w:rsidR="00C062E2" w:rsidRPr="00D322B4">
        <w:rPr>
          <w:rFonts w:ascii="Book Antiqua" w:hAnsi="Book Antiqua"/>
          <w:szCs w:val="24"/>
        </w:rPr>
        <w:t>a</w:t>
      </w:r>
      <w:r w:rsidR="00F20F0F" w:rsidRPr="00D322B4">
        <w:rPr>
          <w:rFonts w:ascii="Book Antiqua" w:hAnsi="Book Antiqua"/>
          <w:szCs w:val="24"/>
        </w:rPr>
        <w:t xml:space="preserve">ll authors </w:t>
      </w:r>
      <w:r w:rsidRPr="00D322B4">
        <w:rPr>
          <w:rFonts w:ascii="Book Antiqua" w:hAnsi="Book Antiqua"/>
          <w:szCs w:val="24"/>
        </w:rPr>
        <w:t xml:space="preserve">approved the final </w:t>
      </w:r>
      <w:r w:rsidR="00F20F0F" w:rsidRPr="00D322B4">
        <w:rPr>
          <w:rFonts w:ascii="Book Antiqua" w:hAnsi="Book Antiqua"/>
          <w:szCs w:val="24"/>
        </w:rPr>
        <w:t xml:space="preserve">version of the </w:t>
      </w:r>
      <w:r w:rsidRPr="00D322B4">
        <w:rPr>
          <w:rFonts w:ascii="Book Antiqua" w:hAnsi="Book Antiqua"/>
          <w:szCs w:val="24"/>
        </w:rPr>
        <w:t>manuscript</w:t>
      </w:r>
      <w:r w:rsidR="00F20F0F" w:rsidRPr="00D322B4">
        <w:rPr>
          <w:rFonts w:ascii="Book Antiqua" w:hAnsi="Book Antiqua"/>
          <w:szCs w:val="24"/>
        </w:rPr>
        <w:t xml:space="preserve"> to be submitted</w:t>
      </w:r>
      <w:r w:rsidRPr="00D322B4">
        <w:rPr>
          <w:rFonts w:ascii="Book Antiqua" w:hAnsi="Book Antiqua"/>
          <w:szCs w:val="24"/>
        </w:rPr>
        <w:t>.</w:t>
      </w:r>
    </w:p>
    <w:p w14:paraId="32814CA2" w14:textId="77777777" w:rsidR="00443651" w:rsidRPr="00D322B4" w:rsidRDefault="00443651" w:rsidP="00D322B4">
      <w:pPr>
        <w:snapToGrid w:val="0"/>
        <w:spacing w:line="360" w:lineRule="auto"/>
        <w:mirrorIndents/>
        <w:rPr>
          <w:rFonts w:ascii="Book Antiqua" w:hAnsi="Book Antiqua"/>
          <w:b/>
          <w:szCs w:val="24"/>
        </w:rPr>
      </w:pPr>
    </w:p>
    <w:p w14:paraId="555B8B4E" w14:textId="17798E6B" w:rsidR="002B7C43" w:rsidRPr="00D322B4" w:rsidRDefault="00443651" w:rsidP="00D322B4">
      <w:pPr>
        <w:snapToGrid w:val="0"/>
        <w:spacing w:line="360" w:lineRule="auto"/>
        <w:mirrorIndents/>
        <w:rPr>
          <w:rFonts w:ascii="Book Antiqua" w:hAnsi="Book Antiqua"/>
          <w:szCs w:val="24"/>
        </w:rPr>
      </w:pPr>
      <w:r w:rsidRPr="00D322B4">
        <w:rPr>
          <w:rFonts w:ascii="Book Antiqua" w:hAnsi="Book Antiqua"/>
          <w:b/>
          <w:szCs w:val="24"/>
        </w:rPr>
        <w:t xml:space="preserve">Corresponding author: </w:t>
      </w:r>
      <w:r w:rsidR="008038A5" w:rsidRPr="00D322B4">
        <w:rPr>
          <w:rFonts w:ascii="Book Antiqua" w:hAnsi="Book Antiqua"/>
          <w:b/>
          <w:szCs w:val="24"/>
        </w:rPr>
        <w:t xml:space="preserve">Valentina </w:t>
      </w:r>
      <w:proofErr w:type="spellStart"/>
      <w:r w:rsidR="008038A5" w:rsidRPr="00D322B4">
        <w:rPr>
          <w:rFonts w:ascii="Book Antiqua" w:hAnsi="Book Antiqua"/>
          <w:b/>
          <w:szCs w:val="24"/>
        </w:rPr>
        <w:t>Liakina</w:t>
      </w:r>
      <w:proofErr w:type="spellEnd"/>
      <w:r w:rsidR="008038A5" w:rsidRPr="00D322B4">
        <w:rPr>
          <w:rFonts w:ascii="Book Antiqua" w:hAnsi="Book Antiqua"/>
          <w:b/>
          <w:szCs w:val="24"/>
        </w:rPr>
        <w:t xml:space="preserve">, </w:t>
      </w:r>
      <w:r w:rsidR="000C5EBB" w:rsidRPr="00D322B4">
        <w:rPr>
          <w:rFonts w:ascii="Book Antiqua" w:hAnsi="Book Antiqua"/>
          <w:b/>
          <w:szCs w:val="24"/>
        </w:rPr>
        <w:t>PhD,</w:t>
      </w:r>
      <w:r w:rsidR="00FE512A" w:rsidRPr="00D322B4">
        <w:rPr>
          <w:rFonts w:ascii="Book Antiqua" w:hAnsi="Book Antiqua"/>
          <w:szCs w:val="24"/>
        </w:rPr>
        <w:t xml:space="preserve"> </w:t>
      </w:r>
      <w:r w:rsidR="00AF1DC6" w:rsidRPr="00D322B4">
        <w:rPr>
          <w:rFonts w:ascii="Book Antiqua" w:hAnsi="Book Antiqua"/>
          <w:b/>
          <w:szCs w:val="24"/>
        </w:rPr>
        <w:t>Reader (Associate Professor), Senior Researcher,</w:t>
      </w:r>
      <w:r w:rsidR="00AF1DC6" w:rsidRPr="00D322B4">
        <w:rPr>
          <w:rFonts w:ascii="Book Antiqua" w:hAnsi="Book Antiqua"/>
          <w:szCs w:val="24"/>
        </w:rPr>
        <w:t xml:space="preserve"> </w:t>
      </w:r>
      <w:bookmarkStart w:id="4" w:name="OLE_LINK7"/>
      <w:r w:rsidR="00FE512A" w:rsidRPr="00D322B4">
        <w:rPr>
          <w:rFonts w:ascii="Book Antiqua" w:hAnsi="Book Antiqua"/>
          <w:szCs w:val="24"/>
        </w:rPr>
        <w:t xml:space="preserve">Clinic of Gastroenterology, </w:t>
      </w:r>
      <w:proofErr w:type="spellStart"/>
      <w:r w:rsidR="00FE512A" w:rsidRPr="00D322B4">
        <w:rPr>
          <w:rFonts w:ascii="Book Antiqua" w:hAnsi="Book Antiqua"/>
          <w:szCs w:val="24"/>
        </w:rPr>
        <w:t>Nephrourology</w:t>
      </w:r>
      <w:proofErr w:type="spellEnd"/>
      <w:r w:rsidR="00FE512A" w:rsidRPr="00D322B4">
        <w:rPr>
          <w:rFonts w:ascii="Book Antiqua" w:hAnsi="Book Antiqua"/>
          <w:szCs w:val="24"/>
        </w:rPr>
        <w:t xml:space="preserve"> </w:t>
      </w:r>
      <w:r w:rsidR="00FE512A" w:rsidRPr="00D322B4">
        <w:rPr>
          <w:rFonts w:ascii="Book Antiqua" w:hAnsi="Book Antiqua"/>
          <w:szCs w:val="24"/>
        </w:rPr>
        <w:lastRenderedPageBreak/>
        <w:t>and Surgery</w:t>
      </w:r>
      <w:bookmarkEnd w:id="4"/>
      <w:r w:rsidR="00FE512A" w:rsidRPr="00D322B4">
        <w:rPr>
          <w:rFonts w:ascii="Book Antiqua" w:hAnsi="Book Antiqua"/>
          <w:szCs w:val="24"/>
        </w:rPr>
        <w:t xml:space="preserve">, </w:t>
      </w:r>
      <w:bookmarkStart w:id="5" w:name="OLE_LINK8"/>
      <w:bookmarkStart w:id="6" w:name="OLE_LINK9"/>
      <w:bookmarkStart w:id="7" w:name="OLE_LINK10"/>
      <w:r w:rsidR="008038A5" w:rsidRPr="00D322B4">
        <w:rPr>
          <w:rFonts w:ascii="Book Antiqua" w:hAnsi="Book Antiqua"/>
          <w:szCs w:val="24"/>
        </w:rPr>
        <w:t>Faculty of M</w:t>
      </w:r>
      <w:r w:rsidR="00FE512A" w:rsidRPr="00D322B4">
        <w:rPr>
          <w:rFonts w:ascii="Book Antiqua" w:hAnsi="Book Antiqua"/>
          <w:szCs w:val="24"/>
        </w:rPr>
        <w:t>edicine, Vilnius University</w:t>
      </w:r>
      <w:bookmarkEnd w:id="5"/>
      <w:bookmarkEnd w:id="6"/>
      <w:bookmarkEnd w:id="7"/>
      <w:r w:rsidR="00FE512A" w:rsidRPr="00D322B4">
        <w:rPr>
          <w:rFonts w:ascii="Book Antiqua" w:hAnsi="Book Antiqua"/>
          <w:szCs w:val="24"/>
        </w:rPr>
        <w:t xml:space="preserve">, </w:t>
      </w:r>
      <w:bookmarkStart w:id="8" w:name="OLE_LINK11"/>
      <w:bookmarkStart w:id="9" w:name="OLE_LINK12"/>
      <w:r w:rsidR="00FE512A" w:rsidRPr="00D322B4">
        <w:rPr>
          <w:rFonts w:ascii="Book Antiqua" w:hAnsi="Book Antiqua"/>
          <w:szCs w:val="24"/>
        </w:rPr>
        <w:t xml:space="preserve">21/27 M. K. </w:t>
      </w:r>
      <w:proofErr w:type="spellStart"/>
      <w:r w:rsidR="00FE512A" w:rsidRPr="00D322B4">
        <w:rPr>
          <w:rFonts w:ascii="Book Antiqua" w:hAnsi="Book Antiqua"/>
          <w:szCs w:val="24"/>
        </w:rPr>
        <w:t>Ciurlionio</w:t>
      </w:r>
      <w:proofErr w:type="spellEnd"/>
      <w:r w:rsidR="00FE512A" w:rsidRPr="00D322B4">
        <w:rPr>
          <w:rFonts w:ascii="Book Antiqua" w:hAnsi="Book Antiqua"/>
          <w:szCs w:val="24"/>
        </w:rPr>
        <w:t xml:space="preserve"> Street</w:t>
      </w:r>
      <w:bookmarkEnd w:id="8"/>
      <w:bookmarkEnd w:id="9"/>
      <w:r w:rsidR="00FE512A" w:rsidRPr="00D322B4">
        <w:rPr>
          <w:rFonts w:ascii="Book Antiqua" w:hAnsi="Book Antiqua"/>
          <w:szCs w:val="24"/>
        </w:rPr>
        <w:t xml:space="preserve">, Vilnius </w:t>
      </w:r>
      <w:bookmarkStart w:id="10" w:name="OLE_LINK13"/>
      <w:bookmarkStart w:id="11" w:name="OLE_LINK14"/>
      <w:r w:rsidR="00FE512A" w:rsidRPr="00D322B4">
        <w:rPr>
          <w:rFonts w:ascii="Book Antiqua" w:hAnsi="Book Antiqua"/>
          <w:szCs w:val="24"/>
        </w:rPr>
        <w:t>03101</w:t>
      </w:r>
      <w:bookmarkEnd w:id="10"/>
      <w:bookmarkEnd w:id="11"/>
      <w:r w:rsidR="00FE512A" w:rsidRPr="00D322B4">
        <w:rPr>
          <w:rFonts w:ascii="Book Antiqua" w:hAnsi="Book Antiqua"/>
          <w:szCs w:val="24"/>
        </w:rPr>
        <w:t>, Lithuania</w:t>
      </w:r>
      <w:r w:rsidR="00AF1DC6" w:rsidRPr="00D322B4">
        <w:rPr>
          <w:rFonts w:ascii="Book Antiqua" w:hAnsi="Book Antiqua"/>
          <w:szCs w:val="24"/>
        </w:rPr>
        <w:t>.</w:t>
      </w:r>
      <w:r w:rsidR="00CA4A28" w:rsidRPr="00D322B4">
        <w:rPr>
          <w:rFonts w:ascii="Book Antiqua" w:hAnsi="Book Antiqua"/>
          <w:szCs w:val="24"/>
        </w:rPr>
        <w:t xml:space="preserve"> </w:t>
      </w:r>
      <w:hyperlink r:id="rId9" w:history="1">
        <w:r w:rsidR="002B7C43" w:rsidRPr="00D322B4">
          <w:rPr>
            <w:rStyle w:val="a4"/>
            <w:rFonts w:ascii="Book Antiqua" w:hAnsi="Book Antiqua"/>
            <w:szCs w:val="24"/>
          </w:rPr>
          <w:t>valentina.liakina@santa.lt</w:t>
        </w:r>
      </w:hyperlink>
    </w:p>
    <w:p w14:paraId="22843863" w14:textId="77777777" w:rsidR="00FE4F91" w:rsidRPr="00D322B4" w:rsidRDefault="00FE4F91" w:rsidP="00D322B4">
      <w:pPr>
        <w:snapToGrid w:val="0"/>
        <w:spacing w:line="360" w:lineRule="auto"/>
        <w:mirrorIndents/>
        <w:rPr>
          <w:rFonts w:ascii="Book Antiqua" w:hAnsi="Book Antiqua"/>
          <w:szCs w:val="24"/>
        </w:rPr>
      </w:pPr>
    </w:p>
    <w:p w14:paraId="0395AE63" w14:textId="3098AFFD" w:rsidR="00AF1DC6" w:rsidRPr="00D322B4" w:rsidRDefault="00AF1DC6" w:rsidP="00D322B4">
      <w:pPr>
        <w:snapToGrid w:val="0"/>
        <w:spacing w:line="360" w:lineRule="auto"/>
        <w:mirrorIndents/>
        <w:rPr>
          <w:rFonts w:ascii="Book Antiqua" w:hAnsi="Book Antiqua"/>
          <w:b/>
          <w:szCs w:val="24"/>
          <w:lang w:val="en-GB"/>
        </w:rPr>
      </w:pPr>
      <w:r w:rsidRPr="00D322B4">
        <w:rPr>
          <w:rFonts w:ascii="Book Antiqua" w:hAnsi="Book Antiqua"/>
          <w:b/>
          <w:szCs w:val="24"/>
          <w:lang w:val="en-GB"/>
        </w:rPr>
        <w:t xml:space="preserve">Received: </w:t>
      </w:r>
      <w:r w:rsidR="007F1FE2" w:rsidRPr="00D322B4">
        <w:rPr>
          <w:rFonts w:ascii="Book Antiqua" w:hAnsi="Book Antiqua"/>
          <w:szCs w:val="24"/>
          <w:lang w:val="en-GB"/>
        </w:rPr>
        <w:t>February</w:t>
      </w:r>
      <w:r w:rsidR="007F1FE2" w:rsidRPr="00D322B4">
        <w:rPr>
          <w:rFonts w:ascii="Book Antiqua" w:hAnsi="Book Antiqua"/>
          <w:szCs w:val="24"/>
          <w:lang w:val="en-GB" w:eastAsia="zh-CN"/>
        </w:rPr>
        <w:t xml:space="preserve"> 18, 2020</w:t>
      </w:r>
    </w:p>
    <w:p w14:paraId="204FB135" w14:textId="33B30B74" w:rsidR="00AF1DC6" w:rsidRPr="00D322B4" w:rsidRDefault="00AF1DC6" w:rsidP="00D322B4">
      <w:pPr>
        <w:snapToGrid w:val="0"/>
        <w:spacing w:line="360" w:lineRule="auto"/>
        <w:mirrorIndents/>
        <w:rPr>
          <w:rFonts w:ascii="Book Antiqua" w:hAnsi="Book Antiqua"/>
          <w:b/>
          <w:szCs w:val="24"/>
          <w:lang w:val="en-GB"/>
        </w:rPr>
      </w:pPr>
      <w:r w:rsidRPr="00D322B4">
        <w:rPr>
          <w:rFonts w:ascii="Book Antiqua" w:hAnsi="Book Antiqua"/>
          <w:b/>
          <w:szCs w:val="24"/>
          <w:lang w:val="en-GB"/>
        </w:rPr>
        <w:t xml:space="preserve">Revised: </w:t>
      </w:r>
      <w:r w:rsidR="007F1FE2" w:rsidRPr="00D322B4">
        <w:rPr>
          <w:rFonts w:ascii="Book Antiqua" w:hAnsi="Book Antiqua"/>
          <w:szCs w:val="24"/>
          <w:lang w:val="en-GB" w:eastAsia="zh-CN"/>
        </w:rPr>
        <w:t>March 12, 2020</w:t>
      </w:r>
    </w:p>
    <w:p w14:paraId="2C4DFC4C" w14:textId="40559CA1" w:rsidR="00AF1DC6" w:rsidRPr="00D322B4" w:rsidRDefault="00AF1DC6" w:rsidP="00D322B4">
      <w:pPr>
        <w:snapToGrid w:val="0"/>
        <w:spacing w:line="360" w:lineRule="auto"/>
        <w:mirrorIndents/>
        <w:rPr>
          <w:rFonts w:ascii="Book Antiqua" w:hAnsi="Book Antiqua"/>
          <w:b/>
          <w:szCs w:val="24"/>
          <w:lang w:val="en-GB"/>
        </w:rPr>
      </w:pPr>
      <w:r w:rsidRPr="00D322B4">
        <w:rPr>
          <w:rFonts w:ascii="Book Antiqua" w:hAnsi="Book Antiqua"/>
          <w:b/>
          <w:szCs w:val="24"/>
          <w:lang w:val="en-GB"/>
        </w:rPr>
        <w:t>Accepted:</w:t>
      </w:r>
      <w:r w:rsidRPr="00D322B4">
        <w:rPr>
          <w:rFonts w:ascii="Book Antiqua" w:hAnsi="Book Antiqua"/>
          <w:szCs w:val="24"/>
        </w:rPr>
        <w:t xml:space="preserve"> </w:t>
      </w:r>
      <w:r w:rsidR="008838EC" w:rsidRPr="008838EC">
        <w:rPr>
          <w:rFonts w:ascii="Book Antiqua" w:hAnsi="Book Antiqua"/>
          <w:szCs w:val="24"/>
        </w:rPr>
        <w:t>April 4, 2020</w:t>
      </w:r>
    </w:p>
    <w:p w14:paraId="68CBBA48" w14:textId="1F721D5F" w:rsidR="00AF1DC6" w:rsidRPr="00D322B4" w:rsidRDefault="00AF1DC6" w:rsidP="00D322B4">
      <w:pPr>
        <w:pStyle w:val="MDPI17abstract"/>
        <w:adjustRightInd/>
        <w:spacing w:before="0" w:line="360" w:lineRule="auto"/>
        <w:ind w:left="0"/>
        <w:mirrorIndents/>
        <w:rPr>
          <w:rFonts w:ascii="Book Antiqua" w:hAnsi="Book Antiqua"/>
          <w:b/>
          <w:sz w:val="24"/>
          <w:szCs w:val="24"/>
          <w:lang w:val="en-GB"/>
        </w:rPr>
      </w:pPr>
      <w:r w:rsidRPr="00D322B4">
        <w:rPr>
          <w:rFonts w:ascii="Book Antiqua" w:hAnsi="Book Antiqua"/>
          <w:b/>
          <w:sz w:val="24"/>
          <w:szCs w:val="24"/>
          <w:lang w:val="en-GB"/>
        </w:rPr>
        <w:t>Published online:</w:t>
      </w:r>
      <w:r w:rsidR="003130EA" w:rsidRPr="003130EA">
        <w:rPr>
          <w:rFonts w:ascii="Book Antiqua" w:hAnsi="Book Antiqua"/>
          <w:szCs w:val="24"/>
        </w:rPr>
        <w:t xml:space="preserve"> </w:t>
      </w:r>
      <w:r w:rsidR="003130EA" w:rsidRPr="008838EC">
        <w:rPr>
          <w:rFonts w:ascii="Book Antiqua" w:hAnsi="Book Antiqua"/>
          <w:szCs w:val="24"/>
        </w:rPr>
        <w:t xml:space="preserve">April </w:t>
      </w:r>
      <w:r w:rsidR="003130EA">
        <w:rPr>
          <w:rFonts w:ascii="Book Antiqua" w:eastAsiaTheme="minorEastAsia" w:hAnsi="Book Antiqua" w:hint="eastAsia"/>
          <w:szCs w:val="24"/>
          <w:lang w:eastAsia="zh-CN"/>
        </w:rPr>
        <w:t>26</w:t>
      </w:r>
      <w:r w:rsidR="003130EA" w:rsidRPr="008838EC">
        <w:rPr>
          <w:rFonts w:ascii="Book Antiqua" w:hAnsi="Book Antiqua"/>
          <w:szCs w:val="24"/>
        </w:rPr>
        <w:t>, 2020</w:t>
      </w:r>
    </w:p>
    <w:p w14:paraId="4776ECEF" w14:textId="77777777" w:rsidR="00AF1DC6" w:rsidRPr="00D322B4" w:rsidRDefault="00AF1DC6" w:rsidP="00D322B4">
      <w:pPr>
        <w:snapToGrid w:val="0"/>
        <w:spacing w:line="360" w:lineRule="auto"/>
        <w:mirrorIndents/>
        <w:rPr>
          <w:rFonts w:ascii="Book Antiqua" w:hAnsi="Book Antiqua"/>
          <w:b/>
          <w:szCs w:val="24"/>
          <w:lang w:val="en-GB" w:bidi="en-US"/>
        </w:rPr>
      </w:pPr>
      <w:r w:rsidRPr="00D322B4">
        <w:rPr>
          <w:rFonts w:ascii="Book Antiqua" w:hAnsi="Book Antiqua"/>
          <w:b/>
          <w:szCs w:val="24"/>
          <w:lang w:val="en-GB"/>
        </w:rPr>
        <w:br w:type="page"/>
      </w:r>
    </w:p>
    <w:p w14:paraId="54B1AE0C" w14:textId="77777777" w:rsidR="00D617FE" w:rsidRPr="00D322B4" w:rsidRDefault="00D617FE" w:rsidP="00D322B4">
      <w:pPr>
        <w:autoSpaceDE w:val="0"/>
        <w:autoSpaceDN w:val="0"/>
        <w:snapToGrid w:val="0"/>
        <w:spacing w:line="360" w:lineRule="auto"/>
        <w:mirrorIndents/>
        <w:rPr>
          <w:rFonts w:ascii="Book Antiqua" w:hAnsi="Book Antiqua" w:cstheme="minorHAnsi"/>
          <w:b/>
          <w:szCs w:val="24"/>
        </w:rPr>
      </w:pPr>
      <w:r w:rsidRPr="00D322B4">
        <w:rPr>
          <w:rFonts w:ascii="Book Antiqua" w:hAnsi="Book Antiqua" w:cstheme="minorHAnsi"/>
          <w:b/>
          <w:szCs w:val="24"/>
        </w:rPr>
        <w:t>Abstract</w:t>
      </w:r>
    </w:p>
    <w:p w14:paraId="3F6EEE42" w14:textId="77777777" w:rsidR="00D617FE" w:rsidRPr="00D322B4" w:rsidRDefault="00D617FE" w:rsidP="00D322B4">
      <w:pPr>
        <w:autoSpaceDE w:val="0"/>
        <w:autoSpaceDN w:val="0"/>
        <w:snapToGrid w:val="0"/>
        <w:spacing w:line="360" w:lineRule="auto"/>
        <w:mirrorIndents/>
        <w:rPr>
          <w:rFonts w:ascii="Book Antiqua" w:hAnsi="Book Antiqua" w:cstheme="minorHAnsi"/>
          <w:szCs w:val="24"/>
          <w:lang w:eastAsia="zh-CN"/>
        </w:rPr>
      </w:pPr>
      <w:r w:rsidRPr="00D322B4">
        <w:rPr>
          <w:rFonts w:ascii="Book Antiqua" w:hAnsi="Book Antiqua" w:cstheme="minorHAnsi"/>
          <w:szCs w:val="24"/>
        </w:rPr>
        <w:t>BACKGROUND</w:t>
      </w:r>
    </w:p>
    <w:p w14:paraId="5A11997E" w14:textId="253F850D" w:rsidR="00985358" w:rsidRPr="00D322B4" w:rsidRDefault="00985358" w:rsidP="00D322B4">
      <w:pPr>
        <w:pStyle w:val="MDPI17abstract"/>
        <w:adjustRightInd/>
        <w:spacing w:before="0" w:line="360" w:lineRule="auto"/>
        <w:ind w:left="0"/>
        <w:mirrorIndents/>
        <w:rPr>
          <w:rFonts w:ascii="Book Antiqua" w:hAnsi="Book Antiqua"/>
          <w:sz w:val="24"/>
          <w:szCs w:val="24"/>
        </w:rPr>
      </w:pPr>
      <w:r w:rsidRPr="00D322B4">
        <w:rPr>
          <w:rFonts w:ascii="Book Antiqua" w:hAnsi="Book Antiqua"/>
          <w:sz w:val="24"/>
          <w:szCs w:val="24"/>
        </w:rPr>
        <w:t xml:space="preserve">Differential diagnosis between </w:t>
      </w:r>
      <w:proofErr w:type="spellStart"/>
      <w:r w:rsidRPr="00D322B4">
        <w:rPr>
          <w:rFonts w:ascii="Book Antiqua" w:hAnsi="Book Antiqua"/>
          <w:sz w:val="24"/>
          <w:szCs w:val="24"/>
        </w:rPr>
        <w:t>extranodal</w:t>
      </w:r>
      <w:proofErr w:type="spellEnd"/>
      <w:r w:rsidRPr="00D322B4">
        <w:rPr>
          <w:rFonts w:ascii="Book Antiqua" w:hAnsi="Book Antiqua"/>
          <w:sz w:val="24"/>
          <w:szCs w:val="24"/>
        </w:rPr>
        <w:t xml:space="preserve"> marginal zone lymphoma of mucosa-associated lymphoid tissue and inflammatory bowel disease is </w:t>
      </w:r>
      <w:r w:rsidR="00E61C76" w:rsidRPr="00D322B4">
        <w:rPr>
          <w:rFonts w:ascii="Book Antiqua" w:hAnsi="Book Antiqua"/>
          <w:sz w:val="24"/>
          <w:szCs w:val="24"/>
        </w:rPr>
        <w:t xml:space="preserve">mainly </w:t>
      </w:r>
      <w:r w:rsidRPr="00D322B4">
        <w:rPr>
          <w:rFonts w:ascii="Book Antiqua" w:hAnsi="Book Antiqua"/>
          <w:sz w:val="24"/>
          <w:szCs w:val="24"/>
        </w:rPr>
        <w:t>based on histopathologic evaluation of intestinal biopsies, although there is no single definitive diagnostic investigation and that circumstance can lead to misdiagnosis in particular cases.</w:t>
      </w:r>
      <w:r w:rsidR="00E61C76" w:rsidRPr="00D322B4">
        <w:rPr>
          <w:rFonts w:ascii="Book Antiqua" w:hAnsi="Book Antiqua"/>
          <w:sz w:val="24"/>
          <w:szCs w:val="24"/>
        </w:rPr>
        <w:t xml:space="preserve"> Herein we present a rare</w:t>
      </w:r>
      <w:r w:rsidR="00646DB0" w:rsidRPr="00D322B4">
        <w:rPr>
          <w:rFonts w:ascii="Book Antiqua" w:hAnsi="Book Antiqua"/>
          <w:sz w:val="24"/>
          <w:szCs w:val="24"/>
        </w:rPr>
        <w:t>, ulcerative</w:t>
      </w:r>
      <w:r w:rsidR="00E61C76" w:rsidRPr="00D322B4">
        <w:rPr>
          <w:rFonts w:ascii="Book Antiqua" w:hAnsi="Book Antiqua"/>
          <w:sz w:val="24"/>
          <w:szCs w:val="24"/>
        </w:rPr>
        <w:t xml:space="preserve"> form of marginal zone lymphoma which mimics </w:t>
      </w:r>
      <w:r w:rsidR="00646DB0" w:rsidRPr="00D322B4">
        <w:rPr>
          <w:rFonts w:ascii="Book Antiqua" w:hAnsi="Book Antiqua"/>
          <w:sz w:val="24"/>
          <w:szCs w:val="24"/>
        </w:rPr>
        <w:t xml:space="preserve">the </w:t>
      </w:r>
      <w:r w:rsidR="005A2DC3" w:rsidRPr="00D322B4">
        <w:rPr>
          <w:rFonts w:ascii="Book Antiqua" w:hAnsi="Book Antiqua"/>
          <w:sz w:val="24"/>
          <w:szCs w:val="24"/>
        </w:rPr>
        <w:t>Crohn’s disease</w:t>
      </w:r>
      <w:r w:rsidR="001B7A6C" w:rsidRPr="00D322B4">
        <w:rPr>
          <w:rFonts w:ascii="Book Antiqua" w:hAnsi="Book Antiqua"/>
          <w:sz w:val="24"/>
          <w:szCs w:val="24"/>
        </w:rPr>
        <w:t xml:space="preserve"> (CD)</w:t>
      </w:r>
      <w:r w:rsidR="005A2DC3" w:rsidRPr="00D322B4">
        <w:rPr>
          <w:rFonts w:ascii="Book Antiqua" w:hAnsi="Book Antiqua"/>
          <w:sz w:val="24"/>
          <w:szCs w:val="24"/>
        </w:rPr>
        <w:t xml:space="preserve"> of </w:t>
      </w:r>
      <w:r w:rsidR="00E61C76" w:rsidRPr="00D322B4">
        <w:rPr>
          <w:rFonts w:ascii="Book Antiqua" w:hAnsi="Book Antiqua"/>
          <w:sz w:val="24"/>
          <w:szCs w:val="24"/>
        </w:rPr>
        <w:t xml:space="preserve">upper </w:t>
      </w:r>
      <w:r w:rsidR="00646DB0" w:rsidRPr="00D322B4">
        <w:rPr>
          <w:rFonts w:ascii="Book Antiqua" w:hAnsi="Book Antiqua"/>
          <w:sz w:val="24"/>
          <w:szCs w:val="24"/>
        </w:rPr>
        <w:t>digestive tract</w:t>
      </w:r>
      <w:r w:rsidR="00E61C76" w:rsidRPr="00D322B4">
        <w:rPr>
          <w:rFonts w:ascii="Book Antiqua" w:hAnsi="Book Antiqua"/>
          <w:sz w:val="24"/>
          <w:szCs w:val="24"/>
        </w:rPr>
        <w:t>.</w:t>
      </w:r>
    </w:p>
    <w:p w14:paraId="099B4976" w14:textId="77777777" w:rsidR="005933F6" w:rsidRPr="00D322B4" w:rsidRDefault="005933F6" w:rsidP="00D322B4">
      <w:pPr>
        <w:pStyle w:val="MDPI17abstract"/>
        <w:adjustRightInd/>
        <w:spacing w:before="0" w:line="360" w:lineRule="auto"/>
        <w:ind w:left="0"/>
        <w:mirrorIndents/>
        <w:rPr>
          <w:rFonts w:ascii="Book Antiqua" w:hAnsi="Book Antiqua"/>
          <w:b/>
          <w:color w:val="auto"/>
          <w:sz w:val="24"/>
          <w:szCs w:val="24"/>
        </w:rPr>
      </w:pPr>
    </w:p>
    <w:p w14:paraId="377A2EDC" w14:textId="77777777" w:rsidR="00D46667" w:rsidRPr="00D322B4" w:rsidRDefault="00D46667" w:rsidP="00D322B4">
      <w:pPr>
        <w:autoSpaceDE w:val="0"/>
        <w:autoSpaceDN w:val="0"/>
        <w:snapToGrid w:val="0"/>
        <w:spacing w:line="360" w:lineRule="auto"/>
        <w:mirrorIndents/>
        <w:rPr>
          <w:rFonts w:ascii="Book Antiqua" w:hAnsi="Book Antiqua" w:cstheme="minorHAnsi"/>
          <w:szCs w:val="24"/>
          <w:lang w:eastAsia="zh-CN"/>
        </w:rPr>
      </w:pPr>
      <w:r w:rsidRPr="00D322B4">
        <w:rPr>
          <w:rFonts w:ascii="Book Antiqua" w:hAnsi="Book Antiqua" w:cstheme="minorHAnsi"/>
          <w:szCs w:val="24"/>
        </w:rPr>
        <w:t>CASE SUMMARY</w:t>
      </w:r>
    </w:p>
    <w:p w14:paraId="55FE40AB" w14:textId="2DDD9C60" w:rsidR="005933F6" w:rsidRPr="00D322B4" w:rsidRDefault="00386CCC" w:rsidP="00D322B4">
      <w:pPr>
        <w:pStyle w:val="MDPI17abstract"/>
        <w:adjustRightInd/>
        <w:spacing w:before="0" w:line="360" w:lineRule="auto"/>
        <w:ind w:left="0"/>
        <w:mirrorIndents/>
        <w:rPr>
          <w:rFonts w:ascii="Book Antiqua" w:hAnsi="Book Antiqua"/>
          <w:sz w:val="24"/>
          <w:szCs w:val="24"/>
        </w:rPr>
      </w:pPr>
      <w:r w:rsidRPr="00D322B4">
        <w:rPr>
          <w:rFonts w:ascii="Book Antiqua" w:hAnsi="Book Antiqua" w:cs="Arial"/>
          <w:color w:val="auto"/>
          <w:sz w:val="24"/>
          <w:szCs w:val="24"/>
          <w:lang w:eastAsia="lt-LT"/>
        </w:rPr>
        <w:t>A 50-year-old man was presented with recurrent episodes of malaise and melena also weight loss</w:t>
      </w:r>
      <w:r w:rsidRPr="00D322B4">
        <w:rPr>
          <w:rFonts w:ascii="Book Antiqua" w:hAnsi="Book Antiqua"/>
          <w:color w:val="auto"/>
          <w:sz w:val="24"/>
          <w:szCs w:val="24"/>
        </w:rPr>
        <w:t xml:space="preserve">. </w:t>
      </w:r>
      <w:proofErr w:type="spellStart"/>
      <w:r w:rsidRPr="00D322B4">
        <w:rPr>
          <w:rFonts w:ascii="Book Antiqua" w:hAnsi="Book Antiqua"/>
          <w:color w:val="auto"/>
          <w:sz w:val="24"/>
          <w:szCs w:val="24"/>
        </w:rPr>
        <w:t>Enteroscopy</w:t>
      </w:r>
      <w:proofErr w:type="spellEnd"/>
      <w:r w:rsidRPr="00D322B4">
        <w:rPr>
          <w:rFonts w:ascii="Book Antiqua" w:hAnsi="Book Antiqua"/>
          <w:color w:val="auto"/>
          <w:sz w:val="24"/>
          <w:szCs w:val="24"/>
        </w:rPr>
        <w:t xml:space="preserve"> of the small bowel demonstrated an ulcer in the jejunum. Microscopically, biopsies showed lymphoplasmacytic infiltrate. Diagnosis of </w:t>
      </w:r>
      <w:r w:rsidR="001B7A6C" w:rsidRPr="00D322B4">
        <w:rPr>
          <w:rFonts w:ascii="Book Antiqua" w:hAnsi="Book Antiqua"/>
          <w:sz w:val="24"/>
          <w:szCs w:val="24"/>
        </w:rPr>
        <w:t>CD</w:t>
      </w:r>
      <w:r w:rsidRPr="00D322B4">
        <w:rPr>
          <w:rFonts w:ascii="Book Antiqua" w:hAnsi="Book Antiqua"/>
          <w:color w:val="auto"/>
          <w:sz w:val="24"/>
          <w:szCs w:val="24"/>
        </w:rPr>
        <w:t xml:space="preserve"> was made. Primary treatment consisted of prednisone and azathioprine and was followed by azathioprine 100 mg per day with good clinical response in the following 2 years until relapse. At this time the results of endoscopic biopsies derived from proximal wall of stomach revealed </w:t>
      </w:r>
      <w:r w:rsidR="00D46667" w:rsidRPr="00D322B4">
        <w:rPr>
          <w:rFonts w:ascii="Book Antiqua" w:hAnsi="Book Antiqua"/>
          <w:i/>
          <w:color w:val="auto"/>
          <w:sz w:val="24"/>
          <w:szCs w:val="24"/>
        </w:rPr>
        <w:t>Helicobacter pylori</w:t>
      </w:r>
      <w:r w:rsidRPr="00D322B4">
        <w:rPr>
          <w:rFonts w:ascii="Book Antiqua" w:hAnsi="Book Antiqua"/>
          <w:color w:val="auto"/>
          <w:sz w:val="24"/>
          <w:szCs w:val="24"/>
        </w:rPr>
        <w:t xml:space="preserve">-negative </w:t>
      </w:r>
      <w:r w:rsidRPr="00D322B4">
        <w:rPr>
          <w:rFonts w:ascii="Book Antiqua" w:hAnsi="Book Antiqua"/>
          <w:sz w:val="24"/>
          <w:szCs w:val="24"/>
        </w:rPr>
        <w:t xml:space="preserve">marginal zone lymphoma </w:t>
      </w:r>
      <w:r w:rsidR="0071595A" w:rsidRPr="00D322B4">
        <w:rPr>
          <w:rFonts w:ascii="Book Antiqua" w:hAnsi="Book Antiqua"/>
          <w:color w:val="auto"/>
          <w:sz w:val="24"/>
          <w:szCs w:val="24"/>
        </w:rPr>
        <w:t xml:space="preserve">of the gastric fundus. </w:t>
      </w:r>
      <w:r w:rsidRPr="00D322B4">
        <w:rPr>
          <w:rFonts w:ascii="Book Antiqua" w:hAnsi="Book Antiqua"/>
          <w:color w:val="auto"/>
          <w:sz w:val="24"/>
          <w:szCs w:val="24"/>
        </w:rPr>
        <w:t xml:space="preserve">Immunophenotyping confirmed atypical CD20-positive cell population. Based on these biopsies, </w:t>
      </w:r>
      <w:r w:rsidRPr="00D322B4">
        <w:rPr>
          <w:rFonts w:ascii="Book Antiqua" w:hAnsi="Book Antiqua"/>
          <w:sz w:val="24"/>
          <w:szCs w:val="24"/>
        </w:rPr>
        <w:t>marginal zone lymphoma of mucosa-associated lymphoid tissue</w:t>
      </w:r>
      <w:r w:rsidRPr="00D322B4">
        <w:rPr>
          <w:rFonts w:ascii="Book Antiqua" w:hAnsi="Book Antiqua"/>
          <w:color w:val="auto"/>
          <w:sz w:val="24"/>
          <w:szCs w:val="24"/>
        </w:rPr>
        <w:t xml:space="preserve"> was diagnosed. </w:t>
      </w:r>
      <w:r w:rsidR="0016797F" w:rsidRPr="00D322B4">
        <w:rPr>
          <w:rFonts w:ascii="Book Antiqua" w:hAnsi="Book Antiqua"/>
          <w:sz w:val="24"/>
          <w:szCs w:val="24"/>
        </w:rPr>
        <w:t>Unfortunately, the contact with the patient was lost until one year later he was hospitalized with nausea, vomiting and severe pain because of gastrointestinal perforation. Four months later</w:t>
      </w:r>
      <w:r w:rsidR="003D1ADB" w:rsidRPr="00D322B4">
        <w:rPr>
          <w:rFonts w:ascii="Book Antiqua" w:hAnsi="Book Antiqua"/>
          <w:sz w:val="24"/>
          <w:szCs w:val="24"/>
        </w:rPr>
        <w:t xml:space="preserve"> after lapa</w:t>
      </w:r>
      <w:r w:rsidR="0016797F" w:rsidRPr="00D322B4">
        <w:rPr>
          <w:rFonts w:ascii="Book Antiqua" w:hAnsi="Book Antiqua"/>
          <w:sz w:val="24"/>
          <w:szCs w:val="24"/>
        </w:rPr>
        <w:t>r</w:t>
      </w:r>
      <w:r w:rsidR="003D1ADB" w:rsidRPr="00D322B4">
        <w:rPr>
          <w:rFonts w:ascii="Book Antiqua" w:hAnsi="Book Antiqua"/>
          <w:sz w:val="24"/>
          <w:szCs w:val="24"/>
        </w:rPr>
        <w:t>o</w:t>
      </w:r>
      <w:r w:rsidR="0016797F" w:rsidRPr="00D322B4">
        <w:rPr>
          <w:rFonts w:ascii="Book Antiqua" w:hAnsi="Book Antiqua"/>
          <w:sz w:val="24"/>
          <w:szCs w:val="24"/>
        </w:rPr>
        <w:t>tomy, the patient was treated with a course of chemotherapy. Complete remission was observed following 6 cycles of treatment.</w:t>
      </w:r>
    </w:p>
    <w:p w14:paraId="2827425C" w14:textId="77777777" w:rsidR="005933F6" w:rsidRPr="00D322B4" w:rsidRDefault="005933F6" w:rsidP="00D322B4">
      <w:pPr>
        <w:pStyle w:val="MDPI17abstract"/>
        <w:adjustRightInd/>
        <w:spacing w:before="0" w:line="360" w:lineRule="auto"/>
        <w:ind w:left="0"/>
        <w:mirrorIndents/>
        <w:rPr>
          <w:rFonts w:ascii="Book Antiqua" w:hAnsi="Book Antiqua"/>
          <w:sz w:val="24"/>
          <w:szCs w:val="24"/>
        </w:rPr>
      </w:pPr>
    </w:p>
    <w:p w14:paraId="278AE460" w14:textId="1603BAF0" w:rsidR="005933F6" w:rsidRPr="00D322B4" w:rsidRDefault="002B7C43" w:rsidP="00D322B4">
      <w:pPr>
        <w:pStyle w:val="MDPI17abstract"/>
        <w:adjustRightInd/>
        <w:spacing w:before="0" w:line="360" w:lineRule="auto"/>
        <w:ind w:left="0"/>
        <w:mirrorIndents/>
        <w:rPr>
          <w:rFonts w:ascii="Book Antiqua" w:hAnsi="Book Antiqua"/>
          <w:sz w:val="24"/>
          <w:szCs w:val="24"/>
        </w:rPr>
      </w:pPr>
      <w:r w:rsidRPr="00D322B4">
        <w:rPr>
          <w:rFonts w:ascii="Book Antiqua" w:hAnsi="Book Antiqua"/>
          <w:sz w:val="24"/>
          <w:szCs w:val="24"/>
        </w:rPr>
        <w:t>CONCLUSION</w:t>
      </w:r>
    </w:p>
    <w:p w14:paraId="2E9F386E" w14:textId="7E2CB3AC" w:rsidR="009D3F5C" w:rsidRPr="00D322B4" w:rsidRDefault="00386CCC" w:rsidP="00D322B4">
      <w:pPr>
        <w:pStyle w:val="MDPI17abstract"/>
        <w:adjustRightInd/>
        <w:spacing w:before="0" w:line="360" w:lineRule="auto"/>
        <w:ind w:left="0"/>
        <w:mirrorIndents/>
        <w:rPr>
          <w:rFonts w:ascii="Book Antiqua" w:hAnsi="Book Antiqua"/>
          <w:sz w:val="24"/>
          <w:szCs w:val="24"/>
        </w:rPr>
      </w:pPr>
      <w:r w:rsidRPr="00D322B4">
        <w:rPr>
          <w:rFonts w:ascii="Book Antiqua" w:hAnsi="Book Antiqua"/>
          <w:sz w:val="24"/>
          <w:szCs w:val="24"/>
        </w:rPr>
        <w:t xml:space="preserve">This case report highlights the clinical relevance of knowledge and awareness of marginal zone lymphoma simulating </w:t>
      </w:r>
      <w:r w:rsidR="001B7A6C" w:rsidRPr="00D322B4">
        <w:rPr>
          <w:rFonts w:ascii="Book Antiqua" w:hAnsi="Book Antiqua"/>
          <w:sz w:val="24"/>
          <w:szCs w:val="24"/>
        </w:rPr>
        <w:t>CD</w:t>
      </w:r>
      <w:r w:rsidRPr="00D322B4">
        <w:rPr>
          <w:rFonts w:ascii="Book Antiqua" w:hAnsi="Book Antiqua"/>
          <w:sz w:val="24"/>
          <w:szCs w:val="24"/>
        </w:rPr>
        <w:t xml:space="preserve">. </w:t>
      </w:r>
    </w:p>
    <w:p w14:paraId="2D44B2E6" w14:textId="77777777" w:rsidR="009D3F5C" w:rsidRPr="00D322B4" w:rsidRDefault="009D3F5C" w:rsidP="00D322B4">
      <w:pPr>
        <w:snapToGrid w:val="0"/>
        <w:spacing w:line="360" w:lineRule="auto"/>
        <w:mirrorIndents/>
        <w:rPr>
          <w:rFonts w:ascii="Book Antiqua" w:hAnsi="Book Antiqua"/>
          <w:szCs w:val="24"/>
          <w:highlight w:val="yellow"/>
          <w:lang w:bidi="en-US"/>
        </w:rPr>
      </w:pPr>
    </w:p>
    <w:p w14:paraId="4206F334" w14:textId="77777777" w:rsidR="0071595A" w:rsidRPr="00D322B4" w:rsidRDefault="00615C4F" w:rsidP="00D322B4">
      <w:pPr>
        <w:pStyle w:val="MDPI18keywords"/>
        <w:adjustRightInd/>
        <w:spacing w:before="0" w:line="360" w:lineRule="auto"/>
        <w:ind w:left="0"/>
        <w:mirrorIndents/>
        <w:rPr>
          <w:rFonts w:ascii="Book Antiqua" w:hAnsi="Book Antiqua"/>
          <w:sz w:val="24"/>
          <w:szCs w:val="24"/>
        </w:rPr>
      </w:pPr>
      <w:r w:rsidRPr="00D322B4">
        <w:rPr>
          <w:rFonts w:ascii="Book Antiqua" w:hAnsi="Book Antiqua"/>
          <w:b/>
          <w:sz w:val="24"/>
          <w:szCs w:val="24"/>
        </w:rPr>
        <w:t>Key</w:t>
      </w:r>
      <w:r w:rsidR="0071595A" w:rsidRPr="00D322B4">
        <w:rPr>
          <w:rFonts w:ascii="Book Antiqua" w:hAnsi="Book Antiqua"/>
          <w:b/>
          <w:sz w:val="24"/>
          <w:szCs w:val="24"/>
        </w:rPr>
        <w:t xml:space="preserve"> </w:t>
      </w:r>
      <w:r w:rsidRPr="00D322B4">
        <w:rPr>
          <w:rFonts w:ascii="Book Antiqua" w:hAnsi="Book Antiqua"/>
          <w:b/>
          <w:sz w:val="24"/>
          <w:szCs w:val="24"/>
        </w:rPr>
        <w:t xml:space="preserve">words: </w:t>
      </w:r>
      <w:r w:rsidRPr="00D322B4">
        <w:rPr>
          <w:rFonts w:ascii="Book Antiqua" w:hAnsi="Book Antiqua"/>
          <w:sz w:val="24"/>
          <w:szCs w:val="24"/>
        </w:rPr>
        <w:t xml:space="preserve">Crohn disease; </w:t>
      </w:r>
      <w:r w:rsidR="0071595A" w:rsidRPr="00D322B4">
        <w:rPr>
          <w:rFonts w:ascii="Book Antiqua" w:hAnsi="Book Antiqua"/>
          <w:color w:val="auto"/>
          <w:sz w:val="24"/>
          <w:szCs w:val="24"/>
        </w:rPr>
        <w:t>Mucosa-associated lymphoid tissue</w:t>
      </w:r>
      <w:r w:rsidR="0071595A" w:rsidRPr="00D322B4">
        <w:rPr>
          <w:rFonts w:ascii="Book Antiqua" w:hAnsi="Book Antiqua"/>
          <w:sz w:val="24"/>
          <w:szCs w:val="24"/>
        </w:rPr>
        <w:t xml:space="preserve"> lymphoma; Rare </w:t>
      </w:r>
      <w:r w:rsidRPr="00D322B4">
        <w:rPr>
          <w:rFonts w:ascii="Book Antiqua" w:hAnsi="Book Antiqua"/>
          <w:sz w:val="24"/>
          <w:szCs w:val="24"/>
        </w:rPr>
        <w:t xml:space="preserve">diagnosis; </w:t>
      </w:r>
      <w:r w:rsidR="0071595A" w:rsidRPr="00D322B4">
        <w:rPr>
          <w:rFonts w:ascii="Book Antiqua" w:hAnsi="Book Antiqua"/>
          <w:sz w:val="24"/>
          <w:szCs w:val="24"/>
        </w:rPr>
        <w:t xml:space="preserve">Gastrointestinal </w:t>
      </w:r>
      <w:r w:rsidRPr="00D322B4">
        <w:rPr>
          <w:rFonts w:ascii="Book Antiqua" w:hAnsi="Book Antiqua"/>
          <w:sz w:val="24"/>
          <w:szCs w:val="24"/>
        </w:rPr>
        <w:t>diseases</w:t>
      </w:r>
      <w:r w:rsidR="0071595A" w:rsidRPr="00D322B4">
        <w:rPr>
          <w:rFonts w:ascii="Book Antiqua" w:hAnsi="Book Antiqua"/>
          <w:sz w:val="24"/>
          <w:szCs w:val="24"/>
        </w:rPr>
        <w:t>;</w:t>
      </w:r>
      <w:r w:rsidR="001E1E92" w:rsidRPr="00D322B4">
        <w:rPr>
          <w:rFonts w:ascii="Book Antiqua" w:hAnsi="Book Antiqua"/>
          <w:sz w:val="24"/>
          <w:szCs w:val="24"/>
        </w:rPr>
        <w:t xml:space="preserve"> </w:t>
      </w:r>
      <w:r w:rsidR="0071595A" w:rsidRPr="00D322B4">
        <w:rPr>
          <w:rFonts w:ascii="Book Antiqua" w:hAnsi="Book Antiqua"/>
          <w:sz w:val="24"/>
          <w:szCs w:val="24"/>
        </w:rPr>
        <w:t>Thiopurines;</w:t>
      </w:r>
      <w:r w:rsidR="005241E6" w:rsidRPr="00D322B4">
        <w:rPr>
          <w:rFonts w:ascii="Book Antiqua" w:hAnsi="Book Antiqua"/>
          <w:sz w:val="24"/>
          <w:szCs w:val="24"/>
        </w:rPr>
        <w:t xml:space="preserve"> </w:t>
      </w:r>
      <w:r w:rsidR="0071595A" w:rsidRPr="00D322B4">
        <w:rPr>
          <w:rFonts w:ascii="Book Antiqua" w:hAnsi="Book Antiqua"/>
          <w:sz w:val="24"/>
          <w:szCs w:val="24"/>
        </w:rPr>
        <w:t xml:space="preserve">Case </w:t>
      </w:r>
      <w:r w:rsidR="001E1E92" w:rsidRPr="00D322B4">
        <w:rPr>
          <w:rFonts w:ascii="Book Antiqua" w:hAnsi="Book Antiqua"/>
          <w:sz w:val="24"/>
          <w:szCs w:val="24"/>
        </w:rPr>
        <w:t>report</w:t>
      </w:r>
    </w:p>
    <w:p w14:paraId="4753ACB6" w14:textId="77777777" w:rsidR="0071595A" w:rsidRPr="00D322B4" w:rsidRDefault="0071595A" w:rsidP="00D322B4">
      <w:pPr>
        <w:pStyle w:val="MDPI18keywords"/>
        <w:adjustRightInd/>
        <w:spacing w:before="0" w:line="360" w:lineRule="auto"/>
        <w:ind w:left="0"/>
        <w:mirrorIndents/>
        <w:rPr>
          <w:rFonts w:ascii="Book Antiqua" w:hAnsi="Book Antiqua"/>
          <w:sz w:val="24"/>
          <w:szCs w:val="24"/>
        </w:rPr>
      </w:pPr>
    </w:p>
    <w:p w14:paraId="05CFDB0F" w14:textId="75472BB6" w:rsidR="003B0108" w:rsidRDefault="003B0108" w:rsidP="003B0108">
      <w:pPr>
        <w:adjustRightInd w:val="0"/>
        <w:snapToGrid w:val="0"/>
        <w:spacing w:line="360" w:lineRule="auto"/>
        <w:rPr>
          <w:rFonts w:ascii="Book Antiqua" w:eastAsia="宋体" w:hAnsi="Book Antiqua"/>
          <w:szCs w:val="24"/>
          <w:lang w:eastAsia="zh-CN"/>
        </w:rPr>
      </w:pPr>
      <w:r w:rsidRPr="003B0108">
        <w:rPr>
          <w:rFonts w:ascii="Book Antiqua" w:eastAsia="宋体" w:hAnsi="Book Antiqua" w:hint="eastAsia"/>
          <w:b/>
          <w:szCs w:val="24"/>
          <w:lang w:eastAsia="zh-CN"/>
        </w:rPr>
        <w:t xml:space="preserve">Citation: </w:t>
      </w:r>
      <w:proofErr w:type="spellStart"/>
      <w:r w:rsidR="00FE4F91" w:rsidRPr="00D322B4">
        <w:rPr>
          <w:rFonts w:ascii="Book Antiqua" w:hAnsi="Book Antiqua"/>
          <w:szCs w:val="24"/>
        </w:rPr>
        <w:t>Stundiene</w:t>
      </w:r>
      <w:proofErr w:type="spellEnd"/>
      <w:r w:rsidR="00FE4F91" w:rsidRPr="00D322B4">
        <w:rPr>
          <w:rFonts w:ascii="Book Antiqua" w:hAnsi="Book Antiqua"/>
          <w:szCs w:val="24"/>
        </w:rPr>
        <w:t xml:space="preserve"> I, </w:t>
      </w:r>
      <w:proofErr w:type="spellStart"/>
      <w:r w:rsidR="00FE4F91" w:rsidRPr="00D322B4">
        <w:rPr>
          <w:rFonts w:ascii="Book Antiqua" w:hAnsi="Book Antiqua"/>
          <w:szCs w:val="24"/>
        </w:rPr>
        <w:t>Maksimaityte</w:t>
      </w:r>
      <w:proofErr w:type="spellEnd"/>
      <w:r w:rsidR="00FE4F91" w:rsidRPr="00D322B4">
        <w:rPr>
          <w:rFonts w:ascii="Book Antiqua" w:hAnsi="Book Antiqua"/>
          <w:szCs w:val="24"/>
        </w:rPr>
        <w:t xml:space="preserve"> V, </w:t>
      </w:r>
      <w:proofErr w:type="spellStart"/>
      <w:proofErr w:type="gramStart"/>
      <w:r w:rsidR="00FE4F91" w:rsidRPr="00D322B4">
        <w:rPr>
          <w:rFonts w:ascii="Book Antiqua" w:hAnsi="Book Antiqua"/>
          <w:szCs w:val="24"/>
        </w:rPr>
        <w:t>Liakina</w:t>
      </w:r>
      <w:proofErr w:type="spellEnd"/>
      <w:proofErr w:type="gramEnd"/>
      <w:r w:rsidR="00FE4F91" w:rsidRPr="00D322B4">
        <w:rPr>
          <w:rFonts w:ascii="Book Antiqua" w:hAnsi="Book Antiqua"/>
          <w:szCs w:val="24"/>
        </w:rPr>
        <w:t xml:space="preserve"> V, </w:t>
      </w:r>
      <w:proofErr w:type="spellStart"/>
      <w:r w:rsidR="00FE4F91" w:rsidRPr="00D322B4">
        <w:rPr>
          <w:rFonts w:ascii="Book Antiqua" w:hAnsi="Book Antiqua"/>
          <w:szCs w:val="24"/>
        </w:rPr>
        <w:t>Valantinas</w:t>
      </w:r>
      <w:proofErr w:type="spellEnd"/>
      <w:r w:rsidR="009D3F5C" w:rsidRPr="00D322B4">
        <w:rPr>
          <w:rFonts w:ascii="Book Antiqua" w:hAnsi="Book Antiqua"/>
          <w:szCs w:val="24"/>
        </w:rPr>
        <w:t xml:space="preserve"> J. </w:t>
      </w:r>
      <w:r w:rsidR="0071595A" w:rsidRPr="00D322B4">
        <w:rPr>
          <w:rFonts w:ascii="Book Antiqua" w:hAnsi="Book Antiqua"/>
          <w:szCs w:val="24"/>
        </w:rPr>
        <w:t xml:space="preserve">Mucosa-associated lymphoid tissue lymphoma simulating Crohn’s disease: A case report. </w:t>
      </w:r>
      <w:r w:rsidR="0071595A" w:rsidRPr="00D322B4">
        <w:rPr>
          <w:rFonts w:ascii="Book Antiqua" w:hAnsi="Book Antiqua"/>
          <w:i/>
          <w:iCs/>
          <w:szCs w:val="24"/>
        </w:rPr>
        <w:t xml:space="preserve">World J </w:t>
      </w:r>
      <w:proofErr w:type="spellStart"/>
      <w:r w:rsidR="0071595A" w:rsidRPr="00D322B4">
        <w:rPr>
          <w:rFonts w:ascii="Book Antiqua" w:hAnsi="Book Antiqua"/>
          <w:i/>
          <w:iCs/>
          <w:szCs w:val="24"/>
        </w:rPr>
        <w:t>Clin</w:t>
      </w:r>
      <w:proofErr w:type="spellEnd"/>
      <w:r w:rsidR="0071595A" w:rsidRPr="00D322B4">
        <w:rPr>
          <w:rFonts w:ascii="Book Antiqua" w:hAnsi="Book Antiqua"/>
          <w:i/>
          <w:iCs/>
          <w:szCs w:val="24"/>
        </w:rPr>
        <w:t xml:space="preserve"> Cases</w:t>
      </w:r>
      <w:r w:rsidR="0071595A" w:rsidRPr="00D322B4">
        <w:rPr>
          <w:rFonts w:ascii="Book Antiqua" w:hAnsi="Book Antiqua"/>
          <w:i/>
          <w:iCs/>
          <w:szCs w:val="24"/>
          <w:lang w:eastAsia="zh-CN"/>
        </w:rPr>
        <w:t xml:space="preserve"> </w:t>
      </w:r>
      <w:r>
        <w:rPr>
          <w:rFonts w:ascii="Book Antiqua" w:hAnsi="Book Antiqua"/>
          <w:szCs w:val="24"/>
        </w:rPr>
        <w:t>2020; 8(</w:t>
      </w:r>
      <w:r>
        <w:rPr>
          <w:rFonts w:ascii="Book Antiqua" w:eastAsia="宋体" w:hAnsi="Book Antiqua" w:hint="eastAsia"/>
          <w:szCs w:val="24"/>
          <w:lang w:eastAsia="zh-CN"/>
        </w:rPr>
        <w:t>8</w:t>
      </w:r>
      <w:r>
        <w:rPr>
          <w:rFonts w:ascii="Book Antiqua" w:hAnsi="Book Antiqua"/>
          <w:szCs w:val="24"/>
        </w:rPr>
        <w:t xml:space="preserve">): </w:t>
      </w:r>
      <w:r w:rsidR="00C4457E" w:rsidRPr="00C4457E">
        <w:rPr>
          <w:rFonts w:ascii="Book Antiqua" w:hAnsi="Book Antiqua"/>
          <w:szCs w:val="24"/>
        </w:rPr>
        <w:t>1454-1462</w:t>
      </w:r>
      <w:r>
        <w:rPr>
          <w:rFonts w:ascii="Book Antiqua" w:hAnsi="Book Antiqua"/>
          <w:szCs w:val="24"/>
        </w:rPr>
        <w:t xml:space="preserve">  </w:t>
      </w:r>
    </w:p>
    <w:p w14:paraId="13A5592A" w14:textId="3F531967" w:rsidR="003B0108" w:rsidRDefault="003B0108" w:rsidP="003B0108">
      <w:pPr>
        <w:adjustRightInd w:val="0"/>
        <w:snapToGrid w:val="0"/>
        <w:spacing w:line="360" w:lineRule="auto"/>
        <w:rPr>
          <w:rFonts w:ascii="Book Antiqua" w:eastAsia="宋体" w:hAnsi="Book Antiqua"/>
          <w:szCs w:val="24"/>
          <w:lang w:eastAsia="zh-CN"/>
        </w:rPr>
      </w:pPr>
      <w:r w:rsidRPr="003B0108">
        <w:rPr>
          <w:rFonts w:ascii="Book Antiqua" w:hAnsi="Book Antiqua"/>
          <w:b/>
          <w:szCs w:val="24"/>
        </w:rPr>
        <w:t>URL:</w:t>
      </w:r>
      <w:r w:rsidRPr="003B0108">
        <w:rPr>
          <w:rFonts w:ascii="Book Antiqua" w:hAnsi="Book Antiqua" w:hint="eastAsia"/>
          <w:b/>
          <w:szCs w:val="24"/>
        </w:rPr>
        <w:t xml:space="preserve"> </w:t>
      </w:r>
      <w:r w:rsidRPr="00810B16">
        <w:rPr>
          <w:rFonts w:ascii="Book Antiqua" w:hAnsi="Book Antiqua"/>
          <w:szCs w:val="24"/>
        </w:rPr>
        <w:t>https://www.wjgnet.com</w:t>
      </w:r>
      <w:r>
        <w:rPr>
          <w:rFonts w:ascii="Book Antiqua" w:hAnsi="Book Antiqua"/>
          <w:szCs w:val="24"/>
        </w:rPr>
        <w:t>/2307-8960/full/v8/i</w:t>
      </w:r>
      <w:r>
        <w:rPr>
          <w:rFonts w:ascii="Book Antiqua" w:eastAsia="宋体" w:hAnsi="Book Antiqua" w:hint="eastAsia"/>
          <w:szCs w:val="24"/>
          <w:lang w:eastAsia="zh-CN"/>
        </w:rPr>
        <w:t>8</w:t>
      </w:r>
      <w:r>
        <w:rPr>
          <w:rFonts w:ascii="Book Antiqua" w:hAnsi="Book Antiqua"/>
          <w:szCs w:val="24"/>
        </w:rPr>
        <w:t>/</w:t>
      </w:r>
      <w:r w:rsidR="00C4457E">
        <w:rPr>
          <w:rFonts w:ascii="Book Antiqua" w:eastAsia="宋体" w:hAnsi="Book Antiqua" w:hint="eastAsia"/>
          <w:szCs w:val="24"/>
          <w:lang w:eastAsia="zh-CN"/>
        </w:rPr>
        <w:t>1454</w:t>
      </w:r>
      <w:r>
        <w:rPr>
          <w:rFonts w:ascii="Book Antiqua" w:hAnsi="Book Antiqua"/>
          <w:szCs w:val="24"/>
        </w:rPr>
        <w:t xml:space="preserve">.htm </w:t>
      </w:r>
    </w:p>
    <w:p w14:paraId="2A987620" w14:textId="62E0DBCE" w:rsidR="003B0108" w:rsidRPr="00C4457E" w:rsidRDefault="003B0108" w:rsidP="003B0108">
      <w:pPr>
        <w:adjustRightInd w:val="0"/>
        <w:snapToGrid w:val="0"/>
        <w:spacing w:line="360" w:lineRule="auto"/>
        <w:rPr>
          <w:rFonts w:ascii="Book Antiqua" w:eastAsia="宋体" w:hAnsi="Book Antiqua" w:hint="eastAsia"/>
          <w:i/>
          <w:szCs w:val="24"/>
          <w:lang w:eastAsia="zh-CN"/>
        </w:rPr>
      </w:pPr>
      <w:r w:rsidRPr="003B0108">
        <w:rPr>
          <w:rFonts w:ascii="Book Antiqua" w:hAnsi="Book Antiqua"/>
          <w:b/>
          <w:szCs w:val="24"/>
        </w:rPr>
        <w:t>DOI:</w:t>
      </w:r>
      <w:r w:rsidRPr="00810B16">
        <w:rPr>
          <w:rFonts w:ascii="Book Antiqua" w:hAnsi="Book Antiqua"/>
          <w:szCs w:val="24"/>
        </w:rPr>
        <w:t xml:space="preserve"> https://dx.doi.org/10.12998/wjcc.v8.i</w:t>
      </w:r>
      <w:r>
        <w:rPr>
          <w:rFonts w:ascii="Book Antiqua" w:eastAsia="宋体" w:hAnsi="Book Antiqua" w:hint="eastAsia"/>
          <w:szCs w:val="24"/>
          <w:lang w:eastAsia="zh-CN"/>
        </w:rPr>
        <w:t>8</w:t>
      </w:r>
      <w:r w:rsidRPr="00810B16">
        <w:rPr>
          <w:rFonts w:ascii="Book Antiqua" w:hAnsi="Book Antiqua"/>
          <w:szCs w:val="24"/>
        </w:rPr>
        <w:t>.</w:t>
      </w:r>
      <w:r w:rsidR="00C4457E">
        <w:rPr>
          <w:rFonts w:ascii="Book Antiqua" w:eastAsia="宋体" w:hAnsi="Book Antiqua" w:hint="eastAsia"/>
          <w:szCs w:val="24"/>
          <w:lang w:eastAsia="zh-CN"/>
        </w:rPr>
        <w:t>1454</w:t>
      </w:r>
      <w:bookmarkStart w:id="12" w:name="_GoBack"/>
      <w:bookmarkEnd w:id="12"/>
    </w:p>
    <w:p w14:paraId="76BA0BA7" w14:textId="05BC79C7" w:rsidR="003D1ADB" w:rsidRPr="003B0108" w:rsidRDefault="003D1ADB" w:rsidP="00D322B4">
      <w:pPr>
        <w:pStyle w:val="MDPI18keywords"/>
        <w:adjustRightInd/>
        <w:spacing w:before="0" w:line="360" w:lineRule="auto"/>
        <w:ind w:left="0"/>
        <w:mirrorIndents/>
        <w:rPr>
          <w:rFonts w:ascii="Book Antiqua" w:hAnsi="Book Antiqua"/>
          <w:sz w:val="24"/>
          <w:szCs w:val="24"/>
        </w:rPr>
      </w:pPr>
    </w:p>
    <w:p w14:paraId="110E69E4" w14:textId="77777777" w:rsidR="0071595A" w:rsidRPr="00D322B4" w:rsidRDefault="0071595A" w:rsidP="00D322B4">
      <w:pPr>
        <w:pStyle w:val="MDPI19line"/>
        <w:adjustRightInd/>
        <w:spacing w:line="360" w:lineRule="auto"/>
        <w:mirrorIndents/>
        <w:rPr>
          <w:rFonts w:ascii="Book Antiqua" w:hAnsi="Book Antiqua"/>
          <w:sz w:val="24"/>
        </w:rPr>
      </w:pPr>
    </w:p>
    <w:p w14:paraId="327AEB3C" w14:textId="4F54483F" w:rsidR="005933F6" w:rsidRDefault="009D3F5C" w:rsidP="00D322B4">
      <w:pPr>
        <w:pStyle w:val="MDPI19line"/>
        <w:adjustRightInd/>
        <w:spacing w:line="360" w:lineRule="auto"/>
        <w:mirrorIndents/>
        <w:rPr>
          <w:rFonts w:ascii="Book Antiqua" w:hAnsi="Book Antiqua"/>
          <w:sz w:val="24"/>
        </w:rPr>
      </w:pPr>
      <w:r w:rsidRPr="00D322B4">
        <w:rPr>
          <w:rFonts w:ascii="Book Antiqua" w:hAnsi="Book Antiqua"/>
          <w:b/>
          <w:sz w:val="24"/>
        </w:rPr>
        <w:t xml:space="preserve">Core tip: </w:t>
      </w:r>
      <w:r w:rsidR="0071595A" w:rsidRPr="00D322B4">
        <w:rPr>
          <w:rFonts w:ascii="Book Antiqua" w:hAnsi="Book Antiqua"/>
          <w:color w:val="auto"/>
          <w:sz w:val="24"/>
        </w:rPr>
        <w:t>Mucosa-associated lymphoid tissue</w:t>
      </w:r>
      <w:r w:rsidR="0071595A" w:rsidRPr="00D322B4">
        <w:rPr>
          <w:rFonts w:ascii="Book Antiqua" w:hAnsi="Book Antiqua"/>
          <w:sz w:val="24"/>
        </w:rPr>
        <w:t xml:space="preserve"> (</w:t>
      </w:r>
      <w:r w:rsidRPr="00D322B4">
        <w:rPr>
          <w:rFonts w:ascii="Book Antiqua" w:hAnsi="Book Antiqua"/>
          <w:sz w:val="24"/>
        </w:rPr>
        <w:t>MALT</w:t>
      </w:r>
      <w:r w:rsidR="0071595A" w:rsidRPr="00D322B4">
        <w:rPr>
          <w:rFonts w:ascii="Book Antiqua" w:hAnsi="Book Antiqua"/>
          <w:sz w:val="24"/>
        </w:rPr>
        <w:t>)</w:t>
      </w:r>
      <w:r w:rsidRPr="00D322B4">
        <w:rPr>
          <w:rFonts w:ascii="Book Antiqua" w:hAnsi="Book Antiqua"/>
          <w:sz w:val="24"/>
        </w:rPr>
        <w:t xml:space="preserve"> lymphoma and Crohn‘s disease require different treatments, but both diseases can cause similar gastrointestinal symptoms and have </w:t>
      </w:r>
      <w:r w:rsidR="006D3BCE">
        <w:rPr>
          <w:rFonts w:ascii="Book Antiqua" w:hAnsi="Book Antiqua"/>
          <w:sz w:val="24"/>
        </w:rPr>
        <w:t>no definitive diagnostic tests.</w:t>
      </w:r>
      <w:r w:rsidRPr="00D322B4">
        <w:rPr>
          <w:rFonts w:ascii="Book Antiqua" w:hAnsi="Book Antiqua"/>
          <w:sz w:val="24"/>
        </w:rPr>
        <w:t xml:space="preserve"> The goal of this case report is to promote the more attentive attitude of gastroenterologists to the rare cases of lymphomas. In the presented case of a 52-year-old patient with a previous diagnosis of the small intestine Crohn's disease and good response to the corresponding treatment, the MALT lympho</w:t>
      </w:r>
      <w:r w:rsidR="0071595A" w:rsidRPr="00D322B4">
        <w:rPr>
          <w:rFonts w:ascii="Book Antiqua" w:hAnsi="Book Antiqua"/>
          <w:sz w:val="24"/>
        </w:rPr>
        <w:t>ma had a rare presentation form–</w:t>
      </w:r>
      <w:r w:rsidRPr="00D322B4">
        <w:rPr>
          <w:rFonts w:ascii="Book Antiqua" w:hAnsi="Book Antiqua"/>
          <w:sz w:val="24"/>
        </w:rPr>
        <w:t>an ulcer, while most MALT lymphomas appear as a mass. This circumstance has made it very difficult to make a correct diagnosis.</w:t>
      </w:r>
    </w:p>
    <w:p w14:paraId="23C44B6D" w14:textId="6F7C8A9B" w:rsidR="002D7646" w:rsidRDefault="002D7646">
      <w:pPr>
        <w:spacing w:line="240" w:lineRule="auto"/>
        <w:jc w:val="left"/>
        <w:rPr>
          <w:rFonts w:ascii="Book Antiqua" w:hAnsi="Book Antiqua"/>
          <w:szCs w:val="24"/>
        </w:rPr>
      </w:pPr>
      <w:r>
        <w:rPr>
          <w:rFonts w:ascii="Book Antiqua" w:hAnsi="Book Antiqua"/>
          <w:szCs w:val="24"/>
        </w:rPr>
        <w:br w:type="page"/>
      </w:r>
    </w:p>
    <w:p w14:paraId="4F8F1BE3" w14:textId="77777777" w:rsidR="002035BC" w:rsidRPr="00D322B4" w:rsidRDefault="002035BC" w:rsidP="00D322B4">
      <w:pPr>
        <w:autoSpaceDE w:val="0"/>
        <w:autoSpaceDN w:val="0"/>
        <w:snapToGrid w:val="0"/>
        <w:spacing w:line="360" w:lineRule="auto"/>
        <w:mirrorIndents/>
        <w:rPr>
          <w:rFonts w:ascii="Book Antiqua" w:hAnsi="Book Antiqua" w:cstheme="minorHAnsi"/>
          <w:b/>
          <w:szCs w:val="24"/>
          <w:u w:val="single"/>
          <w:lang w:val="en-GB"/>
        </w:rPr>
      </w:pPr>
      <w:bookmarkStart w:id="13" w:name="OLE_LINK1"/>
      <w:bookmarkStart w:id="14" w:name="OLE_LINK2"/>
      <w:r w:rsidRPr="00D322B4">
        <w:rPr>
          <w:rFonts w:ascii="Book Antiqua" w:hAnsi="Book Antiqua" w:cstheme="minorHAnsi"/>
          <w:b/>
          <w:szCs w:val="24"/>
          <w:u w:val="single"/>
          <w:lang w:val="en-GB"/>
        </w:rPr>
        <w:t>INTRODUCTION</w:t>
      </w:r>
    </w:p>
    <w:p w14:paraId="0853A531" w14:textId="7109AEA3" w:rsidR="002035BC" w:rsidRPr="00D322B4" w:rsidRDefault="00152C3F" w:rsidP="00D322B4">
      <w:pPr>
        <w:pStyle w:val="MDPI19line"/>
        <w:adjustRightInd/>
        <w:spacing w:line="360" w:lineRule="auto"/>
        <w:mirrorIndents/>
        <w:rPr>
          <w:rFonts w:ascii="Book Antiqua" w:hAnsi="Book Antiqua"/>
          <w:color w:val="auto"/>
          <w:sz w:val="24"/>
        </w:rPr>
      </w:pPr>
      <w:r w:rsidRPr="00D322B4">
        <w:rPr>
          <w:rFonts w:ascii="Book Antiqua" w:hAnsi="Book Antiqua"/>
          <w:color w:val="auto"/>
          <w:sz w:val="24"/>
        </w:rPr>
        <w:t xml:space="preserve">Isaacson and </w:t>
      </w:r>
      <w:proofErr w:type="gramStart"/>
      <w:r w:rsidR="0096301E" w:rsidRPr="00D322B4">
        <w:rPr>
          <w:rFonts w:ascii="Book Antiqua" w:hAnsi="Book Antiqua"/>
          <w:color w:val="auto"/>
          <w:sz w:val="24"/>
        </w:rPr>
        <w:t>Wright</w:t>
      </w:r>
      <w:r w:rsidR="002035BC" w:rsidRPr="00D322B4">
        <w:rPr>
          <w:rFonts w:ascii="Book Antiqua" w:hAnsi="Book Antiqua"/>
          <w:color w:val="auto"/>
          <w:sz w:val="24"/>
          <w:vertAlign w:val="superscript"/>
        </w:rPr>
        <w:t>[</w:t>
      </w:r>
      <w:proofErr w:type="gramEnd"/>
      <w:r w:rsidR="002035BC" w:rsidRPr="00D322B4">
        <w:rPr>
          <w:rFonts w:ascii="Book Antiqua" w:hAnsi="Book Antiqua"/>
          <w:color w:val="auto"/>
          <w:sz w:val="24"/>
          <w:vertAlign w:val="superscript"/>
        </w:rPr>
        <w:t>1]</w:t>
      </w:r>
      <w:r w:rsidR="0096301E" w:rsidRPr="00D322B4">
        <w:rPr>
          <w:rFonts w:ascii="Book Antiqua" w:hAnsi="Book Antiqua"/>
          <w:color w:val="auto"/>
          <w:sz w:val="24"/>
        </w:rPr>
        <w:t xml:space="preserve"> first</w:t>
      </w:r>
      <w:r w:rsidRPr="00D322B4">
        <w:rPr>
          <w:rFonts w:ascii="Book Antiqua" w:hAnsi="Book Antiqua"/>
          <w:color w:val="auto"/>
          <w:sz w:val="24"/>
        </w:rPr>
        <w:t xml:space="preserve"> identified </w:t>
      </w:r>
      <w:proofErr w:type="spellStart"/>
      <w:r w:rsidRPr="00D322B4">
        <w:rPr>
          <w:rFonts w:ascii="Book Antiqua" w:hAnsi="Book Antiqua"/>
          <w:color w:val="auto"/>
          <w:sz w:val="24"/>
        </w:rPr>
        <w:t>e</w:t>
      </w:r>
      <w:r w:rsidR="00615C4F" w:rsidRPr="00D322B4">
        <w:rPr>
          <w:rFonts w:ascii="Book Antiqua" w:hAnsi="Book Antiqua"/>
          <w:color w:val="auto"/>
          <w:sz w:val="24"/>
        </w:rPr>
        <w:t>xtranodal</w:t>
      </w:r>
      <w:proofErr w:type="spellEnd"/>
      <w:r w:rsidR="00615C4F" w:rsidRPr="00D322B4">
        <w:rPr>
          <w:rFonts w:ascii="Book Antiqua" w:hAnsi="Book Antiqua"/>
          <w:color w:val="auto"/>
          <w:sz w:val="24"/>
        </w:rPr>
        <w:t xml:space="preserve"> marginal zone lymphoma of mucosa-associated lymphoid tissue (MALT</w:t>
      </w:r>
      <w:r w:rsidR="00486459" w:rsidRPr="00D322B4">
        <w:rPr>
          <w:rFonts w:ascii="Book Antiqua" w:hAnsi="Book Antiqua"/>
          <w:color w:val="auto"/>
          <w:sz w:val="24"/>
        </w:rPr>
        <w:t xml:space="preserve">) </w:t>
      </w:r>
      <w:r w:rsidR="007B6242" w:rsidRPr="00D322B4">
        <w:rPr>
          <w:rFonts w:ascii="Book Antiqua" w:hAnsi="Book Antiqua"/>
          <w:color w:val="auto"/>
          <w:sz w:val="24"/>
        </w:rPr>
        <w:t xml:space="preserve">lymphoma </w:t>
      </w:r>
      <w:r w:rsidR="00486459" w:rsidRPr="00D322B4">
        <w:rPr>
          <w:rFonts w:ascii="Book Antiqua" w:hAnsi="Book Antiqua"/>
          <w:color w:val="auto"/>
          <w:sz w:val="24"/>
        </w:rPr>
        <w:t xml:space="preserve">in 1983. It is a type of non-Hodgkin's lymphoma and it is defined as an </w:t>
      </w:r>
      <w:proofErr w:type="spellStart"/>
      <w:r w:rsidR="00486459" w:rsidRPr="00D322B4">
        <w:rPr>
          <w:rFonts w:ascii="Book Antiqua" w:hAnsi="Book Antiqua"/>
          <w:color w:val="auto"/>
          <w:sz w:val="24"/>
        </w:rPr>
        <w:t>extranodal</w:t>
      </w:r>
      <w:proofErr w:type="spellEnd"/>
      <w:r w:rsidR="00486459" w:rsidRPr="00D322B4">
        <w:rPr>
          <w:rFonts w:ascii="Book Antiqua" w:hAnsi="Book Antiqua"/>
          <w:color w:val="auto"/>
          <w:sz w:val="24"/>
        </w:rPr>
        <w:t xml:space="preserve"> </w:t>
      </w:r>
      <w:r w:rsidR="00615C4F" w:rsidRPr="00D322B4">
        <w:rPr>
          <w:rFonts w:ascii="Book Antiqua" w:hAnsi="Book Antiqua"/>
          <w:color w:val="auto"/>
          <w:sz w:val="24"/>
        </w:rPr>
        <w:t xml:space="preserve">lymphoma composed of morphologically heterogeneous small B-cells, including marginal (centrocyte-like) cells, a cell resembling </w:t>
      </w:r>
      <w:proofErr w:type="spellStart"/>
      <w:r w:rsidR="00615C4F" w:rsidRPr="00D322B4">
        <w:rPr>
          <w:rFonts w:ascii="Book Antiqua" w:hAnsi="Book Antiqua"/>
          <w:color w:val="auto"/>
          <w:sz w:val="24"/>
        </w:rPr>
        <w:t>monocyto</w:t>
      </w:r>
      <w:r w:rsidR="006B35A2" w:rsidRPr="00D322B4">
        <w:rPr>
          <w:rFonts w:ascii="Book Antiqua" w:hAnsi="Book Antiqua"/>
          <w:color w:val="auto"/>
          <w:sz w:val="24"/>
        </w:rPr>
        <w:t>id</w:t>
      </w:r>
      <w:proofErr w:type="spellEnd"/>
      <w:r w:rsidR="006B35A2" w:rsidRPr="00D322B4">
        <w:rPr>
          <w:rFonts w:ascii="Book Antiqua" w:hAnsi="Book Antiqua"/>
          <w:color w:val="auto"/>
          <w:sz w:val="24"/>
        </w:rPr>
        <w:t xml:space="preserve"> cells, small lymphocytes,</w:t>
      </w:r>
      <w:r w:rsidR="00615C4F" w:rsidRPr="00D322B4">
        <w:rPr>
          <w:rFonts w:ascii="Book Antiqua" w:hAnsi="Book Antiqua"/>
          <w:color w:val="auto"/>
          <w:sz w:val="24"/>
        </w:rPr>
        <w:t xml:space="preserve"> scattered </w:t>
      </w:r>
      <w:proofErr w:type="spellStart"/>
      <w:r w:rsidR="00615C4F" w:rsidRPr="00D322B4">
        <w:rPr>
          <w:rFonts w:ascii="Book Antiqua" w:hAnsi="Book Antiqua"/>
          <w:color w:val="auto"/>
          <w:sz w:val="24"/>
        </w:rPr>
        <w:t>immunobla</w:t>
      </w:r>
      <w:r w:rsidR="002035BC" w:rsidRPr="00D322B4">
        <w:rPr>
          <w:rFonts w:ascii="Book Antiqua" w:hAnsi="Book Antiqua"/>
          <w:color w:val="auto"/>
          <w:sz w:val="24"/>
        </w:rPr>
        <w:t>sts</w:t>
      </w:r>
      <w:proofErr w:type="spellEnd"/>
      <w:r w:rsidR="002035BC" w:rsidRPr="00D322B4">
        <w:rPr>
          <w:rFonts w:ascii="Book Antiqua" w:hAnsi="Book Antiqua"/>
          <w:color w:val="auto"/>
          <w:sz w:val="24"/>
        </w:rPr>
        <w:t xml:space="preserve">, and </w:t>
      </w:r>
      <w:proofErr w:type="spellStart"/>
      <w:r w:rsidR="002035BC" w:rsidRPr="00D322B4">
        <w:rPr>
          <w:rFonts w:ascii="Book Antiqua" w:hAnsi="Book Antiqua"/>
          <w:color w:val="auto"/>
          <w:sz w:val="24"/>
        </w:rPr>
        <w:t>centroblast</w:t>
      </w:r>
      <w:proofErr w:type="spellEnd"/>
      <w:r w:rsidR="002035BC" w:rsidRPr="00D322B4">
        <w:rPr>
          <w:rFonts w:ascii="Book Antiqua" w:hAnsi="Book Antiqua"/>
          <w:color w:val="auto"/>
          <w:sz w:val="24"/>
        </w:rPr>
        <w:t>-like cells</w:t>
      </w:r>
      <w:r w:rsidR="00615C4F" w:rsidRPr="00D322B4">
        <w:rPr>
          <w:rFonts w:ascii="Book Antiqua" w:hAnsi="Book Antiqua"/>
          <w:color w:val="auto"/>
          <w:sz w:val="24"/>
          <w:vertAlign w:val="superscript"/>
        </w:rPr>
        <w:t>[1]</w:t>
      </w:r>
      <w:r w:rsidR="001B7A6C" w:rsidRPr="00D322B4">
        <w:rPr>
          <w:rFonts w:ascii="Book Antiqua" w:hAnsi="Book Antiqua"/>
          <w:color w:val="auto"/>
          <w:sz w:val="24"/>
        </w:rPr>
        <w:t xml:space="preserve">. </w:t>
      </w:r>
      <w:r w:rsidR="002035BC" w:rsidRPr="00D322B4">
        <w:rPr>
          <w:rFonts w:ascii="Book Antiqua" w:hAnsi="Book Antiqua"/>
          <w:color w:val="auto"/>
          <w:sz w:val="24"/>
        </w:rPr>
        <w:t xml:space="preserve">MALT </w:t>
      </w:r>
      <w:r w:rsidR="00615C4F" w:rsidRPr="00D322B4">
        <w:rPr>
          <w:rFonts w:ascii="Book Antiqua" w:hAnsi="Book Antiqua"/>
          <w:color w:val="auto"/>
          <w:sz w:val="24"/>
        </w:rPr>
        <w:t xml:space="preserve">lymphomas commonly follow </w:t>
      </w:r>
      <w:r w:rsidRPr="00D322B4">
        <w:rPr>
          <w:rFonts w:ascii="Book Antiqua" w:hAnsi="Book Antiqua"/>
          <w:color w:val="auto"/>
          <w:sz w:val="24"/>
        </w:rPr>
        <w:t xml:space="preserve">dysregulation of the </w:t>
      </w:r>
      <w:r w:rsidR="00615C4F" w:rsidRPr="00D322B4">
        <w:rPr>
          <w:rFonts w:ascii="Book Antiqua" w:hAnsi="Book Antiqua"/>
          <w:color w:val="auto"/>
          <w:sz w:val="24"/>
        </w:rPr>
        <w:t xml:space="preserve">immune system </w:t>
      </w:r>
      <w:r w:rsidRPr="00D322B4">
        <w:rPr>
          <w:rFonts w:ascii="Book Antiqua" w:hAnsi="Book Antiqua"/>
          <w:color w:val="auto"/>
          <w:sz w:val="24"/>
        </w:rPr>
        <w:t xml:space="preserve">triggered by sustained interference </w:t>
      </w:r>
      <w:r w:rsidR="00615C4F" w:rsidRPr="00D322B4">
        <w:rPr>
          <w:rFonts w:ascii="Book Antiqua" w:hAnsi="Book Antiqua"/>
          <w:color w:val="auto"/>
          <w:sz w:val="24"/>
        </w:rPr>
        <w:t>with chronic infections or autoimmune disorders.</w:t>
      </w:r>
    </w:p>
    <w:p w14:paraId="325F7339" w14:textId="7AB4C532" w:rsidR="002035BC" w:rsidRPr="00D322B4" w:rsidRDefault="00615C4F" w:rsidP="00D322B4">
      <w:pPr>
        <w:pStyle w:val="MDPI19line"/>
        <w:adjustRightInd/>
        <w:spacing w:line="360" w:lineRule="auto"/>
        <w:ind w:firstLineChars="100" w:firstLine="240"/>
        <w:mirrorIndents/>
        <w:rPr>
          <w:rFonts w:ascii="Book Antiqua" w:hAnsi="Book Antiqua"/>
          <w:color w:val="auto"/>
          <w:sz w:val="24"/>
        </w:rPr>
      </w:pPr>
      <w:r w:rsidRPr="00D322B4">
        <w:rPr>
          <w:rFonts w:ascii="Book Antiqua" w:hAnsi="Book Antiqua"/>
          <w:color w:val="auto"/>
          <w:sz w:val="24"/>
        </w:rPr>
        <w:t xml:space="preserve">Like every other gastrointestinal lymphoma, MALT lymphoma can be clinically confused with inflammatory bowel disease (IBD). Both of them can cause similar gastrointestinal symptoms </w:t>
      </w:r>
      <w:r w:rsidR="00152C3F" w:rsidRPr="00D322B4">
        <w:rPr>
          <w:rFonts w:ascii="Book Antiqua" w:hAnsi="Book Antiqua"/>
          <w:color w:val="auto"/>
          <w:sz w:val="24"/>
        </w:rPr>
        <w:t>such as</w:t>
      </w:r>
      <w:r w:rsidRPr="00D322B4">
        <w:rPr>
          <w:rFonts w:ascii="Book Antiqua" w:hAnsi="Book Antiqua"/>
          <w:color w:val="auto"/>
          <w:sz w:val="24"/>
        </w:rPr>
        <w:t xml:space="preserve"> abdominal pain, diarrhea, </w:t>
      </w:r>
      <w:r w:rsidR="00152C3F" w:rsidRPr="00D322B4">
        <w:rPr>
          <w:rFonts w:ascii="Book Antiqua" w:hAnsi="Book Antiqua"/>
          <w:color w:val="auto"/>
          <w:sz w:val="24"/>
        </w:rPr>
        <w:t>exhaustion</w:t>
      </w:r>
      <w:r w:rsidR="00697067" w:rsidRPr="00D322B4">
        <w:rPr>
          <w:rFonts w:ascii="Book Antiqua" w:hAnsi="Book Antiqua"/>
          <w:color w:val="auto"/>
          <w:sz w:val="24"/>
        </w:rPr>
        <w:t>, weight loss and malnutrition and lack</w:t>
      </w:r>
      <w:r w:rsidR="00152C3F" w:rsidRPr="00D322B4">
        <w:rPr>
          <w:rFonts w:ascii="Book Antiqua" w:hAnsi="Book Antiqua"/>
          <w:color w:val="auto"/>
          <w:sz w:val="24"/>
        </w:rPr>
        <w:t xml:space="preserve"> of</w:t>
      </w:r>
      <w:r w:rsidR="00697067" w:rsidRPr="00D322B4">
        <w:rPr>
          <w:rFonts w:ascii="Book Antiqua" w:hAnsi="Book Antiqua"/>
          <w:color w:val="auto"/>
          <w:sz w:val="24"/>
        </w:rPr>
        <w:t xml:space="preserve"> specificity</w:t>
      </w:r>
      <w:r w:rsidR="00152C3F" w:rsidRPr="00D322B4">
        <w:rPr>
          <w:rFonts w:ascii="Book Antiqua" w:hAnsi="Book Antiqua"/>
          <w:color w:val="auto"/>
          <w:sz w:val="24"/>
        </w:rPr>
        <w:t xml:space="preserve"> in the clinical characteristics</w:t>
      </w:r>
      <w:r w:rsidR="00697067" w:rsidRPr="00D322B4">
        <w:rPr>
          <w:rFonts w:ascii="Book Antiqua" w:hAnsi="Book Antiqua"/>
          <w:color w:val="auto"/>
          <w:sz w:val="24"/>
        </w:rPr>
        <w:t>. On the other hand,</w:t>
      </w:r>
      <w:r w:rsidRPr="00D322B4">
        <w:rPr>
          <w:rFonts w:ascii="Book Antiqua" w:hAnsi="Book Antiqua"/>
          <w:color w:val="auto"/>
          <w:sz w:val="24"/>
        </w:rPr>
        <w:t xml:space="preserve"> they </w:t>
      </w:r>
      <w:r w:rsidR="00D80818" w:rsidRPr="00D322B4">
        <w:rPr>
          <w:rFonts w:ascii="Book Antiqua" w:hAnsi="Book Antiqua"/>
          <w:color w:val="auto"/>
          <w:sz w:val="24"/>
        </w:rPr>
        <w:t xml:space="preserve">have </w:t>
      </w:r>
      <w:r w:rsidR="00697067" w:rsidRPr="00D322B4">
        <w:rPr>
          <w:rFonts w:ascii="Book Antiqua" w:hAnsi="Book Antiqua"/>
          <w:color w:val="auto"/>
          <w:sz w:val="24"/>
        </w:rPr>
        <w:t xml:space="preserve">other </w:t>
      </w:r>
      <w:r w:rsidR="00D80818" w:rsidRPr="00D322B4">
        <w:rPr>
          <w:rFonts w:ascii="Book Antiqua" w:hAnsi="Book Antiqua"/>
          <w:color w:val="auto"/>
          <w:sz w:val="24"/>
        </w:rPr>
        <w:t>differences</w:t>
      </w:r>
      <w:r w:rsidR="00697067" w:rsidRPr="00D322B4">
        <w:rPr>
          <w:rFonts w:ascii="Book Antiqua" w:hAnsi="Book Antiqua"/>
          <w:color w:val="auto"/>
          <w:sz w:val="24"/>
        </w:rPr>
        <w:t>, including localization o</w:t>
      </w:r>
      <w:r w:rsidR="00F92CDA" w:rsidRPr="00D322B4">
        <w:rPr>
          <w:rFonts w:ascii="Book Antiqua" w:hAnsi="Book Antiqua"/>
          <w:color w:val="auto"/>
          <w:sz w:val="24"/>
        </w:rPr>
        <w:t>f</w:t>
      </w:r>
      <w:r w:rsidR="00697067" w:rsidRPr="00D322B4">
        <w:rPr>
          <w:rFonts w:ascii="Book Antiqua" w:hAnsi="Book Antiqua"/>
          <w:color w:val="auto"/>
          <w:sz w:val="24"/>
        </w:rPr>
        <w:t xml:space="preserve"> the disease. </w:t>
      </w:r>
      <w:r w:rsidR="00764C6B" w:rsidRPr="00D322B4">
        <w:rPr>
          <w:rFonts w:ascii="Book Antiqua" w:hAnsi="Book Antiqua"/>
          <w:color w:val="auto"/>
          <w:sz w:val="24"/>
        </w:rPr>
        <w:t>Crohn’s disease</w:t>
      </w:r>
      <w:r w:rsidR="001B7A6C" w:rsidRPr="00D322B4">
        <w:rPr>
          <w:rFonts w:ascii="Book Antiqua" w:hAnsi="Book Antiqua"/>
          <w:color w:val="auto"/>
          <w:sz w:val="24"/>
        </w:rPr>
        <w:t xml:space="preserve"> (CD)</w:t>
      </w:r>
      <w:r w:rsidR="00EA3D7C" w:rsidRPr="00D322B4">
        <w:rPr>
          <w:rFonts w:ascii="Book Antiqua" w:hAnsi="Book Antiqua"/>
          <w:color w:val="auto"/>
          <w:sz w:val="24"/>
        </w:rPr>
        <w:t xml:space="preserve"> can involve any </w:t>
      </w:r>
      <w:r w:rsidR="00413F78" w:rsidRPr="00D322B4">
        <w:rPr>
          <w:rFonts w:ascii="Book Antiqua" w:hAnsi="Book Antiqua"/>
          <w:color w:val="auto"/>
          <w:sz w:val="24"/>
        </w:rPr>
        <w:t>segment of</w:t>
      </w:r>
      <w:r w:rsidR="00EA3D7C" w:rsidRPr="00D322B4">
        <w:rPr>
          <w:rFonts w:ascii="Book Antiqua" w:hAnsi="Book Antiqua"/>
          <w:color w:val="auto"/>
          <w:sz w:val="24"/>
        </w:rPr>
        <w:t xml:space="preserve"> gastrointestinal tract from mouth to anus, </w:t>
      </w:r>
      <w:r w:rsidR="00413F78" w:rsidRPr="00D322B4">
        <w:rPr>
          <w:rFonts w:ascii="Book Antiqua" w:hAnsi="Book Antiqua"/>
          <w:color w:val="auto"/>
          <w:sz w:val="24"/>
        </w:rPr>
        <w:t xml:space="preserve">especially the </w:t>
      </w:r>
      <w:r w:rsidR="00EA3D7C" w:rsidRPr="00D322B4">
        <w:rPr>
          <w:rFonts w:ascii="Book Antiqua" w:hAnsi="Book Antiqua"/>
          <w:color w:val="auto"/>
          <w:sz w:val="24"/>
        </w:rPr>
        <w:t>termina</w:t>
      </w:r>
      <w:r w:rsidR="00184FC5" w:rsidRPr="00D322B4">
        <w:rPr>
          <w:rFonts w:ascii="Book Antiqua" w:hAnsi="Book Antiqua"/>
          <w:color w:val="auto"/>
          <w:sz w:val="24"/>
        </w:rPr>
        <w:t xml:space="preserve">l ileum and </w:t>
      </w:r>
      <w:r w:rsidR="002035BC" w:rsidRPr="00D322B4">
        <w:rPr>
          <w:rFonts w:ascii="Book Antiqua" w:hAnsi="Book Antiqua"/>
          <w:color w:val="auto"/>
          <w:sz w:val="24"/>
        </w:rPr>
        <w:t xml:space="preserve">ileocecal </w:t>
      </w:r>
      <w:proofErr w:type="gramStart"/>
      <w:r w:rsidR="002035BC" w:rsidRPr="00D322B4">
        <w:rPr>
          <w:rFonts w:ascii="Book Antiqua" w:hAnsi="Book Antiqua"/>
          <w:color w:val="auto"/>
          <w:sz w:val="24"/>
        </w:rPr>
        <w:t>region</w:t>
      </w:r>
      <w:r w:rsidR="00184FC5" w:rsidRPr="00D322B4">
        <w:rPr>
          <w:rFonts w:ascii="Book Antiqua" w:hAnsi="Book Antiqua"/>
          <w:color w:val="auto"/>
          <w:sz w:val="24"/>
          <w:vertAlign w:val="superscript"/>
        </w:rPr>
        <w:t>[</w:t>
      </w:r>
      <w:proofErr w:type="gramEnd"/>
      <w:r w:rsidR="007D7DA9" w:rsidRPr="00D322B4">
        <w:rPr>
          <w:rFonts w:ascii="Book Antiqua" w:hAnsi="Book Antiqua"/>
          <w:color w:val="auto"/>
          <w:sz w:val="24"/>
          <w:vertAlign w:val="superscript"/>
        </w:rPr>
        <w:t>2</w:t>
      </w:r>
      <w:r w:rsidR="00184FC5" w:rsidRPr="00D322B4">
        <w:rPr>
          <w:rFonts w:ascii="Book Antiqua" w:hAnsi="Book Antiqua"/>
          <w:color w:val="auto"/>
          <w:sz w:val="24"/>
          <w:vertAlign w:val="superscript"/>
        </w:rPr>
        <w:t>]</w:t>
      </w:r>
      <w:r w:rsidR="00184FC5" w:rsidRPr="00D322B4">
        <w:rPr>
          <w:rFonts w:ascii="Book Antiqua" w:hAnsi="Book Antiqua"/>
          <w:color w:val="auto"/>
          <w:sz w:val="24"/>
        </w:rPr>
        <w:t>.</w:t>
      </w:r>
      <w:r w:rsidR="001E1E1F" w:rsidRPr="00D322B4">
        <w:rPr>
          <w:rFonts w:ascii="Book Antiqua" w:hAnsi="Book Antiqua"/>
          <w:color w:val="auto"/>
          <w:sz w:val="24"/>
        </w:rPr>
        <w:t xml:space="preserve"> Rarely, </w:t>
      </w:r>
      <w:r w:rsidR="007B6242" w:rsidRPr="00D322B4">
        <w:rPr>
          <w:rFonts w:ascii="Book Antiqua" w:hAnsi="Book Antiqua"/>
          <w:sz w:val="24"/>
        </w:rPr>
        <w:t>CD</w:t>
      </w:r>
      <w:r w:rsidR="009309C1" w:rsidRPr="00D322B4">
        <w:rPr>
          <w:rFonts w:ascii="Book Antiqua" w:hAnsi="Book Antiqua"/>
          <w:color w:val="auto"/>
          <w:sz w:val="24"/>
        </w:rPr>
        <w:t xml:space="preserve"> may affect the stomach or duodenum, </w:t>
      </w:r>
      <w:r w:rsidR="00D56E80" w:rsidRPr="00D322B4">
        <w:rPr>
          <w:rFonts w:ascii="Book Antiqua" w:hAnsi="Book Antiqua"/>
          <w:color w:val="auto"/>
          <w:sz w:val="24"/>
        </w:rPr>
        <w:t>sometimes-even</w:t>
      </w:r>
      <w:r w:rsidR="002035BC" w:rsidRPr="00D322B4">
        <w:rPr>
          <w:rFonts w:ascii="Book Antiqua" w:hAnsi="Book Antiqua"/>
          <w:color w:val="auto"/>
          <w:sz w:val="24"/>
        </w:rPr>
        <w:t xml:space="preserve"> </w:t>
      </w:r>
      <w:proofErr w:type="gramStart"/>
      <w:r w:rsidR="002035BC" w:rsidRPr="00D322B4">
        <w:rPr>
          <w:rFonts w:ascii="Book Antiqua" w:hAnsi="Book Antiqua"/>
          <w:color w:val="auto"/>
          <w:sz w:val="24"/>
        </w:rPr>
        <w:t>esophagus</w:t>
      </w:r>
      <w:r w:rsidR="001E1E1F" w:rsidRPr="00D322B4">
        <w:rPr>
          <w:rFonts w:ascii="Book Antiqua" w:hAnsi="Book Antiqua"/>
          <w:color w:val="auto"/>
          <w:sz w:val="24"/>
          <w:vertAlign w:val="superscript"/>
        </w:rPr>
        <w:t>[</w:t>
      </w:r>
      <w:proofErr w:type="gramEnd"/>
      <w:r w:rsidR="007D7DA9" w:rsidRPr="00D322B4">
        <w:rPr>
          <w:rFonts w:ascii="Book Antiqua" w:hAnsi="Book Antiqua"/>
          <w:color w:val="auto"/>
          <w:sz w:val="24"/>
          <w:vertAlign w:val="superscript"/>
        </w:rPr>
        <w:t>3</w:t>
      </w:r>
      <w:r w:rsidR="001E1E1F" w:rsidRPr="00D322B4">
        <w:rPr>
          <w:rFonts w:ascii="Book Antiqua" w:hAnsi="Book Antiqua"/>
          <w:color w:val="auto"/>
          <w:sz w:val="24"/>
          <w:vertAlign w:val="superscript"/>
        </w:rPr>
        <w:t>]</w:t>
      </w:r>
      <w:r w:rsidR="001E1E1F" w:rsidRPr="00D322B4">
        <w:rPr>
          <w:rFonts w:ascii="Book Antiqua" w:hAnsi="Book Antiqua"/>
          <w:color w:val="auto"/>
          <w:sz w:val="24"/>
        </w:rPr>
        <w:t>. L</w:t>
      </w:r>
      <w:r w:rsidR="00184FC5" w:rsidRPr="00D322B4">
        <w:rPr>
          <w:rFonts w:ascii="Book Antiqua" w:hAnsi="Book Antiqua"/>
          <w:color w:val="auto"/>
          <w:sz w:val="24"/>
        </w:rPr>
        <w:t>ow-grade lymphomas can develop in every organ or cavity of the body that is lined by mucosa, although MALT is most often diagn</w:t>
      </w:r>
      <w:r w:rsidR="00152C3F" w:rsidRPr="00D322B4">
        <w:rPr>
          <w:rFonts w:ascii="Book Antiqua" w:hAnsi="Book Antiqua"/>
          <w:color w:val="auto"/>
          <w:sz w:val="24"/>
        </w:rPr>
        <w:t>osed in gastrointestinal organs</w:t>
      </w:r>
      <w:r w:rsidR="00184FC5" w:rsidRPr="00D322B4">
        <w:rPr>
          <w:rFonts w:ascii="Book Antiqua" w:hAnsi="Book Antiqua"/>
          <w:color w:val="auto"/>
          <w:sz w:val="24"/>
        </w:rPr>
        <w:t xml:space="preserve"> </w:t>
      </w:r>
      <w:r w:rsidR="00152C3F" w:rsidRPr="00D322B4">
        <w:rPr>
          <w:rFonts w:ascii="Book Antiqua" w:hAnsi="Book Antiqua"/>
          <w:color w:val="auto"/>
          <w:sz w:val="24"/>
        </w:rPr>
        <w:t>of all non-</w:t>
      </w:r>
      <w:proofErr w:type="spellStart"/>
      <w:r w:rsidR="00152C3F" w:rsidRPr="00D322B4">
        <w:rPr>
          <w:rFonts w:ascii="Book Antiqua" w:hAnsi="Book Antiqua"/>
          <w:color w:val="auto"/>
          <w:sz w:val="24"/>
        </w:rPr>
        <w:t>Hodkin</w:t>
      </w:r>
      <w:proofErr w:type="spellEnd"/>
      <w:r w:rsidR="00152C3F" w:rsidRPr="00D322B4">
        <w:rPr>
          <w:rFonts w:ascii="Book Antiqua" w:hAnsi="Book Antiqua"/>
          <w:color w:val="auto"/>
          <w:sz w:val="24"/>
        </w:rPr>
        <w:t xml:space="preserve"> lymphomas,</w:t>
      </w:r>
      <w:r w:rsidR="00184FC5" w:rsidRPr="00D322B4">
        <w:rPr>
          <w:rFonts w:ascii="Book Antiqua" w:hAnsi="Book Antiqua"/>
          <w:color w:val="auto"/>
          <w:sz w:val="24"/>
        </w:rPr>
        <w:t xml:space="preserve"> </w:t>
      </w:r>
      <w:r w:rsidR="002035BC" w:rsidRPr="00D322B4">
        <w:rPr>
          <w:rFonts w:ascii="Book Antiqua" w:hAnsi="Book Antiqua"/>
          <w:color w:val="auto"/>
          <w:sz w:val="24"/>
        </w:rPr>
        <w:t>5%-10</w:t>
      </w:r>
      <w:proofErr w:type="gramStart"/>
      <w:r w:rsidR="002035BC" w:rsidRPr="00D322B4">
        <w:rPr>
          <w:rFonts w:ascii="Book Antiqua" w:hAnsi="Book Antiqua"/>
          <w:color w:val="auto"/>
          <w:sz w:val="24"/>
        </w:rPr>
        <w:t>%</w:t>
      </w:r>
      <w:r w:rsidR="002035BC" w:rsidRPr="00D322B4">
        <w:rPr>
          <w:rFonts w:ascii="Book Antiqua" w:hAnsi="Book Antiqua"/>
          <w:color w:val="auto"/>
          <w:sz w:val="24"/>
          <w:vertAlign w:val="superscript"/>
        </w:rPr>
        <w:t>[</w:t>
      </w:r>
      <w:proofErr w:type="gramEnd"/>
      <w:r w:rsidR="002035BC" w:rsidRPr="00D322B4">
        <w:rPr>
          <w:rFonts w:ascii="Book Antiqua" w:hAnsi="Book Antiqua"/>
          <w:color w:val="auto"/>
          <w:sz w:val="24"/>
          <w:vertAlign w:val="superscript"/>
        </w:rPr>
        <w:t>4-</w:t>
      </w:r>
      <w:r w:rsidR="007D7DA9" w:rsidRPr="00D322B4">
        <w:rPr>
          <w:rFonts w:ascii="Book Antiqua" w:hAnsi="Book Antiqua"/>
          <w:color w:val="auto"/>
          <w:sz w:val="24"/>
          <w:vertAlign w:val="superscript"/>
        </w:rPr>
        <w:t>6</w:t>
      </w:r>
      <w:r w:rsidR="00184FC5" w:rsidRPr="00D322B4">
        <w:rPr>
          <w:rFonts w:ascii="Book Antiqua" w:hAnsi="Book Antiqua"/>
          <w:color w:val="auto"/>
          <w:sz w:val="24"/>
          <w:vertAlign w:val="superscript"/>
        </w:rPr>
        <w:t>]</w:t>
      </w:r>
      <w:r w:rsidR="006D3BCE">
        <w:rPr>
          <w:rFonts w:ascii="Book Antiqua" w:hAnsi="Book Antiqua"/>
          <w:color w:val="auto"/>
          <w:sz w:val="24"/>
        </w:rPr>
        <w:t xml:space="preserve">. </w:t>
      </w:r>
      <w:r w:rsidR="00152C3F" w:rsidRPr="00D322B4">
        <w:rPr>
          <w:rFonts w:ascii="Book Antiqua" w:hAnsi="Book Antiqua"/>
          <w:color w:val="auto"/>
          <w:sz w:val="24"/>
        </w:rPr>
        <w:t>Even though</w:t>
      </w:r>
      <w:r w:rsidR="001E1E1F" w:rsidRPr="00D322B4">
        <w:rPr>
          <w:rFonts w:ascii="Book Antiqua" w:hAnsi="Book Antiqua"/>
          <w:color w:val="auto"/>
          <w:sz w:val="24"/>
        </w:rPr>
        <w:t xml:space="preserve">, the primary gastric lymphoma </w:t>
      </w:r>
      <w:r w:rsidR="00152C3F" w:rsidRPr="00D322B4">
        <w:rPr>
          <w:rFonts w:ascii="Book Antiqua" w:hAnsi="Book Antiqua"/>
          <w:color w:val="auto"/>
          <w:sz w:val="24"/>
        </w:rPr>
        <w:t>still is</w:t>
      </w:r>
      <w:r w:rsidR="001E1E1F" w:rsidRPr="00D322B4">
        <w:rPr>
          <w:rFonts w:ascii="Book Antiqua" w:hAnsi="Book Antiqua"/>
          <w:color w:val="auto"/>
          <w:sz w:val="24"/>
        </w:rPr>
        <w:t xml:space="preserve"> a rare </w:t>
      </w:r>
      <w:proofErr w:type="gramStart"/>
      <w:r w:rsidR="00152C3F" w:rsidRPr="00D322B4">
        <w:rPr>
          <w:rFonts w:ascii="Book Antiqua" w:hAnsi="Book Antiqua"/>
          <w:color w:val="auto"/>
          <w:sz w:val="24"/>
        </w:rPr>
        <w:t>disease</w:t>
      </w:r>
      <w:r w:rsidR="007D7DA9" w:rsidRPr="00D322B4">
        <w:rPr>
          <w:rFonts w:ascii="Book Antiqua" w:hAnsi="Book Antiqua"/>
          <w:color w:val="auto"/>
          <w:sz w:val="24"/>
          <w:vertAlign w:val="superscript"/>
        </w:rPr>
        <w:t>[</w:t>
      </w:r>
      <w:proofErr w:type="gramEnd"/>
      <w:r w:rsidR="007D7DA9" w:rsidRPr="00D322B4">
        <w:rPr>
          <w:rFonts w:ascii="Book Antiqua" w:hAnsi="Book Antiqua"/>
          <w:color w:val="auto"/>
          <w:sz w:val="24"/>
          <w:vertAlign w:val="superscript"/>
        </w:rPr>
        <w:t>7</w:t>
      </w:r>
      <w:r w:rsidR="001E1E1F" w:rsidRPr="00D322B4">
        <w:rPr>
          <w:rFonts w:ascii="Book Antiqua" w:hAnsi="Book Antiqua"/>
          <w:color w:val="auto"/>
          <w:sz w:val="24"/>
          <w:vertAlign w:val="superscript"/>
        </w:rPr>
        <w:t>]</w:t>
      </w:r>
      <w:r w:rsidR="002035BC" w:rsidRPr="00D322B4">
        <w:rPr>
          <w:rFonts w:ascii="Book Antiqua" w:hAnsi="Book Antiqua"/>
          <w:color w:val="auto"/>
          <w:sz w:val="24"/>
        </w:rPr>
        <w:t>.</w:t>
      </w:r>
    </w:p>
    <w:p w14:paraId="4205540E" w14:textId="77777777" w:rsidR="007B6242" w:rsidRPr="00D322B4" w:rsidRDefault="00697067" w:rsidP="00D322B4">
      <w:pPr>
        <w:pStyle w:val="MDPI19line"/>
        <w:adjustRightInd/>
        <w:spacing w:line="360" w:lineRule="auto"/>
        <w:ind w:firstLineChars="100" w:firstLine="240"/>
        <w:mirrorIndents/>
        <w:rPr>
          <w:rFonts w:ascii="Book Antiqua" w:hAnsi="Book Antiqua"/>
          <w:color w:val="auto"/>
          <w:sz w:val="24"/>
        </w:rPr>
      </w:pPr>
      <w:r w:rsidRPr="00D322B4">
        <w:rPr>
          <w:rFonts w:ascii="Book Antiqua" w:hAnsi="Book Antiqua"/>
          <w:color w:val="auto"/>
          <w:sz w:val="24"/>
        </w:rPr>
        <w:t xml:space="preserve">While endoscopy is the first choice for detecting lesions endoscopic findings </w:t>
      </w:r>
      <w:r w:rsidR="00CE07C7" w:rsidRPr="00D322B4">
        <w:rPr>
          <w:rFonts w:ascii="Book Antiqua" w:hAnsi="Book Antiqua"/>
          <w:color w:val="auto"/>
          <w:sz w:val="24"/>
        </w:rPr>
        <w:t>are very important in differential diagnosis. Ulcers in CD patients tend to be longitudinal and stretched across several intestinal folds and ulcers in patients with lymphoma are usually chara</w:t>
      </w:r>
      <w:r w:rsidR="007B6242" w:rsidRPr="00D322B4">
        <w:rPr>
          <w:rFonts w:ascii="Book Antiqua" w:hAnsi="Book Antiqua"/>
          <w:color w:val="auto"/>
          <w:sz w:val="24"/>
        </w:rPr>
        <w:t xml:space="preserve">cterized as irregular </w:t>
      </w:r>
      <w:proofErr w:type="gramStart"/>
      <w:r w:rsidR="007B6242" w:rsidRPr="00D322B4">
        <w:rPr>
          <w:rFonts w:ascii="Book Antiqua" w:hAnsi="Book Antiqua"/>
          <w:color w:val="auto"/>
          <w:sz w:val="24"/>
        </w:rPr>
        <w:t>ulcers</w:t>
      </w:r>
      <w:r w:rsidR="007D7DA9" w:rsidRPr="00D322B4">
        <w:rPr>
          <w:rFonts w:ascii="Book Antiqua" w:hAnsi="Book Antiqua"/>
          <w:color w:val="auto"/>
          <w:sz w:val="24"/>
          <w:vertAlign w:val="superscript"/>
        </w:rPr>
        <w:t>[</w:t>
      </w:r>
      <w:proofErr w:type="gramEnd"/>
      <w:r w:rsidR="007D7DA9" w:rsidRPr="00D322B4">
        <w:rPr>
          <w:rFonts w:ascii="Book Antiqua" w:hAnsi="Book Antiqua"/>
          <w:color w:val="auto"/>
          <w:sz w:val="24"/>
          <w:vertAlign w:val="superscript"/>
        </w:rPr>
        <w:t>8</w:t>
      </w:r>
      <w:r w:rsidR="00CE07C7" w:rsidRPr="00D322B4">
        <w:rPr>
          <w:rFonts w:ascii="Book Antiqua" w:hAnsi="Book Antiqua"/>
          <w:color w:val="auto"/>
          <w:sz w:val="24"/>
          <w:vertAlign w:val="superscript"/>
        </w:rPr>
        <w:t>]</w:t>
      </w:r>
      <w:r w:rsidR="00CE07C7" w:rsidRPr="00D322B4">
        <w:rPr>
          <w:rFonts w:ascii="Book Antiqua" w:hAnsi="Book Antiqua"/>
          <w:color w:val="auto"/>
          <w:sz w:val="24"/>
        </w:rPr>
        <w:t>.</w:t>
      </w:r>
    </w:p>
    <w:p w14:paraId="1F8C17FA" w14:textId="77777777" w:rsidR="007B6242" w:rsidRPr="00D322B4" w:rsidRDefault="00184FC5" w:rsidP="00D322B4">
      <w:pPr>
        <w:pStyle w:val="MDPI19line"/>
        <w:adjustRightInd/>
        <w:spacing w:line="360" w:lineRule="auto"/>
        <w:ind w:firstLineChars="100" w:firstLine="240"/>
        <w:mirrorIndents/>
        <w:rPr>
          <w:rFonts w:ascii="Book Antiqua" w:hAnsi="Book Antiqua"/>
          <w:color w:val="auto"/>
          <w:sz w:val="24"/>
        </w:rPr>
      </w:pPr>
      <w:r w:rsidRPr="00D322B4">
        <w:rPr>
          <w:rFonts w:ascii="Book Antiqua" w:hAnsi="Book Antiqua"/>
          <w:color w:val="auto"/>
          <w:sz w:val="24"/>
        </w:rPr>
        <w:t xml:space="preserve">These two pathologies </w:t>
      </w:r>
      <w:r w:rsidR="00615C4F" w:rsidRPr="00D322B4">
        <w:rPr>
          <w:rFonts w:ascii="Book Antiqua" w:hAnsi="Book Antiqua"/>
          <w:color w:val="auto"/>
          <w:sz w:val="24"/>
        </w:rPr>
        <w:t xml:space="preserve">require specific treatment and provide different prognosis to the patient. </w:t>
      </w:r>
      <w:r w:rsidR="005120CE" w:rsidRPr="00D322B4">
        <w:rPr>
          <w:rFonts w:ascii="Book Antiqua" w:hAnsi="Book Antiqua"/>
          <w:color w:val="auto"/>
          <w:sz w:val="24"/>
        </w:rPr>
        <w:t>The d</w:t>
      </w:r>
      <w:r w:rsidR="00615C4F" w:rsidRPr="00D322B4">
        <w:rPr>
          <w:rFonts w:ascii="Book Antiqua" w:hAnsi="Book Antiqua"/>
          <w:color w:val="auto"/>
          <w:sz w:val="24"/>
        </w:rPr>
        <w:t xml:space="preserve">ifferentiation between these two pathologies </w:t>
      </w:r>
      <w:r w:rsidR="003C07F6" w:rsidRPr="00D322B4">
        <w:rPr>
          <w:rFonts w:ascii="Book Antiqua" w:hAnsi="Book Antiqua"/>
          <w:color w:val="auto"/>
          <w:sz w:val="24"/>
        </w:rPr>
        <w:t>sometimes i</w:t>
      </w:r>
      <w:r w:rsidR="005120CE" w:rsidRPr="00D322B4">
        <w:rPr>
          <w:rFonts w:ascii="Book Antiqua" w:hAnsi="Book Antiqua"/>
          <w:color w:val="auto"/>
          <w:sz w:val="24"/>
        </w:rPr>
        <w:t>s</w:t>
      </w:r>
      <w:r w:rsidR="003C07F6" w:rsidRPr="00D322B4">
        <w:rPr>
          <w:rFonts w:ascii="Book Antiqua" w:hAnsi="Book Antiqua"/>
          <w:color w:val="auto"/>
          <w:sz w:val="24"/>
        </w:rPr>
        <w:t xml:space="preserve"> only </w:t>
      </w:r>
      <w:r w:rsidR="00615C4F" w:rsidRPr="00D322B4">
        <w:rPr>
          <w:rFonts w:ascii="Book Antiqua" w:hAnsi="Book Antiqua"/>
          <w:color w:val="auto"/>
          <w:sz w:val="24"/>
        </w:rPr>
        <w:t>based on histopathologic evaluation of intestinal biopsies</w:t>
      </w:r>
      <w:r w:rsidR="007A6791" w:rsidRPr="00D322B4">
        <w:rPr>
          <w:rFonts w:ascii="Book Antiqua" w:hAnsi="Book Antiqua"/>
          <w:color w:val="auto"/>
          <w:sz w:val="24"/>
        </w:rPr>
        <w:t xml:space="preserve">. </w:t>
      </w:r>
    </w:p>
    <w:p w14:paraId="3A53613C" w14:textId="77777777" w:rsidR="007B6242" w:rsidRPr="00D322B4" w:rsidRDefault="00C66959" w:rsidP="00D322B4">
      <w:pPr>
        <w:pStyle w:val="MDPI19line"/>
        <w:adjustRightInd/>
        <w:spacing w:line="360" w:lineRule="auto"/>
        <w:ind w:firstLineChars="100" w:firstLine="240"/>
        <w:mirrorIndents/>
        <w:rPr>
          <w:rFonts w:ascii="Book Antiqua" w:hAnsi="Book Antiqua"/>
          <w:color w:val="auto"/>
          <w:sz w:val="24"/>
        </w:rPr>
      </w:pPr>
      <w:r w:rsidRPr="00D322B4">
        <w:rPr>
          <w:rFonts w:ascii="Book Antiqua" w:hAnsi="Book Antiqua"/>
          <w:color w:val="auto"/>
          <w:sz w:val="24"/>
        </w:rPr>
        <w:t>The situation is further complicated because</w:t>
      </w:r>
      <w:r w:rsidR="007A6791" w:rsidRPr="00D322B4">
        <w:rPr>
          <w:rFonts w:ascii="Book Antiqua" w:hAnsi="Book Antiqua"/>
          <w:color w:val="auto"/>
          <w:sz w:val="24"/>
        </w:rPr>
        <w:t xml:space="preserve"> </w:t>
      </w:r>
      <w:r w:rsidR="00615C4F" w:rsidRPr="00D322B4">
        <w:rPr>
          <w:rFonts w:ascii="Book Antiqua" w:hAnsi="Book Antiqua"/>
          <w:color w:val="auto"/>
          <w:sz w:val="24"/>
        </w:rPr>
        <w:t xml:space="preserve">there is no single definitive diagnostic investigation </w:t>
      </w:r>
      <w:r w:rsidR="00CE07C7" w:rsidRPr="00D322B4">
        <w:rPr>
          <w:rFonts w:ascii="Book Antiqua" w:hAnsi="Book Antiqua"/>
          <w:color w:val="auto"/>
          <w:sz w:val="24"/>
        </w:rPr>
        <w:t xml:space="preserve">or laboratory test </w:t>
      </w:r>
      <w:r w:rsidR="00615C4F" w:rsidRPr="00D322B4">
        <w:rPr>
          <w:rFonts w:ascii="Book Antiqua" w:hAnsi="Book Antiqua"/>
          <w:color w:val="auto"/>
          <w:sz w:val="24"/>
        </w:rPr>
        <w:t>to e</w:t>
      </w:r>
      <w:r w:rsidR="007B6242" w:rsidRPr="00D322B4">
        <w:rPr>
          <w:rFonts w:ascii="Book Antiqua" w:hAnsi="Book Antiqua"/>
          <w:color w:val="auto"/>
          <w:sz w:val="24"/>
        </w:rPr>
        <w:t xml:space="preserve">xist for the diagnosis of </w:t>
      </w:r>
      <w:proofErr w:type="gramStart"/>
      <w:r w:rsidR="007B6242" w:rsidRPr="00D322B4">
        <w:rPr>
          <w:rFonts w:ascii="Book Antiqua" w:hAnsi="Book Antiqua"/>
          <w:color w:val="auto"/>
          <w:sz w:val="24"/>
        </w:rPr>
        <w:t>IBD</w:t>
      </w:r>
      <w:r w:rsidR="007D7DA9" w:rsidRPr="00D322B4">
        <w:rPr>
          <w:rFonts w:ascii="Book Antiqua" w:hAnsi="Book Antiqua"/>
          <w:color w:val="auto"/>
          <w:sz w:val="24"/>
          <w:vertAlign w:val="superscript"/>
        </w:rPr>
        <w:t>[</w:t>
      </w:r>
      <w:proofErr w:type="gramEnd"/>
      <w:r w:rsidR="007D7DA9" w:rsidRPr="00D322B4">
        <w:rPr>
          <w:rFonts w:ascii="Book Antiqua" w:hAnsi="Book Antiqua"/>
          <w:color w:val="auto"/>
          <w:sz w:val="24"/>
          <w:vertAlign w:val="superscript"/>
        </w:rPr>
        <w:t>9</w:t>
      </w:r>
      <w:r w:rsidR="00615C4F" w:rsidRPr="00D322B4">
        <w:rPr>
          <w:rFonts w:ascii="Book Antiqua" w:hAnsi="Book Antiqua"/>
          <w:color w:val="auto"/>
          <w:sz w:val="24"/>
          <w:vertAlign w:val="superscript"/>
        </w:rPr>
        <w:t>]</w:t>
      </w:r>
      <w:r w:rsidR="00615C4F" w:rsidRPr="00D322B4">
        <w:rPr>
          <w:rFonts w:ascii="Book Antiqua" w:hAnsi="Book Antiqua"/>
          <w:color w:val="auto"/>
          <w:sz w:val="24"/>
        </w:rPr>
        <w:t xml:space="preserve">. </w:t>
      </w:r>
      <w:r w:rsidR="004B3730" w:rsidRPr="00D322B4">
        <w:rPr>
          <w:rFonts w:ascii="Book Antiqua" w:hAnsi="Book Antiqua"/>
          <w:color w:val="auto"/>
          <w:sz w:val="24"/>
        </w:rPr>
        <w:t>Al</w:t>
      </w:r>
      <w:r w:rsidR="004C3DB7" w:rsidRPr="00D322B4">
        <w:rPr>
          <w:rFonts w:ascii="Book Antiqua" w:hAnsi="Book Antiqua"/>
          <w:color w:val="auto"/>
          <w:sz w:val="24"/>
        </w:rPr>
        <w:t>l of the above leave</w:t>
      </w:r>
      <w:r w:rsidR="004B3730" w:rsidRPr="00D322B4">
        <w:rPr>
          <w:rFonts w:ascii="Book Antiqua" w:hAnsi="Book Antiqua"/>
          <w:color w:val="auto"/>
          <w:sz w:val="24"/>
        </w:rPr>
        <w:t xml:space="preserve"> the gastroenterologist</w:t>
      </w:r>
      <w:r w:rsidR="00033457" w:rsidRPr="00D322B4">
        <w:rPr>
          <w:rFonts w:ascii="Book Antiqua" w:hAnsi="Book Antiqua"/>
          <w:color w:val="auto"/>
          <w:sz w:val="24"/>
        </w:rPr>
        <w:t>s</w:t>
      </w:r>
      <w:r w:rsidR="004B3730" w:rsidRPr="00D322B4">
        <w:rPr>
          <w:rFonts w:ascii="Book Antiqua" w:hAnsi="Book Antiqua"/>
          <w:color w:val="auto"/>
          <w:sz w:val="24"/>
        </w:rPr>
        <w:t xml:space="preserve"> at risk of making misdiagnosis of such patients</w:t>
      </w:r>
      <w:r w:rsidR="00CE07C7" w:rsidRPr="00D322B4">
        <w:rPr>
          <w:rFonts w:ascii="Book Antiqua" w:hAnsi="Book Antiqua"/>
          <w:color w:val="auto"/>
          <w:sz w:val="24"/>
        </w:rPr>
        <w:t>.</w:t>
      </w:r>
      <w:r w:rsidR="004B3730" w:rsidRPr="00D322B4">
        <w:rPr>
          <w:rFonts w:ascii="Book Antiqua" w:hAnsi="Book Antiqua"/>
          <w:color w:val="auto"/>
          <w:sz w:val="24"/>
        </w:rPr>
        <w:t xml:space="preserve"> </w:t>
      </w:r>
    </w:p>
    <w:p w14:paraId="188273F8" w14:textId="2BC60EB8" w:rsidR="00615C4F" w:rsidRPr="00D322B4" w:rsidRDefault="00CE07C7" w:rsidP="00D322B4">
      <w:pPr>
        <w:pStyle w:val="MDPI19line"/>
        <w:adjustRightInd/>
        <w:spacing w:line="360" w:lineRule="auto"/>
        <w:ind w:firstLineChars="100" w:firstLine="240"/>
        <w:mirrorIndents/>
        <w:rPr>
          <w:rFonts w:ascii="Book Antiqua" w:hAnsi="Book Antiqua"/>
          <w:sz w:val="24"/>
        </w:rPr>
      </w:pPr>
      <w:r w:rsidRPr="00D322B4">
        <w:rPr>
          <w:rFonts w:ascii="Book Antiqua" w:hAnsi="Book Antiqua"/>
          <w:color w:val="auto"/>
          <w:sz w:val="24"/>
        </w:rPr>
        <w:t>While o</w:t>
      </w:r>
      <w:r w:rsidR="00615C4F" w:rsidRPr="00D322B4">
        <w:rPr>
          <w:rFonts w:ascii="Book Antiqua" w:hAnsi="Book Antiqua"/>
          <w:color w:val="auto"/>
          <w:sz w:val="24"/>
        </w:rPr>
        <w:t>nly a few cases of MALT lymphoma mim</w:t>
      </w:r>
      <w:r w:rsidRPr="00D322B4">
        <w:rPr>
          <w:rFonts w:ascii="Book Antiqua" w:hAnsi="Book Antiqua"/>
          <w:color w:val="auto"/>
          <w:sz w:val="24"/>
        </w:rPr>
        <w:t>icking a CD have been reported, t</w:t>
      </w:r>
      <w:r w:rsidR="003E7C30" w:rsidRPr="00D322B4">
        <w:rPr>
          <w:rFonts w:ascii="Book Antiqua" w:hAnsi="Book Antiqua"/>
          <w:color w:val="auto"/>
          <w:sz w:val="24"/>
        </w:rPr>
        <w:t>he goal of</w:t>
      </w:r>
      <w:r w:rsidR="00615C4F" w:rsidRPr="00D322B4">
        <w:rPr>
          <w:rFonts w:ascii="Book Antiqua" w:hAnsi="Book Antiqua"/>
          <w:color w:val="auto"/>
          <w:sz w:val="24"/>
        </w:rPr>
        <w:t xml:space="preserve"> this </w:t>
      </w:r>
      <w:r w:rsidR="003E7C30" w:rsidRPr="00D322B4">
        <w:rPr>
          <w:rFonts w:ascii="Book Antiqua" w:hAnsi="Book Antiqua"/>
          <w:color w:val="auto"/>
          <w:sz w:val="24"/>
        </w:rPr>
        <w:t xml:space="preserve">case </w:t>
      </w:r>
      <w:r w:rsidR="00615C4F" w:rsidRPr="00D322B4">
        <w:rPr>
          <w:rFonts w:ascii="Book Antiqua" w:hAnsi="Book Antiqua"/>
          <w:color w:val="auto"/>
          <w:sz w:val="24"/>
        </w:rPr>
        <w:t>report</w:t>
      </w:r>
      <w:r w:rsidR="003E7C30" w:rsidRPr="00D322B4">
        <w:rPr>
          <w:rFonts w:ascii="Book Antiqua" w:hAnsi="Book Antiqua"/>
          <w:color w:val="auto"/>
          <w:sz w:val="24"/>
        </w:rPr>
        <w:t xml:space="preserve"> is to promote the more attentive attitude</w:t>
      </w:r>
      <w:r w:rsidR="008C08B7" w:rsidRPr="00D322B4">
        <w:rPr>
          <w:rFonts w:ascii="Book Antiqua" w:hAnsi="Book Antiqua"/>
          <w:color w:val="auto"/>
          <w:sz w:val="24"/>
        </w:rPr>
        <w:t xml:space="preserve"> of gastroenterologists</w:t>
      </w:r>
      <w:r w:rsidR="007A6791" w:rsidRPr="00D322B4">
        <w:rPr>
          <w:rFonts w:ascii="Book Antiqua" w:hAnsi="Book Antiqua"/>
          <w:color w:val="auto"/>
          <w:sz w:val="24"/>
        </w:rPr>
        <w:t xml:space="preserve"> to the rare cases of</w:t>
      </w:r>
      <w:r w:rsidR="003E7C30" w:rsidRPr="00D322B4">
        <w:rPr>
          <w:rFonts w:ascii="Book Antiqua" w:hAnsi="Book Antiqua"/>
          <w:color w:val="auto"/>
          <w:sz w:val="24"/>
        </w:rPr>
        <w:t xml:space="preserve"> lymphomas</w:t>
      </w:r>
      <w:r w:rsidR="008C08B7" w:rsidRPr="00D322B4">
        <w:rPr>
          <w:rFonts w:ascii="Book Antiqua" w:hAnsi="Book Antiqua"/>
          <w:color w:val="auto"/>
          <w:sz w:val="24"/>
        </w:rPr>
        <w:t>. I</w:t>
      </w:r>
      <w:r w:rsidR="003E7C30" w:rsidRPr="00D322B4">
        <w:rPr>
          <w:rFonts w:ascii="Book Antiqua" w:hAnsi="Book Antiqua"/>
          <w:color w:val="auto"/>
          <w:sz w:val="24"/>
        </w:rPr>
        <w:t xml:space="preserve">n connection with this, </w:t>
      </w:r>
      <w:r w:rsidR="008C08B7" w:rsidRPr="00D322B4">
        <w:rPr>
          <w:rFonts w:ascii="Book Antiqua" w:hAnsi="Book Antiqua"/>
          <w:color w:val="auto"/>
          <w:sz w:val="24"/>
        </w:rPr>
        <w:t xml:space="preserve">we want to encourage practitioners </w:t>
      </w:r>
      <w:r w:rsidR="00942BD8" w:rsidRPr="00D322B4">
        <w:rPr>
          <w:rFonts w:ascii="Book Antiqua" w:hAnsi="Book Antiqua"/>
          <w:color w:val="auto"/>
          <w:sz w:val="24"/>
        </w:rPr>
        <w:t>not to miss an</w:t>
      </w:r>
      <w:r w:rsidR="008C08B7" w:rsidRPr="00D322B4">
        <w:rPr>
          <w:rFonts w:ascii="Book Antiqua" w:hAnsi="Book Antiqua"/>
          <w:color w:val="auto"/>
          <w:sz w:val="24"/>
        </w:rPr>
        <w:t xml:space="preserve"> unusual </w:t>
      </w:r>
      <w:r w:rsidR="00942BD8" w:rsidRPr="00D322B4">
        <w:rPr>
          <w:rFonts w:ascii="Book Antiqua" w:hAnsi="Book Antiqua"/>
          <w:color w:val="auto"/>
          <w:sz w:val="24"/>
        </w:rPr>
        <w:t>MALT lymphoma presentation like</w:t>
      </w:r>
      <w:r w:rsidR="00615C4F" w:rsidRPr="00D322B4">
        <w:rPr>
          <w:rFonts w:ascii="Book Antiqua" w:hAnsi="Book Antiqua"/>
          <w:color w:val="auto"/>
          <w:sz w:val="24"/>
        </w:rPr>
        <w:t xml:space="preserve"> </w:t>
      </w:r>
      <w:r w:rsidR="008C08B7" w:rsidRPr="00D322B4">
        <w:rPr>
          <w:rFonts w:ascii="Book Antiqua" w:hAnsi="Book Antiqua"/>
          <w:color w:val="auto"/>
          <w:sz w:val="24"/>
        </w:rPr>
        <w:t xml:space="preserve">herein described </w:t>
      </w:r>
      <w:r w:rsidR="00615C4F" w:rsidRPr="00D322B4">
        <w:rPr>
          <w:rFonts w:ascii="Book Antiqua" w:hAnsi="Book Antiqua"/>
          <w:color w:val="auto"/>
          <w:sz w:val="24"/>
        </w:rPr>
        <w:t>case</w:t>
      </w:r>
      <w:r w:rsidR="00942BD8" w:rsidRPr="00D322B4">
        <w:rPr>
          <w:rFonts w:ascii="Book Antiqua" w:hAnsi="Book Antiqua"/>
          <w:color w:val="auto"/>
          <w:sz w:val="24"/>
        </w:rPr>
        <w:t xml:space="preserve"> of</w:t>
      </w:r>
      <w:r w:rsidR="003E7C30" w:rsidRPr="00D322B4">
        <w:rPr>
          <w:rFonts w:ascii="Book Antiqua" w:hAnsi="Book Antiqua"/>
          <w:color w:val="auto"/>
          <w:sz w:val="24"/>
        </w:rPr>
        <w:t xml:space="preserve"> </w:t>
      </w:r>
      <w:r w:rsidR="00615C4F" w:rsidRPr="00D322B4">
        <w:rPr>
          <w:rFonts w:ascii="Book Antiqua" w:hAnsi="Book Antiqua"/>
          <w:color w:val="auto"/>
          <w:sz w:val="24"/>
        </w:rPr>
        <w:t xml:space="preserve">52-year-old patient with a previous diagnosis of small intestine </w:t>
      </w:r>
      <w:r w:rsidR="007B6242" w:rsidRPr="00D322B4">
        <w:rPr>
          <w:rFonts w:ascii="Book Antiqua" w:hAnsi="Book Antiqua"/>
          <w:sz w:val="24"/>
        </w:rPr>
        <w:t>CD</w:t>
      </w:r>
      <w:r w:rsidR="00615C4F" w:rsidRPr="00D322B4">
        <w:rPr>
          <w:rFonts w:ascii="Book Antiqua" w:hAnsi="Book Antiqua"/>
          <w:color w:val="auto"/>
          <w:sz w:val="24"/>
        </w:rPr>
        <w:t xml:space="preserve"> who was later diagnosed for stomach and jejunum MALT lymphoma. </w:t>
      </w:r>
    </w:p>
    <w:p w14:paraId="06254F2C" w14:textId="77777777" w:rsidR="000A1C24" w:rsidRPr="00D322B4" w:rsidRDefault="000A1C24" w:rsidP="00D322B4">
      <w:pPr>
        <w:pStyle w:val="MDPI31text"/>
        <w:adjustRightInd/>
        <w:spacing w:line="360" w:lineRule="auto"/>
        <w:ind w:firstLine="0"/>
        <w:mirrorIndents/>
        <w:rPr>
          <w:rFonts w:ascii="Book Antiqua" w:hAnsi="Book Antiqua"/>
          <w:color w:val="auto"/>
          <w:sz w:val="24"/>
          <w:szCs w:val="24"/>
        </w:rPr>
      </w:pPr>
    </w:p>
    <w:bookmarkEnd w:id="13"/>
    <w:bookmarkEnd w:id="14"/>
    <w:p w14:paraId="319646B3" w14:textId="77777777" w:rsidR="007B6242" w:rsidRPr="00D322B4" w:rsidRDefault="007B6242" w:rsidP="00D322B4">
      <w:pPr>
        <w:snapToGrid w:val="0"/>
        <w:spacing w:line="360" w:lineRule="auto"/>
        <w:mirrorIndents/>
        <w:rPr>
          <w:rFonts w:ascii="Book Antiqua" w:hAnsi="Book Antiqua" w:cstheme="minorHAnsi"/>
          <w:b/>
          <w:szCs w:val="24"/>
          <w:u w:val="single"/>
        </w:rPr>
      </w:pPr>
      <w:r w:rsidRPr="00D322B4">
        <w:rPr>
          <w:rFonts w:ascii="Book Antiqua" w:hAnsi="Book Antiqua" w:cstheme="minorHAnsi"/>
          <w:b/>
          <w:szCs w:val="24"/>
          <w:u w:val="single"/>
        </w:rPr>
        <w:t>CASE PRESENTATION</w:t>
      </w:r>
    </w:p>
    <w:p w14:paraId="6D22FE2B" w14:textId="77777777" w:rsidR="007B6242" w:rsidRPr="00D322B4" w:rsidRDefault="007B6242" w:rsidP="00D322B4">
      <w:pPr>
        <w:snapToGrid w:val="0"/>
        <w:spacing w:line="360" w:lineRule="auto"/>
        <w:mirrorIndents/>
        <w:rPr>
          <w:rFonts w:ascii="Book Antiqua" w:eastAsia="Calibri" w:hAnsi="Book Antiqua" w:cstheme="minorHAnsi"/>
          <w:b/>
          <w:i/>
          <w:szCs w:val="24"/>
        </w:rPr>
      </w:pPr>
      <w:r w:rsidRPr="00D322B4">
        <w:rPr>
          <w:rFonts w:ascii="Book Antiqua" w:eastAsia="Calibri" w:hAnsi="Book Antiqua" w:cstheme="minorHAnsi"/>
          <w:b/>
          <w:i/>
          <w:szCs w:val="24"/>
        </w:rPr>
        <w:t>Chief complaints</w:t>
      </w:r>
    </w:p>
    <w:p w14:paraId="7347B7ED" w14:textId="77777777" w:rsidR="00B95CB0" w:rsidRPr="00D322B4" w:rsidRDefault="00615C4F" w:rsidP="00D322B4">
      <w:pPr>
        <w:pStyle w:val="MDPI31text"/>
        <w:adjustRightInd/>
        <w:spacing w:line="360" w:lineRule="auto"/>
        <w:ind w:firstLine="0"/>
        <w:mirrorIndents/>
        <w:rPr>
          <w:rFonts w:ascii="Book Antiqua" w:hAnsi="Book Antiqua"/>
          <w:color w:val="auto"/>
          <w:sz w:val="24"/>
          <w:szCs w:val="24"/>
        </w:rPr>
      </w:pPr>
      <w:r w:rsidRPr="00D322B4">
        <w:rPr>
          <w:rFonts w:ascii="Book Antiqua" w:hAnsi="Book Antiqua"/>
          <w:color w:val="auto"/>
          <w:sz w:val="24"/>
          <w:szCs w:val="24"/>
        </w:rPr>
        <w:t xml:space="preserve">A 50-year-old Caucasian man was presented </w:t>
      </w:r>
      <w:r w:rsidR="00CC1DFF" w:rsidRPr="00D322B4">
        <w:rPr>
          <w:rFonts w:ascii="Book Antiqua" w:hAnsi="Book Antiqua"/>
          <w:color w:val="auto"/>
          <w:sz w:val="24"/>
          <w:szCs w:val="24"/>
        </w:rPr>
        <w:t>to</w:t>
      </w:r>
      <w:r w:rsidRPr="00D322B4">
        <w:rPr>
          <w:rFonts w:ascii="Book Antiqua" w:hAnsi="Book Antiqua"/>
          <w:color w:val="auto"/>
          <w:sz w:val="24"/>
          <w:szCs w:val="24"/>
        </w:rPr>
        <w:t xml:space="preserve"> our hospital </w:t>
      </w:r>
      <w:r w:rsidR="00441C0D" w:rsidRPr="00D322B4">
        <w:rPr>
          <w:rFonts w:ascii="Book Antiqua" w:hAnsi="Book Antiqua"/>
          <w:color w:val="auto"/>
          <w:sz w:val="24"/>
          <w:szCs w:val="24"/>
        </w:rPr>
        <w:t>with episode</w:t>
      </w:r>
      <w:r w:rsidR="00CB5B1A" w:rsidRPr="00D322B4">
        <w:rPr>
          <w:rFonts w:ascii="Book Antiqua" w:hAnsi="Book Antiqua"/>
          <w:color w:val="auto"/>
          <w:sz w:val="24"/>
          <w:szCs w:val="24"/>
        </w:rPr>
        <w:t xml:space="preserve"> of malaise and melena</w:t>
      </w:r>
      <w:r w:rsidRPr="00D322B4">
        <w:rPr>
          <w:rFonts w:ascii="Book Antiqua" w:hAnsi="Book Antiqua"/>
          <w:color w:val="auto"/>
          <w:sz w:val="24"/>
          <w:szCs w:val="24"/>
        </w:rPr>
        <w:t xml:space="preserve">. </w:t>
      </w:r>
    </w:p>
    <w:p w14:paraId="2DEDBC65" w14:textId="77777777" w:rsidR="00B95CB0" w:rsidRPr="00D322B4" w:rsidRDefault="00B95CB0" w:rsidP="00D322B4">
      <w:pPr>
        <w:pStyle w:val="MDPI31text"/>
        <w:adjustRightInd/>
        <w:spacing w:line="360" w:lineRule="auto"/>
        <w:ind w:firstLine="0"/>
        <w:mirrorIndents/>
        <w:rPr>
          <w:rFonts w:ascii="Book Antiqua" w:hAnsi="Book Antiqua"/>
          <w:color w:val="auto"/>
          <w:sz w:val="24"/>
          <w:szCs w:val="24"/>
        </w:rPr>
      </w:pPr>
    </w:p>
    <w:p w14:paraId="14612B3D" w14:textId="00AF2C69" w:rsidR="00B95CB0" w:rsidRPr="00D322B4" w:rsidRDefault="00B95CB0" w:rsidP="00D322B4">
      <w:pPr>
        <w:pStyle w:val="MDPI31text"/>
        <w:adjustRightInd/>
        <w:spacing w:line="360" w:lineRule="auto"/>
        <w:ind w:firstLine="0"/>
        <w:mirrorIndents/>
        <w:rPr>
          <w:rFonts w:ascii="Book Antiqua" w:hAnsi="Book Antiqua"/>
          <w:b/>
          <w:i/>
          <w:color w:val="auto"/>
          <w:sz w:val="24"/>
          <w:szCs w:val="24"/>
        </w:rPr>
      </w:pPr>
      <w:r w:rsidRPr="00D322B4">
        <w:rPr>
          <w:rFonts w:ascii="Book Antiqua" w:hAnsi="Book Antiqua"/>
          <w:b/>
          <w:i/>
          <w:color w:val="auto"/>
          <w:sz w:val="24"/>
          <w:szCs w:val="24"/>
        </w:rPr>
        <w:t>History of present illness</w:t>
      </w:r>
    </w:p>
    <w:p w14:paraId="5B476720" w14:textId="700F7D74" w:rsidR="00B95CB0" w:rsidRPr="00D322B4" w:rsidRDefault="00615C4F" w:rsidP="00D322B4">
      <w:pPr>
        <w:pStyle w:val="MDPI31text"/>
        <w:adjustRightInd/>
        <w:spacing w:line="360" w:lineRule="auto"/>
        <w:ind w:firstLine="0"/>
        <w:mirrorIndents/>
        <w:rPr>
          <w:rFonts w:ascii="Book Antiqua" w:hAnsi="Book Antiqua"/>
          <w:color w:val="auto"/>
          <w:sz w:val="24"/>
          <w:szCs w:val="24"/>
        </w:rPr>
      </w:pPr>
      <w:r w:rsidRPr="00D322B4">
        <w:rPr>
          <w:rFonts w:ascii="Book Antiqua" w:hAnsi="Book Antiqua"/>
          <w:color w:val="auto"/>
          <w:sz w:val="24"/>
          <w:szCs w:val="24"/>
        </w:rPr>
        <w:t>He had reportedly lost 6 kg of weight during one year</w:t>
      </w:r>
      <w:r w:rsidR="00CF76BF" w:rsidRPr="00D322B4">
        <w:rPr>
          <w:rFonts w:ascii="Book Antiqua" w:hAnsi="Book Antiqua"/>
          <w:color w:val="auto"/>
          <w:sz w:val="24"/>
          <w:szCs w:val="24"/>
        </w:rPr>
        <w:t xml:space="preserve"> and had episodic a</w:t>
      </w:r>
      <w:r w:rsidR="00441C0D" w:rsidRPr="00D322B4">
        <w:rPr>
          <w:rFonts w:ascii="Book Antiqua" w:hAnsi="Book Antiqua"/>
          <w:color w:val="auto"/>
          <w:sz w:val="24"/>
          <w:szCs w:val="24"/>
        </w:rPr>
        <w:t>b</w:t>
      </w:r>
      <w:r w:rsidR="00CF76BF" w:rsidRPr="00D322B4">
        <w:rPr>
          <w:rFonts w:ascii="Book Antiqua" w:hAnsi="Book Antiqua"/>
          <w:color w:val="auto"/>
          <w:sz w:val="24"/>
          <w:szCs w:val="24"/>
        </w:rPr>
        <w:t>dominal cramping pain.</w:t>
      </w:r>
    </w:p>
    <w:p w14:paraId="497CA9BD" w14:textId="77777777" w:rsidR="00B95CB0" w:rsidRPr="00D322B4" w:rsidRDefault="00B95CB0" w:rsidP="00D322B4">
      <w:pPr>
        <w:pStyle w:val="MDPI31text"/>
        <w:adjustRightInd/>
        <w:spacing w:line="360" w:lineRule="auto"/>
        <w:ind w:firstLine="0"/>
        <w:mirrorIndents/>
        <w:rPr>
          <w:rFonts w:ascii="Book Antiqua" w:hAnsi="Book Antiqua"/>
          <w:color w:val="auto"/>
          <w:sz w:val="24"/>
          <w:szCs w:val="24"/>
        </w:rPr>
      </w:pPr>
    </w:p>
    <w:p w14:paraId="67B2F3A3" w14:textId="581C68F6" w:rsidR="00B95CB0" w:rsidRPr="00D322B4" w:rsidRDefault="00B95CB0" w:rsidP="00D322B4">
      <w:pPr>
        <w:pStyle w:val="MDPI31text"/>
        <w:adjustRightInd/>
        <w:spacing w:line="360" w:lineRule="auto"/>
        <w:ind w:firstLine="0"/>
        <w:mirrorIndents/>
        <w:rPr>
          <w:rFonts w:ascii="Book Antiqua" w:hAnsi="Book Antiqua"/>
          <w:b/>
          <w:i/>
          <w:color w:val="auto"/>
          <w:sz w:val="24"/>
          <w:szCs w:val="24"/>
        </w:rPr>
      </w:pPr>
      <w:r w:rsidRPr="00D322B4">
        <w:rPr>
          <w:rFonts w:ascii="Book Antiqua" w:hAnsi="Book Antiqua"/>
          <w:b/>
          <w:i/>
          <w:color w:val="auto"/>
          <w:sz w:val="24"/>
          <w:szCs w:val="24"/>
        </w:rPr>
        <w:t>History of past illness</w:t>
      </w:r>
    </w:p>
    <w:p w14:paraId="7171A57A" w14:textId="7833A35F" w:rsidR="00B95CB0" w:rsidRPr="00D322B4" w:rsidRDefault="00B95CB0" w:rsidP="00D322B4">
      <w:pPr>
        <w:pStyle w:val="MDPI31text"/>
        <w:adjustRightInd/>
        <w:spacing w:line="360" w:lineRule="auto"/>
        <w:ind w:firstLine="0"/>
        <w:mirrorIndents/>
        <w:rPr>
          <w:rFonts w:ascii="Book Antiqua" w:hAnsi="Book Antiqua"/>
          <w:color w:val="auto"/>
          <w:sz w:val="24"/>
          <w:szCs w:val="24"/>
        </w:rPr>
      </w:pPr>
      <w:r w:rsidRPr="00D322B4">
        <w:rPr>
          <w:rFonts w:ascii="Book Antiqua" w:hAnsi="Book Antiqua"/>
          <w:color w:val="auto"/>
          <w:sz w:val="24"/>
          <w:szCs w:val="24"/>
        </w:rPr>
        <w:t>He had gastric ulcer disease d</w:t>
      </w:r>
      <w:r w:rsidR="007B6242" w:rsidRPr="00D322B4">
        <w:rPr>
          <w:rFonts w:ascii="Book Antiqua" w:hAnsi="Book Antiqua"/>
          <w:color w:val="auto"/>
          <w:sz w:val="24"/>
          <w:szCs w:val="24"/>
        </w:rPr>
        <w:t>iagnosed several years before.</w:t>
      </w:r>
    </w:p>
    <w:p w14:paraId="40962BD0" w14:textId="77777777" w:rsidR="00B50814" w:rsidRPr="00D322B4" w:rsidRDefault="00B50814" w:rsidP="00D322B4">
      <w:pPr>
        <w:pStyle w:val="MDPI31text"/>
        <w:adjustRightInd/>
        <w:spacing w:line="360" w:lineRule="auto"/>
        <w:ind w:firstLine="0"/>
        <w:mirrorIndents/>
        <w:rPr>
          <w:rFonts w:ascii="Book Antiqua" w:hAnsi="Book Antiqua"/>
          <w:color w:val="auto"/>
          <w:sz w:val="24"/>
          <w:szCs w:val="24"/>
        </w:rPr>
      </w:pPr>
    </w:p>
    <w:p w14:paraId="57732334" w14:textId="771A7859" w:rsidR="00B95CB0" w:rsidRPr="00D322B4" w:rsidRDefault="00B95CB0" w:rsidP="00D322B4">
      <w:pPr>
        <w:pStyle w:val="MDPI31text"/>
        <w:adjustRightInd/>
        <w:spacing w:line="360" w:lineRule="auto"/>
        <w:ind w:firstLine="0"/>
        <w:mirrorIndents/>
        <w:rPr>
          <w:rFonts w:ascii="Book Antiqua" w:hAnsi="Book Antiqua"/>
          <w:b/>
          <w:i/>
          <w:color w:val="auto"/>
          <w:sz w:val="24"/>
          <w:szCs w:val="24"/>
        </w:rPr>
      </w:pPr>
      <w:r w:rsidRPr="00D322B4">
        <w:rPr>
          <w:rFonts w:ascii="Book Antiqua" w:hAnsi="Book Antiqua"/>
          <w:b/>
          <w:i/>
          <w:color w:val="auto"/>
          <w:sz w:val="24"/>
          <w:szCs w:val="24"/>
        </w:rPr>
        <w:t>Personal and family history</w:t>
      </w:r>
    </w:p>
    <w:p w14:paraId="79EB6E8D" w14:textId="2621C0B8" w:rsidR="00497788" w:rsidRPr="00D322B4" w:rsidRDefault="00EA3D7C" w:rsidP="00D322B4">
      <w:pPr>
        <w:pStyle w:val="MDPI31text"/>
        <w:adjustRightInd/>
        <w:spacing w:line="360" w:lineRule="auto"/>
        <w:ind w:firstLine="0"/>
        <w:mirrorIndents/>
        <w:rPr>
          <w:rFonts w:ascii="Book Antiqua" w:hAnsi="Book Antiqua"/>
          <w:color w:val="auto"/>
          <w:sz w:val="24"/>
          <w:szCs w:val="24"/>
        </w:rPr>
      </w:pPr>
      <w:r w:rsidRPr="00D322B4">
        <w:rPr>
          <w:rFonts w:ascii="Book Antiqua" w:hAnsi="Book Antiqua"/>
          <w:color w:val="auto"/>
          <w:sz w:val="24"/>
          <w:szCs w:val="24"/>
        </w:rPr>
        <w:t>He had no other symptoms and no family history of gastrointestinal diseases or cancer</w:t>
      </w:r>
      <w:r w:rsidR="009F6E3A" w:rsidRPr="00D322B4">
        <w:rPr>
          <w:rFonts w:ascii="Book Antiqua" w:hAnsi="Book Antiqua"/>
          <w:color w:val="auto"/>
          <w:sz w:val="24"/>
          <w:szCs w:val="24"/>
        </w:rPr>
        <w:t xml:space="preserve"> (Figure</w:t>
      </w:r>
      <w:r w:rsidR="008C290E" w:rsidRPr="00D322B4">
        <w:rPr>
          <w:rFonts w:ascii="Book Antiqua" w:hAnsi="Book Antiqua"/>
          <w:color w:val="auto"/>
          <w:sz w:val="24"/>
          <w:szCs w:val="24"/>
        </w:rPr>
        <w:t xml:space="preserve"> 1)</w:t>
      </w:r>
      <w:r w:rsidR="007B6242" w:rsidRPr="00D322B4">
        <w:rPr>
          <w:rFonts w:ascii="Book Antiqua" w:hAnsi="Book Antiqua"/>
          <w:color w:val="auto"/>
          <w:sz w:val="24"/>
          <w:szCs w:val="24"/>
        </w:rPr>
        <w:t>.</w:t>
      </w:r>
    </w:p>
    <w:p w14:paraId="5459F931" w14:textId="77777777" w:rsidR="004B0C9A" w:rsidRPr="00D322B4" w:rsidRDefault="004B0C9A" w:rsidP="00D322B4">
      <w:pPr>
        <w:pStyle w:val="MDPI31text"/>
        <w:adjustRightInd/>
        <w:spacing w:line="360" w:lineRule="auto"/>
        <w:ind w:firstLine="0"/>
        <w:mirrorIndents/>
        <w:rPr>
          <w:rFonts w:ascii="Book Antiqua" w:hAnsi="Book Antiqua"/>
          <w:b/>
          <w:color w:val="auto"/>
          <w:sz w:val="24"/>
          <w:szCs w:val="24"/>
        </w:rPr>
      </w:pPr>
    </w:p>
    <w:p w14:paraId="4D87F534" w14:textId="355DB849" w:rsidR="00B95CB0" w:rsidRPr="00D322B4" w:rsidRDefault="00B95CB0" w:rsidP="00D322B4">
      <w:pPr>
        <w:pStyle w:val="MDPI31text"/>
        <w:adjustRightInd/>
        <w:spacing w:line="360" w:lineRule="auto"/>
        <w:ind w:firstLine="0"/>
        <w:mirrorIndents/>
        <w:rPr>
          <w:rFonts w:ascii="Book Antiqua" w:hAnsi="Book Antiqua"/>
          <w:b/>
          <w:i/>
          <w:color w:val="auto"/>
          <w:sz w:val="24"/>
          <w:szCs w:val="24"/>
        </w:rPr>
      </w:pPr>
      <w:r w:rsidRPr="00D322B4">
        <w:rPr>
          <w:rFonts w:ascii="Book Antiqua" w:hAnsi="Book Antiqua"/>
          <w:b/>
          <w:i/>
          <w:color w:val="auto"/>
          <w:sz w:val="24"/>
          <w:szCs w:val="24"/>
        </w:rPr>
        <w:t>P</w:t>
      </w:r>
      <w:r w:rsidR="0009395B" w:rsidRPr="00D322B4">
        <w:rPr>
          <w:rFonts w:ascii="Book Antiqua" w:hAnsi="Book Antiqua"/>
          <w:b/>
          <w:i/>
          <w:color w:val="auto"/>
          <w:sz w:val="24"/>
          <w:szCs w:val="24"/>
        </w:rPr>
        <w:t>hysical examination</w:t>
      </w:r>
    </w:p>
    <w:p w14:paraId="67739E16" w14:textId="77777777" w:rsidR="0009395B" w:rsidRPr="00D322B4" w:rsidRDefault="00B95CB0" w:rsidP="00D322B4">
      <w:pPr>
        <w:pStyle w:val="MDPI31text"/>
        <w:adjustRightInd/>
        <w:spacing w:line="360" w:lineRule="auto"/>
        <w:ind w:firstLine="0"/>
        <w:mirrorIndents/>
        <w:rPr>
          <w:rFonts w:ascii="Book Antiqua" w:hAnsi="Book Antiqua"/>
          <w:color w:val="auto"/>
          <w:sz w:val="24"/>
          <w:szCs w:val="24"/>
        </w:rPr>
      </w:pPr>
      <w:r w:rsidRPr="00D322B4">
        <w:rPr>
          <w:rFonts w:ascii="Book Antiqua" w:hAnsi="Book Antiqua"/>
          <w:color w:val="auto"/>
          <w:sz w:val="24"/>
          <w:szCs w:val="24"/>
        </w:rPr>
        <w:t xml:space="preserve">Upon physical examination, no abnormal findings were found. </w:t>
      </w:r>
    </w:p>
    <w:p w14:paraId="4F735F57" w14:textId="77777777" w:rsidR="0009395B" w:rsidRPr="00D322B4" w:rsidRDefault="0009395B" w:rsidP="00D322B4">
      <w:pPr>
        <w:pStyle w:val="MDPI31text"/>
        <w:adjustRightInd/>
        <w:spacing w:line="360" w:lineRule="auto"/>
        <w:ind w:firstLine="0"/>
        <w:mirrorIndents/>
        <w:rPr>
          <w:rFonts w:ascii="Book Antiqua" w:hAnsi="Book Antiqua"/>
          <w:color w:val="auto"/>
          <w:sz w:val="24"/>
          <w:szCs w:val="24"/>
        </w:rPr>
      </w:pPr>
    </w:p>
    <w:p w14:paraId="3BBEEBC6" w14:textId="1901945F" w:rsidR="0009395B" w:rsidRPr="00D322B4" w:rsidRDefault="0009395B" w:rsidP="00D322B4">
      <w:pPr>
        <w:pStyle w:val="MDPI31text"/>
        <w:adjustRightInd/>
        <w:spacing w:line="360" w:lineRule="auto"/>
        <w:ind w:firstLine="0"/>
        <w:mirrorIndents/>
        <w:rPr>
          <w:rFonts w:ascii="Book Antiqua" w:hAnsi="Book Antiqua"/>
          <w:b/>
          <w:i/>
          <w:color w:val="auto"/>
          <w:sz w:val="24"/>
          <w:szCs w:val="24"/>
        </w:rPr>
      </w:pPr>
      <w:r w:rsidRPr="00D322B4">
        <w:rPr>
          <w:rFonts w:ascii="Book Antiqua" w:hAnsi="Book Antiqua"/>
          <w:b/>
          <w:i/>
          <w:color w:val="auto"/>
          <w:sz w:val="24"/>
          <w:szCs w:val="24"/>
        </w:rPr>
        <w:t>Laboratory examinations</w:t>
      </w:r>
    </w:p>
    <w:p w14:paraId="242563F1" w14:textId="40685B21" w:rsidR="0009395B" w:rsidRPr="00D322B4" w:rsidRDefault="00B95CB0" w:rsidP="00D322B4">
      <w:pPr>
        <w:pStyle w:val="MDPI31text"/>
        <w:adjustRightInd/>
        <w:spacing w:line="360" w:lineRule="auto"/>
        <w:ind w:firstLine="0"/>
        <w:mirrorIndents/>
        <w:rPr>
          <w:rFonts w:ascii="Book Antiqua" w:hAnsi="Book Antiqua"/>
          <w:color w:val="auto"/>
          <w:sz w:val="24"/>
          <w:szCs w:val="24"/>
        </w:rPr>
      </w:pPr>
      <w:r w:rsidRPr="00D322B4">
        <w:rPr>
          <w:rFonts w:ascii="Book Antiqua" w:hAnsi="Book Antiqua"/>
          <w:color w:val="auto"/>
          <w:sz w:val="24"/>
          <w:szCs w:val="24"/>
        </w:rPr>
        <w:t xml:space="preserve">Complete blood count results were as follows: </w:t>
      </w:r>
      <w:r w:rsidR="007B6242" w:rsidRPr="00D322B4">
        <w:rPr>
          <w:rFonts w:ascii="Book Antiqua" w:hAnsi="Book Antiqua"/>
          <w:color w:val="auto"/>
          <w:sz w:val="24"/>
          <w:szCs w:val="24"/>
        </w:rPr>
        <w:t xml:space="preserve">Red </w:t>
      </w:r>
      <w:r w:rsidRPr="00D322B4">
        <w:rPr>
          <w:rFonts w:ascii="Book Antiqua" w:hAnsi="Book Antiqua"/>
          <w:color w:val="auto"/>
          <w:sz w:val="24"/>
          <w:szCs w:val="24"/>
        </w:rPr>
        <w:t>blood cells, 3.14 × 10</w:t>
      </w:r>
      <w:r w:rsidRPr="00D322B4">
        <w:rPr>
          <w:rFonts w:ascii="Book Antiqua" w:hAnsi="Book Antiqua"/>
          <w:color w:val="auto"/>
          <w:sz w:val="24"/>
          <w:szCs w:val="24"/>
          <w:vertAlign w:val="superscript"/>
        </w:rPr>
        <w:t>12</w:t>
      </w:r>
      <w:r w:rsidRPr="00D322B4">
        <w:rPr>
          <w:rFonts w:ascii="Book Antiqua" w:hAnsi="Book Antiqua"/>
          <w:color w:val="auto"/>
          <w:sz w:val="24"/>
          <w:szCs w:val="24"/>
        </w:rPr>
        <w:t>/</w:t>
      </w:r>
      <w:r w:rsidR="007B6242" w:rsidRPr="00D322B4">
        <w:rPr>
          <w:rFonts w:ascii="Book Antiqua" w:hAnsi="Book Antiqua"/>
          <w:color w:val="auto"/>
          <w:sz w:val="24"/>
          <w:szCs w:val="24"/>
        </w:rPr>
        <w:t>L</w:t>
      </w:r>
      <w:r w:rsidRPr="00D322B4">
        <w:rPr>
          <w:rFonts w:ascii="Book Antiqua" w:hAnsi="Book Antiqua"/>
          <w:color w:val="auto"/>
          <w:sz w:val="24"/>
          <w:szCs w:val="24"/>
        </w:rPr>
        <w:t xml:space="preserve"> </w:t>
      </w:r>
      <w:r w:rsidR="007B6242" w:rsidRPr="00D322B4">
        <w:rPr>
          <w:rFonts w:ascii="Book Antiqua" w:hAnsi="Book Antiqua"/>
          <w:color w:val="auto"/>
          <w:sz w:val="24"/>
          <w:szCs w:val="24"/>
        </w:rPr>
        <w:t>[</w:t>
      </w:r>
      <w:r w:rsidRPr="00D322B4">
        <w:rPr>
          <w:rFonts w:ascii="Book Antiqua" w:hAnsi="Book Antiqua"/>
          <w:color w:val="auto"/>
          <w:sz w:val="24"/>
          <w:szCs w:val="24"/>
        </w:rPr>
        <w:t>(4–5.5</w:t>
      </w:r>
      <w:r w:rsidR="007B6242" w:rsidRPr="00D322B4">
        <w:rPr>
          <w:rFonts w:ascii="Book Antiqua" w:hAnsi="Book Antiqua"/>
          <w:color w:val="auto"/>
          <w:sz w:val="24"/>
          <w:szCs w:val="24"/>
        </w:rPr>
        <w:t>)</w:t>
      </w:r>
      <w:r w:rsidRPr="00D322B4">
        <w:rPr>
          <w:rFonts w:ascii="Book Antiqua" w:hAnsi="Book Antiqua"/>
          <w:color w:val="auto"/>
          <w:sz w:val="24"/>
          <w:szCs w:val="24"/>
        </w:rPr>
        <w:t xml:space="preserve"> × 10</w:t>
      </w:r>
      <w:r w:rsidRPr="00D322B4">
        <w:rPr>
          <w:rFonts w:ascii="Book Antiqua" w:hAnsi="Book Antiqua"/>
          <w:color w:val="auto"/>
          <w:sz w:val="24"/>
          <w:szCs w:val="24"/>
          <w:vertAlign w:val="superscript"/>
        </w:rPr>
        <w:t>12</w:t>
      </w:r>
      <w:r w:rsidRPr="00D322B4">
        <w:rPr>
          <w:rFonts w:ascii="Book Antiqua" w:hAnsi="Book Antiqua"/>
          <w:color w:val="auto"/>
          <w:sz w:val="24"/>
          <w:szCs w:val="24"/>
        </w:rPr>
        <w:t>/</w:t>
      </w:r>
      <w:r w:rsidR="007B6242" w:rsidRPr="00D322B4">
        <w:rPr>
          <w:rFonts w:ascii="Book Antiqua" w:hAnsi="Book Antiqua"/>
          <w:color w:val="auto"/>
          <w:sz w:val="24"/>
          <w:szCs w:val="24"/>
        </w:rPr>
        <w:t>L]</w:t>
      </w:r>
      <w:r w:rsidRPr="00D322B4">
        <w:rPr>
          <w:rFonts w:ascii="Book Antiqua" w:hAnsi="Book Antiqua"/>
          <w:color w:val="auto"/>
          <w:sz w:val="24"/>
          <w:szCs w:val="24"/>
        </w:rPr>
        <w:t>; hemoglobin, 87 g/</w:t>
      </w:r>
      <w:r w:rsidR="007B6242" w:rsidRPr="00D322B4">
        <w:rPr>
          <w:rFonts w:ascii="Book Antiqua" w:hAnsi="Book Antiqua"/>
          <w:color w:val="auto"/>
          <w:sz w:val="24"/>
          <w:szCs w:val="24"/>
        </w:rPr>
        <w:t>L [(</w:t>
      </w:r>
      <w:r w:rsidRPr="00D322B4">
        <w:rPr>
          <w:rFonts w:ascii="Book Antiqua" w:hAnsi="Book Antiqua"/>
          <w:color w:val="auto"/>
          <w:sz w:val="24"/>
          <w:szCs w:val="24"/>
        </w:rPr>
        <w:t>120–160</w:t>
      </w:r>
      <w:r w:rsidR="007B6242" w:rsidRPr="00D322B4">
        <w:rPr>
          <w:rFonts w:ascii="Book Antiqua" w:hAnsi="Book Antiqua"/>
          <w:color w:val="auto"/>
          <w:sz w:val="24"/>
          <w:szCs w:val="24"/>
        </w:rPr>
        <w:t>)</w:t>
      </w:r>
      <w:r w:rsidRPr="00D322B4">
        <w:rPr>
          <w:rFonts w:ascii="Book Antiqua" w:hAnsi="Book Antiqua"/>
          <w:color w:val="auto"/>
          <w:sz w:val="24"/>
          <w:szCs w:val="24"/>
        </w:rPr>
        <w:t xml:space="preserve"> g/</w:t>
      </w:r>
      <w:r w:rsidR="007B6242" w:rsidRPr="00D322B4">
        <w:rPr>
          <w:rFonts w:ascii="Book Antiqua" w:hAnsi="Book Antiqua"/>
          <w:color w:val="auto"/>
          <w:sz w:val="24"/>
          <w:szCs w:val="24"/>
        </w:rPr>
        <w:t>L]</w:t>
      </w:r>
      <w:r w:rsidRPr="00D322B4">
        <w:rPr>
          <w:rFonts w:ascii="Book Antiqua" w:hAnsi="Book Antiqua"/>
          <w:color w:val="auto"/>
          <w:sz w:val="24"/>
          <w:szCs w:val="24"/>
        </w:rPr>
        <w:t>; white blood cells, 6.56 × 10</w:t>
      </w:r>
      <w:r w:rsidRPr="00D322B4">
        <w:rPr>
          <w:rFonts w:ascii="Book Antiqua" w:hAnsi="Book Antiqua"/>
          <w:color w:val="auto"/>
          <w:sz w:val="24"/>
          <w:szCs w:val="24"/>
          <w:vertAlign w:val="superscript"/>
        </w:rPr>
        <w:t>9</w:t>
      </w:r>
      <w:r w:rsidRPr="00D322B4">
        <w:rPr>
          <w:rFonts w:ascii="Book Antiqua" w:hAnsi="Book Antiqua"/>
          <w:color w:val="auto"/>
          <w:sz w:val="24"/>
          <w:szCs w:val="24"/>
        </w:rPr>
        <w:t>/</w:t>
      </w:r>
      <w:r w:rsidR="007B6242" w:rsidRPr="00D322B4">
        <w:rPr>
          <w:rFonts w:ascii="Book Antiqua" w:hAnsi="Book Antiqua"/>
          <w:color w:val="auto"/>
          <w:sz w:val="24"/>
          <w:szCs w:val="24"/>
        </w:rPr>
        <w:t>L</w:t>
      </w:r>
      <w:r w:rsidRPr="00D322B4">
        <w:rPr>
          <w:rFonts w:ascii="Book Antiqua" w:hAnsi="Book Antiqua"/>
          <w:color w:val="auto"/>
          <w:sz w:val="24"/>
          <w:szCs w:val="24"/>
        </w:rPr>
        <w:t xml:space="preserve"> </w:t>
      </w:r>
      <w:r w:rsidR="007B6242" w:rsidRPr="00D322B4">
        <w:rPr>
          <w:rFonts w:ascii="Book Antiqua" w:hAnsi="Book Antiqua"/>
          <w:color w:val="auto"/>
          <w:sz w:val="24"/>
          <w:szCs w:val="24"/>
        </w:rPr>
        <w:t>[</w:t>
      </w:r>
      <w:r w:rsidRPr="00D322B4">
        <w:rPr>
          <w:rFonts w:ascii="Book Antiqua" w:hAnsi="Book Antiqua"/>
          <w:color w:val="auto"/>
          <w:sz w:val="24"/>
          <w:szCs w:val="24"/>
        </w:rPr>
        <w:t>(4–10</w:t>
      </w:r>
      <w:r w:rsidR="007B6242" w:rsidRPr="00D322B4">
        <w:rPr>
          <w:rFonts w:ascii="Book Antiqua" w:hAnsi="Book Antiqua"/>
          <w:color w:val="auto"/>
          <w:sz w:val="24"/>
          <w:szCs w:val="24"/>
        </w:rPr>
        <w:t xml:space="preserve">) </w:t>
      </w:r>
      <w:r w:rsidRPr="00D322B4">
        <w:rPr>
          <w:rFonts w:ascii="Book Antiqua" w:hAnsi="Book Antiqua"/>
          <w:color w:val="auto"/>
          <w:sz w:val="24"/>
          <w:szCs w:val="24"/>
        </w:rPr>
        <w:t>×10</w:t>
      </w:r>
      <w:r w:rsidRPr="00D322B4">
        <w:rPr>
          <w:rFonts w:ascii="Book Antiqua" w:hAnsi="Book Antiqua"/>
          <w:color w:val="auto"/>
          <w:sz w:val="24"/>
          <w:szCs w:val="24"/>
          <w:vertAlign w:val="superscript"/>
        </w:rPr>
        <w:t>9</w:t>
      </w:r>
      <w:r w:rsidRPr="00D322B4">
        <w:rPr>
          <w:rFonts w:ascii="Book Antiqua" w:hAnsi="Book Antiqua"/>
          <w:color w:val="auto"/>
          <w:sz w:val="24"/>
          <w:szCs w:val="24"/>
        </w:rPr>
        <w:t>/</w:t>
      </w:r>
      <w:r w:rsidR="007B6242" w:rsidRPr="00D322B4">
        <w:rPr>
          <w:rFonts w:ascii="Book Antiqua" w:hAnsi="Book Antiqua"/>
          <w:color w:val="auto"/>
          <w:sz w:val="24"/>
          <w:szCs w:val="24"/>
        </w:rPr>
        <w:t>L]</w:t>
      </w:r>
      <w:r w:rsidRPr="00D322B4">
        <w:rPr>
          <w:rFonts w:ascii="Book Antiqua" w:hAnsi="Book Antiqua"/>
          <w:color w:val="auto"/>
          <w:sz w:val="24"/>
          <w:szCs w:val="24"/>
        </w:rPr>
        <w:t>; platelets, 151 × 10</w:t>
      </w:r>
      <w:r w:rsidRPr="00D322B4">
        <w:rPr>
          <w:rFonts w:ascii="Book Antiqua" w:hAnsi="Book Antiqua"/>
          <w:color w:val="auto"/>
          <w:sz w:val="24"/>
          <w:szCs w:val="24"/>
          <w:vertAlign w:val="superscript"/>
        </w:rPr>
        <w:t>9</w:t>
      </w:r>
      <w:r w:rsidRPr="00D322B4">
        <w:rPr>
          <w:rFonts w:ascii="Book Antiqua" w:hAnsi="Book Antiqua"/>
          <w:color w:val="auto"/>
          <w:sz w:val="24"/>
          <w:szCs w:val="24"/>
        </w:rPr>
        <w:t>/</w:t>
      </w:r>
      <w:r w:rsidR="007B6242" w:rsidRPr="00D322B4">
        <w:rPr>
          <w:rFonts w:ascii="Book Antiqua" w:hAnsi="Book Antiqua"/>
          <w:color w:val="auto"/>
          <w:sz w:val="24"/>
          <w:szCs w:val="24"/>
        </w:rPr>
        <w:t>L</w:t>
      </w:r>
      <w:r w:rsidRPr="00D322B4">
        <w:rPr>
          <w:rFonts w:ascii="Book Antiqua" w:hAnsi="Book Antiqua"/>
          <w:color w:val="auto"/>
          <w:sz w:val="24"/>
          <w:szCs w:val="24"/>
        </w:rPr>
        <w:t xml:space="preserve"> </w:t>
      </w:r>
      <w:r w:rsidR="007B6242" w:rsidRPr="00D322B4">
        <w:rPr>
          <w:rFonts w:ascii="Book Antiqua" w:hAnsi="Book Antiqua"/>
          <w:color w:val="auto"/>
          <w:sz w:val="24"/>
          <w:szCs w:val="24"/>
        </w:rPr>
        <w:t>[</w:t>
      </w:r>
      <w:r w:rsidRPr="00D322B4">
        <w:rPr>
          <w:rFonts w:ascii="Book Antiqua" w:hAnsi="Book Antiqua"/>
          <w:color w:val="auto"/>
          <w:sz w:val="24"/>
          <w:szCs w:val="24"/>
        </w:rPr>
        <w:t>(100–300</w:t>
      </w:r>
      <w:r w:rsidR="007B6242" w:rsidRPr="00D322B4">
        <w:rPr>
          <w:rFonts w:ascii="Book Antiqua" w:hAnsi="Book Antiqua"/>
          <w:color w:val="auto"/>
          <w:sz w:val="24"/>
          <w:szCs w:val="24"/>
        </w:rPr>
        <w:t>)</w:t>
      </w:r>
      <w:r w:rsidRPr="00D322B4">
        <w:rPr>
          <w:rFonts w:ascii="Book Antiqua" w:hAnsi="Book Antiqua"/>
          <w:color w:val="auto"/>
          <w:sz w:val="24"/>
          <w:szCs w:val="24"/>
        </w:rPr>
        <w:t xml:space="preserve"> × 10</w:t>
      </w:r>
      <w:r w:rsidRPr="00D322B4">
        <w:rPr>
          <w:rFonts w:ascii="Book Antiqua" w:hAnsi="Book Antiqua"/>
          <w:color w:val="auto"/>
          <w:sz w:val="24"/>
          <w:szCs w:val="24"/>
          <w:vertAlign w:val="superscript"/>
        </w:rPr>
        <w:t>9</w:t>
      </w:r>
      <w:r w:rsidRPr="00D322B4">
        <w:rPr>
          <w:rFonts w:ascii="Book Antiqua" w:hAnsi="Book Antiqua"/>
          <w:color w:val="auto"/>
          <w:sz w:val="24"/>
          <w:szCs w:val="24"/>
        </w:rPr>
        <w:t>/</w:t>
      </w:r>
      <w:r w:rsidR="007B6242" w:rsidRPr="00D322B4">
        <w:rPr>
          <w:rFonts w:ascii="Book Antiqua" w:hAnsi="Book Antiqua"/>
          <w:color w:val="auto"/>
          <w:sz w:val="24"/>
          <w:szCs w:val="24"/>
        </w:rPr>
        <w:t>L]</w:t>
      </w:r>
      <w:r w:rsidRPr="00D322B4">
        <w:rPr>
          <w:rFonts w:ascii="Book Antiqua" w:hAnsi="Book Antiqua"/>
          <w:color w:val="auto"/>
          <w:sz w:val="24"/>
          <w:szCs w:val="24"/>
        </w:rPr>
        <w:t>. Biochemical examination revealed CRP 0.2 mg/</w:t>
      </w:r>
      <w:r w:rsidR="007B6242" w:rsidRPr="00D322B4">
        <w:rPr>
          <w:rFonts w:ascii="Book Antiqua" w:hAnsi="Book Antiqua"/>
          <w:color w:val="auto"/>
          <w:sz w:val="24"/>
          <w:szCs w:val="24"/>
        </w:rPr>
        <w:t>L</w:t>
      </w:r>
      <w:r w:rsidRPr="00D322B4">
        <w:rPr>
          <w:rFonts w:ascii="Book Antiqua" w:hAnsi="Book Antiqua"/>
          <w:color w:val="auto"/>
          <w:sz w:val="24"/>
          <w:szCs w:val="24"/>
        </w:rPr>
        <w:t xml:space="preserve"> </w:t>
      </w:r>
      <w:r w:rsidR="007B6242" w:rsidRPr="00D322B4">
        <w:rPr>
          <w:rFonts w:ascii="Book Antiqua" w:hAnsi="Book Antiqua"/>
          <w:color w:val="auto"/>
          <w:sz w:val="24"/>
          <w:szCs w:val="24"/>
        </w:rPr>
        <w:t>[</w:t>
      </w:r>
      <w:r w:rsidRPr="00D322B4">
        <w:rPr>
          <w:rFonts w:ascii="Book Antiqua" w:hAnsi="Book Antiqua"/>
          <w:color w:val="auto"/>
          <w:sz w:val="24"/>
          <w:szCs w:val="24"/>
        </w:rPr>
        <w:t>(0-5</w:t>
      </w:r>
      <w:r w:rsidR="007B6242" w:rsidRPr="00D322B4">
        <w:rPr>
          <w:rFonts w:ascii="Book Antiqua" w:hAnsi="Book Antiqua"/>
          <w:color w:val="auto"/>
          <w:sz w:val="24"/>
          <w:szCs w:val="24"/>
        </w:rPr>
        <w:t xml:space="preserve">) </w:t>
      </w:r>
      <w:r w:rsidRPr="00D322B4">
        <w:rPr>
          <w:rFonts w:ascii="Book Antiqua" w:hAnsi="Book Antiqua"/>
          <w:color w:val="auto"/>
          <w:sz w:val="24"/>
          <w:szCs w:val="24"/>
        </w:rPr>
        <w:t>mg/</w:t>
      </w:r>
      <w:r w:rsidR="007B6242" w:rsidRPr="00D322B4">
        <w:rPr>
          <w:rFonts w:ascii="Book Antiqua" w:hAnsi="Book Antiqua"/>
          <w:color w:val="auto"/>
          <w:sz w:val="24"/>
          <w:szCs w:val="24"/>
        </w:rPr>
        <w:t>L]</w:t>
      </w:r>
      <w:r w:rsidR="00F915C1" w:rsidRPr="00D322B4">
        <w:rPr>
          <w:rFonts w:ascii="Book Antiqua" w:hAnsi="Book Antiqua"/>
          <w:color w:val="auto"/>
          <w:sz w:val="24"/>
          <w:szCs w:val="24"/>
        </w:rPr>
        <w:t>. Serum albumin was not measured at this time.</w:t>
      </w:r>
    </w:p>
    <w:p w14:paraId="71DD2BB0" w14:textId="77777777" w:rsidR="007B6242" w:rsidRPr="00D322B4" w:rsidRDefault="007B6242" w:rsidP="00D322B4">
      <w:pPr>
        <w:pStyle w:val="MDPI31text"/>
        <w:adjustRightInd/>
        <w:spacing w:line="360" w:lineRule="auto"/>
        <w:ind w:firstLine="0"/>
        <w:mirrorIndents/>
        <w:rPr>
          <w:rFonts w:ascii="Book Antiqua" w:hAnsi="Book Antiqua"/>
          <w:b/>
          <w:color w:val="auto"/>
          <w:sz w:val="24"/>
          <w:szCs w:val="24"/>
        </w:rPr>
      </w:pPr>
    </w:p>
    <w:p w14:paraId="149796D4" w14:textId="3B70615A" w:rsidR="0009395B" w:rsidRPr="00D322B4" w:rsidRDefault="0009395B" w:rsidP="00D322B4">
      <w:pPr>
        <w:pStyle w:val="MDPI31text"/>
        <w:adjustRightInd/>
        <w:spacing w:line="360" w:lineRule="auto"/>
        <w:ind w:firstLine="0"/>
        <w:mirrorIndents/>
        <w:rPr>
          <w:rFonts w:ascii="Book Antiqua" w:hAnsi="Book Antiqua"/>
          <w:b/>
          <w:i/>
          <w:color w:val="auto"/>
          <w:sz w:val="24"/>
          <w:szCs w:val="24"/>
        </w:rPr>
      </w:pPr>
      <w:r w:rsidRPr="00D322B4">
        <w:rPr>
          <w:rFonts w:ascii="Book Antiqua" w:hAnsi="Book Antiqua"/>
          <w:b/>
          <w:i/>
          <w:color w:val="auto"/>
          <w:sz w:val="24"/>
          <w:szCs w:val="24"/>
        </w:rPr>
        <w:t>Imagining examinations</w:t>
      </w:r>
    </w:p>
    <w:p w14:paraId="2E93D96A" w14:textId="40DCDC07" w:rsidR="00AF3672" w:rsidRPr="00D322B4" w:rsidRDefault="00B95CB0" w:rsidP="00D322B4">
      <w:pPr>
        <w:pStyle w:val="MDPI31text"/>
        <w:adjustRightInd/>
        <w:spacing w:line="360" w:lineRule="auto"/>
        <w:ind w:firstLine="0"/>
        <w:mirrorIndents/>
        <w:rPr>
          <w:rFonts w:ascii="Book Antiqua" w:hAnsi="Book Antiqua"/>
          <w:color w:val="auto"/>
          <w:sz w:val="24"/>
          <w:szCs w:val="24"/>
        </w:rPr>
      </w:pPr>
      <w:r w:rsidRPr="00D322B4">
        <w:rPr>
          <w:rFonts w:ascii="Book Antiqua" w:hAnsi="Book Antiqua"/>
          <w:color w:val="auto"/>
          <w:sz w:val="24"/>
          <w:szCs w:val="24"/>
        </w:rPr>
        <w:t>Upper gastrointestinal endoscopy revealed ulceration of mucosa</w:t>
      </w:r>
      <w:r w:rsidR="000B10E5" w:rsidRPr="00D322B4">
        <w:rPr>
          <w:rFonts w:ascii="Book Antiqua" w:hAnsi="Book Antiqua"/>
          <w:color w:val="auto"/>
          <w:sz w:val="24"/>
          <w:szCs w:val="24"/>
        </w:rPr>
        <w:t xml:space="preserve"> </w:t>
      </w:r>
      <w:r w:rsidRPr="00D322B4">
        <w:rPr>
          <w:rFonts w:ascii="Book Antiqua" w:hAnsi="Book Antiqua"/>
          <w:color w:val="auto"/>
          <w:sz w:val="24"/>
          <w:szCs w:val="24"/>
        </w:rPr>
        <w:t>in antrum</w:t>
      </w:r>
      <w:r w:rsidR="000B10E5" w:rsidRPr="00D322B4">
        <w:rPr>
          <w:rFonts w:ascii="Book Antiqua" w:hAnsi="Book Antiqua"/>
          <w:color w:val="auto"/>
          <w:sz w:val="24"/>
          <w:szCs w:val="24"/>
        </w:rPr>
        <w:t xml:space="preserve">. </w:t>
      </w:r>
      <w:r w:rsidR="00054751" w:rsidRPr="00D322B4">
        <w:rPr>
          <w:rFonts w:ascii="Book Antiqua" w:hAnsi="Book Antiqua"/>
          <w:color w:val="auto"/>
          <w:sz w:val="24"/>
          <w:szCs w:val="24"/>
        </w:rPr>
        <w:t>There were</w:t>
      </w:r>
      <w:r w:rsidR="0071204A" w:rsidRPr="00D322B4">
        <w:rPr>
          <w:rFonts w:ascii="Book Antiqua" w:hAnsi="Book Antiqua"/>
          <w:color w:val="auto"/>
          <w:sz w:val="24"/>
          <w:szCs w:val="24"/>
        </w:rPr>
        <w:t xml:space="preserve"> a</w:t>
      </w:r>
      <w:r w:rsidR="00054751" w:rsidRPr="00D322B4">
        <w:rPr>
          <w:rFonts w:ascii="Book Antiqua" w:hAnsi="Book Antiqua"/>
          <w:color w:val="auto"/>
          <w:sz w:val="24"/>
          <w:szCs w:val="24"/>
        </w:rPr>
        <w:t xml:space="preserve"> few</w:t>
      </w:r>
      <w:r w:rsidR="00AF3672" w:rsidRPr="00D322B4">
        <w:rPr>
          <w:rFonts w:ascii="Book Antiqua" w:hAnsi="Book Antiqua"/>
          <w:color w:val="auto"/>
          <w:sz w:val="24"/>
          <w:szCs w:val="24"/>
        </w:rPr>
        <w:t xml:space="preserve"> </w:t>
      </w:r>
      <w:r w:rsidR="00B06F15" w:rsidRPr="00D322B4">
        <w:rPr>
          <w:rFonts w:ascii="Book Antiqua" w:hAnsi="Book Antiqua"/>
          <w:color w:val="auto"/>
          <w:sz w:val="24"/>
          <w:szCs w:val="24"/>
        </w:rPr>
        <w:t>5</w:t>
      </w:r>
      <w:r w:rsidR="0071204A" w:rsidRPr="00D322B4">
        <w:rPr>
          <w:rFonts w:ascii="Book Antiqua" w:hAnsi="Book Antiqua"/>
          <w:color w:val="auto"/>
          <w:sz w:val="24"/>
          <w:szCs w:val="24"/>
        </w:rPr>
        <w:t xml:space="preserve"> </w:t>
      </w:r>
      <w:r w:rsidR="00B06F15" w:rsidRPr="00D322B4">
        <w:rPr>
          <w:rFonts w:ascii="Book Antiqua" w:hAnsi="Book Antiqua"/>
          <w:color w:val="auto"/>
          <w:sz w:val="24"/>
          <w:szCs w:val="24"/>
        </w:rPr>
        <w:t xml:space="preserve">mm </w:t>
      </w:r>
      <w:r w:rsidR="00145902" w:rsidRPr="00D322B4">
        <w:rPr>
          <w:rFonts w:ascii="Book Antiqua" w:hAnsi="Book Antiqua"/>
          <w:color w:val="auto"/>
          <w:sz w:val="24"/>
          <w:szCs w:val="24"/>
        </w:rPr>
        <w:t xml:space="preserve">superficial </w:t>
      </w:r>
      <w:r w:rsidR="00B06F15" w:rsidRPr="00D322B4">
        <w:rPr>
          <w:rFonts w:ascii="Book Antiqua" w:hAnsi="Book Antiqua"/>
          <w:color w:val="auto"/>
          <w:sz w:val="24"/>
          <w:szCs w:val="24"/>
        </w:rPr>
        <w:t>ulcers in the antrum</w:t>
      </w:r>
      <w:r w:rsidR="00AF3672" w:rsidRPr="00D322B4">
        <w:rPr>
          <w:rFonts w:ascii="Book Antiqua" w:hAnsi="Book Antiqua"/>
          <w:color w:val="auto"/>
          <w:sz w:val="24"/>
          <w:szCs w:val="24"/>
        </w:rPr>
        <w:t xml:space="preserve"> (Figure 2)</w:t>
      </w:r>
      <w:r w:rsidR="00054751" w:rsidRPr="00D322B4">
        <w:rPr>
          <w:rFonts w:ascii="Book Antiqua" w:hAnsi="Book Antiqua"/>
          <w:color w:val="auto"/>
          <w:sz w:val="24"/>
          <w:szCs w:val="24"/>
        </w:rPr>
        <w:t>.</w:t>
      </w:r>
      <w:r w:rsidR="00B62277" w:rsidRPr="00D322B4">
        <w:rPr>
          <w:rFonts w:ascii="Book Antiqua" w:hAnsi="Book Antiqua"/>
          <w:color w:val="auto"/>
          <w:sz w:val="24"/>
          <w:szCs w:val="24"/>
        </w:rPr>
        <w:t xml:space="preserve"> </w:t>
      </w:r>
      <w:r w:rsidRPr="00D322B4">
        <w:rPr>
          <w:rFonts w:ascii="Book Antiqua" w:hAnsi="Book Antiqua"/>
          <w:color w:val="auto"/>
          <w:sz w:val="24"/>
          <w:szCs w:val="24"/>
        </w:rPr>
        <w:t>There were no sp</w:t>
      </w:r>
      <w:r w:rsidR="007B6242" w:rsidRPr="00D322B4">
        <w:rPr>
          <w:rFonts w:ascii="Book Antiqua" w:hAnsi="Book Antiqua"/>
          <w:color w:val="auto"/>
          <w:sz w:val="24"/>
          <w:szCs w:val="24"/>
        </w:rPr>
        <w:t xml:space="preserve">ecific findings in colonoscopy. </w:t>
      </w:r>
      <w:proofErr w:type="spellStart"/>
      <w:r w:rsidRPr="00D322B4">
        <w:rPr>
          <w:rFonts w:ascii="Book Antiqua" w:hAnsi="Book Antiqua"/>
          <w:color w:val="auto"/>
          <w:sz w:val="24"/>
          <w:szCs w:val="24"/>
        </w:rPr>
        <w:t>Enteroscopy</w:t>
      </w:r>
      <w:proofErr w:type="spellEnd"/>
      <w:r w:rsidRPr="00D322B4">
        <w:rPr>
          <w:rFonts w:ascii="Book Antiqua" w:hAnsi="Book Antiqua"/>
          <w:color w:val="auto"/>
          <w:sz w:val="24"/>
          <w:szCs w:val="24"/>
        </w:rPr>
        <w:t xml:space="preserve"> of the small bowel demonstrated a 1.5</w:t>
      </w:r>
      <w:r w:rsidR="007B6242" w:rsidRPr="00D322B4">
        <w:rPr>
          <w:rFonts w:ascii="Book Antiqua" w:hAnsi="Book Antiqua"/>
          <w:color w:val="auto"/>
          <w:sz w:val="24"/>
          <w:szCs w:val="24"/>
        </w:rPr>
        <w:t xml:space="preserve"> </w:t>
      </w:r>
      <w:r w:rsidRPr="00D322B4">
        <w:rPr>
          <w:rFonts w:ascii="Book Antiqua" w:hAnsi="Book Antiqua"/>
          <w:color w:val="auto"/>
          <w:sz w:val="24"/>
          <w:szCs w:val="24"/>
        </w:rPr>
        <w:t xml:space="preserve">cm ulcer in the jejunum (Figure </w:t>
      </w:r>
      <w:r w:rsidR="00AF3672" w:rsidRPr="00D322B4">
        <w:rPr>
          <w:rFonts w:ascii="Book Antiqua" w:hAnsi="Book Antiqua"/>
          <w:color w:val="auto"/>
          <w:sz w:val="24"/>
          <w:szCs w:val="24"/>
        </w:rPr>
        <w:t>3</w:t>
      </w:r>
      <w:r w:rsidRPr="00D322B4">
        <w:rPr>
          <w:rFonts w:ascii="Book Antiqua" w:hAnsi="Book Antiqua"/>
          <w:color w:val="auto"/>
          <w:sz w:val="24"/>
          <w:szCs w:val="24"/>
        </w:rPr>
        <w:t>).</w:t>
      </w:r>
    </w:p>
    <w:p w14:paraId="0DB410BC" w14:textId="169110BA" w:rsidR="0009395B" w:rsidRPr="00D322B4" w:rsidRDefault="0009395B" w:rsidP="00D322B4">
      <w:pPr>
        <w:snapToGrid w:val="0"/>
        <w:spacing w:line="360" w:lineRule="auto"/>
        <w:mirrorIndents/>
        <w:rPr>
          <w:rFonts w:ascii="Book Antiqua" w:hAnsi="Book Antiqua"/>
          <w:snapToGrid w:val="0"/>
          <w:color w:val="auto"/>
          <w:szCs w:val="24"/>
          <w:lang w:bidi="en-US"/>
        </w:rPr>
      </w:pPr>
    </w:p>
    <w:p w14:paraId="0C5BCBB6" w14:textId="5A03606B" w:rsidR="00B95CB0" w:rsidRPr="00D322B4" w:rsidRDefault="00C7382F" w:rsidP="00D322B4">
      <w:pPr>
        <w:pStyle w:val="MDPI31text"/>
        <w:adjustRightInd/>
        <w:spacing w:line="360" w:lineRule="auto"/>
        <w:ind w:firstLine="0"/>
        <w:mirrorIndents/>
        <w:rPr>
          <w:rFonts w:ascii="Book Antiqua" w:hAnsi="Book Antiqua"/>
          <w:b/>
          <w:i/>
          <w:color w:val="auto"/>
          <w:sz w:val="24"/>
          <w:szCs w:val="24"/>
        </w:rPr>
      </w:pPr>
      <w:r w:rsidRPr="00D322B4">
        <w:rPr>
          <w:rFonts w:ascii="Book Antiqua" w:hAnsi="Book Antiqua"/>
          <w:b/>
          <w:i/>
          <w:color w:val="auto"/>
          <w:sz w:val="24"/>
          <w:szCs w:val="24"/>
        </w:rPr>
        <w:t>Histological findings</w:t>
      </w:r>
    </w:p>
    <w:p w14:paraId="16697382" w14:textId="566D16DB" w:rsidR="00B06F15" w:rsidRPr="00D322B4" w:rsidRDefault="00615C4F" w:rsidP="00D322B4">
      <w:pPr>
        <w:pStyle w:val="MDPI31text"/>
        <w:adjustRightInd/>
        <w:spacing w:line="360" w:lineRule="auto"/>
        <w:ind w:firstLine="0"/>
        <w:mirrorIndents/>
        <w:rPr>
          <w:rFonts w:ascii="Book Antiqua" w:hAnsi="Book Antiqua"/>
          <w:color w:val="auto"/>
          <w:sz w:val="24"/>
          <w:szCs w:val="24"/>
        </w:rPr>
      </w:pPr>
      <w:r w:rsidRPr="00D322B4">
        <w:rPr>
          <w:rFonts w:ascii="Book Antiqua" w:hAnsi="Book Antiqua"/>
          <w:color w:val="auto"/>
          <w:sz w:val="24"/>
          <w:szCs w:val="24"/>
        </w:rPr>
        <w:t xml:space="preserve">Microscopically, </w:t>
      </w:r>
      <w:r w:rsidR="00B06F15" w:rsidRPr="00D322B4">
        <w:rPr>
          <w:rFonts w:ascii="Book Antiqua" w:hAnsi="Book Antiqua"/>
          <w:color w:val="auto"/>
          <w:sz w:val="24"/>
          <w:szCs w:val="24"/>
        </w:rPr>
        <w:t xml:space="preserve">stomach </w:t>
      </w:r>
      <w:r w:rsidRPr="00D322B4">
        <w:rPr>
          <w:rFonts w:ascii="Book Antiqua" w:hAnsi="Book Antiqua"/>
          <w:color w:val="auto"/>
          <w:sz w:val="24"/>
          <w:szCs w:val="24"/>
        </w:rPr>
        <w:t>biopsies showed lymphoplasmacytic infiltrate</w:t>
      </w:r>
      <w:r w:rsidR="00B62277" w:rsidRPr="00D322B4">
        <w:rPr>
          <w:rFonts w:ascii="Book Antiqua" w:hAnsi="Book Antiqua"/>
          <w:color w:val="auto"/>
          <w:sz w:val="24"/>
          <w:szCs w:val="24"/>
        </w:rPr>
        <w:t xml:space="preserve"> with </w:t>
      </w:r>
      <w:r w:rsidR="00054751" w:rsidRPr="00D322B4">
        <w:rPr>
          <w:rFonts w:ascii="Book Antiqua" w:hAnsi="Book Antiqua"/>
          <w:color w:val="auto"/>
          <w:sz w:val="24"/>
          <w:szCs w:val="24"/>
        </w:rPr>
        <w:t>neutrophils and eosinophils</w:t>
      </w:r>
      <w:r w:rsidR="0071204A" w:rsidRPr="00D322B4">
        <w:rPr>
          <w:rFonts w:ascii="Book Antiqua" w:hAnsi="Book Antiqua"/>
          <w:color w:val="auto"/>
          <w:sz w:val="24"/>
          <w:szCs w:val="24"/>
        </w:rPr>
        <w:t>, a</w:t>
      </w:r>
      <w:r w:rsidR="00F915C1" w:rsidRPr="00D322B4">
        <w:rPr>
          <w:rFonts w:ascii="Book Antiqua" w:hAnsi="Book Antiqua"/>
          <w:color w:val="auto"/>
          <w:sz w:val="24"/>
          <w:szCs w:val="24"/>
        </w:rPr>
        <w:t>lso</w:t>
      </w:r>
      <w:r w:rsidR="00B62277" w:rsidRPr="00D322B4">
        <w:rPr>
          <w:rFonts w:ascii="Book Antiqua" w:hAnsi="Book Antiqua"/>
          <w:color w:val="auto"/>
          <w:sz w:val="24"/>
          <w:szCs w:val="24"/>
        </w:rPr>
        <w:t xml:space="preserve"> a </w:t>
      </w:r>
      <w:r w:rsidR="0071204A" w:rsidRPr="00D322B4">
        <w:rPr>
          <w:rFonts w:ascii="Book Antiqua" w:hAnsi="Book Antiqua"/>
          <w:color w:val="auto"/>
          <w:sz w:val="24"/>
          <w:szCs w:val="24"/>
        </w:rPr>
        <w:t>detritus</w:t>
      </w:r>
      <w:r w:rsidR="00B62277" w:rsidRPr="00D322B4">
        <w:rPr>
          <w:rFonts w:ascii="Book Antiqua" w:hAnsi="Book Antiqua"/>
          <w:color w:val="auto"/>
          <w:sz w:val="24"/>
          <w:szCs w:val="24"/>
        </w:rPr>
        <w:t xml:space="preserve"> with leukocytes and granula</w:t>
      </w:r>
      <w:r w:rsidR="00B06F15" w:rsidRPr="00D322B4">
        <w:rPr>
          <w:rFonts w:ascii="Book Antiqua" w:hAnsi="Book Antiqua"/>
          <w:color w:val="auto"/>
          <w:sz w:val="24"/>
          <w:szCs w:val="24"/>
        </w:rPr>
        <w:t xml:space="preserve">tion tissue of one of the </w:t>
      </w:r>
      <w:r w:rsidR="00F915C1" w:rsidRPr="00D322B4">
        <w:rPr>
          <w:rFonts w:ascii="Book Antiqua" w:hAnsi="Book Antiqua"/>
          <w:color w:val="auto"/>
          <w:sz w:val="24"/>
          <w:szCs w:val="24"/>
        </w:rPr>
        <w:t>ulcers</w:t>
      </w:r>
      <w:r w:rsidR="00B62277" w:rsidRPr="00D322B4">
        <w:rPr>
          <w:rFonts w:ascii="Book Antiqua" w:hAnsi="Book Antiqua"/>
          <w:color w:val="auto"/>
          <w:sz w:val="24"/>
          <w:szCs w:val="24"/>
        </w:rPr>
        <w:t xml:space="preserve"> where biopsy was taken</w:t>
      </w:r>
      <w:r w:rsidR="00F915C1" w:rsidRPr="00D322B4">
        <w:rPr>
          <w:rFonts w:ascii="Book Antiqua" w:hAnsi="Book Antiqua"/>
          <w:color w:val="auto"/>
          <w:sz w:val="24"/>
          <w:szCs w:val="24"/>
        </w:rPr>
        <w:t xml:space="preserve"> from</w:t>
      </w:r>
      <w:r w:rsidR="00B62277" w:rsidRPr="00D322B4">
        <w:rPr>
          <w:rFonts w:ascii="Book Antiqua" w:hAnsi="Book Antiqua"/>
          <w:color w:val="auto"/>
          <w:sz w:val="24"/>
          <w:szCs w:val="24"/>
        </w:rPr>
        <w:t xml:space="preserve">. </w:t>
      </w:r>
      <w:r w:rsidR="00F915C1" w:rsidRPr="00D322B4">
        <w:rPr>
          <w:rFonts w:ascii="Book Antiqua" w:hAnsi="Book Antiqua"/>
          <w:color w:val="auto"/>
          <w:sz w:val="24"/>
          <w:szCs w:val="24"/>
        </w:rPr>
        <w:t>Biopsies</w:t>
      </w:r>
      <w:r w:rsidR="00B62277" w:rsidRPr="00D322B4">
        <w:rPr>
          <w:rFonts w:ascii="Book Antiqua" w:hAnsi="Book Antiqua"/>
          <w:color w:val="auto"/>
          <w:sz w:val="24"/>
          <w:szCs w:val="24"/>
        </w:rPr>
        <w:t xml:space="preserve"> </w:t>
      </w:r>
      <w:r w:rsidR="00F915C1" w:rsidRPr="00D322B4">
        <w:rPr>
          <w:rFonts w:ascii="Book Antiqua" w:hAnsi="Book Antiqua"/>
          <w:color w:val="auto"/>
          <w:sz w:val="24"/>
          <w:szCs w:val="24"/>
        </w:rPr>
        <w:t>were negative for</w:t>
      </w:r>
      <w:r w:rsidR="00B62277" w:rsidRPr="00D322B4">
        <w:rPr>
          <w:rFonts w:ascii="Book Antiqua" w:hAnsi="Book Antiqua"/>
          <w:color w:val="auto"/>
          <w:sz w:val="24"/>
          <w:szCs w:val="24"/>
        </w:rPr>
        <w:t xml:space="preserve"> </w:t>
      </w:r>
      <w:r w:rsidR="00B62277" w:rsidRPr="00D322B4">
        <w:rPr>
          <w:rFonts w:ascii="Book Antiqua" w:hAnsi="Book Antiqua"/>
          <w:i/>
          <w:iCs/>
          <w:color w:val="auto"/>
          <w:sz w:val="24"/>
          <w:szCs w:val="24"/>
        </w:rPr>
        <w:t>H</w:t>
      </w:r>
      <w:r w:rsidR="00F915C1" w:rsidRPr="00D322B4">
        <w:rPr>
          <w:rFonts w:ascii="Book Antiqua" w:hAnsi="Book Antiqua"/>
          <w:i/>
          <w:iCs/>
          <w:color w:val="auto"/>
          <w:sz w:val="24"/>
          <w:szCs w:val="24"/>
        </w:rPr>
        <w:t>elicobacter</w:t>
      </w:r>
      <w:r w:rsidR="00B62277" w:rsidRPr="00D322B4">
        <w:rPr>
          <w:rFonts w:ascii="Book Antiqua" w:hAnsi="Book Antiqua"/>
          <w:i/>
          <w:iCs/>
          <w:color w:val="auto"/>
          <w:sz w:val="24"/>
          <w:szCs w:val="24"/>
        </w:rPr>
        <w:t xml:space="preserve"> </w:t>
      </w:r>
      <w:r w:rsidR="00F915C1" w:rsidRPr="00D322B4">
        <w:rPr>
          <w:rFonts w:ascii="Book Antiqua" w:hAnsi="Book Antiqua"/>
          <w:i/>
          <w:iCs/>
          <w:color w:val="auto"/>
          <w:sz w:val="24"/>
          <w:szCs w:val="24"/>
        </w:rPr>
        <w:t>p</w:t>
      </w:r>
      <w:r w:rsidR="00B62277" w:rsidRPr="00D322B4">
        <w:rPr>
          <w:rFonts w:ascii="Book Antiqua" w:hAnsi="Book Antiqua"/>
          <w:i/>
          <w:iCs/>
          <w:color w:val="auto"/>
          <w:sz w:val="24"/>
          <w:szCs w:val="24"/>
        </w:rPr>
        <w:t>ylori</w:t>
      </w:r>
      <w:r w:rsidR="007331A7" w:rsidRPr="00D322B4">
        <w:rPr>
          <w:rFonts w:ascii="Book Antiqua" w:hAnsi="Book Antiqua"/>
          <w:i/>
          <w:iCs/>
          <w:color w:val="auto"/>
          <w:sz w:val="24"/>
          <w:szCs w:val="24"/>
        </w:rPr>
        <w:t xml:space="preserve"> (</w:t>
      </w:r>
      <w:proofErr w:type="spellStart"/>
      <w:r w:rsidR="007331A7" w:rsidRPr="00D322B4">
        <w:rPr>
          <w:rFonts w:ascii="Book Antiqua" w:hAnsi="Book Antiqua"/>
          <w:i/>
          <w:color w:val="000000" w:themeColor="text1"/>
          <w:sz w:val="24"/>
          <w:szCs w:val="24"/>
        </w:rPr>
        <w:t>H.pylori</w:t>
      </w:r>
      <w:proofErr w:type="spellEnd"/>
      <w:r w:rsidR="007331A7" w:rsidRPr="00D322B4">
        <w:rPr>
          <w:rFonts w:ascii="Book Antiqua" w:hAnsi="Book Antiqua"/>
          <w:color w:val="000000" w:themeColor="text1"/>
          <w:sz w:val="24"/>
          <w:szCs w:val="24"/>
        </w:rPr>
        <w:t>)</w:t>
      </w:r>
      <w:r w:rsidR="00F915C1" w:rsidRPr="00D322B4">
        <w:rPr>
          <w:rFonts w:ascii="Book Antiqua" w:hAnsi="Book Antiqua"/>
          <w:i/>
          <w:iCs/>
          <w:color w:val="auto"/>
          <w:sz w:val="24"/>
          <w:szCs w:val="24"/>
        </w:rPr>
        <w:t xml:space="preserve"> </w:t>
      </w:r>
      <w:r w:rsidR="00F915C1" w:rsidRPr="00D322B4">
        <w:rPr>
          <w:rFonts w:ascii="Book Antiqua" w:hAnsi="Book Antiqua"/>
          <w:color w:val="auto"/>
          <w:sz w:val="24"/>
          <w:szCs w:val="24"/>
        </w:rPr>
        <w:t>infection</w:t>
      </w:r>
      <w:r w:rsidR="00B62277" w:rsidRPr="00D322B4">
        <w:rPr>
          <w:rFonts w:ascii="Book Antiqua" w:hAnsi="Book Antiqua"/>
          <w:color w:val="auto"/>
          <w:sz w:val="24"/>
          <w:szCs w:val="24"/>
        </w:rPr>
        <w:t>.</w:t>
      </w:r>
    </w:p>
    <w:p w14:paraId="4E96C435" w14:textId="46218991" w:rsidR="00C7382F" w:rsidRPr="00D322B4" w:rsidRDefault="00F915C1" w:rsidP="00D322B4">
      <w:pPr>
        <w:pStyle w:val="MDPI31text"/>
        <w:adjustRightInd/>
        <w:spacing w:line="360" w:lineRule="auto"/>
        <w:ind w:firstLineChars="100" w:firstLine="240"/>
        <w:mirrorIndents/>
        <w:rPr>
          <w:rFonts w:ascii="Book Antiqua" w:hAnsi="Book Antiqua"/>
          <w:color w:val="auto"/>
          <w:sz w:val="24"/>
          <w:szCs w:val="24"/>
        </w:rPr>
      </w:pPr>
      <w:r w:rsidRPr="00D322B4">
        <w:rPr>
          <w:rFonts w:ascii="Book Antiqua" w:hAnsi="Book Antiqua"/>
          <w:color w:val="auto"/>
          <w:sz w:val="24"/>
          <w:szCs w:val="24"/>
        </w:rPr>
        <w:t>Microscopically, jejunum</w:t>
      </w:r>
      <w:r w:rsidR="00B06F15" w:rsidRPr="00D322B4">
        <w:rPr>
          <w:rFonts w:ascii="Book Antiqua" w:hAnsi="Book Antiqua"/>
          <w:color w:val="auto"/>
          <w:sz w:val="24"/>
          <w:szCs w:val="24"/>
        </w:rPr>
        <w:t xml:space="preserve"> biopsies </w:t>
      </w:r>
      <w:r w:rsidRPr="00D322B4">
        <w:rPr>
          <w:rFonts w:ascii="Book Antiqua" w:hAnsi="Book Antiqua"/>
          <w:color w:val="auto"/>
          <w:sz w:val="24"/>
          <w:szCs w:val="24"/>
        </w:rPr>
        <w:t>revealed</w:t>
      </w:r>
      <w:r w:rsidR="00B06F15" w:rsidRPr="00D322B4">
        <w:rPr>
          <w:rFonts w:ascii="Book Antiqua" w:hAnsi="Book Antiqua"/>
          <w:color w:val="auto"/>
          <w:sz w:val="24"/>
          <w:szCs w:val="24"/>
        </w:rPr>
        <w:t xml:space="preserve"> lymphoplasmacytic infiltrate,</w:t>
      </w:r>
      <w:r w:rsidR="004B03DC" w:rsidRPr="00D322B4">
        <w:rPr>
          <w:rFonts w:ascii="Book Antiqua" w:hAnsi="Book Antiqua"/>
          <w:color w:val="auto"/>
          <w:sz w:val="24"/>
          <w:szCs w:val="24"/>
        </w:rPr>
        <w:t xml:space="preserve"> a common finding in chronic CD, </w:t>
      </w:r>
      <w:r w:rsidR="00690856" w:rsidRPr="00D322B4">
        <w:rPr>
          <w:rFonts w:ascii="Book Antiqua" w:hAnsi="Book Antiqua"/>
          <w:color w:val="auto"/>
          <w:sz w:val="24"/>
          <w:szCs w:val="24"/>
        </w:rPr>
        <w:t xml:space="preserve">granulation tissue and </w:t>
      </w:r>
      <w:r w:rsidR="00B06F15" w:rsidRPr="00D322B4">
        <w:rPr>
          <w:rFonts w:ascii="Book Antiqua" w:hAnsi="Book Antiqua"/>
          <w:color w:val="auto"/>
          <w:sz w:val="24"/>
          <w:szCs w:val="24"/>
        </w:rPr>
        <w:t xml:space="preserve">crypt distortion suggesting chronic inflammation (Figure </w:t>
      </w:r>
      <w:r w:rsidR="00693EC0" w:rsidRPr="00D322B4">
        <w:rPr>
          <w:rFonts w:ascii="Book Antiqua" w:hAnsi="Book Antiqua"/>
          <w:color w:val="auto"/>
          <w:sz w:val="24"/>
          <w:szCs w:val="24"/>
        </w:rPr>
        <w:t>4</w:t>
      </w:r>
      <w:r w:rsidR="006D3BCE">
        <w:rPr>
          <w:rFonts w:ascii="Book Antiqua" w:hAnsi="Book Antiqua"/>
          <w:color w:val="auto"/>
          <w:sz w:val="24"/>
          <w:szCs w:val="24"/>
        </w:rPr>
        <w:t xml:space="preserve">). </w:t>
      </w:r>
      <w:r w:rsidR="00B06F15" w:rsidRPr="00D322B4">
        <w:rPr>
          <w:rFonts w:ascii="Book Antiqua" w:hAnsi="Book Antiqua"/>
          <w:color w:val="auto"/>
          <w:sz w:val="24"/>
          <w:szCs w:val="24"/>
        </w:rPr>
        <w:t xml:space="preserve">Histopathology suggested the diagnosis of CD. </w:t>
      </w:r>
      <w:r w:rsidRPr="00D322B4">
        <w:rPr>
          <w:rFonts w:ascii="Book Antiqua" w:hAnsi="Book Antiqua"/>
          <w:color w:val="auto"/>
          <w:sz w:val="24"/>
          <w:szCs w:val="24"/>
        </w:rPr>
        <w:t xml:space="preserve">Since there were no histological evidences of possible lymphoma, </w:t>
      </w:r>
      <w:proofErr w:type="spellStart"/>
      <w:r w:rsidRPr="00D322B4">
        <w:rPr>
          <w:rFonts w:ascii="Book Antiqua" w:hAnsi="Book Antiqua"/>
          <w:color w:val="auto"/>
          <w:sz w:val="24"/>
          <w:szCs w:val="24"/>
        </w:rPr>
        <w:t>i</w:t>
      </w:r>
      <w:r w:rsidR="004B03DC" w:rsidRPr="00D322B4">
        <w:rPr>
          <w:rFonts w:ascii="Book Antiqua" w:hAnsi="Book Antiqua"/>
          <w:color w:val="auto"/>
          <w:sz w:val="24"/>
          <w:szCs w:val="24"/>
        </w:rPr>
        <w:t>munophenotyping</w:t>
      </w:r>
      <w:proofErr w:type="spellEnd"/>
      <w:r w:rsidR="004B03DC" w:rsidRPr="00D322B4">
        <w:rPr>
          <w:rFonts w:ascii="Book Antiqua" w:hAnsi="Book Antiqua"/>
          <w:color w:val="auto"/>
          <w:sz w:val="24"/>
          <w:szCs w:val="24"/>
        </w:rPr>
        <w:t xml:space="preserve"> was not </w:t>
      </w:r>
      <w:r w:rsidRPr="00D322B4">
        <w:rPr>
          <w:rFonts w:ascii="Book Antiqua" w:hAnsi="Book Antiqua"/>
          <w:color w:val="auto"/>
          <w:sz w:val="24"/>
          <w:szCs w:val="24"/>
        </w:rPr>
        <w:t>performed at</w:t>
      </w:r>
      <w:r w:rsidR="004B03DC" w:rsidRPr="00D322B4">
        <w:rPr>
          <w:rFonts w:ascii="Book Antiqua" w:hAnsi="Book Antiqua"/>
          <w:color w:val="auto"/>
          <w:sz w:val="24"/>
          <w:szCs w:val="24"/>
        </w:rPr>
        <w:t xml:space="preserve"> this time. </w:t>
      </w:r>
    </w:p>
    <w:p w14:paraId="055AB6EF" w14:textId="77777777" w:rsidR="004B0C9A" w:rsidRPr="00D322B4" w:rsidRDefault="004B0C9A" w:rsidP="00D322B4">
      <w:pPr>
        <w:snapToGrid w:val="0"/>
        <w:spacing w:line="360" w:lineRule="auto"/>
        <w:mirrorIndents/>
        <w:rPr>
          <w:rFonts w:ascii="Book Antiqua" w:hAnsi="Book Antiqua"/>
          <w:snapToGrid w:val="0"/>
          <w:color w:val="auto"/>
          <w:szCs w:val="24"/>
          <w:lang w:bidi="en-US"/>
        </w:rPr>
      </w:pPr>
    </w:p>
    <w:p w14:paraId="4954086D" w14:textId="7FA8AF51" w:rsidR="00C7382F" w:rsidRPr="00D322B4" w:rsidRDefault="008C1E75" w:rsidP="00D322B4">
      <w:pPr>
        <w:snapToGrid w:val="0"/>
        <w:spacing w:line="360" w:lineRule="auto"/>
        <w:mirrorIndents/>
        <w:rPr>
          <w:rFonts w:ascii="Book Antiqua" w:hAnsi="Book Antiqua"/>
          <w:i/>
          <w:snapToGrid w:val="0"/>
          <w:color w:val="auto"/>
          <w:szCs w:val="24"/>
          <w:lang w:bidi="en-US"/>
        </w:rPr>
      </w:pPr>
      <w:r w:rsidRPr="00D322B4">
        <w:rPr>
          <w:rFonts w:ascii="Book Antiqua" w:hAnsi="Book Antiqua"/>
          <w:b/>
          <w:i/>
          <w:color w:val="auto"/>
          <w:szCs w:val="24"/>
        </w:rPr>
        <w:t>Primary diagnosis, treatment, and further diagnostic work-up</w:t>
      </w:r>
    </w:p>
    <w:p w14:paraId="1F3AFB82" w14:textId="0E9DA206" w:rsidR="00615C4F" w:rsidRPr="00D322B4" w:rsidRDefault="00615C4F" w:rsidP="00D322B4">
      <w:pPr>
        <w:pStyle w:val="MDPI31text"/>
        <w:adjustRightInd/>
        <w:spacing w:line="360" w:lineRule="auto"/>
        <w:ind w:firstLine="0"/>
        <w:mirrorIndents/>
        <w:rPr>
          <w:rFonts w:ascii="Book Antiqua" w:hAnsi="Book Antiqua"/>
          <w:color w:val="auto"/>
          <w:sz w:val="24"/>
          <w:szCs w:val="24"/>
        </w:rPr>
      </w:pPr>
      <w:r w:rsidRPr="00D322B4">
        <w:rPr>
          <w:rFonts w:ascii="Book Antiqua" w:hAnsi="Book Antiqua"/>
          <w:color w:val="auto"/>
          <w:sz w:val="24"/>
          <w:szCs w:val="24"/>
        </w:rPr>
        <w:t xml:space="preserve">Diagnosis of CD was made. Primary treatment consisted of </w:t>
      </w:r>
      <w:r w:rsidR="00CE6AE2" w:rsidRPr="00D322B4">
        <w:rPr>
          <w:rFonts w:ascii="Book Antiqua" w:hAnsi="Book Antiqua"/>
          <w:color w:val="auto"/>
          <w:sz w:val="24"/>
          <w:szCs w:val="24"/>
        </w:rPr>
        <w:t>prednisone</w:t>
      </w:r>
      <w:r w:rsidRPr="00D322B4">
        <w:rPr>
          <w:rFonts w:ascii="Book Antiqua" w:hAnsi="Book Antiqua"/>
          <w:color w:val="auto"/>
          <w:sz w:val="24"/>
          <w:szCs w:val="24"/>
        </w:rPr>
        <w:t xml:space="preserve"> and azathioprine and was followed by azathioprine 100 mg per day. </w:t>
      </w:r>
    </w:p>
    <w:p w14:paraId="15F3A9E8" w14:textId="0077DC16" w:rsidR="00615C4F" w:rsidRPr="00D322B4" w:rsidRDefault="000D5648" w:rsidP="00D322B4">
      <w:pPr>
        <w:pStyle w:val="MDPI31text"/>
        <w:adjustRightInd/>
        <w:spacing w:line="360" w:lineRule="auto"/>
        <w:ind w:firstLineChars="100" w:firstLine="240"/>
        <w:mirrorIndents/>
        <w:rPr>
          <w:rFonts w:ascii="Book Antiqua" w:hAnsi="Book Antiqua"/>
          <w:color w:val="auto"/>
          <w:sz w:val="24"/>
          <w:szCs w:val="24"/>
        </w:rPr>
      </w:pPr>
      <w:r w:rsidRPr="00D322B4">
        <w:rPr>
          <w:rFonts w:ascii="Book Antiqua" w:hAnsi="Book Antiqua"/>
          <w:color w:val="auto"/>
          <w:sz w:val="24"/>
          <w:szCs w:val="24"/>
        </w:rPr>
        <w:t>Two</w:t>
      </w:r>
      <w:r w:rsidR="00355174" w:rsidRPr="00D322B4">
        <w:rPr>
          <w:rFonts w:ascii="Book Antiqua" w:hAnsi="Book Antiqua"/>
          <w:color w:val="auto"/>
          <w:sz w:val="24"/>
          <w:szCs w:val="24"/>
        </w:rPr>
        <w:t xml:space="preserve"> years later, he had</w:t>
      </w:r>
      <w:r w:rsidR="00CE6AE2" w:rsidRPr="00D322B4">
        <w:rPr>
          <w:rFonts w:ascii="Book Antiqua" w:hAnsi="Book Antiqua"/>
          <w:color w:val="auto"/>
          <w:sz w:val="24"/>
          <w:szCs w:val="24"/>
        </w:rPr>
        <w:t xml:space="preserve"> </w:t>
      </w:r>
      <w:r w:rsidR="00615C4F" w:rsidRPr="00D322B4">
        <w:rPr>
          <w:rFonts w:ascii="Book Antiqua" w:hAnsi="Book Antiqua"/>
          <w:color w:val="auto"/>
          <w:sz w:val="24"/>
          <w:szCs w:val="24"/>
        </w:rPr>
        <w:t>a</w:t>
      </w:r>
      <w:r w:rsidR="00CE6AE2" w:rsidRPr="00D322B4">
        <w:rPr>
          <w:rFonts w:ascii="Book Antiqua" w:hAnsi="Book Antiqua"/>
          <w:color w:val="auto"/>
          <w:sz w:val="24"/>
          <w:szCs w:val="24"/>
        </w:rPr>
        <w:t>nother</w:t>
      </w:r>
      <w:r w:rsidR="00615C4F" w:rsidRPr="00D322B4">
        <w:rPr>
          <w:rFonts w:ascii="Book Antiqua" w:hAnsi="Book Antiqua"/>
          <w:color w:val="auto"/>
          <w:sz w:val="24"/>
          <w:szCs w:val="24"/>
        </w:rPr>
        <w:t xml:space="preserve"> melena episode and was hospitalized again. Laboratory testing indicated anemia</w:t>
      </w:r>
      <w:r w:rsidR="007A72C6" w:rsidRPr="00D322B4">
        <w:rPr>
          <w:rFonts w:ascii="Book Antiqua" w:hAnsi="Book Antiqua"/>
          <w:color w:val="auto"/>
          <w:sz w:val="24"/>
          <w:szCs w:val="24"/>
        </w:rPr>
        <w:t xml:space="preserve"> </w:t>
      </w:r>
      <w:r w:rsidR="00615C4F" w:rsidRPr="00D322B4">
        <w:rPr>
          <w:rFonts w:ascii="Book Antiqua" w:hAnsi="Book Antiqua"/>
          <w:color w:val="auto"/>
          <w:sz w:val="24"/>
          <w:szCs w:val="24"/>
        </w:rPr>
        <w:t>- hemoglobin, 98 g/</w:t>
      </w:r>
      <w:r w:rsidR="007B6242" w:rsidRPr="00D322B4">
        <w:rPr>
          <w:rFonts w:ascii="Book Antiqua" w:hAnsi="Book Antiqua"/>
          <w:color w:val="auto"/>
          <w:sz w:val="24"/>
          <w:szCs w:val="24"/>
        </w:rPr>
        <w:t>L</w:t>
      </w:r>
      <w:r w:rsidR="00615C4F" w:rsidRPr="00D322B4">
        <w:rPr>
          <w:rFonts w:ascii="Book Antiqua" w:hAnsi="Book Antiqua"/>
          <w:color w:val="auto"/>
          <w:sz w:val="24"/>
          <w:szCs w:val="24"/>
        </w:rPr>
        <w:t xml:space="preserve"> </w:t>
      </w:r>
      <w:r w:rsidR="007B6242" w:rsidRPr="00D322B4">
        <w:rPr>
          <w:rFonts w:ascii="Book Antiqua" w:hAnsi="Book Antiqua"/>
          <w:color w:val="auto"/>
          <w:sz w:val="24"/>
          <w:szCs w:val="24"/>
        </w:rPr>
        <w:t>(120–160 g/L)</w:t>
      </w:r>
      <w:r w:rsidR="00615C4F" w:rsidRPr="00D322B4">
        <w:rPr>
          <w:rFonts w:ascii="Book Antiqua" w:hAnsi="Book Antiqua"/>
          <w:color w:val="auto"/>
          <w:sz w:val="24"/>
          <w:szCs w:val="24"/>
        </w:rPr>
        <w:t>. Lactate dehydrogenase, ferritin, electrolytes, glucose, renal function tests were all</w:t>
      </w:r>
      <w:r w:rsidRPr="00D322B4">
        <w:rPr>
          <w:rFonts w:ascii="Book Antiqua" w:hAnsi="Book Antiqua"/>
          <w:color w:val="auto"/>
          <w:sz w:val="24"/>
          <w:szCs w:val="24"/>
        </w:rPr>
        <w:t xml:space="preserve"> </w:t>
      </w:r>
      <w:r w:rsidR="00615C4F" w:rsidRPr="00D322B4">
        <w:rPr>
          <w:rFonts w:ascii="Book Antiqua" w:hAnsi="Book Antiqua"/>
          <w:color w:val="auto"/>
          <w:sz w:val="24"/>
          <w:szCs w:val="24"/>
        </w:rPr>
        <w:t>normal.</w:t>
      </w:r>
      <w:r w:rsidR="00B06F15" w:rsidRPr="00D322B4">
        <w:rPr>
          <w:rFonts w:ascii="Book Antiqua" w:hAnsi="Book Antiqua"/>
          <w:color w:val="auto"/>
          <w:sz w:val="24"/>
          <w:szCs w:val="24"/>
        </w:rPr>
        <w:t xml:space="preserve"> </w:t>
      </w:r>
      <w:r w:rsidR="007B6242" w:rsidRPr="00D322B4">
        <w:rPr>
          <w:rFonts w:ascii="Book Antiqua" w:hAnsi="Book Antiqua"/>
          <w:color w:val="auto"/>
          <w:sz w:val="24"/>
          <w:szCs w:val="24"/>
        </w:rPr>
        <w:t>CRP level was high</w:t>
      </w:r>
      <w:r w:rsidR="007331A7" w:rsidRPr="00D322B4">
        <w:rPr>
          <w:rFonts w:ascii="Book Antiqua" w:hAnsi="Book Antiqua"/>
          <w:color w:val="auto"/>
          <w:sz w:val="24"/>
          <w:szCs w:val="24"/>
        </w:rPr>
        <w:t xml:space="preserve"> 162.</w:t>
      </w:r>
      <w:r w:rsidR="00B06F15" w:rsidRPr="00D322B4">
        <w:rPr>
          <w:rFonts w:ascii="Book Antiqua" w:hAnsi="Book Antiqua"/>
          <w:color w:val="auto"/>
          <w:sz w:val="24"/>
          <w:szCs w:val="24"/>
        </w:rPr>
        <w:t>4</w:t>
      </w:r>
      <w:r w:rsidR="007B6242" w:rsidRPr="00D322B4">
        <w:rPr>
          <w:rFonts w:ascii="Book Antiqua" w:hAnsi="Book Antiqua"/>
          <w:color w:val="auto"/>
          <w:sz w:val="24"/>
          <w:szCs w:val="24"/>
        </w:rPr>
        <w:t xml:space="preserve"> </w:t>
      </w:r>
      <w:r w:rsidR="00B06F15" w:rsidRPr="00D322B4">
        <w:rPr>
          <w:rFonts w:ascii="Book Antiqua" w:hAnsi="Book Antiqua"/>
          <w:color w:val="auto"/>
          <w:sz w:val="24"/>
          <w:szCs w:val="24"/>
        </w:rPr>
        <w:t>mg/</w:t>
      </w:r>
      <w:r w:rsidR="007331A7" w:rsidRPr="00D322B4">
        <w:rPr>
          <w:rFonts w:ascii="Book Antiqua" w:hAnsi="Book Antiqua"/>
          <w:color w:val="auto"/>
          <w:sz w:val="24"/>
          <w:szCs w:val="24"/>
        </w:rPr>
        <w:t>L</w:t>
      </w:r>
      <w:r w:rsidR="00B06F15" w:rsidRPr="00D322B4">
        <w:rPr>
          <w:rFonts w:ascii="Book Antiqua" w:hAnsi="Book Antiqua"/>
          <w:color w:val="auto"/>
          <w:sz w:val="24"/>
          <w:szCs w:val="24"/>
        </w:rPr>
        <w:t xml:space="preserve"> (0-5</w:t>
      </w:r>
      <w:r w:rsidR="007331A7" w:rsidRPr="00D322B4">
        <w:rPr>
          <w:rFonts w:ascii="Book Antiqua" w:hAnsi="Book Antiqua"/>
          <w:color w:val="auto"/>
          <w:sz w:val="24"/>
          <w:szCs w:val="24"/>
        </w:rPr>
        <w:t xml:space="preserve"> </w:t>
      </w:r>
      <w:r w:rsidR="00B06F15" w:rsidRPr="00D322B4">
        <w:rPr>
          <w:rFonts w:ascii="Book Antiqua" w:hAnsi="Book Antiqua"/>
          <w:color w:val="auto"/>
          <w:sz w:val="24"/>
          <w:szCs w:val="24"/>
        </w:rPr>
        <w:t>mg/</w:t>
      </w:r>
      <w:r w:rsidR="007331A7" w:rsidRPr="00D322B4">
        <w:rPr>
          <w:rFonts w:ascii="Book Antiqua" w:hAnsi="Book Antiqua"/>
          <w:color w:val="auto"/>
          <w:sz w:val="24"/>
          <w:szCs w:val="24"/>
        </w:rPr>
        <w:t>L</w:t>
      </w:r>
      <w:r w:rsidR="00B06F15" w:rsidRPr="00D322B4">
        <w:rPr>
          <w:rFonts w:ascii="Book Antiqua" w:hAnsi="Book Antiqua"/>
          <w:color w:val="auto"/>
          <w:sz w:val="24"/>
          <w:szCs w:val="24"/>
        </w:rPr>
        <w:t xml:space="preserve">). </w:t>
      </w:r>
      <w:r w:rsidR="00615C4F" w:rsidRPr="00D322B4">
        <w:rPr>
          <w:rFonts w:ascii="Book Antiqua" w:hAnsi="Book Antiqua"/>
          <w:color w:val="auto"/>
          <w:sz w:val="24"/>
          <w:szCs w:val="24"/>
        </w:rPr>
        <w:t>The patient was subjected to endoscopic esophageal gastroduodenoscopy. It revealed atrophic mucosal tissue interposed between normal appearing mucosa on the posterior wall of the stomach. Biopsy samples were acquired. The lumen along with mucosa of esophagus and duodenum were normal. Abdominal ultrasonography displayed a segmental ileum wall thickening. Enlarged lymph nodes (11</w:t>
      </w:r>
      <w:r w:rsidR="007331A7" w:rsidRPr="00D322B4">
        <w:rPr>
          <w:rFonts w:ascii="Book Antiqua" w:hAnsi="Book Antiqua"/>
          <w:color w:val="auto"/>
          <w:sz w:val="24"/>
          <w:szCs w:val="24"/>
        </w:rPr>
        <w:t xml:space="preserve"> </w:t>
      </w:r>
      <w:r w:rsidR="00615C4F" w:rsidRPr="00D322B4">
        <w:rPr>
          <w:rFonts w:ascii="Book Antiqua" w:hAnsi="Book Antiqua"/>
          <w:color w:val="auto"/>
          <w:sz w:val="24"/>
          <w:szCs w:val="24"/>
        </w:rPr>
        <w:t xml:space="preserve">mm) were found in the lower part of the abdomen. No liver pathology was showed. Small bowel </w:t>
      </w:r>
      <w:r w:rsidR="007331A7" w:rsidRPr="00D322B4">
        <w:rPr>
          <w:rFonts w:ascii="Book Antiqua" w:hAnsi="Book Antiqua"/>
          <w:color w:val="auto"/>
          <w:sz w:val="24"/>
          <w:szCs w:val="24"/>
        </w:rPr>
        <w:t>magnetic resonance imaging (</w:t>
      </w:r>
      <w:r w:rsidR="00615C4F" w:rsidRPr="00D322B4">
        <w:rPr>
          <w:rFonts w:ascii="Book Antiqua" w:hAnsi="Book Antiqua"/>
          <w:color w:val="auto"/>
          <w:sz w:val="24"/>
          <w:szCs w:val="24"/>
        </w:rPr>
        <w:t>MRI</w:t>
      </w:r>
      <w:r w:rsidR="007331A7" w:rsidRPr="00D322B4">
        <w:rPr>
          <w:rFonts w:ascii="Book Antiqua" w:hAnsi="Book Antiqua"/>
          <w:color w:val="auto"/>
          <w:sz w:val="24"/>
          <w:szCs w:val="24"/>
        </w:rPr>
        <w:t>)</w:t>
      </w:r>
      <w:r w:rsidR="00615C4F" w:rsidRPr="00D322B4">
        <w:rPr>
          <w:rFonts w:ascii="Book Antiqua" w:hAnsi="Book Antiqua"/>
          <w:color w:val="auto"/>
          <w:sz w:val="24"/>
          <w:szCs w:val="24"/>
        </w:rPr>
        <w:t xml:space="preserve"> </w:t>
      </w:r>
      <w:proofErr w:type="spellStart"/>
      <w:r w:rsidR="00615C4F" w:rsidRPr="00D322B4">
        <w:rPr>
          <w:rFonts w:ascii="Book Antiqua" w:hAnsi="Book Antiqua"/>
          <w:color w:val="auto"/>
          <w:sz w:val="24"/>
          <w:szCs w:val="24"/>
        </w:rPr>
        <w:t>enterography</w:t>
      </w:r>
      <w:proofErr w:type="spellEnd"/>
      <w:r w:rsidR="00615C4F" w:rsidRPr="00D322B4">
        <w:rPr>
          <w:rFonts w:ascii="Book Antiqua" w:hAnsi="Book Antiqua"/>
          <w:color w:val="auto"/>
          <w:sz w:val="24"/>
          <w:szCs w:val="24"/>
        </w:rPr>
        <w:t xml:space="preserve"> revealed local circumferential infiltration of the proximal part of the ileum. In addition, a mesenteric nodal mass was presented. </w:t>
      </w:r>
    </w:p>
    <w:p w14:paraId="3DF8D238" w14:textId="20D75D80" w:rsidR="00615C4F" w:rsidRPr="00D322B4" w:rsidRDefault="00615C4F" w:rsidP="00D322B4">
      <w:pPr>
        <w:pStyle w:val="MDPI31text"/>
        <w:adjustRightInd/>
        <w:spacing w:line="360" w:lineRule="auto"/>
        <w:ind w:firstLineChars="100" w:firstLine="240"/>
        <w:mirrorIndents/>
        <w:rPr>
          <w:rFonts w:ascii="Book Antiqua" w:hAnsi="Book Antiqua"/>
          <w:color w:val="auto"/>
          <w:sz w:val="24"/>
          <w:szCs w:val="24"/>
        </w:rPr>
      </w:pPr>
      <w:r w:rsidRPr="00D322B4">
        <w:rPr>
          <w:rFonts w:ascii="Book Antiqua" w:hAnsi="Book Antiqua"/>
          <w:color w:val="auto"/>
          <w:sz w:val="24"/>
          <w:szCs w:val="24"/>
        </w:rPr>
        <w:t xml:space="preserve">However, </w:t>
      </w:r>
      <w:r w:rsidR="005120CE" w:rsidRPr="00D322B4">
        <w:rPr>
          <w:rFonts w:ascii="Book Antiqua" w:hAnsi="Book Antiqua"/>
          <w:color w:val="auto"/>
          <w:sz w:val="24"/>
          <w:szCs w:val="24"/>
        </w:rPr>
        <w:t>despite all the</w:t>
      </w:r>
      <w:r w:rsidRPr="00D322B4">
        <w:rPr>
          <w:rFonts w:ascii="Book Antiqua" w:hAnsi="Book Antiqua"/>
          <w:color w:val="auto"/>
          <w:sz w:val="24"/>
          <w:szCs w:val="24"/>
        </w:rPr>
        <w:t xml:space="preserve"> clinical </w:t>
      </w:r>
      <w:r w:rsidR="00C47D9F" w:rsidRPr="00D322B4">
        <w:rPr>
          <w:rFonts w:ascii="Book Antiqua" w:hAnsi="Book Antiqua"/>
          <w:color w:val="auto"/>
          <w:sz w:val="24"/>
          <w:szCs w:val="24"/>
        </w:rPr>
        <w:t>details</w:t>
      </w:r>
      <w:r w:rsidRPr="00D322B4">
        <w:rPr>
          <w:rFonts w:ascii="Book Antiqua" w:hAnsi="Book Antiqua"/>
          <w:color w:val="auto"/>
          <w:sz w:val="24"/>
          <w:szCs w:val="24"/>
        </w:rPr>
        <w:t>,</w:t>
      </w:r>
      <w:r w:rsidR="00C47D9F" w:rsidRPr="00D322B4">
        <w:rPr>
          <w:rFonts w:ascii="Book Antiqua" w:hAnsi="Book Antiqua"/>
          <w:color w:val="auto"/>
          <w:sz w:val="24"/>
          <w:szCs w:val="24"/>
        </w:rPr>
        <w:t xml:space="preserve"> the diagnosis of MALT lymphoma was hesitated</w:t>
      </w:r>
      <w:r w:rsidRPr="00D322B4">
        <w:rPr>
          <w:rFonts w:ascii="Book Antiqua" w:hAnsi="Book Antiqua"/>
          <w:color w:val="auto"/>
          <w:sz w:val="24"/>
          <w:szCs w:val="24"/>
        </w:rPr>
        <w:t xml:space="preserve">. With the clinical picture and radiology findings, still not knowing results of the biopsy, it was decided to increase </w:t>
      </w:r>
      <w:r w:rsidR="00C47D9F" w:rsidRPr="00D322B4">
        <w:rPr>
          <w:rFonts w:ascii="Book Antiqua" w:hAnsi="Book Antiqua"/>
          <w:color w:val="auto"/>
          <w:sz w:val="24"/>
          <w:szCs w:val="24"/>
        </w:rPr>
        <w:t xml:space="preserve">the dosage of </w:t>
      </w:r>
      <w:r w:rsidRPr="00D322B4">
        <w:rPr>
          <w:rFonts w:ascii="Book Antiqua" w:hAnsi="Book Antiqua"/>
          <w:color w:val="auto"/>
          <w:sz w:val="24"/>
          <w:szCs w:val="24"/>
        </w:rPr>
        <w:t xml:space="preserve">azathioprine from 100 mg to 150 mg </w:t>
      </w:r>
      <w:r w:rsidR="00C47D9F" w:rsidRPr="00D322B4">
        <w:rPr>
          <w:rFonts w:ascii="Book Antiqua" w:hAnsi="Book Antiqua"/>
          <w:color w:val="auto"/>
          <w:sz w:val="24"/>
          <w:szCs w:val="24"/>
        </w:rPr>
        <w:t xml:space="preserve">daily </w:t>
      </w:r>
      <w:r w:rsidRPr="00D322B4">
        <w:rPr>
          <w:rFonts w:ascii="Book Antiqua" w:hAnsi="Book Antiqua"/>
          <w:color w:val="auto"/>
          <w:sz w:val="24"/>
          <w:szCs w:val="24"/>
        </w:rPr>
        <w:t>and discharge</w:t>
      </w:r>
      <w:r w:rsidR="007C1C2D" w:rsidRPr="00D322B4">
        <w:rPr>
          <w:rFonts w:ascii="Book Antiqua" w:hAnsi="Book Antiqua"/>
          <w:color w:val="auto"/>
          <w:sz w:val="24"/>
          <w:szCs w:val="24"/>
        </w:rPr>
        <w:t xml:space="preserve"> the</w:t>
      </w:r>
      <w:r w:rsidRPr="00D322B4">
        <w:rPr>
          <w:rFonts w:ascii="Book Antiqua" w:hAnsi="Book Antiqua"/>
          <w:color w:val="auto"/>
          <w:sz w:val="24"/>
          <w:szCs w:val="24"/>
        </w:rPr>
        <w:t xml:space="preserve"> patient from the hospital.</w:t>
      </w:r>
      <w:r w:rsidR="006D3BCE">
        <w:rPr>
          <w:rFonts w:ascii="Book Antiqua" w:hAnsi="Book Antiqua"/>
          <w:color w:val="auto"/>
          <w:sz w:val="24"/>
          <w:szCs w:val="24"/>
        </w:rPr>
        <w:t xml:space="preserve"> </w:t>
      </w:r>
      <w:r w:rsidR="004B03DC" w:rsidRPr="00D322B4">
        <w:rPr>
          <w:rFonts w:ascii="Book Antiqua" w:hAnsi="Book Antiqua"/>
          <w:color w:val="auto"/>
          <w:sz w:val="24"/>
          <w:szCs w:val="24"/>
        </w:rPr>
        <w:t xml:space="preserve">CRP </w:t>
      </w:r>
      <w:r w:rsidR="007331A7" w:rsidRPr="00D322B4">
        <w:rPr>
          <w:rFonts w:ascii="Book Antiqua" w:hAnsi="Book Antiqua"/>
          <w:color w:val="auto"/>
          <w:sz w:val="24"/>
          <w:szCs w:val="24"/>
        </w:rPr>
        <w:t>was 11.</w:t>
      </w:r>
      <w:r w:rsidR="00F915C1" w:rsidRPr="00D322B4">
        <w:rPr>
          <w:rFonts w:ascii="Book Antiqua" w:hAnsi="Book Antiqua"/>
          <w:color w:val="auto"/>
          <w:sz w:val="24"/>
          <w:szCs w:val="24"/>
        </w:rPr>
        <w:t>4</w:t>
      </w:r>
      <w:r w:rsidR="007331A7" w:rsidRPr="00D322B4">
        <w:rPr>
          <w:rFonts w:ascii="Book Antiqua" w:hAnsi="Book Antiqua"/>
          <w:color w:val="auto"/>
          <w:sz w:val="24"/>
          <w:szCs w:val="24"/>
        </w:rPr>
        <w:t xml:space="preserve"> </w:t>
      </w:r>
      <w:r w:rsidR="00F915C1" w:rsidRPr="00D322B4">
        <w:rPr>
          <w:rFonts w:ascii="Book Antiqua" w:hAnsi="Book Antiqua"/>
          <w:color w:val="auto"/>
          <w:sz w:val="24"/>
          <w:szCs w:val="24"/>
        </w:rPr>
        <w:t>mg/</w:t>
      </w:r>
      <w:r w:rsidR="007331A7" w:rsidRPr="00D322B4">
        <w:rPr>
          <w:rFonts w:ascii="Book Antiqua" w:hAnsi="Book Antiqua"/>
          <w:color w:val="auto"/>
          <w:sz w:val="24"/>
          <w:szCs w:val="24"/>
        </w:rPr>
        <w:t xml:space="preserve">L </w:t>
      </w:r>
      <w:r w:rsidR="00F915C1" w:rsidRPr="00D322B4">
        <w:rPr>
          <w:rFonts w:ascii="Book Antiqua" w:hAnsi="Book Antiqua"/>
          <w:color w:val="auto"/>
          <w:sz w:val="24"/>
          <w:szCs w:val="24"/>
        </w:rPr>
        <w:t>on the day patient was</w:t>
      </w:r>
      <w:r w:rsidR="004B03DC" w:rsidRPr="00D322B4">
        <w:rPr>
          <w:rFonts w:ascii="Book Antiqua" w:hAnsi="Book Antiqua"/>
          <w:color w:val="auto"/>
          <w:sz w:val="24"/>
          <w:szCs w:val="24"/>
        </w:rPr>
        <w:t xml:space="preserve"> </w:t>
      </w:r>
      <w:r w:rsidR="00F915C1" w:rsidRPr="00D322B4">
        <w:rPr>
          <w:rFonts w:ascii="Book Antiqua" w:hAnsi="Book Antiqua"/>
          <w:color w:val="auto"/>
          <w:sz w:val="24"/>
          <w:szCs w:val="24"/>
        </w:rPr>
        <w:t>released</w:t>
      </w:r>
      <w:r w:rsidR="004B03DC" w:rsidRPr="00D322B4">
        <w:rPr>
          <w:rFonts w:ascii="Book Antiqua" w:hAnsi="Book Antiqua"/>
          <w:color w:val="auto"/>
          <w:sz w:val="24"/>
          <w:szCs w:val="24"/>
        </w:rPr>
        <w:t xml:space="preserve"> </w:t>
      </w:r>
      <w:r w:rsidR="00F915C1" w:rsidRPr="00D322B4">
        <w:rPr>
          <w:rFonts w:ascii="Book Antiqua" w:hAnsi="Book Antiqua"/>
          <w:color w:val="auto"/>
          <w:sz w:val="24"/>
          <w:szCs w:val="24"/>
        </w:rPr>
        <w:t>from the hospital.</w:t>
      </w:r>
    </w:p>
    <w:p w14:paraId="10F0FBFD" w14:textId="0827AD33" w:rsidR="008C1E75" w:rsidRPr="00D322B4" w:rsidRDefault="0090593B" w:rsidP="00D322B4">
      <w:pPr>
        <w:pStyle w:val="MDPI31text"/>
        <w:adjustRightInd/>
        <w:spacing w:line="360" w:lineRule="auto"/>
        <w:ind w:firstLineChars="100" w:firstLine="240"/>
        <w:mirrorIndents/>
        <w:rPr>
          <w:rFonts w:ascii="Book Antiqua" w:hAnsi="Book Antiqua"/>
          <w:color w:val="auto"/>
          <w:sz w:val="24"/>
          <w:szCs w:val="24"/>
        </w:rPr>
      </w:pPr>
      <w:r w:rsidRPr="00D322B4">
        <w:rPr>
          <w:rFonts w:ascii="Book Antiqua" w:hAnsi="Book Antiqua"/>
          <w:color w:val="000000" w:themeColor="text1"/>
          <w:sz w:val="24"/>
          <w:szCs w:val="24"/>
        </w:rPr>
        <w:t xml:space="preserve">One week </w:t>
      </w:r>
      <w:r w:rsidR="00C47D9F" w:rsidRPr="00D322B4">
        <w:rPr>
          <w:rFonts w:ascii="Book Antiqua" w:hAnsi="Book Antiqua"/>
          <w:color w:val="000000" w:themeColor="text1"/>
          <w:sz w:val="24"/>
          <w:szCs w:val="24"/>
        </w:rPr>
        <w:t>later</w:t>
      </w:r>
      <w:r w:rsidR="00615C4F" w:rsidRPr="00D322B4">
        <w:rPr>
          <w:rFonts w:ascii="Book Antiqua" w:hAnsi="Book Antiqua"/>
          <w:color w:val="000000" w:themeColor="text1"/>
          <w:sz w:val="24"/>
          <w:szCs w:val="24"/>
        </w:rPr>
        <w:t xml:space="preserve">, results of endoscopic biopsies derived from proximal wall of stomach revealed </w:t>
      </w:r>
      <w:r w:rsidR="00615C4F" w:rsidRPr="00D322B4">
        <w:rPr>
          <w:rFonts w:ascii="Book Antiqua" w:hAnsi="Book Antiqua"/>
          <w:i/>
          <w:color w:val="000000" w:themeColor="text1"/>
          <w:sz w:val="24"/>
          <w:szCs w:val="24"/>
        </w:rPr>
        <w:t>H.</w:t>
      </w:r>
      <w:r w:rsidR="007331A7" w:rsidRPr="00D322B4">
        <w:rPr>
          <w:rFonts w:ascii="Book Antiqua" w:hAnsi="Book Antiqua"/>
          <w:i/>
          <w:color w:val="000000" w:themeColor="text1"/>
          <w:sz w:val="24"/>
          <w:szCs w:val="24"/>
        </w:rPr>
        <w:t xml:space="preserve"> </w:t>
      </w:r>
      <w:r w:rsidR="00615C4F" w:rsidRPr="00D322B4">
        <w:rPr>
          <w:rFonts w:ascii="Book Antiqua" w:hAnsi="Book Antiqua"/>
          <w:i/>
          <w:color w:val="000000" w:themeColor="text1"/>
          <w:sz w:val="24"/>
          <w:szCs w:val="24"/>
        </w:rPr>
        <w:t>pylori</w:t>
      </w:r>
      <w:r w:rsidR="00615C4F" w:rsidRPr="00D322B4">
        <w:rPr>
          <w:rFonts w:ascii="Book Antiqua" w:hAnsi="Book Antiqua"/>
          <w:color w:val="000000" w:themeColor="text1"/>
          <w:sz w:val="24"/>
          <w:szCs w:val="24"/>
        </w:rPr>
        <w:t xml:space="preserve"> negative MALT lymphoma </w:t>
      </w:r>
      <w:r w:rsidR="00615C4F" w:rsidRPr="00D322B4">
        <w:rPr>
          <w:rFonts w:ascii="Book Antiqua" w:hAnsi="Book Antiqua"/>
          <w:color w:val="auto"/>
          <w:sz w:val="24"/>
          <w:szCs w:val="24"/>
        </w:rPr>
        <w:t>of the gastric fundus. Immunophenotyping of biopsies confirmed a B-cell population with the surface proteins listed in Table 1</w:t>
      </w:r>
      <w:r w:rsidR="006D3BCE" w:rsidRPr="006D3BCE">
        <w:rPr>
          <w:rFonts w:ascii="Book Antiqua" w:hAnsi="Book Antiqua"/>
          <w:color w:val="auto"/>
          <w:sz w:val="24"/>
          <w:szCs w:val="24"/>
          <w:vertAlign w:val="superscript"/>
        </w:rPr>
        <w:t>[10]</w:t>
      </w:r>
      <w:r w:rsidR="00615C4F" w:rsidRPr="00D322B4">
        <w:rPr>
          <w:rFonts w:ascii="Book Antiqua" w:hAnsi="Book Antiqua"/>
          <w:color w:val="auto"/>
          <w:sz w:val="24"/>
          <w:szCs w:val="24"/>
        </w:rPr>
        <w:t>. Based on these biopsies, MALT</w:t>
      </w:r>
      <w:r w:rsidR="007A72C6" w:rsidRPr="00D322B4">
        <w:rPr>
          <w:rFonts w:ascii="Book Antiqua" w:hAnsi="Book Antiqua"/>
          <w:color w:val="auto"/>
          <w:sz w:val="24"/>
          <w:szCs w:val="24"/>
        </w:rPr>
        <w:t xml:space="preserve"> lymphoma </w:t>
      </w:r>
      <w:r w:rsidR="00615C4F" w:rsidRPr="00D322B4">
        <w:rPr>
          <w:rFonts w:ascii="Book Antiqua" w:hAnsi="Book Antiqua"/>
          <w:color w:val="auto"/>
          <w:sz w:val="24"/>
          <w:szCs w:val="24"/>
        </w:rPr>
        <w:t xml:space="preserve">was diagnosed. </w:t>
      </w:r>
    </w:p>
    <w:p w14:paraId="0A2F6CA0" w14:textId="77777777" w:rsidR="00355174" w:rsidRPr="00D322B4" w:rsidRDefault="00615C4F" w:rsidP="00D322B4">
      <w:pPr>
        <w:pStyle w:val="MDPI31text"/>
        <w:adjustRightInd/>
        <w:spacing w:line="360" w:lineRule="auto"/>
        <w:ind w:firstLineChars="100" w:firstLine="240"/>
        <w:mirrorIndents/>
        <w:rPr>
          <w:rFonts w:ascii="Book Antiqua" w:hAnsi="Book Antiqua"/>
          <w:color w:val="auto"/>
          <w:sz w:val="24"/>
          <w:szCs w:val="24"/>
        </w:rPr>
      </w:pPr>
      <w:r w:rsidRPr="00D322B4">
        <w:rPr>
          <w:rFonts w:ascii="Book Antiqua" w:hAnsi="Book Antiqua"/>
          <w:color w:val="auto"/>
          <w:sz w:val="24"/>
          <w:szCs w:val="24"/>
        </w:rPr>
        <w:t xml:space="preserve">Unfortunately, the contact with the patient was lost and he failed to get any treatment due to MALT lymphoma diagnosis at this time. </w:t>
      </w:r>
    </w:p>
    <w:p w14:paraId="7987B832" w14:textId="44865381" w:rsidR="008C1E75" w:rsidRPr="00D322B4" w:rsidRDefault="00142FDA" w:rsidP="00D322B4">
      <w:pPr>
        <w:pStyle w:val="MDPI31text"/>
        <w:adjustRightInd/>
        <w:spacing w:line="360" w:lineRule="auto"/>
        <w:ind w:firstLineChars="100" w:firstLine="240"/>
        <w:mirrorIndents/>
        <w:rPr>
          <w:rFonts w:ascii="Book Antiqua" w:hAnsi="Book Antiqua"/>
          <w:color w:val="auto"/>
          <w:sz w:val="24"/>
          <w:szCs w:val="24"/>
        </w:rPr>
      </w:pPr>
      <w:r w:rsidRPr="00D322B4">
        <w:rPr>
          <w:rFonts w:ascii="Book Antiqua" w:hAnsi="Book Antiqua"/>
          <w:color w:val="auto"/>
          <w:sz w:val="24"/>
          <w:szCs w:val="24"/>
        </w:rPr>
        <w:t>O</w:t>
      </w:r>
      <w:r w:rsidR="00615C4F" w:rsidRPr="00D322B4">
        <w:rPr>
          <w:rFonts w:ascii="Book Antiqua" w:hAnsi="Book Antiqua"/>
          <w:color w:val="auto"/>
          <w:sz w:val="24"/>
          <w:szCs w:val="24"/>
        </w:rPr>
        <w:t>ne year</w:t>
      </w:r>
      <w:r w:rsidRPr="00D322B4">
        <w:rPr>
          <w:rFonts w:ascii="Book Antiqua" w:hAnsi="Book Antiqua"/>
          <w:color w:val="auto"/>
          <w:sz w:val="24"/>
          <w:szCs w:val="24"/>
        </w:rPr>
        <w:t xml:space="preserve"> later</w:t>
      </w:r>
      <w:r w:rsidR="00615C4F" w:rsidRPr="00D322B4">
        <w:rPr>
          <w:rFonts w:ascii="Book Antiqua" w:hAnsi="Book Antiqua"/>
          <w:color w:val="auto"/>
          <w:sz w:val="24"/>
          <w:szCs w:val="24"/>
        </w:rPr>
        <w:t xml:space="preserve"> he was hospitalized with nausea, vomiting and severe pain in the upper part of the abdomen. Physical examination revealed peritonitis. </w:t>
      </w:r>
      <w:r w:rsidR="007331A7" w:rsidRPr="00D322B4">
        <w:rPr>
          <w:rFonts w:ascii="Book Antiqua" w:hAnsi="Book Antiqua"/>
          <w:color w:val="auto"/>
          <w:sz w:val="24"/>
          <w:szCs w:val="24"/>
        </w:rPr>
        <w:t>Computed tomography (</w:t>
      </w:r>
      <w:r w:rsidR="00615C4F" w:rsidRPr="00D322B4">
        <w:rPr>
          <w:rFonts w:ascii="Book Antiqua" w:hAnsi="Book Antiqua"/>
          <w:color w:val="auto"/>
          <w:sz w:val="24"/>
          <w:szCs w:val="24"/>
        </w:rPr>
        <w:t>CT</w:t>
      </w:r>
      <w:r w:rsidR="007331A7" w:rsidRPr="00D322B4">
        <w:rPr>
          <w:rFonts w:ascii="Book Antiqua" w:hAnsi="Book Antiqua"/>
          <w:color w:val="auto"/>
          <w:sz w:val="24"/>
          <w:szCs w:val="24"/>
        </w:rPr>
        <w:t>)</w:t>
      </w:r>
      <w:r w:rsidR="00615C4F" w:rsidRPr="00D322B4">
        <w:rPr>
          <w:rFonts w:ascii="Book Antiqua" w:hAnsi="Book Antiqua"/>
          <w:color w:val="auto"/>
          <w:sz w:val="24"/>
          <w:szCs w:val="24"/>
        </w:rPr>
        <w:t xml:space="preserve"> scan showed ileus of the small intestine and extraluminal air within the peritoneal cavity which led to gastrointestinal perforation diagnosis. The patient was scheduled for laparotomy. Intra-operatively, perforation was observed at</w:t>
      </w:r>
      <w:r w:rsidR="00D544F5" w:rsidRPr="00D322B4">
        <w:rPr>
          <w:rFonts w:ascii="Book Antiqua" w:hAnsi="Book Antiqua"/>
          <w:color w:val="auto"/>
          <w:sz w:val="24"/>
          <w:szCs w:val="24"/>
        </w:rPr>
        <w:t xml:space="preserve"> </w:t>
      </w:r>
      <w:r w:rsidR="00615C4F" w:rsidRPr="00D322B4">
        <w:rPr>
          <w:rFonts w:ascii="Book Antiqua" w:hAnsi="Book Antiqua"/>
          <w:color w:val="auto"/>
          <w:sz w:val="24"/>
          <w:szCs w:val="24"/>
        </w:rPr>
        <w:t xml:space="preserve">mesenteric border of a jejunal segment 110 cm from the ligament of </w:t>
      </w:r>
      <w:r w:rsidR="000767A6" w:rsidRPr="00D322B4">
        <w:rPr>
          <w:rFonts w:ascii="Book Antiqua" w:hAnsi="Book Antiqua"/>
          <w:color w:val="auto"/>
          <w:sz w:val="24"/>
          <w:szCs w:val="24"/>
        </w:rPr>
        <w:t>Treitz (</w:t>
      </w:r>
      <w:r w:rsidR="00C63A15" w:rsidRPr="00D322B4">
        <w:rPr>
          <w:rFonts w:ascii="Book Antiqua" w:hAnsi="Book Antiqua"/>
          <w:color w:val="auto"/>
          <w:sz w:val="24"/>
          <w:szCs w:val="24"/>
        </w:rPr>
        <w:t xml:space="preserve">Figure </w:t>
      </w:r>
      <w:r w:rsidR="00861D66" w:rsidRPr="00D322B4">
        <w:rPr>
          <w:rFonts w:ascii="Book Antiqua" w:hAnsi="Book Antiqua"/>
          <w:color w:val="auto"/>
          <w:sz w:val="24"/>
          <w:szCs w:val="24"/>
        </w:rPr>
        <w:t>5</w:t>
      </w:r>
      <w:r w:rsidR="00C63A15" w:rsidRPr="00D322B4">
        <w:rPr>
          <w:rFonts w:ascii="Book Antiqua" w:hAnsi="Book Antiqua"/>
          <w:color w:val="auto"/>
          <w:sz w:val="24"/>
          <w:szCs w:val="24"/>
        </w:rPr>
        <w:t>)</w:t>
      </w:r>
      <w:r w:rsidR="00615C4F" w:rsidRPr="00D322B4">
        <w:rPr>
          <w:rFonts w:ascii="Book Antiqua" w:hAnsi="Book Antiqua"/>
          <w:color w:val="auto"/>
          <w:sz w:val="24"/>
          <w:szCs w:val="24"/>
        </w:rPr>
        <w:t>.</w:t>
      </w:r>
      <w:r w:rsidR="00830A3D" w:rsidRPr="00D322B4">
        <w:rPr>
          <w:rFonts w:ascii="Book Antiqua" w:hAnsi="Book Antiqua"/>
          <w:color w:val="auto"/>
          <w:sz w:val="24"/>
          <w:szCs w:val="24"/>
        </w:rPr>
        <w:t xml:space="preserve"> During laparotomy, 10 centimeters of jejunum with mesentery was resected and abdominal drainage was established (Figure 6). </w:t>
      </w:r>
      <w:r w:rsidR="00F915C1" w:rsidRPr="00D322B4">
        <w:rPr>
          <w:rFonts w:ascii="Book Antiqua" w:hAnsi="Book Antiqua"/>
          <w:color w:val="auto"/>
          <w:sz w:val="24"/>
          <w:szCs w:val="24"/>
        </w:rPr>
        <w:t>A histopathology examination was performed of a</w:t>
      </w:r>
      <w:r w:rsidR="00E715D4" w:rsidRPr="00D322B4">
        <w:rPr>
          <w:rFonts w:ascii="Book Antiqua" w:hAnsi="Book Antiqua"/>
          <w:color w:val="auto"/>
          <w:sz w:val="24"/>
          <w:szCs w:val="24"/>
        </w:rPr>
        <w:t xml:space="preserve"> </w:t>
      </w:r>
      <w:r w:rsidR="00F915C1" w:rsidRPr="00D322B4">
        <w:rPr>
          <w:rFonts w:ascii="Book Antiqua" w:hAnsi="Book Antiqua"/>
          <w:color w:val="auto"/>
          <w:sz w:val="24"/>
          <w:szCs w:val="24"/>
        </w:rPr>
        <w:t>resected brownish</w:t>
      </w:r>
      <w:r w:rsidR="00E715D4" w:rsidRPr="00D322B4">
        <w:rPr>
          <w:rFonts w:ascii="Book Antiqua" w:hAnsi="Book Antiqua"/>
          <w:color w:val="auto"/>
          <w:sz w:val="24"/>
          <w:szCs w:val="24"/>
        </w:rPr>
        <w:t xml:space="preserve"> tissue </w:t>
      </w:r>
      <w:r w:rsidR="007331A7" w:rsidRPr="00D322B4">
        <w:rPr>
          <w:rFonts w:ascii="Book Antiqua" w:hAnsi="Book Antiqua"/>
          <w:color w:val="auto"/>
          <w:sz w:val="24"/>
          <w:szCs w:val="24"/>
        </w:rPr>
        <w:t>fragment, measuring 1.8 cm × 0.</w:t>
      </w:r>
      <w:r w:rsidR="00F13C69" w:rsidRPr="00D322B4">
        <w:rPr>
          <w:rFonts w:ascii="Book Antiqua" w:hAnsi="Book Antiqua"/>
          <w:color w:val="auto"/>
          <w:sz w:val="24"/>
          <w:szCs w:val="24"/>
        </w:rPr>
        <w:t>7</w:t>
      </w:r>
      <w:r w:rsidR="007331A7" w:rsidRPr="00D322B4">
        <w:rPr>
          <w:rFonts w:ascii="Book Antiqua" w:hAnsi="Book Antiqua"/>
          <w:color w:val="auto"/>
          <w:sz w:val="24"/>
          <w:szCs w:val="24"/>
        </w:rPr>
        <w:t xml:space="preserve"> cm × 0.</w:t>
      </w:r>
      <w:r w:rsidR="00E715D4" w:rsidRPr="00D322B4">
        <w:rPr>
          <w:rFonts w:ascii="Book Antiqua" w:hAnsi="Book Antiqua"/>
          <w:color w:val="auto"/>
          <w:sz w:val="24"/>
          <w:szCs w:val="24"/>
        </w:rPr>
        <w:t>6 cm</w:t>
      </w:r>
      <w:r w:rsidR="00830A3D" w:rsidRPr="00D322B4">
        <w:rPr>
          <w:rFonts w:ascii="Book Antiqua" w:hAnsi="Book Antiqua"/>
          <w:color w:val="auto"/>
          <w:sz w:val="24"/>
          <w:szCs w:val="24"/>
        </w:rPr>
        <w:t xml:space="preserve">. </w:t>
      </w:r>
    </w:p>
    <w:p w14:paraId="53019BF2" w14:textId="77777777" w:rsidR="00C63A15" w:rsidRPr="00D322B4" w:rsidRDefault="00C63A15" w:rsidP="00D322B4">
      <w:pPr>
        <w:pStyle w:val="MDPI31text"/>
        <w:adjustRightInd/>
        <w:spacing w:line="360" w:lineRule="auto"/>
        <w:ind w:firstLine="0"/>
        <w:mirrorIndents/>
        <w:rPr>
          <w:rFonts w:ascii="Book Antiqua" w:hAnsi="Book Antiqua"/>
          <w:color w:val="auto"/>
          <w:sz w:val="24"/>
          <w:szCs w:val="24"/>
        </w:rPr>
      </w:pPr>
    </w:p>
    <w:p w14:paraId="5E034376" w14:textId="77777777" w:rsidR="007331A7" w:rsidRPr="00D322B4" w:rsidRDefault="007331A7" w:rsidP="00D322B4">
      <w:pPr>
        <w:snapToGrid w:val="0"/>
        <w:spacing w:line="360" w:lineRule="auto"/>
        <w:mirrorIndents/>
        <w:rPr>
          <w:rFonts w:ascii="Book Antiqua" w:hAnsi="Book Antiqua"/>
          <w:b/>
          <w:szCs w:val="24"/>
          <w:u w:val="single"/>
          <w:lang w:val="en-GB"/>
        </w:rPr>
      </w:pPr>
      <w:r w:rsidRPr="00D322B4">
        <w:rPr>
          <w:rFonts w:ascii="Book Antiqua" w:hAnsi="Book Antiqua"/>
          <w:b/>
          <w:szCs w:val="24"/>
          <w:u w:val="single"/>
          <w:lang w:val="en-GB"/>
        </w:rPr>
        <w:t>FINAL DIAGNOSIS</w:t>
      </w:r>
    </w:p>
    <w:p w14:paraId="33EBCF20" w14:textId="5999DA73" w:rsidR="007331A7" w:rsidRPr="00D322B4" w:rsidRDefault="007331A7" w:rsidP="00D322B4">
      <w:pPr>
        <w:pStyle w:val="MDPI31text"/>
        <w:adjustRightInd/>
        <w:spacing w:line="360" w:lineRule="auto"/>
        <w:ind w:firstLine="0"/>
        <w:mirrorIndents/>
        <w:rPr>
          <w:rFonts w:ascii="Book Antiqua" w:hAnsi="Book Antiqua"/>
          <w:color w:val="auto"/>
          <w:sz w:val="24"/>
          <w:szCs w:val="24"/>
        </w:rPr>
      </w:pPr>
      <w:r w:rsidRPr="00D322B4">
        <w:rPr>
          <w:rFonts w:ascii="Book Antiqua" w:hAnsi="Book Antiqua"/>
          <w:color w:val="auto"/>
          <w:sz w:val="24"/>
          <w:szCs w:val="24"/>
        </w:rPr>
        <w:t xml:space="preserve">Histology of the postoperative jejunum disclosed jejunal MALT lymphoma, same immunophenotype as the gastric (Figure 7). </w:t>
      </w:r>
    </w:p>
    <w:p w14:paraId="3FDAE36C" w14:textId="77777777" w:rsidR="007331A7" w:rsidRPr="00D322B4" w:rsidRDefault="007331A7" w:rsidP="00D322B4">
      <w:pPr>
        <w:pStyle w:val="MDPI31text"/>
        <w:adjustRightInd/>
        <w:spacing w:line="360" w:lineRule="auto"/>
        <w:ind w:firstLine="0"/>
        <w:mirrorIndents/>
        <w:rPr>
          <w:rFonts w:ascii="Book Antiqua" w:hAnsi="Book Antiqua"/>
          <w:b/>
          <w:color w:val="auto"/>
          <w:sz w:val="24"/>
          <w:szCs w:val="24"/>
        </w:rPr>
      </w:pPr>
    </w:p>
    <w:p w14:paraId="0130929C" w14:textId="77777777" w:rsidR="007331A7" w:rsidRPr="00D322B4" w:rsidRDefault="007331A7" w:rsidP="00D322B4">
      <w:pPr>
        <w:snapToGrid w:val="0"/>
        <w:spacing w:line="360" w:lineRule="auto"/>
        <w:mirrorIndents/>
        <w:rPr>
          <w:rFonts w:ascii="Book Antiqua" w:hAnsi="Book Antiqua"/>
          <w:b/>
          <w:szCs w:val="24"/>
          <w:u w:val="single"/>
          <w:lang w:val="en-GB"/>
        </w:rPr>
      </w:pPr>
      <w:r w:rsidRPr="00D322B4">
        <w:rPr>
          <w:rFonts w:ascii="Book Antiqua" w:hAnsi="Book Antiqua"/>
          <w:b/>
          <w:szCs w:val="24"/>
          <w:u w:val="single"/>
          <w:lang w:val="en-GB"/>
        </w:rPr>
        <w:t>TREATMENT</w:t>
      </w:r>
    </w:p>
    <w:p w14:paraId="3F752125" w14:textId="77777777" w:rsidR="007331A7" w:rsidRPr="00D322B4" w:rsidRDefault="00615C4F" w:rsidP="00D322B4">
      <w:pPr>
        <w:pStyle w:val="MDPI31text"/>
        <w:adjustRightInd/>
        <w:spacing w:line="360" w:lineRule="auto"/>
        <w:ind w:firstLine="0"/>
        <w:mirrorIndents/>
        <w:rPr>
          <w:rFonts w:ascii="Book Antiqua" w:hAnsi="Book Antiqua"/>
          <w:color w:val="auto"/>
          <w:sz w:val="24"/>
          <w:szCs w:val="24"/>
        </w:rPr>
      </w:pPr>
      <w:r w:rsidRPr="00D322B4">
        <w:rPr>
          <w:rFonts w:ascii="Book Antiqua" w:hAnsi="Book Antiqua"/>
          <w:color w:val="auto"/>
          <w:sz w:val="24"/>
          <w:szCs w:val="24"/>
        </w:rPr>
        <w:t xml:space="preserve">Four months later, according to the pathological findings, the patient was treated with a course of R-CHOP (rituximab plus cyclophosphamide, doxorubicin, vincristine, and </w:t>
      </w:r>
      <w:r w:rsidR="00CE6AE2" w:rsidRPr="00D322B4">
        <w:rPr>
          <w:rFonts w:ascii="Book Antiqua" w:hAnsi="Book Antiqua"/>
          <w:color w:val="auto"/>
          <w:sz w:val="24"/>
          <w:szCs w:val="24"/>
        </w:rPr>
        <w:t>prednisone</w:t>
      </w:r>
      <w:r w:rsidRPr="00D322B4">
        <w:rPr>
          <w:rFonts w:ascii="Book Antiqua" w:hAnsi="Book Antiqua"/>
          <w:color w:val="auto"/>
          <w:sz w:val="24"/>
          <w:szCs w:val="24"/>
        </w:rPr>
        <w:t>) chemotherapy.</w:t>
      </w:r>
    </w:p>
    <w:p w14:paraId="1765DDCE" w14:textId="77777777" w:rsidR="007331A7" w:rsidRPr="00D322B4" w:rsidRDefault="007331A7" w:rsidP="00D322B4">
      <w:pPr>
        <w:pStyle w:val="MDPI31text"/>
        <w:adjustRightInd/>
        <w:spacing w:line="360" w:lineRule="auto"/>
        <w:ind w:firstLine="0"/>
        <w:mirrorIndents/>
        <w:rPr>
          <w:rFonts w:ascii="Book Antiqua" w:hAnsi="Book Antiqua"/>
          <w:color w:val="auto"/>
          <w:sz w:val="24"/>
          <w:szCs w:val="24"/>
        </w:rPr>
      </w:pPr>
    </w:p>
    <w:p w14:paraId="670A25C0" w14:textId="5B6A6222" w:rsidR="007331A7" w:rsidRPr="00D322B4" w:rsidRDefault="007331A7" w:rsidP="00D322B4">
      <w:pPr>
        <w:pStyle w:val="Normal1"/>
        <w:snapToGrid w:val="0"/>
        <w:spacing w:after="0" w:line="360" w:lineRule="auto"/>
        <w:mirrorIndents/>
        <w:jc w:val="both"/>
        <w:rPr>
          <w:rFonts w:ascii="Book Antiqua" w:hAnsi="Book Antiqua" w:cstheme="minorHAnsi"/>
          <w:b/>
          <w:sz w:val="24"/>
          <w:szCs w:val="24"/>
          <w:u w:val="single"/>
        </w:rPr>
      </w:pPr>
      <w:r w:rsidRPr="00D322B4">
        <w:rPr>
          <w:rFonts w:ascii="Book Antiqua" w:hAnsi="Book Antiqua"/>
          <w:b/>
          <w:sz w:val="24"/>
          <w:szCs w:val="24"/>
          <w:u w:val="single"/>
        </w:rPr>
        <w:t xml:space="preserve">OUTCOME AND FOLLOW-UP </w:t>
      </w:r>
    </w:p>
    <w:p w14:paraId="7499353A" w14:textId="39FAD6AB" w:rsidR="00615C4F" w:rsidRPr="00D322B4" w:rsidRDefault="00615C4F" w:rsidP="00D322B4">
      <w:pPr>
        <w:pStyle w:val="MDPI31text"/>
        <w:adjustRightInd/>
        <w:spacing w:line="360" w:lineRule="auto"/>
        <w:ind w:firstLine="0"/>
        <w:mirrorIndents/>
        <w:rPr>
          <w:rFonts w:ascii="Book Antiqua" w:hAnsi="Book Antiqua"/>
          <w:color w:val="auto"/>
          <w:spacing w:val="-2"/>
          <w:sz w:val="24"/>
          <w:szCs w:val="24"/>
        </w:rPr>
      </w:pPr>
      <w:r w:rsidRPr="00D322B4">
        <w:rPr>
          <w:rFonts w:ascii="Book Antiqua" w:hAnsi="Book Antiqua"/>
          <w:color w:val="auto"/>
          <w:sz w:val="24"/>
          <w:szCs w:val="24"/>
        </w:rPr>
        <w:t>Complete remission was observed following 6 cycles of treatment, as visualized by CT scan.</w:t>
      </w:r>
    </w:p>
    <w:p w14:paraId="35B007F5" w14:textId="77777777" w:rsidR="0071595A" w:rsidRPr="00D322B4" w:rsidRDefault="0071595A" w:rsidP="00D322B4">
      <w:pPr>
        <w:pStyle w:val="MDPI21heading1"/>
        <w:adjustRightInd/>
        <w:spacing w:before="0" w:after="0" w:line="360" w:lineRule="auto"/>
        <w:mirrorIndents/>
        <w:jc w:val="both"/>
        <w:rPr>
          <w:rFonts w:ascii="Book Antiqua" w:hAnsi="Book Antiqua"/>
          <w:color w:val="auto"/>
          <w:sz w:val="24"/>
          <w:szCs w:val="24"/>
        </w:rPr>
      </w:pPr>
    </w:p>
    <w:p w14:paraId="349BD8A6" w14:textId="18C1B802" w:rsidR="00615C4F" w:rsidRPr="00D322B4" w:rsidRDefault="00857A9E" w:rsidP="00D322B4">
      <w:pPr>
        <w:pStyle w:val="MDPI21heading1"/>
        <w:adjustRightInd/>
        <w:spacing w:before="0" w:after="0" w:line="360" w:lineRule="auto"/>
        <w:mirrorIndents/>
        <w:jc w:val="both"/>
        <w:rPr>
          <w:rFonts w:ascii="Book Antiqua" w:hAnsi="Book Antiqua"/>
          <w:color w:val="auto"/>
          <w:sz w:val="24"/>
          <w:szCs w:val="24"/>
          <w:u w:val="single"/>
        </w:rPr>
      </w:pPr>
      <w:r w:rsidRPr="00D322B4">
        <w:rPr>
          <w:rFonts w:ascii="Book Antiqua" w:hAnsi="Book Antiqua"/>
          <w:color w:val="auto"/>
          <w:sz w:val="24"/>
          <w:szCs w:val="24"/>
          <w:u w:val="single"/>
        </w:rPr>
        <w:t>DISCUSSION</w:t>
      </w:r>
    </w:p>
    <w:p w14:paraId="3B166C97" w14:textId="0DFB73B8" w:rsidR="00033457" w:rsidRPr="00D322B4" w:rsidRDefault="00615C4F" w:rsidP="00D322B4">
      <w:pPr>
        <w:pStyle w:val="MDPI31text"/>
        <w:adjustRightInd/>
        <w:spacing w:line="360" w:lineRule="auto"/>
        <w:ind w:firstLine="0"/>
        <w:mirrorIndents/>
        <w:rPr>
          <w:rFonts w:ascii="Book Antiqua" w:hAnsi="Book Antiqua"/>
          <w:color w:val="auto"/>
          <w:sz w:val="24"/>
          <w:szCs w:val="24"/>
        </w:rPr>
      </w:pPr>
      <w:r w:rsidRPr="00D322B4">
        <w:rPr>
          <w:rFonts w:ascii="Book Antiqua" w:hAnsi="Book Antiqua"/>
          <w:color w:val="auto"/>
          <w:sz w:val="24"/>
          <w:szCs w:val="24"/>
        </w:rPr>
        <w:t>MALT lymphoma has the highest incidence between 50 and 60 years</w:t>
      </w:r>
      <w:r w:rsidR="00C47D9F" w:rsidRPr="00D322B4">
        <w:rPr>
          <w:rFonts w:ascii="Book Antiqua" w:hAnsi="Book Antiqua"/>
          <w:color w:val="auto"/>
          <w:sz w:val="24"/>
          <w:szCs w:val="24"/>
        </w:rPr>
        <w:t xml:space="preserve"> of age</w:t>
      </w:r>
      <w:r w:rsidRPr="00D322B4">
        <w:rPr>
          <w:rFonts w:ascii="Book Antiqua" w:hAnsi="Book Antiqua"/>
          <w:color w:val="auto"/>
          <w:sz w:val="24"/>
          <w:szCs w:val="24"/>
        </w:rPr>
        <w:t xml:space="preserve">, but its </w:t>
      </w:r>
      <w:r w:rsidR="00C47D9F" w:rsidRPr="00D322B4">
        <w:rPr>
          <w:rFonts w:ascii="Book Antiqua" w:hAnsi="Book Antiqua"/>
          <w:color w:val="auto"/>
          <w:sz w:val="24"/>
          <w:szCs w:val="24"/>
        </w:rPr>
        <w:t>prevalence</w:t>
      </w:r>
      <w:r w:rsidRPr="00D322B4">
        <w:rPr>
          <w:rFonts w:ascii="Book Antiqua" w:hAnsi="Book Antiqua"/>
          <w:color w:val="auto"/>
          <w:sz w:val="24"/>
          <w:szCs w:val="24"/>
        </w:rPr>
        <w:t xml:space="preserve"> </w:t>
      </w:r>
      <w:r w:rsidR="00C47D9F" w:rsidRPr="00D322B4">
        <w:rPr>
          <w:rFonts w:ascii="Book Antiqua" w:hAnsi="Book Antiqua"/>
          <w:color w:val="auto"/>
          <w:sz w:val="24"/>
          <w:szCs w:val="24"/>
        </w:rPr>
        <w:t>has been shown</w:t>
      </w:r>
      <w:r w:rsidRPr="00D322B4">
        <w:rPr>
          <w:rFonts w:ascii="Book Antiqua" w:hAnsi="Book Antiqua"/>
          <w:color w:val="auto"/>
          <w:sz w:val="24"/>
          <w:szCs w:val="24"/>
        </w:rPr>
        <w:t xml:space="preserve"> </w:t>
      </w:r>
      <w:r w:rsidR="00C47D9F" w:rsidRPr="00D322B4">
        <w:rPr>
          <w:rFonts w:ascii="Book Antiqua" w:hAnsi="Book Antiqua"/>
          <w:color w:val="auto"/>
          <w:sz w:val="24"/>
          <w:szCs w:val="24"/>
        </w:rPr>
        <w:t xml:space="preserve">to be significantly </w:t>
      </w:r>
      <w:r w:rsidRPr="00D322B4">
        <w:rPr>
          <w:rFonts w:ascii="Book Antiqua" w:hAnsi="Book Antiqua"/>
          <w:color w:val="auto"/>
          <w:sz w:val="24"/>
          <w:szCs w:val="24"/>
        </w:rPr>
        <w:t xml:space="preserve">increased in </w:t>
      </w:r>
      <w:r w:rsidR="00C47D9F" w:rsidRPr="00D322B4">
        <w:rPr>
          <w:rFonts w:ascii="Book Antiqua" w:hAnsi="Book Antiqua"/>
          <w:color w:val="auto"/>
          <w:sz w:val="24"/>
          <w:szCs w:val="24"/>
        </w:rPr>
        <w:t>patients</w:t>
      </w:r>
      <w:r w:rsidRPr="00D322B4">
        <w:rPr>
          <w:rFonts w:ascii="Book Antiqua" w:hAnsi="Book Antiqua"/>
          <w:color w:val="auto"/>
          <w:sz w:val="24"/>
          <w:szCs w:val="24"/>
        </w:rPr>
        <w:t xml:space="preserve"> </w:t>
      </w:r>
      <w:r w:rsidR="00C47D9F" w:rsidRPr="00D322B4">
        <w:rPr>
          <w:rFonts w:ascii="Book Antiqua" w:hAnsi="Book Antiqua"/>
          <w:color w:val="auto"/>
          <w:sz w:val="24"/>
          <w:szCs w:val="24"/>
        </w:rPr>
        <w:t>over</w:t>
      </w:r>
      <w:r w:rsidRPr="00D322B4">
        <w:rPr>
          <w:rFonts w:ascii="Book Antiqua" w:hAnsi="Book Antiqua"/>
          <w:color w:val="auto"/>
          <w:sz w:val="24"/>
          <w:szCs w:val="24"/>
        </w:rPr>
        <w:t xml:space="preserve"> 40</w:t>
      </w:r>
      <w:r w:rsidR="00C47D9F" w:rsidRPr="00D322B4">
        <w:rPr>
          <w:rFonts w:ascii="Book Antiqua" w:hAnsi="Book Antiqua"/>
          <w:color w:val="auto"/>
          <w:sz w:val="24"/>
          <w:szCs w:val="24"/>
        </w:rPr>
        <w:t xml:space="preserve"> years old</w:t>
      </w:r>
      <w:r w:rsidRPr="00D322B4">
        <w:rPr>
          <w:rFonts w:ascii="Book Antiqua" w:hAnsi="Book Antiqua"/>
          <w:color w:val="auto"/>
          <w:sz w:val="24"/>
          <w:szCs w:val="24"/>
        </w:rPr>
        <w:t>. MALT lymphoma has no specific B-cells immunophenotype or antigenic profile and those circumstance</w:t>
      </w:r>
      <w:r w:rsidR="007331A7" w:rsidRPr="00D322B4">
        <w:rPr>
          <w:rFonts w:ascii="Book Antiqua" w:hAnsi="Book Antiqua"/>
          <w:color w:val="auto"/>
          <w:sz w:val="24"/>
          <w:szCs w:val="24"/>
        </w:rPr>
        <w:t xml:space="preserve">s complicate its </w:t>
      </w:r>
      <w:proofErr w:type="gramStart"/>
      <w:r w:rsidR="007331A7" w:rsidRPr="00D322B4">
        <w:rPr>
          <w:rFonts w:ascii="Book Antiqua" w:hAnsi="Book Antiqua"/>
          <w:color w:val="auto"/>
          <w:sz w:val="24"/>
          <w:szCs w:val="24"/>
        </w:rPr>
        <w:t>diagnosis</w:t>
      </w:r>
      <w:r w:rsidR="00CE07C7" w:rsidRPr="00D322B4">
        <w:rPr>
          <w:rFonts w:ascii="Book Antiqua" w:hAnsi="Book Antiqua"/>
          <w:color w:val="auto"/>
          <w:sz w:val="24"/>
          <w:szCs w:val="24"/>
          <w:vertAlign w:val="superscript"/>
        </w:rPr>
        <w:t>[</w:t>
      </w:r>
      <w:proofErr w:type="gramEnd"/>
      <w:r w:rsidR="004D7DE2">
        <w:rPr>
          <w:rFonts w:ascii="Book Antiqua" w:hAnsi="Book Antiqua"/>
          <w:color w:val="auto"/>
          <w:sz w:val="24"/>
          <w:szCs w:val="24"/>
          <w:vertAlign w:val="superscript"/>
        </w:rPr>
        <w:t>7</w:t>
      </w:r>
      <w:r w:rsidR="00CE07C7" w:rsidRPr="00D322B4">
        <w:rPr>
          <w:rFonts w:ascii="Book Antiqua" w:hAnsi="Book Antiqua"/>
          <w:color w:val="auto"/>
          <w:sz w:val="24"/>
          <w:szCs w:val="24"/>
          <w:vertAlign w:val="superscript"/>
        </w:rPr>
        <w:t>]</w:t>
      </w:r>
      <w:r w:rsidR="00CE07C7" w:rsidRPr="00D322B4">
        <w:rPr>
          <w:rFonts w:ascii="Book Antiqua" w:hAnsi="Book Antiqua"/>
          <w:color w:val="auto"/>
          <w:sz w:val="24"/>
          <w:szCs w:val="24"/>
        </w:rPr>
        <w:t xml:space="preserve">. </w:t>
      </w:r>
      <w:r w:rsidR="00033457" w:rsidRPr="00D322B4">
        <w:rPr>
          <w:rFonts w:ascii="Book Antiqua" w:hAnsi="Book Antiqua"/>
          <w:color w:val="auto"/>
          <w:sz w:val="24"/>
          <w:szCs w:val="24"/>
          <w:shd w:val="clear" w:color="auto" w:fill="FFFFFF"/>
        </w:rPr>
        <w:t>Gastric MALT lymphoma</w:t>
      </w:r>
      <w:r w:rsidR="00B44CCA" w:rsidRPr="00D322B4">
        <w:rPr>
          <w:rFonts w:ascii="Book Antiqua" w:hAnsi="Book Antiqua"/>
          <w:color w:val="auto"/>
          <w:sz w:val="24"/>
          <w:szCs w:val="24"/>
          <w:shd w:val="clear" w:color="auto" w:fill="FFFFFF"/>
        </w:rPr>
        <w:t xml:space="preserve"> is </w:t>
      </w:r>
      <w:r w:rsidR="005B1B59" w:rsidRPr="00D322B4">
        <w:rPr>
          <w:rFonts w:ascii="Book Antiqua" w:hAnsi="Book Antiqua"/>
          <w:color w:val="auto"/>
          <w:sz w:val="24"/>
          <w:szCs w:val="24"/>
          <w:shd w:val="clear" w:color="auto" w:fill="FFFFFF"/>
        </w:rPr>
        <w:t xml:space="preserve">most </w:t>
      </w:r>
      <w:r w:rsidR="00B44CCA" w:rsidRPr="00D322B4">
        <w:rPr>
          <w:rFonts w:ascii="Book Antiqua" w:hAnsi="Book Antiqua"/>
          <w:color w:val="auto"/>
          <w:sz w:val="24"/>
          <w:szCs w:val="24"/>
          <w:shd w:val="clear" w:color="auto" w:fill="FFFFFF"/>
        </w:rPr>
        <w:t>commonly found in the antrum but can also be present in any</w:t>
      </w:r>
      <w:r w:rsidR="007331A7" w:rsidRPr="00D322B4">
        <w:rPr>
          <w:rFonts w:ascii="Book Antiqua" w:hAnsi="Book Antiqua"/>
          <w:color w:val="auto"/>
          <w:sz w:val="24"/>
          <w:szCs w:val="24"/>
          <w:shd w:val="clear" w:color="auto" w:fill="FFFFFF"/>
        </w:rPr>
        <w:t xml:space="preserve"> part of the </w:t>
      </w:r>
      <w:proofErr w:type="gramStart"/>
      <w:r w:rsidR="007331A7" w:rsidRPr="00D322B4">
        <w:rPr>
          <w:rFonts w:ascii="Book Antiqua" w:hAnsi="Book Antiqua"/>
          <w:color w:val="auto"/>
          <w:sz w:val="24"/>
          <w:szCs w:val="24"/>
          <w:shd w:val="clear" w:color="auto" w:fill="FFFFFF"/>
        </w:rPr>
        <w:t>organ</w:t>
      </w:r>
      <w:r w:rsidR="007D7DA9" w:rsidRPr="00D322B4">
        <w:rPr>
          <w:rFonts w:ascii="Book Antiqua" w:hAnsi="Book Antiqua"/>
          <w:color w:val="auto"/>
          <w:sz w:val="24"/>
          <w:szCs w:val="24"/>
          <w:vertAlign w:val="superscript"/>
        </w:rPr>
        <w:t>[</w:t>
      </w:r>
      <w:proofErr w:type="gramEnd"/>
      <w:r w:rsidR="004D7DE2">
        <w:rPr>
          <w:rFonts w:ascii="Book Antiqua" w:hAnsi="Book Antiqua"/>
          <w:color w:val="auto"/>
          <w:sz w:val="24"/>
          <w:szCs w:val="24"/>
          <w:vertAlign w:val="superscript"/>
        </w:rPr>
        <w:t>7</w:t>
      </w:r>
      <w:r w:rsidR="00CE07C7" w:rsidRPr="00D322B4">
        <w:rPr>
          <w:rFonts w:ascii="Book Antiqua" w:hAnsi="Book Antiqua"/>
          <w:color w:val="auto"/>
          <w:sz w:val="24"/>
          <w:szCs w:val="24"/>
          <w:vertAlign w:val="superscript"/>
        </w:rPr>
        <w:t>]</w:t>
      </w:r>
      <w:r w:rsidR="007331A7" w:rsidRPr="00D322B4">
        <w:rPr>
          <w:rFonts w:ascii="Book Antiqua" w:hAnsi="Book Antiqua"/>
          <w:color w:val="auto"/>
          <w:sz w:val="24"/>
          <w:szCs w:val="24"/>
        </w:rPr>
        <w:t>.</w:t>
      </w:r>
    </w:p>
    <w:p w14:paraId="7014EC4C" w14:textId="1CC29DE4" w:rsidR="000836D3" w:rsidRPr="00D322B4" w:rsidRDefault="007B6242" w:rsidP="00D322B4">
      <w:pPr>
        <w:pStyle w:val="MDPI31text"/>
        <w:adjustRightInd/>
        <w:spacing w:line="360" w:lineRule="auto"/>
        <w:ind w:firstLineChars="100" w:firstLine="240"/>
        <w:mirrorIndents/>
        <w:rPr>
          <w:rFonts w:ascii="Book Antiqua" w:hAnsi="Book Antiqua"/>
          <w:color w:val="auto"/>
          <w:sz w:val="24"/>
          <w:szCs w:val="24"/>
        </w:rPr>
      </w:pPr>
      <w:r w:rsidRPr="00D322B4">
        <w:rPr>
          <w:rFonts w:ascii="Book Antiqua" w:hAnsi="Book Antiqua"/>
          <w:sz w:val="24"/>
          <w:szCs w:val="24"/>
        </w:rPr>
        <w:t>CD</w:t>
      </w:r>
      <w:r w:rsidR="00615C4F" w:rsidRPr="00D322B4">
        <w:rPr>
          <w:rFonts w:ascii="Book Antiqua" w:hAnsi="Book Antiqua"/>
          <w:color w:val="auto"/>
          <w:sz w:val="24"/>
          <w:szCs w:val="24"/>
        </w:rPr>
        <w:t xml:space="preserve"> is a chronic inflammatory </w:t>
      </w:r>
      <w:r w:rsidR="003E1741" w:rsidRPr="00D322B4">
        <w:rPr>
          <w:rFonts w:ascii="Book Antiqua" w:hAnsi="Book Antiqua"/>
          <w:color w:val="auto"/>
          <w:sz w:val="24"/>
          <w:szCs w:val="24"/>
        </w:rPr>
        <w:t>disorder of the bowel</w:t>
      </w:r>
      <w:r w:rsidR="000836D3" w:rsidRPr="00D322B4">
        <w:rPr>
          <w:rFonts w:ascii="Book Antiqua" w:hAnsi="Book Antiqua"/>
          <w:color w:val="auto"/>
          <w:sz w:val="24"/>
          <w:szCs w:val="24"/>
        </w:rPr>
        <w:t xml:space="preserve"> and </w:t>
      </w:r>
      <w:r w:rsidR="00615C4F" w:rsidRPr="00D322B4">
        <w:rPr>
          <w:rFonts w:ascii="Book Antiqua" w:hAnsi="Book Antiqua"/>
          <w:color w:val="auto"/>
          <w:sz w:val="24"/>
          <w:szCs w:val="24"/>
        </w:rPr>
        <w:t>can occur from mouth to anus</w:t>
      </w:r>
      <w:r w:rsidR="000836D3" w:rsidRPr="00D322B4">
        <w:rPr>
          <w:rFonts w:ascii="Book Antiqua" w:hAnsi="Book Antiqua"/>
          <w:color w:val="auto"/>
          <w:sz w:val="24"/>
          <w:szCs w:val="24"/>
        </w:rPr>
        <w:t xml:space="preserve"> in any area</w:t>
      </w:r>
      <w:r w:rsidR="007331A7" w:rsidRPr="00D322B4">
        <w:rPr>
          <w:rFonts w:ascii="Book Antiqua" w:hAnsi="Book Antiqua"/>
          <w:color w:val="auto"/>
          <w:sz w:val="24"/>
          <w:szCs w:val="24"/>
        </w:rPr>
        <w:t xml:space="preserve"> of the gastrointestinal </w:t>
      </w:r>
      <w:proofErr w:type="gramStart"/>
      <w:r w:rsidR="007331A7" w:rsidRPr="00D322B4">
        <w:rPr>
          <w:rFonts w:ascii="Book Antiqua" w:hAnsi="Book Antiqua"/>
          <w:color w:val="auto"/>
          <w:sz w:val="24"/>
          <w:szCs w:val="24"/>
        </w:rPr>
        <w:t>tract</w:t>
      </w:r>
      <w:r w:rsidR="007D7DA9" w:rsidRPr="00D322B4">
        <w:rPr>
          <w:rFonts w:ascii="Book Antiqua" w:hAnsi="Book Antiqua"/>
          <w:color w:val="auto"/>
          <w:sz w:val="24"/>
          <w:szCs w:val="24"/>
          <w:vertAlign w:val="superscript"/>
        </w:rPr>
        <w:t>[</w:t>
      </w:r>
      <w:proofErr w:type="gramEnd"/>
      <w:r w:rsidR="007D7DA9" w:rsidRPr="00D322B4">
        <w:rPr>
          <w:rFonts w:ascii="Book Antiqua" w:hAnsi="Book Antiqua"/>
          <w:color w:val="auto"/>
          <w:sz w:val="24"/>
          <w:szCs w:val="24"/>
          <w:vertAlign w:val="superscript"/>
        </w:rPr>
        <w:t>1</w:t>
      </w:r>
      <w:r w:rsidR="004D7DE2">
        <w:rPr>
          <w:rFonts w:ascii="Book Antiqua" w:hAnsi="Book Antiqua"/>
          <w:color w:val="auto"/>
          <w:sz w:val="24"/>
          <w:szCs w:val="24"/>
          <w:vertAlign w:val="superscript"/>
        </w:rPr>
        <w:t>1</w:t>
      </w:r>
      <w:r w:rsidR="00615C4F" w:rsidRPr="00D322B4">
        <w:rPr>
          <w:rFonts w:ascii="Book Antiqua" w:hAnsi="Book Antiqua"/>
          <w:color w:val="auto"/>
          <w:sz w:val="24"/>
          <w:szCs w:val="24"/>
          <w:vertAlign w:val="superscript"/>
        </w:rPr>
        <w:t>]</w:t>
      </w:r>
      <w:r w:rsidR="00615C4F" w:rsidRPr="00D322B4">
        <w:rPr>
          <w:rFonts w:ascii="Book Antiqua" w:hAnsi="Book Antiqua"/>
          <w:color w:val="auto"/>
          <w:sz w:val="24"/>
          <w:szCs w:val="24"/>
        </w:rPr>
        <w:t>. While there is no single definitive diagnostic test to confirm the diagnosis of CD, multiple examinations should be performed and should neither be based nor excluded on any one result or test. It is also very important to check a patient’s history of diarrhea, abdominal pain and weight loss. The</w:t>
      </w:r>
      <w:r w:rsidR="000836D3" w:rsidRPr="00D322B4">
        <w:rPr>
          <w:rFonts w:ascii="Book Antiqua" w:hAnsi="Book Antiqua"/>
          <w:color w:val="auto"/>
          <w:sz w:val="24"/>
          <w:szCs w:val="24"/>
        </w:rPr>
        <w:t xml:space="preserve"> most widely used diagnostic investigation these d</w:t>
      </w:r>
      <w:r w:rsidR="007331A7" w:rsidRPr="00D322B4">
        <w:rPr>
          <w:rFonts w:ascii="Book Antiqua" w:hAnsi="Book Antiqua"/>
          <w:color w:val="auto"/>
          <w:sz w:val="24"/>
          <w:szCs w:val="24"/>
        </w:rPr>
        <w:t xml:space="preserve">ays is endoscopy with </w:t>
      </w:r>
      <w:proofErr w:type="gramStart"/>
      <w:r w:rsidR="007331A7" w:rsidRPr="00D322B4">
        <w:rPr>
          <w:rFonts w:ascii="Book Antiqua" w:hAnsi="Book Antiqua"/>
          <w:color w:val="auto"/>
          <w:sz w:val="24"/>
          <w:szCs w:val="24"/>
        </w:rPr>
        <w:t>biopsies</w:t>
      </w:r>
      <w:r w:rsidR="007D7DA9" w:rsidRPr="00D322B4">
        <w:rPr>
          <w:rFonts w:ascii="Book Antiqua" w:hAnsi="Book Antiqua"/>
          <w:color w:val="auto"/>
          <w:sz w:val="24"/>
          <w:szCs w:val="24"/>
          <w:vertAlign w:val="superscript"/>
        </w:rPr>
        <w:t>[</w:t>
      </w:r>
      <w:proofErr w:type="gramEnd"/>
      <w:r w:rsidR="007D7DA9" w:rsidRPr="00D322B4">
        <w:rPr>
          <w:rFonts w:ascii="Book Antiqua" w:hAnsi="Book Antiqua"/>
          <w:color w:val="auto"/>
          <w:sz w:val="24"/>
          <w:szCs w:val="24"/>
          <w:vertAlign w:val="superscript"/>
        </w:rPr>
        <w:t>1</w:t>
      </w:r>
      <w:r w:rsidR="004D7DE2">
        <w:rPr>
          <w:rFonts w:ascii="Book Antiqua" w:hAnsi="Book Antiqua"/>
          <w:color w:val="auto"/>
          <w:sz w:val="24"/>
          <w:szCs w:val="24"/>
          <w:vertAlign w:val="superscript"/>
        </w:rPr>
        <w:t>2</w:t>
      </w:r>
      <w:r w:rsidR="00615C4F" w:rsidRPr="00D322B4">
        <w:rPr>
          <w:rFonts w:ascii="Book Antiqua" w:hAnsi="Book Antiqua"/>
          <w:color w:val="auto"/>
          <w:sz w:val="24"/>
          <w:szCs w:val="24"/>
          <w:vertAlign w:val="superscript"/>
        </w:rPr>
        <w:t>]</w:t>
      </w:r>
      <w:r w:rsidR="006D3BCE">
        <w:rPr>
          <w:rFonts w:ascii="Book Antiqua" w:hAnsi="Book Antiqua"/>
          <w:color w:val="auto"/>
          <w:sz w:val="24"/>
          <w:szCs w:val="24"/>
        </w:rPr>
        <w:t>.</w:t>
      </w:r>
    </w:p>
    <w:p w14:paraId="144EDD1A" w14:textId="5584701C" w:rsidR="00615C4F" w:rsidRPr="00D322B4" w:rsidRDefault="00615C4F" w:rsidP="00D322B4">
      <w:pPr>
        <w:pStyle w:val="MDPI31text"/>
        <w:adjustRightInd/>
        <w:spacing w:line="360" w:lineRule="auto"/>
        <w:ind w:firstLineChars="100" w:firstLine="240"/>
        <w:mirrorIndents/>
        <w:rPr>
          <w:rFonts w:ascii="Book Antiqua" w:hAnsi="Book Antiqua"/>
          <w:color w:val="auto"/>
          <w:sz w:val="24"/>
          <w:szCs w:val="24"/>
        </w:rPr>
      </w:pPr>
      <w:r w:rsidRPr="00D322B4">
        <w:rPr>
          <w:rFonts w:ascii="Book Antiqua" w:hAnsi="Book Antiqua"/>
          <w:color w:val="auto"/>
          <w:sz w:val="24"/>
          <w:szCs w:val="24"/>
        </w:rPr>
        <w:t xml:space="preserve">In the presented case, the patient was diagnosed with small bowel CD </w:t>
      </w:r>
      <w:r w:rsidR="005B1B59" w:rsidRPr="00D322B4">
        <w:rPr>
          <w:rFonts w:ascii="Book Antiqua" w:hAnsi="Book Antiqua"/>
          <w:color w:val="auto"/>
          <w:sz w:val="24"/>
          <w:szCs w:val="24"/>
        </w:rPr>
        <w:t xml:space="preserve">that </w:t>
      </w:r>
      <w:r w:rsidRPr="00D322B4">
        <w:rPr>
          <w:rFonts w:ascii="Book Antiqua" w:hAnsi="Book Antiqua"/>
          <w:color w:val="auto"/>
          <w:sz w:val="24"/>
          <w:szCs w:val="24"/>
        </w:rPr>
        <w:t>o</w:t>
      </w:r>
      <w:r w:rsidR="007331A7" w:rsidRPr="00D322B4">
        <w:rPr>
          <w:rFonts w:ascii="Book Antiqua" w:hAnsi="Book Antiqua"/>
          <w:color w:val="auto"/>
          <w:sz w:val="24"/>
          <w:szCs w:val="24"/>
        </w:rPr>
        <w:t xml:space="preserve">ccurs in 30% of all CD </w:t>
      </w:r>
      <w:proofErr w:type="gramStart"/>
      <w:r w:rsidR="007331A7" w:rsidRPr="00D322B4">
        <w:rPr>
          <w:rFonts w:ascii="Book Antiqua" w:hAnsi="Book Antiqua"/>
          <w:color w:val="auto"/>
          <w:sz w:val="24"/>
          <w:szCs w:val="24"/>
        </w:rPr>
        <w:t>cases</w:t>
      </w:r>
      <w:r w:rsidR="007D7DA9" w:rsidRPr="00D322B4">
        <w:rPr>
          <w:rFonts w:ascii="Book Antiqua" w:hAnsi="Book Antiqua"/>
          <w:color w:val="auto"/>
          <w:sz w:val="24"/>
          <w:szCs w:val="24"/>
          <w:vertAlign w:val="superscript"/>
        </w:rPr>
        <w:t>[</w:t>
      </w:r>
      <w:proofErr w:type="gramEnd"/>
      <w:r w:rsidR="007D7DA9" w:rsidRPr="00D322B4">
        <w:rPr>
          <w:rFonts w:ascii="Book Antiqua" w:hAnsi="Book Antiqua"/>
          <w:color w:val="auto"/>
          <w:sz w:val="24"/>
          <w:szCs w:val="24"/>
          <w:vertAlign w:val="superscript"/>
        </w:rPr>
        <w:t>1</w:t>
      </w:r>
      <w:r w:rsidR="004D7DE2">
        <w:rPr>
          <w:rFonts w:ascii="Book Antiqua" w:hAnsi="Book Antiqua"/>
          <w:color w:val="auto"/>
          <w:sz w:val="24"/>
          <w:szCs w:val="24"/>
          <w:vertAlign w:val="superscript"/>
        </w:rPr>
        <w:t>3</w:t>
      </w:r>
      <w:r w:rsidRPr="00D322B4">
        <w:rPr>
          <w:rFonts w:ascii="Book Antiqua" w:hAnsi="Book Antiqua"/>
          <w:color w:val="auto"/>
          <w:sz w:val="24"/>
          <w:szCs w:val="24"/>
          <w:vertAlign w:val="superscript"/>
        </w:rPr>
        <w:t>]</w:t>
      </w:r>
      <w:r w:rsidRPr="00D322B4">
        <w:rPr>
          <w:rFonts w:ascii="Book Antiqua" w:hAnsi="Book Antiqua"/>
          <w:color w:val="auto"/>
          <w:sz w:val="24"/>
          <w:szCs w:val="24"/>
        </w:rPr>
        <w:t xml:space="preserve">. It is often hard to ensure the right diagnosis of small bowel due to the fact that it is beyond the reach of the gastroscope and colonoscope. </w:t>
      </w:r>
      <w:proofErr w:type="spellStart"/>
      <w:r w:rsidRPr="00D322B4">
        <w:rPr>
          <w:rFonts w:ascii="Book Antiqua" w:hAnsi="Book Antiqua"/>
          <w:color w:val="auto"/>
          <w:sz w:val="24"/>
          <w:szCs w:val="24"/>
        </w:rPr>
        <w:t>Enteroscopy</w:t>
      </w:r>
      <w:proofErr w:type="spellEnd"/>
      <w:r w:rsidRPr="00D322B4">
        <w:rPr>
          <w:rFonts w:ascii="Book Antiqua" w:hAnsi="Book Antiqua"/>
          <w:color w:val="auto"/>
          <w:sz w:val="24"/>
          <w:szCs w:val="24"/>
        </w:rPr>
        <w:t xml:space="preserve"> is the main diagnostic test that can provide biopsies and show pathology of the small intestine.</w:t>
      </w:r>
    </w:p>
    <w:p w14:paraId="3084EB83" w14:textId="1698BAF2" w:rsidR="00615C4F" w:rsidRPr="00D322B4" w:rsidRDefault="00615C4F" w:rsidP="00D322B4">
      <w:pPr>
        <w:pStyle w:val="MDPI31text"/>
        <w:adjustRightInd/>
        <w:spacing w:line="360" w:lineRule="auto"/>
        <w:ind w:firstLineChars="100" w:firstLine="240"/>
        <w:mirrorIndents/>
        <w:rPr>
          <w:rFonts w:ascii="Book Antiqua" w:hAnsi="Book Antiqua"/>
          <w:color w:val="auto"/>
          <w:sz w:val="24"/>
          <w:szCs w:val="24"/>
        </w:rPr>
      </w:pPr>
      <w:r w:rsidRPr="00D322B4">
        <w:rPr>
          <w:rFonts w:ascii="Book Antiqua" w:hAnsi="Book Antiqua"/>
          <w:color w:val="auto"/>
          <w:sz w:val="24"/>
          <w:szCs w:val="24"/>
        </w:rPr>
        <w:t>Our patient</w:t>
      </w:r>
      <w:r w:rsidR="005A70CE" w:rsidRPr="00D322B4">
        <w:rPr>
          <w:rFonts w:ascii="Book Antiqua" w:hAnsi="Book Antiqua"/>
          <w:color w:val="auto"/>
          <w:sz w:val="24"/>
          <w:szCs w:val="24"/>
        </w:rPr>
        <w:t>’s</w:t>
      </w:r>
      <w:r w:rsidRPr="00D322B4">
        <w:rPr>
          <w:rFonts w:ascii="Book Antiqua" w:hAnsi="Book Antiqua"/>
          <w:color w:val="auto"/>
          <w:sz w:val="24"/>
          <w:szCs w:val="24"/>
        </w:rPr>
        <w:t xml:space="preserve"> </w:t>
      </w:r>
      <w:proofErr w:type="spellStart"/>
      <w:r w:rsidRPr="00D322B4">
        <w:rPr>
          <w:rFonts w:ascii="Book Antiqua" w:hAnsi="Book Antiqua"/>
          <w:color w:val="auto"/>
          <w:sz w:val="24"/>
          <w:szCs w:val="24"/>
        </w:rPr>
        <w:t>enteroscop</w:t>
      </w:r>
      <w:r w:rsidR="00BE2656" w:rsidRPr="00D322B4">
        <w:rPr>
          <w:rFonts w:ascii="Book Antiqua" w:hAnsi="Book Antiqua"/>
          <w:color w:val="auto"/>
          <w:sz w:val="24"/>
          <w:szCs w:val="24"/>
        </w:rPr>
        <w:t>y</w:t>
      </w:r>
      <w:proofErr w:type="spellEnd"/>
      <w:r w:rsidRPr="00D322B4">
        <w:rPr>
          <w:rFonts w:ascii="Book Antiqua" w:hAnsi="Book Antiqua"/>
          <w:color w:val="auto"/>
          <w:sz w:val="24"/>
          <w:szCs w:val="24"/>
        </w:rPr>
        <w:t xml:space="preserve"> result revealed a 1.5 cm ulcer in the jejunum. Ulceration of small bowel is a symptomatic sign and suggest CD diagnosis but can also be congruent with other diseases, including carcinoma, Henoch-</w:t>
      </w:r>
      <w:proofErr w:type="spellStart"/>
      <w:r w:rsidRPr="00D322B4">
        <w:rPr>
          <w:rFonts w:ascii="Book Antiqua" w:hAnsi="Book Antiqua"/>
          <w:color w:val="auto"/>
          <w:sz w:val="24"/>
          <w:szCs w:val="24"/>
        </w:rPr>
        <w:t>Schonlein</w:t>
      </w:r>
      <w:proofErr w:type="spellEnd"/>
      <w:r w:rsidRPr="00D322B4">
        <w:rPr>
          <w:rFonts w:ascii="Book Antiqua" w:hAnsi="Book Antiqua"/>
          <w:color w:val="auto"/>
          <w:sz w:val="24"/>
          <w:szCs w:val="24"/>
        </w:rPr>
        <w:t xml:space="preserve"> purpura, lymphoma and a </w:t>
      </w:r>
      <w:r w:rsidR="007331A7" w:rsidRPr="00D322B4">
        <w:rPr>
          <w:rFonts w:ascii="Book Antiqua" w:hAnsi="Book Antiqua"/>
          <w:color w:val="auto"/>
          <w:sz w:val="24"/>
          <w:szCs w:val="24"/>
        </w:rPr>
        <w:t xml:space="preserve">few </w:t>
      </w:r>
      <w:proofErr w:type="gramStart"/>
      <w:r w:rsidR="007331A7" w:rsidRPr="00D322B4">
        <w:rPr>
          <w:rFonts w:ascii="Book Antiqua" w:hAnsi="Book Antiqua"/>
          <w:color w:val="auto"/>
          <w:sz w:val="24"/>
          <w:szCs w:val="24"/>
        </w:rPr>
        <w:t>others</w:t>
      </w:r>
      <w:r w:rsidR="007D7DA9" w:rsidRPr="00D322B4">
        <w:rPr>
          <w:rFonts w:ascii="Book Antiqua" w:hAnsi="Book Antiqua"/>
          <w:color w:val="auto"/>
          <w:sz w:val="24"/>
          <w:szCs w:val="24"/>
          <w:vertAlign w:val="superscript"/>
        </w:rPr>
        <w:t>[</w:t>
      </w:r>
      <w:proofErr w:type="gramEnd"/>
      <w:r w:rsidR="007D7DA9" w:rsidRPr="00D322B4">
        <w:rPr>
          <w:rFonts w:ascii="Book Antiqua" w:hAnsi="Book Antiqua"/>
          <w:color w:val="auto"/>
          <w:sz w:val="24"/>
          <w:szCs w:val="24"/>
          <w:vertAlign w:val="superscript"/>
        </w:rPr>
        <w:t>1</w:t>
      </w:r>
      <w:r w:rsidR="004D7DE2">
        <w:rPr>
          <w:rFonts w:ascii="Book Antiqua" w:hAnsi="Book Antiqua"/>
          <w:color w:val="auto"/>
          <w:sz w:val="24"/>
          <w:szCs w:val="24"/>
          <w:vertAlign w:val="superscript"/>
        </w:rPr>
        <w:t>4</w:t>
      </w:r>
      <w:r w:rsidR="005A70CE" w:rsidRPr="00D322B4">
        <w:rPr>
          <w:rFonts w:ascii="Book Antiqua" w:hAnsi="Book Antiqua"/>
          <w:color w:val="auto"/>
          <w:sz w:val="24"/>
          <w:szCs w:val="24"/>
          <w:vertAlign w:val="superscript"/>
        </w:rPr>
        <w:t>]</w:t>
      </w:r>
      <w:r w:rsidR="005A70CE" w:rsidRPr="00D322B4">
        <w:rPr>
          <w:rFonts w:ascii="Book Antiqua" w:hAnsi="Book Antiqua"/>
          <w:color w:val="auto"/>
          <w:sz w:val="24"/>
          <w:szCs w:val="24"/>
        </w:rPr>
        <w:t>. P</w:t>
      </w:r>
      <w:r w:rsidRPr="00D322B4">
        <w:rPr>
          <w:rFonts w:ascii="Book Antiqua" w:hAnsi="Book Antiqua"/>
          <w:color w:val="auto"/>
          <w:sz w:val="24"/>
          <w:szCs w:val="24"/>
        </w:rPr>
        <w:t xml:space="preserve">rimary gastrointestinal lymphomas </w:t>
      </w:r>
      <w:r w:rsidR="005A70CE" w:rsidRPr="00D322B4">
        <w:rPr>
          <w:rFonts w:ascii="Book Antiqua" w:hAnsi="Book Antiqua"/>
          <w:color w:val="auto"/>
          <w:sz w:val="24"/>
          <w:szCs w:val="24"/>
        </w:rPr>
        <w:t xml:space="preserve">endoscopically </w:t>
      </w:r>
      <w:r w:rsidRPr="00D322B4">
        <w:rPr>
          <w:rFonts w:ascii="Book Antiqua" w:hAnsi="Book Antiqua"/>
          <w:color w:val="auto"/>
          <w:sz w:val="24"/>
          <w:szCs w:val="24"/>
        </w:rPr>
        <w:t>appear as a mass in 49% and only 4% appear as an ulcer. Most of the diffuse large B-cell lymphomas (86%) are mass</w:t>
      </w:r>
      <w:r w:rsidR="007331A7" w:rsidRPr="00D322B4">
        <w:rPr>
          <w:rFonts w:ascii="Book Antiqua" w:hAnsi="Book Antiqua"/>
          <w:color w:val="auto"/>
          <w:sz w:val="24"/>
          <w:szCs w:val="24"/>
        </w:rPr>
        <w:t xml:space="preserve">-like and only 2% are </w:t>
      </w:r>
      <w:proofErr w:type="gramStart"/>
      <w:r w:rsidR="007331A7" w:rsidRPr="00D322B4">
        <w:rPr>
          <w:rFonts w:ascii="Book Antiqua" w:hAnsi="Book Antiqua"/>
          <w:color w:val="auto"/>
          <w:sz w:val="24"/>
          <w:szCs w:val="24"/>
        </w:rPr>
        <w:t>ulcers</w:t>
      </w:r>
      <w:r w:rsidR="00822984" w:rsidRPr="00D322B4">
        <w:rPr>
          <w:rFonts w:ascii="Book Antiqua" w:hAnsi="Book Antiqua"/>
          <w:color w:val="auto"/>
          <w:sz w:val="24"/>
          <w:szCs w:val="24"/>
          <w:vertAlign w:val="superscript"/>
        </w:rPr>
        <w:t>[</w:t>
      </w:r>
      <w:proofErr w:type="gramEnd"/>
      <w:r w:rsidR="00822984" w:rsidRPr="00D322B4">
        <w:rPr>
          <w:rFonts w:ascii="Book Antiqua" w:hAnsi="Book Antiqua"/>
          <w:color w:val="auto"/>
          <w:sz w:val="24"/>
          <w:szCs w:val="24"/>
          <w:vertAlign w:val="superscript"/>
        </w:rPr>
        <w:t>1</w:t>
      </w:r>
      <w:r w:rsidR="004D7DE2">
        <w:rPr>
          <w:rFonts w:ascii="Book Antiqua" w:hAnsi="Book Antiqua"/>
          <w:color w:val="auto"/>
          <w:sz w:val="24"/>
          <w:szCs w:val="24"/>
          <w:vertAlign w:val="superscript"/>
        </w:rPr>
        <w:t>5</w:t>
      </w:r>
      <w:r w:rsidRPr="00D322B4">
        <w:rPr>
          <w:rFonts w:ascii="Book Antiqua" w:hAnsi="Book Antiqua"/>
          <w:color w:val="auto"/>
          <w:sz w:val="24"/>
          <w:szCs w:val="24"/>
          <w:vertAlign w:val="superscript"/>
        </w:rPr>
        <w:t>]</w:t>
      </w:r>
      <w:r w:rsidRPr="00D322B4">
        <w:rPr>
          <w:rFonts w:ascii="Book Antiqua" w:hAnsi="Book Antiqua"/>
          <w:color w:val="auto"/>
          <w:sz w:val="24"/>
          <w:szCs w:val="24"/>
        </w:rPr>
        <w:t xml:space="preserve">. MALT lymphoma ulcerative lesions are indistinguishable from CD lesions and this makes the differentiation between these two diseases even harder. </w:t>
      </w:r>
      <w:r w:rsidR="000C0A3E" w:rsidRPr="00D322B4">
        <w:rPr>
          <w:rFonts w:ascii="Book Antiqua" w:hAnsi="Book Antiqua"/>
          <w:color w:val="auto"/>
          <w:sz w:val="24"/>
          <w:szCs w:val="24"/>
        </w:rPr>
        <w:t xml:space="preserve">The biopsy of our patient </w:t>
      </w:r>
      <w:r w:rsidRPr="00D322B4">
        <w:rPr>
          <w:rFonts w:ascii="Book Antiqua" w:hAnsi="Book Antiqua"/>
          <w:color w:val="auto"/>
          <w:sz w:val="24"/>
          <w:szCs w:val="24"/>
        </w:rPr>
        <w:t xml:space="preserve">revealed lymphoplasmacytic infiltrate, which is a common finding in CD but also can be found in NH lymphomas. </w:t>
      </w:r>
    </w:p>
    <w:p w14:paraId="573E1D2D" w14:textId="05DCD23A" w:rsidR="00615C4F" w:rsidRPr="00D322B4" w:rsidRDefault="006C03B3" w:rsidP="00D322B4">
      <w:pPr>
        <w:pStyle w:val="MDPI31text"/>
        <w:adjustRightInd/>
        <w:spacing w:line="360" w:lineRule="auto"/>
        <w:ind w:firstLineChars="100" w:firstLine="240"/>
        <w:mirrorIndents/>
        <w:rPr>
          <w:rFonts w:ascii="Book Antiqua" w:hAnsi="Book Antiqua"/>
          <w:color w:val="auto"/>
          <w:sz w:val="24"/>
          <w:szCs w:val="24"/>
        </w:rPr>
      </w:pPr>
      <w:r w:rsidRPr="00D322B4">
        <w:rPr>
          <w:rFonts w:ascii="Book Antiqua" w:hAnsi="Book Antiqua"/>
          <w:color w:val="auto"/>
          <w:sz w:val="24"/>
          <w:szCs w:val="24"/>
        </w:rPr>
        <w:t>A</w:t>
      </w:r>
      <w:r w:rsidR="00615C4F" w:rsidRPr="00D322B4">
        <w:rPr>
          <w:rFonts w:ascii="Book Antiqua" w:hAnsi="Book Antiqua"/>
          <w:color w:val="auto"/>
          <w:sz w:val="24"/>
          <w:szCs w:val="24"/>
        </w:rPr>
        <w:t xml:space="preserve">bdominal ultrasonography showed thickened mucosa and </w:t>
      </w:r>
      <w:r w:rsidRPr="00D322B4">
        <w:rPr>
          <w:rFonts w:ascii="Book Antiqua" w:hAnsi="Book Antiqua"/>
          <w:color w:val="auto"/>
          <w:sz w:val="24"/>
          <w:szCs w:val="24"/>
        </w:rPr>
        <w:t xml:space="preserve">enlarged </w:t>
      </w:r>
      <w:r w:rsidR="00615C4F" w:rsidRPr="00D322B4">
        <w:rPr>
          <w:rFonts w:ascii="Book Antiqua" w:hAnsi="Book Antiqua"/>
          <w:color w:val="auto"/>
          <w:sz w:val="24"/>
          <w:szCs w:val="24"/>
        </w:rPr>
        <w:t xml:space="preserve">surrounding lymph nodes in a segment of the small intestine. Bowel wall thickening is also a common finding in both pathologies as well as enlarged lymph nodes. The MRI </w:t>
      </w:r>
      <w:proofErr w:type="spellStart"/>
      <w:r w:rsidR="00615C4F" w:rsidRPr="00D322B4">
        <w:rPr>
          <w:rFonts w:ascii="Book Antiqua" w:hAnsi="Book Antiqua"/>
          <w:color w:val="auto"/>
          <w:sz w:val="24"/>
          <w:szCs w:val="24"/>
        </w:rPr>
        <w:t>enterography</w:t>
      </w:r>
      <w:proofErr w:type="spellEnd"/>
      <w:r w:rsidR="00615C4F" w:rsidRPr="00D322B4">
        <w:rPr>
          <w:rFonts w:ascii="Book Antiqua" w:hAnsi="Book Antiqua"/>
          <w:color w:val="auto"/>
          <w:sz w:val="24"/>
          <w:szCs w:val="24"/>
        </w:rPr>
        <w:t xml:space="preserve"> revealed circumferential infiltration of the proximal part of the ileum. For </w:t>
      </w:r>
      <w:r w:rsidR="007B6242" w:rsidRPr="00D322B4">
        <w:rPr>
          <w:rFonts w:ascii="Book Antiqua" w:hAnsi="Book Antiqua"/>
          <w:sz w:val="24"/>
          <w:szCs w:val="24"/>
        </w:rPr>
        <w:t>CD</w:t>
      </w:r>
      <w:r w:rsidR="00615C4F" w:rsidRPr="00D322B4">
        <w:rPr>
          <w:rFonts w:ascii="Book Antiqua" w:hAnsi="Book Antiqua"/>
          <w:color w:val="auto"/>
          <w:sz w:val="24"/>
          <w:szCs w:val="24"/>
        </w:rPr>
        <w:t>, MRI has a sensitivity of 8</w:t>
      </w:r>
      <w:r w:rsidR="0035422C" w:rsidRPr="00D322B4">
        <w:rPr>
          <w:rFonts w:ascii="Book Antiqua" w:hAnsi="Book Antiqua"/>
          <w:color w:val="auto"/>
          <w:sz w:val="24"/>
          <w:szCs w:val="24"/>
        </w:rPr>
        <w:t>4% and a specificity of 100</w:t>
      </w:r>
      <w:proofErr w:type="gramStart"/>
      <w:r w:rsidR="0035422C" w:rsidRPr="00D322B4">
        <w:rPr>
          <w:rFonts w:ascii="Book Antiqua" w:hAnsi="Book Antiqua"/>
          <w:color w:val="auto"/>
          <w:sz w:val="24"/>
          <w:szCs w:val="24"/>
        </w:rPr>
        <w:t>%</w:t>
      </w:r>
      <w:r w:rsidR="00822984" w:rsidRPr="00D322B4">
        <w:rPr>
          <w:rFonts w:ascii="Book Antiqua" w:hAnsi="Book Antiqua"/>
          <w:color w:val="auto"/>
          <w:sz w:val="24"/>
          <w:szCs w:val="24"/>
          <w:vertAlign w:val="superscript"/>
        </w:rPr>
        <w:t>[</w:t>
      </w:r>
      <w:proofErr w:type="gramEnd"/>
      <w:r w:rsidR="00822984" w:rsidRPr="00D322B4">
        <w:rPr>
          <w:rFonts w:ascii="Book Antiqua" w:hAnsi="Book Antiqua"/>
          <w:color w:val="auto"/>
          <w:sz w:val="24"/>
          <w:szCs w:val="24"/>
          <w:vertAlign w:val="superscript"/>
        </w:rPr>
        <w:t>1</w:t>
      </w:r>
      <w:r w:rsidR="004D7DE2">
        <w:rPr>
          <w:rFonts w:ascii="Book Antiqua" w:hAnsi="Book Antiqua"/>
          <w:color w:val="auto"/>
          <w:sz w:val="24"/>
          <w:szCs w:val="24"/>
          <w:vertAlign w:val="superscript"/>
        </w:rPr>
        <w:t>6</w:t>
      </w:r>
      <w:r w:rsidR="00615C4F" w:rsidRPr="00D322B4">
        <w:rPr>
          <w:rFonts w:ascii="Book Antiqua" w:hAnsi="Book Antiqua"/>
          <w:color w:val="auto"/>
          <w:sz w:val="24"/>
          <w:szCs w:val="24"/>
          <w:vertAlign w:val="superscript"/>
        </w:rPr>
        <w:t>]</w:t>
      </w:r>
      <w:r w:rsidR="00615C4F" w:rsidRPr="00D322B4">
        <w:rPr>
          <w:rFonts w:ascii="Book Antiqua" w:hAnsi="Book Antiqua"/>
          <w:color w:val="auto"/>
          <w:sz w:val="24"/>
          <w:szCs w:val="24"/>
        </w:rPr>
        <w:t xml:space="preserve"> but in this particular report, findings were indistinguishable from lymphoma which made even harder to provide a diagnosis of MALT.</w:t>
      </w:r>
    </w:p>
    <w:p w14:paraId="260B9ECD" w14:textId="3FB7BB44" w:rsidR="001433AC" w:rsidRPr="00D322B4" w:rsidRDefault="003A737A" w:rsidP="00D322B4">
      <w:pPr>
        <w:pStyle w:val="MDPI31text"/>
        <w:adjustRightInd/>
        <w:spacing w:line="360" w:lineRule="auto"/>
        <w:ind w:firstLineChars="100" w:firstLine="240"/>
        <w:mirrorIndents/>
        <w:rPr>
          <w:rFonts w:ascii="Book Antiqua" w:hAnsi="Book Antiqua"/>
          <w:color w:val="auto"/>
          <w:sz w:val="24"/>
          <w:szCs w:val="24"/>
        </w:rPr>
      </w:pPr>
      <w:r w:rsidRPr="00D322B4">
        <w:rPr>
          <w:rFonts w:ascii="Book Antiqua" w:hAnsi="Book Antiqua"/>
          <w:color w:val="auto"/>
          <w:sz w:val="24"/>
          <w:szCs w:val="24"/>
        </w:rPr>
        <w:t xml:space="preserve">There are few cases of lymphoma mimicking </w:t>
      </w:r>
      <w:r w:rsidR="007B6242" w:rsidRPr="00D322B4">
        <w:rPr>
          <w:rFonts w:ascii="Book Antiqua" w:hAnsi="Book Antiqua"/>
          <w:sz w:val="24"/>
          <w:szCs w:val="24"/>
        </w:rPr>
        <w:t>CD</w:t>
      </w:r>
      <w:r w:rsidRPr="00D322B4">
        <w:rPr>
          <w:rFonts w:ascii="Book Antiqua" w:hAnsi="Book Antiqua"/>
          <w:color w:val="auto"/>
          <w:sz w:val="24"/>
          <w:szCs w:val="24"/>
        </w:rPr>
        <w:t xml:space="preserve"> in the literature</w:t>
      </w:r>
      <w:r w:rsidR="001433AC" w:rsidRPr="00D322B4">
        <w:rPr>
          <w:rFonts w:ascii="Book Antiqua" w:hAnsi="Book Antiqua"/>
          <w:color w:val="auto"/>
          <w:sz w:val="24"/>
          <w:szCs w:val="24"/>
        </w:rPr>
        <w:t xml:space="preserve">. </w:t>
      </w:r>
      <w:r w:rsidR="004A6A90" w:rsidRPr="00D322B4">
        <w:rPr>
          <w:rFonts w:ascii="Book Antiqua" w:hAnsi="Book Antiqua"/>
          <w:color w:val="auto"/>
          <w:sz w:val="24"/>
          <w:szCs w:val="24"/>
        </w:rPr>
        <w:t>Koo</w:t>
      </w:r>
      <w:r w:rsidR="0035422C" w:rsidRPr="00D322B4">
        <w:rPr>
          <w:rFonts w:ascii="Book Antiqua" w:hAnsi="Book Antiqua"/>
          <w:color w:val="auto"/>
          <w:sz w:val="24"/>
          <w:szCs w:val="24"/>
        </w:rPr>
        <w:t xml:space="preserve"> </w:t>
      </w:r>
      <w:r w:rsidR="0035422C" w:rsidRPr="00D322B4">
        <w:rPr>
          <w:rFonts w:ascii="Book Antiqua" w:hAnsi="Book Antiqua"/>
          <w:i/>
          <w:color w:val="auto"/>
          <w:sz w:val="24"/>
          <w:szCs w:val="24"/>
        </w:rPr>
        <w:t xml:space="preserve">et </w:t>
      </w:r>
      <w:proofErr w:type="gramStart"/>
      <w:r w:rsidR="0035422C" w:rsidRPr="00D322B4">
        <w:rPr>
          <w:rFonts w:ascii="Book Antiqua" w:hAnsi="Book Antiqua"/>
          <w:i/>
          <w:color w:val="auto"/>
          <w:sz w:val="24"/>
          <w:szCs w:val="24"/>
        </w:rPr>
        <w:t>al</w:t>
      </w:r>
      <w:r w:rsidR="0035422C" w:rsidRPr="00D322B4">
        <w:rPr>
          <w:rFonts w:ascii="Book Antiqua" w:hAnsi="Book Antiqua"/>
          <w:color w:val="auto"/>
          <w:sz w:val="24"/>
          <w:szCs w:val="24"/>
          <w:vertAlign w:val="superscript"/>
        </w:rPr>
        <w:t>[</w:t>
      </w:r>
      <w:proofErr w:type="gramEnd"/>
      <w:r w:rsidR="0035422C" w:rsidRPr="00D322B4">
        <w:rPr>
          <w:rFonts w:ascii="Book Antiqua" w:hAnsi="Book Antiqua"/>
          <w:color w:val="auto"/>
          <w:sz w:val="24"/>
          <w:szCs w:val="24"/>
          <w:vertAlign w:val="superscript"/>
        </w:rPr>
        <w:t>1</w:t>
      </w:r>
      <w:r w:rsidR="004D7DE2">
        <w:rPr>
          <w:rFonts w:ascii="Book Antiqua" w:hAnsi="Book Antiqua"/>
          <w:color w:val="auto"/>
          <w:sz w:val="24"/>
          <w:szCs w:val="24"/>
          <w:vertAlign w:val="superscript"/>
        </w:rPr>
        <w:t>5</w:t>
      </w:r>
      <w:r w:rsidR="0035422C" w:rsidRPr="00D322B4">
        <w:rPr>
          <w:rFonts w:ascii="Book Antiqua" w:hAnsi="Book Antiqua"/>
          <w:color w:val="auto"/>
          <w:sz w:val="24"/>
          <w:szCs w:val="24"/>
          <w:vertAlign w:val="superscript"/>
        </w:rPr>
        <w:t>]</w:t>
      </w:r>
      <w:r w:rsidR="004A6A90" w:rsidRPr="00D322B4">
        <w:rPr>
          <w:rFonts w:ascii="Book Antiqua" w:hAnsi="Book Antiqua"/>
          <w:color w:val="auto"/>
          <w:sz w:val="24"/>
          <w:szCs w:val="24"/>
        </w:rPr>
        <w:t xml:space="preserve"> determined </w:t>
      </w:r>
      <w:r w:rsidR="005845B8" w:rsidRPr="00D322B4">
        <w:rPr>
          <w:rFonts w:ascii="Book Antiqua" w:hAnsi="Book Antiqua"/>
          <w:color w:val="auto"/>
          <w:sz w:val="24"/>
          <w:szCs w:val="24"/>
        </w:rPr>
        <w:t xml:space="preserve">a </w:t>
      </w:r>
      <w:r w:rsidR="004A6A90" w:rsidRPr="00D322B4">
        <w:rPr>
          <w:rFonts w:ascii="Book Antiqua" w:hAnsi="Book Antiqua"/>
          <w:color w:val="auto"/>
          <w:sz w:val="24"/>
          <w:szCs w:val="24"/>
        </w:rPr>
        <w:t xml:space="preserve">small bowel diffuse large B-cell lymphoma mimicking </w:t>
      </w:r>
      <w:r w:rsidR="007B6242" w:rsidRPr="00D322B4">
        <w:rPr>
          <w:rFonts w:ascii="Book Antiqua" w:hAnsi="Book Antiqua"/>
          <w:sz w:val="24"/>
          <w:szCs w:val="24"/>
        </w:rPr>
        <w:t>CD</w:t>
      </w:r>
      <w:r w:rsidR="0035422C" w:rsidRPr="00D322B4">
        <w:rPr>
          <w:rFonts w:ascii="Book Antiqua" w:hAnsi="Book Antiqua"/>
          <w:color w:val="auto"/>
          <w:sz w:val="24"/>
          <w:szCs w:val="24"/>
        </w:rPr>
        <w:t xml:space="preserve">. </w:t>
      </w:r>
      <w:r w:rsidR="004A6A90" w:rsidRPr="00D322B4">
        <w:rPr>
          <w:rFonts w:ascii="Book Antiqua" w:hAnsi="Book Antiqua"/>
          <w:color w:val="auto"/>
          <w:sz w:val="24"/>
          <w:szCs w:val="24"/>
        </w:rPr>
        <w:t>Capsule endoscopy in this case showed ulcers an</w:t>
      </w:r>
      <w:r w:rsidR="0035422C" w:rsidRPr="00D322B4">
        <w:rPr>
          <w:rFonts w:ascii="Book Antiqua" w:hAnsi="Book Antiqua"/>
          <w:color w:val="auto"/>
          <w:sz w:val="24"/>
          <w:szCs w:val="24"/>
        </w:rPr>
        <w:t xml:space="preserve">d lesions in the small </w:t>
      </w:r>
      <w:proofErr w:type="gramStart"/>
      <w:r w:rsidR="0035422C" w:rsidRPr="00D322B4">
        <w:rPr>
          <w:rFonts w:ascii="Book Antiqua" w:hAnsi="Book Antiqua"/>
          <w:color w:val="auto"/>
          <w:sz w:val="24"/>
          <w:szCs w:val="24"/>
        </w:rPr>
        <w:t>bowel</w:t>
      </w:r>
      <w:r w:rsidR="00822984" w:rsidRPr="00D322B4">
        <w:rPr>
          <w:rFonts w:ascii="Book Antiqua" w:hAnsi="Book Antiqua"/>
          <w:color w:val="auto"/>
          <w:sz w:val="24"/>
          <w:szCs w:val="24"/>
          <w:vertAlign w:val="superscript"/>
        </w:rPr>
        <w:t>[</w:t>
      </w:r>
      <w:proofErr w:type="gramEnd"/>
      <w:r w:rsidR="00822984" w:rsidRPr="00D322B4">
        <w:rPr>
          <w:rFonts w:ascii="Book Antiqua" w:hAnsi="Book Antiqua"/>
          <w:color w:val="auto"/>
          <w:sz w:val="24"/>
          <w:szCs w:val="24"/>
          <w:vertAlign w:val="superscript"/>
        </w:rPr>
        <w:t>1</w:t>
      </w:r>
      <w:r w:rsidR="004D7DE2">
        <w:rPr>
          <w:rFonts w:ascii="Book Antiqua" w:hAnsi="Book Antiqua"/>
          <w:color w:val="auto"/>
          <w:sz w:val="24"/>
          <w:szCs w:val="24"/>
          <w:vertAlign w:val="superscript"/>
        </w:rPr>
        <w:t>5</w:t>
      </w:r>
      <w:r w:rsidR="004A6A90" w:rsidRPr="00D322B4">
        <w:rPr>
          <w:rFonts w:ascii="Book Antiqua" w:hAnsi="Book Antiqua"/>
          <w:color w:val="auto"/>
          <w:sz w:val="24"/>
          <w:szCs w:val="24"/>
          <w:vertAlign w:val="superscript"/>
        </w:rPr>
        <w:t>]</w:t>
      </w:r>
      <w:r w:rsidR="004A6A90" w:rsidRPr="00D322B4">
        <w:rPr>
          <w:rFonts w:ascii="Book Antiqua" w:hAnsi="Book Antiqua"/>
          <w:color w:val="auto"/>
          <w:sz w:val="24"/>
          <w:szCs w:val="24"/>
        </w:rPr>
        <w:t xml:space="preserve">. </w:t>
      </w:r>
      <w:r w:rsidR="00D744FE" w:rsidRPr="00D322B4">
        <w:rPr>
          <w:rFonts w:ascii="Book Antiqua" w:hAnsi="Book Antiqua"/>
          <w:color w:val="auto"/>
          <w:sz w:val="24"/>
          <w:szCs w:val="24"/>
        </w:rPr>
        <w:t>Erkan</w:t>
      </w:r>
      <w:r w:rsidR="0035422C" w:rsidRPr="00D322B4">
        <w:rPr>
          <w:rFonts w:ascii="Book Antiqua" w:hAnsi="Book Antiqua"/>
          <w:color w:val="auto"/>
          <w:sz w:val="24"/>
          <w:szCs w:val="24"/>
        </w:rPr>
        <w:t xml:space="preserve"> </w:t>
      </w:r>
      <w:r w:rsidR="0035422C" w:rsidRPr="00D322B4">
        <w:rPr>
          <w:rFonts w:ascii="Book Antiqua" w:hAnsi="Book Antiqua"/>
          <w:i/>
          <w:color w:val="auto"/>
          <w:sz w:val="24"/>
          <w:szCs w:val="24"/>
        </w:rPr>
        <w:t xml:space="preserve">et </w:t>
      </w:r>
      <w:proofErr w:type="gramStart"/>
      <w:r w:rsidR="0035422C" w:rsidRPr="00D322B4">
        <w:rPr>
          <w:rFonts w:ascii="Book Antiqua" w:hAnsi="Book Antiqua"/>
          <w:i/>
          <w:color w:val="auto"/>
          <w:sz w:val="24"/>
          <w:szCs w:val="24"/>
        </w:rPr>
        <w:t>al</w:t>
      </w:r>
      <w:r w:rsidR="0035422C" w:rsidRPr="00D322B4">
        <w:rPr>
          <w:rFonts w:ascii="Book Antiqua" w:hAnsi="Book Antiqua"/>
          <w:color w:val="auto"/>
          <w:sz w:val="24"/>
          <w:szCs w:val="24"/>
          <w:vertAlign w:val="superscript"/>
        </w:rPr>
        <w:t>[</w:t>
      </w:r>
      <w:proofErr w:type="gramEnd"/>
      <w:r w:rsidR="0035422C" w:rsidRPr="00D322B4">
        <w:rPr>
          <w:rFonts w:ascii="Book Antiqua" w:hAnsi="Book Antiqua"/>
          <w:color w:val="auto"/>
          <w:sz w:val="24"/>
          <w:szCs w:val="24"/>
          <w:vertAlign w:val="superscript"/>
        </w:rPr>
        <w:t>1</w:t>
      </w:r>
      <w:r w:rsidR="004D7DE2">
        <w:rPr>
          <w:rFonts w:ascii="Book Antiqua" w:hAnsi="Book Antiqua"/>
          <w:color w:val="auto"/>
          <w:sz w:val="24"/>
          <w:szCs w:val="24"/>
          <w:vertAlign w:val="superscript"/>
        </w:rPr>
        <w:t>7</w:t>
      </w:r>
      <w:r w:rsidR="0035422C" w:rsidRPr="00D322B4">
        <w:rPr>
          <w:rFonts w:ascii="Book Antiqua" w:hAnsi="Book Antiqua"/>
          <w:color w:val="auto"/>
          <w:sz w:val="24"/>
          <w:szCs w:val="24"/>
          <w:vertAlign w:val="superscript"/>
        </w:rPr>
        <w:t>]</w:t>
      </w:r>
      <w:r w:rsidR="00D744FE" w:rsidRPr="00D322B4">
        <w:rPr>
          <w:rFonts w:ascii="Book Antiqua" w:hAnsi="Book Antiqua"/>
          <w:color w:val="auto"/>
          <w:sz w:val="24"/>
          <w:szCs w:val="24"/>
        </w:rPr>
        <w:t xml:space="preserve"> reported </w:t>
      </w:r>
      <w:r w:rsidR="007C1C2D" w:rsidRPr="00D322B4">
        <w:rPr>
          <w:rFonts w:ascii="Book Antiqua" w:hAnsi="Book Antiqua"/>
          <w:color w:val="auto"/>
          <w:sz w:val="24"/>
          <w:szCs w:val="24"/>
        </w:rPr>
        <w:t>the</w:t>
      </w:r>
      <w:r w:rsidR="00D744FE" w:rsidRPr="00D322B4">
        <w:rPr>
          <w:rFonts w:ascii="Book Antiqua" w:hAnsi="Book Antiqua"/>
          <w:color w:val="auto"/>
          <w:sz w:val="24"/>
          <w:szCs w:val="24"/>
        </w:rPr>
        <w:t xml:space="preserve"> case of </w:t>
      </w:r>
      <w:r w:rsidR="005845B8" w:rsidRPr="00D322B4">
        <w:rPr>
          <w:rFonts w:ascii="Book Antiqua" w:hAnsi="Book Antiqua"/>
          <w:color w:val="auto"/>
          <w:sz w:val="24"/>
          <w:szCs w:val="24"/>
        </w:rPr>
        <w:t xml:space="preserve">the </w:t>
      </w:r>
      <w:r w:rsidR="00D744FE" w:rsidRPr="00D322B4">
        <w:rPr>
          <w:rFonts w:ascii="Book Antiqua" w:hAnsi="Book Antiqua"/>
          <w:color w:val="auto"/>
          <w:sz w:val="24"/>
          <w:szCs w:val="24"/>
        </w:rPr>
        <w:t xml:space="preserve">terminal ileum Burkitt’s lymphoma simulating </w:t>
      </w:r>
      <w:r w:rsidR="007B6242" w:rsidRPr="00D322B4">
        <w:rPr>
          <w:rFonts w:ascii="Book Antiqua" w:hAnsi="Book Antiqua"/>
          <w:sz w:val="24"/>
          <w:szCs w:val="24"/>
        </w:rPr>
        <w:t>CD</w:t>
      </w:r>
      <w:r w:rsidR="00D744FE" w:rsidRPr="00D322B4">
        <w:rPr>
          <w:rFonts w:ascii="Book Antiqua" w:hAnsi="Book Antiqua"/>
          <w:color w:val="auto"/>
          <w:sz w:val="24"/>
          <w:szCs w:val="24"/>
        </w:rPr>
        <w:t xml:space="preserve">, </w:t>
      </w:r>
      <w:r w:rsidR="005845B8" w:rsidRPr="00D322B4">
        <w:rPr>
          <w:rFonts w:ascii="Book Antiqua" w:hAnsi="Book Antiqua"/>
          <w:color w:val="auto"/>
          <w:sz w:val="24"/>
          <w:szCs w:val="24"/>
        </w:rPr>
        <w:t>where</w:t>
      </w:r>
      <w:r w:rsidR="00D744FE" w:rsidRPr="00D322B4">
        <w:rPr>
          <w:rFonts w:ascii="Book Antiqua" w:hAnsi="Book Antiqua"/>
          <w:color w:val="auto"/>
          <w:sz w:val="24"/>
          <w:szCs w:val="24"/>
        </w:rPr>
        <w:t xml:space="preserve"> </w:t>
      </w:r>
      <w:proofErr w:type="spellStart"/>
      <w:r w:rsidR="00D744FE" w:rsidRPr="00D322B4">
        <w:rPr>
          <w:rFonts w:ascii="Book Antiqua" w:hAnsi="Book Antiqua"/>
          <w:color w:val="auto"/>
          <w:sz w:val="24"/>
          <w:szCs w:val="24"/>
        </w:rPr>
        <w:t>mesalasin</w:t>
      </w:r>
      <w:proofErr w:type="spellEnd"/>
      <w:r w:rsidR="005845B8" w:rsidRPr="00D322B4">
        <w:rPr>
          <w:rFonts w:ascii="Book Antiqua" w:hAnsi="Book Antiqua"/>
          <w:color w:val="auto"/>
          <w:sz w:val="24"/>
          <w:szCs w:val="24"/>
        </w:rPr>
        <w:t xml:space="preserve"> was used to treat the patient</w:t>
      </w:r>
      <w:r w:rsidR="00D744FE" w:rsidRPr="00D322B4">
        <w:rPr>
          <w:rFonts w:ascii="Book Antiqua" w:hAnsi="Book Antiqua"/>
          <w:color w:val="auto"/>
          <w:sz w:val="24"/>
          <w:szCs w:val="24"/>
        </w:rPr>
        <w:t xml:space="preserve">. Lymphoma was only diagnosed </w:t>
      </w:r>
      <w:r w:rsidR="005845B8" w:rsidRPr="00D322B4">
        <w:rPr>
          <w:rFonts w:ascii="Book Antiqua" w:hAnsi="Book Antiqua"/>
          <w:color w:val="auto"/>
          <w:sz w:val="24"/>
          <w:szCs w:val="24"/>
        </w:rPr>
        <w:t xml:space="preserve">by </w:t>
      </w:r>
      <w:proofErr w:type="spellStart"/>
      <w:r w:rsidR="005845B8" w:rsidRPr="00D322B4">
        <w:rPr>
          <w:rFonts w:ascii="Book Antiqua" w:hAnsi="Book Antiqua"/>
          <w:color w:val="auto"/>
          <w:sz w:val="24"/>
          <w:szCs w:val="24"/>
        </w:rPr>
        <w:t>hystopathologic</w:t>
      </w:r>
      <w:proofErr w:type="spellEnd"/>
      <w:r w:rsidR="005845B8" w:rsidRPr="00D322B4">
        <w:rPr>
          <w:rFonts w:ascii="Book Antiqua" w:hAnsi="Book Antiqua"/>
          <w:color w:val="auto"/>
          <w:sz w:val="24"/>
          <w:szCs w:val="24"/>
        </w:rPr>
        <w:t xml:space="preserve"> examination </w:t>
      </w:r>
      <w:r w:rsidR="007A13EF" w:rsidRPr="00D322B4">
        <w:rPr>
          <w:rFonts w:ascii="Book Antiqua" w:hAnsi="Book Antiqua"/>
          <w:color w:val="auto"/>
          <w:sz w:val="24"/>
          <w:szCs w:val="24"/>
        </w:rPr>
        <w:t>after</w:t>
      </w:r>
      <w:r w:rsidR="005845B8" w:rsidRPr="00D322B4">
        <w:rPr>
          <w:rFonts w:ascii="Book Antiqua" w:hAnsi="Book Antiqua"/>
          <w:color w:val="auto"/>
          <w:sz w:val="24"/>
          <w:szCs w:val="24"/>
        </w:rPr>
        <w:t xml:space="preserve"> patient</w:t>
      </w:r>
      <w:r w:rsidR="007C1C2D" w:rsidRPr="00D322B4">
        <w:rPr>
          <w:rFonts w:ascii="Book Antiqua" w:hAnsi="Book Antiqua"/>
          <w:color w:val="auto"/>
          <w:sz w:val="24"/>
          <w:szCs w:val="24"/>
        </w:rPr>
        <w:t>’s</w:t>
      </w:r>
      <w:r w:rsidR="0035422C" w:rsidRPr="00D322B4">
        <w:rPr>
          <w:rFonts w:ascii="Book Antiqua" w:hAnsi="Book Antiqua"/>
          <w:color w:val="auto"/>
          <w:sz w:val="24"/>
          <w:szCs w:val="24"/>
        </w:rPr>
        <w:t xml:space="preserve"> </w:t>
      </w:r>
      <w:proofErr w:type="gramStart"/>
      <w:r w:rsidR="0035422C" w:rsidRPr="00D322B4">
        <w:rPr>
          <w:rFonts w:ascii="Book Antiqua" w:hAnsi="Book Antiqua"/>
          <w:color w:val="auto"/>
          <w:sz w:val="24"/>
          <w:szCs w:val="24"/>
        </w:rPr>
        <w:t>death</w:t>
      </w:r>
      <w:r w:rsidR="00822984" w:rsidRPr="00D322B4">
        <w:rPr>
          <w:rFonts w:ascii="Book Antiqua" w:hAnsi="Book Antiqua"/>
          <w:color w:val="auto"/>
          <w:sz w:val="24"/>
          <w:szCs w:val="24"/>
          <w:vertAlign w:val="superscript"/>
        </w:rPr>
        <w:t>[</w:t>
      </w:r>
      <w:proofErr w:type="gramEnd"/>
      <w:r w:rsidR="00822984" w:rsidRPr="00D322B4">
        <w:rPr>
          <w:rFonts w:ascii="Book Antiqua" w:hAnsi="Book Antiqua"/>
          <w:color w:val="auto"/>
          <w:sz w:val="24"/>
          <w:szCs w:val="24"/>
          <w:vertAlign w:val="superscript"/>
        </w:rPr>
        <w:t>1</w:t>
      </w:r>
      <w:r w:rsidR="004D7DE2">
        <w:rPr>
          <w:rFonts w:ascii="Book Antiqua" w:hAnsi="Book Antiqua"/>
          <w:color w:val="auto"/>
          <w:sz w:val="24"/>
          <w:szCs w:val="24"/>
          <w:vertAlign w:val="superscript"/>
        </w:rPr>
        <w:t>7</w:t>
      </w:r>
      <w:r w:rsidR="00D744FE" w:rsidRPr="00D322B4">
        <w:rPr>
          <w:rFonts w:ascii="Book Antiqua" w:hAnsi="Book Antiqua"/>
          <w:color w:val="auto"/>
          <w:sz w:val="24"/>
          <w:szCs w:val="24"/>
          <w:vertAlign w:val="superscript"/>
        </w:rPr>
        <w:t>]</w:t>
      </w:r>
      <w:r w:rsidR="006D3BCE">
        <w:rPr>
          <w:rFonts w:ascii="Book Antiqua" w:hAnsi="Book Antiqua"/>
          <w:color w:val="auto"/>
          <w:sz w:val="24"/>
          <w:szCs w:val="24"/>
        </w:rPr>
        <w:t xml:space="preserve">. </w:t>
      </w:r>
      <w:r w:rsidR="004A6A90" w:rsidRPr="00D322B4">
        <w:rPr>
          <w:rFonts w:ascii="Book Antiqua" w:hAnsi="Book Antiqua"/>
          <w:color w:val="auto"/>
          <w:sz w:val="24"/>
          <w:szCs w:val="24"/>
        </w:rPr>
        <w:t>McCullough</w:t>
      </w:r>
      <w:r w:rsidR="0035422C" w:rsidRPr="00D322B4">
        <w:rPr>
          <w:rFonts w:ascii="Book Antiqua" w:hAnsi="Book Antiqua"/>
          <w:color w:val="auto"/>
          <w:sz w:val="24"/>
          <w:szCs w:val="24"/>
        </w:rPr>
        <w:t xml:space="preserve"> </w:t>
      </w:r>
      <w:r w:rsidR="0035422C" w:rsidRPr="00D322B4">
        <w:rPr>
          <w:rFonts w:ascii="Book Antiqua" w:hAnsi="Book Antiqua"/>
          <w:i/>
          <w:color w:val="auto"/>
          <w:sz w:val="24"/>
          <w:szCs w:val="24"/>
        </w:rPr>
        <w:t xml:space="preserve">et </w:t>
      </w:r>
      <w:proofErr w:type="gramStart"/>
      <w:r w:rsidR="0035422C" w:rsidRPr="00D322B4">
        <w:rPr>
          <w:rFonts w:ascii="Book Antiqua" w:hAnsi="Book Antiqua"/>
          <w:i/>
          <w:color w:val="auto"/>
          <w:sz w:val="24"/>
          <w:szCs w:val="24"/>
        </w:rPr>
        <w:t>al</w:t>
      </w:r>
      <w:r w:rsidR="0035422C" w:rsidRPr="00D322B4">
        <w:rPr>
          <w:rFonts w:ascii="Book Antiqua" w:hAnsi="Book Antiqua"/>
          <w:color w:val="auto"/>
          <w:sz w:val="24"/>
          <w:szCs w:val="24"/>
          <w:vertAlign w:val="superscript"/>
        </w:rPr>
        <w:t>[</w:t>
      </w:r>
      <w:proofErr w:type="gramEnd"/>
      <w:r w:rsidR="004D7DE2">
        <w:rPr>
          <w:rFonts w:ascii="Book Antiqua" w:hAnsi="Book Antiqua"/>
          <w:color w:val="auto"/>
          <w:sz w:val="24"/>
          <w:szCs w:val="24"/>
          <w:vertAlign w:val="superscript"/>
        </w:rPr>
        <w:t>18</w:t>
      </w:r>
      <w:r w:rsidR="0035422C" w:rsidRPr="00D322B4">
        <w:rPr>
          <w:rFonts w:ascii="Book Antiqua" w:hAnsi="Book Antiqua"/>
          <w:color w:val="auto"/>
          <w:sz w:val="24"/>
          <w:szCs w:val="24"/>
          <w:vertAlign w:val="superscript"/>
        </w:rPr>
        <w:t>]</w:t>
      </w:r>
      <w:r w:rsidR="004A6A90" w:rsidRPr="00D322B4">
        <w:rPr>
          <w:rFonts w:ascii="Book Antiqua" w:hAnsi="Book Antiqua"/>
          <w:color w:val="auto"/>
          <w:sz w:val="24"/>
          <w:szCs w:val="24"/>
        </w:rPr>
        <w:t xml:space="preserve"> described </w:t>
      </w:r>
      <w:r w:rsidR="007C1C2D" w:rsidRPr="00D322B4">
        <w:rPr>
          <w:rFonts w:ascii="Book Antiqua" w:hAnsi="Book Antiqua"/>
          <w:color w:val="auto"/>
          <w:sz w:val="24"/>
          <w:szCs w:val="24"/>
        </w:rPr>
        <w:t>the</w:t>
      </w:r>
      <w:r w:rsidR="004A6A90" w:rsidRPr="00D322B4">
        <w:rPr>
          <w:rFonts w:ascii="Book Antiqua" w:hAnsi="Book Antiqua"/>
          <w:color w:val="auto"/>
          <w:sz w:val="24"/>
          <w:szCs w:val="24"/>
        </w:rPr>
        <w:t xml:space="preserve"> case of mantle zone lymphoma presented as a diffuse </w:t>
      </w:r>
      <w:proofErr w:type="spellStart"/>
      <w:r w:rsidR="004A6A90" w:rsidRPr="00D322B4">
        <w:rPr>
          <w:rFonts w:ascii="Book Antiqua" w:hAnsi="Book Antiqua"/>
          <w:color w:val="auto"/>
          <w:sz w:val="24"/>
          <w:szCs w:val="24"/>
        </w:rPr>
        <w:t>ileocolitis</w:t>
      </w:r>
      <w:proofErr w:type="spellEnd"/>
      <w:r w:rsidR="004A6A90" w:rsidRPr="00D322B4">
        <w:rPr>
          <w:rFonts w:ascii="Book Antiqua" w:hAnsi="Book Antiqua"/>
          <w:color w:val="auto"/>
          <w:sz w:val="24"/>
          <w:szCs w:val="24"/>
        </w:rPr>
        <w:t xml:space="preserve"> </w:t>
      </w:r>
      <w:r w:rsidR="005845B8" w:rsidRPr="00D322B4">
        <w:rPr>
          <w:rFonts w:ascii="Book Antiqua" w:hAnsi="Book Antiqua"/>
          <w:color w:val="auto"/>
          <w:sz w:val="24"/>
          <w:szCs w:val="24"/>
        </w:rPr>
        <w:t>imitating</w:t>
      </w:r>
      <w:r w:rsidR="00822984" w:rsidRPr="00D322B4">
        <w:rPr>
          <w:rFonts w:ascii="Book Antiqua" w:hAnsi="Book Antiqua"/>
          <w:color w:val="auto"/>
          <w:sz w:val="24"/>
          <w:szCs w:val="24"/>
        </w:rPr>
        <w:t xml:space="preserve"> IBD</w:t>
      </w:r>
      <w:r w:rsidR="004A6A90" w:rsidRPr="00D322B4">
        <w:rPr>
          <w:rFonts w:ascii="Book Antiqua" w:hAnsi="Book Antiqua"/>
          <w:color w:val="auto"/>
          <w:sz w:val="24"/>
          <w:szCs w:val="24"/>
        </w:rPr>
        <w:t xml:space="preserve">. </w:t>
      </w:r>
    </w:p>
    <w:p w14:paraId="04F21F3E" w14:textId="330CD2B5" w:rsidR="00615C4F" w:rsidRPr="00D322B4" w:rsidRDefault="00615C4F" w:rsidP="00D322B4">
      <w:pPr>
        <w:pStyle w:val="MDPI31text"/>
        <w:adjustRightInd/>
        <w:spacing w:line="360" w:lineRule="auto"/>
        <w:ind w:firstLineChars="100" w:firstLine="240"/>
        <w:mirrorIndents/>
        <w:rPr>
          <w:rFonts w:ascii="Book Antiqua" w:hAnsi="Book Antiqua"/>
          <w:color w:val="auto"/>
          <w:sz w:val="24"/>
          <w:szCs w:val="24"/>
        </w:rPr>
      </w:pPr>
      <w:r w:rsidRPr="00D322B4">
        <w:rPr>
          <w:rFonts w:ascii="Book Antiqua" w:hAnsi="Book Antiqua"/>
          <w:color w:val="auto"/>
          <w:sz w:val="24"/>
          <w:szCs w:val="24"/>
        </w:rPr>
        <w:t xml:space="preserve">It is still under </w:t>
      </w:r>
      <w:r w:rsidR="005B1B59" w:rsidRPr="00D322B4">
        <w:rPr>
          <w:rFonts w:ascii="Book Antiqua" w:hAnsi="Book Antiqua"/>
          <w:color w:val="auto"/>
          <w:sz w:val="24"/>
          <w:szCs w:val="24"/>
        </w:rPr>
        <w:t>debate</w:t>
      </w:r>
      <w:r w:rsidRPr="00D322B4">
        <w:rPr>
          <w:rFonts w:ascii="Book Antiqua" w:hAnsi="Book Antiqua"/>
          <w:color w:val="auto"/>
          <w:sz w:val="24"/>
          <w:szCs w:val="24"/>
        </w:rPr>
        <w:t xml:space="preserve"> if the CD itself increases lymphoma</w:t>
      </w:r>
      <w:r w:rsidR="005B1B59" w:rsidRPr="00D322B4">
        <w:rPr>
          <w:rFonts w:ascii="Book Antiqua" w:hAnsi="Book Antiqua"/>
          <w:color w:val="auto"/>
          <w:sz w:val="24"/>
          <w:szCs w:val="24"/>
        </w:rPr>
        <w:t xml:space="preserve"> risk</w:t>
      </w:r>
      <w:r w:rsidRPr="00D322B4">
        <w:rPr>
          <w:rFonts w:ascii="Book Antiqua" w:hAnsi="Book Antiqua"/>
          <w:color w:val="auto"/>
          <w:sz w:val="24"/>
          <w:szCs w:val="24"/>
        </w:rPr>
        <w:t xml:space="preserve"> compared </w:t>
      </w:r>
      <w:r w:rsidR="005B1B59" w:rsidRPr="00D322B4">
        <w:rPr>
          <w:rFonts w:ascii="Book Antiqua" w:hAnsi="Book Antiqua"/>
          <w:color w:val="auto"/>
          <w:sz w:val="24"/>
          <w:szCs w:val="24"/>
        </w:rPr>
        <w:t>with</w:t>
      </w:r>
      <w:r w:rsidRPr="00D322B4">
        <w:rPr>
          <w:rFonts w:ascii="Book Antiqua" w:hAnsi="Book Antiqua"/>
          <w:color w:val="auto"/>
          <w:sz w:val="24"/>
          <w:szCs w:val="24"/>
        </w:rPr>
        <w:t xml:space="preserve"> the general population. </w:t>
      </w:r>
      <w:r w:rsidR="005B1B59" w:rsidRPr="00D322B4">
        <w:rPr>
          <w:rFonts w:ascii="Book Antiqua" w:hAnsi="Book Antiqua"/>
          <w:color w:val="auto"/>
          <w:sz w:val="24"/>
          <w:szCs w:val="24"/>
        </w:rPr>
        <w:t>While</w:t>
      </w:r>
      <w:r w:rsidRPr="00D322B4">
        <w:rPr>
          <w:rFonts w:ascii="Book Antiqua" w:hAnsi="Book Antiqua"/>
          <w:color w:val="auto"/>
          <w:sz w:val="24"/>
          <w:szCs w:val="24"/>
        </w:rPr>
        <w:t xml:space="preserve"> some studies show that IBD </w:t>
      </w:r>
      <w:r w:rsidR="005B1B59" w:rsidRPr="00D322B4">
        <w:rPr>
          <w:rFonts w:ascii="Book Antiqua" w:hAnsi="Book Antiqua"/>
          <w:color w:val="auto"/>
          <w:sz w:val="24"/>
          <w:szCs w:val="24"/>
        </w:rPr>
        <w:t>produces</w:t>
      </w:r>
      <w:r w:rsidRPr="00D322B4">
        <w:rPr>
          <w:rFonts w:ascii="Book Antiqua" w:hAnsi="Book Antiqua"/>
          <w:color w:val="auto"/>
          <w:sz w:val="24"/>
          <w:szCs w:val="24"/>
        </w:rPr>
        <w:t xml:space="preserve"> a predisposition for </w:t>
      </w:r>
      <w:r w:rsidR="005B1B59" w:rsidRPr="00D322B4">
        <w:rPr>
          <w:rFonts w:ascii="Book Antiqua" w:hAnsi="Book Antiqua"/>
          <w:color w:val="auto"/>
          <w:sz w:val="24"/>
          <w:szCs w:val="24"/>
        </w:rPr>
        <w:t xml:space="preserve">the </w:t>
      </w:r>
      <w:r w:rsidRPr="00D322B4">
        <w:rPr>
          <w:rFonts w:ascii="Book Antiqua" w:hAnsi="Book Antiqua"/>
          <w:color w:val="auto"/>
          <w:sz w:val="24"/>
          <w:szCs w:val="24"/>
        </w:rPr>
        <w:t>development</w:t>
      </w:r>
      <w:r w:rsidR="005B1B59" w:rsidRPr="00D322B4">
        <w:rPr>
          <w:rFonts w:ascii="Book Antiqua" w:hAnsi="Book Antiqua"/>
          <w:color w:val="auto"/>
          <w:sz w:val="24"/>
          <w:szCs w:val="24"/>
        </w:rPr>
        <w:t xml:space="preserve"> of</w:t>
      </w:r>
      <w:r w:rsidRPr="00D322B4">
        <w:rPr>
          <w:rFonts w:ascii="Book Antiqua" w:hAnsi="Book Antiqua"/>
          <w:color w:val="auto"/>
          <w:sz w:val="24"/>
          <w:szCs w:val="24"/>
        </w:rPr>
        <w:t xml:space="preserve"> </w:t>
      </w:r>
      <w:proofErr w:type="gramStart"/>
      <w:r w:rsidR="0035422C" w:rsidRPr="00D322B4">
        <w:rPr>
          <w:rFonts w:ascii="Book Antiqua" w:hAnsi="Book Antiqua"/>
          <w:color w:val="auto"/>
          <w:sz w:val="24"/>
          <w:szCs w:val="24"/>
        </w:rPr>
        <w:t>lymphoma</w:t>
      </w:r>
      <w:r w:rsidR="0035422C" w:rsidRPr="00D322B4">
        <w:rPr>
          <w:rFonts w:ascii="Book Antiqua" w:hAnsi="Book Antiqua"/>
          <w:color w:val="auto"/>
          <w:sz w:val="24"/>
          <w:szCs w:val="24"/>
          <w:vertAlign w:val="superscript"/>
        </w:rPr>
        <w:t>[</w:t>
      </w:r>
      <w:proofErr w:type="gramEnd"/>
      <w:r w:rsidR="004D7DE2">
        <w:rPr>
          <w:rFonts w:ascii="Book Antiqua" w:hAnsi="Book Antiqua"/>
          <w:color w:val="auto"/>
          <w:sz w:val="24"/>
          <w:szCs w:val="24"/>
          <w:vertAlign w:val="superscript"/>
        </w:rPr>
        <w:t>19</w:t>
      </w:r>
      <w:r w:rsidR="0035422C" w:rsidRPr="00D322B4">
        <w:rPr>
          <w:rFonts w:ascii="Book Antiqua" w:hAnsi="Book Antiqua"/>
          <w:color w:val="auto"/>
          <w:sz w:val="24"/>
          <w:szCs w:val="24"/>
          <w:vertAlign w:val="superscript"/>
        </w:rPr>
        <w:t>,</w:t>
      </w:r>
      <w:r w:rsidR="00822984" w:rsidRPr="00D322B4">
        <w:rPr>
          <w:rFonts w:ascii="Book Antiqua" w:hAnsi="Book Antiqua"/>
          <w:color w:val="auto"/>
          <w:sz w:val="24"/>
          <w:szCs w:val="24"/>
          <w:vertAlign w:val="superscript"/>
        </w:rPr>
        <w:t>2</w:t>
      </w:r>
      <w:r w:rsidR="004D7DE2">
        <w:rPr>
          <w:rFonts w:ascii="Book Antiqua" w:hAnsi="Book Antiqua"/>
          <w:color w:val="auto"/>
          <w:sz w:val="24"/>
          <w:szCs w:val="24"/>
          <w:vertAlign w:val="superscript"/>
        </w:rPr>
        <w:t>0</w:t>
      </w:r>
      <w:r w:rsidRPr="00D322B4">
        <w:rPr>
          <w:rFonts w:ascii="Book Antiqua" w:hAnsi="Book Antiqua"/>
          <w:color w:val="auto"/>
          <w:sz w:val="24"/>
          <w:szCs w:val="24"/>
          <w:vertAlign w:val="superscript"/>
        </w:rPr>
        <w:t>]</w:t>
      </w:r>
      <w:r w:rsidRPr="00D322B4">
        <w:rPr>
          <w:rFonts w:ascii="Book Antiqua" w:hAnsi="Book Antiqua"/>
          <w:color w:val="auto"/>
          <w:sz w:val="24"/>
          <w:szCs w:val="24"/>
        </w:rPr>
        <w:t>, the majority of confirmations support the fact that it does not increase the ri</w:t>
      </w:r>
      <w:r w:rsidR="0035422C" w:rsidRPr="00D322B4">
        <w:rPr>
          <w:rFonts w:ascii="Book Antiqua" w:hAnsi="Book Antiqua"/>
          <w:color w:val="auto"/>
          <w:sz w:val="24"/>
          <w:szCs w:val="24"/>
        </w:rPr>
        <w:t>sk of lymphoma across-the-board</w:t>
      </w:r>
      <w:r w:rsidRPr="00D322B4">
        <w:rPr>
          <w:rFonts w:ascii="Book Antiqua" w:hAnsi="Book Antiqua"/>
          <w:color w:val="auto"/>
          <w:sz w:val="24"/>
          <w:szCs w:val="24"/>
          <w:vertAlign w:val="superscript"/>
        </w:rPr>
        <w:t>[</w:t>
      </w:r>
      <w:r w:rsidR="00822984" w:rsidRPr="00D322B4">
        <w:rPr>
          <w:rFonts w:ascii="Book Antiqua" w:hAnsi="Book Antiqua"/>
          <w:color w:val="auto"/>
          <w:sz w:val="24"/>
          <w:szCs w:val="24"/>
          <w:vertAlign w:val="superscript"/>
        </w:rPr>
        <w:t>2</w:t>
      </w:r>
      <w:r w:rsidR="004D7DE2">
        <w:rPr>
          <w:rFonts w:ascii="Book Antiqua" w:hAnsi="Book Antiqua"/>
          <w:color w:val="auto"/>
          <w:sz w:val="24"/>
          <w:szCs w:val="24"/>
          <w:vertAlign w:val="superscript"/>
        </w:rPr>
        <w:t>1</w:t>
      </w:r>
      <w:r w:rsidR="007C1C2D" w:rsidRPr="00D322B4">
        <w:rPr>
          <w:rFonts w:ascii="Book Antiqua" w:hAnsi="Book Antiqua"/>
          <w:color w:val="auto"/>
          <w:sz w:val="24"/>
          <w:szCs w:val="24"/>
          <w:vertAlign w:val="superscript"/>
        </w:rPr>
        <w:t>]</w:t>
      </w:r>
      <w:r w:rsidR="007C1C2D" w:rsidRPr="00D322B4">
        <w:rPr>
          <w:rFonts w:ascii="Book Antiqua" w:hAnsi="Book Antiqua"/>
          <w:color w:val="auto"/>
          <w:sz w:val="24"/>
          <w:szCs w:val="24"/>
        </w:rPr>
        <w:t>. A l</w:t>
      </w:r>
      <w:r w:rsidRPr="00D322B4">
        <w:rPr>
          <w:rFonts w:ascii="Book Antiqua" w:hAnsi="Book Antiqua"/>
          <w:color w:val="auto"/>
          <w:sz w:val="24"/>
          <w:szCs w:val="24"/>
        </w:rPr>
        <w:t>arge study by Lewis</w:t>
      </w:r>
      <w:r w:rsidR="0035422C" w:rsidRPr="00D322B4">
        <w:rPr>
          <w:rFonts w:ascii="Book Antiqua" w:hAnsi="Book Antiqua"/>
          <w:color w:val="auto"/>
          <w:sz w:val="24"/>
          <w:szCs w:val="24"/>
        </w:rPr>
        <w:t xml:space="preserve"> </w:t>
      </w:r>
      <w:r w:rsidR="0035422C" w:rsidRPr="00D322B4">
        <w:rPr>
          <w:rFonts w:ascii="Book Antiqua" w:hAnsi="Book Antiqua"/>
          <w:i/>
          <w:color w:val="auto"/>
          <w:sz w:val="24"/>
          <w:szCs w:val="24"/>
        </w:rPr>
        <w:t xml:space="preserve">et </w:t>
      </w:r>
      <w:proofErr w:type="gramStart"/>
      <w:r w:rsidR="0035422C" w:rsidRPr="00D322B4">
        <w:rPr>
          <w:rFonts w:ascii="Book Antiqua" w:hAnsi="Book Antiqua"/>
          <w:i/>
          <w:color w:val="auto"/>
          <w:sz w:val="24"/>
          <w:szCs w:val="24"/>
        </w:rPr>
        <w:t>al</w:t>
      </w:r>
      <w:r w:rsidR="0035422C" w:rsidRPr="00D322B4">
        <w:rPr>
          <w:rFonts w:ascii="Book Antiqua" w:hAnsi="Book Antiqua"/>
          <w:color w:val="auto"/>
          <w:sz w:val="24"/>
          <w:szCs w:val="24"/>
          <w:vertAlign w:val="superscript"/>
        </w:rPr>
        <w:t>[</w:t>
      </w:r>
      <w:proofErr w:type="gramEnd"/>
      <w:r w:rsidR="0035422C" w:rsidRPr="00D322B4">
        <w:rPr>
          <w:rFonts w:ascii="Book Antiqua" w:hAnsi="Book Antiqua"/>
          <w:color w:val="auto"/>
          <w:sz w:val="24"/>
          <w:szCs w:val="24"/>
          <w:vertAlign w:val="superscript"/>
        </w:rPr>
        <w:t>2</w:t>
      </w:r>
      <w:r w:rsidR="004D7DE2">
        <w:rPr>
          <w:rFonts w:ascii="Book Antiqua" w:hAnsi="Book Antiqua"/>
          <w:color w:val="auto"/>
          <w:sz w:val="24"/>
          <w:szCs w:val="24"/>
          <w:vertAlign w:val="superscript"/>
        </w:rPr>
        <w:t>2</w:t>
      </w:r>
      <w:r w:rsidR="0035422C" w:rsidRPr="00D322B4">
        <w:rPr>
          <w:rFonts w:ascii="Book Antiqua" w:hAnsi="Book Antiqua"/>
          <w:color w:val="auto"/>
          <w:sz w:val="24"/>
          <w:szCs w:val="24"/>
          <w:vertAlign w:val="superscript"/>
        </w:rPr>
        <w:t>]</w:t>
      </w:r>
      <w:r w:rsidRPr="00D322B4">
        <w:rPr>
          <w:rFonts w:ascii="Book Antiqua" w:hAnsi="Book Antiqua"/>
          <w:color w:val="auto"/>
          <w:sz w:val="24"/>
          <w:szCs w:val="24"/>
        </w:rPr>
        <w:t xml:space="preserve"> included nearly 7000 patients from United Kingdom with the diagnosis of CD. The results showed that</w:t>
      </w:r>
      <w:r w:rsidR="007C1C2D" w:rsidRPr="00D322B4">
        <w:rPr>
          <w:rFonts w:ascii="Book Antiqua" w:hAnsi="Book Antiqua"/>
          <w:color w:val="auto"/>
          <w:sz w:val="24"/>
          <w:szCs w:val="24"/>
        </w:rPr>
        <w:t xml:space="preserve"> the</w:t>
      </w:r>
      <w:r w:rsidRPr="00D322B4">
        <w:rPr>
          <w:rFonts w:ascii="Book Antiqua" w:hAnsi="Book Antiqua"/>
          <w:color w:val="auto"/>
          <w:sz w:val="24"/>
          <w:szCs w:val="24"/>
        </w:rPr>
        <w:t xml:space="preserve"> risk of lymphoma in these patients is not statistically elevated in a significant manner compar</w:t>
      </w:r>
      <w:r w:rsidR="0035422C" w:rsidRPr="00D322B4">
        <w:rPr>
          <w:rFonts w:ascii="Book Antiqua" w:hAnsi="Book Antiqua"/>
          <w:color w:val="auto"/>
          <w:sz w:val="24"/>
          <w:szCs w:val="24"/>
        </w:rPr>
        <w:t xml:space="preserve">ed to the control </w:t>
      </w:r>
      <w:proofErr w:type="gramStart"/>
      <w:r w:rsidR="0035422C" w:rsidRPr="00D322B4">
        <w:rPr>
          <w:rFonts w:ascii="Book Antiqua" w:hAnsi="Book Antiqua"/>
          <w:color w:val="auto"/>
          <w:sz w:val="24"/>
          <w:szCs w:val="24"/>
        </w:rPr>
        <w:t>population</w:t>
      </w:r>
      <w:r w:rsidR="00822984" w:rsidRPr="00D322B4">
        <w:rPr>
          <w:rFonts w:ascii="Book Antiqua" w:hAnsi="Book Antiqua"/>
          <w:color w:val="auto"/>
          <w:sz w:val="24"/>
          <w:szCs w:val="24"/>
          <w:vertAlign w:val="superscript"/>
        </w:rPr>
        <w:t>[</w:t>
      </w:r>
      <w:proofErr w:type="gramEnd"/>
      <w:r w:rsidR="00822984" w:rsidRPr="00D322B4">
        <w:rPr>
          <w:rFonts w:ascii="Book Antiqua" w:hAnsi="Book Antiqua"/>
          <w:color w:val="auto"/>
          <w:sz w:val="24"/>
          <w:szCs w:val="24"/>
          <w:vertAlign w:val="superscript"/>
        </w:rPr>
        <w:t>2</w:t>
      </w:r>
      <w:r w:rsidR="004D7DE2">
        <w:rPr>
          <w:rFonts w:ascii="Book Antiqua" w:hAnsi="Book Antiqua"/>
          <w:color w:val="auto"/>
          <w:sz w:val="24"/>
          <w:szCs w:val="24"/>
          <w:vertAlign w:val="superscript"/>
        </w:rPr>
        <w:t>2</w:t>
      </w:r>
      <w:r w:rsidRPr="00D322B4">
        <w:rPr>
          <w:rFonts w:ascii="Book Antiqua" w:hAnsi="Book Antiqua"/>
          <w:color w:val="auto"/>
          <w:sz w:val="24"/>
          <w:szCs w:val="24"/>
          <w:vertAlign w:val="superscript"/>
        </w:rPr>
        <w:t>]</w:t>
      </w:r>
      <w:r w:rsidR="0035422C" w:rsidRPr="00D322B4">
        <w:rPr>
          <w:rFonts w:ascii="Book Antiqua" w:hAnsi="Book Antiqua"/>
          <w:color w:val="auto"/>
          <w:sz w:val="24"/>
          <w:szCs w:val="24"/>
        </w:rPr>
        <w:t>.</w:t>
      </w:r>
    </w:p>
    <w:p w14:paraId="57A54378" w14:textId="227D6719" w:rsidR="00615C4F" w:rsidRPr="00D322B4" w:rsidRDefault="00615C4F" w:rsidP="00D322B4">
      <w:pPr>
        <w:pStyle w:val="MDPI31text"/>
        <w:adjustRightInd/>
        <w:spacing w:line="360" w:lineRule="auto"/>
        <w:ind w:firstLineChars="100" w:firstLine="240"/>
        <w:mirrorIndents/>
        <w:rPr>
          <w:rFonts w:ascii="Book Antiqua" w:hAnsi="Book Antiqua"/>
          <w:color w:val="auto"/>
          <w:sz w:val="24"/>
          <w:szCs w:val="24"/>
        </w:rPr>
      </w:pPr>
      <w:r w:rsidRPr="00D322B4">
        <w:rPr>
          <w:rFonts w:ascii="Book Antiqua" w:hAnsi="Book Antiqua"/>
          <w:color w:val="auto"/>
          <w:sz w:val="24"/>
          <w:szCs w:val="24"/>
        </w:rPr>
        <w:t xml:space="preserve">Since MALT lymphomas are inherent </w:t>
      </w:r>
      <w:r w:rsidR="007C1C2D" w:rsidRPr="00D322B4">
        <w:rPr>
          <w:rFonts w:ascii="Book Antiqua" w:hAnsi="Book Antiqua"/>
          <w:color w:val="auto"/>
          <w:sz w:val="24"/>
          <w:szCs w:val="24"/>
        </w:rPr>
        <w:t>of</w:t>
      </w:r>
      <w:r w:rsidRPr="00D322B4">
        <w:rPr>
          <w:rFonts w:ascii="Book Antiqua" w:hAnsi="Book Antiqua"/>
          <w:color w:val="auto"/>
          <w:sz w:val="24"/>
          <w:szCs w:val="24"/>
        </w:rPr>
        <w:t xml:space="preserve"> inflammation and relying upon a recent understanding of the immune cells participation in the keeping of intestinal homeostasis one can conceive that constant pressure of undesirable representatives of microbiome which attack epithelia can cause a failure to accomplish its regeneration process. This assumption is confirmed by cases of successful </w:t>
      </w:r>
      <w:r w:rsidR="007331A7" w:rsidRPr="00D322B4">
        <w:rPr>
          <w:rFonts w:ascii="Book Antiqua" w:hAnsi="Book Antiqua"/>
          <w:i/>
          <w:color w:val="000000" w:themeColor="text1"/>
          <w:sz w:val="24"/>
          <w:szCs w:val="24"/>
        </w:rPr>
        <w:t>H. pylori</w:t>
      </w:r>
      <w:r w:rsidRPr="00D322B4">
        <w:rPr>
          <w:rFonts w:ascii="Book Antiqua" w:hAnsi="Book Antiqua"/>
          <w:color w:val="auto"/>
          <w:sz w:val="24"/>
          <w:szCs w:val="24"/>
        </w:rPr>
        <w:t>-associated MALT lymp</w:t>
      </w:r>
      <w:r w:rsidR="0035422C" w:rsidRPr="00D322B4">
        <w:rPr>
          <w:rFonts w:ascii="Book Antiqua" w:hAnsi="Book Antiqua"/>
          <w:color w:val="auto"/>
          <w:sz w:val="24"/>
          <w:szCs w:val="24"/>
        </w:rPr>
        <w:t xml:space="preserve">homa treatment with </w:t>
      </w:r>
      <w:proofErr w:type="gramStart"/>
      <w:r w:rsidR="0035422C" w:rsidRPr="00D322B4">
        <w:rPr>
          <w:rFonts w:ascii="Book Antiqua" w:hAnsi="Book Antiqua"/>
          <w:color w:val="auto"/>
          <w:sz w:val="24"/>
          <w:szCs w:val="24"/>
        </w:rPr>
        <w:t>antibiotics</w:t>
      </w:r>
      <w:r w:rsidRPr="00D322B4">
        <w:rPr>
          <w:rFonts w:ascii="Book Antiqua" w:hAnsi="Book Antiqua"/>
          <w:color w:val="auto"/>
          <w:sz w:val="24"/>
          <w:szCs w:val="24"/>
          <w:vertAlign w:val="superscript"/>
        </w:rPr>
        <w:t>[</w:t>
      </w:r>
      <w:proofErr w:type="gramEnd"/>
      <w:r w:rsidR="00822984" w:rsidRPr="00D322B4">
        <w:rPr>
          <w:rFonts w:ascii="Book Antiqua" w:hAnsi="Book Antiqua"/>
          <w:color w:val="auto"/>
          <w:sz w:val="24"/>
          <w:szCs w:val="24"/>
          <w:vertAlign w:val="superscript"/>
        </w:rPr>
        <w:t>2</w:t>
      </w:r>
      <w:r w:rsidR="004D7DE2">
        <w:rPr>
          <w:rFonts w:ascii="Book Antiqua" w:hAnsi="Book Antiqua"/>
          <w:color w:val="auto"/>
          <w:sz w:val="24"/>
          <w:szCs w:val="24"/>
          <w:vertAlign w:val="superscript"/>
        </w:rPr>
        <w:t>3</w:t>
      </w:r>
      <w:r w:rsidRPr="00D322B4">
        <w:rPr>
          <w:rFonts w:ascii="Book Antiqua" w:hAnsi="Book Antiqua"/>
          <w:color w:val="auto"/>
          <w:sz w:val="24"/>
          <w:szCs w:val="24"/>
          <w:vertAlign w:val="superscript"/>
        </w:rPr>
        <w:t>]</w:t>
      </w:r>
      <w:r w:rsidRPr="00D322B4">
        <w:rPr>
          <w:rFonts w:ascii="Book Antiqua" w:hAnsi="Book Antiqua"/>
          <w:color w:val="auto"/>
          <w:sz w:val="24"/>
          <w:szCs w:val="24"/>
        </w:rPr>
        <w:t>.</w:t>
      </w:r>
    </w:p>
    <w:p w14:paraId="7A1A4A67" w14:textId="77777777" w:rsidR="00615C4F" w:rsidRPr="00D322B4" w:rsidRDefault="00615C4F" w:rsidP="00D322B4">
      <w:pPr>
        <w:pStyle w:val="MDPI31text"/>
        <w:adjustRightInd/>
        <w:spacing w:line="360" w:lineRule="auto"/>
        <w:ind w:firstLineChars="100" w:firstLine="240"/>
        <w:mirrorIndents/>
        <w:rPr>
          <w:rFonts w:ascii="Book Antiqua" w:hAnsi="Book Antiqua"/>
          <w:color w:val="auto"/>
          <w:sz w:val="24"/>
          <w:szCs w:val="24"/>
        </w:rPr>
      </w:pPr>
      <w:r w:rsidRPr="00D322B4">
        <w:rPr>
          <w:rFonts w:ascii="Book Antiqua" w:hAnsi="Book Antiqua"/>
          <w:color w:val="auto"/>
          <w:sz w:val="24"/>
          <w:szCs w:val="24"/>
        </w:rPr>
        <w:t xml:space="preserve">Taking into account persistent residence of activated immune cells endeavoring to stimulate regeneration of intestinal epithelium and misshapen epithelial-microbiota crosstalk in CD patients, a possibility is available for distortion of immune cell proliferation process in particular portion of such patients. A detailed study of peculiarities of immune cells functions in CD patients can provide clues for the elucidation of B-cell proliferation control deprivation and a better understanding of B-cell lymphoma pathology including MALT lymphomas. </w:t>
      </w:r>
    </w:p>
    <w:p w14:paraId="2705D771" w14:textId="228F43A8" w:rsidR="00615C4F" w:rsidRPr="00D322B4" w:rsidRDefault="00615C4F" w:rsidP="00D322B4">
      <w:pPr>
        <w:pStyle w:val="MDPI31text"/>
        <w:adjustRightInd/>
        <w:spacing w:line="360" w:lineRule="auto"/>
        <w:ind w:firstLineChars="100" w:firstLine="240"/>
        <w:mirrorIndents/>
        <w:rPr>
          <w:rFonts w:ascii="Book Antiqua" w:hAnsi="Book Antiqua"/>
          <w:color w:val="auto"/>
          <w:sz w:val="24"/>
          <w:szCs w:val="24"/>
        </w:rPr>
      </w:pPr>
      <w:r w:rsidRPr="00D322B4">
        <w:rPr>
          <w:rFonts w:ascii="Book Antiqua" w:hAnsi="Book Antiqua"/>
          <w:color w:val="auto"/>
          <w:sz w:val="24"/>
          <w:szCs w:val="24"/>
        </w:rPr>
        <w:t>It is necessary to mention the possibility of immunosuppression</w:t>
      </w:r>
      <w:r w:rsidR="0035422C" w:rsidRPr="00D322B4">
        <w:rPr>
          <w:rFonts w:ascii="Book Antiqua" w:hAnsi="Book Antiqua"/>
          <w:color w:val="auto"/>
          <w:sz w:val="24"/>
          <w:szCs w:val="24"/>
        </w:rPr>
        <w:t>-</w:t>
      </w:r>
      <w:r w:rsidR="006D3BCE">
        <w:rPr>
          <w:rFonts w:ascii="Book Antiqua" w:hAnsi="Book Antiqua"/>
          <w:color w:val="auto"/>
          <w:sz w:val="24"/>
          <w:szCs w:val="24"/>
        </w:rPr>
        <w:t>related lymphomas in IBD.</w:t>
      </w:r>
      <w:r w:rsidRPr="00D322B4">
        <w:rPr>
          <w:rFonts w:ascii="Book Antiqua" w:hAnsi="Book Antiqua"/>
          <w:color w:val="auto"/>
          <w:sz w:val="24"/>
          <w:szCs w:val="24"/>
        </w:rPr>
        <w:t xml:space="preserve"> It is known that immunosuppressive therap</w:t>
      </w:r>
      <w:r w:rsidR="00D544F5" w:rsidRPr="00D322B4">
        <w:rPr>
          <w:rFonts w:ascii="Book Antiqua" w:hAnsi="Book Antiqua"/>
          <w:color w:val="auto"/>
          <w:sz w:val="24"/>
          <w:szCs w:val="24"/>
        </w:rPr>
        <w:t>y does increase the risk of</w:t>
      </w:r>
      <w:r w:rsidR="002532DE" w:rsidRPr="00D322B4">
        <w:rPr>
          <w:rFonts w:ascii="Book Antiqua" w:hAnsi="Book Antiqua"/>
          <w:color w:val="auto"/>
          <w:sz w:val="24"/>
          <w:szCs w:val="24"/>
        </w:rPr>
        <w:t xml:space="preserve"> non-Hodgkin </w:t>
      </w:r>
      <w:proofErr w:type="gramStart"/>
      <w:r w:rsidR="002532DE" w:rsidRPr="00D322B4">
        <w:rPr>
          <w:rFonts w:ascii="Book Antiqua" w:hAnsi="Book Antiqua"/>
          <w:color w:val="auto"/>
          <w:sz w:val="24"/>
          <w:szCs w:val="24"/>
        </w:rPr>
        <w:t>lymphoma</w:t>
      </w:r>
      <w:r w:rsidR="005B1B59" w:rsidRPr="00D322B4">
        <w:rPr>
          <w:rFonts w:ascii="Book Antiqua" w:hAnsi="Book Antiqua"/>
          <w:color w:val="auto"/>
          <w:sz w:val="24"/>
          <w:szCs w:val="24"/>
          <w:vertAlign w:val="superscript"/>
        </w:rPr>
        <w:t>[</w:t>
      </w:r>
      <w:proofErr w:type="gramEnd"/>
      <w:r w:rsidR="00822984" w:rsidRPr="00D322B4">
        <w:rPr>
          <w:rFonts w:ascii="Book Antiqua" w:hAnsi="Book Antiqua"/>
          <w:color w:val="auto"/>
          <w:sz w:val="24"/>
          <w:szCs w:val="24"/>
          <w:vertAlign w:val="superscript"/>
        </w:rPr>
        <w:t>2</w:t>
      </w:r>
      <w:r w:rsidR="004D7DE2">
        <w:rPr>
          <w:rFonts w:ascii="Book Antiqua" w:hAnsi="Book Antiqua"/>
          <w:color w:val="auto"/>
          <w:sz w:val="24"/>
          <w:szCs w:val="24"/>
          <w:vertAlign w:val="superscript"/>
        </w:rPr>
        <w:t>4</w:t>
      </w:r>
      <w:r w:rsidRPr="00D322B4">
        <w:rPr>
          <w:rFonts w:ascii="Book Antiqua" w:hAnsi="Book Antiqua"/>
          <w:color w:val="auto"/>
          <w:sz w:val="24"/>
          <w:szCs w:val="24"/>
          <w:vertAlign w:val="superscript"/>
        </w:rPr>
        <w:t>]</w:t>
      </w:r>
      <w:r w:rsidRPr="00D322B4">
        <w:rPr>
          <w:rFonts w:ascii="Book Antiqua" w:hAnsi="Book Antiqua"/>
          <w:color w:val="auto"/>
          <w:sz w:val="24"/>
          <w:szCs w:val="24"/>
        </w:rPr>
        <w:t>. Our patient ha</w:t>
      </w:r>
      <w:r w:rsidR="00D544F5" w:rsidRPr="00D322B4">
        <w:rPr>
          <w:rFonts w:ascii="Book Antiqua" w:hAnsi="Book Antiqua"/>
          <w:color w:val="auto"/>
          <w:sz w:val="24"/>
          <w:szCs w:val="24"/>
        </w:rPr>
        <w:t>s</w:t>
      </w:r>
      <w:r w:rsidRPr="00D322B4">
        <w:rPr>
          <w:rFonts w:ascii="Book Antiqua" w:hAnsi="Book Antiqua"/>
          <w:color w:val="auto"/>
          <w:sz w:val="24"/>
          <w:szCs w:val="24"/>
        </w:rPr>
        <w:t xml:space="preserve"> been receiving a small dosage azathioprine therapy before being diagnosed with MALT lymphoma. As the analysis of more</w:t>
      </w:r>
      <w:r w:rsidR="0035422C" w:rsidRPr="00D322B4">
        <w:rPr>
          <w:rFonts w:ascii="Book Antiqua" w:hAnsi="Book Antiqua"/>
          <w:color w:val="auto"/>
          <w:sz w:val="24"/>
          <w:szCs w:val="24"/>
        </w:rPr>
        <w:t xml:space="preserve"> than 700</w:t>
      </w:r>
      <w:r w:rsidR="007C1C2D" w:rsidRPr="00D322B4">
        <w:rPr>
          <w:rFonts w:ascii="Book Antiqua" w:hAnsi="Book Antiqua"/>
          <w:color w:val="auto"/>
          <w:sz w:val="24"/>
          <w:szCs w:val="24"/>
        </w:rPr>
        <w:t>000 Americans suffering</w:t>
      </w:r>
      <w:r w:rsidRPr="00D322B4">
        <w:rPr>
          <w:rFonts w:ascii="Book Antiqua" w:hAnsi="Book Antiqua"/>
          <w:color w:val="auto"/>
          <w:sz w:val="24"/>
          <w:szCs w:val="24"/>
        </w:rPr>
        <w:t xml:space="preserve"> from IBD revealed, treatment with thiopurines is associated wit</w:t>
      </w:r>
      <w:r w:rsidR="0035422C" w:rsidRPr="00D322B4">
        <w:rPr>
          <w:rFonts w:ascii="Book Antiqua" w:hAnsi="Book Antiqua"/>
          <w:color w:val="auto"/>
          <w:sz w:val="24"/>
          <w:szCs w:val="24"/>
        </w:rPr>
        <w:t xml:space="preserve">h a 4-fold increase of </w:t>
      </w:r>
      <w:proofErr w:type="gramStart"/>
      <w:r w:rsidR="0035422C" w:rsidRPr="00D322B4">
        <w:rPr>
          <w:rFonts w:ascii="Book Antiqua" w:hAnsi="Book Antiqua"/>
          <w:color w:val="auto"/>
          <w:sz w:val="24"/>
          <w:szCs w:val="24"/>
        </w:rPr>
        <w:t>lymphoma</w:t>
      </w:r>
      <w:r w:rsidRPr="00D322B4">
        <w:rPr>
          <w:rFonts w:ascii="Book Antiqua" w:hAnsi="Book Antiqua"/>
          <w:color w:val="auto"/>
          <w:sz w:val="24"/>
          <w:szCs w:val="24"/>
          <w:vertAlign w:val="superscript"/>
        </w:rPr>
        <w:t>[</w:t>
      </w:r>
      <w:proofErr w:type="gramEnd"/>
      <w:r w:rsidR="00822984" w:rsidRPr="00D322B4">
        <w:rPr>
          <w:rFonts w:ascii="Book Antiqua" w:hAnsi="Book Antiqua"/>
          <w:color w:val="auto"/>
          <w:sz w:val="24"/>
          <w:szCs w:val="24"/>
          <w:vertAlign w:val="superscript"/>
        </w:rPr>
        <w:t>2</w:t>
      </w:r>
      <w:r w:rsidR="004D7DE2">
        <w:rPr>
          <w:rFonts w:ascii="Book Antiqua" w:hAnsi="Book Antiqua"/>
          <w:color w:val="auto"/>
          <w:sz w:val="24"/>
          <w:szCs w:val="24"/>
          <w:vertAlign w:val="superscript"/>
        </w:rPr>
        <w:t>5</w:t>
      </w:r>
      <w:r w:rsidRPr="00D322B4">
        <w:rPr>
          <w:rFonts w:ascii="Book Antiqua" w:hAnsi="Book Antiqua"/>
          <w:color w:val="auto"/>
          <w:sz w:val="24"/>
          <w:szCs w:val="24"/>
          <w:vertAlign w:val="superscript"/>
        </w:rPr>
        <w:t>]</w:t>
      </w:r>
      <w:r w:rsidRPr="00D322B4">
        <w:rPr>
          <w:rFonts w:ascii="Book Antiqua" w:hAnsi="Book Antiqua"/>
          <w:color w:val="auto"/>
          <w:sz w:val="24"/>
          <w:szCs w:val="24"/>
        </w:rPr>
        <w:t xml:space="preserve">. Moreover, the risk of lymphoma rises gradually for successive years of therapy while discontinuing thiopurine therapy reduces the risk in IBD patients. </w:t>
      </w:r>
      <w:bookmarkStart w:id="15" w:name="OLE_LINK15"/>
      <w:bookmarkStart w:id="16" w:name="OLE_LINK16"/>
      <w:r w:rsidRPr="00D322B4">
        <w:rPr>
          <w:rFonts w:ascii="Book Antiqua" w:hAnsi="Book Antiqua"/>
          <w:color w:val="auto"/>
          <w:sz w:val="24"/>
          <w:szCs w:val="24"/>
        </w:rPr>
        <w:t>Khan</w:t>
      </w:r>
      <w:bookmarkEnd w:id="15"/>
      <w:bookmarkEnd w:id="16"/>
      <w:r w:rsidRPr="00D322B4">
        <w:rPr>
          <w:rFonts w:ascii="Book Antiqua" w:hAnsi="Book Antiqua"/>
          <w:color w:val="auto"/>
          <w:sz w:val="24"/>
          <w:szCs w:val="24"/>
        </w:rPr>
        <w:t xml:space="preserve"> </w:t>
      </w:r>
      <w:r w:rsidRPr="00D322B4">
        <w:rPr>
          <w:rFonts w:ascii="Book Antiqua" w:hAnsi="Book Antiqua"/>
          <w:i/>
          <w:color w:val="auto"/>
          <w:sz w:val="24"/>
          <w:szCs w:val="24"/>
        </w:rPr>
        <w:t xml:space="preserve">et </w:t>
      </w:r>
      <w:proofErr w:type="gramStart"/>
      <w:r w:rsidRPr="00D322B4">
        <w:rPr>
          <w:rFonts w:ascii="Book Antiqua" w:hAnsi="Book Antiqua"/>
          <w:i/>
          <w:color w:val="auto"/>
          <w:sz w:val="24"/>
          <w:szCs w:val="24"/>
        </w:rPr>
        <w:t>al</w:t>
      </w:r>
      <w:r w:rsidR="0035422C" w:rsidRPr="00D322B4">
        <w:rPr>
          <w:rFonts w:ascii="Book Antiqua" w:hAnsi="Book Antiqua"/>
          <w:color w:val="auto"/>
          <w:sz w:val="24"/>
          <w:szCs w:val="24"/>
          <w:vertAlign w:val="superscript"/>
        </w:rPr>
        <w:t>[</w:t>
      </w:r>
      <w:proofErr w:type="gramEnd"/>
      <w:r w:rsidR="0035422C" w:rsidRPr="00D322B4">
        <w:rPr>
          <w:rFonts w:ascii="Book Antiqua" w:hAnsi="Book Antiqua"/>
          <w:color w:val="auto"/>
          <w:sz w:val="24"/>
          <w:szCs w:val="24"/>
          <w:vertAlign w:val="superscript"/>
        </w:rPr>
        <w:t>2</w:t>
      </w:r>
      <w:r w:rsidR="004D7DE2">
        <w:rPr>
          <w:rFonts w:ascii="Book Antiqua" w:hAnsi="Book Antiqua"/>
          <w:color w:val="auto"/>
          <w:sz w:val="24"/>
          <w:szCs w:val="24"/>
          <w:vertAlign w:val="superscript"/>
        </w:rPr>
        <w:t>6</w:t>
      </w:r>
      <w:r w:rsidR="0035422C" w:rsidRPr="00D322B4">
        <w:rPr>
          <w:rFonts w:ascii="Book Antiqua" w:hAnsi="Book Antiqua"/>
          <w:color w:val="auto"/>
          <w:sz w:val="24"/>
          <w:szCs w:val="24"/>
          <w:vertAlign w:val="superscript"/>
        </w:rPr>
        <w:t>]</w:t>
      </w:r>
      <w:r w:rsidRPr="00D322B4">
        <w:rPr>
          <w:rFonts w:ascii="Book Antiqua" w:hAnsi="Book Antiqua"/>
          <w:color w:val="auto"/>
          <w:sz w:val="24"/>
          <w:szCs w:val="24"/>
        </w:rPr>
        <w:t xml:space="preserve"> stated that the incidence rate of lymphoma during the first year, second year, third year, fourth year, and after 4 years of treatment with thiopurines was 0.9, 1.6, 5, and 8.9 cases per 1000 </w:t>
      </w:r>
      <w:r w:rsidR="00A740BA" w:rsidRPr="00D322B4">
        <w:rPr>
          <w:rFonts w:ascii="Book Antiqua" w:hAnsi="Book Antiqua"/>
          <w:color w:val="auto"/>
          <w:sz w:val="24"/>
          <w:szCs w:val="24"/>
        </w:rPr>
        <w:t>person-year, respectively</w:t>
      </w:r>
      <w:r w:rsidRPr="00D322B4">
        <w:rPr>
          <w:rFonts w:ascii="Book Antiqua" w:hAnsi="Book Antiqua"/>
          <w:color w:val="auto"/>
          <w:sz w:val="24"/>
          <w:szCs w:val="24"/>
          <w:vertAlign w:val="superscript"/>
        </w:rPr>
        <w:t>[</w:t>
      </w:r>
      <w:r w:rsidR="00822984" w:rsidRPr="00D322B4">
        <w:rPr>
          <w:rFonts w:ascii="Book Antiqua" w:hAnsi="Book Antiqua"/>
          <w:color w:val="auto"/>
          <w:sz w:val="24"/>
          <w:szCs w:val="24"/>
          <w:vertAlign w:val="superscript"/>
        </w:rPr>
        <w:t>2</w:t>
      </w:r>
      <w:r w:rsidR="004D7DE2">
        <w:rPr>
          <w:rFonts w:ascii="Book Antiqua" w:hAnsi="Book Antiqua"/>
          <w:color w:val="auto"/>
          <w:sz w:val="24"/>
          <w:szCs w:val="24"/>
          <w:vertAlign w:val="superscript"/>
        </w:rPr>
        <w:t>6</w:t>
      </w:r>
      <w:r w:rsidRPr="00D322B4">
        <w:rPr>
          <w:rFonts w:ascii="Book Antiqua" w:hAnsi="Book Antiqua"/>
          <w:color w:val="auto"/>
          <w:sz w:val="24"/>
          <w:szCs w:val="24"/>
          <w:vertAlign w:val="superscript"/>
        </w:rPr>
        <w:t>]</w:t>
      </w:r>
      <w:r w:rsidRPr="00D322B4">
        <w:rPr>
          <w:rFonts w:ascii="Book Antiqua" w:hAnsi="Book Antiqua"/>
          <w:color w:val="auto"/>
          <w:sz w:val="24"/>
          <w:szCs w:val="24"/>
        </w:rPr>
        <w:t xml:space="preserve">. A recent meta-analysis showed an overall standard incidence ratio for lymphoma of 4.92 in IBD patients receiving thiopurines either. It is also </w:t>
      </w:r>
      <w:r w:rsidR="00736468" w:rsidRPr="00D322B4">
        <w:rPr>
          <w:rFonts w:ascii="Book Antiqua" w:hAnsi="Book Antiqua"/>
          <w:color w:val="auto"/>
          <w:sz w:val="24"/>
          <w:szCs w:val="24"/>
        </w:rPr>
        <w:t xml:space="preserve">noted that </w:t>
      </w:r>
      <w:r w:rsidRPr="00D322B4">
        <w:rPr>
          <w:rFonts w:ascii="Book Antiqua" w:hAnsi="Book Antiqua"/>
          <w:color w:val="auto"/>
          <w:sz w:val="24"/>
          <w:szCs w:val="24"/>
        </w:rPr>
        <w:t>risk</w:t>
      </w:r>
      <w:r w:rsidR="00736468" w:rsidRPr="00D322B4">
        <w:rPr>
          <w:rFonts w:ascii="Book Antiqua" w:hAnsi="Book Antiqua"/>
          <w:color w:val="auto"/>
          <w:sz w:val="24"/>
          <w:szCs w:val="24"/>
        </w:rPr>
        <w:t xml:space="preserve"> level after 1 year of exposure</w:t>
      </w:r>
      <w:r w:rsidR="0035422C" w:rsidRPr="00D322B4">
        <w:rPr>
          <w:rFonts w:ascii="Book Antiqua" w:hAnsi="Book Antiqua"/>
          <w:color w:val="auto"/>
          <w:sz w:val="24"/>
          <w:szCs w:val="24"/>
        </w:rPr>
        <w:t xml:space="preserve"> became </w:t>
      </w:r>
      <w:proofErr w:type="gramStart"/>
      <w:r w:rsidR="0035422C" w:rsidRPr="00D322B4">
        <w:rPr>
          <w:rFonts w:ascii="Book Antiqua" w:hAnsi="Book Antiqua"/>
          <w:color w:val="auto"/>
          <w:sz w:val="24"/>
          <w:szCs w:val="24"/>
        </w:rPr>
        <w:t>significant</w:t>
      </w:r>
      <w:r w:rsidRPr="00D322B4">
        <w:rPr>
          <w:rFonts w:ascii="Book Antiqua" w:hAnsi="Book Antiqua"/>
          <w:color w:val="auto"/>
          <w:sz w:val="24"/>
          <w:szCs w:val="24"/>
          <w:vertAlign w:val="superscript"/>
        </w:rPr>
        <w:t>[</w:t>
      </w:r>
      <w:proofErr w:type="gramEnd"/>
      <w:r w:rsidR="00822984" w:rsidRPr="00D322B4">
        <w:rPr>
          <w:rFonts w:ascii="Book Antiqua" w:hAnsi="Book Antiqua"/>
          <w:color w:val="auto"/>
          <w:sz w:val="24"/>
          <w:szCs w:val="24"/>
          <w:vertAlign w:val="superscript"/>
        </w:rPr>
        <w:t>2</w:t>
      </w:r>
      <w:r w:rsidR="004D7DE2">
        <w:rPr>
          <w:rFonts w:ascii="Book Antiqua" w:hAnsi="Book Antiqua"/>
          <w:color w:val="auto"/>
          <w:sz w:val="24"/>
          <w:szCs w:val="24"/>
          <w:vertAlign w:val="superscript"/>
        </w:rPr>
        <w:t>7</w:t>
      </w:r>
      <w:r w:rsidRPr="00D322B4">
        <w:rPr>
          <w:rFonts w:ascii="Book Antiqua" w:hAnsi="Book Antiqua"/>
          <w:color w:val="auto"/>
          <w:sz w:val="24"/>
          <w:szCs w:val="24"/>
          <w:vertAlign w:val="superscript"/>
        </w:rPr>
        <w:t>]</w:t>
      </w:r>
      <w:r w:rsidRPr="00D322B4">
        <w:rPr>
          <w:rFonts w:ascii="Book Antiqua" w:hAnsi="Book Antiqua"/>
          <w:color w:val="auto"/>
          <w:sz w:val="24"/>
          <w:szCs w:val="24"/>
        </w:rPr>
        <w:t>. In the presented case, the patient was on azathioprine treatment for 2 years before being diagnosed with MALT lymphoma. Moreover, azathioprine dosage during time increased from 100 mg per day to 150 mg per day.</w:t>
      </w:r>
    </w:p>
    <w:p w14:paraId="533DCACE" w14:textId="77777777" w:rsidR="00CE6AE2" w:rsidRPr="00D322B4" w:rsidRDefault="00CE6AE2" w:rsidP="00D322B4">
      <w:pPr>
        <w:pStyle w:val="MDPI31text"/>
        <w:adjustRightInd/>
        <w:spacing w:line="360" w:lineRule="auto"/>
        <w:ind w:firstLine="0"/>
        <w:mirrorIndents/>
        <w:rPr>
          <w:rFonts w:ascii="Book Antiqua" w:hAnsi="Book Antiqua"/>
          <w:color w:val="auto"/>
          <w:sz w:val="24"/>
          <w:szCs w:val="24"/>
        </w:rPr>
      </w:pPr>
    </w:p>
    <w:p w14:paraId="2626E29E" w14:textId="68073B35" w:rsidR="00615C4F" w:rsidRPr="00D322B4" w:rsidRDefault="0035422C" w:rsidP="00D322B4">
      <w:pPr>
        <w:pStyle w:val="MDPI21heading1"/>
        <w:adjustRightInd/>
        <w:spacing w:before="0" w:after="0" w:line="360" w:lineRule="auto"/>
        <w:mirrorIndents/>
        <w:jc w:val="both"/>
        <w:rPr>
          <w:rFonts w:ascii="Book Antiqua" w:hAnsi="Book Antiqua"/>
          <w:color w:val="auto"/>
          <w:sz w:val="24"/>
          <w:szCs w:val="24"/>
          <w:u w:val="single"/>
        </w:rPr>
      </w:pPr>
      <w:r w:rsidRPr="00D322B4">
        <w:rPr>
          <w:rFonts w:ascii="Book Antiqua" w:hAnsi="Book Antiqua"/>
          <w:color w:val="auto"/>
          <w:sz w:val="24"/>
          <w:szCs w:val="24"/>
          <w:u w:val="single"/>
        </w:rPr>
        <w:t>CONCLUSION</w:t>
      </w:r>
    </w:p>
    <w:p w14:paraId="3CD095B3" w14:textId="4EB093D5" w:rsidR="00615C4F" w:rsidRPr="00D322B4" w:rsidRDefault="00615C4F" w:rsidP="00D322B4">
      <w:pPr>
        <w:pStyle w:val="MDPI31text"/>
        <w:adjustRightInd/>
        <w:spacing w:line="360" w:lineRule="auto"/>
        <w:ind w:firstLine="0"/>
        <w:mirrorIndents/>
        <w:rPr>
          <w:rFonts w:ascii="Book Antiqua" w:hAnsi="Book Antiqua"/>
          <w:sz w:val="24"/>
          <w:szCs w:val="24"/>
        </w:rPr>
      </w:pPr>
      <w:r w:rsidRPr="00D322B4">
        <w:rPr>
          <w:rFonts w:ascii="Book Antiqua" w:hAnsi="Book Antiqua"/>
          <w:sz w:val="24"/>
          <w:szCs w:val="24"/>
        </w:rPr>
        <w:t xml:space="preserve">In our case, abdominal ultrasound, small bowel MRI and </w:t>
      </w:r>
      <w:proofErr w:type="spellStart"/>
      <w:r w:rsidRPr="00D322B4">
        <w:rPr>
          <w:rFonts w:ascii="Book Antiqua" w:hAnsi="Book Antiqua"/>
          <w:sz w:val="24"/>
          <w:szCs w:val="24"/>
        </w:rPr>
        <w:t>enteroscopy</w:t>
      </w:r>
      <w:proofErr w:type="spellEnd"/>
      <w:r w:rsidRPr="00D322B4">
        <w:rPr>
          <w:rFonts w:ascii="Book Antiqua" w:hAnsi="Book Antiqua"/>
          <w:sz w:val="24"/>
          <w:szCs w:val="24"/>
        </w:rPr>
        <w:t xml:space="preserve"> showed M</w:t>
      </w:r>
      <w:r w:rsidR="0035422C" w:rsidRPr="00D322B4">
        <w:rPr>
          <w:rFonts w:ascii="Book Antiqua" w:hAnsi="Book Antiqua"/>
          <w:sz w:val="24"/>
          <w:szCs w:val="24"/>
        </w:rPr>
        <w:t xml:space="preserve">ALT lymphoma findings mimicking </w:t>
      </w:r>
      <w:r w:rsidR="007B6242" w:rsidRPr="00D322B4">
        <w:rPr>
          <w:rFonts w:ascii="Book Antiqua" w:hAnsi="Book Antiqua"/>
          <w:sz w:val="24"/>
          <w:szCs w:val="24"/>
        </w:rPr>
        <w:t>CD</w:t>
      </w:r>
      <w:r w:rsidRPr="00D322B4">
        <w:rPr>
          <w:rFonts w:ascii="Book Antiqua" w:hAnsi="Book Antiqua"/>
          <w:sz w:val="24"/>
          <w:szCs w:val="24"/>
        </w:rPr>
        <w:t xml:space="preserve">. However, the patient was misdiagnosed and received the wrong treatment. </w:t>
      </w:r>
      <w:r w:rsidR="001433AC" w:rsidRPr="00D322B4">
        <w:rPr>
          <w:rFonts w:ascii="Book Antiqua" w:hAnsi="Book Antiqua"/>
          <w:sz w:val="24"/>
          <w:szCs w:val="24"/>
        </w:rPr>
        <w:t>Although t</w:t>
      </w:r>
      <w:r w:rsidRPr="00D322B4">
        <w:rPr>
          <w:rFonts w:ascii="Book Antiqua" w:hAnsi="Book Antiqua"/>
          <w:sz w:val="24"/>
          <w:szCs w:val="24"/>
        </w:rPr>
        <w:t xml:space="preserve">here are few cases of lymphoma mimicking </w:t>
      </w:r>
      <w:r w:rsidR="007B6242" w:rsidRPr="00D322B4">
        <w:rPr>
          <w:rFonts w:ascii="Book Antiqua" w:hAnsi="Book Antiqua"/>
          <w:sz w:val="24"/>
          <w:szCs w:val="24"/>
        </w:rPr>
        <w:t>CD</w:t>
      </w:r>
      <w:r w:rsidRPr="00D322B4">
        <w:rPr>
          <w:rFonts w:ascii="Book Antiqua" w:hAnsi="Book Antiqua"/>
          <w:sz w:val="24"/>
          <w:szCs w:val="24"/>
        </w:rPr>
        <w:t xml:space="preserve"> in the literature it is still a very uncommon case. In addition, this case report highlights the clinical relevance of knowledge and awareness of MALT lymphoma simulating </w:t>
      </w:r>
      <w:r w:rsidR="007B6242" w:rsidRPr="00D322B4">
        <w:rPr>
          <w:rFonts w:ascii="Book Antiqua" w:hAnsi="Book Antiqua"/>
          <w:sz w:val="24"/>
          <w:szCs w:val="24"/>
        </w:rPr>
        <w:t>CD</w:t>
      </w:r>
      <w:r w:rsidR="0035422C" w:rsidRPr="00D322B4">
        <w:rPr>
          <w:rFonts w:ascii="Book Antiqua" w:hAnsi="Book Antiqua"/>
          <w:sz w:val="24"/>
          <w:szCs w:val="24"/>
        </w:rPr>
        <w:t xml:space="preserve">. </w:t>
      </w:r>
    </w:p>
    <w:p w14:paraId="38E5EDAD" w14:textId="77777777" w:rsidR="00615C4F" w:rsidRPr="00D322B4" w:rsidRDefault="00615C4F" w:rsidP="00D322B4">
      <w:pPr>
        <w:pStyle w:val="MDPI62Acknowledgments"/>
        <w:adjustRightInd/>
        <w:spacing w:before="0" w:line="360" w:lineRule="auto"/>
        <w:mirrorIndents/>
        <w:rPr>
          <w:rFonts w:ascii="Book Antiqua" w:hAnsi="Book Antiqua"/>
          <w:sz w:val="24"/>
          <w:szCs w:val="24"/>
        </w:rPr>
      </w:pPr>
    </w:p>
    <w:p w14:paraId="06BBD7D7" w14:textId="77777777" w:rsidR="0035422C" w:rsidRPr="00D322B4" w:rsidRDefault="0035422C" w:rsidP="00D322B4">
      <w:pPr>
        <w:pStyle w:val="paragraph"/>
        <w:snapToGrid w:val="0"/>
        <w:spacing w:before="0" w:beforeAutospacing="0" w:after="0" w:afterAutospacing="0" w:line="360" w:lineRule="auto"/>
        <w:mirrorIndents/>
        <w:jc w:val="both"/>
        <w:textAlignment w:val="baseline"/>
        <w:rPr>
          <w:rFonts w:ascii="Book Antiqua" w:hAnsi="Book Antiqua" w:cstheme="minorHAnsi"/>
          <w:u w:val="single"/>
        </w:rPr>
      </w:pPr>
      <w:r w:rsidRPr="00D322B4">
        <w:rPr>
          <w:rStyle w:val="normaltextrun"/>
          <w:rFonts w:ascii="Book Antiqua" w:hAnsi="Book Antiqua" w:cstheme="minorHAnsi"/>
          <w:b/>
          <w:bCs/>
          <w:u w:val="single"/>
        </w:rPr>
        <w:t>ACKNOWLEDGEMENTS</w:t>
      </w:r>
    </w:p>
    <w:p w14:paraId="74E13440" w14:textId="60D9FC61" w:rsidR="00615C4F" w:rsidRPr="00D322B4" w:rsidRDefault="00615C4F" w:rsidP="00D322B4">
      <w:pPr>
        <w:pStyle w:val="MDPI62Acknowledgments"/>
        <w:adjustRightInd/>
        <w:spacing w:before="0" w:line="360" w:lineRule="auto"/>
        <w:mirrorIndents/>
        <w:rPr>
          <w:rFonts w:ascii="Book Antiqua" w:hAnsi="Book Antiqua"/>
          <w:sz w:val="24"/>
          <w:szCs w:val="24"/>
        </w:rPr>
      </w:pPr>
      <w:r w:rsidRPr="00D322B4">
        <w:rPr>
          <w:rFonts w:ascii="Book Antiqua" w:hAnsi="Book Antiqua"/>
          <w:sz w:val="24"/>
          <w:szCs w:val="24"/>
        </w:rPr>
        <w:t xml:space="preserve">We express gratitude to our workmate gastroenterologist Tomas </w:t>
      </w:r>
      <w:proofErr w:type="spellStart"/>
      <w:r w:rsidRPr="00D322B4">
        <w:rPr>
          <w:rFonts w:ascii="Book Antiqua" w:hAnsi="Book Antiqua"/>
          <w:sz w:val="24"/>
          <w:szCs w:val="24"/>
        </w:rPr>
        <w:t>Jucaitis</w:t>
      </w:r>
      <w:proofErr w:type="spellEnd"/>
      <w:r w:rsidRPr="00D322B4">
        <w:rPr>
          <w:rFonts w:ascii="Book Antiqua" w:hAnsi="Book Antiqua"/>
          <w:sz w:val="24"/>
          <w:szCs w:val="24"/>
        </w:rPr>
        <w:t xml:space="preserve"> for the attentive endoscopic procedures performed and to the National Center of Pathology pathologist </w:t>
      </w:r>
      <w:proofErr w:type="spellStart"/>
      <w:r w:rsidRPr="00D322B4">
        <w:rPr>
          <w:rFonts w:ascii="Book Antiqua" w:hAnsi="Book Antiqua"/>
          <w:sz w:val="24"/>
          <w:szCs w:val="24"/>
        </w:rPr>
        <w:t>Dmitrij</w:t>
      </w:r>
      <w:proofErr w:type="spellEnd"/>
      <w:r w:rsidRPr="00D322B4">
        <w:rPr>
          <w:rFonts w:ascii="Book Antiqua" w:hAnsi="Book Antiqua"/>
          <w:sz w:val="24"/>
          <w:szCs w:val="24"/>
        </w:rPr>
        <w:t xml:space="preserve"> </w:t>
      </w:r>
      <w:proofErr w:type="spellStart"/>
      <w:r w:rsidRPr="00D322B4">
        <w:rPr>
          <w:rFonts w:ascii="Book Antiqua" w:hAnsi="Book Antiqua"/>
          <w:sz w:val="24"/>
          <w:szCs w:val="24"/>
        </w:rPr>
        <w:t>Seinin</w:t>
      </w:r>
      <w:proofErr w:type="spellEnd"/>
      <w:r w:rsidRPr="00D322B4">
        <w:rPr>
          <w:rFonts w:ascii="Book Antiqua" w:hAnsi="Book Antiqua"/>
          <w:sz w:val="24"/>
          <w:szCs w:val="24"/>
        </w:rPr>
        <w:t xml:space="preserve"> for comprehensive biopsy analysis.</w:t>
      </w:r>
    </w:p>
    <w:p w14:paraId="7E9E6711" w14:textId="77777777" w:rsidR="00615C4F" w:rsidRPr="00D322B4" w:rsidRDefault="00615C4F" w:rsidP="00D322B4">
      <w:pPr>
        <w:pStyle w:val="MDPI64CoI"/>
        <w:adjustRightInd/>
        <w:spacing w:before="0" w:line="360" w:lineRule="auto"/>
        <w:mirrorIndents/>
        <w:rPr>
          <w:rFonts w:ascii="Book Antiqua" w:hAnsi="Book Antiqua"/>
          <w:sz w:val="24"/>
          <w:szCs w:val="24"/>
        </w:rPr>
      </w:pPr>
    </w:p>
    <w:p w14:paraId="1DE50611" w14:textId="77777777" w:rsidR="00615C4F" w:rsidRPr="00D322B4" w:rsidRDefault="00615C4F" w:rsidP="00D322B4">
      <w:pPr>
        <w:pStyle w:val="MDPI21heading1"/>
        <w:adjustRightInd/>
        <w:spacing w:before="0" w:after="0" w:line="360" w:lineRule="auto"/>
        <w:mirrorIndents/>
        <w:jc w:val="both"/>
        <w:rPr>
          <w:rFonts w:ascii="Book Antiqua" w:hAnsi="Book Antiqua"/>
          <w:caps/>
          <w:sz w:val="24"/>
          <w:szCs w:val="24"/>
        </w:rPr>
      </w:pPr>
      <w:r w:rsidRPr="00D322B4">
        <w:rPr>
          <w:rFonts w:ascii="Book Antiqua" w:hAnsi="Book Antiqua"/>
          <w:caps/>
          <w:sz w:val="24"/>
          <w:szCs w:val="24"/>
        </w:rPr>
        <w:t>References</w:t>
      </w:r>
    </w:p>
    <w:p w14:paraId="50240BDC" w14:textId="78A5768F" w:rsidR="00F379D4" w:rsidRPr="00D322B4" w:rsidRDefault="00F379D4" w:rsidP="00D322B4">
      <w:pPr>
        <w:snapToGrid w:val="0"/>
        <w:spacing w:line="360" w:lineRule="auto"/>
        <w:mirrorIndents/>
        <w:rPr>
          <w:rFonts w:ascii="Book Antiqua" w:hAnsi="Book Antiqua"/>
          <w:szCs w:val="24"/>
          <w:highlight w:val="yellow"/>
        </w:rPr>
      </w:pPr>
      <w:r w:rsidRPr="00D322B4">
        <w:rPr>
          <w:rFonts w:ascii="Book Antiqua" w:hAnsi="Book Antiqua"/>
          <w:szCs w:val="24"/>
        </w:rPr>
        <w:t xml:space="preserve">1 Isaacson P, Wright DH. Malignant lymphoma of mucosa-associated lymphoid tissue. A distinctive type of B-cell lymphoma. </w:t>
      </w:r>
      <w:r w:rsidRPr="00D322B4">
        <w:rPr>
          <w:rFonts w:ascii="Book Antiqua" w:hAnsi="Book Antiqua"/>
          <w:i/>
          <w:szCs w:val="24"/>
        </w:rPr>
        <w:t>Cancer</w:t>
      </w:r>
      <w:r w:rsidRPr="00D322B4">
        <w:rPr>
          <w:rFonts w:ascii="Book Antiqua" w:hAnsi="Book Antiqua"/>
          <w:szCs w:val="24"/>
        </w:rPr>
        <w:t xml:space="preserve"> 1983; </w:t>
      </w:r>
      <w:r w:rsidRPr="00D322B4">
        <w:rPr>
          <w:rFonts w:ascii="Book Antiqua" w:hAnsi="Book Antiqua"/>
          <w:b/>
          <w:szCs w:val="24"/>
        </w:rPr>
        <w:t>52</w:t>
      </w:r>
      <w:r w:rsidRPr="00D322B4">
        <w:rPr>
          <w:rFonts w:ascii="Book Antiqua" w:hAnsi="Book Antiqua"/>
          <w:szCs w:val="24"/>
        </w:rPr>
        <w:t>: 1410-1416 [PMID: 6193858 DOI: 10.1002/1097-0142(19831015)52:8&lt;1410:</w:t>
      </w:r>
      <w:proofErr w:type="gramStart"/>
      <w:r w:rsidRPr="00D322B4">
        <w:rPr>
          <w:rFonts w:ascii="Book Antiqua" w:hAnsi="Book Antiqua"/>
          <w:szCs w:val="24"/>
        </w:rPr>
        <w:t>:aid</w:t>
      </w:r>
      <w:proofErr w:type="gramEnd"/>
      <w:r w:rsidRPr="00D322B4">
        <w:rPr>
          <w:rFonts w:ascii="Book Antiqua" w:hAnsi="Book Antiqua"/>
          <w:szCs w:val="24"/>
        </w:rPr>
        <w:t>-cncr2820520813&gt;3.0.co;2-3]</w:t>
      </w:r>
      <w:r w:rsidRPr="00D322B4">
        <w:rPr>
          <w:rFonts w:ascii="Book Antiqua" w:hAnsi="Book Antiqua"/>
          <w:szCs w:val="24"/>
          <w:highlight w:val="yellow"/>
        </w:rPr>
        <w:t xml:space="preserve"> </w:t>
      </w:r>
    </w:p>
    <w:p w14:paraId="00342617" w14:textId="77CB0D9F" w:rsidR="00F379D4" w:rsidRPr="00174D87" w:rsidRDefault="00F379D4" w:rsidP="00D322B4">
      <w:pPr>
        <w:snapToGrid w:val="0"/>
        <w:spacing w:line="360" w:lineRule="auto"/>
        <w:mirrorIndents/>
        <w:rPr>
          <w:rFonts w:ascii="Book Antiqua" w:hAnsi="Book Antiqua"/>
          <w:szCs w:val="24"/>
        </w:rPr>
      </w:pPr>
      <w:r w:rsidRPr="00174D87">
        <w:rPr>
          <w:rFonts w:ascii="Book Antiqua" w:hAnsi="Book Antiqua"/>
          <w:szCs w:val="24"/>
        </w:rPr>
        <w:t xml:space="preserve">2 </w:t>
      </w:r>
      <w:r w:rsidRPr="00174D87">
        <w:rPr>
          <w:rFonts w:ascii="Book Antiqua" w:hAnsi="Book Antiqua"/>
          <w:b/>
          <w:szCs w:val="24"/>
        </w:rPr>
        <w:t>Sands BE</w:t>
      </w:r>
      <w:r w:rsidRPr="00174D87">
        <w:rPr>
          <w:rFonts w:ascii="Book Antiqua" w:hAnsi="Book Antiqua"/>
          <w:szCs w:val="24"/>
        </w:rPr>
        <w:t xml:space="preserve">. Crohn’s disease. In: Feldman M, Friedman LS, </w:t>
      </w:r>
      <w:proofErr w:type="spellStart"/>
      <w:r w:rsidRPr="00174D87">
        <w:rPr>
          <w:rFonts w:ascii="Book Antiqua" w:hAnsi="Book Antiqua"/>
          <w:szCs w:val="24"/>
        </w:rPr>
        <w:t>Sleisenger</w:t>
      </w:r>
      <w:proofErr w:type="spellEnd"/>
      <w:r w:rsidRPr="00174D87">
        <w:rPr>
          <w:rFonts w:ascii="Book Antiqua" w:hAnsi="Book Antiqua"/>
          <w:szCs w:val="24"/>
        </w:rPr>
        <w:t xml:space="preserve"> MH, editors. </w:t>
      </w:r>
      <w:proofErr w:type="spellStart"/>
      <w:r w:rsidRPr="00174D87">
        <w:rPr>
          <w:rFonts w:ascii="Book Antiqua" w:hAnsi="Book Antiqua"/>
          <w:szCs w:val="24"/>
        </w:rPr>
        <w:t>Sleisenger</w:t>
      </w:r>
      <w:proofErr w:type="spellEnd"/>
      <w:r w:rsidRPr="00174D87">
        <w:rPr>
          <w:rFonts w:ascii="Book Antiqua" w:hAnsi="Book Antiqua"/>
          <w:szCs w:val="24"/>
        </w:rPr>
        <w:t xml:space="preserve"> &amp; </w:t>
      </w:r>
      <w:proofErr w:type="spellStart"/>
      <w:r w:rsidRPr="00174D87">
        <w:rPr>
          <w:rFonts w:ascii="Book Antiqua" w:hAnsi="Book Antiqua"/>
          <w:szCs w:val="24"/>
        </w:rPr>
        <w:t>Fordtran's</w:t>
      </w:r>
      <w:proofErr w:type="spellEnd"/>
      <w:r w:rsidRPr="00174D87">
        <w:rPr>
          <w:rFonts w:ascii="Book Antiqua" w:hAnsi="Book Antiqua"/>
          <w:szCs w:val="24"/>
        </w:rPr>
        <w:t xml:space="preserve"> Gastrointestinal and Liver Disease. 7</w:t>
      </w:r>
      <w:r w:rsidRPr="00174D87">
        <w:rPr>
          <w:rFonts w:ascii="Book Antiqua" w:hAnsi="Book Antiqua"/>
          <w:szCs w:val="24"/>
          <w:vertAlign w:val="superscript"/>
        </w:rPr>
        <w:t>th</w:t>
      </w:r>
      <w:r w:rsidRPr="00174D87">
        <w:rPr>
          <w:rFonts w:ascii="Book Antiqua" w:hAnsi="Book Antiqua"/>
          <w:szCs w:val="24"/>
        </w:rPr>
        <w:t xml:space="preserve"> ed</w:t>
      </w:r>
      <w:r w:rsidR="00F969A7" w:rsidRPr="00174D87">
        <w:rPr>
          <w:rFonts w:ascii="Book Antiqua" w:hAnsi="Book Antiqua"/>
          <w:szCs w:val="24"/>
        </w:rPr>
        <w:t xml:space="preserve">. Philadelphia: Saunders, 2002: </w:t>
      </w:r>
      <w:r w:rsidRPr="00174D87">
        <w:rPr>
          <w:rFonts w:ascii="Book Antiqua" w:hAnsi="Book Antiqua"/>
          <w:szCs w:val="24"/>
        </w:rPr>
        <w:t>2005-2038</w:t>
      </w:r>
    </w:p>
    <w:p w14:paraId="6BA5FADF" w14:textId="77777777" w:rsidR="00F379D4" w:rsidRPr="00D322B4" w:rsidRDefault="00F379D4" w:rsidP="00D322B4">
      <w:pPr>
        <w:snapToGrid w:val="0"/>
        <w:spacing w:line="360" w:lineRule="auto"/>
        <w:mirrorIndents/>
        <w:rPr>
          <w:rFonts w:ascii="Book Antiqua" w:hAnsi="Book Antiqua"/>
          <w:szCs w:val="24"/>
        </w:rPr>
      </w:pPr>
      <w:r w:rsidRPr="00174D87">
        <w:rPr>
          <w:rFonts w:ascii="Book Antiqua" w:hAnsi="Book Antiqua"/>
          <w:szCs w:val="24"/>
        </w:rPr>
        <w:t xml:space="preserve">3 </w:t>
      </w:r>
      <w:r w:rsidRPr="00174D87">
        <w:rPr>
          <w:rFonts w:ascii="Book Antiqua" w:hAnsi="Book Antiqua"/>
          <w:b/>
          <w:szCs w:val="24"/>
        </w:rPr>
        <w:t>Pimentel AM</w:t>
      </w:r>
      <w:r w:rsidRPr="00174D87">
        <w:rPr>
          <w:rFonts w:ascii="Book Antiqua" w:hAnsi="Book Antiqua"/>
          <w:szCs w:val="24"/>
        </w:rPr>
        <w:t>, Rocha R, Santana GO. Crohn'</w:t>
      </w:r>
      <w:r w:rsidRPr="00D322B4">
        <w:rPr>
          <w:rFonts w:ascii="Book Antiqua" w:hAnsi="Book Antiqua"/>
          <w:szCs w:val="24"/>
        </w:rPr>
        <w:t xml:space="preserve">s disease of esophagus, stomach and duodenum. </w:t>
      </w:r>
      <w:r w:rsidRPr="00D322B4">
        <w:rPr>
          <w:rFonts w:ascii="Book Antiqua" w:hAnsi="Book Antiqua"/>
          <w:i/>
          <w:szCs w:val="24"/>
        </w:rPr>
        <w:t xml:space="preserve">World J </w:t>
      </w:r>
      <w:proofErr w:type="spellStart"/>
      <w:r w:rsidRPr="00D322B4">
        <w:rPr>
          <w:rFonts w:ascii="Book Antiqua" w:hAnsi="Book Antiqua"/>
          <w:i/>
          <w:szCs w:val="24"/>
        </w:rPr>
        <w:t>Gastrointest</w:t>
      </w:r>
      <w:proofErr w:type="spellEnd"/>
      <w:r w:rsidRPr="00D322B4">
        <w:rPr>
          <w:rFonts w:ascii="Book Antiqua" w:hAnsi="Book Antiqua"/>
          <w:i/>
          <w:szCs w:val="24"/>
        </w:rPr>
        <w:t xml:space="preserve"> </w:t>
      </w:r>
      <w:proofErr w:type="spellStart"/>
      <w:r w:rsidRPr="00D322B4">
        <w:rPr>
          <w:rFonts w:ascii="Book Antiqua" w:hAnsi="Book Antiqua"/>
          <w:i/>
          <w:szCs w:val="24"/>
        </w:rPr>
        <w:t>Pharmacol</w:t>
      </w:r>
      <w:proofErr w:type="spellEnd"/>
      <w:r w:rsidRPr="00D322B4">
        <w:rPr>
          <w:rFonts w:ascii="Book Antiqua" w:hAnsi="Book Antiqua"/>
          <w:i/>
          <w:szCs w:val="24"/>
        </w:rPr>
        <w:t xml:space="preserve"> </w:t>
      </w:r>
      <w:proofErr w:type="spellStart"/>
      <w:r w:rsidRPr="00D322B4">
        <w:rPr>
          <w:rFonts w:ascii="Book Antiqua" w:hAnsi="Book Antiqua"/>
          <w:i/>
          <w:szCs w:val="24"/>
        </w:rPr>
        <w:t>Ther</w:t>
      </w:r>
      <w:proofErr w:type="spellEnd"/>
      <w:r w:rsidRPr="00D322B4">
        <w:rPr>
          <w:rFonts w:ascii="Book Antiqua" w:hAnsi="Book Antiqua"/>
          <w:szCs w:val="24"/>
        </w:rPr>
        <w:t xml:space="preserve"> 2019; </w:t>
      </w:r>
      <w:r w:rsidRPr="00D322B4">
        <w:rPr>
          <w:rFonts w:ascii="Book Antiqua" w:hAnsi="Book Antiqua"/>
          <w:b/>
          <w:szCs w:val="24"/>
        </w:rPr>
        <w:t>10</w:t>
      </w:r>
      <w:r w:rsidRPr="00D322B4">
        <w:rPr>
          <w:rFonts w:ascii="Book Antiqua" w:hAnsi="Book Antiqua"/>
          <w:szCs w:val="24"/>
        </w:rPr>
        <w:t>: 35-49 [PMID: 30891327 DOI: 10.4292/wjgpt.v10.i2.35]</w:t>
      </w:r>
    </w:p>
    <w:p w14:paraId="599637E5" w14:textId="77777777" w:rsidR="00F379D4" w:rsidRPr="00D322B4" w:rsidRDefault="00F379D4" w:rsidP="00D322B4">
      <w:pPr>
        <w:snapToGrid w:val="0"/>
        <w:spacing w:line="360" w:lineRule="auto"/>
        <w:mirrorIndents/>
        <w:rPr>
          <w:rFonts w:ascii="Book Antiqua" w:hAnsi="Book Antiqua"/>
          <w:szCs w:val="24"/>
        </w:rPr>
      </w:pPr>
      <w:proofErr w:type="gramStart"/>
      <w:r w:rsidRPr="00D322B4">
        <w:rPr>
          <w:rFonts w:ascii="Book Antiqua" w:hAnsi="Book Antiqua"/>
          <w:szCs w:val="24"/>
        </w:rPr>
        <w:t xml:space="preserve">4 </w:t>
      </w:r>
      <w:r w:rsidRPr="00D322B4">
        <w:rPr>
          <w:rFonts w:ascii="Book Antiqua" w:hAnsi="Book Antiqua"/>
          <w:b/>
          <w:szCs w:val="24"/>
        </w:rPr>
        <w:t>Terada T</w:t>
      </w:r>
      <w:r w:rsidRPr="00D322B4">
        <w:rPr>
          <w:rFonts w:ascii="Book Antiqua" w:hAnsi="Book Antiqua"/>
          <w:szCs w:val="24"/>
        </w:rPr>
        <w:t>. Gastrointestinal malignant lymphoma: a pathologic study of 37 cases in a single Japanese institution.</w:t>
      </w:r>
      <w:proofErr w:type="gramEnd"/>
      <w:r w:rsidRPr="00D322B4">
        <w:rPr>
          <w:rFonts w:ascii="Book Antiqua" w:hAnsi="Book Antiqua"/>
          <w:szCs w:val="24"/>
        </w:rPr>
        <w:t xml:space="preserve"> </w:t>
      </w:r>
      <w:r w:rsidRPr="00D322B4">
        <w:rPr>
          <w:rFonts w:ascii="Book Antiqua" w:hAnsi="Book Antiqua"/>
          <w:i/>
          <w:szCs w:val="24"/>
        </w:rPr>
        <w:t>Am J Blood Res</w:t>
      </w:r>
      <w:r w:rsidRPr="00D322B4">
        <w:rPr>
          <w:rFonts w:ascii="Book Antiqua" w:hAnsi="Book Antiqua"/>
          <w:szCs w:val="24"/>
        </w:rPr>
        <w:t xml:space="preserve"> 2012; </w:t>
      </w:r>
      <w:r w:rsidRPr="00D322B4">
        <w:rPr>
          <w:rFonts w:ascii="Book Antiqua" w:hAnsi="Book Antiqua"/>
          <w:b/>
          <w:szCs w:val="24"/>
        </w:rPr>
        <w:t>2</w:t>
      </w:r>
      <w:r w:rsidRPr="00D322B4">
        <w:rPr>
          <w:rFonts w:ascii="Book Antiqua" w:hAnsi="Book Antiqua"/>
          <w:szCs w:val="24"/>
        </w:rPr>
        <w:t>: 194-200 [PMID: 23119230]</w:t>
      </w:r>
    </w:p>
    <w:p w14:paraId="72EB3038" w14:textId="77777777" w:rsidR="00F379D4" w:rsidRPr="00D322B4" w:rsidRDefault="00F379D4" w:rsidP="00D322B4">
      <w:pPr>
        <w:snapToGrid w:val="0"/>
        <w:spacing w:line="360" w:lineRule="auto"/>
        <w:mirrorIndents/>
        <w:rPr>
          <w:rFonts w:ascii="Book Antiqua" w:hAnsi="Book Antiqua"/>
          <w:szCs w:val="24"/>
        </w:rPr>
      </w:pPr>
      <w:r w:rsidRPr="00D322B4">
        <w:rPr>
          <w:rFonts w:ascii="Book Antiqua" w:hAnsi="Book Antiqua"/>
          <w:szCs w:val="24"/>
        </w:rPr>
        <w:t xml:space="preserve">5 </w:t>
      </w:r>
      <w:proofErr w:type="spellStart"/>
      <w:r w:rsidRPr="00D322B4">
        <w:rPr>
          <w:rFonts w:ascii="Book Antiqua" w:hAnsi="Book Antiqua"/>
          <w:b/>
          <w:szCs w:val="24"/>
        </w:rPr>
        <w:t>Zucca</w:t>
      </w:r>
      <w:proofErr w:type="spellEnd"/>
      <w:r w:rsidRPr="00D322B4">
        <w:rPr>
          <w:rFonts w:ascii="Book Antiqua" w:hAnsi="Book Antiqua"/>
          <w:b/>
          <w:szCs w:val="24"/>
        </w:rPr>
        <w:t xml:space="preserve"> E</w:t>
      </w:r>
      <w:r w:rsidRPr="00D322B4">
        <w:rPr>
          <w:rFonts w:ascii="Book Antiqua" w:hAnsi="Book Antiqua"/>
          <w:szCs w:val="24"/>
        </w:rPr>
        <w:t xml:space="preserve">, </w:t>
      </w:r>
      <w:proofErr w:type="spellStart"/>
      <w:r w:rsidRPr="00D322B4">
        <w:rPr>
          <w:rFonts w:ascii="Book Antiqua" w:hAnsi="Book Antiqua"/>
          <w:szCs w:val="24"/>
        </w:rPr>
        <w:t>Roggero</w:t>
      </w:r>
      <w:proofErr w:type="spellEnd"/>
      <w:r w:rsidRPr="00D322B4">
        <w:rPr>
          <w:rFonts w:ascii="Book Antiqua" w:hAnsi="Book Antiqua"/>
          <w:szCs w:val="24"/>
        </w:rPr>
        <w:t xml:space="preserve"> E, </w:t>
      </w:r>
      <w:proofErr w:type="spellStart"/>
      <w:r w:rsidRPr="00D322B4">
        <w:rPr>
          <w:rFonts w:ascii="Book Antiqua" w:hAnsi="Book Antiqua"/>
          <w:szCs w:val="24"/>
        </w:rPr>
        <w:t>Bertoni</w:t>
      </w:r>
      <w:proofErr w:type="spellEnd"/>
      <w:r w:rsidRPr="00D322B4">
        <w:rPr>
          <w:rFonts w:ascii="Book Antiqua" w:hAnsi="Book Antiqua"/>
          <w:szCs w:val="24"/>
        </w:rPr>
        <w:t xml:space="preserve"> F, </w:t>
      </w:r>
      <w:proofErr w:type="spellStart"/>
      <w:r w:rsidRPr="00D322B4">
        <w:rPr>
          <w:rFonts w:ascii="Book Antiqua" w:hAnsi="Book Antiqua"/>
          <w:szCs w:val="24"/>
        </w:rPr>
        <w:t>Cavalli</w:t>
      </w:r>
      <w:proofErr w:type="spellEnd"/>
      <w:r w:rsidRPr="00D322B4">
        <w:rPr>
          <w:rFonts w:ascii="Book Antiqua" w:hAnsi="Book Antiqua"/>
          <w:szCs w:val="24"/>
        </w:rPr>
        <w:t xml:space="preserve"> F. Primary </w:t>
      </w:r>
      <w:proofErr w:type="spellStart"/>
      <w:r w:rsidRPr="00D322B4">
        <w:rPr>
          <w:rFonts w:ascii="Book Antiqua" w:hAnsi="Book Antiqua"/>
          <w:szCs w:val="24"/>
        </w:rPr>
        <w:t>extranodal</w:t>
      </w:r>
      <w:proofErr w:type="spellEnd"/>
      <w:r w:rsidRPr="00D322B4">
        <w:rPr>
          <w:rFonts w:ascii="Book Antiqua" w:hAnsi="Book Antiqua"/>
          <w:szCs w:val="24"/>
        </w:rPr>
        <w:t xml:space="preserve"> non-Hodgkin's lymphomas. Part 1: Gastrointestinal, cutaneous and genitourinary lymphomas. </w:t>
      </w:r>
      <w:r w:rsidRPr="00D322B4">
        <w:rPr>
          <w:rFonts w:ascii="Book Antiqua" w:hAnsi="Book Antiqua"/>
          <w:i/>
          <w:szCs w:val="24"/>
        </w:rPr>
        <w:t>Ann Oncol</w:t>
      </w:r>
      <w:r w:rsidRPr="00D322B4">
        <w:rPr>
          <w:rFonts w:ascii="Book Antiqua" w:hAnsi="Book Antiqua"/>
          <w:szCs w:val="24"/>
        </w:rPr>
        <w:t xml:space="preserve"> 1997; </w:t>
      </w:r>
      <w:r w:rsidRPr="00D322B4">
        <w:rPr>
          <w:rFonts w:ascii="Book Antiqua" w:hAnsi="Book Antiqua"/>
          <w:b/>
          <w:szCs w:val="24"/>
        </w:rPr>
        <w:t>8</w:t>
      </w:r>
      <w:r w:rsidRPr="00D322B4">
        <w:rPr>
          <w:rFonts w:ascii="Book Antiqua" w:hAnsi="Book Antiqua"/>
          <w:szCs w:val="24"/>
        </w:rPr>
        <w:t>: 727-737 [PMID: 9332679 DOI: 10.1023/A:1008282818705]</w:t>
      </w:r>
    </w:p>
    <w:p w14:paraId="43A5C0FD" w14:textId="77777777" w:rsidR="00F379D4" w:rsidRPr="00D322B4" w:rsidRDefault="00F379D4" w:rsidP="00D322B4">
      <w:pPr>
        <w:snapToGrid w:val="0"/>
        <w:spacing w:line="360" w:lineRule="auto"/>
        <w:mirrorIndents/>
        <w:rPr>
          <w:rFonts w:ascii="Book Antiqua" w:hAnsi="Book Antiqua"/>
          <w:szCs w:val="24"/>
        </w:rPr>
      </w:pPr>
      <w:r w:rsidRPr="00D322B4">
        <w:rPr>
          <w:rFonts w:ascii="Book Antiqua" w:hAnsi="Book Antiqua"/>
          <w:szCs w:val="24"/>
        </w:rPr>
        <w:t xml:space="preserve">6 </w:t>
      </w:r>
      <w:proofErr w:type="spellStart"/>
      <w:r w:rsidRPr="00D322B4">
        <w:rPr>
          <w:rFonts w:ascii="Book Antiqua" w:hAnsi="Book Antiqua"/>
          <w:b/>
          <w:szCs w:val="24"/>
        </w:rPr>
        <w:t>Zullo</w:t>
      </w:r>
      <w:proofErr w:type="spellEnd"/>
      <w:r w:rsidRPr="00D322B4">
        <w:rPr>
          <w:rFonts w:ascii="Book Antiqua" w:hAnsi="Book Antiqua"/>
          <w:b/>
          <w:szCs w:val="24"/>
        </w:rPr>
        <w:t xml:space="preserve"> A</w:t>
      </w:r>
      <w:r w:rsidRPr="00D322B4">
        <w:rPr>
          <w:rFonts w:ascii="Book Antiqua" w:hAnsi="Book Antiqua"/>
          <w:szCs w:val="24"/>
        </w:rPr>
        <w:t xml:space="preserve">, Hassan C, </w:t>
      </w:r>
      <w:proofErr w:type="spellStart"/>
      <w:r w:rsidRPr="00D322B4">
        <w:rPr>
          <w:rFonts w:ascii="Book Antiqua" w:hAnsi="Book Antiqua"/>
          <w:szCs w:val="24"/>
        </w:rPr>
        <w:t>Ridola</w:t>
      </w:r>
      <w:proofErr w:type="spellEnd"/>
      <w:r w:rsidRPr="00D322B4">
        <w:rPr>
          <w:rFonts w:ascii="Book Antiqua" w:hAnsi="Book Antiqua"/>
          <w:szCs w:val="24"/>
        </w:rPr>
        <w:t xml:space="preserve"> L, </w:t>
      </w:r>
      <w:proofErr w:type="spellStart"/>
      <w:r w:rsidRPr="00D322B4">
        <w:rPr>
          <w:rFonts w:ascii="Book Antiqua" w:hAnsi="Book Antiqua"/>
          <w:szCs w:val="24"/>
        </w:rPr>
        <w:t>Repici</w:t>
      </w:r>
      <w:proofErr w:type="spellEnd"/>
      <w:r w:rsidRPr="00D322B4">
        <w:rPr>
          <w:rFonts w:ascii="Book Antiqua" w:hAnsi="Book Antiqua"/>
          <w:szCs w:val="24"/>
        </w:rPr>
        <w:t xml:space="preserve"> A, Manta R, </w:t>
      </w:r>
      <w:proofErr w:type="spellStart"/>
      <w:r w:rsidRPr="00D322B4">
        <w:rPr>
          <w:rFonts w:ascii="Book Antiqua" w:hAnsi="Book Antiqua"/>
          <w:szCs w:val="24"/>
        </w:rPr>
        <w:t>Andriani</w:t>
      </w:r>
      <w:proofErr w:type="spellEnd"/>
      <w:r w:rsidRPr="00D322B4">
        <w:rPr>
          <w:rFonts w:ascii="Book Antiqua" w:hAnsi="Book Antiqua"/>
          <w:szCs w:val="24"/>
        </w:rPr>
        <w:t xml:space="preserve"> A. Gastric MALT lymphoma: old and new insights. </w:t>
      </w:r>
      <w:r w:rsidRPr="00D322B4">
        <w:rPr>
          <w:rFonts w:ascii="Book Antiqua" w:hAnsi="Book Antiqua"/>
          <w:i/>
          <w:szCs w:val="24"/>
        </w:rPr>
        <w:t>Ann Gastroenterol</w:t>
      </w:r>
      <w:r w:rsidRPr="00D322B4">
        <w:rPr>
          <w:rFonts w:ascii="Book Antiqua" w:hAnsi="Book Antiqua"/>
          <w:szCs w:val="24"/>
        </w:rPr>
        <w:t xml:space="preserve"> 2014; </w:t>
      </w:r>
      <w:r w:rsidRPr="00D322B4">
        <w:rPr>
          <w:rFonts w:ascii="Book Antiqua" w:hAnsi="Book Antiqua"/>
          <w:b/>
          <w:szCs w:val="24"/>
        </w:rPr>
        <w:t>27</w:t>
      </w:r>
      <w:r w:rsidRPr="00D322B4">
        <w:rPr>
          <w:rFonts w:ascii="Book Antiqua" w:hAnsi="Book Antiqua"/>
          <w:szCs w:val="24"/>
        </w:rPr>
        <w:t>: 27-33 [PMID: 24714739]</w:t>
      </w:r>
    </w:p>
    <w:p w14:paraId="48E9926F" w14:textId="77777777" w:rsidR="00F379D4" w:rsidRPr="00D322B4" w:rsidRDefault="00F379D4" w:rsidP="00D322B4">
      <w:pPr>
        <w:snapToGrid w:val="0"/>
        <w:spacing w:line="360" w:lineRule="auto"/>
        <w:mirrorIndents/>
        <w:rPr>
          <w:rFonts w:ascii="Book Antiqua" w:hAnsi="Book Antiqua"/>
          <w:szCs w:val="24"/>
        </w:rPr>
      </w:pPr>
      <w:r w:rsidRPr="00D322B4">
        <w:rPr>
          <w:rFonts w:ascii="Book Antiqua" w:hAnsi="Book Antiqua"/>
          <w:szCs w:val="24"/>
        </w:rPr>
        <w:t xml:space="preserve">7 </w:t>
      </w:r>
      <w:r w:rsidRPr="00D322B4">
        <w:rPr>
          <w:rFonts w:ascii="Book Antiqua" w:hAnsi="Book Antiqua"/>
          <w:b/>
          <w:szCs w:val="24"/>
        </w:rPr>
        <w:t>Violeta Filip P</w:t>
      </w:r>
      <w:r w:rsidRPr="00D322B4">
        <w:rPr>
          <w:rFonts w:ascii="Book Antiqua" w:hAnsi="Book Antiqua"/>
          <w:szCs w:val="24"/>
        </w:rPr>
        <w:t xml:space="preserve">, </w:t>
      </w:r>
      <w:proofErr w:type="spellStart"/>
      <w:r w:rsidRPr="00D322B4">
        <w:rPr>
          <w:rFonts w:ascii="Book Antiqua" w:hAnsi="Book Antiqua"/>
          <w:szCs w:val="24"/>
        </w:rPr>
        <w:t>Cuciureanu</w:t>
      </w:r>
      <w:proofErr w:type="spellEnd"/>
      <w:r w:rsidRPr="00D322B4">
        <w:rPr>
          <w:rFonts w:ascii="Book Antiqua" w:hAnsi="Book Antiqua"/>
          <w:szCs w:val="24"/>
        </w:rPr>
        <w:t xml:space="preserve"> D, </w:t>
      </w:r>
      <w:proofErr w:type="spellStart"/>
      <w:r w:rsidRPr="00D322B4">
        <w:rPr>
          <w:rFonts w:ascii="Book Antiqua" w:hAnsi="Book Antiqua"/>
          <w:szCs w:val="24"/>
        </w:rPr>
        <w:t>Sorina</w:t>
      </w:r>
      <w:proofErr w:type="spellEnd"/>
      <w:r w:rsidRPr="00D322B4">
        <w:rPr>
          <w:rFonts w:ascii="Book Antiqua" w:hAnsi="Book Antiqua"/>
          <w:szCs w:val="24"/>
        </w:rPr>
        <w:t xml:space="preserve"> </w:t>
      </w:r>
      <w:proofErr w:type="spellStart"/>
      <w:r w:rsidRPr="00D322B4">
        <w:rPr>
          <w:rFonts w:ascii="Book Antiqua" w:hAnsi="Book Antiqua"/>
          <w:szCs w:val="24"/>
        </w:rPr>
        <w:t>Diaconu</w:t>
      </w:r>
      <w:proofErr w:type="spellEnd"/>
      <w:r w:rsidRPr="00D322B4">
        <w:rPr>
          <w:rFonts w:ascii="Book Antiqua" w:hAnsi="Book Antiqua"/>
          <w:szCs w:val="24"/>
        </w:rPr>
        <w:t xml:space="preserve"> L, Maria </w:t>
      </w:r>
      <w:proofErr w:type="spellStart"/>
      <w:r w:rsidRPr="00D322B4">
        <w:rPr>
          <w:rFonts w:ascii="Book Antiqua" w:hAnsi="Book Antiqua"/>
          <w:szCs w:val="24"/>
        </w:rPr>
        <w:t>Vladareanu</w:t>
      </w:r>
      <w:proofErr w:type="spellEnd"/>
      <w:r w:rsidRPr="00D322B4">
        <w:rPr>
          <w:rFonts w:ascii="Book Antiqua" w:hAnsi="Book Antiqua"/>
          <w:szCs w:val="24"/>
        </w:rPr>
        <w:t xml:space="preserve"> A, Silvia Pop C. MALT lymphoma: epidemiology, clinical diagnosis and treatment. </w:t>
      </w:r>
      <w:r w:rsidRPr="00D322B4">
        <w:rPr>
          <w:rFonts w:ascii="Book Antiqua" w:hAnsi="Book Antiqua"/>
          <w:i/>
          <w:szCs w:val="24"/>
        </w:rPr>
        <w:t>J Med Life</w:t>
      </w:r>
      <w:r w:rsidRPr="00D322B4">
        <w:rPr>
          <w:rFonts w:ascii="Book Antiqua" w:hAnsi="Book Antiqua"/>
          <w:szCs w:val="24"/>
        </w:rPr>
        <w:t xml:space="preserve"> 2018; </w:t>
      </w:r>
      <w:r w:rsidRPr="00D322B4">
        <w:rPr>
          <w:rFonts w:ascii="Book Antiqua" w:hAnsi="Book Antiqua"/>
          <w:b/>
          <w:szCs w:val="24"/>
        </w:rPr>
        <w:t>11</w:t>
      </w:r>
      <w:r w:rsidRPr="00D322B4">
        <w:rPr>
          <w:rFonts w:ascii="Book Antiqua" w:hAnsi="Book Antiqua"/>
          <w:szCs w:val="24"/>
        </w:rPr>
        <w:t>: 187-193 [PMID: 30364585 DOI: 10.25122/jml-2018-0035]</w:t>
      </w:r>
    </w:p>
    <w:p w14:paraId="43A39513" w14:textId="77777777" w:rsidR="00F379D4" w:rsidRPr="00D322B4" w:rsidRDefault="00F379D4" w:rsidP="00D322B4">
      <w:pPr>
        <w:snapToGrid w:val="0"/>
        <w:spacing w:line="360" w:lineRule="auto"/>
        <w:mirrorIndents/>
        <w:rPr>
          <w:rFonts w:ascii="Book Antiqua" w:hAnsi="Book Antiqua"/>
          <w:szCs w:val="24"/>
        </w:rPr>
      </w:pPr>
      <w:r w:rsidRPr="00D322B4">
        <w:rPr>
          <w:rFonts w:ascii="Book Antiqua" w:hAnsi="Book Antiqua"/>
          <w:szCs w:val="24"/>
        </w:rPr>
        <w:t xml:space="preserve">8 </w:t>
      </w:r>
      <w:r w:rsidRPr="00D322B4">
        <w:rPr>
          <w:rFonts w:ascii="Book Antiqua" w:hAnsi="Book Antiqua"/>
          <w:b/>
          <w:szCs w:val="24"/>
        </w:rPr>
        <w:t>Zhang TY</w:t>
      </w:r>
      <w:r w:rsidRPr="00D322B4">
        <w:rPr>
          <w:rFonts w:ascii="Book Antiqua" w:hAnsi="Book Antiqua"/>
          <w:szCs w:val="24"/>
        </w:rPr>
        <w:t xml:space="preserve">, Lin Y, Fan R, Hu SR, Cheng MM, Zhang MC, Hong LW, Zhou XL, Wang ZT, Zhong J. Potential model for differential diagnosis between Crohn's disease and primary intestinal lymphoma. </w:t>
      </w:r>
      <w:r w:rsidRPr="00D322B4">
        <w:rPr>
          <w:rFonts w:ascii="Book Antiqua" w:hAnsi="Book Antiqua"/>
          <w:i/>
          <w:szCs w:val="24"/>
        </w:rPr>
        <w:t>World J Gastroenterol</w:t>
      </w:r>
      <w:r w:rsidRPr="00D322B4">
        <w:rPr>
          <w:rFonts w:ascii="Book Antiqua" w:hAnsi="Book Antiqua"/>
          <w:szCs w:val="24"/>
        </w:rPr>
        <w:t xml:space="preserve"> 2016; </w:t>
      </w:r>
      <w:r w:rsidRPr="00D322B4">
        <w:rPr>
          <w:rFonts w:ascii="Book Antiqua" w:hAnsi="Book Antiqua"/>
          <w:b/>
          <w:szCs w:val="24"/>
        </w:rPr>
        <w:t>22</w:t>
      </w:r>
      <w:r w:rsidRPr="00D322B4">
        <w:rPr>
          <w:rFonts w:ascii="Book Antiqua" w:hAnsi="Book Antiqua"/>
          <w:szCs w:val="24"/>
        </w:rPr>
        <w:t>: 9411-9418 [PMID: 27895429 DOI: 10.3748/wjg.v22.i42.9411]</w:t>
      </w:r>
    </w:p>
    <w:p w14:paraId="759AD131" w14:textId="77777777" w:rsidR="00F379D4" w:rsidRPr="00D322B4" w:rsidRDefault="00F379D4" w:rsidP="00D322B4">
      <w:pPr>
        <w:snapToGrid w:val="0"/>
        <w:spacing w:line="360" w:lineRule="auto"/>
        <w:mirrorIndents/>
        <w:rPr>
          <w:rFonts w:ascii="Book Antiqua" w:hAnsi="Book Antiqua"/>
          <w:szCs w:val="24"/>
        </w:rPr>
      </w:pPr>
      <w:r w:rsidRPr="00D322B4">
        <w:rPr>
          <w:rFonts w:ascii="Book Antiqua" w:hAnsi="Book Antiqua"/>
          <w:szCs w:val="24"/>
        </w:rPr>
        <w:t xml:space="preserve">9 </w:t>
      </w:r>
      <w:proofErr w:type="spellStart"/>
      <w:r w:rsidRPr="00D322B4">
        <w:rPr>
          <w:rFonts w:ascii="Book Antiqua" w:hAnsi="Book Antiqua"/>
          <w:b/>
          <w:szCs w:val="24"/>
        </w:rPr>
        <w:t>Dignass</w:t>
      </w:r>
      <w:proofErr w:type="spellEnd"/>
      <w:r w:rsidRPr="00D322B4">
        <w:rPr>
          <w:rFonts w:ascii="Book Antiqua" w:hAnsi="Book Antiqua"/>
          <w:b/>
          <w:szCs w:val="24"/>
        </w:rPr>
        <w:t xml:space="preserve"> A</w:t>
      </w:r>
      <w:r w:rsidRPr="00D322B4">
        <w:rPr>
          <w:rFonts w:ascii="Book Antiqua" w:hAnsi="Book Antiqua"/>
          <w:szCs w:val="24"/>
        </w:rPr>
        <w:t xml:space="preserve">, Van </w:t>
      </w:r>
      <w:proofErr w:type="spellStart"/>
      <w:r w:rsidRPr="00D322B4">
        <w:rPr>
          <w:rFonts w:ascii="Book Antiqua" w:hAnsi="Book Antiqua"/>
          <w:szCs w:val="24"/>
        </w:rPr>
        <w:t>Assche</w:t>
      </w:r>
      <w:proofErr w:type="spellEnd"/>
      <w:r w:rsidRPr="00D322B4">
        <w:rPr>
          <w:rFonts w:ascii="Book Antiqua" w:hAnsi="Book Antiqua"/>
          <w:szCs w:val="24"/>
        </w:rPr>
        <w:t xml:space="preserve"> G, Lindsay JO, </w:t>
      </w:r>
      <w:proofErr w:type="spellStart"/>
      <w:r w:rsidRPr="00D322B4">
        <w:rPr>
          <w:rFonts w:ascii="Book Antiqua" w:hAnsi="Book Antiqua"/>
          <w:szCs w:val="24"/>
        </w:rPr>
        <w:t>Lémann</w:t>
      </w:r>
      <w:proofErr w:type="spellEnd"/>
      <w:r w:rsidRPr="00D322B4">
        <w:rPr>
          <w:rFonts w:ascii="Book Antiqua" w:hAnsi="Book Antiqua"/>
          <w:szCs w:val="24"/>
        </w:rPr>
        <w:t xml:space="preserve"> M, </w:t>
      </w:r>
      <w:proofErr w:type="spellStart"/>
      <w:r w:rsidRPr="00D322B4">
        <w:rPr>
          <w:rFonts w:ascii="Book Antiqua" w:hAnsi="Book Antiqua"/>
          <w:szCs w:val="24"/>
        </w:rPr>
        <w:t>Söderholm</w:t>
      </w:r>
      <w:proofErr w:type="spellEnd"/>
      <w:r w:rsidRPr="00D322B4">
        <w:rPr>
          <w:rFonts w:ascii="Book Antiqua" w:hAnsi="Book Antiqua"/>
          <w:szCs w:val="24"/>
        </w:rPr>
        <w:t xml:space="preserve"> J, </w:t>
      </w:r>
      <w:proofErr w:type="spellStart"/>
      <w:r w:rsidRPr="00D322B4">
        <w:rPr>
          <w:rFonts w:ascii="Book Antiqua" w:hAnsi="Book Antiqua"/>
          <w:szCs w:val="24"/>
        </w:rPr>
        <w:t>Colombel</w:t>
      </w:r>
      <w:proofErr w:type="spellEnd"/>
      <w:r w:rsidRPr="00D322B4">
        <w:rPr>
          <w:rFonts w:ascii="Book Antiqua" w:hAnsi="Book Antiqua"/>
          <w:szCs w:val="24"/>
        </w:rPr>
        <w:t xml:space="preserve"> JF, </w:t>
      </w:r>
      <w:proofErr w:type="spellStart"/>
      <w:r w:rsidRPr="00D322B4">
        <w:rPr>
          <w:rFonts w:ascii="Book Antiqua" w:hAnsi="Book Antiqua"/>
          <w:szCs w:val="24"/>
        </w:rPr>
        <w:t>Danese</w:t>
      </w:r>
      <w:proofErr w:type="spellEnd"/>
      <w:r w:rsidRPr="00D322B4">
        <w:rPr>
          <w:rFonts w:ascii="Book Antiqua" w:hAnsi="Book Antiqua"/>
          <w:szCs w:val="24"/>
        </w:rPr>
        <w:t xml:space="preserve"> S, </w:t>
      </w:r>
      <w:proofErr w:type="spellStart"/>
      <w:r w:rsidRPr="00D322B4">
        <w:rPr>
          <w:rFonts w:ascii="Book Antiqua" w:hAnsi="Book Antiqua"/>
          <w:szCs w:val="24"/>
        </w:rPr>
        <w:t>D'Hoore</w:t>
      </w:r>
      <w:proofErr w:type="spellEnd"/>
      <w:r w:rsidRPr="00D322B4">
        <w:rPr>
          <w:rFonts w:ascii="Book Antiqua" w:hAnsi="Book Antiqua"/>
          <w:szCs w:val="24"/>
        </w:rPr>
        <w:t xml:space="preserve"> A, </w:t>
      </w:r>
      <w:proofErr w:type="spellStart"/>
      <w:r w:rsidRPr="00D322B4">
        <w:rPr>
          <w:rFonts w:ascii="Book Antiqua" w:hAnsi="Book Antiqua"/>
          <w:szCs w:val="24"/>
        </w:rPr>
        <w:t>Gassull</w:t>
      </w:r>
      <w:proofErr w:type="spellEnd"/>
      <w:r w:rsidRPr="00D322B4">
        <w:rPr>
          <w:rFonts w:ascii="Book Antiqua" w:hAnsi="Book Antiqua"/>
          <w:szCs w:val="24"/>
        </w:rPr>
        <w:t xml:space="preserve"> M, </w:t>
      </w:r>
      <w:proofErr w:type="spellStart"/>
      <w:r w:rsidRPr="00D322B4">
        <w:rPr>
          <w:rFonts w:ascii="Book Antiqua" w:hAnsi="Book Antiqua"/>
          <w:szCs w:val="24"/>
        </w:rPr>
        <w:t>Gomollón</w:t>
      </w:r>
      <w:proofErr w:type="spellEnd"/>
      <w:r w:rsidRPr="00D322B4">
        <w:rPr>
          <w:rFonts w:ascii="Book Antiqua" w:hAnsi="Book Antiqua"/>
          <w:szCs w:val="24"/>
        </w:rPr>
        <w:t xml:space="preserve"> F, Hommes DW, </w:t>
      </w:r>
      <w:proofErr w:type="spellStart"/>
      <w:r w:rsidRPr="00D322B4">
        <w:rPr>
          <w:rFonts w:ascii="Book Antiqua" w:hAnsi="Book Antiqua"/>
          <w:szCs w:val="24"/>
        </w:rPr>
        <w:t>Michetti</w:t>
      </w:r>
      <w:proofErr w:type="spellEnd"/>
      <w:r w:rsidRPr="00D322B4">
        <w:rPr>
          <w:rFonts w:ascii="Book Antiqua" w:hAnsi="Book Antiqua"/>
          <w:szCs w:val="24"/>
        </w:rPr>
        <w:t xml:space="preserve"> P, </w:t>
      </w:r>
      <w:proofErr w:type="spellStart"/>
      <w:r w:rsidRPr="00D322B4">
        <w:rPr>
          <w:rFonts w:ascii="Book Antiqua" w:hAnsi="Book Antiqua"/>
          <w:szCs w:val="24"/>
        </w:rPr>
        <w:t>O'Morain</w:t>
      </w:r>
      <w:proofErr w:type="spellEnd"/>
      <w:r w:rsidRPr="00D322B4">
        <w:rPr>
          <w:rFonts w:ascii="Book Antiqua" w:hAnsi="Book Antiqua"/>
          <w:szCs w:val="24"/>
        </w:rPr>
        <w:t xml:space="preserve"> C, </w:t>
      </w:r>
      <w:proofErr w:type="spellStart"/>
      <w:r w:rsidRPr="00D322B4">
        <w:rPr>
          <w:rFonts w:ascii="Book Antiqua" w:hAnsi="Book Antiqua"/>
          <w:szCs w:val="24"/>
        </w:rPr>
        <w:t>Oresland</w:t>
      </w:r>
      <w:proofErr w:type="spellEnd"/>
      <w:r w:rsidRPr="00D322B4">
        <w:rPr>
          <w:rFonts w:ascii="Book Antiqua" w:hAnsi="Book Antiqua"/>
          <w:szCs w:val="24"/>
        </w:rPr>
        <w:t xml:space="preserve"> T, Windsor A, </w:t>
      </w:r>
      <w:proofErr w:type="spellStart"/>
      <w:r w:rsidRPr="00D322B4">
        <w:rPr>
          <w:rFonts w:ascii="Book Antiqua" w:hAnsi="Book Antiqua"/>
          <w:szCs w:val="24"/>
        </w:rPr>
        <w:t>Stange</w:t>
      </w:r>
      <w:proofErr w:type="spellEnd"/>
      <w:r w:rsidRPr="00D322B4">
        <w:rPr>
          <w:rFonts w:ascii="Book Antiqua" w:hAnsi="Book Antiqua"/>
          <w:szCs w:val="24"/>
        </w:rPr>
        <w:t xml:space="preserve"> EF, Travis SP; European Crohn's and Colitis </w:t>
      </w:r>
      <w:proofErr w:type="spellStart"/>
      <w:r w:rsidRPr="00D322B4">
        <w:rPr>
          <w:rFonts w:ascii="Book Antiqua" w:hAnsi="Book Antiqua"/>
          <w:szCs w:val="24"/>
        </w:rPr>
        <w:t>Organisation</w:t>
      </w:r>
      <w:proofErr w:type="spellEnd"/>
      <w:r w:rsidRPr="00D322B4">
        <w:rPr>
          <w:rFonts w:ascii="Book Antiqua" w:hAnsi="Book Antiqua"/>
          <w:szCs w:val="24"/>
        </w:rPr>
        <w:t xml:space="preserve"> (ECCO). The second European evidence-based Consensus on the diagnosis and management of Crohn's disease: Current management. </w:t>
      </w:r>
      <w:r w:rsidRPr="00D322B4">
        <w:rPr>
          <w:rFonts w:ascii="Book Antiqua" w:hAnsi="Book Antiqua"/>
          <w:i/>
          <w:szCs w:val="24"/>
        </w:rPr>
        <w:t xml:space="preserve">J </w:t>
      </w:r>
      <w:proofErr w:type="spellStart"/>
      <w:r w:rsidRPr="00D322B4">
        <w:rPr>
          <w:rFonts w:ascii="Book Antiqua" w:hAnsi="Book Antiqua"/>
          <w:i/>
          <w:szCs w:val="24"/>
        </w:rPr>
        <w:t>Crohns</w:t>
      </w:r>
      <w:proofErr w:type="spellEnd"/>
      <w:r w:rsidRPr="00D322B4">
        <w:rPr>
          <w:rFonts w:ascii="Book Antiqua" w:hAnsi="Book Antiqua"/>
          <w:i/>
          <w:szCs w:val="24"/>
        </w:rPr>
        <w:t xml:space="preserve"> Colitis</w:t>
      </w:r>
      <w:r w:rsidRPr="00D322B4">
        <w:rPr>
          <w:rFonts w:ascii="Book Antiqua" w:hAnsi="Book Antiqua"/>
          <w:szCs w:val="24"/>
        </w:rPr>
        <w:t xml:space="preserve"> 2010; </w:t>
      </w:r>
      <w:r w:rsidRPr="00D322B4">
        <w:rPr>
          <w:rFonts w:ascii="Book Antiqua" w:hAnsi="Book Antiqua"/>
          <w:b/>
          <w:szCs w:val="24"/>
        </w:rPr>
        <w:t>4</w:t>
      </w:r>
      <w:r w:rsidRPr="00D322B4">
        <w:rPr>
          <w:rFonts w:ascii="Book Antiqua" w:hAnsi="Book Antiqua"/>
          <w:szCs w:val="24"/>
        </w:rPr>
        <w:t>: 28-62 [PMID: 21122489 DOI: 10.1016/j.crohns.2009.12.002]</w:t>
      </w:r>
    </w:p>
    <w:p w14:paraId="4F583617" w14:textId="77777777" w:rsidR="00F379D4" w:rsidRPr="00D322B4" w:rsidRDefault="00F379D4" w:rsidP="00D322B4">
      <w:pPr>
        <w:snapToGrid w:val="0"/>
        <w:spacing w:line="360" w:lineRule="auto"/>
        <w:mirrorIndents/>
        <w:rPr>
          <w:rFonts w:ascii="Book Antiqua" w:hAnsi="Book Antiqua"/>
          <w:szCs w:val="24"/>
        </w:rPr>
      </w:pPr>
      <w:r w:rsidRPr="00D322B4">
        <w:rPr>
          <w:rFonts w:ascii="Book Antiqua" w:hAnsi="Book Antiqua"/>
          <w:szCs w:val="24"/>
        </w:rPr>
        <w:t xml:space="preserve">10 </w:t>
      </w:r>
      <w:r w:rsidRPr="00D322B4">
        <w:rPr>
          <w:rFonts w:ascii="Book Antiqua" w:hAnsi="Book Antiqua"/>
          <w:b/>
          <w:szCs w:val="24"/>
        </w:rPr>
        <w:t>Bautista-Quach MA</w:t>
      </w:r>
      <w:r w:rsidRPr="00D322B4">
        <w:rPr>
          <w:rFonts w:ascii="Book Antiqua" w:hAnsi="Book Antiqua"/>
          <w:szCs w:val="24"/>
        </w:rPr>
        <w:t xml:space="preserve">, Ake CD, Chen M, Wang J. Gastrointestinal lymphomas: Morphology, immunophenotype and molecular features. </w:t>
      </w:r>
      <w:r w:rsidRPr="00D322B4">
        <w:rPr>
          <w:rFonts w:ascii="Book Antiqua" w:hAnsi="Book Antiqua"/>
          <w:i/>
          <w:szCs w:val="24"/>
        </w:rPr>
        <w:t xml:space="preserve">J </w:t>
      </w:r>
      <w:proofErr w:type="spellStart"/>
      <w:r w:rsidRPr="00D322B4">
        <w:rPr>
          <w:rFonts w:ascii="Book Antiqua" w:hAnsi="Book Antiqua"/>
          <w:i/>
          <w:szCs w:val="24"/>
        </w:rPr>
        <w:t>Gastrointest</w:t>
      </w:r>
      <w:proofErr w:type="spellEnd"/>
      <w:r w:rsidRPr="00D322B4">
        <w:rPr>
          <w:rFonts w:ascii="Book Antiqua" w:hAnsi="Book Antiqua"/>
          <w:i/>
          <w:szCs w:val="24"/>
        </w:rPr>
        <w:t xml:space="preserve"> </w:t>
      </w:r>
      <w:proofErr w:type="spellStart"/>
      <w:r w:rsidRPr="00D322B4">
        <w:rPr>
          <w:rFonts w:ascii="Book Antiqua" w:hAnsi="Book Antiqua"/>
          <w:i/>
          <w:szCs w:val="24"/>
        </w:rPr>
        <w:t>Oncol</w:t>
      </w:r>
      <w:proofErr w:type="spellEnd"/>
      <w:r w:rsidRPr="00D322B4">
        <w:rPr>
          <w:rFonts w:ascii="Book Antiqua" w:hAnsi="Book Antiqua"/>
          <w:szCs w:val="24"/>
        </w:rPr>
        <w:t xml:space="preserve"> 2012; </w:t>
      </w:r>
      <w:r w:rsidRPr="00D322B4">
        <w:rPr>
          <w:rFonts w:ascii="Book Antiqua" w:hAnsi="Book Antiqua"/>
          <w:b/>
          <w:szCs w:val="24"/>
        </w:rPr>
        <w:t>3</w:t>
      </w:r>
      <w:r w:rsidRPr="00D322B4">
        <w:rPr>
          <w:rFonts w:ascii="Book Antiqua" w:hAnsi="Book Antiqua"/>
          <w:szCs w:val="24"/>
        </w:rPr>
        <w:t>: 209-225 [PMID: 22943012 DOI: 10.3978/j.issn.2078-6891.2012.024]</w:t>
      </w:r>
    </w:p>
    <w:p w14:paraId="062002C6" w14:textId="77777777" w:rsidR="00F379D4" w:rsidRPr="00D322B4" w:rsidRDefault="00F379D4" w:rsidP="00D322B4">
      <w:pPr>
        <w:snapToGrid w:val="0"/>
        <w:spacing w:line="360" w:lineRule="auto"/>
        <w:mirrorIndents/>
        <w:rPr>
          <w:rFonts w:ascii="Book Antiqua" w:hAnsi="Book Antiqua"/>
          <w:szCs w:val="24"/>
        </w:rPr>
      </w:pPr>
      <w:r w:rsidRPr="00D322B4">
        <w:rPr>
          <w:rFonts w:ascii="Book Antiqua" w:hAnsi="Book Antiqua"/>
          <w:szCs w:val="24"/>
        </w:rPr>
        <w:t xml:space="preserve">11 </w:t>
      </w:r>
      <w:proofErr w:type="spellStart"/>
      <w:r w:rsidRPr="00D322B4">
        <w:rPr>
          <w:rFonts w:ascii="Book Antiqua" w:hAnsi="Book Antiqua"/>
          <w:b/>
          <w:szCs w:val="24"/>
        </w:rPr>
        <w:t>Thia</w:t>
      </w:r>
      <w:proofErr w:type="spellEnd"/>
      <w:r w:rsidRPr="00D322B4">
        <w:rPr>
          <w:rFonts w:ascii="Book Antiqua" w:hAnsi="Book Antiqua"/>
          <w:b/>
          <w:szCs w:val="24"/>
        </w:rPr>
        <w:t xml:space="preserve"> KT</w:t>
      </w:r>
      <w:r w:rsidRPr="00D322B4">
        <w:rPr>
          <w:rFonts w:ascii="Book Antiqua" w:hAnsi="Book Antiqua"/>
          <w:szCs w:val="24"/>
        </w:rPr>
        <w:t xml:space="preserve">, </w:t>
      </w:r>
      <w:proofErr w:type="spellStart"/>
      <w:r w:rsidRPr="00D322B4">
        <w:rPr>
          <w:rFonts w:ascii="Book Antiqua" w:hAnsi="Book Antiqua"/>
          <w:szCs w:val="24"/>
        </w:rPr>
        <w:t>Sandborn</w:t>
      </w:r>
      <w:proofErr w:type="spellEnd"/>
      <w:r w:rsidRPr="00D322B4">
        <w:rPr>
          <w:rFonts w:ascii="Book Antiqua" w:hAnsi="Book Antiqua"/>
          <w:szCs w:val="24"/>
        </w:rPr>
        <w:t xml:space="preserve"> WJ, </w:t>
      </w:r>
      <w:proofErr w:type="spellStart"/>
      <w:r w:rsidRPr="00D322B4">
        <w:rPr>
          <w:rFonts w:ascii="Book Antiqua" w:hAnsi="Book Antiqua"/>
          <w:szCs w:val="24"/>
        </w:rPr>
        <w:t>Harmsen</w:t>
      </w:r>
      <w:proofErr w:type="spellEnd"/>
      <w:r w:rsidRPr="00D322B4">
        <w:rPr>
          <w:rFonts w:ascii="Book Antiqua" w:hAnsi="Book Antiqua"/>
          <w:szCs w:val="24"/>
        </w:rPr>
        <w:t xml:space="preserve"> WS, </w:t>
      </w:r>
      <w:proofErr w:type="spellStart"/>
      <w:r w:rsidRPr="00D322B4">
        <w:rPr>
          <w:rFonts w:ascii="Book Antiqua" w:hAnsi="Book Antiqua"/>
          <w:szCs w:val="24"/>
        </w:rPr>
        <w:t>Zinsmeister</w:t>
      </w:r>
      <w:proofErr w:type="spellEnd"/>
      <w:r w:rsidRPr="00D322B4">
        <w:rPr>
          <w:rFonts w:ascii="Book Antiqua" w:hAnsi="Book Antiqua"/>
          <w:szCs w:val="24"/>
        </w:rPr>
        <w:t xml:space="preserve"> AR, Loftus EV Jr. Risk factors associated with progression to intestinal complications of Crohn's disease in a population-based cohort. </w:t>
      </w:r>
      <w:r w:rsidRPr="00D322B4">
        <w:rPr>
          <w:rFonts w:ascii="Book Antiqua" w:hAnsi="Book Antiqua"/>
          <w:i/>
          <w:szCs w:val="24"/>
        </w:rPr>
        <w:t>Gastroenterology</w:t>
      </w:r>
      <w:r w:rsidRPr="00D322B4">
        <w:rPr>
          <w:rFonts w:ascii="Book Antiqua" w:hAnsi="Book Antiqua"/>
          <w:szCs w:val="24"/>
        </w:rPr>
        <w:t xml:space="preserve"> 2010; </w:t>
      </w:r>
      <w:r w:rsidRPr="00D322B4">
        <w:rPr>
          <w:rFonts w:ascii="Book Antiqua" w:hAnsi="Book Antiqua"/>
          <w:b/>
          <w:szCs w:val="24"/>
        </w:rPr>
        <w:t>139</w:t>
      </w:r>
      <w:r w:rsidRPr="00D322B4">
        <w:rPr>
          <w:rFonts w:ascii="Book Antiqua" w:hAnsi="Book Antiqua"/>
          <w:szCs w:val="24"/>
        </w:rPr>
        <w:t>: 1147-1155 [PMID: 20637205 DOI: 10.1053/j.gastro.2010.06.070]</w:t>
      </w:r>
    </w:p>
    <w:p w14:paraId="1517276C" w14:textId="77777777" w:rsidR="00F379D4" w:rsidRPr="00D322B4" w:rsidRDefault="00F379D4" w:rsidP="00D322B4">
      <w:pPr>
        <w:snapToGrid w:val="0"/>
        <w:spacing w:line="360" w:lineRule="auto"/>
        <w:mirrorIndents/>
        <w:rPr>
          <w:rFonts w:ascii="Book Antiqua" w:hAnsi="Book Antiqua"/>
          <w:szCs w:val="24"/>
        </w:rPr>
      </w:pPr>
      <w:r w:rsidRPr="00D322B4">
        <w:rPr>
          <w:rFonts w:ascii="Book Antiqua" w:hAnsi="Book Antiqua"/>
          <w:szCs w:val="24"/>
        </w:rPr>
        <w:t xml:space="preserve">12 </w:t>
      </w:r>
      <w:r w:rsidRPr="00D322B4">
        <w:rPr>
          <w:rFonts w:ascii="Book Antiqua" w:hAnsi="Book Antiqua"/>
          <w:b/>
          <w:szCs w:val="24"/>
        </w:rPr>
        <w:t>Ha F</w:t>
      </w:r>
      <w:r w:rsidRPr="00D322B4">
        <w:rPr>
          <w:rFonts w:ascii="Book Antiqua" w:hAnsi="Book Antiqua"/>
          <w:szCs w:val="24"/>
        </w:rPr>
        <w:t xml:space="preserve">, Khalil H. Crohn's disease: a clinical update. </w:t>
      </w:r>
      <w:proofErr w:type="spellStart"/>
      <w:r w:rsidRPr="00D322B4">
        <w:rPr>
          <w:rFonts w:ascii="Book Antiqua" w:hAnsi="Book Antiqua"/>
          <w:i/>
          <w:szCs w:val="24"/>
        </w:rPr>
        <w:t>Therap</w:t>
      </w:r>
      <w:proofErr w:type="spellEnd"/>
      <w:r w:rsidRPr="00D322B4">
        <w:rPr>
          <w:rFonts w:ascii="Book Antiqua" w:hAnsi="Book Antiqua"/>
          <w:i/>
          <w:szCs w:val="24"/>
        </w:rPr>
        <w:t xml:space="preserve"> </w:t>
      </w:r>
      <w:proofErr w:type="spellStart"/>
      <w:r w:rsidRPr="00D322B4">
        <w:rPr>
          <w:rFonts w:ascii="Book Antiqua" w:hAnsi="Book Antiqua"/>
          <w:i/>
          <w:szCs w:val="24"/>
        </w:rPr>
        <w:t>Adv</w:t>
      </w:r>
      <w:proofErr w:type="spellEnd"/>
      <w:r w:rsidRPr="00D322B4">
        <w:rPr>
          <w:rFonts w:ascii="Book Antiqua" w:hAnsi="Book Antiqua"/>
          <w:i/>
          <w:szCs w:val="24"/>
        </w:rPr>
        <w:t xml:space="preserve"> </w:t>
      </w:r>
      <w:proofErr w:type="spellStart"/>
      <w:r w:rsidRPr="00D322B4">
        <w:rPr>
          <w:rFonts w:ascii="Book Antiqua" w:hAnsi="Book Antiqua"/>
          <w:i/>
          <w:szCs w:val="24"/>
        </w:rPr>
        <w:t>Gastroenterol</w:t>
      </w:r>
      <w:proofErr w:type="spellEnd"/>
      <w:r w:rsidRPr="00D322B4">
        <w:rPr>
          <w:rFonts w:ascii="Book Antiqua" w:hAnsi="Book Antiqua"/>
          <w:szCs w:val="24"/>
        </w:rPr>
        <w:t xml:space="preserve"> 2015; </w:t>
      </w:r>
      <w:r w:rsidRPr="00D322B4">
        <w:rPr>
          <w:rFonts w:ascii="Book Antiqua" w:hAnsi="Book Antiqua"/>
          <w:b/>
          <w:szCs w:val="24"/>
        </w:rPr>
        <w:t>8</w:t>
      </w:r>
      <w:r w:rsidRPr="00D322B4">
        <w:rPr>
          <w:rFonts w:ascii="Book Antiqua" w:hAnsi="Book Antiqua"/>
          <w:szCs w:val="24"/>
        </w:rPr>
        <w:t>: 352-359 [PMID: 26557891 DOI: 10.1177/1756283X15592585]</w:t>
      </w:r>
    </w:p>
    <w:p w14:paraId="34500445" w14:textId="77777777" w:rsidR="00F379D4" w:rsidRPr="00D322B4" w:rsidRDefault="00F379D4" w:rsidP="00D322B4">
      <w:pPr>
        <w:snapToGrid w:val="0"/>
        <w:spacing w:line="360" w:lineRule="auto"/>
        <w:mirrorIndents/>
        <w:rPr>
          <w:rFonts w:ascii="Book Antiqua" w:hAnsi="Book Antiqua"/>
          <w:szCs w:val="24"/>
        </w:rPr>
      </w:pPr>
      <w:r w:rsidRPr="00D322B4">
        <w:rPr>
          <w:rFonts w:ascii="Book Antiqua" w:hAnsi="Book Antiqua"/>
          <w:szCs w:val="24"/>
        </w:rPr>
        <w:t xml:space="preserve">13 </w:t>
      </w:r>
      <w:proofErr w:type="spellStart"/>
      <w:r w:rsidRPr="00D322B4">
        <w:rPr>
          <w:rFonts w:ascii="Book Antiqua" w:hAnsi="Book Antiqua"/>
          <w:b/>
          <w:szCs w:val="24"/>
        </w:rPr>
        <w:t>Karnam</w:t>
      </w:r>
      <w:proofErr w:type="spellEnd"/>
      <w:r w:rsidRPr="00D322B4">
        <w:rPr>
          <w:rFonts w:ascii="Book Antiqua" w:hAnsi="Book Antiqua"/>
          <w:b/>
          <w:szCs w:val="24"/>
        </w:rPr>
        <w:t xml:space="preserve"> US</w:t>
      </w:r>
      <w:r w:rsidRPr="00D322B4">
        <w:rPr>
          <w:rFonts w:ascii="Book Antiqua" w:hAnsi="Book Antiqua"/>
          <w:szCs w:val="24"/>
        </w:rPr>
        <w:t xml:space="preserve">, Rosen CM, </w:t>
      </w:r>
      <w:proofErr w:type="spellStart"/>
      <w:r w:rsidRPr="00D322B4">
        <w:rPr>
          <w:rFonts w:ascii="Book Antiqua" w:hAnsi="Book Antiqua"/>
          <w:szCs w:val="24"/>
        </w:rPr>
        <w:t>Raskin</w:t>
      </w:r>
      <w:proofErr w:type="spellEnd"/>
      <w:r w:rsidRPr="00D322B4">
        <w:rPr>
          <w:rFonts w:ascii="Book Antiqua" w:hAnsi="Book Antiqua"/>
          <w:szCs w:val="24"/>
        </w:rPr>
        <w:t xml:space="preserve"> JB. Small Bowel Ulcers. </w:t>
      </w:r>
      <w:proofErr w:type="spellStart"/>
      <w:r w:rsidRPr="00D322B4">
        <w:rPr>
          <w:rFonts w:ascii="Book Antiqua" w:hAnsi="Book Antiqua"/>
          <w:i/>
          <w:szCs w:val="24"/>
        </w:rPr>
        <w:t>Curr</w:t>
      </w:r>
      <w:proofErr w:type="spellEnd"/>
      <w:r w:rsidRPr="00D322B4">
        <w:rPr>
          <w:rFonts w:ascii="Book Antiqua" w:hAnsi="Book Antiqua"/>
          <w:i/>
          <w:szCs w:val="24"/>
        </w:rPr>
        <w:t xml:space="preserve"> Treat Options </w:t>
      </w:r>
      <w:proofErr w:type="spellStart"/>
      <w:r w:rsidRPr="00D322B4">
        <w:rPr>
          <w:rFonts w:ascii="Book Antiqua" w:hAnsi="Book Antiqua"/>
          <w:i/>
          <w:szCs w:val="24"/>
        </w:rPr>
        <w:t>Gastroenterol</w:t>
      </w:r>
      <w:proofErr w:type="spellEnd"/>
      <w:r w:rsidRPr="00D322B4">
        <w:rPr>
          <w:rFonts w:ascii="Book Antiqua" w:hAnsi="Book Antiqua"/>
          <w:szCs w:val="24"/>
        </w:rPr>
        <w:t xml:space="preserve"> 2001; </w:t>
      </w:r>
      <w:r w:rsidRPr="00D322B4">
        <w:rPr>
          <w:rFonts w:ascii="Book Antiqua" w:hAnsi="Book Antiqua"/>
          <w:b/>
          <w:szCs w:val="24"/>
        </w:rPr>
        <w:t>4</w:t>
      </w:r>
      <w:r w:rsidRPr="00D322B4">
        <w:rPr>
          <w:rFonts w:ascii="Book Antiqua" w:hAnsi="Book Antiqua"/>
          <w:szCs w:val="24"/>
        </w:rPr>
        <w:t>: 15-21 [PMID: 11177678 DOI: 10.1007/s11938-001-0043-1]</w:t>
      </w:r>
    </w:p>
    <w:p w14:paraId="7CC0A115" w14:textId="77777777" w:rsidR="00F379D4" w:rsidRPr="00D322B4" w:rsidRDefault="00F379D4" w:rsidP="00D322B4">
      <w:pPr>
        <w:snapToGrid w:val="0"/>
        <w:spacing w:line="360" w:lineRule="auto"/>
        <w:mirrorIndents/>
        <w:rPr>
          <w:rFonts w:ascii="Book Antiqua" w:hAnsi="Book Antiqua"/>
          <w:szCs w:val="24"/>
        </w:rPr>
      </w:pPr>
      <w:r w:rsidRPr="00D322B4">
        <w:rPr>
          <w:rFonts w:ascii="Book Antiqua" w:hAnsi="Book Antiqua"/>
          <w:szCs w:val="24"/>
        </w:rPr>
        <w:t xml:space="preserve">14 </w:t>
      </w:r>
      <w:proofErr w:type="spellStart"/>
      <w:r w:rsidRPr="00D322B4">
        <w:rPr>
          <w:rFonts w:ascii="Book Antiqua" w:hAnsi="Book Antiqua"/>
          <w:b/>
          <w:szCs w:val="24"/>
        </w:rPr>
        <w:t>Stange</w:t>
      </w:r>
      <w:proofErr w:type="spellEnd"/>
      <w:r w:rsidRPr="00D322B4">
        <w:rPr>
          <w:rFonts w:ascii="Book Antiqua" w:hAnsi="Book Antiqua"/>
          <w:b/>
          <w:szCs w:val="24"/>
        </w:rPr>
        <w:t xml:space="preserve"> EF</w:t>
      </w:r>
      <w:r w:rsidRPr="00D322B4">
        <w:rPr>
          <w:rFonts w:ascii="Book Antiqua" w:hAnsi="Book Antiqua"/>
          <w:szCs w:val="24"/>
        </w:rPr>
        <w:t xml:space="preserve">, Travis SP, </w:t>
      </w:r>
      <w:proofErr w:type="spellStart"/>
      <w:r w:rsidRPr="00D322B4">
        <w:rPr>
          <w:rFonts w:ascii="Book Antiqua" w:hAnsi="Book Antiqua"/>
          <w:szCs w:val="24"/>
        </w:rPr>
        <w:t>Vermeire</w:t>
      </w:r>
      <w:proofErr w:type="spellEnd"/>
      <w:r w:rsidRPr="00D322B4">
        <w:rPr>
          <w:rFonts w:ascii="Book Antiqua" w:hAnsi="Book Antiqua"/>
          <w:szCs w:val="24"/>
        </w:rPr>
        <w:t xml:space="preserve"> S, </w:t>
      </w:r>
      <w:proofErr w:type="spellStart"/>
      <w:r w:rsidRPr="00D322B4">
        <w:rPr>
          <w:rFonts w:ascii="Book Antiqua" w:hAnsi="Book Antiqua"/>
          <w:szCs w:val="24"/>
        </w:rPr>
        <w:t>Beglinger</w:t>
      </w:r>
      <w:proofErr w:type="spellEnd"/>
      <w:r w:rsidRPr="00D322B4">
        <w:rPr>
          <w:rFonts w:ascii="Book Antiqua" w:hAnsi="Book Antiqua"/>
          <w:szCs w:val="24"/>
        </w:rPr>
        <w:t xml:space="preserve"> C, </w:t>
      </w:r>
      <w:proofErr w:type="spellStart"/>
      <w:r w:rsidRPr="00D322B4">
        <w:rPr>
          <w:rFonts w:ascii="Book Antiqua" w:hAnsi="Book Antiqua"/>
          <w:szCs w:val="24"/>
        </w:rPr>
        <w:t>Kupcinkas</w:t>
      </w:r>
      <w:proofErr w:type="spellEnd"/>
      <w:r w:rsidRPr="00D322B4">
        <w:rPr>
          <w:rFonts w:ascii="Book Antiqua" w:hAnsi="Book Antiqua"/>
          <w:szCs w:val="24"/>
        </w:rPr>
        <w:t xml:space="preserve"> L, </w:t>
      </w:r>
      <w:proofErr w:type="spellStart"/>
      <w:r w:rsidRPr="00D322B4">
        <w:rPr>
          <w:rFonts w:ascii="Book Antiqua" w:hAnsi="Book Antiqua"/>
          <w:szCs w:val="24"/>
        </w:rPr>
        <w:t>Geboes</w:t>
      </w:r>
      <w:proofErr w:type="spellEnd"/>
      <w:r w:rsidRPr="00D322B4">
        <w:rPr>
          <w:rFonts w:ascii="Book Antiqua" w:hAnsi="Book Antiqua"/>
          <w:szCs w:val="24"/>
        </w:rPr>
        <w:t xml:space="preserve"> K, </w:t>
      </w:r>
      <w:proofErr w:type="spellStart"/>
      <w:r w:rsidRPr="00D322B4">
        <w:rPr>
          <w:rFonts w:ascii="Book Antiqua" w:hAnsi="Book Antiqua"/>
          <w:szCs w:val="24"/>
        </w:rPr>
        <w:t>Barakauskiene</w:t>
      </w:r>
      <w:proofErr w:type="spellEnd"/>
      <w:r w:rsidRPr="00D322B4">
        <w:rPr>
          <w:rFonts w:ascii="Book Antiqua" w:hAnsi="Book Antiqua"/>
          <w:szCs w:val="24"/>
        </w:rPr>
        <w:t xml:space="preserve"> A, </w:t>
      </w:r>
      <w:proofErr w:type="spellStart"/>
      <w:r w:rsidRPr="00D322B4">
        <w:rPr>
          <w:rFonts w:ascii="Book Antiqua" w:hAnsi="Book Antiqua"/>
          <w:szCs w:val="24"/>
        </w:rPr>
        <w:t>Villanacci</w:t>
      </w:r>
      <w:proofErr w:type="spellEnd"/>
      <w:r w:rsidRPr="00D322B4">
        <w:rPr>
          <w:rFonts w:ascii="Book Antiqua" w:hAnsi="Book Antiqua"/>
          <w:szCs w:val="24"/>
        </w:rPr>
        <w:t xml:space="preserve"> V, Von </w:t>
      </w:r>
      <w:proofErr w:type="spellStart"/>
      <w:r w:rsidRPr="00D322B4">
        <w:rPr>
          <w:rFonts w:ascii="Book Antiqua" w:hAnsi="Book Antiqua"/>
          <w:szCs w:val="24"/>
        </w:rPr>
        <w:t>Herbay</w:t>
      </w:r>
      <w:proofErr w:type="spellEnd"/>
      <w:r w:rsidRPr="00D322B4">
        <w:rPr>
          <w:rFonts w:ascii="Book Antiqua" w:hAnsi="Book Antiqua"/>
          <w:szCs w:val="24"/>
        </w:rPr>
        <w:t xml:space="preserve"> A, Warren BF, </w:t>
      </w:r>
      <w:proofErr w:type="spellStart"/>
      <w:r w:rsidRPr="00D322B4">
        <w:rPr>
          <w:rFonts w:ascii="Book Antiqua" w:hAnsi="Book Antiqua"/>
          <w:szCs w:val="24"/>
        </w:rPr>
        <w:t>Gasche</w:t>
      </w:r>
      <w:proofErr w:type="spellEnd"/>
      <w:r w:rsidRPr="00D322B4">
        <w:rPr>
          <w:rFonts w:ascii="Book Antiqua" w:hAnsi="Book Antiqua"/>
          <w:szCs w:val="24"/>
        </w:rPr>
        <w:t xml:space="preserve"> C, </w:t>
      </w:r>
      <w:proofErr w:type="spellStart"/>
      <w:r w:rsidRPr="00D322B4">
        <w:rPr>
          <w:rFonts w:ascii="Book Antiqua" w:hAnsi="Book Antiqua"/>
          <w:szCs w:val="24"/>
        </w:rPr>
        <w:t>Tilg</w:t>
      </w:r>
      <w:proofErr w:type="spellEnd"/>
      <w:r w:rsidRPr="00D322B4">
        <w:rPr>
          <w:rFonts w:ascii="Book Antiqua" w:hAnsi="Book Antiqua"/>
          <w:szCs w:val="24"/>
        </w:rPr>
        <w:t xml:space="preserve"> H, Schreiber SW, </w:t>
      </w:r>
      <w:proofErr w:type="spellStart"/>
      <w:r w:rsidRPr="00D322B4">
        <w:rPr>
          <w:rFonts w:ascii="Book Antiqua" w:hAnsi="Book Antiqua"/>
          <w:szCs w:val="24"/>
        </w:rPr>
        <w:t>Schölmerich</w:t>
      </w:r>
      <w:proofErr w:type="spellEnd"/>
      <w:r w:rsidRPr="00D322B4">
        <w:rPr>
          <w:rFonts w:ascii="Book Antiqua" w:hAnsi="Book Antiqua"/>
          <w:szCs w:val="24"/>
        </w:rPr>
        <w:t xml:space="preserve"> J, </w:t>
      </w:r>
      <w:proofErr w:type="spellStart"/>
      <w:r w:rsidRPr="00D322B4">
        <w:rPr>
          <w:rFonts w:ascii="Book Antiqua" w:hAnsi="Book Antiqua"/>
          <w:szCs w:val="24"/>
        </w:rPr>
        <w:t>Reinisch</w:t>
      </w:r>
      <w:proofErr w:type="spellEnd"/>
      <w:r w:rsidRPr="00D322B4">
        <w:rPr>
          <w:rFonts w:ascii="Book Antiqua" w:hAnsi="Book Antiqua"/>
          <w:szCs w:val="24"/>
        </w:rPr>
        <w:t xml:space="preserve"> W; European Crohn's and Colitis </w:t>
      </w:r>
      <w:proofErr w:type="spellStart"/>
      <w:r w:rsidRPr="00D322B4">
        <w:rPr>
          <w:rFonts w:ascii="Book Antiqua" w:hAnsi="Book Antiqua"/>
          <w:szCs w:val="24"/>
        </w:rPr>
        <w:t>Organisation</w:t>
      </w:r>
      <w:proofErr w:type="spellEnd"/>
      <w:r w:rsidRPr="00D322B4">
        <w:rPr>
          <w:rFonts w:ascii="Book Antiqua" w:hAnsi="Book Antiqua"/>
          <w:szCs w:val="24"/>
        </w:rPr>
        <w:t xml:space="preserve">. European evidence based consensus on the diagnosis and management of Crohn's disease: definitions and diagnosis. </w:t>
      </w:r>
      <w:r w:rsidRPr="00D322B4">
        <w:rPr>
          <w:rFonts w:ascii="Book Antiqua" w:hAnsi="Book Antiqua"/>
          <w:i/>
          <w:szCs w:val="24"/>
        </w:rPr>
        <w:t>Gut</w:t>
      </w:r>
      <w:r w:rsidRPr="00D322B4">
        <w:rPr>
          <w:rFonts w:ascii="Book Antiqua" w:hAnsi="Book Antiqua"/>
          <w:szCs w:val="24"/>
        </w:rPr>
        <w:t xml:space="preserve"> 2006; </w:t>
      </w:r>
      <w:r w:rsidRPr="00D322B4">
        <w:rPr>
          <w:rFonts w:ascii="Book Antiqua" w:hAnsi="Book Antiqua"/>
          <w:b/>
          <w:szCs w:val="24"/>
        </w:rPr>
        <w:t>55 Suppl 1</w:t>
      </w:r>
      <w:r w:rsidRPr="00D322B4">
        <w:rPr>
          <w:rFonts w:ascii="Book Antiqua" w:hAnsi="Book Antiqua"/>
          <w:szCs w:val="24"/>
        </w:rPr>
        <w:t>: i1-15 [PMID: 16481628 DOI: 10.1136/gut.2005.081950a]</w:t>
      </w:r>
    </w:p>
    <w:p w14:paraId="04F0908D" w14:textId="77777777" w:rsidR="00F379D4" w:rsidRPr="00D322B4" w:rsidRDefault="00F379D4" w:rsidP="00D322B4">
      <w:pPr>
        <w:snapToGrid w:val="0"/>
        <w:spacing w:line="360" w:lineRule="auto"/>
        <w:mirrorIndents/>
        <w:rPr>
          <w:rFonts w:ascii="Book Antiqua" w:hAnsi="Book Antiqua"/>
          <w:szCs w:val="24"/>
        </w:rPr>
      </w:pPr>
      <w:r w:rsidRPr="00D322B4">
        <w:rPr>
          <w:rFonts w:ascii="Book Antiqua" w:hAnsi="Book Antiqua"/>
          <w:szCs w:val="24"/>
        </w:rPr>
        <w:t xml:space="preserve">15 </w:t>
      </w:r>
      <w:r w:rsidRPr="00D322B4">
        <w:rPr>
          <w:rFonts w:ascii="Book Antiqua" w:hAnsi="Book Antiqua"/>
          <w:b/>
          <w:szCs w:val="24"/>
        </w:rPr>
        <w:t>Koo TH</w:t>
      </w:r>
      <w:r w:rsidRPr="00D322B4">
        <w:rPr>
          <w:rFonts w:ascii="Book Antiqua" w:hAnsi="Book Antiqua"/>
          <w:szCs w:val="24"/>
        </w:rPr>
        <w:t xml:space="preserve">, Choi WJ, Han SH, Kim SY, Lee JH. [A Case of Small Bowel Diffuse Large B-cell Lymphoma Mimicking Crohn's Disease]. </w:t>
      </w:r>
      <w:r w:rsidRPr="00D322B4">
        <w:rPr>
          <w:rFonts w:ascii="Book Antiqua" w:hAnsi="Book Antiqua"/>
          <w:i/>
          <w:szCs w:val="24"/>
        </w:rPr>
        <w:t>Korean J Gastroenterol</w:t>
      </w:r>
      <w:r w:rsidRPr="00D322B4">
        <w:rPr>
          <w:rFonts w:ascii="Book Antiqua" w:hAnsi="Book Antiqua"/>
          <w:szCs w:val="24"/>
        </w:rPr>
        <w:t xml:space="preserve"> 2015; </w:t>
      </w:r>
      <w:r w:rsidRPr="00D322B4">
        <w:rPr>
          <w:rFonts w:ascii="Book Antiqua" w:hAnsi="Book Antiqua"/>
          <w:b/>
          <w:szCs w:val="24"/>
        </w:rPr>
        <w:t>65</w:t>
      </w:r>
      <w:r w:rsidRPr="00D322B4">
        <w:rPr>
          <w:rFonts w:ascii="Book Antiqua" w:hAnsi="Book Antiqua"/>
          <w:szCs w:val="24"/>
        </w:rPr>
        <w:t>: 241-245 [PMID: 25896159 DOI: 10.4166/kjg.2015.65.4.241]</w:t>
      </w:r>
    </w:p>
    <w:p w14:paraId="1BE636AF" w14:textId="77777777" w:rsidR="00F379D4" w:rsidRPr="00D322B4" w:rsidRDefault="00F379D4" w:rsidP="00D322B4">
      <w:pPr>
        <w:snapToGrid w:val="0"/>
        <w:spacing w:line="360" w:lineRule="auto"/>
        <w:mirrorIndents/>
        <w:rPr>
          <w:rFonts w:ascii="Book Antiqua" w:hAnsi="Book Antiqua"/>
          <w:szCs w:val="24"/>
        </w:rPr>
      </w:pPr>
      <w:r w:rsidRPr="00D322B4">
        <w:rPr>
          <w:rFonts w:ascii="Book Antiqua" w:hAnsi="Book Antiqua"/>
          <w:szCs w:val="24"/>
        </w:rPr>
        <w:t xml:space="preserve">16 </w:t>
      </w:r>
      <w:proofErr w:type="spellStart"/>
      <w:r w:rsidRPr="00D322B4">
        <w:rPr>
          <w:rFonts w:ascii="Book Antiqua" w:hAnsi="Book Antiqua"/>
          <w:b/>
          <w:szCs w:val="24"/>
        </w:rPr>
        <w:t>Laghi</w:t>
      </w:r>
      <w:proofErr w:type="spellEnd"/>
      <w:r w:rsidRPr="00D322B4">
        <w:rPr>
          <w:rFonts w:ascii="Book Antiqua" w:hAnsi="Book Antiqua"/>
          <w:b/>
          <w:szCs w:val="24"/>
        </w:rPr>
        <w:t xml:space="preserve"> A</w:t>
      </w:r>
      <w:r w:rsidRPr="00D322B4">
        <w:rPr>
          <w:rFonts w:ascii="Book Antiqua" w:hAnsi="Book Antiqua"/>
          <w:szCs w:val="24"/>
        </w:rPr>
        <w:t xml:space="preserve">, </w:t>
      </w:r>
      <w:proofErr w:type="spellStart"/>
      <w:r w:rsidRPr="00D322B4">
        <w:rPr>
          <w:rFonts w:ascii="Book Antiqua" w:hAnsi="Book Antiqua"/>
          <w:szCs w:val="24"/>
        </w:rPr>
        <w:t>Borrelli</w:t>
      </w:r>
      <w:proofErr w:type="spellEnd"/>
      <w:r w:rsidRPr="00D322B4">
        <w:rPr>
          <w:rFonts w:ascii="Book Antiqua" w:hAnsi="Book Antiqua"/>
          <w:szCs w:val="24"/>
        </w:rPr>
        <w:t xml:space="preserve"> O, </w:t>
      </w:r>
      <w:proofErr w:type="spellStart"/>
      <w:r w:rsidRPr="00D322B4">
        <w:rPr>
          <w:rFonts w:ascii="Book Antiqua" w:hAnsi="Book Antiqua"/>
          <w:szCs w:val="24"/>
        </w:rPr>
        <w:t>Paolantonio</w:t>
      </w:r>
      <w:proofErr w:type="spellEnd"/>
      <w:r w:rsidRPr="00D322B4">
        <w:rPr>
          <w:rFonts w:ascii="Book Antiqua" w:hAnsi="Book Antiqua"/>
          <w:szCs w:val="24"/>
        </w:rPr>
        <w:t xml:space="preserve"> P, </w:t>
      </w:r>
      <w:proofErr w:type="spellStart"/>
      <w:r w:rsidRPr="00D322B4">
        <w:rPr>
          <w:rFonts w:ascii="Book Antiqua" w:hAnsi="Book Antiqua"/>
          <w:szCs w:val="24"/>
        </w:rPr>
        <w:t>Dito</w:t>
      </w:r>
      <w:proofErr w:type="spellEnd"/>
      <w:r w:rsidRPr="00D322B4">
        <w:rPr>
          <w:rFonts w:ascii="Book Antiqua" w:hAnsi="Book Antiqua"/>
          <w:szCs w:val="24"/>
        </w:rPr>
        <w:t xml:space="preserve"> L, Buena de </w:t>
      </w:r>
      <w:proofErr w:type="spellStart"/>
      <w:r w:rsidRPr="00D322B4">
        <w:rPr>
          <w:rFonts w:ascii="Book Antiqua" w:hAnsi="Book Antiqua"/>
          <w:szCs w:val="24"/>
        </w:rPr>
        <w:t>Mesquita</w:t>
      </w:r>
      <w:proofErr w:type="spellEnd"/>
      <w:r w:rsidRPr="00D322B4">
        <w:rPr>
          <w:rFonts w:ascii="Book Antiqua" w:hAnsi="Book Antiqua"/>
          <w:szCs w:val="24"/>
        </w:rPr>
        <w:t xml:space="preserve"> M, </w:t>
      </w:r>
      <w:proofErr w:type="spellStart"/>
      <w:r w:rsidRPr="00D322B4">
        <w:rPr>
          <w:rFonts w:ascii="Book Antiqua" w:hAnsi="Book Antiqua"/>
          <w:szCs w:val="24"/>
        </w:rPr>
        <w:t>Falconieri</w:t>
      </w:r>
      <w:proofErr w:type="spellEnd"/>
      <w:r w:rsidRPr="00D322B4">
        <w:rPr>
          <w:rFonts w:ascii="Book Antiqua" w:hAnsi="Book Antiqua"/>
          <w:szCs w:val="24"/>
        </w:rPr>
        <w:t xml:space="preserve"> P, </w:t>
      </w:r>
      <w:proofErr w:type="spellStart"/>
      <w:r w:rsidRPr="00D322B4">
        <w:rPr>
          <w:rFonts w:ascii="Book Antiqua" w:hAnsi="Book Antiqua"/>
          <w:szCs w:val="24"/>
        </w:rPr>
        <w:t>Passariello</w:t>
      </w:r>
      <w:proofErr w:type="spellEnd"/>
      <w:r w:rsidRPr="00D322B4">
        <w:rPr>
          <w:rFonts w:ascii="Book Antiqua" w:hAnsi="Book Antiqua"/>
          <w:szCs w:val="24"/>
        </w:rPr>
        <w:t xml:space="preserve"> R, </w:t>
      </w:r>
      <w:proofErr w:type="spellStart"/>
      <w:r w:rsidRPr="00D322B4">
        <w:rPr>
          <w:rFonts w:ascii="Book Antiqua" w:hAnsi="Book Antiqua"/>
          <w:szCs w:val="24"/>
        </w:rPr>
        <w:t>Cucchiara</w:t>
      </w:r>
      <w:proofErr w:type="spellEnd"/>
      <w:r w:rsidRPr="00D322B4">
        <w:rPr>
          <w:rFonts w:ascii="Book Antiqua" w:hAnsi="Book Antiqua"/>
          <w:szCs w:val="24"/>
        </w:rPr>
        <w:t xml:space="preserve"> S. Contrast enhanced magnetic resonance imaging of the terminal ileum in children with Crohn's disease. </w:t>
      </w:r>
      <w:r w:rsidRPr="00D322B4">
        <w:rPr>
          <w:rFonts w:ascii="Book Antiqua" w:hAnsi="Book Antiqua"/>
          <w:i/>
          <w:szCs w:val="24"/>
        </w:rPr>
        <w:t>Gut</w:t>
      </w:r>
      <w:r w:rsidRPr="00D322B4">
        <w:rPr>
          <w:rFonts w:ascii="Book Antiqua" w:hAnsi="Book Antiqua"/>
          <w:szCs w:val="24"/>
        </w:rPr>
        <w:t xml:space="preserve"> 2003; </w:t>
      </w:r>
      <w:r w:rsidRPr="00D322B4">
        <w:rPr>
          <w:rFonts w:ascii="Book Antiqua" w:hAnsi="Book Antiqua"/>
          <w:b/>
          <w:szCs w:val="24"/>
        </w:rPr>
        <w:t>52</w:t>
      </w:r>
      <w:r w:rsidRPr="00D322B4">
        <w:rPr>
          <w:rFonts w:ascii="Book Antiqua" w:hAnsi="Book Antiqua"/>
          <w:szCs w:val="24"/>
        </w:rPr>
        <w:t>: 393-397 [PMID: 12584222 DOI: 10.1136/gut.52.3.393]</w:t>
      </w:r>
    </w:p>
    <w:p w14:paraId="69CC99A9" w14:textId="77777777" w:rsidR="00F379D4" w:rsidRPr="00D322B4" w:rsidRDefault="00F379D4" w:rsidP="00D322B4">
      <w:pPr>
        <w:snapToGrid w:val="0"/>
        <w:spacing w:line="360" w:lineRule="auto"/>
        <w:mirrorIndents/>
        <w:rPr>
          <w:rFonts w:ascii="Book Antiqua" w:hAnsi="Book Antiqua"/>
          <w:szCs w:val="24"/>
        </w:rPr>
      </w:pPr>
      <w:r w:rsidRPr="00D322B4">
        <w:rPr>
          <w:rFonts w:ascii="Book Antiqua" w:hAnsi="Book Antiqua"/>
          <w:szCs w:val="24"/>
        </w:rPr>
        <w:t xml:space="preserve">17 </w:t>
      </w:r>
      <w:proofErr w:type="spellStart"/>
      <w:r w:rsidRPr="00D322B4">
        <w:rPr>
          <w:rFonts w:ascii="Book Antiqua" w:hAnsi="Book Antiqua"/>
          <w:b/>
          <w:szCs w:val="24"/>
        </w:rPr>
        <w:t>Erkan</w:t>
      </w:r>
      <w:proofErr w:type="spellEnd"/>
      <w:r w:rsidRPr="00D322B4">
        <w:rPr>
          <w:rFonts w:ascii="Book Antiqua" w:hAnsi="Book Antiqua"/>
          <w:b/>
          <w:szCs w:val="24"/>
        </w:rPr>
        <w:t xml:space="preserve"> G</w:t>
      </w:r>
      <w:r w:rsidRPr="00D322B4">
        <w:rPr>
          <w:rFonts w:ascii="Book Antiqua" w:hAnsi="Book Antiqua"/>
          <w:szCs w:val="24"/>
        </w:rPr>
        <w:t xml:space="preserve">, </w:t>
      </w:r>
      <w:proofErr w:type="spellStart"/>
      <w:r w:rsidRPr="00D322B4">
        <w:rPr>
          <w:rFonts w:ascii="Book Antiqua" w:hAnsi="Book Antiqua"/>
          <w:szCs w:val="24"/>
        </w:rPr>
        <w:t>Coban</w:t>
      </w:r>
      <w:proofErr w:type="spellEnd"/>
      <w:r w:rsidRPr="00D322B4">
        <w:rPr>
          <w:rFonts w:ascii="Book Antiqua" w:hAnsi="Book Antiqua"/>
          <w:szCs w:val="24"/>
        </w:rPr>
        <w:t xml:space="preserve"> M, </w:t>
      </w:r>
      <w:proofErr w:type="spellStart"/>
      <w:r w:rsidRPr="00D322B4">
        <w:rPr>
          <w:rFonts w:ascii="Book Antiqua" w:hAnsi="Book Antiqua"/>
          <w:szCs w:val="24"/>
        </w:rPr>
        <w:t>Calıskan</w:t>
      </w:r>
      <w:proofErr w:type="spellEnd"/>
      <w:r w:rsidRPr="00D322B4">
        <w:rPr>
          <w:rFonts w:ascii="Book Antiqua" w:hAnsi="Book Antiqua"/>
          <w:szCs w:val="24"/>
        </w:rPr>
        <w:t xml:space="preserve"> A, </w:t>
      </w:r>
      <w:proofErr w:type="spellStart"/>
      <w:r w:rsidRPr="00D322B4">
        <w:rPr>
          <w:rFonts w:ascii="Book Antiqua" w:hAnsi="Book Antiqua"/>
          <w:szCs w:val="24"/>
        </w:rPr>
        <w:t>Ataç</w:t>
      </w:r>
      <w:proofErr w:type="spellEnd"/>
      <w:r w:rsidRPr="00D322B4">
        <w:rPr>
          <w:rFonts w:ascii="Book Antiqua" w:hAnsi="Book Antiqua"/>
          <w:szCs w:val="24"/>
        </w:rPr>
        <w:t xml:space="preserve"> GK, </w:t>
      </w:r>
      <w:proofErr w:type="spellStart"/>
      <w:r w:rsidRPr="00D322B4">
        <w:rPr>
          <w:rFonts w:ascii="Book Antiqua" w:hAnsi="Book Antiqua"/>
          <w:szCs w:val="24"/>
        </w:rPr>
        <w:t>Gulpınar</w:t>
      </w:r>
      <w:proofErr w:type="spellEnd"/>
      <w:r w:rsidRPr="00D322B4">
        <w:rPr>
          <w:rFonts w:ascii="Book Antiqua" w:hAnsi="Book Antiqua"/>
          <w:szCs w:val="24"/>
        </w:rPr>
        <w:t xml:space="preserve"> K, </w:t>
      </w:r>
      <w:proofErr w:type="spellStart"/>
      <w:r w:rsidRPr="00D322B4">
        <w:rPr>
          <w:rFonts w:ascii="Book Antiqua" w:hAnsi="Book Antiqua"/>
          <w:szCs w:val="24"/>
        </w:rPr>
        <w:t>Degertekin</w:t>
      </w:r>
      <w:proofErr w:type="spellEnd"/>
      <w:r w:rsidRPr="00D322B4">
        <w:rPr>
          <w:rFonts w:ascii="Book Antiqua" w:hAnsi="Book Antiqua"/>
          <w:szCs w:val="24"/>
        </w:rPr>
        <w:t xml:space="preserve"> B, </w:t>
      </w:r>
      <w:proofErr w:type="spellStart"/>
      <w:r w:rsidRPr="00D322B4">
        <w:rPr>
          <w:rFonts w:ascii="Book Antiqua" w:hAnsi="Book Antiqua"/>
          <w:szCs w:val="24"/>
        </w:rPr>
        <w:t>Korkmaz</w:t>
      </w:r>
      <w:proofErr w:type="spellEnd"/>
      <w:r w:rsidRPr="00D322B4">
        <w:rPr>
          <w:rFonts w:ascii="Book Antiqua" w:hAnsi="Book Antiqua"/>
          <w:szCs w:val="24"/>
        </w:rPr>
        <w:t xml:space="preserve"> A. A Burkitt's Lymphoma Case Mimicking Crohn's Disease: A Case Report. </w:t>
      </w:r>
      <w:r w:rsidRPr="00D322B4">
        <w:rPr>
          <w:rFonts w:ascii="Book Antiqua" w:hAnsi="Book Antiqua"/>
          <w:i/>
          <w:szCs w:val="24"/>
        </w:rPr>
        <w:t>Case Rep Med</w:t>
      </w:r>
      <w:r w:rsidRPr="00D322B4">
        <w:rPr>
          <w:rFonts w:ascii="Book Antiqua" w:hAnsi="Book Antiqua"/>
          <w:szCs w:val="24"/>
        </w:rPr>
        <w:t xml:space="preserve"> 2011; </w:t>
      </w:r>
      <w:r w:rsidRPr="00D322B4">
        <w:rPr>
          <w:rFonts w:ascii="Book Antiqua" w:hAnsi="Book Antiqua"/>
          <w:b/>
          <w:szCs w:val="24"/>
        </w:rPr>
        <w:t>2011</w:t>
      </w:r>
      <w:r w:rsidRPr="00D322B4">
        <w:rPr>
          <w:rFonts w:ascii="Book Antiqua" w:hAnsi="Book Antiqua"/>
          <w:szCs w:val="24"/>
        </w:rPr>
        <w:t>: 685273 [PMID: 21912555 DOI: 10.1155/2011/685273]</w:t>
      </w:r>
    </w:p>
    <w:p w14:paraId="692FCA2C" w14:textId="77777777" w:rsidR="00F379D4" w:rsidRPr="00D322B4" w:rsidRDefault="00F379D4" w:rsidP="00D322B4">
      <w:pPr>
        <w:snapToGrid w:val="0"/>
        <w:spacing w:line="360" w:lineRule="auto"/>
        <w:mirrorIndents/>
        <w:rPr>
          <w:rFonts w:ascii="Book Antiqua" w:hAnsi="Book Antiqua"/>
          <w:szCs w:val="24"/>
        </w:rPr>
      </w:pPr>
      <w:r w:rsidRPr="00D322B4">
        <w:rPr>
          <w:rFonts w:ascii="Book Antiqua" w:hAnsi="Book Antiqua"/>
          <w:szCs w:val="24"/>
        </w:rPr>
        <w:t xml:space="preserve">18 </w:t>
      </w:r>
      <w:r w:rsidRPr="00D322B4">
        <w:rPr>
          <w:rFonts w:ascii="Book Antiqua" w:hAnsi="Book Antiqua"/>
          <w:b/>
          <w:szCs w:val="24"/>
        </w:rPr>
        <w:t>McCullough JE</w:t>
      </w:r>
      <w:r w:rsidRPr="00D322B4">
        <w:rPr>
          <w:rFonts w:ascii="Book Antiqua" w:hAnsi="Book Antiqua"/>
          <w:szCs w:val="24"/>
        </w:rPr>
        <w:t xml:space="preserve">, Kim CH, Banks PM. Mantle zone lymphoma of the colon simulating diffuse inflammatory bowel disease. Role of immunohistochemistry in establishing the diagnosis. </w:t>
      </w:r>
      <w:r w:rsidRPr="00D322B4">
        <w:rPr>
          <w:rFonts w:ascii="Book Antiqua" w:hAnsi="Book Antiqua"/>
          <w:i/>
          <w:szCs w:val="24"/>
        </w:rPr>
        <w:t>Dig Dis Sci</w:t>
      </w:r>
      <w:r w:rsidRPr="00D322B4">
        <w:rPr>
          <w:rFonts w:ascii="Book Antiqua" w:hAnsi="Book Antiqua"/>
          <w:szCs w:val="24"/>
        </w:rPr>
        <w:t xml:space="preserve"> 1992; </w:t>
      </w:r>
      <w:r w:rsidRPr="00D322B4">
        <w:rPr>
          <w:rFonts w:ascii="Book Antiqua" w:hAnsi="Book Antiqua"/>
          <w:b/>
          <w:szCs w:val="24"/>
        </w:rPr>
        <w:t>37</w:t>
      </w:r>
      <w:r w:rsidRPr="00D322B4">
        <w:rPr>
          <w:rFonts w:ascii="Book Antiqua" w:hAnsi="Book Antiqua"/>
          <w:szCs w:val="24"/>
        </w:rPr>
        <w:t>: 934-938 [PMID: 1587200 DOI: 10.1007/BF01300394]</w:t>
      </w:r>
    </w:p>
    <w:p w14:paraId="696BFBC2" w14:textId="77777777" w:rsidR="00F379D4" w:rsidRPr="00D322B4" w:rsidRDefault="00F379D4" w:rsidP="00D322B4">
      <w:pPr>
        <w:snapToGrid w:val="0"/>
        <w:spacing w:line="360" w:lineRule="auto"/>
        <w:mirrorIndents/>
        <w:rPr>
          <w:rFonts w:ascii="Book Antiqua" w:hAnsi="Book Antiqua"/>
          <w:szCs w:val="24"/>
        </w:rPr>
      </w:pPr>
      <w:r w:rsidRPr="00D322B4">
        <w:rPr>
          <w:rFonts w:ascii="Book Antiqua" w:hAnsi="Book Antiqua"/>
          <w:szCs w:val="24"/>
        </w:rPr>
        <w:t xml:space="preserve">19 </w:t>
      </w:r>
      <w:r w:rsidRPr="00D322B4">
        <w:rPr>
          <w:rFonts w:ascii="Book Antiqua" w:hAnsi="Book Antiqua"/>
          <w:b/>
          <w:szCs w:val="24"/>
        </w:rPr>
        <w:t>Hu Q</w:t>
      </w:r>
      <w:r w:rsidRPr="00D322B4">
        <w:rPr>
          <w:rFonts w:ascii="Book Antiqua" w:hAnsi="Book Antiqua"/>
          <w:szCs w:val="24"/>
        </w:rPr>
        <w:t xml:space="preserve">, Zhang Y, Zhang X, Fu K. Gastric mucosa-associated lymphoid tissue lymphoma and Helicobacter pylori infection: a review of current diagnosis and management. </w:t>
      </w:r>
      <w:proofErr w:type="spellStart"/>
      <w:r w:rsidRPr="00D322B4">
        <w:rPr>
          <w:rFonts w:ascii="Book Antiqua" w:hAnsi="Book Antiqua"/>
          <w:i/>
          <w:szCs w:val="24"/>
        </w:rPr>
        <w:t>Biomark</w:t>
      </w:r>
      <w:proofErr w:type="spellEnd"/>
      <w:r w:rsidRPr="00D322B4">
        <w:rPr>
          <w:rFonts w:ascii="Book Antiqua" w:hAnsi="Book Antiqua"/>
          <w:i/>
          <w:szCs w:val="24"/>
        </w:rPr>
        <w:t xml:space="preserve"> Res</w:t>
      </w:r>
      <w:r w:rsidRPr="00D322B4">
        <w:rPr>
          <w:rFonts w:ascii="Book Antiqua" w:hAnsi="Book Antiqua"/>
          <w:szCs w:val="24"/>
        </w:rPr>
        <w:t xml:space="preserve"> 2016; </w:t>
      </w:r>
      <w:r w:rsidRPr="00D322B4">
        <w:rPr>
          <w:rFonts w:ascii="Book Antiqua" w:hAnsi="Book Antiqua"/>
          <w:b/>
          <w:szCs w:val="24"/>
        </w:rPr>
        <w:t>4</w:t>
      </w:r>
      <w:r w:rsidRPr="00D322B4">
        <w:rPr>
          <w:rFonts w:ascii="Book Antiqua" w:hAnsi="Book Antiqua"/>
          <w:szCs w:val="24"/>
        </w:rPr>
        <w:t>: 15 [PMID: 27468353 DOI: 10.1186/s40364-016-0068-1]</w:t>
      </w:r>
    </w:p>
    <w:p w14:paraId="6EA63264" w14:textId="77777777" w:rsidR="00F379D4" w:rsidRPr="00D322B4" w:rsidRDefault="00F379D4" w:rsidP="00D322B4">
      <w:pPr>
        <w:snapToGrid w:val="0"/>
        <w:spacing w:line="360" w:lineRule="auto"/>
        <w:mirrorIndents/>
        <w:rPr>
          <w:rFonts w:ascii="Book Antiqua" w:hAnsi="Book Antiqua"/>
          <w:szCs w:val="24"/>
        </w:rPr>
      </w:pPr>
      <w:r w:rsidRPr="00D322B4">
        <w:rPr>
          <w:rFonts w:ascii="Book Antiqua" w:hAnsi="Book Antiqua"/>
          <w:szCs w:val="24"/>
        </w:rPr>
        <w:t xml:space="preserve">20 </w:t>
      </w:r>
      <w:r w:rsidRPr="00D322B4">
        <w:rPr>
          <w:rFonts w:ascii="Book Antiqua" w:hAnsi="Book Antiqua"/>
          <w:b/>
          <w:szCs w:val="24"/>
        </w:rPr>
        <w:t>Maclaurin BP</w:t>
      </w:r>
      <w:r w:rsidRPr="00D322B4">
        <w:rPr>
          <w:rFonts w:ascii="Book Antiqua" w:hAnsi="Book Antiqua"/>
          <w:szCs w:val="24"/>
        </w:rPr>
        <w:t xml:space="preserve">, Cooke WT, Ling NR. Impaired lymphocyte reactivity against </w:t>
      </w:r>
      <w:proofErr w:type="spellStart"/>
      <w:r w:rsidRPr="00D322B4">
        <w:rPr>
          <w:rFonts w:ascii="Book Antiqua" w:hAnsi="Book Antiqua"/>
          <w:szCs w:val="24"/>
        </w:rPr>
        <w:t>tumour</w:t>
      </w:r>
      <w:proofErr w:type="spellEnd"/>
      <w:r w:rsidRPr="00D322B4">
        <w:rPr>
          <w:rFonts w:ascii="Book Antiqua" w:hAnsi="Book Antiqua"/>
          <w:szCs w:val="24"/>
        </w:rPr>
        <w:t xml:space="preserve"> cells in patients with Crohn's disease. </w:t>
      </w:r>
      <w:r w:rsidRPr="00D322B4">
        <w:rPr>
          <w:rFonts w:ascii="Book Antiqua" w:hAnsi="Book Antiqua"/>
          <w:i/>
          <w:szCs w:val="24"/>
        </w:rPr>
        <w:t>Gut</w:t>
      </w:r>
      <w:r w:rsidRPr="00D322B4">
        <w:rPr>
          <w:rFonts w:ascii="Book Antiqua" w:hAnsi="Book Antiqua"/>
          <w:szCs w:val="24"/>
        </w:rPr>
        <w:t xml:space="preserve"> 1972; </w:t>
      </w:r>
      <w:r w:rsidRPr="00D322B4">
        <w:rPr>
          <w:rFonts w:ascii="Book Antiqua" w:hAnsi="Book Antiqua"/>
          <w:b/>
          <w:szCs w:val="24"/>
        </w:rPr>
        <w:t>13</w:t>
      </w:r>
      <w:r w:rsidRPr="00D322B4">
        <w:rPr>
          <w:rFonts w:ascii="Book Antiqua" w:hAnsi="Book Antiqua"/>
          <w:szCs w:val="24"/>
        </w:rPr>
        <w:t>: 614-620 [PMID: 4672880 DOI: 10.1136/gut.13.8.614]</w:t>
      </w:r>
    </w:p>
    <w:p w14:paraId="78E81C43" w14:textId="77777777" w:rsidR="00F379D4" w:rsidRPr="00D322B4" w:rsidRDefault="00F379D4" w:rsidP="00D322B4">
      <w:pPr>
        <w:snapToGrid w:val="0"/>
        <w:spacing w:line="360" w:lineRule="auto"/>
        <w:mirrorIndents/>
        <w:rPr>
          <w:rFonts w:ascii="Book Antiqua" w:hAnsi="Book Antiqua"/>
          <w:szCs w:val="24"/>
        </w:rPr>
      </w:pPr>
      <w:r w:rsidRPr="00D322B4">
        <w:rPr>
          <w:rFonts w:ascii="Book Antiqua" w:hAnsi="Book Antiqua"/>
          <w:szCs w:val="24"/>
        </w:rPr>
        <w:t xml:space="preserve">21 </w:t>
      </w:r>
      <w:r w:rsidRPr="00D322B4">
        <w:rPr>
          <w:rFonts w:ascii="Book Antiqua" w:hAnsi="Book Antiqua"/>
          <w:b/>
          <w:szCs w:val="24"/>
        </w:rPr>
        <w:t xml:space="preserve">von </w:t>
      </w:r>
      <w:proofErr w:type="spellStart"/>
      <w:r w:rsidRPr="00D322B4">
        <w:rPr>
          <w:rFonts w:ascii="Book Antiqua" w:hAnsi="Book Antiqua"/>
          <w:b/>
          <w:szCs w:val="24"/>
        </w:rPr>
        <w:t>Roon</w:t>
      </w:r>
      <w:proofErr w:type="spellEnd"/>
      <w:r w:rsidRPr="00D322B4">
        <w:rPr>
          <w:rFonts w:ascii="Book Antiqua" w:hAnsi="Book Antiqua"/>
          <w:b/>
          <w:szCs w:val="24"/>
        </w:rPr>
        <w:t xml:space="preserve"> AC</w:t>
      </w:r>
      <w:r w:rsidRPr="00D322B4">
        <w:rPr>
          <w:rFonts w:ascii="Book Antiqua" w:hAnsi="Book Antiqua"/>
          <w:szCs w:val="24"/>
        </w:rPr>
        <w:t xml:space="preserve">, Reese G, </w:t>
      </w:r>
      <w:proofErr w:type="spellStart"/>
      <w:r w:rsidRPr="00D322B4">
        <w:rPr>
          <w:rFonts w:ascii="Book Antiqua" w:hAnsi="Book Antiqua"/>
          <w:szCs w:val="24"/>
        </w:rPr>
        <w:t>Teare</w:t>
      </w:r>
      <w:proofErr w:type="spellEnd"/>
      <w:r w:rsidRPr="00D322B4">
        <w:rPr>
          <w:rFonts w:ascii="Book Antiqua" w:hAnsi="Book Antiqua"/>
          <w:szCs w:val="24"/>
        </w:rPr>
        <w:t xml:space="preserve"> J, </w:t>
      </w:r>
      <w:proofErr w:type="spellStart"/>
      <w:r w:rsidRPr="00D322B4">
        <w:rPr>
          <w:rFonts w:ascii="Book Antiqua" w:hAnsi="Book Antiqua"/>
          <w:szCs w:val="24"/>
        </w:rPr>
        <w:t>Constantinides</w:t>
      </w:r>
      <w:proofErr w:type="spellEnd"/>
      <w:r w:rsidRPr="00D322B4">
        <w:rPr>
          <w:rFonts w:ascii="Book Antiqua" w:hAnsi="Book Antiqua"/>
          <w:szCs w:val="24"/>
        </w:rPr>
        <w:t xml:space="preserve"> V, </w:t>
      </w:r>
      <w:proofErr w:type="spellStart"/>
      <w:r w:rsidRPr="00D322B4">
        <w:rPr>
          <w:rFonts w:ascii="Book Antiqua" w:hAnsi="Book Antiqua"/>
          <w:szCs w:val="24"/>
        </w:rPr>
        <w:t>Darzi</w:t>
      </w:r>
      <w:proofErr w:type="spellEnd"/>
      <w:r w:rsidRPr="00D322B4">
        <w:rPr>
          <w:rFonts w:ascii="Book Antiqua" w:hAnsi="Book Antiqua"/>
          <w:szCs w:val="24"/>
        </w:rPr>
        <w:t xml:space="preserve"> AW, </w:t>
      </w:r>
      <w:proofErr w:type="spellStart"/>
      <w:r w:rsidRPr="00D322B4">
        <w:rPr>
          <w:rFonts w:ascii="Book Antiqua" w:hAnsi="Book Antiqua"/>
          <w:szCs w:val="24"/>
        </w:rPr>
        <w:t>Tekkis</w:t>
      </w:r>
      <w:proofErr w:type="spellEnd"/>
      <w:r w:rsidRPr="00D322B4">
        <w:rPr>
          <w:rFonts w:ascii="Book Antiqua" w:hAnsi="Book Antiqua"/>
          <w:szCs w:val="24"/>
        </w:rPr>
        <w:t xml:space="preserve"> PP. The risk of cancer in patients with Crohn's disease. </w:t>
      </w:r>
      <w:r w:rsidRPr="00D322B4">
        <w:rPr>
          <w:rFonts w:ascii="Book Antiqua" w:hAnsi="Book Antiqua"/>
          <w:i/>
          <w:szCs w:val="24"/>
        </w:rPr>
        <w:t>Dis Colon Rectum</w:t>
      </w:r>
      <w:r w:rsidRPr="00D322B4">
        <w:rPr>
          <w:rFonts w:ascii="Book Antiqua" w:hAnsi="Book Antiqua"/>
          <w:szCs w:val="24"/>
        </w:rPr>
        <w:t xml:space="preserve"> 2007; </w:t>
      </w:r>
      <w:r w:rsidRPr="00D322B4">
        <w:rPr>
          <w:rFonts w:ascii="Book Antiqua" w:hAnsi="Book Antiqua"/>
          <w:b/>
          <w:szCs w:val="24"/>
        </w:rPr>
        <w:t>50</w:t>
      </w:r>
      <w:r w:rsidRPr="00D322B4">
        <w:rPr>
          <w:rFonts w:ascii="Book Antiqua" w:hAnsi="Book Antiqua"/>
          <w:szCs w:val="24"/>
        </w:rPr>
        <w:t>: 839-855 [PMID: 17308939 DOI: 10.1007/s10350-006-0848-z]</w:t>
      </w:r>
    </w:p>
    <w:p w14:paraId="7B9132F1" w14:textId="77777777" w:rsidR="00F379D4" w:rsidRPr="00D322B4" w:rsidRDefault="00F379D4" w:rsidP="00D322B4">
      <w:pPr>
        <w:snapToGrid w:val="0"/>
        <w:spacing w:line="360" w:lineRule="auto"/>
        <w:mirrorIndents/>
        <w:rPr>
          <w:rFonts w:ascii="Book Antiqua" w:hAnsi="Book Antiqua"/>
          <w:szCs w:val="24"/>
        </w:rPr>
      </w:pPr>
      <w:r w:rsidRPr="00D322B4">
        <w:rPr>
          <w:rFonts w:ascii="Book Antiqua" w:hAnsi="Book Antiqua"/>
          <w:szCs w:val="24"/>
        </w:rPr>
        <w:t xml:space="preserve">22 </w:t>
      </w:r>
      <w:r w:rsidRPr="00D322B4">
        <w:rPr>
          <w:rFonts w:ascii="Book Antiqua" w:hAnsi="Book Antiqua"/>
          <w:b/>
          <w:szCs w:val="24"/>
        </w:rPr>
        <w:t>Lewis JD</w:t>
      </w:r>
      <w:r w:rsidRPr="00D322B4">
        <w:rPr>
          <w:rFonts w:ascii="Book Antiqua" w:hAnsi="Book Antiqua"/>
          <w:szCs w:val="24"/>
        </w:rPr>
        <w:t xml:space="preserve">, Bilker WB, </w:t>
      </w:r>
      <w:proofErr w:type="spellStart"/>
      <w:r w:rsidRPr="00D322B4">
        <w:rPr>
          <w:rFonts w:ascii="Book Antiqua" w:hAnsi="Book Antiqua"/>
          <w:szCs w:val="24"/>
        </w:rPr>
        <w:t>Brensinger</w:t>
      </w:r>
      <w:proofErr w:type="spellEnd"/>
      <w:r w:rsidRPr="00D322B4">
        <w:rPr>
          <w:rFonts w:ascii="Book Antiqua" w:hAnsi="Book Antiqua"/>
          <w:szCs w:val="24"/>
        </w:rPr>
        <w:t xml:space="preserve"> C, </w:t>
      </w:r>
      <w:proofErr w:type="spellStart"/>
      <w:r w:rsidRPr="00D322B4">
        <w:rPr>
          <w:rFonts w:ascii="Book Antiqua" w:hAnsi="Book Antiqua"/>
          <w:szCs w:val="24"/>
        </w:rPr>
        <w:t>Deren</w:t>
      </w:r>
      <w:proofErr w:type="spellEnd"/>
      <w:r w:rsidRPr="00D322B4">
        <w:rPr>
          <w:rFonts w:ascii="Book Antiqua" w:hAnsi="Book Antiqua"/>
          <w:szCs w:val="24"/>
        </w:rPr>
        <w:t xml:space="preserve"> JJ, Vaughn DJ, Strom BL. Inflammatory bowel disease is not associated with an increased risk of lymphoma. </w:t>
      </w:r>
      <w:r w:rsidRPr="00D322B4">
        <w:rPr>
          <w:rFonts w:ascii="Book Antiqua" w:hAnsi="Book Antiqua"/>
          <w:i/>
          <w:szCs w:val="24"/>
        </w:rPr>
        <w:t>Gastroenterology</w:t>
      </w:r>
      <w:r w:rsidRPr="00D322B4">
        <w:rPr>
          <w:rFonts w:ascii="Book Antiqua" w:hAnsi="Book Antiqua"/>
          <w:szCs w:val="24"/>
        </w:rPr>
        <w:t xml:space="preserve"> 2001; </w:t>
      </w:r>
      <w:r w:rsidRPr="00D322B4">
        <w:rPr>
          <w:rFonts w:ascii="Book Antiqua" w:hAnsi="Book Antiqua"/>
          <w:b/>
          <w:szCs w:val="24"/>
        </w:rPr>
        <w:t>121</w:t>
      </w:r>
      <w:r w:rsidRPr="00D322B4">
        <w:rPr>
          <w:rFonts w:ascii="Book Antiqua" w:hAnsi="Book Antiqua"/>
          <w:szCs w:val="24"/>
        </w:rPr>
        <w:t>: 1080-1087 [PMID: 11677199 DOI: 10.1053/gast.2001.28703]</w:t>
      </w:r>
    </w:p>
    <w:p w14:paraId="0C5C4A74" w14:textId="77777777" w:rsidR="00F379D4" w:rsidRPr="00D322B4" w:rsidRDefault="00F379D4" w:rsidP="00D322B4">
      <w:pPr>
        <w:snapToGrid w:val="0"/>
        <w:spacing w:line="360" w:lineRule="auto"/>
        <w:mirrorIndents/>
        <w:rPr>
          <w:rFonts w:ascii="Book Antiqua" w:hAnsi="Book Antiqua"/>
          <w:szCs w:val="24"/>
        </w:rPr>
      </w:pPr>
      <w:r w:rsidRPr="00D322B4">
        <w:rPr>
          <w:rFonts w:ascii="Book Antiqua" w:hAnsi="Book Antiqua"/>
          <w:szCs w:val="24"/>
        </w:rPr>
        <w:t xml:space="preserve">23 </w:t>
      </w:r>
      <w:proofErr w:type="spellStart"/>
      <w:r w:rsidRPr="00D322B4">
        <w:rPr>
          <w:rFonts w:ascii="Book Antiqua" w:hAnsi="Book Antiqua"/>
          <w:b/>
          <w:szCs w:val="24"/>
        </w:rPr>
        <w:t>Thieblemont</w:t>
      </w:r>
      <w:proofErr w:type="spellEnd"/>
      <w:r w:rsidRPr="00D322B4">
        <w:rPr>
          <w:rFonts w:ascii="Book Antiqua" w:hAnsi="Book Antiqua"/>
          <w:b/>
          <w:szCs w:val="24"/>
        </w:rPr>
        <w:t xml:space="preserve"> C</w:t>
      </w:r>
      <w:r w:rsidRPr="00D322B4">
        <w:rPr>
          <w:rFonts w:ascii="Book Antiqua" w:hAnsi="Book Antiqua"/>
          <w:szCs w:val="24"/>
        </w:rPr>
        <w:t xml:space="preserve">, </w:t>
      </w:r>
      <w:proofErr w:type="spellStart"/>
      <w:r w:rsidRPr="00D322B4">
        <w:rPr>
          <w:rFonts w:ascii="Book Antiqua" w:hAnsi="Book Antiqua"/>
          <w:szCs w:val="24"/>
        </w:rPr>
        <w:t>Zucca</w:t>
      </w:r>
      <w:proofErr w:type="spellEnd"/>
      <w:r w:rsidRPr="00D322B4">
        <w:rPr>
          <w:rFonts w:ascii="Book Antiqua" w:hAnsi="Book Antiqua"/>
          <w:szCs w:val="24"/>
        </w:rPr>
        <w:t xml:space="preserve"> E. Clinical aspects and therapy of gastrointestinal MALT lymphoma. </w:t>
      </w:r>
      <w:r w:rsidRPr="00D322B4">
        <w:rPr>
          <w:rFonts w:ascii="Book Antiqua" w:hAnsi="Book Antiqua"/>
          <w:i/>
          <w:szCs w:val="24"/>
        </w:rPr>
        <w:t xml:space="preserve">Best </w:t>
      </w:r>
      <w:proofErr w:type="spellStart"/>
      <w:r w:rsidRPr="00D322B4">
        <w:rPr>
          <w:rFonts w:ascii="Book Antiqua" w:hAnsi="Book Antiqua"/>
          <w:i/>
          <w:szCs w:val="24"/>
        </w:rPr>
        <w:t>Pract</w:t>
      </w:r>
      <w:proofErr w:type="spellEnd"/>
      <w:r w:rsidRPr="00D322B4">
        <w:rPr>
          <w:rFonts w:ascii="Book Antiqua" w:hAnsi="Book Antiqua"/>
          <w:i/>
          <w:szCs w:val="24"/>
        </w:rPr>
        <w:t xml:space="preserve"> Res </w:t>
      </w:r>
      <w:proofErr w:type="spellStart"/>
      <w:r w:rsidRPr="00D322B4">
        <w:rPr>
          <w:rFonts w:ascii="Book Antiqua" w:hAnsi="Book Antiqua"/>
          <w:i/>
          <w:szCs w:val="24"/>
        </w:rPr>
        <w:t>Clin</w:t>
      </w:r>
      <w:proofErr w:type="spellEnd"/>
      <w:r w:rsidRPr="00D322B4">
        <w:rPr>
          <w:rFonts w:ascii="Book Antiqua" w:hAnsi="Book Antiqua"/>
          <w:i/>
          <w:szCs w:val="24"/>
        </w:rPr>
        <w:t xml:space="preserve"> </w:t>
      </w:r>
      <w:proofErr w:type="spellStart"/>
      <w:r w:rsidRPr="00D322B4">
        <w:rPr>
          <w:rFonts w:ascii="Book Antiqua" w:hAnsi="Book Antiqua"/>
          <w:i/>
          <w:szCs w:val="24"/>
        </w:rPr>
        <w:t>Haematol</w:t>
      </w:r>
      <w:proofErr w:type="spellEnd"/>
      <w:r w:rsidRPr="00D322B4">
        <w:rPr>
          <w:rFonts w:ascii="Book Antiqua" w:hAnsi="Book Antiqua"/>
          <w:szCs w:val="24"/>
        </w:rPr>
        <w:t xml:space="preserve"> 2017; </w:t>
      </w:r>
      <w:r w:rsidRPr="00D322B4">
        <w:rPr>
          <w:rFonts w:ascii="Book Antiqua" w:hAnsi="Book Antiqua"/>
          <w:b/>
          <w:szCs w:val="24"/>
        </w:rPr>
        <w:t>30</w:t>
      </w:r>
      <w:r w:rsidRPr="00D322B4">
        <w:rPr>
          <w:rFonts w:ascii="Book Antiqua" w:hAnsi="Book Antiqua"/>
          <w:szCs w:val="24"/>
        </w:rPr>
        <w:t>: 109-117 [PMID: 28288705 DOI: 10.1016/j.beha.2017.01.002]</w:t>
      </w:r>
    </w:p>
    <w:p w14:paraId="4BA10434" w14:textId="6ACDD83B" w:rsidR="00F379D4" w:rsidRPr="00D322B4" w:rsidRDefault="00F379D4" w:rsidP="00D322B4">
      <w:pPr>
        <w:snapToGrid w:val="0"/>
        <w:spacing w:line="360" w:lineRule="auto"/>
        <w:mirrorIndents/>
        <w:rPr>
          <w:rFonts w:ascii="Book Antiqua" w:hAnsi="Book Antiqua"/>
          <w:szCs w:val="24"/>
        </w:rPr>
      </w:pPr>
      <w:r w:rsidRPr="00D322B4">
        <w:rPr>
          <w:rFonts w:ascii="Book Antiqua" w:hAnsi="Book Antiqua"/>
          <w:szCs w:val="24"/>
        </w:rPr>
        <w:t xml:space="preserve">24 </w:t>
      </w:r>
      <w:proofErr w:type="spellStart"/>
      <w:r w:rsidRPr="00D322B4">
        <w:rPr>
          <w:rFonts w:ascii="Book Antiqua" w:hAnsi="Book Antiqua"/>
          <w:b/>
          <w:szCs w:val="24"/>
        </w:rPr>
        <w:t>Ujjani</w:t>
      </w:r>
      <w:proofErr w:type="spellEnd"/>
      <w:r w:rsidRPr="00D322B4">
        <w:rPr>
          <w:rFonts w:ascii="Book Antiqua" w:hAnsi="Book Antiqua"/>
          <w:b/>
          <w:szCs w:val="24"/>
        </w:rPr>
        <w:t xml:space="preserve"> CS, </w:t>
      </w:r>
      <w:r w:rsidRPr="00D322B4">
        <w:rPr>
          <w:rFonts w:ascii="Book Antiqua" w:hAnsi="Book Antiqua"/>
          <w:szCs w:val="24"/>
        </w:rPr>
        <w:t xml:space="preserve">Cohen P. An Association between Hodgkin's Lymphoma and Crohn's Disease: A Case Series. </w:t>
      </w:r>
      <w:r w:rsidR="00BC0134">
        <w:rPr>
          <w:rFonts w:ascii="Book Antiqua" w:hAnsi="Book Antiqua"/>
          <w:i/>
          <w:szCs w:val="24"/>
        </w:rPr>
        <w:t xml:space="preserve">Blood </w:t>
      </w:r>
      <w:r w:rsidR="00BC0134" w:rsidRPr="00BC0134">
        <w:rPr>
          <w:rFonts w:ascii="Book Antiqua" w:hAnsi="Book Antiqua"/>
          <w:szCs w:val="24"/>
        </w:rPr>
        <w:t>2014</w:t>
      </w:r>
      <w:r w:rsidRPr="00BC0134">
        <w:rPr>
          <w:rFonts w:ascii="Book Antiqua" w:hAnsi="Book Antiqua"/>
          <w:szCs w:val="24"/>
        </w:rPr>
        <w:t>;</w:t>
      </w:r>
      <w:r w:rsidRPr="00D322B4">
        <w:rPr>
          <w:rFonts w:ascii="Book Antiqua" w:hAnsi="Book Antiqua"/>
          <w:szCs w:val="24"/>
        </w:rPr>
        <w:t xml:space="preserve"> </w:t>
      </w:r>
      <w:r w:rsidRPr="00D322B4">
        <w:rPr>
          <w:rFonts w:ascii="Book Antiqua" w:hAnsi="Book Antiqua"/>
          <w:b/>
          <w:szCs w:val="24"/>
        </w:rPr>
        <w:t>124</w:t>
      </w:r>
      <w:r w:rsidRPr="00D322B4">
        <w:rPr>
          <w:rFonts w:ascii="Book Antiqua" w:hAnsi="Book Antiqua"/>
          <w:szCs w:val="24"/>
        </w:rPr>
        <w:t>: 1611 [</w:t>
      </w:r>
      <w:r w:rsidRPr="00D322B4">
        <w:rPr>
          <w:rFonts w:ascii="Book Antiqua" w:hAnsi="Book Antiqua"/>
          <w:caps/>
          <w:szCs w:val="24"/>
        </w:rPr>
        <w:t>doi</w:t>
      </w:r>
      <w:r w:rsidRPr="00D322B4">
        <w:rPr>
          <w:rFonts w:ascii="Book Antiqua" w:hAnsi="Book Antiqua"/>
          <w:szCs w:val="24"/>
        </w:rPr>
        <w:t>: 10.1182/blood.V124.21.1611.1611]</w:t>
      </w:r>
    </w:p>
    <w:p w14:paraId="7B2B2457" w14:textId="77777777" w:rsidR="00F379D4" w:rsidRPr="00D322B4" w:rsidRDefault="00F379D4" w:rsidP="00D322B4">
      <w:pPr>
        <w:snapToGrid w:val="0"/>
        <w:spacing w:line="360" w:lineRule="auto"/>
        <w:mirrorIndents/>
        <w:rPr>
          <w:rFonts w:ascii="Book Antiqua" w:hAnsi="Book Antiqua"/>
          <w:szCs w:val="24"/>
        </w:rPr>
      </w:pPr>
      <w:r w:rsidRPr="00D322B4">
        <w:rPr>
          <w:rFonts w:ascii="Book Antiqua" w:hAnsi="Book Antiqua"/>
          <w:szCs w:val="24"/>
        </w:rPr>
        <w:t xml:space="preserve">25 </w:t>
      </w:r>
      <w:proofErr w:type="spellStart"/>
      <w:r w:rsidRPr="00D322B4">
        <w:rPr>
          <w:rFonts w:ascii="Book Antiqua" w:hAnsi="Book Antiqua"/>
          <w:b/>
          <w:szCs w:val="24"/>
        </w:rPr>
        <w:t>Rawla</w:t>
      </w:r>
      <w:proofErr w:type="spellEnd"/>
      <w:r w:rsidRPr="00D322B4">
        <w:rPr>
          <w:rFonts w:ascii="Book Antiqua" w:hAnsi="Book Antiqua"/>
          <w:b/>
          <w:szCs w:val="24"/>
        </w:rPr>
        <w:t xml:space="preserve"> P</w:t>
      </w:r>
      <w:r w:rsidRPr="00D322B4">
        <w:rPr>
          <w:rFonts w:ascii="Book Antiqua" w:hAnsi="Book Antiqua"/>
          <w:szCs w:val="24"/>
        </w:rPr>
        <w:t xml:space="preserve">, </w:t>
      </w:r>
      <w:proofErr w:type="spellStart"/>
      <w:r w:rsidRPr="00D322B4">
        <w:rPr>
          <w:rFonts w:ascii="Book Antiqua" w:hAnsi="Book Antiqua"/>
          <w:szCs w:val="24"/>
        </w:rPr>
        <w:t>Sunkara</w:t>
      </w:r>
      <w:proofErr w:type="spellEnd"/>
      <w:r w:rsidRPr="00D322B4">
        <w:rPr>
          <w:rFonts w:ascii="Book Antiqua" w:hAnsi="Book Antiqua"/>
          <w:szCs w:val="24"/>
        </w:rPr>
        <w:t xml:space="preserve"> T, Raj JP. Role of biologics and biosimilars in inflammatory bowel disease: current trends and future perspectives. </w:t>
      </w:r>
      <w:r w:rsidRPr="00D322B4">
        <w:rPr>
          <w:rFonts w:ascii="Book Antiqua" w:hAnsi="Book Antiqua"/>
          <w:i/>
          <w:szCs w:val="24"/>
        </w:rPr>
        <w:t xml:space="preserve">J </w:t>
      </w:r>
      <w:proofErr w:type="spellStart"/>
      <w:r w:rsidRPr="00D322B4">
        <w:rPr>
          <w:rFonts w:ascii="Book Antiqua" w:hAnsi="Book Antiqua"/>
          <w:i/>
          <w:szCs w:val="24"/>
        </w:rPr>
        <w:t>Inflamm</w:t>
      </w:r>
      <w:proofErr w:type="spellEnd"/>
      <w:r w:rsidRPr="00D322B4">
        <w:rPr>
          <w:rFonts w:ascii="Book Antiqua" w:hAnsi="Book Antiqua"/>
          <w:i/>
          <w:szCs w:val="24"/>
        </w:rPr>
        <w:t xml:space="preserve"> Res</w:t>
      </w:r>
      <w:r w:rsidRPr="00D322B4">
        <w:rPr>
          <w:rFonts w:ascii="Book Antiqua" w:hAnsi="Book Antiqua"/>
          <w:szCs w:val="24"/>
        </w:rPr>
        <w:t xml:space="preserve"> 2018; </w:t>
      </w:r>
      <w:r w:rsidRPr="00D322B4">
        <w:rPr>
          <w:rFonts w:ascii="Book Antiqua" w:hAnsi="Book Antiqua"/>
          <w:b/>
          <w:szCs w:val="24"/>
        </w:rPr>
        <w:t>11</w:t>
      </w:r>
      <w:r w:rsidRPr="00D322B4">
        <w:rPr>
          <w:rFonts w:ascii="Book Antiqua" w:hAnsi="Book Antiqua"/>
          <w:szCs w:val="24"/>
        </w:rPr>
        <w:t>: 215-226 [PMID: 29844695 DOI: 10.2147/JIR.S165330]</w:t>
      </w:r>
    </w:p>
    <w:p w14:paraId="411E1B8F" w14:textId="77777777" w:rsidR="00F379D4" w:rsidRPr="00D322B4" w:rsidRDefault="00F379D4" w:rsidP="00D322B4">
      <w:pPr>
        <w:snapToGrid w:val="0"/>
        <w:spacing w:line="360" w:lineRule="auto"/>
        <w:mirrorIndents/>
        <w:rPr>
          <w:rFonts w:ascii="Book Antiqua" w:hAnsi="Book Antiqua"/>
          <w:szCs w:val="24"/>
        </w:rPr>
      </w:pPr>
      <w:r w:rsidRPr="00D322B4">
        <w:rPr>
          <w:rFonts w:ascii="Book Antiqua" w:hAnsi="Book Antiqua"/>
          <w:szCs w:val="24"/>
        </w:rPr>
        <w:t xml:space="preserve">26 </w:t>
      </w:r>
      <w:r w:rsidRPr="00D322B4">
        <w:rPr>
          <w:rFonts w:ascii="Book Antiqua" w:hAnsi="Book Antiqua"/>
          <w:b/>
          <w:szCs w:val="24"/>
        </w:rPr>
        <w:t>Khan N</w:t>
      </w:r>
      <w:r w:rsidRPr="00D322B4">
        <w:rPr>
          <w:rFonts w:ascii="Book Antiqua" w:hAnsi="Book Antiqua"/>
          <w:szCs w:val="24"/>
        </w:rPr>
        <w:t xml:space="preserve">, Abbas AM, Lichtenstein GR, Loftus EV Jr, </w:t>
      </w:r>
      <w:proofErr w:type="spellStart"/>
      <w:r w:rsidRPr="00D322B4">
        <w:rPr>
          <w:rFonts w:ascii="Book Antiqua" w:hAnsi="Book Antiqua"/>
          <w:szCs w:val="24"/>
        </w:rPr>
        <w:t>Bazzano</w:t>
      </w:r>
      <w:proofErr w:type="spellEnd"/>
      <w:r w:rsidRPr="00D322B4">
        <w:rPr>
          <w:rFonts w:ascii="Book Antiqua" w:hAnsi="Book Antiqua"/>
          <w:szCs w:val="24"/>
        </w:rPr>
        <w:t xml:space="preserve"> LA. Risk of lymphoma in patients with ulcerative colitis treated with thiopurines: a nationwide retrospective cohort study. </w:t>
      </w:r>
      <w:r w:rsidRPr="00D322B4">
        <w:rPr>
          <w:rFonts w:ascii="Book Antiqua" w:hAnsi="Book Antiqua"/>
          <w:i/>
          <w:szCs w:val="24"/>
        </w:rPr>
        <w:t>Gastroenterology</w:t>
      </w:r>
      <w:r w:rsidRPr="00D322B4">
        <w:rPr>
          <w:rFonts w:ascii="Book Antiqua" w:hAnsi="Book Antiqua"/>
          <w:szCs w:val="24"/>
        </w:rPr>
        <w:t xml:space="preserve"> 2013; </w:t>
      </w:r>
      <w:r w:rsidRPr="00D322B4">
        <w:rPr>
          <w:rFonts w:ascii="Book Antiqua" w:hAnsi="Book Antiqua"/>
          <w:b/>
          <w:szCs w:val="24"/>
        </w:rPr>
        <w:t>145</w:t>
      </w:r>
      <w:r w:rsidRPr="00D322B4">
        <w:rPr>
          <w:rFonts w:ascii="Book Antiqua" w:hAnsi="Book Antiqua"/>
          <w:szCs w:val="24"/>
        </w:rPr>
        <w:t>: 1007-1015.e3 [PMID: 23891975 DOI: 10.1053/j.gastro.2013.07.035]</w:t>
      </w:r>
    </w:p>
    <w:p w14:paraId="3B1423D4" w14:textId="19F78B6D" w:rsidR="00F379D4" w:rsidRPr="00D322B4" w:rsidRDefault="00F379D4" w:rsidP="00D322B4">
      <w:pPr>
        <w:snapToGrid w:val="0"/>
        <w:spacing w:line="360" w:lineRule="auto"/>
        <w:mirrorIndents/>
        <w:rPr>
          <w:rFonts w:ascii="Book Antiqua" w:hAnsi="Book Antiqua"/>
          <w:szCs w:val="24"/>
        </w:rPr>
      </w:pPr>
      <w:r w:rsidRPr="00D322B4">
        <w:rPr>
          <w:rFonts w:ascii="Book Antiqua" w:hAnsi="Book Antiqua"/>
          <w:szCs w:val="24"/>
        </w:rPr>
        <w:t xml:space="preserve">27 </w:t>
      </w:r>
      <w:proofErr w:type="spellStart"/>
      <w:r w:rsidRPr="00D322B4">
        <w:rPr>
          <w:rFonts w:ascii="Book Antiqua" w:hAnsi="Book Antiqua"/>
          <w:b/>
          <w:szCs w:val="24"/>
        </w:rPr>
        <w:t>Kotlyar</w:t>
      </w:r>
      <w:proofErr w:type="spellEnd"/>
      <w:r w:rsidRPr="00D322B4">
        <w:rPr>
          <w:rFonts w:ascii="Book Antiqua" w:hAnsi="Book Antiqua"/>
          <w:b/>
          <w:szCs w:val="24"/>
        </w:rPr>
        <w:t xml:space="preserve"> DS</w:t>
      </w:r>
      <w:r w:rsidRPr="00D322B4">
        <w:rPr>
          <w:rFonts w:ascii="Book Antiqua" w:hAnsi="Book Antiqua"/>
          <w:szCs w:val="24"/>
        </w:rPr>
        <w:t xml:space="preserve">, Lewis JD, </w:t>
      </w:r>
      <w:proofErr w:type="spellStart"/>
      <w:r w:rsidRPr="00D322B4">
        <w:rPr>
          <w:rFonts w:ascii="Book Antiqua" w:hAnsi="Book Antiqua"/>
          <w:szCs w:val="24"/>
        </w:rPr>
        <w:t>Beaugerie</w:t>
      </w:r>
      <w:proofErr w:type="spellEnd"/>
      <w:r w:rsidRPr="00D322B4">
        <w:rPr>
          <w:rFonts w:ascii="Book Antiqua" w:hAnsi="Book Antiqua"/>
          <w:szCs w:val="24"/>
        </w:rPr>
        <w:t xml:space="preserve"> L, Tierney A, </w:t>
      </w:r>
      <w:proofErr w:type="spellStart"/>
      <w:r w:rsidRPr="00D322B4">
        <w:rPr>
          <w:rFonts w:ascii="Book Antiqua" w:hAnsi="Book Antiqua"/>
          <w:szCs w:val="24"/>
        </w:rPr>
        <w:t>Brensinger</w:t>
      </w:r>
      <w:proofErr w:type="spellEnd"/>
      <w:r w:rsidRPr="00D322B4">
        <w:rPr>
          <w:rFonts w:ascii="Book Antiqua" w:hAnsi="Book Antiqua"/>
          <w:szCs w:val="24"/>
        </w:rPr>
        <w:t xml:space="preserve"> CM, </w:t>
      </w:r>
      <w:proofErr w:type="spellStart"/>
      <w:r w:rsidRPr="00D322B4">
        <w:rPr>
          <w:rFonts w:ascii="Book Antiqua" w:hAnsi="Book Antiqua"/>
          <w:szCs w:val="24"/>
        </w:rPr>
        <w:t>Gisbert</w:t>
      </w:r>
      <w:proofErr w:type="spellEnd"/>
      <w:r w:rsidRPr="00D322B4">
        <w:rPr>
          <w:rFonts w:ascii="Book Antiqua" w:hAnsi="Book Antiqua"/>
          <w:szCs w:val="24"/>
        </w:rPr>
        <w:t xml:space="preserve"> JP, Loftus EV Jr, </w:t>
      </w:r>
      <w:proofErr w:type="spellStart"/>
      <w:r w:rsidRPr="00D322B4">
        <w:rPr>
          <w:rFonts w:ascii="Book Antiqua" w:hAnsi="Book Antiqua"/>
          <w:szCs w:val="24"/>
        </w:rPr>
        <w:t>Peyrin-Biroulet</w:t>
      </w:r>
      <w:proofErr w:type="spellEnd"/>
      <w:r w:rsidRPr="00D322B4">
        <w:rPr>
          <w:rFonts w:ascii="Book Antiqua" w:hAnsi="Book Antiqua"/>
          <w:szCs w:val="24"/>
        </w:rPr>
        <w:t xml:space="preserve"> L, </w:t>
      </w:r>
      <w:proofErr w:type="spellStart"/>
      <w:r w:rsidRPr="00D322B4">
        <w:rPr>
          <w:rFonts w:ascii="Book Antiqua" w:hAnsi="Book Antiqua"/>
          <w:szCs w:val="24"/>
        </w:rPr>
        <w:t>Blonski</w:t>
      </w:r>
      <w:proofErr w:type="spellEnd"/>
      <w:r w:rsidRPr="00D322B4">
        <w:rPr>
          <w:rFonts w:ascii="Book Antiqua" w:hAnsi="Book Antiqua"/>
          <w:szCs w:val="24"/>
        </w:rPr>
        <w:t xml:space="preserve"> WC, Van </w:t>
      </w:r>
      <w:proofErr w:type="spellStart"/>
      <w:r w:rsidRPr="00D322B4">
        <w:rPr>
          <w:rFonts w:ascii="Book Antiqua" w:hAnsi="Book Antiqua"/>
          <w:szCs w:val="24"/>
        </w:rPr>
        <w:t>Domselaar</w:t>
      </w:r>
      <w:proofErr w:type="spellEnd"/>
      <w:r w:rsidRPr="00D322B4">
        <w:rPr>
          <w:rFonts w:ascii="Book Antiqua" w:hAnsi="Book Antiqua"/>
          <w:szCs w:val="24"/>
        </w:rPr>
        <w:t xml:space="preserve"> M, </w:t>
      </w:r>
      <w:proofErr w:type="spellStart"/>
      <w:r w:rsidRPr="00D322B4">
        <w:rPr>
          <w:rFonts w:ascii="Book Antiqua" w:hAnsi="Book Antiqua"/>
          <w:szCs w:val="24"/>
        </w:rPr>
        <w:t>Chaparro</w:t>
      </w:r>
      <w:proofErr w:type="spellEnd"/>
      <w:r w:rsidRPr="00D322B4">
        <w:rPr>
          <w:rFonts w:ascii="Book Antiqua" w:hAnsi="Book Antiqua"/>
          <w:szCs w:val="24"/>
        </w:rPr>
        <w:t xml:space="preserve"> M, </w:t>
      </w:r>
      <w:proofErr w:type="spellStart"/>
      <w:r w:rsidRPr="00D322B4">
        <w:rPr>
          <w:rFonts w:ascii="Book Antiqua" w:hAnsi="Book Antiqua"/>
          <w:szCs w:val="24"/>
        </w:rPr>
        <w:t>Sandilya</w:t>
      </w:r>
      <w:proofErr w:type="spellEnd"/>
      <w:r w:rsidRPr="00D322B4">
        <w:rPr>
          <w:rFonts w:ascii="Book Antiqua" w:hAnsi="Book Antiqua"/>
          <w:szCs w:val="24"/>
        </w:rPr>
        <w:t xml:space="preserve"> S, </w:t>
      </w:r>
      <w:proofErr w:type="spellStart"/>
      <w:r w:rsidRPr="00D322B4">
        <w:rPr>
          <w:rFonts w:ascii="Book Antiqua" w:hAnsi="Book Antiqua"/>
          <w:szCs w:val="24"/>
        </w:rPr>
        <w:t>Bewtra</w:t>
      </w:r>
      <w:proofErr w:type="spellEnd"/>
      <w:r w:rsidRPr="00D322B4">
        <w:rPr>
          <w:rFonts w:ascii="Book Antiqua" w:hAnsi="Book Antiqua"/>
          <w:szCs w:val="24"/>
        </w:rPr>
        <w:t xml:space="preserve"> M, </w:t>
      </w:r>
      <w:proofErr w:type="spellStart"/>
      <w:r w:rsidRPr="00D322B4">
        <w:rPr>
          <w:rFonts w:ascii="Book Antiqua" w:hAnsi="Book Antiqua"/>
          <w:szCs w:val="24"/>
        </w:rPr>
        <w:t>Beigel</w:t>
      </w:r>
      <w:proofErr w:type="spellEnd"/>
      <w:r w:rsidRPr="00D322B4">
        <w:rPr>
          <w:rFonts w:ascii="Book Antiqua" w:hAnsi="Book Antiqua"/>
          <w:szCs w:val="24"/>
        </w:rPr>
        <w:t xml:space="preserve"> F, </w:t>
      </w:r>
      <w:proofErr w:type="spellStart"/>
      <w:r w:rsidRPr="00D322B4">
        <w:rPr>
          <w:rFonts w:ascii="Book Antiqua" w:hAnsi="Book Antiqua"/>
          <w:szCs w:val="24"/>
        </w:rPr>
        <w:t>Biancone</w:t>
      </w:r>
      <w:proofErr w:type="spellEnd"/>
      <w:r w:rsidRPr="00D322B4">
        <w:rPr>
          <w:rFonts w:ascii="Book Antiqua" w:hAnsi="Book Antiqua"/>
          <w:szCs w:val="24"/>
        </w:rPr>
        <w:t xml:space="preserve"> L, Lichtenstein GR. Risk of lymphoma in patients with inflammatory bowel disease treated with azathioprine and 6-mercaptopurine: a meta-analysis. </w:t>
      </w:r>
      <w:proofErr w:type="spellStart"/>
      <w:r w:rsidRPr="00D322B4">
        <w:rPr>
          <w:rFonts w:ascii="Book Antiqua" w:hAnsi="Book Antiqua"/>
          <w:i/>
          <w:szCs w:val="24"/>
        </w:rPr>
        <w:t>Clin</w:t>
      </w:r>
      <w:proofErr w:type="spellEnd"/>
      <w:r w:rsidRPr="00D322B4">
        <w:rPr>
          <w:rFonts w:ascii="Book Antiqua" w:hAnsi="Book Antiqua"/>
          <w:i/>
          <w:szCs w:val="24"/>
        </w:rPr>
        <w:t xml:space="preserve"> </w:t>
      </w:r>
      <w:proofErr w:type="spellStart"/>
      <w:r w:rsidRPr="00D322B4">
        <w:rPr>
          <w:rFonts w:ascii="Book Antiqua" w:hAnsi="Book Antiqua"/>
          <w:i/>
          <w:szCs w:val="24"/>
        </w:rPr>
        <w:t>Gastroenterol</w:t>
      </w:r>
      <w:proofErr w:type="spellEnd"/>
      <w:r w:rsidRPr="00D322B4">
        <w:rPr>
          <w:rFonts w:ascii="Book Antiqua" w:hAnsi="Book Antiqua"/>
          <w:i/>
          <w:szCs w:val="24"/>
        </w:rPr>
        <w:t xml:space="preserve"> </w:t>
      </w:r>
      <w:proofErr w:type="spellStart"/>
      <w:r w:rsidRPr="00D322B4">
        <w:rPr>
          <w:rFonts w:ascii="Book Antiqua" w:hAnsi="Book Antiqua"/>
          <w:i/>
          <w:szCs w:val="24"/>
        </w:rPr>
        <w:t>Hepatol</w:t>
      </w:r>
      <w:proofErr w:type="spellEnd"/>
      <w:r w:rsidRPr="00D322B4">
        <w:rPr>
          <w:rFonts w:ascii="Book Antiqua" w:hAnsi="Book Antiqua"/>
          <w:szCs w:val="24"/>
        </w:rPr>
        <w:t xml:space="preserve"> 2015; </w:t>
      </w:r>
      <w:r w:rsidRPr="00D322B4">
        <w:rPr>
          <w:rFonts w:ascii="Book Antiqua" w:hAnsi="Book Antiqua"/>
          <w:b/>
          <w:szCs w:val="24"/>
        </w:rPr>
        <w:t>13</w:t>
      </w:r>
      <w:r w:rsidRPr="00D322B4">
        <w:rPr>
          <w:rFonts w:ascii="Book Antiqua" w:hAnsi="Book Antiqua"/>
          <w:szCs w:val="24"/>
        </w:rPr>
        <w:t>: 847-</w:t>
      </w:r>
      <w:r w:rsidR="00A3274B">
        <w:rPr>
          <w:rFonts w:ascii="Book Antiqua" w:hAnsi="Book Antiqua"/>
          <w:szCs w:val="24"/>
        </w:rPr>
        <w:t>8</w:t>
      </w:r>
      <w:r w:rsidRPr="00D322B4">
        <w:rPr>
          <w:rFonts w:ascii="Book Antiqua" w:hAnsi="Book Antiqua"/>
          <w:szCs w:val="24"/>
        </w:rPr>
        <w:t>58.e4; quiz e48-</w:t>
      </w:r>
      <w:r w:rsidR="00A225AD">
        <w:rPr>
          <w:rFonts w:ascii="Book Antiqua" w:hAnsi="Book Antiqua"/>
          <w:szCs w:val="24"/>
        </w:rPr>
        <w:t>e</w:t>
      </w:r>
      <w:r w:rsidRPr="00D322B4">
        <w:rPr>
          <w:rFonts w:ascii="Book Antiqua" w:hAnsi="Book Antiqua"/>
          <w:szCs w:val="24"/>
        </w:rPr>
        <w:t>50 [PMID: 24879926 DOI: 10.1016/j.cgh.2014.05.015]</w:t>
      </w:r>
    </w:p>
    <w:p w14:paraId="3FEE48B4" w14:textId="77777777" w:rsidR="002F5C22" w:rsidRPr="00D322B4" w:rsidRDefault="002F5C22" w:rsidP="00D322B4">
      <w:pPr>
        <w:pStyle w:val="MDPI71References"/>
        <w:numPr>
          <w:ilvl w:val="0"/>
          <w:numId w:val="0"/>
        </w:numPr>
        <w:adjustRightInd/>
        <w:spacing w:line="360" w:lineRule="auto"/>
        <w:ind w:hanging="425"/>
        <w:mirrorIndents/>
        <w:rPr>
          <w:rFonts w:ascii="Book Antiqua" w:hAnsi="Book Antiqua"/>
          <w:sz w:val="24"/>
          <w:szCs w:val="24"/>
        </w:rPr>
      </w:pPr>
    </w:p>
    <w:p w14:paraId="3171FEBB" w14:textId="77777777" w:rsidR="002F5C22" w:rsidRPr="00D322B4" w:rsidRDefault="002F5C22" w:rsidP="00D322B4">
      <w:pPr>
        <w:snapToGrid w:val="0"/>
        <w:spacing w:line="360" w:lineRule="auto"/>
        <w:mirrorIndents/>
        <w:rPr>
          <w:rFonts w:ascii="Book Antiqua" w:hAnsi="Book Antiqua"/>
          <w:b/>
          <w:szCs w:val="24"/>
        </w:rPr>
      </w:pPr>
      <w:r w:rsidRPr="00D322B4">
        <w:rPr>
          <w:rFonts w:ascii="Book Antiqua" w:hAnsi="Book Antiqua"/>
          <w:b/>
          <w:szCs w:val="24"/>
        </w:rPr>
        <w:br w:type="page"/>
      </w:r>
    </w:p>
    <w:p w14:paraId="2E3D263F" w14:textId="0EF8189E" w:rsidR="0035422C" w:rsidRPr="00D322B4" w:rsidRDefault="0035422C" w:rsidP="00D322B4">
      <w:pPr>
        <w:snapToGrid w:val="0"/>
        <w:spacing w:line="360" w:lineRule="auto"/>
        <w:mirrorIndents/>
        <w:rPr>
          <w:rFonts w:ascii="Book Antiqua" w:hAnsi="Book Antiqua"/>
          <w:b/>
          <w:szCs w:val="24"/>
        </w:rPr>
      </w:pPr>
      <w:r w:rsidRPr="00D322B4">
        <w:rPr>
          <w:rFonts w:ascii="Book Antiqua" w:hAnsi="Book Antiqua"/>
          <w:b/>
          <w:szCs w:val="24"/>
        </w:rPr>
        <w:t>Footnotes</w:t>
      </w:r>
    </w:p>
    <w:p w14:paraId="360144E9" w14:textId="5FF22591" w:rsidR="002F5C22" w:rsidRPr="00D322B4" w:rsidRDefault="0035422C" w:rsidP="00D322B4">
      <w:pPr>
        <w:snapToGrid w:val="0"/>
        <w:spacing w:line="360" w:lineRule="auto"/>
        <w:mirrorIndents/>
        <w:rPr>
          <w:rFonts w:ascii="Book Antiqua" w:hAnsi="Book Antiqua"/>
          <w:szCs w:val="24"/>
        </w:rPr>
      </w:pPr>
      <w:r w:rsidRPr="00D322B4">
        <w:rPr>
          <w:rFonts w:ascii="Book Antiqua" w:hAnsi="Book Antiqua" w:cs="Tahoma"/>
          <w:b/>
          <w:szCs w:val="24"/>
          <w:lang w:val="en-GB"/>
        </w:rPr>
        <w:t>Informed consent statement:</w:t>
      </w:r>
      <w:r w:rsidRPr="00D322B4">
        <w:rPr>
          <w:rFonts w:ascii="Book Antiqua" w:hAnsi="Book Antiqua" w:cs="Tahoma"/>
          <w:szCs w:val="24"/>
          <w:lang w:val="en-GB"/>
        </w:rPr>
        <w:t xml:space="preserve"> </w:t>
      </w:r>
      <w:r w:rsidR="002F5C22" w:rsidRPr="00D322B4">
        <w:rPr>
          <w:rFonts w:ascii="Book Antiqua" w:hAnsi="Book Antiqua"/>
          <w:szCs w:val="24"/>
        </w:rPr>
        <w:t>Informed written consent was obtained from the patient for publication of this report and any accompanying images.</w:t>
      </w:r>
    </w:p>
    <w:p w14:paraId="69BD6A05" w14:textId="77777777" w:rsidR="002F5C22" w:rsidRPr="00D322B4" w:rsidRDefault="002F5C22" w:rsidP="00D322B4">
      <w:pPr>
        <w:snapToGrid w:val="0"/>
        <w:spacing w:line="360" w:lineRule="auto"/>
        <w:mirrorIndents/>
        <w:rPr>
          <w:rFonts w:ascii="Book Antiqua" w:hAnsi="Book Antiqua"/>
          <w:b/>
          <w:szCs w:val="24"/>
        </w:rPr>
      </w:pPr>
    </w:p>
    <w:p w14:paraId="3B7BDB09" w14:textId="77777777" w:rsidR="00F969A7" w:rsidRPr="00D322B4" w:rsidRDefault="00F969A7" w:rsidP="00D322B4">
      <w:pPr>
        <w:autoSpaceDE w:val="0"/>
        <w:autoSpaceDN w:val="0"/>
        <w:snapToGrid w:val="0"/>
        <w:spacing w:line="360" w:lineRule="auto"/>
        <w:mirrorIndents/>
        <w:rPr>
          <w:rFonts w:ascii="Book Antiqua" w:hAnsi="Book Antiqua" w:cs="TimesNewRomanPSMT"/>
          <w:szCs w:val="24"/>
          <w:lang w:val="en-GB"/>
        </w:rPr>
      </w:pPr>
      <w:r w:rsidRPr="00D322B4">
        <w:rPr>
          <w:rFonts w:ascii="Book Antiqua" w:hAnsi="Book Antiqua" w:cs="Tahoma"/>
          <w:b/>
          <w:szCs w:val="24"/>
          <w:lang w:val="en-GB"/>
        </w:rPr>
        <w:t>Conflict-of-interest statement:</w:t>
      </w:r>
      <w:r w:rsidRPr="00D322B4">
        <w:rPr>
          <w:rFonts w:ascii="Book Antiqua" w:hAnsi="Book Antiqua" w:cs="Tahoma"/>
          <w:szCs w:val="24"/>
          <w:lang w:val="en-GB"/>
        </w:rPr>
        <w:t xml:space="preserve"> </w:t>
      </w:r>
      <w:r w:rsidRPr="00D322B4">
        <w:rPr>
          <w:rFonts w:ascii="Book Antiqua" w:hAnsi="Book Antiqua" w:cs="TimesNewRomanPSMT"/>
          <w:szCs w:val="24"/>
          <w:lang w:val="en-GB"/>
        </w:rPr>
        <w:t>The authors declare that they have no conflict of interest.</w:t>
      </w:r>
    </w:p>
    <w:p w14:paraId="198EB35A" w14:textId="77777777" w:rsidR="00F969A7" w:rsidRPr="00D322B4" w:rsidRDefault="00F969A7" w:rsidP="00D322B4">
      <w:pPr>
        <w:autoSpaceDE w:val="0"/>
        <w:autoSpaceDN w:val="0"/>
        <w:snapToGrid w:val="0"/>
        <w:spacing w:line="360" w:lineRule="auto"/>
        <w:mirrorIndents/>
        <w:rPr>
          <w:rFonts w:ascii="Book Antiqua" w:hAnsi="Book Antiqua" w:cs="Tahoma"/>
          <w:szCs w:val="24"/>
          <w:lang w:val="en-GB"/>
        </w:rPr>
      </w:pPr>
    </w:p>
    <w:p w14:paraId="12833753" w14:textId="77777777" w:rsidR="00F969A7" w:rsidRPr="00D322B4" w:rsidRDefault="00F969A7" w:rsidP="00D322B4">
      <w:pPr>
        <w:autoSpaceDE w:val="0"/>
        <w:autoSpaceDN w:val="0"/>
        <w:snapToGrid w:val="0"/>
        <w:spacing w:line="360" w:lineRule="auto"/>
        <w:mirrorIndents/>
        <w:rPr>
          <w:rFonts w:ascii="Book Antiqua" w:eastAsia="宋体" w:hAnsi="Book Antiqua"/>
          <w:kern w:val="2"/>
          <w:szCs w:val="24"/>
          <w:lang w:eastAsia="zh-CN"/>
        </w:rPr>
      </w:pPr>
      <w:r w:rsidRPr="00D322B4">
        <w:rPr>
          <w:rFonts w:ascii="Book Antiqua" w:hAnsi="Book Antiqua" w:cs="Tahoma"/>
          <w:b/>
          <w:szCs w:val="24"/>
          <w:lang w:val="en-GB"/>
        </w:rPr>
        <w:t>CARE Checklist (2016) statement:</w:t>
      </w:r>
      <w:r w:rsidRPr="00D322B4">
        <w:rPr>
          <w:rFonts w:ascii="Book Antiqua" w:hAnsi="Book Antiqua" w:cs="Tahoma"/>
          <w:szCs w:val="24"/>
          <w:lang w:val="en-GB"/>
        </w:rPr>
        <w:t xml:space="preserve"> </w:t>
      </w:r>
      <w:r w:rsidRPr="00D322B4">
        <w:rPr>
          <w:rFonts w:ascii="Book Antiqua" w:hAnsi="Book Antiqua" w:cs="TimesNewRomanPSMT"/>
          <w:szCs w:val="24"/>
          <w:lang w:val="en-GB"/>
        </w:rPr>
        <w:t>The authors have read the CARE Checklist (2013), and the manuscript was prepared and revised according to the CARE Checklist (2016).</w:t>
      </w:r>
    </w:p>
    <w:p w14:paraId="68DEB27A" w14:textId="77777777" w:rsidR="00D245A6" w:rsidRPr="00D322B4" w:rsidRDefault="00D245A6" w:rsidP="00D322B4">
      <w:pPr>
        <w:widowControl w:val="0"/>
        <w:snapToGrid w:val="0"/>
        <w:spacing w:line="360" w:lineRule="auto"/>
        <w:mirrorIndents/>
        <w:rPr>
          <w:rFonts w:ascii="Book Antiqua" w:hAnsi="Book Antiqua" w:cstheme="minorHAnsi"/>
          <w:b/>
          <w:bCs/>
          <w:szCs w:val="24"/>
          <w:lang w:eastAsia="zh-CN"/>
        </w:rPr>
      </w:pPr>
    </w:p>
    <w:p w14:paraId="4271D3BA" w14:textId="77777777" w:rsidR="00D245A6" w:rsidRPr="00D322B4" w:rsidRDefault="00D245A6" w:rsidP="00D322B4">
      <w:pPr>
        <w:snapToGrid w:val="0"/>
        <w:spacing w:line="360" w:lineRule="auto"/>
        <w:mirrorIndents/>
        <w:rPr>
          <w:rFonts w:ascii="Book Antiqua" w:hAnsi="Book Antiqua"/>
          <w:szCs w:val="24"/>
          <w:lang w:val="en-GB"/>
        </w:rPr>
      </w:pPr>
      <w:r w:rsidRPr="00D322B4">
        <w:rPr>
          <w:rFonts w:ascii="Book Antiqua" w:hAnsi="Book Antiqua"/>
          <w:b/>
          <w:szCs w:val="24"/>
        </w:rPr>
        <w:t>Open-Access:</w:t>
      </w:r>
      <w:r w:rsidRPr="00D322B4">
        <w:rPr>
          <w:rFonts w:ascii="Book Antiqua" w:hAnsi="Book Antiqua"/>
          <w:szCs w:val="24"/>
        </w:rPr>
        <w:t xml:space="preserve"> This article is an open-access article that was selected by an in-house editor and fully peer-reviewed by external reviewers. It is distributed in accordance with the Creative Commons Attribution </w:t>
      </w:r>
      <w:proofErr w:type="spellStart"/>
      <w:r w:rsidRPr="00D322B4">
        <w:rPr>
          <w:rFonts w:ascii="Book Antiqua" w:hAnsi="Book Antiqua"/>
          <w:szCs w:val="24"/>
        </w:rPr>
        <w:t>NonCommercial</w:t>
      </w:r>
      <w:proofErr w:type="spellEnd"/>
      <w:r w:rsidRPr="00D322B4">
        <w:rPr>
          <w:rFonts w:ascii="Book Antiqua" w:hAnsi="Book Antiqua"/>
          <w:szCs w:val="24"/>
        </w:rPr>
        <w:t xml:space="preserve">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23D46582" w14:textId="77777777" w:rsidR="00D245A6" w:rsidRPr="00D322B4" w:rsidRDefault="00D245A6" w:rsidP="00D322B4">
      <w:pPr>
        <w:widowControl w:val="0"/>
        <w:snapToGrid w:val="0"/>
        <w:spacing w:line="360" w:lineRule="auto"/>
        <w:mirrorIndents/>
        <w:rPr>
          <w:rFonts w:ascii="Book Antiqua" w:eastAsia="宋体" w:hAnsi="Book Antiqua" w:cstheme="minorHAnsi"/>
          <w:b/>
          <w:bCs/>
          <w:szCs w:val="24"/>
          <w:lang w:val="en-GB" w:eastAsia="zh-CN"/>
        </w:rPr>
      </w:pPr>
    </w:p>
    <w:p w14:paraId="37757371" w14:textId="6ADE2F87" w:rsidR="00D245A6" w:rsidRPr="00D322B4" w:rsidRDefault="00D245A6" w:rsidP="00D322B4">
      <w:pPr>
        <w:widowControl w:val="0"/>
        <w:snapToGrid w:val="0"/>
        <w:spacing w:line="360" w:lineRule="auto"/>
        <w:mirrorIndents/>
        <w:rPr>
          <w:rFonts w:ascii="Book Antiqua" w:eastAsia="宋体" w:hAnsi="Book Antiqua" w:cs="宋体"/>
          <w:szCs w:val="24"/>
          <w:lang w:val="en-GB" w:eastAsia="zh-CN"/>
        </w:rPr>
      </w:pPr>
      <w:r w:rsidRPr="00D322B4">
        <w:rPr>
          <w:rFonts w:ascii="Book Antiqua" w:eastAsia="宋体" w:hAnsi="Book Antiqua" w:cs="宋体"/>
          <w:b/>
          <w:szCs w:val="24"/>
          <w:lang w:val="en-GB"/>
        </w:rPr>
        <w:t>Manuscript source:</w:t>
      </w:r>
      <w:r w:rsidRPr="00D322B4">
        <w:rPr>
          <w:rFonts w:ascii="Book Antiqua" w:eastAsia="宋体" w:hAnsi="Book Antiqua" w:cs="宋体"/>
          <w:szCs w:val="24"/>
          <w:lang w:val="en-GB"/>
        </w:rPr>
        <w:t> </w:t>
      </w:r>
      <w:r w:rsidR="00F969A7" w:rsidRPr="00D322B4">
        <w:rPr>
          <w:rFonts w:ascii="Book Antiqua" w:eastAsia="宋体" w:hAnsi="Book Antiqua" w:cs="宋体"/>
          <w:szCs w:val="24"/>
          <w:lang w:val="en-GB"/>
        </w:rPr>
        <w:t>Unsolicited manuscript</w:t>
      </w:r>
    </w:p>
    <w:p w14:paraId="08CCE4E2" w14:textId="77777777" w:rsidR="00D245A6" w:rsidRPr="00D322B4" w:rsidRDefault="00D245A6" w:rsidP="00D322B4">
      <w:pPr>
        <w:widowControl w:val="0"/>
        <w:snapToGrid w:val="0"/>
        <w:spacing w:line="360" w:lineRule="auto"/>
        <w:mirrorIndents/>
        <w:rPr>
          <w:rFonts w:ascii="Book Antiqua" w:eastAsia="宋体" w:hAnsi="Book Antiqua" w:cstheme="minorHAnsi"/>
          <w:b/>
          <w:bCs/>
          <w:szCs w:val="24"/>
          <w:lang w:val="en-GB" w:eastAsia="zh-CN"/>
        </w:rPr>
      </w:pPr>
    </w:p>
    <w:p w14:paraId="267E3CA4" w14:textId="3CDC3A17" w:rsidR="00D245A6" w:rsidRPr="00D322B4" w:rsidRDefault="00D245A6" w:rsidP="00D322B4">
      <w:pPr>
        <w:snapToGrid w:val="0"/>
        <w:spacing w:line="360" w:lineRule="auto"/>
        <w:mirrorIndents/>
        <w:rPr>
          <w:rFonts w:ascii="Book Antiqua" w:hAnsi="Book Antiqua"/>
          <w:b/>
          <w:szCs w:val="24"/>
          <w:lang w:val="en-GB"/>
        </w:rPr>
      </w:pPr>
      <w:r w:rsidRPr="00D322B4">
        <w:rPr>
          <w:rFonts w:ascii="Book Antiqua" w:hAnsi="Book Antiqua"/>
          <w:b/>
          <w:szCs w:val="24"/>
          <w:lang w:val="en-GB"/>
        </w:rPr>
        <w:t>Peer-review started:</w:t>
      </w:r>
      <w:r w:rsidR="00F969A7" w:rsidRPr="00D322B4">
        <w:rPr>
          <w:rFonts w:ascii="Book Antiqua" w:hAnsi="Book Antiqua"/>
          <w:szCs w:val="24"/>
          <w:lang w:val="en-GB" w:eastAsia="zh-CN"/>
        </w:rPr>
        <w:t xml:space="preserve"> February 18, 2020</w:t>
      </w:r>
    </w:p>
    <w:p w14:paraId="53E917D9" w14:textId="7CAD2D9F" w:rsidR="00D245A6" w:rsidRPr="00D322B4" w:rsidRDefault="00D245A6" w:rsidP="00D322B4">
      <w:pPr>
        <w:snapToGrid w:val="0"/>
        <w:spacing w:line="360" w:lineRule="auto"/>
        <w:mirrorIndents/>
        <w:rPr>
          <w:rFonts w:ascii="Book Antiqua" w:hAnsi="Book Antiqua"/>
          <w:b/>
          <w:szCs w:val="24"/>
          <w:lang w:val="en-GB"/>
        </w:rPr>
      </w:pPr>
      <w:r w:rsidRPr="00D322B4">
        <w:rPr>
          <w:rFonts w:ascii="Book Antiqua" w:hAnsi="Book Antiqua"/>
          <w:b/>
          <w:szCs w:val="24"/>
          <w:lang w:val="en-GB"/>
        </w:rPr>
        <w:t>First decision:</w:t>
      </w:r>
      <w:r w:rsidR="00F969A7" w:rsidRPr="00D322B4">
        <w:rPr>
          <w:rFonts w:ascii="Book Antiqua" w:hAnsi="Book Antiqua"/>
          <w:szCs w:val="24"/>
          <w:lang w:val="en-GB" w:eastAsia="zh-CN"/>
        </w:rPr>
        <w:t xml:space="preserve"> March 5, 2020</w:t>
      </w:r>
    </w:p>
    <w:p w14:paraId="3044C97B" w14:textId="14E2669D" w:rsidR="00D245A6" w:rsidRPr="00D322B4" w:rsidRDefault="00D245A6" w:rsidP="00D322B4">
      <w:pPr>
        <w:snapToGrid w:val="0"/>
        <w:spacing w:line="360" w:lineRule="auto"/>
        <w:mirrorIndents/>
        <w:rPr>
          <w:rFonts w:ascii="Book Antiqua" w:hAnsi="Book Antiqua"/>
          <w:szCs w:val="24"/>
          <w:lang w:val="en-GB" w:eastAsia="zh-CN"/>
        </w:rPr>
      </w:pPr>
      <w:r w:rsidRPr="00D322B4">
        <w:rPr>
          <w:rFonts w:ascii="Book Antiqua" w:hAnsi="Book Antiqua"/>
          <w:b/>
          <w:szCs w:val="24"/>
          <w:lang w:val="en-GB"/>
        </w:rPr>
        <w:t>Article in press:</w:t>
      </w:r>
      <w:r w:rsidRPr="00D322B4">
        <w:rPr>
          <w:rFonts w:ascii="Book Antiqua" w:hAnsi="Book Antiqua"/>
          <w:szCs w:val="24"/>
          <w:lang w:val="en-GB"/>
        </w:rPr>
        <w:t xml:space="preserve"> </w:t>
      </w:r>
      <w:r w:rsidR="00BE78D7" w:rsidRPr="008838EC">
        <w:rPr>
          <w:rFonts w:ascii="Book Antiqua" w:hAnsi="Book Antiqua"/>
          <w:szCs w:val="24"/>
        </w:rPr>
        <w:t>April 4, 2020</w:t>
      </w:r>
    </w:p>
    <w:p w14:paraId="59F251DE" w14:textId="77777777" w:rsidR="00D245A6" w:rsidRPr="00D322B4" w:rsidRDefault="00D245A6" w:rsidP="00D322B4">
      <w:pPr>
        <w:snapToGrid w:val="0"/>
        <w:spacing w:line="360" w:lineRule="auto"/>
        <w:mirrorIndents/>
        <w:rPr>
          <w:rFonts w:ascii="Book Antiqua" w:hAnsi="Book Antiqua"/>
          <w:szCs w:val="24"/>
          <w:lang w:val="en-GB" w:eastAsia="zh-CN"/>
        </w:rPr>
      </w:pPr>
    </w:p>
    <w:p w14:paraId="403B97DA" w14:textId="77777777" w:rsidR="00D245A6" w:rsidRPr="00D322B4" w:rsidRDefault="00D245A6" w:rsidP="00D322B4">
      <w:pPr>
        <w:snapToGrid w:val="0"/>
        <w:spacing w:line="360" w:lineRule="auto"/>
        <w:mirrorIndents/>
        <w:rPr>
          <w:rFonts w:ascii="Book Antiqua" w:eastAsia="宋体" w:hAnsi="Book Antiqua" w:cs="Helvetica"/>
          <w:b/>
          <w:szCs w:val="24"/>
        </w:rPr>
      </w:pPr>
      <w:r w:rsidRPr="00D322B4">
        <w:rPr>
          <w:rFonts w:ascii="Book Antiqua" w:eastAsia="宋体" w:hAnsi="Book Antiqua" w:cs="Helvetica"/>
          <w:b/>
          <w:szCs w:val="24"/>
        </w:rPr>
        <w:t xml:space="preserve">Specialty type: </w:t>
      </w:r>
      <w:r w:rsidRPr="00D322B4">
        <w:rPr>
          <w:rFonts w:ascii="Book Antiqua" w:eastAsia="微软雅黑" w:hAnsi="Book Antiqua" w:cs="宋体"/>
          <w:szCs w:val="24"/>
        </w:rPr>
        <w:t>Medicine, research and experimental</w:t>
      </w:r>
    </w:p>
    <w:p w14:paraId="493D56BE" w14:textId="52E33B50" w:rsidR="00D245A6" w:rsidRPr="00D322B4" w:rsidRDefault="00D245A6" w:rsidP="00D322B4">
      <w:pPr>
        <w:snapToGrid w:val="0"/>
        <w:spacing w:line="360" w:lineRule="auto"/>
        <w:mirrorIndents/>
        <w:rPr>
          <w:rFonts w:ascii="Book Antiqua" w:eastAsia="宋体" w:hAnsi="Book Antiqua" w:cs="Helvetica"/>
          <w:b/>
          <w:szCs w:val="24"/>
        </w:rPr>
      </w:pPr>
      <w:r w:rsidRPr="00D322B4">
        <w:rPr>
          <w:rFonts w:ascii="Book Antiqua" w:eastAsia="宋体" w:hAnsi="Book Antiqua" w:cs="Helvetica"/>
          <w:b/>
          <w:szCs w:val="24"/>
        </w:rPr>
        <w:t xml:space="preserve">Country of origin: </w:t>
      </w:r>
      <w:r w:rsidR="00F969A7" w:rsidRPr="00D322B4">
        <w:rPr>
          <w:rFonts w:ascii="Book Antiqua" w:eastAsia="宋体" w:hAnsi="Book Antiqua"/>
          <w:szCs w:val="24"/>
        </w:rPr>
        <w:t>Lithuania</w:t>
      </w:r>
    </w:p>
    <w:p w14:paraId="51359AFA" w14:textId="77777777" w:rsidR="00D245A6" w:rsidRPr="00D322B4" w:rsidRDefault="00D245A6" w:rsidP="00D322B4">
      <w:pPr>
        <w:snapToGrid w:val="0"/>
        <w:spacing w:line="360" w:lineRule="auto"/>
        <w:mirrorIndents/>
        <w:rPr>
          <w:rFonts w:ascii="Book Antiqua" w:eastAsia="宋体" w:hAnsi="Book Antiqua" w:cs="Helvetica"/>
          <w:b/>
          <w:szCs w:val="24"/>
        </w:rPr>
      </w:pPr>
      <w:r w:rsidRPr="00D322B4">
        <w:rPr>
          <w:rFonts w:ascii="Book Antiqua" w:eastAsia="宋体" w:hAnsi="Book Antiqua" w:cs="Helvetica"/>
          <w:b/>
          <w:szCs w:val="24"/>
        </w:rPr>
        <w:t>Peer-review report classification</w:t>
      </w:r>
    </w:p>
    <w:p w14:paraId="10874E80" w14:textId="77777777" w:rsidR="00D245A6" w:rsidRPr="00D322B4" w:rsidRDefault="00D245A6" w:rsidP="00D322B4">
      <w:pPr>
        <w:snapToGrid w:val="0"/>
        <w:spacing w:line="360" w:lineRule="auto"/>
        <w:mirrorIndents/>
        <w:rPr>
          <w:rFonts w:ascii="Book Antiqua" w:eastAsia="宋体" w:hAnsi="Book Antiqua" w:cs="Helvetica"/>
          <w:szCs w:val="24"/>
          <w:lang w:eastAsia="zh-CN"/>
        </w:rPr>
      </w:pPr>
      <w:r w:rsidRPr="00D322B4">
        <w:rPr>
          <w:rFonts w:ascii="Book Antiqua" w:eastAsia="宋体" w:hAnsi="Book Antiqua" w:cs="Helvetica"/>
          <w:szCs w:val="24"/>
        </w:rPr>
        <w:t xml:space="preserve">Grade A (Excellent): </w:t>
      </w:r>
      <w:r w:rsidRPr="00D322B4">
        <w:rPr>
          <w:rFonts w:ascii="Book Antiqua" w:eastAsia="宋体" w:hAnsi="Book Antiqua" w:cs="Helvetica"/>
          <w:szCs w:val="24"/>
          <w:lang w:eastAsia="zh-CN"/>
        </w:rPr>
        <w:t>0</w:t>
      </w:r>
    </w:p>
    <w:p w14:paraId="31DB4AA2" w14:textId="5255F7D9" w:rsidR="00D245A6" w:rsidRPr="00D322B4" w:rsidRDefault="00D245A6" w:rsidP="00D322B4">
      <w:pPr>
        <w:snapToGrid w:val="0"/>
        <w:spacing w:line="360" w:lineRule="auto"/>
        <w:mirrorIndents/>
        <w:rPr>
          <w:rFonts w:ascii="Book Antiqua" w:eastAsia="宋体" w:hAnsi="Book Antiqua" w:cs="Helvetica"/>
          <w:szCs w:val="24"/>
        </w:rPr>
      </w:pPr>
      <w:r w:rsidRPr="00D322B4">
        <w:rPr>
          <w:rFonts w:ascii="Book Antiqua" w:eastAsia="宋体" w:hAnsi="Book Antiqua" w:cs="Helvetica"/>
          <w:szCs w:val="24"/>
        </w:rPr>
        <w:t>Grade B (Very good): B</w:t>
      </w:r>
      <w:r w:rsidR="00F969A7" w:rsidRPr="00D322B4">
        <w:rPr>
          <w:rFonts w:ascii="Book Antiqua" w:eastAsia="宋体" w:hAnsi="Book Antiqua" w:cs="Helvetica"/>
          <w:szCs w:val="24"/>
        </w:rPr>
        <w:t>, B</w:t>
      </w:r>
    </w:p>
    <w:p w14:paraId="44CB034A" w14:textId="6ACE7025" w:rsidR="00D245A6" w:rsidRPr="00D322B4" w:rsidRDefault="00F969A7" w:rsidP="00D322B4">
      <w:pPr>
        <w:snapToGrid w:val="0"/>
        <w:spacing w:line="360" w:lineRule="auto"/>
        <w:mirrorIndents/>
        <w:rPr>
          <w:rFonts w:ascii="Book Antiqua" w:eastAsia="宋体" w:hAnsi="Book Antiqua" w:cs="Helvetica"/>
          <w:szCs w:val="24"/>
        </w:rPr>
      </w:pPr>
      <w:r w:rsidRPr="00D322B4">
        <w:rPr>
          <w:rFonts w:ascii="Book Antiqua" w:eastAsia="宋体" w:hAnsi="Book Antiqua" w:cs="Helvetica"/>
          <w:szCs w:val="24"/>
        </w:rPr>
        <w:t>Grade C (Good): 0</w:t>
      </w:r>
    </w:p>
    <w:p w14:paraId="3B4A10F0" w14:textId="77777777" w:rsidR="00D245A6" w:rsidRPr="00D322B4" w:rsidRDefault="00D245A6" w:rsidP="00D322B4">
      <w:pPr>
        <w:snapToGrid w:val="0"/>
        <w:spacing w:line="360" w:lineRule="auto"/>
        <w:mirrorIndents/>
        <w:rPr>
          <w:rFonts w:ascii="Book Antiqua" w:eastAsia="宋体" w:hAnsi="Book Antiqua" w:cs="Helvetica"/>
          <w:szCs w:val="24"/>
        </w:rPr>
      </w:pPr>
      <w:r w:rsidRPr="00D322B4">
        <w:rPr>
          <w:rFonts w:ascii="Book Antiqua" w:eastAsia="宋体" w:hAnsi="Book Antiqua" w:cs="Helvetica"/>
          <w:szCs w:val="24"/>
        </w:rPr>
        <w:t xml:space="preserve">Grade D (Fair): 0 </w:t>
      </w:r>
    </w:p>
    <w:p w14:paraId="2378A5F9" w14:textId="32113486" w:rsidR="00D245A6" w:rsidRPr="00D322B4" w:rsidRDefault="00F969A7" w:rsidP="00D322B4">
      <w:pPr>
        <w:snapToGrid w:val="0"/>
        <w:spacing w:line="360" w:lineRule="auto"/>
        <w:mirrorIndents/>
        <w:rPr>
          <w:rFonts w:ascii="Book Antiqua" w:hAnsi="Book Antiqua" w:cs="Calibri"/>
          <w:noProof/>
          <w:szCs w:val="24"/>
        </w:rPr>
      </w:pPr>
      <w:r w:rsidRPr="00D322B4">
        <w:rPr>
          <w:rFonts w:ascii="Book Antiqua" w:eastAsia="宋体" w:hAnsi="Book Antiqua" w:cs="Helvetica"/>
          <w:szCs w:val="24"/>
        </w:rPr>
        <w:t>Grade E (Poor): E</w:t>
      </w:r>
    </w:p>
    <w:p w14:paraId="668412AD" w14:textId="77777777" w:rsidR="00D245A6" w:rsidRPr="00D322B4" w:rsidRDefault="00D245A6" w:rsidP="00D322B4">
      <w:pPr>
        <w:pStyle w:val="aa"/>
        <w:snapToGrid w:val="0"/>
        <w:spacing w:after="0" w:line="360" w:lineRule="auto"/>
        <w:ind w:left="0"/>
        <w:contextualSpacing w:val="0"/>
        <w:mirrorIndents/>
        <w:jc w:val="both"/>
        <w:rPr>
          <w:rFonts w:ascii="Book Antiqua" w:hAnsi="Book Antiqua" w:cs="Calibri"/>
          <w:noProof/>
          <w:sz w:val="24"/>
          <w:szCs w:val="24"/>
          <w:lang w:val="en-GB" w:eastAsia="zh-CN"/>
        </w:rPr>
      </w:pPr>
    </w:p>
    <w:p w14:paraId="73CD7327" w14:textId="122BD0BD" w:rsidR="00D245A6" w:rsidRPr="00D322B4" w:rsidRDefault="00D245A6" w:rsidP="00D322B4">
      <w:pPr>
        <w:pStyle w:val="ab"/>
        <w:snapToGrid w:val="0"/>
        <w:spacing w:line="360" w:lineRule="auto"/>
        <w:mirrorIndents/>
        <w:rPr>
          <w:rFonts w:ascii="Book Antiqua" w:hAnsi="Book Antiqua"/>
          <w:b/>
          <w:sz w:val="24"/>
          <w:szCs w:val="24"/>
        </w:rPr>
      </w:pPr>
      <w:r w:rsidRPr="00D322B4">
        <w:rPr>
          <w:rFonts w:ascii="Book Antiqua" w:hAnsi="Book Antiqua"/>
          <w:b/>
          <w:sz w:val="24"/>
          <w:szCs w:val="24"/>
        </w:rPr>
        <w:t xml:space="preserve">P-Reviewer: </w:t>
      </w:r>
      <w:r w:rsidR="00F969A7" w:rsidRPr="00D322B4">
        <w:rPr>
          <w:rFonts w:ascii="Book Antiqua" w:hAnsi="Book Antiqua"/>
          <w:color w:val="000000"/>
          <w:sz w:val="24"/>
          <w:szCs w:val="24"/>
        </w:rPr>
        <w:t xml:space="preserve">Cho YS, </w:t>
      </w:r>
      <w:proofErr w:type="spellStart"/>
      <w:r w:rsidR="00F969A7" w:rsidRPr="00D322B4">
        <w:rPr>
          <w:rFonts w:ascii="Book Antiqua" w:hAnsi="Book Antiqua"/>
          <w:color w:val="000000"/>
          <w:sz w:val="24"/>
          <w:szCs w:val="24"/>
        </w:rPr>
        <w:t>Maehata</w:t>
      </w:r>
      <w:proofErr w:type="spellEnd"/>
      <w:r w:rsidR="00F969A7" w:rsidRPr="00D322B4">
        <w:rPr>
          <w:rFonts w:ascii="Book Antiqua" w:hAnsi="Book Antiqua"/>
          <w:color w:val="000000"/>
          <w:sz w:val="24"/>
          <w:szCs w:val="24"/>
        </w:rPr>
        <w:t xml:space="preserve"> Y, Sha WH </w:t>
      </w:r>
      <w:r w:rsidRPr="00D322B4">
        <w:rPr>
          <w:rFonts w:ascii="Book Antiqua" w:hAnsi="Book Antiqua"/>
          <w:b/>
          <w:sz w:val="24"/>
          <w:szCs w:val="24"/>
        </w:rPr>
        <w:t xml:space="preserve">S-Editor: </w:t>
      </w:r>
      <w:r w:rsidR="00F969A7" w:rsidRPr="00D322B4">
        <w:rPr>
          <w:rFonts w:ascii="Book Antiqua" w:hAnsi="Book Antiqua"/>
          <w:sz w:val="24"/>
          <w:szCs w:val="24"/>
        </w:rPr>
        <w:t>Zhang L</w:t>
      </w:r>
      <w:r w:rsidRPr="00D322B4">
        <w:rPr>
          <w:rFonts w:ascii="Book Antiqua" w:hAnsi="Book Antiqua"/>
          <w:b/>
          <w:sz w:val="24"/>
          <w:szCs w:val="24"/>
        </w:rPr>
        <w:t xml:space="preserve"> L-Editor: </w:t>
      </w:r>
      <w:r w:rsidR="002C16E7" w:rsidRPr="002C16E7">
        <w:rPr>
          <w:rFonts w:ascii="Book Antiqua" w:hAnsi="Book Antiqua" w:hint="eastAsia"/>
          <w:sz w:val="24"/>
          <w:szCs w:val="24"/>
        </w:rPr>
        <w:t xml:space="preserve">A </w:t>
      </w:r>
      <w:r w:rsidRPr="00D322B4">
        <w:rPr>
          <w:rFonts w:ascii="Book Antiqua" w:hAnsi="Book Antiqua"/>
          <w:b/>
          <w:sz w:val="24"/>
          <w:szCs w:val="24"/>
        </w:rPr>
        <w:t xml:space="preserve">E-Editor: </w:t>
      </w:r>
      <w:r w:rsidR="002C16E7" w:rsidRPr="0022078A">
        <w:rPr>
          <w:rFonts w:ascii="Book Antiqua" w:hAnsi="Book Antiqua" w:hint="eastAsia"/>
          <w:sz w:val="24"/>
          <w:szCs w:val="24"/>
        </w:rPr>
        <w:t>Liu JH</w:t>
      </w:r>
    </w:p>
    <w:p w14:paraId="6F4789CC" w14:textId="2BC7861F" w:rsidR="00D245A6" w:rsidRPr="00D322B4" w:rsidRDefault="00D245A6" w:rsidP="00D322B4">
      <w:pPr>
        <w:snapToGrid w:val="0"/>
        <w:spacing w:line="360" w:lineRule="auto"/>
        <w:mirrorIndents/>
        <w:rPr>
          <w:rFonts w:ascii="Book Antiqua" w:eastAsia="宋体" w:hAnsi="Book Antiqua" w:cstheme="minorHAnsi"/>
          <w:b/>
          <w:bCs/>
          <w:szCs w:val="24"/>
          <w:lang w:eastAsia="zh-CN"/>
        </w:rPr>
      </w:pPr>
      <w:r w:rsidRPr="00D322B4">
        <w:rPr>
          <w:rFonts w:ascii="Book Antiqua" w:eastAsia="宋体" w:hAnsi="Book Antiqua" w:cstheme="minorHAnsi"/>
          <w:b/>
          <w:bCs/>
          <w:szCs w:val="24"/>
          <w:lang w:eastAsia="zh-CN"/>
        </w:rPr>
        <w:br w:type="page"/>
      </w:r>
    </w:p>
    <w:p w14:paraId="20711CEB" w14:textId="7FA9C14F" w:rsidR="00D245A6" w:rsidRPr="00D322B4" w:rsidRDefault="00D245A6" w:rsidP="00D322B4">
      <w:pPr>
        <w:snapToGrid w:val="0"/>
        <w:spacing w:line="360" w:lineRule="auto"/>
        <w:mirrorIndents/>
        <w:rPr>
          <w:rFonts w:ascii="Book Antiqua" w:eastAsia="宋体" w:hAnsi="Book Antiqua"/>
          <w:b/>
          <w:szCs w:val="24"/>
          <w:lang w:eastAsia="zh-CN"/>
        </w:rPr>
      </w:pPr>
      <w:r w:rsidRPr="00D322B4">
        <w:rPr>
          <w:rFonts w:ascii="Book Antiqua" w:hAnsi="Book Antiqua"/>
          <w:b/>
          <w:szCs w:val="24"/>
        </w:rPr>
        <w:t>Figure Legends</w:t>
      </w:r>
    </w:p>
    <w:p w14:paraId="45604923" w14:textId="27D12A98" w:rsidR="00011C57" w:rsidRPr="00D322B4" w:rsidRDefault="00011C57" w:rsidP="00D322B4">
      <w:pPr>
        <w:pStyle w:val="MDPI31text"/>
        <w:adjustRightInd/>
        <w:spacing w:line="360" w:lineRule="auto"/>
        <w:ind w:firstLine="0"/>
        <w:mirrorIndents/>
        <w:rPr>
          <w:rFonts w:ascii="Book Antiqua" w:hAnsi="Book Antiqua"/>
          <w:b/>
          <w:color w:val="auto"/>
          <w:sz w:val="24"/>
          <w:szCs w:val="24"/>
        </w:rPr>
      </w:pPr>
      <w:r w:rsidRPr="00D322B4">
        <w:rPr>
          <w:rFonts w:ascii="Book Antiqua" w:hAnsi="Book Antiqua"/>
          <w:b/>
          <w:noProof/>
          <w:snapToGrid/>
          <w:color w:val="auto"/>
          <w:sz w:val="24"/>
          <w:szCs w:val="24"/>
          <w:lang w:eastAsia="zh-CN" w:bidi="ar-SA"/>
        </w:rPr>
        <w:drawing>
          <wp:inline distT="0" distB="0" distL="0" distR="0" wp14:anchorId="1E5BC95C" wp14:editId="51932774">
            <wp:extent cx="5270500" cy="3677285"/>
            <wp:effectExtent l="0" t="0" r="635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1.png"/>
                    <pic:cNvPicPr/>
                  </pic:nvPicPr>
                  <pic:blipFill>
                    <a:blip r:embed="rId10">
                      <a:extLst>
                        <a:ext uri="{28A0092B-C50C-407E-A947-70E740481C1C}">
                          <a14:useLocalDpi xmlns:a14="http://schemas.microsoft.com/office/drawing/2010/main" val="0"/>
                        </a:ext>
                      </a:extLst>
                    </a:blip>
                    <a:stretch>
                      <a:fillRect/>
                    </a:stretch>
                  </pic:blipFill>
                  <pic:spPr>
                    <a:xfrm>
                      <a:off x="0" y="0"/>
                      <a:ext cx="5270500" cy="3677285"/>
                    </a:xfrm>
                    <a:prstGeom prst="rect">
                      <a:avLst/>
                    </a:prstGeom>
                  </pic:spPr>
                </pic:pic>
              </a:graphicData>
            </a:graphic>
          </wp:inline>
        </w:drawing>
      </w:r>
    </w:p>
    <w:p w14:paraId="7E061CDE" w14:textId="351E00F9" w:rsidR="00AF1DC6" w:rsidRPr="00D322B4" w:rsidRDefault="00F969A7" w:rsidP="00D322B4">
      <w:pPr>
        <w:pStyle w:val="MDPI31text"/>
        <w:adjustRightInd/>
        <w:spacing w:line="360" w:lineRule="auto"/>
        <w:ind w:firstLine="0"/>
        <w:mirrorIndents/>
        <w:rPr>
          <w:rFonts w:ascii="Book Antiqua" w:hAnsi="Book Antiqua"/>
          <w:b/>
          <w:color w:val="auto"/>
          <w:sz w:val="24"/>
          <w:szCs w:val="24"/>
        </w:rPr>
      </w:pPr>
      <w:r w:rsidRPr="00D322B4">
        <w:rPr>
          <w:rFonts w:ascii="Book Antiqua" w:hAnsi="Book Antiqua"/>
          <w:b/>
          <w:color w:val="auto"/>
          <w:sz w:val="24"/>
          <w:szCs w:val="24"/>
        </w:rPr>
        <w:t>Figure 1</w:t>
      </w:r>
      <w:r w:rsidR="00AF1DC6" w:rsidRPr="00D322B4">
        <w:rPr>
          <w:rFonts w:ascii="Book Antiqua" w:hAnsi="Book Antiqua"/>
          <w:b/>
          <w:color w:val="auto"/>
          <w:sz w:val="24"/>
          <w:szCs w:val="24"/>
        </w:rPr>
        <w:t xml:space="preserve"> Case history timeline.</w:t>
      </w:r>
    </w:p>
    <w:p w14:paraId="3A96877D" w14:textId="155D68DB" w:rsidR="00011C57" w:rsidRPr="00D322B4" w:rsidRDefault="00011C57" w:rsidP="00D322B4">
      <w:pPr>
        <w:snapToGrid w:val="0"/>
        <w:spacing w:line="360" w:lineRule="auto"/>
        <w:mirrorIndents/>
        <w:rPr>
          <w:rFonts w:ascii="Book Antiqua" w:hAnsi="Book Antiqua"/>
          <w:snapToGrid w:val="0"/>
          <w:color w:val="auto"/>
          <w:szCs w:val="24"/>
          <w:lang w:bidi="en-US"/>
        </w:rPr>
      </w:pPr>
      <w:r w:rsidRPr="00D322B4">
        <w:rPr>
          <w:rFonts w:ascii="Book Antiqua" w:hAnsi="Book Antiqua"/>
          <w:color w:val="auto"/>
          <w:szCs w:val="24"/>
        </w:rPr>
        <w:br w:type="page"/>
      </w:r>
    </w:p>
    <w:p w14:paraId="3B8C599F" w14:textId="30C92B93" w:rsidR="004B0C9A" w:rsidRPr="00D322B4" w:rsidRDefault="00011C57" w:rsidP="00D322B4">
      <w:pPr>
        <w:pStyle w:val="MDPI31text"/>
        <w:adjustRightInd/>
        <w:spacing w:line="360" w:lineRule="auto"/>
        <w:ind w:firstLine="0"/>
        <w:mirrorIndents/>
        <w:rPr>
          <w:rFonts w:ascii="Book Antiqua" w:hAnsi="Book Antiqua"/>
          <w:color w:val="auto"/>
          <w:sz w:val="24"/>
          <w:szCs w:val="24"/>
        </w:rPr>
      </w:pPr>
      <w:r w:rsidRPr="00D322B4">
        <w:rPr>
          <w:rFonts w:ascii="Book Antiqua" w:hAnsi="Book Antiqua"/>
          <w:noProof/>
          <w:snapToGrid/>
          <w:color w:val="auto"/>
          <w:sz w:val="24"/>
          <w:szCs w:val="24"/>
          <w:lang w:eastAsia="zh-CN" w:bidi="ar-SA"/>
        </w:rPr>
        <w:drawing>
          <wp:inline distT="0" distB="0" distL="0" distR="0" wp14:anchorId="309966D8" wp14:editId="4001C13A">
            <wp:extent cx="5270500" cy="1828800"/>
            <wp:effectExtent l="0" t="0" r="635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2.png"/>
                    <pic:cNvPicPr/>
                  </pic:nvPicPr>
                  <pic:blipFill>
                    <a:blip r:embed="rId11">
                      <a:extLst>
                        <a:ext uri="{28A0092B-C50C-407E-A947-70E740481C1C}">
                          <a14:useLocalDpi xmlns:a14="http://schemas.microsoft.com/office/drawing/2010/main" val="0"/>
                        </a:ext>
                      </a:extLst>
                    </a:blip>
                    <a:stretch>
                      <a:fillRect/>
                    </a:stretch>
                  </pic:blipFill>
                  <pic:spPr>
                    <a:xfrm>
                      <a:off x="0" y="0"/>
                      <a:ext cx="5270500" cy="1828800"/>
                    </a:xfrm>
                    <a:prstGeom prst="rect">
                      <a:avLst/>
                    </a:prstGeom>
                  </pic:spPr>
                </pic:pic>
              </a:graphicData>
            </a:graphic>
          </wp:inline>
        </w:drawing>
      </w:r>
    </w:p>
    <w:p w14:paraId="3BD8A798" w14:textId="4A57A90E" w:rsidR="004B0C9A" w:rsidRPr="00D322B4" w:rsidRDefault="00F969A7" w:rsidP="00D322B4">
      <w:pPr>
        <w:pStyle w:val="MDPI31text"/>
        <w:adjustRightInd/>
        <w:spacing w:line="360" w:lineRule="auto"/>
        <w:ind w:firstLine="0"/>
        <w:mirrorIndents/>
        <w:rPr>
          <w:rFonts w:ascii="Book Antiqua" w:hAnsi="Book Antiqua"/>
          <w:b/>
          <w:color w:val="auto"/>
          <w:sz w:val="24"/>
          <w:szCs w:val="24"/>
        </w:rPr>
      </w:pPr>
      <w:r w:rsidRPr="00D322B4">
        <w:rPr>
          <w:rFonts w:ascii="Book Antiqua" w:hAnsi="Book Antiqua"/>
          <w:b/>
          <w:color w:val="auto"/>
          <w:sz w:val="24"/>
          <w:szCs w:val="24"/>
        </w:rPr>
        <w:t>Figure 2</w:t>
      </w:r>
      <w:r w:rsidR="004B0C9A" w:rsidRPr="00D322B4">
        <w:rPr>
          <w:rFonts w:ascii="Book Antiqua" w:hAnsi="Book Antiqua"/>
          <w:b/>
          <w:color w:val="auto"/>
          <w:sz w:val="24"/>
          <w:szCs w:val="24"/>
        </w:rPr>
        <w:t xml:space="preserve"> Superficial ulcer in stomach found during upper gastrointestinal endoscopy.</w:t>
      </w:r>
    </w:p>
    <w:p w14:paraId="563B6093" w14:textId="1E5E9D1F" w:rsidR="00011C57" w:rsidRPr="00D322B4" w:rsidRDefault="00011C57" w:rsidP="00D322B4">
      <w:pPr>
        <w:snapToGrid w:val="0"/>
        <w:spacing w:line="360" w:lineRule="auto"/>
        <w:mirrorIndents/>
        <w:rPr>
          <w:rFonts w:ascii="Book Antiqua" w:hAnsi="Book Antiqua"/>
          <w:snapToGrid w:val="0"/>
          <w:color w:val="auto"/>
          <w:szCs w:val="24"/>
          <w:lang w:bidi="en-US"/>
        </w:rPr>
      </w:pPr>
      <w:r w:rsidRPr="00D322B4">
        <w:rPr>
          <w:rFonts w:ascii="Book Antiqua" w:hAnsi="Book Antiqua"/>
          <w:color w:val="auto"/>
          <w:szCs w:val="24"/>
        </w:rPr>
        <w:br w:type="page"/>
      </w:r>
    </w:p>
    <w:p w14:paraId="2EBE79F1" w14:textId="57526DF4" w:rsidR="004B0C9A" w:rsidRPr="00D322B4" w:rsidRDefault="00011C57" w:rsidP="00D322B4">
      <w:pPr>
        <w:pStyle w:val="MDPI31text"/>
        <w:adjustRightInd/>
        <w:spacing w:line="360" w:lineRule="auto"/>
        <w:ind w:firstLine="0"/>
        <w:mirrorIndents/>
        <w:rPr>
          <w:rFonts w:ascii="Book Antiqua" w:hAnsi="Book Antiqua"/>
          <w:color w:val="auto"/>
          <w:sz w:val="24"/>
          <w:szCs w:val="24"/>
        </w:rPr>
      </w:pPr>
      <w:r w:rsidRPr="00D322B4">
        <w:rPr>
          <w:rFonts w:ascii="Book Antiqua" w:hAnsi="Book Antiqua"/>
          <w:noProof/>
          <w:snapToGrid/>
          <w:color w:val="auto"/>
          <w:sz w:val="24"/>
          <w:szCs w:val="24"/>
          <w:lang w:eastAsia="zh-CN" w:bidi="ar-SA"/>
        </w:rPr>
        <w:drawing>
          <wp:inline distT="0" distB="0" distL="0" distR="0" wp14:anchorId="1050FDCA" wp14:editId="1A339598">
            <wp:extent cx="3255264" cy="2590800"/>
            <wp:effectExtent l="0" t="0" r="254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3.jpg"/>
                    <pic:cNvPicPr/>
                  </pic:nvPicPr>
                  <pic:blipFill>
                    <a:blip r:embed="rId12">
                      <a:extLst>
                        <a:ext uri="{28A0092B-C50C-407E-A947-70E740481C1C}">
                          <a14:useLocalDpi xmlns:a14="http://schemas.microsoft.com/office/drawing/2010/main" val="0"/>
                        </a:ext>
                      </a:extLst>
                    </a:blip>
                    <a:stretch>
                      <a:fillRect/>
                    </a:stretch>
                  </pic:blipFill>
                  <pic:spPr>
                    <a:xfrm>
                      <a:off x="0" y="0"/>
                      <a:ext cx="3255264" cy="2590800"/>
                    </a:xfrm>
                    <a:prstGeom prst="rect">
                      <a:avLst/>
                    </a:prstGeom>
                  </pic:spPr>
                </pic:pic>
              </a:graphicData>
            </a:graphic>
          </wp:inline>
        </w:drawing>
      </w:r>
    </w:p>
    <w:p w14:paraId="4D7586E7" w14:textId="1963AD13" w:rsidR="004B0C9A" w:rsidRPr="00D322B4" w:rsidRDefault="004B0C9A" w:rsidP="00D322B4">
      <w:pPr>
        <w:snapToGrid w:val="0"/>
        <w:spacing w:line="360" w:lineRule="auto"/>
        <w:mirrorIndents/>
        <w:rPr>
          <w:rFonts w:ascii="Book Antiqua" w:hAnsi="Book Antiqua"/>
          <w:b/>
          <w:snapToGrid w:val="0"/>
          <w:color w:val="auto"/>
          <w:szCs w:val="24"/>
          <w:lang w:bidi="en-US"/>
        </w:rPr>
      </w:pPr>
      <w:r w:rsidRPr="00D322B4">
        <w:rPr>
          <w:rFonts w:ascii="Book Antiqua" w:hAnsi="Book Antiqua"/>
          <w:b/>
          <w:snapToGrid w:val="0"/>
          <w:color w:val="auto"/>
          <w:szCs w:val="24"/>
          <w:lang w:bidi="en-US"/>
        </w:rPr>
        <w:t>Figure 3</w:t>
      </w:r>
      <w:r w:rsidR="00F969A7" w:rsidRPr="00D322B4">
        <w:rPr>
          <w:rFonts w:ascii="Book Antiqua" w:hAnsi="Book Antiqua"/>
          <w:b/>
          <w:snapToGrid w:val="0"/>
          <w:color w:val="auto"/>
          <w:szCs w:val="24"/>
          <w:lang w:bidi="en-US"/>
        </w:rPr>
        <w:t xml:space="preserve"> </w:t>
      </w:r>
      <w:r w:rsidRPr="00D322B4">
        <w:rPr>
          <w:rFonts w:ascii="Book Antiqua" w:hAnsi="Book Antiqua"/>
          <w:b/>
          <w:snapToGrid w:val="0"/>
          <w:color w:val="auto"/>
          <w:szCs w:val="24"/>
          <w:lang w:bidi="en-US"/>
        </w:rPr>
        <w:t xml:space="preserve">Ulcer in jejunum found during </w:t>
      </w:r>
      <w:proofErr w:type="spellStart"/>
      <w:r w:rsidRPr="00D322B4">
        <w:rPr>
          <w:rFonts w:ascii="Book Antiqua" w:hAnsi="Book Antiqua"/>
          <w:b/>
          <w:snapToGrid w:val="0"/>
          <w:color w:val="auto"/>
          <w:szCs w:val="24"/>
          <w:lang w:bidi="en-US"/>
        </w:rPr>
        <w:t>enteroscopy</w:t>
      </w:r>
      <w:proofErr w:type="spellEnd"/>
      <w:r w:rsidRPr="00D322B4">
        <w:rPr>
          <w:rFonts w:ascii="Book Antiqua" w:hAnsi="Book Antiqua"/>
          <w:b/>
          <w:snapToGrid w:val="0"/>
          <w:color w:val="auto"/>
          <w:szCs w:val="24"/>
          <w:lang w:bidi="en-US"/>
        </w:rPr>
        <w:t xml:space="preserve">. </w:t>
      </w:r>
    </w:p>
    <w:p w14:paraId="3EF4B94D" w14:textId="47FEB312" w:rsidR="00011C57" w:rsidRPr="00D322B4" w:rsidRDefault="00011C57" w:rsidP="00D322B4">
      <w:pPr>
        <w:snapToGrid w:val="0"/>
        <w:spacing w:line="360" w:lineRule="auto"/>
        <w:mirrorIndents/>
        <w:rPr>
          <w:rFonts w:ascii="Book Antiqua" w:hAnsi="Book Antiqua"/>
          <w:snapToGrid w:val="0"/>
          <w:color w:val="auto"/>
          <w:szCs w:val="24"/>
          <w:lang w:bidi="en-US"/>
        </w:rPr>
      </w:pPr>
      <w:r w:rsidRPr="00D322B4">
        <w:rPr>
          <w:rFonts w:ascii="Book Antiqua" w:hAnsi="Book Antiqua"/>
          <w:color w:val="auto"/>
          <w:szCs w:val="24"/>
        </w:rPr>
        <w:br w:type="page"/>
      </w:r>
    </w:p>
    <w:p w14:paraId="1128A4FD" w14:textId="46EB7CBE" w:rsidR="004B0C9A" w:rsidRPr="00D322B4" w:rsidRDefault="00937216" w:rsidP="00D322B4">
      <w:pPr>
        <w:pStyle w:val="MDPI31text"/>
        <w:adjustRightInd/>
        <w:spacing w:line="360" w:lineRule="auto"/>
        <w:ind w:firstLine="0"/>
        <w:mirrorIndents/>
        <w:rPr>
          <w:rFonts w:ascii="Book Antiqua" w:hAnsi="Book Antiqua"/>
          <w:color w:val="auto"/>
          <w:sz w:val="24"/>
          <w:szCs w:val="24"/>
        </w:rPr>
      </w:pPr>
      <w:r>
        <w:rPr>
          <w:rFonts w:ascii="Book Antiqua" w:hAnsi="Book Antiqua"/>
          <w:noProof/>
          <w:snapToGrid/>
          <w:color w:val="auto"/>
          <w:sz w:val="24"/>
          <w:szCs w:val="24"/>
          <w:lang w:eastAsia="zh-CN" w:bidi="ar-SA"/>
        </w:rPr>
        <w:drawing>
          <wp:inline distT="0" distB="0" distL="0" distR="0" wp14:anchorId="531D4DA1" wp14:editId="7D73AF47">
            <wp:extent cx="3121423" cy="1841152"/>
            <wp:effectExtent l="0" t="0" r="3175" b="698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1.png"/>
                    <pic:cNvPicPr/>
                  </pic:nvPicPr>
                  <pic:blipFill>
                    <a:blip r:embed="rId13">
                      <a:extLst>
                        <a:ext uri="{28A0092B-C50C-407E-A947-70E740481C1C}">
                          <a14:useLocalDpi xmlns:a14="http://schemas.microsoft.com/office/drawing/2010/main" val="0"/>
                        </a:ext>
                      </a:extLst>
                    </a:blip>
                    <a:stretch>
                      <a:fillRect/>
                    </a:stretch>
                  </pic:blipFill>
                  <pic:spPr>
                    <a:xfrm>
                      <a:off x="0" y="0"/>
                      <a:ext cx="3121423" cy="1841152"/>
                    </a:xfrm>
                    <a:prstGeom prst="rect">
                      <a:avLst/>
                    </a:prstGeom>
                  </pic:spPr>
                </pic:pic>
              </a:graphicData>
            </a:graphic>
          </wp:inline>
        </w:drawing>
      </w:r>
    </w:p>
    <w:p w14:paraId="231E55B8" w14:textId="035E3D48" w:rsidR="004B0C9A" w:rsidRPr="00BB4DC6" w:rsidRDefault="004B0C9A" w:rsidP="00D322B4">
      <w:pPr>
        <w:snapToGrid w:val="0"/>
        <w:spacing w:line="360" w:lineRule="auto"/>
        <w:mirrorIndents/>
        <w:rPr>
          <w:rFonts w:ascii="Book Antiqua" w:hAnsi="Book Antiqua"/>
          <w:b/>
          <w:snapToGrid w:val="0"/>
          <w:color w:val="auto"/>
          <w:szCs w:val="24"/>
          <w:lang w:bidi="en-US"/>
        </w:rPr>
      </w:pPr>
      <w:r w:rsidRPr="00BB4DC6">
        <w:rPr>
          <w:rFonts w:ascii="Book Antiqua" w:hAnsi="Book Antiqua"/>
          <w:b/>
          <w:snapToGrid w:val="0"/>
          <w:color w:val="auto"/>
          <w:szCs w:val="24"/>
          <w:lang w:bidi="en-US"/>
        </w:rPr>
        <w:t>Figure 4</w:t>
      </w:r>
      <w:r w:rsidR="00F969A7" w:rsidRPr="00BB4DC6">
        <w:rPr>
          <w:rFonts w:ascii="Book Antiqua" w:hAnsi="Book Antiqua"/>
          <w:b/>
          <w:snapToGrid w:val="0"/>
          <w:color w:val="auto"/>
          <w:szCs w:val="24"/>
          <w:lang w:bidi="en-US"/>
        </w:rPr>
        <w:t xml:space="preserve"> </w:t>
      </w:r>
      <w:r w:rsidRPr="00BB4DC6">
        <w:rPr>
          <w:rFonts w:ascii="Book Antiqua" w:hAnsi="Book Antiqua"/>
          <w:b/>
          <w:snapToGrid w:val="0"/>
          <w:color w:val="auto"/>
          <w:szCs w:val="24"/>
          <w:lang w:bidi="en-US"/>
        </w:rPr>
        <w:t xml:space="preserve">Lymphoplasmacytic infiltrate of jejunum mucosa with eosinophils and </w:t>
      </w:r>
      <w:r w:rsidR="00BB4DC6" w:rsidRPr="00BB4DC6">
        <w:rPr>
          <w:rFonts w:ascii="Book Antiqua" w:hAnsi="Book Antiqua"/>
          <w:b/>
          <w:snapToGrid w:val="0"/>
          <w:color w:val="auto"/>
          <w:szCs w:val="24"/>
          <w:lang w:bidi="en-US"/>
        </w:rPr>
        <w:t xml:space="preserve">neutrophils </w:t>
      </w:r>
      <w:r w:rsidR="00BB4DC6" w:rsidRPr="00BB4DC6">
        <w:rPr>
          <w:rFonts w:ascii="Book Antiqua" w:eastAsia="宋体" w:hAnsi="Book Antiqua"/>
          <w:b/>
          <w:snapToGrid w:val="0"/>
          <w:color w:val="auto"/>
          <w:szCs w:val="24"/>
          <w:lang w:eastAsia="zh-CN" w:bidi="en-US"/>
        </w:rPr>
        <w:t>(</w:t>
      </w:r>
      <w:r w:rsidR="00937216" w:rsidRPr="00BB4DC6">
        <w:rPr>
          <w:rFonts w:ascii="Book Antiqua" w:eastAsia="宋体" w:hAnsi="Book Antiqua"/>
          <w:b/>
          <w:snapToGrid w:val="0"/>
          <w:color w:val="auto"/>
          <w:szCs w:val="24"/>
          <w:lang w:eastAsia="zh-CN" w:bidi="en-US"/>
        </w:rPr>
        <w:t>× 400)</w:t>
      </w:r>
      <w:r w:rsidRPr="00BB4DC6">
        <w:rPr>
          <w:rFonts w:ascii="Book Antiqua" w:hAnsi="Book Antiqua"/>
          <w:b/>
          <w:snapToGrid w:val="0"/>
          <w:color w:val="auto"/>
          <w:szCs w:val="24"/>
          <w:lang w:bidi="en-US"/>
        </w:rPr>
        <w:t>.</w:t>
      </w:r>
    </w:p>
    <w:p w14:paraId="697B4F1A" w14:textId="29FF60C2" w:rsidR="00011C57" w:rsidRPr="00D322B4" w:rsidRDefault="00011C57" w:rsidP="00D322B4">
      <w:pPr>
        <w:snapToGrid w:val="0"/>
        <w:spacing w:line="360" w:lineRule="auto"/>
        <w:mirrorIndents/>
        <w:rPr>
          <w:rFonts w:ascii="Book Antiqua" w:hAnsi="Book Antiqua"/>
          <w:b/>
          <w:snapToGrid w:val="0"/>
          <w:color w:val="auto"/>
          <w:szCs w:val="24"/>
          <w:lang w:bidi="en-US"/>
        </w:rPr>
      </w:pPr>
      <w:r w:rsidRPr="00D322B4">
        <w:rPr>
          <w:rFonts w:ascii="Book Antiqua" w:hAnsi="Book Antiqua"/>
          <w:b/>
          <w:color w:val="auto"/>
          <w:szCs w:val="24"/>
        </w:rPr>
        <w:br w:type="page"/>
      </w:r>
    </w:p>
    <w:p w14:paraId="452FC413" w14:textId="27ACA183" w:rsidR="004B0C9A" w:rsidRPr="00D322B4" w:rsidRDefault="00011C57" w:rsidP="00D322B4">
      <w:pPr>
        <w:pStyle w:val="MDPI31text"/>
        <w:adjustRightInd/>
        <w:spacing w:line="360" w:lineRule="auto"/>
        <w:ind w:firstLine="0"/>
        <w:mirrorIndents/>
        <w:rPr>
          <w:rFonts w:ascii="Book Antiqua" w:hAnsi="Book Antiqua"/>
          <w:b/>
          <w:color w:val="auto"/>
          <w:sz w:val="24"/>
          <w:szCs w:val="24"/>
        </w:rPr>
      </w:pPr>
      <w:r w:rsidRPr="00D322B4">
        <w:rPr>
          <w:rFonts w:ascii="Book Antiqua" w:hAnsi="Book Antiqua"/>
          <w:b/>
          <w:noProof/>
          <w:color w:val="auto"/>
          <w:sz w:val="24"/>
          <w:szCs w:val="24"/>
          <w:lang w:eastAsia="zh-CN" w:bidi="ar-SA"/>
        </w:rPr>
        <w:drawing>
          <wp:inline distT="0" distB="0" distL="0" distR="0" wp14:anchorId="24BCDD9B" wp14:editId="7C8E53EE">
            <wp:extent cx="3629660" cy="2722245"/>
            <wp:effectExtent l="0" t="0" r="8890" b="1905"/>
            <wp:docPr id="2" name="Picture 3" descr="A close up of food&#10;&#10;Description automatically generated"/>
            <wp:cNvGraphicFramePr/>
            <a:graphic xmlns:a="http://schemas.openxmlformats.org/drawingml/2006/main">
              <a:graphicData uri="http://schemas.openxmlformats.org/drawingml/2006/picture">
                <pic:pic xmlns:pic="http://schemas.openxmlformats.org/drawingml/2006/picture">
                  <pic:nvPicPr>
                    <pic:cNvPr id="2" name="Picture 3" descr="A close up of food&#10;&#10;Description automatically generated"/>
                    <pic:cNvPicPr/>
                  </pic:nvPicPr>
                  <pic:blipFill>
                    <a:blip r:embed="rId14"/>
                    <a:stretch>
                      <a:fillRect/>
                    </a:stretch>
                  </pic:blipFill>
                  <pic:spPr>
                    <a:xfrm>
                      <a:off x="0" y="0"/>
                      <a:ext cx="3629660" cy="2722245"/>
                    </a:xfrm>
                    <a:prstGeom prst="rect">
                      <a:avLst/>
                    </a:prstGeom>
                  </pic:spPr>
                </pic:pic>
              </a:graphicData>
            </a:graphic>
          </wp:inline>
        </w:drawing>
      </w:r>
    </w:p>
    <w:p w14:paraId="09904B77" w14:textId="31E4594A" w:rsidR="004B0C9A" w:rsidRPr="00D322B4" w:rsidRDefault="004B0C9A" w:rsidP="00D322B4">
      <w:pPr>
        <w:pStyle w:val="MDPI31text"/>
        <w:adjustRightInd/>
        <w:spacing w:line="360" w:lineRule="auto"/>
        <w:ind w:firstLine="0"/>
        <w:mirrorIndents/>
        <w:rPr>
          <w:rFonts w:ascii="Book Antiqua" w:hAnsi="Book Antiqua"/>
          <w:b/>
          <w:color w:val="auto"/>
          <w:sz w:val="24"/>
          <w:szCs w:val="24"/>
        </w:rPr>
      </w:pPr>
      <w:r w:rsidRPr="00D322B4">
        <w:rPr>
          <w:rFonts w:ascii="Book Antiqua" w:hAnsi="Book Antiqua"/>
          <w:b/>
          <w:color w:val="auto"/>
          <w:sz w:val="24"/>
          <w:szCs w:val="24"/>
        </w:rPr>
        <w:t xml:space="preserve">Figure 5 </w:t>
      </w:r>
      <w:r w:rsidR="00F969A7" w:rsidRPr="00D322B4">
        <w:rPr>
          <w:rFonts w:ascii="Book Antiqua" w:hAnsi="Book Antiqua"/>
          <w:b/>
          <w:color w:val="auto"/>
          <w:sz w:val="24"/>
          <w:szCs w:val="24"/>
        </w:rPr>
        <w:t>Intra-</w:t>
      </w:r>
      <w:r w:rsidRPr="00D322B4">
        <w:rPr>
          <w:rFonts w:ascii="Book Antiqua" w:hAnsi="Book Antiqua"/>
          <w:b/>
          <w:color w:val="auto"/>
          <w:sz w:val="24"/>
          <w:szCs w:val="24"/>
        </w:rPr>
        <w:t>operative picture of jejunal perforation.</w:t>
      </w:r>
    </w:p>
    <w:p w14:paraId="7FABBBCA" w14:textId="1ECA742C" w:rsidR="00011C57" w:rsidRPr="00D322B4" w:rsidRDefault="00011C57" w:rsidP="00D322B4">
      <w:pPr>
        <w:snapToGrid w:val="0"/>
        <w:spacing w:line="360" w:lineRule="auto"/>
        <w:mirrorIndents/>
        <w:rPr>
          <w:rFonts w:ascii="Book Antiqua" w:hAnsi="Book Antiqua"/>
          <w:b/>
          <w:snapToGrid w:val="0"/>
          <w:color w:val="auto"/>
          <w:szCs w:val="24"/>
          <w:lang w:bidi="en-US"/>
        </w:rPr>
      </w:pPr>
      <w:r w:rsidRPr="00D322B4">
        <w:rPr>
          <w:rFonts w:ascii="Book Antiqua" w:hAnsi="Book Antiqua"/>
          <w:b/>
          <w:color w:val="auto"/>
          <w:szCs w:val="24"/>
        </w:rPr>
        <w:br w:type="page"/>
      </w:r>
    </w:p>
    <w:p w14:paraId="57D78DBB" w14:textId="42923899" w:rsidR="004B0C9A" w:rsidRPr="00D322B4" w:rsidRDefault="00011C57" w:rsidP="00D322B4">
      <w:pPr>
        <w:pStyle w:val="MDPI31text"/>
        <w:adjustRightInd/>
        <w:spacing w:line="360" w:lineRule="auto"/>
        <w:ind w:firstLine="0"/>
        <w:mirrorIndents/>
        <w:rPr>
          <w:rFonts w:ascii="Book Antiqua" w:hAnsi="Book Antiqua"/>
          <w:b/>
          <w:color w:val="auto"/>
          <w:sz w:val="24"/>
          <w:szCs w:val="24"/>
        </w:rPr>
      </w:pPr>
      <w:r w:rsidRPr="00D322B4">
        <w:rPr>
          <w:rFonts w:ascii="Book Antiqua" w:hAnsi="Book Antiqua"/>
          <w:b/>
          <w:noProof/>
          <w:color w:val="auto"/>
          <w:sz w:val="24"/>
          <w:szCs w:val="24"/>
          <w:lang w:eastAsia="zh-CN" w:bidi="ar-SA"/>
        </w:rPr>
        <w:drawing>
          <wp:inline distT="0" distB="0" distL="0" distR="0" wp14:anchorId="7E922783" wp14:editId="4802B5F0">
            <wp:extent cx="3463290" cy="2597785"/>
            <wp:effectExtent l="0" t="0" r="3810" b="0"/>
            <wp:docPr id="17" name="Picture 4" descr="A picture containing sky, table, indoor&#10;&#10;Description automatically generated"/>
            <wp:cNvGraphicFramePr/>
            <a:graphic xmlns:a="http://schemas.openxmlformats.org/drawingml/2006/main">
              <a:graphicData uri="http://schemas.openxmlformats.org/drawingml/2006/picture">
                <pic:pic xmlns:pic="http://schemas.openxmlformats.org/drawingml/2006/picture">
                  <pic:nvPicPr>
                    <pic:cNvPr id="2" name="Picture 4" descr="A picture containing sky, table, indoor&#10;&#10;Description automatically generated"/>
                    <pic:cNvPicPr/>
                  </pic:nvPicPr>
                  <pic:blipFill>
                    <a:blip r:embed="rId15"/>
                    <a:stretch>
                      <a:fillRect/>
                    </a:stretch>
                  </pic:blipFill>
                  <pic:spPr>
                    <a:xfrm>
                      <a:off x="0" y="0"/>
                      <a:ext cx="3463290" cy="2597785"/>
                    </a:xfrm>
                    <a:prstGeom prst="rect">
                      <a:avLst/>
                    </a:prstGeom>
                  </pic:spPr>
                </pic:pic>
              </a:graphicData>
            </a:graphic>
          </wp:inline>
        </w:drawing>
      </w:r>
    </w:p>
    <w:p w14:paraId="7A5030FC" w14:textId="596E4A59" w:rsidR="004B0C9A" w:rsidRPr="00D322B4" w:rsidRDefault="004B0C9A" w:rsidP="00D322B4">
      <w:pPr>
        <w:pStyle w:val="MDPI31text"/>
        <w:adjustRightInd/>
        <w:spacing w:line="360" w:lineRule="auto"/>
        <w:ind w:firstLine="0"/>
        <w:mirrorIndents/>
        <w:rPr>
          <w:rFonts w:ascii="Book Antiqua" w:hAnsi="Book Antiqua"/>
          <w:b/>
          <w:color w:val="auto"/>
          <w:sz w:val="24"/>
          <w:szCs w:val="24"/>
        </w:rPr>
      </w:pPr>
      <w:r w:rsidRPr="00D322B4">
        <w:rPr>
          <w:rFonts w:ascii="Book Antiqua" w:hAnsi="Book Antiqua"/>
          <w:b/>
          <w:color w:val="auto"/>
          <w:sz w:val="24"/>
          <w:szCs w:val="24"/>
        </w:rPr>
        <w:t>Figure 6</w:t>
      </w:r>
      <w:r w:rsidR="00011C57" w:rsidRPr="00D322B4">
        <w:rPr>
          <w:rFonts w:ascii="Book Antiqua" w:hAnsi="Book Antiqua"/>
          <w:b/>
          <w:color w:val="auto"/>
          <w:sz w:val="24"/>
          <w:szCs w:val="24"/>
        </w:rPr>
        <w:t xml:space="preserve"> </w:t>
      </w:r>
      <w:r w:rsidRPr="00D322B4">
        <w:rPr>
          <w:rFonts w:ascii="Book Antiqua" w:hAnsi="Book Antiqua"/>
          <w:b/>
          <w:color w:val="auto"/>
          <w:sz w:val="24"/>
          <w:szCs w:val="24"/>
        </w:rPr>
        <w:t>The resected segment of jejunum and mesentery</w:t>
      </w:r>
      <w:r w:rsidR="00011C57" w:rsidRPr="00D322B4">
        <w:rPr>
          <w:rFonts w:ascii="Book Antiqua" w:hAnsi="Book Antiqua"/>
          <w:b/>
          <w:color w:val="auto"/>
          <w:sz w:val="24"/>
          <w:szCs w:val="24"/>
        </w:rPr>
        <w:t>.</w:t>
      </w:r>
    </w:p>
    <w:p w14:paraId="0BD70372" w14:textId="1EBE9937" w:rsidR="00011C57" w:rsidRPr="00D322B4" w:rsidRDefault="00011C57" w:rsidP="00D322B4">
      <w:pPr>
        <w:snapToGrid w:val="0"/>
        <w:spacing w:line="360" w:lineRule="auto"/>
        <w:mirrorIndents/>
        <w:rPr>
          <w:rFonts w:ascii="Book Antiqua" w:hAnsi="Book Antiqua"/>
          <w:b/>
          <w:snapToGrid w:val="0"/>
          <w:color w:val="auto"/>
          <w:szCs w:val="24"/>
          <w:lang w:bidi="en-US"/>
        </w:rPr>
      </w:pPr>
      <w:r w:rsidRPr="00D322B4">
        <w:rPr>
          <w:rFonts w:ascii="Book Antiqua" w:hAnsi="Book Antiqua"/>
          <w:b/>
          <w:color w:val="auto"/>
          <w:szCs w:val="24"/>
        </w:rPr>
        <w:br w:type="page"/>
      </w:r>
    </w:p>
    <w:p w14:paraId="11088EC7" w14:textId="067B1A20" w:rsidR="0071595A" w:rsidRPr="00D322B4" w:rsidRDefault="00937216" w:rsidP="00D322B4">
      <w:pPr>
        <w:pStyle w:val="MDPI31text"/>
        <w:adjustRightInd/>
        <w:spacing w:line="360" w:lineRule="auto"/>
        <w:ind w:firstLine="0"/>
        <w:mirrorIndents/>
        <w:rPr>
          <w:rFonts w:ascii="Book Antiqua" w:hAnsi="Book Antiqua"/>
          <w:b/>
          <w:color w:val="auto"/>
          <w:sz w:val="24"/>
          <w:szCs w:val="24"/>
        </w:rPr>
      </w:pPr>
      <w:r>
        <w:rPr>
          <w:rFonts w:ascii="Book Antiqua" w:hAnsi="Book Antiqua"/>
          <w:b/>
          <w:noProof/>
          <w:snapToGrid/>
          <w:color w:val="auto"/>
          <w:sz w:val="24"/>
          <w:szCs w:val="24"/>
          <w:lang w:eastAsia="zh-CN" w:bidi="ar-SA"/>
        </w:rPr>
        <w:drawing>
          <wp:inline distT="0" distB="0" distL="0" distR="0" wp14:anchorId="3BA5F140" wp14:editId="445149D0">
            <wp:extent cx="5270500" cy="1518920"/>
            <wp:effectExtent l="0" t="0" r="6350" b="508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2.png"/>
                    <pic:cNvPicPr/>
                  </pic:nvPicPr>
                  <pic:blipFill>
                    <a:blip r:embed="rId16">
                      <a:extLst>
                        <a:ext uri="{28A0092B-C50C-407E-A947-70E740481C1C}">
                          <a14:useLocalDpi xmlns:a14="http://schemas.microsoft.com/office/drawing/2010/main" val="0"/>
                        </a:ext>
                      </a:extLst>
                    </a:blip>
                    <a:stretch>
                      <a:fillRect/>
                    </a:stretch>
                  </pic:blipFill>
                  <pic:spPr>
                    <a:xfrm>
                      <a:off x="0" y="0"/>
                      <a:ext cx="5270500" cy="1518920"/>
                    </a:xfrm>
                    <a:prstGeom prst="rect">
                      <a:avLst/>
                    </a:prstGeom>
                  </pic:spPr>
                </pic:pic>
              </a:graphicData>
            </a:graphic>
          </wp:inline>
        </w:drawing>
      </w:r>
    </w:p>
    <w:p w14:paraId="27D87292" w14:textId="61AE32E5" w:rsidR="0071595A" w:rsidRPr="00937216" w:rsidRDefault="0071595A" w:rsidP="00D322B4">
      <w:pPr>
        <w:snapToGrid w:val="0"/>
        <w:spacing w:line="360" w:lineRule="auto"/>
        <w:mirrorIndents/>
        <w:rPr>
          <w:rFonts w:ascii="Book Antiqua" w:hAnsi="Book Antiqua"/>
          <w:snapToGrid w:val="0"/>
          <w:color w:val="auto"/>
          <w:szCs w:val="24"/>
          <w:lang w:bidi="en-US"/>
        </w:rPr>
      </w:pPr>
      <w:r w:rsidRPr="00D322B4">
        <w:rPr>
          <w:rFonts w:ascii="Book Antiqua" w:hAnsi="Book Antiqua"/>
          <w:b/>
          <w:snapToGrid w:val="0"/>
          <w:color w:val="auto"/>
          <w:szCs w:val="24"/>
          <w:lang w:bidi="en-US"/>
        </w:rPr>
        <w:t>Figure 7</w:t>
      </w:r>
      <w:r w:rsidR="00306A67" w:rsidRPr="00D322B4">
        <w:rPr>
          <w:rFonts w:ascii="Book Antiqua" w:hAnsi="Book Antiqua"/>
          <w:b/>
          <w:snapToGrid w:val="0"/>
          <w:color w:val="auto"/>
          <w:szCs w:val="24"/>
          <w:lang w:bidi="en-US"/>
        </w:rPr>
        <w:t xml:space="preserve"> </w:t>
      </w:r>
      <w:r w:rsidR="00306A67" w:rsidRPr="00D322B4">
        <w:rPr>
          <w:rFonts w:ascii="Book Antiqua" w:hAnsi="Book Antiqua"/>
          <w:b/>
          <w:color w:val="auto"/>
          <w:szCs w:val="24"/>
        </w:rPr>
        <w:t>Histology of the postoperative jejunum disclosed jejunal mucosa-associated lymphoid tissue lymphoma.</w:t>
      </w:r>
      <w:r w:rsidR="00306A67" w:rsidRPr="00D322B4">
        <w:rPr>
          <w:rFonts w:ascii="Book Antiqua" w:eastAsia="宋体" w:hAnsi="Book Antiqua"/>
          <w:b/>
          <w:snapToGrid w:val="0"/>
          <w:color w:val="auto"/>
          <w:szCs w:val="24"/>
          <w:lang w:eastAsia="zh-CN" w:bidi="en-US"/>
        </w:rPr>
        <w:t xml:space="preserve"> </w:t>
      </w:r>
      <w:r w:rsidR="00011C57" w:rsidRPr="00D322B4">
        <w:rPr>
          <w:rFonts w:ascii="Book Antiqua" w:hAnsi="Book Antiqua"/>
          <w:snapToGrid w:val="0"/>
          <w:color w:val="auto"/>
          <w:szCs w:val="24"/>
          <w:lang w:bidi="en-US"/>
        </w:rPr>
        <w:t>A:</w:t>
      </w:r>
      <w:r w:rsidRPr="00D322B4">
        <w:rPr>
          <w:rFonts w:ascii="Book Antiqua" w:hAnsi="Book Antiqua"/>
          <w:snapToGrid w:val="0"/>
          <w:color w:val="auto"/>
          <w:szCs w:val="24"/>
          <w:lang w:bidi="en-US"/>
        </w:rPr>
        <w:t xml:space="preserve"> Dense population of atypical lymphoid cells in jejunum mucosa</w:t>
      </w:r>
      <w:r w:rsidR="00937216" w:rsidRPr="00937216">
        <w:rPr>
          <w:rFonts w:ascii="Book Antiqua" w:hAnsi="Book Antiqua"/>
          <w:snapToGrid w:val="0"/>
          <w:color w:val="auto"/>
          <w:szCs w:val="24"/>
          <w:lang w:bidi="en-US"/>
        </w:rPr>
        <w:t xml:space="preserve"> </w:t>
      </w:r>
      <w:r w:rsidR="00937216" w:rsidRPr="00937216">
        <w:rPr>
          <w:rFonts w:ascii="Book Antiqua" w:eastAsia="宋体" w:hAnsi="Book Antiqua"/>
          <w:snapToGrid w:val="0"/>
          <w:color w:val="auto"/>
          <w:szCs w:val="24"/>
          <w:lang w:eastAsia="zh-CN" w:bidi="en-US"/>
        </w:rPr>
        <w:t>(×</w:t>
      </w:r>
      <w:r w:rsidR="00937216" w:rsidRPr="00937216">
        <w:rPr>
          <w:rFonts w:ascii="宋体" w:eastAsia="宋体" w:hAnsi="宋体"/>
          <w:snapToGrid w:val="0"/>
          <w:color w:val="auto"/>
          <w:szCs w:val="24"/>
          <w:lang w:eastAsia="zh-CN" w:bidi="en-US"/>
        </w:rPr>
        <w:t xml:space="preserve"> 200</w:t>
      </w:r>
      <w:r w:rsidR="00937216" w:rsidRPr="00937216">
        <w:rPr>
          <w:rFonts w:ascii="Book Antiqua" w:eastAsia="宋体" w:hAnsi="Book Antiqua"/>
          <w:snapToGrid w:val="0"/>
          <w:color w:val="auto"/>
          <w:szCs w:val="24"/>
          <w:lang w:eastAsia="zh-CN" w:bidi="en-US"/>
        </w:rPr>
        <w:t>)</w:t>
      </w:r>
      <w:r w:rsidRPr="00937216">
        <w:rPr>
          <w:rFonts w:ascii="Book Antiqua" w:hAnsi="Book Antiqua"/>
          <w:snapToGrid w:val="0"/>
          <w:color w:val="auto"/>
          <w:szCs w:val="24"/>
          <w:lang w:bidi="en-US"/>
        </w:rPr>
        <w:t>;</w:t>
      </w:r>
      <w:r w:rsidRPr="00D322B4">
        <w:rPr>
          <w:rFonts w:ascii="Book Antiqua" w:hAnsi="Book Antiqua"/>
          <w:snapToGrid w:val="0"/>
          <w:color w:val="auto"/>
          <w:szCs w:val="24"/>
          <w:lang w:bidi="en-US"/>
        </w:rPr>
        <w:t xml:space="preserve"> B</w:t>
      </w:r>
      <w:r w:rsidR="00011C57" w:rsidRPr="00D322B4">
        <w:rPr>
          <w:rFonts w:ascii="Book Antiqua" w:hAnsi="Book Antiqua"/>
          <w:snapToGrid w:val="0"/>
          <w:color w:val="auto"/>
          <w:szCs w:val="24"/>
          <w:lang w:bidi="en-US"/>
        </w:rPr>
        <w:t xml:space="preserve">: </w:t>
      </w:r>
      <w:r w:rsidRPr="00D322B4">
        <w:rPr>
          <w:rFonts w:ascii="Book Antiqua" w:hAnsi="Book Antiqua"/>
          <w:snapToGrid w:val="0"/>
          <w:color w:val="auto"/>
          <w:szCs w:val="24"/>
          <w:lang w:bidi="en-US"/>
        </w:rPr>
        <w:t>CD20 immunohistochemical staining</w:t>
      </w:r>
      <w:r w:rsidR="00937216">
        <w:rPr>
          <w:rFonts w:ascii="Book Antiqua" w:hAnsi="Book Antiqua"/>
          <w:snapToGrid w:val="0"/>
          <w:color w:val="auto"/>
          <w:szCs w:val="24"/>
          <w:lang w:bidi="en-US"/>
        </w:rPr>
        <w:t xml:space="preserve"> </w:t>
      </w:r>
      <w:r w:rsidR="00937216" w:rsidRPr="00937216">
        <w:rPr>
          <w:rFonts w:ascii="Book Antiqua" w:eastAsia="宋体" w:hAnsi="Book Antiqua"/>
          <w:snapToGrid w:val="0"/>
          <w:color w:val="auto"/>
          <w:szCs w:val="24"/>
          <w:lang w:eastAsia="zh-CN" w:bidi="en-US"/>
        </w:rPr>
        <w:t>(×</w:t>
      </w:r>
      <w:r w:rsidR="00937216">
        <w:rPr>
          <w:rFonts w:ascii="宋体" w:eastAsia="宋体" w:hAnsi="宋体"/>
          <w:snapToGrid w:val="0"/>
          <w:color w:val="auto"/>
          <w:szCs w:val="24"/>
          <w:lang w:eastAsia="zh-CN" w:bidi="en-US"/>
        </w:rPr>
        <w:t xml:space="preserve"> </w:t>
      </w:r>
      <w:r w:rsidR="00937216" w:rsidRPr="00937216">
        <w:rPr>
          <w:rFonts w:ascii="宋体" w:eastAsia="宋体" w:hAnsi="宋体" w:hint="eastAsia"/>
          <w:snapToGrid w:val="0"/>
          <w:color w:val="auto"/>
          <w:szCs w:val="24"/>
          <w:lang w:eastAsia="zh-CN" w:bidi="en-US"/>
        </w:rPr>
        <w:t>4</w:t>
      </w:r>
      <w:r w:rsidR="00937216" w:rsidRPr="00937216">
        <w:rPr>
          <w:rFonts w:ascii="宋体" w:eastAsia="宋体" w:hAnsi="宋体"/>
          <w:snapToGrid w:val="0"/>
          <w:color w:val="auto"/>
          <w:szCs w:val="24"/>
          <w:lang w:eastAsia="zh-CN" w:bidi="en-US"/>
        </w:rPr>
        <w:t>00</w:t>
      </w:r>
      <w:r w:rsidR="00937216" w:rsidRPr="00937216">
        <w:rPr>
          <w:rFonts w:ascii="Book Antiqua" w:eastAsia="宋体" w:hAnsi="Book Antiqua"/>
          <w:snapToGrid w:val="0"/>
          <w:color w:val="auto"/>
          <w:szCs w:val="24"/>
          <w:lang w:eastAsia="zh-CN" w:bidi="en-US"/>
        </w:rPr>
        <w:t>)</w:t>
      </w:r>
      <w:r w:rsidRPr="00937216">
        <w:rPr>
          <w:rFonts w:ascii="Book Antiqua" w:hAnsi="Book Antiqua"/>
          <w:snapToGrid w:val="0"/>
          <w:color w:val="auto"/>
          <w:szCs w:val="24"/>
          <w:lang w:bidi="en-US"/>
        </w:rPr>
        <w:t>.</w:t>
      </w:r>
    </w:p>
    <w:p w14:paraId="71743672" w14:textId="3D915D52" w:rsidR="00306A67" w:rsidRPr="00D322B4" w:rsidRDefault="00306A67" w:rsidP="00D322B4">
      <w:pPr>
        <w:snapToGrid w:val="0"/>
        <w:spacing w:line="360" w:lineRule="auto"/>
        <w:mirrorIndents/>
        <w:rPr>
          <w:rFonts w:ascii="Book Antiqua" w:hAnsi="Book Antiqua"/>
          <w:b/>
          <w:snapToGrid w:val="0"/>
          <w:color w:val="auto"/>
          <w:szCs w:val="24"/>
          <w:lang w:bidi="en-US"/>
        </w:rPr>
      </w:pPr>
      <w:r w:rsidRPr="00D322B4">
        <w:rPr>
          <w:rFonts w:ascii="Book Antiqua" w:hAnsi="Book Antiqua"/>
          <w:b/>
          <w:color w:val="auto"/>
          <w:szCs w:val="24"/>
        </w:rPr>
        <w:br w:type="page"/>
      </w:r>
    </w:p>
    <w:p w14:paraId="559C4F83" w14:textId="1A90F052" w:rsidR="0071595A" w:rsidRPr="00D322B4" w:rsidRDefault="00011C57" w:rsidP="00D322B4">
      <w:pPr>
        <w:snapToGrid w:val="0"/>
        <w:spacing w:line="360" w:lineRule="auto"/>
        <w:mirrorIndents/>
        <w:rPr>
          <w:rFonts w:ascii="Book Antiqua" w:hAnsi="Book Antiqua"/>
          <w:b/>
          <w:color w:val="auto"/>
          <w:szCs w:val="24"/>
          <w:lang w:bidi="en-US"/>
        </w:rPr>
      </w:pPr>
      <w:r w:rsidRPr="00D322B4">
        <w:rPr>
          <w:rFonts w:ascii="Book Antiqua" w:hAnsi="Book Antiqua"/>
          <w:b/>
          <w:color w:val="auto"/>
          <w:szCs w:val="24"/>
          <w:lang w:bidi="en-US"/>
        </w:rPr>
        <w:t>Table 1</w:t>
      </w:r>
      <w:r w:rsidR="0071595A" w:rsidRPr="00D322B4">
        <w:rPr>
          <w:rFonts w:ascii="Book Antiqua" w:hAnsi="Book Antiqua"/>
          <w:color w:val="auto"/>
          <w:szCs w:val="24"/>
          <w:lang w:bidi="en-US"/>
        </w:rPr>
        <w:t xml:space="preserve"> </w:t>
      </w:r>
      <w:r w:rsidRPr="00D322B4">
        <w:rPr>
          <w:rFonts w:ascii="Book Antiqua" w:hAnsi="Book Antiqua"/>
          <w:b/>
          <w:color w:val="auto"/>
          <w:szCs w:val="24"/>
          <w:lang w:bidi="en-US"/>
        </w:rPr>
        <w:t>Biopsies immunophenotyping</w:t>
      </w:r>
    </w:p>
    <w:tbl>
      <w:tblPr>
        <w:tblW w:w="0" w:type="auto"/>
        <w:tblBorders>
          <w:top w:val="single" w:sz="4" w:space="0" w:color="auto"/>
          <w:bottom w:val="single" w:sz="4" w:space="0" w:color="auto"/>
        </w:tblBorders>
        <w:tblLook w:val="04A0" w:firstRow="1" w:lastRow="0" w:firstColumn="1" w:lastColumn="0" w:noHBand="0" w:noVBand="1"/>
      </w:tblPr>
      <w:tblGrid>
        <w:gridCol w:w="2337"/>
        <w:gridCol w:w="1599"/>
        <w:gridCol w:w="2438"/>
      </w:tblGrid>
      <w:tr w:rsidR="00306A67" w:rsidRPr="00D322B4" w14:paraId="6ABB498E" w14:textId="77777777" w:rsidTr="00322092">
        <w:tc>
          <w:tcPr>
            <w:tcW w:w="2337" w:type="dxa"/>
            <w:tcBorders>
              <w:top w:val="single" w:sz="4" w:space="0" w:color="auto"/>
              <w:bottom w:val="single" w:sz="4" w:space="0" w:color="auto"/>
            </w:tcBorders>
            <w:shd w:val="clear" w:color="auto" w:fill="auto"/>
            <w:vAlign w:val="center"/>
          </w:tcPr>
          <w:p w14:paraId="06E036FB" w14:textId="77777777" w:rsidR="00306A67" w:rsidRPr="00D322B4" w:rsidRDefault="00306A67" w:rsidP="00D322B4">
            <w:pPr>
              <w:snapToGrid w:val="0"/>
              <w:spacing w:line="360" w:lineRule="auto"/>
              <w:mirrorIndents/>
              <w:rPr>
                <w:rFonts w:ascii="Book Antiqua" w:hAnsi="Book Antiqua"/>
                <w:b/>
                <w:color w:val="auto"/>
                <w:szCs w:val="24"/>
                <w:lang w:bidi="en-US"/>
              </w:rPr>
            </w:pPr>
            <w:r w:rsidRPr="00D322B4">
              <w:rPr>
                <w:rFonts w:ascii="Book Antiqua" w:hAnsi="Book Antiqua"/>
                <w:b/>
                <w:color w:val="auto"/>
                <w:szCs w:val="24"/>
                <w:lang w:bidi="en-US"/>
              </w:rPr>
              <w:t>Immunophenotype</w:t>
            </w:r>
          </w:p>
        </w:tc>
        <w:tc>
          <w:tcPr>
            <w:tcW w:w="1599" w:type="dxa"/>
            <w:tcBorders>
              <w:top w:val="single" w:sz="4" w:space="0" w:color="auto"/>
              <w:bottom w:val="single" w:sz="4" w:space="0" w:color="auto"/>
            </w:tcBorders>
            <w:shd w:val="clear" w:color="auto" w:fill="auto"/>
            <w:vAlign w:val="center"/>
          </w:tcPr>
          <w:p w14:paraId="62A9E045" w14:textId="77777777" w:rsidR="00306A67" w:rsidRPr="00D322B4" w:rsidRDefault="00306A67" w:rsidP="00D322B4">
            <w:pPr>
              <w:snapToGrid w:val="0"/>
              <w:spacing w:line="360" w:lineRule="auto"/>
              <w:mirrorIndents/>
              <w:rPr>
                <w:rFonts w:ascii="Book Antiqua" w:hAnsi="Book Antiqua"/>
                <w:b/>
                <w:color w:val="auto"/>
                <w:szCs w:val="24"/>
                <w:lang w:bidi="en-US"/>
              </w:rPr>
            </w:pPr>
            <w:r w:rsidRPr="00D322B4">
              <w:rPr>
                <w:rFonts w:ascii="Book Antiqua" w:hAnsi="Book Antiqua"/>
                <w:b/>
                <w:color w:val="auto"/>
                <w:szCs w:val="24"/>
                <w:lang w:bidi="en-US"/>
              </w:rPr>
              <w:t>Results</w:t>
            </w:r>
          </w:p>
        </w:tc>
        <w:tc>
          <w:tcPr>
            <w:tcW w:w="2438" w:type="dxa"/>
            <w:tcBorders>
              <w:top w:val="single" w:sz="4" w:space="0" w:color="auto"/>
              <w:bottom w:val="single" w:sz="4" w:space="0" w:color="auto"/>
            </w:tcBorders>
            <w:shd w:val="clear" w:color="auto" w:fill="auto"/>
            <w:vAlign w:val="center"/>
          </w:tcPr>
          <w:p w14:paraId="2A0DB3E6" w14:textId="77777777" w:rsidR="00306A67" w:rsidRPr="00D322B4" w:rsidRDefault="00306A67" w:rsidP="00D322B4">
            <w:pPr>
              <w:snapToGrid w:val="0"/>
              <w:spacing w:line="360" w:lineRule="auto"/>
              <w:mirrorIndents/>
              <w:rPr>
                <w:rFonts w:ascii="Book Antiqua" w:hAnsi="Book Antiqua"/>
                <w:b/>
                <w:color w:val="auto"/>
                <w:szCs w:val="24"/>
                <w:lang w:bidi="en-US"/>
              </w:rPr>
            </w:pPr>
            <w:r w:rsidRPr="00D322B4">
              <w:rPr>
                <w:rFonts w:ascii="Book Antiqua" w:hAnsi="Book Antiqua"/>
                <w:b/>
                <w:color w:val="auto"/>
                <w:szCs w:val="24"/>
                <w:lang w:bidi="en-US"/>
              </w:rPr>
              <w:t>Typical MALT</w:t>
            </w:r>
            <w:r w:rsidRPr="00D322B4">
              <w:rPr>
                <w:rFonts w:ascii="Book Antiqua" w:hAnsi="Book Antiqua"/>
                <w:color w:val="auto"/>
                <w:szCs w:val="24"/>
                <w:vertAlign w:val="superscript"/>
                <w:lang w:bidi="en-US"/>
              </w:rPr>
              <w:t>[10]</w:t>
            </w:r>
          </w:p>
        </w:tc>
      </w:tr>
      <w:tr w:rsidR="00306A67" w:rsidRPr="00D322B4" w14:paraId="3A918918" w14:textId="77777777" w:rsidTr="00322092">
        <w:tc>
          <w:tcPr>
            <w:tcW w:w="2337" w:type="dxa"/>
            <w:tcBorders>
              <w:top w:val="single" w:sz="4" w:space="0" w:color="auto"/>
            </w:tcBorders>
            <w:shd w:val="clear" w:color="auto" w:fill="auto"/>
            <w:vAlign w:val="center"/>
          </w:tcPr>
          <w:p w14:paraId="2E01C5F9" w14:textId="77777777" w:rsidR="00306A67" w:rsidRPr="00D322B4" w:rsidRDefault="00306A67" w:rsidP="00D322B4">
            <w:pPr>
              <w:snapToGrid w:val="0"/>
              <w:spacing w:line="360" w:lineRule="auto"/>
              <w:mirrorIndents/>
              <w:rPr>
                <w:rFonts w:ascii="Book Antiqua" w:hAnsi="Book Antiqua"/>
                <w:snapToGrid w:val="0"/>
                <w:color w:val="auto"/>
                <w:szCs w:val="24"/>
                <w:lang w:bidi="en-US"/>
              </w:rPr>
            </w:pPr>
            <w:r w:rsidRPr="00D322B4">
              <w:rPr>
                <w:rFonts w:ascii="Book Antiqua" w:hAnsi="Book Antiqua"/>
                <w:snapToGrid w:val="0"/>
                <w:color w:val="auto"/>
                <w:szCs w:val="24"/>
                <w:lang w:bidi="en-US"/>
              </w:rPr>
              <w:t>CD20</w:t>
            </w:r>
          </w:p>
        </w:tc>
        <w:tc>
          <w:tcPr>
            <w:tcW w:w="1599" w:type="dxa"/>
            <w:tcBorders>
              <w:top w:val="single" w:sz="4" w:space="0" w:color="auto"/>
            </w:tcBorders>
            <w:shd w:val="clear" w:color="auto" w:fill="auto"/>
            <w:vAlign w:val="center"/>
          </w:tcPr>
          <w:p w14:paraId="15149ED4" w14:textId="77777777" w:rsidR="00306A67" w:rsidRPr="00D322B4" w:rsidRDefault="00306A67" w:rsidP="00D322B4">
            <w:pPr>
              <w:snapToGrid w:val="0"/>
              <w:spacing w:line="360" w:lineRule="auto"/>
              <w:mirrorIndents/>
              <w:rPr>
                <w:rFonts w:ascii="Book Antiqua" w:hAnsi="Book Antiqua"/>
                <w:snapToGrid w:val="0"/>
                <w:color w:val="auto"/>
                <w:szCs w:val="24"/>
                <w:lang w:bidi="en-US"/>
              </w:rPr>
            </w:pPr>
            <w:r w:rsidRPr="00D322B4">
              <w:rPr>
                <w:rFonts w:ascii="Book Antiqua" w:hAnsi="Book Antiqua"/>
                <w:snapToGrid w:val="0"/>
                <w:color w:val="auto"/>
                <w:szCs w:val="24"/>
                <w:lang w:bidi="en-US"/>
              </w:rPr>
              <w:t>+</w:t>
            </w:r>
          </w:p>
        </w:tc>
        <w:tc>
          <w:tcPr>
            <w:tcW w:w="2438" w:type="dxa"/>
            <w:tcBorders>
              <w:top w:val="single" w:sz="4" w:space="0" w:color="auto"/>
            </w:tcBorders>
            <w:shd w:val="clear" w:color="auto" w:fill="auto"/>
            <w:vAlign w:val="center"/>
          </w:tcPr>
          <w:p w14:paraId="531DD56D" w14:textId="77777777" w:rsidR="00306A67" w:rsidRPr="00D322B4" w:rsidRDefault="00306A67" w:rsidP="00D322B4">
            <w:pPr>
              <w:snapToGrid w:val="0"/>
              <w:spacing w:line="360" w:lineRule="auto"/>
              <w:mirrorIndents/>
              <w:rPr>
                <w:rFonts w:ascii="Book Antiqua" w:hAnsi="Book Antiqua"/>
                <w:snapToGrid w:val="0"/>
                <w:color w:val="auto"/>
                <w:szCs w:val="24"/>
                <w:lang w:bidi="en-US"/>
              </w:rPr>
            </w:pPr>
            <w:r w:rsidRPr="00D322B4">
              <w:rPr>
                <w:rFonts w:ascii="Book Antiqua" w:hAnsi="Book Antiqua"/>
                <w:snapToGrid w:val="0"/>
                <w:color w:val="auto"/>
                <w:szCs w:val="24"/>
                <w:lang w:bidi="en-US"/>
              </w:rPr>
              <w:t>+</w:t>
            </w:r>
          </w:p>
        </w:tc>
      </w:tr>
      <w:tr w:rsidR="00306A67" w:rsidRPr="00D322B4" w14:paraId="3EB8B7D8" w14:textId="77777777" w:rsidTr="00322092">
        <w:tc>
          <w:tcPr>
            <w:tcW w:w="2337" w:type="dxa"/>
            <w:shd w:val="clear" w:color="auto" w:fill="auto"/>
            <w:vAlign w:val="center"/>
          </w:tcPr>
          <w:p w14:paraId="7C453708" w14:textId="77777777" w:rsidR="00306A67" w:rsidRPr="00D322B4" w:rsidRDefault="00306A67" w:rsidP="00D322B4">
            <w:pPr>
              <w:snapToGrid w:val="0"/>
              <w:spacing w:line="360" w:lineRule="auto"/>
              <w:mirrorIndents/>
              <w:rPr>
                <w:rFonts w:ascii="Book Antiqua" w:hAnsi="Book Antiqua"/>
                <w:snapToGrid w:val="0"/>
                <w:color w:val="auto"/>
                <w:szCs w:val="24"/>
                <w:lang w:bidi="en-US"/>
              </w:rPr>
            </w:pPr>
            <w:r w:rsidRPr="00D322B4">
              <w:rPr>
                <w:rFonts w:ascii="Book Antiqua" w:hAnsi="Book Antiqua"/>
                <w:snapToGrid w:val="0"/>
                <w:color w:val="auto"/>
                <w:szCs w:val="24"/>
                <w:lang w:bidi="en-US"/>
              </w:rPr>
              <w:t>CD23</w:t>
            </w:r>
          </w:p>
        </w:tc>
        <w:tc>
          <w:tcPr>
            <w:tcW w:w="1599" w:type="dxa"/>
            <w:shd w:val="clear" w:color="auto" w:fill="auto"/>
            <w:vAlign w:val="center"/>
          </w:tcPr>
          <w:p w14:paraId="065D1B88" w14:textId="77777777" w:rsidR="00306A67" w:rsidRPr="00D322B4" w:rsidRDefault="00306A67" w:rsidP="00D322B4">
            <w:pPr>
              <w:snapToGrid w:val="0"/>
              <w:spacing w:line="360" w:lineRule="auto"/>
              <w:mirrorIndents/>
              <w:rPr>
                <w:rFonts w:ascii="Book Antiqua" w:hAnsi="Book Antiqua"/>
                <w:snapToGrid w:val="0"/>
                <w:color w:val="auto"/>
                <w:szCs w:val="24"/>
                <w:lang w:bidi="en-US"/>
              </w:rPr>
            </w:pPr>
            <w:r w:rsidRPr="00D322B4">
              <w:rPr>
                <w:rFonts w:ascii="Book Antiqua" w:hAnsi="Book Antiqua"/>
                <w:snapToGrid w:val="0"/>
                <w:color w:val="auto"/>
                <w:szCs w:val="24"/>
                <w:lang w:bidi="en-US"/>
              </w:rPr>
              <w:t>-</w:t>
            </w:r>
          </w:p>
        </w:tc>
        <w:tc>
          <w:tcPr>
            <w:tcW w:w="2438" w:type="dxa"/>
            <w:shd w:val="clear" w:color="auto" w:fill="auto"/>
            <w:vAlign w:val="center"/>
          </w:tcPr>
          <w:p w14:paraId="3CF5D9FE" w14:textId="77777777" w:rsidR="00306A67" w:rsidRPr="00D322B4" w:rsidRDefault="00306A67" w:rsidP="00D322B4">
            <w:pPr>
              <w:snapToGrid w:val="0"/>
              <w:spacing w:line="360" w:lineRule="auto"/>
              <w:mirrorIndents/>
              <w:rPr>
                <w:rFonts w:ascii="Book Antiqua" w:hAnsi="Book Antiqua"/>
                <w:snapToGrid w:val="0"/>
                <w:color w:val="auto"/>
                <w:szCs w:val="24"/>
                <w:lang w:bidi="en-US"/>
              </w:rPr>
            </w:pPr>
            <w:r w:rsidRPr="00D322B4">
              <w:rPr>
                <w:rFonts w:ascii="Book Antiqua" w:hAnsi="Book Antiqua"/>
                <w:snapToGrid w:val="0"/>
                <w:color w:val="auto"/>
                <w:szCs w:val="24"/>
                <w:lang w:bidi="en-US"/>
              </w:rPr>
              <w:t>-</w:t>
            </w:r>
          </w:p>
        </w:tc>
      </w:tr>
      <w:tr w:rsidR="00306A67" w:rsidRPr="00D322B4" w14:paraId="513B6595" w14:textId="77777777" w:rsidTr="00322092">
        <w:tc>
          <w:tcPr>
            <w:tcW w:w="2337" w:type="dxa"/>
            <w:shd w:val="clear" w:color="auto" w:fill="auto"/>
            <w:vAlign w:val="center"/>
          </w:tcPr>
          <w:p w14:paraId="4F71B9C0" w14:textId="77777777" w:rsidR="00306A67" w:rsidRPr="00D322B4" w:rsidRDefault="00306A67" w:rsidP="00D322B4">
            <w:pPr>
              <w:snapToGrid w:val="0"/>
              <w:spacing w:line="360" w:lineRule="auto"/>
              <w:mirrorIndents/>
              <w:rPr>
                <w:rFonts w:ascii="Book Antiqua" w:hAnsi="Book Antiqua"/>
                <w:snapToGrid w:val="0"/>
                <w:color w:val="auto"/>
                <w:szCs w:val="24"/>
                <w:lang w:bidi="en-US"/>
              </w:rPr>
            </w:pPr>
            <w:r w:rsidRPr="00D322B4">
              <w:rPr>
                <w:rFonts w:ascii="Book Antiqua" w:hAnsi="Book Antiqua"/>
                <w:snapToGrid w:val="0"/>
                <w:color w:val="auto"/>
                <w:szCs w:val="24"/>
                <w:lang w:bidi="en-US"/>
              </w:rPr>
              <w:t>CD5</w:t>
            </w:r>
          </w:p>
        </w:tc>
        <w:tc>
          <w:tcPr>
            <w:tcW w:w="1599" w:type="dxa"/>
            <w:shd w:val="clear" w:color="auto" w:fill="auto"/>
            <w:vAlign w:val="center"/>
          </w:tcPr>
          <w:p w14:paraId="58EFE43F" w14:textId="77777777" w:rsidR="00306A67" w:rsidRPr="00D322B4" w:rsidRDefault="00306A67" w:rsidP="00D322B4">
            <w:pPr>
              <w:snapToGrid w:val="0"/>
              <w:spacing w:line="360" w:lineRule="auto"/>
              <w:mirrorIndents/>
              <w:rPr>
                <w:rFonts w:ascii="Book Antiqua" w:hAnsi="Book Antiqua"/>
                <w:snapToGrid w:val="0"/>
                <w:color w:val="auto"/>
                <w:szCs w:val="24"/>
                <w:lang w:bidi="en-US"/>
              </w:rPr>
            </w:pPr>
            <w:r w:rsidRPr="00D322B4">
              <w:rPr>
                <w:rFonts w:ascii="Book Antiqua" w:hAnsi="Book Antiqua"/>
                <w:snapToGrid w:val="0"/>
                <w:color w:val="auto"/>
                <w:szCs w:val="24"/>
                <w:lang w:bidi="en-US"/>
              </w:rPr>
              <w:t>-</w:t>
            </w:r>
          </w:p>
        </w:tc>
        <w:tc>
          <w:tcPr>
            <w:tcW w:w="2438" w:type="dxa"/>
            <w:shd w:val="clear" w:color="auto" w:fill="auto"/>
            <w:vAlign w:val="center"/>
          </w:tcPr>
          <w:p w14:paraId="06143B81" w14:textId="77777777" w:rsidR="00306A67" w:rsidRPr="00D322B4" w:rsidRDefault="00306A67" w:rsidP="00D322B4">
            <w:pPr>
              <w:snapToGrid w:val="0"/>
              <w:spacing w:line="360" w:lineRule="auto"/>
              <w:mirrorIndents/>
              <w:rPr>
                <w:rFonts w:ascii="Book Antiqua" w:hAnsi="Book Antiqua"/>
                <w:snapToGrid w:val="0"/>
                <w:color w:val="auto"/>
                <w:szCs w:val="24"/>
                <w:lang w:bidi="en-US"/>
              </w:rPr>
            </w:pPr>
            <w:r w:rsidRPr="00D322B4">
              <w:rPr>
                <w:rFonts w:ascii="Book Antiqua" w:hAnsi="Book Antiqua"/>
                <w:snapToGrid w:val="0"/>
                <w:color w:val="auto"/>
                <w:szCs w:val="24"/>
                <w:lang w:bidi="en-US"/>
              </w:rPr>
              <w:t>-</w:t>
            </w:r>
          </w:p>
        </w:tc>
      </w:tr>
      <w:tr w:rsidR="00306A67" w:rsidRPr="00D322B4" w14:paraId="7A5D5B45" w14:textId="77777777" w:rsidTr="00322092">
        <w:tc>
          <w:tcPr>
            <w:tcW w:w="2337" w:type="dxa"/>
            <w:shd w:val="clear" w:color="auto" w:fill="auto"/>
            <w:vAlign w:val="center"/>
          </w:tcPr>
          <w:p w14:paraId="6EB4D4ED" w14:textId="77777777" w:rsidR="00306A67" w:rsidRPr="00D322B4" w:rsidRDefault="00306A67" w:rsidP="00D322B4">
            <w:pPr>
              <w:snapToGrid w:val="0"/>
              <w:spacing w:line="360" w:lineRule="auto"/>
              <w:mirrorIndents/>
              <w:rPr>
                <w:rFonts w:ascii="Book Antiqua" w:hAnsi="Book Antiqua"/>
                <w:snapToGrid w:val="0"/>
                <w:color w:val="auto"/>
                <w:szCs w:val="24"/>
                <w:lang w:bidi="en-US"/>
              </w:rPr>
            </w:pPr>
            <w:r w:rsidRPr="00D322B4">
              <w:rPr>
                <w:rFonts w:ascii="Book Antiqua" w:hAnsi="Book Antiqua"/>
                <w:snapToGrid w:val="0"/>
                <w:color w:val="auto"/>
                <w:szCs w:val="24"/>
                <w:lang w:bidi="en-US"/>
              </w:rPr>
              <w:t>CD21</w:t>
            </w:r>
          </w:p>
        </w:tc>
        <w:tc>
          <w:tcPr>
            <w:tcW w:w="1599" w:type="dxa"/>
            <w:shd w:val="clear" w:color="auto" w:fill="auto"/>
            <w:vAlign w:val="center"/>
          </w:tcPr>
          <w:p w14:paraId="2A597319" w14:textId="77777777" w:rsidR="00306A67" w:rsidRPr="00D322B4" w:rsidRDefault="00306A67" w:rsidP="00D322B4">
            <w:pPr>
              <w:snapToGrid w:val="0"/>
              <w:spacing w:line="360" w:lineRule="auto"/>
              <w:mirrorIndents/>
              <w:rPr>
                <w:rFonts w:ascii="Book Antiqua" w:hAnsi="Book Antiqua"/>
                <w:snapToGrid w:val="0"/>
                <w:color w:val="auto"/>
                <w:szCs w:val="24"/>
                <w:lang w:bidi="en-US"/>
              </w:rPr>
            </w:pPr>
            <w:r w:rsidRPr="00D322B4">
              <w:rPr>
                <w:rFonts w:ascii="Book Antiqua" w:hAnsi="Book Antiqua"/>
                <w:snapToGrid w:val="0"/>
                <w:color w:val="auto"/>
                <w:szCs w:val="24"/>
                <w:lang w:bidi="en-US"/>
              </w:rPr>
              <w:t>-</w:t>
            </w:r>
          </w:p>
        </w:tc>
        <w:tc>
          <w:tcPr>
            <w:tcW w:w="2438" w:type="dxa"/>
            <w:shd w:val="clear" w:color="auto" w:fill="auto"/>
            <w:vAlign w:val="center"/>
          </w:tcPr>
          <w:p w14:paraId="44A1483E" w14:textId="77777777" w:rsidR="00306A67" w:rsidRPr="00D322B4" w:rsidRDefault="00306A67" w:rsidP="00D322B4">
            <w:pPr>
              <w:snapToGrid w:val="0"/>
              <w:spacing w:line="360" w:lineRule="auto"/>
              <w:mirrorIndents/>
              <w:rPr>
                <w:rFonts w:ascii="Book Antiqua" w:hAnsi="Book Antiqua"/>
                <w:snapToGrid w:val="0"/>
                <w:color w:val="auto"/>
                <w:szCs w:val="24"/>
                <w:lang w:bidi="en-US"/>
              </w:rPr>
            </w:pPr>
            <w:r w:rsidRPr="00D322B4">
              <w:rPr>
                <w:rFonts w:ascii="Book Antiqua" w:hAnsi="Book Antiqua"/>
                <w:snapToGrid w:val="0"/>
                <w:color w:val="auto"/>
                <w:szCs w:val="24"/>
                <w:lang w:bidi="en-US"/>
              </w:rPr>
              <w:t>-</w:t>
            </w:r>
          </w:p>
        </w:tc>
      </w:tr>
      <w:tr w:rsidR="00306A67" w:rsidRPr="00D322B4" w14:paraId="17A6E5F2" w14:textId="77777777" w:rsidTr="00322092">
        <w:tc>
          <w:tcPr>
            <w:tcW w:w="2337" w:type="dxa"/>
            <w:shd w:val="clear" w:color="auto" w:fill="auto"/>
            <w:vAlign w:val="center"/>
          </w:tcPr>
          <w:p w14:paraId="6A8363B8" w14:textId="77777777" w:rsidR="00306A67" w:rsidRPr="00D322B4" w:rsidRDefault="00306A67" w:rsidP="00D322B4">
            <w:pPr>
              <w:snapToGrid w:val="0"/>
              <w:spacing w:line="360" w:lineRule="auto"/>
              <w:mirrorIndents/>
              <w:rPr>
                <w:rFonts w:ascii="Book Antiqua" w:hAnsi="Book Antiqua"/>
                <w:snapToGrid w:val="0"/>
                <w:color w:val="auto"/>
                <w:szCs w:val="24"/>
                <w:lang w:bidi="en-US"/>
              </w:rPr>
            </w:pPr>
            <w:proofErr w:type="spellStart"/>
            <w:r w:rsidRPr="00D322B4">
              <w:rPr>
                <w:rFonts w:ascii="Book Antiqua" w:hAnsi="Book Antiqua"/>
                <w:snapToGrid w:val="0"/>
                <w:color w:val="auto"/>
                <w:szCs w:val="24"/>
                <w:lang w:bidi="en-US"/>
              </w:rPr>
              <w:t>Bcl</w:t>
            </w:r>
            <w:proofErr w:type="spellEnd"/>
            <w:r w:rsidRPr="00D322B4">
              <w:rPr>
                <w:rFonts w:ascii="Book Antiqua" w:hAnsi="Book Antiqua"/>
                <w:snapToGrid w:val="0"/>
                <w:color w:val="auto"/>
                <w:szCs w:val="24"/>
                <w:lang w:bidi="en-US"/>
              </w:rPr>
              <w:t xml:space="preserve"> 6</w:t>
            </w:r>
          </w:p>
        </w:tc>
        <w:tc>
          <w:tcPr>
            <w:tcW w:w="1599" w:type="dxa"/>
            <w:shd w:val="clear" w:color="auto" w:fill="auto"/>
            <w:vAlign w:val="center"/>
          </w:tcPr>
          <w:p w14:paraId="4D957B36" w14:textId="77777777" w:rsidR="00306A67" w:rsidRPr="00D322B4" w:rsidRDefault="00306A67" w:rsidP="00D322B4">
            <w:pPr>
              <w:snapToGrid w:val="0"/>
              <w:spacing w:line="360" w:lineRule="auto"/>
              <w:mirrorIndents/>
              <w:rPr>
                <w:rFonts w:ascii="Book Antiqua" w:hAnsi="Book Antiqua"/>
                <w:snapToGrid w:val="0"/>
                <w:color w:val="auto"/>
                <w:szCs w:val="24"/>
                <w:lang w:bidi="en-US"/>
              </w:rPr>
            </w:pPr>
            <w:r w:rsidRPr="00D322B4">
              <w:rPr>
                <w:rFonts w:ascii="Book Antiqua" w:hAnsi="Book Antiqua"/>
                <w:snapToGrid w:val="0"/>
                <w:color w:val="auto"/>
                <w:szCs w:val="24"/>
                <w:lang w:bidi="en-US"/>
              </w:rPr>
              <w:t>-</w:t>
            </w:r>
          </w:p>
        </w:tc>
        <w:tc>
          <w:tcPr>
            <w:tcW w:w="2438" w:type="dxa"/>
            <w:shd w:val="clear" w:color="auto" w:fill="auto"/>
            <w:vAlign w:val="center"/>
          </w:tcPr>
          <w:p w14:paraId="7AA499A2" w14:textId="77777777" w:rsidR="00306A67" w:rsidRPr="00D322B4" w:rsidRDefault="00306A67" w:rsidP="00D322B4">
            <w:pPr>
              <w:snapToGrid w:val="0"/>
              <w:spacing w:line="360" w:lineRule="auto"/>
              <w:mirrorIndents/>
              <w:rPr>
                <w:rFonts w:ascii="Book Antiqua" w:hAnsi="Book Antiqua"/>
                <w:snapToGrid w:val="0"/>
                <w:color w:val="auto"/>
                <w:szCs w:val="24"/>
                <w:lang w:bidi="en-US"/>
              </w:rPr>
            </w:pPr>
            <w:r w:rsidRPr="00D322B4">
              <w:rPr>
                <w:rFonts w:ascii="Book Antiqua" w:hAnsi="Book Antiqua"/>
                <w:snapToGrid w:val="0"/>
                <w:color w:val="auto"/>
                <w:szCs w:val="24"/>
                <w:lang w:bidi="en-US"/>
              </w:rPr>
              <w:t>-</w:t>
            </w:r>
          </w:p>
        </w:tc>
      </w:tr>
      <w:tr w:rsidR="00306A67" w:rsidRPr="00D322B4" w14:paraId="5918B4C7" w14:textId="77777777" w:rsidTr="00322092">
        <w:tc>
          <w:tcPr>
            <w:tcW w:w="2337" w:type="dxa"/>
            <w:shd w:val="clear" w:color="auto" w:fill="auto"/>
            <w:vAlign w:val="center"/>
          </w:tcPr>
          <w:p w14:paraId="78D045C2" w14:textId="77777777" w:rsidR="00306A67" w:rsidRPr="00D322B4" w:rsidRDefault="00306A67" w:rsidP="00D322B4">
            <w:pPr>
              <w:snapToGrid w:val="0"/>
              <w:spacing w:line="360" w:lineRule="auto"/>
              <w:mirrorIndents/>
              <w:rPr>
                <w:rFonts w:ascii="Book Antiqua" w:hAnsi="Book Antiqua"/>
                <w:snapToGrid w:val="0"/>
                <w:color w:val="auto"/>
                <w:szCs w:val="24"/>
                <w:lang w:bidi="en-US"/>
              </w:rPr>
            </w:pPr>
            <w:r w:rsidRPr="00D322B4">
              <w:rPr>
                <w:rFonts w:ascii="Book Antiqua" w:hAnsi="Book Antiqua"/>
                <w:snapToGrid w:val="0"/>
                <w:color w:val="auto"/>
                <w:szCs w:val="24"/>
                <w:lang w:bidi="en-US"/>
              </w:rPr>
              <w:t>Cyclin D1</w:t>
            </w:r>
          </w:p>
        </w:tc>
        <w:tc>
          <w:tcPr>
            <w:tcW w:w="1599" w:type="dxa"/>
            <w:shd w:val="clear" w:color="auto" w:fill="auto"/>
            <w:vAlign w:val="center"/>
          </w:tcPr>
          <w:p w14:paraId="6911234D" w14:textId="77777777" w:rsidR="00306A67" w:rsidRPr="00D322B4" w:rsidRDefault="00306A67" w:rsidP="00D322B4">
            <w:pPr>
              <w:snapToGrid w:val="0"/>
              <w:spacing w:line="360" w:lineRule="auto"/>
              <w:mirrorIndents/>
              <w:rPr>
                <w:rFonts w:ascii="Book Antiqua" w:hAnsi="Book Antiqua"/>
                <w:snapToGrid w:val="0"/>
                <w:color w:val="auto"/>
                <w:szCs w:val="24"/>
                <w:lang w:bidi="en-US"/>
              </w:rPr>
            </w:pPr>
            <w:r w:rsidRPr="00D322B4">
              <w:rPr>
                <w:rFonts w:ascii="Book Antiqua" w:hAnsi="Book Antiqua"/>
                <w:snapToGrid w:val="0"/>
                <w:color w:val="auto"/>
                <w:szCs w:val="24"/>
                <w:lang w:bidi="en-US"/>
              </w:rPr>
              <w:t>-</w:t>
            </w:r>
          </w:p>
        </w:tc>
        <w:tc>
          <w:tcPr>
            <w:tcW w:w="2438" w:type="dxa"/>
            <w:shd w:val="clear" w:color="auto" w:fill="auto"/>
            <w:vAlign w:val="center"/>
          </w:tcPr>
          <w:p w14:paraId="51843CAE" w14:textId="77777777" w:rsidR="00306A67" w:rsidRPr="00D322B4" w:rsidRDefault="00306A67" w:rsidP="00D322B4">
            <w:pPr>
              <w:snapToGrid w:val="0"/>
              <w:spacing w:line="360" w:lineRule="auto"/>
              <w:mirrorIndents/>
              <w:rPr>
                <w:rFonts w:ascii="Book Antiqua" w:hAnsi="Book Antiqua"/>
                <w:snapToGrid w:val="0"/>
                <w:color w:val="auto"/>
                <w:szCs w:val="24"/>
                <w:lang w:bidi="en-US"/>
              </w:rPr>
            </w:pPr>
            <w:r w:rsidRPr="00D322B4">
              <w:rPr>
                <w:rFonts w:ascii="Book Antiqua" w:hAnsi="Book Antiqua"/>
                <w:snapToGrid w:val="0"/>
                <w:color w:val="auto"/>
                <w:szCs w:val="24"/>
                <w:lang w:bidi="en-US"/>
              </w:rPr>
              <w:t>-</w:t>
            </w:r>
          </w:p>
        </w:tc>
      </w:tr>
      <w:tr w:rsidR="00306A67" w:rsidRPr="00D322B4" w14:paraId="3647A947" w14:textId="77777777" w:rsidTr="00322092">
        <w:tc>
          <w:tcPr>
            <w:tcW w:w="2337" w:type="dxa"/>
            <w:shd w:val="clear" w:color="auto" w:fill="auto"/>
            <w:vAlign w:val="center"/>
          </w:tcPr>
          <w:p w14:paraId="23DC20C5" w14:textId="77777777" w:rsidR="00306A67" w:rsidRPr="00D322B4" w:rsidRDefault="00306A67" w:rsidP="00D322B4">
            <w:pPr>
              <w:snapToGrid w:val="0"/>
              <w:spacing w:line="360" w:lineRule="auto"/>
              <w:mirrorIndents/>
              <w:rPr>
                <w:rFonts w:ascii="Book Antiqua" w:hAnsi="Book Antiqua"/>
                <w:snapToGrid w:val="0"/>
                <w:color w:val="auto"/>
                <w:szCs w:val="24"/>
                <w:lang w:bidi="en-US"/>
              </w:rPr>
            </w:pPr>
            <w:r w:rsidRPr="00D322B4">
              <w:rPr>
                <w:rFonts w:ascii="Book Antiqua" w:hAnsi="Book Antiqua"/>
                <w:snapToGrid w:val="0"/>
                <w:color w:val="auto"/>
                <w:szCs w:val="24"/>
                <w:lang w:bidi="en-US"/>
              </w:rPr>
              <w:t>CD 43</w:t>
            </w:r>
          </w:p>
        </w:tc>
        <w:tc>
          <w:tcPr>
            <w:tcW w:w="1599" w:type="dxa"/>
            <w:shd w:val="clear" w:color="auto" w:fill="auto"/>
            <w:vAlign w:val="center"/>
          </w:tcPr>
          <w:p w14:paraId="4EE1DD50" w14:textId="77777777" w:rsidR="00306A67" w:rsidRPr="00D322B4" w:rsidRDefault="00306A67" w:rsidP="00D322B4">
            <w:pPr>
              <w:snapToGrid w:val="0"/>
              <w:spacing w:line="360" w:lineRule="auto"/>
              <w:mirrorIndents/>
              <w:rPr>
                <w:rFonts w:ascii="Book Antiqua" w:hAnsi="Book Antiqua"/>
                <w:snapToGrid w:val="0"/>
                <w:color w:val="auto"/>
                <w:szCs w:val="24"/>
                <w:lang w:bidi="en-US"/>
              </w:rPr>
            </w:pPr>
            <w:r w:rsidRPr="00D322B4">
              <w:rPr>
                <w:rFonts w:ascii="Book Antiqua" w:hAnsi="Book Antiqua"/>
                <w:snapToGrid w:val="0"/>
                <w:color w:val="auto"/>
                <w:szCs w:val="24"/>
                <w:lang w:bidi="en-US"/>
              </w:rPr>
              <w:t>-</w:t>
            </w:r>
          </w:p>
        </w:tc>
        <w:tc>
          <w:tcPr>
            <w:tcW w:w="2438" w:type="dxa"/>
            <w:shd w:val="clear" w:color="auto" w:fill="auto"/>
            <w:vAlign w:val="center"/>
          </w:tcPr>
          <w:p w14:paraId="49F4254C" w14:textId="77777777" w:rsidR="00306A67" w:rsidRPr="00D322B4" w:rsidRDefault="00306A67" w:rsidP="00D322B4">
            <w:pPr>
              <w:snapToGrid w:val="0"/>
              <w:spacing w:line="360" w:lineRule="auto"/>
              <w:mirrorIndents/>
              <w:rPr>
                <w:rFonts w:ascii="Book Antiqua" w:hAnsi="Book Antiqua"/>
                <w:snapToGrid w:val="0"/>
                <w:color w:val="auto"/>
                <w:szCs w:val="24"/>
                <w:lang w:bidi="en-US"/>
              </w:rPr>
            </w:pPr>
            <w:r w:rsidRPr="00D322B4">
              <w:rPr>
                <w:rFonts w:ascii="Book Antiqua" w:hAnsi="Book Antiqua"/>
                <w:snapToGrid w:val="0"/>
                <w:color w:val="auto"/>
                <w:szCs w:val="24"/>
                <w:lang w:bidi="en-US"/>
              </w:rPr>
              <w:t>+/-</w:t>
            </w:r>
          </w:p>
        </w:tc>
      </w:tr>
    </w:tbl>
    <w:p w14:paraId="33D7EF5A" w14:textId="6A0B46E9" w:rsidR="00AF1DC6" w:rsidRPr="00D322B4" w:rsidRDefault="00306A67" w:rsidP="00D322B4">
      <w:pPr>
        <w:pStyle w:val="MDPI31text"/>
        <w:adjustRightInd/>
        <w:spacing w:line="360" w:lineRule="auto"/>
        <w:ind w:firstLine="0"/>
        <w:mirrorIndents/>
        <w:rPr>
          <w:rFonts w:ascii="Book Antiqua" w:hAnsi="Book Antiqua"/>
          <w:color w:val="auto"/>
          <w:sz w:val="24"/>
          <w:szCs w:val="24"/>
        </w:rPr>
      </w:pPr>
      <w:r w:rsidRPr="00B6783C">
        <w:rPr>
          <w:rFonts w:ascii="Book Antiqua" w:hAnsi="Book Antiqua"/>
          <w:color w:val="auto"/>
          <w:sz w:val="24"/>
          <w:szCs w:val="24"/>
        </w:rPr>
        <w:t xml:space="preserve">MALT: </w:t>
      </w:r>
      <w:r w:rsidRPr="00D322B4">
        <w:rPr>
          <w:rFonts w:ascii="Book Antiqua" w:hAnsi="Book Antiqua"/>
          <w:color w:val="auto"/>
          <w:sz w:val="24"/>
          <w:szCs w:val="24"/>
        </w:rPr>
        <w:t>Mucosa-associated lymphoid tissue.</w:t>
      </w:r>
    </w:p>
    <w:sectPr w:rsidR="00AF1DC6" w:rsidRPr="00D322B4" w:rsidSect="005933F6">
      <w:pgSz w:w="11900" w:h="16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1FECACD" w14:textId="77777777" w:rsidR="005C58EC" w:rsidRDefault="005C58EC" w:rsidP="000B10E5">
      <w:pPr>
        <w:spacing w:line="240" w:lineRule="auto"/>
      </w:pPr>
      <w:r>
        <w:separator/>
      </w:r>
    </w:p>
  </w:endnote>
  <w:endnote w:type="continuationSeparator" w:id="0">
    <w:p w14:paraId="114F0F30" w14:textId="77777777" w:rsidR="005C58EC" w:rsidRDefault="005C58EC" w:rsidP="000B10E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Palatino Linotype">
    <w:panose1 w:val="02040502050505030304"/>
    <w:charset w:val="00"/>
    <w:family w:val="roman"/>
    <w:pitch w:val="variable"/>
    <w:sig w:usb0="E0000287" w:usb1="40000013" w:usb2="00000000" w:usb3="00000000" w:csb0="0000019F" w:csb1="00000000"/>
  </w:font>
  <w:font w:name="Lucida Grande">
    <w:panose1 w:val="00000000000000000000"/>
    <w:charset w:val="00"/>
    <w:family w:val="auto"/>
    <w:pitch w:val="variable"/>
    <w:sig w:usb0="A1002AE7" w:usb1="C0000063" w:usb2="00000038" w:usb3="00000000" w:csb0="000000BF" w:csb1="00000000"/>
  </w:font>
  <w:font w:name="Calibri">
    <w:panose1 w:val="020F0502020204030204"/>
    <w:charset w:val="00"/>
    <w:family w:val="swiss"/>
    <w:pitch w:val="variable"/>
    <w:sig w:usb0="E0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2EFF" w:usb1="C0007843" w:usb2="00000009" w:usb3="00000000" w:csb0="000001FF" w:csb1="00000000"/>
  </w:font>
  <w:font w:name="Book Antiqua">
    <w:altName w:val="Segoe Print"/>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NewRomanPSMT">
    <w:altName w:val="Times New Roman"/>
    <w:charset w:val="00"/>
    <w:family w:val="roman"/>
    <w:pitch w:val="default"/>
    <w:sig w:usb0="00000000" w:usb1="00000000" w:usb2="00000000" w:usb3="00000000" w:csb0="00000009" w:csb1="00000000"/>
  </w:font>
  <w:font w:name="Helvetica">
    <w:panose1 w:val="020B0604020202020204"/>
    <w:charset w:val="00"/>
    <w:family w:val="swiss"/>
    <w:notTrueType/>
    <w:pitch w:val="variable"/>
    <w:sig w:usb0="00000003" w:usb1="00000000" w:usb2="00000000" w:usb3="00000000" w:csb0="00000001" w:csb1="00000000"/>
  </w:font>
  <w:font w:name="微软雅黑">
    <w:panose1 w:val="020B0503020204020204"/>
    <w:charset w:val="86"/>
    <w:family w:val="swiss"/>
    <w:pitch w:val="variable"/>
    <w:sig w:usb0="80000287" w:usb1="2ACF3C50" w:usb2="00000016" w:usb3="00000000" w:csb0="0004001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BA240EE" w14:textId="77777777" w:rsidR="005C58EC" w:rsidRDefault="005C58EC" w:rsidP="000B10E5">
      <w:pPr>
        <w:spacing w:line="240" w:lineRule="auto"/>
      </w:pPr>
      <w:r>
        <w:separator/>
      </w:r>
    </w:p>
  </w:footnote>
  <w:footnote w:type="continuationSeparator" w:id="0">
    <w:p w14:paraId="64D8D5FF" w14:textId="77777777" w:rsidR="005C58EC" w:rsidRDefault="005C58EC" w:rsidP="000B10E5">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50A245F"/>
    <w:multiLevelType w:val="hybridMultilevel"/>
    <w:tmpl w:val="29E20A30"/>
    <w:lvl w:ilvl="0" w:tplc="1AF444CE">
      <w:start w:val="1"/>
      <w:numFmt w:val="decimal"/>
      <w:pStyle w:val="MDPI71References"/>
      <w:lvlText w:val="%1."/>
      <w:lvlJc w:val="left"/>
      <w:pPr>
        <w:ind w:left="420" w:hanging="4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defaultTabStop w:val="720"/>
  <w:hyphenationZone w:val="396"/>
  <w:characterSpacingControl w:val="doNotCompress"/>
  <w:savePreviewPicture/>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15C4F"/>
    <w:rsid w:val="00011C57"/>
    <w:rsid w:val="0003179C"/>
    <w:rsid w:val="00033457"/>
    <w:rsid w:val="000417D3"/>
    <w:rsid w:val="00054751"/>
    <w:rsid w:val="0006160E"/>
    <w:rsid w:val="000767A6"/>
    <w:rsid w:val="00076CF3"/>
    <w:rsid w:val="000836D3"/>
    <w:rsid w:val="0009395B"/>
    <w:rsid w:val="00097F14"/>
    <w:rsid w:val="000A1C24"/>
    <w:rsid w:val="000B0BFE"/>
    <w:rsid w:val="000B10E5"/>
    <w:rsid w:val="000B3209"/>
    <w:rsid w:val="000B4F2C"/>
    <w:rsid w:val="000B55A4"/>
    <w:rsid w:val="000C0A3E"/>
    <w:rsid w:val="000C1BC4"/>
    <w:rsid w:val="000C5EBB"/>
    <w:rsid w:val="000D5648"/>
    <w:rsid w:val="001007E1"/>
    <w:rsid w:val="0011070A"/>
    <w:rsid w:val="00120FBB"/>
    <w:rsid w:val="001211A0"/>
    <w:rsid w:val="00142FDA"/>
    <w:rsid w:val="001433AC"/>
    <w:rsid w:val="00145902"/>
    <w:rsid w:val="00152C3F"/>
    <w:rsid w:val="0015361C"/>
    <w:rsid w:val="0016797F"/>
    <w:rsid w:val="0017109B"/>
    <w:rsid w:val="00174D87"/>
    <w:rsid w:val="00184FC5"/>
    <w:rsid w:val="001B7A6C"/>
    <w:rsid w:val="001E1E1F"/>
    <w:rsid w:val="001E1E92"/>
    <w:rsid w:val="002035BC"/>
    <w:rsid w:val="00225835"/>
    <w:rsid w:val="00246AA7"/>
    <w:rsid w:val="002532DE"/>
    <w:rsid w:val="00265A22"/>
    <w:rsid w:val="00282C44"/>
    <w:rsid w:val="002870CC"/>
    <w:rsid w:val="002B7C43"/>
    <w:rsid w:val="002C16E7"/>
    <w:rsid w:val="002C1F12"/>
    <w:rsid w:val="002D711B"/>
    <w:rsid w:val="002D7646"/>
    <w:rsid w:val="002F5C22"/>
    <w:rsid w:val="00306A67"/>
    <w:rsid w:val="003130EA"/>
    <w:rsid w:val="00322092"/>
    <w:rsid w:val="00322FFE"/>
    <w:rsid w:val="00333580"/>
    <w:rsid w:val="00344B9A"/>
    <w:rsid w:val="00346134"/>
    <w:rsid w:val="00353740"/>
    <w:rsid w:val="0035422C"/>
    <w:rsid w:val="00355174"/>
    <w:rsid w:val="0036234F"/>
    <w:rsid w:val="00370094"/>
    <w:rsid w:val="00372B70"/>
    <w:rsid w:val="003731A5"/>
    <w:rsid w:val="003777DF"/>
    <w:rsid w:val="00382789"/>
    <w:rsid w:val="00386784"/>
    <w:rsid w:val="00386CCC"/>
    <w:rsid w:val="003A737A"/>
    <w:rsid w:val="003B0108"/>
    <w:rsid w:val="003B3058"/>
    <w:rsid w:val="003B3126"/>
    <w:rsid w:val="003C07F6"/>
    <w:rsid w:val="003C65BF"/>
    <w:rsid w:val="003D1ADB"/>
    <w:rsid w:val="003D43A5"/>
    <w:rsid w:val="003E1741"/>
    <w:rsid w:val="003E7C30"/>
    <w:rsid w:val="0040055C"/>
    <w:rsid w:val="00401B24"/>
    <w:rsid w:val="00413F78"/>
    <w:rsid w:val="004347B0"/>
    <w:rsid w:val="00441C0D"/>
    <w:rsid w:val="00443651"/>
    <w:rsid w:val="00444BBD"/>
    <w:rsid w:val="00447879"/>
    <w:rsid w:val="00485AD9"/>
    <w:rsid w:val="00486459"/>
    <w:rsid w:val="00497788"/>
    <w:rsid w:val="004A6A90"/>
    <w:rsid w:val="004B03DC"/>
    <w:rsid w:val="004B0C9A"/>
    <w:rsid w:val="004B3730"/>
    <w:rsid w:val="004C211B"/>
    <w:rsid w:val="004C3DB7"/>
    <w:rsid w:val="004D5657"/>
    <w:rsid w:val="004D7DE2"/>
    <w:rsid w:val="005120CE"/>
    <w:rsid w:val="005235BC"/>
    <w:rsid w:val="005241E6"/>
    <w:rsid w:val="005363C1"/>
    <w:rsid w:val="0058154B"/>
    <w:rsid w:val="005845B8"/>
    <w:rsid w:val="005933F6"/>
    <w:rsid w:val="005A2DC3"/>
    <w:rsid w:val="005A70CE"/>
    <w:rsid w:val="005A7BEE"/>
    <w:rsid w:val="005B1B59"/>
    <w:rsid w:val="005C58EC"/>
    <w:rsid w:val="005D0551"/>
    <w:rsid w:val="005D2CBA"/>
    <w:rsid w:val="005D36F1"/>
    <w:rsid w:val="0061306D"/>
    <w:rsid w:val="00615C4F"/>
    <w:rsid w:val="00620ADF"/>
    <w:rsid w:val="00623A2B"/>
    <w:rsid w:val="00637D52"/>
    <w:rsid w:val="006436F6"/>
    <w:rsid w:val="00645176"/>
    <w:rsid w:val="00646DB0"/>
    <w:rsid w:val="0068203B"/>
    <w:rsid w:val="00690856"/>
    <w:rsid w:val="00692D88"/>
    <w:rsid w:val="00693EC0"/>
    <w:rsid w:val="00693F83"/>
    <w:rsid w:val="00697067"/>
    <w:rsid w:val="006B35A2"/>
    <w:rsid w:val="006C03B3"/>
    <w:rsid w:val="006D3BCE"/>
    <w:rsid w:val="006E1C12"/>
    <w:rsid w:val="006E6788"/>
    <w:rsid w:val="00704F28"/>
    <w:rsid w:val="0071204A"/>
    <w:rsid w:val="0071595A"/>
    <w:rsid w:val="007331A7"/>
    <w:rsid w:val="00736468"/>
    <w:rsid w:val="00764C6B"/>
    <w:rsid w:val="00773BE9"/>
    <w:rsid w:val="00782193"/>
    <w:rsid w:val="00787682"/>
    <w:rsid w:val="007902D1"/>
    <w:rsid w:val="007A13EF"/>
    <w:rsid w:val="007A3B57"/>
    <w:rsid w:val="007A6791"/>
    <w:rsid w:val="007A72C6"/>
    <w:rsid w:val="007B3BFC"/>
    <w:rsid w:val="007B6242"/>
    <w:rsid w:val="007C1260"/>
    <w:rsid w:val="007C1C2D"/>
    <w:rsid w:val="007C3DD3"/>
    <w:rsid w:val="007D30B4"/>
    <w:rsid w:val="007D7DA9"/>
    <w:rsid w:val="007E6E2C"/>
    <w:rsid w:val="007F1FE2"/>
    <w:rsid w:val="008038A5"/>
    <w:rsid w:val="00811C42"/>
    <w:rsid w:val="00817D39"/>
    <w:rsid w:val="00822984"/>
    <w:rsid w:val="00830A3D"/>
    <w:rsid w:val="00853C59"/>
    <w:rsid w:val="00857A9E"/>
    <w:rsid w:val="00861D66"/>
    <w:rsid w:val="00876125"/>
    <w:rsid w:val="008838EC"/>
    <w:rsid w:val="008C08B7"/>
    <w:rsid w:val="008C1E75"/>
    <w:rsid w:val="008C290E"/>
    <w:rsid w:val="008C451F"/>
    <w:rsid w:val="008D2008"/>
    <w:rsid w:val="008F6967"/>
    <w:rsid w:val="0090593B"/>
    <w:rsid w:val="00910F7F"/>
    <w:rsid w:val="00925B68"/>
    <w:rsid w:val="009309C1"/>
    <w:rsid w:val="00937216"/>
    <w:rsid w:val="009416C4"/>
    <w:rsid w:val="00942BD8"/>
    <w:rsid w:val="00946F73"/>
    <w:rsid w:val="0096301E"/>
    <w:rsid w:val="00983646"/>
    <w:rsid w:val="009836D0"/>
    <w:rsid w:val="0098424F"/>
    <w:rsid w:val="00985358"/>
    <w:rsid w:val="009A272B"/>
    <w:rsid w:val="009A29B1"/>
    <w:rsid w:val="009C134A"/>
    <w:rsid w:val="009D3F5C"/>
    <w:rsid w:val="009D45E3"/>
    <w:rsid w:val="009F1134"/>
    <w:rsid w:val="009F3B42"/>
    <w:rsid w:val="009F58F1"/>
    <w:rsid w:val="009F5ED2"/>
    <w:rsid w:val="009F6E3A"/>
    <w:rsid w:val="00A0080F"/>
    <w:rsid w:val="00A225AD"/>
    <w:rsid w:val="00A2709E"/>
    <w:rsid w:val="00A30405"/>
    <w:rsid w:val="00A3274B"/>
    <w:rsid w:val="00A43D9D"/>
    <w:rsid w:val="00A4737E"/>
    <w:rsid w:val="00A7264D"/>
    <w:rsid w:val="00A740BA"/>
    <w:rsid w:val="00AC0553"/>
    <w:rsid w:val="00AD74A5"/>
    <w:rsid w:val="00AF03D2"/>
    <w:rsid w:val="00AF1DC6"/>
    <w:rsid w:val="00AF3672"/>
    <w:rsid w:val="00B06F15"/>
    <w:rsid w:val="00B43150"/>
    <w:rsid w:val="00B445C3"/>
    <w:rsid w:val="00B44CCA"/>
    <w:rsid w:val="00B50814"/>
    <w:rsid w:val="00B62277"/>
    <w:rsid w:val="00B65789"/>
    <w:rsid w:val="00B6783C"/>
    <w:rsid w:val="00B812AE"/>
    <w:rsid w:val="00B95197"/>
    <w:rsid w:val="00B95CB0"/>
    <w:rsid w:val="00BB4DC6"/>
    <w:rsid w:val="00BC0134"/>
    <w:rsid w:val="00BD3742"/>
    <w:rsid w:val="00BE2656"/>
    <w:rsid w:val="00BE78D7"/>
    <w:rsid w:val="00C05A66"/>
    <w:rsid w:val="00C062E2"/>
    <w:rsid w:val="00C15020"/>
    <w:rsid w:val="00C358EB"/>
    <w:rsid w:val="00C4457E"/>
    <w:rsid w:val="00C44763"/>
    <w:rsid w:val="00C47D9F"/>
    <w:rsid w:val="00C63A15"/>
    <w:rsid w:val="00C63B9F"/>
    <w:rsid w:val="00C645F8"/>
    <w:rsid w:val="00C66959"/>
    <w:rsid w:val="00C7382F"/>
    <w:rsid w:val="00CA1605"/>
    <w:rsid w:val="00CA4A28"/>
    <w:rsid w:val="00CB5B1A"/>
    <w:rsid w:val="00CC1DFF"/>
    <w:rsid w:val="00CE07C7"/>
    <w:rsid w:val="00CE0C41"/>
    <w:rsid w:val="00CE5CE3"/>
    <w:rsid w:val="00CE6AE2"/>
    <w:rsid w:val="00CF76BF"/>
    <w:rsid w:val="00D02622"/>
    <w:rsid w:val="00D20DE5"/>
    <w:rsid w:val="00D245A6"/>
    <w:rsid w:val="00D24D87"/>
    <w:rsid w:val="00D322B4"/>
    <w:rsid w:val="00D324FC"/>
    <w:rsid w:val="00D339AF"/>
    <w:rsid w:val="00D33F7D"/>
    <w:rsid w:val="00D3657A"/>
    <w:rsid w:val="00D46667"/>
    <w:rsid w:val="00D544F5"/>
    <w:rsid w:val="00D54F13"/>
    <w:rsid w:val="00D56E80"/>
    <w:rsid w:val="00D60634"/>
    <w:rsid w:val="00D617FE"/>
    <w:rsid w:val="00D6364E"/>
    <w:rsid w:val="00D72BA6"/>
    <w:rsid w:val="00D744FE"/>
    <w:rsid w:val="00D80818"/>
    <w:rsid w:val="00DA0D5F"/>
    <w:rsid w:val="00E005E8"/>
    <w:rsid w:val="00E030AA"/>
    <w:rsid w:val="00E2327C"/>
    <w:rsid w:val="00E23290"/>
    <w:rsid w:val="00E26D44"/>
    <w:rsid w:val="00E605BF"/>
    <w:rsid w:val="00E612F0"/>
    <w:rsid w:val="00E61C76"/>
    <w:rsid w:val="00E715D4"/>
    <w:rsid w:val="00EA3D7C"/>
    <w:rsid w:val="00ED7C0E"/>
    <w:rsid w:val="00EE3E44"/>
    <w:rsid w:val="00EE6A3E"/>
    <w:rsid w:val="00F11BD6"/>
    <w:rsid w:val="00F13C69"/>
    <w:rsid w:val="00F20F0F"/>
    <w:rsid w:val="00F255DE"/>
    <w:rsid w:val="00F35E17"/>
    <w:rsid w:val="00F379D4"/>
    <w:rsid w:val="00F43AED"/>
    <w:rsid w:val="00F915C1"/>
    <w:rsid w:val="00F92CDA"/>
    <w:rsid w:val="00F969A7"/>
    <w:rsid w:val="00FA387E"/>
    <w:rsid w:val="00FA3C88"/>
    <w:rsid w:val="00FE1F62"/>
    <w:rsid w:val="00FE4F91"/>
    <w:rsid w:val="00FE512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464C104"/>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15C4F"/>
    <w:pPr>
      <w:spacing w:line="340" w:lineRule="atLeast"/>
      <w:jc w:val="both"/>
    </w:pPr>
    <w:rPr>
      <w:rFonts w:ascii="Times New Roman" w:eastAsia="Times New Roman" w:hAnsi="Times New Roman" w:cs="Times New Roman"/>
      <w:color w:val="000000"/>
      <w:szCs w:val="20"/>
      <w:lang w:eastAsia="de-D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MDPI11articletype">
    <w:name w:val="MDPI_1.1_article_type"/>
    <w:basedOn w:val="MDPI31text"/>
    <w:next w:val="MDPI12title"/>
    <w:qFormat/>
    <w:rsid w:val="00615C4F"/>
    <w:pPr>
      <w:spacing w:before="240" w:line="240" w:lineRule="auto"/>
      <w:ind w:firstLine="0"/>
      <w:jc w:val="left"/>
    </w:pPr>
    <w:rPr>
      <w:i/>
    </w:rPr>
  </w:style>
  <w:style w:type="paragraph" w:customStyle="1" w:styleId="MDPI12title">
    <w:name w:val="MDPI_1.2_title"/>
    <w:next w:val="MDPI13authornames"/>
    <w:qFormat/>
    <w:rsid w:val="00615C4F"/>
    <w:pPr>
      <w:adjustRightInd w:val="0"/>
      <w:snapToGrid w:val="0"/>
      <w:spacing w:after="240" w:line="400" w:lineRule="exact"/>
    </w:pPr>
    <w:rPr>
      <w:rFonts w:ascii="Palatino Linotype" w:eastAsia="Times New Roman" w:hAnsi="Palatino Linotype" w:cs="Times New Roman"/>
      <w:b/>
      <w:snapToGrid w:val="0"/>
      <w:color w:val="000000"/>
      <w:sz w:val="36"/>
      <w:szCs w:val="20"/>
      <w:lang w:eastAsia="de-DE" w:bidi="en-US"/>
    </w:rPr>
  </w:style>
  <w:style w:type="paragraph" w:customStyle="1" w:styleId="MDPI13authornames">
    <w:name w:val="MDPI_1.3_authornames"/>
    <w:basedOn w:val="MDPI31text"/>
    <w:next w:val="MDPI14history"/>
    <w:qFormat/>
    <w:rsid w:val="00615C4F"/>
    <w:pPr>
      <w:spacing w:after="120"/>
      <w:ind w:firstLine="0"/>
      <w:jc w:val="left"/>
    </w:pPr>
    <w:rPr>
      <w:b/>
      <w:snapToGrid/>
    </w:rPr>
  </w:style>
  <w:style w:type="paragraph" w:customStyle="1" w:styleId="MDPI14history">
    <w:name w:val="MDPI_1.4_history"/>
    <w:basedOn w:val="MDPI62Acknowledgments"/>
    <w:next w:val="a"/>
    <w:qFormat/>
    <w:rsid w:val="00615C4F"/>
    <w:pPr>
      <w:ind w:left="113"/>
      <w:jc w:val="left"/>
    </w:pPr>
    <w:rPr>
      <w:snapToGrid/>
    </w:rPr>
  </w:style>
  <w:style w:type="paragraph" w:customStyle="1" w:styleId="MDPI16affiliation">
    <w:name w:val="MDPI_1.6_affiliation"/>
    <w:basedOn w:val="MDPI62Acknowledgments"/>
    <w:qFormat/>
    <w:rsid w:val="00615C4F"/>
    <w:pPr>
      <w:spacing w:before="0"/>
      <w:ind w:left="311" w:hanging="198"/>
      <w:jc w:val="left"/>
    </w:pPr>
    <w:rPr>
      <w:snapToGrid/>
      <w:szCs w:val="18"/>
    </w:rPr>
  </w:style>
  <w:style w:type="paragraph" w:customStyle="1" w:styleId="MDPI17abstract">
    <w:name w:val="MDPI_1.7_abstract"/>
    <w:basedOn w:val="MDPI31text"/>
    <w:next w:val="MDPI18keywords"/>
    <w:qFormat/>
    <w:rsid w:val="00615C4F"/>
    <w:pPr>
      <w:spacing w:before="240"/>
      <w:ind w:left="113" w:firstLine="0"/>
    </w:pPr>
    <w:rPr>
      <w:snapToGrid/>
    </w:rPr>
  </w:style>
  <w:style w:type="paragraph" w:customStyle="1" w:styleId="MDPI18keywords">
    <w:name w:val="MDPI_1.8_keywords"/>
    <w:basedOn w:val="MDPI31text"/>
    <w:next w:val="a"/>
    <w:qFormat/>
    <w:rsid w:val="00615C4F"/>
    <w:pPr>
      <w:spacing w:before="240"/>
      <w:ind w:left="113" w:firstLine="0"/>
    </w:pPr>
  </w:style>
  <w:style w:type="paragraph" w:customStyle="1" w:styleId="MDPI19line">
    <w:name w:val="MDPI_1.9_line"/>
    <w:basedOn w:val="MDPI31text"/>
    <w:qFormat/>
    <w:rsid w:val="00615C4F"/>
    <w:pPr>
      <w:pBdr>
        <w:bottom w:val="single" w:sz="6" w:space="1" w:color="auto"/>
      </w:pBdr>
      <w:ind w:firstLine="0"/>
    </w:pPr>
    <w:rPr>
      <w:snapToGrid/>
      <w:szCs w:val="24"/>
    </w:rPr>
  </w:style>
  <w:style w:type="paragraph" w:customStyle="1" w:styleId="MDPI62Acknowledgments">
    <w:name w:val="MDPI_6.2_Acknowledgments"/>
    <w:qFormat/>
    <w:rsid w:val="00615C4F"/>
    <w:pPr>
      <w:adjustRightInd w:val="0"/>
      <w:snapToGrid w:val="0"/>
      <w:spacing w:before="120" w:line="200" w:lineRule="atLeast"/>
      <w:jc w:val="both"/>
    </w:pPr>
    <w:rPr>
      <w:rFonts w:ascii="Palatino Linotype" w:eastAsia="Times New Roman" w:hAnsi="Palatino Linotype" w:cs="Times New Roman"/>
      <w:snapToGrid w:val="0"/>
      <w:color w:val="000000"/>
      <w:sz w:val="18"/>
      <w:szCs w:val="20"/>
      <w:lang w:eastAsia="de-DE" w:bidi="en-US"/>
    </w:rPr>
  </w:style>
  <w:style w:type="paragraph" w:customStyle="1" w:styleId="MDPI41tablecaption">
    <w:name w:val="MDPI_4.1_table_caption"/>
    <w:basedOn w:val="MDPI62Acknowledgments"/>
    <w:qFormat/>
    <w:rsid w:val="00615C4F"/>
    <w:pPr>
      <w:spacing w:before="240" w:after="120" w:line="260" w:lineRule="atLeast"/>
      <w:ind w:left="425" w:right="425"/>
    </w:pPr>
    <w:rPr>
      <w:snapToGrid/>
      <w:szCs w:val="22"/>
    </w:rPr>
  </w:style>
  <w:style w:type="paragraph" w:customStyle="1" w:styleId="MDPI42tablebody">
    <w:name w:val="MDPI_4.2_table_body"/>
    <w:qFormat/>
    <w:rsid w:val="00615C4F"/>
    <w:pPr>
      <w:adjustRightInd w:val="0"/>
      <w:snapToGrid w:val="0"/>
    </w:pPr>
    <w:rPr>
      <w:rFonts w:ascii="Palatino Linotype" w:eastAsia="Times New Roman" w:hAnsi="Palatino Linotype" w:cs="Times New Roman"/>
      <w:snapToGrid w:val="0"/>
      <w:color w:val="000000"/>
      <w:sz w:val="20"/>
      <w:szCs w:val="20"/>
      <w:lang w:eastAsia="de-DE" w:bidi="en-US"/>
    </w:rPr>
  </w:style>
  <w:style w:type="paragraph" w:customStyle="1" w:styleId="MDPI43tablefooter">
    <w:name w:val="MDPI_4.3_table_footer"/>
    <w:basedOn w:val="MDPI41tablecaption"/>
    <w:next w:val="MDPI31text"/>
    <w:qFormat/>
    <w:rsid w:val="00615C4F"/>
    <w:pPr>
      <w:spacing w:before="0"/>
      <w:ind w:left="0" w:right="0"/>
    </w:pPr>
  </w:style>
  <w:style w:type="paragraph" w:customStyle="1" w:styleId="MDPI64CoI">
    <w:name w:val="MDPI_6.4_CoI"/>
    <w:basedOn w:val="MDPI62Acknowledgments"/>
    <w:qFormat/>
    <w:rsid w:val="00615C4F"/>
  </w:style>
  <w:style w:type="paragraph" w:customStyle="1" w:styleId="MDPI31text">
    <w:name w:val="MDPI_3.1_text"/>
    <w:qFormat/>
    <w:rsid w:val="00615C4F"/>
    <w:pPr>
      <w:adjustRightInd w:val="0"/>
      <w:snapToGrid w:val="0"/>
      <w:spacing w:line="260" w:lineRule="atLeast"/>
      <w:ind w:firstLine="425"/>
      <w:jc w:val="both"/>
    </w:pPr>
    <w:rPr>
      <w:rFonts w:ascii="Palatino Linotype" w:eastAsia="Times New Roman" w:hAnsi="Palatino Linotype" w:cs="Times New Roman"/>
      <w:snapToGrid w:val="0"/>
      <w:color w:val="000000"/>
      <w:sz w:val="20"/>
      <w:szCs w:val="22"/>
      <w:lang w:eastAsia="de-DE" w:bidi="en-US"/>
    </w:rPr>
  </w:style>
  <w:style w:type="paragraph" w:customStyle="1" w:styleId="MDPI21heading1">
    <w:name w:val="MDPI_2.1_heading1"/>
    <w:basedOn w:val="a"/>
    <w:qFormat/>
    <w:rsid w:val="00615C4F"/>
    <w:pPr>
      <w:adjustRightInd w:val="0"/>
      <w:snapToGrid w:val="0"/>
      <w:spacing w:before="240" w:after="120" w:line="260" w:lineRule="atLeast"/>
      <w:jc w:val="left"/>
      <w:outlineLvl w:val="0"/>
    </w:pPr>
    <w:rPr>
      <w:rFonts w:ascii="Palatino Linotype" w:hAnsi="Palatino Linotype"/>
      <w:b/>
      <w:snapToGrid w:val="0"/>
      <w:sz w:val="20"/>
      <w:szCs w:val="22"/>
      <w:lang w:bidi="en-US"/>
    </w:rPr>
  </w:style>
  <w:style w:type="paragraph" w:customStyle="1" w:styleId="MDPI71References">
    <w:name w:val="MDPI_7.1_References"/>
    <w:basedOn w:val="MDPI62Acknowledgments"/>
    <w:qFormat/>
    <w:rsid w:val="00615C4F"/>
    <w:pPr>
      <w:numPr>
        <w:numId w:val="1"/>
      </w:numPr>
      <w:spacing w:before="0" w:line="260" w:lineRule="atLeast"/>
      <w:ind w:left="425" w:hanging="425"/>
    </w:pPr>
  </w:style>
  <w:style w:type="paragraph" w:styleId="a3">
    <w:name w:val="Balloon Text"/>
    <w:basedOn w:val="a"/>
    <w:link w:val="Char"/>
    <w:uiPriority w:val="99"/>
    <w:semiHidden/>
    <w:unhideWhenUsed/>
    <w:rsid w:val="00615C4F"/>
    <w:pPr>
      <w:spacing w:line="240" w:lineRule="auto"/>
    </w:pPr>
    <w:rPr>
      <w:rFonts w:ascii="Lucida Grande" w:hAnsi="Lucida Grande" w:cs="Lucida Grande"/>
      <w:sz w:val="18"/>
      <w:szCs w:val="18"/>
    </w:rPr>
  </w:style>
  <w:style w:type="character" w:customStyle="1" w:styleId="Char">
    <w:name w:val="批注框文本 Char"/>
    <w:basedOn w:val="a0"/>
    <w:link w:val="a3"/>
    <w:uiPriority w:val="99"/>
    <w:semiHidden/>
    <w:rsid w:val="00615C4F"/>
    <w:rPr>
      <w:rFonts w:ascii="Lucida Grande" w:eastAsia="Times New Roman" w:hAnsi="Lucida Grande" w:cs="Lucida Grande"/>
      <w:color w:val="000000"/>
      <w:sz w:val="18"/>
      <w:szCs w:val="18"/>
      <w:lang w:eastAsia="de-DE"/>
    </w:rPr>
  </w:style>
  <w:style w:type="character" w:styleId="a4">
    <w:name w:val="Hyperlink"/>
    <w:basedOn w:val="a0"/>
    <w:uiPriority w:val="99"/>
    <w:unhideWhenUsed/>
    <w:rsid w:val="00382789"/>
    <w:rPr>
      <w:color w:val="0000FF"/>
      <w:u w:val="single"/>
    </w:rPr>
  </w:style>
  <w:style w:type="character" w:customStyle="1" w:styleId="apple-converted-space">
    <w:name w:val="apple-converted-space"/>
    <w:basedOn w:val="a0"/>
    <w:rsid w:val="00EA3D7C"/>
  </w:style>
  <w:style w:type="character" w:customStyle="1" w:styleId="citation">
    <w:name w:val="citation"/>
    <w:basedOn w:val="a0"/>
    <w:rsid w:val="00EA3D7C"/>
  </w:style>
  <w:style w:type="character" w:customStyle="1" w:styleId="ref-journal">
    <w:name w:val="ref-journal"/>
    <w:basedOn w:val="a0"/>
    <w:rsid w:val="00EA3D7C"/>
  </w:style>
  <w:style w:type="character" w:customStyle="1" w:styleId="word">
    <w:name w:val="word"/>
    <w:basedOn w:val="a0"/>
    <w:rsid w:val="000836D3"/>
  </w:style>
  <w:style w:type="table" w:styleId="a5">
    <w:name w:val="Table Grid"/>
    <w:basedOn w:val="a1"/>
    <w:uiPriority w:val="59"/>
    <w:rsid w:val="004D565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6">
    <w:name w:val="line number"/>
    <w:basedOn w:val="a0"/>
    <w:uiPriority w:val="99"/>
    <w:semiHidden/>
    <w:unhideWhenUsed/>
    <w:rsid w:val="001E1E92"/>
  </w:style>
  <w:style w:type="paragraph" w:styleId="a7">
    <w:name w:val="header"/>
    <w:basedOn w:val="a"/>
    <w:link w:val="Char0"/>
    <w:uiPriority w:val="99"/>
    <w:unhideWhenUsed/>
    <w:rsid w:val="000B10E5"/>
    <w:pPr>
      <w:tabs>
        <w:tab w:val="center" w:pos="4819"/>
        <w:tab w:val="right" w:pos="9638"/>
      </w:tabs>
      <w:spacing w:line="240" w:lineRule="auto"/>
    </w:pPr>
  </w:style>
  <w:style w:type="character" w:customStyle="1" w:styleId="Char0">
    <w:name w:val="页眉 Char"/>
    <w:basedOn w:val="a0"/>
    <w:link w:val="a7"/>
    <w:uiPriority w:val="99"/>
    <w:rsid w:val="000B10E5"/>
    <w:rPr>
      <w:rFonts w:ascii="Times New Roman" w:eastAsia="Times New Roman" w:hAnsi="Times New Roman" w:cs="Times New Roman"/>
      <w:color w:val="000000"/>
      <w:szCs w:val="20"/>
      <w:lang w:eastAsia="de-DE"/>
    </w:rPr>
  </w:style>
  <w:style w:type="paragraph" w:styleId="a8">
    <w:name w:val="footer"/>
    <w:basedOn w:val="a"/>
    <w:link w:val="Char1"/>
    <w:uiPriority w:val="99"/>
    <w:unhideWhenUsed/>
    <w:rsid w:val="000B10E5"/>
    <w:pPr>
      <w:tabs>
        <w:tab w:val="center" w:pos="4819"/>
        <w:tab w:val="right" w:pos="9638"/>
      </w:tabs>
      <w:spacing w:line="240" w:lineRule="auto"/>
    </w:pPr>
  </w:style>
  <w:style w:type="character" w:customStyle="1" w:styleId="Char1">
    <w:name w:val="页脚 Char"/>
    <w:basedOn w:val="a0"/>
    <w:link w:val="a8"/>
    <w:uiPriority w:val="99"/>
    <w:rsid w:val="000B10E5"/>
    <w:rPr>
      <w:rFonts w:ascii="Times New Roman" w:eastAsia="Times New Roman" w:hAnsi="Times New Roman" w:cs="Times New Roman"/>
      <w:color w:val="000000"/>
      <w:szCs w:val="20"/>
      <w:lang w:eastAsia="de-DE"/>
    </w:rPr>
  </w:style>
  <w:style w:type="paragraph" w:styleId="a9">
    <w:name w:val="annotation text"/>
    <w:basedOn w:val="a"/>
    <w:link w:val="Char2"/>
    <w:uiPriority w:val="99"/>
    <w:unhideWhenUsed/>
    <w:rsid w:val="00AF1DC6"/>
    <w:pPr>
      <w:spacing w:line="240" w:lineRule="auto"/>
      <w:jc w:val="left"/>
    </w:pPr>
    <w:rPr>
      <w:rFonts w:eastAsiaTheme="minorEastAsia"/>
      <w:color w:val="auto"/>
      <w:sz w:val="20"/>
      <w:lang w:eastAsia="en-US"/>
    </w:rPr>
  </w:style>
  <w:style w:type="character" w:customStyle="1" w:styleId="Char2">
    <w:name w:val="批注文字 Char"/>
    <w:basedOn w:val="a0"/>
    <w:link w:val="a9"/>
    <w:uiPriority w:val="99"/>
    <w:rsid w:val="00AF1DC6"/>
    <w:rPr>
      <w:rFonts w:ascii="Times New Roman" w:hAnsi="Times New Roman" w:cs="Times New Roman"/>
      <w:sz w:val="20"/>
      <w:szCs w:val="20"/>
    </w:rPr>
  </w:style>
  <w:style w:type="paragraph" w:customStyle="1" w:styleId="Normal1">
    <w:name w:val="Normal1"/>
    <w:rsid w:val="007331A7"/>
    <w:pPr>
      <w:spacing w:after="200" w:line="276" w:lineRule="auto"/>
    </w:pPr>
    <w:rPr>
      <w:rFonts w:ascii="Calibri" w:eastAsia="Calibri" w:hAnsi="Calibri" w:cs="Calibri"/>
      <w:sz w:val="22"/>
      <w:szCs w:val="22"/>
    </w:rPr>
  </w:style>
  <w:style w:type="character" w:customStyle="1" w:styleId="normaltextrun">
    <w:name w:val="normaltextrun"/>
    <w:basedOn w:val="a0"/>
    <w:rsid w:val="0035422C"/>
  </w:style>
  <w:style w:type="paragraph" w:customStyle="1" w:styleId="paragraph">
    <w:name w:val="paragraph"/>
    <w:basedOn w:val="a"/>
    <w:rsid w:val="0035422C"/>
    <w:pPr>
      <w:spacing w:before="100" w:beforeAutospacing="1" w:after="100" w:afterAutospacing="1" w:line="240" w:lineRule="auto"/>
      <w:jc w:val="left"/>
    </w:pPr>
    <w:rPr>
      <w:rFonts w:eastAsia="宋体"/>
      <w:color w:val="auto"/>
      <w:szCs w:val="24"/>
      <w:lang w:eastAsia="en-US"/>
    </w:rPr>
  </w:style>
  <w:style w:type="paragraph" w:styleId="aa">
    <w:name w:val="List Paragraph"/>
    <w:basedOn w:val="a"/>
    <w:uiPriority w:val="34"/>
    <w:qFormat/>
    <w:rsid w:val="00D245A6"/>
    <w:pPr>
      <w:spacing w:after="160" w:line="259" w:lineRule="auto"/>
      <w:ind w:left="720"/>
      <w:contextualSpacing/>
      <w:jc w:val="left"/>
    </w:pPr>
    <w:rPr>
      <w:rFonts w:asciiTheme="minorHAnsi" w:eastAsiaTheme="minorEastAsia" w:hAnsiTheme="minorHAnsi" w:cstheme="minorBidi"/>
      <w:color w:val="auto"/>
      <w:sz w:val="22"/>
      <w:szCs w:val="22"/>
      <w:lang w:val="el-GR" w:eastAsia="en-US"/>
    </w:rPr>
  </w:style>
  <w:style w:type="paragraph" w:styleId="ab">
    <w:name w:val="Plain Text"/>
    <w:basedOn w:val="a"/>
    <w:link w:val="Char3"/>
    <w:rsid w:val="00D245A6"/>
    <w:pPr>
      <w:widowControl w:val="0"/>
      <w:spacing w:line="240" w:lineRule="auto"/>
    </w:pPr>
    <w:rPr>
      <w:rFonts w:ascii="宋体" w:eastAsia="宋体" w:hAnsi="Courier New" w:cs="Courier New"/>
      <w:color w:val="auto"/>
      <w:kern w:val="2"/>
      <w:sz w:val="21"/>
      <w:szCs w:val="21"/>
      <w:lang w:eastAsia="zh-CN"/>
    </w:rPr>
  </w:style>
  <w:style w:type="character" w:customStyle="1" w:styleId="Char3">
    <w:name w:val="纯文本 Char"/>
    <w:basedOn w:val="a0"/>
    <w:link w:val="ab"/>
    <w:rsid w:val="00D245A6"/>
    <w:rPr>
      <w:rFonts w:ascii="宋体" w:eastAsia="宋体" w:hAnsi="Courier New" w:cs="Courier New"/>
      <w:kern w:val="2"/>
      <w:sz w:val="21"/>
      <w:szCs w:val="21"/>
      <w:lang w:eastAsia="zh-C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15C4F"/>
    <w:pPr>
      <w:spacing w:line="340" w:lineRule="atLeast"/>
      <w:jc w:val="both"/>
    </w:pPr>
    <w:rPr>
      <w:rFonts w:ascii="Times New Roman" w:eastAsia="Times New Roman" w:hAnsi="Times New Roman" w:cs="Times New Roman"/>
      <w:color w:val="000000"/>
      <w:szCs w:val="20"/>
      <w:lang w:eastAsia="de-D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MDPI11articletype">
    <w:name w:val="MDPI_1.1_article_type"/>
    <w:basedOn w:val="MDPI31text"/>
    <w:next w:val="MDPI12title"/>
    <w:qFormat/>
    <w:rsid w:val="00615C4F"/>
    <w:pPr>
      <w:spacing w:before="240" w:line="240" w:lineRule="auto"/>
      <w:ind w:firstLine="0"/>
      <w:jc w:val="left"/>
    </w:pPr>
    <w:rPr>
      <w:i/>
    </w:rPr>
  </w:style>
  <w:style w:type="paragraph" w:customStyle="1" w:styleId="MDPI12title">
    <w:name w:val="MDPI_1.2_title"/>
    <w:next w:val="MDPI13authornames"/>
    <w:qFormat/>
    <w:rsid w:val="00615C4F"/>
    <w:pPr>
      <w:adjustRightInd w:val="0"/>
      <w:snapToGrid w:val="0"/>
      <w:spacing w:after="240" w:line="400" w:lineRule="exact"/>
    </w:pPr>
    <w:rPr>
      <w:rFonts w:ascii="Palatino Linotype" w:eastAsia="Times New Roman" w:hAnsi="Palatino Linotype" w:cs="Times New Roman"/>
      <w:b/>
      <w:snapToGrid w:val="0"/>
      <w:color w:val="000000"/>
      <w:sz w:val="36"/>
      <w:szCs w:val="20"/>
      <w:lang w:eastAsia="de-DE" w:bidi="en-US"/>
    </w:rPr>
  </w:style>
  <w:style w:type="paragraph" w:customStyle="1" w:styleId="MDPI13authornames">
    <w:name w:val="MDPI_1.3_authornames"/>
    <w:basedOn w:val="MDPI31text"/>
    <w:next w:val="MDPI14history"/>
    <w:qFormat/>
    <w:rsid w:val="00615C4F"/>
    <w:pPr>
      <w:spacing w:after="120"/>
      <w:ind w:firstLine="0"/>
      <w:jc w:val="left"/>
    </w:pPr>
    <w:rPr>
      <w:b/>
      <w:snapToGrid/>
    </w:rPr>
  </w:style>
  <w:style w:type="paragraph" w:customStyle="1" w:styleId="MDPI14history">
    <w:name w:val="MDPI_1.4_history"/>
    <w:basedOn w:val="MDPI62Acknowledgments"/>
    <w:next w:val="a"/>
    <w:qFormat/>
    <w:rsid w:val="00615C4F"/>
    <w:pPr>
      <w:ind w:left="113"/>
      <w:jc w:val="left"/>
    </w:pPr>
    <w:rPr>
      <w:snapToGrid/>
    </w:rPr>
  </w:style>
  <w:style w:type="paragraph" w:customStyle="1" w:styleId="MDPI16affiliation">
    <w:name w:val="MDPI_1.6_affiliation"/>
    <w:basedOn w:val="MDPI62Acknowledgments"/>
    <w:qFormat/>
    <w:rsid w:val="00615C4F"/>
    <w:pPr>
      <w:spacing w:before="0"/>
      <w:ind w:left="311" w:hanging="198"/>
      <w:jc w:val="left"/>
    </w:pPr>
    <w:rPr>
      <w:snapToGrid/>
      <w:szCs w:val="18"/>
    </w:rPr>
  </w:style>
  <w:style w:type="paragraph" w:customStyle="1" w:styleId="MDPI17abstract">
    <w:name w:val="MDPI_1.7_abstract"/>
    <w:basedOn w:val="MDPI31text"/>
    <w:next w:val="MDPI18keywords"/>
    <w:qFormat/>
    <w:rsid w:val="00615C4F"/>
    <w:pPr>
      <w:spacing w:before="240"/>
      <w:ind w:left="113" w:firstLine="0"/>
    </w:pPr>
    <w:rPr>
      <w:snapToGrid/>
    </w:rPr>
  </w:style>
  <w:style w:type="paragraph" w:customStyle="1" w:styleId="MDPI18keywords">
    <w:name w:val="MDPI_1.8_keywords"/>
    <w:basedOn w:val="MDPI31text"/>
    <w:next w:val="a"/>
    <w:qFormat/>
    <w:rsid w:val="00615C4F"/>
    <w:pPr>
      <w:spacing w:before="240"/>
      <w:ind w:left="113" w:firstLine="0"/>
    </w:pPr>
  </w:style>
  <w:style w:type="paragraph" w:customStyle="1" w:styleId="MDPI19line">
    <w:name w:val="MDPI_1.9_line"/>
    <w:basedOn w:val="MDPI31text"/>
    <w:qFormat/>
    <w:rsid w:val="00615C4F"/>
    <w:pPr>
      <w:pBdr>
        <w:bottom w:val="single" w:sz="6" w:space="1" w:color="auto"/>
      </w:pBdr>
      <w:ind w:firstLine="0"/>
    </w:pPr>
    <w:rPr>
      <w:snapToGrid/>
      <w:szCs w:val="24"/>
    </w:rPr>
  </w:style>
  <w:style w:type="paragraph" w:customStyle="1" w:styleId="MDPI62Acknowledgments">
    <w:name w:val="MDPI_6.2_Acknowledgments"/>
    <w:qFormat/>
    <w:rsid w:val="00615C4F"/>
    <w:pPr>
      <w:adjustRightInd w:val="0"/>
      <w:snapToGrid w:val="0"/>
      <w:spacing w:before="120" w:line="200" w:lineRule="atLeast"/>
      <w:jc w:val="both"/>
    </w:pPr>
    <w:rPr>
      <w:rFonts w:ascii="Palatino Linotype" w:eastAsia="Times New Roman" w:hAnsi="Palatino Linotype" w:cs="Times New Roman"/>
      <w:snapToGrid w:val="0"/>
      <w:color w:val="000000"/>
      <w:sz w:val="18"/>
      <w:szCs w:val="20"/>
      <w:lang w:eastAsia="de-DE" w:bidi="en-US"/>
    </w:rPr>
  </w:style>
  <w:style w:type="paragraph" w:customStyle="1" w:styleId="MDPI41tablecaption">
    <w:name w:val="MDPI_4.1_table_caption"/>
    <w:basedOn w:val="MDPI62Acknowledgments"/>
    <w:qFormat/>
    <w:rsid w:val="00615C4F"/>
    <w:pPr>
      <w:spacing w:before="240" w:after="120" w:line="260" w:lineRule="atLeast"/>
      <w:ind w:left="425" w:right="425"/>
    </w:pPr>
    <w:rPr>
      <w:snapToGrid/>
      <w:szCs w:val="22"/>
    </w:rPr>
  </w:style>
  <w:style w:type="paragraph" w:customStyle="1" w:styleId="MDPI42tablebody">
    <w:name w:val="MDPI_4.2_table_body"/>
    <w:qFormat/>
    <w:rsid w:val="00615C4F"/>
    <w:pPr>
      <w:adjustRightInd w:val="0"/>
      <w:snapToGrid w:val="0"/>
    </w:pPr>
    <w:rPr>
      <w:rFonts w:ascii="Palatino Linotype" w:eastAsia="Times New Roman" w:hAnsi="Palatino Linotype" w:cs="Times New Roman"/>
      <w:snapToGrid w:val="0"/>
      <w:color w:val="000000"/>
      <w:sz w:val="20"/>
      <w:szCs w:val="20"/>
      <w:lang w:eastAsia="de-DE" w:bidi="en-US"/>
    </w:rPr>
  </w:style>
  <w:style w:type="paragraph" w:customStyle="1" w:styleId="MDPI43tablefooter">
    <w:name w:val="MDPI_4.3_table_footer"/>
    <w:basedOn w:val="MDPI41tablecaption"/>
    <w:next w:val="MDPI31text"/>
    <w:qFormat/>
    <w:rsid w:val="00615C4F"/>
    <w:pPr>
      <w:spacing w:before="0"/>
      <w:ind w:left="0" w:right="0"/>
    </w:pPr>
  </w:style>
  <w:style w:type="paragraph" w:customStyle="1" w:styleId="MDPI64CoI">
    <w:name w:val="MDPI_6.4_CoI"/>
    <w:basedOn w:val="MDPI62Acknowledgments"/>
    <w:qFormat/>
    <w:rsid w:val="00615C4F"/>
  </w:style>
  <w:style w:type="paragraph" w:customStyle="1" w:styleId="MDPI31text">
    <w:name w:val="MDPI_3.1_text"/>
    <w:qFormat/>
    <w:rsid w:val="00615C4F"/>
    <w:pPr>
      <w:adjustRightInd w:val="0"/>
      <w:snapToGrid w:val="0"/>
      <w:spacing w:line="260" w:lineRule="atLeast"/>
      <w:ind w:firstLine="425"/>
      <w:jc w:val="both"/>
    </w:pPr>
    <w:rPr>
      <w:rFonts w:ascii="Palatino Linotype" w:eastAsia="Times New Roman" w:hAnsi="Palatino Linotype" w:cs="Times New Roman"/>
      <w:snapToGrid w:val="0"/>
      <w:color w:val="000000"/>
      <w:sz w:val="20"/>
      <w:szCs w:val="22"/>
      <w:lang w:eastAsia="de-DE" w:bidi="en-US"/>
    </w:rPr>
  </w:style>
  <w:style w:type="paragraph" w:customStyle="1" w:styleId="MDPI21heading1">
    <w:name w:val="MDPI_2.1_heading1"/>
    <w:basedOn w:val="a"/>
    <w:qFormat/>
    <w:rsid w:val="00615C4F"/>
    <w:pPr>
      <w:adjustRightInd w:val="0"/>
      <w:snapToGrid w:val="0"/>
      <w:spacing w:before="240" w:after="120" w:line="260" w:lineRule="atLeast"/>
      <w:jc w:val="left"/>
      <w:outlineLvl w:val="0"/>
    </w:pPr>
    <w:rPr>
      <w:rFonts w:ascii="Palatino Linotype" w:hAnsi="Palatino Linotype"/>
      <w:b/>
      <w:snapToGrid w:val="0"/>
      <w:sz w:val="20"/>
      <w:szCs w:val="22"/>
      <w:lang w:bidi="en-US"/>
    </w:rPr>
  </w:style>
  <w:style w:type="paragraph" w:customStyle="1" w:styleId="MDPI71References">
    <w:name w:val="MDPI_7.1_References"/>
    <w:basedOn w:val="MDPI62Acknowledgments"/>
    <w:qFormat/>
    <w:rsid w:val="00615C4F"/>
    <w:pPr>
      <w:numPr>
        <w:numId w:val="1"/>
      </w:numPr>
      <w:spacing w:before="0" w:line="260" w:lineRule="atLeast"/>
      <w:ind w:left="425" w:hanging="425"/>
    </w:pPr>
  </w:style>
  <w:style w:type="paragraph" w:styleId="a3">
    <w:name w:val="Balloon Text"/>
    <w:basedOn w:val="a"/>
    <w:link w:val="Char"/>
    <w:uiPriority w:val="99"/>
    <w:semiHidden/>
    <w:unhideWhenUsed/>
    <w:rsid w:val="00615C4F"/>
    <w:pPr>
      <w:spacing w:line="240" w:lineRule="auto"/>
    </w:pPr>
    <w:rPr>
      <w:rFonts w:ascii="Lucida Grande" w:hAnsi="Lucida Grande" w:cs="Lucida Grande"/>
      <w:sz w:val="18"/>
      <w:szCs w:val="18"/>
    </w:rPr>
  </w:style>
  <w:style w:type="character" w:customStyle="1" w:styleId="Char">
    <w:name w:val="批注框文本 Char"/>
    <w:basedOn w:val="a0"/>
    <w:link w:val="a3"/>
    <w:uiPriority w:val="99"/>
    <w:semiHidden/>
    <w:rsid w:val="00615C4F"/>
    <w:rPr>
      <w:rFonts w:ascii="Lucida Grande" w:eastAsia="Times New Roman" w:hAnsi="Lucida Grande" w:cs="Lucida Grande"/>
      <w:color w:val="000000"/>
      <w:sz w:val="18"/>
      <w:szCs w:val="18"/>
      <w:lang w:eastAsia="de-DE"/>
    </w:rPr>
  </w:style>
  <w:style w:type="character" w:styleId="a4">
    <w:name w:val="Hyperlink"/>
    <w:basedOn w:val="a0"/>
    <w:uiPriority w:val="99"/>
    <w:unhideWhenUsed/>
    <w:rsid w:val="00382789"/>
    <w:rPr>
      <w:color w:val="0000FF"/>
      <w:u w:val="single"/>
    </w:rPr>
  </w:style>
  <w:style w:type="character" w:customStyle="1" w:styleId="apple-converted-space">
    <w:name w:val="apple-converted-space"/>
    <w:basedOn w:val="a0"/>
    <w:rsid w:val="00EA3D7C"/>
  </w:style>
  <w:style w:type="character" w:customStyle="1" w:styleId="citation">
    <w:name w:val="citation"/>
    <w:basedOn w:val="a0"/>
    <w:rsid w:val="00EA3D7C"/>
  </w:style>
  <w:style w:type="character" w:customStyle="1" w:styleId="ref-journal">
    <w:name w:val="ref-journal"/>
    <w:basedOn w:val="a0"/>
    <w:rsid w:val="00EA3D7C"/>
  </w:style>
  <w:style w:type="character" w:customStyle="1" w:styleId="word">
    <w:name w:val="word"/>
    <w:basedOn w:val="a0"/>
    <w:rsid w:val="000836D3"/>
  </w:style>
  <w:style w:type="table" w:styleId="a5">
    <w:name w:val="Table Grid"/>
    <w:basedOn w:val="a1"/>
    <w:uiPriority w:val="59"/>
    <w:rsid w:val="004D565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6">
    <w:name w:val="line number"/>
    <w:basedOn w:val="a0"/>
    <w:uiPriority w:val="99"/>
    <w:semiHidden/>
    <w:unhideWhenUsed/>
    <w:rsid w:val="001E1E92"/>
  </w:style>
  <w:style w:type="paragraph" w:styleId="a7">
    <w:name w:val="header"/>
    <w:basedOn w:val="a"/>
    <w:link w:val="Char0"/>
    <w:uiPriority w:val="99"/>
    <w:unhideWhenUsed/>
    <w:rsid w:val="000B10E5"/>
    <w:pPr>
      <w:tabs>
        <w:tab w:val="center" w:pos="4819"/>
        <w:tab w:val="right" w:pos="9638"/>
      </w:tabs>
      <w:spacing w:line="240" w:lineRule="auto"/>
    </w:pPr>
  </w:style>
  <w:style w:type="character" w:customStyle="1" w:styleId="Char0">
    <w:name w:val="页眉 Char"/>
    <w:basedOn w:val="a0"/>
    <w:link w:val="a7"/>
    <w:uiPriority w:val="99"/>
    <w:rsid w:val="000B10E5"/>
    <w:rPr>
      <w:rFonts w:ascii="Times New Roman" w:eastAsia="Times New Roman" w:hAnsi="Times New Roman" w:cs="Times New Roman"/>
      <w:color w:val="000000"/>
      <w:szCs w:val="20"/>
      <w:lang w:eastAsia="de-DE"/>
    </w:rPr>
  </w:style>
  <w:style w:type="paragraph" w:styleId="a8">
    <w:name w:val="footer"/>
    <w:basedOn w:val="a"/>
    <w:link w:val="Char1"/>
    <w:uiPriority w:val="99"/>
    <w:unhideWhenUsed/>
    <w:rsid w:val="000B10E5"/>
    <w:pPr>
      <w:tabs>
        <w:tab w:val="center" w:pos="4819"/>
        <w:tab w:val="right" w:pos="9638"/>
      </w:tabs>
      <w:spacing w:line="240" w:lineRule="auto"/>
    </w:pPr>
  </w:style>
  <w:style w:type="character" w:customStyle="1" w:styleId="Char1">
    <w:name w:val="页脚 Char"/>
    <w:basedOn w:val="a0"/>
    <w:link w:val="a8"/>
    <w:uiPriority w:val="99"/>
    <w:rsid w:val="000B10E5"/>
    <w:rPr>
      <w:rFonts w:ascii="Times New Roman" w:eastAsia="Times New Roman" w:hAnsi="Times New Roman" w:cs="Times New Roman"/>
      <w:color w:val="000000"/>
      <w:szCs w:val="20"/>
      <w:lang w:eastAsia="de-DE"/>
    </w:rPr>
  </w:style>
  <w:style w:type="paragraph" w:styleId="a9">
    <w:name w:val="annotation text"/>
    <w:basedOn w:val="a"/>
    <w:link w:val="Char2"/>
    <w:uiPriority w:val="99"/>
    <w:unhideWhenUsed/>
    <w:rsid w:val="00AF1DC6"/>
    <w:pPr>
      <w:spacing w:line="240" w:lineRule="auto"/>
      <w:jc w:val="left"/>
    </w:pPr>
    <w:rPr>
      <w:rFonts w:eastAsiaTheme="minorEastAsia"/>
      <w:color w:val="auto"/>
      <w:sz w:val="20"/>
      <w:lang w:eastAsia="en-US"/>
    </w:rPr>
  </w:style>
  <w:style w:type="character" w:customStyle="1" w:styleId="Char2">
    <w:name w:val="批注文字 Char"/>
    <w:basedOn w:val="a0"/>
    <w:link w:val="a9"/>
    <w:uiPriority w:val="99"/>
    <w:rsid w:val="00AF1DC6"/>
    <w:rPr>
      <w:rFonts w:ascii="Times New Roman" w:hAnsi="Times New Roman" w:cs="Times New Roman"/>
      <w:sz w:val="20"/>
      <w:szCs w:val="20"/>
    </w:rPr>
  </w:style>
  <w:style w:type="paragraph" w:customStyle="1" w:styleId="Normal1">
    <w:name w:val="Normal1"/>
    <w:rsid w:val="007331A7"/>
    <w:pPr>
      <w:spacing w:after="200" w:line="276" w:lineRule="auto"/>
    </w:pPr>
    <w:rPr>
      <w:rFonts w:ascii="Calibri" w:eastAsia="Calibri" w:hAnsi="Calibri" w:cs="Calibri"/>
      <w:sz w:val="22"/>
      <w:szCs w:val="22"/>
    </w:rPr>
  </w:style>
  <w:style w:type="character" w:customStyle="1" w:styleId="normaltextrun">
    <w:name w:val="normaltextrun"/>
    <w:basedOn w:val="a0"/>
    <w:rsid w:val="0035422C"/>
  </w:style>
  <w:style w:type="paragraph" w:customStyle="1" w:styleId="paragraph">
    <w:name w:val="paragraph"/>
    <w:basedOn w:val="a"/>
    <w:rsid w:val="0035422C"/>
    <w:pPr>
      <w:spacing w:before="100" w:beforeAutospacing="1" w:after="100" w:afterAutospacing="1" w:line="240" w:lineRule="auto"/>
      <w:jc w:val="left"/>
    </w:pPr>
    <w:rPr>
      <w:rFonts w:eastAsia="宋体"/>
      <w:color w:val="auto"/>
      <w:szCs w:val="24"/>
      <w:lang w:eastAsia="en-US"/>
    </w:rPr>
  </w:style>
  <w:style w:type="paragraph" w:styleId="aa">
    <w:name w:val="List Paragraph"/>
    <w:basedOn w:val="a"/>
    <w:uiPriority w:val="34"/>
    <w:qFormat/>
    <w:rsid w:val="00D245A6"/>
    <w:pPr>
      <w:spacing w:after="160" w:line="259" w:lineRule="auto"/>
      <w:ind w:left="720"/>
      <w:contextualSpacing/>
      <w:jc w:val="left"/>
    </w:pPr>
    <w:rPr>
      <w:rFonts w:asciiTheme="minorHAnsi" w:eastAsiaTheme="minorEastAsia" w:hAnsiTheme="minorHAnsi" w:cstheme="minorBidi"/>
      <w:color w:val="auto"/>
      <w:sz w:val="22"/>
      <w:szCs w:val="22"/>
      <w:lang w:val="el-GR" w:eastAsia="en-US"/>
    </w:rPr>
  </w:style>
  <w:style w:type="paragraph" w:styleId="ab">
    <w:name w:val="Plain Text"/>
    <w:basedOn w:val="a"/>
    <w:link w:val="Char3"/>
    <w:rsid w:val="00D245A6"/>
    <w:pPr>
      <w:widowControl w:val="0"/>
      <w:spacing w:line="240" w:lineRule="auto"/>
    </w:pPr>
    <w:rPr>
      <w:rFonts w:ascii="宋体" w:eastAsia="宋体" w:hAnsi="Courier New" w:cs="Courier New"/>
      <w:color w:val="auto"/>
      <w:kern w:val="2"/>
      <w:sz w:val="21"/>
      <w:szCs w:val="21"/>
      <w:lang w:eastAsia="zh-CN"/>
    </w:rPr>
  </w:style>
  <w:style w:type="character" w:customStyle="1" w:styleId="Char3">
    <w:name w:val="纯文本 Char"/>
    <w:basedOn w:val="a0"/>
    <w:link w:val="ab"/>
    <w:rsid w:val="00D245A6"/>
    <w:rPr>
      <w:rFonts w:ascii="宋体" w:eastAsia="宋体" w:hAnsi="Courier New" w:cs="Courier New"/>
      <w:kern w:val="2"/>
      <w:sz w:val="21"/>
      <w:szCs w:val="21"/>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66973931">
      <w:bodyDiv w:val="1"/>
      <w:marLeft w:val="0"/>
      <w:marRight w:val="0"/>
      <w:marTop w:val="0"/>
      <w:marBottom w:val="0"/>
      <w:divBdr>
        <w:top w:val="none" w:sz="0" w:space="0" w:color="auto"/>
        <w:left w:val="none" w:sz="0" w:space="0" w:color="auto"/>
        <w:bottom w:val="none" w:sz="0" w:space="0" w:color="auto"/>
        <w:right w:val="none" w:sz="0" w:space="0" w:color="auto"/>
      </w:divBdr>
    </w:div>
    <w:div w:id="843059030">
      <w:bodyDiv w:val="1"/>
      <w:marLeft w:val="0"/>
      <w:marRight w:val="0"/>
      <w:marTop w:val="0"/>
      <w:marBottom w:val="0"/>
      <w:divBdr>
        <w:top w:val="none" w:sz="0" w:space="0" w:color="auto"/>
        <w:left w:val="none" w:sz="0" w:space="0" w:color="auto"/>
        <w:bottom w:val="none" w:sz="0" w:space="0" w:color="auto"/>
        <w:right w:val="none" w:sz="0" w:space="0" w:color="auto"/>
      </w:divBdr>
    </w:div>
    <w:div w:id="970598972">
      <w:bodyDiv w:val="1"/>
      <w:marLeft w:val="0"/>
      <w:marRight w:val="0"/>
      <w:marTop w:val="0"/>
      <w:marBottom w:val="0"/>
      <w:divBdr>
        <w:top w:val="none" w:sz="0" w:space="0" w:color="auto"/>
        <w:left w:val="none" w:sz="0" w:space="0" w:color="auto"/>
        <w:bottom w:val="none" w:sz="0" w:space="0" w:color="auto"/>
        <w:right w:val="none" w:sz="0" w:space="0" w:color="auto"/>
      </w:divBdr>
    </w:div>
    <w:div w:id="1695228506">
      <w:bodyDiv w:val="1"/>
      <w:marLeft w:val="0"/>
      <w:marRight w:val="0"/>
      <w:marTop w:val="0"/>
      <w:marBottom w:val="0"/>
      <w:divBdr>
        <w:top w:val="none" w:sz="0" w:space="0" w:color="auto"/>
        <w:left w:val="none" w:sz="0" w:space="0" w:color="auto"/>
        <w:bottom w:val="none" w:sz="0" w:space="0" w:color="auto"/>
        <w:right w:val="none" w:sz="0" w:space="0" w:color="auto"/>
      </w:divBdr>
    </w:div>
    <w:div w:id="191758954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3.jp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5" Type="http://schemas.openxmlformats.org/officeDocument/2006/relationships/settings" Target="settings.xml"/><Relationship Id="rId15" Type="http://schemas.openxmlformats.org/officeDocument/2006/relationships/image" Target="media/image6.jpg"/><Relationship Id="rId10" Type="http://schemas.openxmlformats.org/officeDocument/2006/relationships/image" Target="media/image1.png"/><Relationship Id="rId4" Type="http://schemas.microsoft.com/office/2007/relationships/stylesWithEffects" Target="stylesWithEffects.xml"/><Relationship Id="rId9" Type="http://schemas.openxmlformats.org/officeDocument/2006/relationships/hyperlink" Target="mailto:valentina.liakina@santa.lt" TargetMode="External"/><Relationship Id="rId14" Type="http://schemas.openxmlformats.org/officeDocument/2006/relationships/image" Target="media/image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E101526-EB54-462C-BB32-133BFD60E2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102</TotalTime>
  <Pages>26</Pages>
  <Words>4111</Words>
  <Characters>23436</Characters>
  <Application>Microsoft Office Word</Application>
  <DocSecurity>0</DocSecurity>
  <Lines>195</Lines>
  <Paragraphs>54</Paragraphs>
  <ScaleCrop>false</ScaleCrop>
  <HeadingPairs>
    <vt:vector size="2" baseType="variant">
      <vt:variant>
        <vt:lpstr>Title</vt:lpstr>
      </vt:variant>
      <vt:variant>
        <vt:i4>1</vt:i4>
      </vt:variant>
    </vt:vector>
  </HeadingPairs>
  <TitlesOfParts>
    <vt:vector size="1" baseType="lpstr">
      <vt:lpstr/>
    </vt:vector>
  </TitlesOfParts>
  <Company>Vilnius University</Company>
  <LinksUpToDate>false</LinksUpToDate>
  <CharactersWithSpaces>27493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Vaida Maksimaityte</dc:creator>
  <cp:lastModifiedBy>liujihong2008@qq.con</cp:lastModifiedBy>
  <cp:revision>8</cp:revision>
  <dcterms:created xsi:type="dcterms:W3CDTF">2020-04-04T01:45:00Z</dcterms:created>
  <dcterms:modified xsi:type="dcterms:W3CDTF">2020-04-23T03:03:00Z</dcterms:modified>
</cp:coreProperties>
</file>