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5A438" w14:textId="1214E12D" w:rsidR="00153E24" w:rsidRPr="006E477D" w:rsidRDefault="00153E24" w:rsidP="00153E24">
      <w:pPr>
        <w:adjustRightInd w:val="0"/>
        <w:snapToGrid w:val="0"/>
        <w:spacing w:after="0" w:line="360" w:lineRule="auto"/>
        <w:jc w:val="both"/>
        <w:rPr>
          <w:rFonts w:ascii="Book Antiqua" w:eastAsia="Times New Roman" w:hAnsi="Book Antiqua" w:cs="宋体"/>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6E477D">
        <w:rPr>
          <w:rFonts w:ascii="Book Antiqua" w:eastAsia="Times New Roman" w:hAnsi="Book Antiqua" w:cs="宋体"/>
          <w:b/>
          <w:sz w:val="24"/>
          <w:szCs w:val="24"/>
        </w:rPr>
        <w:t xml:space="preserve">Name of </w:t>
      </w:r>
      <w:r w:rsidR="006B79BB" w:rsidRPr="006E477D">
        <w:rPr>
          <w:rFonts w:ascii="Book Antiqua" w:eastAsia="Times New Roman" w:hAnsi="Book Antiqua" w:cs="宋体"/>
          <w:b/>
          <w:sz w:val="24"/>
          <w:szCs w:val="24"/>
        </w:rPr>
        <w:t>J</w:t>
      </w:r>
      <w:r w:rsidRPr="006E477D">
        <w:rPr>
          <w:rFonts w:ascii="Book Antiqua" w:eastAsia="Times New Roman" w:hAnsi="Book Antiqua" w:cs="宋体"/>
          <w:b/>
          <w:sz w:val="24"/>
          <w:szCs w:val="24"/>
        </w:rPr>
        <w:t xml:space="preserve">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412701">
        <w:rPr>
          <w:rFonts w:ascii="Book Antiqua" w:eastAsia="Times New Roman" w:hAnsi="Book Antiqua" w:cs="宋体"/>
          <w:i/>
          <w:sz w:val="24"/>
          <w:szCs w:val="24"/>
        </w:rPr>
        <w:t>World Journal of Gastroenterology</w:t>
      </w:r>
      <w:bookmarkEnd w:id="9"/>
      <w:bookmarkEnd w:id="10"/>
      <w:bookmarkEnd w:id="11"/>
      <w:bookmarkEnd w:id="12"/>
      <w:bookmarkEnd w:id="13"/>
      <w:bookmarkEnd w:id="14"/>
      <w:bookmarkEnd w:id="15"/>
    </w:p>
    <w:p w14:paraId="2AC9F8B3" w14:textId="47CC5227" w:rsidR="00153E24" w:rsidRPr="006E477D" w:rsidRDefault="00153E24" w:rsidP="00153E24">
      <w:pPr>
        <w:adjustRightInd w:val="0"/>
        <w:snapToGrid w:val="0"/>
        <w:spacing w:after="0" w:line="360" w:lineRule="auto"/>
        <w:jc w:val="both"/>
        <w:rPr>
          <w:rFonts w:ascii="Book Antiqua" w:hAnsi="Book Antiqua" w:cs="Arial"/>
          <w:b/>
          <w:sz w:val="24"/>
          <w:szCs w:val="24"/>
          <w:lang w:eastAsia="zh-CN"/>
        </w:rPr>
      </w:pPr>
      <w:r w:rsidRPr="006E477D">
        <w:rPr>
          <w:rFonts w:ascii="Book Antiqua" w:hAnsi="Book Antiqua" w:cs="Arial"/>
          <w:b/>
          <w:sz w:val="24"/>
          <w:szCs w:val="24"/>
        </w:rPr>
        <w:t xml:space="preserve">Manuscript NO: </w:t>
      </w:r>
      <w:r>
        <w:rPr>
          <w:rFonts w:ascii="Book Antiqua" w:hAnsi="Book Antiqua" w:cs="Arial"/>
          <w:sz w:val="24"/>
          <w:szCs w:val="24"/>
          <w:lang w:eastAsia="zh-CN"/>
        </w:rPr>
        <w:t>54609</w:t>
      </w:r>
    </w:p>
    <w:p w14:paraId="2156A45A" w14:textId="77777777" w:rsidR="00153E24" w:rsidRPr="006E477D" w:rsidRDefault="00153E24" w:rsidP="00153E24">
      <w:pPr>
        <w:adjustRightInd w:val="0"/>
        <w:snapToGrid w:val="0"/>
        <w:spacing w:after="0" w:line="360" w:lineRule="auto"/>
        <w:jc w:val="both"/>
        <w:rPr>
          <w:rFonts w:ascii="Book Antiqua" w:eastAsia="幼圆" w:hAnsi="Book Antiqua"/>
          <w:b/>
          <w:sz w:val="24"/>
          <w:szCs w:val="24"/>
          <w:lang w:eastAsia="zh-CN"/>
        </w:rPr>
      </w:pPr>
      <w:bookmarkStart w:id="16" w:name="OLE_LINK3"/>
      <w:bookmarkStart w:id="17" w:name="OLE_LINK4"/>
      <w:r w:rsidRPr="00D14875">
        <w:rPr>
          <w:rFonts w:ascii="Book Antiqua" w:hAnsi="Book Antiqua"/>
          <w:b/>
          <w:color w:val="000000"/>
          <w:sz w:val="24"/>
          <w:szCs w:val="24"/>
          <w:shd w:val="clear" w:color="auto" w:fill="FFFFFF"/>
        </w:rPr>
        <w:t>Manuscript Type</w:t>
      </w:r>
      <w:r w:rsidRPr="006E477D">
        <w:rPr>
          <w:rFonts w:ascii="Book Antiqua" w:hAnsi="Book Antiqua"/>
          <w:b/>
          <w:sz w:val="24"/>
          <w:szCs w:val="24"/>
        </w:rPr>
        <w:t>:</w:t>
      </w:r>
      <w:bookmarkEnd w:id="16"/>
      <w:bookmarkEnd w:id="17"/>
      <w:r w:rsidRPr="006E477D">
        <w:rPr>
          <w:rFonts w:ascii="Book Antiqua" w:hAnsi="Book Antiqua"/>
          <w:b/>
          <w:sz w:val="24"/>
          <w:szCs w:val="24"/>
          <w:lang w:eastAsia="zh-CN"/>
        </w:rPr>
        <w:t xml:space="preserve"> </w:t>
      </w:r>
      <w:r w:rsidRPr="00412701">
        <w:rPr>
          <w:rFonts w:ascii="Book Antiqua" w:eastAsia="幼圆" w:hAnsi="Book Antiqua"/>
          <w:sz w:val="24"/>
          <w:szCs w:val="24"/>
        </w:rPr>
        <w:t>SYSTEMATIC REVIEWS</w:t>
      </w:r>
    </w:p>
    <w:bookmarkEnd w:id="0"/>
    <w:bookmarkEnd w:id="1"/>
    <w:bookmarkEnd w:id="2"/>
    <w:bookmarkEnd w:id="3"/>
    <w:bookmarkEnd w:id="4"/>
    <w:bookmarkEnd w:id="5"/>
    <w:bookmarkEnd w:id="6"/>
    <w:bookmarkEnd w:id="7"/>
    <w:bookmarkEnd w:id="8"/>
    <w:p w14:paraId="23AA625D" w14:textId="77777777" w:rsidR="00843A39" w:rsidRPr="00153E24" w:rsidRDefault="00843A39"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7CA5CA84" w14:textId="7293FC1D" w:rsidR="00A5347B" w:rsidRPr="00153E24" w:rsidRDefault="00A5347B"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r w:rsidRPr="00153E24">
        <w:rPr>
          <w:rFonts w:ascii="Book Antiqua" w:eastAsia="Times New Roman" w:hAnsi="Book Antiqua" w:cs="Times New Roman"/>
          <w:b/>
          <w:color w:val="000000" w:themeColor="text1"/>
          <w:sz w:val="24"/>
          <w:szCs w:val="24"/>
        </w:rPr>
        <w:t xml:space="preserve">Clinical </w:t>
      </w:r>
      <w:r w:rsidR="00153E24" w:rsidRPr="00153E24">
        <w:rPr>
          <w:rFonts w:ascii="Book Antiqua" w:eastAsia="Times New Roman" w:hAnsi="Book Antiqua" w:cs="Times New Roman"/>
          <w:b/>
          <w:color w:val="000000" w:themeColor="text1"/>
          <w:sz w:val="24"/>
          <w:szCs w:val="24"/>
        </w:rPr>
        <w:t xml:space="preserve">efficacy of the over-the-scope clip device: </w:t>
      </w:r>
      <w:r w:rsidRPr="00153E24">
        <w:rPr>
          <w:rFonts w:ascii="Book Antiqua" w:eastAsia="Times New Roman" w:hAnsi="Book Antiqua" w:cs="Times New Roman"/>
          <w:b/>
          <w:color w:val="000000" w:themeColor="text1"/>
          <w:sz w:val="24"/>
          <w:szCs w:val="24"/>
        </w:rPr>
        <w:t xml:space="preserve">A </w:t>
      </w:r>
      <w:r w:rsidR="00153E24" w:rsidRPr="00153E24">
        <w:rPr>
          <w:rFonts w:ascii="Book Antiqua" w:eastAsia="Times New Roman" w:hAnsi="Book Antiqua" w:cs="Times New Roman"/>
          <w:b/>
          <w:color w:val="000000" w:themeColor="text1"/>
          <w:sz w:val="24"/>
          <w:szCs w:val="24"/>
        </w:rPr>
        <w:t>systematic review</w:t>
      </w:r>
    </w:p>
    <w:p w14:paraId="0718AC3F" w14:textId="5894A6BB" w:rsidR="0003194B" w:rsidRPr="00153E24" w:rsidRDefault="0003194B"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1EB66179" w14:textId="36B2FCE3" w:rsidR="0003194B" w:rsidRPr="00153E24" w:rsidRDefault="00153E24" w:rsidP="00153E24">
      <w:pPr>
        <w:pBdr>
          <w:top w:val="nil"/>
          <w:left w:val="nil"/>
          <w:bottom w:val="nil"/>
          <w:right w:val="nil"/>
          <w:between w:val="nil"/>
        </w:pBdr>
        <w:tabs>
          <w:tab w:val="center" w:pos="4680"/>
          <w:tab w:val="right" w:pos="9360"/>
        </w:tabs>
        <w:spacing w:after="0" w:line="360" w:lineRule="auto"/>
        <w:jc w:val="both"/>
        <w:rPr>
          <w:rFonts w:ascii="Book Antiqua" w:hAnsi="Book Antiqua" w:cs="Garamond-Bold"/>
          <w:color w:val="000000" w:themeColor="text1"/>
          <w:sz w:val="24"/>
          <w:szCs w:val="24"/>
          <w:lang w:eastAsia="zh-CN"/>
        </w:rPr>
      </w:pPr>
      <w:r w:rsidRPr="00153E24">
        <w:rPr>
          <w:rFonts w:ascii="Book Antiqua" w:eastAsia="Times New Roman" w:hAnsi="Book Antiqua" w:cs="Times New Roman"/>
          <w:color w:val="000000" w:themeColor="text1"/>
          <w:sz w:val="24"/>
          <w:szCs w:val="24"/>
        </w:rPr>
        <w:t>Bartell</w:t>
      </w:r>
      <w:r w:rsidRPr="00153E24">
        <w:rPr>
          <w:rFonts w:ascii="Book Antiqua" w:hAnsi="Book Antiqua" w:cs="Garamond-Bold"/>
          <w:color w:val="000000" w:themeColor="text1"/>
          <w:sz w:val="24"/>
          <w:szCs w:val="24"/>
          <w:lang w:eastAsia="zh-CN"/>
        </w:rPr>
        <w:t xml:space="preserve"> N </w:t>
      </w:r>
      <w:r w:rsidRPr="00153E24">
        <w:rPr>
          <w:rFonts w:ascii="Book Antiqua" w:hAnsi="Book Antiqua" w:cs="Garamond-Bold"/>
          <w:i/>
          <w:iCs/>
          <w:color w:val="000000" w:themeColor="text1"/>
          <w:sz w:val="24"/>
          <w:szCs w:val="24"/>
          <w:lang w:eastAsia="zh-CN"/>
        </w:rPr>
        <w:t>et al</w:t>
      </w:r>
      <w:r w:rsidRPr="00153E24">
        <w:rPr>
          <w:rFonts w:ascii="Book Antiqua" w:hAnsi="Book Antiqua" w:cs="Garamond-Bold"/>
          <w:color w:val="000000" w:themeColor="text1"/>
          <w:sz w:val="24"/>
          <w:szCs w:val="24"/>
          <w:lang w:eastAsia="zh-CN"/>
        </w:rPr>
        <w:t xml:space="preserve">. </w:t>
      </w:r>
      <w:r w:rsidR="00FB7394" w:rsidRPr="00153E24">
        <w:rPr>
          <w:rFonts w:ascii="Book Antiqua" w:hAnsi="Book Antiqua" w:cs="Garamond-Bold"/>
          <w:color w:val="000000" w:themeColor="text1"/>
          <w:sz w:val="24"/>
          <w:szCs w:val="24"/>
          <w:lang w:eastAsia="zh-CN"/>
        </w:rPr>
        <w:t xml:space="preserve">Clinical </w:t>
      </w:r>
      <w:r w:rsidR="007D1682" w:rsidRPr="00153E24">
        <w:rPr>
          <w:rFonts w:ascii="Book Antiqua" w:hAnsi="Book Antiqua" w:cs="Garamond-Bold"/>
          <w:color w:val="000000" w:themeColor="text1"/>
          <w:sz w:val="24"/>
          <w:szCs w:val="24"/>
          <w:lang w:eastAsia="zh-CN"/>
        </w:rPr>
        <w:t>e</w:t>
      </w:r>
      <w:r w:rsidR="00FB7394" w:rsidRPr="00153E24">
        <w:rPr>
          <w:rFonts w:ascii="Book Antiqua" w:hAnsi="Book Antiqua" w:cs="Garamond-Bold"/>
          <w:color w:val="000000" w:themeColor="text1"/>
          <w:sz w:val="24"/>
          <w:szCs w:val="24"/>
          <w:lang w:eastAsia="zh-CN"/>
        </w:rPr>
        <w:t>fficacy of OTSC</w:t>
      </w:r>
    </w:p>
    <w:p w14:paraId="17742C03" w14:textId="77777777" w:rsidR="00153E24" w:rsidRPr="00153E24" w:rsidRDefault="00153E24" w:rsidP="00153E24">
      <w:pPr>
        <w:pBdr>
          <w:top w:val="nil"/>
          <w:left w:val="nil"/>
          <w:bottom w:val="nil"/>
          <w:right w:val="nil"/>
          <w:between w:val="nil"/>
        </w:pBdr>
        <w:tabs>
          <w:tab w:val="center" w:pos="4680"/>
          <w:tab w:val="right" w:pos="9360"/>
        </w:tabs>
        <w:spacing w:after="0" w:line="360" w:lineRule="auto"/>
        <w:jc w:val="both"/>
        <w:rPr>
          <w:rFonts w:ascii="Book Antiqua" w:hAnsi="Book Antiqua" w:cs="Garamond-Bold"/>
          <w:b/>
          <w:bCs/>
          <w:color w:val="000000" w:themeColor="text1"/>
          <w:sz w:val="24"/>
          <w:szCs w:val="24"/>
          <w:lang w:eastAsia="zh-CN"/>
        </w:rPr>
      </w:pPr>
    </w:p>
    <w:p w14:paraId="7F5731A5" w14:textId="1A16A4D3" w:rsidR="00A5347B" w:rsidRPr="00153E24" w:rsidRDefault="00A5347B" w:rsidP="00153E24">
      <w:pPr>
        <w:spacing w:after="0" w:line="360" w:lineRule="auto"/>
        <w:jc w:val="both"/>
        <w:rPr>
          <w:rFonts w:ascii="Book Antiqua" w:eastAsia="Times New Roman" w:hAnsi="Book Antiqua" w:cs="Times New Roman"/>
          <w:color w:val="000000" w:themeColor="text1"/>
          <w:sz w:val="24"/>
          <w:szCs w:val="24"/>
          <w:vertAlign w:val="superscript"/>
        </w:rPr>
      </w:pPr>
      <w:r w:rsidRPr="00153E24">
        <w:rPr>
          <w:rFonts w:ascii="Book Antiqua" w:eastAsia="Times New Roman" w:hAnsi="Book Antiqua" w:cs="Times New Roman"/>
          <w:color w:val="000000" w:themeColor="text1"/>
          <w:sz w:val="24"/>
          <w:szCs w:val="24"/>
        </w:rPr>
        <w:t xml:space="preserve">Nicholas </w:t>
      </w:r>
      <w:bookmarkStart w:id="18" w:name="OLE_LINK1516"/>
      <w:bookmarkStart w:id="19" w:name="OLE_LINK1517"/>
      <w:r w:rsidRPr="00153E24">
        <w:rPr>
          <w:rFonts w:ascii="Book Antiqua" w:eastAsia="Times New Roman" w:hAnsi="Book Antiqua" w:cs="Times New Roman"/>
          <w:color w:val="000000" w:themeColor="text1"/>
          <w:sz w:val="24"/>
          <w:szCs w:val="24"/>
        </w:rPr>
        <w:t>Bartell</w:t>
      </w:r>
      <w:bookmarkEnd w:id="18"/>
      <w:bookmarkEnd w:id="19"/>
      <w:r w:rsidRPr="00153E24">
        <w:rPr>
          <w:rFonts w:ascii="Book Antiqua" w:eastAsia="Times New Roman" w:hAnsi="Book Antiqua" w:cs="Times New Roman"/>
          <w:color w:val="000000" w:themeColor="text1"/>
          <w:sz w:val="24"/>
          <w:szCs w:val="24"/>
        </w:rPr>
        <w:t xml:space="preserve">, </w:t>
      </w:r>
      <w:r w:rsidR="0049205D" w:rsidRPr="00153E24">
        <w:rPr>
          <w:rFonts w:ascii="Book Antiqua" w:eastAsia="Times New Roman" w:hAnsi="Book Antiqua" w:cs="Times New Roman"/>
          <w:color w:val="000000" w:themeColor="text1"/>
          <w:sz w:val="24"/>
          <w:szCs w:val="24"/>
        </w:rPr>
        <w:t>Krystle Bittner,</w:t>
      </w:r>
      <w:r w:rsidR="0049205D"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 xml:space="preserve">Vivek Kaul, </w:t>
      </w:r>
      <w:proofErr w:type="spellStart"/>
      <w:r w:rsidRPr="00153E24">
        <w:rPr>
          <w:rFonts w:ascii="Book Antiqua" w:eastAsia="Times New Roman" w:hAnsi="Book Antiqua" w:cs="Times New Roman"/>
          <w:color w:val="000000" w:themeColor="text1"/>
          <w:sz w:val="24"/>
          <w:szCs w:val="24"/>
        </w:rPr>
        <w:t>Truptesh</w:t>
      </w:r>
      <w:proofErr w:type="spellEnd"/>
      <w:r w:rsidR="00FB7394" w:rsidRPr="00153E24">
        <w:rPr>
          <w:rFonts w:ascii="Book Antiqua" w:eastAsia="Times New Roman" w:hAnsi="Book Antiqua" w:cs="Times New Roman"/>
          <w:color w:val="000000" w:themeColor="text1"/>
          <w:sz w:val="24"/>
          <w:szCs w:val="24"/>
        </w:rPr>
        <w:t xml:space="preserve"> H</w:t>
      </w:r>
      <w:r w:rsidRPr="00153E24">
        <w:rPr>
          <w:rFonts w:ascii="Book Antiqua" w:eastAsia="Times New Roman" w:hAnsi="Book Antiqua" w:cs="Times New Roman"/>
          <w:color w:val="000000" w:themeColor="text1"/>
          <w:sz w:val="24"/>
          <w:szCs w:val="24"/>
        </w:rPr>
        <w:t xml:space="preserve"> Kothari, Shivangi Kothari</w:t>
      </w:r>
    </w:p>
    <w:p w14:paraId="28C13A1A" w14:textId="77777777" w:rsidR="00153E24" w:rsidRDefault="00153E24" w:rsidP="00153E24">
      <w:pPr>
        <w:pStyle w:val="a4"/>
        <w:spacing w:after="0" w:line="360" w:lineRule="auto"/>
        <w:jc w:val="both"/>
        <w:rPr>
          <w:rFonts w:ascii="Book Antiqua" w:eastAsia="Times New Roman" w:hAnsi="Book Antiqua" w:cs="Times New Roman"/>
          <w:color w:val="000000" w:themeColor="text1"/>
          <w:sz w:val="24"/>
          <w:szCs w:val="24"/>
        </w:rPr>
      </w:pPr>
    </w:p>
    <w:p w14:paraId="0144AC67" w14:textId="10E29E44" w:rsidR="0003194B" w:rsidRPr="00153E24" w:rsidRDefault="00153E24" w:rsidP="00153E24">
      <w:pPr>
        <w:spacing w:after="0" w:line="360" w:lineRule="auto"/>
        <w:jc w:val="both"/>
        <w:rPr>
          <w:rFonts w:ascii="Book Antiqua" w:eastAsia="Times New Roman" w:hAnsi="Book Antiqua" w:cs="Times New Roman"/>
          <w:color w:val="000000" w:themeColor="text1"/>
          <w:sz w:val="24"/>
          <w:szCs w:val="24"/>
          <w:vertAlign w:val="superscript"/>
        </w:rPr>
      </w:pPr>
      <w:r w:rsidRPr="00153E24">
        <w:rPr>
          <w:rFonts w:ascii="Book Antiqua" w:eastAsia="Times New Roman" w:hAnsi="Book Antiqua" w:cs="Times New Roman"/>
          <w:b/>
          <w:bCs/>
          <w:color w:val="000000" w:themeColor="text1"/>
          <w:sz w:val="24"/>
          <w:szCs w:val="24"/>
        </w:rPr>
        <w:t>Nicholas Bartell, Krystle Bittner,</w:t>
      </w:r>
      <w:r w:rsidRPr="00153E24">
        <w:rPr>
          <w:rFonts w:ascii="Book Antiqua" w:eastAsia="Times New Roman" w:hAnsi="Book Antiqua" w:cs="Times New Roman"/>
          <w:b/>
          <w:bCs/>
          <w:color w:val="000000" w:themeColor="text1"/>
          <w:sz w:val="24"/>
          <w:szCs w:val="24"/>
          <w:vertAlign w:val="superscript"/>
        </w:rPr>
        <w:t xml:space="preserve"> </w:t>
      </w:r>
      <w:r w:rsidRPr="00153E24">
        <w:rPr>
          <w:rFonts w:ascii="Book Antiqua" w:eastAsia="Times New Roman" w:hAnsi="Book Antiqua" w:cs="Times New Roman"/>
          <w:b/>
          <w:bCs/>
          <w:color w:val="000000" w:themeColor="text1"/>
          <w:sz w:val="24"/>
          <w:szCs w:val="24"/>
        </w:rPr>
        <w:t xml:space="preserve">Vivek Kaul, </w:t>
      </w:r>
      <w:proofErr w:type="spellStart"/>
      <w:r w:rsidRPr="00153E24">
        <w:rPr>
          <w:rFonts w:ascii="Book Antiqua" w:eastAsia="Times New Roman" w:hAnsi="Book Antiqua" w:cs="Times New Roman"/>
          <w:b/>
          <w:bCs/>
          <w:color w:val="000000" w:themeColor="text1"/>
          <w:sz w:val="24"/>
          <w:szCs w:val="24"/>
        </w:rPr>
        <w:t>Truptesh</w:t>
      </w:r>
      <w:proofErr w:type="spellEnd"/>
      <w:r w:rsidRPr="00153E24">
        <w:rPr>
          <w:rFonts w:ascii="Book Antiqua" w:eastAsia="Times New Roman" w:hAnsi="Book Antiqua" w:cs="Times New Roman"/>
          <w:b/>
          <w:bCs/>
          <w:color w:val="000000" w:themeColor="text1"/>
          <w:sz w:val="24"/>
          <w:szCs w:val="24"/>
        </w:rPr>
        <w:t xml:space="preserve"> H Kothari, Shivangi Kothari,</w:t>
      </w:r>
      <w:r>
        <w:rPr>
          <w:rFonts w:ascii="Book Antiqua" w:eastAsia="Times New Roman" w:hAnsi="Book Antiqua" w:cs="Times New Roman"/>
          <w:color w:val="000000" w:themeColor="text1"/>
          <w:sz w:val="24"/>
          <w:szCs w:val="24"/>
        </w:rPr>
        <w:t xml:space="preserve"> </w:t>
      </w:r>
      <w:r w:rsidR="00FB7394" w:rsidRPr="00153E24">
        <w:rPr>
          <w:rFonts w:ascii="Book Antiqua" w:eastAsia="Times New Roman" w:hAnsi="Book Antiqua" w:cs="Times New Roman"/>
          <w:color w:val="000000" w:themeColor="text1"/>
          <w:sz w:val="24"/>
          <w:szCs w:val="24"/>
        </w:rPr>
        <w:t xml:space="preserve">Division of Gastroenterology </w:t>
      </w:r>
      <w:r>
        <w:rPr>
          <w:rFonts w:ascii="Book Antiqua" w:eastAsia="Times New Roman" w:hAnsi="Book Antiqua" w:cs="Times New Roman"/>
          <w:color w:val="000000" w:themeColor="text1"/>
          <w:sz w:val="24"/>
          <w:szCs w:val="24"/>
        </w:rPr>
        <w:t>and</w:t>
      </w:r>
      <w:r w:rsidR="00FB7394" w:rsidRPr="00153E24">
        <w:rPr>
          <w:rFonts w:ascii="Book Antiqua" w:eastAsia="Times New Roman" w:hAnsi="Book Antiqua" w:cs="Times New Roman"/>
          <w:color w:val="000000" w:themeColor="text1"/>
          <w:sz w:val="24"/>
          <w:szCs w:val="24"/>
        </w:rPr>
        <w:t xml:space="preserve"> Hepatology, University of Rochester Medical Center, Rochester, NY 14642</w:t>
      </w:r>
      <w:bookmarkStart w:id="20" w:name="_Hlk5631342"/>
      <w:r>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United States</w:t>
      </w:r>
    </w:p>
    <w:bookmarkEnd w:id="20"/>
    <w:p w14:paraId="079FC0EB" w14:textId="4CED0012" w:rsidR="0003194B" w:rsidRDefault="0003194B" w:rsidP="00153E24">
      <w:pPr>
        <w:spacing w:after="0" w:line="360" w:lineRule="auto"/>
        <w:jc w:val="both"/>
        <w:rPr>
          <w:rFonts w:ascii="Book Antiqua" w:eastAsia="Times New Roman" w:hAnsi="Book Antiqua" w:cs="Times New Roman"/>
          <w:color w:val="000000" w:themeColor="text1"/>
          <w:sz w:val="24"/>
          <w:szCs w:val="24"/>
        </w:rPr>
      </w:pPr>
    </w:p>
    <w:p w14:paraId="799372B8" w14:textId="29B8CF0F" w:rsidR="00153E24" w:rsidRPr="00153E24" w:rsidRDefault="00153E24" w:rsidP="00153E24">
      <w:pPr>
        <w:spacing w:after="0" w:line="360" w:lineRule="auto"/>
        <w:jc w:val="both"/>
        <w:rPr>
          <w:rFonts w:ascii="Book Antiqua" w:hAnsi="Book Antiqua"/>
          <w:sz w:val="24"/>
          <w:szCs w:val="24"/>
        </w:rPr>
      </w:pPr>
      <w:r w:rsidRPr="006E477D">
        <w:rPr>
          <w:rFonts w:ascii="Book Antiqua" w:hAnsi="Book Antiqua"/>
          <w:b/>
          <w:sz w:val="24"/>
          <w:szCs w:val="24"/>
        </w:rPr>
        <w:t>Author contributions:</w:t>
      </w:r>
      <w:r>
        <w:rPr>
          <w:rFonts w:ascii="Book Antiqua" w:hAnsi="Book Antiqua"/>
          <w:b/>
          <w:sz w:val="24"/>
          <w:szCs w:val="24"/>
        </w:rPr>
        <w:t xml:space="preserve"> </w:t>
      </w:r>
      <w:r w:rsidRPr="00153E24">
        <w:rPr>
          <w:rFonts w:ascii="Book Antiqua" w:hAnsi="Book Antiqua" w:cs="Garamond-Bold"/>
          <w:color w:val="000000" w:themeColor="text1"/>
          <w:sz w:val="24"/>
          <w:szCs w:val="24"/>
        </w:rPr>
        <w:t>Kothari S</w:t>
      </w:r>
      <w:r w:rsidRPr="00153E24">
        <w:rPr>
          <w:rFonts w:ascii="Book Antiqua" w:hAnsi="Book Antiqua" w:cs="Garamond-Bold"/>
          <w:b/>
          <w:bCs/>
          <w:color w:val="000000" w:themeColor="text1"/>
          <w:sz w:val="24"/>
          <w:szCs w:val="24"/>
        </w:rPr>
        <w:t xml:space="preserve"> </w:t>
      </w:r>
      <w:r w:rsidR="00A155F3" w:rsidRPr="00153E24">
        <w:rPr>
          <w:rFonts w:ascii="Book Antiqua" w:hAnsi="Book Antiqua" w:cs="Garamond-Bold"/>
          <w:bCs/>
          <w:color w:val="000000" w:themeColor="text1"/>
          <w:sz w:val="24"/>
          <w:szCs w:val="24"/>
        </w:rPr>
        <w:t>d</w:t>
      </w:r>
      <w:r w:rsidRPr="00153E24">
        <w:rPr>
          <w:rFonts w:ascii="Book Antiqua" w:hAnsi="Book Antiqua" w:cs="Garamond-Bold"/>
          <w:bCs/>
          <w:color w:val="000000" w:themeColor="text1"/>
          <w:sz w:val="24"/>
          <w:szCs w:val="24"/>
        </w:rPr>
        <w:t xml:space="preserve">esigned and conceptualized the study; </w:t>
      </w:r>
      <w:r w:rsidRPr="00153E24">
        <w:rPr>
          <w:rFonts w:ascii="Book Antiqua" w:hAnsi="Book Antiqua" w:cs="Garamond-Bold"/>
          <w:color w:val="000000" w:themeColor="text1"/>
          <w:sz w:val="24"/>
          <w:szCs w:val="24"/>
        </w:rPr>
        <w:t xml:space="preserve">Bartell N and Bittner K collected the data; </w:t>
      </w:r>
      <w:r w:rsidRPr="00153E24">
        <w:rPr>
          <w:rFonts w:ascii="Book Antiqua" w:hAnsi="Book Antiqua" w:cs="Garamond-Bold"/>
          <w:bCs/>
          <w:color w:val="000000" w:themeColor="text1"/>
          <w:sz w:val="24"/>
          <w:szCs w:val="24"/>
        </w:rPr>
        <w:t>all authors contributed with planning/conducting the study (literature review), interpretation of data, drafting/editing the manuscript, and approved the final draft.</w:t>
      </w:r>
      <w:r>
        <w:rPr>
          <w:rFonts w:ascii="Book Antiqua" w:hAnsi="Book Antiqua" w:cs="Garamond-Bold"/>
          <w:bCs/>
          <w:color w:val="000000" w:themeColor="text1"/>
          <w:sz w:val="24"/>
          <w:szCs w:val="24"/>
        </w:rPr>
        <w:t xml:space="preserve"> </w:t>
      </w:r>
    </w:p>
    <w:p w14:paraId="20D24587" w14:textId="77777777" w:rsidR="0003194B" w:rsidRPr="00153E24" w:rsidRDefault="0003194B" w:rsidP="00153E24">
      <w:pPr>
        <w:spacing w:after="0" w:line="360" w:lineRule="auto"/>
        <w:jc w:val="both"/>
        <w:rPr>
          <w:rFonts w:ascii="Book Antiqua" w:hAnsi="Book Antiqua" w:cs="Garamond"/>
          <w:color w:val="000000" w:themeColor="text1"/>
          <w:sz w:val="24"/>
          <w:szCs w:val="24"/>
        </w:rPr>
      </w:pPr>
      <w:bookmarkStart w:id="21" w:name="_Hlk16173763"/>
      <w:bookmarkStart w:id="22" w:name="_Hlk27747057"/>
      <w:bookmarkStart w:id="23" w:name="_Hlk5615142"/>
      <w:bookmarkStart w:id="24" w:name="_Hlk5954983"/>
      <w:bookmarkStart w:id="25" w:name="OLE_LINK1"/>
      <w:bookmarkStart w:id="26" w:name="OLE_LINK2"/>
      <w:bookmarkStart w:id="27" w:name="_Hlk6393376"/>
    </w:p>
    <w:bookmarkEnd w:id="21"/>
    <w:bookmarkEnd w:id="22"/>
    <w:bookmarkEnd w:id="23"/>
    <w:bookmarkEnd w:id="24"/>
    <w:bookmarkEnd w:id="25"/>
    <w:bookmarkEnd w:id="26"/>
    <w:bookmarkEnd w:id="27"/>
    <w:p w14:paraId="4F188558" w14:textId="1E74F6A5" w:rsidR="00A5347B" w:rsidRDefault="00153E24" w:rsidP="00153E24">
      <w:pPr>
        <w:spacing w:after="0" w:line="360" w:lineRule="auto"/>
        <w:jc w:val="both"/>
        <w:rPr>
          <w:rFonts w:ascii="Book Antiqua" w:eastAsia="Times New Roman" w:hAnsi="Book Antiqua" w:cs="Times New Roman"/>
          <w:color w:val="000000" w:themeColor="text1"/>
          <w:sz w:val="24"/>
          <w:szCs w:val="24"/>
        </w:rPr>
      </w:pPr>
      <w:r w:rsidRPr="00617620">
        <w:rPr>
          <w:rFonts w:ascii="Book Antiqua" w:hAnsi="Book Antiqua"/>
          <w:b/>
          <w:bCs/>
          <w:sz w:val="24"/>
          <w:szCs w:val="24"/>
          <w:lang w:eastAsia="it-IT"/>
        </w:rPr>
        <w:t>Corresponding author</w:t>
      </w:r>
      <w:r w:rsidRPr="006E477D">
        <w:rPr>
          <w:rFonts w:ascii="Book Antiqua" w:hAnsi="Book Antiqua"/>
          <w:b/>
          <w:bCs/>
          <w:sz w:val="24"/>
          <w:szCs w:val="24"/>
          <w:lang w:eastAsia="it-IT"/>
        </w:rPr>
        <w:t>:</w:t>
      </w:r>
      <w:r>
        <w:rPr>
          <w:rFonts w:ascii="Book Antiqua" w:hAnsi="Book Antiqua"/>
          <w:b/>
          <w:bCs/>
          <w:sz w:val="24"/>
          <w:szCs w:val="24"/>
          <w:lang w:eastAsia="it-IT"/>
        </w:rPr>
        <w:t xml:space="preserve"> </w:t>
      </w:r>
      <w:r w:rsidRPr="00153E24">
        <w:rPr>
          <w:rFonts w:ascii="Book Antiqua" w:hAnsi="Book Antiqua"/>
          <w:b/>
          <w:bCs/>
          <w:sz w:val="24"/>
          <w:szCs w:val="24"/>
          <w:lang w:eastAsia="it-IT"/>
        </w:rPr>
        <w:t>Shivangi Kothari, FACG, FASGE, MD, Associate Professor,</w:t>
      </w:r>
      <w:r>
        <w:rPr>
          <w:rFonts w:ascii="Book Antiqua" w:hAnsi="Book Antiqua"/>
          <w:b/>
          <w:bCs/>
          <w:sz w:val="24"/>
          <w:szCs w:val="24"/>
          <w:lang w:eastAsia="it-IT"/>
        </w:rPr>
        <w:t xml:space="preserve"> </w:t>
      </w:r>
      <w:bookmarkStart w:id="28" w:name="OLE_LINK1649"/>
      <w:bookmarkStart w:id="29" w:name="OLE_LINK1650"/>
      <w:r w:rsidRPr="00153E24">
        <w:rPr>
          <w:rFonts w:ascii="Book Antiqua" w:eastAsia="Times New Roman" w:hAnsi="Book Antiqua" w:cs="Times New Roman"/>
          <w:color w:val="000000" w:themeColor="text1"/>
          <w:sz w:val="24"/>
          <w:szCs w:val="24"/>
        </w:rPr>
        <w:t xml:space="preserve">Division of Gastroenterology </w:t>
      </w:r>
      <w:r>
        <w:rPr>
          <w:rFonts w:ascii="Book Antiqua" w:eastAsia="Times New Roman" w:hAnsi="Book Antiqua" w:cs="Times New Roman"/>
          <w:color w:val="000000" w:themeColor="text1"/>
          <w:sz w:val="24"/>
          <w:szCs w:val="24"/>
        </w:rPr>
        <w:t>and</w:t>
      </w:r>
      <w:r w:rsidRPr="00153E24">
        <w:rPr>
          <w:rFonts w:ascii="Book Antiqua" w:eastAsia="Times New Roman" w:hAnsi="Book Antiqua" w:cs="Times New Roman"/>
          <w:color w:val="000000" w:themeColor="text1"/>
          <w:sz w:val="24"/>
          <w:szCs w:val="24"/>
        </w:rPr>
        <w:t xml:space="preserve"> Hepatology</w:t>
      </w:r>
      <w:bookmarkEnd w:id="28"/>
      <w:bookmarkEnd w:id="29"/>
      <w:r w:rsidRPr="00153E24">
        <w:rPr>
          <w:rFonts w:ascii="Book Antiqua" w:eastAsia="Times New Roman" w:hAnsi="Book Antiqua" w:cs="Times New Roman"/>
          <w:color w:val="000000" w:themeColor="text1"/>
          <w:sz w:val="24"/>
          <w:szCs w:val="24"/>
        </w:rPr>
        <w:t xml:space="preserve">, University of Rochester Medical Center, </w:t>
      </w:r>
      <w:r w:rsidR="00297258" w:rsidRPr="00297258">
        <w:rPr>
          <w:rFonts w:ascii="Book Antiqua" w:eastAsia="Times New Roman" w:hAnsi="Book Antiqua" w:cs="Times New Roman"/>
          <w:color w:val="000000" w:themeColor="text1"/>
          <w:sz w:val="24"/>
          <w:szCs w:val="24"/>
        </w:rPr>
        <w:t>601 Elmwood Avenue, Box 646</w:t>
      </w:r>
      <w:r w:rsidR="00297258">
        <w:rPr>
          <w:rFonts w:ascii="Book Antiqua" w:eastAsia="Times New Roman" w:hAnsi="Book Antiqua" w:cs="Times New Roman"/>
          <w:color w:val="000000" w:themeColor="text1"/>
          <w:sz w:val="24"/>
          <w:szCs w:val="24"/>
        </w:rPr>
        <w:t>,</w:t>
      </w:r>
      <w:r w:rsidR="00297258" w:rsidRPr="00297258">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Rochester, NY 14642</w:t>
      </w:r>
      <w:r>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United States</w:t>
      </w:r>
      <w:r>
        <w:rPr>
          <w:rFonts w:ascii="Book Antiqua" w:eastAsia="Times New Roman" w:hAnsi="Book Antiqua" w:cs="Times New Roman"/>
          <w:color w:val="000000" w:themeColor="text1"/>
          <w:sz w:val="24"/>
          <w:szCs w:val="24"/>
        </w:rPr>
        <w:t>.</w:t>
      </w:r>
      <w:r w:rsidR="00297258" w:rsidRPr="00297258">
        <w:t xml:space="preserve"> </w:t>
      </w:r>
      <w:hyperlink r:id="rId8" w:history="1">
        <w:r w:rsidR="00297258" w:rsidRPr="0065164E">
          <w:rPr>
            <w:rStyle w:val="af0"/>
            <w:rFonts w:ascii="Book Antiqua" w:eastAsia="Times New Roman" w:hAnsi="Book Antiqua" w:cs="Times New Roman"/>
            <w:sz w:val="24"/>
            <w:szCs w:val="24"/>
          </w:rPr>
          <w:t>shivangi_kothari@urmc.rochester.edu</w:t>
        </w:r>
      </w:hyperlink>
    </w:p>
    <w:p w14:paraId="72F4ED4C" w14:textId="0826E56C" w:rsidR="00297258" w:rsidRDefault="00297258" w:rsidP="00153E24">
      <w:pPr>
        <w:spacing w:after="0" w:line="360" w:lineRule="auto"/>
        <w:jc w:val="both"/>
        <w:rPr>
          <w:rFonts w:ascii="Book Antiqua" w:eastAsia="Times New Roman" w:hAnsi="Book Antiqua" w:cs="Times New Roman"/>
          <w:color w:val="000000" w:themeColor="text1"/>
          <w:sz w:val="24"/>
          <w:szCs w:val="24"/>
        </w:rPr>
      </w:pPr>
    </w:p>
    <w:p w14:paraId="14DD9E2B" w14:textId="2B14E38A" w:rsidR="00297258" w:rsidRPr="006E477D" w:rsidRDefault="00297258" w:rsidP="00297258">
      <w:pPr>
        <w:adjustRightInd w:val="0"/>
        <w:snapToGrid w:val="0"/>
        <w:spacing w:after="0" w:line="360" w:lineRule="auto"/>
        <w:jc w:val="both"/>
        <w:rPr>
          <w:rFonts w:ascii="Book Antiqua" w:hAnsi="Book Antiqua"/>
          <w:b/>
          <w:sz w:val="24"/>
          <w:szCs w:val="24"/>
          <w:lang w:eastAsia="zh-CN"/>
        </w:rPr>
      </w:pPr>
      <w:r w:rsidRPr="006E477D">
        <w:rPr>
          <w:rFonts w:ascii="Book Antiqua" w:hAnsi="Book Antiqua"/>
          <w:b/>
          <w:sz w:val="24"/>
          <w:szCs w:val="24"/>
        </w:rPr>
        <w:t xml:space="preserve">Received: </w:t>
      </w:r>
      <w:bookmarkStart w:id="30" w:name="OLE_LINK477"/>
      <w:bookmarkStart w:id="31" w:name="OLE_LINK478"/>
      <w:r w:rsidRPr="006E477D">
        <w:rPr>
          <w:rFonts w:ascii="Book Antiqua" w:hAnsi="Book Antiqua" w:hint="eastAsia"/>
          <w:sz w:val="24"/>
          <w:szCs w:val="24"/>
          <w:lang w:eastAsia="zh-CN"/>
        </w:rPr>
        <w:t xml:space="preserve">February </w:t>
      </w:r>
      <w:r>
        <w:rPr>
          <w:rFonts w:ascii="Book Antiqua" w:hAnsi="Book Antiqua"/>
          <w:sz w:val="24"/>
          <w:szCs w:val="24"/>
          <w:lang w:eastAsia="zh-CN"/>
        </w:rPr>
        <w:t>1</w:t>
      </w:r>
      <w:r w:rsidRPr="006E477D">
        <w:rPr>
          <w:rFonts w:ascii="Book Antiqua" w:hAnsi="Book Antiqua" w:hint="eastAsia"/>
          <w:sz w:val="24"/>
          <w:szCs w:val="24"/>
          <w:lang w:eastAsia="zh-CN"/>
        </w:rPr>
        <w:t>4, 20</w:t>
      </w:r>
      <w:bookmarkEnd w:id="30"/>
      <w:bookmarkEnd w:id="31"/>
      <w:r>
        <w:rPr>
          <w:rFonts w:ascii="Book Antiqua" w:hAnsi="Book Antiqua"/>
          <w:sz w:val="24"/>
          <w:szCs w:val="24"/>
          <w:lang w:eastAsia="zh-CN"/>
        </w:rPr>
        <w:t>20</w:t>
      </w:r>
    </w:p>
    <w:p w14:paraId="1509A300" w14:textId="6B3A6C51" w:rsidR="00297258" w:rsidRPr="006E477D" w:rsidRDefault="00297258" w:rsidP="00297258">
      <w:pPr>
        <w:adjustRightInd w:val="0"/>
        <w:snapToGrid w:val="0"/>
        <w:spacing w:after="0" w:line="360" w:lineRule="auto"/>
        <w:jc w:val="both"/>
        <w:rPr>
          <w:rFonts w:ascii="Book Antiqua" w:hAnsi="Book Antiqua"/>
          <w:b/>
          <w:sz w:val="24"/>
          <w:szCs w:val="24"/>
          <w:lang w:eastAsia="zh-CN"/>
        </w:rPr>
      </w:pPr>
      <w:r w:rsidRPr="006E477D">
        <w:rPr>
          <w:rFonts w:ascii="Book Antiqua" w:hAnsi="Book Antiqua"/>
          <w:b/>
          <w:sz w:val="24"/>
          <w:szCs w:val="24"/>
        </w:rPr>
        <w:t xml:space="preserve">Revised: </w:t>
      </w:r>
      <w:r>
        <w:rPr>
          <w:rFonts w:ascii="Book Antiqua" w:hAnsi="Book Antiqua"/>
          <w:sz w:val="24"/>
          <w:szCs w:val="24"/>
          <w:lang w:eastAsia="zh-CN"/>
        </w:rPr>
        <w:t>M</w:t>
      </w:r>
      <w:r>
        <w:rPr>
          <w:rFonts w:ascii="Book Antiqua" w:hAnsi="Book Antiqua" w:hint="eastAsia"/>
          <w:sz w:val="24"/>
          <w:szCs w:val="24"/>
          <w:lang w:eastAsia="zh-CN"/>
        </w:rPr>
        <w:t>ay</w:t>
      </w:r>
      <w:r w:rsidRPr="006E477D">
        <w:rPr>
          <w:rFonts w:ascii="Book Antiqua" w:hAnsi="Book Antiqua" w:hint="eastAsia"/>
          <w:sz w:val="24"/>
          <w:szCs w:val="24"/>
          <w:lang w:eastAsia="zh-CN"/>
        </w:rPr>
        <w:t xml:space="preserve"> 1</w:t>
      </w:r>
      <w:r>
        <w:rPr>
          <w:rFonts w:ascii="Book Antiqua" w:hAnsi="Book Antiqua"/>
          <w:sz w:val="24"/>
          <w:szCs w:val="24"/>
          <w:lang w:eastAsia="zh-CN"/>
        </w:rPr>
        <w:t>9</w:t>
      </w:r>
      <w:r w:rsidRPr="006E477D">
        <w:rPr>
          <w:rFonts w:ascii="Book Antiqua" w:hAnsi="Book Antiqua" w:hint="eastAsia"/>
          <w:sz w:val="24"/>
          <w:szCs w:val="24"/>
          <w:lang w:eastAsia="zh-CN"/>
        </w:rPr>
        <w:t>, 20</w:t>
      </w:r>
      <w:r>
        <w:rPr>
          <w:rFonts w:ascii="Book Antiqua" w:hAnsi="Book Antiqua"/>
          <w:sz w:val="24"/>
          <w:szCs w:val="24"/>
          <w:lang w:eastAsia="zh-CN"/>
        </w:rPr>
        <w:t>20</w:t>
      </w:r>
    </w:p>
    <w:p w14:paraId="2DBF0680" w14:textId="2CC26E48" w:rsidR="00297258" w:rsidRPr="006052B4" w:rsidRDefault="00297258" w:rsidP="00297258">
      <w:pPr>
        <w:adjustRightInd w:val="0"/>
        <w:snapToGrid w:val="0"/>
        <w:spacing w:after="0" w:line="360" w:lineRule="auto"/>
        <w:jc w:val="both"/>
        <w:rPr>
          <w:rFonts w:ascii="Book Antiqua" w:hAnsi="Book Antiqua"/>
          <w:b/>
          <w:sz w:val="24"/>
          <w:szCs w:val="24"/>
        </w:rPr>
      </w:pPr>
      <w:r w:rsidRPr="006052B4">
        <w:rPr>
          <w:rFonts w:ascii="Book Antiqua" w:hAnsi="Book Antiqua"/>
          <w:b/>
          <w:sz w:val="24"/>
          <w:szCs w:val="24"/>
        </w:rPr>
        <w:t>Accepted:</w:t>
      </w:r>
      <w:r w:rsidR="00A415DF" w:rsidRPr="00A415DF">
        <w:t xml:space="preserve"> </w:t>
      </w:r>
      <w:r w:rsidR="00A415DF" w:rsidRPr="00A415DF">
        <w:rPr>
          <w:rFonts w:ascii="Book Antiqua" w:hAnsi="Book Antiqua"/>
          <w:bCs/>
          <w:sz w:val="24"/>
          <w:szCs w:val="24"/>
        </w:rPr>
        <w:t>May 30, 2020</w:t>
      </w:r>
    </w:p>
    <w:p w14:paraId="573C0CAA" w14:textId="5266AF6E" w:rsidR="00297258" w:rsidRPr="00917F3C" w:rsidRDefault="00297258" w:rsidP="00917F3C">
      <w:pPr>
        <w:adjustRightInd w:val="0"/>
        <w:snapToGrid w:val="0"/>
        <w:spacing w:after="0" w:line="360" w:lineRule="auto"/>
        <w:jc w:val="both"/>
        <w:rPr>
          <w:rFonts w:ascii="Book Antiqua" w:hAnsi="Book Antiqua"/>
          <w:b/>
          <w:sz w:val="24"/>
          <w:szCs w:val="24"/>
          <w:lang w:eastAsia="zh-CN"/>
        </w:rPr>
      </w:pPr>
      <w:r w:rsidRPr="006052B4">
        <w:rPr>
          <w:rFonts w:ascii="Book Antiqua" w:hAnsi="Book Antiqua"/>
          <w:b/>
          <w:sz w:val="24"/>
          <w:szCs w:val="24"/>
        </w:rPr>
        <w:t xml:space="preserve">Published online: </w:t>
      </w:r>
    </w:p>
    <w:p w14:paraId="4678AF88" w14:textId="77777777" w:rsidR="00A5347B" w:rsidRPr="00153E24" w:rsidRDefault="00A5347B" w:rsidP="00153E24">
      <w:pPr>
        <w:spacing w:after="0"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br w:type="page"/>
      </w:r>
    </w:p>
    <w:p w14:paraId="5601363F" w14:textId="0A704D00" w:rsidR="00095DD4" w:rsidRPr="00153E24" w:rsidRDefault="00095DD4" w:rsidP="00153E24">
      <w:pPr>
        <w:spacing w:after="0" w:line="360" w:lineRule="auto"/>
        <w:jc w:val="both"/>
        <w:rPr>
          <w:rFonts w:ascii="Book Antiqua" w:eastAsia="Times New Roman" w:hAnsi="Book Antiqua" w:cs="Times New Roman"/>
          <w:b/>
          <w:color w:val="000000" w:themeColor="text1"/>
          <w:sz w:val="24"/>
          <w:szCs w:val="24"/>
        </w:rPr>
      </w:pPr>
      <w:r w:rsidRPr="00153E24">
        <w:rPr>
          <w:rFonts w:ascii="Book Antiqua" w:eastAsia="Times New Roman" w:hAnsi="Book Antiqua" w:cs="Times New Roman"/>
          <w:b/>
          <w:color w:val="000000" w:themeColor="text1"/>
          <w:sz w:val="24"/>
          <w:szCs w:val="24"/>
        </w:rPr>
        <w:lastRenderedPageBreak/>
        <w:t>Abstract</w:t>
      </w:r>
    </w:p>
    <w:p w14:paraId="385998FD" w14:textId="0F6CFC67" w:rsidR="00917F3C" w:rsidRPr="00917F3C" w:rsidRDefault="00917F3C" w:rsidP="00153E24">
      <w:pPr>
        <w:spacing w:after="0" w:line="360" w:lineRule="auto"/>
        <w:jc w:val="both"/>
        <w:rPr>
          <w:rFonts w:ascii="Book Antiqua" w:eastAsia="Times New Roman" w:hAnsi="Book Antiqua" w:cs="Times New Roman"/>
          <w:bCs/>
          <w:color w:val="000000" w:themeColor="text1"/>
          <w:sz w:val="24"/>
          <w:szCs w:val="24"/>
        </w:rPr>
      </w:pPr>
      <w:r w:rsidRPr="00917F3C">
        <w:rPr>
          <w:rFonts w:ascii="Book Antiqua" w:eastAsia="Times New Roman" w:hAnsi="Book Antiqua" w:cs="Times New Roman"/>
          <w:bCs/>
          <w:color w:val="000000" w:themeColor="text1"/>
          <w:sz w:val="24"/>
          <w:szCs w:val="24"/>
        </w:rPr>
        <w:t>BACKGROUND</w:t>
      </w:r>
    </w:p>
    <w:p w14:paraId="078AFDC9" w14:textId="3A13E1B7"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The</w:t>
      </w:r>
      <w:r w:rsidRPr="00153E24">
        <w:rPr>
          <w:rFonts w:ascii="Book Antiqua" w:eastAsia="Times New Roman" w:hAnsi="Book Antiqua" w:cs="Times New Roman"/>
          <w:b/>
          <w:color w:val="000000" w:themeColor="text1"/>
          <w:sz w:val="24"/>
          <w:szCs w:val="24"/>
        </w:rPr>
        <w:t xml:space="preserve"> </w:t>
      </w:r>
      <w:bookmarkStart w:id="32" w:name="OLE_LINK1522"/>
      <w:bookmarkStart w:id="33" w:name="OLE_LINK1523"/>
      <w:r w:rsidRPr="00153E24">
        <w:rPr>
          <w:rFonts w:ascii="Book Antiqua" w:eastAsia="Times New Roman" w:hAnsi="Book Antiqua" w:cs="Times New Roman"/>
          <w:color w:val="000000" w:themeColor="text1"/>
          <w:sz w:val="24"/>
          <w:szCs w:val="24"/>
        </w:rPr>
        <w:t xml:space="preserve">over-the-scope clip </w:t>
      </w:r>
      <w:bookmarkEnd w:id="32"/>
      <w:bookmarkEnd w:id="33"/>
      <w:r w:rsidRPr="00153E24">
        <w:rPr>
          <w:rFonts w:ascii="Book Antiqua" w:eastAsia="Times New Roman" w:hAnsi="Book Antiqua" w:cs="Times New Roman"/>
          <w:color w:val="000000" w:themeColor="text1"/>
          <w:sz w:val="24"/>
          <w:szCs w:val="24"/>
        </w:rPr>
        <w:t xml:space="preserve">(OTSC) system has been increasingly utilized as a non-surgical option to endoscopically manage refractory </w:t>
      </w:r>
      <w:bookmarkStart w:id="34" w:name="OLE_LINK1524"/>
      <w:bookmarkStart w:id="35" w:name="OLE_LINK1525"/>
      <w:r w:rsidRPr="00153E24">
        <w:rPr>
          <w:rFonts w:ascii="Book Antiqua" w:eastAsia="Times New Roman" w:hAnsi="Book Antiqua" w:cs="Times New Roman"/>
          <w:color w:val="000000" w:themeColor="text1"/>
          <w:sz w:val="24"/>
          <w:szCs w:val="24"/>
        </w:rPr>
        <w:t>gastrointestinal</w:t>
      </w:r>
      <w:bookmarkEnd w:id="34"/>
      <w:bookmarkEnd w:id="35"/>
      <w:r w:rsidRPr="00153E24">
        <w:rPr>
          <w:rFonts w:ascii="Book Antiqua" w:eastAsia="Times New Roman" w:hAnsi="Book Antiqua" w:cs="Times New Roman"/>
          <w:color w:val="000000" w:themeColor="text1"/>
          <w:sz w:val="24"/>
          <w:szCs w:val="24"/>
        </w:rPr>
        <w:t xml:space="preserve"> (GI) hemorrhage, perforations/luminal defects and fistulas. Limited data exist evaluating the efficacy and safety of OTSC. </w:t>
      </w:r>
    </w:p>
    <w:p w14:paraId="27C6FA1B" w14:textId="77777777" w:rsidR="00917F3C" w:rsidRPr="00153E24" w:rsidRDefault="00917F3C" w:rsidP="00153E24">
      <w:pPr>
        <w:spacing w:after="0" w:line="360" w:lineRule="auto"/>
        <w:jc w:val="both"/>
        <w:rPr>
          <w:rFonts w:ascii="Book Antiqua" w:eastAsia="Times New Roman" w:hAnsi="Book Antiqua" w:cs="Times New Roman"/>
          <w:color w:val="000000" w:themeColor="text1"/>
          <w:sz w:val="24"/>
          <w:szCs w:val="24"/>
        </w:rPr>
      </w:pPr>
    </w:p>
    <w:p w14:paraId="4EF9F78A" w14:textId="460847A4" w:rsidR="00917F3C" w:rsidRPr="00917F3C" w:rsidRDefault="00917F3C" w:rsidP="00153E24">
      <w:pPr>
        <w:spacing w:after="0" w:line="360" w:lineRule="auto"/>
        <w:jc w:val="both"/>
        <w:rPr>
          <w:rFonts w:ascii="Book Antiqua" w:eastAsia="Times New Roman" w:hAnsi="Book Antiqua" w:cs="Times New Roman"/>
          <w:bCs/>
          <w:color w:val="000000" w:themeColor="text1"/>
          <w:sz w:val="24"/>
          <w:szCs w:val="24"/>
        </w:rPr>
      </w:pPr>
      <w:r w:rsidRPr="00917F3C">
        <w:rPr>
          <w:rFonts w:ascii="Book Antiqua" w:eastAsia="Times New Roman" w:hAnsi="Book Antiqua" w:cs="Times New Roman"/>
          <w:bCs/>
          <w:color w:val="000000" w:themeColor="text1"/>
          <w:sz w:val="24"/>
          <w:szCs w:val="24"/>
        </w:rPr>
        <w:t>AIM</w:t>
      </w:r>
    </w:p>
    <w:p w14:paraId="7A36B4E6" w14:textId="11E8A833"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To determine the clinical success and </w:t>
      </w:r>
      <w:bookmarkStart w:id="36" w:name="OLE_LINK1526"/>
      <w:bookmarkStart w:id="37" w:name="OLE_LINK1527"/>
      <w:r w:rsidRPr="00153E24">
        <w:rPr>
          <w:rFonts w:ascii="Book Antiqua" w:eastAsia="Times New Roman" w:hAnsi="Book Antiqua" w:cs="Times New Roman"/>
          <w:color w:val="000000" w:themeColor="text1"/>
          <w:sz w:val="24"/>
          <w:szCs w:val="24"/>
        </w:rPr>
        <w:t>adverse event</w:t>
      </w:r>
      <w:bookmarkEnd w:id="36"/>
      <w:bookmarkEnd w:id="37"/>
      <w:r w:rsidRPr="00153E24">
        <w:rPr>
          <w:rFonts w:ascii="Book Antiqua" w:eastAsia="Times New Roman" w:hAnsi="Book Antiqua" w:cs="Times New Roman"/>
          <w:color w:val="000000" w:themeColor="text1"/>
          <w:sz w:val="24"/>
          <w:szCs w:val="24"/>
        </w:rPr>
        <w:t xml:space="preserve"> </w:t>
      </w:r>
      <w:r w:rsidR="00777BDD" w:rsidRPr="00153E24">
        <w:rPr>
          <w:rFonts w:ascii="Book Antiqua" w:eastAsia="Times New Roman" w:hAnsi="Book Antiqua" w:cs="Times New Roman"/>
          <w:color w:val="000000" w:themeColor="text1"/>
          <w:sz w:val="24"/>
          <w:szCs w:val="24"/>
        </w:rPr>
        <w:t xml:space="preserve">(AE) </w:t>
      </w:r>
      <w:r w:rsidRPr="00153E24">
        <w:rPr>
          <w:rFonts w:ascii="Book Antiqua" w:eastAsia="Times New Roman" w:hAnsi="Book Antiqua" w:cs="Times New Roman"/>
          <w:color w:val="000000" w:themeColor="text1"/>
          <w:sz w:val="24"/>
          <w:szCs w:val="24"/>
        </w:rPr>
        <w:t xml:space="preserve">rates of OTSC across all GI indications. </w:t>
      </w:r>
    </w:p>
    <w:p w14:paraId="2589561D" w14:textId="77777777" w:rsidR="00917F3C" w:rsidRPr="00153E24" w:rsidRDefault="00917F3C" w:rsidP="00153E24">
      <w:pPr>
        <w:spacing w:after="0" w:line="360" w:lineRule="auto"/>
        <w:jc w:val="both"/>
        <w:rPr>
          <w:rFonts w:ascii="Book Antiqua" w:eastAsia="Times New Roman" w:hAnsi="Book Antiqua" w:cs="Times New Roman"/>
          <w:color w:val="000000" w:themeColor="text1"/>
          <w:sz w:val="24"/>
          <w:szCs w:val="24"/>
        </w:rPr>
      </w:pPr>
    </w:p>
    <w:p w14:paraId="551D01DA" w14:textId="38C425D9" w:rsidR="00917F3C" w:rsidRPr="00917F3C" w:rsidRDefault="00917F3C" w:rsidP="00153E24">
      <w:pPr>
        <w:spacing w:after="0" w:line="360" w:lineRule="auto"/>
        <w:jc w:val="both"/>
        <w:rPr>
          <w:rFonts w:ascii="Book Antiqua" w:eastAsia="Times New Roman" w:hAnsi="Book Antiqua" w:cs="Times New Roman"/>
          <w:bCs/>
          <w:color w:val="000000" w:themeColor="text1"/>
          <w:sz w:val="24"/>
          <w:szCs w:val="24"/>
        </w:rPr>
      </w:pPr>
      <w:r w:rsidRPr="00917F3C">
        <w:rPr>
          <w:rFonts w:ascii="Book Antiqua" w:eastAsia="Times New Roman" w:hAnsi="Book Antiqua" w:cs="Times New Roman"/>
          <w:bCs/>
          <w:color w:val="000000" w:themeColor="text1"/>
          <w:sz w:val="24"/>
          <w:szCs w:val="24"/>
        </w:rPr>
        <w:t>METHODS</w:t>
      </w:r>
    </w:p>
    <w:p w14:paraId="1FC6D431" w14:textId="61E1C4AE"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A PubMed search was conducted for eligible articles describing the application of the OTSC system for any indication in the GI tract. Any article or case series reporting data for less than 5 total patients was excluded. The primary outcome was the rate of clinical success. Secondary outcomes included: technical success rate, OTSC-related </w:t>
      </w:r>
      <w:r w:rsidR="00917F3C">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 rate and requirement for surgical intervention despite-OTSC placement. Pooled rates (per-indication and overall) were calculated as the number of patients with the event of interest divided by the total number of patients. </w:t>
      </w:r>
    </w:p>
    <w:p w14:paraId="2A282A0C" w14:textId="77777777" w:rsidR="00917F3C" w:rsidRPr="00153E24" w:rsidRDefault="00917F3C" w:rsidP="00153E24">
      <w:pPr>
        <w:spacing w:after="0" w:line="360" w:lineRule="auto"/>
        <w:jc w:val="both"/>
        <w:rPr>
          <w:rFonts w:ascii="Book Antiqua" w:eastAsia="Times New Roman" w:hAnsi="Book Antiqua" w:cs="Times New Roman"/>
          <w:color w:val="000000" w:themeColor="text1"/>
          <w:sz w:val="24"/>
          <w:szCs w:val="24"/>
        </w:rPr>
      </w:pPr>
    </w:p>
    <w:p w14:paraId="1040A06F" w14:textId="6199C909" w:rsidR="00917F3C" w:rsidRPr="00917F3C" w:rsidRDefault="00917F3C" w:rsidP="00153E24">
      <w:pPr>
        <w:spacing w:after="0" w:line="360" w:lineRule="auto"/>
        <w:jc w:val="both"/>
        <w:rPr>
          <w:rFonts w:ascii="Book Antiqua" w:eastAsia="Times New Roman" w:hAnsi="Book Antiqua" w:cs="Times New Roman"/>
          <w:bCs/>
          <w:color w:val="000000" w:themeColor="text1"/>
          <w:sz w:val="24"/>
          <w:szCs w:val="24"/>
        </w:rPr>
      </w:pPr>
      <w:r w:rsidRPr="00917F3C">
        <w:rPr>
          <w:rFonts w:ascii="Book Antiqua" w:eastAsia="Times New Roman" w:hAnsi="Book Antiqua" w:cs="Times New Roman"/>
          <w:bCs/>
          <w:color w:val="000000" w:themeColor="text1"/>
          <w:sz w:val="24"/>
          <w:szCs w:val="24"/>
        </w:rPr>
        <w:t>RESULTS</w:t>
      </w:r>
    </w:p>
    <w:p w14:paraId="29C7205D" w14:textId="782DEAFA"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A total of 85 articles met our inclusion criteria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3025 patients). OTSC was successfully deployed in 94.4% of patients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2856/3025). The overall rate of clinical success (all indications) was 78.4%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2371/3025). Per-indication clinical success rates were as follows: (1) 86.0% (1120/1303) for </w:t>
      </w:r>
      <w:r w:rsidR="00917F3C">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(2) 85.3% (399/468) for perforation</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(3) 55.8% (347/622) for fistulae</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(4) 72.6% (284/391) for anastomotic leaks</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(5) 92.8% (205/221) for defect closure following endoscopic resection (</w:t>
      </w:r>
      <w:r w:rsidRPr="00917F3C">
        <w:rPr>
          <w:rFonts w:ascii="Book Antiqua" w:eastAsia="Times New Roman" w:hAnsi="Book Antiqua" w:cs="Times New Roman"/>
          <w:i/>
          <w:iCs/>
          <w:color w:val="000000" w:themeColor="text1"/>
          <w:sz w:val="24"/>
          <w:szCs w:val="24"/>
        </w:rPr>
        <w:t>e.g</w:t>
      </w:r>
      <w:r w:rsidRPr="00153E24">
        <w:rPr>
          <w:rFonts w:ascii="Book Antiqua" w:eastAsia="Times New Roman" w:hAnsi="Book Antiqua" w:cs="Times New Roman"/>
          <w:color w:val="000000" w:themeColor="text1"/>
          <w:sz w:val="24"/>
          <w:szCs w:val="24"/>
        </w:rPr>
        <w:t>.</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following endoscopic mucosal resection or endoscopic submucosal dissection)</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and (6) 80.0% (16/20) for stent fixation. </w:t>
      </w:r>
      <w:r w:rsidR="00777BDD" w:rsidRPr="00153E24">
        <w:rPr>
          <w:rFonts w:ascii="Book Antiqua" w:eastAsia="Times New Roman" w:hAnsi="Book Antiqua" w:cs="Times New Roman"/>
          <w:color w:val="000000" w:themeColor="text1"/>
          <w:sz w:val="24"/>
          <w:szCs w:val="24"/>
        </w:rPr>
        <w:t>AE’s</w:t>
      </w:r>
      <w:r w:rsidRPr="00153E24">
        <w:rPr>
          <w:rFonts w:ascii="Book Antiqua" w:eastAsia="Times New Roman" w:hAnsi="Book Antiqua" w:cs="Times New Roman"/>
          <w:color w:val="000000" w:themeColor="text1"/>
          <w:sz w:val="24"/>
          <w:szCs w:val="24"/>
        </w:rPr>
        <w:t xml:space="preserve"> related to the deployment of OTSC were only reported in 64 of 85 studies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1942 </w:t>
      </w:r>
      <w:r w:rsidRPr="00153E24">
        <w:rPr>
          <w:rFonts w:ascii="Book Antiqua" w:eastAsia="Times New Roman" w:hAnsi="Book Antiqua" w:cs="Times New Roman"/>
          <w:color w:val="000000" w:themeColor="text1"/>
          <w:sz w:val="24"/>
          <w:szCs w:val="24"/>
        </w:rPr>
        <w:lastRenderedPageBreak/>
        <w:t>patients), with an overall AE rate of 2.1%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40/1942). Salvage surgical intervention was required in 4.7% of patients (</w:t>
      </w:r>
      <w:r w:rsidRPr="00917F3C">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143/3025). </w:t>
      </w:r>
    </w:p>
    <w:p w14:paraId="4D54A08B" w14:textId="77777777" w:rsidR="00917F3C" w:rsidRPr="00153E24" w:rsidRDefault="00917F3C" w:rsidP="00153E24">
      <w:pPr>
        <w:spacing w:after="0" w:line="360" w:lineRule="auto"/>
        <w:jc w:val="both"/>
        <w:rPr>
          <w:rFonts w:ascii="Book Antiqua" w:eastAsia="Times New Roman" w:hAnsi="Book Antiqua" w:cs="Times New Roman"/>
          <w:color w:val="000000" w:themeColor="text1"/>
          <w:sz w:val="24"/>
          <w:szCs w:val="24"/>
        </w:rPr>
      </w:pPr>
    </w:p>
    <w:p w14:paraId="1DDABB69" w14:textId="7704E62D" w:rsidR="00917F3C" w:rsidRPr="00917F3C" w:rsidRDefault="00917F3C" w:rsidP="00153E24">
      <w:pPr>
        <w:spacing w:after="0" w:line="360" w:lineRule="auto"/>
        <w:jc w:val="both"/>
        <w:rPr>
          <w:rFonts w:ascii="Book Antiqua" w:eastAsia="Times New Roman" w:hAnsi="Book Antiqua" w:cs="Times New Roman"/>
          <w:bCs/>
          <w:color w:val="000000" w:themeColor="text1"/>
          <w:sz w:val="24"/>
          <w:szCs w:val="24"/>
        </w:rPr>
      </w:pPr>
      <w:r w:rsidRPr="00917F3C">
        <w:rPr>
          <w:rFonts w:ascii="Book Antiqua" w:eastAsia="Times New Roman" w:hAnsi="Book Antiqua" w:cs="Times New Roman"/>
          <w:bCs/>
          <w:color w:val="000000" w:themeColor="text1"/>
          <w:sz w:val="24"/>
          <w:szCs w:val="24"/>
        </w:rPr>
        <w:t>CONCLUSION</w:t>
      </w:r>
    </w:p>
    <w:p w14:paraId="57314AFA" w14:textId="6086ECBB"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This systematic review demonstrates that the OTSC system is a safe and effective endoscopic therapy to manage </w:t>
      </w:r>
      <w:r w:rsidR="00917F3C">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perforations, anastomotic leaks, defects created by endoscopic resections and for stent fixation.</w:t>
      </w:r>
      <w:r w:rsidR="00917F3C">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Clinical success in fistula management appears limited. Further studies, including randomized controlled trials comparing OTSC with conventional and/or surgical therapies, are needed to determine which indication(s) are the most effective for its use.</w:t>
      </w:r>
    </w:p>
    <w:p w14:paraId="3334A73D" w14:textId="060098D2" w:rsidR="00917F3C" w:rsidRDefault="00917F3C" w:rsidP="00153E24">
      <w:pPr>
        <w:spacing w:after="0" w:line="360" w:lineRule="auto"/>
        <w:jc w:val="both"/>
        <w:rPr>
          <w:rFonts w:ascii="Book Antiqua" w:eastAsia="Times New Roman" w:hAnsi="Book Antiqua" w:cs="Times New Roman"/>
          <w:color w:val="000000" w:themeColor="text1"/>
          <w:sz w:val="24"/>
          <w:szCs w:val="24"/>
        </w:rPr>
      </w:pPr>
    </w:p>
    <w:p w14:paraId="067C6E39" w14:textId="1FB89A15" w:rsidR="00095DD4" w:rsidRPr="00153E24" w:rsidRDefault="00917F3C" w:rsidP="00153E24">
      <w:pPr>
        <w:spacing w:after="0" w:line="360" w:lineRule="auto"/>
        <w:jc w:val="both"/>
        <w:rPr>
          <w:rFonts w:ascii="Book Antiqua" w:eastAsia="Times New Roman" w:hAnsi="Book Antiqua" w:cs="Times New Roman"/>
          <w:color w:val="000000" w:themeColor="text1"/>
          <w:sz w:val="24"/>
          <w:szCs w:val="24"/>
          <w:lang w:eastAsia="zh-CN"/>
        </w:rPr>
      </w:pPr>
      <w:r w:rsidRPr="006E477D">
        <w:rPr>
          <w:rFonts w:ascii="Book Antiqua" w:eastAsia="Times New Roman" w:hAnsi="Book Antiqua"/>
          <w:b/>
          <w:bCs/>
          <w:sz w:val="24"/>
          <w:szCs w:val="24"/>
        </w:rPr>
        <w:t>Key words:</w:t>
      </w:r>
      <w:r>
        <w:rPr>
          <w:rFonts w:ascii="Book Antiqua" w:eastAsia="Times New Roman" w:hAnsi="Book Antiqua"/>
          <w:b/>
          <w:bCs/>
          <w:sz w:val="24"/>
          <w:szCs w:val="24"/>
        </w:rPr>
        <w:t xml:space="preserve"> </w:t>
      </w:r>
      <w:bookmarkStart w:id="38" w:name="OLE_LINK1530"/>
      <w:bookmarkStart w:id="39" w:name="OLE_LINK1531"/>
      <w:r w:rsidR="00095DD4" w:rsidRPr="00153E24">
        <w:rPr>
          <w:rFonts w:ascii="Book Antiqua" w:eastAsia="Times New Roman" w:hAnsi="Book Antiqua" w:cs="Times New Roman"/>
          <w:color w:val="000000" w:themeColor="text1"/>
          <w:sz w:val="24"/>
          <w:szCs w:val="24"/>
        </w:rPr>
        <w:t>Over-the-scope clip</w:t>
      </w:r>
      <w:bookmarkEnd w:id="38"/>
      <w:bookmarkEnd w:id="39"/>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H</w:t>
      </w:r>
      <w:r w:rsidR="00095DD4" w:rsidRPr="00153E24">
        <w:rPr>
          <w:rFonts w:ascii="Book Antiqua" w:eastAsia="Times New Roman" w:hAnsi="Book Antiqua" w:cs="Times New Roman"/>
          <w:color w:val="000000" w:themeColor="text1"/>
          <w:sz w:val="24"/>
          <w:szCs w:val="24"/>
        </w:rPr>
        <w:t>emostasis</w:t>
      </w:r>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P</w:t>
      </w:r>
      <w:r w:rsidR="00095DD4" w:rsidRPr="00153E24">
        <w:rPr>
          <w:rFonts w:ascii="Book Antiqua" w:eastAsia="Times New Roman" w:hAnsi="Book Antiqua" w:cs="Times New Roman"/>
          <w:color w:val="000000" w:themeColor="text1"/>
          <w:sz w:val="24"/>
          <w:szCs w:val="24"/>
        </w:rPr>
        <w:t>erforation</w:t>
      </w:r>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F</w:t>
      </w:r>
      <w:r w:rsidR="00095DD4" w:rsidRPr="00153E24">
        <w:rPr>
          <w:rFonts w:ascii="Book Antiqua" w:eastAsia="Times New Roman" w:hAnsi="Book Antiqua" w:cs="Times New Roman"/>
          <w:color w:val="000000" w:themeColor="text1"/>
          <w:sz w:val="24"/>
          <w:szCs w:val="24"/>
        </w:rPr>
        <w:t>istula closure</w:t>
      </w:r>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E</w:t>
      </w:r>
      <w:r w:rsidR="00095DD4" w:rsidRPr="00153E24">
        <w:rPr>
          <w:rFonts w:ascii="Book Antiqua" w:eastAsia="Times New Roman" w:hAnsi="Book Antiqua" w:cs="Times New Roman"/>
          <w:color w:val="000000" w:themeColor="text1"/>
          <w:sz w:val="24"/>
          <w:szCs w:val="24"/>
        </w:rPr>
        <w:t>ndoscopic resection</w:t>
      </w:r>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bookmarkStart w:id="40" w:name="OLE_LINK1645"/>
      <w:bookmarkStart w:id="41" w:name="OLE_LINK1646"/>
      <w:r w:rsidRPr="00153E24">
        <w:rPr>
          <w:rFonts w:ascii="Book Antiqua" w:eastAsia="Times New Roman" w:hAnsi="Book Antiqua" w:cs="Times New Roman"/>
          <w:color w:val="000000" w:themeColor="text1"/>
          <w:sz w:val="24"/>
          <w:szCs w:val="24"/>
        </w:rPr>
        <w:t>A</w:t>
      </w:r>
      <w:r w:rsidR="00095DD4" w:rsidRPr="00153E24">
        <w:rPr>
          <w:rFonts w:ascii="Book Antiqua" w:eastAsia="Times New Roman" w:hAnsi="Book Antiqua" w:cs="Times New Roman"/>
          <w:color w:val="000000" w:themeColor="text1"/>
          <w:sz w:val="24"/>
          <w:szCs w:val="24"/>
        </w:rPr>
        <w:t>nastomotic leak</w:t>
      </w:r>
      <w:bookmarkEnd w:id="40"/>
      <w:bookmarkEnd w:id="41"/>
      <w:r>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rPr>
        <w:t xml:space="preserve"> </w:t>
      </w:r>
      <w:proofErr w:type="spellStart"/>
      <w:r w:rsidR="00095DD4" w:rsidRPr="00153E24">
        <w:rPr>
          <w:rFonts w:ascii="Book Antiqua" w:eastAsia="Times New Roman" w:hAnsi="Book Antiqua" w:cs="Times New Roman"/>
          <w:color w:val="000000" w:themeColor="text1"/>
          <w:sz w:val="24"/>
          <w:szCs w:val="24"/>
        </w:rPr>
        <w:t>Ovesco</w:t>
      </w:r>
      <w:proofErr w:type="spellEnd"/>
      <w:r w:rsidR="00981086">
        <w:rPr>
          <w:rFonts w:ascii="Book Antiqua" w:eastAsia="Times New Roman" w:hAnsi="Book Antiqua" w:cs="Times New Roman"/>
          <w:color w:val="000000" w:themeColor="text1"/>
          <w:sz w:val="24"/>
          <w:szCs w:val="24"/>
        </w:rPr>
        <w:t xml:space="preserve"> </w:t>
      </w:r>
      <w:r w:rsidR="00981086" w:rsidRPr="00153E24">
        <w:rPr>
          <w:rFonts w:ascii="Book Antiqua" w:eastAsia="Times New Roman" w:hAnsi="Book Antiqua" w:cs="Times New Roman"/>
          <w:color w:val="000000" w:themeColor="text1"/>
          <w:sz w:val="24"/>
          <w:szCs w:val="24"/>
        </w:rPr>
        <w:t>Endoscopy</w:t>
      </w:r>
    </w:p>
    <w:p w14:paraId="515A85A5" w14:textId="77777777" w:rsidR="00F92774" w:rsidRPr="00153E24" w:rsidRDefault="00F92774" w:rsidP="00F9277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18C5E695" w14:textId="66637D18" w:rsidR="00F92774" w:rsidRPr="00F92774" w:rsidRDefault="00F92774" w:rsidP="00F9277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Cs/>
          <w:iCs/>
          <w:color w:val="000000" w:themeColor="text1"/>
          <w:sz w:val="24"/>
          <w:szCs w:val="24"/>
          <w:lang w:eastAsia="zh-CN"/>
        </w:rPr>
      </w:pPr>
      <w:r w:rsidRPr="00153E24">
        <w:rPr>
          <w:rFonts w:ascii="Book Antiqua" w:eastAsia="Times New Roman" w:hAnsi="Book Antiqua" w:cs="Times New Roman"/>
          <w:color w:val="000000" w:themeColor="text1"/>
          <w:sz w:val="24"/>
          <w:szCs w:val="24"/>
        </w:rPr>
        <w:t>Bartell</w:t>
      </w:r>
      <w:r w:rsidRPr="00153E24">
        <w:rPr>
          <w:rFonts w:ascii="Book Antiqua" w:hAnsi="Book Antiqua" w:cs="Garamond-Bold"/>
          <w:color w:val="000000" w:themeColor="text1"/>
          <w:sz w:val="24"/>
          <w:szCs w:val="24"/>
          <w:lang w:eastAsia="zh-CN"/>
        </w:rPr>
        <w:t xml:space="preserve"> N</w:t>
      </w:r>
      <w:r>
        <w:rPr>
          <w:rFonts w:ascii="Book Antiqua" w:hAnsi="Book Antiqua" w:cs="Garamond-Bold"/>
          <w:color w:val="000000" w:themeColor="text1"/>
          <w:sz w:val="24"/>
          <w:szCs w:val="24"/>
          <w:lang w:eastAsia="zh-CN"/>
        </w:rPr>
        <w:t>,</w:t>
      </w:r>
      <w:r w:rsidRPr="00F92774">
        <w:rPr>
          <w:rFonts w:ascii="Book Antiqua" w:eastAsia="Times New Roman" w:hAnsi="Book Antiqua" w:cs="Times New Roman"/>
          <w:bCs/>
          <w:color w:val="000000" w:themeColor="text1"/>
          <w:sz w:val="24"/>
          <w:szCs w:val="24"/>
        </w:rPr>
        <w:t xml:space="preserve"> </w:t>
      </w:r>
      <w:r w:rsidRPr="00153E24">
        <w:rPr>
          <w:rFonts w:ascii="Book Antiqua" w:eastAsia="Times New Roman" w:hAnsi="Book Antiqua" w:cs="Times New Roman"/>
          <w:color w:val="000000" w:themeColor="text1"/>
          <w:sz w:val="24"/>
          <w:szCs w:val="24"/>
        </w:rPr>
        <w:t>Bittner</w:t>
      </w:r>
      <w:r w:rsidRPr="00F92774">
        <w:rPr>
          <w:rFonts w:ascii="Book Antiqua" w:eastAsia="Times New Roman" w:hAnsi="Book Antiqua" w:cs="Times New Roman"/>
          <w:bCs/>
          <w:color w:val="000000" w:themeColor="text1"/>
          <w:sz w:val="24"/>
          <w:szCs w:val="24"/>
        </w:rPr>
        <w:t xml:space="preserve"> </w:t>
      </w:r>
      <w:r>
        <w:rPr>
          <w:rFonts w:ascii="Book Antiqua" w:eastAsia="Times New Roman" w:hAnsi="Book Antiqua" w:cs="Times New Roman"/>
          <w:bCs/>
          <w:color w:val="000000" w:themeColor="text1"/>
          <w:sz w:val="24"/>
          <w:szCs w:val="24"/>
        </w:rPr>
        <w:t xml:space="preserve">K, </w:t>
      </w:r>
      <w:r w:rsidRPr="00153E24">
        <w:rPr>
          <w:rFonts w:ascii="Book Antiqua" w:eastAsia="Times New Roman" w:hAnsi="Book Antiqua" w:cs="Times New Roman"/>
          <w:color w:val="000000" w:themeColor="text1"/>
          <w:sz w:val="24"/>
          <w:szCs w:val="24"/>
        </w:rPr>
        <w:t>Kaul</w:t>
      </w:r>
      <w:r w:rsidRPr="00F92774">
        <w:rPr>
          <w:rFonts w:ascii="Book Antiqua" w:eastAsia="Times New Roman" w:hAnsi="Book Antiqua" w:cs="Times New Roman"/>
          <w:bCs/>
          <w:color w:val="000000" w:themeColor="text1"/>
          <w:sz w:val="24"/>
          <w:szCs w:val="24"/>
        </w:rPr>
        <w:t xml:space="preserve"> </w:t>
      </w:r>
      <w:r>
        <w:rPr>
          <w:rFonts w:ascii="Book Antiqua" w:eastAsia="Times New Roman" w:hAnsi="Book Antiqua" w:cs="Times New Roman"/>
          <w:bCs/>
          <w:color w:val="000000" w:themeColor="text1"/>
          <w:sz w:val="24"/>
          <w:szCs w:val="24"/>
        </w:rPr>
        <w:t xml:space="preserve">V, </w:t>
      </w:r>
      <w:r w:rsidRPr="00153E24">
        <w:rPr>
          <w:rFonts w:ascii="Book Antiqua" w:eastAsia="Times New Roman" w:hAnsi="Book Antiqua" w:cs="Times New Roman"/>
          <w:color w:val="000000" w:themeColor="text1"/>
          <w:sz w:val="24"/>
          <w:szCs w:val="24"/>
        </w:rPr>
        <w:t>Kothari</w:t>
      </w:r>
      <w:r w:rsidRPr="00F92774">
        <w:rPr>
          <w:rFonts w:ascii="Book Antiqua" w:eastAsia="Times New Roman" w:hAnsi="Book Antiqua" w:cs="Times New Roman"/>
          <w:bCs/>
          <w:color w:val="000000" w:themeColor="text1"/>
          <w:sz w:val="24"/>
          <w:szCs w:val="24"/>
        </w:rPr>
        <w:t xml:space="preserve"> </w:t>
      </w:r>
      <w:r>
        <w:rPr>
          <w:rFonts w:ascii="Book Antiqua" w:eastAsia="Times New Roman" w:hAnsi="Book Antiqua" w:cs="Times New Roman"/>
          <w:bCs/>
          <w:color w:val="000000" w:themeColor="text1"/>
          <w:sz w:val="24"/>
          <w:szCs w:val="24"/>
        </w:rPr>
        <w:t xml:space="preserve">TH, </w:t>
      </w:r>
      <w:r w:rsidRPr="00153E24">
        <w:rPr>
          <w:rFonts w:ascii="Book Antiqua" w:eastAsia="Times New Roman" w:hAnsi="Book Antiqua" w:cs="Times New Roman"/>
          <w:color w:val="000000" w:themeColor="text1"/>
          <w:sz w:val="24"/>
          <w:szCs w:val="24"/>
        </w:rPr>
        <w:t>Kothari</w:t>
      </w:r>
      <w:r w:rsidRPr="00F92774">
        <w:rPr>
          <w:rFonts w:ascii="Book Antiqua" w:eastAsia="Times New Roman" w:hAnsi="Book Antiqua" w:cs="Times New Roman"/>
          <w:bCs/>
          <w:color w:val="000000" w:themeColor="text1"/>
          <w:sz w:val="24"/>
          <w:szCs w:val="24"/>
        </w:rPr>
        <w:t xml:space="preserve"> </w:t>
      </w:r>
      <w:r>
        <w:rPr>
          <w:rFonts w:ascii="Book Antiqua" w:eastAsia="Times New Roman" w:hAnsi="Book Antiqua" w:cs="Times New Roman"/>
          <w:bCs/>
          <w:color w:val="000000" w:themeColor="text1"/>
          <w:sz w:val="24"/>
          <w:szCs w:val="24"/>
        </w:rPr>
        <w:t xml:space="preserve">S. </w:t>
      </w:r>
      <w:r w:rsidRPr="00F92774">
        <w:rPr>
          <w:rFonts w:ascii="Book Antiqua" w:eastAsia="Times New Roman" w:hAnsi="Book Antiqua" w:cs="Times New Roman"/>
          <w:bCs/>
          <w:color w:val="000000" w:themeColor="text1"/>
          <w:sz w:val="24"/>
          <w:szCs w:val="24"/>
        </w:rPr>
        <w:t>Clinical efficacy of the over-the-scope clip device: A systematic review</w:t>
      </w:r>
      <w:r>
        <w:rPr>
          <w:rFonts w:ascii="Book Antiqua" w:eastAsia="Times New Roman" w:hAnsi="Book Antiqua" w:cs="Times New Roman"/>
          <w:bCs/>
          <w:color w:val="000000" w:themeColor="text1"/>
          <w:sz w:val="24"/>
          <w:szCs w:val="24"/>
        </w:rPr>
        <w:t xml:space="preserve">. </w:t>
      </w:r>
      <w:r w:rsidRPr="00412701">
        <w:rPr>
          <w:rFonts w:ascii="Book Antiqua" w:eastAsia="Times New Roman" w:hAnsi="Book Antiqua" w:cs="宋体"/>
          <w:i/>
          <w:sz w:val="24"/>
          <w:szCs w:val="24"/>
        </w:rPr>
        <w:t>World J Gastroenterol</w:t>
      </w:r>
      <w:r>
        <w:rPr>
          <w:rFonts w:ascii="Book Antiqua" w:eastAsia="Times New Roman" w:hAnsi="Book Antiqua" w:cs="宋体"/>
          <w:i/>
          <w:sz w:val="24"/>
          <w:szCs w:val="24"/>
        </w:rPr>
        <w:t xml:space="preserve"> </w:t>
      </w:r>
      <w:r w:rsidRPr="00F92774">
        <w:rPr>
          <w:rFonts w:ascii="Book Antiqua" w:eastAsia="Times New Roman" w:hAnsi="Book Antiqua" w:cs="宋体"/>
          <w:iCs/>
          <w:sz w:val="24"/>
          <w:szCs w:val="24"/>
        </w:rPr>
        <w:t>2020; I</w:t>
      </w:r>
      <w:r w:rsidRPr="00F92774">
        <w:rPr>
          <w:rFonts w:ascii="Book Antiqua" w:eastAsia="Times New Roman" w:hAnsi="Book Antiqua" w:cs="宋体" w:hint="eastAsia"/>
          <w:iCs/>
          <w:sz w:val="24"/>
          <w:szCs w:val="24"/>
          <w:lang w:eastAsia="zh-CN"/>
        </w:rPr>
        <w:t>n</w:t>
      </w:r>
      <w:r w:rsidRPr="00F92774">
        <w:rPr>
          <w:rFonts w:ascii="Book Antiqua" w:eastAsia="Times New Roman" w:hAnsi="Book Antiqua" w:cs="宋体"/>
          <w:iCs/>
          <w:sz w:val="24"/>
          <w:szCs w:val="24"/>
          <w:lang w:eastAsia="zh-CN"/>
        </w:rPr>
        <w:t xml:space="preserve"> press</w:t>
      </w:r>
    </w:p>
    <w:p w14:paraId="227FB9C0" w14:textId="77777777" w:rsidR="004711A6" w:rsidRPr="00153E24" w:rsidRDefault="004711A6" w:rsidP="00153E24">
      <w:pPr>
        <w:spacing w:after="0" w:line="360" w:lineRule="auto"/>
        <w:jc w:val="both"/>
        <w:rPr>
          <w:rFonts w:ascii="Book Antiqua" w:eastAsia="Times New Roman" w:hAnsi="Book Antiqua" w:cs="Times New Roman"/>
          <w:color w:val="000000" w:themeColor="text1"/>
          <w:sz w:val="24"/>
          <w:szCs w:val="24"/>
          <w:lang w:eastAsia="zh-CN"/>
        </w:rPr>
      </w:pPr>
    </w:p>
    <w:p w14:paraId="1E32D468" w14:textId="149F1CE8"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b/>
          <w:color w:val="000000" w:themeColor="text1"/>
          <w:sz w:val="24"/>
          <w:szCs w:val="24"/>
        </w:rPr>
        <w:t xml:space="preserve">Core </w:t>
      </w:r>
      <w:r w:rsidR="00065200" w:rsidRPr="00153E24">
        <w:rPr>
          <w:rFonts w:ascii="Book Antiqua" w:eastAsia="Times New Roman" w:hAnsi="Book Antiqua" w:cs="Times New Roman"/>
          <w:b/>
          <w:color w:val="000000" w:themeColor="text1"/>
          <w:sz w:val="24"/>
          <w:szCs w:val="24"/>
        </w:rPr>
        <w:t>t</w:t>
      </w:r>
      <w:r w:rsidRPr="00153E24">
        <w:rPr>
          <w:rFonts w:ascii="Book Antiqua" w:eastAsia="Times New Roman" w:hAnsi="Book Antiqua" w:cs="Times New Roman"/>
          <w:b/>
          <w:color w:val="000000" w:themeColor="text1"/>
          <w:sz w:val="24"/>
          <w:szCs w:val="24"/>
        </w:rPr>
        <w:t xml:space="preserve">ip: </w:t>
      </w:r>
      <w:r w:rsidRPr="00153E24">
        <w:rPr>
          <w:rFonts w:ascii="Book Antiqua" w:eastAsia="Times New Roman" w:hAnsi="Book Antiqua" w:cs="Times New Roman"/>
          <w:color w:val="000000" w:themeColor="text1"/>
          <w:sz w:val="24"/>
          <w:szCs w:val="24"/>
        </w:rPr>
        <w:t xml:space="preserve">This systematic review demonstrates that the </w:t>
      </w:r>
      <w:r w:rsidR="00917F3C" w:rsidRPr="00153E24">
        <w:rPr>
          <w:rFonts w:ascii="Book Antiqua" w:eastAsia="Times New Roman" w:hAnsi="Book Antiqua" w:cs="Times New Roman"/>
          <w:color w:val="000000" w:themeColor="text1"/>
          <w:sz w:val="24"/>
          <w:szCs w:val="24"/>
        </w:rPr>
        <w:t xml:space="preserve">over-the-scope clip </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OTSC</w:t>
      </w:r>
      <w:r w:rsidR="00917F3C">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system is a safe and effective endoscopic therapy to manage gastrointestinal hemorrhage, perforations, anastomotic leaks, defects created by endoscopic resections and for stent fixation. Clinical success in fistula management appears limited. Further studies, including randomized controlled trials comparing OTSC with conventional and/or surgical therapies, are needed to determine which indication(s) are the most effective for its use.</w:t>
      </w:r>
    </w:p>
    <w:p w14:paraId="6CB217E7" w14:textId="77777777" w:rsidR="001C77E0" w:rsidRPr="00153E24" w:rsidRDefault="001C77E0" w:rsidP="00153E24">
      <w:pPr>
        <w:spacing w:after="0" w:line="360" w:lineRule="auto"/>
        <w:jc w:val="both"/>
        <w:rPr>
          <w:rFonts w:ascii="Book Antiqua" w:eastAsia="Times New Roman" w:hAnsi="Book Antiqua" w:cs="Times New Roman"/>
          <w:b/>
          <w:color w:val="000000" w:themeColor="text1"/>
          <w:sz w:val="24"/>
          <w:szCs w:val="24"/>
        </w:rPr>
      </w:pPr>
      <w:bookmarkStart w:id="42" w:name="_gjdgxs" w:colFirst="0" w:colLast="0"/>
      <w:bookmarkEnd w:id="42"/>
      <w:r w:rsidRPr="00153E24">
        <w:rPr>
          <w:rFonts w:ascii="Book Antiqua" w:eastAsia="Times New Roman" w:hAnsi="Book Antiqua" w:cs="Times New Roman"/>
          <w:b/>
          <w:color w:val="000000" w:themeColor="text1"/>
          <w:sz w:val="24"/>
          <w:szCs w:val="24"/>
        </w:rPr>
        <w:br w:type="page"/>
      </w:r>
    </w:p>
    <w:p w14:paraId="6A2B2394" w14:textId="2E510AC6" w:rsidR="00095DD4" w:rsidRPr="003C021B" w:rsidRDefault="003C021B" w:rsidP="00153E24">
      <w:pPr>
        <w:spacing w:after="0" w:line="360" w:lineRule="auto"/>
        <w:jc w:val="both"/>
        <w:rPr>
          <w:rFonts w:ascii="Book Antiqua" w:eastAsia="Times New Roman" w:hAnsi="Book Antiqua" w:cs="Times New Roman"/>
          <w:b/>
          <w:color w:val="000000" w:themeColor="text1"/>
          <w:sz w:val="24"/>
          <w:szCs w:val="24"/>
          <w:u w:val="single"/>
        </w:rPr>
      </w:pPr>
      <w:r w:rsidRPr="003C021B">
        <w:rPr>
          <w:rFonts w:ascii="Book Antiqua" w:eastAsia="Times New Roman" w:hAnsi="Book Antiqua" w:cs="Times New Roman"/>
          <w:b/>
          <w:color w:val="000000" w:themeColor="text1"/>
          <w:sz w:val="24"/>
          <w:szCs w:val="24"/>
          <w:u w:val="single"/>
        </w:rPr>
        <w:lastRenderedPageBreak/>
        <w:t>INTRODUCTION</w:t>
      </w:r>
    </w:p>
    <w:p w14:paraId="1400E1AD" w14:textId="08EDC9B8"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Acute (primary or refractory) gastrointestinal </w:t>
      </w:r>
      <w:r w:rsidR="003C021B">
        <w:rPr>
          <w:rFonts w:ascii="Book Antiqua" w:eastAsia="Times New Roman" w:hAnsi="Book Antiqua" w:cs="Times New Roman"/>
          <w:color w:val="000000" w:themeColor="text1"/>
          <w:sz w:val="24"/>
          <w:szCs w:val="24"/>
        </w:rPr>
        <w:t xml:space="preserve">(GI) </w:t>
      </w:r>
      <w:r w:rsidRPr="00153E24">
        <w:rPr>
          <w:rFonts w:ascii="Book Antiqua" w:eastAsia="Times New Roman" w:hAnsi="Book Antiqua" w:cs="Times New Roman"/>
          <w:color w:val="000000" w:themeColor="text1"/>
          <w:sz w:val="24"/>
          <w:szCs w:val="24"/>
        </w:rPr>
        <w:t xml:space="preserve">hemorrhage, perforation, GI fistulae, and anastomotic leaks are frequent occurrences in clinical GI practice that have been conventionally managed with surgery; however, the </w:t>
      </w:r>
      <w:bookmarkStart w:id="43" w:name="OLE_LINK1532"/>
      <w:bookmarkStart w:id="44" w:name="OLE_LINK1533"/>
      <w:r w:rsidRPr="00153E24">
        <w:rPr>
          <w:rFonts w:ascii="Book Antiqua" w:eastAsia="Times New Roman" w:hAnsi="Book Antiqua" w:cs="Times New Roman"/>
          <w:color w:val="000000" w:themeColor="text1"/>
          <w:sz w:val="24"/>
          <w:szCs w:val="24"/>
        </w:rPr>
        <w:t>over-the-scope-clip</w:t>
      </w:r>
      <w:bookmarkEnd w:id="43"/>
      <w:bookmarkEnd w:id="44"/>
      <w:r w:rsidRPr="00153E24">
        <w:rPr>
          <w:rFonts w:ascii="Book Antiqua" w:eastAsia="Times New Roman" w:hAnsi="Book Antiqua" w:cs="Times New Roman"/>
          <w:color w:val="000000" w:themeColor="text1"/>
          <w:sz w:val="24"/>
          <w:szCs w:val="24"/>
        </w:rPr>
        <w:t xml:space="preserve"> (OTSC) system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w:t>
      </w:r>
      <w:bookmarkStart w:id="45" w:name="OLE_LINK1534"/>
      <w:bookmarkStart w:id="46" w:name="OLE_LINK1535"/>
      <w:r w:rsidRPr="00153E24">
        <w:rPr>
          <w:rFonts w:ascii="Book Antiqua" w:eastAsia="Times New Roman" w:hAnsi="Book Antiqua" w:cs="Times New Roman"/>
          <w:color w:val="000000" w:themeColor="text1"/>
          <w:sz w:val="24"/>
          <w:szCs w:val="24"/>
        </w:rPr>
        <w:t>Endoscopy</w:t>
      </w:r>
      <w:bookmarkEnd w:id="45"/>
      <w:bookmarkEnd w:id="46"/>
      <w:r w:rsidRPr="00153E24">
        <w:rPr>
          <w:rFonts w:ascii="Book Antiqua" w:eastAsia="Times New Roman" w:hAnsi="Book Antiqua" w:cs="Times New Roman"/>
          <w:color w:val="000000" w:themeColor="text1"/>
          <w:sz w:val="24"/>
          <w:szCs w:val="24"/>
        </w:rPr>
        <w:t xml:space="preserve"> AG, Tübingen, Germany) has increasingly become an effective endoscopic treatment option in many cases as a primary and salvage treatment option, thereby decreasing the need for surgical intervention. </w:t>
      </w:r>
    </w:p>
    <w:p w14:paraId="00DE5576" w14:textId="6B93DDD2" w:rsidR="00095DD4" w:rsidRPr="00153E24" w:rsidRDefault="00095DD4" w:rsidP="00BE78A2">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The OTSC system is a novel mechanical clipping device that allows for the endoscopic closure of large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defects. It consists of an applicator cap, mounted clip, a hand wheel, thread, and thread </w:t>
      </w:r>
      <w:proofErr w:type="gramStart"/>
      <w:r w:rsidR="00777BDD" w:rsidRPr="00153E24">
        <w:rPr>
          <w:rFonts w:ascii="Book Antiqua" w:eastAsia="Times New Roman" w:hAnsi="Book Antiqua" w:cs="Times New Roman"/>
          <w:color w:val="000000" w:themeColor="text1"/>
          <w:sz w:val="24"/>
          <w:szCs w:val="24"/>
        </w:rPr>
        <w:t>retriever</w:t>
      </w:r>
      <w:r w:rsidR="00777BDD"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w:t>
      </w:r>
      <w:r w:rsidRPr="00153E24">
        <w:rPr>
          <w:rFonts w:ascii="Book Antiqua" w:eastAsia="Times New Roman" w:hAnsi="Book Antiqua" w:cs="Times New Roman"/>
          <w:color w:val="000000" w:themeColor="text1"/>
          <w:sz w:val="24"/>
          <w:szCs w:val="24"/>
        </w:rPr>
        <w:t xml:space="preserve">. The clip is made of a </w:t>
      </w:r>
      <w:r w:rsidR="00777BDD" w:rsidRPr="00153E24">
        <w:rPr>
          <w:rFonts w:ascii="Book Antiqua" w:eastAsia="Times New Roman" w:hAnsi="Book Antiqua" w:cs="Times New Roman"/>
          <w:color w:val="000000" w:themeColor="text1"/>
          <w:sz w:val="24"/>
          <w:szCs w:val="24"/>
        </w:rPr>
        <w:t>super-elastic</w:t>
      </w:r>
      <w:r w:rsidRPr="00153E24">
        <w:rPr>
          <w:rFonts w:ascii="Book Antiqua" w:eastAsia="Times New Roman" w:hAnsi="Book Antiqua" w:cs="Times New Roman"/>
          <w:color w:val="000000" w:themeColor="text1"/>
          <w:sz w:val="24"/>
          <w:szCs w:val="24"/>
        </w:rPr>
        <w:t xml:space="preserve"> alloy (Nitinol), which is a biocompatible and magnetic resonance imaging conditional material (can be retained as a long-term implant)</w:t>
      </w:r>
      <w:r w:rsidRPr="00153E24">
        <w:rPr>
          <w:rFonts w:ascii="Book Antiqua" w:eastAsia="Times New Roman" w:hAnsi="Book Antiqua" w:cs="Times New Roman"/>
          <w:color w:val="000000" w:themeColor="text1"/>
          <w:sz w:val="24"/>
          <w:szCs w:val="24"/>
          <w:vertAlign w:val="superscript"/>
        </w:rPr>
        <w:t>[1]</w:t>
      </w:r>
      <w:r w:rsidRPr="00153E24">
        <w:rPr>
          <w:rFonts w:ascii="Book Antiqua" w:eastAsia="Times New Roman" w:hAnsi="Book Antiqua" w:cs="Times New Roman"/>
          <w:color w:val="000000" w:themeColor="text1"/>
          <w:sz w:val="24"/>
          <w:szCs w:val="24"/>
        </w:rPr>
        <w:t xml:space="preserve">. The applicator cap is available in a variety of sizes to accommodate endoscopes of different diameters (Table </w:t>
      </w:r>
      <w:r w:rsidR="00BE78A2">
        <w:rPr>
          <w:rFonts w:ascii="Book Antiqua" w:eastAsia="Times New Roman" w:hAnsi="Book Antiqua" w:cs="Times New Roman"/>
          <w:color w:val="000000" w:themeColor="text1"/>
          <w:sz w:val="24"/>
          <w:szCs w:val="24"/>
        </w:rPr>
        <w:t>1</w:t>
      </w:r>
      <w:r w:rsidRPr="00153E24">
        <w:rPr>
          <w:rFonts w:ascii="Book Antiqua" w:eastAsia="Times New Roman" w:hAnsi="Book Antiqua" w:cs="Times New Roman"/>
          <w:color w:val="000000" w:themeColor="text1"/>
          <w:sz w:val="24"/>
          <w:szCs w:val="24"/>
        </w:rPr>
        <w:t xml:space="preserve">). The OTSC clips are offered in three different shapes (a, t, and </w:t>
      </w:r>
      <w:proofErr w:type="spellStart"/>
      <w:r w:rsidRPr="00153E24">
        <w:rPr>
          <w:rFonts w:ascii="Book Antiqua" w:eastAsia="Times New Roman" w:hAnsi="Book Antiqua" w:cs="Times New Roman"/>
          <w:color w:val="000000" w:themeColor="text1"/>
          <w:sz w:val="24"/>
          <w:szCs w:val="24"/>
        </w:rPr>
        <w:t>gc</w:t>
      </w:r>
      <w:proofErr w:type="spellEnd"/>
      <w:r w:rsidRPr="00153E24">
        <w:rPr>
          <w:rFonts w:ascii="Book Antiqua" w:eastAsia="Times New Roman" w:hAnsi="Book Antiqua" w:cs="Times New Roman"/>
          <w:color w:val="000000" w:themeColor="text1"/>
          <w:sz w:val="24"/>
          <w:szCs w:val="24"/>
        </w:rPr>
        <w:t>) amendable to each indication: (1) type “a” clips are blunted to provide compression of tissues and primarily used for hemostasis</w:t>
      </w:r>
      <w:r w:rsidR="00BE78A2">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(2) type “t” clips have small spikes and blunted edges allowing for both compression and anchoring into tissues, and can be used for relatively thin walled portions of the GI tract such as the small intestine or colon</w:t>
      </w:r>
      <w:r w:rsidR="00BE78A2">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and (3) type “</w:t>
      </w:r>
      <w:proofErr w:type="spellStart"/>
      <w:r w:rsidRPr="00153E24">
        <w:rPr>
          <w:rFonts w:ascii="Book Antiqua" w:eastAsia="Times New Roman" w:hAnsi="Book Antiqua" w:cs="Times New Roman"/>
          <w:color w:val="000000" w:themeColor="text1"/>
          <w:sz w:val="24"/>
          <w:szCs w:val="24"/>
        </w:rPr>
        <w:t>gc</w:t>
      </w:r>
      <w:proofErr w:type="spellEnd"/>
      <w:r w:rsidRPr="00153E24">
        <w:rPr>
          <w:rFonts w:ascii="Book Antiqua" w:eastAsia="Times New Roman" w:hAnsi="Book Antiqua" w:cs="Times New Roman"/>
          <w:color w:val="000000" w:themeColor="text1"/>
          <w:sz w:val="24"/>
          <w:szCs w:val="24"/>
        </w:rPr>
        <w:t>” clips have elongated teeth (with spikes), which are primarily indicated for closure of gastric wall defects (Figure 1)</w:t>
      </w:r>
      <w:r w:rsidRPr="00153E24">
        <w:rPr>
          <w:rFonts w:ascii="Book Antiqua" w:eastAsia="Times New Roman" w:hAnsi="Book Antiqua" w:cs="Times New Roman"/>
          <w:color w:val="000000" w:themeColor="text1"/>
          <w:sz w:val="24"/>
          <w:szCs w:val="24"/>
          <w:vertAlign w:val="superscript"/>
        </w:rPr>
        <w:t>[1]</w:t>
      </w:r>
      <w:r w:rsidRPr="00153E24">
        <w:rPr>
          <w:rFonts w:ascii="Book Antiqua" w:eastAsia="Times New Roman" w:hAnsi="Book Antiqua" w:cs="Times New Roman"/>
          <w:color w:val="000000" w:themeColor="text1"/>
          <w:sz w:val="24"/>
          <w:szCs w:val="24"/>
        </w:rPr>
        <w:t>. Auxiliary accessories have recently become commercially available, including a clip designed for stent-fixation (</w:t>
      </w:r>
      <w:proofErr w:type="spellStart"/>
      <w:r w:rsidRPr="00153E24">
        <w:rPr>
          <w:rFonts w:ascii="Book Antiqua" w:eastAsia="Times New Roman" w:hAnsi="Book Antiqua" w:cs="Times New Roman"/>
          <w:color w:val="000000" w:themeColor="text1"/>
          <w:sz w:val="24"/>
          <w:szCs w:val="24"/>
        </w:rPr>
        <w:t>Stentfix</w:t>
      </w:r>
      <w:proofErr w:type="spellEnd"/>
      <w:r w:rsidRPr="00153E24">
        <w:rPr>
          <w:rFonts w:ascii="Book Antiqua" w:eastAsia="Times New Roman" w:hAnsi="Book Antiqua" w:cs="Times New Roman"/>
          <w:color w:val="000000" w:themeColor="text1"/>
          <w:sz w:val="24"/>
          <w:szCs w:val="24"/>
        </w:rPr>
        <w:t xml:space="preserve"> OTSC system</w:t>
      </w:r>
      <w:r w:rsidR="00BE78A2">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Endoscopy AG, Tübingen, Germany), a smaller diameter applicator and clip for smaller lumens (mini OTSC;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Endoscopy AG, Tübingen, Germany), full thickness resection device (FTRD,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Endoscopy AG, Tübingen, Germany), and two forceps-like devices (OTSC Anchor, OTSC Twin Grasper;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Endoscopy AG, Tübingen, Germany). The </w:t>
      </w:r>
      <w:bookmarkStart w:id="47" w:name="OLE_LINK1536"/>
      <w:bookmarkStart w:id="48" w:name="OLE_LINK1537"/>
      <w:r w:rsidRPr="00153E24">
        <w:rPr>
          <w:rFonts w:ascii="Book Antiqua" w:eastAsia="Times New Roman" w:hAnsi="Book Antiqua" w:cs="Times New Roman"/>
          <w:color w:val="000000" w:themeColor="text1"/>
          <w:sz w:val="24"/>
          <w:szCs w:val="24"/>
        </w:rPr>
        <w:t>Twin Grasper</w:t>
      </w:r>
      <w:bookmarkEnd w:id="47"/>
      <w:bookmarkEnd w:id="48"/>
      <w:r w:rsidRPr="00153E24">
        <w:rPr>
          <w:rFonts w:ascii="Book Antiqua" w:eastAsia="Times New Roman" w:hAnsi="Book Antiqua" w:cs="Times New Roman"/>
          <w:color w:val="000000" w:themeColor="text1"/>
          <w:sz w:val="24"/>
          <w:szCs w:val="24"/>
        </w:rPr>
        <w:t xml:space="preserve"> (TG) facilitates the approximation of gaping edges of a lesion prior to deployment of the OTSC clip (Figure 2), whereas the Anchor is able precisely align the target tissue and applicator cap, thus allowing for better approximation of tissue (especially when indurated)</w:t>
      </w:r>
      <w:r w:rsidRPr="00153E24">
        <w:rPr>
          <w:rFonts w:ascii="Book Antiqua" w:eastAsia="Times New Roman" w:hAnsi="Book Antiqua" w:cs="Times New Roman"/>
          <w:color w:val="000000" w:themeColor="text1"/>
          <w:sz w:val="24"/>
          <w:szCs w:val="24"/>
          <w:vertAlign w:val="superscript"/>
        </w:rPr>
        <w:t>[1]</w:t>
      </w:r>
      <w:r w:rsidRPr="00153E24">
        <w:rPr>
          <w:rFonts w:ascii="Book Antiqua" w:eastAsia="Times New Roman" w:hAnsi="Book Antiqua" w:cs="Times New Roman"/>
          <w:color w:val="000000" w:themeColor="text1"/>
          <w:sz w:val="24"/>
          <w:szCs w:val="24"/>
        </w:rPr>
        <w:t xml:space="preserve">. </w:t>
      </w:r>
    </w:p>
    <w:p w14:paraId="6C813867" w14:textId="1C7B5BFB" w:rsidR="00095DD4" w:rsidRPr="00153E24" w:rsidRDefault="00095DD4" w:rsidP="00BE78A2">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lastRenderedPageBreak/>
        <w:t xml:space="preserve">The OTSC is delivered by means of an applicator cap mounted to the end of the endoscope using a thread retriever. If necessary, the TG or Anchor forceps may be used to allow for better approximation of the lesion. Turning the hand wheel attached to the working channel of the endoscope allows for the thread connected to the applicator cap to tighten, thus deploying the clip to the targeted </w:t>
      </w:r>
      <w:proofErr w:type="gramStart"/>
      <w:r w:rsidR="00777BDD" w:rsidRPr="00153E24">
        <w:rPr>
          <w:rFonts w:ascii="Book Antiqua" w:eastAsia="Times New Roman" w:hAnsi="Book Antiqua" w:cs="Times New Roman"/>
          <w:color w:val="000000" w:themeColor="text1"/>
          <w:sz w:val="24"/>
          <w:szCs w:val="24"/>
        </w:rPr>
        <w:t>defect</w:t>
      </w:r>
      <w:r w:rsidR="00777BDD"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w:t>
      </w:r>
      <w:r w:rsidRPr="00153E24">
        <w:rPr>
          <w:rFonts w:ascii="Book Antiqua" w:eastAsia="Times New Roman" w:hAnsi="Book Antiqua" w:cs="Times New Roman"/>
          <w:color w:val="000000" w:themeColor="text1"/>
          <w:sz w:val="24"/>
          <w:szCs w:val="24"/>
        </w:rPr>
        <w:t>. An additional clip may be used if a single clip does not sufficiently achieve adequate closure.</w:t>
      </w:r>
    </w:p>
    <w:p w14:paraId="345DAB86" w14:textId="0CBB900D" w:rsidR="00095DD4" w:rsidRPr="00153E24"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bookmarkStart w:id="49" w:name="OLE_LINK1538"/>
      <w:bookmarkStart w:id="50" w:name="OLE_LINK1541"/>
      <w:proofErr w:type="spellStart"/>
      <w:r w:rsidRPr="00153E24">
        <w:rPr>
          <w:rFonts w:ascii="Book Antiqua" w:eastAsia="Times New Roman" w:hAnsi="Book Antiqua" w:cs="Times New Roman"/>
          <w:color w:val="000000" w:themeColor="text1"/>
          <w:sz w:val="24"/>
          <w:szCs w:val="24"/>
        </w:rPr>
        <w:t>Kirschniak</w:t>
      </w:r>
      <w:bookmarkEnd w:id="49"/>
      <w:bookmarkEnd w:id="50"/>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DE2366" w:rsidRPr="00153E24">
        <w:rPr>
          <w:rFonts w:ascii="Book Antiqua" w:eastAsia="Times New Roman" w:hAnsi="Book Antiqua" w:cs="Times New Roman"/>
          <w:color w:val="000000" w:themeColor="text1"/>
          <w:sz w:val="24"/>
          <w:szCs w:val="24"/>
          <w:vertAlign w:val="superscript"/>
        </w:rPr>
        <w:t>[</w:t>
      </w:r>
      <w:proofErr w:type="gramEnd"/>
      <w:r w:rsidR="00DE2366" w:rsidRPr="00153E24">
        <w:rPr>
          <w:rFonts w:ascii="Book Antiqua" w:eastAsia="Times New Roman" w:hAnsi="Book Antiqua" w:cs="Times New Roman"/>
          <w:color w:val="000000" w:themeColor="text1"/>
          <w:sz w:val="24"/>
          <w:szCs w:val="24"/>
          <w:vertAlign w:val="superscript"/>
        </w:rPr>
        <w:t>2]</w:t>
      </w:r>
      <w:r w:rsidRPr="00153E24">
        <w:rPr>
          <w:rFonts w:ascii="Book Antiqua" w:eastAsia="Times New Roman" w:hAnsi="Book Antiqua" w:cs="Times New Roman"/>
          <w:color w:val="000000" w:themeColor="text1"/>
          <w:sz w:val="24"/>
          <w:szCs w:val="24"/>
        </w:rPr>
        <w:t xml:space="preserve"> first reported the clinical application of OTSC in 2007. The authors described seven refractory bleeding events, two iatrogenic perforations and two defects following endoscopic resection that were successfully managed with OTSC. A significant advantage of the OTSC system is the ability to achieve closure of luminal defects, or complex bleeding lesions with the deployment of a single clip, thus making its deployment more efficient than prior endoscopic strategies which utilized multiple </w:t>
      </w:r>
      <w:bookmarkStart w:id="51" w:name="OLE_LINK1542"/>
      <w:bookmarkStart w:id="52" w:name="OLE_LINK1543"/>
      <w:r w:rsidRPr="00153E24">
        <w:rPr>
          <w:rFonts w:ascii="Book Antiqua" w:eastAsia="Times New Roman" w:hAnsi="Book Antiqua" w:cs="Times New Roman"/>
          <w:color w:val="000000" w:themeColor="text1"/>
          <w:sz w:val="24"/>
          <w:szCs w:val="24"/>
        </w:rPr>
        <w:t>through the scope</w:t>
      </w:r>
      <w:bookmarkEnd w:id="51"/>
      <w:bookmarkEnd w:id="52"/>
      <w:r w:rsidRPr="00153E24">
        <w:rPr>
          <w:rFonts w:ascii="Book Antiqua" w:eastAsia="Times New Roman" w:hAnsi="Book Antiqua" w:cs="Times New Roman"/>
          <w:color w:val="000000" w:themeColor="text1"/>
          <w:sz w:val="24"/>
          <w:szCs w:val="24"/>
        </w:rPr>
        <w:t xml:space="preserve"> (TTS) clips</w:t>
      </w:r>
      <w:r w:rsidRPr="00153E24">
        <w:rPr>
          <w:rFonts w:ascii="Book Antiqua" w:eastAsia="Times New Roman" w:hAnsi="Book Antiqua" w:cs="Times New Roman"/>
          <w:color w:val="000000" w:themeColor="text1"/>
          <w:sz w:val="24"/>
          <w:szCs w:val="24"/>
          <w:vertAlign w:val="superscript"/>
        </w:rPr>
        <w:t>[3,4]</w:t>
      </w:r>
      <w:r w:rsidRPr="00153E24">
        <w:rPr>
          <w:rFonts w:ascii="Book Antiqua" w:eastAsia="Times New Roman" w:hAnsi="Book Antiqua" w:cs="Times New Roman"/>
          <w:color w:val="000000" w:themeColor="text1"/>
          <w:sz w:val="24"/>
          <w:szCs w:val="24"/>
        </w:rPr>
        <w:t xml:space="preserve">. Prior to the availability of OTSC, complex luminal defects encountered during endoscopic procedures were often unable to be closed with conventional TTS clips due to lack of their ability to adequately approximate the defect margins, thus requiring surgical intervention in many instances. Furthermore, in the context of GI hemorrhage, the literature supports the use of OTSC when conventional endoscopic therapies </w:t>
      </w:r>
      <w:proofErr w:type="gramStart"/>
      <w:r w:rsidRPr="00153E24">
        <w:rPr>
          <w:rFonts w:ascii="Book Antiqua" w:eastAsia="Times New Roman" w:hAnsi="Book Antiqua" w:cs="Times New Roman"/>
          <w:color w:val="000000" w:themeColor="text1"/>
          <w:sz w:val="24"/>
          <w:szCs w:val="24"/>
        </w:rPr>
        <w:t>fail</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5,6]</w:t>
      </w:r>
      <w:r w:rsidRPr="00153E24">
        <w:rPr>
          <w:rFonts w:ascii="Book Antiqua" w:eastAsia="Times New Roman" w:hAnsi="Book Antiqua" w:cs="Times New Roman"/>
          <w:color w:val="000000" w:themeColor="text1"/>
          <w:sz w:val="24"/>
          <w:szCs w:val="24"/>
        </w:rPr>
        <w:t xml:space="preserve">. </w:t>
      </w:r>
    </w:p>
    <w:p w14:paraId="088A0C79" w14:textId="6389503B" w:rsidR="00095DD4" w:rsidRPr="00153E24"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Advancements in therapeutic interventions across endoscopic practice currently facilitate larger and deeper resections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lesions, with a concurrent increase in iatrogenic </w:t>
      </w:r>
      <w:proofErr w:type="gramStart"/>
      <w:r w:rsidRPr="00153E24">
        <w:rPr>
          <w:rFonts w:ascii="Book Antiqua" w:eastAsia="Times New Roman" w:hAnsi="Book Antiqua" w:cs="Times New Roman"/>
          <w:color w:val="000000" w:themeColor="text1"/>
          <w:sz w:val="24"/>
          <w:szCs w:val="24"/>
        </w:rPr>
        <w:t>injury</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7-9]</w:t>
      </w:r>
      <w:r w:rsidRPr="00153E24">
        <w:rPr>
          <w:rFonts w:ascii="Book Antiqua" w:eastAsia="Times New Roman" w:hAnsi="Book Antiqua" w:cs="Times New Roman"/>
          <w:color w:val="000000" w:themeColor="text1"/>
          <w:sz w:val="24"/>
          <w:szCs w:val="24"/>
        </w:rPr>
        <w:t xml:space="preserve">. OTSC has utility as a ‘real-time’ intervention, allowing the endoscopist to effectively manage adverse events </w:t>
      </w:r>
      <w:r w:rsidR="00B1741D">
        <w:rPr>
          <w:rFonts w:ascii="Book Antiqua" w:eastAsia="Times New Roman" w:hAnsi="Book Antiqua" w:cs="Times New Roman"/>
          <w:color w:val="000000" w:themeColor="text1"/>
          <w:sz w:val="24"/>
          <w:szCs w:val="24"/>
        </w:rPr>
        <w:t>(AE</w:t>
      </w:r>
      <w:r w:rsidR="00B1741D">
        <w:rPr>
          <w:rFonts w:ascii="Book Antiqua" w:eastAsia="Times New Roman" w:hAnsi="Book Antiqua" w:cs="Times New Roman" w:hint="eastAsia"/>
          <w:color w:val="000000" w:themeColor="text1"/>
          <w:sz w:val="24"/>
          <w:szCs w:val="24"/>
          <w:lang w:eastAsia="zh-CN"/>
        </w:rPr>
        <w:t>s</w:t>
      </w:r>
      <w:r w:rsidR="00B1741D">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quickly (such as bleeding and perforation) during the index procedure.</w:t>
      </w:r>
    </w:p>
    <w:p w14:paraId="330D3ACD" w14:textId="637CF0D0" w:rsidR="00095DD4" w:rsidRPr="00153E24"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Since its inception, OTSC has become integrated into endoscopic practice internationally, with varying degrees of clinical </w:t>
      </w:r>
      <w:proofErr w:type="gramStart"/>
      <w:r w:rsidRPr="00153E24">
        <w:rPr>
          <w:rFonts w:ascii="Book Antiqua" w:eastAsia="Times New Roman" w:hAnsi="Book Antiqua" w:cs="Times New Roman"/>
          <w:color w:val="000000" w:themeColor="text1"/>
          <w:sz w:val="24"/>
          <w:szCs w:val="24"/>
        </w:rPr>
        <w:t>success</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10-12]</w:t>
      </w:r>
      <w:r w:rsidRPr="00153E24">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 xml:space="preserve">Though the OTSC system has been available for over ten years, it continues to benefit from iteration as further product development continues to take place. Data describing its use in the treatment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perforation, anastomotic leaks, fistulae, defect closure after endoscopic resection and stent fixation is limited to primarily retrospective cohort studies and case </w:t>
      </w:r>
      <w:r w:rsidRPr="00153E24">
        <w:rPr>
          <w:rFonts w:ascii="Book Antiqua" w:eastAsia="Times New Roman" w:hAnsi="Book Antiqua" w:cs="Times New Roman"/>
          <w:color w:val="000000" w:themeColor="text1"/>
          <w:sz w:val="24"/>
          <w:szCs w:val="24"/>
        </w:rPr>
        <w:lastRenderedPageBreak/>
        <w:t xml:space="preserve">series. Compiling and studying these published data in an organized manner would provide a more comprehensive understanding of the efficacy and safety profile of OTSC. This systematic review aims to determine the clinical success and </w:t>
      </w:r>
      <w:r w:rsidR="00B1741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 rates of OTSC across various GI indications for use. </w:t>
      </w:r>
    </w:p>
    <w:p w14:paraId="328889E4" w14:textId="20E19EF9" w:rsidR="00F62341" w:rsidRDefault="00F62341" w:rsidP="00153E24">
      <w:pPr>
        <w:spacing w:after="0" w:line="360" w:lineRule="auto"/>
        <w:jc w:val="both"/>
        <w:rPr>
          <w:rFonts w:ascii="Book Antiqua" w:eastAsia="Times New Roman" w:hAnsi="Book Antiqua" w:cs="Times New Roman"/>
          <w:color w:val="000000" w:themeColor="text1"/>
          <w:sz w:val="24"/>
          <w:szCs w:val="24"/>
        </w:rPr>
      </w:pPr>
    </w:p>
    <w:p w14:paraId="7D8C75BF" w14:textId="77777777" w:rsidR="00DE2366" w:rsidRPr="00A5720D" w:rsidRDefault="00DE2366" w:rsidP="00DE2366">
      <w:pPr>
        <w:adjustRightInd w:val="0"/>
        <w:snapToGrid w:val="0"/>
        <w:spacing w:after="0" w:line="360" w:lineRule="auto"/>
        <w:jc w:val="both"/>
        <w:rPr>
          <w:rFonts w:ascii="Book Antiqua" w:hAnsi="Book Antiqua"/>
          <w:sz w:val="24"/>
          <w:szCs w:val="24"/>
          <w:u w:val="single"/>
        </w:rPr>
      </w:pPr>
      <w:r w:rsidRPr="00A5720D">
        <w:rPr>
          <w:rFonts w:ascii="Book Antiqua" w:hAnsi="Book Antiqua"/>
          <w:b/>
          <w:bCs/>
          <w:sz w:val="24"/>
          <w:szCs w:val="24"/>
          <w:u w:val="single"/>
        </w:rPr>
        <w:t>MATERIALS AND METHODS</w:t>
      </w:r>
    </w:p>
    <w:p w14:paraId="1F819B23" w14:textId="6C1F1B5A" w:rsidR="00095DD4" w:rsidRPr="00DE2366"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DE2366">
        <w:rPr>
          <w:rFonts w:ascii="Book Antiqua" w:eastAsia="Times New Roman" w:hAnsi="Book Antiqua" w:cs="Times New Roman"/>
          <w:b/>
          <w:bCs/>
          <w:i/>
          <w:color w:val="000000" w:themeColor="text1"/>
          <w:sz w:val="24"/>
          <w:szCs w:val="24"/>
        </w:rPr>
        <w:t xml:space="preserve">Literature </w:t>
      </w:r>
      <w:r w:rsidR="00DE2366" w:rsidRPr="00DE2366">
        <w:rPr>
          <w:rFonts w:ascii="Book Antiqua" w:eastAsia="Times New Roman" w:hAnsi="Book Antiqua" w:cs="Times New Roman"/>
          <w:b/>
          <w:bCs/>
          <w:i/>
          <w:color w:val="000000" w:themeColor="text1"/>
          <w:sz w:val="24"/>
          <w:szCs w:val="24"/>
        </w:rPr>
        <w:t>search strategy</w:t>
      </w:r>
    </w:p>
    <w:p w14:paraId="4A2957E5" w14:textId="3F1699E1"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This systematic review was performed according to the </w:t>
      </w:r>
      <w:bookmarkStart w:id="53" w:name="OLE_LINK1610"/>
      <w:bookmarkStart w:id="54" w:name="OLE_LINK1611"/>
      <w:r w:rsidRPr="00153E24">
        <w:rPr>
          <w:rFonts w:ascii="Book Antiqua" w:eastAsia="Times New Roman" w:hAnsi="Book Antiqua" w:cs="Times New Roman"/>
          <w:color w:val="000000" w:themeColor="text1"/>
          <w:sz w:val="24"/>
          <w:szCs w:val="24"/>
        </w:rPr>
        <w:t>preferred reporting items for systematic reviews and meta-analysis</w:t>
      </w:r>
      <w:bookmarkEnd w:id="53"/>
      <w:bookmarkEnd w:id="54"/>
      <w:r w:rsidR="00C20D91">
        <w:rPr>
          <w:rFonts w:ascii="Book Antiqua" w:eastAsia="Times New Roman" w:hAnsi="Book Antiqua" w:cs="Times New Roman"/>
          <w:color w:val="000000" w:themeColor="text1"/>
          <w:sz w:val="24"/>
          <w:szCs w:val="24"/>
        </w:rPr>
        <w:t xml:space="preserve"> </w:t>
      </w:r>
      <w:proofErr w:type="gramStart"/>
      <w:r w:rsidR="005517D2" w:rsidRPr="00153E24">
        <w:rPr>
          <w:rFonts w:ascii="Book Antiqua" w:eastAsia="Times New Roman" w:hAnsi="Book Antiqua" w:cs="Times New Roman"/>
          <w:color w:val="000000" w:themeColor="text1"/>
          <w:sz w:val="24"/>
          <w:szCs w:val="24"/>
        </w:rPr>
        <w:t>statement</w:t>
      </w:r>
      <w:r w:rsidR="005517D2"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13]</w:t>
      </w:r>
      <w:r w:rsidRPr="00153E24">
        <w:rPr>
          <w:rFonts w:ascii="Book Antiqua" w:eastAsia="Times New Roman" w:hAnsi="Book Antiqua" w:cs="Times New Roman"/>
          <w:color w:val="000000" w:themeColor="text1"/>
          <w:sz w:val="24"/>
          <w:szCs w:val="24"/>
        </w:rPr>
        <w:t xml:space="preserve">. A thorough search of the literature was conducted in the PubMed database to identify articles that described the use of OTSC for any GI indication from January 1, 2007 to January 15, 2020. The search was performed using the following terms: “over-the-scope-clip”, “OTSC”, “endoscopic fistula closure,” “over-the-scope clip bleeding”, “stent fixation”, and “endoscopic perforation closure.” </w:t>
      </w:r>
    </w:p>
    <w:p w14:paraId="2F1DBF4A"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23403E38" w14:textId="4ED6F442" w:rsidR="00095DD4" w:rsidRPr="00C20D91"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C20D91">
        <w:rPr>
          <w:rFonts w:ascii="Book Antiqua" w:eastAsia="Times New Roman" w:hAnsi="Book Antiqua" w:cs="Times New Roman"/>
          <w:b/>
          <w:bCs/>
          <w:i/>
          <w:color w:val="000000" w:themeColor="text1"/>
          <w:sz w:val="24"/>
          <w:szCs w:val="24"/>
        </w:rPr>
        <w:t xml:space="preserve">Eligibility </w:t>
      </w:r>
      <w:r w:rsidR="00C20D91" w:rsidRPr="00C20D91">
        <w:rPr>
          <w:rFonts w:ascii="Book Antiqua" w:eastAsia="Times New Roman" w:hAnsi="Book Antiqua" w:cs="Times New Roman"/>
          <w:b/>
          <w:bCs/>
          <w:i/>
          <w:color w:val="000000" w:themeColor="text1"/>
          <w:sz w:val="24"/>
          <w:szCs w:val="24"/>
        </w:rPr>
        <w:t>c</w:t>
      </w:r>
      <w:r w:rsidRPr="00C20D91">
        <w:rPr>
          <w:rFonts w:ascii="Book Antiqua" w:eastAsia="Times New Roman" w:hAnsi="Book Antiqua" w:cs="Times New Roman"/>
          <w:b/>
          <w:bCs/>
          <w:i/>
          <w:color w:val="000000" w:themeColor="text1"/>
          <w:sz w:val="24"/>
          <w:szCs w:val="24"/>
        </w:rPr>
        <w:t xml:space="preserve">riteria </w:t>
      </w:r>
    </w:p>
    <w:p w14:paraId="729FB6FE" w14:textId="4C384EAA" w:rsidR="00095DD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All English-language abstracts and/or full-text articles reporting original data of OTSC use (in humans, only) for the indication of fistulae, perforation, anastomotic leak closure,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endoscopic resection, and stent fixation were reviewed (authors</w:t>
      </w:r>
      <w:r w:rsidR="00C20D91">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w:t>
      </w:r>
      <w:bookmarkStart w:id="55" w:name="OLE_LINK1556"/>
      <w:bookmarkStart w:id="56" w:name="OLE_LINK1557"/>
      <w:r w:rsidR="00C20D91" w:rsidRPr="00153E24">
        <w:rPr>
          <w:rFonts w:ascii="Book Antiqua" w:eastAsia="Times New Roman" w:hAnsi="Book Antiqua" w:cs="Times New Roman"/>
          <w:color w:val="000000" w:themeColor="text1"/>
          <w:sz w:val="24"/>
          <w:szCs w:val="24"/>
        </w:rPr>
        <w:t xml:space="preserve">Bartell </w:t>
      </w:r>
      <w:r w:rsidRPr="00153E24">
        <w:rPr>
          <w:rFonts w:ascii="Book Antiqua" w:eastAsia="Times New Roman" w:hAnsi="Book Antiqua" w:cs="Times New Roman"/>
          <w:color w:val="000000" w:themeColor="text1"/>
          <w:sz w:val="24"/>
          <w:szCs w:val="24"/>
        </w:rPr>
        <w:t>N</w:t>
      </w:r>
      <w:r w:rsidR="00C20D91">
        <w:rPr>
          <w:rFonts w:ascii="Book Antiqua" w:eastAsia="Times New Roman" w:hAnsi="Book Antiqua" w:cs="Times New Roman"/>
          <w:color w:val="000000" w:themeColor="text1"/>
          <w:sz w:val="24"/>
          <w:szCs w:val="24"/>
        </w:rPr>
        <w:t xml:space="preserve"> and</w:t>
      </w:r>
      <w:r w:rsidRPr="00153E24">
        <w:rPr>
          <w:rFonts w:ascii="Book Antiqua" w:eastAsia="Times New Roman" w:hAnsi="Book Antiqua" w:cs="Times New Roman"/>
          <w:color w:val="000000" w:themeColor="text1"/>
          <w:sz w:val="24"/>
          <w:szCs w:val="24"/>
        </w:rPr>
        <w:t xml:space="preserve"> </w:t>
      </w:r>
      <w:r w:rsidR="00C20D91" w:rsidRPr="00153E24">
        <w:rPr>
          <w:rFonts w:ascii="Book Antiqua" w:eastAsia="Times New Roman" w:hAnsi="Book Antiqua" w:cs="Times New Roman"/>
          <w:color w:val="000000" w:themeColor="text1"/>
          <w:sz w:val="24"/>
          <w:szCs w:val="24"/>
        </w:rPr>
        <w:t xml:space="preserve">Bittner </w:t>
      </w:r>
      <w:r w:rsidRPr="00153E24">
        <w:rPr>
          <w:rFonts w:ascii="Book Antiqua" w:eastAsia="Times New Roman" w:hAnsi="Book Antiqua" w:cs="Times New Roman"/>
          <w:color w:val="000000" w:themeColor="text1"/>
          <w:sz w:val="24"/>
          <w:szCs w:val="24"/>
        </w:rPr>
        <w:t>K</w:t>
      </w:r>
      <w:bookmarkEnd w:id="55"/>
      <w:bookmarkEnd w:id="56"/>
      <w:r w:rsidRPr="00153E24">
        <w:rPr>
          <w:rFonts w:ascii="Book Antiqua" w:eastAsia="Times New Roman" w:hAnsi="Book Antiqua" w:cs="Times New Roman"/>
          <w:color w:val="000000" w:themeColor="text1"/>
          <w:sz w:val="24"/>
          <w:szCs w:val="24"/>
        </w:rPr>
        <w:t>) to assess eligibility for inclusion. Case reports and case series with fewer than five patients were excluded. Articles were also omitted if reported data did not include the rate of clinical success.</w:t>
      </w:r>
    </w:p>
    <w:p w14:paraId="11E8DE2F" w14:textId="77777777" w:rsidR="00C20D91" w:rsidRPr="00153E24" w:rsidRDefault="00C20D91" w:rsidP="00153E24">
      <w:pPr>
        <w:spacing w:after="0" w:line="360" w:lineRule="auto"/>
        <w:jc w:val="both"/>
        <w:rPr>
          <w:rFonts w:ascii="Book Antiqua" w:eastAsia="Times New Roman" w:hAnsi="Book Antiqua" w:cs="Times New Roman"/>
          <w:i/>
          <w:color w:val="000000" w:themeColor="text1"/>
          <w:sz w:val="24"/>
          <w:szCs w:val="24"/>
        </w:rPr>
      </w:pPr>
    </w:p>
    <w:p w14:paraId="42C47C2B" w14:textId="4FBEDA9C" w:rsidR="00095DD4" w:rsidRPr="00C20D91"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C20D91">
        <w:rPr>
          <w:rFonts w:ascii="Book Antiqua" w:eastAsia="Times New Roman" w:hAnsi="Book Antiqua" w:cs="Times New Roman"/>
          <w:b/>
          <w:bCs/>
          <w:i/>
          <w:color w:val="000000" w:themeColor="text1"/>
          <w:sz w:val="24"/>
          <w:szCs w:val="24"/>
        </w:rPr>
        <w:t xml:space="preserve">Data </w:t>
      </w:r>
      <w:r w:rsidR="00C20D91" w:rsidRPr="00C20D91">
        <w:rPr>
          <w:rFonts w:ascii="Book Antiqua" w:eastAsia="Times New Roman" w:hAnsi="Book Antiqua" w:cs="Times New Roman"/>
          <w:b/>
          <w:bCs/>
          <w:i/>
          <w:color w:val="000000" w:themeColor="text1"/>
          <w:sz w:val="24"/>
          <w:szCs w:val="24"/>
        </w:rPr>
        <w:t xml:space="preserve">extraction, outcomes </w:t>
      </w:r>
      <w:r w:rsidR="00C20D91">
        <w:rPr>
          <w:rFonts w:ascii="Book Antiqua" w:eastAsia="Times New Roman" w:hAnsi="Book Antiqua" w:cs="Times New Roman"/>
          <w:b/>
          <w:bCs/>
          <w:i/>
          <w:color w:val="000000" w:themeColor="text1"/>
          <w:sz w:val="24"/>
          <w:szCs w:val="24"/>
        </w:rPr>
        <w:t>and</w:t>
      </w:r>
      <w:r w:rsidR="00C20D91" w:rsidRPr="00C20D91">
        <w:rPr>
          <w:rFonts w:ascii="Book Antiqua" w:eastAsia="Times New Roman" w:hAnsi="Book Antiqua" w:cs="Times New Roman"/>
          <w:b/>
          <w:bCs/>
          <w:i/>
          <w:color w:val="000000" w:themeColor="text1"/>
          <w:sz w:val="24"/>
          <w:szCs w:val="24"/>
        </w:rPr>
        <w:t xml:space="preserve"> statistical analysis</w:t>
      </w:r>
    </w:p>
    <w:p w14:paraId="06DC64A7" w14:textId="1CBFFCB5"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Data extraction included the following: author(s), year of publication, study type/design, location(s), number of patients, indication(s) for OTSC use, clinical and technical success rates</w:t>
      </w:r>
      <w:r w:rsidR="00C20D91">
        <w:rPr>
          <w:rFonts w:ascii="Book Antiqua" w:eastAsia="Times New Roman" w:hAnsi="Book Antiqua" w:cs="Times New Roman"/>
          <w:color w:val="000000" w:themeColor="text1"/>
          <w:sz w:val="24"/>
          <w:szCs w:val="24"/>
        </w:rPr>
        <w:t xml:space="preserve"> (TSR)</w:t>
      </w:r>
      <w:r w:rsidRPr="00153E24">
        <w:rPr>
          <w:rFonts w:ascii="Book Antiqua" w:eastAsia="Times New Roman" w:hAnsi="Book Antiqua" w:cs="Times New Roman"/>
          <w:color w:val="000000" w:themeColor="text1"/>
          <w:sz w:val="24"/>
          <w:szCs w:val="24"/>
        </w:rPr>
        <w:t xml:space="preserve">, duration of follow-up, and OTSC-related </w:t>
      </w:r>
      <w:r w:rsidR="00B1741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The primary outcome of interest was </w:t>
      </w:r>
      <w:bookmarkStart w:id="57" w:name="OLE_LINK1552"/>
      <w:bookmarkStart w:id="58" w:name="OLE_LINK1553"/>
      <w:r w:rsidRPr="00153E24">
        <w:rPr>
          <w:rFonts w:ascii="Book Antiqua" w:eastAsia="Times New Roman" w:hAnsi="Book Antiqua" w:cs="Times New Roman"/>
          <w:color w:val="000000" w:themeColor="text1"/>
          <w:sz w:val="24"/>
          <w:szCs w:val="24"/>
        </w:rPr>
        <w:t>clinical success rate</w:t>
      </w:r>
      <w:bookmarkEnd w:id="57"/>
      <w:bookmarkEnd w:id="58"/>
      <w:r w:rsidRPr="00153E24">
        <w:rPr>
          <w:rFonts w:ascii="Book Antiqua" w:eastAsia="Times New Roman" w:hAnsi="Book Antiqua" w:cs="Times New Roman"/>
          <w:color w:val="000000" w:themeColor="text1"/>
          <w:sz w:val="24"/>
          <w:szCs w:val="24"/>
        </w:rPr>
        <w:t xml:space="preserve"> (CSR). Secondary outcomes included TSR, requirement for surgical intervention despite OTSC, and reported OTSC-related </w:t>
      </w:r>
      <w:r w:rsidR="00B1741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Pooled rates </w:t>
      </w:r>
      <w:r w:rsidRPr="00153E24">
        <w:rPr>
          <w:rFonts w:ascii="Book Antiqua" w:eastAsia="Times New Roman" w:hAnsi="Book Antiqua" w:cs="Times New Roman"/>
          <w:color w:val="000000" w:themeColor="text1"/>
          <w:sz w:val="24"/>
          <w:szCs w:val="24"/>
        </w:rPr>
        <w:lastRenderedPageBreak/>
        <w:t>(per-indication and overall) were calculated as the number of patients with the event of interest divided by the total number of patients.</w:t>
      </w:r>
    </w:p>
    <w:p w14:paraId="500E04C7"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44DA2347" w14:textId="77777777" w:rsidR="00095DD4" w:rsidRPr="00C20D91"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C20D91">
        <w:rPr>
          <w:rFonts w:ascii="Book Antiqua" w:eastAsia="Times New Roman" w:hAnsi="Book Antiqua" w:cs="Times New Roman"/>
          <w:b/>
          <w:bCs/>
          <w:i/>
          <w:color w:val="000000" w:themeColor="text1"/>
          <w:sz w:val="24"/>
          <w:szCs w:val="24"/>
        </w:rPr>
        <w:t>Definitions</w:t>
      </w:r>
    </w:p>
    <w:p w14:paraId="7F884497" w14:textId="37267AE8" w:rsidR="00095DD4" w:rsidRPr="00153E24" w:rsidRDefault="00C20D91" w:rsidP="00153E24">
      <w:pPr>
        <w:spacing w:after="0" w:line="360" w:lineRule="auto"/>
        <w:jc w:val="both"/>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CSR</w:t>
      </w:r>
      <w:r w:rsidR="00095DD4" w:rsidRPr="00153E24">
        <w:rPr>
          <w:rFonts w:ascii="Book Antiqua" w:eastAsia="Times New Roman" w:hAnsi="Book Antiqua" w:cs="Times New Roman"/>
          <w:color w:val="000000" w:themeColor="text1"/>
          <w:sz w:val="24"/>
          <w:szCs w:val="24"/>
        </w:rPr>
        <w:t xml:space="preserve"> was defined as complete and durable resolution of the respective defect, hemorrhage and/or stent fixation. T</w:t>
      </w:r>
      <w:r>
        <w:rPr>
          <w:rFonts w:ascii="Book Antiqua" w:eastAsia="Times New Roman" w:hAnsi="Book Antiqua" w:cs="Times New Roman"/>
          <w:color w:val="000000" w:themeColor="text1"/>
          <w:sz w:val="24"/>
          <w:szCs w:val="24"/>
        </w:rPr>
        <w:t xml:space="preserve">SR </w:t>
      </w:r>
      <w:r w:rsidR="00095DD4" w:rsidRPr="00153E24">
        <w:rPr>
          <w:rFonts w:ascii="Book Antiqua" w:eastAsia="Times New Roman" w:hAnsi="Book Antiqua" w:cs="Times New Roman"/>
          <w:color w:val="000000" w:themeColor="text1"/>
          <w:sz w:val="24"/>
          <w:szCs w:val="24"/>
        </w:rPr>
        <w:t xml:space="preserve">was defined as the successful deployment of the OTSC clip to the targeted lesion or defect. OTSC-related </w:t>
      </w:r>
      <w:r w:rsidR="00B1741D">
        <w:rPr>
          <w:rFonts w:ascii="Book Antiqua" w:eastAsia="Times New Roman" w:hAnsi="Book Antiqua" w:cs="Times New Roman"/>
          <w:color w:val="000000" w:themeColor="text1"/>
          <w:sz w:val="24"/>
          <w:szCs w:val="24"/>
        </w:rPr>
        <w:t>AE</w:t>
      </w:r>
      <w:r w:rsidR="00095DD4" w:rsidRPr="00153E24">
        <w:rPr>
          <w:rFonts w:ascii="Book Antiqua" w:eastAsia="Times New Roman" w:hAnsi="Book Antiqua" w:cs="Times New Roman"/>
          <w:color w:val="000000" w:themeColor="text1"/>
          <w:sz w:val="24"/>
          <w:szCs w:val="24"/>
        </w:rPr>
        <w:t xml:space="preserve">s were defined as unanticipated events probably or possibly directly related to the use of the OTSC clip. </w:t>
      </w:r>
    </w:p>
    <w:p w14:paraId="02AA90C3" w14:textId="4153B647"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p>
    <w:p w14:paraId="6328457B" w14:textId="1576C789" w:rsidR="00095DD4" w:rsidRPr="00C20D91" w:rsidRDefault="00C20D91" w:rsidP="00153E24">
      <w:pPr>
        <w:spacing w:after="0" w:line="360" w:lineRule="auto"/>
        <w:jc w:val="both"/>
        <w:rPr>
          <w:rFonts w:ascii="Book Antiqua" w:eastAsia="Times New Roman" w:hAnsi="Book Antiqua" w:cs="Times New Roman"/>
          <w:b/>
          <w:color w:val="000000" w:themeColor="text1"/>
          <w:sz w:val="24"/>
          <w:szCs w:val="24"/>
          <w:u w:val="single"/>
        </w:rPr>
      </w:pPr>
      <w:r w:rsidRPr="00C20D91">
        <w:rPr>
          <w:rFonts w:ascii="Book Antiqua" w:eastAsia="Times New Roman" w:hAnsi="Book Antiqua" w:cs="Times New Roman"/>
          <w:b/>
          <w:color w:val="000000" w:themeColor="text1"/>
          <w:sz w:val="24"/>
          <w:szCs w:val="24"/>
          <w:u w:val="single"/>
        </w:rPr>
        <w:t>RESULTS</w:t>
      </w:r>
    </w:p>
    <w:p w14:paraId="1AFE770C" w14:textId="7A3DE876" w:rsidR="00095DD4" w:rsidRPr="00C20D91" w:rsidRDefault="00095DD4" w:rsidP="00153E24">
      <w:pPr>
        <w:spacing w:after="0" w:line="360" w:lineRule="auto"/>
        <w:jc w:val="both"/>
        <w:rPr>
          <w:rFonts w:ascii="Book Antiqua" w:eastAsia="Times New Roman" w:hAnsi="Book Antiqua" w:cs="Times New Roman"/>
          <w:b/>
          <w:bCs/>
          <w:color w:val="000000" w:themeColor="text1"/>
          <w:sz w:val="24"/>
          <w:szCs w:val="24"/>
        </w:rPr>
      </w:pPr>
      <w:r w:rsidRPr="00C20D91">
        <w:rPr>
          <w:rFonts w:ascii="Book Antiqua" w:eastAsia="Times New Roman" w:hAnsi="Book Antiqua" w:cs="Times New Roman"/>
          <w:b/>
          <w:bCs/>
          <w:i/>
          <w:iCs/>
          <w:color w:val="000000" w:themeColor="text1"/>
          <w:sz w:val="24"/>
          <w:szCs w:val="24"/>
        </w:rPr>
        <w:t xml:space="preserve">Primary </w:t>
      </w:r>
      <w:r w:rsidR="00C20D91">
        <w:rPr>
          <w:rFonts w:ascii="Book Antiqua" w:eastAsia="Times New Roman" w:hAnsi="Book Antiqua" w:cs="Times New Roman"/>
          <w:b/>
          <w:bCs/>
          <w:i/>
          <w:iCs/>
          <w:color w:val="000000" w:themeColor="text1"/>
          <w:sz w:val="24"/>
          <w:szCs w:val="24"/>
        </w:rPr>
        <w:t>and</w:t>
      </w:r>
      <w:r w:rsidR="00C20D91" w:rsidRPr="00C20D91">
        <w:rPr>
          <w:rFonts w:ascii="Book Antiqua" w:eastAsia="Times New Roman" w:hAnsi="Book Antiqua" w:cs="Times New Roman"/>
          <w:b/>
          <w:bCs/>
          <w:i/>
          <w:iCs/>
          <w:color w:val="000000" w:themeColor="text1"/>
          <w:sz w:val="24"/>
          <w:szCs w:val="24"/>
        </w:rPr>
        <w:t xml:space="preserve"> secondary outcomes</w:t>
      </w:r>
    </w:p>
    <w:p w14:paraId="2F29C866" w14:textId="455536EF"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A total of 512 record matches were located in the PubMed database, per the literature search strategy. Two authors (</w:t>
      </w:r>
      <w:r w:rsidR="005D2430" w:rsidRPr="00153E24">
        <w:rPr>
          <w:rFonts w:ascii="Book Antiqua" w:eastAsia="Times New Roman" w:hAnsi="Book Antiqua" w:cs="Times New Roman"/>
          <w:color w:val="000000" w:themeColor="text1"/>
          <w:sz w:val="24"/>
          <w:szCs w:val="24"/>
        </w:rPr>
        <w:t>Bartell N</w:t>
      </w:r>
      <w:r w:rsidR="005D2430">
        <w:rPr>
          <w:rFonts w:ascii="Book Antiqua" w:eastAsia="Times New Roman" w:hAnsi="Book Antiqua" w:cs="Times New Roman"/>
          <w:color w:val="000000" w:themeColor="text1"/>
          <w:sz w:val="24"/>
          <w:szCs w:val="24"/>
        </w:rPr>
        <w:t xml:space="preserve"> and</w:t>
      </w:r>
      <w:r w:rsidR="005D2430" w:rsidRPr="00153E24">
        <w:rPr>
          <w:rFonts w:ascii="Book Antiqua" w:eastAsia="Times New Roman" w:hAnsi="Book Antiqua" w:cs="Times New Roman"/>
          <w:color w:val="000000" w:themeColor="text1"/>
          <w:sz w:val="24"/>
          <w:szCs w:val="24"/>
        </w:rPr>
        <w:t xml:space="preserve"> Bittner K</w:t>
      </w:r>
      <w:r w:rsidRPr="00153E24">
        <w:rPr>
          <w:rFonts w:ascii="Book Antiqua" w:eastAsia="Times New Roman" w:hAnsi="Book Antiqua" w:cs="Times New Roman"/>
          <w:color w:val="000000" w:themeColor="text1"/>
          <w:sz w:val="24"/>
          <w:szCs w:val="24"/>
        </w:rPr>
        <w:t xml:space="preserve">) reviewed each title, abstract and/or full-text article prior to applying the full exclusion criteria. A total of 109 publications were retrieved for full review, with 24 excluded from the final analysis (Figure 3). Eighty-five </w:t>
      </w:r>
      <w:proofErr w:type="gramStart"/>
      <w:r w:rsidRPr="00153E24">
        <w:rPr>
          <w:rFonts w:ascii="Book Antiqua" w:eastAsia="Times New Roman" w:hAnsi="Book Antiqua" w:cs="Times New Roman"/>
          <w:color w:val="000000" w:themeColor="text1"/>
          <w:sz w:val="24"/>
          <w:szCs w:val="24"/>
        </w:rPr>
        <w:t>articles</w:t>
      </w:r>
      <w:r w:rsidR="00A56FBB" w:rsidRPr="00A56FBB">
        <w:rPr>
          <w:rFonts w:ascii="Book Antiqua" w:eastAsia="Times New Roman" w:hAnsi="Book Antiqua" w:cs="Times New Roman"/>
          <w:color w:val="000000" w:themeColor="text1"/>
          <w:sz w:val="24"/>
          <w:szCs w:val="24"/>
          <w:vertAlign w:val="superscript"/>
        </w:rPr>
        <w:t>[</w:t>
      </w:r>
      <w:proofErr w:type="gramEnd"/>
      <w:r w:rsidR="00A56FBB">
        <w:rPr>
          <w:rFonts w:ascii="Book Antiqua" w:eastAsia="Times New Roman" w:hAnsi="Book Antiqua" w:cs="Times New Roman"/>
          <w:color w:val="000000" w:themeColor="text1"/>
          <w:sz w:val="24"/>
          <w:szCs w:val="24"/>
          <w:vertAlign w:val="superscript"/>
        </w:rPr>
        <w:t>2-6,14-92</w:t>
      </w:r>
      <w:r w:rsidR="00A56FBB" w:rsidRPr="00A56FBB">
        <w:rPr>
          <w:rFonts w:ascii="Book Antiqua" w:eastAsia="Times New Roman" w:hAnsi="Book Antiqua" w:cs="Times New Roman"/>
          <w:color w:val="000000" w:themeColor="text1"/>
          <w:sz w:val="24"/>
          <w:szCs w:val="24"/>
          <w:vertAlign w:val="superscript"/>
        </w:rPr>
        <w:t>]</w:t>
      </w:r>
      <w:r w:rsidRPr="00153E24">
        <w:rPr>
          <w:rFonts w:ascii="Book Antiqua" w:eastAsia="Times New Roman" w:hAnsi="Book Antiqua" w:cs="Times New Roman"/>
          <w:color w:val="000000" w:themeColor="text1"/>
          <w:sz w:val="24"/>
          <w:szCs w:val="24"/>
        </w:rPr>
        <w:t xml:space="preserve"> (Table </w:t>
      </w:r>
      <w:r w:rsidR="005D2430">
        <w:rPr>
          <w:rFonts w:ascii="Book Antiqua" w:eastAsia="Times New Roman" w:hAnsi="Book Antiqua" w:cs="Times New Roman"/>
          <w:color w:val="000000" w:themeColor="text1"/>
          <w:sz w:val="24"/>
          <w:szCs w:val="24"/>
        </w:rPr>
        <w:t>2</w:t>
      </w:r>
      <w:r w:rsidRPr="00153E24">
        <w:rPr>
          <w:rFonts w:ascii="Book Antiqua" w:eastAsia="Times New Roman" w:hAnsi="Book Antiqua" w:cs="Times New Roman"/>
          <w:color w:val="000000" w:themeColor="text1"/>
          <w:sz w:val="24"/>
          <w:szCs w:val="24"/>
        </w:rPr>
        <w:t>) met inclusion criteria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3025 patients). Indications for OTSC use included: (1) fistulae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622),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1303), perforation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468), anastomotic leak closure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391), endoscopic resection defect closure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221), and stent fixation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20). The overall CSR (inclusive of all indications) and TSR for OTSC placement was 78.4%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2371/3025) and 94.4% (</w:t>
      </w:r>
      <w:r w:rsidRPr="005D243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2856/3025), respectively. Per-indication CSR, TSR, and post-OTSC surgery rates are described in Table </w:t>
      </w:r>
      <w:r w:rsidR="005D2430">
        <w:rPr>
          <w:rFonts w:ascii="Book Antiqua" w:eastAsia="Times New Roman" w:hAnsi="Book Antiqua" w:cs="Times New Roman"/>
          <w:color w:val="000000" w:themeColor="text1"/>
          <w:sz w:val="24"/>
          <w:szCs w:val="24"/>
        </w:rPr>
        <w:t>3</w:t>
      </w:r>
      <w:r w:rsidRPr="00153E24">
        <w:rPr>
          <w:rFonts w:ascii="Book Antiqua" w:eastAsia="Times New Roman" w:hAnsi="Book Antiqua" w:cs="Times New Roman"/>
          <w:color w:val="000000" w:themeColor="text1"/>
          <w:sz w:val="24"/>
          <w:szCs w:val="24"/>
        </w:rPr>
        <w:t>.</w:t>
      </w:r>
    </w:p>
    <w:p w14:paraId="70F9BE01" w14:textId="77777777"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p>
    <w:p w14:paraId="37FB1B1C" w14:textId="4FE440D8" w:rsidR="00095DD4" w:rsidRPr="005D2430" w:rsidRDefault="003C021B" w:rsidP="00153E24">
      <w:pPr>
        <w:spacing w:after="0" w:line="360" w:lineRule="auto"/>
        <w:jc w:val="both"/>
        <w:rPr>
          <w:rFonts w:ascii="Book Antiqua" w:eastAsia="Times New Roman" w:hAnsi="Book Antiqua" w:cs="Times New Roman"/>
          <w:b/>
          <w:bCs/>
          <w:i/>
          <w:iCs/>
          <w:color w:val="000000" w:themeColor="text1"/>
          <w:sz w:val="24"/>
          <w:szCs w:val="24"/>
        </w:rPr>
      </w:pPr>
      <w:r w:rsidRPr="005D2430">
        <w:rPr>
          <w:rFonts w:ascii="Book Antiqua" w:eastAsia="Times New Roman" w:hAnsi="Book Antiqua" w:cs="Times New Roman"/>
          <w:b/>
          <w:bCs/>
          <w:i/>
          <w:iCs/>
          <w:color w:val="000000" w:themeColor="text1"/>
          <w:sz w:val="24"/>
          <w:szCs w:val="24"/>
        </w:rPr>
        <w:t>GI</w:t>
      </w:r>
      <w:r w:rsidR="00095DD4" w:rsidRPr="005D2430">
        <w:rPr>
          <w:rFonts w:ascii="Book Antiqua" w:eastAsia="Times New Roman" w:hAnsi="Book Antiqua" w:cs="Times New Roman"/>
          <w:b/>
          <w:bCs/>
          <w:i/>
          <w:iCs/>
          <w:color w:val="000000" w:themeColor="text1"/>
          <w:sz w:val="24"/>
          <w:szCs w:val="24"/>
        </w:rPr>
        <w:t xml:space="preserve"> </w:t>
      </w:r>
      <w:r w:rsidR="005D2430" w:rsidRPr="005D2430">
        <w:rPr>
          <w:rFonts w:ascii="Book Antiqua" w:eastAsia="Times New Roman" w:hAnsi="Book Antiqua" w:cs="Times New Roman"/>
          <w:b/>
          <w:bCs/>
          <w:i/>
          <w:iCs/>
          <w:color w:val="000000" w:themeColor="text1"/>
          <w:sz w:val="24"/>
          <w:szCs w:val="24"/>
        </w:rPr>
        <w:t>h</w:t>
      </w:r>
      <w:r w:rsidR="00095DD4" w:rsidRPr="005D2430">
        <w:rPr>
          <w:rFonts w:ascii="Book Antiqua" w:eastAsia="Times New Roman" w:hAnsi="Book Antiqua" w:cs="Times New Roman"/>
          <w:b/>
          <w:bCs/>
          <w:i/>
          <w:iCs/>
          <w:color w:val="000000" w:themeColor="text1"/>
          <w:sz w:val="24"/>
          <w:szCs w:val="24"/>
        </w:rPr>
        <w:t>emorrhage</w:t>
      </w:r>
    </w:p>
    <w:p w14:paraId="374BC6A2" w14:textId="2C16D07E"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Endoscopic management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is well-established, with a number of available modalities to effectively achieve mechanical or coagulative hemostasis. Conventional endoscopic techniques are successful in managing GI hemorrhage in most cases, however, the rate of re-bleeding has been reported at 10</w:t>
      </w:r>
      <w:r w:rsid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-20</w:t>
      </w:r>
      <w:proofErr w:type="gramStart"/>
      <w:r w:rsidRPr="00153E24">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93]</w:t>
      </w:r>
      <w:r w:rsidRPr="00153E24">
        <w:rPr>
          <w:rFonts w:ascii="Book Antiqua" w:eastAsia="Times New Roman" w:hAnsi="Book Antiqua" w:cs="Times New Roman"/>
          <w:color w:val="000000" w:themeColor="text1"/>
          <w:sz w:val="24"/>
          <w:szCs w:val="24"/>
        </w:rPr>
        <w:t xml:space="preserve">. Patients presenting with a re-bleed often require repeat endoscopic intervention, angiography </w:t>
      </w:r>
      <w:r w:rsidRPr="00153E24">
        <w:rPr>
          <w:rFonts w:ascii="Book Antiqua" w:eastAsia="Times New Roman" w:hAnsi="Book Antiqua" w:cs="Times New Roman"/>
          <w:color w:val="000000" w:themeColor="text1"/>
          <w:sz w:val="24"/>
          <w:szCs w:val="24"/>
        </w:rPr>
        <w:lastRenderedPageBreak/>
        <w:t>(</w:t>
      </w:r>
      <w:r w:rsidR="004C0B69" w:rsidRPr="00153E24">
        <w:rPr>
          <w:rFonts w:ascii="Book Antiqua" w:eastAsia="Times New Roman" w:hAnsi="Book Antiqua" w:cs="Times New Roman"/>
          <w:color w:val="000000" w:themeColor="text1"/>
          <w:sz w:val="24"/>
          <w:szCs w:val="24"/>
        </w:rPr>
        <w:t>interventional radiology</w:t>
      </w:r>
      <w:r w:rsidRPr="00153E24">
        <w:rPr>
          <w:rFonts w:ascii="Book Antiqua" w:eastAsia="Times New Roman" w:hAnsi="Book Antiqua" w:cs="Times New Roman"/>
          <w:color w:val="000000" w:themeColor="text1"/>
          <w:sz w:val="24"/>
          <w:szCs w:val="24"/>
        </w:rPr>
        <w:t xml:space="preserve">), or definitive management with </w:t>
      </w:r>
      <w:proofErr w:type="gramStart"/>
      <w:r w:rsidRPr="00153E24">
        <w:rPr>
          <w:rFonts w:ascii="Book Antiqua" w:eastAsia="Times New Roman" w:hAnsi="Book Antiqua" w:cs="Times New Roman"/>
          <w:color w:val="000000" w:themeColor="text1"/>
          <w:sz w:val="24"/>
          <w:szCs w:val="24"/>
        </w:rPr>
        <w:t>surgery</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93]</w:t>
      </w:r>
      <w:r w:rsidRPr="00153E24">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Mechanical hemostasis is often attempted with TTS clips which can be effective for smaller lesions; however, large and/or complex lesions may require a clip with larger diameter (up to 14</w:t>
      </w:r>
      <w:r w:rsidR="004C0B69">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 xml:space="preserve">mm) and more tensile strength to achieve effective hemostasis. </w:t>
      </w:r>
    </w:p>
    <w:p w14:paraId="710FF6F0" w14:textId="19CC728C" w:rsidR="00095DD4" w:rsidRPr="00153E24"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In current endoscopic practice, OTSC is mainly used in refractory bleeding cases (Figure 4) following a failure of conventional therapy; however, a head-to-head </w:t>
      </w:r>
      <w:bookmarkStart w:id="59" w:name="OLE_LINK1558"/>
      <w:bookmarkStart w:id="60" w:name="OLE_LINK1559"/>
      <w:r w:rsidRPr="00153E24">
        <w:rPr>
          <w:rFonts w:ascii="Book Antiqua" w:eastAsia="Times New Roman" w:hAnsi="Book Antiqua" w:cs="Times New Roman"/>
          <w:color w:val="000000" w:themeColor="text1"/>
          <w:sz w:val="24"/>
          <w:szCs w:val="24"/>
        </w:rPr>
        <w:t>randomized control trial</w:t>
      </w:r>
      <w:bookmarkEnd w:id="59"/>
      <w:bookmarkEnd w:id="60"/>
      <w:r w:rsidRPr="00153E24">
        <w:rPr>
          <w:rFonts w:ascii="Book Antiqua" w:eastAsia="Times New Roman" w:hAnsi="Book Antiqua" w:cs="Times New Roman"/>
          <w:color w:val="000000" w:themeColor="text1"/>
          <w:sz w:val="24"/>
          <w:szCs w:val="24"/>
        </w:rPr>
        <w:t xml:space="preserve"> (RCT) is currently being conducted in Europe (ClinicalTrials.gov</w:t>
      </w:r>
      <w:r w:rsid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NCT03551262) to evaluate its efficacy as a potential primary therapy for hemostasis. </w:t>
      </w:r>
      <w:bookmarkStart w:id="61" w:name="OLE_LINK1560"/>
      <w:bookmarkStart w:id="62" w:name="OLE_LINK1561"/>
      <w:proofErr w:type="spellStart"/>
      <w:r w:rsidRPr="00153E24">
        <w:rPr>
          <w:rFonts w:ascii="Book Antiqua" w:eastAsia="Times New Roman" w:hAnsi="Book Antiqua" w:cs="Times New Roman"/>
          <w:color w:val="000000" w:themeColor="text1"/>
          <w:sz w:val="24"/>
          <w:szCs w:val="24"/>
        </w:rPr>
        <w:t>Manno</w:t>
      </w:r>
      <w:bookmarkEnd w:id="61"/>
      <w:bookmarkEnd w:id="62"/>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4C0B69" w:rsidRPr="00153E24">
        <w:rPr>
          <w:rFonts w:ascii="Book Antiqua" w:eastAsia="Times New Roman" w:hAnsi="Book Antiqua" w:cs="Times New Roman"/>
          <w:color w:val="000000" w:themeColor="text1"/>
          <w:sz w:val="24"/>
          <w:szCs w:val="24"/>
          <w:vertAlign w:val="superscript"/>
        </w:rPr>
        <w:t>[</w:t>
      </w:r>
      <w:proofErr w:type="gramEnd"/>
      <w:r w:rsidR="004C0B69" w:rsidRPr="00153E24">
        <w:rPr>
          <w:rFonts w:ascii="Book Antiqua" w:eastAsia="Times New Roman" w:hAnsi="Book Antiqua" w:cs="Times New Roman"/>
          <w:color w:val="000000" w:themeColor="text1"/>
          <w:sz w:val="24"/>
          <w:szCs w:val="24"/>
          <w:vertAlign w:val="superscript"/>
        </w:rPr>
        <w:t>44]</w:t>
      </w:r>
      <w:r w:rsidRPr="00153E24">
        <w:rPr>
          <w:rFonts w:ascii="Book Antiqua" w:eastAsia="Times New Roman" w:hAnsi="Book Antiqua" w:cs="Times New Roman"/>
          <w:color w:val="000000" w:themeColor="text1"/>
          <w:sz w:val="24"/>
          <w:szCs w:val="24"/>
        </w:rPr>
        <w:t xml:space="preserve"> retrospectively reviewed 40 consecutive cases of high-risk non-variceal upper GI hemorrhage utilizing OTSC as a primary intervention. The authors reported a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 of 100%, with no OTSC-related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s (30-d follow up).</w:t>
      </w:r>
      <w:r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 xml:space="preserve">In 2017, </w:t>
      </w:r>
      <w:bookmarkStart w:id="63" w:name="OLE_LINK1562"/>
      <w:bookmarkStart w:id="64" w:name="OLE_LINK1563"/>
      <w:proofErr w:type="spellStart"/>
      <w:r w:rsidRPr="00153E24">
        <w:rPr>
          <w:rFonts w:ascii="Book Antiqua" w:eastAsia="Times New Roman" w:hAnsi="Book Antiqua" w:cs="Times New Roman"/>
          <w:color w:val="000000" w:themeColor="text1"/>
          <w:sz w:val="24"/>
          <w:szCs w:val="24"/>
        </w:rPr>
        <w:t>Wedi</w:t>
      </w:r>
      <w:bookmarkEnd w:id="63"/>
      <w:bookmarkEnd w:id="64"/>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4C0B69" w:rsidRPr="00153E24">
        <w:rPr>
          <w:rFonts w:ascii="Book Antiqua" w:eastAsia="Times New Roman" w:hAnsi="Book Antiqua" w:cs="Times New Roman"/>
          <w:color w:val="000000" w:themeColor="text1"/>
          <w:sz w:val="24"/>
          <w:szCs w:val="24"/>
          <w:vertAlign w:val="superscript"/>
        </w:rPr>
        <w:t>[</w:t>
      </w:r>
      <w:proofErr w:type="gramEnd"/>
      <w:r w:rsidR="004C0B69" w:rsidRPr="00153E24">
        <w:rPr>
          <w:rFonts w:ascii="Book Antiqua" w:eastAsia="Times New Roman" w:hAnsi="Book Antiqua" w:cs="Times New Roman"/>
          <w:color w:val="000000" w:themeColor="text1"/>
          <w:sz w:val="24"/>
          <w:szCs w:val="24"/>
          <w:vertAlign w:val="superscript"/>
        </w:rPr>
        <w:t>74]</w:t>
      </w:r>
      <w:r w:rsidRPr="00153E24">
        <w:rPr>
          <w:rFonts w:ascii="Book Antiqua" w:eastAsia="Times New Roman" w:hAnsi="Book Antiqua" w:cs="Times New Roman"/>
          <w:color w:val="000000" w:themeColor="text1"/>
          <w:sz w:val="24"/>
          <w:szCs w:val="24"/>
        </w:rPr>
        <w:t xml:space="preserve"> highlighted the efficacy of OTSC in a retrospective review of 100 high-risk patients presenting with non-variceal upper GI bleeding. In this cohort, most (51%) of patients had severe cardiovascular comorbidities, with the majority (73%) on an antiplatelet regimen, thus potentially precluding a surgical approach in these patients. This article reported a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 of 86% at 6 months of follow-up. In a subsequent study, </w:t>
      </w:r>
      <w:proofErr w:type="spellStart"/>
      <w:r w:rsidRPr="00153E24">
        <w:rPr>
          <w:rFonts w:ascii="Book Antiqua" w:eastAsia="Times New Roman" w:hAnsi="Book Antiqua" w:cs="Times New Roman"/>
          <w:color w:val="000000" w:themeColor="text1"/>
          <w:sz w:val="24"/>
          <w:szCs w:val="24"/>
        </w:rPr>
        <w:t>Wedi</w:t>
      </w:r>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4C0B69" w:rsidRPr="00153E24">
        <w:rPr>
          <w:rFonts w:ascii="Book Antiqua" w:eastAsia="Times New Roman" w:hAnsi="Book Antiqua" w:cs="Times New Roman"/>
          <w:color w:val="000000" w:themeColor="text1"/>
          <w:sz w:val="24"/>
          <w:szCs w:val="24"/>
          <w:vertAlign w:val="superscript"/>
        </w:rPr>
        <w:t>[</w:t>
      </w:r>
      <w:proofErr w:type="gramEnd"/>
      <w:r w:rsidR="004C0B69" w:rsidRPr="00153E24">
        <w:rPr>
          <w:rFonts w:ascii="Book Antiqua" w:eastAsia="Times New Roman" w:hAnsi="Book Antiqua" w:cs="Times New Roman"/>
          <w:color w:val="000000" w:themeColor="text1"/>
          <w:sz w:val="24"/>
          <w:szCs w:val="24"/>
          <w:vertAlign w:val="superscript"/>
        </w:rPr>
        <w:t>92]</w:t>
      </w:r>
      <w:r w:rsidRPr="00153E24">
        <w:rPr>
          <w:rFonts w:ascii="Book Antiqua" w:eastAsia="Times New Roman" w:hAnsi="Book Antiqua" w:cs="Times New Roman"/>
          <w:color w:val="000000" w:themeColor="text1"/>
          <w:sz w:val="24"/>
          <w:szCs w:val="24"/>
        </w:rPr>
        <w:t xml:space="preserve"> compared OTSC to standard of care treatment in non-variceal upper GI bleeding demonstrating superiority of OTSC, especially in high-risk patients</w:t>
      </w:r>
      <w:r w:rsidRP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Specifically, patients with </w:t>
      </w:r>
      <w:proofErr w:type="spellStart"/>
      <w:r w:rsidRPr="00153E24">
        <w:rPr>
          <w:rFonts w:ascii="Book Antiqua" w:eastAsia="Times New Roman" w:hAnsi="Book Antiqua" w:cs="Times New Roman"/>
          <w:color w:val="000000" w:themeColor="text1"/>
          <w:sz w:val="24"/>
          <w:szCs w:val="24"/>
        </w:rPr>
        <w:t>Rockall</w:t>
      </w:r>
      <w:proofErr w:type="spellEnd"/>
      <w:r w:rsidRPr="00153E24">
        <w:rPr>
          <w:rFonts w:ascii="Book Antiqua" w:eastAsia="Times New Roman" w:hAnsi="Book Antiqua" w:cs="Times New Roman"/>
          <w:color w:val="000000" w:themeColor="text1"/>
          <w:sz w:val="24"/>
          <w:szCs w:val="24"/>
        </w:rPr>
        <w:t xml:space="preserve"> scores </w:t>
      </w:r>
      <w:r w:rsidR="004C0B69" w:rsidRPr="004C0B69">
        <w:rPr>
          <w:rFonts w:ascii="Book Antiqua" w:eastAsia="Times New Roman" w:hAnsi="Book Antiqua" w:cs="Times New Roman" w:hint="eastAsia"/>
          <w:color w:val="000000" w:themeColor="text1"/>
          <w:sz w:val="24"/>
          <w:szCs w:val="24"/>
        </w:rPr>
        <w:t>≥</w:t>
      </w:r>
      <w:r w:rsidR="004C0B69" w:rsidRPr="004C0B69">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 xml:space="preserve">8 showed significantly lower rates of rebleeding when treated with OTSC as a first-line therapy as compared to patients treated with conventional modalities (10.9% </w:t>
      </w:r>
      <w:r w:rsidRPr="004C0B69">
        <w:rPr>
          <w:rFonts w:ascii="Book Antiqua" w:eastAsia="Times New Roman" w:hAnsi="Book Antiqua" w:cs="Times New Roman"/>
          <w:i/>
          <w:iCs/>
          <w:color w:val="000000" w:themeColor="text1"/>
          <w:sz w:val="24"/>
          <w:szCs w:val="24"/>
        </w:rPr>
        <w:t>vs</w:t>
      </w:r>
      <w:r w:rsidRPr="00153E24">
        <w:rPr>
          <w:rFonts w:ascii="Book Antiqua" w:eastAsia="Times New Roman" w:hAnsi="Book Antiqua" w:cs="Times New Roman"/>
          <w:color w:val="000000" w:themeColor="text1"/>
          <w:sz w:val="24"/>
          <w:szCs w:val="24"/>
        </w:rPr>
        <w:t xml:space="preserve"> 27.9%, respectively)</w:t>
      </w:r>
      <w:r w:rsidRPr="00153E24">
        <w:rPr>
          <w:rFonts w:ascii="Book Antiqua" w:eastAsia="Times New Roman" w:hAnsi="Book Antiqua" w:cs="Times New Roman"/>
          <w:color w:val="000000" w:themeColor="text1"/>
          <w:sz w:val="24"/>
          <w:szCs w:val="24"/>
          <w:vertAlign w:val="superscript"/>
        </w:rPr>
        <w:t>[92]</w:t>
      </w:r>
      <w:r w:rsidRPr="00153E24">
        <w:rPr>
          <w:rFonts w:ascii="Book Antiqua" w:eastAsia="Times New Roman" w:hAnsi="Book Antiqua" w:cs="Times New Roman"/>
          <w:color w:val="000000" w:themeColor="text1"/>
          <w:sz w:val="24"/>
          <w:szCs w:val="24"/>
        </w:rPr>
        <w:t>. Thus, OTSC can be used as the primary modality in high-risk patients such as those on anticoagulation, bleeding from large caliber vessels, or if they are not a good surgical candidate and/or as a rescue treatment for re-bleeding when conventional hemostasis options fail.</w:t>
      </w:r>
    </w:p>
    <w:p w14:paraId="0C8136F9" w14:textId="60475D41" w:rsidR="00095DD4" w:rsidRPr="00153E24"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In our systematic review, the overall CSR and TSR for the indication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was 86.0% and 96.8%, respectively. Surgical intervention for control of GI hemorrhage following OTSC placement was only required in 1.6% (21/1303) of patients.</w:t>
      </w:r>
    </w:p>
    <w:p w14:paraId="5426A395" w14:textId="77777777"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p>
    <w:p w14:paraId="695E5CA6" w14:textId="77777777" w:rsidR="00095DD4" w:rsidRPr="004C0B69"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4C0B69">
        <w:rPr>
          <w:rFonts w:ascii="Book Antiqua" w:eastAsia="Times New Roman" w:hAnsi="Book Antiqua" w:cs="Times New Roman"/>
          <w:b/>
          <w:bCs/>
          <w:i/>
          <w:iCs/>
          <w:color w:val="000000" w:themeColor="text1"/>
          <w:sz w:val="24"/>
          <w:szCs w:val="24"/>
        </w:rPr>
        <w:t>Perforation</w:t>
      </w:r>
    </w:p>
    <w:p w14:paraId="64153E1E" w14:textId="360E358C"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iCs/>
          <w:color w:val="000000" w:themeColor="text1"/>
          <w:sz w:val="24"/>
          <w:szCs w:val="24"/>
        </w:rPr>
        <w:lastRenderedPageBreak/>
        <w:t xml:space="preserve">Though infrequent, perforation is an established risk of any endoscopic procedure, with average rates from 1 in 2500 to 1 in 11000 </w:t>
      </w:r>
      <w:bookmarkStart w:id="65" w:name="OLE_LINK1564"/>
      <w:bookmarkStart w:id="66" w:name="OLE_LINK1565"/>
      <w:r w:rsidRPr="00153E24">
        <w:rPr>
          <w:rFonts w:ascii="Book Antiqua" w:eastAsia="Times New Roman" w:hAnsi="Book Antiqua" w:cs="Times New Roman"/>
          <w:iCs/>
          <w:color w:val="000000" w:themeColor="text1"/>
          <w:sz w:val="24"/>
          <w:szCs w:val="24"/>
        </w:rPr>
        <w:t>esophagogastroduodenoscopy</w:t>
      </w:r>
      <w:bookmarkEnd w:id="65"/>
      <w:bookmarkEnd w:id="66"/>
      <w:r w:rsidRPr="00153E24">
        <w:rPr>
          <w:rFonts w:ascii="Book Antiqua" w:eastAsia="Times New Roman" w:hAnsi="Book Antiqua" w:cs="Times New Roman"/>
          <w:iCs/>
          <w:color w:val="000000" w:themeColor="text1"/>
          <w:sz w:val="24"/>
          <w:szCs w:val="24"/>
        </w:rPr>
        <w:t xml:space="preserve">’s and 5.8 per 10000 for </w:t>
      </w:r>
      <w:proofErr w:type="gramStart"/>
      <w:r w:rsidRPr="00153E24">
        <w:rPr>
          <w:rFonts w:ascii="Book Antiqua" w:eastAsia="Times New Roman" w:hAnsi="Book Antiqua" w:cs="Times New Roman"/>
          <w:iCs/>
          <w:color w:val="000000" w:themeColor="text1"/>
          <w:sz w:val="24"/>
          <w:szCs w:val="24"/>
        </w:rPr>
        <w:t>colonoscopy</w:t>
      </w:r>
      <w:r w:rsidRPr="00153E24">
        <w:rPr>
          <w:rFonts w:ascii="Book Antiqua" w:eastAsia="Times New Roman" w:hAnsi="Book Antiqua" w:cs="Times New Roman"/>
          <w:iCs/>
          <w:color w:val="000000" w:themeColor="text1"/>
          <w:sz w:val="24"/>
          <w:szCs w:val="24"/>
          <w:vertAlign w:val="superscript"/>
        </w:rPr>
        <w:t>[</w:t>
      </w:r>
      <w:proofErr w:type="gramEnd"/>
      <w:r w:rsidRPr="00153E24">
        <w:rPr>
          <w:rFonts w:ascii="Book Antiqua" w:eastAsia="Times New Roman" w:hAnsi="Book Antiqua" w:cs="Times New Roman"/>
          <w:iCs/>
          <w:color w:val="000000" w:themeColor="text1"/>
          <w:sz w:val="24"/>
          <w:szCs w:val="24"/>
          <w:vertAlign w:val="superscript"/>
        </w:rPr>
        <w:t>94-96]</w:t>
      </w:r>
      <w:r w:rsidRPr="00153E24">
        <w:rPr>
          <w:rFonts w:ascii="Book Antiqua" w:eastAsia="Times New Roman" w:hAnsi="Book Antiqua" w:cs="Times New Roman"/>
          <w:iCs/>
          <w:color w:val="000000" w:themeColor="text1"/>
          <w:sz w:val="24"/>
          <w:szCs w:val="24"/>
        </w:rPr>
        <w:t xml:space="preserve">. Advanced endoscopic interventions (including resection), have a higher risk of perforation than diagnostic procedures. Conventional management of acute iatrogenic perforation often necessitates surgical intervention; however, an effective and minimally invasive endoscopic approach to close these lesions during the index procedure is preferential to a higher-morbidity surgical intervention. </w:t>
      </w:r>
      <w:r w:rsidRPr="00153E24">
        <w:rPr>
          <w:rFonts w:ascii="Book Antiqua" w:eastAsia="Times New Roman" w:hAnsi="Book Antiqua" w:cs="Times New Roman"/>
          <w:color w:val="000000" w:themeColor="text1"/>
          <w:sz w:val="24"/>
          <w:szCs w:val="24"/>
        </w:rPr>
        <w:t xml:space="preserve">Several endoscopic interventions have been utilized to manage perforations with varying degrees of success including: Self-expanding metal stents (SEMSs), TTS clips, endoscopic suturing, and </w:t>
      </w:r>
      <w:proofErr w:type="gramStart"/>
      <w:r w:rsidRPr="00153E24">
        <w:rPr>
          <w:rFonts w:ascii="Book Antiqua" w:eastAsia="Times New Roman" w:hAnsi="Book Antiqua" w:cs="Times New Roman"/>
          <w:color w:val="000000" w:themeColor="text1"/>
          <w:sz w:val="24"/>
          <w:szCs w:val="24"/>
        </w:rPr>
        <w:t>OTSC</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97]</w:t>
      </w:r>
      <w:r w:rsidRPr="00153E24">
        <w:rPr>
          <w:rFonts w:ascii="Book Antiqua" w:eastAsia="Times New Roman" w:hAnsi="Book Antiqua" w:cs="Times New Roman"/>
          <w:color w:val="000000" w:themeColor="text1"/>
          <w:sz w:val="24"/>
          <w:szCs w:val="24"/>
        </w:rPr>
        <w:t xml:space="preserve">. SEMSs have been primarily used in the management of esophageal perforation; however, they carry the risk of migration and incomplete seal. TTS clips have limited ability to achieve complete closure of large defects and endoscopic suturing is limited by operator expertise, tedium and endoscope length in cases of perforation in the small bowel. Endoscopic suturing can also be challenging when managing defects in difficult locations such as gastric cardia, esophagus, duodenum, and proximal colon. </w:t>
      </w:r>
    </w:p>
    <w:p w14:paraId="1DFD01BB" w14:textId="4A98DEAE" w:rsidR="00095DD4" w:rsidRPr="00153E24"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The European Society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Endoscopy currently recommends that endoscopic closure of iatrogenic perforations be considered during the index </w:t>
      </w:r>
      <w:proofErr w:type="gramStart"/>
      <w:r w:rsidRPr="00153E24">
        <w:rPr>
          <w:rFonts w:ascii="Book Antiqua" w:eastAsia="Times New Roman" w:hAnsi="Book Antiqua" w:cs="Times New Roman"/>
          <w:color w:val="000000" w:themeColor="text1"/>
          <w:sz w:val="24"/>
          <w:szCs w:val="24"/>
        </w:rPr>
        <w:t>procedure</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97]</w:t>
      </w:r>
      <w:r w:rsidRPr="00153E24">
        <w:rPr>
          <w:rFonts w:ascii="Book Antiqua" w:eastAsia="Times New Roman" w:hAnsi="Book Antiqua" w:cs="Times New Roman"/>
          <w:color w:val="000000" w:themeColor="text1"/>
          <w:sz w:val="24"/>
          <w:szCs w:val="24"/>
        </w:rPr>
        <w:t xml:space="preserve">. OTSC is advantageous in this setting, as its ease of use, ability to close defects between 1-3cm with a single clip application, and safety profile allow the endoscopist to effectively manage acute perforation immediately upon recognition (Figure </w:t>
      </w:r>
      <w:proofErr w:type="gramStart"/>
      <w:r w:rsidRPr="00153E24">
        <w:rPr>
          <w:rFonts w:ascii="Book Antiqua" w:eastAsia="Times New Roman" w:hAnsi="Book Antiqua" w:cs="Times New Roman"/>
          <w:color w:val="000000" w:themeColor="text1"/>
          <w:sz w:val="24"/>
          <w:szCs w:val="24"/>
        </w:rPr>
        <w:t>5)</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97]</w:t>
      </w:r>
      <w:r w:rsidRP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If the attempt to close perforation is delayed (&gt;</w:t>
      </w:r>
      <w:r w:rsidR="004C0B69">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72 h) or the defect is larger than 2</w:t>
      </w:r>
      <w:r w:rsidR="004C0B69">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cm in diameter, endoscopic management is more likely to fail; however, the TG device can be utilized to approximate the edges of the defect for more effective closure with the OTSC, when dealing with larger defects (&gt; 2</w:t>
      </w:r>
      <w:r w:rsidR="004C0B69">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cm)</w:t>
      </w:r>
      <w:r w:rsidRPr="00153E24">
        <w:rPr>
          <w:rFonts w:ascii="Book Antiqua" w:eastAsia="Times New Roman" w:hAnsi="Book Antiqua" w:cs="Times New Roman"/>
          <w:color w:val="000000" w:themeColor="text1"/>
          <w:sz w:val="24"/>
          <w:szCs w:val="24"/>
          <w:vertAlign w:val="superscript"/>
        </w:rPr>
        <w:t>[57,97]</w:t>
      </w:r>
      <w:r w:rsidRPr="00153E24">
        <w:rPr>
          <w:rFonts w:ascii="Book Antiqua" w:eastAsia="Times New Roman" w:hAnsi="Book Antiqua" w:cs="Times New Roman"/>
          <w:color w:val="000000" w:themeColor="text1"/>
          <w:sz w:val="24"/>
          <w:szCs w:val="24"/>
        </w:rPr>
        <w:t xml:space="preserve">. Additionally, in cases of esophageal perforation, closure may be difficult with only suctioning the defect into the applicator cap (given the tangential orientation of the esophageal wall of to the endoscope). In this instance, the TG can help grasp the tissue to facilitate closure of the defect. Caution should be exercised while </w:t>
      </w:r>
      <w:r w:rsidRPr="00153E24">
        <w:rPr>
          <w:rFonts w:ascii="Book Antiqua" w:eastAsia="Times New Roman" w:hAnsi="Book Antiqua" w:cs="Times New Roman"/>
          <w:color w:val="000000" w:themeColor="text1"/>
          <w:sz w:val="24"/>
          <w:szCs w:val="24"/>
        </w:rPr>
        <w:lastRenderedPageBreak/>
        <w:t>deploying the OTSC in difficult locations (</w:t>
      </w:r>
      <w:r w:rsidRPr="004C0B69">
        <w:rPr>
          <w:rFonts w:ascii="Book Antiqua" w:eastAsia="Times New Roman" w:hAnsi="Book Antiqua" w:cs="Times New Roman"/>
          <w:i/>
          <w:iCs/>
          <w:color w:val="000000" w:themeColor="text1"/>
          <w:sz w:val="24"/>
          <w:szCs w:val="24"/>
        </w:rPr>
        <w:t>e.g</w:t>
      </w:r>
      <w:r w:rsidRPr="00153E24">
        <w:rPr>
          <w:rFonts w:ascii="Book Antiqua" w:eastAsia="Times New Roman" w:hAnsi="Book Antiqua" w:cs="Times New Roman"/>
          <w:color w:val="000000" w:themeColor="text1"/>
          <w:sz w:val="24"/>
          <w:szCs w:val="24"/>
        </w:rPr>
        <w:t>.</w:t>
      </w:r>
      <w:r w:rsid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gastro-esophageal junction, pylorus and the duodenal sweep) to avoid closing off the lumen entirely. </w:t>
      </w:r>
    </w:p>
    <w:p w14:paraId="0E382DF1" w14:textId="56C01A04" w:rsidR="00095DD4" w:rsidRPr="00153E24"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bookmarkStart w:id="67" w:name="OLE_LINK1568"/>
      <w:bookmarkStart w:id="68" w:name="OLE_LINK1569"/>
      <w:r w:rsidRPr="00153E24">
        <w:rPr>
          <w:rFonts w:ascii="Book Antiqua" w:eastAsia="Times New Roman" w:hAnsi="Book Antiqua" w:cs="Times New Roman"/>
          <w:color w:val="000000" w:themeColor="text1"/>
          <w:sz w:val="24"/>
          <w:szCs w:val="24"/>
        </w:rPr>
        <w:t>Honegger</w:t>
      </w:r>
      <w:bookmarkEnd w:id="67"/>
      <w:bookmarkEnd w:id="68"/>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4C0B69" w:rsidRPr="00153E24">
        <w:rPr>
          <w:rFonts w:ascii="Book Antiqua" w:eastAsia="Times New Roman" w:hAnsi="Book Antiqua" w:cs="Times New Roman"/>
          <w:color w:val="000000" w:themeColor="text1"/>
          <w:sz w:val="24"/>
          <w:szCs w:val="24"/>
          <w:vertAlign w:val="superscript"/>
        </w:rPr>
        <w:t>[</w:t>
      </w:r>
      <w:proofErr w:type="gramEnd"/>
      <w:r w:rsidR="004C0B69" w:rsidRPr="00153E24">
        <w:rPr>
          <w:rFonts w:ascii="Book Antiqua" w:eastAsia="Times New Roman" w:hAnsi="Book Antiqua" w:cs="Times New Roman"/>
          <w:color w:val="000000" w:themeColor="text1"/>
          <w:sz w:val="24"/>
          <w:szCs w:val="24"/>
          <w:vertAlign w:val="superscript"/>
        </w:rPr>
        <w:t>43]</w:t>
      </w:r>
      <w:r w:rsidRPr="00153E24">
        <w:rPr>
          <w:rFonts w:ascii="Book Antiqua" w:eastAsia="Times New Roman" w:hAnsi="Book Antiqua" w:cs="Times New Roman"/>
          <w:color w:val="000000" w:themeColor="text1"/>
          <w:sz w:val="24"/>
          <w:szCs w:val="24"/>
        </w:rPr>
        <w:t xml:space="preserve"> reported on the efficacy of OTSC in a large cohort of patients (</w:t>
      </w:r>
      <w:r w:rsidRPr="004C0B69">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72) with iatrogenic endoscopic perforations, with a stated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 of 86.1%. Two patients experienced OTSC-related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with one case of bleeding and one with a worsening of the index perforation. In a recent study, Wei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4C0B69" w:rsidRPr="00153E24">
        <w:rPr>
          <w:rFonts w:ascii="Book Antiqua" w:eastAsia="Times New Roman" w:hAnsi="Book Antiqua" w:cs="Times New Roman"/>
          <w:color w:val="000000" w:themeColor="text1"/>
          <w:sz w:val="24"/>
          <w:szCs w:val="24"/>
          <w:vertAlign w:val="superscript"/>
        </w:rPr>
        <w:t>[</w:t>
      </w:r>
      <w:proofErr w:type="gramEnd"/>
      <w:r w:rsidR="004C0B69" w:rsidRPr="00153E24">
        <w:rPr>
          <w:rFonts w:ascii="Book Antiqua" w:eastAsia="Times New Roman" w:hAnsi="Book Antiqua" w:cs="Times New Roman"/>
          <w:color w:val="000000" w:themeColor="text1"/>
          <w:sz w:val="24"/>
          <w:szCs w:val="24"/>
          <w:vertAlign w:val="superscript"/>
        </w:rPr>
        <w:t>90]</w:t>
      </w:r>
      <w:r w:rsidRPr="00153E24">
        <w:rPr>
          <w:rFonts w:ascii="Book Antiqua" w:eastAsia="Times New Roman" w:hAnsi="Book Antiqua" w:cs="Times New Roman"/>
          <w:color w:val="000000" w:themeColor="text1"/>
          <w:sz w:val="24"/>
          <w:szCs w:val="24"/>
        </w:rPr>
        <w:t xml:space="preserve"> described the use of OTSC in patients with perforated peptic ulcer compared to a control group that was managed conventionally. The rate of clinical success in the OTSC group was 100% (</w:t>
      </w:r>
      <w:r w:rsidRPr="004C0B69">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26/26) </w:t>
      </w:r>
      <w:r w:rsidRPr="004C0B69">
        <w:rPr>
          <w:rFonts w:ascii="Book Antiqua" w:eastAsia="Times New Roman" w:hAnsi="Book Antiqua" w:cs="Times New Roman"/>
          <w:i/>
          <w:iCs/>
          <w:color w:val="000000" w:themeColor="text1"/>
          <w:sz w:val="24"/>
          <w:szCs w:val="24"/>
        </w:rPr>
        <w:t>vs</w:t>
      </w:r>
      <w:r w:rsidRPr="00153E24">
        <w:rPr>
          <w:rFonts w:ascii="Book Antiqua" w:eastAsia="Times New Roman" w:hAnsi="Book Antiqua" w:cs="Times New Roman"/>
          <w:color w:val="000000" w:themeColor="text1"/>
          <w:sz w:val="24"/>
          <w:szCs w:val="24"/>
        </w:rPr>
        <w:t xml:space="preserve"> only 57.5% (</w:t>
      </w:r>
      <w:r w:rsidRPr="004C0B69">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46/80) in controls. The requirement for surgical intervention in the OTSC cohort was significantly lower than controls (0% </w:t>
      </w:r>
      <w:r w:rsidRPr="004C0B69">
        <w:rPr>
          <w:rFonts w:ascii="Book Antiqua" w:eastAsia="Times New Roman" w:hAnsi="Book Antiqua" w:cs="Times New Roman"/>
          <w:i/>
          <w:iCs/>
          <w:color w:val="000000" w:themeColor="text1"/>
          <w:sz w:val="24"/>
          <w:szCs w:val="24"/>
        </w:rPr>
        <w:t>vs</w:t>
      </w:r>
      <w:r w:rsidRPr="00153E24">
        <w:rPr>
          <w:rFonts w:ascii="Book Antiqua" w:eastAsia="Times New Roman" w:hAnsi="Book Antiqua" w:cs="Times New Roman"/>
          <w:color w:val="000000" w:themeColor="text1"/>
          <w:sz w:val="24"/>
          <w:szCs w:val="24"/>
        </w:rPr>
        <w:t xml:space="preserve"> 30.0%, respectively</w:t>
      </w:r>
      <w:r w:rsidR="004C0B69">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 </w:t>
      </w:r>
      <w:r w:rsidR="004C0B69" w:rsidRPr="004C0B69">
        <w:rPr>
          <w:rFonts w:ascii="Book Antiqua" w:eastAsia="Times New Roman" w:hAnsi="Book Antiqua" w:cs="Times New Roman"/>
          <w:i/>
          <w:iCs/>
          <w:color w:val="000000" w:themeColor="text1"/>
          <w:sz w:val="24"/>
          <w:szCs w:val="24"/>
        </w:rPr>
        <w:t>P</w:t>
      </w:r>
      <w:r w:rsidRPr="00153E24">
        <w:rPr>
          <w:rFonts w:ascii="Book Antiqua" w:eastAsia="Times New Roman" w:hAnsi="Book Antiqua" w:cs="Times New Roman"/>
          <w:color w:val="000000" w:themeColor="text1"/>
          <w:sz w:val="24"/>
          <w:szCs w:val="24"/>
        </w:rPr>
        <w:t xml:space="preserve"> &lt; 0.001). No OTSC-related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were </w:t>
      </w:r>
      <w:proofErr w:type="gramStart"/>
      <w:r w:rsidRPr="00153E24">
        <w:rPr>
          <w:rFonts w:ascii="Book Antiqua" w:eastAsia="Times New Roman" w:hAnsi="Book Antiqua" w:cs="Times New Roman"/>
          <w:color w:val="000000" w:themeColor="text1"/>
          <w:sz w:val="24"/>
          <w:szCs w:val="24"/>
        </w:rPr>
        <w:t>reported</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90]</w:t>
      </w:r>
      <w:r w:rsidRPr="00153E24">
        <w:rPr>
          <w:rFonts w:ascii="Book Antiqua" w:eastAsia="Times New Roman" w:hAnsi="Book Antiqua" w:cs="Times New Roman"/>
          <w:color w:val="000000" w:themeColor="text1"/>
          <w:sz w:val="24"/>
          <w:szCs w:val="24"/>
        </w:rPr>
        <w:t xml:space="preserve">. </w:t>
      </w:r>
    </w:p>
    <w:p w14:paraId="1C472336" w14:textId="77777777" w:rsidR="00095DD4" w:rsidRPr="00153E24"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153E24">
        <w:rPr>
          <w:rFonts w:ascii="Book Antiqua" w:eastAsia="Times New Roman" w:hAnsi="Book Antiqua" w:cs="Times New Roman"/>
          <w:color w:val="000000" w:themeColor="text1"/>
          <w:sz w:val="24"/>
          <w:szCs w:val="24"/>
        </w:rPr>
        <w:t>In our systematic review the overall CSR and TSR for the indication of perforation was 85.3% and 95.5%, respectively. Surgical intervention post-OTSC placement was required to achieve complete closure in 9.4% (</w:t>
      </w:r>
      <w:r w:rsidRPr="004C0B69">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44/468) of patients.</w:t>
      </w:r>
    </w:p>
    <w:p w14:paraId="701E8BFB"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5EED1351" w14:textId="110FCFA7" w:rsidR="00095DD4" w:rsidRPr="004C0B69"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4C0B69">
        <w:rPr>
          <w:rFonts w:ascii="Book Antiqua" w:eastAsia="Times New Roman" w:hAnsi="Book Antiqua" w:cs="Times New Roman"/>
          <w:b/>
          <w:bCs/>
          <w:i/>
          <w:iCs/>
          <w:color w:val="000000" w:themeColor="text1"/>
          <w:sz w:val="24"/>
          <w:szCs w:val="24"/>
        </w:rPr>
        <w:t xml:space="preserve">Defect </w:t>
      </w:r>
      <w:r w:rsidR="004C0B69" w:rsidRPr="004C0B69">
        <w:rPr>
          <w:rFonts w:ascii="Book Antiqua" w:eastAsia="Times New Roman" w:hAnsi="Book Antiqua" w:cs="Times New Roman"/>
          <w:b/>
          <w:bCs/>
          <w:i/>
          <w:iCs/>
          <w:color w:val="000000" w:themeColor="text1"/>
          <w:sz w:val="24"/>
          <w:szCs w:val="24"/>
        </w:rPr>
        <w:t>closure following endoscopic resection</w:t>
      </w:r>
    </w:p>
    <w:p w14:paraId="480B036F" w14:textId="65621204"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Prior to the availability of OTSC, prophylactic closure of defects created by endoscopic resection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lesions would be managed with TTS clips. Prophylactic TTS clip closure following the resection of large (&gt; 1</w:t>
      </w:r>
      <w:r w:rsidR="008659D0">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 xml:space="preserve">cm) proximal colonic lesions is an effective strategy that has reduced the incidence of post-procedure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s (including post-polypectomy hemorrhage) and increased patient satisfaction</w:t>
      </w:r>
      <w:r w:rsidRPr="00153E24">
        <w:rPr>
          <w:rFonts w:ascii="Book Antiqua" w:eastAsia="Times New Roman" w:hAnsi="Book Antiqua" w:cs="Times New Roman"/>
          <w:color w:val="000000" w:themeColor="text1"/>
          <w:sz w:val="24"/>
          <w:szCs w:val="24"/>
          <w:vertAlign w:val="superscript"/>
        </w:rPr>
        <w:t>[</w:t>
      </w:r>
      <w:r w:rsidR="00A56FBB">
        <w:rPr>
          <w:rFonts w:ascii="Book Antiqua" w:eastAsia="Times New Roman" w:hAnsi="Book Antiqua" w:cs="Times New Roman"/>
          <w:color w:val="000000" w:themeColor="text1"/>
          <w:sz w:val="24"/>
          <w:szCs w:val="24"/>
          <w:vertAlign w:val="superscript"/>
        </w:rPr>
        <w:t>98-</w:t>
      </w:r>
      <w:r w:rsidRPr="00153E24">
        <w:rPr>
          <w:rFonts w:ascii="Book Antiqua" w:eastAsia="Times New Roman" w:hAnsi="Book Antiqua" w:cs="Times New Roman"/>
          <w:color w:val="000000" w:themeColor="text1"/>
          <w:sz w:val="24"/>
          <w:szCs w:val="24"/>
          <w:vertAlign w:val="superscript"/>
        </w:rPr>
        <w:t>100]</w:t>
      </w:r>
      <w:r w:rsidRPr="00153E24">
        <w:rPr>
          <w:rFonts w:ascii="Book Antiqua" w:eastAsia="Times New Roman" w:hAnsi="Book Antiqua" w:cs="Times New Roman"/>
          <w:color w:val="000000" w:themeColor="text1"/>
          <w:sz w:val="24"/>
          <w:szCs w:val="24"/>
        </w:rPr>
        <w:t xml:space="preserve">; however, TTS are limited by their diameter and often require a “suturing” technique involving the placement of multiple clips across the lesion. With the deployment of OTSC, a defect of 1-3 cm in diameter can be successfully closed utilizing a single </w:t>
      </w:r>
      <w:proofErr w:type="gramStart"/>
      <w:r w:rsidRPr="00153E24">
        <w:rPr>
          <w:rFonts w:ascii="Book Antiqua" w:eastAsia="Times New Roman" w:hAnsi="Book Antiqua" w:cs="Times New Roman"/>
          <w:color w:val="000000" w:themeColor="text1"/>
          <w:sz w:val="24"/>
          <w:szCs w:val="24"/>
        </w:rPr>
        <w:t>clip</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98]</w:t>
      </w:r>
      <w:r w:rsidRPr="00153E24">
        <w:rPr>
          <w:rFonts w:ascii="Book Antiqua" w:eastAsia="Times New Roman" w:hAnsi="Book Antiqua" w:cs="Times New Roman"/>
          <w:color w:val="000000" w:themeColor="text1"/>
          <w:sz w:val="24"/>
          <w:szCs w:val="24"/>
        </w:rPr>
        <w:t>.</w:t>
      </w:r>
    </w:p>
    <w:p w14:paraId="698FA093" w14:textId="2E520399" w:rsidR="00095DD4" w:rsidRPr="00153E24" w:rsidRDefault="00095DD4" w:rsidP="008659D0">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153E24">
        <w:rPr>
          <w:rFonts w:ascii="Book Antiqua" w:eastAsia="Times New Roman" w:hAnsi="Book Antiqua" w:cs="Times New Roman"/>
          <w:color w:val="000000" w:themeColor="text1"/>
          <w:sz w:val="24"/>
          <w:szCs w:val="24"/>
        </w:rPr>
        <w:t xml:space="preserve">The full-thickness resection device (FTRD; </w:t>
      </w:r>
      <w:proofErr w:type="spellStart"/>
      <w:r w:rsidRPr="00153E24">
        <w:rPr>
          <w:rFonts w:ascii="Book Antiqua" w:eastAsia="Times New Roman" w:hAnsi="Book Antiqua" w:cs="Times New Roman"/>
          <w:color w:val="000000" w:themeColor="text1"/>
          <w:sz w:val="24"/>
          <w:szCs w:val="24"/>
        </w:rPr>
        <w:t>Ovesco</w:t>
      </w:r>
      <w:proofErr w:type="spellEnd"/>
      <w:r w:rsidRPr="00153E24">
        <w:rPr>
          <w:rFonts w:ascii="Book Antiqua" w:eastAsia="Times New Roman" w:hAnsi="Book Antiqua" w:cs="Times New Roman"/>
          <w:color w:val="000000" w:themeColor="text1"/>
          <w:sz w:val="24"/>
          <w:szCs w:val="24"/>
        </w:rPr>
        <w:t xml:space="preserve"> Endoscopy AG, Tübingen, Germany) is now commercially available. This accessory combines the ability to complete resection and clipping with a single device. </w:t>
      </w:r>
      <w:bookmarkStart w:id="69" w:name="OLE_LINK1570"/>
      <w:bookmarkStart w:id="70" w:name="OLE_LINK1571"/>
      <w:proofErr w:type="spellStart"/>
      <w:r w:rsidRPr="00153E24">
        <w:rPr>
          <w:rFonts w:ascii="Book Antiqua" w:eastAsia="Times New Roman" w:hAnsi="Book Antiqua" w:cs="Times New Roman"/>
          <w:color w:val="000000" w:themeColor="text1"/>
          <w:sz w:val="24"/>
          <w:szCs w:val="24"/>
        </w:rPr>
        <w:t>Aepli</w:t>
      </w:r>
      <w:proofErr w:type="spellEnd"/>
      <w:r w:rsidRPr="00153E24">
        <w:rPr>
          <w:rFonts w:ascii="Book Antiqua" w:eastAsia="Times New Roman" w:hAnsi="Book Antiqua" w:cs="Times New Roman"/>
          <w:color w:val="000000" w:themeColor="text1"/>
          <w:sz w:val="24"/>
          <w:szCs w:val="24"/>
        </w:rPr>
        <w:t xml:space="preserve"> </w:t>
      </w:r>
      <w:bookmarkEnd w:id="69"/>
      <w:bookmarkEnd w:id="70"/>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8659D0" w:rsidRPr="00153E24">
        <w:rPr>
          <w:rFonts w:ascii="Book Antiqua" w:eastAsia="Times New Roman" w:hAnsi="Book Antiqua" w:cs="Times New Roman"/>
          <w:color w:val="000000" w:themeColor="text1"/>
          <w:sz w:val="24"/>
          <w:szCs w:val="24"/>
          <w:vertAlign w:val="superscript"/>
        </w:rPr>
        <w:t>[</w:t>
      </w:r>
      <w:proofErr w:type="gramEnd"/>
      <w:r w:rsidR="008659D0" w:rsidRPr="00153E24">
        <w:rPr>
          <w:rFonts w:ascii="Book Antiqua" w:eastAsia="Times New Roman" w:hAnsi="Book Antiqua" w:cs="Times New Roman"/>
          <w:color w:val="000000" w:themeColor="text1"/>
          <w:sz w:val="24"/>
          <w:szCs w:val="24"/>
          <w:vertAlign w:val="superscript"/>
        </w:rPr>
        <w:t>46]</w:t>
      </w:r>
      <w:r w:rsidRPr="00153E24">
        <w:rPr>
          <w:rFonts w:ascii="Book Antiqua" w:eastAsia="Times New Roman" w:hAnsi="Book Antiqua" w:cs="Times New Roman"/>
          <w:color w:val="000000" w:themeColor="text1"/>
          <w:sz w:val="24"/>
          <w:szCs w:val="24"/>
        </w:rPr>
        <w:t xml:space="preserve"> reported the first clinical data in 2016 on the use of FTRD, demonstrating a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 (</w:t>
      </w:r>
      <w:r w:rsidRPr="008659D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24 patients) of 87.5% and a post-OTSC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lastRenderedPageBreak/>
        <w:t>rate of 12.5% (</w:t>
      </w:r>
      <w:r w:rsidRPr="008659D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4/24) with 3 post-procedure bleeding events and one post procedure perforation.</w:t>
      </w:r>
      <w:r w:rsidRPr="00153E24">
        <w:rPr>
          <w:rFonts w:ascii="Book Antiqua" w:eastAsia="Times New Roman" w:hAnsi="Book Antiqua" w:cs="Times New Roman"/>
          <w:color w:val="000000" w:themeColor="text1"/>
          <w:sz w:val="24"/>
          <w:szCs w:val="24"/>
          <w:vertAlign w:val="superscript"/>
        </w:rPr>
        <w:t xml:space="preserve"> </w:t>
      </w:r>
    </w:p>
    <w:p w14:paraId="46100CC8" w14:textId="77777777" w:rsidR="00095DD4" w:rsidRPr="00153E24" w:rsidRDefault="00095DD4" w:rsidP="008659D0">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In our systematic review the overall CSR and TSR for the indication of defect closure following endoscopic resection was 92.8% and 95.9%, respectively. The necessity for post-OTSC surgical intervention was rare (</w:t>
      </w:r>
      <w:r w:rsidRPr="008659D0">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2/221; 0.9%). </w:t>
      </w:r>
    </w:p>
    <w:p w14:paraId="70C72547" w14:textId="77777777"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vertAlign w:val="superscript"/>
        </w:rPr>
      </w:pPr>
    </w:p>
    <w:p w14:paraId="22EDFFB8" w14:textId="1AC34C0B" w:rsidR="00095DD4" w:rsidRPr="008659D0"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8659D0">
        <w:rPr>
          <w:rFonts w:ascii="Book Antiqua" w:eastAsia="Times New Roman" w:hAnsi="Book Antiqua" w:cs="Times New Roman"/>
          <w:b/>
          <w:bCs/>
          <w:i/>
          <w:iCs/>
          <w:color w:val="000000" w:themeColor="text1"/>
          <w:sz w:val="24"/>
          <w:szCs w:val="24"/>
        </w:rPr>
        <w:t xml:space="preserve">Fistula </w:t>
      </w:r>
      <w:r w:rsidR="008659D0" w:rsidRPr="008659D0">
        <w:rPr>
          <w:rFonts w:ascii="Book Antiqua" w:eastAsia="Times New Roman" w:hAnsi="Book Antiqua" w:cs="Times New Roman"/>
          <w:b/>
          <w:bCs/>
          <w:i/>
          <w:iCs/>
          <w:color w:val="000000" w:themeColor="text1"/>
          <w:sz w:val="24"/>
          <w:szCs w:val="24"/>
        </w:rPr>
        <w:t>c</w:t>
      </w:r>
      <w:r w:rsidRPr="008659D0">
        <w:rPr>
          <w:rFonts w:ascii="Book Antiqua" w:eastAsia="Times New Roman" w:hAnsi="Book Antiqua" w:cs="Times New Roman"/>
          <w:b/>
          <w:bCs/>
          <w:i/>
          <w:iCs/>
          <w:color w:val="000000" w:themeColor="text1"/>
          <w:sz w:val="24"/>
          <w:szCs w:val="24"/>
        </w:rPr>
        <w:t>losure</w:t>
      </w:r>
    </w:p>
    <w:p w14:paraId="1F77F11D" w14:textId="719E1EC5" w:rsidR="00095DD4" w:rsidRPr="00153E24" w:rsidRDefault="003C021B" w:rsidP="00153E24">
      <w:pPr>
        <w:spacing w:after="0" w:line="360" w:lineRule="auto"/>
        <w:jc w:val="both"/>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GI</w:t>
      </w:r>
      <w:r w:rsidR="00095DD4" w:rsidRPr="00153E24">
        <w:rPr>
          <w:rFonts w:ascii="Book Antiqua" w:eastAsia="Times New Roman" w:hAnsi="Book Antiqua" w:cs="Times New Roman"/>
          <w:color w:val="000000" w:themeColor="text1"/>
          <w:sz w:val="24"/>
          <w:szCs w:val="24"/>
        </w:rPr>
        <w:t xml:space="preserve"> fistulae are difficult to manage with either endoscopic or surgical interventions, likely due to the chronicity of the problem, fibrotic non healing tracts and prior treatment attempts making subsequent closure increasingly difficult. In addition, the underlying pathogenesis combined with a presentation of impaired nutritional status contribute to slow or non-healing of the fistula. Conventional management of GI fistulae focuses on control/prevention of infection, optimization of nutrition/hydration, and limiting of fistula output. Surgical management can be attempted as a definitive therapy in lower-risk patients; however, patients with complex fistulae may be too medically frail for surgical intervention and/or those presenting with a small bowel fistula may not have enough remnant bowel to allow for further resection. </w:t>
      </w:r>
    </w:p>
    <w:p w14:paraId="5769B303" w14:textId="4E8119F5" w:rsidR="00095DD4" w:rsidRPr="00153E24"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In recent years, endoscopy been considered as a possible primary therapy for the closure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w:t>
      </w:r>
      <w:proofErr w:type="gramStart"/>
      <w:r w:rsidRPr="00153E24">
        <w:rPr>
          <w:rFonts w:ascii="Book Antiqua" w:eastAsia="Times New Roman" w:hAnsi="Book Antiqua" w:cs="Times New Roman"/>
          <w:color w:val="000000" w:themeColor="text1"/>
          <w:sz w:val="24"/>
          <w:szCs w:val="24"/>
        </w:rPr>
        <w:t>fistulae</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101]</w:t>
      </w:r>
      <w:r w:rsidRPr="00153E24">
        <w:rPr>
          <w:rFonts w:ascii="Book Antiqua" w:eastAsia="Times New Roman" w:hAnsi="Book Antiqua" w:cs="Times New Roman"/>
          <w:color w:val="000000" w:themeColor="text1"/>
          <w:sz w:val="24"/>
          <w:szCs w:val="24"/>
        </w:rPr>
        <w:t xml:space="preserve">. Prior to the advent of OTSC, endoscopic treatment of GI fistulae had been attempted with TTS, absorbable loop snares or glues to varying degrees of </w:t>
      </w:r>
      <w:proofErr w:type="gramStart"/>
      <w:r w:rsidRPr="00153E24">
        <w:rPr>
          <w:rFonts w:ascii="Book Antiqua" w:eastAsia="Times New Roman" w:hAnsi="Book Antiqua" w:cs="Times New Roman"/>
          <w:color w:val="000000" w:themeColor="text1"/>
          <w:sz w:val="24"/>
          <w:szCs w:val="24"/>
        </w:rPr>
        <w:t>success</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102]</w:t>
      </w:r>
      <w:r w:rsidRPr="00153E24">
        <w:rPr>
          <w:rFonts w:ascii="Book Antiqua" w:eastAsia="Times New Roman" w:hAnsi="Book Antiqua" w:cs="Times New Roman"/>
          <w:color w:val="000000" w:themeColor="text1"/>
          <w:sz w:val="24"/>
          <w:szCs w:val="24"/>
        </w:rPr>
        <w:t xml:space="preserve">. OTSC has potential in the management of GI fistulae (Figure 6), as the suction utilized in the clip application can create a more robust closure than TTS; however, definitive closure of a fistula relies on the complete grasping of involved tissue within the clipping device, which may be difficult when fibrotic tissue is present, as in most fistulae. High rates of clinical success for fistula closure have not yet been reported with OTSC. </w:t>
      </w:r>
      <w:proofErr w:type="spellStart"/>
      <w:r w:rsidRPr="00153E24">
        <w:rPr>
          <w:rFonts w:ascii="Book Antiqua" w:eastAsia="Times New Roman" w:hAnsi="Book Antiqua" w:cs="Times New Roman"/>
          <w:color w:val="000000" w:themeColor="text1"/>
          <w:sz w:val="24"/>
          <w:szCs w:val="24"/>
        </w:rPr>
        <w:t>Haito</w:t>
      </w:r>
      <w:proofErr w:type="spellEnd"/>
      <w:r w:rsidRPr="00153E24">
        <w:rPr>
          <w:rFonts w:ascii="Book Antiqua" w:eastAsia="Times New Roman" w:hAnsi="Book Antiqua" w:cs="Times New Roman"/>
          <w:color w:val="000000" w:themeColor="text1"/>
          <w:sz w:val="24"/>
          <w:szCs w:val="24"/>
        </w:rPr>
        <w:t xml:space="preserve">-Chavez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F267F2" w:rsidRPr="00153E24">
        <w:rPr>
          <w:rFonts w:ascii="Book Antiqua" w:eastAsia="Times New Roman" w:hAnsi="Book Antiqua" w:cs="Times New Roman"/>
          <w:color w:val="000000" w:themeColor="text1"/>
          <w:sz w:val="24"/>
          <w:szCs w:val="24"/>
          <w:vertAlign w:val="superscript"/>
        </w:rPr>
        <w:t>[</w:t>
      </w:r>
      <w:proofErr w:type="gramEnd"/>
      <w:r w:rsidR="00F267F2" w:rsidRPr="00153E24">
        <w:rPr>
          <w:rFonts w:ascii="Book Antiqua" w:eastAsia="Times New Roman" w:hAnsi="Book Antiqua" w:cs="Times New Roman"/>
          <w:color w:val="000000" w:themeColor="text1"/>
          <w:sz w:val="24"/>
          <w:szCs w:val="24"/>
          <w:vertAlign w:val="superscript"/>
        </w:rPr>
        <w:t>50]</w:t>
      </w:r>
      <w:r w:rsidRPr="00153E24">
        <w:rPr>
          <w:rFonts w:ascii="Book Antiqua" w:eastAsia="Times New Roman" w:hAnsi="Book Antiqua" w:cs="Times New Roman"/>
          <w:color w:val="000000" w:themeColor="text1"/>
          <w:sz w:val="24"/>
          <w:szCs w:val="24"/>
        </w:rPr>
        <w:t xml:space="preserve"> reported the largest study of OTSC use in patients with fistulae (n = 91 patients) secondary to percutaneous endoscopic</w:t>
      </w:r>
      <w:r w:rsidR="00F267F2">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bCs/>
          <w:color w:val="000000" w:themeColor="text1"/>
          <w:sz w:val="24"/>
          <w:szCs w:val="24"/>
        </w:rPr>
        <w:t xml:space="preserve">gastrostomy or jejunostomy </w:t>
      </w:r>
      <w:r w:rsidRPr="00153E24">
        <w:rPr>
          <w:rFonts w:ascii="Book Antiqua" w:eastAsia="Times New Roman" w:hAnsi="Book Antiqua" w:cs="Times New Roman"/>
          <w:color w:val="000000" w:themeColor="text1"/>
          <w:sz w:val="24"/>
          <w:szCs w:val="24"/>
        </w:rPr>
        <w:t xml:space="preserve">tubes, post-bariatric surgery, malignancy-related, trauma, inflammatory bowel disease or diverticulitis. Deployment of the OTSC was successful in 89.4% of patients; however, </w:t>
      </w:r>
      <w:r w:rsidRPr="00153E24">
        <w:rPr>
          <w:rFonts w:ascii="Book Antiqua" w:eastAsia="Times New Roman" w:hAnsi="Book Antiqua" w:cs="Times New Roman"/>
          <w:color w:val="000000" w:themeColor="text1"/>
          <w:sz w:val="24"/>
          <w:szCs w:val="24"/>
        </w:rPr>
        <w:lastRenderedPageBreak/>
        <w:t>clinical success at a median of 121 d was only 42.9</w:t>
      </w:r>
      <w:proofErr w:type="gramStart"/>
      <w:r w:rsidRPr="00153E24">
        <w:rPr>
          <w:rFonts w:ascii="Book Antiqua" w:eastAsia="Times New Roman" w:hAnsi="Book Antiqua" w:cs="Times New Roman"/>
          <w:color w:val="000000" w:themeColor="text1"/>
          <w:sz w:val="24"/>
          <w:szCs w:val="24"/>
        </w:rPr>
        <w:t>%</w:t>
      </w:r>
      <w:bookmarkStart w:id="71" w:name="OLE_LINK1572"/>
      <w:bookmarkStart w:id="72" w:name="OLE_LINK1573"/>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50]</w:t>
      </w:r>
      <w:bookmarkEnd w:id="71"/>
      <w:bookmarkEnd w:id="72"/>
      <w:r w:rsidRPr="00153E24">
        <w:rPr>
          <w:rFonts w:ascii="Book Antiqua" w:eastAsia="Times New Roman" w:hAnsi="Book Antiqua" w:cs="Times New Roman"/>
          <w:color w:val="000000" w:themeColor="text1"/>
          <w:sz w:val="24"/>
          <w:szCs w:val="24"/>
        </w:rPr>
        <w:t xml:space="preserve">. Other studies have reported similar CSR for fistula closure with </w:t>
      </w:r>
      <w:proofErr w:type="gramStart"/>
      <w:r w:rsidRPr="00153E24">
        <w:rPr>
          <w:rFonts w:ascii="Book Antiqua" w:eastAsia="Times New Roman" w:hAnsi="Book Antiqua" w:cs="Times New Roman"/>
          <w:color w:val="000000" w:themeColor="text1"/>
          <w:sz w:val="24"/>
          <w:szCs w:val="24"/>
        </w:rPr>
        <w:t>OTSC</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48]</w:t>
      </w:r>
      <w:r w:rsidRPr="00153E24">
        <w:rPr>
          <w:rFonts w:ascii="Book Antiqua" w:eastAsia="Times New Roman" w:hAnsi="Book Antiqua" w:cs="Times New Roman"/>
          <w:color w:val="000000" w:themeColor="text1"/>
          <w:sz w:val="24"/>
          <w:szCs w:val="24"/>
        </w:rPr>
        <w:t xml:space="preserve">. </w:t>
      </w:r>
      <w:proofErr w:type="spellStart"/>
      <w:r w:rsidRPr="00153E24">
        <w:rPr>
          <w:rFonts w:ascii="Book Antiqua" w:eastAsia="Times New Roman" w:hAnsi="Book Antiqua" w:cs="Times New Roman"/>
          <w:color w:val="000000" w:themeColor="text1"/>
          <w:sz w:val="24"/>
          <w:szCs w:val="24"/>
        </w:rPr>
        <w:t>Haito</w:t>
      </w:r>
      <w:proofErr w:type="spellEnd"/>
      <w:r w:rsidRPr="00153E24">
        <w:rPr>
          <w:rFonts w:ascii="Book Antiqua" w:eastAsia="Times New Roman" w:hAnsi="Book Antiqua" w:cs="Times New Roman"/>
          <w:color w:val="000000" w:themeColor="text1"/>
          <w:sz w:val="24"/>
          <w:szCs w:val="24"/>
        </w:rPr>
        <w:t xml:space="preserve">-Chavez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F267F2" w:rsidRPr="00153E24">
        <w:rPr>
          <w:rFonts w:ascii="Book Antiqua" w:eastAsia="Times New Roman" w:hAnsi="Book Antiqua" w:cs="Times New Roman"/>
          <w:color w:val="000000" w:themeColor="text1"/>
          <w:sz w:val="24"/>
          <w:szCs w:val="24"/>
          <w:vertAlign w:val="superscript"/>
        </w:rPr>
        <w:t>[</w:t>
      </w:r>
      <w:proofErr w:type="gramEnd"/>
      <w:r w:rsidR="00F267F2" w:rsidRPr="00153E24">
        <w:rPr>
          <w:rFonts w:ascii="Book Antiqua" w:eastAsia="Times New Roman" w:hAnsi="Book Antiqua" w:cs="Times New Roman"/>
          <w:color w:val="000000" w:themeColor="text1"/>
          <w:sz w:val="24"/>
          <w:szCs w:val="24"/>
          <w:vertAlign w:val="superscript"/>
        </w:rPr>
        <w:t>50]</w:t>
      </w:r>
      <w:r w:rsidRPr="00153E24">
        <w:rPr>
          <w:rFonts w:ascii="Book Antiqua" w:eastAsia="Times New Roman" w:hAnsi="Book Antiqua" w:cs="Times New Roman"/>
          <w:color w:val="000000" w:themeColor="text1"/>
          <w:sz w:val="24"/>
          <w:szCs w:val="24"/>
        </w:rPr>
        <w:t xml:space="preserve"> discuss the likelihood that fistulae with fibrotic and retracted rims were most associated with clinical failure, possibly related to the difficulty in properly targeting and suctioning the tissue during OTSC application.</w:t>
      </w:r>
      <w:r w:rsidRPr="00153E24">
        <w:rPr>
          <w:rFonts w:ascii="Book Antiqua" w:eastAsia="Times New Roman" w:hAnsi="Book Antiqua" w:cs="Times New Roman"/>
          <w:color w:val="000000" w:themeColor="text1"/>
          <w:sz w:val="24"/>
          <w:szCs w:val="24"/>
          <w:vertAlign w:val="superscript"/>
        </w:rPr>
        <w:t xml:space="preserve"> </w:t>
      </w:r>
      <w:r w:rsidRPr="00153E24">
        <w:rPr>
          <w:rFonts w:ascii="Book Antiqua" w:eastAsia="Times New Roman" w:hAnsi="Book Antiqua" w:cs="Times New Roman"/>
          <w:color w:val="000000" w:themeColor="text1"/>
          <w:sz w:val="24"/>
          <w:szCs w:val="24"/>
        </w:rPr>
        <w:t>Fistulae smaller than 1 cm could be considered for closure with OTSC; however, in cases with a large fistula (&gt; 1</w:t>
      </w:r>
      <w:r w:rsidR="00F267F2">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 xml:space="preserve">cm) more than one clip could be applied and/or utilized in combination with endoscopic suturing with reinforced OTSC or glue to successfully achieve closure. </w:t>
      </w:r>
    </w:p>
    <w:p w14:paraId="0D054CE4" w14:textId="77777777" w:rsidR="00095DD4" w:rsidRPr="00153E24"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In our systematic review the overall CSR and TSR for the indication of fistulae was 55.8% and 92.8%, respectively. Surgical intervention post-OTSC placement was required in 7.6% (</w:t>
      </w:r>
      <w:r w:rsidRPr="00F267F2">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47/622) of patients.</w:t>
      </w:r>
    </w:p>
    <w:p w14:paraId="1F636F4B"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44B14705" w14:textId="5DD0C945" w:rsidR="00095DD4" w:rsidRPr="00F267F2"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F267F2">
        <w:rPr>
          <w:rFonts w:ascii="Book Antiqua" w:eastAsia="Times New Roman" w:hAnsi="Book Antiqua" w:cs="Times New Roman"/>
          <w:b/>
          <w:bCs/>
          <w:i/>
          <w:iCs/>
          <w:color w:val="000000" w:themeColor="text1"/>
          <w:sz w:val="24"/>
          <w:szCs w:val="24"/>
        </w:rPr>
        <w:t>Closure of</w:t>
      </w:r>
      <w:r w:rsidR="00F267F2" w:rsidRPr="00F267F2">
        <w:rPr>
          <w:rFonts w:ascii="Book Antiqua" w:eastAsia="Times New Roman" w:hAnsi="Book Antiqua" w:cs="Times New Roman"/>
          <w:b/>
          <w:bCs/>
          <w:i/>
          <w:iCs/>
          <w:color w:val="000000" w:themeColor="text1"/>
          <w:sz w:val="24"/>
          <w:szCs w:val="24"/>
        </w:rPr>
        <w:t xml:space="preserve"> anastomotic leaks</w:t>
      </w:r>
    </w:p>
    <w:p w14:paraId="5FFE5C30" w14:textId="2C1C8845"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Conventional management for anastomotic leaks often follows a conservative approach of broad</w:t>
      </w:r>
      <w:r w:rsidR="00F267F2">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spectrum antibiotics for lower-risk lesions and/or repeated surgical intervention for higher-risk lesions. The probability of a post-surgical anastomotic leak is higher in patients with a low serum albumin, longer operative time, higher intraoperative blood loss, positive resection margins or the presence of inflammatory bowel </w:t>
      </w:r>
      <w:proofErr w:type="gramStart"/>
      <w:r w:rsidRPr="00153E24">
        <w:rPr>
          <w:rFonts w:ascii="Book Antiqua" w:eastAsia="Times New Roman" w:hAnsi="Book Antiqua" w:cs="Times New Roman"/>
          <w:color w:val="000000" w:themeColor="text1"/>
          <w:sz w:val="24"/>
          <w:szCs w:val="24"/>
        </w:rPr>
        <w:t>disease</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103]</w:t>
      </w:r>
      <w:r w:rsidRPr="00153E24">
        <w:rPr>
          <w:rFonts w:ascii="Book Antiqua" w:eastAsia="Times New Roman" w:hAnsi="Book Antiqua" w:cs="Times New Roman"/>
          <w:color w:val="000000" w:themeColor="text1"/>
          <w:sz w:val="24"/>
          <w:szCs w:val="24"/>
        </w:rPr>
        <w:t xml:space="preserve">. An effective minimally invasive endoscopic approach is preferable, as many of these patients may be too high-risk for additional surgical intervention. </w:t>
      </w:r>
    </w:p>
    <w:p w14:paraId="3C238151" w14:textId="71569602" w:rsidR="00095DD4" w:rsidRPr="00153E24"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153E24">
        <w:rPr>
          <w:rFonts w:ascii="Book Antiqua" w:eastAsia="Times New Roman" w:hAnsi="Book Antiqua" w:cs="Times New Roman"/>
          <w:color w:val="000000" w:themeColor="text1"/>
          <w:sz w:val="24"/>
          <w:szCs w:val="24"/>
        </w:rPr>
        <w:t xml:space="preserve">Manta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F267F2" w:rsidRPr="00153E24">
        <w:rPr>
          <w:rFonts w:ascii="Book Antiqua" w:eastAsia="Times New Roman" w:hAnsi="Book Antiqua" w:cs="Times New Roman"/>
          <w:color w:val="000000" w:themeColor="text1"/>
          <w:sz w:val="24"/>
          <w:szCs w:val="24"/>
          <w:vertAlign w:val="superscript"/>
        </w:rPr>
        <w:t>[</w:t>
      </w:r>
      <w:proofErr w:type="gramEnd"/>
      <w:r w:rsidR="00F267F2" w:rsidRPr="00153E24">
        <w:rPr>
          <w:rFonts w:ascii="Book Antiqua" w:eastAsia="Times New Roman" w:hAnsi="Book Antiqua" w:cs="Times New Roman"/>
          <w:color w:val="000000" w:themeColor="text1"/>
          <w:sz w:val="24"/>
          <w:szCs w:val="24"/>
          <w:vertAlign w:val="superscript"/>
        </w:rPr>
        <w:t>42]</w:t>
      </w:r>
      <w:r w:rsidRPr="00153E24">
        <w:rPr>
          <w:rFonts w:ascii="Book Antiqua" w:eastAsia="Times New Roman" w:hAnsi="Book Antiqua" w:cs="Times New Roman"/>
          <w:color w:val="000000" w:themeColor="text1"/>
          <w:sz w:val="24"/>
          <w:szCs w:val="24"/>
        </w:rPr>
        <w:t xml:space="preserve"> presented the largest case series of patients (</w:t>
      </w:r>
      <w:r w:rsidRPr="00F267F2">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76) with anastomotic leaks included in this review. Post-surgical leaks appeared in both the upper (</w:t>
      </w:r>
      <w:r w:rsidRPr="00F267F2">
        <w:rPr>
          <w:rFonts w:ascii="Book Antiqua" w:eastAsia="Times New Roman" w:hAnsi="Book Antiqua" w:cs="Times New Roman"/>
          <w:i/>
          <w:iCs/>
          <w:color w:val="000000" w:themeColor="text1"/>
          <w:sz w:val="24"/>
          <w:szCs w:val="24"/>
        </w:rPr>
        <w:t xml:space="preserve">n </w:t>
      </w:r>
      <w:r w:rsidRPr="00153E24">
        <w:rPr>
          <w:rFonts w:ascii="Book Antiqua" w:eastAsia="Times New Roman" w:hAnsi="Book Antiqua" w:cs="Times New Roman"/>
          <w:color w:val="000000" w:themeColor="text1"/>
          <w:sz w:val="24"/>
          <w:szCs w:val="24"/>
        </w:rPr>
        <w:t>= 47) and lower (</w:t>
      </w:r>
      <w:r w:rsidRPr="00F267F2">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29) GI tract. Overall clinical success was achieved in 80.3% of patients (83% and 75.9% for upper and lower GI leaks, </w:t>
      </w:r>
      <w:proofErr w:type="gramStart"/>
      <w:r w:rsidRPr="00153E24">
        <w:rPr>
          <w:rFonts w:ascii="Book Antiqua" w:eastAsia="Times New Roman" w:hAnsi="Book Antiqua" w:cs="Times New Roman"/>
          <w:color w:val="000000" w:themeColor="text1"/>
          <w:sz w:val="24"/>
          <w:szCs w:val="24"/>
        </w:rPr>
        <w:t>respectively)</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42]</w:t>
      </w:r>
      <w:r w:rsidRPr="00153E24">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 xml:space="preserve"> </w:t>
      </w:r>
    </w:p>
    <w:p w14:paraId="3924DF23" w14:textId="77777777" w:rsidR="00095DD4" w:rsidRPr="00153E24"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In our systematic review the overall CSR and TSR for the indication of anastomotic leak closure was 72.6% and 86.7%, respectively. Surgical intervention post-OTSC placement was required in 7.4% (29/391) of patients. </w:t>
      </w:r>
    </w:p>
    <w:p w14:paraId="56910BF8"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15850329" w14:textId="55E526A3" w:rsidR="00095DD4" w:rsidRPr="00F267F2"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F267F2">
        <w:rPr>
          <w:rFonts w:ascii="Book Antiqua" w:eastAsia="Times New Roman" w:hAnsi="Book Antiqua" w:cs="Times New Roman"/>
          <w:b/>
          <w:bCs/>
          <w:i/>
          <w:iCs/>
          <w:color w:val="000000" w:themeColor="text1"/>
          <w:sz w:val="24"/>
          <w:szCs w:val="24"/>
        </w:rPr>
        <w:t xml:space="preserve">Stent </w:t>
      </w:r>
      <w:r w:rsidR="00F267F2" w:rsidRPr="00F267F2">
        <w:rPr>
          <w:rFonts w:ascii="Book Antiqua" w:eastAsia="Times New Roman" w:hAnsi="Book Antiqua" w:cs="Times New Roman"/>
          <w:b/>
          <w:bCs/>
          <w:i/>
          <w:iCs/>
          <w:color w:val="000000" w:themeColor="text1"/>
          <w:sz w:val="24"/>
          <w:szCs w:val="24"/>
        </w:rPr>
        <w:t>f</w:t>
      </w:r>
      <w:r w:rsidRPr="00F267F2">
        <w:rPr>
          <w:rFonts w:ascii="Book Antiqua" w:eastAsia="Times New Roman" w:hAnsi="Book Antiqua" w:cs="Times New Roman"/>
          <w:b/>
          <w:bCs/>
          <w:i/>
          <w:iCs/>
          <w:color w:val="000000" w:themeColor="text1"/>
          <w:sz w:val="24"/>
          <w:szCs w:val="24"/>
        </w:rPr>
        <w:t>ixation</w:t>
      </w:r>
    </w:p>
    <w:p w14:paraId="2AD6FC1C" w14:textId="6ACC4EBC" w:rsidR="00095DD4" w:rsidRPr="00153E24" w:rsidRDefault="003C021B" w:rsidP="00153E24">
      <w:pPr>
        <w:spacing w:after="0" w:line="360" w:lineRule="auto"/>
        <w:jc w:val="both"/>
        <w:rPr>
          <w:rFonts w:ascii="Book Antiqua" w:eastAsia="Times New Roman" w:hAnsi="Book Antiqua" w:cs="Times New Roman"/>
          <w:i/>
          <w:iCs/>
          <w:color w:val="000000" w:themeColor="text1"/>
          <w:sz w:val="24"/>
          <w:szCs w:val="24"/>
        </w:rPr>
      </w:pPr>
      <w:r>
        <w:rPr>
          <w:rFonts w:ascii="Book Antiqua" w:eastAsia="Times New Roman" w:hAnsi="Book Antiqua" w:cs="Times New Roman"/>
          <w:color w:val="000000" w:themeColor="text1"/>
          <w:sz w:val="24"/>
          <w:szCs w:val="24"/>
        </w:rPr>
        <w:lastRenderedPageBreak/>
        <w:t>GI</w:t>
      </w:r>
      <w:r w:rsidR="00095DD4" w:rsidRPr="00153E24">
        <w:rPr>
          <w:rFonts w:ascii="Book Antiqua" w:eastAsia="Times New Roman" w:hAnsi="Book Antiqua" w:cs="Times New Roman"/>
          <w:color w:val="000000" w:themeColor="text1"/>
          <w:sz w:val="24"/>
          <w:szCs w:val="24"/>
        </w:rPr>
        <w:t xml:space="preserve"> stenting (most often for tumor palliation) though effective in immediate symptomatic relief, is often plagued by stent migration, especially in the case of fully covered </w:t>
      </w:r>
      <w:proofErr w:type="gramStart"/>
      <w:r w:rsidR="00095DD4" w:rsidRPr="00153E24">
        <w:rPr>
          <w:rFonts w:ascii="Book Antiqua" w:eastAsia="Times New Roman" w:hAnsi="Book Antiqua" w:cs="Times New Roman"/>
          <w:color w:val="000000" w:themeColor="text1"/>
          <w:sz w:val="24"/>
          <w:szCs w:val="24"/>
        </w:rPr>
        <w:t>stents</w:t>
      </w:r>
      <w:r w:rsidR="00095DD4" w:rsidRPr="00153E24">
        <w:rPr>
          <w:rFonts w:ascii="Book Antiqua" w:eastAsia="Times New Roman" w:hAnsi="Book Antiqua" w:cs="Times New Roman"/>
          <w:color w:val="000000" w:themeColor="text1"/>
          <w:sz w:val="24"/>
          <w:szCs w:val="24"/>
          <w:vertAlign w:val="superscript"/>
        </w:rPr>
        <w:t>[</w:t>
      </w:r>
      <w:proofErr w:type="gramEnd"/>
      <w:r w:rsidR="00095DD4" w:rsidRPr="00153E24">
        <w:rPr>
          <w:rFonts w:ascii="Book Antiqua" w:eastAsia="Times New Roman" w:hAnsi="Book Antiqua" w:cs="Times New Roman"/>
          <w:color w:val="000000" w:themeColor="text1"/>
          <w:sz w:val="24"/>
          <w:szCs w:val="24"/>
          <w:vertAlign w:val="superscript"/>
        </w:rPr>
        <w:t>104]</w:t>
      </w:r>
      <w:r w:rsidR="00095DD4" w:rsidRPr="00153E24">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color w:val="000000" w:themeColor="text1"/>
          <w:sz w:val="24"/>
          <w:szCs w:val="24"/>
          <w:vertAlign w:val="superscript"/>
        </w:rPr>
        <w:t xml:space="preserve"> </w:t>
      </w:r>
      <w:r w:rsidR="00095DD4" w:rsidRPr="00153E24">
        <w:rPr>
          <w:rFonts w:ascii="Book Antiqua" w:eastAsia="Times New Roman" w:hAnsi="Book Antiqua" w:cs="Times New Roman"/>
          <w:color w:val="000000" w:themeColor="text1"/>
          <w:sz w:val="24"/>
          <w:szCs w:val="24"/>
        </w:rPr>
        <w:t xml:space="preserve">The availability of SEMSs has reduced the risk of migration; however, the potential still </w:t>
      </w:r>
      <w:proofErr w:type="gramStart"/>
      <w:r w:rsidR="00095DD4" w:rsidRPr="00153E24">
        <w:rPr>
          <w:rFonts w:ascii="Book Antiqua" w:eastAsia="Times New Roman" w:hAnsi="Book Antiqua" w:cs="Times New Roman"/>
          <w:color w:val="000000" w:themeColor="text1"/>
          <w:sz w:val="24"/>
          <w:szCs w:val="24"/>
        </w:rPr>
        <w:t>exists</w:t>
      </w:r>
      <w:r w:rsidR="00095DD4" w:rsidRPr="00153E24">
        <w:rPr>
          <w:rFonts w:ascii="Book Antiqua" w:eastAsia="Times New Roman" w:hAnsi="Book Antiqua" w:cs="Times New Roman"/>
          <w:color w:val="000000" w:themeColor="text1"/>
          <w:sz w:val="24"/>
          <w:szCs w:val="24"/>
          <w:vertAlign w:val="superscript"/>
        </w:rPr>
        <w:t>[</w:t>
      </w:r>
      <w:proofErr w:type="gramEnd"/>
      <w:r w:rsidR="00095DD4" w:rsidRPr="00153E24">
        <w:rPr>
          <w:rFonts w:ascii="Book Antiqua" w:eastAsia="Times New Roman" w:hAnsi="Book Antiqua" w:cs="Times New Roman"/>
          <w:color w:val="000000" w:themeColor="text1"/>
          <w:sz w:val="24"/>
          <w:szCs w:val="24"/>
          <w:vertAlign w:val="superscript"/>
        </w:rPr>
        <w:t>105]</w:t>
      </w:r>
      <w:r w:rsidR="00095DD4" w:rsidRPr="00153E24">
        <w:rPr>
          <w:rFonts w:ascii="Book Antiqua" w:eastAsia="Times New Roman" w:hAnsi="Book Antiqua" w:cs="Times New Roman"/>
          <w:color w:val="000000" w:themeColor="text1"/>
          <w:sz w:val="24"/>
          <w:szCs w:val="24"/>
        </w:rPr>
        <w:t xml:space="preserve">. OTSC can be used to anchor SEMS to mitigate the risk of stent migration. Limited data exist on the application of OTSC in this setting. The largest paper in the literature was presented by </w:t>
      </w:r>
      <w:bookmarkStart w:id="73" w:name="OLE_LINK1574"/>
      <w:bookmarkStart w:id="74" w:name="OLE_LINK1575"/>
      <w:proofErr w:type="spellStart"/>
      <w:r w:rsidR="00095DD4" w:rsidRPr="00153E24">
        <w:rPr>
          <w:rFonts w:ascii="Book Antiqua" w:eastAsia="Times New Roman" w:hAnsi="Book Antiqua" w:cs="Times New Roman"/>
          <w:color w:val="000000" w:themeColor="text1"/>
          <w:sz w:val="24"/>
          <w:szCs w:val="24"/>
        </w:rPr>
        <w:t>Mudumbi</w:t>
      </w:r>
      <w:bookmarkEnd w:id="73"/>
      <w:bookmarkEnd w:id="74"/>
      <w:proofErr w:type="spellEnd"/>
      <w:r w:rsidR="00095DD4" w:rsidRPr="00153E24">
        <w:rPr>
          <w:rFonts w:ascii="Book Antiqua" w:eastAsia="Times New Roman" w:hAnsi="Book Antiqua" w:cs="Times New Roman"/>
          <w:color w:val="000000" w:themeColor="text1"/>
          <w:sz w:val="24"/>
          <w:szCs w:val="24"/>
        </w:rPr>
        <w:t xml:space="preserve"> </w:t>
      </w:r>
      <w:r w:rsidR="00095DD4" w:rsidRPr="00153E24">
        <w:rPr>
          <w:rFonts w:ascii="Book Antiqua" w:eastAsia="Times New Roman" w:hAnsi="Book Antiqua" w:cs="Times New Roman"/>
          <w:i/>
          <w:color w:val="000000" w:themeColor="text1"/>
          <w:sz w:val="24"/>
          <w:szCs w:val="24"/>
        </w:rPr>
        <w:t xml:space="preserve">et </w:t>
      </w:r>
      <w:proofErr w:type="gramStart"/>
      <w:r w:rsidR="00095DD4" w:rsidRPr="00153E24">
        <w:rPr>
          <w:rFonts w:ascii="Book Antiqua" w:eastAsia="Times New Roman" w:hAnsi="Book Antiqua" w:cs="Times New Roman"/>
          <w:i/>
          <w:color w:val="000000" w:themeColor="text1"/>
          <w:sz w:val="24"/>
          <w:szCs w:val="24"/>
        </w:rPr>
        <w:t>al</w:t>
      </w:r>
      <w:r w:rsidR="00B1741D" w:rsidRPr="00153E24">
        <w:rPr>
          <w:rFonts w:ascii="Book Antiqua" w:eastAsia="Times New Roman" w:hAnsi="Book Antiqua" w:cs="Times New Roman"/>
          <w:color w:val="000000" w:themeColor="text1"/>
          <w:sz w:val="24"/>
          <w:szCs w:val="24"/>
          <w:vertAlign w:val="superscript"/>
        </w:rPr>
        <w:t>[</w:t>
      </w:r>
      <w:proofErr w:type="gramEnd"/>
      <w:r w:rsidR="00B1741D" w:rsidRPr="00153E24">
        <w:rPr>
          <w:rFonts w:ascii="Book Antiqua" w:eastAsia="Times New Roman" w:hAnsi="Book Antiqua" w:cs="Times New Roman"/>
          <w:color w:val="000000" w:themeColor="text1"/>
          <w:sz w:val="24"/>
          <w:szCs w:val="24"/>
          <w:vertAlign w:val="superscript"/>
        </w:rPr>
        <w:t>16]</w:t>
      </w:r>
      <w:r w:rsidR="00095DD4" w:rsidRPr="00153E24">
        <w:rPr>
          <w:rFonts w:ascii="Book Antiqua" w:eastAsia="Times New Roman" w:hAnsi="Book Antiqua" w:cs="Times New Roman"/>
          <w:color w:val="000000" w:themeColor="text1"/>
          <w:sz w:val="24"/>
          <w:szCs w:val="24"/>
        </w:rPr>
        <w:t xml:space="preserve">, demonstrating a high </w:t>
      </w:r>
      <w:r w:rsidR="00C20D91">
        <w:rPr>
          <w:rFonts w:ascii="Book Antiqua" w:eastAsia="Times New Roman" w:hAnsi="Book Antiqua" w:cs="Times New Roman"/>
          <w:color w:val="000000" w:themeColor="text1"/>
          <w:sz w:val="24"/>
          <w:szCs w:val="24"/>
        </w:rPr>
        <w:t>CSR</w:t>
      </w:r>
      <w:r w:rsidR="00095DD4" w:rsidRPr="00153E24">
        <w:rPr>
          <w:rFonts w:ascii="Book Antiqua" w:eastAsia="Times New Roman" w:hAnsi="Book Antiqua" w:cs="Times New Roman"/>
          <w:color w:val="000000" w:themeColor="text1"/>
          <w:sz w:val="24"/>
          <w:szCs w:val="24"/>
        </w:rPr>
        <w:t xml:space="preserve"> (83%) in 12 patients who underwent OTSC fixation of SEMS, with no reported OTSC-related </w:t>
      </w:r>
      <w:r w:rsidR="00F5785D">
        <w:rPr>
          <w:rFonts w:ascii="Book Antiqua" w:eastAsia="Times New Roman" w:hAnsi="Book Antiqua" w:cs="Times New Roman"/>
          <w:color w:val="000000" w:themeColor="text1"/>
          <w:sz w:val="24"/>
          <w:szCs w:val="24"/>
        </w:rPr>
        <w:t>AE</w:t>
      </w:r>
      <w:r w:rsidR="00095DD4" w:rsidRPr="00153E24">
        <w:rPr>
          <w:rFonts w:ascii="Book Antiqua" w:eastAsia="Times New Roman" w:hAnsi="Book Antiqua" w:cs="Times New Roman"/>
          <w:color w:val="000000" w:themeColor="text1"/>
          <w:sz w:val="24"/>
          <w:szCs w:val="24"/>
        </w:rPr>
        <w:t>s. If it is necessary to remove a stent anchored by OTSC, the clip itself will need to be detached to do so, which is neither easy nor predictable. Traditionally, the only feasible method to remove the OTSC was with argon plasma coagulation; however, a novel device (</w:t>
      </w:r>
      <w:proofErr w:type="spellStart"/>
      <w:r w:rsidR="00095DD4" w:rsidRPr="00153E24">
        <w:rPr>
          <w:rFonts w:ascii="Book Antiqua" w:eastAsia="Times New Roman" w:hAnsi="Book Antiqua" w:cs="Times New Roman"/>
          <w:color w:val="000000" w:themeColor="text1"/>
          <w:sz w:val="24"/>
          <w:szCs w:val="24"/>
        </w:rPr>
        <w:t>remOVE</w:t>
      </w:r>
      <w:proofErr w:type="spellEnd"/>
      <w:r w:rsidR="00095DD4" w:rsidRPr="00153E24">
        <w:rPr>
          <w:rFonts w:ascii="Book Antiqua" w:eastAsia="Times New Roman" w:hAnsi="Book Antiqua" w:cs="Times New Roman"/>
          <w:color w:val="000000" w:themeColor="text1"/>
          <w:sz w:val="24"/>
          <w:szCs w:val="24"/>
        </w:rPr>
        <w:t xml:space="preserve"> system; </w:t>
      </w:r>
      <w:proofErr w:type="spellStart"/>
      <w:r w:rsidR="00095DD4" w:rsidRPr="00153E24">
        <w:rPr>
          <w:rFonts w:ascii="Book Antiqua" w:eastAsia="Times New Roman" w:hAnsi="Book Antiqua" w:cs="Times New Roman"/>
          <w:color w:val="000000" w:themeColor="text1"/>
          <w:sz w:val="24"/>
          <w:szCs w:val="24"/>
        </w:rPr>
        <w:t>Ovesco</w:t>
      </w:r>
      <w:proofErr w:type="spellEnd"/>
      <w:r w:rsidR="00095DD4" w:rsidRPr="00153E24">
        <w:rPr>
          <w:rFonts w:ascii="Book Antiqua" w:eastAsia="Times New Roman" w:hAnsi="Book Antiqua" w:cs="Times New Roman"/>
          <w:color w:val="000000" w:themeColor="text1"/>
          <w:sz w:val="24"/>
          <w:szCs w:val="24"/>
        </w:rPr>
        <w:t xml:space="preserve"> Endoscopy AG, Tubingen, Germany) has since been developed to effectively detach the </w:t>
      </w:r>
      <w:proofErr w:type="gramStart"/>
      <w:r w:rsidR="00095DD4" w:rsidRPr="00153E24">
        <w:rPr>
          <w:rFonts w:ascii="Book Antiqua" w:eastAsia="Times New Roman" w:hAnsi="Book Antiqua" w:cs="Times New Roman"/>
          <w:color w:val="000000" w:themeColor="text1"/>
          <w:sz w:val="24"/>
          <w:szCs w:val="24"/>
        </w:rPr>
        <w:t>OTSC</w:t>
      </w:r>
      <w:r w:rsidR="00095DD4" w:rsidRPr="00153E24">
        <w:rPr>
          <w:rFonts w:ascii="Book Antiqua" w:eastAsia="Times New Roman" w:hAnsi="Book Antiqua" w:cs="Times New Roman"/>
          <w:color w:val="000000" w:themeColor="text1"/>
          <w:sz w:val="24"/>
          <w:szCs w:val="24"/>
          <w:vertAlign w:val="superscript"/>
        </w:rPr>
        <w:t>[</w:t>
      </w:r>
      <w:proofErr w:type="gramEnd"/>
      <w:r w:rsidR="00095DD4" w:rsidRPr="00153E24">
        <w:rPr>
          <w:rFonts w:ascii="Book Antiqua" w:eastAsia="Times New Roman" w:hAnsi="Book Antiqua" w:cs="Times New Roman"/>
          <w:color w:val="000000" w:themeColor="text1"/>
          <w:sz w:val="24"/>
          <w:szCs w:val="24"/>
          <w:vertAlign w:val="superscript"/>
        </w:rPr>
        <w:t>106,107]</w:t>
      </w:r>
      <w:r w:rsidR="00095DD4" w:rsidRPr="00153E24">
        <w:rPr>
          <w:rFonts w:ascii="Book Antiqua" w:eastAsia="Times New Roman" w:hAnsi="Book Antiqua" w:cs="Times New Roman"/>
          <w:color w:val="000000" w:themeColor="text1"/>
          <w:sz w:val="24"/>
          <w:szCs w:val="24"/>
        </w:rPr>
        <w:t>.</w:t>
      </w:r>
      <w:r w:rsidR="00095DD4" w:rsidRPr="00153E24">
        <w:rPr>
          <w:rFonts w:ascii="Book Antiqua" w:eastAsia="Times New Roman" w:hAnsi="Book Antiqua" w:cs="Times New Roman"/>
          <w:i/>
          <w:iCs/>
          <w:color w:val="000000" w:themeColor="text1"/>
          <w:sz w:val="24"/>
          <w:szCs w:val="24"/>
        </w:rPr>
        <w:t xml:space="preserve"> </w:t>
      </w:r>
    </w:p>
    <w:p w14:paraId="14928B33" w14:textId="77777777" w:rsidR="00095DD4" w:rsidRPr="00153E24" w:rsidRDefault="00095DD4" w:rsidP="00B1741D">
      <w:pPr>
        <w:spacing w:after="0" w:line="360" w:lineRule="auto"/>
        <w:ind w:firstLineChars="100" w:firstLine="240"/>
        <w:jc w:val="both"/>
        <w:rPr>
          <w:rFonts w:ascii="Book Antiqua" w:eastAsia="Times New Roman" w:hAnsi="Book Antiqua" w:cs="Times New Roman"/>
          <w:i/>
          <w:color w:val="000000" w:themeColor="text1"/>
          <w:sz w:val="24"/>
          <w:szCs w:val="24"/>
        </w:rPr>
      </w:pPr>
      <w:r w:rsidRPr="00153E24">
        <w:rPr>
          <w:rFonts w:ascii="Book Antiqua" w:eastAsia="Times New Roman" w:hAnsi="Book Antiqua" w:cs="Times New Roman"/>
          <w:iCs/>
          <w:color w:val="000000" w:themeColor="text1"/>
          <w:sz w:val="24"/>
          <w:szCs w:val="24"/>
        </w:rPr>
        <w:t>In our systematic review the overall CSR and TSR for the indication of stent fixation was 80.0% and 100%, respectively;</w:t>
      </w:r>
      <w:r w:rsidRPr="00153E24">
        <w:rPr>
          <w:rFonts w:ascii="Book Antiqua" w:eastAsia="Times New Roman" w:hAnsi="Book Antiqua" w:cs="Times New Roman"/>
          <w:color w:val="000000" w:themeColor="text1"/>
          <w:sz w:val="24"/>
          <w:szCs w:val="24"/>
        </w:rPr>
        <w:t xml:space="preserve"> however, only 20 patients were included due to the paucity of data regarding OTSC for stent fixation in the literature. No patients required surgical intervention following OTSC placement or as a result of removal. </w:t>
      </w:r>
    </w:p>
    <w:p w14:paraId="54F2F2E0" w14:textId="77777777" w:rsidR="00095DD4" w:rsidRPr="00153E24" w:rsidRDefault="00095DD4" w:rsidP="00153E24">
      <w:pPr>
        <w:spacing w:after="0" w:line="360" w:lineRule="auto"/>
        <w:jc w:val="both"/>
        <w:rPr>
          <w:rFonts w:ascii="Book Antiqua" w:eastAsia="Times New Roman" w:hAnsi="Book Antiqua" w:cs="Times New Roman"/>
          <w:i/>
          <w:color w:val="000000" w:themeColor="text1"/>
          <w:sz w:val="24"/>
          <w:szCs w:val="24"/>
        </w:rPr>
      </w:pPr>
    </w:p>
    <w:p w14:paraId="075C62EE" w14:textId="78097554" w:rsidR="00095DD4" w:rsidRPr="00B1741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B1741D">
        <w:rPr>
          <w:rFonts w:ascii="Book Antiqua" w:eastAsia="Times New Roman" w:hAnsi="Book Antiqua" w:cs="Times New Roman"/>
          <w:b/>
          <w:bCs/>
          <w:i/>
          <w:color w:val="000000" w:themeColor="text1"/>
          <w:sz w:val="24"/>
          <w:szCs w:val="24"/>
        </w:rPr>
        <w:t>OTSC-</w:t>
      </w:r>
      <w:r w:rsidR="00B1741D" w:rsidRPr="00B1741D">
        <w:rPr>
          <w:rFonts w:ascii="Book Antiqua" w:eastAsia="Times New Roman" w:hAnsi="Book Antiqua" w:cs="Times New Roman"/>
          <w:b/>
          <w:bCs/>
          <w:i/>
          <w:color w:val="000000" w:themeColor="text1"/>
          <w:sz w:val="24"/>
          <w:szCs w:val="24"/>
        </w:rPr>
        <w:t xml:space="preserve">related </w:t>
      </w:r>
      <w:r w:rsidR="00F5785D">
        <w:rPr>
          <w:rFonts w:ascii="Book Antiqua" w:eastAsia="Times New Roman" w:hAnsi="Book Antiqua" w:cs="Times New Roman"/>
          <w:b/>
          <w:bCs/>
          <w:i/>
          <w:color w:val="000000" w:themeColor="text1"/>
          <w:sz w:val="24"/>
          <w:szCs w:val="24"/>
        </w:rPr>
        <w:t>AE</w:t>
      </w:r>
      <w:r w:rsidR="00B1741D" w:rsidRPr="00B1741D">
        <w:rPr>
          <w:rFonts w:ascii="Book Antiqua" w:eastAsia="Times New Roman" w:hAnsi="Book Antiqua" w:cs="Times New Roman"/>
          <w:b/>
          <w:bCs/>
          <w:i/>
          <w:color w:val="000000" w:themeColor="text1"/>
          <w:sz w:val="24"/>
          <w:szCs w:val="24"/>
        </w:rPr>
        <w:t>s</w:t>
      </w:r>
    </w:p>
    <w:p w14:paraId="7E4BF8FB" w14:textId="4E1716BF"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Sixty-four studies (</w:t>
      </w:r>
      <w:r w:rsidRPr="00B1741D">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1942 patients) reported OTSC-related AE data (Table </w:t>
      </w:r>
      <w:r w:rsidR="006B79BB">
        <w:rPr>
          <w:rFonts w:ascii="Book Antiqua" w:eastAsia="Times New Roman" w:hAnsi="Book Antiqua" w:cs="Times New Roman"/>
          <w:color w:val="000000" w:themeColor="text1"/>
          <w:sz w:val="24"/>
          <w:szCs w:val="24"/>
        </w:rPr>
        <w:t>4</w:t>
      </w:r>
      <w:r w:rsidRPr="00153E24">
        <w:rPr>
          <w:rFonts w:ascii="Book Antiqua" w:eastAsia="Times New Roman" w:hAnsi="Book Antiqua" w:cs="Times New Roman"/>
          <w:color w:val="000000" w:themeColor="text1"/>
          <w:sz w:val="24"/>
          <w:szCs w:val="24"/>
        </w:rPr>
        <w:t>), with an overall rate of 2.1% (n = 40/1,942). These events included: “incorrect placement site” (n = 11/40; 27.5%), perforation (n = 9/40; 22.5%), bleeding (n = 10/40; 25%), and infection (n = 10/40; 25%). No deaths occurred as a result of OTSC use.</w:t>
      </w:r>
    </w:p>
    <w:p w14:paraId="439BC20D" w14:textId="28411EE3"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A perforation was defined as an AE if the OTSC: (1) caused a de novo perforation, or (2) worsened an already existing perforation that the OTSC was intended to close. “Incorrect placement site” was defined as the placement of the OTSC in a location other than the targeted defect and/or the disruption of nearby tissue/structures by the OTSC. For instance, Honegger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A56FBB" w:rsidRPr="00153E24">
        <w:rPr>
          <w:rFonts w:ascii="Book Antiqua" w:eastAsia="Times New Roman" w:hAnsi="Book Antiqua" w:cs="Times New Roman"/>
          <w:color w:val="000000" w:themeColor="text1"/>
          <w:sz w:val="24"/>
          <w:szCs w:val="24"/>
          <w:vertAlign w:val="superscript"/>
        </w:rPr>
        <w:t>[</w:t>
      </w:r>
      <w:proofErr w:type="gramEnd"/>
      <w:r w:rsidR="00A56FBB" w:rsidRPr="00153E24">
        <w:rPr>
          <w:rFonts w:ascii="Book Antiqua" w:eastAsia="Times New Roman" w:hAnsi="Book Antiqua" w:cs="Times New Roman"/>
          <w:color w:val="000000" w:themeColor="text1"/>
          <w:sz w:val="24"/>
          <w:szCs w:val="24"/>
          <w:vertAlign w:val="superscript"/>
        </w:rPr>
        <w:t>43]</w:t>
      </w:r>
      <w:r w:rsidRPr="00153E24">
        <w:rPr>
          <w:rFonts w:ascii="Book Antiqua" w:eastAsia="Times New Roman" w:hAnsi="Book Antiqua" w:cs="Times New Roman"/>
          <w:color w:val="000000" w:themeColor="text1"/>
          <w:sz w:val="24"/>
          <w:szCs w:val="24"/>
        </w:rPr>
        <w:t xml:space="preserve"> reported three cases of inadvertent OTSC deployment on the tongue during withdrawal of the endoscope and one case of OTSC deployment in the rectum causing a </w:t>
      </w:r>
      <w:proofErr w:type="spellStart"/>
      <w:r w:rsidRPr="00153E24">
        <w:rPr>
          <w:rFonts w:ascii="Book Antiqua" w:eastAsia="Times New Roman" w:hAnsi="Book Antiqua" w:cs="Times New Roman"/>
          <w:color w:val="000000" w:themeColor="text1"/>
          <w:sz w:val="24"/>
          <w:szCs w:val="24"/>
        </w:rPr>
        <w:t>pseudopolyp</w:t>
      </w:r>
      <w:proofErr w:type="spellEnd"/>
      <w:r w:rsidRPr="00153E24">
        <w:rPr>
          <w:rFonts w:ascii="Book Antiqua" w:eastAsia="Times New Roman" w:hAnsi="Book Antiqua" w:cs="Times New Roman"/>
          <w:color w:val="000000" w:themeColor="text1"/>
          <w:sz w:val="24"/>
          <w:szCs w:val="24"/>
        </w:rPr>
        <w:t xml:space="preserve"> formation resulting in a clinically significant obstruction. </w:t>
      </w:r>
      <w:proofErr w:type="spellStart"/>
      <w:r w:rsidRPr="00153E24">
        <w:rPr>
          <w:rFonts w:ascii="Book Antiqua" w:eastAsia="Times New Roman" w:hAnsi="Book Antiqua" w:cs="Times New Roman"/>
          <w:color w:val="000000" w:themeColor="text1"/>
          <w:sz w:val="24"/>
          <w:szCs w:val="24"/>
        </w:rPr>
        <w:lastRenderedPageBreak/>
        <w:t>Raithel</w:t>
      </w:r>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A56FBB" w:rsidRPr="00153E24">
        <w:rPr>
          <w:rFonts w:ascii="Book Antiqua" w:eastAsia="Times New Roman" w:hAnsi="Book Antiqua" w:cs="Times New Roman"/>
          <w:color w:val="000000" w:themeColor="text1"/>
          <w:sz w:val="24"/>
          <w:szCs w:val="24"/>
          <w:vertAlign w:val="superscript"/>
        </w:rPr>
        <w:t>[</w:t>
      </w:r>
      <w:proofErr w:type="gramEnd"/>
      <w:r w:rsidR="00A56FBB" w:rsidRPr="00153E24">
        <w:rPr>
          <w:rFonts w:ascii="Book Antiqua" w:eastAsia="Times New Roman" w:hAnsi="Book Antiqua" w:cs="Times New Roman"/>
          <w:color w:val="000000" w:themeColor="text1"/>
          <w:sz w:val="24"/>
          <w:szCs w:val="24"/>
          <w:vertAlign w:val="superscript"/>
        </w:rPr>
        <w:t>14]</w:t>
      </w:r>
      <w:r w:rsidRPr="00153E24">
        <w:rPr>
          <w:rFonts w:ascii="Book Antiqua" w:eastAsia="Times New Roman" w:hAnsi="Book Antiqua" w:cs="Times New Roman"/>
          <w:color w:val="000000" w:themeColor="text1"/>
          <w:sz w:val="24"/>
          <w:szCs w:val="24"/>
        </w:rPr>
        <w:t xml:space="preserve"> reported a case of colonic perforation managed with OTSC resulting in fixation of the small bowel to the colon and subsequent rupture of the small bowel requiring surgical intervention.</w:t>
      </w:r>
      <w:r w:rsidRPr="00153E24">
        <w:rPr>
          <w:rFonts w:ascii="Book Antiqua" w:eastAsia="Times New Roman" w:hAnsi="Book Antiqua" w:cs="Times New Roman"/>
          <w:color w:val="000000" w:themeColor="text1"/>
          <w:sz w:val="24"/>
          <w:szCs w:val="24"/>
          <w:vertAlign w:val="superscript"/>
        </w:rPr>
        <w:t xml:space="preserve"> </w:t>
      </w:r>
      <w:proofErr w:type="spellStart"/>
      <w:r w:rsidRPr="00153E24">
        <w:rPr>
          <w:rFonts w:ascii="Book Antiqua" w:eastAsia="Times New Roman" w:hAnsi="Book Antiqua" w:cs="Times New Roman"/>
          <w:color w:val="000000" w:themeColor="text1"/>
          <w:sz w:val="24"/>
          <w:szCs w:val="24"/>
        </w:rPr>
        <w:t>Khater</w:t>
      </w:r>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et al</w:t>
      </w:r>
      <w:r w:rsidR="00A56FBB" w:rsidRPr="00153E24">
        <w:rPr>
          <w:rFonts w:ascii="Book Antiqua" w:eastAsia="Times New Roman" w:hAnsi="Book Antiqua" w:cs="Times New Roman"/>
          <w:color w:val="000000" w:themeColor="text1"/>
          <w:sz w:val="24"/>
          <w:szCs w:val="24"/>
          <w:vertAlign w:val="superscript"/>
        </w:rPr>
        <w:t>[86]</w:t>
      </w:r>
      <w:r w:rsidRPr="00153E24">
        <w:rPr>
          <w:rFonts w:ascii="Book Antiqua" w:eastAsia="Times New Roman" w:hAnsi="Book Antiqua" w:cs="Times New Roman"/>
          <w:color w:val="000000" w:themeColor="text1"/>
          <w:sz w:val="24"/>
          <w:szCs w:val="24"/>
        </w:rPr>
        <w:t xml:space="preserve"> further described the potential of the OTSC to disrupt nearby tissue/structures reporting a case of rectosigmoid perforation that was effectively closed with OTSC; however, follow-up imaging studies demonstrated dilation of the urinary tract and ureter obstruction as a result of the ureter being suctioned into the application cap during clip deployment. Ultimately this patient required surgical </w:t>
      </w:r>
      <w:proofErr w:type="gramStart"/>
      <w:r w:rsidRPr="00153E24">
        <w:rPr>
          <w:rFonts w:ascii="Book Antiqua" w:eastAsia="Times New Roman" w:hAnsi="Book Antiqua" w:cs="Times New Roman"/>
          <w:color w:val="000000" w:themeColor="text1"/>
          <w:sz w:val="24"/>
          <w:szCs w:val="24"/>
        </w:rPr>
        <w:t>intervention</w:t>
      </w:r>
      <w:bookmarkStart w:id="75" w:name="OLE_LINK1634"/>
      <w:bookmarkStart w:id="76" w:name="OLE_LINK1635"/>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86]</w:t>
      </w:r>
      <w:bookmarkEnd w:id="75"/>
      <w:bookmarkEnd w:id="76"/>
      <w:r w:rsidRPr="00153E24">
        <w:rPr>
          <w:rFonts w:ascii="Book Antiqua" w:eastAsia="Times New Roman" w:hAnsi="Book Antiqua" w:cs="Times New Roman"/>
          <w:color w:val="000000" w:themeColor="text1"/>
          <w:sz w:val="24"/>
          <w:szCs w:val="24"/>
        </w:rPr>
        <w:t xml:space="preserve">. Such cases highlight the potential hazards and drawbacks related to the application of the OTSC clip, therefore careful consideration of surrounding anatomy should be entertained prior to OTSC deployment. Though the incorrect placement of OTSC can be a significant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 (due to difficulty in OTSC removal), the </w:t>
      </w:r>
      <w:proofErr w:type="spellStart"/>
      <w:r w:rsidRPr="00153E24">
        <w:rPr>
          <w:rFonts w:ascii="Book Antiqua" w:eastAsia="Times New Roman" w:hAnsi="Book Antiqua" w:cs="Times New Roman"/>
          <w:color w:val="000000" w:themeColor="text1"/>
          <w:sz w:val="24"/>
          <w:szCs w:val="24"/>
        </w:rPr>
        <w:t>remOVE</w:t>
      </w:r>
      <w:proofErr w:type="spellEnd"/>
      <w:r w:rsidRPr="00153E24">
        <w:rPr>
          <w:rFonts w:ascii="Book Antiqua" w:eastAsia="Times New Roman" w:hAnsi="Book Antiqua" w:cs="Times New Roman"/>
          <w:color w:val="000000" w:themeColor="text1"/>
          <w:sz w:val="24"/>
          <w:szCs w:val="24"/>
        </w:rPr>
        <w:t xml:space="preserve"> device is now available to detach the OTSC if placement of the clip is not satisfactory. Preliminary data suggest successful fragmentation of the OTSC with </w:t>
      </w:r>
      <w:proofErr w:type="spellStart"/>
      <w:r w:rsidRPr="00153E24">
        <w:rPr>
          <w:rFonts w:ascii="Book Antiqua" w:eastAsia="Times New Roman" w:hAnsi="Book Antiqua" w:cs="Times New Roman"/>
          <w:color w:val="000000" w:themeColor="text1"/>
          <w:sz w:val="24"/>
          <w:szCs w:val="24"/>
        </w:rPr>
        <w:t>remOVE</w:t>
      </w:r>
      <w:proofErr w:type="spellEnd"/>
      <w:r w:rsidRPr="00153E24">
        <w:rPr>
          <w:rFonts w:ascii="Book Antiqua" w:eastAsia="Times New Roman" w:hAnsi="Book Antiqua" w:cs="Times New Roman"/>
          <w:color w:val="000000" w:themeColor="text1"/>
          <w:sz w:val="24"/>
          <w:szCs w:val="24"/>
        </w:rPr>
        <w:t xml:space="preserve"> in 97.3% of cases, with minimal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(bleeding in 2.7% of patients, and superficial mucosal tearing in 1.4% of </w:t>
      </w:r>
      <w:proofErr w:type="gramStart"/>
      <w:r w:rsidRPr="00153E24">
        <w:rPr>
          <w:rFonts w:ascii="Book Antiqua" w:eastAsia="Times New Roman" w:hAnsi="Book Antiqua" w:cs="Times New Roman"/>
          <w:color w:val="000000" w:themeColor="text1"/>
          <w:sz w:val="24"/>
          <w:szCs w:val="24"/>
        </w:rPr>
        <w:t>patients)</w:t>
      </w:r>
      <w:r w:rsidRPr="00153E24">
        <w:rPr>
          <w:rFonts w:ascii="Book Antiqua" w:eastAsia="Times New Roman" w:hAnsi="Book Antiqua" w:cs="Times New Roman"/>
          <w:color w:val="000000" w:themeColor="text1"/>
          <w:sz w:val="24"/>
          <w:szCs w:val="24"/>
          <w:vertAlign w:val="superscript"/>
        </w:rPr>
        <w:t>[</w:t>
      </w:r>
      <w:proofErr w:type="gramEnd"/>
      <w:r w:rsidRPr="00153E24">
        <w:rPr>
          <w:rFonts w:ascii="Book Antiqua" w:eastAsia="Times New Roman" w:hAnsi="Book Antiqua" w:cs="Times New Roman"/>
          <w:color w:val="000000" w:themeColor="text1"/>
          <w:sz w:val="24"/>
          <w:szCs w:val="24"/>
          <w:vertAlign w:val="superscript"/>
        </w:rPr>
        <w:t>107]</w:t>
      </w:r>
      <w:r w:rsidRPr="00153E24">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vertAlign w:val="superscript"/>
        </w:rPr>
        <w:t xml:space="preserve"> </w:t>
      </w:r>
    </w:p>
    <w:p w14:paraId="43848D9F" w14:textId="38FB6ECE" w:rsidR="00095DD4" w:rsidRPr="00153E24" w:rsidRDefault="00095DD4" w:rsidP="00153E24">
      <w:pPr>
        <w:spacing w:after="0" w:line="360" w:lineRule="auto"/>
        <w:jc w:val="both"/>
        <w:rPr>
          <w:rFonts w:ascii="Book Antiqua" w:eastAsia="Times New Roman" w:hAnsi="Book Antiqua" w:cs="Times New Roman"/>
          <w:color w:val="000000" w:themeColor="text1"/>
          <w:sz w:val="24"/>
          <w:szCs w:val="24"/>
        </w:rPr>
      </w:pPr>
    </w:p>
    <w:p w14:paraId="5DEAC6A5" w14:textId="4F216910" w:rsidR="00A53E1E" w:rsidRPr="00F5785D" w:rsidRDefault="00F5785D" w:rsidP="00153E24">
      <w:pPr>
        <w:spacing w:after="0" w:line="360" w:lineRule="auto"/>
        <w:jc w:val="both"/>
        <w:rPr>
          <w:rFonts w:ascii="Book Antiqua" w:eastAsia="Times New Roman" w:hAnsi="Book Antiqua" w:cs="Times New Roman"/>
          <w:b/>
          <w:color w:val="000000" w:themeColor="text1"/>
          <w:sz w:val="24"/>
          <w:szCs w:val="24"/>
          <w:u w:val="single"/>
        </w:rPr>
      </w:pPr>
      <w:r w:rsidRPr="00F5785D">
        <w:rPr>
          <w:rFonts w:ascii="Book Antiqua" w:eastAsia="Times New Roman" w:hAnsi="Book Antiqua" w:cs="Times New Roman"/>
          <w:b/>
          <w:color w:val="000000" w:themeColor="text1"/>
          <w:sz w:val="24"/>
          <w:szCs w:val="24"/>
          <w:u w:val="single"/>
        </w:rPr>
        <w:t>DISCUSSION</w:t>
      </w:r>
    </w:p>
    <w:p w14:paraId="12D39471" w14:textId="7F8DACC6" w:rsidR="00A53E1E" w:rsidRPr="00153E24" w:rsidRDefault="00A53E1E" w:rsidP="00153E24">
      <w:pPr>
        <w:spacing w:after="0" w:line="360" w:lineRule="auto"/>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To our knowledge, this systematic review represents the most comprehensive data (3025 cases over a period of 12 years; 2007</w:t>
      </w:r>
      <w:r w:rsidR="008034CB">
        <w:rPr>
          <w:rFonts w:ascii="Book Antiqua" w:eastAsia="Times New Roman" w:hAnsi="Book Antiqua" w:cs="Times New Roman"/>
          <w:color w:val="000000" w:themeColor="text1"/>
          <w:sz w:val="24"/>
          <w:szCs w:val="24"/>
        </w:rPr>
        <w:t>-</w:t>
      </w:r>
      <w:r w:rsidRPr="00153E24">
        <w:rPr>
          <w:rFonts w:ascii="Book Antiqua" w:eastAsia="Times New Roman" w:hAnsi="Book Antiqua" w:cs="Times New Roman"/>
          <w:color w:val="000000" w:themeColor="text1"/>
          <w:sz w:val="24"/>
          <w:szCs w:val="24"/>
        </w:rPr>
        <w:t xml:space="preserve">2019) of OTSC use across all GI indications. A high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 (&gt;</w:t>
      </w:r>
      <w:r w:rsidR="008034CB">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color w:val="000000" w:themeColor="text1"/>
          <w:sz w:val="24"/>
          <w:szCs w:val="24"/>
        </w:rPr>
        <w:t>75%) was reported in the majority of clinical applications of OTSC. Our review confirms the efficacy of OTSC in preventing surgical intervention in most cases, as only 4.7% (</w:t>
      </w:r>
      <w:r w:rsidRPr="008034CB">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143/3025) of patients required salvage surgery, despite OTSC placement. OTSC can be considered for patients that are too high-risk for surgery but who can still tolerate endoscopy. OTSC facilitates effective endoscopic management of iatrogenic complications and known complex defects that previously may have only been amendable to surgical repair. </w:t>
      </w:r>
    </w:p>
    <w:p w14:paraId="59F26720" w14:textId="792A189E" w:rsidR="00A53E1E" w:rsidRPr="00153E24" w:rsidRDefault="00A53E1E" w:rsidP="008034CB">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When each indication for OTSC placement is evaluated individually, there are clear disparities in </w:t>
      </w:r>
      <w:r w:rsidR="00C20D91">
        <w:rPr>
          <w:rFonts w:ascii="Book Antiqua" w:eastAsia="Times New Roman" w:hAnsi="Book Antiqua" w:cs="Times New Roman"/>
          <w:color w:val="000000" w:themeColor="text1"/>
          <w:sz w:val="24"/>
          <w:szCs w:val="24"/>
        </w:rPr>
        <w:t>CSR</w:t>
      </w:r>
      <w:r w:rsidRPr="00153E24">
        <w:rPr>
          <w:rFonts w:ascii="Book Antiqua" w:eastAsia="Times New Roman" w:hAnsi="Book Antiqua" w:cs="Times New Roman"/>
          <w:color w:val="000000" w:themeColor="text1"/>
          <w:sz w:val="24"/>
          <w:szCs w:val="24"/>
        </w:rPr>
        <w:t xml:space="preserve">s for certain indications. A CSR of greater than 85% was observed in the management of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hemorrhage, perforation and defect closure following endoscopic </w:t>
      </w:r>
      <w:r w:rsidRPr="00153E24">
        <w:rPr>
          <w:rFonts w:ascii="Book Antiqua" w:eastAsia="Times New Roman" w:hAnsi="Book Antiqua" w:cs="Times New Roman"/>
          <w:color w:val="000000" w:themeColor="text1"/>
          <w:sz w:val="24"/>
          <w:szCs w:val="24"/>
        </w:rPr>
        <w:lastRenderedPageBreak/>
        <w:t xml:space="preserve">resection with OTSC; however, fistula closure was comparatively much less successful with a CSR of 55.8%. The lower efficacy of OTSC in fistula closure compared to other indications is thought to be multifactorial from the chronicity of the underlying problem and other variables discussed above that can make subsequent closure attempts challenging. Further innovation in technology and accessories can help close this gap in effectiveness across various indications and improve the effectiveness of OTSC in challenging scenarios. </w:t>
      </w:r>
    </w:p>
    <w:p w14:paraId="436B19AE" w14:textId="73634BD0" w:rsidR="00A53E1E" w:rsidRPr="00153E24" w:rsidRDefault="00A53E1E" w:rsidP="008034CB">
      <w:pPr>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In one of the earlier published articles on OTSC, </w:t>
      </w:r>
      <w:bookmarkStart w:id="77" w:name="OLE_LINK1578"/>
      <w:bookmarkStart w:id="78" w:name="OLE_LINK1579"/>
      <w:proofErr w:type="spellStart"/>
      <w:r w:rsidRPr="00153E24">
        <w:rPr>
          <w:rFonts w:ascii="Book Antiqua" w:eastAsia="Times New Roman" w:hAnsi="Book Antiqua" w:cs="Times New Roman"/>
          <w:color w:val="000000" w:themeColor="text1"/>
          <w:sz w:val="24"/>
          <w:szCs w:val="24"/>
        </w:rPr>
        <w:t>Seebach</w:t>
      </w:r>
      <w:bookmarkEnd w:id="77"/>
      <w:bookmarkEnd w:id="78"/>
      <w:proofErr w:type="spellEnd"/>
      <w:r w:rsidRPr="00153E24">
        <w:rPr>
          <w:rFonts w:ascii="Book Antiqua" w:eastAsia="Times New Roman" w:hAnsi="Book Antiqua" w:cs="Times New Roman"/>
          <w:color w:val="000000" w:themeColor="text1"/>
          <w:sz w:val="24"/>
          <w:szCs w:val="24"/>
        </w:rPr>
        <w:t xml:space="preserve"> </w:t>
      </w:r>
      <w:r w:rsidRPr="00153E24">
        <w:rPr>
          <w:rFonts w:ascii="Book Antiqua" w:eastAsia="Times New Roman" w:hAnsi="Book Antiqua" w:cs="Times New Roman"/>
          <w:i/>
          <w:color w:val="000000" w:themeColor="text1"/>
          <w:sz w:val="24"/>
          <w:szCs w:val="24"/>
        </w:rPr>
        <w:t xml:space="preserve">et </w:t>
      </w:r>
      <w:proofErr w:type="gramStart"/>
      <w:r w:rsidRPr="00153E24">
        <w:rPr>
          <w:rFonts w:ascii="Book Antiqua" w:eastAsia="Times New Roman" w:hAnsi="Book Antiqua" w:cs="Times New Roman"/>
          <w:i/>
          <w:color w:val="000000" w:themeColor="text1"/>
          <w:sz w:val="24"/>
          <w:szCs w:val="24"/>
        </w:rPr>
        <w:t>al</w:t>
      </w:r>
      <w:r w:rsidR="008034CB" w:rsidRPr="00153E24">
        <w:rPr>
          <w:rFonts w:ascii="Book Antiqua" w:eastAsia="Times New Roman" w:hAnsi="Book Antiqua" w:cs="Times New Roman"/>
          <w:color w:val="000000" w:themeColor="text1"/>
          <w:sz w:val="24"/>
          <w:szCs w:val="24"/>
          <w:vertAlign w:val="superscript"/>
        </w:rPr>
        <w:t>[</w:t>
      </w:r>
      <w:proofErr w:type="gramEnd"/>
      <w:r w:rsidR="008034CB" w:rsidRPr="00153E24">
        <w:rPr>
          <w:rFonts w:ascii="Book Antiqua" w:eastAsia="Times New Roman" w:hAnsi="Book Antiqua" w:cs="Times New Roman"/>
          <w:color w:val="000000" w:themeColor="text1"/>
          <w:sz w:val="24"/>
          <w:szCs w:val="24"/>
          <w:vertAlign w:val="superscript"/>
        </w:rPr>
        <w:t>15]</w:t>
      </w:r>
      <w:r w:rsidRPr="00153E24">
        <w:rPr>
          <w:rFonts w:ascii="Book Antiqua" w:eastAsia="Times New Roman" w:hAnsi="Book Antiqua" w:cs="Times New Roman"/>
          <w:color w:val="000000" w:themeColor="text1"/>
          <w:sz w:val="24"/>
          <w:szCs w:val="24"/>
        </w:rPr>
        <w:t xml:space="preserve"> noted that OTSC has the potential to “spare the surgeon”. Our review strengthens this opinion as there was no indication for OTSC placement in which a rate of post-OTSC surgery was greater than 10%. Prior to the use of OTSC, surgical intervention would have been required for most of the patients included in this review. The rates of surgery, and the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s, morbidity and mortality associated with it, will decrease for patients as OTSC becomes more integrated into routine endoscopic practices. Furthermore, patients who previously were deemed to be poor surgical candidates may now be able to be successfully managed with a less invasive and effective endoscopic approach.</w:t>
      </w:r>
    </w:p>
    <w:p w14:paraId="7EC506FE" w14:textId="6AEC0120" w:rsidR="00A53E1E" w:rsidRPr="00153E24" w:rsidRDefault="00A53E1E" w:rsidP="008034CB">
      <w:pPr>
        <w:tabs>
          <w:tab w:val="left" w:pos="720"/>
          <w:tab w:val="left" w:pos="1440"/>
          <w:tab w:val="left" w:pos="2160"/>
          <w:tab w:val="left" w:pos="3090"/>
        </w:tabs>
        <w:spacing w:after="0" w:line="360" w:lineRule="auto"/>
        <w:ind w:firstLineChars="100" w:firstLine="24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The main limitation of this review is the level of available evidence related to OTSC use, as there is a paucity of </w:t>
      </w:r>
      <w:r w:rsidR="004C0B69">
        <w:rPr>
          <w:rFonts w:ascii="Book Antiqua" w:eastAsia="Times New Roman" w:hAnsi="Book Antiqua" w:cs="Times New Roman"/>
          <w:color w:val="000000" w:themeColor="text1"/>
          <w:sz w:val="24"/>
          <w:szCs w:val="24"/>
        </w:rPr>
        <w:t>RCT</w:t>
      </w:r>
      <w:r w:rsidRPr="00153E24">
        <w:rPr>
          <w:rFonts w:ascii="Book Antiqua" w:eastAsia="Times New Roman" w:hAnsi="Book Antiqua" w:cs="Times New Roman"/>
          <w:color w:val="000000" w:themeColor="text1"/>
          <w:sz w:val="24"/>
          <w:szCs w:val="24"/>
        </w:rPr>
        <w:t xml:space="preserve">s or large multi-center analyses in the literature. The majority of articles include a relatively small sample size and/or are a summation of a single-center’s experience with OTSC use across multiple indications. In addition, our review lacks a large cohort of patients that underwent OTSC placement following endoscopic resection or for stent fixation. The potential for selection bias in pooling results from case-series or single-center retrospective studies is acknowledged. Case series are often likely to underrepresent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s and negative outcomes, as often authors are interested in adding positive results to the literature. Our review attempted to limit this bias by including studies with five or more patients. When isolating studies with a prospective design only (Table </w:t>
      </w:r>
      <w:r w:rsidR="002C39A7">
        <w:rPr>
          <w:rFonts w:ascii="Book Antiqua" w:eastAsia="Times New Roman" w:hAnsi="Book Antiqua" w:cs="Times New Roman"/>
          <w:color w:val="000000" w:themeColor="text1"/>
          <w:sz w:val="24"/>
          <w:szCs w:val="24"/>
        </w:rPr>
        <w:t>5</w:t>
      </w:r>
      <w:r w:rsidRPr="00153E24">
        <w:rPr>
          <w:rFonts w:ascii="Book Antiqua" w:eastAsia="Times New Roman" w:hAnsi="Book Antiqua" w:cs="Times New Roman"/>
          <w:color w:val="000000" w:themeColor="text1"/>
          <w:sz w:val="24"/>
          <w:szCs w:val="24"/>
        </w:rPr>
        <w:t xml:space="preserve">), a similar overall CSR and OTSC-related </w:t>
      </w:r>
      <w:r w:rsidR="00F5785D">
        <w:rPr>
          <w:rFonts w:ascii="Book Antiqua" w:eastAsia="Times New Roman" w:hAnsi="Book Antiqua" w:cs="Times New Roman"/>
          <w:color w:val="000000" w:themeColor="text1"/>
          <w:sz w:val="24"/>
          <w:szCs w:val="24"/>
        </w:rPr>
        <w:t>AE</w:t>
      </w:r>
      <w:r w:rsidRPr="00153E24">
        <w:rPr>
          <w:rFonts w:ascii="Book Antiqua" w:eastAsia="Times New Roman" w:hAnsi="Book Antiqua" w:cs="Times New Roman"/>
          <w:color w:val="000000" w:themeColor="text1"/>
          <w:sz w:val="24"/>
          <w:szCs w:val="24"/>
        </w:rPr>
        <w:t xml:space="preserve"> rate was demonstrated, suggesting that pooled retrospective data may be truly representative of the efficacy and safety of OTSC. The potential for lack of generalizability to a community </w:t>
      </w:r>
      <w:r w:rsidRPr="00153E24">
        <w:rPr>
          <w:rFonts w:ascii="Book Antiqua" w:eastAsia="Times New Roman" w:hAnsi="Book Antiqua" w:cs="Times New Roman"/>
          <w:color w:val="000000" w:themeColor="text1"/>
          <w:sz w:val="24"/>
          <w:szCs w:val="24"/>
        </w:rPr>
        <w:lastRenderedPageBreak/>
        <w:t xml:space="preserve">setting may exist due to the likelihood that the majority of endoscopists currently utilizing OTSC in their practice are considered ‘experts’ and/or performing some level of advanced endoscopic procedures. </w:t>
      </w:r>
    </w:p>
    <w:p w14:paraId="60041B3C" w14:textId="654AA1FC" w:rsidR="00A53E1E" w:rsidRDefault="002C39A7" w:rsidP="002C39A7">
      <w:pPr>
        <w:tabs>
          <w:tab w:val="left" w:pos="720"/>
          <w:tab w:val="left" w:pos="1440"/>
          <w:tab w:val="left" w:pos="2160"/>
          <w:tab w:val="left" w:pos="3090"/>
        </w:tabs>
        <w:spacing w:after="0" w:line="360" w:lineRule="auto"/>
        <w:ind w:firstLineChars="100" w:firstLine="240"/>
        <w:jc w:val="both"/>
        <w:rPr>
          <w:rFonts w:ascii="Book Antiqua" w:eastAsia="Times New Roman" w:hAnsi="Book Antiqua" w:cs="Times New Roman"/>
          <w:color w:val="000000" w:themeColor="text1"/>
          <w:sz w:val="24"/>
          <w:szCs w:val="24"/>
        </w:rPr>
      </w:pPr>
      <w:r w:rsidRPr="002C39A7">
        <w:rPr>
          <w:rFonts w:ascii="Book Antiqua" w:eastAsia="Times New Roman" w:hAnsi="Book Antiqua" w:cs="Times New Roman"/>
          <w:bCs/>
          <w:color w:val="000000" w:themeColor="text1"/>
          <w:sz w:val="24"/>
          <w:szCs w:val="24"/>
        </w:rPr>
        <w:t>In c</w:t>
      </w:r>
      <w:r w:rsidR="00A53E1E" w:rsidRPr="002C39A7">
        <w:rPr>
          <w:rFonts w:ascii="Book Antiqua" w:eastAsia="Times New Roman" w:hAnsi="Book Antiqua" w:cs="Times New Roman"/>
          <w:bCs/>
          <w:color w:val="000000" w:themeColor="text1"/>
          <w:sz w:val="24"/>
          <w:szCs w:val="24"/>
        </w:rPr>
        <w:t>onclusion</w:t>
      </w:r>
      <w:r w:rsidRPr="002C39A7">
        <w:rPr>
          <w:rFonts w:ascii="Book Antiqua" w:eastAsia="Times New Roman" w:hAnsi="Book Antiqua" w:cs="Times New Roman"/>
          <w:bCs/>
          <w:color w:val="000000" w:themeColor="text1"/>
          <w:sz w:val="24"/>
          <w:szCs w:val="24"/>
        </w:rPr>
        <w:t>,</w:t>
      </w:r>
      <w:r>
        <w:rPr>
          <w:rFonts w:ascii="Book Antiqua" w:eastAsia="Times New Roman" w:hAnsi="Book Antiqua" w:cs="Times New Roman"/>
          <w:b/>
          <w:color w:val="000000" w:themeColor="text1"/>
          <w:sz w:val="24"/>
          <w:szCs w:val="24"/>
        </w:rPr>
        <w:t xml:space="preserve"> </w:t>
      </w:r>
      <w:r w:rsidRPr="00153E24">
        <w:rPr>
          <w:rFonts w:ascii="Book Antiqua" w:eastAsia="Times New Roman" w:hAnsi="Book Antiqua" w:cs="Times New Roman"/>
          <w:color w:val="000000" w:themeColor="text1"/>
          <w:sz w:val="24"/>
          <w:szCs w:val="24"/>
        </w:rPr>
        <w:t>i</w:t>
      </w:r>
      <w:r w:rsidR="00A53E1E" w:rsidRPr="00153E24">
        <w:rPr>
          <w:rFonts w:ascii="Book Antiqua" w:eastAsia="Times New Roman" w:hAnsi="Book Antiqua" w:cs="Times New Roman"/>
          <w:color w:val="000000" w:themeColor="text1"/>
          <w:sz w:val="24"/>
          <w:szCs w:val="24"/>
        </w:rPr>
        <w:t xml:space="preserve">t is clear that the OTSC device represents a major advance in endoscopic practice and has enabled a “paradigm shift” in how we manage a variety of endoscopic challenges today. Our systematic review demonstrates that the OTSC system is a safe and effective endoscopic therapy to manage </w:t>
      </w:r>
      <w:r w:rsidR="003C021B">
        <w:rPr>
          <w:rFonts w:ascii="Book Antiqua" w:eastAsia="Times New Roman" w:hAnsi="Book Antiqua" w:cs="Times New Roman"/>
          <w:color w:val="000000" w:themeColor="text1"/>
          <w:sz w:val="24"/>
          <w:szCs w:val="24"/>
        </w:rPr>
        <w:t>GI</w:t>
      </w:r>
      <w:r w:rsidR="00A53E1E" w:rsidRPr="00153E24">
        <w:rPr>
          <w:rFonts w:ascii="Book Antiqua" w:eastAsia="Times New Roman" w:hAnsi="Book Antiqua" w:cs="Times New Roman"/>
          <w:color w:val="000000" w:themeColor="text1"/>
          <w:sz w:val="24"/>
          <w:szCs w:val="24"/>
        </w:rPr>
        <w:t xml:space="preserve"> hemorrhage, perforation, anastomotic leaks, defects created by endoscopic resection, and for stent fixation; however, success in fistulae was limited. Further studies, including randomized controlled trials comparing OTSC with conventional and/or surgical therapies, are needed to determine which indication(s) are the most appropriate for its use and also to clarify the true </w:t>
      </w:r>
      <w:r w:rsidR="00F5785D">
        <w:rPr>
          <w:rFonts w:ascii="Book Antiqua" w:eastAsia="Times New Roman" w:hAnsi="Book Antiqua" w:cs="Times New Roman"/>
          <w:color w:val="000000" w:themeColor="text1"/>
          <w:sz w:val="24"/>
          <w:szCs w:val="24"/>
        </w:rPr>
        <w:t>AE</w:t>
      </w:r>
      <w:r w:rsidR="00A53E1E" w:rsidRPr="00153E24">
        <w:rPr>
          <w:rFonts w:ascii="Book Antiqua" w:eastAsia="Times New Roman" w:hAnsi="Book Antiqua" w:cs="Times New Roman"/>
          <w:color w:val="000000" w:themeColor="text1"/>
          <w:sz w:val="24"/>
          <w:szCs w:val="24"/>
        </w:rPr>
        <w:t xml:space="preserve"> rate, need for surgical salvage and any other technical aspects of OTSC use that may further clarify the role of OTSC in current and future endoscopic practice. </w:t>
      </w:r>
    </w:p>
    <w:p w14:paraId="46A57DF9" w14:textId="6C4FA29C" w:rsidR="002C39A7" w:rsidRDefault="002C39A7" w:rsidP="002C39A7">
      <w:pPr>
        <w:tabs>
          <w:tab w:val="left" w:pos="720"/>
          <w:tab w:val="left" w:pos="1440"/>
          <w:tab w:val="left" w:pos="2160"/>
          <w:tab w:val="left" w:pos="3090"/>
        </w:tabs>
        <w:spacing w:after="0" w:line="360" w:lineRule="auto"/>
        <w:jc w:val="both"/>
        <w:rPr>
          <w:rFonts w:ascii="Book Antiqua" w:eastAsia="Times New Roman" w:hAnsi="Book Antiqua" w:cs="Times New Roman"/>
          <w:color w:val="000000" w:themeColor="text1"/>
          <w:sz w:val="24"/>
          <w:szCs w:val="24"/>
        </w:rPr>
      </w:pPr>
    </w:p>
    <w:p w14:paraId="3410E755" w14:textId="77777777" w:rsidR="002C39A7" w:rsidRPr="00A5720D" w:rsidRDefault="002C39A7" w:rsidP="002C39A7">
      <w:pPr>
        <w:adjustRightInd w:val="0"/>
        <w:snapToGrid w:val="0"/>
        <w:spacing w:after="0" w:line="360" w:lineRule="auto"/>
        <w:jc w:val="both"/>
        <w:rPr>
          <w:rFonts w:ascii="Book Antiqua" w:hAnsi="Book Antiqua"/>
          <w:b/>
          <w:color w:val="000000"/>
          <w:sz w:val="24"/>
          <w:szCs w:val="24"/>
          <w:u w:val="single"/>
          <w:lang w:eastAsia="zh-CN"/>
        </w:rPr>
      </w:pPr>
      <w:r>
        <w:rPr>
          <w:rFonts w:ascii="Book Antiqua" w:hAnsi="Book Antiqua"/>
          <w:b/>
          <w:color w:val="000000"/>
          <w:sz w:val="24"/>
          <w:szCs w:val="24"/>
          <w:u w:val="single"/>
        </w:rPr>
        <w:t>ARTICLE HIGHLIGHTS</w:t>
      </w:r>
    </w:p>
    <w:p w14:paraId="27FFE173" w14:textId="0E65CFB4" w:rsidR="002C39A7" w:rsidRPr="002C39A7" w:rsidRDefault="00A53E1E" w:rsidP="002C39A7">
      <w:pPr>
        <w:pStyle w:val="af1"/>
        <w:spacing w:after="0" w:line="360" w:lineRule="auto"/>
        <w:ind w:left="0"/>
        <w:jc w:val="both"/>
        <w:rPr>
          <w:rFonts w:ascii="Book Antiqua" w:eastAsia="Times New Roman" w:hAnsi="Book Antiqua" w:cs="Times New Roman"/>
          <w:b/>
          <w:bCs/>
          <w:color w:val="000000" w:themeColor="text1"/>
          <w:sz w:val="24"/>
          <w:szCs w:val="24"/>
        </w:rPr>
      </w:pPr>
      <w:bookmarkStart w:id="79" w:name="_Hlk6584400"/>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b</w:t>
      </w:r>
      <w:r w:rsidRPr="002C39A7">
        <w:rPr>
          <w:rFonts w:ascii="Book Antiqua" w:eastAsia="Times New Roman" w:hAnsi="Book Antiqua" w:cs="Times New Roman"/>
          <w:b/>
          <w:bCs/>
          <w:i/>
          <w:color w:val="000000" w:themeColor="text1"/>
          <w:sz w:val="24"/>
          <w:szCs w:val="24"/>
        </w:rPr>
        <w:t>ackground</w:t>
      </w:r>
    </w:p>
    <w:p w14:paraId="2A0A284F" w14:textId="47603C9C" w:rsidR="00F76015" w:rsidRDefault="00A53E1E"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The</w:t>
      </w:r>
      <w:bookmarkStart w:id="80" w:name="OLE_LINK1582"/>
      <w:bookmarkStart w:id="81" w:name="OLE_LINK1583"/>
      <w:r w:rsidRPr="00153E24">
        <w:rPr>
          <w:rFonts w:ascii="Book Antiqua" w:eastAsia="Times New Roman" w:hAnsi="Book Antiqua" w:cs="Times New Roman"/>
          <w:color w:val="000000" w:themeColor="text1"/>
          <w:sz w:val="24"/>
          <w:szCs w:val="24"/>
        </w:rPr>
        <w:t xml:space="preserve"> over-the-scope-clip</w:t>
      </w:r>
      <w:bookmarkEnd w:id="80"/>
      <w:bookmarkEnd w:id="81"/>
      <w:r w:rsidRPr="00153E24">
        <w:rPr>
          <w:rFonts w:ascii="Book Antiqua" w:eastAsia="Times New Roman" w:hAnsi="Book Antiqua" w:cs="Times New Roman"/>
          <w:color w:val="000000" w:themeColor="text1"/>
          <w:sz w:val="24"/>
          <w:szCs w:val="24"/>
        </w:rPr>
        <w:t xml:space="preserve"> (OTSC) device has become widely utilized in endoscopic practice. Limited data exist evaluating </w:t>
      </w:r>
      <w:r w:rsidR="001F697B" w:rsidRPr="00153E24">
        <w:rPr>
          <w:rFonts w:ascii="Book Antiqua" w:eastAsia="Times New Roman" w:hAnsi="Book Antiqua" w:cs="Times New Roman"/>
          <w:color w:val="000000" w:themeColor="text1"/>
          <w:sz w:val="24"/>
          <w:szCs w:val="24"/>
        </w:rPr>
        <w:t xml:space="preserve">the </w:t>
      </w:r>
      <w:r w:rsidRPr="00153E24">
        <w:rPr>
          <w:rFonts w:ascii="Book Antiqua" w:eastAsia="Times New Roman" w:hAnsi="Book Antiqua" w:cs="Times New Roman"/>
          <w:color w:val="000000" w:themeColor="text1"/>
          <w:sz w:val="24"/>
          <w:szCs w:val="24"/>
        </w:rPr>
        <w:t xml:space="preserve">overall clinical success and adverse event </w:t>
      </w:r>
      <w:r w:rsidR="00F5785D">
        <w:rPr>
          <w:rFonts w:ascii="Book Antiqua" w:eastAsia="Times New Roman" w:hAnsi="Book Antiqua" w:cs="Times New Roman"/>
          <w:color w:val="000000" w:themeColor="text1"/>
          <w:sz w:val="24"/>
          <w:szCs w:val="24"/>
        </w:rPr>
        <w:t xml:space="preserve">(AE) </w:t>
      </w:r>
      <w:r w:rsidRPr="00153E24">
        <w:rPr>
          <w:rFonts w:ascii="Book Antiqua" w:eastAsia="Times New Roman" w:hAnsi="Book Antiqua" w:cs="Times New Roman"/>
          <w:color w:val="000000" w:themeColor="text1"/>
          <w:sz w:val="24"/>
          <w:szCs w:val="24"/>
        </w:rPr>
        <w:t>rate</w:t>
      </w:r>
      <w:r w:rsidR="001F697B" w:rsidRPr="00153E24">
        <w:rPr>
          <w:rFonts w:ascii="Book Antiqua" w:eastAsia="Times New Roman" w:hAnsi="Book Antiqua" w:cs="Times New Roman"/>
          <w:color w:val="000000" w:themeColor="text1"/>
          <w:sz w:val="24"/>
          <w:szCs w:val="24"/>
        </w:rPr>
        <w:t>s</w:t>
      </w:r>
      <w:r w:rsidRPr="00153E24">
        <w:rPr>
          <w:rFonts w:ascii="Book Antiqua" w:eastAsia="Times New Roman" w:hAnsi="Book Antiqua" w:cs="Times New Roman"/>
          <w:color w:val="000000" w:themeColor="text1"/>
          <w:sz w:val="24"/>
          <w:szCs w:val="24"/>
        </w:rPr>
        <w:t xml:space="preserve"> of OTSC across gastrointestinal </w:t>
      </w:r>
      <w:r w:rsidR="003C021B">
        <w:rPr>
          <w:rFonts w:ascii="Book Antiqua" w:eastAsia="Times New Roman" w:hAnsi="Book Antiqua" w:cs="Times New Roman"/>
          <w:color w:val="000000" w:themeColor="text1"/>
          <w:sz w:val="24"/>
          <w:szCs w:val="24"/>
        </w:rPr>
        <w:t xml:space="preserve">(GI) </w:t>
      </w:r>
      <w:r w:rsidRPr="00153E24">
        <w:rPr>
          <w:rFonts w:ascii="Book Antiqua" w:eastAsia="Times New Roman" w:hAnsi="Book Antiqua" w:cs="Times New Roman"/>
          <w:color w:val="000000" w:themeColor="text1"/>
          <w:sz w:val="24"/>
          <w:szCs w:val="24"/>
        </w:rPr>
        <w:t xml:space="preserve">indications. </w:t>
      </w:r>
    </w:p>
    <w:p w14:paraId="52020BE8" w14:textId="77777777" w:rsidR="002C39A7" w:rsidRPr="00153E24" w:rsidRDefault="002C39A7" w:rsidP="002C39A7">
      <w:pPr>
        <w:pStyle w:val="af1"/>
        <w:spacing w:after="0" w:line="360" w:lineRule="auto"/>
        <w:ind w:left="0"/>
        <w:jc w:val="both"/>
        <w:rPr>
          <w:rFonts w:ascii="Book Antiqua" w:eastAsia="Times New Roman" w:hAnsi="Book Antiqua" w:cs="Times New Roman"/>
          <w:color w:val="000000" w:themeColor="text1"/>
          <w:sz w:val="24"/>
          <w:szCs w:val="24"/>
        </w:rPr>
      </w:pPr>
    </w:p>
    <w:p w14:paraId="1BB6E738" w14:textId="2D2A06AB" w:rsidR="002C39A7" w:rsidRPr="002C39A7" w:rsidRDefault="00A53E1E"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m</w:t>
      </w:r>
      <w:r w:rsidRPr="002C39A7">
        <w:rPr>
          <w:rFonts w:ascii="Book Antiqua" w:eastAsia="Times New Roman" w:hAnsi="Book Antiqua" w:cs="Times New Roman"/>
          <w:b/>
          <w:bCs/>
          <w:i/>
          <w:color w:val="000000" w:themeColor="text1"/>
          <w:sz w:val="24"/>
          <w:szCs w:val="24"/>
        </w:rPr>
        <w:t>otivation</w:t>
      </w:r>
    </w:p>
    <w:p w14:paraId="55A73186" w14:textId="404E9933" w:rsidR="00A53E1E" w:rsidRDefault="00A53E1E"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The key significance of this systematic review is to provide endoscopists with a real-world estimate of</w:t>
      </w:r>
      <w:r w:rsidR="001F697B" w:rsidRPr="00153E24">
        <w:rPr>
          <w:rFonts w:ascii="Book Antiqua" w:eastAsia="Times New Roman" w:hAnsi="Book Antiqua" w:cs="Times New Roman"/>
          <w:color w:val="000000" w:themeColor="text1"/>
          <w:sz w:val="24"/>
          <w:szCs w:val="24"/>
        </w:rPr>
        <w:t xml:space="preserve"> the</w:t>
      </w:r>
      <w:r w:rsidRPr="00153E24">
        <w:rPr>
          <w:rFonts w:ascii="Book Antiqua" w:eastAsia="Times New Roman" w:hAnsi="Book Antiqua" w:cs="Times New Roman"/>
          <w:color w:val="000000" w:themeColor="text1"/>
          <w:sz w:val="24"/>
          <w:szCs w:val="24"/>
        </w:rPr>
        <w:t xml:space="preserve"> efficacy and safety of OTSC in clinical practice. </w:t>
      </w:r>
    </w:p>
    <w:p w14:paraId="22581385" w14:textId="77777777" w:rsidR="002C39A7" w:rsidRPr="00153E24" w:rsidRDefault="002C39A7" w:rsidP="002C39A7">
      <w:pPr>
        <w:pStyle w:val="af1"/>
        <w:spacing w:after="0" w:line="360" w:lineRule="auto"/>
        <w:ind w:left="0"/>
        <w:jc w:val="both"/>
        <w:rPr>
          <w:rFonts w:ascii="Book Antiqua" w:eastAsia="Times New Roman" w:hAnsi="Book Antiqua" w:cs="Times New Roman"/>
          <w:color w:val="000000" w:themeColor="text1"/>
          <w:sz w:val="24"/>
          <w:szCs w:val="24"/>
        </w:rPr>
      </w:pPr>
    </w:p>
    <w:p w14:paraId="12089F55" w14:textId="60B5A084" w:rsidR="002C39A7" w:rsidRPr="002C39A7" w:rsidRDefault="00A53E1E"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o</w:t>
      </w:r>
      <w:r w:rsidRPr="002C39A7">
        <w:rPr>
          <w:rFonts w:ascii="Book Antiqua" w:eastAsia="Times New Roman" w:hAnsi="Book Antiqua" w:cs="Times New Roman"/>
          <w:b/>
          <w:bCs/>
          <w:i/>
          <w:color w:val="000000" w:themeColor="text1"/>
          <w:sz w:val="24"/>
          <w:szCs w:val="24"/>
        </w:rPr>
        <w:t>bjectives</w:t>
      </w:r>
    </w:p>
    <w:p w14:paraId="534F9DB7" w14:textId="32DBC072" w:rsidR="00A53E1E" w:rsidRDefault="00CC67FC"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 xml:space="preserve">The aim of this study was to determine the rates of clinical success (CSR), technical success (TSR), AE and post-OTSC </w:t>
      </w:r>
      <w:r w:rsidR="0083587B" w:rsidRPr="00153E24">
        <w:rPr>
          <w:rFonts w:ascii="Book Antiqua" w:eastAsia="Times New Roman" w:hAnsi="Book Antiqua" w:cs="Times New Roman"/>
          <w:color w:val="000000" w:themeColor="text1"/>
          <w:sz w:val="24"/>
          <w:szCs w:val="24"/>
        </w:rPr>
        <w:t xml:space="preserve">(salvage) </w:t>
      </w:r>
      <w:r w:rsidRPr="00153E24">
        <w:rPr>
          <w:rFonts w:ascii="Book Antiqua" w:eastAsia="Times New Roman" w:hAnsi="Book Antiqua" w:cs="Times New Roman"/>
          <w:color w:val="000000" w:themeColor="text1"/>
          <w:sz w:val="24"/>
          <w:szCs w:val="24"/>
        </w:rPr>
        <w:t>surgery</w:t>
      </w:r>
      <w:r w:rsidR="0083587B" w:rsidRPr="00153E24">
        <w:rPr>
          <w:rFonts w:ascii="Book Antiqua" w:eastAsia="Times New Roman" w:hAnsi="Book Antiqua" w:cs="Times New Roman"/>
          <w:color w:val="000000" w:themeColor="text1"/>
          <w:sz w:val="24"/>
          <w:szCs w:val="24"/>
        </w:rPr>
        <w:t xml:space="preserve"> rates</w:t>
      </w:r>
      <w:r w:rsidRPr="00153E24">
        <w:rPr>
          <w:rFonts w:ascii="Book Antiqua" w:eastAsia="Times New Roman" w:hAnsi="Book Antiqua" w:cs="Times New Roman"/>
          <w:color w:val="000000" w:themeColor="text1"/>
          <w:sz w:val="24"/>
          <w:szCs w:val="24"/>
        </w:rPr>
        <w:t xml:space="preserve">. </w:t>
      </w:r>
    </w:p>
    <w:p w14:paraId="33729CBF" w14:textId="77777777" w:rsidR="002C39A7" w:rsidRPr="00153E24" w:rsidRDefault="002C39A7" w:rsidP="002C39A7">
      <w:pPr>
        <w:pStyle w:val="af1"/>
        <w:spacing w:after="0" w:line="360" w:lineRule="auto"/>
        <w:ind w:left="0"/>
        <w:jc w:val="both"/>
        <w:rPr>
          <w:rFonts w:ascii="Book Antiqua" w:eastAsia="Times New Roman" w:hAnsi="Book Antiqua" w:cs="Times New Roman"/>
          <w:i/>
          <w:color w:val="000000" w:themeColor="text1"/>
          <w:sz w:val="24"/>
          <w:szCs w:val="24"/>
        </w:rPr>
      </w:pPr>
    </w:p>
    <w:p w14:paraId="00E8BDA0" w14:textId="59BBC866" w:rsidR="002C39A7" w:rsidRPr="002C39A7" w:rsidRDefault="00A53E1E"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m</w:t>
      </w:r>
      <w:r w:rsidRPr="002C39A7">
        <w:rPr>
          <w:rFonts w:ascii="Book Antiqua" w:eastAsia="Times New Roman" w:hAnsi="Book Antiqua" w:cs="Times New Roman"/>
          <w:b/>
          <w:bCs/>
          <w:i/>
          <w:color w:val="000000" w:themeColor="text1"/>
          <w:sz w:val="24"/>
          <w:szCs w:val="24"/>
        </w:rPr>
        <w:t>ethods</w:t>
      </w:r>
    </w:p>
    <w:p w14:paraId="2D20680A" w14:textId="580A396F" w:rsidR="00A53E1E" w:rsidRDefault="00CC67FC"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lastRenderedPageBreak/>
        <w:t>A PubM</w:t>
      </w:r>
      <w:r w:rsidR="002C39A7" w:rsidRPr="00153E24">
        <w:rPr>
          <w:rFonts w:ascii="Book Antiqua" w:eastAsia="Times New Roman" w:hAnsi="Book Antiqua" w:cs="Times New Roman"/>
          <w:color w:val="000000" w:themeColor="text1"/>
          <w:sz w:val="24"/>
          <w:szCs w:val="24"/>
        </w:rPr>
        <w:t>ed</w:t>
      </w:r>
      <w:r w:rsidRPr="00153E24">
        <w:rPr>
          <w:rFonts w:ascii="Book Antiqua" w:eastAsia="Times New Roman" w:hAnsi="Book Antiqua" w:cs="Times New Roman"/>
          <w:color w:val="000000" w:themeColor="text1"/>
          <w:sz w:val="24"/>
          <w:szCs w:val="24"/>
        </w:rPr>
        <w:t xml:space="preserve"> search was conducted for eligible articles describing the use of OTSC for any </w:t>
      </w:r>
      <w:r w:rsidR="003C021B">
        <w:rPr>
          <w:rFonts w:ascii="Book Antiqua" w:eastAsia="Times New Roman" w:hAnsi="Book Antiqua" w:cs="Times New Roman"/>
          <w:color w:val="000000" w:themeColor="text1"/>
          <w:sz w:val="24"/>
          <w:szCs w:val="24"/>
        </w:rPr>
        <w:t>GI</w:t>
      </w:r>
      <w:r w:rsidRPr="00153E24">
        <w:rPr>
          <w:rFonts w:ascii="Book Antiqua" w:eastAsia="Times New Roman" w:hAnsi="Book Antiqua" w:cs="Times New Roman"/>
          <w:color w:val="000000" w:themeColor="text1"/>
          <w:sz w:val="24"/>
          <w:szCs w:val="24"/>
        </w:rPr>
        <w:t xml:space="preserve"> indication. Any article or case series reporting data for less than 5 total patients was excluded. Articles were included from January 1, 2007 to January 15, 2020. </w:t>
      </w:r>
      <w:r w:rsidR="00B04784" w:rsidRPr="00153E24">
        <w:rPr>
          <w:rFonts w:ascii="Book Antiqua" w:eastAsia="Times New Roman" w:hAnsi="Book Antiqua" w:cs="Times New Roman"/>
          <w:color w:val="000000" w:themeColor="text1"/>
          <w:sz w:val="24"/>
          <w:szCs w:val="24"/>
        </w:rPr>
        <w:t>The following terms were used to perform the literature search:</w:t>
      </w:r>
      <w:r w:rsidRPr="00153E24">
        <w:rPr>
          <w:rFonts w:ascii="Book Antiqua" w:eastAsia="Times New Roman" w:hAnsi="Book Antiqua" w:cs="Times New Roman"/>
          <w:color w:val="000000" w:themeColor="text1"/>
          <w:sz w:val="24"/>
          <w:szCs w:val="24"/>
        </w:rPr>
        <w:t xml:space="preserve"> “over-the-scope-clip”, “OTSC”, “endoscopic fistula closure,” “over-the-scope clip bleeding”, “stent fixation”, and “endoscopic perforation closure.” </w:t>
      </w:r>
    </w:p>
    <w:p w14:paraId="1B4A3523" w14:textId="77777777" w:rsidR="002C39A7" w:rsidRPr="00153E24" w:rsidRDefault="002C39A7" w:rsidP="002C39A7">
      <w:pPr>
        <w:pStyle w:val="af1"/>
        <w:spacing w:after="0" w:line="360" w:lineRule="auto"/>
        <w:ind w:left="0"/>
        <w:jc w:val="both"/>
        <w:rPr>
          <w:rFonts w:ascii="Book Antiqua" w:eastAsia="Times New Roman" w:hAnsi="Book Antiqua" w:cs="Times New Roman"/>
          <w:color w:val="000000" w:themeColor="text1"/>
          <w:sz w:val="24"/>
          <w:szCs w:val="24"/>
        </w:rPr>
      </w:pPr>
    </w:p>
    <w:p w14:paraId="4B3AEE8B" w14:textId="1C21C900" w:rsidR="002C39A7" w:rsidRPr="002C39A7" w:rsidRDefault="00A53E1E"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r</w:t>
      </w:r>
      <w:r w:rsidRPr="002C39A7">
        <w:rPr>
          <w:rFonts w:ascii="Book Antiqua" w:eastAsia="Times New Roman" w:hAnsi="Book Antiqua" w:cs="Times New Roman"/>
          <w:b/>
          <w:bCs/>
          <w:i/>
          <w:color w:val="000000" w:themeColor="text1"/>
          <w:sz w:val="24"/>
          <w:szCs w:val="24"/>
        </w:rPr>
        <w:t>esults</w:t>
      </w:r>
    </w:p>
    <w:p w14:paraId="6F6C2810" w14:textId="41A93BA4" w:rsidR="00A53E1E" w:rsidRDefault="00CC67FC"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Eighty-five articles met inclusion criteria (</w:t>
      </w:r>
      <w:r w:rsidRPr="002C39A7">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3025 patients</w:t>
      </w:r>
      <w:r w:rsidRPr="00153E24">
        <w:rPr>
          <w:rFonts w:ascii="Book Antiqua" w:eastAsia="Times New Roman" w:hAnsi="Book Antiqua" w:cs="Times New Roman"/>
          <w:i/>
          <w:color w:val="000000" w:themeColor="text1"/>
          <w:sz w:val="24"/>
          <w:szCs w:val="24"/>
        </w:rPr>
        <w:t xml:space="preserve">). </w:t>
      </w:r>
      <w:r w:rsidRPr="00153E24">
        <w:rPr>
          <w:rFonts w:ascii="Book Antiqua" w:eastAsia="Times New Roman" w:hAnsi="Book Antiqua" w:cs="Times New Roman"/>
          <w:color w:val="000000" w:themeColor="text1"/>
          <w:sz w:val="24"/>
          <w:szCs w:val="24"/>
        </w:rPr>
        <w:t>The overall CSR (inclusive of all indications) and TSR for OTSC placement was 78.4% (</w:t>
      </w:r>
      <w:r w:rsidRPr="002C39A7">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2371/3025) and 94.4% (</w:t>
      </w:r>
      <w:r w:rsidRPr="002C39A7">
        <w:rPr>
          <w:rFonts w:ascii="Book Antiqua" w:eastAsia="Times New Roman" w:hAnsi="Book Antiqua" w:cs="Times New Roman"/>
          <w:i/>
          <w:iCs/>
          <w:color w:val="000000" w:themeColor="text1"/>
          <w:sz w:val="24"/>
          <w:szCs w:val="24"/>
        </w:rPr>
        <w:t>n</w:t>
      </w:r>
      <w:r w:rsidRPr="00153E24">
        <w:rPr>
          <w:rFonts w:ascii="Book Antiqua" w:eastAsia="Times New Roman" w:hAnsi="Book Antiqua" w:cs="Times New Roman"/>
          <w:color w:val="000000" w:themeColor="text1"/>
          <w:sz w:val="24"/>
          <w:szCs w:val="24"/>
        </w:rPr>
        <w:t xml:space="preserve"> = 2856/3025), respectively.</w:t>
      </w:r>
    </w:p>
    <w:p w14:paraId="1461D2E7" w14:textId="77777777" w:rsidR="002C39A7" w:rsidRPr="00153E24" w:rsidRDefault="002C39A7" w:rsidP="002C39A7">
      <w:pPr>
        <w:pStyle w:val="af1"/>
        <w:spacing w:after="0" w:line="360" w:lineRule="auto"/>
        <w:ind w:left="0"/>
        <w:jc w:val="both"/>
        <w:rPr>
          <w:rFonts w:ascii="Book Antiqua" w:eastAsia="Times New Roman" w:hAnsi="Book Antiqua" w:cs="Times New Roman"/>
          <w:i/>
          <w:color w:val="000000" w:themeColor="text1"/>
          <w:sz w:val="24"/>
          <w:szCs w:val="24"/>
        </w:rPr>
      </w:pPr>
    </w:p>
    <w:p w14:paraId="24FD7745" w14:textId="530A94F8" w:rsidR="002C39A7" w:rsidRPr="002C39A7" w:rsidRDefault="00A53E1E"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c</w:t>
      </w:r>
      <w:r w:rsidRPr="002C39A7">
        <w:rPr>
          <w:rFonts w:ascii="Book Antiqua" w:eastAsia="Times New Roman" w:hAnsi="Book Antiqua" w:cs="Times New Roman"/>
          <w:b/>
          <w:bCs/>
          <w:i/>
          <w:color w:val="000000" w:themeColor="text1"/>
          <w:sz w:val="24"/>
          <w:szCs w:val="24"/>
        </w:rPr>
        <w:t>onclusions</w:t>
      </w:r>
    </w:p>
    <w:p w14:paraId="46B091FA" w14:textId="415A9309" w:rsidR="00A53E1E" w:rsidRDefault="002C39A7" w:rsidP="002C39A7">
      <w:pPr>
        <w:pStyle w:val="af1"/>
        <w:spacing w:after="0" w:line="360" w:lineRule="auto"/>
        <w:ind w:left="0"/>
        <w:jc w:val="both"/>
        <w:rPr>
          <w:rFonts w:ascii="Book Antiqua" w:eastAsia="Times New Roman" w:hAnsi="Book Antiqua" w:cs="Times New Roman"/>
          <w:color w:val="000000" w:themeColor="text1"/>
          <w:sz w:val="24"/>
          <w:szCs w:val="24"/>
        </w:rPr>
      </w:pPr>
      <w:r w:rsidRPr="00153E24">
        <w:rPr>
          <w:rFonts w:ascii="Book Antiqua" w:eastAsia="Times New Roman" w:hAnsi="Book Antiqua" w:cs="Times New Roman"/>
          <w:color w:val="000000" w:themeColor="text1"/>
          <w:sz w:val="24"/>
          <w:szCs w:val="24"/>
        </w:rPr>
        <w:t>OTSC</w:t>
      </w:r>
      <w:r>
        <w:rPr>
          <w:rFonts w:ascii="Book Antiqua" w:eastAsia="Times New Roman" w:hAnsi="Book Antiqua" w:cs="Times New Roman"/>
          <w:color w:val="000000" w:themeColor="text1"/>
          <w:sz w:val="24"/>
          <w:szCs w:val="24"/>
        </w:rPr>
        <w:t>s</w:t>
      </w:r>
      <w:r w:rsidRPr="00153E24">
        <w:rPr>
          <w:rFonts w:ascii="Book Antiqua" w:eastAsia="Times New Roman" w:hAnsi="Book Antiqua" w:cs="Times New Roman"/>
          <w:color w:val="000000" w:themeColor="text1"/>
          <w:sz w:val="24"/>
          <w:szCs w:val="24"/>
        </w:rPr>
        <w:t xml:space="preserve"> </w:t>
      </w:r>
      <w:r w:rsidR="001F697B" w:rsidRPr="00153E24">
        <w:rPr>
          <w:rFonts w:ascii="Book Antiqua" w:eastAsia="Times New Roman" w:hAnsi="Book Antiqua" w:cs="Times New Roman"/>
          <w:color w:val="000000" w:themeColor="text1"/>
          <w:sz w:val="24"/>
          <w:szCs w:val="24"/>
        </w:rPr>
        <w:t>are</w:t>
      </w:r>
      <w:r w:rsidR="00950C3A" w:rsidRPr="00153E24">
        <w:rPr>
          <w:rFonts w:ascii="Book Antiqua" w:eastAsia="Times New Roman" w:hAnsi="Book Antiqua" w:cs="Times New Roman"/>
          <w:color w:val="000000" w:themeColor="text1"/>
          <w:sz w:val="24"/>
          <w:szCs w:val="24"/>
        </w:rPr>
        <w:t xml:space="preserve"> a novel advancement in endoscopic practice. </w:t>
      </w:r>
      <w:r w:rsidR="001F697B" w:rsidRPr="00153E24">
        <w:rPr>
          <w:rFonts w:ascii="Book Antiqua" w:eastAsia="Times New Roman" w:hAnsi="Book Antiqua" w:cs="Times New Roman"/>
          <w:color w:val="000000" w:themeColor="text1"/>
          <w:sz w:val="24"/>
          <w:szCs w:val="24"/>
        </w:rPr>
        <w:t>They are</w:t>
      </w:r>
      <w:r w:rsidR="00950C3A" w:rsidRPr="00153E24">
        <w:rPr>
          <w:rFonts w:ascii="Book Antiqua" w:eastAsia="Times New Roman" w:hAnsi="Book Antiqua" w:cs="Times New Roman"/>
          <w:color w:val="000000" w:themeColor="text1"/>
          <w:sz w:val="24"/>
          <w:szCs w:val="24"/>
        </w:rPr>
        <w:t xml:space="preserve"> safe and effective for use in </w:t>
      </w:r>
      <w:r w:rsidR="003C021B">
        <w:rPr>
          <w:rFonts w:ascii="Book Antiqua" w:eastAsia="Times New Roman" w:hAnsi="Book Antiqua" w:cs="Times New Roman"/>
          <w:color w:val="000000" w:themeColor="text1"/>
          <w:sz w:val="24"/>
          <w:szCs w:val="24"/>
        </w:rPr>
        <w:t>GI</w:t>
      </w:r>
      <w:r w:rsidR="00950C3A" w:rsidRPr="00153E24">
        <w:rPr>
          <w:rFonts w:ascii="Book Antiqua" w:eastAsia="Times New Roman" w:hAnsi="Book Antiqua" w:cs="Times New Roman"/>
          <w:color w:val="000000" w:themeColor="text1"/>
          <w:sz w:val="24"/>
          <w:szCs w:val="24"/>
        </w:rPr>
        <w:t xml:space="preserve"> hemorrhage, anastomotic leak, perforation, defects created by endoscopic resection and stent fixation; however, there is room for improvement in use for fistula closure. </w:t>
      </w:r>
    </w:p>
    <w:p w14:paraId="584E82C3" w14:textId="77777777" w:rsidR="002C39A7" w:rsidRPr="00153E24" w:rsidRDefault="002C39A7" w:rsidP="002C39A7">
      <w:pPr>
        <w:pStyle w:val="af1"/>
        <w:spacing w:after="0" w:line="360" w:lineRule="auto"/>
        <w:ind w:left="0"/>
        <w:jc w:val="both"/>
        <w:rPr>
          <w:rFonts w:ascii="Book Antiqua" w:eastAsia="Times New Roman" w:hAnsi="Book Antiqua" w:cs="Times New Roman"/>
          <w:i/>
          <w:color w:val="000000" w:themeColor="text1"/>
          <w:sz w:val="24"/>
          <w:szCs w:val="24"/>
        </w:rPr>
      </w:pPr>
    </w:p>
    <w:p w14:paraId="46F2594D" w14:textId="6E1427A5" w:rsidR="002C39A7" w:rsidRPr="002C39A7" w:rsidRDefault="00CC67FC" w:rsidP="002C39A7">
      <w:pPr>
        <w:pStyle w:val="af1"/>
        <w:spacing w:after="0" w:line="360" w:lineRule="auto"/>
        <w:ind w:left="0"/>
        <w:jc w:val="both"/>
        <w:rPr>
          <w:rFonts w:ascii="Book Antiqua" w:eastAsia="Times New Roman" w:hAnsi="Book Antiqua" w:cs="Times New Roman"/>
          <w:b/>
          <w:bCs/>
          <w:i/>
          <w:color w:val="000000" w:themeColor="text1"/>
          <w:sz w:val="24"/>
          <w:szCs w:val="24"/>
        </w:rPr>
      </w:pPr>
      <w:r w:rsidRPr="002C39A7">
        <w:rPr>
          <w:rFonts w:ascii="Book Antiqua" w:eastAsia="Times New Roman" w:hAnsi="Book Antiqua" w:cs="Times New Roman"/>
          <w:b/>
          <w:bCs/>
          <w:i/>
          <w:color w:val="000000" w:themeColor="text1"/>
          <w:sz w:val="24"/>
          <w:szCs w:val="24"/>
        </w:rPr>
        <w:t xml:space="preserve">Research </w:t>
      </w:r>
      <w:r w:rsidR="002C39A7" w:rsidRPr="002C39A7">
        <w:rPr>
          <w:rFonts w:ascii="Book Antiqua" w:eastAsia="Times New Roman" w:hAnsi="Book Antiqua" w:cs="Times New Roman"/>
          <w:b/>
          <w:bCs/>
          <w:i/>
          <w:color w:val="000000" w:themeColor="text1"/>
          <w:sz w:val="24"/>
          <w:szCs w:val="24"/>
        </w:rPr>
        <w:t>p</w:t>
      </w:r>
      <w:r w:rsidRPr="002C39A7">
        <w:rPr>
          <w:rFonts w:ascii="Book Antiqua" w:eastAsia="Times New Roman" w:hAnsi="Book Antiqua" w:cs="Times New Roman"/>
          <w:b/>
          <w:bCs/>
          <w:i/>
          <w:color w:val="000000" w:themeColor="text1"/>
          <w:sz w:val="24"/>
          <w:szCs w:val="24"/>
        </w:rPr>
        <w:t>erspectives</w:t>
      </w:r>
    </w:p>
    <w:p w14:paraId="7553397F" w14:textId="2157F8D9" w:rsidR="00CC67FC" w:rsidRPr="00153E24" w:rsidRDefault="00950C3A" w:rsidP="002C39A7">
      <w:pPr>
        <w:pStyle w:val="af1"/>
        <w:spacing w:after="0" w:line="360" w:lineRule="auto"/>
        <w:ind w:left="0"/>
        <w:jc w:val="both"/>
        <w:rPr>
          <w:rFonts w:ascii="Book Antiqua" w:eastAsia="Times New Roman" w:hAnsi="Book Antiqua" w:cs="Times New Roman"/>
          <w:i/>
          <w:color w:val="000000" w:themeColor="text1"/>
          <w:sz w:val="24"/>
          <w:szCs w:val="24"/>
        </w:rPr>
      </w:pPr>
      <w:r w:rsidRPr="00153E24">
        <w:rPr>
          <w:rFonts w:ascii="Book Antiqua" w:eastAsia="Times New Roman" w:hAnsi="Book Antiqua" w:cs="Times New Roman"/>
          <w:color w:val="000000" w:themeColor="text1"/>
          <w:sz w:val="24"/>
          <w:szCs w:val="24"/>
        </w:rPr>
        <w:t xml:space="preserve">Future large randomized control trials comparing OTSC with conventional and/or surgical interventions are needed to develop clinical guidelines for most appropriate endoscopic application. </w:t>
      </w:r>
    </w:p>
    <w:p w14:paraId="72D284CF" w14:textId="113DE147" w:rsidR="00F76015" w:rsidRPr="00153E24" w:rsidRDefault="00F76015" w:rsidP="00153E24">
      <w:pPr>
        <w:spacing w:after="0" w:line="360" w:lineRule="auto"/>
        <w:jc w:val="both"/>
        <w:rPr>
          <w:rFonts w:ascii="Book Antiqua" w:eastAsia="Times New Roman" w:hAnsi="Book Antiqua" w:cs="Times New Roman"/>
          <w:color w:val="000000" w:themeColor="text1"/>
          <w:sz w:val="24"/>
          <w:szCs w:val="24"/>
        </w:rPr>
      </w:pPr>
    </w:p>
    <w:p w14:paraId="0DF81FD0" w14:textId="724128C3" w:rsidR="00F76015" w:rsidRPr="002C39A7" w:rsidRDefault="002C39A7" w:rsidP="00153E24">
      <w:pPr>
        <w:spacing w:after="0" w:line="360" w:lineRule="auto"/>
        <w:jc w:val="both"/>
        <w:rPr>
          <w:rFonts w:ascii="Book Antiqua" w:eastAsia="Times New Roman" w:hAnsi="Book Antiqua" w:cs="Times New Roman"/>
          <w:b/>
          <w:bCs/>
          <w:color w:val="000000" w:themeColor="text1"/>
          <w:sz w:val="24"/>
          <w:szCs w:val="24"/>
        </w:rPr>
      </w:pPr>
      <w:r w:rsidRPr="002C39A7">
        <w:rPr>
          <w:rFonts w:ascii="Book Antiqua" w:eastAsia="Times New Roman" w:hAnsi="Book Antiqua" w:cs="Times New Roman"/>
          <w:b/>
          <w:bCs/>
          <w:color w:val="000000" w:themeColor="text1"/>
          <w:sz w:val="24"/>
          <w:szCs w:val="24"/>
        </w:rPr>
        <w:t>REFERENCES</w:t>
      </w:r>
    </w:p>
    <w:p w14:paraId="0DB9DA2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highlight w:val="yellow"/>
          <w:lang w:eastAsia="zh-CN"/>
        </w:rPr>
        <w:t xml:space="preserve">1 </w:t>
      </w:r>
      <w:proofErr w:type="spellStart"/>
      <w:r w:rsidRPr="00416756">
        <w:rPr>
          <w:rFonts w:ascii="Book Antiqua" w:eastAsia="等线" w:hAnsi="Book Antiqua" w:cs="Times New Roman"/>
          <w:b/>
          <w:bCs/>
          <w:kern w:val="2"/>
          <w:sz w:val="24"/>
          <w:szCs w:val="24"/>
          <w:highlight w:val="yellow"/>
          <w:lang w:eastAsia="zh-CN"/>
        </w:rPr>
        <w:t>Ovesco</w:t>
      </w:r>
      <w:proofErr w:type="spellEnd"/>
      <w:r w:rsidRPr="00416756">
        <w:rPr>
          <w:rFonts w:ascii="Book Antiqua" w:eastAsia="等线" w:hAnsi="Book Antiqua" w:cs="Times New Roman"/>
          <w:b/>
          <w:bCs/>
          <w:kern w:val="2"/>
          <w:sz w:val="24"/>
          <w:szCs w:val="24"/>
          <w:highlight w:val="yellow"/>
          <w:lang w:eastAsia="zh-CN"/>
        </w:rPr>
        <w:t xml:space="preserve"> innovation in scope</w:t>
      </w:r>
      <w:r w:rsidRPr="00416756">
        <w:rPr>
          <w:rFonts w:ascii="Book Antiqua" w:eastAsia="等线" w:hAnsi="Book Antiqua" w:cs="Times New Roman"/>
          <w:kern w:val="2"/>
          <w:sz w:val="24"/>
          <w:szCs w:val="24"/>
          <w:highlight w:val="yellow"/>
          <w:lang w:eastAsia="zh-CN"/>
        </w:rPr>
        <w:t>. OTSC System. [cited 27 January 2020]. Available from: https://ovesco.com/otsc-system/</w:t>
      </w:r>
    </w:p>
    <w:p w14:paraId="2DF21A9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 </w:t>
      </w:r>
      <w:proofErr w:type="spellStart"/>
      <w:r w:rsidRPr="00416756">
        <w:rPr>
          <w:rFonts w:ascii="Book Antiqua" w:eastAsia="等线" w:hAnsi="Book Antiqua" w:cs="Times New Roman"/>
          <w:b/>
          <w:kern w:val="2"/>
          <w:sz w:val="24"/>
          <w:szCs w:val="24"/>
          <w:lang w:eastAsia="zh-CN"/>
        </w:rPr>
        <w:t>Kirschniak</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Kratt</w:t>
      </w:r>
      <w:proofErr w:type="spellEnd"/>
      <w:r w:rsidRPr="00416756">
        <w:rPr>
          <w:rFonts w:ascii="Book Antiqua" w:eastAsia="等线" w:hAnsi="Book Antiqua" w:cs="Times New Roman"/>
          <w:kern w:val="2"/>
          <w:sz w:val="24"/>
          <w:szCs w:val="24"/>
          <w:lang w:eastAsia="zh-CN"/>
        </w:rPr>
        <w:t xml:space="preserve"> T, </w:t>
      </w:r>
      <w:proofErr w:type="spellStart"/>
      <w:r w:rsidRPr="00416756">
        <w:rPr>
          <w:rFonts w:ascii="Book Antiqua" w:eastAsia="等线" w:hAnsi="Book Antiqua" w:cs="Times New Roman"/>
          <w:kern w:val="2"/>
          <w:sz w:val="24"/>
          <w:szCs w:val="24"/>
          <w:lang w:eastAsia="zh-CN"/>
        </w:rPr>
        <w:t>Stüker</w:t>
      </w:r>
      <w:proofErr w:type="spellEnd"/>
      <w:r w:rsidRPr="00416756">
        <w:rPr>
          <w:rFonts w:ascii="Book Antiqua" w:eastAsia="等线" w:hAnsi="Book Antiqua" w:cs="Times New Roman"/>
          <w:kern w:val="2"/>
          <w:sz w:val="24"/>
          <w:szCs w:val="24"/>
          <w:lang w:eastAsia="zh-CN"/>
        </w:rPr>
        <w:t xml:space="preserve"> D, Braun A, </w:t>
      </w:r>
      <w:proofErr w:type="spellStart"/>
      <w:r w:rsidRPr="00416756">
        <w:rPr>
          <w:rFonts w:ascii="Book Antiqua" w:eastAsia="等线" w:hAnsi="Book Antiqua" w:cs="Times New Roman"/>
          <w:kern w:val="2"/>
          <w:sz w:val="24"/>
          <w:szCs w:val="24"/>
          <w:lang w:eastAsia="zh-CN"/>
        </w:rPr>
        <w:t>Schurr</w:t>
      </w:r>
      <w:proofErr w:type="spellEnd"/>
      <w:r w:rsidRPr="00416756">
        <w:rPr>
          <w:rFonts w:ascii="Book Antiqua" w:eastAsia="等线" w:hAnsi="Book Antiqua" w:cs="Times New Roman"/>
          <w:kern w:val="2"/>
          <w:sz w:val="24"/>
          <w:szCs w:val="24"/>
          <w:lang w:eastAsia="zh-CN"/>
        </w:rPr>
        <w:t xml:space="preserve"> MO, </w:t>
      </w:r>
      <w:proofErr w:type="spellStart"/>
      <w:r w:rsidRPr="00416756">
        <w:rPr>
          <w:rFonts w:ascii="Book Antiqua" w:eastAsia="等线" w:hAnsi="Book Antiqua" w:cs="Times New Roman"/>
          <w:kern w:val="2"/>
          <w:sz w:val="24"/>
          <w:szCs w:val="24"/>
          <w:lang w:eastAsia="zh-CN"/>
        </w:rPr>
        <w:t>Königsrainer</w:t>
      </w:r>
      <w:proofErr w:type="spellEnd"/>
      <w:r w:rsidRPr="00416756">
        <w:rPr>
          <w:rFonts w:ascii="Book Antiqua" w:eastAsia="等线" w:hAnsi="Book Antiqua" w:cs="Times New Roman"/>
          <w:kern w:val="2"/>
          <w:sz w:val="24"/>
          <w:szCs w:val="24"/>
          <w:lang w:eastAsia="zh-CN"/>
        </w:rPr>
        <w:t xml:space="preserve"> A. A new endoscopic over-the-scope clip system for treatment of lesions and bleeding in the GI tract: first clinical experiences.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2007; </w:t>
      </w:r>
      <w:r w:rsidRPr="00416756">
        <w:rPr>
          <w:rFonts w:ascii="Book Antiqua" w:eastAsia="等线" w:hAnsi="Book Antiqua" w:cs="Times New Roman"/>
          <w:b/>
          <w:kern w:val="2"/>
          <w:sz w:val="24"/>
          <w:szCs w:val="24"/>
          <w:lang w:eastAsia="zh-CN"/>
        </w:rPr>
        <w:t>66</w:t>
      </w:r>
      <w:r w:rsidRPr="00416756">
        <w:rPr>
          <w:rFonts w:ascii="Book Antiqua" w:eastAsia="等线" w:hAnsi="Book Antiqua" w:cs="Times New Roman"/>
          <w:kern w:val="2"/>
          <w:sz w:val="24"/>
          <w:szCs w:val="24"/>
          <w:lang w:eastAsia="zh-CN"/>
        </w:rPr>
        <w:t xml:space="preserve">: 162-167 [PMID: 17591492 DOI: </w:t>
      </w:r>
      <w:r w:rsidRPr="00416756">
        <w:rPr>
          <w:rFonts w:ascii="Book Antiqua" w:eastAsia="等线" w:hAnsi="Book Antiqua" w:cs="Times New Roman"/>
          <w:kern w:val="2"/>
          <w:sz w:val="24"/>
          <w:szCs w:val="24"/>
          <w:lang w:eastAsia="zh-CN"/>
        </w:rPr>
        <w:lastRenderedPageBreak/>
        <w:t>10.1016/j.gie.2007.01.034]</w:t>
      </w:r>
    </w:p>
    <w:p w14:paraId="3BF34E0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 </w:t>
      </w:r>
      <w:proofErr w:type="spellStart"/>
      <w:r w:rsidRPr="00416756">
        <w:rPr>
          <w:rFonts w:ascii="Book Antiqua" w:eastAsia="等线" w:hAnsi="Book Antiqua" w:cs="Times New Roman"/>
          <w:b/>
          <w:kern w:val="2"/>
          <w:sz w:val="24"/>
          <w:szCs w:val="24"/>
          <w:lang w:eastAsia="zh-CN"/>
        </w:rPr>
        <w:t>Farnik</w:t>
      </w:r>
      <w:proofErr w:type="spellEnd"/>
      <w:r w:rsidRPr="00416756">
        <w:rPr>
          <w:rFonts w:ascii="Book Antiqua" w:eastAsia="等线" w:hAnsi="Book Antiqua" w:cs="Times New Roman"/>
          <w:b/>
          <w:kern w:val="2"/>
          <w:sz w:val="24"/>
          <w:szCs w:val="24"/>
          <w:lang w:eastAsia="zh-CN"/>
        </w:rPr>
        <w:t xml:space="preserve"> H</w:t>
      </w:r>
      <w:r w:rsidRPr="00416756">
        <w:rPr>
          <w:rFonts w:ascii="Book Antiqua" w:eastAsia="等线" w:hAnsi="Book Antiqua" w:cs="Times New Roman"/>
          <w:kern w:val="2"/>
          <w:sz w:val="24"/>
          <w:szCs w:val="24"/>
          <w:lang w:eastAsia="zh-CN"/>
        </w:rPr>
        <w:t xml:space="preserve">, Driller M, </w:t>
      </w:r>
      <w:proofErr w:type="spellStart"/>
      <w:r w:rsidRPr="00416756">
        <w:rPr>
          <w:rFonts w:ascii="Book Antiqua" w:eastAsia="等线" w:hAnsi="Book Antiqua" w:cs="Times New Roman"/>
          <w:kern w:val="2"/>
          <w:sz w:val="24"/>
          <w:szCs w:val="24"/>
          <w:lang w:eastAsia="zh-CN"/>
        </w:rPr>
        <w:t>Kratt</w:t>
      </w:r>
      <w:proofErr w:type="spellEnd"/>
      <w:r w:rsidRPr="00416756">
        <w:rPr>
          <w:rFonts w:ascii="Book Antiqua" w:eastAsia="等线" w:hAnsi="Book Antiqua" w:cs="Times New Roman"/>
          <w:kern w:val="2"/>
          <w:sz w:val="24"/>
          <w:szCs w:val="24"/>
          <w:lang w:eastAsia="zh-CN"/>
        </w:rPr>
        <w:t xml:space="preserve"> T, Schmidt C, </w:t>
      </w:r>
      <w:proofErr w:type="spellStart"/>
      <w:r w:rsidRPr="00416756">
        <w:rPr>
          <w:rFonts w:ascii="Book Antiqua" w:eastAsia="等线" w:hAnsi="Book Antiqua" w:cs="Times New Roman"/>
          <w:kern w:val="2"/>
          <w:sz w:val="24"/>
          <w:szCs w:val="24"/>
          <w:lang w:eastAsia="zh-CN"/>
        </w:rPr>
        <w:t>Fähndrich</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Filmann</w:t>
      </w:r>
      <w:proofErr w:type="spellEnd"/>
      <w:r w:rsidRPr="00416756">
        <w:rPr>
          <w:rFonts w:ascii="Book Antiqua" w:eastAsia="等线" w:hAnsi="Book Antiqua" w:cs="Times New Roman"/>
          <w:kern w:val="2"/>
          <w:sz w:val="24"/>
          <w:szCs w:val="24"/>
          <w:lang w:eastAsia="zh-CN"/>
        </w:rPr>
        <w:t xml:space="preserve"> N, </w:t>
      </w:r>
      <w:proofErr w:type="spellStart"/>
      <w:r w:rsidRPr="00416756">
        <w:rPr>
          <w:rFonts w:ascii="Book Antiqua" w:eastAsia="等线" w:hAnsi="Book Antiqua" w:cs="Times New Roman"/>
          <w:kern w:val="2"/>
          <w:sz w:val="24"/>
          <w:szCs w:val="24"/>
          <w:lang w:eastAsia="zh-CN"/>
        </w:rPr>
        <w:t>Königsrainer</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Stallmach</w:t>
      </w:r>
      <w:proofErr w:type="spellEnd"/>
      <w:r w:rsidRPr="00416756">
        <w:rPr>
          <w:rFonts w:ascii="Book Antiqua" w:eastAsia="等线" w:hAnsi="Book Antiqua" w:cs="Times New Roman"/>
          <w:kern w:val="2"/>
          <w:sz w:val="24"/>
          <w:szCs w:val="24"/>
          <w:lang w:eastAsia="zh-CN"/>
        </w:rPr>
        <w:t xml:space="preserve"> A, Heike M, </w:t>
      </w:r>
      <w:proofErr w:type="spellStart"/>
      <w:r w:rsidRPr="00416756">
        <w:rPr>
          <w:rFonts w:ascii="Book Antiqua" w:eastAsia="等线" w:hAnsi="Book Antiqua" w:cs="Times New Roman"/>
          <w:kern w:val="2"/>
          <w:sz w:val="24"/>
          <w:szCs w:val="24"/>
          <w:lang w:eastAsia="zh-CN"/>
        </w:rPr>
        <w:t>Bechstein</w:t>
      </w:r>
      <w:proofErr w:type="spellEnd"/>
      <w:r w:rsidRPr="00416756">
        <w:rPr>
          <w:rFonts w:ascii="Book Antiqua" w:eastAsia="等线" w:hAnsi="Book Antiqua" w:cs="Times New Roman"/>
          <w:kern w:val="2"/>
          <w:sz w:val="24"/>
          <w:szCs w:val="24"/>
          <w:lang w:eastAsia="zh-CN"/>
        </w:rPr>
        <w:t xml:space="preserve"> WO, </w:t>
      </w:r>
      <w:proofErr w:type="spellStart"/>
      <w:r w:rsidRPr="00416756">
        <w:rPr>
          <w:rFonts w:ascii="Book Antiqua" w:eastAsia="等线" w:hAnsi="Book Antiqua" w:cs="Times New Roman"/>
          <w:kern w:val="2"/>
          <w:sz w:val="24"/>
          <w:szCs w:val="24"/>
          <w:lang w:eastAsia="zh-CN"/>
        </w:rPr>
        <w:t>Zeuzem</w:t>
      </w:r>
      <w:proofErr w:type="spellEnd"/>
      <w:r w:rsidRPr="00416756">
        <w:rPr>
          <w:rFonts w:ascii="Book Antiqua" w:eastAsia="等线" w:hAnsi="Book Antiqua" w:cs="Times New Roman"/>
          <w:kern w:val="2"/>
          <w:sz w:val="24"/>
          <w:szCs w:val="24"/>
          <w:lang w:eastAsia="zh-CN"/>
        </w:rPr>
        <w:t xml:space="preserve"> S, Albert JG. Indication for 'Over the scope' (OTS)-clip vs. covered self-expanding metal stent (</w:t>
      </w:r>
      <w:proofErr w:type="spellStart"/>
      <w:r w:rsidRPr="00416756">
        <w:rPr>
          <w:rFonts w:ascii="Book Antiqua" w:eastAsia="等线" w:hAnsi="Book Antiqua" w:cs="Times New Roman"/>
          <w:kern w:val="2"/>
          <w:sz w:val="24"/>
          <w:szCs w:val="24"/>
          <w:lang w:eastAsia="zh-CN"/>
        </w:rPr>
        <w:t>cSEMS</w:t>
      </w:r>
      <w:proofErr w:type="spellEnd"/>
      <w:r w:rsidRPr="00416756">
        <w:rPr>
          <w:rFonts w:ascii="Book Antiqua" w:eastAsia="等线" w:hAnsi="Book Antiqua" w:cs="Times New Roman"/>
          <w:kern w:val="2"/>
          <w:sz w:val="24"/>
          <w:szCs w:val="24"/>
          <w:lang w:eastAsia="zh-CN"/>
        </w:rPr>
        <w:t xml:space="preserve">) is unequal in upper gastrointestinal leakage: results from a retrospective head-to-head comparison. </w:t>
      </w:r>
      <w:proofErr w:type="spellStart"/>
      <w:r w:rsidRPr="00416756">
        <w:rPr>
          <w:rFonts w:ascii="Book Antiqua" w:eastAsia="等线" w:hAnsi="Book Antiqua" w:cs="Times New Roman"/>
          <w:i/>
          <w:kern w:val="2"/>
          <w:sz w:val="24"/>
          <w:szCs w:val="24"/>
          <w:lang w:eastAsia="zh-CN"/>
        </w:rPr>
        <w:t>PLoS</w:t>
      </w:r>
      <w:proofErr w:type="spellEnd"/>
      <w:r w:rsidRPr="00416756">
        <w:rPr>
          <w:rFonts w:ascii="Book Antiqua" w:eastAsia="等线" w:hAnsi="Book Antiqua" w:cs="Times New Roman"/>
          <w:i/>
          <w:kern w:val="2"/>
          <w:sz w:val="24"/>
          <w:szCs w:val="24"/>
          <w:lang w:eastAsia="zh-CN"/>
        </w:rPr>
        <w:t xml:space="preserve"> One</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10</w:t>
      </w:r>
      <w:r w:rsidRPr="00416756">
        <w:rPr>
          <w:rFonts w:ascii="Book Antiqua" w:eastAsia="等线" w:hAnsi="Book Antiqua" w:cs="Times New Roman"/>
          <w:kern w:val="2"/>
          <w:sz w:val="24"/>
          <w:szCs w:val="24"/>
          <w:lang w:eastAsia="zh-CN"/>
        </w:rPr>
        <w:t>: e0117483 [PMID: 25629619 DOI: 10.1371/journal.pone.0117483]</w:t>
      </w:r>
    </w:p>
    <w:p w14:paraId="0005325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 </w:t>
      </w:r>
      <w:r w:rsidRPr="00416756">
        <w:rPr>
          <w:rFonts w:ascii="Book Antiqua" w:eastAsia="等线" w:hAnsi="Book Antiqua" w:cs="Times New Roman"/>
          <w:b/>
          <w:kern w:val="2"/>
          <w:sz w:val="24"/>
          <w:szCs w:val="24"/>
          <w:lang w:eastAsia="zh-CN"/>
        </w:rPr>
        <w:t>Schmidt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Gölder</w:t>
      </w:r>
      <w:proofErr w:type="spellEnd"/>
      <w:r w:rsidRPr="00416756">
        <w:rPr>
          <w:rFonts w:ascii="Book Antiqua" w:eastAsia="等线" w:hAnsi="Book Antiqua" w:cs="Times New Roman"/>
          <w:kern w:val="2"/>
          <w:sz w:val="24"/>
          <w:szCs w:val="24"/>
          <w:lang w:eastAsia="zh-CN"/>
        </w:rPr>
        <w:t xml:space="preserve"> S, Goetz M, </w:t>
      </w:r>
      <w:proofErr w:type="spellStart"/>
      <w:r w:rsidRPr="00416756">
        <w:rPr>
          <w:rFonts w:ascii="Book Antiqua" w:eastAsia="等线" w:hAnsi="Book Antiqua" w:cs="Times New Roman"/>
          <w:kern w:val="2"/>
          <w:sz w:val="24"/>
          <w:szCs w:val="24"/>
          <w:lang w:eastAsia="zh-CN"/>
        </w:rPr>
        <w:t>Meining</w:t>
      </w:r>
      <w:proofErr w:type="spellEnd"/>
      <w:r w:rsidRPr="00416756">
        <w:rPr>
          <w:rFonts w:ascii="Book Antiqua" w:eastAsia="等线" w:hAnsi="Book Antiqua" w:cs="Times New Roman"/>
          <w:kern w:val="2"/>
          <w:sz w:val="24"/>
          <w:szCs w:val="24"/>
          <w:lang w:eastAsia="zh-CN"/>
        </w:rPr>
        <w:t xml:space="preserve"> A, Lau J, von Delius S, Escher M, Hoffmann A, Wiest R, </w:t>
      </w:r>
      <w:proofErr w:type="spellStart"/>
      <w:r w:rsidRPr="00416756">
        <w:rPr>
          <w:rFonts w:ascii="Book Antiqua" w:eastAsia="等线" w:hAnsi="Book Antiqua" w:cs="Times New Roman"/>
          <w:kern w:val="2"/>
          <w:sz w:val="24"/>
          <w:szCs w:val="24"/>
          <w:lang w:eastAsia="zh-CN"/>
        </w:rPr>
        <w:t>Messmann</w:t>
      </w:r>
      <w:proofErr w:type="spellEnd"/>
      <w:r w:rsidRPr="00416756">
        <w:rPr>
          <w:rFonts w:ascii="Book Antiqua" w:eastAsia="等线" w:hAnsi="Book Antiqua" w:cs="Times New Roman"/>
          <w:kern w:val="2"/>
          <w:sz w:val="24"/>
          <w:szCs w:val="24"/>
          <w:lang w:eastAsia="zh-CN"/>
        </w:rPr>
        <w:t xml:space="preserve"> H, </w:t>
      </w:r>
      <w:proofErr w:type="spellStart"/>
      <w:r w:rsidRPr="00416756">
        <w:rPr>
          <w:rFonts w:ascii="Book Antiqua" w:eastAsia="等线" w:hAnsi="Book Antiqua" w:cs="Times New Roman"/>
          <w:kern w:val="2"/>
          <w:sz w:val="24"/>
          <w:szCs w:val="24"/>
          <w:lang w:eastAsia="zh-CN"/>
        </w:rPr>
        <w:t>Kratt</w:t>
      </w:r>
      <w:proofErr w:type="spellEnd"/>
      <w:r w:rsidRPr="00416756">
        <w:rPr>
          <w:rFonts w:ascii="Book Antiqua" w:eastAsia="等线" w:hAnsi="Book Antiqua" w:cs="Times New Roman"/>
          <w:kern w:val="2"/>
          <w:sz w:val="24"/>
          <w:szCs w:val="24"/>
          <w:lang w:eastAsia="zh-CN"/>
        </w:rPr>
        <w:t xml:space="preserve"> T, Walter B, </w:t>
      </w:r>
      <w:proofErr w:type="spellStart"/>
      <w:r w:rsidRPr="00416756">
        <w:rPr>
          <w:rFonts w:ascii="Book Antiqua" w:eastAsia="等线" w:hAnsi="Book Antiqua" w:cs="Times New Roman"/>
          <w:kern w:val="2"/>
          <w:sz w:val="24"/>
          <w:szCs w:val="24"/>
          <w:lang w:eastAsia="zh-CN"/>
        </w:rPr>
        <w:t>Bettinger</w:t>
      </w:r>
      <w:proofErr w:type="spellEnd"/>
      <w:r w:rsidRPr="00416756">
        <w:rPr>
          <w:rFonts w:ascii="Book Antiqua" w:eastAsia="等线" w:hAnsi="Book Antiqua" w:cs="Times New Roman"/>
          <w:kern w:val="2"/>
          <w:sz w:val="24"/>
          <w:szCs w:val="24"/>
          <w:lang w:eastAsia="zh-CN"/>
        </w:rPr>
        <w:t xml:space="preserve"> D, Caca K. Over-the-Scope Clips Are More Effective Than Standard Endoscopic Therapy for Patients With Recurrent Bleeding of Peptic Ulcers. </w:t>
      </w:r>
      <w:r w:rsidRPr="00416756">
        <w:rPr>
          <w:rFonts w:ascii="Book Antiqua" w:eastAsia="等线" w:hAnsi="Book Antiqua" w:cs="Times New Roman"/>
          <w:i/>
          <w:kern w:val="2"/>
          <w:sz w:val="24"/>
          <w:szCs w:val="24"/>
          <w:lang w:eastAsia="zh-CN"/>
        </w:rPr>
        <w:t>Gastroenterology</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155</w:t>
      </w:r>
      <w:r w:rsidRPr="00416756">
        <w:rPr>
          <w:rFonts w:ascii="Book Antiqua" w:eastAsia="等线" w:hAnsi="Book Antiqua" w:cs="Times New Roman"/>
          <w:kern w:val="2"/>
          <w:sz w:val="24"/>
          <w:szCs w:val="24"/>
          <w:lang w:eastAsia="zh-CN"/>
        </w:rPr>
        <w:t>: 674-686.e6 [PMID: 29803838 DOI: 10.1053/j.gastro.2018.05.037]</w:t>
      </w:r>
    </w:p>
    <w:p w14:paraId="62691E9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 </w:t>
      </w:r>
      <w:r w:rsidRPr="00416756">
        <w:rPr>
          <w:rFonts w:ascii="Book Antiqua" w:eastAsia="等线" w:hAnsi="Book Antiqua" w:cs="Times New Roman"/>
          <w:b/>
          <w:kern w:val="2"/>
          <w:sz w:val="24"/>
          <w:szCs w:val="24"/>
          <w:lang w:eastAsia="zh-CN"/>
        </w:rPr>
        <w:t>Manta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Galloro</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Mangiavillano</w:t>
      </w:r>
      <w:proofErr w:type="spellEnd"/>
      <w:r w:rsidRPr="00416756">
        <w:rPr>
          <w:rFonts w:ascii="Book Antiqua" w:eastAsia="等线" w:hAnsi="Book Antiqua" w:cs="Times New Roman"/>
          <w:kern w:val="2"/>
          <w:sz w:val="24"/>
          <w:szCs w:val="24"/>
          <w:lang w:eastAsia="zh-CN"/>
        </w:rPr>
        <w:t xml:space="preserve"> B,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Pasquale L, Arezzo A, </w:t>
      </w:r>
      <w:proofErr w:type="spellStart"/>
      <w:r w:rsidRPr="00416756">
        <w:rPr>
          <w:rFonts w:ascii="Book Antiqua" w:eastAsia="等线" w:hAnsi="Book Antiqua" w:cs="Times New Roman"/>
          <w:kern w:val="2"/>
          <w:sz w:val="24"/>
          <w:szCs w:val="24"/>
          <w:lang w:eastAsia="zh-CN"/>
        </w:rPr>
        <w:t>Masci</w:t>
      </w:r>
      <w:proofErr w:type="spellEnd"/>
      <w:r w:rsidRPr="00416756">
        <w:rPr>
          <w:rFonts w:ascii="Book Antiqua" w:eastAsia="等线" w:hAnsi="Book Antiqua" w:cs="Times New Roman"/>
          <w:kern w:val="2"/>
          <w:sz w:val="24"/>
          <w:szCs w:val="24"/>
          <w:lang w:eastAsia="zh-CN"/>
        </w:rPr>
        <w:t xml:space="preserve"> E, </w:t>
      </w:r>
      <w:proofErr w:type="spellStart"/>
      <w:r w:rsidRPr="00416756">
        <w:rPr>
          <w:rFonts w:ascii="Book Antiqua" w:eastAsia="等线" w:hAnsi="Book Antiqua" w:cs="Times New Roman"/>
          <w:kern w:val="2"/>
          <w:sz w:val="24"/>
          <w:szCs w:val="24"/>
          <w:lang w:eastAsia="zh-CN"/>
        </w:rPr>
        <w:t>Bassotti</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Frazzoni</w:t>
      </w:r>
      <w:proofErr w:type="spellEnd"/>
      <w:r w:rsidRPr="00416756">
        <w:rPr>
          <w:rFonts w:ascii="Book Antiqua" w:eastAsia="等线" w:hAnsi="Book Antiqua" w:cs="Times New Roman"/>
          <w:kern w:val="2"/>
          <w:sz w:val="24"/>
          <w:szCs w:val="24"/>
          <w:lang w:eastAsia="zh-CN"/>
        </w:rPr>
        <w:t xml:space="preserve"> M. Over-the-scope clip (OTSC) represents an effective endoscopic treatment for acute GI bleeding after failure of conventional techniques.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27</w:t>
      </w:r>
      <w:r w:rsidRPr="00416756">
        <w:rPr>
          <w:rFonts w:ascii="Book Antiqua" w:eastAsia="等线" w:hAnsi="Book Antiqua" w:cs="Times New Roman"/>
          <w:kern w:val="2"/>
          <w:sz w:val="24"/>
          <w:szCs w:val="24"/>
          <w:lang w:eastAsia="zh-CN"/>
        </w:rPr>
        <w:t>: 3162-3164 [PMID: 23436101 DOI: 10.1007/s00464-013-2871-1]</w:t>
      </w:r>
    </w:p>
    <w:p w14:paraId="75C7E278"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 </w:t>
      </w:r>
      <w:r w:rsidRPr="00416756">
        <w:rPr>
          <w:rFonts w:ascii="Book Antiqua" w:eastAsia="等线" w:hAnsi="Book Antiqua" w:cs="Times New Roman"/>
          <w:b/>
          <w:kern w:val="2"/>
          <w:sz w:val="24"/>
          <w:szCs w:val="24"/>
          <w:lang w:eastAsia="zh-CN"/>
        </w:rPr>
        <w:t>Skinner M</w:t>
      </w:r>
      <w:r w:rsidRPr="00416756">
        <w:rPr>
          <w:rFonts w:ascii="Book Antiqua" w:eastAsia="等线" w:hAnsi="Book Antiqua" w:cs="Times New Roman"/>
          <w:kern w:val="2"/>
          <w:sz w:val="24"/>
          <w:szCs w:val="24"/>
          <w:lang w:eastAsia="zh-CN"/>
        </w:rPr>
        <w:t xml:space="preserve">, Gutierrez JP, Neumann H, Wilcox CM, </w:t>
      </w:r>
      <w:proofErr w:type="spellStart"/>
      <w:r w:rsidRPr="00416756">
        <w:rPr>
          <w:rFonts w:ascii="Book Antiqua" w:eastAsia="等线" w:hAnsi="Book Antiqua" w:cs="Times New Roman"/>
          <w:kern w:val="2"/>
          <w:sz w:val="24"/>
          <w:szCs w:val="24"/>
          <w:lang w:eastAsia="zh-CN"/>
        </w:rPr>
        <w:t>Burski</w:t>
      </w:r>
      <w:proofErr w:type="spellEnd"/>
      <w:r w:rsidRPr="00416756">
        <w:rPr>
          <w:rFonts w:ascii="Book Antiqua" w:eastAsia="等线" w:hAnsi="Book Antiqua" w:cs="Times New Roman"/>
          <w:kern w:val="2"/>
          <w:sz w:val="24"/>
          <w:szCs w:val="24"/>
          <w:lang w:eastAsia="zh-CN"/>
        </w:rPr>
        <w:t xml:space="preserve"> C, </w:t>
      </w:r>
      <w:proofErr w:type="spellStart"/>
      <w:r w:rsidRPr="00416756">
        <w:rPr>
          <w:rFonts w:ascii="Book Antiqua" w:eastAsia="等线" w:hAnsi="Book Antiqua" w:cs="Times New Roman"/>
          <w:kern w:val="2"/>
          <w:sz w:val="24"/>
          <w:szCs w:val="24"/>
          <w:lang w:eastAsia="zh-CN"/>
        </w:rPr>
        <w:t>Mönkemüller</w:t>
      </w:r>
      <w:proofErr w:type="spellEnd"/>
      <w:r w:rsidRPr="00416756">
        <w:rPr>
          <w:rFonts w:ascii="Book Antiqua" w:eastAsia="等线" w:hAnsi="Book Antiqua" w:cs="Times New Roman"/>
          <w:kern w:val="2"/>
          <w:sz w:val="24"/>
          <w:szCs w:val="24"/>
          <w:lang w:eastAsia="zh-CN"/>
        </w:rPr>
        <w:t xml:space="preserve"> K. Over-the-scope clip placement is effective rescue therapy for severe acute upper gastrointestinal bleeding.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2</w:t>
      </w:r>
      <w:r w:rsidRPr="00416756">
        <w:rPr>
          <w:rFonts w:ascii="Book Antiqua" w:eastAsia="等线" w:hAnsi="Book Antiqua" w:cs="Times New Roman"/>
          <w:kern w:val="2"/>
          <w:sz w:val="24"/>
          <w:szCs w:val="24"/>
          <w:lang w:eastAsia="zh-CN"/>
        </w:rPr>
        <w:t>: E37-E40 [PMID: 26134611 DOI: 10.1055/s-0034-1365282]</w:t>
      </w:r>
    </w:p>
    <w:p w14:paraId="10480C35"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 </w:t>
      </w:r>
      <w:r w:rsidRPr="00416756">
        <w:rPr>
          <w:rFonts w:ascii="Book Antiqua" w:eastAsia="等线" w:hAnsi="Book Antiqua" w:cs="Times New Roman"/>
          <w:b/>
          <w:kern w:val="2"/>
          <w:sz w:val="24"/>
          <w:szCs w:val="24"/>
          <w:lang w:eastAsia="zh-CN"/>
        </w:rPr>
        <w:t>Iqbal CW</w:t>
      </w:r>
      <w:r w:rsidRPr="00416756">
        <w:rPr>
          <w:rFonts w:ascii="Book Antiqua" w:eastAsia="等线" w:hAnsi="Book Antiqua" w:cs="Times New Roman"/>
          <w:kern w:val="2"/>
          <w:sz w:val="24"/>
          <w:szCs w:val="24"/>
          <w:lang w:eastAsia="zh-CN"/>
        </w:rPr>
        <w:t xml:space="preserve">, Cullinane DC, Schiller HJ, Sawyer MD, </w:t>
      </w:r>
      <w:proofErr w:type="spellStart"/>
      <w:r w:rsidRPr="00416756">
        <w:rPr>
          <w:rFonts w:ascii="Book Antiqua" w:eastAsia="等线" w:hAnsi="Book Antiqua" w:cs="Times New Roman"/>
          <w:kern w:val="2"/>
          <w:sz w:val="24"/>
          <w:szCs w:val="24"/>
          <w:lang w:eastAsia="zh-CN"/>
        </w:rPr>
        <w:t>Zietlow</w:t>
      </w:r>
      <w:proofErr w:type="spellEnd"/>
      <w:r w:rsidRPr="00416756">
        <w:rPr>
          <w:rFonts w:ascii="Book Antiqua" w:eastAsia="等线" w:hAnsi="Book Antiqua" w:cs="Times New Roman"/>
          <w:kern w:val="2"/>
          <w:sz w:val="24"/>
          <w:szCs w:val="24"/>
          <w:lang w:eastAsia="zh-CN"/>
        </w:rPr>
        <w:t xml:space="preserve"> SP, Farley DR. Surgical management and outcomes of 165 </w:t>
      </w:r>
      <w:proofErr w:type="spellStart"/>
      <w:r w:rsidRPr="00416756">
        <w:rPr>
          <w:rFonts w:ascii="Book Antiqua" w:eastAsia="等线" w:hAnsi="Book Antiqua" w:cs="Times New Roman"/>
          <w:kern w:val="2"/>
          <w:sz w:val="24"/>
          <w:szCs w:val="24"/>
          <w:lang w:eastAsia="zh-CN"/>
        </w:rPr>
        <w:t>colonoscopic</w:t>
      </w:r>
      <w:proofErr w:type="spellEnd"/>
      <w:r w:rsidRPr="00416756">
        <w:rPr>
          <w:rFonts w:ascii="Book Antiqua" w:eastAsia="等线" w:hAnsi="Book Antiqua" w:cs="Times New Roman"/>
          <w:kern w:val="2"/>
          <w:sz w:val="24"/>
          <w:szCs w:val="24"/>
          <w:lang w:eastAsia="zh-CN"/>
        </w:rPr>
        <w:t xml:space="preserve"> perforations from a single institution. </w:t>
      </w:r>
      <w:r w:rsidRPr="00416756">
        <w:rPr>
          <w:rFonts w:ascii="Book Antiqua" w:eastAsia="等线" w:hAnsi="Book Antiqua" w:cs="Times New Roman"/>
          <w:i/>
          <w:kern w:val="2"/>
          <w:sz w:val="24"/>
          <w:szCs w:val="24"/>
          <w:lang w:eastAsia="zh-CN"/>
        </w:rPr>
        <w:t>Arch Surg</w:t>
      </w:r>
      <w:r w:rsidRPr="00416756">
        <w:rPr>
          <w:rFonts w:ascii="Book Antiqua" w:eastAsia="等线" w:hAnsi="Book Antiqua" w:cs="Times New Roman"/>
          <w:kern w:val="2"/>
          <w:sz w:val="24"/>
          <w:szCs w:val="24"/>
          <w:lang w:eastAsia="zh-CN"/>
        </w:rPr>
        <w:t xml:space="preserve"> 2008; </w:t>
      </w:r>
      <w:r w:rsidRPr="00416756">
        <w:rPr>
          <w:rFonts w:ascii="Book Antiqua" w:eastAsia="等线" w:hAnsi="Book Antiqua" w:cs="Times New Roman"/>
          <w:b/>
          <w:kern w:val="2"/>
          <w:sz w:val="24"/>
          <w:szCs w:val="24"/>
          <w:lang w:eastAsia="zh-CN"/>
        </w:rPr>
        <w:t>143</w:t>
      </w:r>
      <w:r w:rsidRPr="00416756">
        <w:rPr>
          <w:rFonts w:ascii="Book Antiqua" w:eastAsia="等线" w:hAnsi="Book Antiqua" w:cs="Times New Roman"/>
          <w:kern w:val="2"/>
          <w:sz w:val="24"/>
          <w:szCs w:val="24"/>
          <w:lang w:eastAsia="zh-CN"/>
        </w:rPr>
        <w:t>: 701-6; discussion 706-7 [PMID: 18645114 DOI: 10.1001/archsurg.143.7.701]</w:t>
      </w:r>
    </w:p>
    <w:p w14:paraId="3709156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 </w:t>
      </w:r>
      <w:proofErr w:type="spellStart"/>
      <w:r w:rsidRPr="00416756">
        <w:rPr>
          <w:rFonts w:ascii="Book Antiqua" w:eastAsia="等线" w:hAnsi="Book Antiqua" w:cs="Times New Roman"/>
          <w:b/>
          <w:kern w:val="2"/>
          <w:sz w:val="24"/>
          <w:szCs w:val="24"/>
          <w:lang w:eastAsia="zh-CN"/>
        </w:rPr>
        <w:t>Gatto</w:t>
      </w:r>
      <w:proofErr w:type="spellEnd"/>
      <w:r w:rsidRPr="00416756">
        <w:rPr>
          <w:rFonts w:ascii="Book Antiqua" w:eastAsia="等线" w:hAnsi="Book Antiqua" w:cs="Times New Roman"/>
          <w:b/>
          <w:kern w:val="2"/>
          <w:sz w:val="24"/>
          <w:szCs w:val="24"/>
          <w:lang w:eastAsia="zh-CN"/>
        </w:rPr>
        <w:t xml:space="preserve"> NM</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Frucht</w:t>
      </w:r>
      <w:proofErr w:type="spellEnd"/>
      <w:r w:rsidRPr="00416756">
        <w:rPr>
          <w:rFonts w:ascii="Book Antiqua" w:eastAsia="等线" w:hAnsi="Book Antiqua" w:cs="Times New Roman"/>
          <w:kern w:val="2"/>
          <w:sz w:val="24"/>
          <w:szCs w:val="24"/>
          <w:lang w:eastAsia="zh-CN"/>
        </w:rPr>
        <w:t xml:space="preserve"> H, Sundararajan V, Jacobson JS, </w:t>
      </w:r>
      <w:proofErr w:type="spellStart"/>
      <w:r w:rsidRPr="00416756">
        <w:rPr>
          <w:rFonts w:ascii="Book Antiqua" w:eastAsia="等线" w:hAnsi="Book Antiqua" w:cs="Times New Roman"/>
          <w:kern w:val="2"/>
          <w:sz w:val="24"/>
          <w:szCs w:val="24"/>
          <w:lang w:eastAsia="zh-CN"/>
        </w:rPr>
        <w:t>Grann</w:t>
      </w:r>
      <w:proofErr w:type="spellEnd"/>
      <w:r w:rsidRPr="00416756">
        <w:rPr>
          <w:rFonts w:ascii="Book Antiqua" w:eastAsia="等线" w:hAnsi="Book Antiqua" w:cs="Times New Roman"/>
          <w:kern w:val="2"/>
          <w:sz w:val="24"/>
          <w:szCs w:val="24"/>
          <w:lang w:eastAsia="zh-CN"/>
        </w:rPr>
        <w:t xml:space="preserve"> VR, </w:t>
      </w:r>
      <w:proofErr w:type="spellStart"/>
      <w:r w:rsidRPr="00416756">
        <w:rPr>
          <w:rFonts w:ascii="Book Antiqua" w:eastAsia="等线" w:hAnsi="Book Antiqua" w:cs="Times New Roman"/>
          <w:kern w:val="2"/>
          <w:sz w:val="24"/>
          <w:szCs w:val="24"/>
          <w:lang w:eastAsia="zh-CN"/>
        </w:rPr>
        <w:t>Neugut</w:t>
      </w:r>
      <w:proofErr w:type="spellEnd"/>
      <w:r w:rsidRPr="00416756">
        <w:rPr>
          <w:rFonts w:ascii="Book Antiqua" w:eastAsia="等线" w:hAnsi="Book Antiqua" w:cs="Times New Roman"/>
          <w:kern w:val="2"/>
          <w:sz w:val="24"/>
          <w:szCs w:val="24"/>
          <w:lang w:eastAsia="zh-CN"/>
        </w:rPr>
        <w:t xml:space="preserve"> AI. Risk of perforation after colonoscopy and sigmoidoscopy: a population-based study. </w:t>
      </w:r>
      <w:r w:rsidRPr="00416756">
        <w:rPr>
          <w:rFonts w:ascii="Book Antiqua" w:eastAsia="等线" w:hAnsi="Book Antiqua" w:cs="Times New Roman"/>
          <w:i/>
          <w:kern w:val="2"/>
          <w:sz w:val="24"/>
          <w:szCs w:val="24"/>
          <w:lang w:eastAsia="zh-CN"/>
        </w:rPr>
        <w:t>J Natl Cancer Inst</w:t>
      </w:r>
      <w:r w:rsidRPr="00416756">
        <w:rPr>
          <w:rFonts w:ascii="Book Antiqua" w:eastAsia="等线" w:hAnsi="Book Antiqua" w:cs="Times New Roman"/>
          <w:kern w:val="2"/>
          <w:sz w:val="24"/>
          <w:szCs w:val="24"/>
          <w:lang w:eastAsia="zh-CN"/>
        </w:rPr>
        <w:t xml:space="preserve"> 2003; </w:t>
      </w:r>
      <w:r w:rsidRPr="00416756">
        <w:rPr>
          <w:rFonts w:ascii="Book Antiqua" w:eastAsia="等线" w:hAnsi="Book Antiqua" w:cs="Times New Roman"/>
          <w:b/>
          <w:kern w:val="2"/>
          <w:sz w:val="24"/>
          <w:szCs w:val="24"/>
          <w:lang w:eastAsia="zh-CN"/>
        </w:rPr>
        <w:t>95</w:t>
      </w:r>
      <w:r w:rsidRPr="00416756">
        <w:rPr>
          <w:rFonts w:ascii="Book Antiqua" w:eastAsia="等线" w:hAnsi="Book Antiqua" w:cs="Times New Roman"/>
          <w:kern w:val="2"/>
          <w:sz w:val="24"/>
          <w:szCs w:val="24"/>
          <w:lang w:eastAsia="zh-CN"/>
        </w:rPr>
        <w:t>: 230-236 [PMID: 12569145 DOI: 10.1093/</w:t>
      </w:r>
      <w:proofErr w:type="spellStart"/>
      <w:r w:rsidRPr="00416756">
        <w:rPr>
          <w:rFonts w:ascii="Book Antiqua" w:eastAsia="等线" w:hAnsi="Book Antiqua" w:cs="Times New Roman"/>
          <w:kern w:val="2"/>
          <w:sz w:val="24"/>
          <w:szCs w:val="24"/>
          <w:lang w:eastAsia="zh-CN"/>
        </w:rPr>
        <w:t>jnci</w:t>
      </w:r>
      <w:proofErr w:type="spellEnd"/>
      <w:r w:rsidRPr="00416756">
        <w:rPr>
          <w:rFonts w:ascii="Book Antiqua" w:eastAsia="等线" w:hAnsi="Book Antiqua" w:cs="Times New Roman"/>
          <w:kern w:val="2"/>
          <w:sz w:val="24"/>
          <w:szCs w:val="24"/>
          <w:lang w:eastAsia="zh-CN"/>
        </w:rPr>
        <w:t>/95.3.230]</w:t>
      </w:r>
    </w:p>
    <w:p w14:paraId="728733E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 </w:t>
      </w:r>
      <w:r w:rsidRPr="00416756">
        <w:rPr>
          <w:rFonts w:ascii="Book Antiqua" w:eastAsia="等线" w:hAnsi="Book Antiqua" w:cs="Times New Roman"/>
          <w:b/>
          <w:kern w:val="2"/>
          <w:sz w:val="24"/>
          <w:szCs w:val="24"/>
          <w:lang w:eastAsia="zh-CN"/>
        </w:rPr>
        <w:t>Fujiya M</w:t>
      </w:r>
      <w:r w:rsidRPr="00416756">
        <w:rPr>
          <w:rFonts w:ascii="Book Antiqua" w:eastAsia="等线" w:hAnsi="Book Antiqua" w:cs="Times New Roman"/>
          <w:kern w:val="2"/>
          <w:sz w:val="24"/>
          <w:szCs w:val="24"/>
          <w:lang w:eastAsia="zh-CN"/>
        </w:rPr>
        <w:t xml:space="preserve">, Tanaka K, </w:t>
      </w:r>
      <w:proofErr w:type="spellStart"/>
      <w:r w:rsidRPr="00416756">
        <w:rPr>
          <w:rFonts w:ascii="Book Antiqua" w:eastAsia="等线" w:hAnsi="Book Antiqua" w:cs="Times New Roman"/>
          <w:kern w:val="2"/>
          <w:sz w:val="24"/>
          <w:szCs w:val="24"/>
          <w:lang w:eastAsia="zh-CN"/>
        </w:rPr>
        <w:t>Dokoshi</w:t>
      </w:r>
      <w:proofErr w:type="spellEnd"/>
      <w:r w:rsidRPr="00416756">
        <w:rPr>
          <w:rFonts w:ascii="Book Antiqua" w:eastAsia="等线" w:hAnsi="Book Antiqua" w:cs="Times New Roman"/>
          <w:kern w:val="2"/>
          <w:sz w:val="24"/>
          <w:szCs w:val="24"/>
          <w:lang w:eastAsia="zh-CN"/>
        </w:rPr>
        <w:t xml:space="preserve"> T, Tominaga M, Ueno N, Inaba Y, Ito T, </w:t>
      </w:r>
      <w:proofErr w:type="spellStart"/>
      <w:r w:rsidRPr="00416756">
        <w:rPr>
          <w:rFonts w:ascii="Book Antiqua" w:eastAsia="等线" w:hAnsi="Book Antiqua" w:cs="Times New Roman"/>
          <w:kern w:val="2"/>
          <w:sz w:val="24"/>
          <w:szCs w:val="24"/>
          <w:lang w:eastAsia="zh-CN"/>
        </w:rPr>
        <w:t>Moriichi</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Kohgo</w:t>
      </w:r>
      <w:proofErr w:type="spellEnd"/>
      <w:r w:rsidRPr="00416756">
        <w:rPr>
          <w:rFonts w:ascii="Book Antiqua" w:eastAsia="等线" w:hAnsi="Book Antiqua" w:cs="Times New Roman"/>
          <w:kern w:val="2"/>
          <w:sz w:val="24"/>
          <w:szCs w:val="24"/>
          <w:lang w:eastAsia="zh-CN"/>
        </w:rPr>
        <w:t xml:space="preserve"> Y. Efficacy and adverse events of EMR and endoscopic submucosal dissection for the treatment of colon neoplasms: a meta-analysis of studies comparing EMR and endoscopic </w:t>
      </w:r>
      <w:r w:rsidRPr="00416756">
        <w:rPr>
          <w:rFonts w:ascii="Book Antiqua" w:eastAsia="等线" w:hAnsi="Book Antiqua" w:cs="Times New Roman"/>
          <w:kern w:val="2"/>
          <w:sz w:val="24"/>
          <w:szCs w:val="24"/>
          <w:lang w:eastAsia="zh-CN"/>
        </w:rPr>
        <w:lastRenderedPageBreak/>
        <w:t xml:space="preserve">submucosal dissection.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81</w:t>
      </w:r>
      <w:r w:rsidRPr="00416756">
        <w:rPr>
          <w:rFonts w:ascii="Book Antiqua" w:eastAsia="等线" w:hAnsi="Book Antiqua" w:cs="Times New Roman"/>
          <w:kern w:val="2"/>
          <w:sz w:val="24"/>
          <w:szCs w:val="24"/>
          <w:lang w:eastAsia="zh-CN"/>
        </w:rPr>
        <w:t>: 583-595 [PMID: 25592748 DOI: 10.1016/j.gie.2014.07.034]</w:t>
      </w:r>
    </w:p>
    <w:p w14:paraId="47DF5885"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 </w:t>
      </w:r>
      <w:r w:rsidRPr="00416756">
        <w:rPr>
          <w:rFonts w:ascii="Book Antiqua" w:eastAsia="等线" w:hAnsi="Book Antiqua" w:cs="Times New Roman"/>
          <w:b/>
          <w:kern w:val="2"/>
          <w:sz w:val="24"/>
          <w:szCs w:val="24"/>
          <w:lang w:eastAsia="zh-CN"/>
        </w:rPr>
        <w:t>Singhal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Changela</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Papafragkakis</w:t>
      </w:r>
      <w:proofErr w:type="spellEnd"/>
      <w:r w:rsidRPr="00416756">
        <w:rPr>
          <w:rFonts w:ascii="Book Antiqua" w:eastAsia="等线" w:hAnsi="Book Antiqua" w:cs="Times New Roman"/>
          <w:kern w:val="2"/>
          <w:sz w:val="24"/>
          <w:szCs w:val="24"/>
          <w:lang w:eastAsia="zh-CN"/>
        </w:rPr>
        <w:t xml:space="preserve"> H, Anand S, Krishnaiah M, </w:t>
      </w:r>
      <w:proofErr w:type="spellStart"/>
      <w:r w:rsidRPr="00416756">
        <w:rPr>
          <w:rFonts w:ascii="Book Antiqua" w:eastAsia="等线" w:hAnsi="Book Antiqua" w:cs="Times New Roman"/>
          <w:kern w:val="2"/>
          <w:sz w:val="24"/>
          <w:szCs w:val="24"/>
          <w:lang w:eastAsia="zh-CN"/>
        </w:rPr>
        <w:t>Duddempudi</w:t>
      </w:r>
      <w:proofErr w:type="spellEnd"/>
      <w:r w:rsidRPr="00416756">
        <w:rPr>
          <w:rFonts w:ascii="Book Antiqua" w:eastAsia="等线" w:hAnsi="Book Antiqua" w:cs="Times New Roman"/>
          <w:kern w:val="2"/>
          <w:sz w:val="24"/>
          <w:szCs w:val="24"/>
          <w:lang w:eastAsia="zh-CN"/>
        </w:rPr>
        <w:t xml:space="preserve"> S. Over the scope clip: technique and expanding clinical applications. </w:t>
      </w:r>
      <w:r w:rsidRPr="00416756">
        <w:rPr>
          <w:rFonts w:ascii="Book Antiqua" w:eastAsia="等线" w:hAnsi="Book Antiqua" w:cs="Times New Roman"/>
          <w:i/>
          <w:kern w:val="2"/>
          <w:sz w:val="24"/>
          <w:szCs w:val="24"/>
          <w:lang w:eastAsia="zh-CN"/>
        </w:rPr>
        <w:t>J Clin Gastroenterol</w:t>
      </w:r>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47</w:t>
      </w:r>
      <w:r w:rsidRPr="00416756">
        <w:rPr>
          <w:rFonts w:ascii="Book Antiqua" w:eastAsia="等线" w:hAnsi="Book Antiqua" w:cs="Times New Roman"/>
          <w:kern w:val="2"/>
          <w:sz w:val="24"/>
          <w:szCs w:val="24"/>
          <w:lang w:eastAsia="zh-CN"/>
        </w:rPr>
        <w:t>: 749-756 [PMID: 23751852 DOI: 10.1097/MCG.0b013e318296ecb9]</w:t>
      </w:r>
    </w:p>
    <w:p w14:paraId="5E53CF4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11 </w:t>
      </w:r>
      <w:r w:rsidRPr="00416756">
        <w:rPr>
          <w:rFonts w:ascii="Book Antiqua" w:eastAsia="等线" w:hAnsi="Book Antiqua" w:cs="Times New Roman"/>
          <w:b/>
          <w:kern w:val="2"/>
          <w:sz w:val="24"/>
          <w:szCs w:val="24"/>
          <w:lang w:eastAsia="zh-CN"/>
        </w:rPr>
        <w:t>Schmidt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Bauerfeind</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Gubler</w:t>
      </w:r>
      <w:proofErr w:type="spellEnd"/>
      <w:r w:rsidRPr="00416756">
        <w:rPr>
          <w:rFonts w:ascii="Book Antiqua" w:eastAsia="等线" w:hAnsi="Book Antiqua" w:cs="Times New Roman"/>
          <w:kern w:val="2"/>
          <w:sz w:val="24"/>
          <w:szCs w:val="24"/>
          <w:lang w:eastAsia="zh-CN"/>
        </w:rPr>
        <w:t xml:space="preserve"> C, </w:t>
      </w:r>
      <w:proofErr w:type="spellStart"/>
      <w:r w:rsidRPr="00416756">
        <w:rPr>
          <w:rFonts w:ascii="Book Antiqua" w:eastAsia="等线" w:hAnsi="Book Antiqua" w:cs="Times New Roman"/>
          <w:kern w:val="2"/>
          <w:sz w:val="24"/>
          <w:szCs w:val="24"/>
          <w:lang w:eastAsia="zh-CN"/>
        </w:rPr>
        <w:t>Damm</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Bauder</w:t>
      </w:r>
      <w:proofErr w:type="spellEnd"/>
      <w:r w:rsidRPr="00416756">
        <w:rPr>
          <w:rFonts w:ascii="Book Antiqua" w:eastAsia="等线" w:hAnsi="Book Antiqua" w:cs="Times New Roman"/>
          <w:kern w:val="2"/>
          <w:sz w:val="24"/>
          <w:szCs w:val="24"/>
          <w:lang w:eastAsia="zh-CN"/>
        </w:rPr>
        <w:t xml:space="preserve"> M, Caca K. Endoscopic full-thickness resection in the colorectum with a novel over-the-scope device: first experience.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47</w:t>
      </w:r>
      <w:r w:rsidRPr="00416756">
        <w:rPr>
          <w:rFonts w:ascii="Book Antiqua" w:eastAsia="等线" w:hAnsi="Book Antiqua" w:cs="Times New Roman"/>
          <w:kern w:val="2"/>
          <w:sz w:val="24"/>
          <w:szCs w:val="24"/>
          <w:lang w:eastAsia="zh-CN"/>
        </w:rPr>
        <w:t>: 719-725 [PMID: 25763833 DOI: 10.1055/s-0034-1391781]</w:t>
      </w:r>
    </w:p>
    <w:p w14:paraId="5044361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12 </w:t>
      </w:r>
      <w:proofErr w:type="spellStart"/>
      <w:r w:rsidRPr="00416756">
        <w:rPr>
          <w:rFonts w:ascii="Book Antiqua" w:eastAsia="等线" w:hAnsi="Book Antiqua" w:cs="Times New Roman"/>
          <w:b/>
          <w:kern w:val="2"/>
          <w:sz w:val="24"/>
          <w:szCs w:val="24"/>
          <w:lang w:eastAsia="zh-CN"/>
        </w:rPr>
        <w:t>Toshniwal</w:t>
      </w:r>
      <w:proofErr w:type="spellEnd"/>
      <w:r w:rsidRPr="00416756">
        <w:rPr>
          <w:rFonts w:ascii="Book Antiqua" w:eastAsia="等线" w:hAnsi="Book Antiqua" w:cs="Times New Roman"/>
          <w:b/>
          <w:kern w:val="2"/>
          <w:sz w:val="24"/>
          <w:szCs w:val="24"/>
          <w:lang w:eastAsia="zh-CN"/>
        </w:rPr>
        <w:t xml:space="preserve"> J</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Zabielski</w:t>
      </w:r>
      <w:proofErr w:type="spellEnd"/>
      <w:r w:rsidRPr="00416756">
        <w:rPr>
          <w:rFonts w:ascii="Book Antiqua" w:eastAsia="等线" w:hAnsi="Book Antiqua" w:cs="Times New Roman"/>
          <w:kern w:val="2"/>
          <w:sz w:val="24"/>
          <w:szCs w:val="24"/>
          <w:lang w:eastAsia="zh-CN"/>
        </w:rPr>
        <w:t xml:space="preserve"> M, Fry LC, </w:t>
      </w:r>
      <w:proofErr w:type="spellStart"/>
      <w:r w:rsidRPr="00416756">
        <w:rPr>
          <w:rFonts w:ascii="Book Antiqua" w:eastAsia="等线" w:hAnsi="Book Antiqua" w:cs="Times New Roman"/>
          <w:kern w:val="2"/>
          <w:sz w:val="24"/>
          <w:szCs w:val="24"/>
          <w:lang w:eastAsia="zh-CN"/>
        </w:rPr>
        <w:t>Mönkemüller</w:t>
      </w:r>
      <w:proofErr w:type="spellEnd"/>
      <w:r w:rsidRPr="00416756">
        <w:rPr>
          <w:rFonts w:ascii="Book Antiqua" w:eastAsia="等线" w:hAnsi="Book Antiqua" w:cs="Times New Roman"/>
          <w:kern w:val="2"/>
          <w:sz w:val="24"/>
          <w:szCs w:val="24"/>
          <w:lang w:eastAsia="zh-CN"/>
        </w:rPr>
        <w:t xml:space="preserve"> K. Combination of the "bear claw" (over-the-scope-clip system) and fully covered stent for the treatment of post-operative anastomotic leak.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 xml:space="preserve">44 </w:t>
      </w:r>
      <w:r w:rsidRPr="00416756">
        <w:rPr>
          <w:rFonts w:ascii="Book Antiqua" w:eastAsia="等线" w:hAnsi="Book Antiqua" w:cs="Times New Roman"/>
          <w:bCs/>
          <w:kern w:val="2"/>
          <w:sz w:val="24"/>
          <w:szCs w:val="24"/>
          <w:lang w:eastAsia="zh-CN"/>
        </w:rPr>
        <w:t>Suppl 2</w:t>
      </w:r>
      <w:r w:rsidRPr="00416756">
        <w:rPr>
          <w:rFonts w:ascii="Book Antiqua" w:eastAsia="等线" w:hAnsi="Book Antiqua" w:cs="Times New Roman"/>
          <w:b/>
          <w:kern w:val="2"/>
          <w:sz w:val="24"/>
          <w:szCs w:val="24"/>
          <w:lang w:eastAsia="zh-CN"/>
        </w:rPr>
        <w:t xml:space="preserve"> UCTN</w:t>
      </w:r>
      <w:r w:rsidRPr="00416756">
        <w:rPr>
          <w:rFonts w:ascii="Book Antiqua" w:eastAsia="等线" w:hAnsi="Book Antiqua" w:cs="Times New Roman"/>
          <w:kern w:val="2"/>
          <w:sz w:val="24"/>
          <w:szCs w:val="24"/>
          <w:lang w:eastAsia="zh-CN"/>
        </w:rPr>
        <w:t>: E288-E289 [PMID: 22933259 DOI: 10.1055/s-0032-1310033]</w:t>
      </w:r>
    </w:p>
    <w:p w14:paraId="63DB823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13 </w:t>
      </w:r>
      <w:r w:rsidRPr="00416756">
        <w:rPr>
          <w:rFonts w:ascii="Book Antiqua" w:eastAsia="等线" w:hAnsi="Book Antiqua" w:cs="Times New Roman"/>
          <w:b/>
          <w:kern w:val="2"/>
          <w:sz w:val="24"/>
          <w:szCs w:val="24"/>
          <w:lang w:eastAsia="zh-CN"/>
        </w:rPr>
        <w:t>Moher D</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Liberati</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Tetzlaff</w:t>
      </w:r>
      <w:proofErr w:type="spellEnd"/>
      <w:r w:rsidRPr="00416756">
        <w:rPr>
          <w:rFonts w:ascii="Book Antiqua" w:eastAsia="等线" w:hAnsi="Book Antiqua" w:cs="Times New Roman"/>
          <w:kern w:val="2"/>
          <w:sz w:val="24"/>
          <w:szCs w:val="24"/>
          <w:lang w:eastAsia="zh-CN"/>
        </w:rPr>
        <w:t xml:space="preserve"> J, Altman DG; PRISMA Group. Preferred reporting items for systematic reviews and meta-analyses: the PRISMA statement. </w:t>
      </w:r>
      <w:proofErr w:type="spellStart"/>
      <w:r w:rsidRPr="00416756">
        <w:rPr>
          <w:rFonts w:ascii="Book Antiqua" w:eastAsia="等线" w:hAnsi="Book Antiqua" w:cs="Times New Roman"/>
          <w:i/>
          <w:kern w:val="2"/>
          <w:sz w:val="24"/>
          <w:szCs w:val="24"/>
          <w:lang w:eastAsia="zh-CN"/>
        </w:rPr>
        <w:t>PLoS</w:t>
      </w:r>
      <w:proofErr w:type="spellEnd"/>
      <w:r w:rsidRPr="00416756">
        <w:rPr>
          <w:rFonts w:ascii="Book Antiqua" w:eastAsia="等线" w:hAnsi="Book Antiqua" w:cs="Times New Roman"/>
          <w:i/>
          <w:kern w:val="2"/>
          <w:sz w:val="24"/>
          <w:szCs w:val="24"/>
          <w:lang w:eastAsia="zh-CN"/>
        </w:rPr>
        <w:t xml:space="preserve"> Med</w:t>
      </w:r>
      <w:r w:rsidRPr="00416756">
        <w:rPr>
          <w:rFonts w:ascii="Book Antiqua" w:eastAsia="等线" w:hAnsi="Book Antiqua" w:cs="Times New Roman"/>
          <w:kern w:val="2"/>
          <w:sz w:val="24"/>
          <w:szCs w:val="24"/>
          <w:lang w:eastAsia="zh-CN"/>
        </w:rPr>
        <w:t xml:space="preserve"> 2009; </w:t>
      </w:r>
      <w:r w:rsidRPr="00416756">
        <w:rPr>
          <w:rFonts w:ascii="Book Antiqua" w:eastAsia="等线" w:hAnsi="Book Antiqua" w:cs="Times New Roman"/>
          <w:b/>
          <w:kern w:val="2"/>
          <w:sz w:val="24"/>
          <w:szCs w:val="24"/>
          <w:lang w:eastAsia="zh-CN"/>
        </w:rPr>
        <w:t>6</w:t>
      </w:r>
      <w:r w:rsidRPr="00416756">
        <w:rPr>
          <w:rFonts w:ascii="Book Antiqua" w:eastAsia="等线" w:hAnsi="Book Antiqua" w:cs="Times New Roman"/>
          <w:kern w:val="2"/>
          <w:sz w:val="24"/>
          <w:szCs w:val="24"/>
          <w:lang w:eastAsia="zh-CN"/>
        </w:rPr>
        <w:t>: e1000097 [PMID: 19621072 DOI: 10.1371/journal.pmed.1000097]</w:t>
      </w:r>
    </w:p>
    <w:p w14:paraId="771E855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14 </w:t>
      </w:r>
      <w:proofErr w:type="spellStart"/>
      <w:r w:rsidRPr="00416756">
        <w:rPr>
          <w:rFonts w:ascii="Book Antiqua" w:eastAsia="等线" w:hAnsi="Book Antiqua" w:cs="Times New Roman"/>
          <w:b/>
          <w:kern w:val="2"/>
          <w:sz w:val="24"/>
          <w:szCs w:val="24"/>
          <w:lang w:eastAsia="zh-CN"/>
        </w:rPr>
        <w:t>Raithel</w:t>
      </w:r>
      <w:proofErr w:type="spellEnd"/>
      <w:r w:rsidRPr="00416756">
        <w:rPr>
          <w:rFonts w:ascii="Book Antiqua" w:eastAsia="等线" w:hAnsi="Book Antiqua" w:cs="Times New Roman"/>
          <w:b/>
          <w:kern w:val="2"/>
          <w:sz w:val="24"/>
          <w:szCs w:val="24"/>
          <w:lang w:eastAsia="zh-CN"/>
        </w:rPr>
        <w:t xml:space="preserve"> M</w:t>
      </w:r>
      <w:r w:rsidRPr="00416756">
        <w:rPr>
          <w:rFonts w:ascii="Book Antiqua" w:eastAsia="等线" w:hAnsi="Book Antiqua" w:cs="Times New Roman"/>
          <w:kern w:val="2"/>
          <w:sz w:val="24"/>
          <w:szCs w:val="24"/>
          <w:lang w:eastAsia="zh-CN"/>
        </w:rPr>
        <w:t xml:space="preserve">, Albrecht H, </w:t>
      </w:r>
      <w:proofErr w:type="spellStart"/>
      <w:r w:rsidRPr="00416756">
        <w:rPr>
          <w:rFonts w:ascii="Book Antiqua" w:eastAsia="等线" w:hAnsi="Book Antiqua" w:cs="Times New Roman"/>
          <w:kern w:val="2"/>
          <w:sz w:val="24"/>
          <w:szCs w:val="24"/>
          <w:lang w:eastAsia="zh-CN"/>
        </w:rPr>
        <w:t>Scheppach</w:t>
      </w:r>
      <w:proofErr w:type="spellEnd"/>
      <w:r w:rsidRPr="00416756">
        <w:rPr>
          <w:rFonts w:ascii="Book Antiqua" w:eastAsia="等线" w:hAnsi="Book Antiqua" w:cs="Times New Roman"/>
          <w:kern w:val="2"/>
          <w:sz w:val="24"/>
          <w:szCs w:val="24"/>
          <w:lang w:eastAsia="zh-CN"/>
        </w:rPr>
        <w:t xml:space="preserve"> W, </w:t>
      </w:r>
      <w:proofErr w:type="spellStart"/>
      <w:r w:rsidRPr="00416756">
        <w:rPr>
          <w:rFonts w:ascii="Book Antiqua" w:eastAsia="等线" w:hAnsi="Book Antiqua" w:cs="Times New Roman"/>
          <w:kern w:val="2"/>
          <w:sz w:val="24"/>
          <w:szCs w:val="24"/>
          <w:lang w:eastAsia="zh-CN"/>
        </w:rPr>
        <w:t>Farnbacher</w:t>
      </w:r>
      <w:proofErr w:type="spellEnd"/>
      <w:r w:rsidRPr="00416756">
        <w:rPr>
          <w:rFonts w:ascii="Book Antiqua" w:eastAsia="等线" w:hAnsi="Book Antiqua" w:cs="Times New Roman"/>
          <w:kern w:val="2"/>
          <w:sz w:val="24"/>
          <w:szCs w:val="24"/>
          <w:lang w:eastAsia="zh-CN"/>
        </w:rPr>
        <w:t xml:space="preserve"> M, Haupt W, Hagel AF, </w:t>
      </w:r>
      <w:proofErr w:type="spellStart"/>
      <w:r w:rsidRPr="00416756">
        <w:rPr>
          <w:rFonts w:ascii="Book Antiqua" w:eastAsia="等线" w:hAnsi="Book Antiqua" w:cs="Times New Roman"/>
          <w:kern w:val="2"/>
          <w:sz w:val="24"/>
          <w:szCs w:val="24"/>
          <w:lang w:eastAsia="zh-CN"/>
        </w:rPr>
        <w:t>Schellerer</w:t>
      </w:r>
      <w:proofErr w:type="spellEnd"/>
      <w:r w:rsidRPr="00416756">
        <w:rPr>
          <w:rFonts w:ascii="Book Antiqua" w:eastAsia="等线" w:hAnsi="Book Antiqua" w:cs="Times New Roman"/>
          <w:kern w:val="2"/>
          <w:sz w:val="24"/>
          <w:szCs w:val="24"/>
          <w:lang w:eastAsia="zh-CN"/>
        </w:rPr>
        <w:t xml:space="preserve"> V, Vitali F, </w:t>
      </w:r>
      <w:proofErr w:type="spellStart"/>
      <w:r w:rsidRPr="00416756">
        <w:rPr>
          <w:rFonts w:ascii="Book Antiqua" w:eastAsia="等线" w:hAnsi="Book Antiqua" w:cs="Times New Roman"/>
          <w:kern w:val="2"/>
          <w:sz w:val="24"/>
          <w:szCs w:val="24"/>
          <w:lang w:eastAsia="zh-CN"/>
        </w:rPr>
        <w:t>Neurath</w:t>
      </w:r>
      <w:proofErr w:type="spellEnd"/>
      <w:r w:rsidRPr="00416756">
        <w:rPr>
          <w:rFonts w:ascii="Book Antiqua" w:eastAsia="等线" w:hAnsi="Book Antiqua" w:cs="Times New Roman"/>
          <w:kern w:val="2"/>
          <w:sz w:val="24"/>
          <w:szCs w:val="24"/>
          <w:lang w:eastAsia="zh-CN"/>
        </w:rPr>
        <w:t xml:space="preserve"> MF, Schneider HT. Outcome, comorbidity, hospitalization and 30-day mortality after closure of acute perforations and postoperative anastomotic leaks by the over-the-scope clip (OTSC) in an unselected cohort of patients.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31</w:t>
      </w:r>
      <w:r w:rsidRPr="00416756">
        <w:rPr>
          <w:rFonts w:ascii="Book Antiqua" w:eastAsia="等线" w:hAnsi="Book Antiqua" w:cs="Times New Roman"/>
          <w:kern w:val="2"/>
          <w:sz w:val="24"/>
          <w:szCs w:val="24"/>
          <w:lang w:eastAsia="zh-CN"/>
        </w:rPr>
        <w:t>: 2411-2425 [PMID: 27633439 DOI: 10.1007/s00464-016-5242-x]</w:t>
      </w:r>
    </w:p>
    <w:p w14:paraId="68EE37E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15 </w:t>
      </w:r>
      <w:proofErr w:type="spellStart"/>
      <w:r w:rsidRPr="00416756">
        <w:rPr>
          <w:rFonts w:ascii="Book Antiqua" w:eastAsia="等线" w:hAnsi="Book Antiqua" w:cs="Times New Roman"/>
          <w:b/>
          <w:kern w:val="2"/>
          <w:sz w:val="24"/>
          <w:szCs w:val="24"/>
          <w:lang w:eastAsia="zh-CN"/>
        </w:rPr>
        <w:t>Seebach</w:t>
      </w:r>
      <w:proofErr w:type="spellEnd"/>
      <w:r w:rsidRPr="00416756">
        <w:rPr>
          <w:rFonts w:ascii="Book Antiqua" w:eastAsia="等线" w:hAnsi="Book Antiqua" w:cs="Times New Roman"/>
          <w:b/>
          <w:kern w:val="2"/>
          <w:sz w:val="24"/>
          <w:szCs w:val="24"/>
          <w:lang w:eastAsia="zh-CN"/>
        </w:rPr>
        <w:t xml:space="preserve"> L</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Bauerfeind</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Gubler</w:t>
      </w:r>
      <w:proofErr w:type="spellEnd"/>
      <w:r w:rsidRPr="00416756">
        <w:rPr>
          <w:rFonts w:ascii="Book Antiqua" w:eastAsia="等线" w:hAnsi="Book Antiqua" w:cs="Times New Roman"/>
          <w:kern w:val="2"/>
          <w:sz w:val="24"/>
          <w:szCs w:val="24"/>
          <w:lang w:eastAsia="zh-CN"/>
        </w:rPr>
        <w:t xml:space="preserve"> C. "Sparing the surgeon": clinical experience with over-the-scope clips for gastrointestinal perforation.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2010; </w:t>
      </w:r>
      <w:r w:rsidRPr="00416756">
        <w:rPr>
          <w:rFonts w:ascii="Book Antiqua" w:eastAsia="等线" w:hAnsi="Book Antiqua" w:cs="Times New Roman"/>
          <w:b/>
          <w:kern w:val="2"/>
          <w:sz w:val="24"/>
          <w:szCs w:val="24"/>
          <w:lang w:eastAsia="zh-CN"/>
        </w:rPr>
        <w:t>42</w:t>
      </w:r>
      <w:r w:rsidRPr="00416756">
        <w:rPr>
          <w:rFonts w:ascii="Book Antiqua" w:eastAsia="等线" w:hAnsi="Book Antiqua" w:cs="Times New Roman"/>
          <w:kern w:val="2"/>
          <w:sz w:val="24"/>
          <w:szCs w:val="24"/>
          <w:lang w:eastAsia="zh-CN"/>
        </w:rPr>
        <w:t>: 1108-1111 [PMID: 21120779 DOI: 10.1055/s-0030-1255924]</w:t>
      </w:r>
    </w:p>
    <w:p w14:paraId="15E3053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16 </w:t>
      </w:r>
      <w:proofErr w:type="spellStart"/>
      <w:r w:rsidRPr="00416756">
        <w:rPr>
          <w:rFonts w:ascii="Book Antiqua" w:eastAsia="等线" w:hAnsi="Book Antiqua" w:cs="Times New Roman"/>
          <w:b/>
          <w:kern w:val="2"/>
          <w:sz w:val="24"/>
          <w:szCs w:val="24"/>
          <w:lang w:eastAsia="zh-CN"/>
        </w:rPr>
        <w:t>Mudumbi</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Velazquez-</w:t>
      </w:r>
      <w:proofErr w:type="spellStart"/>
      <w:r w:rsidRPr="00416756">
        <w:rPr>
          <w:rFonts w:ascii="Book Antiqua" w:eastAsia="等线" w:hAnsi="Book Antiqua" w:cs="Times New Roman"/>
          <w:kern w:val="2"/>
          <w:sz w:val="24"/>
          <w:szCs w:val="24"/>
          <w:lang w:eastAsia="zh-CN"/>
        </w:rPr>
        <w:t>Aviña</w:t>
      </w:r>
      <w:proofErr w:type="spellEnd"/>
      <w:r w:rsidRPr="00416756">
        <w:rPr>
          <w:rFonts w:ascii="Book Antiqua" w:eastAsia="等线" w:hAnsi="Book Antiqua" w:cs="Times New Roman"/>
          <w:kern w:val="2"/>
          <w:sz w:val="24"/>
          <w:szCs w:val="24"/>
          <w:lang w:eastAsia="zh-CN"/>
        </w:rPr>
        <w:t xml:space="preserve"> J, Neumann H, </w:t>
      </w:r>
      <w:proofErr w:type="spellStart"/>
      <w:r w:rsidRPr="00416756">
        <w:rPr>
          <w:rFonts w:ascii="Book Antiqua" w:eastAsia="等线" w:hAnsi="Book Antiqua" w:cs="Times New Roman"/>
          <w:kern w:val="2"/>
          <w:sz w:val="24"/>
          <w:szCs w:val="24"/>
          <w:lang w:eastAsia="zh-CN"/>
        </w:rPr>
        <w:t>Kyanam</w:t>
      </w:r>
      <w:proofErr w:type="spellEnd"/>
      <w:r w:rsidRPr="00416756">
        <w:rPr>
          <w:rFonts w:ascii="Book Antiqua" w:eastAsia="等线" w:hAnsi="Book Antiqua" w:cs="Times New Roman"/>
          <w:kern w:val="2"/>
          <w:sz w:val="24"/>
          <w:szCs w:val="24"/>
          <w:lang w:eastAsia="zh-CN"/>
        </w:rPr>
        <w:t xml:space="preserve"> Kabir </w:t>
      </w:r>
      <w:proofErr w:type="spellStart"/>
      <w:r w:rsidRPr="00416756">
        <w:rPr>
          <w:rFonts w:ascii="Book Antiqua" w:eastAsia="等线" w:hAnsi="Book Antiqua" w:cs="Times New Roman"/>
          <w:kern w:val="2"/>
          <w:sz w:val="24"/>
          <w:szCs w:val="24"/>
          <w:lang w:eastAsia="zh-CN"/>
        </w:rPr>
        <w:t>Baig</w:t>
      </w:r>
      <w:proofErr w:type="spellEnd"/>
      <w:r w:rsidRPr="00416756">
        <w:rPr>
          <w:rFonts w:ascii="Book Antiqua" w:eastAsia="等线" w:hAnsi="Book Antiqua" w:cs="Times New Roman"/>
          <w:kern w:val="2"/>
          <w:sz w:val="24"/>
          <w:szCs w:val="24"/>
          <w:lang w:eastAsia="zh-CN"/>
        </w:rPr>
        <w:t xml:space="preserve"> KR, </w:t>
      </w:r>
      <w:proofErr w:type="spellStart"/>
      <w:r w:rsidRPr="00416756">
        <w:rPr>
          <w:rFonts w:ascii="Book Antiqua" w:eastAsia="等线" w:hAnsi="Book Antiqua" w:cs="Times New Roman"/>
          <w:kern w:val="2"/>
          <w:sz w:val="24"/>
          <w:szCs w:val="24"/>
          <w:lang w:eastAsia="zh-CN"/>
        </w:rPr>
        <w:t>Mönkemüller</w:t>
      </w:r>
      <w:proofErr w:type="spellEnd"/>
      <w:r w:rsidRPr="00416756">
        <w:rPr>
          <w:rFonts w:ascii="Book Antiqua" w:eastAsia="等线" w:hAnsi="Book Antiqua" w:cs="Times New Roman"/>
          <w:kern w:val="2"/>
          <w:sz w:val="24"/>
          <w:szCs w:val="24"/>
          <w:lang w:eastAsia="zh-CN"/>
        </w:rPr>
        <w:t xml:space="preserve"> K. Anchoring of self-expanding metal stents using the over-the-scope clip, and a technique for subsequent removal.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46</w:t>
      </w:r>
      <w:r w:rsidRPr="00416756">
        <w:rPr>
          <w:rFonts w:ascii="Book Antiqua" w:eastAsia="等线" w:hAnsi="Book Antiqua" w:cs="Times New Roman"/>
          <w:kern w:val="2"/>
          <w:sz w:val="24"/>
          <w:szCs w:val="24"/>
          <w:lang w:eastAsia="zh-CN"/>
        </w:rPr>
        <w:t>: 1106-1109 [PMID: 25268306 DOI: 10.1055/s-0034-1377916]</w:t>
      </w:r>
    </w:p>
    <w:p w14:paraId="414BCB3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17 </w:t>
      </w:r>
      <w:proofErr w:type="spellStart"/>
      <w:r w:rsidRPr="00416756">
        <w:rPr>
          <w:rFonts w:ascii="Book Antiqua" w:eastAsia="等线" w:hAnsi="Book Antiqua" w:cs="Times New Roman"/>
          <w:b/>
          <w:kern w:val="2"/>
          <w:sz w:val="24"/>
          <w:szCs w:val="24"/>
          <w:lang w:eastAsia="zh-CN"/>
        </w:rPr>
        <w:t>Sandmann</w:t>
      </w:r>
      <w:proofErr w:type="spellEnd"/>
      <w:r w:rsidRPr="00416756">
        <w:rPr>
          <w:rFonts w:ascii="Book Antiqua" w:eastAsia="等线" w:hAnsi="Book Antiqua" w:cs="Times New Roman"/>
          <w:b/>
          <w:kern w:val="2"/>
          <w:sz w:val="24"/>
          <w:szCs w:val="24"/>
          <w:lang w:eastAsia="zh-CN"/>
        </w:rPr>
        <w:t xml:space="preserve"> M</w:t>
      </w:r>
      <w:r w:rsidRPr="00416756">
        <w:rPr>
          <w:rFonts w:ascii="Book Antiqua" w:eastAsia="等线" w:hAnsi="Book Antiqua" w:cs="Times New Roman"/>
          <w:kern w:val="2"/>
          <w:sz w:val="24"/>
          <w:szCs w:val="24"/>
          <w:lang w:eastAsia="zh-CN"/>
        </w:rPr>
        <w:t xml:space="preserve">, Heike M, </w:t>
      </w:r>
      <w:proofErr w:type="spellStart"/>
      <w:r w:rsidRPr="00416756">
        <w:rPr>
          <w:rFonts w:ascii="Book Antiqua" w:eastAsia="等线" w:hAnsi="Book Antiqua" w:cs="Times New Roman"/>
          <w:kern w:val="2"/>
          <w:sz w:val="24"/>
          <w:szCs w:val="24"/>
          <w:lang w:eastAsia="zh-CN"/>
        </w:rPr>
        <w:t>Faehndrich</w:t>
      </w:r>
      <w:proofErr w:type="spellEnd"/>
      <w:r w:rsidRPr="00416756">
        <w:rPr>
          <w:rFonts w:ascii="Book Antiqua" w:eastAsia="等线" w:hAnsi="Book Antiqua" w:cs="Times New Roman"/>
          <w:kern w:val="2"/>
          <w:sz w:val="24"/>
          <w:szCs w:val="24"/>
          <w:lang w:eastAsia="zh-CN"/>
        </w:rPr>
        <w:t xml:space="preserve"> M. Application of the OTSC system for the closure of fistulas, </w:t>
      </w:r>
      <w:proofErr w:type="spellStart"/>
      <w:r w:rsidRPr="00416756">
        <w:rPr>
          <w:rFonts w:ascii="Book Antiqua" w:eastAsia="等线" w:hAnsi="Book Antiqua" w:cs="Times New Roman"/>
          <w:kern w:val="2"/>
          <w:sz w:val="24"/>
          <w:szCs w:val="24"/>
          <w:lang w:eastAsia="zh-CN"/>
        </w:rPr>
        <w:t>anastomosal</w:t>
      </w:r>
      <w:proofErr w:type="spellEnd"/>
      <w:r w:rsidRPr="00416756">
        <w:rPr>
          <w:rFonts w:ascii="Book Antiqua" w:eastAsia="等线" w:hAnsi="Book Antiqua" w:cs="Times New Roman"/>
          <w:kern w:val="2"/>
          <w:sz w:val="24"/>
          <w:szCs w:val="24"/>
          <w:lang w:eastAsia="zh-CN"/>
        </w:rPr>
        <w:t xml:space="preserve"> leakages and perforations within the gastrointestinal tract. </w:t>
      </w:r>
      <w:r w:rsidRPr="00416756">
        <w:rPr>
          <w:rFonts w:ascii="Book Antiqua" w:eastAsia="等线" w:hAnsi="Book Antiqua" w:cs="Times New Roman"/>
          <w:i/>
          <w:kern w:val="2"/>
          <w:sz w:val="24"/>
          <w:szCs w:val="24"/>
          <w:lang w:eastAsia="zh-CN"/>
        </w:rPr>
        <w:t xml:space="preserve">Z </w:t>
      </w:r>
      <w:r w:rsidRPr="00416756">
        <w:rPr>
          <w:rFonts w:ascii="Book Antiqua" w:eastAsia="等线" w:hAnsi="Book Antiqua" w:cs="Times New Roman"/>
          <w:i/>
          <w:kern w:val="2"/>
          <w:sz w:val="24"/>
          <w:szCs w:val="24"/>
          <w:lang w:eastAsia="zh-CN"/>
        </w:rPr>
        <w:lastRenderedPageBreak/>
        <w:t>Gastroenterol</w:t>
      </w:r>
      <w:r w:rsidRPr="00416756">
        <w:rPr>
          <w:rFonts w:ascii="Book Antiqua" w:eastAsia="等线" w:hAnsi="Book Antiqua" w:cs="Times New Roman"/>
          <w:kern w:val="2"/>
          <w:sz w:val="24"/>
          <w:szCs w:val="24"/>
          <w:lang w:eastAsia="zh-CN"/>
        </w:rPr>
        <w:t xml:space="preserve"> 2011; </w:t>
      </w:r>
      <w:r w:rsidRPr="00416756">
        <w:rPr>
          <w:rFonts w:ascii="Book Antiqua" w:eastAsia="等线" w:hAnsi="Book Antiqua" w:cs="Times New Roman"/>
          <w:b/>
          <w:kern w:val="2"/>
          <w:sz w:val="24"/>
          <w:szCs w:val="24"/>
          <w:lang w:eastAsia="zh-CN"/>
        </w:rPr>
        <w:t>49</w:t>
      </w:r>
      <w:r w:rsidRPr="00416756">
        <w:rPr>
          <w:rFonts w:ascii="Book Antiqua" w:eastAsia="等线" w:hAnsi="Book Antiqua" w:cs="Times New Roman"/>
          <w:kern w:val="2"/>
          <w:sz w:val="24"/>
          <w:szCs w:val="24"/>
          <w:lang w:eastAsia="zh-CN"/>
        </w:rPr>
        <w:t>: 981-985 [PMID: 21811949 DOI: 10.1055/s-0029-1245972]</w:t>
      </w:r>
    </w:p>
    <w:p w14:paraId="13C0250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18 </w:t>
      </w:r>
      <w:r w:rsidRPr="00416756">
        <w:rPr>
          <w:rFonts w:ascii="Book Antiqua" w:eastAsia="等线" w:hAnsi="Book Antiqua" w:cs="Times New Roman"/>
          <w:b/>
          <w:kern w:val="2"/>
          <w:sz w:val="24"/>
          <w:szCs w:val="24"/>
          <w:lang w:eastAsia="zh-CN"/>
        </w:rPr>
        <w:t>Albert JG</w:t>
      </w:r>
      <w:r w:rsidRPr="00416756">
        <w:rPr>
          <w:rFonts w:ascii="Book Antiqua" w:eastAsia="等线" w:hAnsi="Book Antiqua" w:cs="Times New Roman"/>
          <w:kern w:val="2"/>
          <w:sz w:val="24"/>
          <w:szCs w:val="24"/>
          <w:lang w:eastAsia="zh-CN"/>
        </w:rPr>
        <w:t xml:space="preserve">, Friedrich-Rust M, </w:t>
      </w:r>
      <w:proofErr w:type="spellStart"/>
      <w:r w:rsidRPr="00416756">
        <w:rPr>
          <w:rFonts w:ascii="Book Antiqua" w:eastAsia="等线" w:hAnsi="Book Antiqua" w:cs="Times New Roman"/>
          <w:kern w:val="2"/>
          <w:sz w:val="24"/>
          <w:szCs w:val="24"/>
          <w:lang w:eastAsia="zh-CN"/>
        </w:rPr>
        <w:t>Woeste</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Strey</w:t>
      </w:r>
      <w:proofErr w:type="spellEnd"/>
      <w:r w:rsidRPr="00416756">
        <w:rPr>
          <w:rFonts w:ascii="Book Antiqua" w:eastAsia="等线" w:hAnsi="Book Antiqua" w:cs="Times New Roman"/>
          <w:kern w:val="2"/>
          <w:sz w:val="24"/>
          <w:szCs w:val="24"/>
          <w:lang w:eastAsia="zh-CN"/>
        </w:rPr>
        <w:t xml:space="preserve"> C, </w:t>
      </w:r>
      <w:proofErr w:type="spellStart"/>
      <w:r w:rsidRPr="00416756">
        <w:rPr>
          <w:rFonts w:ascii="Book Antiqua" w:eastAsia="等线" w:hAnsi="Book Antiqua" w:cs="Times New Roman"/>
          <w:kern w:val="2"/>
          <w:sz w:val="24"/>
          <w:szCs w:val="24"/>
          <w:lang w:eastAsia="zh-CN"/>
        </w:rPr>
        <w:t>Bechstein</w:t>
      </w:r>
      <w:proofErr w:type="spellEnd"/>
      <w:r w:rsidRPr="00416756">
        <w:rPr>
          <w:rFonts w:ascii="Book Antiqua" w:eastAsia="等线" w:hAnsi="Book Antiqua" w:cs="Times New Roman"/>
          <w:kern w:val="2"/>
          <w:sz w:val="24"/>
          <w:szCs w:val="24"/>
          <w:lang w:eastAsia="zh-CN"/>
        </w:rPr>
        <w:t xml:space="preserve"> WO, </w:t>
      </w:r>
      <w:proofErr w:type="spellStart"/>
      <w:r w:rsidRPr="00416756">
        <w:rPr>
          <w:rFonts w:ascii="Book Antiqua" w:eastAsia="等线" w:hAnsi="Book Antiqua" w:cs="Times New Roman"/>
          <w:kern w:val="2"/>
          <w:sz w:val="24"/>
          <w:szCs w:val="24"/>
          <w:lang w:eastAsia="zh-CN"/>
        </w:rPr>
        <w:t>Zeuzem</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Sarrazin</w:t>
      </w:r>
      <w:proofErr w:type="spellEnd"/>
      <w:r w:rsidRPr="00416756">
        <w:rPr>
          <w:rFonts w:ascii="Book Antiqua" w:eastAsia="等线" w:hAnsi="Book Antiqua" w:cs="Times New Roman"/>
          <w:kern w:val="2"/>
          <w:sz w:val="24"/>
          <w:szCs w:val="24"/>
          <w:lang w:eastAsia="zh-CN"/>
        </w:rPr>
        <w:t xml:space="preserve"> C. Benefit of a clipping device in use in intestinal bleeding and intestinal leakage.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2011; </w:t>
      </w:r>
      <w:r w:rsidRPr="00416756">
        <w:rPr>
          <w:rFonts w:ascii="Book Antiqua" w:eastAsia="等线" w:hAnsi="Book Antiqua" w:cs="Times New Roman"/>
          <w:b/>
          <w:kern w:val="2"/>
          <w:sz w:val="24"/>
          <w:szCs w:val="24"/>
          <w:lang w:eastAsia="zh-CN"/>
        </w:rPr>
        <w:t>74</w:t>
      </w:r>
      <w:r w:rsidRPr="00416756">
        <w:rPr>
          <w:rFonts w:ascii="Book Antiqua" w:eastAsia="等线" w:hAnsi="Book Antiqua" w:cs="Times New Roman"/>
          <w:kern w:val="2"/>
          <w:sz w:val="24"/>
          <w:szCs w:val="24"/>
          <w:lang w:eastAsia="zh-CN"/>
        </w:rPr>
        <w:t>: 389-397 [PMID: 21612776 DOI: 10.1016/j.gie.2011.03.1128]</w:t>
      </w:r>
    </w:p>
    <w:p w14:paraId="4D5A00F2"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19 </w:t>
      </w:r>
      <w:proofErr w:type="spellStart"/>
      <w:r w:rsidRPr="00416756">
        <w:rPr>
          <w:rFonts w:ascii="Book Antiqua" w:eastAsia="等线" w:hAnsi="Book Antiqua" w:cs="Times New Roman"/>
          <w:b/>
          <w:kern w:val="2"/>
          <w:sz w:val="24"/>
          <w:szCs w:val="24"/>
          <w:lang w:eastAsia="zh-CN"/>
        </w:rPr>
        <w:t>Repici</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kern w:val="2"/>
          <w:sz w:val="24"/>
          <w:szCs w:val="24"/>
          <w:lang w:eastAsia="zh-CN"/>
        </w:rPr>
        <w:t xml:space="preserve">, Arezzo A, De Caro G, </w:t>
      </w:r>
      <w:proofErr w:type="spellStart"/>
      <w:r w:rsidRPr="00416756">
        <w:rPr>
          <w:rFonts w:ascii="Book Antiqua" w:eastAsia="等线" w:hAnsi="Book Antiqua" w:cs="Times New Roman"/>
          <w:kern w:val="2"/>
          <w:sz w:val="24"/>
          <w:szCs w:val="24"/>
          <w:lang w:eastAsia="zh-CN"/>
        </w:rPr>
        <w:t>Morino</w:t>
      </w:r>
      <w:proofErr w:type="spellEnd"/>
      <w:r w:rsidRPr="00416756">
        <w:rPr>
          <w:rFonts w:ascii="Book Antiqua" w:eastAsia="等线" w:hAnsi="Book Antiqua" w:cs="Times New Roman"/>
          <w:kern w:val="2"/>
          <w:sz w:val="24"/>
          <w:szCs w:val="24"/>
          <w:lang w:eastAsia="zh-CN"/>
        </w:rPr>
        <w:t xml:space="preserve"> M, Pagano N, Rando G, Romeo F, Del Conte G, </w:t>
      </w:r>
      <w:proofErr w:type="spellStart"/>
      <w:r w:rsidRPr="00416756">
        <w:rPr>
          <w:rFonts w:ascii="Book Antiqua" w:eastAsia="等线" w:hAnsi="Book Antiqua" w:cs="Times New Roman"/>
          <w:kern w:val="2"/>
          <w:sz w:val="24"/>
          <w:szCs w:val="24"/>
          <w:lang w:eastAsia="zh-CN"/>
        </w:rPr>
        <w:t>Danese</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Malesci</w:t>
      </w:r>
      <w:proofErr w:type="spellEnd"/>
      <w:r w:rsidRPr="00416756">
        <w:rPr>
          <w:rFonts w:ascii="Book Antiqua" w:eastAsia="等线" w:hAnsi="Book Antiqua" w:cs="Times New Roman"/>
          <w:kern w:val="2"/>
          <w:sz w:val="24"/>
          <w:szCs w:val="24"/>
          <w:lang w:eastAsia="zh-CN"/>
        </w:rPr>
        <w:t xml:space="preserve"> A. Clinical experience with a new endoscopic over-the-scope clip system for use in the GI tract. </w:t>
      </w:r>
      <w:r w:rsidRPr="00416756">
        <w:rPr>
          <w:rFonts w:ascii="Book Antiqua" w:eastAsia="等线" w:hAnsi="Book Antiqua" w:cs="Times New Roman"/>
          <w:i/>
          <w:kern w:val="2"/>
          <w:sz w:val="24"/>
          <w:szCs w:val="24"/>
          <w:lang w:eastAsia="zh-CN"/>
        </w:rPr>
        <w:t>Dig Liver Dis</w:t>
      </w:r>
      <w:r w:rsidRPr="00416756">
        <w:rPr>
          <w:rFonts w:ascii="Book Antiqua" w:eastAsia="等线" w:hAnsi="Book Antiqua" w:cs="Times New Roman"/>
          <w:kern w:val="2"/>
          <w:sz w:val="24"/>
          <w:szCs w:val="24"/>
          <w:lang w:eastAsia="zh-CN"/>
        </w:rPr>
        <w:t xml:space="preserve"> 2009; </w:t>
      </w:r>
      <w:r w:rsidRPr="00416756">
        <w:rPr>
          <w:rFonts w:ascii="Book Antiqua" w:eastAsia="等线" w:hAnsi="Book Antiqua" w:cs="Times New Roman"/>
          <w:b/>
          <w:kern w:val="2"/>
          <w:sz w:val="24"/>
          <w:szCs w:val="24"/>
          <w:lang w:eastAsia="zh-CN"/>
        </w:rPr>
        <w:t>41</w:t>
      </w:r>
      <w:r w:rsidRPr="00416756">
        <w:rPr>
          <w:rFonts w:ascii="Book Antiqua" w:eastAsia="等线" w:hAnsi="Book Antiqua" w:cs="Times New Roman"/>
          <w:kern w:val="2"/>
          <w:sz w:val="24"/>
          <w:szCs w:val="24"/>
          <w:lang w:eastAsia="zh-CN"/>
        </w:rPr>
        <w:t>: 406-410 [PMID: 18930700 DOI: 10.1016/j.dld.2008.09.002]</w:t>
      </w:r>
    </w:p>
    <w:p w14:paraId="10E3179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20 </w:t>
      </w:r>
      <w:proofErr w:type="spellStart"/>
      <w:r w:rsidRPr="00416756">
        <w:rPr>
          <w:rFonts w:ascii="Book Antiqua" w:eastAsia="等线" w:hAnsi="Book Antiqua" w:cs="Times New Roman"/>
          <w:b/>
          <w:kern w:val="2"/>
          <w:sz w:val="24"/>
          <w:szCs w:val="24"/>
          <w:lang w:eastAsia="zh-CN"/>
        </w:rPr>
        <w:t>Donatelli</w:t>
      </w:r>
      <w:proofErr w:type="spellEnd"/>
      <w:r w:rsidRPr="00416756">
        <w:rPr>
          <w:rFonts w:ascii="Book Antiqua" w:eastAsia="等线" w:hAnsi="Book Antiqua" w:cs="Times New Roman"/>
          <w:b/>
          <w:kern w:val="2"/>
          <w:sz w:val="24"/>
          <w:szCs w:val="24"/>
          <w:lang w:eastAsia="zh-CN"/>
        </w:rPr>
        <w:t xml:space="preserve"> G</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Cereatti</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Dhumane</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Vergeau</w:t>
      </w:r>
      <w:proofErr w:type="spellEnd"/>
      <w:r w:rsidRPr="00416756">
        <w:rPr>
          <w:rFonts w:ascii="Book Antiqua" w:eastAsia="等线" w:hAnsi="Book Antiqua" w:cs="Times New Roman"/>
          <w:kern w:val="2"/>
          <w:sz w:val="24"/>
          <w:szCs w:val="24"/>
          <w:lang w:eastAsia="zh-CN"/>
        </w:rPr>
        <w:t xml:space="preserve"> BM, </w:t>
      </w:r>
      <w:proofErr w:type="spellStart"/>
      <w:r w:rsidRPr="00416756">
        <w:rPr>
          <w:rFonts w:ascii="Book Antiqua" w:eastAsia="等线" w:hAnsi="Book Antiqua" w:cs="Times New Roman"/>
          <w:kern w:val="2"/>
          <w:sz w:val="24"/>
          <w:szCs w:val="24"/>
          <w:lang w:eastAsia="zh-CN"/>
        </w:rPr>
        <w:t>Tuszynski</w:t>
      </w:r>
      <w:proofErr w:type="spellEnd"/>
      <w:r w:rsidRPr="00416756">
        <w:rPr>
          <w:rFonts w:ascii="Book Antiqua" w:eastAsia="等线" w:hAnsi="Book Antiqua" w:cs="Times New Roman"/>
          <w:kern w:val="2"/>
          <w:sz w:val="24"/>
          <w:szCs w:val="24"/>
          <w:lang w:eastAsia="zh-CN"/>
        </w:rPr>
        <w:t xml:space="preserve"> T, Marie C, Dumont JL, </w:t>
      </w:r>
      <w:proofErr w:type="spellStart"/>
      <w:r w:rsidRPr="00416756">
        <w:rPr>
          <w:rFonts w:ascii="Book Antiqua" w:eastAsia="等线" w:hAnsi="Book Antiqua" w:cs="Times New Roman"/>
          <w:kern w:val="2"/>
          <w:sz w:val="24"/>
          <w:szCs w:val="24"/>
          <w:lang w:eastAsia="zh-CN"/>
        </w:rPr>
        <w:t>Meduri</w:t>
      </w:r>
      <w:proofErr w:type="spellEnd"/>
      <w:r w:rsidRPr="00416756">
        <w:rPr>
          <w:rFonts w:ascii="Book Antiqua" w:eastAsia="等线" w:hAnsi="Book Antiqua" w:cs="Times New Roman"/>
          <w:kern w:val="2"/>
          <w:sz w:val="24"/>
          <w:szCs w:val="24"/>
          <w:lang w:eastAsia="zh-CN"/>
        </w:rPr>
        <w:t xml:space="preserve"> B. Closure of gastrointestinal defects with </w:t>
      </w:r>
      <w:proofErr w:type="spellStart"/>
      <w:r w:rsidRPr="00416756">
        <w:rPr>
          <w:rFonts w:ascii="Book Antiqua" w:eastAsia="等线" w:hAnsi="Book Antiqua" w:cs="Times New Roman"/>
          <w:kern w:val="2"/>
          <w:sz w:val="24"/>
          <w:szCs w:val="24"/>
          <w:lang w:eastAsia="zh-CN"/>
        </w:rPr>
        <w:t>Ovesco</w:t>
      </w:r>
      <w:proofErr w:type="spellEnd"/>
      <w:r w:rsidRPr="00416756">
        <w:rPr>
          <w:rFonts w:ascii="Book Antiqua" w:eastAsia="等线" w:hAnsi="Book Antiqua" w:cs="Times New Roman"/>
          <w:kern w:val="2"/>
          <w:sz w:val="24"/>
          <w:szCs w:val="24"/>
          <w:lang w:eastAsia="zh-CN"/>
        </w:rPr>
        <w:t xml:space="preserve"> clip: long-term results and clinical implications. </w:t>
      </w:r>
      <w:proofErr w:type="spellStart"/>
      <w:r w:rsidRPr="00416756">
        <w:rPr>
          <w:rFonts w:ascii="Book Antiqua" w:eastAsia="等线" w:hAnsi="Book Antiqua" w:cs="Times New Roman"/>
          <w:i/>
          <w:kern w:val="2"/>
          <w:sz w:val="24"/>
          <w:szCs w:val="24"/>
          <w:lang w:eastAsia="zh-CN"/>
        </w:rPr>
        <w:t>Therap</w:t>
      </w:r>
      <w:proofErr w:type="spellEnd"/>
      <w:r w:rsidRPr="00416756">
        <w:rPr>
          <w:rFonts w:ascii="Book Antiqua" w:eastAsia="等线" w:hAnsi="Book Antiqua" w:cs="Times New Roman"/>
          <w:i/>
          <w:kern w:val="2"/>
          <w:sz w:val="24"/>
          <w:szCs w:val="24"/>
          <w:lang w:eastAsia="zh-CN"/>
        </w:rPr>
        <w:t xml:space="preserve"> Adv Gastroenterol</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9</w:t>
      </w:r>
      <w:r w:rsidRPr="00416756">
        <w:rPr>
          <w:rFonts w:ascii="Book Antiqua" w:eastAsia="等线" w:hAnsi="Book Antiqua" w:cs="Times New Roman"/>
          <w:kern w:val="2"/>
          <w:sz w:val="24"/>
          <w:szCs w:val="24"/>
          <w:lang w:eastAsia="zh-CN"/>
        </w:rPr>
        <w:t>: 713-721 [PMID: 27582884 DOI: 10.1177/1756283X16652325]</w:t>
      </w:r>
    </w:p>
    <w:p w14:paraId="730D916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21 </w:t>
      </w:r>
      <w:r w:rsidRPr="00416756">
        <w:rPr>
          <w:rFonts w:ascii="Book Antiqua" w:eastAsia="等线" w:hAnsi="Book Antiqua" w:cs="Times New Roman"/>
          <w:b/>
          <w:kern w:val="2"/>
          <w:sz w:val="24"/>
          <w:szCs w:val="24"/>
          <w:lang w:eastAsia="zh-CN"/>
        </w:rPr>
        <w:t>Maekawa S</w:t>
      </w:r>
      <w:r w:rsidRPr="00416756">
        <w:rPr>
          <w:rFonts w:ascii="Book Antiqua" w:eastAsia="等线" w:hAnsi="Book Antiqua" w:cs="Times New Roman"/>
          <w:kern w:val="2"/>
          <w:sz w:val="24"/>
          <w:szCs w:val="24"/>
          <w:lang w:eastAsia="zh-CN"/>
        </w:rPr>
        <w:t xml:space="preserve">, Nomura R, </w:t>
      </w:r>
      <w:proofErr w:type="spellStart"/>
      <w:r w:rsidRPr="00416756">
        <w:rPr>
          <w:rFonts w:ascii="Book Antiqua" w:eastAsia="等线" w:hAnsi="Book Antiqua" w:cs="Times New Roman"/>
          <w:kern w:val="2"/>
          <w:sz w:val="24"/>
          <w:szCs w:val="24"/>
          <w:lang w:eastAsia="zh-CN"/>
        </w:rPr>
        <w:t>Murase</w:t>
      </w:r>
      <w:proofErr w:type="spellEnd"/>
      <w:r w:rsidRPr="00416756">
        <w:rPr>
          <w:rFonts w:ascii="Book Antiqua" w:eastAsia="等线" w:hAnsi="Book Antiqua" w:cs="Times New Roman"/>
          <w:kern w:val="2"/>
          <w:sz w:val="24"/>
          <w:szCs w:val="24"/>
          <w:lang w:eastAsia="zh-CN"/>
        </w:rPr>
        <w:t xml:space="preserve"> T, Ann Y, Harada M. Complete closure of artificial gastric ulcer after endoscopic submucosal dissection by combined use of a single over-the-scope clip and through-the-scope clips (with videos).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500-504 [PMID: 25052125 DOI: 10.1007/s00464-014-3725-1]</w:t>
      </w:r>
    </w:p>
    <w:p w14:paraId="6A8F7B5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22 </w:t>
      </w:r>
      <w:r w:rsidRPr="00416756">
        <w:rPr>
          <w:rFonts w:ascii="Book Antiqua" w:eastAsia="等线" w:hAnsi="Book Antiqua" w:cs="Times New Roman"/>
          <w:b/>
          <w:kern w:val="2"/>
          <w:sz w:val="24"/>
          <w:szCs w:val="24"/>
          <w:lang w:eastAsia="zh-CN"/>
        </w:rPr>
        <w:t>Gautier M</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Godeberge</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Ganansia</w:t>
      </w:r>
      <w:proofErr w:type="spellEnd"/>
      <w:r w:rsidRPr="00416756">
        <w:rPr>
          <w:rFonts w:ascii="Book Antiqua" w:eastAsia="等线" w:hAnsi="Book Antiqua" w:cs="Times New Roman"/>
          <w:kern w:val="2"/>
          <w:sz w:val="24"/>
          <w:szCs w:val="24"/>
          <w:lang w:eastAsia="zh-CN"/>
        </w:rPr>
        <w:t xml:space="preserve"> R, </w:t>
      </w:r>
      <w:proofErr w:type="spellStart"/>
      <w:r w:rsidRPr="00416756">
        <w:rPr>
          <w:rFonts w:ascii="Book Antiqua" w:eastAsia="等线" w:hAnsi="Book Antiqua" w:cs="Times New Roman"/>
          <w:kern w:val="2"/>
          <w:sz w:val="24"/>
          <w:szCs w:val="24"/>
          <w:lang w:eastAsia="zh-CN"/>
        </w:rPr>
        <w:t>Bozio</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Godart</w:t>
      </w:r>
      <w:proofErr w:type="spellEnd"/>
      <w:r w:rsidRPr="00416756">
        <w:rPr>
          <w:rFonts w:ascii="Book Antiqua" w:eastAsia="等线" w:hAnsi="Book Antiqua" w:cs="Times New Roman"/>
          <w:kern w:val="2"/>
          <w:sz w:val="24"/>
          <w:szCs w:val="24"/>
          <w:lang w:eastAsia="zh-CN"/>
        </w:rPr>
        <w:t xml:space="preserve"> B, </w:t>
      </w:r>
      <w:proofErr w:type="spellStart"/>
      <w:r w:rsidRPr="00416756">
        <w:rPr>
          <w:rFonts w:ascii="Book Antiqua" w:eastAsia="等线" w:hAnsi="Book Antiqua" w:cs="Times New Roman"/>
          <w:kern w:val="2"/>
          <w:sz w:val="24"/>
          <w:szCs w:val="24"/>
          <w:lang w:eastAsia="zh-CN"/>
        </w:rPr>
        <w:t>Bigard</w:t>
      </w:r>
      <w:proofErr w:type="spellEnd"/>
      <w:r w:rsidRPr="00416756">
        <w:rPr>
          <w:rFonts w:ascii="Book Antiqua" w:eastAsia="等线" w:hAnsi="Book Antiqua" w:cs="Times New Roman"/>
          <w:kern w:val="2"/>
          <w:sz w:val="24"/>
          <w:szCs w:val="24"/>
          <w:lang w:eastAsia="zh-CN"/>
        </w:rPr>
        <w:t xml:space="preserve"> MA, </w:t>
      </w:r>
      <w:proofErr w:type="spellStart"/>
      <w:r w:rsidRPr="00416756">
        <w:rPr>
          <w:rFonts w:ascii="Book Antiqua" w:eastAsia="等线" w:hAnsi="Book Antiqua" w:cs="Times New Roman"/>
          <w:kern w:val="2"/>
          <w:sz w:val="24"/>
          <w:szCs w:val="24"/>
          <w:lang w:eastAsia="zh-CN"/>
        </w:rPr>
        <w:t>Barthet</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Siproudhis</w:t>
      </w:r>
      <w:proofErr w:type="spellEnd"/>
      <w:r w:rsidRPr="00416756">
        <w:rPr>
          <w:rFonts w:ascii="Book Antiqua" w:eastAsia="等线" w:hAnsi="Book Antiqua" w:cs="Times New Roman"/>
          <w:kern w:val="2"/>
          <w:sz w:val="24"/>
          <w:szCs w:val="24"/>
          <w:lang w:eastAsia="zh-CN"/>
        </w:rPr>
        <w:t xml:space="preserve"> L; Groupe de Recherche </w:t>
      </w:r>
      <w:proofErr w:type="spellStart"/>
      <w:r w:rsidRPr="00416756">
        <w:rPr>
          <w:rFonts w:ascii="Book Antiqua" w:eastAsia="等线" w:hAnsi="Book Antiqua" w:cs="Times New Roman"/>
          <w:kern w:val="2"/>
          <w:sz w:val="24"/>
          <w:szCs w:val="24"/>
          <w:lang w:eastAsia="zh-CN"/>
        </w:rPr>
        <w:t>en</w:t>
      </w:r>
      <w:proofErr w:type="spellEnd"/>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Proctologie</w:t>
      </w:r>
      <w:proofErr w:type="spellEnd"/>
      <w:r w:rsidRPr="00416756">
        <w:rPr>
          <w:rFonts w:ascii="Book Antiqua" w:eastAsia="等线" w:hAnsi="Book Antiqua" w:cs="Times New Roman"/>
          <w:kern w:val="2"/>
          <w:sz w:val="24"/>
          <w:szCs w:val="24"/>
          <w:lang w:eastAsia="zh-CN"/>
        </w:rPr>
        <w:t xml:space="preserve"> SNFCP France. Easy clip to treat anal fistula tracts: a word of caution. </w:t>
      </w:r>
      <w:r w:rsidRPr="00416756">
        <w:rPr>
          <w:rFonts w:ascii="Book Antiqua" w:eastAsia="等线" w:hAnsi="Book Antiqua" w:cs="Times New Roman"/>
          <w:i/>
          <w:kern w:val="2"/>
          <w:sz w:val="24"/>
          <w:szCs w:val="24"/>
          <w:lang w:eastAsia="zh-CN"/>
        </w:rPr>
        <w:t>Int J Colorectal Dis</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30</w:t>
      </w:r>
      <w:r w:rsidRPr="00416756">
        <w:rPr>
          <w:rFonts w:ascii="Book Antiqua" w:eastAsia="等线" w:hAnsi="Book Antiqua" w:cs="Times New Roman"/>
          <w:kern w:val="2"/>
          <w:sz w:val="24"/>
          <w:szCs w:val="24"/>
          <w:lang w:eastAsia="zh-CN"/>
        </w:rPr>
        <w:t>: 621-624 [PMID: 25675886 DOI: 10.1007/s00384-015-2146-5]</w:t>
      </w:r>
    </w:p>
    <w:p w14:paraId="1D7CE7D2"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23 </w:t>
      </w:r>
      <w:r w:rsidRPr="00416756">
        <w:rPr>
          <w:rFonts w:ascii="Book Antiqua" w:eastAsia="等线" w:hAnsi="Book Antiqua" w:cs="Times New Roman"/>
          <w:b/>
          <w:kern w:val="2"/>
          <w:sz w:val="24"/>
          <w:szCs w:val="24"/>
          <w:lang w:eastAsia="zh-CN"/>
        </w:rPr>
        <w:t>Nishiyama N</w:t>
      </w:r>
      <w:r w:rsidRPr="00416756">
        <w:rPr>
          <w:rFonts w:ascii="Book Antiqua" w:eastAsia="等线" w:hAnsi="Book Antiqua" w:cs="Times New Roman"/>
          <w:kern w:val="2"/>
          <w:sz w:val="24"/>
          <w:szCs w:val="24"/>
          <w:lang w:eastAsia="zh-CN"/>
        </w:rPr>
        <w:t xml:space="preserve">, Mori H, </w:t>
      </w:r>
      <w:proofErr w:type="spellStart"/>
      <w:r w:rsidRPr="00416756">
        <w:rPr>
          <w:rFonts w:ascii="Book Antiqua" w:eastAsia="等线" w:hAnsi="Book Antiqua" w:cs="Times New Roman"/>
          <w:kern w:val="2"/>
          <w:sz w:val="24"/>
          <w:szCs w:val="24"/>
          <w:lang w:eastAsia="zh-CN"/>
        </w:rPr>
        <w:t>Kobara</w:t>
      </w:r>
      <w:proofErr w:type="spellEnd"/>
      <w:r w:rsidRPr="00416756">
        <w:rPr>
          <w:rFonts w:ascii="Book Antiqua" w:eastAsia="等线" w:hAnsi="Book Antiqua" w:cs="Times New Roman"/>
          <w:kern w:val="2"/>
          <w:sz w:val="24"/>
          <w:szCs w:val="24"/>
          <w:lang w:eastAsia="zh-CN"/>
        </w:rPr>
        <w:t xml:space="preserve"> H, Rafiq K, </w:t>
      </w:r>
      <w:proofErr w:type="spellStart"/>
      <w:r w:rsidRPr="00416756">
        <w:rPr>
          <w:rFonts w:ascii="Book Antiqua" w:eastAsia="等线" w:hAnsi="Book Antiqua" w:cs="Times New Roman"/>
          <w:kern w:val="2"/>
          <w:sz w:val="24"/>
          <w:szCs w:val="24"/>
          <w:lang w:eastAsia="zh-CN"/>
        </w:rPr>
        <w:t>Fujihara</w:t>
      </w:r>
      <w:proofErr w:type="spellEnd"/>
      <w:r w:rsidRPr="00416756">
        <w:rPr>
          <w:rFonts w:ascii="Book Antiqua" w:eastAsia="等线" w:hAnsi="Book Antiqua" w:cs="Times New Roman"/>
          <w:kern w:val="2"/>
          <w:sz w:val="24"/>
          <w:szCs w:val="24"/>
          <w:lang w:eastAsia="zh-CN"/>
        </w:rPr>
        <w:t xml:space="preserve"> S, Kobayashi M, </w:t>
      </w:r>
      <w:proofErr w:type="spellStart"/>
      <w:r w:rsidRPr="00416756">
        <w:rPr>
          <w:rFonts w:ascii="Book Antiqua" w:eastAsia="等线" w:hAnsi="Book Antiqua" w:cs="Times New Roman"/>
          <w:kern w:val="2"/>
          <w:sz w:val="24"/>
          <w:szCs w:val="24"/>
          <w:lang w:eastAsia="zh-CN"/>
        </w:rPr>
        <w:t>Oryu</w:t>
      </w:r>
      <w:proofErr w:type="spellEnd"/>
      <w:r w:rsidRPr="00416756">
        <w:rPr>
          <w:rFonts w:ascii="Book Antiqua" w:eastAsia="等线" w:hAnsi="Book Antiqua" w:cs="Times New Roman"/>
          <w:kern w:val="2"/>
          <w:sz w:val="24"/>
          <w:szCs w:val="24"/>
          <w:lang w:eastAsia="zh-CN"/>
        </w:rPr>
        <w:t xml:space="preserve"> M, Masaki T. Efficacy and safety of over-the-scope clip: including complications after endoscopic submucosal dissection. </w:t>
      </w:r>
      <w:r w:rsidRPr="00416756">
        <w:rPr>
          <w:rFonts w:ascii="Book Antiqua" w:eastAsia="等线" w:hAnsi="Book Antiqua" w:cs="Times New Roman"/>
          <w:i/>
          <w:kern w:val="2"/>
          <w:sz w:val="24"/>
          <w:szCs w:val="24"/>
          <w:lang w:eastAsia="zh-CN"/>
        </w:rPr>
        <w:t>World J Gastroenterol</w:t>
      </w:r>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19</w:t>
      </w:r>
      <w:r w:rsidRPr="00416756">
        <w:rPr>
          <w:rFonts w:ascii="Book Antiqua" w:eastAsia="等线" w:hAnsi="Book Antiqua" w:cs="Times New Roman"/>
          <w:kern w:val="2"/>
          <w:sz w:val="24"/>
          <w:szCs w:val="24"/>
          <w:lang w:eastAsia="zh-CN"/>
        </w:rPr>
        <w:t>: 2752-2760 [PMID: 23687412 DOI: 10.3748/wjg.v19.i18.2752]</w:t>
      </w:r>
    </w:p>
    <w:p w14:paraId="5BD623E0"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24 </w:t>
      </w:r>
      <w:proofErr w:type="spellStart"/>
      <w:r w:rsidRPr="00416756">
        <w:rPr>
          <w:rFonts w:ascii="Book Antiqua" w:eastAsia="等线" w:hAnsi="Book Antiqua" w:cs="Times New Roman"/>
          <w:b/>
          <w:kern w:val="2"/>
          <w:sz w:val="24"/>
          <w:szCs w:val="24"/>
          <w:lang w:eastAsia="zh-CN"/>
        </w:rPr>
        <w:t>Voermans</w:t>
      </w:r>
      <w:proofErr w:type="spellEnd"/>
      <w:r w:rsidRPr="00416756">
        <w:rPr>
          <w:rFonts w:ascii="Book Antiqua" w:eastAsia="等线" w:hAnsi="Book Antiqua" w:cs="Times New Roman"/>
          <w:b/>
          <w:kern w:val="2"/>
          <w:sz w:val="24"/>
          <w:szCs w:val="24"/>
          <w:lang w:eastAsia="zh-CN"/>
        </w:rPr>
        <w:t xml:space="preserve"> RP</w:t>
      </w:r>
      <w:r w:rsidRPr="00416756">
        <w:rPr>
          <w:rFonts w:ascii="Book Antiqua" w:eastAsia="等线" w:hAnsi="Book Antiqua" w:cs="Times New Roman"/>
          <w:kern w:val="2"/>
          <w:sz w:val="24"/>
          <w:szCs w:val="24"/>
          <w:lang w:eastAsia="zh-CN"/>
        </w:rPr>
        <w:t xml:space="preserve">, Le </w:t>
      </w:r>
      <w:proofErr w:type="spellStart"/>
      <w:r w:rsidRPr="00416756">
        <w:rPr>
          <w:rFonts w:ascii="Book Antiqua" w:eastAsia="等线" w:hAnsi="Book Antiqua" w:cs="Times New Roman"/>
          <w:kern w:val="2"/>
          <w:sz w:val="24"/>
          <w:szCs w:val="24"/>
          <w:lang w:eastAsia="zh-CN"/>
        </w:rPr>
        <w:t>Moine</w:t>
      </w:r>
      <w:proofErr w:type="spellEnd"/>
      <w:r w:rsidRPr="00416756">
        <w:rPr>
          <w:rFonts w:ascii="Book Antiqua" w:eastAsia="等线" w:hAnsi="Book Antiqua" w:cs="Times New Roman"/>
          <w:kern w:val="2"/>
          <w:sz w:val="24"/>
          <w:szCs w:val="24"/>
          <w:lang w:eastAsia="zh-CN"/>
        </w:rPr>
        <w:t xml:space="preserve"> O, von </w:t>
      </w:r>
      <w:proofErr w:type="spellStart"/>
      <w:r w:rsidRPr="00416756">
        <w:rPr>
          <w:rFonts w:ascii="Book Antiqua" w:eastAsia="等线" w:hAnsi="Book Antiqua" w:cs="Times New Roman"/>
          <w:kern w:val="2"/>
          <w:sz w:val="24"/>
          <w:szCs w:val="24"/>
          <w:lang w:eastAsia="zh-CN"/>
        </w:rPr>
        <w:t>Renteln</w:t>
      </w:r>
      <w:proofErr w:type="spellEnd"/>
      <w:r w:rsidRPr="00416756">
        <w:rPr>
          <w:rFonts w:ascii="Book Antiqua" w:eastAsia="等线" w:hAnsi="Book Antiqua" w:cs="Times New Roman"/>
          <w:kern w:val="2"/>
          <w:sz w:val="24"/>
          <w:szCs w:val="24"/>
          <w:lang w:eastAsia="zh-CN"/>
        </w:rPr>
        <w:t xml:space="preserve"> D, </w:t>
      </w:r>
      <w:proofErr w:type="spellStart"/>
      <w:r w:rsidRPr="00416756">
        <w:rPr>
          <w:rFonts w:ascii="Book Antiqua" w:eastAsia="等线" w:hAnsi="Book Antiqua" w:cs="Times New Roman"/>
          <w:kern w:val="2"/>
          <w:sz w:val="24"/>
          <w:szCs w:val="24"/>
          <w:lang w:eastAsia="zh-CN"/>
        </w:rPr>
        <w:t>Ponchon</w:t>
      </w:r>
      <w:proofErr w:type="spellEnd"/>
      <w:r w:rsidRPr="00416756">
        <w:rPr>
          <w:rFonts w:ascii="Book Antiqua" w:eastAsia="等线" w:hAnsi="Book Antiqua" w:cs="Times New Roman"/>
          <w:kern w:val="2"/>
          <w:sz w:val="24"/>
          <w:szCs w:val="24"/>
          <w:lang w:eastAsia="zh-CN"/>
        </w:rPr>
        <w:t xml:space="preserve"> T, </w:t>
      </w:r>
      <w:proofErr w:type="spellStart"/>
      <w:r w:rsidRPr="00416756">
        <w:rPr>
          <w:rFonts w:ascii="Book Antiqua" w:eastAsia="等线" w:hAnsi="Book Antiqua" w:cs="Times New Roman"/>
          <w:kern w:val="2"/>
          <w:sz w:val="24"/>
          <w:szCs w:val="24"/>
          <w:lang w:eastAsia="zh-CN"/>
        </w:rPr>
        <w:t>Giovannini</w:t>
      </w:r>
      <w:proofErr w:type="spellEnd"/>
      <w:r w:rsidRPr="00416756">
        <w:rPr>
          <w:rFonts w:ascii="Book Antiqua" w:eastAsia="等线" w:hAnsi="Book Antiqua" w:cs="Times New Roman"/>
          <w:kern w:val="2"/>
          <w:sz w:val="24"/>
          <w:szCs w:val="24"/>
          <w:lang w:eastAsia="zh-CN"/>
        </w:rPr>
        <w:t xml:space="preserve"> M, Bruno M, </w:t>
      </w:r>
      <w:proofErr w:type="spellStart"/>
      <w:r w:rsidRPr="00416756">
        <w:rPr>
          <w:rFonts w:ascii="Book Antiqua" w:eastAsia="等线" w:hAnsi="Book Antiqua" w:cs="Times New Roman"/>
          <w:kern w:val="2"/>
          <w:sz w:val="24"/>
          <w:szCs w:val="24"/>
          <w:lang w:eastAsia="zh-CN"/>
        </w:rPr>
        <w:t>Weusten</w:t>
      </w:r>
      <w:proofErr w:type="spellEnd"/>
      <w:r w:rsidRPr="00416756">
        <w:rPr>
          <w:rFonts w:ascii="Book Antiqua" w:eastAsia="等线" w:hAnsi="Book Antiqua" w:cs="Times New Roman"/>
          <w:kern w:val="2"/>
          <w:sz w:val="24"/>
          <w:szCs w:val="24"/>
          <w:lang w:eastAsia="zh-CN"/>
        </w:rPr>
        <w:t xml:space="preserve"> B, Seewald S, </w:t>
      </w:r>
      <w:proofErr w:type="spellStart"/>
      <w:r w:rsidRPr="00416756">
        <w:rPr>
          <w:rFonts w:ascii="Book Antiqua" w:eastAsia="等线" w:hAnsi="Book Antiqua" w:cs="Times New Roman"/>
          <w:kern w:val="2"/>
          <w:sz w:val="24"/>
          <w:szCs w:val="24"/>
          <w:lang w:eastAsia="zh-CN"/>
        </w:rPr>
        <w:t>Costamagna</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Deprez</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Fockens</w:t>
      </w:r>
      <w:proofErr w:type="spellEnd"/>
      <w:r w:rsidRPr="00416756">
        <w:rPr>
          <w:rFonts w:ascii="Book Antiqua" w:eastAsia="等线" w:hAnsi="Book Antiqua" w:cs="Times New Roman"/>
          <w:kern w:val="2"/>
          <w:sz w:val="24"/>
          <w:szCs w:val="24"/>
          <w:lang w:eastAsia="zh-CN"/>
        </w:rPr>
        <w:t xml:space="preserve"> P; CLIPPER Study Group. Efficacy of endoscopic closure of acute perforations of the gastrointestinal tract. </w:t>
      </w:r>
      <w:r w:rsidRPr="00416756">
        <w:rPr>
          <w:rFonts w:ascii="Book Antiqua" w:eastAsia="等线" w:hAnsi="Book Antiqua" w:cs="Times New Roman"/>
          <w:i/>
          <w:kern w:val="2"/>
          <w:sz w:val="24"/>
          <w:szCs w:val="24"/>
          <w:lang w:eastAsia="zh-CN"/>
        </w:rPr>
        <w:t>Clin Gastroenterol Hepatol</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10</w:t>
      </w:r>
      <w:r w:rsidRPr="00416756">
        <w:rPr>
          <w:rFonts w:ascii="Book Antiqua" w:eastAsia="等线" w:hAnsi="Book Antiqua" w:cs="Times New Roman"/>
          <w:kern w:val="2"/>
          <w:sz w:val="24"/>
          <w:szCs w:val="24"/>
          <w:lang w:eastAsia="zh-CN"/>
        </w:rPr>
        <w:t>: 603-608 [PMID: 22361277 DOI: 10.1016/j.cgh.2012.02.005]</w:t>
      </w:r>
    </w:p>
    <w:p w14:paraId="412B383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25 </w:t>
      </w:r>
      <w:proofErr w:type="spellStart"/>
      <w:r w:rsidRPr="00416756">
        <w:rPr>
          <w:rFonts w:ascii="Book Antiqua" w:eastAsia="等线" w:hAnsi="Book Antiqua" w:cs="Times New Roman"/>
          <w:b/>
          <w:kern w:val="2"/>
          <w:sz w:val="24"/>
          <w:szCs w:val="24"/>
          <w:lang w:eastAsia="zh-CN"/>
        </w:rPr>
        <w:t>Brandler</w:t>
      </w:r>
      <w:proofErr w:type="spellEnd"/>
      <w:r w:rsidRPr="00416756">
        <w:rPr>
          <w:rFonts w:ascii="Book Antiqua" w:eastAsia="等线" w:hAnsi="Book Antiqua" w:cs="Times New Roman"/>
          <w:b/>
          <w:kern w:val="2"/>
          <w:sz w:val="24"/>
          <w:szCs w:val="24"/>
          <w:lang w:eastAsia="zh-CN"/>
        </w:rPr>
        <w:t xml:space="preserve"> J</w:t>
      </w:r>
      <w:r w:rsidRPr="00416756">
        <w:rPr>
          <w:rFonts w:ascii="Book Antiqua" w:eastAsia="等线" w:hAnsi="Book Antiqua" w:cs="Times New Roman"/>
          <w:kern w:val="2"/>
          <w:sz w:val="24"/>
          <w:szCs w:val="24"/>
          <w:lang w:eastAsia="zh-CN"/>
        </w:rPr>
        <w:t xml:space="preserve">, Baruah A, Zeb M, </w:t>
      </w:r>
      <w:proofErr w:type="spellStart"/>
      <w:r w:rsidRPr="00416756">
        <w:rPr>
          <w:rFonts w:ascii="Book Antiqua" w:eastAsia="等线" w:hAnsi="Book Antiqua" w:cs="Times New Roman"/>
          <w:kern w:val="2"/>
          <w:sz w:val="24"/>
          <w:szCs w:val="24"/>
          <w:lang w:eastAsia="zh-CN"/>
        </w:rPr>
        <w:t>Mehfooz</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Pophali</w:t>
      </w:r>
      <w:proofErr w:type="spellEnd"/>
      <w:r w:rsidRPr="00416756">
        <w:rPr>
          <w:rFonts w:ascii="Book Antiqua" w:eastAsia="等线" w:hAnsi="Book Antiqua" w:cs="Times New Roman"/>
          <w:kern w:val="2"/>
          <w:sz w:val="24"/>
          <w:szCs w:val="24"/>
          <w:lang w:eastAsia="zh-CN"/>
        </w:rPr>
        <w:t xml:space="preserve"> P, Wong Kee Song L, </w:t>
      </w:r>
      <w:proofErr w:type="spellStart"/>
      <w:r w:rsidRPr="00416756">
        <w:rPr>
          <w:rFonts w:ascii="Book Antiqua" w:eastAsia="等线" w:hAnsi="Book Antiqua" w:cs="Times New Roman"/>
          <w:kern w:val="2"/>
          <w:sz w:val="24"/>
          <w:szCs w:val="24"/>
          <w:lang w:eastAsia="zh-CN"/>
        </w:rPr>
        <w:t>AbuDayyeh</w:t>
      </w:r>
      <w:proofErr w:type="spellEnd"/>
      <w:r w:rsidRPr="00416756">
        <w:rPr>
          <w:rFonts w:ascii="Book Antiqua" w:eastAsia="等线" w:hAnsi="Book Antiqua" w:cs="Times New Roman"/>
          <w:kern w:val="2"/>
          <w:sz w:val="24"/>
          <w:szCs w:val="24"/>
          <w:lang w:eastAsia="zh-CN"/>
        </w:rPr>
        <w:t xml:space="preserve"> </w:t>
      </w:r>
      <w:r w:rsidRPr="00416756">
        <w:rPr>
          <w:rFonts w:ascii="Book Antiqua" w:eastAsia="等线" w:hAnsi="Book Antiqua" w:cs="Times New Roman"/>
          <w:kern w:val="2"/>
          <w:sz w:val="24"/>
          <w:szCs w:val="24"/>
          <w:lang w:eastAsia="zh-CN"/>
        </w:rPr>
        <w:lastRenderedPageBreak/>
        <w:t xml:space="preserve">B, </w:t>
      </w:r>
      <w:proofErr w:type="spellStart"/>
      <w:r w:rsidRPr="00416756">
        <w:rPr>
          <w:rFonts w:ascii="Book Antiqua" w:eastAsia="等线" w:hAnsi="Book Antiqua" w:cs="Times New Roman"/>
          <w:kern w:val="2"/>
          <w:sz w:val="24"/>
          <w:szCs w:val="24"/>
          <w:lang w:eastAsia="zh-CN"/>
        </w:rPr>
        <w:t>Gostout</w:t>
      </w:r>
      <w:proofErr w:type="spellEnd"/>
      <w:r w:rsidRPr="00416756">
        <w:rPr>
          <w:rFonts w:ascii="Book Antiqua" w:eastAsia="等线" w:hAnsi="Book Antiqua" w:cs="Times New Roman"/>
          <w:kern w:val="2"/>
          <w:sz w:val="24"/>
          <w:szCs w:val="24"/>
          <w:lang w:eastAsia="zh-CN"/>
        </w:rPr>
        <w:t xml:space="preserve"> C, Mara K, </w:t>
      </w:r>
      <w:proofErr w:type="spellStart"/>
      <w:r w:rsidRPr="00416756">
        <w:rPr>
          <w:rFonts w:ascii="Book Antiqua" w:eastAsia="等线" w:hAnsi="Book Antiqua" w:cs="Times New Roman"/>
          <w:kern w:val="2"/>
          <w:sz w:val="24"/>
          <w:szCs w:val="24"/>
          <w:lang w:eastAsia="zh-CN"/>
        </w:rPr>
        <w:t>Dierkhising</w:t>
      </w:r>
      <w:proofErr w:type="spellEnd"/>
      <w:r w:rsidRPr="00416756">
        <w:rPr>
          <w:rFonts w:ascii="Book Antiqua" w:eastAsia="等线" w:hAnsi="Book Antiqua" w:cs="Times New Roman"/>
          <w:kern w:val="2"/>
          <w:sz w:val="24"/>
          <w:szCs w:val="24"/>
          <w:lang w:eastAsia="zh-CN"/>
        </w:rPr>
        <w:t xml:space="preserve"> R, Buttar N. Efficacy of Over-the-Scope Clips in Management of High-Risk Gastrointestinal Bleeding. </w:t>
      </w:r>
      <w:r w:rsidRPr="00416756">
        <w:rPr>
          <w:rFonts w:ascii="Book Antiqua" w:eastAsia="等线" w:hAnsi="Book Antiqua" w:cs="Times New Roman"/>
          <w:i/>
          <w:kern w:val="2"/>
          <w:sz w:val="24"/>
          <w:szCs w:val="24"/>
          <w:lang w:eastAsia="zh-CN"/>
        </w:rPr>
        <w:t>Clin Gastroenterol Hepatol</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16</w:t>
      </w:r>
      <w:r w:rsidRPr="00416756">
        <w:rPr>
          <w:rFonts w:ascii="Book Antiqua" w:eastAsia="等线" w:hAnsi="Book Antiqua" w:cs="Times New Roman"/>
          <w:kern w:val="2"/>
          <w:sz w:val="24"/>
          <w:szCs w:val="24"/>
          <w:lang w:eastAsia="zh-CN"/>
        </w:rPr>
        <w:t>: 690-696.e1 [PMID: 28756055 DOI: 10.1016/j.cgh.2017.07.020]</w:t>
      </w:r>
    </w:p>
    <w:p w14:paraId="321983A2"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26 </w:t>
      </w:r>
      <w:r w:rsidRPr="00416756">
        <w:rPr>
          <w:rFonts w:ascii="Book Antiqua" w:eastAsia="等线" w:hAnsi="Book Antiqua" w:cs="Times New Roman"/>
          <w:b/>
          <w:kern w:val="2"/>
          <w:sz w:val="24"/>
          <w:szCs w:val="24"/>
          <w:lang w:eastAsia="zh-CN"/>
        </w:rPr>
        <w:t>Lee HL</w:t>
      </w:r>
      <w:r w:rsidRPr="00416756">
        <w:rPr>
          <w:rFonts w:ascii="Book Antiqua" w:eastAsia="等线" w:hAnsi="Book Antiqua" w:cs="Times New Roman"/>
          <w:kern w:val="2"/>
          <w:sz w:val="24"/>
          <w:szCs w:val="24"/>
          <w:lang w:eastAsia="zh-CN"/>
        </w:rPr>
        <w:t xml:space="preserve">, Cho JY, Cho JH, Park JJ, Kim CG, Kim SH, Han JH. Efficacy of the Over-the-Scope Clip System for Treatment of Gastrointestinal Fistulas, Leaks, and Perforations: A Korean Multi-Center Study. </w:t>
      </w:r>
      <w:r w:rsidRPr="00416756">
        <w:rPr>
          <w:rFonts w:ascii="Book Antiqua" w:eastAsia="等线" w:hAnsi="Book Antiqua" w:cs="Times New Roman"/>
          <w:i/>
          <w:kern w:val="2"/>
          <w:sz w:val="24"/>
          <w:szCs w:val="24"/>
          <w:lang w:eastAsia="zh-CN"/>
        </w:rPr>
        <w:t xml:space="preserve">Clin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51</w:t>
      </w:r>
      <w:r w:rsidRPr="00416756">
        <w:rPr>
          <w:rFonts w:ascii="Book Antiqua" w:eastAsia="等线" w:hAnsi="Book Antiqua" w:cs="Times New Roman"/>
          <w:kern w:val="2"/>
          <w:sz w:val="24"/>
          <w:szCs w:val="24"/>
          <w:lang w:eastAsia="zh-CN"/>
        </w:rPr>
        <w:t>: 61-65 [PMID: 28847073 DOI: 10.5946/ce.2017.027]</w:t>
      </w:r>
    </w:p>
    <w:p w14:paraId="17DBA0E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27 </w:t>
      </w:r>
      <w:proofErr w:type="spellStart"/>
      <w:r w:rsidRPr="00416756">
        <w:rPr>
          <w:rFonts w:ascii="Book Antiqua" w:eastAsia="等线" w:hAnsi="Book Antiqua" w:cs="Times New Roman"/>
          <w:b/>
          <w:kern w:val="2"/>
          <w:sz w:val="24"/>
          <w:szCs w:val="24"/>
          <w:lang w:eastAsia="zh-CN"/>
        </w:rPr>
        <w:t>Angsuwatcharakon</w:t>
      </w:r>
      <w:proofErr w:type="spellEnd"/>
      <w:r w:rsidRPr="00416756">
        <w:rPr>
          <w:rFonts w:ascii="Book Antiqua" w:eastAsia="等线" w:hAnsi="Book Antiqua" w:cs="Times New Roman"/>
          <w:b/>
          <w:kern w:val="2"/>
          <w:sz w:val="24"/>
          <w:szCs w:val="24"/>
          <w:lang w:eastAsia="zh-CN"/>
        </w:rPr>
        <w:t xml:space="preserve"> P</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Prueksapanich</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Kongkam</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Rattanachu-Ek</w:t>
      </w:r>
      <w:proofErr w:type="spellEnd"/>
      <w:r w:rsidRPr="00416756">
        <w:rPr>
          <w:rFonts w:ascii="Book Antiqua" w:eastAsia="等线" w:hAnsi="Book Antiqua" w:cs="Times New Roman"/>
          <w:kern w:val="2"/>
          <w:sz w:val="24"/>
          <w:szCs w:val="24"/>
          <w:lang w:eastAsia="zh-CN"/>
        </w:rPr>
        <w:t xml:space="preserve"> T, </w:t>
      </w:r>
      <w:proofErr w:type="spellStart"/>
      <w:r w:rsidRPr="00416756">
        <w:rPr>
          <w:rFonts w:ascii="Book Antiqua" w:eastAsia="等线" w:hAnsi="Book Antiqua" w:cs="Times New Roman"/>
          <w:kern w:val="2"/>
          <w:sz w:val="24"/>
          <w:szCs w:val="24"/>
          <w:lang w:eastAsia="zh-CN"/>
        </w:rPr>
        <w:t>Sottisuporn</w:t>
      </w:r>
      <w:proofErr w:type="spellEnd"/>
      <w:r w:rsidRPr="00416756">
        <w:rPr>
          <w:rFonts w:ascii="Book Antiqua" w:eastAsia="等线" w:hAnsi="Book Antiqua" w:cs="Times New Roman"/>
          <w:kern w:val="2"/>
          <w:sz w:val="24"/>
          <w:szCs w:val="24"/>
          <w:lang w:eastAsia="zh-CN"/>
        </w:rPr>
        <w:t xml:space="preserve"> J, </w:t>
      </w:r>
      <w:proofErr w:type="spellStart"/>
      <w:r w:rsidRPr="00416756">
        <w:rPr>
          <w:rFonts w:ascii="Book Antiqua" w:eastAsia="等线" w:hAnsi="Book Antiqua" w:cs="Times New Roman"/>
          <w:kern w:val="2"/>
          <w:sz w:val="24"/>
          <w:szCs w:val="24"/>
          <w:lang w:eastAsia="zh-CN"/>
        </w:rPr>
        <w:t>Rerknimitr</w:t>
      </w:r>
      <w:proofErr w:type="spellEnd"/>
      <w:r w:rsidRPr="00416756">
        <w:rPr>
          <w:rFonts w:ascii="Book Antiqua" w:eastAsia="等线" w:hAnsi="Book Antiqua" w:cs="Times New Roman"/>
          <w:kern w:val="2"/>
          <w:sz w:val="24"/>
          <w:szCs w:val="24"/>
          <w:lang w:eastAsia="zh-CN"/>
        </w:rPr>
        <w:t xml:space="preserve"> R. Efficacy of the </w:t>
      </w:r>
      <w:proofErr w:type="spellStart"/>
      <w:r w:rsidRPr="00416756">
        <w:rPr>
          <w:rFonts w:ascii="Book Antiqua" w:eastAsia="等线" w:hAnsi="Book Antiqua" w:cs="Times New Roman"/>
          <w:kern w:val="2"/>
          <w:sz w:val="24"/>
          <w:szCs w:val="24"/>
          <w:lang w:eastAsia="zh-CN"/>
        </w:rPr>
        <w:t>Ovesco</w:t>
      </w:r>
      <w:proofErr w:type="spellEnd"/>
      <w:r w:rsidRPr="00416756">
        <w:rPr>
          <w:rFonts w:ascii="Book Antiqua" w:eastAsia="等线" w:hAnsi="Book Antiqua" w:cs="Times New Roman"/>
          <w:kern w:val="2"/>
          <w:sz w:val="24"/>
          <w:szCs w:val="24"/>
          <w:lang w:eastAsia="zh-CN"/>
        </w:rPr>
        <w:t xml:space="preserve"> Clip for Closure of Endoscope Related Perforations. </w:t>
      </w:r>
      <w:r w:rsidRPr="00416756">
        <w:rPr>
          <w:rFonts w:ascii="Book Antiqua" w:eastAsia="等线" w:hAnsi="Book Antiqua" w:cs="Times New Roman"/>
          <w:i/>
          <w:kern w:val="2"/>
          <w:sz w:val="24"/>
          <w:szCs w:val="24"/>
          <w:lang w:eastAsia="zh-CN"/>
        </w:rPr>
        <w:t xml:space="preserve">Diagn </w:t>
      </w:r>
      <w:proofErr w:type="spellStart"/>
      <w:r w:rsidRPr="00416756">
        <w:rPr>
          <w:rFonts w:ascii="Book Antiqua" w:eastAsia="等线" w:hAnsi="Book Antiqua" w:cs="Times New Roman"/>
          <w:i/>
          <w:kern w:val="2"/>
          <w:sz w:val="24"/>
          <w:szCs w:val="24"/>
          <w:lang w:eastAsia="zh-CN"/>
        </w:rPr>
        <w:t>Ther</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2016</w:t>
      </w:r>
      <w:r w:rsidRPr="00416756">
        <w:rPr>
          <w:rFonts w:ascii="Book Antiqua" w:eastAsia="等线" w:hAnsi="Book Antiqua" w:cs="Times New Roman"/>
          <w:kern w:val="2"/>
          <w:sz w:val="24"/>
          <w:szCs w:val="24"/>
          <w:lang w:eastAsia="zh-CN"/>
        </w:rPr>
        <w:t>: 9371878 [PMID: 27293368 DOI: 10.1155/2016/9371878]</w:t>
      </w:r>
    </w:p>
    <w:p w14:paraId="5FB8FA4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28 </w:t>
      </w:r>
      <w:r w:rsidRPr="00416756">
        <w:rPr>
          <w:rFonts w:ascii="Book Antiqua" w:eastAsia="等线" w:hAnsi="Book Antiqua" w:cs="Times New Roman"/>
          <w:b/>
          <w:kern w:val="2"/>
          <w:sz w:val="24"/>
          <w:szCs w:val="24"/>
          <w:lang w:eastAsia="zh-CN"/>
        </w:rPr>
        <w:t>Arezzo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Verra</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Reddavid</w:t>
      </w:r>
      <w:proofErr w:type="spellEnd"/>
      <w:r w:rsidRPr="00416756">
        <w:rPr>
          <w:rFonts w:ascii="Book Antiqua" w:eastAsia="等线" w:hAnsi="Book Antiqua" w:cs="Times New Roman"/>
          <w:kern w:val="2"/>
          <w:sz w:val="24"/>
          <w:szCs w:val="24"/>
          <w:lang w:eastAsia="zh-CN"/>
        </w:rPr>
        <w:t xml:space="preserve"> R, </w:t>
      </w:r>
      <w:proofErr w:type="spellStart"/>
      <w:r w:rsidRPr="00416756">
        <w:rPr>
          <w:rFonts w:ascii="Book Antiqua" w:eastAsia="等线" w:hAnsi="Book Antiqua" w:cs="Times New Roman"/>
          <w:kern w:val="2"/>
          <w:sz w:val="24"/>
          <w:szCs w:val="24"/>
          <w:lang w:eastAsia="zh-CN"/>
        </w:rPr>
        <w:t>Cravero</w:t>
      </w:r>
      <w:proofErr w:type="spellEnd"/>
      <w:r w:rsidRPr="00416756">
        <w:rPr>
          <w:rFonts w:ascii="Book Antiqua" w:eastAsia="等线" w:hAnsi="Book Antiqua" w:cs="Times New Roman"/>
          <w:kern w:val="2"/>
          <w:sz w:val="24"/>
          <w:szCs w:val="24"/>
          <w:lang w:eastAsia="zh-CN"/>
        </w:rPr>
        <w:t xml:space="preserve"> F, Bonino MA, </w:t>
      </w:r>
      <w:proofErr w:type="spellStart"/>
      <w:r w:rsidRPr="00416756">
        <w:rPr>
          <w:rFonts w:ascii="Book Antiqua" w:eastAsia="等线" w:hAnsi="Book Antiqua" w:cs="Times New Roman"/>
          <w:kern w:val="2"/>
          <w:sz w:val="24"/>
          <w:szCs w:val="24"/>
          <w:lang w:eastAsia="zh-CN"/>
        </w:rPr>
        <w:t>Morino</w:t>
      </w:r>
      <w:proofErr w:type="spellEnd"/>
      <w:r w:rsidRPr="00416756">
        <w:rPr>
          <w:rFonts w:ascii="Book Antiqua" w:eastAsia="等线" w:hAnsi="Book Antiqua" w:cs="Times New Roman"/>
          <w:kern w:val="2"/>
          <w:sz w:val="24"/>
          <w:szCs w:val="24"/>
          <w:lang w:eastAsia="zh-CN"/>
        </w:rPr>
        <w:t xml:space="preserve"> M. Efficacy of the over-the-scope clip (OTSC) for treatment of colorectal postsurgical leaks and fistulas.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26</w:t>
      </w:r>
      <w:r w:rsidRPr="00416756">
        <w:rPr>
          <w:rFonts w:ascii="Book Antiqua" w:eastAsia="等线" w:hAnsi="Book Antiqua" w:cs="Times New Roman"/>
          <w:kern w:val="2"/>
          <w:sz w:val="24"/>
          <w:szCs w:val="24"/>
          <w:lang w:eastAsia="zh-CN"/>
        </w:rPr>
        <w:t>: 3330-3333 [PMID: 22580885 DOI: 10.1007/s00464-012-2340-2]</w:t>
      </w:r>
    </w:p>
    <w:p w14:paraId="5666B515"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29 </w:t>
      </w:r>
      <w:proofErr w:type="spellStart"/>
      <w:r w:rsidRPr="00416756">
        <w:rPr>
          <w:rFonts w:ascii="Book Antiqua" w:eastAsia="等线" w:hAnsi="Book Antiqua" w:cs="Times New Roman"/>
          <w:b/>
          <w:kern w:val="2"/>
          <w:sz w:val="24"/>
          <w:szCs w:val="24"/>
          <w:lang w:eastAsia="zh-CN"/>
        </w:rPr>
        <w:t>Schlag</w:t>
      </w:r>
      <w:proofErr w:type="spellEnd"/>
      <w:r w:rsidRPr="00416756">
        <w:rPr>
          <w:rFonts w:ascii="Book Antiqua" w:eastAsia="等线" w:hAnsi="Book Antiqua" w:cs="Times New Roman"/>
          <w:b/>
          <w:kern w:val="2"/>
          <w:sz w:val="24"/>
          <w:szCs w:val="24"/>
          <w:lang w:eastAsia="zh-CN"/>
        </w:rPr>
        <w:t xml:space="preserve"> C</w:t>
      </w:r>
      <w:r w:rsidRPr="00416756">
        <w:rPr>
          <w:rFonts w:ascii="Book Antiqua" w:eastAsia="等线" w:hAnsi="Book Antiqua" w:cs="Times New Roman"/>
          <w:kern w:val="2"/>
          <w:sz w:val="24"/>
          <w:szCs w:val="24"/>
          <w:lang w:eastAsia="zh-CN"/>
        </w:rPr>
        <w:t xml:space="preserve">, Wilhelm D, von Delius S, </w:t>
      </w:r>
      <w:proofErr w:type="spellStart"/>
      <w:r w:rsidRPr="00416756">
        <w:rPr>
          <w:rFonts w:ascii="Book Antiqua" w:eastAsia="等线" w:hAnsi="Book Antiqua" w:cs="Times New Roman"/>
          <w:kern w:val="2"/>
          <w:sz w:val="24"/>
          <w:szCs w:val="24"/>
          <w:lang w:eastAsia="zh-CN"/>
        </w:rPr>
        <w:t>Feussner</w:t>
      </w:r>
      <w:proofErr w:type="spellEnd"/>
      <w:r w:rsidRPr="00416756">
        <w:rPr>
          <w:rFonts w:ascii="Book Antiqua" w:eastAsia="等线" w:hAnsi="Book Antiqua" w:cs="Times New Roman"/>
          <w:kern w:val="2"/>
          <w:sz w:val="24"/>
          <w:szCs w:val="24"/>
          <w:lang w:eastAsia="zh-CN"/>
        </w:rPr>
        <w:t xml:space="preserve"> H, </w:t>
      </w:r>
      <w:proofErr w:type="spellStart"/>
      <w:r w:rsidRPr="00416756">
        <w:rPr>
          <w:rFonts w:ascii="Book Antiqua" w:eastAsia="等线" w:hAnsi="Book Antiqua" w:cs="Times New Roman"/>
          <w:kern w:val="2"/>
          <w:sz w:val="24"/>
          <w:szCs w:val="24"/>
          <w:lang w:eastAsia="zh-CN"/>
        </w:rPr>
        <w:t>Meining</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EndoResect</w:t>
      </w:r>
      <w:proofErr w:type="spellEnd"/>
      <w:r w:rsidRPr="00416756">
        <w:rPr>
          <w:rFonts w:ascii="Book Antiqua" w:eastAsia="等线" w:hAnsi="Book Antiqua" w:cs="Times New Roman"/>
          <w:kern w:val="2"/>
          <w:sz w:val="24"/>
          <w:szCs w:val="24"/>
          <w:lang w:eastAsia="zh-CN"/>
        </w:rPr>
        <w:t xml:space="preserve"> study: endoscopic full-thickness resection of gastric subepithelial tumors.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45</w:t>
      </w:r>
      <w:r w:rsidRPr="00416756">
        <w:rPr>
          <w:rFonts w:ascii="Book Antiqua" w:eastAsia="等线" w:hAnsi="Book Antiqua" w:cs="Times New Roman"/>
          <w:kern w:val="2"/>
          <w:sz w:val="24"/>
          <w:szCs w:val="24"/>
          <w:lang w:eastAsia="zh-CN"/>
        </w:rPr>
        <w:t>: 4-11 [PMID: 23254401 DOI: 10.1055/s-0032-1325760]</w:t>
      </w:r>
    </w:p>
    <w:p w14:paraId="3D3DDC6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30 </w:t>
      </w:r>
      <w:proofErr w:type="spellStart"/>
      <w:r w:rsidRPr="00416756">
        <w:rPr>
          <w:rFonts w:ascii="Book Antiqua" w:eastAsia="等线" w:hAnsi="Book Antiqua" w:cs="Times New Roman"/>
          <w:b/>
          <w:kern w:val="2"/>
          <w:sz w:val="24"/>
          <w:szCs w:val="24"/>
          <w:lang w:eastAsia="zh-CN"/>
        </w:rPr>
        <w:t>Dişibeyaz</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Köksal</w:t>
      </w:r>
      <w:proofErr w:type="spellEnd"/>
      <w:r w:rsidRPr="00416756">
        <w:rPr>
          <w:rFonts w:ascii="Book Antiqua" w:eastAsia="等线" w:hAnsi="Book Antiqua" w:cs="Times New Roman"/>
          <w:kern w:val="2"/>
          <w:sz w:val="24"/>
          <w:szCs w:val="24"/>
          <w:lang w:eastAsia="zh-CN"/>
        </w:rPr>
        <w:t xml:space="preserve"> AŞ, </w:t>
      </w:r>
      <w:proofErr w:type="spellStart"/>
      <w:r w:rsidRPr="00416756">
        <w:rPr>
          <w:rFonts w:ascii="Book Antiqua" w:eastAsia="等线" w:hAnsi="Book Antiqua" w:cs="Times New Roman"/>
          <w:kern w:val="2"/>
          <w:sz w:val="24"/>
          <w:szCs w:val="24"/>
          <w:lang w:eastAsia="zh-CN"/>
        </w:rPr>
        <w:t>Parlak</w:t>
      </w:r>
      <w:proofErr w:type="spellEnd"/>
      <w:r w:rsidRPr="00416756">
        <w:rPr>
          <w:rFonts w:ascii="Book Antiqua" w:eastAsia="等线" w:hAnsi="Book Antiqua" w:cs="Times New Roman"/>
          <w:kern w:val="2"/>
          <w:sz w:val="24"/>
          <w:szCs w:val="24"/>
          <w:lang w:eastAsia="zh-CN"/>
        </w:rPr>
        <w:t xml:space="preserve"> E, Torun S, </w:t>
      </w:r>
      <w:proofErr w:type="spellStart"/>
      <w:r w:rsidRPr="00416756">
        <w:rPr>
          <w:rFonts w:ascii="Book Antiqua" w:eastAsia="等线" w:hAnsi="Book Antiqua" w:cs="Times New Roman"/>
          <w:kern w:val="2"/>
          <w:sz w:val="24"/>
          <w:szCs w:val="24"/>
          <w:lang w:eastAsia="zh-CN"/>
        </w:rPr>
        <w:t>Şaşmaz</w:t>
      </w:r>
      <w:proofErr w:type="spellEnd"/>
      <w:r w:rsidRPr="00416756">
        <w:rPr>
          <w:rFonts w:ascii="Book Antiqua" w:eastAsia="等线" w:hAnsi="Book Antiqua" w:cs="Times New Roman"/>
          <w:kern w:val="2"/>
          <w:sz w:val="24"/>
          <w:szCs w:val="24"/>
          <w:lang w:eastAsia="zh-CN"/>
        </w:rPr>
        <w:t xml:space="preserve"> N. Endoscopic closure of gastrointestinal defects with an over-the-scope clip device. A case series and review of the literature. </w:t>
      </w:r>
      <w:r w:rsidRPr="00416756">
        <w:rPr>
          <w:rFonts w:ascii="Book Antiqua" w:eastAsia="等线" w:hAnsi="Book Antiqua" w:cs="Times New Roman"/>
          <w:i/>
          <w:kern w:val="2"/>
          <w:sz w:val="24"/>
          <w:szCs w:val="24"/>
          <w:lang w:eastAsia="zh-CN"/>
        </w:rPr>
        <w:t>Clin Res Hepatol Gastroenterol</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36</w:t>
      </w:r>
      <w:r w:rsidRPr="00416756">
        <w:rPr>
          <w:rFonts w:ascii="Book Antiqua" w:eastAsia="等线" w:hAnsi="Book Antiqua" w:cs="Times New Roman"/>
          <w:kern w:val="2"/>
          <w:sz w:val="24"/>
          <w:szCs w:val="24"/>
          <w:lang w:eastAsia="zh-CN"/>
        </w:rPr>
        <w:t>: 614-621 [PMID: 22704818 DOI: 10.1016/j.clinre.2012.04.015]</w:t>
      </w:r>
    </w:p>
    <w:p w14:paraId="093DBD08"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31 </w:t>
      </w:r>
      <w:proofErr w:type="spellStart"/>
      <w:r w:rsidRPr="00416756">
        <w:rPr>
          <w:rFonts w:ascii="Book Antiqua" w:eastAsia="等线" w:hAnsi="Book Antiqua" w:cs="Times New Roman"/>
          <w:b/>
          <w:kern w:val="2"/>
          <w:sz w:val="24"/>
          <w:szCs w:val="24"/>
          <w:lang w:eastAsia="zh-CN"/>
        </w:rPr>
        <w:t>Gubler</w:t>
      </w:r>
      <w:proofErr w:type="spellEnd"/>
      <w:r w:rsidRPr="00416756">
        <w:rPr>
          <w:rFonts w:ascii="Book Antiqua" w:eastAsia="等线" w:hAnsi="Book Antiqua" w:cs="Times New Roman"/>
          <w:b/>
          <w:kern w:val="2"/>
          <w:sz w:val="24"/>
          <w:szCs w:val="24"/>
          <w:lang w:eastAsia="zh-CN"/>
        </w:rPr>
        <w:t xml:space="preserve"> C</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Bauerfeind</w:t>
      </w:r>
      <w:proofErr w:type="spellEnd"/>
      <w:r w:rsidRPr="00416756">
        <w:rPr>
          <w:rFonts w:ascii="Book Antiqua" w:eastAsia="等线" w:hAnsi="Book Antiqua" w:cs="Times New Roman"/>
          <w:kern w:val="2"/>
          <w:sz w:val="24"/>
          <w:szCs w:val="24"/>
          <w:lang w:eastAsia="zh-CN"/>
        </w:rPr>
        <w:t xml:space="preserve"> P. Endoscopic closure of iatrogenic gastrointestinal tract perforations with the over-the-scope clip. </w:t>
      </w:r>
      <w:r w:rsidRPr="00416756">
        <w:rPr>
          <w:rFonts w:ascii="Book Antiqua" w:eastAsia="等线" w:hAnsi="Book Antiqua" w:cs="Times New Roman"/>
          <w:i/>
          <w:kern w:val="2"/>
          <w:sz w:val="24"/>
          <w:szCs w:val="24"/>
          <w:lang w:eastAsia="zh-CN"/>
        </w:rPr>
        <w:t>Digestion</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85</w:t>
      </w:r>
      <w:r w:rsidRPr="00416756">
        <w:rPr>
          <w:rFonts w:ascii="Book Antiqua" w:eastAsia="等线" w:hAnsi="Book Antiqua" w:cs="Times New Roman"/>
          <w:kern w:val="2"/>
          <w:sz w:val="24"/>
          <w:szCs w:val="24"/>
          <w:lang w:eastAsia="zh-CN"/>
        </w:rPr>
        <w:t>: 302-307 [PMID: 22614286 DOI: 10.1159/000336509]</w:t>
      </w:r>
    </w:p>
    <w:p w14:paraId="20898C50"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32 </w:t>
      </w:r>
      <w:r w:rsidRPr="00416756">
        <w:rPr>
          <w:rFonts w:ascii="Book Antiqua" w:eastAsia="等线" w:hAnsi="Book Antiqua" w:cs="Times New Roman"/>
          <w:b/>
          <w:kern w:val="2"/>
          <w:sz w:val="24"/>
          <w:szCs w:val="24"/>
          <w:lang w:eastAsia="zh-CN"/>
        </w:rPr>
        <w:t>Singhal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Changela</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Culliford</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Duddempudi</w:t>
      </w:r>
      <w:proofErr w:type="spellEnd"/>
      <w:r w:rsidRPr="00416756">
        <w:rPr>
          <w:rFonts w:ascii="Book Antiqua" w:eastAsia="等线" w:hAnsi="Book Antiqua" w:cs="Times New Roman"/>
          <w:kern w:val="2"/>
          <w:sz w:val="24"/>
          <w:szCs w:val="24"/>
          <w:lang w:eastAsia="zh-CN"/>
        </w:rPr>
        <w:t xml:space="preserve"> S, Krishnaiah M, Anand S. Endoscopic closure of persistent </w:t>
      </w:r>
      <w:proofErr w:type="spellStart"/>
      <w:r w:rsidRPr="00416756">
        <w:rPr>
          <w:rFonts w:ascii="Book Antiqua" w:eastAsia="等线" w:hAnsi="Book Antiqua" w:cs="Times New Roman"/>
          <w:kern w:val="2"/>
          <w:sz w:val="24"/>
          <w:szCs w:val="24"/>
          <w:lang w:eastAsia="zh-CN"/>
        </w:rPr>
        <w:t>gastrocutaneous</w:t>
      </w:r>
      <w:proofErr w:type="spellEnd"/>
      <w:r w:rsidRPr="00416756">
        <w:rPr>
          <w:rFonts w:ascii="Book Antiqua" w:eastAsia="等线" w:hAnsi="Book Antiqua" w:cs="Times New Roman"/>
          <w:kern w:val="2"/>
          <w:sz w:val="24"/>
          <w:szCs w:val="24"/>
          <w:lang w:eastAsia="zh-CN"/>
        </w:rPr>
        <w:t xml:space="preserve"> fistulae, after percutaneous endoscopic gastrostomy (PEG) tube placement, using the over-the-scope-clip system. </w:t>
      </w:r>
      <w:proofErr w:type="spellStart"/>
      <w:r w:rsidRPr="00416756">
        <w:rPr>
          <w:rFonts w:ascii="Book Antiqua" w:eastAsia="等线" w:hAnsi="Book Antiqua" w:cs="Times New Roman"/>
          <w:i/>
          <w:kern w:val="2"/>
          <w:sz w:val="24"/>
          <w:szCs w:val="24"/>
          <w:lang w:eastAsia="zh-CN"/>
        </w:rPr>
        <w:t>Therap</w:t>
      </w:r>
      <w:proofErr w:type="spellEnd"/>
      <w:r w:rsidRPr="00416756">
        <w:rPr>
          <w:rFonts w:ascii="Book Antiqua" w:eastAsia="等线" w:hAnsi="Book Antiqua" w:cs="Times New Roman"/>
          <w:i/>
          <w:kern w:val="2"/>
          <w:sz w:val="24"/>
          <w:szCs w:val="24"/>
          <w:lang w:eastAsia="zh-CN"/>
        </w:rPr>
        <w:t xml:space="preserve"> Adv Gastroenterol</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8</w:t>
      </w:r>
      <w:r w:rsidRPr="00416756">
        <w:rPr>
          <w:rFonts w:ascii="Book Antiqua" w:eastAsia="等线" w:hAnsi="Book Antiqua" w:cs="Times New Roman"/>
          <w:kern w:val="2"/>
          <w:sz w:val="24"/>
          <w:szCs w:val="24"/>
          <w:lang w:eastAsia="zh-CN"/>
        </w:rPr>
        <w:t>: 182-188 [PMID: 26136836 DOI: 10.1177/1756283X15578603]</w:t>
      </w:r>
    </w:p>
    <w:p w14:paraId="57D8999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33 </w:t>
      </w:r>
      <w:proofErr w:type="spellStart"/>
      <w:r w:rsidRPr="00416756">
        <w:rPr>
          <w:rFonts w:ascii="Book Antiqua" w:eastAsia="等线" w:hAnsi="Book Antiqua" w:cs="Times New Roman"/>
          <w:b/>
          <w:kern w:val="2"/>
          <w:sz w:val="24"/>
          <w:szCs w:val="24"/>
          <w:lang w:eastAsia="zh-CN"/>
        </w:rPr>
        <w:t>Mennigen</w:t>
      </w:r>
      <w:proofErr w:type="spellEnd"/>
      <w:r w:rsidRPr="00416756">
        <w:rPr>
          <w:rFonts w:ascii="Book Antiqua" w:eastAsia="等线" w:hAnsi="Book Antiqua" w:cs="Times New Roman"/>
          <w:b/>
          <w:kern w:val="2"/>
          <w:sz w:val="24"/>
          <w:szCs w:val="24"/>
          <w:lang w:eastAsia="zh-CN"/>
        </w:rPr>
        <w:t xml:space="preserve"> R</w:t>
      </w:r>
      <w:r w:rsidRPr="00416756">
        <w:rPr>
          <w:rFonts w:ascii="Book Antiqua" w:eastAsia="等线" w:hAnsi="Book Antiqua" w:cs="Times New Roman"/>
          <w:kern w:val="2"/>
          <w:sz w:val="24"/>
          <w:szCs w:val="24"/>
          <w:lang w:eastAsia="zh-CN"/>
        </w:rPr>
        <w:t>, Colombo-</w:t>
      </w:r>
      <w:proofErr w:type="spellStart"/>
      <w:r w:rsidRPr="00416756">
        <w:rPr>
          <w:rFonts w:ascii="Book Antiqua" w:eastAsia="等线" w:hAnsi="Book Antiqua" w:cs="Times New Roman"/>
          <w:kern w:val="2"/>
          <w:sz w:val="24"/>
          <w:szCs w:val="24"/>
          <w:lang w:eastAsia="zh-CN"/>
        </w:rPr>
        <w:t>Benkmann</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Senninger</w:t>
      </w:r>
      <w:proofErr w:type="spellEnd"/>
      <w:r w:rsidRPr="00416756">
        <w:rPr>
          <w:rFonts w:ascii="Book Antiqua" w:eastAsia="等线" w:hAnsi="Book Antiqua" w:cs="Times New Roman"/>
          <w:kern w:val="2"/>
          <w:sz w:val="24"/>
          <w:szCs w:val="24"/>
          <w:lang w:eastAsia="zh-CN"/>
        </w:rPr>
        <w:t xml:space="preserve"> N, </w:t>
      </w:r>
      <w:proofErr w:type="spellStart"/>
      <w:r w:rsidRPr="00416756">
        <w:rPr>
          <w:rFonts w:ascii="Book Antiqua" w:eastAsia="等线" w:hAnsi="Book Antiqua" w:cs="Times New Roman"/>
          <w:kern w:val="2"/>
          <w:sz w:val="24"/>
          <w:szCs w:val="24"/>
          <w:lang w:eastAsia="zh-CN"/>
        </w:rPr>
        <w:t>Laukoetter</w:t>
      </w:r>
      <w:proofErr w:type="spellEnd"/>
      <w:r w:rsidRPr="00416756">
        <w:rPr>
          <w:rFonts w:ascii="Book Antiqua" w:eastAsia="等线" w:hAnsi="Book Antiqua" w:cs="Times New Roman"/>
          <w:kern w:val="2"/>
          <w:sz w:val="24"/>
          <w:szCs w:val="24"/>
          <w:lang w:eastAsia="zh-CN"/>
        </w:rPr>
        <w:t xml:space="preserve"> M. Endoscopic closure of postoperative gastrointestinal leakages and fistulas with the Over-the-Scope Clip </w:t>
      </w:r>
      <w:r w:rsidRPr="00416756">
        <w:rPr>
          <w:rFonts w:ascii="Book Antiqua" w:eastAsia="等线" w:hAnsi="Book Antiqua" w:cs="Times New Roman"/>
          <w:kern w:val="2"/>
          <w:sz w:val="24"/>
          <w:szCs w:val="24"/>
          <w:lang w:eastAsia="zh-CN"/>
        </w:rPr>
        <w:lastRenderedPageBreak/>
        <w:t xml:space="preserve">(OTSC). </w:t>
      </w:r>
      <w:r w:rsidRPr="00416756">
        <w:rPr>
          <w:rFonts w:ascii="Book Antiqua" w:eastAsia="等线" w:hAnsi="Book Antiqua" w:cs="Times New Roman"/>
          <w:i/>
          <w:kern w:val="2"/>
          <w:sz w:val="24"/>
          <w:szCs w:val="24"/>
          <w:lang w:eastAsia="zh-CN"/>
        </w:rPr>
        <w:t xml:space="preserve">J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17</w:t>
      </w:r>
      <w:r w:rsidRPr="00416756">
        <w:rPr>
          <w:rFonts w:ascii="Book Antiqua" w:eastAsia="等线" w:hAnsi="Book Antiqua" w:cs="Times New Roman"/>
          <w:kern w:val="2"/>
          <w:sz w:val="24"/>
          <w:szCs w:val="24"/>
          <w:lang w:eastAsia="zh-CN"/>
        </w:rPr>
        <w:t>: 1058-1065 [PMID: 23400507 DOI: 10.1007/s11605-013-2156-y]</w:t>
      </w:r>
    </w:p>
    <w:p w14:paraId="2B88854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34 </w:t>
      </w:r>
      <w:proofErr w:type="spellStart"/>
      <w:r w:rsidRPr="00416756">
        <w:rPr>
          <w:rFonts w:ascii="Book Antiqua" w:eastAsia="等线" w:hAnsi="Book Antiqua" w:cs="Times New Roman"/>
          <w:b/>
          <w:kern w:val="2"/>
          <w:sz w:val="24"/>
          <w:szCs w:val="24"/>
          <w:lang w:eastAsia="zh-CN"/>
        </w:rPr>
        <w:t>Fähndrich</w:t>
      </w:r>
      <w:proofErr w:type="spellEnd"/>
      <w:r w:rsidRPr="00416756">
        <w:rPr>
          <w:rFonts w:ascii="Book Antiqua" w:eastAsia="等线" w:hAnsi="Book Antiqua" w:cs="Times New Roman"/>
          <w:b/>
          <w:kern w:val="2"/>
          <w:sz w:val="24"/>
          <w:szCs w:val="24"/>
          <w:lang w:eastAsia="zh-CN"/>
        </w:rPr>
        <w:t xml:space="preserve"> M</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Sandmann</w:t>
      </w:r>
      <w:proofErr w:type="spellEnd"/>
      <w:r w:rsidRPr="00416756">
        <w:rPr>
          <w:rFonts w:ascii="Book Antiqua" w:eastAsia="等线" w:hAnsi="Book Antiqua" w:cs="Times New Roman"/>
          <w:kern w:val="2"/>
          <w:sz w:val="24"/>
          <w:szCs w:val="24"/>
          <w:lang w:eastAsia="zh-CN"/>
        </w:rPr>
        <w:t xml:space="preserve"> M. Endoscopic full-thickness resection for gastrointestinal lesions using the over-the-scope clip system: a case series.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47</w:t>
      </w:r>
      <w:r w:rsidRPr="00416756">
        <w:rPr>
          <w:rFonts w:ascii="Book Antiqua" w:eastAsia="等线" w:hAnsi="Book Antiqua" w:cs="Times New Roman"/>
          <w:kern w:val="2"/>
          <w:sz w:val="24"/>
          <w:szCs w:val="24"/>
          <w:lang w:eastAsia="zh-CN"/>
        </w:rPr>
        <w:t>: 76-79 [PMID: 25221859 DOI: 10.1055/s-0034-1377975]</w:t>
      </w:r>
    </w:p>
    <w:p w14:paraId="2F6EC03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35 </w:t>
      </w:r>
      <w:r w:rsidRPr="00416756">
        <w:rPr>
          <w:rFonts w:ascii="Book Antiqua" w:eastAsia="等线" w:hAnsi="Book Antiqua" w:cs="Times New Roman"/>
          <w:b/>
          <w:kern w:val="2"/>
          <w:sz w:val="24"/>
          <w:szCs w:val="24"/>
          <w:lang w:eastAsia="zh-CN"/>
        </w:rPr>
        <w:t>Guo J</w:t>
      </w:r>
      <w:r w:rsidRPr="00416756">
        <w:rPr>
          <w:rFonts w:ascii="Book Antiqua" w:eastAsia="等线" w:hAnsi="Book Antiqua" w:cs="Times New Roman"/>
          <w:kern w:val="2"/>
          <w:sz w:val="24"/>
          <w:szCs w:val="24"/>
          <w:lang w:eastAsia="zh-CN"/>
        </w:rPr>
        <w:t xml:space="preserve">, Liu Z, Sun S, Liu X, Wang S, Ge N, Wang G, Qi Y. Endoscopic full-thickness resection with defect closure using an over-the-scope clip for gastric subepithelial tumors originating from the muscularis propria.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3356-3362 [PMID: 25701060 DOI: 10.1007/s00464-015-4076-2]</w:t>
      </w:r>
    </w:p>
    <w:p w14:paraId="46D04D9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36 </w:t>
      </w:r>
      <w:r w:rsidRPr="00416756">
        <w:rPr>
          <w:rFonts w:ascii="Book Antiqua" w:eastAsia="等线" w:hAnsi="Book Antiqua" w:cs="Times New Roman"/>
          <w:b/>
          <w:kern w:val="2"/>
          <w:sz w:val="24"/>
          <w:szCs w:val="24"/>
          <w:lang w:eastAsia="zh-CN"/>
        </w:rPr>
        <w:t>Correia T</w:t>
      </w:r>
      <w:r w:rsidRPr="00416756">
        <w:rPr>
          <w:rFonts w:ascii="Book Antiqua" w:eastAsia="等线" w:hAnsi="Book Antiqua" w:cs="Times New Roman"/>
          <w:bCs/>
          <w:kern w:val="2"/>
          <w:sz w:val="24"/>
          <w:szCs w:val="24"/>
          <w:lang w:eastAsia="zh-CN"/>
        </w:rPr>
        <w:t>,</w:t>
      </w:r>
      <w:r w:rsidRPr="00416756">
        <w:rPr>
          <w:rFonts w:ascii="Book Antiqua" w:eastAsia="等线" w:hAnsi="Book Antiqua" w:cs="Times New Roman"/>
          <w:kern w:val="2"/>
          <w:sz w:val="24"/>
          <w:szCs w:val="24"/>
          <w:lang w:eastAsia="zh-CN"/>
        </w:rPr>
        <w:t xml:space="preserve"> Amaro P, </w:t>
      </w:r>
      <w:proofErr w:type="spellStart"/>
      <w:r w:rsidRPr="00416756">
        <w:rPr>
          <w:rFonts w:ascii="Book Antiqua" w:eastAsia="等线" w:hAnsi="Book Antiqua" w:cs="Times New Roman"/>
          <w:kern w:val="2"/>
          <w:sz w:val="24"/>
          <w:szCs w:val="24"/>
          <w:lang w:eastAsia="zh-CN"/>
        </w:rPr>
        <w:t>Oliveria</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Fernandesa</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Branquinhoa</w:t>
      </w:r>
      <w:proofErr w:type="spellEnd"/>
      <w:r w:rsidRPr="00416756">
        <w:rPr>
          <w:rFonts w:ascii="Book Antiqua" w:eastAsia="等线" w:hAnsi="Book Antiqua" w:cs="Times New Roman"/>
          <w:kern w:val="2"/>
          <w:sz w:val="24"/>
          <w:szCs w:val="24"/>
          <w:lang w:eastAsia="zh-CN"/>
        </w:rPr>
        <w:t xml:space="preserve"> D, </w:t>
      </w:r>
      <w:proofErr w:type="spellStart"/>
      <w:r w:rsidRPr="00416756">
        <w:rPr>
          <w:rFonts w:ascii="Book Antiqua" w:eastAsia="等线" w:hAnsi="Book Antiqua" w:cs="Times New Roman"/>
          <w:kern w:val="2"/>
          <w:sz w:val="24"/>
          <w:szCs w:val="24"/>
          <w:lang w:eastAsia="zh-CN"/>
        </w:rPr>
        <w:t>Nunesb</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Portelaa</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Sofiaa</w:t>
      </w:r>
      <w:proofErr w:type="spellEnd"/>
      <w:r w:rsidRPr="00416756">
        <w:rPr>
          <w:rFonts w:ascii="Book Antiqua" w:eastAsia="等线" w:hAnsi="Book Antiqua" w:cs="Times New Roman"/>
          <w:kern w:val="2"/>
          <w:sz w:val="24"/>
          <w:szCs w:val="24"/>
          <w:lang w:eastAsia="zh-CN"/>
        </w:rPr>
        <w:t xml:space="preserve"> C. Endoscopic management of digestive leaks with the Over-The-Scope Clip: A retrospective study.</w:t>
      </w:r>
      <w:r w:rsidRPr="00416756">
        <w:rPr>
          <w:rFonts w:ascii="Book Antiqua" w:eastAsia="等线" w:hAnsi="Book Antiqua" w:cs="Times New Roman"/>
          <w:i/>
          <w:iCs/>
          <w:kern w:val="2"/>
          <w:sz w:val="24"/>
          <w:szCs w:val="24"/>
          <w:lang w:eastAsia="zh-CN"/>
        </w:rPr>
        <w:t xml:space="preserve"> GE Port J Gastroenterol </w:t>
      </w:r>
      <w:r w:rsidRPr="00416756">
        <w:rPr>
          <w:rFonts w:ascii="Book Antiqua" w:eastAsia="等线" w:hAnsi="Book Antiqua" w:cs="Times New Roman"/>
          <w:kern w:val="2"/>
          <w:sz w:val="24"/>
          <w:szCs w:val="24"/>
          <w:lang w:eastAsia="zh-CN"/>
        </w:rPr>
        <w:t xml:space="preserve">2014; </w:t>
      </w:r>
      <w:r w:rsidRPr="00416756">
        <w:rPr>
          <w:rFonts w:ascii="Book Antiqua" w:eastAsia="等线" w:hAnsi="Book Antiqua" w:cs="Times New Roman"/>
          <w:b/>
          <w:bCs/>
          <w:kern w:val="2"/>
          <w:sz w:val="24"/>
          <w:szCs w:val="24"/>
          <w:lang w:eastAsia="zh-CN"/>
        </w:rPr>
        <w:t>21</w:t>
      </w:r>
      <w:r w:rsidRPr="00416756">
        <w:rPr>
          <w:rFonts w:ascii="Book Antiqua" w:eastAsia="等线" w:hAnsi="Book Antiqua" w:cs="Times New Roman"/>
          <w:kern w:val="2"/>
          <w:sz w:val="24"/>
          <w:szCs w:val="24"/>
          <w:lang w:eastAsia="zh-CN"/>
        </w:rPr>
        <w:t>: 184-91 [DOI: 10.1016/j.jpg.2014.03.003]</w:t>
      </w:r>
    </w:p>
    <w:p w14:paraId="403CF39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37 </w:t>
      </w:r>
      <w:proofErr w:type="spellStart"/>
      <w:r w:rsidRPr="00416756">
        <w:rPr>
          <w:rFonts w:ascii="Book Antiqua" w:eastAsia="等线" w:hAnsi="Book Antiqua" w:cs="Times New Roman"/>
          <w:b/>
          <w:kern w:val="2"/>
          <w:sz w:val="24"/>
          <w:szCs w:val="24"/>
          <w:lang w:eastAsia="zh-CN"/>
        </w:rPr>
        <w:t>Goenka</w:t>
      </w:r>
      <w:proofErr w:type="spellEnd"/>
      <w:r w:rsidRPr="00416756">
        <w:rPr>
          <w:rFonts w:ascii="Book Antiqua" w:eastAsia="等线" w:hAnsi="Book Antiqua" w:cs="Times New Roman"/>
          <w:b/>
          <w:kern w:val="2"/>
          <w:sz w:val="24"/>
          <w:szCs w:val="24"/>
          <w:lang w:eastAsia="zh-CN"/>
        </w:rPr>
        <w:t xml:space="preserve"> MK</w:t>
      </w:r>
      <w:r w:rsidRPr="00416756">
        <w:rPr>
          <w:rFonts w:ascii="Book Antiqua" w:eastAsia="等线" w:hAnsi="Book Antiqua" w:cs="Times New Roman"/>
          <w:kern w:val="2"/>
          <w:sz w:val="24"/>
          <w:szCs w:val="24"/>
          <w:lang w:eastAsia="zh-CN"/>
        </w:rPr>
        <w:t xml:space="preserve">, Rai VK, </w:t>
      </w:r>
      <w:proofErr w:type="spellStart"/>
      <w:r w:rsidRPr="00416756">
        <w:rPr>
          <w:rFonts w:ascii="Book Antiqua" w:eastAsia="等线" w:hAnsi="Book Antiqua" w:cs="Times New Roman"/>
          <w:kern w:val="2"/>
          <w:sz w:val="24"/>
          <w:szCs w:val="24"/>
          <w:lang w:eastAsia="zh-CN"/>
        </w:rPr>
        <w:t>Goenka</w:t>
      </w:r>
      <w:proofErr w:type="spellEnd"/>
      <w:r w:rsidRPr="00416756">
        <w:rPr>
          <w:rFonts w:ascii="Book Antiqua" w:eastAsia="等线" w:hAnsi="Book Antiqua" w:cs="Times New Roman"/>
          <w:kern w:val="2"/>
          <w:sz w:val="24"/>
          <w:szCs w:val="24"/>
          <w:lang w:eastAsia="zh-CN"/>
        </w:rPr>
        <w:t xml:space="preserve"> U, </w:t>
      </w:r>
      <w:proofErr w:type="spellStart"/>
      <w:r w:rsidRPr="00416756">
        <w:rPr>
          <w:rFonts w:ascii="Book Antiqua" w:eastAsia="等线" w:hAnsi="Book Antiqua" w:cs="Times New Roman"/>
          <w:kern w:val="2"/>
          <w:sz w:val="24"/>
          <w:szCs w:val="24"/>
          <w:lang w:eastAsia="zh-CN"/>
        </w:rPr>
        <w:t>Tiwary</w:t>
      </w:r>
      <w:proofErr w:type="spellEnd"/>
      <w:r w:rsidRPr="00416756">
        <w:rPr>
          <w:rFonts w:ascii="Book Antiqua" w:eastAsia="等线" w:hAnsi="Book Antiqua" w:cs="Times New Roman"/>
          <w:kern w:val="2"/>
          <w:sz w:val="24"/>
          <w:szCs w:val="24"/>
          <w:lang w:eastAsia="zh-CN"/>
        </w:rPr>
        <w:t xml:space="preserve"> IK. Endoscopic Management of Gastrointestinal Leaks and Bleeding with the Over-the-Scope Clip: A Prospective Study. </w:t>
      </w:r>
      <w:r w:rsidRPr="00416756">
        <w:rPr>
          <w:rFonts w:ascii="Book Antiqua" w:eastAsia="等线" w:hAnsi="Book Antiqua" w:cs="Times New Roman"/>
          <w:i/>
          <w:kern w:val="2"/>
          <w:sz w:val="24"/>
          <w:szCs w:val="24"/>
          <w:lang w:eastAsia="zh-CN"/>
        </w:rPr>
        <w:t xml:space="preserve">Clin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50</w:t>
      </w:r>
      <w:r w:rsidRPr="00416756">
        <w:rPr>
          <w:rFonts w:ascii="Book Antiqua" w:eastAsia="等线" w:hAnsi="Book Antiqua" w:cs="Times New Roman"/>
          <w:kern w:val="2"/>
          <w:sz w:val="24"/>
          <w:szCs w:val="24"/>
          <w:lang w:eastAsia="zh-CN"/>
        </w:rPr>
        <w:t>: 58-63 [PMID: 27802375 DOI: 10.5946/ce.2016.028]</w:t>
      </w:r>
    </w:p>
    <w:p w14:paraId="7D58E27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38 </w:t>
      </w:r>
      <w:proofErr w:type="spellStart"/>
      <w:r w:rsidRPr="00416756">
        <w:rPr>
          <w:rFonts w:ascii="Book Antiqua" w:eastAsia="等线" w:hAnsi="Book Antiqua" w:cs="Times New Roman"/>
          <w:b/>
          <w:kern w:val="2"/>
          <w:sz w:val="24"/>
          <w:szCs w:val="24"/>
          <w:lang w:eastAsia="zh-CN"/>
        </w:rPr>
        <w:t>Surace</w:t>
      </w:r>
      <w:proofErr w:type="spellEnd"/>
      <w:r w:rsidRPr="00416756">
        <w:rPr>
          <w:rFonts w:ascii="Book Antiqua" w:eastAsia="等线" w:hAnsi="Book Antiqua" w:cs="Times New Roman"/>
          <w:b/>
          <w:kern w:val="2"/>
          <w:sz w:val="24"/>
          <w:szCs w:val="24"/>
          <w:lang w:eastAsia="zh-CN"/>
        </w:rPr>
        <w:t xml:space="preserve"> M</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Mercky</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Demarquay</w:t>
      </w:r>
      <w:proofErr w:type="spellEnd"/>
      <w:r w:rsidRPr="00416756">
        <w:rPr>
          <w:rFonts w:ascii="Book Antiqua" w:eastAsia="等线" w:hAnsi="Book Antiqua" w:cs="Times New Roman"/>
          <w:kern w:val="2"/>
          <w:sz w:val="24"/>
          <w:szCs w:val="24"/>
          <w:lang w:eastAsia="zh-CN"/>
        </w:rPr>
        <w:t xml:space="preserve"> JF, Gonzalez JM, Dumas R, Ah-</w:t>
      </w:r>
      <w:proofErr w:type="spellStart"/>
      <w:r w:rsidRPr="00416756">
        <w:rPr>
          <w:rFonts w:ascii="Book Antiqua" w:eastAsia="等线" w:hAnsi="Book Antiqua" w:cs="Times New Roman"/>
          <w:kern w:val="2"/>
          <w:sz w:val="24"/>
          <w:szCs w:val="24"/>
          <w:lang w:eastAsia="zh-CN"/>
        </w:rPr>
        <w:t>Soune</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Vitton</w:t>
      </w:r>
      <w:proofErr w:type="spellEnd"/>
      <w:r w:rsidRPr="00416756">
        <w:rPr>
          <w:rFonts w:ascii="Book Antiqua" w:eastAsia="等线" w:hAnsi="Book Antiqua" w:cs="Times New Roman"/>
          <w:kern w:val="2"/>
          <w:sz w:val="24"/>
          <w:szCs w:val="24"/>
          <w:lang w:eastAsia="zh-CN"/>
        </w:rPr>
        <w:t xml:space="preserve"> V, Grimaud J, </w:t>
      </w:r>
      <w:proofErr w:type="spellStart"/>
      <w:r w:rsidRPr="00416756">
        <w:rPr>
          <w:rFonts w:ascii="Book Antiqua" w:eastAsia="等线" w:hAnsi="Book Antiqua" w:cs="Times New Roman"/>
          <w:kern w:val="2"/>
          <w:sz w:val="24"/>
          <w:szCs w:val="24"/>
          <w:lang w:eastAsia="zh-CN"/>
        </w:rPr>
        <w:t>Barthet</w:t>
      </w:r>
      <w:proofErr w:type="spellEnd"/>
      <w:r w:rsidRPr="00416756">
        <w:rPr>
          <w:rFonts w:ascii="Book Antiqua" w:eastAsia="等线" w:hAnsi="Book Antiqua" w:cs="Times New Roman"/>
          <w:kern w:val="2"/>
          <w:sz w:val="24"/>
          <w:szCs w:val="24"/>
          <w:lang w:eastAsia="zh-CN"/>
        </w:rPr>
        <w:t xml:space="preserve"> M. Endoscopic management of GI fistulae with the over-the-scope clip system (with video).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2011; </w:t>
      </w:r>
      <w:r w:rsidRPr="00416756">
        <w:rPr>
          <w:rFonts w:ascii="Book Antiqua" w:eastAsia="等线" w:hAnsi="Book Antiqua" w:cs="Times New Roman"/>
          <w:b/>
          <w:kern w:val="2"/>
          <w:sz w:val="24"/>
          <w:szCs w:val="24"/>
          <w:lang w:eastAsia="zh-CN"/>
        </w:rPr>
        <w:t>74</w:t>
      </w:r>
      <w:r w:rsidRPr="00416756">
        <w:rPr>
          <w:rFonts w:ascii="Book Antiqua" w:eastAsia="等线" w:hAnsi="Book Antiqua" w:cs="Times New Roman"/>
          <w:kern w:val="2"/>
          <w:sz w:val="24"/>
          <w:szCs w:val="24"/>
          <w:lang w:eastAsia="zh-CN"/>
        </w:rPr>
        <w:t>: 1416-1419 [PMID: 22136786 DOI: 10.1016/j.gie.2011.08.011]</w:t>
      </w:r>
    </w:p>
    <w:p w14:paraId="55F57C9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39 </w:t>
      </w:r>
      <w:r w:rsidRPr="00416756">
        <w:rPr>
          <w:rFonts w:ascii="Book Antiqua" w:eastAsia="等线" w:hAnsi="Book Antiqua" w:cs="Times New Roman"/>
          <w:b/>
          <w:kern w:val="2"/>
          <w:sz w:val="24"/>
          <w:szCs w:val="24"/>
          <w:lang w:eastAsia="zh-CN"/>
        </w:rPr>
        <w:t>Kochhar GS</w:t>
      </w:r>
      <w:r w:rsidRPr="00416756">
        <w:rPr>
          <w:rFonts w:ascii="Book Antiqua" w:eastAsia="等线" w:hAnsi="Book Antiqua" w:cs="Times New Roman"/>
          <w:kern w:val="2"/>
          <w:sz w:val="24"/>
          <w:szCs w:val="24"/>
          <w:lang w:eastAsia="zh-CN"/>
        </w:rPr>
        <w:t xml:space="preserve">, Shen B. Endoscopic treatment of leak at the tip of the "J" ileal pouch.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w:t>
      </w:r>
      <w:r w:rsidRPr="00416756">
        <w:rPr>
          <w:rFonts w:ascii="Book Antiqua" w:eastAsia="等线" w:hAnsi="Book Antiqua" w:cs="Times New Roman"/>
          <w:kern w:val="2"/>
          <w:sz w:val="24"/>
          <w:szCs w:val="24"/>
          <w:lang w:eastAsia="zh-CN"/>
        </w:rPr>
        <w:t>: E64-E66 [PMID: 28180150 DOI: 10.1055/s-0042-121664]</w:t>
      </w:r>
    </w:p>
    <w:p w14:paraId="45B9D36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40 </w:t>
      </w:r>
      <w:r w:rsidRPr="00416756">
        <w:rPr>
          <w:rFonts w:ascii="Book Antiqua" w:eastAsia="等线" w:hAnsi="Book Antiqua" w:cs="Times New Roman"/>
          <w:b/>
          <w:kern w:val="2"/>
          <w:sz w:val="24"/>
          <w:szCs w:val="24"/>
          <w:lang w:eastAsia="zh-CN"/>
        </w:rPr>
        <w:t>Manta R</w:t>
      </w:r>
      <w:r w:rsidRPr="00416756">
        <w:rPr>
          <w:rFonts w:ascii="Book Antiqua" w:eastAsia="等线" w:hAnsi="Book Antiqua" w:cs="Times New Roman"/>
          <w:kern w:val="2"/>
          <w:sz w:val="24"/>
          <w:szCs w:val="24"/>
          <w:lang w:eastAsia="zh-CN"/>
        </w:rPr>
        <w:t xml:space="preserve">, Caruso A, Cellini C, </w:t>
      </w:r>
      <w:proofErr w:type="spellStart"/>
      <w:r w:rsidRPr="00416756">
        <w:rPr>
          <w:rFonts w:ascii="Book Antiqua" w:eastAsia="等线" w:hAnsi="Book Antiqua" w:cs="Times New Roman"/>
          <w:kern w:val="2"/>
          <w:sz w:val="24"/>
          <w:szCs w:val="24"/>
          <w:lang w:eastAsia="zh-CN"/>
        </w:rPr>
        <w:t>Sica</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Zullo</w:t>
      </w:r>
      <w:proofErr w:type="spellEnd"/>
      <w:r w:rsidRPr="00416756">
        <w:rPr>
          <w:rFonts w:ascii="Book Antiqua" w:eastAsia="等线" w:hAnsi="Book Antiqua" w:cs="Times New Roman"/>
          <w:kern w:val="2"/>
          <w:sz w:val="24"/>
          <w:szCs w:val="24"/>
          <w:lang w:eastAsia="zh-CN"/>
        </w:rPr>
        <w:t xml:space="preserve"> A, Mirante VG, Bertani H, </w:t>
      </w:r>
      <w:proofErr w:type="spellStart"/>
      <w:r w:rsidRPr="00416756">
        <w:rPr>
          <w:rFonts w:ascii="Book Antiqua" w:eastAsia="等线" w:hAnsi="Book Antiqua" w:cs="Times New Roman"/>
          <w:kern w:val="2"/>
          <w:sz w:val="24"/>
          <w:szCs w:val="24"/>
          <w:lang w:eastAsia="zh-CN"/>
        </w:rPr>
        <w:t>Frazzoni</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Mutignani</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Galloro</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Endoscopic management of patients with post-surgical leaks involving the gastrointestinal tract: A large case series. </w:t>
      </w:r>
      <w:r w:rsidRPr="00416756">
        <w:rPr>
          <w:rFonts w:ascii="Book Antiqua" w:eastAsia="等线" w:hAnsi="Book Antiqua" w:cs="Times New Roman"/>
          <w:i/>
          <w:kern w:val="2"/>
          <w:sz w:val="24"/>
          <w:szCs w:val="24"/>
          <w:lang w:eastAsia="zh-CN"/>
        </w:rPr>
        <w:t>United European Gastroenterol J</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4</w:t>
      </w:r>
      <w:r w:rsidRPr="00416756">
        <w:rPr>
          <w:rFonts w:ascii="Book Antiqua" w:eastAsia="等线" w:hAnsi="Book Antiqua" w:cs="Times New Roman"/>
          <w:kern w:val="2"/>
          <w:sz w:val="24"/>
          <w:szCs w:val="24"/>
          <w:lang w:eastAsia="zh-CN"/>
        </w:rPr>
        <w:t>: 770-777 [PMID: 28408994 DOI: 10.1177/2050640615626051]</w:t>
      </w:r>
    </w:p>
    <w:p w14:paraId="04F0A7E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41 </w:t>
      </w:r>
      <w:proofErr w:type="spellStart"/>
      <w:r w:rsidRPr="00416756">
        <w:rPr>
          <w:rFonts w:ascii="Book Antiqua" w:eastAsia="等线" w:hAnsi="Book Antiqua" w:cs="Times New Roman"/>
          <w:b/>
          <w:kern w:val="2"/>
          <w:sz w:val="24"/>
          <w:szCs w:val="24"/>
          <w:lang w:eastAsia="zh-CN"/>
        </w:rPr>
        <w:t>Parodi</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Repici</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Pedroni</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Blanchi</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Conio</w:t>
      </w:r>
      <w:proofErr w:type="spellEnd"/>
      <w:r w:rsidRPr="00416756">
        <w:rPr>
          <w:rFonts w:ascii="Book Antiqua" w:eastAsia="等线" w:hAnsi="Book Antiqua" w:cs="Times New Roman"/>
          <w:kern w:val="2"/>
          <w:sz w:val="24"/>
          <w:szCs w:val="24"/>
          <w:lang w:eastAsia="zh-CN"/>
        </w:rPr>
        <w:t xml:space="preserve"> M. Endoscopic management of GI perforations with a new over-the-scope clip device (with videos).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2010; </w:t>
      </w:r>
      <w:r w:rsidRPr="00416756">
        <w:rPr>
          <w:rFonts w:ascii="Book Antiqua" w:eastAsia="等线" w:hAnsi="Book Antiqua" w:cs="Times New Roman"/>
          <w:b/>
          <w:kern w:val="2"/>
          <w:sz w:val="24"/>
          <w:szCs w:val="24"/>
          <w:lang w:eastAsia="zh-CN"/>
        </w:rPr>
        <w:t>72</w:t>
      </w:r>
      <w:r w:rsidRPr="00416756">
        <w:rPr>
          <w:rFonts w:ascii="Book Antiqua" w:eastAsia="等线" w:hAnsi="Book Antiqua" w:cs="Times New Roman"/>
          <w:kern w:val="2"/>
          <w:sz w:val="24"/>
          <w:szCs w:val="24"/>
          <w:lang w:eastAsia="zh-CN"/>
        </w:rPr>
        <w:t>: 881-886 [PMID: 20646699 DOI: 10.1016/j.gie.2010.04.006]</w:t>
      </w:r>
    </w:p>
    <w:p w14:paraId="1F6648A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lastRenderedPageBreak/>
        <w:t xml:space="preserve">42 </w:t>
      </w:r>
      <w:r w:rsidRPr="00416756">
        <w:rPr>
          <w:rFonts w:ascii="Book Antiqua" w:eastAsia="等线" w:hAnsi="Book Antiqua" w:cs="Times New Roman"/>
          <w:b/>
          <w:kern w:val="2"/>
          <w:sz w:val="24"/>
          <w:szCs w:val="24"/>
          <w:lang w:eastAsia="zh-CN"/>
        </w:rPr>
        <w:t>Manta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Manno</w:t>
      </w:r>
      <w:proofErr w:type="spellEnd"/>
      <w:r w:rsidRPr="00416756">
        <w:rPr>
          <w:rFonts w:ascii="Book Antiqua" w:eastAsia="等线" w:hAnsi="Book Antiqua" w:cs="Times New Roman"/>
          <w:kern w:val="2"/>
          <w:sz w:val="24"/>
          <w:szCs w:val="24"/>
          <w:lang w:eastAsia="zh-CN"/>
        </w:rPr>
        <w:t xml:space="preserve"> M, Bertani H, </w:t>
      </w:r>
      <w:proofErr w:type="spellStart"/>
      <w:r w:rsidRPr="00416756">
        <w:rPr>
          <w:rFonts w:ascii="Book Antiqua" w:eastAsia="等线" w:hAnsi="Book Antiqua" w:cs="Times New Roman"/>
          <w:kern w:val="2"/>
          <w:sz w:val="24"/>
          <w:szCs w:val="24"/>
          <w:lang w:eastAsia="zh-CN"/>
        </w:rPr>
        <w:t>Barbera</w:t>
      </w:r>
      <w:proofErr w:type="spellEnd"/>
      <w:r w:rsidRPr="00416756">
        <w:rPr>
          <w:rFonts w:ascii="Book Antiqua" w:eastAsia="等线" w:hAnsi="Book Antiqua" w:cs="Times New Roman"/>
          <w:kern w:val="2"/>
          <w:sz w:val="24"/>
          <w:szCs w:val="24"/>
          <w:lang w:eastAsia="zh-CN"/>
        </w:rPr>
        <w:t xml:space="preserve"> C, </w:t>
      </w:r>
      <w:proofErr w:type="spellStart"/>
      <w:r w:rsidRPr="00416756">
        <w:rPr>
          <w:rFonts w:ascii="Book Antiqua" w:eastAsia="等线" w:hAnsi="Book Antiqua" w:cs="Times New Roman"/>
          <w:kern w:val="2"/>
          <w:sz w:val="24"/>
          <w:szCs w:val="24"/>
          <w:lang w:eastAsia="zh-CN"/>
        </w:rPr>
        <w:t>Pigò</w:t>
      </w:r>
      <w:proofErr w:type="spellEnd"/>
      <w:r w:rsidRPr="00416756">
        <w:rPr>
          <w:rFonts w:ascii="Book Antiqua" w:eastAsia="等线" w:hAnsi="Book Antiqua" w:cs="Times New Roman"/>
          <w:kern w:val="2"/>
          <w:sz w:val="24"/>
          <w:szCs w:val="24"/>
          <w:lang w:eastAsia="zh-CN"/>
        </w:rPr>
        <w:t xml:space="preserve"> F, Mirante V, </w:t>
      </w:r>
      <w:proofErr w:type="spellStart"/>
      <w:r w:rsidRPr="00416756">
        <w:rPr>
          <w:rFonts w:ascii="Book Antiqua" w:eastAsia="等线" w:hAnsi="Book Antiqua" w:cs="Times New Roman"/>
          <w:kern w:val="2"/>
          <w:sz w:val="24"/>
          <w:szCs w:val="24"/>
          <w:lang w:eastAsia="zh-CN"/>
        </w:rPr>
        <w:t>Longinotti</w:t>
      </w:r>
      <w:proofErr w:type="spellEnd"/>
      <w:r w:rsidRPr="00416756">
        <w:rPr>
          <w:rFonts w:ascii="Book Antiqua" w:eastAsia="等线" w:hAnsi="Book Antiqua" w:cs="Times New Roman"/>
          <w:kern w:val="2"/>
          <w:sz w:val="24"/>
          <w:szCs w:val="24"/>
          <w:lang w:eastAsia="zh-CN"/>
        </w:rPr>
        <w:t xml:space="preserve"> E, </w:t>
      </w:r>
      <w:proofErr w:type="spellStart"/>
      <w:r w:rsidRPr="00416756">
        <w:rPr>
          <w:rFonts w:ascii="Book Antiqua" w:eastAsia="等线" w:hAnsi="Book Antiqua" w:cs="Times New Roman"/>
          <w:kern w:val="2"/>
          <w:sz w:val="24"/>
          <w:szCs w:val="24"/>
          <w:lang w:eastAsia="zh-CN"/>
        </w:rPr>
        <w:t>Bassotti</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Endoscopic treatment of gastrointestinal fistulas using an over-the-scope clip (OTSC) device: case series from a tertiary referral center.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2011; </w:t>
      </w:r>
      <w:r w:rsidRPr="00416756">
        <w:rPr>
          <w:rFonts w:ascii="Book Antiqua" w:eastAsia="等线" w:hAnsi="Book Antiqua" w:cs="Times New Roman"/>
          <w:b/>
          <w:kern w:val="2"/>
          <w:sz w:val="24"/>
          <w:szCs w:val="24"/>
          <w:lang w:eastAsia="zh-CN"/>
        </w:rPr>
        <w:t>43</w:t>
      </w:r>
      <w:r w:rsidRPr="00416756">
        <w:rPr>
          <w:rFonts w:ascii="Book Antiqua" w:eastAsia="等线" w:hAnsi="Book Antiqua" w:cs="Times New Roman"/>
          <w:kern w:val="2"/>
          <w:sz w:val="24"/>
          <w:szCs w:val="24"/>
          <w:lang w:eastAsia="zh-CN"/>
        </w:rPr>
        <w:t>: 545-548 [PMID: 21409741 DOI: 10.1055/s-0030-1256196]</w:t>
      </w:r>
    </w:p>
    <w:p w14:paraId="31FEBCB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43 </w:t>
      </w:r>
      <w:r w:rsidRPr="00416756">
        <w:rPr>
          <w:rFonts w:ascii="Book Antiqua" w:eastAsia="等线" w:hAnsi="Book Antiqua" w:cs="Times New Roman"/>
          <w:b/>
          <w:kern w:val="2"/>
          <w:sz w:val="24"/>
          <w:szCs w:val="24"/>
          <w:lang w:eastAsia="zh-CN"/>
        </w:rPr>
        <w:t>Honegger C</w:t>
      </w:r>
      <w:r w:rsidRPr="00416756">
        <w:rPr>
          <w:rFonts w:ascii="Book Antiqua" w:eastAsia="等线" w:hAnsi="Book Antiqua" w:cs="Times New Roman"/>
          <w:kern w:val="2"/>
          <w:sz w:val="24"/>
          <w:szCs w:val="24"/>
          <w:lang w:eastAsia="zh-CN"/>
        </w:rPr>
        <w:t xml:space="preserve">, Valli PV, Wiegand N, </w:t>
      </w:r>
      <w:proofErr w:type="spellStart"/>
      <w:r w:rsidRPr="00416756">
        <w:rPr>
          <w:rFonts w:ascii="Book Antiqua" w:eastAsia="等线" w:hAnsi="Book Antiqua" w:cs="Times New Roman"/>
          <w:kern w:val="2"/>
          <w:sz w:val="24"/>
          <w:szCs w:val="24"/>
          <w:lang w:eastAsia="zh-CN"/>
        </w:rPr>
        <w:t>Bauerfeind</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Gubler</w:t>
      </w:r>
      <w:proofErr w:type="spellEnd"/>
      <w:r w:rsidRPr="00416756">
        <w:rPr>
          <w:rFonts w:ascii="Book Antiqua" w:eastAsia="等线" w:hAnsi="Book Antiqua" w:cs="Times New Roman"/>
          <w:kern w:val="2"/>
          <w:sz w:val="24"/>
          <w:szCs w:val="24"/>
          <w:lang w:eastAsia="zh-CN"/>
        </w:rPr>
        <w:t xml:space="preserve"> C. Establishment of Over-The-Scope-Clips (OTSC®) in daily endoscopic routine. </w:t>
      </w:r>
      <w:r w:rsidRPr="00416756">
        <w:rPr>
          <w:rFonts w:ascii="Book Antiqua" w:eastAsia="等线" w:hAnsi="Book Antiqua" w:cs="Times New Roman"/>
          <w:i/>
          <w:kern w:val="2"/>
          <w:sz w:val="24"/>
          <w:szCs w:val="24"/>
          <w:lang w:eastAsia="zh-CN"/>
        </w:rPr>
        <w:t>United European Gastroenterol J</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w:t>
      </w:r>
      <w:r w:rsidRPr="00416756">
        <w:rPr>
          <w:rFonts w:ascii="Book Antiqua" w:eastAsia="等线" w:hAnsi="Book Antiqua" w:cs="Times New Roman"/>
          <w:kern w:val="2"/>
          <w:sz w:val="24"/>
          <w:szCs w:val="24"/>
          <w:lang w:eastAsia="zh-CN"/>
        </w:rPr>
        <w:t>: 247-254 [PMID: 28344792 DOI: 10.1177/2050640616657273]</w:t>
      </w:r>
    </w:p>
    <w:p w14:paraId="149A5DD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44 </w:t>
      </w:r>
      <w:proofErr w:type="spellStart"/>
      <w:r w:rsidRPr="00416756">
        <w:rPr>
          <w:rFonts w:ascii="Book Antiqua" w:eastAsia="等线" w:hAnsi="Book Antiqua" w:cs="Times New Roman"/>
          <w:b/>
          <w:kern w:val="2"/>
          <w:sz w:val="24"/>
          <w:szCs w:val="24"/>
          <w:lang w:eastAsia="zh-CN"/>
        </w:rPr>
        <w:t>Manno</w:t>
      </w:r>
      <w:proofErr w:type="spellEnd"/>
      <w:r w:rsidRPr="00416756">
        <w:rPr>
          <w:rFonts w:ascii="Book Antiqua" w:eastAsia="等线" w:hAnsi="Book Antiqua" w:cs="Times New Roman"/>
          <w:b/>
          <w:kern w:val="2"/>
          <w:sz w:val="24"/>
          <w:szCs w:val="24"/>
          <w:lang w:eastAsia="zh-CN"/>
        </w:rPr>
        <w:t xml:space="preserve"> M</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Mangiafico</w:t>
      </w:r>
      <w:proofErr w:type="spellEnd"/>
      <w:r w:rsidRPr="00416756">
        <w:rPr>
          <w:rFonts w:ascii="Book Antiqua" w:eastAsia="等线" w:hAnsi="Book Antiqua" w:cs="Times New Roman"/>
          <w:kern w:val="2"/>
          <w:sz w:val="24"/>
          <w:szCs w:val="24"/>
          <w:lang w:eastAsia="zh-CN"/>
        </w:rPr>
        <w:t xml:space="preserve"> S, Caruso A, </w:t>
      </w:r>
      <w:proofErr w:type="spellStart"/>
      <w:r w:rsidRPr="00416756">
        <w:rPr>
          <w:rFonts w:ascii="Book Antiqua" w:eastAsia="等线" w:hAnsi="Book Antiqua" w:cs="Times New Roman"/>
          <w:kern w:val="2"/>
          <w:sz w:val="24"/>
          <w:szCs w:val="24"/>
          <w:lang w:eastAsia="zh-CN"/>
        </w:rPr>
        <w:t>Barbera</w:t>
      </w:r>
      <w:proofErr w:type="spellEnd"/>
      <w:r w:rsidRPr="00416756">
        <w:rPr>
          <w:rFonts w:ascii="Book Antiqua" w:eastAsia="等线" w:hAnsi="Book Antiqua" w:cs="Times New Roman"/>
          <w:kern w:val="2"/>
          <w:sz w:val="24"/>
          <w:szCs w:val="24"/>
          <w:lang w:eastAsia="zh-CN"/>
        </w:rPr>
        <w:t xml:space="preserve"> C, Bertani H, Mirante VG, </w:t>
      </w:r>
      <w:proofErr w:type="spellStart"/>
      <w:r w:rsidRPr="00416756">
        <w:rPr>
          <w:rFonts w:ascii="Book Antiqua" w:eastAsia="等线" w:hAnsi="Book Antiqua" w:cs="Times New Roman"/>
          <w:kern w:val="2"/>
          <w:sz w:val="24"/>
          <w:szCs w:val="24"/>
          <w:lang w:eastAsia="zh-CN"/>
        </w:rPr>
        <w:t>Pigò</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Amardeep</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First-line endoscopic treatment with OTSC in patients with high-risk non-variceal upper gastrointestinal bleeding: preliminary experience in 40 cases.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30</w:t>
      </w:r>
      <w:r w:rsidRPr="00416756">
        <w:rPr>
          <w:rFonts w:ascii="Book Antiqua" w:eastAsia="等线" w:hAnsi="Book Antiqua" w:cs="Times New Roman"/>
          <w:kern w:val="2"/>
          <w:sz w:val="24"/>
          <w:szCs w:val="24"/>
          <w:lang w:eastAsia="zh-CN"/>
        </w:rPr>
        <w:t>: 2026-2029 [PMID: 26201415 DOI: 10.1007/s00464-015-4436-y]</w:t>
      </w:r>
    </w:p>
    <w:p w14:paraId="010FFFF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45 </w:t>
      </w:r>
      <w:r w:rsidRPr="00416756">
        <w:rPr>
          <w:rFonts w:ascii="Book Antiqua" w:eastAsia="等线" w:hAnsi="Book Antiqua" w:cs="Times New Roman"/>
          <w:b/>
          <w:kern w:val="2"/>
          <w:sz w:val="24"/>
          <w:szCs w:val="24"/>
          <w:lang w:eastAsia="zh-CN"/>
        </w:rPr>
        <w:t>Richter-</w:t>
      </w:r>
      <w:proofErr w:type="spellStart"/>
      <w:r w:rsidRPr="00416756">
        <w:rPr>
          <w:rFonts w:ascii="Book Antiqua" w:eastAsia="等线" w:hAnsi="Book Antiqua" w:cs="Times New Roman"/>
          <w:b/>
          <w:kern w:val="2"/>
          <w:sz w:val="24"/>
          <w:szCs w:val="24"/>
          <w:lang w:eastAsia="zh-CN"/>
        </w:rPr>
        <w:t>Schrag</w:t>
      </w:r>
      <w:proofErr w:type="spellEnd"/>
      <w:r w:rsidRPr="00416756">
        <w:rPr>
          <w:rFonts w:ascii="Book Antiqua" w:eastAsia="等线" w:hAnsi="Book Antiqua" w:cs="Times New Roman"/>
          <w:b/>
          <w:kern w:val="2"/>
          <w:sz w:val="24"/>
          <w:szCs w:val="24"/>
          <w:lang w:eastAsia="zh-CN"/>
        </w:rPr>
        <w:t xml:space="preserve"> HJ</w:t>
      </w:r>
      <w:r w:rsidRPr="00416756">
        <w:rPr>
          <w:rFonts w:ascii="Book Antiqua" w:eastAsia="等线" w:hAnsi="Book Antiqua" w:cs="Times New Roman"/>
          <w:kern w:val="2"/>
          <w:sz w:val="24"/>
          <w:szCs w:val="24"/>
          <w:lang w:eastAsia="zh-CN"/>
        </w:rPr>
        <w:t xml:space="preserve">, Glatz T, Walker C, Fischer A, </w:t>
      </w:r>
      <w:proofErr w:type="spellStart"/>
      <w:r w:rsidRPr="00416756">
        <w:rPr>
          <w:rFonts w:ascii="Book Antiqua" w:eastAsia="等线" w:hAnsi="Book Antiqua" w:cs="Times New Roman"/>
          <w:kern w:val="2"/>
          <w:sz w:val="24"/>
          <w:szCs w:val="24"/>
          <w:lang w:eastAsia="zh-CN"/>
        </w:rPr>
        <w:t>Thimme</w:t>
      </w:r>
      <w:proofErr w:type="spellEnd"/>
      <w:r w:rsidRPr="00416756">
        <w:rPr>
          <w:rFonts w:ascii="Book Antiqua" w:eastAsia="等线" w:hAnsi="Book Antiqua" w:cs="Times New Roman"/>
          <w:kern w:val="2"/>
          <w:sz w:val="24"/>
          <w:szCs w:val="24"/>
          <w:lang w:eastAsia="zh-CN"/>
        </w:rPr>
        <w:t xml:space="preserve"> R. First-line endoscopic treatment with over-the-scope clips significantly improves the primary failure and rebleeding rates in high-risk gastrointestinal bleeding: A single-center experience with 100 cases. </w:t>
      </w:r>
      <w:r w:rsidRPr="00416756">
        <w:rPr>
          <w:rFonts w:ascii="Book Antiqua" w:eastAsia="等线" w:hAnsi="Book Antiqua" w:cs="Times New Roman"/>
          <w:i/>
          <w:kern w:val="2"/>
          <w:sz w:val="24"/>
          <w:szCs w:val="24"/>
          <w:lang w:eastAsia="zh-CN"/>
        </w:rPr>
        <w:t>World J Gastroenterol</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22</w:t>
      </w:r>
      <w:r w:rsidRPr="00416756">
        <w:rPr>
          <w:rFonts w:ascii="Book Antiqua" w:eastAsia="等线" w:hAnsi="Book Antiqua" w:cs="Times New Roman"/>
          <w:kern w:val="2"/>
          <w:sz w:val="24"/>
          <w:szCs w:val="24"/>
          <w:lang w:eastAsia="zh-CN"/>
        </w:rPr>
        <w:t>: 9162-9171 [PMID: 27895403 DOI: 10.3748/wjg.v22.i41.9162]</w:t>
      </w:r>
    </w:p>
    <w:p w14:paraId="5DDC6DC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highlight w:val="yellow"/>
          <w:lang w:eastAsia="zh-CN"/>
        </w:rPr>
        <w:t xml:space="preserve">46 </w:t>
      </w:r>
      <w:proofErr w:type="spellStart"/>
      <w:r w:rsidRPr="00416756">
        <w:rPr>
          <w:rFonts w:ascii="Book Antiqua" w:eastAsia="等线" w:hAnsi="Book Antiqua" w:cs="Times New Roman"/>
          <w:b/>
          <w:kern w:val="2"/>
          <w:sz w:val="24"/>
          <w:szCs w:val="24"/>
          <w:highlight w:val="yellow"/>
          <w:lang w:eastAsia="zh-CN"/>
        </w:rPr>
        <w:t>Aepli</w:t>
      </w:r>
      <w:proofErr w:type="spellEnd"/>
      <w:r w:rsidRPr="00416756">
        <w:rPr>
          <w:rFonts w:ascii="Book Antiqua" w:eastAsia="等线" w:hAnsi="Book Antiqua" w:cs="Times New Roman"/>
          <w:b/>
          <w:kern w:val="2"/>
          <w:sz w:val="24"/>
          <w:szCs w:val="24"/>
          <w:highlight w:val="yellow"/>
          <w:lang w:eastAsia="zh-CN"/>
        </w:rPr>
        <w:t xml:space="preserve"> PR</w:t>
      </w:r>
      <w:r w:rsidRPr="00416756">
        <w:rPr>
          <w:rFonts w:ascii="Book Antiqua" w:eastAsia="等线" w:hAnsi="Book Antiqua" w:cs="Times New Roman"/>
          <w:bCs/>
          <w:kern w:val="2"/>
          <w:sz w:val="24"/>
          <w:szCs w:val="24"/>
          <w:highlight w:val="yellow"/>
          <w:lang w:eastAsia="zh-CN"/>
        </w:rPr>
        <w:t xml:space="preserve">. Full thickness resection device (FTRD): a novel tool for </w:t>
      </w:r>
      <w:proofErr w:type="spellStart"/>
      <w:r w:rsidRPr="00416756">
        <w:rPr>
          <w:rFonts w:ascii="Book Antiqua" w:eastAsia="等线" w:hAnsi="Book Antiqua" w:cs="Times New Roman"/>
          <w:bCs/>
          <w:kern w:val="2"/>
          <w:sz w:val="24"/>
          <w:szCs w:val="24"/>
          <w:highlight w:val="yellow"/>
          <w:lang w:eastAsia="zh-CN"/>
        </w:rPr>
        <w:t>colonoscopic</w:t>
      </w:r>
      <w:proofErr w:type="spellEnd"/>
      <w:r w:rsidRPr="00416756">
        <w:rPr>
          <w:rFonts w:ascii="Book Antiqua" w:eastAsia="等线" w:hAnsi="Book Antiqua" w:cs="Times New Roman"/>
          <w:bCs/>
          <w:kern w:val="2"/>
          <w:sz w:val="24"/>
          <w:szCs w:val="24"/>
          <w:highlight w:val="yellow"/>
          <w:lang w:eastAsia="zh-CN"/>
        </w:rPr>
        <w:t xml:space="preserve"> adenoma resection. First clinical experience from two tertiary referral centers in Switzerland. UEG Week 2016; October 15-19, </w:t>
      </w:r>
      <w:r w:rsidRPr="00416756">
        <w:rPr>
          <w:rFonts w:ascii="Book Antiqua" w:eastAsia="等线" w:hAnsi="Book Antiqua" w:cs="Times New Roman"/>
          <w:kern w:val="2"/>
          <w:sz w:val="24"/>
          <w:szCs w:val="24"/>
          <w:highlight w:val="yellow"/>
          <w:lang w:eastAsia="zh-CN"/>
        </w:rPr>
        <w:t>2016; Vienna, Austria</w:t>
      </w:r>
    </w:p>
    <w:p w14:paraId="6C6CD94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47 </w:t>
      </w:r>
      <w:r w:rsidRPr="00416756">
        <w:rPr>
          <w:rFonts w:ascii="Book Antiqua" w:eastAsia="等线" w:hAnsi="Book Antiqua" w:cs="Times New Roman"/>
          <w:b/>
          <w:kern w:val="2"/>
          <w:sz w:val="24"/>
          <w:szCs w:val="24"/>
          <w:lang w:eastAsia="zh-CN"/>
        </w:rPr>
        <w:t>Meier B</w:t>
      </w:r>
      <w:r w:rsidRPr="00416756">
        <w:rPr>
          <w:rFonts w:ascii="Book Antiqua" w:eastAsia="等线" w:hAnsi="Book Antiqua" w:cs="Times New Roman"/>
          <w:kern w:val="2"/>
          <w:sz w:val="24"/>
          <w:szCs w:val="24"/>
          <w:lang w:eastAsia="zh-CN"/>
        </w:rPr>
        <w:t xml:space="preserve">, Caca K, Schmidt A. Hybrid endoscopic mucosal resection and full-thickness resection: a new approach for resection of large non-lifting colorectal adenomas (with video).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31</w:t>
      </w:r>
      <w:r w:rsidRPr="00416756">
        <w:rPr>
          <w:rFonts w:ascii="Book Antiqua" w:eastAsia="等线" w:hAnsi="Book Antiqua" w:cs="Times New Roman"/>
          <w:kern w:val="2"/>
          <w:sz w:val="24"/>
          <w:szCs w:val="24"/>
          <w:lang w:eastAsia="zh-CN"/>
        </w:rPr>
        <w:t>: 4268-4274 [PMID: 28281119 DOI: 10.1007/s00464-017-5461-9]</w:t>
      </w:r>
    </w:p>
    <w:p w14:paraId="26D7E6D0"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48 </w:t>
      </w:r>
      <w:r w:rsidRPr="00416756">
        <w:rPr>
          <w:rFonts w:ascii="Book Antiqua" w:eastAsia="等线" w:hAnsi="Book Antiqua" w:cs="Times New Roman"/>
          <w:b/>
          <w:kern w:val="2"/>
          <w:sz w:val="24"/>
          <w:szCs w:val="24"/>
          <w:lang w:eastAsia="zh-CN"/>
        </w:rPr>
        <w:t>Law R</w:t>
      </w:r>
      <w:r w:rsidRPr="00416756">
        <w:rPr>
          <w:rFonts w:ascii="Book Antiqua" w:eastAsia="等线" w:hAnsi="Book Antiqua" w:cs="Times New Roman"/>
          <w:kern w:val="2"/>
          <w:sz w:val="24"/>
          <w:szCs w:val="24"/>
          <w:lang w:eastAsia="zh-CN"/>
        </w:rPr>
        <w:t xml:space="preserve">, Wong Kee Song LM, Irani S, Baron TH. Immediate technical and delayed clinical outcome of fistula closure using an over-the-scope clip device.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1781-1786 [PMID: 25277480 DOI: 10.1007/s00464-014-3860-8]</w:t>
      </w:r>
    </w:p>
    <w:p w14:paraId="43BE7CA0"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49 </w:t>
      </w:r>
      <w:r w:rsidRPr="00416756">
        <w:rPr>
          <w:rFonts w:ascii="Book Antiqua" w:eastAsia="等线" w:hAnsi="Book Antiqua" w:cs="Times New Roman"/>
          <w:b/>
          <w:kern w:val="2"/>
          <w:sz w:val="24"/>
          <w:szCs w:val="24"/>
          <w:lang w:eastAsia="zh-CN"/>
        </w:rPr>
        <w:t>Jacobsen GR</w:t>
      </w:r>
      <w:r w:rsidRPr="00416756">
        <w:rPr>
          <w:rFonts w:ascii="Book Antiqua" w:eastAsia="等线" w:hAnsi="Book Antiqua" w:cs="Times New Roman"/>
          <w:kern w:val="2"/>
          <w:sz w:val="24"/>
          <w:szCs w:val="24"/>
          <w:lang w:eastAsia="zh-CN"/>
        </w:rPr>
        <w:t xml:space="preserve">, Coker AM, Acosta G, </w:t>
      </w:r>
      <w:proofErr w:type="spellStart"/>
      <w:r w:rsidRPr="00416756">
        <w:rPr>
          <w:rFonts w:ascii="Book Antiqua" w:eastAsia="等线" w:hAnsi="Book Antiqua" w:cs="Times New Roman"/>
          <w:kern w:val="2"/>
          <w:sz w:val="24"/>
          <w:szCs w:val="24"/>
          <w:lang w:eastAsia="zh-CN"/>
        </w:rPr>
        <w:t>Talamini</w:t>
      </w:r>
      <w:proofErr w:type="spellEnd"/>
      <w:r w:rsidRPr="00416756">
        <w:rPr>
          <w:rFonts w:ascii="Book Antiqua" w:eastAsia="等线" w:hAnsi="Book Antiqua" w:cs="Times New Roman"/>
          <w:kern w:val="2"/>
          <w:sz w:val="24"/>
          <w:szCs w:val="24"/>
          <w:lang w:eastAsia="zh-CN"/>
        </w:rPr>
        <w:t xml:space="preserve"> MA, </w:t>
      </w:r>
      <w:proofErr w:type="spellStart"/>
      <w:r w:rsidRPr="00416756">
        <w:rPr>
          <w:rFonts w:ascii="Book Antiqua" w:eastAsia="等线" w:hAnsi="Book Antiqua" w:cs="Times New Roman"/>
          <w:kern w:val="2"/>
          <w:sz w:val="24"/>
          <w:szCs w:val="24"/>
          <w:lang w:eastAsia="zh-CN"/>
        </w:rPr>
        <w:t>Savides</w:t>
      </w:r>
      <w:proofErr w:type="spellEnd"/>
      <w:r w:rsidRPr="00416756">
        <w:rPr>
          <w:rFonts w:ascii="Book Antiqua" w:eastAsia="等线" w:hAnsi="Book Antiqua" w:cs="Times New Roman"/>
          <w:kern w:val="2"/>
          <w:sz w:val="24"/>
          <w:szCs w:val="24"/>
          <w:lang w:eastAsia="zh-CN"/>
        </w:rPr>
        <w:t xml:space="preserve"> TJ, Horgan S. Initial experience with an innovative endoscopic clipping system. </w:t>
      </w:r>
      <w:r w:rsidRPr="00416756">
        <w:rPr>
          <w:rFonts w:ascii="Book Antiqua" w:eastAsia="等线" w:hAnsi="Book Antiqua" w:cs="Times New Roman"/>
          <w:i/>
          <w:kern w:val="2"/>
          <w:sz w:val="24"/>
          <w:szCs w:val="24"/>
          <w:lang w:eastAsia="zh-CN"/>
        </w:rPr>
        <w:t>Surg Technol Int</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22</w:t>
      </w:r>
      <w:r w:rsidRPr="00416756">
        <w:rPr>
          <w:rFonts w:ascii="Book Antiqua" w:eastAsia="等线" w:hAnsi="Book Antiqua" w:cs="Times New Roman"/>
          <w:kern w:val="2"/>
          <w:sz w:val="24"/>
          <w:szCs w:val="24"/>
          <w:lang w:eastAsia="zh-CN"/>
        </w:rPr>
        <w:t>: 39-43 [PMID: 23225590 DOI: 10.1016/S0016-5085(12)64032-3]</w:t>
      </w:r>
    </w:p>
    <w:p w14:paraId="7DBFCF6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lastRenderedPageBreak/>
        <w:t xml:space="preserve">50 </w:t>
      </w:r>
      <w:proofErr w:type="spellStart"/>
      <w:r w:rsidRPr="00416756">
        <w:rPr>
          <w:rFonts w:ascii="Book Antiqua" w:eastAsia="等线" w:hAnsi="Book Antiqua" w:cs="Times New Roman"/>
          <w:b/>
          <w:kern w:val="2"/>
          <w:sz w:val="24"/>
          <w:szCs w:val="24"/>
          <w:lang w:eastAsia="zh-CN"/>
        </w:rPr>
        <w:t>Haito</w:t>
      </w:r>
      <w:proofErr w:type="spellEnd"/>
      <w:r w:rsidRPr="00416756">
        <w:rPr>
          <w:rFonts w:ascii="Book Antiqua" w:eastAsia="等线" w:hAnsi="Book Antiqua" w:cs="Times New Roman"/>
          <w:b/>
          <w:kern w:val="2"/>
          <w:sz w:val="24"/>
          <w:szCs w:val="24"/>
          <w:lang w:eastAsia="zh-CN"/>
        </w:rPr>
        <w:t>-Chavez Y</w:t>
      </w:r>
      <w:r w:rsidRPr="00416756">
        <w:rPr>
          <w:rFonts w:ascii="Book Antiqua" w:eastAsia="等线" w:hAnsi="Book Antiqua" w:cs="Times New Roman"/>
          <w:kern w:val="2"/>
          <w:sz w:val="24"/>
          <w:szCs w:val="24"/>
          <w:lang w:eastAsia="zh-CN"/>
        </w:rPr>
        <w:t xml:space="preserve">, Law JK, </w:t>
      </w:r>
      <w:proofErr w:type="spellStart"/>
      <w:r w:rsidRPr="00416756">
        <w:rPr>
          <w:rFonts w:ascii="Book Antiqua" w:eastAsia="等线" w:hAnsi="Book Antiqua" w:cs="Times New Roman"/>
          <w:kern w:val="2"/>
          <w:sz w:val="24"/>
          <w:szCs w:val="24"/>
          <w:lang w:eastAsia="zh-CN"/>
        </w:rPr>
        <w:t>Kratt</w:t>
      </w:r>
      <w:proofErr w:type="spellEnd"/>
      <w:r w:rsidRPr="00416756">
        <w:rPr>
          <w:rFonts w:ascii="Book Antiqua" w:eastAsia="等线" w:hAnsi="Book Antiqua" w:cs="Times New Roman"/>
          <w:kern w:val="2"/>
          <w:sz w:val="24"/>
          <w:szCs w:val="24"/>
          <w:lang w:eastAsia="zh-CN"/>
        </w:rPr>
        <w:t xml:space="preserve"> T, Arezzo A, </w:t>
      </w:r>
      <w:proofErr w:type="spellStart"/>
      <w:r w:rsidRPr="00416756">
        <w:rPr>
          <w:rFonts w:ascii="Book Antiqua" w:eastAsia="等线" w:hAnsi="Book Antiqua" w:cs="Times New Roman"/>
          <w:kern w:val="2"/>
          <w:sz w:val="24"/>
          <w:szCs w:val="24"/>
          <w:lang w:eastAsia="zh-CN"/>
        </w:rPr>
        <w:t>Verra</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Morino</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Sharaiha</w:t>
      </w:r>
      <w:proofErr w:type="spellEnd"/>
      <w:r w:rsidRPr="00416756">
        <w:rPr>
          <w:rFonts w:ascii="Book Antiqua" w:eastAsia="等线" w:hAnsi="Book Antiqua" w:cs="Times New Roman"/>
          <w:kern w:val="2"/>
          <w:sz w:val="24"/>
          <w:szCs w:val="24"/>
          <w:lang w:eastAsia="zh-CN"/>
        </w:rPr>
        <w:t xml:space="preserve"> RZ, </w:t>
      </w:r>
      <w:proofErr w:type="spellStart"/>
      <w:r w:rsidRPr="00416756">
        <w:rPr>
          <w:rFonts w:ascii="Book Antiqua" w:eastAsia="等线" w:hAnsi="Book Antiqua" w:cs="Times New Roman"/>
          <w:kern w:val="2"/>
          <w:sz w:val="24"/>
          <w:szCs w:val="24"/>
          <w:lang w:eastAsia="zh-CN"/>
        </w:rPr>
        <w:t>Poley</w:t>
      </w:r>
      <w:proofErr w:type="spellEnd"/>
      <w:r w:rsidRPr="00416756">
        <w:rPr>
          <w:rFonts w:ascii="Book Antiqua" w:eastAsia="等线" w:hAnsi="Book Antiqua" w:cs="Times New Roman"/>
          <w:kern w:val="2"/>
          <w:sz w:val="24"/>
          <w:szCs w:val="24"/>
          <w:lang w:eastAsia="zh-CN"/>
        </w:rPr>
        <w:t xml:space="preserve"> JW, </w:t>
      </w:r>
      <w:proofErr w:type="spellStart"/>
      <w:r w:rsidRPr="00416756">
        <w:rPr>
          <w:rFonts w:ascii="Book Antiqua" w:eastAsia="等线" w:hAnsi="Book Antiqua" w:cs="Times New Roman"/>
          <w:kern w:val="2"/>
          <w:sz w:val="24"/>
          <w:szCs w:val="24"/>
          <w:lang w:eastAsia="zh-CN"/>
        </w:rPr>
        <w:t>Kahaleh</w:t>
      </w:r>
      <w:proofErr w:type="spellEnd"/>
      <w:r w:rsidRPr="00416756">
        <w:rPr>
          <w:rFonts w:ascii="Book Antiqua" w:eastAsia="等线" w:hAnsi="Book Antiqua" w:cs="Times New Roman"/>
          <w:kern w:val="2"/>
          <w:sz w:val="24"/>
          <w:szCs w:val="24"/>
          <w:lang w:eastAsia="zh-CN"/>
        </w:rPr>
        <w:t xml:space="preserve"> M, Thompson CC, Ryan MB, Choksi N, </w:t>
      </w:r>
      <w:proofErr w:type="spellStart"/>
      <w:r w:rsidRPr="00416756">
        <w:rPr>
          <w:rFonts w:ascii="Book Antiqua" w:eastAsia="等线" w:hAnsi="Book Antiqua" w:cs="Times New Roman"/>
          <w:kern w:val="2"/>
          <w:sz w:val="24"/>
          <w:szCs w:val="24"/>
          <w:lang w:eastAsia="zh-CN"/>
        </w:rPr>
        <w:t>Elmunzer</w:t>
      </w:r>
      <w:proofErr w:type="spellEnd"/>
      <w:r w:rsidRPr="00416756">
        <w:rPr>
          <w:rFonts w:ascii="Book Antiqua" w:eastAsia="等线" w:hAnsi="Book Antiqua" w:cs="Times New Roman"/>
          <w:kern w:val="2"/>
          <w:sz w:val="24"/>
          <w:szCs w:val="24"/>
          <w:lang w:eastAsia="zh-CN"/>
        </w:rPr>
        <w:t xml:space="preserve"> BJ, </w:t>
      </w:r>
      <w:proofErr w:type="spellStart"/>
      <w:r w:rsidRPr="00416756">
        <w:rPr>
          <w:rFonts w:ascii="Book Antiqua" w:eastAsia="等线" w:hAnsi="Book Antiqua" w:cs="Times New Roman"/>
          <w:kern w:val="2"/>
          <w:sz w:val="24"/>
          <w:szCs w:val="24"/>
          <w:lang w:eastAsia="zh-CN"/>
        </w:rPr>
        <w:t>Gosain</w:t>
      </w:r>
      <w:proofErr w:type="spellEnd"/>
      <w:r w:rsidRPr="00416756">
        <w:rPr>
          <w:rFonts w:ascii="Book Antiqua" w:eastAsia="等线" w:hAnsi="Book Antiqua" w:cs="Times New Roman"/>
          <w:kern w:val="2"/>
          <w:sz w:val="24"/>
          <w:szCs w:val="24"/>
          <w:lang w:eastAsia="zh-CN"/>
        </w:rPr>
        <w:t xml:space="preserve"> S, Goldberg EM, </w:t>
      </w:r>
      <w:proofErr w:type="spellStart"/>
      <w:r w:rsidRPr="00416756">
        <w:rPr>
          <w:rFonts w:ascii="Book Antiqua" w:eastAsia="等线" w:hAnsi="Book Antiqua" w:cs="Times New Roman"/>
          <w:kern w:val="2"/>
          <w:sz w:val="24"/>
          <w:szCs w:val="24"/>
          <w:lang w:eastAsia="zh-CN"/>
        </w:rPr>
        <w:t>Modayil</w:t>
      </w:r>
      <w:proofErr w:type="spellEnd"/>
      <w:r w:rsidRPr="00416756">
        <w:rPr>
          <w:rFonts w:ascii="Book Antiqua" w:eastAsia="等线" w:hAnsi="Book Antiqua" w:cs="Times New Roman"/>
          <w:kern w:val="2"/>
          <w:sz w:val="24"/>
          <w:szCs w:val="24"/>
          <w:lang w:eastAsia="zh-CN"/>
        </w:rPr>
        <w:t xml:space="preserve"> RJ, Stavropoulos SN, </w:t>
      </w:r>
      <w:proofErr w:type="spellStart"/>
      <w:r w:rsidRPr="00416756">
        <w:rPr>
          <w:rFonts w:ascii="Book Antiqua" w:eastAsia="等线" w:hAnsi="Book Antiqua" w:cs="Times New Roman"/>
          <w:kern w:val="2"/>
          <w:sz w:val="24"/>
          <w:szCs w:val="24"/>
          <w:lang w:eastAsia="zh-CN"/>
        </w:rPr>
        <w:t>Schembre</w:t>
      </w:r>
      <w:proofErr w:type="spellEnd"/>
      <w:r w:rsidRPr="00416756">
        <w:rPr>
          <w:rFonts w:ascii="Book Antiqua" w:eastAsia="等线" w:hAnsi="Book Antiqua" w:cs="Times New Roman"/>
          <w:kern w:val="2"/>
          <w:sz w:val="24"/>
          <w:szCs w:val="24"/>
          <w:lang w:eastAsia="zh-CN"/>
        </w:rPr>
        <w:t xml:space="preserve"> DB, </w:t>
      </w:r>
      <w:proofErr w:type="spellStart"/>
      <w:r w:rsidRPr="00416756">
        <w:rPr>
          <w:rFonts w:ascii="Book Antiqua" w:eastAsia="等线" w:hAnsi="Book Antiqua" w:cs="Times New Roman"/>
          <w:kern w:val="2"/>
          <w:sz w:val="24"/>
          <w:szCs w:val="24"/>
          <w:lang w:eastAsia="zh-CN"/>
        </w:rPr>
        <w:t>DiMaio</w:t>
      </w:r>
      <w:proofErr w:type="spellEnd"/>
      <w:r w:rsidRPr="00416756">
        <w:rPr>
          <w:rFonts w:ascii="Book Antiqua" w:eastAsia="等线" w:hAnsi="Book Antiqua" w:cs="Times New Roman"/>
          <w:kern w:val="2"/>
          <w:sz w:val="24"/>
          <w:szCs w:val="24"/>
          <w:lang w:eastAsia="zh-CN"/>
        </w:rPr>
        <w:t xml:space="preserve"> CJ, Chandrasekhara V, Hasan MK, </w:t>
      </w:r>
      <w:proofErr w:type="spellStart"/>
      <w:r w:rsidRPr="00416756">
        <w:rPr>
          <w:rFonts w:ascii="Book Antiqua" w:eastAsia="等线" w:hAnsi="Book Antiqua" w:cs="Times New Roman"/>
          <w:kern w:val="2"/>
          <w:sz w:val="24"/>
          <w:szCs w:val="24"/>
          <w:lang w:eastAsia="zh-CN"/>
        </w:rPr>
        <w:t>Varadarajulu</w:t>
      </w:r>
      <w:proofErr w:type="spellEnd"/>
      <w:r w:rsidRPr="00416756">
        <w:rPr>
          <w:rFonts w:ascii="Book Antiqua" w:eastAsia="等线" w:hAnsi="Book Antiqua" w:cs="Times New Roman"/>
          <w:kern w:val="2"/>
          <w:sz w:val="24"/>
          <w:szCs w:val="24"/>
          <w:lang w:eastAsia="zh-CN"/>
        </w:rPr>
        <w:t xml:space="preserve"> S, Hawes R, Gomez V, Woodward TA, Rubel-Cohen S, </w:t>
      </w:r>
      <w:proofErr w:type="spellStart"/>
      <w:r w:rsidRPr="00416756">
        <w:rPr>
          <w:rFonts w:ascii="Book Antiqua" w:eastAsia="等线" w:hAnsi="Book Antiqua" w:cs="Times New Roman"/>
          <w:kern w:val="2"/>
          <w:sz w:val="24"/>
          <w:szCs w:val="24"/>
          <w:lang w:eastAsia="zh-CN"/>
        </w:rPr>
        <w:t>Fluxa</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Vleggaar</w:t>
      </w:r>
      <w:proofErr w:type="spellEnd"/>
      <w:r w:rsidRPr="00416756">
        <w:rPr>
          <w:rFonts w:ascii="Book Antiqua" w:eastAsia="等线" w:hAnsi="Book Antiqua" w:cs="Times New Roman"/>
          <w:kern w:val="2"/>
          <w:sz w:val="24"/>
          <w:szCs w:val="24"/>
          <w:lang w:eastAsia="zh-CN"/>
        </w:rPr>
        <w:t xml:space="preserve"> FP, </w:t>
      </w:r>
      <w:proofErr w:type="spellStart"/>
      <w:r w:rsidRPr="00416756">
        <w:rPr>
          <w:rFonts w:ascii="Book Antiqua" w:eastAsia="等线" w:hAnsi="Book Antiqua" w:cs="Times New Roman"/>
          <w:kern w:val="2"/>
          <w:sz w:val="24"/>
          <w:szCs w:val="24"/>
          <w:lang w:eastAsia="zh-CN"/>
        </w:rPr>
        <w:t>Akshintala</w:t>
      </w:r>
      <w:proofErr w:type="spellEnd"/>
      <w:r w:rsidRPr="00416756">
        <w:rPr>
          <w:rFonts w:ascii="Book Antiqua" w:eastAsia="等线" w:hAnsi="Book Antiqua" w:cs="Times New Roman"/>
          <w:kern w:val="2"/>
          <w:sz w:val="24"/>
          <w:szCs w:val="24"/>
          <w:lang w:eastAsia="zh-CN"/>
        </w:rPr>
        <w:t xml:space="preserve"> VS, Raju GS, </w:t>
      </w:r>
      <w:proofErr w:type="spellStart"/>
      <w:r w:rsidRPr="00416756">
        <w:rPr>
          <w:rFonts w:ascii="Book Antiqua" w:eastAsia="等线" w:hAnsi="Book Antiqua" w:cs="Times New Roman"/>
          <w:kern w:val="2"/>
          <w:sz w:val="24"/>
          <w:szCs w:val="24"/>
          <w:lang w:eastAsia="zh-CN"/>
        </w:rPr>
        <w:t>Khashab</w:t>
      </w:r>
      <w:proofErr w:type="spellEnd"/>
      <w:r w:rsidRPr="00416756">
        <w:rPr>
          <w:rFonts w:ascii="Book Antiqua" w:eastAsia="等线" w:hAnsi="Book Antiqua" w:cs="Times New Roman"/>
          <w:kern w:val="2"/>
          <w:sz w:val="24"/>
          <w:szCs w:val="24"/>
          <w:lang w:eastAsia="zh-CN"/>
        </w:rPr>
        <w:t xml:space="preserve"> MA. International multicenter experience with an over-the-scope clipping device for endoscopic management of GI defects (with video).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80</w:t>
      </w:r>
      <w:r w:rsidRPr="00416756">
        <w:rPr>
          <w:rFonts w:ascii="Book Antiqua" w:eastAsia="等线" w:hAnsi="Book Antiqua" w:cs="Times New Roman"/>
          <w:kern w:val="2"/>
          <w:sz w:val="24"/>
          <w:szCs w:val="24"/>
          <w:lang w:eastAsia="zh-CN"/>
        </w:rPr>
        <w:t>: 610-622 [PMID: 24908191 DOI: 10.1016/j.gie.2014.03.049]</w:t>
      </w:r>
    </w:p>
    <w:p w14:paraId="428494F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51 </w:t>
      </w:r>
      <w:r w:rsidRPr="00416756">
        <w:rPr>
          <w:rFonts w:ascii="Book Antiqua" w:eastAsia="等线" w:hAnsi="Book Antiqua" w:cs="Times New Roman"/>
          <w:b/>
          <w:kern w:val="2"/>
          <w:sz w:val="24"/>
          <w:szCs w:val="24"/>
          <w:lang w:eastAsia="zh-CN"/>
        </w:rPr>
        <w:t>Winder JS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Kulaylat</w:t>
      </w:r>
      <w:proofErr w:type="spellEnd"/>
      <w:r w:rsidRPr="00416756">
        <w:rPr>
          <w:rFonts w:ascii="Book Antiqua" w:eastAsia="等线" w:hAnsi="Book Antiqua" w:cs="Times New Roman"/>
          <w:kern w:val="2"/>
          <w:sz w:val="24"/>
          <w:szCs w:val="24"/>
          <w:lang w:eastAsia="zh-CN"/>
        </w:rPr>
        <w:t xml:space="preserve"> AN, </w:t>
      </w:r>
      <w:proofErr w:type="spellStart"/>
      <w:r w:rsidRPr="00416756">
        <w:rPr>
          <w:rFonts w:ascii="Book Antiqua" w:eastAsia="等线" w:hAnsi="Book Antiqua" w:cs="Times New Roman"/>
          <w:kern w:val="2"/>
          <w:sz w:val="24"/>
          <w:szCs w:val="24"/>
          <w:lang w:eastAsia="zh-CN"/>
        </w:rPr>
        <w:t>Schubart</w:t>
      </w:r>
      <w:proofErr w:type="spellEnd"/>
      <w:r w:rsidRPr="00416756">
        <w:rPr>
          <w:rFonts w:ascii="Book Antiqua" w:eastAsia="等线" w:hAnsi="Book Antiqua" w:cs="Times New Roman"/>
          <w:kern w:val="2"/>
          <w:sz w:val="24"/>
          <w:szCs w:val="24"/>
          <w:lang w:eastAsia="zh-CN"/>
        </w:rPr>
        <w:t xml:space="preserve"> JR, Hal HM, Pauli EM. Management of non-acute gastrointestinal defects using the over-the-scope clips (OTSCs): a retrospective single-institution experience.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30</w:t>
      </w:r>
      <w:r w:rsidRPr="00416756">
        <w:rPr>
          <w:rFonts w:ascii="Book Antiqua" w:eastAsia="等线" w:hAnsi="Book Antiqua" w:cs="Times New Roman"/>
          <w:kern w:val="2"/>
          <w:sz w:val="24"/>
          <w:szCs w:val="24"/>
          <w:lang w:eastAsia="zh-CN"/>
        </w:rPr>
        <w:t>: 2251-2258 [PMID: 26416380 DOI: 10.1007/s00464-015-4500-7]</w:t>
      </w:r>
    </w:p>
    <w:p w14:paraId="7354570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52 </w:t>
      </w:r>
      <w:proofErr w:type="spellStart"/>
      <w:r w:rsidRPr="00416756">
        <w:rPr>
          <w:rFonts w:ascii="Book Antiqua" w:eastAsia="等线" w:hAnsi="Book Antiqua" w:cs="Times New Roman"/>
          <w:b/>
          <w:kern w:val="2"/>
          <w:sz w:val="24"/>
          <w:szCs w:val="24"/>
          <w:lang w:eastAsia="zh-CN"/>
        </w:rPr>
        <w:t>Sulz</w:t>
      </w:r>
      <w:proofErr w:type="spellEnd"/>
      <w:r w:rsidRPr="00416756">
        <w:rPr>
          <w:rFonts w:ascii="Book Antiqua" w:eastAsia="等线" w:hAnsi="Book Antiqua" w:cs="Times New Roman"/>
          <w:b/>
          <w:kern w:val="2"/>
          <w:sz w:val="24"/>
          <w:szCs w:val="24"/>
          <w:lang w:eastAsia="zh-CN"/>
        </w:rPr>
        <w:t xml:space="preserve"> MC</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Bertolini</w:t>
      </w:r>
      <w:proofErr w:type="spellEnd"/>
      <w:r w:rsidRPr="00416756">
        <w:rPr>
          <w:rFonts w:ascii="Book Antiqua" w:eastAsia="等线" w:hAnsi="Book Antiqua" w:cs="Times New Roman"/>
          <w:kern w:val="2"/>
          <w:sz w:val="24"/>
          <w:szCs w:val="24"/>
          <w:lang w:eastAsia="zh-CN"/>
        </w:rPr>
        <w:t xml:space="preserve"> R, Frei R, </w:t>
      </w:r>
      <w:proofErr w:type="spellStart"/>
      <w:r w:rsidRPr="00416756">
        <w:rPr>
          <w:rFonts w:ascii="Book Antiqua" w:eastAsia="等线" w:hAnsi="Book Antiqua" w:cs="Times New Roman"/>
          <w:kern w:val="2"/>
          <w:sz w:val="24"/>
          <w:szCs w:val="24"/>
          <w:lang w:eastAsia="zh-CN"/>
        </w:rPr>
        <w:t>Semadeni</w:t>
      </w:r>
      <w:proofErr w:type="spellEnd"/>
      <w:r w:rsidRPr="00416756">
        <w:rPr>
          <w:rFonts w:ascii="Book Antiqua" w:eastAsia="等线" w:hAnsi="Book Antiqua" w:cs="Times New Roman"/>
          <w:kern w:val="2"/>
          <w:sz w:val="24"/>
          <w:szCs w:val="24"/>
          <w:lang w:eastAsia="zh-CN"/>
        </w:rPr>
        <w:t xml:space="preserve"> GM, </w:t>
      </w:r>
      <w:proofErr w:type="spellStart"/>
      <w:r w:rsidRPr="00416756">
        <w:rPr>
          <w:rFonts w:ascii="Book Antiqua" w:eastAsia="等线" w:hAnsi="Book Antiqua" w:cs="Times New Roman"/>
          <w:kern w:val="2"/>
          <w:sz w:val="24"/>
          <w:szCs w:val="24"/>
          <w:lang w:eastAsia="zh-CN"/>
        </w:rPr>
        <w:t>Borovicka</w:t>
      </w:r>
      <w:proofErr w:type="spellEnd"/>
      <w:r w:rsidRPr="00416756">
        <w:rPr>
          <w:rFonts w:ascii="Book Antiqua" w:eastAsia="等线" w:hAnsi="Book Antiqua" w:cs="Times New Roman"/>
          <w:kern w:val="2"/>
          <w:sz w:val="24"/>
          <w:szCs w:val="24"/>
          <w:lang w:eastAsia="zh-CN"/>
        </w:rPr>
        <w:t xml:space="preserve"> J, </w:t>
      </w:r>
      <w:proofErr w:type="spellStart"/>
      <w:r w:rsidRPr="00416756">
        <w:rPr>
          <w:rFonts w:ascii="Book Antiqua" w:eastAsia="等线" w:hAnsi="Book Antiqua" w:cs="Times New Roman"/>
          <w:kern w:val="2"/>
          <w:sz w:val="24"/>
          <w:szCs w:val="24"/>
          <w:lang w:eastAsia="zh-CN"/>
        </w:rPr>
        <w:t>Meyenberger</w:t>
      </w:r>
      <w:proofErr w:type="spellEnd"/>
      <w:r w:rsidRPr="00416756">
        <w:rPr>
          <w:rFonts w:ascii="Book Antiqua" w:eastAsia="等线" w:hAnsi="Book Antiqua" w:cs="Times New Roman"/>
          <w:kern w:val="2"/>
          <w:sz w:val="24"/>
          <w:szCs w:val="24"/>
          <w:lang w:eastAsia="zh-CN"/>
        </w:rPr>
        <w:t xml:space="preserve"> C. Multipurpose use of the over-the-scope-clip system ("Bear claw") in the gastrointestinal tract: Swiss experience in a tertiary center. </w:t>
      </w:r>
      <w:r w:rsidRPr="00416756">
        <w:rPr>
          <w:rFonts w:ascii="Book Antiqua" w:eastAsia="等线" w:hAnsi="Book Antiqua" w:cs="Times New Roman"/>
          <w:i/>
          <w:kern w:val="2"/>
          <w:sz w:val="24"/>
          <w:szCs w:val="24"/>
          <w:lang w:eastAsia="zh-CN"/>
        </w:rPr>
        <w:t>World J Gastroenterol</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20</w:t>
      </w:r>
      <w:r w:rsidRPr="00416756">
        <w:rPr>
          <w:rFonts w:ascii="Book Antiqua" w:eastAsia="等线" w:hAnsi="Book Antiqua" w:cs="Times New Roman"/>
          <w:kern w:val="2"/>
          <w:sz w:val="24"/>
          <w:szCs w:val="24"/>
          <w:lang w:eastAsia="zh-CN"/>
        </w:rPr>
        <w:t>: 16287-16292 [PMID: 25473185 DOI: 10.3748/wjg.v20.i43.16287]</w:t>
      </w:r>
    </w:p>
    <w:p w14:paraId="059C367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53 </w:t>
      </w:r>
      <w:r w:rsidRPr="00416756">
        <w:rPr>
          <w:rFonts w:ascii="Book Antiqua" w:eastAsia="等线" w:hAnsi="Book Antiqua" w:cs="Times New Roman"/>
          <w:b/>
          <w:kern w:val="2"/>
          <w:sz w:val="24"/>
          <w:szCs w:val="24"/>
          <w:lang w:eastAsia="zh-CN"/>
        </w:rPr>
        <w:t>Magdeburg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Kaehler</w:t>
      </w:r>
      <w:proofErr w:type="spellEnd"/>
      <w:r w:rsidRPr="00416756">
        <w:rPr>
          <w:rFonts w:ascii="Book Antiqua" w:eastAsia="等线" w:hAnsi="Book Antiqua" w:cs="Times New Roman"/>
          <w:kern w:val="2"/>
          <w:sz w:val="24"/>
          <w:szCs w:val="24"/>
          <w:lang w:eastAsia="zh-CN"/>
        </w:rPr>
        <w:t xml:space="preserve"> G. Natural orifice transluminal endoscopic surgery in humans: feasibility and safety of </w:t>
      </w:r>
      <w:proofErr w:type="spellStart"/>
      <w:r w:rsidRPr="00416756">
        <w:rPr>
          <w:rFonts w:ascii="Book Antiqua" w:eastAsia="等线" w:hAnsi="Book Antiqua" w:cs="Times New Roman"/>
          <w:kern w:val="2"/>
          <w:sz w:val="24"/>
          <w:szCs w:val="24"/>
          <w:lang w:eastAsia="zh-CN"/>
        </w:rPr>
        <w:t>transgastric</w:t>
      </w:r>
      <w:proofErr w:type="spellEnd"/>
      <w:r w:rsidRPr="00416756">
        <w:rPr>
          <w:rFonts w:ascii="Book Antiqua" w:eastAsia="等线" w:hAnsi="Book Antiqua" w:cs="Times New Roman"/>
          <w:kern w:val="2"/>
          <w:sz w:val="24"/>
          <w:szCs w:val="24"/>
          <w:lang w:eastAsia="zh-CN"/>
        </w:rPr>
        <w:t xml:space="preserve"> closure using the OTSC system.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30</w:t>
      </w:r>
      <w:r w:rsidRPr="00416756">
        <w:rPr>
          <w:rFonts w:ascii="Book Antiqua" w:eastAsia="等线" w:hAnsi="Book Antiqua" w:cs="Times New Roman"/>
          <w:kern w:val="2"/>
          <w:sz w:val="24"/>
          <w:szCs w:val="24"/>
          <w:lang w:eastAsia="zh-CN"/>
        </w:rPr>
        <w:t>: 73-77 [PMID: 25801110 DOI: 10.1007/s00464-015-4163-4]</w:t>
      </w:r>
    </w:p>
    <w:p w14:paraId="54E305B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54 </w:t>
      </w:r>
      <w:proofErr w:type="spellStart"/>
      <w:r w:rsidRPr="00416756">
        <w:rPr>
          <w:rFonts w:ascii="Book Antiqua" w:eastAsia="等线" w:hAnsi="Book Antiqua" w:cs="Times New Roman"/>
          <w:b/>
          <w:kern w:val="2"/>
          <w:sz w:val="24"/>
          <w:szCs w:val="24"/>
          <w:lang w:eastAsia="zh-CN"/>
        </w:rPr>
        <w:t>Wedi</w:t>
      </w:r>
      <w:proofErr w:type="spellEnd"/>
      <w:r w:rsidRPr="00416756">
        <w:rPr>
          <w:rFonts w:ascii="Book Antiqua" w:eastAsia="等线" w:hAnsi="Book Antiqua" w:cs="Times New Roman"/>
          <w:b/>
          <w:kern w:val="2"/>
          <w:sz w:val="24"/>
          <w:szCs w:val="24"/>
          <w:lang w:eastAsia="zh-CN"/>
        </w:rPr>
        <w:t xml:space="preserve"> E</w:t>
      </w:r>
      <w:r w:rsidRPr="00416756">
        <w:rPr>
          <w:rFonts w:ascii="Book Antiqua" w:eastAsia="等线" w:hAnsi="Book Antiqua" w:cs="Times New Roman"/>
          <w:kern w:val="2"/>
          <w:sz w:val="24"/>
          <w:szCs w:val="24"/>
          <w:lang w:eastAsia="zh-CN"/>
        </w:rPr>
        <w:t xml:space="preserve">, Gonzalez S, Menke D, Kruse E, </w:t>
      </w:r>
      <w:proofErr w:type="spellStart"/>
      <w:r w:rsidRPr="00416756">
        <w:rPr>
          <w:rFonts w:ascii="Book Antiqua" w:eastAsia="等线" w:hAnsi="Book Antiqua" w:cs="Times New Roman"/>
          <w:kern w:val="2"/>
          <w:sz w:val="24"/>
          <w:szCs w:val="24"/>
          <w:lang w:eastAsia="zh-CN"/>
        </w:rPr>
        <w:t>Matthes</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Hochberger</w:t>
      </w:r>
      <w:proofErr w:type="spellEnd"/>
      <w:r w:rsidRPr="00416756">
        <w:rPr>
          <w:rFonts w:ascii="Book Antiqua" w:eastAsia="等线" w:hAnsi="Book Antiqua" w:cs="Times New Roman"/>
          <w:kern w:val="2"/>
          <w:sz w:val="24"/>
          <w:szCs w:val="24"/>
          <w:lang w:eastAsia="zh-CN"/>
        </w:rPr>
        <w:t xml:space="preserve"> J. One hundred and one over-the-scope-clip applications for severe gastrointestinal bleeding, leaks and fistulas. </w:t>
      </w:r>
      <w:r w:rsidRPr="00416756">
        <w:rPr>
          <w:rFonts w:ascii="Book Antiqua" w:eastAsia="等线" w:hAnsi="Book Antiqua" w:cs="Times New Roman"/>
          <w:i/>
          <w:kern w:val="2"/>
          <w:sz w:val="24"/>
          <w:szCs w:val="24"/>
          <w:lang w:eastAsia="zh-CN"/>
        </w:rPr>
        <w:t>World J Gastroenterol</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22</w:t>
      </w:r>
      <w:r w:rsidRPr="00416756">
        <w:rPr>
          <w:rFonts w:ascii="Book Antiqua" w:eastAsia="等线" w:hAnsi="Book Antiqua" w:cs="Times New Roman"/>
          <w:kern w:val="2"/>
          <w:sz w:val="24"/>
          <w:szCs w:val="24"/>
          <w:lang w:eastAsia="zh-CN"/>
        </w:rPr>
        <w:t>: 1844-1853 [PMID: 26855543 DOI: 10.3748/wjg.v22.i5.1844]</w:t>
      </w:r>
    </w:p>
    <w:p w14:paraId="245E3E8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55 </w:t>
      </w:r>
      <w:r w:rsidRPr="00416756">
        <w:rPr>
          <w:rFonts w:ascii="Book Antiqua" w:eastAsia="等线" w:hAnsi="Book Antiqua" w:cs="Times New Roman"/>
          <w:b/>
          <w:kern w:val="2"/>
          <w:sz w:val="24"/>
          <w:szCs w:val="24"/>
          <w:lang w:eastAsia="zh-CN"/>
        </w:rPr>
        <w:t>Keren D</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Eyal</w:t>
      </w:r>
      <w:proofErr w:type="spellEnd"/>
      <w:r w:rsidRPr="00416756">
        <w:rPr>
          <w:rFonts w:ascii="Book Antiqua" w:eastAsia="等线" w:hAnsi="Book Antiqua" w:cs="Times New Roman"/>
          <w:kern w:val="2"/>
          <w:sz w:val="24"/>
          <w:szCs w:val="24"/>
          <w:lang w:eastAsia="zh-CN"/>
        </w:rPr>
        <w:t xml:space="preserve"> O, </w:t>
      </w:r>
      <w:proofErr w:type="spellStart"/>
      <w:r w:rsidRPr="00416756">
        <w:rPr>
          <w:rFonts w:ascii="Book Antiqua" w:eastAsia="等线" w:hAnsi="Book Antiqua" w:cs="Times New Roman"/>
          <w:kern w:val="2"/>
          <w:sz w:val="24"/>
          <w:szCs w:val="24"/>
          <w:lang w:eastAsia="zh-CN"/>
        </w:rPr>
        <w:t>Sroka</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Rainis</w:t>
      </w:r>
      <w:proofErr w:type="spellEnd"/>
      <w:r w:rsidRPr="00416756">
        <w:rPr>
          <w:rFonts w:ascii="Book Antiqua" w:eastAsia="等线" w:hAnsi="Book Antiqua" w:cs="Times New Roman"/>
          <w:kern w:val="2"/>
          <w:sz w:val="24"/>
          <w:szCs w:val="24"/>
          <w:lang w:eastAsia="zh-CN"/>
        </w:rPr>
        <w:t xml:space="preserve"> T, Raziel A, </w:t>
      </w:r>
      <w:proofErr w:type="spellStart"/>
      <w:r w:rsidRPr="00416756">
        <w:rPr>
          <w:rFonts w:ascii="Book Antiqua" w:eastAsia="等线" w:hAnsi="Book Antiqua" w:cs="Times New Roman"/>
          <w:kern w:val="2"/>
          <w:sz w:val="24"/>
          <w:szCs w:val="24"/>
          <w:lang w:eastAsia="zh-CN"/>
        </w:rPr>
        <w:t>Sakran</w:t>
      </w:r>
      <w:proofErr w:type="spellEnd"/>
      <w:r w:rsidRPr="00416756">
        <w:rPr>
          <w:rFonts w:ascii="Book Antiqua" w:eastAsia="等线" w:hAnsi="Book Antiqua" w:cs="Times New Roman"/>
          <w:kern w:val="2"/>
          <w:sz w:val="24"/>
          <w:szCs w:val="24"/>
          <w:lang w:eastAsia="zh-CN"/>
        </w:rPr>
        <w:t xml:space="preserve"> N, </w:t>
      </w:r>
      <w:proofErr w:type="spellStart"/>
      <w:r w:rsidRPr="00416756">
        <w:rPr>
          <w:rFonts w:ascii="Book Antiqua" w:eastAsia="等线" w:hAnsi="Book Antiqua" w:cs="Times New Roman"/>
          <w:kern w:val="2"/>
          <w:sz w:val="24"/>
          <w:szCs w:val="24"/>
          <w:lang w:eastAsia="zh-CN"/>
        </w:rPr>
        <w:t>Goitein</w:t>
      </w:r>
      <w:proofErr w:type="spellEnd"/>
      <w:r w:rsidRPr="00416756">
        <w:rPr>
          <w:rFonts w:ascii="Book Antiqua" w:eastAsia="等线" w:hAnsi="Book Antiqua" w:cs="Times New Roman"/>
          <w:kern w:val="2"/>
          <w:sz w:val="24"/>
          <w:szCs w:val="24"/>
          <w:lang w:eastAsia="zh-CN"/>
        </w:rPr>
        <w:t xml:space="preserve"> D, Matter I. Over-the-Scope Clip (OTSC) System for Sleeve Gastrectomy Leaks. </w:t>
      </w:r>
      <w:proofErr w:type="spellStart"/>
      <w:r w:rsidRPr="00416756">
        <w:rPr>
          <w:rFonts w:ascii="Book Antiqua" w:eastAsia="等线" w:hAnsi="Book Antiqua" w:cs="Times New Roman"/>
          <w:i/>
          <w:kern w:val="2"/>
          <w:sz w:val="24"/>
          <w:szCs w:val="24"/>
          <w:lang w:eastAsia="zh-CN"/>
        </w:rPr>
        <w:t>Obes</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25</w:t>
      </w:r>
      <w:r w:rsidRPr="00416756">
        <w:rPr>
          <w:rFonts w:ascii="Book Antiqua" w:eastAsia="等线" w:hAnsi="Book Antiqua" w:cs="Times New Roman"/>
          <w:kern w:val="2"/>
          <w:sz w:val="24"/>
          <w:szCs w:val="24"/>
          <w:lang w:eastAsia="zh-CN"/>
        </w:rPr>
        <w:t>: 1358-1363 [PMID: 25511753 DOI: 10.1007/s11695-014-1540-3]</w:t>
      </w:r>
    </w:p>
    <w:p w14:paraId="4E928C9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56 </w:t>
      </w:r>
      <w:proofErr w:type="spellStart"/>
      <w:r w:rsidRPr="00416756">
        <w:rPr>
          <w:rFonts w:ascii="Book Antiqua" w:eastAsia="等线" w:hAnsi="Book Antiqua" w:cs="Times New Roman"/>
          <w:b/>
          <w:kern w:val="2"/>
          <w:sz w:val="24"/>
          <w:szCs w:val="24"/>
          <w:lang w:eastAsia="zh-CN"/>
        </w:rPr>
        <w:t>Kobara</w:t>
      </w:r>
      <w:proofErr w:type="spellEnd"/>
      <w:r w:rsidRPr="00416756">
        <w:rPr>
          <w:rFonts w:ascii="Book Antiqua" w:eastAsia="等线" w:hAnsi="Book Antiqua" w:cs="Times New Roman"/>
          <w:b/>
          <w:kern w:val="2"/>
          <w:sz w:val="24"/>
          <w:szCs w:val="24"/>
          <w:lang w:eastAsia="zh-CN"/>
        </w:rPr>
        <w:t xml:space="preserve"> H</w:t>
      </w:r>
      <w:r w:rsidRPr="00416756">
        <w:rPr>
          <w:rFonts w:ascii="Book Antiqua" w:eastAsia="等线" w:hAnsi="Book Antiqua" w:cs="Times New Roman"/>
          <w:kern w:val="2"/>
          <w:sz w:val="24"/>
          <w:szCs w:val="24"/>
          <w:lang w:eastAsia="zh-CN"/>
        </w:rPr>
        <w:t xml:space="preserve">, Mori H, </w:t>
      </w:r>
      <w:proofErr w:type="spellStart"/>
      <w:r w:rsidRPr="00416756">
        <w:rPr>
          <w:rFonts w:ascii="Book Antiqua" w:eastAsia="等线" w:hAnsi="Book Antiqua" w:cs="Times New Roman"/>
          <w:kern w:val="2"/>
          <w:sz w:val="24"/>
          <w:szCs w:val="24"/>
          <w:lang w:eastAsia="zh-CN"/>
        </w:rPr>
        <w:t>Fujihara</w:t>
      </w:r>
      <w:proofErr w:type="spellEnd"/>
      <w:r w:rsidRPr="00416756">
        <w:rPr>
          <w:rFonts w:ascii="Book Antiqua" w:eastAsia="等线" w:hAnsi="Book Antiqua" w:cs="Times New Roman"/>
          <w:kern w:val="2"/>
          <w:sz w:val="24"/>
          <w:szCs w:val="24"/>
          <w:lang w:eastAsia="zh-CN"/>
        </w:rPr>
        <w:t xml:space="preserve"> S, Nishiyama N, Chiyo T, Yamada T, Fujiwara M, Okano K, Suzuki Y, </w:t>
      </w:r>
      <w:proofErr w:type="spellStart"/>
      <w:r w:rsidRPr="00416756">
        <w:rPr>
          <w:rFonts w:ascii="Book Antiqua" w:eastAsia="等线" w:hAnsi="Book Antiqua" w:cs="Times New Roman"/>
          <w:kern w:val="2"/>
          <w:sz w:val="24"/>
          <w:szCs w:val="24"/>
          <w:lang w:eastAsia="zh-CN"/>
        </w:rPr>
        <w:t>Murota</w:t>
      </w:r>
      <w:proofErr w:type="spellEnd"/>
      <w:r w:rsidRPr="00416756">
        <w:rPr>
          <w:rFonts w:ascii="Book Antiqua" w:eastAsia="等线" w:hAnsi="Book Antiqua" w:cs="Times New Roman"/>
          <w:kern w:val="2"/>
          <w:sz w:val="24"/>
          <w:szCs w:val="24"/>
          <w:lang w:eastAsia="zh-CN"/>
        </w:rPr>
        <w:t xml:space="preserve"> M, Ikeda Y, </w:t>
      </w:r>
      <w:proofErr w:type="spellStart"/>
      <w:r w:rsidRPr="00416756">
        <w:rPr>
          <w:rFonts w:ascii="Book Antiqua" w:eastAsia="等线" w:hAnsi="Book Antiqua" w:cs="Times New Roman"/>
          <w:kern w:val="2"/>
          <w:sz w:val="24"/>
          <w:szCs w:val="24"/>
          <w:lang w:eastAsia="zh-CN"/>
        </w:rPr>
        <w:t>Oryu</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AboEllail</w:t>
      </w:r>
      <w:proofErr w:type="spellEnd"/>
      <w:r w:rsidRPr="00416756">
        <w:rPr>
          <w:rFonts w:ascii="Book Antiqua" w:eastAsia="等线" w:hAnsi="Book Antiqua" w:cs="Times New Roman"/>
          <w:kern w:val="2"/>
          <w:sz w:val="24"/>
          <w:szCs w:val="24"/>
          <w:lang w:eastAsia="zh-CN"/>
        </w:rPr>
        <w:t xml:space="preserve"> M, Masaki T. Outcomes of gastrointestinal defect closure with an over-the-scope clip system in a multicenter </w:t>
      </w:r>
      <w:r w:rsidRPr="00416756">
        <w:rPr>
          <w:rFonts w:ascii="Book Antiqua" w:eastAsia="等线" w:hAnsi="Book Antiqua" w:cs="Times New Roman"/>
          <w:kern w:val="2"/>
          <w:sz w:val="24"/>
          <w:szCs w:val="24"/>
          <w:lang w:eastAsia="zh-CN"/>
        </w:rPr>
        <w:lastRenderedPageBreak/>
        <w:t xml:space="preserve">experience: An analysis of a successful suction method. </w:t>
      </w:r>
      <w:r w:rsidRPr="00416756">
        <w:rPr>
          <w:rFonts w:ascii="Book Antiqua" w:eastAsia="等线" w:hAnsi="Book Antiqua" w:cs="Times New Roman"/>
          <w:i/>
          <w:kern w:val="2"/>
          <w:sz w:val="24"/>
          <w:szCs w:val="24"/>
          <w:lang w:eastAsia="zh-CN"/>
        </w:rPr>
        <w:t>World J Gastroenterol</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23</w:t>
      </w:r>
      <w:r w:rsidRPr="00416756">
        <w:rPr>
          <w:rFonts w:ascii="Book Antiqua" w:eastAsia="等线" w:hAnsi="Book Antiqua" w:cs="Times New Roman"/>
          <w:kern w:val="2"/>
          <w:sz w:val="24"/>
          <w:szCs w:val="24"/>
          <w:lang w:eastAsia="zh-CN"/>
        </w:rPr>
        <w:t>: 1645-1656 [PMID: 28321166 DOI: 10.3748/wjg.v23.i9.1645]</w:t>
      </w:r>
    </w:p>
    <w:p w14:paraId="6728C09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57 </w:t>
      </w:r>
      <w:r w:rsidRPr="00416756">
        <w:rPr>
          <w:rFonts w:ascii="Book Antiqua" w:eastAsia="等线" w:hAnsi="Book Antiqua" w:cs="Times New Roman"/>
          <w:b/>
          <w:kern w:val="2"/>
          <w:sz w:val="24"/>
          <w:szCs w:val="24"/>
          <w:lang w:eastAsia="zh-CN"/>
        </w:rPr>
        <w:t>Hagel AF</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Naegel</w:t>
      </w:r>
      <w:proofErr w:type="spellEnd"/>
      <w:r w:rsidRPr="00416756">
        <w:rPr>
          <w:rFonts w:ascii="Book Antiqua" w:eastAsia="等线" w:hAnsi="Book Antiqua" w:cs="Times New Roman"/>
          <w:kern w:val="2"/>
          <w:sz w:val="24"/>
          <w:szCs w:val="24"/>
          <w:lang w:eastAsia="zh-CN"/>
        </w:rPr>
        <w:t xml:space="preserve"> A, Lindner AS, Kessler H, </w:t>
      </w:r>
      <w:proofErr w:type="spellStart"/>
      <w:r w:rsidRPr="00416756">
        <w:rPr>
          <w:rFonts w:ascii="Book Antiqua" w:eastAsia="等线" w:hAnsi="Book Antiqua" w:cs="Times New Roman"/>
          <w:kern w:val="2"/>
          <w:sz w:val="24"/>
          <w:szCs w:val="24"/>
          <w:lang w:eastAsia="zh-CN"/>
        </w:rPr>
        <w:t>Matzel</w:t>
      </w:r>
      <w:proofErr w:type="spellEnd"/>
      <w:r w:rsidRPr="00416756">
        <w:rPr>
          <w:rFonts w:ascii="Book Antiqua" w:eastAsia="等线" w:hAnsi="Book Antiqua" w:cs="Times New Roman"/>
          <w:kern w:val="2"/>
          <w:sz w:val="24"/>
          <w:szCs w:val="24"/>
          <w:lang w:eastAsia="zh-CN"/>
        </w:rPr>
        <w:t xml:space="preserve"> K, </w:t>
      </w:r>
      <w:proofErr w:type="spellStart"/>
      <w:r w:rsidRPr="00416756">
        <w:rPr>
          <w:rFonts w:ascii="Book Antiqua" w:eastAsia="等线" w:hAnsi="Book Antiqua" w:cs="Times New Roman"/>
          <w:kern w:val="2"/>
          <w:sz w:val="24"/>
          <w:szCs w:val="24"/>
          <w:lang w:eastAsia="zh-CN"/>
        </w:rPr>
        <w:t>Dauth</w:t>
      </w:r>
      <w:proofErr w:type="spellEnd"/>
      <w:r w:rsidRPr="00416756">
        <w:rPr>
          <w:rFonts w:ascii="Book Antiqua" w:eastAsia="等线" w:hAnsi="Book Antiqua" w:cs="Times New Roman"/>
          <w:kern w:val="2"/>
          <w:sz w:val="24"/>
          <w:szCs w:val="24"/>
          <w:lang w:eastAsia="zh-CN"/>
        </w:rPr>
        <w:t xml:space="preserve"> W, </w:t>
      </w:r>
      <w:proofErr w:type="spellStart"/>
      <w:r w:rsidRPr="00416756">
        <w:rPr>
          <w:rFonts w:ascii="Book Antiqua" w:eastAsia="等线" w:hAnsi="Book Antiqua" w:cs="Times New Roman"/>
          <w:kern w:val="2"/>
          <w:sz w:val="24"/>
          <w:szCs w:val="24"/>
          <w:lang w:eastAsia="zh-CN"/>
        </w:rPr>
        <w:t>Neurath</w:t>
      </w:r>
      <w:proofErr w:type="spellEnd"/>
      <w:r w:rsidRPr="00416756">
        <w:rPr>
          <w:rFonts w:ascii="Book Antiqua" w:eastAsia="等线" w:hAnsi="Book Antiqua" w:cs="Times New Roman"/>
          <w:kern w:val="2"/>
          <w:sz w:val="24"/>
          <w:szCs w:val="24"/>
          <w:lang w:eastAsia="zh-CN"/>
        </w:rPr>
        <w:t xml:space="preserve"> MF, </w:t>
      </w:r>
      <w:proofErr w:type="spellStart"/>
      <w:r w:rsidRPr="00416756">
        <w:rPr>
          <w:rFonts w:ascii="Book Antiqua" w:eastAsia="等线" w:hAnsi="Book Antiqua" w:cs="Times New Roman"/>
          <w:kern w:val="2"/>
          <w:sz w:val="24"/>
          <w:szCs w:val="24"/>
          <w:lang w:eastAsia="zh-CN"/>
        </w:rPr>
        <w:t>Raithel</w:t>
      </w:r>
      <w:proofErr w:type="spellEnd"/>
      <w:r w:rsidRPr="00416756">
        <w:rPr>
          <w:rFonts w:ascii="Book Antiqua" w:eastAsia="等线" w:hAnsi="Book Antiqua" w:cs="Times New Roman"/>
          <w:kern w:val="2"/>
          <w:sz w:val="24"/>
          <w:szCs w:val="24"/>
          <w:lang w:eastAsia="zh-CN"/>
        </w:rPr>
        <w:t xml:space="preserve"> M. Over-the-scope clip application yields a high rate of closure in gastrointestinal perforations and may reduce emergency surgery. </w:t>
      </w:r>
      <w:r w:rsidRPr="00416756">
        <w:rPr>
          <w:rFonts w:ascii="Book Antiqua" w:eastAsia="等线" w:hAnsi="Book Antiqua" w:cs="Times New Roman"/>
          <w:i/>
          <w:kern w:val="2"/>
          <w:sz w:val="24"/>
          <w:szCs w:val="24"/>
          <w:lang w:eastAsia="zh-CN"/>
        </w:rPr>
        <w:t xml:space="preserve">J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16</w:t>
      </w:r>
      <w:r w:rsidRPr="00416756">
        <w:rPr>
          <w:rFonts w:ascii="Book Antiqua" w:eastAsia="等线" w:hAnsi="Book Antiqua" w:cs="Times New Roman"/>
          <w:kern w:val="2"/>
          <w:sz w:val="24"/>
          <w:szCs w:val="24"/>
          <w:lang w:eastAsia="zh-CN"/>
        </w:rPr>
        <w:t>: 2132-2138 [PMID: 22903364 DOI: 10.1007/s11605-012-1983-6]</w:t>
      </w:r>
    </w:p>
    <w:p w14:paraId="2170659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58 </w:t>
      </w:r>
      <w:r w:rsidRPr="00416756">
        <w:rPr>
          <w:rFonts w:ascii="Book Antiqua" w:eastAsia="等线" w:hAnsi="Book Antiqua" w:cs="Times New Roman"/>
          <w:b/>
          <w:kern w:val="2"/>
          <w:sz w:val="24"/>
          <w:szCs w:val="24"/>
          <w:lang w:eastAsia="zh-CN"/>
        </w:rPr>
        <w:t>Nasa M</w:t>
      </w:r>
      <w:r w:rsidRPr="00416756">
        <w:rPr>
          <w:rFonts w:ascii="Book Antiqua" w:eastAsia="等线" w:hAnsi="Book Antiqua" w:cs="Times New Roman"/>
          <w:kern w:val="2"/>
          <w:sz w:val="24"/>
          <w:szCs w:val="24"/>
          <w:lang w:eastAsia="zh-CN"/>
        </w:rPr>
        <w:t xml:space="preserve">, Sharma ZD, Choudhary NS, Patil G, </w:t>
      </w:r>
      <w:proofErr w:type="spellStart"/>
      <w:r w:rsidRPr="00416756">
        <w:rPr>
          <w:rFonts w:ascii="Book Antiqua" w:eastAsia="等线" w:hAnsi="Book Antiqua" w:cs="Times New Roman"/>
          <w:kern w:val="2"/>
          <w:sz w:val="24"/>
          <w:szCs w:val="24"/>
          <w:lang w:eastAsia="zh-CN"/>
        </w:rPr>
        <w:t>Puri</w:t>
      </w:r>
      <w:proofErr w:type="spellEnd"/>
      <w:r w:rsidRPr="00416756">
        <w:rPr>
          <w:rFonts w:ascii="Book Antiqua" w:eastAsia="等线" w:hAnsi="Book Antiqua" w:cs="Times New Roman"/>
          <w:kern w:val="2"/>
          <w:sz w:val="24"/>
          <w:szCs w:val="24"/>
          <w:lang w:eastAsia="zh-CN"/>
        </w:rPr>
        <w:t xml:space="preserve"> R, Sud R. Over-the-scope clip placement for closure of gastrointestinal fistula, postoperative leaks and refractory gastrointestinal bleed. </w:t>
      </w:r>
      <w:r w:rsidRPr="00416756">
        <w:rPr>
          <w:rFonts w:ascii="Book Antiqua" w:eastAsia="等线" w:hAnsi="Book Antiqua" w:cs="Times New Roman"/>
          <w:i/>
          <w:kern w:val="2"/>
          <w:sz w:val="24"/>
          <w:szCs w:val="24"/>
          <w:lang w:eastAsia="zh-CN"/>
        </w:rPr>
        <w:t>Indian J Gastroenterol</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35</w:t>
      </w:r>
      <w:r w:rsidRPr="00416756">
        <w:rPr>
          <w:rFonts w:ascii="Book Antiqua" w:eastAsia="等线" w:hAnsi="Book Antiqua" w:cs="Times New Roman"/>
          <w:kern w:val="2"/>
          <w:sz w:val="24"/>
          <w:szCs w:val="24"/>
          <w:lang w:eastAsia="zh-CN"/>
        </w:rPr>
        <w:t>: 361-365 [PMID: 27638706 DOI: 10.1007/s12664-016-0690-8]</w:t>
      </w:r>
    </w:p>
    <w:p w14:paraId="6FF6802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59 </w:t>
      </w:r>
      <w:r w:rsidRPr="00416756">
        <w:rPr>
          <w:rFonts w:ascii="Book Antiqua" w:eastAsia="等线" w:hAnsi="Book Antiqua" w:cs="Times New Roman"/>
          <w:b/>
          <w:kern w:val="2"/>
          <w:sz w:val="24"/>
          <w:szCs w:val="24"/>
          <w:lang w:eastAsia="zh-CN"/>
        </w:rPr>
        <w:t>Al-</w:t>
      </w:r>
      <w:proofErr w:type="spellStart"/>
      <w:r w:rsidRPr="00416756">
        <w:rPr>
          <w:rFonts w:ascii="Book Antiqua" w:eastAsia="等线" w:hAnsi="Book Antiqua" w:cs="Times New Roman"/>
          <w:b/>
          <w:kern w:val="2"/>
          <w:sz w:val="24"/>
          <w:szCs w:val="24"/>
          <w:lang w:eastAsia="zh-CN"/>
        </w:rPr>
        <w:t>Bawardy</w:t>
      </w:r>
      <w:proofErr w:type="spellEnd"/>
      <w:r w:rsidRPr="00416756">
        <w:rPr>
          <w:rFonts w:ascii="Book Antiqua" w:eastAsia="等线" w:hAnsi="Book Antiqua" w:cs="Times New Roman"/>
          <w:b/>
          <w:kern w:val="2"/>
          <w:sz w:val="24"/>
          <w:szCs w:val="24"/>
          <w:lang w:eastAsia="zh-CN"/>
        </w:rPr>
        <w:t xml:space="preserve"> B</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Rajan</w:t>
      </w:r>
      <w:proofErr w:type="spellEnd"/>
      <w:r w:rsidRPr="00416756">
        <w:rPr>
          <w:rFonts w:ascii="Book Antiqua" w:eastAsia="等线" w:hAnsi="Book Antiqua" w:cs="Times New Roman"/>
          <w:kern w:val="2"/>
          <w:sz w:val="24"/>
          <w:szCs w:val="24"/>
          <w:lang w:eastAsia="zh-CN"/>
        </w:rPr>
        <w:t xml:space="preserve"> E, Wong Kee Song LM. Over-the-scope clip-assisted endoscopic full-thickness resection of epithelial and subepithelial GI lesions.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85</w:t>
      </w:r>
      <w:r w:rsidRPr="00416756">
        <w:rPr>
          <w:rFonts w:ascii="Book Antiqua" w:eastAsia="等线" w:hAnsi="Book Antiqua" w:cs="Times New Roman"/>
          <w:kern w:val="2"/>
          <w:sz w:val="24"/>
          <w:szCs w:val="24"/>
          <w:lang w:eastAsia="zh-CN"/>
        </w:rPr>
        <w:t>: 1087-1092 [PMID: 27569858 DOI: 10.1016/j.gie.2016.08.019]</w:t>
      </w:r>
    </w:p>
    <w:p w14:paraId="5E9EAB9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60 </w:t>
      </w:r>
      <w:proofErr w:type="spellStart"/>
      <w:r w:rsidRPr="00416756">
        <w:rPr>
          <w:rFonts w:ascii="Book Antiqua" w:eastAsia="等线" w:hAnsi="Book Antiqua" w:cs="Times New Roman"/>
          <w:b/>
          <w:kern w:val="2"/>
          <w:sz w:val="24"/>
          <w:szCs w:val="24"/>
          <w:lang w:eastAsia="zh-CN"/>
        </w:rPr>
        <w:t>Sarker</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Gutierrez JP, Council L, Brazelton JD, </w:t>
      </w:r>
      <w:proofErr w:type="spellStart"/>
      <w:r w:rsidRPr="00416756">
        <w:rPr>
          <w:rFonts w:ascii="Book Antiqua" w:eastAsia="等线" w:hAnsi="Book Antiqua" w:cs="Times New Roman"/>
          <w:kern w:val="2"/>
          <w:sz w:val="24"/>
          <w:szCs w:val="24"/>
          <w:lang w:eastAsia="zh-CN"/>
        </w:rPr>
        <w:t>Kyanam</w:t>
      </w:r>
      <w:proofErr w:type="spellEnd"/>
      <w:r w:rsidRPr="00416756">
        <w:rPr>
          <w:rFonts w:ascii="Book Antiqua" w:eastAsia="等线" w:hAnsi="Book Antiqua" w:cs="Times New Roman"/>
          <w:kern w:val="2"/>
          <w:sz w:val="24"/>
          <w:szCs w:val="24"/>
          <w:lang w:eastAsia="zh-CN"/>
        </w:rPr>
        <w:t xml:space="preserve"> Kabir </w:t>
      </w:r>
      <w:proofErr w:type="spellStart"/>
      <w:r w:rsidRPr="00416756">
        <w:rPr>
          <w:rFonts w:ascii="Book Antiqua" w:eastAsia="等线" w:hAnsi="Book Antiqua" w:cs="Times New Roman"/>
          <w:kern w:val="2"/>
          <w:sz w:val="24"/>
          <w:szCs w:val="24"/>
          <w:lang w:eastAsia="zh-CN"/>
        </w:rPr>
        <w:t>Baig</w:t>
      </w:r>
      <w:proofErr w:type="spellEnd"/>
      <w:r w:rsidRPr="00416756">
        <w:rPr>
          <w:rFonts w:ascii="Book Antiqua" w:eastAsia="等线" w:hAnsi="Book Antiqua" w:cs="Times New Roman"/>
          <w:kern w:val="2"/>
          <w:sz w:val="24"/>
          <w:szCs w:val="24"/>
          <w:lang w:eastAsia="zh-CN"/>
        </w:rPr>
        <w:t xml:space="preserve"> KR, </w:t>
      </w:r>
      <w:proofErr w:type="spellStart"/>
      <w:r w:rsidRPr="00416756">
        <w:rPr>
          <w:rFonts w:ascii="Book Antiqua" w:eastAsia="等线" w:hAnsi="Book Antiqua" w:cs="Times New Roman"/>
          <w:kern w:val="2"/>
          <w:sz w:val="24"/>
          <w:szCs w:val="24"/>
          <w:lang w:eastAsia="zh-CN"/>
        </w:rPr>
        <w:t>Mönkemüller</w:t>
      </w:r>
      <w:proofErr w:type="spellEnd"/>
      <w:r w:rsidRPr="00416756">
        <w:rPr>
          <w:rFonts w:ascii="Book Antiqua" w:eastAsia="等线" w:hAnsi="Book Antiqua" w:cs="Times New Roman"/>
          <w:kern w:val="2"/>
          <w:sz w:val="24"/>
          <w:szCs w:val="24"/>
          <w:lang w:eastAsia="zh-CN"/>
        </w:rPr>
        <w:t xml:space="preserve"> K. Over-the-scope clip-assisted method for resection of full-thickness submucosal lesions of the gastrointestinal tract.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46</w:t>
      </w:r>
      <w:r w:rsidRPr="00416756">
        <w:rPr>
          <w:rFonts w:ascii="Book Antiqua" w:eastAsia="等线" w:hAnsi="Book Antiqua" w:cs="Times New Roman"/>
          <w:kern w:val="2"/>
          <w:sz w:val="24"/>
          <w:szCs w:val="24"/>
          <w:lang w:eastAsia="zh-CN"/>
        </w:rPr>
        <w:t>: 758-761 [PMID: 24830398 DOI: 10.1055/s-0034-1365513]</w:t>
      </w:r>
    </w:p>
    <w:p w14:paraId="0829707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61 </w:t>
      </w:r>
      <w:proofErr w:type="spellStart"/>
      <w:r w:rsidRPr="00416756">
        <w:rPr>
          <w:rFonts w:ascii="Book Antiqua" w:eastAsia="等线" w:hAnsi="Book Antiqua" w:cs="Times New Roman"/>
          <w:b/>
          <w:kern w:val="2"/>
          <w:sz w:val="24"/>
          <w:szCs w:val="24"/>
          <w:lang w:eastAsia="zh-CN"/>
        </w:rPr>
        <w:t>Mangiavillano</w:t>
      </w:r>
      <w:proofErr w:type="spellEnd"/>
      <w:r w:rsidRPr="00416756">
        <w:rPr>
          <w:rFonts w:ascii="Book Antiqua" w:eastAsia="等线" w:hAnsi="Book Antiqua" w:cs="Times New Roman"/>
          <w:b/>
          <w:kern w:val="2"/>
          <w:sz w:val="24"/>
          <w:szCs w:val="24"/>
          <w:lang w:eastAsia="zh-CN"/>
        </w:rPr>
        <w:t xml:space="preserve"> B</w:t>
      </w:r>
      <w:r w:rsidRPr="00416756">
        <w:rPr>
          <w:rFonts w:ascii="Book Antiqua" w:eastAsia="等线" w:hAnsi="Book Antiqua" w:cs="Times New Roman"/>
          <w:kern w:val="2"/>
          <w:sz w:val="24"/>
          <w:szCs w:val="24"/>
          <w:lang w:eastAsia="zh-CN"/>
        </w:rPr>
        <w:t xml:space="preserve">, Caruso A, Manta R, Di </w:t>
      </w:r>
      <w:proofErr w:type="spellStart"/>
      <w:r w:rsidRPr="00416756">
        <w:rPr>
          <w:rFonts w:ascii="Book Antiqua" w:eastAsia="等线" w:hAnsi="Book Antiqua" w:cs="Times New Roman"/>
          <w:kern w:val="2"/>
          <w:sz w:val="24"/>
          <w:szCs w:val="24"/>
          <w:lang w:eastAsia="zh-CN"/>
        </w:rPr>
        <w:t>Mitri</w:t>
      </w:r>
      <w:proofErr w:type="spellEnd"/>
      <w:r w:rsidRPr="00416756">
        <w:rPr>
          <w:rFonts w:ascii="Book Antiqua" w:eastAsia="等线" w:hAnsi="Book Antiqua" w:cs="Times New Roman"/>
          <w:kern w:val="2"/>
          <w:sz w:val="24"/>
          <w:szCs w:val="24"/>
          <w:lang w:eastAsia="zh-CN"/>
        </w:rPr>
        <w:t xml:space="preserve"> R, Arezzo A, Pagano N, </w:t>
      </w:r>
      <w:proofErr w:type="spellStart"/>
      <w:r w:rsidRPr="00416756">
        <w:rPr>
          <w:rFonts w:ascii="Book Antiqua" w:eastAsia="等线" w:hAnsi="Book Antiqua" w:cs="Times New Roman"/>
          <w:kern w:val="2"/>
          <w:sz w:val="24"/>
          <w:szCs w:val="24"/>
          <w:lang w:eastAsia="zh-CN"/>
        </w:rPr>
        <w:t>Galloro</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Mocciaro</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Mutignani</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Luigiano</w:t>
      </w:r>
      <w:proofErr w:type="spellEnd"/>
      <w:r w:rsidRPr="00416756">
        <w:rPr>
          <w:rFonts w:ascii="Book Antiqua" w:eastAsia="等线" w:hAnsi="Book Antiqua" w:cs="Times New Roman"/>
          <w:kern w:val="2"/>
          <w:sz w:val="24"/>
          <w:szCs w:val="24"/>
          <w:lang w:eastAsia="zh-CN"/>
        </w:rPr>
        <w:t xml:space="preserve"> C, Antonucci E,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w:t>
      </w:r>
      <w:proofErr w:type="spellStart"/>
      <w:r w:rsidRPr="00416756">
        <w:rPr>
          <w:rFonts w:ascii="Book Antiqua" w:eastAsia="等线" w:hAnsi="Book Antiqua" w:cs="Times New Roman"/>
          <w:kern w:val="2"/>
          <w:sz w:val="24"/>
          <w:szCs w:val="24"/>
          <w:lang w:eastAsia="zh-CN"/>
        </w:rPr>
        <w:t>Masci</w:t>
      </w:r>
      <w:proofErr w:type="spellEnd"/>
      <w:r w:rsidRPr="00416756">
        <w:rPr>
          <w:rFonts w:ascii="Book Antiqua" w:eastAsia="等线" w:hAnsi="Book Antiqua" w:cs="Times New Roman"/>
          <w:kern w:val="2"/>
          <w:sz w:val="24"/>
          <w:szCs w:val="24"/>
          <w:lang w:eastAsia="zh-CN"/>
        </w:rPr>
        <w:t xml:space="preserve"> E. Over-the-scope clips in the treatment of gastrointestinal tract iatrogenic perforation: A multicenter retrospective study and a classification of gastrointestinal tract perforations. </w:t>
      </w:r>
      <w:r w:rsidRPr="00416756">
        <w:rPr>
          <w:rFonts w:ascii="Book Antiqua" w:eastAsia="等线" w:hAnsi="Book Antiqua" w:cs="Times New Roman"/>
          <w:i/>
          <w:kern w:val="2"/>
          <w:sz w:val="24"/>
          <w:szCs w:val="24"/>
          <w:lang w:eastAsia="zh-CN"/>
        </w:rPr>
        <w:t xml:space="preserve">World J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8</w:t>
      </w:r>
      <w:r w:rsidRPr="00416756">
        <w:rPr>
          <w:rFonts w:ascii="Book Antiqua" w:eastAsia="等线" w:hAnsi="Book Antiqua" w:cs="Times New Roman"/>
          <w:kern w:val="2"/>
          <w:sz w:val="24"/>
          <w:szCs w:val="24"/>
          <w:lang w:eastAsia="zh-CN"/>
        </w:rPr>
        <w:t>: 315-320 [PMID: 27152138 DOI: 10.4240/wjgs.v8.i4.315]</w:t>
      </w:r>
    </w:p>
    <w:p w14:paraId="38CD1A7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62 </w:t>
      </w:r>
      <w:proofErr w:type="spellStart"/>
      <w:r w:rsidRPr="00416756">
        <w:rPr>
          <w:rFonts w:ascii="Book Antiqua" w:eastAsia="等线" w:hAnsi="Book Antiqua" w:cs="Times New Roman"/>
          <w:b/>
          <w:kern w:val="2"/>
          <w:sz w:val="24"/>
          <w:szCs w:val="24"/>
          <w:lang w:eastAsia="zh-CN"/>
        </w:rPr>
        <w:t>Aiolfi</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bCs/>
          <w:kern w:val="2"/>
          <w:sz w:val="24"/>
          <w:szCs w:val="24"/>
          <w:lang w:eastAsia="zh-CN"/>
        </w:rPr>
        <w:t>,</w:t>
      </w:r>
      <w:r w:rsidRPr="00416756">
        <w:rPr>
          <w:rFonts w:ascii="Book Antiqua" w:eastAsia="等线" w:hAnsi="Book Antiqua" w:cs="Times New Roman"/>
          <w:kern w:val="2"/>
          <w:sz w:val="24"/>
          <w:szCs w:val="24"/>
          <w:lang w:eastAsia="zh-CN"/>
        </w:rPr>
        <w:t xml:space="preserve"> Bona D, </w:t>
      </w:r>
      <w:proofErr w:type="spellStart"/>
      <w:r w:rsidRPr="00416756">
        <w:rPr>
          <w:rFonts w:ascii="Book Antiqua" w:eastAsia="等线" w:hAnsi="Book Antiqua" w:cs="Times New Roman"/>
          <w:kern w:val="2"/>
          <w:sz w:val="24"/>
          <w:szCs w:val="24"/>
          <w:lang w:eastAsia="zh-CN"/>
        </w:rPr>
        <w:t>Siboni</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Pogliani</w:t>
      </w:r>
      <w:proofErr w:type="spellEnd"/>
      <w:r w:rsidRPr="00416756">
        <w:rPr>
          <w:rFonts w:ascii="Book Antiqua" w:eastAsia="等线" w:hAnsi="Book Antiqua" w:cs="Times New Roman"/>
          <w:kern w:val="2"/>
          <w:sz w:val="24"/>
          <w:szCs w:val="24"/>
          <w:lang w:eastAsia="zh-CN"/>
        </w:rPr>
        <w:t xml:space="preserve"> L, </w:t>
      </w:r>
      <w:proofErr w:type="spellStart"/>
      <w:r w:rsidRPr="00416756">
        <w:rPr>
          <w:rFonts w:ascii="Book Antiqua" w:eastAsia="等线" w:hAnsi="Book Antiqua" w:cs="Times New Roman"/>
          <w:kern w:val="2"/>
          <w:sz w:val="24"/>
          <w:szCs w:val="24"/>
          <w:lang w:eastAsia="zh-CN"/>
        </w:rPr>
        <w:t>Bonavina</w:t>
      </w:r>
      <w:proofErr w:type="spellEnd"/>
      <w:r w:rsidRPr="00416756">
        <w:rPr>
          <w:rFonts w:ascii="Book Antiqua" w:eastAsia="等线" w:hAnsi="Book Antiqua" w:cs="Times New Roman"/>
          <w:kern w:val="2"/>
          <w:sz w:val="24"/>
          <w:szCs w:val="24"/>
          <w:lang w:eastAsia="zh-CN"/>
        </w:rPr>
        <w:t xml:space="preserve"> L. Over-the-scope </w:t>
      </w:r>
      <w:proofErr w:type="spellStart"/>
      <w:r w:rsidRPr="00416756">
        <w:rPr>
          <w:rFonts w:ascii="Book Antiqua" w:eastAsia="等线" w:hAnsi="Book Antiqua" w:cs="Times New Roman"/>
          <w:kern w:val="2"/>
          <w:sz w:val="24"/>
          <w:szCs w:val="24"/>
          <w:lang w:eastAsia="zh-CN"/>
        </w:rPr>
        <w:t>endoclipping</w:t>
      </w:r>
      <w:proofErr w:type="spellEnd"/>
      <w:r w:rsidRPr="00416756">
        <w:rPr>
          <w:rFonts w:ascii="Book Antiqua" w:eastAsia="等线" w:hAnsi="Book Antiqua" w:cs="Times New Roman"/>
          <w:kern w:val="2"/>
          <w:sz w:val="24"/>
          <w:szCs w:val="24"/>
          <w:lang w:eastAsia="zh-CN"/>
        </w:rPr>
        <w:t xml:space="preserve"> for foregut leaks and perforations. </w:t>
      </w:r>
      <w:r w:rsidRPr="00416756">
        <w:rPr>
          <w:rFonts w:ascii="Book Antiqua" w:eastAsia="等线" w:hAnsi="Book Antiqua" w:cs="Times New Roman"/>
          <w:i/>
          <w:iCs/>
          <w:kern w:val="2"/>
          <w:sz w:val="24"/>
          <w:szCs w:val="24"/>
          <w:lang w:eastAsia="zh-CN"/>
        </w:rPr>
        <w:t>Eur Surg</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bCs/>
          <w:kern w:val="2"/>
          <w:sz w:val="24"/>
          <w:szCs w:val="24"/>
          <w:lang w:eastAsia="zh-CN"/>
        </w:rPr>
        <w:t>46</w:t>
      </w:r>
      <w:r w:rsidRPr="00416756">
        <w:rPr>
          <w:rFonts w:ascii="Book Antiqua" w:eastAsia="等线" w:hAnsi="Book Antiqua" w:cs="Times New Roman"/>
          <w:kern w:val="2"/>
          <w:sz w:val="24"/>
          <w:szCs w:val="24"/>
          <w:lang w:eastAsia="zh-CN"/>
        </w:rPr>
        <w:t>: 155-9 [DOI: 10.1007/s10353-014-0277-5]</w:t>
      </w:r>
    </w:p>
    <w:p w14:paraId="2F7D23C5"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63 </w:t>
      </w:r>
      <w:proofErr w:type="spellStart"/>
      <w:r w:rsidRPr="00416756">
        <w:rPr>
          <w:rFonts w:ascii="Book Antiqua" w:eastAsia="等线" w:hAnsi="Book Antiqua" w:cs="Times New Roman"/>
          <w:b/>
          <w:kern w:val="2"/>
          <w:sz w:val="24"/>
          <w:szCs w:val="24"/>
          <w:lang w:eastAsia="zh-CN"/>
        </w:rPr>
        <w:t>Mangiafico</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Caruso A, Manta R, Grande G, Bertani H, Mirante V, </w:t>
      </w:r>
      <w:proofErr w:type="spellStart"/>
      <w:r w:rsidRPr="00416756">
        <w:rPr>
          <w:rFonts w:ascii="Book Antiqua" w:eastAsia="等线" w:hAnsi="Book Antiqua" w:cs="Times New Roman"/>
          <w:kern w:val="2"/>
          <w:sz w:val="24"/>
          <w:szCs w:val="24"/>
          <w:lang w:eastAsia="zh-CN"/>
        </w:rPr>
        <w:t>Pigò</w:t>
      </w:r>
      <w:proofErr w:type="spellEnd"/>
      <w:r w:rsidRPr="00416756">
        <w:rPr>
          <w:rFonts w:ascii="Book Antiqua" w:eastAsia="等线" w:hAnsi="Book Antiqua" w:cs="Times New Roman"/>
          <w:kern w:val="2"/>
          <w:sz w:val="24"/>
          <w:szCs w:val="24"/>
          <w:lang w:eastAsia="zh-CN"/>
        </w:rPr>
        <w:t xml:space="preserve"> F, </w:t>
      </w:r>
      <w:proofErr w:type="spellStart"/>
      <w:r w:rsidRPr="00416756">
        <w:rPr>
          <w:rFonts w:ascii="Book Antiqua" w:eastAsia="等线" w:hAnsi="Book Antiqua" w:cs="Times New Roman"/>
          <w:kern w:val="2"/>
          <w:sz w:val="24"/>
          <w:szCs w:val="24"/>
          <w:lang w:eastAsia="zh-CN"/>
        </w:rPr>
        <w:t>Magnano</w:t>
      </w:r>
      <w:proofErr w:type="spellEnd"/>
      <w:r w:rsidRPr="00416756">
        <w:rPr>
          <w:rFonts w:ascii="Book Antiqua" w:eastAsia="等线" w:hAnsi="Book Antiqua" w:cs="Times New Roman"/>
          <w:kern w:val="2"/>
          <w:sz w:val="24"/>
          <w:szCs w:val="24"/>
          <w:lang w:eastAsia="zh-CN"/>
        </w:rPr>
        <w:t xml:space="preserve"> L, </w:t>
      </w:r>
      <w:proofErr w:type="spellStart"/>
      <w:r w:rsidRPr="00416756">
        <w:rPr>
          <w:rFonts w:ascii="Book Antiqua" w:eastAsia="等线" w:hAnsi="Book Antiqua" w:cs="Times New Roman"/>
          <w:kern w:val="2"/>
          <w:sz w:val="24"/>
          <w:szCs w:val="24"/>
          <w:lang w:eastAsia="zh-CN"/>
        </w:rPr>
        <w:t>Manno</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Over-the-scope clip closure for treatment of post-pancreaticogastrostomy pancreatic fistula: A case series. </w:t>
      </w:r>
      <w:r w:rsidRPr="00416756">
        <w:rPr>
          <w:rFonts w:ascii="Book Antiqua" w:eastAsia="等线" w:hAnsi="Book Antiqua" w:cs="Times New Roman"/>
          <w:i/>
          <w:kern w:val="2"/>
          <w:sz w:val="24"/>
          <w:szCs w:val="24"/>
          <w:lang w:eastAsia="zh-CN"/>
        </w:rPr>
        <w:t xml:space="preserve">Dig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602-607 [PMID: 28095614 DOI: 10.1111/den.12806]</w:t>
      </w:r>
    </w:p>
    <w:p w14:paraId="6ED1FC8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64 </w:t>
      </w:r>
      <w:r w:rsidRPr="00416756">
        <w:rPr>
          <w:rFonts w:ascii="Book Antiqua" w:eastAsia="等线" w:hAnsi="Book Antiqua" w:cs="Times New Roman"/>
          <w:b/>
          <w:kern w:val="2"/>
          <w:sz w:val="24"/>
          <w:szCs w:val="24"/>
          <w:lang w:eastAsia="zh-CN"/>
        </w:rPr>
        <w:t>Niland B</w:t>
      </w:r>
      <w:r w:rsidRPr="00416756">
        <w:rPr>
          <w:rFonts w:ascii="Book Antiqua" w:eastAsia="等线" w:hAnsi="Book Antiqua" w:cs="Times New Roman"/>
          <w:kern w:val="2"/>
          <w:sz w:val="24"/>
          <w:szCs w:val="24"/>
          <w:lang w:eastAsia="zh-CN"/>
        </w:rPr>
        <w:t xml:space="preserve">, Brock A. Over-the-scope clip for endoscopic closure of </w:t>
      </w:r>
      <w:proofErr w:type="spellStart"/>
      <w:r w:rsidRPr="00416756">
        <w:rPr>
          <w:rFonts w:ascii="Book Antiqua" w:eastAsia="等线" w:hAnsi="Book Antiqua" w:cs="Times New Roman"/>
          <w:kern w:val="2"/>
          <w:sz w:val="24"/>
          <w:szCs w:val="24"/>
          <w:lang w:eastAsia="zh-CN"/>
        </w:rPr>
        <w:t>gastrogastric</w:t>
      </w:r>
      <w:proofErr w:type="spellEnd"/>
      <w:r w:rsidRPr="00416756">
        <w:rPr>
          <w:rFonts w:ascii="Book Antiqua" w:eastAsia="等线" w:hAnsi="Book Antiqua" w:cs="Times New Roman"/>
          <w:kern w:val="2"/>
          <w:sz w:val="24"/>
          <w:szCs w:val="24"/>
          <w:lang w:eastAsia="zh-CN"/>
        </w:rPr>
        <w:t xml:space="preserve"> fistulae. </w:t>
      </w:r>
      <w:r w:rsidRPr="00416756">
        <w:rPr>
          <w:rFonts w:ascii="Book Antiqua" w:eastAsia="等线" w:hAnsi="Book Antiqua" w:cs="Times New Roman"/>
          <w:i/>
          <w:kern w:val="2"/>
          <w:sz w:val="24"/>
          <w:szCs w:val="24"/>
          <w:lang w:eastAsia="zh-CN"/>
        </w:rPr>
        <w:lastRenderedPageBreak/>
        <w:t xml:space="preserve">Surg </w:t>
      </w:r>
      <w:proofErr w:type="spellStart"/>
      <w:r w:rsidRPr="00416756">
        <w:rPr>
          <w:rFonts w:ascii="Book Antiqua" w:eastAsia="等线" w:hAnsi="Book Antiqua" w:cs="Times New Roman"/>
          <w:i/>
          <w:kern w:val="2"/>
          <w:sz w:val="24"/>
          <w:szCs w:val="24"/>
          <w:lang w:eastAsia="zh-CN"/>
        </w:rPr>
        <w:t>Obes</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Relat</w:t>
      </w:r>
      <w:proofErr w:type="spellEnd"/>
      <w:r w:rsidRPr="00416756">
        <w:rPr>
          <w:rFonts w:ascii="Book Antiqua" w:eastAsia="等线" w:hAnsi="Book Antiqua" w:cs="Times New Roman"/>
          <w:i/>
          <w:kern w:val="2"/>
          <w:sz w:val="24"/>
          <w:szCs w:val="24"/>
          <w:lang w:eastAsia="zh-CN"/>
        </w:rPr>
        <w:t xml:space="preserve"> Dis</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13</w:t>
      </w:r>
      <w:r w:rsidRPr="00416756">
        <w:rPr>
          <w:rFonts w:ascii="Book Antiqua" w:eastAsia="等线" w:hAnsi="Book Antiqua" w:cs="Times New Roman"/>
          <w:kern w:val="2"/>
          <w:sz w:val="24"/>
          <w:szCs w:val="24"/>
          <w:lang w:eastAsia="zh-CN"/>
        </w:rPr>
        <w:t>: 15-20 [PMID: 27693362 DOI: 10.1016/j.soard.2016.08.005]</w:t>
      </w:r>
    </w:p>
    <w:p w14:paraId="08D2B21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65 </w:t>
      </w:r>
      <w:r w:rsidRPr="00416756">
        <w:rPr>
          <w:rFonts w:ascii="Book Antiqua" w:eastAsia="等线" w:hAnsi="Book Antiqua" w:cs="Times New Roman"/>
          <w:b/>
          <w:kern w:val="2"/>
          <w:sz w:val="24"/>
          <w:szCs w:val="24"/>
          <w:lang w:eastAsia="zh-CN"/>
        </w:rPr>
        <w:t>Heinrich H</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Gubler</w:t>
      </w:r>
      <w:proofErr w:type="spellEnd"/>
      <w:r w:rsidRPr="00416756">
        <w:rPr>
          <w:rFonts w:ascii="Book Antiqua" w:eastAsia="等线" w:hAnsi="Book Antiqua" w:cs="Times New Roman"/>
          <w:kern w:val="2"/>
          <w:sz w:val="24"/>
          <w:szCs w:val="24"/>
          <w:lang w:eastAsia="zh-CN"/>
        </w:rPr>
        <w:t xml:space="preserve"> C, Valli PV. Over-the-scope-clip closure of long lasting </w:t>
      </w:r>
      <w:proofErr w:type="spellStart"/>
      <w:r w:rsidRPr="00416756">
        <w:rPr>
          <w:rFonts w:ascii="Book Antiqua" w:eastAsia="等线" w:hAnsi="Book Antiqua" w:cs="Times New Roman"/>
          <w:kern w:val="2"/>
          <w:sz w:val="24"/>
          <w:szCs w:val="24"/>
          <w:lang w:eastAsia="zh-CN"/>
        </w:rPr>
        <w:t>gastrocutaneous</w:t>
      </w:r>
      <w:proofErr w:type="spellEnd"/>
      <w:r w:rsidRPr="00416756">
        <w:rPr>
          <w:rFonts w:ascii="Book Antiqua" w:eastAsia="等线" w:hAnsi="Book Antiqua" w:cs="Times New Roman"/>
          <w:kern w:val="2"/>
          <w:sz w:val="24"/>
          <w:szCs w:val="24"/>
          <w:lang w:eastAsia="zh-CN"/>
        </w:rPr>
        <w:t xml:space="preserve"> fistula after percutaneous endoscopic gastrostomy tube removal in immunocompromised patients: A single center case series. </w:t>
      </w:r>
      <w:r w:rsidRPr="00416756">
        <w:rPr>
          <w:rFonts w:ascii="Book Antiqua" w:eastAsia="等线" w:hAnsi="Book Antiqua" w:cs="Times New Roman"/>
          <w:i/>
          <w:kern w:val="2"/>
          <w:sz w:val="24"/>
          <w:szCs w:val="24"/>
          <w:lang w:eastAsia="zh-CN"/>
        </w:rPr>
        <w:t xml:space="preserve">World J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9</w:t>
      </w:r>
      <w:r w:rsidRPr="00416756">
        <w:rPr>
          <w:rFonts w:ascii="Book Antiqua" w:eastAsia="等线" w:hAnsi="Book Antiqua" w:cs="Times New Roman"/>
          <w:kern w:val="2"/>
          <w:sz w:val="24"/>
          <w:szCs w:val="24"/>
          <w:lang w:eastAsia="zh-CN"/>
        </w:rPr>
        <w:t>: 85-90 [PMID: 28250901 DOI: 10.4253/wjge.v9.i2.85]</w:t>
      </w:r>
    </w:p>
    <w:p w14:paraId="1606385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66 </w:t>
      </w:r>
      <w:proofErr w:type="spellStart"/>
      <w:r w:rsidRPr="00416756">
        <w:rPr>
          <w:rFonts w:ascii="Book Antiqua" w:eastAsia="等线" w:hAnsi="Book Antiqua" w:cs="Times New Roman"/>
          <w:b/>
          <w:kern w:val="2"/>
          <w:sz w:val="24"/>
          <w:szCs w:val="24"/>
          <w:lang w:eastAsia="zh-CN"/>
        </w:rPr>
        <w:t>Prosst</w:t>
      </w:r>
      <w:proofErr w:type="spellEnd"/>
      <w:r w:rsidRPr="00416756">
        <w:rPr>
          <w:rFonts w:ascii="Book Antiqua" w:eastAsia="等线" w:hAnsi="Book Antiqua" w:cs="Times New Roman"/>
          <w:b/>
          <w:kern w:val="2"/>
          <w:sz w:val="24"/>
          <w:szCs w:val="24"/>
          <w:lang w:eastAsia="zh-CN"/>
        </w:rPr>
        <w:t xml:space="preserve"> RL</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Joos</w:t>
      </w:r>
      <w:proofErr w:type="spellEnd"/>
      <w:r w:rsidRPr="00416756">
        <w:rPr>
          <w:rFonts w:ascii="Book Antiqua" w:eastAsia="等线" w:hAnsi="Book Antiqua" w:cs="Times New Roman"/>
          <w:kern w:val="2"/>
          <w:sz w:val="24"/>
          <w:szCs w:val="24"/>
          <w:lang w:eastAsia="zh-CN"/>
        </w:rPr>
        <w:t xml:space="preserve"> AK, </w:t>
      </w:r>
      <w:proofErr w:type="spellStart"/>
      <w:r w:rsidRPr="00416756">
        <w:rPr>
          <w:rFonts w:ascii="Book Antiqua" w:eastAsia="等线" w:hAnsi="Book Antiqua" w:cs="Times New Roman"/>
          <w:kern w:val="2"/>
          <w:sz w:val="24"/>
          <w:szCs w:val="24"/>
          <w:lang w:eastAsia="zh-CN"/>
        </w:rPr>
        <w:t>Ehni</w:t>
      </w:r>
      <w:proofErr w:type="spellEnd"/>
      <w:r w:rsidRPr="00416756">
        <w:rPr>
          <w:rFonts w:ascii="Book Antiqua" w:eastAsia="等线" w:hAnsi="Book Antiqua" w:cs="Times New Roman"/>
          <w:kern w:val="2"/>
          <w:sz w:val="24"/>
          <w:szCs w:val="24"/>
          <w:lang w:eastAsia="zh-CN"/>
        </w:rPr>
        <w:t xml:space="preserve"> W, </w:t>
      </w:r>
      <w:proofErr w:type="spellStart"/>
      <w:r w:rsidRPr="00416756">
        <w:rPr>
          <w:rFonts w:ascii="Book Antiqua" w:eastAsia="等线" w:hAnsi="Book Antiqua" w:cs="Times New Roman"/>
          <w:kern w:val="2"/>
          <w:sz w:val="24"/>
          <w:szCs w:val="24"/>
          <w:lang w:eastAsia="zh-CN"/>
        </w:rPr>
        <w:t>Bussen</w:t>
      </w:r>
      <w:proofErr w:type="spellEnd"/>
      <w:r w:rsidRPr="00416756">
        <w:rPr>
          <w:rFonts w:ascii="Book Antiqua" w:eastAsia="等线" w:hAnsi="Book Antiqua" w:cs="Times New Roman"/>
          <w:kern w:val="2"/>
          <w:sz w:val="24"/>
          <w:szCs w:val="24"/>
          <w:lang w:eastAsia="zh-CN"/>
        </w:rPr>
        <w:t xml:space="preserve"> D, Herold A. Prospective pilot study of anorectal fistula closure with the OTSC Proctology. </w:t>
      </w:r>
      <w:r w:rsidRPr="00416756">
        <w:rPr>
          <w:rFonts w:ascii="Book Antiqua" w:eastAsia="等线" w:hAnsi="Book Antiqua" w:cs="Times New Roman"/>
          <w:i/>
          <w:kern w:val="2"/>
          <w:sz w:val="24"/>
          <w:szCs w:val="24"/>
          <w:lang w:eastAsia="zh-CN"/>
        </w:rPr>
        <w:t>Colorectal Dis</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17</w:t>
      </w:r>
      <w:r w:rsidRPr="00416756">
        <w:rPr>
          <w:rFonts w:ascii="Book Antiqua" w:eastAsia="等线" w:hAnsi="Book Antiqua" w:cs="Times New Roman"/>
          <w:kern w:val="2"/>
          <w:sz w:val="24"/>
          <w:szCs w:val="24"/>
          <w:lang w:eastAsia="zh-CN"/>
        </w:rPr>
        <w:t>: 81-86 [PMID: 25175824 DOI: 10.1111/codi.12762]</w:t>
      </w:r>
    </w:p>
    <w:p w14:paraId="07ABB58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67 </w:t>
      </w:r>
      <w:r w:rsidRPr="00416756">
        <w:rPr>
          <w:rFonts w:ascii="Book Antiqua" w:eastAsia="等线" w:hAnsi="Book Antiqua" w:cs="Times New Roman"/>
          <w:b/>
          <w:kern w:val="2"/>
          <w:sz w:val="24"/>
          <w:szCs w:val="24"/>
          <w:lang w:eastAsia="zh-CN"/>
        </w:rPr>
        <w:t>Mizrahi I</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Eltawil</w:t>
      </w:r>
      <w:proofErr w:type="spellEnd"/>
      <w:r w:rsidRPr="00416756">
        <w:rPr>
          <w:rFonts w:ascii="Book Antiqua" w:eastAsia="等线" w:hAnsi="Book Antiqua" w:cs="Times New Roman"/>
          <w:kern w:val="2"/>
          <w:sz w:val="24"/>
          <w:szCs w:val="24"/>
          <w:lang w:eastAsia="zh-CN"/>
        </w:rPr>
        <w:t xml:space="preserve"> R, Haim N, Chadi SA, Shen B, </w:t>
      </w:r>
      <w:proofErr w:type="spellStart"/>
      <w:r w:rsidRPr="00416756">
        <w:rPr>
          <w:rFonts w:ascii="Book Antiqua" w:eastAsia="等线" w:hAnsi="Book Antiqua" w:cs="Times New Roman"/>
          <w:kern w:val="2"/>
          <w:sz w:val="24"/>
          <w:szCs w:val="24"/>
          <w:lang w:eastAsia="zh-CN"/>
        </w:rPr>
        <w:t>Erim</w:t>
      </w:r>
      <w:proofErr w:type="spellEnd"/>
      <w:r w:rsidRPr="00416756">
        <w:rPr>
          <w:rFonts w:ascii="Book Antiqua" w:eastAsia="等线" w:hAnsi="Book Antiqua" w:cs="Times New Roman"/>
          <w:kern w:val="2"/>
          <w:sz w:val="24"/>
          <w:szCs w:val="24"/>
          <w:lang w:eastAsia="zh-CN"/>
        </w:rPr>
        <w:t xml:space="preserve"> T, DaSilva G, Wexner SD. The Clinical Utility of Over-the-Scope Clip for the Treatment of Gastrointestinal Defects. </w:t>
      </w:r>
      <w:r w:rsidRPr="00416756">
        <w:rPr>
          <w:rFonts w:ascii="Book Antiqua" w:eastAsia="等线" w:hAnsi="Book Antiqua" w:cs="Times New Roman"/>
          <w:i/>
          <w:kern w:val="2"/>
          <w:sz w:val="24"/>
          <w:szCs w:val="24"/>
          <w:lang w:eastAsia="zh-CN"/>
        </w:rPr>
        <w:t xml:space="preserve">J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20</w:t>
      </w:r>
      <w:r w:rsidRPr="00416756">
        <w:rPr>
          <w:rFonts w:ascii="Book Antiqua" w:eastAsia="等线" w:hAnsi="Book Antiqua" w:cs="Times New Roman"/>
          <w:kern w:val="2"/>
          <w:sz w:val="24"/>
          <w:szCs w:val="24"/>
          <w:lang w:eastAsia="zh-CN"/>
        </w:rPr>
        <w:t>: 1942-1949 [PMID: 27688214 DOI: 10.1007/s11605-016-3282-0]</w:t>
      </w:r>
    </w:p>
    <w:p w14:paraId="61609D3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68 </w:t>
      </w:r>
      <w:proofErr w:type="spellStart"/>
      <w:r w:rsidRPr="00416756">
        <w:rPr>
          <w:rFonts w:ascii="Book Antiqua" w:eastAsia="等线" w:hAnsi="Book Antiqua" w:cs="Times New Roman"/>
          <w:b/>
          <w:kern w:val="2"/>
          <w:sz w:val="24"/>
          <w:szCs w:val="24"/>
          <w:lang w:eastAsia="zh-CN"/>
        </w:rPr>
        <w:t>Kirschniak</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Subotova</w:t>
      </w:r>
      <w:proofErr w:type="spellEnd"/>
      <w:r w:rsidRPr="00416756">
        <w:rPr>
          <w:rFonts w:ascii="Book Antiqua" w:eastAsia="等线" w:hAnsi="Book Antiqua" w:cs="Times New Roman"/>
          <w:kern w:val="2"/>
          <w:sz w:val="24"/>
          <w:szCs w:val="24"/>
          <w:lang w:eastAsia="zh-CN"/>
        </w:rPr>
        <w:t xml:space="preserve"> N, </w:t>
      </w:r>
      <w:proofErr w:type="spellStart"/>
      <w:r w:rsidRPr="00416756">
        <w:rPr>
          <w:rFonts w:ascii="Book Antiqua" w:eastAsia="等线" w:hAnsi="Book Antiqua" w:cs="Times New Roman"/>
          <w:kern w:val="2"/>
          <w:sz w:val="24"/>
          <w:szCs w:val="24"/>
          <w:lang w:eastAsia="zh-CN"/>
        </w:rPr>
        <w:t>Zieker</w:t>
      </w:r>
      <w:proofErr w:type="spellEnd"/>
      <w:r w:rsidRPr="00416756">
        <w:rPr>
          <w:rFonts w:ascii="Book Antiqua" w:eastAsia="等线" w:hAnsi="Book Antiqua" w:cs="Times New Roman"/>
          <w:kern w:val="2"/>
          <w:sz w:val="24"/>
          <w:szCs w:val="24"/>
          <w:lang w:eastAsia="zh-CN"/>
        </w:rPr>
        <w:t xml:space="preserve"> D, </w:t>
      </w:r>
      <w:proofErr w:type="spellStart"/>
      <w:r w:rsidRPr="00416756">
        <w:rPr>
          <w:rFonts w:ascii="Book Antiqua" w:eastAsia="等线" w:hAnsi="Book Antiqua" w:cs="Times New Roman"/>
          <w:kern w:val="2"/>
          <w:sz w:val="24"/>
          <w:szCs w:val="24"/>
          <w:lang w:eastAsia="zh-CN"/>
        </w:rPr>
        <w:t>Königsrainer</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Kratt</w:t>
      </w:r>
      <w:proofErr w:type="spellEnd"/>
      <w:r w:rsidRPr="00416756">
        <w:rPr>
          <w:rFonts w:ascii="Book Antiqua" w:eastAsia="等线" w:hAnsi="Book Antiqua" w:cs="Times New Roman"/>
          <w:kern w:val="2"/>
          <w:sz w:val="24"/>
          <w:szCs w:val="24"/>
          <w:lang w:eastAsia="zh-CN"/>
        </w:rPr>
        <w:t xml:space="preserve"> T. The Over-The-Scope Clip (OTSC) for the treatment of gastrointestinal bleeding, perforations, and fistulas.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2011; </w:t>
      </w:r>
      <w:r w:rsidRPr="00416756">
        <w:rPr>
          <w:rFonts w:ascii="Book Antiqua" w:eastAsia="等线" w:hAnsi="Book Antiqua" w:cs="Times New Roman"/>
          <w:b/>
          <w:kern w:val="2"/>
          <w:sz w:val="24"/>
          <w:szCs w:val="24"/>
          <w:lang w:eastAsia="zh-CN"/>
        </w:rPr>
        <w:t>25</w:t>
      </w:r>
      <w:r w:rsidRPr="00416756">
        <w:rPr>
          <w:rFonts w:ascii="Book Antiqua" w:eastAsia="等线" w:hAnsi="Book Antiqua" w:cs="Times New Roman"/>
          <w:kern w:val="2"/>
          <w:sz w:val="24"/>
          <w:szCs w:val="24"/>
          <w:lang w:eastAsia="zh-CN"/>
        </w:rPr>
        <w:t>: 2901-2905 [PMID: 21424197 DOI: 10.1007/s00464-011-1640-2]</w:t>
      </w:r>
    </w:p>
    <w:p w14:paraId="527B38C4"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69 </w:t>
      </w:r>
      <w:proofErr w:type="spellStart"/>
      <w:r w:rsidRPr="00416756">
        <w:rPr>
          <w:rFonts w:ascii="Book Antiqua" w:eastAsia="等线" w:hAnsi="Book Antiqua" w:cs="Times New Roman"/>
          <w:b/>
          <w:kern w:val="2"/>
          <w:sz w:val="24"/>
          <w:szCs w:val="24"/>
          <w:lang w:eastAsia="zh-CN"/>
        </w:rPr>
        <w:t>Mennigen</w:t>
      </w:r>
      <w:proofErr w:type="spellEnd"/>
      <w:r w:rsidRPr="00416756">
        <w:rPr>
          <w:rFonts w:ascii="Book Antiqua" w:eastAsia="等线" w:hAnsi="Book Antiqua" w:cs="Times New Roman"/>
          <w:b/>
          <w:kern w:val="2"/>
          <w:sz w:val="24"/>
          <w:szCs w:val="24"/>
          <w:lang w:eastAsia="zh-CN"/>
        </w:rPr>
        <w:t xml:space="preserve">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Laukötter</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Senninger</w:t>
      </w:r>
      <w:proofErr w:type="spellEnd"/>
      <w:r w:rsidRPr="00416756">
        <w:rPr>
          <w:rFonts w:ascii="Book Antiqua" w:eastAsia="等线" w:hAnsi="Book Antiqua" w:cs="Times New Roman"/>
          <w:kern w:val="2"/>
          <w:sz w:val="24"/>
          <w:szCs w:val="24"/>
          <w:lang w:eastAsia="zh-CN"/>
        </w:rPr>
        <w:t xml:space="preserve"> N, </w:t>
      </w:r>
      <w:proofErr w:type="spellStart"/>
      <w:r w:rsidRPr="00416756">
        <w:rPr>
          <w:rFonts w:ascii="Book Antiqua" w:eastAsia="等线" w:hAnsi="Book Antiqua" w:cs="Times New Roman"/>
          <w:kern w:val="2"/>
          <w:sz w:val="24"/>
          <w:szCs w:val="24"/>
          <w:lang w:eastAsia="zh-CN"/>
        </w:rPr>
        <w:t>Rijcken</w:t>
      </w:r>
      <w:proofErr w:type="spellEnd"/>
      <w:r w:rsidRPr="00416756">
        <w:rPr>
          <w:rFonts w:ascii="Book Antiqua" w:eastAsia="等线" w:hAnsi="Book Antiqua" w:cs="Times New Roman"/>
          <w:kern w:val="2"/>
          <w:sz w:val="24"/>
          <w:szCs w:val="24"/>
          <w:lang w:eastAsia="zh-CN"/>
        </w:rPr>
        <w:t xml:space="preserve"> E. The </w:t>
      </w:r>
      <w:proofErr w:type="gramStart"/>
      <w:r w:rsidRPr="00416756">
        <w:rPr>
          <w:rFonts w:ascii="Book Antiqua" w:eastAsia="等线" w:hAnsi="Book Antiqua" w:cs="Times New Roman"/>
          <w:kern w:val="2"/>
          <w:sz w:val="24"/>
          <w:szCs w:val="24"/>
          <w:lang w:eastAsia="zh-CN"/>
        </w:rPr>
        <w:t>OTSC(</w:t>
      </w:r>
      <w:proofErr w:type="gramEnd"/>
      <w:r w:rsidRPr="00416756">
        <w:rPr>
          <w:rFonts w:ascii="Book Antiqua" w:eastAsia="等线" w:hAnsi="Book Antiqua" w:cs="Times New Roman"/>
          <w:kern w:val="2"/>
          <w:sz w:val="24"/>
          <w:szCs w:val="24"/>
          <w:lang w:eastAsia="zh-CN"/>
        </w:rPr>
        <w:t xml:space="preserve">®) proctology clip system for the closure of refractory anal fistulas. </w:t>
      </w:r>
      <w:r w:rsidRPr="00416756">
        <w:rPr>
          <w:rFonts w:ascii="Book Antiqua" w:eastAsia="等线" w:hAnsi="Book Antiqua" w:cs="Times New Roman"/>
          <w:i/>
          <w:kern w:val="2"/>
          <w:sz w:val="24"/>
          <w:szCs w:val="24"/>
          <w:lang w:eastAsia="zh-CN"/>
        </w:rPr>
        <w:t xml:space="preserve">Tech </w:t>
      </w:r>
      <w:proofErr w:type="spellStart"/>
      <w:r w:rsidRPr="00416756">
        <w:rPr>
          <w:rFonts w:ascii="Book Antiqua" w:eastAsia="等线" w:hAnsi="Book Antiqua" w:cs="Times New Roman"/>
          <w:i/>
          <w:kern w:val="2"/>
          <w:sz w:val="24"/>
          <w:szCs w:val="24"/>
          <w:lang w:eastAsia="zh-CN"/>
        </w:rPr>
        <w:t>Coloproctol</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19</w:t>
      </w:r>
      <w:r w:rsidRPr="00416756">
        <w:rPr>
          <w:rFonts w:ascii="Book Antiqua" w:eastAsia="等线" w:hAnsi="Book Antiqua" w:cs="Times New Roman"/>
          <w:kern w:val="2"/>
          <w:sz w:val="24"/>
          <w:szCs w:val="24"/>
          <w:lang w:eastAsia="zh-CN"/>
        </w:rPr>
        <w:t>: 241-246 [PMID: 25715788 DOI: 10.1007/s10151-015-1284-7]</w:t>
      </w:r>
    </w:p>
    <w:p w14:paraId="5C3D9A7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70 </w:t>
      </w:r>
      <w:proofErr w:type="spellStart"/>
      <w:r w:rsidRPr="00416756">
        <w:rPr>
          <w:rFonts w:ascii="Book Antiqua" w:eastAsia="等线" w:hAnsi="Book Antiqua" w:cs="Times New Roman"/>
          <w:b/>
          <w:kern w:val="2"/>
          <w:sz w:val="24"/>
          <w:szCs w:val="24"/>
          <w:lang w:eastAsia="zh-CN"/>
        </w:rPr>
        <w:t>Wedi</w:t>
      </w:r>
      <w:proofErr w:type="spellEnd"/>
      <w:r w:rsidRPr="00416756">
        <w:rPr>
          <w:rFonts w:ascii="Book Antiqua" w:eastAsia="等线" w:hAnsi="Book Antiqua" w:cs="Times New Roman"/>
          <w:b/>
          <w:kern w:val="2"/>
          <w:sz w:val="24"/>
          <w:szCs w:val="24"/>
          <w:lang w:eastAsia="zh-CN"/>
        </w:rPr>
        <w:t xml:space="preserve"> E</w:t>
      </w:r>
      <w:r w:rsidRPr="00416756">
        <w:rPr>
          <w:rFonts w:ascii="Book Antiqua" w:eastAsia="等线" w:hAnsi="Book Antiqua" w:cs="Times New Roman"/>
          <w:kern w:val="2"/>
          <w:sz w:val="24"/>
          <w:szCs w:val="24"/>
          <w:lang w:eastAsia="zh-CN"/>
        </w:rPr>
        <w:t xml:space="preserve">, von </w:t>
      </w:r>
      <w:proofErr w:type="spellStart"/>
      <w:r w:rsidRPr="00416756">
        <w:rPr>
          <w:rFonts w:ascii="Book Antiqua" w:eastAsia="等线" w:hAnsi="Book Antiqua" w:cs="Times New Roman"/>
          <w:kern w:val="2"/>
          <w:sz w:val="24"/>
          <w:szCs w:val="24"/>
          <w:lang w:eastAsia="zh-CN"/>
        </w:rPr>
        <w:t>Renteln</w:t>
      </w:r>
      <w:proofErr w:type="spellEnd"/>
      <w:r w:rsidRPr="00416756">
        <w:rPr>
          <w:rFonts w:ascii="Book Antiqua" w:eastAsia="等线" w:hAnsi="Book Antiqua" w:cs="Times New Roman"/>
          <w:kern w:val="2"/>
          <w:sz w:val="24"/>
          <w:szCs w:val="24"/>
          <w:lang w:eastAsia="zh-CN"/>
        </w:rPr>
        <w:t xml:space="preserve"> D, Jung C, </w:t>
      </w:r>
      <w:proofErr w:type="spellStart"/>
      <w:r w:rsidRPr="00416756">
        <w:rPr>
          <w:rFonts w:ascii="Book Antiqua" w:eastAsia="等线" w:hAnsi="Book Antiqua" w:cs="Times New Roman"/>
          <w:kern w:val="2"/>
          <w:sz w:val="24"/>
          <w:szCs w:val="24"/>
          <w:lang w:eastAsia="zh-CN"/>
        </w:rPr>
        <w:t>Tchoumak</w:t>
      </w:r>
      <w:proofErr w:type="spellEnd"/>
      <w:r w:rsidRPr="00416756">
        <w:rPr>
          <w:rFonts w:ascii="Book Antiqua" w:eastAsia="等线" w:hAnsi="Book Antiqua" w:cs="Times New Roman"/>
          <w:kern w:val="2"/>
          <w:sz w:val="24"/>
          <w:szCs w:val="24"/>
          <w:lang w:eastAsia="zh-CN"/>
        </w:rPr>
        <w:t xml:space="preserve"> I, Roth V, Gonzales S, Leroy J, </w:t>
      </w:r>
      <w:proofErr w:type="spellStart"/>
      <w:r w:rsidRPr="00416756">
        <w:rPr>
          <w:rFonts w:ascii="Book Antiqua" w:eastAsia="等线" w:hAnsi="Book Antiqua" w:cs="Times New Roman"/>
          <w:kern w:val="2"/>
          <w:sz w:val="24"/>
          <w:szCs w:val="24"/>
          <w:lang w:eastAsia="zh-CN"/>
        </w:rPr>
        <w:t>Hochberger</w:t>
      </w:r>
      <w:proofErr w:type="spellEnd"/>
      <w:r w:rsidRPr="00416756">
        <w:rPr>
          <w:rFonts w:ascii="Book Antiqua" w:eastAsia="等线" w:hAnsi="Book Antiqua" w:cs="Times New Roman"/>
          <w:kern w:val="2"/>
          <w:sz w:val="24"/>
          <w:szCs w:val="24"/>
          <w:lang w:eastAsia="zh-CN"/>
        </w:rPr>
        <w:t xml:space="preserve"> J. Treatment of acute colonic diverticular bleeding in high risk patients, using an over-the-scope clip: a case series.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48</w:t>
      </w:r>
      <w:r w:rsidRPr="00416756">
        <w:rPr>
          <w:rFonts w:ascii="Book Antiqua" w:eastAsia="等线" w:hAnsi="Book Antiqua" w:cs="Times New Roman"/>
          <w:kern w:val="2"/>
          <w:sz w:val="24"/>
          <w:szCs w:val="24"/>
          <w:lang w:eastAsia="zh-CN"/>
        </w:rPr>
        <w:t>: E383-E385 [PMID: 27912217 DOI: 10.1055/s-0042-118168]</w:t>
      </w:r>
    </w:p>
    <w:p w14:paraId="425C5460"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71 </w:t>
      </w:r>
      <w:r w:rsidRPr="00416756">
        <w:rPr>
          <w:rFonts w:ascii="Book Antiqua" w:eastAsia="等线" w:hAnsi="Book Antiqua" w:cs="Times New Roman"/>
          <w:b/>
          <w:kern w:val="2"/>
          <w:sz w:val="24"/>
          <w:szCs w:val="24"/>
          <w:lang w:eastAsia="zh-CN"/>
        </w:rPr>
        <w:t>Baron TH</w:t>
      </w:r>
      <w:r w:rsidRPr="00416756">
        <w:rPr>
          <w:rFonts w:ascii="Book Antiqua" w:eastAsia="等线" w:hAnsi="Book Antiqua" w:cs="Times New Roman"/>
          <w:kern w:val="2"/>
          <w:sz w:val="24"/>
          <w:szCs w:val="24"/>
          <w:lang w:eastAsia="zh-CN"/>
        </w:rPr>
        <w:t xml:space="preserve">, Song LM, Ross A, </w:t>
      </w:r>
      <w:proofErr w:type="spellStart"/>
      <w:r w:rsidRPr="00416756">
        <w:rPr>
          <w:rFonts w:ascii="Book Antiqua" w:eastAsia="等线" w:hAnsi="Book Antiqua" w:cs="Times New Roman"/>
          <w:kern w:val="2"/>
          <w:sz w:val="24"/>
          <w:szCs w:val="24"/>
          <w:lang w:eastAsia="zh-CN"/>
        </w:rPr>
        <w:t>Tokar</w:t>
      </w:r>
      <w:proofErr w:type="spellEnd"/>
      <w:r w:rsidRPr="00416756">
        <w:rPr>
          <w:rFonts w:ascii="Book Antiqua" w:eastAsia="等线" w:hAnsi="Book Antiqua" w:cs="Times New Roman"/>
          <w:kern w:val="2"/>
          <w:sz w:val="24"/>
          <w:szCs w:val="24"/>
          <w:lang w:eastAsia="zh-CN"/>
        </w:rPr>
        <w:t xml:space="preserve"> JL, Irani S, </w:t>
      </w:r>
      <w:proofErr w:type="spellStart"/>
      <w:r w:rsidRPr="00416756">
        <w:rPr>
          <w:rFonts w:ascii="Book Antiqua" w:eastAsia="等线" w:hAnsi="Book Antiqua" w:cs="Times New Roman"/>
          <w:kern w:val="2"/>
          <w:sz w:val="24"/>
          <w:szCs w:val="24"/>
          <w:lang w:eastAsia="zh-CN"/>
        </w:rPr>
        <w:t>Kozarek</w:t>
      </w:r>
      <w:proofErr w:type="spellEnd"/>
      <w:r w:rsidRPr="00416756">
        <w:rPr>
          <w:rFonts w:ascii="Book Antiqua" w:eastAsia="等线" w:hAnsi="Book Antiqua" w:cs="Times New Roman"/>
          <w:kern w:val="2"/>
          <w:sz w:val="24"/>
          <w:szCs w:val="24"/>
          <w:lang w:eastAsia="zh-CN"/>
        </w:rPr>
        <w:t xml:space="preserve"> RA. Use of an over-the-scope clipping device: multicenter retrospective results of the first U.S. experience (with videos).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76</w:t>
      </w:r>
      <w:r w:rsidRPr="00416756">
        <w:rPr>
          <w:rFonts w:ascii="Book Antiqua" w:eastAsia="等线" w:hAnsi="Book Antiqua" w:cs="Times New Roman"/>
          <w:kern w:val="2"/>
          <w:sz w:val="24"/>
          <w:szCs w:val="24"/>
          <w:lang w:eastAsia="zh-CN"/>
        </w:rPr>
        <w:t>: 202-208 [PMID: 22726484 DOI: 10.1016/j.gie.2012.03.250]</w:t>
      </w:r>
    </w:p>
    <w:p w14:paraId="6B1DABB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72 </w:t>
      </w:r>
      <w:r w:rsidRPr="00416756">
        <w:rPr>
          <w:rFonts w:ascii="Book Antiqua" w:eastAsia="等线" w:hAnsi="Book Antiqua" w:cs="Times New Roman"/>
          <w:b/>
          <w:kern w:val="2"/>
          <w:sz w:val="24"/>
          <w:szCs w:val="24"/>
          <w:lang w:eastAsia="zh-CN"/>
        </w:rPr>
        <w:t>Lamberts R</w:t>
      </w:r>
      <w:r w:rsidRPr="00416756">
        <w:rPr>
          <w:rFonts w:ascii="Book Antiqua" w:eastAsia="等线" w:hAnsi="Book Antiqua" w:cs="Times New Roman"/>
          <w:kern w:val="2"/>
          <w:sz w:val="24"/>
          <w:szCs w:val="24"/>
          <w:lang w:eastAsia="zh-CN"/>
        </w:rPr>
        <w:t xml:space="preserve">, Koch A, </w:t>
      </w:r>
      <w:proofErr w:type="spellStart"/>
      <w:r w:rsidRPr="00416756">
        <w:rPr>
          <w:rFonts w:ascii="Book Antiqua" w:eastAsia="等线" w:hAnsi="Book Antiqua" w:cs="Times New Roman"/>
          <w:kern w:val="2"/>
          <w:sz w:val="24"/>
          <w:szCs w:val="24"/>
          <w:lang w:eastAsia="zh-CN"/>
        </w:rPr>
        <w:t>Binner</w:t>
      </w:r>
      <w:proofErr w:type="spellEnd"/>
      <w:r w:rsidRPr="00416756">
        <w:rPr>
          <w:rFonts w:ascii="Book Antiqua" w:eastAsia="等线" w:hAnsi="Book Antiqua" w:cs="Times New Roman"/>
          <w:kern w:val="2"/>
          <w:sz w:val="24"/>
          <w:szCs w:val="24"/>
          <w:lang w:eastAsia="zh-CN"/>
        </w:rPr>
        <w:t xml:space="preserve"> C, </w:t>
      </w:r>
      <w:proofErr w:type="spellStart"/>
      <w:r w:rsidRPr="00416756">
        <w:rPr>
          <w:rFonts w:ascii="Book Antiqua" w:eastAsia="等线" w:hAnsi="Book Antiqua" w:cs="Times New Roman"/>
          <w:kern w:val="2"/>
          <w:sz w:val="24"/>
          <w:szCs w:val="24"/>
          <w:lang w:eastAsia="zh-CN"/>
        </w:rPr>
        <w:t>Zachäus</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Knigge</w:t>
      </w:r>
      <w:proofErr w:type="spellEnd"/>
      <w:r w:rsidRPr="00416756">
        <w:rPr>
          <w:rFonts w:ascii="Book Antiqua" w:eastAsia="等线" w:hAnsi="Book Antiqua" w:cs="Times New Roman"/>
          <w:kern w:val="2"/>
          <w:sz w:val="24"/>
          <w:szCs w:val="24"/>
          <w:lang w:eastAsia="zh-CN"/>
        </w:rPr>
        <w:t xml:space="preserve"> I, Bernhardt M, Halm U. Use of over-the-scope clips (OTSC) for hemostasis in gastrointestinal bleeding in patients under antithrombotic therapy.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w:t>
      </w:r>
      <w:r w:rsidRPr="00416756">
        <w:rPr>
          <w:rFonts w:ascii="Book Antiqua" w:eastAsia="等线" w:hAnsi="Book Antiqua" w:cs="Times New Roman"/>
          <w:kern w:val="2"/>
          <w:sz w:val="24"/>
          <w:szCs w:val="24"/>
          <w:lang w:eastAsia="zh-CN"/>
        </w:rPr>
        <w:t>: E324-E330 [PMID: 28484732 DOI: 10.1055/s-0043-104860]</w:t>
      </w:r>
    </w:p>
    <w:p w14:paraId="6C52225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73 </w:t>
      </w:r>
      <w:proofErr w:type="spellStart"/>
      <w:r w:rsidRPr="00416756">
        <w:rPr>
          <w:rFonts w:ascii="Book Antiqua" w:eastAsia="等线" w:hAnsi="Book Antiqua" w:cs="Times New Roman"/>
          <w:b/>
          <w:kern w:val="2"/>
          <w:sz w:val="24"/>
          <w:szCs w:val="24"/>
          <w:lang w:eastAsia="zh-CN"/>
        </w:rPr>
        <w:t>Soetikno</w:t>
      </w:r>
      <w:proofErr w:type="spellEnd"/>
      <w:r w:rsidRPr="00416756">
        <w:rPr>
          <w:rFonts w:ascii="Book Antiqua" w:eastAsia="等线" w:hAnsi="Book Antiqua" w:cs="Times New Roman"/>
          <w:b/>
          <w:kern w:val="2"/>
          <w:sz w:val="24"/>
          <w:szCs w:val="24"/>
          <w:lang w:eastAsia="zh-CN"/>
        </w:rPr>
        <w:t xml:space="preserve">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Asokkumar</w:t>
      </w:r>
      <w:proofErr w:type="spellEnd"/>
      <w:r w:rsidRPr="00416756">
        <w:rPr>
          <w:rFonts w:ascii="Book Antiqua" w:eastAsia="等线" w:hAnsi="Book Antiqua" w:cs="Times New Roman"/>
          <w:kern w:val="2"/>
          <w:sz w:val="24"/>
          <w:szCs w:val="24"/>
          <w:lang w:eastAsia="zh-CN"/>
        </w:rPr>
        <w:t xml:space="preserve"> R, Sim D, Sato T, Kaltenbach T. Use of the over-the-scope clip </w:t>
      </w:r>
      <w:r w:rsidRPr="00416756">
        <w:rPr>
          <w:rFonts w:ascii="Book Antiqua" w:eastAsia="等线" w:hAnsi="Book Antiqua" w:cs="Times New Roman"/>
          <w:kern w:val="2"/>
          <w:sz w:val="24"/>
          <w:szCs w:val="24"/>
          <w:lang w:eastAsia="zh-CN"/>
        </w:rPr>
        <w:lastRenderedPageBreak/>
        <w:t xml:space="preserve">to treat massive bleeding at the transitional zone of the anal canal: a case series.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2016; </w:t>
      </w:r>
      <w:r w:rsidRPr="00416756">
        <w:rPr>
          <w:rFonts w:ascii="Book Antiqua" w:eastAsia="等线" w:hAnsi="Book Antiqua" w:cs="Times New Roman"/>
          <w:b/>
          <w:kern w:val="2"/>
          <w:sz w:val="24"/>
          <w:szCs w:val="24"/>
          <w:lang w:eastAsia="zh-CN"/>
        </w:rPr>
        <w:t>84</w:t>
      </w:r>
      <w:r w:rsidRPr="00416756">
        <w:rPr>
          <w:rFonts w:ascii="Book Antiqua" w:eastAsia="等线" w:hAnsi="Book Antiqua" w:cs="Times New Roman"/>
          <w:kern w:val="2"/>
          <w:sz w:val="24"/>
          <w:szCs w:val="24"/>
          <w:lang w:eastAsia="zh-CN"/>
        </w:rPr>
        <w:t>: 168-172 [PMID: 26808814 DOI: 10.1016/j.gie.2016.01.041]</w:t>
      </w:r>
    </w:p>
    <w:p w14:paraId="25FD265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74 </w:t>
      </w:r>
      <w:proofErr w:type="spellStart"/>
      <w:r w:rsidRPr="00416756">
        <w:rPr>
          <w:rFonts w:ascii="Book Antiqua" w:eastAsia="等线" w:hAnsi="Book Antiqua" w:cs="Times New Roman"/>
          <w:b/>
          <w:kern w:val="2"/>
          <w:sz w:val="24"/>
          <w:szCs w:val="24"/>
          <w:lang w:eastAsia="zh-CN"/>
        </w:rPr>
        <w:t>Wedi</w:t>
      </w:r>
      <w:proofErr w:type="spellEnd"/>
      <w:r w:rsidRPr="00416756">
        <w:rPr>
          <w:rFonts w:ascii="Book Antiqua" w:eastAsia="等线" w:hAnsi="Book Antiqua" w:cs="Times New Roman"/>
          <w:b/>
          <w:kern w:val="2"/>
          <w:sz w:val="24"/>
          <w:szCs w:val="24"/>
          <w:lang w:eastAsia="zh-CN"/>
        </w:rPr>
        <w:t xml:space="preserve"> E</w:t>
      </w:r>
      <w:r w:rsidRPr="00416756">
        <w:rPr>
          <w:rFonts w:ascii="Book Antiqua" w:eastAsia="等线" w:hAnsi="Book Antiqua" w:cs="Times New Roman"/>
          <w:kern w:val="2"/>
          <w:sz w:val="24"/>
          <w:szCs w:val="24"/>
          <w:lang w:eastAsia="zh-CN"/>
        </w:rPr>
        <w:t xml:space="preserve">, von </w:t>
      </w:r>
      <w:proofErr w:type="spellStart"/>
      <w:r w:rsidRPr="00416756">
        <w:rPr>
          <w:rFonts w:ascii="Book Antiqua" w:eastAsia="等线" w:hAnsi="Book Antiqua" w:cs="Times New Roman"/>
          <w:kern w:val="2"/>
          <w:sz w:val="24"/>
          <w:szCs w:val="24"/>
          <w:lang w:eastAsia="zh-CN"/>
        </w:rPr>
        <w:t>Renteln</w:t>
      </w:r>
      <w:proofErr w:type="spellEnd"/>
      <w:r w:rsidRPr="00416756">
        <w:rPr>
          <w:rFonts w:ascii="Book Antiqua" w:eastAsia="等线" w:hAnsi="Book Antiqua" w:cs="Times New Roman"/>
          <w:kern w:val="2"/>
          <w:sz w:val="24"/>
          <w:szCs w:val="24"/>
          <w:lang w:eastAsia="zh-CN"/>
        </w:rPr>
        <w:t xml:space="preserve"> D, Gonzalez S, </w:t>
      </w:r>
      <w:proofErr w:type="spellStart"/>
      <w:r w:rsidRPr="00416756">
        <w:rPr>
          <w:rFonts w:ascii="Book Antiqua" w:eastAsia="等线" w:hAnsi="Book Antiqua" w:cs="Times New Roman"/>
          <w:kern w:val="2"/>
          <w:sz w:val="24"/>
          <w:szCs w:val="24"/>
          <w:lang w:eastAsia="zh-CN"/>
        </w:rPr>
        <w:t>Tkachenko</w:t>
      </w:r>
      <w:proofErr w:type="spellEnd"/>
      <w:r w:rsidRPr="00416756">
        <w:rPr>
          <w:rFonts w:ascii="Book Antiqua" w:eastAsia="等线" w:hAnsi="Book Antiqua" w:cs="Times New Roman"/>
          <w:kern w:val="2"/>
          <w:sz w:val="24"/>
          <w:szCs w:val="24"/>
          <w:lang w:eastAsia="zh-CN"/>
        </w:rPr>
        <w:t xml:space="preserve"> O, Jung C, Orkut S, Roth V, </w:t>
      </w:r>
      <w:proofErr w:type="spellStart"/>
      <w:r w:rsidRPr="00416756">
        <w:rPr>
          <w:rFonts w:ascii="Book Antiqua" w:eastAsia="等线" w:hAnsi="Book Antiqua" w:cs="Times New Roman"/>
          <w:kern w:val="2"/>
          <w:sz w:val="24"/>
          <w:szCs w:val="24"/>
          <w:lang w:eastAsia="zh-CN"/>
        </w:rPr>
        <w:t>Tumay</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Hochberger</w:t>
      </w:r>
      <w:proofErr w:type="spellEnd"/>
      <w:r w:rsidRPr="00416756">
        <w:rPr>
          <w:rFonts w:ascii="Book Antiqua" w:eastAsia="等线" w:hAnsi="Book Antiqua" w:cs="Times New Roman"/>
          <w:kern w:val="2"/>
          <w:sz w:val="24"/>
          <w:szCs w:val="24"/>
          <w:lang w:eastAsia="zh-CN"/>
        </w:rPr>
        <w:t xml:space="preserve"> J. Use of the over-the-scope-clip (OTSC) in non-variceal upper gastrointestinal bleeding in patients with severe cardiovascular comorbidities: a retrospective study.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w:t>
      </w:r>
      <w:r w:rsidRPr="00416756">
        <w:rPr>
          <w:rFonts w:ascii="Book Antiqua" w:eastAsia="等线" w:hAnsi="Book Antiqua" w:cs="Times New Roman"/>
          <w:kern w:val="2"/>
          <w:sz w:val="24"/>
          <w:szCs w:val="24"/>
          <w:lang w:eastAsia="zh-CN"/>
        </w:rPr>
        <w:t>: E875-E882 [PMID: 28924593 DOI: 10.1055/s-0043-105496]</w:t>
      </w:r>
    </w:p>
    <w:p w14:paraId="7BB3FE3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75 </w:t>
      </w:r>
      <w:r w:rsidRPr="00416756">
        <w:rPr>
          <w:rFonts w:ascii="Book Antiqua" w:eastAsia="等线" w:hAnsi="Book Antiqua" w:cs="Times New Roman"/>
          <w:b/>
          <w:kern w:val="2"/>
          <w:sz w:val="24"/>
          <w:szCs w:val="24"/>
          <w:lang w:eastAsia="zh-CN"/>
        </w:rPr>
        <w:t>Chan SM</w:t>
      </w:r>
      <w:r w:rsidRPr="00416756">
        <w:rPr>
          <w:rFonts w:ascii="Book Antiqua" w:eastAsia="等线" w:hAnsi="Book Antiqua" w:cs="Times New Roman"/>
          <w:kern w:val="2"/>
          <w:sz w:val="24"/>
          <w:szCs w:val="24"/>
          <w:lang w:eastAsia="zh-CN"/>
        </w:rPr>
        <w:t xml:space="preserve">, Chiu PW, Teoh AY, Lau JY. Use of the Over-The-Scope Clip for treatment of refractory upper gastrointestinal bleeding: a case series.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46</w:t>
      </w:r>
      <w:r w:rsidRPr="00416756">
        <w:rPr>
          <w:rFonts w:ascii="Book Antiqua" w:eastAsia="等线" w:hAnsi="Book Antiqua" w:cs="Times New Roman"/>
          <w:kern w:val="2"/>
          <w:sz w:val="24"/>
          <w:szCs w:val="24"/>
          <w:lang w:eastAsia="zh-CN"/>
        </w:rPr>
        <w:t>: 428-431 [PMID: 24505017 DOI: 10.1055/s-0034-1364932]</w:t>
      </w:r>
    </w:p>
    <w:p w14:paraId="432C696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76 </w:t>
      </w:r>
      <w:r w:rsidRPr="00416756">
        <w:rPr>
          <w:rFonts w:ascii="Book Antiqua" w:eastAsia="等线" w:hAnsi="Book Antiqua" w:cs="Times New Roman"/>
          <w:b/>
          <w:kern w:val="2"/>
          <w:sz w:val="24"/>
          <w:szCs w:val="24"/>
          <w:lang w:eastAsia="zh-CN"/>
        </w:rPr>
        <w:t>Keen T</w:t>
      </w:r>
      <w:r w:rsidRPr="00416756">
        <w:rPr>
          <w:rFonts w:ascii="Book Antiqua" w:eastAsia="等线" w:hAnsi="Book Antiqua" w:cs="Times New Roman"/>
          <w:bCs/>
          <w:kern w:val="2"/>
          <w:sz w:val="24"/>
          <w:szCs w:val="24"/>
          <w:lang w:eastAsia="zh-CN"/>
        </w:rPr>
        <w:t>,</w:t>
      </w:r>
      <w:r w:rsidRPr="00416756">
        <w:rPr>
          <w:rFonts w:ascii="Book Antiqua" w:eastAsia="等线" w:hAnsi="Book Antiqua" w:cs="Times New Roman"/>
          <w:kern w:val="2"/>
          <w:sz w:val="24"/>
          <w:szCs w:val="24"/>
          <w:lang w:eastAsia="zh-CN"/>
        </w:rPr>
        <w:t xml:space="preserve"> Ochieng A, Boger P, Hollingworth T, </w:t>
      </w:r>
      <w:proofErr w:type="spellStart"/>
      <w:r w:rsidRPr="00416756">
        <w:rPr>
          <w:rFonts w:ascii="Book Antiqua" w:eastAsia="等线" w:hAnsi="Book Antiqua" w:cs="Times New Roman"/>
          <w:kern w:val="2"/>
          <w:sz w:val="24"/>
          <w:szCs w:val="24"/>
          <w:lang w:eastAsia="zh-CN"/>
        </w:rPr>
        <w:t>Patal</w:t>
      </w:r>
      <w:proofErr w:type="spellEnd"/>
      <w:r w:rsidRPr="00416756">
        <w:rPr>
          <w:rFonts w:ascii="Book Antiqua" w:eastAsia="等线" w:hAnsi="Book Antiqua" w:cs="Times New Roman"/>
          <w:kern w:val="2"/>
          <w:sz w:val="24"/>
          <w:szCs w:val="24"/>
          <w:lang w:eastAsia="zh-CN"/>
        </w:rPr>
        <w:t xml:space="preserve"> P, Rahman I. ATH-01 The OVESCO over the scope clip (OTSC) reduces gastrointestinal </w:t>
      </w:r>
      <w:proofErr w:type="spellStart"/>
      <w:r w:rsidRPr="00416756">
        <w:rPr>
          <w:rFonts w:ascii="Book Antiqua" w:eastAsia="等线" w:hAnsi="Book Antiqua" w:cs="Times New Roman"/>
          <w:kern w:val="2"/>
          <w:sz w:val="24"/>
          <w:szCs w:val="24"/>
          <w:lang w:eastAsia="zh-CN"/>
        </w:rPr>
        <w:t>haemorrhage</w:t>
      </w:r>
      <w:proofErr w:type="spellEnd"/>
      <w:r w:rsidRPr="00416756">
        <w:rPr>
          <w:rFonts w:ascii="Book Antiqua" w:eastAsia="等线" w:hAnsi="Book Antiqua" w:cs="Times New Roman"/>
          <w:kern w:val="2"/>
          <w:sz w:val="24"/>
          <w:szCs w:val="24"/>
          <w:lang w:eastAsia="zh-CN"/>
        </w:rPr>
        <w:t xml:space="preserve"> re-bleeding rates–first UK series. </w:t>
      </w:r>
      <w:r w:rsidRPr="00416756">
        <w:rPr>
          <w:rFonts w:ascii="Book Antiqua" w:eastAsia="等线" w:hAnsi="Book Antiqua" w:cs="Times New Roman"/>
          <w:i/>
          <w:iCs/>
          <w:kern w:val="2"/>
          <w:sz w:val="24"/>
          <w:szCs w:val="24"/>
          <w:lang w:eastAsia="zh-CN"/>
        </w:rPr>
        <w:t xml:space="preserve">Gut </w:t>
      </w:r>
      <w:r w:rsidRPr="00416756">
        <w:rPr>
          <w:rFonts w:ascii="Book Antiqua" w:eastAsia="等线" w:hAnsi="Book Antiqua" w:cs="Times New Roman"/>
          <w:kern w:val="2"/>
          <w:sz w:val="24"/>
          <w:szCs w:val="24"/>
          <w:lang w:eastAsia="zh-CN"/>
        </w:rPr>
        <w:t xml:space="preserve">2019; </w:t>
      </w:r>
      <w:r w:rsidRPr="00416756">
        <w:rPr>
          <w:rFonts w:ascii="Book Antiqua" w:eastAsia="等线" w:hAnsi="Book Antiqua" w:cs="Times New Roman"/>
          <w:b/>
          <w:bCs/>
          <w:kern w:val="2"/>
          <w:sz w:val="24"/>
          <w:szCs w:val="24"/>
          <w:lang w:eastAsia="zh-CN"/>
        </w:rPr>
        <w:t>68</w:t>
      </w:r>
      <w:r w:rsidRPr="00416756">
        <w:rPr>
          <w:rFonts w:ascii="Book Antiqua" w:eastAsia="等线" w:hAnsi="Book Antiqua" w:cs="Times New Roman"/>
          <w:kern w:val="2"/>
          <w:sz w:val="24"/>
          <w:szCs w:val="24"/>
          <w:lang w:eastAsia="zh-CN"/>
        </w:rPr>
        <w:t xml:space="preserve"> Suppl 2: A1-A269</w:t>
      </w:r>
    </w:p>
    <w:p w14:paraId="19D59F1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77 </w:t>
      </w:r>
      <w:proofErr w:type="spellStart"/>
      <w:r w:rsidRPr="00416756">
        <w:rPr>
          <w:rFonts w:ascii="Book Antiqua" w:eastAsia="等线" w:hAnsi="Book Antiqua" w:cs="Times New Roman"/>
          <w:b/>
          <w:kern w:val="2"/>
          <w:sz w:val="24"/>
          <w:szCs w:val="24"/>
          <w:lang w:eastAsia="zh-CN"/>
        </w:rPr>
        <w:t>Horenkamp</w:t>
      </w:r>
      <w:proofErr w:type="spellEnd"/>
      <w:r w:rsidRPr="00416756">
        <w:rPr>
          <w:rFonts w:ascii="Book Antiqua" w:eastAsia="等线" w:hAnsi="Book Antiqua" w:cs="Times New Roman"/>
          <w:b/>
          <w:kern w:val="2"/>
          <w:sz w:val="24"/>
          <w:szCs w:val="24"/>
          <w:lang w:eastAsia="zh-CN"/>
        </w:rPr>
        <w:t>-Sonntag D</w:t>
      </w:r>
      <w:r w:rsidRPr="00416756">
        <w:rPr>
          <w:rFonts w:ascii="Book Antiqua" w:eastAsia="等线" w:hAnsi="Book Antiqua" w:cs="Times New Roman"/>
          <w:bCs/>
          <w:kern w:val="2"/>
          <w:sz w:val="24"/>
          <w:szCs w:val="24"/>
          <w:lang w:eastAsia="zh-CN"/>
        </w:rPr>
        <w:t>,</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Liebentraut</w:t>
      </w:r>
      <w:proofErr w:type="spellEnd"/>
      <w:r w:rsidRPr="00416756">
        <w:rPr>
          <w:rFonts w:ascii="Book Antiqua" w:eastAsia="等线" w:hAnsi="Book Antiqua" w:cs="Times New Roman"/>
          <w:kern w:val="2"/>
          <w:sz w:val="24"/>
          <w:szCs w:val="24"/>
          <w:lang w:eastAsia="zh-CN"/>
        </w:rPr>
        <w:t xml:space="preserve"> J, Engel S, Koop H. Tu1972 Efficacy and safety of over-the-scope clips (OTSC) application in the colon: Evidence generated from administrative data for an innovative endoscopic procedure. </w:t>
      </w:r>
      <w:proofErr w:type="spellStart"/>
      <w:r w:rsidRPr="00416756">
        <w:rPr>
          <w:rFonts w:ascii="Book Antiqua" w:eastAsia="等线" w:hAnsi="Book Antiqua" w:cs="Times New Roman"/>
          <w:i/>
          <w:iCs/>
          <w:kern w:val="2"/>
          <w:sz w:val="24"/>
          <w:szCs w:val="24"/>
          <w:lang w:eastAsia="zh-CN"/>
        </w:rPr>
        <w:t>Gastrointest</w:t>
      </w:r>
      <w:proofErr w:type="spellEnd"/>
      <w:r w:rsidRPr="00416756">
        <w:rPr>
          <w:rFonts w:ascii="Book Antiqua" w:eastAsia="等线" w:hAnsi="Book Antiqua" w:cs="Times New Roman"/>
          <w:i/>
          <w:iCs/>
          <w:kern w:val="2"/>
          <w:sz w:val="24"/>
          <w:szCs w:val="24"/>
          <w:lang w:eastAsia="zh-CN"/>
        </w:rPr>
        <w:t xml:space="preserve"> </w:t>
      </w:r>
      <w:proofErr w:type="spellStart"/>
      <w:r w:rsidRPr="00416756">
        <w:rPr>
          <w:rFonts w:ascii="Book Antiqua" w:eastAsia="等线" w:hAnsi="Book Antiqua" w:cs="Times New Roman"/>
          <w:i/>
          <w:iCs/>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bCs/>
          <w:kern w:val="2"/>
          <w:sz w:val="24"/>
          <w:szCs w:val="24"/>
          <w:lang w:eastAsia="zh-CN"/>
        </w:rPr>
        <w:t>89</w:t>
      </w:r>
      <w:r w:rsidRPr="00416756">
        <w:rPr>
          <w:rFonts w:ascii="Book Antiqua" w:eastAsia="等线" w:hAnsi="Book Antiqua" w:cs="Times New Roman"/>
          <w:kern w:val="2"/>
          <w:sz w:val="24"/>
          <w:szCs w:val="24"/>
          <w:lang w:eastAsia="zh-CN"/>
        </w:rPr>
        <w:t>: AB636-AB637</w:t>
      </w:r>
    </w:p>
    <w:p w14:paraId="33441D8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78 </w:t>
      </w:r>
      <w:r w:rsidRPr="00416756">
        <w:rPr>
          <w:rFonts w:ascii="Book Antiqua" w:eastAsia="等线" w:hAnsi="Book Antiqua" w:cs="Times New Roman"/>
          <w:b/>
          <w:kern w:val="2"/>
          <w:sz w:val="24"/>
          <w:szCs w:val="24"/>
          <w:lang w:eastAsia="zh-CN"/>
        </w:rPr>
        <w:t>Manta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Mangiafico</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Zullo</w:t>
      </w:r>
      <w:proofErr w:type="spellEnd"/>
      <w:r w:rsidRPr="00416756">
        <w:rPr>
          <w:rFonts w:ascii="Book Antiqua" w:eastAsia="等线" w:hAnsi="Book Antiqua" w:cs="Times New Roman"/>
          <w:kern w:val="2"/>
          <w:sz w:val="24"/>
          <w:szCs w:val="24"/>
          <w:lang w:eastAsia="zh-CN"/>
        </w:rPr>
        <w:t xml:space="preserve"> A, Bertani H, Caruso A, Grande G, Zito FP, </w:t>
      </w:r>
      <w:proofErr w:type="spellStart"/>
      <w:r w:rsidRPr="00416756">
        <w:rPr>
          <w:rFonts w:ascii="Book Antiqua" w:eastAsia="等线" w:hAnsi="Book Antiqua" w:cs="Times New Roman"/>
          <w:kern w:val="2"/>
          <w:sz w:val="24"/>
          <w:szCs w:val="24"/>
          <w:lang w:eastAsia="zh-CN"/>
        </w:rPr>
        <w:t>Mangiavillano</w:t>
      </w:r>
      <w:proofErr w:type="spellEnd"/>
      <w:r w:rsidRPr="00416756">
        <w:rPr>
          <w:rFonts w:ascii="Book Antiqua" w:eastAsia="等线" w:hAnsi="Book Antiqua" w:cs="Times New Roman"/>
          <w:kern w:val="2"/>
          <w:sz w:val="24"/>
          <w:szCs w:val="24"/>
          <w:lang w:eastAsia="zh-CN"/>
        </w:rPr>
        <w:t xml:space="preserve"> B, Pasquale L, </w:t>
      </w:r>
      <w:proofErr w:type="spellStart"/>
      <w:r w:rsidRPr="00416756">
        <w:rPr>
          <w:rFonts w:ascii="Book Antiqua" w:eastAsia="等线" w:hAnsi="Book Antiqua" w:cs="Times New Roman"/>
          <w:kern w:val="2"/>
          <w:sz w:val="24"/>
          <w:szCs w:val="24"/>
          <w:lang w:eastAsia="zh-CN"/>
        </w:rPr>
        <w:t>Parodi</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Germanà</w:t>
      </w:r>
      <w:proofErr w:type="spellEnd"/>
      <w:r w:rsidRPr="00416756">
        <w:rPr>
          <w:rFonts w:ascii="Book Antiqua" w:eastAsia="等线" w:hAnsi="Book Antiqua" w:cs="Times New Roman"/>
          <w:kern w:val="2"/>
          <w:sz w:val="24"/>
          <w:szCs w:val="24"/>
          <w:lang w:eastAsia="zh-CN"/>
        </w:rPr>
        <w:t xml:space="preserve"> B, </w:t>
      </w:r>
      <w:proofErr w:type="spellStart"/>
      <w:r w:rsidRPr="00416756">
        <w:rPr>
          <w:rFonts w:ascii="Book Antiqua" w:eastAsia="等线" w:hAnsi="Book Antiqua" w:cs="Times New Roman"/>
          <w:kern w:val="2"/>
          <w:sz w:val="24"/>
          <w:szCs w:val="24"/>
          <w:lang w:eastAsia="zh-CN"/>
        </w:rPr>
        <w:t>Bassotti</w:t>
      </w:r>
      <w:proofErr w:type="spellEnd"/>
      <w:r w:rsidRPr="00416756">
        <w:rPr>
          <w:rFonts w:ascii="Book Antiqua" w:eastAsia="等线" w:hAnsi="Book Antiqua" w:cs="Times New Roman"/>
          <w:kern w:val="2"/>
          <w:sz w:val="24"/>
          <w:szCs w:val="24"/>
          <w:lang w:eastAsia="zh-CN"/>
        </w:rPr>
        <w:t xml:space="preserve"> G, Monica F, </w:t>
      </w:r>
      <w:proofErr w:type="spellStart"/>
      <w:r w:rsidRPr="00416756">
        <w:rPr>
          <w:rFonts w:ascii="Book Antiqua" w:eastAsia="等线" w:hAnsi="Book Antiqua" w:cs="Times New Roman"/>
          <w:kern w:val="2"/>
          <w:sz w:val="24"/>
          <w:szCs w:val="24"/>
          <w:lang w:eastAsia="zh-CN"/>
        </w:rPr>
        <w:t>Zilli</w:t>
      </w:r>
      <w:proofErr w:type="spellEnd"/>
      <w:r w:rsidRPr="00416756">
        <w:rPr>
          <w:rFonts w:ascii="Book Antiqua" w:eastAsia="等线" w:hAnsi="Book Antiqua" w:cs="Times New Roman"/>
          <w:kern w:val="2"/>
          <w:sz w:val="24"/>
          <w:szCs w:val="24"/>
          <w:lang w:eastAsia="zh-CN"/>
        </w:rPr>
        <w:t xml:space="preserve"> M, Pisani A, </w:t>
      </w:r>
      <w:proofErr w:type="spellStart"/>
      <w:r w:rsidRPr="00416756">
        <w:rPr>
          <w:rFonts w:ascii="Book Antiqua" w:eastAsia="等线" w:hAnsi="Book Antiqua" w:cs="Times New Roman"/>
          <w:kern w:val="2"/>
          <w:sz w:val="24"/>
          <w:szCs w:val="24"/>
          <w:lang w:eastAsia="zh-CN"/>
        </w:rPr>
        <w:t>Mutignani</w:t>
      </w:r>
      <w:proofErr w:type="spellEnd"/>
      <w:r w:rsidRPr="00416756">
        <w:rPr>
          <w:rFonts w:ascii="Book Antiqua" w:eastAsia="等线" w:hAnsi="Book Antiqua" w:cs="Times New Roman"/>
          <w:kern w:val="2"/>
          <w:sz w:val="24"/>
          <w:szCs w:val="24"/>
          <w:lang w:eastAsia="zh-CN"/>
        </w:rPr>
        <w:t xml:space="preserve"> M, </w:t>
      </w:r>
      <w:proofErr w:type="spellStart"/>
      <w:r w:rsidRPr="00416756">
        <w:rPr>
          <w:rFonts w:ascii="Book Antiqua" w:eastAsia="等线" w:hAnsi="Book Antiqua" w:cs="Times New Roman"/>
          <w:kern w:val="2"/>
          <w:sz w:val="24"/>
          <w:szCs w:val="24"/>
          <w:lang w:eastAsia="zh-CN"/>
        </w:rPr>
        <w:t>Conigliaro</w:t>
      </w:r>
      <w:proofErr w:type="spellEnd"/>
      <w:r w:rsidRPr="00416756">
        <w:rPr>
          <w:rFonts w:ascii="Book Antiqua" w:eastAsia="等线" w:hAnsi="Book Antiqua" w:cs="Times New Roman"/>
          <w:kern w:val="2"/>
          <w:sz w:val="24"/>
          <w:szCs w:val="24"/>
          <w:lang w:eastAsia="zh-CN"/>
        </w:rPr>
        <w:t xml:space="preserve"> R, </w:t>
      </w:r>
      <w:proofErr w:type="spellStart"/>
      <w:r w:rsidRPr="00416756">
        <w:rPr>
          <w:rFonts w:ascii="Book Antiqua" w:eastAsia="等线" w:hAnsi="Book Antiqua" w:cs="Times New Roman"/>
          <w:kern w:val="2"/>
          <w:sz w:val="24"/>
          <w:szCs w:val="24"/>
          <w:lang w:eastAsia="zh-CN"/>
        </w:rPr>
        <w:t>Galloro</w:t>
      </w:r>
      <w:proofErr w:type="spellEnd"/>
      <w:r w:rsidRPr="00416756">
        <w:rPr>
          <w:rFonts w:ascii="Book Antiqua" w:eastAsia="等线" w:hAnsi="Book Antiqua" w:cs="Times New Roman"/>
          <w:kern w:val="2"/>
          <w:sz w:val="24"/>
          <w:szCs w:val="24"/>
          <w:lang w:eastAsia="zh-CN"/>
        </w:rPr>
        <w:t xml:space="preserve"> G. First-line endoscopic treatment with over-the-scope clips in patients with either upper or lower gastrointestinal bleeding: a multicenter study.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6</w:t>
      </w:r>
      <w:r w:rsidRPr="00416756">
        <w:rPr>
          <w:rFonts w:ascii="Book Antiqua" w:eastAsia="等线" w:hAnsi="Book Antiqua" w:cs="Times New Roman"/>
          <w:kern w:val="2"/>
          <w:sz w:val="24"/>
          <w:szCs w:val="24"/>
          <w:lang w:eastAsia="zh-CN"/>
        </w:rPr>
        <w:t>: E1317-E1321 [PMID: 30410951 DOI: 10.1055/a-0746-8435]</w:t>
      </w:r>
    </w:p>
    <w:p w14:paraId="572E83E9"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79 </w:t>
      </w:r>
      <w:proofErr w:type="spellStart"/>
      <w:r w:rsidRPr="00416756">
        <w:rPr>
          <w:rFonts w:ascii="Book Antiqua" w:eastAsia="等线" w:hAnsi="Book Antiqua" w:cs="Times New Roman"/>
          <w:b/>
          <w:kern w:val="2"/>
          <w:sz w:val="24"/>
          <w:szCs w:val="24"/>
          <w:lang w:eastAsia="zh-CN"/>
        </w:rPr>
        <w:t>Mercky</w:t>
      </w:r>
      <w:proofErr w:type="spellEnd"/>
      <w:r w:rsidRPr="00416756">
        <w:rPr>
          <w:rFonts w:ascii="Book Antiqua" w:eastAsia="等线" w:hAnsi="Book Antiqua" w:cs="Times New Roman"/>
          <w:b/>
          <w:kern w:val="2"/>
          <w:sz w:val="24"/>
          <w:szCs w:val="24"/>
          <w:lang w:eastAsia="zh-CN"/>
        </w:rPr>
        <w:t xml:space="preserve"> P</w:t>
      </w:r>
      <w:r w:rsidRPr="00416756">
        <w:rPr>
          <w:rFonts w:ascii="Book Antiqua" w:eastAsia="等线" w:hAnsi="Book Antiqua" w:cs="Times New Roman"/>
          <w:kern w:val="2"/>
          <w:sz w:val="24"/>
          <w:szCs w:val="24"/>
          <w:lang w:eastAsia="zh-CN"/>
        </w:rPr>
        <w:t xml:space="preserve">, Gonzalez JM, </w:t>
      </w:r>
      <w:proofErr w:type="spellStart"/>
      <w:r w:rsidRPr="00416756">
        <w:rPr>
          <w:rFonts w:ascii="Book Antiqua" w:eastAsia="等线" w:hAnsi="Book Antiqua" w:cs="Times New Roman"/>
          <w:kern w:val="2"/>
          <w:sz w:val="24"/>
          <w:szCs w:val="24"/>
          <w:lang w:eastAsia="zh-CN"/>
        </w:rPr>
        <w:t>Aimore</w:t>
      </w:r>
      <w:proofErr w:type="spellEnd"/>
      <w:r w:rsidRPr="00416756">
        <w:rPr>
          <w:rFonts w:ascii="Book Antiqua" w:eastAsia="等线" w:hAnsi="Book Antiqua" w:cs="Times New Roman"/>
          <w:kern w:val="2"/>
          <w:sz w:val="24"/>
          <w:szCs w:val="24"/>
          <w:lang w:eastAsia="zh-CN"/>
        </w:rPr>
        <w:t xml:space="preserve"> Bonin E, </w:t>
      </w:r>
      <w:proofErr w:type="spellStart"/>
      <w:r w:rsidRPr="00416756">
        <w:rPr>
          <w:rFonts w:ascii="Book Antiqua" w:eastAsia="等线" w:hAnsi="Book Antiqua" w:cs="Times New Roman"/>
          <w:kern w:val="2"/>
          <w:sz w:val="24"/>
          <w:szCs w:val="24"/>
          <w:lang w:eastAsia="zh-CN"/>
        </w:rPr>
        <w:t>Emungania</w:t>
      </w:r>
      <w:proofErr w:type="spellEnd"/>
      <w:r w:rsidRPr="00416756">
        <w:rPr>
          <w:rFonts w:ascii="Book Antiqua" w:eastAsia="等线" w:hAnsi="Book Antiqua" w:cs="Times New Roman"/>
          <w:kern w:val="2"/>
          <w:sz w:val="24"/>
          <w:szCs w:val="24"/>
          <w:lang w:eastAsia="zh-CN"/>
        </w:rPr>
        <w:t xml:space="preserve"> O, Brunet J, Grimaud JC, </w:t>
      </w:r>
      <w:proofErr w:type="spellStart"/>
      <w:r w:rsidRPr="00416756">
        <w:rPr>
          <w:rFonts w:ascii="Book Antiqua" w:eastAsia="等线" w:hAnsi="Book Antiqua" w:cs="Times New Roman"/>
          <w:kern w:val="2"/>
          <w:sz w:val="24"/>
          <w:szCs w:val="24"/>
          <w:lang w:eastAsia="zh-CN"/>
        </w:rPr>
        <w:t>Barthet</w:t>
      </w:r>
      <w:proofErr w:type="spellEnd"/>
      <w:r w:rsidRPr="00416756">
        <w:rPr>
          <w:rFonts w:ascii="Book Antiqua" w:eastAsia="等线" w:hAnsi="Book Antiqua" w:cs="Times New Roman"/>
          <w:kern w:val="2"/>
          <w:sz w:val="24"/>
          <w:szCs w:val="24"/>
          <w:lang w:eastAsia="zh-CN"/>
        </w:rPr>
        <w:t xml:space="preserve"> M. Usefulness of over-the-scope clipping system for closing digestive fistulas. </w:t>
      </w:r>
      <w:r w:rsidRPr="00416756">
        <w:rPr>
          <w:rFonts w:ascii="Book Antiqua" w:eastAsia="等线" w:hAnsi="Book Antiqua" w:cs="Times New Roman"/>
          <w:i/>
          <w:kern w:val="2"/>
          <w:sz w:val="24"/>
          <w:szCs w:val="24"/>
          <w:lang w:eastAsia="zh-CN"/>
        </w:rPr>
        <w:t xml:space="preserve">Dig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27</w:t>
      </w:r>
      <w:r w:rsidRPr="00416756">
        <w:rPr>
          <w:rFonts w:ascii="Book Antiqua" w:eastAsia="等线" w:hAnsi="Book Antiqua" w:cs="Times New Roman"/>
          <w:kern w:val="2"/>
          <w:sz w:val="24"/>
          <w:szCs w:val="24"/>
          <w:lang w:eastAsia="zh-CN"/>
        </w:rPr>
        <w:t>: 18-24 [PMID: 24720574 DOI: 10.1111/den.12295]</w:t>
      </w:r>
    </w:p>
    <w:p w14:paraId="2E876BB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80 </w:t>
      </w:r>
      <w:proofErr w:type="spellStart"/>
      <w:r w:rsidRPr="00416756">
        <w:rPr>
          <w:rFonts w:ascii="Book Antiqua" w:eastAsia="等线" w:hAnsi="Book Antiqua" w:cs="Times New Roman"/>
          <w:b/>
          <w:kern w:val="2"/>
          <w:sz w:val="24"/>
          <w:szCs w:val="24"/>
          <w:lang w:eastAsia="zh-CN"/>
        </w:rPr>
        <w:t>Mönkemüller</w:t>
      </w:r>
      <w:proofErr w:type="spellEnd"/>
      <w:r w:rsidRPr="00416756">
        <w:rPr>
          <w:rFonts w:ascii="Book Antiqua" w:eastAsia="等线" w:hAnsi="Book Antiqua" w:cs="Times New Roman"/>
          <w:b/>
          <w:kern w:val="2"/>
          <w:sz w:val="24"/>
          <w:szCs w:val="24"/>
          <w:lang w:eastAsia="zh-CN"/>
        </w:rPr>
        <w:t xml:space="preserve"> K</w:t>
      </w:r>
      <w:r w:rsidRPr="00416756">
        <w:rPr>
          <w:rFonts w:ascii="Book Antiqua" w:eastAsia="等线" w:hAnsi="Book Antiqua" w:cs="Times New Roman"/>
          <w:kern w:val="2"/>
          <w:sz w:val="24"/>
          <w:szCs w:val="24"/>
          <w:lang w:eastAsia="zh-CN"/>
        </w:rPr>
        <w:t xml:space="preserve">, Peter S, </w:t>
      </w:r>
      <w:proofErr w:type="spellStart"/>
      <w:r w:rsidRPr="00416756">
        <w:rPr>
          <w:rFonts w:ascii="Book Antiqua" w:eastAsia="等线" w:hAnsi="Book Antiqua" w:cs="Times New Roman"/>
          <w:kern w:val="2"/>
          <w:sz w:val="24"/>
          <w:szCs w:val="24"/>
          <w:lang w:eastAsia="zh-CN"/>
        </w:rPr>
        <w:t>Toshniwal</w:t>
      </w:r>
      <w:proofErr w:type="spellEnd"/>
      <w:r w:rsidRPr="00416756">
        <w:rPr>
          <w:rFonts w:ascii="Book Antiqua" w:eastAsia="等线" w:hAnsi="Book Antiqua" w:cs="Times New Roman"/>
          <w:kern w:val="2"/>
          <w:sz w:val="24"/>
          <w:szCs w:val="24"/>
          <w:lang w:eastAsia="zh-CN"/>
        </w:rPr>
        <w:t xml:space="preserve"> J, Popa D, </w:t>
      </w:r>
      <w:proofErr w:type="spellStart"/>
      <w:r w:rsidRPr="00416756">
        <w:rPr>
          <w:rFonts w:ascii="Book Antiqua" w:eastAsia="等线" w:hAnsi="Book Antiqua" w:cs="Times New Roman"/>
          <w:kern w:val="2"/>
          <w:sz w:val="24"/>
          <w:szCs w:val="24"/>
          <w:lang w:eastAsia="zh-CN"/>
        </w:rPr>
        <w:t>Zabielski</w:t>
      </w:r>
      <w:proofErr w:type="spellEnd"/>
      <w:r w:rsidRPr="00416756">
        <w:rPr>
          <w:rFonts w:ascii="Book Antiqua" w:eastAsia="等线" w:hAnsi="Book Antiqua" w:cs="Times New Roman"/>
          <w:kern w:val="2"/>
          <w:sz w:val="24"/>
          <w:szCs w:val="24"/>
          <w:lang w:eastAsia="zh-CN"/>
        </w:rPr>
        <w:t xml:space="preserve"> M, Stahl RD, Ramesh J, Wilcox CM. Multipurpose use of the 'bear claw' (over-the-scope-clip system) to treat endoluminal gastrointestinal disorders. </w:t>
      </w:r>
      <w:r w:rsidRPr="00416756">
        <w:rPr>
          <w:rFonts w:ascii="Book Antiqua" w:eastAsia="等线" w:hAnsi="Book Antiqua" w:cs="Times New Roman"/>
          <w:i/>
          <w:kern w:val="2"/>
          <w:sz w:val="24"/>
          <w:szCs w:val="24"/>
          <w:lang w:eastAsia="zh-CN"/>
        </w:rPr>
        <w:t xml:space="preserve">Dig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26</w:t>
      </w:r>
      <w:r w:rsidRPr="00416756">
        <w:rPr>
          <w:rFonts w:ascii="Book Antiqua" w:eastAsia="等线" w:hAnsi="Book Antiqua" w:cs="Times New Roman"/>
          <w:kern w:val="2"/>
          <w:sz w:val="24"/>
          <w:szCs w:val="24"/>
          <w:lang w:eastAsia="zh-CN"/>
        </w:rPr>
        <w:t>: 350-357 [PMID: 23855514 DOI: 10.1111/den.12145]</w:t>
      </w:r>
    </w:p>
    <w:p w14:paraId="1C3D39A8"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highlight w:val="yellow"/>
          <w:lang w:eastAsia="zh-CN"/>
        </w:rPr>
        <w:lastRenderedPageBreak/>
        <w:t xml:space="preserve">81 </w:t>
      </w:r>
      <w:r w:rsidRPr="00416756">
        <w:rPr>
          <w:rFonts w:ascii="Book Antiqua" w:eastAsia="等线" w:hAnsi="Book Antiqua" w:cs="Times New Roman"/>
          <w:b/>
          <w:kern w:val="2"/>
          <w:sz w:val="24"/>
          <w:szCs w:val="24"/>
          <w:highlight w:val="yellow"/>
          <w:lang w:eastAsia="zh-CN"/>
        </w:rPr>
        <w:t>Bonino MVM</w:t>
      </w:r>
      <w:r w:rsidRPr="00416756">
        <w:rPr>
          <w:rFonts w:ascii="Book Antiqua" w:eastAsia="等线" w:hAnsi="Book Antiqua" w:cs="Times New Roman"/>
          <w:bCs/>
          <w:kern w:val="2"/>
          <w:sz w:val="24"/>
          <w:szCs w:val="24"/>
          <w:highlight w:val="yellow"/>
          <w:lang w:eastAsia="zh-CN"/>
        </w:rPr>
        <w:t>,</w:t>
      </w:r>
      <w:r w:rsidRPr="00416756">
        <w:rPr>
          <w:rFonts w:ascii="Book Antiqua" w:eastAsia="等线" w:hAnsi="Book Antiqua" w:cs="Times New Roman"/>
          <w:kern w:val="2"/>
          <w:sz w:val="24"/>
          <w:szCs w:val="24"/>
          <w:highlight w:val="yellow"/>
          <w:lang w:eastAsia="zh-CN"/>
        </w:rPr>
        <w:t xml:space="preserve"> </w:t>
      </w:r>
      <w:proofErr w:type="spellStart"/>
      <w:r w:rsidRPr="00416756">
        <w:rPr>
          <w:rFonts w:ascii="Book Antiqua" w:eastAsia="等线" w:hAnsi="Book Antiqua" w:cs="Times New Roman"/>
          <w:kern w:val="2"/>
          <w:sz w:val="24"/>
          <w:szCs w:val="24"/>
          <w:highlight w:val="yellow"/>
          <w:lang w:eastAsia="zh-CN"/>
        </w:rPr>
        <w:t>Salvai</w:t>
      </w:r>
      <w:proofErr w:type="spellEnd"/>
      <w:r w:rsidRPr="00416756">
        <w:rPr>
          <w:rFonts w:ascii="Book Antiqua" w:eastAsia="等线" w:hAnsi="Book Antiqua" w:cs="Times New Roman"/>
          <w:kern w:val="2"/>
          <w:sz w:val="24"/>
          <w:szCs w:val="24"/>
          <w:highlight w:val="yellow"/>
          <w:lang w:eastAsia="zh-CN"/>
        </w:rPr>
        <w:t xml:space="preserve"> A. Efficacy of the over-the-scope-clip (OTSC) for treatment of colorectal postsurgical leaks and fistulas. Poster Department of Surgical Sciences; Italy: University of Torino; 2014</w:t>
      </w:r>
    </w:p>
    <w:p w14:paraId="73D9AF81"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82 </w:t>
      </w:r>
      <w:proofErr w:type="spellStart"/>
      <w:r w:rsidRPr="00416756">
        <w:rPr>
          <w:rFonts w:ascii="Book Antiqua" w:eastAsia="等线" w:hAnsi="Book Antiqua" w:cs="Times New Roman"/>
          <w:b/>
          <w:kern w:val="2"/>
          <w:sz w:val="24"/>
          <w:szCs w:val="24"/>
          <w:lang w:eastAsia="zh-CN"/>
        </w:rPr>
        <w:t>Christophorou</w:t>
      </w:r>
      <w:proofErr w:type="spellEnd"/>
      <w:r w:rsidRPr="00416756">
        <w:rPr>
          <w:rFonts w:ascii="Book Antiqua" w:eastAsia="等线" w:hAnsi="Book Antiqua" w:cs="Times New Roman"/>
          <w:b/>
          <w:kern w:val="2"/>
          <w:sz w:val="24"/>
          <w:szCs w:val="24"/>
          <w:lang w:eastAsia="zh-CN"/>
        </w:rPr>
        <w:t xml:space="preserve"> D</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Valats</w:t>
      </w:r>
      <w:proofErr w:type="spellEnd"/>
      <w:r w:rsidRPr="00416756">
        <w:rPr>
          <w:rFonts w:ascii="Book Antiqua" w:eastAsia="等线" w:hAnsi="Book Antiqua" w:cs="Times New Roman"/>
          <w:kern w:val="2"/>
          <w:sz w:val="24"/>
          <w:szCs w:val="24"/>
          <w:lang w:eastAsia="zh-CN"/>
        </w:rPr>
        <w:t xml:space="preserve"> JC, Funakoshi N, </w:t>
      </w:r>
      <w:proofErr w:type="spellStart"/>
      <w:r w:rsidRPr="00416756">
        <w:rPr>
          <w:rFonts w:ascii="Book Antiqua" w:eastAsia="等线" w:hAnsi="Book Antiqua" w:cs="Times New Roman"/>
          <w:kern w:val="2"/>
          <w:sz w:val="24"/>
          <w:szCs w:val="24"/>
          <w:lang w:eastAsia="zh-CN"/>
        </w:rPr>
        <w:t>Duflos</w:t>
      </w:r>
      <w:proofErr w:type="spellEnd"/>
      <w:r w:rsidRPr="00416756">
        <w:rPr>
          <w:rFonts w:ascii="Book Antiqua" w:eastAsia="等线" w:hAnsi="Book Antiqua" w:cs="Times New Roman"/>
          <w:kern w:val="2"/>
          <w:sz w:val="24"/>
          <w:szCs w:val="24"/>
          <w:lang w:eastAsia="zh-CN"/>
        </w:rPr>
        <w:t xml:space="preserve"> C, Picot MC, </w:t>
      </w:r>
      <w:proofErr w:type="spellStart"/>
      <w:r w:rsidRPr="00416756">
        <w:rPr>
          <w:rFonts w:ascii="Book Antiqua" w:eastAsia="等线" w:hAnsi="Book Antiqua" w:cs="Times New Roman"/>
          <w:kern w:val="2"/>
          <w:sz w:val="24"/>
          <w:szCs w:val="24"/>
          <w:lang w:eastAsia="zh-CN"/>
        </w:rPr>
        <w:t>Vedrenne</w:t>
      </w:r>
      <w:proofErr w:type="spellEnd"/>
      <w:r w:rsidRPr="00416756">
        <w:rPr>
          <w:rFonts w:ascii="Book Antiqua" w:eastAsia="等线" w:hAnsi="Book Antiqua" w:cs="Times New Roman"/>
          <w:kern w:val="2"/>
          <w:sz w:val="24"/>
          <w:szCs w:val="24"/>
          <w:lang w:eastAsia="zh-CN"/>
        </w:rPr>
        <w:t xml:space="preserve"> B, Prat F, </w:t>
      </w:r>
      <w:proofErr w:type="spellStart"/>
      <w:r w:rsidRPr="00416756">
        <w:rPr>
          <w:rFonts w:ascii="Book Antiqua" w:eastAsia="等线" w:hAnsi="Book Antiqua" w:cs="Times New Roman"/>
          <w:kern w:val="2"/>
          <w:sz w:val="24"/>
          <w:szCs w:val="24"/>
          <w:lang w:eastAsia="zh-CN"/>
        </w:rPr>
        <w:t>Bulois</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Branche</w:t>
      </w:r>
      <w:proofErr w:type="spellEnd"/>
      <w:r w:rsidRPr="00416756">
        <w:rPr>
          <w:rFonts w:ascii="Book Antiqua" w:eastAsia="等线" w:hAnsi="Book Antiqua" w:cs="Times New Roman"/>
          <w:kern w:val="2"/>
          <w:sz w:val="24"/>
          <w:szCs w:val="24"/>
          <w:lang w:eastAsia="zh-CN"/>
        </w:rPr>
        <w:t xml:space="preserve"> J, Decoster S, </w:t>
      </w:r>
      <w:proofErr w:type="spellStart"/>
      <w:r w:rsidRPr="00416756">
        <w:rPr>
          <w:rFonts w:ascii="Book Antiqua" w:eastAsia="等线" w:hAnsi="Book Antiqua" w:cs="Times New Roman"/>
          <w:kern w:val="2"/>
          <w:sz w:val="24"/>
          <w:szCs w:val="24"/>
          <w:lang w:eastAsia="zh-CN"/>
        </w:rPr>
        <w:t>Coron</w:t>
      </w:r>
      <w:proofErr w:type="spellEnd"/>
      <w:r w:rsidRPr="00416756">
        <w:rPr>
          <w:rFonts w:ascii="Book Antiqua" w:eastAsia="等线" w:hAnsi="Book Antiqua" w:cs="Times New Roman"/>
          <w:kern w:val="2"/>
          <w:sz w:val="24"/>
          <w:szCs w:val="24"/>
          <w:lang w:eastAsia="zh-CN"/>
        </w:rPr>
        <w:t xml:space="preserve"> E, </w:t>
      </w:r>
      <w:proofErr w:type="spellStart"/>
      <w:r w:rsidRPr="00416756">
        <w:rPr>
          <w:rFonts w:ascii="Book Antiqua" w:eastAsia="等线" w:hAnsi="Book Antiqua" w:cs="Times New Roman"/>
          <w:kern w:val="2"/>
          <w:sz w:val="24"/>
          <w:szCs w:val="24"/>
          <w:lang w:eastAsia="zh-CN"/>
        </w:rPr>
        <w:t>Charachon</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Pineton</w:t>
      </w:r>
      <w:proofErr w:type="spellEnd"/>
      <w:r w:rsidRPr="00416756">
        <w:rPr>
          <w:rFonts w:ascii="Book Antiqua" w:eastAsia="等线" w:hAnsi="Book Antiqua" w:cs="Times New Roman"/>
          <w:kern w:val="2"/>
          <w:sz w:val="24"/>
          <w:szCs w:val="24"/>
          <w:lang w:eastAsia="zh-CN"/>
        </w:rPr>
        <w:t xml:space="preserve"> De </w:t>
      </w:r>
      <w:proofErr w:type="spellStart"/>
      <w:r w:rsidRPr="00416756">
        <w:rPr>
          <w:rFonts w:ascii="Book Antiqua" w:eastAsia="等线" w:hAnsi="Book Antiqua" w:cs="Times New Roman"/>
          <w:kern w:val="2"/>
          <w:sz w:val="24"/>
          <w:szCs w:val="24"/>
          <w:lang w:eastAsia="zh-CN"/>
        </w:rPr>
        <w:t>Chambrun</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Nocca</w:t>
      </w:r>
      <w:proofErr w:type="spellEnd"/>
      <w:r w:rsidRPr="00416756">
        <w:rPr>
          <w:rFonts w:ascii="Book Antiqua" w:eastAsia="等线" w:hAnsi="Book Antiqua" w:cs="Times New Roman"/>
          <w:kern w:val="2"/>
          <w:sz w:val="24"/>
          <w:szCs w:val="24"/>
          <w:lang w:eastAsia="zh-CN"/>
        </w:rPr>
        <w:t xml:space="preserve"> D, </w:t>
      </w:r>
      <w:proofErr w:type="spellStart"/>
      <w:r w:rsidRPr="00416756">
        <w:rPr>
          <w:rFonts w:ascii="Book Antiqua" w:eastAsia="等线" w:hAnsi="Book Antiqua" w:cs="Times New Roman"/>
          <w:kern w:val="2"/>
          <w:sz w:val="24"/>
          <w:szCs w:val="24"/>
          <w:lang w:eastAsia="zh-CN"/>
        </w:rPr>
        <w:t>Bauret</w:t>
      </w:r>
      <w:proofErr w:type="spellEnd"/>
      <w:r w:rsidRPr="00416756">
        <w:rPr>
          <w:rFonts w:ascii="Book Antiqua" w:eastAsia="等线" w:hAnsi="Book Antiqua" w:cs="Times New Roman"/>
          <w:kern w:val="2"/>
          <w:sz w:val="24"/>
          <w:szCs w:val="24"/>
          <w:lang w:eastAsia="zh-CN"/>
        </w:rPr>
        <w:t xml:space="preserve"> P, Blanc P. Endoscopic treatment of fistula after sleeve gastrectomy: results of a multicenter retrospective study.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47</w:t>
      </w:r>
      <w:r w:rsidRPr="00416756">
        <w:rPr>
          <w:rFonts w:ascii="Book Antiqua" w:eastAsia="等线" w:hAnsi="Book Antiqua" w:cs="Times New Roman"/>
          <w:kern w:val="2"/>
          <w:sz w:val="24"/>
          <w:szCs w:val="24"/>
          <w:lang w:eastAsia="zh-CN"/>
        </w:rPr>
        <w:t>: 988-996 [PMID: 26111361 DOI: 10.1055/s-0034-1392262]</w:t>
      </w:r>
    </w:p>
    <w:p w14:paraId="012EE10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83 </w:t>
      </w:r>
      <w:proofErr w:type="spellStart"/>
      <w:r w:rsidRPr="00416756">
        <w:rPr>
          <w:rFonts w:ascii="Book Antiqua" w:eastAsia="等线" w:hAnsi="Book Antiqua" w:cs="Times New Roman"/>
          <w:b/>
          <w:kern w:val="2"/>
          <w:sz w:val="24"/>
          <w:szCs w:val="24"/>
          <w:lang w:eastAsia="zh-CN"/>
        </w:rPr>
        <w:t>Lünse</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Höhn</w:t>
      </w:r>
      <w:proofErr w:type="spellEnd"/>
      <w:r w:rsidRPr="00416756">
        <w:rPr>
          <w:rFonts w:ascii="Book Antiqua" w:eastAsia="等线" w:hAnsi="Book Antiqua" w:cs="Times New Roman"/>
          <w:kern w:val="2"/>
          <w:sz w:val="24"/>
          <w:szCs w:val="24"/>
          <w:lang w:eastAsia="zh-CN"/>
        </w:rPr>
        <w:t xml:space="preserve"> J, </w:t>
      </w:r>
      <w:proofErr w:type="spellStart"/>
      <w:r w:rsidRPr="00416756">
        <w:rPr>
          <w:rFonts w:ascii="Book Antiqua" w:eastAsia="等线" w:hAnsi="Book Antiqua" w:cs="Times New Roman"/>
          <w:kern w:val="2"/>
          <w:sz w:val="24"/>
          <w:szCs w:val="24"/>
          <w:lang w:eastAsia="zh-CN"/>
        </w:rPr>
        <w:t>Glitsch</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Keßler</w:t>
      </w:r>
      <w:proofErr w:type="spellEnd"/>
      <w:r w:rsidRPr="00416756">
        <w:rPr>
          <w:rFonts w:ascii="Book Antiqua" w:eastAsia="等线" w:hAnsi="Book Antiqua" w:cs="Times New Roman"/>
          <w:kern w:val="2"/>
          <w:sz w:val="24"/>
          <w:szCs w:val="24"/>
          <w:lang w:eastAsia="zh-CN"/>
        </w:rPr>
        <w:t xml:space="preserve"> W, Simon P, </w:t>
      </w:r>
      <w:proofErr w:type="spellStart"/>
      <w:r w:rsidRPr="00416756">
        <w:rPr>
          <w:rFonts w:ascii="Book Antiqua" w:eastAsia="等线" w:hAnsi="Book Antiqua" w:cs="Times New Roman"/>
          <w:kern w:val="2"/>
          <w:sz w:val="24"/>
          <w:szCs w:val="24"/>
          <w:lang w:eastAsia="zh-CN"/>
        </w:rPr>
        <w:t>Heidecke</w:t>
      </w:r>
      <w:proofErr w:type="spellEnd"/>
      <w:r w:rsidRPr="00416756">
        <w:rPr>
          <w:rFonts w:ascii="Book Antiqua" w:eastAsia="等线" w:hAnsi="Book Antiqua" w:cs="Times New Roman"/>
          <w:kern w:val="2"/>
          <w:sz w:val="24"/>
          <w:szCs w:val="24"/>
          <w:lang w:eastAsia="zh-CN"/>
        </w:rPr>
        <w:t xml:space="preserve"> CD, Schreiber A. Over-the-Scope Clip Closure of </w:t>
      </w:r>
      <w:proofErr w:type="spellStart"/>
      <w:r w:rsidRPr="00416756">
        <w:rPr>
          <w:rFonts w:ascii="Book Antiqua" w:eastAsia="等线" w:hAnsi="Book Antiqua" w:cs="Times New Roman"/>
          <w:kern w:val="2"/>
          <w:sz w:val="24"/>
          <w:szCs w:val="24"/>
          <w:lang w:eastAsia="zh-CN"/>
        </w:rPr>
        <w:t>Pancreatico</w:t>
      </w:r>
      <w:proofErr w:type="spellEnd"/>
      <w:r w:rsidRPr="00416756">
        <w:rPr>
          <w:rFonts w:ascii="Book Antiqua" w:eastAsia="等线" w:hAnsi="Book Antiqua" w:cs="Times New Roman"/>
          <w:kern w:val="2"/>
          <w:sz w:val="24"/>
          <w:szCs w:val="24"/>
          <w:lang w:eastAsia="zh-CN"/>
        </w:rPr>
        <w:t xml:space="preserve">-Colonic Fistula Secondary to Acute or Chronic Pancreatitis: A Case Series. </w:t>
      </w:r>
      <w:r w:rsidRPr="00416756">
        <w:rPr>
          <w:rFonts w:ascii="Book Antiqua" w:eastAsia="等线" w:hAnsi="Book Antiqua" w:cs="Times New Roman"/>
          <w:i/>
          <w:kern w:val="2"/>
          <w:sz w:val="24"/>
          <w:szCs w:val="24"/>
          <w:lang w:eastAsia="zh-CN"/>
        </w:rPr>
        <w:t xml:space="preserve">J </w:t>
      </w:r>
      <w:proofErr w:type="spellStart"/>
      <w:r w:rsidRPr="00416756">
        <w:rPr>
          <w:rFonts w:ascii="Book Antiqua" w:eastAsia="等线" w:hAnsi="Book Antiqua" w:cs="Times New Roman"/>
          <w:i/>
          <w:kern w:val="2"/>
          <w:sz w:val="24"/>
          <w:szCs w:val="24"/>
          <w:lang w:eastAsia="zh-CN"/>
        </w:rPr>
        <w:t>Laparoendosc</w:t>
      </w:r>
      <w:proofErr w:type="spellEnd"/>
      <w:r w:rsidRPr="00416756">
        <w:rPr>
          <w:rFonts w:ascii="Book Antiqua" w:eastAsia="等线" w:hAnsi="Book Antiqua" w:cs="Times New Roman"/>
          <w:i/>
          <w:kern w:val="2"/>
          <w:sz w:val="24"/>
          <w:szCs w:val="24"/>
          <w:lang w:eastAsia="zh-CN"/>
        </w:rPr>
        <w:t xml:space="preserve"> Adv Surg Tech A</w:t>
      </w:r>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1000-1004 [PMID: 31070500 DOI: 10.1089/lap.2019.0166]</w:t>
      </w:r>
    </w:p>
    <w:p w14:paraId="7E7B721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84 </w:t>
      </w:r>
      <w:r w:rsidRPr="00416756">
        <w:rPr>
          <w:rFonts w:ascii="Book Antiqua" w:eastAsia="等线" w:hAnsi="Book Antiqua" w:cs="Times New Roman"/>
          <w:b/>
          <w:kern w:val="2"/>
          <w:sz w:val="24"/>
          <w:szCs w:val="24"/>
          <w:lang w:eastAsia="zh-CN"/>
        </w:rPr>
        <w:t>Mosquera-Klinger G</w:t>
      </w:r>
      <w:r w:rsidRPr="00416756">
        <w:rPr>
          <w:rFonts w:ascii="Book Antiqua" w:eastAsia="等线" w:hAnsi="Book Antiqua" w:cs="Times New Roman"/>
          <w:kern w:val="2"/>
          <w:sz w:val="24"/>
          <w:szCs w:val="24"/>
          <w:lang w:eastAsia="zh-CN"/>
        </w:rPr>
        <w:t>, Torres-</w:t>
      </w:r>
      <w:proofErr w:type="spellStart"/>
      <w:r w:rsidRPr="00416756">
        <w:rPr>
          <w:rFonts w:ascii="Book Antiqua" w:eastAsia="等线" w:hAnsi="Book Antiqua" w:cs="Times New Roman"/>
          <w:kern w:val="2"/>
          <w:sz w:val="24"/>
          <w:szCs w:val="24"/>
          <w:lang w:eastAsia="zh-CN"/>
        </w:rPr>
        <w:t>Rincón</w:t>
      </w:r>
      <w:proofErr w:type="spellEnd"/>
      <w:r w:rsidRPr="00416756">
        <w:rPr>
          <w:rFonts w:ascii="Book Antiqua" w:eastAsia="等线" w:hAnsi="Book Antiqua" w:cs="Times New Roman"/>
          <w:kern w:val="2"/>
          <w:sz w:val="24"/>
          <w:szCs w:val="24"/>
          <w:lang w:eastAsia="zh-CN"/>
        </w:rPr>
        <w:t xml:space="preserve"> R, Jaime-Carvajal J. Endoscopic closure of gastrointestinal perforations and fistulas using the </w:t>
      </w:r>
      <w:proofErr w:type="spellStart"/>
      <w:r w:rsidRPr="00416756">
        <w:rPr>
          <w:rFonts w:ascii="Book Antiqua" w:eastAsia="等线" w:hAnsi="Book Antiqua" w:cs="Times New Roman"/>
          <w:kern w:val="2"/>
          <w:sz w:val="24"/>
          <w:szCs w:val="24"/>
          <w:lang w:eastAsia="zh-CN"/>
        </w:rPr>
        <w:t>Ovesco</w:t>
      </w:r>
      <w:proofErr w:type="spellEnd"/>
      <w:r w:rsidRPr="00416756">
        <w:rPr>
          <w:rFonts w:ascii="Book Antiqua" w:eastAsia="等线" w:hAnsi="Book Antiqua" w:cs="Times New Roman"/>
          <w:kern w:val="2"/>
          <w:sz w:val="24"/>
          <w:szCs w:val="24"/>
          <w:lang w:eastAsia="zh-CN"/>
        </w:rPr>
        <w:t xml:space="preserve"> Over-The-Scope Clip system at a tertiary care hospital center. </w:t>
      </w:r>
      <w:r w:rsidRPr="00416756">
        <w:rPr>
          <w:rFonts w:ascii="Book Antiqua" w:eastAsia="等线" w:hAnsi="Book Antiqua" w:cs="Times New Roman"/>
          <w:i/>
          <w:kern w:val="2"/>
          <w:sz w:val="24"/>
          <w:szCs w:val="24"/>
          <w:lang w:eastAsia="zh-CN"/>
        </w:rPr>
        <w:t>Rev Gastroenterol Mex</w:t>
      </w:r>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kern w:val="2"/>
          <w:sz w:val="24"/>
          <w:szCs w:val="24"/>
          <w:lang w:eastAsia="zh-CN"/>
        </w:rPr>
        <w:t>84</w:t>
      </w:r>
      <w:r w:rsidRPr="00416756">
        <w:rPr>
          <w:rFonts w:ascii="Book Antiqua" w:eastAsia="等线" w:hAnsi="Book Antiqua" w:cs="Times New Roman"/>
          <w:kern w:val="2"/>
          <w:sz w:val="24"/>
          <w:szCs w:val="24"/>
          <w:lang w:eastAsia="zh-CN"/>
        </w:rPr>
        <w:t>: 263-266 [PMID: 31014750 DOI: 10.1016/j.rgmx.2018.10.004]</w:t>
      </w:r>
    </w:p>
    <w:p w14:paraId="60D44D5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85 </w:t>
      </w:r>
      <w:r w:rsidRPr="00416756">
        <w:rPr>
          <w:rFonts w:ascii="Book Antiqua" w:eastAsia="等线" w:hAnsi="Book Antiqua" w:cs="Times New Roman"/>
          <w:b/>
          <w:kern w:val="2"/>
          <w:sz w:val="24"/>
          <w:szCs w:val="24"/>
          <w:lang w:eastAsia="zh-CN"/>
        </w:rPr>
        <w:t>Tashima T</w:t>
      </w:r>
      <w:r w:rsidRPr="00416756">
        <w:rPr>
          <w:rFonts w:ascii="Book Antiqua" w:eastAsia="等线" w:hAnsi="Book Antiqua" w:cs="Times New Roman"/>
          <w:kern w:val="2"/>
          <w:sz w:val="24"/>
          <w:szCs w:val="24"/>
          <w:lang w:eastAsia="zh-CN"/>
        </w:rPr>
        <w:t xml:space="preserve">, Ohata K, Sakai E, Misumi Y, </w:t>
      </w:r>
      <w:proofErr w:type="spellStart"/>
      <w:r w:rsidRPr="00416756">
        <w:rPr>
          <w:rFonts w:ascii="Book Antiqua" w:eastAsia="等线" w:hAnsi="Book Antiqua" w:cs="Times New Roman"/>
          <w:kern w:val="2"/>
          <w:sz w:val="24"/>
          <w:szCs w:val="24"/>
          <w:lang w:eastAsia="zh-CN"/>
        </w:rPr>
        <w:t>Takita</w:t>
      </w:r>
      <w:proofErr w:type="spellEnd"/>
      <w:r w:rsidRPr="00416756">
        <w:rPr>
          <w:rFonts w:ascii="Book Antiqua" w:eastAsia="等线" w:hAnsi="Book Antiqua" w:cs="Times New Roman"/>
          <w:kern w:val="2"/>
          <w:sz w:val="24"/>
          <w:szCs w:val="24"/>
          <w:lang w:eastAsia="zh-CN"/>
        </w:rPr>
        <w:t xml:space="preserve"> M, Minato Y, Matsuyama Y, </w:t>
      </w:r>
      <w:proofErr w:type="spellStart"/>
      <w:r w:rsidRPr="00416756">
        <w:rPr>
          <w:rFonts w:ascii="Book Antiqua" w:eastAsia="等线" w:hAnsi="Book Antiqua" w:cs="Times New Roman"/>
          <w:kern w:val="2"/>
          <w:sz w:val="24"/>
          <w:szCs w:val="24"/>
          <w:lang w:eastAsia="zh-CN"/>
        </w:rPr>
        <w:t>Muramoto</w:t>
      </w:r>
      <w:proofErr w:type="spellEnd"/>
      <w:r w:rsidRPr="00416756">
        <w:rPr>
          <w:rFonts w:ascii="Book Antiqua" w:eastAsia="等线" w:hAnsi="Book Antiqua" w:cs="Times New Roman"/>
          <w:kern w:val="2"/>
          <w:sz w:val="24"/>
          <w:szCs w:val="24"/>
          <w:lang w:eastAsia="zh-CN"/>
        </w:rPr>
        <w:t xml:space="preserve"> T, </w:t>
      </w:r>
      <w:proofErr w:type="spellStart"/>
      <w:r w:rsidRPr="00416756">
        <w:rPr>
          <w:rFonts w:ascii="Book Antiqua" w:eastAsia="等线" w:hAnsi="Book Antiqua" w:cs="Times New Roman"/>
          <w:kern w:val="2"/>
          <w:sz w:val="24"/>
          <w:szCs w:val="24"/>
          <w:lang w:eastAsia="zh-CN"/>
        </w:rPr>
        <w:t>Satodate</w:t>
      </w:r>
      <w:proofErr w:type="spellEnd"/>
      <w:r w:rsidRPr="00416756">
        <w:rPr>
          <w:rFonts w:ascii="Book Antiqua" w:eastAsia="等线" w:hAnsi="Book Antiqua" w:cs="Times New Roman"/>
          <w:kern w:val="2"/>
          <w:sz w:val="24"/>
          <w:szCs w:val="24"/>
          <w:lang w:eastAsia="zh-CN"/>
        </w:rPr>
        <w:t xml:space="preserve"> H, Horiuchi H, </w:t>
      </w:r>
      <w:proofErr w:type="spellStart"/>
      <w:r w:rsidRPr="00416756">
        <w:rPr>
          <w:rFonts w:ascii="Book Antiqua" w:eastAsia="等线" w:hAnsi="Book Antiqua" w:cs="Times New Roman"/>
          <w:kern w:val="2"/>
          <w:sz w:val="24"/>
          <w:szCs w:val="24"/>
          <w:lang w:eastAsia="zh-CN"/>
        </w:rPr>
        <w:t>Matsuhashi</w:t>
      </w:r>
      <w:proofErr w:type="spellEnd"/>
      <w:r w:rsidRPr="00416756">
        <w:rPr>
          <w:rFonts w:ascii="Book Antiqua" w:eastAsia="等线" w:hAnsi="Book Antiqua" w:cs="Times New Roman"/>
          <w:kern w:val="2"/>
          <w:sz w:val="24"/>
          <w:szCs w:val="24"/>
          <w:lang w:eastAsia="zh-CN"/>
        </w:rPr>
        <w:t xml:space="preserve"> N, Nonaka K, </w:t>
      </w:r>
      <w:proofErr w:type="spellStart"/>
      <w:r w:rsidRPr="00416756">
        <w:rPr>
          <w:rFonts w:ascii="Book Antiqua" w:eastAsia="等线" w:hAnsi="Book Antiqua" w:cs="Times New Roman"/>
          <w:kern w:val="2"/>
          <w:sz w:val="24"/>
          <w:szCs w:val="24"/>
          <w:lang w:eastAsia="zh-CN"/>
        </w:rPr>
        <w:t>Ryozawa</w:t>
      </w:r>
      <w:proofErr w:type="spellEnd"/>
      <w:r w:rsidRPr="00416756">
        <w:rPr>
          <w:rFonts w:ascii="Book Antiqua" w:eastAsia="等线" w:hAnsi="Book Antiqua" w:cs="Times New Roman"/>
          <w:kern w:val="2"/>
          <w:sz w:val="24"/>
          <w:szCs w:val="24"/>
          <w:lang w:eastAsia="zh-CN"/>
        </w:rPr>
        <w:t xml:space="preserve"> S. Efficacy of an over-the-scope clip for preventing adverse events after duodenal endoscopic submucosal dissection: a prospective interventional study.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50</w:t>
      </w:r>
      <w:r w:rsidRPr="00416756">
        <w:rPr>
          <w:rFonts w:ascii="Book Antiqua" w:eastAsia="等线" w:hAnsi="Book Antiqua" w:cs="Times New Roman"/>
          <w:kern w:val="2"/>
          <w:sz w:val="24"/>
          <w:szCs w:val="24"/>
          <w:lang w:eastAsia="zh-CN"/>
        </w:rPr>
        <w:t>: 487-496 [PMID: 29499578 DOI: 10.1055/s-0044-102255]</w:t>
      </w:r>
    </w:p>
    <w:p w14:paraId="4BA90E4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86 </w:t>
      </w:r>
      <w:proofErr w:type="spellStart"/>
      <w:r w:rsidRPr="00416756">
        <w:rPr>
          <w:rFonts w:ascii="Book Antiqua" w:eastAsia="等线" w:hAnsi="Book Antiqua" w:cs="Times New Roman"/>
          <w:b/>
          <w:kern w:val="2"/>
          <w:sz w:val="24"/>
          <w:szCs w:val="24"/>
          <w:lang w:eastAsia="zh-CN"/>
        </w:rPr>
        <w:t>Khater</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Rahmi</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Perrod</w:t>
      </w:r>
      <w:proofErr w:type="spellEnd"/>
      <w:r w:rsidRPr="00416756">
        <w:rPr>
          <w:rFonts w:ascii="Book Antiqua" w:eastAsia="等线" w:hAnsi="Book Antiqua" w:cs="Times New Roman"/>
          <w:kern w:val="2"/>
          <w:sz w:val="24"/>
          <w:szCs w:val="24"/>
          <w:lang w:eastAsia="zh-CN"/>
        </w:rPr>
        <w:t xml:space="preserve"> G, Samaha E, </w:t>
      </w:r>
      <w:proofErr w:type="spellStart"/>
      <w:r w:rsidRPr="00416756">
        <w:rPr>
          <w:rFonts w:ascii="Book Antiqua" w:eastAsia="等线" w:hAnsi="Book Antiqua" w:cs="Times New Roman"/>
          <w:kern w:val="2"/>
          <w:sz w:val="24"/>
          <w:szCs w:val="24"/>
          <w:lang w:eastAsia="zh-CN"/>
        </w:rPr>
        <w:t>Benosman</w:t>
      </w:r>
      <w:proofErr w:type="spellEnd"/>
      <w:r w:rsidRPr="00416756">
        <w:rPr>
          <w:rFonts w:ascii="Book Antiqua" w:eastAsia="等线" w:hAnsi="Book Antiqua" w:cs="Times New Roman"/>
          <w:kern w:val="2"/>
          <w:sz w:val="24"/>
          <w:szCs w:val="24"/>
          <w:lang w:eastAsia="zh-CN"/>
        </w:rPr>
        <w:t xml:space="preserve"> H, Abbes L, </w:t>
      </w:r>
      <w:proofErr w:type="spellStart"/>
      <w:r w:rsidRPr="00416756">
        <w:rPr>
          <w:rFonts w:ascii="Book Antiqua" w:eastAsia="等线" w:hAnsi="Book Antiqua" w:cs="Times New Roman"/>
          <w:kern w:val="2"/>
          <w:sz w:val="24"/>
          <w:szCs w:val="24"/>
          <w:lang w:eastAsia="zh-CN"/>
        </w:rPr>
        <w:t>Malamut</w:t>
      </w:r>
      <w:proofErr w:type="spellEnd"/>
      <w:r w:rsidRPr="00416756">
        <w:rPr>
          <w:rFonts w:ascii="Book Antiqua" w:eastAsia="等线" w:hAnsi="Book Antiqua" w:cs="Times New Roman"/>
          <w:kern w:val="2"/>
          <w:sz w:val="24"/>
          <w:szCs w:val="24"/>
          <w:lang w:eastAsia="zh-CN"/>
        </w:rPr>
        <w:t xml:space="preserve"> G, </w:t>
      </w:r>
      <w:proofErr w:type="spellStart"/>
      <w:r w:rsidRPr="00416756">
        <w:rPr>
          <w:rFonts w:ascii="Book Antiqua" w:eastAsia="等线" w:hAnsi="Book Antiqua" w:cs="Times New Roman"/>
          <w:kern w:val="2"/>
          <w:sz w:val="24"/>
          <w:szCs w:val="24"/>
          <w:lang w:eastAsia="zh-CN"/>
        </w:rPr>
        <w:t>Cellier</w:t>
      </w:r>
      <w:proofErr w:type="spellEnd"/>
      <w:r w:rsidRPr="00416756">
        <w:rPr>
          <w:rFonts w:ascii="Book Antiqua" w:eastAsia="等线" w:hAnsi="Book Antiqua" w:cs="Times New Roman"/>
          <w:kern w:val="2"/>
          <w:sz w:val="24"/>
          <w:szCs w:val="24"/>
          <w:lang w:eastAsia="zh-CN"/>
        </w:rPr>
        <w:t xml:space="preserve"> C. Over-the-scope clip (OTSC) reduces surgery rate in the management of iatrogenic gastrointestinal perforations.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5</w:t>
      </w:r>
      <w:r w:rsidRPr="00416756">
        <w:rPr>
          <w:rFonts w:ascii="Book Antiqua" w:eastAsia="等线" w:hAnsi="Book Antiqua" w:cs="Times New Roman"/>
          <w:kern w:val="2"/>
          <w:sz w:val="24"/>
          <w:szCs w:val="24"/>
          <w:lang w:eastAsia="zh-CN"/>
        </w:rPr>
        <w:t>: E389-E394 [PMID: 28508033 DOI: 10.1055/s-0043-104862]</w:t>
      </w:r>
    </w:p>
    <w:p w14:paraId="2F96832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87 </w:t>
      </w:r>
      <w:proofErr w:type="spellStart"/>
      <w:r w:rsidRPr="00416756">
        <w:rPr>
          <w:rFonts w:ascii="Book Antiqua" w:eastAsia="等线" w:hAnsi="Book Antiqua" w:cs="Times New Roman"/>
          <w:b/>
          <w:kern w:val="2"/>
          <w:sz w:val="24"/>
          <w:szCs w:val="24"/>
          <w:lang w:eastAsia="zh-CN"/>
        </w:rPr>
        <w:t>Asokkumar</w:t>
      </w:r>
      <w:proofErr w:type="spellEnd"/>
      <w:r w:rsidRPr="00416756">
        <w:rPr>
          <w:rFonts w:ascii="Book Antiqua" w:eastAsia="等线" w:hAnsi="Book Antiqua" w:cs="Times New Roman"/>
          <w:b/>
          <w:kern w:val="2"/>
          <w:sz w:val="24"/>
          <w:szCs w:val="24"/>
          <w:lang w:eastAsia="zh-CN"/>
        </w:rPr>
        <w:t xml:space="preserve"> R</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Soetikno</w:t>
      </w:r>
      <w:proofErr w:type="spellEnd"/>
      <w:r w:rsidRPr="00416756">
        <w:rPr>
          <w:rFonts w:ascii="Book Antiqua" w:eastAsia="等线" w:hAnsi="Book Antiqua" w:cs="Times New Roman"/>
          <w:kern w:val="2"/>
          <w:sz w:val="24"/>
          <w:szCs w:val="24"/>
          <w:lang w:eastAsia="zh-CN"/>
        </w:rPr>
        <w:t xml:space="preserve"> R, Sanchez-</w:t>
      </w:r>
      <w:proofErr w:type="spellStart"/>
      <w:r w:rsidRPr="00416756">
        <w:rPr>
          <w:rFonts w:ascii="Book Antiqua" w:eastAsia="等线" w:hAnsi="Book Antiqua" w:cs="Times New Roman"/>
          <w:kern w:val="2"/>
          <w:sz w:val="24"/>
          <w:szCs w:val="24"/>
          <w:lang w:eastAsia="zh-CN"/>
        </w:rPr>
        <w:t>Yague</w:t>
      </w:r>
      <w:proofErr w:type="spellEnd"/>
      <w:r w:rsidRPr="00416756">
        <w:rPr>
          <w:rFonts w:ascii="Book Antiqua" w:eastAsia="等线" w:hAnsi="Book Antiqua" w:cs="Times New Roman"/>
          <w:kern w:val="2"/>
          <w:sz w:val="24"/>
          <w:szCs w:val="24"/>
          <w:lang w:eastAsia="zh-CN"/>
        </w:rPr>
        <w:t xml:space="preserve"> A, Kim Wei L, Salazar E, </w:t>
      </w:r>
      <w:proofErr w:type="spellStart"/>
      <w:r w:rsidRPr="00416756">
        <w:rPr>
          <w:rFonts w:ascii="Book Antiqua" w:eastAsia="等线" w:hAnsi="Book Antiqua" w:cs="Times New Roman"/>
          <w:kern w:val="2"/>
          <w:sz w:val="24"/>
          <w:szCs w:val="24"/>
          <w:lang w:eastAsia="zh-CN"/>
        </w:rPr>
        <w:t>Ngu</w:t>
      </w:r>
      <w:proofErr w:type="spellEnd"/>
      <w:r w:rsidRPr="00416756">
        <w:rPr>
          <w:rFonts w:ascii="Book Antiqua" w:eastAsia="等线" w:hAnsi="Book Antiqua" w:cs="Times New Roman"/>
          <w:kern w:val="2"/>
          <w:sz w:val="24"/>
          <w:szCs w:val="24"/>
          <w:lang w:eastAsia="zh-CN"/>
        </w:rPr>
        <w:t xml:space="preserve"> JH. Use of over-the-scope-clip (OTSC) improves outcomes of high-risk adverse outcome (HR-AO) non-variceal upper gastrointestinal bleeding (NVUGIB).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6</w:t>
      </w:r>
      <w:r w:rsidRPr="00416756">
        <w:rPr>
          <w:rFonts w:ascii="Book Antiqua" w:eastAsia="等线" w:hAnsi="Book Antiqua" w:cs="Times New Roman"/>
          <w:kern w:val="2"/>
          <w:sz w:val="24"/>
          <w:szCs w:val="24"/>
          <w:lang w:eastAsia="zh-CN"/>
        </w:rPr>
        <w:t>: E789-E796 [PMID: 29977995 DOI: 10.1055/a-0614-2390]</w:t>
      </w:r>
    </w:p>
    <w:p w14:paraId="3C334212"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lastRenderedPageBreak/>
        <w:t xml:space="preserve">88 </w:t>
      </w:r>
      <w:r w:rsidRPr="00416756">
        <w:rPr>
          <w:rFonts w:ascii="Book Antiqua" w:eastAsia="等线" w:hAnsi="Book Antiqua" w:cs="Times New Roman"/>
          <w:b/>
          <w:kern w:val="2"/>
          <w:sz w:val="24"/>
          <w:szCs w:val="24"/>
          <w:lang w:eastAsia="zh-CN"/>
        </w:rPr>
        <w:t>Morrell DJ</w:t>
      </w:r>
      <w:r w:rsidRPr="00416756">
        <w:rPr>
          <w:rFonts w:ascii="Book Antiqua" w:eastAsia="等线" w:hAnsi="Book Antiqua" w:cs="Times New Roman"/>
          <w:kern w:val="2"/>
          <w:sz w:val="24"/>
          <w:szCs w:val="24"/>
          <w:lang w:eastAsia="zh-CN"/>
        </w:rPr>
        <w:t xml:space="preserve">, Winder JS, Johri A, </w:t>
      </w:r>
      <w:proofErr w:type="spellStart"/>
      <w:r w:rsidRPr="00416756">
        <w:rPr>
          <w:rFonts w:ascii="Book Antiqua" w:eastAsia="等线" w:hAnsi="Book Antiqua" w:cs="Times New Roman"/>
          <w:kern w:val="2"/>
          <w:sz w:val="24"/>
          <w:szCs w:val="24"/>
          <w:lang w:eastAsia="zh-CN"/>
        </w:rPr>
        <w:t>Docimo</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Juza</w:t>
      </w:r>
      <w:proofErr w:type="spellEnd"/>
      <w:r w:rsidRPr="00416756">
        <w:rPr>
          <w:rFonts w:ascii="Book Antiqua" w:eastAsia="等线" w:hAnsi="Book Antiqua" w:cs="Times New Roman"/>
          <w:kern w:val="2"/>
          <w:sz w:val="24"/>
          <w:szCs w:val="24"/>
          <w:lang w:eastAsia="zh-CN"/>
        </w:rPr>
        <w:t xml:space="preserve"> RM, Witte SR, Alli VV, Pauli EM. Over-the-scope clip management of non-acute, full-thickness gastrointestinal defects.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2020; </w:t>
      </w:r>
      <w:r w:rsidRPr="00416756">
        <w:rPr>
          <w:rFonts w:ascii="Book Antiqua" w:eastAsia="等线" w:hAnsi="Book Antiqua" w:cs="Times New Roman"/>
          <w:b/>
          <w:kern w:val="2"/>
          <w:sz w:val="24"/>
          <w:szCs w:val="24"/>
          <w:lang w:eastAsia="zh-CN"/>
        </w:rPr>
        <w:t>34</w:t>
      </w:r>
      <w:r w:rsidRPr="00416756">
        <w:rPr>
          <w:rFonts w:ascii="Book Antiqua" w:eastAsia="等线" w:hAnsi="Book Antiqua" w:cs="Times New Roman"/>
          <w:kern w:val="2"/>
          <w:sz w:val="24"/>
          <w:szCs w:val="24"/>
          <w:lang w:eastAsia="zh-CN"/>
        </w:rPr>
        <w:t>: 2690-2702 [PMID: 31350610 DOI: 10.1007/s00464-019-07030-3]</w:t>
      </w:r>
    </w:p>
    <w:p w14:paraId="157A758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89 </w:t>
      </w:r>
      <w:proofErr w:type="spellStart"/>
      <w:r w:rsidRPr="00416756">
        <w:rPr>
          <w:rFonts w:ascii="Book Antiqua" w:eastAsia="等线" w:hAnsi="Book Antiqua" w:cs="Times New Roman"/>
          <w:b/>
          <w:kern w:val="2"/>
          <w:sz w:val="24"/>
          <w:szCs w:val="24"/>
          <w:lang w:eastAsia="zh-CN"/>
        </w:rPr>
        <w:t>Kappelle</w:t>
      </w:r>
      <w:proofErr w:type="spellEnd"/>
      <w:r w:rsidRPr="00416756">
        <w:rPr>
          <w:rFonts w:ascii="Book Antiqua" w:eastAsia="等线" w:hAnsi="Book Antiqua" w:cs="Times New Roman"/>
          <w:b/>
          <w:kern w:val="2"/>
          <w:sz w:val="24"/>
          <w:szCs w:val="24"/>
          <w:lang w:eastAsia="zh-CN"/>
        </w:rPr>
        <w:t xml:space="preserve"> WFW</w:t>
      </w:r>
      <w:r w:rsidRPr="00416756">
        <w:rPr>
          <w:rFonts w:ascii="Book Antiqua" w:eastAsia="等线" w:hAnsi="Book Antiqua" w:cs="Times New Roman"/>
          <w:kern w:val="2"/>
          <w:sz w:val="24"/>
          <w:szCs w:val="24"/>
          <w:lang w:eastAsia="zh-CN"/>
        </w:rPr>
        <w:t xml:space="preserve">, Backes Y, </w:t>
      </w:r>
      <w:proofErr w:type="spellStart"/>
      <w:r w:rsidRPr="00416756">
        <w:rPr>
          <w:rFonts w:ascii="Book Antiqua" w:eastAsia="等线" w:hAnsi="Book Antiqua" w:cs="Times New Roman"/>
          <w:kern w:val="2"/>
          <w:sz w:val="24"/>
          <w:szCs w:val="24"/>
          <w:lang w:eastAsia="zh-CN"/>
        </w:rPr>
        <w:t>Valk</w:t>
      </w:r>
      <w:proofErr w:type="spellEnd"/>
      <w:r w:rsidRPr="00416756">
        <w:rPr>
          <w:rFonts w:ascii="Book Antiqua" w:eastAsia="等线" w:hAnsi="Book Antiqua" w:cs="Times New Roman"/>
          <w:kern w:val="2"/>
          <w:sz w:val="24"/>
          <w:szCs w:val="24"/>
          <w:lang w:eastAsia="zh-CN"/>
        </w:rPr>
        <w:t xml:space="preserve"> GD, Moons LMG, </w:t>
      </w:r>
      <w:proofErr w:type="spellStart"/>
      <w:r w:rsidRPr="00416756">
        <w:rPr>
          <w:rFonts w:ascii="Book Antiqua" w:eastAsia="等线" w:hAnsi="Book Antiqua" w:cs="Times New Roman"/>
          <w:kern w:val="2"/>
          <w:sz w:val="24"/>
          <w:szCs w:val="24"/>
          <w:lang w:eastAsia="zh-CN"/>
        </w:rPr>
        <w:t>Vleggaar</w:t>
      </w:r>
      <w:proofErr w:type="spellEnd"/>
      <w:r w:rsidRPr="00416756">
        <w:rPr>
          <w:rFonts w:ascii="Book Antiqua" w:eastAsia="等线" w:hAnsi="Book Antiqua" w:cs="Times New Roman"/>
          <w:kern w:val="2"/>
          <w:sz w:val="24"/>
          <w:szCs w:val="24"/>
          <w:lang w:eastAsia="zh-CN"/>
        </w:rPr>
        <w:t xml:space="preserve"> FP. Endoscopic full-thickness resection of gastric and duodenal subepithelial lesions using a new, flat-based over-the-scope clip.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32</w:t>
      </w:r>
      <w:r w:rsidRPr="00416756">
        <w:rPr>
          <w:rFonts w:ascii="Book Antiqua" w:eastAsia="等线" w:hAnsi="Book Antiqua" w:cs="Times New Roman"/>
          <w:kern w:val="2"/>
          <w:sz w:val="24"/>
          <w:szCs w:val="24"/>
          <w:lang w:eastAsia="zh-CN"/>
        </w:rPr>
        <w:t>: 2839-2846 [PMID: 29282573 DOI: 10.1007/s00464-017-5989-8]</w:t>
      </w:r>
    </w:p>
    <w:p w14:paraId="15FB460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90 </w:t>
      </w:r>
      <w:r w:rsidRPr="00416756">
        <w:rPr>
          <w:rFonts w:ascii="Book Antiqua" w:eastAsia="等线" w:hAnsi="Book Antiqua" w:cs="Times New Roman"/>
          <w:b/>
          <w:kern w:val="2"/>
          <w:sz w:val="24"/>
          <w:szCs w:val="24"/>
          <w:lang w:eastAsia="zh-CN"/>
        </w:rPr>
        <w:t>Wei JJ</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Xie</w:t>
      </w:r>
      <w:proofErr w:type="spellEnd"/>
      <w:r w:rsidRPr="00416756">
        <w:rPr>
          <w:rFonts w:ascii="Book Antiqua" w:eastAsia="等线" w:hAnsi="Book Antiqua" w:cs="Times New Roman"/>
          <w:kern w:val="2"/>
          <w:sz w:val="24"/>
          <w:szCs w:val="24"/>
          <w:lang w:eastAsia="zh-CN"/>
        </w:rPr>
        <w:t xml:space="preserve"> XP, Lian TT, Yang ZY, Pan YF, Lin ZL, Zheng GW, Zhuang ZH. Over-the-scope-clip applications for perforated peptic ulcer.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kern w:val="2"/>
          <w:sz w:val="24"/>
          <w:szCs w:val="24"/>
          <w:lang w:eastAsia="zh-CN"/>
        </w:rPr>
        <w:t>33</w:t>
      </w:r>
      <w:r w:rsidRPr="00416756">
        <w:rPr>
          <w:rFonts w:ascii="Book Antiqua" w:eastAsia="等线" w:hAnsi="Book Antiqua" w:cs="Times New Roman"/>
          <w:kern w:val="2"/>
          <w:sz w:val="24"/>
          <w:szCs w:val="24"/>
          <w:lang w:eastAsia="zh-CN"/>
        </w:rPr>
        <w:t>: 4122-4127 [PMID: 30805784 DOI: 10.1007/s00464-019-06717-x]</w:t>
      </w:r>
    </w:p>
    <w:p w14:paraId="63B99AA2"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91 </w:t>
      </w:r>
      <w:proofErr w:type="spellStart"/>
      <w:r w:rsidRPr="00416756">
        <w:rPr>
          <w:rFonts w:ascii="Book Antiqua" w:eastAsia="等线" w:hAnsi="Book Antiqua" w:cs="Times New Roman"/>
          <w:b/>
          <w:kern w:val="2"/>
          <w:sz w:val="24"/>
          <w:szCs w:val="24"/>
          <w:lang w:eastAsia="zh-CN"/>
        </w:rPr>
        <w:t>Gölder</w:t>
      </w:r>
      <w:proofErr w:type="spellEnd"/>
      <w:r w:rsidRPr="00416756">
        <w:rPr>
          <w:rFonts w:ascii="Book Antiqua" w:eastAsia="等线" w:hAnsi="Book Antiqua" w:cs="Times New Roman"/>
          <w:b/>
          <w:kern w:val="2"/>
          <w:sz w:val="24"/>
          <w:szCs w:val="24"/>
          <w:lang w:eastAsia="zh-CN"/>
        </w:rPr>
        <w:t xml:space="preserve">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Neuhas</w:t>
      </w:r>
      <w:proofErr w:type="spellEnd"/>
      <w:r w:rsidRPr="00416756">
        <w:rPr>
          <w:rFonts w:ascii="Book Antiqua" w:eastAsia="等线" w:hAnsi="Book Antiqua" w:cs="Times New Roman"/>
          <w:kern w:val="2"/>
          <w:sz w:val="24"/>
          <w:szCs w:val="24"/>
          <w:lang w:eastAsia="zh-CN"/>
        </w:rPr>
        <w:t xml:space="preserve"> L, </w:t>
      </w:r>
      <w:proofErr w:type="spellStart"/>
      <w:r w:rsidRPr="00416756">
        <w:rPr>
          <w:rFonts w:ascii="Book Antiqua" w:eastAsia="等线" w:hAnsi="Book Antiqua" w:cs="Times New Roman"/>
          <w:kern w:val="2"/>
          <w:sz w:val="24"/>
          <w:szCs w:val="24"/>
          <w:lang w:eastAsia="zh-CN"/>
        </w:rPr>
        <w:t>Freuer</w:t>
      </w:r>
      <w:proofErr w:type="spellEnd"/>
      <w:r w:rsidRPr="00416756">
        <w:rPr>
          <w:rFonts w:ascii="Book Antiqua" w:eastAsia="等线" w:hAnsi="Book Antiqua" w:cs="Times New Roman"/>
          <w:kern w:val="2"/>
          <w:sz w:val="24"/>
          <w:szCs w:val="24"/>
          <w:lang w:eastAsia="zh-CN"/>
        </w:rPr>
        <w:t xml:space="preserve"> D, Probst A, </w:t>
      </w:r>
      <w:proofErr w:type="spellStart"/>
      <w:r w:rsidRPr="00416756">
        <w:rPr>
          <w:rFonts w:ascii="Book Antiqua" w:eastAsia="等线" w:hAnsi="Book Antiqua" w:cs="Times New Roman"/>
          <w:kern w:val="2"/>
          <w:sz w:val="24"/>
          <w:szCs w:val="24"/>
          <w:lang w:eastAsia="zh-CN"/>
        </w:rPr>
        <w:t>Ebigbo</w:t>
      </w:r>
      <w:proofErr w:type="spellEnd"/>
      <w:r w:rsidRPr="00416756">
        <w:rPr>
          <w:rFonts w:ascii="Book Antiqua" w:eastAsia="等线" w:hAnsi="Book Antiqua" w:cs="Times New Roman"/>
          <w:kern w:val="2"/>
          <w:sz w:val="24"/>
          <w:szCs w:val="24"/>
          <w:lang w:eastAsia="zh-CN"/>
        </w:rPr>
        <w:t xml:space="preserve"> A, Braun G, </w:t>
      </w:r>
      <w:proofErr w:type="spellStart"/>
      <w:r w:rsidRPr="00416756">
        <w:rPr>
          <w:rFonts w:ascii="Book Antiqua" w:eastAsia="等线" w:hAnsi="Book Antiqua" w:cs="Times New Roman"/>
          <w:kern w:val="2"/>
          <w:sz w:val="24"/>
          <w:szCs w:val="24"/>
          <w:lang w:eastAsia="zh-CN"/>
        </w:rPr>
        <w:t>Brueckner</w:t>
      </w:r>
      <w:proofErr w:type="spellEnd"/>
      <w:r w:rsidRPr="00416756">
        <w:rPr>
          <w:rFonts w:ascii="Book Antiqua" w:eastAsia="等线" w:hAnsi="Book Antiqua" w:cs="Times New Roman"/>
          <w:kern w:val="2"/>
          <w:sz w:val="24"/>
          <w:szCs w:val="24"/>
          <w:lang w:eastAsia="zh-CN"/>
        </w:rPr>
        <w:t xml:space="preserve"> J, </w:t>
      </w:r>
      <w:proofErr w:type="spellStart"/>
      <w:r w:rsidRPr="00416756">
        <w:rPr>
          <w:rFonts w:ascii="Book Antiqua" w:eastAsia="等线" w:hAnsi="Book Antiqua" w:cs="Times New Roman"/>
          <w:kern w:val="2"/>
          <w:sz w:val="24"/>
          <w:szCs w:val="24"/>
          <w:lang w:eastAsia="zh-CN"/>
        </w:rPr>
        <w:t>Stueckle</w:t>
      </w:r>
      <w:proofErr w:type="spellEnd"/>
      <w:r w:rsidRPr="00416756">
        <w:rPr>
          <w:rFonts w:ascii="Book Antiqua" w:eastAsia="等线" w:hAnsi="Book Antiqua" w:cs="Times New Roman"/>
          <w:kern w:val="2"/>
          <w:sz w:val="24"/>
          <w:szCs w:val="24"/>
          <w:lang w:eastAsia="zh-CN"/>
        </w:rPr>
        <w:t xml:space="preserve"> J, Meier A, </w:t>
      </w:r>
      <w:proofErr w:type="spellStart"/>
      <w:r w:rsidRPr="00416756">
        <w:rPr>
          <w:rFonts w:ascii="Book Antiqua" w:eastAsia="等线" w:hAnsi="Book Antiqua" w:cs="Times New Roman"/>
          <w:kern w:val="2"/>
          <w:sz w:val="24"/>
          <w:szCs w:val="24"/>
          <w:lang w:eastAsia="zh-CN"/>
        </w:rPr>
        <w:t>Messmann</w:t>
      </w:r>
      <w:proofErr w:type="spellEnd"/>
      <w:r w:rsidRPr="00416756">
        <w:rPr>
          <w:rFonts w:ascii="Book Antiqua" w:eastAsia="等线" w:hAnsi="Book Antiqua" w:cs="Times New Roman"/>
          <w:kern w:val="2"/>
          <w:sz w:val="24"/>
          <w:szCs w:val="24"/>
          <w:lang w:eastAsia="zh-CN"/>
        </w:rPr>
        <w:t xml:space="preserve"> H. Over-the-scope clip in peptic ulcer bleeding: clinical success in primary and secondary treatment and factors associated with treatment failure.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i/>
          <w:kern w:val="2"/>
          <w:sz w:val="24"/>
          <w:szCs w:val="24"/>
          <w:lang w:eastAsia="zh-CN"/>
        </w:rPr>
        <w:t xml:space="preserve"> Int Open</w:t>
      </w:r>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kern w:val="2"/>
          <w:sz w:val="24"/>
          <w:szCs w:val="24"/>
          <w:lang w:eastAsia="zh-CN"/>
        </w:rPr>
        <w:t>7</w:t>
      </w:r>
      <w:r w:rsidRPr="00416756">
        <w:rPr>
          <w:rFonts w:ascii="Book Antiqua" w:eastAsia="等线" w:hAnsi="Book Antiqua" w:cs="Times New Roman"/>
          <w:kern w:val="2"/>
          <w:sz w:val="24"/>
          <w:szCs w:val="24"/>
          <w:lang w:eastAsia="zh-CN"/>
        </w:rPr>
        <w:t>: E846-E854 [PMID: 31206010 DOI: 10.1055/a-0898-3357]</w:t>
      </w:r>
    </w:p>
    <w:p w14:paraId="626E25D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92 </w:t>
      </w:r>
      <w:proofErr w:type="spellStart"/>
      <w:r w:rsidRPr="00416756">
        <w:rPr>
          <w:rFonts w:ascii="Book Antiqua" w:eastAsia="等线" w:hAnsi="Book Antiqua" w:cs="Times New Roman"/>
          <w:b/>
          <w:kern w:val="2"/>
          <w:sz w:val="24"/>
          <w:szCs w:val="24"/>
          <w:lang w:eastAsia="zh-CN"/>
        </w:rPr>
        <w:t>Wedi</w:t>
      </w:r>
      <w:proofErr w:type="spellEnd"/>
      <w:r w:rsidRPr="00416756">
        <w:rPr>
          <w:rFonts w:ascii="Book Antiqua" w:eastAsia="等线" w:hAnsi="Book Antiqua" w:cs="Times New Roman"/>
          <w:b/>
          <w:kern w:val="2"/>
          <w:sz w:val="24"/>
          <w:szCs w:val="24"/>
          <w:lang w:eastAsia="zh-CN"/>
        </w:rPr>
        <w:t xml:space="preserve"> E</w:t>
      </w:r>
      <w:r w:rsidRPr="00416756">
        <w:rPr>
          <w:rFonts w:ascii="Book Antiqua" w:eastAsia="等线" w:hAnsi="Book Antiqua" w:cs="Times New Roman"/>
          <w:kern w:val="2"/>
          <w:sz w:val="24"/>
          <w:szCs w:val="24"/>
          <w:lang w:eastAsia="zh-CN"/>
        </w:rPr>
        <w:t xml:space="preserve">, Fischer A, </w:t>
      </w:r>
      <w:proofErr w:type="spellStart"/>
      <w:r w:rsidRPr="00416756">
        <w:rPr>
          <w:rFonts w:ascii="Book Antiqua" w:eastAsia="等线" w:hAnsi="Book Antiqua" w:cs="Times New Roman"/>
          <w:kern w:val="2"/>
          <w:sz w:val="24"/>
          <w:szCs w:val="24"/>
          <w:lang w:eastAsia="zh-CN"/>
        </w:rPr>
        <w:t>Hochberger</w:t>
      </w:r>
      <w:proofErr w:type="spellEnd"/>
      <w:r w:rsidRPr="00416756">
        <w:rPr>
          <w:rFonts w:ascii="Book Antiqua" w:eastAsia="等线" w:hAnsi="Book Antiqua" w:cs="Times New Roman"/>
          <w:kern w:val="2"/>
          <w:sz w:val="24"/>
          <w:szCs w:val="24"/>
          <w:lang w:eastAsia="zh-CN"/>
        </w:rPr>
        <w:t xml:space="preserve"> J, Jung C, Orkut S, Richter-</w:t>
      </w:r>
      <w:proofErr w:type="spellStart"/>
      <w:r w:rsidRPr="00416756">
        <w:rPr>
          <w:rFonts w:ascii="Book Antiqua" w:eastAsia="等线" w:hAnsi="Book Antiqua" w:cs="Times New Roman"/>
          <w:kern w:val="2"/>
          <w:sz w:val="24"/>
          <w:szCs w:val="24"/>
          <w:lang w:eastAsia="zh-CN"/>
        </w:rPr>
        <w:t>Schrag</w:t>
      </w:r>
      <w:proofErr w:type="spellEnd"/>
      <w:r w:rsidRPr="00416756">
        <w:rPr>
          <w:rFonts w:ascii="Book Antiqua" w:eastAsia="等线" w:hAnsi="Book Antiqua" w:cs="Times New Roman"/>
          <w:kern w:val="2"/>
          <w:sz w:val="24"/>
          <w:szCs w:val="24"/>
          <w:lang w:eastAsia="zh-CN"/>
        </w:rPr>
        <w:t xml:space="preserve"> HJ. Multicenter evaluation of first-line endoscopic treatment with the OTSC in acute non-variceal upper gastrointestinal bleeding and comparison with the </w:t>
      </w:r>
      <w:proofErr w:type="spellStart"/>
      <w:r w:rsidRPr="00416756">
        <w:rPr>
          <w:rFonts w:ascii="Book Antiqua" w:eastAsia="等线" w:hAnsi="Book Antiqua" w:cs="Times New Roman"/>
          <w:kern w:val="2"/>
          <w:sz w:val="24"/>
          <w:szCs w:val="24"/>
          <w:lang w:eastAsia="zh-CN"/>
        </w:rPr>
        <w:t>Rockall</w:t>
      </w:r>
      <w:proofErr w:type="spellEnd"/>
      <w:r w:rsidRPr="00416756">
        <w:rPr>
          <w:rFonts w:ascii="Book Antiqua" w:eastAsia="等线" w:hAnsi="Book Antiqua" w:cs="Times New Roman"/>
          <w:kern w:val="2"/>
          <w:sz w:val="24"/>
          <w:szCs w:val="24"/>
          <w:lang w:eastAsia="zh-CN"/>
        </w:rPr>
        <w:t xml:space="preserve"> cohort: the </w:t>
      </w:r>
      <w:proofErr w:type="spellStart"/>
      <w:r w:rsidRPr="00416756">
        <w:rPr>
          <w:rFonts w:ascii="Book Antiqua" w:eastAsia="等线" w:hAnsi="Book Antiqua" w:cs="Times New Roman"/>
          <w:kern w:val="2"/>
          <w:sz w:val="24"/>
          <w:szCs w:val="24"/>
          <w:lang w:eastAsia="zh-CN"/>
        </w:rPr>
        <w:t>FLETRock</w:t>
      </w:r>
      <w:proofErr w:type="spellEnd"/>
      <w:r w:rsidRPr="00416756">
        <w:rPr>
          <w:rFonts w:ascii="Book Antiqua" w:eastAsia="等线" w:hAnsi="Book Antiqua" w:cs="Times New Roman"/>
          <w:kern w:val="2"/>
          <w:sz w:val="24"/>
          <w:szCs w:val="24"/>
          <w:lang w:eastAsia="zh-CN"/>
        </w:rPr>
        <w:t xml:space="preserve"> study. </w:t>
      </w:r>
      <w:r w:rsidRPr="00416756">
        <w:rPr>
          <w:rFonts w:ascii="Book Antiqua" w:eastAsia="等线" w:hAnsi="Book Antiqua" w:cs="Times New Roman"/>
          <w:i/>
          <w:kern w:val="2"/>
          <w:sz w:val="24"/>
          <w:szCs w:val="24"/>
          <w:lang w:eastAsia="zh-CN"/>
        </w:rPr>
        <w:t xml:space="preserve">Surg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32</w:t>
      </w:r>
      <w:r w:rsidRPr="00416756">
        <w:rPr>
          <w:rFonts w:ascii="Book Antiqua" w:eastAsia="等线" w:hAnsi="Book Antiqua" w:cs="Times New Roman"/>
          <w:kern w:val="2"/>
          <w:sz w:val="24"/>
          <w:szCs w:val="24"/>
          <w:lang w:eastAsia="zh-CN"/>
        </w:rPr>
        <w:t>: 307-314 [PMID: 28656336 DOI: 10.1007/s00464-017-5678-7]</w:t>
      </w:r>
    </w:p>
    <w:p w14:paraId="36AFC0D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93 </w:t>
      </w:r>
      <w:r w:rsidRPr="00416756">
        <w:rPr>
          <w:rFonts w:ascii="Book Antiqua" w:eastAsia="等线" w:hAnsi="Book Antiqua" w:cs="Times New Roman"/>
          <w:b/>
          <w:kern w:val="2"/>
          <w:sz w:val="24"/>
          <w:szCs w:val="24"/>
          <w:lang w:eastAsia="zh-CN"/>
        </w:rPr>
        <w:t>Hwang JH</w:t>
      </w:r>
      <w:r w:rsidRPr="00416756">
        <w:rPr>
          <w:rFonts w:ascii="Book Antiqua" w:eastAsia="等线" w:hAnsi="Book Antiqua" w:cs="Times New Roman"/>
          <w:kern w:val="2"/>
          <w:sz w:val="24"/>
          <w:szCs w:val="24"/>
          <w:lang w:eastAsia="zh-CN"/>
        </w:rPr>
        <w:t xml:space="preserve">, Fisher DA, Ben-Menachem T, Chandrasekhara V, </w:t>
      </w:r>
      <w:proofErr w:type="spellStart"/>
      <w:r w:rsidRPr="00416756">
        <w:rPr>
          <w:rFonts w:ascii="Book Antiqua" w:eastAsia="等线" w:hAnsi="Book Antiqua" w:cs="Times New Roman"/>
          <w:kern w:val="2"/>
          <w:sz w:val="24"/>
          <w:szCs w:val="24"/>
          <w:lang w:eastAsia="zh-CN"/>
        </w:rPr>
        <w:t>Chathadi</w:t>
      </w:r>
      <w:proofErr w:type="spellEnd"/>
      <w:r w:rsidRPr="00416756">
        <w:rPr>
          <w:rFonts w:ascii="Book Antiqua" w:eastAsia="等线" w:hAnsi="Book Antiqua" w:cs="Times New Roman"/>
          <w:kern w:val="2"/>
          <w:sz w:val="24"/>
          <w:szCs w:val="24"/>
          <w:lang w:eastAsia="zh-CN"/>
        </w:rPr>
        <w:t xml:space="preserve"> K, Decker GA, Early DS, Evans JA, Fanelli RD, Foley K, </w:t>
      </w:r>
      <w:proofErr w:type="spellStart"/>
      <w:r w:rsidRPr="00416756">
        <w:rPr>
          <w:rFonts w:ascii="Book Antiqua" w:eastAsia="等线" w:hAnsi="Book Antiqua" w:cs="Times New Roman"/>
          <w:kern w:val="2"/>
          <w:sz w:val="24"/>
          <w:szCs w:val="24"/>
          <w:lang w:eastAsia="zh-CN"/>
        </w:rPr>
        <w:t>Fukami</w:t>
      </w:r>
      <w:proofErr w:type="spellEnd"/>
      <w:r w:rsidRPr="00416756">
        <w:rPr>
          <w:rFonts w:ascii="Book Antiqua" w:eastAsia="等线" w:hAnsi="Book Antiqua" w:cs="Times New Roman"/>
          <w:kern w:val="2"/>
          <w:sz w:val="24"/>
          <w:szCs w:val="24"/>
          <w:lang w:eastAsia="zh-CN"/>
        </w:rPr>
        <w:t xml:space="preserve"> N, Jain R, </w:t>
      </w:r>
      <w:proofErr w:type="spellStart"/>
      <w:r w:rsidRPr="00416756">
        <w:rPr>
          <w:rFonts w:ascii="Book Antiqua" w:eastAsia="等线" w:hAnsi="Book Antiqua" w:cs="Times New Roman"/>
          <w:kern w:val="2"/>
          <w:sz w:val="24"/>
          <w:szCs w:val="24"/>
          <w:lang w:eastAsia="zh-CN"/>
        </w:rPr>
        <w:t>Jue</w:t>
      </w:r>
      <w:proofErr w:type="spellEnd"/>
      <w:r w:rsidRPr="00416756">
        <w:rPr>
          <w:rFonts w:ascii="Book Antiqua" w:eastAsia="等线" w:hAnsi="Book Antiqua" w:cs="Times New Roman"/>
          <w:kern w:val="2"/>
          <w:sz w:val="24"/>
          <w:szCs w:val="24"/>
          <w:lang w:eastAsia="zh-CN"/>
        </w:rPr>
        <w:t xml:space="preserve"> TL, Khan KM, </w:t>
      </w:r>
      <w:proofErr w:type="spellStart"/>
      <w:r w:rsidRPr="00416756">
        <w:rPr>
          <w:rFonts w:ascii="Book Antiqua" w:eastAsia="等线" w:hAnsi="Book Antiqua" w:cs="Times New Roman"/>
          <w:kern w:val="2"/>
          <w:sz w:val="24"/>
          <w:szCs w:val="24"/>
          <w:lang w:eastAsia="zh-CN"/>
        </w:rPr>
        <w:t>Lightdale</w:t>
      </w:r>
      <w:proofErr w:type="spellEnd"/>
      <w:r w:rsidRPr="00416756">
        <w:rPr>
          <w:rFonts w:ascii="Book Antiqua" w:eastAsia="等线" w:hAnsi="Book Antiqua" w:cs="Times New Roman"/>
          <w:kern w:val="2"/>
          <w:sz w:val="24"/>
          <w:szCs w:val="24"/>
          <w:lang w:eastAsia="zh-CN"/>
        </w:rPr>
        <w:t xml:space="preserve"> J, Malpas PM, Maple JT, Pasha S, Saltzman J, Sharaf R, </w:t>
      </w:r>
      <w:proofErr w:type="spellStart"/>
      <w:r w:rsidRPr="00416756">
        <w:rPr>
          <w:rFonts w:ascii="Book Antiqua" w:eastAsia="等线" w:hAnsi="Book Antiqua" w:cs="Times New Roman"/>
          <w:kern w:val="2"/>
          <w:sz w:val="24"/>
          <w:szCs w:val="24"/>
          <w:lang w:eastAsia="zh-CN"/>
        </w:rPr>
        <w:t>Shergill</w:t>
      </w:r>
      <w:proofErr w:type="spellEnd"/>
      <w:r w:rsidRPr="00416756">
        <w:rPr>
          <w:rFonts w:ascii="Book Antiqua" w:eastAsia="等线" w:hAnsi="Book Antiqua" w:cs="Times New Roman"/>
          <w:kern w:val="2"/>
          <w:sz w:val="24"/>
          <w:szCs w:val="24"/>
          <w:lang w:eastAsia="zh-CN"/>
        </w:rPr>
        <w:t xml:space="preserve"> AK, </w:t>
      </w:r>
      <w:proofErr w:type="spellStart"/>
      <w:r w:rsidRPr="00416756">
        <w:rPr>
          <w:rFonts w:ascii="Book Antiqua" w:eastAsia="等线" w:hAnsi="Book Antiqua" w:cs="Times New Roman"/>
          <w:kern w:val="2"/>
          <w:sz w:val="24"/>
          <w:szCs w:val="24"/>
          <w:lang w:eastAsia="zh-CN"/>
        </w:rPr>
        <w:t>Dominitz</w:t>
      </w:r>
      <w:proofErr w:type="spellEnd"/>
      <w:r w:rsidRPr="00416756">
        <w:rPr>
          <w:rFonts w:ascii="Book Antiqua" w:eastAsia="等线" w:hAnsi="Book Antiqua" w:cs="Times New Roman"/>
          <w:kern w:val="2"/>
          <w:sz w:val="24"/>
          <w:szCs w:val="24"/>
          <w:lang w:eastAsia="zh-CN"/>
        </w:rPr>
        <w:t xml:space="preserve"> JA, Cash BD; Standards of Practice Committee of the American Society for Gastrointestinal Endoscopy. The role of endoscopy in the management of acute non-variceal upper GI bleeding.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2012; </w:t>
      </w:r>
      <w:r w:rsidRPr="00416756">
        <w:rPr>
          <w:rFonts w:ascii="Book Antiqua" w:eastAsia="等线" w:hAnsi="Book Antiqua" w:cs="Times New Roman"/>
          <w:b/>
          <w:kern w:val="2"/>
          <w:sz w:val="24"/>
          <w:szCs w:val="24"/>
          <w:lang w:eastAsia="zh-CN"/>
        </w:rPr>
        <w:t>75</w:t>
      </w:r>
      <w:r w:rsidRPr="00416756">
        <w:rPr>
          <w:rFonts w:ascii="Book Antiqua" w:eastAsia="等线" w:hAnsi="Book Antiqua" w:cs="Times New Roman"/>
          <w:kern w:val="2"/>
          <w:sz w:val="24"/>
          <w:szCs w:val="24"/>
          <w:lang w:eastAsia="zh-CN"/>
        </w:rPr>
        <w:t>: 1132-1138 [PMID: 22624808 DOI: 10.1016/j.gie.2012.02.033]</w:t>
      </w:r>
    </w:p>
    <w:p w14:paraId="0F86CAD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94 </w:t>
      </w:r>
      <w:proofErr w:type="spellStart"/>
      <w:r w:rsidRPr="00416756">
        <w:rPr>
          <w:rFonts w:ascii="Book Antiqua" w:eastAsia="等线" w:hAnsi="Book Antiqua" w:cs="Times New Roman"/>
          <w:b/>
          <w:kern w:val="2"/>
          <w:sz w:val="24"/>
          <w:szCs w:val="24"/>
          <w:lang w:eastAsia="zh-CN"/>
        </w:rPr>
        <w:t>Sieg</w:t>
      </w:r>
      <w:proofErr w:type="spellEnd"/>
      <w:r w:rsidRPr="00416756">
        <w:rPr>
          <w:rFonts w:ascii="Book Antiqua" w:eastAsia="等线" w:hAnsi="Book Antiqua" w:cs="Times New Roman"/>
          <w:b/>
          <w:kern w:val="2"/>
          <w:sz w:val="24"/>
          <w:szCs w:val="24"/>
          <w:lang w:eastAsia="zh-CN"/>
        </w:rPr>
        <w:t xml:space="preserve">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Hachmoeller-Eisenbach</w:t>
      </w:r>
      <w:proofErr w:type="spellEnd"/>
      <w:r w:rsidRPr="00416756">
        <w:rPr>
          <w:rFonts w:ascii="Book Antiqua" w:eastAsia="等线" w:hAnsi="Book Antiqua" w:cs="Times New Roman"/>
          <w:kern w:val="2"/>
          <w:sz w:val="24"/>
          <w:szCs w:val="24"/>
          <w:lang w:eastAsia="zh-CN"/>
        </w:rPr>
        <w:t xml:space="preserve"> U, </w:t>
      </w:r>
      <w:proofErr w:type="spellStart"/>
      <w:r w:rsidRPr="00416756">
        <w:rPr>
          <w:rFonts w:ascii="Book Antiqua" w:eastAsia="等线" w:hAnsi="Book Antiqua" w:cs="Times New Roman"/>
          <w:kern w:val="2"/>
          <w:sz w:val="24"/>
          <w:szCs w:val="24"/>
          <w:lang w:eastAsia="zh-CN"/>
        </w:rPr>
        <w:t>Eisenbach</w:t>
      </w:r>
      <w:proofErr w:type="spellEnd"/>
      <w:r w:rsidRPr="00416756">
        <w:rPr>
          <w:rFonts w:ascii="Book Antiqua" w:eastAsia="等线" w:hAnsi="Book Antiqua" w:cs="Times New Roman"/>
          <w:kern w:val="2"/>
          <w:sz w:val="24"/>
          <w:szCs w:val="24"/>
          <w:lang w:eastAsia="zh-CN"/>
        </w:rPr>
        <w:t xml:space="preserve"> T. Prospective evaluation of complications in outpatient GI endoscopy: a survey among German gastroenterologists.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2001; </w:t>
      </w:r>
      <w:r w:rsidRPr="00416756">
        <w:rPr>
          <w:rFonts w:ascii="Book Antiqua" w:eastAsia="等线" w:hAnsi="Book Antiqua" w:cs="Times New Roman"/>
          <w:b/>
          <w:kern w:val="2"/>
          <w:sz w:val="24"/>
          <w:szCs w:val="24"/>
          <w:lang w:eastAsia="zh-CN"/>
        </w:rPr>
        <w:t>53</w:t>
      </w:r>
      <w:r w:rsidRPr="00416756">
        <w:rPr>
          <w:rFonts w:ascii="Book Antiqua" w:eastAsia="等线" w:hAnsi="Book Antiqua" w:cs="Times New Roman"/>
          <w:kern w:val="2"/>
          <w:sz w:val="24"/>
          <w:szCs w:val="24"/>
          <w:lang w:eastAsia="zh-CN"/>
        </w:rPr>
        <w:t>: 620-627 [PMID: 11323588 DOI: 10.1067/mge.2001.114422]</w:t>
      </w:r>
    </w:p>
    <w:p w14:paraId="412114F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95 </w:t>
      </w:r>
      <w:r w:rsidRPr="00416756">
        <w:rPr>
          <w:rFonts w:ascii="Book Antiqua" w:eastAsia="等线" w:hAnsi="Book Antiqua" w:cs="Times New Roman"/>
          <w:b/>
          <w:kern w:val="2"/>
          <w:sz w:val="24"/>
          <w:szCs w:val="24"/>
          <w:lang w:eastAsia="zh-CN"/>
        </w:rPr>
        <w:t>Quine MA</w:t>
      </w:r>
      <w:r w:rsidRPr="00416756">
        <w:rPr>
          <w:rFonts w:ascii="Book Antiqua" w:eastAsia="等线" w:hAnsi="Book Antiqua" w:cs="Times New Roman"/>
          <w:kern w:val="2"/>
          <w:sz w:val="24"/>
          <w:szCs w:val="24"/>
          <w:lang w:eastAsia="zh-CN"/>
        </w:rPr>
        <w:t xml:space="preserve">, Bell GD, McCloy RF, Matthews HR. Prospective audit of perforation rates </w:t>
      </w:r>
      <w:r w:rsidRPr="00416756">
        <w:rPr>
          <w:rFonts w:ascii="Book Antiqua" w:eastAsia="等线" w:hAnsi="Book Antiqua" w:cs="Times New Roman"/>
          <w:kern w:val="2"/>
          <w:sz w:val="24"/>
          <w:szCs w:val="24"/>
          <w:lang w:eastAsia="zh-CN"/>
        </w:rPr>
        <w:lastRenderedPageBreak/>
        <w:t xml:space="preserve">following upper gastrointestinal endoscopy in two regions of England. </w:t>
      </w:r>
      <w:r w:rsidRPr="00416756">
        <w:rPr>
          <w:rFonts w:ascii="Book Antiqua" w:eastAsia="等线" w:hAnsi="Book Antiqua" w:cs="Times New Roman"/>
          <w:i/>
          <w:kern w:val="2"/>
          <w:sz w:val="24"/>
          <w:szCs w:val="24"/>
          <w:lang w:eastAsia="zh-CN"/>
        </w:rPr>
        <w:t>Br J Surg</w:t>
      </w:r>
      <w:r w:rsidRPr="00416756">
        <w:rPr>
          <w:rFonts w:ascii="Book Antiqua" w:eastAsia="等线" w:hAnsi="Book Antiqua" w:cs="Times New Roman"/>
          <w:kern w:val="2"/>
          <w:sz w:val="24"/>
          <w:szCs w:val="24"/>
          <w:lang w:eastAsia="zh-CN"/>
        </w:rPr>
        <w:t xml:space="preserve"> 1995; </w:t>
      </w:r>
      <w:r w:rsidRPr="00416756">
        <w:rPr>
          <w:rFonts w:ascii="Book Antiqua" w:eastAsia="等线" w:hAnsi="Book Antiqua" w:cs="Times New Roman"/>
          <w:b/>
          <w:kern w:val="2"/>
          <w:sz w:val="24"/>
          <w:szCs w:val="24"/>
          <w:lang w:eastAsia="zh-CN"/>
        </w:rPr>
        <w:t>82</w:t>
      </w:r>
      <w:r w:rsidRPr="00416756">
        <w:rPr>
          <w:rFonts w:ascii="Book Antiqua" w:eastAsia="等线" w:hAnsi="Book Antiqua" w:cs="Times New Roman"/>
          <w:kern w:val="2"/>
          <w:sz w:val="24"/>
          <w:szCs w:val="24"/>
          <w:lang w:eastAsia="zh-CN"/>
        </w:rPr>
        <w:t>: 530-533 [PMID: 7613903 DOI: 10.1002/bjs.1800820430]</w:t>
      </w:r>
    </w:p>
    <w:p w14:paraId="2D2E26AB"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96 </w:t>
      </w:r>
      <w:r w:rsidRPr="00416756">
        <w:rPr>
          <w:rFonts w:ascii="Book Antiqua" w:eastAsia="等线" w:hAnsi="Book Antiqua" w:cs="Times New Roman"/>
          <w:b/>
          <w:kern w:val="2"/>
          <w:sz w:val="24"/>
          <w:szCs w:val="24"/>
          <w:lang w:eastAsia="zh-CN"/>
        </w:rPr>
        <w:t>Kothari ST</w:t>
      </w:r>
      <w:r w:rsidRPr="00416756">
        <w:rPr>
          <w:rFonts w:ascii="Book Antiqua" w:eastAsia="等线" w:hAnsi="Book Antiqua" w:cs="Times New Roman"/>
          <w:kern w:val="2"/>
          <w:sz w:val="24"/>
          <w:szCs w:val="24"/>
          <w:lang w:eastAsia="zh-CN"/>
        </w:rPr>
        <w:t xml:space="preserve">, Huang RJ, Shaukat A, Agrawal D, Buxbaum JL, Abbas </w:t>
      </w:r>
      <w:proofErr w:type="spellStart"/>
      <w:r w:rsidRPr="00416756">
        <w:rPr>
          <w:rFonts w:ascii="Book Antiqua" w:eastAsia="等线" w:hAnsi="Book Antiqua" w:cs="Times New Roman"/>
          <w:kern w:val="2"/>
          <w:sz w:val="24"/>
          <w:szCs w:val="24"/>
          <w:lang w:eastAsia="zh-CN"/>
        </w:rPr>
        <w:t>Fehmi</w:t>
      </w:r>
      <w:proofErr w:type="spellEnd"/>
      <w:r w:rsidRPr="00416756">
        <w:rPr>
          <w:rFonts w:ascii="Book Antiqua" w:eastAsia="等线" w:hAnsi="Book Antiqua" w:cs="Times New Roman"/>
          <w:kern w:val="2"/>
          <w:sz w:val="24"/>
          <w:szCs w:val="24"/>
          <w:lang w:eastAsia="zh-CN"/>
        </w:rPr>
        <w:t xml:space="preserve"> SM, Fishman DS, </w:t>
      </w:r>
      <w:proofErr w:type="spellStart"/>
      <w:r w:rsidRPr="00416756">
        <w:rPr>
          <w:rFonts w:ascii="Book Antiqua" w:eastAsia="等线" w:hAnsi="Book Antiqua" w:cs="Times New Roman"/>
          <w:kern w:val="2"/>
          <w:sz w:val="24"/>
          <w:szCs w:val="24"/>
          <w:lang w:eastAsia="zh-CN"/>
        </w:rPr>
        <w:t>Gurudu</w:t>
      </w:r>
      <w:proofErr w:type="spellEnd"/>
      <w:r w:rsidRPr="00416756">
        <w:rPr>
          <w:rFonts w:ascii="Book Antiqua" w:eastAsia="等线" w:hAnsi="Book Antiqua" w:cs="Times New Roman"/>
          <w:kern w:val="2"/>
          <w:sz w:val="24"/>
          <w:szCs w:val="24"/>
          <w:lang w:eastAsia="zh-CN"/>
        </w:rPr>
        <w:t xml:space="preserve"> SR, </w:t>
      </w:r>
      <w:proofErr w:type="spellStart"/>
      <w:r w:rsidRPr="00416756">
        <w:rPr>
          <w:rFonts w:ascii="Book Antiqua" w:eastAsia="等线" w:hAnsi="Book Antiqua" w:cs="Times New Roman"/>
          <w:kern w:val="2"/>
          <w:sz w:val="24"/>
          <w:szCs w:val="24"/>
          <w:lang w:eastAsia="zh-CN"/>
        </w:rPr>
        <w:t>Khashab</w:t>
      </w:r>
      <w:proofErr w:type="spellEnd"/>
      <w:r w:rsidRPr="00416756">
        <w:rPr>
          <w:rFonts w:ascii="Book Antiqua" w:eastAsia="等线" w:hAnsi="Book Antiqua" w:cs="Times New Roman"/>
          <w:kern w:val="2"/>
          <w:sz w:val="24"/>
          <w:szCs w:val="24"/>
          <w:lang w:eastAsia="zh-CN"/>
        </w:rPr>
        <w:t xml:space="preserve"> MA, Jamil LH, </w:t>
      </w:r>
      <w:proofErr w:type="spellStart"/>
      <w:r w:rsidRPr="00416756">
        <w:rPr>
          <w:rFonts w:ascii="Book Antiqua" w:eastAsia="等线" w:hAnsi="Book Antiqua" w:cs="Times New Roman"/>
          <w:kern w:val="2"/>
          <w:sz w:val="24"/>
          <w:szCs w:val="24"/>
          <w:lang w:eastAsia="zh-CN"/>
        </w:rPr>
        <w:t>Jue</w:t>
      </w:r>
      <w:proofErr w:type="spellEnd"/>
      <w:r w:rsidRPr="00416756">
        <w:rPr>
          <w:rFonts w:ascii="Book Antiqua" w:eastAsia="等线" w:hAnsi="Book Antiqua" w:cs="Times New Roman"/>
          <w:kern w:val="2"/>
          <w:sz w:val="24"/>
          <w:szCs w:val="24"/>
          <w:lang w:eastAsia="zh-CN"/>
        </w:rPr>
        <w:t xml:space="preserve"> TL, Law JK, Lee JK, Naveed M, </w:t>
      </w:r>
      <w:proofErr w:type="spellStart"/>
      <w:r w:rsidRPr="00416756">
        <w:rPr>
          <w:rFonts w:ascii="Book Antiqua" w:eastAsia="等线" w:hAnsi="Book Antiqua" w:cs="Times New Roman"/>
          <w:kern w:val="2"/>
          <w:sz w:val="24"/>
          <w:szCs w:val="24"/>
          <w:lang w:eastAsia="zh-CN"/>
        </w:rPr>
        <w:t>Qumseya</w:t>
      </w:r>
      <w:proofErr w:type="spellEnd"/>
      <w:r w:rsidRPr="00416756">
        <w:rPr>
          <w:rFonts w:ascii="Book Antiqua" w:eastAsia="等线" w:hAnsi="Book Antiqua" w:cs="Times New Roman"/>
          <w:kern w:val="2"/>
          <w:sz w:val="24"/>
          <w:szCs w:val="24"/>
          <w:lang w:eastAsia="zh-CN"/>
        </w:rPr>
        <w:t xml:space="preserve"> BJ, Sawhney MS, </w:t>
      </w:r>
      <w:proofErr w:type="spellStart"/>
      <w:r w:rsidRPr="00416756">
        <w:rPr>
          <w:rFonts w:ascii="Book Antiqua" w:eastAsia="等线" w:hAnsi="Book Antiqua" w:cs="Times New Roman"/>
          <w:kern w:val="2"/>
          <w:sz w:val="24"/>
          <w:szCs w:val="24"/>
          <w:lang w:eastAsia="zh-CN"/>
        </w:rPr>
        <w:t>Thosani</w:t>
      </w:r>
      <w:proofErr w:type="spellEnd"/>
      <w:r w:rsidRPr="00416756">
        <w:rPr>
          <w:rFonts w:ascii="Book Antiqua" w:eastAsia="等线" w:hAnsi="Book Antiqua" w:cs="Times New Roman"/>
          <w:kern w:val="2"/>
          <w:sz w:val="24"/>
          <w:szCs w:val="24"/>
          <w:lang w:eastAsia="zh-CN"/>
        </w:rPr>
        <w:t xml:space="preserve"> N, Yang J, DeWitt JM, </w:t>
      </w:r>
      <w:proofErr w:type="spellStart"/>
      <w:r w:rsidRPr="00416756">
        <w:rPr>
          <w:rFonts w:ascii="Book Antiqua" w:eastAsia="等线" w:hAnsi="Book Antiqua" w:cs="Times New Roman"/>
          <w:kern w:val="2"/>
          <w:sz w:val="24"/>
          <w:szCs w:val="24"/>
          <w:lang w:eastAsia="zh-CN"/>
        </w:rPr>
        <w:t>Wani</w:t>
      </w:r>
      <w:proofErr w:type="spellEnd"/>
      <w:r w:rsidRPr="00416756">
        <w:rPr>
          <w:rFonts w:ascii="Book Antiqua" w:eastAsia="等线" w:hAnsi="Book Antiqua" w:cs="Times New Roman"/>
          <w:kern w:val="2"/>
          <w:sz w:val="24"/>
          <w:szCs w:val="24"/>
          <w:lang w:eastAsia="zh-CN"/>
        </w:rPr>
        <w:t xml:space="preserve"> S; ASGE Standards of Practice Committee Chair. ASGE review of adverse events in colonoscopy.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2019; </w:t>
      </w:r>
      <w:r w:rsidRPr="00416756">
        <w:rPr>
          <w:rFonts w:ascii="Book Antiqua" w:eastAsia="等线" w:hAnsi="Book Antiqua" w:cs="Times New Roman"/>
          <w:b/>
          <w:kern w:val="2"/>
          <w:sz w:val="24"/>
          <w:szCs w:val="24"/>
          <w:lang w:eastAsia="zh-CN"/>
        </w:rPr>
        <w:t>90</w:t>
      </w:r>
      <w:r w:rsidRPr="00416756">
        <w:rPr>
          <w:rFonts w:ascii="Book Antiqua" w:eastAsia="等线" w:hAnsi="Book Antiqua" w:cs="Times New Roman"/>
          <w:kern w:val="2"/>
          <w:sz w:val="24"/>
          <w:szCs w:val="24"/>
          <w:lang w:eastAsia="zh-CN"/>
        </w:rPr>
        <w:t>: 863-876.e33 [PMID: 31563271 DOI: 10.1016/j.gie.2019.07.033]</w:t>
      </w:r>
    </w:p>
    <w:p w14:paraId="5E8E26EA"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97 </w:t>
      </w:r>
      <w:proofErr w:type="spellStart"/>
      <w:r w:rsidRPr="00416756">
        <w:rPr>
          <w:rFonts w:ascii="Book Antiqua" w:eastAsia="等线" w:hAnsi="Book Antiqua" w:cs="Times New Roman"/>
          <w:b/>
          <w:kern w:val="2"/>
          <w:sz w:val="24"/>
          <w:szCs w:val="24"/>
          <w:lang w:eastAsia="zh-CN"/>
        </w:rPr>
        <w:t>Paspatis</w:t>
      </w:r>
      <w:proofErr w:type="spellEnd"/>
      <w:r w:rsidRPr="00416756">
        <w:rPr>
          <w:rFonts w:ascii="Book Antiqua" w:eastAsia="等线" w:hAnsi="Book Antiqua" w:cs="Times New Roman"/>
          <w:b/>
          <w:kern w:val="2"/>
          <w:sz w:val="24"/>
          <w:szCs w:val="24"/>
          <w:lang w:eastAsia="zh-CN"/>
        </w:rPr>
        <w:t xml:space="preserve"> GA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Dumonceau</w:t>
      </w:r>
      <w:proofErr w:type="spellEnd"/>
      <w:r w:rsidRPr="00416756">
        <w:rPr>
          <w:rFonts w:ascii="Book Antiqua" w:eastAsia="等线" w:hAnsi="Book Antiqua" w:cs="Times New Roman"/>
          <w:kern w:val="2"/>
          <w:sz w:val="24"/>
          <w:szCs w:val="24"/>
          <w:lang w:eastAsia="zh-CN"/>
        </w:rPr>
        <w:t xml:space="preserve"> JM, </w:t>
      </w:r>
      <w:proofErr w:type="spellStart"/>
      <w:r w:rsidRPr="00416756">
        <w:rPr>
          <w:rFonts w:ascii="Book Antiqua" w:eastAsia="等线" w:hAnsi="Book Antiqua" w:cs="Times New Roman"/>
          <w:kern w:val="2"/>
          <w:sz w:val="24"/>
          <w:szCs w:val="24"/>
          <w:lang w:eastAsia="zh-CN"/>
        </w:rPr>
        <w:t>Barthet</w:t>
      </w:r>
      <w:proofErr w:type="spellEnd"/>
      <w:r w:rsidRPr="00416756">
        <w:rPr>
          <w:rFonts w:ascii="Book Antiqua" w:eastAsia="等线" w:hAnsi="Book Antiqua" w:cs="Times New Roman"/>
          <w:kern w:val="2"/>
          <w:sz w:val="24"/>
          <w:szCs w:val="24"/>
          <w:lang w:eastAsia="zh-CN"/>
        </w:rPr>
        <w:t xml:space="preserve"> M, Meisner S, </w:t>
      </w:r>
      <w:proofErr w:type="spellStart"/>
      <w:r w:rsidRPr="00416756">
        <w:rPr>
          <w:rFonts w:ascii="Book Antiqua" w:eastAsia="等线" w:hAnsi="Book Antiqua" w:cs="Times New Roman"/>
          <w:kern w:val="2"/>
          <w:sz w:val="24"/>
          <w:szCs w:val="24"/>
          <w:lang w:eastAsia="zh-CN"/>
        </w:rPr>
        <w:t>Repici</w:t>
      </w:r>
      <w:proofErr w:type="spellEnd"/>
      <w:r w:rsidRPr="00416756">
        <w:rPr>
          <w:rFonts w:ascii="Book Antiqua" w:eastAsia="等线" w:hAnsi="Book Antiqua" w:cs="Times New Roman"/>
          <w:kern w:val="2"/>
          <w:sz w:val="24"/>
          <w:szCs w:val="24"/>
          <w:lang w:eastAsia="zh-CN"/>
        </w:rPr>
        <w:t xml:space="preserve"> A, Saunders BP, </w:t>
      </w:r>
      <w:proofErr w:type="spellStart"/>
      <w:r w:rsidRPr="00416756">
        <w:rPr>
          <w:rFonts w:ascii="Book Antiqua" w:eastAsia="等线" w:hAnsi="Book Antiqua" w:cs="Times New Roman"/>
          <w:kern w:val="2"/>
          <w:sz w:val="24"/>
          <w:szCs w:val="24"/>
          <w:lang w:eastAsia="zh-CN"/>
        </w:rPr>
        <w:t>Vezakis</w:t>
      </w:r>
      <w:proofErr w:type="spellEnd"/>
      <w:r w:rsidRPr="00416756">
        <w:rPr>
          <w:rFonts w:ascii="Book Antiqua" w:eastAsia="等线" w:hAnsi="Book Antiqua" w:cs="Times New Roman"/>
          <w:kern w:val="2"/>
          <w:sz w:val="24"/>
          <w:szCs w:val="24"/>
          <w:lang w:eastAsia="zh-CN"/>
        </w:rPr>
        <w:t xml:space="preserve"> A, Gonzalez JM, </w:t>
      </w:r>
      <w:proofErr w:type="spellStart"/>
      <w:r w:rsidRPr="00416756">
        <w:rPr>
          <w:rFonts w:ascii="Book Antiqua" w:eastAsia="等线" w:hAnsi="Book Antiqua" w:cs="Times New Roman"/>
          <w:kern w:val="2"/>
          <w:sz w:val="24"/>
          <w:szCs w:val="24"/>
          <w:lang w:eastAsia="zh-CN"/>
        </w:rPr>
        <w:t>Turino</w:t>
      </w:r>
      <w:proofErr w:type="spellEnd"/>
      <w:r w:rsidRPr="00416756">
        <w:rPr>
          <w:rFonts w:ascii="Book Antiqua" w:eastAsia="等线" w:hAnsi="Book Antiqua" w:cs="Times New Roman"/>
          <w:kern w:val="2"/>
          <w:sz w:val="24"/>
          <w:szCs w:val="24"/>
          <w:lang w:eastAsia="zh-CN"/>
        </w:rPr>
        <w:t xml:space="preserve"> SY, </w:t>
      </w:r>
      <w:proofErr w:type="spellStart"/>
      <w:r w:rsidRPr="00416756">
        <w:rPr>
          <w:rFonts w:ascii="Book Antiqua" w:eastAsia="等线" w:hAnsi="Book Antiqua" w:cs="Times New Roman"/>
          <w:kern w:val="2"/>
          <w:sz w:val="24"/>
          <w:szCs w:val="24"/>
          <w:lang w:eastAsia="zh-CN"/>
        </w:rPr>
        <w:t>Tsiamoulos</w:t>
      </w:r>
      <w:proofErr w:type="spellEnd"/>
      <w:r w:rsidRPr="00416756">
        <w:rPr>
          <w:rFonts w:ascii="Book Antiqua" w:eastAsia="等线" w:hAnsi="Book Antiqua" w:cs="Times New Roman"/>
          <w:kern w:val="2"/>
          <w:sz w:val="24"/>
          <w:szCs w:val="24"/>
          <w:lang w:eastAsia="zh-CN"/>
        </w:rPr>
        <w:t xml:space="preserve"> ZP, </w:t>
      </w:r>
      <w:proofErr w:type="spellStart"/>
      <w:r w:rsidRPr="00416756">
        <w:rPr>
          <w:rFonts w:ascii="Book Antiqua" w:eastAsia="等线" w:hAnsi="Book Antiqua" w:cs="Times New Roman"/>
          <w:kern w:val="2"/>
          <w:sz w:val="24"/>
          <w:szCs w:val="24"/>
          <w:lang w:eastAsia="zh-CN"/>
        </w:rPr>
        <w:t>Fockens</w:t>
      </w:r>
      <w:proofErr w:type="spellEnd"/>
      <w:r w:rsidRPr="00416756">
        <w:rPr>
          <w:rFonts w:ascii="Book Antiqua" w:eastAsia="等线" w:hAnsi="Book Antiqua" w:cs="Times New Roman"/>
          <w:kern w:val="2"/>
          <w:sz w:val="24"/>
          <w:szCs w:val="24"/>
          <w:lang w:eastAsia="zh-CN"/>
        </w:rPr>
        <w:t xml:space="preserve"> P, Hassan C. Diagnosis and management of iatrogenic endoscopic perforations: European Society of Gastrointestinal Endoscopy (ESGE) Position Statement. </w:t>
      </w:r>
      <w:r w:rsidRPr="00416756">
        <w:rPr>
          <w:rFonts w:ascii="Book Antiqua" w:eastAsia="等线" w:hAnsi="Book Antiqua" w:cs="Times New Roman"/>
          <w:i/>
          <w:kern w:val="2"/>
          <w:sz w:val="24"/>
          <w:szCs w:val="24"/>
          <w:lang w:eastAsia="zh-CN"/>
        </w:rPr>
        <w:t>Endoscopy</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46</w:t>
      </w:r>
      <w:r w:rsidRPr="00416756">
        <w:rPr>
          <w:rFonts w:ascii="Book Antiqua" w:eastAsia="等线" w:hAnsi="Book Antiqua" w:cs="Times New Roman"/>
          <w:kern w:val="2"/>
          <w:sz w:val="24"/>
          <w:szCs w:val="24"/>
          <w:lang w:eastAsia="zh-CN"/>
        </w:rPr>
        <w:t>: 693-711 [PMID: 25046348 DOI: 10.1055/s-0034-1377531]</w:t>
      </w:r>
    </w:p>
    <w:p w14:paraId="0E77D31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98 </w:t>
      </w:r>
      <w:proofErr w:type="spellStart"/>
      <w:r w:rsidRPr="00416756">
        <w:rPr>
          <w:rFonts w:ascii="Book Antiqua" w:eastAsia="等线" w:hAnsi="Book Antiqua" w:cs="Times New Roman"/>
          <w:b/>
          <w:kern w:val="2"/>
          <w:sz w:val="24"/>
          <w:szCs w:val="24"/>
          <w:lang w:eastAsia="zh-CN"/>
        </w:rPr>
        <w:t>Verlaan</w:t>
      </w:r>
      <w:proofErr w:type="spellEnd"/>
      <w:r w:rsidRPr="00416756">
        <w:rPr>
          <w:rFonts w:ascii="Book Antiqua" w:eastAsia="等线" w:hAnsi="Book Antiqua" w:cs="Times New Roman"/>
          <w:b/>
          <w:kern w:val="2"/>
          <w:sz w:val="24"/>
          <w:szCs w:val="24"/>
          <w:lang w:eastAsia="zh-CN"/>
        </w:rPr>
        <w:t xml:space="preserve"> T</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Voermans</w:t>
      </w:r>
      <w:proofErr w:type="spellEnd"/>
      <w:r w:rsidRPr="00416756">
        <w:rPr>
          <w:rFonts w:ascii="Book Antiqua" w:eastAsia="等线" w:hAnsi="Book Antiqua" w:cs="Times New Roman"/>
          <w:kern w:val="2"/>
          <w:sz w:val="24"/>
          <w:szCs w:val="24"/>
          <w:lang w:eastAsia="zh-CN"/>
        </w:rPr>
        <w:t xml:space="preserve"> RP, van Berge </w:t>
      </w:r>
      <w:proofErr w:type="spellStart"/>
      <w:r w:rsidRPr="00416756">
        <w:rPr>
          <w:rFonts w:ascii="Book Antiqua" w:eastAsia="等线" w:hAnsi="Book Antiqua" w:cs="Times New Roman"/>
          <w:kern w:val="2"/>
          <w:sz w:val="24"/>
          <w:szCs w:val="24"/>
          <w:lang w:eastAsia="zh-CN"/>
        </w:rPr>
        <w:t>Henegouwen</w:t>
      </w:r>
      <w:proofErr w:type="spellEnd"/>
      <w:r w:rsidRPr="00416756">
        <w:rPr>
          <w:rFonts w:ascii="Book Antiqua" w:eastAsia="等线" w:hAnsi="Book Antiqua" w:cs="Times New Roman"/>
          <w:kern w:val="2"/>
          <w:sz w:val="24"/>
          <w:szCs w:val="24"/>
          <w:lang w:eastAsia="zh-CN"/>
        </w:rPr>
        <w:t xml:space="preserve"> MI, </w:t>
      </w:r>
      <w:proofErr w:type="spellStart"/>
      <w:r w:rsidRPr="00416756">
        <w:rPr>
          <w:rFonts w:ascii="Book Antiqua" w:eastAsia="等线" w:hAnsi="Book Antiqua" w:cs="Times New Roman"/>
          <w:kern w:val="2"/>
          <w:sz w:val="24"/>
          <w:szCs w:val="24"/>
          <w:lang w:eastAsia="zh-CN"/>
        </w:rPr>
        <w:t>Bemelman</w:t>
      </w:r>
      <w:proofErr w:type="spellEnd"/>
      <w:r w:rsidRPr="00416756">
        <w:rPr>
          <w:rFonts w:ascii="Book Antiqua" w:eastAsia="等线" w:hAnsi="Book Antiqua" w:cs="Times New Roman"/>
          <w:kern w:val="2"/>
          <w:sz w:val="24"/>
          <w:szCs w:val="24"/>
          <w:lang w:eastAsia="zh-CN"/>
        </w:rPr>
        <w:t xml:space="preserve"> WA, </w:t>
      </w:r>
      <w:proofErr w:type="spellStart"/>
      <w:r w:rsidRPr="00416756">
        <w:rPr>
          <w:rFonts w:ascii="Book Antiqua" w:eastAsia="等线" w:hAnsi="Book Antiqua" w:cs="Times New Roman"/>
          <w:kern w:val="2"/>
          <w:sz w:val="24"/>
          <w:szCs w:val="24"/>
          <w:lang w:eastAsia="zh-CN"/>
        </w:rPr>
        <w:t>Fockens</w:t>
      </w:r>
      <w:proofErr w:type="spellEnd"/>
      <w:r w:rsidRPr="00416756">
        <w:rPr>
          <w:rFonts w:ascii="Book Antiqua" w:eastAsia="等线" w:hAnsi="Book Antiqua" w:cs="Times New Roman"/>
          <w:kern w:val="2"/>
          <w:sz w:val="24"/>
          <w:szCs w:val="24"/>
          <w:lang w:eastAsia="zh-CN"/>
        </w:rPr>
        <w:t xml:space="preserve"> P. Endoscopic closure of acute perforations of the GI tract: a systematic review of the literature.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82</w:t>
      </w:r>
      <w:r w:rsidRPr="00416756">
        <w:rPr>
          <w:rFonts w:ascii="Book Antiqua" w:eastAsia="等线" w:hAnsi="Book Antiqua" w:cs="Times New Roman"/>
          <w:kern w:val="2"/>
          <w:sz w:val="24"/>
          <w:szCs w:val="24"/>
          <w:lang w:eastAsia="zh-CN"/>
        </w:rPr>
        <w:t>: 618-28.e5 [PMID: 26005015 DOI: 10.1016/j.gie.2015.03.1977]</w:t>
      </w:r>
    </w:p>
    <w:p w14:paraId="25E9413E"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99 </w:t>
      </w:r>
      <w:r w:rsidRPr="00416756">
        <w:rPr>
          <w:rFonts w:ascii="Book Antiqua" w:eastAsia="等线" w:hAnsi="Book Antiqua" w:cs="Times New Roman"/>
          <w:b/>
          <w:kern w:val="2"/>
          <w:sz w:val="24"/>
          <w:szCs w:val="24"/>
          <w:lang w:eastAsia="zh-CN"/>
        </w:rPr>
        <w:t>Zhang QS</w:t>
      </w:r>
      <w:r w:rsidRPr="00416756">
        <w:rPr>
          <w:rFonts w:ascii="Book Antiqua" w:eastAsia="等线" w:hAnsi="Book Antiqua" w:cs="Times New Roman"/>
          <w:kern w:val="2"/>
          <w:sz w:val="24"/>
          <w:szCs w:val="24"/>
          <w:lang w:eastAsia="zh-CN"/>
        </w:rPr>
        <w:t xml:space="preserve">, Han B, Xu JH, Gao P, Shen YC. Clip closure of defect after endoscopic resection in patients with larger colorectal tumors decreased the adverse events.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2015; </w:t>
      </w:r>
      <w:r w:rsidRPr="00416756">
        <w:rPr>
          <w:rFonts w:ascii="Book Antiqua" w:eastAsia="等线" w:hAnsi="Book Antiqua" w:cs="Times New Roman"/>
          <w:b/>
          <w:kern w:val="2"/>
          <w:sz w:val="24"/>
          <w:szCs w:val="24"/>
          <w:lang w:eastAsia="zh-CN"/>
        </w:rPr>
        <w:t>82</w:t>
      </w:r>
      <w:r w:rsidRPr="00416756">
        <w:rPr>
          <w:rFonts w:ascii="Book Antiqua" w:eastAsia="等线" w:hAnsi="Book Antiqua" w:cs="Times New Roman"/>
          <w:kern w:val="2"/>
          <w:sz w:val="24"/>
          <w:szCs w:val="24"/>
          <w:lang w:eastAsia="zh-CN"/>
        </w:rPr>
        <w:t>: 904-909 [PMID: 25975527 DOI: 10.1016/j.gie.2015.04.005]</w:t>
      </w:r>
    </w:p>
    <w:p w14:paraId="0078A9FD"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100 </w:t>
      </w:r>
      <w:r w:rsidRPr="00416756">
        <w:rPr>
          <w:rFonts w:ascii="Book Antiqua" w:eastAsia="等线" w:hAnsi="Book Antiqua" w:cs="Times New Roman"/>
          <w:b/>
          <w:kern w:val="2"/>
          <w:sz w:val="24"/>
          <w:szCs w:val="24"/>
          <w:lang w:eastAsia="zh-CN"/>
        </w:rPr>
        <w:t>Liaquat H</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Rohn</w:t>
      </w:r>
      <w:proofErr w:type="spellEnd"/>
      <w:r w:rsidRPr="00416756">
        <w:rPr>
          <w:rFonts w:ascii="Book Antiqua" w:eastAsia="等线" w:hAnsi="Book Antiqua" w:cs="Times New Roman"/>
          <w:kern w:val="2"/>
          <w:sz w:val="24"/>
          <w:szCs w:val="24"/>
          <w:lang w:eastAsia="zh-CN"/>
        </w:rPr>
        <w:t xml:space="preserve"> E, Rex DK. Prophylactic clip closure reduced the risk of delayed </w:t>
      </w:r>
      <w:proofErr w:type="spellStart"/>
      <w:r w:rsidRPr="00416756">
        <w:rPr>
          <w:rFonts w:ascii="Book Antiqua" w:eastAsia="等线" w:hAnsi="Book Antiqua" w:cs="Times New Roman"/>
          <w:kern w:val="2"/>
          <w:sz w:val="24"/>
          <w:szCs w:val="24"/>
          <w:lang w:eastAsia="zh-CN"/>
        </w:rPr>
        <w:t>postpolypectomy</w:t>
      </w:r>
      <w:proofErr w:type="spellEnd"/>
      <w:r w:rsidRPr="00416756">
        <w:rPr>
          <w:rFonts w:ascii="Book Antiqua" w:eastAsia="等线" w:hAnsi="Book Antiqua" w:cs="Times New Roman"/>
          <w:kern w:val="2"/>
          <w:sz w:val="24"/>
          <w:szCs w:val="24"/>
          <w:lang w:eastAsia="zh-CN"/>
        </w:rPr>
        <w:t xml:space="preserve"> hemorrhage: experience in 277 clipped large sessile or flat colorectal lesions and 247 control lesions. </w:t>
      </w:r>
      <w:proofErr w:type="spellStart"/>
      <w:r w:rsidRPr="00416756">
        <w:rPr>
          <w:rFonts w:ascii="Book Antiqua" w:eastAsia="等线" w:hAnsi="Book Antiqua" w:cs="Times New Roman"/>
          <w:i/>
          <w:kern w:val="2"/>
          <w:sz w:val="24"/>
          <w:szCs w:val="24"/>
          <w:lang w:eastAsia="zh-CN"/>
        </w:rPr>
        <w:t>Gastrointest</w:t>
      </w:r>
      <w:proofErr w:type="spellEnd"/>
      <w:r w:rsidRPr="00416756">
        <w:rPr>
          <w:rFonts w:ascii="Book Antiqua" w:eastAsia="等线" w:hAnsi="Book Antiqua" w:cs="Times New Roman"/>
          <w:i/>
          <w:kern w:val="2"/>
          <w:sz w:val="24"/>
          <w:szCs w:val="24"/>
          <w:lang w:eastAsia="zh-CN"/>
        </w:rPr>
        <w:t xml:space="preserve">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2013; </w:t>
      </w:r>
      <w:r w:rsidRPr="00416756">
        <w:rPr>
          <w:rFonts w:ascii="Book Antiqua" w:eastAsia="等线" w:hAnsi="Book Antiqua" w:cs="Times New Roman"/>
          <w:b/>
          <w:kern w:val="2"/>
          <w:sz w:val="24"/>
          <w:szCs w:val="24"/>
          <w:lang w:eastAsia="zh-CN"/>
        </w:rPr>
        <w:t>77</w:t>
      </w:r>
      <w:r w:rsidRPr="00416756">
        <w:rPr>
          <w:rFonts w:ascii="Book Antiqua" w:eastAsia="等线" w:hAnsi="Book Antiqua" w:cs="Times New Roman"/>
          <w:kern w:val="2"/>
          <w:sz w:val="24"/>
          <w:szCs w:val="24"/>
          <w:lang w:eastAsia="zh-CN"/>
        </w:rPr>
        <w:t>: 401-407 [PMID: 23317580 DOI: 10.1016/j.gie.2012.10.024]</w:t>
      </w:r>
    </w:p>
    <w:p w14:paraId="301E06CF"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101 </w:t>
      </w:r>
      <w:r w:rsidRPr="00416756">
        <w:rPr>
          <w:rFonts w:ascii="Book Antiqua" w:eastAsia="等线" w:hAnsi="Book Antiqua" w:cs="Times New Roman"/>
          <w:b/>
          <w:kern w:val="2"/>
          <w:sz w:val="24"/>
          <w:szCs w:val="24"/>
          <w:lang w:eastAsia="zh-CN"/>
        </w:rPr>
        <w:t>Kumar N</w:t>
      </w:r>
      <w:r w:rsidRPr="00416756">
        <w:rPr>
          <w:rFonts w:ascii="Book Antiqua" w:eastAsia="等线" w:hAnsi="Book Antiqua" w:cs="Times New Roman"/>
          <w:kern w:val="2"/>
          <w:sz w:val="24"/>
          <w:szCs w:val="24"/>
          <w:lang w:eastAsia="zh-CN"/>
        </w:rPr>
        <w:t xml:space="preserve">, Larsen MC, Thompson CC. Endoscopic Management of Gastrointestinal Fistulae. </w:t>
      </w:r>
      <w:r w:rsidRPr="00416756">
        <w:rPr>
          <w:rFonts w:ascii="Book Antiqua" w:eastAsia="等线" w:hAnsi="Book Antiqua" w:cs="Times New Roman"/>
          <w:i/>
          <w:kern w:val="2"/>
          <w:sz w:val="24"/>
          <w:szCs w:val="24"/>
          <w:lang w:eastAsia="zh-CN"/>
        </w:rPr>
        <w:t xml:space="preserve">Gastroenterol Hepatol </w:t>
      </w:r>
      <w:r w:rsidRPr="00416756">
        <w:rPr>
          <w:rFonts w:ascii="Book Antiqua" w:eastAsia="等线" w:hAnsi="Book Antiqua" w:cs="Times New Roman"/>
          <w:iCs/>
          <w:kern w:val="2"/>
          <w:sz w:val="24"/>
          <w:szCs w:val="24"/>
          <w:lang w:eastAsia="zh-CN"/>
        </w:rPr>
        <w:t>(NY)</w:t>
      </w:r>
      <w:r w:rsidRPr="00416756">
        <w:rPr>
          <w:rFonts w:ascii="Book Antiqua" w:eastAsia="等线" w:hAnsi="Book Antiqua" w:cs="Times New Roman"/>
          <w:kern w:val="2"/>
          <w:sz w:val="24"/>
          <w:szCs w:val="24"/>
          <w:lang w:eastAsia="zh-CN"/>
        </w:rPr>
        <w:t xml:space="preserve"> 2014; </w:t>
      </w:r>
      <w:r w:rsidRPr="00416756">
        <w:rPr>
          <w:rFonts w:ascii="Book Antiqua" w:eastAsia="等线" w:hAnsi="Book Antiqua" w:cs="Times New Roman"/>
          <w:b/>
          <w:kern w:val="2"/>
          <w:sz w:val="24"/>
          <w:szCs w:val="24"/>
          <w:lang w:eastAsia="zh-CN"/>
        </w:rPr>
        <w:t>10</w:t>
      </w:r>
      <w:r w:rsidRPr="00416756">
        <w:rPr>
          <w:rFonts w:ascii="Book Antiqua" w:eastAsia="等线" w:hAnsi="Book Antiqua" w:cs="Times New Roman"/>
          <w:kern w:val="2"/>
          <w:sz w:val="24"/>
          <w:szCs w:val="24"/>
          <w:lang w:eastAsia="zh-CN"/>
        </w:rPr>
        <w:t>: 495-452 [PMID: 28845140]</w:t>
      </w:r>
    </w:p>
    <w:p w14:paraId="0AF7FA0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102 </w:t>
      </w:r>
      <w:r w:rsidRPr="00416756">
        <w:rPr>
          <w:rFonts w:ascii="Book Antiqua" w:eastAsia="等线" w:hAnsi="Book Antiqua" w:cs="Times New Roman"/>
          <w:b/>
          <w:kern w:val="2"/>
          <w:sz w:val="24"/>
          <w:szCs w:val="24"/>
          <w:lang w:eastAsia="zh-CN"/>
        </w:rPr>
        <w:t>Ashkenazi I</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Turégano</w:t>
      </w:r>
      <w:proofErr w:type="spellEnd"/>
      <w:r w:rsidRPr="00416756">
        <w:rPr>
          <w:rFonts w:ascii="Book Antiqua" w:eastAsia="等线" w:hAnsi="Book Antiqua" w:cs="Times New Roman"/>
          <w:kern w:val="2"/>
          <w:sz w:val="24"/>
          <w:szCs w:val="24"/>
          <w:lang w:eastAsia="zh-CN"/>
        </w:rPr>
        <w:t xml:space="preserve">-Fuentes F, </w:t>
      </w:r>
      <w:proofErr w:type="spellStart"/>
      <w:r w:rsidRPr="00416756">
        <w:rPr>
          <w:rFonts w:ascii="Book Antiqua" w:eastAsia="等线" w:hAnsi="Book Antiqua" w:cs="Times New Roman"/>
          <w:kern w:val="2"/>
          <w:sz w:val="24"/>
          <w:szCs w:val="24"/>
          <w:lang w:eastAsia="zh-CN"/>
        </w:rPr>
        <w:t>Olsha</w:t>
      </w:r>
      <w:proofErr w:type="spellEnd"/>
      <w:r w:rsidRPr="00416756">
        <w:rPr>
          <w:rFonts w:ascii="Book Antiqua" w:eastAsia="等线" w:hAnsi="Book Antiqua" w:cs="Times New Roman"/>
          <w:kern w:val="2"/>
          <w:sz w:val="24"/>
          <w:szCs w:val="24"/>
          <w:lang w:eastAsia="zh-CN"/>
        </w:rPr>
        <w:t xml:space="preserve"> O, </w:t>
      </w:r>
      <w:proofErr w:type="spellStart"/>
      <w:r w:rsidRPr="00416756">
        <w:rPr>
          <w:rFonts w:ascii="Book Antiqua" w:eastAsia="等线" w:hAnsi="Book Antiqua" w:cs="Times New Roman"/>
          <w:kern w:val="2"/>
          <w:sz w:val="24"/>
          <w:szCs w:val="24"/>
          <w:lang w:eastAsia="zh-CN"/>
        </w:rPr>
        <w:t>Alfici</w:t>
      </w:r>
      <w:proofErr w:type="spellEnd"/>
      <w:r w:rsidRPr="00416756">
        <w:rPr>
          <w:rFonts w:ascii="Book Antiqua" w:eastAsia="等线" w:hAnsi="Book Antiqua" w:cs="Times New Roman"/>
          <w:kern w:val="2"/>
          <w:sz w:val="24"/>
          <w:szCs w:val="24"/>
          <w:lang w:eastAsia="zh-CN"/>
        </w:rPr>
        <w:t xml:space="preserve"> R. Treatment Options in Gastrointestinal Cutaneous Fistulas. </w:t>
      </w:r>
      <w:r w:rsidRPr="00416756">
        <w:rPr>
          <w:rFonts w:ascii="Book Antiqua" w:eastAsia="等线" w:hAnsi="Book Antiqua" w:cs="Times New Roman"/>
          <w:i/>
          <w:kern w:val="2"/>
          <w:sz w:val="24"/>
          <w:szCs w:val="24"/>
          <w:lang w:eastAsia="zh-CN"/>
        </w:rPr>
        <w:t>Surg J (N Y)</w:t>
      </w:r>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3</w:t>
      </w:r>
      <w:r w:rsidRPr="00416756">
        <w:rPr>
          <w:rFonts w:ascii="Book Antiqua" w:eastAsia="等线" w:hAnsi="Book Antiqua" w:cs="Times New Roman"/>
          <w:kern w:val="2"/>
          <w:sz w:val="24"/>
          <w:szCs w:val="24"/>
          <w:lang w:eastAsia="zh-CN"/>
        </w:rPr>
        <w:t>: e25-e31 [PMID: 28825016 DOI: 10.1055/s-0037-1599273]</w:t>
      </w:r>
    </w:p>
    <w:p w14:paraId="663EF6A7"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103 </w:t>
      </w:r>
      <w:proofErr w:type="spellStart"/>
      <w:r w:rsidRPr="00416756">
        <w:rPr>
          <w:rFonts w:ascii="Book Antiqua" w:eastAsia="等线" w:hAnsi="Book Antiqua" w:cs="Times New Roman"/>
          <w:b/>
          <w:kern w:val="2"/>
          <w:sz w:val="24"/>
          <w:szCs w:val="24"/>
          <w:lang w:eastAsia="zh-CN"/>
        </w:rPr>
        <w:t>Telem</w:t>
      </w:r>
      <w:proofErr w:type="spellEnd"/>
      <w:r w:rsidRPr="00416756">
        <w:rPr>
          <w:rFonts w:ascii="Book Antiqua" w:eastAsia="等线" w:hAnsi="Book Antiqua" w:cs="Times New Roman"/>
          <w:b/>
          <w:kern w:val="2"/>
          <w:sz w:val="24"/>
          <w:szCs w:val="24"/>
          <w:lang w:eastAsia="zh-CN"/>
        </w:rPr>
        <w:t xml:space="preserve"> DA</w:t>
      </w:r>
      <w:r w:rsidRPr="00416756">
        <w:rPr>
          <w:rFonts w:ascii="Book Antiqua" w:eastAsia="等线" w:hAnsi="Book Antiqua" w:cs="Times New Roman"/>
          <w:kern w:val="2"/>
          <w:sz w:val="24"/>
          <w:szCs w:val="24"/>
          <w:lang w:eastAsia="zh-CN"/>
        </w:rPr>
        <w:t xml:space="preserve">, Chin EH, Nguyen SQ, </w:t>
      </w:r>
      <w:proofErr w:type="spellStart"/>
      <w:r w:rsidRPr="00416756">
        <w:rPr>
          <w:rFonts w:ascii="Book Antiqua" w:eastAsia="等线" w:hAnsi="Book Antiqua" w:cs="Times New Roman"/>
          <w:kern w:val="2"/>
          <w:sz w:val="24"/>
          <w:szCs w:val="24"/>
          <w:lang w:eastAsia="zh-CN"/>
        </w:rPr>
        <w:t>Divino</w:t>
      </w:r>
      <w:proofErr w:type="spellEnd"/>
      <w:r w:rsidRPr="00416756">
        <w:rPr>
          <w:rFonts w:ascii="Book Antiqua" w:eastAsia="等线" w:hAnsi="Book Antiqua" w:cs="Times New Roman"/>
          <w:kern w:val="2"/>
          <w:sz w:val="24"/>
          <w:szCs w:val="24"/>
          <w:lang w:eastAsia="zh-CN"/>
        </w:rPr>
        <w:t xml:space="preserve"> CM. Risk factors for anastomotic leak </w:t>
      </w:r>
      <w:r w:rsidRPr="00416756">
        <w:rPr>
          <w:rFonts w:ascii="Book Antiqua" w:eastAsia="等线" w:hAnsi="Book Antiqua" w:cs="Times New Roman"/>
          <w:kern w:val="2"/>
          <w:sz w:val="24"/>
          <w:szCs w:val="24"/>
          <w:lang w:eastAsia="zh-CN"/>
        </w:rPr>
        <w:lastRenderedPageBreak/>
        <w:t xml:space="preserve">following colorectal surgery: a case-control study. </w:t>
      </w:r>
      <w:r w:rsidRPr="00416756">
        <w:rPr>
          <w:rFonts w:ascii="Book Antiqua" w:eastAsia="等线" w:hAnsi="Book Antiqua" w:cs="Times New Roman"/>
          <w:i/>
          <w:kern w:val="2"/>
          <w:sz w:val="24"/>
          <w:szCs w:val="24"/>
          <w:lang w:eastAsia="zh-CN"/>
        </w:rPr>
        <w:t>Arch Surg</w:t>
      </w:r>
      <w:r w:rsidRPr="00416756">
        <w:rPr>
          <w:rFonts w:ascii="Book Antiqua" w:eastAsia="等线" w:hAnsi="Book Antiqua" w:cs="Times New Roman"/>
          <w:kern w:val="2"/>
          <w:sz w:val="24"/>
          <w:szCs w:val="24"/>
          <w:lang w:eastAsia="zh-CN"/>
        </w:rPr>
        <w:t xml:space="preserve"> 2010; </w:t>
      </w:r>
      <w:r w:rsidRPr="00416756">
        <w:rPr>
          <w:rFonts w:ascii="Book Antiqua" w:eastAsia="等线" w:hAnsi="Book Antiqua" w:cs="Times New Roman"/>
          <w:b/>
          <w:kern w:val="2"/>
          <w:sz w:val="24"/>
          <w:szCs w:val="24"/>
          <w:lang w:eastAsia="zh-CN"/>
        </w:rPr>
        <w:t>145</w:t>
      </w:r>
      <w:r w:rsidRPr="00416756">
        <w:rPr>
          <w:rFonts w:ascii="Book Antiqua" w:eastAsia="等线" w:hAnsi="Book Antiqua" w:cs="Times New Roman"/>
          <w:kern w:val="2"/>
          <w:sz w:val="24"/>
          <w:szCs w:val="24"/>
          <w:lang w:eastAsia="zh-CN"/>
        </w:rPr>
        <w:t>: 371-6; discussion 376 [PMID: 20404288 DOI: 10.1001/archsurg.2010.40]</w:t>
      </w:r>
    </w:p>
    <w:p w14:paraId="188957A6"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104 </w:t>
      </w:r>
      <w:r w:rsidRPr="00416756">
        <w:rPr>
          <w:rFonts w:ascii="Book Antiqua" w:eastAsia="等线" w:hAnsi="Book Antiqua" w:cs="Times New Roman"/>
          <w:b/>
          <w:kern w:val="2"/>
          <w:sz w:val="24"/>
          <w:szCs w:val="24"/>
          <w:lang w:eastAsia="zh-CN"/>
        </w:rPr>
        <w:t>Cusumano A</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Ruol</w:t>
      </w:r>
      <w:proofErr w:type="spellEnd"/>
      <w:r w:rsidRPr="00416756">
        <w:rPr>
          <w:rFonts w:ascii="Book Antiqua" w:eastAsia="等线" w:hAnsi="Book Antiqua" w:cs="Times New Roman"/>
          <w:kern w:val="2"/>
          <w:sz w:val="24"/>
          <w:szCs w:val="24"/>
          <w:lang w:eastAsia="zh-CN"/>
        </w:rPr>
        <w:t xml:space="preserve"> A, </w:t>
      </w:r>
      <w:proofErr w:type="spellStart"/>
      <w:r w:rsidRPr="00416756">
        <w:rPr>
          <w:rFonts w:ascii="Book Antiqua" w:eastAsia="等线" w:hAnsi="Book Antiqua" w:cs="Times New Roman"/>
          <w:kern w:val="2"/>
          <w:sz w:val="24"/>
          <w:szCs w:val="24"/>
          <w:lang w:eastAsia="zh-CN"/>
        </w:rPr>
        <w:t>Segalin</w:t>
      </w:r>
      <w:proofErr w:type="spellEnd"/>
      <w:r w:rsidRPr="00416756">
        <w:rPr>
          <w:rFonts w:ascii="Book Antiqua" w:eastAsia="等线" w:hAnsi="Book Antiqua" w:cs="Times New Roman"/>
          <w:kern w:val="2"/>
          <w:sz w:val="24"/>
          <w:szCs w:val="24"/>
          <w:lang w:eastAsia="zh-CN"/>
        </w:rPr>
        <w:t xml:space="preserve"> A, Norberto L, </w:t>
      </w:r>
      <w:proofErr w:type="spellStart"/>
      <w:r w:rsidRPr="00416756">
        <w:rPr>
          <w:rFonts w:ascii="Book Antiqua" w:eastAsia="等线" w:hAnsi="Book Antiqua" w:cs="Times New Roman"/>
          <w:kern w:val="2"/>
          <w:sz w:val="24"/>
          <w:szCs w:val="24"/>
          <w:lang w:eastAsia="zh-CN"/>
        </w:rPr>
        <w:t>Baessato</w:t>
      </w:r>
      <w:proofErr w:type="spellEnd"/>
      <w:r w:rsidRPr="00416756">
        <w:rPr>
          <w:rFonts w:ascii="Book Antiqua" w:eastAsia="等线" w:hAnsi="Book Antiqua" w:cs="Times New Roman"/>
          <w:kern w:val="2"/>
          <w:sz w:val="24"/>
          <w:szCs w:val="24"/>
          <w:lang w:eastAsia="zh-CN"/>
        </w:rPr>
        <w:t xml:space="preserve"> M, Tiso E, </w:t>
      </w:r>
      <w:proofErr w:type="spellStart"/>
      <w:r w:rsidRPr="00416756">
        <w:rPr>
          <w:rFonts w:ascii="Book Antiqua" w:eastAsia="等线" w:hAnsi="Book Antiqua" w:cs="Times New Roman"/>
          <w:kern w:val="2"/>
          <w:sz w:val="24"/>
          <w:szCs w:val="24"/>
          <w:lang w:eastAsia="zh-CN"/>
        </w:rPr>
        <w:t>Peracchia</w:t>
      </w:r>
      <w:proofErr w:type="spellEnd"/>
      <w:r w:rsidRPr="00416756">
        <w:rPr>
          <w:rFonts w:ascii="Book Antiqua" w:eastAsia="等线" w:hAnsi="Book Antiqua" w:cs="Times New Roman"/>
          <w:kern w:val="2"/>
          <w:sz w:val="24"/>
          <w:szCs w:val="24"/>
          <w:lang w:eastAsia="zh-CN"/>
        </w:rPr>
        <w:t xml:space="preserve"> A. Push-through intubation: effective palliation in 409 patients with cancer of the esophagus and cardia. </w:t>
      </w:r>
      <w:r w:rsidRPr="00416756">
        <w:rPr>
          <w:rFonts w:ascii="Book Antiqua" w:eastAsia="等线" w:hAnsi="Book Antiqua" w:cs="Times New Roman"/>
          <w:i/>
          <w:kern w:val="2"/>
          <w:sz w:val="24"/>
          <w:szCs w:val="24"/>
          <w:lang w:eastAsia="zh-CN"/>
        </w:rPr>
        <w:t xml:space="preserve">Ann </w:t>
      </w:r>
      <w:proofErr w:type="spellStart"/>
      <w:r w:rsidRPr="00416756">
        <w:rPr>
          <w:rFonts w:ascii="Book Antiqua" w:eastAsia="等线" w:hAnsi="Book Antiqua" w:cs="Times New Roman"/>
          <w:i/>
          <w:kern w:val="2"/>
          <w:sz w:val="24"/>
          <w:szCs w:val="24"/>
          <w:lang w:eastAsia="zh-CN"/>
        </w:rPr>
        <w:t>Thorac</w:t>
      </w:r>
      <w:proofErr w:type="spellEnd"/>
      <w:r w:rsidRPr="00416756">
        <w:rPr>
          <w:rFonts w:ascii="Book Antiqua" w:eastAsia="等线" w:hAnsi="Book Antiqua" w:cs="Times New Roman"/>
          <w:i/>
          <w:kern w:val="2"/>
          <w:sz w:val="24"/>
          <w:szCs w:val="24"/>
          <w:lang w:eastAsia="zh-CN"/>
        </w:rPr>
        <w:t xml:space="preserve"> Surg</w:t>
      </w:r>
      <w:r w:rsidRPr="00416756">
        <w:rPr>
          <w:rFonts w:ascii="Book Antiqua" w:eastAsia="等线" w:hAnsi="Book Antiqua" w:cs="Times New Roman"/>
          <w:kern w:val="2"/>
          <w:sz w:val="24"/>
          <w:szCs w:val="24"/>
          <w:lang w:eastAsia="zh-CN"/>
        </w:rPr>
        <w:t xml:space="preserve"> 1992; </w:t>
      </w:r>
      <w:r w:rsidRPr="00416756">
        <w:rPr>
          <w:rFonts w:ascii="Book Antiqua" w:eastAsia="等线" w:hAnsi="Book Antiqua" w:cs="Times New Roman"/>
          <w:b/>
          <w:kern w:val="2"/>
          <w:sz w:val="24"/>
          <w:szCs w:val="24"/>
          <w:lang w:eastAsia="zh-CN"/>
        </w:rPr>
        <w:t>53</w:t>
      </w:r>
      <w:r w:rsidRPr="00416756">
        <w:rPr>
          <w:rFonts w:ascii="Book Antiqua" w:eastAsia="等线" w:hAnsi="Book Antiqua" w:cs="Times New Roman"/>
          <w:kern w:val="2"/>
          <w:sz w:val="24"/>
          <w:szCs w:val="24"/>
          <w:lang w:eastAsia="zh-CN"/>
        </w:rPr>
        <w:t>: 1010-1014 [PMID: 1375823 DOI: 10.1016/0003-4975(92)90376-f]</w:t>
      </w:r>
    </w:p>
    <w:p w14:paraId="67F4378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105 </w:t>
      </w:r>
      <w:r w:rsidRPr="00416756">
        <w:rPr>
          <w:rFonts w:ascii="Book Antiqua" w:eastAsia="等线" w:hAnsi="Book Antiqua" w:cs="Times New Roman"/>
          <w:b/>
          <w:kern w:val="2"/>
          <w:sz w:val="24"/>
          <w:szCs w:val="24"/>
          <w:lang w:eastAsia="zh-CN"/>
        </w:rPr>
        <w:t>Schumacher B</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Lübke</w:t>
      </w:r>
      <w:proofErr w:type="spellEnd"/>
      <w:r w:rsidRPr="00416756">
        <w:rPr>
          <w:rFonts w:ascii="Book Antiqua" w:eastAsia="等线" w:hAnsi="Book Antiqua" w:cs="Times New Roman"/>
          <w:kern w:val="2"/>
          <w:sz w:val="24"/>
          <w:szCs w:val="24"/>
          <w:lang w:eastAsia="zh-CN"/>
        </w:rPr>
        <w:t xml:space="preserve"> H, </w:t>
      </w:r>
      <w:proofErr w:type="spellStart"/>
      <w:r w:rsidRPr="00416756">
        <w:rPr>
          <w:rFonts w:ascii="Book Antiqua" w:eastAsia="等线" w:hAnsi="Book Antiqua" w:cs="Times New Roman"/>
          <w:kern w:val="2"/>
          <w:sz w:val="24"/>
          <w:szCs w:val="24"/>
          <w:lang w:eastAsia="zh-CN"/>
        </w:rPr>
        <w:t>Frieling</w:t>
      </w:r>
      <w:proofErr w:type="spellEnd"/>
      <w:r w:rsidRPr="00416756">
        <w:rPr>
          <w:rFonts w:ascii="Book Antiqua" w:eastAsia="等线" w:hAnsi="Book Antiqua" w:cs="Times New Roman"/>
          <w:kern w:val="2"/>
          <w:sz w:val="24"/>
          <w:szCs w:val="24"/>
          <w:lang w:eastAsia="zh-CN"/>
        </w:rPr>
        <w:t xml:space="preserve"> T, </w:t>
      </w:r>
      <w:proofErr w:type="spellStart"/>
      <w:r w:rsidRPr="00416756">
        <w:rPr>
          <w:rFonts w:ascii="Book Antiqua" w:eastAsia="等线" w:hAnsi="Book Antiqua" w:cs="Times New Roman"/>
          <w:kern w:val="2"/>
          <w:sz w:val="24"/>
          <w:szCs w:val="24"/>
          <w:lang w:eastAsia="zh-CN"/>
        </w:rPr>
        <w:t>Haussinger</w:t>
      </w:r>
      <w:proofErr w:type="spellEnd"/>
      <w:r w:rsidRPr="00416756">
        <w:rPr>
          <w:rFonts w:ascii="Book Antiqua" w:eastAsia="等线" w:hAnsi="Book Antiqua" w:cs="Times New Roman"/>
          <w:kern w:val="2"/>
          <w:sz w:val="24"/>
          <w:szCs w:val="24"/>
          <w:lang w:eastAsia="zh-CN"/>
        </w:rPr>
        <w:t xml:space="preserve"> D, </w:t>
      </w:r>
      <w:proofErr w:type="spellStart"/>
      <w:r w:rsidRPr="00416756">
        <w:rPr>
          <w:rFonts w:ascii="Book Antiqua" w:eastAsia="等线" w:hAnsi="Book Antiqua" w:cs="Times New Roman"/>
          <w:kern w:val="2"/>
          <w:sz w:val="24"/>
          <w:szCs w:val="24"/>
          <w:lang w:eastAsia="zh-CN"/>
        </w:rPr>
        <w:t>Niederau</w:t>
      </w:r>
      <w:proofErr w:type="spellEnd"/>
      <w:r w:rsidRPr="00416756">
        <w:rPr>
          <w:rFonts w:ascii="Book Antiqua" w:eastAsia="等线" w:hAnsi="Book Antiqua" w:cs="Times New Roman"/>
          <w:kern w:val="2"/>
          <w:sz w:val="24"/>
          <w:szCs w:val="24"/>
          <w:lang w:eastAsia="zh-CN"/>
        </w:rPr>
        <w:t xml:space="preserve"> C. Palliative treatment of malignant esophageal stenosis: experience with plastic versus metal stents. </w:t>
      </w:r>
      <w:proofErr w:type="spellStart"/>
      <w:r w:rsidRPr="00416756">
        <w:rPr>
          <w:rFonts w:ascii="Book Antiqua" w:eastAsia="等线" w:hAnsi="Book Antiqua" w:cs="Times New Roman"/>
          <w:i/>
          <w:kern w:val="2"/>
          <w:sz w:val="24"/>
          <w:szCs w:val="24"/>
          <w:lang w:eastAsia="zh-CN"/>
        </w:rPr>
        <w:t>Hepatogastroenterology</w:t>
      </w:r>
      <w:proofErr w:type="spellEnd"/>
      <w:r w:rsidRPr="00416756">
        <w:rPr>
          <w:rFonts w:ascii="Book Antiqua" w:eastAsia="等线" w:hAnsi="Book Antiqua" w:cs="Times New Roman"/>
          <w:kern w:val="2"/>
          <w:sz w:val="24"/>
          <w:szCs w:val="24"/>
          <w:lang w:eastAsia="zh-CN"/>
        </w:rPr>
        <w:t xml:space="preserve"> 1998; </w:t>
      </w:r>
      <w:r w:rsidRPr="00416756">
        <w:rPr>
          <w:rFonts w:ascii="Book Antiqua" w:eastAsia="等线" w:hAnsi="Book Antiqua" w:cs="Times New Roman"/>
          <w:b/>
          <w:kern w:val="2"/>
          <w:sz w:val="24"/>
          <w:szCs w:val="24"/>
          <w:lang w:eastAsia="zh-CN"/>
        </w:rPr>
        <w:t>45</w:t>
      </w:r>
      <w:r w:rsidRPr="00416756">
        <w:rPr>
          <w:rFonts w:ascii="Book Antiqua" w:eastAsia="等线" w:hAnsi="Book Antiqua" w:cs="Times New Roman"/>
          <w:kern w:val="2"/>
          <w:sz w:val="24"/>
          <w:szCs w:val="24"/>
          <w:lang w:eastAsia="zh-CN"/>
        </w:rPr>
        <w:t>: 755-760 [PMID: 9684128]</w:t>
      </w:r>
    </w:p>
    <w:p w14:paraId="1F03D133"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106 </w:t>
      </w:r>
      <w:r w:rsidRPr="00416756">
        <w:rPr>
          <w:rFonts w:ascii="Book Antiqua" w:eastAsia="等线" w:hAnsi="Book Antiqua" w:cs="Times New Roman"/>
          <w:b/>
          <w:kern w:val="2"/>
          <w:sz w:val="24"/>
          <w:szCs w:val="24"/>
          <w:lang w:eastAsia="zh-CN"/>
        </w:rPr>
        <w:t>Kapadia S</w:t>
      </w:r>
      <w:r w:rsidRPr="00416756">
        <w:rPr>
          <w:rFonts w:ascii="Book Antiqua" w:eastAsia="等线" w:hAnsi="Book Antiqua" w:cs="Times New Roman"/>
          <w:kern w:val="2"/>
          <w:sz w:val="24"/>
          <w:szCs w:val="24"/>
          <w:lang w:eastAsia="zh-CN"/>
        </w:rPr>
        <w:t xml:space="preserve">, </w:t>
      </w:r>
      <w:proofErr w:type="spellStart"/>
      <w:r w:rsidRPr="00416756">
        <w:rPr>
          <w:rFonts w:ascii="Book Antiqua" w:eastAsia="等线" w:hAnsi="Book Antiqua" w:cs="Times New Roman"/>
          <w:kern w:val="2"/>
          <w:sz w:val="24"/>
          <w:szCs w:val="24"/>
          <w:lang w:eastAsia="zh-CN"/>
        </w:rPr>
        <w:t>Nagula</w:t>
      </w:r>
      <w:proofErr w:type="spellEnd"/>
      <w:r w:rsidRPr="00416756">
        <w:rPr>
          <w:rFonts w:ascii="Book Antiqua" w:eastAsia="等线" w:hAnsi="Book Antiqua" w:cs="Times New Roman"/>
          <w:kern w:val="2"/>
          <w:sz w:val="24"/>
          <w:szCs w:val="24"/>
          <w:lang w:eastAsia="zh-CN"/>
        </w:rPr>
        <w:t xml:space="preserve"> S, </w:t>
      </w:r>
      <w:proofErr w:type="spellStart"/>
      <w:r w:rsidRPr="00416756">
        <w:rPr>
          <w:rFonts w:ascii="Book Antiqua" w:eastAsia="等线" w:hAnsi="Book Antiqua" w:cs="Times New Roman"/>
          <w:kern w:val="2"/>
          <w:sz w:val="24"/>
          <w:szCs w:val="24"/>
          <w:lang w:eastAsia="zh-CN"/>
        </w:rPr>
        <w:t>Kumta</w:t>
      </w:r>
      <w:proofErr w:type="spellEnd"/>
      <w:r w:rsidRPr="00416756">
        <w:rPr>
          <w:rFonts w:ascii="Book Antiqua" w:eastAsia="等线" w:hAnsi="Book Antiqua" w:cs="Times New Roman"/>
          <w:kern w:val="2"/>
          <w:sz w:val="24"/>
          <w:szCs w:val="24"/>
          <w:lang w:eastAsia="zh-CN"/>
        </w:rPr>
        <w:t xml:space="preserve"> NA. Argon plasma coagulation for successful fragmentation and removal of an over-the-scope clip. </w:t>
      </w:r>
      <w:r w:rsidRPr="00416756">
        <w:rPr>
          <w:rFonts w:ascii="Book Antiqua" w:eastAsia="等线" w:hAnsi="Book Antiqua" w:cs="Times New Roman"/>
          <w:i/>
          <w:kern w:val="2"/>
          <w:sz w:val="24"/>
          <w:szCs w:val="24"/>
          <w:lang w:eastAsia="zh-CN"/>
        </w:rPr>
        <w:t xml:space="preserve">Dig </w:t>
      </w:r>
      <w:proofErr w:type="spellStart"/>
      <w:r w:rsidRPr="00416756">
        <w:rPr>
          <w:rFonts w:ascii="Book Antiqua" w:eastAsia="等线" w:hAnsi="Book Antiqua" w:cs="Times New Roman"/>
          <w:i/>
          <w:kern w:val="2"/>
          <w:sz w:val="24"/>
          <w:szCs w:val="24"/>
          <w:lang w:eastAsia="zh-CN"/>
        </w:rPr>
        <w:t>Endosc</w:t>
      </w:r>
      <w:proofErr w:type="spellEnd"/>
      <w:r w:rsidRPr="00416756">
        <w:rPr>
          <w:rFonts w:ascii="Book Antiqua" w:eastAsia="等线" w:hAnsi="Book Antiqua" w:cs="Times New Roman"/>
          <w:kern w:val="2"/>
          <w:sz w:val="24"/>
          <w:szCs w:val="24"/>
          <w:lang w:eastAsia="zh-CN"/>
        </w:rPr>
        <w:t xml:space="preserve"> 2017; </w:t>
      </w:r>
      <w:r w:rsidRPr="00416756">
        <w:rPr>
          <w:rFonts w:ascii="Book Antiqua" w:eastAsia="等线" w:hAnsi="Book Antiqua" w:cs="Times New Roman"/>
          <w:b/>
          <w:kern w:val="2"/>
          <w:sz w:val="24"/>
          <w:szCs w:val="24"/>
          <w:lang w:eastAsia="zh-CN"/>
        </w:rPr>
        <w:t>29</w:t>
      </w:r>
      <w:r w:rsidRPr="00416756">
        <w:rPr>
          <w:rFonts w:ascii="Book Antiqua" w:eastAsia="等线" w:hAnsi="Book Antiqua" w:cs="Times New Roman"/>
          <w:kern w:val="2"/>
          <w:sz w:val="24"/>
          <w:szCs w:val="24"/>
          <w:lang w:eastAsia="zh-CN"/>
        </w:rPr>
        <w:t>: 820-821 [PMID: 28741735 DOI: 10.1111/den.12925]</w:t>
      </w:r>
    </w:p>
    <w:p w14:paraId="707D551C" w14:textId="77777777" w:rsidR="00416756" w:rsidRPr="00416756"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416756">
        <w:rPr>
          <w:rFonts w:ascii="Book Antiqua" w:eastAsia="等线" w:hAnsi="Book Antiqua" w:cs="Times New Roman"/>
          <w:kern w:val="2"/>
          <w:sz w:val="24"/>
          <w:szCs w:val="24"/>
          <w:lang w:eastAsia="zh-CN"/>
        </w:rPr>
        <w:t xml:space="preserve">107 </w:t>
      </w:r>
      <w:r w:rsidRPr="00416756">
        <w:rPr>
          <w:rFonts w:ascii="Book Antiqua" w:eastAsia="等线" w:hAnsi="Book Antiqua" w:cs="Times New Roman"/>
          <w:b/>
          <w:kern w:val="2"/>
          <w:sz w:val="24"/>
          <w:szCs w:val="24"/>
          <w:lang w:eastAsia="zh-CN"/>
        </w:rPr>
        <w:t>Caputo A</w:t>
      </w:r>
      <w:r w:rsidRPr="00416756">
        <w:rPr>
          <w:rFonts w:ascii="Book Antiqua" w:eastAsia="等线" w:hAnsi="Book Antiqua" w:cs="Times New Roman"/>
          <w:kern w:val="2"/>
          <w:sz w:val="24"/>
          <w:szCs w:val="24"/>
          <w:lang w:eastAsia="zh-CN"/>
        </w:rPr>
        <w:t xml:space="preserve">, Schmidt A, Caca K, </w:t>
      </w:r>
      <w:proofErr w:type="spellStart"/>
      <w:r w:rsidRPr="00416756">
        <w:rPr>
          <w:rFonts w:ascii="Book Antiqua" w:eastAsia="等线" w:hAnsi="Book Antiqua" w:cs="Times New Roman"/>
          <w:kern w:val="2"/>
          <w:sz w:val="24"/>
          <w:szCs w:val="24"/>
          <w:lang w:eastAsia="zh-CN"/>
        </w:rPr>
        <w:t>Bauerfeind</w:t>
      </w:r>
      <w:proofErr w:type="spellEnd"/>
      <w:r w:rsidRPr="00416756">
        <w:rPr>
          <w:rFonts w:ascii="Book Antiqua" w:eastAsia="等线" w:hAnsi="Book Antiqua" w:cs="Times New Roman"/>
          <w:kern w:val="2"/>
          <w:sz w:val="24"/>
          <w:szCs w:val="24"/>
          <w:lang w:eastAsia="zh-CN"/>
        </w:rPr>
        <w:t xml:space="preserve"> P, </w:t>
      </w:r>
      <w:proofErr w:type="spellStart"/>
      <w:r w:rsidRPr="00416756">
        <w:rPr>
          <w:rFonts w:ascii="Book Antiqua" w:eastAsia="等线" w:hAnsi="Book Antiqua" w:cs="Times New Roman"/>
          <w:kern w:val="2"/>
          <w:sz w:val="24"/>
          <w:szCs w:val="24"/>
          <w:lang w:eastAsia="zh-CN"/>
        </w:rPr>
        <w:t>Schostek</w:t>
      </w:r>
      <w:proofErr w:type="spellEnd"/>
      <w:r w:rsidRPr="00416756">
        <w:rPr>
          <w:rFonts w:ascii="Book Antiqua" w:eastAsia="等线" w:hAnsi="Book Antiqua" w:cs="Times New Roman"/>
          <w:kern w:val="2"/>
          <w:sz w:val="24"/>
          <w:szCs w:val="24"/>
          <w:lang w:eastAsia="zh-CN"/>
        </w:rPr>
        <w:t xml:space="preserve"> S, Ho CN, Gottwald T, </w:t>
      </w:r>
      <w:proofErr w:type="spellStart"/>
      <w:r w:rsidRPr="00416756">
        <w:rPr>
          <w:rFonts w:ascii="Book Antiqua" w:eastAsia="等线" w:hAnsi="Book Antiqua" w:cs="Times New Roman"/>
          <w:kern w:val="2"/>
          <w:sz w:val="24"/>
          <w:szCs w:val="24"/>
          <w:lang w:eastAsia="zh-CN"/>
        </w:rPr>
        <w:t>Schurr</w:t>
      </w:r>
      <w:proofErr w:type="spellEnd"/>
      <w:r w:rsidRPr="00416756">
        <w:rPr>
          <w:rFonts w:ascii="Book Antiqua" w:eastAsia="等线" w:hAnsi="Book Antiqua" w:cs="Times New Roman"/>
          <w:kern w:val="2"/>
          <w:sz w:val="24"/>
          <w:szCs w:val="24"/>
          <w:lang w:eastAsia="zh-CN"/>
        </w:rPr>
        <w:t xml:space="preserve"> MO. Efficacy and safety of the </w:t>
      </w:r>
      <w:proofErr w:type="spellStart"/>
      <w:r w:rsidRPr="00416756">
        <w:rPr>
          <w:rFonts w:ascii="Book Antiqua" w:eastAsia="等线" w:hAnsi="Book Antiqua" w:cs="Times New Roman"/>
          <w:kern w:val="2"/>
          <w:sz w:val="24"/>
          <w:szCs w:val="24"/>
          <w:lang w:eastAsia="zh-CN"/>
        </w:rPr>
        <w:t>remOVE</w:t>
      </w:r>
      <w:proofErr w:type="spellEnd"/>
      <w:r w:rsidRPr="00416756">
        <w:rPr>
          <w:rFonts w:ascii="Book Antiqua" w:eastAsia="等线" w:hAnsi="Book Antiqua" w:cs="Times New Roman"/>
          <w:kern w:val="2"/>
          <w:sz w:val="24"/>
          <w:szCs w:val="24"/>
          <w:lang w:eastAsia="zh-CN"/>
        </w:rPr>
        <w:t xml:space="preserve"> System for OTSC</w:t>
      </w:r>
      <w:r w:rsidRPr="00416756">
        <w:rPr>
          <w:rFonts w:ascii="Book Antiqua" w:eastAsia="等线" w:hAnsi="Book Antiqua" w:cs="Times New Roman"/>
          <w:kern w:val="2"/>
          <w:sz w:val="24"/>
          <w:szCs w:val="24"/>
          <w:vertAlign w:val="superscript"/>
          <w:lang w:eastAsia="zh-CN"/>
        </w:rPr>
        <w:t>®</w:t>
      </w:r>
      <w:r w:rsidRPr="00416756">
        <w:rPr>
          <w:rFonts w:ascii="Book Antiqua" w:eastAsia="等线" w:hAnsi="Book Antiqua" w:cs="Times New Roman"/>
          <w:kern w:val="2"/>
          <w:sz w:val="24"/>
          <w:szCs w:val="24"/>
          <w:lang w:eastAsia="zh-CN"/>
        </w:rPr>
        <w:t xml:space="preserve"> and FTRD</w:t>
      </w:r>
      <w:r w:rsidRPr="00416756">
        <w:rPr>
          <w:rFonts w:ascii="Book Antiqua" w:eastAsia="等线" w:hAnsi="Book Antiqua" w:cs="Times New Roman"/>
          <w:kern w:val="2"/>
          <w:sz w:val="24"/>
          <w:szCs w:val="24"/>
          <w:vertAlign w:val="superscript"/>
          <w:lang w:eastAsia="zh-CN"/>
        </w:rPr>
        <w:t>®</w:t>
      </w:r>
      <w:r w:rsidRPr="00416756">
        <w:rPr>
          <w:rFonts w:ascii="Book Antiqua" w:eastAsia="等线" w:hAnsi="Book Antiqua" w:cs="Times New Roman"/>
          <w:kern w:val="2"/>
          <w:sz w:val="24"/>
          <w:szCs w:val="24"/>
          <w:lang w:eastAsia="zh-CN"/>
        </w:rPr>
        <w:t xml:space="preserve"> clip removal: data from a PMCF analysis. </w:t>
      </w:r>
      <w:r w:rsidRPr="00416756">
        <w:rPr>
          <w:rFonts w:ascii="Book Antiqua" w:eastAsia="等线" w:hAnsi="Book Antiqua" w:cs="Times New Roman"/>
          <w:i/>
          <w:kern w:val="2"/>
          <w:sz w:val="24"/>
          <w:szCs w:val="24"/>
          <w:lang w:eastAsia="zh-CN"/>
        </w:rPr>
        <w:t xml:space="preserve">Minim Invasive </w:t>
      </w:r>
      <w:proofErr w:type="spellStart"/>
      <w:r w:rsidRPr="00416756">
        <w:rPr>
          <w:rFonts w:ascii="Book Antiqua" w:eastAsia="等线" w:hAnsi="Book Antiqua" w:cs="Times New Roman"/>
          <w:i/>
          <w:kern w:val="2"/>
          <w:sz w:val="24"/>
          <w:szCs w:val="24"/>
          <w:lang w:eastAsia="zh-CN"/>
        </w:rPr>
        <w:t>Ther</w:t>
      </w:r>
      <w:proofErr w:type="spellEnd"/>
      <w:r w:rsidRPr="00416756">
        <w:rPr>
          <w:rFonts w:ascii="Book Antiqua" w:eastAsia="等线" w:hAnsi="Book Antiqua" w:cs="Times New Roman"/>
          <w:i/>
          <w:kern w:val="2"/>
          <w:sz w:val="24"/>
          <w:szCs w:val="24"/>
          <w:lang w:eastAsia="zh-CN"/>
        </w:rPr>
        <w:t xml:space="preserve"> Allied Technol</w:t>
      </w:r>
      <w:r w:rsidRPr="00416756">
        <w:rPr>
          <w:rFonts w:ascii="Book Antiqua" w:eastAsia="等线" w:hAnsi="Book Antiqua" w:cs="Times New Roman"/>
          <w:kern w:val="2"/>
          <w:sz w:val="24"/>
          <w:szCs w:val="24"/>
          <w:lang w:eastAsia="zh-CN"/>
        </w:rPr>
        <w:t xml:space="preserve"> 2018; </w:t>
      </w:r>
      <w:r w:rsidRPr="00416756">
        <w:rPr>
          <w:rFonts w:ascii="Book Antiqua" w:eastAsia="等线" w:hAnsi="Book Antiqua" w:cs="Times New Roman"/>
          <w:b/>
          <w:kern w:val="2"/>
          <w:sz w:val="24"/>
          <w:szCs w:val="24"/>
          <w:lang w:eastAsia="zh-CN"/>
        </w:rPr>
        <w:t>27</w:t>
      </w:r>
      <w:r w:rsidRPr="00416756">
        <w:rPr>
          <w:rFonts w:ascii="Book Antiqua" w:eastAsia="等线" w:hAnsi="Book Antiqua" w:cs="Times New Roman"/>
          <w:kern w:val="2"/>
          <w:sz w:val="24"/>
          <w:szCs w:val="24"/>
          <w:lang w:eastAsia="zh-CN"/>
        </w:rPr>
        <w:t>: 138-142 [PMID: 28608741 DOI: 10.1080/13645706.2017.1335643]</w:t>
      </w:r>
    </w:p>
    <w:p w14:paraId="1EC3ED44" w14:textId="77777777" w:rsidR="002C39A7" w:rsidRPr="00153E24" w:rsidRDefault="002C39A7" w:rsidP="00153E24">
      <w:pPr>
        <w:spacing w:after="0" w:line="360" w:lineRule="auto"/>
        <w:jc w:val="both"/>
        <w:rPr>
          <w:rFonts w:ascii="Book Antiqua" w:eastAsia="Times New Roman" w:hAnsi="Book Antiqua" w:cs="Times New Roman"/>
          <w:color w:val="000000" w:themeColor="text1"/>
          <w:sz w:val="24"/>
          <w:szCs w:val="24"/>
        </w:rPr>
      </w:pPr>
    </w:p>
    <w:p w14:paraId="708A0809" w14:textId="0F9BC4BA" w:rsidR="00F62D40" w:rsidRDefault="00F62D40">
      <w:pPr>
        <w:rPr>
          <w:rFonts w:ascii="Book Antiqua" w:eastAsia="Times New Roman" w:hAnsi="Book Antiqua" w:cs="Times New Roman"/>
          <w:b/>
          <w:color w:val="000000" w:themeColor="text1"/>
          <w:sz w:val="24"/>
          <w:szCs w:val="24"/>
        </w:rPr>
      </w:pPr>
      <w:r>
        <w:rPr>
          <w:rFonts w:ascii="Book Antiqua" w:eastAsia="Times New Roman" w:hAnsi="Book Antiqua" w:cs="Times New Roman"/>
          <w:b/>
          <w:color w:val="000000" w:themeColor="text1"/>
          <w:sz w:val="24"/>
          <w:szCs w:val="24"/>
        </w:rPr>
        <w:br w:type="page"/>
      </w:r>
    </w:p>
    <w:p w14:paraId="6FD65A2C" w14:textId="77777777" w:rsidR="00F62D40" w:rsidRPr="00002F66" w:rsidRDefault="00F62D40" w:rsidP="00F62D40">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0D4E43F9" w14:textId="77777777" w:rsidR="00F62D40" w:rsidRDefault="00F62D40" w:rsidP="00F62D40">
      <w:pPr>
        <w:adjustRightInd w:val="0"/>
        <w:snapToGrid w:val="0"/>
        <w:spacing w:after="0" w:line="360" w:lineRule="auto"/>
        <w:jc w:val="both"/>
        <w:rPr>
          <w:rFonts w:ascii="Book Antiqua" w:eastAsiaTheme="minorEastAsia" w:hAnsi="Book Antiqua"/>
          <w:sz w:val="24"/>
          <w:szCs w:val="24"/>
          <w:lang w:eastAsia="zh-CN"/>
        </w:rPr>
      </w:pPr>
      <w:r>
        <w:rPr>
          <w:rFonts w:ascii="Book Antiqua" w:hAnsi="Book Antiqua"/>
          <w:b/>
          <w:color w:val="000000" w:themeColor="text1"/>
          <w:sz w:val="24"/>
          <w:szCs w:val="24"/>
        </w:rPr>
        <w:t>Conflict-of-interest statement</w:t>
      </w:r>
      <w:r w:rsidRPr="006E477D">
        <w:rPr>
          <w:rFonts w:ascii="Book Antiqua" w:hAnsi="Book Antiqua" w:cs="TimesNewRomanPS-BoldItalicMT"/>
          <w:b/>
          <w:bCs/>
          <w:iCs/>
          <w:sz w:val="24"/>
          <w:szCs w:val="24"/>
        </w:rPr>
        <w:t>:</w:t>
      </w:r>
      <w:r w:rsidRPr="006E477D">
        <w:rPr>
          <w:rFonts w:ascii="Book Antiqua" w:hAnsi="Book Antiqua" w:cs="TimesNewRomanPS-BoldItalicMT" w:hint="eastAsia"/>
          <w:b/>
          <w:bCs/>
          <w:iCs/>
          <w:sz w:val="24"/>
          <w:szCs w:val="24"/>
          <w:lang w:eastAsia="zh-CN"/>
        </w:rPr>
        <w:t xml:space="preserve"> </w:t>
      </w:r>
      <w:r w:rsidRPr="006E477D">
        <w:rPr>
          <w:rFonts w:ascii="Book Antiqua" w:eastAsia="Times New Roman" w:hAnsi="Book Antiqua"/>
          <w:sz w:val="24"/>
          <w:szCs w:val="24"/>
        </w:rPr>
        <w:t>All the authors declare that they have no competing interests.</w:t>
      </w:r>
    </w:p>
    <w:p w14:paraId="0E924FD9" w14:textId="77777777" w:rsidR="00F62D40" w:rsidRPr="00A5720D" w:rsidRDefault="00F62D40" w:rsidP="00F62D40">
      <w:pPr>
        <w:adjustRightInd w:val="0"/>
        <w:snapToGrid w:val="0"/>
        <w:spacing w:after="0" w:line="360" w:lineRule="auto"/>
        <w:jc w:val="both"/>
        <w:rPr>
          <w:rFonts w:ascii="Book Antiqua" w:eastAsiaTheme="minorEastAsia" w:hAnsi="Book Antiqua"/>
          <w:sz w:val="24"/>
          <w:szCs w:val="24"/>
          <w:lang w:eastAsia="zh-CN"/>
        </w:rPr>
      </w:pPr>
    </w:p>
    <w:p w14:paraId="1E0DE7A4" w14:textId="42EBCDDF" w:rsidR="00F62D40" w:rsidRDefault="00F62D40" w:rsidP="00F62D40">
      <w:pPr>
        <w:kinsoku w:val="0"/>
        <w:overflowPunct w:val="0"/>
        <w:autoSpaceDE w:val="0"/>
        <w:autoSpaceDN w:val="0"/>
        <w:adjustRightInd w:val="0"/>
        <w:snapToGrid w:val="0"/>
        <w:spacing w:after="0" w:line="360" w:lineRule="auto"/>
        <w:jc w:val="both"/>
        <w:rPr>
          <w:rFonts w:ascii="Book Antiqua" w:hAnsi="Book Antiqua" w:cs="Book Antiqua"/>
          <w:b/>
          <w:bCs/>
          <w:iCs/>
          <w:color w:val="000000"/>
          <w:sz w:val="24"/>
        </w:rPr>
      </w:pPr>
      <w:r w:rsidRPr="008D6DC2">
        <w:rPr>
          <w:rStyle w:val="af3"/>
          <w:rFonts w:ascii="Book Antiqua" w:hAnsi="Book Antiqua"/>
          <w:sz w:val="24"/>
        </w:rPr>
        <w:t>PRISMA 2009 Checklist</w:t>
      </w:r>
      <w:r w:rsidRPr="00D6537F">
        <w:rPr>
          <w:rFonts w:ascii="Book Antiqua" w:hAnsi="Book Antiqua"/>
          <w:b/>
          <w:snapToGrid w:val="0"/>
          <w:color w:val="000000"/>
          <w:kern w:val="10"/>
          <w:sz w:val="24"/>
        </w:rPr>
        <w:t xml:space="preserve"> </w:t>
      </w:r>
      <w:r w:rsidRPr="006A5DDD">
        <w:rPr>
          <w:rFonts w:ascii="Book Antiqua" w:hAnsi="Book Antiqua" w:cs="Tahoma"/>
          <w:b/>
          <w:bCs/>
          <w:color w:val="000000"/>
          <w:sz w:val="24"/>
        </w:rPr>
        <w:t>statement</w:t>
      </w:r>
      <w:r w:rsidRPr="006A5DDD">
        <w:rPr>
          <w:rFonts w:ascii="Book Antiqua" w:hAnsi="Book Antiqua" w:cs="Book Antiqua"/>
          <w:b/>
          <w:bCs/>
          <w:iCs/>
          <w:color w:val="000000"/>
          <w:sz w:val="24"/>
        </w:rPr>
        <w:t>:</w:t>
      </w:r>
      <w:r>
        <w:rPr>
          <w:rFonts w:ascii="Book Antiqua" w:hAnsi="Book Antiqua" w:cs="Book Antiqua"/>
          <w:b/>
          <w:bCs/>
          <w:iCs/>
          <w:color w:val="000000"/>
          <w:sz w:val="24"/>
        </w:rPr>
        <w:t xml:space="preserve"> </w:t>
      </w:r>
      <w:r w:rsidRPr="00D70EF7">
        <w:rPr>
          <w:rFonts w:ascii="Book Antiqua" w:hAnsi="Book Antiqua" w:cs="Garamond"/>
          <w:color w:val="000000"/>
          <w:sz w:val="24"/>
          <w:szCs w:val="24"/>
        </w:rPr>
        <w:t xml:space="preserve">The </w:t>
      </w:r>
      <w:r w:rsidRPr="00D70EF7">
        <w:rPr>
          <w:rFonts w:ascii="Book Antiqua" w:hAnsi="Book Antiqua" w:cs="Garamond" w:hint="eastAsia"/>
          <w:color w:val="000000"/>
          <w:sz w:val="24"/>
          <w:szCs w:val="24"/>
        </w:rPr>
        <w:t xml:space="preserve">authors have read the </w:t>
      </w:r>
      <w:r w:rsidRPr="00D70EF7">
        <w:rPr>
          <w:rFonts w:ascii="Book Antiqua" w:hAnsi="Book Antiqua" w:cs="Garamond"/>
          <w:color w:val="000000"/>
          <w:sz w:val="24"/>
          <w:szCs w:val="24"/>
        </w:rPr>
        <w:t>PRISMA 2009 Checklist</w:t>
      </w:r>
      <w:r w:rsidRPr="00D70EF7">
        <w:rPr>
          <w:rFonts w:ascii="Book Antiqua" w:hAnsi="Book Antiqua" w:cs="Garamond" w:hint="eastAsia"/>
          <w:color w:val="000000"/>
          <w:sz w:val="24"/>
          <w:szCs w:val="24"/>
        </w:rPr>
        <w:t xml:space="preserve">, and the manuscript was </w:t>
      </w:r>
      <w:r w:rsidRPr="00D70EF7">
        <w:rPr>
          <w:rFonts w:ascii="Book Antiqua" w:hAnsi="Book Antiqua" w:cs="Garamond"/>
          <w:color w:val="000000"/>
          <w:sz w:val="24"/>
          <w:szCs w:val="24"/>
        </w:rPr>
        <w:t>prepare</w:t>
      </w:r>
      <w:r w:rsidRPr="00D70EF7">
        <w:rPr>
          <w:rFonts w:ascii="Book Antiqua" w:hAnsi="Book Antiqua" w:cs="Garamond" w:hint="eastAsia"/>
          <w:color w:val="000000"/>
          <w:sz w:val="24"/>
          <w:szCs w:val="24"/>
        </w:rPr>
        <w:t xml:space="preserve">d and revised according to the </w:t>
      </w:r>
      <w:r w:rsidRPr="00D70EF7">
        <w:rPr>
          <w:rFonts w:ascii="Book Antiqua" w:hAnsi="Book Antiqua" w:cs="Garamond"/>
          <w:color w:val="000000"/>
          <w:sz w:val="24"/>
          <w:szCs w:val="24"/>
        </w:rPr>
        <w:t>PRISMA 2009 Checklist</w:t>
      </w:r>
      <w:r w:rsidRPr="00D70EF7">
        <w:rPr>
          <w:rFonts w:ascii="Book Antiqua" w:hAnsi="Book Antiqua" w:cs="Garamond" w:hint="eastAsia"/>
          <w:color w:val="000000"/>
          <w:sz w:val="24"/>
          <w:szCs w:val="24"/>
        </w:rPr>
        <w:t>.</w:t>
      </w:r>
    </w:p>
    <w:p w14:paraId="167C2DB6" w14:textId="77777777" w:rsidR="00F62D40" w:rsidRPr="00C1468D" w:rsidRDefault="00F62D40" w:rsidP="00F62D40">
      <w:pPr>
        <w:adjustRightInd w:val="0"/>
        <w:snapToGrid w:val="0"/>
        <w:spacing w:after="0" w:line="360" w:lineRule="auto"/>
        <w:jc w:val="both"/>
        <w:rPr>
          <w:rFonts w:ascii="Book Antiqua" w:eastAsiaTheme="minorEastAsia" w:hAnsi="Book Antiqua"/>
          <w:b/>
          <w:sz w:val="24"/>
          <w:szCs w:val="24"/>
          <w:lang w:eastAsia="zh-CN"/>
        </w:rPr>
      </w:pPr>
    </w:p>
    <w:p w14:paraId="34F25C42" w14:textId="77777777" w:rsidR="00F62D40" w:rsidRDefault="00F62D40" w:rsidP="00F62D40">
      <w:pPr>
        <w:spacing w:after="0" w:line="360" w:lineRule="auto"/>
        <w:jc w:val="both"/>
        <w:rPr>
          <w:rFonts w:ascii="Book Antiqua" w:hAnsi="Book Antiqua"/>
          <w:sz w:val="24"/>
          <w:lang w:eastAsia="zh-CN"/>
        </w:rPr>
      </w:pPr>
      <w:bookmarkStart w:id="82" w:name="OLE_LINK195"/>
      <w:bookmarkStart w:id="83" w:name="OLE_LINK196"/>
      <w:bookmarkStart w:id="84" w:name="OLE_LINK272"/>
      <w:bookmarkStart w:id="85" w:name="OLE_LINK1847"/>
      <w:bookmarkStart w:id="86" w:name="OLE_LINK381"/>
      <w:bookmarkStart w:id="87" w:name="OLE_LINK416"/>
      <w:bookmarkStart w:id="88" w:name="OLE_LINK498"/>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A3235" w14:textId="77777777" w:rsidR="00F62D40" w:rsidRPr="006E477D" w:rsidRDefault="00F62D40" w:rsidP="00F62D40">
      <w:pPr>
        <w:spacing w:after="0" w:line="360" w:lineRule="auto"/>
        <w:jc w:val="both"/>
        <w:rPr>
          <w:rFonts w:ascii="Book Antiqua" w:hAnsi="Book Antiqua" w:cs="宋体"/>
          <w:sz w:val="24"/>
          <w:lang w:eastAsia="zh-CN"/>
        </w:rPr>
      </w:pPr>
    </w:p>
    <w:bookmarkEnd w:id="82"/>
    <w:bookmarkEnd w:id="83"/>
    <w:bookmarkEnd w:id="84"/>
    <w:bookmarkEnd w:id="85"/>
    <w:bookmarkEnd w:id="86"/>
    <w:bookmarkEnd w:id="87"/>
    <w:bookmarkEnd w:id="88"/>
    <w:p w14:paraId="77F4FA1C" w14:textId="55ED80FD" w:rsidR="00F62D40" w:rsidRPr="00A5720D" w:rsidRDefault="00F62D40" w:rsidP="00F62D40">
      <w:pPr>
        <w:adjustRightInd w:val="0"/>
        <w:snapToGrid w:val="0"/>
        <w:spacing w:after="0" w:line="360" w:lineRule="auto"/>
        <w:jc w:val="both"/>
        <w:rPr>
          <w:rFonts w:ascii="Book Antiqua" w:hAnsi="Book Antiqua"/>
          <w:bCs/>
          <w:color w:val="000000"/>
          <w:sz w:val="24"/>
          <w:szCs w:val="24"/>
          <w:lang w:eastAsia="zh-CN"/>
        </w:rPr>
      </w:pPr>
      <w:r w:rsidRPr="00A5720D">
        <w:rPr>
          <w:rFonts w:ascii="Book Antiqua" w:hAnsi="Book Antiqua"/>
          <w:b/>
          <w:bCs/>
          <w:color w:val="000000"/>
          <w:sz w:val="24"/>
          <w:szCs w:val="24"/>
          <w:lang w:eastAsia="pl-PL"/>
        </w:rPr>
        <w:t>Manuscript source:</w:t>
      </w:r>
      <w:r w:rsidRPr="00A5720D">
        <w:rPr>
          <w:rFonts w:ascii="Book Antiqua" w:hAnsi="Book Antiqua"/>
          <w:b/>
          <w:bCs/>
          <w:color w:val="000000"/>
          <w:sz w:val="24"/>
          <w:szCs w:val="24"/>
          <w:lang w:eastAsia="zh-CN"/>
        </w:rPr>
        <w:t xml:space="preserve"> </w:t>
      </w:r>
      <w:r w:rsidRPr="00F62D40">
        <w:rPr>
          <w:rFonts w:ascii="Book Antiqua" w:hAnsi="Book Antiqua"/>
          <w:bCs/>
          <w:color w:val="000000"/>
          <w:sz w:val="24"/>
          <w:szCs w:val="24"/>
          <w:lang w:eastAsia="pl-PL"/>
        </w:rPr>
        <w:t>Invited</w:t>
      </w:r>
      <w:r w:rsidRPr="00A5720D">
        <w:rPr>
          <w:rFonts w:ascii="Book Antiqua" w:hAnsi="Book Antiqua"/>
          <w:bCs/>
          <w:color w:val="000000"/>
          <w:sz w:val="24"/>
          <w:szCs w:val="24"/>
          <w:lang w:eastAsia="pl-PL"/>
        </w:rPr>
        <w:t> manuscript</w:t>
      </w:r>
    </w:p>
    <w:p w14:paraId="0C2C02BB" w14:textId="77777777" w:rsidR="00F62D40" w:rsidRPr="00A5720D" w:rsidRDefault="00F62D40" w:rsidP="00F62D40">
      <w:pPr>
        <w:adjustRightInd w:val="0"/>
        <w:snapToGrid w:val="0"/>
        <w:spacing w:after="0" w:line="360" w:lineRule="auto"/>
        <w:jc w:val="both"/>
        <w:rPr>
          <w:rFonts w:ascii="Book Antiqua" w:hAnsi="Book Antiqua"/>
          <w:b/>
          <w:bCs/>
          <w:color w:val="000000"/>
          <w:sz w:val="24"/>
          <w:szCs w:val="24"/>
          <w:lang w:eastAsia="zh-CN"/>
        </w:rPr>
      </w:pPr>
    </w:p>
    <w:p w14:paraId="0F716B78" w14:textId="582931A3" w:rsidR="00F62D40" w:rsidRPr="00F62D40" w:rsidRDefault="00F62D40" w:rsidP="00F62D40">
      <w:pPr>
        <w:widowControl w:val="0"/>
        <w:adjustRightInd w:val="0"/>
        <w:snapToGrid w:val="0"/>
        <w:spacing w:after="0" w:line="360" w:lineRule="auto"/>
        <w:jc w:val="both"/>
        <w:rPr>
          <w:rFonts w:ascii="Book Antiqua" w:eastAsia="等线" w:hAnsi="Book Antiqua"/>
          <w:color w:val="000000"/>
          <w:sz w:val="24"/>
          <w:szCs w:val="24"/>
          <w:lang w:eastAsia="zh-CN"/>
        </w:rPr>
      </w:pPr>
      <w:r w:rsidRPr="00A5720D">
        <w:rPr>
          <w:rFonts w:ascii="Book Antiqua" w:eastAsia="等线" w:hAnsi="Book Antiqua"/>
          <w:b/>
          <w:bCs/>
          <w:color w:val="000000"/>
          <w:sz w:val="24"/>
          <w:szCs w:val="24"/>
        </w:rPr>
        <w:t>Corresponding Author's Membership in Professional Societies</w:t>
      </w:r>
      <w:r w:rsidRPr="00A5720D">
        <w:rPr>
          <w:rFonts w:ascii="Book Antiqua" w:eastAsia="等线" w:hAnsi="Book Antiqua" w:hint="eastAsia"/>
          <w:b/>
          <w:bCs/>
          <w:color w:val="000000"/>
          <w:sz w:val="24"/>
          <w:szCs w:val="24"/>
          <w:lang w:eastAsia="zh-CN"/>
        </w:rPr>
        <w:t>:</w:t>
      </w:r>
      <w:r>
        <w:rPr>
          <w:rFonts w:ascii="Book Antiqua" w:eastAsia="等线" w:hAnsi="Book Antiqua"/>
          <w:b/>
          <w:bCs/>
          <w:color w:val="000000"/>
          <w:sz w:val="24"/>
          <w:szCs w:val="24"/>
          <w:lang w:eastAsia="zh-CN"/>
        </w:rPr>
        <w:t xml:space="preserve"> </w:t>
      </w:r>
      <w:r w:rsidRPr="00F62D40">
        <w:rPr>
          <w:rFonts w:ascii="Book Antiqua" w:eastAsia="等线" w:hAnsi="Book Antiqua"/>
          <w:color w:val="000000"/>
          <w:sz w:val="24"/>
          <w:szCs w:val="24"/>
          <w:lang w:eastAsia="zh-CN"/>
        </w:rPr>
        <w:t>American Society for Gastrointestinal Endoscopy; and the American Gastroenterological Association.</w:t>
      </w:r>
    </w:p>
    <w:p w14:paraId="0D34A287" w14:textId="77777777" w:rsidR="00F62D40" w:rsidRDefault="00F62D40" w:rsidP="00F62D40">
      <w:pPr>
        <w:adjustRightInd w:val="0"/>
        <w:snapToGrid w:val="0"/>
        <w:spacing w:after="0" w:line="360" w:lineRule="auto"/>
        <w:jc w:val="both"/>
        <w:rPr>
          <w:rFonts w:ascii="Book Antiqua" w:hAnsi="Book Antiqua"/>
          <w:b/>
          <w:sz w:val="24"/>
          <w:szCs w:val="24"/>
          <w:lang w:eastAsia="zh-CN"/>
        </w:rPr>
      </w:pPr>
    </w:p>
    <w:p w14:paraId="374BD6E8" w14:textId="0B14998E" w:rsidR="00F62D40" w:rsidRPr="006E477D" w:rsidRDefault="00F62D40" w:rsidP="00F62D40">
      <w:pPr>
        <w:adjustRightInd w:val="0"/>
        <w:snapToGrid w:val="0"/>
        <w:spacing w:after="0" w:line="360" w:lineRule="auto"/>
        <w:jc w:val="both"/>
        <w:rPr>
          <w:rFonts w:ascii="Book Antiqua" w:hAnsi="Book Antiqua"/>
          <w:b/>
          <w:sz w:val="24"/>
          <w:szCs w:val="24"/>
          <w:lang w:eastAsia="zh-CN"/>
        </w:rPr>
      </w:pPr>
      <w:r w:rsidRPr="006E477D">
        <w:rPr>
          <w:rFonts w:ascii="Book Antiqua" w:hAnsi="Book Antiqua"/>
          <w:b/>
          <w:sz w:val="24"/>
          <w:szCs w:val="24"/>
        </w:rPr>
        <w:t>Peer-review started:</w:t>
      </w:r>
      <w:r w:rsidRPr="006E477D">
        <w:rPr>
          <w:rFonts w:ascii="Book Antiqua" w:hAnsi="Book Antiqua" w:hint="eastAsia"/>
          <w:b/>
          <w:sz w:val="24"/>
          <w:szCs w:val="24"/>
          <w:lang w:eastAsia="zh-CN"/>
        </w:rPr>
        <w:t xml:space="preserve"> </w:t>
      </w:r>
      <w:r w:rsidRPr="006E477D">
        <w:rPr>
          <w:rFonts w:ascii="Book Antiqua" w:hAnsi="Book Antiqua" w:hint="eastAsia"/>
          <w:sz w:val="24"/>
          <w:szCs w:val="24"/>
          <w:lang w:eastAsia="zh-CN"/>
        </w:rPr>
        <w:t xml:space="preserve">February </w:t>
      </w:r>
      <w:r>
        <w:rPr>
          <w:rFonts w:ascii="Book Antiqua" w:hAnsi="Book Antiqua"/>
          <w:sz w:val="24"/>
          <w:szCs w:val="24"/>
          <w:lang w:eastAsia="zh-CN"/>
        </w:rPr>
        <w:t>14</w:t>
      </w:r>
      <w:r w:rsidRPr="006E477D">
        <w:rPr>
          <w:rFonts w:ascii="Book Antiqua" w:hAnsi="Book Antiqua" w:hint="eastAsia"/>
          <w:sz w:val="24"/>
          <w:szCs w:val="24"/>
          <w:lang w:eastAsia="zh-CN"/>
        </w:rPr>
        <w:t>, 20</w:t>
      </w:r>
      <w:r>
        <w:rPr>
          <w:rFonts w:ascii="Book Antiqua" w:hAnsi="Book Antiqua"/>
          <w:sz w:val="24"/>
          <w:szCs w:val="24"/>
          <w:lang w:eastAsia="zh-CN"/>
        </w:rPr>
        <w:t>20</w:t>
      </w:r>
    </w:p>
    <w:p w14:paraId="73804F28" w14:textId="6CBCBF37" w:rsidR="00F62D40" w:rsidRPr="006E477D" w:rsidRDefault="00F62D40" w:rsidP="00F62D40">
      <w:pPr>
        <w:adjustRightInd w:val="0"/>
        <w:snapToGrid w:val="0"/>
        <w:spacing w:after="0" w:line="360" w:lineRule="auto"/>
        <w:jc w:val="both"/>
        <w:rPr>
          <w:rFonts w:ascii="Book Antiqua" w:hAnsi="Book Antiqua"/>
          <w:b/>
          <w:sz w:val="24"/>
          <w:szCs w:val="24"/>
          <w:lang w:eastAsia="zh-CN"/>
        </w:rPr>
      </w:pPr>
      <w:r w:rsidRPr="006E477D">
        <w:rPr>
          <w:rFonts w:ascii="Book Antiqua" w:hAnsi="Book Antiqua"/>
          <w:b/>
          <w:sz w:val="24"/>
          <w:szCs w:val="24"/>
        </w:rPr>
        <w:t>First decision:</w:t>
      </w:r>
      <w:r w:rsidRPr="006E477D">
        <w:rPr>
          <w:rFonts w:ascii="Book Antiqua" w:hAnsi="Book Antiqua" w:hint="eastAsia"/>
          <w:b/>
          <w:sz w:val="24"/>
          <w:szCs w:val="24"/>
          <w:lang w:eastAsia="zh-CN"/>
        </w:rPr>
        <w:t xml:space="preserve"> </w:t>
      </w:r>
      <w:r>
        <w:rPr>
          <w:rFonts w:ascii="Book Antiqua" w:hAnsi="Book Antiqua"/>
          <w:sz w:val="24"/>
          <w:szCs w:val="24"/>
          <w:lang w:eastAsia="zh-CN"/>
        </w:rPr>
        <w:t>A</w:t>
      </w:r>
      <w:r>
        <w:rPr>
          <w:rFonts w:ascii="Book Antiqua" w:hAnsi="Book Antiqua" w:hint="eastAsia"/>
          <w:sz w:val="24"/>
          <w:szCs w:val="24"/>
          <w:lang w:eastAsia="zh-CN"/>
        </w:rPr>
        <w:t>pri</w:t>
      </w:r>
      <w:r>
        <w:rPr>
          <w:rFonts w:ascii="Book Antiqua" w:hAnsi="Book Antiqua"/>
          <w:sz w:val="24"/>
          <w:szCs w:val="24"/>
          <w:lang w:eastAsia="zh-CN"/>
        </w:rPr>
        <w:t>l</w:t>
      </w:r>
      <w:r w:rsidRPr="006E477D">
        <w:rPr>
          <w:rFonts w:ascii="Book Antiqua" w:hAnsi="Book Antiqua" w:hint="eastAsia"/>
          <w:sz w:val="24"/>
          <w:szCs w:val="24"/>
          <w:lang w:eastAsia="zh-CN"/>
        </w:rPr>
        <w:t xml:space="preserve"> </w:t>
      </w:r>
      <w:r>
        <w:rPr>
          <w:rFonts w:ascii="Book Antiqua" w:hAnsi="Book Antiqua"/>
          <w:sz w:val="24"/>
          <w:szCs w:val="24"/>
          <w:lang w:eastAsia="zh-CN"/>
        </w:rPr>
        <w:t>22</w:t>
      </w:r>
      <w:r w:rsidRPr="006E477D">
        <w:rPr>
          <w:rFonts w:ascii="Book Antiqua" w:hAnsi="Book Antiqua" w:hint="eastAsia"/>
          <w:sz w:val="24"/>
          <w:szCs w:val="24"/>
          <w:lang w:eastAsia="zh-CN"/>
        </w:rPr>
        <w:t>, 20</w:t>
      </w:r>
      <w:r>
        <w:rPr>
          <w:rFonts w:ascii="Book Antiqua" w:hAnsi="Book Antiqua"/>
          <w:sz w:val="24"/>
          <w:szCs w:val="24"/>
          <w:lang w:eastAsia="zh-CN"/>
        </w:rPr>
        <w:t>20</w:t>
      </w:r>
    </w:p>
    <w:p w14:paraId="1C69994F" w14:textId="77777777" w:rsidR="00F62D40" w:rsidRDefault="00F62D40" w:rsidP="00F62D40">
      <w:pPr>
        <w:adjustRightInd w:val="0"/>
        <w:snapToGrid w:val="0"/>
        <w:spacing w:after="0" w:line="360" w:lineRule="auto"/>
        <w:jc w:val="both"/>
        <w:rPr>
          <w:rFonts w:ascii="Book Antiqua" w:hAnsi="Book Antiqua"/>
          <w:b/>
          <w:sz w:val="24"/>
          <w:szCs w:val="24"/>
          <w:lang w:eastAsia="zh-CN"/>
        </w:rPr>
      </w:pPr>
      <w:r w:rsidRPr="006052B4">
        <w:rPr>
          <w:rFonts w:ascii="Book Antiqua" w:hAnsi="Book Antiqua"/>
          <w:b/>
          <w:sz w:val="24"/>
          <w:szCs w:val="24"/>
        </w:rPr>
        <w:t>Article in press:</w:t>
      </w:r>
    </w:p>
    <w:p w14:paraId="1A2B3535" w14:textId="77777777" w:rsidR="00F62D40" w:rsidRPr="006052B4" w:rsidRDefault="00F62D40" w:rsidP="00F62D40">
      <w:pPr>
        <w:adjustRightInd w:val="0"/>
        <w:snapToGrid w:val="0"/>
        <w:spacing w:after="0" w:line="360" w:lineRule="auto"/>
        <w:jc w:val="both"/>
        <w:rPr>
          <w:rFonts w:ascii="Book Antiqua" w:hAnsi="Book Antiqua"/>
          <w:b/>
          <w:sz w:val="24"/>
          <w:szCs w:val="24"/>
          <w:lang w:eastAsia="zh-CN"/>
        </w:rPr>
      </w:pPr>
    </w:p>
    <w:p w14:paraId="06A4ED00" w14:textId="77777777" w:rsidR="00F62D40" w:rsidRPr="00002F66" w:rsidRDefault="00F62D40" w:rsidP="00F62D40">
      <w:pPr>
        <w:widowControl w:val="0"/>
        <w:adjustRightInd w:val="0"/>
        <w:snapToGrid w:val="0"/>
        <w:spacing w:after="0" w:line="360" w:lineRule="auto"/>
        <w:jc w:val="both"/>
        <w:rPr>
          <w:rFonts w:ascii="Book Antiqua" w:eastAsia="微软雅黑" w:hAnsi="Book Antiqua" w:cs="宋体"/>
          <w:sz w:val="24"/>
          <w:szCs w:val="24"/>
          <w:lang w:eastAsia="zh-CN"/>
        </w:rPr>
      </w:pPr>
      <w:r w:rsidRPr="00002F66">
        <w:rPr>
          <w:rFonts w:ascii="Book Antiqua" w:hAnsi="Book Antiqua" w:cs="宋体"/>
          <w:b/>
          <w:sz w:val="24"/>
          <w:szCs w:val="24"/>
          <w:lang w:eastAsia="zh-CN"/>
        </w:rPr>
        <w:t xml:space="preserve">Specialty type: </w:t>
      </w:r>
      <w:r w:rsidRPr="00002F66">
        <w:rPr>
          <w:rFonts w:ascii="Book Antiqua" w:eastAsia="微软雅黑" w:hAnsi="Book Antiqua" w:cs="宋体"/>
          <w:sz w:val="24"/>
          <w:szCs w:val="24"/>
          <w:lang w:eastAsia="zh-CN"/>
        </w:rPr>
        <w:t>Gastroenterology and hepatology</w:t>
      </w:r>
    </w:p>
    <w:p w14:paraId="0024DC11" w14:textId="7D51C437" w:rsidR="00F62D40" w:rsidRPr="00002F66"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007BBA">
        <w:rPr>
          <w:rFonts w:ascii="Book Antiqua" w:hAnsi="Book Antiqua" w:cs="宋体"/>
          <w:b/>
          <w:sz w:val="24"/>
          <w:szCs w:val="24"/>
          <w:lang w:eastAsia="zh-CN"/>
        </w:rPr>
        <w:t>Country/Territory</w:t>
      </w:r>
      <w:r w:rsidRPr="00002F66">
        <w:rPr>
          <w:rFonts w:ascii="Book Antiqua" w:hAnsi="Book Antiqua" w:cs="宋体"/>
          <w:b/>
          <w:sz w:val="24"/>
          <w:szCs w:val="24"/>
          <w:lang w:eastAsia="zh-CN"/>
        </w:rPr>
        <w:t xml:space="preserve"> of origin: </w:t>
      </w:r>
      <w:r w:rsidRPr="00F62D40">
        <w:rPr>
          <w:rFonts w:ascii="Book Antiqua" w:hAnsi="Book Antiqua" w:cs="宋体"/>
          <w:sz w:val="24"/>
          <w:szCs w:val="24"/>
          <w:lang w:eastAsia="zh-CN"/>
        </w:rPr>
        <w:t>United States</w:t>
      </w:r>
    </w:p>
    <w:p w14:paraId="211B1B18" w14:textId="77777777" w:rsidR="00F62D40" w:rsidRDefault="00F62D40" w:rsidP="00F62D40">
      <w:pPr>
        <w:widowControl w:val="0"/>
        <w:adjustRightInd w:val="0"/>
        <w:snapToGrid w:val="0"/>
        <w:spacing w:after="0" w:line="360" w:lineRule="auto"/>
        <w:jc w:val="both"/>
        <w:rPr>
          <w:rFonts w:ascii="Book Antiqua" w:hAnsi="Book Antiqua" w:cs="宋体"/>
          <w:b/>
          <w:sz w:val="24"/>
          <w:szCs w:val="24"/>
          <w:lang w:eastAsia="zh-CN"/>
        </w:rPr>
      </w:pPr>
      <w:r w:rsidRPr="00007BBA">
        <w:rPr>
          <w:rFonts w:ascii="Book Antiqua" w:hAnsi="Book Antiqua" w:cs="宋体"/>
          <w:b/>
          <w:sz w:val="24"/>
          <w:szCs w:val="24"/>
          <w:lang w:eastAsia="zh-CN"/>
        </w:rPr>
        <w:t>Peer-review report’s scientific quality classification</w:t>
      </w:r>
    </w:p>
    <w:p w14:paraId="27EB33ED" w14:textId="197B9484" w:rsidR="00F62D40" w:rsidRPr="00002F66"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A (Excellent): </w:t>
      </w:r>
      <w:r>
        <w:rPr>
          <w:rFonts w:ascii="Book Antiqua" w:hAnsi="Book Antiqua" w:cs="宋体"/>
          <w:sz w:val="24"/>
          <w:szCs w:val="24"/>
          <w:lang w:eastAsia="zh-CN"/>
        </w:rPr>
        <w:t>0</w:t>
      </w:r>
    </w:p>
    <w:p w14:paraId="0533C28C" w14:textId="237634B1" w:rsidR="00F62D40" w:rsidRPr="00002F66"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B (Very good): </w:t>
      </w:r>
      <w:r>
        <w:rPr>
          <w:rFonts w:ascii="Book Antiqua" w:hAnsi="Book Antiqua" w:cs="宋体"/>
          <w:sz w:val="24"/>
          <w:szCs w:val="24"/>
          <w:lang w:eastAsia="zh-CN"/>
        </w:rPr>
        <w:t>B, B</w:t>
      </w:r>
    </w:p>
    <w:p w14:paraId="2DBB3839" w14:textId="77777777" w:rsidR="00F62D40" w:rsidRPr="00002F66"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Grade C (Good): C</w:t>
      </w:r>
    </w:p>
    <w:p w14:paraId="0268A180" w14:textId="77777777" w:rsidR="00F62D40" w:rsidRPr="00002F66"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lastRenderedPageBreak/>
        <w:t>Grade D (Fair): 0</w:t>
      </w:r>
    </w:p>
    <w:p w14:paraId="03086739" w14:textId="77777777" w:rsidR="00F62D40" w:rsidRPr="00002F66" w:rsidRDefault="00F62D40" w:rsidP="00F62D40">
      <w:pPr>
        <w:widowControl w:val="0"/>
        <w:adjustRightInd w:val="0"/>
        <w:snapToGrid w:val="0"/>
        <w:spacing w:after="0" w:line="360" w:lineRule="auto"/>
        <w:jc w:val="both"/>
        <w:rPr>
          <w:rFonts w:ascii="Book Antiqua" w:eastAsia="等线" w:hAnsi="Book Antiqua"/>
          <w:kern w:val="2"/>
          <w:sz w:val="24"/>
          <w:szCs w:val="24"/>
          <w:lang w:val="hu-HU" w:eastAsia="zh-CN"/>
        </w:rPr>
      </w:pPr>
      <w:r w:rsidRPr="00002F66">
        <w:rPr>
          <w:rFonts w:ascii="Book Antiqua" w:hAnsi="Book Antiqua" w:cs="宋体"/>
          <w:sz w:val="24"/>
          <w:szCs w:val="24"/>
          <w:lang w:eastAsia="zh-CN"/>
        </w:rPr>
        <w:t>Grade E (Poor): 0</w:t>
      </w:r>
    </w:p>
    <w:p w14:paraId="746CA044" w14:textId="77777777" w:rsidR="00F62D40" w:rsidRDefault="00F62D40" w:rsidP="00F62D40">
      <w:pPr>
        <w:spacing w:after="0" w:line="360" w:lineRule="auto"/>
        <w:rPr>
          <w:rFonts w:ascii="Book Antiqua" w:eastAsiaTheme="minorEastAsia" w:hAnsi="Book Antiqua"/>
          <w:sz w:val="24"/>
          <w:szCs w:val="24"/>
          <w:lang w:val="hu-HU" w:eastAsia="zh-CN"/>
        </w:rPr>
      </w:pPr>
    </w:p>
    <w:p w14:paraId="064D4823" w14:textId="7B35313C" w:rsidR="00F62D40" w:rsidRDefault="00F62D40" w:rsidP="00F62D40">
      <w:pPr>
        <w:spacing w:after="0" w:line="360" w:lineRule="auto"/>
        <w:rPr>
          <w:rFonts w:ascii="Book Antiqua" w:hAnsi="Book Antiqua"/>
          <w:b/>
          <w:bCs/>
          <w:sz w:val="24"/>
          <w:lang w:eastAsia="zh-CN"/>
        </w:rPr>
      </w:pPr>
      <w:r w:rsidRPr="006E477D">
        <w:rPr>
          <w:rFonts w:ascii="Book Antiqua" w:hAnsi="Book Antiqua"/>
          <w:b/>
          <w:bCs/>
          <w:sz w:val="24"/>
        </w:rPr>
        <w:t>P-Reviewer:</w:t>
      </w:r>
      <w:r w:rsidRPr="006E477D">
        <w:rPr>
          <w:rFonts w:ascii="Book Antiqua" w:hAnsi="Book Antiqua" w:hint="eastAsia"/>
          <w:b/>
          <w:bCs/>
          <w:sz w:val="24"/>
          <w:lang w:eastAsia="zh-CN"/>
        </w:rPr>
        <w:t xml:space="preserve"> </w:t>
      </w:r>
      <w:r w:rsidRPr="003A1AC0">
        <w:rPr>
          <w:rFonts w:ascii="Book Antiqua" w:hAnsi="Book Antiqua"/>
          <w:sz w:val="24"/>
          <w:lang w:eastAsia="zh-CN"/>
        </w:rPr>
        <w:t>Chiu</w:t>
      </w:r>
      <w:r>
        <w:rPr>
          <w:rFonts w:ascii="Book Antiqua" w:hAnsi="Book Antiqua"/>
          <w:bCs/>
          <w:sz w:val="24"/>
          <w:lang w:eastAsia="zh-CN"/>
        </w:rPr>
        <w:t xml:space="preserve"> CC, </w:t>
      </w:r>
      <w:proofErr w:type="spellStart"/>
      <w:r w:rsidRPr="00F62D40">
        <w:rPr>
          <w:rFonts w:ascii="Book Antiqua" w:hAnsi="Book Antiqua"/>
          <w:bCs/>
          <w:sz w:val="24"/>
          <w:lang w:eastAsia="zh-CN"/>
        </w:rPr>
        <w:t>Dohi</w:t>
      </w:r>
      <w:proofErr w:type="spellEnd"/>
      <w:r>
        <w:rPr>
          <w:rFonts w:ascii="Book Antiqua" w:hAnsi="Book Antiqua"/>
          <w:bCs/>
          <w:sz w:val="24"/>
          <w:lang w:eastAsia="zh-CN"/>
        </w:rPr>
        <w:t xml:space="preserve"> O, </w:t>
      </w:r>
      <w:r w:rsidRPr="00F62D40">
        <w:rPr>
          <w:rFonts w:ascii="Book Antiqua" w:hAnsi="Book Antiqua"/>
          <w:bCs/>
          <w:sz w:val="24"/>
          <w:lang w:eastAsia="zh-CN"/>
        </w:rPr>
        <w:t>Liu</w:t>
      </w:r>
      <w:r>
        <w:rPr>
          <w:rFonts w:ascii="Book Antiqua" w:hAnsi="Book Antiqua"/>
          <w:bCs/>
          <w:sz w:val="24"/>
          <w:lang w:eastAsia="zh-CN"/>
        </w:rPr>
        <w:t xml:space="preserve"> DL</w:t>
      </w:r>
      <w:r w:rsidRPr="006E477D">
        <w:rPr>
          <w:rFonts w:ascii="Book Antiqua" w:hAnsi="Book Antiqua"/>
          <w:b/>
          <w:bCs/>
          <w:sz w:val="24"/>
        </w:rPr>
        <w:t xml:space="preserve"> S-Editor:</w:t>
      </w:r>
      <w:r w:rsidRPr="006E477D">
        <w:rPr>
          <w:rFonts w:ascii="Book Antiqua" w:hAnsi="Book Antiqua"/>
          <w:sz w:val="24"/>
        </w:rPr>
        <w:t xml:space="preserve"> </w:t>
      </w:r>
      <w:r w:rsidRPr="006E477D">
        <w:rPr>
          <w:rFonts w:ascii="Book Antiqua" w:hAnsi="Book Antiqua" w:hint="eastAsia"/>
          <w:sz w:val="24"/>
        </w:rPr>
        <w:t>Y</w:t>
      </w:r>
      <w:r>
        <w:rPr>
          <w:rFonts w:ascii="Book Antiqua" w:hAnsi="Book Antiqua"/>
          <w:sz w:val="24"/>
        </w:rPr>
        <w:t>an</w:t>
      </w:r>
      <w:r w:rsidRPr="006E477D">
        <w:rPr>
          <w:rFonts w:ascii="Book Antiqua" w:hAnsi="Book Antiqua" w:hint="eastAsia"/>
          <w:sz w:val="24"/>
        </w:rPr>
        <w:t xml:space="preserve"> J</w:t>
      </w:r>
      <w:r>
        <w:rPr>
          <w:rFonts w:ascii="Book Antiqua" w:hAnsi="Book Antiqua"/>
          <w:sz w:val="24"/>
        </w:rPr>
        <w:t>P</w:t>
      </w:r>
      <w:r w:rsidRPr="006E477D">
        <w:rPr>
          <w:rFonts w:ascii="Book Antiqua" w:hAnsi="Book Antiqua"/>
          <w:sz w:val="24"/>
        </w:rPr>
        <w:t xml:space="preserve"> </w:t>
      </w:r>
      <w:r w:rsidRPr="006E477D">
        <w:rPr>
          <w:rFonts w:ascii="Book Antiqua" w:hAnsi="Book Antiqua"/>
          <w:b/>
          <w:bCs/>
          <w:sz w:val="24"/>
        </w:rPr>
        <w:t>L-Editor:</w:t>
      </w:r>
      <w:r w:rsidRPr="006E477D">
        <w:rPr>
          <w:rFonts w:ascii="Book Antiqua" w:hAnsi="Book Antiqua"/>
          <w:sz w:val="24"/>
        </w:rPr>
        <w:t xml:space="preserve"> </w:t>
      </w:r>
      <w:r w:rsidRPr="006E477D">
        <w:rPr>
          <w:rFonts w:ascii="Book Antiqua" w:hAnsi="Book Antiqua"/>
          <w:b/>
          <w:bCs/>
          <w:sz w:val="24"/>
        </w:rPr>
        <w:t>E-Editor:</w:t>
      </w:r>
    </w:p>
    <w:p w14:paraId="65D6C519" w14:textId="77777777" w:rsidR="001F6BB1" w:rsidRDefault="001F6BB1" w:rsidP="00153E24">
      <w:pPr>
        <w:spacing w:after="0" w:line="360" w:lineRule="auto"/>
        <w:jc w:val="both"/>
        <w:rPr>
          <w:rFonts w:ascii="Book Antiqua" w:eastAsia="Times New Roman" w:hAnsi="Book Antiqua" w:cs="Times New Roman"/>
          <w:b/>
          <w:color w:val="000000" w:themeColor="text1"/>
          <w:sz w:val="24"/>
          <w:szCs w:val="24"/>
        </w:rPr>
      </w:pPr>
    </w:p>
    <w:p w14:paraId="4C2FB826" w14:textId="674D717C" w:rsidR="00F62D40" w:rsidRDefault="00F62D40">
      <w:pPr>
        <w:rPr>
          <w:rFonts w:ascii="Book Antiqua" w:eastAsia="Times New Roman" w:hAnsi="Book Antiqua" w:cs="Times New Roman"/>
          <w:b/>
          <w:color w:val="000000" w:themeColor="text1"/>
          <w:sz w:val="24"/>
          <w:szCs w:val="24"/>
          <w:lang w:eastAsia="zh-CN"/>
        </w:rPr>
      </w:pPr>
      <w:r>
        <w:rPr>
          <w:rFonts w:ascii="Book Antiqua" w:eastAsia="Times New Roman" w:hAnsi="Book Antiqua" w:cs="Times New Roman"/>
          <w:b/>
          <w:color w:val="000000" w:themeColor="text1"/>
          <w:sz w:val="24"/>
          <w:szCs w:val="24"/>
          <w:lang w:eastAsia="zh-CN"/>
        </w:rPr>
        <w:br w:type="page"/>
      </w:r>
    </w:p>
    <w:p w14:paraId="0A6C91C3" w14:textId="77777777" w:rsidR="00F62D40" w:rsidRPr="00E70091" w:rsidRDefault="00F62D40" w:rsidP="00F62D40">
      <w:pPr>
        <w:adjustRightInd w:val="0"/>
        <w:snapToGrid w:val="0"/>
        <w:spacing w:after="0" w:line="360" w:lineRule="auto"/>
        <w:jc w:val="both"/>
        <w:rPr>
          <w:rFonts w:ascii="Book Antiqua" w:hAnsi="Book Antiqua"/>
          <w:b/>
          <w:sz w:val="24"/>
          <w:szCs w:val="24"/>
          <w:lang w:eastAsia="zh-CN"/>
        </w:rPr>
      </w:pPr>
      <w:r w:rsidRPr="00E70091">
        <w:rPr>
          <w:rFonts w:ascii="Book Antiqua" w:hAnsi="Book Antiqua"/>
          <w:b/>
          <w:sz w:val="24"/>
          <w:szCs w:val="24"/>
        </w:rPr>
        <w:lastRenderedPageBreak/>
        <w:t>Figure Legends</w:t>
      </w:r>
    </w:p>
    <w:p w14:paraId="210792BE" w14:textId="32C9F6D8" w:rsidR="001F6BB1" w:rsidRDefault="00944841" w:rsidP="00153E24">
      <w:pPr>
        <w:spacing w:after="0" w:line="360" w:lineRule="auto"/>
        <w:jc w:val="both"/>
        <w:rPr>
          <w:rFonts w:ascii="Book Antiqua" w:eastAsia="Times New Roman" w:hAnsi="Book Antiqua" w:cs="Times New Roman"/>
          <w:b/>
          <w:color w:val="000000" w:themeColor="text1"/>
          <w:sz w:val="24"/>
          <w:szCs w:val="24"/>
          <w:lang w:eastAsia="zh-CN"/>
        </w:rPr>
      </w:pPr>
      <w:r>
        <w:rPr>
          <w:rFonts w:ascii="Book Antiqua" w:eastAsia="Times New Roman" w:hAnsi="Book Antiqua" w:cs="Times New Roman"/>
          <w:b/>
          <w:noProof/>
          <w:color w:val="000000" w:themeColor="text1"/>
          <w:sz w:val="24"/>
          <w:szCs w:val="24"/>
          <w:lang w:eastAsia="zh-CN"/>
        </w:rPr>
        <w:drawing>
          <wp:inline distT="0" distB="0" distL="0" distR="0" wp14:anchorId="090F805C" wp14:editId="6F724C1B">
            <wp:extent cx="3796589" cy="2143652"/>
            <wp:effectExtent l="0" t="0" r="0" b="9525"/>
            <wp:docPr id="25" name="图片 25" descr="图片包含 桌子, 白色, 男人, 各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1.png"/>
                    <pic:cNvPicPr/>
                  </pic:nvPicPr>
                  <pic:blipFill>
                    <a:blip r:embed="rId9">
                      <a:extLst>
                        <a:ext uri="{28A0092B-C50C-407E-A947-70E740481C1C}">
                          <a14:useLocalDpi xmlns:a14="http://schemas.microsoft.com/office/drawing/2010/main" val="0"/>
                        </a:ext>
                      </a:extLst>
                    </a:blip>
                    <a:stretch>
                      <a:fillRect/>
                    </a:stretch>
                  </pic:blipFill>
                  <pic:spPr>
                    <a:xfrm>
                      <a:off x="0" y="0"/>
                      <a:ext cx="3803057" cy="2147304"/>
                    </a:xfrm>
                    <a:prstGeom prst="rect">
                      <a:avLst/>
                    </a:prstGeom>
                  </pic:spPr>
                </pic:pic>
              </a:graphicData>
            </a:graphic>
          </wp:inline>
        </w:drawing>
      </w:r>
    </w:p>
    <w:p w14:paraId="6048A9BA" w14:textId="3A672A2B" w:rsidR="00944841" w:rsidRPr="00944841" w:rsidRDefault="00BB6C4E" w:rsidP="00944841">
      <w:pPr>
        <w:spacing w:after="0" w:line="360" w:lineRule="auto"/>
        <w:jc w:val="both"/>
        <w:rPr>
          <w:rFonts w:ascii="Book Antiqua" w:eastAsia="Times New Roman" w:hAnsi="Book Antiqua" w:cs="Times New Roman"/>
          <w:color w:val="000000" w:themeColor="text1"/>
          <w:sz w:val="24"/>
          <w:szCs w:val="24"/>
        </w:rPr>
      </w:pPr>
      <w:r w:rsidRPr="00BB6C4E">
        <w:rPr>
          <w:rFonts w:ascii="Book Antiqua" w:eastAsia="Times New Roman" w:hAnsi="Book Antiqua" w:cs="Times New Roman"/>
          <w:b/>
          <w:bCs/>
          <w:color w:val="000000" w:themeColor="text1"/>
          <w:sz w:val="24"/>
          <w:szCs w:val="24"/>
        </w:rPr>
        <w:t xml:space="preserve">Figure 1 Over-the-scope clip </w:t>
      </w:r>
      <w:r w:rsidR="00944841" w:rsidRPr="00BB6C4E">
        <w:rPr>
          <w:rFonts w:ascii="Book Antiqua" w:eastAsia="Times New Roman" w:hAnsi="Book Antiqua" w:cs="Times New Roman"/>
          <w:b/>
          <w:bCs/>
          <w:color w:val="000000" w:themeColor="text1"/>
          <w:sz w:val="24"/>
          <w:szCs w:val="24"/>
        </w:rPr>
        <w:t>t</w:t>
      </w:r>
      <w:r w:rsidRPr="00BB6C4E">
        <w:rPr>
          <w:rFonts w:ascii="Book Antiqua" w:eastAsia="Times New Roman" w:hAnsi="Book Antiqua" w:cs="Times New Roman"/>
          <w:b/>
          <w:bCs/>
          <w:color w:val="000000" w:themeColor="text1"/>
          <w:sz w:val="24"/>
          <w:szCs w:val="24"/>
        </w:rPr>
        <w:t>ypes</w:t>
      </w:r>
      <w:r>
        <w:rPr>
          <w:rFonts w:ascii="Book Antiqua" w:eastAsia="Times New Roman" w:hAnsi="Book Antiqua" w:cs="Times New Roman"/>
          <w:b/>
          <w:color w:val="000000" w:themeColor="text1"/>
          <w:sz w:val="24"/>
          <w:szCs w:val="24"/>
        </w:rPr>
        <w:t>.</w:t>
      </w:r>
      <w:r w:rsidRPr="00BB6C4E">
        <w:rPr>
          <w:rFonts w:ascii="Book Antiqua" w:eastAsia="Times New Roman" w:hAnsi="Book Antiqua" w:cs="Times New Roman"/>
          <w:b/>
          <w:color w:val="000000" w:themeColor="text1"/>
          <w:sz w:val="24"/>
          <w:szCs w:val="24"/>
        </w:rPr>
        <w:t xml:space="preserve"> </w:t>
      </w:r>
      <w:r w:rsidRPr="00BB6C4E">
        <w:rPr>
          <w:rFonts w:ascii="Book Antiqua" w:eastAsia="Times New Roman" w:hAnsi="Book Antiqua" w:cs="Times New Roman"/>
          <w:color w:val="000000" w:themeColor="text1"/>
          <w:sz w:val="24"/>
          <w:szCs w:val="24"/>
        </w:rPr>
        <w:t>A: Type “</w:t>
      </w:r>
      <w:r w:rsidR="00944841" w:rsidRPr="00153E24">
        <w:rPr>
          <w:rFonts w:ascii="Book Antiqua" w:hAnsi="Book Antiqua" w:cs="Times New Roman"/>
          <w:color w:val="000000" w:themeColor="text1"/>
          <w:sz w:val="24"/>
          <w:szCs w:val="24"/>
        </w:rPr>
        <w:t>atraumatic</w:t>
      </w:r>
      <w:r w:rsidRPr="00BB6C4E">
        <w:rPr>
          <w:rFonts w:ascii="Book Antiqua" w:eastAsia="Times New Roman" w:hAnsi="Book Antiqua" w:cs="Times New Roman"/>
          <w:color w:val="000000" w:themeColor="text1"/>
          <w:sz w:val="24"/>
          <w:szCs w:val="24"/>
        </w:rPr>
        <w:t>”; B: Type “</w:t>
      </w:r>
      <w:r w:rsidR="00944841" w:rsidRPr="00153E24">
        <w:rPr>
          <w:rFonts w:ascii="Book Antiqua" w:hAnsi="Book Antiqua" w:cs="Times New Roman"/>
          <w:color w:val="000000" w:themeColor="text1"/>
          <w:sz w:val="24"/>
          <w:szCs w:val="24"/>
        </w:rPr>
        <w:t>traumatic</w:t>
      </w:r>
      <w:r w:rsidRPr="00BB6C4E">
        <w:rPr>
          <w:rFonts w:ascii="Book Antiqua" w:eastAsia="Times New Roman" w:hAnsi="Book Antiqua" w:cs="Times New Roman"/>
          <w:color w:val="000000" w:themeColor="text1"/>
          <w:sz w:val="24"/>
          <w:szCs w:val="24"/>
        </w:rPr>
        <w:t>”; C:</w:t>
      </w:r>
      <w:r w:rsidR="00944841">
        <w:rPr>
          <w:rFonts w:ascii="Book Antiqua" w:eastAsia="Times New Roman" w:hAnsi="Book Antiqua" w:cs="Times New Roman"/>
          <w:color w:val="000000" w:themeColor="text1"/>
          <w:sz w:val="24"/>
          <w:szCs w:val="24"/>
        </w:rPr>
        <w:t xml:space="preserve"> </w:t>
      </w:r>
      <w:r w:rsidRPr="00BB6C4E">
        <w:rPr>
          <w:rFonts w:ascii="Book Antiqua" w:eastAsia="Times New Roman" w:hAnsi="Book Antiqua" w:cs="Times New Roman"/>
          <w:color w:val="000000" w:themeColor="text1"/>
          <w:sz w:val="24"/>
          <w:szCs w:val="24"/>
        </w:rPr>
        <w:t>Type “</w:t>
      </w:r>
      <w:r w:rsidR="00944841" w:rsidRPr="00153E24">
        <w:rPr>
          <w:rFonts w:ascii="Book Antiqua" w:hAnsi="Book Antiqua" w:cs="Times New Roman"/>
          <w:color w:val="000000" w:themeColor="text1"/>
          <w:sz w:val="24"/>
          <w:szCs w:val="24"/>
        </w:rPr>
        <w:t>gastric closure</w:t>
      </w:r>
      <w:r w:rsidRPr="00BB6C4E">
        <w:rPr>
          <w:rFonts w:ascii="Book Antiqua" w:eastAsia="Times New Roman" w:hAnsi="Book Antiqua" w:cs="Times New Roman"/>
          <w:color w:val="000000" w:themeColor="text1"/>
          <w:sz w:val="24"/>
          <w:szCs w:val="24"/>
        </w:rPr>
        <w:t>”</w:t>
      </w:r>
      <w:r w:rsidRPr="00BB6C4E">
        <w:rPr>
          <w:rFonts w:ascii="Book Antiqua" w:eastAsia="Times New Roman" w:hAnsi="Book Antiqua" w:cs="Times New Roman" w:hint="eastAsia"/>
          <w:color w:val="000000" w:themeColor="text1"/>
          <w:sz w:val="24"/>
          <w:szCs w:val="24"/>
        </w:rPr>
        <w:t>.</w:t>
      </w:r>
      <w:r w:rsidRPr="00BB6C4E">
        <w:rPr>
          <w:rFonts w:ascii="Book Antiqua" w:eastAsia="Times New Roman" w:hAnsi="Book Antiqua" w:cs="Times New Roman"/>
          <w:color w:val="000000" w:themeColor="text1"/>
          <w:sz w:val="24"/>
          <w:szCs w:val="24"/>
        </w:rPr>
        <w:t xml:space="preserve"> Use of images with permission from </w:t>
      </w:r>
      <w:bookmarkStart w:id="89" w:name="OLE_LINK1614"/>
      <w:bookmarkStart w:id="90" w:name="OLE_LINK1615"/>
      <w:proofErr w:type="spellStart"/>
      <w:r w:rsidRPr="00BB6C4E">
        <w:rPr>
          <w:rFonts w:ascii="Book Antiqua" w:eastAsia="Times New Roman" w:hAnsi="Book Antiqua" w:cs="Times New Roman"/>
          <w:color w:val="000000" w:themeColor="text1"/>
          <w:sz w:val="24"/>
          <w:szCs w:val="24"/>
        </w:rPr>
        <w:t>O</w:t>
      </w:r>
      <w:r w:rsidR="00944841" w:rsidRPr="00BB6C4E">
        <w:rPr>
          <w:rFonts w:ascii="Book Antiqua" w:eastAsia="Times New Roman" w:hAnsi="Book Antiqua" w:cs="Times New Roman"/>
          <w:color w:val="000000" w:themeColor="text1"/>
          <w:sz w:val="24"/>
          <w:szCs w:val="24"/>
        </w:rPr>
        <w:t>vesco</w:t>
      </w:r>
      <w:proofErr w:type="spellEnd"/>
      <w:r w:rsidRPr="00BB6C4E">
        <w:rPr>
          <w:rFonts w:ascii="Book Antiqua" w:eastAsia="Times New Roman" w:hAnsi="Book Antiqua" w:cs="Times New Roman"/>
          <w:color w:val="000000" w:themeColor="text1"/>
          <w:sz w:val="24"/>
          <w:szCs w:val="24"/>
        </w:rPr>
        <w:t xml:space="preserve"> Endoscopy AG</w:t>
      </w:r>
      <w:bookmarkEnd w:id="89"/>
      <w:bookmarkEnd w:id="90"/>
      <w:r w:rsidRPr="00BB6C4E">
        <w:rPr>
          <w:rFonts w:ascii="Book Antiqua" w:eastAsia="Times New Roman" w:hAnsi="Book Antiqua" w:cs="Times New Roman"/>
          <w:color w:val="000000" w:themeColor="text1"/>
          <w:sz w:val="24"/>
          <w:szCs w:val="24"/>
        </w:rPr>
        <w:t xml:space="preserve"> (Tübingen, Germany)</w:t>
      </w:r>
      <w:r>
        <w:rPr>
          <w:rFonts w:ascii="Book Antiqua" w:eastAsia="Times New Roman" w:hAnsi="Book Antiqua" w:cs="Times New Roman"/>
          <w:color w:val="000000" w:themeColor="text1"/>
          <w:sz w:val="24"/>
          <w:szCs w:val="24"/>
        </w:rPr>
        <w:t xml:space="preserve">. </w:t>
      </w:r>
    </w:p>
    <w:p w14:paraId="2777ED0B" w14:textId="77777777" w:rsidR="007504CA" w:rsidRDefault="007504CA" w:rsidP="007504CA">
      <w:pPr>
        <w:spacing w:line="360" w:lineRule="auto"/>
        <w:jc w:val="both"/>
        <w:rPr>
          <w:rFonts w:ascii="Book Antiqua" w:eastAsia="Times New Roman" w:hAnsi="Book Antiqua" w:cs="Times New Roman"/>
          <w:b/>
          <w:bCs/>
          <w:color w:val="000000" w:themeColor="text1"/>
          <w:sz w:val="24"/>
          <w:szCs w:val="24"/>
        </w:rPr>
      </w:pPr>
    </w:p>
    <w:p w14:paraId="6C5C8A3A" w14:textId="131FCE47" w:rsidR="007504CA" w:rsidRDefault="00944841" w:rsidP="007504CA">
      <w:pPr>
        <w:spacing w:line="360" w:lineRule="auto"/>
        <w:jc w:val="both"/>
        <w:rPr>
          <w:rFonts w:ascii="Book Antiqua" w:eastAsia="Times New Roman" w:hAnsi="Book Antiqua" w:cs="Times New Roman"/>
          <w:b/>
          <w:bCs/>
          <w:color w:val="000000" w:themeColor="text1"/>
          <w:sz w:val="24"/>
          <w:szCs w:val="24"/>
        </w:rPr>
      </w:pPr>
      <w:r>
        <w:rPr>
          <w:rFonts w:ascii="Book Antiqua" w:eastAsia="Times New Roman" w:hAnsi="Book Antiqua" w:cs="Times New Roman"/>
          <w:b/>
          <w:bCs/>
          <w:noProof/>
          <w:color w:val="000000" w:themeColor="text1"/>
          <w:sz w:val="24"/>
          <w:szCs w:val="24"/>
          <w:lang w:eastAsia="zh-CN"/>
        </w:rPr>
        <w:drawing>
          <wp:inline distT="0" distB="0" distL="0" distR="0" wp14:anchorId="46393177" wp14:editId="2F024F0D">
            <wp:extent cx="4336857" cy="1828800"/>
            <wp:effectExtent l="0" t="0" r="6985" b="0"/>
            <wp:docPr id="27" name="图片 27" descr="图片包含 游戏机,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6942" cy="1837270"/>
                    </a:xfrm>
                    <a:prstGeom prst="rect">
                      <a:avLst/>
                    </a:prstGeom>
                  </pic:spPr>
                </pic:pic>
              </a:graphicData>
            </a:graphic>
          </wp:inline>
        </w:drawing>
      </w:r>
    </w:p>
    <w:p w14:paraId="4DBA392F" w14:textId="7E757C23" w:rsidR="007504CA" w:rsidRDefault="007504CA" w:rsidP="007504CA">
      <w:pPr>
        <w:spacing w:line="360" w:lineRule="auto"/>
        <w:jc w:val="both"/>
        <w:rPr>
          <w:rFonts w:ascii="Book Antiqua" w:eastAsia="Times New Roman" w:hAnsi="Book Antiqua" w:cs="Times New Roman"/>
          <w:color w:val="000000" w:themeColor="text1"/>
          <w:sz w:val="24"/>
          <w:szCs w:val="24"/>
        </w:rPr>
      </w:pPr>
      <w:r w:rsidRPr="007504CA">
        <w:rPr>
          <w:rFonts w:ascii="Book Antiqua" w:eastAsia="Times New Roman" w:hAnsi="Book Antiqua" w:cs="Times New Roman"/>
          <w:b/>
          <w:bCs/>
          <w:color w:val="000000" w:themeColor="text1"/>
          <w:sz w:val="24"/>
          <w:szCs w:val="24"/>
        </w:rPr>
        <w:t>Figure 2 Over the scope clip accessories</w:t>
      </w:r>
      <w:r>
        <w:rPr>
          <w:rFonts w:ascii="Book Antiqua" w:eastAsia="Times New Roman" w:hAnsi="Book Antiqua" w:cs="Times New Roman"/>
          <w:b/>
          <w:bCs/>
          <w:color w:val="000000" w:themeColor="text1"/>
          <w:sz w:val="24"/>
          <w:szCs w:val="24"/>
        </w:rPr>
        <w:t>.</w:t>
      </w:r>
      <w:r w:rsidRPr="007504CA">
        <w:rPr>
          <w:rFonts w:ascii="Book Antiqua" w:eastAsia="Times New Roman" w:hAnsi="Book Antiqua" w:cs="Times New Roman"/>
          <w:b/>
          <w:bCs/>
          <w:color w:val="000000" w:themeColor="text1"/>
          <w:sz w:val="24"/>
          <w:szCs w:val="24"/>
        </w:rPr>
        <w:t xml:space="preserve"> </w:t>
      </w:r>
      <w:r w:rsidRPr="007504CA">
        <w:rPr>
          <w:rFonts w:ascii="Book Antiqua" w:eastAsia="Times New Roman" w:hAnsi="Book Antiqua" w:cs="Times New Roman"/>
          <w:color w:val="000000" w:themeColor="text1"/>
          <w:sz w:val="24"/>
          <w:szCs w:val="24"/>
        </w:rPr>
        <w:t>A: Over-the-scope clip Anchor</w:t>
      </w:r>
      <w:r>
        <w:rPr>
          <w:rFonts w:ascii="Book Antiqua" w:eastAsia="Times New Roman" w:hAnsi="Book Antiqua" w:cs="Times New Roman"/>
          <w:color w:val="000000" w:themeColor="text1"/>
          <w:sz w:val="24"/>
          <w:szCs w:val="24"/>
        </w:rPr>
        <w:t>;</w:t>
      </w:r>
      <w:r w:rsidRPr="007504CA">
        <w:rPr>
          <w:rFonts w:ascii="Book Antiqua" w:eastAsia="Times New Roman" w:hAnsi="Book Antiqua" w:cs="Times New Roman"/>
          <w:color w:val="000000" w:themeColor="text1"/>
          <w:sz w:val="24"/>
          <w:szCs w:val="24"/>
        </w:rPr>
        <w:t xml:space="preserve"> B: Over-the-scope clip Twin Grasper</w:t>
      </w:r>
      <w:r>
        <w:rPr>
          <w:rFonts w:ascii="Book Antiqua" w:eastAsia="Times New Roman" w:hAnsi="Book Antiqua" w:cs="Times New Roman"/>
          <w:color w:val="000000" w:themeColor="text1"/>
          <w:sz w:val="24"/>
          <w:szCs w:val="24"/>
        </w:rPr>
        <w:t>.</w:t>
      </w:r>
    </w:p>
    <w:p w14:paraId="3432084F" w14:textId="23F0680B" w:rsidR="00944841" w:rsidRDefault="00944841">
      <w:pPr>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color w:val="000000" w:themeColor="text1"/>
          <w:sz w:val="24"/>
          <w:szCs w:val="24"/>
          <w:lang w:eastAsia="zh-CN"/>
        </w:rPr>
        <w:br w:type="page"/>
      </w:r>
    </w:p>
    <w:p w14:paraId="40A78A31" w14:textId="1F8D4358" w:rsidR="00944841" w:rsidRPr="007504CA" w:rsidRDefault="00944841" w:rsidP="007504CA">
      <w:pPr>
        <w:spacing w:line="360" w:lineRule="auto"/>
        <w:jc w:val="both"/>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noProof/>
          <w:color w:val="000000" w:themeColor="text1"/>
          <w:sz w:val="24"/>
          <w:szCs w:val="24"/>
          <w:lang w:eastAsia="zh-CN"/>
        </w:rPr>
        <w:lastRenderedPageBreak/>
        <w:drawing>
          <wp:inline distT="0" distB="0" distL="0" distR="0" wp14:anchorId="0682EA27" wp14:editId="752ECD77">
            <wp:extent cx="5943600" cy="5438775"/>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38775"/>
                    </a:xfrm>
                    <a:prstGeom prst="rect">
                      <a:avLst/>
                    </a:prstGeom>
                  </pic:spPr>
                </pic:pic>
              </a:graphicData>
            </a:graphic>
          </wp:inline>
        </w:drawing>
      </w:r>
    </w:p>
    <w:p w14:paraId="0B1192A4" w14:textId="2D5B98DD" w:rsidR="007504CA" w:rsidRDefault="007504CA" w:rsidP="00944841">
      <w:pPr>
        <w:spacing w:after="0" w:line="360" w:lineRule="auto"/>
        <w:jc w:val="both"/>
        <w:rPr>
          <w:rFonts w:ascii="Book Antiqua" w:eastAsia="Times New Roman" w:hAnsi="Book Antiqua" w:cs="Times New Roman"/>
          <w:b/>
          <w:bCs/>
          <w:color w:val="000000" w:themeColor="text1"/>
          <w:sz w:val="24"/>
          <w:szCs w:val="24"/>
        </w:rPr>
      </w:pPr>
      <w:bookmarkStart w:id="91" w:name="OLE_LINK1612"/>
      <w:bookmarkStart w:id="92" w:name="OLE_LINK1613"/>
      <w:r w:rsidRPr="00944841">
        <w:rPr>
          <w:rFonts w:ascii="Book Antiqua" w:eastAsia="Times New Roman" w:hAnsi="Book Antiqua" w:cs="Times New Roman"/>
          <w:b/>
          <w:bCs/>
          <w:color w:val="000000" w:themeColor="text1"/>
          <w:sz w:val="24"/>
          <w:szCs w:val="24"/>
        </w:rPr>
        <w:t xml:space="preserve">Figure 3 Article </w:t>
      </w:r>
      <w:r w:rsidR="00944841" w:rsidRPr="00944841">
        <w:rPr>
          <w:rFonts w:ascii="Book Antiqua" w:eastAsia="Times New Roman" w:hAnsi="Book Antiqua" w:cs="Times New Roman"/>
          <w:b/>
          <w:bCs/>
          <w:color w:val="000000" w:themeColor="text1"/>
          <w:sz w:val="24"/>
          <w:szCs w:val="24"/>
        </w:rPr>
        <w:t>selection process,</w:t>
      </w:r>
      <w:r w:rsidRPr="00944841">
        <w:rPr>
          <w:rFonts w:ascii="Book Antiqua" w:eastAsia="Times New Roman" w:hAnsi="Book Antiqua" w:cs="Times New Roman"/>
          <w:b/>
          <w:bCs/>
          <w:color w:val="000000" w:themeColor="text1"/>
          <w:sz w:val="24"/>
          <w:szCs w:val="24"/>
        </w:rPr>
        <w:t xml:space="preserve"> </w:t>
      </w:r>
      <w:r w:rsidR="00944841" w:rsidRPr="00944841">
        <w:rPr>
          <w:rFonts w:ascii="Book Antiqua" w:eastAsia="Times New Roman" w:hAnsi="Book Antiqua" w:cs="Times New Roman"/>
          <w:b/>
          <w:bCs/>
          <w:color w:val="000000" w:themeColor="text1"/>
          <w:sz w:val="24"/>
          <w:szCs w:val="24"/>
        </w:rPr>
        <w:t>per preferred reporting items for systematic reviews and meta-analysis guideline.</w:t>
      </w:r>
    </w:p>
    <w:p w14:paraId="2E04293A" w14:textId="225A7DA4" w:rsidR="00944841" w:rsidRDefault="00944841">
      <w:pPr>
        <w:rPr>
          <w:rFonts w:ascii="Book Antiqua" w:eastAsia="Times New Roman" w:hAnsi="Book Antiqua" w:cs="Times New Roman"/>
          <w:b/>
          <w:bCs/>
          <w:color w:val="000000" w:themeColor="text1"/>
          <w:sz w:val="24"/>
          <w:szCs w:val="24"/>
        </w:rPr>
      </w:pPr>
      <w:r>
        <w:rPr>
          <w:rFonts w:ascii="Book Antiqua" w:eastAsia="Times New Roman" w:hAnsi="Book Antiqua" w:cs="Times New Roman"/>
          <w:b/>
          <w:bCs/>
          <w:color w:val="000000" w:themeColor="text1"/>
          <w:sz w:val="24"/>
          <w:szCs w:val="24"/>
        </w:rPr>
        <w:br w:type="page"/>
      </w:r>
    </w:p>
    <w:p w14:paraId="0492C975" w14:textId="0A7B42CC" w:rsidR="00944841" w:rsidRDefault="00944841" w:rsidP="00944841">
      <w:pPr>
        <w:spacing w:after="0" w:line="360" w:lineRule="auto"/>
        <w:jc w:val="both"/>
        <w:rPr>
          <w:rFonts w:ascii="Book Antiqua" w:eastAsia="Times New Roman" w:hAnsi="Book Antiqua" w:cs="Times New Roman"/>
          <w:b/>
          <w:bCs/>
          <w:color w:val="000000" w:themeColor="text1"/>
          <w:sz w:val="24"/>
          <w:szCs w:val="24"/>
          <w:lang w:eastAsia="zh-CN"/>
        </w:rPr>
      </w:pPr>
      <w:r>
        <w:rPr>
          <w:rFonts w:ascii="Book Antiqua" w:eastAsia="Times New Roman" w:hAnsi="Book Antiqua" w:cs="Times New Roman"/>
          <w:b/>
          <w:bCs/>
          <w:noProof/>
          <w:color w:val="000000" w:themeColor="text1"/>
          <w:sz w:val="24"/>
          <w:szCs w:val="24"/>
          <w:lang w:eastAsia="zh-CN"/>
        </w:rPr>
        <w:lastRenderedPageBreak/>
        <w:drawing>
          <wp:inline distT="0" distB="0" distL="0" distR="0" wp14:anchorId="35BE462E" wp14:editId="21FBE530">
            <wp:extent cx="3540557" cy="4107444"/>
            <wp:effectExtent l="0" t="0" r="3175" b="7620"/>
            <wp:docPr id="29" name="图片 29" descr="图片包含 照片, 食物, 甜甜圈,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4.png"/>
                    <pic:cNvPicPr/>
                  </pic:nvPicPr>
                  <pic:blipFill>
                    <a:blip r:embed="rId12">
                      <a:extLst>
                        <a:ext uri="{28A0092B-C50C-407E-A947-70E740481C1C}">
                          <a14:useLocalDpi xmlns:a14="http://schemas.microsoft.com/office/drawing/2010/main" val="0"/>
                        </a:ext>
                      </a:extLst>
                    </a:blip>
                    <a:stretch>
                      <a:fillRect/>
                    </a:stretch>
                  </pic:blipFill>
                  <pic:spPr>
                    <a:xfrm>
                      <a:off x="0" y="0"/>
                      <a:ext cx="3545979" cy="4113734"/>
                    </a:xfrm>
                    <a:prstGeom prst="rect">
                      <a:avLst/>
                    </a:prstGeom>
                  </pic:spPr>
                </pic:pic>
              </a:graphicData>
            </a:graphic>
          </wp:inline>
        </w:drawing>
      </w:r>
    </w:p>
    <w:bookmarkEnd w:id="91"/>
    <w:bookmarkEnd w:id="92"/>
    <w:p w14:paraId="0F4E7C62" w14:textId="74C032CA" w:rsidR="007504CA" w:rsidRDefault="007504CA" w:rsidP="007504CA">
      <w:pPr>
        <w:spacing w:after="0" w:line="360" w:lineRule="auto"/>
        <w:jc w:val="both"/>
        <w:rPr>
          <w:rFonts w:ascii="Book Antiqua" w:eastAsia="Times New Roman" w:hAnsi="Book Antiqua" w:cs="Times New Roman"/>
          <w:color w:val="000000" w:themeColor="text1"/>
          <w:sz w:val="24"/>
          <w:szCs w:val="24"/>
          <w:lang w:eastAsia="zh-CN"/>
        </w:rPr>
      </w:pPr>
      <w:r w:rsidRPr="007504CA">
        <w:rPr>
          <w:rFonts w:ascii="Book Antiqua" w:eastAsia="Times New Roman" w:hAnsi="Book Antiqua" w:cs="Times New Roman"/>
          <w:b/>
          <w:bCs/>
          <w:color w:val="000000" w:themeColor="text1"/>
          <w:sz w:val="24"/>
          <w:szCs w:val="24"/>
          <w:lang w:eastAsia="zh-CN"/>
        </w:rPr>
        <w:t>Figure 4 Over the scope clip used in management of gastrointestinal bleeding</w:t>
      </w:r>
      <w:r w:rsidR="00944841" w:rsidRPr="00944841">
        <w:rPr>
          <w:rFonts w:ascii="Book Antiqua" w:eastAsia="Times New Roman" w:hAnsi="Book Antiqua" w:cs="Times New Roman"/>
          <w:b/>
          <w:bCs/>
          <w:color w:val="000000" w:themeColor="text1"/>
          <w:sz w:val="24"/>
          <w:szCs w:val="24"/>
          <w:lang w:eastAsia="zh-CN"/>
        </w:rPr>
        <w:t>.</w:t>
      </w:r>
      <w:r w:rsidRPr="007504CA">
        <w:rPr>
          <w:rFonts w:ascii="Book Antiqua" w:eastAsia="Times New Roman" w:hAnsi="Book Antiqua" w:cs="Times New Roman"/>
          <w:b/>
          <w:bCs/>
          <w:color w:val="000000" w:themeColor="text1"/>
          <w:sz w:val="24"/>
          <w:szCs w:val="24"/>
          <w:lang w:eastAsia="zh-CN"/>
        </w:rPr>
        <w:t xml:space="preserve"> </w:t>
      </w:r>
      <w:r w:rsidRPr="007504CA">
        <w:rPr>
          <w:rFonts w:ascii="Book Antiqua" w:eastAsia="Times New Roman" w:hAnsi="Book Antiqua" w:cs="Times New Roman"/>
          <w:color w:val="000000" w:themeColor="text1"/>
          <w:sz w:val="24"/>
          <w:szCs w:val="24"/>
          <w:lang w:eastAsia="zh-CN"/>
        </w:rPr>
        <w:t>A: Massive gastrointestinal bleeding from duodenal bulb ulcer with an actively bleeding blood vessel</w:t>
      </w:r>
      <w:r w:rsidR="00944841">
        <w:rPr>
          <w:rFonts w:ascii="Book Antiqua" w:eastAsia="Times New Roman" w:hAnsi="Book Antiqua" w:cs="Times New Roman"/>
          <w:color w:val="000000" w:themeColor="text1"/>
          <w:sz w:val="24"/>
          <w:szCs w:val="24"/>
          <w:lang w:eastAsia="zh-CN"/>
        </w:rPr>
        <w:t>;</w:t>
      </w:r>
      <w:r w:rsidRPr="007504CA">
        <w:rPr>
          <w:rFonts w:ascii="Book Antiqua" w:eastAsia="Times New Roman" w:hAnsi="Book Antiqua" w:cs="Times New Roman"/>
          <w:color w:val="000000" w:themeColor="text1"/>
          <w:sz w:val="24"/>
          <w:szCs w:val="24"/>
          <w:lang w:eastAsia="zh-CN"/>
        </w:rPr>
        <w:t xml:space="preserve"> B: Successful hemostasis achieved using over-the-scope-clip</w:t>
      </w:r>
      <w:r w:rsidR="00944841">
        <w:rPr>
          <w:rFonts w:ascii="Book Antiqua" w:eastAsia="Times New Roman" w:hAnsi="Book Antiqua" w:cs="Times New Roman"/>
          <w:color w:val="000000" w:themeColor="text1"/>
          <w:sz w:val="24"/>
          <w:szCs w:val="24"/>
          <w:lang w:eastAsia="zh-CN"/>
        </w:rPr>
        <w:t>.</w:t>
      </w:r>
    </w:p>
    <w:p w14:paraId="00222880" w14:textId="39785D77" w:rsidR="00944841" w:rsidRDefault="00944841" w:rsidP="007504CA">
      <w:pPr>
        <w:spacing w:after="0" w:line="360" w:lineRule="auto"/>
        <w:jc w:val="both"/>
        <w:rPr>
          <w:rFonts w:ascii="Book Antiqua" w:eastAsia="Times New Roman" w:hAnsi="Book Antiqua" w:cs="Times New Roman"/>
          <w:color w:val="000000" w:themeColor="text1"/>
          <w:sz w:val="24"/>
          <w:szCs w:val="24"/>
          <w:lang w:eastAsia="zh-CN"/>
        </w:rPr>
      </w:pPr>
    </w:p>
    <w:p w14:paraId="59A66317" w14:textId="0C695630" w:rsidR="00944841" w:rsidRDefault="00944841">
      <w:pPr>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color w:val="000000" w:themeColor="text1"/>
          <w:sz w:val="24"/>
          <w:szCs w:val="24"/>
          <w:lang w:eastAsia="zh-CN"/>
        </w:rPr>
        <w:br w:type="page"/>
      </w:r>
    </w:p>
    <w:p w14:paraId="401C2B01" w14:textId="5343A1C7" w:rsidR="00944841" w:rsidRDefault="00944841" w:rsidP="007504CA">
      <w:pPr>
        <w:spacing w:after="0" w:line="360" w:lineRule="auto"/>
        <w:jc w:val="both"/>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noProof/>
          <w:color w:val="000000" w:themeColor="text1"/>
          <w:sz w:val="24"/>
          <w:szCs w:val="24"/>
          <w:lang w:eastAsia="zh-CN"/>
        </w:rPr>
        <w:lastRenderedPageBreak/>
        <w:drawing>
          <wp:inline distT="0" distB="0" distL="0" distR="0" wp14:anchorId="64A2344B" wp14:editId="006FB33F">
            <wp:extent cx="3182112" cy="4432793"/>
            <wp:effectExtent l="0" t="0" r="0" b="6350"/>
            <wp:docPr id="30" name="图片 30" descr="图片包含 食物, 小, 粉色,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7665" cy="4454459"/>
                    </a:xfrm>
                    <a:prstGeom prst="rect">
                      <a:avLst/>
                    </a:prstGeom>
                  </pic:spPr>
                </pic:pic>
              </a:graphicData>
            </a:graphic>
          </wp:inline>
        </w:drawing>
      </w:r>
    </w:p>
    <w:p w14:paraId="1E802CA9" w14:textId="5B07AA5A" w:rsidR="00944841"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sidRPr="00944841">
        <w:rPr>
          <w:rFonts w:ascii="Book Antiqua" w:eastAsia="Times New Roman" w:hAnsi="Book Antiqua" w:cs="Times New Roman"/>
          <w:b/>
          <w:bCs/>
          <w:color w:val="000000" w:themeColor="text1"/>
          <w:sz w:val="24"/>
          <w:szCs w:val="24"/>
          <w:lang w:eastAsia="zh-CN"/>
        </w:rPr>
        <w:t>Figure 5 Over the scope clip used in management of gastrointestinal perforation.</w:t>
      </w:r>
      <w:r w:rsidRPr="00944841">
        <w:rPr>
          <w:rFonts w:ascii="Book Antiqua" w:eastAsia="Times New Roman" w:hAnsi="Book Antiqua" w:cs="Times New Roman"/>
          <w:color w:val="000000" w:themeColor="text1"/>
          <w:sz w:val="24"/>
          <w:szCs w:val="24"/>
          <w:lang w:eastAsia="zh-CN"/>
        </w:rPr>
        <w:t xml:space="preserve"> A: Gastro-esophageal junction perforation caused during advancement of side viewing duodenoscope</w:t>
      </w:r>
      <w:r>
        <w:rPr>
          <w:rFonts w:ascii="Book Antiqua" w:eastAsia="Times New Roman" w:hAnsi="Book Antiqua" w:cs="Times New Roman"/>
          <w:color w:val="000000" w:themeColor="text1"/>
          <w:sz w:val="24"/>
          <w:szCs w:val="24"/>
          <w:lang w:eastAsia="zh-CN"/>
        </w:rPr>
        <w:t>;</w:t>
      </w:r>
      <w:r w:rsidRPr="00944841">
        <w:rPr>
          <w:rFonts w:ascii="Book Antiqua" w:eastAsia="Times New Roman" w:hAnsi="Book Antiqua" w:cs="Times New Roman"/>
          <w:color w:val="000000" w:themeColor="text1"/>
          <w:sz w:val="24"/>
          <w:szCs w:val="24"/>
          <w:lang w:eastAsia="zh-CN"/>
        </w:rPr>
        <w:t xml:space="preserve"> B: Successful closure of perforation using over-the-scope-clip</w:t>
      </w:r>
      <w:r>
        <w:rPr>
          <w:rFonts w:ascii="Book Antiqua" w:eastAsia="Times New Roman" w:hAnsi="Book Antiqua" w:cs="Times New Roman"/>
          <w:color w:val="000000" w:themeColor="text1"/>
          <w:sz w:val="24"/>
          <w:szCs w:val="24"/>
          <w:lang w:eastAsia="zh-CN"/>
        </w:rPr>
        <w:t>.</w:t>
      </w:r>
    </w:p>
    <w:p w14:paraId="402A6385" w14:textId="65BD5B67" w:rsidR="00944841" w:rsidRDefault="00944841">
      <w:pPr>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color w:val="000000" w:themeColor="text1"/>
          <w:sz w:val="24"/>
          <w:szCs w:val="24"/>
          <w:lang w:eastAsia="zh-CN"/>
        </w:rPr>
        <w:br w:type="page"/>
      </w:r>
    </w:p>
    <w:p w14:paraId="2C686154" w14:textId="3EE6CDF4" w:rsidR="00944841"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Pr>
          <w:rFonts w:ascii="Book Antiqua" w:eastAsia="Times New Roman" w:hAnsi="Book Antiqua" w:cs="Times New Roman"/>
          <w:noProof/>
          <w:color w:val="000000" w:themeColor="text1"/>
          <w:sz w:val="24"/>
          <w:szCs w:val="24"/>
          <w:lang w:eastAsia="zh-CN"/>
        </w:rPr>
        <w:lastRenderedPageBreak/>
        <w:drawing>
          <wp:inline distT="0" distB="0" distL="0" distR="0" wp14:anchorId="3777F05E" wp14:editId="0EE3A7E2">
            <wp:extent cx="5943600" cy="4117340"/>
            <wp:effectExtent l="0" t="0" r="0" b="0"/>
            <wp:docPr id="31" name="图片 31" descr="图片包含 照片, 食物, 女人,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6.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17340"/>
                    </a:xfrm>
                    <a:prstGeom prst="rect">
                      <a:avLst/>
                    </a:prstGeom>
                  </pic:spPr>
                </pic:pic>
              </a:graphicData>
            </a:graphic>
          </wp:inline>
        </w:drawing>
      </w:r>
    </w:p>
    <w:p w14:paraId="0AA966E9" w14:textId="1C8C22AF" w:rsidR="00944841" w:rsidRPr="00944841"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sidRPr="00944841">
        <w:rPr>
          <w:rFonts w:ascii="Book Antiqua" w:eastAsia="Times New Roman" w:hAnsi="Book Antiqua" w:cs="Times New Roman"/>
          <w:b/>
          <w:bCs/>
          <w:color w:val="000000" w:themeColor="text1"/>
          <w:sz w:val="24"/>
          <w:szCs w:val="24"/>
          <w:lang w:eastAsia="zh-CN"/>
        </w:rPr>
        <w:t>Figure 6 Over the scope clip used in management of gastrointestinal fistula.</w:t>
      </w:r>
      <w:r w:rsidRPr="00944841">
        <w:rPr>
          <w:rFonts w:ascii="Book Antiqua" w:eastAsia="Times New Roman" w:hAnsi="Book Antiqua" w:cs="Times New Roman"/>
          <w:color w:val="000000" w:themeColor="text1"/>
          <w:sz w:val="24"/>
          <w:szCs w:val="24"/>
          <w:lang w:eastAsia="zh-CN"/>
        </w:rPr>
        <w:t xml:space="preserve"> A: Gastro-gastric fistula in a patient with Roux-en-Y gastric bypass</w:t>
      </w:r>
      <w:r>
        <w:rPr>
          <w:rFonts w:ascii="Book Antiqua" w:eastAsia="Times New Roman" w:hAnsi="Book Antiqua" w:cs="Times New Roman"/>
          <w:color w:val="000000" w:themeColor="text1"/>
          <w:sz w:val="24"/>
          <w:szCs w:val="24"/>
          <w:lang w:eastAsia="zh-CN"/>
        </w:rPr>
        <w:t>;</w:t>
      </w:r>
      <w:r w:rsidRPr="00944841">
        <w:rPr>
          <w:rFonts w:ascii="Book Antiqua" w:eastAsia="Times New Roman" w:hAnsi="Book Antiqua" w:cs="Times New Roman"/>
          <w:color w:val="000000" w:themeColor="text1"/>
          <w:sz w:val="24"/>
          <w:szCs w:val="24"/>
          <w:lang w:eastAsia="zh-CN"/>
        </w:rPr>
        <w:t xml:space="preserve"> B: Argon plasma coagulation ablation of the fistula margin</w:t>
      </w:r>
      <w:r>
        <w:rPr>
          <w:rFonts w:ascii="Book Antiqua" w:eastAsia="Times New Roman" w:hAnsi="Book Antiqua" w:cs="Times New Roman"/>
          <w:color w:val="000000" w:themeColor="text1"/>
          <w:sz w:val="24"/>
          <w:szCs w:val="24"/>
          <w:lang w:eastAsia="zh-CN"/>
        </w:rPr>
        <w:t>;</w:t>
      </w:r>
      <w:r w:rsidRPr="00944841">
        <w:rPr>
          <w:rFonts w:ascii="Book Antiqua" w:eastAsia="Times New Roman" w:hAnsi="Book Antiqua" w:cs="Times New Roman"/>
          <w:color w:val="000000" w:themeColor="text1"/>
          <w:sz w:val="24"/>
          <w:szCs w:val="24"/>
          <w:lang w:eastAsia="zh-CN"/>
        </w:rPr>
        <w:t xml:space="preserve"> C: Successful closure of fistula using over-the-scope-clip</w:t>
      </w:r>
      <w:r>
        <w:rPr>
          <w:rFonts w:ascii="Book Antiqua" w:eastAsia="Times New Roman" w:hAnsi="Book Antiqua" w:cs="Times New Roman"/>
          <w:color w:val="000000" w:themeColor="text1"/>
          <w:sz w:val="24"/>
          <w:szCs w:val="24"/>
          <w:lang w:eastAsia="zh-CN"/>
        </w:rPr>
        <w:t>.</w:t>
      </w:r>
    </w:p>
    <w:p w14:paraId="4A1E8EB8" w14:textId="471B55D0" w:rsidR="00944841" w:rsidRDefault="00944841">
      <w:pPr>
        <w:rPr>
          <w:rFonts w:ascii="Book Antiqua" w:eastAsia="Times New Roman" w:hAnsi="Book Antiqua" w:cs="Times New Roman"/>
          <w:b/>
          <w:color w:val="000000" w:themeColor="text1"/>
          <w:sz w:val="24"/>
          <w:szCs w:val="24"/>
          <w:lang w:eastAsia="zh-CN"/>
        </w:rPr>
      </w:pPr>
      <w:r>
        <w:rPr>
          <w:rFonts w:ascii="Book Antiqua" w:eastAsia="Times New Roman" w:hAnsi="Book Antiqua" w:cs="Times New Roman"/>
          <w:b/>
          <w:color w:val="000000" w:themeColor="text1"/>
          <w:sz w:val="24"/>
          <w:szCs w:val="24"/>
          <w:lang w:eastAsia="zh-CN"/>
        </w:rPr>
        <w:br w:type="page"/>
      </w:r>
    </w:p>
    <w:p w14:paraId="23FFEBDF" w14:textId="6B7ADD6A" w:rsidR="00F76015" w:rsidRPr="00153E24" w:rsidRDefault="000C15F0" w:rsidP="00153E24">
      <w:pPr>
        <w:spacing w:after="0" w:line="360" w:lineRule="auto"/>
        <w:jc w:val="both"/>
        <w:rPr>
          <w:rFonts w:ascii="Book Antiqua" w:eastAsia="Times New Roman" w:hAnsi="Book Antiqua" w:cs="Times New Roman"/>
          <w:b/>
          <w:color w:val="000000" w:themeColor="text1"/>
          <w:sz w:val="24"/>
          <w:szCs w:val="24"/>
          <w:lang w:eastAsia="zh-CN"/>
        </w:rPr>
      </w:pPr>
      <w:r w:rsidRPr="00153E24">
        <w:rPr>
          <w:rFonts w:ascii="Book Antiqua" w:eastAsia="Times New Roman" w:hAnsi="Book Antiqua" w:cs="Times New Roman"/>
          <w:b/>
          <w:color w:val="000000" w:themeColor="text1"/>
          <w:sz w:val="24"/>
          <w:szCs w:val="24"/>
        </w:rPr>
        <w:lastRenderedPageBreak/>
        <w:t xml:space="preserve">Table </w:t>
      </w:r>
      <w:r w:rsidR="00944841">
        <w:rPr>
          <w:rFonts w:ascii="Book Antiqua" w:eastAsia="Times New Roman" w:hAnsi="Book Antiqua" w:cs="Times New Roman"/>
          <w:b/>
          <w:color w:val="000000" w:themeColor="text1"/>
          <w:sz w:val="24"/>
          <w:szCs w:val="24"/>
        </w:rPr>
        <w:t>1</w:t>
      </w:r>
      <w:r w:rsidR="00F76015" w:rsidRPr="00153E24">
        <w:rPr>
          <w:rFonts w:ascii="Book Antiqua" w:eastAsia="Times New Roman" w:hAnsi="Book Antiqua" w:cs="Times New Roman"/>
          <w:b/>
          <w:color w:val="000000" w:themeColor="text1"/>
          <w:sz w:val="24"/>
          <w:szCs w:val="24"/>
        </w:rPr>
        <w:t xml:space="preserve"> </w:t>
      </w:r>
      <w:r w:rsidR="002D3CAF" w:rsidRPr="00153E24">
        <w:rPr>
          <w:rFonts w:ascii="Book Antiqua" w:eastAsia="Times New Roman" w:hAnsi="Book Antiqua" w:cs="Times New Roman"/>
          <w:b/>
          <w:color w:val="000000" w:themeColor="text1"/>
          <w:sz w:val="24"/>
          <w:szCs w:val="24"/>
        </w:rPr>
        <w:t xml:space="preserve">Over-the-scope </w:t>
      </w:r>
      <w:r w:rsidR="00F76015" w:rsidRPr="00153E24">
        <w:rPr>
          <w:rFonts w:ascii="Book Antiqua" w:eastAsia="Times New Roman" w:hAnsi="Book Antiqua" w:cs="Times New Roman"/>
          <w:b/>
          <w:color w:val="000000" w:themeColor="text1"/>
          <w:sz w:val="24"/>
          <w:szCs w:val="24"/>
        </w:rPr>
        <w:t>clip</w:t>
      </w:r>
      <w:r w:rsidR="0004161A" w:rsidRPr="00153E24">
        <w:rPr>
          <w:rFonts w:ascii="Book Antiqua" w:eastAsia="Times New Roman" w:hAnsi="Book Antiqua" w:cs="Times New Roman"/>
          <w:b/>
          <w:color w:val="000000" w:themeColor="text1"/>
          <w:sz w:val="24"/>
          <w:szCs w:val="24"/>
        </w:rPr>
        <w:t xml:space="preserve"> types</w:t>
      </w:r>
      <w:r w:rsidR="00F76015" w:rsidRPr="00153E24">
        <w:rPr>
          <w:rFonts w:ascii="Book Antiqua" w:eastAsia="Times New Roman" w:hAnsi="Book Antiqua" w:cs="Times New Roman"/>
          <w:b/>
          <w:color w:val="000000" w:themeColor="text1"/>
          <w:sz w:val="24"/>
          <w:szCs w:val="24"/>
        </w:rPr>
        <w:t xml:space="preserve"> available for endoscope diameter and applicator clip depth</w:t>
      </w:r>
      <w:r w:rsidR="002A4241">
        <w:rPr>
          <w:rFonts w:ascii="Book Antiqua" w:eastAsia="Times New Roman" w:hAnsi="Book Antiqua" w:cs="Times New Roman"/>
          <w:b/>
          <w:color w:val="000000" w:themeColor="text1"/>
          <w:sz w:val="24"/>
          <w:szCs w:val="24"/>
          <w:vertAlign w:val="superscript"/>
        </w:rPr>
        <w:t>2</w:t>
      </w:r>
    </w:p>
    <w:tbl>
      <w:tblPr>
        <w:tblStyle w:val="aa"/>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1641"/>
        <w:gridCol w:w="1684"/>
        <w:gridCol w:w="2333"/>
        <w:gridCol w:w="1722"/>
      </w:tblGrid>
      <w:tr w:rsidR="00153E24" w:rsidRPr="00153E24" w14:paraId="09F0FF34" w14:textId="77777777" w:rsidTr="002A4241">
        <w:trPr>
          <w:trHeight w:val="218"/>
        </w:trPr>
        <w:tc>
          <w:tcPr>
            <w:tcW w:w="10290" w:type="dxa"/>
            <w:gridSpan w:val="5"/>
            <w:tcBorders>
              <w:top w:val="single" w:sz="4" w:space="0" w:color="auto"/>
            </w:tcBorders>
          </w:tcPr>
          <w:p w14:paraId="68C2883A" w14:textId="2FE08217" w:rsidR="00966971" w:rsidRPr="00153E24" w:rsidRDefault="00966971"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OTSC </w:t>
            </w:r>
            <w:r w:rsidR="002A4241" w:rsidRPr="00153E24">
              <w:rPr>
                <w:rFonts w:ascii="Book Antiqua" w:hAnsi="Book Antiqua" w:cs="Times New Roman"/>
                <w:b/>
                <w:color w:val="000000" w:themeColor="text1"/>
                <w:sz w:val="24"/>
                <w:szCs w:val="24"/>
              </w:rPr>
              <w:t>cap options</w:t>
            </w:r>
          </w:p>
        </w:tc>
      </w:tr>
      <w:tr w:rsidR="00153E24" w:rsidRPr="00153E24" w14:paraId="2C102293" w14:textId="77777777" w:rsidTr="002A4241">
        <w:trPr>
          <w:trHeight w:val="218"/>
        </w:trPr>
        <w:tc>
          <w:tcPr>
            <w:tcW w:w="2910" w:type="dxa"/>
            <w:tcBorders>
              <w:bottom w:val="single" w:sz="4" w:space="0" w:color="auto"/>
            </w:tcBorders>
          </w:tcPr>
          <w:p w14:paraId="271FF62B" w14:textId="77777777" w:rsidR="009C6DEF" w:rsidRPr="00153E24" w:rsidRDefault="009C6DEF" w:rsidP="00153E24">
            <w:pPr>
              <w:spacing w:line="360" w:lineRule="auto"/>
              <w:jc w:val="both"/>
              <w:rPr>
                <w:rFonts w:ascii="Book Antiqua" w:hAnsi="Book Antiqua" w:cs="Times New Roman"/>
                <w:b/>
                <w:color w:val="000000" w:themeColor="text1"/>
                <w:sz w:val="24"/>
                <w:szCs w:val="24"/>
              </w:rPr>
            </w:pPr>
          </w:p>
        </w:tc>
        <w:tc>
          <w:tcPr>
            <w:tcW w:w="1641" w:type="dxa"/>
            <w:tcBorders>
              <w:bottom w:val="single" w:sz="4" w:space="0" w:color="auto"/>
            </w:tcBorders>
          </w:tcPr>
          <w:p w14:paraId="1033A079" w14:textId="14164982"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Mini (10)</w:t>
            </w:r>
          </w:p>
        </w:tc>
        <w:tc>
          <w:tcPr>
            <w:tcW w:w="1684" w:type="dxa"/>
            <w:tcBorders>
              <w:bottom w:val="single" w:sz="4" w:space="0" w:color="auto"/>
            </w:tcBorders>
          </w:tcPr>
          <w:p w14:paraId="279FF50F" w14:textId="6CD474C7"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11</w:t>
            </w:r>
          </w:p>
        </w:tc>
        <w:tc>
          <w:tcPr>
            <w:tcW w:w="2333" w:type="dxa"/>
            <w:tcBorders>
              <w:bottom w:val="single" w:sz="4" w:space="0" w:color="auto"/>
            </w:tcBorders>
          </w:tcPr>
          <w:p w14:paraId="70B32D95" w14:textId="73D900FB"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12</w:t>
            </w:r>
          </w:p>
        </w:tc>
        <w:tc>
          <w:tcPr>
            <w:tcW w:w="1722" w:type="dxa"/>
            <w:tcBorders>
              <w:bottom w:val="single" w:sz="4" w:space="0" w:color="auto"/>
            </w:tcBorders>
          </w:tcPr>
          <w:p w14:paraId="3E8915A5" w14:textId="1E178458"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14</w:t>
            </w:r>
          </w:p>
        </w:tc>
      </w:tr>
      <w:tr w:rsidR="00153E24" w:rsidRPr="00153E24" w14:paraId="01707A31" w14:textId="77777777" w:rsidTr="002A4241">
        <w:trPr>
          <w:trHeight w:val="451"/>
        </w:trPr>
        <w:tc>
          <w:tcPr>
            <w:tcW w:w="2910" w:type="dxa"/>
            <w:vMerge w:val="restart"/>
            <w:tcBorders>
              <w:top w:val="single" w:sz="4" w:space="0" w:color="auto"/>
            </w:tcBorders>
          </w:tcPr>
          <w:p w14:paraId="020B2DC2" w14:textId="606D7E90"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Scope </w:t>
            </w:r>
            <w:r w:rsidR="002A4241" w:rsidRPr="00153E24">
              <w:rPr>
                <w:rFonts w:ascii="Book Antiqua" w:hAnsi="Book Antiqua" w:cs="Times New Roman"/>
                <w:b/>
                <w:color w:val="000000" w:themeColor="text1"/>
                <w:sz w:val="24"/>
                <w:szCs w:val="24"/>
              </w:rPr>
              <w:t>outer diameter compatibility</w:t>
            </w:r>
          </w:p>
        </w:tc>
        <w:tc>
          <w:tcPr>
            <w:tcW w:w="1641" w:type="dxa"/>
            <w:tcBorders>
              <w:top w:val="single" w:sz="4" w:space="0" w:color="auto"/>
            </w:tcBorders>
          </w:tcPr>
          <w:p w14:paraId="01E7227A" w14:textId="6F81A4A5"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8.5</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9.8</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1684" w:type="dxa"/>
            <w:tcBorders>
              <w:top w:val="single" w:sz="4" w:space="0" w:color="auto"/>
            </w:tcBorders>
          </w:tcPr>
          <w:p w14:paraId="1B22623D" w14:textId="2D6E9AD9"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8.5</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11</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2333" w:type="dxa"/>
            <w:tcBorders>
              <w:top w:val="single" w:sz="4" w:space="0" w:color="auto"/>
            </w:tcBorders>
          </w:tcPr>
          <w:p w14:paraId="08B0FCB5" w14:textId="2A0C385C"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10.5</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12</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1722" w:type="dxa"/>
            <w:tcBorders>
              <w:top w:val="single" w:sz="4" w:space="0" w:color="auto"/>
            </w:tcBorders>
          </w:tcPr>
          <w:p w14:paraId="111F8651" w14:textId="78655280"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11.5</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14</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r>
      <w:tr w:rsidR="00153E24" w:rsidRPr="00153E24" w14:paraId="405D1680" w14:textId="77777777" w:rsidTr="002A4241">
        <w:trPr>
          <w:trHeight w:val="451"/>
        </w:trPr>
        <w:tc>
          <w:tcPr>
            <w:tcW w:w="2910" w:type="dxa"/>
            <w:vMerge/>
          </w:tcPr>
          <w:p w14:paraId="7C633A1D" w14:textId="77777777" w:rsidR="009C6DEF" w:rsidRPr="00153E24" w:rsidRDefault="009C6DEF" w:rsidP="00153E24">
            <w:pPr>
              <w:spacing w:line="360" w:lineRule="auto"/>
              <w:jc w:val="both"/>
              <w:rPr>
                <w:rFonts w:ascii="Book Antiqua" w:hAnsi="Book Antiqua" w:cs="Times New Roman"/>
                <w:b/>
                <w:color w:val="000000" w:themeColor="text1"/>
                <w:sz w:val="24"/>
                <w:szCs w:val="24"/>
              </w:rPr>
            </w:pPr>
          </w:p>
        </w:tc>
        <w:tc>
          <w:tcPr>
            <w:tcW w:w="1641" w:type="dxa"/>
          </w:tcPr>
          <w:p w14:paraId="05B95A8F" w14:textId="6BBDE832"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 xml:space="preserve">Diagnostic </w:t>
            </w:r>
            <w:r w:rsidR="002A4241" w:rsidRPr="00153E24">
              <w:rPr>
                <w:rFonts w:ascii="Book Antiqua" w:hAnsi="Book Antiqua" w:cs="Times New Roman"/>
                <w:color w:val="000000" w:themeColor="text1"/>
                <w:sz w:val="24"/>
                <w:szCs w:val="24"/>
              </w:rPr>
              <w:t>g</w:t>
            </w:r>
            <w:r w:rsidR="002D3CAF" w:rsidRPr="00153E24">
              <w:rPr>
                <w:rFonts w:ascii="Book Antiqua" w:hAnsi="Book Antiqua" w:cs="Times New Roman"/>
                <w:color w:val="000000" w:themeColor="text1"/>
                <w:sz w:val="24"/>
                <w:szCs w:val="24"/>
              </w:rPr>
              <w:t>astroscopes</w:t>
            </w:r>
          </w:p>
        </w:tc>
        <w:tc>
          <w:tcPr>
            <w:tcW w:w="1684" w:type="dxa"/>
          </w:tcPr>
          <w:p w14:paraId="32D3C258" w14:textId="0B247788"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 xml:space="preserve">Diagnostic </w:t>
            </w:r>
            <w:r w:rsidR="002A4241" w:rsidRPr="00153E24">
              <w:rPr>
                <w:rFonts w:ascii="Book Antiqua" w:hAnsi="Book Antiqua" w:cs="Times New Roman"/>
                <w:color w:val="000000" w:themeColor="text1"/>
                <w:sz w:val="24"/>
                <w:szCs w:val="24"/>
              </w:rPr>
              <w:t>g</w:t>
            </w:r>
            <w:r w:rsidR="002D3CAF" w:rsidRPr="00153E24">
              <w:rPr>
                <w:rFonts w:ascii="Book Antiqua" w:hAnsi="Book Antiqua" w:cs="Times New Roman"/>
                <w:color w:val="000000" w:themeColor="text1"/>
                <w:sz w:val="24"/>
                <w:szCs w:val="24"/>
              </w:rPr>
              <w:t>astroscopes</w:t>
            </w:r>
          </w:p>
        </w:tc>
        <w:tc>
          <w:tcPr>
            <w:tcW w:w="2333" w:type="dxa"/>
          </w:tcPr>
          <w:p w14:paraId="00D36BC3" w14:textId="63EBD4E6" w:rsidR="009C6DEF" w:rsidRPr="00153E24" w:rsidRDefault="009C6DEF" w:rsidP="002A4241">
            <w:pPr>
              <w:spacing w:line="360" w:lineRule="auto"/>
              <w:jc w:val="both"/>
              <w:rPr>
                <w:rFonts w:ascii="Book Antiqua" w:hAnsi="Book Antiqua" w:cs="Times New Roman"/>
                <w:color w:val="000000" w:themeColor="text1"/>
                <w:sz w:val="24"/>
                <w:szCs w:val="24"/>
              </w:rPr>
            </w:pPr>
            <w:bookmarkStart w:id="93" w:name="OLE_LINK1616"/>
            <w:bookmarkStart w:id="94" w:name="OLE_LINK1617"/>
            <w:r w:rsidRPr="00153E24">
              <w:rPr>
                <w:rFonts w:ascii="Book Antiqua" w:hAnsi="Book Antiqua" w:cs="Times New Roman"/>
                <w:color w:val="000000" w:themeColor="text1"/>
                <w:sz w:val="24"/>
                <w:szCs w:val="24"/>
              </w:rPr>
              <w:t xml:space="preserve">1T/2T </w:t>
            </w:r>
            <w:r w:rsidR="002A4241" w:rsidRPr="00153E24">
              <w:rPr>
                <w:rFonts w:ascii="Book Antiqua" w:hAnsi="Book Antiqua" w:cs="Times New Roman"/>
                <w:color w:val="000000" w:themeColor="text1"/>
                <w:sz w:val="24"/>
                <w:szCs w:val="24"/>
              </w:rPr>
              <w:t>g</w:t>
            </w:r>
            <w:r w:rsidR="002D3CAF" w:rsidRPr="00153E24">
              <w:rPr>
                <w:rFonts w:ascii="Book Antiqua" w:hAnsi="Book Antiqua" w:cs="Times New Roman"/>
                <w:color w:val="000000" w:themeColor="text1"/>
                <w:sz w:val="24"/>
                <w:szCs w:val="24"/>
              </w:rPr>
              <w:t>astroscopes</w:t>
            </w:r>
            <w:r w:rsidR="002A4241">
              <w:rPr>
                <w:rFonts w:ascii="Book Antiqua" w:hAnsi="Book Antiqua" w:cs="Times New Roman"/>
                <w:color w:val="000000" w:themeColor="text1"/>
                <w:sz w:val="24"/>
                <w:szCs w:val="24"/>
              </w:rPr>
              <w:t xml:space="preserve">, </w:t>
            </w:r>
            <w:r w:rsidR="002A4241" w:rsidRPr="00153E24">
              <w:rPr>
                <w:rFonts w:ascii="Book Antiqua" w:hAnsi="Book Antiqua" w:cs="Times New Roman"/>
                <w:color w:val="000000" w:themeColor="text1"/>
                <w:sz w:val="24"/>
                <w:szCs w:val="24"/>
              </w:rPr>
              <w:t>peds colonoscopes</w:t>
            </w:r>
            <w:bookmarkEnd w:id="93"/>
            <w:bookmarkEnd w:id="94"/>
          </w:p>
        </w:tc>
        <w:tc>
          <w:tcPr>
            <w:tcW w:w="1722" w:type="dxa"/>
          </w:tcPr>
          <w:p w14:paraId="49D9B762" w14:textId="7B677EF6"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 xml:space="preserve">Adult </w:t>
            </w:r>
            <w:r w:rsidR="002A4241" w:rsidRPr="00153E24">
              <w:rPr>
                <w:rFonts w:ascii="Book Antiqua" w:hAnsi="Book Antiqua" w:cs="Times New Roman"/>
                <w:color w:val="000000" w:themeColor="text1"/>
                <w:sz w:val="24"/>
                <w:szCs w:val="24"/>
              </w:rPr>
              <w:t>c</w:t>
            </w:r>
            <w:r w:rsidRPr="00153E24">
              <w:rPr>
                <w:rFonts w:ascii="Book Antiqua" w:hAnsi="Book Antiqua" w:cs="Times New Roman"/>
                <w:color w:val="000000" w:themeColor="text1"/>
                <w:sz w:val="24"/>
                <w:szCs w:val="24"/>
              </w:rPr>
              <w:t>olonoscopes</w:t>
            </w:r>
          </w:p>
        </w:tc>
      </w:tr>
      <w:tr w:rsidR="00153E24" w:rsidRPr="00153E24" w14:paraId="47188C83" w14:textId="77777777" w:rsidTr="002A4241">
        <w:trPr>
          <w:trHeight w:val="218"/>
        </w:trPr>
        <w:tc>
          <w:tcPr>
            <w:tcW w:w="2910" w:type="dxa"/>
          </w:tcPr>
          <w:p w14:paraId="530C5615" w14:textId="383FFFF2"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Maximum </w:t>
            </w:r>
            <w:r w:rsidR="002A4241" w:rsidRPr="00153E24">
              <w:rPr>
                <w:rFonts w:ascii="Book Antiqua" w:hAnsi="Book Antiqua" w:cs="Times New Roman"/>
                <w:b/>
                <w:color w:val="000000" w:themeColor="text1"/>
                <w:sz w:val="24"/>
                <w:szCs w:val="24"/>
              </w:rPr>
              <w:t>outer diameter of cap</w:t>
            </w:r>
          </w:p>
        </w:tc>
        <w:tc>
          <w:tcPr>
            <w:tcW w:w="1641" w:type="dxa"/>
          </w:tcPr>
          <w:p w14:paraId="1B4F4AE2" w14:textId="4C7E96D5"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14.65</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1684" w:type="dxa"/>
          </w:tcPr>
          <w:p w14:paraId="4BF88A94" w14:textId="2F6D3FC6"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16.5</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2333" w:type="dxa"/>
          </w:tcPr>
          <w:p w14:paraId="63AD42EC" w14:textId="0D3452F8"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17.5</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c>
          <w:tcPr>
            <w:tcW w:w="1722" w:type="dxa"/>
          </w:tcPr>
          <w:p w14:paraId="18E93EBD" w14:textId="2B5FA4E0"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21</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mm</w:t>
            </w:r>
          </w:p>
        </w:tc>
      </w:tr>
      <w:tr w:rsidR="00153E24" w:rsidRPr="00153E24" w14:paraId="165B8825" w14:textId="77777777" w:rsidTr="002A4241">
        <w:trPr>
          <w:trHeight w:val="218"/>
        </w:trPr>
        <w:tc>
          <w:tcPr>
            <w:tcW w:w="2910" w:type="dxa"/>
          </w:tcPr>
          <w:p w14:paraId="42C8B3F0" w14:textId="44857440"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Thread </w:t>
            </w:r>
            <w:r w:rsidR="002A4241" w:rsidRPr="00153E24">
              <w:rPr>
                <w:rFonts w:ascii="Book Antiqua" w:hAnsi="Book Antiqua" w:cs="Times New Roman"/>
                <w:b/>
                <w:color w:val="000000" w:themeColor="text1"/>
                <w:sz w:val="24"/>
                <w:szCs w:val="24"/>
              </w:rPr>
              <w:t>l</w:t>
            </w:r>
            <w:r w:rsidRPr="00153E24">
              <w:rPr>
                <w:rFonts w:ascii="Book Antiqua" w:hAnsi="Book Antiqua" w:cs="Times New Roman"/>
                <w:b/>
                <w:color w:val="000000" w:themeColor="text1"/>
                <w:sz w:val="24"/>
                <w:szCs w:val="24"/>
              </w:rPr>
              <w:t>ength</w:t>
            </w:r>
          </w:p>
        </w:tc>
        <w:tc>
          <w:tcPr>
            <w:tcW w:w="1641" w:type="dxa"/>
          </w:tcPr>
          <w:p w14:paraId="28ABE870" w14:textId="4D2342D6"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165</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cm</w:t>
            </w:r>
          </w:p>
        </w:tc>
        <w:tc>
          <w:tcPr>
            <w:tcW w:w="1684" w:type="dxa"/>
          </w:tcPr>
          <w:p w14:paraId="6600D9E4" w14:textId="5CC7DF10"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165</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cm</w:t>
            </w:r>
          </w:p>
        </w:tc>
        <w:tc>
          <w:tcPr>
            <w:tcW w:w="2333" w:type="dxa"/>
          </w:tcPr>
          <w:p w14:paraId="10A76E27" w14:textId="3119E2BD"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 xml:space="preserve">165 </w:t>
            </w:r>
            <w:r w:rsidR="002A4241" w:rsidRPr="00153E24">
              <w:rPr>
                <w:rFonts w:ascii="Book Antiqua" w:hAnsi="Book Antiqua" w:cs="Times New Roman"/>
                <w:color w:val="000000" w:themeColor="text1"/>
                <w:sz w:val="24"/>
                <w:szCs w:val="24"/>
              </w:rPr>
              <w:t xml:space="preserve">cm </w:t>
            </w:r>
            <w:r w:rsidRPr="00153E24">
              <w:rPr>
                <w:rFonts w:ascii="Book Antiqua" w:hAnsi="Book Antiqua" w:cs="Times New Roman"/>
                <w:color w:val="000000" w:themeColor="text1"/>
                <w:sz w:val="24"/>
                <w:szCs w:val="24"/>
              </w:rPr>
              <w:t>or 220</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cm</w:t>
            </w:r>
          </w:p>
        </w:tc>
        <w:tc>
          <w:tcPr>
            <w:tcW w:w="1722" w:type="dxa"/>
          </w:tcPr>
          <w:p w14:paraId="49B3EB6D" w14:textId="491C40A8"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220</w:t>
            </w:r>
            <w:r w:rsidR="002A4241">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cm</w:t>
            </w:r>
          </w:p>
        </w:tc>
      </w:tr>
      <w:tr w:rsidR="00153E24" w:rsidRPr="00153E24" w14:paraId="38FF9332" w14:textId="77777777" w:rsidTr="002A4241">
        <w:trPr>
          <w:trHeight w:val="890"/>
        </w:trPr>
        <w:tc>
          <w:tcPr>
            <w:tcW w:w="2910" w:type="dxa"/>
            <w:tcBorders>
              <w:bottom w:val="single" w:sz="4" w:space="0" w:color="auto"/>
            </w:tcBorders>
          </w:tcPr>
          <w:p w14:paraId="1531B81F" w14:textId="0DB38C51"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Depth of </w:t>
            </w:r>
            <w:r w:rsidR="00944841" w:rsidRPr="00153E24">
              <w:rPr>
                <w:rFonts w:ascii="Book Antiqua" w:hAnsi="Book Antiqua" w:cs="Times New Roman"/>
                <w:b/>
                <w:color w:val="000000" w:themeColor="text1"/>
                <w:sz w:val="24"/>
                <w:szCs w:val="24"/>
              </w:rPr>
              <w:t>applicator cap</w:t>
            </w:r>
          </w:p>
          <w:p w14:paraId="3E9266C0" w14:textId="157034C5"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 </w:t>
            </w:r>
            <w:r w:rsidR="00944841">
              <w:rPr>
                <w:rFonts w:ascii="Book Antiqua" w:hAnsi="Book Antiqua" w:cs="Times New Roman"/>
                <w:b/>
                <w:color w:val="000000" w:themeColor="text1"/>
                <w:sz w:val="24"/>
                <w:szCs w:val="24"/>
              </w:rPr>
              <w:t xml:space="preserve">  </w:t>
            </w:r>
            <w:r w:rsidRPr="00153E24">
              <w:rPr>
                <w:rFonts w:ascii="Book Antiqua" w:hAnsi="Book Antiqua" w:cs="Times New Roman"/>
                <w:b/>
                <w:color w:val="000000" w:themeColor="text1"/>
                <w:sz w:val="24"/>
                <w:szCs w:val="24"/>
              </w:rPr>
              <w:t>3</w:t>
            </w:r>
            <w:r w:rsidR="00944841">
              <w:rPr>
                <w:rFonts w:ascii="Book Antiqua" w:hAnsi="Book Antiqua" w:cs="Times New Roman"/>
                <w:b/>
                <w:color w:val="000000" w:themeColor="text1"/>
                <w:sz w:val="24"/>
                <w:szCs w:val="24"/>
              </w:rPr>
              <w:t xml:space="preserve"> </w:t>
            </w:r>
            <w:r w:rsidRPr="00153E24">
              <w:rPr>
                <w:rFonts w:ascii="Book Antiqua" w:hAnsi="Book Antiqua" w:cs="Times New Roman"/>
                <w:b/>
                <w:color w:val="000000" w:themeColor="text1"/>
                <w:sz w:val="24"/>
                <w:szCs w:val="24"/>
              </w:rPr>
              <w:t>mm</w:t>
            </w:r>
          </w:p>
          <w:p w14:paraId="1059E5BA" w14:textId="36F30E2D" w:rsidR="009C6DEF" w:rsidRPr="00153E24" w:rsidRDefault="009C6DEF"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   6</w:t>
            </w:r>
            <w:r w:rsidR="00944841">
              <w:rPr>
                <w:rFonts w:ascii="Book Antiqua" w:hAnsi="Book Antiqua" w:cs="Times New Roman"/>
                <w:b/>
                <w:color w:val="000000" w:themeColor="text1"/>
                <w:sz w:val="24"/>
                <w:szCs w:val="24"/>
              </w:rPr>
              <w:t xml:space="preserve"> </w:t>
            </w:r>
            <w:r w:rsidRPr="00153E24">
              <w:rPr>
                <w:rFonts w:ascii="Book Antiqua" w:hAnsi="Book Antiqua" w:cs="Times New Roman"/>
                <w:b/>
                <w:color w:val="000000" w:themeColor="text1"/>
                <w:sz w:val="24"/>
                <w:szCs w:val="24"/>
              </w:rPr>
              <w:t>mm</w:t>
            </w:r>
          </w:p>
        </w:tc>
        <w:tc>
          <w:tcPr>
            <w:tcW w:w="1641" w:type="dxa"/>
            <w:tcBorders>
              <w:bottom w:val="single" w:sz="4" w:space="0" w:color="auto"/>
            </w:tcBorders>
          </w:tcPr>
          <w:p w14:paraId="3A3A5BF6" w14:textId="77777777" w:rsidR="009C6DEF" w:rsidRPr="00153E24" w:rsidRDefault="009C6DEF" w:rsidP="00153E24">
            <w:pPr>
              <w:spacing w:line="360" w:lineRule="auto"/>
              <w:jc w:val="both"/>
              <w:rPr>
                <w:rFonts w:ascii="Book Antiqua" w:hAnsi="Book Antiqua" w:cs="Times New Roman"/>
                <w:color w:val="000000" w:themeColor="text1"/>
                <w:sz w:val="24"/>
                <w:szCs w:val="24"/>
              </w:rPr>
            </w:pPr>
          </w:p>
          <w:p w14:paraId="107C8376" w14:textId="77777777" w:rsidR="00823D88" w:rsidRPr="00153E24" w:rsidRDefault="00823D88"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p w14:paraId="63CEDA86" w14:textId="78041325" w:rsidR="00823D88" w:rsidRPr="00153E24" w:rsidRDefault="00823D88" w:rsidP="00153E24">
            <w:pPr>
              <w:spacing w:line="360" w:lineRule="auto"/>
              <w:jc w:val="both"/>
              <w:rPr>
                <w:rFonts w:ascii="Book Antiqua" w:hAnsi="Book Antiqua" w:cs="Times New Roman"/>
                <w:color w:val="000000" w:themeColor="text1"/>
                <w:sz w:val="24"/>
                <w:szCs w:val="24"/>
              </w:rPr>
            </w:pPr>
            <w:bookmarkStart w:id="95" w:name="OLE_LINK1618"/>
            <w:bookmarkStart w:id="96" w:name="OLE_LINK1619"/>
            <w:r w:rsidRPr="00153E24">
              <w:rPr>
                <w:rFonts w:ascii="Book Antiqua" w:hAnsi="Book Antiqua" w:cs="Times New Roman"/>
                <w:color w:val="000000" w:themeColor="text1"/>
                <w:sz w:val="24"/>
                <w:szCs w:val="24"/>
              </w:rPr>
              <w:t>N/A</w:t>
            </w:r>
            <w:bookmarkEnd w:id="95"/>
            <w:bookmarkEnd w:id="96"/>
          </w:p>
        </w:tc>
        <w:tc>
          <w:tcPr>
            <w:tcW w:w="1684" w:type="dxa"/>
            <w:tcBorders>
              <w:bottom w:val="single" w:sz="4" w:space="0" w:color="auto"/>
            </w:tcBorders>
          </w:tcPr>
          <w:p w14:paraId="5BD1B997" w14:textId="77777777" w:rsidR="009C6DEF" w:rsidRPr="00153E24" w:rsidRDefault="009C6DEF" w:rsidP="00153E24">
            <w:pPr>
              <w:spacing w:line="360" w:lineRule="auto"/>
              <w:jc w:val="both"/>
              <w:rPr>
                <w:rFonts w:ascii="Book Antiqua" w:hAnsi="Book Antiqua" w:cs="Times New Roman"/>
                <w:color w:val="000000" w:themeColor="text1"/>
                <w:sz w:val="24"/>
                <w:szCs w:val="24"/>
              </w:rPr>
            </w:pPr>
          </w:p>
          <w:p w14:paraId="6F8C5CD6" w14:textId="77777777"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p w14:paraId="11A22B3D" w14:textId="6F915261"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tc>
        <w:tc>
          <w:tcPr>
            <w:tcW w:w="2333" w:type="dxa"/>
            <w:tcBorders>
              <w:bottom w:val="single" w:sz="4" w:space="0" w:color="auto"/>
            </w:tcBorders>
          </w:tcPr>
          <w:p w14:paraId="07FAD726" w14:textId="77777777" w:rsidR="009C6DEF" w:rsidRPr="00153E24" w:rsidRDefault="009C6DEF" w:rsidP="00153E24">
            <w:pPr>
              <w:spacing w:line="360" w:lineRule="auto"/>
              <w:jc w:val="both"/>
              <w:rPr>
                <w:rFonts w:ascii="Book Antiqua" w:hAnsi="Book Antiqua" w:cs="Times New Roman"/>
                <w:color w:val="000000" w:themeColor="text1"/>
                <w:sz w:val="24"/>
                <w:szCs w:val="24"/>
              </w:rPr>
            </w:pPr>
          </w:p>
          <w:p w14:paraId="6F765B3A" w14:textId="4F7127C2"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p w14:paraId="15616D7F" w14:textId="30A7BBD8" w:rsidR="009C6DEF" w:rsidRPr="00153E24" w:rsidRDefault="009C6DEF" w:rsidP="00153E24">
            <w:pPr>
              <w:spacing w:line="360" w:lineRule="auto"/>
              <w:jc w:val="both"/>
              <w:rPr>
                <w:rFonts w:ascii="Book Antiqua" w:hAnsi="Book Antiqua" w:cs="Times New Roman"/>
                <w:color w:val="000000" w:themeColor="text1"/>
                <w:sz w:val="24"/>
                <w:szCs w:val="24"/>
                <w:vertAlign w:val="superscript"/>
              </w:rPr>
            </w:pPr>
            <w:r w:rsidRPr="00153E24">
              <w:rPr>
                <w:rFonts w:ascii="Book Antiqua" w:hAnsi="Book Antiqua" w:cs="Times New Roman"/>
                <w:color w:val="000000" w:themeColor="text1"/>
                <w:sz w:val="24"/>
                <w:szCs w:val="24"/>
              </w:rPr>
              <w:t>a, t, gc</w:t>
            </w:r>
            <w:r w:rsidRPr="00153E24">
              <w:rPr>
                <w:rFonts w:ascii="Book Antiqua" w:hAnsi="Book Antiqua" w:cs="Times New Roman"/>
                <w:color w:val="000000" w:themeColor="text1"/>
                <w:sz w:val="24"/>
                <w:szCs w:val="24"/>
                <w:vertAlign w:val="superscript"/>
              </w:rPr>
              <w:t>1</w:t>
            </w:r>
          </w:p>
        </w:tc>
        <w:tc>
          <w:tcPr>
            <w:tcW w:w="1722" w:type="dxa"/>
            <w:tcBorders>
              <w:bottom w:val="single" w:sz="4" w:space="0" w:color="auto"/>
            </w:tcBorders>
          </w:tcPr>
          <w:p w14:paraId="38E0C51B" w14:textId="77777777" w:rsidR="009C6DEF" w:rsidRPr="00153E24" w:rsidRDefault="009C6DEF" w:rsidP="00153E24">
            <w:pPr>
              <w:spacing w:line="360" w:lineRule="auto"/>
              <w:jc w:val="both"/>
              <w:rPr>
                <w:rFonts w:ascii="Book Antiqua" w:hAnsi="Book Antiqua" w:cs="Times New Roman"/>
                <w:color w:val="000000" w:themeColor="text1"/>
                <w:sz w:val="24"/>
                <w:szCs w:val="24"/>
              </w:rPr>
            </w:pPr>
          </w:p>
          <w:p w14:paraId="450E57F0" w14:textId="77777777"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p w14:paraId="55B26CAA" w14:textId="57999BE7" w:rsidR="009C6DEF" w:rsidRPr="00153E24" w:rsidRDefault="009C6DEF"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a, t</w:t>
            </w:r>
          </w:p>
        </w:tc>
      </w:tr>
    </w:tbl>
    <w:p w14:paraId="2A7BCE96" w14:textId="77777777" w:rsidR="001C2182" w:rsidRDefault="009C6DEF" w:rsidP="00153E24">
      <w:pPr>
        <w:spacing w:after="0"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vertAlign w:val="superscript"/>
        </w:rPr>
        <w:t>1</w:t>
      </w:r>
      <w:r w:rsidRPr="00153E24">
        <w:rPr>
          <w:rFonts w:ascii="Book Antiqua" w:hAnsi="Book Antiqua" w:cs="Times New Roman"/>
          <w:color w:val="000000" w:themeColor="text1"/>
          <w:sz w:val="24"/>
          <w:szCs w:val="24"/>
        </w:rPr>
        <w:t xml:space="preserve">Type </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a</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 xml:space="preserve"> clips</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 xml:space="preserve"> </w:t>
      </w:r>
      <w:r w:rsidR="002A4241" w:rsidRPr="00153E24">
        <w:rPr>
          <w:rFonts w:ascii="Book Antiqua" w:hAnsi="Book Antiqua" w:cs="Times New Roman"/>
          <w:color w:val="000000" w:themeColor="text1"/>
          <w:sz w:val="24"/>
          <w:szCs w:val="24"/>
        </w:rPr>
        <w:t>B</w:t>
      </w:r>
      <w:r w:rsidRPr="00153E24">
        <w:rPr>
          <w:rFonts w:ascii="Book Antiqua" w:hAnsi="Book Antiqua" w:cs="Times New Roman"/>
          <w:color w:val="000000" w:themeColor="text1"/>
          <w:sz w:val="24"/>
          <w:szCs w:val="24"/>
        </w:rPr>
        <w:t xml:space="preserve">lunt teeth; Type </w:t>
      </w:r>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t</w:t>
      </w:r>
      <w:r w:rsidR="002A4241">
        <w:rPr>
          <w:rFonts w:ascii="Book Antiqua" w:hAnsi="Book Antiqua" w:cs="Times New Roman"/>
          <w:color w:val="000000" w:themeColor="text1"/>
          <w:sz w:val="24"/>
          <w:szCs w:val="24"/>
        </w:rPr>
        <w:t xml:space="preserve">”: </w:t>
      </w:r>
      <w:r w:rsidR="002A4241" w:rsidRPr="00153E24">
        <w:rPr>
          <w:rFonts w:ascii="Book Antiqua" w:hAnsi="Book Antiqua" w:cs="Times New Roman"/>
          <w:color w:val="000000" w:themeColor="text1"/>
          <w:sz w:val="24"/>
          <w:szCs w:val="24"/>
        </w:rPr>
        <w:t>T</w:t>
      </w:r>
      <w:r w:rsidRPr="00153E24">
        <w:rPr>
          <w:rFonts w:ascii="Book Antiqua" w:hAnsi="Book Antiqua" w:cs="Times New Roman"/>
          <w:color w:val="000000" w:themeColor="text1"/>
          <w:sz w:val="24"/>
          <w:szCs w:val="24"/>
        </w:rPr>
        <w:t xml:space="preserve">eeth with small spikes; Type </w:t>
      </w:r>
      <w:r w:rsidR="002A4241">
        <w:rPr>
          <w:rFonts w:ascii="Book Antiqua" w:hAnsi="Book Antiqua" w:cs="Times New Roman"/>
          <w:color w:val="000000" w:themeColor="text1"/>
          <w:sz w:val="24"/>
          <w:szCs w:val="24"/>
        </w:rPr>
        <w:t>“</w:t>
      </w:r>
      <w:proofErr w:type="spellStart"/>
      <w:r w:rsidRPr="00153E24">
        <w:rPr>
          <w:rFonts w:ascii="Book Antiqua" w:hAnsi="Book Antiqua" w:cs="Times New Roman"/>
          <w:color w:val="000000" w:themeColor="text1"/>
          <w:sz w:val="24"/>
          <w:szCs w:val="24"/>
        </w:rPr>
        <w:t>gc</w:t>
      </w:r>
      <w:proofErr w:type="spellEnd"/>
      <w:r w:rsidR="002A4241">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 xml:space="preserve"> </w:t>
      </w:r>
      <w:r w:rsidR="002A4241" w:rsidRPr="00153E24">
        <w:rPr>
          <w:rFonts w:ascii="Book Antiqua" w:hAnsi="Book Antiqua" w:cs="Times New Roman"/>
          <w:color w:val="000000" w:themeColor="text1"/>
          <w:sz w:val="24"/>
          <w:szCs w:val="24"/>
        </w:rPr>
        <w:t>T</w:t>
      </w:r>
      <w:r w:rsidRPr="00153E24">
        <w:rPr>
          <w:rFonts w:ascii="Book Antiqua" w:hAnsi="Book Antiqua" w:cs="Times New Roman"/>
          <w:color w:val="000000" w:themeColor="text1"/>
          <w:sz w:val="24"/>
          <w:szCs w:val="24"/>
        </w:rPr>
        <w:t>eeth with elongated spikes (only available in size 12 cap)</w:t>
      </w:r>
      <w:r w:rsidR="007814FB" w:rsidRPr="00153E24">
        <w:rPr>
          <w:rFonts w:ascii="Book Antiqua" w:hAnsi="Book Antiqua" w:cs="Times New Roman"/>
          <w:color w:val="000000" w:themeColor="text1"/>
          <w:sz w:val="24"/>
          <w:szCs w:val="24"/>
        </w:rPr>
        <w:t xml:space="preserve">; </w:t>
      </w:r>
      <w:r w:rsidR="007814FB" w:rsidRPr="00153E24">
        <w:rPr>
          <w:rFonts w:ascii="Book Antiqua" w:hAnsi="Book Antiqua" w:cs="Times New Roman"/>
          <w:color w:val="000000" w:themeColor="text1"/>
          <w:sz w:val="24"/>
          <w:szCs w:val="24"/>
          <w:vertAlign w:val="superscript"/>
        </w:rPr>
        <w:t>2</w:t>
      </w:r>
      <w:r w:rsidR="007814FB" w:rsidRPr="00153E24">
        <w:rPr>
          <w:rFonts w:ascii="Book Antiqua" w:hAnsi="Book Antiqua" w:cs="Times New Roman"/>
          <w:color w:val="000000" w:themeColor="text1"/>
          <w:sz w:val="24"/>
          <w:szCs w:val="24"/>
        </w:rPr>
        <w:t>Adapted from O</w:t>
      </w:r>
      <w:r w:rsidR="00836C12" w:rsidRPr="00153E24">
        <w:rPr>
          <w:rFonts w:ascii="Book Antiqua" w:hAnsi="Book Antiqua" w:cs="Times New Roman"/>
          <w:color w:val="000000" w:themeColor="text1"/>
          <w:sz w:val="24"/>
          <w:szCs w:val="24"/>
        </w:rPr>
        <w:t>ver the scope clip</w:t>
      </w:r>
      <w:r w:rsidR="007814FB" w:rsidRPr="00153E24">
        <w:rPr>
          <w:rFonts w:ascii="Book Antiqua" w:hAnsi="Book Antiqua" w:cs="Times New Roman"/>
          <w:color w:val="000000" w:themeColor="text1"/>
          <w:sz w:val="24"/>
          <w:szCs w:val="24"/>
        </w:rPr>
        <w:t xml:space="preserve"> System Brochure (</w:t>
      </w:r>
      <w:proofErr w:type="spellStart"/>
      <w:r w:rsidR="007814FB" w:rsidRPr="00153E24">
        <w:rPr>
          <w:rFonts w:ascii="Book Antiqua" w:hAnsi="Book Antiqua" w:cs="Times New Roman"/>
          <w:color w:val="000000" w:themeColor="text1"/>
          <w:sz w:val="24"/>
          <w:szCs w:val="24"/>
        </w:rPr>
        <w:t>O</w:t>
      </w:r>
      <w:r w:rsidR="00944841" w:rsidRPr="00153E24">
        <w:rPr>
          <w:rFonts w:ascii="Book Antiqua" w:hAnsi="Book Antiqua" w:cs="Times New Roman"/>
          <w:color w:val="000000" w:themeColor="text1"/>
          <w:sz w:val="24"/>
          <w:szCs w:val="24"/>
        </w:rPr>
        <w:t>vesco</w:t>
      </w:r>
      <w:proofErr w:type="spellEnd"/>
      <w:r w:rsidR="007814FB" w:rsidRPr="00153E24">
        <w:rPr>
          <w:rFonts w:ascii="Book Antiqua" w:hAnsi="Book Antiqua" w:cs="Times New Roman"/>
          <w:color w:val="000000" w:themeColor="text1"/>
          <w:sz w:val="24"/>
          <w:szCs w:val="24"/>
        </w:rPr>
        <w:t xml:space="preserve"> Endoscopy AG, Tübingen, </w:t>
      </w:r>
      <w:proofErr w:type="gramStart"/>
      <w:r w:rsidR="007814FB" w:rsidRPr="00153E24">
        <w:rPr>
          <w:rFonts w:ascii="Book Antiqua" w:hAnsi="Book Antiqua" w:cs="Times New Roman"/>
          <w:color w:val="000000" w:themeColor="text1"/>
          <w:sz w:val="24"/>
          <w:szCs w:val="24"/>
        </w:rPr>
        <w:t>Germany</w:t>
      </w:r>
      <w:r w:rsidR="00240D86" w:rsidRPr="00153E24">
        <w:rPr>
          <w:rFonts w:ascii="Book Antiqua" w:hAnsi="Book Antiqua" w:cs="Times New Roman"/>
          <w:color w:val="000000" w:themeColor="text1"/>
          <w:sz w:val="24"/>
          <w:szCs w:val="24"/>
        </w:rPr>
        <w:t>)</w:t>
      </w:r>
      <w:r w:rsidR="004C283F" w:rsidRPr="00153E24">
        <w:rPr>
          <w:rFonts w:ascii="Book Antiqua" w:hAnsi="Book Antiqua" w:cs="Times New Roman"/>
          <w:color w:val="000000" w:themeColor="text1"/>
          <w:sz w:val="24"/>
          <w:szCs w:val="24"/>
          <w:vertAlign w:val="superscript"/>
        </w:rPr>
        <w:t>[</w:t>
      </w:r>
      <w:proofErr w:type="gramEnd"/>
      <w:r w:rsidR="00240D86" w:rsidRPr="00153E24">
        <w:rPr>
          <w:rFonts w:ascii="Book Antiqua" w:hAnsi="Book Antiqua" w:cs="Times New Roman"/>
          <w:color w:val="000000" w:themeColor="text1"/>
          <w:sz w:val="24"/>
          <w:szCs w:val="24"/>
          <w:vertAlign w:val="superscript"/>
        </w:rPr>
        <w:t>1</w:t>
      </w:r>
      <w:r w:rsidR="004C283F" w:rsidRPr="00153E24">
        <w:rPr>
          <w:rFonts w:ascii="Book Antiqua" w:hAnsi="Book Antiqua" w:cs="Times New Roman"/>
          <w:color w:val="000000" w:themeColor="text1"/>
          <w:sz w:val="24"/>
          <w:szCs w:val="24"/>
          <w:vertAlign w:val="superscript"/>
        </w:rPr>
        <w:t>]</w:t>
      </w:r>
      <w:r w:rsidR="007814FB" w:rsidRPr="00153E24">
        <w:rPr>
          <w:rFonts w:ascii="Book Antiqua" w:hAnsi="Book Antiqua" w:cs="Times New Roman"/>
          <w:color w:val="000000" w:themeColor="text1"/>
          <w:sz w:val="24"/>
          <w:szCs w:val="24"/>
        </w:rPr>
        <w:t xml:space="preserve">. </w:t>
      </w:r>
      <w:r w:rsidR="002A4241" w:rsidRPr="00153E24">
        <w:rPr>
          <w:rFonts w:ascii="Book Antiqua" w:hAnsi="Book Antiqua" w:cs="Times New Roman"/>
          <w:color w:val="000000" w:themeColor="text1"/>
          <w:sz w:val="24"/>
          <w:szCs w:val="24"/>
        </w:rPr>
        <w:t>N/A</w:t>
      </w:r>
      <w:r w:rsidR="002A4241">
        <w:rPr>
          <w:rFonts w:ascii="Book Antiqua" w:hAnsi="Book Antiqua" w:cs="Times New Roman"/>
          <w:color w:val="000000" w:themeColor="text1"/>
          <w:sz w:val="24"/>
          <w:szCs w:val="24"/>
        </w:rPr>
        <w:t xml:space="preserve">: </w:t>
      </w:r>
      <w:r w:rsidR="002A4241" w:rsidRPr="00DC17AB">
        <w:rPr>
          <w:rFonts w:ascii="Book Antiqua" w:eastAsia="宋体" w:hAnsi="Book Antiqua" w:cs="宋体"/>
          <w:sz w:val="24"/>
          <w:szCs w:val="24"/>
        </w:rPr>
        <w:t>Not</w:t>
      </w:r>
      <w:r w:rsidR="002A4241">
        <w:rPr>
          <w:rFonts w:ascii="Book Antiqua" w:eastAsia="宋体" w:hAnsi="Book Antiqua" w:cs="宋体"/>
          <w:sz w:val="24"/>
          <w:szCs w:val="24"/>
        </w:rPr>
        <w:t xml:space="preserve"> </w:t>
      </w:r>
      <w:r w:rsidR="002A4241" w:rsidRPr="00DC17AB">
        <w:rPr>
          <w:rFonts w:ascii="Book Antiqua" w:eastAsia="宋体" w:hAnsi="Book Antiqua" w:cs="宋体"/>
          <w:sz w:val="24"/>
          <w:szCs w:val="24"/>
        </w:rPr>
        <w:t>applicable</w:t>
      </w:r>
      <w:r w:rsidR="002A4241">
        <w:rPr>
          <w:rFonts w:ascii="Book Antiqua" w:eastAsia="宋体" w:hAnsi="Book Antiqua" w:cs="宋体"/>
          <w:sz w:val="24"/>
          <w:szCs w:val="24"/>
        </w:rPr>
        <w:t>.</w:t>
      </w:r>
      <w:r w:rsidR="002A4241">
        <w:rPr>
          <w:rFonts w:ascii="Book Antiqua" w:hAnsi="Book Antiqua" w:cs="Times New Roman"/>
          <w:color w:val="000000" w:themeColor="text1"/>
          <w:sz w:val="24"/>
          <w:szCs w:val="24"/>
        </w:rPr>
        <w:t xml:space="preserve"> </w:t>
      </w:r>
    </w:p>
    <w:p w14:paraId="1E6FDC80" w14:textId="0BF981EB" w:rsidR="002A4241" w:rsidRPr="00153E24" w:rsidRDefault="002A4241" w:rsidP="00153E24">
      <w:pPr>
        <w:spacing w:after="0" w:line="360" w:lineRule="auto"/>
        <w:jc w:val="both"/>
        <w:rPr>
          <w:rFonts w:ascii="Book Antiqua" w:hAnsi="Book Antiqua" w:cs="Times New Roman"/>
          <w:color w:val="000000" w:themeColor="text1"/>
          <w:sz w:val="24"/>
          <w:szCs w:val="24"/>
          <w:lang w:eastAsia="zh-CN"/>
        </w:rPr>
        <w:sectPr w:rsidR="002A4241" w:rsidRPr="00153E24">
          <w:footerReference w:type="default" r:id="rId15"/>
          <w:pgSz w:w="12240" w:h="15840"/>
          <w:pgMar w:top="1440" w:right="1440" w:bottom="1440" w:left="1440" w:header="720" w:footer="720" w:gutter="0"/>
          <w:cols w:space="720"/>
          <w:docGrid w:linePitch="360"/>
        </w:sectPr>
      </w:pPr>
    </w:p>
    <w:bookmarkEnd w:id="79"/>
    <w:p w14:paraId="4DCFE2F8" w14:textId="04134719" w:rsidR="0076502C" w:rsidRPr="0076502C" w:rsidRDefault="0076502C" w:rsidP="00153E24">
      <w:pPr>
        <w:spacing w:after="0" w:line="360" w:lineRule="auto"/>
        <w:jc w:val="both"/>
        <w:rPr>
          <w:rFonts w:ascii="Book Antiqua" w:hAnsi="Book Antiqua" w:cs="Times New Roman"/>
          <w:color w:val="000000" w:themeColor="text1"/>
          <w:sz w:val="24"/>
          <w:szCs w:val="24"/>
        </w:rPr>
      </w:pPr>
      <w:r w:rsidRPr="00153E24">
        <w:rPr>
          <w:rFonts w:ascii="Book Antiqua" w:hAnsi="Book Antiqua" w:cs="Times New Roman"/>
          <w:b/>
          <w:color w:val="000000" w:themeColor="text1"/>
          <w:sz w:val="24"/>
          <w:szCs w:val="24"/>
        </w:rPr>
        <w:lastRenderedPageBreak/>
        <w:t xml:space="preserve">Table </w:t>
      </w:r>
      <w:r>
        <w:rPr>
          <w:rFonts w:ascii="Book Antiqua" w:hAnsi="Book Antiqua" w:cs="Times New Roman"/>
          <w:b/>
          <w:color w:val="000000" w:themeColor="text1"/>
          <w:sz w:val="24"/>
          <w:szCs w:val="24"/>
        </w:rPr>
        <w:t>2</w:t>
      </w:r>
      <w:r w:rsidRPr="00153E24">
        <w:rPr>
          <w:rFonts w:ascii="Book Antiqua" w:hAnsi="Book Antiqua" w:cs="Times New Roman"/>
          <w:b/>
          <w:color w:val="000000" w:themeColor="text1"/>
          <w:sz w:val="24"/>
          <w:szCs w:val="24"/>
        </w:rPr>
        <w:t xml:space="preserve"> Summary of </w:t>
      </w:r>
      <w:r w:rsidR="00BD3AC0" w:rsidRPr="00153E24">
        <w:rPr>
          <w:rFonts w:ascii="Book Antiqua" w:hAnsi="Book Antiqua" w:cs="Times New Roman"/>
          <w:b/>
          <w:color w:val="000000" w:themeColor="text1"/>
          <w:sz w:val="24"/>
          <w:szCs w:val="24"/>
        </w:rPr>
        <w:t>included studies</w:t>
      </w:r>
      <w:r w:rsidRPr="00153E24">
        <w:rPr>
          <w:rFonts w:ascii="Book Antiqua" w:hAnsi="Book Antiqua" w:cs="Times New Roman"/>
          <w:b/>
          <w:color w:val="000000" w:themeColor="text1"/>
          <w:sz w:val="24"/>
          <w:szCs w:val="24"/>
        </w:rPr>
        <w:t xml:space="preserve"> (overall clinical success rate, per-indication clinical success rate, </w:t>
      </w:r>
      <w:r>
        <w:rPr>
          <w:rFonts w:ascii="Book Antiqua" w:hAnsi="Book Antiqua" w:cs="Times New Roman"/>
          <w:b/>
          <w:color w:val="000000" w:themeColor="text1"/>
          <w:sz w:val="24"/>
          <w:szCs w:val="24"/>
        </w:rPr>
        <w:t>and</w:t>
      </w:r>
      <w:r w:rsidRPr="00153E24">
        <w:rPr>
          <w:rFonts w:ascii="Book Antiqua" w:hAnsi="Book Antiqua" w:cs="Times New Roman"/>
          <w:b/>
          <w:color w:val="000000" w:themeColor="text1"/>
          <w:sz w:val="24"/>
          <w:szCs w:val="24"/>
        </w:rPr>
        <w:t xml:space="preserve"> overall over-the-scope clip-related adverse event rate)</w:t>
      </w:r>
    </w:p>
    <w:tbl>
      <w:tblPr>
        <w:tblStyle w:val="TableGrid1"/>
        <w:tblW w:w="15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639"/>
        <w:gridCol w:w="1341"/>
        <w:gridCol w:w="1502"/>
        <w:gridCol w:w="838"/>
        <w:gridCol w:w="900"/>
        <w:gridCol w:w="1080"/>
        <w:gridCol w:w="1170"/>
        <w:gridCol w:w="900"/>
        <w:gridCol w:w="900"/>
        <w:gridCol w:w="990"/>
        <w:gridCol w:w="1080"/>
        <w:gridCol w:w="1033"/>
        <w:gridCol w:w="1260"/>
      </w:tblGrid>
      <w:tr w:rsidR="0076502C" w:rsidRPr="00BD3AC0" w14:paraId="405F75CF" w14:textId="77777777" w:rsidTr="00DD1274">
        <w:trPr>
          <w:trHeight w:val="609"/>
          <w:jc w:val="center"/>
        </w:trPr>
        <w:tc>
          <w:tcPr>
            <w:tcW w:w="1890" w:type="dxa"/>
            <w:tcBorders>
              <w:top w:val="single" w:sz="4" w:space="0" w:color="auto"/>
              <w:bottom w:val="single" w:sz="4" w:space="0" w:color="auto"/>
            </w:tcBorders>
          </w:tcPr>
          <w:p w14:paraId="1C5D9EDF" w14:textId="77777777" w:rsidR="0076502C" w:rsidRPr="00BD3AC0" w:rsidRDefault="0076502C" w:rsidP="0076502C">
            <w:pPr>
              <w:spacing w:line="360" w:lineRule="auto"/>
              <w:jc w:val="both"/>
              <w:rPr>
                <w:rFonts w:ascii="Book Antiqua" w:hAnsi="Book Antiqua" w:cs="Times New Roman"/>
                <w:b/>
                <w:color w:val="000000" w:themeColor="text1"/>
                <w:sz w:val="24"/>
                <w:szCs w:val="24"/>
                <w:lang w:eastAsia="zh-CN"/>
              </w:rPr>
            </w:pPr>
            <w:r w:rsidRPr="00BD3AC0">
              <w:rPr>
                <w:rFonts w:ascii="Book Antiqua" w:hAnsi="Book Antiqua" w:cs="Times New Roman"/>
                <w:b/>
                <w:color w:val="000000" w:themeColor="text1"/>
                <w:sz w:val="24"/>
                <w:szCs w:val="24"/>
              </w:rPr>
              <w:t>R</w:t>
            </w:r>
            <w:r w:rsidRPr="00BD3AC0">
              <w:rPr>
                <w:rFonts w:ascii="Book Antiqua" w:hAnsi="Book Antiqua" w:cs="Times New Roman" w:hint="eastAsia"/>
                <w:b/>
                <w:color w:val="000000" w:themeColor="text1"/>
                <w:sz w:val="24"/>
                <w:szCs w:val="24"/>
                <w:lang w:eastAsia="zh-CN"/>
              </w:rPr>
              <w:t>e</w:t>
            </w:r>
            <w:r w:rsidRPr="00BD3AC0">
              <w:rPr>
                <w:rFonts w:ascii="Book Antiqua" w:hAnsi="Book Antiqua" w:cs="Times New Roman"/>
                <w:b/>
                <w:color w:val="000000" w:themeColor="text1"/>
                <w:sz w:val="24"/>
                <w:szCs w:val="24"/>
                <w:lang w:eastAsia="zh-CN"/>
              </w:rPr>
              <w:t>f.</w:t>
            </w:r>
          </w:p>
        </w:tc>
        <w:tc>
          <w:tcPr>
            <w:tcW w:w="639" w:type="dxa"/>
            <w:tcBorders>
              <w:top w:val="single" w:sz="4" w:space="0" w:color="auto"/>
              <w:bottom w:val="single" w:sz="4" w:space="0" w:color="auto"/>
            </w:tcBorders>
          </w:tcPr>
          <w:p w14:paraId="4EA4A11C"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Year</w:t>
            </w:r>
          </w:p>
        </w:tc>
        <w:tc>
          <w:tcPr>
            <w:tcW w:w="1341" w:type="dxa"/>
            <w:tcBorders>
              <w:top w:val="single" w:sz="4" w:space="0" w:color="auto"/>
              <w:bottom w:val="single" w:sz="4" w:space="0" w:color="auto"/>
            </w:tcBorders>
          </w:tcPr>
          <w:p w14:paraId="1CC58FAF" w14:textId="371EEB7E"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Type of study</w:t>
            </w:r>
          </w:p>
        </w:tc>
        <w:tc>
          <w:tcPr>
            <w:tcW w:w="1502" w:type="dxa"/>
            <w:tcBorders>
              <w:top w:val="single" w:sz="4" w:space="0" w:color="auto"/>
              <w:bottom w:val="single" w:sz="4" w:space="0" w:color="auto"/>
            </w:tcBorders>
          </w:tcPr>
          <w:p w14:paraId="6225DE40"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Country</w:t>
            </w:r>
          </w:p>
        </w:tc>
        <w:tc>
          <w:tcPr>
            <w:tcW w:w="838" w:type="dxa"/>
            <w:tcBorders>
              <w:top w:val="single" w:sz="4" w:space="0" w:color="auto"/>
              <w:bottom w:val="single" w:sz="4" w:space="0" w:color="auto"/>
            </w:tcBorders>
          </w:tcPr>
          <w:p w14:paraId="61CC277F"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Patients (</w:t>
            </w:r>
            <w:r w:rsidRPr="00BD3AC0">
              <w:rPr>
                <w:rFonts w:ascii="Book Antiqua" w:hAnsi="Book Antiqua" w:cs="Times New Roman"/>
                <w:b/>
                <w:i/>
                <w:iCs/>
                <w:color w:val="000000" w:themeColor="text1"/>
                <w:sz w:val="24"/>
                <w:szCs w:val="24"/>
              </w:rPr>
              <w:t>n</w:t>
            </w:r>
            <w:r w:rsidRPr="00BD3AC0">
              <w:rPr>
                <w:rFonts w:ascii="Book Antiqua" w:hAnsi="Book Antiqua" w:cs="Times New Roman"/>
                <w:b/>
                <w:color w:val="000000" w:themeColor="text1"/>
                <w:sz w:val="24"/>
                <w:szCs w:val="24"/>
              </w:rPr>
              <w:t>)</w:t>
            </w:r>
          </w:p>
        </w:tc>
        <w:tc>
          <w:tcPr>
            <w:tcW w:w="7020" w:type="dxa"/>
            <w:gridSpan w:val="7"/>
            <w:tcBorders>
              <w:top w:val="single" w:sz="4" w:space="0" w:color="auto"/>
              <w:bottom w:val="single" w:sz="4" w:space="0" w:color="auto"/>
            </w:tcBorders>
          </w:tcPr>
          <w:p w14:paraId="701422B4" w14:textId="33F26716"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Overall clinical success rate (%)</w:t>
            </w:r>
          </w:p>
        </w:tc>
        <w:tc>
          <w:tcPr>
            <w:tcW w:w="1033" w:type="dxa"/>
            <w:tcBorders>
              <w:top w:val="single" w:sz="4" w:space="0" w:color="auto"/>
              <w:bottom w:val="single" w:sz="4" w:space="0" w:color="auto"/>
            </w:tcBorders>
          </w:tcPr>
          <w:p w14:paraId="4F843EFD" w14:textId="77C78FAD"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Follow-up (</w:t>
            </w:r>
            <w:proofErr w:type="spellStart"/>
            <w:r w:rsidRPr="00BD3AC0">
              <w:rPr>
                <w:rFonts w:ascii="Book Antiqua" w:hAnsi="Book Antiqua" w:cs="Times New Roman"/>
                <w:b/>
                <w:color w:val="000000" w:themeColor="text1"/>
                <w:sz w:val="24"/>
                <w:szCs w:val="24"/>
              </w:rPr>
              <w:t>wk</w:t>
            </w:r>
            <w:proofErr w:type="spellEnd"/>
            <w:r w:rsidRPr="00BD3AC0">
              <w:rPr>
                <w:rFonts w:ascii="Book Antiqua" w:hAnsi="Book Antiqua" w:cs="Times New Roman"/>
                <w:b/>
                <w:color w:val="000000" w:themeColor="text1"/>
                <w:sz w:val="24"/>
                <w:szCs w:val="24"/>
              </w:rPr>
              <w:t>)</w:t>
            </w:r>
          </w:p>
        </w:tc>
        <w:tc>
          <w:tcPr>
            <w:tcW w:w="1260" w:type="dxa"/>
            <w:vMerge w:val="restart"/>
            <w:tcBorders>
              <w:top w:val="single" w:sz="4" w:space="0" w:color="auto"/>
              <w:bottom w:val="single" w:sz="4" w:space="0" w:color="auto"/>
            </w:tcBorders>
          </w:tcPr>
          <w:p w14:paraId="1F714375" w14:textId="43E73CB4"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Adverse events,</w:t>
            </w:r>
          </w:p>
          <w:p w14:paraId="5735A749" w14:textId="2FE6AA8A"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 xml:space="preserve"> </w:t>
            </w:r>
            <w:r w:rsidRPr="00BD3AC0">
              <w:rPr>
                <w:rFonts w:ascii="Book Antiqua" w:hAnsi="Book Antiqua" w:cs="Times New Roman"/>
                <w:b/>
                <w:i/>
                <w:iCs/>
                <w:color w:val="000000" w:themeColor="text1"/>
                <w:sz w:val="24"/>
                <w:szCs w:val="24"/>
              </w:rPr>
              <w:t>n</w:t>
            </w:r>
            <w:r w:rsidRPr="00BD3AC0">
              <w:rPr>
                <w:rFonts w:ascii="Book Antiqua" w:hAnsi="Book Antiqua" w:cs="Times New Roman"/>
                <w:b/>
                <w:color w:val="000000" w:themeColor="text1"/>
                <w:sz w:val="24"/>
                <w:szCs w:val="24"/>
              </w:rPr>
              <w:t xml:space="preserve"> (%)</w:t>
            </w:r>
          </w:p>
        </w:tc>
      </w:tr>
      <w:tr w:rsidR="0076502C" w:rsidRPr="00BD3AC0" w14:paraId="2FC8BF28" w14:textId="77777777" w:rsidTr="00DD1274">
        <w:trPr>
          <w:trHeight w:val="279"/>
          <w:jc w:val="center"/>
        </w:trPr>
        <w:tc>
          <w:tcPr>
            <w:tcW w:w="6210" w:type="dxa"/>
            <w:gridSpan w:val="5"/>
            <w:vMerge w:val="restart"/>
            <w:tcBorders>
              <w:top w:val="single" w:sz="4" w:space="0" w:color="auto"/>
            </w:tcBorders>
          </w:tcPr>
          <w:p w14:paraId="29375B52"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c>
          <w:tcPr>
            <w:tcW w:w="5940" w:type="dxa"/>
            <w:gridSpan w:val="6"/>
            <w:tcBorders>
              <w:top w:val="single" w:sz="4" w:space="0" w:color="auto"/>
              <w:bottom w:val="single" w:sz="4" w:space="0" w:color="auto"/>
            </w:tcBorders>
          </w:tcPr>
          <w:p w14:paraId="4BB71974"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Indications</w:t>
            </w:r>
          </w:p>
        </w:tc>
        <w:tc>
          <w:tcPr>
            <w:tcW w:w="1080" w:type="dxa"/>
            <w:vMerge w:val="restart"/>
            <w:tcBorders>
              <w:top w:val="single" w:sz="4" w:space="0" w:color="auto"/>
            </w:tcBorders>
          </w:tcPr>
          <w:p w14:paraId="4A58479D"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Total</w:t>
            </w:r>
          </w:p>
        </w:tc>
        <w:tc>
          <w:tcPr>
            <w:tcW w:w="1033" w:type="dxa"/>
            <w:vMerge w:val="restart"/>
            <w:tcBorders>
              <w:top w:val="single" w:sz="4" w:space="0" w:color="auto"/>
            </w:tcBorders>
          </w:tcPr>
          <w:p w14:paraId="37C02F06"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p>
        </w:tc>
        <w:tc>
          <w:tcPr>
            <w:tcW w:w="1260" w:type="dxa"/>
            <w:vMerge/>
            <w:tcBorders>
              <w:top w:val="single" w:sz="4" w:space="0" w:color="auto"/>
              <w:bottom w:val="single" w:sz="4" w:space="0" w:color="auto"/>
            </w:tcBorders>
          </w:tcPr>
          <w:p w14:paraId="62D8BC9D"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p>
        </w:tc>
      </w:tr>
      <w:tr w:rsidR="0076502C" w:rsidRPr="00BD3AC0" w14:paraId="76E1ED92" w14:textId="77777777" w:rsidTr="00DD1274">
        <w:trPr>
          <w:trHeight w:val="609"/>
          <w:jc w:val="center"/>
        </w:trPr>
        <w:tc>
          <w:tcPr>
            <w:tcW w:w="6210" w:type="dxa"/>
            <w:gridSpan w:val="5"/>
            <w:vMerge/>
            <w:tcBorders>
              <w:bottom w:val="single" w:sz="4" w:space="0" w:color="auto"/>
            </w:tcBorders>
          </w:tcPr>
          <w:p w14:paraId="435A3F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c>
          <w:tcPr>
            <w:tcW w:w="900" w:type="dxa"/>
            <w:tcBorders>
              <w:bottom w:val="single" w:sz="4" w:space="0" w:color="auto"/>
            </w:tcBorders>
          </w:tcPr>
          <w:p w14:paraId="78429611"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Fistula</w:t>
            </w:r>
          </w:p>
        </w:tc>
        <w:tc>
          <w:tcPr>
            <w:tcW w:w="1080" w:type="dxa"/>
            <w:tcBorders>
              <w:bottom w:val="single" w:sz="4" w:space="0" w:color="auto"/>
            </w:tcBorders>
          </w:tcPr>
          <w:p w14:paraId="2D840D74"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Bleeding</w:t>
            </w:r>
          </w:p>
        </w:tc>
        <w:tc>
          <w:tcPr>
            <w:tcW w:w="1170" w:type="dxa"/>
            <w:tcBorders>
              <w:bottom w:val="single" w:sz="4" w:space="0" w:color="auto"/>
            </w:tcBorders>
          </w:tcPr>
          <w:p w14:paraId="3E04D79C"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Perforation</w:t>
            </w:r>
          </w:p>
        </w:tc>
        <w:tc>
          <w:tcPr>
            <w:tcW w:w="900" w:type="dxa"/>
            <w:tcBorders>
              <w:bottom w:val="single" w:sz="4" w:space="0" w:color="auto"/>
            </w:tcBorders>
          </w:tcPr>
          <w:p w14:paraId="5AD0458D" w14:textId="77777777"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Leak</w:t>
            </w:r>
          </w:p>
        </w:tc>
        <w:tc>
          <w:tcPr>
            <w:tcW w:w="900" w:type="dxa"/>
            <w:tcBorders>
              <w:bottom w:val="single" w:sz="4" w:space="0" w:color="auto"/>
            </w:tcBorders>
          </w:tcPr>
          <w:p w14:paraId="03090FD0" w14:textId="56837C69" w:rsidR="0076502C" w:rsidRPr="00BD3AC0" w:rsidRDefault="0076502C" w:rsidP="0076502C">
            <w:pPr>
              <w:spacing w:line="360" w:lineRule="auto"/>
              <w:jc w:val="both"/>
              <w:rPr>
                <w:rFonts w:ascii="Book Antiqua" w:hAnsi="Book Antiqua" w:cs="Times New Roman"/>
                <w:b/>
                <w:color w:val="000000" w:themeColor="text1"/>
                <w:sz w:val="24"/>
                <w:szCs w:val="24"/>
                <w:vertAlign w:val="superscript"/>
              </w:rPr>
            </w:pPr>
            <w:r w:rsidRPr="00BD3AC0">
              <w:rPr>
                <w:rFonts w:ascii="Book Antiqua" w:hAnsi="Book Antiqua" w:cs="Times New Roman"/>
                <w:b/>
                <w:color w:val="000000" w:themeColor="text1"/>
                <w:sz w:val="24"/>
                <w:szCs w:val="24"/>
              </w:rPr>
              <w:t>ER</w:t>
            </w:r>
          </w:p>
        </w:tc>
        <w:tc>
          <w:tcPr>
            <w:tcW w:w="990" w:type="dxa"/>
            <w:tcBorders>
              <w:bottom w:val="single" w:sz="4" w:space="0" w:color="auto"/>
            </w:tcBorders>
          </w:tcPr>
          <w:p w14:paraId="0DB04D05" w14:textId="4040AF75" w:rsidR="0076502C" w:rsidRPr="00BD3AC0" w:rsidRDefault="0076502C" w:rsidP="0076502C">
            <w:pPr>
              <w:spacing w:line="360" w:lineRule="auto"/>
              <w:jc w:val="both"/>
              <w:rPr>
                <w:rFonts w:ascii="Book Antiqua" w:hAnsi="Book Antiqua" w:cs="Times New Roman"/>
                <w:b/>
                <w:color w:val="000000" w:themeColor="text1"/>
                <w:sz w:val="24"/>
                <w:szCs w:val="24"/>
              </w:rPr>
            </w:pPr>
            <w:r w:rsidRPr="00BD3AC0">
              <w:rPr>
                <w:rFonts w:ascii="Book Antiqua" w:hAnsi="Book Antiqua" w:cs="Times New Roman"/>
                <w:b/>
                <w:color w:val="000000" w:themeColor="text1"/>
                <w:sz w:val="24"/>
                <w:szCs w:val="24"/>
              </w:rPr>
              <w:t>Stent fixation</w:t>
            </w:r>
          </w:p>
        </w:tc>
        <w:tc>
          <w:tcPr>
            <w:tcW w:w="1080" w:type="dxa"/>
            <w:vMerge/>
            <w:tcBorders>
              <w:bottom w:val="single" w:sz="4" w:space="0" w:color="auto"/>
            </w:tcBorders>
          </w:tcPr>
          <w:p w14:paraId="3F8783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c>
          <w:tcPr>
            <w:tcW w:w="1033" w:type="dxa"/>
            <w:vMerge/>
            <w:tcBorders>
              <w:bottom w:val="single" w:sz="4" w:space="0" w:color="auto"/>
            </w:tcBorders>
          </w:tcPr>
          <w:p w14:paraId="4CDEB90E"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c>
          <w:tcPr>
            <w:tcW w:w="1260" w:type="dxa"/>
            <w:vMerge/>
            <w:tcBorders>
              <w:bottom w:val="single" w:sz="4" w:space="0" w:color="auto"/>
            </w:tcBorders>
          </w:tcPr>
          <w:p w14:paraId="176E2083"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r>
      <w:tr w:rsidR="0076502C" w:rsidRPr="00BD3AC0" w14:paraId="0812E296" w14:textId="77777777" w:rsidTr="00DD1274">
        <w:trPr>
          <w:trHeight w:val="261"/>
          <w:jc w:val="center"/>
        </w:trPr>
        <w:tc>
          <w:tcPr>
            <w:tcW w:w="1890" w:type="dxa"/>
            <w:tcBorders>
              <w:top w:val="single" w:sz="4" w:space="0" w:color="auto"/>
            </w:tcBorders>
          </w:tcPr>
          <w:p w14:paraId="5463EBC8" w14:textId="0C98015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bookmarkStart w:id="97" w:name="OLE_LINK1539"/>
            <w:bookmarkStart w:id="98" w:name="OLE_LINK1540"/>
            <w:proofErr w:type="spellStart"/>
            <w:r w:rsidRPr="00BD3AC0">
              <w:rPr>
                <w:rFonts w:ascii="Book Antiqua" w:hAnsi="Book Antiqua" w:cs="Times New Roman"/>
                <w:color w:val="000000" w:themeColor="text1"/>
                <w:sz w:val="24"/>
                <w:szCs w:val="24"/>
              </w:rPr>
              <w:t>Seebach</w:t>
            </w:r>
            <w:bookmarkEnd w:id="97"/>
            <w:bookmarkEnd w:id="98"/>
            <w:proofErr w:type="spellEnd"/>
            <w:r w:rsidRPr="00BD3AC0">
              <w:rPr>
                <w:rFonts w:ascii="Book Antiqua" w:hAnsi="Book Antiqua" w:cs="Times New Roman"/>
                <w:color w:val="000000" w:themeColor="text1"/>
                <w:sz w:val="24"/>
                <w:szCs w:val="24"/>
              </w:rPr>
              <w:t xml:space="preserve"> </w:t>
            </w:r>
            <w:r w:rsidRPr="00BD3AC0">
              <w:rPr>
                <w:rFonts w:ascii="Book Antiqua" w:hAnsi="Book Antiqua" w:cs="Times New Roman"/>
                <w:i/>
                <w:color w:val="000000" w:themeColor="text1"/>
                <w:sz w:val="24"/>
                <w:szCs w:val="24"/>
              </w:rPr>
              <w:t>et al</w:t>
            </w:r>
            <w:r w:rsidRPr="00BD3AC0">
              <w:rPr>
                <w:rFonts w:ascii="Book Antiqua" w:hAnsi="Book Antiqua" w:cs="Times New Roman"/>
                <w:color w:val="000000" w:themeColor="text1"/>
                <w:sz w:val="24"/>
                <w:szCs w:val="24"/>
                <w:vertAlign w:val="superscript"/>
              </w:rPr>
              <w:t>[15]</w:t>
            </w:r>
          </w:p>
        </w:tc>
        <w:tc>
          <w:tcPr>
            <w:tcW w:w="639" w:type="dxa"/>
            <w:tcBorders>
              <w:top w:val="single" w:sz="4" w:space="0" w:color="auto"/>
            </w:tcBorders>
          </w:tcPr>
          <w:p w14:paraId="185927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2010</w:t>
            </w:r>
          </w:p>
        </w:tc>
        <w:tc>
          <w:tcPr>
            <w:tcW w:w="1341" w:type="dxa"/>
            <w:tcBorders>
              <w:top w:val="single" w:sz="4" w:space="0" w:color="auto"/>
            </w:tcBorders>
          </w:tcPr>
          <w:p w14:paraId="2A69FA49" w14:textId="77777777" w:rsidR="00BD3AC0"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20BFEB76" w14:textId="3EB38F06" w:rsidR="0076502C"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Borders>
              <w:top w:val="single" w:sz="4" w:space="0" w:color="auto"/>
            </w:tcBorders>
          </w:tcPr>
          <w:p w14:paraId="7DB8CF8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Switzerland</w:t>
            </w:r>
          </w:p>
        </w:tc>
        <w:tc>
          <w:tcPr>
            <w:tcW w:w="838" w:type="dxa"/>
            <w:tcBorders>
              <w:top w:val="single" w:sz="4" w:space="0" w:color="auto"/>
            </w:tcBorders>
          </w:tcPr>
          <w:p w14:paraId="35FD66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900" w:type="dxa"/>
            <w:tcBorders>
              <w:top w:val="single" w:sz="4" w:space="0" w:color="auto"/>
            </w:tcBorders>
          </w:tcPr>
          <w:p w14:paraId="554680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Borders>
              <w:top w:val="single" w:sz="4" w:space="0" w:color="auto"/>
            </w:tcBorders>
          </w:tcPr>
          <w:p w14:paraId="0CB7D8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Borders>
              <w:top w:val="single" w:sz="4" w:space="0" w:color="auto"/>
            </w:tcBorders>
          </w:tcPr>
          <w:p w14:paraId="03F9FA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57.1</w:t>
            </w:r>
          </w:p>
        </w:tc>
        <w:tc>
          <w:tcPr>
            <w:tcW w:w="900" w:type="dxa"/>
            <w:tcBorders>
              <w:top w:val="single" w:sz="4" w:space="0" w:color="auto"/>
            </w:tcBorders>
          </w:tcPr>
          <w:p w14:paraId="27FF48F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Borders>
              <w:top w:val="single" w:sz="4" w:space="0" w:color="auto"/>
            </w:tcBorders>
          </w:tcPr>
          <w:p w14:paraId="07A01E6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Borders>
              <w:top w:val="single" w:sz="4" w:space="0" w:color="auto"/>
            </w:tcBorders>
          </w:tcPr>
          <w:p w14:paraId="24BB1F0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Borders>
              <w:top w:val="single" w:sz="4" w:space="0" w:color="auto"/>
            </w:tcBorders>
          </w:tcPr>
          <w:p w14:paraId="39A104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57.1</w:t>
            </w:r>
          </w:p>
        </w:tc>
        <w:tc>
          <w:tcPr>
            <w:tcW w:w="1033" w:type="dxa"/>
            <w:tcBorders>
              <w:top w:val="single" w:sz="4" w:space="0" w:color="auto"/>
            </w:tcBorders>
          </w:tcPr>
          <w:p w14:paraId="713E9F6B" w14:textId="436E3664"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10-42</w:t>
            </w:r>
          </w:p>
        </w:tc>
        <w:tc>
          <w:tcPr>
            <w:tcW w:w="1260" w:type="dxa"/>
            <w:tcBorders>
              <w:top w:val="single" w:sz="4" w:space="0" w:color="auto"/>
            </w:tcBorders>
          </w:tcPr>
          <w:p w14:paraId="0A76BBE4" w14:textId="7B49BA78"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NR</w:t>
            </w:r>
          </w:p>
        </w:tc>
      </w:tr>
      <w:tr w:rsidR="0076502C" w:rsidRPr="00BD3AC0" w14:paraId="201A2070" w14:textId="77777777" w:rsidTr="00203AB9">
        <w:trPr>
          <w:trHeight w:val="261"/>
          <w:jc w:val="center"/>
        </w:trPr>
        <w:tc>
          <w:tcPr>
            <w:tcW w:w="1890" w:type="dxa"/>
          </w:tcPr>
          <w:p w14:paraId="578B5647" w14:textId="2189F934" w:rsidR="0076502C" w:rsidRPr="00BD3AC0" w:rsidRDefault="0076502C" w:rsidP="0076502C">
            <w:pPr>
              <w:spacing w:line="360" w:lineRule="auto"/>
              <w:jc w:val="both"/>
              <w:rPr>
                <w:rFonts w:ascii="Book Antiqua" w:hAnsi="Book Antiqua" w:cs="Times New Roman"/>
                <w:color w:val="000000" w:themeColor="text1"/>
                <w:sz w:val="24"/>
                <w:szCs w:val="24"/>
              </w:rPr>
            </w:pPr>
            <w:proofErr w:type="spellStart"/>
            <w:r w:rsidRPr="00BD3AC0">
              <w:rPr>
                <w:rFonts w:ascii="Book Antiqua" w:hAnsi="Book Antiqua" w:cs="Times New Roman"/>
                <w:color w:val="000000" w:themeColor="text1"/>
                <w:sz w:val="24"/>
                <w:szCs w:val="24"/>
              </w:rPr>
              <w:t>Kirschniak</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w:t>
            </w:r>
          </w:p>
        </w:tc>
        <w:tc>
          <w:tcPr>
            <w:tcW w:w="639" w:type="dxa"/>
          </w:tcPr>
          <w:p w14:paraId="1779CE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2007</w:t>
            </w:r>
          </w:p>
        </w:tc>
        <w:tc>
          <w:tcPr>
            <w:tcW w:w="1341" w:type="dxa"/>
          </w:tcPr>
          <w:p w14:paraId="36E327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3773A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4FFF87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w:t>
            </w:r>
          </w:p>
        </w:tc>
        <w:tc>
          <w:tcPr>
            <w:tcW w:w="900" w:type="dxa"/>
          </w:tcPr>
          <w:p w14:paraId="1903A0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B39EC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3844A1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3BE3BAC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A81479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3CA39F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C338DC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10D37BD1" w14:textId="7CF4BAB2"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1-5</w:t>
            </w:r>
          </w:p>
        </w:tc>
        <w:tc>
          <w:tcPr>
            <w:tcW w:w="1260" w:type="dxa"/>
          </w:tcPr>
          <w:p w14:paraId="1C41B71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6E0151E" w14:textId="77777777" w:rsidTr="00203AB9">
        <w:trPr>
          <w:trHeight w:val="269"/>
          <w:jc w:val="center"/>
        </w:trPr>
        <w:tc>
          <w:tcPr>
            <w:tcW w:w="1890" w:type="dxa"/>
          </w:tcPr>
          <w:p w14:paraId="255B20D0" w14:textId="452A0E0A"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Mudumubi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[16]</w:t>
            </w:r>
          </w:p>
        </w:tc>
        <w:tc>
          <w:tcPr>
            <w:tcW w:w="639" w:type="dxa"/>
          </w:tcPr>
          <w:p w14:paraId="340680E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788C511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3A0F04FE" w14:textId="3482E4E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1</w:t>
            </w:r>
          </w:p>
        </w:tc>
        <w:tc>
          <w:tcPr>
            <w:tcW w:w="838" w:type="dxa"/>
          </w:tcPr>
          <w:p w14:paraId="6D3F5C0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32B9D3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E0045D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0B84B43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D0314D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A42B0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B88737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80" w:type="dxa"/>
          </w:tcPr>
          <w:p w14:paraId="6CC374D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33" w:type="dxa"/>
          </w:tcPr>
          <w:p w14:paraId="2165AA95" w14:textId="6BD3F99A"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3-40</w:t>
            </w:r>
          </w:p>
        </w:tc>
        <w:tc>
          <w:tcPr>
            <w:tcW w:w="1260" w:type="dxa"/>
          </w:tcPr>
          <w:p w14:paraId="544DC73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19E8B68C" w14:textId="77777777" w:rsidTr="00203AB9">
        <w:trPr>
          <w:trHeight w:val="252"/>
          <w:jc w:val="center"/>
        </w:trPr>
        <w:tc>
          <w:tcPr>
            <w:tcW w:w="1890" w:type="dxa"/>
          </w:tcPr>
          <w:p w14:paraId="1D970A13" w14:textId="796980C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Sandmann</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[17]</w:t>
            </w:r>
          </w:p>
        </w:tc>
        <w:tc>
          <w:tcPr>
            <w:tcW w:w="639" w:type="dxa"/>
          </w:tcPr>
          <w:p w14:paraId="466A3D2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2011</w:t>
            </w:r>
          </w:p>
        </w:tc>
        <w:tc>
          <w:tcPr>
            <w:tcW w:w="1341" w:type="dxa"/>
          </w:tcPr>
          <w:p w14:paraId="469B654E" w14:textId="77777777" w:rsidR="00BD3AC0"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5EFF107E" w14:textId="528A3A46" w:rsidR="0076502C"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7A28A39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0418AE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w:t>
            </w:r>
          </w:p>
        </w:tc>
        <w:tc>
          <w:tcPr>
            <w:tcW w:w="900" w:type="dxa"/>
          </w:tcPr>
          <w:p w14:paraId="41E4714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73DB9E4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B547E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38EC3E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w:t>
            </w:r>
          </w:p>
        </w:tc>
        <w:tc>
          <w:tcPr>
            <w:tcW w:w="900" w:type="dxa"/>
          </w:tcPr>
          <w:p w14:paraId="16FDFA9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28842B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18119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90.9</w:t>
            </w:r>
          </w:p>
        </w:tc>
        <w:tc>
          <w:tcPr>
            <w:tcW w:w="1033" w:type="dxa"/>
          </w:tcPr>
          <w:p w14:paraId="00CE81B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12.7</w:t>
            </w:r>
          </w:p>
        </w:tc>
        <w:tc>
          <w:tcPr>
            <w:tcW w:w="1260" w:type="dxa"/>
          </w:tcPr>
          <w:p w14:paraId="0D51E5C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13792FD3" w14:textId="77777777" w:rsidTr="00203AB9">
        <w:trPr>
          <w:trHeight w:val="251"/>
          <w:jc w:val="center"/>
        </w:trPr>
        <w:tc>
          <w:tcPr>
            <w:tcW w:w="1890" w:type="dxa"/>
          </w:tcPr>
          <w:p w14:paraId="0FAFE122" w14:textId="5F7E48C1"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Albert</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[18]</w:t>
            </w:r>
          </w:p>
        </w:tc>
        <w:tc>
          <w:tcPr>
            <w:tcW w:w="639" w:type="dxa"/>
          </w:tcPr>
          <w:p w14:paraId="695C7D0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2011</w:t>
            </w:r>
          </w:p>
        </w:tc>
        <w:tc>
          <w:tcPr>
            <w:tcW w:w="1341" w:type="dxa"/>
          </w:tcPr>
          <w:p w14:paraId="1C35430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25A599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1F2B9F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900" w:type="dxa"/>
          </w:tcPr>
          <w:p w14:paraId="679C041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7564F9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57.1</w:t>
            </w:r>
          </w:p>
        </w:tc>
        <w:tc>
          <w:tcPr>
            <w:tcW w:w="1170" w:type="dxa"/>
          </w:tcPr>
          <w:p w14:paraId="7538D84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0CF10D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900" w:type="dxa"/>
          </w:tcPr>
          <w:p w14:paraId="42C6B0B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B776D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FB640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63.2</w:t>
            </w:r>
          </w:p>
        </w:tc>
        <w:tc>
          <w:tcPr>
            <w:tcW w:w="1033" w:type="dxa"/>
          </w:tcPr>
          <w:p w14:paraId="5DC664F6" w14:textId="3FDF7A5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1-68</w:t>
            </w:r>
          </w:p>
        </w:tc>
        <w:tc>
          <w:tcPr>
            <w:tcW w:w="1260" w:type="dxa"/>
          </w:tcPr>
          <w:p w14:paraId="1F1C15B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668C184" w14:textId="77777777" w:rsidTr="00203AB9">
        <w:trPr>
          <w:trHeight w:val="261"/>
          <w:jc w:val="center"/>
        </w:trPr>
        <w:tc>
          <w:tcPr>
            <w:tcW w:w="1890" w:type="dxa"/>
          </w:tcPr>
          <w:p w14:paraId="2B2C632E" w14:textId="0AB9F4B3"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Repici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[19]</w:t>
            </w:r>
          </w:p>
        </w:tc>
        <w:tc>
          <w:tcPr>
            <w:tcW w:w="639" w:type="dxa"/>
          </w:tcPr>
          <w:p w14:paraId="60E5B80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2009</w:t>
            </w:r>
          </w:p>
        </w:tc>
        <w:tc>
          <w:tcPr>
            <w:tcW w:w="1341" w:type="dxa"/>
          </w:tcPr>
          <w:p w14:paraId="60CF5DC9" w14:textId="77777777" w:rsidR="00BD3AC0"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6D7FD7F8" w14:textId="0E4DD006" w:rsidR="0076502C"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5C8D46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32C505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w:t>
            </w:r>
          </w:p>
        </w:tc>
        <w:tc>
          <w:tcPr>
            <w:tcW w:w="900" w:type="dxa"/>
          </w:tcPr>
          <w:p w14:paraId="4B60145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FF882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3BA02FA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B5060C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59E511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459AD2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F78201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1E752D57" w14:textId="7AE4815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4-12</w:t>
            </w:r>
          </w:p>
        </w:tc>
        <w:tc>
          <w:tcPr>
            <w:tcW w:w="1260" w:type="dxa"/>
          </w:tcPr>
          <w:p w14:paraId="105921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15A31792" w14:textId="77777777" w:rsidTr="00203AB9">
        <w:trPr>
          <w:trHeight w:val="261"/>
          <w:jc w:val="center"/>
        </w:trPr>
        <w:tc>
          <w:tcPr>
            <w:tcW w:w="1890" w:type="dxa"/>
          </w:tcPr>
          <w:p w14:paraId="3BD4ADA2" w14:textId="1AED2FA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Donatelli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[20]</w:t>
            </w:r>
          </w:p>
        </w:tc>
        <w:tc>
          <w:tcPr>
            <w:tcW w:w="639" w:type="dxa"/>
          </w:tcPr>
          <w:p w14:paraId="6916010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0C32804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870CF23" w14:textId="612AA83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2</w:t>
            </w:r>
          </w:p>
        </w:tc>
        <w:tc>
          <w:tcPr>
            <w:tcW w:w="838" w:type="dxa"/>
          </w:tcPr>
          <w:p w14:paraId="6AC717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45</w:t>
            </w:r>
          </w:p>
        </w:tc>
        <w:tc>
          <w:tcPr>
            <w:tcW w:w="900" w:type="dxa"/>
          </w:tcPr>
          <w:p w14:paraId="72EDD15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36.7</w:t>
            </w:r>
          </w:p>
        </w:tc>
        <w:tc>
          <w:tcPr>
            <w:tcW w:w="1080" w:type="dxa"/>
          </w:tcPr>
          <w:p w14:paraId="2885B6C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CC1A99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1C94C42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235D70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3686C64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B70E4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57.8</w:t>
            </w:r>
          </w:p>
        </w:tc>
        <w:tc>
          <w:tcPr>
            <w:tcW w:w="1033" w:type="dxa"/>
          </w:tcPr>
          <w:p w14:paraId="64F3A116" w14:textId="41F095B0"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36-100</w:t>
            </w:r>
          </w:p>
        </w:tc>
        <w:tc>
          <w:tcPr>
            <w:tcW w:w="1260" w:type="dxa"/>
          </w:tcPr>
          <w:p w14:paraId="7177A28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CC64A7E" w14:textId="77777777" w:rsidTr="00203AB9">
        <w:trPr>
          <w:trHeight w:val="270"/>
          <w:jc w:val="center"/>
        </w:trPr>
        <w:tc>
          <w:tcPr>
            <w:tcW w:w="1890" w:type="dxa"/>
          </w:tcPr>
          <w:p w14:paraId="2CCBFFB3" w14:textId="06A5B39E"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Maekawa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[21]</w:t>
            </w:r>
          </w:p>
        </w:tc>
        <w:tc>
          <w:tcPr>
            <w:tcW w:w="639" w:type="dxa"/>
          </w:tcPr>
          <w:p w14:paraId="291D50B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64AD67E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6B77B4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Japan</w:t>
            </w:r>
          </w:p>
        </w:tc>
        <w:tc>
          <w:tcPr>
            <w:tcW w:w="838" w:type="dxa"/>
          </w:tcPr>
          <w:p w14:paraId="6A66AD2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000E16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771AD5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F14E08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EF6089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FB52E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91.7</w:t>
            </w:r>
          </w:p>
        </w:tc>
        <w:tc>
          <w:tcPr>
            <w:tcW w:w="990" w:type="dxa"/>
          </w:tcPr>
          <w:p w14:paraId="24CB78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CD63EE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91.7</w:t>
            </w:r>
          </w:p>
        </w:tc>
        <w:tc>
          <w:tcPr>
            <w:tcW w:w="1033" w:type="dxa"/>
          </w:tcPr>
          <w:p w14:paraId="32376AE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130CCAA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D6247B0" w14:textId="77777777" w:rsidTr="00203AB9">
        <w:trPr>
          <w:trHeight w:val="261"/>
          <w:jc w:val="center"/>
        </w:trPr>
        <w:tc>
          <w:tcPr>
            <w:tcW w:w="1890" w:type="dxa"/>
          </w:tcPr>
          <w:p w14:paraId="0E24B2F8" w14:textId="1B34F1C8"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Gautier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[22]</w:t>
            </w:r>
          </w:p>
        </w:tc>
        <w:tc>
          <w:tcPr>
            <w:tcW w:w="639" w:type="dxa"/>
          </w:tcPr>
          <w:p w14:paraId="30F29C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48BD62FE" w14:textId="248B93ED" w:rsidR="00BD3AC0" w:rsidRPr="00BD3AC0" w:rsidRDefault="0076502C"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w:t>
            </w:r>
            <w:r w:rsidR="00BD3AC0" w:rsidRPr="00BD3AC0">
              <w:rPr>
                <w:rFonts w:ascii="Book Antiqua" w:hAnsi="Book Antiqua" w:cs="Times New Roman"/>
                <w:color w:val="000000" w:themeColor="text1"/>
                <w:sz w:val="24"/>
                <w:szCs w:val="24"/>
              </w:rPr>
              <w:t>e</w:t>
            </w:r>
          </w:p>
          <w:p w14:paraId="28634175" w14:textId="0E94F794" w:rsidR="0076502C" w:rsidRPr="00BD3AC0" w:rsidRDefault="00BD3AC0" w:rsidP="00BD3AC0">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Multi-center</w:t>
            </w:r>
          </w:p>
        </w:tc>
        <w:tc>
          <w:tcPr>
            <w:tcW w:w="1502" w:type="dxa"/>
          </w:tcPr>
          <w:p w14:paraId="02D2EB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France</w:t>
            </w:r>
          </w:p>
        </w:tc>
        <w:tc>
          <w:tcPr>
            <w:tcW w:w="838" w:type="dxa"/>
          </w:tcPr>
          <w:p w14:paraId="708FA7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17</w:t>
            </w:r>
          </w:p>
        </w:tc>
        <w:tc>
          <w:tcPr>
            <w:tcW w:w="900" w:type="dxa"/>
          </w:tcPr>
          <w:p w14:paraId="5220E89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11.8</w:t>
            </w:r>
          </w:p>
        </w:tc>
        <w:tc>
          <w:tcPr>
            <w:tcW w:w="1080" w:type="dxa"/>
          </w:tcPr>
          <w:p w14:paraId="5388287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 </w:t>
            </w:r>
          </w:p>
        </w:tc>
        <w:tc>
          <w:tcPr>
            <w:tcW w:w="1170" w:type="dxa"/>
          </w:tcPr>
          <w:p w14:paraId="298488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C7D8C2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7768C6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9F6571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A78D6B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11.8</w:t>
            </w:r>
          </w:p>
        </w:tc>
        <w:tc>
          <w:tcPr>
            <w:tcW w:w="1033" w:type="dxa"/>
          </w:tcPr>
          <w:p w14:paraId="08D2FD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1260" w:type="dxa"/>
          </w:tcPr>
          <w:p w14:paraId="214F61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4E672EEA" w14:textId="77777777" w:rsidTr="00203AB9">
        <w:trPr>
          <w:trHeight w:val="243"/>
          <w:jc w:val="center"/>
        </w:trPr>
        <w:tc>
          <w:tcPr>
            <w:tcW w:w="1890" w:type="dxa"/>
          </w:tcPr>
          <w:p w14:paraId="3E652D17" w14:textId="592C4951"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Nishiyama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[23]</w:t>
            </w:r>
          </w:p>
        </w:tc>
        <w:tc>
          <w:tcPr>
            <w:tcW w:w="639" w:type="dxa"/>
          </w:tcPr>
          <w:p w14:paraId="4A7F92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2013</w:t>
            </w:r>
          </w:p>
        </w:tc>
        <w:tc>
          <w:tcPr>
            <w:tcW w:w="1341" w:type="dxa"/>
          </w:tcPr>
          <w:p w14:paraId="1B22A1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A8DC27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Japan</w:t>
            </w:r>
          </w:p>
        </w:tc>
        <w:tc>
          <w:tcPr>
            <w:tcW w:w="838" w:type="dxa"/>
          </w:tcPr>
          <w:p w14:paraId="4B6A32E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23</w:t>
            </w:r>
          </w:p>
        </w:tc>
        <w:tc>
          <w:tcPr>
            <w:tcW w:w="900" w:type="dxa"/>
          </w:tcPr>
          <w:p w14:paraId="442EF84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080" w:type="dxa"/>
          </w:tcPr>
          <w:p w14:paraId="58F745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77.8</w:t>
            </w:r>
          </w:p>
        </w:tc>
        <w:tc>
          <w:tcPr>
            <w:tcW w:w="1170" w:type="dxa"/>
          </w:tcPr>
          <w:p w14:paraId="213923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00" w:type="dxa"/>
          </w:tcPr>
          <w:p w14:paraId="281449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D5D6F6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7487FF3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05796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82.6</w:t>
            </w:r>
          </w:p>
        </w:tc>
        <w:tc>
          <w:tcPr>
            <w:tcW w:w="1033" w:type="dxa"/>
          </w:tcPr>
          <w:p w14:paraId="5B416055" w14:textId="56DDD776"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2-8</w:t>
            </w:r>
          </w:p>
        </w:tc>
        <w:tc>
          <w:tcPr>
            <w:tcW w:w="1260" w:type="dxa"/>
          </w:tcPr>
          <w:p w14:paraId="7619949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32A0DDA" w14:textId="77777777" w:rsidTr="00203AB9">
        <w:trPr>
          <w:trHeight w:val="261"/>
          <w:jc w:val="center"/>
        </w:trPr>
        <w:tc>
          <w:tcPr>
            <w:tcW w:w="1890" w:type="dxa"/>
          </w:tcPr>
          <w:p w14:paraId="677FA5CA" w14:textId="13058318"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Voermans</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[24]</w:t>
            </w:r>
          </w:p>
        </w:tc>
        <w:tc>
          <w:tcPr>
            <w:tcW w:w="639" w:type="dxa"/>
          </w:tcPr>
          <w:p w14:paraId="27082DF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7FD8590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p w14:paraId="29DC9539" w14:textId="49F5DFA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0E55755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Netherlands</w:t>
            </w:r>
          </w:p>
        </w:tc>
        <w:tc>
          <w:tcPr>
            <w:tcW w:w="838" w:type="dxa"/>
          </w:tcPr>
          <w:p w14:paraId="7F8439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36</w:t>
            </w:r>
          </w:p>
        </w:tc>
        <w:tc>
          <w:tcPr>
            <w:tcW w:w="900" w:type="dxa"/>
          </w:tcPr>
          <w:p w14:paraId="0E9D6B6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82E8B9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3CAED22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88.9</w:t>
            </w:r>
          </w:p>
        </w:tc>
        <w:tc>
          <w:tcPr>
            <w:tcW w:w="900" w:type="dxa"/>
          </w:tcPr>
          <w:p w14:paraId="19C15D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A3501C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E9145D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632400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88.9</w:t>
            </w:r>
          </w:p>
        </w:tc>
        <w:tc>
          <w:tcPr>
            <w:tcW w:w="1033" w:type="dxa"/>
          </w:tcPr>
          <w:p w14:paraId="40CFE380" w14:textId="614154F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1-26</w:t>
            </w:r>
          </w:p>
        </w:tc>
        <w:tc>
          <w:tcPr>
            <w:tcW w:w="1260" w:type="dxa"/>
          </w:tcPr>
          <w:p w14:paraId="025788D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A29DDE3" w14:textId="77777777" w:rsidTr="00203AB9">
        <w:trPr>
          <w:trHeight w:val="252"/>
          <w:jc w:val="center"/>
        </w:trPr>
        <w:tc>
          <w:tcPr>
            <w:tcW w:w="1890" w:type="dxa"/>
          </w:tcPr>
          <w:p w14:paraId="2F624B4D" w14:textId="5582DAF4"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Lee</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[26]</w:t>
            </w:r>
          </w:p>
        </w:tc>
        <w:tc>
          <w:tcPr>
            <w:tcW w:w="639" w:type="dxa"/>
          </w:tcPr>
          <w:p w14:paraId="68EF912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499F75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p w14:paraId="057553FE" w14:textId="26E7BA02"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0123F9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Korea</w:t>
            </w:r>
          </w:p>
        </w:tc>
        <w:tc>
          <w:tcPr>
            <w:tcW w:w="838" w:type="dxa"/>
          </w:tcPr>
          <w:p w14:paraId="5C335F6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900" w:type="dxa"/>
          </w:tcPr>
          <w:p w14:paraId="39E0C1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25</w:t>
            </w:r>
          </w:p>
        </w:tc>
        <w:tc>
          <w:tcPr>
            <w:tcW w:w="1080" w:type="dxa"/>
          </w:tcPr>
          <w:p w14:paraId="7E71D59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01B1A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5AE11A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900" w:type="dxa"/>
          </w:tcPr>
          <w:p w14:paraId="08BAA30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7B0C75E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8148B5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73.7</w:t>
            </w:r>
          </w:p>
        </w:tc>
        <w:tc>
          <w:tcPr>
            <w:tcW w:w="1033" w:type="dxa"/>
          </w:tcPr>
          <w:p w14:paraId="37317F4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72</w:t>
            </w:r>
          </w:p>
        </w:tc>
        <w:tc>
          <w:tcPr>
            <w:tcW w:w="1260" w:type="dxa"/>
          </w:tcPr>
          <w:p w14:paraId="00EC093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55F1850" w14:textId="77777777" w:rsidTr="00203AB9">
        <w:trPr>
          <w:trHeight w:val="270"/>
          <w:jc w:val="center"/>
        </w:trPr>
        <w:tc>
          <w:tcPr>
            <w:tcW w:w="1890" w:type="dxa"/>
          </w:tcPr>
          <w:p w14:paraId="3332510B" w14:textId="286C42A9"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Angsuwatcharakon</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[27]</w:t>
            </w:r>
          </w:p>
        </w:tc>
        <w:tc>
          <w:tcPr>
            <w:tcW w:w="639" w:type="dxa"/>
          </w:tcPr>
          <w:p w14:paraId="2C5BD0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595B10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58D24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Thailand</w:t>
            </w:r>
          </w:p>
        </w:tc>
        <w:tc>
          <w:tcPr>
            <w:tcW w:w="838" w:type="dxa"/>
          </w:tcPr>
          <w:p w14:paraId="62B39F2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w:t>
            </w:r>
          </w:p>
        </w:tc>
        <w:tc>
          <w:tcPr>
            <w:tcW w:w="900" w:type="dxa"/>
          </w:tcPr>
          <w:p w14:paraId="1FECC1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8D8947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07C54EC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900" w:type="dxa"/>
          </w:tcPr>
          <w:p w14:paraId="376B50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AE9F76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CC61D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76524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33" w:type="dxa"/>
          </w:tcPr>
          <w:p w14:paraId="4E2DFE6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558689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3D41CADC" w14:textId="77777777" w:rsidTr="00203AB9">
        <w:trPr>
          <w:trHeight w:val="270"/>
          <w:jc w:val="center"/>
        </w:trPr>
        <w:tc>
          <w:tcPr>
            <w:tcW w:w="1890" w:type="dxa"/>
          </w:tcPr>
          <w:p w14:paraId="4C348A2E" w14:textId="78A564D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Arezzo</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[28]</w:t>
            </w:r>
          </w:p>
        </w:tc>
        <w:tc>
          <w:tcPr>
            <w:tcW w:w="639" w:type="dxa"/>
          </w:tcPr>
          <w:p w14:paraId="16A5EDB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769E3C21" w14:textId="43D41DC5"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2F75C15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5386EA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79D04D9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473ECC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F49F17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2C1B5A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C639E5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900" w:type="dxa"/>
          </w:tcPr>
          <w:p w14:paraId="54BD55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E87F1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036FF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1033" w:type="dxa"/>
          </w:tcPr>
          <w:p w14:paraId="18EBF6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16</w:t>
            </w:r>
          </w:p>
        </w:tc>
        <w:tc>
          <w:tcPr>
            <w:tcW w:w="1260" w:type="dxa"/>
          </w:tcPr>
          <w:p w14:paraId="2F6E806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3478B85" w14:textId="77777777" w:rsidTr="00203AB9">
        <w:trPr>
          <w:trHeight w:val="270"/>
          <w:jc w:val="center"/>
        </w:trPr>
        <w:tc>
          <w:tcPr>
            <w:tcW w:w="1890" w:type="dxa"/>
          </w:tcPr>
          <w:p w14:paraId="20103E07" w14:textId="7C1B636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Schlag</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[29]</w:t>
            </w:r>
          </w:p>
        </w:tc>
        <w:tc>
          <w:tcPr>
            <w:tcW w:w="639" w:type="dxa"/>
          </w:tcPr>
          <w:p w14:paraId="2A285F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2013</w:t>
            </w:r>
          </w:p>
        </w:tc>
        <w:tc>
          <w:tcPr>
            <w:tcW w:w="1341" w:type="dxa"/>
          </w:tcPr>
          <w:p w14:paraId="69EFD2F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Prospective </w:t>
            </w:r>
          </w:p>
        </w:tc>
        <w:tc>
          <w:tcPr>
            <w:tcW w:w="1502" w:type="dxa"/>
          </w:tcPr>
          <w:p w14:paraId="307E823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005547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w:t>
            </w:r>
          </w:p>
        </w:tc>
        <w:tc>
          <w:tcPr>
            <w:tcW w:w="900" w:type="dxa"/>
          </w:tcPr>
          <w:p w14:paraId="62A2E2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DE05B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321324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6B91BB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0D43B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8E967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D3AC2B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424CDE4A" w14:textId="2E75727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4-12</w:t>
            </w:r>
          </w:p>
        </w:tc>
        <w:tc>
          <w:tcPr>
            <w:tcW w:w="1260" w:type="dxa"/>
          </w:tcPr>
          <w:p w14:paraId="19F8A7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14693C14" w14:textId="77777777" w:rsidTr="00203AB9">
        <w:trPr>
          <w:trHeight w:val="270"/>
          <w:jc w:val="center"/>
        </w:trPr>
        <w:tc>
          <w:tcPr>
            <w:tcW w:w="1890" w:type="dxa"/>
          </w:tcPr>
          <w:p w14:paraId="1AC05E50" w14:textId="41C2313A"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Disibeyaz</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[30]</w:t>
            </w:r>
          </w:p>
        </w:tc>
        <w:tc>
          <w:tcPr>
            <w:tcW w:w="639" w:type="dxa"/>
          </w:tcPr>
          <w:p w14:paraId="60EED33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452AC37F" w14:textId="3FBD046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149AAE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D13736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Turkey</w:t>
            </w:r>
          </w:p>
        </w:tc>
        <w:tc>
          <w:tcPr>
            <w:tcW w:w="838" w:type="dxa"/>
          </w:tcPr>
          <w:p w14:paraId="3E3DF72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w:t>
            </w:r>
          </w:p>
        </w:tc>
        <w:tc>
          <w:tcPr>
            <w:tcW w:w="900" w:type="dxa"/>
          </w:tcPr>
          <w:p w14:paraId="6A3E6A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33.3</w:t>
            </w:r>
          </w:p>
        </w:tc>
        <w:tc>
          <w:tcPr>
            <w:tcW w:w="1080" w:type="dxa"/>
          </w:tcPr>
          <w:p w14:paraId="779714E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A0AA41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546A2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60</w:t>
            </w:r>
          </w:p>
        </w:tc>
        <w:tc>
          <w:tcPr>
            <w:tcW w:w="900" w:type="dxa"/>
          </w:tcPr>
          <w:p w14:paraId="01C5E1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F5DDB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EA8E33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55.6</w:t>
            </w:r>
          </w:p>
        </w:tc>
        <w:tc>
          <w:tcPr>
            <w:tcW w:w="1033" w:type="dxa"/>
          </w:tcPr>
          <w:p w14:paraId="60221B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178CEC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4F9441A" w14:textId="77777777" w:rsidTr="00203AB9">
        <w:trPr>
          <w:trHeight w:val="270"/>
          <w:jc w:val="center"/>
        </w:trPr>
        <w:tc>
          <w:tcPr>
            <w:tcW w:w="1890" w:type="dxa"/>
          </w:tcPr>
          <w:p w14:paraId="24327CCC" w14:textId="51E755D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Gubler</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[31]</w:t>
            </w:r>
          </w:p>
        </w:tc>
        <w:tc>
          <w:tcPr>
            <w:tcW w:w="639" w:type="dxa"/>
          </w:tcPr>
          <w:p w14:paraId="3FEA540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1BA794E6" w14:textId="39CDE865"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070800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58F65A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Switzerland</w:t>
            </w:r>
          </w:p>
        </w:tc>
        <w:tc>
          <w:tcPr>
            <w:tcW w:w="838" w:type="dxa"/>
          </w:tcPr>
          <w:p w14:paraId="7DF0075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7C5644C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499A51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55E531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900" w:type="dxa"/>
          </w:tcPr>
          <w:p w14:paraId="6EA78CD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CD350B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1CBC43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13315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1033" w:type="dxa"/>
          </w:tcPr>
          <w:p w14:paraId="5FD24676" w14:textId="43A615A5"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4-48</w:t>
            </w:r>
          </w:p>
        </w:tc>
        <w:tc>
          <w:tcPr>
            <w:tcW w:w="1260" w:type="dxa"/>
          </w:tcPr>
          <w:p w14:paraId="20E60FC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4DF652C8" w14:textId="77777777" w:rsidTr="00203AB9">
        <w:trPr>
          <w:trHeight w:val="270"/>
          <w:jc w:val="center"/>
        </w:trPr>
        <w:tc>
          <w:tcPr>
            <w:tcW w:w="1890" w:type="dxa"/>
          </w:tcPr>
          <w:p w14:paraId="59B6735C" w14:textId="32D3DAF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Singhal</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[32]</w:t>
            </w:r>
          </w:p>
        </w:tc>
        <w:tc>
          <w:tcPr>
            <w:tcW w:w="639" w:type="dxa"/>
          </w:tcPr>
          <w:p w14:paraId="477469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57EF60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Case Series</w:t>
            </w:r>
          </w:p>
          <w:p w14:paraId="1545D4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32EBA3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14F28E7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w:t>
            </w:r>
          </w:p>
        </w:tc>
        <w:tc>
          <w:tcPr>
            <w:tcW w:w="900" w:type="dxa"/>
          </w:tcPr>
          <w:p w14:paraId="38515A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80" w:type="dxa"/>
          </w:tcPr>
          <w:p w14:paraId="240AD65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ECCC32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066C3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17237C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35D2E9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749E2F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33" w:type="dxa"/>
          </w:tcPr>
          <w:p w14:paraId="6894B42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1260" w:type="dxa"/>
          </w:tcPr>
          <w:p w14:paraId="2BCF622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08C2374" w14:textId="77777777" w:rsidTr="00203AB9">
        <w:trPr>
          <w:trHeight w:val="270"/>
          <w:jc w:val="center"/>
        </w:trPr>
        <w:tc>
          <w:tcPr>
            <w:tcW w:w="1890" w:type="dxa"/>
          </w:tcPr>
          <w:p w14:paraId="7DD294D9" w14:textId="048302E1"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Mennigen</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[33]</w:t>
            </w:r>
          </w:p>
        </w:tc>
        <w:tc>
          <w:tcPr>
            <w:tcW w:w="639" w:type="dxa"/>
          </w:tcPr>
          <w:p w14:paraId="12A553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2013</w:t>
            </w:r>
          </w:p>
        </w:tc>
        <w:tc>
          <w:tcPr>
            <w:tcW w:w="1341" w:type="dxa"/>
          </w:tcPr>
          <w:p w14:paraId="6B6DFEBD" w14:textId="1A5C2A71"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75D28D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29875BE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48DD31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68D1A48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71.4</w:t>
            </w:r>
          </w:p>
        </w:tc>
        <w:tc>
          <w:tcPr>
            <w:tcW w:w="1080" w:type="dxa"/>
          </w:tcPr>
          <w:p w14:paraId="4DA258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83BC7D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586F0B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900" w:type="dxa"/>
          </w:tcPr>
          <w:p w14:paraId="371454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1FB225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A61745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78.6</w:t>
            </w:r>
          </w:p>
        </w:tc>
        <w:tc>
          <w:tcPr>
            <w:tcW w:w="1033" w:type="dxa"/>
          </w:tcPr>
          <w:p w14:paraId="47BA114A" w14:textId="741CF0B6"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1-68 </w:t>
            </w:r>
          </w:p>
        </w:tc>
        <w:tc>
          <w:tcPr>
            <w:tcW w:w="1260" w:type="dxa"/>
          </w:tcPr>
          <w:p w14:paraId="4836273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423A893" w14:textId="77777777" w:rsidTr="00203AB9">
        <w:trPr>
          <w:trHeight w:val="270"/>
          <w:jc w:val="center"/>
        </w:trPr>
        <w:tc>
          <w:tcPr>
            <w:tcW w:w="1890" w:type="dxa"/>
          </w:tcPr>
          <w:p w14:paraId="7B39003D" w14:textId="3112357A"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Faehndrich</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[34]</w:t>
            </w:r>
          </w:p>
        </w:tc>
        <w:tc>
          <w:tcPr>
            <w:tcW w:w="639" w:type="dxa"/>
          </w:tcPr>
          <w:p w14:paraId="54CB21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0FE2D9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Retrospective </w:t>
            </w:r>
          </w:p>
        </w:tc>
        <w:tc>
          <w:tcPr>
            <w:tcW w:w="1502" w:type="dxa"/>
          </w:tcPr>
          <w:p w14:paraId="0CC5664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0BF0FCD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17</w:t>
            </w:r>
          </w:p>
        </w:tc>
        <w:tc>
          <w:tcPr>
            <w:tcW w:w="900" w:type="dxa"/>
          </w:tcPr>
          <w:p w14:paraId="371FCE0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A2F65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754634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B71FEA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F430E4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94.1</w:t>
            </w:r>
          </w:p>
        </w:tc>
        <w:tc>
          <w:tcPr>
            <w:tcW w:w="990" w:type="dxa"/>
          </w:tcPr>
          <w:p w14:paraId="5A88A4A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722284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94.1</w:t>
            </w:r>
          </w:p>
        </w:tc>
        <w:tc>
          <w:tcPr>
            <w:tcW w:w="1033" w:type="dxa"/>
          </w:tcPr>
          <w:p w14:paraId="046F5A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3EF550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5BE24091" w14:textId="77777777" w:rsidTr="00203AB9">
        <w:trPr>
          <w:trHeight w:val="270"/>
          <w:jc w:val="center"/>
        </w:trPr>
        <w:tc>
          <w:tcPr>
            <w:tcW w:w="1890" w:type="dxa"/>
          </w:tcPr>
          <w:p w14:paraId="4706F90D" w14:textId="229A449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Schmidt</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w:t>
            </w:r>
          </w:p>
        </w:tc>
        <w:tc>
          <w:tcPr>
            <w:tcW w:w="639" w:type="dxa"/>
          </w:tcPr>
          <w:p w14:paraId="718D45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30273489" w14:textId="77777777" w:rsidR="00A56FBB"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Prospective </w:t>
            </w:r>
          </w:p>
          <w:p w14:paraId="53BFBB7C" w14:textId="2532FD2C"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 RCT</w:t>
            </w:r>
          </w:p>
        </w:tc>
        <w:tc>
          <w:tcPr>
            <w:tcW w:w="1502" w:type="dxa"/>
          </w:tcPr>
          <w:p w14:paraId="7D885497" w14:textId="371B468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3</w:t>
            </w:r>
          </w:p>
        </w:tc>
        <w:tc>
          <w:tcPr>
            <w:tcW w:w="838" w:type="dxa"/>
          </w:tcPr>
          <w:p w14:paraId="72222F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24</w:t>
            </w:r>
          </w:p>
        </w:tc>
        <w:tc>
          <w:tcPr>
            <w:tcW w:w="900" w:type="dxa"/>
          </w:tcPr>
          <w:p w14:paraId="247890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0584F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6F6ABE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02E360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7DC8F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90" w:type="dxa"/>
          </w:tcPr>
          <w:p w14:paraId="436E88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280CC7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033" w:type="dxa"/>
          </w:tcPr>
          <w:p w14:paraId="2231039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4D62A1B3" w14:textId="755BCBC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 (8.3)</w:t>
            </w:r>
          </w:p>
        </w:tc>
      </w:tr>
      <w:tr w:rsidR="0076502C" w:rsidRPr="00BD3AC0" w14:paraId="199BC70D" w14:textId="77777777" w:rsidTr="00203AB9">
        <w:trPr>
          <w:trHeight w:val="270"/>
          <w:jc w:val="center"/>
        </w:trPr>
        <w:tc>
          <w:tcPr>
            <w:tcW w:w="1890" w:type="dxa"/>
          </w:tcPr>
          <w:p w14:paraId="11D3F423" w14:textId="1346225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Guo</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[35]</w:t>
            </w:r>
          </w:p>
        </w:tc>
        <w:tc>
          <w:tcPr>
            <w:tcW w:w="639" w:type="dxa"/>
          </w:tcPr>
          <w:p w14:paraId="0B49A70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239A6A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75EFB7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China</w:t>
            </w:r>
          </w:p>
        </w:tc>
        <w:tc>
          <w:tcPr>
            <w:tcW w:w="838" w:type="dxa"/>
          </w:tcPr>
          <w:p w14:paraId="0868F02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23</w:t>
            </w:r>
          </w:p>
        </w:tc>
        <w:tc>
          <w:tcPr>
            <w:tcW w:w="900" w:type="dxa"/>
          </w:tcPr>
          <w:p w14:paraId="3CD2EDC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2F9AA3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3F02CFA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9E5EA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45B782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341C34C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9215E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5042AEFD" w14:textId="49A82B29"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4-24 </w:t>
            </w:r>
          </w:p>
        </w:tc>
        <w:tc>
          <w:tcPr>
            <w:tcW w:w="1260" w:type="dxa"/>
          </w:tcPr>
          <w:p w14:paraId="29400F68" w14:textId="04F9E1B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 (8.7)</w:t>
            </w:r>
          </w:p>
        </w:tc>
      </w:tr>
      <w:tr w:rsidR="0076502C" w:rsidRPr="00BD3AC0" w14:paraId="0D695A09" w14:textId="77777777" w:rsidTr="00203AB9">
        <w:trPr>
          <w:trHeight w:val="270"/>
          <w:jc w:val="center"/>
        </w:trPr>
        <w:tc>
          <w:tcPr>
            <w:tcW w:w="1890" w:type="dxa"/>
          </w:tcPr>
          <w:p w14:paraId="082FEF07" w14:textId="049FE9AE"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Correia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[36]</w:t>
            </w:r>
          </w:p>
        </w:tc>
        <w:tc>
          <w:tcPr>
            <w:tcW w:w="639" w:type="dxa"/>
          </w:tcPr>
          <w:p w14:paraId="31F1A6F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1E9E9617" w14:textId="4F617B6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44F0B3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lastRenderedPageBreak/>
              <w:t>Prospective</w:t>
            </w:r>
          </w:p>
        </w:tc>
        <w:tc>
          <w:tcPr>
            <w:tcW w:w="1502" w:type="dxa"/>
          </w:tcPr>
          <w:p w14:paraId="612B58A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lastRenderedPageBreak/>
              <w:t>Portugal</w:t>
            </w:r>
          </w:p>
        </w:tc>
        <w:tc>
          <w:tcPr>
            <w:tcW w:w="838" w:type="dxa"/>
          </w:tcPr>
          <w:p w14:paraId="56F420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w:t>
            </w:r>
          </w:p>
        </w:tc>
        <w:tc>
          <w:tcPr>
            <w:tcW w:w="900" w:type="dxa"/>
          </w:tcPr>
          <w:p w14:paraId="6EA041B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w:t>
            </w:r>
          </w:p>
        </w:tc>
        <w:tc>
          <w:tcPr>
            <w:tcW w:w="1080" w:type="dxa"/>
          </w:tcPr>
          <w:p w14:paraId="15071CD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CE9757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334B18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2FDF6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3E522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871F7D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33" w:type="dxa"/>
          </w:tcPr>
          <w:p w14:paraId="573DA46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72D917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5AB29D52" w14:textId="77777777" w:rsidTr="00203AB9">
        <w:trPr>
          <w:trHeight w:val="270"/>
          <w:jc w:val="center"/>
        </w:trPr>
        <w:tc>
          <w:tcPr>
            <w:tcW w:w="1890" w:type="dxa"/>
          </w:tcPr>
          <w:p w14:paraId="1DAFCEA2" w14:textId="05D460A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Goenka</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[37]</w:t>
            </w:r>
          </w:p>
        </w:tc>
        <w:tc>
          <w:tcPr>
            <w:tcW w:w="639" w:type="dxa"/>
          </w:tcPr>
          <w:p w14:paraId="7C96DBA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427504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1E4098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India</w:t>
            </w:r>
          </w:p>
        </w:tc>
        <w:tc>
          <w:tcPr>
            <w:tcW w:w="838" w:type="dxa"/>
          </w:tcPr>
          <w:p w14:paraId="2F231B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70EBA1E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w:t>
            </w:r>
          </w:p>
        </w:tc>
        <w:tc>
          <w:tcPr>
            <w:tcW w:w="1080" w:type="dxa"/>
          </w:tcPr>
          <w:p w14:paraId="1AAE49D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2B53CF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4944325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84BC8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E5DD6C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1068D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91.7</w:t>
            </w:r>
          </w:p>
        </w:tc>
        <w:tc>
          <w:tcPr>
            <w:tcW w:w="1033" w:type="dxa"/>
          </w:tcPr>
          <w:p w14:paraId="1378F4C4" w14:textId="362DC9CC"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4-8 </w:t>
            </w:r>
          </w:p>
        </w:tc>
        <w:tc>
          <w:tcPr>
            <w:tcW w:w="1260" w:type="dxa"/>
          </w:tcPr>
          <w:p w14:paraId="2252B9E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08A0ABD" w14:textId="77777777" w:rsidTr="00203AB9">
        <w:trPr>
          <w:trHeight w:val="270"/>
          <w:jc w:val="center"/>
        </w:trPr>
        <w:tc>
          <w:tcPr>
            <w:tcW w:w="1890" w:type="dxa"/>
          </w:tcPr>
          <w:p w14:paraId="114A3ACB" w14:textId="4F98072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Surace</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[38]</w:t>
            </w:r>
          </w:p>
        </w:tc>
        <w:tc>
          <w:tcPr>
            <w:tcW w:w="639" w:type="dxa"/>
          </w:tcPr>
          <w:p w14:paraId="67BE35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2011</w:t>
            </w:r>
          </w:p>
        </w:tc>
        <w:tc>
          <w:tcPr>
            <w:tcW w:w="1341" w:type="dxa"/>
          </w:tcPr>
          <w:p w14:paraId="071FA1A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638819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773685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900" w:type="dxa"/>
          </w:tcPr>
          <w:p w14:paraId="01BAE7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73.7</w:t>
            </w:r>
          </w:p>
        </w:tc>
        <w:tc>
          <w:tcPr>
            <w:tcW w:w="1080" w:type="dxa"/>
          </w:tcPr>
          <w:p w14:paraId="7A4B11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CE10FF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12DD67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688558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7455F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B7633F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73.7</w:t>
            </w:r>
          </w:p>
        </w:tc>
        <w:tc>
          <w:tcPr>
            <w:tcW w:w="1033" w:type="dxa"/>
          </w:tcPr>
          <w:p w14:paraId="60B3886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32</w:t>
            </w:r>
          </w:p>
        </w:tc>
        <w:tc>
          <w:tcPr>
            <w:tcW w:w="1260" w:type="dxa"/>
          </w:tcPr>
          <w:p w14:paraId="6285C2AB" w14:textId="18307A41"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 (5.3)</w:t>
            </w:r>
          </w:p>
        </w:tc>
      </w:tr>
      <w:tr w:rsidR="0076502C" w:rsidRPr="00BD3AC0" w14:paraId="148603B1" w14:textId="77777777" w:rsidTr="00203AB9">
        <w:trPr>
          <w:trHeight w:val="270"/>
          <w:jc w:val="center"/>
        </w:trPr>
        <w:tc>
          <w:tcPr>
            <w:tcW w:w="1890" w:type="dxa"/>
          </w:tcPr>
          <w:p w14:paraId="0ACACEBA" w14:textId="165709D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Kochhar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[39]</w:t>
            </w:r>
          </w:p>
        </w:tc>
        <w:tc>
          <w:tcPr>
            <w:tcW w:w="639" w:type="dxa"/>
          </w:tcPr>
          <w:p w14:paraId="216975C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65D86D0B" w14:textId="4F179E74"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3ADC34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2CDEEB4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7EF5EA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3B27733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37BA4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969545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8D48E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900" w:type="dxa"/>
          </w:tcPr>
          <w:p w14:paraId="5D75481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75BB39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405466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1033" w:type="dxa"/>
          </w:tcPr>
          <w:p w14:paraId="296BA1A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60</w:t>
            </w:r>
          </w:p>
        </w:tc>
        <w:tc>
          <w:tcPr>
            <w:tcW w:w="1260" w:type="dxa"/>
          </w:tcPr>
          <w:p w14:paraId="21249C1F" w14:textId="13AB8E7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 (8.3)</w:t>
            </w:r>
          </w:p>
        </w:tc>
      </w:tr>
      <w:tr w:rsidR="0076502C" w:rsidRPr="00BD3AC0" w14:paraId="3CB6468D" w14:textId="77777777" w:rsidTr="00203AB9">
        <w:trPr>
          <w:trHeight w:val="270"/>
          <w:jc w:val="center"/>
        </w:trPr>
        <w:tc>
          <w:tcPr>
            <w:tcW w:w="1890" w:type="dxa"/>
          </w:tcPr>
          <w:p w14:paraId="74485A24" w14:textId="2420FFB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Manta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[40]</w:t>
            </w:r>
          </w:p>
        </w:tc>
        <w:tc>
          <w:tcPr>
            <w:tcW w:w="639" w:type="dxa"/>
          </w:tcPr>
          <w:p w14:paraId="16B703C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061998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1EFD50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770DE5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76</w:t>
            </w:r>
          </w:p>
        </w:tc>
        <w:tc>
          <w:tcPr>
            <w:tcW w:w="900" w:type="dxa"/>
          </w:tcPr>
          <w:p w14:paraId="6B1DDC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3AA465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659E91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2504E6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80.3</w:t>
            </w:r>
          </w:p>
        </w:tc>
        <w:tc>
          <w:tcPr>
            <w:tcW w:w="900" w:type="dxa"/>
          </w:tcPr>
          <w:p w14:paraId="7DDCBBF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823671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137BDE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80.3</w:t>
            </w:r>
          </w:p>
        </w:tc>
        <w:tc>
          <w:tcPr>
            <w:tcW w:w="1033" w:type="dxa"/>
          </w:tcPr>
          <w:p w14:paraId="727CC56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37AE81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52F2B47A" w14:textId="77777777" w:rsidTr="00203AB9">
        <w:trPr>
          <w:trHeight w:val="270"/>
          <w:jc w:val="center"/>
        </w:trPr>
        <w:tc>
          <w:tcPr>
            <w:tcW w:w="1890" w:type="dxa"/>
          </w:tcPr>
          <w:p w14:paraId="37BD6817" w14:textId="2974A8E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Parodi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[41]</w:t>
            </w:r>
          </w:p>
        </w:tc>
        <w:tc>
          <w:tcPr>
            <w:tcW w:w="639" w:type="dxa"/>
          </w:tcPr>
          <w:p w14:paraId="784EFE2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2010</w:t>
            </w:r>
          </w:p>
        </w:tc>
        <w:tc>
          <w:tcPr>
            <w:tcW w:w="1341" w:type="dxa"/>
          </w:tcPr>
          <w:p w14:paraId="097979D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1444B64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2B1194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w:t>
            </w:r>
          </w:p>
        </w:tc>
        <w:tc>
          <w:tcPr>
            <w:tcW w:w="900" w:type="dxa"/>
          </w:tcPr>
          <w:p w14:paraId="5C8C930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w:t>
            </w:r>
          </w:p>
        </w:tc>
        <w:tc>
          <w:tcPr>
            <w:tcW w:w="1080" w:type="dxa"/>
          </w:tcPr>
          <w:p w14:paraId="17F188C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819F3B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6A7AC1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w:t>
            </w:r>
          </w:p>
        </w:tc>
        <w:tc>
          <w:tcPr>
            <w:tcW w:w="900" w:type="dxa"/>
          </w:tcPr>
          <w:p w14:paraId="6982BF4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7F20D5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BF5D18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80.0</w:t>
            </w:r>
          </w:p>
        </w:tc>
        <w:tc>
          <w:tcPr>
            <w:tcW w:w="1033" w:type="dxa"/>
          </w:tcPr>
          <w:p w14:paraId="2074714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2E2B6C9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0D4C8CB0" w14:textId="77777777" w:rsidTr="00203AB9">
        <w:trPr>
          <w:trHeight w:val="270"/>
          <w:jc w:val="center"/>
        </w:trPr>
        <w:tc>
          <w:tcPr>
            <w:tcW w:w="1890" w:type="dxa"/>
          </w:tcPr>
          <w:p w14:paraId="4402864F" w14:textId="7B811204"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Manta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[42]</w:t>
            </w:r>
          </w:p>
        </w:tc>
        <w:tc>
          <w:tcPr>
            <w:tcW w:w="639" w:type="dxa"/>
          </w:tcPr>
          <w:p w14:paraId="2FE764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2011</w:t>
            </w:r>
          </w:p>
        </w:tc>
        <w:tc>
          <w:tcPr>
            <w:tcW w:w="1341" w:type="dxa"/>
          </w:tcPr>
          <w:p w14:paraId="5AFFFBD8" w14:textId="5B8B9E1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296D82C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694003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57E2CAC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3289F28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87.5</w:t>
            </w:r>
          </w:p>
        </w:tc>
        <w:tc>
          <w:tcPr>
            <w:tcW w:w="1080" w:type="dxa"/>
          </w:tcPr>
          <w:p w14:paraId="712B2F9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0CE87C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E3CC7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00" w:type="dxa"/>
          </w:tcPr>
          <w:p w14:paraId="6CC6CE8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1EE3EC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BEC21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33" w:type="dxa"/>
          </w:tcPr>
          <w:p w14:paraId="3CBAF7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6BBEAF0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EBA764D" w14:textId="77777777" w:rsidTr="00203AB9">
        <w:trPr>
          <w:trHeight w:val="270"/>
          <w:jc w:val="center"/>
        </w:trPr>
        <w:tc>
          <w:tcPr>
            <w:tcW w:w="1890" w:type="dxa"/>
          </w:tcPr>
          <w:p w14:paraId="4CBDEED0" w14:textId="55E289B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Honegger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[43]</w:t>
            </w:r>
          </w:p>
        </w:tc>
        <w:tc>
          <w:tcPr>
            <w:tcW w:w="639" w:type="dxa"/>
          </w:tcPr>
          <w:p w14:paraId="2D7F883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109979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6AE9370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lastRenderedPageBreak/>
              <w:t>Cohort</w:t>
            </w:r>
          </w:p>
        </w:tc>
        <w:tc>
          <w:tcPr>
            <w:tcW w:w="1502" w:type="dxa"/>
          </w:tcPr>
          <w:p w14:paraId="0FF1AF4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lastRenderedPageBreak/>
              <w:t>Switzerland</w:t>
            </w:r>
          </w:p>
        </w:tc>
        <w:tc>
          <w:tcPr>
            <w:tcW w:w="838" w:type="dxa"/>
          </w:tcPr>
          <w:p w14:paraId="45DE5A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203</w:t>
            </w:r>
          </w:p>
        </w:tc>
        <w:tc>
          <w:tcPr>
            <w:tcW w:w="900" w:type="dxa"/>
          </w:tcPr>
          <w:p w14:paraId="7E5468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29.8</w:t>
            </w:r>
          </w:p>
        </w:tc>
        <w:tc>
          <w:tcPr>
            <w:tcW w:w="1080" w:type="dxa"/>
          </w:tcPr>
          <w:p w14:paraId="072F899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77.4</w:t>
            </w:r>
          </w:p>
        </w:tc>
        <w:tc>
          <w:tcPr>
            <w:tcW w:w="1170" w:type="dxa"/>
          </w:tcPr>
          <w:p w14:paraId="45BEE7F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86.1</w:t>
            </w:r>
          </w:p>
        </w:tc>
        <w:tc>
          <w:tcPr>
            <w:tcW w:w="900" w:type="dxa"/>
          </w:tcPr>
          <w:p w14:paraId="47D67ED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33.3</w:t>
            </w:r>
          </w:p>
        </w:tc>
        <w:tc>
          <w:tcPr>
            <w:tcW w:w="900" w:type="dxa"/>
          </w:tcPr>
          <w:p w14:paraId="0ACE00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BE531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1080" w:type="dxa"/>
          </w:tcPr>
          <w:p w14:paraId="42A873C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63.1</w:t>
            </w:r>
          </w:p>
        </w:tc>
        <w:tc>
          <w:tcPr>
            <w:tcW w:w="1033" w:type="dxa"/>
          </w:tcPr>
          <w:p w14:paraId="536EA4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56AFBB8A" w14:textId="3F86F61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 (3.0)</w:t>
            </w:r>
          </w:p>
        </w:tc>
      </w:tr>
      <w:tr w:rsidR="0076502C" w:rsidRPr="00BD3AC0" w14:paraId="4F3EDD46" w14:textId="77777777" w:rsidTr="00203AB9">
        <w:trPr>
          <w:trHeight w:val="270"/>
          <w:jc w:val="center"/>
        </w:trPr>
        <w:tc>
          <w:tcPr>
            <w:tcW w:w="1890" w:type="dxa"/>
          </w:tcPr>
          <w:p w14:paraId="4259214B" w14:textId="6ECA01A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Manno</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[44]</w:t>
            </w:r>
          </w:p>
        </w:tc>
        <w:tc>
          <w:tcPr>
            <w:tcW w:w="639" w:type="dxa"/>
          </w:tcPr>
          <w:p w14:paraId="705F125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0A5044A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4660CBD" w14:textId="233CF6E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4</w:t>
            </w:r>
          </w:p>
        </w:tc>
        <w:tc>
          <w:tcPr>
            <w:tcW w:w="838" w:type="dxa"/>
          </w:tcPr>
          <w:p w14:paraId="1A037B3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40</w:t>
            </w:r>
          </w:p>
        </w:tc>
        <w:tc>
          <w:tcPr>
            <w:tcW w:w="900" w:type="dxa"/>
          </w:tcPr>
          <w:p w14:paraId="129B9F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73202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549F723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3ED56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32DF0E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480EB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0CFA0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6855921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35D1DE0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63D872B" w14:textId="77777777" w:rsidTr="00203AB9">
        <w:trPr>
          <w:trHeight w:val="270"/>
          <w:jc w:val="center"/>
        </w:trPr>
        <w:tc>
          <w:tcPr>
            <w:tcW w:w="1890" w:type="dxa"/>
          </w:tcPr>
          <w:p w14:paraId="39BBAB82" w14:textId="56AE4B2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Richter-</w:t>
            </w:r>
            <w:proofErr w:type="spellStart"/>
            <w:r w:rsidRPr="00BD3AC0">
              <w:rPr>
                <w:rFonts w:ascii="Book Antiqua" w:hAnsi="Book Antiqua" w:cs="Times New Roman"/>
                <w:color w:val="000000" w:themeColor="text1"/>
                <w:sz w:val="24"/>
                <w:szCs w:val="24"/>
              </w:rPr>
              <w:t>Schrag</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[45]</w:t>
            </w:r>
          </w:p>
        </w:tc>
        <w:tc>
          <w:tcPr>
            <w:tcW w:w="639" w:type="dxa"/>
          </w:tcPr>
          <w:p w14:paraId="6FAF75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39355F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FA3437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455EFB4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67D99EB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2ABA65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w:t>
            </w:r>
          </w:p>
        </w:tc>
        <w:tc>
          <w:tcPr>
            <w:tcW w:w="1170" w:type="dxa"/>
          </w:tcPr>
          <w:p w14:paraId="2E19C7E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E16B06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77A1DD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2D759F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AA3D7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w:t>
            </w:r>
          </w:p>
        </w:tc>
        <w:tc>
          <w:tcPr>
            <w:tcW w:w="1033" w:type="dxa"/>
          </w:tcPr>
          <w:p w14:paraId="7A973F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1772B2A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1E036C38" w14:textId="77777777" w:rsidTr="00203AB9">
        <w:trPr>
          <w:trHeight w:val="270"/>
          <w:jc w:val="center"/>
        </w:trPr>
        <w:tc>
          <w:tcPr>
            <w:tcW w:w="1890" w:type="dxa"/>
          </w:tcPr>
          <w:p w14:paraId="21773AD0" w14:textId="77859E6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Aepli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[46]</w:t>
            </w:r>
          </w:p>
        </w:tc>
        <w:tc>
          <w:tcPr>
            <w:tcW w:w="639" w:type="dxa"/>
          </w:tcPr>
          <w:p w14:paraId="76180E4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13E7EBD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350811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Switzerland</w:t>
            </w:r>
          </w:p>
        </w:tc>
        <w:tc>
          <w:tcPr>
            <w:tcW w:w="838" w:type="dxa"/>
          </w:tcPr>
          <w:p w14:paraId="0274EFE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24</w:t>
            </w:r>
          </w:p>
        </w:tc>
        <w:tc>
          <w:tcPr>
            <w:tcW w:w="900" w:type="dxa"/>
          </w:tcPr>
          <w:p w14:paraId="5B2337C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11F60C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5BD085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99CF1A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4F09D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87.5</w:t>
            </w:r>
          </w:p>
        </w:tc>
        <w:tc>
          <w:tcPr>
            <w:tcW w:w="990" w:type="dxa"/>
          </w:tcPr>
          <w:p w14:paraId="5DC579F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BE6250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87.5</w:t>
            </w:r>
          </w:p>
        </w:tc>
        <w:tc>
          <w:tcPr>
            <w:tcW w:w="1033" w:type="dxa"/>
          </w:tcPr>
          <w:p w14:paraId="472714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14C0FB5" w14:textId="7DF36C1A"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 (16.7)</w:t>
            </w:r>
          </w:p>
        </w:tc>
      </w:tr>
      <w:tr w:rsidR="0076502C" w:rsidRPr="00BD3AC0" w14:paraId="2EC3CFEB" w14:textId="77777777" w:rsidTr="00203AB9">
        <w:trPr>
          <w:trHeight w:val="270"/>
          <w:jc w:val="center"/>
        </w:trPr>
        <w:tc>
          <w:tcPr>
            <w:tcW w:w="1890" w:type="dxa"/>
          </w:tcPr>
          <w:p w14:paraId="045B758B" w14:textId="5C1BF9EA"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Law</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[48]</w:t>
            </w:r>
          </w:p>
        </w:tc>
        <w:tc>
          <w:tcPr>
            <w:tcW w:w="639" w:type="dxa"/>
          </w:tcPr>
          <w:p w14:paraId="43B8F6C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29DF898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7FACE9F1" w14:textId="46D3557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2797CF3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05F462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47</w:t>
            </w:r>
          </w:p>
        </w:tc>
        <w:tc>
          <w:tcPr>
            <w:tcW w:w="900" w:type="dxa"/>
          </w:tcPr>
          <w:p w14:paraId="0B6F7D2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53.2</w:t>
            </w:r>
          </w:p>
        </w:tc>
        <w:tc>
          <w:tcPr>
            <w:tcW w:w="1080" w:type="dxa"/>
          </w:tcPr>
          <w:p w14:paraId="4F203CE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2CDEC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0FF378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A01B9A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F3B97A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C34C7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53.2</w:t>
            </w:r>
          </w:p>
        </w:tc>
        <w:tc>
          <w:tcPr>
            <w:tcW w:w="1033" w:type="dxa"/>
          </w:tcPr>
          <w:p w14:paraId="5FC981A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26</w:t>
            </w:r>
          </w:p>
        </w:tc>
        <w:tc>
          <w:tcPr>
            <w:tcW w:w="1260" w:type="dxa"/>
          </w:tcPr>
          <w:p w14:paraId="507EE2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877108B" w14:textId="77777777" w:rsidTr="00203AB9">
        <w:trPr>
          <w:trHeight w:val="270"/>
          <w:jc w:val="center"/>
        </w:trPr>
        <w:tc>
          <w:tcPr>
            <w:tcW w:w="1890" w:type="dxa"/>
          </w:tcPr>
          <w:p w14:paraId="290C438A" w14:textId="384F6DE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Farnik</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[3]</w:t>
            </w:r>
          </w:p>
        </w:tc>
        <w:tc>
          <w:tcPr>
            <w:tcW w:w="639" w:type="dxa"/>
          </w:tcPr>
          <w:p w14:paraId="5687BE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30A2404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5B87EED4" w14:textId="15A071DF"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08E22677" w14:textId="5C6B41A1"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5</w:t>
            </w:r>
          </w:p>
        </w:tc>
        <w:tc>
          <w:tcPr>
            <w:tcW w:w="838" w:type="dxa"/>
          </w:tcPr>
          <w:p w14:paraId="66EA68D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34</w:t>
            </w:r>
          </w:p>
        </w:tc>
        <w:tc>
          <w:tcPr>
            <w:tcW w:w="900" w:type="dxa"/>
          </w:tcPr>
          <w:p w14:paraId="49C4D02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E715B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DD1263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5BB382C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56.3</w:t>
            </w:r>
          </w:p>
        </w:tc>
        <w:tc>
          <w:tcPr>
            <w:tcW w:w="900" w:type="dxa"/>
          </w:tcPr>
          <w:p w14:paraId="10AC660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0D215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683068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70.5</w:t>
            </w:r>
          </w:p>
        </w:tc>
        <w:tc>
          <w:tcPr>
            <w:tcW w:w="1033" w:type="dxa"/>
          </w:tcPr>
          <w:p w14:paraId="7B9E8F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39</w:t>
            </w:r>
          </w:p>
        </w:tc>
        <w:tc>
          <w:tcPr>
            <w:tcW w:w="1260" w:type="dxa"/>
          </w:tcPr>
          <w:p w14:paraId="0CF5457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0BCC588C" w14:textId="77777777" w:rsidTr="00203AB9">
        <w:trPr>
          <w:trHeight w:val="270"/>
          <w:jc w:val="center"/>
        </w:trPr>
        <w:tc>
          <w:tcPr>
            <w:tcW w:w="1890" w:type="dxa"/>
          </w:tcPr>
          <w:p w14:paraId="4AC27951" w14:textId="5A39413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Jacobsen</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[49]</w:t>
            </w:r>
          </w:p>
        </w:tc>
        <w:tc>
          <w:tcPr>
            <w:tcW w:w="639" w:type="dxa"/>
          </w:tcPr>
          <w:p w14:paraId="21B4E39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338B85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A95E5B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3399AF3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w:t>
            </w:r>
          </w:p>
        </w:tc>
        <w:tc>
          <w:tcPr>
            <w:tcW w:w="900" w:type="dxa"/>
          </w:tcPr>
          <w:p w14:paraId="29E28FE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w:t>
            </w:r>
          </w:p>
        </w:tc>
        <w:tc>
          <w:tcPr>
            <w:tcW w:w="1080" w:type="dxa"/>
          </w:tcPr>
          <w:p w14:paraId="73B6F4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CC6D29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28AA42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w:t>
            </w:r>
          </w:p>
        </w:tc>
        <w:tc>
          <w:tcPr>
            <w:tcW w:w="900" w:type="dxa"/>
          </w:tcPr>
          <w:p w14:paraId="1BC770B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D3ADC9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62D76B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70.0</w:t>
            </w:r>
          </w:p>
        </w:tc>
        <w:tc>
          <w:tcPr>
            <w:tcW w:w="1033" w:type="dxa"/>
          </w:tcPr>
          <w:p w14:paraId="7930B0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1260" w:type="dxa"/>
          </w:tcPr>
          <w:p w14:paraId="5BF61D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BAD022C" w14:textId="77777777" w:rsidTr="00203AB9">
        <w:trPr>
          <w:trHeight w:val="270"/>
          <w:jc w:val="center"/>
        </w:trPr>
        <w:tc>
          <w:tcPr>
            <w:tcW w:w="1890" w:type="dxa"/>
          </w:tcPr>
          <w:p w14:paraId="396DACDB" w14:textId="6186C6B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Haito</w:t>
            </w:r>
            <w:proofErr w:type="spellEnd"/>
            <w:r w:rsidRPr="00BD3AC0">
              <w:rPr>
                <w:rFonts w:ascii="Book Antiqua" w:hAnsi="Book Antiqua" w:cs="Times New Roman"/>
                <w:color w:val="000000" w:themeColor="text1"/>
                <w:sz w:val="24"/>
                <w:szCs w:val="24"/>
              </w:rPr>
              <w:t>-Chavez</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[50]</w:t>
            </w:r>
          </w:p>
        </w:tc>
        <w:tc>
          <w:tcPr>
            <w:tcW w:w="639" w:type="dxa"/>
          </w:tcPr>
          <w:p w14:paraId="3F8D17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22D1A0E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5F15ECEB" w14:textId="48851296"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lastRenderedPageBreak/>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672EE602" w14:textId="36CB15AA"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International</w:t>
            </w:r>
            <w:r w:rsidR="00203AB9" w:rsidRPr="00BD3AC0">
              <w:rPr>
                <w:rFonts w:ascii="Book Antiqua" w:hAnsi="Book Antiqua" w:cs="Times New Roman"/>
                <w:color w:val="000000" w:themeColor="text1"/>
                <w:sz w:val="24"/>
                <w:szCs w:val="24"/>
                <w:vertAlign w:val="superscript"/>
              </w:rPr>
              <w:t>6</w:t>
            </w:r>
          </w:p>
        </w:tc>
        <w:tc>
          <w:tcPr>
            <w:tcW w:w="838" w:type="dxa"/>
          </w:tcPr>
          <w:p w14:paraId="0D3AD77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161</w:t>
            </w:r>
          </w:p>
        </w:tc>
        <w:tc>
          <w:tcPr>
            <w:tcW w:w="900" w:type="dxa"/>
          </w:tcPr>
          <w:p w14:paraId="2569741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42.9</w:t>
            </w:r>
          </w:p>
        </w:tc>
        <w:tc>
          <w:tcPr>
            <w:tcW w:w="1080" w:type="dxa"/>
          </w:tcPr>
          <w:p w14:paraId="599720C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5D108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900" w:type="dxa"/>
          </w:tcPr>
          <w:p w14:paraId="0F501A0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73.3</w:t>
            </w:r>
          </w:p>
        </w:tc>
        <w:tc>
          <w:tcPr>
            <w:tcW w:w="900" w:type="dxa"/>
          </w:tcPr>
          <w:p w14:paraId="0F0365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05F42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182827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60.2</w:t>
            </w:r>
          </w:p>
        </w:tc>
        <w:tc>
          <w:tcPr>
            <w:tcW w:w="1033" w:type="dxa"/>
          </w:tcPr>
          <w:p w14:paraId="76D3F96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18 – 30 </w:t>
            </w:r>
          </w:p>
        </w:tc>
        <w:tc>
          <w:tcPr>
            <w:tcW w:w="1260" w:type="dxa"/>
          </w:tcPr>
          <w:p w14:paraId="3D13CD0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5AF4D496" w14:textId="77777777" w:rsidTr="00203AB9">
        <w:trPr>
          <w:trHeight w:val="270"/>
          <w:jc w:val="center"/>
        </w:trPr>
        <w:tc>
          <w:tcPr>
            <w:tcW w:w="1890" w:type="dxa"/>
          </w:tcPr>
          <w:p w14:paraId="77392527" w14:textId="7546230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Winder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[51]</w:t>
            </w:r>
          </w:p>
        </w:tc>
        <w:tc>
          <w:tcPr>
            <w:tcW w:w="639" w:type="dxa"/>
          </w:tcPr>
          <w:p w14:paraId="66533AD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2204EC5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Retrospective </w:t>
            </w:r>
          </w:p>
        </w:tc>
        <w:tc>
          <w:tcPr>
            <w:tcW w:w="1502" w:type="dxa"/>
          </w:tcPr>
          <w:p w14:paraId="31EBEC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42DE850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28</w:t>
            </w:r>
          </w:p>
        </w:tc>
        <w:tc>
          <w:tcPr>
            <w:tcW w:w="900" w:type="dxa"/>
          </w:tcPr>
          <w:p w14:paraId="6DA188D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77.2</w:t>
            </w:r>
          </w:p>
        </w:tc>
        <w:tc>
          <w:tcPr>
            <w:tcW w:w="1080" w:type="dxa"/>
          </w:tcPr>
          <w:p w14:paraId="690CC97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A9A078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220182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544B033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CC6D1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26FA05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82.1</w:t>
            </w:r>
          </w:p>
        </w:tc>
        <w:tc>
          <w:tcPr>
            <w:tcW w:w="1033" w:type="dxa"/>
          </w:tcPr>
          <w:p w14:paraId="1F6671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1260" w:type="dxa"/>
          </w:tcPr>
          <w:p w14:paraId="3816BA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F73482D" w14:textId="77777777" w:rsidTr="00203AB9">
        <w:trPr>
          <w:trHeight w:val="270"/>
          <w:jc w:val="center"/>
        </w:trPr>
        <w:tc>
          <w:tcPr>
            <w:tcW w:w="1890" w:type="dxa"/>
          </w:tcPr>
          <w:p w14:paraId="7D8C716E" w14:textId="1EB9F2F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Sulz</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[52]</w:t>
            </w:r>
          </w:p>
        </w:tc>
        <w:tc>
          <w:tcPr>
            <w:tcW w:w="639" w:type="dxa"/>
          </w:tcPr>
          <w:p w14:paraId="0FE87B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64CC3A0F" w14:textId="4649E155"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09DC31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5F52DD9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Switzerland</w:t>
            </w:r>
          </w:p>
        </w:tc>
        <w:tc>
          <w:tcPr>
            <w:tcW w:w="838" w:type="dxa"/>
          </w:tcPr>
          <w:p w14:paraId="090C058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900" w:type="dxa"/>
          </w:tcPr>
          <w:p w14:paraId="2D3E03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54.5</w:t>
            </w:r>
          </w:p>
        </w:tc>
        <w:tc>
          <w:tcPr>
            <w:tcW w:w="1080" w:type="dxa"/>
          </w:tcPr>
          <w:p w14:paraId="3F1F338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2B0880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02F2E5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900" w:type="dxa"/>
          </w:tcPr>
          <w:p w14:paraId="2D1293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3CB38C6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4F1DF6C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63.1</w:t>
            </w:r>
          </w:p>
        </w:tc>
        <w:tc>
          <w:tcPr>
            <w:tcW w:w="1033" w:type="dxa"/>
          </w:tcPr>
          <w:p w14:paraId="4B91F6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39B7137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646CDD7" w14:textId="77777777" w:rsidTr="00203AB9">
        <w:trPr>
          <w:trHeight w:val="270"/>
          <w:jc w:val="center"/>
        </w:trPr>
        <w:tc>
          <w:tcPr>
            <w:tcW w:w="1890" w:type="dxa"/>
          </w:tcPr>
          <w:p w14:paraId="44A4AECE" w14:textId="5EABF06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Magdeburg</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[53]</w:t>
            </w:r>
          </w:p>
        </w:tc>
        <w:tc>
          <w:tcPr>
            <w:tcW w:w="639" w:type="dxa"/>
          </w:tcPr>
          <w:p w14:paraId="7CD2E11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4112EB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0DF1CD9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1068382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43</w:t>
            </w:r>
          </w:p>
        </w:tc>
        <w:tc>
          <w:tcPr>
            <w:tcW w:w="900" w:type="dxa"/>
          </w:tcPr>
          <w:p w14:paraId="093EE9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D7EF94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B2EE2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97.8</w:t>
            </w:r>
          </w:p>
        </w:tc>
        <w:tc>
          <w:tcPr>
            <w:tcW w:w="900" w:type="dxa"/>
          </w:tcPr>
          <w:p w14:paraId="70B6246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6A01D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7AAB21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A7F3E5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97.8</w:t>
            </w:r>
          </w:p>
        </w:tc>
        <w:tc>
          <w:tcPr>
            <w:tcW w:w="1033" w:type="dxa"/>
          </w:tcPr>
          <w:p w14:paraId="4E87D1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B7518D7" w14:textId="7DF56F24"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 (7.0)</w:t>
            </w:r>
          </w:p>
        </w:tc>
      </w:tr>
      <w:tr w:rsidR="0076502C" w:rsidRPr="00BD3AC0" w14:paraId="39FCAB3C" w14:textId="77777777" w:rsidTr="00203AB9">
        <w:trPr>
          <w:trHeight w:val="270"/>
          <w:jc w:val="center"/>
        </w:trPr>
        <w:tc>
          <w:tcPr>
            <w:tcW w:w="1890" w:type="dxa"/>
          </w:tcPr>
          <w:p w14:paraId="455393DC" w14:textId="21E96A9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Wedi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[54]</w:t>
            </w:r>
          </w:p>
        </w:tc>
        <w:tc>
          <w:tcPr>
            <w:tcW w:w="639" w:type="dxa"/>
          </w:tcPr>
          <w:p w14:paraId="325C48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194A87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5B4B4A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France</w:t>
            </w:r>
          </w:p>
        </w:tc>
        <w:tc>
          <w:tcPr>
            <w:tcW w:w="838" w:type="dxa"/>
          </w:tcPr>
          <w:p w14:paraId="727439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w:t>
            </w:r>
          </w:p>
        </w:tc>
        <w:tc>
          <w:tcPr>
            <w:tcW w:w="900" w:type="dxa"/>
          </w:tcPr>
          <w:p w14:paraId="6FC268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103F8C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89.3</w:t>
            </w:r>
          </w:p>
        </w:tc>
        <w:tc>
          <w:tcPr>
            <w:tcW w:w="1170" w:type="dxa"/>
          </w:tcPr>
          <w:p w14:paraId="70F7830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57.1</w:t>
            </w:r>
          </w:p>
        </w:tc>
        <w:tc>
          <w:tcPr>
            <w:tcW w:w="900" w:type="dxa"/>
          </w:tcPr>
          <w:p w14:paraId="626B725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F0DA3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594685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178655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89.3</w:t>
            </w:r>
          </w:p>
        </w:tc>
        <w:tc>
          <w:tcPr>
            <w:tcW w:w="1033" w:type="dxa"/>
          </w:tcPr>
          <w:p w14:paraId="02D542F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A765DE3" w14:textId="72C316C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 (2.4)</w:t>
            </w:r>
          </w:p>
        </w:tc>
      </w:tr>
      <w:tr w:rsidR="0076502C" w:rsidRPr="00BD3AC0" w14:paraId="22347696" w14:textId="77777777" w:rsidTr="00203AB9">
        <w:trPr>
          <w:trHeight w:val="270"/>
          <w:jc w:val="center"/>
        </w:trPr>
        <w:tc>
          <w:tcPr>
            <w:tcW w:w="1890" w:type="dxa"/>
          </w:tcPr>
          <w:p w14:paraId="2D41FF41" w14:textId="5C46271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Keren</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[55]</w:t>
            </w:r>
          </w:p>
        </w:tc>
        <w:tc>
          <w:tcPr>
            <w:tcW w:w="639" w:type="dxa"/>
          </w:tcPr>
          <w:p w14:paraId="57EA2E0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4DF41B48" w14:textId="4248FC7D"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bookmarkStart w:id="99" w:name="OLE_LINK1624"/>
            <w:bookmarkStart w:id="100" w:name="OLE_LINK1625"/>
            <w:r w:rsidR="00BD3AC0" w:rsidRPr="00BD3AC0">
              <w:rPr>
                <w:rFonts w:ascii="Book Antiqua" w:hAnsi="Book Antiqua" w:cs="Times New Roman"/>
                <w:color w:val="000000" w:themeColor="text1"/>
                <w:sz w:val="24"/>
                <w:szCs w:val="24"/>
              </w:rPr>
              <w:t>s</w:t>
            </w:r>
            <w:bookmarkEnd w:id="99"/>
            <w:bookmarkEnd w:id="100"/>
            <w:r w:rsidRPr="00BD3AC0">
              <w:rPr>
                <w:rFonts w:ascii="Book Antiqua" w:hAnsi="Book Antiqua" w:cs="Times New Roman"/>
                <w:color w:val="000000" w:themeColor="text1"/>
                <w:sz w:val="24"/>
                <w:szCs w:val="24"/>
              </w:rPr>
              <w:t>eries</w:t>
            </w:r>
          </w:p>
          <w:p w14:paraId="28C76C1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058AFE3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Israel</w:t>
            </w:r>
          </w:p>
        </w:tc>
        <w:tc>
          <w:tcPr>
            <w:tcW w:w="838" w:type="dxa"/>
          </w:tcPr>
          <w:p w14:paraId="40470C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26</w:t>
            </w:r>
          </w:p>
        </w:tc>
        <w:tc>
          <w:tcPr>
            <w:tcW w:w="900" w:type="dxa"/>
          </w:tcPr>
          <w:p w14:paraId="00A9DF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00063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A06A3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BC2707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80.8</w:t>
            </w:r>
          </w:p>
        </w:tc>
        <w:tc>
          <w:tcPr>
            <w:tcW w:w="900" w:type="dxa"/>
          </w:tcPr>
          <w:p w14:paraId="1D6064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602777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7AEFD4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80.8</w:t>
            </w:r>
          </w:p>
        </w:tc>
        <w:tc>
          <w:tcPr>
            <w:tcW w:w="1033" w:type="dxa"/>
          </w:tcPr>
          <w:p w14:paraId="0F378B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60E3E77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112D391" w14:textId="77777777" w:rsidTr="00203AB9">
        <w:trPr>
          <w:trHeight w:val="270"/>
          <w:jc w:val="center"/>
        </w:trPr>
        <w:tc>
          <w:tcPr>
            <w:tcW w:w="1890" w:type="dxa"/>
          </w:tcPr>
          <w:p w14:paraId="51B6199B" w14:textId="0A563AB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Raithel</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[14]</w:t>
            </w:r>
          </w:p>
        </w:tc>
        <w:tc>
          <w:tcPr>
            <w:tcW w:w="639" w:type="dxa"/>
          </w:tcPr>
          <w:p w14:paraId="5201233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10B152B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7DBE3C58" w14:textId="485D1F02"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061DF9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46F2BA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34</w:t>
            </w:r>
          </w:p>
        </w:tc>
        <w:tc>
          <w:tcPr>
            <w:tcW w:w="900" w:type="dxa"/>
          </w:tcPr>
          <w:p w14:paraId="68EF2F7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AFC0A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2313A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74.1</w:t>
            </w:r>
          </w:p>
        </w:tc>
        <w:tc>
          <w:tcPr>
            <w:tcW w:w="900" w:type="dxa"/>
          </w:tcPr>
          <w:p w14:paraId="65A9A2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900" w:type="dxa"/>
          </w:tcPr>
          <w:p w14:paraId="37D225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3FB65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E83769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76.5</w:t>
            </w:r>
          </w:p>
        </w:tc>
        <w:tc>
          <w:tcPr>
            <w:tcW w:w="1033" w:type="dxa"/>
          </w:tcPr>
          <w:p w14:paraId="0469721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5C4AEA7E" w14:textId="391A32B1"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 (8.8)</w:t>
            </w:r>
          </w:p>
        </w:tc>
      </w:tr>
      <w:tr w:rsidR="0076502C" w:rsidRPr="00BD3AC0" w14:paraId="79D5A77B" w14:textId="77777777" w:rsidTr="00203AB9">
        <w:trPr>
          <w:trHeight w:val="270"/>
          <w:jc w:val="center"/>
        </w:trPr>
        <w:tc>
          <w:tcPr>
            <w:tcW w:w="1890" w:type="dxa"/>
          </w:tcPr>
          <w:p w14:paraId="0A4B3BD1" w14:textId="7AE4163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lastRenderedPageBreak/>
              <w:t>Kobara</w:t>
            </w:r>
            <w:proofErr w:type="spellEnd"/>
            <w:r w:rsidRPr="00BD3AC0">
              <w:rPr>
                <w:rFonts w:ascii="Book Antiqua" w:hAnsi="Book Antiqua" w:cs="Times New Roman"/>
                <w:i/>
                <w:color w:val="000000" w:themeColor="text1"/>
                <w:sz w:val="24"/>
                <w:szCs w:val="24"/>
              </w:rPr>
              <w:t xml:space="preserve"> et a</w:t>
            </w:r>
            <w:r w:rsidR="006B79BB">
              <w:rPr>
                <w:rFonts w:ascii="Book Antiqua" w:hAnsi="Book Antiqua" w:cs="Times New Roman"/>
                <w:i/>
                <w:color w:val="000000" w:themeColor="text1"/>
                <w:sz w:val="24"/>
                <w:szCs w:val="24"/>
              </w:rPr>
              <w:t>l</w:t>
            </w:r>
            <w:r w:rsidRPr="00BD3AC0">
              <w:rPr>
                <w:rFonts w:ascii="Book Antiqua" w:hAnsi="Book Antiqua" w:cs="Times New Roman"/>
                <w:color w:val="000000" w:themeColor="text1"/>
                <w:sz w:val="24"/>
                <w:szCs w:val="24"/>
                <w:vertAlign w:val="superscript"/>
              </w:rPr>
              <w:t>[56]</w:t>
            </w:r>
          </w:p>
        </w:tc>
        <w:tc>
          <w:tcPr>
            <w:tcW w:w="639" w:type="dxa"/>
          </w:tcPr>
          <w:p w14:paraId="034288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2A6C63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1B21C5FF" w14:textId="1551288E"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79B575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Japan</w:t>
            </w:r>
          </w:p>
        </w:tc>
        <w:tc>
          <w:tcPr>
            <w:tcW w:w="838" w:type="dxa"/>
          </w:tcPr>
          <w:p w14:paraId="417A822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58</w:t>
            </w:r>
          </w:p>
        </w:tc>
        <w:tc>
          <w:tcPr>
            <w:tcW w:w="900" w:type="dxa"/>
          </w:tcPr>
          <w:p w14:paraId="13DF154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80" w:type="dxa"/>
          </w:tcPr>
          <w:p w14:paraId="703F8D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170" w:type="dxa"/>
          </w:tcPr>
          <w:p w14:paraId="5112D9C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B3A829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900" w:type="dxa"/>
          </w:tcPr>
          <w:p w14:paraId="6EB08A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05C44AE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679CA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84.5</w:t>
            </w:r>
          </w:p>
        </w:tc>
        <w:tc>
          <w:tcPr>
            <w:tcW w:w="1033" w:type="dxa"/>
          </w:tcPr>
          <w:p w14:paraId="1948F1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1E59E5E8" w14:textId="6FB502C4"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 (1.8)</w:t>
            </w:r>
          </w:p>
        </w:tc>
      </w:tr>
      <w:tr w:rsidR="0076502C" w:rsidRPr="00BD3AC0" w14:paraId="1A23163C" w14:textId="77777777" w:rsidTr="00203AB9">
        <w:trPr>
          <w:trHeight w:val="270"/>
          <w:jc w:val="center"/>
        </w:trPr>
        <w:tc>
          <w:tcPr>
            <w:tcW w:w="1890" w:type="dxa"/>
          </w:tcPr>
          <w:p w14:paraId="14870E5A" w14:textId="2917D334"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Hagel</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[57]</w:t>
            </w:r>
          </w:p>
        </w:tc>
        <w:tc>
          <w:tcPr>
            <w:tcW w:w="639" w:type="dxa"/>
          </w:tcPr>
          <w:p w14:paraId="1C3E3F2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1B08A3D1" w14:textId="04D7E139"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se</w:t>
            </w:r>
            <w:r w:rsidRPr="00BD3AC0">
              <w:rPr>
                <w:rFonts w:ascii="Book Antiqua" w:hAnsi="Book Antiqua" w:cs="Times New Roman"/>
                <w:color w:val="000000" w:themeColor="text1"/>
                <w:sz w:val="24"/>
                <w:szCs w:val="24"/>
              </w:rPr>
              <w:t>ries</w:t>
            </w:r>
          </w:p>
          <w:p w14:paraId="35813FB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3A75876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49D837E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17</w:t>
            </w:r>
          </w:p>
        </w:tc>
        <w:tc>
          <w:tcPr>
            <w:tcW w:w="900" w:type="dxa"/>
          </w:tcPr>
          <w:p w14:paraId="06E6AA8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A29140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4F2043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64.7</w:t>
            </w:r>
          </w:p>
        </w:tc>
        <w:tc>
          <w:tcPr>
            <w:tcW w:w="900" w:type="dxa"/>
          </w:tcPr>
          <w:p w14:paraId="0399A51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85FA3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81208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6D089C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64.7</w:t>
            </w:r>
          </w:p>
        </w:tc>
        <w:tc>
          <w:tcPr>
            <w:tcW w:w="1033" w:type="dxa"/>
          </w:tcPr>
          <w:p w14:paraId="394272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453194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303CBCC3" w14:textId="77777777" w:rsidTr="00203AB9">
        <w:trPr>
          <w:trHeight w:val="270"/>
          <w:jc w:val="center"/>
        </w:trPr>
        <w:tc>
          <w:tcPr>
            <w:tcW w:w="1890" w:type="dxa"/>
          </w:tcPr>
          <w:p w14:paraId="4F18C8E6" w14:textId="120E3F5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Nasa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[58]</w:t>
            </w:r>
          </w:p>
        </w:tc>
        <w:tc>
          <w:tcPr>
            <w:tcW w:w="639" w:type="dxa"/>
          </w:tcPr>
          <w:p w14:paraId="04DFF5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1EE84F72" w14:textId="0840F230"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se</w:t>
            </w:r>
            <w:r w:rsidRPr="00BD3AC0">
              <w:rPr>
                <w:rFonts w:ascii="Book Antiqua" w:hAnsi="Book Antiqua" w:cs="Times New Roman"/>
                <w:color w:val="000000" w:themeColor="text1"/>
                <w:sz w:val="24"/>
                <w:szCs w:val="24"/>
              </w:rPr>
              <w:t>ries</w:t>
            </w:r>
          </w:p>
          <w:p w14:paraId="513C7D5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8A0490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India</w:t>
            </w:r>
          </w:p>
        </w:tc>
        <w:tc>
          <w:tcPr>
            <w:tcW w:w="838" w:type="dxa"/>
          </w:tcPr>
          <w:p w14:paraId="581F02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900" w:type="dxa"/>
          </w:tcPr>
          <w:p w14:paraId="38BBBA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w:t>
            </w:r>
          </w:p>
        </w:tc>
        <w:tc>
          <w:tcPr>
            <w:tcW w:w="1080" w:type="dxa"/>
          </w:tcPr>
          <w:p w14:paraId="14FE2B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75E50E4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6F62A47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64B88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0AC61D0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D553F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1033" w:type="dxa"/>
          </w:tcPr>
          <w:p w14:paraId="7A818C5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45</w:t>
            </w:r>
          </w:p>
        </w:tc>
        <w:tc>
          <w:tcPr>
            <w:tcW w:w="1260" w:type="dxa"/>
          </w:tcPr>
          <w:p w14:paraId="56F2809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0E82B46D" w14:textId="77777777" w:rsidTr="00203AB9">
        <w:trPr>
          <w:trHeight w:val="270"/>
          <w:jc w:val="center"/>
        </w:trPr>
        <w:tc>
          <w:tcPr>
            <w:tcW w:w="1890" w:type="dxa"/>
          </w:tcPr>
          <w:p w14:paraId="25224162" w14:textId="47A1CBF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Skinner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w:t>
            </w:r>
          </w:p>
        </w:tc>
        <w:tc>
          <w:tcPr>
            <w:tcW w:w="639" w:type="dxa"/>
          </w:tcPr>
          <w:p w14:paraId="2E331D7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79FD9E3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1AC85B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2292AB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900" w:type="dxa"/>
          </w:tcPr>
          <w:p w14:paraId="6FCC138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31694B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170" w:type="dxa"/>
          </w:tcPr>
          <w:p w14:paraId="1454D7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5C9DC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C0F55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351E1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7431A4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83.3</w:t>
            </w:r>
          </w:p>
        </w:tc>
        <w:tc>
          <w:tcPr>
            <w:tcW w:w="1033" w:type="dxa"/>
          </w:tcPr>
          <w:p w14:paraId="5452CD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10 – 30 </w:t>
            </w:r>
          </w:p>
        </w:tc>
        <w:tc>
          <w:tcPr>
            <w:tcW w:w="1260" w:type="dxa"/>
          </w:tcPr>
          <w:p w14:paraId="07A2E04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4ABBBD6" w14:textId="77777777" w:rsidTr="00203AB9">
        <w:trPr>
          <w:trHeight w:val="270"/>
          <w:jc w:val="center"/>
        </w:trPr>
        <w:tc>
          <w:tcPr>
            <w:tcW w:w="1890" w:type="dxa"/>
          </w:tcPr>
          <w:p w14:paraId="475068A7" w14:textId="2519D1BE"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Al-</w:t>
            </w:r>
            <w:proofErr w:type="spellStart"/>
            <w:r w:rsidRPr="00BD3AC0">
              <w:rPr>
                <w:rFonts w:ascii="Book Antiqua" w:hAnsi="Book Antiqua" w:cs="Times New Roman"/>
                <w:color w:val="000000" w:themeColor="text1"/>
                <w:sz w:val="24"/>
                <w:szCs w:val="24"/>
              </w:rPr>
              <w:t>Bawardy</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[59]</w:t>
            </w:r>
          </w:p>
        </w:tc>
        <w:tc>
          <w:tcPr>
            <w:tcW w:w="639" w:type="dxa"/>
          </w:tcPr>
          <w:p w14:paraId="72CBAB3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0A73D03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808B92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21B41D2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900" w:type="dxa"/>
          </w:tcPr>
          <w:p w14:paraId="15D04BE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2FC766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5A56D13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FA5F53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CBC1F1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480151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58D6E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4DC893E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 – 86</w:t>
            </w:r>
          </w:p>
          <w:p w14:paraId="22DE0F5C" w14:textId="77777777" w:rsidR="0076502C" w:rsidRPr="00BD3AC0" w:rsidRDefault="0076502C" w:rsidP="0076502C">
            <w:pPr>
              <w:spacing w:line="360" w:lineRule="auto"/>
              <w:jc w:val="both"/>
              <w:rPr>
                <w:rFonts w:ascii="Book Antiqua" w:hAnsi="Book Antiqua" w:cs="Times New Roman"/>
                <w:color w:val="000000" w:themeColor="text1"/>
                <w:sz w:val="24"/>
                <w:szCs w:val="24"/>
              </w:rPr>
            </w:pPr>
          </w:p>
        </w:tc>
        <w:tc>
          <w:tcPr>
            <w:tcW w:w="1260" w:type="dxa"/>
          </w:tcPr>
          <w:p w14:paraId="3BFFF01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5324D4C" w14:textId="77777777" w:rsidTr="00203AB9">
        <w:trPr>
          <w:trHeight w:val="270"/>
          <w:jc w:val="center"/>
        </w:trPr>
        <w:tc>
          <w:tcPr>
            <w:tcW w:w="1890" w:type="dxa"/>
          </w:tcPr>
          <w:p w14:paraId="2B51F422" w14:textId="6A901CC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Sarker</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[60]</w:t>
            </w:r>
          </w:p>
        </w:tc>
        <w:tc>
          <w:tcPr>
            <w:tcW w:w="639" w:type="dxa"/>
          </w:tcPr>
          <w:p w14:paraId="020F8BB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296F399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2B00BD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5678AD2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w:t>
            </w:r>
          </w:p>
        </w:tc>
        <w:tc>
          <w:tcPr>
            <w:tcW w:w="900" w:type="dxa"/>
          </w:tcPr>
          <w:p w14:paraId="6E9854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4E861E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42009B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C63335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4B58B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73BDAF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F08F1F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253839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4 – 52 </w:t>
            </w:r>
          </w:p>
        </w:tc>
        <w:tc>
          <w:tcPr>
            <w:tcW w:w="1260" w:type="dxa"/>
          </w:tcPr>
          <w:p w14:paraId="79094F4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44E54A2" w14:textId="77777777" w:rsidTr="00203AB9">
        <w:trPr>
          <w:trHeight w:val="270"/>
          <w:jc w:val="center"/>
        </w:trPr>
        <w:tc>
          <w:tcPr>
            <w:tcW w:w="1890" w:type="dxa"/>
          </w:tcPr>
          <w:p w14:paraId="25CC50FA" w14:textId="35AD8F7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Mangiavillano</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[61]</w:t>
            </w:r>
          </w:p>
        </w:tc>
        <w:tc>
          <w:tcPr>
            <w:tcW w:w="639" w:type="dxa"/>
          </w:tcPr>
          <w:p w14:paraId="2A4B3DB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238C81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604A75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238B286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w:t>
            </w:r>
          </w:p>
        </w:tc>
        <w:tc>
          <w:tcPr>
            <w:tcW w:w="900" w:type="dxa"/>
          </w:tcPr>
          <w:p w14:paraId="2C9A2DB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1D8C3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3C000C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900" w:type="dxa"/>
          </w:tcPr>
          <w:p w14:paraId="57EA7C1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9A7D8E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739A9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A2E56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33" w:type="dxa"/>
          </w:tcPr>
          <w:p w14:paraId="7EB140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1260" w:type="dxa"/>
          </w:tcPr>
          <w:p w14:paraId="7114C17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6FCA6789" w14:textId="77777777" w:rsidTr="00203AB9">
        <w:trPr>
          <w:trHeight w:val="270"/>
          <w:jc w:val="center"/>
        </w:trPr>
        <w:tc>
          <w:tcPr>
            <w:tcW w:w="1890" w:type="dxa"/>
          </w:tcPr>
          <w:p w14:paraId="0C11AE6F" w14:textId="5E66459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lastRenderedPageBreak/>
              <w:t>Aiolfi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[62]</w:t>
            </w:r>
          </w:p>
        </w:tc>
        <w:tc>
          <w:tcPr>
            <w:tcW w:w="639" w:type="dxa"/>
          </w:tcPr>
          <w:p w14:paraId="1D5D9B2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2B164EA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11D3756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784C58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900" w:type="dxa"/>
          </w:tcPr>
          <w:p w14:paraId="23DF62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BDA819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8AB1E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7CE617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900" w:type="dxa"/>
          </w:tcPr>
          <w:p w14:paraId="437DAC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75F0D3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48B7F2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85.7</w:t>
            </w:r>
          </w:p>
        </w:tc>
        <w:tc>
          <w:tcPr>
            <w:tcW w:w="1033" w:type="dxa"/>
          </w:tcPr>
          <w:p w14:paraId="169ACD0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BB813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25709D0E" w14:textId="77777777" w:rsidTr="00203AB9">
        <w:trPr>
          <w:trHeight w:val="270"/>
          <w:jc w:val="center"/>
        </w:trPr>
        <w:tc>
          <w:tcPr>
            <w:tcW w:w="1890" w:type="dxa"/>
          </w:tcPr>
          <w:p w14:paraId="42F2F3CC" w14:textId="1487840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Manta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[5]</w:t>
            </w:r>
          </w:p>
        </w:tc>
        <w:tc>
          <w:tcPr>
            <w:tcW w:w="639" w:type="dxa"/>
          </w:tcPr>
          <w:p w14:paraId="7D7FAA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2013</w:t>
            </w:r>
          </w:p>
        </w:tc>
        <w:tc>
          <w:tcPr>
            <w:tcW w:w="1341" w:type="dxa"/>
          </w:tcPr>
          <w:p w14:paraId="25CA73EB" w14:textId="28D1C53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62CDC8A0" w14:textId="216E445E"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0B967C3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2727240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30</w:t>
            </w:r>
          </w:p>
        </w:tc>
        <w:tc>
          <w:tcPr>
            <w:tcW w:w="900" w:type="dxa"/>
          </w:tcPr>
          <w:p w14:paraId="239D7A7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B70900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170" w:type="dxa"/>
          </w:tcPr>
          <w:p w14:paraId="58526A7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CCAE58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ED4D39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05C56C5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1DB34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33" w:type="dxa"/>
          </w:tcPr>
          <w:p w14:paraId="51726C3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1 – 4 </w:t>
            </w:r>
          </w:p>
        </w:tc>
        <w:tc>
          <w:tcPr>
            <w:tcW w:w="1260" w:type="dxa"/>
          </w:tcPr>
          <w:p w14:paraId="2DAEC9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72F050A" w14:textId="77777777" w:rsidTr="00203AB9">
        <w:trPr>
          <w:trHeight w:val="270"/>
          <w:jc w:val="center"/>
        </w:trPr>
        <w:tc>
          <w:tcPr>
            <w:tcW w:w="1890" w:type="dxa"/>
          </w:tcPr>
          <w:p w14:paraId="6C45DD80" w14:textId="2DE0A46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Mangiafico</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[63]</w:t>
            </w:r>
          </w:p>
        </w:tc>
        <w:tc>
          <w:tcPr>
            <w:tcW w:w="639" w:type="dxa"/>
          </w:tcPr>
          <w:p w14:paraId="4F4F79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36EC6359" w14:textId="56B018E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25AC1C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56DDC65F" w14:textId="4859179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7</w:t>
            </w:r>
          </w:p>
        </w:tc>
        <w:tc>
          <w:tcPr>
            <w:tcW w:w="838" w:type="dxa"/>
          </w:tcPr>
          <w:p w14:paraId="15101F6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w:t>
            </w:r>
          </w:p>
        </w:tc>
        <w:tc>
          <w:tcPr>
            <w:tcW w:w="900" w:type="dxa"/>
          </w:tcPr>
          <w:p w14:paraId="269173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350FBC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37AEBA8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537C6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7C26D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8F18CC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5B328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75137E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2 – 8 </w:t>
            </w:r>
          </w:p>
        </w:tc>
        <w:tc>
          <w:tcPr>
            <w:tcW w:w="1260" w:type="dxa"/>
          </w:tcPr>
          <w:p w14:paraId="07D73C4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013D6678" w14:textId="77777777" w:rsidTr="00203AB9">
        <w:trPr>
          <w:trHeight w:val="270"/>
          <w:jc w:val="center"/>
        </w:trPr>
        <w:tc>
          <w:tcPr>
            <w:tcW w:w="1890" w:type="dxa"/>
          </w:tcPr>
          <w:p w14:paraId="11E14DC4" w14:textId="1E111064"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Niland</w:t>
            </w:r>
            <w:r w:rsidRPr="00BD3AC0">
              <w:rPr>
                <w:rFonts w:ascii="Book Antiqua" w:hAnsi="Book Antiqua" w:cs="Times New Roman"/>
                <w:i/>
                <w:color w:val="000000" w:themeColor="text1"/>
                <w:sz w:val="24"/>
                <w:szCs w:val="24"/>
              </w:rPr>
              <w:t xml:space="preserve"> et al</w:t>
            </w:r>
            <w:r w:rsidRPr="00A56FBB">
              <w:rPr>
                <w:rFonts w:ascii="Book Antiqua" w:hAnsi="Book Antiqua" w:cs="Times New Roman"/>
                <w:color w:val="000000" w:themeColor="text1"/>
                <w:sz w:val="24"/>
                <w:szCs w:val="24"/>
                <w:vertAlign w:val="superscript"/>
              </w:rPr>
              <w:t>[</w:t>
            </w:r>
            <w:r w:rsidRPr="00BD3AC0">
              <w:rPr>
                <w:rFonts w:ascii="Book Antiqua" w:hAnsi="Book Antiqua" w:cs="Times New Roman"/>
                <w:color w:val="000000" w:themeColor="text1"/>
                <w:sz w:val="24"/>
                <w:szCs w:val="24"/>
                <w:vertAlign w:val="superscript"/>
              </w:rPr>
              <w:t>64]</w:t>
            </w:r>
          </w:p>
        </w:tc>
        <w:tc>
          <w:tcPr>
            <w:tcW w:w="639" w:type="dxa"/>
          </w:tcPr>
          <w:p w14:paraId="0B7118B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0CCE0D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57E427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66CAE94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11643B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21.4</w:t>
            </w:r>
          </w:p>
        </w:tc>
        <w:tc>
          <w:tcPr>
            <w:tcW w:w="1080" w:type="dxa"/>
          </w:tcPr>
          <w:p w14:paraId="4D5D06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04DB271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6785D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2A01DA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39F535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24DBE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21.4</w:t>
            </w:r>
          </w:p>
        </w:tc>
        <w:tc>
          <w:tcPr>
            <w:tcW w:w="1033" w:type="dxa"/>
          </w:tcPr>
          <w:p w14:paraId="0B8952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26</w:t>
            </w:r>
          </w:p>
        </w:tc>
        <w:tc>
          <w:tcPr>
            <w:tcW w:w="1260" w:type="dxa"/>
          </w:tcPr>
          <w:p w14:paraId="2E36A3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F371C5C" w14:textId="77777777" w:rsidTr="00203AB9">
        <w:trPr>
          <w:trHeight w:val="270"/>
          <w:jc w:val="center"/>
        </w:trPr>
        <w:tc>
          <w:tcPr>
            <w:tcW w:w="1890" w:type="dxa"/>
          </w:tcPr>
          <w:p w14:paraId="2B90C95C" w14:textId="1AEF5B6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Schmdtt</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w:t>
            </w:r>
          </w:p>
        </w:tc>
        <w:tc>
          <w:tcPr>
            <w:tcW w:w="639" w:type="dxa"/>
          </w:tcPr>
          <w:p w14:paraId="6C89980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2018</w:t>
            </w:r>
          </w:p>
        </w:tc>
        <w:tc>
          <w:tcPr>
            <w:tcW w:w="1341" w:type="dxa"/>
          </w:tcPr>
          <w:p w14:paraId="75992B9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 RCT</w:t>
            </w:r>
          </w:p>
        </w:tc>
        <w:tc>
          <w:tcPr>
            <w:tcW w:w="1502" w:type="dxa"/>
          </w:tcPr>
          <w:p w14:paraId="10299A78" w14:textId="1C6ABCD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8</w:t>
            </w:r>
          </w:p>
        </w:tc>
        <w:tc>
          <w:tcPr>
            <w:tcW w:w="838" w:type="dxa"/>
          </w:tcPr>
          <w:p w14:paraId="2717AF0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33</w:t>
            </w:r>
          </w:p>
        </w:tc>
        <w:tc>
          <w:tcPr>
            <w:tcW w:w="900" w:type="dxa"/>
          </w:tcPr>
          <w:p w14:paraId="52A1A92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EE33D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84.8</w:t>
            </w:r>
          </w:p>
        </w:tc>
        <w:tc>
          <w:tcPr>
            <w:tcW w:w="1170" w:type="dxa"/>
          </w:tcPr>
          <w:p w14:paraId="0EC1B6A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889870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F0DE74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36DFF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DF8959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84.8</w:t>
            </w:r>
          </w:p>
        </w:tc>
        <w:tc>
          <w:tcPr>
            <w:tcW w:w="1033" w:type="dxa"/>
          </w:tcPr>
          <w:p w14:paraId="548F372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15433AE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F2F640C" w14:textId="77777777" w:rsidTr="00203AB9">
        <w:trPr>
          <w:trHeight w:val="270"/>
          <w:jc w:val="center"/>
        </w:trPr>
        <w:tc>
          <w:tcPr>
            <w:tcW w:w="1890" w:type="dxa"/>
          </w:tcPr>
          <w:p w14:paraId="1047E5F8" w14:textId="6B91362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Heinrich</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[65]</w:t>
            </w:r>
          </w:p>
        </w:tc>
        <w:tc>
          <w:tcPr>
            <w:tcW w:w="639" w:type="dxa"/>
          </w:tcPr>
          <w:p w14:paraId="314E07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198F145A" w14:textId="197EBD9C"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bookmarkStart w:id="101" w:name="OLE_LINK1626"/>
            <w:bookmarkStart w:id="102" w:name="OLE_LINK1627"/>
            <w:r w:rsidR="00BD3AC0" w:rsidRPr="00BD3AC0">
              <w:rPr>
                <w:rFonts w:ascii="Book Antiqua" w:hAnsi="Book Antiqua" w:cs="Times New Roman"/>
                <w:color w:val="000000" w:themeColor="text1"/>
                <w:sz w:val="24"/>
                <w:szCs w:val="24"/>
              </w:rPr>
              <w:t>s</w:t>
            </w:r>
            <w:bookmarkEnd w:id="101"/>
            <w:bookmarkEnd w:id="102"/>
            <w:r w:rsidRPr="00BD3AC0">
              <w:rPr>
                <w:rFonts w:ascii="Book Antiqua" w:hAnsi="Book Antiqua" w:cs="Times New Roman"/>
                <w:color w:val="000000" w:themeColor="text1"/>
                <w:sz w:val="24"/>
                <w:szCs w:val="24"/>
              </w:rPr>
              <w:t>eries</w:t>
            </w:r>
          </w:p>
          <w:p w14:paraId="210C8D5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799762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Switzerland</w:t>
            </w:r>
          </w:p>
        </w:tc>
        <w:tc>
          <w:tcPr>
            <w:tcW w:w="838" w:type="dxa"/>
          </w:tcPr>
          <w:p w14:paraId="3F9F3AA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w:t>
            </w:r>
          </w:p>
        </w:tc>
        <w:tc>
          <w:tcPr>
            <w:tcW w:w="900" w:type="dxa"/>
          </w:tcPr>
          <w:p w14:paraId="5A9B24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0CDA667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319A0C3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DD2A4A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50316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3284D3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CA52D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57DF9DC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46 – 269 </w:t>
            </w:r>
          </w:p>
        </w:tc>
        <w:tc>
          <w:tcPr>
            <w:tcW w:w="1260" w:type="dxa"/>
          </w:tcPr>
          <w:p w14:paraId="38B4125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44F3007" w14:textId="77777777" w:rsidTr="00203AB9">
        <w:trPr>
          <w:trHeight w:val="270"/>
          <w:jc w:val="center"/>
        </w:trPr>
        <w:tc>
          <w:tcPr>
            <w:tcW w:w="1890" w:type="dxa"/>
          </w:tcPr>
          <w:p w14:paraId="081E0A29" w14:textId="3CD6A26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Prosst</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[66]</w:t>
            </w:r>
          </w:p>
        </w:tc>
        <w:tc>
          <w:tcPr>
            <w:tcW w:w="639" w:type="dxa"/>
          </w:tcPr>
          <w:p w14:paraId="03788C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42B8C0A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Prospective </w:t>
            </w:r>
          </w:p>
        </w:tc>
        <w:tc>
          <w:tcPr>
            <w:tcW w:w="1502" w:type="dxa"/>
          </w:tcPr>
          <w:p w14:paraId="44C2B1C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7C2B48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w:t>
            </w:r>
          </w:p>
        </w:tc>
        <w:tc>
          <w:tcPr>
            <w:tcW w:w="900" w:type="dxa"/>
          </w:tcPr>
          <w:p w14:paraId="2399B54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80" w:type="dxa"/>
          </w:tcPr>
          <w:p w14:paraId="5ACCC8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D2931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04CC3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BEE391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D12184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A3B2B1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33" w:type="dxa"/>
          </w:tcPr>
          <w:p w14:paraId="5AF131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24</w:t>
            </w:r>
          </w:p>
        </w:tc>
        <w:tc>
          <w:tcPr>
            <w:tcW w:w="1260" w:type="dxa"/>
          </w:tcPr>
          <w:p w14:paraId="721254E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624CFB57" w14:textId="77777777" w:rsidTr="00203AB9">
        <w:trPr>
          <w:trHeight w:val="270"/>
          <w:jc w:val="center"/>
        </w:trPr>
        <w:tc>
          <w:tcPr>
            <w:tcW w:w="1890" w:type="dxa"/>
          </w:tcPr>
          <w:p w14:paraId="2CF252C9" w14:textId="1120FA33"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Mizrahi</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[67]</w:t>
            </w:r>
          </w:p>
        </w:tc>
        <w:tc>
          <w:tcPr>
            <w:tcW w:w="639" w:type="dxa"/>
          </w:tcPr>
          <w:p w14:paraId="675EC57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39CADF1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36DC71C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4205E0F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51</w:t>
            </w:r>
          </w:p>
        </w:tc>
        <w:tc>
          <w:tcPr>
            <w:tcW w:w="900" w:type="dxa"/>
          </w:tcPr>
          <w:p w14:paraId="76955A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35.3</w:t>
            </w:r>
          </w:p>
        </w:tc>
        <w:tc>
          <w:tcPr>
            <w:tcW w:w="1080" w:type="dxa"/>
          </w:tcPr>
          <w:p w14:paraId="5AB3106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170" w:type="dxa"/>
          </w:tcPr>
          <w:p w14:paraId="2289153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00" w:type="dxa"/>
          </w:tcPr>
          <w:p w14:paraId="7FFF91A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w:t>
            </w:r>
          </w:p>
        </w:tc>
        <w:tc>
          <w:tcPr>
            <w:tcW w:w="900" w:type="dxa"/>
          </w:tcPr>
          <w:p w14:paraId="0A82C59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5E35F0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w:t>
            </w:r>
          </w:p>
        </w:tc>
        <w:tc>
          <w:tcPr>
            <w:tcW w:w="1080" w:type="dxa"/>
          </w:tcPr>
          <w:p w14:paraId="0EC0ED8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49.0</w:t>
            </w:r>
          </w:p>
        </w:tc>
        <w:tc>
          <w:tcPr>
            <w:tcW w:w="1033" w:type="dxa"/>
          </w:tcPr>
          <w:p w14:paraId="1A651C0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48</w:t>
            </w:r>
          </w:p>
        </w:tc>
        <w:tc>
          <w:tcPr>
            <w:tcW w:w="1260" w:type="dxa"/>
          </w:tcPr>
          <w:p w14:paraId="33F1E7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59838111" w14:textId="77777777" w:rsidTr="00203AB9">
        <w:trPr>
          <w:trHeight w:val="270"/>
          <w:jc w:val="center"/>
        </w:trPr>
        <w:tc>
          <w:tcPr>
            <w:tcW w:w="1890" w:type="dxa"/>
          </w:tcPr>
          <w:p w14:paraId="3E5320C2" w14:textId="392B338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Kirschniak</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[68]</w:t>
            </w:r>
          </w:p>
        </w:tc>
        <w:tc>
          <w:tcPr>
            <w:tcW w:w="639" w:type="dxa"/>
          </w:tcPr>
          <w:p w14:paraId="161C78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2011</w:t>
            </w:r>
          </w:p>
        </w:tc>
        <w:tc>
          <w:tcPr>
            <w:tcW w:w="1341" w:type="dxa"/>
          </w:tcPr>
          <w:p w14:paraId="5D43337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761B7E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17D2EB4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46</w:t>
            </w:r>
          </w:p>
        </w:tc>
        <w:tc>
          <w:tcPr>
            <w:tcW w:w="900" w:type="dxa"/>
          </w:tcPr>
          <w:p w14:paraId="1197AB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37.5</w:t>
            </w:r>
          </w:p>
        </w:tc>
        <w:tc>
          <w:tcPr>
            <w:tcW w:w="1080" w:type="dxa"/>
          </w:tcPr>
          <w:p w14:paraId="02A792A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93</w:t>
            </w:r>
          </w:p>
        </w:tc>
        <w:tc>
          <w:tcPr>
            <w:tcW w:w="1170" w:type="dxa"/>
          </w:tcPr>
          <w:p w14:paraId="71B0B6D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2363A1E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0475A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0C7957C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62826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84.8</w:t>
            </w:r>
          </w:p>
        </w:tc>
        <w:tc>
          <w:tcPr>
            <w:tcW w:w="1033" w:type="dxa"/>
          </w:tcPr>
          <w:p w14:paraId="6D48E7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1 – 2 </w:t>
            </w:r>
          </w:p>
        </w:tc>
        <w:tc>
          <w:tcPr>
            <w:tcW w:w="1260" w:type="dxa"/>
          </w:tcPr>
          <w:p w14:paraId="20F7B2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8027128" w14:textId="77777777" w:rsidTr="00203AB9">
        <w:trPr>
          <w:trHeight w:val="270"/>
          <w:jc w:val="center"/>
        </w:trPr>
        <w:tc>
          <w:tcPr>
            <w:tcW w:w="1890" w:type="dxa"/>
          </w:tcPr>
          <w:p w14:paraId="24FB41BE" w14:textId="4964499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Mennigen</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[69]</w:t>
            </w:r>
          </w:p>
        </w:tc>
        <w:tc>
          <w:tcPr>
            <w:tcW w:w="639" w:type="dxa"/>
          </w:tcPr>
          <w:p w14:paraId="5615E45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20E516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FAB573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3B3E53B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w:t>
            </w:r>
          </w:p>
        </w:tc>
        <w:tc>
          <w:tcPr>
            <w:tcW w:w="900" w:type="dxa"/>
          </w:tcPr>
          <w:p w14:paraId="611D7E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w:t>
            </w:r>
          </w:p>
        </w:tc>
        <w:tc>
          <w:tcPr>
            <w:tcW w:w="1080" w:type="dxa"/>
          </w:tcPr>
          <w:p w14:paraId="4383110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6306D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AD407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32BD9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445AA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FA5E88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w:t>
            </w:r>
          </w:p>
        </w:tc>
        <w:tc>
          <w:tcPr>
            <w:tcW w:w="1033" w:type="dxa"/>
          </w:tcPr>
          <w:p w14:paraId="2AD6AA6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22 – 75 </w:t>
            </w:r>
          </w:p>
        </w:tc>
        <w:tc>
          <w:tcPr>
            <w:tcW w:w="1260" w:type="dxa"/>
          </w:tcPr>
          <w:p w14:paraId="085535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0277D96F" w14:textId="77777777" w:rsidTr="00203AB9">
        <w:trPr>
          <w:trHeight w:val="270"/>
          <w:jc w:val="center"/>
        </w:trPr>
        <w:tc>
          <w:tcPr>
            <w:tcW w:w="1890" w:type="dxa"/>
          </w:tcPr>
          <w:p w14:paraId="20BBDDE1" w14:textId="2768CCC6"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Wedi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[70]</w:t>
            </w:r>
          </w:p>
        </w:tc>
        <w:tc>
          <w:tcPr>
            <w:tcW w:w="639" w:type="dxa"/>
          </w:tcPr>
          <w:p w14:paraId="623BCC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2B126A6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7C889A2D" w14:textId="5AE583F8"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tc>
        <w:tc>
          <w:tcPr>
            <w:tcW w:w="1502" w:type="dxa"/>
          </w:tcPr>
          <w:p w14:paraId="1F8FA95C" w14:textId="0812483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9</w:t>
            </w:r>
          </w:p>
        </w:tc>
        <w:tc>
          <w:tcPr>
            <w:tcW w:w="838" w:type="dxa"/>
          </w:tcPr>
          <w:p w14:paraId="6560EF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w:t>
            </w:r>
          </w:p>
        </w:tc>
        <w:tc>
          <w:tcPr>
            <w:tcW w:w="900" w:type="dxa"/>
          </w:tcPr>
          <w:p w14:paraId="52CC6EF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7C92CC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4BC7B99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827B3E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62D0A1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8E9138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09E456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72DA79A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27AF78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7183EB02" w14:textId="77777777" w:rsidTr="00203AB9">
        <w:trPr>
          <w:trHeight w:val="270"/>
          <w:jc w:val="center"/>
        </w:trPr>
        <w:tc>
          <w:tcPr>
            <w:tcW w:w="1890" w:type="dxa"/>
          </w:tcPr>
          <w:p w14:paraId="4ADD1871" w14:textId="7A849F5E"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Baron</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[71]</w:t>
            </w:r>
          </w:p>
        </w:tc>
        <w:tc>
          <w:tcPr>
            <w:tcW w:w="639" w:type="dxa"/>
          </w:tcPr>
          <w:p w14:paraId="1EFF8BD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2012</w:t>
            </w:r>
          </w:p>
        </w:tc>
        <w:tc>
          <w:tcPr>
            <w:tcW w:w="1341" w:type="dxa"/>
          </w:tcPr>
          <w:p w14:paraId="4CA4409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544FF039" w14:textId="7D4F7C2A"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19BF9A1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668746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43</w:t>
            </w:r>
          </w:p>
        </w:tc>
        <w:tc>
          <w:tcPr>
            <w:tcW w:w="900" w:type="dxa"/>
          </w:tcPr>
          <w:p w14:paraId="6EBA26B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67.9</w:t>
            </w:r>
          </w:p>
        </w:tc>
        <w:tc>
          <w:tcPr>
            <w:tcW w:w="1080" w:type="dxa"/>
          </w:tcPr>
          <w:p w14:paraId="766BB1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1C7F2A7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80</w:t>
            </w:r>
          </w:p>
        </w:tc>
        <w:tc>
          <w:tcPr>
            <w:tcW w:w="900" w:type="dxa"/>
          </w:tcPr>
          <w:p w14:paraId="558C61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33.3</w:t>
            </w:r>
          </w:p>
        </w:tc>
        <w:tc>
          <w:tcPr>
            <w:tcW w:w="900" w:type="dxa"/>
          </w:tcPr>
          <w:p w14:paraId="058589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EE597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8F1BC7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72.1</w:t>
            </w:r>
          </w:p>
        </w:tc>
        <w:tc>
          <w:tcPr>
            <w:tcW w:w="1033" w:type="dxa"/>
          </w:tcPr>
          <w:p w14:paraId="6CD775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4 – 11 </w:t>
            </w:r>
          </w:p>
        </w:tc>
        <w:tc>
          <w:tcPr>
            <w:tcW w:w="1260" w:type="dxa"/>
          </w:tcPr>
          <w:p w14:paraId="20BF9A01" w14:textId="595F238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 (4.7)</w:t>
            </w:r>
          </w:p>
        </w:tc>
      </w:tr>
      <w:tr w:rsidR="0076502C" w:rsidRPr="00BD3AC0" w14:paraId="725CD4DF" w14:textId="77777777" w:rsidTr="00203AB9">
        <w:trPr>
          <w:trHeight w:val="270"/>
          <w:jc w:val="center"/>
        </w:trPr>
        <w:tc>
          <w:tcPr>
            <w:tcW w:w="1890" w:type="dxa"/>
          </w:tcPr>
          <w:p w14:paraId="6CDB92FA" w14:textId="4CE2D860"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Lamberts</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[72]</w:t>
            </w:r>
          </w:p>
        </w:tc>
        <w:tc>
          <w:tcPr>
            <w:tcW w:w="639" w:type="dxa"/>
          </w:tcPr>
          <w:p w14:paraId="3EA2665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773D42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43EE7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7C3F529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00" w:type="dxa"/>
          </w:tcPr>
          <w:p w14:paraId="244F9F2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D9A70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65.3</w:t>
            </w:r>
          </w:p>
        </w:tc>
        <w:tc>
          <w:tcPr>
            <w:tcW w:w="1170" w:type="dxa"/>
          </w:tcPr>
          <w:p w14:paraId="48CDEDE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F2C66F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5763C5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3F4A03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AB2CE3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65.3</w:t>
            </w:r>
          </w:p>
        </w:tc>
        <w:tc>
          <w:tcPr>
            <w:tcW w:w="1033" w:type="dxa"/>
          </w:tcPr>
          <w:p w14:paraId="389F1B2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4AE29AE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19377E7A" w14:textId="77777777" w:rsidTr="00203AB9">
        <w:trPr>
          <w:trHeight w:val="270"/>
          <w:jc w:val="center"/>
        </w:trPr>
        <w:tc>
          <w:tcPr>
            <w:tcW w:w="1890" w:type="dxa"/>
          </w:tcPr>
          <w:p w14:paraId="6E5F6A1E" w14:textId="3593C533"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Soetikno</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[73]</w:t>
            </w:r>
          </w:p>
        </w:tc>
        <w:tc>
          <w:tcPr>
            <w:tcW w:w="639" w:type="dxa"/>
          </w:tcPr>
          <w:p w14:paraId="5D76EB8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2016</w:t>
            </w:r>
          </w:p>
        </w:tc>
        <w:tc>
          <w:tcPr>
            <w:tcW w:w="1341" w:type="dxa"/>
          </w:tcPr>
          <w:p w14:paraId="36363970" w14:textId="64DDD41C"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59465B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7B36C099" w14:textId="7C297A73"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10</w:t>
            </w:r>
          </w:p>
        </w:tc>
        <w:tc>
          <w:tcPr>
            <w:tcW w:w="838" w:type="dxa"/>
          </w:tcPr>
          <w:p w14:paraId="7E87B0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w:t>
            </w:r>
          </w:p>
        </w:tc>
        <w:tc>
          <w:tcPr>
            <w:tcW w:w="900" w:type="dxa"/>
          </w:tcPr>
          <w:p w14:paraId="3698A46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8E75A4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7E7F60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7ADF6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7E27B8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6A9CE8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B64B46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1169EF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60</w:t>
            </w:r>
          </w:p>
        </w:tc>
        <w:tc>
          <w:tcPr>
            <w:tcW w:w="1260" w:type="dxa"/>
          </w:tcPr>
          <w:p w14:paraId="28211BE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0E049AFB" w14:textId="77777777" w:rsidTr="00203AB9">
        <w:trPr>
          <w:trHeight w:val="270"/>
          <w:jc w:val="center"/>
        </w:trPr>
        <w:tc>
          <w:tcPr>
            <w:tcW w:w="1890" w:type="dxa"/>
          </w:tcPr>
          <w:p w14:paraId="00FBCBD7" w14:textId="13740F89"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lastRenderedPageBreak/>
              <w:t>Wedi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[74]</w:t>
            </w:r>
          </w:p>
        </w:tc>
        <w:tc>
          <w:tcPr>
            <w:tcW w:w="639" w:type="dxa"/>
          </w:tcPr>
          <w:p w14:paraId="56C7AF7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45A2BF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F956B39" w14:textId="18350F0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11</w:t>
            </w:r>
          </w:p>
        </w:tc>
        <w:tc>
          <w:tcPr>
            <w:tcW w:w="838" w:type="dxa"/>
          </w:tcPr>
          <w:p w14:paraId="723F21E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7B047D9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65338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86</w:t>
            </w:r>
          </w:p>
        </w:tc>
        <w:tc>
          <w:tcPr>
            <w:tcW w:w="1170" w:type="dxa"/>
          </w:tcPr>
          <w:p w14:paraId="71BD223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FD755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2EA8E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7B6FCC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B1755A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w:t>
            </w:r>
          </w:p>
        </w:tc>
        <w:tc>
          <w:tcPr>
            <w:tcW w:w="1033" w:type="dxa"/>
          </w:tcPr>
          <w:p w14:paraId="193DFF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7A8CFE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5143DBF5" w14:textId="77777777" w:rsidTr="00203AB9">
        <w:trPr>
          <w:trHeight w:val="270"/>
          <w:jc w:val="center"/>
        </w:trPr>
        <w:tc>
          <w:tcPr>
            <w:tcW w:w="1890" w:type="dxa"/>
          </w:tcPr>
          <w:p w14:paraId="61BA3BEA" w14:textId="010105B4"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Chan</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[75]</w:t>
            </w:r>
          </w:p>
        </w:tc>
        <w:tc>
          <w:tcPr>
            <w:tcW w:w="639" w:type="dxa"/>
          </w:tcPr>
          <w:p w14:paraId="40996A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589F6E68" w14:textId="211F966E"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775B5E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074B02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China</w:t>
            </w:r>
          </w:p>
        </w:tc>
        <w:tc>
          <w:tcPr>
            <w:tcW w:w="838" w:type="dxa"/>
          </w:tcPr>
          <w:p w14:paraId="63AA41F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w:t>
            </w:r>
          </w:p>
        </w:tc>
        <w:tc>
          <w:tcPr>
            <w:tcW w:w="900" w:type="dxa"/>
          </w:tcPr>
          <w:p w14:paraId="15B12C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90D6B1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77.8</w:t>
            </w:r>
          </w:p>
        </w:tc>
        <w:tc>
          <w:tcPr>
            <w:tcW w:w="1170" w:type="dxa"/>
          </w:tcPr>
          <w:p w14:paraId="22D1CF1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6032DC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30005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2E01A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7A60C00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77.8</w:t>
            </w:r>
          </w:p>
        </w:tc>
        <w:tc>
          <w:tcPr>
            <w:tcW w:w="1033" w:type="dxa"/>
          </w:tcPr>
          <w:p w14:paraId="6CB3764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w:t>
            </w:r>
          </w:p>
        </w:tc>
        <w:tc>
          <w:tcPr>
            <w:tcW w:w="1260" w:type="dxa"/>
          </w:tcPr>
          <w:p w14:paraId="3BCD62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19F51FEB" w14:textId="77777777" w:rsidTr="00203AB9">
        <w:trPr>
          <w:trHeight w:val="270"/>
          <w:jc w:val="center"/>
        </w:trPr>
        <w:tc>
          <w:tcPr>
            <w:tcW w:w="1890" w:type="dxa"/>
          </w:tcPr>
          <w:p w14:paraId="335A331A" w14:textId="6684A44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Keen</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[76]</w:t>
            </w:r>
          </w:p>
        </w:tc>
        <w:tc>
          <w:tcPr>
            <w:tcW w:w="639" w:type="dxa"/>
          </w:tcPr>
          <w:p w14:paraId="266731E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5FF2535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6E751EED" w14:textId="392FAF65" w:rsidR="0076502C" w:rsidRPr="00BD3AC0" w:rsidRDefault="0076502C" w:rsidP="0076502C">
            <w:pPr>
              <w:spacing w:line="360" w:lineRule="auto"/>
              <w:jc w:val="both"/>
              <w:rPr>
                <w:rFonts w:ascii="Book Antiqua" w:hAnsi="Book Antiqua" w:cs="Times New Roman"/>
                <w:color w:val="000000" w:themeColor="text1"/>
                <w:sz w:val="24"/>
                <w:szCs w:val="24"/>
                <w:lang w:eastAsia="zh-CN"/>
              </w:rPr>
            </w:pPr>
            <w:r w:rsidRPr="00BD3AC0">
              <w:rPr>
                <w:rFonts w:ascii="Book Antiqua" w:hAnsi="Book Antiqua" w:cs="Times New Roman"/>
                <w:color w:val="000000" w:themeColor="text1"/>
                <w:sz w:val="24"/>
                <w:szCs w:val="24"/>
              </w:rPr>
              <w:t>United K</w:t>
            </w:r>
            <w:r w:rsidRPr="00BD3AC0">
              <w:rPr>
                <w:rFonts w:ascii="Book Antiqua" w:hAnsi="Book Antiqua" w:cs="Times New Roman" w:hint="eastAsia"/>
                <w:color w:val="000000" w:themeColor="text1"/>
                <w:sz w:val="24"/>
                <w:szCs w:val="24"/>
                <w:lang w:eastAsia="zh-CN"/>
              </w:rPr>
              <w:t>ing</w:t>
            </w:r>
            <w:r w:rsidRPr="00BD3AC0">
              <w:rPr>
                <w:rFonts w:ascii="Book Antiqua" w:hAnsi="Book Antiqua" w:cs="Times New Roman"/>
                <w:color w:val="000000" w:themeColor="text1"/>
                <w:sz w:val="24"/>
                <w:szCs w:val="24"/>
                <w:lang w:eastAsia="zh-CN"/>
              </w:rPr>
              <w:t>dom</w:t>
            </w:r>
          </w:p>
        </w:tc>
        <w:tc>
          <w:tcPr>
            <w:tcW w:w="838" w:type="dxa"/>
          </w:tcPr>
          <w:p w14:paraId="1E306B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59</w:t>
            </w:r>
          </w:p>
        </w:tc>
        <w:tc>
          <w:tcPr>
            <w:tcW w:w="900" w:type="dxa"/>
          </w:tcPr>
          <w:p w14:paraId="42A73A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48C8C0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93.2</w:t>
            </w:r>
          </w:p>
        </w:tc>
        <w:tc>
          <w:tcPr>
            <w:tcW w:w="1170" w:type="dxa"/>
          </w:tcPr>
          <w:p w14:paraId="3EE50B5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3F1BD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BF867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3A0BD1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882B7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93.2</w:t>
            </w:r>
          </w:p>
        </w:tc>
        <w:tc>
          <w:tcPr>
            <w:tcW w:w="1033" w:type="dxa"/>
          </w:tcPr>
          <w:p w14:paraId="79D8DA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0F430A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5A7D410D" w14:textId="77777777" w:rsidTr="00203AB9">
        <w:trPr>
          <w:trHeight w:val="270"/>
          <w:jc w:val="center"/>
        </w:trPr>
        <w:tc>
          <w:tcPr>
            <w:tcW w:w="1890" w:type="dxa"/>
          </w:tcPr>
          <w:p w14:paraId="6BD6460C" w14:textId="099F29C3"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Horenkamp</w:t>
            </w:r>
            <w:proofErr w:type="spellEnd"/>
            <w:r w:rsidRPr="00BD3AC0">
              <w:rPr>
                <w:rFonts w:ascii="Book Antiqua" w:hAnsi="Book Antiqua" w:cs="Times New Roman"/>
                <w:color w:val="000000" w:themeColor="text1"/>
                <w:sz w:val="24"/>
                <w:szCs w:val="24"/>
              </w:rPr>
              <w:t>-Sonntag</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[77]</w:t>
            </w:r>
          </w:p>
        </w:tc>
        <w:tc>
          <w:tcPr>
            <w:tcW w:w="639" w:type="dxa"/>
          </w:tcPr>
          <w:p w14:paraId="164A25B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35965C0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6454BA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217831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92</w:t>
            </w:r>
          </w:p>
        </w:tc>
        <w:tc>
          <w:tcPr>
            <w:tcW w:w="900" w:type="dxa"/>
          </w:tcPr>
          <w:p w14:paraId="1B207DE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88A1BB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82.4</w:t>
            </w:r>
          </w:p>
        </w:tc>
        <w:tc>
          <w:tcPr>
            <w:tcW w:w="1170" w:type="dxa"/>
          </w:tcPr>
          <w:p w14:paraId="755558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87.9</w:t>
            </w:r>
          </w:p>
        </w:tc>
        <w:tc>
          <w:tcPr>
            <w:tcW w:w="900" w:type="dxa"/>
          </w:tcPr>
          <w:p w14:paraId="662862C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6613A3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4B02267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C8B8E8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92.4</w:t>
            </w:r>
          </w:p>
        </w:tc>
        <w:tc>
          <w:tcPr>
            <w:tcW w:w="1033" w:type="dxa"/>
          </w:tcPr>
          <w:p w14:paraId="00E8D5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1260" w:type="dxa"/>
          </w:tcPr>
          <w:p w14:paraId="7F46CEE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5E563DB9" w14:textId="77777777" w:rsidTr="00203AB9">
        <w:trPr>
          <w:trHeight w:val="270"/>
          <w:jc w:val="center"/>
        </w:trPr>
        <w:tc>
          <w:tcPr>
            <w:tcW w:w="1890" w:type="dxa"/>
          </w:tcPr>
          <w:p w14:paraId="123564C5" w14:textId="3A11DBE2"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Manta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[78]</w:t>
            </w:r>
          </w:p>
        </w:tc>
        <w:tc>
          <w:tcPr>
            <w:tcW w:w="639" w:type="dxa"/>
          </w:tcPr>
          <w:p w14:paraId="2567934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118945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5A4CBE6F" w14:textId="0872E565"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4D3295A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28A3B54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286</w:t>
            </w:r>
          </w:p>
        </w:tc>
        <w:tc>
          <w:tcPr>
            <w:tcW w:w="900" w:type="dxa"/>
          </w:tcPr>
          <w:p w14:paraId="2B6F4D6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7FA0B2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94.4</w:t>
            </w:r>
          </w:p>
        </w:tc>
        <w:tc>
          <w:tcPr>
            <w:tcW w:w="1170" w:type="dxa"/>
          </w:tcPr>
          <w:p w14:paraId="7E8A34E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71D419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86906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031309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A22480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94.4</w:t>
            </w:r>
          </w:p>
        </w:tc>
        <w:tc>
          <w:tcPr>
            <w:tcW w:w="1033" w:type="dxa"/>
          </w:tcPr>
          <w:p w14:paraId="60331F3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2440A06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4CFA5835" w14:textId="77777777" w:rsidTr="00203AB9">
        <w:trPr>
          <w:trHeight w:val="270"/>
          <w:jc w:val="center"/>
        </w:trPr>
        <w:tc>
          <w:tcPr>
            <w:tcW w:w="1890" w:type="dxa"/>
          </w:tcPr>
          <w:p w14:paraId="2D8AC5CA" w14:textId="5A2D2FDD"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Mercky</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[79]</w:t>
            </w:r>
          </w:p>
        </w:tc>
        <w:tc>
          <w:tcPr>
            <w:tcW w:w="639" w:type="dxa"/>
          </w:tcPr>
          <w:p w14:paraId="3FD299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0D4CD41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Retrospective </w:t>
            </w:r>
          </w:p>
        </w:tc>
        <w:tc>
          <w:tcPr>
            <w:tcW w:w="1502" w:type="dxa"/>
          </w:tcPr>
          <w:p w14:paraId="5771023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France</w:t>
            </w:r>
          </w:p>
        </w:tc>
        <w:tc>
          <w:tcPr>
            <w:tcW w:w="838" w:type="dxa"/>
          </w:tcPr>
          <w:p w14:paraId="256E067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30</w:t>
            </w:r>
          </w:p>
        </w:tc>
        <w:tc>
          <w:tcPr>
            <w:tcW w:w="900" w:type="dxa"/>
          </w:tcPr>
          <w:p w14:paraId="08FAD5F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73.3</w:t>
            </w:r>
          </w:p>
        </w:tc>
        <w:tc>
          <w:tcPr>
            <w:tcW w:w="1080" w:type="dxa"/>
          </w:tcPr>
          <w:p w14:paraId="19EEB98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64F1E6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44DD9B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9A51C6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E3FE26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3DE5A3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73.3</w:t>
            </w:r>
          </w:p>
        </w:tc>
        <w:tc>
          <w:tcPr>
            <w:tcW w:w="1033" w:type="dxa"/>
          </w:tcPr>
          <w:p w14:paraId="143802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42</w:t>
            </w:r>
          </w:p>
        </w:tc>
        <w:tc>
          <w:tcPr>
            <w:tcW w:w="1260" w:type="dxa"/>
          </w:tcPr>
          <w:p w14:paraId="43C08D52" w14:textId="06AE230F"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3 (10)</w:t>
            </w:r>
          </w:p>
        </w:tc>
      </w:tr>
      <w:tr w:rsidR="0076502C" w:rsidRPr="00BD3AC0" w14:paraId="18739044" w14:textId="77777777" w:rsidTr="00203AB9">
        <w:trPr>
          <w:trHeight w:val="270"/>
          <w:jc w:val="center"/>
        </w:trPr>
        <w:tc>
          <w:tcPr>
            <w:tcW w:w="1890" w:type="dxa"/>
          </w:tcPr>
          <w:p w14:paraId="3B16C5CA" w14:textId="1292050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Monkemuller</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[80]</w:t>
            </w:r>
          </w:p>
        </w:tc>
        <w:tc>
          <w:tcPr>
            <w:tcW w:w="639" w:type="dxa"/>
          </w:tcPr>
          <w:p w14:paraId="73AEBC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118B56C9" w14:textId="4E8D3631"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298D127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2409667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17AC04C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16</w:t>
            </w:r>
          </w:p>
        </w:tc>
        <w:tc>
          <w:tcPr>
            <w:tcW w:w="900" w:type="dxa"/>
          </w:tcPr>
          <w:p w14:paraId="3D3EEB5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w:t>
            </w:r>
          </w:p>
        </w:tc>
        <w:tc>
          <w:tcPr>
            <w:tcW w:w="1080" w:type="dxa"/>
          </w:tcPr>
          <w:p w14:paraId="31D7BE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3CC64A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E1758A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w:t>
            </w:r>
          </w:p>
        </w:tc>
        <w:tc>
          <w:tcPr>
            <w:tcW w:w="900" w:type="dxa"/>
          </w:tcPr>
          <w:p w14:paraId="00B148D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2C43A3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39D28F0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033" w:type="dxa"/>
          </w:tcPr>
          <w:p w14:paraId="5DC6B19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44</w:t>
            </w:r>
          </w:p>
        </w:tc>
        <w:tc>
          <w:tcPr>
            <w:tcW w:w="1260" w:type="dxa"/>
          </w:tcPr>
          <w:p w14:paraId="2A97B12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9215121" w14:textId="77777777" w:rsidTr="00203AB9">
        <w:trPr>
          <w:trHeight w:val="270"/>
          <w:jc w:val="center"/>
        </w:trPr>
        <w:tc>
          <w:tcPr>
            <w:tcW w:w="1890" w:type="dxa"/>
          </w:tcPr>
          <w:p w14:paraId="2472408B" w14:textId="06D8C6C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lastRenderedPageBreak/>
              <w:t>Bonino</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[81]</w:t>
            </w:r>
          </w:p>
        </w:tc>
        <w:tc>
          <w:tcPr>
            <w:tcW w:w="639" w:type="dxa"/>
          </w:tcPr>
          <w:p w14:paraId="4E22E50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2014</w:t>
            </w:r>
          </w:p>
        </w:tc>
        <w:tc>
          <w:tcPr>
            <w:tcW w:w="1341" w:type="dxa"/>
          </w:tcPr>
          <w:p w14:paraId="2BB9BAF4" w14:textId="28115D2B"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p w14:paraId="0F45E1F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06FA3A2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Italy</w:t>
            </w:r>
          </w:p>
        </w:tc>
        <w:tc>
          <w:tcPr>
            <w:tcW w:w="838" w:type="dxa"/>
          </w:tcPr>
          <w:p w14:paraId="48952B2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26</w:t>
            </w:r>
          </w:p>
        </w:tc>
        <w:tc>
          <w:tcPr>
            <w:tcW w:w="900" w:type="dxa"/>
          </w:tcPr>
          <w:p w14:paraId="1DA55A3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90</w:t>
            </w:r>
          </w:p>
        </w:tc>
        <w:tc>
          <w:tcPr>
            <w:tcW w:w="1080" w:type="dxa"/>
          </w:tcPr>
          <w:p w14:paraId="6B831B7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1FC281F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68.8</w:t>
            </w:r>
          </w:p>
        </w:tc>
        <w:tc>
          <w:tcPr>
            <w:tcW w:w="900" w:type="dxa"/>
          </w:tcPr>
          <w:p w14:paraId="0401E99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86AB9B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163915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3CBE47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76.9</w:t>
            </w:r>
          </w:p>
        </w:tc>
        <w:tc>
          <w:tcPr>
            <w:tcW w:w="1033" w:type="dxa"/>
          </w:tcPr>
          <w:p w14:paraId="3007861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2BB0CFD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704B2DE" w14:textId="77777777" w:rsidTr="00203AB9">
        <w:trPr>
          <w:trHeight w:val="270"/>
          <w:jc w:val="center"/>
        </w:trPr>
        <w:tc>
          <w:tcPr>
            <w:tcW w:w="1890" w:type="dxa"/>
          </w:tcPr>
          <w:p w14:paraId="4E322E69" w14:textId="454E67D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Christophorou</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[82]</w:t>
            </w:r>
          </w:p>
        </w:tc>
        <w:tc>
          <w:tcPr>
            <w:tcW w:w="639" w:type="dxa"/>
          </w:tcPr>
          <w:p w14:paraId="762B60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2015</w:t>
            </w:r>
          </w:p>
        </w:tc>
        <w:tc>
          <w:tcPr>
            <w:tcW w:w="1341" w:type="dxa"/>
          </w:tcPr>
          <w:p w14:paraId="7928308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15DA6BB6" w14:textId="59F8555C"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7762CF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France</w:t>
            </w:r>
          </w:p>
        </w:tc>
        <w:tc>
          <w:tcPr>
            <w:tcW w:w="838" w:type="dxa"/>
          </w:tcPr>
          <w:p w14:paraId="24B7A0E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33A589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78.5</w:t>
            </w:r>
          </w:p>
        </w:tc>
        <w:tc>
          <w:tcPr>
            <w:tcW w:w="1080" w:type="dxa"/>
          </w:tcPr>
          <w:p w14:paraId="70A91D2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22D0CCD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F4E51C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AA52A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D5E071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B43BD9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78.5</w:t>
            </w:r>
          </w:p>
        </w:tc>
        <w:tc>
          <w:tcPr>
            <w:tcW w:w="1033" w:type="dxa"/>
          </w:tcPr>
          <w:p w14:paraId="00CD7D5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664D1A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2A9076C8" w14:textId="77777777" w:rsidTr="00203AB9">
        <w:trPr>
          <w:trHeight w:val="270"/>
          <w:jc w:val="center"/>
        </w:trPr>
        <w:tc>
          <w:tcPr>
            <w:tcW w:w="1890" w:type="dxa"/>
          </w:tcPr>
          <w:p w14:paraId="4A4EBC0D" w14:textId="6BF312C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Lunse</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[83]</w:t>
            </w:r>
          </w:p>
        </w:tc>
        <w:tc>
          <w:tcPr>
            <w:tcW w:w="639" w:type="dxa"/>
          </w:tcPr>
          <w:p w14:paraId="49910A8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5C4E96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DE3CC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3724A07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w:t>
            </w:r>
          </w:p>
        </w:tc>
        <w:tc>
          <w:tcPr>
            <w:tcW w:w="900" w:type="dxa"/>
          </w:tcPr>
          <w:p w14:paraId="132DFA4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1080" w:type="dxa"/>
          </w:tcPr>
          <w:p w14:paraId="65E692D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599B116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CF8509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D38DAC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92E761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67509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66.7</w:t>
            </w:r>
          </w:p>
        </w:tc>
        <w:tc>
          <w:tcPr>
            <w:tcW w:w="1033" w:type="dxa"/>
          </w:tcPr>
          <w:p w14:paraId="7303E9D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w:t>
            </w:r>
          </w:p>
        </w:tc>
        <w:tc>
          <w:tcPr>
            <w:tcW w:w="1260" w:type="dxa"/>
          </w:tcPr>
          <w:p w14:paraId="782E7D7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495F9742" w14:textId="77777777" w:rsidTr="00203AB9">
        <w:trPr>
          <w:trHeight w:val="270"/>
          <w:jc w:val="center"/>
        </w:trPr>
        <w:tc>
          <w:tcPr>
            <w:tcW w:w="1890" w:type="dxa"/>
          </w:tcPr>
          <w:p w14:paraId="032998D2" w14:textId="67251EEF"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Mosquera-Klinger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[84]</w:t>
            </w:r>
          </w:p>
        </w:tc>
        <w:tc>
          <w:tcPr>
            <w:tcW w:w="639" w:type="dxa"/>
          </w:tcPr>
          <w:p w14:paraId="6DD872A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23B42E2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p w14:paraId="525AFD02" w14:textId="2C5894BA"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 xml:space="preserve">Case </w:t>
            </w:r>
            <w:r w:rsidR="00BD3AC0" w:rsidRPr="00BD3AC0">
              <w:rPr>
                <w:rFonts w:ascii="Book Antiqua" w:hAnsi="Book Antiqua" w:cs="Times New Roman"/>
                <w:color w:val="000000" w:themeColor="text1"/>
                <w:sz w:val="24"/>
                <w:szCs w:val="24"/>
              </w:rPr>
              <w:t>s</w:t>
            </w:r>
            <w:r w:rsidRPr="00BD3AC0">
              <w:rPr>
                <w:rFonts w:ascii="Book Antiqua" w:hAnsi="Book Antiqua" w:cs="Times New Roman"/>
                <w:color w:val="000000" w:themeColor="text1"/>
                <w:sz w:val="24"/>
                <w:szCs w:val="24"/>
              </w:rPr>
              <w:t>eries</w:t>
            </w:r>
          </w:p>
        </w:tc>
        <w:tc>
          <w:tcPr>
            <w:tcW w:w="1502" w:type="dxa"/>
          </w:tcPr>
          <w:p w14:paraId="07A91F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Columbia</w:t>
            </w:r>
          </w:p>
        </w:tc>
        <w:tc>
          <w:tcPr>
            <w:tcW w:w="838" w:type="dxa"/>
          </w:tcPr>
          <w:p w14:paraId="7E1A049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14</w:t>
            </w:r>
          </w:p>
        </w:tc>
        <w:tc>
          <w:tcPr>
            <w:tcW w:w="900" w:type="dxa"/>
          </w:tcPr>
          <w:p w14:paraId="472E721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w:t>
            </w:r>
          </w:p>
        </w:tc>
        <w:tc>
          <w:tcPr>
            <w:tcW w:w="1080" w:type="dxa"/>
          </w:tcPr>
          <w:p w14:paraId="5BDBAB6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154B80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C8BF3E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017BD6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9C9066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80" w:type="dxa"/>
          </w:tcPr>
          <w:p w14:paraId="1006B6D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78.6</w:t>
            </w:r>
          </w:p>
        </w:tc>
        <w:tc>
          <w:tcPr>
            <w:tcW w:w="1033" w:type="dxa"/>
          </w:tcPr>
          <w:p w14:paraId="6CA13C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w:t>
            </w:r>
          </w:p>
        </w:tc>
        <w:tc>
          <w:tcPr>
            <w:tcW w:w="1260" w:type="dxa"/>
          </w:tcPr>
          <w:p w14:paraId="00A4B27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16C5A263" w14:textId="77777777" w:rsidTr="00203AB9">
        <w:trPr>
          <w:trHeight w:val="270"/>
          <w:jc w:val="center"/>
        </w:trPr>
        <w:tc>
          <w:tcPr>
            <w:tcW w:w="1890" w:type="dxa"/>
          </w:tcPr>
          <w:p w14:paraId="733AADDE" w14:textId="1620965C"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Brander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[25]</w:t>
            </w:r>
          </w:p>
        </w:tc>
        <w:tc>
          <w:tcPr>
            <w:tcW w:w="639" w:type="dxa"/>
          </w:tcPr>
          <w:p w14:paraId="2D2D22B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3799DD7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24D1D1E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United States</w:t>
            </w:r>
          </w:p>
        </w:tc>
        <w:tc>
          <w:tcPr>
            <w:tcW w:w="838" w:type="dxa"/>
          </w:tcPr>
          <w:p w14:paraId="206F7E0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67</w:t>
            </w:r>
          </w:p>
        </w:tc>
        <w:tc>
          <w:tcPr>
            <w:tcW w:w="900" w:type="dxa"/>
          </w:tcPr>
          <w:p w14:paraId="704312A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82FACB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70.1</w:t>
            </w:r>
          </w:p>
        </w:tc>
        <w:tc>
          <w:tcPr>
            <w:tcW w:w="1170" w:type="dxa"/>
          </w:tcPr>
          <w:p w14:paraId="3802DC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0D7AE2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D413D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5AD8933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194E80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70.1</w:t>
            </w:r>
          </w:p>
        </w:tc>
        <w:tc>
          <w:tcPr>
            <w:tcW w:w="1033" w:type="dxa"/>
          </w:tcPr>
          <w:p w14:paraId="0895DA6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77E7E83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152F01F1" w14:textId="77777777" w:rsidTr="00203AB9">
        <w:trPr>
          <w:trHeight w:val="270"/>
          <w:jc w:val="center"/>
        </w:trPr>
        <w:tc>
          <w:tcPr>
            <w:tcW w:w="1890" w:type="dxa"/>
          </w:tcPr>
          <w:p w14:paraId="36F38037" w14:textId="7B351199"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Meier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[47]</w:t>
            </w:r>
          </w:p>
        </w:tc>
        <w:tc>
          <w:tcPr>
            <w:tcW w:w="639" w:type="dxa"/>
          </w:tcPr>
          <w:p w14:paraId="368A861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7B45E39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4339C2A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19EE02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w:t>
            </w:r>
          </w:p>
        </w:tc>
        <w:tc>
          <w:tcPr>
            <w:tcW w:w="900" w:type="dxa"/>
          </w:tcPr>
          <w:p w14:paraId="5AE85CB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F38C99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09A972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25A558D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34EB16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90" w:type="dxa"/>
          </w:tcPr>
          <w:p w14:paraId="0CF8D98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1BE7F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442EB2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12</w:t>
            </w:r>
          </w:p>
        </w:tc>
        <w:tc>
          <w:tcPr>
            <w:tcW w:w="1260" w:type="dxa"/>
          </w:tcPr>
          <w:p w14:paraId="4E8310F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ED4B59E" w14:textId="77777777" w:rsidTr="00203AB9">
        <w:trPr>
          <w:trHeight w:val="270"/>
          <w:jc w:val="center"/>
        </w:trPr>
        <w:tc>
          <w:tcPr>
            <w:tcW w:w="1890" w:type="dxa"/>
          </w:tcPr>
          <w:p w14:paraId="476A3A17" w14:textId="3DF1140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Tashima</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[85]</w:t>
            </w:r>
          </w:p>
        </w:tc>
        <w:tc>
          <w:tcPr>
            <w:tcW w:w="639" w:type="dxa"/>
          </w:tcPr>
          <w:p w14:paraId="51435F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20AF73C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05F90A6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Japan</w:t>
            </w:r>
          </w:p>
        </w:tc>
        <w:tc>
          <w:tcPr>
            <w:tcW w:w="838" w:type="dxa"/>
          </w:tcPr>
          <w:p w14:paraId="3E1025D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w:t>
            </w:r>
          </w:p>
        </w:tc>
        <w:tc>
          <w:tcPr>
            <w:tcW w:w="900" w:type="dxa"/>
          </w:tcPr>
          <w:p w14:paraId="0C87C96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0470FC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5135DD9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A83244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34138EA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w:t>
            </w:r>
          </w:p>
        </w:tc>
        <w:tc>
          <w:tcPr>
            <w:tcW w:w="990" w:type="dxa"/>
          </w:tcPr>
          <w:p w14:paraId="6D53CAB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293F37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94</w:t>
            </w:r>
          </w:p>
        </w:tc>
        <w:tc>
          <w:tcPr>
            <w:tcW w:w="1033" w:type="dxa"/>
          </w:tcPr>
          <w:p w14:paraId="40EF1BB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w:t>
            </w:r>
          </w:p>
        </w:tc>
        <w:tc>
          <w:tcPr>
            <w:tcW w:w="1260" w:type="dxa"/>
          </w:tcPr>
          <w:p w14:paraId="30079B11" w14:textId="1DBF90CF"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 (8)</w:t>
            </w:r>
          </w:p>
        </w:tc>
      </w:tr>
      <w:tr w:rsidR="0076502C" w:rsidRPr="00BD3AC0" w14:paraId="001231EB" w14:textId="77777777" w:rsidTr="00203AB9">
        <w:trPr>
          <w:trHeight w:val="270"/>
          <w:jc w:val="center"/>
        </w:trPr>
        <w:tc>
          <w:tcPr>
            <w:tcW w:w="1890" w:type="dxa"/>
          </w:tcPr>
          <w:p w14:paraId="31482B17" w14:textId="649AAE6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lastRenderedPageBreak/>
              <w:t>Khater</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[86]</w:t>
            </w:r>
          </w:p>
        </w:tc>
        <w:tc>
          <w:tcPr>
            <w:tcW w:w="639" w:type="dxa"/>
          </w:tcPr>
          <w:p w14:paraId="38A9F02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2017</w:t>
            </w:r>
          </w:p>
        </w:tc>
        <w:tc>
          <w:tcPr>
            <w:tcW w:w="1341" w:type="dxa"/>
          </w:tcPr>
          <w:p w14:paraId="6A6E664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28576DE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France</w:t>
            </w:r>
          </w:p>
        </w:tc>
        <w:tc>
          <w:tcPr>
            <w:tcW w:w="838" w:type="dxa"/>
          </w:tcPr>
          <w:p w14:paraId="3D2090F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w:t>
            </w:r>
          </w:p>
        </w:tc>
        <w:tc>
          <w:tcPr>
            <w:tcW w:w="900" w:type="dxa"/>
          </w:tcPr>
          <w:p w14:paraId="2565F6E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3BCAA1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07D72A5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81.2</w:t>
            </w:r>
          </w:p>
        </w:tc>
        <w:tc>
          <w:tcPr>
            <w:tcW w:w="900" w:type="dxa"/>
          </w:tcPr>
          <w:p w14:paraId="647F7B6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9AF1D8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E0C937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3822AB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81.2</w:t>
            </w:r>
          </w:p>
        </w:tc>
        <w:tc>
          <w:tcPr>
            <w:tcW w:w="1033" w:type="dxa"/>
          </w:tcPr>
          <w:p w14:paraId="13AEDE8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369B54D5" w14:textId="23943A24"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 (9)</w:t>
            </w:r>
          </w:p>
        </w:tc>
      </w:tr>
      <w:tr w:rsidR="0076502C" w:rsidRPr="00BD3AC0" w14:paraId="0BFF2B40" w14:textId="77777777" w:rsidTr="00203AB9">
        <w:trPr>
          <w:trHeight w:val="270"/>
          <w:jc w:val="center"/>
        </w:trPr>
        <w:tc>
          <w:tcPr>
            <w:tcW w:w="1890" w:type="dxa"/>
          </w:tcPr>
          <w:p w14:paraId="5511C33C" w14:textId="1D219F67"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Asokkumar</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[87]</w:t>
            </w:r>
          </w:p>
        </w:tc>
        <w:tc>
          <w:tcPr>
            <w:tcW w:w="639" w:type="dxa"/>
          </w:tcPr>
          <w:p w14:paraId="257BBDD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2018</w:t>
            </w:r>
          </w:p>
        </w:tc>
        <w:tc>
          <w:tcPr>
            <w:tcW w:w="1341" w:type="dxa"/>
          </w:tcPr>
          <w:p w14:paraId="172F084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25D2220" w14:textId="71163059"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International</w:t>
            </w:r>
            <w:r w:rsidR="00203AB9" w:rsidRPr="00BD3AC0">
              <w:rPr>
                <w:rFonts w:ascii="Book Antiqua" w:hAnsi="Book Antiqua" w:cs="Times New Roman"/>
                <w:color w:val="000000" w:themeColor="text1"/>
                <w:sz w:val="24"/>
                <w:szCs w:val="24"/>
                <w:vertAlign w:val="superscript"/>
              </w:rPr>
              <w:t>12</w:t>
            </w:r>
          </w:p>
        </w:tc>
        <w:tc>
          <w:tcPr>
            <w:tcW w:w="838" w:type="dxa"/>
          </w:tcPr>
          <w:p w14:paraId="49F2DE0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19</w:t>
            </w:r>
          </w:p>
        </w:tc>
        <w:tc>
          <w:tcPr>
            <w:tcW w:w="900" w:type="dxa"/>
          </w:tcPr>
          <w:p w14:paraId="053D439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A56981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170" w:type="dxa"/>
          </w:tcPr>
          <w:p w14:paraId="0714EEC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491985B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732B782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65AD2C4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3F87D3E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58D8AB9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0B3BB0E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79008EB9" w14:textId="77777777" w:rsidTr="00203AB9">
        <w:trPr>
          <w:trHeight w:val="270"/>
          <w:jc w:val="center"/>
        </w:trPr>
        <w:tc>
          <w:tcPr>
            <w:tcW w:w="1890" w:type="dxa"/>
          </w:tcPr>
          <w:p w14:paraId="572ADDBC" w14:textId="2DED012B"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Morrell</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[88]</w:t>
            </w:r>
          </w:p>
        </w:tc>
        <w:tc>
          <w:tcPr>
            <w:tcW w:w="639" w:type="dxa"/>
          </w:tcPr>
          <w:p w14:paraId="22896AF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0CD8336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5D38FBCA" w14:textId="6D1DFA98" w:rsidR="0076502C" w:rsidRPr="00BD3AC0" w:rsidRDefault="0076502C" w:rsidP="0076502C">
            <w:pPr>
              <w:spacing w:line="360" w:lineRule="auto"/>
              <w:jc w:val="both"/>
              <w:rPr>
                <w:rFonts w:ascii="Book Antiqua" w:hAnsi="Book Antiqua" w:cs="Times New Roman"/>
                <w:color w:val="000000" w:themeColor="text1"/>
                <w:sz w:val="24"/>
                <w:szCs w:val="24"/>
                <w:lang w:eastAsia="zh-CN"/>
              </w:rPr>
            </w:pPr>
            <w:r w:rsidRPr="00BD3AC0">
              <w:rPr>
                <w:rFonts w:ascii="Book Antiqua" w:hAnsi="Book Antiqua" w:cs="Times New Roman"/>
                <w:color w:val="000000" w:themeColor="text1"/>
                <w:sz w:val="24"/>
                <w:szCs w:val="24"/>
              </w:rPr>
              <w:t>United S</w:t>
            </w:r>
            <w:r w:rsidRPr="00BD3AC0">
              <w:rPr>
                <w:rFonts w:ascii="Book Antiqua" w:hAnsi="Book Antiqua" w:cs="Times New Roman" w:hint="eastAsia"/>
                <w:color w:val="000000" w:themeColor="text1"/>
                <w:sz w:val="24"/>
                <w:szCs w:val="24"/>
                <w:lang w:eastAsia="zh-CN"/>
              </w:rPr>
              <w:t>tates</w:t>
            </w:r>
          </w:p>
        </w:tc>
        <w:tc>
          <w:tcPr>
            <w:tcW w:w="838" w:type="dxa"/>
          </w:tcPr>
          <w:p w14:paraId="6E205A8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117</w:t>
            </w:r>
          </w:p>
        </w:tc>
        <w:tc>
          <w:tcPr>
            <w:tcW w:w="900" w:type="dxa"/>
          </w:tcPr>
          <w:p w14:paraId="6A3D1D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50.8</w:t>
            </w:r>
          </w:p>
        </w:tc>
        <w:tc>
          <w:tcPr>
            <w:tcW w:w="1080" w:type="dxa"/>
          </w:tcPr>
          <w:p w14:paraId="4594E2D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7BCF6BB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F63E68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900" w:type="dxa"/>
          </w:tcPr>
          <w:p w14:paraId="168FB8E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2B5A3C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D57E62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61.2</w:t>
            </w:r>
          </w:p>
        </w:tc>
        <w:tc>
          <w:tcPr>
            <w:tcW w:w="1033" w:type="dxa"/>
          </w:tcPr>
          <w:p w14:paraId="202615A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22</w:t>
            </w:r>
          </w:p>
        </w:tc>
        <w:tc>
          <w:tcPr>
            <w:tcW w:w="1260" w:type="dxa"/>
          </w:tcPr>
          <w:p w14:paraId="70188DB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3A9F8445" w14:textId="77777777" w:rsidTr="00203AB9">
        <w:trPr>
          <w:trHeight w:val="270"/>
          <w:jc w:val="center"/>
        </w:trPr>
        <w:tc>
          <w:tcPr>
            <w:tcW w:w="1890" w:type="dxa"/>
          </w:tcPr>
          <w:p w14:paraId="25703DBA" w14:textId="7852A4C9" w:rsidR="0076502C" w:rsidRPr="00BD3AC0" w:rsidRDefault="0076502C" w:rsidP="0076502C">
            <w:pPr>
              <w:spacing w:line="360" w:lineRule="auto"/>
              <w:jc w:val="both"/>
              <w:rPr>
                <w:rFonts w:ascii="Book Antiqua" w:hAnsi="Book Antiqua" w:cs="Times New Roman"/>
                <w:color w:val="000000" w:themeColor="text1"/>
                <w:sz w:val="24"/>
                <w:szCs w:val="24"/>
              </w:rPr>
            </w:pPr>
            <w:proofErr w:type="spellStart"/>
            <w:r w:rsidRPr="00BD3AC0">
              <w:rPr>
                <w:rFonts w:ascii="Book Antiqua" w:hAnsi="Book Antiqua" w:cs="Times New Roman"/>
                <w:color w:val="000000" w:themeColor="text1"/>
                <w:sz w:val="24"/>
                <w:szCs w:val="24"/>
              </w:rPr>
              <w:t>Kappelle</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[89]</w:t>
            </w:r>
          </w:p>
        </w:tc>
        <w:tc>
          <w:tcPr>
            <w:tcW w:w="639" w:type="dxa"/>
          </w:tcPr>
          <w:p w14:paraId="5DFCDF6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2018</w:t>
            </w:r>
          </w:p>
        </w:tc>
        <w:tc>
          <w:tcPr>
            <w:tcW w:w="1341" w:type="dxa"/>
          </w:tcPr>
          <w:p w14:paraId="4913ACFD"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Prospective</w:t>
            </w:r>
          </w:p>
        </w:tc>
        <w:tc>
          <w:tcPr>
            <w:tcW w:w="1502" w:type="dxa"/>
          </w:tcPr>
          <w:p w14:paraId="12E04AB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Netherlands</w:t>
            </w:r>
          </w:p>
        </w:tc>
        <w:tc>
          <w:tcPr>
            <w:tcW w:w="838" w:type="dxa"/>
          </w:tcPr>
          <w:p w14:paraId="419E278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13</w:t>
            </w:r>
          </w:p>
        </w:tc>
        <w:tc>
          <w:tcPr>
            <w:tcW w:w="900" w:type="dxa"/>
          </w:tcPr>
          <w:p w14:paraId="6B5FBEA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32237F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2C96E78"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49FE1D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4A7AC5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84.6</w:t>
            </w:r>
          </w:p>
        </w:tc>
        <w:tc>
          <w:tcPr>
            <w:tcW w:w="990" w:type="dxa"/>
          </w:tcPr>
          <w:p w14:paraId="0F8AE75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ED999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84.6</w:t>
            </w:r>
          </w:p>
        </w:tc>
        <w:tc>
          <w:tcPr>
            <w:tcW w:w="1033" w:type="dxa"/>
          </w:tcPr>
          <w:p w14:paraId="5CDE98A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24</w:t>
            </w:r>
          </w:p>
        </w:tc>
        <w:tc>
          <w:tcPr>
            <w:tcW w:w="1260" w:type="dxa"/>
          </w:tcPr>
          <w:p w14:paraId="6292F3CA" w14:textId="7604752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5 (38.4)</w:t>
            </w:r>
          </w:p>
        </w:tc>
      </w:tr>
      <w:tr w:rsidR="0076502C" w:rsidRPr="00BD3AC0" w14:paraId="135E1F34" w14:textId="77777777" w:rsidTr="00203AB9">
        <w:trPr>
          <w:trHeight w:val="270"/>
          <w:jc w:val="center"/>
        </w:trPr>
        <w:tc>
          <w:tcPr>
            <w:tcW w:w="1890" w:type="dxa"/>
          </w:tcPr>
          <w:p w14:paraId="14A21686" w14:textId="1588AEE1"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Wei</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[90]</w:t>
            </w:r>
          </w:p>
        </w:tc>
        <w:tc>
          <w:tcPr>
            <w:tcW w:w="639" w:type="dxa"/>
          </w:tcPr>
          <w:p w14:paraId="2946C2C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1AAB6406"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3C290D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China</w:t>
            </w:r>
          </w:p>
        </w:tc>
        <w:tc>
          <w:tcPr>
            <w:tcW w:w="838" w:type="dxa"/>
          </w:tcPr>
          <w:p w14:paraId="0DEC414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26</w:t>
            </w:r>
          </w:p>
        </w:tc>
        <w:tc>
          <w:tcPr>
            <w:tcW w:w="900" w:type="dxa"/>
          </w:tcPr>
          <w:p w14:paraId="3B9051C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2A9D053F"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170" w:type="dxa"/>
          </w:tcPr>
          <w:p w14:paraId="64DF1B3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5E23612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0E52BEA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769E4D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547BE3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1033" w:type="dxa"/>
          </w:tcPr>
          <w:p w14:paraId="2FE563D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0E349C5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9C12875" w14:textId="77777777" w:rsidTr="00203AB9">
        <w:trPr>
          <w:trHeight w:val="270"/>
          <w:jc w:val="center"/>
        </w:trPr>
        <w:tc>
          <w:tcPr>
            <w:tcW w:w="1890" w:type="dxa"/>
          </w:tcPr>
          <w:p w14:paraId="1CDFDBD2" w14:textId="37A9AAF5"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r w:rsidRPr="00BD3AC0">
              <w:rPr>
                <w:rFonts w:ascii="Book Antiqua" w:hAnsi="Book Antiqua" w:cs="Times New Roman"/>
                <w:color w:val="000000" w:themeColor="text1"/>
                <w:sz w:val="24"/>
                <w:szCs w:val="24"/>
              </w:rPr>
              <w:t>Golder</w:t>
            </w:r>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[91]</w:t>
            </w:r>
          </w:p>
        </w:tc>
        <w:tc>
          <w:tcPr>
            <w:tcW w:w="639" w:type="dxa"/>
          </w:tcPr>
          <w:p w14:paraId="5300B72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2019</w:t>
            </w:r>
          </w:p>
        </w:tc>
        <w:tc>
          <w:tcPr>
            <w:tcW w:w="1341" w:type="dxa"/>
          </w:tcPr>
          <w:p w14:paraId="5D7FC91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w:t>
            </w:r>
          </w:p>
        </w:tc>
        <w:tc>
          <w:tcPr>
            <w:tcW w:w="1502" w:type="dxa"/>
          </w:tcPr>
          <w:p w14:paraId="0A520A0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0856F7B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100</w:t>
            </w:r>
          </w:p>
        </w:tc>
        <w:tc>
          <w:tcPr>
            <w:tcW w:w="900" w:type="dxa"/>
          </w:tcPr>
          <w:p w14:paraId="0B69430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603C40F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170" w:type="dxa"/>
          </w:tcPr>
          <w:p w14:paraId="02947DF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5B18F2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57CE83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2893A69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4369B93B"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75</w:t>
            </w:r>
          </w:p>
        </w:tc>
        <w:tc>
          <w:tcPr>
            <w:tcW w:w="1033" w:type="dxa"/>
          </w:tcPr>
          <w:p w14:paraId="49F3DAE2"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c>
          <w:tcPr>
            <w:tcW w:w="1260" w:type="dxa"/>
          </w:tcPr>
          <w:p w14:paraId="2B20F0C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0.0</w:t>
            </w:r>
          </w:p>
        </w:tc>
      </w:tr>
      <w:tr w:rsidR="0076502C" w:rsidRPr="00BD3AC0" w14:paraId="2345750D" w14:textId="77777777" w:rsidTr="00203AB9">
        <w:trPr>
          <w:trHeight w:val="270"/>
          <w:jc w:val="center"/>
        </w:trPr>
        <w:tc>
          <w:tcPr>
            <w:tcW w:w="1890" w:type="dxa"/>
          </w:tcPr>
          <w:p w14:paraId="7239CC25" w14:textId="498D0B0E" w:rsidR="0076502C" w:rsidRPr="00BD3AC0"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BD3AC0">
              <w:rPr>
                <w:rFonts w:ascii="Book Antiqua" w:hAnsi="Book Antiqua" w:cs="Times New Roman"/>
                <w:color w:val="000000" w:themeColor="text1"/>
                <w:sz w:val="24"/>
                <w:szCs w:val="24"/>
              </w:rPr>
              <w:t>Wedi</w:t>
            </w:r>
            <w:proofErr w:type="spellEnd"/>
            <w:r w:rsidRPr="00BD3AC0">
              <w:rPr>
                <w:rFonts w:ascii="Book Antiqua" w:hAnsi="Book Antiqua" w:cs="Times New Roman"/>
                <w:i/>
                <w:color w:val="000000" w:themeColor="text1"/>
                <w:sz w:val="24"/>
                <w:szCs w:val="24"/>
              </w:rPr>
              <w:t xml:space="preserve"> et al</w:t>
            </w:r>
            <w:r w:rsidRPr="00BD3AC0">
              <w:rPr>
                <w:rFonts w:ascii="Book Antiqua" w:hAnsi="Book Antiqua" w:cs="Times New Roman"/>
                <w:color w:val="000000" w:themeColor="text1"/>
                <w:sz w:val="24"/>
                <w:szCs w:val="24"/>
                <w:vertAlign w:val="superscript"/>
              </w:rPr>
              <w:t>[92]</w:t>
            </w:r>
          </w:p>
        </w:tc>
        <w:tc>
          <w:tcPr>
            <w:tcW w:w="639" w:type="dxa"/>
          </w:tcPr>
          <w:p w14:paraId="2E5997C3"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2018</w:t>
            </w:r>
          </w:p>
        </w:tc>
        <w:tc>
          <w:tcPr>
            <w:tcW w:w="1341" w:type="dxa"/>
          </w:tcPr>
          <w:p w14:paraId="3E1FD21B" w14:textId="249BB46F"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Retrospective Multi-</w:t>
            </w:r>
            <w:r w:rsidR="00BD3AC0" w:rsidRPr="00BD3AC0">
              <w:rPr>
                <w:rFonts w:ascii="Book Antiqua" w:hAnsi="Book Antiqua" w:cs="Times New Roman"/>
                <w:color w:val="000000" w:themeColor="text1"/>
                <w:sz w:val="24"/>
                <w:szCs w:val="24"/>
              </w:rPr>
              <w:t>c</w:t>
            </w:r>
            <w:r w:rsidRPr="00BD3AC0">
              <w:rPr>
                <w:rFonts w:ascii="Book Antiqua" w:hAnsi="Book Antiqua" w:cs="Times New Roman"/>
                <w:color w:val="000000" w:themeColor="text1"/>
                <w:sz w:val="24"/>
                <w:szCs w:val="24"/>
              </w:rPr>
              <w:t>enter</w:t>
            </w:r>
          </w:p>
        </w:tc>
        <w:tc>
          <w:tcPr>
            <w:tcW w:w="1502" w:type="dxa"/>
          </w:tcPr>
          <w:p w14:paraId="65CC2D79"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Germany</w:t>
            </w:r>
          </w:p>
        </w:tc>
        <w:tc>
          <w:tcPr>
            <w:tcW w:w="838" w:type="dxa"/>
          </w:tcPr>
          <w:p w14:paraId="64F968BA"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118</w:t>
            </w:r>
          </w:p>
        </w:tc>
        <w:tc>
          <w:tcPr>
            <w:tcW w:w="900" w:type="dxa"/>
          </w:tcPr>
          <w:p w14:paraId="4F338561"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0690C3F7"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92.4</w:t>
            </w:r>
          </w:p>
        </w:tc>
        <w:tc>
          <w:tcPr>
            <w:tcW w:w="1170" w:type="dxa"/>
          </w:tcPr>
          <w:p w14:paraId="7ABA998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63A0656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00" w:type="dxa"/>
          </w:tcPr>
          <w:p w14:paraId="1B5ECB0E"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990" w:type="dxa"/>
          </w:tcPr>
          <w:p w14:paraId="1EA09920"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w:t>
            </w:r>
          </w:p>
        </w:tc>
        <w:tc>
          <w:tcPr>
            <w:tcW w:w="1080" w:type="dxa"/>
          </w:tcPr>
          <w:p w14:paraId="121F2D94"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92.4</w:t>
            </w:r>
          </w:p>
        </w:tc>
        <w:tc>
          <w:tcPr>
            <w:tcW w:w="1033" w:type="dxa"/>
          </w:tcPr>
          <w:p w14:paraId="51244F25"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4</w:t>
            </w:r>
          </w:p>
        </w:tc>
        <w:tc>
          <w:tcPr>
            <w:tcW w:w="1260" w:type="dxa"/>
          </w:tcPr>
          <w:p w14:paraId="78FD2A1C" w14:textId="77777777" w:rsidR="0076502C" w:rsidRPr="00BD3AC0" w:rsidRDefault="0076502C" w:rsidP="0076502C">
            <w:pPr>
              <w:spacing w:line="360" w:lineRule="auto"/>
              <w:jc w:val="both"/>
              <w:rPr>
                <w:rFonts w:ascii="Book Antiqua" w:hAnsi="Book Antiqua" w:cs="Times New Roman"/>
                <w:color w:val="000000" w:themeColor="text1"/>
                <w:sz w:val="24"/>
                <w:szCs w:val="24"/>
              </w:rPr>
            </w:pPr>
            <w:r w:rsidRPr="00BD3AC0">
              <w:rPr>
                <w:rFonts w:ascii="Book Antiqua" w:hAnsi="Book Antiqua" w:cs="Times New Roman"/>
                <w:color w:val="000000" w:themeColor="text1"/>
                <w:sz w:val="24"/>
                <w:szCs w:val="24"/>
              </w:rPr>
              <w:t>NR</w:t>
            </w:r>
          </w:p>
        </w:tc>
      </w:tr>
      <w:tr w:rsidR="0076502C" w:rsidRPr="00BD3AC0" w14:paraId="60A6B340" w14:textId="77777777" w:rsidTr="00203AB9">
        <w:trPr>
          <w:trHeight w:val="270"/>
          <w:jc w:val="center"/>
        </w:trPr>
        <w:tc>
          <w:tcPr>
            <w:tcW w:w="5372" w:type="dxa"/>
            <w:gridSpan w:val="4"/>
            <w:vMerge w:val="restart"/>
          </w:tcPr>
          <w:p w14:paraId="3AA83762"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Total</w:t>
            </w:r>
          </w:p>
        </w:tc>
        <w:tc>
          <w:tcPr>
            <w:tcW w:w="838" w:type="dxa"/>
            <w:vMerge w:val="restart"/>
          </w:tcPr>
          <w:p w14:paraId="62618543"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3025</w:t>
            </w:r>
          </w:p>
        </w:tc>
        <w:tc>
          <w:tcPr>
            <w:tcW w:w="900" w:type="dxa"/>
          </w:tcPr>
          <w:p w14:paraId="5242534D"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55.8%</w:t>
            </w:r>
          </w:p>
        </w:tc>
        <w:tc>
          <w:tcPr>
            <w:tcW w:w="1080" w:type="dxa"/>
          </w:tcPr>
          <w:p w14:paraId="55828365"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86.0%</w:t>
            </w:r>
          </w:p>
        </w:tc>
        <w:tc>
          <w:tcPr>
            <w:tcW w:w="1170" w:type="dxa"/>
          </w:tcPr>
          <w:p w14:paraId="0AF78C0B"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85.3%</w:t>
            </w:r>
          </w:p>
        </w:tc>
        <w:tc>
          <w:tcPr>
            <w:tcW w:w="900" w:type="dxa"/>
          </w:tcPr>
          <w:p w14:paraId="55C42702"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72.6%</w:t>
            </w:r>
          </w:p>
        </w:tc>
        <w:tc>
          <w:tcPr>
            <w:tcW w:w="900" w:type="dxa"/>
          </w:tcPr>
          <w:p w14:paraId="61196D96"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92.8%</w:t>
            </w:r>
          </w:p>
        </w:tc>
        <w:tc>
          <w:tcPr>
            <w:tcW w:w="990" w:type="dxa"/>
          </w:tcPr>
          <w:p w14:paraId="278E08FB"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80.0%</w:t>
            </w:r>
          </w:p>
        </w:tc>
        <w:tc>
          <w:tcPr>
            <w:tcW w:w="1080" w:type="dxa"/>
          </w:tcPr>
          <w:p w14:paraId="0EFB57D5"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78.4%</w:t>
            </w:r>
          </w:p>
        </w:tc>
        <w:tc>
          <w:tcPr>
            <w:tcW w:w="1033" w:type="dxa"/>
          </w:tcPr>
          <w:p w14:paraId="5B654744"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w:t>
            </w:r>
          </w:p>
        </w:tc>
        <w:tc>
          <w:tcPr>
            <w:tcW w:w="1260" w:type="dxa"/>
          </w:tcPr>
          <w:p w14:paraId="576BE114"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2.1%</w:t>
            </w:r>
          </w:p>
        </w:tc>
      </w:tr>
      <w:tr w:rsidR="0076502C" w:rsidRPr="00BD3AC0" w14:paraId="1AF1AA47" w14:textId="77777777" w:rsidTr="00203AB9">
        <w:trPr>
          <w:trHeight w:val="270"/>
          <w:jc w:val="center"/>
        </w:trPr>
        <w:tc>
          <w:tcPr>
            <w:tcW w:w="5372" w:type="dxa"/>
            <w:gridSpan w:val="4"/>
            <w:vMerge/>
            <w:tcBorders>
              <w:bottom w:val="single" w:sz="4" w:space="0" w:color="auto"/>
            </w:tcBorders>
          </w:tcPr>
          <w:p w14:paraId="7637892B"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p>
        </w:tc>
        <w:tc>
          <w:tcPr>
            <w:tcW w:w="838" w:type="dxa"/>
            <w:vMerge/>
            <w:tcBorders>
              <w:bottom w:val="single" w:sz="4" w:space="0" w:color="auto"/>
            </w:tcBorders>
          </w:tcPr>
          <w:p w14:paraId="4B963E8A"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p>
        </w:tc>
        <w:tc>
          <w:tcPr>
            <w:tcW w:w="900" w:type="dxa"/>
            <w:tcBorders>
              <w:bottom w:val="single" w:sz="4" w:space="0" w:color="auto"/>
            </w:tcBorders>
          </w:tcPr>
          <w:p w14:paraId="5DEA2127"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347/622</w:t>
            </w:r>
          </w:p>
        </w:tc>
        <w:tc>
          <w:tcPr>
            <w:tcW w:w="1080" w:type="dxa"/>
            <w:tcBorders>
              <w:bottom w:val="single" w:sz="4" w:space="0" w:color="auto"/>
            </w:tcBorders>
          </w:tcPr>
          <w:p w14:paraId="7A06BA05"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1120/1303</w:t>
            </w:r>
          </w:p>
        </w:tc>
        <w:tc>
          <w:tcPr>
            <w:tcW w:w="1170" w:type="dxa"/>
            <w:tcBorders>
              <w:bottom w:val="single" w:sz="4" w:space="0" w:color="auto"/>
            </w:tcBorders>
          </w:tcPr>
          <w:p w14:paraId="6F1B3E63" w14:textId="77777777" w:rsidR="0076502C" w:rsidRPr="00BD3AC0" w:rsidRDefault="0076502C" w:rsidP="0076502C">
            <w:pPr>
              <w:tabs>
                <w:tab w:val="left" w:pos="267"/>
                <w:tab w:val="center" w:pos="532"/>
              </w:tabs>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399/468</w:t>
            </w:r>
          </w:p>
        </w:tc>
        <w:tc>
          <w:tcPr>
            <w:tcW w:w="900" w:type="dxa"/>
            <w:tcBorders>
              <w:bottom w:val="single" w:sz="4" w:space="0" w:color="auto"/>
            </w:tcBorders>
          </w:tcPr>
          <w:p w14:paraId="03353D73"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284/391</w:t>
            </w:r>
          </w:p>
        </w:tc>
        <w:tc>
          <w:tcPr>
            <w:tcW w:w="900" w:type="dxa"/>
            <w:tcBorders>
              <w:bottom w:val="single" w:sz="4" w:space="0" w:color="auto"/>
            </w:tcBorders>
          </w:tcPr>
          <w:p w14:paraId="2C832465"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205/221</w:t>
            </w:r>
          </w:p>
        </w:tc>
        <w:tc>
          <w:tcPr>
            <w:tcW w:w="990" w:type="dxa"/>
            <w:tcBorders>
              <w:bottom w:val="single" w:sz="4" w:space="0" w:color="auto"/>
            </w:tcBorders>
          </w:tcPr>
          <w:p w14:paraId="3E17F256"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16/20</w:t>
            </w:r>
          </w:p>
        </w:tc>
        <w:tc>
          <w:tcPr>
            <w:tcW w:w="1080" w:type="dxa"/>
            <w:tcBorders>
              <w:bottom w:val="single" w:sz="4" w:space="0" w:color="auto"/>
            </w:tcBorders>
          </w:tcPr>
          <w:p w14:paraId="37B8AE33"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2371/3025</w:t>
            </w:r>
          </w:p>
        </w:tc>
        <w:tc>
          <w:tcPr>
            <w:tcW w:w="1033" w:type="dxa"/>
            <w:tcBorders>
              <w:bottom w:val="single" w:sz="4" w:space="0" w:color="auto"/>
            </w:tcBorders>
          </w:tcPr>
          <w:p w14:paraId="42FFB604" w14:textId="77777777" w:rsidR="0076502C" w:rsidRPr="00BD3AC0" w:rsidRDefault="0076502C" w:rsidP="0076502C">
            <w:pPr>
              <w:spacing w:line="360" w:lineRule="auto"/>
              <w:jc w:val="both"/>
              <w:rPr>
                <w:rFonts w:ascii="Book Antiqua" w:hAnsi="Book Antiqua" w:cs="Times New Roman"/>
                <w:bCs/>
                <w:color w:val="000000" w:themeColor="text1"/>
                <w:sz w:val="24"/>
                <w:szCs w:val="24"/>
              </w:rPr>
            </w:pPr>
            <w:r w:rsidRPr="00BD3AC0">
              <w:rPr>
                <w:rFonts w:ascii="Book Antiqua" w:hAnsi="Book Antiqua" w:cs="Times New Roman"/>
                <w:bCs/>
                <w:color w:val="000000" w:themeColor="text1"/>
                <w:sz w:val="24"/>
                <w:szCs w:val="24"/>
              </w:rPr>
              <w:t>-</w:t>
            </w:r>
          </w:p>
        </w:tc>
        <w:tc>
          <w:tcPr>
            <w:tcW w:w="1260" w:type="dxa"/>
            <w:tcBorders>
              <w:bottom w:val="single" w:sz="4" w:space="0" w:color="auto"/>
            </w:tcBorders>
          </w:tcPr>
          <w:p w14:paraId="66F688F9" w14:textId="512882B7" w:rsidR="0076502C" w:rsidRPr="00BD3AC0" w:rsidRDefault="0076502C" w:rsidP="0076502C">
            <w:pPr>
              <w:spacing w:line="360" w:lineRule="auto"/>
              <w:jc w:val="both"/>
              <w:rPr>
                <w:rFonts w:ascii="Book Antiqua" w:hAnsi="Book Antiqua" w:cs="Times New Roman"/>
                <w:bCs/>
                <w:color w:val="000000" w:themeColor="text1"/>
                <w:sz w:val="24"/>
                <w:szCs w:val="24"/>
                <w:vertAlign w:val="superscript"/>
              </w:rPr>
            </w:pPr>
            <w:r w:rsidRPr="00BD3AC0">
              <w:rPr>
                <w:rFonts w:ascii="Book Antiqua" w:hAnsi="Book Antiqua" w:cs="Times New Roman"/>
                <w:bCs/>
                <w:color w:val="000000" w:themeColor="text1"/>
                <w:sz w:val="24"/>
                <w:szCs w:val="24"/>
              </w:rPr>
              <w:t>40/1942</w:t>
            </w:r>
            <w:r w:rsidR="00203AB9" w:rsidRPr="00BD3AC0">
              <w:rPr>
                <w:rFonts w:ascii="Book Antiqua" w:hAnsi="Book Antiqua" w:cs="Times New Roman"/>
                <w:bCs/>
                <w:color w:val="000000" w:themeColor="text1"/>
                <w:sz w:val="24"/>
                <w:szCs w:val="24"/>
                <w:vertAlign w:val="superscript"/>
              </w:rPr>
              <w:t>13</w:t>
            </w:r>
          </w:p>
        </w:tc>
      </w:tr>
    </w:tbl>
    <w:p w14:paraId="40945E2C" w14:textId="56AC7D4D" w:rsidR="0076502C" w:rsidRPr="00203AB9" w:rsidRDefault="00203AB9" w:rsidP="00153E24">
      <w:pPr>
        <w:spacing w:after="0" w:line="360" w:lineRule="auto"/>
        <w:jc w:val="both"/>
        <w:rPr>
          <w:rFonts w:ascii="Book Antiqua" w:hAnsi="Book Antiqua" w:cs="Times New Roman"/>
          <w:color w:val="000000" w:themeColor="text1"/>
          <w:sz w:val="24"/>
          <w:szCs w:val="24"/>
        </w:rPr>
        <w:sectPr w:rsidR="0076502C" w:rsidRPr="00203AB9" w:rsidSect="008C3602">
          <w:footerReference w:type="default" r:id="rId16"/>
          <w:pgSz w:w="15840" w:h="12240" w:orient="landscape"/>
          <w:pgMar w:top="1440" w:right="1440" w:bottom="1440" w:left="1440" w:header="720" w:footer="720" w:gutter="0"/>
          <w:cols w:space="720"/>
          <w:docGrid w:linePitch="360"/>
        </w:sectPr>
      </w:pPr>
      <w:r>
        <w:rPr>
          <w:rFonts w:ascii="Book Antiqua" w:hAnsi="Book Antiqua" w:cs="Times New Roman"/>
          <w:color w:val="000000" w:themeColor="text1"/>
          <w:sz w:val="24"/>
          <w:szCs w:val="24"/>
          <w:vertAlign w:val="superscript"/>
        </w:rPr>
        <w:t>1</w:t>
      </w:r>
      <w:r w:rsidR="00773616" w:rsidRPr="00153E24">
        <w:rPr>
          <w:rFonts w:ascii="Book Antiqua" w:hAnsi="Book Antiqua" w:cs="Times New Roman"/>
          <w:color w:val="000000" w:themeColor="text1"/>
          <w:sz w:val="24"/>
          <w:szCs w:val="24"/>
        </w:rPr>
        <w:t>Germany, U</w:t>
      </w:r>
      <w:r>
        <w:rPr>
          <w:rFonts w:ascii="Book Antiqua" w:hAnsi="Book Antiqua" w:cs="Times New Roman"/>
          <w:color w:val="000000" w:themeColor="text1"/>
          <w:sz w:val="24"/>
          <w:szCs w:val="24"/>
        </w:rPr>
        <w:t>nited S</w:t>
      </w:r>
      <w:r>
        <w:rPr>
          <w:rFonts w:ascii="Book Antiqua" w:hAnsi="Book Antiqua" w:cs="Times New Roman" w:hint="eastAsia"/>
          <w:color w:val="000000" w:themeColor="text1"/>
          <w:sz w:val="24"/>
          <w:szCs w:val="24"/>
          <w:lang w:eastAsia="zh-CN"/>
        </w:rPr>
        <w:t>tates</w:t>
      </w:r>
      <w:r w:rsidR="0077361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2</w:t>
      </w:r>
      <w:r w:rsidR="00773616" w:rsidRPr="00153E24">
        <w:rPr>
          <w:rFonts w:ascii="Book Antiqua" w:hAnsi="Book Antiqua" w:cs="Times New Roman"/>
          <w:color w:val="000000" w:themeColor="text1"/>
          <w:sz w:val="24"/>
          <w:szCs w:val="24"/>
        </w:rPr>
        <w:t xml:space="preserve">France, Italy, India; </w:t>
      </w:r>
      <w:r>
        <w:rPr>
          <w:rFonts w:ascii="Book Antiqua" w:hAnsi="Book Antiqua" w:cs="Times New Roman"/>
          <w:color w:val="000000" w:themeColor="text1"/>
          <w:sz w:val="24"/>
          <w:szCs w:val="24"/>
          <w:vertAlign w:val="superscript"/>
        </w:rPr>
        <w:t>3</w:t>
      </w:r>
      <w:r w:rsidR="00773616" w:rsidRPr="00153E24">
        <w:rPr>
          <w:rFonts w:ascii="Book Antiqua" w:hAnsi="Book Antiqua" w:cs="Times New Roman"/>
          <w:color w:val="000000" w:themeColor="text1"/>
          <w:sz w:val="24"/>
          <w:szCs w:val="24"/>
        </w:rPr>
        <w:t xml:space="preserve">Switzerland, Germany; </w:t>
      </w:r>
      <w:r>
        <w:rPr>
          <w:rFonts w:ascii="Book Antiqua" w:hAnsi="Book Antiqua" w:cs="Times New Roman"/>
          <w:color w:val="000000" w:themeColor="text1"/>
          <w:sz w:val="24"/>
          <w:szCs w:val="24"/>
          <w:vertAlign w:val="superscript"/>
        </w:rPr>
        <w:t>4</w:t>
      </w:r>
      <w:r w:rsidR="00773616" w:rsidRPr="00153E24">
        <w:rPr>
          <w:rFonts w:ascii="Book Antiqua" w:hAnsi="Book Antiqua" w:cs="Times New Roman"/>
          <w:color w:val="000000" w:themeColor="text1"/>
          <w:sz w:val="24"/>
          <w:szCs w:val="24"/>
        </w:rPr>
        <w:t>Italy, U</w:t>
      </w:r>
      <w:r>
        <w:rPr>
          <w:rFonts w:ascii="Book Antiqua" w:hAnsi="Book Antiqua" w:cs="Times New Roman"/>
          <w:color w:val="000000" w:themeColor="text1"/>
          <w:sz w:val="24"/>
          <w:szCs w:val="24"/>
        </w:rPr>
        <w:t>nited Kingdom</w:t>
      </w:r>
      <w:r w:rsidR="0077361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5</w:t>
      </w:r>
      <w:r w:rsidR="00773616" w:rsidRPr="00153E24">
        <w:rPr>
          <w:rFonts w:ascii="Book Antiqua" w:hAnsi="Book Antiqua" w:cs="Times New Roman"/>
          <w:color w:val="000000" w:themeColor="text1"/>
          <w:sz w:val="24"/>
          <w:szCs w:val="24"/>
        </w:rPr>
        <w:t xml:space="preserve">Germany, Japan; </w:t>
      </w:r>
      <w:r>
        <w:rPr>
          <w:rFonts w:ascii="Book Antiqua" w:hAnsi="Book Antiqua" w:cs="Times New Roman"/>
          <w:color w:val="000000" w:themeColor="text1"/>
          <w:sz w:val="24"/>
          <w:szCs w:val="24"/>
          <w:vertAlign w:val="superscript"/>
        </w:rPr>
        <w:t>6</w:t>
      </w:r>
      <w:r w:rsidR="00773616" w:rsidRPr="00153E24">
        <w:rPr>
          <w:rFonts w:ascii="Book Antiqua" w:hAnsi="Book Antiqua" w:cs="Times New Roman"/>
          <w:color w:val="000000" w:themeColor="text1"/>
          <w:sz w:val="24"/>
          <w:szCs w:val="24"/>
        </w:rPr>
        <w:t>U</w:t>
      </w:r>
      <w:r>
        <w:rPr>
          <w:rFonts w:ascii="Book Antiqua" w:hAnsi="Book Antiqua" w:cs="Times New Roman"/>
          <w:color w:val="000000" w:themeColor="text1"/>
          <w:sz w:val="24"/>
          <w:szCs w:val="24"/>
        </w:rPr>
        <w:t>nited St</w:t>
      </w:r>
      <w:r>
        <w:rPr>
          <w:rFonts w:ascii="Book Antiqua" w:hAnsi="Book Antiqua" w:cs="Times New Roman" w:hint="eastAsia"/>
          <w:color w:val="000000" w:themeColor="text1"/>
          <w:sz w:val="24"/>
          <w:szCs w:val="24"/>
          <w:lang w:eastAsia="zh-CN"/>
        </w:rPr>
        <w:t>ates</w:t>
      </w:r>
      <w:r w:rsidR="00773616" w:rsidRPr="00153E24">
        <w:rPr>
          <w:rFonts w:ascii="Book Antiqua" w:hAnsi="Book Antiqua" w:cs="Times New Roman"/>
          <w:color w:val="000000" w:themeColor="text1"/>
          <w:sz w:val="24"/>
          <w:szCs w:val="24"/>
        </w:rPr>
        <w:t>, Italy, Germany, Netherlands, Chile;</w:t>
      </w:r>
      <w:r w:rsidR="00240D8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7</w:t>
      </w:r>
      <w:r w:rsidR="00773616" w:rsidRPr="00153E24">
        <w:rPr>
          <w:rFonts w:ascii="Book Antiqua" w:hAnsi="Book Antiqua" w:cs="Times New Roman"/>
          <w:color w:val="000000" w:themeColor="text1"/>
          <w:sz w:val="24"/>
          <w:szCs w:val="24"/>
        </w:rPr>
        <w:t>Italy, U</w:t>
      </w:r>
      <w:r>
        <w:rPr>
          <w:rFonts w:ascii="Book Antiqua" w:hAnsi="Book Antiqua" w:cs="Times New Roman"/>
          <w:color w:val="000000" w:themeColor="text1"/>
          <w:sz w:val="24"/>
          <w:szCs w:val="24"/>
        </w:rPr>
        <w:t>nited Kingdom</w:t>
      </w:r>
      <w:r w:rsidR="00773616" w:rsidRPr="00153E24">
        <w:rPr>
          <w:rFonts w:ascii="Book Antiqua" w:hAnsi="Book Antiqua" w:cs="Times New Roman"/>
          <w:color w:val="000000" w:themeColor="text1"/>
          <w:sz w:val="24"/>
          <w:szCs w:val="24"/>
        </w:rPr>
        <w:t>;</w:t>
      </w:r>
      <w:r w:rsidR="00240D8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8</w:t>
      </w:r>
      <w:r w:rsidR="00773616" w:rsidRPr="00153E24">
        <w:rPr>
          <w:rFonts w:ascii="Book Antiqua" w:hAnsi="Book Antiqua" w:cs="Times New Roman"/>
          <w:color w:val="000000" w:themeColor="text1"/>
          <w:sz w:val="24"/>
          <w:szCs w:val="24"/>
        </w:rPr>
        <w:t xml:space="preserve">Germany, China, Switzerland; </w:t>
      </w:r>
      <w:r>
        <w:rPr>
          <w:rFonts w:ascii="Book Antiqua" w:hAnsi="Book Antiqua" w:cs="Times New Roman"/>
          <w:color w:val="000000" w:themeColor="text1"/>
          <w:sz w:val="24"/>
          <w:szCs w:val="24"/>
          <w:vertAlign w:val="superscript"/>
        </w:rPr>
        <w:t>9</w:t>
      </w:r>
      <w:r w:rsidR="00773616" w:rsidRPr="00153E24">
        <w:rPr>
          <w:rFonts w:ascii="Book Antiqua" w:hAnsi="Book Antiqua" w:cs="Times New Roman"/>
          <w:color w:val="000000" w:themeColor="text1"/>
          <w:sz w:val="24"/>
          <w:szCs w:val="24"/>
        </w:rPr>
        <w:t>Germany, France, Canada, U</w:t>
      </w:r>
      <w:r>
        <w:rPr>
          <w:rFonts w:ascii="Book Antiqua" w:hAnsi="Book Antiqua" w:cs="Times New Roman"/>
          <w:color w:val="000000" w:themeColor="text1"/>
          <w:sz w:val="24"/>
          <w:szCs w:val="24"/>
        </w:rPr>
        <w:t>nited S</w:t>
      </w:r>
      <w:r>
        <w:rPr>
          <w:rFonts w:ascii="Book Antiqua" w:hAnsi="Book Antiqua" w:cs="Times New Roman" w:hint="eastAsia"/>
          <w:color w:val="000000" w:themeColor="text1"/>
          <w:sz w:val="24"/>
          <w:szCs w:val="24"/>
          <w:lang w:eastAsia="zh-CN"/>
        </w:rPr>
        <w:t>tates</w:t>
      </w:r>
      <w:r w:rsidR="0077361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10</w:t>
      </w:r>
      <w:r w:rsidRPr="00153E24">
        <w:rPr>
          <w:rFonts w:ascii="Book Antiqua" w:hAnsi="Book Antiqua" w:cs="Times New Roman"/>
          <w:color w:val="000000" w:themeColor="text1"/>
          <w:sz w:val="24"/>
          <w:szCs w:val="24"/>
        </w:rPr>
        <w:t>U</w:t>
      </w:r>
      <w:r>
        <w:rPr>
          <w:rFonts w:ascii="Book Antiqua" w:hAnsi="Book Antiqua" w:cs="Times New Roman"/>
          <w:color w:val="000000" w:themeColor="text1"/>
          <w:sz w:val="24"/>
          <w:szCs w:val="24"/>
        </w:rPr>
        <w:t>nited S</w:t>
      </w:r>
      <w:r>
        <w:rPr>
          <w:rFonts w:ascii="Book Antiqua" w:hAnsi="Book Antiqua" w:cs="Times New Roman" w:hint="eastAsia"/>
          <w:color w:val="000000" w:themeColor="text1"/>
          <w:sz w:val="24"/>
          <w:szCs w:val="24"/>
          <w:lang w:eastAsia="zh-CN"/>
        </w:rPr>
        <w:t>tates</w:t>
      </w:r>
      <w:r w:rsidR="00773616" w:rsidRPr="00153E24">
        <w:rPr>
          <w:rFonts w:ascii="Book Antiqua" w:hAnsi="Book Antiqua" w:cs="Times New Roman"/>
          <w:color w:val="000000" w:themeColor="text1"/>
          <w:sz w:val="24"/>
          <w:szCs w:val="24"/>
        </w:rPr>
        <w:t xml:space="preserve">, Singapore; </w:t>
      </w:r>
      <w:r>
        <w:rPr>
          <w:rFonts w:ascii="Book Antiqua" w:hAnsi="Book Antiqua" w:cs="Times New Roman"/>
          <w:color w:val="000000" w:themeColor="text1"/>
          <w:sz w:val="24"/>
          <w:szCs w:val="24"/>
          <w:vertAlign w:val="superscript"/>
        </w:rPr>
        <w:t>11</w:t>
      </w:r>
      <w:r w:rsidR="00773616" w:rsidRPr="00153E24">
        <w:rPr>
          <w:rFonts w:ascii="Book Antiqua" w:hAnsi="Book Antiqua" w:cs="Times New Roman"/>
          <w:color w:val="000000" w:themeColor="text1"/>
          <w:sz w:val="24"/>
          <w:szCs w:val="24"/>
        </w:rPr>
        <w:t xml:space="preserve">Germany, France, Canada, </w:t>
      </w:r>
      <w:r w:rsidRPr="00153E24">
        <w:rPr>
          <w:rFonts w:ascii="Book Antiqua" w:hAnsi="Book Antiqua" w:cs="Times New Roman"/>
          <w:color w:val="000000" w:themeColor="text1"/>
          <w:sz w:val="24"/>
          <w:szCs w:val="24"/>
        </w:rPr>
        <w:t>U</w:t>
      </w:r>
      <w:r>
        <w:rPr>
          <w:rFonts w:ascii="Book Antiqua" w:hAnsi="Book Antiqua" w:cs="Times New Roman"/>
          <w:color w:val="000000" w:themeColor="text1"/>
          <w:sz w:val="24"/>
          <w:szCs w:val="24"/>
        </w:rPr>
        <w:t>nited S</w:t>
      </w:r>
      <w:r>
        <w:rPr>
          <w:rFonts w:ascii="Book Antiqua" w:hAnsi="Book Antiqua" w:cs="Times New Roman" w:hint="eastAsia"/>
          <w:color w:val="000000" w:themeColor="text1"/>
          <w:sz w:val="24"/>
          <w:szCs w:val="24"/>
          <w:lang w:eastAsia="zh-CN"/>
        </w:rPr>
        <w:t>tates</w:t>
      </w:r>
      <w:r>
        <w:rPr>
          <w:rFonts w:ascii="Book Antiqua" w:hAnsi="Book Antiqua" w:cs="Times New Roman"/>
          <w:color w:val="000000" w:themeColor="text1"/>
          <w:sz w:val="24"/>
          <w:szCs w:val="24"/>
        </w:rPr>
        <w:t>;</w:t>
      </w:r>
      <w:r w:rsidR="0077361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12</w:t>
      </w:r>
      <w:r w:rsidR="00773616" w:rsidRPr="00153E24">
        <w:rPr>
          <w:rFonts w:ascii="Book Antiqua" w:hAnsi="Book Antiqua" w:cs="Times New Roman"/>
          <w:color w:val="000000" w:themeColor="text1"/>
          <w:sz w:val="24"/>
          <w:szCs w:val="24"/>
        </w:rPr>
        <w:t>Singapore, Spain</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13</w:t>
      </w:r>
      <w:r w:rsidRPr="00153E24">
        <w:rPr>
          <w:rFonts w:ascii="Book Antiqua" w:hAnsi="Book Antiqua" w:cs="Times New Roman"/>
          <w:color w:val="000000" w:themeColor="text1"/>
          <w:sz w:val="24"/>
          <w:szCs w:val="24"/>
        </w:rPr>
        <w:t xml:space="preserve">Over </w:t>
      </w:r>
      <w:r w:rsidRPr="00153E24">
        <w:rPr>
          <w:rFonts w:ascii="Book Antiqua" w:hAnsi="Book Antiqua" w:cs="Times New Roman"/>
          <w:color w:val="000000" w:themeColor="text1"/>
          <w:sz w:val="24"/>
          <w:szCs w:val="24"/>
        </w:rPr>
        <w:lastRenderedPageBreak/>
        <w:t>the scope clip-related adverse events were only reported for 1958 of 3041 patients (</w:t>
      </w:r>
      <w:r w:rsidRPr="00203AB9">
        <w:rPr>
          <w:rFonts w:ascii="Book Antiqua" w:hAnsi="Book Antiqua" w:cs="Times New Roman"/>
          <w:i/>
          <w:iCs/>
          <w:color w:val="000000" w:themeColor="text1"/>
          <w:sz w:val="24"/>
          <w:szCs w:val="24"/>
        </w:rPr>
        <w:t>n</w:t>
      </w:r>
      <w:r w:rsidRPr="00153E24">
        <w:rPr>
          <w:rFonts w:ascii="Book Antiqua" w:hAnsi="Book Antiqua" w:cs="Times New Roman"/>
          <w:color w:val="000000" w:themeColor="text1"/>
          <w:sz w:val="24"/>
          <w:szCs w:val="24"/>
        </w:rPr>
        <w:t xml:space="preserve"> = 65 studies)</w:t>
      </w:r>
      <w:r>
        <w:rPr>
          <w:rFonts w:ascii="Book Antiqua" w:hAnsi="Book Antiqua" w:cs="Times New Roman"/>
          <w:color w:val="000000" w:themeColor="text1"/>
          <w:sz w:val="24"/>
          <w:szCs w:val="24"/>
        </w:rPr>
        <w:t>.</w:t>
      </w:r>
      <w:r>
        <w:rPr>
          <w:rFonts w:ascii="Book Antiqua" w:hAnsi="Book Antiqua" w:cs="Times New Roman" w:hint="eastAsia"/>
          <w:color w:val="000000" w:themeColor="text1"/>
          <w:sz w:val="24"/>
          <w:szCs w:val="24"/>
        </w:rPr>
        <w:t xml:space="preserve"> </w:t>
      </w:r>
      <w:bookmarkStart w:id="103" w:name="OLE_LINK1630"/>
      <w:bookmarkStart w:id="104" w:name="OLE_LINK1631"/>
      <w:r w:rsidR="0037700F" w:rsidRPr="00153E24">
        <w:rPr>
          <w:rFonts w:ascii="Book Antiqua" w:hAnsi="Book Antiqua" w:cs="Times New Roman"/>
          <w:color w:val="000000" w:themeColor="text1"/>
          <w:sz w:val="24"/>
          <w:szCs w:val="24"/>
        </w:rPr>
        <w:t>NR</w:t>
      </w:r>
      <w:r>
        <w:rPr>
          <w:rFonts w:ascii="Book Antiqua" w:hAnsi="Book Antiqua" w:cs="Times New Roman"/>
          <w:color w:val="000000" w:themeColor="text1"/>
          <w:sz w:val="24"/>
          <w:szCs w:val="24"/>
        </w:rPr>
        <w:t>:</w:t>
      </w:r>
      <w:r w:rsidR="0037700F" w:rsidRPr="00153E24">
        <w:rPr>
          <w:rFonts w:ascii="Book Antiqua" w:hAnsi="Book Antiqua" w:cs="Times New Roman"/>
          <w:color w:val="000000" w:themeColor="text1"/>
          <w:sz w:val="24"/>
          <w:szCs w:val="24"/>
        </w:rPr>
        <w:t xml:space="preserve"> Not </w:t>
      </w:r>
      <w:r w:rsidRPr="00153E24">
        <w:rPr>
          <w:rFonts w:ascii="Book Antiqua" w:hAnsi="Book Antiqua" w:cs="Times New Roman"/>
          <w:color w:val="000000" w:themeColor="text1"/>
          <w:sz w:val="24"/>
          <w:szCs w:val="24"/>
        </w:rPr>
        <w:t>r</w:t>
      </w:r>
      <w:r w:rsidR="0037700F" w:rsidRPr="00153E24">
        <w:rPr>
          <w:rFonts w:ascii="Book Antiqua" w:hAnsi="Book Antiqua" w:cs="Times New Roman"/>
          <w:color w:val="000000" w:themeColor="text1"/>
          <w:sz w:val="24"/>
          <w:szCs w:val="24"/>
        </w:rPr>
        <w:t xml:space="preserve">eported; </w:t>
      </w:r>
      <w:r w:rsidR="00C779A6" w:rsidRPr="00153E24">
        <w:rPr>
          <w:rFonts w:ascii="Book Antiqua" w:hAnsi="Book Antiqua" w:cs="Times New Roman"/>
          <w:color w:val="000000" w:themeColor="text1"/>
          <w:sz w:val="24"/>
          <w:szCs w:val="24"/>
        </w:rPr>
        <w:t>ER</w:t>
      </w:r>
      <w:r>
        <w:rPr>
          <w:rFonts w:ascii="Book Antiqua" w:hAnsi="Book Antiqua" w:cs="Times New Roman"/>
          <w:color w:val="000000" w:themeColor="text1"/>
          <w:sz w:val="24"/>
          <w:szCs w:val="24"/>
        </w:rPr>
        <w:t>:</w:t>
      </w:r>
      <w:r w:rsidR="00C779A6" w:rsidRPr="00153E24">
        <w:rPr>
          <w:rFonts w:ascii="Book Antiqua" w:hAnsi="Book Antiqua" w:cs="Times New Roman"/>
          <w:color w:val="000000" w:themeColor="text1"/>
          <w:sz w:val="24"/>
          <w:szCs w:val="24"/>
        </w:rPr>
        <w:t xml:space="preserve"> Endoscopic </w:t>
      </w:r>
      <w:r w:rsidRPr="00153E24">
        <w:rPr>
          <w:rFonts w:ascii="Book Antiqua" w:hAnsi="Book Antiqua" w:cs="Times New Roman"/>
          <w:color w:val="000000" w:themeColor="text1"/>
          <w:sz w:val="24"/>
          <w:szCs w:val="24"/>
        </w:rPr>
        <w:t>r</w:t>
      </w:r>
      <w:r w:rsidR="00C779A6" w:rsidRPr="00153E24">
        <w:rPr>
          <w:rFonts w:ascii="Book Antiqua" w:hAnsi="Book Antiqua" w:cs="Times New Roman"/>
          <w:color w:val="000000" w:themeColor="text1"/>
          <w:sz w:val="24"/>
          <w:szCs w:val="24"/>
        </w:rPr>
        <w:t>esection</w:t>
      </w:r>
      <w:r w:rsidR="00BD3AC0">
        <w:rPr>
          <w:rFonts w:ascii="Book Antiqua" w:hAnsi="Book Antiqua" w:cs="Times New Roman"/>
          <w:color w:val="000000" w:themeColor="text1"/>
          <w:sz w:val="24"/>
          <w:szCs w:val="24"/>
        </w:rPr>
        <w:t xml:space="preserve">; </w:t>
      </w:r>
      <w:bookmarkStart w:id="105" w:name="OLE_LINK1628"/>
      <w:bookmarkStart w:id="106" w:name="OLE_LINK1629"/>
      <w:r w:rsidR="00BD3AC0">
        <w:rPr>
          <w:rFonts w:ascii="Book Antiqua" w:hAnsi="Book Antiqua" w:cs="Times New Roman"/>
          <w:color w:val="000000" w:themeColor="text1"/>
          <w:sz w:val="24"/>
          <w:szCs w:val="24"/>
        </w:rPr>
        <w:t>RCT</w:t>
      </w:r>
      <w:bookmarkEnd w:id="105"/>
      <w:bookmarkEnd w:id="106"/>
      <w:r w:rsidR="00BD3AC0">
        <w:rPr>
          <w:rFonts w:ascii="Book Antiqua" w:hAnsi="Book Antiqua" w:cs="Times New Roman"/>
          <w:color w:val="000000" w:themeColor="text1"/>
          <w:sz w:val="24"/>
          <w:szCs w:val="24"/>
        </w:rPr>
        <w:t xml:space="preserve">: </w:t>
      </w:r>
      <w:r w:rsidR="00BD3AC0" w:rsidRPr="00153E24">
        <w:rPr>
          <w:rFonts w:ascii="Book Antiqua" w:eastAsia="Times New Roman" w:hAnsi="Book Antiqua" w:cs="Times New Roman"/>
          <w:color w:val="000000" w:themeColor="text1"/>
          <w:sz w:val="24"/>
          <w:szCs w:val="24"/>
        </w:rPr>
        <w:t>Randomized control trial</w:t>
      </w:r>
      <w:r w:rsidR="00BD3AC0">
        <w:rPr>
          <w:rFonts w:ascii="Book Antiqua" w:eastAsia="Times New Roman" w:hAnsi="Book Antiqua" w:cs="Times New Roman"/>
          <w:color w:val="000000" w:themeColor="text1"/>
          <w:sz w:val="24"/>
          <w:szCs w:val="24"/>
        </w:rPr>
        <w:t>.</w:t>
      </w:r>
      <w:bookmarkEnd w:id="103"/>
      <w:bookmarkEnd w:id="104"/>
    </w:p>
    <w:p w14:paraId="29EBAF4B" w14:textId="4212325B" w:rsidR="00773616" w:rsidRPr="00153E24" w:rsidRDefault="00773616" w:rsidP="00153E24">
      <w:pPr>
        <w:spacing w:after="0"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lastRenderedPageBreak/>
        <w:t xml:space="preserve">Table </w:t>
      </w:r>
      <w:r w:rsidR="0076502C">
        <w:rPr>
          <w:rFonts w:ascii="Book Antiqua" w:hAnsi="Book Antiqua" w:cs="Times New Roman"/>
          <w:b/>
          <w:color w:val="000000" w:themeColor="text1"/>
          <w:sz w:val="24"/>
          <w:szCs w:val="24"/>
        </w:rPr>
        <w:t>3</w:t>
      </w:r>
      <w:r w:rsidRPr="00153E24">
        <w:rPr>
          <w:rFonts w:ascii="Book Antiqua" w:hAnsi="Book Antiqua" w:cs="Times New Roman"/>
          <w:b/>
          <w:color w:val="000000" w:themeColor="text1"/>
          <w:sz w:val="24"/>
          <w:szCs w:val="24"/>
        </w:rPr>
        <w:t xml:space="preserve"> </w:t>
      </w:r>
      <w:r w:rsidR="002D3CAF" w:rsidRPr="00153E24">
        <w:rPr>
          <w:rFonts w:ascii="Book Antiqua" w:hAnsi="Book Antiqua" w:cs="Times New Roman"/>
          <w:b/>
          <w:color w:val="000000" w:themeColor="text1"/>
          <w:sz w:val="24"/>
          <w:szCs w:val="24"/>
        </w:rPr>
        <w:t>Over-the-scope clip</w:t>
      </w:r>
      <w:r w:rsidRPr="00153E24">
        <w:rPr>
          <w:rFonts w:ascii="Book Antiqua" w:hAnsi="Book Antiqua" w:cs="Times New Roman"/>
          <w:b/>
          <w:color w:val="000000" w:themeColor="text1"/>
          <w:sz w:val="24"/>
          <w:szCs w:val="24"/>
        </w:rPr>
        <w:t>-related</w:t>
      </w:r>
      <w:r w:rsidR="00203D55" w:rsidRPr="00153E24">
        <w:rPr>
          <w:rFonts w:ascii="Book Antiqua" w:hAnsi="Book Antiqua" w:cs="Times New Roman"/>
          <w:b/>
          <w:color w:val="000000" w:themeColor="text1"/>
          <w:sz w:val="24"/>
          <w:szCs w:val="24"/>
        </w:rPr>
        <w:t xml:space="preserve"> adverse events, per-indication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660"/>
        <w:gridCol w:w="1681"/>
        <w:gridCol w:w="1607"/>
        <w:gridCol w:w="1613"/>
        <w:gridCol w:w="1382"/>
      </w:tblGrid>
      <w:tr w:rsidR="00153E24" w:rsidRPr="00153E24" w14:paraId="65758A20" w14:textId="77777777" w:rsidTr="00826C62">
        <w:tc>
          <w:tcPr>
            <w:tcW w:w="1387" w:type="dxa"/>
            <w:tcBorders>
              <w:top w:val="single" w:sz="4" w:space="0" w:color="auto"/>
              <w:bottom w:val="single" w:sz="4" w:space="0" w:color="auto"/>
            </w:tcBorders>
          </w:tcPr>
          <w:p w14:paraId="51B09D46" w14:textId="77777777" w:rsidR="00773616" w:rsidRPr="00153E24" w:rsidRDefault="00773616" w:rsidP="00153E24">
            <w:pPr>
              <w:spacing w:line="360" w:lineRule="auto"/>
              <w:jc w:val="both"/>
              <w:rPr>
                <w:rFonts w:ascii="Book Antiqua" w:hAnsi="Book Antiqua" w:cs="Times New Roman"/>
                <w:color w:val="000000" w:themeColor="text1"/>
                <w:sz w:val="24"/>
                <w:szCs w:val="24"/>
              </w:rPr>
            </w:pPr>
          </w:p>
        </w:tc>
        <w:tc>
          <w:tcPr>
            <w:tcW w:w="1663" w:type="dxa"/>
            <w:tcBorders>
              <w:top w:val="single" w:sz="4" w:space="0" w:color="auto"/>
              <w:bottom w:val="single" w:sz="4" w:space="0" w:color="auto"/>
            </w:tcBorders>
          </w:tcPr>
          <w:p w14:paraId="7F8E55C6" w14:textId="00D3C6F0" w:rsidR="00773616" w:rsidRPr="00153E24" w:rsidRDefault="00773616"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Incorrect </w:t>
            </w:r>
            <w:r w:rsidR="00203D55" w:rsidRPr="00153E24">
              <w:rPr>
                <w:rFonts w:ascii="Book Antiqua" w:hAnsi="Book Antiqua" w:cs="Times New Roman"/>
                <w:b/>
                <w:color w:val="000000" w:themeColor="text1"/>
                <w:sz w:val="24"/>
                <w:szCs w:val="24"/>
              </w:rPr>
              <w:t xml:space="preserve">placement site </w:t>
            </w:r>
          </w:p>
        </w:tc>
        <w:tc>
          <w:tcPr>
            <w:tcW w:w="1684" w:type="dxa"/>
            <w:tcBorders>
              <w:top w:val="single" w:sz="4" w:space="0" w:color="auto"/>
              <w:bottom w:val="single" w:sz="4" w:space="0" w:color="auto"/>
            </w:tcBorders>
          </w:tcPr>
          <w:p w14:paraId="127D9AD9" w14:textId="77777777" w:rsidR="00773616" w:rsidRPr="00153E24" w:rsidRDefault="00773616" w:rsidP="00153E24">
            <w:pPr>
              <w:spacing w:line="360" w:lineRule="auto"/>
              <w:jc w:val="both"/>
              <w:rPr>
                <w:rFonts w:ascii="Book Antiqua" w:hAnsi="Book Antiqua" w:cs="Times New Roman"/>
                <w:b/>
                <w:color w:val="000000" w:themeColor="text1"/>
                <w:sz w:val="24"/>
                <w:szCs w:val="24"/>
                <w:vertAlign w:val="superscript"/>
              </w:rPr>
            </w:pPr>
            <w:r w:rsidRPr="00153E24">
              <w:rPr>
                <w:rFonts w:ascii="Book Antiqua" w:hAnsi="Book Antiqua" w:cs="Times New Roman"/>
                <w:b/>
                <w:color w:val="000000" w:themeColor="text1"/>
                <w:sz w:val="24"/>
                <w:szCs w:val="24"/>
              </w:rPr>
              <w:t>Perforation</w:t>
            </w:r>
          </w:p>
        </w:tc>
        <w:tc>
          <w:tcPr>
            <w:tcW w:w="1612" w:type="dxa"/>
            <w:tcBorders>
              <w:top w:val="single" w:sz="4" w:space="0" w:color="auto"/>
              <w:bottom w:val="single" w:sz="4" w:space="0" w:color="auto"/>
            </w:tcBorders>
          </w:tcPr>
          <w:p w14:paraId="77AA2B81" w14:textId="77777777" w:rsidR="00773616" w:rsidRPr="00153E24" w:rsidRDefault="00773616"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Bleeding</w:t>
            </w:r>
          </w:p>
        </w:tc>
        <w:tc>
          <w:tcPr>
            <w:tcW w:w="1618" w:type="dxa"/>
            <w:tcBorders>
              <w:top w:val="single" w:sz="4" w:space="0" w:color="auto"/>
              <w:bottom w:val="single" w:sz="4" w:space="0" w:color="auto"/>
            </w:tcBorders>
          </w:tcPr>
          <w:p w14:paraId="5653E84D" w14:textId="77777777" w:rsidR="00773616" w:rsidRPr="00153E24" w:rsidRDefault="00773616"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Infection</w:t>
            </w:r>
          </w:p>
        </w:tc>
        <w:tc>
          <w:tcPr>
            <w:tcW w:w="1386" w:type="dxa"/>
            <w:tcBorders>
              <w:top w:val="single" w:sz="4" w:space="0" w:color="auto"/>
              <w:bottom w:val="single" w:sz="4" w:space="0" w:color="auto"/>
            </w:tcBorders>
          </w:tcPr>
          <w:p w14:paraId="6C03B64D" w14:textId="77777777" w:rsidR="00773616" w:rsidRPr="00153E24" w:rsidRDefault="00773616" w:rsidP="00153E24">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Overall</w:t>
            </w:r>
          </w:p>
        </w:tc>
      </w:tr>
      <w:tr w:rsidR="00153E24" w:rsidRPr="00153E24" w14:paraId="2CE4CE72" w14:textId="77777777" w:rsidTr="00826C62">
        <w:tc>
          <w:tcPr>
            <w:tcW w:w="1387" w:type="dxa"/>
            <w:tcBorders>
              <w:top w:val="single" w:sz="4" w:space="0" w:color="auto"/>
            </w:tcBorders>
          </w:tcPr>
          <w:p w14:paraId="6940EC07"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Fistula</w:t>
            </w:r>
          </w:p>
        </w:tc>
        <w:tc>
          <w:tcPr>
            <w:tcW w:w="1663" w:type="dxa"/>
            <w:tcBorders>
              <w:top w:val="single" w:sz="4" w:space="0" w:color="auto"/>
            </w:tcBorders>
          </w:tcPr>
          <w:p w14:paraId="7AABB2CA"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84" w:type="dxa"/>
            <w:tcBorders>
              <w:top w:val="single" w:sz="4" w:space="0" w:color="auto"/>
            </w:tcBorders>
          </w:tcPr>
          <w:p w14:paraId="27F6DEF4"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3</w:t>
            </w:r>
          </w:p>
        </w:tc>
        <w:tc>
          <w:tcPr>
            <w:tcW w:w="1612" w:type="dxa"/>
            <w:tcBorders>
              <w:top w:val="single" w:sz="4" w:space="0" w:color="auto"/>
            </w:tcBorders>
          </w:tcPr>
          <w:p w14:paraId="44D3FBF3"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8" w:type="dxa"/>
            <w:tcBorders>
              <w:top w:val="single" w:sz="4" w:space="0" w:color="auto"/>
            </w:tcBorders>
          </w:tcPr>
          <w:p w14:paraId="137573CB"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w:t>
            </w:r>
          </w:p>
        </w:tc>
        <w:tc>
          <w:tcPr>
            <w:tcW w:w="1386" w:type="dxa"/>
            <w:tcBorders>
              <w:top w:val="single" w:sz="4" w:space="0" w:color="auto"/>
            </w:tcBorders>
          </w:tcPr>
          <w:p w14:paraId="1BE7F669"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5</w:t>
            </w:r>
          </w:p>
        </w:tc>
      </w:tr>
      <w:tr w:rsidR="00153E24" w:rsidRPr="00153E24" w14:paraId="24558A9B" w14:textId="77777777" w:rsidTr="00826C62">
        <w:tc>
          <w:tcPr>
            <w:tcW w:w="1387" w:type="dxa"/>
          </w:tcPr>
          <w:p w14:paraId="60D0BD02"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Bleeding</w:t>
            </w:r>
          </w:p>
        </w:tc>
        <w:tc>
          <w:tcPr>
            <w:tcW w:w="1663" w:type="dxa"/>
          </w:tcPr>
          <w:p w14:paraId="42EFEE83"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84" w:type="dxa"/>
          </w:tcPr>
          <w:p w14:paraId="099DE9F1"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2" w:type="dxa"/>
          </w:tcPr>
          <w:p w14:paraId="0A246792"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8" w:type="dxa"/>
          </w:tcPr>
          <w:p w14:paraId="31A5F52D"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386" w:type="dxa"/>
          </w:tcPr>
          <w:p w14:paraId="46BB8E79"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r>
      <w:tr w:rsidR="00153E24" w:rsidRPr="00153E24" w14:paraId="24FA7DC0" w14:textId="77777777" w:rsidTr="00826C62">
        <w:tc>
          <w:tcPr>
            <w:tcW w:w="1387" w:type="dxa"/>
          </w:tcPr>
          <w:p w14:paraId="00B31D33"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Perforation</w:t>
            </w:r>
          </w:p>
        </w:tc>
        <w:tc>
          <w:tcPr>
            <w:tcW w:w="1663" w:type="dxa"/>
          </w:tcPr>
          <w:p w14:paraId="7273EC8A"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w:t>
            </w:r>
          </w:p>
        </w:tc>
        <w:tc>
          <w:tcPr>
            <w:tcW w:w="1684" w:type="dxa"/>
          </w:tcPr>
          <w:p w14:paraId="6446611E"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w:t>
            </w:r>
            <w:r w:rsidRPr="00153E24">
              <w:rPr>
                <w:rFonts w:ascii="Book Antiqua" w:hAnsi="Book Antiqua" w:cs="Times New Roman"/>
                <w:color w:val="000000" w:themeColor="text1"/>
                <w:sz w:val="24"/>
                <w:szCs w:val="24"/>
                <w:vertAlign w:val="superscript"/>
              </w:rPr>
              <w:t>2</w:t>
            </w:r>
          </w:p>
        </w:tc>
        <w:tc>
          <w:tcPr>
            <w:tcW w:w="1612" w:type="dxa"/>
          </w:tcPr>
          <w:p w14:paraId="7B08B25B"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w:t>
            </w:r>
          </w:p>
        </w:tc>
        <w:tc>
          <w:tcPr>
            <w:tcW w:w="1618" w:type="dxa"/>
          </w:tcPr>
          <w:p w14:paraId="17AF53EF"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w:t>
            </w:r>
          </w:p>
        </w:tc>
        <w:tc>
          <w:tcPr>
            <w:tcW w:w="1386" w:type="dxa"/>
          </w:tcPr>
          <w:p w14:paraId="3C33A981"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w:t>
            </w:r>
          </w:p>
        </w:tc>
      </w:tr>
      <w:tr w:rsidR="00153E24" w:rsidRPr="00153E24" w14:paraId="7B21ECB3" w14:textId="77777777" w:rsidTr="00826C62">
        <w:tc>
          <w:tcPr>
            <w:tcW w:w="1387" w:type="dxa"/>
          </w:tcPr>
          <w:p w14:paraId="38B6F7F5"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Leak</w:t>
            </w:r>
          </w:p>
        </w:tc>
        <w:tc>
          <w:tcPr>
            <w:tcW w:w="1663" w:type="dxa"/>
          </w:tcPr>
          <w:p w14:paraId="5E53373C"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w:t>
            </w:r>
          </w:p>
        </w:tc>
        <w:tc>
          <w:tcPr>
            <w:tcW w:w="1684" w:type="dxa"/>
          </w:tcPr>
          <w:p w14:paraId="397AF2B5"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w:t>
            </w:r>
          </w:p>
        </w:tc>
        <w:tc>
          <w:tcPr>
            <w:tcW w:w="1612" w:type="dxa"/>
          </w:tcPr>
          <w:p w14:paraId="3CBDD189"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8" w:type="dxa"/>
          </w:tcPr>
          <w:p w14:paraId="591C4F0F"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w:t>
            </w:r>
          </w:p>
        </w:tc>
        <w:tc>
          <w:tcPr>
            <w:tcW w:w="1386" w:type="dxa"/>
          </w:tcPr>
          <w:p w14:paraId="2E11C792"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3</w:t>
            </w:r>
          </w:p>
        </w:tc>
      </w:tr>
      <w:tr w:rsidR="00153E24" w:rsidRPr="00153E24" w14:paraId="7944A796" w14:textId="77777777" w:rsidTr="00826C62">
        <w:tc>
          <w:tcPr>
            <w:tcW w:w="1387" w:type="dxa"/>
          </w:tcPr>
          <w:p w14:paraId="5F8285DD" w14:textId="030328E3" w:rsidR="00773616" w:rsidRPr="00826C62" w:rsidRDefault="00773616" w:rsidP="00153E24">
            <w:pPr>
              <w:spacing w:line="360" w:lineRule="auto"/>
              <w:jc w:val="both"/>
              <w:rPr>
                <w:rFonts w:ascii="Book Antiqua" w:hAnsi="Book Antiqua" w:cs="Times New Roman"/>
                <w:bCs/>
                <w:color w:val="000000" w:themeColor="text1"/>
                <w:sz w:val="24"/>
                <w:szCs w:val="24"/>
                <w:vertAlign w:val="superscript"/>
              </w:rPr>
            </w:pPr>
            <w:r w:rsidRPr="00826C62">
              <w:rPr>
                <w:rFonts w:ascii="Book Antiqua" w:hAnsi="Book Antiqua" w:cs="Times New Roman"/>
                <w:bCs/>
                <w:color w:val="000000" w:themeColor="text1"/>
                <w:sz w:val="24"/>
                <w:szCs w:val="24"/>
              </w:rPr>
              <w:t>ER</w:t>
            </w:r>
          </w:p>
        </w:tc>
        <w:tc>
          <w:tcPr>
            <w:tcW w:w="1663" w:type="dxa"/>
          </w:tcPr>
          <w:p w14:paraId="2D564C6C"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4</w:t>
            </w:r>
          </w:p>
        </w:tc>
        <w:tc>
          <w:tcPr>
            <w:tcW w:w="1684" w:type="dxa"/>
          </w:tcPr>
          <w:p w14:paraId="62BE9C9B"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2</w:t>
            </w:r>
          </w:p>
        </w:tc>
        <w:tc>
          <w:tcPr>
            <w:tcW w:w="1612" w:type="dxa"/>
          </w:tcPr>
          <w:p w14:paraId="458ACA30"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w:t>
            </w:r>
          </w:p>
        </w:tc>
        <w:tc>
          <w:tcPr>
            <w:tcW w:w="1618" w:type="dxa"/>
          </w:tcPr>
          <w:p w14:paraId="787B7225"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6</w:t>
            </w:r>
          </w:p>
        </w:tc>
        <w:tc>
          <w:tcPr>
            <w:tcW w:w="1386" w:type="dxa"/>
          </w:tcPr>
          <w:p w14:paraId="32D6E60F"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19</w:t>
            </w:r>
          </w:p>
        </w:tc>
      </w:tr>
      <w:tr w:rsidR="00153E24" w:rsidRPr="00153E24" w14:paraId="383CF5FB" w14:textId="77777777" w:rsidTr="00826C62">
        <w:tc>
          <w:tcPr>
            <w:tcW w:w="1387" w:type="dxa"/>
          </w:tcPr>
          <w:p w14:paraId="59DE1309" w14:textId="1087B8AE"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 xml:space="preserve">Stent </w:t>
            </w:r>
            <w:r w:rsidR="00826C62" w:rsidRPr="00826C62">
              <w:rPr>
                <w:rFonts w:ascii="Book Antiqua" w:hAnsi="Book Antiqua" w:cs="Times New Roman"/>
                <w:bCs/>
                <w:color w:val="000000" w:themeColor="text1"/>
                <w:sz w:val="24"/>
                <w:szCs w:val="24"/>
              </w:rPr>
              <w:t>f</w:t>
            </w:r>
            <w:r w:rsidRPr="00826C62">
              <w:rPr>
                <w:rFonts w:ascii="Book Antiqua" w:hAnsi="Book Antiqua" w:cs="Times New Roman"/>
                <w:bCs/>
                <w:color w:val="000000" w:themeColor="text1"/>
                <w:sz w:val="24"/>
                <w:szCs w:val="24"/>
              </w:rPr>
              <w:t>ixation</w:t>
            </w:r>
          </w:p>
        </w:tc>
        <w:tc>
          <w:tcPr>
            <w:tcW w:w="1663" w:type="dxa"/>
          </w:tcPr>
          <w:p w14:paraId="378D2FB0"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84" w:type="dxa"/>
          </w:tcPr>
          <w:p w14:paraId="3E6B5099"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2" w:type="dxa"/>
          </w:tcPr>
          <w:p w14:paraId="35FFD95F"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618" w:type="dxa"/>
          </w:tcPr>
          <w:p w14:paraId="3342D88B"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c>
          <w:tcPr>
            <w:tcW w:w="1386" w:type="dxa"/>
          </w:tcPr>
          <w:p w14:paraId="267A2DD4"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w:t>
            </w:r>
          </w:p>
        </w:tc>
      </w:tr>
      <w:tr w:rsidR="00153E24" w:rsidRPr="00153E24" w14:paraId="76B1847E" w14:textId="77777777" w:rsidTr="00826C62">
        <w:tc>
          <w:tcPr>
            <w:tcW w:w="1387" w:type="dxa"/>
            <w:tcBorders>
              <w:bottom w:val="single" w:sz="4" w:space="0" w:color="auto"/>
            </w:tcBorders>
          </w:tcPr>
          <w:p w14:paraId="15B58177"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Total</w:t>
            </w:r>
          </w:p>
        </w:tc>
        <w:tc>
          <w:tcPr>
            <w:tcW w:w="1663" w:type="dxa"/>
            <w:tcBorders>
              <w:bottom w:val="single" w:sz="4" w:space="0" w:color="auto"/>
            </w:tcBorders>
          </w:tcPr>
          <w:p w14:paraId="6F347F8E"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w:t>
            </w:r>
          </w:p>
        </w:tc>
        <w:tc>
          <w:tcPr>
            <w:tcW w:w="1684" w:type="dxa"/>
            <w:tcBorders>
              <w:bottom w:val="single" w:sz="4" w:space="0" w:color="auto"/>
            </w:tcBorders>
          </w:tcPr>
          <w:p w14:paraId="4C0E55CF"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w:t>
            </w:r>
          </w:p>
        </w:tc>
        <w:tc>
          <w:tcPr>
            <w:tcW w:w="1612" w:type="dxa"/>
            <w:tcBorders>
              <w:bottom w:val="single" w:sz="4" w:space="0" w:color="auto"/>
            </w:tcBorders>
          </w:tcPr>
          <w:p w14:paraId="5CFEBD57"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w:t>
            </w:r>
          </w:p>
        </w:tc>
        <w:tc>
          <w:tcPr>
            <w:tcW w:w="1618" w:type="dxa"/>
            <w:tcBorders>
              <w:bottom w:val="single" w:sz="4" w:space="0" w:color="auto"/>
            </w:tcBorders>
          </w:tcPr>
          <w:p w14:paraId="33B295F6" w14:textId="7777777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10</w:t>
            </w:r>
          </w:p>
        </w:tc>
        <w:tc>
          <w:tcPr>
            <w:tcW w:w="1386" w:type="dxa"/>
            <w:tcBorders>
              <w:bottom w:val="single" w:sz="4" w:space="0" w:color="auto"/>
            </w:tcBorders>
          </w:tcPr>
          <w:p w14:paraId="652FD2A9" w14:textId="77777777" w:rsidR="00773616" w:rsidRPr="00153E24" w:rsidRDefault="00773616" w:rsidP="00153E24">
            <w:pPr>
              <w:spacing w:line="360" w:lineRule="auto"/>
              <w:jc w:val="both"/>
              <w:rPr>
                <w:rFonts w:ascii="Book Antiqua" w:hAnsi="Book Antiqua" w:cs="Times New Roman"/>
                <w:color w:val="000000" w:themeColor="text1"/>
                <w:sz w:val="24"/>
                <w:szCs w:val="24"/>
                <w:vertAlign w:val="superscript"/>
              </w:rPr>
            </w:pPr>
            <w:r w:rsidRPr="00153E24">
              <w:rPr>
                <w:rFonts w:ascii="Book Antiqua" w:hAnsi="Book Antiqua" w:cs="Times New Roman"/>
                <w:color w:val="000000" w:themeColor="text1"/>
                <w:sz w:val="24"/>
                <w:szCs w:val="24"/>
              </w:rPr>
              <w:t>34</w:t>
            </w:r>
            <w:r w:rsidRPr="00153E24">
              <w:rPr>
                <w:rFonts w:ascii="Book Antiqua" w:hAnsi="Book Antiqua" w:cs="Times New Roman"/>
                <w:color w:val="000000" w:themeColor="text1"/>
                <w:sz w:val="24"/>
                <w:szCs w:val="24"/>
                <w:vertAlign w:val="superscript"/>
              </w:rPr>
              <w:t>1</w:t>
            </w:r>
          </w:p>
        </w:tc>
      </w:tr>
    </w:tbl>
    <w:p w14:paraId="2826DD4B" w14:textId="12203214" w:rsidR="0037700F" w:rsidRPr="00153E24" w:rsidRDefault="00773616" w:rsidP="00153E24">
      <w:pPr>
        <w:spacing w:after="0"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vertAlign w:val="superscript"/>
        </w:rPr>
        <w:t>1</w:t>
      </w:r>
      <w:r w:rsidRPr="00153E24">
        <w:rPr>
          <w:rFonts w:ascii="Book Antiqua" w:hAnsi="Book Antiqua" w:cs="Times New Roman"/>
          <w:color w:val="000000" w:themeColor="text1"/>
          <w:sz w:val="24"/>
          <w:szCs w:val="24"/>
        </w:rPr>
        <w:t>The total number of O</w:t>
      </w:r>
      <w:r w:rsidR="008E759B" w:rsidRPr="00153E24">
        <w:rPr>
          <w:rFonts w:ascii="Book Antiqua" w:hAnsi="Book Antiqua" w:cs="Times New Roman"/>
          <w:color w:val="000000" w:themeColor="text1"/>
          <w:sz w:val="24"/>
          <w:szCs w:val="24"/>
        </w:rPr>
        <w:t>ver the scope clip</w:t>
      </w:r>
      <w:r w:rsidRPr="00153E24">
        <w:rPr>
          <w:rFonts w:ascii="Book Antiqua" w:hAnsi="Book Antiqua" w:cs="Times New Roman"/>
          <w:color w:val="000000" w:themeColor="text1"/>
          <w:sz w:val="24"/>
          <w:szCs w:val="24"/>
        </w:rPr>
        <w:t xml:space="preserve">-related adverse events recorded was 40; however, one article (Honegger </w:t>
      </w:r>
      <w:r w:rsidRPr="00153E24">
        <w:rPr>
          <w:rFonts w:ascii="Book Antiqua" w:hAnsi="Book Antiqua" w:cs="Times New Roman"/>
          <w:i/>
          <w:color w:val="000000" w:themeColor="text1"/>
          <w:sz w:val="24"/>
          <w:szCs w:val="24"/>
        </w:rPr>
        <w:t xml:space="preserve">et </w:t>
      </w:r>
      <w:proofErr w:type="gramStart"/>
      <w:r w:rsidRPr="00153E24">
        <w:rPr>
          <w:rFonts w:ascii="Book Antiqua" w:hAnsi="Book Antiqua" w:cs="Times New Roman"/>
          <w:i/>
          <w:color w:val="000000" w:themeColor="text1"/>
          <w:sz w:val="24"/>
          <w:szCs w:val="24"/>
        </w:rPr>
        <w:t>al</w:t>
      </w:r>
      <w:r w:rsidR="001F697B" w:rsidRPr="00153E24">
        <w:rPr>
          <w:rFonts w:ascii="Book Antiqua" w:hAnsi="Book Antiqua" w:cs="Times New Roman"/>
          <w:i/>
          <w:color w:val="000000" w:themeColor="text1"/>
          <w:sz w:val="24"/>
          <w:szCs w:val="24"/>
          <w:vertAlign w:val="superscript"/>
        </w:rPr>
        <w:t>[</w:t>
      </w:r>
      <w:proofErr w:type="gramEnd"/>
      <w:r w:rsidRPr="00153E24">
        <w:rPr>
          <w:rFonts w:ascii="Book Antiqua" w:hAnsi="Book Antiqua" w:cs="Times New Roman"/>
          <w:color w:val="000000" w:themeColor="text1"/>
          <w:sz w:val="24"/>
          <w:szCs w:val="24"/>
          <w:vertAlign w:val="superscript"/>
        </w:rPr>
        <w:t>41</w:t>
      </w:r>
      <w:r w:rsidR="001F697B" w:rsidRPr="00153E24">
        <w:rPr>
          <w:rFonts w:ascii="Book Antiqua" w:hAnsi="Book Antiqua" w:cs="Times New Roman"/>
          <w:color w:val="000000" w:themeColor="text1"/>
          <w:sz w:val="24"/>
          <w:szCs w:val="24"/>
          <w:vertAlign w:val="superscript"/>
        </w:rPr>
        <w:t>]</w:t>
      </w:r>
      <w:r w:rsidRPr="00153E24">
        <w:rPr>
          <w:rFonts w:ascii="Book Antiqua" w:hAnsi="Book Antiqua" w:cs="Times New Roman"/>
          <w:color w:val="000000" w:themeColor="text1"/>
          <w:sz w:val="24"/>
          <w:szCs w:val="24"/>
        </w:rPr>
        <w:t xml:space="preserve">) did not report </w:t>
      </w:r>
      <w:r w:rsidR="0037700F" w:rsidRPr="00153E24">
        <w:rPr>
          <w:rFonts w:ascii="Book Antiqua" w:hAnsi="Book Antiqua" w:cs="Times New Roman"/>
          <w:color w:val="000000" w:themeColor="text1"/>
          <w:sz w:val="24"/>
          <w:szCs w:val="24"/>
        </w:rPr>
        <w:t xml:space="preserve">adverse events </w:t>
      </w:r>
      <w:r w:rsidRPr="00153E24">
        <w:rPr>
          <w:rFonts w:ascii="Book Antiqua" w:hAnsi="Book Antiqua" w:cs="Times New Roman"/>
          <w:color w:val="000000" w:themeColor="text1"/>
          <w:sz w:val="24"/>
          <w:szCs w:val="24"/>
        </w:rPr>
        <w:t>per-indication and thus cannot be included in this table. A total of six such events occurred, including: incorrect placement site (</w:t>
      </w:r>
      <w:r w:rsidRPr="00203D55">
        <w:rPr>
          <w:rFonts w:ascii="Book Antiqua" w:hAnsi="Book Antiqua" w:cs="Times New Roman"/>
          <w:i/>
          <w:iCs/>
          <w:color w:val="000000" w:themeColor="text1"/>
          <w:sz w:val="24"/>
          <w:szCs w:val="24"/>
        </w:rPr>
        <w:t>n</w:t>
      </w:r>
      <w:r w:rsidRPr="00153E24">
        <w:rPr>
          <w:rFonts w:ascii="Book Antiqua" w:hAnsi="Book Antiqua" w:cs="Times New Roman"/>
          <w:color w:val="000000" w:themeColor="text1"/>
          <w:sz w:val="24"/>
          <w:szCs w:val="24"/>
        </w:rPr>
        <w:t xml:space="preserve"> = 4), perforation (</w:t>
      </w:r>
      <w:r w:rsidRPr="00203D55">
        <w:rPr>
          <w:rFonts w:ascii="Book Antiqua" w:hAnsi="Book Antiqua" w:cs="Times New Roman"/>
          <w:i/>
          <w:iCs/>
          <w:color w:val="000000" w:themeColor="text1"/>
          <w:sz w:val="24"/>
          <w:szCs w:val="24"/>
        </w:rPr>
        <w:t>n</w:t>
      </w:r>
      <w:r w:rsidRPr="00153E24">
        <w:rPr>
          <w:rFonts w:ascii="Book Antiqua" w:hAnsi="Book Antiqua" w:cs="Times New Roman"/>
          <w:color w:val="000000" w:themeColor="text1"/>
          <w:sz w:val="24"/>
          <w:szCs w:val="24"/>
        </w:rPr>
        <w:t xml:space="preserve"> = 1) and bleeding (</w:t>
      </w:r>
      <w:r w:rsidRPr="00203D55">
        <w:rPr>
          <w:rFonts w:ascii="Book Antiqua" w:hAnsi="Book Antiqua" w:cs="Times New Roman"/>
          <w:i/>
          <w:iCs/>
          <w:color w:val="000000" w:themeColor="text1"/>
          <w:sz w:val="24"/>
          <w:szCs w:val="24"/>
        </w:rPr>
        <w:t>n</w:t>
      </w:r>
      <w:r w:rsidRPr="00153E24">
        <w:rPr>
          <w:rFonts w:ascii="Book Antiqua" w:hAnsi="Book Antiqua" w:cs="Times New Roman"/>
          <w:color w:val="000000" w:themeColor="text1"/>
          <w:sz w:val="24"/>
          <w:szCs w:val="24"/>
        </w:rPr>
        <w:t xml:space="preserve"> = 1). </w:t>
      </w:r>
      <w:r w:rsidR="0037700F" w:rsidRPr="00153E24">
        <w:rPr>
          <w:rFonts w:ascii="Book Antiqua" w:hAnsi="Book Antiqua" w:cs="Times New Roman"/>
          <w:color w:val="000000" w:themeColor="text1"/>
          <w:sz w:val="24"/>
          <w:szCs w:val="24"/>
        </w:rPr>
        <w:t xml:space="preserve">Adverse events </w:t>
      </w:r>
      <w:r w:rsidRPr="00153E24">
        <w:rPr>
          <w:rFonts w:ascii="Book Antiqua" w:hAnsi="Book Antiqua" w:cs="Times New Roman"/>
          <w:color w:val="000000" w:themeColor="text1"/>
          <w:sz w:val="24"/>
          <w:szCs w:val="24"/>
        </w:rPr>
        <w:t xml:space="preserve">for the initial indication of perforation are defined as exacerbation or worsening of the index perforation qualifying as a separate adverse event. </w:t>
      </w:r>
      <w:r w:rsidR="0037700F" w:rsidRPr="00153E24">
        <w:rPr>
          <w:rFonts w:ascii="Book Antiqua" w:hAnsi="Book Antiqua" w:cs="Times New Roman"/>
          <w:color w:val="000000" w:themeColor="text1"/>
          <w:sz w:val="24"/>
          <w:szCs w:val="24"/>
        </w:rPr>
        <w:t>ER</w:t>
      </w:r>
      <w:r w:rsidR="00826C62">
        <w:rPr>
          <w:rFonts w:ascii="Book Antiqua" w:hAnsi="Book Antiqua" w:cs="Times New Roman"/>
          <w:color w:val="000000" w:themeColor="text1"/>
          <w:sz w:val="24"/>
          <w:szCs w:val="24"/>
        </w:rPr>
        <w:t xml:space="preserve">: </w:t>
      </w:r>
      <w:r w:rsidR="0037700F" w:rsidRPr="00153E24">
        <w:rPr>
          <w:rFonts w:ascii="Book Antiqua" w:hAnsi="Book Antiqua" w:cs="Times New Roman"/>
          <w:color w:val="000000" w:themeColor="text1"/>
          <w:sz w:val="24"/>
          <w:szCs w:val="24"/>
        </w:rPr>
        <w:t xml:space="preserve">Endoscopic </w:t>
      </w:r>
      <w:r w:rsidR="00826C62" w:rsidRPr="00153E24">
        <w:rPr>
          <w:rFonts w:ascii="Book Antiqua" w:hAnsi="Book Antiqua" w:cs="Times New Roman"/>
          <w:color w:val="000000" w:themeColor="text1"/>
          <w:sz w:val="24"/>
          <w:szCs w:val="24"/>
        </w:rPr>
        <w:t>r</w:t>
      </w:r>
      <w:r w:rsidR="0037700F" w:rsidRPr="00153E24">
        <w:rPr>
          <w:rFonts w:ascii="Book Antiqua" w:hAnsi="Book Antiqua" w:cs="Times New Roman"/>
          <w:color w:val="000000" w:themeColor="text1"/>
          <w:sz w:val="24"/>
          <w:szCs w:val="24"/>
        </w:rPr>
        <w:t>esection</w:t>
      </w:r>
      <w:r w:rsidR="00826C62">
        <w:rPr>
          <w:rFonts w:ascii="Book Antiqua" w:hAnsi="Book Antiqua" w:cs="Times New Roman"/>
          <w:color w:val="000000" w:themeColor="text1"/>
          <w:sz w:val="24"/>
          <w:szCs w:val="24"/>
        </w:rPr>
        <w:t>.</w:t>
      </w:r>
    </w:p>
    <w:p w14:paraId="2F6D0F19" w14:textId="05E90D0D" w:rsidR="007814FB" w:rsidRPr="00153E24" w:rsidRDefault="007814FB" w:rsidP="00153E24">
      <w:pPr>
        <w:spacing w:after="0" w:line="360" w:lineRule="auto"/>
        <w:jc w:val="both"/>
        <w:rPr>
          <w:rFonts w:ascii="Book Antiqua" w:hAnsi="Book Antiqua" w:cs="Times New Roman"/>
          <w:b/>
          <w:color w:val="000000" w:themeColor="text1"/>
          <w:sz w:val="24"/>
          <w:szCs w:val="24"/>
        </w:rPr>
      </w:pPr>
    </w:p>
    <w:p w14:paraId="5A135183" w14:textId="77777777" w:rsidR="00826C62" w:rsidRDefault="00826C62" w:rsidP="00153E24">
      <w:pPr>
        <w:spacing w:after="0" w:line="360" w:lineRule="auto"/>
        <w:jc w:val="both"/>
        <w:rPr>
          <w:rFonts w:ascii="Book Antiqua" w:hAnsi="Book Antiqua" w:cs="Times New Roman"/>
          <w:b/>
          <w:color w:val="000000" w:themeColor="text1"/>
          <w:sz w:val="24"/>
          <w:szCs w:val="24"/>
        </w:rPr>
        <w:sectPr w:rsidR="00826C62" w:rsidSect="00203D55">
          <w:headerReference w:type="default" r:id="rId17"/>
          <w:pgSz w:w="12240" w:h="15840"/>
          <w:pgMar w:top="1440" w:right="1440" w:bottom="1440" w:left="1440" w:header="720" w:footer="720" w:gutter="0"/>
          <w:cols w:space="720"/>
          <w:docGrid w:linePitch="360"/>
        </w:sectPr>
      </w:pPr>
    </w:p>
    <w:p w14:paraId="2B05C389" w14:textId="1C30BFE0" w:rsidR="00773616" w:rsidRPr="00153E24" w:rsidRDefault="00773616" w:rsidP="00153E24">
      <w:pPr>
        <w:spacing w:after="0"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lastRenderedPageBreak/>
        <w:t xml:space="preserve">Table </w:t>
      </w:r>
      <w:r w:rsidR="0076502C">
        <w:rPr>
          <w:rFonts w:ascii="Book Antiqua" w:hAnsi="Book Antiqua" w:cs="Times New Roman"/>
          <w:b/>
          <w:color w:val="000000" w:themeColor="text1"/>
          <w:sz w:val="24"/>
          <w:szCs w:val="24"/>
        </w:rPr>
        <w:t xml:space="preserve">4 </w:t>
      </w:r>
      <w:r w:rsidRPr="00153E24">
        <w:rPr>
          <w:rFonts w:ascii="Book Antiqua" w:hAnsi="Book Antiqua" w:cs="Times New Roman"/>
          <w:b/>
          <w:color w:val="000000" w:themeColor="text1"/>
          <w:sz w:val="24"/>
          <w:szCs w:val="24"/>
        </w:rPr>
        <w:t>Per-</w:t>
      </w:r>
      <w:r w:rsidR="00826C62" w:rsidRPr="00153E24">
        <w:rPr>
          <w:rFonts w:ascii="Book Antiqua" w:hAnsi="Book Antiqua" w:cs="Times New Roman"/>
          <w:b/>
          <w:color w:val="000000" w:themeColor="text1"/>
          <w:sz w:val="24"/>
          <w:szCs w:val="24"/>
        </w:rPr>
        <w:t xml:space="preserve">indication clinical success rate, technical success rate, </w:t>
      </w:r>
      <w:r w:rsidR="00826C62">
        <w:rPr>
          <w:rFonts w:ascii="Book Antiqua" w:hAnsi="Book Antiqua" w:cs="Times New Roman"/>
          <w:b/>
          <w:color w:val="000000" w:themeColor="text1"/>
          <w:sz w:val="24"/>
          <w:szCs w:val="24"/>
        </w:rPr>
        <w:t>and</w:t>
      </w:r>
      <w:r w:rsidR="00826C62" w:rsidRPr="00153E24">
        <w:rPr>
          <w:rFonts w:ascii="Book Antiqua" w:hAnsi="Book Antiqua" w:cs="Times New Roman"/>
          <w:b/>
          <w:color w:val="000000" w:themeColor="text1"/>
          <w:sz w:val="24"/>
          <w:szCs w:val="24"/>
        </w:rPr>
        <w:t xml:space="preserve"> post-over-the-scope clip surgery rates</w:t>
      </w:r>
    </w:p>
    <w:tbl>
      <w:tblPr>
        <w:tblStyle w:val="TableGrid2"/>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665"/>
        <w:gridCol w:w="2698"/>
        <w:gridCol w:w="2850"/>
      </w:tblGrid>
      <w:tr w:rsidR="00153E24" w:rsidRPr="00153E24" w14:paraId="010C3A06" w14:textId="77777777" w:rsidTr="00826C62">
        <w:trPr>
          <w:trHeight w:val="595"/>
        </w:trPr>
        <w:tc>
          <w:tcPr>
            <w:tcW w:w="2222" w:type="dxa"/>
            <w:tcBorders>
              <w:top w:val="single" w:sz="4" w:space="0" w:color="auto"/>
              <w:bottom w:val="single" w:sz="4" w:space="0" w:color="auto"/>
            </w:tcBorders>
          </w:tcPr>
          <w:p w14:paraId="172B1D0A" w14:textId="77777777" w:rsidR="00773616" w:rsidRPr="00153E24" w:rsidRDefault="00773616" w:rsidP="00153E24">
            <w:pPr>
              <w:spacing w:line="360" w:lineRule="auto"/>
              <w:jc w:val="both"/>
              <w:rPr>
                <w:rFonts w:ascii="Book Antiqua" w:hAnsi="Book Antiqua" w:cs="Times New Roman"/>
                <w:color w:val="000000" w:themeColor="text1"/>
                <w:sz w:val="24"/>
                <w:szCs w:val="24"/>
              </w:rPr>
            </w:pPr>
          </w:p>
        </w:tc>
        <w:tc>
          <w:tcPr>
            <w:tcW w:w="2665" w:type="dxa"/>
            <w:tcBorders>
              <w:top w:val="single" w:sz="4" w:space="0" w:color="auto"/>
              <w:bottom w:val="single" w:sz="4" w:space="0" w:color="auto"/>
            </w:tcBorders>
          </w:tcPr>
          <w:p w14:paraId="32BAF398" w14:textId="3C3D8F4A" w:rsidR="00773616" w:rsidRPr="00153E24" w:rsidRDefault="00773616" w:rsidP="00826C62">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 xml:space="preserve">Clinical </w:t>
            </w:r>
            <w:r w:rsidR="00826C62" w:rsidRPr="00153E24">
              <w:rPr>
                <w:rFonts w:ascii="Book Antiqua" w:hAnsi="Book Antiqua" w:cs="Times New Roman"/>
                <w:b/>
                <w:color w:val="000000" w:themeColor="text1"/>
                <w:sz w:val="24"/>
                <w:szCs w:val="24"/>
              </w:rPr>
              <w:t>success rate</w:t>
            </w:r>
            <w:r w:rsidR="00826C62">
              <w:rPr>
                <w:rFonts w:ascii="Book Antiqua" w:hAnsi="Book Antiqua" w:cs="Times New Roman"/>
                <w:b/>
                <w:color w:val="000000" w:themeColor="text1"/>
                <w:sz w:val="24"/>
                <w:szCs w:val="24"/>
              </w:rPr>
              <w:t xml:space="preserve"> (%), </w:t>
            </w:r>
            <w:r w:rsidRPr="00153E24">
              <w:rPr>
                <w:rFonts w:ascii="Book Antiqua" w:hAnsi="Book Antiqua" w:cs="Times New Roman"/>
                <w:b/>
                <w:color w:val="000000" w:themeColor="text1"/>
                <w:sz w:val="24"/>
                <w:szCs w:val="24"/>
              </w:rPr>
              <w:t>(</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p>
        </w:tc>
        <w:tc>
          <w:tcPr>
            <w:tcW w:w="2698" w:type="dxa"/>
            <w:tcBorders>
              <w:top w:val="single" w:sz="4" w:space="0" w:color="auto"/>
              <w:bottom w:val="single" w:sz="4" w:space="0" w:color="auto"/>
            </w:tcBorders>
          </w:tcPr>
          <w:p w14:paraId="68B19223" w14:textId="655C8DBC" w:rsidR="00773616" w:rsidRPr="00153E24" w:rsidRDefault="00773616" w:rsidP="00826C62">
            <w:pPr>
              <w:spacing w:line="360" w:lineRule="auto"/>
              <w:jc w:val="both"/>
              <w:rPr>
                <w:rFonts w:ascii="Book Antiqua" w:hAnsi="Book Antiqua" w:cs="Times New Roman"/>
                <w:b/>
                <w:color w:val="000000" w:themeColor="text1"/>
                <w:sz w:val="24"/>
                <w:szCs w:val="24"/>
                <w:vertAlign w:val="superscript"/>
              </w:rPr>
            </w:pPr>
            <w:r w:rsidRPr="00153E24">
              <w:rPr>
                <w:rFonts w:ascii="Book Antiqua" w:hAnsi="Book Antiqua" w:cs="Times New Roman"/>
                <w:b/>
                <w:color w:val="000000" w:themeColor="text1"/>
                <w:sz w:val="24"/>
                <w:szCs w:val="24"/>
              </w:rPr>
              <w:t xml:space="preserve">Technical </w:t>
            </w:r>
            <w:r w:rsidR="00826C62" w:rsidRPr="00153E24">
              <w:rPr>
                <w:rFonts w:ascii="Book Antiqua" w:hAnsi="Book Antiqua" w:cs="Times New Roman"/>
                <w:b/>
                <w:color w:val="000000" w:themeColor="text1"/>
                <w:sz w:val="24"/>
                <w:szCs w:val="24"/>
              </w:rPr>
              <w:t>success rate</w:t>
            </w:r>
            <w:r w:rsidR="00826C62">
              <w:rPr>
                <w:rFonts w:ascii="Book Antiqua" w:hAnsi="Book Antiqua" w:cs="Times New Roman"/>
                <w:b/>
                <w:color w:val="000000" w:themeColor="text1"/>
                <w:sz w:val="24"/>
                <w:szCs w:val="24"/>
              </w:rPr>
              <w:t>, (</w:t>
            </w:r>
            <w:r w:rsidRPr="00153E24">
              <w:rPr>
                <w:rFonts w:ascii="Book Antiqua" w:hAnsi="Book Antiqua" w:cs="Times New Roman"/>
                <w:b/>
                <w:color w:val="000000" w:themeColor="text1"/>
                <w:sz w:val="24"/>
                <w:szCs w:val="24"/>
              </w:rPr>
              <w:t>%</w:t>
            </w:r>
            <w:r w:rsidR="00826C62">
              <w:rPr>
                <w:rFonts w:ascii="Book Antiqua" w:hAnsi="Book Antiqua" w:cs="Times New Roman"/>
                <w:b/>
                <w:color w:val="000000" w:themeColor="text1"/>
                <w:sz w:val="24"/>
                <w:szCs w:val="24"/>
              </w:rPr>
              <w:t>),</w:t>
            </w:r>
            <w:r w:rsidRPr="00153E24">
              <w:rPr>
                <w:rFonts w:ascii="Book Antiqua" w:hAnsi="Book Antiqua" w:cs="Times New Roman"/>
                <w:b/>
                <w:color w:val="000000" w:themeColor="text1"/>
                <w:sz w:val="24"/>
                <w:szCs w:val="24"/>
              </w:rPr>
              <w:t xml:space="preserve"> (</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p>
        </w:tc>
        <w:tc>
          <w:tcPr>
            <w:tcW w:w="2850" w:type="dxa"/>
            <w:tcBorders>
              <w:top w:val="single" w:sz="4" w:space="0" w:color="auto"/>
              <w:bottom w:val="single" w:sz="4" w:space="0" w:color="auto"/>
            </w:tcBorders>
          </w:tcPr>
          <w:p w14:paraId="5B8E66D7" w14:textId="64F0A6A1" w:rsidR="00773616" w:rsidRPr="00153E24" w:rsidRDefault="00773616" w:rsidP="00826C62">
            <w:pPr>
              <w:spacing w:line="360" w:lineRule="auto"/>
              <w:jc w:val="both"/>
              <w:rPr>
                <w:rFonts w:ascii="Book Antiqua" w:hAnsi="Book Antiqua" w:cs="Times New Roman"/>
                <w:b/>
                <w:color w:val="000000" w:themeColor="text1"/>
                <w:sz w:val="24"/>
                <w:szCs w:val="24"/>
              </w:rPr>
            </w:pPr>
            <w:r w:rsidRPr="00153E24">
              <w:rPr>
                <w:rFonts w:ascii="Book Antiqua" w:hAnsi="Book Antiqua" w:cs="Times New Roman"/>
                <w:b/>
                <w:color w:val="000000" w:themeColor="text1"/>
                <w:sz w:val="24"/>
                <w:szCs w:val="24"/>
              </w:rPr>
              <w:t>Post-</w:t>
            </w:r>
            <w:r w:rsidR="00826C62" w:rsidRPr="00153E24">
              <w:rPr>
                <w:rFonts w:ascii="Book Antiqua" w:hAnsi="Book Antiqua" w:cs="Times New Roman"/>
                <w:b/>
                <w:color w:val="000000" w:themeColor="text1"/>
                <w:sz w:val="24"/>
                <w:szCs w:val="24"/>
              </w:rPr>
              <w:t>over the scope clip surgical rate</w:t>
            </w:r>
            <w:r w:rsidR="00826C62">
              <w:rPr>
                <w:rFonts w:ascii="Book Antiqua" w:hAnsi="Book Antiqua" w:cs="Times New Roman"/>
                <w:b/>
                <w:color w:val="000000" w:themeColor="text1"/>
                <w:sz w:val="24"/>
                <w:szCs w:val="24"/>
              </w:rPr>
              <w:t xml:space="preserve"> (</w:t>
            </w:r>
            <w:r w:rsidRPr="00153E24">
              <w:rPr>
                <w:rFonts w:ascii="Book Antiqua" w:hAnsi="Book Antiqua" w:cs="Times New Roman"/>
                <w:b/>
                <w:color w:val="000000" w:themeColor="text1"/>
                <w:sz w:val="24"/>
                <w:szCs w:val="24"/>
              </w:rPr>
              <w:t>%</w:t>
            </w:r>
            <w:r w:rsidR="00826C62">
              <w:rPr>
                <w:rFonts w:ascii="Book Antiqua" w:hAnsi="Book Antiqua" w:cs="Times New Roman"/>
                <w:b/>
                <w:color w:val="000000" w:themeColor="text1"/>
                <w:sz w:val="24"/>
                <w:szCs w:val="24"/>
              </w:rPr>
              <w:t>),</w:t>
            </w:r>
            <w:r w:rsidRPr="00153E24">
              <w:rPr>
                <w:rFonts w:ascii="Book Antiqua" w:hAnsi="Book Antiqua" w:cs="Times New Roman"/>
                <w:b/>
                <w:color w:val="000000" w:themeColor="text1"/>
                <w:sz w:val="24"/>
                <w:szCs w:val="24"/>
              </w:rPr>
              <w:t xml:space="preserve"> (</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r w:rsidRPr="00826C62">
              <w:rPr>
                <w:rFonts w:ascii="Book Antiqua" w:hAnsi="Book Antiqua" w:cs="Times New Roman"/>
                <w:b/>
                <w:i/>
                <w:iCs/>
                <w:color w:val="000000" w:themeColor="text1"/>
                <w:sz w:val="24"/>
                <w:szCs w:val="24"/>
              </w:rPr>
              <w:t>N</w:t>
            </w:r>
            <w:r w:rsidRPr="00153E24">
              <w:rPr>
                <w:rFonts w:ascii="Book Antiqua" w:hAnsi="Book Antiqua" w:cs="Times New Roman"/>
                <w:b/>
                <w:color w:val="000000" w:themeColor="text1"/>
                <w:sz w:val="24"/>
                <w:szCs w:val="24"/>
              </w:rPr>
              <w:t>)</w:t>
            </w:r>
          </w:p>
        </w:tc>
      </w:tr>
      <w:tr w:rsidR="00153E24" w:rsidRPr="00153E24" w14:paraId="389F7CC2" w14:textId="77777777" w:rsidTr="00826C62">
        <w:trPr>
          <w:trHeight w:val="312"/>
        </w:trPr>
        <w:tc>
          <w:tcPr>
            <w:tcW w:w="2222" w:type="dxa"/>
            <w:tcBorders>
              <w:top w:val="single" w:sz="4" w:space="0" w:color="auto"/>
            </w:tcBorders>
          </w:tcPr>
          <w:p w14:paraId="4D1AAB94"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Fistula</w:t>
            </w:r>
          </w:p>
        </w:tc>
        <w:tc>
          <w:tcPr>
            <w:tcW w:w="2665" w:type="dxa"/>
            <w:tcBorders>
              <w:top w:val="single" w:sz="4" w:space="0" w:color="auto"/>
            </w:tcBorders>
          </w:tcPr>
          <w:p w14:paraId="13353DD6" w14:textId="7F3561B9" w:rsidR="00773616" w:rsidRPr="00153E24" w:rsidRDefault="00504317"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55.8</w:t>
            </w:r>
            <w:r w:rsidR="00773616" w:rsidRPr="00153E24">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347</w:t>
            </w:r>
            <w:r w:rsidR="00773616" w:rsidRPr="00153E24">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622</w:t>
            </w:r>
            <w:r w:rsidR="00773616" w:rsidRPr="00153E24">
              <w:rPr>
                <w:rFonts w:ascii="Book Antiqua" w:hAnsi="Book Antiqua" w:cs="Times New Roman"/>
                <w:color w:val="000000" w:themeColor="text1"/>
                <w:sz w:val="24"/>
                <w:szCs w:val="24"/>
              </w:rPr>
              <w:t>)</w:t>
            </w:r>
          </w:p>
        </w:tc>
        <w:tc>
          <w:tcPr>
            <w:tcW w:w="2698" w:type="dxa"/>
            <w:tcBorders>
              <w:top w:val="single" w:sz="4" w:space="0" w:color="auto"/>
            </w:tcBorders>
          </w:tcPr>
          <w:p w14:paraId="7C91FD5A" w14:textId="698AA42D"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92.8 (</w:t>
            </w:r>
            <w:r w:rsidR="00504317" w:rsidRPr="00153E24">
              <w:rPr>
                <w:rFonts w:ascii="Book Antiqua" w:hAnsi="Book Antiqua" w:cs="Times New Roman"/>
                <w:color w:val="000000" w:themeColor="text1"/>
                <w:sz w:val="24"/>
                <w:szCs w:val="24"/>
              </w:rPr>
              <w:t>577</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622</w:t>
            </w:r>
            <w:r w:rsidRPr="00153E24">
              <w:rPr>
                <w:rFonts w:ascii="Book Antiqua" w:hAnsi="Book Antiqua" w:cs="Times New Roman"/>
                <w:color w:val="000000" w:themeColor="text1"/>
                <w:sz w:val="24"/>
                <w:szCs w:val="24"/>
              </w:rPr>
              <w:t>)</w:t>
            </w:r>
          </w:p>
        </w:tc>
        <w:tc>
          <w:tcPr>
            <w:tcW w:w="2850" w:type="dxa"/>
            <w:tcBorders>
              <w:top w:val="single" w:sz="4" w:space="0" w:color="auto"/>
            </w:tcBorders>
          </w:tcPr>
          <w:p w14:paraId="07B151E5" w14:textId="5A8803A9"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w:t>
            </w:r>
            <w:r w:rsidR="00504317" w:rsidRPr="00153E24">
              <w:rPr>
                <w:rFonts w:ascii="Book Antiqua" w:hAnsi="Book Antiqua" w:cs="Times New Roman"/>
                <w:color w:val="000000" w:themeColor="text1"/>
                <w:sz w:val="24"/>
                <w:szCs w:val="24"/>
              </w:rPr>
              <w:t>6</w:t>
            </w:r>
            <w:r w:rsidRPr="00153E24">
              <w:rPr>
                <w:rFonts w:ascii="Book Antiqua" w:hAnsi="Book Antiqua" w:cs="Times New Roman"/>
                <w:color w:val="000000" w:themeColor="text1"/>
                <w:sz w:val="24"/>
                <w:szCs w:val="24"/>
              </w:rPr>
              <w:t xml:space="preserve"> (47/</w:t>
            </w:r>
            <w:r w:rsidR="00504317" w:rsidRPr="00153E24">
              <w:rPr>
                <w:rFonts w:ascii="Book Antiqua" w:hAnsi="Book Antiqua" w:cs="Times New Roman"/>
                <w:color w:val="000000" w:themeColor="text1"/>
                <w:sz w:val="24"/>
                <w:szCs w:val="24"/>
              </w:rPr>
              <w:t>622</w:t>
            </w:r>
            <w:r w:rsidRPr="00153E24">
              <w:rPr>
                <w:rFonts w:ascii="Book Antiqua" w:hAnsi="Book Antiqua" w:cs="Times New Roman"/>
                <w:color w:val="000000" w:themeColor="text1"/>
                <w:sz w:val="24"/>
                <w:szCs w:val="24"/>
              </w:rPr>
              <w:t>)</w:t>
            </w:r>
          </w:p>
        </w:tc>
      </w:tr>
      <w:tr w:rsidR="00153E24" w:rsidRPr="00153E24" w14:paraId="68CA7277" w14:textId="77777777" w:rsidTr="00826C62">
        <w:trPr>
          <w:trHeight w:val="298"/>
        </w:trPr>
        <w:tc>
          <w:tcPr>
            <w:tcW w:w="2222" w:type="dxa"/>
          </w:tcPr>
          <w:p w14:paraId="5981EBA7"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Bleeding</w:t>
            </w:r>
          </w:p>
        </w:tc>
        <w:tc>
          <w:tcPr>
            <w:tcW w:w="2665" w:type="dxa"/>
          </w:tcPr>
          <w:p w14:paraId="683A42F4" w14:textId="3DF30459"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86.0 (</w:t>
            </w:r>
            <w:r w:rsidR="00504317" w:rsidRPr="00153E24">
              <w:rPr>
                <w:rFonts w:ascii="Book Antiqua" w:hAnsi="Book Antiqua" w:cs="Times New Roman"/>
                <w:color w:val="000000" w:themeColor="text1"/>
                <w:sz w:val="24"/>
                <w:szCs w:val="24"/>
              </w:rPr>
              <w:t>1120</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1303</w:t>
            </w:r>
            <w:r w:rsidRPr="00153E24">
              <w:rPr>
                <w:rFonts w:ascii="Book Antiqua" w:hAnsi="Book Antiqua" w:cs="Times New Roman"/>
                <w:color w:val="000000" w:themeColor="text1"/>
                <w:sz w:val="24"/>
                <w:szCs w:val="24"/>
              </w:rPr>
              <w:t>)</w:t>
            </w:r>
          </w:p>
        </w:tc>
        <w:tc>
          <w:tcPr>
            <w:tcW w:w="2698" w:type="dxa"/>
          </w:tcPr>
          <w:p w14:paraId="1E2769F4" w14:textId="06C94824"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96.8 (</w:t>
            </w:r>
            <w:r w:rsidR="00504317" w:rsidRPr="00153E24">
              <w:rPr>
                <w:rFonts w:ascii="Book Antiqua" w:hAnsi="Book Antiqua" w:cs="Times New Roman"/>
                <w:color w:val="000000" w:themeColor="text1"/>
                <w:sz w:val="24"/>
                <w:szCs w:val="24"/>
              </w:rPr>
              <w:t>1261</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1303</w:t>
            </w:r>
            <w:r w:rsidRPr="00153E24">
              <w:rPr>
                <w:rFonts w:ascii="Book Antiqua" w:hAnsi="Book Antiqua" w:cs="Times New Roman"/>
                <w:color w:val="000000" w:themeColor="text1"/>
                <w:sz w:val="24"/>
                <w:szCs w:val="24"/>
              </w:rPr>
              <w:t>)</w:t>
            </w:r>
          </w:p>
        </w:tc>
        <w:tc>
          <w:tcPr>
            <w:tcW w:w="2850" w:type="dxa"/>
          </w:tcPr>
          <w:p w14:paraId="69186AEA" w14:textId="600FD5C0"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1.6 (21/</w:t>
            </w:r>
            <w:r w:rsidR="00504317" w:rsidRPr="00153E24">
              <w:rPr>
                <w:rFonts w:ascii="Book Antiqua" w:hAnsi="Book Antiqua" w:cs="Times New Roman"/>
                <w:color w:val="000000" w:themeColor="text1"/>
                <w:sz w:val="24"/>
                <w:szCs w:val="24"/>
              </w:rPr>
              <w:t>1303</w:t>
            </w:r>
            <w:r w:rsidRPr="00153E24">
              <w:rPr>
                <w:rFonts w:ascii="Book Antiqua" w:hAnsi="Book Antiqua" w:cs="Times New Roman"/>
                <w:color w:val="000000" w:themeColor="text1"/>
                <w:sz w:val="24"/>
                <w:szCs w:val="24"/>
              </w:rPr>
              <w:t>)</w:t>
            </w:r>
          </w:p>
        </w:tc>
      </w:tr>
      <w:tr w:rsidR="00153E24" w:rsidRPr="00153E24" w14:paraId="5325AFE2" w14:textId="77777777" w:rsidTr="00826C62">
        <w:trPr>
          <w:trHeight w:val="298"/>
        </w:trPr>
        <w:tc>
          <w:tcPr>
            <w:tcW w:w="2222" w:type="dxa"/>
          </w:tcPr>
          <w:p w14:paraId="399628CE"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Perforation</w:t>
            </w:r>
          </w:p>
        </w:tc>
        <w:tc>
          <w:tcPr>
            <w:tcW w:w="2665" w:type="dxa"/>
          </w:tcPr>
          <w:p w14:paraId="50A83E0D" w14:textId="2EFA93D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85.</w:t>
            </w:r>
            <w:r w:rsidR="00504317" w:rsidRPr="00153E24">
              <w:rPr>
                <w:rFonts w:ascii="Book Antiqua" w:hAnsi="Book Antiqua" w:cs="Times New Roman"/>
                <w:color w:val="000000" w:themeColor="text1"/>
                <w:sz w:val="24"/>
                <w:szCs w:val="24"/>
              </w:rPr>
              <w:t>3</w:t>
            </w:r>
            <w:r w:rsidRPr="00153E24">
              <w:rPr>
                <w:rFonts w:ascii="Book Antiqua" w:hAnsi="Book Antiqua" w:cs="Times New Roman"/>
                <w:color w:val="000000" w:themeColor="text1"/>
                <w:sz w:val="24"/>
                <w:szCs w:val="24"/>
              </w:rPr>
              <w:t xml:space="preserve"> (</w:t>
            </w:r>
            <w:r w:rsidR="00504317" w:rsidRPr="00153E24">
              <w:rPr>
                <w:rFonts w:ascii="Book Antiqua" w:hAnsi="Book Antiqua" w:cs="Times New Roman"/>
                <w:color w:val="000000" w:themeColor="text1"/>
                <w:sz w:val="24"/>
                <w:szCs w:val="24"/>
              </w:rPr>
              <w:t>399</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468</w:t>
            </w:r>
            <w:r w:rsidRPr="00153E24">
              <w:rPr>
                <w:rFonts w:ascii="Book Antiqua" w:hAnsi="Book Antiqua" w:cs="Times New Roman"/>
                <w:color w:val="000000" w:themeColor="text1"/>
                <w:sz w:val="24"/>
                <w:szCs w:val="24"/>
              </w:rPr>
              <w:t>)</w:t>
            </w:r>
          </w:p>
        </w:tc>
        <w:tc>
          <w:tcPr>
            <w:tcW w:w="2698" w:type="dxa"/>
          </w:tcPr>
          <w:p w14:paraId="6161630B" w14:textId="72E12EDE"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95.</w:t>
            </w:r>
            <w:r w:rsidR="00504317" w:rsidRPr="00153E24">
              <w:rPr>
                <w:rFonts w:ascii="Book Antiqua" w:hAnsi="Book Antiqua" w:cs="Times New Roman"/>
                <w:color w:val="000000" w:themeColor="text1"/>
                <w:sz w:val="24"/>
                <w:szCs w:val="24"/>
              </w:rPr>
              <w:t>5</w:t>
            </w:r>
            <w:r w:rsidRPr="00153E24">
              <w:rPr>
                <w:rFonts w:ascii="Book Antiqua" w:hAnsi="Book Antiqua" w:cs="Times New Roman"/>
                <w:color w:val="000000" w:themeColor="text1"/>
                <w:sz w:val="24"/>
                <w:szCs w:val="24"/>
              </w:rPr>
              <w:t xml:space="preserve"> (</w:t>
            </w:r>
            <w:r w:rsidR="00504317" w:rsidRPr="00153E24">
              <w:rPr>
                <w:rFonts w:ascii="Book Antiqua" w:hAnsi="Book Antiqua" w:cs="Times New Roman"/>
                <w:color w:val="000000" w:themeColor="text1"/>
                <w:sz w:val="24"/>
                <w:szCs w:val="24"/>
              </w:rPr>
              <w:t>447</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468</w:t>
            </w:r>
            <w:r w:rsidRPr="00153E24">
              <w:rPr>
                <w:rFonts w:ascii="Book Antiqua" w:hAnsi="Book Antiqua" w:cs="Times New Roman"/>
                <w:color w:val="000000" w:themeColor="text1"/>
                <w:sz w:val="24"/>
                <w:szCs w:val="24"/>
              </w:rPr>
              <w:t>)</w:t>
            </w:r>
          </w:p>
        </w:tc>
        <w:tc>
          <w:tcPr>
            <w:tcW w:w="2850" w:type="dxa"/>
          </w:tcPr>
          <w:p w14:paraId="70219388" w14:textId="2CAF6704"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9.4 (44/</w:t>
            </w:r>
            <w:r w:rsidR="00504317" w:rsidRPr="00153E24">
              <w:rPr>
                <w:rFonts w:ascii="Book Antiqua" w:hAnsi="Book Antiqua" w:cs="Times New Roman"/>
                <w:color w:val="000000" w:themeColor="text1"/>
                <w:sz w:val="24"/>
                <w:szCs w:val="24"/>
              </w:rPr>
              <w:t>468</w:t>
            </w:r>
            <w:r w:rsidRPr="00153E24">
              <w:rPr>
                <w:rFonts w:ascii="Book Antiqua" w:hAnsi="Book Antiqua" w:cs="Times New Roman"/>
                <w:color w:val="000000" w:themeColor="text1"/>
                <w:sz w:val="24"/>
                <w:szCs w:val="24"/>
              </w:rPr>
              <w:t>)</w:t>
            </w:r>
          </w:p>
        </w:tc>
      </w:tr>
      <w:tr w:rsidR="00153E24" w:rsidRPr="00153E24" w14:paraId="3F7FD5AC" w14:textId="77777777" w:rsidTr="00826C62">
        <w:trPr>
          <w:trHeight w:val="298"/>
        </w:trPr>
        <w:tc>
          <w:tcPr>
            <w:tcW w:w="2222" w:type="dxa"/>
          </w:tcPr>
          <w:p w14:paraId="67D94518"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Leak</w:t>
            </w:r>
          </w:p>
        </w:tc>
        <w:tc>
          <w:tcPr>
            <w:tcW w:w="2665" w:type="dxa"/>
          </w:tcPr>
          <w:p w14:paraId="153C9B50" w14:textId="5E0659D9"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72.6 (284/391)</w:t>
            </w:r>
          </w:p>
        </w:tc>
        <w:tc>
          <w:tcPr>
            <w:tcW w:w="2698" w:type="dxa"/>
          </w:tcPr>
          <w:p w14:paraId="511F0DA0" w14:textId="43CFF7C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86.7 (339/391)</w:t>
            </w:r>
          </w:p>
        </w:tc>
        <w:tc>
          <w:tcPr>
            <w:tcW w:w="2850" w:type="dxa"/>
          </w:tcPr>
          <w:p w14:paraId="2F5A8A7E" w14:textId="302C4066"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7.4 (29/391)</w:t>
            </w:r>
          </w:p>
        </w:tc>
      </w:tr>
      <w:tr w:rsidR="00153E24" w:rsidRPr="00153E24" w14:paraId="10D9B746" w14:textId="77777777" w:rsidTr="00826C62">
        <w:trPr>
          <w:trHeight w:val="298"/>
        </w:trPr>
        <w:tc>
          <w:tcPr>
            <w:tcW w:w="2222" w:type="dxa"/>
          </w:tcPr>
          <w:p w14:paraId="2634EF6B" w14:textId="2F014D3A" w:rsidR="00773616" w:rsidRPr="00826C62" w:rsidRDefault="00773616" w:rsidP="00153E24">
            <w:pPr>
              <w:spacing w:line="360" w:lineRule="auto"/>
              <w:jc w:val="both"/>
              <w:rPr>
                <w:rFonts w:ascii="Book Antiqua" w:hAnsi="Book Antiqua" w:cs="Times New Roman"/>
                <w:bCs/>
                <w:color w:val="000000" w:themeColor="text1"/>
                <w:sz w:val="24"/>
                <w:szCs w:val="24"/>
                <w:vertAlign w:val="superscript"/>
              </w:rPr>
            </w:pPr>
            <w:r w:rsidRPr="00826C62">
              <w:rPr>
                <w:rFonts w:ascii="Book Antiqua" w:hAnsi="Book Antiqua" w:cs="Times New Roman"/>
                <w:bCs/>
                <w:color w:val="000000" w:themeColor="text1"/>
                <w:sz w:val="24"/>
                <w:szCs w:val="24"/>
              </w:rPr>
              <w:t>ER</w:t>
            </w:r>
          </w:p>
        </w:tc>
        <w:tc>
          <w:tcPr>
            <w:tcW w:w="2665" w:type="dxa"/>
          </w:tcPr>
          <w:p w14:paraId="57D19DBB" w14:textId="34B1C342" w:rsidR="00773616" w:rsidRPr="00153E24" w:rsidRDefault="00504317"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92.8</w:t>
            </w:r>
            <w:r w:rsidR="00773616" w:rsidRPr="00153E24">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205/221</w:t>
            </w:r>
            <w:r w:rsidR="00773616" w:rsidRPr="00153E24">
              <w:rPr>
                <w:rFonts w:ascii="Book Antiqua" w:hAnsi="Book Antiqua" w:cs="Times New Roman"/>
                <w:color w:val="000000" w:themeColor="text1"/>
                <w:sz w:val="24"/>
                <w:szCs w:val="24"/>
              </w:rPr>
              <w:t>)</w:t>
            </w:r>
          </w:p>
        </w:tc>
        <w:tc>
          <w:tcPr>
            <w:tcW w:w="2698" w:type="dxa"/>
          </w:tcPr>
          <w:p w14:paraId="1F9D022D" w14:textId="1C617452" w:rsidR="00773616" w:rsidRPr="00153E24" w:rsidRDefault="00504317"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95.9</w:t>
            </w:r>
            <w:r w:rsidR="00773616" w:rsidRPr="00153E24">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212</w:t>
            </w:r>
            <w:r w:rsidR="00773616" w:rsidRPr="00153E24">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221</w:t>
            </w:r>
            <w:r w:rsidR="00773616" w:rsidRPr="00153E24">
              <w:rPr>
                <w:rFonts w:ascii="Book Antiqua" w:hAnsi="Book Antiqua" w:cs="Times New Roman"/>
                <w:color w:val="000000" w:themeColor="text1"/>
                <w:sz w:val="24"/>
                <w:szCs w:val="24"/>
              </w:rPr>
              <w:t>)</w:t>
            </w:r>
          </w:p>
        </w:tc>
        <w:tc>
          <w:tcPr>
            <w:tcW w:w="2850" w:type="dxa"/>
          </w:tcPr>
          <w:p w14:paraId="656939C2" w14:textId="5A23F2F3"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0.9 (2/</w:t>
            </w:r>
            <w:r w:rsidR="00504317" w:rsidRPr="00153E24">
              <w:rPr>
                <w:rFonts w:ascii="Book Antiqua" w:hAnsi="Book Antiqua" w:cs="Times New Roman"/>
                <w:color w:val="000000" w:themeColor="text1"/>
                <w:sz w:val="24"/>
                <w:szCs w:val="24"/>
              </w:rPr>
              <w:t>221</w:t>
            </w:r>
            <w:r w:rsidRPr="00153E24">
              <w:rPr>
                <w:rFonts w:ascii="Book Antiqua" w:hAnsi="Book Antiqua" w:cs="Times New Roman"/>
                <w:color w:val="000000" w:themeColor="text1"/>
                <w:sz w:val="24"/>
                <w:szCs w:val="24"/>
              </w:rPr>
              <w:t>)</w:t>
            </w:r>
          </w:p>
        </w:tc>
      </w:tr>
      <w:tr w:rsidR="00153E24" w:rsidRPr="00153E24" w14:paraId="5C665C94" w14:textId="77777777" w:rsidTr="00826C62">
        <w:trPr>
          <w:trHeight w:val="462"/>
        </w:trPr>
        <w:tc>
          <w:tcPr>
            <w:tcW w:w="2222" w:type="dxa"/>
          </w:tcPr>
          <w:p w14:paraId="0B58AC35" w14:textId="31A9FBCD"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 xml:space="preserve">Stent </w:t>
            </w:r>
            <w:r w:rsidR="00826C62" w:rsidRPr="00826C62">
              <w:rPr>
                <w:rFonts w:ascii="Book Antiqua" w:hAnsi="Book Antiqua" w:cs="Times New Roman"/>
                <w:bCs/>
                <w:color w:val="000000" w:themeColor="text1"/>
                <w:sz w:val="24"/>
                <w:szCs w:val="24"/>
              </w:rPr>
              <w:t>f</w:t>
            </w:r>
            <w:r w:rsidRPr="00826C62">
              <w:rPr>
                <w:rFonts w:ascii="Book Antiqua" w:hAnsi="Book Antiqua" w:cs="Times New Roman"/>
                <w:bCs/>
                <w:color w:val="000000" w:themeColor="text1"/>
                <w:sz w:val="24"/>
                <w:szCs w:val="24"/>
              </w:rPr>
              <w:t>ixation</w:t>
            </w:r>
          </w:p>
        </w:tc>
        <w:tc>
          <w:tcPr>
            <w:tcW w:w="2665" w:type="dxa"/>
          </w:tcPr>
          <w:p w14:paraId="63D3346F" w14:textId="229C8442"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80.0 (16/20)</w:t>
            </w:r>
          </w:p>
        </w:tc>
        <w:tc>
          <w:tcPr>
            <w:tcW w:w="2698" w:type="dxa"/>
          </w:tcPr>
          <w:p w14:paraId="388F7598" w14:textId="61B83E43"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100 (20/20)</w:t>
            </w:r>
          </w:p>
        </w:tc>
        <w:tc>
          <w:tcPr>
            <w:tcW w:w="2850" w:type="dxa"/>
          </w:tcPr>
          <w:p w14:paraId="729F17F1" w14:textId="74396D53"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0.0 (0/20)</w:t>
            </w:r>
          </w:p>
        </w:tc>
      </w:tr>
      <w:tr w:rsidR="00153E24" w:rsidRPr="00153E24" w14:paraId="6D86EE19" w14:textId="77777777" w:rsidTr="00826C62">
        <w:trPr>
          <w:trHeight w:val="298"/>
        </w:trPr>
        <w:tc>
          <w:tcPr>
            <w:tcW w:w="2222" w:type="dxa"/>
            <w:tcBorders>
              <w:bottom w:val="single" w:sz="4" w:space="0" w:color="auto"/>
            </w:tcBorders>
          </w:tcPr>
          <w:p w14:paraId="5DFA867C" w14:textId="77777777" w:rsidR="00773616" w:rsidRPr="00826C62" w:rsidRDefault="00773616" w:rsidP="00153E24">
            <w:pPr>
              <w:spacing w:line="360" w:lineRule="auto"/>
              <w:jc w:val="both"/>
              <w:rPr>
                <w:rFonts w:ascii="Book Antiqua" w:hAnsi="Book Antiqua" w:cs="Times New Roman"/>
                <w:bCs/>
                <w:color w:val="000000" w:themeColor="text1"/>
                <w:sz w:val="24"/>
                <w:szCs w:val="24"/>
              </w:rPr>
            </w:pPr>
            <w:r w:rsidRPr="00826C62">
              <w:rPr>
                <w:rFonts w:ascii="Book Antiqua" w:hAnsi="Book Antiqua" w:cs="Times New Roman"/>
                <w:bCs/>
                <w:color w:val="000000" w:themeColor="text1"/>
                <w:sz w:val="24"/>
                <w:szCs w:val="24"/>
              </w:rPr>
              <w:t>Overall</w:t>
            </w:r>
          </w:p>
        </w:tc>
        <w:tc>
          <w:tcPr>
            <w:tcW w:w="2665" w:type="dxa"/>
            <w:tcBorders>
              <w:bottom w:val="single" w:sz="4" w:space="0" w:color="auto"/>
            </w:tcBorders>
          </w:tcPr>
          <w:p w14:paraId="6F063263" w14:textId="612DBADE"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78.</w:t>
            </w:r>
            <w:r w:rsidR="00504317" w:rsidRPr="00153E24">
              <w:rPr>
                <w:rFonts w:ascii="Book Antiqua" w:hAnsi="Book Antiqua" w:cs="Times New Roman"/>
                <w:color w:val="000000" w:themeColor="text1"/>
                <w:sz w:val="24"/>
                <w:szCs w:val="24"/>
              </w:rPr>
              <w:t>4</w:t>
            </w:r>
            <w:r w:rsidRPr="00153E24">
              <w:rPr>
                <w:rFonts w:ascii="Book Antiqua" w:hAnsi="Book Antiqua" w:cs="Times New Roman"/>
                <w:color w:val="000000" w:themeColor="text1"/>
                <w:sz w:val="24"/>
                <w:szCs w:val="24"/>
              </w:rPr>
              <w:t xml:space="preserve"> (</w:t>
            </w:r>
            <w:r w:rsidR="00504317" w:rsidRPr="00153E24">
              <w:rPr>
                <w:rFonts w:ascii="Book Antiqua" w:hAnsi="Book Antiqua" w:cs="Times New Roman"/>
                <w:color w:val="000000" w:themeColor="text1"/>
                <w:sz w:val="24"/>
                <w:szCs w:val="24"/>
              </w:rPr>
              <w:t>2371</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3025</w:t>
            </w:r>
            <w:r w:rsidRPr="00153E24">
              <w:rPr>
                <w:rFonts w:ascii="Book Antiqua" w:hAnsi="Book Antiqua" w:cs="Times New Roman"/>
                <w:color w:val="000000" w:themeColor="text1"/>
                <w:sz w:val="24"/>
                <w:szCs w:val="24"/>
              </w:rPr>
              <w:t>)</w:t>
            </w:r>
          </w:p>
        </w:tc>
        <w:tc>
          <w:tcPr>
            <w:tcW w:w="2698" w:type="dxa"/>
            <w:tcBorders>
              <w:bottom w:val="single" w:sz="4" w:space="0" w:color="auto"/>
            </w:tcBorders>
          </w:tcPr>
          <w:p w14:paraId="5BC7FD05" w14:textId="3266B6DC"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94.4 (</w:t>
            </w:r>
            <w:r w:rsidR="00504317" w:rsidRPr="00153E24">
              <w:rPr>
                <w:rFonts w:ascii="Book Antiqua" w:hAnsi="Book Antiqua" w:cs="Times New Roman"/>
                <w:color w:val="000000" w:themeColor="text1"/>
                <w:sz w:val="24"/>
                <w:szCs w:val="24"/>
              </w:rPr>
              <w:t>2856</w:t>
            </w:r>
            <w:r w:rsidRPr="00153E24">
              <w:rPr>
                <w:rFonts w:ascii="Book Antiqua" w:hAnsi="Book Antiqua" w:cs="Times New Roman"/>
                <w:color w:val="000000" w:themeColor="text1"/>
                <w:sz w:val="24"/>
                <w:szCs w:val="24"/>
              </w:rPr>
              <w:t>/</w:t>
            </w:r>
            <w:r w:rsidR="00504317" w:rsidRPr="00153E24">
              <w:rPr>
                <w:rFonts w:ascii="Book Antiqua" w:hAnsi="Book Antiqua" w:cs="Times New Roman"/>
                <w:color w:val="000000" w:themeColor="text1"/>
                <w:sz w:val="24"/>
                <w:szCs w:val="24"/>
              </w:rPr>
              <w:t>3025</w:t>
            </w:r>
            <w:r w:rsidRPr="00153E24">
              <w:rPr>
                <w:rFonts w:ascii="Book Antiqua" w:hAnsi="Book Antiqua" w:cs="Times New Roman"/>
                <w:color w:val="000000" w:themeColor="text1"/>
                <w:sz w:val="24"/>
                <w:szCs w:val="24"/>
              </w:rPr>
              <w:t>)</w:t>
            </w:r>
          </w:p>
        </w:tc>
        <w:tc>
          <w:tcPr>
            <w:tcW w:w="2850" w:type="dxa"/>
            <w:tcBorders>
              <w:bottom w:val="single" w:sz="4" w:space="0" w:color="auto"/>
            </w:tcBorders>
          </w:tcPr>
          <w:p w14:paraId="224288CD" w14:textId="2981D217" w:rsidR="00773616" w:rsidRPr="00153E24" w:rsidRDefault="00773616" w:rsidP="00153E24">
            <w:pPr>
              <w:spacing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4.7 (143/</w:t>
            </w:r>
            <w:r w:rsidR="00504317" w:rsidRPr="00153E24">
              <w:rPr>
                <w:rFonts w:ascii="Book Antiqua" w:hAnsi="Book Antiqua" w:cs="Times New Roman"/>
                <w:color w:val="000000" w:themeColor="text1"/>
                <w:sz w:val="24"/>
                <w:szCs w:val="24"/>
              </w:rPr>
              <w:t>3025</w:t>
            </w:r>
            <w:r w:rsidRPr="00153E24">
              <w:rPr>
                <w:rFonts w:ascii="Book Antiqua" w:hAnsi="Book Antiqua" w:cs="Times New Roman"/>
                <w:color w:val="000000" w:themeColor="text1"/>
                <w:sz w:val="24"/>
                <w:szCs w:val="24"/>
              </w:rPr>
              <w:t>)</w:t>
            </w:r>
          </w:p>
        </w:tc>
      </w:tr>
    </w:tbl>
    <w:p w14:paraId="6C6915D0" w14:textId="17AAFE85" w:rsidR="00773616" w:rsidRPr="00153E24" w:rsidRDefault="00BF1B2A" w:rsidP="00153E24">
      <w:pPr>
        <w:spacing w:after="0" w:line="360" w:lineRule="auto"/>
        <w:jc w:val="both"/>
        <w:rPr>
          <w:rFonts w:ascii="Book Antiqua" w:hAnsi="Book Antiqua" w:cs="Times New Roman"/>
          <w:color w:val="000000" w:themeColor="text1"/>
          <w:sz w:val="24"/>
          <w:szCs w:val="24"/>
        </w:rPr>
      </w:pPr>
      <w:r w:rsidRPr="00153E24">
        <w:rPr>
          <w:rFonts w:ascii="Book Antiqua" w:hAnsi="Book Antiqua" w:cs="Times New Roman"/>
          <w:color w:val="000000" w:themeColor="text1"/>
          <w:sz w:val="24"/>
          <w:szCs w:val="24"/>
        </w:rPr>
        <w:t>ER</w:t>
      </w:r>
      <w:r w:rsidR="00826C62">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 xml:space="preserve">Endoscopic </w:t>
      </w:r>
      <w:r w:rsidR="00826C62" w:rsidRPr="00153E24">
        <w:rPr>
          <w:rFonts w:ascii="Book Antiqua" w:hAnsi="Book Antiqua" w:cs="Times New Roman"/>
          <w:color w:val="000000" w:themeColor="text1"/>
          <w:sz w:val="24"/>
          <w:szCs w:val="24"/>
        </w:rPr>
        <w:t>r</w:t>
      </w:r>
      <w:r w:rsidRPr="00153E24">
        <w:rPr>
          <w:rFonts w:ascii="Book Antiqua" w:hAnsi="Book Antiqua" w:cs="Times New Roman"/>
          <w:color w:val="000000" w:themeColor="text1"/>
          <w:sz w:val="24"/>
          <w:szCs w:val="24"/>
        </w:rPr>
        <w:t>esection</w:t>
      </w:r>
      <w:r w:rsidR="00826C62">
        <w:rPr>
          <w:rFonts w:ascii="Book Antiqua" w:hAnsi="Book Antiqua" w:cs="Times New Roman"/>
          <w:color w:val="000000" w:themeColor="text1"/>
          <w:sz w:val="24"/>
          <w:szCs w:val="24"/>
        </w:rPr>
        <w:t>.</w:t>
      </w:r>
    </w:p>
    <w:p w14:paraId="69D16B2E" w14:textId="77777777" w:rsidR="00203D55" w:rsidRDefault="00203D55" w:rsidP="00153E24">
      <w:pPr>
        <w:spacing w:after="0" w:line="360" w:lineRule="auto"/>
        <w:jc w:val="both"/>
        <w:rPr>
          <w:rFonts w:ascii="Book Antiqua" w:hAnsi="Book Antiqua" w:cs="Times New Roman"/>
          <w:color w:val="000000" w:themeColor="text1"/>
          <w:sz w:val="24"/>
          <w:szCs w:val="24"/>
        </w:rPr>
        <w:sectPr w:rsidR="00203D55" w:rsidSect="00203D55">
          <w:pgSz w:w="12240" w:h="15840"/>
          <w:pgMar w:top="1440" w:right="1440" w:bottom="1440" w:left="1440" w:header="720" w:footer="720" w:gutter="0"/>
          <w:cols w:space="720"/>
          <w:docGrid w:linePitch="360"/>
        </w:sectPr>
      </w:pPr>
    </w:p>
    <w:p w14:paraId="537F285F" w14:textId="5202F5F0" w:rsidR="007814FB" w:rsidRPr="008C38A0" w:rsidRDefault="00203D55" w:rsidP="00153E24">
      <w:pPr>
        <w:spacing w:after="0" w:line="360" w:lineRule="auto"/>
        <w:jc w:val="both"/>
        <w:rPr>
          <w:rFonts w:ascii="Book Antiqua" w:hAnsi="Book Antiqua" w:cs="Times New Roman"/>
          <w:b/>
          <w:bCs/>
          <w:color w:val="000000" w:themeColor="text1"/>
          <w:sz w:val="24"/>
          <w:szCs w:val="24"/>
          <w:lang w:eastAsia="zh-CN"/>
        </w:rPr>
      </w:pPr>
      <w:r w:rsidRPr="008C38A0">
        <w:rPr>
          <w:rFonts w:ascii="Book Antiqua" w:hAnsi="Book Antiqua" w:cs="Times New Roman" w:hint="eastAsia"/>
          <w:b/>
          <w:bCs/>
          <w:color w:val="000000" w:themeColor="text1"/>
          <w:sz w:val="24"/>
          <w:szCs w:val="24"/>
        </w:rPr>
        <w:lastRenderedPageBreak/>
        <w:t>T</w:t>
      </w:r>
      <w:r w:rsidRPr="008C38A0">
        <w:rPr>
          <w:rFonts w:ascii="Book Antiqua" w:hAnsi="Book Antiqua" w:cs="Times New Roman" w:hint="eastAsia"/>
          <w:b/>
          <w:bCs/>
          <w:color w:val="000000" w:themeColor="text1"/>
          <w:sz w:val="24"/>
          <w:szCs w:val="24"/>
          <w:lang w:eastAsia="zh-CN"/>
        </w:rPr>
        <w:t>a</w:t>
      </w:r>
      <w:r w:rsidRPr="008C38A0">
        <w:rPr>
          <w:rFonts w:ascii="Book Antiqua" w:hAnsi="Book Antiqua" w:cs="Times New Roman"/>
          <w:b/>
          <w:bCs/>
          <w:color w:val="000000" w:themeColor="text1"/>
          <w:sz w:val="24"/>
          <w:szCs w:val="24"/>
          <w:lang w:eastAsia="zh-CN"/>
        </w:rPr>
        <w:t xml:space="preserve">ble </w:t>
      </w:r>
      <w:r w:rsidR="00826C62" w:rsidRPr="008C38A0">
        <w:rPr>
          <w:rFonts w:ascii="Book Antiqua" w:hAnsi="Book Antiqua" w:cs="Times New Roman"/>
          <w:b/>
          <w:bCs/>
          <w:color w:val="000000" w:themeColor="text1"/>
          <w:sz w:val="24"/>
          <w:szCs w:val="24"/>
          <w:lang w:eastAsia="zh-CN"/>
        </w:rPr>
        <w:t>5</w:t>
      </w:r>
      <w:r w:rsidR="008C38A0" w:rsidRPr="008C38A0">
        <w:rPr>
          <w:rFonts w:ascii="Book Antiqua" w:hAnsi="Book Antiqua" w:cs="Times New Roman"/>
          <w:b/>
          <w:bCs/>
          <w:color w:val="000000" w:themeColor="text1"/>
          <w:sz w:val="24"/>
          <w:szCs w:val="24"/>
          <w:lang w:eastAsia="zh-CN"/>
        </w:rPr>
        <w:t xml:space="preserve"> </w:t>
      </w:r>
      <w:r w:rsidR="008C38A0" w:rsidRPr="008C38A0">
        <w:rPr>
          <w:rFonts w:ascii="Book Antiqua" w:hAnsi="Book Antiqua" w:cs="Times New Roman"/>
          <w:b/>
          <w:bCs/>
          <w:color w:val="000000" w:themeColor="text1"/>
          <w:sz w:val="24"/>
          <w:szCs w:val="24"/>
        </w:rPr>
        <w:t xml:space="preserve">Summary of prospective studies (overall clinical success rate, per-indication clinical success rate </w:t>
      </w:r>
      <w:r w:rsidR="008C38A0">
        <w:rPr>
          <w:rFonts w:ascii="Book Antiqua" w:hAnsi="Book Antiqua" w:cs="Times New Roman"/>
          <w:b/>
          <w:bCs/>
          <w:color w:val="000000" w:themeColor="text1"/>
          <w:sz w:val="24"/>
          <w:szCs w:val="24"/>
        </w:rPr>
        <w:t>and</w:t>
      </w:r>
      <w:r w:rsidR="008C38A0" w:rsidRPr="008C38A0">
        <w:rPr>
          <w:rFonts w:ascii="Book Antiqua" w:hAnsi="Book Antiqua" w:cs="Times New Roman"/>
          <w:b/>
          <w:bCs/>
          <w:color w:val="000000" w:themeColor="text1"/>
          <w:sz w:val="24"/>
          <w:szCs w:val="24"/>
        </w:rPr>
        <w:t xml:space="preserve"> adverse event rate)</w:t>
      </w:r>
    </w:p>
    <w:tbl>
      <w:tblPr>
        <w:tblStyle w:val="TableGrid11"/>
        <w:tblW w:w="15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639"/>
        <w:gridCol w:w="1341"/>
        <w:gridCol w:w="1350"/>
        <w:gridCol w:w="990"/>
        <w:gridCol w:w="900"/>
        <w:gridCol w:w="1080"/>
        <w:gridCol w:w="1170"/>
        <w:gridCol w:w="900"/>
        <w:gridCol w:w="900"/>
        <w:gridCol w:w="990"/>
        <w:gridCol w:w="1080"/>
        <w:gridCol w:w="1033"/>
        <w:gridCol w:w="1260"/>
      </w:tblGrid>
      <w:tr w:rsidR="00153E24" w:rsidRPr="00DD1274" w14:paraId="4F868649" w14:textId="77777777" w:rsidTr="00DD1274">
        <w:trPr>
          <w:trHeight w:val="609"/>
          <w:jc w:val="center"/>
        </w:trPr>
        <w:tc>
          <w:tcPr>
            <w:tcW w:w="1890" w:type="dxa"/>
            <w:tcBorders>
              <w:top w:val="single" w:sz="4" w:space="0" w:color="auto"/>
              <w:bottom w:val="single" w:sz="4" w:space="0" w:color="auto"/>
            </w:tcBorders>
          </w:tcPr>
          <w:p w14:paraId="22AE8DD4" w14:textId="07931530" w:rsidR="00B52897" w:rsidRPr="00DD1274" w:rsidRDefault="00FD6E95" w:rsidP="00203D55">
            <w:pPr>
              <w:spacing w:line="360" w:lineRule="auto"/>
              <w:jc w:val="both"/>
              <w:rPr>
                <w:rFonts w:ascii="Book Antiqua" w:hAnsi="Book Antiqua" w:cs="Times New Roman"/>
                <w:b/>
                <w:color w:val="000000" w:themeColor="text1"/>
                <w:sz w:val="24"/>
                <w:szCs w:val="24"/>
                <w:lang w:eastAsia="zh-CN"/>
              </w:rPr>
            </w:pPr>
            <w:bookmarkStart w:id="107" w:name="OLE_LINK1632"/>
            <w:bookmarkStart w:id="108" w:name="OLE_LINK1633"/>
            <w:r w:rsidRPr="00DD1274">
              <w:rPr>
                <w:rFonts w:ascii="Book Antiqua" w:hAnsi="Book Antiqua" w:cs="Times New Roman"/>
                <w:b/>
                <w:color w:val="000000" w:themeColor="text1"/>
                <w:sz w:val="24"/>
                <w:szCs w:val="24"/>
              </w:rPr>
              <w:t>R</w:t>
            </w:r>
            <w:r w:rsidRPr="00DD1274">
              <w:rPr>
                <w:rFonts w:ascii="Book Antiqua" w:hAnsi="Book Antiqua" w:cs="Times New Roman" w:hint="eastAsia"/>
                <w:b/>
                <w:color w:val="000000" w:themeColor="text1"/>
                <w:sz w:val="24"/>
                <w:szCs w:val="24"/>
                <w:lang w:eastAsia="zh-CN"/>
              </w:rPr>
              <w:t>e</w:t>
            </w:r>
            <w:r w:rsidRPr="00DD1274">
              <w:rPr>
                <w:rFonts w:ascii="Book Antiqua" w:hAnsi="Book Antiqua" w:cs="Times New Roman"/>
                <w:b/>
                <w:color w:val="000000" w:themeColor="text1"/>
                <w:sz w:val="24"/>
                <w:szCs w:val="24"/>
                <w:lang w:eastAsia="zh-CN"/>
              </w:rPr>
              <w:t>f.</w:t>
            </w:r>
          </w:p>
        </w:tc>
        <w:tc>
          <w:tcPr>
            <w:tcW w:w="639" w:type="dxa"/>
            <w:tcBorders>
              <w:top w:val="single" w:sz="4" w:space="0" w:color="auto"/>
              <w:bottom w:val="single" w:sz="4" w:space="0" w:color="auto"/>
            </w:tcBorders>
          </w:tcPr>
          <w:p w14:paraId="1D83B0E5"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Year</w:t>
            </w:r>
          </w:p>
        </w:tc>
        <w:tc>
          <w:tcPr>
            <w:tcW w:w="1341" w:type="dxa"/>
            <w:tcBorders>
              <w:top w:val="single" w:sz="4" w:space="0" w:color="auto"/>
              <w:bottom w:val="single" w:sz="4" w:space="0" w:color="auto"/>
            </w:tcBorders>
          </w:tcPr>
          <w:p w14:paraId="6026017A" w14:textId="1C0FB339"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 xml:space="preserve">Type of </w:t>
            </w:r>
            <w:r w:rsidR="00FD6E95" w:rsidRPr="00DD1274">
              <w:rPr>
                <w:rFonts w:ascii="Book Antiqua" w:hAnsi="Book Antiqua" w:cs="Times New Roman"/>
                <w:b/>
                <w:color w:val="000000" w:themeColor="text1"/>
                <w:sz w:val="24"/>
                <w:szCs w:val="24"/>
              </w:rPr>
              <w:t>study</w:t>
            </w:r>
          </w:p>
        </w:tc>
        <w:tc>
          <w:tcPr>
            <w:tcW w:w="1350" w:type="dxa"/>
            <w:tcBorders>
              <w:top w:val="single" w:sz="4" w:space="0" w:color="auto"/>
              <w:bottom w:val="single" w:sz="4" w:space="0" w:color="auto"/>
            </w:tcBorders>
          </w:tcPr>
          <w:p w14:paraId="2D139FAE"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Country</w:t>
            </w:r>
          </w:p>
        </w:tc>
        <w:tc>
          <w:tcPr>
            <w:tcW w:w="990" w:type="dxa"/>
            <w:tcBorders>
              <w:top w:val="single" w:sz="4" w:space="0" w:color="auto"/>
              <w:bottom w:val="single" w:sz="4" w:space="0" w:color="auto"/>
            </w:tcBorders>
          </w:tcPr>
          <w:p w14:paraId="64E1A170"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Patients (</w:t>
            </w:r>
            <w:r w:rsidRPr="00DD1274">
              <w:rPr>
                <w:rFonts w:ascii="Book Antiqua" w:hAnsi="Book Antiqua" w:cs="Times New Roman"/>
                <w:b/>
                <w:i/>
                <w:iCs/>
                <w:color w:val="000000" w:themeColor="text1"/>
                <w:sz w:val="24"/>
                <w:szCs w:val="24"/>
              </w:rPr>
              <w:t>n</w:t>
            </w:r>
            <w:r w:rsidRPr="00DD1274">
              <w:rPr>
                <w:rFonts w:ascii="Book Antiqua" w:hAnsi="Book Antiqua" w:cs="Times New Roman"/>
                <w:b/>
                <w:color w:val="000000" w:themeColor="text1"/>
                <w:sz w:val="24"/>
                <w:szCs w:val="24"/>
              </w:rPr>
              <w:t>)</w:t>
            </w:r>
          </w:p>
        </w:tc>
        <w:tc>
          <w:tcPr>
            <w:tcW w:w="7020" w:type="dxa"/>
            <w:gridSpan w:val="7"/>
            <w:tcBorders>
              <w:top w:val="single" w:sz="4" w:space="0" w:color="auto"/>
              <w:bottom w:val="single" w:sz="4" w:space="0" w:color="auto"/>
            </w:tcBorders>
          </w:tcPr>
          <w:p w14:paraId="3EFB2D9D" w14:textId="459F4C11"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 xml:space="preserve">Overall </w:t>
            </w:r>
            <w:r w:rsidR="00FD6E95" w:rsidRPr="00DD1274">
              <w:rPr>
                <w:rFonts w:ascii="Book Antiqua" w:hAnsi="Book Antiqua" w:cs="Times New Roman"/>
                <w:b/>
                <w:color w:val="000000" w:themeColor="text1"/>
                <w:sz w:val="24"/>
                <w:szCs w:val="24"/>
              </w:rPr>
              <w:t>clinical success rate</w:t>
            </w:r>
            <w:r w:rsidRPr="00DD1274">
              <w:rPr>
                <w:rFonts w:ascii="Book Antiqua" w:hAnsi="Book Antiqua" w:cs="Times New Roman"/>
                <w:b/>
                <w:color w:val="000000" w:themeColor="text1"/>
                <w:sz w:val="24"/>
                <w:szCs w:val="24"/>
              </w:rPr>
              <w:t xml:space="preserve"> (%)</w:t>
            </w:r>
          </w:p>
        </w:tc>
        <w:tc>
          <w:tcPr>
            <w:tcW w:w="1033" w:type="dxa"/>
            <w:tcBorders>
              <w:top w:val="single" w:sz="4" w:space="0" w:color="auto"/>
              <w:bottom w:val="single" w:sz="4" w:space="0" w:color="auto"/>
            </w:tcBorders>
          </w:tcPr>
          <w:p w14:paraId="4511B767" w14:textId="3B6BBBD8"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Follow-</w:t>
            </w:r>
            <w:r w:rsidR="00FD6E95" w:rsidRPr="00DD1274">
              <w:rPr>
                <w:rFonts w:ascii="Book Antiqua" w:hAnsi="Book Antiqua" w:cs="Times New Roman"/>
                <w:b/>
                <w:color w:val="000000" w:themeColor="text1"/>
                <w:sz w:val="24"/>
                <w:szCs w:val="24"/>
              </w:rPr>
              <w:t>up</w:t>
            </w:r>
            <w:r w:rsidRPr="00DD1274">
              <w:rPr>
                <w:rFonts w:ascii="Book Antiqua" w:hAnsi="Book Antiqua" w:cs="Times New Roman"/>
                <w:b/>
                <w:color w:val="000000" w:themeColor="text1"/>
                <w:sz w:val="24"/>
                <w:szCs w:val="24"/>
              </w:rPr>
              <w:t xml:space="preserve"> (</w:t>
            </w:r>
            <w:proofErr w:type="spellStart"/>
            <w:r w:rsidRPr="00DD1274">
              <w:rPr>
                <w:rFonts w:ascii="Book Antiqua" w:hAnsi="Book Antiqua" w:cs="Times New Roman"/>
                <w:b/>
                <w:color w:val="000000" w:themeColor="text1"/>
                <w:sz w:val="24"/>
                <w:szCs w:val="24"/>
              </w:rPr>
              <w:t>wk</w:t>
            </w:r>
            <w:proofErr w:type="spellEnd"/>
            <w:r w:rsidRPr="00DD1274">
              <w:rPr>
                <w:rFonts w:ascii="Book Antiqua" w:hAnsi="Book Antiqua" w:cs="Times New Roman"/>
                <w:b/>
                <w:color w:val="000000" w:themeColor="text1"/>
                <w:sz w:val="24"/>
                <w:szCs w:val="24"/>
              </w:rPr>
              <w:t>)</w:t>
            </w:r>
          </w:p>
        </w:tc>
        <w:tc>
          <w:tcPr>
            <w:tcW w:w="1260" w:type="dxa"/>
            <w:vMerge w:val="restart"/>
            <w:tcBorders>
              <w:top w:val="single" w:sz="4" w:space="0" w:color="auto"/>
              <w:bottom w:val="single" w:sz="4" w:space="0" w:color="auto"/>
            </w:tcBorders>
          </w:tcPr>
          <w:p w14:paraId="53B5BC50" w14:textId="717EAC2C"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 xml:space="preserve">Adverse </w:t>
            </w:r>
            <w:r w:rsidR="00FD6E95" w:rsidRPr="00DD1274">
              <w:rPr>
                <w:rFonts w:ascii="Book Antiqua" w:hAnsi="Book Antiqua" w:cs="Times New Roman"/>
                <w:b/>
                <w:color w:val="000000" w:themeColor="text1"/>
                <w:sz w:val="24"/>
                <w:szCs w:val="24"/>
              </w:rPr>
              <w:t>e</w:t>
            </w:r>
            <w:r w:rsidRPr="00DD1274">
              <w:rPr>
                <w:rFonts w:ascii="Book Antiqua" w:hAnsi="Book Antiqua" w:cs="Times New Roman"/>
                <w:b/>
                <w:color w:val="000000" w:themeColor="text1"/>
                <w:sz w:val="24"/>
                <w:szCs w:val="24"/>
              </w:rPr>
              <w:t>vents</w:t>
            </w:r>
            <w:r w:rsidR="00FD6E95" w:rsidRPr="00DD1274">
              <w:rPr>
                <w:rFonts w:ascii="Book Antiqua" w:hAnsi="Book Antiqua" w:cs="Times New Roman"/>
                <w:b/>
                <w:color w:val="000000" w:themeColor="text1"/>
                <w:sz w:val="24"/>
                <w:szCs w:val="24"/>
              </w:rPr>
              <w:t xml:space="preserve">, </w:t>
            </w:r>
            <w:r w:rsidR="00FD6E95" w:rsidRPr="00DD1274">
              <w:rPr>
                <w:rFonts w:ascii="Book Antiqua" w:hAnsi="Book Antiqua" w:cs="Times New Roman"/>
                <w:b/>
                <w:i/>
                <w:iCs/>
                <w:color w:val="000000" w:themeColor="text1"/>
                <w:sz w:val="24"/>
                <w:szCs w:val="24"/>
              </w:rPr>
              <w:t>n</w:t>
            </w:r>
            <w:r w:rsidR="00FD6E95" w:rsidRPr="00DD1274">
              <w:rPr>
                <w:rFonts w:ascii="Book Antiqua" w:hAnsi="Book Antiqua" w:cs="Times New Roman"/>
                <w:b/>
                <w:color w:val="000000" w:themeColor="text1"/>
                <w:sz w:val="24"/>
                <w:szCs w:val="24"/>
              </w:rPr>
              <w:t xml:space="preserve"> (%)</w:t>
            </w:r>
          </w:p>
          <w:p w14:paraId="7E06375A" w14:textId="4E0574D6" w:rsidR="00B52897" w:rsidRPr="00DD1274" w:rsidRDefault="00B52897" w:rsidP="00203D55">
            <w:pPr>
              <w:spacing w:line="360" w:lineRule="auto"/>
              <w:jc w:val="both"/>
              <w:rPr>
                <w:rFonts w:ascii="Book Antiqua" w:hAnsi="Book Antiqua" w:cs="Times New Roman"/>
                <w:b/>
                <w:color w:val="000000" w:themeColor="text1"/>
                <w:sz w:val="24"/>
                <w:szCs w:val="24"/>
              </w:rPr>
            </w:pPr>
          </w:p>
        </w:tc>
      </w:tr>
      <w:tr w:rsidR="00153E24" w:rsidRPr="00DD1274" w14:paraId="62725E6A" w14:textId="77777777" w:rsidTr="00DD1274">
        <w:trPr>
          <w:trHeight w:val="279"/>
          <w:jc w:val="center"/>
        </w:trPr>
        <w:tc>
          <w:tcPr>
            <w:tcW w:w="6210" w:type="dxa"/>
            <w:gridSpan w:val="5"/>
            <w:vMerge w:val="restart"/>
            <w:tcBorders>
              <w:top w:val="single" w:sz="4" w:space="0" w:color="auto"/>
            </w:tcBorders>
          </w:tcPr>
          <w:p w14:paraId="76DA6B78" w14:textId="77777777" w:rsidR="00B52897" w:rsidRPr="00DD1274" w:rsidRDefault="00B52897" w:rsidP="00203D55">
            <w:pPr>
              <w:spacing w:line="360" w:lineRule="auto"/>
              <w:jc w:val="both"/>
              <w:rPr>
                <w:rFonts w:ascii="Book Antiqua" w:hAnsi="Book Antiqua" w:cs="Times New Roman"/>
                <w:color w:val="000000" w:themeColor="text1"/>
                <w:sz w:val="24"/>
                <w:szCs w:val="24"/>
              </w:rPr>
            </w:pPr>
          </w:p>
        </w:tc>
        <w:tc>
          <w:tcPr>
            <w:tcW w:w="5940" w:type="dxa"/>
            <w:gridSpan w:val="6"/>
            <w:tcBorders>
              <w:top w:val="single" w:sz="4" w:space="0" w:color="auto"/>
              <w:bottom w:val="single" w:sz="4" w:space="0" w:color="auto"/>
            </w:tcBorders>
          </w:tcPr>
          <w:p w14:paraId="3459C957"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Indications</w:t>
            </w:r>
          </w:p>
        </w:tc>
        <w:tc>
          <w:tcPr>
            <w:tcW w:w="1080" w:type="dxa"/>
            <w:vMerge w:val="restart"/>
            <w:tcBorders>
              <w:top w:val="single" w:sz="4" w:space="0" w:color="auto"/>
              <w:bottom w:val="single" w:sz="4" w:space="0" w:color="auto"/>
            </w:tcBorders>
          </w:tcPr>
          <w:p w14:paraId="738DD410"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Total</w:t>
            </w:r>
          </w:p>
        </w:tc>
        <w:tc>
          <w:tcPr>
            <w:tcW w:w="1033" w:type="dxa"/>
            <w:vMerge w:val="restart"/>
            <w:tcBorders>
              <w:top w:val="single" w:sz="4" w:space="0" w:color="auto"/>
              <w:bottom w:val="single" w:sz="4" w:space="0" w:color="auto"/>
            </w:tcBorders>
          </w:tcPr>
          <w:p w14:paraId="230D5244"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p>
        </w:tc>
        <w:tc>
          <w:tcPr>
            <w:tcW w:w="1260" w:type="dxa"/>
            <w:vMerge/>
            <w:tcBorders>
              <w:top w:val="single" w:sz="4" w:space="0" w:color="auto"/>
              <w:bottom w:val="single" w:sz="4" w:space="0" w:color="auto"/>
            </w:tcBorders>
          </w:tcPr>
          <w:p w14:paraId="5119B645"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p>
        </w:tc>
      </w:tr>
      <w:tr w:rsidR="00153E24" w:rsidRPr="00DD1274" w14:paraId="771E81BC" w14:textId="77777777" w:rsidTr="00DD1274">
        <w:trPr>
          <w:trHeight w:val="609"/>
          <w:jc w:val="center"/>
        </w:trPr>
        <w:tc>
          <w:tcPr>
            <w:tcW w:w="6210" w:type="dxa"/>
            <w:gridSpan w:val="5"/>
            <w:vMerge/>
            <w:tcBorders>
              <w:bottom w:val="single" w:sz="4" w:space="0" w:color="auto"/>
            </w:tcBorders>
          </w:tcPr>
          <w:p w14:paraId="589CF12E" w14:textId="77777777" w:rsidR="00B52897" w:rsidRPr="00DD1274" w:rsidRDefault="00B52897" w:rsidP="00203D55">
            <w:pPr>
              <w:spacing w:line="360" w:lineRule="auto"/>
              <w:jc w:val="both"/>
              <w:rPr>
                <w:rFonts w:ascii="Book Antiqua" w:hAnsi="Book Antiqua" w:cs="Times New Roman"/>
                <w:color w:val="000000" w:themeColor="text1"/>
                <w:sz w:val="24"/>
                <w:szCs w:val="24"/>
              </w:rPr>
            </w:pPr>
          </w:p>
        </w:tc>
        <w:tc>
          <w:tcPr>
            <w:tcW w:w="900" w:type="dxa"/>
            <w:tcBorders>
              <w:bottom w:val="single" w:sz="4" w:space="0" w:color="auto"/>
            </w:tcBorders>
          </w:tcPr>
          <w:p w14:paraId="17DD6866"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Fistula</w:t>
            </w:r>
          </w:p>
        </w:tc>
        <w:tc>
          <w:tcPr>
            <w:tcW w:w="1080" w:type="dxa"/>
            <w:tcBorders>
              <w:bottom w:val="single" w:sz="4" w:space="0" w:color="auto"/>
            </w:tcBorders>
          </w:tcPr>
          <w:p w14:paraId="23FAE01B"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Bleeding</w:t>
            </w:r>
          </w:p>
        </w:tc>
        <w:tc>
          <w:tcPr>
            <w:tcW w:w="1170" w:type="dxa"/>
            <w:tcBorders>
              <w:bottom w:val="single" w:sz="4" w:space="0" w:color="auto"/>
            </w:tcBorders>
          </w:tcPr>
          <w:p w14:paraId="6A74377C"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Perforation</w:t>
            </w:r>
          </w:p>
        </w:tc>
        <w:tc>
          <w:tcPr>
            <w:tcW w:w="900" w:type="dxa"/>
            <w:tcBorders>
              <w:bottom w:val="single" w:sz="4" w:space="0" w:color="auto"/>
            </w:tcBorders>
          </w:tcPr>
          <w:p w14:paraId="07817B6C" w14:textId="77777777"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Leak</w:t>
            </w:r>
          </w:p>
        </w:tc>
        <w:tc>
          <w:tcPr>
            <w:tcW w:w="900" w:type="dxa"/>
            <w:tcBorders>
              <w:bottom w:val="single" w:sz="4" w:space="0" w:color="auto"/>
            </w:tcBorders>
          </w:tcPr>
          <w:p w14:paraId="0D689CE1" w14:textId="793AEB71" w:rsidR="00B52897" w:rsidRPr="00DD1274" w:rsidRDefault="00B52897" w:rsidP="00203D55">
            <w:pPr>
              <w:spacing w:line="360" w:lineRule="auto"/>
              <w:jc w:val="both"/>
              <w:rPr>
                <w:rFonts w:ascii="Book Antiqua" w:hAnsi="Book Antiqua" w:cs="Times New Roman"/>
                <w:b/>
                <w:color w:val="000000" w:themeColor="text1"/>
                <w:sz w:val="24"/>
                <w:szCs w:val="24"/>
                <w:vertAlign w:val="superscript"/>
              </w:rPr>
            </w:pPr>
            <w:r w:rsidRPr="00DD1274">
              <w:rPr>
                <w:rFonts w:ascii="Book Antiqua" w:hAnsi="Book Antiqua" w:cs="Times New Roman"/>
                <w:b/>
                <w:color w:val="000000" w:themeColor="text1"/>
                <w:sz w:val="24"/>
                <w:szCs w:val="24"/>
              </w:rPr>
              <w:t>ER</w:t>
            </w:r>
            <w:r w:rsidR="00BF1B2A" w:rsidRPr="00DD1274">
              <w:rPr>
                <w:rFonts w:ascii="Book Antiqua" w:hAnsi="Book Antiqua" w:cs="Times New Roman"/>
                <w:b/>
                <w:color w:val="000000" w:themeColor="text1"/>
                <w:sz w:val="24"/>
                <w:szCs w:val="24"/>
                <w:vertAlign w:val="superscript"/>
              </w:rPr>
              <w:t>3</w:t>
            </w:r>
          </w:p>
        </w:tc>
        <w:tc>
          <w:tcPr>
            <w:tcW w:w="990" w:type="dxa"/>
            <w:tcBorders>
              <w:bottom w:val="single" w:sz="4" w:space="0" w:color="auto"/>
            </w:tcBorders>
          </w:tcPr>
          <w:p w14:paraId="01571186" w14:textId="0915B688" w:rsidR="00B52897" w:rsidRPr="00DD1274" w:rsidRDefault="00B52897" w:rsidP="00203D55">
            <w:pPr>
              <w:spacing w:line="360" w:lineRule="auto"/>
              <w:jc w:val="both"/>
              <w:rPr>
                <w:rFonts w:ascii="Book Antiqua" w:hAnsi="Book Antiqua" w:cs="Times New Roman"/>
                <w:b/>
                <w:color w:val="000000" w:themeColor="text1"/>
                <w:sz w:val="24"/>
                <w:szCs w:val="24"/>
              </w:rPr>
            </w:pPr>
            <w:r w:rsidRPr="00DD1274">
              <w:rPr>
                <w:rFonts w:ascii="Book Antiqua" w:hAnsi="Book Antiqua" w:cs="Times New Roman"/>
                <w:b/>
                <w:color w:val="000000" w:themeColor="text1"/>
                <w:sz w:val="24"/>
                <w:szCs w:val="24"/>
              </w:rPr>
              <w:t xml:space="preserve">Stent </w:t>
            </w:r>
            <w:r w:rsidR="00FD6E95" w:rsidRPr="00DD1274">
              <w:rPr>
                <w:rFonts w:ascii="Book Antiqua" w:hAnsi="Book Antiqua" w:cs="Times New Roman"/>
                <w:b/>
                <w:color w:val="000000" w:themeColor="text1"/>
                <w:sz w:val="24"/>
                <w:szCs w:val="24"/>
              </w:rPr>
              <w:t>f</w:t>
            </w:r>
            <w:r w:rsidRPr="00DD1274">
              <w:rPr>
                <w:rFonts w:ascii="Book Antiqua" w:hAnsi="Book Antiqua" w:cs="Times New Roman"/>
                <w:b/>
                <w:color w:val="000000" w:themeColor="text1"/>
                <w:sz w:val="24"/>
                <w:szCs w:val="24"/>
              </w:rPr>
              <w:t>ixation</w:t>
            </w:r>
          </w:p>
        </w:tc>
        <w:tc>
          <w:tcPr>
            <w:tcW w:w="1080" w:type="dxa"/>
            <w:vMerge/>
            <w:tcBorders>
              <w:top w:val="single" w:sz="4" w:space="0" w:color="auto"/>
              <w:bottom w:val="single" w:sz="4" w:space="0" w:color="auto"/>
            </w:tcBorders>
          </w:tcPr>
          <w:p w14:paraId="0447F47C" w14:textId="77777777" w:rsidR="00B52897" w:rsidRPr="00DD1274" w:rsidRDefault="00B52897" w:rsidP="00203D55">
            <w:pPr>
              <w:spacing w:line="360" w:lineRule="auto"/>
              <w:jc w:val="both"/>
              <w:rPr>
                <w:rFonts w:ascii="Book Antiqua" w:hAnsi="Book Antiqua" w:cs="Times New Roman"/>
                <w:color w:val="000000" w:themeColor="text1"/>
                <w:sz w:val="24"/>
                <w:szCs w:val="24"/>
              </w:rPr>
            </w:pPr>
          </w:p>
        </w:tc>
        <w:tc>
          <w:tcPr>
            <w:tcW w:w="1033" w:type="dxa"/>
            <w:vMerge/>
            <w:tcBorders>
              <w:top w:val="single" w:sz="4" w:space="0" w:color="auto"/>
              <w:bottom w:val="single" w:sz="4" w:space="0" w:color="auto"/>
            </w:tcBorders>
          </w:tcPr>
          <w:p w14:paraId="577AF25E" w14:textId="77777777" w:rsidR="00B52897" w:rsidRPr="00DD1274" w:rsidRDefault="00B52897" w:rsidP="00203D55">
            <w:pPr>
              <w:spacing w:line="360" w:lineRule="auto"/>
              <w:jc w:val="both"/>
              <w:rPr>
                <w:rFonts w:ascii="Book Antiqua" w:hAnsi="Book Antiqua" w:cs="Times New Roman"/>
                <w:color w:val="000000" w:themeColor="text1"/>
                <w:sz w:val="24"/>
                <w:szCs w:val="24"/>
              </w:rPr>
            </w:pPr>
          </w:p>
        </w:tc>
        <w:tc>
          <w:tcPr>
            <w:tcW w:w="1260" w:type="dxa"/>
            <w:vMerge/>
            <w:tcBorders>
              <w:top w:val="single" w:sz="4" w:space="0" w:color="auto"/>
              <w:bottom w:val="single" w:sz="4" w:space="0" w:color="auto"/>
            </w:tcBorders>
          </w:tcPr>
          <w:p w14:paraId="22B0E3C3" w14:textId="77777777" w:rsidR="00B52897" w:rsidRPr="00DD1274" w:rsidRDefault="00B52897" w:rsidP="00203D55">
            <w:pPr>
              <w:spacing w:line="360" w:lineRule="auto"/>
              <w:jc w:val="both"/>
              <w:rPr>
                <w:rFonts w:ascii="Book Antiqua" w:hAnsi="Book Antiqua" w:cs="Times New Roman"/>
                <w:color w:val="000000" w:themeColor="text1"/>
                <w:sz w:val="24"/>
                <w:szCs w:val="24"/>
              </w:rPr>
            </w:pPr>
          </w:p>
        </w:tc>
      </w:tr>
      <w:tr w:rsidR="00153E24" w:rsidRPr="00DD1274" w14:paraId="31EC8A61" w14:textId="77777777" w:rsidTr="00DD1274">
        <w:trPr>
          <w:trHeight w:val="261"/>
          <w:jc w:val="center"/>
        </w:trPr>
        <w:tc>
          <w:tcPr>
            <w:tcW w:w="1890" w:type="dxa"/>
            <w:tcBorders>
              <w:top w:val="single" w:sz="4" w:space="0" w:color="auto"/>
            </w:tcBorders>
          </w:tcPr>
          <w:p w14:paraId="6863F797" w14:textId="4B9E7F75"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Maekawa</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21</w:t>
            </w:r>
            <w:r w:rsidR="00C779A6" w:rsidRPr="00DD1274">
              <w:rPr>
                <w:rFonts w:ascii="Book Antiqua" w:hAnsi="Book Antiqua" w:cs="Times New Roman"/>
                <w:color w:val="000000" w:themeColor="text1"/>
                <w:sz w:val="24"/>
                <w:szCs w:val="24"/>
                <w:vertAlign w:val="superscript"/>
              </w:rPr>
              <w:t>]</w:t>
            </w:r>
          </w:p>
        </w:tc>
        <w:tc>
          <w:tcPr>
            <w:tcW w:w="639" w:type="dxa"/>
            <w:tcBorders>
              <w:top w:val="single" w:sz="4" w:space="0" w:color="auto"/>
            </w:tcBorders>
          </w:tcPr>
          <w:p w14:paraId="5E1E441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2015</w:t>
            </w:r>
          </w:p>
        </w:tc>
        <w:tc>
          <w:tcPr>
            <w:tcW w:w="1341" w:type="dxa"/>
            <w:tcBorders>
              <w:top w:val="single" w:sz="4" w:space="0" w:color="auto"/>
            </w:tcBorders>
          </w:tcPr>
          <w:p w14:paraId="4A26A68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Borders>
              <w:top w:val="single" w:sz="4" w:space="0" w:color="auto"/>
            </w:tcBorders>
          </w:tcPr>
          <w:p w14:paraId="47CE8AA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Japan</w:t>
            </w:r>
          </w:p>
        </w:tc>
        <w:tc>
          <w:tcPr>
            <w:tcW w:w="990" w:type="dxa"/>
            <w:tcBorders>
              <w:top w:val="single" w:sz="4" w:space="0" w:color="auto"/>
            </w:tcBorders>
          </w:tcPr>
          <w:p w14:paraId="59A97F0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900" w:type="dxa"/>
            <w:tcBorders>
              <w:top w:val="single" w:sz="4" w:space="0" w:color="auto"/>
            </w:tcBorders>
          </w:tcPr>
          <w:p w14:paraId="567A49D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Borders>
              <w:top w:val="single" w:sz="4" w:space="0" w:color="auto"/>
            </w:tcBorders>
          </w:tcPr>
          <w:p w14:paraId="2C7090D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Borders>
              <w:top w:val="single" w:sz="4" w:space="0" w:color="auto"/>
            </w:tcBorders>
          </w:tcPr>
          <w:p w14:paraId="7571044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Borders>
              <w:top w:val="single" w:sz="4" w:space="0" w:color="auto"/>
            </w:tcBorders>
          </w:tcPr>
          <w:p w14:paraId="0BBE343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Borders>
              <w:top w:val="single" w:sz="4" w:space="0" w:color="auto"/>
            </w:tcBorders>
          </w:tcPr>
          <w:p w14:paraId="1AE7128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11/12</w:t>
            </w:r>
          </w:p>
        </w:tc>
        <w:tc>
          <w:tcPr>
            <w:tcW w:w="990" w:type="dxa"/>
            <w:tcBorders>
              <w:top w:val="single" w:sz="4" w:space="0" w:color="auto"/>
            </w:tcBorders>
          </w:tcPr>
          <w:p w14:paraId="2DBF97D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Borders>
              <w:top w:val="single" w:sz="4" w:space="0" w:color="auto"/>
            </w:tcBorders>
          </w:tcPr>
          <w:p w14:paraId="2A32080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11/12</w:t>
            </w:r>
          </w:p>
        </w:tc>
        <w:tc>
          <w:tcPr>
            <w:tcW w:w="1033" w:type="dxa"/>
            <w:tcBorders>
              <w:top w:val="single" w:sz="4" w:space="0" w:color="auto"/>
            </w:tcBorders>
          </w:tcPr>
          <w:p w14:paraId="5C6AA8FE" w14:textId="0091759B" w:rsidR="00B52897" w:rsidRPr="00DD1274" w:rsidRDefault="00B52897" w:rsidP="00203D55">
            <w:pPr>
              <w:spacing w:line="360" w:lineRule="auto"/>
              <w:jc w:val="both"/>
              <w:rPr>
                <w:rFonts w:ascii="Book Antiqua" w:hAnsi="Book Antiqua" w:cs="Times New Roman"/>
                <w:color w:val="000000" w:themeColor="text1"/>
                <w:sz w:val="24"/>
                <w:szCs w:val="24"/>
                <w:vertAlign w:val="superscript"/>
                <w:lang w:eastAsia="zh-CN"/>
              </w:rPr>
            </w:pPr>
            <w:r w:rsidRPr="00DD1274">
              <w:rPr>
                <w:rFonts w:ascii="Book Antiqua" w:hAnsi="Book Antiqua" w:cs="Times New Roman"/>
                <w:color w:val="000000" w:themeColor="text1"/>
                <w:sz w:val="24"/>
                <w:szCs w:val="24"/>
              </w:rPr>
              <w:t>NR</w:t>
            </w:r>
          </w:p>
        </w:tc>
        <w:tc>
          <w:tcPr>
            <w:tcW w:w="1260" w:type="dxa"/>
            <w:tcBorders>
              <w:top w:val="single" w:sz="4" w:space="0" w:color="auto"/>
            </w:tcBorders>
          </w:tcPr>
          <w:p w14:paraId="02E1F7D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27946557" w14:textId="77777777" w:rsidTr="00DD1274">
        <w:trPr>
          <w:trHeight w:val="261"/>
          <w:jc w:val="center"/>
        </w:trPr>
        <w:tc>
          <w:tcPr>
            <w:tcW w:w="1890" w:type="dxa"/>
          </w:tcPr>
          <w:p w14:paraId="5A857E56" w14:textId="1A8C80A0"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Voermans</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24</w:t>
            </w:r>
            <w:r w:rsidR="00C779A6" w:rsidRPr="00DD1274">
              <w:rPr>
                <w:rFonts w:ascii="Book Antiqua" w:hAnsi="Book Antiqua" w:cs="Times New Roman"/>
                <w:color w:val="000000" w:themeColor="text1"/>
                <w:sz w:val="24"/>
                <w:szCs w:val="24"/>
                <w:vertAlign w:val="superscript"/>
              </w:rPr>
              <w:t>]</w:t>
            </w:r>
          </w:p>
        </w:tc>
        <w:tc>
          <w:tcPr>
            <w:tcW w:w="639" w:type="dxa"/>
          </w:tcPr>
          <w:p w14:paraId="4E4C849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2012</w:t>
            </w:r>
          </w:p>
        </w:tc>
        <w:tc>
          <w:tcPr>
            <w:tcW w:w="1341" w:type="dxa"/>
          </w:tcPr>
          <w:p w14:paraId="68870BB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p w14:paraId="1FD93F2D" w14:textId="03D433F5"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Multi-</w:t>
            </w:r>
            <w:r w:rsidR="00DD1274" w:rsidRPr="00DD1274">
              <w:rPr>
                <w:rFonts w:ascii="Book Antiqua" w:hAnsi="Book Antiqua" w:cs="Times New Roman"/>
                <w:color w:val="000000" w:themeColor="text1"/>
                <w:sz w:val="24"/>
                <w:szCs w:val="24"/>
              </w:rPr>
              <w:t>c</w:t>
            </w:r>
            <w:r w:rsidRPr="00DD1274">
              <w:rPr>
                <w:rFonts w:ascii="Book Antiqua" w:hAnsi="Book Antiqua" w:cs="Times New Roman"/>
                <w:color w:val="000000" w:themeColor="text1"/>
                <w:sz w:val="24"/>
                <w:szCs w:val="24"/>
              </w:rPr>
              <w:t>enter</w:t>
            </w:r>
          </w:p>
        </w:tc>
        <w:tc>
          <w:tcPr>
            <w:tcW w:w="1350" w:type="dxa"/>
          </w:tcPr>
          <w:p w14:paraId="6C59771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Netherlands</w:t>
            </w:r>
          </w:p>
        </w:tc>
        <w:tc>
          <w:tcPr>
            <w:tcW w:w="990" w:type="dxa"/>
          </w:tcPr>
          <w:p w14:paraId="3F39993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36</w:t>
            </w:r>
          </w:p>
        </w:tc>
        <w:tc>
          <w:tcPr>
            <w:tcW w:w="900" w:type="dxa"/>
          </w:tcPr>
          <w:p w14:paraId="1FB7F5A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6F57C84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15AA557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32/36</w:t>
            </w:r>
          </w:p>
        </w:tc>
        <w:tc>
          <w:tcPr>
            <w:tcW w:w="900" w:type="dxa"/>
          </w:tcPr>
          <w:p w14:paraId="429E30D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9C57EA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38999E5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85D6F1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32/26</w:t>
            </w:r>
          </w:p>
        </w:tc>
        <w:tc>
          <w:tcPr>
            <w:tcW w:w="1033" w:type="dxa"/>
          </w:tcPr>
          <w:p w14:paraId="337B9142" w14:textId="632B1A45"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w:t>
            </w:r>
            <w:r w:rsidR="00A4184A" w:rsidRPr="00DD1274">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26</w:t>
            </w:r>
          </w:p>
        </w:tc>
        <w:tc>
          <w:tcPr>
            <w:tcW w:w="1260" w:type="dxa"/>
          </w:tcPr>
          <w:p w14:paraId="26806AF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3C91F392" w14:textId="77777777" w:rsidTr="00DD1274">
        <w:trPr>
          <w:trHeight w:val="261"/>
          <w:jc w:val="center"/>
        </w:trPr>
        <w:tc>
          <w:tcPr>
            <w:tcW w:w="1890" w:type="dxa"/>
          </w:tcPr>
          <w:p w14:paraId="03008BC2" w14:textId="1B2F3ACA"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Lee</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26</w:t>
            </w:r>
            <w:r w:rsidR="00C779A6" w:rsidRPr="00DD1274">
              <w:rPr>
                <w:rFonts w:ascii="Book Antiqua" w:hAnsi="Book Antiqua" w:cs="Times New Roman"/>
                <w:color w:val="000000" w:themeColor="text1"/>
                <w:sz w:val="24"/>
                <w:szCs w:val="24"/>
                <w:vertAlign w:val="superscript"/>
              </w:rPr>
              <w:t>]</w:t>
            </w:r>
          </w:p>
        </w:tc>
        <w:tc>
          <w:tcPr>
            <w:tcW w:w="639" w:type="dxa"/>
          </w:tcPr>
          <w:p w14:paraId="46FE3A1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2207491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p w14:paraId="0C8AF150" w14:textId="0B877C8C"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Multi-</w:t>
            </w:r>
            <w:r w:rsidR="00DD1274" w:rsidRPr="00DD1274">
              <w:rPr>
                <w:rFonts w:ascii="Book Antiqua" w:hAnsi="Book Antiqua" w:cs="Times New Roman"/>
                <w:color w:val="000000" w:themeColor="text1"/>
                <w:sz w:val="24"/>
                <w:szCs w:val="24"/>
              </w:rPr>
              <w:t>c</w:t>
            </w:r>
            <w:r w:rsidRPr="00DD1274">
              <w:rPr>
                <w:rFonts w:ascii="Book Antiqua" w:hAnsi="Book Antiqua" w:cs="Times New Roman"/>
                <w:color w:val="000000" w:themeColor="text1"/>
                <w:sz w:val="24"/>
                <w:szCs w:val="24"/>
              </w:rPr>
              <w:t>enter</w:t>
            </w:r>
          </w:p>
        </w:tc>
        <w:tc>
          <w:tcPr>
            <w:tcW w:w="1350" w:type="dxa"/>
          </w:tcPr>
          <w:p w14:paraId="49583F4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Korea</w:t>
            </w:r>
          </w:p>
        </w:tc>
        <w:tc>
          <w:tcPr>
            <w:tcW w:w="990" w:type="dxa"/>
          </w:tcPr>
          <w:p w14:paraId="597FC5D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19</w:t>
            </w:r>
          </w:p>
        </w:tc>
        <w:tc>
          <w:tcPr>
            <w:tcW w:w="900" w:type="dxa"/>
          </w:tcPr>
          <w:p w14:paraId="15D543B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1/4</w:t>
            </w:r>
          </w:p>
        </w:tc>
        <w:tc>
          <w:tcPr>
            <w:tcW w:w="1080" w:type="dxa"/>
          </w:tcPr>
          <w:p w14:paraId="319373F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00D46BD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w:t>
            </w:r>
          </w:p>
        </w:tc>
        <w:tc>
          <w:tcPr>
            <w:tcW w:w="900" w:type="dxa"/>
          </w:tcPr>
          <w:p w14:paraId="703A489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10/12</w:t>
            </w:r>
          </w:p>
        </w:tc>
        <w:tc>
          <w:tcPr>
            <w:tcW w:w="900" w:type="dxa"/>
          </w:tcPr>
          <w:p w14:paraId="07006E4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990" w:type="dxa"/>
          </w:tcPr>
          <w:p w14:paraId="3693647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F8339A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13/19</w:t>
            </w:r>
          </w:p>
        </w:tc>
        <w:tc>
          <w:tcPr>
            <w:tcW w:w="1033" w:type="dxa"/>
          </w:tcPr>
          <w:p w14:paraId="7847632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72</w:t>
            </w:r>
          </w:p>
        </w:tc>
        <w:tc>
          <w:tcPr>
            <w:tcW w:w="1260" w:type="dxa"/>
          </w:tcPr>
          <w:p w14:paraId="65B3C4C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42B8F582" w14:textId="77777777" w:rsidTr="00DD1274">
        <w:trPr>
          <w:trHeight w:val="261"/>
          <w:jc w:val="center"/>
        </w:trPr>
        <w:tc>
          <w:tcPr>
            <w:tcW w:w="1890" w:type="dxa"/>
          </w:tcPr>
          <w:p w14:paraId="4639EE9F" w14:textId="7DEF27DA"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Arezzo</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28</w:t>
            </w:r>
            <w:r w:rsidR="00C779A6" w:rsidRPr="00DD1274">
              <w:rPr>
                <w:rFonts w:ascii="Book Antiqua" w:hAnsi="Book Antiqua" w:cs="Times New Roman"/>
                <w:color w:val="000000" w:themeColor="text1"/>
                <w:sz w:val="24"/>
                <w:szCs w:val="24"/>
                <w:vertAlign w:val="superscript"/>
              </w:rPr>
              <w:t>]</w:t>
            </w:r>
          </w:p>
        </w:tc>
        <w:tc>
          <w:tcPr>
            <w:tcW w:w="639" w:type="dxa"/>
          </w:tcPr>
          <w:p w14:paraId="378427A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2012</w:t>
            </w:r>
          </w:p>
        </w:tc>
        <w:tc>
          <w:tcPr>
            <w:tcW w:w="1341" w:type="dxa"/>
          </w:tcPr>
          <w:p w14:paraId="63F1D5A2" w14:textId="0E38C55E"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4F9D88E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lastRenderedPageBreak/>
              <w:t>Prospective</w:t>
            </w:r>
          </w:p>
        </w:tc>
        <w:tc>
          <w:tcPr>
            <w:tcW w:w="1350" w:type="dxa"/>
          </w:tcPr>
          <w:p w14:paraId="6999288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lastRenderedPageBreak/>
              <w:t>Italy</w:t>
            </w:r>
          </w:p>
        </w:tc>
        <w:tc>
          <w:tcPr>
            <w:tcW w:w="990" w:type="dxa"/>
          </w:tcPr>
          <w:p w14:paraId="33B5C35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14</w:t>
            </w:r>
          </w:p>
        </w:tc>
        <w:tc>
          <w:tcPr>
            <w:tcW w:w="900" w:type="dxa"/>
          </w:tcPr>
          <w:p w14:paraId="5F141F8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220A2AA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7B1218E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051915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12/14</w:t>
            </w:r>
          </w:p>
        </w:tc>
        <w:tc>
          <w:tcPr>
            <w:tcW w:w="900" w:type="dxa"/>
          </w:tcPr>
          <w:p w14:paraId="5442489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0DE8B93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3415E60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12/14</w:t>
            </w:r>
          </w:p>
        </w:tc>
        <w:tc>
          <w:tcPr>
            <w:tcW w:w="1033" w:type="dxa"/>
          </w:tcPr>
          <w:p w14:paraId="4726176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16</w:t>
            </w:r>
          </w:p>
        </w:tc>
        <w:tc>
          <w:tcPr>
            <w:tcW w:w="1260" w:type="dxa"/>
          </w:tcPr>
          <w:p w14:paraId="1B5C65C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663FFA04" w14:textId="77777777" w:rsidTr="00DD1274">
        <w:trPr>
          <w:trHeight w:val="261"/>
          <w:jc w:val="center"/>
        </w:trPr>
        <w:tc>
          <w:tcPr>
            <w:tcW w:w="1890" w:type="dxa"/>
          </w:tcPr>
          <w:p w14:paraId="4CAF45E1" w14:textId="5AD8D98B"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Schlag</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29</w:t>
            </w:r>
            <w:r w:rsidR="00C779A6" w:rsidRPr="00DD1274">
              <w:rPr>
                <w:rFonts w:ascii="Book Antiqua" w:hAnsi="Book Antiqua" w:cs="Times New Roman"/>
                <w:color w:val="000000" w:themeColor="text1"/>
                <w:sz w:val="24"/>
                <w:szCs w:val="24"/>
                <w:vertAlign w:val="superscript"/>
              </w:rPr>
              <w:t>]</w:t>
            </w:r>
          </w:p>
        </w:tc>
        <w:tc>
          <w:tcPr>
            <w:tcW w:w="639" w:type="dxa"/>
          </w:tcPr>
          <w:p w14:paraId="7B18B7C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2013</w:t>
            </w:r>
          </w:p>
        </w:tc>
        <w:tc>
          <w:tcPr>
            <w:tcW w:w="1341" w:type="dxa"/>
          </w:tcPr>
          <w:p w14:paraId="7E4F54D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Prospective </w:t>
            </w:r>
          </w:p>
        </w:tc>
        <w:tc>
          <w:tcPr>
            <w:tcW w:w="1350" w:type="dxa"/>
          </w:tcPr>
          <w:p w14:paraId="4476863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Germany</w:t>
            </w:r>
          </w:p>
        </w:tc>
        <w:tc>
          <w:tcPr>
            <w:tcW w:w="990" w:type="dxa"/>
          </w:tcPr>
          <w:p w14:paraId="120791D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w:t>
            </w:r>
          </w:p>
        </w:tc>
        <w:tc>
          <w:tcPr>
            <w:tcW w:w="900" w:type="dxa"/>
          </w:tcPr>
          <w:p w14:paraId="4771F4B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9C5D8A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3614BBF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6/6</w:t>
            </w:r>
          </w:p>
        </w:tc>
        <w:tc>
          <w:tcPr>
            <w:tcW w:w="900" w:type="dxa"/>
          </w:tcPr>
          <w:p w14:paraId="547C733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55CAF1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0FB5E25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FB90D6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6/6</w:t>
            </w:r>
          </w:p>
        </w:tc>
        <w:tc>
          <w:tcPr>
            <w:tcW w:w="1033" w:type="dxa"/>
          </w:tcPr>
          <w:p w14:paraId="0944148B" w14:textId="5ECCFE29"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r w:rsidR="00A4184A" w:rsidRPr="00DD1274">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12</w:t>
            </w:r>
          </w:p>
        </w:tc>
        <w:tc>
          <w:tcPr>
            <w:tcW w:w="1260" w:type="dxa"/>
          </w:tcPr>
          <w:p w14:paraId="13D4D01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357D848D" w14:textId="77777777" w:rsidTr="00DD1274">
        <w:trPr>
          <w:trHeight w:val="261"/>
          <w:jc w:val="center"/>
        </w:trPr>
        <w:tc>
          <w:tcPr>
            <w:tcW w:w="1890" w:type="dxa"/>
          </w:tcPr>
          <w:p w14:paraId="3F67485D" w14:textId="4C08703D"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Gubler</w:t>
            </w:r>
            <w:proofErr w:type="spellEnd"/>
            <w:r w:rsidR="00C779A6" w:rsidRPr="00DD1274">
              <w:rPr>
                <w:rFonts w:ascii="Book Antiqua" w:hAnsi="Book Antiqua" w:cs="Times New Roman"/>
                <w:i/>
                <w:color w:val="000000" w:themeColor="text1"/>
                <w:sz w:val="24"/>
                <w:szCs w:val="24"/>
              </w:rPr>
              <w:t xml:space="preserve"> et al</w:t>
            </w:r>
            <w:r w:rsidR="00FD6E95" w:rsidRPr="00DD1274">
              <w:rPr>
                <w:rFonts w:ascii="Book Antiqua" w:hAnsi="Book Antiqua" w:cs="Times New Roman"/>
                <w:color w:val="000000" w:themeColor="text1"/>
                <w:sz w:val="24"/>
                <w:szCs w:val="24"/>
                <w:vertAlign w:val="superscript"/>
              </w:rPr>
              <w:t xml:space="preserve"> </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31</w:t>
            </w:r>
            <w:r w:rsidR="00C779A6" w:rsidRPr="00DD1274">
              <w:rPr>
                <w:rFonts w:ascii="Book Antiqua" w:hAnsi="Book Antiqua" w:cs="Times New Roman"/>
                <w:color w:val="000000" w:themeColor="text1"/>
                <w:sz w:val="24"/>
                <w:szCs w:val="24"/>
                <w:vertAlign w:val="superscript"/>
              </w:rPr>
              <w:t>]</w:t>
            </w:r>
          </w:p>
        </w:tc>
        <w:tc>
          <w:tcPr>
            <w:tcW w:w="639" w:type="dxa"/>
          </w:tcPr>
          <w:p w14:paraId="784FFA9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2012</w:t>
            </w:r>
          </w:p>
        </w:tc>
        <w:tc>
          <w:tcPr>
            <w:tcW w:w="1341" w:type="dxa"/>
          </w:tcPr>
          <w:p w14:paraId="2F4E4947" w14:textId="7AFED1B6"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695E068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572D4BC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Switzerland</w:t>
            </w:r>
          </w:p>
        </w:tc>
        <w:tc>
          <w:tcPr>
            <w:tcW w:w="990" w:type="dxa"/>
          </w:tcPr>
          <w:p w14:paraId="7FC1BA6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14</w:t>
            </w:r>
          </w:p>
        </w:tc>
        <w:tc>
          <w:tcPr>
            <w:tcW w:w="900" w:type="dxa"/>
          </w:tcPr>
          <w:p w14:paraId="4618234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270F622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1434F41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12/14</w:t>
            </w:r>
          </w:p>
        </w:tc>
        <w:tc>
          <w:tcPr>
            <w:tcW w:w="900" w:type="dxa"/>
          </w:tcPr>
          <w:p w14:paraId="4E85F21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3A582B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7F93C9C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63B1567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12/14</w:t>
            </w:r>
          </w:p>
        </w:tc>
        <w:tc>
          <w:tcPr>
            <w:tcW w:w="1033" w:type="dxa"/>
          </w:tcPr>
          <w:p w14:paraId="255039C1" w14:textId="0B64F029"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r w:rsidR="00A4184A" w:rsidRPr="00DD1274">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48</w:t>
            </w:r>
          </w:p>
        </w:tc>
        <w:tc>
          <w:tcPr>
            <w:tcW w:w="1260" w:type="dxa"/>
          </w:tcPr>
          <w:p w14:paraId="11C45F0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r>
      <w:tr w:rsidR="00153E24" w:rsidRPr="00DD1274" w14:paraId="3C871F2E" w14:textId="77777777" w:rsidTr="00DD1274">
        <w:trPr>
          <w:trHeight w:val="261"/>
          <w:jc w:val="center"/>
        </w:trPr>
        <w:tc>
          <w:tcPr>
            <w:tcW w:w="1890" w:type="dxa"/>
          </w:tcPr>
          <w:p w14:paraId="2B52F13C" w14:textId="7AC6ADFF"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Singhal</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32</w:t>
            </w:r>
            <w:r w:rsidR="00C779A6" w:rsidRPr="00DD1274">
              <w:rPr>
                <w:rFonts w:ascii="Book Antiqua" w:hAnsi="Book Antiqua" w:cs="Times New Roman"/>
                <w:color w:val="000000" w:themeColor="text1"/>
                <w:sz w:val="24"/>
                <w:szCs w:val="24"/>
                <w:vertAlign w:val="superscript"/>
              </w:rPr>
              <w:t>]</w:t>
            </w:r>
          </w:p>
        </w:tc>
        <w:tc>
          <w:tcPr>
            <w:tcW w:w="639" w:type="dxa"/>
          </w:tcPr>
          <w:p w14:paraId="27FD66B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2014</w:t>
            </w:r>
          </w:p>
        </w:tc>
        <w:tc>
          <w:tcPr>
            <w:tcW w:w="1341" w:type="dxa"/>
          </w:tcPr>
          <w:p w14:paraId="3F5B0F44" w14:textId="11CBC194"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23657CC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771507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United States</w:t>
            </w:r>
          </w:p>
        </w:tc>
        <w:tc>
          <w:tcPr>
            <w:tcW w:w="990" w:type="dxa"/>
          </w:tcPr>
          <w:p w14:paraId="21289B1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10</w:t>
            </w:r>
          </w:p>
        </w:tc>
        <w:tc>
          <w:tcPr>
            <w:tcW w:w="900" w:type="dxa"/>
          </w:tcPr>
          <w:p w14:paraId="2DD3254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9/10</w:t>
            </w:r>
          </w:p>
        </w:tc>
        <w:tc>
          <w:tcPr>
            <w:tcW w:w="1080" w:type="dxa"/>
          </w:tcPr>
          <w:p w14:paraId="184A507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75FEA59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524B94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2CE49DA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5980E6B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12096A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9/10</w:t>
            </w:r>
          </w:p>
        </w:tc>
        <w:tc>
          <w:tcPr>
            <w:tcW w:w="1033" w:type="dxa"/>
          </w:tcPr>
          <w:p w14:paraId="1A418FF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w:t>
            </w:r>
          </w:p>
        </w:tc>
        <w:tc>
          <w:tcPr>
            <w:tcW w:w="1260" w:type="dxa"/>
          </w:tcPr>
          <w:p w14:paraId="603DC3A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6AF90E86" w14:textId="77777777" w:rsidTr="00DD1274">
        <w:trPr>
          <w:trHeight w:val="261"/>
          <w:jc w:val="center"/>
        </w:trPr>
        <w:tc>
          <w:tcPr>
            <w:tcW w:w="1890" w:type="dxa"/>
          </w:tcPr>
          <w:p w14:paraId="26C3EED2" w14:textId="330E07AC"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Schmidt</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4</w:t>
            </w:r>
            <w:r w:rsidR="00C779A6" w:rsidRPr="00DD1274">
              <w:rPr>
                <w:rFonts w:ascii="Book Antiqua" w:hAnsi="Book Antiqua" w:cs="Times New Roman"/>
                <w:color w:val="000000" w:themeColor="text1"/>
                <w:sz w:val="24"/>
                <w:szCs w:val="24"/>
                <w:vertAlign w:val="superscript"/>
              </w:rPr>
              <w:t>]</w:t>
            </w:r>
          </w:p>
        </w:tc>
        <w:tc>
          <w:tcPr>
            <w:tcW w:w="639" w:type="dxa"/>
          </w:tcPr>
          <w:p w14:paraId="45ADB03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2015</w:t>
            </w:r>
          </w:p>
        </w:tc>
        <w:tc>
          <w:tcPr>
            <w:tcW w:w="1341" w:type="dxa"/>
          </w:tcPr>
          <w:p w14:paraId="334E74EB" w14:textId="0957856F"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 Multi-</w:t>
            </w:r>
            <w:r w:rsidR="00DD1274" w:rsidRPr="00DD1274">
              <w:rPr>
                <w:rFonts w:ascii="Book Antiqua" w:hAnsi="Book Antiqua" w:cs="Times New Roman"/>
                <w:color w:val="000000" w:themeColor="text1"/>
                <w:sz w:val="24"/>
                <w:szCs w:val="24"/>
              </w:rPr>
              <w:t>c</w:t>
            </w:r>
            <w:r w:rsidRPr="00DD1274">
              <w:rPr>
                <w:rFonts w:ascii="Book Antiqua" w:hAnsi="Book Antiqua" w:cs="Times New Roman"/>
                <w:color w:val="000000" w:themeColor="text1"/>
                <w:sz w:val="24"/>
                <w:szCs w:val="24"/>
              </w:rPr>
              <w:t>enter RCT</w:t>
            </w:r>
          </w:p>
        </w:tc>
        <w:tc>
          <w:tcPr>
            <w:tcW w:w="1350" w:type="dxa"/>
          </w:tcPr>
          <w:p w14:paraId="63E818A9" w14:textId="6AC5A02B"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International</w:t>
            </w:r>
            <w:r w:rsidR="00DD1274" w:rsidRPr="00DD1274">
              <w:rPr>
                <w:rFonts w:ascii="Book Antiqua" w:hAnsi="Book Antiqua" w:cs="Times New Roman"/>
                <w:color w:val="000000" w:themeColor="text1"/>
                <w:sz w:val="24"/>
                <w:szCs w:val="24"/>
                <w:vertAlign w:val="superscript"/>
              </w:rPr>
              <w:t>1</w:t>
            </w:r>
          </w:p>
        </w:tc>
        <w:tc>
          <w:tcPr>
            <w:tcW w:w="990" w:type="dxa"/>
          </w:tcPr>
          <w:p w14:paraId="5A06FB9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24</w:t>
            </w:r>
          </w:p>
        </w:tc>
        <w:tc>
          <w:tcPr>
            <w:tcW w:w="900" w:type="dxa"/>
          </w:tcPr>
          <w:p w14:paraId="58ED99E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2E37186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12AFF23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2EB4CA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7E81FA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18/24</w:t>
            </w:r>
          </w:p>
        </w:tc>
        <w:tc>
          <w:tcPr>
            <w:tcW w:w="990" w:type="dxa"/>
          </w:tcPr>
          <w:p w14:paraId="3F13D92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77DE16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18/24</w:t>
            </w:r>
          </w:p>
        </w:tc>
        <w:tc>
          <w:tcPr>
            <w:tcW w:w="1033" w:type="dxa"/>
          </w:tcPr>
          <w:p w14:paraId="333D873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p>
        </w:tc>
        <w:tc>
          <w:tcPr>
            <w:tcW w:w="1260" w:type="dxa"/>
          </w:tcPr>
          <w:p w14:paraId="5A78E514" w14:textId="10E4C056" w:rsidR="00B52897" w:rsidRPr="00DD1274" w:rsidRDefault="00A4184A"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 (</w:t>
            </w:r>
            <w:r w:rsidR="00B52897" w:rsidRPr="00DD1274">
              <w:rPr>
                <w:rFonts w:ascii="Book Antiqua" w:hAnsi="Book Antiqua" w:cs="Times New Roman"/>
                <w:color w:val="000000" w:themeColor="text1"/>
                <w:sz w:val="24"/>
                <w:szCs w:val="24"/>
              </w:rPr>
              <w:t>8.3</w:t>
            </w:r>
            <w:r w:rsidRPr="00DD1274">
              <w:rPr>
                <w:rFonts w:ascii="Book Antiqua" w:hAnsi="Book Antiqua" w:cs="Times New Roman"/>
                <w:color w:val="000000" w:themeColor="text1"/>
                <w:sz w:val="24"/>
                <w:szCs w:val="24"/>
              </w:rPr>
              <w:t>)</w:t>
            </w:r>
          </w:p>
        </w:tc>
      </w:tr>
      <w:tr w:rsidR="00153E24" w:rsidRPr="00DD1274" w14:paraId="21A2B94C" w14:textId="77777777" w:rsidTr="00DD1274">
        <w:trPr>
          <w:trHeight w:val="261"/>
          <w:jc w:val="center"/>
        </w:trPr>
        <w:tc>
          <w:tcPr>
            <w:tcW w:w="1890" w:type="dxa"/>
          </w:tcPr>
          <w:p w14:paraId="6FAF17D9" w14:textId="3C492B06"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Correia</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36</w:t>
            </w:r>
            <w:r w:rsidR="00C779A6" w:rsidRPr="00DD1274">
              <w:rPr>
                <w:rFonts w:ascii="Book Antiqua" w:hAnsi="Book Antiqua" w:cs="Times New Roman"/>
                <w:color w:val="000000" w:themeColor="text1"/>
                <w:sz w:val="24"/>
                <w:szCs w:val="24"/>
                <w:vertAlign w:val="superscript"/>
              </w:rPr>
              <w:t>]</w:t>
            </w:r>
          </w:p>
        </w:tc>
        <w:tc>
          <w:tcPr>
            <w:tcW w:w="639" w:type="dxa"/>
          </w:tcPr>
          <w:p w14:paraId="2B32D2B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2014</w:t>
            </w:r>
          </w:p>
        </w:tc>
        <w:tc>
          <w:tcPr>
            <w:tcW w:w="1341" w:type="dxa"/>
          </w:tcPr>
          <w:p w14:paraId="57C9E209" w14:textId="7B79CDBD"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76F1584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23D4499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Portugal</w:t>
            </w:r>
          </w:p>
        </w:tc>
        <w:tc>
          <w:tcPr>
            <w:tcW w:w="990" w:type="dxa"/>
          </w:tcPr>
          <w:p w14:paraId="221765A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w:t>
            </w:r>
          </w:p>
        </w:tc>
        <w:tc>
          <w:tcPr>
            <w:tcW w:w="900" w:type="dxa"/>
          </w:tcPr>
          <w:p w14:paraId="76A32B3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4/5</w:t>
            </w:r>
          </w:p>
        </w:tc>
        <w:tc>
          <w:tcPr>
            <w:tcW w:w="1080" w:type="dxa"/>
          </w:tcPr>
          <w:p w14:paraId="6CBE4A6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5B3A294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w:t>
            </w:r>
          </w:p>
        </w:tc>
        <w:tc>
          <w:tcPr>
            <w:tcW w:w="900" w:type="dxa"/>
          </w:tcPr>
          <w:p w14:paraId="614DDE4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35656E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22511D2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1CD872A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5/6</w:t>
            </w:r>
          </w:p>
        </w:tc>
        <w:tc>
          <w:tcPr>
            <w:tcW w:w="1033" w:type="dxa"/>
          </w:tcPr>
          <w:p w14:paraId="36B44D4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3E06B03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17A5E88C" w14:textId="77777777" w:rsidTr="00DD1274">
        <w:trPr>
          <w:trHeight w:val="261"/>
          <w:jc w:val="center"/>
        </w:trPr>
        <w:tc>
          <w:tcPr>
            <w:tcW w:w="1890" w:type="dxa"/>
          </w:tcPr>
          <w:p w14:paraId="7AAB5C7E" w14:textId="5E046157"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lastRenderedPageBreak/>
              <w:t>Goenka</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37</w:t>
            </w:r>
            <w:r w:rsidR="00C779A6" w:rsidRPr="00DD1274">
              <w:rPr>
                <w:rFonts w:ascii="Book Antiqua" w:hAnsi="Book Antiqua" w:cs="Times New Roman"/>
                <w:color w:val="000000" w:themeColor="text1"/>
                <w:sz w:val="24"/>
                <w:szCs w:val="24"/>
                <w:vertAlign w:val="superscript"/>
              </w:rPr>
              <w:t>]</w:t>
            </w:r>
          </w:p>
        </w:tc>
        <w:tc>
          <w:tcPr>
            <w:tcW w:w="639" w:type="dxa"/>
          </w:tcPr>
          <w:p w14:paraId="1B083D5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26261E4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1F64644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India</w:t>
            </w:r>
          </w:p>
        </w:tc>
        <w:tc>
          <w:tcPr>
            <w:tcW w:w="990" w:type="dxa"/>
          </w:tcPr>
          <w:p w14:paraId="6968EE5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900" w:type="dxa"/>
          </w:tcPr>
          <w:p w14:paraId="798D1A1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2/3</w:t>
            </w:r>
          </w:p>
        </w:tc>
        <w:tc>
          <w:tcPr>
            <w:tcW w:w="1080" w:type="dxa"/>
          </w:tcPr>
          <w:p w14:paraId="352E8F9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6/6</w:t>
            </w:r>
          </w:p>
        </w:tc>
        <w:tc>
          <w:tcPr>
            <w:tcW w:w="1170" w:type="dxa"/>
          </w:tcPr>
          <w:p w14:paraId="5647665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3/3</w:t>
            </w:r>
          </w:p>
        </w:tc>
        <w:tc>
          <w:tcPr>
            <w:tcW w:w="900" w:type="dxa"/>
          </w:tcPr>
          <w:p w14:paraId="0C2E640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6ABF8E5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51C4BC3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037508D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11/12</w:t>
            </w:r>
          </w:p>
        </w:tc>
        <w:tc>
          <w:tcPr>
            <w:tcW w:w="1033" w:type="dxa"/>
          </w:tcPr>
          <w:p w14:paraId="3BE19DF7" w14:textId="473CD61C"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r w:rsidR="00A4184A" w:rsidRPr="00DD1274">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 xml:space="preserve">8 </w:t>
            </w:r>
          </w:p>
        </w:tc>
        <w:tc>
          <w:tcPr>
            <w:tcW w:w="1260" w:type="dxa"/>
          </w:tcPr>
          <w:p w14:paraId="5975CF7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048A0DFA" w14:textId="77777777" w:rsidTr="00DD1274">
        <w:trPr>
          <w:trHeight w:val="261"/>
          <w:jc w:val="center"/>
        </w:trPr>
        <w:tc>
          <w:tcPr>
            <w:tcW w:w="1890" w:type="dxa"/>
          </w:tcPr>
          <w:p w14:paraId="52D6F92E" w14:textId="6917307A"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Surace</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38</w:t>
            </w:r>
            <w:r w:rsidR="00C779A6" w:rsidRPr="00DD1274">
              <w:rPr>
                <w:rFonts w:ascii="Book Antiqua" w:hAnsi="Book Antiqua" w:cs="Times New Roman"/>
                <w:color w:val="000000" w:themeColor="text1"/>
                <w:sz w:val="24"/>
                <w:szCs w:val="24"/>
                <w:vertAlign w:val="superscript"/>
              </w:rPr>
              <w:t>]</w:t>
            </w:r>
          </w:p>
        </w:tc>
        <w:tc>
          <w:tcPr>
            <w:tcW w:w="639" w:type="dxa"/>
          </w:tcPr>
          <w:p w14:paraId="1C224E0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2011</w:t>
            </w:r>
          </w:p>
        </w:tc>
        <w:tc>
          <w:tcPr>
            <w:tcW w:w="1341" w:type="dxa"/>
          </w:tcPr>
          <w:p w14:paraId="6B172C3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730922F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Italy</w:t>
            </w:r>
          </w:p>
        </w:tc>
        <w:tc>
          <w:tcPr>
            <w:tcW w:w="990" w:type="dxa"/>
          </w:tcPr>
          <w:p w14:paraId="408FFD1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19</w:t>
            </w:r>
          </w:p>
        </w:tc>
        <w:tc>
          <w:tcPr>
            <w:tcW w:w="900" w:type="dxa"/>
          </w:tcPr>
          <w:p w14:paraId="6EECD8E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14/19</w:t>
            </w:r>
          </w:p>
        </w:tc>
        <w:tc>
          <w:tcPr>
            <w:tcW w:w="1080" w:type="dxa"/>
          </w:tcPr>
          <w:p w14:paraId="0F49302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05C9A1F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23581B8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62437B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36798FF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094CA9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14/19</w:t>
            </w:r>
          </w:p>
        </w:tc>
        <w:tc>
          <w:tcPr>
            <w:tcW w:w="1033" w:type="dxa"/>
          </w:tcPr>
          <w:p w14:paraId="172C4D0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32</w:t>
            </w:r>
          </w:p>
        </w:tc>
        <w:tc>
          <w:tcPr>
            <w:tcW w:w="1260" w:type="dxa"/>
          </w:tcPr>
          <w:p w14:paraId="19950268" w14:textId="5E4A95CC" w:rsidR="00B52897" w:rsidRPr="00DD1274" w:rsidRDefault="00A4184A"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 (</w:t>
            </w:r>
            <w:r w:rsidR="00B52897" w:rsidRPr="00DD1274">
              <w:rPr>
                <w:rFonts w:ascii="Book Antiqua" w:hAnsi="Book Antiqua" w:cs="Times New Roman"/>
                <w:color w:val="000000" w:themeColor="text1"/>
                <w:sz w:val="24"/>
                <w:szCs w:val="24"/>
              </w:rPr>
              <w:t>5.3</w:t>
            </w:r>
            <w:r w:rsidRPr="00DD1274">
              <w:rPr>
                <w:rFonts w:ascii="Book Antiqua" w:hAnsi="Book Antiqua" w:cs="Times New Roman"/>
                <w:color w:val="000000" w:themeColor="text1"/>
                <w:sz w:val="24"/>
                <w:szCs w:val="24"/>
              </w:rPr>
              <w:t>)</w:t>
            </w:r>
          </w:p>
        </w:tc>
      </w:tr>
      <w:tr w:rsidR="00153E24" w:rsidRPr="00DD1274" w14:paraId="60FF994B" w14:textId="77777777" w:rsidTr="00DD1274">
        <w:trPr>
          <w:trHeight w:val="261"/>
          <w:jc w:val="center"/>
        </w:trPr>
        <w:tc>
          <w:tcPr>
            <w:tcW w:w="1890" w:type="dxa"/>
          </w:tcPr>
          <w:p w14:paraId="3F46DA28" w14:textId="39ABAB69"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Kochhar</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39</w:t>
            </w:r>
            <w:r w:rsidR="00C779A6" w:rsidRPr="00DD1274">
              <w:rPr>
                <w:rFonts w:ascii="Book Antiqua" w:hAnsi="Book Antiqua" w:cs="Times New Roman"/>
                <w:color w:val="000000" w:themeColor="text1"/>
                <w:sz w:val="24"/>
                <w:szCs w:val="24"/>
                <w:vertAlign w:val="superscript"/>
              </w:rPr>
              <w:t>]</w:t>
            </w:r>
          </w:p>
        </w:tc>
        <w:tc>
          <w:tcPr>
            <w:tcW w:w="639" w:type="dxa"/>
          </w:tcPr>
          <w:p w14:paraId="1C2BFC1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5E71A8E2" w14:textId="6CF033AF"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4968D35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5580D0B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United States</w:t>
            </w:r>
          </w:p>
        </w:tc>
        <w:tc>
          <w:tcPr>
            <w:tcW w:w="990" w:type="dxa"/>
          </w:tcPr>
          <w:p w14:paraId="49D44FC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900" w:type="dxa"/>
          </w:tcPr>
          <w:p w14:paraId="710567D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76CDE0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268E540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3D3ABE9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8/12</w:t>
            </w:r>
          </w:p>
        </w:tc>
        <w:tc>
          <w:tcPr>
            <w:tcW w:w="900" w:type="dxa"/>
          </w:tcPr>
          <w:p w14:paraId="11AEF1E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7F835AE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6D44036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8/12</w:t>
            </w:r>
          </w:p>
        </w:tc>
        <w:tc>
          <w:tcPr>
            <w:tcW w:w="1033" w:type="dxa"/>
          </w:tcPr>
          <w:p w14:paraId="6544317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60</w:t>
            </w:r>
          </w:p>
        </w:tc>
        <w:tc>
          <w:tcPr>
            <w:tcW w:w="1260" w:type="dxa"/>
          </w:tcPr>
          <w:p w14:paraId="042A2CA6" w14:textId="0802550A" w:rsidR="00B52897" w:rsidRPr="00DD1274" w:rsidRDefault="00A4184A"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 (</w:t>
            </w:r>
            <w:r w:rsidR="00B52897" w:rsidRPr="00DD1274">
              <w:rPr>
                <w:rFonts w:ascii="Book Antiqua" w:hAnsi="Book Antiqua" w:cs="Times New Roman"/>
                <w:color w:val="000000" w:themeColor="text1"/>
                <w:sz w:val="24"/>
                <w:szCs w:val="24"/>
              </w:rPr>
              <w:t>8.3</w:t>
            </w:r>
            <w:r w:rsidRPr="00DD1274">
              <w:rPr>
                <w:rFonts w:ascii="Book Antiqua" w:hAnsi="Book Antiqua" w:cs="Times New Roman"/>
                <w:color w:val="000000" w:themeColor="text1"/>
                <w:sz w:val="24"/>
                <w:szCs w:val="24"/>
              </w:rPr>
              <w:t>)</w:t>
            </w:r>
          </w:p>
        </w:tc>
      </w:tr>
      <w:tr w:rsidR="00153E24" w:rsidRPr="00DD1274" w14:paraId="7C52D55A" w14:textId="77777777" w:rsidTr="00DD1274">
        <w:trPr>
          <w:trHeight w:val="261"/>
          <w:jc w:val="center"/>
        </w:trPr>
        <w:tc>
          <w:tcPr>
            <w:tcW w:w="1890" w:type="dxa"/>
          </w:tcPr>
          <w:p w14:paraId="48A8CCE7" w14:textId="09DBB4FD"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Manta</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40</w:t>
            </w:r>
            <w:r w:rsidR="00C779A6" w:rsidRPr="00DD1274">
              <w:rPr>
                <w:rFonts w:ascii="Book Antiqua" w:hAnsi="Book Antiqua" w:cs="Times New Roman"/>
                <w:color w:val="000000" w:themeColor="text1"/>
                <w:sz w:val="24"/>
                <w:szCs w:val="24"/>
                <w:vertAlign w:val="superscript"/>
              </w:rPr>
              <w:t>]</w:t>
            </w:r>
          </w:p>
        </w:tc>
        <w:tc>
          <w:tcPr>
            <w:tcW w:w="639" w:type="dxa"/>
          </w:tcPr>
          <w:p w14:paraId="0EC9A10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6833144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A9D00D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Italy</w:t>
            </w:r>
          </w:p>
        </w:tc>
        <w:tc>
          <w:tcPr>
            <w:tcW w:w="990" w:type="dxa"/>
          </w:tcPr>
          <w:p w14:paraId="4436224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76</w:t>
            </w:r>
          </w:p>
        </w:tc>
        <w:tc>
          <w:tcPr>
            <w:tcW w:w="900" w:type="dxa"/>
          </w:tcPr>
          <w:p w14:paraId="6BCDE66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550C7A0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5AB2F19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DEB999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61/76</w:t>
            </w:r>
          </w:p>
        </w:tc>
        <w:tc>
          <w:tcPr>
            <w:tcW w:w="900" w:type="dxa"/>
          </w:tcPr>
          <w:p w14:paraId="726FAD8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41615AC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EE36CD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61/76</w:t>
            </w:r>
          </w:p>
        </w:tc>
        <w:tc>
          <w:tcPr>
            <w:tcW w:w="1033" w:type="dxa"/>
          </w:tcPr>
          <w:p w14:paraId="05D4307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3853A7A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7E7B811C" w14:textId="77777777" w:rsidTr="00DD1274">
        <w:trPr>
          <w:trHeight w:val="261"/>
          <w:jc w:val="center"/>
        </w:trPr>
        <w:tc>
          <w:tcPr>
            <w:tcW w:w="1890" w:type="dxa"/>
          </w:tcPr>
          <w:p w14:paraId="10CFE64B" w14:textId="4CBAF938"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Parodi</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41</w:t>
            </w:r>
            <w:r w:rsidR="00C779A6" w:rsidRPr="00DD1274">
              <w:rPr>
                <w:rFonts w:ascii="Book Antiqua" w:hAnsi="Book Antiqua" w:cs="Times New Roman"/>
                <w:color w:val="000000" w:themeColor="text1"/>
                <w:sz w:val="24"/>
                <w:szCs w:val="24"/>
                <w:vertAlign w:val="superscript"/>
              </w:rPr>
              <w:t>]</w:t>
            </w:r>
          </w:p>
        </w:tc>
        <w:tc>
          <w:tcPr>
            <w:tcW w:w="639" w:type="dxa"/>
          </w:tcPr>
          <w:p w14:paraId="12C283D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2010</w:t>
            </w:r>
          </w:p>
        </w:tc>
        <w:tc>
          <w:tcPr>
            <w:tcW w:w="1341" w:type="dxa"/>
          </w:tcPr>
          <w:p w14:paraId="4B47C81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1BD3C1B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Italy</w:t>
            </w:r>
          </w:p>
        </w:tc>
        <w:tc>
          <w:tcPr>
            <w:tcW w:w="990" w:type="dxa"/>
          </w:tcPr>
          <w:p w14:paraId="25BA8B0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10</w:t>
            </w:r>
          </w:p>
        </w:tc>
        <w:tc>
          <w:tcPr>
            <w:tcW w:w="900" w:type="dxa"/>
          </w:tcPr>
          <w:p w14:paraId="007367D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4/5</w:t>
            </w:r>
          </w:p>
        </w:tc>
        <w:tc>
          <w:tcPr>
            <w:tcW w:w="1080" w:type="dxa"/>
          </w:tcPr>
          <w:p w14:paraId="6662E7E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7B67C2D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3/3</w:t>
            </w:r>
          </w:p>
        </w:tc>
        <w:tc>
          <w:tcPr>
            <w:tcW w:w="900" w:type="dxa"/>
          </w:tcPr>
          <w:p w14:paraId="56A9A3D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900" w:type="dxa"/>
          </w:tcPr>
          <w:p w14:paraId="44FE655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6E81867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A10DD0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8/10</w:t>
            </w:r>
          </w:p>
        </w:tc>
        <w:tc>
          <w:tcPr>
            <w:tcW w:w="1033" w:type="dxa"/>
          </w:tcPr>
          <w:p w14:paraId="73FCF06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499F473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0160C6DC" w14:textId="77777777" w:rsidTr="00DD1274">
        <w:trPr>
          <w:trHeight w:val="261"/>
          <w:jc w:val="center"/>
        </w:trPr>
        <w:tc>
          <w:tcPr>
            <w:tcW w:w="1890" w:type="dxa"/>
          </w:tcPr>
          <w:p w14:paraId="63150C9A" w14:textId="3BF7B2BC"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Sulz</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52</w:t>
            </w:r>
            <w:r w:rsidR="00C779A6" w:rsidRPr="00DD1274">
              <w:rPr>
                <w:rFonts w:ascii="Book Antiqua" w:hAnsi="Book Antiqua" w:cs="Times New Roman"/>
                <w:color w:val="000000" w:themeColor="text1"/>
                <w:sz w:val="24"/>
                <w:szCs w:val="24"/>
                <w:vertAlign w:val="superscript"/>
              </w:rPr>
              <w:t>]</w:t>
            </w:r>
          </w:p>
        </w:tc>
        <w:tc>
          <w:tcPr>
            <w:tcW w:w="639" w:type="dxa"/>
          </w:tcPr>
          <w:p w14:paraId="39914C7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2014</w:t>
            </w:r>
          </w:p>
        </w:tc>
        <w:tc>
          <w:tcPr>
            <w:tcW w:w="1341" w:type="dxa"/>
          </w:tcPr>
          <w:p w14:paraId="162FF10A" w14:textId="365601A9"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483EC4C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2B0EFBD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Switzerland</w:t>
            </w:r>
          </w:p>
        </w:tc>
        <w:tc>
          <w:tcPr>
            <w:tcW w:w="990" w:type="dxa"/>
          </w:tcPr>
          <w:p w14:paraId="78DFB41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19</w:t>
            </w:r>
          </w:p>
        </w:tc>
        <w:tc>
          <w:tcPr>
            <w:tcW w:w="900" w:type="dxa"/>
          </w:tcPr>
          <w:p w14:paraId="390C48B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6/11</w:t>
            </w:r>
          </w:p>
        </w:tc>
        <w:tc>
          <w:tcPr>
            <w:tcW w:w="1080" w:type="dxa"/>
          </w:tcPr>
          <w:p w14:paraId="274E929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w:t>
            </w:r>
          </w:p>
        </w:tc>
        <w:tc>
          <w:tcPr>
            <w:tcW w:w="1170" w:type="dxa"/>
          </w:tcPr>
          <w:p w14:paraId="0C5A52D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0029E85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4/6</w:t>
            </w:r>
          </w:p>
        </w:tc>
        <w:tc>
          <w:tcPr>
            <w:tcW w:w="900" w:type="dxa"/>
          </w:tcPr>
          <w:p w14:paraId="62C3155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71168C3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w:t>
            </w:r>
          </w:p>
        </w:tc>
        <w:tc>
          <w:tcPr>
            <w:tcW w:w="1080" w:type="dxa"/>
          </w:tcPr>
          <w:p w14:paraId="090EDC0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12/19</w:t>
            </w:r>
          </w:p>
        </w:tc>
        <w:tc>
          <w:tcPr>
            <w:tcW w:w="1033" w:type="dxa"/>
          </w:tcPr>
          <w:p w14:paraId="1A1BA05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30E2A1A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21F59B33" w14:textId="77777777" w:rsidTr="00DD1274">
        <w:trPr>
          <w:trHeight w:val="261"/>
          <w:jc w:val="center"/>
        </w:trPr>
        <w:tc>
          <w:tcPr>
            <w:tcW w:w="1890" w:type="dxa"/>
          </w:tcPr>
          <w:p w14:paraId="78B9A010" w14:textId="2890A486"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Magdeburg</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53</w:t>
            </w:r>
            <w:r w:rsidR="00C779A6" w:rsidRPr="00DD1274">
              <w:rPr>
                <w:rFonts w:ascii="Book Antiqua" w:hAnsi="Book Antiqua" w:cs="Times New Roman"/>
                <w:color w:val="000000" w:themeColor="text1"/>
                <w:sz w:val="24"/>
                <w:szCs w:val="24"/>
                <w:vertAlign w:val="superscript"/>
              </w:rPr>
              <w:t>]</w:t>
            </w:r>
          </w:p>
        </w:tc>
        <w:tc>
          <w:tcPr>
            <w:tcW w:w="639" w:type="dxa"/>
          </w:tcPr>
          <w:p w14:paraId="043E843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2015</w:t>
            </w:r>
          </w:p>
        </w:tc>
        <w:tc>
          <w:tcPr>
            <w:tcW w:w="1341" w:type="dxa"/>
          </w:tcPr>
          <w:p w14:paraId="6D6327D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FFC589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Germany</w:t>
            </w:r>
          </w:p>
        </w:tc>
        <w:tc>
          <w:tcPr>
            <w:tcW w:w="990" w:type="dxa"/>
          </w:tcPr>
          <w:p w14:paraId="5EDF91D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43</w:t>
            </w:r>
          </w:p>
        </w:tc>
        <w:tc>
          <w:tcPr>
            <w:tcW w:w="900" w:type="dxa"/>
          </w:tcPr>
          <w:p w14:paraId="41EBB28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0A2D172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7EDDDD6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42/43</w:t>
            </w:r>
          </w:p>
        </w:tc>
        <w:tc>
          <w:tcPr>
            <w:tcW w:w="900" w:type="dxa"/>
          </w:tcPr>
          <w:p w14:paraId="2084898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79C94F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6D0AFBC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5968EDE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42/43</w:t>
            </w:r>
          </w:p>
        </w:tc>
        <w:tc>
          <w:tcPr>
            <w:tcW w:w="1033" w:type="dxa"/>
          </w:tcPr>
          <w:p w14:paraId="297BD28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0E49029B" w14:textId="6A24B0CE" w:rsidR="00B52897" w:rsidRPr="00DD1274" w:rsidRDefault="00A4184A" w:rsidP="00203D55">
            <w:pPr>
              <w:spacing w:line="360" w:lineRule="auto"/>
              <w:jc w:val="both"/>
              <w:rPr>
                <w:rFonts w:ascii="Book Antiqua" w:hAnsi="Book Antiqua" w:cs="Times New Roman"/>
                <w:color w:val="000000" w:themeColor="text1"/>
                <w:sz w:val="24"/>
                <w:szCs w:val="24"/>
                <w:lang w:eastAsia="zh-CN"/>
              </w:rPr>
            </w:pPr>
            <w:r w:rsidRPr="00DD1274">
              <w:rPr>
                <w:rFonts w:ascii="Book Antiqua" w:hAnsi="Book Antiqua" w:cs="Times New Roman"/>
                <w:color w:val="000000" w:themeColor="text1"/>
                <w:sz w:val="24"/>
                <w:szCs w:val="24"/>
              </w:rPr>
              <w:t>3</w:t>
            </w:r>
            <w:r w:rsidR="00B52897" w:rsidRPr="00DD1274">
              <w:rPr>
                <w:rFonts w:ascii="Book Antiqua" w:hAnsi="Book Antiqua" w:cs="Times New Roman"/>
                <w:color w:val="000000" w:themeColor="text1"/>
                <w:sz w:val="24"/>
                <w:szCs w:val="24"/>
              </w:rPr>
              <w:t xml:space="preserve"> </w:t>
            </w:r>
            <w:r w:rsidRPr="00DD1274">
              <w:rPr>
                <w:rFonts w:ascii="Book Antiqua" w:hAnsi="Book Antiqua" w:cs="Times New Roman"/>
                <w:color w:val="000000" w:themeColor="text1"/>
                <w:sz w:val="24"/>
                <w:szCs w:val="24"/>
              </w:rPr>
              <w:t>(</w:t>
            </w:r>
            <w:r w:rsidR="00B52897" w:rsidRPr="00DD1274">
              <w:rPr>
                <w:rFonts w:ascii="Book Antiqua" w:hAnsi="Book Antiqua" w:cs="Times New Roman"/>
                <w:color w:val="000000" w:themeColor="text1"/>
                <w:sz w:val="24"/>
                <w:szCs w:val="24"/>
              </w:rPr>
              <w:t>7.0</w:t>
            </w:r>
            <w:r w:rsidRPr="00DD1274">
              <w:rPr>
                <w:rFonts w:ascii="Book Antiqua" w:hAnsi="Book Antiqua" w:cs="Times New Roman"/>
                <w:color w:val="000000" w:themeColor="text1"/>
                <w:sz w:val="24"/>
                <w:szCs w:val="24"/>
              </w:rPr>
              <w:t>)</w:t>
            </w:r>
          </w:p>
        </w:tc>
      </w:tr>
      <w:tr w:rsidR="00153E24" w:rsidRPr="00DD1274" w14:paraId="12795318" w14:textId="77777777" w:rsidTr="00DD1274">
        <w:trPr>
          <w:trHeight w:val="261"/>
          <w:jc w:val="center"/>
        </w:trPr>
        <w:tc>
          <w:tcPr>
            <w:tcW w:w="1890" w:type="dxa"/>
          </w:tcPr>
          <w:p w14:paraId="664FB16B" w14:textId="5004746E"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Keren</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55</w:t>
            </w:r>
            <w:r w:rsidR="00C779A6" w:rsidRPr="00DD1274">
              <w:rPr>
                <w:rFonts w:ascii="Book Antiqua" w:hAnsi="Book Antiqua" w:cs="Times New Roman"/>
                <w:color w:val="000000" w:themeColor="text1"/>
                <w:sz w:val="24"/>
                <w:szCs w:val="24"/>
                <w:vertAlign w:val="superscript"/>
              </w:rPr>
              <w:t>]</w:t>
            </w:r>
          </w:p>
        </w:tc>
        <w:tc>
          <w:tcPr>
            <w:tcW w:w="639" w:type="dxa"/>
          </w:tcPr>
          <w:p w14:paraId="1A56311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2014</w:t>
            </w:r>
          </w:p>
        </w:tc>
        <w:tc>
          <w:tcPr>
            <w:tcW w:w="1341" w:type="dxa"/>
          </w:tcPr>
          <w:p w14:paraId="77A4E875" w14:textId="05EF3F20"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0C76D2C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lastRenderedPageBreak/>
              <w:t>Prospective</w:t>
            </w:r>
          </w:p>
        </w:tc>
        <w:tc>
          <w:tcPr>
            <w:tcW w:w="1350" w:type="dxa"/>
          </w:tcPr>
          <w:p w14:paraId="4581FDE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lastRenderedPageBreak/>
              <w:t>Israel</w:t>
            </w:r>
          </w:p>
        </w:tc>
        <w:tc>
          <w:tcPr>
            <w:tcW w:w="990" w:type="dxa"/>
          </w:tcPr>
          <w:p w14:paraId="26F580C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26</w:t>
            </w:r>
          </w:p>
        </w:tc>
        <w:tc>
          <w:tcPr>
            <w:tcW w:w="900" w:type="dxa"/>
          </w:tcPr>
          <w:p w14:paraId="335AE6B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151640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6A76415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55B4C12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21/26</w:t>
            </w:r>
          </w:p>
        </w:tc>
        <w:tc>
          <w:tcPr>
            <w:tcW w:w="900" w:type="dxa"/>
          </w:tcPr>
          <w:p w14:paraId="1262D14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74028D8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20FBF82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21/26</w:t>
            </w:r>
          </w:p>
        </w:tc>
        <w:tc>
          <w:tcPr>
            <w:tcW w:w="1033" w:type="dxa"/>
          </w:tcPr>
          <w:p w14:paraId="7D6C3CC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c>
          <w:tcPr>
            <w:tcW w:w="1260" w:type="dxa"/>
          </w:tcPr>
          <w:p w14:paraId="3C653A4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031B4F1E" w14:textId="77777777" w:rsidTr="00DD1274">
        <w:trPr>
          <w:trHeight w:val="261"/>
          <w:jc w:val="center"/>
        </w:trPr>
        <w:tc>
          <w:tcPr>
            <w:tcW w:w="1890" w:type="dxa"/>
          </w:tcPr>
          <w:p w14:paraId="53757405" w14:textId="55F3924D"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Hagel</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57</w:t>
            </w:r>
            <w:r w:rsidR="00C779A6" w:rsidRPr="00DD1274">
              <w:rPr>
                <w:rFonts w:ascii="Book Antiqua" w:hAnsi="Book Antiqua" w:cs="Times New Roman"/>
                <w:color w:val="000000" w:themeColor="text1"/>
                <w:sz w:val="24"/>
                <w:szCs w:val="24"/>
                <w:vertAlign w:val="superscript"/>
              </w:rPr>
              <w:t>]</w:t>
            </w:r>
          </w:p>
        </w:tc>
        <w:tc>
          <w:tcPr>
            <w:tcW w:w="639" w:type="dxa"/>
          </w:tcPr>
          <w:p w14:paraId="5BF0B56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2012</w:t>
            </w:r>
          </w:p>
        </w:tc>
        <w:tc>
          <w:tcPr>
            <w:tcW w:w="1341" w:type="dxa"/>
          </w:tcPr>
          <w:p w14:paraId="3C6C75EE" w14:textId="541A3732"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27F4FDC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7CB9B99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Germany</w:t>
            </w:r>
          </w:p>
        </w:tc>
        <w:tc>
          <w:tcPr>
            <w:tcW w:w="990" w:type="dxa"/>
          </w:tcPr>
          <w:p w14:paraId="7C11324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17</w:t>
            </w:r>
          </w:p>
        </w:tc>
        <w:tc>
          <w:tcPr>
            <w:tcW w:w="900" w:type="dxa"/>
          </w:tcPr>
          <w:p w14:paraId="3AC229E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5CE5C9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18C3906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11/17</w:t>
            </w:r>
          </w:p>
        </w:tc>
        <w:tc>
          <w:tcPr>
            <w:tcW w:w="900" w:type="dxa"/>
          </w:tcPr>
          <w:p w14:paraId="2187C76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70F9FAF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411E685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695C6D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11/17</w:t>
            </w:r>
          </w:p>
        </w:tc>
        <w:tc>
          <w:tcPr>
            <w:tcW w:w="1033" w:type="dxa"/>
          </w:tcPr>
          <w:p w14:paraId="7AFB16C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p>
        </w:tc>
        <w:tc>
          <w:tcPr>
            <w:tcW w:w="1260" w:type="dxa"/>
          </w:tcPr>
          <w:p w14:paraId="0DA4B75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r>
      <w:tr w:rsidR="00153E24" w:rsidRPr="00DD1274" w14:paraId="1C0039DD" w14:textId="77777777" w:rsidTr="00DD1274">
        <w:trPr>
          <w:trHeight w:val="261"/>
          <w:jc w:val="center"/>
        </w:trPr>
        <w:tc>
          <w:tcPr>
            <w:tcW w:w="1890" w:type="dxa"/>
          </w:tcPr>
          <w:p w14:paraId="49B6EDB1" w14:textId="7C4074DA"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Mangiafico</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63</w:t>
            </w:r>
            <w:r w:rsidR="00C779A6" w:rsidRPr="00DD1274">
              <w:rPr>
                <w:rFonts w:ascii="Book Antiqua" w:hAnsi="Book Antiqua" w:cs="Times New Roman"/>
                <w:color w:val="000000" w:themeColor="text1"/>
                <w:sz w:val="24"/>
                <w:szCs w:val="24"/>
                <w:vertAlign w:val="superscript"/>
              </w:rPr>
              <w:t>]</w:t>
            </w:r>
          </w:p>
        </w:tc>
        <w:tc>
          <w:tcPr>
            <w:tcW w:w="639" w:type="dxa"/>
          </w:tcPr>
          <w:p w14:paraId="09C9773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10EE861E" w14:textId="62E7BC93"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299BF54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5F1D9077" w14:textId="6D2281DE"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International</w:t>
            </w:r>
            <w:r w:rsidR="00DD1274" w:rsidRPr="00DD1274">
              <w:rPr>
                <w:rFonts w:ascii="Book Antiqua" w:hAnsi="Book Antiqua" w:cs="Times New Roman"/>
                <w:color w:val="000000" w:themeColor="text1"/>
                <w:sz w:val="24"/>
                <w:szCs w:val="24"/>
                <w:vertAlign w:val="superscript"/>
              </w:rPr>
              <w:t>2</w:t>
            </w:r>
          </w:p>
        </w:tc>
        <w:tc>
          <w:tcPr>
            <w:tcW w:w="990" w:type="dxa"/>
          </w:tcPr>
          <w:p w14:paraId="0C3BFFB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w:t>
            </w:r>
          </w:p>
        </w:tc>
        <w:tc>
          <w:tcPr>
            <w:tcW w:w="900" w:type="dxa"/>
          </w:tcPr>
          <w:p w14:paraId="74CF060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7/7</w:t>
            </w:r>
          </w:p>
        </w:tc>
        <w:tc>
          <w:tcPr>
            <w:tcW w:w="1080" w:type="dxa"/>
          </w:tcPr>
          <w:p w14:paraId="4527D506"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242418E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7DD1C7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8997E9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539AF2C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A616AE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7/7</w:t>
            </w:r>
          </w:p>
        </w:tc>
        <w:tc>
          <w:tcPr>
            <w:tcW w:w="1033" w:type="dxa"/>
          </w:tcPr>
          <w:p w14:paraId="064FF8BE" w14:textId="7CC84FBD"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w:t>
            </w:r>
            <w:r w:rsidR="00A4184A" w:rsidRPr="00DD1274">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 xml:space="preserve">8 </w:t>
            </w:r>
          </w:p>
        </w:tc>
        <w:tc>
          <w:tcPr>
            <w:tcW w:w="1260" w:type="dxa"/>
          </w:tcPr>
          <w:p w14:paraId="4506413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19023A2E" w14:textId="77777777" w:rsidTr="00DD1274">
        <w:trPr>
          <w:trHeight w:val="261"/>
          <w:jc w:val="center"/>
        </w:trPr>
        <w:tc>
          <w:tcPr>
            <w:tcW w:w="1890" w:type="dxa"/>
          </w:tcPr>
          <w:p w14:paraId="4FB8A22F" w14:textId="4FCFCA14"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Schmdtt</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4</w:t>
            </w:r>
            <w:r w:rsidR="00C779A6" w:rsidRPr="00DD1274">
              <w:rPr>
                <w:rFonts w:ascii="Book Antiqua" w:hAnsi="Book Antiqua" w:cs="Times New Roman"/>
                <w:color w:val="000000" w:themeColor="text1"/>
                <w:sz w:val="24"/>
                <w:szCs w:val="24"/>
                <w:vertAlign w:val="superscript"/>
              </w:rPr>
              <w:t>]</w:t>
            </w:r>
          </w:p>
        </w:tc>
        <w:tc>
          <w:tcPr>
            <w:tcW w:w="639" w:type="dxa"/>
          </w:tcPr>
          <w:p w14:paraId="7932C92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2018</w:t>
            </w:r>
          </w:p>
        </w:tc>
        <w:tc>
          <w:tcPr>
            <w:tcW w:w="1341" w:type="dxa"/>
          </w:tcPr>
          <w:p w14:paraId="2C5CB6F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 RCT</w:t>
            </w:r>
          </w:p>
        </w:tc>
        <w:tc>
          <w:tcPr>
            <w:tcW w:w="1350" w:type="dxa"/>
          </w:tcPr>
          <w:p w14:paraId="7BE3DFB1" w14:textId="7771E977"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International</w:t>
            </w:r>
            <w:r w:rsidR="00DD1274" w:rsidRPr="00DD1274">
              <w:rPr>
                <w:rFonts w:ascii="Book Antiqua" w:hAnsi="Book Antiqua" w:cs="Times New Roman"/>
                <w:color w:val="000000" w:themeColor="text1"/>
                <w:sz w:val="24"/>
                <w:szCs w:val="24"/>
                <w:vertAlign w:val="superscript"/>
              </w:rPr>
              <w:t>3</w:t>
            </w:r>
          </w:p>
        </w:tc>
        <w:tc>
          <w:tcPr>
            <w:tcW w:w="990" w:type="dxa"/>
          </w:tcPr>
          <w:p w14:paraId="700991D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33</w:t>
            </w:r>
          </w:p>
        </w:tc>
        <w:tc>
          <w:tcPr>
            <w:tcW w:w="900" w:type="dxa"/>
          </w:tcPr>
          <w:p w14:paraId="3A2BFD5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4A269D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28/33</w:t>
            </w:r>
          </w:p>
        </w:tc>
        <w:tc>
          <w:tcPr>
            <w:tcW w:w="1170" w:type="dxa"/>
          </w:tcPr>
          <w:p w14:paraId="25C32D4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BACE44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2BDFEF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0DEBF42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300301A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28/33</w:t>
            </w:r>
          </w:p>
        </w:tc>
        <w:tc>
          <w:tcPr>
            <w:tcW w:w="1033" w:type="dxa"/>
          </w:tcPr>
          <w:p w14:paraId="7E63D41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p>
        </w:tc>
        <w:tc>
          <w:tcPr>
            <w:tcW w:w="1260" w:type="dxa"/>
          </w:tcPr>
          <w:p w14:paraId="56CD31F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31CDBDB7" w14:textId="77777777" w:rsidTr="00DD1274">
        <w:trPr>
          <w:trHeight w:val="261"/>
          <w:jc w:val="center"/>
        </w:trPr>
        <w:tc>
          <w:tcPr>
            <w:tcW w:w="1890" w:type="dxa"/>
          </w:tcPr>
          <w:p w14:paraId="057EB6B4" w14:textId="718836E8"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DD1274">
              <w:rPr>
                <w:rFonts w:ascii="Book Antiqua" w:hAnsi="Book Antiqua" w:cs="Times New Roman"/>
                <w:color w:val="000000" w:themeColor="text1"/>
                <w:sz w:val="24"/>
                <w:szCs w:val="24"/>
              </w:rPr>
              <w:t>Prosst</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66</w:t>
            </w:r>
            <w:r w:rsidR="00C779A6" w:rsidRPr="00DD1274">
              <w:rPr>
                <w:rFonts w:ascii="Book Antiqua" w:hAnsi="Book Antiqua" w:cs="Times New Roman"/>
                <w:color w:val="000000" w:themeColor="text1"/>
                <w:sz w:val="24"/>
                <w:szCs w:val="24"/>
                <w:vertAlign w:val="superscript"/>
              </w:rPr>
              <w:t>]</w:t>
            </w:r>
          </w:p>
        </w:tc>
        <w:tc>
          <w:tcPr>
            <w:tcW w:w="639" w:type="dxa"/>
          </w:tcPr>
          <w:p w14:paraId="6933CF8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2015</w:t>
            </w:r>
          </w:p>
        </w:tc>
        <w:tc>
          <w:tcPr>
            <w:tcW w:w="1341" w:type="dxa"/>
          </w:tcPr>
          <w:p w14:paraId="03ACB04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Prospective </w:t>
            </w:r>
          </w:p>
        </w:tc>
        <w:tc>
          <w:tcPr>
            <w:tcW w:w="1350" w:type="dxa"/>
          </w:tcPr>
          <w:p w14:paraId="12F4606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Germany</w:t>
            </w:r>
          </w:p>
        </w:tc>
        <w:tc>
          <w:tcPr>
            <w:tcW w:w="990" w:type="dxa"/>
          </w:tcPr>
          <w:p w14:paraId="44230E8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w:t>
            </w:r>
          </w:p>
        </w:tc>
        <w:tc>
          <w:tcPr>
            <w:tcW w:w="900" w:type="dxa"/>
          </w:tcPr>
          <w:p w14:paraId="0FF068D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18/20</w:t>
            </w:r>
          </w:p>
        </w:tc>
        <w:tc>
          <w:tcPr>
            <w:tcW w:w="1080" w:type="dxa"/>
          </w:tcPr>
          <w:p w14:paraId="14F200B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2312C18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219634D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A76518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4821B88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50B1C84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18/20</w:t>
            </w:r>
          </w:p>
        </w:tc>
        <w:tc>
          <w:tcPr>
            <w:tcW w:w="1033" w:type="dxa"/>
          </w:tcPr>
          <w:p w14:paraId="4F5CF11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24</w:t>
            </w:r>
          </w:p>
        </w:tc>
        <w:tc>
          <w:tcPr>
            <w:tcW w:w="1260" w:type="dxa"/>
          </w:tcPr>
          <w:p w14:paraId="3B9A842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0.0</w:t>
            </w:r>
          </w:p>
        </w:tc>
      </w:tr>
      <w:tr w:rsidR="00153E24" w:rsidRPr="00DD1274" w14:paraId="3EE5C79B" w14:textId="77777777" w:rsidTr="00DD1274">
        <w:trPr>
          <w:trHeight w:val="261"/>
          <w:jc w:val="center"/>
        </w:trPr>
        <w:tc>
          <w:tcPr>
            <w:tcW w:w="1890" w:type="dxa"/>
          </w:tcPr>
          <w:p w14:paraId="3CF3E9A0" w14:textId="11AF53BA"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Mizrahi</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67</w:t>
            </w:r>
            <w:r w:rsidR="00C779A6" w:rsidRPr="00DD1274">
              <w:rPr>
                <w:rFonts w:ascii="Book Antiqua" w:hAnsi="Book Antiqua" w:cs="Times New Roman"/>
                <w:color w:val="000000" w:themeColor="text1"/>
                <w:sz w:val="24"/>
                <w:szCs w:val="24"/>
                <w:vertAlign w:val="superscript"/>
              </w:rPr>
              <w:t>]</w:t>
            </w:r>
          </w:p>
        </w:tc>
        <w:tc>
          <w:tcPr>
            <w:tcW w:w="639" w:type="dxa"/>
          </w:tcPr>
          <w:p w14:paraId="7456784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2016</w:t>
            </w:r>
          </w:p>
        </w:tc>
        <w:tc>
          <w:tcPr>
            <w:tcW w:w="1341" w:type="dxa"/>
          </w:tcPr>
          <w:p w14:paraId="34518E9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37D728D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United States</w:t>
            </w:r>
          </w:p>
        </w:tc>
        <w:tc>
          <w:tcPr>
            <w:tcW w:w="990" w:type="dxa"/>
          </w:tcPr>
          <w:p w14:paraId="54479E7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51</w:t>
            </w:r>
          </w:p>
        </w:tc>
        <w:tc>
          <w:tcPr>
            <w:tcW w:w="900" w:type="dxa"/>
          </w:tcPr>
          <w:p w14:paraId="5A9748EB"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6/17</w:t>
            </w:r>
          </w:p>
        </w:tc>
        <w:tc>
          <w:tcPr>
            <w:tcW w:w="1080" w:type="dxa"/>
          </w:tcPr>
          <w:p w14:paraId="78D54BB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3/4</w:t>
            </w:r>
          </w:p>
        </w:tc>
        <w:tc>
          <w:tcPr>
            <w:tcW w:w="1170" w:type="dxa"/>
          </w:tcPr>
          <w:p w14:paraId="29C69E5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3/4</w:t>
            </w:r>
          </w:p>
        </w:tc>
        <w:tc>
          <w:tcPr>
            <w:tcW w:w="900" w:type="dxa"/>
          </w:tcPr>
          <w:p w14:paraId="43B5815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12/24</w:t>
            </w:r>
          </w:p>
        </w:tc>
        <w:tc>
          <w:tcPr>
            <w:tcW w:w="900" w:type="dxa"/>
          </w:tcPr>
          <w:p w14:paraId="252FCB9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35A2F3D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1/2</w:t>
            </w:r>
          </w:p>
        </w:tc>
        <w:tc>
          <w:tcPr>
            <w:tcW w:w="1080" w:type="dxa"/>
          </w:tcPr>
          <w:p w14:paraId="4770721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25/51</w:t>
            </w:r>
          </w:p>
        </w:tc>
        <w:tc>
          <w:tcPr>
            <w:tcW w:w="1033" w:type="dxa"/>
          </w:tcPr>
          <w:p w14:paraId="3FD5BC0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48</w:t>
            </w:r>
          </w:p>
        </w:tc>
        <w:tc>
          <w:tcPr>
            <w:tcW w:w="1260" w:type="dxa"/>
          </w:tcPr>
          <w:p w14:paraId="059BA3C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r>
      <w:tr w:rsidR="00153E24" w:rsidRPr="00DD1274" w14:paraId="4BA4DB2F" w14:textId="77777777" w:rsidTr="00DD1274">
        <w:trPr>
          <w:trHeight w:val="261"/>
          <w:jc w:val="center"/>
        </w:trPr>
        <w:tc>
          <w:tcPr>
            <w:tcW w:w="1890" w:type="dxa"/>
          </w:tcPr>
          <w:p w14:paraId="10274A65" w14:textId="3A3924BE"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Chan</w:t>
            </w:r>
            <w:r w:rsidR="00C779A6" w:rsidRPr="00DD1274">
              <w:rPr>
                <w:rFonts w:ascii="Book Antiqua" w:hAnsi="Book Antiqua" w:cs="Times New Roman"/>
                <w:i/>
                <w:color w:val="000000" w:themeColor="text1"/>
                <w:sz w:val="24"/>
                <w:szCs w:val="24"/>
              </w:rPr>
              <w:t xml:space="preserve"> et al</w:t>
            </w:r>
            <w:r w:rsidR="00FD6E95" w:rsidRPr="00DD1274">
              <w:rPr>
                <w:rFonts w:ascii="Book Antiqua" w:hAnsi="Book Antiqua" w:cs="Times New Roman"/>
                <w:color w:val="000000" w:themeColor="text1"/>
                <w:sz w:val="24"/>
                <w:szCs w:val="24"/>
                <w:vertAlign w:val="superscript"/>
              </w:rPr>
              <w:t xml:space="preserve"> </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75</w:t>
            </w:r>
            <w:r w:rsidR="00C779A6" w:rsidRPr="00DD1274">
              <w:rPr>
                <w:rFonts w:ascii="Book Antiqua" w:hAnsi="Book Antiqua" w:cs="Times New Roman"/>
                <w:color w:val="000000" w:themeColor="text1"/>
                <w:sz w:val="24"/>
                <w:szCs w:val="24"/>
                <w:vertAlign w:val="superscript"/>
              </w:rPr>
              <w:t>]</w:t>
            </w:r>
          </w:p>
        </w:tc>
        <w:tc>
          <w:tcPr>
            <w:tcW w:w="639" w:type="dxa"/>
          </w:tcPr>
          <w:p w14:paraId="4E5DCA4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2014</w:t>
            </w:r>
          </w:p>
        </w:tc>
        <w:tc>
          <w:tcPr>
            <w:tcW w:w="1341" w:type="dxa"/>
          </w:tcPr>
          <w:p w14:paraId="7F26BBFE" w14:textId="2B589679"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 xml:space="preserve">Case </w:t>
            </w:r>
            <w:r w:rsidR="00DD1274" w:rsidRPr="00DD1274">
              <w:rPr>
                <w:rFonts w:ascii="Book Antiqua" w:hAnsi="Book Antiqua" w:cs="Times New Roman"/>
                <w:color w:val="000000" w:themeColor="text1"/>
                <w:sz w:val="24"/>
                <w:szCs w:val="24"/>
              </w:rPr>
              <w:t>s</w:t>
            </w:r>
            <w:r w:rsidRPr="00DD1274">
              <w:rPr>
                <w:rFonts w:ascii="Book Antiqua" w:hAnsi="Book Antiqua" w:cs="Times New Roman"/>
                <w:color w:val="000000" w:themeColor="text1"/>
                <w:sz w:val="24"/>
                <w:szCs w:val="24"/>
              </w:rPr>
              <w:t>eries</w:t>
            </w:r>
          </w:p>
          <w:p w14:paraId="0C06FF2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3783D9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China</w:t>
            </w:r>
          </w:p>
        </w:tc>
        <w:tc>
          <w:tcPr>
            <w:tcW w:w="990" w:type="dxa"/>
          </w:tcPr>
          <w:p w14:paraId="36DF6DF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9</w:t>
            </w:r>
          </w:p>
        </w:tc>
        <w:tc>
          <w:tcPr>
            <w:tcW w:w="900" w:type="dxa"/>
          </w:tcPr>
          <w:p w14:paraId="348AB21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7DDEA0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7/9</w:t>
            </w:r>
          </w:p>
        </w:tc>
        <w:tc>
          <w:tcPr>
            <w:tcW w:w="1170" w:type="dxa"/>
          </w:tcPr>
          <w:p w14:paraId="2767DCB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568A5D7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52FD4E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670675E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DE5372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7/9</w:t>
            </w:r>
          </w:p>
        </w:tc>
        <w:tc>
          <w:tcPr>
            <w:tcW w:w="1033" w:type="dxa"/>
          </w:tcPr>
          <w:p w14:paraId="5D814A5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8</w:t>
            </w:r>
          </w:p>
        </w:tc>
        <w:tc>
          <w:tcPr>
            <w:tcW w:w="1260" w:type="dxa"/>
          </w:tcPr>
          <w:p w14:paraId="440D41D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r>
      <w:tr w:rsidR="00153E24" w:rsidRPr="00DD1274" w14:paraId="183AAC6E" w14:textId="77777777" w:rsidTr="00DD1274">
        <w:trPr>
          <w:trHeight w:val="261"/>
          <w:jc w:val="center"/>
        </w:trPr>
        <w:tc>
          <w:tcPr>
            <w:tcW w:w="1890" w:type="dxa"/>
          </w:tcPr>
          <w:p w14:paraId="0E796561" w14:textId="3D436C55"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lastRenderedPageBreak/>
              <w:t>Keen</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76</w:t>
            </w:r>
            <w:r w:rsidR="00C779A6" w:rsidRPr="00DD1274">
              <w:rPr>
                <w:rFonts w:ascii="Book Antiqua" w:hAnsi="Book Antiqua" w:cs="Times New Roman"/>
                <w:color w:val="000000" w:themeColor="text1"/>
                <w:sz w:val="24"/>
                <w:szCs w:val="24"/>
                <w:vertAlign w:val="superscript"/>
              </w:rPr>
              <w:t>]</w:t>
            </w:r>
          </w:p>
        </w:tc>
        <w:tc>
          <w:tcPr>
            <w:tcW w:w="639" w:type="dxa"/>
          </w:tcPr>
          <w:p w14:paraId="623302C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2019</w:t>
            </w:r>
          </w:p>
        </w:tc>
        <w:tc>
          <w:tcPr>
            <w:tcW w:w="1341" w:type="dxa"/>
          </w:tcPr>
          <w:p w14:paraId="59FE12C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32487D6" w14:textId="48DC2A2D" w:rsidR="00B52897" w:rsidRPr="00DD1274" w:rsidRDefault="00B52897" w:rsidP="00203D55">
            <w:pPr>
              <w:spacing w:line="360" w:lineRule="auto"/>
              <w:jc w:val="both"/>
              <w:rPr>
                <w:rFonts w:ascii="Book Antiqua" w:hAnsi="Book Antiqua" w:cs="Times New Roman"/>
                <w:color w:val="000000" w:themeColor="text1"/>
                <w:sz w:val="24"/>
                <w:szCs w:val="24"/>
                <w:lang w:eastAsia="zh-CN"/>
              </w:rPr>
            </w:pPr>
            <w:r w:rsidRPr="00DD1274">
              <w:rPr>
                <w:rFonts w:ascii="Book Antiqua" w:hAnsi="Book Antiqua" w:cs="Times New Roman"/>
                <w:color w:val="000000" w:themeColor="text1"/>
                <w:sz w:val="24"/>
                <w:szCs w:val="24"/>
              </w:rPr>
              <w:t>U</w:t>
            </w:r>
            <w:r w:rsidR="00DD1274" w:rsidRPr="00DD1274">
              <w:rPr>
                <w:rFonts w:ascii="Book Antiqua" w:hAnsi="Book Antiqua" w:cs="Times New Roman"/>
                <w:color w:val="000000" w:themeColor="text1"/>
                <w:sz w:val="24"/>
                <w:szCs w:val="24"/>
              </w:rPr>
              <w:t>nited Kingdom</w:t>
            </w:r>
          </w:p>
        </w:tc>
        <w:tc>
          <w:tcPr>
            <w:tcW w:w="990" w:type="dxa"/>
          </w:tcPr>
          <w:p w14:paraId="2B7BE12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59</w:t>
            </w:r>
          </w:p>
        </w:tc>
        <w:tc>
          <w:tcPr>
            <w:tcW w:w="900" w:type="dxa"/>
          </w:tcPr>
          <w:p w14:paraId="4A7968C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2EB5F32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55/59</w:t>
            </w:r>
          </w:p>
        </w:tc>
        <w:tc>
          <w:tcPr>
            <w:tcW w:w="1170" w:type="dxa"/>
          </w:tcPr>
          <w:p w14:paraId="153D52D2"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6C9EF23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28C017F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90" w:type="dxa"/>
          </w:tcPr>
          <w:p w14:paraId="6C63C6F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4AD54EC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55/59</w:t>
            </w:r>
          </w:p>
        </w:tc>
        <w:tc>
          <w:tcPr>
            <w:tcW w:w="1033" w:type="dxa"/>
          </w:tcPr>
          <w:p w14:paraId="743BAF6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w:t>
            </w:r>
          </w:p>
        </w:tc>
        <w:tc>
          <w:tcPr>
            <w:tcW w:w="1260" w:type="dxa"/>
          </w:tcPr>
          <w:p w14:paraId="30C532C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NR</w:t>
            </w:r>
          </w:p>
        </w:tc>
      </w:tr>
      <w:tr w:rsidR="00153E24" w:rsidRPr="00DD1274" w14:paraId="1BC0C573" w14:textId="77777777" w:rsidTr="00DD1274">
        <w:trPr>
          <w:trHeight w:val="261"/>
          <w:jc w:val="center"/>
        </w:trPr>
        <w:tc>
          <w:tcPr>
            <w:tcW w:w="1890" w:type="dxa"/>
          </w:tcPr>
          <w:p w14:paraId="1DF5B627" w14:textId="5E9FD484" w:rsidR="00B52897" w:rsidRPr="00DD1274" w:rsidRDefault="00B52897" w:rsidP="00203D55">
            <w:pPr>
              <w:spacing w:line="360" w:lineRule="auto"/>
              <w:jc w:val="both"/>
              <w:rPr>
                <w:rFonts w:ascii="Book Antiqua" w:hAnsi="Book Antiqua" w:cs="Times New Roman"/>
                <w:color w:val="000000" w:themeColor="text1"/>
                <w:sz w:val="24"/>
                <w:szCs w:val="24"/>
                <w:vertAlign w:val="superscript"/>
              </w:rPr>
            </w:pPr>
            <w:r w:rsidRPr="00DD1274">
              <w:rPr>
                <w:rFonts w:ascii="Book Antiqua" w:hAnsi="Book Antiqua" w:cs="Times New Roman"/>
                <w:color w:val="000000" w:themeColor="text1"/>
                <w:sz w:val="24"/>
                <w:szCs w:val="24"/>
              </w:rPr>
              <w:t>Tashima</w:t>
            </w:r>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85</w:t>
            </w:r>
            <w:r w:rsidR="00C779A6" w:rsidRPr="00DD1274">
              <w:rPr>
                <w:rFonts w:ascii="Book Antiqua" w:hAnsi="Book Antiqua" w:cs="Times New Roman"/>
                <w:color w:val="000000" w:themeColor="text1"/>
                <w:sz w:val="24"/>
                <w:szCs w:val="24"/>
                <w:vertAlign w:val="superscript"/>
              </w:rPr>
              <w:t>]</w:t>
            </w:r>
          </w:p>
        </w:tc>
        <w:tc>
          <w:tcPr>
            <w:tcW w:w="639" w:type="dxa"/>
          </w:tcPr>
          <w:p w14:paraId="7659C6DD"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2017</w:t>
            </w:r>
          </w:p>
        </w:tc>
        <w:tc>
          <w:tcPr>
            <w:tcW w:w="1341" w:type="dxa"/>
          </w:tcPr>
          <w:p w14:paraId="6D2EFE2C"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3ED9E1C9"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Japan</w:t>
            </w:r>
          </w:p>
        </w:tc>
        <w:tc>
          <w:tcPr>
            <w:tcW w:w="990" w:type="dxa"/>
          </w:tcPr>
          <w:p w14:paraId="47B7A2F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50</w:t>
            </w:r>
          </w:p>
        </w:tc>
        <w:tc>
          <w:tcPr>
            <w:tcW w:w="900" w:type="dxa"/>
          </w:tcPr>
          <w:p w14:paraId="6AF42B2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3429862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380CB5E0"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5AAA2A3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4D216F25"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47/50</w:t>
            </w:r>
          </w:p>
        </w:tc>
        <w:tc>
          <w:tcPr>
            <w:tcW w:w="990" w:type="dxa"/>
          </w:tcPr>
          <w:p w14:paraId="16B1B40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3A539B3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47/50</w:t>
            </w:r>
          </w:p>
        </w:tc>
        <w:tc>
          <w:tcPr>
            <w:tcW w:w="1033" w:type="dxa"/>
          </w:tcPr>
          <w:p w14:paraId="3475D1A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w:t>
            </w:r>
          </w:p>
        </w:tc>
        <w:tc>
          <w:tcPr>
            <w:tcW w:w="1260" w:type="dxa"/>
          </w:tcPr>
          <w:p w14:paraId="26F83973" w14:textId="6B1A2F69" w:rsidR="00B52897" w:rsidRPr="00DD1274" w:rsidRDefault="00A4184A" w:rsidP="00203D55">
            <w:pPr>
              <w:spacing w:line="360" w:lineRule="auto"/>
              <w:jc w:val="both"/>
              <w:rPr>
                <w:rFonts w:ascii="Book Antiqua" w:hAnsi="Book Antiqua" w:cs="Times New Roman"/>
                <w:color w:val="000000" w:themeColor="text1"/>
                <w:sz w:val="24"/>
                <w:szCs w:val="24"/>
                <w:lang w:eastAsia="zh-CN"/>
              </w:rPr>
            </w:pPr>
            <w:r w:rsidRPr="00DD1274">
              <w:rPr>
                <w:rFonts w:ascii="Book Antiqua" w:hAnsi="Book Antiqua" w:cs="Times New Roman"/>
                <w:color w:val="000000" w:themeColor="text1"/>
                <w:sz w:val="24"/>
                <w:szCs w:val="24"/>
              </w:rPr>
              <w:t>4</w:t>
            </w:r>
            <w:r w:rsidR="00B52897" w:rsidRPr="00DD1274">
              <w:rPr>
                <w:rFonts w:ascii="Book Antiqua" w:hAnsi="Book Antiqua" w:cs="Times New Roman"/>
                <w:color w:val="000000" w:themeColor="text1"/>
                <w:sz w:val="24"/>
                <w:szCs w:val="24"/>
              </w:rPr>
              <w:t xml:space="preserve"> </w:t>
            </w:r>
            <w:r w:rsidRPr="00DD1274">
              <w:rPr>
                <w:rFonts w:ascii="Book Antiqua" w:hAnsi="Book Antiqua" w:cs="Times New Roman"/>
                <w:color w:val="000000" w:themeColor="text1"/>
                <w:sz w:val="24"/>
                <w:szCs w:val="24"/>
              </w:rPr>
              <w:t>(</w:t>
            </w:r>
            <w:r w:rsidR="00B52897" w:rsidRPr="00DD1274">
              <w:rPr>
                <w:rFonts w:ascii="Book Antiqua" w:hAnsi="Book Antiqua" w:cs="Times New Roman"/>
                <w:color w:val="000000" w:themeColor="text1"/>
                <w:sz w:val="24"/>
                <w:szCs w:val="24"/>
              </w:rPr>
              <w:t>8</w:t>
            </w:r>
            <w:r w:rsidRPr="00DD1274">
              <w:rPr>
                <w:rFonts w:ascii="Book Antiqua" w:hAnsi="Book Antiqua" w:cs="Times New Roman"/>
                <w:color w:val="000000" w:themeColor="text1"/>
                <w:sz w:val="24"/>
                <w:szCs w:val="24"/>
              </w:rPr>
              <w:t>)</w:t>
            </w:r>
          </w:p>
        </w:tc>
      </w:tr>
      <w:tr w:rsidR="00153E24" w:rsidRPr="00DD1274" w14:paraId="4B6426B7" w14:textId="77777777" w:rsidTr="00DD1274">
        <w:trPr>
          <w:trHeight w:val="261"/>
          <w:jc w:val="center"/>
        </w:trPr>
        <w:tc>
          <w:tcPr>
            <w:tcW w:w="1890" w:type="dxa"/>
          </w:tcPr>
          <w:p w14:paraId="4D6389FE" w14:textId="34A8AB6A" w:rsidR="00B52897" w:rsidRPr="00DD1274" w:rsidRDefault="00B52897" w:rsidP="00203D55">
            <w:pPr>
              <w:spacing w:line="360" w:lineRule="auto"/>
              <w:jc w:val="both"/>
              <w:rPr>
                <w:rFonts w:ascii="Book Antiqua" w:hAnsi="Book Antiqua" w:cs="Times New Roman"/>
                <w:color w:val="000000" w:themeColor="text1"/>
                <w:sz w:val="24"/>
                <w:szCs w:val="24"/>
              </w:rPr>
            </w:pPr>
            <w:proofErr w:type="spellStart"/>
            <w:r w:rsidRPr="00DD1274">
              <w:rPr>
                <w:rFonts w:ascii="Book Antiqua" w:hAnsi="Book Antiqua" w:cs="Times New Roman"/>
                <w:color w:val="000000" w:themeColor="text1"/>
                <w:sz w:val="24"/>
                <w:szCs w:val="24"/>
              </w:rPr>
              <w:t>Kappelle</w:t>
            </w:r>
            <w:proofErr w:type="spellEnd"/>
            <w:r w:rsidR="00C779A6" w:rsidRPr="00DD1274">
              <w:rPr>
                <w:rFonts w:ascii="Book Antiqua" w:hAnsi="Book Antiqua" w:cs="Times New Roman"/>
                <w:i/>
                <w:color w:val="000000" w:themeColor="text1"/>
                <w:sz w:val="24"/>
                <w:szCs w:val="24"/>
              </w:rPr>
              <w:t xml:space="preserve"> et al</w:t>
            </w:r>
            <w:r w:rsidR="00C779A6" w:rsidRPr="00DD1274">
              <w:rPr>
                <w:rFonts w:ascii="Book Antiqua" w:hAnsi="Book Antiqua" w:cs="Times New Roman"/>
                <w:color w:val="000000" w:themeColor="text1"/>
                <w:sz w:val="24"/>
                <w:szCs w:val="24"/>
                <w:vertAlign w:val="superscript"/>
              </w:rPr>
              <w:t>[</w:t>
            </w:r>
            <w:r w:rsidRPr="00DD1274">
              <w:rPr>
                <w:rFonts w:ascii="Book Antiqua" w:hAnsi="Book Antiqua" w:cs="Times New Roman"/>
                <w:color w:val="000000" w:themeColor="text1"/>
                <w:sz w:val="24"/>
                <w:szCs w:val="24"/>
                <w:vertAlign w:val="superscript"/>
              </w:rPr>
              <w:t>89</w:t>
            </w:r>
            <w:r w:rsidR="00C779A6" w:rsidRPr="00DD1274">
              <w:rPr>
                <w:rFonts w:ascii="Book Antiqua" w:hAnsi="Book Antiqua" w:cs="Times New Roman"/>
                <w:color w:val="000000" w:themeColor="text1"/>
                <w:sz w:val="24"/>
                <w:szCs w:val="24"/>
                <w:vertAlign w:val="superscript"/>
              </w:rPr>
              <w:t>]</w:t>
            </w:r>
          </w:p>
        </w:tc>
        <w:tc>
          <w:tcPr>
            <w:tcW w:w="639" w:type="dxa"/>
          </w:tcPr>
          <w:p w14:paraId="7EB1BE7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2018</w:t>
            </w:r>
          </w:p>
        </w:tc>
        <w:tc>
          <w:tcPr>
            <w:tcW w:w="1341" w:type="dxa"/>
          </w:tcPr>
          <w:p w14:paraId="03E502B3"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Prospective</w:t>
            </w:r>
          </w:p>
        </w:tc>
        <w:tc>
          <w:tcPr>
            <w:tcW w:w="1350" w:type="dxa"/>
          </w:tcPr>
          <w:p w14:paraId="03A53F4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Netherlands</w:t>
            </w:r>
          </w:p>
        </w:tc>
        <w:tc>
          <w:tcPr>
            <w:tcW w:w="990" w:type="dxa"/>
          </w:tcPr>
          <w:p w14:paraId="757A689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13</w:t>
            </w:r>
          </w:p>
        </w:tc>
        <w:tc>
          <w:tcPr>
            <w:tcW w:w="900" w:type="dxa"/>
          </w:tcPr>
          <w:p w14:paraId="740BD0E8"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045A42F4"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170" w:type="dxa"/>
          </w:tcPr>
          <w:p w14:paraId="15C7490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194A83B1"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900" w:type="dxa"/>
          </w:tcPr>
          <w:p w14:paraId="5AAADC77"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11/13</w:t>
            </w:r>
          </w:p>
        </w:tc>
        <w:tc>
          <w:tcPr>
            <w:tcW w:w="990" w:type="dxa"/>
          </w:tcPr>
          <w:p w14:paraId="67D89FCA"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w:t>
            </w:r>
          </w:p>
        </w:tc>
        <w:tc>
          <w:tcPr>
            <w:tcW w:w="1080" w:type="dxa"/>
          </w:tcPr>
          <w:p w14:paraId="7C76EB0F"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11/13</w:t>
            </w:r>
          </w:p>
        </w:tc>
        <w:tc>
          <w:tcPr>
            <w:tcW w:w="1033" w:type="dxa"/>
          </w:tcPr>
          <w:p w14:paraId="7924A71E" w14:textId="77777777" w:rsidR="00B52897" w:rsidRPr="00DD1274" w:rsidRDefault="00B52897" w:rsidP="00203D55">
            <w:pPr>
              <w:spacing w:line="360" w:lineRule="auto"/>
              <w:jc w:val="both"/>
              <w:rPr>
                <w:rFonts w:ascii="Book Antiqua" w:hAnsi="Book Antiqua" w:cs="Times New Roman"/>
                <w:color w:val="000000" w:themeColor="text1"/>
                <w:sz w:val="24"/>
                <w:szCs w:val="24"/>
              </w:rPr>
            </w:pPr>
            <w:r w:rsidRPr="00DD1274">
              <w:rPr>
                <w:rFonts w:ascii="Book Antiqua" w:hAnsi="Book Antiqua" w:cs="Times New Roman"/>
                <w:color w:val="000000" w:themeColor="text1"/>
                <w:sz w:val="24"/>
                <w:szCs w:val="24"/>
              </w:rPr>
              <w:t>24</w:t>
            </w:r>
          </w:p>
        </w:tc>
        <w:tc>
          <w:tcPr>
            <w:tcW w:w="1260" w:type="dxa"/>
          </w:tcPr>
          <w:p w14:paraId="0E2C0FBB" w14:textId="511E4EA0" w:rsidR="00B52897" w:rsidRPr="00DD1274" w:rsidRDefault="00A4184A" w:rsidP="00203D55">
            <w:pPr>
              <w:spacing w:line="360" w:lineRule="auto"/>
              <w:jc w:val="both"/>
              <w:rPr>
                <w:rFonts w:ascii="Book Antiqua" w:hAnsi="Book Antiqua" w:cs="Times New Roman"/>
                <w:color w:val="000000" w:themeColor="text1"/>
                <w:sz w:val="24"/>
                <w:szCs w:val="24"/>
                <w:lang w:eastAsia="zh-CN"/>
              </w:rPr>
            </w:pPr>
            <w:r w:rsidRPr="00DD1274">
              <w:rPr>
                <w:rFonts w:ascii="Book Antiqua" w:hAnsi="Book Antiqua" w:cs="Times New Roman"/>
                <w:color w:val="000000" w:themeColor="text1"/>
                <w:sz w:val="24"/>
                <w:szCs w:val="24"/>
              </w:rPr>
              <w:t>5</w:t>
            </w:r>
            <w:r w:rsidR="00B52897" w:rsidRPr="00DD1274">
              <w:rPr>
                <w:rFonts w:ascii="Book Antiqua" w:hAnsi="Book Antiqua" w:cs="Times New Roman"/>
                <w:color w:val="000000" w:themeColor="text1"/>
                <w:sz w:val="24"/>
                <w:szCs w:val="24"/>
              </w:rPr>
              <w:t xml:space="preserve"> </w:t>
            </w:r>
            <w:r w:rsidRPr="00DD1274">
              <w:rPr>
                <w:rFonts w:ascii="Book Antiqua" w:hAnsi="Book Antiqua" w:cs="Times New Roman"/>
                <w:color w:val="000000" w:themeColor="text1"/>
                <w:sz w:val="24"/>
                <w:szCs w:val="24"/>
              </w:rPr>
              <w:t>(</w:t>
            </w:r>
            <w:r w:rsidR="00B52897" w:rsidRPr="00DD1274">
              <w:rPr>
                <w:rFonts w:ascii="Book Antiqua" w:hAnsi="Book Antiqua" w:cs="Times New Roman"/>
                <w:color w:val="000000" w:themeColor="text1"/>
                <w:sz w:val="24"/>
                <w:szCs w:val="24"/>
              </w:rPr>
              <w:t>38.4</w:t>
            </w:r>
            <w:r w:rsidRPr="00DD1274">
              <w:rPr>
                <w:rFonts w:ascii="Book Antiqua" w:hAnsi="Book Antiqua" w:cs="Times New Roman"/>
                <w:color w:val="000000" w:themeColor="text1"/>
                <w:sz w:val="24"/>
                <w:szCs w:val="24"/>
              </w:rPr>
              <w:t>)</w:t>
            </w:r>
          </w:p>
        </w:tc>
      </w:tr>
      <w:tr w:rsidR="00153E24" w:rsidRPr="00DD1274" w14:paraId="659D7D37" w14:textId="77777777" w:rsidTr="00DD1274">
        <w:trPr>
          <w:trHeight w:val="261"/>
          <w:jc w:val="center"/>
        </w:trPr>
        <w:tc>
          <w:tcPr>
            <w:tcW w:w="5220" w:type="dxa"/>
            <w:gridSpan w:val="4"/>
            <w:vMerge w:val="restart"/>
          </w:tcPr>
          <w:p w14:paraId="5C2E13A5"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Total</w:t>
            </w:r>
          </w:p>
        </w:tc>
        <w:tc>
          <w:tcPr>
            <w:tcW w:w="990" w:type="dxa"/>
            <w:vMerge w:val="restart"/>
          </w:tcPr>
          <w:p w14:paraId="6EB4809F"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617</w:t>
            </w:r>
          </w:p>
        </w:tc>
        <w:tc>
          <w:tcPr>
            <w:tcW w:w="900" w:type="dxa"/>
          </w:tcPr>
          <w:p w14:paraId="1DB7523E"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70.3%</w:t>
            </w:r>
          </w:p>
        </w:tc>
        <w:tc>
          <w:tcPr>
            <w:tcW w:w="1080" w:type="dxa"/>
          </w:tcPr>
          <w:p w14:paraId="1CDADF61"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89.3%</w:t>
            </w:r>
          </w:p>
        </w:tc>
        <w:tc>
          <w:tcPr>
            <w:tcW w:w="1170" w:type="dxa"/>
          </w:tcPr>
          <w:p w14:paraId="13B85153"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89.1%</w:t>
            </w:r>
          </w:p>
        </w:tc>
        <w:tc>
          <w:tcPr>
            <w:tcW w:w="900" w:type="dxa"/>
          </w:tcPr>
          <w:p w14:paraId="2114A2C3"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75.0%</w:t>
            </w:r>
          </w:p>
        </w:tc>
        <w:tc>
          <w:tcPr>
            <w:tcW w:w="900" w:type="dxa"/>
          </w:tcPr>
          <w:p w14:paraId="2FB4E2DD"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87.1%</w:t>
            </w:r>
          </w:p>
        </w:tc>
        <w:tc>
          <w:tcPr>
            <w:tcW w:w="990" w:type="dxa"/>
          </w:tcPr>
          <w:p w14:paraId="497011D3"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66.7%</w:t>
            </w:r>
          </w:p>
        </w:tc>
        <w:tc>
          <w:tcPr>
            <w:tcW w:w="1080" w:type="dxa"/>
          </w:tcPr>
          <w:p w14:paraId="6B68A7D0"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81.7%</w:t>
            </w:r>
          </w:p>
        </w:tc>
        <w:tc>
          <w:tcPr>
            <w:tcW w:w="1033" w:type="dxa"/>
          </w:tcPr>
          <w:p w14:paraId="28FAC070"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w:t>
            </w:r>
          </w:p>
        </w:tc>
        <w:tc>
          <w:tcPr>
            <w:tcW w:w="1260" w:type="dxa"/>
          </w:tcPr>
          <w:p w14:paraId="36B5557D"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3.4%</w:t>
            </w:r>
          </w:p>
        </w:tc>
      </w:tr>
      <w:tr w:rsidR="00153E24" w:rsidRPr="00DD1274" w14:paraId="2697B5FD" w14:textId="77777777" w:rsidTr="00DD1274">
        <w:trPr>
          <w:trHeight w:val="261"/>
          <w:jc w:val="center"/>
        </w:trPr>
        <w:tc>
          <w:tcPr>
            <w:tcW w:w="5220" w:type="dxa"/>
            <w:gridSpan w:val="4"/>
            <w:vMerge/>
            <w:tcBorders>
              <w:bottom w:val="single" w:sz="4" w:space="0" w:color="auto"/>
            </w:tcBorders>
          </w:tcPr>
          <w:p w14:paraId="65D99AE4"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p>
        </w:tc>
        <w:tc>
          <w:tcPr>
            <w:tcW w:w="990" w:type="dxa"/>
            <w:vMerge/>
            <w:tcBorders>
              <w:bottom w:val="single" w:sz="4" w:space="0" w:color="auto"/>
            </w:tcBorders>
          </w:tcPr>
          <w:p w14:paraId="68181CF4"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p>
        </w:tc>
        <w:tc>
          <w:tcPr>
            <w:tcW w:w="900" w:type="dxa"/>
            <w:tcBorders>
              <w:bottom w:val="single" w:sz="4" w:space="0" w:color="auto"/>
            </w:tcBorders>
          </w:tcPr>
          <w:p w14:paraId="001BADB6"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71/101</w:t>
            </w:r>
          </w:p>
        </w:tc>
        <w:tc>
          <w:tcPr>
            <w:tcW w:w="1080" w:type="dxa"/>
            <w:tcBorders>
              <w:bottom w:val="single" w:sz="4" w:space="0" w:color="auto"/>
            </w:tcBorders>
          </w:tcPr>
          <w:p w14:paraId="40E3D644"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100/112</w:t>
            </w:r>
          </w:p>
        </w:tc>
        <w:tc>
          <w:tcPr>
            <w:tcW w:w="1170" w:type="dxa"/>
            <w:tcBorders>
              <w:bottom w:val="single" w:sz="4" w:space="0" w:color="auto"/>
            </w:tcBorders>
          </w:tcPr>
          <w:p w14:paraId="7F9FBC8D" w14:textId="77777777" w:rsidR="00B52897" w:rsidRPr="00DD1274" w:rsidRDefault="00B52897" w:rsidP="00203D55">
            <w:pPr>
              <w:tabs>
                <w:tab w:val="left" w:pos="267"/>
                <w:tab w:val="center" w:pos="532"/>
              </w:tabs>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114/128</w:t>
            </w:r>
          </w:p>
        </w:tc>
        <w:tc>
          <w:tcPr>
            <w:tcW w:w="900" w:type="dxa"/>
            <w:tcBorders>
              <w:bottom w:val="single" w:sz="4" w:space="0" w:color="auto"/>
            </w:tcBorders>
          </w:tcPr>
          <w:p w14:paraId="2E11713F"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129/172</w:t>
            </w:r>
          </w:p>
        </w:tc>
        <w:tc>
          <w:tcPr>
            <w:tcW w:w="900" w:type="dxa"/>
            <w:tcBorders>
              <w:bottom w:val="single" w:sz="4" w:space="0" w:color="auto"/>
            </w:tcBorders>
          </w:tcPr>
          <w:p w14:paraId="6E3259D2"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88/101</w:t>
            </w:r>
          </w:p>
        </w:tc>
        <w:tc>
          <w:tcPr>
            <w:tcW w:w="990" w:type="dxa"/>
            <w:tcBorders>
              <w:bottom w:val="single" w:sz="4" w:space="0" w:color="auto"/>
            </w:tcBorders>
          </w:tcPr>
          <w:p w14:paraId="1CACC8A0"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2/3</w:t>
            </w:r>
          </w:p>
        </w:tc>
        <w:tc>
          <w:tcPr>
            <w:tcW w:w="1080" w:type="dxa"/>
            <w:tcBorders>
              <w:bottom w:val="single" w:sz="4" w:space="0" w:color="auto"/>
            </w:tcBorders>
          </w:tcPr>
          <w:p w14:paraId="2B995501"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504/617</w:t>
            </w:r>
          </w:p>
        </w:tc>
        <w:tc>
          <w:tcPr>
            <w:tcW w:w="1033" w:type="dxa"/>
            <w:tcBorders>
              <w:bottom w:val="single" w:sz="4" w:space="0" w:color="auto"/>
            </w:tcBorders>
          </w:tcPr>
          <w:p w14:paraId="345EC7A7" w14:textId="77777777" w:rsidR="00B52897" w:rsidRPr="00DD1274" w:rsidRDefault="00B52897" w:rsidP="00203D55">
            <w:pPr>
              <w:spacing w:line="360" w:lineRule="auto"/>
              <w:jc w:val="both"/>
              <w:rPr>
                <w:rFonts w:ascii="Book Antiqua" w:hAnsi="Book Antiqua" w:cs="Times New Roman"/>
                <w:bCs/>
                <w:color w:val="000000" w:themeColor="text1"/>
                <w:sz w:val="24"/>
                <w:szCs w:val="24"/>
              </w:rPr>
            </w:pPr>
            <w:r w:rsidRPr="00DD1274">
              <w:rPr>
                <w:rFonts w:ascii="Book Antiqua" w:hAnsi="Book Antiqua" w:cs="Times New Roman"/>
                <w:bCs/>
                <w:color w:val="000000" w:themeColor="text1"/>
                <w:sz w:val="24"/>
                <w:szCs w:val="24"/>
              </w:rPr>
              <w:t>-</w:t>
            </w:r>
          </w:p>
        </w:tc>
        <w:tc>
          <w:tcPr>
            <w:tcW w:w="1260" w:type="dxa"/>
            <w:tcBorders>
              <w:bottom w:val="single" w:sz="4" w:space="0" w:color="auto"/>
            </w:tcBorders>
          </w:tcPr>
          <w:p w14:paraId="331E25AA" w14:textId="4A35CF22" w:rsidR="00B52897" w:rsidRPr="00DD1274" w:rsidRDefault="00B52897" w:rsidP="00203D55">
            <w:pPr>
              <w:spacing w:line="360" w:lineRule="auto"/>
              <w:jc w:val="both"/>
              <w:rPr>
                <w:rFonts w:ascii="Book Antiqua" w:hAnsi="Book Antiqua" w:cs="Times New Roman"/>
                <w:bCs/>
                <w:color w:val="000000" w:themeColor="text1"/>
                <w:sz w:val="24"/>
                <w:szCs w:val="24"/>
                <w:vertAlign w:val="superscript"/>
              </w:rPr>
            </w:pPr>
            <w:r w:rsidRPr="00DD1274">
              <w:rPr>
                <w:rFonts w:ascii="Book Antiqua" w:hAnsi="Book Antiqua" w:cs="Times New Roman"/>
                <w:bCs/>
                <w:color w:val="000000" w:themeColor="text1"/>
                <w:sz w:val="24"/>
                <w:szCs w:val="24"/>
              </w:rPr>
              <w:t>16/467</w:t>
            </w:r>
            <w:r w:rsidR="00DD1274" w:rsidRPr="00DD1274">
              <w:rPr>
                <w:rFonts w:ascii="Book Antiqua" w:hAnsi="Book Antiqua" w:cs="Times New Roman"/>
                <w:bCs/>
                <w:color w:val="000000" w:themeColor="text1"/>
                <w:sz w:val="24"/>
                <w:szCs w:val="24"/>
                <w:vertAlign w:val="superscript"/>
              </w:rPr>
              <w:t>4</w:t>
            </w:r>
          </w:p>
        </w:tc>
      </w:tr>
    </w:tbl>
    <w:bookmarkEnd w:id="107"/>
    <w:bookmarkEnd w:id="108"/>
    <w:p w14:paraId="43FBD5C7" w14:textId="63750B41" w:rsidR="008C3602" w:rsidRPr="00FD6E95" w:rsidRDefault="00DD1274" w:rsidP="00153E24">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vertAlign w:val="superscript"/>
        </w:rPr>
        <w:t>1</w:t>
      </w:r>
      <w:r w:rsidR="00C779A6" w:rsidRPr="00153E24">
        <w:rPr>
          <w:rFonts w:ascii="Book Antiqua" w:hAnsi="Book Antiqua" w:cs="Times New Roman"/>
          <w:color w:val="000000" w:themeColor="text1"/>
          <w:sz w:val="24"/>
          <w:szCs w:val="24"/>
        </w:rPr>
        <w:t xml:space="preserve">Switzerland, Germany; </w:t>
      </w:r>
      <w:r>
        <w:rPr>
          <w:rFonts w:ascii="Book Antiqua" w:hAnsi="Book Antiqua" w:cs="Times New Roman"/>
          <w:color w:val="000000" w:themeColor="text1"/>
          <w:sz w:val="24"/>
          <w:szCs w:val="24"/>
          <w:vertAlign w:val="superscript"/>
        </w:rPr>
        <w:t>2</w:t>
      </w:r>
      <w:r w:rsidR="00C779A6" w:rsidRPr="00153E24">
        <w:rPr>
          <w:rFonts w:ascii="Book Antiqua" w:hAnsi="Book Antiqua" w:cs="Times New Roman"/>
          <w:color w:val="000000" w:themeColor="text1"/>
          <w:sz w:val="24"/>
          <w:szCs w:val="24"/>
        </w:rPr>
        <w:t xml:space="preserve">Italy, </w:t>
      </w:r>
      <w:r>
        <w:rPr>
          <w:rFonts w:ascii="Book Antiqua" w:hAnsi="Book Antiqua" w:cs="Times New Roman"/>
          <w:color w:val="000000" w:themeColor="text1"/>
          <w:sz w:val="24"/>
          <w:szCs w:val="24"/>
        </w:rPr>
        <w:t>Un</w:t>
      </w:r>
      <w:r>
        <w:rPr>
          <w:rFonts w:ascii="Book Antiqua" w:hAnsi="Book Antiqua" w:cs="Times New Roman" w:hint="eastAsia"/>
          <w:color w:val="000000" w:themeColor="text1"/>
          <w:sz w:val="24"/>
          <w:szCs w:val="24"/>
          <w:lang w:eastAsia="zh-CN"/>
        </w:rPr>
        <w:t>ited</w:t>
      </w:r>
      <w:r>
        <w:rPr>
          <w:rFonts w:ascii="Book Antiqua" w:hAnsi="Book Antiqua" w:cs="Times New Roman"/>
          <w:color w:val="000000" w:themeColor="text1"/>
          <w:sz w:val="24"/>
          <w:szCs w:val="24"/>
          <w:lang w:eastAsia="zh-CN"/>
        </w:rPr>
        <w:t xml:space="preserve"> Kingdom</w:t>
      </w:r>
      <w:r w:rsidR="00C779A6" w:rsidRPr="00153E24">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3</w:t>
      </w:r>
      <w:r w:rsidR="00C779A6" w:rsidRPr="00153E24">
        <w:rPr>
          <w:rFonts w:ascii="Book Antiqua" w:hAnsi="Book Antiqua" w:cs="Times New Roman"/>
          <w:color w:val="000000" w:themeColor="text1"/>
          <w:sz w:val="24"/>
          <w:szCs w:val="24"/>
        </w:rPr>
        <w:t>Germany, China, Switzerland</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t>4</w:t>
      </w:r>
      <w:r w:rsidRPr="00DD1274">
        <w:rPr>
          <w:rFonts w:ascii="Book Antiqua" w:hAnsi="Book Antiqua" w:cs="Times New Roman"/>
          <w:bCs/>
          <w:color w:val="000000" w:themeColor="text1"/>
          <w:sz w:val="24"/>
          <w:szCs w:val="24"/>
        </w:rPr>
        <w:t>Over the scope clip</w:t>
      </w:r>
      <w:r w:rsidRPr="00153E24">
        <w:rPr>
          <w:rFonts w:ascii="Book Antiqua" w:hAnsi="Book Antiqua" w:cs="Times New Roman"/>
          <w:color w:val="000000" w:themeColor="text1"/>
          <w:sz w:val="24"/>
          <w:szCs w:val="24"/>
        </w:rPr>
        <w:t>-related adverse events were only reported for 467 of 617 patients (</w:t>
      </w:r>
      <w:r w:rsidRPr="00DD1274">
        <w:rPr>
          <w:rFonts w:ascii="Book Antiqua" w:hAnsi="Book Antiqua" w:cs="Times New Roman"/>
          <w:i/>
          <w:iCs/>
          <w:color w:val="000000" w:themeColor="text1"/>
          <w:sz w:val="24"/>
          <w:szCs w:val="24"/>
        </w:rPr>
        <w:t>n</w:t>
      </w:r>
      <w:r w:rsidRPr="00153E24">
        <w:rPr>
          <w:rFonts w:ascii="Book Antiqua" w:hAnsi="Book Antiqua" w:cs="Times New Roman"/>
          <w:color w:val="000000" w:themeColor="text1"/>
          <w:sz w:val="24"/>
          <w:szCs w:val="24"/>
        </w:rPr>
        <w:t xml:space="preserve"> = 21 studies)</w:t>
      </w:r>
      <w:r>
        <w:rPr>
          <w:rFonts w:ascii="Book Antiqua" w:hAnsi="Book Antiqua" w:cs="Times New Roman"/>
          <w:color w:val="000000" w:themeColor="text1"/>
          <w:sz w:val="24"/>
          <w:szCs w:val="24"/>
        </w:rPr>
        <w:t>.</w:t>
      </w:r>
      <w:r w:rsidRPr="00DD1274">
        <w:rPr>
          <w:rFonts w:ascii="Book Antiqua" w:hAnsi="Book Antiqua" w:cs="Times New Roman"/>
          <w:color w:val="000000" w:themeColor="text1"/>
          <w:sz w:val="24"/>
          <w:szCs w:val="24"/>
        </w:rPr>
        <w:t xml:space="preserve"> </w:t>
      </w:r>
      <w:r w:rsidRPr="00153E24">
        <w:rPr>
          <w:rFonts w:ascii="Book Antiqua" w:hAnsi="Book Antiqua" w:cs="Times New Roman"/>
          <w:color w:val="000000" w:themeColor="text1"/>
          <w:sz w:val="24"/>
          <w:szCs w:val="24"/>
        </w:rPr>
        <w:t>NR</w:t>
      </w:r>
      <w:r>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 xml:space="preserve"> Not reported; ER</w:t>
      </w:r>
      <w:r>
        <w:rPr>
          <w:rFonts w:ascii="Book Antiqua" w:hAnsi="Book Antiqua" w:cs="Times New Roman"/>
          <w:color w:val="000000" w:themeColor="text1"/>
          <w:sz w:val="24"/>
          <w:szCs w:val="24"/>
        </w:rPr>
        <w:t>:</w:t>
      </w:r>
      <w:r w:rsidRPr="00153E24">
        <w:rPr>
          <w:rFonts w:ascii="Book Antiqua" w:hAnsi="Book Antiqua" w:cs="Times New Roman"/>
          <w:color w:val="000000" w:themeColor="text1"/>
          <w:sz w:val="24"/>
          <w:szCs w:val="24"/>
        </w:rPr>
        <w:t xml:space="preserve"> Endoscopic resection</w:t>
      </w:r>
      <w:r>
        <w:rPr>
          <w:rFonts w:ascii="Book Antiqua" w:hAnsi="Book Antiqua" w:cs="Times New Roman"/>
          <w:color w:val="000000" w:themeColor="text1"/>
          <w:sz w:val="24"/>
          <w:szCs w:val="24"/>
        </w:rPr>
        <w:t xml:space="preserve">; RCT: </w:t>
      </w:r>
      <w:r w:rsidRPr="00153E24">
        <w:rPr>
          <w:rFonts w:ascii="Book Antiqua" w:eastAsia="Times New Roman" w:hAnsi="Book Antiqua" w:cs="Times New Roman"/>
          <w:color w:val="000000" w:themeColor="text1"/>
          <w:sz w:val="24"/>
          <w:szCs w:val="24"/>
        </w:rPr>
        <w:t>Randomized control trial</w:t>
      </w:r>
      <w:r>
        <w:rPr>
          <w:rFonts w:ascii="Book Antiqua" w:eastAsia="Times New Roman" w:hAnsi="Book Antiqua" w:cs="Times New Roman"/>
          <w:color w:val="000000" w:themeColor="text1"/>
          <w:sz w:val="24"/>
          <w:szCs w:val="24"/>
        </w:rPr>
        <w:t>.</w:t>
      </w:r>
    </w:p>
    <w:sectPr w:rsidR="008C3602" w:rsidRPr="00FD6E95" w:rsidSect="00FD6E95">
      <w:head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A6005" w14:textId="77777777" w:rsidR="00594BB8" w:rsidRDefault="00594BB8" w:rsidP="00095DD4">
      <w:pPr>
        <w:spacing w:after="0" w:line="240" w:lineRule="auto"/>
      </w:pPr>
      <w:r>
        <w:separator/>
      </w:r>
    </w:p>
  </w:endnote>
  <w:endnote w:type="continuationSeparator" w:id="0">
    <w:p w14:paraId="2726B8F0" w14:textId="77777777" w:rsidR="00594BB8" w:rsidRDefault="00594BB8" w:rsidP="00095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1D1A" w14:textId="6C30DDA9" w:rsidR="006B79BB" w:rsidRPr="00917F3C" w:rsidRDefault="006B79BB" w:rsidP="00917F3C">
    <w:pPr>
      <w:pStyle w:val="ad"/>
      <w:jc w:val="right"/>
      <w:rPr>
        <w:rFonts w:ascii="Book Antiqua" w:hAnsi="Book Antiqua"/>
        <w:color w:val="000000" w:themeColor="text1"/>
      </w:rPr>
    </w:pPr>
    <w:r w:rsidRPr="00917F3C">
      <w:rPr>
        <w:rFonts w:ascii="Book Antiqua" w:hAnsi="Book Antiqua"/>
        <w:color w:val="000000" w:themeColor="text1"/>
        <w:lang w:val="zh-CN"/>
      </w:rPr>
      <w:t xml:space="preserve"> </w:t>
    </w:r>
    <w:r w:rsidRPr="00917F3C">
      <w:rPr>
        <w:rFonts w:ascii="Book Antiqua" w:hAnsi="Book Antiqua"/>
        <w:color w:val="000000" w:themeColor="text1"/>
      </w:rPr>
      <w:fldChar w:fldCharType="begin"/>
    </w:r>
    <w:r w:rsidRPr="00917F3C">
      <w:rPr>
        <w:rFonts w:ascii="Book Antiqua" w:hAnsi="Book Antiqua"/>
        <w:color w:val="000000" w:themeColor="text1"/>
      </w:rPr>
      <w:instrText>PAGE  \* Arabic  \* MERGEFORMAT</w:instrText>
    </w:r>
    <w:r w:rsidRPr="00917F3C">
      <w:rPr>
        <w:rFonts w:ascii="Book Antiqua" w:hAnsi="Book Antiqua"/>
        <w:color w:val="000000" w:themeColor="text1"/>
      </w:rPr>
      <w:fldChar w:fldCharType="separate"/>
    </w:r>
    <w:r w:rsidR="0001102E" w:rsidRPr="0001102E">
      <w:rPr>
        <w:rFonts w:ascii="Book Antiqua" w:hAnsi="Book Antiqua"/>
        <w:noProof/>
        <w:color w:val="000000" w:themeColor="text1"/>
        <w:lang w:val="zh-CN"/>
      </w:rPr>
      <w:t>39</w:t>
    </w:r>
    <w:r w:rsidRPr="00917F3C">
      <w:rPr>
        <w:rFonts w:ascii="Book Antiqua" w:hAnsi="Book Antiqua"/>
        <w:color w:val="000000" w:themeColor="text1"/>
      </w:rPr>
      <w:fldChar w:fldCharType="end"/>
    </w:r>
    <w:r w:rsidRPr="00917F3C">
      <w:rPr>
        <w:rFonts w:ascii="Book Antiqua" w:hAnsi="Book Antiqua"/>
        <w:color w:val="000000" w:themeColor="text1"/>
        <w:lang w:val="zh-CN"/>
      </w:rPr>
      <w:t>/</w:t>
    </w:r>
    <w:r w:rsidRPr="00917F3C">
      <w:rPr>
        <w:rFonts w:ascii="Book Antiqua" w:hAnsi="Book Antiqua"/>
        <w:color w:val="000000" w:themeColor="text1"/>
      </w:rPr>
      <w:fldChar w:fldCharType="begin"/>
    </w:r>
    <w:r w:rsidRPr="00917F3C">
      <w:rPr>
        <w:rFonts w:ascii="Book Antiqua" w:hAnsi="Book Antiqua"/>
        <w:color w:val="000000" w:themeColor="text1"/>
      </w:rPr>
      <w:instrText>NUMPAGES  \* Arabic  \* MERGEFORMAT</w:instrText>
    </w:r>
    <w:r w:rsidRPr="00917F3C">
      <w:rPr>
        <w:rFonts w:ascii="Book Antiqua" w:hAnsi="Book Antiqua"/>
        <w:color w:val="000000" w:themeColor="text1"/>
      </w:rPr>
      <w:fldChar w:fldCharType="separate"/>
    </w:r>
    <w:r w:rsidR="0001102E" w:rsidRPr="0001102E">
      <w:rPr>
        <w:rFonts w:ascii="Book Antiqua" w:hAnsi="Book Antiqua"/>
        <w:noProof/>
        <w:color w:val="000000" w:themeColor="text1"/>
        <w:lang w:val="zh-CN"/>
      </w:rPr>
      <w:t>60</w:t>
    </w:r>
    <w:r w:rsidRPr="00917F3C">
      <w:rPr>
        <w:rFonts w:ascii="Book Antiqua" w:hAnsi="Book Antiqua"/>
        <w:color w:val="000000" w:themeColor="text1"/>
      </w:rPr>
      <w:fldChar w:fldCharType="end"/>
    </w:r>
  </w:p>
  <w:p w14:paraId="37A8720E" w14:textId="77777777" w:rsidR="006B79BB" w:rsidRDefault="006B79B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F4EDE" w14:textId="77777777" w:rsidR="006B79BB" w:rsidRPr="00917F3C" w:rsidRDefault="006B79BB" w:rsidP="00917F3C">
    <w:pPr>
      <w:pStyle w:val="ad"/>
      <w:jc w:val="right"/>
      <w:rPr>
        <w:rFonts w:ascii="Book Antiqua" w:hAnsi="Book Antiqua"/>
        <w:color w:val="000000" w:themeColor="text1"/>
      </w:rPr>
    </w:pPr>
    <w:r w:rsidRPr="00917F3C">
      <w:rPr>
        <w:rFonts w:ascii="Book Antiqua" w:hAnsi="Book Antiqua"/>
        <w:color w:val="000000" w:themeColor="text1"/>
        <w:lang w:val="zh-CN"/>
      </w:rPr>
      <w:t xml:space="preserve"> </w:t>
    </w:r>
    <w:r w:rsidRPr="00917F3C">
      <w:rPr>
        <w:rFonts w:ascii="Book Antiqua" w:hAnsi="Book Antiqua"/>
        <w:color w:val="000000" w:themeColor="text1"/>
      </w:rPr>
      <w:fldChar w:fldCharType="begin"/>
    </w:r>
    <w:r w:rsidRPr="00917F3C">
      <w:rPr>
        <w:rFonts w:ascii="Book Antiqua" w:hAnsi="Book Antiqua"/>
        <w:color w:val="000000" w:themeColor="text1"/>
      </w:rPr>
      <w:instrText>PAGE  \* Arabic  \* MERGEFORMAT</w:instrText>
    </w:r>
    <w:r w:rsidRPr="00917F3C">
      <w:rPr>
        <w:rFonts w:ascii="Book Antiqua" w:hAnsi="Book Antiqua"/>
        <w:color w:val="000000" w:themeColor="text1"/>
      </w:rPr>
      <w:fldChar w:fldCharType="separate"/>
    </w:r>
    <w:r w:rsidR="0001102E" w:rsidRPr="0001102E">
      <w:rPr>
        <w:rFonts w:ascii="Book Antiqua" w:hAnsi="Book Antiqua"/>
        <w:noProof/>
        <w:color w:val="000000" w:themeColor="text1"/>
        <w:lang w:val="zh-CN"/>
      </w:rPr>
      <w:t>42</w:t>
    </w:r>
    <w:r w:rsidRPr="00917F3C">
      <w:rPr>
        <w:rFonts w:ascii="Book Antiqua" w:hAnsi="Book Antiqua"/>
        <w:color w:val="000000" w:themeColor="text1"/>
      </w:rPr>
      <w:fldChar w:fldCharType="end"/>
    </w:r>
    <w:r w:rsidRPr="00917F3C">
      <w:rPr>
        <w:rFonts w:ascii="Book Antiqua" w:hAnsi="Book Antiqua"/>
        <w:color w:val="000000" w:themeColor="text1"/>
        <w:lang w:val="zh-CN"/>
      </w:rPr>
      <w:t>/</w:t>
    </w:r>
    <w:r w:rsidRPr="00917F3C">
      <w:rPr>
        <w:rFonts w:ascii="Book Antiqua" w:hAnsi="Book Antiqua"/>
        <w:color w:val="000000" w:themeColor="text1"/>
      </w:rPr>
      <w:fldChar w:fldCharType="begin"/>
    </w:r>
    <w:r w:rsidRPr="00917F3C">
      <w:rPr>
        <w:rFonts w:ascii="Book Antiqua" w:hAnsi="Book Antiqua"/>
        <w:color w:val="000000" w:themeColor="text1"/>
      </w:rPr>
      <w:instrText>NUMPAGES  \* Arabic  \* MERGEFORMAT</w:instrText>
    </w:r>
    <w:r w:rsidRPr="00917F3C">
      <w:rPr>
        <w:rFonts w:ascii="Book Antiqua" w:hAnsi="Book Antiqua"/>
        <w:color w:val="000000" w:themeColor="text1"/>
      </w:rPr>
      <w:fldChar w:fldCharType="separate"/>
    </w:r>
    <w:r w:rsidR="0001102E" w:rsidRPr="0001102E">
      <w:rPr>
        <w:rFonts w:ascii="Book Antiqua" w:hAnsi="Book Antiqua"/>
        <w:noProof/>
        <w:color w:val="000000" w:themeColor="text1"/>
        <w:lang w:val="zh-CN"/>
      </w:rPr>
      <w:t>60</w:t>
    </w:r>
    <w:r w:rsidRPr="00917F3C">
      <w:rPr>
        <w:rFonts w:ascii="Book Antiqua" w:hAnsi="Book Antiqua"/>
        <w:color w:val="000000" w:themeColor="text1"/>
      </w:rPr>
      <w:fldChar w:fldCharType="end"/>
    </w:r>
  </w:p>
  <w:p w14:paraId="05E14510" w14:textId="77777777" w:rsidR="006B79BB" w:rsidRDefault="006B79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C0384" w14:textId="77777777" w:rsidR="00594BB8" w:rsidRDefault="00594BB8" w:rsidP="00095DD4">
      <w:pPr>
        <w:spacing w:after="0" w:line="240" w:lineRule="auto"/>
      </w:pPr>
      <w:r>
        <w:separator/>
      </w:r>
    </w:p>
  </w:footnote>
  <w:footnote w:type="continuationSeparator" w:id="0">
    <w:p w14:paraId="43F106C4" w14:textId="77777777" w:rsidR="00594BB8" w:rsidRDefault="00594BB8" w:rsidP="00095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A22E5" w14:textId="77777777" w:rsidR="006B79BB" w:rsidRDefault="006B79B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0D67" w14:textId="77777777" w:rsidR="006B79BB" w:rsidRDefault="006B79B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86587"/>
    <w:multiLevelType w:val="multilevel"/>
    <w:tmpl w:val="7904F0D8"/>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765043"/>
    <w:multiLevelType w:val="hybridMultilevel"/>
    <w:tmpl w:val="1E3070E2"/>
    <w:lvl w:ilvl="0" w:tplc="5E30D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D07049"/>
    <w:multiLevelType w:val="multilevel"/>
    <w:tmpl w:val="1186A6B8"/>
    <w:lvl w:ilvl="0">
      <w:start w:val="76"/>
      <w:numFmt w:val="decimal"/>
      <w:lvlText w:val="%1."/>
      <w:lvlJc w:val="left"/>
      <w:pPr>
        <w:ind w:left="63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3827494"/>
    <w:multiLevelType w:val="multilevel"/>
    <w:tmpl w:val="2ED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7779B"/>
    <w:multiLevelType w:val="multilevel"/>
    <w:tmpl w:val="96C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D5ADAD7-E035-4390-A1BD-F77348525A86}"/>
    <w:docVar w:name="dgnword-eventsink" w:val="2623018324848"/>
  </w:docVars>
  <w:rsids>
    <w:rsidRoot w:val="00A5347B"/>
    <w:rsid w:val="00000A76"/>
    <w:rsid w:val="000035AC"/>
    <w:rsid w:val="0000524F"/>
    <w:rsid w:val="0001102E"/>
    <w:rsid w:val="00014F5C"/>
    <w:rsid w:val="00020044"/>
    <w:rsid w:val="00024826"/>
    <w:rsid w:val="0003194B"/>
    <w:rsid w:val="00033EDD"/>
    <w:rsid w:val="0004161A"/>
    <w:rsid w:val="000430FB"/>
    <w:rsid w:val="000458ED"/>
    <w:rsid w:val="00046E92"/>
    <w:rsid w:val="00056192"/>
    <w:rsid w:val="00065200"/>
    <w:rsid w:val="0007133A"/>
    <w:rsid w:val="000722FD"/>
    <w:rsid w:val="00073C1E"/>
    <w:rsid w:val="0007522C"/>
    <w:rsid w:val="00075CB9"/>
    <w:rsid w:val="0007734C"/>
    <w:rsid w:val="00090D00"/>
    <w:rsid w:val="000955F5"/>
    <w:rsid w:val="00095DD4"/>
    <w:rsid w:val="00096997"/>
    <w:rsid w:val="0009725B"/>
    <w:rsid w:val="000A289F"/>
    <w:rsid w:val="000A53CE"/>
    <w:rsid w:val="000B227C"/>
    <w:rsid w:val="000B6464"/>
    <w:rsid w:val="000B6DC9"/>
    <w:rsid w:val="000C15F0"/>
    <w:rsid w:val="000D1AEE"/>
    <w:rsid w:val="001026BC"/>
    <w:rsid w:val="00104408"/>
    <w:rsid w:val="00105565"/>
    <w:rsid w:val="00110949"/>
    <w:rsid w:val="001219DF"/>
    <w:rsid w:val="00135515"/>
    <w:rsid w:val="0013560C"/>
    <w:rsid w:val="001445D2"/>
    <w:rsid w:val="00147F50"/>
    <w:rsid w:val="00152F1A"/>
    <w:rsid w:val="00153E24"/>
    <w:rsid w:val="001556EB"/>
    <w:rsid w:val="001570B1"/>
    <w:rsid w:val="0016699F"/>
    <w:rsid w:val="00182205"/>
    <w:rsid w:val="001951E7"/>
    <w:rsid w:val="001B2799"/>
    <w:rsid w:val="001C2182"/>
    <w:rsid w:val="001C3CEC"/>
    <w:rsid w:val="001C657F"/>
    <w:rsid w:val="001C77E0"/>
    <w:rsid w:val="001D5994"/>
    <w:rsid w:val="001D60B5"/>
    <w:rsid w:val="001E1930"/>
    <w:rsid w:val="001E5E45"/>
    <w:rsid w:val="001F1C68"/>
    <w:rsid w:val="001F697B"/>
    <w:rsid w:val="001F6BB1"/>
    <w:rsid w:val="002000A9"/>
    <w:rsid w:val="002020F2"/>
    <w:rsid w:val="00202470"/>
    <w:rsid w:val="00203AB9"/>
    <w:rsid w:val="00203D55"/>
    <w:rsid w:val="00213577"/>
    <w:rsid w:val="002155DB"/>
    <w:rsid w:val="00220ED7"/>
    <w:rsid w:val="00230F4F"/>
    <w:rsid w:val="002379B4"/>
    <w:rsid w:val="00240D86"/>
    <w:rsid w:val="002410C6"/>
    <w:rsid w:val="00252261"/>
    <w:rsid w:val="00255833"/>
    <w:rsid w:val="0026716C"/>
    <w:rsid w:val="00274861"/>
    <w:rsid w:val="00295AA9"/>
    <w:rsid w:val="00297258"/>
    <w:rsid w:val="002A329E"/>
    <w:rsid w:val="002A3927"/>
    <w:rsid w:val="002A4241"/>
    <w:rsid w:val="002C39A7"/>
    <w:rsid w:val="002C5F1B"/>
    <w:rsid w:val="002C6C4F"/>
    <w:rsid w:val="002D1163"/>
    <w:rsid w:val="002D2136"/>
    <w:rsid w:val="002D232D"/>
    <w:rsid w:val="002D2B69"/>
    <w:rsid w:val="002D3CAF"/>
    <w:rsid w:val="002E4186"/>
    <w:rsid w:val="002F202F"/>
    <w:rsid w:val="002F3E88"/>
    <w:rsid w:val="002F5901"/>
    <w:rsid w:val="00306E47"/>
    <w:rsid w:val="00307686"/>
    <w:rsid w:val="0031653A"/>
    <w:rsid w:val="00325B2F"/>
    <w:rsid w:val="00326F27"/>
    <w:rsid w:val="00330A1A"/>
    <w:rsid w:val="00336701"/>
    <w:rsid w:val="0035074C"/>
    <w:rsid w:val="0036562E"/>
    <w:rsid w:val="00367CC6"/>
    <w:rsid w:val="0037700F"/>
    <w:rsid w:val="00391CFF"/>
    <w:rsid w:val="003A0CDE"/>
    <w:rsid w:val="003A1AC0"/>
    <w:rsid w:val="003B7A19"/>
    <w:rsid w:val="003C021B"/>
    <w:rsid w:val="003C3507"/>
    <w:rsid w:val="003D607A"/>
    <w:rsid w:val="003E1554"/>
    <w:rsid w:val="003E4A9E"/>
    <w:rsid w:val="003E589F"/>
    <w:rsid w:val="003E5DE2"/>
    <w:rsid w:val="003E7985"/>
    <w:rsid w:val="003F5A4A"/>
    <w:rsid w:val="003F5DBE"/>
    <w:rsid w:val="004013E2"/>
    <w:rsid w:val="00406472"/>
    <w:rsid w:val="00416756"/>
    <w:rsid w:val="00416B50"/>
    <w:rsid w:val="00417FD6"/>
    <w:rsid w:val="00423525"/>
    <w:rsid w:val="00432B7F"/>
    <w:rsid w:val="00446A28"/>
    <w:rsid w:val="00451B03"/>
    <w:rsid w:val="00455740"/>
    <w:rsid w:val="00456560"/>
    <w:rsid w:val="004571B8"/>
    <w:rsid w:val="00457B2C"/>
    <w:rsid w:val="00460175"/>
    <w:rsid w:val="004632DA"/>
    <w:rsid w:val="00465EAE"/>
    <w:rsid w:val="004670A8"/>
    <w:rsid w:val="004711A6"/>
    <w:rsid w:val="00477548"/>
    <w:rsid w:val="00482149"/>
    <w:rsid w:val="00482557"/>
    <w:rsid w:val="0048786E"/>
    <w:rsid w:val="0049205D"/>
    <w:rsid w:val="004923A9"/>
    <w:rsid w:val="004A111C"/>
    <w:rsid w:val="004A1687"/>
    <w:rsid w:val="004C0B69"/>
    <w:rsid w:val="004C283F"/>
    <w:rsid w:val="004D2080"/>
    <w:rsid w:val="004E7777"/>
    <w:rsid w:val="004E7CBB"/>
    <w:rsid w:val="004F01C8"/>
    <w:rsid w:val="004F4F5D"/>
    <w:rsid w:val="004F5EF3"/>
    <w:rsid w:val="00504317"/>
    <w:rsid w:val="005152FE"/>
    <w:rsid w:val="00515D05"/>
    <w:rsid w:val="00522EC9"/>
    <w:rsid w:val="0052606B"/>
    <w:rsid w:val="00530E7C"/>
    <w:rsid w:val="00532D64"/>
    <w:rsid w:val="0054019D"/>
    <w:rsid w:val="005442CC"/>
    <w:rsid w:val="005517D2"/>
    <w:rsid w:val="00551A7C"/>
    <w:rsid w:val="00564262"/>
    <w:rsid w:val="00565EAD"/>
    <w:rsid w:val="00570D2B"/>
    <w:rsid w:val="0057281D"/>
    <w:rsid w:val="005731D9"/>
    <w:rsid w:val="0057571F"/>
    <w:rsid w:val="00576AFB"/>
    <w:rsid w:val="00577754"/>
    <w:rsid w:val="00585696"/>
    <w:rsid w:val="00587442"/>
    <w:rsid w:val="00594BB8"/>
    <w:rsid w:val="005A4231"/>
    <w:rsid w:val="005D2114"/>
    <w:rsid w:val="005D2430"/>
    <w:rsid w:val="005D4708"/>
    <w:rsid w:val="005D4A57"/>
    <w:rsid w:val="005D786D"/>
    <w:rsid w:val="005E6A33"/>
    <w:rsid w:val="005F387E"/>
    <w:rsid w:val="005F5D4D"/>
    <w:rsid w:val="005F761B"/>
    <w:rsid w:val="00611264"/>
    <w:rsid w:val="006306B7"/>
    <w:rsid w:val="0063176C"/>
    <w:rsid w:val="0063486D"/>
    <w:rsid w:val="00636D77"/>
    <w:rsid w:val="00637488"/>
    <w:rsid w:val="00642B58"/>
    <w:rsid w:val="00643008"/>
    <w:rsid w:val="006434DB"/>
    <w:rsid w:val="0064409A"/>
    <w:rsid w:val="00650D64"/>
    <w:rsid w:val="00667CD7"/>
    <w:rsid w:val="00671FB7"/>
    <w:rsid w:val="0068480E"/>
    <w:rsid w:val="00685E25"/>
    <w:rsid w:val="006A2973"/>
    <w:rsid w:val="006B101B"/>
    <w:rsid w:val="006B79BB"/>
    <w:rsid w:val="006C06ED"/>
    <w:rsid w:val="006C6B68"/>
    <w:rsid w:val="006C70B3"/>
    <w:rsid w:val="006F2365"/>
    <w:rsid w:val="006F23A3"/>
    <w:rsid w:val="00706567"/>
    <w:rsid w:val="007132D8"/>
    <w:rsid w:val="0073144E"/>
    <w:rsid w:val="00735D6D"/>
    <w:rsid w:val="00737FFD"/>
    <w:rsid w:val="00740BE2"/>
    <w:rsid w:val="007504CA"/>
    <w:rsid w:val="00750B43"/>
    <w:rsid w:val="00760DCD"/>
    <w:rsid w:val="007614ED"/>
    <w:rsid w:val="0076502C"/>
    <w:rsid w:val="00765BB6"/>
    <w:rsid w:val="007728C1"/>
    <w:rsid w:val="00773616"/>
    <w:rsid w:val="007775E6"/>
    <w:rsid w:val="00777BDD"/>
    <w:rsid w:val="007814FB"/>
    <w:rsid w:val="00787F11"/>
    <w:rsid w:val="00793E6B"/>
    <w:rsid w:val="007A2445"/>
    <w:rsid w:val="007A3CA1"/>
    <w:rsid w:val="007A5CD2"/>
    <w:rsid w:val="007D02AF"/>
    <w:rsid w:val="007D1682"/>
    <w:rsid w:val="007D35DD"/>
    <w:rsid w:val="007D36FF"/>
    <w:rsid w:val="007D45FE"/>
    <w:rsid w:val="007E6068"/>
    <w:rsid w:val="007E61EF"/>
    <w:rsid w:val="008034CB"/>
    <w:rsid w:val="00815039"/>
    <w:rsid w:val="00823B0D"/>
    <w:rsid w:val="00823D88"/>
    <w:rsid w:val="00826C62"/>
    <w:rsid w:val="00831898"/>
    <w:rsid w:val="0083587B"/>
    <w:rsid w:val="00836C12"/>
    <w:rsid w:val="00840898"/>
    <w:rsid w:val="00842812"/>
    <w:rsid w:val="00843A39"/>
    <w:rsid w:val="0084454D"/>
    <w:rsid w:val="00855EDF"/>
    <w:rsid w:val="0086347D"/>
    <w:rsid w:val="008659D0"/>
    <w:rsid w:val="00870438"/>
    <w:rsid w:val="00891B6C"/>
    <w:rsid w:val="0089475C"/>
    <w:rsid w:val="00897805"/>
    <w:rsid w:val="008A039D"/>
    <w:rsid w:val="008B6D71"/>
    <w:rsid w:val="008C019D"/>
    <w:rsid w:val="008C2131"/>
    <w:rsid w:val="008C3602"/>
    <w:rsid w:val="008C38A0"/>
    <w:rsid w:val="008C6DE3"/>
    <w:rsid w:val="008C720A"/>
    <w:rsid w:val="008C75E8"/>
    <w:rsid w:val="008D3929"/>
    <w:rsid w:val="008E759B"/>
    <w:rsid w:val="00912859"/>
    <w:rsid w:val="00917F3C"/>
    <w:rsid w:val="00930DE7"/>
    <w:rsid w:val="00935DD5"/>
    <w:rsid w:val="00944841"/>
    <w:rsid w:val="00950C3A"/>
    <w:rsid w:val="009521C0"/>
    <w:rsid w:val="00952DB6"/>
    <w:rsid w:val="00955DDC"/>
    <w:rsid w:val="009568F2"/>
    <w:rsid w:val="00957994"/>
    <w:rsid w:val="00961551"/>
    <w:rsid w:val="00966971"/>
    <w:rsid w:val="00967D93"/>
    <w:rsid w:val="009776C4"/>
    <w:rsid w:val="00981086"/>
    <w:rsid w:val="00997968"/>
    <w:rsid w:val="009B40CC"/>
    <w:rsid w:val="009B5644"/>
    <w:rsid w:val="009C3DAD"/>
    <w:rsid w:val="009C6DEF"/>
    <w:rsid w:val="009D09CE"/>
    <w:rsid w:val="009D0E8D"/>
    <w:rsid w:val="009D1E41"/>
    <w:rsid w:val="009E48AA"/>
    <w:rsid w:val="009F352A"/>
    <w:rsid w:val="009F4146"/>
    <w:rsid w:val="009F6B95"/>
    <w:rsid w:val="00A07602"/>
    <w:rsid w:val="00A155F3"/>
    <w:rsid w:val="00A16456"/>
    <w:rsid w:val="00A226C7"/>
    <w:rsid w:val="00A415DF"/>
    <w:rsid w:val="00A4184A"/>
    <w:rsid w:val="00A4555D"/>
    <w:rsid w:val="00A509B3"/>
    <w:rsid w:val="00A5266C"/>
    <w:rsid w:val="00A5347B"/>
    <w:rsid w:val="00A53E1E"/>
    <w:rsid w:val="00A56FBB"/>
    <w:rsid w:val="00A60DFC"/>
    <w:rsid w:val="00A67C7F"/>
    <w:rsid w:val="00A806D7"/>
    <w:rsid w:val="00A85F30"/>
    <w:rsid w:val="00A87999"/>
    <w:rsid w:val="00AA1886"/>
    <w:rsid w:val="00AA2096"/>
    <w:rsid w:val="00AA4F2A"/>
    <w:rsid w:val="00AA6399"/>
    <w:rsid w:val="00AA642C"/>
    <w:rsid w:val="00AB076D"/>
    <w:rsid w:val="00AB0DDB"/>
    <w:rsid w:val="00AD1150"/>
    <w:rsid w:val="00AD40C2"/>
    <w:rsid w:val="00AD471E"/>
    <w:rsid w:val="00AE3E8C"/>
    <w:rsid w:val="00AE7957"/>
    <w:rsid w:val="00B04784"/>
    <w:rsid w:val="00B07742"/>
    <w:rsid w:val="00B07F3F"/>
    <w:rsid w:val="00B122C9"/>
    <w:rsid w:val="00B1741D"/>
    <w:rsid w:val="00B23F9E"/>
    <w:rsid w:val="00B241FA"/>
    <w:rsid w:val="00B24B8C"/>
    <w:rsid w:val="00B318A0"/>
    <w:rsid w:val="00B34394"/>
    <w:rsid w:val="00B36F75"/>
    <w:rsid w:val="00B46211"/>
    <w:rsid w:val="00B5004F"/>
    <w:rsid w:val="00B52897"/>
    <w:rsid w:val="00B52E2D"/>
    <w:rsid w:val="00B57305"/>
    <w:rsid w:val="00B57BF9"/>
    <w:rsid w:val="00B6354A"/>
    <w:rsid w:val="00B74021"/>
    <w:rsid w:val="00B75BD7"/>
    <w:rsid w:val="00B804FC"/>
    <w:rsid w:val="00B870E0"/>
    <w:rsid w:val="00B9050A"/>
    <w:rsid w:val="00B96C87"/>
    <w:rsid w:val="00BB6C4E"/>
    <w:rsid w:val="00BC08D4"/>
    <w:rsid w:val="00BC3F21"/>
    <w:rsid w:val="00BD2FDE"/>
    <w:rsid w:val="00BD3AC0"/>
    <w:rsid w:val="00BE47A8"/>
    <w:rsid w:val="00BE529D"/>
    <w:rsid w:val="00BE6DB5"/>
    <w:rsid w:val="00BE78A2"/>
    <w:rsid w:val="00BE7C91"/>
    <w:rsid w:val="00BF1B2A"/>
    <w:rsid w:val="00BF331A"/>
    <w:rsid w:val="00BF434B"/>
    <w:rsid w:val="00C003A5"/>
    <w:rsid w:val="00C105AA"/>
    <w:rsid w:val="00C110FA"/>
    <w:rsid w:val="00C120DB"/>
    <w:rsid w:val="00C12C5E"/>
    <w:rsid w:val="00C20D91"/>
    <w:rsid w:val="00C36D77"/>
    <w:rsid w:val="00C77930"/>
    <w:rsid w:val="00C779A6"/>
    <w:rsid w:val="00C86F72"/>
    <w:rsid w:val="00CB23C9"/>
    <w:rsid w:val="00CB4118"/>
    <w:rsid w:val="00CB42E6"/>
    <w:rsid w:val="00CB535A"/>
    <w:rsid w:val="00CC1192"/>
    <w:rsid w:val="00CC67FC"/>
    <w:rsid w:val="00CC77EC"/>
    <w:rsid w:val="00CD7E6A"/>
    <w:rsid w:val="00CE7E90"/>
    <w:rsid w:val="00CF19F3"/>
    <w:rsid w:val="00CF3F1A"/>
    <w:rsid w:val="00D009D7"/>
    <w:rsid w:val="00D26DDD"/>
    <w:rsid w:val="00D26F7A"/>
    <w:rsid w:val="00D34FA5"/>
    <w:rsid w:val="00D379C8"/>
    <w:rsid w:val="00D4240A"/>
    <w:rsid w:val="00D45ABD"/>
    <w:rsid w:val="00D5202C"/>
    <w:rsid w:val="00D57339"/>
    <w:rsid w:val="00D61B37"/>
    <w:rsid w:val="00D67346"/>
    <w:rsid w:val="00D67B75"/>
    <w:rsid w:val="00D717C5"/>
    <w:rsid w:val="00D736FE"/>
    <w:rsid w:val="00D93A86"/>
    <w:rsid w:val="00D9430C"/>
    <w:rsid w:val="00DA42A4"/>
    <w:rsid w:val="00DA7BA0"/>
    <w:rsid w:val="00DB1BBE"/>
    <w:rsid w:val="00DC0981"/>
    <w:rsid w:val="00DC1887"/>
    <w:rsid w:val="00DC2A1C"/>
    <w:rsid w:val="00DC45D4"/>
    <w:rsid w:val="00DD1274"/>
    <w:rsid w:val="00DD3048"/>
    <w:rsid w:val="00DD485C"/>
    <w:rsid w:val="00DE1134"/>
    <w:rsid w:val="00DE2366"/>
    <w:rsid w:val="00DF1878"/>
    <w:rsid w:val="00DF3FED"/>
    <w:rsid w:val="00E01630"/>
    <w:rsid w:val="00E02BB0"/>
    <w:rsid w:val="00E040BE"/>
    <w:rsid w:val="00E1010A"/>
    <w:rsid w:val="00E1025C"/>
    <w:rsid w:val="00E17AE1"/>
    <w:rsid w:val="00E215D8"/>
    <w:rsid w:val="00E2211A"/>
    <w:rsid w:val="00E229DD"/>
    <w:rsid w:val="00E22AA0"/>
    <w:rsid w:val="00E435C6"/>
    <w:rsid w:val="00E5460E"/>
    <w:rsid w:val="00E5696E"/>
    <w:rsid w:val="00E618F0"/>
    <w:rsid w:val="00E652FD"/>
    <w:rsid w:val="00E67961"/>
    <w:rsid w:val="00E725D3"/>
    <w:rsid w:val="00E72FAE"/>
    <w:rsid w:val="00E7306C"/>
    <w:rsid w:val="00E807C2"/>
    <w:rsid w:val="00E833C6"/>
    <w:rsid w:val="00E94B6A"/>
    <w:rsid w:val="00EA1A94"/>
    <w:rsid w:val="00EA426E"/>
    <w:rsid w:val="00EB45B1"/>
    <w:rsid w:val="00EB47F0"/>
    <w:rsid w:val="00EB67FF"/>
    <w:rsid w:val="00EB7862"/>
    <w:rsid w:val="00EC6945"/>
    <w:rsid w:val="00ED3450"/>
    <w:rsid w:val="00EE0A23"/>
    <w:rsid w:val="00EF13A3"/>
    <w:rsid w:val="00F020B1"/>
    <w:rsid w:val="00F03227"/>
    <w:rsid w:val="00F1271D"/>
    <w:rsid w:val="00F20F69"/>
    <w:rsid w:val="00F21234"/>
    <w:rsid w:val="00F23917"/>
    <w:rsid w:val="00F24516"/>
    <w:rsid w:val="00F253FB"/>
    <w:rsid w:val="00F267F2"/>
    <w:rsid w:val="00F34809"/>
    <w:rsid w:val="00F36A4A"/>
    <w:rsid w:val="00F466C4"/>
    <w:rsid w:val="00F47F5E"/>
    <w:rsid w:val="00F51C32"/>
    <w:rsid w:val="00F537CE"/>
    <w:rsid w:val="00F5785D"/>
    <w:rsid w:val="00F6070C"/>
    <w:rsid w:val="00F60846"/>
    <w:rsid w:val="00F61E5B"/>
    <w:rsid w:val="00F62341"/>
    <w:rsid w:val="00F62D40"/>
    <w:rsid w:val="00F706B5"/>
    <w:rsid w:val="00F71535"/>
    <w:rsid w:val="00F76015"/>
    <w:rsid w:val="00F83F77"/>
    <w:rsid w:val="00F84FFF"/>
    <w:rsid w:val="00F909F2"/>
    <w:rsid w:val="00F92774"/>
    <w:rsid w:val="00F973C7"/>
    <w:rsid w:val="00FB0F8C"/>
    <w:rsid w:val="00FB0FA9"/>
    <w:rsid w:val="00FB2064"/>
    <w:rsid w:val="00FB7394"/>
    <w:rsid w:val="00FD20F8"/>
    <w:rsid w:val="00FD6E95"/>
    <w:rsid w:val="00FD7577"/>
    <w:rsid w:val="00FF1512"/>
    <w:rsid w:val="00FF4494"/>
    <w:rsid w:val="00FF7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5FE7"/>
  <w15:docId w15:val="{3ABFDE7A-038F-44C7-B79A-CA5EB2BE2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47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qFormat/>
    <w:rsid w:val="00A5347B"/>
    <w:rPr>
      <w:sz w:val="16"/>
      <w:szCs w:val="16"/>
    </w:rPr>
  </w:style>
  <w:style w:type="paragraph" w:styleId="a4">
    <w:name w:val="annotation text"/>
    <w:basedOn w:val="a"/>
    <w:link w:val="a5"/>
    <w:uiPriority w:val="99"/>
    <w:unhideWhenUsed/>
    <w:qFormat/>
    <w:rsid w:val="00A5347B"/>
    <w:pPr>
      <w:spacing w:line="240" w:lineRule="auto"/>
    </w:pPr>
    <w:rPr>
      <w:sz w:val="20"/>
      <w:szCs w:val="20"/>
    </w:rPr>
  </w:style>
  <w:style w:type="character" w:customStyle="1" w:styleId="a5">
    <w:name w:val="批注文字 字符"/>
    <w:basedOn w:val="a0"/>
    <w:link w:val="a4"/>
    <w:uiPriority w:val="99"/>
    <w:rsid w:val="00A5347B"/>
    <w:rPr>
      <w:rFonts w:ascii="Calibri" w:eastAsia="Calibri" w:hAnsi="Calibri" w:cs="Calibri"/>
      <w:sz w:val="20"/>
      <w:szCs w:val="20"/>
    </w:rPr>
  </w:style>
  <w:style w:type="paragraph" w:styleId="a6">
    <w:name w:val="Balloon Text"/>
    <w:basedOn w:val="a"/>
    <w:link w:val="a7"/>
    <w:uiPriority w:val="99"/>
    <w:semiHidden/>
    <w:unhideWhenUsed/>
    <w:rsid w:val="00A5347B"/>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A5347B"/>
    <w:rPr>
      <w:rFonts w:ascii="Segoe UI" w:eastAsia="Calibri" w:hAnsi="Segoe UI" w:cs="Segoe UI"/>
      <w:sz w:val="18"/>
      <w:szCs w:val="18"/>
    </w:rPr>
  </w:style>
  <w:style w:type="paragraph" w:styleId="a8">
    <w:name w:val="annotation subject"/>
    <w:basedOn w:val="a4"/>
    <w:next w:val="a4"/>
    <w:link w:val="a9"/>
    <w:uiPriority w:val="99"/>
    <w:semiHidden/>
    <w:unhideWhenUsed/>
    <w:rsid w:val="00A5347B"/>
    <w:rPr>
      <w:b/>
      <w:bCs/>
    </w:rPr>
  </w:style>
  <w:style w:type="character" w:customStyle="1" w:styleId="a9">
    <w:name w:val="批注主题 字符"/>
    <w:basedOn w:val="a5"/>
    <w:link w:val="a8"/>
    <w:uiPriority w:val="99"/>
    <w:semiHidden/>
    <w:rsid w:val="00A5347B"/>
    <w:rPr>
      <w:rFonts w:ascii="Calibri" w:eastAsia="Calibri" w:hAnsi="Calibri" w:cs="Calibri"/>
      <w:b/>
      <w:bCs/>
      <w:sz w:val="20"/>
      <w:szCs w:val="20"/>
    </w:rPr>
  </w:style>
  <w:style w:type="table" w:styleId="aa">
    <w:name w:val="Table Grid"/>
    <w:basedOn w:val="a1"/>
    <w:uiPriority w:val="39"/>
    <w:rsid w:val="008C3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ac">
    <w:name w:val="页眉 字符"/>
    <w:basedOn w:val="a0"/>
    <w:link w:val="ab"/>
    <w:uiPriority w:val="99"/>
    <w:rsid w:val="008C3602"/>
  </w:style>
  <w:style w:type="paragraph" w:styleId="ad">
    <w:name w:val="footer"/>
    <w:basedOn w:val="a"/>
    <w:link w:val="ae"/>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ae">
    <w:name w:val="页脚 字符"/>
    <w:basedOn w:val="a0"/>
    <w:link w:val="ad"/>
    <w:uiPriority w:val="99"/>
    <w:rsid w:val="008C3602"/>
  </w:style>
  <w:style w:type="numbering" w:customStyle="1" w:styleId="NoList1">
    <w:name w:val="No List1"/>
    <w:next w:val="a2"/>
    <w:uiPriority w:val="99"/>
    <w:semiHidden/>
    <w:unhideWhenUsed/>
    <w:rsid w:val="00773616"/>
  </w:style>
  <w:style w:type="numbering" w:customStyle="1" w:styleId="NoList11">
    <w:name w:val="No List11"/>
    <w:next w:val="a2"/>
    <w:uiPriority w:val="99"/>
    <w:semiHidden/>
    <w:unhideWhenUsed/>
    <w:rsid w:val="00773616"/>
  </w:style>
  <w:style w:type="table" w:customStyle="1" w:styleId="TableGrid1">
    <w:name w:val="Table Grid1"/>
    <w:basedOn w:val="a1"/>
    <w:next w:val="aa"/>
    <w:uiPriority w:val="39"/>
    <w:rsid w:val="00773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a"/>
    <w:next w:val="ab"/>
    <w:uiPriority w:val="99"/>
    <w:unhideWhenUsed/>
    <w:rsid w:val="00773616"/>
    <w:pPr>
      <w:tabs>
        <w:tab w:val="center" w:pos="4680"/>
        <w:tab w:val="right" w:pos="9360"/>
      </w:tabs>
      <w:spacing w:after="0" w:line="240" w:lineRule="auto"/>
    </w:pPr>
    <w:rPr>
      <w:rFonts w:cs="Times New Roman"/>
    </w:rPr>
  </w:style>
  <w:style w:type="paragraph" w:customStyle="1" w:styleId="Footer1">
    <w:name w:val="Footer1"/>
    <w:basedOn w:val="a"/>
    <w:next w:val="ad"/>
    <w:uiPriority w:val="99"/>
    <w:unhideWhenUsed/>
    <w:rsid w:val="00773616"/>
    <w:pPr>
      <w:tabs>
        <w:tab w:val="center" w:pos="4680"/>
        <w:tab w:val="right" w:pos="9360"/>
      </w:tabs>
      <w:spacing w:after="0" w:line="240" w:lineRule="auto"/>
    </w:pPr>
    <w:rPr>
      <w:rFonts w:cs="Times New Roman"/>
    </w:rPr>
  </w:style>
  <w:style w:type="character" w:customStyle="1" w:styleId="HeaderChar1">
    <w:name w:val="Header Char1"/>
    <w:basedOn w:val="a0"/>
    <w:uiPriority w:val="99"/>
    <w:semiHidden/>
    <w:rsid w:val="00773616"/>
  </w:style>
  <w:style w:type="character" w:customStyle="1" w:styleId="FooterChar1">
    <w:name w:val="Footer Char1"/>
    <w:basedOn w:val="a0"/>
    <w:uiPriority w:val="99"/>
    <w:semiHidden/>
    <w:rsid w:val="00773616"/>
  </w:style>
  <w:style w:type="character" w:customStyle="1" w:styleId="highlight">
    <w:name w:val="highlight"/>
    <w:basedOn w:val="a0"/>
    <w:rsid w:val="00773616"/>
  </w:style>
  <w:style w:type="paragraph" w:styleId="af">
    <w:name w:val="No Spacing"/>
    <w:uiPriority w:val="1"/>
    <w:qFormat/>
    <w:rsid w:val="00773616"/>
    <w:pPr>
      <w:spacing w:after="0" w:line="240" w:lineRule="auto"/>
    </w:pPr>
  </w:style>
  <w:style w:type="character" w:customStyle="1" w:styleId="Hyperlink1">
    <w:name w:val="Hyperlink1"/>
    <w:basedOn w:val="a0"/>
    <w:uiPriority w:val="99"/>
    <w:unhideWhenUsed/>
    <w:rsid w:val="00773616"/>
    <w:rPr>
      <w:color w:val="0563C1"/>
      <w:u w:val="single"/>
    </w:rPr>
  </w:style>
  <w:style w:type="character" w:styleId="af0">
    <w:name w:val="Hyperlink"/>
    <w:basedOn w:val="a0"/>
    <w:uiPriority w:val="99"/>
    <w:unhideWhenUsed/>
    <w:rsid w:val="00773616"/>
    <w:rPr>
      <w:color w:val="0563C1" w:themeColor="hyperlink"/>
      <w:u w:val="single"/>
    </w:rPr>
  </w:style>
  <w:style w:type="table" w:customStyle="1" w:styleId="TableGrid2">
    <w:name w:val="Table Grid2"/>
    <w:basedOn w:val="a1"/>
    <w:next w:val="aa"/>
    <w:uiPriority w:val="39"/>
    <w:rsid w:val="00773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570D2B"/>
    <w:pPr>
      <w:ind w:left="720"/>
      <w:contextualSpacing/>
    </w:pPr>
  </w:style>
  <w:style w:type="paragraph" w:styleId="af2">
    <w:name w:val="Revision"/>
    <w:hidden/>
    <w:uiPriority w:val="99"/>
    <w:semiHidden/>
    <w:rsid w:val="00636D77"/>
    <w:pPr>
      <w:spacing w:after="0" w:line="240" w:lineRule="auto"/>
    </w:pPr>
    <w:rPr>
      <w:rFonts w:ascii="Calibri" w:eastAsia="Calibri" w:hAnsi="Calibri" w:cs="Calibri"/>
    </w:rPr>
  </w:style>
  <w:style w:type="table" w:customStyle="1" w:styleId="TableGrid11">
    <w:name w:val="Table Grid11"/>
    <w:basedOn w:val="a1"/>
    <w:next w:val="aa"/>
    <w:uiPriority w:val="39"/>
    <w:rsid w:val="00B52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批注文字 字符1"/>
    <w:basedOn w:val="a0"/>
    <w:uiPriority w:val="99"/>
    <w:qFormat/>
    <w:rsid w:val="0003194B"/>
    <w:rPr>
      <w:rFonts w:ascii="Calibri" w:eastAsia="宋体" w:hAnsi="Calibri" w:cs="Times New Roman"/>
      <w:kern w:val="0"/>
      <w:sz w:val="22"/>
      <w:lang w:val="en-GB" w:eastAsia="en-US"/>
    </w:rPr>
  </w:style>
  <w:style w:type="character" w:customStyle="1" w:styleId="10">
    <w:name w:val="未处理的提及1"/>
    <w:basedOn w:val="a0"/>
    <w:uiPriority w:val="99"/>
    <w:semiHidden/>
    <w:unhideWhenUsed/>
    <w:rsid w:val="00297258"/>
    <w:rPr>
      <w:color w:val="605E5C"/>
      <w:shd w:val="clear" w:color="auto" w:fill="E1DFDD"/>
    </w:rPr>
  </w:style>
  <w:style w:type="character" w:styleId="af3">
    <w:name w:val="Strong"/>
    <w:uiPriority w:val="22"/>
    <w:qFormat/>
    <w:rsid w:val="00F62D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124765">
      <w:bodyDiv w:val="1"/>
      <w:marLeft w:val="0"/>
      <w:marRight w:val="0"/>
      <w:marTop w:val="0"/>
      <w:marBottom w:val="0"/>
      <w:divBdr>
        <w:top w:val="none" w:sz="0" w:space="0" w:color="auto"/>
        <w:left w:val="none" w:sz="0" w:space="0" w:color="auto"/>
        <w:bottom w:val="none" w:sz="0" w:space="0" w:color="auto"/>
        <w:right w:val="none" w:sz="0" w:space="0" w:color="auto"/>
      </w:divBdr>
    </w:div>
    <w:div w:id="598562472">
      <w:bodyDiv w:val="1"/>
      <w:marLeft w:val="0"/>
      <w:marRight w:val="0"/>
      <w:marTop w:val="0"/>
      <w:marBottom w:val="0"/>
      <w:divBdr>
        <w:top w:val="none" w:sz="0" w:space="0" w:color="auto"/>
        <w:left w:val="none" w:sz="0" w:space="0" w:color="auto"/>
        <w:bottom w:val="none" w:sz="0" w:space="0" w:color="auto"/>
        <w:right w:val="none" w:sz="0" w:space="0" w:color="auto"/>
      </w:divBdr>
    </w:div>
    <w:div w:id="756293720">
      <w:bodyDiv w:val="1"/>
      <w:marLeft w:val="0"/>
      <w:marRight w:val="0"/>
      <w:marTop w:val="0"/>
      <w:marBottom w:val="0"/>
      <w:divBdr>
        <w:top w:val="none" w:sz="0" w:space="0" w:color="auto"/>
        <w:left w:val="none" w:sz="0" w:space="0" w:color="auto"/>
        <w:bottom w:val="none" w:sz="0" w:space="0" w:color="auto"/>
        <w:right w:val="none" w:sz="0" w:space="0" w:color="auto"/>
      </w:divBdr>
    </w:div>
    <w:div w:id="790050657">
      <w:bodyDiv w:val="1"/>
      <w:marLeft w:val="0"/>
      <w:marRight w:val="0"/>
      <w:marTop w:val="0"/>
      <w:marBottom w:val="0"/>
      <w:divBdr>
        <w:top w:val="none" w:sz="0" w:space="0" w:color="auto"/>
        <w:left w:val="none" w:sz="0" w:space="0" w:color="auto"/>
        <w:bottom w:val="none" w:sz="0" w:space="0" w:color="auto"/>
        <w:right w:val="none" w:sz="0" w:space="0" w:color="auto"/>
      </w:divBdr>
    </w:div>
    <w:div w:id="992947408">
      <w:bodyDiv w:val="1"/>
      <w:marLeft w:val="0"/>
      <w:marRight w:val="0"/>
      <w:marTop w:val="0"/>
      <w:marBottom w:val="0"/>
      <w:divBdr>
        <w:top w:val="none" w:sz="0" w:space="0" w:color="auto"/>
        <w:left w:val="none" w:sz="0" w:space="0" w:color="auto"/>
        <w:bottom w:val="none" w:sz="0" w:space="0" w:color="auto"/>
        <w:right w:val="none" w:sz="0" w:space="0" w:color="auto"/>
      </w:divBdr>
    </w:div>
    <w:div w:id="1117331794">
      <w:bodyDiv w:val="1"/>
      <w:marLeft w:val="0"/>
      <w:marRight w:val="0"/>
      <w:marTop w:val="0"/>
      <w:marBottom w:val="0"/>
      <w:divBdr>
        <w:top w:val="none" w:sz="0" w:space="0" w:color="auto"/>
        <w:left w:val="none" w:sz="0" w:space="0" w:color="auto"/>
        <w:bottom w:val="none" w:sz="0" w:space="0" w:color="auto"/>
        <w:right w:val="none" w:sz="0" w:space="0" w:color="auto"/>
      </w:divBdr>
    </w:div>
    <w:div w:id="1121800449">
      <w:bodyDiv w:val="1"/>
      <w:marLeft w:val="0"/>
      <w:marRight w:val="0"/>
      <w:marTop w:val="0"/>
      <w:marBottom w:val="0"/>
      <w:divBdr>
        <w:top w:val="none" w:sz="0" w:space="0" w:color="auto"/>
        <w:left w:val="none" w:sz="0" w:space="0" w:color="auto"/>
        <w:bottom w:val="none" w:sz="0" w:space="0" w:color="auto"/>
        <w:right w:val="none" w:sz="0" w:space="0" w:color="auto"/>
      </w:divBdr>
    </w:div>
    <w:div w:id="1142311698">
      <w:bodyDiv w:val="1"/>
      <w:marLeft w:val="0"/>
      <w:marRight w:val="0"/>
      <w:marTop w:val="0"/>
      <w:marBottom w:val="0"/>
      <w:divBdr>
        <w:top w:val="none" w:sz="0" w:space="0" w:color="auto"/>
        <w:left w:val="none" w:sz="0" w:space="0" w:color="auto"/>
        <w:bottom w:val="none" w:sz="0" w:space="0" w:color="auto"/>
        <w:right w:val="none" w:sz="0" w:space="0" w:color="auto"/>
      </w:divBdr>
    </w:div>
    <w:div w:id="1247886101">
      <w:bodyDiv w:val="1"/>
      <w:marLeft w:val="0"/>
      <w:marRight w:val="0"/>
      <w:marTop w:val="0"/>
      <w:marBottom w:val="0"/>
      <w:divBdr>
        <w:top w:val="none" w:sz="0" w:space="0" w:color="auto"/>
        <w:left w:val="none" w:sz="0" w:space="0" w:color="auto"/>
        <w:bottom w:val="none" w:sz="0" w:space="0" w:color="auto"/>
        <w:right w:val="none" w:sz="0" w:space="0" w:color="auto"/>
      </w:divBdr>
    </w:div>
    <w:div w:id="1398556546">
      <w:bodyDiv w:val="1"/>
      <w:marLeft w:val="0"/>
      <w:marRight w:val="0"/>
      <w:marTop w:val="0"/>
      <w:marBottom w:val="0"/>
      <w:divBdr>
        <w:top w:val="none" w:sz="0" w:space="0" w:color="auto"/>
        <w:left w:val="none" w:sz="0" w:space="0" w:color="auto"/>
        <w:bottom w:val="none" w:sz="0" w:space="0" w:color="auto"/>
        <w:right w:val="none" w:sz="0" w:space="0" w:color="auto"/>
      </w:divBdr>
    </w:div>
    <w:div w:id="1754818067">
      <w:bodyDiv w:val="1"/>
      <w:marLeft w:val="0"/>
      <w:marRight w:val="0"/>
      <w:marTop w:val="0"/>
      <w:marBottom w:val="0"/>
      <w:divBdr>
        <w:top w:val="none" w:sz="0" w:space="0" w:color="auto"/>
        <w:left w:val="none" w:sz="0" w:space="0" w:color="auto"/>
        <w:bottom w:val="none" w:sz="0" w:space="0" w:color="auto"/>
        <w:right w:val="none" w:sz="0" w:space="0" w:color="auto"/>
      </w:divBdr>
    </w:div>
    <w:div w:id="1817067429">
      <w:bodyDiv w:val="1"/>
      <w:marLeft w:val="0"/>
      <w:marRight w:val="0"/>
      <w:marTop w:val="0"/>
      <w:marBottom w:val="0"/>
      <w:divBdr>
        <w:top w:val="none" w:sz="0" w:space="0" w:color="auto"/>
        <w:left w:val="none" w:sz="0" w:space="0" w:color="auto"/>
        <w:bottom w:val="none" w:sz="0" w:space="0" w:color="auto"/>
        <w:right w:val="none" w:sz="0" w:space="0" w:color="auto"/>
      </w:divBdr>
    </w:div>
    <w:div w:id="1879783056">
      <w:bodyDiv w:val="1"/>
      <w:marLeft w:val="0"/>
      <w:marRight w:val="0"/>
      <w:marTop w:val="0"/>
      <w:marBottom w:val="0"/>
      <w:divBdr>
        <w:top w:val="none" w:sz="0" w:space="0" w:color="auto"/>
        <w:left w:val="none" w:sz="0" w:space="0" w:color="auto"/>
        <w:bottom w:val="none" w:sz="0" w:space="0" w:color="auto"/>
        <w:right w:val="none" w:sz="0" w:space="0" w:color="auto"/>
      </w:divBdr>
    </w:div>
    <w:div w:id="1906253647">
      <w:bodyDiv w:val="1"/>
      <w:marLeft w:val="0"/>
      <w:marRight w:val="0"/>
      <w:marTop w:val="0"/>
      <w:marBottom w:val="0"/>
      <w:divBdr>
        <w:top w:val="none" w:sz="0" w:space="0" w:color="auto"/>
        <w:left w:val="none" w:sz="0" w:space="0" w:color="auto"/>
        <w:bottom w:val="none" w:sz="0" w:space="0" w:color="auto"/>
        <w:right w:val="none" w:sz="0" w:space="0" w:color="auto"/>
      </w:divBdr>
    </w:div>
    <w:div w:id="20269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vangi_kothari@urmc.rochester.edu"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CD73-70E0-4873-89B7-36C9DB6C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11819</Words>
  <Characters>67373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Bartell</dc:creator>
  <cp:keywords/>
  <dc:description/>
  <cp:lastModifiedBy>Liansheng Ma</cp:lastModifiedBy>
  <cp:revision>2</cp:revision>
  <cp:lastPrinted>2020-01-24T23:08:00Z</cp:lastPrinted>
  <dcterms:created xsi:type="dcterms:W3CDTF">2020-05-29T22:03:00Z</dcterms:created>
  <dcterms:modified xsi:type="dcterms:W3CDTF">2020-05-29T22:03:00Z</dcterms:modified>
</cp:coreProperties>
</file>