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605BA" w14:textId="77777777" w:rsidR="00597292" w:rsidRPr="00597292" w:rsidRDefault="00597292" w:rsidP="00597292">
      <w:pPr>
        <w:snapToGrid w:val="0"/>
        <w:spacing w:after="0" w:line="360" w:lineRule="auto"/>
        <w:jc w:val="both"/>
        <w:rPr>
          <w:rFonts w:ascii="Book Antiqua" w:hAnsi="Book Antiqua"/>
          <w:color w:val="000000" w:themeColor="text1"/>
          <w:sz w:val="24"/>
          <w:szCs w:val="24"/>
        </w:rPr>
      </w:pPr>
      <w:r w:rsidRPr="00597292">
        <w:rPr>
          <w:rFonts w:ascii="Book Antiqua" w:hAnsi="Book Antiqua"/>
          <w:b/>
          <w:bCs/>
          <w:color w:val="000000" w:themeColor="text1"/>
          <w:sz w:val="24"/>
          <w:szCs w:val="24"/>
        </w:rPr>
        <w:t xml:space="preserve">Name of Journal: </w:t>
      </w:r>
      <w:bookmarkStart w:id="0" w:name="_Hlk29115411"/>
      <w:r w:rsidRPr="00597292">
        <w:rPr>
          <w:rFonts w:ascii="Book Antiqua" w:hAnsi="Book Antiqua"/>
          <w:i/>
          <w:iCs/>
          <w:color w:val="000000" w:themeColor="text1"/>
          <w:sz w:val="24"/>
          <w:szCs w:val="24"/>
        </w:rPr>
        <w:t>World Journal of Gastroenterology</w:t>
      </w:r>
      <w:bookmarkEnd w:id="0"/>
      <w:r w:rsidRPr="00597292">
        <w:rPr>
          <w:rFonts w:ascii="Book Antiqua" w:hAnsi="Book Antiqua"/>
          <w:i/>
          <w:iCs/>
          <w:color w:val="000000" w:themeColor="text1"/>
          <w:sz w:val="24"/>
          <w:szCs w:val="24"/>
        </w:rPr>
        <w:t xml:space="preserve"> </w:t>
      </w:r>
    </w:p>
    <w:p w14:paraId="0146883E" w14:textId="34F8AD82" w:rsidR="00597292" w:rsidRPr="00597292" w:rsidRDefault="00597292" w:rsidP="00597292">
      <w:pPr>
        <w:snapToGrid w:val="0"/>
        <w:spacing w:after="0" w:line="360" w:lineRule="auto"/>
        <w:jc w:val="both"/>
        <w:rPr>
          <w:rFonts w:ascii="Book Antiqua" w:hAnsi="Book Antiqua"/>
          <w:color w:val="000000" w:themeColor="text1"/>
          <w:sz w:val="24"/>
          <w:szCs w:val="24"/>
        </w:rPr>
      </w:pPr>
      <w:r w:rsidRPr="00597292">
        <w:rPr>
          <w:rFonts w:ascii="Book Antiqua" w:hAnsi="Book Antiqua"/>
          <w:b/>
          <w:bCs/>
          <w:color w:val="000000" w:themeColor="text1"/>
          <w:sz w:val="24"/>
          <w:szCs w:val="24"/>
        </w:rPr>
        <w:t>Manuscript NO:</w:t>
      </w:r>
      <w:r w:rsidRPr="00597292">
        <w:rPr>
          <w:rFonts w:ascii="Book Antiqua" w:hAnsi="Book Antiqua"/>
          <w:color w:val="000000" w:themeColor="text1"/>
          <w:sz w:val="24"/>
          <w:szCs w:val="24"/>
        </w:rPr>
        <w:t xml:space="preserve"> 54656</w:t>
      </w:r>
    </w:p>
    <w:p w14:paraId="59340DB3" w14:textId="6A3CDF47" w:rsidR="0009129E" w:rsidRPr="00597292" w:rsidRDefault="00597292" w:rsidP="00597292">
      <w:pPr>
        <w:pStyle w:val="a8"/>
        <w:snapToGrid w:val="0"/>
        <w:spacing w:before="0" w:beforeAutospacing="0" w:after="0" w:afterAutospacing="0" w:line="360" w:lineRule="auto"/>
        <w:jc w:val="both"/>
        <w:rPr>
          <w:rFonts w:ascii="Book Antiqua" w:hAnsi="Book Antiqua"/>
          <w:lang w:val="en-US"/>
        </w:rPr>
      </w:pPr>
      <w:r w:rsidRPr="00597292">
        <w:rPr>
          <w:rFonts w:ascii="Book Antiqua" w:hAnsi="Book Antiqua"/>
          <w:b/>
          <w:bCs/>
          <w:color w:val="000000" w:themeColor="text1"/>
        </w:rPr>
        <w:t>Manuscript Type:</w:t>
      </w:r>
      <w:r w:rsidR="00436154" w:rsidRPr="00597292">
        <w:rPr>
          <w:rFonts w:ascii="Book Antiqua" w:hAnsi="Book Antiqua"/>
          <w:lang w:val="en-US"/>
        </w:rPr>
        <w:t xml:space="preserve"> </w:t>
      </w:r>
      <w:r w:rsidRPr="00597292">
        <w:rPr>
          <w:rFonts w:ascii="Book Antiqua" w:hAnsi="Book Antiqua"/>
          <w:lang w:val="en-US"/>
        </w:rPr>
        <w:t>MINIREVIEWS</w:t>
      </w:r>
    </w:p>
    <w:p w14:paraId="200F1A1E" w14:textId="77777777" w:rsidR="00095178" w:rsidRPr="00597292" w:rsidRDefault="00095178" w:rsidP="00597292">
      <w:pPr>
        <w:pStyle w:val="a8"/>
        <w:snapToGrid w:val="0"/>
        <w:spacing w:before="0" w:beforeAutospacing="0" w:after="0" w:afterAutospacing="0" w:line="360" w:lineRule="auto"/>
        <w:jc w:val="both"/>
        <w:rPr>
          <w:rFonts w:ascii="Book Antiqua" w:hAnsi="Book Antiqua"/>
          <w:lang w:val="en-US"/>
        </w:rPr>
      </w:pPr>
    </w:p>
    <w:p w14:paraId="3CFE7753" w14:textId="722E516C" w:rsidR="0009129E" w:rsidRPr="00597292" w:rsidRDefault="00095178" w:rsidP="00597292">
      <w:pPr>
        <w:pStyle w:val="a8"/>
        <w:snapToGrid w:val="0"/>
        <w:spacing w:before="0" w:beforeAutospacing="0" w:after="0" w:afterAutospacing="0" w:line="360" w:lineRule="auto"/>
        <w:jc w:val="both"/>
        <w:rPr>
          <w:rFonts w:ascii="Book Antiqua" w:hAnsi="Book Antiqua" w:cs="Tahoma"/>
          <w:b/>
          <w:bCs/>
          <w:color w:val="222222"/>
          <w:lang w:val="en-US"/>
        </w:rPr>
      </w:pPr>
      <w:r w:rsidRPr="00597292">
        <w:rPr>
          <w:rFonts w:ascii="Book Antiqua" w:hAnsi="Book Antiqua"/>
          <w:b/>
          <w:bCs/>
          <w:lang w:val="en-US"/>
        </w:rPr>
        <w:t>Hepatitis B virus</w:t>
      </w:r>
      <w:r w:rsidRPr="00597292">
        <w:rPr>
          <w:rFonts w:ascii="Book Antiqua" w:hAnsi="Book Antiqua" w:cs="Tahoma"/>
          <w:b/>
          <w:bCs/>
          <w:color w:val="222222"/>
          <w:lang w:val="en-US"/>
        </w:rPr>
        <w:t xml:space="preserve"> </w:t>
      </w:r>
      <w:r w:rsidR="0009129E" w:rsidRPr="00597292">
        <w:rPr>
          <w:rFonts w:ascii="Book Antiqua" w:hAnsi="Book Antiqua" w:cs="Tahoma"/>
          <w:b/>
          <w:bCs/>
          <w:color w:val="222222"/>
          <w:lang w:val="en-US"/>
        </w:rPr>
        <w:t xml:space="preserve">recurrence after liver transplantation: </w:t>
      </w:r>
      <w:r w:rsidRPr="00597292">
        <w:rPr>
          <w:rFonts w:ascii="Book Antiqua" w:hAnsi="Book Antiqua" w:cs="Tahoma"/>
          <w:b/>
          <w:bCs/>
          <w:color w:val="222222"/>
          <w:lang w:val="en-US"/>
        </w:rPr>
        <w:t xml:space="preserve">An </w:t>
      </w:r>
      <w:r w:rsidR="0009129E" w:rsidRPr="00597292">
        <w:rPr>
          <w:rFonts w:ascii="Book Antiqua" w:hAnsi="Book Antiqua" w:cs="Tahoma"/>
          <w:b/>
          <w:bCs/>
          <w:color w:val="222222"/>
          <w:lang w:val="en-US"/>
        </w:rPr>
        <w:t>old tale or a clear and present danger?</w:t>
      </w:r>
    </w:p>
    <w:p w14:paraId="4353C44C" w14:textId="7F9E62FC" w:rsidR="00095178" w:rsidRPr="00597292" w:rsidRDefault="00095178" w:rsidP="00597292">
      <w:pPr>
        <w:pStyle w:val="a8"/>
        <w:snapToGrid w:val="0"/>
        <w:spacing w:before="0" w:beforeAutospacing="0" w:after="0" w:afterAutospacing="0" w:line="360" w:lineRule="auto"/>
        <w:jc w:val="both"/>
        <w:rPr>
          <w:rFonts w:ascii="Book Antiqua" w:hAnsi="Book Antiqua" w:cs="Tahoma"/>
          <w:color w:val="222222"/>
          <w:lang w:val="en-US"/>
        </w:rPr>
      </w:pPr>
    </w:p>
    <w:p w14:paraId="7A485368" w14:textId="2A8E7497" w:rsidR="00095178" w:rsidRPr="00597292" w:rsidRDefault="00095178" w:rsidP="00597292">
      <w:pPr>
        <w:pStyle w:val="a8"/>
        <w:snapToGrid w:val="0"/>
        <w:spacing w:before="0" w:beforeAutospacing="0" w:after="0" w:afterAutospacing="0" w:line="360" w:lineRule="auto"/>
        <w:jc w:val="both"/>
        <w:rPr>
          <w:rFonts w:ascii="Book Antiqua" w:eastAsia="宋体" w:hAnsi="Book Antiqua" w:cs="宋体"/>
          <w:bCs/>
          <w:lang w:eastAsia="zh-CN"/>
        </w:rPr>
      </w:pPr>
      <w:r w:rsidRPr="00597292">
        <w:rPr>
          <w:rFonts w:ascii="Book Antiqua" w:hAnsi="Book Antiqua"/>
          <w:bCs/>
        </w:rPr>
        <w:t xml:space="preserve">Lenci </w:t>
      </w:r>
      <w:r w:rsidRPr="00597292">
        <w:rPr>
          <w:rFonts w:ascii="Book Antiqua" w:hAnsi="Book Antiqua"/>
          <w:bCs/>
          <w:lang w:eastAsia="zh-CN"/>
        </w:rPr>
        <w:t>I</w:t>
      </w:r>
      <w:r w:rsidRPr="00597292">
        <w:rPr>
          <w:rFonts w:ascii="Book Antiqua" w:eastAsia="宋体" w:hAnsi="Book Antiqua" w:cs="宋体"/>
          <w:bCs/>
          <w:lang w:eastAsia="zh-CN"/>
        </w:rPr>
        <w:t xml:space="preserve"> </w:t>
      </w:r>
      <w:r w:rsidRPr="00597292">
        <w:rPr>
          <w:rFonts w:ascii="Book Antiqua" w:eastAsia="宋体" w:hAnsi="Book Antiqua" w:cs="宋体"/>
          <w:bCs/>
          <w:i/>
          <w:iCs/>
          <w:lang w:eastAsia="zh-CN"/>
        </w:rPr>
        <w:t>et al</w:t>
      </w:r>
      <w:r w:rsidRPr="00597292">
        <w:rPr>
          <w:rFonts w:ascii="Book Antiqua" w:eastAsia="宋体" w:hAnsi="Book Antiqua" w:cs="宋体"/>
          <w:bCs/>
          <w:lang w:eastAsia="zh-CN"/>
        </w:rPr>
        <w:t>. HBV recurrence after LT</w:t>
      </w:r>
    </w:p>
    <w:p w14:paraId="4C3A2903" w14:textId="77777777" w:rsidR="00095178" w:rsidRPr="00597292" w:rsidRDefault="00095178" w:rsidP="00597292">
      <w:pPr>
        <w:pStyle w:val="a8"/>
        <w:snapToGrid w:val="0"/>
        <w:spacing w:before="0" w:beforeAutospacing="0" w:after="0" w:afterAutospacing="0" w:line="360" w:lineRule="auto"/>
        <w:jc w:val="both"/>
        <w:rPr>
          <w:rFonts w:ascii="Book Antiqua" w:hAnsi="Book Antiqua" w:cs="Tahoma"/>
          <w:bCs/>
          <w:color w:val="222222"/>
          <w:lang w:val="en-US" w:eastAsia="zh-CN"/>
        </w:rPr>
      </w:pPr>
    </w:p>
    <w:p w14:paraId="09348931" w14:textId="2EFF9783" w:rsidR="0009129E" w:rsidRPr="00597292" w:rsidRDefault="003078B7" w:rsidP="00597292">
      <w:pPr>
        <w:snapToGrid w:val="0"/>
        <w:spacing w:after="0" w:line="360" w:lineRule="auto"/>
        <w:jc w:val="both"/>
        <w:rPr>
          <w:rFonts w:ascii="Book Antiqua" w:hAnsi="Book Antiqua"/>
          <w:bCs/>
          <w:sz w:val="24"/>
          <w:szCs w:val="24"/>
          <w:lang w:val="it-IT"/>
        </w:rPr>
      </w:pPr>
      <w:r w:rsidRPr="00597292">
        <w:rPr>
          <w:rFonts w:ascii="Book Antiqua" w:hAnsi="Book Antiqua"/>
          <w:bCs/>
          <w:sz w:val="24"/>
          <w:szCs w:val="24"/>
          <w:lang w:val="it-IT"/>
        </w:rPr>
        <w:t xml:space="preserve">Ilaria Lenci, </w:t>
      </w:r>
      <w:r w:rsidR="00B17C44" w:rsidRPr="00597292">
        <w:rPr>
          <w:rFonts w:ascii="Book Antiqua" w:hAnsi="Book Antiqua"/>
          <w:bCs/>
          <w:sz w:val="24"/>
          <w:szCs w:val="24"/>
          <w:lang w:val="it-IT"/>
        </w:rPr>
        <w:t xml:space="preserve">Martina Milana, </w:t>
      </w:r>
      <w:r w:rsidR="00DE1909" w:rsidRPr="00597292">
        <w:rPr>
          <w:rFonts w:ascii="Book Antiqua" w:hAnsi="Book Antiqua"/>
          <w:bCs/>
          <w:sz w:val="24"/>
          <w:szCs w:val="24"/>
          <w:lang w:val="it-IT"/>
        </w:rPr>
        <w:t xml:space="preserve">Giuseppe Grassi, </w:t>
      </w:r>
      <w:r w:rsidRPr="00597292">
        <w:rPr>
          <w:rFonts w:ascii="Book Antiqua" w:hAnsi="Book Antiqua"/>
          <w:bCs/>
          <w:sz w:val="24"/>
          <w:szCs w:val="24"/>
          <w:lang w:val="it-IT"/>
        </w:rPr>
        <w:t>Tommaso M Manzia, Carlo Gazia, Giuseppe Tisone, Roberta Angelico, Leonardo Baiocchi</w:t>
      </w:r>
    </w:p>
    <w:p w14:paraId="1E64462C" w14:textId="77777777" w:rsidR="00095178" w:rsidRPr="00597292" w:rsidRDefault="00095178" w:rsidP="00597292">
      <w:pPr>
        <w:snapToGrid w:val="0"/>
        <w:spacing w:after="0" w:line="360" w:lineRule="auto"/>
        <w:jc w:val="both"/>
        <w:rPr>
          <w:rFonts w:ascii="Book Antiqua" w:hAnsi="Book Antiqua"/>
          <w:sz w:val="24"/>
          <w:szCs w:val="24"/>
          <w:vertAlign w:val="superscript"/>
          <w:lang w:val="it-IT"/>
        </w:rPr>
      </w:pPr>
    </w:p>
    <w:p w14:paraId="3F7FCEB4" w14:textId="7234DCB6" w:rsidR="003078B7" w:rsidRPr="00597292" w:rsidRDefault="003078B7" w:rsidP="00597292">
      <w:pPr>
        <w:snapToGrid w:val="0"/>
        <w:spacing w:after="0" w:line="360" w:lineRule="auto"/>
        <w:jc w:val="both"/>
        <w:rPr>
          <w:rFonts w:ascii="Book Antiqua" w:hAnsi="Book Antiqua"/>
          <w:bCs/>
          <w:sz w:val="24"/>
          <w:szCs w:val="24"/>
          <w:lang w:val="it-IT"/>
        </w:rPr>
      </w:pPr>
      <w:r w:rsidRPr="00597292">
        <w:rPr>
          <w:rFonts w:ascii="Book Antiqua" w:hAnsi="Book Antiqua"/>
          <w:b/>
          <w:sz w:val="24"/>
          <w:szCs w:val="24"/>
          <w:lang w:val="it-IT"/>
        </w:rPr>
        <w:t xml:space="preserve">Ilaria Lenci, Martina Milana, </w:t>
      </w:r>
      <w:r w:rsidR="008D7390" w:rsidRPr="00597292">
        <w:rPr>
          <w:rFonts w:ascii="Book Antiqua" w:hAnsi="Book Antiqua"/>
          <w:b/>
          <w:sz w:val="24"/>
          <w:szCs w:val="24"/>
          <w:lang w:val="it-IT"/>
        </w:rPr>
        <w:t xml:space="preserve">Giuseppe Grassi, </w:t>
      </w:r>
      <w:r w:rsidRPr="00597292">
        <w:rPr>
          <w:rFonts w:ascii="Book Antiqua" w:hAnsi="Book Antiqua"/>
          <w:b/>
          <w:sz w:val="24"/>
          <w:szCs w:val="24"/>
          <w:lang w:val="it-IT"/>
        </w:rPr>
        <w:t xml:space="preserve">Leonardo Baiocchi, </w:t>
      </w:r>
      <w:r w:rsidRPr="00597292">
        <w:rPr>
          <w:rFonts w:ascii="Book Antiqua" w:hAnsi="Book Antiqua"/>
          <w:bCs/>
          <w:sz w:val="24"/>
          <w:szCs w:val="24"/>
          <w:lang w:val="it-IT"/>
        </w:rPr>
        <w:t>Hepatology and Liver Transplant Unit, University of Tor Vergata, Rome</w:t>
      </w:r>
      <w:r w:rsidR="00095178" w:rsidRPr="00597292">
        <w:rPr>
          <w:rFonts w:ascii="Book Antiqua" w:hAnsi="Book Antiqua"/>
          <w:bCs/>
          <w:sz w:val="24"/>
          <w:szCs w:val="24"/>
          <w:lang w:val="it-IT"/>
        </w:rPr>
        <w:t xml:space="preserve"> 00133</w:t>
      </w:r>
      <w:r w:rsidRPr="00597292">
        <w:rPr>
          <w:rFonts w:ascii="Book Antiqua" w:hAnsi="Book Antiqua"/>
          <w:bCs/>
          <w:sz w:val="24"/>
          <w:szCs w:val="24"/>
          <w:lang w:val="it-IT"/>
        </w:rPr>
        <w:t>, Italy</w:t>
      </w:r>
    </w:p>
    <w:p w14:paraId="71043204" w14:textId="77777777" w:rsidR="00095178" w:rsidRPr="00597292" w:rsidRDefault="00095178" w:rsidP="00597292">
      <w:pPr>
        <w:snapToGrid w:val="0"/>
        <w:spacing w:after="0" w:line="360" w:lineRule="auto"/>
        <w:jc w:val="both"/>
        <w:rPr>
          <w:rFonts w:ascii="Book Antiqua" w:hAnsi="Book Antiqua"/>
          <w:b/>
          <w:sz w:val="24"/>
          <w:szCs w:val="24"/>
          <w:lang w:val="it-IT"/>
        </w:rPr>
      </w:pPr>
    </w:p>
    <w:p w14:paraId="2529A82F" w14:textId="59C9A39E" w:rsidR="003078B7" w:rsidRPr="00597292" w:rsidRDefault="003078B7" w:rsidP="00597292">
      <w:pPr>
        <w:snapToGrid w:val="0"/>
        <w:spacing w:after="0" w:line="360" w:lineRule="auto"/>
        <w:jc w:val="both"/>
        <w:rPr>
          <w:rFonts w:ascii="Book Antiqua" w:hAnsi="Book Antiqua"/>
          <w:bCs/>
          <w:sz w:val="24"/>
          <w:szCs w:val="24"/>
          <w:lang w:val="it-IT"/>
        </w:rPr>
      </w:pPr>
      <w:r w:rsidRPr="00597292">
        <w:rPr>
          <w:rFonts w:ascii="Book Antiqua" w:hAnsi="Book Antiqua"/>
          <w:b/>
          <w:sz w:val="24"/>
          <w:szCs w:val="24"/>
          <w:lang w:val="it-IT"/>
        </w:rPr>
        <w:t>Tommaso M Manzia,</w:t>
      </w:r>
      <w:r w:rsidRPr="00597292">
        <w:rPr>
          <w:rFonts w:ascii="Book Antiqua" w:hAnsi="Book Antiqua"/>
          <w:color w:val="000000" w:themeColor="text1"/>
          <w:sz w:val="24"/>
          <w:szCs w:val="24"/>
          <w:lang w:val="it-IT"/>
        </w:rPr>
        <w:t xml:space="preserve"> </w:t>
      </w:r>
      <w:r w:rsidRPr="00597292">
        <w:rPr>
          <w:rFonts w:ascii="Book Antiqua" w:hAnsi="Book Antiqua"/>
          <w:b/>
          <w:sz w:val="24"/>
          <w:szCs w:val="24"/>
          <w:lang w:val="it-IT"/>
        </w:rPr>
        <w:t>Carlo Gazia, Giuseppe Tisone, Roberta Angelico</w:t>
      </w:r>
      <w:r w:rsidR="00095178" w:rsidRPr="00597292">
        <w:rPr>
          <w:rFonts w:ascii="Book Antiqua" w:hAnsi="Book Antiqua"/>
          <w:b/>
          <w:sz w:val="24"/>
          <w:szCs w:val="24"/>
          <w:lang w:val="it-IT"/>
        </w:rPr>
        <w:t>,</w:t>
      </w:r>
      <w:r w:rsidRPr="00597292">
        <w:rPr>
          <w:rFonts w:ascii="Book Antiqua" w:hAnsi="Book Antiqua"/>
          <w:color w:val="000000" w:themeColor="text1"/>
          <w:sz w:val="24"/>
          <w:szCs w:val="24"/>
          <w:lang w:val="it-IT"/>
        </w:rPr>
        <w:t xml:space="preserve"> Hepato-Pancreato-Biliary</w:t>
      </w:r>
      <w:r w:rsidRPr="00597292">
        <w:rPr>
          <w:rFonts w:ascii="Book Antiqua" w:hAnsi="Book Antiqua"/>
          <w:bCs/>
          <w:sz w:val="24"/>
          <w:szCs w:val="24"/>
          <w:lang w:val="it-IT"/>
        </w:rPr>
        <w:t xml:space="preserve"> and Transplant, Department of Surgery, University of Rome Tor Vergata, Rome</w:t>
      </w:r>
      <w:r w:rsidR="00095178" w:rsidRPr="00597292">
        <w:rPr>
          <w:rFonts w:ascii="Book Antiqua" w:hAnsi="Book Antiqua"/>
          <w:bCs/>
          <w:sz w:val="24"/>
          <w:szCs w:val="24"/>
          <w:lang w:val="it-IT"/>
        </w:rPr>
        <w:t xml:space="preserve"> 00133</w:t>
      </w:r>
      <w:r w:rsidRPr="00597292">
        <w:rPr>
          <w:rFonts w:ascii="Book Antiqua" w:hAnsi="Book Antiqua"/>
          <w:bCs/>
          <w:sz w:val="24"/>
          <w:szCs w:val="24"/>
          <w:lang w:val="it-IT"/>
        </w:rPr>
        <w:t>, Italy</w:t>
      </w:r>
    </w:p>
    <w:p w14:paraId="4A25CFEA" w14:textId="77777777" w:rsidR="0009129E" w:rsidRPr="00597292" w:rsidRDefault="0009129E" w:rsidP="00597292">
      <w:pPr>
        <w:snapToGrid w:val="0"/>
        <w:spacing w:after="0" w:line="360" w:lineRule="auto"/>
        <w:jc w:val="both"/>
        <w:rPr>
          <w:rFonts w:ascii="Book Antiqua" w:hAnsi="Book Antiqua"/>
          <w:bCs/>
          <w:sz w:val="24"/>
          <w:szCs w:val="24"/>
          <w:lang w:val="it-IT"/>
        </w:rPr>
      </w:pPr>
    </w:p>
    <w:p w14:paraId="2A826DB4" w14:textId="4809428C" w:rsidR="003078B7" w:rsidRPr="00597292" w:rsidRDefault="00597292" w:rsidP="00597292">
      <w:pPr>
        <w:snapToGrid w:val="0"/>
        <w:spacing w:after="0" w:line="360" w:lineRule="auto"/>
        <w:jc w:val="both"/>
        <w:rPr>
          <w:rFonts w:ascii="Book Antiqua" w:hAnsi="Book Antiqua"/>
          <w:sz w:val="24"/>
          <w:szCs w:val="24"/>
        </w:rPr>
      </w:pPr>
      <w:r w:rsidRPr="00597292">
        <w:rPr>
          <w:rFonts w:ascii="Book Antiqua" w:hAnsi="Book Antiqua"/>
          <w:b/>
          <w:sz w:val="24"/>
          <w:szCs w:val="24"/>
        </w:rPr>
        <w:t>Author contributions:</w:t>
      </w:r>
      <w:r w:rsidR="003078B7" w:rsidRPr="00597292">
        <w:rPr>
          <w:rFonts w:ascii="Book Antiqua" w:hAnsi="Book Antiqua"/>
          <w:b/>
          <w:sz w:val="24"/>
          <w:szCs w:val="24"/>
        </w:rPr>
        <w:t xml:space="preserve"> </w:t>
      </w:r>
      <w:r w:rsidR="00095178" w:rsidRPr="00597292">
        <w:rPr>
          <w:rFonts w:ascii="Book Antiqua" w:hAnsi="Book Antiqua"/>
          <w:bCs/>
          <w:sz w:val="24"/>
          <w:szCs w:val="24"/>
          <w:lang w:val="it-IT"/>
        </w:rPr>
        <w:t>Lenci</w:t>
      </w:r>
      <w:r w:rsidR="00095178" w:rsidRPr="00597292">
        <w:rPr>
          <w:rFonts w:ascii="Book Antiqua" w:hAnsi="Book Antiqua"/>
          <w:sz w:val="24"/>
          <w:szCs w:val="24"/>
        </w:rPr>
        <w:t xml:space="preserve"> </w:t>
      </w:r>
      <w:r w:rsidR="003078B7" w:rsidRPr="00597292">
        <w:rPr>
          <w:rFonts w:ascii="Book Antiqua" w:hAnsi="Book Antiqua"/>
          <w:sz w:val="24"/>
          <w:szCs w:val="24"/>
        </w:rPr>
        <w:t>I</w:t>
      </w:r>
      <w:r w:rsidR="00095178" w:rsidRPr="00597292">
        <w:rPr>
          <w:rFonts w:ascii="Book Antiqua" w:hAnsi="Book Antiqua"/>
          <w:sz w:val="24"/>
          <w:szCs w:val="24"/>
        </w:rPr>
        <w:t xml:space="preserve"> made the </w:t>
      </w:r>
      <w:r w:rsidR="003078B7" w:rsidRPr="00597292">
        <w:rPr>
          <w:rFonts w:ascii="Book Antiqua" w:hAnsi="Book Antiqua"/>
          <w:sz w:val="24"/>
          <w:szCs w:val="24"/>
        </w:rPr>
        <w:t xml:space="preserve">analysis and interpretation, </w:t>
      </w:r>
      <w:r w:rsidR="00095178" w:rsidRPr="00597292">
        <w:rPr>
          <w:rFonts w:ascii="Book Antiqua" w:hAnsi="Book Antiqua"/>
          <w:sz w:val="24"/>
          <w:szCs w:val="24"/>
        </w:rPr>
        <w:t xml:space="preserve">and </w:t>
      </w:r>
      <w:r w:rsidR="003078B7" w:rsidRPr="00597292">
        <w:rPr>
          <w:rFonts w:ascii="Book Antiqua" w:hAnsi="Book Antiqua"/>
          <w:sz w:val="24"/>
          <w:szCs w:val="24"/>
        </w:rPr>
        <w:t>draft</w:t>
      </w:r>
      <w:r w:rsidR="00095178" w:rsidRPr="00597292">
        <w:rPr>
          <w:rFonts w:ascii="Book Antiqua" w:hAnsi="Book Antiqua"/>
          <w:sz w:val="24"/>
          <w:szCs w:val="24"/>
        </w:rPr>
        <w:t>ed</w:t>
      </w:r>
      <w:r w:rsidR="003078B7" w:rsidRPr="00597292">
        <w:rPr>
          <w:rFonts w:ascii="Book Antiqua" w:hAnsi="Book Antiqua"/>
          <w:sz w:val="24"/>
          <w:szCs w:val="24"/>
        </w:rPr>
        <w:t xml:space="preserve"> </w:t>
      </w:r>
      <w:r w:rsidR="00095178" w:rsidRPr="00597292">
        <w:rPr>
          <w:rFonts w:ascii="Book Antiqua" w:hAnsi="Book Antiqua"/>
          <w:sz w:val="24"/>
          <w:szCs w:val="24"/>
        </w:rPr>
        <w:t>the</w:t>
      </w:r>
      <w:r w:rsidR="003078B7" w:rsidRPr="00597292">
        <w:rPr>
          <w:rFonts w:ascii="Book Antiqua" w:hAnsi="Book Antiqua"/>
          <w:sz w:val="24"/>
          <w:szCs w:val="24"/>
        </w:rPr>
        <w:t xml:space="preserve"> manuscript</w:t>
      </w:r>
      <w:r w:rsidR="00095178" w:rsidRPr="00597292">
        <w:rPr>
          <w:rFonts w:ascii="Book Antiqua" w:hAnsi="Book Antiqua"/>
          <w:sz w:val="24"/>
          <w:szCs w:val="24"/>
        </w:rPr>
        <w:t xml:space="preserve">; </w:t>
      </w:r>
      <w:r w:rsidR="00095178" w:rsidRPr="00597292">
        <w:rPr>
          <w:rFonts w:ascii="Book Antiqua" w:hAnsi="Book Antiqua"/>
          <w:bCs/>
          <w:sz w:val="24"/>
          <w:szCs w:val="24"/>
          <w:lang w:val="it-IT"/>
        </w:rPr>
        <w:t>Lenci</w:t>
      </w:r>
      <w:r w:rsidR="00095178" w:rsidRPr="00597292">
        <w:rPr>
          <w:rFonts w:ascii="Book Antiqua" w:hAnsi="Book Antiqua"/>
          <w:sz w:val="24"/>
          <w:szCs w:val="24"/>
        </w:rPr>
        <w:t xml:space="preserve"> I,</w:t>
      </w:r>
      <w:r w:rsidR="00D96050" w:rsidRPr="00597292">
        <w:rPr>
          <w:rFonts w:ascii="Book Antiqua" w:hAnsi="Book Antiqua"/>
          <w:sz w:val="24"/>
          <w:szCs w:val="24"/>
        </w:rPr>
        <w:t xml:space="preserve"> </w:t>
      </w:r>
      <w:r w:rsidR="00095178" w:rsidRPr="00597292">
        <w:rPr>
          <w:rFonts w:ascii="Book Antiqua" w:hAnsi="Book Antiqua"/>
          <w:bCs/>
          <w:sz w:val="24"/>
          <w:szCs w:val="24"/>
          <w:lang w:val="it-IT"/>
        </w:rPr>
        <w:t>Milana</w:t>
      </w:r>
      <w:r w:rsidR="00095178" w:rsidRPr="00597292">
        <w:rPr>
          <w:rFonts w:ascii="Book Antiqua" w:hAnsi="Book Antiqua"/>
          <w:sz w:val="24"/>
          <w:szCs w:val="24"/>
        </w:rPr>
        <w:t xml:space="preserve"> M, </w:t>
      </w:r>
      <w:r w:rsidR="00095178" w:rsidRPr="00597292">
        <w:rPr>
          <w:rFonts w:ascii="Book Antiqua" w:hAnsi="Book Antiqua"/>
          <w:bCs/>
          <w:sz w:val="24"/>
          <w:szCs w:val="24"/>
          <w:lang w:val="it-IT"/>
        </w:rPr>
        <w:t>Grassi</w:t>
      </w:r>
      <w:r w:rsidR="00095178" w:rsidRPr="00597292">
        <w:rPr>
          <w:rFonts w:ascii="Book Antiqua" w:hAnsi="Book Antiqua"/>
          <w:sz w:val="24"/>
          <w:szCs w:val="24"/>
        </w:rPr>
        <w:t xml:space="preserve"> G, </w:t>
      </w:r>
      <w:r w:rsidR="00095178" w:rsidRPr="00597292">
        <w:rPr>
          <w:rFonts w:ascii="Book Antiqua" w:hAnsi="Book Antiqua"/>
          <w:bCs/>
          <w:sz w:val="24"/>
          <w:szCs w:val="24"/>
          <w:lang w:val="it-IT"/>
        </w:rPr>
        <w:t>Manzia</w:t>
      </w:r>
      <w:r w:rsidR="00095178" w:rsidRPr="00597292">
        <w:rPr>
          <w:rFonts w:ascii="Book Antiqua" w:hAnsi="Book Antiqua"/>
          <w:sz w:val="24"/>
          <w:szCs w:val="24"/>
        </w:rPr>
        <w:t xml:space="preserve"> TM, </w:t>
      </w:r>
      <w:r w:rsidR="00095178" w:rsidRPr="00597292">
        <w:rPr>
          <w:rFonts w:ascii="Book Antiqua" w:hAnsi="Book Antiqua"/>
          <w:bCs/>
          <w:sz w:val="24"/>
          <w:szCs w:val="24"/>
          <w:lang w:val="it-IT"/>
        </w:rPr>
        <w:t>Gazia</w:t>
      </w:r>
      <w:r w:rsidR="00095178" w:rsidRPr="00597292">
        <w:rPr>
          <w:rFonts w:ascii="Book Antiqua" w:hAnsi="Book Antiqua"/>
          <w:sz w:val="24"/>
          <w:szCs w:val="24"/>
        </w:rPr>
        <w:t xml:space="preserve"> C, </w:t>
      </w:r>
      <w:r w:rsidR="00095178" w:rsidRPr="00597292">
        <w:rPr>
          <w:rFonts w:ascii="Book Antiqua" w:hAnsi="Book Antiqua"/>
          <w:bCs/>
          <w:sz w:val="24"/>
          <w:szCs w:val="24"/>
          <w:lang w:val="it-IT"/>
        </w:rPr>
        <w:t>Tisone</w:t>
      </w:r>
      <w:r w:rsidR="00095178" w:rsidRPr="00597292">
        <w:rPr>
          <w:rFonts w:ascii="Book Antiqua" w:hAnsi="Book Antiqua"/>
          <w:sz w:val="24"/>
          <w:szCs w:val="24"/>
        </w:rPr>
        <w:t xml:space="preserve"> G, and </w:t>
      </w:r>
      <w:r w:rsidR="00095178" w:rsidRPr="00597292">
        <w:rPr>
          <w:rFonts w:ascii="Book Antiqua" w:hAnsi="Book Antiqua"/>
          <w:bCs/>
          <w:sz w:val="24"/>
          <w:szCs w:val="24"/>
          <w:lang w:val="it-IT"/>
        </w:rPr>
        <w:t>Angelico</w:t>
      </w:r>
      <w:r w:rsidR="00095178" w:rsidRPr="00597292">
        <w:rPr>
          <w:rFonts w:ascii="Book Antiqua" w:hAnsi="Book Antiqua"/>
          <w:sz w:val="24"/>
          <w:szCs w:val="24"/>
        </w:rPr>
        <w:t xml:space="preserve"> R made the acquisition of data and </w:t>
      </w:r>
      <w:r w:rsidR="003078B7" w:rsidRPr="00597292">
        <w:rPr>
          <w:rFonts w:ascii="Book Antiqua" w:hAnsi="Book Antiqua"/>
          <w:sz w:val="24"/>
          <w:szCs w:val="24"/>
        </w:rPr>
        <w:t xml:space="preserve">critical revision; </w:t>
      </w:r>
      <w:r w:rsidR="00095178" w:rsidRPr="00597292">
        <w:rPr>
          <w:rFonts w:ascii="Book Antiqua" w:hAnsi="Book Antiqua"/>
          <w:bCs/>
          <w:sz w:val="24"/>
          <w:szCs w:val="24"/>
          <w:lang w:val="it-IT"/>
        </w:rPr>
        <w:t>Baiocchi</w:t>
      </w:r>
      <w:r w:rsidR="00095178" w:rsidRPr="00597292">
        <w:rPr>
          <w:rFonts w:ascii="Book Antiqua" w:hAnsi="Book Antiqua"/>
          <w:sz w:val="24"/>
          <w:szCs w:val="24"/>
        </w:rPr>
        <w:t xml:space="preserve"> </w:t>
      </w:r>
      <w:r w:rsidR="003078B7" w:rsidRPr="00597292">
        <w:rPr>
          <w:rFonts w:ascii="Book Antiqua" w:hAnsi="Book Antiqua"/>
          <w:sz w:val="24"/>
          <w:szCs w:val="24"/>
        </w:rPr>
        <w:t>L</w:t>
      </w:r>
      <w:r w:rsidR="00095178" w:rsidRPr="00597292">
        <w:rPr>
          <w:rFonts w:ascii="Book Antiqua" w:hAnsi="Book Antiqua"/>
          <w:sz w:val="24"/>
          <w:szCs w:val="24"/>
        </w:rPr>
        <w:t xml:space="preserve"> made the</w:t>
      </w:r>
      <w:r w:rsidR="003078B7" w:rsidRPr="00597292">
        <w:rPr>
          <w:rFonts w:ascii="Book Antiqua" w:hAnsi="Book Antiqua"/>
          <w:sz w:val="24"/>
          <w:szCs w:val="24"/>
        </w:rPr>
        <w:t xml:space="preserve"> proposal of study, study conception, correction of manuscript</w:t>
      </w:r>
      <w:r w:rsidR="00095178" w:rsidRPr="00597292">
        <w:rPr>
          <w:rFonts w:ascii="Book Antiqua" w:hAnsi="Book Antiqua"/>
          <w:sz w:val="24"/>
          <w:szCs w:val="24"/>
        </w:rPr>
        <w:t xml:space="preserve"> and</w:t>
      </w:r>
      <w:r w:rsidR="003078B7" w:rsidRPr="00597292">
        <w:rPr>
          <w:rFonts w:ascii="Book Antiqua" w:hAnsi="Book Antiqua"/>
          <w:sz w:val="24"/>
          <w:szCs w:val="24"/>
        </w:rPr>
        <w:t xml:space="preserve"> critical revision.</w:t>
      </w:r>
    </w:p>
    <w:p w14:paraId="5E322EA4" w14:textId="77777777" w:rsidR="00095178" w:rsidRPr="00597292" w:rsidRDefault="00095178" w:rsidP="00597292">
      <w:pPr>
        <w:snapToGrid w:val="0"/>
        <w:spacing w:after="0" w:line="360" w:lineRule="auto"/>
        <w:jc w:val="both"/>
        <w:rPr>
          <w:rFonts w:ascii="Book Antiqua" w:hAnsi="Book Antiqua"/>
          <w:b/>
          <w:sz w:val="24"/>
          <w:szCs w:val="24"/>
        </w:rPr>
      </w:pPr>
    </w:p>
    <w:p w14:paraId="3738CF53" w14:textId="6761F19D" w:rsidR="003078B7" w:rsidRPr="00597292" w:rsidRDefault="00597292" w:rsidP="00597292">
      <w:pPr>
        <w:snapToGrid w:val="0"/>
        <w:spacing w:after="0" w:line="360" w:lineRule="auto"/>
        <w:jc w:val="both"/>
        <w:rPr>
          <w:rFonts w:ascii="Book Antiqua" w:hAnsi="Book Antiqua"/>
          <w:bCs/>
          <w:sz w:val="24"/>
          <w:szCs w:val="24"/>
        </w:rPr>
      </w:pPr>
      <w:r w:rsidRPr="00597292">
        <w:rPr>
          <w:rFonts w:ascii="Book Antiqua" w:hAnsi="Book Antiqua"/>
          <w:b/>
          <w:sz w:val="24"/>
          <w:szCs w:val="24"/>
        </w:rPr>
        <w:t xml:space="preserve">Corresponding author: </w:t>
      </w:r>
      <w:r w:rsidR="003078B7" w:rsidRPr="00597292">
        <w:rPr>
          <w:rFonts w:ascii="Book Antiqua" w:hAnsi="Book Antiqua"/>
          <w:b/>
          <w:sz w:val="24"/>
          <w:szCs w:val="24"/>
        </w:rPr>
        <w:t xml:space="preserve">Leonardo </w:t>
      </w:r>
      <w:proofErr w:type="spellStart"/>
      <w:r w:rsidR="003078B7" w:rsidRPr="00597292">
        <w:rPr>
          <w:rFonts w:ascii="Book Antiqua" w:hAnsi="Book Antiqua"/>
          <w:b/>
          <w:sz w:val="24"/>
          <w:szCs w:val="24"/>
        </w:rPr>
        <w:t>Baiocchi</w:t>
      </w:r>
      <w:proofErr w:type="spellEnd"/>
      <w:r w:rsidR="00060E79">
        <w:rPr>
          <w:rFonts w:ascii="Book Antiqua" w:hAnsi="Book Antiqua"/>
          <w:b/>
          <w:sz w:val="24"/>
          <w:szCs w:val="24"/>
        </w:rPr>
        <w:t>,</w:t>
      </w:r>
      <w:r w:rsidR="003078B7" w:rsidRPr="00597292">
        <w:rPr>
          <w:rFonts w:ascii="Book Antiqua" w:hAnsi="Book Antiqua"/>
          <w:b/>
          <w:sz w:val="24"/>
          <w:szCs w:val="24"/>
        </w:rPr>
        <w:t xml:space="preserve"> MD, PhD, Assistant Professor,</w:t>
      </w:r>
      <w:r w:rsidR="003078B7" w:rsidRPr="00597292">
        <w:rPr>
          <w:rFonts w:ascii="Book Antiqua" w:hAnsi="Book Antiqua"/>
          <w:bCs/>
          <w:sz w:val="24"/>
          <w:szCs w:val="24"/>
        </w:rPr>
        <w:t xml:space="preserve"> </w:t>
      </w:r>
      <w:r w:rsidR="00095178" w:rsidRPr="00597292">
        <w:rPr>
          <w:rFonts w:ascii="Book Antiqua" w:hAnsi="Book Antiqua"/>
          <w:bCs/>
          <w:sz w:val="24"/>
          <w:szCs w:val="24"/>
          <w:lang w:val="it-IT"/>
        </w:rPr>
        <w:t xml:space="preserve">Hepatology and Liver Transplant Unit, University of Tor Vergata, </w:t>
      </w:r>
      <w:proofErr w:type="spellStart"/>
      <w:r w:rsidR="00095178" w:rsidRPr="00597292">
        <w:rPr>
          <w:rFonts w:ascii="Book Antiqua" w:hAnsi="Book Antiqua"/>
          <w:bCs/>
          <w:sz w:val="24"/>
          <w:szCs w:val="24"/>
        </w:rPr>
        <w:t>Viale</w:t>
      </w:r>
      <w:proofErr w:type="spellEnd"/>
      <w:r w:rsidR="00095178" w:rsidRPr="00597292">
        <w:rPr>
          <w:rFonts w:ascii="Book Antiqua" w:hAnsi="Book Antiqua"/>
          <w:bCs/>
          <w:sz w:val="24"/>
          <w:szCs w:val="24"/>
        </w:rPr>
        <w:t xml:space="preserve"> Oxford 81, </w:t>
      </w:r>
      <w:r w:rsidR="00095178" w:rsidRPr="00597292">
        <w:rPr>
          <w:rFonts w:ascii="Book Antiqua" w:hAnsi="Book Antiqua"/>
          <w:bCs/>
          <w:sz w:val="24"/>
          <w:szCs w:val="24"/>
          <w:lang w:val="it-IT"/>
        </w:rPr>
        <w:t xml:space="preserve">Rome 00133, Italy. </w:t>
      </w:r>
      <w:r w:rsidR="00095178" w:rsidRPr="00597292">
        <w:rPr>
          <w:rFonts w:ascii="Book Antiqua" w:hAnsi="Book Antiqua"/>
          <w:bCs/>
          <w:sz w:val="24"/>
          <w:szCs w:val="24"/>
        </w:rPr>
        <w:t>baiocchi@uniroma2.it</w:t>
      </w:r>
    </w:p>
    <w:p w14:paraId="3C810142" w14:textId="77777777" w:rsidR="0009129E" w:rsidRPr="00597292" w:rsidRDefault="0009129E" w:rsidP="00597292">
      <w:pPr>
        <w:snapToGrid w:val="0"/>
        <w:spacing w:after="0" w:line="360" w:lineRule="auto"/>
        <w:jc w:val="both"/>
        <w:rPr>
          <w:rFonts w:ascii="Book Antiqua" w:hAnsi="Book Antiqua"/>
          <w:bCs/>
          <w:iCs/>
          <w:sz w:val="24"/>
          <w:szCs w:val="24"/>
        </w:rPr>
      </w:pPr>
    </w:p>
    <w:p w14:paraId="4CA06D98" w14:textId="5E42F914" w:rsidR="00597292" w:rsidRPr="00597292" w:rsidRDefault="00597292" w:rsidP="00597292">
      <w:pPr>
        <w:snapToGrid w:val="0"/>
        <w:spacing w:after="0" w:line="360" w:lineRule="auto"/>
        <w:jc w:val="both"/>
        <w:rPr>
          <w:rFonts w:ascii="Book Antiqua" w:eastAsia="宋体" w:hAnsi="Book Antiqua" w:cs="宋体"/>
          <w:b/>
          <w:sz w:val="24"/>
          <w:szCs w:val="24"/>
        </w:rPr>
      </w:pPr>
      <w:r w:rsidRPr="00597292">
        <w:rPr>
          <w:rFonts w:ascii="Book Antiqua" w:eastAsia="宋体" w:hAnsi="Book Antiqua" w:cs="宋体"/>
          <w:b/>
          <w:sz w:val="24"/>
          <w:szCs w:val="24"/>
        </w:rPr>
        <w:t xml:space="preserve">Received: </w:t>
      </w:r>
      <w:r w:rsidRPr="00597292">
        <w:rPr>
          <w:rFonts w:ascii="Book Antiqua" w:eastAsia="宋体" w:hAnsi="Book Antiqua" w:cs="宋体"/>
          <w:bCs/>
          <w:sz w:val="24"/>
          <w:szCs w:val="24"/>
          <w:lang w:eastAsia="zh-CN"/>
        </w:rPr>
        <w:t>February</w:t>
      </w:r>
      <w:r w:rsidRPr="00597292">
        <w:rPr>
          <w:rFonts w:ascii="Book Antiqua" w:eastAsia="宋体" w:hAnsi="Book Antiqua" w:cs="宋体"/>
          <w:b/>
          <w:sz w:val="24"/>
          <w:szCs w:val="24"/>
          <w:lang w:eastAsia="zh-CN"/>
        </w:rPr>
        <w:t xml:space="preserve"> </w:t>
      </w:r>
      <w:r w:rsidRPr="00597292">
        <w:rPr>
          <w:rFonts w:ascii="Book Antiqua" w:eastAsia="宋体" w:hAnsi="Book Antiqua" w:cs="宋体"/>
          <w:bCs/>
          <w:sz w:val="24"/>
          <w:szCs w:val="24"/>
        </w:rPr>
        <w:t>11, 2020</w:t>
      </w:r>
    </w:p>
    <w:p w14:paraId="41994599" w14:textId="56EF67E5" w:rsidR="00597292" w:rsidRPr="00597292" w:rsidRDefault="00597292" w:rsidP="00597292">
      <w:pPr>
        <w:snapToGrid w:val="0"/>
        <w:spacing w:after="0" w:line="360" w:lineRule="auto"/>
        <w:jc w:val="both"/>
        <w:rPr>
          <w:rFonts w:ascii="Book Antiqua" w:eastAsia="宋体" w:hAnsi="Book Antiqua" w:cs="宋体"/>
          <w:b/>
          <w:sz w:val="24"/>
          <w:szCs w:val="24"/>
        </w:rPr>
      </w:pPr>
      <w:r w:rsidRPr="00597292">
        <w:rPr>
          <w:rFonts w:ascii="Book Antiqua" w:eastAsia="宋体" w:hAnsi="Book Antiqua" w:cs="宋体"/>
          <w:b/>
          <w:sz w:val="24"/>
          <w:szCs w:val="24"/>
        </w:rPr>
        <w:t xml:space="preserve">Revised: </w:t>
      </w:r>
      <w:r w:rsidRPr="00597292">
        <w:rPr>
          <w:rFonts w:ascii="Book Antiqua" w:eastAsia="宋体" w:hAnsi="Book Antiqua" w:cs="宋体"/>
          <w:bCs/>
          <w:sz w:val="24"/>
          <w:szCs w:val="24"/>
        </w:rPr>
        <w:t>March 12, 2020</w:t>
      </w:r>
    </w:p>
    <w:p w14:paraId="300FCF35" w14:textId="00A4C202" w:rsidR="00597292" w:rsidRPr="00597292" w:rsidRDefault="00597292" w:rsidP="00597292">
      <w:pPr>
        <w:snapToGrid w:val="0"/>
        <w:spacing w:after="0" w:line="360" w:lineRule="auto"/>
        <w:jc w:val="both"/>
        <w:rPr>
          <w:rFonts w:ascii="Book Antiqua" w:eastAsia="宋体" w:hAnsi="Book Antiqua" w:cs="宋体"/>
          <w:b/>
          <w:sz w:val="24"/>
          <w:szCs w:val="24"/>
        </w:rPr>
      </w:pPr>
      <w:r w:rsidRPr="00597292">
        <w:rPr>
          <w:rFonts w:ascii="Book Antiqua" w:eastAsia="宋体" w:hAnsi="Book Antiqua" w:cs="宋体"/>
          <w:b/>
          <w:sz w:val="24"/>
          <w:szCs w:val="24"/>
        </w:rPr>
        <w:t>Accepted:</w:t>
      </w:r>
      <w:r w:rsidR="001E4EF2" w:rsidRPr="001E4EF2">
        <w:t xml:space="preserve"> </w:t>
      </w:r>
      <w:r w:rsidR="001E4EF2" w:rsidRPr="001E4EF2">
        <w:rPr>
          <w:rFonts w:ascii="Book Antiqua" w:eastAsia="宋体" w:hAnsi="Book Antiqua" w:cs="宋体"/>
          <w:bCs/>
          <w:sz w:val="24"/>
          <w:szCs w:val="24"/>
        </w:rPr>
        <w:t>April 30, 2020</w:t>
      </w:r>
    </w:p>
    <w:p w14:paraId="698CE8D0" w14:textId="15389279" w:rsidR="00271401" w:rsidRDefault="00597292" w:rsidP="00597292">
      <w:pPr>
        <w:snapToGrid w:val="0"/>
        <w:spacing w:after="0" w:line="360" w:lineRule="auto"/>
        <w:jc w:val="both"/>
        <w:rPr>
          <w:rFonts w:ascii="Book Antiqua" w:hAnsi="Book Antiqua"/>
          <w:b/>
          <w:sz w:val="24"/>
          <w:szCs w:val="24"/>
        </w:rPr>
      </w:pPr>
      <w:r w:rsidRPr="00597292">
        <w:rPr>
          <w:rFonts w:ascii="Book Antiqua" w:hAnsi="Book Antiqua"/>
          <w:b/>
          <w:sz w:val="24"/>
          <w:szCs w:val="24"/>
        </w:rPr>
        <w:t xml:space="preserve">Published online: </w:t>
      </w:r>
    </w:p>
    <w:p w14:paraId="0A83C114" w14:textId="77777777" w:rsidR="00597292" w:rsidRPr="00597292" w:rsidRDefault="00597292" w:rsidP="00597292">
      <w:pPr>
        <w:snapToGrid w:val="0"/>
        <w:spacing w:after="0" w:line="360" w:lineRule="auto"/>
        <w:jc w:val="both"/>
        <w:rPr>
          <w:rFonts w:ascii="Book Antiqua" w:hAnsi="Book Antiqua" w:cs="Times New Roman"/>
          <w:b/>
          <w:sz w:val="24"/>
          <w:szCs w:val="24"/>
        </w:rPr>
      </w:pPr>
      <w:r w:rsidRPr="00597292">
        <w:rPr>
          <w:rFonts w:ascii="Book Antiqua" w:hAnsi="Book Antiqua" w:cs="Times New Roman"/>
          <w:b/>
          <w:sz w:val="24"/>
          <w:szCs w:val="24"/>
        </w:rPr>
        <w:lastRenderedPageBreak/>
        <w:t>Abstract</w:t>
      </w:r>
    </w:p>
    <w:p w14:paraId="3F5D818A" w14:textId="6FEAD998" w:rsidR="00C80DFA" w:rsidRPr="00597292" w:rsidRDefault="00C80DFA" w:rsidP="00597292">
      <w:pPr>
        <w:pStyle w:val="a8"/>
        <w:snapToGrid w:val="0"/>
        <w:spacing w:before="0" w:beforeAutospacing="0" w:after="0" w:afterAutospacing="0" w:line="360" w:lineRule="auto"/>
        <w:jc w:val="both"/>
        <w:rPr>
          <w:rFonts w:ascii="Book Antiqua" w:hAnsi="Book Antiqua"/>
          <w:lang w:val="en-US"/>
        </w:rPr>
      </w:pPr>
      <w:r w:rsidRPr="00597292">
        <w:rPr>
          <w:rFonts w:ascii="Book Antiqua" w:hAnsi="Book Antiqua"/>
          <w:lang w:val="en-US"/>
        </w:rPr>
        <w:t>Hepatitis B virus (HBV) recurrence after liver transplantation</w:t>
      </w:r>
      <w:r w:rsidR="00095178" w:rsidRPr="00597292">
        <w:rPr>
          <w:rFonts w:ascii="Book Antiqua" w:hAnsi="Book Antiqua"/>
          <w:lang w:val="en-US"/>
        </w:rPr>
        <w:t xml:space="preserve"> (LT)</w:t>
      </w:r>
      <w:r w:rsidRPr="00597292">
        <w:rPr>
          <w:rFonts w:ascii="Book Antiqua" w:hAnsi="Book Antiqua"/>
          <w:lang w:val="en-US"/>
        </w:rPr>
        <w:t xml:space="preserve"> has been described more than 50 years ago. </w:t>
      </w:r>
      <w:r w:rsidR="00095178" w:rsidRPr="00597292">
        <w:rPr>
          <w:rFonts w:ascii="Book Antiqua" w:hAnsi="Book Antiqua"/>
          <w:lang w:val="en-US"/>
        </w:rPr>
        <w:t>Similarly,</w:t>
      </w:r>
      <w:r w:rsidRPr="00597292">
        <w:rPr>
          <w:rFonts w:ascii="Book Antiqua" w:hAnsi="Book Antiqua"/>
          <w:lang w:val="en-US"/>
        </w:rPr>
        <w:t xml:space="preserve"> to other clinical conditions, in which impairment of host immune defense favors viral replication, early reports described in details recurrence and reactivation of HBV in liver transplant recipients. The evidence of a possible, severe, clinical evolution of HBV reappearance in a significant percentag</w:t>
      </w:r>
      <w:r w:rsidR="0091757E" w:rsidRPr="00597292">
        <w:rPr>
          <w:rFonts w:ascii="Book Antiqua" w:hAnsi="Book Antiqua"/>
          <w:lang w:val="en-US"/>
        </w:rPr>
        <w:t xml:space="preserve">e of these patients, allowed to </w:t>
      </w:r>
      <w:r w:rsidRPr="00597292">
        <w:rPr>
          <w:rFonts w:ascii="Book Antiqua" w:hAnsi="Book Antiqua"/>
          <w:lang w:val="en-US"/>
        </w:rPr>
        <w:t xml:space="preserve">consider, for some years, HBV positivity a contraindication for </w:t>
      </w:r>
      <w:r w:rsidR="00095178" w:rsidRPr="00597292">
        <w:rPr>
          <w:rFonts w:ascii="Book Antiqua" w:hAnsi="Book Antiqua"/>
          <w:lang w:val="en-US"/>
        </w:rPr>
        <w:t>LT</w:t>
      </w:r>
      <w:r w:rsidRPr="00597292">
        <w:rPr>
          <w:rFonts w:ascii="Book Antiqua" w:hAnsi="Book Antiqua"/>
          <w:lang w:val="en-US"/>
        </w:rPr>
        <w:t>.</w:t>
      </w:r>
      <w:r w:rsidR="00D96050" w:rsidRPr="00597292">
        <w:rPr>
          <w:rFonts w:ascii="Book Antiqua" w:hAnsi="Book Antiqua"/>
          <w:lang w:val="en-US"/>
        </w:rPr>
        <w:t xml:space="preserve"> </w:t>
      </w:r>
      <w:r w:rsidRPr="00597292">
        <w:rPr>
          <w:rFonts w:ascii="Book Antiqua" w:hAnsi="Book Antiqua"/>
          <w:lang w:val="en-US"/>
        </w:rPr>
        <w:t xml:space="preserve">Moving from the old to the new millennium this picture has changed dramatically. Several studies contributed to establish efficient prophylactic protocols for HBV recurrence and with the advent of more potent anti-viral drugs an increased control of infection was achieved in transplanted patients as well as in the general immune-competent HBV population. Success obtained in the last decade led some authors to the conclusion that HBV is now to consider just as a “mere nuisance”. However, with regard to HBV and </w:t>
      </w:r>
      <w:r w:rsidR="00095178" w:rsidRPr="00597292">
        <w:rPr>
          <w:rFonts w:ascii="Book Antiqua" w:hAnsi="Book Antiqua"/>
          <w:lang w:val="en-US"/>
        </w:rPr>
        <w:t>LT</w:t>
      </w:r>
      <w:r w:rsidRPr="00597292">
        <w:rPr>
          <w:rFonts w:ascii="Book Antiqua" w:hAnsi="Book Antiqua"/>
          <w:lang w:val="en-US"/>
        </w:rPr>
        <w:t xml:space="preserve">, outstanding issues are still on the table: </w:t>
      </w:r>
      <w:r w:rsidR="00095178" w:rsidRPr="00597292">
        <w:rPr>
          <w:rFonts w:ascii="Book Antiqua" w:hAnsi="Book Antiqua"/>
          <w:lang w:val="en-US"/>
        </w:rPr>
        <w:t>(1</w:t>
      </w:r>
      <w:r w:rsidRPr="00597292">
        <w:rPr>
          <w:rFonts w:ascii="Book Antiqua" w:hAnsi="Book Antiqua"/>
          <w:lang w:val="en-US"/>
        </w:rPr>
        <w:t xml:space="preserve">) a standard HBV prophylaxis protocol after transplant has not yet been clearly defined; </w:t>
      </w:r>
      <w:r w:rsidR="00095178" w:rsidRPr="00597292">
        <w:rPr>
          <w:rFonts w:ascii="Book Antiqua" w:hAnsi="Book Antiqua"/>
          <w:lang w:val="en-US"/>
        </w:rPr>
        <w:t>(2</w:t>
      </w:r>
      <w:r w:rsidRPr="00597292">
        <w:rPr>
          <w:rFonts w:ascii="Book Antiqua" w:hAnsi="Book Antiqua"/>
          <w:lang w:val="en-US"/>
        </w:rPr>
        <w:t xml:space="preserve">) the evidence of HBV resistant strains to the most potent antiviral agents is claiming for a new generation of drugs; </w:t>
      </w:r>
      <w:r w:rsidR="00095178" w:rsidRPr="00597292">
        <w:rPr>
          <w:rFonts w:ascii="Book Antiqua" w:hAnsi="Book Antiqua"/>
          <w:lang w:val="en-US"/>
        </w:rPr>
        <w:t>and (3</w:t>
      </w:r>
      <w:r w:rsidRPr="00597292">
        <w:rPr>
          <w:rFonts w:ascii="Book Antiqua" w:hAnsi="Book Antiqua"/>
          <w:lang w:val="en-US"/>
        </w:rPr>
        <w:t xml:space="preserve">) the possibility of prophylaxis withdrawal in some patients has been demonstrated, but reliable methods for their selection are still lacking. The evolution of </w:t>
      </w:r>
      <w:r w:rsidR="00187106" w:rsidRPr="00597292">
        <w:rPr>
          <w:rFonts w:ascii="Book Antiqua" w:hAnsi="Book Antiqua"/>
          <w:lang w:val="en-US"/>
        </w:rPr>
        <w:t>LT</w:t>
      </w:r>
      <w:r w:rsidRPr="00597292">
        <w:rPr>
          <w:rFonts w:ascii="Book Antiqua" w:hAnsi="Book Antiqua"/>
          <w:lang w:val="en-US"/>
        </w:rPr>
        <w:t xml:space="preserve"> for HBV is examined in </w:t>
      </w:r>
      <w:r w:rsidR="00095178" w:rsidRPr="00597292">
        <w:rPr>
          <w:rFonts w:ascii="Book Antiqua" w:hAnsi="Book Antiqua"/>
          <w:lang w:val="en-US"/>
        </w:rPr>
        <w:t>detail</w:t>
      </w:r>
      <w:r w:rsidRPr="00597292">
        <w:rPr>
          <w:rFonts w:ascii="Book Antiqua" w:hAnsi="Book Antiqua"/>
          <w:lang w:val="en-US"/>
        </w:rPr>
        <w:t xml:space="preserve"> in this review together with the description of the strategies adopted to prevent HBV recurrence and their pros and cons.</w:t>
      </w:r>
    </w:p>
    <w:p w14:paraId="0012889B" w14:textId="77777777" w:rsidR="00095178" w:rsidRPr="00597292" w:rsidRDefault="00095178" w:rsidP="00597292">
      <w:pPr>
        <w:pStyle w:val="a8"/>
        <w:snapToGrid w:val="0"/>
        <w:spacing w:before="0" w:beforeAutospacing="0" w:after="0" w:afterAutospacing="0" w:line="360" w:lineRule="auto"/>
        <w:jc w:val="both"/>
        <w:rPr>
          <w:rFonts w:ascii="Book Antiqua" w:hAnsi="Book Antiqua"/>
          <w:lang w:val="en-US"/>
        </w:rPr>
      </w:pPr>
    </w:p>
    <w:p w14:paraId="013F6474" w14:textId="1A094694" w:rsidR="0091757E" w:rsidRPr="00597292" w:rsidRDefault="00597292" w:rsidP="00597292">
      <w:pPr>
        <w:snapToGrid w:val="0"/>
        <w:spacing w:after="0" w:line="360" w:lineRule="auto"/>
        <w:jc w:val="both"/>
        <w:rPr>
          <w:rFonts w:ascii="Book Antiqua" w:eastAsia="Times New Roman" w:hAnsi="Book Antiqua" w:cs="Times New Roman"/>
          <w:sz w:val="24"/>
          <w:szCs w:val="24"/>
          <w:lang w:val="en-US" w:eastAsia="it-IT"/>
        </w:rPr>
      </w:pPr>
      <w:r w:rsidRPr="00597292">
        <w:rPr>
          <w:rFonts w:ascii="Book Antiqua" w:hAnsi="Book Antiqua" w:cs="Times New Roman"/>
          <w:b/>
          <w:color w:val="000000" w:themeColor="text1"/>
          <w:sz w:val="24"/>
          <w:szCs w:val="24"/>
        </w:rPr>
        <w:t xml:space="preserve">Key words: </w:t>
      </w:r>
      <w:r w:rsidR="0091757E" w:rsidRPr="00597292">
        <w:rPr>
          <w:rFonts w:ascii="Book Antiqua" w:eastAsia="Times New Roman" w:hAnsi="Book Antiqua" w:cs="Times New Roman"/>
          <w:sz w:val="24"/>
          <w:szCs w:val="24"/>
          <w:lang w:val="en-US" w:eastAsia="it-IT"/>
        </w:rPr>
        <w:t xml:space="preserve">Liver </w:t>
      </w:r>
      <w:r w:rsidR="00095178" w:rsidRPr="00597292">
        <w:rPr>
          <w:rFonts w:ascii="Book Antiqua" w:eastAsia="Times New Roman" w:hAnsi="Book Antiqua" w:cs="Times New Roman"/>
          <w:sz w:val="24"/>
          <w:szCs w:val="24"/>
          <w:lang w:val="en-US" w:eastAsia="it-IT"/>
        </w:rPr>
        <w:t>transplant</w:t>
      </w:r>
      <w:r w:rsidR="0091757E" w:rsidRPr="00597292">
        <w:rPr>
          <w:rFonts w:ascii="Book Antiqua" w:eastAsia="Times New Roman" w:hAnsi="Book Antiqua" w:cs="Times New Roman"/>
          <w:sz w:val="24"/>
          <w:szCs w:val="24"/>
          <w:lang w:val="en-US" w:eastAsia="it-IT"/>
        </w:rPr>
        <w:t xml:space="preserve">; </w:t>
      </w:r>
      <w:r w:rsidR="00095178" w:rsidRPr="00597292">
        <w:rPr>
          <w:rFonts w:ascii="Book Antiqua" w:hAnsi="Book Antiqua"/>
          <w:sz w:val="24"/>
          <w:szCs w:val="24"/>
          <w:lang w:val="en-US"/>
        </w:rPr>
        <w:t>Hepatitis B virus</w:t>
      </w:r>
      <w:r w:rsidR="0091757E" w:rsidRPr="00597292">
        <w:rPr>
          <w:rFonts w:ascii="Book Antiqua" w:eastAsia="Times New Roman" w:hAnsi="Book Antiqua" w:cs="Times New Roman"/>
          <w:sz w:val="24"/>
          <w:szCs w:val="24"/>
          <w:lang w:val="en-US" w:eastAsia="it-IT"/>
        </w:rPr>
        <w:t xml:space="preserve">; </w:t>
      </w:r>
      <w:r w:rsidR="00095178" w:rsidRPr="00597292">
        <w:rPr>
          <w:rFonts w:ascii="Book Antiqua" w:eastAsia="Times New Roman" w:hAnsi="Book Antiqua" w:cs="Times New Roman"/>
          <w:sz w:val="24"/>
          <w:szCs w:val="24"/>
          <w:lang w:val="en-US" w:eastAsia="it-IT"/>
        </w:rPr>
        <w:t xml:space="preserve">Viral </w:t>
      </w:r>
      <w:r w:rsidR="0091757E" w:rsidRPr="00597292">
        <w:rPr>
          <w:rFonts w:ascii="Book Antiqua" w:eastAsia="Times New Roman" w:hAnsi="Book Antiqua" w:cs="Times New Roman"/>
          <w:sz w:val="24"/>
          <w:szCs w:val="24"/>
          <w:lang w:val="en-US" w:eastAsia="it-IT"/>
        </w:rPr>
        <w:t>recurrence</w:t>
      </w:r>
      <w:r w:rsidR="00095178" w:rsidRPr="00597292">
        <w:rPr>
          <w:rFonts w:ascii="Book Antiqua" w:eastAsia="Times New Roman" w:hAnsi="Book Antiqua" w:cs="Times New Roman"/>
          <w:sz w:val="24"/>
          <w:szCs w:val="24"/>
          <w:lang w:val="en-US" w:eastAsia="it-IT"/>
        </w:rPr>
        <w:t>;</w:t>
      </w:r>
      <w:r w:rsidR="0091757E" w:rsidRPr="00597292">
        <w:rPr>
          <w:rFonts w:ascii="Book Antiqua" w:eastAsia="Times New Roman" w:hAnsi="Book Antiqua" w:cs="Times New Roman"/>
          <w:sz w:val="24"/>
          <w:szCs w:val="24"/>
          <w:lang w:val="en-US" w:eastAsia="it-IT"/>
        </w:rPr>
        <w:t xml:space="preserve"> </w:t>
      </w:r>
      <w:r w:rsidR="00095178" w:rsidRPr="00597292">
        <w:rPr>
          <w:rFonts w:ascii="Book Antiqua" w:eastAsia="Times New Roman" w:hAnsi="Book Antiqua" w:cs="Times New Roman"/>
          <w:sz w:val="24"/>
          <w:szCs w:val="24"/>
          <w:lang w:val="en-US" w:eastAsia="it-IT"/>
        </w:rPr>
        <w:t>Prophylaxis;</w:t>
      </w:r>
      <w:r w:rsidR="0091757E" w:rsidRPr="00597292">
        <w:rPr>
          <w:rFonts w:ascii="Book Antiqua" w:eastAsia="Times New Roman" w:hAnsi="Book Antiqua" w:cs="Times New Roman"/>
          <w:sz w:val="24"/>
          <w:szCs w:val="24"/>
          <w:lang w:val="en-US" w:eastAsia="it-IT"/>
        </w:rPr>
        <w:t xml:space="preserve"> </w:t>
      </w:r>
      <w:r w:rsidR="00095178" w:rsidRPr="00597292">
        <w:rPr>
          <w:rFonts w:ascii="Book Antiqua" w:eastAsia="Times New Roman" w:hAnsi="Book Antiqua" w:cs="Times New Roman"/>
          <w:sz w:val="24"/>
          <w:szCs w:val="24"/>
          <w:lang w:val="en-US" w:eastAsia="it-IT"/>
        </w:rPr>
        <w:t>Minimization;</w:t>
      </w:r>
      <w:r w:rsidR="0091757E" w:rsidRPr="00597292">
        <w:rPr>
          <w:rFonts w:ascii="Book Antiqua" w:eastAsia="Times New Roman" w:hAnsi="Book Antiqua" w:cs="Times New Roman"/>
          <w:sz w:val="24"/>
          <w:szCs w:val="24"/>
          <w:lang w:val="en-US" w:eastAsia="it-IT"/>
        </w:rPr>
        <w:t xml:space="preserve"> </w:t>
      </w:r>
      <w:r w:rsidR="00095178" w:rsidRPr="00597292">
        <w:rPr>
          <w:rFonts w:ascii="Book Antiqua" w:eastAsia="Times New Roman" w:hAnsi="Book Antiqua" w:cs="Times New Roman"/>
          <w:sz w:val="24"/>
          <w:szCs w:val="24"/>
          <w:lang w:val="en-US" w:eastAsia="it-IT"/>
        </w:rPr>
        <w:t xml:space="preserve">Antiviral </w:t>
      </w:r>
      <w:r w:rsidR="0091757E" w:rsidRPr="00597292">
        <w:rPr>
          <w:rFonts w:ascii="Book Antiqua" w:eastAsia="Times New Roman" w:hAnsi="Book Antiqua" w:cs="Times New Roman"/>
          <w:sz w:val="24"/>
          <w:szCs w:val="24"/>
          <w:lang w:val="en-US" w:eastAsia="it-IT"/>
        </w:rPr>
        <w:t>drug</w:t>
      </w:r>
    </w:p>
    <w:p w14:paraId="6C8A7609" w14:textId="77777777" w:rsidR="00095178" w:rsidRPr="00597292" w:rsidRDefault="00095178" w:rsidP="00597292">
      <w:pPr>
        <w:snapToGrid w:val="0"/>
        <w:spacing w:after="0" w:line="360" w:lineRule="auto"/>
        <w:jc w:val="both"/>
        <w:rPr>
          <w:rFonts w:ascii="Book Antiqua" w:eastAsia="Times New Roman" w:hAnsi="Book Antiqua" w:cs="Times New Roman"/>
          <w:sz w:val="24"/>
          <w:szCs w:val="24"/>
          <w:lang w:val="en-US" w:eastAsia="it-IT"/>
        </w:rPr>
      </w:pPr>
    </w:p>
    <w:p w14:paraId="664BCE83" w14:textId="77777777" w:rsidR="00597292" w:rsidRPr="00597292" w:rsidRDefault="00095178" w:rsidP="00597292">
      <w:pPr>
        <w:snapToGrid w:val="0"/>
        <w:spacing w:after="0" w:line="360" w:lineRule="auto"/>
        <w:jc w:val="both"/>
        <w:rPr>
          <w:rFonts w:ascii="Book Antiqua" w:hAnsi="Book Antiqua" w:cs="Times New Roman"/>
          <w:sz w:val="24"/>
          <w:szCs w:val="24"/>
        </w:rPr>
      </w:pPr>
      <w:r w:rsidRPr="00597292">
        <w:rPr>
          <w:rFonts w:ascii="Book Antiqua" w:hAnsi="Book Antiqua"/>
          <w:bCs/>
          <w:sz w:val="24"/>
          <w:szCs w:val="24"/>
        </w:rPr>
        <w:t xml:space="preserve">Lenci I, </w:t>
      </w:r>
      <w:proofErr w:type="spellStart"/>
      <w:r w:rsidRPr="00597292">
        <w:rPr>
          <w:rFonts w:ascii="Book Antiqua" w:hAnsi="Book Antiqua"/>
          <w:bCs/>
          <w:sz w:val="24"/>
          <w:szCs w:val="24"/>
        </w:rPr>
        <w:t>Milana</w:t>
      </w:r>
      <w:proofErr w:type="spellEnd"/>
      <w:r w:rsidRPr="00597292">
        <w:rPr>
          <w:rFonts w:ascii="Book Antiqua" w:hAnsi="Book Antiqua"/>
          <w:bCs/>
          <w:sz w:val="24"/>
          <w:szCs w:val="24"/>
        </w:rPr>
        <w:t xml:space="preserve"> M, Grassi G, </w:t>
      </w:r>
      <w:proofErr w:type="spellStart"/>
      <w:r w:rsidRPr="00597292">
        <w:rPr>
          <w:rFonts w:ascii="Book Antiqua" w:hAnsi="Book Antiqua"/>
          <w:bCs/>
          <w:sz w:val="24"/>
          <w:szCs w:val="24"/>
        </w:rPr>
        <w:t>Manzia</w:t>
      </w:r>
      <w:proofErr w:type="spellEnd"/>
      <w:r w:rsidRPr="00597292">
        <w:rPr>
          <w:rFonts w:ascii="Book Antiqua" w:hAnsi="Book Antiqua"/>
          <w:bCs/>
          <w:sz w:val="24"/>
          <w:szCs w:val="24"/>
        </w:rPr>
        <w:t xml:space="preserve"> TM, </w:t>
      </w:r>
      <w:proofErr w:type="spellStart"/>
      <w:r w:rsidRPr="00597292">
        <w:rPr>
          <w:rFonts w:ascii="Book Antiqua" w:hAnsi="Book Antiqua"/>
          <w:bCs/>
          <w:sz w:val="24"/>
          <w:szCs w:val="24"/>
        </w:rPr>
        <w:t>Gazia</w:t>
      </w:r>
      <w:proofErr w:type="spellEnd"/>
      <w:r w:rsidRPr="00597292">
        <w:rPr>
          <w:rFonts w:ascii="Book Antiqua" w:hAnsi="Book Antiqua"/>
          <w:bCs/>
          <w:sz w:val="24"/>
          <w:szCs w:val="24"/>
        </w:rPr>
        <w:t xml:space="preserve"> C, </w:t>
      </w:r>
      <w:proofErr w:type="spellStart"/>
      <w:r w:rsidRPr="00597292">
        <w:rPr>
          <w:rFonts w:ascii="Book Antiqua" w:hAnsi="Book Antiqua"/>
          <w:bCs/>
          <w:sz w:val="24"/>
          <w:szCs w:val="24"/>
        </w:rPr>
        <w:t>Tisone</w:t>
      </w:r>
      <w:proofErr w:type="spellEnd"/>
      <w:r w:rsidRPr="00597292">
        <w:rPr>
          <w:rFonts w:ascii="Book Antiqua" w:hAnsi="Book Antiqua"/>
          <w:bCs/>
          <w:sz w:val="24"/>
          <w:szCs w:val="24"/>
        </w:rPr>
        <w:t xml:space="preserve"> G, Angelico R, Baiocchi L. </w:t>
      </w:r>
      <w:r w:rsidRPr="00597292">
        <w:rPr>
          <w:rFonts w:ascii="Book Antiqua" w:hAnsi="Book Antiqua"/>
          <w:sz w:val="24"/>
          <w:szCs w:val="24"/>
          <w:lang w:val="en-US"/>
        </w:rPr>
        <w:t>Hepatitis B virus</w:t>
      </w:r>
      <w:r w:rsidRPr="00597292">
        <w:rPr>
          <w:rFonts w:ascii="Book Antiqua" w:hAnsi="Book Antiqua" w:cs="Tahoma"/>
          <w:color w:val="222222"/>
          <w:sz w:val="24"/>
          <w:szCs w:val="24"/>
          <w:lang w:val="en-US"/>
        </w:rPr>
        <w:t xml:space="preserve"> recurrence after liver transplantation: An old tale or a clear and present danger? </w:t>
      </w:r>
      <w:r w:rsidR="00597292" w:rsidRPr="00597292">
        <w:rPr>
          <w:rFonts w:ascii="Book Antiqua" w:hAnsi="Book Antiqua" w:cs="Times New Roman"/>
          <w:i/>
          <w:iCs/>
          <w:sz w:val="24"/>
          <w:szCs w:val="24"/>
        </w:rPr>
        <w:t xml:space="preserve">World J Gastroenterol </w:t>
      </w:r>
      <w:r w:rsidR="00597292" w:rsidRPr="00597292">
        <w:rPr>
          <w:rFonts w:ascii="Book Antiqua" w:hAnsi="Book Antiqua" w:cs="Times New Roman"/>
          <w:sz w:val="24"/>
          <w:szCs w:val="24"/>
        </w:rPr>
        <w:t>2020; In press</w:t>
      </w:r>
    </w:p>
    <w:p w14:paraId="30B563D9" w14:textId="053E71A7" w:rsidR="00095178" w:rsidRPr="00597292" w:rsidRDefault="00095178" w:rsidP="00597292">
      <w:pPr>
        <w:pStyle w:val="a8"/>
        <w:snapToGrid w:val="0"/>
        <w:spacing w:before="0" w:beforeAutospacing="0" w:after="0" w:afterAutospacing="0" w:line="360" w:lineRule="auto"/>
        <w:jc w:val="both"/>
        <w:rPr>
          <w:rFonts w:ascii="Book Antiqua" w:hAnsi="Book Antiqua"/>
          <w:bCs/>
        </w:rPr>
      </w:pPr>
    </w:p>
    <w:p w14:paraId="77FD5708" w14:textId="5E6281AF" w:rsidR="00C11749" w:rsidRPr="00597292" w:rsidRDefault="00597292" w:rsidP="00597292">
      <w:pPr>
        <w:snapToGrid w:val="0"/>
        <w:spacing w:after="0" w:line="360" w:lineRule="auto"/>
        <w:jc w:val="both"/>
        <w:rPr>
          <w:rFonts w:ascii="Book Antiqua" w:eastAsia="Times New Roman" w:hAnsi="Book Antiqua" w:cs="Times New Roman"/>
          <w:sz w:val="24"/>
          <w:szCs w:val="24"/>
          <w:lang w:val="en-US" w:eastAsia="it-IT"/>
        </w:rPr>
      </w:pPr>
      <w:r w:rsidRPr="00597292">
        <w:rPr>
          <w:rFonts w:ascii="Book Antiqua" w:hAnsi="Book Antiqua" w:cs="Times New Roman"/>
          <w:b/>
          <w:color w:val="000000" w:themeColor="text1"/>
          <w:sz w:val="24"/>
          <w:szCs w:val="24"/>
        </w:rPr>
        <w:t xml:space="preserve">Core tip: </w:t>
      </w:r>
      <w:r w:rsidR="0091757E" w:rsidRPr="00597292">
        <w:rPr>
          <w:rFonts w:ascii="Book Antiqua" w:eastAsia="Times New Roman" w:hAnsi="Book Antiqua" w:cs="Times New Roman"/>
          <w:sz w:val="24"/>
          <w:szCs w:val="24"/>
          <w:lang w:val="en-US" w:eastAsia="it-IT"/>
        </w:rPr>
        <w:t xml:space="preserve">Liver transplantation for </w:t>
      </w:r>
      <w:r w:rsidR="00095178" w:rsidRPr="00597292">
        <w:rPr>
          <w:rFonts w:ascii="Book Antiqua" w:hAnsi="Book Antiqua"/>
          <w:sz w:val="24"/>
          <w:szCs w:val="24"/>
          <w:lang w:val="en-US"/>
        </w:rPr>
        <w:t xml:space="preserve">hepatitis B virus (HBV) </w:t>
      </w:r>
      <w:r w:rsidR="0091757E" w:rsidRPr="00597292">
        <w:rPr>
          <w:rFonts w:ascii="Book Antiqua" w:eastAsia="Times New Roman" w:hAnsi="Book Antiqua" w:cs="Times New Roman"/>
          <w:sz w:val="24"/>
          <w:szCs w:val="24"/>
          <w:lang w:val="en-US" w:eastAsia="it-IT"/>
        </w:rPr>
        <w:t xml:space="preserve">has greatly evolved in the last 50 years. </w:t>
      </w:r>
      <w:r w:rsidR="0091757E" w:rsidRPr="00597292">
        <w:rPr>
          <w:rFonts w:ascii="Book Antiqua" w:hAnsi="Book Antiqua"/>
          <w:sz w:val="24"/>
          <w:szCs w:val="24"/>
          <w:lang w:val="en-US"/>
        </w:rPr>
        <w:t xml:space="preserve">Several studies contributed to establish efficient prophylactic protocols for </w:t>
      </w:r>
      <w:r w:rsidR="00095178" w:rsidRPr="00597292">
        <w:rPr>
          <w:rFonts w:ascii="Book Antiqua" w:hAnsi="Book Antiqua"/>
          <w:sz w:val="24"/>
          <w:szCs w:val="24"/>
          <w:lang w:val="en-US"/>
        </w:rPr>
        <w:t xml:space="preserve">HBV </w:t>
      </w:r>
      <w:r w:rsidR="0091757E" w:rsidRPr="00597292">
        <w:rPr>
          <w:rFonts w:ascii="Book Antiqua" w:hAnsi="Book Antiqua"/>
          <w:sz w:val="24"/>
          <w:szCs w:val="24"/>
          <w:lang w:val="en-US"/>
        </w:rPr>
        <w:t>recurrence and with the advent of more potent anti-viral drugs an increased control of infection was achieved</w:t>
      </w:r>
      <w:r w:rsidR="0091757E" w:rsidRPr="00597292">
        <w:rPr>
          <w:rFonts w:ascii="Book Antiqua" w:eastAsia="Times New Roman" w:hAnsi="Book Antiqua" w:cs="Times New Roman"/>
          <w:sz w:val="24"/>
          <w:szCs w:val="24"/>
          <w:lang w:val="en-US" w:eastAsia="it-IT"/>
        </w:rPr>
        <w:t xml:space="preserve">. In this review </w:t>
      </w:r>
      <w:r w:rsidR="00C05330" w:rsidRPr="00597292">
        <w:rPr>
          <w:rFonts w:ascii="Book Antiqua" w:eastAsia="Times New Roman" w:hAnsi="Book Antiqua" w:cs="Times New Roman"/>
          <w:sz w:val="24"/>
          <w:szCs w:val="24"/>
          <w:lang w:val="en-US" w:eastAsia="it-IT"/>
        </w:rPr>
        <w:t xml:space="preserve">we examined in </w:t>
      </w:r>
      <w:r w:rsidR="00095178" w:rsidRPr="00597292">
        <w:rPr>
          <w:rFonts w:ascii="Book Antiqua" w:eastAsia="Times New Roman" w:hAnsi="Book Antiqua" w:cs="Times New Roman"/>
          <w:sz w:val="24"/>
          <w:szCs w:val="24"/>
          <w:lang w:val="en-US" w:eastAsia="it-IT"/>
        </w:rPr>
        <w:t>detail</w:t>
      </w:r>
      <w:r w:rsidR="00C05330" w:rsidRPr="00597292">
        <w:rPr>
          <w:rFonts w:ascii="Book Antiqua" w:eastAsia="Times New Roman" w:hAnsi="Book Antiqua" w:cs="Times New Roman"/>
          <w:sz w:val="24"/>
          <w:szCs w:val="24"/>
          <w:lang w:val="en-US" w:eastAsia="it-IT"/>
        </w:rPr>
        <w:t xml:space="preserve"> </w:t>
      </w:r>
      <w:r w:rsidR="00C11749" w:rsidRPr="00597292">
        <w:rPr>
          <w:rFonts w:ascii="Book Antiqua" w:eastAsia="Times New Roman" w:hAnsi="Book Antiqua" w:cs="Times New Roman"/>
          <w:sz w:val="24"/>
          <w:szCs w:val="24"/>
          <w:lang w:val="en-US" w:eastAsia="it-IT"/>
        </w:rPr>
        <w:t xml:space="preserve">the results obtained in </w:t>
      </w:r>
      <w:r w:rsidR="00C11749" w:rsidRPr="00597292">
        <w:rPr>
          <w:rFonts w:ascii="Book Antiqua" w:eastAsia="Times New Roman" w:hAnsi="Book Antiqua" w:cs="Times New Roman"/>
          <w:sz w:val="24"/>
          <w:szCs w:val="24"/>
          <w:lang w:val="en-US" w:eastAsia="it-IT"/>
        </w:rPr>
        <w:lastRenderedPageBreak/>
        <w:t>preventing HBV reappearance in liver transplanted patients and the possible future directions of research in this field.</w:t>
      </w:r>
    </w:p>
    <w:p w14:paraId="31719696" w14:textId="4E4E6F09" w:rsidR="00C80DFA" w:rsidRPr="00597292" w:rsidRDefault="00C80DFA" w:rsidP="00597292">
      <w:pPr>
        <w:snapToGrid w:val="0"/>
        <w:spacing w:after="0" w:line="360" w:lineRule="auto"/>
        <w:jc w:val="both"/>
        <w:rPr>
          <w:rFonts w:ascii="Book Antiqua" w:hAnsi="Book Antiqua"/>
          <w:i/>
          <w:sz w:val="24"/>
          <w:szCs w:val="24"/>
          <w:u w:val="single"/>
          <w:lang w:val="en-US"/>
        </w:rPr>
      </w:pPr>
      <w:r w:rsidRPr="00597292">
        <w:rPr>
          <w:rFonts w:ascii="Book Antiqua" w:hAnsi="Book Antiqua"/>
          <w:i/>
          <w:sz w:val="24"/>
          <w:szCs w:val="24"/>
          <w:u w:val="single"/>
          <w:lang w:val="en-US"/>
        </w:rPr>
        <w:br w:type="page"/>
      </w:r>
      <w:r w:rsidRPr="00597292">
        <w:rPr>
          <w:rFonts w:ascii="Book Antiqua" w:hAnsi="Book Antiqua"/>
          <w:i/>
          <w:sz w:val="24"/>
          <w:szCs w:val="24"/>
          <w:u w:val="single"/>
          <w:lang w:val="en-US"/>
        </w:rPr>
        <w:lastRenderedPageBreak/>
        <w:t xml:space="preserve"> </w:t>
      </w:r>
      <w:r w:rsidR="009A1843" w:rsidRPr="00597292">
        <w:rPr>
          <w:rFonts w:ascii="Book Antiqua" w:eastAsia="Times New Roman" w:hAnsi="Book Antiqua" w:cs="Times New Roman"/>
          <w:b/>
          <w:sz w:val="24"/>
          <w:szCs w:val="24"/>
          <w:u w:val="single"/>
          <w:lang w:val="en-US" w:eastAsia="it-IT"/>
        </w:rPr>
        <w:t>INTRODUCTION</w:t>
      </w:r>
    </w:p>
    <w:p w14:paraId="6DAAB57B" w14:textId="32F95FA5" w:rsidR="004B45AD"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r w:rsidRPr="00597292">
        <w:rPr>
          <w:rFonts w:ascii="Book Antiqua" w:eastAsia="Times New Roman" w:hAnsi="Book Antiqua" w:cs="Times New Roman"/>
          <w:sz w:val="24"/>
          <w:szCs w:val="24"/>
          <w:lang w:val="en-US" w:eastAsia="it-IT"/>
        </w:rPr>
        <w:t xml:space="preserve">The hepatitis B virus (HBV) is a small DNA virus belonging to the </w:t>
      </w:r>
      <w:proofErr w:type="spellStart"/>
      <w:r w:rsidRPr="00597292">
        <w:rPr>
          <w:rFonts w:ascii="Book Antiqua" w:eastAsia="Times New Roman" w:hAnsi="Book Antiqua" w:cs="Times New Roman"/>
          <w:i/>
          <w:sz w:val="24"/>
          <w:szCs w:val="24"/>
          <w:lang w:val="en-US" w:eastAsia="it-IT"/>
        </w:rPr>
        <w:t>Hepadnaviridae</w:t>
      </w:r>
      <w:proofErr w:type="spellEnd"/>
      <w:r w:rsidRPr="00597292">
        <w:rPr>
          <w:rFonts w:ascii="Book Antiqua" w:eastAsia="Times New Roman" w:hAnsi="Book Antiqua" w:cs="Times New Roman"/>
          <w:sz w:val="24"/>
          <w:szCs w:val="24"/>
          <w:lang w:val="en-US" w:eastAsia="it-IT"/>
        </w:rPr>
        <w:t xml:space="preserve"> </w:t>
      </w:r>
      <w:proofErr w:type="gramStart"/>
      <w:r w:rsidRPr="00597292">
        <w:rPr>
          <w:rFonts w:ascii="Book Antiqua" w:eastAsia="Times New Roman" w:hAnsi="Book Antiqua" w:cs="Times New Roman"/>
          <w:sz w:val="24"/>
          <w:szCs w:val="24"/>
          <w:lang w:val="en-US" w:eastAsia="it-IT"/>
        </w:rPr>
        <w:t>family</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1</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Despite the adoption, in several countries, of an extended vaccination campaign starting in 1992, HBV infection still represents an important health problem with 350-400 million people infected in the </w:t>
      </w:r>
      <w:proofErr w:type="gramStart"/>
      <w:r w:rsidRPr="00597292">
        <w:rPr>
          <w:rFonts w:ascii="Book Antiqua" w:eastAsia="Times New Roman" w:hAnsi="Book Antiqua" w:cs="Times New Roman"/>
          <w:sz w:val="24"/>
          <w:szCs w:val="24"/>
          <w:lang w:val="en-US" w:eastAsia="it-IT"/>
        </w:rPr>
        <w:t>world</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2</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Without treatment, at least one third of patients are estimated to progress to significant liver disease, including end-stage liver cirrhosis and tumors. In fact, the natural history of HBV liver disease includes a spectrum of clinical conditions ranging from a non-frequent fulminant hepatitis to HBV-related </w:t>
      </w:r>
      <w:r w:rsidR="00095178" w:rsidRPr="00597292">
        <w:rPr>
          <w:rFonts w:ascii="Book Antiqua" w:eastAsia="Times New Roman" w:hAnsi="Book Antiqua" w:cs="Times New Roman"/>
          <w:sz w:val="24"/>
          <w:szCs w:val="24"/>
          <w:lang w:val="en-US" w:eastAsia="it-IT"/>
        </w:rPr>
        <w:t xml:space="preserve">hepatocellular carcinoma </w:t>
      </w:r>
      <w:r w:rsidRPr="00597292">
        <w:rPr>
          <w:rFonts w:ascii="Book Antiqua" w:eastAsia="Times New Roman" w:hAnsi="Book Antiqua" w:cs="Times New Roman"/>
          <w:sz w:val="24"/>
          <w:szCs w:val="24"/>
          <w:lang w:val="en-US" w:eastAsia="it-IT"/>
        </w:rPr>
        <w:t>and/or end-stage liver disease</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vertAlign w:val="superscript"/>
          <w:lang w:val="en-US" w:eastAsia="it-IT"/>
        </w:rPr>
        <w:t>3,4</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While vaccination and the new antiviral drugs are effective, respectively, in avoiding HBV infection and preventing the most severe sequelae of HBV disease, liver transplantation (LT) remains the main therapeutic option in patients with more severe forms of HBV liver </w:t>
      </w:r>
      <w:proofErr w:type="gramStart"/>
      <w:r w:rsidRPr="00597292">
        <w:rPr>
          <w:rFonts w:ascii="Book Antiqua" w:eastAsia="Times New Roman" w:hAnsi="Book Antiqua" w:cs="Times New Roman"/>
          <w:sz w:val="24"/>
          <w:szCs w:val="24"/>
          <w:lang w:val="en-US" w:eastAsia="it-IT"/>
        </w:rPr>
        <w:t>injury</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5</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However, in the early 90</w:t>
      </w:r>
      <w:r w:rsidR="00187106" w:rsidRPr="00597292">
        <w:rPr>
          <w:rFonts w:ascii="Book Antiqua" w:eastAsia="Times New Roman" w:hAnsi="Book Antiqua" w:cs="Times New Roman"/>
          <w:sz w:val="24"/>
          <w:szCs w:val="24"/>
          <w:lang w:val="en-US" w:eastAsia="it-IT"/>
        </w:rPr>
        <w:t>’</w:t>
      </w:r>
      <w:r w:rsidRPr="00597292">
        <w:rPr>
          <w:rFonts w:ascii="Book Antiqua" w:eastAsia="Times New Roman" w:hAnsi="Book Antiqua" w:cs="Times New Roman"/>
          <w:sz w:val="24"/>
          <w:szCs w:val="24"/>
          <w:lang w:val="en-US" w:eastAsia="it-IT"/>
        </w:rPr>
        <w:t xml:space="preserve">s the possibility to offer LT to HBV candidates was an argument of debate. In fact, it was evident that HBV disease recurrence in the graft was severe in a significant proportion of </w:t>
      </w:r>
      <w:proofErr w:type="gramStart"/>
      <w:r w:rsidRPr="00597292">
        <w:rPr>
          <w:rFonts w:ascii="Book Antiqua" w:eastAsia="Times New Roman" w:hAnsi="Book Antiqua" w:cs="Times New Roman"/>
          <w:sz w:val="24"/>
          <w:szCs w:val="24"/>
          <w:lang w:val="en-US" w:eastAsia="it-IT"/>
        </w:rPr>
        <w:t>patients</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6</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Moreover, an aggressive clinical form of viral reactivation, named Fibrosing Cholestatic Hepatitis, was also described in nearly 25% of HBV transplanted patients, leading to a dramatic and rapidly progressive </w:t>
      </w:r>
      <w:proofErr w:type="gramStart"/>
      <w:r w:rsidRPr="00597292">
        <w:rPr>
          <w:rFonts w:ascii="Book Antiqua" w:eastAsia="Times New Roman" w:hAnsi="Book Antiqua" w:cs="Times New Roman"/>
          <w:sz w:val="24"/>
          <w:szCs w:val="24"/>
          <w:lang w:val="en-US" w:eastAsia="it-IT"/>
        </w:rPr>
        <w:t>course</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7</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Therapeutic advancement and prophylactic strategies against HBV radically changed this picture in the last three decades, allowing the consideration of HBV recurrence after LT to no longer be of concern. In this review we will describe HBV viral features, its natural history, and current outcome of HBV after LT. </w:t>
      </w:r>
    </w:p>
    <w:p w14:paraId="49012A57" w14:textId="77777777" w:rsidR="004B45AD"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p>
    <w:p w14:paraId="4CC232C8" w14:textId="77777777" w:rsidR="004B45AD" w:rsidRPr="00597292" w:rsidRDefault="009A1843" w:rsidP="00597292">
      <w:pPr>
        <w:snapToGrid w:val="0"/>
        <w:spacing w:after="0" w:line="360" w:lineRule="auto"/>
        <w:jc w:val="both"/>
        <w:rPr>
          <w:rFonts w:ascii="Book Antiqua" w:eastAsia="Times New Roman" w:hAnsi="Book Antiqua" w:cs="Times New Roman"/>
          <w:b/>
          <w:sz w:val="24"/>
          <w:szCs w:val="24"/>
          <w:u w:val="single"/>
          <w:lang w:val="en-US" w:eastAsia="it-IT"/>
        </w:rPr>
      </w:pPr>
      <w:r w:rsidRPr="00597292">
        <w:rPr>
          <w:rFonts w:ascii="Book Antiqua" w:eastAsia="Times New Roman" w:hAnsi="Book Antiqua" w:cs="Times New Roman"/>
          <w:b/>
          <w:sz w:val="24"/>
          <w:szCs w:val="24"/>
          <w:u w:val="single"/>
          <w:lang w:val="en-US" w:eastAsia="it-IT"/>
        </w:rPr>
        <w:t>NATURAL HISTORY OF HBV</w:t>
      </w:r>
    </w:p>
    <w:p w14:paraId="51230111" w14:textId="330D8473" w:rsidR="00C80DFA"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r w:rsidRPr="00597292">
        <w:rPr>
          <w:rFonts w:ascii="Book Antiqua" w:eastAsia="Times New Roman" w:hAnsi="Book Antiqua" w:cs="Times New Roman"/>
          <w:sz w:val="24"/>
          <w:szCs w:val="24"/>
          <w:lang w:val="en-US" w:eastAsia="it-IT"/>
        </w:rPr>
        <w:t xml:space="preserve">HBV, a double stranded small DNA virus, replicating by reverse transcription, is able to convert its DNA in a covalently closed circular (ccc) form when reaching the hepatocyte’s nucleus. </w:t>
      </w:r>
      <w:proofErr w:type="spellStart"/>
      <w:r w:rsidRPr="00597292">
        <w:rPr>
          <w:rFonts w:ascii="Book Antiqua" w:eastAsia="Times New Roman" w:hAnsi="Book Antiqua" w:cs="Times New Roman"/>
          <w:sz w:val="24"/>
          <w:szCs w:val="24"/>
          <w:lang w:val="en-US" w:eastAsia="it-IT"/>
        </w:rPr>
        <w:t>cccDNA</w:t>
      </w:r>
      <w:proofErr w:type="spellEnd"/>
      <w:r w:rsidRPr="00597292">
        <w:rPr>
          <w:rFonts w:ascii="Book Antiqua" w:eastAsia="Times New Roman" w:hAnsi="Book Antiqua" w:cs="Times New Roman"/>
          <w:sz w:val="24"/>
          <w:szCs w:val="24"/>
          <w:lang w:val="en-US" w:eastAsia="it-IT"/>
        </w:rPr>
        <w:t xml:space="preserve"> represents a mini-chromosome containing information for antigens (HBsAg, </w:t>
      </w:r>
      <w:proofErr w:type="spellStart"/>
      <w:r w:rsidRPr="00597292">
        <w:rPr>
          <w:rFonts w:ascii="Book Antiqua" w:eastAsia="Times New Roman" w:hAnsi="Book Antiqua" w:cs="Times New Roman"/>
          <w:sz w:val="24"/>
          <w:szCs w:val="24"/>
          <w:lang w:val="en-US" w:eastAsia="it-IT"/>
        </w:rPr>
        <w:t>HBeAg</w:t>
      </w:r>
      <w:proofErr w:type="spellEnd"/>
      <w:r w:rsidRPr="00597292">
        <w:rPr>
          <w:rFonts w:ascii="Book Antiqua" w:eastAsia="Times New Roman" w:hAnsi="Book Antiqua" w:cs="Times New Roman"/>
          <w:sz w:val="24"/>
          <w:szCs w:val="24"/>
          <w:lang w:val="en-US" w:eastAsia="it-IT"/>
        </w:rPr>
        <w:t xml:space="preserve">, and </w:t>
      </w:r>
      <w:proofErr w:type="spellStart"/>
      <w:r w:rsidRPr="00597292">
        <w:rPr>
          <w:rFonts w:ascii="Book Antiqua" w:eastAsia="Times New Roman" w:hAnsi="Book Antiqua" w:cs="Times New Roman"/>
          <w:sz w:val="24"/>
          <w:szCs w:val="24"/>
          <w:lang w:val="en-US" w:eastAsia="it-IT"/>
        </w:rPr>
        <w:t>HBcAg</w:t>
      </w:r>
      <w:proofErr w:type="spellEnd"/>
      <w:r w:rsidRPr="00597292">
        <w:rPr>
          <w:rFonts w:ascii="Book Antiqua" w:eastAsia="Times New Roman" w:hAnsi="Book Antiqua" w:cs="Times New Roman"/>
          <w:sz w:val="24"/>
          <w:szCs w:val="24"/>
          <w:lang w:val="en-US" w:eastAsia="it-IT"/>
        </w:rPr>
        <w:t xml:space="preserve">), X protein, and polymerase </w:t>
      </w:r>
      <w:proofErr w:type="gramStart"/>
      <w:r w:rsidRPr="00597292">
        <w:rPr>
          <w:rFonts w:ascii="Book Antiqua" w:eastAsia="Times New Roman" w:hAnsi="Book Antiqua" w:cs="Times New Roman"/>
          <w:sz w:val="24"/>
          <w:szCs w:val="24"/>
          <w:lang w:val="en-US" w:eastAsia="it-IT"/>
        </w:rPr>
        <w:t>production</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8</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The infection route is mainly represented by vertical transmission in endemic areas. The estimated risk of acquiring the infection from an </w:t>
      </w:r>
      <w:proofErr w:type="spellStart"/>
      <w:r w:rsidRPr="00597292">
        <w:rPr>
          <w:rFonts w:ascii="Book Antiqua" w:eastAsia="Times New Roman" w:hAnsi="Book Antiqua" w:cs="Times New Roman"/>
          <w:sz w:val="24"/>
          <w:szCs w:val="24"/>
          <w:lang w:val="en-US" w:eastAsia="it-IT"/>
        </w:rPr>
        <w:t>HBeAg</w:t>
      </w:r>
      <w:proofErr w:type="spellEnd"/>
      <w:r w:rsidRPr="00597292">
        <w:rPr>
          <w:rFonts w:ascii="Book Antiqua" w:eastAsia="Times New Roman" w:hAnsi="Book Antiqua" w:cs="Times New Roman"/>
          <w:sz w:val="24"/>
          <w:szCs w:val="24"/>
          <w:lang w:val="en-US" w:eastAsia="it-IT"/>
        </w:rPr>
        <w:t>+ mother is around 80</w:t>
      </w:r>
      <w:proofErr w:type="gramStart"/>
      <w:r w:rsidRPr="00597292">
        <w:rPr>
          <w:rFonts w:ascii="Book Antiqua" w:eastAsia="Times New Roman" w:hAnsi="Book Antiqua" w:cs="Times New Roman"/>
          <w:sz w:val="24"/>
          <w:szCs w:val="24"/>
          <w:lang w:val="en-US" w:eastAsia="it-IT"/>
        </w:rPr>
        <w:t>%</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9</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On the other hand, sexual or needle transmission are important paths in non-vaccinated adult patients of western </w:t>
      </w:r>
      <w:proofErr w:type="gramStart"/>
      <w:r w:rsidRPr="00597292">
        <w:rPr>
          <w:rFonts w:ascii="Book Antiqua" w:eastAsia="Times New Roman" w:hAnsi="Book Antiqua" w:cs="Times New Roman"/>
          <w:sz w:val="24"/>
          <w:szCs w:val="24"/>
          <w:lang w:val="en-US" w:eastAsia="it-IT"/>
        </w:rPr>
        <w:t>countries</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10</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Evolution of infection is dependent on the host, the viral genetics and virus/host </w:t>
      </w:r>
      <w:proofErr w:type="gramStart"/>
      <w:r w:rsidRPr="00597292">
        <w:rPr>
          <w:rFonts w:ascii="Book Antiqua" w:eastAsia="Times New Roman" w:hAnsi="Book Antiqua" w:cs="Times New Roman"/>
          <w:sz w:val="24"/>
          <w:szCs w:val="24"/>
          <w:lang w:val="en-US" w:eastAsia="it-IT"/>
        </w:rPr>
        <w:t>interaction</w:t>
      </w:r>
      <w:r w:rsidR="00643531" w:rsidRPr="00597292">
        <w:rPr>
          <w:rFonts w:ascii="Book Antiqua" w:eastAsia="Times New Roman" w:hAnsi="Book Antiqua" w:cs="Times New Roman"/>
          <w:sz w:val="24"/>
          <w:szCs w:val="24"/>
          <w:vertAlign w:val="superscript"/>
          <w:lang w:val="en-US" w:eastAsia="it-IT"/>
        </w:rPr>
        <w:t>[</w:t>
      </w:r>
      <w:proofErr w:type="gramEnd"/>
      <w:r w:rsidR="0010289C" w:rsidRPr="00597292">
        <w:rPr>
          <w:rFonts w:ascii="Book Antiqua" w:eastAsia="Times New Roman" w:hAnsi="Book Antiqua" w:cs="Times New Roman"/>
          <w:sz w:val="24"/>
          <w:szCs w:val="24"/>
          <w:vertAlign w:val="superscript"/>
          <w:lang w:val="en-US" w:eastAsia="it-IT"/>
        </w:rPr>
        <w:t>3,</w:t>
      </w:r>
      <w:r w:rsidRPr="00597292">
        <w:rPr>
          <w:rFonts w:ascii="Book Antiqua" w:eastAsia="Times New Roman" w:hAnsi="Book Antiqua" w:cs="Times New Roman"/>
          <w:sz w:val="24"/>
          <w:szCs w:val="24"/>
          <w:vertAlign w:val="superscript"/>
          <w:lang w:val="en-US" w:eastAsia="it-IT"/>
        </w:rPr>
        <w:t>11</w:t>
      </w:r>
      <w:r w:rsidR="00A770C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vertAlign w:val="superscript"/>
          <w:lang w:val="en-US" w:eastAsia="it-IT"/>
        </w:rPr>
        <w:t>1</w:t>
      </w:r>
      <w:r w:rsidR="00A770C1" w:rsidRPr="00597292">
        <w:rPr>
          <w:rFonts w:ascii="Book Antiqua" w:eastAsia="Times New Roman" w:hAnsi="Book Antiqua" w:cs="Times New Roman"/>
          <w:sz w:val="24"/>
          <w:szCs w:val="24"/>
          <w:vertAlign w:val="superscript"/>
          <w:lang w:val="en-US" w:eastAsia="it-IT"/>
        </w:rPr>
        <w:t>2</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Vertical transmission at birth is associated (without peri-natal treatment) with a lifetime infection, usually with an immune-tolerant </w:t>
      </w:r>
      <w:proofErr w:type="gramStart"/>
      <w:r w:rsidRPr="00597292">
        <w:rPr>
          <w:rFonts w:ascii="Book Antiqua" w:eastAsia="Times New Roman" w:hAnsi="Book Antiqua" w:cs="Times New Roman"/>
          <w:sz w:val="24"/>
          <w:szCs w:val="24"/>
          <w:lang w:val="en-US" w:eastAsia="it-IT"/>
        </w:rPr>
        <w:t>state</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11</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This clinical </w:t>
      </w:r>
      <w:r w:rsidRPr="00597292">
        <w:rPr>
          <w:rFonts w:ascii="Book Antiqua" w:eastAsia="Times New Roman" w:hAnsi="Book Antiqua" w:cs="Times New Roman"/>
          <w:sz w:val="24"/>
          <w:szCs w:val="24"/>
          <w:lang w:val="en-US" w:eastAsia="it-IT"/>
        </w:rPr>
        <w:lastRenderedPageBreak/>
        <w:t xml:space="preserve">situation is characterized by </w:t>
      </w:r>
      <w:proofErr w:type="spellStart"/>
      <w:r w:rsidRPr="00597292">
        <w:rPr>
          <w:rFonts w:ascii="Book Antiqua" w:eastAsia="Times New Roman" w:hAnsi="Book Antiqua" w:cs="Times New Roman"/>
          <w:sz w:val="24"/>
          <w:szCs w:val="24"/>
          <w:lang w:val="en-US" w:eastAsia="it-IT"/>
        </w:rPr>
        <w:t>HBeAg</w:t>
      </w:r>
      <w:proofErr w:type="spellEnd"/>
      <w:r w:rsidRPr="00597292">
        <w:rPr>
          <w:rFonts w:ascii="Book Antiqua" w:eastAsia="Times New Roman" w:hAnsi="Book Antiqua" w:cs="Times New Roman"/>
          <w:sz w:val="24"/>
          <w:szCs w:val="24"/>
          <w:lang w:val="en-US" w:eastAsia="it-IT"/>
        </w:rPr>
        <w:t xml:space="preserve"> positivity, high levels of HBV-DNA and normal liver function tests. Conversely, in adult normal subjects, immuno-tolerance usually lasts for 2</w:t>
      </w:r>
      <w:r w:rsidR="00187106" w:rsidRPr="00597292">
        <w:rPr>
          <w:rFonts w:ascii="Book Antiqua" w:eastAsia="Times New Roman" w:hAnsi="Book Antiqua" w:cs="Times New Roman"/>
          <w:sz w:val="24"/>
          <w:szCs w:val="24"/>
          <w:lang w:val="en-US" w:eastAsia="it-IT"/>
        </w:rPr>
        <w:t>-</w:t>
      </w:r>
      <w:r w:rsidRPr="00597292">
        <w:rPr>
          <w:rFonts w:ascii="Book Antiqua" w:eastAsia="Times New Roman" w:hAnsi="Book Antiqua" w:cs="Times New Roman"/>
          <w:sz w:val="24"/>
          <w:szCs w:val="24"/>
          <w:lang w:val="en-US" w:eastAsia="it-IT"/>
        </w:rPr>
        <w:t xml:space="preserve">4 </w:t>
      </w:r>
      <w:proofErr w:type="spellStart"/>
      <w:r w:rsidRPr="00597292">
        <w:rPr>
          <w:rFonts w:ascii="Book Antiqua" w:eastAsia="Times New Roman" w:hAnsi="Book Antiqua" w:cs="Times New Roman"/>
          <w:sz w:val="24"/>
          <w:szCs w:val="24"/>
          <w:lang w:val="en-US" w:eastAsia="it-IT"/>
        </w:rPr>
        <w:t>wk</w:t>
      </w:r>
      <w:proofErr w:type="spellEnd"/>
      <w:r w:rsidRPr="00597292">
        <w:rPr>
          <w:rFonts w:ascii="Book Antiqua" w:eastAsia="Times New Roman" w:hAnsi="Book Antiqua" w:cs="Times New Roman"/>
          <w:sz w:val="24"/>
          <w:szCs w:val="24"/>
          <w:lang w:val="en-US" w:eastAsia="it-IT"/>
        </w:rPr>
        <w:t xml:space="preserve">, the time span corresponding to the HBV incubation phase. Activation of the immune system against HBV determines: </w:t>
      </w:r>
      <w:r w:rsidR="00187106" w:rsidRPr="00597292">
        <w:rPr>
          <w:rFonts w:ascii="Book Antiqua" w:eastAsia="Times New Roman" w:hAnsi="Book Antiqua" w:cs="Times New Roman"/>
          <w:sz w:val="24"/>
          <w:szCs w:val="24"/>
          <w:lang w:val="en-US" w:eastAsia="it-IT"/>
        </w:rPr>
        <w:t>(1</w:t>
      </w:r>
      <w:r w:rsidRPr="00597292">
        <w:rPr>
          <w:rFonts w:ascii="Book Antiqua" w:eastAsia="Times New Roman" w:hAnsi="Book Antiqua" w:cs="Times New Roman"/>
          <w:sz w:val="24"/>
          <w:szCs w:val="24"/>
          <w:lang w:val="en-US" w:eastAsia="it-IT"/>
        </w:rPr>
        <w:t>) decreased HBV-DNA levels</w:t>
      </w:r>
      <w:r w:rsidR="00187106" w:rsidRPr="00597292">
        <w:rPr>
          <w:rFonts w:ascii="Book Antiqua" w:eastAsia="Times New Roman" w:hAnsi="Book Antiqua" w:cs="Times New Roman"/>
          <w:sz w:val="24"/>
          <w:szCs w:val="24"/>
          <w:lang w:val="en-US" w:eastAsia="it-IT"/>
        </w:rPr>
        <w:t>;</w:t>
      </w:r>
      <w:r w:rsidRPr="00597292">
        <w:rPr>
          <w:rFonts w:ascii="Book Antiqua" w:eastAsia="Times New Roman" w:hAnsi="Book Antiqua" w:cs="Times New Roman"/>
          <w:sz w:val="24"/>
          <w:szCs w:val="24"/>
          <w:lang w:val="en-US" w:eastAsia="it-IT"/>
        </w:rPr>
        <w:t xml:space="preserve"> </w:t>
      </w:r>
      <w:r w:rsidR="00187106" w:rsidRPr="00597292">
        <w:rPr>
          <w:rFonts w:ascii="Book Antiqua" w:eastAsia="Times New Roman" w:hAnsi="Book Antiqua" w:cs="Times New Roman"/>
          <w:sz w:val="24"/>
          <w:szCs w:val="24"/>
          <w:lang w:val="en-US" w:eastAsia="it-IT"/>
        </w:rPr>
        <w:t>(2</w:t>
      </w:r>
      <w:r w:rsidRPr="00597292">
        <w:rPr>
          <w:rFonts w:ascii="Book Antiqua" w:eastAsia="Times New Roman" w:hAnsi="Book Antiqua" w:cs="Times New Roman"/>
          <w:sz w:val="24"/>
          <w:szCs w:val="24"/>
          <w:lang w:val="en-US" w:eastAsia="it-IT"/>
        </w:rPr>
        <w:t>) increased liver inflammation</w:t>
      </w:r>
      <w:r w:rsidR="00187106" w:rsidRPr="00597292">
        <w:rPr>
          <w:rFonts w:ascii="Book Antiqua" w:eastAsia="Times New Roman" w:hAnsi="Book Antiqua" w:cs="Times New Roman"/>
          <w:sz w:val="24"/>
          <w:szCs w:val="24"/>
          <w:lang w:val="en-US" w:eastAsia="it-IT"/>
        </w:rPr>
        <w:t>;</w:t>
      </w:r>
      <w:r w:rsidRPr="00597292">
        <w:rPr>
          <w:rFonts w:ascii="Book Antiqua" w:eastAsia="Times New Roman" w:hAnsi="Book Antiqua" w:cs="Times New Roman"/>
          <w:sz w:val="24"/>
          <w:szCs w:val="24"/>
          <w:lang w:val="en-US" w:eastAsia="it-IT"/>
        </w:rPr>
        <w:t xml:space="preserve"> and </w:t>
      </w:r>
      <w:r w:rsidR="00187106" w:rsidRPr="00597292">
        <w:rPr>
          <w:rFonts w:ascii="Book Antiqua" w:eastAsia="Times New Roman" w:hAnsi="Book Antiqua" w:cs="Times New Roman"/>
          <w:sz w:val="24"/>
          <w:szCs w:val="24"/>
          <w:lang w:val="en-US" w:eastAsia="it-IT"/>
        </w:rPr>
        <w:t>(3</w:t>
      </w:r>
      <w:r w:rsidRPr="00597292">
        <w:rPr>
          <w:rFonts w:ascii="Book Antiqua" w:eastAsia="Times New Roman" w:hAnsi="Book Antiqua" w:cs="Times New Roman"/>
          <w:sz w:val="24"/>
          <w:szCs w:val="24"/>
          <w:lang w:val="en-US" w:eastAsia="it-IT"/>
        </w:rPr>
        <w:t xml:space="preserve">) elevation of serum levels of </w:t>
      </w:r>
      <w:r w:rsidR="00187106" w:rsidRPr="00597292">
        <w:rPr>
          <w:rFonts w:ascii="Book Antiqua" w:eastAsia="Times New Roman" w:hAnsi="Book Antiqua" w:cs="Times New Roman"/>
          <w:sz w:val="24"/>
          <w:szCs w:val="24"/>
          <w:lang w:val="en-US" w:eastAsia="it-IT"/>
        </w:rPr>
        <w:t>liver function test</w:t>
      </w:r>
      <w:r w:rsidRPr="00597292">
        <w:rPr>
          <w:rFonts w:ascii="Book Antiqua" w:eastAsia="Times New Roman" w:hAnsi="Book Antiqua" w:cs="Times New Roman"/>
          <w:sz w:val="24"/>
          <w:szCs w:val="24"/>
          <w:lang w:val="en-US" w:eastAsia="it-IT"/>
        </w:rPr>
        <w:t xml:space="preserve">s. These features characterize the immune-active phase. This stage may evolve into: </w:t>
      </w:r>
      <w:r w:rsidR="00187106" w:rsidRPr="00597292">
        <w:rPr>
          <w:rFonts w:ascii="Book Antiqua" w:eastAsia="Times New Roman" w:hAnsi="Book Antiqua" w:cs="Times New Roman"/>
          <w:sz w:val="24"/>
          <w:szCs w:val="24"/>
          <w:lang w:val="en-US" w:eastAsia="it-IT"/>
        </w:rPr>
        <w:t>(1</w:t>
      </w:r>
      <w:r w:rsidRPr="00597292">
        <w:rPr>
          <w:rFonts w:ascii="Book Antiqua" w:eastAsia="Times New Roman" w:hAnsi="Book Antiqua" w:cs="Times New Roman"/>
          <w:sz w:val="24"/>
          <w:szCs w:val="24"/>
          <w:lang w:val="en-US" w:eastAsia="it-IT"/>
        </w:rPr>
        <w:t xml:space="preserve">) infection resolution with production of high titers of </w:t>
      </w:r>
      <w:proofErr w:type="spellStart"/>
      <w:r w:rsidRPr="00597292">
        <w:rPr>
          <w:rFonts w:ascii="Book Antiqua" w:eastAsia="Times New Roman" w:hAnsi="Book Antiqua" w:cs="Times New Roman"/>
          <w:sz w:val="24"/>
          <w:szCs w:val="24"/>
          <w:lang w:val="en-US" w:eastAsia="it-IT"/>
        </w:rPr>
        <w:t>HBsAb</w:t>
      </w:r>
      <w:proofErr w:type="spellEnd"/>
      <w:r w:rsidRPr="00597292">
        <w:rPr>
          <w:rFonts w:ascii="Book Antiqua" w:eastAsia="Times New Roman" w:hAnsi="Book Antiqua" w:cs="Times New Roman"/>
          <w:sz w:val="24"/>
          <w:szCs w:val="24"/>
          <w:lang w:val="en-US" w:eastAsia="it-IT"/>
        </w:rPr>
        <w:t xml:space="preserve"> (this target is reached by more than 90% of healthy adult individuals within 6 </w:t>
      </w:r>
      <w:proofErr w:type="spellStart"/>
      <w:r w:rsidRPr="00597292">
        <w:rPr>
          <w:rFonts w:ascii="Book Antiqua" w:eastAsia="Times New Roman" w:hAnsi="Book Antiqua" w:cs="Times New Roman"/>
          <w:sz w:val="24"/>
          <w:szCs w:val="24"/>
          <w:lang w:val="en-US" w:eastAsia="it-IT"/>
        </w:rPr>
        <w:t>mo</w:t>
      </w:r>
      <w:proofErr w:type="spellEnd"/>
      <w:r w:rsidRPr="00597292">
        <w:rPr>
          <w:rFonts w:ascii="Book Antiqua" w:eastAsia="Times New Roman" w:hAnsi="Book Antiqua" w:cs="Times New Roman"/>
          <w:sz w:val="24"/>
          <w:szCs w:val="24"/>
          <w:lang w:val="en-US" w:eastAsia="it-IT"/>
        </w:rPr>
        <w:t xml:space="preserve"> of initial HBV contact)</w:t>
      </w:r>
      <w:r w:rsidR="00187106" w:rsidRPr="00597292">
        <w:rPr>
          <w:rFonts w:ascii="Book Antiqua" w:eastAsia="Times New Roman" w:hAnsi="Book Antiqua" w:cs="Times New Roman"/>
          <w:sz w:val="24"/>
          <w:szCs w:val="24"/>
          <w:lang w:val="en-US" w:eastAsia="it-IT"/>
        </w:rPr>
        <w:t>;</w:t>
      </w:r>
      <w:r w:rsidRPr="00597292">
        <w:rPr>
          <w:rFonts w:ascii="Book Antiqua" w:eastAsia="Times New Roman" w:hAnsi="Book Antiqua" w:cs="Times New Roman"/>
          <w:sz w:val="24"/>
          <w:szCs w:val="24"/>
          <w:lang w:val="en-US" w:eastAsia="it-IT"/>
        </w:rPr>
        <w:t xml:space="preserve"> </w:t>
      </w:r>
      <w:r w:rsidR="00187106" w:rsidRPr="00597292">
        <w:rPr>
          <w:rFonts w:ascii="Book Antiqua" w:eastAsia="Times New Roman" w:hAnsi="Book Antiqua" w:cs="Times New Roman"/>
          <w:sz w:val="24"/>
          <w:szCs w:val="24"/>
          <w:lang w:val="en-US" w:eastAsia="it-IT"/>
        </w:rPr>
        <w:t>(2</w:t>
      </w:r>
      <w:r w:rsidRPr="00597292">
        <w:rPr>
          <w:rFonts w:ascii="Book Antiqua" w:eastAsia="Times New Roman" w:hAnsi="Book Antiqua" w:cs="Times New Roman"/>
          <w:sz w:val="24"/>
          <w:szCs w:val="24"/>
          <w:lang w:val="en-US" w:eastAsia="it-IT"/>
        </w:rPr>
        <w:t>) fulminant hepatitis (rarely, ≤</w:t>
      </w:r>
      <w:r w:rsidR="00187106"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0.5%)</w:t>
      </w:r>
      <w:r w:rsidR="00187106" w:rsidRPr="00597292">
        <w:rPr>
          <w:rFonts w:ascii="Book Antiqua" w:eastAsia="Times New Roman" w:hAnsi="Book Antiqua" w:cs="Times New Roman"/>
          <w:sz w:val="24"/>
          <w:szCs w:val="24"/>
          <w:lang w:val="en-US" w:eastAsia="it-IT"/>
        </w:rPr>
        <w:t>;</w:t>
      </w:r>
      <w:r w:rsidRPr="00597292">
        <w:rPr>
          <w:rFonts w:ascii="Book Antiqua" w:eastAsia="Times New Roman" w:hAnsi="Book Antiqua" w:cs="Times New Roman"/>
          <w:sz w:val="24"/>
          <w:szCs w:val="24"/>
          <w:lang w:val="en-US" w:eastAsia="it-IT"/>
        </w:rPr>
        <w:t xml:space="preserve"> or </w:t>
      </w:r>
      <w:r w:rsidR="00187106" w:rsidRPr="00597292">
        <w:rPr>
          <w:rFonts w:ascii="Book Antiqua" w:eastAsia="Times New Roman" w:hAnsi="Book Antiqua" w:cs="Times New Roman"/>
          <w:sz w:val="24"/>
          <w:szCs w:val="24"/>
          <w:lang w:val="en-US" w:eastAsia="it-IT"/>
        </w:rPr>
        <w:t>(3</w:t>
      </w:r>
      <w:r w:rsidRPr="00597292">
        <w:rPr>
          <w:rFonts w:ascii="Book Antiqua" w:eastAsia="Times New Roman" w:hAnsi="Book Antiqua" w:cs="Times New Roman"/>
          <w:sz w:val="24"/>
          <w:szCs w:val="24"/>
          <w:lang w:val="en-US" w:eastAsia="it-IT"/>
        </w:rPr>
        <w:t>) HBsAg persistence and evolution to chronic hepatitis</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vertAlign w:val="superscript"/>
          <w:lang w:val="en-US" w:eastAsia="it-IT"/>
        </w:rPr>
        <w:t>4</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During chronic hepatitis, the seroconversion to the </w:t>
      </w:r>
      <w:proofErr w:type="spellStart"/>
      <w:r w:rsidRPr="00597292">
        <w:rPr>
          <w:rFonts w:ascii="Book Antiqua" w:eastAsia="Times New Roman" w:hAnsi="Book Antiqua" w:cs="Times New Roman"/>
          <w:sz w:val="24"/>
          <w:szCs w:val="24"/>
          <w:lang w:val="en-US" w:eastAsia="it-IT"/>
        </w:rPr>
        <w:t>HBeAg</w:t>
      </w:r>
      <w:proofErr w:type="spellEnd"/>
      <w:r w:rsidRPr="00597292">
        <w:rPr>
          <w:rFonts w:ascii="Book Antiqua" w:eastAsia="Times New Roman" w:hAnsi="Book Antiqua" w:cs="Times New Roman"/>
          <w:sz w:val="24"/>
          <w:szCs w:val="24"/>
          <w:lang w:val="en-US" w:eastAsia="it-IT"/>
        </w:rPr>
        <w:t xml:space="preserve"> negative state (with development of </w:t>
      </w:r>
      <w:proofErr w:type="spellStart"/>
      <w:r w:rsidRPr="00597292">
        <w:rPr>
          <w:rFonts w:ascii="Book Antiqua" w:eastAsia="Times New Roman" w:hAnsi="Book Antiqua" w:cs="Times New Roman"/>
          <w:sz w:val="24"/>
          <w:szCs w:val="24"/>
          <w:lang w:val="en-US" w:eastAsia="it-IT"/>
        </w:rPr>
        <w:t>HBeAb</w:t>
      </w:r>
      <w:proofErr w:type="spellEnd"/>
      <w:r w:rsidRPr="00597292">
        <w:rPr>
          <w:rFonts w:ascii="Book Antiqua" w:eastAsia="Times New Roman" w:hAnsi="Book Antiqua" w:cs="Times New Roman"/>
          <w:sz w:val="24"/>
          <w:szCs w:val="24"/>
          <w:lang w:val="en-US" w:eastAsia="it-IT"/>
        </w:rPr>
        <w:t xml:space="preserve"> titer) represents an important achievement as it corresponds to decreased levels of HBV-DNA, liver inflammation and </w:t>
      </w:r>
      <w:proofErr w:type="gramStart"/>
      <w:r w:rsidRPr="00597292">
        <w:rPr>
          <w:rFonts w:ascii="Book Antiqua" w:eastAsia="Times New Roman" w:hAnsi="Book Antiqua" w:cs="Times New Roman"/>
          <w:sz w:val="24"/>
          <w:szCs w:val="24"/>
          <w:lang w:val="en-US" w:eastAsia="it-IT"/>
        </w:rPr>
        <w:t>injury</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1</w:t>
      </w:r>
      <w:r w:rsidR="00A770C1" w:rsidRPr="00597292">
        <w:rPr>
          <w:rFonts w:ascii="Book Antiqua" w:eastAsia="Times New Roman" w:hAnsi="Book Antiqua" w:cs="Times New Roman"/>
          <w:sz w:val="24"/>
          <w:szCs w:val="24"/>
          <w:vertAlign w:val="superscript"/>
          <w:lang w:val="en-US" w:eastAsia="it-IT"/>
        </w:rPr>
        <w:t>3</w:t>
      </w:r>
      <w:r w:rsidRPr="00597292">
        <w:rPr>
          <w:rFonts w:ascii="Book Antiqua" w:eastAsia="Times New Roman" w:hAnsi="Book Antiqua" w:cs="Times New Roman"/>
          <w:sz w:val="24"/>
          <w:szCs w:val="24"/>
          <w:vertAlign w:val="superscript"/>
          <w:lang w:val="en-US" w:eastAsia="it-IT"/>
        </w:rPr>
        <w:t>-1</w:t>
      </w:r>
      <w:r w:rsidR="00A770C1" w:rsidRPr="00597292">
        <w:rPr>
          <w:rFonts w:ascii="Book Antiqua" w:eastAsia="Times New Roman" w:hAnsi="Book Antiqua" w:cs="Times New Roman"/>
          <w:sz w:val="24"/>
          <w:szCs w:val="24"/>
          <w:vertAlign w:val="superscript"/>
          <w:lang w:val="en-US" w:eastAsia="it-IT"/>
        </w:rPr>
        <w:t>5</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Moreover, </w:t>
      </w:r>
      <w:proofErr w:type="spellStart"/>
      <w:r w:rsidRPr="00597292">
        <w:rPr>
          <w:rFonts w:ascii="Book Antiqua" w:eastAsia="Times New Roman" w:hAnsi="Book Antiqua" w:cs="Times New Roman"/>
          <w:sz w:val="24"/>
          <w:szCs w:val="24"/>
          <w:lang w:val="en-US" w:eastAsia="it-IT"/>
        </w:rPr>
        <w:t>HBeAg</w:t>
      </w:r>
      <w:proofErr w:type="spellEnd"/>
      <w:r w:rsidRPr="00597292">
        <w:rPr>
          <w:rFonts w:ascii="Book Antiqua" w:eastAsia="Times New Roman" w:hAnsi="Book Antiqua" w:cs="Times New Roman"/>
          <w:sz w:val="24"/>
          <w:szCs w:val="24"/>
          <w:lang w:val="en-US" w:eastAsia="it-IT"/>
        </w:rPr>
        <w:t xml:space="preserve"> seroconversion with the consequent drop in HBV-DNA serum levels has been related to reduced fibrosis progression, histological staging, and onset of cirrhosi</w:t>
      </w:r>
      <w:r w:rsidR="00D75439" w:rsidRPr="00597292">
        <w:rPr>
          <w:rFonts w:ascii="Book Antiqua" w:eastAsia="Times New Roman" w:hAnsi="Book Antiqua" w:cs="Times New Roman"/>
          <w:sz w:val="24"/>
          <w:szCs w:val="24"/>
          <w:lang w:val="en-US" w:eastAsia="it-IT"/>
        </w:rPr>
        <w:t xml:space="preserve">s and hepatocellular </w:t>
      </w:r>
      <w:proofErr w:type="gramStart"/>
      <w:r w:rsidR="00D75439" w:rsidRPr="00597292">
        <w:rPr>
          <w:rFonts w:ascii="Book Antiqua" w:eastAsia="Times New Roman" w:hAnsi="Book Antiqua" w:cs="Times New Roman"/>
          <w:sz w:val="24"/>
          <w:szCs w:val="24"/>
          <w:lang w:val="en-US" w:eastAsia="it-IT"/>
        </w:rPr>
        <w:t>carcinoma</w:t>
      </w:r>
      <w:r w:rsidR="00D75439"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1</w:t>
      </w:r>
      <w:r w:rsidR="00A770C1" w:rsidRPr="00597292">
        <w:rPr>
          <w:rFonts w:ascii="Book Antiqua" w:eastAsia="Times New Roman" w:hAnsi="Book Antiqua" w:cs="Times New Roman"/>
          <w:sz w:val="24"/>
          <w:szCs w:val="24"/>
          <w:vertAlign w:val="superscript"/>
          <w:lang w:val="en-US" w:eastAsia="it-IT"/>
        </w:rPr>
        <w:t>6</w:t>
      </w:r>
      <w:r w:rsidRPr="00597292">
        <w:rPr>
          <w:rFonts w:ascii="Book Antiqua" w:eastAsia="Times New Roman" w:hAnsi="Book Antiqua" w:cs="Times New Roman"/>
          <w:sz w:val="24"/>
          <w:szCs w:val="24"/>
          <w:vertAlign w:val="superscript"/>
          <w:lang w:val="en-US" w:eastAsia="it-IT"/>
        </w:rPr>
        <w:t>-1</w:t>
      </w:r>
      <w:r w:rsidR="00A770C1" w:rsidRPr="00597292">
        <w:rPr>
          <w:rFonts w:ascii="Book Antiqua" w:eastAsia="Times New Roman" w:hAnsi="Book Antiqua" w:cs="Times New Roman"/>
          <w:sz w:val="24"/>
          <w:szCs w:val="24"/>
          <w:vertAlign w:val="superscript"/>
          <w:lang w:val="en-US" w:eastAsia="it-IT"/>
        </w:rPr>
        <w:t>8</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A subject with an acquired </w:t>
      </w:r>
      <w:proofErr w:type="spellStart"/>
      <w:r w:rsidRPr="00597292">
        <w:rPr>
          <w:rFonts w:ascii="Book Antiqua" w:eastAsia="Times New Roman" w:hAnsi="Book Antiqua" w:cs="Times New Roman"/>
          <w:sz w:val="24"/>
          <w:szCs w:val="24"/>
          <w:lang w:val="en-US" w:eastAsia="it-IT"/>
        </w:rPr>
        <w:t>HBeAg</w:t>
      </w:r>
      <w:proofErr w:type="spellEnd"/>
      <w:r w:rsidRPr="00597292">
        <w:rPr>
          <w:rFonts w:ascii="Book Antiqua" w:eastAsia="Times New Roman" w:hAnsi="Book Antiqua" w:cs="Times New Roman"/>
          <w:sz w:val="24"/>
          <w:szCs w:val="24"/>
          <w:lang w:val="en-US" w:eastAsia="it-IT"/>
        </w:rPr>
        <w:t xml:space="preserve"> negative state is usually defined as an inactive HBV carrier, referring to a remission state of the liv</w:t>
      </w:r>
      <w:r w:rsidR="00367C8F" w:rsidRPr="00597292">
        <w:rPr>
          <w:rFonts w:ascii="Book Antiqua" w:eastAsia="Times New Roman" w:hAnsi="Book Antiqua" w:cs="Times New Roman"/>
          <w:sz w:val="24"/>
          <w:szCs w:val="24"/>
          <w:lang w:val="en-US" w:eastAsia="it-IT"/>
        </w:rPr>
        <w:t xml:space="preserve">er disease. Unfortunately, </w:t>
      </w:r>
      <w:proofErr w:type="spellStart"/>
      <w:r w:rsidR="00367C8F" w:rsidRPr="00597292">
        <w:rPr>
          <w:rFonts w:ascii="Book Antiqua" w:eastAsia="Times New Roman" w:hAnsi="Book Antiqua" w:cs="Times New Roman"/>
          <w:sz w:val="24"/>
          <w:szCs w:val="24"/>
          <w:lang w:val="en-US" w:eastAsia="it-IT"/>
        </w:rPr>
        <w:t>sero</w:t>
      </w:r>
      <w:r w:rsidRPr="00597292">
        <w:rPr>
          <w:rFonts w:ascii="Book Antiqua" w:eastAsia="Times New Roman" w:hAnsi="Book Antiqua" w:cs="Times New Roman"/>
          <w:sz w:val="24"/>
          <w:szCs w:val="24"/>
          <w:lang w:val="en-US" w:eastAsia="it-IT"/>
        </w:rPr>
        <w:t>reversion</w:t>
      </w:r>
      <w:proofErr w:type="spellEnd"/>
      <w:r w:rsidRPr="00597292">
        <w:rPr>
          <w:rFonts w:ascii="Book Antiqua" w:eastAsia="Times New Roman" w:hAnsi="Book Antiqua" w:cs="Times New Roman"/>
          <w:sz w:val="24"/>
          <w:szCs w:val="24"/>
          <w:lang w:val="en-US" w:eastAsia="it-IT"/>
        </w:rPr>
        <w:t xml:space="preserve"> to an </w:t>
      </w:r>
      <w:proofErr w:type="spellStart"/>
      <w:r w:rsidRPr="00597292">
        <w:rPr>
          <w:rFonts w:ascii="Book Antiqua" w:eastAsia="Times New Roman" w:hAnsi="Book Antiqua" w:cs="Times New Roman"/>
          <w:sz w:val="24"/>
          <w:szCs w:val="24"/>
          <w:lang w:val="en-US" w:eastAsia="it-IT"/>
        </w:rPr>
        <w:t>HBeAg</w:t>
      </w:r>
      <w:proofErr w:type="spellEnd"/>
      <w:r w:rsidRPr="00597292">
        <w:rPr>
          <w:rFonts w:ascii="Book Antiqua" w:eastAsia="Times New Roman" w:hAnsi="Book Antiqua" w:cs="Times New Roman"/>
          <w:sz w:val="24"/>
          <w:szCs w:val="24"/>
          <w:lang w:val="en-US" w:eastAsia="it-IT"/>
        </w:rPr>
        <w:t xml:space="preserve"> positive condition may occur over time (in approximately 20% of patients), also transiently, leading to a “</w:t>
      </w:r>
      <w:r w:rsidRPr="00597292">
        <w:rPr>
          <w:rFonts w:ascii="Book Antiqua" w:eastAsia="Times New Roman" w:hAnsi="Book Antiqua" w:cs="Times New Roman"/>
          <w:i/>
          <w:iCs/>
          <w:sz w:val="24"/>
          <w:szCs w:val="24"/>
          <w:lang w:val="en-US" w:eastAsia="it-IT"/>
        </w:rPr>
        <w:t>de novo</w:t>
      </w:r>
      <w:r w:rsidRPr="00597292">
        <w:rPr>
          <w:rFonts w:ascii="Book Antiqua" w:eastAsia="Times New Roman" w:hAnsi="Book Antiqua" w:cs="Times New Roman"/>
          <w:sz w:val="24"/>
          <w:szCs w:val="24"/>
          <w:lang w:val="en-US" w:eastAsia="it-IT"/>
        </w:rPr>
        <w:t xml:space="preserve">” immune-active inflammatory stage. Moreover, </w:t>
      </w:r>
      <w:proofErr w:type="spellStart"/>
      <w:r w:rsidRPr="00597292">
        <w:rPr>
          <w:rFonts w:ascii="Book Antiqua" w:eastAsia="Times New Roman" w:hAnsi="Book Antiqua" w:cs="Times New Roman"/>
          <w:sz w:val="24"/>
          <w:szCs w:val="24"/>
          <w:lang w:val="en-US" w:eastAsia="it-IT"/>
        </w:rPr>
        <w:t>HBeAg</w:t>
      </w:r>
      <w:proofErr w:type="spellEnd"/>
      <w:r w:rsidRPr="00597292">
        <w:rPr>
          <w:rFonts w:ascii="Book Antiqua" w:eastAsia="Times New Roman" w:hAnsi="Book Antiqua" w:cs="Times New Roman"/>
          <w:sz w:val="24"/>
          <w:szCs w:val="24"/>
          <w:lang w:val="en-US" w:eastAsia="it-IT"/>
        </w:rPr>
        <w:t xml:space="preserve"> loss (both spontaneous </w:t>
      </w:r>
      <w:r w:rsidR="00187106" w:rsidRPr="00597292">
        <w:rPr>
          <w:rFonts w:ascii="Book Antiqua" w:eastAsia="Times New Roman" w:hAnsi="Book Antiqua" w:cs="Times New Roman"/>
          <w:sz w:val="24"/>
          <w:szCs w:val="24"/>
          <w:lang w:val="en-US" w:eastAsia="it-IT"/>
        </w:rPr>
        <w:t>and</w:t>
      </w:r>
      <w:r w:rsidRPr="00597292">
        <w:rPr>
          <w:rFonts w:ascii="Book Antiqua" w:eastAsia="Times New Roman" w:hAnsi="Book Antiqua" w:cs="Times New Roman"/>
          <w:sz w:val="24"/>
          <w:szCs w:val="24"/>
          <w:lang w:val="en-US" w:eastAsia="it-IT"/>
        </w:rPr>
        <w:t xml:space="preserve"> drug induced) may determine selection in the host of pre-core mutants of HBV (not producing </w:t>
      </w:r>
      <w:proofErr w:type="spellStart"/>
      <w:r w:rsidRPr="00597292">
        <w:rPr>
          <w:rFonts w:ascii="Book Antiqua" w:eastAsia="Times New Roman" w:hAnsi="Book Antiqua" w:cs="Times New Roman"/>
          <w:sz w:val="24"/>
          <w:szCs w:val="24"/>
          <w:lang w:val="en-US" w:eastAsia="it-IT"/>
        </w:rPr>
        <w:t>HBeAg</w:t>
      </w:r>
      <w:proofErr w:type="spellEnd"/>
      <w:r w:rsidRPr="00597292">
        <w:rPr>
          <w:rFonts w:ascii="Book Antiqua" w:eastAsia="Times New Roman" w:hAnsi="Book Antiqua" w:cs="Times New Roman"/>
          <w:sz w:val="24"/>
          <w:szCs w:val="24"/>
          <w:lang w:val="en-US" w:eastAsia="it-IT"/>
        </w:rPr>
        <w:t xml:space="preserve">). These strains are not affected, during their replicative phases, by </w:t>
      </w:r>
      <w:r w:rsidR="00187106" w:rsidRPr="00597292">
        <w:rPr>
          <w:rFonts w:ascii="Book Antiqua" w:eastAsia="Times New Roman" w:hAnsi="Book Antiqua" w:cs="Times New Roman"/>
          <w:sz w:val="24"/>
          <w:szCs w:val="24"/>
          <w:lang w:val="en-US" w:eastAsia="it-IT"/>
        </w:rPr>
        <w:t>anti</w:t>
      </w:r>
      <w:r w:rsidRPr="00597292">
        <w:rPr>
          <w:rFonts w:ascii="Book Antiqua" w:eastAsia="Times New Roman" w:hAnsi="Book Antiqua" w:cs="Times New Roman"/>
          <w:sz w:val="24"/>
          <w:szCs w:val="24"/>
          <w:lang w:val="en-US" w:eastAsia="it-IT"/>
        </w:rPr>
        <w:t>-</w:t>
      </w:r>
      <w:proofErr w:type="spellStart"/>
      <w:r w:rsidRPr="00597292">
        <w:rPr>
          <w:rFonts w:ascii="Book Antiqua" w:eastAsia="Times New Roman" w:hAnsi="Book Antiqua" w:cs="Times New Roman"/>
          <w:sz w:val="24"/>
          <w:szCs w:val="24"/>
          <w:lang w:val="en-US" w:eastAsia="it-IT"/>
        </w:rPr>
        <w:t>HBe</w:t>
      </w:r>
      <w:proofErr w:type="spellEnd"/>
      <w:r w:rsidRPr="00597292">
        <w:rPr>
          <w:rFonts w:ascii="Book Antiqua" w:eastAsia="Times New Roman" w:hAnsi="Book Antiqua" w:cs="Times New Roman"/>
          <w:sz w:val="24"/>
          <w:szCs w:val="24"/>
          <w:lang w:val="en-US" w:eastAsia="it-IT"/>
        </w:rPr>
        <w:t xml:space="preserve"> antibodies, thus they determine progression of liver injury in approximately 10 to 30% of patients obtaining </w:t>
      </w:r>
      <w:proofErr w:type="spellStart"/>
      <w:r w:rsidRPr="00597292">
        <w:rPr>
          <w:rFonts w:ascii="Book Antiqua" w:eastAsia="Times New Roman" w:hAnsi="Book Antiqua" w:cs="Times New Roman"/>
          <w:sz w:val="24"/>
          <w:szCs w:val="24"/>
          <w:lang w:val="en-US" w:eastAsia="it-IT"/>
        </w:rPr>
        <w:t>HBeAg</w:t>
      </w:r>
      <w:proofErr w:type="spellEnd"/>
      <w:r w:rsidRPr="00597292">
        <w:rPr>
          <w:rFonts w:ascii="Book Antiqua" w:eastAsia="Times New Roman" w:hAnsi="Book Antiqua" w:cs="Times New Roman"/>
          <w:sz w:val="24"/>
          <w:szCs w:val="24"/>
          <w:lang w:val="en-US" w:eastAsia="it-IT"/>
        </w:rPr>
        <w:t xml:space="preserve"> </w:t>
      </w:r>
      <w:proofErr w:type="gramStart"/>
      <w:r w:rsidRPr="00597292">
        <w:rPr>
          <w:rFonts w:ascii="Book Antiqua" w:eastAsia="Times New Roman" w:hAnsi="Book Antiqua" w:cs="Times New Roman"/>
          <w:sz w:val="24"/>
          <w:szCs w:val="24"/>
          <w:lang w:val="en-US" w:eastAsia="it-IT"/>
        </w:rPr>
        <w:t>loss</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3,5,</w:t>
      </w:r>
      <w:r w:rsidR="00A770C1" w:rsidRPr="00597292">
        <w:rPr>
          <w:rFonts w:ascii="Book Antiqua" w:eastAsia="Times New Roman" w:hAnsi="Book Antiqua" w:cs="Times New Roman"/>
          <w:sz w:val="24"/>
          <w:szCs w:val="24"/>
          <w:vertAlign w:val="superscript"/>
          <w:lang w:val="en-US" w:eastAsia="it-IT"/>
        </w:rPr>
        <w:t>19</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w:t>
      </w:r>
      <w:r w:rsidR="00380310" w:rsidRPr="00597292">
        <w:rPr>
          <w:rFonts w:ascii="Book Antiqua" w:eastAsia="Times New Roman" w:hAnsi="Book Antiqua" w:cs="Times New Roman"/>
          <w:sz w:val="24"/>
          <w:szCs w:val="24"/>
          <w:lang w:val="en-US" w:eastAsia="it-IT"/>
        </w:rPr>
        <w:t xml:space="preserve"> </w:t>
      </w:r>
      <w:r w:rsidR="00083993" w:rsidRPr="00597292">
        <w:rPr>
          <w:rFonts w:ascii="Book Antiqua" w:eastAsia="Times New Roman" w:hAnsi="Book Antiqua" w:cs="Times New Roman"/>
          <w:sz w:val="24"/>
          <w:szCs w:val="24"/>
          <w:lang w:val="en-US" w:eastAsia="it-IT"/>
        </w:rPr>
        <w:t xml:space="preserve">The main clinical and </w:t>
      </w:r>
      <w:proofErr w:type="spellStart"/>
      <w:r w:rsidR="00083993" w:rsidRPr="00597292">
        <w:rPr>
          <w:rFonts w:ascii="Book Antiqua" w:eastAsia="Times New Roman" w:hAnsi="Book Antiqua" w:cs="Times New Roman"/>
          <w:sz w:val="24"/>
          <w:szCs w:val="24"/>
          <w:lang w:val="en-US" w:eastAsia="it-IT"/>
        </w:rPr>
        <w:t>virological</w:t>
      </w:r>
      <w:proofErr w:type="spellEnd"/>
      <w:r w:rsidR="00083993" w:rsidRPr="00597292">
        <w:rPr>
          <w:rFonts w:ascii="Book Antiqua" w:eastAsia="Times New Roman" w:hAnsi="Book Antiqua" w:cs="Times New Roman"/>
          <w:sz w:val="24"/>
          <w:szCs w:val="24"/>
          <w:lang w:val="en-US" w:eastAsia="it-IT"/>
        </w:rPr>
        <w:t xml:space="preserve"> features, in the different phases of HBV chronic infection, are reported in Table 1. </w:t>
      </w:r>
      <w:r w:rsidRPr="00597292">
        <w:rPr>
          <w:rFonts w:ascii="Book Antiqua" w:eastAsia="Times New Roman" w:hAnsi="Book Antiqua" w:cs="Times New Roman"/>
          <w:sz w:val="24"/>
          <w:szCs w:val="24"/>
          <w:lang w:val="en-US" w:eastAsia="it-IT"/>
        </w:rPr>
        <w:t xml:space="preserve">From the above, it is evident that host-immune-system/virus interaction is a major determinant of the presence and severity of liver injury. This result is far more evident in subjects undergoing immune system changes related to biological or immunosuppressive therapies, including the majority of transplanted patients. In this setting severe reactivation of HBV is an element of </w:t>
      </w:r>
      <w:proofErr w:type="gramStart"/>
      <w:r w:rsidRPr="00597292">
        <w:rPr>
          <w:rFonts w:ascii="Book Antiqua" w:eastAsia="Times New Roman" w:hAnsi="Book Antiqua" w:cs="Times New Roman"/>
          <w:sz w:val="24"/>
          <w:szCs w:val="24"/>
          <w:lang w:val="en-US" w:eastAsia="it-IT"/>
        </w:rPr>
        <w:t>concern</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2</w:t>
      </w:r>
      <w:r w:rsidR="00D760BD" w:rsidRPr="00597292">
        <w:rPr>
          <w:rFonts w:ascii="Book Antiqua" w:eastAsia="Times New Roman" w:hAnsi="Book Antiqua" w:cs="Times New Roman"/>
          <w:sz w:val="24"/>
          <w:szCs w:val="24"/>
          <w:vertAlign w:val="superscript"/>
          <w:lang w:val="en-US" w:eastAsia="it-IT"/>
        </w:rPr>
        <w:t>0</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w:t>
      </w:r>
      <w:r w:rsidR="00C80DFA" w:rsidRPr="00597292">
        <w:rPr>
          <w:rFonts w:ascii="Book Antiqua" w:hAnsi="Book Antiqua"/>
          <w:sz w:val="24"/>
          <w:szCs w:val="24"/>
          <w:lang w:val="en-US"/>
        </w:rPr>
        <w:t xml:space="preserve"> </w:t>
      </w:r>
    </w:p>
    <w:p w14:paraId="46ECBDEB" w14:textId="77777777" w:rsidR="004B45AD" w:rsidRPr="00597292" w:rsidRDefault="004B45AD" w:rsidP="00597292">
      <w:pPr>
        <w:snapToGrid w:val="0"/>
        <w:spacing w:after="0" w:line="360" w:lineRule="auto"/>
        <w:jc w:val="both"/>
        <w:rPr>
          <w:rFonts w:ascii="Book Antiqua" w:eastAsia="Calibri" w:hAnsi="Book Antiqua" w:cs="Times New Roman"/>
          <w:sz w:val="24"/>
          <w:szCs w:val="24"/>
          <w:lang w:val="en-US"/>
        </w:rPr>
      </w:pPr>
    </w:p>
    <w:p w14:paraId="1AFB7E74" w14:textId="1556B1D6" w:rsidR="009A1843" w:rsidRPr="00597292" w:rsidRDefault="004B45AD" w:rsidP="00597292">
      <w:pPr>
        <w:snapToGrid w:val="0"/>
        <w:spacing w:after="0" w:line="360" w:lineRule="auto"/>
        <w:jc w:val="both"/>
        <w:rPr>
          <w:rFonts w:ascii="Book Antiqua" w:eastAsia="Times New Roman" w:hAnsi="Book Antiqua" w:cs="Times New Roman"/>
          <w:b/>
          <w:caps/>
          <w:sz w:val="24"/>
          <w:szCs w:val="24"/>
          <w:u w:val="single"/>
          <w:lang w:val="en-US" w:eastAsia="it-IT"/>
        </w:rPr>
      </w:pPr>
      <w:r w:rsidRPr="00597292">
        <w:rPr>
          <w:rFonts w:ascii="Book Antiqua" w:eastAsia="Times New Roman" w:hAnsi="Book Antiqua" w:cs="Times New Roman"/>
          <w:b/>
          <w:caps/>
          <w:sz w:val="24"/>
          <w:szCs w:val="24"/>
          <w:u w:val="single"/>
          <w:lang w:val="en-US" w:eastAsia="it-IT"/>
        </w:rPr>
        <w:t>HBV during immune system suppression or modification</w:t>
      </w:r>
      <w:r w:rsidR="00187106" w:rsidRPr="00597292">
        <w:rPr>
          <w:rFonts w:ascii="Book Antiqua" w:eastAsia="Times New Roman" w:hAnsi="Book Antiqua" w:cs="Times New Roman"/>
          <w:b/>
          <w:caps/>
          <w:sz w:val="24"/>
          <w:szCs w:val="24"/>
          <w:u w:val="single"/>
          <w:lang w:val="en-US" w:eastAsia="it-IT"/>
        </w:rPr>
        <w:t xml:space="preserve"> </w:t>
      </w:r>
      <w:r w:rsidR="00187106" w:rsidRPr="00597292">
        <w:rPr>
          <w:rFonts w:ascii="Book Antiqua" w:eastAsia="Times New Roman" w:hAnsi="Book Antiqua" w:cs="Times New Roman"/>
          <w:b/>
          <w:sz w:val="24"/>
          <w:szCs w:val="24"/>
          <w:u w:val="single"/>
          <w:lang w:val="en-US" w:eastAsia="it-IT"/>
        </w:rPr>
        <w:t>(DRUG-INDUCED IMPAIRMENT OF THE IMMUNE SYSTEM AS A RISK FACTOR FOR HBV REACTIVATION)</w:t>
      </w:r>
    </w:p>
    <w:p w14:paraId="3D2EDCE5" w14:textId="2A8605DC" w:rsidR="004B45AD"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r w:rsidRPr="00597292">
        <w:rPr>
          <w:rFonts w:ascii="Book Antiqua" w:eastAsia="Times New Roman" w:hAnsi="Book Antiqua" w:cs="Times New Roman"/>
          <w:sz w:val="24"/>
          <w:szCs w:val="24"/>
          <w:lang w:val="en-US" w:eastAsia="it-IT"/>
        </w:rPr>
        <w:lastRenderedPageBreak/>
        <w:t xml:space="preserve">Reactivation of HBV is represented by sudden reappearance or increase of viral DNA in the serum of a patient with a resolved or </w:t>
      </w:r>
      <w:r w:rsidR="005D3C7E" w:rsidRPr="00597292">
        <w:rPr>
          <w:rFonts w:ascii="Book Antiqua" w:eastAsia="Times New Roman" w:hAnsi="Book Antiqua" w:cs="Times New Roman"/>
          <w:sz w:val="24"/>
          <w:szCs w:val="24"/>
          <w:lang w:val="en-US" w:eastAsia="it-IT"/>
        </w:rPr>
        <w:t xml:space="preserve">clinically silent HBV </w:t>
      </w:r>
      <w:proofErr w:type="gramStart"/>
      <w:r w:rsidR="005D3C7E" w:rsidRPr="00597292">
        <w:rPr>
          <w:rFonts w:ascii="Book Antiqua" w:eastAsia="Times New Roman" w:hAnsi="Book Antiqua" w:cs="Times New Roman"/>
          <w:sz w:val="24"/>
          <w:szCs w:val="24"/>
          <w:lang w:val="en-US" w:eastAsia="it-IT"/>
        </w:rPr>
        <w:t>infection</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2</w:t>
      </w:r>
      <w:r w:rsidR="00D760BD" w:rsidRPr="00597292">
        <w:rPr>
          <w:rFonts w:ascii="Book Antiqua" w:eastAsia="Times New Roman" w:hAnsi="Book Antiqua" w:cs="Times New Roman"/>
          <w:sz w:val="24"/>
          <w:szCs w:val="24"/>
          <w:vertAlign w:val="superscript"/>
          <w:lang w:val="en-US" w:eastAsia="it-IT"/>
        </w:rPr>
        <w:t>0</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This condition, which may also occur spontaneously, has been reported more frequently in patients undergoing immunosuppressive therapy for malignant or non-malignant </w:t>
      </w:r>
      <w:proofErr w:type="gramStart"/>
      <w:r w:rsidRPr="00597292">
        <w:rPr>
          <w:rFonts w:ascii="Book Antiqua" w:eastAsia="Times New Roman" w:hAnsi="Book Antiqua" w:cs="Times New Roman"/>
          <w:sz w:val="24"/>
          <w:szCs w:val="24"/>
          <w:lang w:val="en-US" w:eastAsia="it-IT"/>
        </w:rPr>
        <w:t>disease</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2</w:t>
      </w:r>
      <w:r w:rsidR="00D760BD" w:rsidRPr="00597292">
        <w:rPr>
          <w:rFonts w:ascii="Book Antiqua" w:eastAsia="Times New Roman" w:hAnsi="Book Antiqua" w:cs="Times New Roman"/>
          <w:sz w:val="24"/>
          <w:szCs w:val="24"/>
          <w:vertAlign w:val="superscript"/>
          <w:lang w:val="en-US" w:eastAsia="it-IT"/>
        </w:rPr>
        <w:t>1</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In an early study in non-Hodgkin lymphoma patients under chemotherapy, HBV reactivation accounted for 72% of cases in HBsAg positive </w:t>
      </w:r>
      <w:proofErr w:type="gramStart"/>
      <w:r w:rsidRPr="00597292">
        <w:rPr>
          <w:rFonts w:ascii="Book Antiqua" w:eastAsia="Times New Roman" w:hAnsi="Book Antiqua" w:cs="Times New Roman"/>
          <w:sz w:val="24"/>
          <w:szCs w:val="24"/>
          <w:lang w:val="en-US" w:eastAsia="it-IT"/>
        </w:rPr>
        <w:t>subjects</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2</w:t>
      </w:r>
      <w:r w:rsidR="00D760BD" w:rsidRPr="00597292">
        <w:rPr>
          <w:rFonts w:ascii="Book Antiqua" w:eastAsia="Times New Roman" w:hAnsi="Book Antiqua" w:cs="Times New Roman"/>
          <w:sz w:val="24"/>
          <w:szCs w:val="24"/>
          <w:vertAlign w:val="superscript"/>
          <w:lang w:val="en-US" w:eastAsia="it-IT"/>
        </w:rPr>
        <w:t>2</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More importantly, viral reappearance was also observed in </w:t>
      </w:r>
      <w:proofErr w:type="spellStart"/>
      <w:r w:rsidRPr="00597292">
        <w:rPr>
          <w:rFonts w:ascii="Book Antiqua" w:eastAsia="Times New Roman" w:hAnsi="Book Antiqua" w:cs="Times New Roman"/>
          <w:sz w:val="24"/>
          <w:szCs w:val="24"/>
          <w:lang w:val="en-US" w:eastAsia="it-IT"/>
        </w:rPr>
        <w:t>HBsAb</w:t>
      </w:r>
      <w:proofErr w:type="spellEnd"/>
      <w:r w:rsidRPr="00597292">
        <w:rPr>
          <w:rFonts w:ascii="Book Antiqua" w:eastAsia="Times New Roman" w:hAnsi="Book Antiqua" w:cs="Times New Roman"/>
          <w:sz w:val="24"/>
          <w:szCs w:val="24"/>
          <w:lang w:val="en-US" w:eastAsia="it-IT"/>
        </w:rPr>
        <w:t>/</w:t>
      </w:r>
      <w:proofErr w:type="spellStart"/>
      <w:r w:rsidRPr="00597292">
        <w:rPr>
          <w:rFonts w:ascii="Book Antiqua" w:eastAsia="Times New Roman" w:hAnsi="Book Antiqua" w:cs="Times New Roman"/>
          <w:sz w:val="24"/>
          <w:szCs w:val="24"/>
          <w:lang w:val="en-US" w:eastAsia="it-IT"/>
        </w:rPr>
        <w:t>HBcAb</w:t>
      </w:r>
      <w:proofErr w:type="spellEnd"/>
      <w:r w:rsidRPr="00597292">
        <w:rPr>
          <w:rFonts w:ascii="Book Antiqua" w:eastAsia="Times New Roman" w:hAnsi="Book Antiqua" w:cs="Times New Roman"/>
          <w:sz w:val="24"/>
          <w:szCs w:val="24"/>
          <w:lang w:val="en-US" w:eastAsia="it-IT"/>
        </w:rPr>
        <w:t xml:space="preserve"> or only </w:t>
      </w:r>
      <w:proofErr w:type="spellStart"/>
      <w:r w:rsidRPr="00597292">
        <w:rPr>
          <w:rFonts w:ascii="Book Antiqua" w:eastAsia="Times New Roman" w:hAnsi="Book Antiqua" w:cs="Times New Roman"/>
          <w:sz w:val="24"/>
          <w:szCs w:val="24"/>
          <w:lang w:val="en-US" w:eastAsia="it-IT"/>
        </w:rPr>
        <w:t>HBcAb</w:t>
      </w:r>
      <w:proofErr w:type="spellEnd"/>
      <w:r w:rsidRPr="00597292">
        <w:rPr>
          <w:rFonts w:ascii="Book Antiqua" w:eastAsia="Times New Roman" w:hAnsi="Book Antiqua" w:cs="Times New Roman"/>
          <w:sz w:val="24"/>
          <w:szCs w:val="24"/>
          <w:lang w:val="en-US" w:eastAsia="it-IT"/>
        </w:rPr>
        <w:t xml:space="preserve"> positive subjects, thus suggesting the possibility of HBV reactivation also in conditions in which the infection was considered resolved in the past. Further studies also demonstrated HBV reappearance in non-neoplastic clinical settings such as Crohn’s </w:t>
      </w:r>
      <w:proofErr w:type="gramStart"/>
      <w:r w:rsidRPr="00597292">
        <w:rPr>
          <w:rFonts w:ascii="Book Antiqua" w:eastAsia="Times New Roman" w:hAnsi="Book Antiqua" w:cs="Times New Roman"/>
          <w:sz w:val="24"/>
          <w:szCs w:val="24"/>
          <w:lang w:val="en-US" w:eastAsia="it-IT"/>
        </w:rPr>
        <w:t>disease</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2</w:t>
      </w:r>
      <w:r w:rsidR="00D760BD" w:rsidRPr="00597292">
        <w:rPr>
          <w:rFonts w:ascii="Book Antiqua" w:eastAsia="Times New Roman" w:hAnsi="Book Antiqua" w:cs="Times New Roman"/>
          <w:sz w:val="24"/>
          <w:szCs w:val="24"/>
          <w:vertAlign w:val="superscript"/>
          <w:lang w:val="en-US" w:eastAsia="it-IT"/>
        </w:rPr>
        <w:t>3</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or </w:t>
      </w:r>
      <w:r w:rsidR="00187106" w:rsidRPr="00597292">
        <w:rPr>
          <w:rFonts w:ascii="Book Antiqua" w:eastAsia="Times New Roman" w:hAnsi="Book Antiqua" w:cs="Times New Roman"/>
          <w:sz w:val="24"/>
          <w:szCs w:val="24"/>
          <w:lang w:val="en-US" w:eastAsia="it-IT"/>
        </w:rPr>
        <w:t xml:space="preserve">rheumatologic </w:t>
      </w:r>
      <w:r w:rsidRPr="00597292">
        <w:rPr>
          <w:rFonts w:ascii="Book Antiqua" w:eastAsia="Times New Roman" w:hAnsi="Book Antiqua" w:cs="Times New Roman"/>
          <w:sz w:val="24"/>
          <w:szCs w:val="24"/>
          <w:lang w:val="en-US" w:eastAsia="it-IT"/>
        </w:rPr>
        <w:t>affections</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vertAlign w:val="superscript"/>
          <w:lang w:val="en-US" w:eastAsia="it-IT"/>
        </w:rPr>
        <w:t>2</w:t>
      </w:r>
      <w:r w:rsidR="00D760BD" w:rsidRPr="00597292">
        <w:rPr>
          <w:rFonts w:ascii="Book Antiqua" w:eastAsia="Times New Roman" w:hAnsi="Book Antiqua" w:cs="Times New Roman"/>
          <w:sz w:val="24"/>
          <w:szCs w:val="24"/>
          <w:vertAlign w:val="superscript"/>
          <w:lang w:val="en-US" w:eastAsia="it-IT"/>
        </w:rPr>
        <w:t>4</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Treatment with biological agents, such as B-cell depleting (</w:t>
      </w:r>
      <w:r w:rsidRPr="00597292">
        <w:rPr>
          <w:rFonts w:ascii="Book Antiqua" w:eastAsia="Times New Roman" w:hAnsi="Book Antiqua" w:cs="Times New Roman"/>
          <w:i/>
          <w:iCs/>
          <w:sz w:val="24"/>
          <w:szCs w:val="24"/>
          <w:lang w:val="en-US" w:eastAsia="it-IT"/>
        </w:rPr>
        <w:t>i.e.</w:t>
      </w:r>
      <w:r w:rsidR="00187106" w:rsidRPr="00597292">
        <w:rPr>
          <w:rFonts w:ascii="Book Antiqua" w:eastAsia="Times New Roman" w:hAnsi="Book Antiqua" w:cs="Times New Roman"/>
          <w:sz w:val="24"/>
          <w:szCs w:val="24"/>
          <w:lang w:val="en-US" w:eastAsia="it-IT"/>
        </w:rPr>
        <w:t>,</w:t>
      </w:r>
      <w:r w:rsidRPr="00597292">
        <w:rPr>
          <w:rFonts w:ascii="Book Antiqua" w:eastAsia="Times New Roman" w:hAnsi="Book Antiqua" w:cs="Times New Roman"/>
          <w:sz w:val="24"/>
          <w:szCs w:val="24"/>
          <w:lang w:val="en-US" w:eastAsia="it-IT"/>
        </w:rPr>
        <w:t xml:space="preserve"> </w:t>
      </w:r>
      <w:r w:rsidR="00187106" w:rsidRPr="00597292">
        <w:rPr>
          <w:rFonts w:ascii="Book Antiqua" w:eastAsia="Times New Roman" w:hAnsi="Book Antiqua" w:cs="Times New Roman"/>
          <w:sz w:val="24"/>
          <w:szCs w:val="24"/>
          <w:lang w:val="en-US" w:eastAsia="it-IT"/>
        </w:rPr>
        <w:t>rituximab</w:t>
      </w:r>
      <w:r w:rsidRPr="00597292">
        <w:rPr>
          <w:rFonts w:ascii="Book Antiqua" w:eastAsia="Times New Roman" w:hAnsi="Book Antiqua" w:cs="Times New Roman"/>
          <w:sz w:val="24"/>
          <w:szCs w:val="24"/>
          <w:lang w:val="en-US" w:eastAsia="it-IT"/>
        </w:rPr>
        <w:t>) or anti-</w:t>
      </w:r>
      <w:r w:rsidR="00187106" w:rsidRPr="00597292">
        <w:rPr>
          <w:rFonts w:ascii="Book Antiqua" w:eastAsia="Times New Roman" w:hAnsi="Book Antiqua" w:cs="Times New Roman"/>
          <w:sz w:val="24"/>
          <w:szCs w:val="24"/>
          <w:lang w:val="en-US" w:eastAsia="it-IT"/>
        </w:rPr>
        <w:t xml:space="preserve">tumor necrosis factor </w:t>
      </w:r>
      <w:r w:rsidRPr="00597292">
        <w:rPr>
          <w:rFonts w:ascii="Book Antiqua" w:eastAsia="Times New Roman" w:hAnsi="Book Antiqua" w:cs="Times New Roman"/>
          <w:sz w:val="24"/>
          <w:szCs w:val="24"/>
          <w:lang w:val="en-US" w:eastAsia="it-IT"/>
        </w:rPr>
        <w:t>drugs (</w:t>
      </w:r>
      <w:r w:rsidR="00187106" w:rsidRPr="00597292">
        <w:rPr>
          <w:rFonts w:ascii="Book Antiqua" w:eastAsia="Times New Roman" w:hAnsi="Book Antiqua" w:cs="Times New Roman"/>
          <w:sz w:val="24"/>
          <w:szCs w:val="24"/>
          <w:lang w:val="en-US" w:eastAsia="it-IT"/>
        </w:rPr>
        <w:t>infliximab</w:t>
      </w:r>
      <w:r w:rsidRPr="00597292">
        <w:rPr>
          <w:rFonts w:ascii="Book Antiqua" w:eastAsia="Times New Roman" w:hAnsi="Book Antiqua" w:cs="Times New Roman"/>
          <w:sz w:val="24"/>
          <w:szCs w:val="24"/>
          <w:lang w:val="en-US" w:eastAsia="it-IT"/>
        </w:rPr>
        <w:t xml:space="preserve">), carries a significant risk of HBV </w:t>
      </w:r>
      <w:proofErr w:type="gramStart"/>
      <w:r w:rsidRPr="00597292">
        <w:rPr>
          <w:rFonts w:ascii="Book Antiqua" w:eastAsia="Times New Roman" w:hAnsi="Book Antiqua" w:cs="Times New Roman"/>
          <w:sz w:val="24"/>
          <w:szCs w:val="24"/>
          <w:lang w:val="en-US" w:eastAsia="it-IT"/>
        </w:rPr>
        <w:t>reactivation</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2</w:t>
      </w:r>
      <w:r w:rsidR="00D760BD" w:rsidRPr="00597292">
        <w:rPr>
          <w:rFonts w:ascii="Book Antiqua" w:eastAsia="Times New Roman" w:hAnsi="Book Antiqua" w:cs="Times New Roman"/>
          <w:sz w:val="24"/>
          <w:szCs w:val="24"/>
          <w:vertAlign w:val="superscript"/>
          <w:lang w:val="en-US" w:eastAsia="it-IT"/>
        </w:rPr>
        <w:t>5</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However, standard steroid treatment may also be responsible for HBV </w:t>
      </w:r>
      <w:proofErr w:type="gramStart"/>
      <w:r w:rsidRPr="00597292">
        <w:rPr>
          <w:rFonts w:ascii="Book Antiqua" w:eastAsia="Times New Roman" w:hAnsi="Book Antiqua" w:cs="Times New Roman"/>
          <w:sz w:val="24"/>
          <w:szCs w:val="24"/>
          <w:lang w:val="en-US" w:eastAsia="it-IT"/>
        </w:rPr>
        <w:t>reappearance</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2</w:t>
      </w:r>
      <w:r w:rsidR="00D760BD" w:rsidRPr="00597292">
        <w:rPr>
          <w:rFonts w:ascii="Book Antiqua" w:eastAsia="Times New Roman" w:hAnsi="Book Antiqua" w:cs="Times New Roman"/>
          <w:sz w:val="24"/>
          <w:szCs w:val="24"/>
          <w:vertAlign w:val="superscript"/>
          <w:lang w:val="en-US" w:eastAsia="it-IT"/>
        </w:rPr>
        <w:t>6</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w:t>
      </w:r>
      <w:r w:rsidR="00D760BD"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 xml:space="preserve">Evolution of viral reactivation is generally thought to occur in three separate </w:t>
      </w:r>
      <w:proofErr w:type="gramStart"/>
      <w:r w:rsidRPr="00597292">
        <w:rPr>
          <w:rFonts w:ascii="Book Antiqua" w:eastAsia="Times New Roman" w:hAnsi="Book Antiqua" w:cs="Times New Roman"/>
          <w:sz w:val="24"/>
          <w:szCs w:val="24"/>
          <w:lang w:val="en-US" w:eastAsia="it-IT"/>
        </w:rPr>
        <w:t>phases</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2</w:t>
      </w:r>
      <w:r w:rsidR="00D760BD" w:rsidRPr="00597292">
        <w:rPr>
          <w:rFonts w:ascii="Book Antiqua" w:eastAsia="Times New Roman" w:hAnsi="Book Antiqua" w:cs="Times New Roman"/>
          <w:sz w:val="24"/>
          <w:szCs w:val="24"/>
          <w:vertAlign w:val="superscript"/>
          <w:lang w:val="en-US" w:eastAsia="it-IT"/>
        </w:rPr>
        <w:t>0</w:t>
      </w:r>
      <w:r w:rsidRPr="00597292">
        <w:rPr>
          <w:rFonts w:ascii="Book Antiqua" w:eastAsia="Times New Roman" w:hAnsi="Book Antiqua" w:cs="Times New Roman"/>
          <w:sz w:val="24"/>
          <w:szCs w:val="24"/>
          <w:vertAlign w:val="superscript"/>
          <w:lang w:val="en-US" w:eastAsia="it-IT"/>
        </w:rPr>
        <w:t>,2</w:t>
      </w:r>
      <w:r w:rsidR="00D760BD" w:rsidRPr="00597292">
        <w:rPr>
          <w:rFonts w:ascii="Book Antiqua" w:eastAsia="Times New Roman" w:hAnsi="Book Antiqua" w:cs="Times New Roman"/>
          <w:sz w:val="24"/>
          <w:szCs w:val="24"/>
          <w:vertAlign w:val="superscript"/>
          <w:lang w:val="en-US" w:eastAsia="it-IT"/>
        </w:rPr>
        <w:t>1</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At the beginning, a rise in HBV-DNA (at least </w:t>
      </w:r>
      <w:r w:rsidR="00187106" w:rsidRPr="00597292">
        <w:rPr>
          <w:rFonts w:ascii="Book Antiqua" w:eastAsia="Times New Roman" w:hAnsi="Book Antiqua" w:cs="Times New Roman"/>
          <w:sz w:val="24"/>
          <w:szCs w:val="24"/>
          <w:lang w:val="en-US" w:eastAsia="it-IT"/>
        </w:rPr>
        <w:t>ten-fold</w:t>
      </w:r>
      <w:r w:rsidRPr="00597292">
        <w:rPr>
          <w:rFonts w:ascii="Book Antiqua" w:eastAsia="Times New Roman" w:hAnsi="Book Antiqua" w:cs="Times New Roman"/>
          <w:sz w:val="24"/>
          <w:szCs w:val="24"/>
          <w:lang w:val="en-US" w:eastAsia="it-IT"/>
        </w:rPr>
        <w:t xml:space="preserve"> in comparison with baseline values) is observed during immunosuppressant treatment. In the second phase, when drugs are tapered or discontinued, the inflammatory damage begins, being triggered by the host immune defense that is also, in part, restored. In the last phase, the liver damage is repaired or may progress to end-stage liver failure. The evidence of a possible dramatic evolution of HBV reactivation in liver failure prompted the adoption of strategies to counteract this preventable occurrence. First of all, an adequate screening for HBV virus, including </w:t>
      </w:r>
      <w:proofErr w:type="spellStart"/>
      <w:r w:rsidRPr="00597292">
        <w:rPr>
          <w:rFonts w:ascii="Book Antiqua" w:eastAsia="Times New Roman" w:hAnsi="Book Antiqua" w:cs="Times New Roman"/>
          <w:sz w:val="24"/>
          <w:szCs w:val="24"/>
          <w:lang w:val="en-US" w:eastAsia="it-IT"/>
        </w:rPr>
        <w:t>HBcAb</w:t>
      </w:r>
      <w:proofErr w:type="spellEnd"/>
      <w:r w:rsidRPr="00597292">
        <w:rPr>
          <w:rFonts w:ascii="Book Antiqua" w:eastAsia="Times New Roman" w:hAnsi="Book Antiqua" w:cs="Times New Roman"/>
          <w:sz w:val="24"/>
          <w:szCs w:val="24"/>
          <w:lang w:val="en-US" w:eastAsia="it-IT"/>
        </w:rPr>
        <w:t xml:space="preserve">, is proposed in individuals undergoing chronic therapy with immunologic modifiers. Secondly, antiviral agents able to prevent or cure this clinical condition are administered according to both viral and patient’s </w:t>
      </w:r>
      <w:proofErr w:type="gramStart"/>
      <w:r w:rsidRPr="00597292">
        <w:rPr>
          <w:rFonts w:ascii="Book Antiqua" w:eastAsia="Times New Roman" w:hAnsi="Book Antiqua" w:cs="Times New Roman"/>
          <w:sz w:val="24"/>
          <w:szCs w:val="24"/>
          <w:lang w:val="en-US" w:eastAsia="it-IT"/>
        </w:rPr>
        <w:t>features</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2</w:t>
      </w:r>
      <w:r w:rsidR="00D760BD" w:rsidRPr="00597292">
        <w:rPr>
          <w:rFonts w:ascii="Book Antiqua" w:eastAsia="Times New Roman" w:hAnsi="Book Antiqua" w:cs="Times New Roman"/>
          <w:sz w:val="24"/>
          <w:szCs w:val="24"/>
          <w:vertAlign w:val="superscript"/>
          <w:lang w:val="en-US" w:eastAsia="it-IT"/>
        </w:rPr>
        <w:t>7</w:t>
      </w:r>
      <w:r w:rsidRPr="00597292">
        <w:rPr>
          <w:rFonts w:ascii="Book Antiqua" w:eastAsia="Times New Roman" w:hAnsi="Book Antiqua" w:cs="Times New Roman"/>
          <w:sz w:val="24"/>
          <w:szCs w:val="24"/>
          <w:vertAlign w:val="superscript"/>
          <w:lang w:val="en-US" w:eastAsia="it-IT"/>
        </w:rPr>
        <w:t>-</w:t>
      </w:r>
      <w:r w:rsidR="00D760BD" w:rsidRPr="00597292">
        <w:rPr>
          <w:rFonts w:ascii="Book Antiqua" w:eastAsia="Times New Roman" w:hAnsi="Book Antiqua" w:cs="Times New Roman"/>
          <w:sz w:val="24"/>
          <w:szCs w:val="24"/>
          <w:vertAlign w:val="superscript"/>
          <w:lang w:val="en-US" w:eastAsia="it-IT"/>
        </w:rPr>
        <w:t>29</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However, the clinical strategies commonly employed to prevent HBV reinfection are still lacking significant scientific </w:t>
      </w:r>
      <w:proofErr w:type="gramStart"/>
      <w:r w:rsidRPr="00597292">
        <w:rPr>
          <w:rFonts w:ascii="Book Antiqua" w:eastAsia="Times New Roman" w:hAnsi="Book Antiqua" w:cs="Times New Roman"/>
          <w:sz w:val="24"/>
          <w:szCs w:val="24"/>
          <w:lang w:val="en-US" w:eastAsia="it-IT"/>
        </w:rPr>
        <w:t>evidence</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2</w:t>
      </w:r>
      <w:r w:rsidR="00D760BD" w:rsidRPr="00597292">
        <w:rPr>
          <w:rFonts w:ascii="Book Antiqua" w:eastAsia="Times New Roman" w:hAnsi="Book Antiqua" w:cs="Times New Roman"/>
          <w:sz w:val="24"/>
          <w:szCs w:val="24"/>
          <w:vertAlign w:val="superscript"/>
          <w:lang w:val="en-US" w:eastAsia="it-IT"/>
        </w:rPr>
        <w:t>7</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Therefore, the question of the best approach in different clinical scenarios remains open.</w:t>
      </w:r>
    </w:p>
    <w:p w14:paraId="49DD02E0" w14:textId="4ABE75D6" w:rsidR="004B45AD" w:rsidRPr="00597292" w:rsidRDefault="004B45AD" w:rsidP="00597292">
      <w:pPr>
        <w:snapToGrid w:val="0"/>
        <w:spacing w:after="0" w:line="360" w:lineRule="auto"/>
        <w:ind w:firstLineChars="100" w:firstLine="240"/>
        <w:jc w:val="both"/>
        <w:rPr>
          <w:rFonts w:ascii="Book Antiqua" w:eastAsia="Times New Roman" w:hAnsi="Book Antiqua" w:cs="Times New Roman"/>
          <w:sz w:val="24"/>
          <w:szCs w:val="24"/>
          <w:lang w:val="en-US" w:eastAsia="it-IT"/>
        </w:rPr>
      </w:pPr>
      <w:r w:rsidRPr="00597292">
        <w:rPr>
          <w:rFonts w:ascii="Book Antiqua" w:eastAsia="Times New Roman" w:hAnsi="Book Antiqua" w:cs="Times New Roman"/>
          <w:sz w:val="24"/>
          <w:szCs w:val="24"/>
          <w:lang w:val="en-US" w:eastAsia="it-IT"/>
        </w:rPr>
        <w:t>Finally, the most important clinical setting in which HBV reappearance is a relevant issue is that of transplant. Transplanted patients usually require long-term high-dose immunosuppression to prevent rejection. In HBsAg positive patients undergoing bone marrow transplantation, HBV reactivation accounts f</w:t>
      </w:r>
      <w:r w:rsidR="00583410" w:rsidRPr="00597292">
        <w:rPr>
          <w:rFonts w:ascii="Book Antiqua" w:eastAsia="Times New Roman" w:hAnsi="Book Antiqua" w:cs="Times New Roman"/>
          <w:sz w:val="24"/>
          <w:szCs w:val="24"/>
          <w:lang w:val="en-US" w:eastAsia="it-IT"/>
        </w:rPr>
        <w:t xml:space="preserve">or nearly the totality of </w:t>
      </w:r>
      <w:proofErr w:type="gramStart"/>
      <w:r w:rsidR="00583410" w:rsidRPr="00597292">
        <w:rPr>
          <w:rFonts w:ascii="Book Antiqua" w:eastAsia="Times New Roman" w:hAnsi="Book Antiqua" w:cs="Times New Roman"/>
          <w:sz w:val="24"/>
          <w:szCs w:val="24"/>
          <w:lang w:val="en-US" w:eastAsia="it-IT"/>
        </w:rPr>
        <w:t>cases</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3</w:t>
      </w:r>
      <w:r w:rsidR="00D760BD" w:rsidRPr="00597292">
        <w:rPr>
          <w:rFonts w:ascii="Book Antiqua" w:eastAsia="Times New Roman" w:hAnsi="Book Antiqua" w:cs="Times New Roman"/>
          <w:sz w:val="24"/>
          <w:szCs w:val="24"/>
          <w:vertAlign w:val="superscript"/>
          <w:lang w:val="en-US" w:eastAsia="it-IT"/>
        </w:rPr>
        <w:t>0</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Even </w:t>
      </w:r>
      <w:r w:rsidRPr="00597292">
        <w:rPr>
          <w:rFonts w:ascii="Book Antiqua" w:eastAsia="Times New Roman" w:hAnsi="Book Antiqua" w:cs="Times New Roman"/>
          <w:sz w:val="24"/>
          <w:szCs w:val="24"/>
          <w:lang w:val="en-US" w:eastAsia="it-IT"/>
        </w:rPr>
        <w:lastRenderedPageBreak/>
        <w:t xml:space="preserve">in </w:t>
      </w:r>
      <w:proofErr w:type="spellStart"/>
      <w:r w:rsidRPr="00597292">
        <w:rPr>
          <w:rFonts w:ascii="Book Antiqua" w:eastAsia="Times New Roman" w:hAnsi="Book Antiqua" w:cs="Times New Roman"/>
          <w:sz w:val="24"/>
          <w:szCs w:val="24"/>
          <w:lang w:val="en-US" w:eastAsia="it-IT"/>
        </w:rPr>
        <w:t>HBsAb</w:t>
      </w:r>
      <w:proofErr w:type="spellEnd"/>
      <w:r w:rsidRPr="00597292">
        <w:rPr>
          <w:rFonts w:ascii="Book Antiqua" w:eastAsia="Times New Roman" w:hAnsi="Book Antiqua" w:cs="Times New Roman"/>
          <w:sz w:val="24"/>
          <w:szCs w:val="24"/>
          <w:lang w:val="en-US" w:eastAsia="it-IT"/>
        </w:rPr>
        <w:t>/</w:t>
      </w:r>
      <w:proofErr w:type="spellStart"/>
      <w:r w:rsidRPr="00597292">
        <w:rPr>
          <w:rFonts w:ascii="Book Antiqua" w:eastAsia="Times New Roman" w:hAnsi="Book Antiqua" w:cs="Times New Roman"/>
          <w:sz w:val="24"/>
          <w:szCs w:val="24"/>
          <w:lang w:val="en-US" w:eastAsia="it-IT"/>
        </w:rPr>
        <w:t>HBcAb</w:t>
      </w:r>
      <w:proofErr w:type="spellEnd"/>
      <w:r w:rsidRPr="00597292">
        <w:rPr>
          <w:rFonts w:ascii="Book Antiqua" w:eastAsia="Times New Roman" w:hAnsi="Book Antiqua" w:cs="Times New Roman"/>
          <w:sz w:val="24"/>
          <w:szCs w:val="24"/>
          <w:lang w:val="en-US" w:eastAsia="it-IT"/>
        </w:rPr>
        <w:t xml:space="preserve">+ subjects, reappearance of active HBV is not rare, accounting for nearly 20% of </w:t>
      </w:r>
      <w:proofErr w:type="gramStart"/>
      <w:r w:rsidRPr="00597292">
        <w:rPr>
          <w:rFonts w:ascii="Book Antiqua" w:eastAsia="Times New Roman" w:hAnsi="Book Antiqua" w:cs="Times New Roman"/>
          <w:sz w:val="24"/>
          <w:szCs w:val="24"/>
          <w:lang w:val="en-US" w:eastAsia="it-IT"/>
        </w:rPr>
        <w:t>cases</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3</w:t>
      </w:r>
      <w:r w:rsidR="00D760BD" w:rsidRPr="00597292">
        <w:rPr>
          <w:rFonts w:ascii="Book Antiqua" w:eastAsia="Times New Roman" w:hAnsi="Book Antiqua" w:cs="Times New Roman"/>
          <w:sz w:val="24"/>
          <w:szCs w:val="24"/>
          <w:vertAlign w:val="superscript"/>
          <w:lang w:val="en-US" w:eastAsia="it-IT"/>
        </w:rPr>
        <w:t>1</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Starting from the early eighties, HBV reactivation was reported to be very frequent in the setting of kidney and heart transplantation, and it was characterized by the insurgence of HBV chronic </w:t>
      </w:r>
      <w:proofErr w:type="gramStart"/>
      <w:r w:rsidRPr="00597292">
        <w:rPr>
          <w:rFonts w:ascii="Book Antiqua" w:eastAsia="Times New Roman" w:hAnsi="Book Antiqua" w:cs="Times New Roman"/>
          <w:sz w:val="24"/>
          <w:szCs w:val="24"/>
          <w:lang w:val="en-US" w:eastAsia="it-IT"/>
        </w:rPr>
        <w:t>hepatitis</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2</w:t>
      </w:r>
      <w:r w:rsidR="00D760BD" w:rsidRPr="00597292">
        <w:rPr>
          <w:rFonts w:ascii="Book Antiqua" w:eastAsia="Times New Roman" w:hAnsi="Book Antiqua" w:cs="Times New Roman"/>
          <w:sz w:val="24"/>
          <w:szCs w:val="24"/>
          <w:vertAlign w:val="superscript"/>
          <w:lang w:val="en-US" w:eastAsia="it-IT"/>
        </w:rPr>
        <w:t>0</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Indeed, HBV reactivation or recurrence also represents an important issue in liver transplanted patients. These subjects, in fact, share the same immunosuppressive need as other transplanted patients but, at the same time, are suffering the most important sequelae of HBV before surgery. This setting probably represents the most important clinical scenario in which dramatic HBV resurgence was observed and prophylactic measures were firstly pursued. At the same time, </w:t>
      </w:r>
      <w:r w:rsidR="00187106" w:rsidRPr="00597292">
        <w:rPr>
          <w:rFonts w:ascii="Book Antiqua" w:eastAsia="Times New Roman" w:hAnsi="Book Antiqua" w:cs="Times New Roman"/>
          <w:sz w:val="24"/>
          <w:szCs w:val="24"/>
          <w:lang w:val="en-US" w:eastAsia="it-IT"/>
        </w:rPr>
        <w:t>LT</w:t>
      </w:r>
      <w:r w:rsidRPr="00597292">
        <w:rPr>
          <w:rFonts w:ascii="Book Antiqua" w:eastAsia="Times New Roman" w:hAnsi="Book Antiqua" w:cs="Times New Roman"/>
          <w:sz w:val="24"/>
          <w:szCs w:val="24"/>
          <w:lang w:val="en-US" w:eastAsia="it-IT"/>
        </w:rPr>
        <w:t xml:space="preserve"> was the setting in which the risk of transplant with </w:t>
      </w:r>
      <w:r w:rsidR="00187106" w:rsidRPr="00597292">
        <w:rPr>
          <w:rFonts w:ascii="Book Antiqua" w:eastAsia="Times New Roman" w:hAnsi="Book Antiqua" w:cs="Times New Roman"/>
          <w:sz w:val="24"/>
          <w:szCs w:val="24"/>
          <w:lang w:val="en-US" w:eastAsia="it-IT"/>
        </w:rPr>
        <w:t>anti-core</w:t>
      </w:r>
      <w:r w:rsidRPr="00597292">
        <w:rPr>
          <w:rFonts w:ascii="Book Antiqua" w:eastAsia="Times New Roman" w:hAnsi="Book Antiqua" w:cs="Times New Roman"/>
          <w:sz w:val="24"/>
          <w:szCs w:val="24"/>
          <w:lang w:val="en-US" w:eastAsia="it-IT"/>
        </w:rPr>
        <w:t>-HBV positive liver graft was identified.</w:t>
      </w:r>
    </w:p>
    <w:p w14:paraId="3EC4225E" w14:textId="77777777" w:rsidR="004B45AD"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p>
    <w:p w14:paraId="05674592" w14:textId="37217230" w:rsidR="006E5050" w:rsidRPr="00597292" w:rsidRDefault="00187106" w:rsidP="00597292">
      <w:pPr>
        <w:snapToGrid w:val="0"/>
        <w:spacing w:after="0" w:line="360" w:lineRule="auto"/>
        <w:jc w:val="both"/>
        <w:rPr>
          <w:rFonts w:ascii="Book Antiqua" w:eastAsia="Times New Roman" w:hAnsi="Book Antiqua" w:cs="Times New Roman"/>
          <w:b/>
          <w:caps/>
          <w:sz w:val="24"/>
          <w:szCs w:val="24"/>
          <w:u w:val="single"/>
          <w:lang w:val="en-US" w:eastAsia="it-IT"/>
        </w:rPr>
      </w:pPr>
      <w:r w:rsidRPr="00597292">
        <w:rPr>
          <w:rFonts w:ascii="Book Antiqua" w:eastAsia="Times New Roman" w:hAnsi="Book Antiqua" w:cs="Times New Roman"/>
          <w:b/>
          <w:sz w:val="24"/>
          <w:szCs w:val="24"/>
          <w:u w:val="single"/>
          <w:lang w:val="en-US" w:eastAsia="it-IT"/>
        </w:rPr>
        <w:t>HBV RECURRENCE IN THE EARLY TIMES OF LIVER TRANSPLANTATION (THE PURSUIT OF AN EFFECTIVE PROPHYLACTIC STRATEGY)</w:t>
      </w:r>
    </w:p>
    <w:p w14:paraId="65E4A836" w14:textId="17915B96" w:rsidR="004B45AD"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r w:rsidRPr="00597292">
        <w:rPr>
          <w:rFonts w:ascii="Book Antiqua" w:eastAsia="Times New Roman" w:hAnsi="Book Antiqua" w:cs="Times New Roman"/>
          <w:sz w:val="24"/>
          <w:szCs w:val="24"/>
          <w:lang w:val="en-US" w:eastAsia="it-IT"/>
        </w:rPr>
        <w:t>HBV recurrence/reactivation after LT was already</w:t>
      </w:r>
      <w:r w:rsidR="00030F9F" w:rsidRPr="00597292">
        <w:rPr>
          <w:rFonts w:ascii="Book Antiqua" w:eastAsia="Times New Roman" w:hAnsi="Book Antiqua" w:cs="Times New Roman"/>
          <w:sz w:val="24"/>
          <w:szCs w:val="24"/>
          <w:lang w:val="en-US" w:eastAsia="it-IT"/>
        </w:rPr>
        <w:t xml:space="preserve"> recognized almost 50 years </w:t>
      </w:r>
      <w:proofErr w:type="gramStart"/>
      <w:r w:rsidR="00030F9F" w:rsidRPr="00597292">
        <w:rPr>
          <w:rFonts w:ascii="Book Antiqua" w:eastAsia="Times New Roman" w:hAnsi="Book Antiqua" w:cs="Times New Roman"/>
          <w:sz w:val="24"/>
          <w:szCs w:val="24"/>
          <w:lang w:val="en-US" w:eastAsia="it-IT"/>
        </w:rPr>
        <w:t>ago</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3</w:t>
      </w:r>
      <w:r w:rsidR="00D760BD" w:rsidRPr="00597292">
        <w:rPr>
          <w:rFonts w:ascii="Book Antiqua" w:eastAsia="Times New Roman" w:hAnsi="Book Antiqua" w:cs="Times New Roman"/>
          <w:sz w:val="24"/>
          <w:szCs w:val="24"/>
          <w:vertAlign w:val="superscript"/>
          <w:lang w:val="en-US" w:eastAsia="it-IT"/>
        </w:rPr>
        <w:t>2</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In the early 90</w:t>
      </w:r>
      <w:r w:rsidR="00187106" w:rsidRPr="00597292">
        <w:rPr>
          <w:rFonts w:ascii="Book Antiqua" w:eastAsia="Times New Roman" w:hAnsi="Book Antiqua" w:cs="Times New Roman"/>
          <w:sz w:val="24"/>
          <w:szCs w:val="24"/>
          <w:lang w:val="en-US" w:eastAsia="it-IT"/>
        </w:rPr>
        <w:t>’</w:t>
      </w:r>
      <w:r w:rsidRPr="00597292">
        <w:rPr>
          <w:rFonts w:ascii="Book Antiqua" w:eastAsia="Times New Roman" w:hAnsi="Book Antiqua" w:cs="Times New Roman"/>
          <w:sz w:val="24"/>
          <w:szCs w:val="24"/>
          <w:lang w:val="en-US" w:eastAsia="it-IT"/>
        </w:rPr>
        <w:t xml:space="preserve">s the feasibility of LT in HBV patients remained a crucial question since several reports observed viral recurrence in nearly all transplanted subjects, with an aggressive course in the larger part of them. While graft replacement was able to transiently reduce viral load, viral resurgence in the course of immunosuppression was related to significant liver damage and cirrhosis </w:t>
      </w:r>
      <w:proofErr w:type="gramStart"/>
      <w:r w:rsidRPr="00597292">
        <w:rPr>
          <w:rFonts w:ascii="Book Antiqua" w:eastAsia="Times New Roman" w:hAnsi="Book Antiqua" w:cs="Times New Roman"/>
          <w:sz w:val="24"/>
          <w:szCs w:val="24"/>
          <w:lang w:val="en-US" w:eastAsia="it-IT"/>
        </w:rPr>
        <w:t>development</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6,3</w:t>
      </w:r>
      <w:r w:rsidR="00D760BD" w:rsidRPr="00597292">
        <w:rPr>
          <w:rFonts w:ascii="Book Antiqua" w:eastAsia="Times New Roman" w:hAnsi="Book Antiqua" w:cs="Times New Roman"/>
          <w:sz w:val="24"/>
          <w:szCs w:val="24"/>
          <w:vertAlign w:val="superscript"/>
          <w:lang w:val="en-US" w:eastAsia="it-IT"/>
        </w:rPr>
        <w:t>3</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So, at that time, </w:t>
      </w:r>
      <w:r w:rsidR="00187106" w:rsidRPr="00597292">
        <w:rPr>
          <w:rFonts w:ascii="Book Antiqua" w:eastAsia="Times New Roman" w:hAnsi="Book Antiqua" w:cs="Times New Roman"/>
          <w:sz w:val="24"/>
          <w:szCs w:val="24"/>
          <w:lang w:val="en-US" w:eastAsia="it-IT"/>
        </w:rPr>
        <w:t>LT</w:t>
      </w:r>
      <w:r w:rsidRPr="00597292">
        <w:rPr>
          <w:rFonts w:ascii="Book Antiqua" w:eastAsia="Times New Roman" w:hAnsi="Book Antiqua" w:cs="Times New Roman"/>
          <w:sz w:val="24"/>
          <w:szCs w:val="24"/>
          <w:lang w:val="en-US" w:eastAsia="it-IT"/>
        </w:rPr>
        <w:t xml:space="preserve"> in HBsAg positive patients was considered a high risk procedure for graft and patient loss, with an unacceptable hazard in particular in </w:t>
      </w:r>
      <w:proofErr w:type="spellStart"/>
      <w:r w:rsidRPr="00597292">
        <w:rPr>
          <w:rFonts w:ascii="Book Antiqua" w:eastAsia="Times New Roman" w:hAnsi="Book Antiqua" w:cs="Times New Roman"/>
          <w:sz w:val="24"/>
          <w:szCs w:val="24"/>
          <w:lang w:val="en-US" w:eastAsia="it-IT"/>
        </w:rPr>
        <w:t>HBeAg</w:t>
      </w:r>
      <w:proofErr w:type="spellEnd"/>
      <w:r w:rsidRPr="00597292">
        <w:rPr>
          <w:rFonts w:ascii="Book Antiqua" w:eastAsia="Times New Roman" w:hAnsi="Book Antiqua" w:cs="Times New Roman"/>
          <w:sz w:val="24"/>
          <w:szCs w:val="24"/>
          <w:lang w:val="en-US" w:eastAsia="it-IT"/>
        </w:rPr>
        <w:t xml:space="preserve">+ </w:t>
      </w:r>
      <w:proofErr w:type="gramStart"/>
      <w:r w:rsidRPr="00597292">
        <w:rPr>
          <w:rFonts w:ascii="Book Antiqua" w:eastAsia="Times New Roman" w:hAnsi="Book Antiqua" w:cs="Times New Roman"/>
          <w:sz w:val="24"/>
          <w:szCs w:val="24"/>
          <w:lang w:val="en-US" w:eastAsia="it-IT"/>
        </w:rPr>
        <w:t>subjects</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3</w:t>
      </w:r>
      <w:r w:rsidR="00D760BD" w:rsidRPr="00597292">
        <w:rPr>
          <w:rFonts w:ascii="Book Antiqua" w:eastAsia="Times New Roman" w:hAnsi="Book Antiqua" w:cs="Times New Roman"/>
          <w:sz w:val="24"/>
          <w:szCs w:val="24"/>
          <w:vertAlign w:val="superscript"/>
          <w:lang w:val="en-US" w:eastAsia="it-IT"/>
        </w:rPr>
        <w:t>4</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The disappointing results, and the need to pursue a solution for HBV patients with end-stage liver disease, stimulated the research for a possible prophylactic therapy after LT. In a pioneering study conducted at Paul </w:t>
      </w:r>
      <w:proofErr w:type="spellStart"/>
      <w:r w:rsidRPr="00597292">
        <w:rPr>
          <w:rFonts w:ascii="Book Antiqua" w:eastAsia="Times New Roman" w:hAnsi="Book Antiqua" w:cs="Times New Roman"/>
          <w:sz w:val="24"/>
          <w:szCs w:val="24"/>
          <w:lang w:val="en-US" w:eastAsia="it-IT"/>
        </w:rPr>
        <w:t>Brousse</w:t>
      </w:r>
      <w:proofErr w:type="spellEnd"/>
      <w:r w:rsidRPr="00597292">
        <w:rPr>
          <w:rFonts w:ascii="Book Antiqua" w:eastAsia="Times New Roman" w:hAnsi="Book Antiqua" w:cs="Times New Roman"/>
          <w:sz w:val="24"/>
          <w:szCs w:val="24"/>
          <w:lang w:val="en-US" w:eastAsia="it-IT"/>
        </w:rPr>
        <w:t xml:space="preserve"> Hospital (Villejuif, France) in the eighties, an extended passive immune-prophylaxis was tested in HBsAg positive patients after </w:t>
      </w:r>
      <w:proofErr w:type="gramStart"/>
      <w:r w:rsidRPr="00597292">
        <w:rPr>
          <w:rFonts w:ascii="Book Antiqua" w:eastAsia="Times New Roman" w:hAnsi="Book Antiqua" w:cs="Times New Roman"/>
          <w:sz w:val="24"/>
          <w:szCs w:val="24"/>
          <w:lang w:val="en-US" w:eastAsia="it-IT"/>
        </w:rPr>
        <w:t>LT</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3</w:t>
      </w:r>
      <w:r w:rsidR="00D760BD" w:rsidRPr="00597292">
        <w:rPr>
          <w:rFonts w:ascii="Book Antiqua" w:eastAsia="Times New Roman" w:hAnsi="Book Antiqua" w:cs="Times New Roman"/>
          <w:sz w:val="24"/>
          <w:szCs w:val="24"/>
          <w:vertAlign w:val="superscript"/>
          <w:lang w:val="en-US" w:eastAsia="it-IT"/>
        </w:rPr>
        <w:t>5</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Despite the monthly </w:t>
      </w:r>
      <w:proofErr w:type="spellStart"/>
      <w:r w:rsidRPr="00597292">
        <w:rPr>
          <w:rFonts w:ascii="Book Antiqua" w:eastAsia="Times New Roman" w:hAnsi="Book Antiqua" w:cs="Times New Roman"/>
          <w:sz w:val="24"/>
          <w:szCs w:val="24"/>
          <w:lang w:val="en-US" w:eastAsia="it-IT"/>
        </w:rPr>
        <w:t>HBsAb</w:t>
      </w:r>
      <w:proofErr w:type="spellEnd"/>
      <w:r w:rsidRPr="00597292">
        <w:rPr>
          <w:rFonts w:ascii="Book Antiqua" w:eastAsia="Times New Roman" w:hAnsi="Book Antiqua" w:cs="Times New Roman"/>
          <w:sz w:val="24"/>
          <w:szCs w:val="24"/>
          <w:lang w:val="en-US" w:eastAsia="it-IT"/>
        </w:rPr>
        <w:t xml:space="preserve"> immunoglobulin (HBIG) administration, 29% of patients experienced HBsAg and HBV-DNA reappearance in serum, however these data demonstrated the possibility to reduce HBV recurrence after LT. In a further European retrospective study on 372 HBV liver transplanted patients (between 1977 and 1990), a reduced rate of HBV reactivation was statistically associated with the absence of HBV-DNA before transplant and again to long-term passive immune prophylaxis with </w:t>
      </w:r>
      <w:proofErr w:type="gramStart"/>
      <w:r w:rsidRPr="00597292">
        <w:rPr>
          <w:rFonts w:ascii="Book Antiqua" w:eastAsia="Times New Roman" w:hAnsi="Book Antiqua" w:cs="Times New Roman"/>
          <w:sz w:val="24"/>
          <w:szCs w:val="24"/>
          <w:lang w:val="en-US" w:eastAsia="it-IT"/>
        </w:rPr>
        <w:t>HBIG</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3</w:t>
      </w:r>
      <w:r w:rsidR="00D760BD" w:rsidRPr="00597292">
        <w:rPr>
          <w:rFonts w:ascii="Book Antiqua" w:eastAsia="Times New Roman" w:hAnsi="Book Antiqua" w:cs="Times New Roman"/>
          <w:sz w:val="24"/>
          <w:szCs w:val="24"/>
          <w:vertAlign w:val="superscript"/>
          <w:lang w:val="en-US" w:eastAsia="it-IT"/>
        </w:rPr>
        <w:t>6</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The exact mechanisms of the beneficial effects of immunoglobulin in this setting are not completely clear at present. Both reduced deletion of infected hepatocytes and </w:t>
      </w:r>
      <w:r w:rsidRPr="00597292">
        <w:rPr>
          <w:rFonts w:ascii="Book Antiqua" w:eastAsia="Times New Roman" w:hAnsi="Book Antiqua" w:cs="Times New Roman"/>
          <w:sz w:val="24"/>
          <w:szCs w:val="24"/>
          <w:lang w:val="en-US" w:eastAsia="it-IT"/>
        </w:rPr>
        <w:lastRenderedPageBreak/>
        <w:t xml:space="preserve">prevention of viral aggression of liver cells have been suggested as possible </w:t>
      </w:r>
      <w:proofErr w:type="gramStart"/>
      <w:r w:rsidRPr="00597292">
        <w:rPr>
          <w:rFonts w:ascii="Book Antiqua" w:eastAsia="Times New Roman" w:hAnsi="Book Antiqua" w:cs="Times New Roman"/>
          <w:sz w:val="24"/>
          <w:szCs w:val="24"/>
          <w:lang w:val="en-US" w:eastAsia="it-IT"/>
        </w:rPr>
        <w:t>effects</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3</w:t>
      </w:r>
      <w:r w:rsidR="00D760BD" w:rsidRPr="00597292">
        <w:rPr>
          <w:rFonts w:ascii="Book Antiqua" w:eastAsia="Times New Roman" w:hAnsi="Book Antiqua" w:cs="Times New Roman"/>
          <w:sz w:val="24"/>
          <w:szCs w:val="24"/>
          <w:vertAlign w:val="superscript"/>
          <w:lang w:val="en-US" w:eastAsia="it-IT"/>
        </w:rPr>
        <w:t>7</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Starting from the mid 90</w:t>
      </w:r>
      <w:r w:rsidR="00187106" w:rsidRPr="00597292">
        <w:rPr>
          <w:rFonts w:ascii="Book Antiqua" w:eastAsia="Times New Roman" w:hAnsi="Book Antiqua" w:cs="Times New Roman"/>
          <w:sz w:val="24"/>
          <w:szCs w:val="24"/>
          <w:lang w:val="en-US" w:eastAsia="it-IT"/>
        </w:rPr>
        <w:t>’</w:t>
      </w:r>
      <w:r w:rsidRPr="00597292">
        <w:rPr>
          <w:rFonts w:ascii="Book Antiqua" w:eastAsia="Times New Roman" w:hAnsi="Book Antiqua" w:cs="Times New Roman"/>
          <w:sz w:val="24"/>
          <w:szCs w:val="24"/>
          <w:lang w:val="en-US" w:eastAsia="it-IT"/>
        </w:rPr>
        <w:t xml:space="preserve">s, evidence was gathered on the role of </w:t>
      </w:r>
      <w:r w:rsidR="00187106" w:rsidRPr="00597292">
        <w:rPr>
          <w:rFonts w:ascii="Book Antiqua" w:eastAsia="Times New Roman" w:hAnsi="Book Antiqua" w:cs="Times New Roman"/>
          <w:sz w:val="24"/>
          <w:szCs w:val="24"/>
          <w:lang w:val="en-US" w:eastAsia="it-IT"/>
        </w:rPr>
        <w:t xml:space="preserve">lamivudine </w:t>
      </w:r>
      <w:r w:rsidRPr="00597292">
        <w:rPr>
          <w:rFonts w:ascii="Book Antiqua" w:eastAsia="Times New Roman" w:hAnsi="Book Antiqua" w:cs="Times New Roman"/>
          <w:sz w:val="24"/>
          <w:szCs w:val="24"/>
          <w:lang w:val="en-US" w:eastAsia="it-IT"/>
        </w:rPr>
        <w:t xml:space="preserve">(Lam) treatment in repressing HBV </w:t>
      </w:r>
      <w:proofErr w:type="gramStart"/>
      <w:r w:rsidRPr="00597292">
        <w:rPr>
          <w:rFonts w:ascii="Book Antiqua" w:eastAsia="Times New Roman" w:hAnsi="Book Antiqua" w:cs="Times New Roman"/>
          <w:sz w:val="24"/>
          <w:szCs w:val="24"/>
          <w:lang w:val="en-US" w:eastAsia="it-IT"/>
        </w:rPr>
        <w:t>replication</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3</w:t>
      </w:r>
      <w:r w:rsidR="00D760BD" w:rsidRPr="00597292">
        <w:rPr>
          <w:rFonts w:ascii="Book Antiqua" w:eastAsia="Times New Roman" w:hAnsi="Book Antiqua" w:cs="Times New Roman"/>
          <w:sz w:val="24"/>
          <w:szCs w:val="24"/>
          <w:vertAlign w:val="superscript"/>
          <w:lang w:val="en-US" w:eastAsia="it-IT"/>
        </w:rPr>
        <w:t>8</w:t>
      </w:r>
      <w:r w:rsidRPr="00597292">
        <w:rPr>
          <w:rFonts w:ascii="Book Antiqua" w:eastAsia="Times New Roman" w:hAnsi="Book Antiqua" w:cs="Times New Roman"/>
          <w:sz w:val="24"/>
          <w:szCs w:val="24"/>
          <w:vertAlign w:val="superscript"/>
          <w:lang w:val="en-US" w:eastAsia="it-IT"/>
        </w:rPr>
        <w:t>,</w:t>
      </w:r>
      <w:r w:rsidR="00D760BD" w:rsidRPr="00597292">
        <w:rPr>
          <w:rFonts w:ascii="Book Antiqua" w:eastAsia="Times New Roman" w:hAnsi="Book Antiqua" w:cs="Times New Roman"/>
          <w:sz w:val="24"/>
          <w:szCs w:val="24"/>
          <w:vertAlign w:val="superscript"/>
          <w:lang w:val="en-US" w:eastAsia="it-IT"/>
        </w:rPr>
        <w:t>39</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Since, at that time, only HBIG-based prophylaxis was available after LT, and this therapy was a life-long, suboptimal, expensive treatment, the evaluation of the Lam effect in this clinical setting began. In an English study, 17 HBsAg positive patients were enrolled to receive Lam 4 </w:t>
      </w:r>
      <w:proofErr w:type="spellStart"/>
      <w:r w:rsidRPr="00597292">
        <w:rPr>
          <w:rFonts w:ascii="Book Antiqua" w:eastAsia="Times New Roman" w:hAnsi="Book Antiqua" w:cs="Times New Roman"/>
          <w:sz w:val="24"/>
          <w:szCs w:val="24"/>
          <w:lang w:val="en-US" w:eastAsia="it-IT"/>
        </w:rPr>
        <w:t>wk</w:t>
      </w:r>
      <w:proofErr w:type="spellEnd"/>
      <w:r w:rsidRPr="00597292">
        <w:rPr>
          <w:rFonts w:ascii="Book Antiqua" w:eastAsia="Times New Roman" w:hAnsi="Book Antiqua" w:cs="Times New Roman"/>
          <w:sz w:val="24"/>
          <w:szCs w:val="24"/>
          <w:lang w:val="en-US" w:eastAsia="it-IT"/>
        </w:rPr>
        <w:t xml:space="preserve"> before liver transplant and to continue 1 year </w:t>
      </w:r>
      <w:proofErr w:type="gramStart"/>
      <w:r w:rsidRPr="00597292">
        <w:rPr>
          <w:rFonts w:ascii="Book Antiqua" w:eastAsia="Times New Roman" w:hAnsi="Book Antiqua" w:cs="Times New Roman"/>
          <w:sz w:val="24"/>
          <w:szCs w:val="24"/>
          <w:lang w:val="en-US" w:eastAsia="it-IT"/>
        </w:rPr>
        <w:t>thereafter</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4</w:t>
      </w:r>
      <w:r w:rsidR="00D760BD" w:rsidRPr="00597292">
        <w:rPr>
          <w:rFonts w:ascii="Book Antiqua" w:eastAsia="Times New Roman" w:hAnsi="Book Antiqua" w:cs="Times New Roman"/>
          <w:sz w:val="24"/>
          <w:szCs w:val="24"/>
          <w:vertAlign w:val="superscript"/>
          <w:lang w:val="en-US" w:eastAsia="it-IT"/>
        </w:rPr>
        <w:t>0</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w:t>
      </w:r>
      <w:r w:rsidR="00380310"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 xml:space="preserve">Twelve out of seventeen patients were transplanted. In them, Lam induced a loss of HBsAg and undetectable HBV-DNA serum levels within 4 </w:t>
      </w:r>
      <w:proofErr w:type="spellStart"/>
      <w:r w:rsidRPr="00597292">
        <w:rPr>
          <w:rFonts w:ascii="Book Antiqua" w:eastAsia="Times New Roman" w:hAnsi="Book Antiqua" w:cs="Times New Roman"/>
          <w:sz w:val="24"/>
          <w:szCs w:val="24"/>
          <w:lang w:val="en-US" w:eastAsia="it-IT"/>
        </w:rPr>
        <w:t>wk</w:t>
      </w:r>
      <w:proofErr w:type="spellEnd"/>
      <w:r w:rsidRPr="00597292">
        <w:rPr>
          <w:rFonts w:ascii="Book Antiqua" w:eastAsia="Times New Roman" w:hAnsi="Book Antiqua" w:cs="Times New Roman"/>
          <w:sz w:val="24"/>
          <w:szCs w:val="24"/>
          <w:lang w:val="en-US" w:eastAsia="it-IT"/>
        </w:rPr>
        <w:t xml:space="preserve"> of treatment and after transplant. Moreover, liver histology did not show features suggesting HBV recurrence after LT, and these results were obtained without concomitant HBIG </w:t>
      </w:r>
      <w:r w:rsidR="008F0125" w:rsidRPr="00597292">
        <w:rPr>
          <w:rFonts w:ascii="Book Antiqua" w:eastAsia="Times New Roman" w:hAnsi="Book Antiqua" w:cs="Times New Roman"/>
          <w:sz w:val="24"/>
          <w:szCs w:val="24"/>
          <w:lang w:val="en-US" w:eastAsia="it-IT"/>
        </w:rPr>
        <w:t>immune prophylaxis</w:t>
      </w:r>
      <w:r w:rsidRPr="00597292">
        <w:rPr>
          <w:rFonts w:ascii="Book Antiqua" w:eastAsia="Times New Roman" w:hAnsi="Book Antiqua" w:cs="Times New Roman"/>
          <w:sz w:val="24"/>
          <w:szCs w:val="24"/>
          <w:lang w:val="en-US" w:eastAsia="it-IT"/>
        </w:rPr>
        <w:t xml:space="preserve">. Unfortunately, in the same study, selection of a resistant strain to Lam was observed in one patient after 20 </w:t>
      </w:r>
      <w:proofErr w:type="spellStart"/>
      <w:r w:rsidRPr="00597292">
        <w:rPr>
          <w:rFonts w:ascii="Book Antiqua" w:eastAsia="Times New Roman" w:hAnsi="Book Antiqua" w:cs="Times New Roman"/>
          <w:sz w:val="24"/>
          <w:szCs w:val="24"/>
          <w:lang w:val="en-US" w:eastAsia="it-IT"/>
        </w:rPr>
        <w:t>wk</w:t>
      </w:r>
      <w:proofErr w:type="spellEnd"/>
      <w:r w:rsidRPr="00597292">
        <w:rPr>
          <w:rFonts w:ascii="Book Antiqua" w:eastAsia="Times New Roman" w:hAnsi="Book Antiqua" w:cs="Times New Roman"/>
          <w:sz w:val="24"/>
          <w:szCs w:val="24"/>
          <w:lang w:val="en-US" w:eastAsia="it-IT"/>
        </w:rPr>
        <w:t xml:space="preserve"> of treatment. This occurrence was characterized by reactivation of HBV and evidence of chronic hepatitis on liver tissue after 1 year. Similar to that observed in HIV </w:t>
      </w:r>
      <w:proofErr w:type="gramStart"/>
      <w:r w:rsidRPr="00597292">
        <w:rPr>
          <w:rFonts w:ascii="Book Antiqua" w:eastAsia="Times New Roman" w:hAnsi="Book Antiqua" w:cs="Times New Roman"/>
          <w:sz w:val="24"/>
          <w:szCs w:val="24"/>
          <w:lang w:val="en-US" w:eastAsia="it-IT"/>
        </w:rPr>
        <w:t>therapy</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4</w:t>
      </w:r>
      <w:r w:rsidR="00D760BD" w:rsidRPr="00597292">
        <w:rPr>
          <w:rFonts w:ascii="Book Antiqua" w:eastAsia="Times New Roman" w:hAnsi="Book Antiqua" w:cs="Times New Roman"/>
          <w:sz w:val="24"/>
          <w:szCs w:val="24"/>
          <w:vertAlign w:val="superscript"/>
          <w:lang w:val="en-US" w:eastAsia="it-IT"/>
        </w:rPr>
        <w:t>1</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HBV strains not-responding to Lam were characterized by mutation of polymerase at the highly conserved YMDD motif</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vertAlign w:val="superscript"/>
          <w:lang w:val="en-US" w:eastAsia="it-IT"/>
        </w:rPr>
        <w:t>4</w:t>
      </w:r>
      <w:r w:rsidR="00D760BD" w:rsidRPr="00597292">
        <w:rPr>
          <w:rFonts w:ascii="Book Antiqua" w:eastAsia="Times New Roman" w:hAnsi="Book Antiqua" w:cs="Times New Roman"/>
          <w:sz w:val="24"/>
          <w:szCs w:val="24"/>
          <w:vertAlign w:val="superscript"/>
          <w:lang w:val="en-US" w:eastAsia="it-IT"/>
        </w:rPr>
        <w:t>2-</w:t>
      </w:r>
      <w:r w:rsidR="001F67AD" w:rsidRPr="00597292">
        <w:rPr>
          <w:rFonts w:ascii="Book Antiqua" w:eastAsia="Times New Roman" w:hAnsi="Book Antiqua" w:cs="Times New Roman"/>
          <w:sz w:val="24"/>
          <w:szCs w:val="24"/>
          <w:vertAlign w:val="superscript"/>
          <w:lang w:val="en-US" w:eastAsia="it-IT"/>
        </w:rPr>
        <w:t>4</w:t>
      </w:r>
      <w:r w:rsidR="00D760BD" w:rsidRPr="00597292">
        <w:rPr>
          <w:rFonts w:ascii="Book Antiqua" w:eastAsia="Times New Roman" w:hAnsi="Book Antiqua" w:cs="Times New Roman"/>
          <w:sz w:val="24"/>
          <w:szCs w:val="24"/>
          <w:vertAlign w:val="superscript"/>
          <w:lang w:val="en-US" w:eastAsia="it-IT"/>
        </w:rPr>
        <w:t>4</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With regard to liver transplanted HBV patients, extended follow up of Lam resistant patients was lately reported. Resistance to Lam began to occur, typically, six months after its introduction and was sometimes characterized by severe disease </w:t>
      </w:r>
      <w:proofErr w:type="gramStart"/>
      <w:r w:rsidRPr="00597292">
        <w:rPr>
          <w:rFonts w:ascii="Book Antiqua" w:eastAsia="Times New Roman" w:hAnsi="Book Antiqua" w:cs="Times New Roman"/>
          <w:sz w:val="24"/>
          <w:szCs w:val="24"/>
          <w:lang w:val="en-US" w:eastAsia="it-IT"/>
        </w:rPr>
        <w:t>recurrence</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4</w:t>
      </w:r>
      <w:r w:rsidR="00D760BD" w:rsidRPr="00597292">
        <w:rPr>
          <w:rFonts w:ascii="Book Antiqua" w:eastAsia="Times New Roman" w:hAnsi="Book Antiqua" w:cs="Times New Roman"/>
          <w:sz w:val="24"/>
          <w:szCs w:val="24"/>
          <w:vertAlign w:val="superscript"/>
          <w:lang w:val="en-US" w:eastAsia="it-IT"/>
        </w:rPr>
        <w:t>5</w:t>
      </w:r>
      <w:r w:rsidR="001F67AD" w:rsidRPr="00597292">
        <w:rPr>
          <w:rFonts w:ascii="Book Antiqua" w:eastAsia="Times New Roman" w:hAnsi="Book Antiqua" w:cs="Times New Roman"/>
          <w:sz w:val="24"/>
          <w:szCs w:val="24"/>
          <w:vertAlign w:val="superscript"/>
          <w:lang w:val="en-US" w:eastAsia="it-IT"/>
        </w:rPr>
        <w:t>,4</w:t>
      </w:r>
      <w:r w:rsidR="00D760BD" w:rsidRPr="00597292">
        <w:rPr>
          <w:rFonts w:ascii="Book Antiqua" w:eastAsia="Times New Roman" w:hAnsi="Book Antiqua" w:cs="Times New Roman"/>
          <w:sz w:val="24"/>
          <w:szCs w:val="24"/>
          <w:vertAlign w:val="superscript"/>
          <w:lang w:val="en-US" w:eastAsia="it-IT"/>
        </w:rPr>
        <w:t>6</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A combination of Lam therapy with HBIG was then attempted in order to further reduce HBV recurrence after LT. In a study, fourteen HBsAg positive LT patients were treated with Lam plus </w:t>
      </w:r>
      <w:proofErr w:type="gramStart"/>
      <w:r w:rsidRPr="00597292">
        <w:rPr>
          <w:rFonts w:ascii="Book Antiqua" w:eastAsia="Times New Roman" w:hAnsi="Book Antiqua" w:cs="Times New Roman"/>
          <w:sz w:val="24"/>
          <w:szCs w:val="24"/>
          <w:lang w:val="en-US" w:eastAsia="it-IT"/>
        </w:rPr>
        <w:t>HBIG</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4</w:t>
      </w:r>
      <w:r w:rsidR="00D760BD" w:rsidRPr="00597292">
        <w:rPr>
          <w:rFonts w:ascii="Book Antiqua" w:eastAsia="Times New Roman" w:hAnsi="Book Antiqua" w:cs="Times New Roman"/>
          <w:sz w:val="24"/>
          <w:szCs w:val="24"/>
          <w:vertAlign w:val="superscript"/>
          <w:lang w:val="en-US" w:eastAsia="it-IT"/>
        </w:rPr>
        <w:t>7</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In a median follow-up of one year, all patients were HBV-DNA negative in serum, thus demonstrating the superiority of combination therapy in comparison with monotherapy with either Lam or HBIG. These data were also co</w:t>
      </w:r>
      <w:r w:rsidR="000845AA" w:rsidRPr="00597292">
        <w:rPr>
          <w:rFonts w:ascii="Book Antiqua" w:eastAsia="Times New Roman" w:hAnsi="Book Antiqua" w:cs="Times New Roman"/>
          <w:sz w:val="24"/>
          <w:szCs w:val="24"/>
          <w:lang w:val="en-US" w:eastAsia="it-IT"/>
        </w:rPr>
        <w:t>nfirmed in a study with an extended</w:t>
      </w:r>
      <w:r w:rsidRPr="00597292">
        <w:rPr>
          <w:rFonts w:ascii="Book Antiqua" w:eastAsia="Times New Roman" w:hAnsi="Book Antiqua" w:cs="Times New Roman"/>
          <w:sz w:val="24"/>
          <w:szCs w:val="24"/>
          <w:lang w:val="en-US" w:eastAsia="it-IT"/>
        </w:rPr>
        <w:t xml:space="preserve"> </w:t>
      </w:r>
      <w:r w:rsidR="000845AA" w:rsidRPr="00597292">
        <w:rPr>
          <w:rFonts w:ascii="Book Antiqua" w:eastAsia="Times New Roman" w:hAnsi="Book Antiqua" w:cs="Times New Roman"/>
          <w:sz w:val="24"/>
          <w:szCs w:val="24"/>
          <w:lang w:val="en-US" w:eastAsia="it-IT"/>
        </w:rPr>
        <w:t xml:space="preserve">(average 31 </w:t>
      </w:r>
      <w:proofErr w:type="spellStart"/>
      <w:r w:rsidR="000845AA" w:rsidRPr="00597292">
        <w:rPr>
          <w:rFonts w:ascii="Book Antiqua" w:eastAsia="Times New Roman" w:hAnsi="Book Antiqua" w:cs="Times New Roman"/>
          <w:sz w:val="24"/>
          <w:szCs w:val="24"/>
          <w:lang w:val="en-US" w:eastAsia="it-IT"/>
        </w:rPr>
        <w:t>mo</w:t>
      </w:r>
      <w:proofErr w:type="spellEnd"/>
      <w:r w:rsidR="000845AA"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follow-</w:t>
      </w:r>
      <w:proofErr w:type="gramStart"/>
      <w:r w:rsidRPr="00597292">
        <w:rPr>
          <w:rFonts w:ascii="Book Antiqua" w:eastAsia="Times New Roman" w:hAnsi="Book Antiqua" w:cs="Times New Roman"/>
          <w:sz w:val="24"/>
          <w:szCs w:val="24"/>
          <w:lang w:val="en-US" w:eastAsia="it-IT"/>
        </w:rPr>
        <w:t>up</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4</w:t>
      </w:r>
      <w:r w:rsidR="00D760BD" w:rsidRPr="00597292">
        <w:rPr>
          <w:rFonts w:ascii="Book Antiqua" w:eastAsia="Times New Roman" w:hAnsi="Book Antiqua" w:cs="Times New Roman"/>
          <w:sz w:val="24"/>
          <w:szCs w:val="24"/>
          <w:vertAlign w:val="superscript"/>
          <w:lang w:val="en-US" w:eastAsia="it-IT"/>
        </w:rPr>
        <w:t>8</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Thus, the past millennium ended with the positive perspective that prevention of HBV recurrence/reactivation in HBsAg transplanted subjects was feasible. On the basis of these results, the possible exclusion of HBV subjects from transplant lists was largely reexamined.</w:t>
      </w:r>
    </w:p>
    <w:p w14:paraId="101605F9" w14:textId="77777777" w:rsidR="004B45AD"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p>
    <w:p w14:paraId="37EFD994" w14:textId="5E502A3E" w:rsidR="000764AF" w:rsidRPr="00597292" w:rsidRDefault="008F0125" w:rsidP="00597292">
      <w:pPr>
        <w:snapToGrid w:val="0"/>
        <w:spacing w:after="0" w:line="360" w:lineRule="auto"/>
        <w:jc w:val="both"/>
        <w:rPr>
          <w:rFonts w:ascii="Book Antiqua" w:eastAsia="Times New Roman" w:hAnsi="Book Antiqua" w:cs="Times New Roman"/>
          <w:b/>
          <w:caps/>
          <w:sz w:val="24"/>
          <w:szCs w:val="24"/>
          <w:u w:val="single"/>
          <w:lang w:val="en-US" w:eastAsia="it-IT"/>
        </w:rPr>
      </w:pPr>
      <w:r w:rsidRPr="00597292">
        <w:rPr>
          <w:rFonts w:ascii="Book Antiqua" w:eastAsia="Times New Roman" w:hAnsi="Book Antiqua" w:cs="Times New Roman"/>
          <w:b/>
          <w:sz w:val="24"/>
          <w:szCs w:val="24"/>
          <w:u w:val="single"/>
          <w:lang w:val="en-US" w:eastAsia="it-IT"/>
        </w:rPr>
        <w:t>HBV RECURRENCE/REACTIVATION AFTER LIVER TRANSPLANTATION IN THE THIRD MILLENNIUM (TESTING NEW THERAPEUTIC APPROACHES AND DRUGS)</w:t>
      </w:r>
    </w:p>
    <w:p w14:paraId="077ADE7B" w14:textId="623F1D13" w:rsidR="009A4DF8"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r w:rsidRPr="00597292">
        <w:rPr>
          <w:rFonts w:ascii="Book Antiqua" w:eastAsia="Times New Roman" w:hAnsi="Book Antiqua" w:cs="Times New Roman"/>
          <w:sz w:val="24"/>
          <w:szCs w:val="24"/>
          <w:lang w:val="en-US" w:eastAsia="it-IT"/>
        </w:rPr>
        <w:t>The efficacy of passive immunization, in association with Lam, was again demonstrated in retrospect</w:t>
      </w:r>
      <w:r w:rsidR="00602157" w:rsidRPr="00597292">
        <w:rPr>
          <w:rFonts w:ascii="Book Antiqua" w:eastAsia="Times New Roman" w:hAnsi="Book Antiqua" w:cs="Times New Roman"/>
          <w:sz w:val="24"/>
          <w:szCs w:val="24"/>
          <w:lang w:val="en-US" w:eastAsia="it-IT"/>
        </w:rPr>
        <w:t>ive studies after the year 2000</w:t>
      </w:r>
      <w:r w:rsidR="00643531" w:rsidRPr="00597292">
        <w:rPr>
          <w:rFonts w:ascii="Book Antiqua" w:eastAsia="Times New Roman" w:hAnsi="Book Antiqua" w:cs="Times New Roman"/>
          <w:sz w:val="24"/>
          <w:szCs w:val="24"/>
          <w:vertAlign w:val="superscript"/>
          <w:lang w:val="en-US" w:eastAsia="it-IT"/>
        </w:rPr>
        <w:t>[</w:t>
      </w:r>
      <w:r w:rsidR="00D760BD" w:rsidRPr="00597292">
        <w:rPr>
          <w:rFonts w:ascii="Book Antiqua" w:eastAsia="Times New Roman" w:hAnsi="Book Antiqua" w:cs="Times New Roman"/>
          <w:sz w:val="24"/>
          <w:szCs w:val="24"/>
          <w:vertAlign w:val="superscript"/>
          <w:lang w:val="en-US" w:eastAsia="it-IT"/>
        </w:rPr>
        <w:t>49</w:t>
      </w:r>
      <w:r w:rsidRPr="00597292">
        <w:rPr>
          <w:rFonts w:ascii="Book Antiqua" w:eastAsia="Times New Roman" w:hAnsi="Book Antiqua" w:cs="Times New Roman"/>
          <w:sz w:val="24"/>
          <w:szCs w:val="24"/>
          <w:vertAlign w:val="superscript"/>
          <w:lang w:val="en-US" w:eastAsia="it-IT"/>
        </w:rPr>
        <w:t>,5</w:t>
      </w:r>
      <w:r w:rsidR="00D760BD" w:rsidRPr="00597292">
        <w:rPr>
          <w:rFonts w:ascii="Book Antiqua" w:eastAsia="Times New Roman" w:hAnsi="Book Antiqua" w:cs="Times New Roman"/>
          <w:sz w:val="24"/>
          <w:szCs w:val="24"/>
          <w:vertAlign w:val="superscript"/>
          <w:lang w:val="en-US" w:eastAsia="it-IT"/>
        </w:rPr>
        <w:t>0</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However, since this strategy was flawed by </w:t>
      </w:r>
      <w:r w:rsidRPr="00597292">
        <w:rPr>
          <w:rFonts w:ascii="Book Antiqua" w:eastAsia="Times New Roman" w:hAnsi="Book Antiqua" w:cs="Times New Roman"/>
          <w:sz w:val="24"/>
          <w:szCs w:val="24"/>
          <w:lang w:val="en-US" w:eastAsia="it-IT"/>
        </w:rPr>
        <w:lastRenderedPageBreak/>
        <w:t xml:space="preserve">the relevant cost of HBIG and the need of life-long administration, the possibility to induce active immunization in HBV liver transplanted patients was examined. </w:t>
      </w:r>
    </w:p>
    <w:p w14:paraId="0FB5D4C0" w14:textId="77777777" w:rsidR="009A4DF8" w:rsidRPr="00597292" w:rsidRDefault="009A4DF8" w:rsidP="00597292">
      <w:pPr>
        <w:snapToGrid w:val="0"/>
        <w:spacing w:after="0" w:line="360" w:lineRule="auto"/>
        <w:jc w:val="both"/>
        <w:rPr>
          <w:rFonts w:ascii="Book Antiqua" w:eastAsia="Times New Roman" w:hAnsi="Book Antiqua" w:cs="Times New Roman"/>
          <w:sz w:val="24"/>
          <w:szCs w:val="24"/>
          <w:lang w:val="en-US" w:eastAsia="it-IT"/>
        </w:rPr>
      </w:pPr>
    </w:p>
    <w:p w14:paraId="4DAF88D7" w14:textId="77777777" w:rsidR="009A4DF8" w:rsidRPr="00597292" w:rsidRDefault="009A4DF8" w:rsidP="00597292">
      <w:pPr>
        <w:snapToGrid w:val="0"/>
        <w:spacing w:after="0" w:line="360" w:lineRule="auto"/>
        <w:jc w:val="both"/>
        <w:rPr>
          <w:rFonts w:ascii="Book Antiqua" w:eastAsia="Times New Roman" w:hAnsi="Book Antiqua" w:cs="Times New Roman"/>
          <w:b/>
          <w:i/>
          <w:sz w:val="24"/>
          <w:szCs w:val="24"/>
          <w:lang w:val="en-US" w:eastAsia="it-IT"/>
        </w:rPr>
      </w:pPr>
      <w:r w:rsidRPr="00597292">
        <w:rPr>
          <w:rFonts w:ascii="Book Antiqua" w:eastAsia="Times New Roman" w:hAnsi="Book Antiqua" w:cs="Times New Roman"/>
          <w:b/>
          <w:i/>
          <w:sz w:val="24"/>
          <w:szCs w:val="24"/>
          <w:lang w:val="en-US" w:eastAsia="it-IT"/>
        </w:rPr>
        <w:t xml:space="preserve">HBV vaccination </w:t>
      </w:r>
    </w:p>
    <w:p w14:paraId="622177B2" w14:textId="5FBDBEB7" w:rsidR="009A4DF8"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r w:rsidRPr="00597292">
        <w:rPr>
          <w:rFonts w:ascii="Book Antiqua" w:eastAsia="Times New Roman" w:hAnsi="Book Antiqua" w:cs="Times New Roman"/>
          <w:sz w:val="24"/>
          <w:szCs w:val="24"/>
          <w:lang w:val="en-US" w:eastAsia="it-IT"/>
        </w:rPr>
        <w:t xml:space="preserve">In a study on 17 HBsAg+, </w:t>
      </w:r>
      <w:proofErr w:type="spellStart"/>
      <w:r w:rsidRPr="00597292">
        <w:rPr>
          <w:rFonts w:ascii="Book Antiqua" w:eastAsia="Times New Roman" w:hAnsi="Book Antiqua" w:cs="Times New Roman"/>
          <w:sz w:val="24"/>
          <w:szCs w:val="24"/>
          <w:lang w:val="en-US" w:eastAsia="it-IT"/>
        </w:rPr>
        <w:t>HBeAg</w:t>
      </w:r>
      <w:proofErr w:type="spellEnd"/>
      <w:r w:rsidRPr="00597292">
        <w:rPr>
          <w:rFonts w:ascii="Book Antiqua" w:eastAsia="Times New Roman" w:hAnsi="Book Antiqua" w:cs="Times New Roman"/>
          <w:sz w:val="24"/>
          <w:szCs w:val="24"/>
          <w:lang w:val="en-US" w:eastAsia="it-IT"/>
        </w:rPr>
        <w:t xml:space="preserve"> and HBV-DNA negative liver transplanted patients (after at least 18 </w:t>
      </w:r>
      <w:proofErr w:type="spellStart"/>
      <w:r w:rsidRPr="00597292">
        <w:rPr>
          <w:rFonts w:ascii="Book Antiqua" w:eastAsia="Times New Roman" w:hAnsi="Book Antiqua" w:cs="Times New Roman"/>
          <w:sz w:val="24"/>
          <w:szCs w:val="24"/>
          <w:lang w:val="en-US" w:eastAsia="it-IT"/>
        </w:rPr>
        <w:t>mo</w:t>
      </w:r>
      <w:proofErr w:type="spellEnd"/>
      <w:r w:rsidRPr="00597292">
        <w:rPr>
          <w:rFonts w:ascii="Book Antiqua" w:eastAsia="Times New Roman" w:hAnsi="Book Antiqua" w:cs="Times New Roman"/>
          <w:sz w:val="24"/>
          <w:szCs w:val="24"/>
          <w:lang w:val="en-US" w:eastAsia="it-IT"/>
        </w:rPr>
        <w:t xml:space="preserve"> of HBIG treatment), the double dose administration of HBV vaccine at baseline</w:t>
      </w:r>
      <w:r w:rsidR="00602157" w:rsidRPr="00597292">
        <w:rPr>
          <w:rFonts w:ascii="Book Antiqua" w:eastAsia="Times New Roman" w:hAnsi="Book Antiqua" w:cs="Times New Roman"/>
          <w:sz w:val="24"/>
          <w:szCs w:val="24"/>
          <w:lang w:val="en-US" w:eastAsia="it-IT"/>
        </w:rPr>
        <w:t xml:space="preserve">, 1 and 6 </w:t>
      </w:r>
      <w:proofErr w:type="spellStart"/>
      <w:r w:rsidR="00602157" w:rsidRPr="00597292">
        <w:rPr>
          <w:rFonts w:ascii="Book Antiqua" w:eastAsia="Times New Roman" w:hAnsi="Book Antiqua" w:cs="Times New Roman"/>
          <w:sz w:val="24"/>
          <w:szCs w:val="24"/>
          <w:lang w:val="en-US" w:eastAsia="it-IT"/>
        </w:rPr>
        <w:t>mo</w:t>
      </w:r>
      <w:proofErr w:type="spellEnd"/>
      <w:r w:rsidR="00602157" w:rsidRPr="00597292">
        <w:rPr>
          <w:rFonts w:ascii="Book Antiqua" w:eastAsia="Times New Roman" w:hAnsi="Book Antiqua" w:cs="Times New Roman"/>
          <w:sz w:val="24"/>
          <w:szCs w:val="24"/>
          <w:lang w:val="en-US" w:eastAsia="it-IT"/>
        </w:rPr>
        <w:t xml:space="preserve"> was tested</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vertAlign w:val="superscript"/>
          <w:lang w:val="en-US" w:eastAsia="it-IT"/>
        </w:rPr>
        <w:t>5</w:t>
      </w:r>
      <w:r w:rsidR="00D760BD" w:rsidRPr="00597292">
        <w:rPr>
          <w:rFonts w:ascii="Book Antiqua" w:eastAsia="Times New Roman" w:hAnsi="Book Antiqua" w:cs="Times New Roman"/>
          <w:sz w:val="24"/>
          <w:szCs w:val="24"/>
          <w:vertAlign w:val="superscript"/>
          <w:lang w:val="en-US" w:eastAsia="it-IT"/>
        </w:rPr>
        <w:t>1</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After vaccination 84% of patients developed an </w:t>
      </w:r>
      <w:proofErr w:type="spellStart"/>
      <w:r w:rsidRPr="00597292">
        <w:rPr>
          <w:rFonts w:ascii="Book Antiqua" w:eastAsia="Times New Roman" w:hAnsi="Book Antiqua" w:cs="Times New Roman"/>
          <w:sz w:val="24"/>
          <w:szCs w:val="24"/>
          <w:lang w:val="en-US" w:eastAsia="it-IT"/>
        </w:rPr>
        <w:t>HBsAb</w:t>
      </w:r>
      <w:proofErr w:type="spellEnd"/>
      <w:r w:rsidRPr="00597292">
        <w:rPr>
          <w:rFonts w:ascii="Book Antiqua" w:eastAsia="Times New Roman" w:hAnsi="Book Antiqua" w:cs="Times New Roman"/>
          <w:sz w:val="24"/>
          <w:szCs w:val="24"/>
          <w:lang w:val="en-US" w:eastAsia="it-IT"/>
        </w:rPr>
        <w:t xml:space="preserve"> titer. During a further follow-up of 14 </w:t>
      </w:r>
      <w:proofErr w:type="spellStart"/>
      <w:r w:rsidRPr="00597292">
        <w:rPr>
          <w:rFonts w:ascii="Book Antiqua" w:eastAsia="Times New Roman" w:hAnsi="Book Antiqua" w:cs="Times New Roman"/>
          <w:sz w:val="24"/>
          <w:szCs w:val="24"/>
          <w:lang w:val="en-US" w:eastAsia="it-IT"/>
        </w:rPr>
        <w:t>mo</w:t>
      </w:r>
      <w:proofErr w:type="spellEnd"/>
      <w:r w:rsidRPr="00597292">
        <w:rPr>
          <w:rFonts w:ascii="Book Antiqua" w:eastAsia="Times New Roman" w:hAnsi="Book Antiqua" w:cs="Times New Roman"/>
          <w:sz w:val="24"/>
          <w:szCs w:val="24"/>
          <w:lang w:val="en-US" w:eastAsia="it-IT"/>
        </w:rPr>
        <w:t>, HBsAg reappearance was not observed. These positive results were not replicated in a following study in which three reinforced and sequential cycles of HBV vaccination det</w:t>
      </w:r>
      <w:r w:rsidR="00367C8F" w:rsidRPr="00597292">
        <w:rPr>
          <w:rFonts w:ascii="Book Antiqua" w:eastAsia="Times New Roman" w:hAnsi="Book Antiqua" w:cs="Times New Roman"/>
          <w:sz w:val="24"/>
          <w:szCs w:val="24"/>
          <w:lang w:val="en-US" w:eastAsia="it-IT"/>
        </w:rPr>
        <w:t xml:space="preserve">ermined only a 17.6% </w:t>
      </w:r>
      <w:proofErr w:type="spellStart"/>
      <w:r w:rsidR="00367C8F" w:rsidRPr="00597292">
        <w:rPr>
          <w:rFonts w:ascii="Book Antiqua" w:eastAsia="Times New Roman" w:hAnsi="Book Antiqua" w:cs="Times New Roman"/>
          <w:sz w:val="24"/>
          <w:szCs w:val="24"/>
          <w:lang w:val="en-US" w:eastAsia="it-IT"/>
        </w:rPr>
        <w:t>HBsAb</w:t>
      </w:r>
      <w:proofErr w:type="spellEnd"/>
      <w:r w:rsidR="00367C8F" w:rsidRPr="00597292">
        <w:rPr>
          <w:rFonts w:ascii="Book Antiqua" w:eastAsia="Times New Roman" w:hAnsi="Book Antiqua" w:cs="Times New Roman"/>
          <w:sz w:val="24"/>
          <w:szCs w:val="24"/>
          <w:lang w:val="en-US" w:eastAsia="it-IT"/>
        </w:rPr>
        <w:t xml:space="preserve"> sero</w:t>
      </w:r>
      <w:r w:rsidRPr="00597292">
        <w:rPr>
          <w:rFonts w:ascii="Book Antiqua" w:eastAsia="Times New Roman" w:hAnsi="Book Antiqua" w:cs="Times New Roman"/>
          <w:sz w:val="24"/>
          <w:szCs w:val="24"/>
          <w:lang w:val="en-US" w:eastAsia="it-IT"/>
        </w:rPr>
        <w:t xml:space="preserve">conversion in HBV transplanted </w:t>
      </w:r>
      <w:proofErr w:type="gramStart"/>
      <w:r w:rsidRPr="00597292">
        <w:rPr>
          <w:rFonts w:ascii="Book Antiqua" w:eastAsia="Times New Roman" w:hAnsi="Book Antiqua" w:cs="Times New Roman"/>
          <w:sz w:val="24"/>
          <w:szCs w:val="24"/>
          <w:lang w:val="en-US" w:eastAsia="it-IT"/>
        </w:rPr>
        <w:t>patients</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5</w:t>
      </w:r>
      <w:r w:rsidR="00D760BD" w:rsidRPr="00597292">
        <w:rPr>
          <w:rFonts w:ascii="Book Antiqua" w:eastAsia="Times New Roman" w:hAnsi="Book Antiqua" w:cs="Times New Roman"/>
          <w:sz w:val="24"/>
          <w:szCs w:val="24"/>
          <w:vertAlign w:val="superscript"/>
          <w:lang w:val="en-US" w:eastAsia="it-IT"/>
        </w:rPr>
        <w:t>2</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In an editorial in the same journal, the limits of this strategy in transplanted patients were discussed, underscoring the scarce vaccine efficacy during immunosuppression and the long time needed to reconstitute the immune system after its </w:t>
      </w:r>
      <w:proofErr w:type="gramStart"/>
      <w:r w:rsidRPr="00597292">
        <w:rPr>
          <w:rFonts w:ascii="Book Antiqua" w:eastAsia="Times New Roman" w:hAnsi="Book Antiqua" w:cs="Times New Roman"/>
          <w:sz w:val="24"/>
          <w:szCs w:val="24"/>
          <w:lang w:val="en-US" w:eastAsia="it-IT"/>
        </w:rPr>
        <w:t>depression</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5</w:t>
      </w:r>
      <w:r w:rsidR="00D760BD" w:rsidRPr="00597292">
        <w:rPr>
          <w:rFonts w:ascii="Book Antiqua" w:eastAsia="Times New Roman" w:hAnsi="Book Antiqua" w:cs="Times New Roman"/>
          <w:sz w:val="24"/>
          <w:szCs w:val="24"/>
          <w:vertAlign w:val="superscript"/>
          <w:lang w:val="en-US" w:eastAsia="it-IT"/>
        </w:rPr>
        <w:t>3</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In conclusion, it was confirmed that HBIG and antiviral therapy were regarded as the most appropriate measures against HBV recurrence after </w:t>
      </w:r>
      <w:proofErr w:type="gramStart"/>
      <w:r w:rsidRPr="00597292">
        <w:rPr>
          <w:rFonts w:ascii="Book Antiqua" w:eastAsia="Times New Roman" w:hAnsi="Book Antiqua" w:cs="Times New Roman"/>
          <w:sz w:val="24"/>
          <w:szCs w:val="24"/>
          <w:lang w:val="en-US" w:eastAsia="it-IT"/>
        </w:rPr>
        <w:t>LT</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5</w:t>
      </w:r>
      <w:r w:rsidR="00D760BD" w:rsidRPr="00597292">
        <w:rPr>
          <w:rFonts w:ascii="Book Antiqua" w:eastAsia="Times New Roman" w:hAnsi="Book Antiqua" w:cs="Times New Roman"/>
          <w:sz w:val="24"/>
          <w:szCs w:val="24"/>
          <w:vertAlign w:val="superscript"/>
          <w:lang w:val="en-US" w:eastAsia="it-IT"/>
        </w:rPr>
        <w:t>4</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w:t>
      </w:r>
    </w:p>
    <w:p w14:paraId="38F9CE77" w14:textId="77777777" w:rsidR="009A4DF8" w:rsidRPr="00597292" w:rsidRDefault="009A4DF8" w:rsidP="00597292">
      <w:pPr>
        <w:snapToGrid w:val="0"/>
        <w:spacing w:after="0" w:line="360" w:lineRule="auto"/>
        <w:jc w:val="both"/>
        <w:rPr>
          <w:rFonts w:ascii="Book Antiqua" w:eastAsia="Times New Roman" w:hAnsi="Book Antiqua" w:cs="Times New Roman"/>
          <w:sz w:val="24"/>
          <w:szCs w:val="24"/>
          <w:lang w:val="en-US" w:eastAsia="it-IT"/>
        </w:rPr>
      </w:pPr>
    </w:p>
    <w:p w14:paraId="62728D29" w14:textId="77777777" w:rsidR="009A4DF8" w:rsidRPr="00597292" w:rsidRDefault="009A4DF8" w:rsidP="00597292">
      <w:pPr>
        <w:snapToGrid w:val="0"/>
        <w:spacing w:after="0" w:line="360" w:lineRule="auto"/>
        <w:jc w:val="both"/>
        <w:rPr>
          <w:rFonts w:ascii="Book Antiqua" w:eastAsia="Times New Roman" w:hAnsi="Book Antiqua" w:cs="Times New Roman"/>
          <w:b/>
          <w:i/>
          <w:sz w:val="24"/>
          <w:szCs w:val="24"/>
          <w:lang w:val="en-US" w:eastAsia="it-IT"/>
        </w:rPr>
      </w:pPr>
      <w:r w:rsidRPr="00597292">
        <w:rPr>
          <w:rFonts w:ascii="Book Antiqua" w:eastAsia="Times New Roman" w:hAnsi="Book Antiqua" w:cs="Times New Roman"/>
          <w:b/>
          <w:i/>
          <w:sz w:val="24"/>
          <w:szCs w:val="24"/>
          <w:lang w:val="en-US" w:eastAsia="it-IT"/>
        </w:rPr>
        <w:t xml:space="preserve">Adefovir </w:t>
      </w:r>
      <w:proofErr w:type="spellStart"/>
      <w:r w:rsidRPr="00597292">
        <w:rPr>
          <w:rFonts w:ascii="Book Antiqua" w:eastAsia="Times New Roman" w:hAnsi="Book Antiqua" w:cs="Times New Roman"/>
          <w:b/>
          <w:i/>
          <w:sz w:val="24"/>
          <w:szCs w:val="24"/>
          <w:lang w:val="en-US" w:eastAsia="it-IT"/>
        </w:rPr>
        <w:t>dipivoxil</w:t>
      </w:r>
      <w:proofErr w:type="spellEnd"/>
      <w:r w:rsidRPr="00597292">
        <w:rPr>
          <w:rFonts w:ascii="Book Antiqua" w:eastAsia="Times New Roman" w:hAnsi="Book Antiqua" w:cs="Times New Roman"/>
          <w:b/>
          <w:i/>
          <w:sz w:val="24"/>
          <w:szCs w:val="24"/>
          <w:lang w:val="en-US" w:eastAsia="it-IT"/>
        </w:rPr>
        <w:t xml:space="preserve"> </w:t>
      </w:r>
    </w:p>
    <w:p w14:paraId="5F9E473E" w14:textId="57297C8F" w:rsidR="009A4DF8"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r w:rsidRPr="00597292">
        <w:rPr>
          <w:rFonts w:ascii="Book Antiqua" w:eastAsia="Times New Roman" w:hAnsi="Book Antiqua" w:cs="Times New Roman"/>
          <w:sz w:val="24"/>
          <w:szCs w:val="24"/>
          <w:lang w:val="en-US" w:eastAsia="it-IT"/>
        </w:rPr>
        <w:t xml:space="preserve">With regard to antiviral agents, in those years, a new drug implemented the armamentarium for the therapy of HBV. Adefovir </w:t>
      </w:r>
      <w:proofErr w:type="spellStart"/>
      <w:r w:rsidRPr="00597292">
        <w:rPr>
          <w:rFonts w:ascii="Book Antiqua" w:eastAsia="Times New Roman" w:hAnsi="Book Antiqua" w:cs="Times New Roman"/>
          <w:sz w:val="24"/>
          <w:szCs w:val="24"/>
          <w:lang w:val="en-US" w:eastAsia="it-IT"/>
        </w:rPr>
        <w:t>dipivoxil</w:t>
      </w:r>
      <w:proofErr w:type="spellEnd"/>
      <w:r w:rsidRPr="00597292">
        <w:rPr>
          <w:rFonts w:ascii="Book Antiqua" w:eastAsia="Times New Roman" w:hAnsi="Book Antiqua" w:cs="Times New Roman"/>
          <w:sz w:val="24"/>
          <w:szCs w:val="24"/>
          <w:lang w:val="en-US" w:eastAsia="it-IT"/>
        </w:rPr>
        <w:t xml:space="preserve"> (ADV), a nucleotide analog inhibiting viral reverse transcriptase that was abandoned for treatment of HIV because of kidney damage when used at high dose, was licensed for HBV treatment since it was active at lower, non-toxic levels for this virus (10 mg/d). ADV treatment in the majority of immune-competent HBsAg patients (both </w:t>
      </w:r>
      <w:proofErr w:type="spellStart"/>
      <w:r w:rsidRPr="00597292">
        <w:rPr>
          <w:rFonts w:ascii="Book Antiqua" w:eastAsia="Times New Roman" w:hAnsi="Book Antiqua" w:cs="Times New Roman"/>
          <w:sz w:val="24"/>
          <w:szCs w:val="24"/>
          <w:lang w:val="en-US" w:eastAsia="it-IT"/>
        </w:rPr>
        <w:t>HBeAg</w:t>
      </w:r>
      <w:proofErr w:type="spellEnd"/>
      <w:r w:rsidRPr="00597292">
        <w:rPr>
          <w:rFonts w:ascii="Book Antiqua" w:eastAsia="Times New Roman" w:hAnsi="Book Antiqua" w:cs="Times New Roman"/>
          <w:sz w:val="24"/>
          <w:szCs w:val="24"/>
          <w:lang w:val="en-US" w:eastAsia="it-IT"/>
        </w:rPr>
        <w:t xml:space="preserve"> positive or negative) determined a clear reduction of HBV-DNA, improvement of liver histology, and normalization of liver</w:t>
      </w:r>
      <w:r w:rsidR="00507608" w:rsidRPr="00597292">
        <w:rPr>
          <w:rFonts w:ascii="Book Antiqua" w:eastAsia="Times New Roman" w:hAnsi="Book Antiqua" w:cs="Times New Roman"/>
          <w:sz w:val="24"/>
          <w:szCs w:val="24"/>
          <w:lang w:val="en-US" w:eastAsia="it-IT"/>
        </w:rPr>
        <w:t xml:space="preserve"> enzymes after a 48 </w:t>
      </w:r>
      <w:proofErr w:type="spellStart"/>
      <w:r w:rsidR="00507608" w:rsidRPr="00597292">
        <w:rPr>
          <w:rFonts w:ascii="Book Antiqua" w:eastAsia="Times New Roman" w:hAnsi="Book Antiqua" w:cs="Times New Roman"/>
          <w:sz w:val="24"/>
          <w:szCs w:val="24"/>
          <w:lang w:val="en-US" w:eastAsia="it-IT"/>
        </w:rPr>
        <w:t>wk</w:t>
      </w:r>
      <w:proofErr w:type="spellEnd"/>
      <w:r w:rsidR="00507608" w:rsidRPr="00597292">
        <w:rPr>
          <w:rFonts w:ascii="Book Antiqua" w:eastAsia="Times New Roman" w:hAnsi="Book Antiqua" w:cs="Times New Roman"/>
          <w:sz w:val="24"/>
          <w:szCs w:val="24"/>
          <w:lang w:val="en-US" w:eastAsia="it-IT"/>
        </w:rPr>
        <w:t xml:space="preserve"> </w:t>
      </w:r>
      <w:proofErr w:type="gramStart"/>
      <w:r w:rsidR="00507608" w:rsidRPr="00597292">
        <w:rPr>
          <w:rFonts w:ascii="Book Antiqua" w:eastAsia="Times New Roman" w:hAnsi="Book Antiqua" w:cs="Times New Roman"/>
          <w:sz w:val="24"/>
          <w:szCs w:val="24"/>
          <w:lang w:val="en-US" w:eastAsia="it-IT"/>
        </w:rPr>
        <w:t>course</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5</w:t>
      </w:r>
      <w:r w:rsidR="00D760BD" w:rsidRPr="00597292">
        <w:rPr>
          <w:rFonts w:ascii="Book Antiqua" w:eastAsia="Times New Roman" w:hAnsi="Book Antiqua" w:cs="Times New Roman"/>
          <w:sz w:val="24"/>
          <w:szCs w:val="24"/>
          <w:vertAlign w:val="superscript"/>
          <w:lang w:val="en-US" w:eastAsia="it-IT"/>
        </w:rPr>
        <w:t>5</w:t>
      </w:r>
      <w:r w:rsidRPr="00597292">
        <w:rPr>
          <w:rFonts w:ascii="Book Antiqua" w:eastAsia="Times New Roman" w:hAnsi="Book Antiqua" w:cs="Times New Roman"/>
          <w:sz w:val="24"/>
          <w:szCs w:val="24"/>
          <w:vertAlign w:val="superscript"/>
          <w:lang w:val="en-US" w:eastAsia="it-IT"/>
        </w:rPr>
        <w:t>,5</w:t>
      </w:r>
      <w:r w:rsidR="00D760BD" w:rsidRPr="00597292">
        <w:rPr>
          <w:rFonts w:ascii="Book Antiqua" w:eastAsia="Times New Roman" w:hAnsi="Book Antiqua" w:cs="Times New Roman"/>
          <w:sz w:val="24"/>
          <w:szCs w:val="24"/>
          <w:vertAlign w:val="superscript"/>
          <w:lang w:val="en-US" w:eastAsia="it-IT"/>
        </w:rPr>
        <w:t>6</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Moreover, emergence of ADV resistant mutants was not observed during these trials. Despite the fact that possible long-term viral resistance to ADV remained to be assessed, the efficacy of this new antiviral drug allowed hope for a new era in which HBV could be regarded as just a “mere nuisance”</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vertAlign w:val="superscript"/>
          <w:lang w:val="en-US" w:eastAsia="it-IT"/>
        </w:rPr>
        <w:t>5</w:t>
      </w:r>
      <w:r w:rsidR="00D760BD" w:rsidRPr="00597292">
        <w:rPr>
          <w:rFonts w:ascii="Book Antiqua" w:eastAsia="Times New Roman" w:hAnsi="Book Antiqua" w:cs="Times New Roman"/>
          <w:sz w:val="24"/>
          <w:szCs w:val="24"/>
          <w:vertAlign w:val="superscript"/>
          <w:lang w:val="en-US" w:eastAsia="it-IT"/>
        </w:rPr>
        <w:t>7</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Soon, ADV was employed for the treatment of Lam resistant HBV after </w:t>
      </w:r>
      <w:proofErr w:type="gramStart"/>
      <w:r w:rsidRPr="00597292">
        <w:rPr>
          <w:rFonts w:ascii="Book Antiqua" w:eastAsia="Times New Roman" w:hAnsi="Book Antiqua" w:cs="Times New Roman"/>
          <w:sz w:val="24"/>
          <w:szCs w:val="24"/>
          <w:lang w:val="en-US" w:eastAsia="it-IT"/>
        </w:rPr>
        <w:t>transplant</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5</w:t>
      </w:r>
      <w:r w:rsidR="00D760BD" w:rsidRPr="00597292">
        <w:rPr>
          <w:rFonts w:ascii="Book Antiqua" w:eastAsia="Times New Roman" w:hAnsi="Book Antiqua" w:cs="Times New Roman"/>
          <w:sz w:val="24"/>
          <w:szCs w:val="24"/>
          <w:vertAlign w:val="superscript"/>
          <w:lang w:val="en-US" w:eastAsia="it-IT"/>
        </w:rPr>
        <w:t>8</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Again, a significant improvement of liver function was recorded in nearly 90% of patients, and no resistant HBV strains were selected after 48 </w:t>
      </w:r>
      <w:proofErr w:type="spellStart"/>
      <w:r w:rsidRPr="00597292">
        <w:rPr>
          <w:rFonts w:ascii="Book Antiqua" w:eastAsia="Times New Roman" w:hAnsi="Book Antiqua" w:cs="Times New Roman"/>
          <w:sz w:val="24"/>
          <w:szCs w:val="24"/>
          <w:lang w:val="en-US" w:eastAsia="it-IT"/>
        </w:rPr>
        <w:t>wk</w:t>
      </w:r>
      <w:proofErr w:type="spellEnd"/>
      <w:r w:rsidRPr="00597292">
        <w:rPr>
          <w:rFonts w:ascii="Book Antiqua" w:eastAsia="Times New Roman" w:hAnsi="Book Antiqua" w:cs="Times New Roman"/>
          <w:sz w:val="24"/>
          <w:szCs w:val="24"/>
          <w:lang w:val="en-US" w:eastAsia="it-IT"/>
        </w:rPr>
        <w:t xml:space="preserve"> of therapy. However, ADV viral resistance was then observed with prolonged follow-</w:t>
      </w:r>
      <w:proofErr w:type="gramStart"/>
      <w:r w:rsidRPr="00597292">
        <w:rPr>
          <w:rFonts w:ascii="Book Antiqua" w:eastAsia="Times New Roman" w:hAnsi="Book Antiqua" w:cs="Times New Roman"/>
          <w:sz w:val="24"/>
          <w:szCs w:val="24"/>
          <w:lang w:val="en-US" w:eastAsia="it-IT"/>
        </w:rPr>
        <w:t>up</w:t>
      </w:r>
      <w:r w:rsidR="00643531" w:rsidRPr="00597292">
        <w:rPr>
          <w:rFonts w:ascii="Book Antiqua" w:eastAsia="Times New Roman" w:hAnsi="Book Antiqua" w:cs="Times New Roman"/>
          <w:sz w:val="24"/>
          <w:szCs w:val="24"/>
          <w:vertAlign w:val="superscript"/>
          <w:lang w:val="en-US" w:eastAsia="it-IT"/>
        </w:rPr>
        <w:t>[</w:t>
      </w:r>
      <w:proofErr w:type="gramEnd"/>
      <w:r w:rsidR="00D760BD" w:rsidRPr="00597292">
        <w:rPr>
          <w:rFonts w:ascii="Book Antiqua" w:eastAsia="Times New Roman" w:hAnsi="Book Antiqua" w:cs="Times New Roman"/>
          <w:sz w:val="24"/>
          <w:szCs w:val="24"/>
          <w:vertAlign w:val="superscript"/>
          <w:lang w:val="en-US" w:eastAsia="it-IT"/>
        </w:rPr>
        <w:t>59</w:t>
      </w:r>
      <w:r w:rsidRPr="00597292">
        <w:rPr>
          <w:rFonts w:ascii="Book Antiqua" w:eastAsia="Times New Roman" w:hAnsi="Book Antiqua" w:cs="Times New Roman"/>
          <w:sz w:val="24"/>
          <w:szCs w:val="24"/>
          <w:vertAlign w:val="superscript"/>
          <w:lang w:val="en-US" w:eastAsia="it-IT"/>
        </w:rPr>
        <w:t>,6</w:t>
      </w:r>
      <w:r w:rsidR="00D760BD" w:rsidRPr="00597292">
        <w:rPr>
          <w:rFonts w:ascii="Book Antiqua" w:eastAsia="Times New Roman" w:hAnsi="Book Antiqua" w:cs="Times New Roman"/>
          <w:sz w:val="24"/>
          <w:szCs w:val="24"/>
          <w:vertAlign w:val="superscript"/>
          <w:lang w:val="en-US" w:eastAsia="it-IT"/>
        </w:rPr>
        <w:t>0</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This was characterized by a novel </w:t>
      </w:r>
      <w:r w:rsidRPr="00597292">
        <w:rPr>
          <w:rFonts w:ascii="Book Antiqua" w:eastAsia="Times New Roman" w:hAnsi="Book Antiqua" w:cs="Times New Roman"/>
          <w:i/>
          <w:iCs/>
          <w:sz w:val="24"/>
          <w:szCs w:val="24"/>
          <w:lang w:val="en-US" w:eastAsia="it-IT"/>
        </w:rPr>
        <w:t>N236T</w:t>
      </w:r>
      <w:r w:rsidRPr="00597292">
        <w:rPr>
          <w:rFonts w:ascii="Book Antiqua" w:eastAsia="Times New Roman" w:hAnsi="Book Antiqua" w:cs="Times New Roman"/>
          <w:sz w:val="24"/>
          <w:szCs w:val="24"/>
          <w:lang w:val="en-US" w:eastAsia="it-IT"/>
        </w:rPr>
        <w:t xml:space="preserve"> mutation of HBV </w:t>
      </w:r>
      <w:r w:rsidRPr="00597292">
        <w:rPr>
          <w:rFonts w:ascii="Book Antiqua" w:eastAsia="Times New Roman" w:hAnsi="Book Antiqua" w:cs="Times New Roman"/>
          <w:sz w:val="24"/>
          <w:szCs w:val="24"/>
          <w:lang w:val="en-US" w:eastAsia="it-IT"/>
        </w:rPr>
        <w:lastRenderedPageBreak/>
        <w:t>polymerase. In spite of this, the clinical evolution in patients was not worrisome since these ADV resistant strains were easily suppressed by Lam concomitant therapy. On the base of these findings, a possible Lam</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 xml:space="preserve">ADV concomitant treatment for HBV was </w:t>
      </w:r>
      <w:proofErr w:type="gramStart"/>
      <w:r w:rsidRPr="00597292">
        <w:rPr>
          <w:rFonts w:ascii="Book Antiqua" w:eastAsia="Times New Roman" w:hAnsi="Book Antiqua" w:cs="Times New Roman"/>
          <w:sz w:val="24"/>
          <w:szCs w:val="24"/>
          <w:lang w:val="en-US" w:eastAsia="it-IT"/>
        </w:rPr>
        <w:t>suggested</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6</w:t>
      </w:r>
      <w:r w:rsidR="00AB33AA" w:rsidRPr="00597292">
        <w:rPr>
          <w:rFonts w:ascii="Book Antiqua" w:eastAsia="Times New Roman" w:hAnsi="Book Antiqua" w:cs="Times New Roman"/>
          <w:sz w:val="24"/>
          <w:szCs w:val="24"/>
          <w:vertAlign w:val="superscript"/>
          <w:lang w:val="en-US" w:eastAsia="it-IT"/>
        </w:rPr>
        <w:t>1</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Data from a systematic review including 2162 HBV LT patients</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vertAlign w:val="superscript"/>
          <w:lang w:val="en-US" w:eastAsia="it-IT"/>
        </w:rPr>
        <w:t>6</w:t>
      </w:r>
      <w:r w:rsidR="00AB33AA" w:rsidRPr="00597292">
        <w:rPr>
          <w:rFonts w:ascii="Book Antiqua" w:eastAsia="Times New Roman" w:hAnsi="Book Antiqua" w:cs="Times New Roman"/>
          <w:sz w:val="24"/>
          <w:szCs w:val="24"/>
          <w:vertAlign w:val="superscript"/>
          <w:lang w:val="en-US" w:eastAsia="it-IT"/>
        </w:rPr>
        <w:t>2</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identified the following as possible risk factors for HBV recurrence: </w:t>
      </w:r>
      <w:r w:rsidR="008F0125" w:rsidRPr="00597292">
        <w:rPr>
          <w:rFonts w:ascii="Book Antiqua" w:eastAsia="宋体" w:hAnsi="Book Antiqua" w:cs="宋体"/>
          <w:sz w:val="24"/>
          <w:szCs w:val="24"/>
          <w:lang w:val="en-US" w:eastAsia="zh-CN"/>
        </w:rPr>
        <w:t>(1</w:t>
      </w:r>
      <w:r w:rsidRPr="00597292">
        <w:rPr>
          <w:rFonts w:ascii="Book Antiqua" w:eastAsia="Times New Roman" w:hAnsi="Book Antiqua" w:cs="Times New Roman"/>
          <w:sz w:val="24"/>
          <w:szCs w:val="24"/>
          <w:lang w:val="en-US" w:eastAsia="it-IT"/>
        </w:rPr>
        <w:t xml:space="preserve">) being HBV-DNA positive at transplant (8.5% </w:t>
      </w:r>
      <w:r w:rsidRPr="00597292">
        <w:rPr>
          <w:rFonts w:ascii="Book Antiqua" w:eastAsia="Times New Roman" w:hAnsi="Book Antiqua" w:cs="Times New Roman"/>
          <w:i/>
          <w:iCs/>
          <w:sz w:val="24"/>
          <w:szCs w:val="24"/>
          <w:lang w:val="en-US" w:eastAsia="it-IT"/>
        </w:rPr>
        <w:t>vs</w:t>
      </w:r>
      <w:r w:rsidRPr="00597292">
        <w:rPr>
          <w:rFonts w:ascii="Book Antiqua" w:eastAsia="Times New Roman" w:hAnsi="Book Antiqua" w:cs="Times New Roman"/>
          <w:sz w:val="24"/>
          <w:szCs w:val="24"/>
          <w:lang w:val="en-US" w:eastAsia="it-IT"/>
        </w:rPr>
        <w:t xml:space="preserve"> 4%)</w:t>
      </w:r>
      <w:r w:rsidR="008F0125" w:rsidRPr="00597292">
        <w:rPr>
          <w:rFonts w:ascii="Book Antiqua" w:eastAsia="Times New Roman" w:hAnsi="Book Antiqua" w:cs="Times New Roman"/>
          <w:sz w:val="24"/>
          <w:szCs w:val="24"/>
          <w:lang w:val="en-US" w:eastAsia="it-IT"/>
        </w:rPr>
        <w:t>;</w:t>
      </w:r>
      <w:r w:rsidRPr="00597292">
        <w:rPr>
          <w:rFonts w:ascii="Book Antiqua" w:eastAsia="Times New Roman" w:hAnsi="Book Antiqua" w:cs="Times New Roman"/>
          <w:sz w:val="24"/>
          <w:szCs w:val="24"/>
          <w:lang w:val="en-US" w:eastAsia="it-IT"/>
        </w:rPr>
        <w:t xml:space="preserve"> </w:t>
      </w:r>
      <w:r w:rsidR="008F0125" w:rsidRPr="00597292">
        <w:rPr>
          <w:rFonts w:ascii="Book Antiqua" w:eastAsia="Times New Roman" w:hAnsi="Book Antiqua" w:cs="Times New Roman"/>
          <w:sz w:val="24"/>
          <w:szCs w:val="24"/>
          <w:lang w:val="en-US" w:eastAsia="it-IT"/>
        </w:rPr>
        <w:t>(2</w:t>
      </w:r>
      <w:r w:rsidRPr="00597292">
        <w:rPr>
          <w:rFonts w:ascii="Book Antiqua" w:eastAsia="Times New Roman" w:hAnsi="Book Antiqua" w:cs="Times New Roman"/>
          <w:sz w:val="24"/>
          <w:szCs w:val="24"/>
          <w:lang w:val="en-US" w:eastAsia="it-IT"/>
        </w:rPr>
        <w:t xml:space="preserve">) administration of low dose HBIG in the first week after LT (6.1% </w:t>
      </w:r>
      <w:r w:rsidRPr="00597292">
        <w:rPr>
          <w:rFonts w:ascii="Book Antiqua" w:eastAsia="Times New Roman" w:hAnsi="Book Antiqua" w:cs="Times New Roman"/>
          <w:i/>
          <w:iCs/>
          <w:sz w:val="24"/>
          <w:szCs w:val="24"/>
          <w:lang w:val="en-US" w:eastAsia="it-IT"/>
        </w:rPr>
        <w:t>vs</w:t>
      </w:r>
      <w:r w:rsidRPr="00597292">
        <w:rPr>
          <w:rFonts w:ascii="Book Antiqua" w:eastAsia="Times New Roman" w:hAnsi="Book Antiqua" w:cs="Times New Roman"/>
          <w:sz w:val="24"/>
          <w:szCs w:val="24"/>
          <w:lang w:val="en-US" w:eastAsia="it-IT"/>
        </w:rPr>
        <w:t xml:space="preserve"> 3.5%)</w:t>
      </w:r>
      <w:r w:rsidR="008F0125" w:rsidRPr="00597292">
        <w:rPr>
          <w:rFonts w:ascii="Book Antiqua" w:eastAsia="Times New Roman" w:hAnsi="Book Antiqua" w:cs="Times New Roman"/>
          <w:sz w:val="24"/>
          <w:szCs w:val="24"/>
          <w:lang w:val="en-US" w:eastAsia="it-IT"/>
        </w:rPr>
        <w:t>;</w:t>
      </w:r>
      <w:r w:rsidRPr="00597292">
        <w:rPr>
          <w:rFonts w:ascii="Book Antiqua" w:eastAsia="Times New Roman" w:hAnsi="Book Antiqua" w:cs="Times New Roman"/>
          <w:sz w:val="24"/>
          <w:szCs w:val="24"/>
          <w:lang w:val="en-US" w:eastAsia="it-IT"/>
        </w:rPr>
        <w:t xml:space="preserve"> and </w:t>
      </w:r>
      <w:r w:rsidR="008F0125" w:rsidRPr="00597292">
        <w:rPr>
          <w:rFonts w:ascii="Book Antiqua" w:eastAsia="Times New Roman" w:hAnsi="Book Antiqua" w:cs="Times New Roman"/>
          <w:sz w:val="24"/>
          <w:szCs w:val="24"/>
          <w:lang w:val="en-US" w:eastAsia="it-IT"/>
        </w:rPr>
        <w:t>(3</w:t>
      </w:r>
      <w:r w:rsidRPr="00597292">
        <w:rPr>
          <w:rFonts w:ascii="Book Antiqua" w:eastAsia="Times New Roman" w:hAnsi="Book Antiqua" w:cs="Times New Roman"/>
          <w:sz w:val="24"/>
          <w:szCs w:val="24"/>
          <w:lang w:val="en-US" w:eastAsia="it-IT"/>
        </w:rPr>
        <w:t>) combination therapy with HBIG</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 xml:space="preserve">Lam </w:t>
      </w:r>
      <w:r w:rsidRPr="00597292">
        <w:rPr>
          <w:rFonts w:ascii="Book Antiqua" w:eastAsia="Times New Roman" w:hAnsi="Book Antiqua" w:cs="Times New Roman"/>
          <w:i/>
          <w:iCs/>
          <w:sz w:val="24"/>
          <w:szCs w:val="24"/>
          <w:lang w:val="en-US" w:eastAsia="it-IT"/>
        </w:rPr>
        <w:t>vs</w:t>
      </w:r>
      <w:r w:rsidRPr="00597292">
        <w:rPr>
          <w:rFonts w:ascii="Book Antiqua" w:eastAsia="Times New Roman" w:hAnsi="Book Antiqua" w:cs="Times New Roman"/>
          <w:sz w:val="24"/>
          <w:szCs w:val="24"/>
          <w:lang w:val="en-US" w:eastAsia="it-IT"/>
        </w:rPr>
        <w:t xml:space="preserve"> HBIG</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 xml:space="preserve">ADV (6.1% </w:t>
      </w:r>
      <w:r w:rsidRPr="00597292">
        <w:rPr>
          <w:rFonts w:ascii="Book Antiqua" w:eastAsia="Times New Roman" w:hAnsi="Book Antiqua" w:cs="Times New Roman"/>
          <w:i/>
          <w:iCs/>
          <w:sz w:val="24"/>
          <w:szCs w:val="24"/>
          <w:lang w:val="en-US" w:eastAsia="it-IT"/>
        </w:rPr>
        <w:t>vs</w:t>
      </w:r>
      <w:r w:rsidRPr="00597292">
        <w:rPr>
          <w:rFonts w:ascii="Book Antiqua" w:eastAsia="Times New Roman" w:hAnsi="Book Antiqua" w:cs="Times New Roman"/>
          <w:sz w:val="24"/>
          <w:szCs w:val="24"/>
          <w:lang w:val="en-US" w:eastAsia="it-IT"/>
        </w:rPr>
        <w:t xml:space="preserve"> 2%). This picture was destined to undergo further changes with the advent of new </w:t>
      </w:r>
      <w:proofErr w:type="spellStart"/>
      <w:r w:rsidRPr="00597292">
        <w:rPr>
          <w:rFonts w:ascii="Book Antiqua" w:eastAsia="Times New Roman" w:hAnsi="Book Antiqua" w:cs="Times New Roman"/>
          <w:sz w:val="24"/>
          <w:szCs w:val="24"/>
          <w:lang w:val="en-US" w:eastAsia="it-IT"/>
        </w:rPr>
        <w:t>nucleos</w:t>
      </w:r>
      <w:proofErr w:type="spellEnd"/>
      <w:r w:rsidRPr="00597292">
        <w:rPr>
          <w:rFonts w:ascii="Book Antiqua" w:eastAsia="Times New Roman" w:hAnsi="Book Antiqua" w:cs="Times New Roman"/>
          <w:sz w:val="24"/>
          <w:szCs w:val="24"/>
          <w:lang w:val="en-US" w:eastAsia="it-IT"/>
        </w:rPr>
        <w:t xml:space="preserve">(t)ide analogues with high genetic barriers. </w:t>
      </w:r>
    </w:p>
    <w:p w14:paraId="561FFE32" w14:textId="77777777" w:rsidR="009A4DF8" w:rsidRPr="00597292" w:rsidRDefault="009A4DF8" w:rsidP="00597292">
      <w:pPr>
        <w:snapToGrid w:val="0"/>
        <w:spacing w:after="0" w:line="360" w:lineRule="auto"/>
        <w:jc w:val="both"/>
        <w:rPr>
          <w:rFonts w:ascii="Book Antiqua" w:eastAsia="Times New Roman" w:hAnsi="Book Antiqua" w:cs="Times New Roman"/>
          <w:sz w:val="24"/>
          <w:szCs w:val="24"/>
          <w:lang w:val="en-US" w:eastAsia="it-IT"/>
        </w:rPr>
      </w:pPr>
    </w:p>
    <w:p w14:paraId="2467BADA" w14:textId="77777777" w:rsidR="009A4DF8" w:rsidRPr="00597292" w:rsidRDefault="009A4DF8" w:rsidP="00597292">
      <w:pPr>
        <w:snapToGrid w:val="0"/>
        <w:spacing w:after="0" w:line="360" w:lineRule="auto"/>
        <w:jc w:val="both"/>
        <w:rPr>
          <w:rFonts w:ascii="Book Antiqua" w:eastAsia="Times New Roman" w:hAnsi="Book Antiqua" w:cs="Times New Roman"/>
          <w:b/>
          <w:i/>
          <w:sz w:val="24"/>
          <w:szCs w:val="24"/>
          <w:lang w:val="en-US" w:eastAsia="it-IT"/>
        </w:rPr>
      </w:pPr>
      <w:r w:rsidRPr="00597292">
        <w:rPr>
          <w:rFonts w:ascii="Book Antiqua" w:eastAsia="Times New Roman" w:hAnsi="Book Antiqua" w:cs="Times New Roman"/>
          <w:b/>
          <w:i/>
          <w:sz w:val="24"/>
          <w:szCs w:val="24"/>
          <w:lang w:val="en-US" w:eastAsia="it-IT"/>
        </w:rPr>
        <w:t xml:space="preserve">New high genetic barrier </w:t>
      </w:r>
      <w:proofErr w:type="spellStart"/>
      <w:r w:rsidRPr="00597292">
        <w:rPr>
          <w:rFonts w:ascii="Book Antiqua" w:eastAsia="Times New Roman" w:hAnsi="Book Antiqua" w:cs="Times New Roman"/>
          <w:b/>
          <w:i/>
          <w:sz w:val="24"/>
          <w:szCs w:val="24"/>
          <w:lang w:val="en-US" w:eastAsia="it-IT"/>
        </w:rPr>
        <w:t>nucleos</w:t>
      </w:r>
      <w:proofErr w:type="spellEnd"/>
      <w:r w:rsidRPr="00597292">
        <w:rPr>
          <w:rFonts w:ascii="Book Antiqua" w:eastAsia="Times New Roman" w:hAnsi="Book Antiqua" w:cs="Times New Roman"/>
          <w:b/>
          <w:i/>
          <w:sz w:val="24"/>
          <w:szCs w:val="24"/>
          <w:lang w:val="en-US" w:eastAsia="it-IT"/>
        </w:rPr>
        <w:t xml:space="preserve">(t)ide analogues. </w:t>
      </w:r>
    </w:p>
    <w:p w14:paraId="3A780C3F" w14:textId="47B65A30" w:rsidR="004B45AD"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r w:rsidRPr="00597292">
        <w:rPr>
          <w:rFonts w:ascii="Book Antiqua" w:eastAsia="Times New Roman" w:hAnsi="Book Antiqua" w:cs="Times New Roman"/>
          <w:sz w:val="24"/>
          <w:szCs w:val="24"/>
          <w:lang w:val="en-US" w:eastAsia="it-IT"/>
        </w:rPr>
        <w:t xml:space="preserve">Starting from 2012, </w:t>
      </w:r>
      <w:r w:rsidR="008F0125" w:rsidRPr="00597292">
        <w:rPr>
          <w:rFonts w:ascii="Book Antiqua" w:eastAsia="Times New Roman" w:hAnsi="Book Antiqua" w:cs="Times New Roman"/>
          <w:sz w:val="24"/>
          <w:szCs w:val="24"/>
          <w:lang w:val="en-US" w:eastAsia="it-IT"/>
        </w:rPr>
        <w:t xml:space="preserve">entecavir </w:t>
      </w:r>
      <w:r w:rsidRPr="00597292">
        <w:rPr>
          <w:rFonts w:ascii="Book Antiqua" w:eastAsia="Times New Roman" w:hAnsi="Book Antiqua" w:cs="Times New Roman"/>
          <w:sz w:val="24"/>
          <w:szCs w:val="24"/>
          <w:lang w:val="en-US" w:eastAsia="it-IT"/>
        </w:rPr>
        <w:t xml:space="preserve">(ETV) and </w:t>
      </w:r>
      <w:r w:rsidR="00095178" w:rsidRPr="00597292">
        <w:rPr>
          <w:rFonts w:ascii="Book Antiqua" w:eastAsia="Times New Roman" w:hAnsi="Book Antiqua" w:cs="Times New Roman"/>
          <w:sz w:val="24"/>
          <w:szCs w:val="24"/>
          <w:lang w:val="en-US" w:eastAsia="it-IT"/>
        </w:rPr>
        <w:t xml:space="preserve">tenofovir </w:t>
      </w:r>
      <w:proofErr w:type="spellStart"/>
      <w:r w:rsidR="00095178" w:rsidRPr="00597292">
        <w:rPr>
          <w:rFonts w:ascii="Book Antiqua" w:eastAsia="Times New Roman" w:hAnsi="Book Antiqua" w:cs="Times New Roman"/>
          <w:sz w:val="24"/>
          <w:szCs w:val="24"/>
          <w:lang w:val="en-US" w:eastAsia="it-IT"/>
        </w:rPr>
        <w:t>dipivoxyl</w:t>
      </w:r>
      <w:proofErr w:type="spellEnd"/>
      <w:r w:rsidR="00095178"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(TDF) were proposed by several guidelines as a first line of treatment for chro</w:t>
      </w:r>
      <w:r w:rsidR="006A53D9" w:rsidRPr="00597292">
        <w:rPr>
          <w:rFonts w:ascii="Book Antiqua" w:eastAsia="Times New Roman" w:hAnsi="Book Antiqua" w:cs="Times New Roman"/>
          <w:sz w:val="24"/>
          <w:szCs w:val="24"/>
          <w:lang w:val="en-US" w:eastAsia="it-IT"/>
        </w:rPr>
        <w:t xml:space="preserve">nic HBV </w:t>
      </w:r>
      <w:proofErr w:type="gramStart"/>
      <w:r w:rsidR="006A53D9" w:rsidRPr="00597292">
        <w:rPr>
          <w:rFonts w:ascii="Book Antiqua" w:eastAsia="Times New Roman" w:hAnsi="Book Antiqua" w:cs="Times New Roman"/>
          <w:sz w:val="24"/>
          <w:szCs w:val="24"/>
          <w:lang w:val="en-US" w:eastAsia="it-IT"/>
        </w:rPr>
        <w:t>hepatitis</w:t>
      </w:r>
      <w:r w:rsidR="00643531" w:rsidRPr="00597292">
        <w:rPr>
          <w:rFonts w:ascii="Book Antiqua" w:eastAsia="Times New Roman" w:hAnsi="Book Antiqua" w:cs="Times New Roman"/>
          <w:sz w:val="24"/>
          <w:szCs w:val="24"/>
          <w:vertAlign w:val="superscript"/>
          <w:lang w:val="en-US" w:eastAsia="it-IT"/>
        </w:rPr>
        <w:t>[</w:t>
      </w:r>
      <w:proofErr w:type="gramEnd"/>
      <w:r w:rsidR="00C9165F" w:rsidRPr="00597292">
        <w:rPr>
          <w:rFonts w:ascii="Book Antiqua" w:eastAsia="Times New Roman" w:hAnsi="Book Antiqua" w:cs="Times New Roman"/>
          <w:color w:val="000000" w:themeColor="text1"/>
          <w:sz w:val="24"/>
          <w:szCs w:val="24"/>
          <w:vertAlign w:val="superscript"/>
          <w:lang w:val="en-US" w:eastAsia="it-IT"/>
        </w:rPr>
        <w:t>5</w:t>
      </w:r>
      <w:r w:rsidRPr="00597292">
        <w:rPr>
          <w:rFonts w:ascii="Book Antiqua" w:eastAsia="Times New Roman" w:hAnsi="Book Antiqua" w:cs="Times New Roman"/>
          <w:color w:val="000000" w:themeColor="text1"/>
          <w:sz w:val="24"/>
          <w:szCs w:val="24"/>
          <w:vertAlign w:val="superscript"/>
          <w:lang w:val="en-US" w:eastAsia="it-IT"/>
        </w:rPr>
        <w:t>,6</w:t>
      </w:r>
      <w:r w:rsidR="00380310" w:rsidRPr="00597292">
        <w:rPr>
          <w:rFonts w:ascii="Book Antiqua" w:eastAsia="Times New Roman" w:hAnsi="Book Antiqua" w:cs="Times New Roman"/>
          <w:color w:val="000000" w:themeColor="text1"/>
          <w:sz w:val="24"/>
          <w:szCs w:val="24"/>
          <w:vertAlign w:val="superscript"/>
          <w:lang w:val="en-US" w:eastAsia="it-IT"/>
        </w:rPr>
        <w:t>3</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In fact, both drugs were demonstrated to be very effective in clinical studies, to have an excellent safety profile, and to be affected by a minimal or absent emergence of resistant HBV </w:t>
      </w:r>
      <w:proofErr w:type="gramStart"/>
      <w:r w:rsidRPr="00597292">
        <w:rPr>
          <w:rFonts w:ascii="Book Antiqua" w:eastAsia="Times New Roman" w:hAnsi="Book Antiqua" w:cs="Times New Roman"/>
          <w:sz w:val="24"/>
          <w:szCs w:val="24"/>
          <w:lang w:val="en-US" w:eastAsia="it-IT"/>
        </w:rPr>
        <w:t>strains</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6</w:t>
      </w:r>
      <w:r w:rsidR="00380310" w:rsidRPr="00597292">
        <w:rPr>
          <w:rFonts w:ascii="Book Antiqua" w:eastAsia="Times New Roman" w:hAnsi="Book Antiqua" w:cs="Times New Roman"/>
          <w:sz w:val="24"/>
          <w:szCs w:val="24"/>
          <w:vertAlign w:val="superscript"/>
          <w:lang w:val="en-US" w:eastAsia="it-IT"/>
        </w:rPr>
        <w:t>4</w:t>
      </w:r>
      <w:r w:rsidRPr="00597292">
        <w:rPr>
          <w:rFonts w:ascii="Book Antiqua" w:eastAsia="Times New Roman" w:hAnsi="Book Antiqua" w:cs="Times New Roman"/>
          <w:sz w:val="24"/>
          <w:szCs w:val="24"/>
          <w:vertAlign w:val="superscript"/>
          <w:lang w:val="en-US" w:eastAsia="it-IT"/>
        </w:rPr>
        <w:t>-</w:t>
      </w:r>
      <w:r w:rsidR="004F2B7A" w:rsidRPr="00597292">
        <w:rPr>
          <w:rFonts w:ascii="Book Antiqua" w:eastAsia="Times New Roman" w:hAnsi="Book Antiqua" w:cs="Times New Roman"/>
          <w:sz w:val="24"/>
          <w:szCs w:val="24"/>
          <w:vertAlign w:val="superscript"/>
          <w:lang w:val="en-US" w:eastAsia="it-IT"/>
        </w:rPr>
        <w:t>6</w:t>
      </w:r>
      <w:r w:rsidR="00907E29" w:rsidRPr="00597292">
        <w:rPr>
          <w:rFonts w:ascii="Book Antiqua" w:eastAsia="Times New Roman" w:hAnsi="Book Antiqua" w:cs="Times New Roman"/>
          <w:sz w:val="24"/>
          <w:szCs w:val="24"/>
          <w:vertAlign w:val="superscript"/>
          <w:lang w:val="en-US" w:eastAsia="it-IT"/>
        </w:rPr>
        <w:t>8</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In a systematic </w:t>
      </w:r>
      <w:proofErr w:type="gramStart"/>
      <w:r w:rsidRPr="00597292">
        <w:rPr>
          <w:rFonts w:ascii="Book Antiqua" w:eastAsia="Times New Roman" w:hAnsi="Book Antiqua" w:cs="Times New Roman"/>
          <w:sz w:val="24"/>
          <w:szCs w:val="24"/>
          <w:lang w:val="en-US" w:eastAsia="it-IT"/>
        </w:rPr>
        <w:t>review</w:t>
      </w:r>
      <w:r w:rsidR="00643531" w:rsidRPr="00597292">
        <w:rPr>
          <w:rFonts w:ascii="Book Antiqua" w:eastAsia="Times New Roman" w:hAnsi="Book Antiqua" w:cs="Times New Roman"/>
          <w:sz w:val="24"/>
          <w:szCs w:val="24"/>
          <w:vertAlign w:val="superscript"/>
          <w:lang w:val="en-US" w:eastAsia="it-IT"/>
        </w:rPr>
        <w:t>[</w:t>
      </w:r>
      <w:proofErr w:type="gramEnd"/>
      <w:r w:rsidR="00907E29" w:rsidRPr="00597292">
        <w:rPr>
          <w:rFonts w:ascii="Book Antiqua" w:eastAsia="Times New Roman" w:hAnsi="Book Antiqua" w:cs="Times New Roman"/>
          <w:sz w:val="24"/>
          <w:szCs w:val="24"/>
          <w:vertAlign w:val="superscript"/>
          <w:lang w:val="en-US" w:eastAsia="it-IT"/>
        </w:rPr>
        <w:t>69</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vertAlign w:val="superscript"/>
          <w:lang w:val="en-US" w:eastAsia="it-IT"/>
        </w:rPr>
        <w:t xml:space="preserve"> </w:t>
      </w:r>
      <w:r w:rsidRPr="00597292">
        <w:rPr>
          <w:rFonts w:ascii="Book Antiqua" w:eastAsia="Times New Roman" w:hAnsi="Book Antiqua" w:cs="Times New Roman"/>
          <w:sz w:val="24"/>
          <w:szCs w:val="24"/>
          <w:lang w:val="en-US" w:eastAsia="it-IT"/>
        </w:rPr>
        <w:t xml:space="preserve">on </w:t>
      </w:r>
      <w:proofErr w:type="spellStart"/>
      <w:r w:rsidRPr="00597292">
        <w:rPr>
          <w:rFonts w:ascii="Book Antiqua" w:eastAsia="Times New Roman" w:hAnsi="Book Antiqua" w:cs="Times New Roman"/>
          <w:sz w:val="24"/>
          <w:szCs w:val="24"/>
          <w:lang w:val="en-US" w:eastAsia="it-IT"/>
        </w:rPr>
        <w:t>nucleos</w:t>
      </w:r>
      <w:proofErr w:type="spellEnd"/>
      <w:r w:rsidRPr="00597292">
        <w:rPr>
          <w:rFonts w:ascii="Book Antiqua" w:eastAsia="Times New Roman" w:hAnsi="Book Antiqua" w:cs="Times New Roman"/>
          <w:sz w:val="24"/>
          <w:szCs w:val="24"/>
          <w:lang w:val="en-US" w:eastAsia="it-IT"/>
        </w:rPr>
        <w:t>(t)ide analogues for HBV prophylaxis after LT, the comparison between Lam</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 xml:space="preserve">HBIG </w:t>
      </w:r>
      <w:r w:rsidRPr="00597292">
        <w:rPr>
          <w:rFonts w:ascii="Book Antiqua" w:eastAsia="Times New Roman" w:hAnsi="Book Antiqua" w:cs="Times New Roman"/>
          <w:i/>
          <w:iCs/>
          <w:sz w:val="24"/>
          <w:szCs w:val="24"/>
          <w:lang w:val="en-US" w:eastAsia="it-IT"/>
        </w:rPr>
        <w:t>vs</w:t>
      </w:r>
      <w:r w:rsidRPr="00597292">
        <w:rPr>
          <w:rFonts w:ascii="Book Antiqua" w:eastAsia="Times New Roman" w:hAnsi="Book Antiqua" w:cs="Times New Roman"/>
          <w:sz w:val="24"/>
          <w:szCs w:val="24"/>
          <w:lang w:val="en-US" w:eastAsia="it-IT"/>
        </w:rPr>
        <w:t xml:space="preserve"> </w:t>
      </w:r>
      <w:r w:rsidR="00A55054" w:rsidRPr="00597292">
        <w:rPr>
          <w:rFonts w:ascii="Book Antiqua" w:eastAsia="Times New Roman" w:hAnsi="Book Antiqua" w:cs="Times New Roman"/>
          <w:sz w:val="24"/>
          <w:szCs w:val="24"/>
          <w:lang w:val="en-US" w:eastAsia="it-IT"/>
        </w:rPr>
        <w:t xml:space="preserve">the association of ETV or TDF with </w:t>
      </w:r>
      <w:r w:rsidRPr="00597292">
        <w:rPr>
          <w:rFonts w:ascii="Book Antiqua" w:eastAsia="Times New Roman" w:hAnsi="Book Antiqua" w:cs="Times New Roman"/>
          <w:sz w:val="24"/>
          <w:szCs w:val="24"/>
          <w:lang w:val="en-US" w:eastAsia="it-IT"/>
        </w:rPr>
        <w:t xml:space="preserve">HBIG demonstrated the superiority of the latter treatments (HBV recurrence rate 6.1% </w:t>
      </w:r>
      <w:r w:rsidRPr="00597292">
        <w:rPr>
          <w:rFonts w:ascii="Book Antiqua" w:eastAsia="Times New Roman" w:hAnsi="Book Antiqua" w:cs="Times New Roman"/>
          <w:i/>
          <w:iCs/>
          <w:sz w:val="24"/>
          <w:szCs w:val="24"/>
          <w:lang w:val="en-US" w:eastAsia="it-IT"/>
        </w:rPr>
        <w:t>vs</w:t>
      </w:r>
      <w:r w:rsidRPr="00597292">
        <w:rPr>
          <w:rFonts w:ascii="Book Antiqua" w:eastAsia="Times New Roman" w:hAnsi="Book Antiqua" w:cs="Times New Roman"/>
          <w:sz w:val="24"/>
          <w:szCs w:val="24"/>
          <w:lang w:val="en-US" w:eastAsia="it-IT"/>
        </w:rPr>
        <w:t xml:space="preserve"> 1%, </w:t>
      </w:r>
      <w:r w:rsidR="008F0125" w:rsidRPr="00597292">
        <w:rPr>
          <w:rFonts w:ascii="Book Antiqua" w:eastAsia="Times New Roman" w:hAnsi="Book Antiqua" w:cs="Times New Roman"/>
          <w:i/>
          <w:iCs/>
          <w:sz w:val="24"/>
          <w:szCs w:val="24"/>
          <w:lang w:val="en-US" w:eastAsia="it-IT"/>
        </w:rPr>
        <w:t>P</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&lt;</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0.001). Moreover, in the same analysis, preliminary data evidenced slightly better results with either ETV or TDF monotherapy (after HBIG discontinuation) in comparison with the canonical Lam</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 xml:space="preserve">HBIG prophylaxis (HBV recurrence rate 3.9% </w:t>
      </w:r>
      <w:r w:rsidRPr="00597292">
        <w:rPr>
          <w:rFonts w:ascii="Book Antiqua" w:eastAsia="Times New Roman" w:hAnsi="Book Antiqua" w:cs="Times New Roman"/>
          <w:i/>
          <w:iCs/>
          <w:sz w:val="24"/>
          <w:szCs w:val="24"/>
          <w:lang w:val="en-US" w:eastAsia="it-IT"/>
        </w:rPr>
        <w:t>vs</w:t>
      </w:r>
      <w:r w:rsidRPr="00597292">
        <w:rPr>
          <w:rFonts w:ascii="Book Antiqua" w:eastAsia="Times New Roman" w:hAnsi="Book Antiqua" w:cs="Times New Roman"/>
          <w:sz w:val="24"/>
          <w:szCs w:val="24"/>
          <w:lang w:val="en-US" w:eastAsia="it-IT"/>
        </w:rPr>
        <w:t xml:space="preserve"> 6.1%, difference not statistically significant). These findings introduced the concept of a possible minimization of HBV prophylaxis after LT, stimulating research with this target.</w:t>
      </w:r>
    </w:p>
    <w:p w14:paraId="2A7A9891" w14:textId="77777777" w:rsidR="004B45AD"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p>
    <w:p w14:paraId="3C3BB7AF" w14:textId="77777777" w:rsidR="004B45AD" w:rsidRPr="00597292" w:rsidRDefault="004B45AD" w:rsidP="00597292">
      <w:pPr>
        <w:snapToGrid w:val="0"/>
        <w:spacing w:after="0" w:line="360" w:lineRule="auto"/>
        <w:jc w:val="both"/>
        <w:rPr>
          <w:rFonts w:ascii="Book Antiqua" w:eastAsia="Times New Roman" w:hAnsi="Book Antiqua" w:cs="Times New Roman"/>
          <w:b/>
          <w:sz w:val="24"/>
          <w:szCs w:val="24"/>
          <w:u w:val="single"/>
          <w:lang w:val="en-US" w:eastAsia="it-IT"/>
        </w:rPr>
      </w:pPr>
      <w:r w:rsidRPr="00597292">
        <w:rPr>
          <w:rFonts w:ascii="Book Antiqua" w:eastAsia="Times New Roman" w:hAnsi="Book Antiqua" w:cs="Times New Roman"/>
          <w:b/>
          <w:caps/>
          <w:sz w:val="24"/>
          <w:szCs w:val="24"/>
          <w:u w:val="single"/>
          <w:lang w:val="en-US" w:eastAsia="it-IT"/>
        </w:rPr>
        <w:t>Toward HBV prophylaxis minimization after LT</w:t>
      </w:r>
      <w:r w:rsidR="002A0816" w:rsidRPr="00597292">
        <w:rPr>
          <w:rFonts w:ascii="Book Antiqua" w:eastAsia="Times New Roman" w:hAnsi="Book Antiqua" w:cs="Times New Roman"/>
          <w:b/>
          <w:caps/>
          <w:sz w:val="24"/>
          <w:szCs w:val="24"/>
          <w:u w:val="single"/>
          <w:lang w:val="en-US" w:eastAsia="it-IT"/>
        </w:rPr>
        <w:t xml:space="preserve"> </w:t>
      </w:r>
    </w:p>
    <w:p w14:paraId="5A029994" w14:textId="77777777" w:rsidR="000845AA"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r w:rsidRPr="00597292">
        <w:rPr>
          <w:rFonts w:ascii="Book Antiqua" w:eastAsia="Times New Roman" w:hAnsi="Book Antiqua" w:cs="Times New Roman"/>
          <w:sz w:val="24"/>
          <w:szCs w:val="24"/>
          <w:lang w:val="en-US" w:eastAsia="it-IT"/>
        </w:rPr>
        <w:t xml:space="preserve">Several strategies have been designed to minimize HBV prophylaxis after LT. </w:t>
      </w:r>
      <w:r w:rsidR="000845AA" w:rsidRPr="00597292">
        <w:rPr>
          <w:rFonts w:ascii="Book Antiqua" w:eastAsia="Times New Roman" w:hAnsi="Book Antiqua" w:cs="Times New Roman"/>
          <w:sz w:val="24"/>
          <w:szCs w:val="24"/>
          <w:lang w:val="en-US" w:eastAsia="it-IT"/>
        </w:rPr>
        <w:t xml:space="preserve">The most relevant are </w:t>
      </w:r>
      <w:r w:rsidR="007A30D7" w:rsidRPr="00597292">
        <w:rPr>
          <w:rFonts w:ascii="Book Antiqua" w:eastAsia="Times New Roman" w:hAnsi="Book Antiqua" w:cs="Times New Roman"/>
          <w:sz w:val="24"/>
          <w:szCs w:val="24"/>
          <w:lang w:val="en-US" w:eastAsia="it-IT"/>
        </w:rPr>
        <w:t xml:space="preserve">described </w:t>
      </w:r>
      <w:r w:rsidR="000845AA" w:rsidRPr="00597292">
        <w:rPr>
          <w:rFonts w:ascii="Book Antiqua" w:eastAsia="Times New Roman" w:hAnsi="Book Antiqua" w:cs="Times New Roman"/>
          <w:sz w:val="24"/>
          <w:szCs w:val="24"/>
          <w:lang w:val="en-US" w:eastAsia="it-IT"/>
        </w:rPr>
        <w:t>in the following subparagraphs with the corresponding results</w:t>
      </w:r>
      <w:r w:rsidR="007A30D7" w:rsidRPr="00597292">
        <w:rPr>
          <w:rFonts w:ascii="Book Antiqua" w:eastAsia="Times New Roman" w:hAnsi="Book Antiqua" w:cs="Times New Roman"/>
          <w:sz w:val="24"/>
          <w:szCs w:val="24"/>
          <w:lang w:val="en-US" w:eastAsia="it-IT"/>
        </w:rPr>
        <w:t>.</w:t>
      </w:r>
      <w:r w:rsidR="0052313B" w:rsidRPr="00597292">
        <w:rPr>
          <w:rFonts w:ascii="Book Antiqua" w:eastAsia="Times New Roman" w:hAnsi="Book Antiqua" w:cs="Times New Roman"/>
          <w:sz w:val="24"/>
          <w:szCs w:val="24"/>
          <w:lang w:val="en-US" w:eastAsia="it-IT"/>
        </w:rPr>
        <w:t xml:space="preserve"> </w:t>
      </w:r>
      <w:r w:rsidR="007A30D7" w:rsidRPr="00597292">
        <w:rPr>
          <w:rFonts w:ascii="Book Antiqua" w:eastAsia="Times New Roman" w:hAnsi="Book Antiqua" w:cs="Times New Roman"/>
          <w:sz w:val="24"/>
          <w:szCs w:val="24"/>
          <w:lang w:val="en-US" w:eastAsia="it-IT"/>
        </w:rPr>
        <w:t xml:space="preserve">Main studies on this issue are also </w:t>
      </w:r>
      <w:r w:rsidR="0052313B" w:rsidRPr="00597292">
        <w:rPr>
          <w:rFonts w:ascii="Book Antiqua" w:eastAsia="Times New Roman" w:hAnsi="Book Antiqua" w:cs="Times New Roman"/>
          <w:sz w:val="24"/>
          <w:szCs w:val="24"/>
          <w:lang w:val="en-US" w:eastAsia="it-IT"/>
        </w:rPr>
        <w:t>summarized in Table 2</w:t>
      </w:r>
      <w:r w:rsidR="000845AA" w:rsidRPr="00597292">
        <w:rPr>
          <w:rFonts w:ascii="Book Antiqua" w:eastAsia="Times New Roman" w:hAnsi="Book Antiqua" w:cs="Times New Roman"/>
          <w:sz w:val="24"/>
          <w:szCs w:val="24"/>
          <w:lang w:val="en-US" w:eastAsia="it-IT"/>
        </w:rPr>
        <w:t>.</w:t>
      </w:r>
    </w:p>
    <w:p w14:paraId="30CA96E9" w14:textId="77777777" w:rsidR="000845AA" w:rsidRPr="00597292" w:rsidRDefault="000845AA" w:rsidP="00597292">
      <w:pPr>
        <w:snapToGrid w:val="0"/>
        <w:spacing w:after="0" w:line="360" w:lineRule="auto"/>
        <w:jc w:val="both"/>
        <w:rPr>
          <w:rFonts w:ascii="Book Antiqua" w:eastAsia="Times New Roman" w:hAnsi="Book Antiqua" w:cs="Times New Roman"/>
          <w:sz w:val="24"/>
          <w:szCs w:val="24"/>
          <w:lang w:val="en-US" w:eastAsia="it-IT"/>
        </w:rPr>
      </w:pPr>
    </w:p>
    <w:p w14:paraId="670C41CF" w14:textId="77777777" w:rsidR="000845AA" w:rsidRPr="00597292" w:rsidRDefault="004C74E5" w:rsidP="00597292">
      <w:pPr>
        <w:snapToGrid w:val="0"/>
        <w:spacing w:after="0" w:line="360" w:lineRule="auto"/>
        <w:jc w:val="both"/>
        <w:rPr>
          <w:rFonts w:ascii="Book Antiqua" w:eastAsia="Times New Roman" w:hAnsi="Book Antiqua" w:cs="Times New Roman"/>
          <w:b/>
          <w:i/>
          <w:sz w:val="24"/>
          <w:szCs w:val="24"/>
          <w:lang w:val="en-US" w:eastAsia="it-IT"/>
        </w:rPr>
      </w:pPr>
      <w:r w:rsidRPr="00597292">
        <w:rPr>
          <w:rFonts w:ascii="Book Antiqua" w:eastAsia="Times New Roman" w:hAnsi="Book Antiqua" w:cs="Times New Roman"/>
          <w:b/>
          <w:i/>
          <w:sz w:val="24"/>
          <w:szCs w:val="24"/>
          <w:lang w:val="en-US" w:eastAsia="it-IT"/>
        </w:rPr>
        <w:t>HBIG dose reduction</w:t>
      </w:r>
    </w:p>
    <w:p w14:paraId="5C4581E2" w14:textId="191D097F" w:rsidR="004C74E5"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r w:rsidRPr="00597292">
        <w:rPr>
          <w:rFonts w:ascii="Book Antiqua" w:eastAsia="Times New Roman" w:hAnsi="Book Antiqua" w:cs="Times New Roman"/>
          <w:sz w:val="24"/>
          <w:szCs w:val="24"/>
          <w:lang w:val="en-US" w:eastAsia="it-IT"/>
        </w:rPr>
        <w:t>Since long</w:t>
      </w:r>
      <w:r w:rsidR="008F0125" w:rsidRPr="00597292">
        <w:rPr>
          <w:rFonts w:ascii="Book Antiqua" w:eastAsia="Times New Roman" w:hAnsi="Book Antiqua" w:cs="Times New Roman"/>
          <w:sz w:val="24"/>
          <w:szCs w:val="24"/>
          <w:lang w:val="en-US" w:eastAsia="it-IT"/>
        </w:rPr>
        <w:t>-</w:t>
      </w:r>
      <w:r w:rsidRPr="00597292">
        <w:rPr>
          <w:rFonts w:ascii="Book Antiqua" w:eastAsia="Times New Roman" w:hAnsi="Book Antiqua" w:cs="Times New Roman"/>
          <w:sz w:val="24"/>
          <w:szCs w:val="24"/>
          <w:lang w:val="en-US" w:eastAsia="it-IT"/>
        </w:rPr>
        <w:t>term administration of HBIG was a critical point for its high cost, that would</w:t>
      </w:r>
      <w:r w:rsidR="003C7126" w:rsidRPr="00597292">
        <w:rPr>
          <w:rFonts w:ascii="Book Antiqua" w:eastAsia="Times New Roman" w:hAnsi="Book Antiqua" w:cs="Times New Roman"/>
          <w:sz w:val="24"/>
          <w:szCs w:val="24"/>
          <w:lang w:val="en-US" w:eastAsia="it-IT"/>
        </w:rPr>
        <w:t xml:space="preserve"> easily reach $100</w:t>
      </w:r>
      <w:r w:rsidR="00C01D59" w:rsidRPr="00597292">
        <w:rPr>
          <w:rFonts w:ascii="Book Antiqua" w:eastAsia="Times New Roman" w:hAnsi="Book Antiqua" w:cs="Times New Roman"/>
          <w:sz w:val="24"/>
          <w:szCs w:val="24"/>
          <w:lang w:val="en-US" w:eastAsia="it-IT"/>
        </w:rPr>
        <w:t>.</w:t>
      </w:r>
      <w:r w:rsidR="003C7126" w:rsidRPr="00597292">
        <w:rPr>
          <w:rFonts w:ascii="Book Antiqua" w:eastAsia="Times New Roman" w:hAnsi="Book Antiqua" w:cs="Times New Roman"/>
          <w:sz w:val="24"/>
          <w:szCs w:val="24"/>
          <w:lang w:val="en-US" w:eastAsia="it-IT"/>
        </w:rPr>
        <w:t>000/pts/</w:t>
      </w:r>
      <w:proofErr w:type="gramStart"/>
      <w:r w:rsidR="003C7126" w:rsidRPr="00597292">
        <w:rPr>
          <w:rFonts w:ascii="Book Antiqua" w:eastAsia="Times New Roman" w:hAnsi="Book Antiqua" w:cs="Times New Roman"/>
          <w:sz w:val="24"/>
          <w:szCs w:val="24"/>
          <w:lang w:val="en-US" w:eastAsia="it-IT"/>
        </w:rPr>
        <w:t>year</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7</w:t>
      </w:r>
      <w:r w:rsidR="007C3A1B" w:rsidRPr="00597292">
        <w:rPr>
          <w:rFonts w:ascii="Book Antiqua" w:eastAsia="Times New Roman" w:hAnsi="Book Antiqua" w:cs="Times New Roman"/>
          <w:sz w:val="24"/>
          <w:szCs w:val="24"/>
          <w:vertAlign w:val="superscript"/>
          <w:lang w:val="en-US" w:eastAsia="it-IT"/>
        </w:rPr>
        <w:t>0</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several attempts were carried out to reduce HBIG </w:t>
      </w:r>
      <w:r w:rsidRPr="00597292">
        <w:rPr>
          <w:rFonts w:ascii="Book Antiqua" w:eastAsia="Times New Roman" w:hAnsi="Book Antiqua" w:cs="Times New Roman"/>
          <w:sz w:val="24"/>
          <w:szCs w:val="24"/>
          <w:lang w:val="en-US" w:eastAsia="it-IT"/>
        </w:rPr>
        <w:lastRenderedPageBreak/>
        <w:t xml:space="preserve">administration and acceptable results obtained. In a 2004 study conducted in our Unit (Liver Transplant Center, University of Rome Tor </w:t>
      </w:r>
      <w:proofErr w:type="spellStart"/>
      <w:r w:rsidRPr="00597292">
        <w:rPr>
          <w:rFonts w:ascii="Book Antiqua" w:eastAsia="Times New Roman" w:hAnsi="Book Antiqua" w:cs="Times New Roman"/>
          <w:sz w:val="24"/>
          <w:szCs w:val="24"/>
          <w:lang w:val="en-US" w:eastAsia="it-IT"/>
        </w:rPr>
        <w:t>Vergata</w:t>
      </w:r>
      <w:proofErr w:type="spellEnd"/>
      <w:r w:rsidRPr="00597292">
        <w:rPr>
          <w:rFonts w:ascii="Book Antiqua" w:eastAsia="Times New Roman" w:hAnsi="Book Antiqua" w:cs="Times New Roman"/>
          <w:sz w:val="24"/>
          <w:szCs w:val="24"/>
          <w:lang w:val="en-US" w:eastAsia="it-IT"/>
        </w:rPr>
        <w:t xml:space="preserve">), we evaluated the possibility to prevent HBV recurrence after LT by administering HBIG on demand (when </w:t>
      </w:r>
      <w:proofErr w:type="spellStart"/>
      <w:r w:rsidRPr="00597292">
        <w:rPr>
          <w:rFonts w:ascii="Book Antiqua" w:eastAsia="Times New Roman" w:hAnsi="Book Antiqua" w:cs="Times New Roman"/>
          <w:sz w:val="24"/>
          <w:szCs w:val="24"/>
          <w:lang w:val="en-US" w:eastAsia="it-IT"/>
        </w:rPr>
        <w:t>HBsAb</w:t>
      </w:r>
      <w:proofErr w:type="spellEnd"/>
      <w:r w:rsidRPr="00597292">
        <w:rPr>
          <w:rFonts w:ascii="Book Antiqua" w:eastAsia="Times New Roman" w:hAnsi="Book Antiqua" w:cs="Times New Roman"/>
          <w:sz w:val="24"/>
          <w:szCs w:val="24"/>
          <w:lang w:val="en-US" w:eastAsia="it-IT"/>
        </w:rPr>
        <w:t xml:space="preserve"> serum levels were ≤</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70 IU/L) instead of the standard monthly administration</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vertAlign w:val="superscript"/>
          <w:lang w:val="en-US" w:eastAsia="it-IT"/>
        </w:rPr>
        <w:t>7</w:t>
      </w:r>
      <w:r w:rsidR="007C3A1B" w:rsidRPr="00597292">
        <w:rPr>
          <w:rFonts w:ascii="Book Antiqua" w:eastAsia="Times New Roman" w:hAnsi="Book Antiqua" w:cs="Times New Roman"/>
          <w:sz w:val="24"/>
          <w:szCs w:val="24"/>
          <w:vertAlign w:val="superscript"/>
          <w:lang w:val="en-US" w:eastAsia="it-IT"/>
        </w:rPr>
        <w:t>1</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Moreover, in the same study, two different HBIG doses (5000 IU or 2000 IU) were employed. In eleven HBV patients, at low risk for reactivation (HBsAg, HBV-DNA negative) and under concomitant Lam therapy, this strategy did not determine any HBV reactivation </w:t>
      </w:r>
      <w:r w:rsidR="008F0125" w:rsidRPr="00597292">
        <w:rPr>
          <w:rFonts w:ascii="Book Antiqua" w:eastAsia="Times New Roman" w:hAnsi="Book Antiqua" w:cs="Times New Roman"/>
          <w:sz w:val="24"/>
          <w:szCs w:val="24"/>
          <w:lang w:val="en-US" w:eastAsia="it-IT"/>
        </w:rPr>
        <w:t>for</w:t>
      </w:r>
      <w:r w:rsidRPr="00597292">
        <w:rPr>
          <w:rFonts w:ascii="Book Antiqua" w:eastAsia="Times New Roman" w:hAnsi="Book Antiqua" w:cs="Times New Roman"/>
          <w:sz w:val="24"/>
          <w:szCs w:val="24"/>
          <w:lang w:val="en-US" w:eastAsia="it-IT"/>
        </w:rPr>
        <w:t xml:space="preserve"> 1 year follow up. On the other hand, the treatment based on administration of 2000 I</w:t>
      </w:r>
      <w:r w:rsidR="008F0125" w:rsidRPr="00597292">
        <w:rPr>
          <w:rFonts w:ascii="Book Antiqua" w:eastAsia="Times New Roman" w:hAnsi="Book Antiqua" w:cs="Times New Roman"/>
          <w:sz w:val="24"/>
          <w:szCs w:val="24"/>
          <w:lang w:val="en-US" w:eastAsia="it-IT"/>
        </w:rPr>
        <w:t>U</w:t>
      </w:r>
      <w:r w:rsidRPr="00597292">
        <w:rPr>
          <w:rFonts w:ascii="Book Antiqua" w:eastAsia="Times New Roman" w:hAnsi="Book Antiqua" w:cs="Times New Roman"/>
          <w:sz w:val="24"/>
          <w:szCs w:val="24"/>
          <w:lang w:val="en-US" w:eastAsia="it-IT"/>
        </w:rPr>
        <w:t xml:space="preserve"> HBIG on demand reduced the cost of passive immune-prophylaxis by more than 50%. In 2007, the Australasian Liver Transplant Study Group assessed the association of very-low HBIG doses (400-800 IU) + Lam on HBV recurrence after </w:t>
      </w:r>
      <w:proofErr w:type="gramStart"/>
      <w:r w:rsidRPr="00597292">
        <w:rPr>
          <w:rFonts w:ascii="Book Antiqua" w:eastAsia="Times New Roman" w:hAnsi="Book Antiqua" w:cs="Times New Roman"/>
          <w:sz w:val="24"/>
          <w:szCs w:val="24"/>
          <w:lang w:val="en-US" w:eastAsia="it-IT"/>
        </w:rPr>
        <w:t>LT</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7</w:t>
      </w:r>
      <w:r w:rsidR="007C3A1B" w:rsidRPr="00597292">
        <w:rPr>
          <w:rFonts w:ascii="Book Antiqua" w:eastAsia="Times New Roman" w:hAnsi="Book Antiqua" w:cs="Times New Roman"/>
          <w:sz w:val="24"/>
          <w:szCs w:val="24"/>
          <w:vertAlign w:val="superscript"/>
          <w:lang w:val="en-US" w:eastAsia="it-IT"/>
        </w:rPr>
        <w:t>2</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This strategy accounted for a modest HBV recurrence risk of 4% in 5 years, and the results were considered highly satisfactory since the majority of patients (85%) were HBV-DNA positive at transplant.</w:t>
      </w:r>
    </w:p>
    <w:p w14:paraId="71949337" w14:textId="77777777" w:rsidR="004C74E5" w:rsidRPr="00597292" w:rsidRDefault="004C74E5" w:rsidP="00597292">
      <w:pPr>
        <w:snapToGrid w:val="0"/>
        <w:spacing w:after="0" w:line="360" w:lineRule="auto"/>
        <w:jc w:val="both"/>
        <w:rPr>
          <w:rFonts w:ascii="Book Antiqua" w:eastAsia="Times New Roman" w:hAnsi="Book Antiqua" w:cs="Times New Roman"/>
          <w:sz w:val="24"/>
          <w:szCs w:val="24"/>
          <w:lang w:val="en-US" w:eastAsia="it-IT"/>
        </w:rPr>
      </w:pPr>
    </w:p>
    <w:p w14:paraId="6BE09632" w14:textId="77777777" w:rsidR="004C74E5" w:rsidRPr="00597292" w:rsidRDefault="004C74E5" w:rsidP="00597292">
      <w:pPr>
        <w:snapToGrid w:val="0"/>
        <w:spacing w:after="0" w:line="360" w:lineRule="auto"/>
        <w:jc w:val="both"/>
        <w:rPr>
          <w:rFonts w:ascii="Book Antiqua" w:eastAsia="Times New Roman" w:hAnsi="Book Antiqua" w:cs="Times New Roman"/>
          <w:b/>
          <w:i/>
          <w:sz w:val="24"/>
          <w:szCs w:val="24"/>
          <w:lang w:val="en-US" w:eastAsia="it-IT"/>
        </w:rPr>
      </w:pPr>
      <w:r w:rsidRPr="00597292">
        <w:rPr>
          <w:rFonts w:ascii="Book Antiqua" w:eastAsia="Times New Roman" w:hAnsi="Book Antiqua" w:cs="Times New Roman"/>
          <w:b/>
          <w:i/>
          <w:sz w:val="24"/>
          <w:szCs w:val="24"/>
          <w:lang w:val="en-US" w:eastAsia="it-IT"/>
        </w:rPr>
        <w:t xml:space="preserve">High-genetic barrier </w:t>
      </w:r>
      <w:proofErr w:type="spellStart"/>
      <w:r w:rsidRPr="00597292">
        <w:rPr>
          <w:rFonts w:ascii="Book Antiqua" w:eastAsia="Times New Roman" w:hAnsi="Book Antiqua" w:cs="Times New Roman"/>
          <w:b/>
          <w:i/>
          <w:sz w:val="24"/>
          <w:szCs w:val="24"/>
          <w:lang w:val="en-US" w:eastAsia="it-IT"/>
        </w:rPr>
        <w:t>nucleos</w:t>
      </w:r>
      <w:proofErr w:type="spellEnd"/>
      <w:r w:rsidRPr="00597292">
        <w:rPr>
          <w:rFonts w:ascii="Book Antiqua" w:eastAsia="Times New Roman" w:hAnsi="Book Antiqua" w:cs="Times New Roman"/>
          <w:b/>
          <w:i/>
          <w:sz w:val="24"/>
          <w:szCs w:val="24"/>
          <w:lang w:val="en-US" w:eastAsia="it-IT"/>
        </w:rPr>
        <w:t>(t)ide analogues monotherapy</w:t>
      </w:r>
    </w:p>
    <w:p w14:paraId="21EEE7B0" w14:textId="5121C9A2" w:rsidR="004B45AD"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r w:rsidRPr="00597292">
        <w:rPr>
          <w:rFonts w:ascii="Book Antiqua" w:eastAsia="Times New Roman" w:hAnsi="Book Antiqua" w:cs="Times New Roman"/>
          <w:sz w:val="24"/>
          <w:szCs w:val="24"/>
          <w:lang w:val="en-US" w:eastAsia="it-IT"/>
        </w:rPr>
        <w:t xml:space="preserve">The advent of high-genetic barrier </w:t>
      </w:r>
      <w:proofErr w:type="spellStart"/>
      <w:r w:rsidRPr="00597292">
        <w:rPr>
          <w:rFonts w:ascii="Book Antiqua" w:eastAsia="Times New Roman" w:hAnsi="Book Antiqua" w:cs="Times New Roman"/>
          <w:sz w:val="24"/>
          <w:szCs w:val="24"/>
          <w:lang w:val="en-US" w:eastAsia="it-IT"/>
        </w:rPr>
        <w:t>nucleos</w:t>
      </w:r>
      <w:proofErr w:type="spellEnd"/>
      <w:r w:rsidRPr="00597292">
        <w:rPr>
          <w:rFonts w:ascii="Book Antiqua" w:eastAsia="Times New Roman" w:hAnsi="Book Antiqua" w:cs="Times New Roman"/>
          <w:sz w:val="24"/>
          <w:szCs w:val="24"/>
          <w:lang w:val="en-US" w:eastAsia="it-IT"/>
        </w:rPr>
        <w:t>(t)ide analogues ETV and TDF, allowed speculation on a possible prophylaxis without HBIG. ETV monotherapy, tested on 80 patients undergoing LT for HBV, was able to suppress HBV-DNA (under the lower detection limit) in near</w:t>
      </w:r>
      <w:r w:rsidR="0039339B" w:rsidRPr="00597292">
        <w:rPr>
          <w:rFonts w:ascii="Book Antiqua" w:eastAsia="Times New Roman" w:hAnsi="Book Antiqua" w:cs="Times New Roman"/>
          <w:sz w:val="24"/>
          <w:szCs w:val="24"/>
          <w:lang w:val="en-US" w:eastAsia="it-IT"/>
        </w:rPr>
        <w:t xml:space="preserve">ly 99% of cases after 24 </w:t>
      </w:r>
      <w:proofErr w:type="spellStart"/>
      <w:proofErr w:type="gramStart"/>
      <w:r w:rsidR="0039339B" w:rsidRPr="00597292">
        <w:rPr>
          <w:rFonts w:ascii="Book Antiqua" w:eastAsia="Times New Roman" w:hAnsi="Book Antiqua" w:cs="Times New Roman"/>
          <w:sz w:val="24"/>
          <w:szCs w:val="24"/>
          <w:lang w:val="en-US" w:eastAsia="it-IT"/>
        </w:rPr>
        <w:t>mo</w:t>
      </w:r>
      <w:proofErr w:type="spellEnd"/>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7</w:t>
      </w:r>
      <w:r w:rsidR="007C3A1B" w:rsidRPr="00597292">
        <w:rPr>
          <w:rFonts w:ascii="Book Antiqua" w:eastAsia="Times New Roman" w:hAnsi="Book Antiqua" w:cs="Times New Roman"/>
          <w:sz w:val="24"/>
          <w:szCs w:val="24"/>
          <w:vertAlign w:val="superscript"/>
          <w:lang w:val="en-US" w:eastAsia="it-IT"/>
        </w:rPr>
        <w:t>3</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Extended follow up of this study (8 years) demonstrated a 92% loss of HBsAg, while HBV-DNA was undetectable in </w:t>
      </w:r>
      <w:proofErr w:type="gramStart"/>
      <w:r w:rsidRPr="00597292">
        <w:rPr>
          <w:rFonts w:ascii="Book Antiqua" w:eastAsia="Times New Roman" w:hAnsi="Book Antiqua" w:cs="Times New Roman"/>
          <w:sz w:val="24"/>
          <w:szCs w:val="24"/>
          <w:lang w:val="en-US" w:eastAsia="it-IT"/>
        </w:rPr>
        <w:t>all</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7</w:t>
      </w:r>
      <w:r w:rsidR="007C3A1B" w:rsidRPr="00597292">
        <w:rPr>
          <w:rFonts w:ascii="Book Antiqua" w:eastAsia="Times New Roman" w:hAnsi="Book Antiqua" w:cs="Times New Roman"/>
          <w:sz w:val="24"/>
          <w:szCs w:val="24"/>
          <w:vertAlign w:val="superscript"/>
          <w:lang w:val="en-US" w:eastAsia="it-IT"/>
        </w:rPr>
        <w:t>4</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On the other hand, discontinuation of HBIG in transplanted patients treated with TDF</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 xml:space="preserve">HBIG did not change any viral or patient profile in a 72 </w:t>
      </w:r>
      <w:proofErr w:type="spellStart"/>
      <w:r w:rsidRPr="00597292">
        <w:rPr>
          <w:rFonts w:ascii="Book Antiqua" w:eastAsia="Times New Roman" w:hAnsi="Book Antiqua" w:cs="Times New Roman"/>
          <w:sz w:val="24"/>
          <w:szCs w:val="24"/>
          <w:lang w:val="en-US" w:eastAsia="it-IT"/>
        </w:rPr>
        <w:t>wk</w:t>
      </w:r>
      <w:proofErr w:type="spellEnd"/>
      <w:r w:rsidRPr="00597292">
        <w:rPr>
          <w:rFonts w:ascii="Book Antiqua" w:eastAsia="Times New Roman" w:hAnsi="Book Antiqua" w:cs="Times New Roman"/>
          <w:sz w:val="24"/>
          <w:szCs w:val="24"/>
          <w:lang w:val="en-US" w:eastAsia="it-IT"/>
        </w:rPr>
        <w:t xml:space="preserve"> follow-</w:t>
      </w:r>
      <w:proofErr w:type="gramStart"/>
      <w:r w:rsidRPr="00597292">
        <w:rPr>
          <w:rFonts w:ascii="Book Antiqua" w:eastAsia="Times New Roman" w:hAnsi="Book Antiqua" w:cs="Times New Roman"/>
          <w:sz w:val="24"/>
          <w:szCs w:val="24"/>
          <w:lang w:val="en-US" w:eastAsia="it-IT"/>
        </w:rPr>
        <w:t>up</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7</w:t>
      </w:r>
      <w:r w:rsidR="007C3A1B" w:rsidRPr="00597292">
        <w:rPr>
          <w:rFonts w:ascii="Book Antiqua" w:eastAsia="Times New Roman" w:hAnsi="Book Antiqua" w:cs="Times New Roman"/>
          <w:sz w:val="24"/>
          <w:szCs w:val="24"/>
          <w:vertAlign w:val="superscript"/>
          <w:lang w:val="en-US" w:eastAsia="it-IT"/>
        </w:rPr>
        <w:t>5</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Good results with either ETV and TDF were also replicated in other </w:t>
      </w:r>
      <w:proofErr w:type="gramStart"/>
      <w:r w:rsidRPr="00597292">
        <w:rPr>
          <w:rFonts w:ascii="Book Antiqua" w:eastAsia="Times New Roman" w:hAnsi="Book Antiqua" w:cs="Times New Roman"/>
          <w:sz w:val="24"/>
          <w:szCs w:val="24"/>
          <w:lang w:val="en-US" w:eastAsia="it-IT"/>
        </w:rPr>
        <w:t>studies</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7</w:t>
      </w:r>
      <w:r w:rsidR="007C3A1B" w:rsidRPr="00597292">
        <w:rPr>
          <w:rFonts w:ascii="Book Antiqua" w:eastAsia="Times New Roman" w:hAnsi="Book Antiqua" w:cs="Times New Roman"/>
          <w:sz w:val="24"/>
          <w:szCs w:val="24"/>
          <w:vertAlign w:val="superscript"/>
          <w:lang w:val="en-US" w:eastAsia="it-IT"/>
        </w:rPr>
        <w:t>6</w:t>
      </w:r>
      <w:r w:rsidRPr="00597292">
        <w:rPr>
          <w:rFonts w:ascii="Book Antiqua" w:eastAsia="Times New Roman" w:hAnsi="Book Antiqua" w:cs="Times New Roman"/>
          <w:sz w:val="24"/>
          <w:szCs w:val="24"/>
          <w:vertAlign w:val="superscript"/>
          <w:lang w:val="en-US" w:eastAsia="it-IT"/>
        </w:rPr>
        <w:t>,7</w:t>
      </w:r>
      <w:r w:rsidR="007C3A1B" w:rsidRPr="00597292">
        <w:rPr>
          <w:rFonts w:ascii="Book Antiqua" w:eastAsia="Times New Roman" w:hAnsi="Book Antiqua" w:cs="Times New Roman"/>
          <w:sz w:val="24"/>
          <w:szCs w:val="24"/>
          <w:vertAlign w:val="superscript"/>
          <w:lang w:val="en-US" w:eastAsia="it-IT"/>
        </w:rPr>
        <w:t>7</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In a 5</w:t>
      </w:r>
      <w:r w:rsidR="008F0125" w:rsidRPr="00597292">
        <w:rPr>
          <w:rFonts w:ascii="Book Antiqua" w:eastAsia="Times New Roman" w:hAnsi="Book Antiqua" w:cs="Times New Roman"/>
          <w:sz w:val="24"/>
          <w:szCs w:val="24"/>
          <w:lang w:val="en-US" w:eastAsia="it-IT"/>
        </w:rPr>
        <w:t>-</w:t>
      </w:r>
      <w:r w:rsidRPr="00597292">
        <w:rPr>
          <w:rFonts w:ascii="Book Antiqua" w:eastAsia="Times New Roman" w:hAnsi="Book Antiqua" w:cs="Times New Roman"/>
          <w:sz w:val="24"/>
          <w:szCs w:val="24"/>
          <w:lang w:val="en-US" w:eastAsia="it-IT"/>
        </w:rPr>
        <w:t>year follow up in patients discontinuing HBIG and commencing either E</w:t>
      </w:r>
      <w:r w:rsidR="00367C8F" w:rsidRPr="00597292">
        <w:rPr>
          <w:rFonts w:ascii="Book Antiqua" w:eastAsia="Times New Roman" w:hAnsi="Book Antiqua" w:cs="Times New Roman"/>
          <w:sz w:val="24"/>
          <w:szCs w:val="24"/>
          <w:lang w:val="en-US" w:eastAsia="it-IT"/>
        </w:rPr>
        <w:t>TV or TDF after LT, HBsAg+ sero</w:t>
      </w:r>
      <w:r w:rsidRPr="00597292">
        <w:rPr>
          <w:rFonts w:ascii="Book Antiqua" w:eastAsia="Times New Roman" w:hAnsi="Book Antiqua" w:cs="Times New Roman"/>
          <w:sz w:val="24"/>
          <w:szCs w:val="24"/>
          <w:lang w:val="en-US" w:eastAsia="it-IT"/>
        </w:rPr>
        <w:t xml:space="preserve">conversion occurred in 8% of cases, while HBV-DNA reappearance was not </w:t>
      </w:r>
      <w:proofErr w:type="gramStart"/>
      <w:r w:rsidRPr="00597292">
        <w:rPr>
          <w:rFonts w:ascii="Book Antiqua" w:eastAsia="Times New Roman" w:hAnsi="Book Antiqua" w:cs="Times New Roman"/>
          <w:sz w:val="24"/>
          <w:szCs w:val="24"/>
          <w:lang w:val="en-US" w:eastAsia="it-IT"/>
        </w:rPr>
        <w:t>observed</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7</w:t>
      </w:r>
      <w:r w:rsidR="004F2B7A" w:rsidRPr="00597292">
        <w:rPr>
          <w:rFonts w:ascii="Book Antiqua" w:eastAsia="Times New Roman" w:hAnsi="Book Antiqua" w:cs="Times New Roman"/>
          <w:sz w:val="24"/>
          <w:szCs w:val="24"/>
          <w:vertAlign w:val="superscript"/>
          <w:lang w:val="en-US" w:eastAsia="it-IT"/>
        </w:rPr>
        <w:t>8</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On the basis of these results, the most authoritative guidelines in the </w:t>
      </w:r>
      <w:r w:rsidR="008F0125" w:rsidRPr="00597292">
        <w:rPr>
          <w:rFonts w:ascii="Book Antiqua" w:eastAsia="Times New Roman" w:hAnsi="Book Antiqua" w:cs="Times New Roman"/>
          <w:sz w:val="24"/>
          <w:szCs w:val="24"/>
          <w:lang w:val="en-US" w:eastAsia="it-IT"/>
        </w:rPr>
        <w:t>field now</w:t>
      </w:r>
      <w:r w:rsidRPr="00597292">
        <w:rPr>
          <w:rFonts w:ascii="Book Antiqua" w:eastAsia="Times New Roman" w:hAnsi="Book Antiqua" w:cs="Times New Roman"/>
          <w:sz w:val="24"/>
          <w:szCs w:val="24"/>
          <w:lang w:val="en-US" w:eastAsia="it-IT"/>
        </w:rPr>
        <w:t xml:space="preserve"> contemplate ETV or TDF monotherapy as an efficient prophylactic measure in subjects at low risk of HBV recurrence after </w:t>
      </w:r>
      <w:proofErr w:type="gramStart"/>
      <w:r w:rsidRPr="00597292">
        <w:rPr>
          <w:rFonts w:ascii="Book Antiqua" w:eastAsia="Times New Roman" w:hAnsi="Book Antiqua" w:cs="Times New Roman"/>
          <w:sz w:val="24"/>
          <w:szCs w:val="24"/>
          <w:lang w:val="en-US" w:eastAsia="it-IT"/>
        </w:rPr>
        <w:t>LT</w:t>
      </w:r>
      <w:r w:rsidR="00C22E04" w:rsidRPr="00597292">
        <w:rPr>
          <w:rFonts w:ascii="Book Antiqua" w:eastAsia="Times New Roman" w:hAnsi="Book Antiqua" w:cs="Times New Roman"/>
          <w:sz w:val="24"/>
          <w:szCs w:val="24"/>
          <w:vertAlign w:val="superscript"/>
          <w:lang w:val="en-US" w:eastAsia="it-IT"/>
        </w:rPr>
        <w:t>[</w:t>
      </w:r>
      <w:proofErr w:type="gramEnd"/>
      <w:r w:rsidR="004F2B7A" w:rsidRPr="00597292">
        <w:rPr>
          <w:rFonts w:ascii="Book Antiqua" w:eastAsia="Times New Roman" w:hAnsi="Book Antiqua" w:cs="Times New Roman"/>
          <w:sz w:val="24"/>
          <w:szCs w:val="24"/>
          <w:vertAlign w:val="superscript"/>
          <w:lang w:val="en-US" w:eastAsia="it-IT"/>
        </w:rPr>
        <w:t>7</w:t>
      </w:r>
      <w:r w:rsidR="007C3A1B" w:rsidRPr="00597292">
        <w:rPr>
          <w:rFonts w:ascii="Book Antiqua" w:eastAsia="Times New Roman" w:hAnsi="Book Antiqua" w:cs="Times New Roman"/>
          <w:sz w:val="24"/>
          <w:szCs w:val="24"/>
          <w:vertAlign w:val="superscript"/>
          <w:lang w:val="en-US" w:eastAsia="it-IT"/>
        </w:rPr>
        <w:t>8</w:t>
      </w:r>
      <w:r w:rsidR="00C22E04" w:rsidRPr="00597292">
        <w:rPr>
          <w:rFonts w:ascii="Book Antiqua" w:eastAsia="Times New Roman" w:hAnsi="Book Antiqua" w:cs="Times New Roman"/>
          <w:sz w:val="24"/>
          <w:szCs w:val="24"/>
          <w:vertAlign w:val="superscript"/>
          <w:lang w:val="en-US" w:eastAsia="it-IT"/>
        </w:rPr>
        <w:t>,</w:t>
      </w:r>
      <w:r w:rsidR="007C3A1B" w:rsidRPr="00597292">
        <w:rPr>
          <w:rFonts w:ascii="Book Antiqua" w:eastAsia="Times New Roman" w:hAnsi="Book Antiqua" w:cs="Times New Roman"/>
          <w:sz w:val="24"/>
          <w:szCs w:val="24"/>
          <w:vertAlign w:val="superscript"/>
          <w:lang w:val="en-US" w:eastAsia="it-IT"/>
        </w:rPr>
        <w:t>79</w:t>
      </w:r>
      <w:r w:rsidR="00C22E04"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w:t>
      </w:r>
    </w:p>
    <w:p w14:paraId="653B1796" w14:textId="77777777" w:rsidR="004C74E5" w:rsidRPr="00597292" w:rsidRDefault="004C74E5" w:rsidP="00597292">
      <w:pPr>
        <w:snapToGrid w:val="0"/>
        <w:spacing w:after="0" w:line="360" w:lineRule="auto"/>
        <w:jc w:val="both"/>
        <w:rPr>
          <w:rFonts w:ascii="Book Antiqua" w:eastAsia="Times New Roman" w:hAnsi="Book Antiqua" w:cs="Times New Roman"/>
          <w:sz w:val="24"/>
          <w:szCs w:val="24"/>
          <w:lang w:val="en-US" w:eastAsia="it-IT"/>
        </w:rPr>
      </w:pPr>
    </w:p>
    <w:p w14:paraId="2704CEBA" w14:textId="77777777" w:rsidR="004C74E5" w:rsidRPr="00597292" w:rsidRDefault="00642102" w:rsidP="00597292">
      <w:pPr>
        <w:snapToGrid w:val="0"/>
        <w:spacing w:after="0" w:line="360" w:lineRule="auto"/>
        <w:jc w:val="both"/>
        <w:rPr>
          <w:rFonts w:ascii="Book Antiqua" w:eastAsia="Times New Roman" w:hAnsi="Book Antiqua" w:cs="Times New Roman"/>
          <w:b/>
          <w:i/>
          <w:sz w:val="24"/>
          <w:szCs w:val="24"/>
          <w:lang w:val="en-US" w:eastAsia="it-IT"/>
        </w:rPr>
      </w:pPr>
      <w:r w:rsidRPr="00597292">
        <w:rPr>
          <w:rFonts w:ascii="Book Antiqua" w:eastAsia="Times New Roman" w:hAnsi="Book Antiqua" w:cs="Times New Roman"/>
          <w:b/>
          <w:i/>
          <w:sz w:val="24"/>
          <w:szCs w:val="24"/>
          <w:lang w:val="en-US" w:eastAsia="it-IT"/>
        </w:rPr>
        <w:t>Complete withdrawal of HBV prophylaxis</w:t>
      </w:r>
    </w:p>
    <w:p w14:paraId="7E7B8B5C" w14:textId="75675B0D" w:rsidR="004B45AD"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r w:rsidRPr="00597292">
        <w:rPr>
          <w:rFonts w:ascii="Book Antiqua" w:eastAsia="Times New Roman" w:hAnsi="Book Antiqua" w:cs="Times New Roman"/>
          <w:sz w:val="24"/>
          <w:szCs w:val="24"/>
          <w:lang w:val="en-US" w:eastAsia="it-IT"/>
        </w:rPr>
        <w:t xml:space="preserve">In the past years, our group examined a more radical approach to HBV prophylaxis minimization. This was characterized by the complete withdrawal of antiviral drugs in well </w:t>
      </w:r>
      <w:r w:rsidRPr="00597292">
        <w:rPr>
          <w:rFonts w:ascii="Book Antiqua" w:eastAsia="Times New Roman" w:hAnsi="Book Antiqua" w:cs="Times New Roman"/>
          <w:sz w:val="24"/>
          <w:szCs w:val="24"/>
          <w:lang w:val="en-US" w:eastAsia="it-IT"/>
        </w:rPr>
        <w:lastRenderedPageBreak/>
        <w:t xml:space="preserve">selected HBV transplanted patients. We started with the assumption that reappearance of HBV after transplantation was dependent on the presence of </w:t>
      </w:r>
      <w:proofErr w:type="spellStart"/>
      <w:r w:rsidRPr="00597292">
        <w:rPr>
          <w:rFonts w:ascii="Book Antiqua" w:eastAsia="Times New Roman" w:hAnsi="Book Antiqua" w:cs="Times New Roman"/>
          <w:sz w:val="24"/>
          <w:szCs w:val="24"/>
          <w:lang w:val="en-US" w:eastAsia="it-IT"/>
        </w:rPr>
        <w:t>cccDNA</w:t>
      </w:r>
      <w:proofErr w:type="spellEnd"/>
      <w:r w:rsidRPr="00597292">
        <w:rPr>
          <w:rFonts w:ascii="Book Antiqua" w:eastAsia="Times New Roman" w:hAnsi="Book Antiqua" w:cs="Times New Roman"/>
          <w:sz w:val="24"/>
          <w:szCs w:val="24"/>
          <w:lang w:val="en-US" w:eastAsia="it-IT"/>
        </w:rPr>
        <w:t xml:space="preserve"> in the graft. Contrary to a North American study, (including several </w:t>
      </w:r>
      <w:proofErr w:type="spellStart"/>
      <w:r w:rsidRPr="00597292">
        <w:rPr>
          <w:rFonts w:ascii="Book Antiqua" w:eastAsia="Times New Roman" w:hAnsi="Book Antiqua" w:cs="Times New Roman"/>
          <w:sz w:val="24"/>
          <w:szCs w:val="24"/>
          <w:lang w:val="en-US" w:eastAsia="it-IT"/>
        </w:rPr>
        <w:t>HBeAg</w:t>
      </w:r>
      <w:proofErr w:type="spellEnd"/>
      <w:r w:rsidRPr="00597292">
        <w:rPr>
          <w:rFonts w:ascii="Book Antiqua" w:eastAsia="Times New Roman" w:hAnsi="Book Antiqua" w:cs="Times New Roman"/>
          <w:sz w:val="24"/>
          <w:szCs w:val="24"/>
          <w:lang w:val="en-US" w:eastAsia="it-IT"/>
        </w:rPr>
        <w:t xml:space="preserve">/HBV-DNA+ patients at LT) in which total HBV-DNA and </w:t>
      </w:r>
      <w:proofErr w:type="spellStart"/>
      <w:r w:rsidRPr="00597292">
        <w:rPr>
          <w:rFonts w:ascii="Book Antiqua" w:eastAsia="Times New Roman" w:hAnsi="Book Antiqua" w:cs="Times New Roman"/>
          <w:sz w:val="24"/>
          <w:szCs w:val="24"/>
          <w:lang w:val="en-US" w:eastAsia="it-IT"/>
        </w:rPr>
        <w:t>cccDNA</w:t>
      </w:r>
      <w:proofErr w:type="spellEnd"/>
      <w:r w:rsidRPr="00597292">
        <w:rPr>
          <w:rFonts w:ascii="Book Antiqua" w:eastAsia="Times New Roman" w:hAnsi="Book Antiqua" w:cs="Times New Roman"/>
          <w:sz w:val="24"/>
          <w:szCs w:val="24"/>
          <w:lang w:val="en-US" w:eastAsia="it-IT"/>
        </w:rPr>
        <w:t xml:space="preserve"> were detected in liver tissue in 83% and 18% of cases, respectively</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vertAlign w:val="superscript"/>
          <w:lang w:val="en-US" w:eastAsia="it-IT"/>
        </w:rPr>
        <w:t>8</w:t>
      </w:r>
      <w:r w:rsidR="007C3A1B" w:rsidRPr="00597292">
        <w:rPr>
          <w:rFonts w:ascii="Book Antiqua" w:eastAsia="Times New Roman" w:hAnsi="Book Antiqua" w:cs="Times New Roman"/>
          <w:sz w:val="24"/>
          <w:szCs w:val="24"/>
          <w:vertAlign w:val="superscript"/>
          <w:lang w:val="en-US" w:eastAsia="it-IT"/>
        </w:rPr>
        <w:t>0</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in a preliminary evaluation of HBsAg patients transplanted in our center, only 1 out of 44 was found to be positive for </w:t>
      </w:r>
      <w:proofErr w:type="spellStart"/>
      <w:r w:rsidRPr="00597292">
        <w:rPr>
          <w:rFonts w:ascii="Book Antiqua" w:eastAsia="Times New Roman" w:hAnsi="Book Antiqua" w:cs="Times New Roman"/>
          <w:sz w:val="24"/>
          <w:szCs w:val="24"/>
          <w:lang w:val="en-US" w:eastAsia="it-IT"/>
        </w:rPr>
        <w:t>cccDNA</w:t>
      </w:r>
      <w:proofErr w:type="spellEnd"/>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vertAlign w:val="superscript"/>
          <w:lang w:val="en-US" w:eastAsia="it-IT"/>
        </w:rPr>
        <w:t>8</w:t>
      </w:r>
      <w:r w:rsidR="007C3A1B" w:rsidRPr="00597292">
        <w:rPr>
          <w:rFonts w:ascii="Book Antiqua" w:eastAsia="Times New Roman" w:hAnsi="Book Antiqua" w:cs="Times New Roman"/>
          <w:sz w:val="24"/>
          <w:szCs w:val="24"/>
          <w:vertAlign w:val="superscript"/>
          <w:lang w:val="en-US" w:eastAsia="it-IT"/>
        </w:rPr>
        <w:t>1</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Among those that were negative for liver ccc-DNA, 30 were selected and underwent sequential withdrawal of HBIG and Lam. The majority of patients (83%, </w:t>
      </w:r>
      <w:r w:rsidRPr="00597292">
        <w:rPr>
          <w:rFonts w:ascii="Book Antiqua" w:eastAsia="Times New Roman" w:hAnsi="Book Antiqua" w:cs="Times New Roman"/>
          <w:i/>
          <w:iCs/>
          <w:sz w:val="24"/>
          <w:szCs w:val="24"/>
          <w:lang w:val="en-US" w:eastAsia="it-IT"/>
        </w:rPr>
        <w:t>n</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 xml:space="preserve">25) did not experience any HBV recurrence in a median follow up longer than 2 years. Five patients came back to an HBsAg positive status. Prompt resumption of HBV prophylaxis allowed infection control, avoiding any significant clinical </w:t>
      </w:r>
      <w:proofErr w:type="gramStart"/>
      <w:r w:rsidRPr="00597292">
        <w:rPr>
          <w:rFonts w:ascii="Book Antiqua" w:eastAsia="Times New Roman" w:hAnsi="Book Antiqua" w:cs="Times New Roman"/>
          <w:sz w:val="24"/>
          <w:szCs w:val="24"/>
          <w:lang w:val="en-US" w:eastAsia="it-IT"/>
        </w:rPr>
        <w:t>impairment</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8</w:t>
      </w:r>
      <w:r w:rsidR="007C3A1B" w:rsidRPr="00597292">
        <w:rPr>
          <w:rFonts w:ascii="Book Antiqua" w:eastAsia="Times New Roman" w:hAnsi="Book Antiqua" w:cs="Times New Roman"/>
          <w:sz w:val="24"/>
          <w:szCs w:val="24"/>
          <w:vertAlign w:val="superscript"/>
          <w:lang w:val="en-US" w:eastAsia="it-IT"/>
        </w:rPr>
        <w:t>2</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From this study, we concluded that complete withdrawal of HBV prophylaxis after LT was feasible in patients with negative serum HBV-DNA and tissue </w:t>
      </w:r>
      <w:proofErr w:type="spellStart"/>
      <w:r w:rsidRPr="00597292">
        <w:rPr>
          <w:rFonts w:ascii="Book Antiqua" w:eastAsia="Times New Roman" w:hAnsi="Book Antiqua" w:cs="Times New Roman"/>
          <w:sz w:val="24"/>
          <w:szCs w:val="24"/>
          <w:lang w:val="en-US" w:eastAsia="it-IT"/>
        </w:rPr>
        <w:t>cccDNA</w:t>
      </w:r>
      <w:proofErr w:type="spellEnd"/>
      <w:r w:rsidRPr="00597292">
        <w:rPr>
          <w:rFonts w:ascii="Book Antiqua" w:eastAsia="Times New Roman" w:hAnsi="Book Antiqua" w:cs="Times New Roman"/>
          <w:sz w:val="24"/>
          <w:szCs w:val="24"/>
          <w:lang w:val="en-US" w:eastAsia="it-IT"/>
        </w:rPr>
        <w:t xml:space="preserve"> at transplant. An editorial, in the same journal, wisely observed that the time had come for an individualized prophylaxis in HBV transplanted </w:t>
      </w:r>
      <w:proofErr w:type="gramStart"/>
      <w:r w:rsidRPr="00597292">
        <w:rPr>
          <w:rFonts w:ascii="Book Antiqua" w:eastAsia="Times New Roman" w:hAnsi="Book Antiqua" w:cs="Times New Roman"/>
          <w:sz w:val="24"/>
          <w:szCs w:val="24"/>
          <w:lang w:val="en-US" w:eastAsia="it-IT"/>
        </w:rPr>
        <w:t>patients</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8</w:t>
      </w:r>
      <w:r w:rsidR="007C3A1B" w:rsidRPr="00597292">
        <w:rPr>
          <w:rFonts w:ascii="Book Antiqua" w:eastAsia="Times New Roman" w:hAnsi="Book Antiqua" w:cs="Times New Roman"/>
          <w:sz w:val="24"/>
          <w:szCs w:val="24"/>
          <w:vertAlign w:val="superscript"/>
          <w:lang w:val="en-US" w:eastAsia="it-IT"/>
        </w:rPr>
        <w:t>3</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In fact, recurrence of HBV was mainly reported in patients who were HBV-DNA positive at transplant (&gt;</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100</w:t>
      </w:r>
      <w:r w:rsidR="00C01D59" w:rsidRPr="00597292">
        <w:rPr>
          <w:rFonts w:ascii="Book Antiqua" w:eastAsia="宋体" w:hAnsi="Book Antiqua" w:cs="宋体"/>
          <w:sz w:val="24"/>
          <w:szCs w:val="24"/>
          <w:lang w:val="en-US" w:eastAsia="zh-CN"/>
        </w:rPr>
        <w:t>.</w:t>
      </w:r>
      <w:r w:rsidRPr="00597292">
        <w:rPr>
          <w:rFonts w:ascii="Book Antiqua" w:eastAsia="Times New Roman" w:hAnsi="Book Antiqua" w:cs="Times New Roman"/>
          <w:sz w:val="24"/>
          <w:szCs w:val="24"/>
          <w:lang w:val="en-US" w:eastAsia="it-IT"/>
        </w:rPr>
        <w:t xml:space="preserve">000 copies/mL) and/or </w:t>
      </w:r>
      <w:proofErr w:type="spellStart"/>
      <w:r w:rsidRPr="00597292">
        <w:rPr>
          <w:rFonts w:ascii="Book Antiqua" w:eastAsia="Times New Roman" w:hAnsi="Book Antiqua" w:cs="Times New Roman"/>
          <w:sz w:val="24"/>
          <w:szCs w:val="24"/>
          <w:lang w:val="en-US" w:eastAsia="it-IT"/>
        </w:rPr>
        <w:t>HBeAg</w:t>
      </w:r>
      <w:proofErr w:type="spellEnd"/>
      <w:proofErr w:type="gramStart"/>
      <w:r w:rsidRPr="00597292">
        <w:rPr>
          <w:rFonts w:ascii="Book Antiqua" w:eastAsia="Times New Roman" w:hAnsi="Book Antiqua" w:cs="Times New Roman"/>
          <w:sz w:val="24"/>
          <w:szCs w:val="24"/>
          <w:lang w:val="en-US" w:eastAsia="it-IT"/>
        </w:rPr>
        <w:t>+</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3</w:t>
      </w:r>
      <w:r w:rsidR="004F2B7A" w:rsidRPr="00597292">
        <w:rPr>
          <w:rFonts w:ascii="Book Antiqua" w:eastAsia="Times New Roman" w:hAnsi="Book Antiqua" w:cs="Times New Roman"/>
          <w:sz w:val="24"/>
          <w:szCs w:val="24"/>
          <w:vertAlign w:val="superscript"/>
          <w:lang w:val="en-US" w:eastAsia="it-IT"/>
        </w:rPr>
        <w:t>6</w:t>
      </w:r>
      <w:r w:rsidRPr="00597292">
        <w:rPr>
          <w:rFonts w:ascii="Book Antiqua" w:eastAsia="Times New Roman" w:hAnsi="Book Antiqua" w:cs="Times New Roman"/>
          <w:sz w:val="24"/>
          <w:szCs w:val="24"/>
          <w:vertAlign w:val="superscript"/>
          <w:lang w:val="en-US" w:eastAsia="it-IT"/>
        </w:rPr>
        <w:t>,7</w:t>
      </w:r>
      <w:r w:rsidR="004F1FF0" w:rsidRPr="00597292">
        <w:rPr>
          <w:rFonts w:ascii="Book Antiqua" w:eastAsia="Times New Roman" w:hAnsi="Book Antiqua" w:cs="Times New Roman"/>
          <w:sz w:val="24"/>
          <w:szCs w:val="24"/>
          <w:vertAlign w:val="superscript"/>
          <w:lang w:val="en-US" w:eastAsia="it-IT"/>
        </w:rPr>
        <w:t>2</w:t>
      </w:r>
      <w:r w:rsidRPr="00597292">
        <w:rPr>
          <w:rFonts w:ascii="Book Antiqua" w:eastAsia="Times New Roman" w:hAnsi="Book Antiqua" w:cs="Times New Roman"/>
          <w:sz w:val="24"/>
          <w:szCs w:val="24"/>
          <w:vertAlign w:val="superscript"/>
          <w:lang w:val="en-US" w:eastAsia="it-IT"/>
        </w:rPr>
        <w:t>,8</w:t>
      </w:r>
      <w:r w:rsidR="004F1FF0" w:rsidRPr="00597292">
        <w:rPr>
          <w:rFonts w:ascii="Book Antiqua" w:eastAsia="Times New Roman" w:hAnsi="Book Antiqua" w:cs="Times New Roman"/>
          <w:sz w:val="24"/>
          <w:szCs w:val="24"/>
          <w:vertAlign w:val="superscript"/>
          <w:lang w:val="en-US" w:eastAsia="it-IT"/>
        </w:rPr>
        <w:t>4</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On the other hand, those not falling in the above category were considered at </w:t>
      </w:r>
      <w:r w:rsidR="00C01D59" w:rsidRPr="00597292">
        <w:rPr>
          <w:rFonts w:ascii="Book Antiqua" w:eastAsia="Times New Roman" w:hAnsi="Book Antiqua" w:cs="Times New Roman"/>
          <w:sz w:val="24"/>
          <w:szCs w:val="24"/>
          <w:lang w:val="en-US" w:eastAsia="it-IT"/>
        </w:rPr>
        <w:t>low risk</w:t>
      </w:r>
      <w:r w:rsidRPr="00597292">
        <w:rPr>
          <w:rFonts w:ascii="Book Antiqua" w:eastAsia="Times New Roman" w:hAnsi="Book Antiqua" w:cs="Times New Roman"/>
          <w:sz w:val="24"/>
          <w:szCs w:val="24"/>
          <w:lang w:val="en-US" w:eastAsia="it-IT"/>
        </w:rPr>
        <w:t xml:space="preserve"> for HBV recurrence. In this perspective, the target of HBV-DNA negativity was to be pursued before transplant in order to perhaps minimize prophylaxis after grafting. Conversely, for high-risk patients (</w:t>
      </w:r>
      <w:proofErr w:type="spellStart"/>
      <w:r w:rsidRPr="00597292">
        <w:rPr>
          <w:rFonts w:ascii="Book Antiqua" w:eastAsia="Times New Roman" w:hAnsi="Book Antiqua" w:cs="Times New Roman"/>
          <w:sz w:val="24"/>
          <w:szCs w:val="24"/>
          <w:lang w:val="en-US" w:eastAsia="it-IT"/>
        </w:rPr>
        <w:t>HBeAg</w:t>
      </w:r>
      <w:proofErr w:type="spellEnd"/>
      <w:r w:rsidRPr="00597292">
        <w:rPr>
          <w:rFonts w:ascii="Book Antiqua" w:eastAsia="Times New Roman" w:hAnsi="Book Antiqua" w:cs="Times New Roman"/>
          <w:sz w:val="24"/>
          <w:szCs w:val="24"/>
          <w:lang w:val="en-US" w:eastAsia="it-IT"/>
        </w:rPr>
        <w:t>, HBV-DNA positive), more robust antiviral protocols were to be considered.</w:t>
      </w:r>
    </w:p>
    <w:p w14:paraId="13ACADD5" w14:textId="6BFCFFBB" w:rsidR="00C01D59" w:rsidRPr="00597292" w:rsidRDefault="004B45AD" w:rsidP="00597292">
      <w:pPr>
        <w:snapToGrid w:val="0"/>
        <w:spacing w:after="0" w:line="360" w:lineRule="auto"/>
        <w:ind w:firstLineChars="100" w:firstLine="240"/>
        <w:jc w:val="both"/>
        <w:rPr>
          <w:rFonts w:ascii="Book Antiqua" w:eastAsia="Times New Roman" w:hAnsi="Book Antiqua" w:cs="Times New Roman"/>
          <w:sz w:val="24"/>
          <w:szCs w:val="24"/>
          <w:lang w:val="en-US" w:eastAsia="it-IT"/>
        </w:rPr>
      </w:pPr>
      <w:r w:rsidRPr="00597292">
        <w:rPr>
          <w:rFonts w:ascii="Book Antiqua" w:eastAsia="Times New Roman" w:hAnsi="Book Antiqua" w:cs="Times New Roman"/>
          <w:sz w:val="24"/>
          <w:szCs w:val="24"/>
          <w:lang w:val="en-US" w:eastAsia="it-IT"/>
        </w:rPr>
        <w:t>More recently, data on longer (6</w:t>
      </w:r>
      <w:r w:rsidR="00C01D59" w:rsidRPr="00597292">
        <w:rPr>
          <w:rFonts w:ascii="Book Antiqua" w:eastAsia="Times New Roman" w:hAnsi="Book Antiqua" w:cs="Times New Roman"/>
          <w:sz w:val="24"/>
          <w:szCs w:val="24"/>
          <w:lang w:val="en-US" w:eastAsia="it-IT"/>
        </w:rPr>
        <w:t>-</w:t>
      </w:r>
      <w:r w:rsidRPr="00597292">
        <w:rPr>
          <w:rFonts w:ascii="Book Antiqua" w:eastAsia="Times New Roman" w:hAnsi="Book Antiqua" w:cs="Times New Roman"/>
          <w:sz w:val="24"/>
          <w:szCs w:val="24"/>
          <w:lang w:val="en-US" w:eastAsia="it-IT"/>
        </w:rPr>
        <w:t>year) follow up of this original coh</w:t>
      </w:r>
      <w:r w:rsidR="00386393" w:rsidRPr="00597292">
        <w:rPr>
          <w:rFonts w:ascii="Book Antiqua" w:eastAsia="Times New Roman" w:hAnsi="Book Antiqua" w:cs="Times New Roman"/>
          <w:sz w:val="24"/>
          <w:szCs w:val="24"/>
          <w:lang w:val="en-US" w:eastAsia="it-IT"/>
        </w:rPr>
        <w:t xml:space="preserve">ort were published by our </w:t>
      </w:r>
      <w:proofErr w:type="gramStart"/>
      <w:r w:rsidR="00386393" w:rsidRPr="00597292">
        <w:rPr>
          <w:rFonts w:ascii="Book Antiqua" w:eastAsia="Times New Roman" w:hAnsi="Book Antiqua" w:cs="Times New Roman"/>
          <w:sz w:val="24"/>
          <w:szCs w:val="24"/>
          <w:lang w:val="en-US" w:eastAsia="it-IT"/>
        </w:rPr>
        <w:t>group</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8</w:t>
      </w:r>
      <w:r w:rsidR="007C3A1B" w:rsidRPr="00597292">
        <w:rPr>
          <w:rFonts w:ascii="Book Antiqua" w:eastAsia="Times New Roman" w:hAnsi="Book Antiqua" w:cs="Times New Roman"/>
          <w:sz w:val="24"/>
          <w:szCs w:val="24"/>
          <w:vertAlign w:val="superscript"/>
          <w:lang w:val="en-US" w:eastAsia="it-IT"/>
        </w:rPr>
        <w:t>5</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Only 3 patients needed prophylaxis resumption (10%). Of the whole cohort, 93% remained HBsAg negative and 100% had undetectable HBV-DNA. More interestingly, 60% of patients spontaneously developed an </w:t>
      </w:r>
      <w:proofErr w:type="spellStart"/>
      <w:r w:rsidRPr="00597292">
        <w:rPr>
          <w:rFonts w:ascii="Book Antiqua" w:eastAsia="Times New Roman" w:hAnsi="Book Antiqua" w:cs="Times New Roman"/>
          <w:sz w:val="24"/>
          <w:szCs w:val="24"/>
          <w:lang w:val="en-US" w:eastAsia="it-IT"/>
        </w:rPr>
        <w:t>HBsAb</w:t>
      </w:r>
      <w:proofErr w:type="spellEnd"/>
      <w:r w:rsidRPr="00597292">
        <w:rPr>
          <w:rFonts w:ascii="Book Antiqua" w:eastAsia="Times New Roman" w:hAnsi="Book Antiqua" w:cs="Times New Roman"/>
          <w:sz w:val="24"/>
          <w:szCs w:val="24"/>
          <w:lang w:val="en-US" w:eastAsia="it-IT"/>
        </w:rPr>
        <w:t xml:space="preserve"> titer &gt;</w:t>
      </w:r>
      <w:r w:rsidR="00C01D59"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10 IU/L. This was probably related to the minimization or withdrawal of anti-rejection therapy that is routinely pursued in our center in patients transplanted for several years. Comment on this st</w:t>
      </w:r>
      <w:r w:rsidR="00FA7F3C" w:rsidRPr="00597292">
        <w:rPr>
          <w:rFonts w:ascii="Book Antiqua" w:eastAsia="Times New Roman" w:hAnsi="Book Antiqua" w:cs="Times New Roman"/>
          <w:sz w:val="24"/>
          <w:szCs w:val="24"/>
          <w:lang w:val="en-US" w:eastAsia="it-IT"/>
        </w:rPr>
        <w:t xml:space="preserve">udy appeared in a new </w:t>
      </w:r>
      <w:proofErr w:type="gramStart"/>
      <w:r w:rsidR="00FA7F3C" w:rsidRPr="00597292">
        <w:rPr>
          <w:rFonts w:ascii="Book Antiqua" w:eastAsia="Times New Roman" w:hAnsi="Book Antiqua" w:cs="Times New Roman"/>
          <w:sz w:val="24"/>
          <w:szCs w:val="24"/>
          <w:lang w:val="en-US" w:eastAsia="it-IT"/>
        </w:rPr>
        <w:t>editorial</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8</w:t>
      </w:r>
      <w:r w:rsidR="007C3A1B" w:rsidRPr="00597292">
        <w:rPr>
          <w:rFonts w:ascii="Book Antiqua" w:eastAsia="Times New Roman" w:hAnsi="Book Antiqua" w:cs="Times New Roman"/>
          <w:sz w:val="24"/>
          <w:szCs w:val="24"/>
          <w:vertAlign w:val="superscript"/>
          <w:lang w:val="en-US" w:eastAsia="it-IT"/>
        </w:rPr>
        <w:t>6</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w:t>
      </w:r>
      <w:r w:rsidR="00C01D59"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 xml:space="preserve">While these data were encouraging, it underscored that limits remained in the identification of low risk patients. </w:t>
      </w:r>
      <w:proofErr w:type="spellStart"/>
      <w:r w:rsidRPr="00597292">
        <w:rPr>
          <w:rFonts w:ascii="Book Antiqua" w:eastAsia="Times New Roman" w:hAnsi="Book Antiqua" w:cs="Times New Roman"/>
          <w:sz w:val="24"/>
          <w:szCs w:val="24"/>
          <w:lang w:val="en-US" w:eastAsia="it-IT"/>
        </w:rPr>
        <w:t>cccDNA</w:t>
      </w:r>
      <w:proofErr w:type="spellEnd"/>
      <w:r w:rsidRPr="00597292">
        <w:rPr>
          <w:rFonts w:ascii="Book Antiqua" w:eastAsia="Times New Roman" w:hAnsi="Book Antiqua" w:cs="Times New Roman"/>
          <w:sz w:val="24"/>
          <w:szCs w:val="24"/>
          <w:lang w:val="en-US" w:eastAsia="it-IT"/>
        </w:rPr>
        <w:t xml:space="preserve"> techniques, in fact, needed to be standardized to be widely and consistently applicable in clinical settings, but on the other hand, extra-hepatic HBV reservoirs were still a possible issue of concern.</w:t>
      </w:r>
    </w:p>
    <w:p w14:paraId="1EB0355E" w14:textId="77777777" w:rsidR="00C01D59" w:rsidRPr="00597292" w:rsidRDefault="00C01D59" w:rsidP="00597292">
      <w:pPr>
        <w:snapToGrid w:val="0"/>
        <w:spacing w:after="0" w:line="360" w:lineRule="auto"/>
        <w:jc w:val="both"/>
        <w:rPr>
          <w:rFonts w:ascii="Book Antiqua" w:eastAsia="Times New Roman" w:hAnsi="Book Antiqua" w:cs="Times New Roman"/>
          <w:sz w:val="24"/>
          <w:szCs w:val="24"/>
          <w:lang w:val="en-US" w:eastAsia="it-IT"/>
        </w:rPr>
      </w:pPr>
    </w:p>
    <w:p w14:paraId="5EFE1E18" w14:textId="31CE9B1C" w:rsidR="00C01D59" w:rsidRPr="00597292" w:rsidRDefault="00D65BAB" w:rsidP="00597292">
      <w:pPr>
        <w:snapToGrid w:val="0"/>
        <w:spacing w:after="0" w:line="360" w:lineRule="auto"/>
        <w:jc w:val="both"/>
        <w:rPr>
          <w:rFonts w:ascii="Book Antiqua" w:eastAsia="Times New Roman" w:hAnsi="Book Antiqua" w:cs="Times New Roman"/>
          <w:sz w:val="24"/>
          <w:szCs w:val="24"/>
          <w:lang w:val="en-US" w:eastAsia="it-IT"/>
        </w:rPr>
      </w:pPr>
      <w:r>
        <w:rPr>
          <w:rFonts w:ascii="Book Antiqua" w:eastAsia="Times New Roman" w:hAnsi="Book Antiqua" w:cs="Times New Roman"/>
          <w:b/>
          <w:caps/>
          <w:sz w:val="24"/>
          <w:szCs w:val="24"/>
          <w:u w:val="single"/>
          <w:lang w:val="en-US" w:eastAsia="it-IT"/>
        </w:rPr>
        <w:t>Conclusion</w:t>
      </w:r>
    </w:p>
    <w:p w14:paraId="2D9A347F" w14:textId="7E15B536" w:rsidR="004B45AD"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r w:rsidRPr="00597292">
        <w:rPr>
          <w:rFonts w:ascii="Book Antiqua" w:eastAsia="Times New Roman" w:hAnsi="Book Antiqua" w:cs="Times New Roman"/>
          <w:sz w:val="24"/>
          <w:szCs w:val="24"/>
          <w:lang w:val="en-US" w:eastAsia="it-IT"/>
        </w:rPr>
        <w:lastRenderedPageBreak/>
        <w:t xml:space="preserve">Several important achievements were obtained in the last fifty years with regard to HBV liver transplanted patients. The original exclusion of these subjects from LT waiting lists, due to poor outcome, was counteracted by the adoption of effective measures to prevent HBV recurrence. At present, high genetic barrier anti-viral drugs are giving an important contribution in transplanted patients, as well as in the HBV immune-competent population. </w:t>
      </w:r>
      <w:r w:rsidR="00725652" w:rsidRPr="00597292">
        <w:rPr>
          <w:rFonts w:ascii="Book Antiqua" w:eastAsia="Times New Roman" w:hAnsi="Book Antiqua" w:cs="Times New Roman"/>
          <w:sz w:val="24"/>
          <w:szCs w:val="24"/>
          <w:lang w:val="en-US" w:eastAsia="it-IT"/>
        </w:rPr>
        <w:t xml:space="preserve">Recently, </w:t>
      </w:r>
      <w:r w:rsidR="00C01D59" w:rsidRPr="00597292">
        <w:rPr>
          <w:rFonts w:ascii="Book Antiqua" w:eastAsia="Times New Roman" w:hAnsi="Book Antiqua" w:cs="Times New Roman"/>
          <w:sz w:val="24"/>
          <w:szCs w:val="24"/>
          <w:lang w:val="en-US" w:eastAsia="it-IT"/>
        </w:rPr>
        <w:t>tenofovir alafenamide</w:t>
      </w:r>
      <w:r w:rsidR="001C2ACE" w:rsidRPr="00597292">
        <w:rPr>
          <w:rFonts w:ascii="Book Antiqua" w:eastAsia="Times New Roman" w:hAnsi="Book Antiqua" w:cs="Times New Roman"/>
          <w:sz w:val="24"/>
          <w:szCs w:val="24"/>
          <w:lang w:val="en-US" w:eastAsia="it-IT"/>
        </w:rPr>
        <w:t>,</w:t>
      </w:r>
      <w:r w:rsidR="00725652" w:rsidRPr="00597292">
        <w:rPr>
          <w:rFonts w:ascii="Book Antiqua" w:eastAsia="Times New Roman" w:hAnsi="Book Antiqua" w:cs="Times New Roman"/>
          <w:sz w:val="24"/>
          <w:szCs w:val="24"/>
          <w:lang w:val="en-US" w:eastAsia="it-IT"/>
        </w:rPr>
        <w:t xml:space="preserve"> a TDF analog with improved renal safety and increased ability to reduce alanine aminotransferase</w:t>
      </w:r>
      <w:r w:rsidR="001C2ACE" w:rsidRPr="00597292">
        <w:rPr>
          <w:rFonts w:ascii="Book Antiqua" w:eastAsia="Times New Roman" w:hAnsi="Book Antiqua" w:cs="Times New Roman"/>
          <w:sz w:val="24"/>
          <w:szCs w:val="24"/>
          <w:lang w:val="en-US" w:eastAsia="it-IT"/>
        </w:rPr>
        <w:t>,</w:t>
      </w:r>
      <w:r w:rsidR="00725652" w:rsidRPr="00597292">
        <w:rPr>
          <w:rFonts w:ascii="Book Antiqua" w:eastAsia="Times New Roman" w:hAnsi="Book Antiqua" w:cs="Times New Roman"/>
          <w:sz w:val="24"/>
          <w:szCs w:val="24"/>
          <w:lang w:val="en-US" w:eastAsia="it-IT"/>
        </w:rPr>
        <w:t xml:space="preserve"> was </w:t>
      </w:r>
      <w:r w:rsidR="001C2ACE" w:rsidRPr="00597292">
        <w:rPr>
          <w:rFonts w:ascii="Book Antiqua" w:eastAsia="Times New Roman" w:hAnsi="Book Antiqua" w:cs="Times New Roman"/>
          <w:sz w:val="24"/>
          <w:szCs w:val="24"/>
          <w:lang w:val="en-US" w:eastAsia="it-IT"/>
        </w:rPr>
        <w:t xml:space="preserve">employed </w:t>
      </w:r>
      <w:r w:rsidR="00725652" w:rsidRPr="00597292">
        <w:rPr>
          <w:rFonts w:ascii="Book Antiqua" w:eastAsia="Times New Roman" w:hAnsi="Book Antiqua" w:cs="Times New Roman"/>
          <w:sz w:val="24"/>
          <w:szCs w:val="24"/>
          <w:lang w:val="en-US" w:eastAsia="it-IT"/>
        </w:rPr>
        <w:t xml:space="preserve">in LT patients with </w:t>
      </w:r>
      <w:r w:rsidR="001C2ACE" w:rsidRPr="00597292">
        <w:rPr>
          <w:rFonts w:ascii="Book Antiqua" w:eastAsia="Times New Roman" w:hAnsi="Book Antiqua" w:cs="Times New Roman"/>
          <w:sz w:val="24"/>
          <w:szCs w:val="24"/>
          <w:lang w:val="en-US" w:eastAsia="it-IT"/>
        </w:rPr>
        <w:t xml:space="preserve">good </w:t>
      </w:r>
      <w:proofErr w:type="gramStart"/>
      <w:r w:rsidR="00725652" w:rsidRPr="00597292">
        <w:rPr>
          <w:rFonts w:ascii="Book Antiqua" w:eastAsia="Times New Roman" w:hAnsi="Book Antiqua" w:cs="Times New Roman"/>
          <w:sz w:val="24"/>
          <w:szCs w:val="24"/>
          <w:lang w:val="en-US" w:eastAsia="it-IT"/>
        </w:rPr>
        <w:t>results</w:t>
      </w:r>
      <w:r w:rsidR="00643531" w:rsidRPr="00597292">
        <w:rPr>
          <w:rFonts w:ascii="Book Antiqua" w:eastAsia="Times New Roman" w:hAnsi="Book Antiqua" w:cs="Times New Roman"/>
          <w:sz w:val="24"/>
          <w:szCs w:val="24"/>
          <w:vertAlign w:val="superscript"/>
          <w:lang w:val="en-US" w:eastAsia="it-IT"/>
        </w:rPr>
        <w:t>[</w:t>
      </w:r>
      <w:proofErr w:type="gramEnd"/>
      <w:r w:rsidR="001C2ACE" w:rsidRPr="00597292">
        <w:rPr>
          <w:rFonts w:ascii="Book Antiqua" w:eastAsia="Times New Roman" w:hAnsi="Book Antiqua" w:cs="Times New Roman"/>
          <w:sz w:val="24"/>
          <w:szCs w:val="24"/>
          <w:vertAlign w:val="superscript"/>
          <w:lang w:val="en-US" w:eastAsia="it-IT"/>
        </w:rPr>
        <w:t>8</w:t>
      </w:r>
      <w:r w:rsidR="007C3A1B" w:rsidRPr="00597292">
        <w:rPr>
          <w:rFonts w:ascii="Book Antiqua" w:eastAsia="Times New Roman" w:hAnsi="Book Antiqua" w:cs="Times New Roman"/>
          <w:sz w:val="24"/>
          <w:szCs w:val="24"/>
          <w:vertAlign w:val="superscript"/>
          <w:lang w:val="en-US" w:eastAsia="it-IT"/>
        </w:rPr>
        <w:t>7</w:t>
      </w:r>
      <w:r w:rsidR="00643531" w:rsidRPr="00597292">
        <w:rPr>
          <w:rFonts w:ascii="Book Antiqua" w:eastAsia="Times New Roman" w:hAnsi="Book Antiqua" w:cs="Times New Roman"/>
          <w:sz w:val="24"/>
          <w:szCs w:val="24"/>
          <w:vertAlign w:val="superscript"/>
          <w:lang w:val="en-US" w:eastAsia="it-IT"/>
        </w:rPr>
        <w:t>]</w:t>
      </w:r>
      <w:r w:rsidR="00725652" w:rsidRPr="00597292">
        <w:rPr>
          <w:rFonts w:ascii="Book Antiqua" w:eastAsia="Times New Roman" w:hAnsi="Book Antiqua" w:cs="Times New Roman"/>
          <w:sz w:val="24"/>
          <w:szCs w:val="24"/>
          <w:lang w:val="en-US" w:eastAsia="it-IT"/>
        </w:rPr>
        <w:t xml:space="preserve">. </w:t>
      </w:r>
      <w:r w:rsidR="001C2ACE" w:rsidRPr="00597292">
        <w:rPr>
          <w:rFonts w:ascii="Book Antiqua" w:eastAsia="Times New Roman" w:hAnsi="Book Antiqua" w:cs="Times New Roman"/>
          <w:sz w:val="24"/>
          <w:szCs w:val="24"/>
          <w:lang w:val="en-US" w:eastAsia="it-IT"/>
        </w:rPr>
        <w:t xml:space="preserve">However, of concern, HBV mutants with resistance to TDF (the drug with the highest genetic barrier) were recently identified, underscoring the need of a new generation of HBV agents to be employed, at least, as a rescue </w:t>
      </w:r>
      <w:proofErr w:type="gramStart"/>
      <w:r w:rsidR="001C2ACE" w:rsidRPr="00597292">
        <w:rPr>
          <w:rFonts w:ascii="Book Antiqua" w:eastAsia="Times New Roman" w:hAnsi="Book Antiqua" w:cs="Times New Roman"/>
          <w:sz w:val="24"/>
          <w:szCs w:val="24"/>
          <w:lang w:val="en-US" w:eastAsia="it-IT"/>
        </w:rPr>
        <w:t>therapy</w:t>
      </w:r>
      <w:r w:rsidR="00643531" w:rsidRPr="00597292">
        <w:rPr>
          <w:rFonts w:ascii="Book Antiqua" w:eastAsia="Times New Roman" w:hAnsi="Book Antiqua" w:cs="Times New Roman"/>
          <w:sz w:val="24"/>
          <w:szCs w:val="24"/>
          <w:vertAlign w:val="superscript"/>
          <w:lang w:val="en-US" w:eastAsia="it-IT"/>
        </w:rPr>
        <w:t>[</w:t>
      </w:r>
      <w:proofErr w:type="gramEnd"/>
      <w:r w:rsidR="004F2B7A" w:rsidRPr="00597292">
        <w:rPr>
          <w:rFonts w:ascii="Book Antiqua" w:eastAsia="Times New Roman" w:hAnsi="Book Antiqua" w:cs="Times New Roman"/>
          <w:sz w:val="24"/>
          <w:szCs w:val="24"/>
          <w:vertAlign w:val="superscript"/>
          <w:lang w:val="en-US" w:eastAsia="it-IT"/>
        </w:rPr>
        <w:t>8</w:t>
      </w:r>
      <w:r w:rsidR="007C3A1B" w:rsidRPr="00597292">
        <w:rPr>
          <w:rFonts w:ascii="Book Antiqua" w:eastAsia="Times New Roman" w:hAnsi="Book Antiqua" w:cs="Times New Roman"/>
          <w:sz w:val="24"/>
          <w:szCs w:val="24"/>
          <w:vertAlign w:val="superscript"/>
          <w:lang w:val="en-US" w:eastAsia="it-IT"/>
        </w:rPr>
        <w:t>8</w:t>
      </w:r>
      <w:r w:rsidR="00643531" w:rsidRPr="00597292">
        <w:rPr>
          <w:rFonts w:ascii="Book Antiqua" w:eastAsia="Times New Roman" w:hAnsi="Book Antiqua" w:cs="Times New Roman"/>
          <w:sz w:val="24"/>
          <w:szCs w:val="24"/>
          <w:vertAlign w:val="superscript"/>
          <w:lang w:val="en-US" w:eastAsia="it-IT"/>
        </w:rPr>
        <w:t>]</w:t>
      </w:r>
      <w:r w:rsidR="001C2ACE"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 xml:space="preserve">The future of LT for HBV is not completely predictable at this stage. It will, however, depend on the global burden of HBV and the possible discovery of HBV eradicating drugs. </w:t>
      </w:r>
    </w:p>
    <w:p w14:paraId="21D5C1BE" w14:textId="77777777" w:rsidR="00C01D59" w:rsidRPr="00597292" w:rsidRDefault="00C01D59" w:rsidP="00597292">
      <w:pPr>
        <w:snapToGrid w:val="0"/>
        <w:spacing w:after="0" w:line="360" w:lineRule="auto"/>
        <w:jc w:val="both"/>
        <w:rPr>
          <w:rFonts w:ascii="Book Antiqua" w:eastAsia="Times New Roman" w:hAnsi="Book Antiqua" w:cs="Times New Roman"/>
          <w:sz w:val="24"/>
          <w:szCs w:val="24"/>
          <w:lang w:val="en-US" w:eastAsia="it-IT"/>
        </w:rPr>
      </w:pPr>
    </w:p>
    <w:p w14:paraId="4673DE80" w14:textId="77777777" w:rsidR="00597292" w:rsidRPr="00597292" w:rsidRDefault="00597292" w:rsidP="00597292">
      <w:pPr>
        <w:shd w:val="clear" w:color="auto" w:fill="FFFFFF"/>
        <w:snapToGrid w:val="0"/>
        <w:spacing w:after="0" w:line="360" w:lineRule="auto"/>
        <w:jc w:val="both"/>
        <w:rPr>
          <w:rFonts w:ascii="Book Antiqua" w:hAnsi="Book Antiqua"/>
          <w:b/>
          <w:color w:val="000000"/>
          <w:sz w:val="24"/>
          <w:szCs w:val="24"/>
        </w:rPr>
      </w:pPr>
      <w:r w:rsidRPr="00597292">
        <w:rPr>
          <w:rFonts w:ascii="Book Antiqua" w:hAnsi="Book Antiqua"/>
          <w:b/>
          <w:color w:val="000000"/>
          <w:sz w:val="24"/>
          <w:szCs w:val="24"/>
        </w:rPr>
        <w:t>REFERENCES</w:t>
      </w:r>
    </w:p>
    <w:p w14:paraId="24FFECB5"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1 </w:t>
      </w:r>
      <w:r w:rsidRPr="00597292">
        <w:rPr>
          <w:rFonts w:ascii="Book Antiqua" w:hAnsi="Book Antiqua"/>
          <w:b/>
          <w:sz w:val="24"/>
          <w:szCs w:val="24"/>
        </w:rPr>
        <w:t>Liang TJ</w:t>
      </w:r>
      <w:r w:rsidRPr="00597292">
        <w:rPr>
          <w:rFonts w:ascii="Book Antiqua" w:hAnsi="Book Antiqua"/>
          <w:sz w:val="24"/>
          <w:szCs w:val="24"/>
        </w:rPr>
        <w:t xml:space="preserve">. Hepatitis B: the virus and disease. </w:t>
      </w:r>
      <w:r w:rsidRPr="00597292">
        <w:rPr>
          <w:rFonts w:ascii="Book Antiqua" w:hAnsi="Book Antiqua"/>
          <w:i/>
          <w:sz w:val="24"/>
          <w:szCs w:val="24"/>
        </w:rPr>
        <w:t>Hepatology</w:t>
      </w:r>
      <w:r w:rsidRPr="00597292">
        <w:rPr>
          <w:rFonts w:ascii="Book Antiqua" w:hAnsi="Book Antiqua"/>
          <w:sz w:val="24"/>
          <w:szCs w:val="24"/>
        </w:rPr>
        <w:t xml:space="preserve"> 2009; </w:t>
      </w:r>
      <w:r w:rsidRPr="00597292">
        <w:rPr>
          <w:rFonts w:ascii="Book Antiqua" w:hAnsi="Book Antiqua"/>
          <w:b/>
          <w:sz w:val="24"/>
          <w:szCs w:val="24"/>
        </w:rPr>
        <w:t>49</w:t>
      </w:r>
      <w:r w:rsidRPr="00597292">
        <w:rPr>
          <w:rFonts w:ascii="Book Antiqua" w:hAnsi="Book Antiqua"/>
          <w:sz w:val="24"/>
          <w:szCs w:val="24"/>
        </w:rPr>
        <w:t>: S13-S21 [PMID: 19399811 DOI: 10.1002/hep.22881]</w:t>
      </w:r>
    </w:p>
    <w:p w14:paraId="09289BBF"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2 </w:t>
      </w:r>
      <w:r w:rsidRPr="00597292">
        <w:rPr>
          <w:rFonts w:ascii="Book Antiqua" w:hAnsi="Book Antiqua"/>
          <w:b/>
          <w:sz w:val="24"/>
          <w:szCs w:val="24"/>
        </w:rPr>
        <w:t>Wang FS</w:t>
      </w:r>
      <w:r w:rsidRPr="00597292">
        <w:rPr>
          <w:rFonts w:ascii="Book Antiqua" w:hAnsi="Book Antiqua"/>
          <w:sz w:val="24"/>
          <w:szCs w:val="24"/>
        </w:rPr>
        <w:t xml:space="preserve">, Fan JG, Zhang Z, Gao B, Wang HY. The global burden of liver disease: the major impact of China. </w:t>
      </w:r>
      <w:r w:rsidRPr="00597292">
        <w:rPr>
          <w:rFonts w:ascii="Book Antiqua" w:hAnsi="Book Antiqua"/>
          <w:i/>
          <w:sz w:val="24"/>
          <w:szCs w:val="24"/>
        </w:rPr>
        <w:t>Hepatology</w:t>
      </w:r>
      <w:r w:rsidRPr="00597292">
        <w:rPr>
          <w:rFonts w:ascii="Book Antiqua" w:hAnsi="Book Antiqua"/>
          <w:sz w:val="24"/>
          <w:szCs w:val="24"/>
        </w:rPr>
        <w:t xml:space="preserve"> 2014; </w:t>
      </w:r>
      <w:r w:rsidRPr="00597292">
        <w:rPr>
          <w:rFonts w:ascii="Book Antiqua" w:hAnsi="Book Antiqua"/>
          <w:b/>
          <w:sz w:val="24"/>
          <w:szCs w:val="24"/>
        </w:rPr>
        <w:t>60</w:t>
      </w:r>
      <w:r w:rsidRPr="00597292">
        <w:rPr>
          <w:rFonts w:ascii="Book Antiqua" w:hAnsi="Book Antiqua"/>
          <w:sz w:val="24"/>
          <w:szCs w:val="24"/>
        </w:rPr>
        <w:t>: 2099-2108 [PMID: 25164003 DOI: 10.1002/hep.27406]</w:t>
      </w:r>
    </w:p>
    <w:p w14:paraId="75EBB202"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3 </w:t>
      </w:r>
      <w:r w:rsidRPr="00597292">
        <w:rPr>
          <w:rFonts w:ascii="Book Antiqua" w:hAnsi="Book Antiqua"/>
          <w:b/>
          <w:sz w:val="24"/>
          <w:szCs w:val="24"/>
        </w:rPr>
        <w:t>Lin CL</w:t>
      </w:r>
      <w:r w:rsidRPr="00597292">
        <w:rPr>
          <w:rFonts w:ascii="Book Antiqua" w:hAnsi="Book Antiqua"/>
          <w:sz w:val="24"/>
          <w:szCs w:val="24"/>
        </w:rPr>
        <w:t xml:space="preserve">, Kao JH. Natural history of acute and chronic hepatitis B: The role of HBV genotypes and mutants. </w:t>
      </w:r>
      <w:r w:rsidRPr="00597292">
        <w:rPr>
          <w:rFonts w:ascii="Book Antiqua" w:hAnsi="Book Antiqua"/>
          <w:i/>
          <w:sz w:val="24"/>
          <w:szCs w:val="24"/>
        </w:rPr>
        <w:t xml:space="preserve">Best </w:t>
      </w:r>
      <w:proofErr w:type="spellStart"/>
      <w:r w:rsidRPr="00597292">
        <w:rPr>
          <w:rFonts w:ascii="Book Antiqua" w:hAnsi="Book Antiqua"/>
          <w:i/>
          <w:sz w:val="24"/>
          <w:szCs w:val="24"/>
        </w:rPr>
        <w:t>Pract</w:t>
      </w:r>
      <w:proofErr w:type="spellEnd"/>
      <w:r w:rsidRPr="00597292">
        <w:rPr>
          <w:rFonts w:ascii="Book Antiqua" w:hAnsi="Book Antiqua"/>
          <w:i/>
          <w:sz w:val="24"/>
          <w:szCs w:val="24"/>
        </w:rPr>
        <w:t xml:space="preserve"> Res Clin Gastroenterol</w:t>
      </w:r>
      <w:r w:rsidRPr="00597292">
        <w:rPr>
          <w:rFonts w:ascii="Book Antiqua" w:hAnsi="Book Antiqua"/>
          <w:sz w:val="24"/>
          <w:szCs w:val="24"/>
        </w:rPr>
        <w:t xml:space="preserve"> 2017; </w:t>
      </w:r>
      <w:r w:rsidRPr="00597292">
        <w:rPr>
          <w:rFonts w:ascii="Book Antiqua" w:hAnsi="Book Antiqua"/>
          <w:b/>
          <w:sz w:val="24"/>
          <w:szCs w:val="24"/>
        </w:rPr>
        <w:t>31</w:t>
      </w:r>
      <w:r w:rsidRPr="00597292">
        <w:rPr>
          <w:rFonts w:ascii="Book Antiqua" w:hAnsi="Book Antiqua"/>
          <w:sz w:val="24"/>
          <w:szCs w:val="24"/>
        </w:rPr>
        <w:t>: 249-255 [PMID: 28774406 DOI: 10.1016/j.bpg.2017.04.010]</w:t>
      </w:r>
    </w:p>
    <w:p w14:paraId="6E18E116"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4 </w:t>
      </w:r>
      <w:proofErr w:type="spellStart"/>
      <w:r w:rsidRPr="00597292">
        <w:rPr>
          <w:rFonts w:ascii="Book Antiqua" w:hAnsi="Book Antiqua"/>
          <w:b/>
          <w:sz w:val="24"/>
          <w:szCs w:val="24"/>
        </w:rPr>
        <w:t>Fattovich</w:t>
      </w:r>
      <w:proofErr w:type="spellEnd"/>
      <w:r w:rsidRPr="00597292">
        <w:rPr>
          <w:rFonts w:ascii="Book Antiqua" w:hAnsi="Book Antiqua"/>
          <w:b/>
          <w:sz w:val="24"/>
          <w:szCs w:val="24"/>
        </w:rPr>
        <w:t xml:space="preserve"> G</w:t>
      </w:r>
      <w:r w:rsidRPr="00597292">
        <w:rPr>
          <w:rFonts w:ascii="Book Antiqua" w:hAnsi="Book Antiqua"/>
          <w:sz w:val="24"/>
          <w:szCs w:val="24"/>
        </w:rPr>
        <w:t xml:space="preserve">. Natural history of hepatitis B. </w:t>
      </w:r>
      <w:r w:rsidRPr="00597292">
        <w:rPr>
          <w:rFonts w:ascii="Book Antiqua" w:hAnsi="Book Antiqua"/>
          <w:i/>
          <w:sz w:val="24"/>
          <w:szCs w:val="24"/>
        </w:rPr>
        <w:t>J Hepatol</w:t>
      </w:r>
      <w:r w:rsidRPr="00597292">
        <w:rPr>
          <w:rFonts w:ascii="Book Antiqua" w:hAnsi="Book Antiqua"/>
          <w:sz w:val="24"/>
          <w:szCs w:val="24"/>
        </w:rPr>
        <w:t xml:space="preserve"> 2003; </w:t>
      </w:r>
      <w:r w:rsidRPr="00597292">
        <w:rPr>
          <w:rFonts w:ascii="Book Antiqua" w:hAnsi="Book Antiqua"/>
          <w:b/>
          <w:sz w:val="24"/>
          <w:szCs w:val="24"/>
        </w:rPr>
        <w:t xml:space="preserve">39 </w:t>
      </w:r>
      <w:proofErr w:type="spellStart"/>
      <w:r w:rsidRPr="00597292">
        <w:rPr>
          <w:rFonts w:ascii="Book Antiqua" w:hAnsi="Book Antiqua"/>
          <w:b/>
          <w:sz w:val="24"/>
          <w:szCs w:val="24"/>
        </w:rPr>
        <w:t>Suppl</w:t>
      </w:r>
      <w:proofErr w:type="spellEnd"/>
      <w:r w:rsidRPr="00597292">
        <w:rPr>
          <w:rFonts w:ascii="Book Antiqua" w:hAnsi="Book Antiqua"/>
          <w:b/>
          <w:sz w:val="24"/>
          <w:szCs w:val="24"/>
        </w:rPr>
        <w:t xml:space="preserve"> 1</w:t>
      </w:r>
      <w:r w:rsidRPr="00597292">
        <w:rPr>
          <w:rFonts w:ascii="Book Antiqua" w:hAnsi="Book Antiqua"/>
          <w:sz w:val="24"/>
          <w:szCs w:val="24"/>
        </w:rPr>
        <w:t>: S50-S58 [PMID: 14708678 DOI: 10.1016/s0168-8278(03)00139-9]</w:t>
      </w:r>
    </w:p>
    <w:p w14:paraId="4B7FEFDE"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5 </w:t>
      </w:r>
      <w:proofErr w:type="spellStart"/>
      <w:r w:rsidRPr="00597292">
        <w:rPr>
          <w:rFonts w:ascii="Book Antiqua" w:hAnsi="Book Antiqua"/>
          <w:b/>
          <w:sz w:val="24"/>
          <w:szCs w:val="24"/>
        </w:rPr>
        <w:t>Terrault</w:t>
      </w:r>
      <w:proofErr w:type="spellEnd"/>
      <w:r w:rsidRPr="00597292">
        <w:rPr>
          <w:rFonts w:ascii="Book Antiqua" w:hAnsi="Book Antiqua"/>
          <w:b/>
          <w:sz w:val="24"/>
          <w:szCs w:val="24"/>
        </w:rPr>
        <w:t xml:space="preserve"> NA</w:t>
      </w:r>
      <w:r w:rsidRPr="00597292">
        <w:rPr>
          <w:rFonts w:ascii="Book Antiqua" w:hAnsi="Book Antiqua"/>
          <w:sz w:val="24"/>
          <w:szCs w:val="24"/>
        </w:rPr>
        <w:t xml:space="preserve">, </w:t>
      </w:r>
      <w:proofErr w:type="spellStart"/>
      <w:r w:rsidRPr="00597292">
        <w:rPr>
          <w:rFonts w:ascii="Book Antiqua" w:hAnsi="Book Antiqua"/>
          <w:sz w:val="24"/>
          <w:szCs w:val="24"/>
        </w:rPr>
        <w:t>Bzowej</w:t>
      </w:r>
      <w:proofErr w:type="spellEnd"/>
      <w:r w:rsidRPr="00597292">
        <w:rPr>
          <w:rFonts w:ascii="Book Antiqua" w:hAnsi="Book Antiqua"/>
          <w:sz w:val="24"/>
          <w:szCs w:val="24"/>
        </w:rPr>
        <w:t xml:space="preserve"> NH, Chang KM, Hwang JP, Jonas MM, Murad MH; American Association for the Study of Liver Diseases. AASLD guidelines for treatment of chronic hepatitis B. </w:t>
      </w:r>
      <w:r w:rsidRPr="00597292">
        <w:rPr>
          <w:rFonts w:ascii="Book Antiqua" w:hAnsi="Book Antiqua"/>
          <w:i/>
          <w:sz w:val="24"/>
          <w:szCs w:val="24"/>
        </w:rPr>
        <w:t>Hepatology</w:t>
      </w:r>
      <w:r w:rsidRPr="00597292">
        <w:rPr>
          <w:rFonts w:ascii="Book Antiqua" w:hAnsi="Book Antiqua"/>
          <w:sz w:val="24"/>
          <w:szCs w:val="24"/>
        </w:rPr>
        <w:t xml:space="preserve"> 2016; </w:t>
      </w:r>
      <w:r w:rsidRPr="00597292">
        <w:rPr>
          <w:rFonts w:ascii="Book Antiqua" w:hAnsi="Book Antiqua"/>
          <w:b/>
          <w:sz w:val="24"/>
          <w:szCs w:val="24"/>
        </w:rPr>
        <w:t>63</w:t>
      </w:r>
      <w:r w:rsidRPr="00597292">
        <w:rPr>
          <w:rFonts w:ascii="Book Antiqua" w:hAnsi="Book Antiqua"/>
          <w:sz w:val="24"/>
          <w:szCs w:val="24"/>
        </w:rPr>
        <w:t>: 261-283 [PMID: 26566064 DOI: 10.1002/hep.28156]</w:t>
      </w:r>
    </w:p>
    <w:p w14:paraId="062200A0"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6 </w:t>
      </w:r>
      <w:r w:rsidRPr="00597292">
        <w:rPr>
          <w:rFonts w:ascii="Book Antiqua" w:hAnsi="Book Antiqua"/>
          <w:b/>
          <w:sz w:val="24"/>
          <w:szCs w:val="24"/>
        </w:rPr>
        <w:t>Demetris AJ</w:t>
      </w:r>
      <w:r w:rsidRPr="00597292">
        <w:rPr>
          <w:rFonts w:ascii="Book Antiqua" w:hAnsi="Book Antiqua"/>
          <w:sz w:val="24"/>
          <w:szCs w:val="24"/>
        </w:rPr>
        <w:t xml:space="preserve">, </w:t>
      </w:r>
      <w:proofErr w:type="spellStart"/>
      <w:r w:rsidRPr="00597292">
        <w:rPr>
          <w:rFonts w:ascii="Book Antiqua" w:hAnsi="Book Antiqua"/>
          <w:sz w:val="24"/>
          <w:szCs w:val="24"/>
        </w:rPr>
        <w:t>Todo</w:t>
      </w:r>
      <w:proofErr w:type="spellEnd"/>
      <w:r w:rsidRPr="00597292">
        <w:rPr>
          <w:rFonts w:ascii="Book Antiqua" w:hAnsi="Book Antiqua"/>
          <w:sz w:val="24"/>
          <w:szCs w:val="24"/>
        </w:rPr>
        <w:t xml:space="preserve"> S, Van </w:t>
      </w:r>
      <w:proofErr w:type="spellStart"/>
      <w:r w:rsidRPr="00597292">
        <w:rPr>
          <w:rFonts w:ascii="Book Antiqua" w:hAnsi="Book Antiqua"/>
          <w:sz w:val="24"/>
          <w:szCs w:val="24"/>
        </w:rPr>
        <w:t>Thiel</w:t>
      </w:r>
      <w:proofErr w:type="spellEnd"/>
      <w:r w:rsidRPr="00597292">
        <w:rPr>
          <w:rFonts w:ascii="Book Antiqua" w:hAnsi="Book Antiqua"/>
          <w:sz w:val="24"/>
          <w:szCs w:val="24"/>
        </w:rPr>
        <w:t xml:space="preserve"> DH, Fung JJ, Iwaki Y, </w:t>
      </w:r>
      <w:proofErr w:type="spellStart"/>
      <w:r w:rsidRPr="00597292">
        <w:rPr>
          <w:rFonts w:ascii="Book Antiqua" w:hAnsi="Book Antiqua"/>
          <w:sz w:val="24"/>
          <w:szCs w:val="24"/>
        </w:rPr>
        <w:t>Sysyn</w:t>
      </w:r>
      <w:proofErr w:type="spellEnd"/>
      <w:r w:rsidRPr="00597292">
        <w:rPr>
          <w:rFonts w:ascii="Book Antiqua" w:hAnsi="Book Antiqua"/>
          <w:sz w:val="24"/>
          <w:szCs w:val="24"/>
        </w:rPr>
        <w:t xml:space="preserve"> G, Ming W, Trager J, </w:t>
      </w:r>
      <w:proofErr w:type="spellStart"/>
      <w:r w:rsidRPr="00597292">
        <w:rPr>
          <w:rFonts w:ascii="Book Antiqua" w:hAnsi="Book Antiqua"/>
          <w:sz w:val="24"/>
          <w:szCs w:val="24"/>
        </w:rPr>
        <w:t>Starzl</w:t>
      </w:r>
      <w:proofErr w:type="spellEnd"/>
      <w:r w:rsidRPr="00597292">
        <w:rPr>
          <w:rFonts w:ascii="Book Antiqua" w:hAnsi="Book Antiqua"/>
          <w:sz w:val="24"/>
          <w:szCs w:val="24"/>
        </w:rPr>
        <w:t xml:space="preserve"> TE. Evolution of hepatitis B virus liver disease after hepatic replacement. Practical and theoretical considerations. </w:t>
      </w:r>
      <w:r w:rsidRPr="00597292">
        <w:rPr>
          <w:rFonts w:ascii="Book Antiqua" w:hAnsi="Book Antiqua"/>
          <w:i/>
          <w:sz w:val="24"/>
          <w:szCs w:val="24"/>
        </w:rPr>
        <w:t xml:space="preserve">Am J </w:t>
      </w:r>
      <w:proofErr w:type="spellStart"/>
      <w:r w:rsidRPr="00597292">
        <w:rPr>
          <w:rFonts w:ascii="Book Antiqua" w:hAnsi="Book Antiqua"/>
          <w:i/>
          <w:sz w:val="24"/>
          <w:szCs w:val="24"/>
        </w:rPr>
        <w:t>Pathol</w:t>
      </w:r>
      <w:proofErr w:type="spellEnd"/>
      <w:r w:rsidRPr="00597292">
        <w:rPr>
          <w:rFonts w:ascii="Book Antiqua" w:hAnsi="Book Antiqua"/>
          <w:sz w:val="24"/>
          <w:szCs w:val="24"/>
        </w:rPr>
        <w:t xml:space="preserve"> 1990; </w:t>
      </w:r>
      <w:r w:rsidRPr="00597292">
        <w:rPr>
          <w:rFonts w:ascii="Book Antiqua" w:hAnsi="Book Antiqua"/>
          <w:b/>
          <w:sz w:val="24"/>
          <w:szCs w:val="24"/>
        </w:rPr>
        <w:t>137</w:t>
      </w:r>
      <w:r w:rsidRPr="00597292">
        <w:rPr>
          <w:rFonts w:ascii="Book Antiqua" w:hAnsi="Book Antiqua"/>
          <w:sz w:val="24"/>
          <w:szCs w:val="24"/>
        </w:rPr>
        <w:t>: 667-676 [PMID: 2399936]</w:t>
      </w:r>
    </w:p>
    <w:p w14:paraId="617EBFF5"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7 </w:t>
      </w:r>
      <w:r w:rsidRPr="00597292">
        <w:rPr>
          <w:rFonts w:ascii="Book Antiqua" w:hAnsi="Book Antiqua"/>
          <w:b/>
          <w:sz w:val="24"/>
          <w:szCs w:val="24"/>
        </w:rPr>
        <w:t>Davies SE</w:t>
      </w:r>
      <w:r w:rsidRPr="00597292">
        <w:rPr>
          <w:rFonts w:ascii="Book Antiqua" w:hAnsi="Book Antiqua"/>
          <w:sz w:val="24"/>
          <w:szCs w:val="24"/>
        </w:rPr>
        <w:t xml:space="preserve">, </w:t>
      </w:r>
      <w:proofErr w:type="spellStart"/>
      <w:r w:rsidRPr="00597292">
        <w:rPr>
          <w:rFonts w:ascii="Book Antiqua" w:hAnsi="Book Antiqua"/>
          <w:sz w:val="24"/>
          <w:szCs w:val="24"/>
        </w:rPr>
        <w:t>Portmann</w:t>
      </w:r>
      <w:proofErr w:type="spellEnd"/>
      <w:r w:rsidRPr="00597292">
        <w:rPr>
          <w:rFonts w:ascii="Book Antiqua" w:hAnsi="Book Antiqua"/>
          <w:sz w:val="24"/>
          <w:szCs w:val="24"/>
        </w:rPr>
        <w:t xml:space="preserve"> BC, O'Grady JG, </w:t>
      </w:r>
      <w:proofErr w:type="spellStart"/>
      <w:r w:rsidRPr="00597292">
        <w:rPr>
          <w:rFonts w:ascii="Book Antiqua" w:hAnsi="Book Antiqua"/>
          <w:sz w:val="24"/>
          <w:szCs w:val="24"/>
        </w:rPr>
        <w:t>Aldis</w:t>
      </w:r>
      <w:proofErr w:type="spellEnd"/>
      <w:r w:rsidRPr="00597292">
        <w:rPr>
          <w:rFonts w:ascii="Book Antiqua" w:hAnsi="Book Antiqua"/>
          <w:sz w:val="24"/>
          <w:szCs w:val="24"/>
        </w:rPr>
        <w:t xml:space="preserve"> PM, </w:t>
      </w:r>
      <w:proofErr w:type="spellStart"/>
      <w:r w:rsidRPr="00597292">
        <w:rPr>
          <w:rFonts w:ascii="Book Antiqua" w:hAnsi="Book Antiqua"/>
          <w:sz w:val="24"/>
          <w:szCs w:val="24"/>
        </w:rPr>
        <w:t>Chaggar</w:t>
      </w:r>
      <w:proofErr w:type="spellEnd"/>
      <w:r w:rsidRPr="00597292">
        <w:rPr>
          <w:rFonts w:ascii="Book Antiqua" w:hAnsi="Book Antiqua"/>
          <w:sz w:val="24"/>
          <w:szCs w:val="24"/>
        </w:rPr>
        <w:t xml:space="preserve"> K, Alexander GJ, Williams R. Hepatic histological findings after transplantation for chronic hepatitis B virus infection, </w:t>
      </w:r>
      <w:r w:rsidRPr="00597292">
        <w:rPr>
          <w:rFonts w:ascii="Book Antiqua" w:hAnsi="Book Antiqua"/>
          <w:sz w:val="24"/>
          <w:szCs w:val="24"/>
        </w:rPr>
        <w:lastRenderedPageBreak/>
        <w:t xml:space="preserve">including a unique pattern of fibrosing cholestatic hepatitis. </w:t>
      </w:r>
      <w:r w:rsidRPr="00597292">
        <w:rPr>
          <w:rFonts w:ascii="Book Antiqua" w:hAnsi="Book Antiqua"/>
          <w:i/>
          <w:sz w:val="24"/>
          <w:szCs w:val="24"/>
        </w:rPr>
        <w:t>Hepatology</w:t>
      </w:r>
      <w:r w:rsidRPr="00597292">
        <w:rPr>
          <w:rFonts w:ascii="Book Antiqua" w:hAnsi="Book Antiqua"/>
          <w:sz w:val="24"/>
          <w:szCs w:val="24"/>
        </w:rPr>
        <w:t xml:space="preserve"> 1991; </w:t>
      </w:r>
      <w:r w:rsidRPr="00597292">
        <w:rPr>
          <w:rFonts w:ascii="Book Antiqua" w:hAnsi="Book Antiqua"/>
          <w:b/>
          <w:sz w:val="24"/>
          <w:szCs w:val="24"/>
        </w:rPr>
        <w:t>13</w:t>
      </w:r>
      <w:r w:rsidRPr="00597292">
        <w:rPr>
          <w:rFonts w:ascii="Book Antiqua" w:hAnsi="Book Antiqua"/>
          <w:sz w:val="24"/>
          <w:szCs w:val="24"/>
        </w:rPr>
        <w:t>: 150-157 [PMID: 1988336]</w:t>
      </w:r>
    </w:p>
    <w:p w14:paraId="5696FEEE"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8 </w:t>
      </w:r>
      <w:r w:rsidRPr="00597292">
        <w:rPr>
          <w:rFonts w:ascii="Book Antiqua" w:hAnsi="Book Antiqua"/>
          <w:b/>
          <w:sz w:val="24"/>
          <w:szCs w:val="24"/>
        </w:rPr>
        <w:t>Guo H</w:t>
      </w:r>
      <w:r w:rsidRPr="00597292">
        <w:rPr>
          <w:rFonts w:ascii="Book Antiqua" w:hAnsi="Book Antiqua"/>
          <w:sz w:val="24"/>
          <w:szCs w:val="24"/>
        </w:rPr>
        <w:t xml:space="preserve">, Jiang D, Zhou T, </w:t>
      </w:r>
      <w:proofErr w:type="spellStart"/>
      <w:r w:rsidRPr="00597292">
        <w:rPr>
          <w:rFonts w:ascii="Book Antiqua" w:hAnsi="Book Antiqua"/>
          <w:sz w:val="24"/>
          <w:szCs w:val="24"/>
        </w:rPr>
        <w:t>Cuconati</w:t>
      </w:r>
      <w:proofErr w:type="spellEnd"/>
      <w:r w:rsidRPr="00597292">
        <w:rPr>
          <w:rFonts w:ascii="Book Antiqua" w:hAnsi="Book Antiqua"/>
          <w:sz w:val="24"/>
          <w:szCs w:val="24"/>
        </w:rPr>
        <w:t xml:space="preserve"> A, Block TM, Guo JT. Characterization of the intracellular deproteinized relaxed circular DNA of hepatitis B virus: an intermediate of covalently closed circular DNA formation. </w:t>
      </w:r>
      <w:r w:rsidRPr="00597292">
        <w:rPr>
          <w:rFonts w:ascii="Book Antiqua" w:hAnsi="Book Antiqua"/>
          <w:i/>
          <w:sz w:val="24"/>
          <w:szCs w:val="24"/>
        </w:rPr>
        <w:t xml:space="preserve">J </w:t>
      </w:r>
      <w:proofErr w:type="spellStart"/>
      <w:r w:rsidRPr="00597292">
        <w:rPr>
          <w:rFonts w:ascii="Book Antiqua" w:hAnsi="Book Antiqua"/>
          <w:i/>
          <w:sz w:val="24"/>
          <w:szCs w:val="24"/>
        </w:rPr>
        <w:t>Virol</w:t>
      </w:r>
      <w:proofErr w:type="spellEnd"/>
      <w:r w:rsidRPr="00597292">
        <w:rPr>
          <w:rFonts w:ascii="Book Antiqua" w:hAnsi="Book Antiqua"/>
          <w:sz w:val="24"/>
          <w:szCs w:val="24"/>
        </w:rPr>
        <w:t xml:space="preserve"> 2007; </w:t>
      </w:r>
      <w:r w:rsidRPr="00597292">
        <w:rPr>
          <w:rFonts w:ascii="Book Antiqua" w:hAnsi="Book Antiqua"/>
          <w:b/>
          <w:sz w:val="24"/>
          <w:szCs w:val="24"/>
        </w:rPr>
        <w:t>81</w:t>
      </w:r>
      <w:r w:rsidRPr="00597292">
        <w:rPr>
          <w:rFonts w:ascii="Book Antiqua" w:hAnsi="Book Antiqua"/>
          <w:sz w:val="24"/>
          <w:szCs w:val="24"/>
        </w:rPr>
        <w:t>: 12472-12484 [PMID: 17804499 DOI: 10.1128/JVI.01123-07]</w:t>
      </w:r>
    </w:p>
    <w:p w14:paraId="79BEE3FF"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9 </w:t>
      </w:r>
      <w:r w:rsidRPr="00597292">
        <w:rPr>
          <w:rFonts w:ascii="Book Antiqua" w:hAnsi="Book Antiqua"/>
          <w:b/>
          <w:sz w:val="24"/>
          <w:szCs w:val="24"/>
        </w:rPr>
        <w:t>Stevens CE</w:t>
      </w:r>
      <w:r w:rsidRPr="00597292">
        <w:rPr>
          <w:rFonts w:ascii="Book Antiqua" w:hAnsi="Book Antiqua"/>
          <w:sz w:val="24"/>
          <w:szCs w:val="24"/>
        </w:rPr>
        <w:t xml:space="preserve">, </w:t>
      </w:r>
      <w:proofErr w:type="spellStart"/>
      <w:r w:rsidRPr="00597292">
        <w:rPr>
          <w:rFonts w:ascii="Book Antiqua" w:hAnsi="Book Antiqua"/>
          <w:sz w:val="24"/>
          <w:szCs w:val="24"/>
        </w:rPr>
        <w:t>Neurath</w:t>
      </w:r>
      <w:proofErr w:type="spellEnd"/>
      <w:r w:rsidRPr="00597292">
        <w:rPr>
          <w:rFonts w:ascii="Book Antiqua" w:hAnsi="Book Antiqua"/>
          <w:sz w:val="24"/>
          <w:szCs w:val="24"/>
        </w:rPr>
        <w:t xml:space="preserve"> RA, Beasley RP, </w:t>
      </w:r>
      <w:proofErr w:type="spellStart"/>
      <w:r w:rsidRPr="00597292">
        <w:rPr>
          <w:rFonts w:ascii="Book Antiqua" w:hAnsi="Book Antiqua"/>
          <w:sz w:val="24"/>
          <w:szCs w:val="24"/>
        </w:rPr>
        <w:t>Szmuness</w:t>
      </w:r>
      <w:proofErr w:type="spellEnd"/>
      <w:r w:rsidRPr="00597292">
        <w:rPr>
          <w:rFonts w:ascii="Book Antiqua" w:hAnsi="Book Antiqua"/>
          <w:sz w:val="24"/>
          <w:szCs w:val="24"/>
        </w:rPr>
        <w:t xml:space="preserve"> W. </w:t>
      </w:r>
      <w:proofErr w:type="spellStart"/>
      <w:r w:rsidRPr="00597292">
        <w:rPr>
          <w:rFonts w:ascii="Book Antiqua" w:hAnsi="Book Antiqua"/>
          <w:sz w:val="24"/>
          <w:szCs w:val="24"/>
        </w:rPr>
        <w:t>HBeAg</w:t>
      </w:r>
      <w:proofErr w:type="spellEnd"/>
      <w:r w:rsidRPr="00597292">
        <w:rPr>
          <w:rFonts w:ascii="Book Antiqua" w:hAnsi="Book Antiqua"/>
          <w:sz w:val="24"/>
          <w:szCs w:val="24"/>
        </w:rPr>
        <w:t xml:space="preserve"> and anti-</w:t>
      </w:r>
      <w:proofErr w:type="spellStart"/>
      <w:r w:rsidRPr="00597292">
        <w:rPr>
          <w:rFonts w:ascii="Book Antiqua" w:hAnsi="Book Antiqua"/>
          <w:sz w:val="24"/>
          <w:szCs w:val="24"/>
        </w:rPr>
        <w:t>HBe</w:t>
      </w:r>
      <w:proofErr w:type="spellEnd"/>
      <w:r w:rsidRPr="00597292">
        <w:rPr>
          <w:rFonts w:ascii="Book Antiqua" w:hAnsi="Book Antiqua"/>
          <w:sz w:val="24"/>
          <w:szCs w:val="24"/>
        </w:rPr>
        <w:t xml:space="preserve"> detection by radioimmunoassay: correlation with vertical transmission of hepatitis B virus in Taiwan. </w:t>
      </w:r>
      <w:r w:rsidRPr="00597292">
        <w:rPr>
          <w:rFonts w:ascii="Book Antiqua" w:hAnsi="Book Antiqua"/>
          <w:i/>
          <w:sz w:val="24"/>
          <w:szCs w:val="24"/>
        </w:rPr>
        <w:t xml:space="preserve">J Med </w:t>
      </w:r>
      <w:proofErr w:type="spellStart"/>
      <w:r w:rsidRPr="00597292">
        <w:rPr>
          <w:rFonts w:ascii="Book Antiqua" w:hAnsi="Book Antiqua"/>
          <w:i/>
          <w:sz w:val="24"/>
          <w:szCs w:val="24"/>
        </w:rPr>
        <w:t>Virol</w:t>
      </w:r>
      <w:proofErr w:type="spellEnd"/>
      <w:r w:rsidRPr="00597292">
        <w:rPr>
          <w:rFonts w:ascii="Book Antiqua" w:hAnsi="Book Antiqua"/>
          <w:sz w:val="24"/>
          <w:szCs w:val="24"/>
        </w:rPr>
        <w:t xml:space="preserve"> 1979; </w:t>
      </w:r>
      <w:r w:rsidRPr="00597292">
        <w:rPr>
          <w:rFonts w:ascii="Book Antiqua" w:hAnsi="Book Antiqua"/>
          <w:b/>
          <w:sz w:val="24"/>
          <w:szCs w:val="24"/>
        </w:rPr>
        <w:t>3</w:t>
      </w:r>
      <w:r w:rsidRPr="00597292">
        <w:rPr>
          <w:rFonts w:ascii="Book Antiqua" w:hAnsi="Book Antiqua"/>
          <w:sz w:val="24"/>
          <w:szCs w:val="24"/>
        </w:rPr>
        <w:t>: 237-241 [PMID: 479860 DOI: 10.1002/jmv.1890030310]</w:t>
      </w:r>
    </w:p>
    <w:p w14:paraId="2B3DB14A"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10 </w:t>
      </w:r>
      <w:r w:rsidRPr="00597292">
        <w:rPr>
          <w:rFonts w:ascii="Book Antiqua" w:hAnsi="Book Antiqua"/>
          <w:b/>
          <w:sz w:val="24"/>
          <w:szCs w:val="24"/>
        </w:rPr>
        <w:t>Spada E</w:t>
      </w:r>
      <w:r w:rsidRPr="00597292">
        <w:rPr>
          <w:rFonts w:ascii="Book Antiqua" w:hAnsi="Book Antiqua"/>
          <w:sz w:val="24"/>
          <w:szCs w:val="24"/>
        </w:rPr>
        <w:t xml:space="preserve">, Mele A, </w:t>
      </w:r>
      <w:proofErr w:type="spellStart"/>
      <w:r w:rsidRPr="00597292">
        <w:rPr>
          <w:rFonts w:ascii="Book Antiqua" w:hAnsi="Book Antiqua"/>
          <w:sz w:val="24"/>
          <w:szCs w:val="24"/>
        </w:rPr>
        <w:t>Ciccozzi</w:t>
      </w:r>
      <w:proofErr w:type="spellEnd"/>
      <w:r w:rsidRPr="00597292">
        <w:rPr>
          <w:rFonts w:ascii="Book Antiqua" w:hAnsi="Book Antiqua"/>
          <w:sz w:val="24"/>
          <w:szCs w:val="24"/>
        </w:rPr>
        <w:t xml:space="preserve"> M, </w:t>
      </w:r>
      <w:proofErr w:type="spellStart"/>
      <w:r w:rsidRPr="00597292">
        <w:rPr>
          <w:rFonts w:ascii="Book Antiqua" w:hAnsi="Book Antiqua"/>
          <w:sz w:val="24"/>
          <w:szCs w:val="24"/>
        </w:rPr>
        <w:t>Tosti</w:t>
      </w:r>
      <w:proofErr w:type="spellEnd"/>
      <w:r w:rsidRPr="00597292">
        <w:rPr>
          <w:rFonts w:ascii="Book Antiqua" w:hAnsi="Book Antiqua"/>
          <w:sz w:val="24"/>
          <w:szCs w:val="24"/>
        </w:rPr>
        <w:t xml:space="preserve"> ME, Bianco E, </w:t>
      </w:r>
      <w:proofErr w:type="spellStart"/>
      <w:r w:rsidRPr="00597292">
        <w:rPr>
          <w:rFonts w:ascii="Book Antiqua" w:hAnsi="Book Antiqua"/>
          <w:sz w:val="24"/>
          <w:szCs w:val="24"/>
        </w:rPr>
        <w:t>Szklo</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Ragni</w:t>
      </w:r>
      <w:proofErr w:type="spellEnd"/>
      <w:r w:rsidRPr="00597292">
        <w:rPr>
          <w:rFonts w:ascii="Book Antiqua" w:hAnsi="Book Antiqua"/>
          <w:sz w:val="24"/>
          <w:szCs w:val="24"/>
        </w:rPr>
        <w:t xml:space="preserve"> P, Gallo G, </w:t>
      </w:r>
      <w:proofErr w:type="spellStart"/>
      <w:r w:rsidRPr="00597292">
        <w:rPr>
          <w:rFonts w:ascii="Book Antiqua" w:hAnsi="Book Antiqua"/>
          <w:sz w:val="24"/>
          <w:szCs w:val="24"/>
        </w:rPr>
        <w:t>Balocchini</w:t>
      </w:r>
      <w:proofErr w:type="spellEnd"/>
      <w:r w:rsidRPr="00597292">
        <w:rPr>
          <w:rFonts w:ascii="Book Antiqua" w:hAnsi="Book Antiqua"/>
          <w:sz w:val="24"/>
          <w:szCs w:val="24"/>
        </w:rPr>
        <w:t xml:space="preserve"> E, </w:t>
      </w:r>
      <w:proofErr w:type="spellStart"/>
      <w:r w:rsidRPr="00597292">
        <w:rPr>
          <w:rFonts w:ascii="Book Antiqua" w:hAnsi="Book Antiqua"/>
          <w:sz w:val="24"/>
          <w:szCs w:val="24"/>
        </w:rPr>
        <w:t>Sangalli</w:t>
      </w:r>
      <w:proofErr w:type="spellEnd"/>
      <w:r w:rsidRPr="00597292">
        <w:rPr>
          <w:rFonts w:ascii="Book Antiqua" w:hAnsi="Book Antiqua"/>
          <w:sz w:val="24"/>
          <w:szCs w:val="24"/>
        </w:rPr>
        <w:t xml:space="preserve"> M, </w:t>
      </w:r>
      <w:proofErr w:type="spellStart"/>
      <w:r w:rsidRPr="00597292">
        <w:rPr>
          <w:rFonts w:ascii="Book Antiqua" w:hAnsi="Book Antiqua"/>
          <w:sz w:val="24"/>
          <w:szCs w:val="24"/>
        </w:rPr>
        <w:t>Lopalco</w:t>
      </w:r>
      <w:proofErr w:type="spellEnd"/>
      <w:r w:rsidRPr="00597292">
        <w:rPr>
          <w:rFonts w:ascii="Book Antiqua" w:hAnsi="Book Antiqua"/>
          <w:sz w:val="24"/>
          <w:szCs w:val="24"/>
        </w:rPr>
        <w:t xml:space="preserve"> PL, </w:t>
      </w:r>
      <w:proofErr w:type="spellStart"/>
      <w:r w:rsidRPr="00597292">
        <w:rPr>
          <w:rFonts w:ascii="Book Antiqua" w:hAnsi="Book Antiqua"/>
          <w:sz w:val="24"/>
          <w:szCs w:val="24"/>
        </w:rPr>
        <w:t>Moiraghi</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Stroffolini</w:t>
      </w:r>
      <w:proofErr w:type="spellEnd"/>
      <w:r w:rsidRPr="00597292">
        <w:rPr>
          <w:rFonts w:ascii="Book Antiqua" w:hAnsi="Book Antiqua"/>
          <w:sz w:val="24"/>
          <w:szCs w:val="24"/>
        </w:rPr>
        <w:t xml:space="preserve"> T; SEIEVA collaborating group. Changing epidemiology of parenterally transmitted viral hepatitis: results from the hepatitis surveillance system in Italy. </w:t>
      </w:r>
      <w:r w:rsidRPr="00597292">
        <w:rPr>
          <w:rFonts w:ascii="Book Antiqua" w:hAnsi="Book Antiqua"/>
          <w:i/>
          <w:sz w:val="24"/>
          <w:szCs w:val="24"/>
        </w:rPr>
        <w:t>Dig Liver Dis</w:t>
      </w:r>
      <w:r w:rsidRPr="00597292">
        <w:rPr>
          <w:rFonts w:ascii="Book Antiqua" w:hAnsi="Book Antiqua"/>
          <w:sz w:val="24"/>
          <w:szCs w:val="24"/>
        </w:rPr>
        <w:t xml:space="preserve"> 2001; </w:t>
      </w:r>
      <w:r w:rsidRPr="00597292">
        <w:rPr>
          <w:rFonts w:ascii="Book Antiqua" w:hAnsi="Book Antiqua"/>
          <w:b/>
          <w:sz w:val="24"/>
          <w:szCs w:val="24"/>
        </w:rPr>
        <w:t>33</w:t>
      </w:r>
      <w:r w:rsidRPr="00597292">
        <w:rPr>
          <w:rFonts w:ascii="Book Antiqua" w:hAnsi="Book Antiqua"/>
          <w:sz w:val="24"/>
          <w:szCs w:val="24"/>
        </w:rPr>
        <w:t>: 778-784 [PMID: 11838613 DOI: 10.1016/s1590-8658(01)80695-2]</w:t>
      </w:r>
    </w:p>
    <w:p w14:paraId="78C71CE6"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11 </w:t>
      </w:r>
      <w:r w:rsidRPr="00597292">
        <w:rPr>
          <w:rFonts w:ascii="Book Antiqua" w:hAnsi="Book Antiqua"/>
          <w:b/>
          <w:sz w:val="24"/>
          <w:szCs w:val="24"/>
        </w:rPr>
        <w:t>Beasley RP</w:t>
      </w:r>
      <w:r w:rsidRPr="00597292">
        <w:rPr>
          <w:rFonts w:ascii="Book Antiqua" w:hAnsi="Book Antiqua"/>
          <w:sz w:val="24"/>
          <w:szCs w:val="24"/>
        </w:rPr>
        <w:t xml:space="preserve">. Rocks along the road to the control of HBV and HCC. </w:t>
      </w:r>
      <w:r w:rsidRPr="00597292">
        <w:rPr>
          <w:rFonts w:ascii="Book Antiqua" w:hAnsi="Book Antiqua"/>
          <w:i/>
          <w:sz w:val="24"/>
          <w:szCs w:val="24"/>
        </w:rPr>
        <w:t xml:space="preserve">Ann </w:t>
      </w:r>
      <w:proofErr w:type="spellStart"/>
      <w:r w:rsidRPr="00597292">
        <w:rPr>
          <w:rFonts w:ascii="Book Antiqua" w:hAnsi="Book Antiqua"/>
          <w:i/>
          <w:sz w:val="24"/>
          <w:szCs w:val="24"/>
        </w:rPr>
        <w:t>Epidemiol</w:t>
      </w:r>
      <w:proofErr w:type="spellEnd"/>
      <w:r w:rsidRPr="00597292">
        <w:rPr>
          <w:rFonts w:ascii="Book Antiqua" w:hAnsi="Book Antiqua"/>
          <w:sz w:val="24"/>
          <w:szCs w:val="24"/>
        </w:rPr>
        <w:t xml:space="preserve"> 2009; </w:t>
      </w:r>
      <w:r w:rsidRPr="00597292">
        <w:rPr>
          <w:rFonts w:ascii="Book Antiqua" w:hAnsi="Book Antiqua"/>
          <w:b/>
          <w:sz w:val="24"/>
          <w:szCs w:val="24"/>
        </w:rPr>
        <w:t>19</w:t>
      </w:r>
      <w:r w:rsidRPr="00597292">
        <w:rPr>
          <w:rFonts w:ascii="Book Antiqua" w:hAnsi="Book Antiqua"/>
          <w:sz w:val="24"/>
          <w:szCs w:val="24"/>
        </w:rPr>
        <w:t>: 231-234 [PMID: 19344859 DOI: 10.1016/j.annepidem.2009.01.017]</w:t>
      </w:r>
    </w:p>
    <w:p w14:paraId="09ACAC87"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12 </w:t>
      </w:r>
      <w:r w:rsidRPr="00597292">
        <w:rPr>
          <w:rFonts w:ascii="Book Antiqua" w:hAnsi="Book Antiqua"/>
          <w:b/>
          <w:sz w:val="24"/>
          <w:szCs w:val="24"/>
        </w:rPr>
        <w:t>Wu JF</w:t>
      </w:r>
      <w:r w:rsidRPr="00597292">
        <w:rPr>
          <w:rFonts w:ascii="Book Antiqua" w:hAnsi="Book Antiqua"/>
          <w:sz w:val="24"/>
          <w:szCs w:val="24"/>
        </w:rPr>
        <w:t xml:space="preserve">, Chang MH. Natural history of chronic hepatitis B virus infection from infancy to adult life - the mechanism of inflammation triggering and long-term impacts. </w:t>
      </w:r>
      <w:r w:rsidRPr="00597292">
        <w:rPr>
          <w:rFonts w:ascii="Book Antiqua" w:hAnsi="Book Antiqua"/>
          <w:i/>
          <w:sz w:val="24"/>
          <w:szCs w:val="24"/>
        </w:rPr>
        <w:t>J Biomed Sci</w:t>
      </w:r>
      <w:r w:rsidRPr="00597292">
        <w:rPr>
          <w:rFonts w:ascii="Book Antiqua" w:hAnsi="Book Antiqua"/>
          <w:sz w:val="24"/>
          <w:szCs w:val="24"/>
        </w:rPr>
        <w:t xml:space="preserve"> 2015; </w:t>
      </w:r>
      <w:r w:rsidRPr="00597292">
        <w:rPr>
          <w:rFonts w:ascii="Book Antiqua" w:hAnsi="Book Antiqua"/>
          <w:b/>
          <w:sz w:val="24"/>
          <w:szCs w:val="24"/>
        </w:rPr>
        <w:t>22</w:t>
      </w:r>
      <w:r w:rsidRPr="00597292">
        <w:rPr>
          <w:rFonts w:ascii="Book Antiqua" w:hAnsi="Book Antiqua"/>
          <w:sz w:val="24"/>
          <w:szCs w:val="24"/>
        </w:rPr>
        <w:t>: 92 [PMID: 26487087 DOI: 10.1186/s12929-015-0199-y]</w:t>
      </w:r>
    </w:p>
    <w:p w14:paraId="40636C04"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13 </w:t>
      </w:r>
      <w:r w:rsidRPr="00597292">
        <w:rPr>
          <w:rFonts w:ascii="Book Antiqua" w:hAnsi="Book Antiqua"/>
          <w:b/>
          <w:sz w:val="24"/>
          <w:szCs w:val="24"/>
        </w:rPr>
        <w:t>Hsu YS</w:t>
      </w:r>
      <w:r w:rsidRPr="00597292">
        <w:rPr>
          <w:rFonts w:ascii="Book Antiqua" w:hAnsi="Book Antiqua"/>
          <w:sz w:val="24"/>
          <w:szCs w:val="24"/>
        </w:rPr>
        <w:t xml:space="preserve">, </w:t>
      </w:r>
      <w:proofErr w:type="spellStart"/>
      <w:r w:rsidRPr="00597292">
        <w:rPr>
          <w:rFonts w:ascii="Book Antiqua" w:hAnsi="Book Antiqua"/>
          <w:sz w:val="24"/>
          <w:szCs w:val="24"/>
        </w:rPr>
        <w:t>Chien</w:t>
      </w:r>
      <w:proofErr w:type="spellEnd"/>
      <w:r w:rsidRPr="00597292">
        <w:rPr>
          <w:rFonts w:ascii="Book Antiqua" w:hAnsi="Book Antiqua"/>
          <w:sz w:val="24"/>
          <w:szCs w:val="24"/>
        </w:rPr>
        <w:t xml:space="preserve"> RN, Yeh CT, Sheen IS, </w:t>
      </w:r>
      <w:proofErr w:type="spellStart"/>
      <w:r w:rsidRPr="00597292">
        <w:rPr>
          <w:rFonts w:ascii="Book Antiqua" w:hAnsi="Book Antiqua"/>
          <w:sz w:val="24"/>
          <w:szCs w:val="24"/>
        </w:rPr>
        <w:t>Chiou</w:t>
      </w:r>
      <w:proofErr w:type="spellEnd"/>
      <w:r w:rsidRPr="00597292">
        <w:rPr>
          <w:rFonts w:ascii="Book Antiqua" w:hAnsi="Book Antiqua"/>
          <w:sz w:val="24"/>
          <w:szCs w:val="24"/>
        </w:rPr>
        <w:t xml:space="preserve"> HY, Chu CM, </w:t>
      </w:r>
      <w:proofErr w:type="spellStart"/>
      <w:r w:rsidRPr="00597292">
        <w:rPr>
          <w:rFonts w:ascii="Book Antiqua" w:hAnsi="Book Antiqua"/>
          <w:sz w:val="24"/>
          <w:szCs w:val="24"/>
        </w:rPr>
        <w:t>Liaw</w:t>
      </w:r>
      <w:proofErr w:type="spellEnd"/>
      <w:r w:rsidRPr="00597292">
        <w:rPr>
          <w:rFonts w:ascii="Book Antiqua" w:hAnsi="Book Antiqua"/>
          <w:sz w:val="24"/>
          <w:szCs w:val="24"/>
        </w:rPr>
        <w:t xml:space="preserve"> YF. Long-term outcome after spontaneous </w:t>
      </w:r>
      <w:proofErr w:type="spellStart"/>
      <w:r w:rsidRPr="00597292">
        <w:rPr>
          <w:rFonts w:ascii="Book Antiqua" w:hAnsi="Book Antiqua"/>
          <w:sz w:val="24"/>
          <w:szCs w:val="24"/>
        </w:rPr>
        <w:t>HBeAg</w:t>
      </w:r>
      <w:proofErr w:type="spellEnd"/>
      <w:r w:rsidRPr="00597292">
        <w:rPr>
          <w:rFonts w:ascii="Book Antiqua" w:hAnsi="Book Antiqua"/>
          <w:sz w:val="24"/>
          <w:szCs w:val="24"/>
        </w:rPr>
        <w:t xml:space="preserve"> seroconversion in patients with chronic hepatitis B. </w:t>
      </w:r>
      <w:r w:rsidRPr="00597292">
        <w:rPr>
          <w:rFonts w:ascii="Book Antiqua" w:hAnsi="Book Antiqua"/>
          <w:i/>
          <w:sz w:val="24"/>
          <w:szCs w:val="24"/>
        </w:rPr>
        <w:t>Hepatology</w:t>
      </w:r>
      <w:r w:rsidRPr="00597292">
        <w:rPr>
          <w:rFonts w:ascii="Book Antiqua" w:hAnsi="Book Antiqua"/>
          <w:sz w:val="24"/>
          <w:szCs w:val="24"/>
        </w:rPr>
        <w:t xml:space="preserve"> 2002; </w:t>
      </w:r>
      <w:r w:rsidRPr="00597292">
        <w:rPr>
          <w:rFonts w:ascii="Book Antiqua" w:hAnsi="Book Antiqua"/>
          <w:b/>
          <w:sz w:val="24"/>
          <w:szCs w:val="24"/>
        </w:rPr>
        <w:t>35</w:t>
      </w:r>
      <w:r w:rsidRPr="00597292">
        <w:rPr>
          <w:rFonts w:ascii="Book Antiqua" w:hAnsi="Book Antiqua"/>
          <w:sz w:val="24"/>
          <w:szCs w:val="24"/>
        </w:rPr>
        <w:t>: 1522-1527 [PMID: 12029639 DOI: 10.1053/jhep.2002.33638]</w:t>
      </w:r>
    </w:p>
    <w:p w14:paraId="4133BF67"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14 </w:t>
      </w:r>
      <w:proofErr w:type="spellStart"/>
      <w:r w:rsidRPr="00597292">
        <w:rPr>
          <w:rFonts w:ascii="Book Antiqua" w:hAnsi="Book Antiqua"/>
          <w:b/>
          <w:sz w:val="24"/>
          <w:szCs w:val="24"/>
        </w:rPr>
        <w:t>Niederau</w:t>
      </w:r>
      <w:proofErr w:type="spellEnd"/>
      <w:r w:rsidRPr="00597292">
        <w:rPr>
          <w:rFonts w:ascii="Book Antiqua" w:hAnsi="Book Antiqua"/>
          <w:b/>
          <w:sz w:val="24"/>
          <w:szCs w:val="24"/>
        </w:rPr>
        <w:t xml:space="preserve"> C</w:t>
      </w:r>
      <w:r w:rsidRPr="00597292">
        <w:rPr>
          <w:rFonts w:ascii="Book Antiqua" w:hAnsi="Book Antiqua"/>
          <w:sz w:val="24"/>
          <w:szCs w:val="24"/>
        </w:rPr>
        <w:t xml:space="preserve">, </w:t>
      </w:r>
      <w:proofErr w:type="spellStart"/>
      <w:r w:rsidRPr="00597292">
        <w:rPr>
          <w:rFonts w:ascii="Book Antiqua" w:hAnsi="Book Antiqua"/>
          <w:sz w:val="24"/>
          <w:szCs w:val="24"/>
        </w:rPr>
        <w:t>Heintges</w:t>
      </w:r>
      <w:proofErr w:type="spellEnd"/>
      <w:r w:rsidRPr="00597292">
        <w:rPr>
          <w:rFonts w:ascii="Book Antiqua" w:hAnsi="Book Antiqua"/>
          <w:sz w:val="24"/>
          <w:szCs w:val="24"/>
        </w:rPr>
        <w:t xml:space="preserve"> T, Lange S, </w:t>
      </w:r>
      <w:proofErr w:type="spellStart"/>
      <w:r w:rsidRPr="00597292">
        <w:rPr>
          <w:rFonts w:ascii="Book Antiqua" w:hAnsi="Book Antiqua"/>
          <w:sz w:val="24"/>
          <w:szCs w:val="24"/>
        </w:rPr>
        <w:t>Goldmann</w:t>
      </w:r>
      <w:proofErr w:type="spellEnd"/>
      <w:r w:rsidRPr="00597292">
        <w:rPr>
          <w:rFonts w:ascii="Book Antiqua" w:hAnsi="Book Antiqua"/>
          <w:sz w:val="24"/>
          <w:szCs w:val="24"/>
        </w:rPr>
        <w:t xml:space="preserve"> G, </w:t>
      </w:r>
      <w:proofErr w:type="spellStart"/>
      <w:r w:rsidRPr="00597292">
        <w:rPr>
          <w:rFonts w:ascii="Book Antiqua" w:hAnsi="Book Antiqua"/>
          <w:sz w:val="24"/>
          <w:szCs w:val="24"/>
        </w:rPr>
        <w:t>Niederau</w:t>
      </w:r>
      <w:proofErr w:type="spellEnd"/>
      <w:r w:rsidRPr="00597292">
        <w:rPr>
          <w:rFonts w:ascii="Book Antiqua" w:hAnsi="Book Antiqua"/>
          <w:sz w:val="24"/>
          <w:szCs w:val="24"/>
        </w:rPr>
        <w:t xml:space="preserve"> CM, Mohr L, </w:t>
      </w:r>
      <w:proofErr w:type="spellStart"/>
      <w:r w:rsidRPr="00597292">
        <w:rPr>
          <w:rFonts w:ascii="Book Antiqua" w:hAnsi="Book Antiqua"/>
          <w:sz w:val="24"/>
          <w:szCs w:val="24"/>
        </w:rPr>
        <w:t>Häussinger</w:t>
      </w:r>
      <w:proofErr w:type="spellEnd"/>
      <w:r w:rsidRPr="00597292">
        <w:rPr>
          <w:rFonts w:ascii="Book Antiqua" w:hAnsi="Book Antiqua"/>
          <w:sz w:val="24"/>
          <w:szCs w:val="24"/>
        </w:rPr>
        <w:t xml:space="preserve"> D. Long-term follow-up of </w:t>
      </w:r>
      <w:proofErr w:type="spellStart"/>
      <w:r w:rsidRPr="00597292">
        <w:rPr>
          <w:rFonts w:ascii="Book Antiqua" w:hAnsi="Book Antiqua"/>
          <w:sz w:val="24"/>
          <w:szCs w:val="24"/>
        </w:rPr>
        <w:t>HBeAg</w:t>
      </w:r>
      <w:proofErr w:type="spellEnd"/>
      <w:r w:rsidRPr="00597292">
        <w:rPr>
          <w:rFonts w:ascii="Book Antiqua" w:hAnsi="Book Antiqua"/>
          <w:sz w:val="24"/>
          <w:szCs w:val="24"/>
        </w:rPr>
        <w:t xml:space="preserve">-positive patients treated with interferon alfa for chronic hepatitis B. </w:t>
      </w:r>
      <w:r w:rsidRPr="00597292">
        <w:rPr>
          <w:rFonts w:ascii="Book Antiqua" w:hAnsi="Book Antiqua"/>
          <w:i/>
          <w:sz w:val="24"/>
          <w:szCs w:val="24"/>
        </w:rPr>
        <w:t xml:space="preserve">N </w:t>
      </w:r>
      <w:proofErr w:type="spellStart"/>
      <w:r w:rsidRPr="00597292">
        <w:rPr>
          <w:rFonts w:ascii="Book Antiqua" w:hAnsi="Book Antiqua"/>
          <w:i/>
          <w:sz w:val="24"/>
          <w:szCs w:val="24"/>
        </w:rPr>
        <w:t>Engl</w:t>
      </w:r>
      <w:proofErr w:type="spellEnd"/>
      <w:r w:rsidRPr="00597292">
        <w:rPr>
          <w:rFonts w:ascii="Book Antiqua" w:hAnsi="Book Antiqua"/>
          <w:i/>
          <w:sz w:val="24"/>
          <w:szCs w:val="24"/>
        </w:rPr>
        <w:t xml:space="preserve"> J Med</w:t>
      </w:r>
      <w:r w:rsidRPr="00597292">
        <w:rPr>
          <w:rFonts w:ascii="Book Antiqua" w:hAnsi="Book Antiqua"/>
          <w:sz w:val="24"/>
          <w:szCs w:val="24"/>
        </w:rPr>
        <w:t xml:space="preserve"> 1996; </w:t>
      </w:r>
      <w:r w:rsidRPr="00597292">
        <w:rPr>
          <w:rFonts w:ascii="Book Antiqua" w:hAnsi="Book Antiqua"/>
          <w:b/>
          <w:sz w:val="24"/>
          <w:szCs w:val="24"/>
        </w:rPr>
        <w:t>334</w:t>
      </w:r>
      <w:r w:rsidRPr="00597292">
        <w:rPr>
          <w:rFonts w:ascii="Book Antiqua" w:hAnsi="Book Antiqua"/>
          <w:sz w:val="24"/>
          <w:szCs w:val="24"/>
        </w:rPr>
        <w:t>: 1422-1427 [PMID: 8618580 DOI: 10.1056/NEJM199605303342202]</w:t>
      </w:r>
    </w:p>
    <w:p w14:paraId="7942A61C"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15 </w:t>
      </w:r>
      <w:proofErr w:type="spellStart"/>
      <w:r w:rsidRPr="00597292">
        <w:rPr>
          <w:rFonts w:ascii="Book Antiqua" w:hAnsi="Book Antiqua"/>
          <w:b/>
          <w:sz w:val="24"/>
          <w:szCs w:val="24"/>
        </w:rPr>
        <w:t>Liaw</w:t>
      </w:r>
      <w:proofErr w:type="spellEnd"/>
      <w:r w:rsidRPr="00597292">
        <w:rPr>
          <w:rFonts w:ascii="Book Antiqua" w:hAnsi="Book Antiqua"/>
          <w:b/>
          <w:sz w:val="24"/>
          <w:szCs w:val="24"/>
        </w:rPr>
        <w:t xml:space="preserve"> YF</w:t>
      </w:r>
      <w:r w:rsidRPr="00597292">
        <w:rPr>
          <w:rFonts w:ascii="Book Antiqua" w:hAnsi="Book Antiqua"/>
          <w:sz w:val="24"/>
          <w:szCs w:val="24"/>
        </w:rPr>
        <w:t xml:space="preserve">. </w:t>
      </w:r>
      <w:proofErr w:type="spellStart"/>
      <w:r w:rsidRPr="00597292">
        <w:rPr>
          <w:rFonts w:ascii="Book Antiqua" w:hAnsi="Book Antiqua"/>
          <w:sz w:val="24"/>
          <w:szCs w:val="24"/>
        </w:rPr>
        <w:t>HBeAg</w:t>
      </w:r>
      <w:proofErr w:type="spellEnd"/>
      <w:r w:rsidRPr="00597292">
        <w:rPr>
          <w:rFonts w:ascii="Book Antiqua" w:hAnsi="Book Antiqua"/>
          <w:sz w:val="24"/>
          <w:szCs w:val="24"/>
        </w:rPr>
        <w:t xml:space="preserve"> seroconversion as an important end point in the treatment of chronic hepatitis B. </w:t>
      </w:r>
      <w:r w:rsidRPr="00597292">
        <w:rPr>
          <w:rFonts w:ascii="Book Antiqua" w:hAnsi="Book Antiqua"/>
          <w:i/>
          <w:sz w:val="24"/>
          <w:szCs w:val="24"/>
        </w:rPr>
        <w:t>Hepatol Int</w:t>
      </w:r>
      <w:r w:rsidRPr="00597292">
        <w:rPr>
          <w:rFonts w:ascii="Book Antiqua" w:hAnsi="Book Antiqua"/>
          <w:sz w:val="24"/>
          <w:szCs w:val="24"/>
        </w:rPr>
        <w:t xml:space="preserve"> 2009; </w:t>
      </w:r>
      <w:r w:rsidRPr="00597292">
        <w:rPr>
          <w:rFonts w:ascii="Book Antiqua" w:hAnsi="Book Antiqua"/>
          <w:b/>
          <w:sz w:val="24"/>
          <w:szCs w:val="24"/>
        </w:rPr>
        <w:t>3</w:t>
      </w:r>
      <w:r w:rsidRPr="00597292">
        <w:rPr>
          <w:rFonts w:ascii="Book Antiqua" w:hAnsi="Book Antiqua"/>
          <w:sz w:val="24"/>
          <w:szCs w:val="24"/>
        </w:rPr>
        <w:t>: 425-433 [PMID: 19669245 DOI: 10.1007/s12072-009-9140-3]</w:t>
      </w:r>
    </w:p>
    <w:p w14:paraId="0CEB7C42"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16 </w:t>
      </w:r>
      <w:r w:rsidRPr="00597292">
        <w:rPr>
          <w:rFonts w:ascii="Book Antiqua" w:hAnsi="Book Antiqua"/>
          <w:b/>
          <w:sz w:val="24"/>
          <w:szCs w:val="24"/>
        </w:rPr>
        <w:t>Hui CK</w:t>
      </w:r>
      <w:r w:rsidRPr="00597292">
        <w:rPr>
          <w:rFonts w:ascii="Book Antiqua" w:hAnsi="Book Antiqua"/>
          <w:sz w:val="24"/>
          <w:szCs w:val="24"/>
        </w:rPr>
        <w:t xml:space="preserve">, Leung N, </w:t>
      </w:r>
      <w:proofErr w:type="spellStart"/>
      <w:r w:rsidRPr="00597292">
        <w:rPr>
          <w:rFonts w:ascii="Book Antiqua" w:hAnsi="Book Antiqua"/>
          <w:sz w:val="24"/>
          <w:szCs w:val="24"/>
        </w:rPr>
        <w:t>Shek</w:t>
      </w:r>
      <w:proofErr w:type="spellEnd"/>
      <w:r w:rsidRPr="00597292">
        <w:rPr>
          <w:rFonts w:ascii="Book Antiqua" w:hAnsi="Book Antiqua"/>
          <w:sz w:val="24"/>
          <w:szCs w:val="24"/>
        </w:rPr>
        <w:t xml:space="preserve"> TW, Yao H, Lee WK, Lai JY, Lai ST, Wong WM, Lai LS, Poon RT, Lo CM, Fan ST, Lau GK; Hong Kong Liver Fibrosis Study Group. Sustained disease remission after spontaneous </w:t>
      </w:r>
      <w:proofErr w:type="spellStart"/>
      <w:r w:rsidRPr="00597292">
        <w:rPr>
          <w:rFonts w:ascii="Book Antiqua" w:hAnsi="Book Antiqua"/>
          <w:sz w:val="24"/>
          <w:szCs w:val="24"/>
        </w:rPr>
        <w:t>HBeAg</w:t>
      </w:r>
      <w:proofErr w:type="spellEnd"/>
      <w:r w:rsidRPr="00597292">
        <w:rPr>
          <w:rFonts w:ascii="Book Antiqua" w:hAnsi="Book Antiqua"/>
          <w:sz w:val="24"/>
          <w:szCs w:val="24"/>
        </w:rPr>
        <w:t xml:space="preserve"> seroconversion is associated with reduction in fibrosis </w:t>
      </w:r>
      <w:r w:rsidRPr="00597292">
        <w:rPr>
          <w:rFonts w:ascii="Book Antiqua" w:hAnsi="Book Antiqua"/>
          <w:sz w:val="24"/>
          <w:szCs w:val="24"/>
        </w:rPr>
        <w:lastRenderedPageBreak/>
        <w:t xml:space="preserve">progression in chronic hepatitis B Chinese patients. </w:t>
      </w:r>
      <w:r w:rsidRPr="00597292">
        <w:rPr>
          <w:rFonts w:ascii="Book Antiqua" w:hAnsi="Book Antiqua"/>
          <w:i/>
          <w:sz w:val="24"/>
          <w:szCs w:val="24"/>
        </w:rPr>
        <w:t>Hepatology</w:t>
      </w:r>
      <w:r w:rsidRPr="00597292">
        <w:rPr>
          <w:rFonts w:ascii="Book Antiqua" w:hAnsi="Book Antiqua"/>
          <w:sz w:val="24"/>
          <w:szCs w:val="24"/>
        </w:rPr>
        <w:t xml:space="preserve"> 2007; </w:t>
      </w:r>
      <w:r w:rsidRPr="00597292">
        <w:rPr>
          <w:rFonts w:ascii="Book Antiqua" w:hAnsi="Book Antiqua"/>
          <w:b/>
          <w:sz w:val="24"/>
          <w:szCs w:val="24"/>
        </w:rPr>
        <w:t>46</w:t>
      </w:r>
      <w:r w:rsidRPr="00597292">
        <w:rPr>
          <w:rFonts w:ascii="Book Antiqua" w:hAnsi="Book Antiqua"/>
          <w:sz w:val="24"/>
          <w:szCs w:val="24"/>
        </w:rPr>
        <w:t>: 690-698 [PMID: 17680649 DOI: 10.1002/hep.21758]</w:t>
      </w:r>
    </w:p>
    <w:p w14:paraId="410A9BA9"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17 </w:t>
      </w:r>
      <w:r w:rsidRPr="00597292">
        <w:rPr>
          <w:rFonts w:ascii="Book Antiqua" w:hAnsi="Book Antiqua"/>
          <w:b/>
          <w:sz w:val="24"/>
          <w:szCs w:val="24"/>
        </w:rPr>
        <w:t>Lin SM</w:t>
      </w:r>
      <w:r w:rsidRPr="00597292">
        <w:rPr>
          <w:rFonts w:ascii="Book Antiqua" w:hAnsi="Book Antiqua"/>
          <w:sz w:val="24"/>
          <w:szCs w:val="24"/>
        </w:rPr>
        <w:t xml:space="preserve">, Yu ML, Lee CM, </w:t>
      </w:r>
      <w:proofErr w:type="spellStart"/>
      <w:r w:rsidRPr="00597292">
        <w:rPr>
          <w:rFonts w:ascii="Book Antiqua" w:hAnsi="Book Antiqua"/>
          <w:sz w:val="24"/>
          <w:szCs w:val="24"/>
        </w:rPr>
        <w:t>Chien</w:t>
      </w:r>
      <w:proofErr w:type="spellEnd"/>
      <w:r w:rsidRPr="00597292">
        <w:rPr>
          <w:rFonts w:ascii="Book Antiqua" w:hAnsi="Book Antiqua"/>
          <w:sz w:val="24"/>
          <w:szCs w:val="24"/>
        </w:rPr>
        <w:t xml:space="preserve"> RN, Sheen IS, Chu CM, </w:t>
      </w:r>
      <w:proofErr w:type="spellStart"/>
      <w:r w:rsidRPr="00597292">
        <w:rPr>
          <w:rFonts w:ascii="Book Antiqua" w:hAnsi="Book Antiqua"/>
          <w:sz w:val="24"/>
          <w:szCs w:val="24"/>
        </w:rPr>
        <w:t>Liaw</w:t>
      </w:r>
      <w:proofErr w:type="spellEnd"/>
      <w:r w:rsidRPr="00597292">
        <w:rPr>
          <w:rFonts w:ascii="Book Antiqua" w:hAnsi="Book Antiqua"/>
          <w:sz w:val="24"/>
          <w:szCs w:val="24"/>
        </w:rPr>
        <w:t xml:space="preserve"> YF. Interferon therapy in </w:t>
      </w:r>
      <w:proofErr w:type="spellStart"/>
      <w:r w:rsidRPr="00597292">
        <w:rPr>
          <w:rFonts w:ascii="Book Antiqua" w:hAnsi="Book Antiqua"/>
          <w:sz w:val="24"/>
          <w:szCs w:val="24"/>
        </w:rPr>
        <w:t>HBeAg</w:t>
      </w:r>
      <w:proofErr w:type="spellEnd"/>
      <w:r w:rsidRPr="00597292">
        <w:rPr>
          <w:rFonts w:ascii="Book Antiqua" w:hAnsi="Book Antiqua"/>
          <w:sz w:val="24"/>
          <w:szCs w:val="24"/>
        </w:rPr>
        <w:t xml:space="preserve"> positive chronic hepatitis reduces progression to cirrhosis and hepatocellular carcinoma. </w:t>
      </w:r>
      <w:r w:rsidRPr="00597292">
        <w:rPr>
          <w:rFonts w:ascii="Book Antiqua" w:hAnsi="Book Antiqua"/>
          <w:i/>
          <w:sz w:val="24"/>
          <w:szCs w:val="24"/>
        </w:rPr>
        <w:t>J Hepatol</w:t>
      </w:r>
      <w:r w:rsidRPr="00597292">
        <w:rPr>
          <w:rFonts w:ascii="Book Antiqua" w:hAnsi="Book Antiqua"/>
          <w:sz w:val="24"/>
          <w:szCs w:val="24"/>
        </w:rPr>
        <w:t xml:space="preserve"> 2007; </w:t>
      </w:r>
      <w:r w:rsidRPr="00597292">
        <w:rPr>
          <w:rFonts w:ascii="Book Antiqua" w:hAnsi="Book Antiqua"/>
          <w:b/>
          <w:sz w:val="24"/>
          <w:szCs w:val="24"/>
        </w:rPr>
        <w:t>46</w:t>
      </w:r>
      <w:r w:rsidRPr="00597292">
        <w:rPr>
          <w:rFonts w:ascii="Book Antiqua" w:hAnsi="Book Antiqua"/>
          <w:sz w:val="24"/>
          <w:szCs w:val="24"/>
        </w:rPr>
        <w:t>: 45-52 [PMID: 17107734 DOI: 10.1016/j.jhep.2006.08.021]</w:t>
      </w:r>
    </w:p>
    <w:p w14:paraId="4F027843"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18 </w:t>
      </w:r>
      <w:r w:rsidRPr="00597292">
        <w:rPr>
          <w:rFonts w:ascii="Book Antiqua" w:hAnsi="Book Antiqua"/>
          <w:b/>
          <w:sz w:val="24"/>
          <w:szCs w:val="24"/>
        </w:rPr>
        <w:t>Yang HI</w:t>
      </w:r>
      <w:r w:rsidRPr="00597292">
        <w:rPr>
          <w:rFonts w:ascii="Book Antiqua" w:hAnsi="Book Antiqua"/>
          <w:sz w:val="24"/>
          <w:szCs w:val="24"/>
        </w:rPr>
        <w:t xml:space="preserve">, Lu SN, </w:t>
      </w:r>
      <w:proofErr w:type="spellStart"/>
      <w:r w:rsidRPr="00597292">
        <w:rPr>
          <w:rFonts w:ascii="Book Antiqua" w:hAnsi="Book Antiqua"/>
          <w:sz w:val="24"/>
          <w:szCs w:val="24"/>
        </w:rPr>
        <w:t>Liaw</w:t>
      </w:r>
      <w:proofErr w:type="spellEnd"/>
      <w:r w:rsidRPr="00597292">
        <w:rPr>
          <w:rFonts w:ascii="Book Antiqua" w:hAnsi="Book Antiqua"/>
          <w:sz w:val="24"/>
          <w:szCs w:val="24"/>
        </w:rPr>
        <w:t xml:space="preserve"> YF, You SL, Sun CA, Wang LY, Hsiao CK, Chen PJ, Chen DS, Chen CJ; Taiwan Community-Based Cancer Screening Project Group. Hepatitis B e antigen and the risk of hepatocellular carcinoma. </w:t>
      </w:r>
      <w:r w:rsidRPr="00597292">
        <w:rPr>
          <w:rFonts w:ascii="Book Antiqua" w:hAnsi="Book Antiqua"/>
          <w:i/>
          <w:sz w:val="24"/>
          <w:szCs w:val="24"/>
        </w:rPr>
        <w:t xml:space="preserve">N </w:t>
      </w:r>
      <w:proofErr w:type="spellStart"/>
      <w:r w:rsidRPr="00597292">
        <w:rPr>
          <w:rFonts w:ascii="Book Antiqua" w:hAnsi="Book Antiqua"/>
          <w:i/>
          <w:sz w:val="24"/>
          <w:szCs w:val="24"/>
        </w:rPr>
        <w:t>Engl</w:t>
      </w:r>
      <w:proofErr w:type="spellEnd"/>
      <w:r w:rsidRPr="00597292">
        <w:rPr>
          <w:rFonts w:ascii="Book Antiqua" w:hAnsi="Book Antiqua"/>
          <w:i/>
          <w:sz w:val="24"/>
          <w:szCs w:val="24"/>
        </w:rPr>
        <w:t xml:space="preserve"> J Med</w:t>
      </w:r>
      <w:r w:rsidRPr="00597292">
        <w:rPr>
          <w:rFonts w:ascii="Book Antiqua" w:hAnsi="Book Antiqua"/>
          <w:sz w:val="24"/>
          <w:szCs w:val="24"/>
        </w:rPr>
        <w:t xml:space="preserve"> 2002; </w:t>
      </w:r>
      <w:r w:rsidRPr="00597292">
        <w:rPr>
          <w:rFonts w:ascii="Book Antiqua" w:hAnsi="Book Antiqua"/>
          <w:b/>
          <w:sz w:val="24"/>
          <w:szCs w:val="24"/>
        </w:rPr>
        <w:t>347</w:t>
      </w:r>
      <w:r w:rsidRPr="00597292">
        <w:rPr>
          <w:rFonts w:ascii="Book Antiqua" w:hAnsi="Book Antiqua"/>
          <w:sz w:val="24"/>
          <w:szCs w:val="24"/>
        </w:rPr>
        <w:t>: 168-174 [PMID: 12124405 DOI: 10.1056/NEJMoa013215]</w:t>
      </w:r>
    </w:p>
    <w:p w14:paraId="2CCC8253"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19 </w:t>
      </w:r>
      <w:proofErr w:type="spellStart"/>
      <w:r w:rsidRPr="00597292">
        <w:rPr>
          <w:rFonts w:ascii="Book Antiqua" w:hAnsi="Book Antiqua"/>
          <w:b/>
          <w:sz w:val="24"/>
          <w:szCs w:val="24"/>
        </w:rPr>
        <w:t>Papatheodoridis</w:t>
      </w:r>
      <w:proofErr w:type="spellEnd"/>
      <w:r w:rsidRPr="00597292">
        <w:rPr>
          <w:rFonts w:ascii="Book Antiqua" w:hAnsi="Book Antiqua"/>
          <w:b/>
          <w:sz w:val="24"/>
          <w:szCs w:val="24"/>
        </w:rPr>
        <w:t xml:space="preserve"> GV</w:t>
      </w:r>
      <w:r w:rsidRPr="00597292">
        <w:rPr>
          <w:rFonts w:ascii="Book Antiqua" w:hAnsi="Book Antiqua"/>
          <w:sz w:val="24"/>
          <w:szCs w:val="24"/>
        </w:rPr>
        <w:t xml:space="preserve">, </w:t>
      </w:r>
      <w:proofErr w:type="spellStart"/>
      <w:r w:rsidRPr="00597292">
        <w:rPr>
          <w:rFonts w:ascii="Book Antiqua" w:hAnsi="Book Antiqua"/>
          <w:sz w:val="24"/>
          <w:szCs w:val="24"/>
        </w:rPr>
        <w:t>Hadziyannis</w:t>
      </w:r>
      <w:proofErr w:type="spellEnd"/>
      <w:r w:rsidRPr="00597292">
        <w:rPr>
          <w:rFonts w:ascii="Book Antiqua" w:hAnsi="Book Antiqua"/>
          <w:sz w:val="24"/>
          <w:szCs w:val="24"/>
        </w:rPr>
        <w:t xml:space="preserve"> SJ. Diagnosis and management of pre-core mutant chronic hepatitis B. </w:t>
      </w:r>
      <w:r w:rsidRPr="00597292">
        <w:rPr>
          <w:rFonts w:ascii="Book Antiqua" w:hAnsi="Book Antiqua"/>
          <w:i/>
          <w:sz w:val="24"/>
          <w:szCs w:val="24"/>
        </w:rPr>
        <w:t xml:space="preserve">J Viral </w:t>
      </w:r>
      <w:proofErr w:type="spellStart"/>
      <w:r w:rsidRPr="00597292">
        <w:rPr>
          <w:rFonts w:ascii="Book Antiqua" w:hAnsi="Book Antiqua"/>
          <w:i/>
          <w:sz w:val="24"/>
          <w:szCs w:val="24"/>
        </w:rPr>
        <w:t>Hepat</w:t>
      </w:r>
      <w:proofErr w:type="spellEnd"/>
      <w:r w:rsidRPr="00597292">
        <w:rPr>
          <w:rFonts w:ascii="Book Antiqua" w:hAnsi="Book Antiqua"/>
          <w:sz w:val="24"/>
          <w:szCs w:val="24"/>
        </w:rPr>
        <w:t xml:space="preserve"> 2001; </w:t>
      </w:r>
      <w:r w:rsidRPr="00597292">
        <w:rPr>
          <w:rFonts w:ascii="Book Antiqua" w:hAnsi="Book Antiqua"/>
          <w:b/>
          <w:sz w:val="24"/>
          <w:szCs w:val="24"/>
        </w:rPr>
        <w:t>8</w:t>
      </w:r>
      <w:r w:rsidRPr="00597292">
        <w:rPr>
          <w:rFonts w:ascii="Book Antiqua" w:hAnsi="Book Antiqua"/>
          <w:sz w:val="24"/>
          <w:szCs w:val="24"/>
        </w:rPr>
        <w:t>: 311-321 [PMID: 11555188 DOI: 10.1046/j.1365-2893.2001.00303.x]</w:t>
      </w:r>
    </w:p>
    <w:p w14:paraId="3CB077C7"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20 </w:t>
      </w:r>
      <w:r w:rsidRPr="00597292">
        <w:rPr>
          <w:rFonts w:ascii="Book Antiqua" w:hAnsi="Book Antiqua"/>
          <w:b/>
          <w:sz w:val="24"/>
          <w:szCs w:val="24"/>
        </w:rPr>
        <w:t>Hoofnagle JH</w:t>
      </w:r>
      <w:r w:rsidRPr="00597292">
        <w:rPr>
          <w:rFonts w:ascii="Book Antiqua" w:hAnsi="Book Antiqua"/>
          <w:sz w:val="24"/>
          <w:szCs w:val="24"/>
        </w:rPr>
        <w:t xml:space="preserve">. Reactivation of hepatitis B. </w:t>
      </w:r>
      <w:r w:rsidRPr="00597292">
        <w:rPr>
          <w:rFonts w:ascii="Book Antiqua" w:hAnsi="Book Antiqua"/>
          <w:i/>
          <w:sz w:val="24"/>
          <w:szCs w:val="24"/>
        </w:rPr>
        <w:t>Hepatology</w:t>
      </w:r>
      <w:r w:rsidRPr="00597292">
        <w:rPr>
          <w:rFonts w:ascii="Book Antiqua" w:hAnsi="Book Antiqua"/>
          <w:sz w:val="24"/>
          <w:szCs w:val="24"/>
        </w:rPr>
        <w:t xml:space="preserve"> 2009; </w:t>
      </w:r>
      <w:r w:rsidRPr="00597292">
        <w:rPr>
          <w:rFonts w:ascii="Book Antiqua" w:hAnsi="Book Antiqua"/>
          <w:b/>
          <w:sz w:val="24"/>
          <w:szCs w:val="24"/>
        </w:rPr>
        <w:t>49</w:t>
      </w:r>
      <w:r w:rsidRPr="00597292">
        <w:rPr>
          <w:rFonts w:ascii="Book Antiqua" w:hAnsi="Book Antiqua"/>
          <w:sz w:val="24"/>
          <w:szCs w:val="24"/>
        </w:rPr>
        <w:t>: S156-S165 [PMID: 19399803 DOI: 10.1002/hep.22945]</w:t>
      </w:r>
    </w:p>
    <w:p w14:paraId="58EFEE06"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21 </w:t>
      </w:r>
      <w:r w:rsidRPr="00597292">
        <w:rPr>
          <w:rFonts w:ascii="Book Antiqua" w:hAnsi="Book Antiqua"/>
          <w:b/>
          <w:sz w:val="24"/>
          <w:szCs w:val="24"/>
        </w:rPr>
        <w:t>Guo L</w:t>
      </w:r>
      <w:r w:rsidRPr="00597292">
        <w:rPr>
          <w:rFonts w:ascii="Book Antiqua" w:hAnsi="Book Antiqua"/>
          <w:sz w:val="24"/>
          <w:szCs w:val="24"/>
        </w:rPr>
        <w:t xml:space="preserve">, Wang D, Ouyang X, Tang N, Chen X, Zhang Y, Zhu H, Li X. Recent Advances in HBV Reactivation Research. </w:t>
      </w:r>
      <w:r w:rsidRPr="00597292">
        <w:rPr>
          <w:rFonts w:ascii="Book Antiqua" w:hAnsi="Book Antiqua"/>
          <w:i/>
          <w:sz w:val="24"/>
          <w:szCs w:val="24"/>
        </w:rPr>
        <w:t>Biomed Res Int</w:t>
      </w:r>
      <w:r w:rsidRPr="00597292">
        <w:rPr>
          <w:rFonts w:ascii="Book Antiqua" w:hAnsi="Book Antiqua"/>
          <w:sz w:val="24"/>
          <w:szCs w:val="24"/>
        </w:rPr>
        <w:t xml:space="preserve"> 2018; </w:t>
      </w:r>
      <w:r w:rsidRPr="00597292">
        <w:rPr>
          <w:rFonts w:ascii="Book Antiqua" w:hAnsi="Book Antiqua"/>
          <w:b/>
          <w:sz w:val="24"/>
          <w:szCs w:val="24"/>
        </w:rPr>
        <w:t>2018</w:t>
      </w:r>
      <w:r w:rsidRPr="00597292">
        <w:rPr>
          <w:rFonts w:ascii="Book Antiqua" w:hAnsi="Book Antiqua"/>
          <w:sz w:val="24"/>
          <w:szCs w:val="24"/>
        </w:rPr>
        <w:t>: 2931402 [PMID: 30687740 DOI: 10.1155/2018/2931402]</w:t>
      </w:r>
    </w:p>
    <w:p w14:paraId="078B4921"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22 </w:t>
      </w:r>
      <w:r w:rsidRPr="00597292">
        <w:rPr>
          <w:rFonts w:ascii="Book Antiqua" w:hAnsi="Book Antiqua"/>
          <w:b/>
          <w:sz w:val="24"/>
          <w:szCs w:val="24"/>
        </w:rPr>
        <w:t>Lok AS</w:t>
      </w:r>
      <w:r w:rsidRPr="00597292">
        <w:rPr>
          <w:rFonts w:ascii="Book Antiqua" w:hAnsi="Book Antiqua"/>
          <w:sz w:val="24"/>
          <w:szCs w:val="24"/>
        </w:rPr>
        <w:t xml:space="preserve">, Liang RH, Chiu EK, Wong KL, Chan TK, Todd D. Reactivation of hepatitis B virus replication in patients receiving cytotoxic therapy. Report of a prospective study. </w:t>
      </w:r>
      <w:r w:rsidRPr="00597292">
        <w:rPr>
          <w:rFonts w:ascii="Book Antiqua" w:hAnsi="Book Antiqua"/>
          <w:i/>
          <w:sz w:val="24"/>
          <w:szCs w:val="24"/>
        </w:rPr>
        <w:t>Gastroenterology</w:t>
      </w:r>
      <w:r w:rsidRPr="00597292">
        <w:rPr>
          <w:rFonts w:ascii="Book Antiqua" w:hAnsi="Book Antiqua"/>
          <w:sz w:val="24"/>
          <w:szCs w:val="24"/>
        </w:rPr>
        <w:t xml:space="preserve"> 1991; </w:t>
      </w:r>
      <w:r w:rsidRPr="00597292">
        <w:rPr>
          <w:rFonts w:ascii="Book Antiqua" w:hAnsi="Book Antiqua"/>
          <w:b/>
          <w:sz w:val="24"/>
          <w:szCs w:val="24"/>
        </w:rPr>
        <w:t>100</w:t>
      </w:r>
      <w:r w:rsidRPr="00597292">
        <w:rPr>
          <w:rFonts w:ascii="Book Antiqua" w:hAnsi="Book Antiqua"/>
          <w:sz w:val="24"/>
          <w:szCs w:val="24"/>
        </w:rPr>
        <w:t>: 182-188 [PMID: 1983820 DOI: 10.1016/0016-5085(91)90599-g]</w:t>
      </w:r>
    </w:p>
    <w:p w14:paraId="05812E84"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23 </w:t>
      </w:r>
      <w:proofErr w:type="spellStart"/>
      <w:r w:rsidRPr="00597292">
        <w:rPr>
          <w:rFonts w:ascii="Book Antiqua" w:hAnsi="Book Antiqua"/>
          <w:b/>
          <w:sz w:val="24"/>
          <w:szCs w:val="24"/>
        </w:rPr>
        <w:t>Esteve</w:t>
      </w:r>
      <w:proofErr w:type="spellEnd"/>
      <w:r w:rsidRPr="00597292">
        <w:rPr>
          <w:rFonts w:ascii="Book Antiqua" w:hAnsi="Book Antiqua"/>
          <w:b/>
          <w:sz w:val="24"/>
          <w:szCs w:val="24"/>
        </w:rPr>
        <w:t xml:space="preserve"> M</w:t>
      </w:r>
      <w:r w:rsidRPr="00597292">
        <w:rPr>
          <w:rFonts w:ascii="Book Antiqua" w:hAnsi="Book Antiqua"/>
          <w:sz w:val="24"/>
          <w:szCs w:val="24"/>
        </w:rPr>
        <w:t xml:space="preserve">, </w:t>
      </w:r>
      <w:proofErr w:type="spellStart"/>
      <w:r w:rsidRPr="00597292">
        <w:rPr>
          <w:rFonts w:ascii="Book Antiqua" w:hAnsi="Book Antiqua"/>
          <w:sz w:val="24"/>
          <w:szCs w:val="24"/>
        </w:rPr>
        <w:t>Saro</w:t>
      </w:r>
      <w:proofErr w:type="spellEnd"/>
      <w:r w:rsidRPr="00597292">
        <w:rPr>
          <w:rFonts w:ascii="Book Antiqua" w:hAnsi="Book Antiqua"/>
          <w:sz w:val="24"/>
          <w:szCs w:val="24"/>
        </w:rPr>
        <w:t xml:space="preserve"> C, González-</w:t>
      </w:r>
      <w:proofErr w:type="spellStart"/>
      <w:r w:rsidRPr="00597292">
        <w:rPr>
          <w:rFonts w:ascii="Book Antiqua" w:hAnsi="Book Antiqua"/>
          <w:sz w:val="24"/>
          <w:szCs w:val="24"/>
        </w:rPr>
        <w:t>Huix</w:t>
      </w:r>
      <w:proofErr w:type="spellEnd"/>
      <w:r w:rsidRPr="00597292">
        <w:rPr>
          <w:rFonts w:ascii="Book Antiqua" w:hAnsi="Book Antiqua"/>
          <w:sz w:val="24"/>
          <w:szCs w:val="24"/>
        </w:rPr>
        <w:t xml:space="preserve"> F, Suarez F, </w:t>
      </w:r>
      <w:proofErr w:type="spellStart"/>
      <w:r w:rsidRPr="00597292">
        <w:rPr>
          <w:rFonts w:ascii="Book Antiqua" w:hAnsi="Book Antiqua"/>
          <w:sz w:val="24"/>
          <w:szCs w:val="24"/>
        </w:rPr>
        <w:t>Forné</w:t>
      </w:r>
      <w:proofErr w:type="spellEnd"/>
      <w:r w:rsidRPr="00597292">
        <w:rPr>
          <w:rFonts w:ascii="Book Antiqua" w:hAnsi="Book Antiqua"/>
          <w:sz w:val="24"/>
          <w:szCs w:val="24"/>
        </w:rPr>
        <w:t xml:space="preserve"> M, </w:t>
      </w:r>
      <w:proofErr w:type="spellStart"/>
      <w:r w:rsidRPr="00597292">
        <w:rPr>
          <w:rFonts w:ascii="Book Antiqua" w:hAnsi="Book Antiqua"/>
          <w:sz w:val="24"/>
          <w:szCs w:val="24"/>
        </w:rPr>
        <w:t>Viver</w:t>
      </w:r>
      <w:proofErr w:type="spellEnd"/>
      <w:r w:rsidRPr="00597292">
        <w:rPr>
          <w:rFonts w:ascii="Book Antiqua" w:hAnsi="Book Antiqua"/>
          <w:sz w:val="24"/>
          <w:szCs w:val="24"/>
        </w:rPr>
        <w:t xml:space="preserve"> JM. Chronic hepatitis B reactivation following infliximab therapy in Crohn's disease patients: need for primary prophylaxis. </w:t>
      </w:r>
      <w:r w:rsidRPr="00597292">
        <w:rPr>
          <w:rFonts w:ascii="Book Antiqua" w:hAnsi="Book Antiqua"/>
          <w:i/>
          <w:sz w:val="24"/>
          <w:szCs w:val="24"/>
        </w:rPr>
        <w:t>Gut</w:t>
      </w:r>
      <w:r w:rsidRPr="00597292">
        <w:rPr>
          <w:rFonts w:ascii="Book Antiqua" w:hAnsi="Book Antiqua"/>
          <w:sz w:val="24"/>
          <w:szCs w:val="24"/>
        </w:rPr>
        <w:t xml:space="preserve"> 2004; </w:t>
      </w:r>
      <w:r w:rsidRPr="00597292">
        <w:rPr>
          <w:rFonts w:ascii="Book Antiqua" w:hAnsi="Book Antiqua"/>
          <w:b/>
          <w:sz w:val="24"/>
          <w:szCs w:val="24"/>
        </w:rPr>
        <w:t>53</w:t>
      </w:r>
      <w:r w:rsidRPr="00597292">
        <w:rPr>
          <w:rFonts w:ascii="Book Antiqua" w:hAnsi="Book Antiqua"/>
          <w:sz w:val="24"/>
          <w:szCs w:val="24"/>
        </w:rPr>
        <w:t>: 1363-1365 [PMID: 15306601 DOI: 10.1136/gut.2004.040675]</w:t>
      </w:r>
    </w:p>
    <w:p w14:paraId="47E221EB"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24 </w:t>
      </w:r>
      <w:proofErr w:type="spellStart"/>
      <w:r w:rsidRPr="00597292">
        <w:rPr>
          <w:rFonts w:ascii="Book Antiqua" w:hAnsi="Book Antiqua"/>
          <w:b/>
          <w:sz w:val="24"/>
          <w:szCs w:val="24"/>
        </w:rPr>
        <w:t>Moghoofei</w:t>
      </w:r>
      <w:proofErr w:type="spellEnd"/>
      <w:r w:rsidRPr="00597292">
        <w:rPr>
          <w:rFonts w:ascii="Book Antiqua" w:hAnsi="Book Antiqua"/>
          <w:b/>
          <w:sz w:val="24"/>
          <w:szCs w:val="24"/>
        </w:rPr>
        <w:t xml:space="preserve"> M</w:t>
      </w:r>
      <w:r w:rsidRPr="00597292">
        <w:rPr>
          <w:rFonts w:ascii="Book Antiqua" w:hAnsi="Book Antiqua"/>
          <w:sz w:val="24"/>
          <w:szCs w:val="24"/>
        </w:rPr>
        <w:t xml:space="preserve">, </w:t>
      </w:r>
      <w:proofErr w:type="spellStart"/>
      <w:r w:rsidRPr="00597292">
        <w:rPr>
          <w:rFonts w:ascii="Book Antiqua" w:hAnsi="Book Antiqua"/>
          <w:sz w:val="24"/>
          <w:szCs w:val="24"/>
        </w:rPr>
        <w:t>Mostafaei</w:t>
      </w:r>
      <w:proofErr w:type="spellEnd"/>
      <w:r w:rsidRPr="00597292">
        <w:rPr>
          <w:rFonts w:ascii="Book Antiqua" w:hAnsi="Book Antiqua"/>
          <w:sz w:val="24"/>
          <w:szCs w:val="24"/>
        </w:rPr>
        <w:t xml:space="preserve"> S, Ashraf-</w:t>
      </w:r>
      <w:proofErr w:type="spellStart"/>
      <w:r w:rsidRPr="00597292">
        <w:rPr>
          <w:rFonts w:ascii="Book Antiqua" w:hAnsi="Book Antiqua"/>
          <w:sz w:val="24"/>
          <w:szCs w:val="24"/>
        </w:rPr>
        <w:t>Ganjouei</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Kavosi</w:t>
      </w:r>
      <w:proofErr w:type="spellEnd"/>
      <w:r w:rsidRPr="00597292">
        <w:rPr>
          <w:rFonts w:ascii="Book Antiqua" w:hAnsi="Book Antiqua"/>
          <w:sz w:val="24"/>
          <w:szCs w:val="24"/>
        </w:rPr>
        <w:t xml:space="preserve"> H, </w:t>
      </w:r>
      <w:proofErr w:type="spellStart"/>
      <w:r w:rsidRPr="00597292">
        <w:rPr>
          <w:rFonts w:ascii="Book Antiqua" w:hAnsi="Book Antiqua"/>
          <w:sz w:val="24"/>
          <w:szCs w:val="24"/>
        </w:rPr>
        <w:t>Mahmoudi</w:t>
      </w:r>
      <w:proofErr w:type="spellEnd"/>
      <w:r w:rsidRPr="00597292">
        <w:rPr>
          <w:rFonts w:ascii="Book Antiqua" w:hAnsi="Book Antiqua"/>
          <w:sz w:val="24"/>
          <w:szCs w:val="24"/>
        </w:rPr>
        <w:t xml:space="preserve"> M. HBV reactivation in rheumatic diseases patients under therapy: A meta-analysis. </w:t>
      </w:r>
      <w:proofErr w:type="spellStart"/>
      <w:r w:rsidRPr="00597292">
        <w:rPr>
          <w:rFonts w:ascii="Book Antiqua" w:hAnsi="Book Antiqua"/>
          <w:i/>
          <w:sz w:val="24"/>
          <w:szCs w:val="24"/>
        </w:rPr>
        <w:t>Microb</w:t>
      </w:r>
      <w:proofErr w:type="spellEnd"/>
      <w:r w:rsidRPr="00597292">
        <w:rPr>
          <w:rFonts w:ascii="Book Antiqua" w:hAnsi="Book Antiqua"/>
          <w:i/>
          <w:sz w:val="24"/>
          <w:szCs w:val="24"/>
        </w:rPr>
        <w:t xml:space="preserve"> </w:t>
      </w:r>
      <w:proofErr w:type="spellStart"/>
      <w:r w:rsidRPr="00597292">
        <w:rPr>
          <w:rFonts w:ascii="Book Antiqua" w:hAnsi="Book Antiqua"/>
          <w:i/>
          <w:sz w:val="24"/>
          <w:szCs w:val="24"/>
        </w:rPr>
        <w:t>Pathog</w:t>
      </w:r>
      <w:proofErr w:type="spellEnd"/>
      <w:r w:rsidRPr="00597292">
        <w:rPr>
          <w:rFonts w:ascii="Book Antiqua" w:hAnsi="Book Antiqua"/>
          <w:sz w:val="24"/>
          <w:szCs w:val="24"/>
        </w:rPr>
        <w:t xml:space="preserve"> 2018; </w:t>
      </w:r>
      <w:r w:rsidRPr="00597292">
        <w:rPr>
          <w:rFonts w:ascii="Book Antiqua" w:hAnsi="Book Antiqua"/>
          <w:b/>
          <w:sz w:val="24"/>
          <w:szCs w:val="24"/>
        </w:rPr>
        <w:t>114</w:t>
      </w:r>
      <w:r w:rsidRPr="00597292">
        <w:rPr>
          <w:rFonts w:ascii="Book Antiqua" w:hAnsi="Book Antiqua"/>
          <w:sz w:val="24"/>
          <w:szCs w:val="24"/>
        </w:rPr>
        <w:t>: 436-443 [PMID: 29223453 DOI: 10.1016/j.micpath.2017.12.014]</w:t>
      </w:r>
    </w:p>
    <w:p w14:paraId="493C1567"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25 </w:t>
      </w:r>
      <w:r w:rsidRPr="00597292">
        <w:rPr>
          <w:rFonts w:ascii="Book Antiqua" w:hAnsi="Book Antiqua"/>
          <w:b/>
          <w:sz w:val="24"/>
          <w:szCs w:val="24"/>
        </w:rPr>
        <w:t>Loomba R</w:t>
      </w:r>
      <w:r w:rsidRPr="00597292">
        <w:rPr>
          <w:rFonts w:ascii="Book Antiqua" w:hAnsi="Book Antiqua"/>
          <w:sz w:val="24"/>
          <w:szCs w:val="24"/>
        </w:rPr>
        <w:t xml:space="preserve">, Liang TJ. Hepatitis B Reactivation Associated With Immune Suppressive and Biological Modifier Therapies: Current Concepts, Management Strategies, and Future Directions. </w:t>
      </w:r>
      <w:r w:rsidRPr="00597292">
        <w:rPr>
          <w:rFonts w:ascii="Book Antiqua" w:hAnsi="Book Antiqua"/>
          <w:i/>
          <w:sz w:val="24"/>
          <w:szCs w:val="24"/>
        </w:rPr>
        <w:t>Gastroenterology</w:t>
      </w:r>
      <w:r w:rsidRPr="00597292">
        <w:rPr>
          <w:rFonts w:ascii="Book Antiqua" w:hAnsi="Book Antiqua"/>
          <w:sz w:val="24"/>
          <w:szCs w:val="24"/>
        </w:rPr>
        <w:t xml:space="preserve"> 2017; </w:t>
      </w:r>
      <w:r w:rsidRPr="00597292">
        <w:rPr>
          <w:rFonts w:ascii="Book Antiqua" w:hAnsi="Book Antiqua"/>
          <w:b/>
          <w:sz w:val="24"/>
          <w:szCs w:val="24"/>
        </w:rPr>
        <w:t>152</w:t>
      </w:r>
      <w:r w:rsidRPr="00597292">
        <w:rPr>
          <w:rFonts w:ascii="Book Antiqua" w:hAnsi="Book Antiqua"/>
          <w:sz w:val="24"/>
          <w:szCs w:val="24"/>
        </w:rPr>
        <w:t>: 1297-1309 [PMID: 28219691 DOI: 10.1053/j.gastro.2017.02.009]</w:t>
      </w:r>
    </w:p>
    <w:p w14:paraId="210DF2E0"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lastRenderedPageBreak/>
        <w:t xml:space="preserve">26 </w:t>
      </w:r>
      <w:proofErr w:type="spellStart"/>
      <w:r w:rsidRPr="00597292">
        <w:rPr>
          <w:rFonts w:ascii="Book Antiqua" w:hAnsi="Book Antiqua"/>
          <w:b/>
          <w:sz w:val="24"/>
          <w:szCs w:val="24"/>
        </w:rPr>
        <w:t>Perrillo</w:t>
      </w:r>
      <w:proofErr w:type="spellEnd"/>
      <w:r w:rsidRPr="00597292">
        <w:rPr>
          <w:rFonts w:ascii="Book Antiqua" w:hAnsi="Book Antiqua"/>
          <w:b/>
          <w:sz w:val="24"/>
          <w:szCs w:val="24"/>
        </w:rPr>
        <w:t xml:space="preserve"> RP</w:t>
      </w:r>
      <w:r w:rsidRPr="00597292">
        <w:rPr>
          <w:rFonts w:ascii="Book Antiqua" w:hAnsi="Book Antiqua"/>
          <w:sz w:val="24"/>
          <w:szCs w:val="24"/>
        </w:rPr>
        <w:t>, Gish R, Falck-</w:t>
      </w:r>
      <w:proofErr w:type="spellStart"/>
      <w:r w:rsidRPr="00597292">
        <w:rPr>
          <w:rFonts w:ascii="Book Antiqua" w:hAnsi="Book Antiqua"/>
          <w:sz w:val="24"/>
          <w:szCs w:val="24"/>
        </w:rPr>
        <w:t>Ytter</w:t>
      </w:r>
      <w:proofErr w:type="spellEnd"/>
      <w:r w:rsidRPr="00597292">
        <w:rPr>
          <w:rFonts w:ascii="Book Antiqua" w:hAnsi="Book Antiqua"/>
          <w:sz w:val="24"/>
          <w:szCs w:val="24"/>
        </w:rPr>
        <w:t xml:space="preserve"> YT. American Gastroenterological Association Institute technical review on prevention and treatment of hepatitis B virus reactivation during immunosuppressive drug therapy. </w:t>
      </w:r>
      <w:r w:rsidRPr="00597292">
        <w:rPr>
          <w:rFonts w:ascii="Book Antiqua" w:hAnsi="Book Antiqua"/>
          <w:i/>
          <w:sz w:val="24"/>
          <w:szCs w:val="24"/>
        </w:rPr>
        <w:t>Gastroenterology</w:t>
      </w:r>
      <w:r w:rsidRPr="00597292">
        <w:rPr>
          <w:rFonts w:ascii="Book Antiqua" w:hAnsi="Book Antiqua"/>
          <w:sz w:val="24"/>
          <w:szCs w:val="24"/>
        </w:rPr>
        <w:t xml:space="preserve"> 2015; </w:t>
      </w:r>
      <w:r w:rsidRPr="00597292">
        <w:rPr>
          <w:rFonts w:ascii="Book Antiqua" w:hAnsi="Book Antiqua"/>
          <w:b/>
          <w:sz w:val="24"/>
          <w:szCs w:val="24"/>
        </w:rPr>
        <w:t>148</w:t>
      </w:r>
      <w:r w:rsidRPr="00597292">
        <w:rPr>
          <w:rFonts w:ascii="Book Antiqua" w:hAnsi="Book Antiqua"/>
          <w:sz w:val="24"/>
          <w:szCs w:val="24"/>
        </w:rPr>
        <w:t>: 221-244.e3 [PMID: 25447852 DOI: 10.1053/j.gastro.2014.10.038]</w:t>
      </w:r>
    </w:p>
    <w:p w14:paraId="2F2B48C7"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27 </w:t>
      </w:r>
      <w:r w:rsidRPr="00597292">
        <w:rPr>
          <w:rFonts w:ascii="Book Antiqua" w:hAnsi="Book Antiqua"/>
          <w:b/>
          <w:sz w:val="24"/>
          <w:szCs w:val="24"/>
        </w:rPr>
        <w:t>Reddy KR</w:t>
      </w:r>
      <w:r w:rsidRPr="00597292">
        <w:rPr>
          <w:rFonts w:ascii="Book Antiqua" w:hAnsi="Book Antiqua"/>
          <w:sz w:val="24"/>
          <w:szCs w:val="24"/>
        </w:rPr>
        <w:t>, Beavers KL, Hammond SP, Lim JK, Falck-</w:t>
      </w:r>
      <w:proofErr w:type="spellStart"/>
      <w:r w:rsidRPr="00597292">
        <w:rPr>
          <w:rFonts w:ascii="Book Antiqua" w:hAnsi="Book Antiqua"/>
          <w:sz w:val="24"/>
          <w:szCs w:val="24"/>
        </w:rPr>
        <w:t>Ytter</w:t>
      </w:r>
      <w:proofErr w:type="spellEnd"/>
      <w:r w:rsidRPr="00597292">
        <w:rPr>
          <w:rFonts w:ascii="Book Antiqua" w:hAnsi="Book Antiqua"/>
          <w:sz w:val="24"/>
          <w:szCs w:val="24"/>
        </w:rPr>
        <w:t xml:space="preserve"> YT; American Gastroenterological Association Institute. American Gastroenterological Association Institute guideline on the prevention and treatment of hepatitis B virus reactivation during immunosuppressive drug therapy. </w:t>
      </w:r>
      <w:r w:rsidRPr="00597292">
        <w:rPr>
          <w:rFonts w:ascii="Book Antiqua" w:hAnsi="Book Antiqua"/>
          <w:i/>
          <w:sz w:val="24"/>
          <w:szCs w:val="24"/>
        </w:rPr>
        <w:t>Gastroenterology</w:t>
      </w:r>
      <w:r w:rsidRPr="00597292">
        <w:rPr>
          <w:rFonts w:ascii="Book Antiqua" w:hAnsi="Book Antiqua"/>
          <w:sz w:val="24"/>
          <w:szCs w:val="24"/>
        </w:rPr>
        <w:t xml:space="preserve"> 2015; </w:t>
      </w:r>
      <w:r w:rsidRPr="00597292">
        <w:rPr>
          <w:rFonts w:ascii="Book Antiqua" w:hAnsi="Book Antiqua"/>
          <w:b/>
          <w:sz w:val="24"/>
          <w:szCs w:val="24"/>
        </w:rPr>
        <w:t>148</w:t>
      </w:r>
      <w:r w:rsidRPr="00597292">
        <w:rPr>
          <w:rFonts w:ascii="Book Antiqua" w:hAnsi="Book Antiqua"/>
          <w:sz w:val="24"/>
          <w:szCs w:val="24"/>
        </w:rPr>
        <w:t>: 215-9; quiz e16-7 [PMID: 25447850 DOI: 10.1053/j.gastro.2014.10.039]</w:t>
      </w:r>
    </w:p>
    <w:p w14:paraId="2A93C61F"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28 </w:t>
      </w:r>
      <w:r w:rsidRPr="00597292">
        <w:rPr>
          <w:rFonts w:ascii="Book Antiqua" w:hAnsi="Book Antiqua"/>
          <w:b/>
          <w:sz w:val="24"/>
          <w:szCs w:val="24"/>
        </w:rPr>
        <w:t>Loomba R</w:t>
      </w:r>
      <w:r w:rsidRPr="00597292">
        <w:rPr>
          <w:rFonts w:ascii="Book Antiqua" w:hAnsi="Book Antiqua"/>
          <w:sz w:val="24"/>
          <w:szCs w:val="24"/>
        </w:rPr>
        <w:t xml:space="preserve">, Rowley A, Wesley R, Liang TJ, Hoofnagle JH, </w:t>
      </w:r>
      <w:proofErr w:type="spellStart"/>
      <w:r w:rsidRPr="00597292">
        <w:rPr>
          <w:rFonts w:ascii="Book Antiqua" w:hAnsi="Book Antiqua"/>
          <w:sz w:val="24"/>
          <w:szCs w:val="24"/>
        </w:rPr>
        <w:t>Pucino</w:t>
      </w:r>
      <w:proofErr w:type="spellEnd"/>
      <w:r w:rsidRPr="00597292">
        <w:rPr>
          <w:rFonts w:ascii="Book Antiqua" w:hAnsi="Book Antiqua"/>
          <w:sz w:val="24"/>
          <w:szCs w:val="24"/>
        </w:rPr>
        <w:t xml:space="preserve"> F, </w:t>
      </w:r>
      <w:proofErr w:type="spellStart"/>
      <w:r w:rsidRPr="00597292">
        <w:rPr>
          <w:rFonts w:ascii="Book Antiqua" w:hAnsi="Book Antiqua"/>
          <w:sz w:val="24"/>
          <w:szCs w:val="24"/>
        </w:rPr>
        <w:t>Csako</w:t>
      </w:r>
      <w:proofErr w:type="spellEnd"/>
      <w:r w:rsidRPr="00597292">
        <w:rPr>
          <w:rFonts w:ascii="Book Antiqua" w:hAnsi="Book Antiqua"/>
          <w:sz w:val="24"/>
          <w:szCs w:val="24"/>
        </w:rPr>
        <w:t xml:space="preserve"> G. Systematic review: the effect of preventive lamivudine on hepatitis B reactivation during chemotherapy. </w:t>
      </w:r>
      <w:r w:rsidRPr="00597292">
        <w:rPr>
          <w:rFonts w:ascii="Book Antiqua" w:hAnsi="Book Antiqua"/>
          <w:i/>
          <w:sz w:val="24"/>
          <w:szCs w:val="24"/>
        </w:rPr>
        <w:t>Ann Intern Med</w:t>
      </w:r>
      <w:r w:rsidRPr="00597292">
        <w:rPr>
          <w:rFonts w:ascii="Book Antiqua" w:hAnsi="Book Antiqua"/>
          <w:sz w:val="24"/>
          <w:szCs w:val="24"/>
        </w:rPr>
        <w:t xml:space="preserve"> 2008; </w:t>
      </w:r>
      <w:r w:rsidRPr="00597292">
        <w:rPr>
          <w:rFonts w:ascii="Book Antiqua" w:hAnsi="Book Antiqua"/>
          <w:b/>
          <w:sz w:val="24"/>
          <w:szCs w:val="24"/>
        </w:rPr>
        <w:t>148</w:t>
      </w:r>
      <w:r w:rsidRPr="00597292">
        <w:rPr>
          <w:rFonts w:ascii="Book Antiqua" w:hAnsi="Book Antiqua"/>
          <w:sz w:val="24"/>
          <w:szCs w:val="24"/>
        </w:rPr>
        <w:t>: 519-528 [PMID: 18378948 DOI: 10.7326/0003-4819-148-7-200804010-00008]</w:t>
      </w:r>
    </w:p>
    <w:p w14:paraId="02246636"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29 </w:t>
      </w:r>
      <w:proofErr w:type="spellStart"/>
      <w:r w:rsidRPr="00597292">
        <w:rPr>
          <w:rFonts w:ascii="Book Antiqua" w:hAnsi="Book Antiqua"/>
          <w:b/>
          <w:sz w:val="24"/>
          <w:szCs w:val="24"/>
        </w:rPr>
        <w:t>Pattullo</w:t>
      </w:r>
      <w:proofErr w:type="spellEnd"/>
      <w:r w:rsidRPr="00597292">
        <w:rPr>
          <w:rFonts w:ascii="Book Antiqua" w:hAnsi="Book Antiqua"/>
          <w:b/>
          <w:sz w:val="24"/>
          <w:szCs w:val="24"/>
        </w:rPr>
        <w:t xml:space="preserve"> V</w:t>
      </w:r>
      <w:r w:rsidRPr="00597292">
        <w:rPr>
          <w:rFonts w:ascii="Book Antiqua" w:hAnsi="Book Antiqua"/>
          <w:sz w:val="24"/>
          <w:szCs w:val="24"/>
        </w:rPr>
        <w:t xml:space="preserve">. Hepatitis B reactivation in the setting of chemotherapy and immunosuppression - prevention is better than cure. </w:t>
      </w:r>
      <w:r w:rsidRPr="00597292">
        <w:rPr>
          <w:rFonts w:ascii="Book Antiqua" w:hAnsi="Book Antiqua"/>
          <w:i/>
          <w:sz w:val="24"/>
          <w:szCs w:val="24"/>
        </w:rPr>
        <w:t>World J Hepatol</w:t>
      </w:r>
      <w:r w:rsidRPr="00597292">
        <w:rPr>
          <w:rFonts w:ascii="Book Antiqua" w:hAnsi="Book Antiqua"/>
          <w:sz w:val="24"/>
          <w:szCs w:val="24"/>
        </w:rPr>
        <w:t xml:space="preserve"> 2015; </w:t>
      </w:r>
      <w:r w:rsidRPr="00597292">
        <w:rPr>
          <w:rFonts w:ascii="Book Antiqua" w:hAnsi="Book Antiqua"/>
          <w:b/>
          <w:sz w:val="24"/>
          <w:szCs w:val="24"/>
        </w:rPr>
        <w:t>7</w:t>
      </w:r>
      <w:r w:rsidRPr="00597292">
        <w:rPr>
          <w:rFonts w:ascii="Book Antiqua" w:hAnsi="Book Antiqua"/>
          <w:sz w:val="24"/>
          <w:szCs w:val="24"/>
        </w:rPr>
        <w:t>: 954-967 [PMID: 25954478 DOI: 10.4254/wjh.v7.i7.954]</w:t>
      </w:r>
    </w:p>
    <w:p w14:paraId="4971DC04"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30 </w:t>
      </w:r>
      <w:r w:rsidRPr="00597292">
        <w:rPr>
          <w:rFonts w:ascii="Book Antiqua" w:hAnsi="Book Antiqua"/>
          <w:b/>
          <w:sz w:val="24"/>
          <w:szCs w:val="24"/>
        </w:rPr>
        <w:t>Lau GK</w:t>
      </w:r>
      <w:r w:rsidRPr="00597292">
        <w:rPr>
          <w:rFonts w:ascii="Book Antiqua" w:hAnsi="Book Antiqua"/>
          <w:sz w:val="24"/>
          <w:szCs w:val="24"/>
        </w:rPr>
        <w:t xml:space="preserve">, Liang R, Chiu EK, Lee CK, Lam SK. Hepatic events after bone marrow transplantation in patients with hepatitis B infection: a </w:t>
      </w:r>
      <w:proofErr w:type="gramStart"/>
      <w:r w:rsidRPr="00597292">
        <w:rPr>
          <w:rFonts w:ascii="Book Antiqua" w:hAnsi="Book Antiqua"/>
          <w:sz w:val="24"/>
          <w:szCs w:val="24"/>
        </w:rPr>
        <w:t>case controlled</w:t>
      </w:r>
      <w:proofErr w:type="gramEnd"/>
      <w:r w:rsidRPr="00597292">
        <w:rPr>
          <w:rFonts w:ascii="Book Antiqua" w:hAnsi="Book Antiqua"/>
          <w:sz w:val="24"/>
          <w:szCs w:val="24"/>
        </w:rPr>
        <w:t xml:space="preserve"> study. </w:t>
      </w:r>
      <w:r w:rsidRPr="00597292">
        <w:rPr>
          <w:rFonts w:ascii="Book Antiqua" w:hAnsi="Book Antiqua"/>
          <w:i/>
          <w:sz w:val="24"/>
          <w:szCs w:val="24"/>
        </w:rPr>
        <w:t>Bone Marrow Transplant</w:t>
      </w:r>
      <w:r w:rsidRPr="00597292">
        <w:rPr>
          <w:rFonts w:ascii="Book Antiqua" w:hAnsi="Book Antiqua"/>
          <w:sz w:val="24"/>
          <w:szCs w:val="24"/>
        </w:rPr>
        <w:t xml:space="preserve"> 1997; </w:t>
      </w:r>
      <w:r w:rsidRPr="00597292">
        <w:rPr>
          <w:rFonts w:ascii="Book Antiqua" w:hAnsi="Book Antiqua"/>
          <w:b/>
          <w:sz w:val="24"/>
          <w:szCs w:val="24"/>
        </w:rPr>
        <w:t>19</w:t>
      </w:r>
      <w:r w:rsidRPr="00597292">
        <w:rPr>
          <w:rFonts w:ascii="Book Antiqua" w:hAnsi="Book Antiqua"/>
          <w:sz w:val="24"/>
          <w:szCs w:val="24"/>
        </w:rPr>
        <w:t>: 795-799 [PMID: 9134171 DOI: 10.1038/sj.bmt.1700744]</w:t>
      </w:r>
    </w:p>
    <w:p w14:paraId="30125A5A"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31 </w:t>
      </w:r>
      <w:proofErr w:type="spellStart"/>
      <w:r w:rsidRPr="00597292">
        <w:rPr>
          <w:rFonts w:ascii="Book Antiqua" w:hAnsi="Book Antiqua"/>
          <w:b/>
          <w:sz w:val="24"/>
          <w:szCs w:val="24"/>
        </w:rPr>
        <w:t>Dhédin</w:t>
      </w:r>
      <w:proofErr w:type="spellEnd"/>
      <w:r w:rsidRPr="00597292">
        <w:rPr>
          <w:rFonts w:ascii="Book Antiqua" w:hAnsi="Book Antiqua"/>
          <w:b/>
          <w:sz w:val="24"/>
          <w:szCs w:val="24"/>
        </w:rPr>
        <w:t xml:space="preserve"> N</w:t>
      </w:r>
      <w:r w:rsidRPr="00597292">
        <w:rPr>
          <w:rFonts w:ascii="Book Antiqua" w:hAnsi="Book Antiqua"/>
          <w:sz w:val="24"/>
          <w:szCs w:val="24"/>
        </w:rPr>
        <w:t xml:space="preserve">, </w:t>
      </w:r>
      <w:proofErr w:type="spellStart"/>
      <w:r w:rsidRPr="00597292">
        <w:rPr>
          <w:rFonts w:ascii="Book Antiqua" w:hAnsi="Book Antiqua"/>
          <w:sz w:val="24"/>
          <w:szCs w:val="24"/>
        </w:rPr>
        <w:t>Douvin</w:t>
      </w:r>
      <w:proofErr w:type="spellEnd"/>
      <w:r w:rsidRPr="00597292">
        <w:rPr>
          <w:rFonts w:ascii="Book Antiqua" w:hAnsi="Book Antiqua"/>
          <w:sz w:val="24"/>
          <w:szCs w:val="24"/>
        </w:rPr>
        <w:t xml:space="preserve"> C, </w:t>
      </w:r>
      <w:proofErr w:type="spellStart"/>
      <w:r w:rsidRPr="00597292">
        <w:rPr>
          <w:rFonts w:ascii="Book Antiqua" w:hAnsi="Book Antiqua"/>
          <w:sz w:val="24"/>
          <w:szCs w:val="24"/>
        </w:rPr>
        <w:t>Kuentz</w:t>
      </w:r>
      <w:proofErr w:type="spellEnd"/>
      <w:r w:rsidRPr="00597292">
        <w:rPr>
          <w:rFonts w:ascii="Book Antiqua" w:hAnsi="Book Antiqua"/>
          <w:sz w:val="24"/>
          <w:szCs w:val="24"/>
        </w:rPr>
        <w:t xml:space="preserve"> M, Saint Marc MF, Reman O, </w:t>
      </w:r>
      <w:proofErr w:type="spellStart"/>
      <w:r w:rsidRPr="00597292">
        <w:rPr>
          <w:rFonts w:ascii="Book Antiqua" w:hAnsi="Book Antiqua"/>
          <w:sz w:val="24"/>
          <w:szCs w:val="24"/>
        </w:rPr>
        <w:t>Rieux</w:t>
      </w:r>
      <w:proofErr w:type="spellEnd"/>
      <w:r w:rsidRPr="00597292">
        <w:rPr>
          <w:rFonts w:ascii="Book Antiqua" w:hAnsi="Book Antiqua"/>
          <w:sz w:val="24"/>
          <w:szCs w:val="24"/>
        </w:rPr>
        <w:t xml:space="preserve"> C, </w:t>
      </w:r>
      <w:proofErr w:type="spellStart"/>
      <w:r w:rsidRPr="00597292">
        <w:rPr>
          <w:rFonts w:ascii="Book Antiqua" w:hAnsi="Book Antiqua"/>
          <w:sz w:val="24"/>
          <w:szCs w:val="24"/>
        </w:rPr>
        <w:t>Bernaudin</w:t>
      </w:r>
      <w:proofErr w:type="spellEnd"/>
      <w:r w:rsidRPr="00597292">
        <w:rPr>
          <w:rFonts w:ascii="Book Antiqua" w:hAnsi="Book Antiqua"/>
          <w:sz w:val="24"/>
          <w:szCs w:val="24"/>
        </w:rPr>
        <w:t xml:space="preserve"> F, </w:t>
      </w:r>
      <w:proofErr w:type="spellStart"/>
      <w:r w:rsidRPr="00597292">
        <w:rPr>
          <w:rFonts w:ascii="Book Antiqua" w:hAnsi="Book Antiqua"/>
          <w:sz w:val="24"/>
          <w:szCs w:val="24"/>
        </w:rPr>
        <w:t>Norol</w:t>
      </w:r>
      <w:proofErr w:type="spellEnd"/>
      <w:r w:rsidRPr="00597292">
        <w:rPr>
          <w:rFonts w:ascii="Book Antiqua" w:hAnsi="Book Antiqua"/>
          <w:sz w:val="24"/>
          <w:szCs w:val="24"/>
        </w:rPr>
        <w:t xml:space="preserve"> F, </w:t>
      </w:r>
      <w:proofErr w:type="spellStart"/>
      <w:r w:rsidRPr="00597292">
        <w:rPr>
          <w:rFonts w:ascii="Book Antiqua" w:hAnsi="Book Antiqua"/>
          <w:sz w:val="24"/>
          <w:szCs w:val="24"/>
        </w:rPr>
        <w:t>Cordonnier</w:t>
      </w:r>
      <w:proofErr w:type="spellEnd"/>
      <w:r w:rsidRPr="00597292">
        <w:rPr>
          <w:rFonts w:ascii="Book Antiqua" w:hAnsi="Book Antiqua"/>
          <w:sz w:val="24"/>
          <w:szCs w:val="24"/>
        </w:rPr>
        <w:t xml:space="preserve"> C, </w:t>
      </w:r>
      <w:proofErr w:type="spellStart"/>
      <w:r w:rsidRPr="00597292">
        <w:rPr>
          <w:rFonts w:ascii="Book Antiqua" w:hAnsi="Book Antiqua"/>
          <w:sz w:val="24"/>
          <w:szCs w:val="24"/>
        </w:rPr>
        <w:t>Bobin</w:t>
      </w:r>
      <w:proofErr w:type="spellEnd"/>
      <w:r w:rsidRPr="00597292">
        <w:rPr>
          <w:rFonts w:ascii="Book Antiqua" w:hAnsi="Book Antiqua"/>
          <w:sz w:val="24"/>
          <w:szCs w:val="24"/>
        </w:rPr>
        <w:t xml:space="preserve"> D, </w:t>
      </w:r>
      <w:proofErr w:type="spellStart"/>
      <w:r w:rsidRPr="00597292">
        <w:rPr>
          <w:rFonts w:ascii="Book Antiqua" w:hAnsi="Book Antiqua"/>
          <w:sz w:val="24"/>
          <w:szCs w:val="24"/>
        </w:rPr>
        <w:t>Metreau</w:t>
      </w:r>
      <w:proofErr w:type="spellEnd"/>
      <w:r w:rsidRPr="00597292">
        <w:rPr>
          <w:rFonts w:ascii="Book Antiqua" w:hAnsi="Book Antiqua"/>
          <w:sz w:val="24"/>
          <w:szCs w:val="24"/>
        </w:rPr>
        <w:t xml:space="preserve"> JM, </w:t>
      </w:r>
      <w:proofErr w:type="spellStart"/>
      <w:r w:rsidRPr="00597292">
        <w:rPr>
          <w:rFonts w:ascii="Book Antiqua" w:hAnsi="Book Antiqua"/>
          <w:sz w:val="24"/>
          <w:szCs w:val="24"/>
        </w:rPr>
        <w:t>Vernant</w:t>
      </w:r>
      <w:proofErr w:type="spellEnd"/>
      <w:r w:rsidRPr="00597292">
        <w:rPr>
          <w:rFonts w:ascii="Book Antiqua" w:hAnsi="Book Antiqua"/>
          <w:sz w:val="24"/>
          <w:szCs w:val="24"/>
        </w:rPr>
        <w:t xml:space="preserve"> JP. Reverse seroconversion of hepatitis B after allogeneic bone marrow transplantation: a retrospective study of 37 patients with pretransplant anti-HBs and anti-HBc. </w:t>
      </w:r>
      <w:r w:rsidRPr="00597292">
        <w:rPr>
          <w:rFonts w:ascii="Book Antiqua" w:hAnsi="Book Antiqua"/>
          <w:i/>
          <w:sz w:val="24"/>
          <w:szCs w:val="24"/>
        </w:rPr>
        <w:t>Transplantation</w:t>
      </w:r>
      <w:r w:rsidRPr="00597292">
        <w:rPr>
          <w:rFonts w:ascii="Book Antiqua" w:hAnsi="Book Antiqua"/>
          <w:sz w:val="24"/>
          <w:szCs w:val="24"/>
        </w:rPr>
        <w:t xml:space="preserve"> 1998; </w:t>
      </w:r>
      <w:r w:rsidRPr="00597292">
        <w:rPr>
          <w:rFonts w:ascii="Book Antiqua" w:hAnsi="Book Antiqua"/>
          <w:b/>
          <w:sz w:val="24"/>
          <w:szCs w:val="24"/>
        </w:rPr>
        <w:t>66</w:t>
      </w:r>
      <w:r w:rsidRPr="00597292">
        <w:rPr>
          <w:rFonts w:ascii="Book Antiqua" w:hAnsi="Book Antiqua"/>
          <w:sz w:val="24"/>
          <w:szCs w:val="24"/>
        </w:rPr>
        <w:t>: 616-619 [PMID: 9753342 DOI: 10.1097/00007890-199809150-00012]</w:t>
      </w:r>
    </w:p>
    <w:p w14:paraId="4B20F175"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32 </w:t>
      </w:r>
      <w:proofErr w:type="spellStart"/>
      <w:r w:rsidRPr="00597292">
        <w:rPr>
          <w:rFonts w:ascii="Book Antiqua" w:hAnsi="Book Antiqua"/>
          <w:b/>
          <w:sz w:val="24"/>
          <w:szCs w:val="24"/>
        </w:rPr>
        <w:t>Torisu</w:t>
      </w:r>
      <w:proofErr w:type="spellEnd"/>
      <w:r w:rsidRPr="00597292">
        <w:rPr>
          <w:rFonts w:ascii="Book Antiqua" w:hAnsi="Book Antiqua"/>
          <w:b/>
          <w:sz w:val="24"/>
          <w:szCs w:val="24"/>
        </w:rPr>
        <w:t xml:space="preserve"> M</w:t>
      </w:r>
      <w:r w:rsidRPr="00597292">
        <w:rPr>
          <w:rFonts w:ascii="Book Antiqua" w:hAnsi="Book Antiqua"/>
          <w:sz w:val="24"/>
          <w:szCs w:val="24"/>
        </w:rPr>
        <w:t xml:space="preserve">, Yokoyama T, </w:t>
      </w:r>
      <w:proofErr w:type="spellStart"/>
      <w:r w:rsidRPr="00597292">
        <w:rPr>
          <w:rFonts w:ascii="Book Antiqua" w:hAnsi="Book Antiqua"/>
          <w:sz w:val="24"/>
          <w:szCs w:val="24"/>
        </w:rPr>
        <w:t>Amemiya</w:t>
      </w:r>
      <w:proofErr w:type="spellEnd"/>
      <w:r w:rsidRPr="00597292">
        <w:rPr>
          <w:rFonts w:ascii="Book Antiqua" w:hAnsi="Book Antiqua"/>
          <w:sz w:val="24"/>
          <w:szCs w:val="24"/>
        </w:rPr>
        <w:t xml:space="preserve"> H, Kohler PF, </w:t>
      </w:r>
      <w:proofErr w:type="spellStart"/>
      <w:r w:rsidRPr="00597292">
        <w:rPr>
          <w:rFonts w:ascii="Book Antiqua" w:hAnsi="Book Antiqua"/>
          <w:sz w:val="24"/>
          <w:szCs w:val="24"/>
        </w:rPr>
        <w:t>Schroter</w:t>
      </w:r>
      <w:proofErr w:type="spellEnd"/>
      <w:r w:rsidRPr="00597292">
        <w:rPr>
          <w:rFonts w:ascii="Book Antiqua" w:hAnsi="Book Antiqua"/>
          <w:sz w:val="24"/>
          <w:szCs w:val="24"/>
        </w:rPr>
        <w:t xml:space="preserve"> G, Martineau G, Penn I, Palmer W, </w:t>
      </w:r>
      <w:proofErr w:type="spellStart"/>
      <w:r w:rsidRPr="00597292">
        <w:rPr>
          <w:rFonts w:ascii="Book Antiqua" w:hAnsi="Book Antiqua"/>
          <w:sz w:val="24"/>
          <w:szCs w:val="24"/>
        </w:rPr>
        <w:t>Halgrimson</w:t>
      </w:r>
      <w:proofErr w:type="spellEnd"/>
      <w:r w:rsidRPr="00597292">
        <w:rPr>
          <w:rFonts w:ascii="Book Antiqua" w:hAnsi="Book Antiqua"/>
          <w:sz w:val="24"/>
          <w:szCs w:val="24"/>
        </w:rPr>
        <w:t xml:space="preserve"> CG, Putnam CW, </w:t>
      </w:r>
      <w:proofErr w:type="spellStart"/>
      <w:r w:rsidRPr="00597292">
        <w:rPr>
          <w:rFonts w:ascii="Book Antiqua" w:hAnsi="Book Antiqua"/>
          <w:sz w:val="24"/>
          <w:szCs w:val="24"/>
        </w:rPr>
        <w:t>Starzl</w:t>
      </w:r>
      <w:proofErr w:type="spellEnd"/>
      <w:r w:rsidRPr="00597292">
        <w:rPr>
          <w:rFonts w:ascii="Book Antiqua" w:hAnsi="Book Antiqua"/>
          <w:sz w:val="24"/>
          <w:szCs w:val="24"/>
        </w:rPr>
        <w:t xml:space="preserve"> TE. Immunosuppression, liver injury, and hepatitis in renal, hepatic, and cardiac homograft recipients: with particular reference to the Australia antigen. </w:t>
      </w:r>
      <w:r w:rsidRPr="00597292">
        <w:rPr>
          <w:rFonts w:ascii="Book Antiqua" w:hAnsi="Book Antiqua"/>
          <w:i/>
          <w:sz w:val="24"/>
          <w:szCs w:val="24"/>
        </w:rPr>
        <w:t xml:space="preserve">Ann </w:t>
      </w:r>
      <w:proofErr w:type="spellStart"/>
      <w:r w:rsidRPr="00597292">
        <w:rPr>
          <w:rFonts w:ascii="Book Antiqua" w:hAnsi="Book Antiqua"/>
          <w:i/>
          <w:sz w:val="24"/>
          <w:szCs w:val="24"/>
        </w:rPr>
        <w:t>Surg</w:t>
      </w:r>
      <w:proofErr w:type="spellEnd"/>
      <w:r w:rsidRPr="00597292">
        <w:rPr>
          <w:rFonts w:ascii="Book Antiqua" w:hAnsi="Book Antiqua"/>
          <w:sz w:val="24"/>
          <w:szCs w:val="24"/>
        </w:rPr>
        <w:t xml:space="preserve"> 1971; </w:t>
      </w:r>
      <w:r w:rsidRPr="00597292">
        <w:rPr>
          <w:rFonts w:ascii="Book Antiqua" w:hAnsi="Book Antiqua"/>
          <w:b/>
          <w:sz w:val="24"/>
          <w:szCs w:val="24"/>
        </w:rPr>
        <w:t>174</w:t>
      </w:r>
      <w:r w:rsidRPr="00597292">
        <w:rPr>
          <w:rFonts w:ascii="Book Antiqua" w:hAnsi="Book Antiqua"/>
          <w:sz w:val="24"/>
          <w:szCs w:val="24"/>
        </w:rPr>
        <w:t>: 620-639 [PMID: 4999690 DOI: 10.1097/00000658-197110000-00008]</w:t>
      </w:r>
    </w:p>
    <w:p w14:paraId="49DBE946"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lastRenderedPageBreak/>
        <w:t xml:space="preserve">33 </w:t>
      </w:r>
      <w:proofErr w:type="spellStart"/>
      <w:r w:rsidRPr="00597292">
        <w:rPr>
          <w:rFonts w:ascii="Book Antiqua" w:hAnsi="Book Antiqua"/>
          <w:b/>
          <w:sz w:val="24"/>
          <w:szCs w:val="24"/>
        </w:rPr>
        <w:t>Todo</w:t>
      </w:r>
      <w:proofErr w:type="spellEnd"/>
      <w:r w:rsidRPr="00597292">
        <w:rPr>
          <w:rFonts w:ascii="Book Antiqua" w:hAnsi="Book Antiqua"/>
          <w:b/>
          <w:sz w:val="24"/>
          <w:szCs w:val="24"/>
        </w:rPr>
        <w:t xml:space="preserve"> S</w:t>
      </w:r>
      <w:r w:rsidRPr="00597292">
        <w:rPr>
          <w:rFonts w:ascii="Book Antiqua" w:hAnsi="Book Antiqua"/>
          <w:sz w:val="24"/>
          <w:szCs w:val="24"/>
        </w:rPr>
        <w:t xml:space="preserve">, Demetris AJ, Van </w:t>
      </w:r>
      <w:proofErr w:type="spellStart"/>
      <w:r w:rsidRPr="00597292">
        <w:rPr>
          <w:rFonts w:ascii="Book Antiqua" w:hAnsi="Book Antiqua"/>
          <w:sz w:val="24"/>
          <w:szCs w:val="24"/>
        </w:rPr>
        <w:t>Thiel</w:t>
      </w:r>
      <w:proofErr w:type="spellEnd"/>
      <w:r w:rsidRPr="00597292">
        <w:rPr>
          <w:rFonts w:ascii="Book Antiqua" w:hAnsi="Book Antiqua"/>
          <w:sz w:val="24"/>
          <w:szCs w:val="24"/>
        </w:rPr>
        <w:t xml:space="preserve"> D, </w:t>
      </w:r>
      <w:proofErr w:type="spellStart"/>
      <w:r w:rsidRPr="00597292">
        <w:rPr>
          <w:rFonts w:ascii="Book Antiqua" w:hAnsi="Book Antiqua"/>
          <w:sz w:val="24"/>
          <w:szCs w:val="24"/>
        </w:rPr>
        <w:t>Teperman</w:t>
      </w:r>
      <w:proofErr w:type="spellEnd"/>
      <w:r w:rsidRPr="00597292">
        <w:rPr>
          <w:rFonts w:ascii="Book Antiqua" w:hAnsi="Book Antiqua"/>
          <w:sz w:val="24"/>
          <w:szCs w:val="24"/>
        </w:rPr>
        <w:t xml:space="preserve"> L, Fung JJ, </w:t>
      </w:r>
      <w:proofErr w:type="spellStart"/>
      <w:r w:rsidRPr="00597292">
        <w:rPr>
          <w:rFonts w:ascii="Book Antiqua" w:hAnsi="Book Antiqua"/>
          <w:sz w:val="24"/>
          <w:szCs w:val="24"/>
        </w:rPr>
        <w:t>Starzl</w:t>
      </w:r>
      <w:proofErr w:type="spellEnd"/>
      <w:r w:rsidRPr="00597292">
        <w:rPr>
          <w:rFonts w:ascii="Book Antiqua" w:hAnsi="Book Antiqua"/>
          <w:sz w:val="24"/>
          <w:szCs w:val="24"/>
        </w:rPr>
        <w:t xml:space="preserve"> TE. Orthotopic liver transplantation for patients with hepatitis B virus-related liver disease. </w:t>
      </w:r>
      <w:r w:rsidRPr="00597292">
        <w:rPr>
          <w:rFonts w:ascii="Book Antiqua" w:hAnsi="Book Antiqua"/>
          <w:i/>
          <w:sz w:val="24"/>
          <w:szCs w:val="24"/>
        </w:rPr>
        <w:t>Hepatology</w:t>
      </w:r>
      <w:r w:rsidRPr="00597292">
        <w:rPr>
          <w:rFonts w:ascii="Book Antiqua" w:hAnsi="Book Antiqua"/>
          <w:sz w:val="24"/>
          <w:szCs w:val="24"/>
        </w:rPr>
        <w:t xml:space="preserve"> 1991; </w:t>
      </w:r>
      <w:r w:rsidRPr="00597292">
        <w:rPr>
          <w:rFonts w:ascii="Book Antiqua" w:hAnsi="Book Antiqua"/>
          <w:b/>
          <w:sz w:val="24"/>
          <w:szCs w:val="24"/>
        </w:rPr>
        <w:t>13</w:t>
      </w:r>
      <w:r w:rsidRPr="00597292">
        <w:rPr>
          <w:rFonts w:ascii="Book Antiqua" w:hAnsi="Book Antiqua"/>
          <w:sz w:val="24"/>
          <w:szCs w:val="24"/>
        </w:rPr>
        <w:t>: 619-626 [PMID: 2010156]</w:t>
      </w:r>
    </w:p>
    <w:p w14:paraId="1490FF1E"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34 </w:t>
      </w:r>
      <w:r w:rsidRPr="00597292">
        <w:rPr>
          <w:rFonts w:ascii="Book Antiqua" w:hAnsi="Book Antiqua"/>
          <w:b/>
          <w:sz w:val="24"/>
          <w:szCs w:val="24"/>
        </w:rPr>
        <w:t xml:space="preserve">Van </w:t>
      </w:r>
      <w:proofErr w:type="spellStart"/>
      <w:r w:rsidRPr="00597292">
        <w:rPr>
          <w:rFonts w:ascii="Book Antiqua" w:hAnsi="Book Antiqua"/>
          <w:b/>
          <w:sz w:val="24"/>
          <w:szCs w:val="24"/>
        </w:rPr>
        <w:t>Thiel</w:t>
      </w:r>
      <w:proofErr w:type="spellEnd"/>
      <w:r w:rsidRPr="00597292">
        <w:rPr>
          <w:rFonts w:ascii="Book Antiqua" w:hAnsi="Book Antiqua"/>
          <w:b/>
          <w:sz w:val="24"/>
          <w:szCs w:val="24"/>
        </w:rPr>
        <w:t xml:space="preserve"> DH</w:t>
      </w:r>
      <w:r w:rsidRPr="00597292">
        <w:rPr>
          <w:rFonts w:ascii="Book Antiqua" w:hAnsi="Book Antiqua"/>
          <w:sz w:val="24"/>
          <w:szCs w:val="24"/>
        </w:rPr>
        <w:t xml:space="preserve">, Schade RR, </w:t>
      </w:r>
      <w:proofErr w:type="spellStart"/>
      <w:r w:rsidRPr="00597292">
        <w:rPr>
          <w:rFonts w:ascii="Book Antiqua" w:hAnsi="Book Antiqua"/>
          <w:sz w:val="24"/>
          <w:szCs w:val="24"/>
        </w:rPr>
        <w:t>Gavaler</w:t>
      </w:r>
      <w:proofErr w:type="spellEnd"/>
      <w:r w:rsidRPr="00597292">
        <w:rPr>
          <w:rFonts w:ascii="Book Antiqua" w:hAnsi="Book Antiqua"/>
          <w:sz w:val="24"/>
          <w:szCs w:val="24"/>
        </w:rPr>
        <w:t xml:space="preserve"> JS, Shaw BW Jr, </w:t>
      </w:r>
      <w:proofErr w:type="spellStart"/>
      <w:r w:rsidRPr="00597292">
        <w:rPr>
          <w:rFonts w:ascii="Book Antiqua" w:hAnsi="Book Antiqua"/>
          <w:sz w:val="24"/>
          <w:szCs w:val="24"/>
        </w:rPr>
        <w:t>Iwatsuki</w:t>
      </w:r>
      <w:proofErr w:type="spellEnd"/>
      <w:r w:rsidRPr="00597292">
        <w:rPr>
          <w:rFonts w:ascii="Book Antiqua" w:hAnsi="Book Antiqua"/>
          <w:sz w:val="24"/>
          <w:szCs w:val="24"/>
        </w:rPr>
        <w:t xml:space="preserve"> S, </w:t>
      </w:r>
      <w:proofErr w:type="spellStart"/>
      <w:r w:rsidRPr="00597292">
        <w:rPr>
          <w:rFonts w:ascii="Book Antiqua" w:hAnsi="Book Antiqua"/>
          <w:sz w:val="24"/>
          <w:szCs w:val="24"/>
        </w:rPr>
        <w:t>Starzl</w:t>
      </w:r>
      <w:proofErr w:type="spellEnd"/>
      <w:r w:rsidRPr="00597292">
        <w:rPr>
          <w:rFonts w:ascii="Book Antiqua" w:hAnsi="Book Antiqua"/>
          <w:sz w:val="24"/>
          <w:szCs w:val="24"/>
        </w:rPr>
        <w:t xml:space="preserve"> TE. Medical aspects of liver transplantation. </w:t>
      </w:r>
      <w:r w:rsidRPr="00597292">
        <w:rPr>
          <w:rFonts w:ascii="Book Antiqua" w:hAnsi="Book Antiqua"/>
          <w:i/>
          <w:sz w:val="24"/>
          <w:szCs w:val="24"/>
        </w:rPr>
        <w:t>Hepatology</w:t>
      </w:r>
      <w:r w:rsidRPr="00597292">
        <w:rPr>
          <w:rFonts w:ascii="Book Antiqua" w:hAnsi="Book Antiqua"/>
          <w:sz w:val="24"/>
          <w:szCs w:val="24"/>
        </w:rPr>
        <w:t xml:space="preserve"> 1984; </w:t>
      </w:r>
      <w:r w:rsidRPr="00597292">
        <w:rPr>
          <w:rFonts w:ascii="Book Antiqua" w:hAnsi="Book Antiqua"/>
          <w:b/>
          <w:sz w:val="24"/>
          <w:szCs w:val="24"/>
        </w:rPr>
        <w:t>4</w:t>
      </w:r>
      <w:r w:rsidRPr="00597292">
        <w:rPr>
          <w:rFonts w:ascii="Book Antiqua" w:hAnsi="Book Antiqua"/>
          <w:sz w:val="24"/>
          <w:szCs w:val="24"/>
        </w:rPr>
        <w:t>: 79S-83S [PMID: 6363264]</w:t>
      </w:r>
    </w:p>
    <w:p w14:paraId="1997EFD4"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35 </w:t>
      </w:r>
      <w:r w:rsidRPr="00597292">
        <w:rPr>
          <w:rFonts w:ascii="Book Antiqua" w:hAnsi="Book Antiqua"/>
          <w:b/>
          <w:sz w:val="24"/>
          <w:szCs w:val="24"/>
        </w:rPr>
        <w:t>Samuel D</w:t>
      </w:r>
      <w:r w:rsidRPr="00597292">
        <w:rPr>
          <w:rFonts w:ascii="Book Antiqua" w:hAnsi="Book Antiqua"/>
          <w:sz w:val="24"/>
          <w:szCs w:val="24"/>
        </w:rPr>
        <w:t xml:space="preserve">, Bismuth A, Mathieu D, </w:t>
      </w:r>
      <w:proofErr w:type="spellStart"/>
      <w:r w:rsidRPr="00597292">
        <w:rPr>
          <w:rFonts w:ascii="Book Antiqua" w:hAnsi="Book Antiqua"/>
          <w:sz w:val="24"/>
          <w:szCs w:val="24"/>
        </w:rPr>
        <w:t>Arulnaden</w:t>
      </w:r>
      <w:proofErr w:type="spellEnd"/>
      <w:r w:rsidRPr="00597292">
        <w:rPr>
          <w:rFonts w:ascii="Book Antiqua" w:hAnsi="Book Antiqua"/>
          <w:sz w:val="24"/>
          <w:szCs w:val="24"/>
        </w:rPr>
        <w:t xml:space="preserve"> JL, </w:t>
      </w:r>
      <w:proofErr w:type="spellStart"/>
      <w:r w:rsidRPr="00597292">
        <w:rPr>
          <w:rFonts w:ascii="Book Antiqua" w:hAnsi="Book Antiqua"/>
          <w:sz w:val="24"/>
          <w:szCs w:val="24"/>
        </w:rPr>
        <w:t>Reynes</w:t>
      </w:r>
      <w:proofErr w:type="spellEnd"/>
      <w:r w:rsidRPr="00597292">
        <w:rPr>
          <w:rFonts w:ascii="Book Antiqua" w:hAnsi="Book Antiqua"/>
          <w:sz w:val="24"/>
          <w:szCs w:val="24"/>
        </w:rPr>
        <w:t xml:space="preserve"> M, Benhamou JP, </w:t>
      </w:r>
      <w:proofErr w:type="spellStart"/>
      <w:r w:rsidRPr="00597292">
        <w:rPr>
          <w:rFonts w:ascii="Book Antiqua" w:hAnsi="Book Antiqua"/>
          <w:sz w:val="24"/>
          <w:szCs w:val="24"/>
        </w:rPr>
        <w:t>Brechot</w:t>
      </w:r>
      <w:proofErr w:type="spellEnd"/>
      <w:r w:rsidRPr="00597292">
        <w:rPr>
          <w:rFonts w:ascii="Book Antiqua" w:hAnsi="Book Antiqua"/>
          <w:sz w:val="24"/>
          <w:szCs w:val="24"/>
        </w:rPr>
        <w:t xml:space="preserve"> C, Bismuth H. Passive </w:t>
      </w:r>
      <w:proofErr w:type="spellStart"/>
      <w:r w:rsidRPr="00597292">
        <w:rPr>
          <w:rFonts w:ascii="Book Antiqua" w:hAnsi="Book Antiqua"/>
          <w:sz w:val="24"/>
          <w:szCs w:val="24"/>
        </w:rPr>
        <w:t>immunoprophylaxis</w:t>
      </w:r>
      <w:proofErr w:type="spellEnd"/>
      <w:r w:rsidRPr="00597292">
        <w:rPr>
          <w:rFonts w:ascii="Book Antiqua" w:hAnsi="Book Antiqua"/>
          <w:sz w:val="24"/>
          <w:szCs w:val="24"/>
        </w:rPr>
        <w:t xml:space="preserve"> after liver transplantation in HBsAg-positive patients. </w:t>
      </w:r>
      <w:r w:rsidRPr="00597292">
        <w:rPr>
          <w:rFonts w:ascii="Book Antiqua" w:hAnsi="Book Antiqua"/>
          <w:i/>
          <w:sz w:val="24"/>
          <w:szCs w:val="24"/>
        </w:rPr>
        <w:t>Lancet</w:t>
      </w:r>
      <w:r w:rsidRPr="00597292">
        <w:rPr>
          <w:rFonts w:ascii="Book Antiqua" w:hAnsi="Book Antiqua"/>
          <w:sz w:val="24"/>
          <w:szCs w:val="24"/>
        </w:rPr>
        <w:t xml:space="preserve"> 1991; </w:t>
      </w:r>
      <w:r w:rsidRPr="00597292">
        <w:rPr>
          <w:rFonts w:ascii="Book Antiqua" w:hAnsi="Book Antiqua"/>
          <w:b/>
          <w:sz w:val="24"/>
          <w:szCs w:val="24"/>
        </w:rPr>
        <w:t>337</w:t>
      </w:r>
      <w:r w:rsidRPr="00597292">
        <w:rPr>
          <w:rFonts w:ascii="Book Antiqua" w:hAnsi="Book Antiqua"/>
          <w:sz w:val="24"/>
          <w:szCs w:val="24"/>
        </w:rPr>
        <w:t>: 813-815 [PMID: 1672913 DOI: 10.1016/0140-6736(91)92515-4]</w:t>
      </w:r>
    </w:p>
    <w:p w14:paraId="74D847E4"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36 </w:t>
      </w:r>
      <w:r w:rsidRPr="00597292">
        <w:rPr>
          <w:rFonts w:ascii="Book Antiqua" w:hAnsi="Book Antiqua"/>
          <w:b/>
          <w:sz w:val="24"/>
          <w:szCs w:val="24"/>
        </w:rPr>
        <w:t>Samuel D</w:t>
      </w:r>
      <w:r w:rsidRPr="00597292">
        <w:rPr>
          <w:rFonts w:ascii="Book Antiqua" w:hAnsi="Book Antiqua"/>
          <w:sz w:val="24"/>
          <w:szCs w:val="24"/>
        </w:rPr>
        <w:t xml:space="preserve">, Muller R, Alexander G, </w:t>
      </w:r>
      <w:proofErr w:type="spellStart"/>
      <w:r w:rsidRPr="00597292">
        <w:rPr>
          <w:rFonts w:ascii="Book Antiqua" w:hAnsi="Book Antiqua"/>
          <w:sz w:val="24"/>
          <w:szCs w:val="24"/>
        </w:rPr>
        <w:t>Fassati</w:t>
      </w:r>
      <w:proofErr w:type="spellEnd"/>
      <w:r w:rsidRPr="00597292">
        <w:rPr>
          <w:rFonts w:ascii="Book Antiqua" w:hAnsi="Book Antiqua"/>
          <w:sz w:val="24"/>
          <w:szCs w:val="24"/>
        </w:rPr>
        <w:t xml:space="preserve"> L, </w:t>
      </w:r>
      <w:proofErr w:type="spellStart"/>
      <w:r w:rsidRPr="00597292">
        <w:rPr>
          <w:rFonts w:ascii="Book Antiqua" w:hAnsi="Book Antiqua"/>
          <w:sz w:val="24"/>
          <w:szCs w:val="24"/>
        </w:rPr>
        <w:t>Ducot</w:t>
      </w:r>
      <w:proofErr w:type="spellEnd"/>
      <w:r w:rsidRPr="00597292">
        <w:rPr>
          <w:rFonts w:ascii="Book Antiqua" w:hAnsi="Book Antiqua"/>
          <w:sz w:val="24"/>
          <w:szCs w:val="24"/>
        </w:rPr>
        <w:t xml:space="preserve"> B, Benhamou JP, Bismuth H. Liver transplantation in European patients with the hepatitis B surface antigen. </w:t>
      </w:r>
      <w:r w:rsidRPr="00597292">
        <w:rPr>
          <w:rFonts w:ascii="Book Antiqua" w:hAnsi="Book Antiqua"/>
          <w:i/>
          <w:sz w:val="24"/>
          <w:szCs w:val="24"/>
        </w:rPr>
        <w:t xml:space="preserve">N </w:t>
      </w:r>
      <w:proofErr w:type="spellStart"/>
      <w:r w:rsidRPr="00597292">
        <w:rPr>
          <w:rFonts w:ascii="Book Antiqua" w:hAnsi="Book Antiqua"/>
          <w:i/>
          <w:sz w:val="24"/>
          <w:szCs w:val="24"/>
        </w:rPr>
        <w:t>Engl</w:t>
      </w:r>
      <w:proofErr w:type="spellEnd"/>
      <w:r w:rsidRPr="00597292">
        <w:rPr>
          <w:rFonts w:ascii="Book Antiqua" w:hAnsi="Book Antiqua"/>
          <w:i/>
          <w:sz w:val="24"/>
          <w:szCs w:val="24"/>
        </w:rPr>
        <w:t xml:space="preserve"> J Med</w:t>
      </w:r>
      <w:r w:rsidRPr="00597292">
        <w:rPr>
          <w:rFonts w:ascii="Book Antiqua" w:hAnsi="Book Antiqua"/>
          <w:sz w:val="24"/>
          <w:szCs w:val="24"/>
        </w:rPr>
        <w:t xml:space="preserve"> 1993; </w:t>
      </w:r>
      <w:r w:rsidRPr="00597292">
        <w:rPr>
          <w:rFonts w:ascii="Book Antiqua" w:hAnsi="Book Antiqua"/>
          <w:b/>
          <w:sz w:val="24"/>
          <w:szCs w:val="24"/>
        </w:rPr>
        <w:t>329</w:t>
      </w:r>
      <w:r w:rsidRPr="00597292">
        <w:rPr>
          <w:rFonts w:ascii="Book Antiqua" w:hAnsi="Book Antiqua"/>
          <w:sz w:val="24"/>
          <w:szCs w:val="24"/>
        </w:rPr>
        <w:t>: 1842-1847 [PMID: 8247035 DOI: 10.1056/NEJM199312163292503]</w:t>
      </w:r>
    </w:p>
    <w:p w14:paraId="284AF8A8"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37 </w:t>
      </w:r>
      <w:r w:rsidRPr="00597292">
        <w:rPr>
          <w:rFonts w:ascii="Book Antiqua" w:hAnsi="Book Antiqua"/>
          <w:b/>
          <w:sz w:val="24"/>
          <w:szCs w:val="24"/>
        </w:rPr>
        <w:t>Chauhan R</w:t>
      </w:r>
      <w:r w:rsidRPr="00597292">
        <w:rPr>
          <w:rFonts w:ascii="Book Antiqua" w:hAnsi="Book Antiqua"/>
          <w:sz w:val="24"/>
          <w:szCs w:val="24"/>
        </w:rPr>
        <w:t xml:space="preserve">, Lingala S, </w:t>
      </w:r>
      <w:proofErr w:type="spellStart"/>
      <w:r w:rsidRPr="00597292">
        <w:rPr>
          <w:rFonts w:ascii="Book Antiqua" w:hAnsi="Book Antiqua"/>
          <w:sz w:val="24"/>
          <w:szCs w:val="24"/>
        </w:rPr>
        <w:t>Gadiparthi</w:t>
      </w:r>
      <w:proofErr w:type="spellEnd"/>
      <w:r w:rsidRPr="00597292">
        <w:rPr>
          <w:rFonts w:ascii="Book Antiqua" w:hAnsi="Book Antiqua"/>
          <w:sz w:val="24"/>
          <w:szCs w:val="24"/>
        </w:rPr>
        <w:t xml:space="preserve"> C, </w:t>
      </w:r>
      <w:proofErr w:type="spellStart"/>
      <w:r w:rsidRPr="00597292">
        <w:rPr>
          <w:rFonts w:ascii="Book Antiqua" w:hAnsi="Book Antiqua"/>
          <w:sz w:val="24"/>
          <w:szCs w:val="24"/>
        </w:rPr>
        <w:t>Lahiri</w:t>
      </w:r>
      <w:proofErr w:type="spellEnd"/>
      <w:r w:rsidRPr="00597292">
        <w:rPr>
          <w:rFonts w:ascii="Book Antiqua" w:hAnsi="Book Antiqua"/>
          <w:sz w:val="24"/>
          <w:szCs w:val="24"/>
        </w:rPr>
        <w:t xml:space="preserve"> N, Mohanty SR, Wu J, Michalak TI, </w:t>
      </w:r>
      <w:proofErr w:type="spellStart"/>
      <w:r w:rsidRPr="00597292">
        <w:rPr>
          <w:rFonts w:ascii="Book Antiqua" w:hAnsi="Book Antiqua"/>
          <w:sz w:val="24"/>
          <w:szCs w:val="24"/>
        </w:rPr>
        <w:t>Satapathy</w:t>
      </w:r>
      <w:proofErr w:type="spellEnd"/>
      <w:r w:rsidRPr="00597292">
        <w:rPr>
          <w:rFonts w:ascii="Book Antiqua" w:hAnsi="Book Antiqua"/>
          <w:sz w:val="24"/>
          <w:szCs w:val="24"/>
        </w:rPr>
        <w:t xml:space="preserve"> SK. Reactivation of hepatitis B after liver transplantation: Current knowledge, molecular mechanisms and implications in management. </w:t>
      </w:r>
      <w:r w:rsidRPr="00597292">
        <w:rPr>
          <w:rFonts w:ascii="Book Antiqua" w:hAnsi="Book Antiqua"/>
          <w:i/>
          <w:sz w:val="24"/>
          <w:szCs w:val="24"/>
        </w:rPr>
        <w:t>World J Hepatol</w:t>
      </w:r>
      <w:r w:rsidRPr="00597292">
        <w:rPr>
          <w:rFonts w:ascii="Book Antiqua" w:hAnsi="Book Antiqua"/>
          <w:sz w:val="24"/>
          <w:szCs w:val="24"/>
        </w:rPr>
        <w:t xml:space="preserve"> 2018; </w:t>
      </w:r>
      <w:r w:rsidRPr="00597292">
        <w:rPr>
          <w:rFonts w:ascii="Book Antiqua" w:hAnsi="Book Antiqua"/>
          <w:b/>
          <w:sz w:val="24"/>
          <w:szCs w:val="24"/>
        </w:rPr>
        <w:t>10</w:t>
      </w:r>
      <w:r w:rsidRPr="00597292">
        <w:rPr>
          <w:rFonts w:ascii="Book Antiqua" w:hAnsi="Book Antiqua"/>
          <w:sz w:val="24"/>
          <w:szCs w:val="24"/>
        </w:rPr>
        <w:t>: 352-370 [PMID: 29599899 DOI: 10.4254/wjh.v10.i3.352]</w:t>
      </w:r>
    </w:p>
    <w:p w14:paraId="5F31FE33"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38 </w:t>
      </w:r>
      <w:r w:rsidRPr="00597292">
        <w:rPr>
          <w:rFonts w:ascii="Book Antiqua" w:hAnsi="Book Antiqua"/>
          <w:b/>
          <w:sz w:val="24"/>
          <w:szCs w:val="24"/>
        </w:rPr>
        <w:t>Benhamou Y</w:t>
      </w:r>
      <w:r w:rsidRPr="00597292">
        <w:rPr>
          <w:rFonts w:ascii="Book Antiqua" w:hAnsi="Book Antiqua"/>
          <w:sz w:val="24"/>
          <w:szCs w:val="24"/>
        </w:rPr>
        <w:t xml:space="preserve">, </w:t>
      </w:r>
      <w:proofErr w:type="spellStart"/>
      <w:r w:rsidRPr="00597292">
        <w:rPr>
          <w:rFonts w:ascii="Book Antiqua" w:hAnsi="Book Antiqua"/>
          <w:sz w:val="24"/>
          <w:szCs w:val="24"/>
        </w:rPr>
        <w:t>Dohin</w:t>
      </w:r>
      <w:proofErr w:type="spellEnd"/>
      <w:r w:rsidRPr="00597292">
        <w:rPr>
          <w:rFonts w:ascii="Book Antiqua" w:hAnsi="Book Antiqua"/>
          <w:sz w:val="24"/>
          <w:szCs w:val="24"/>
        </w:rPr>
        <w:t xml:space="preserve"> E, </w:t>
      </w:r>
      <w:proofErr w:type="spellStart"/>
      <w:r w:rsidRPr="00597292">
        <w:rPr>
          <w:rFonts w:ascii="Book Antiqua" w:hAnsi="Book Antiqua"/>
          <w:sz w:val="24"/>
          <w:szCs w:val="24"/>
        </w:rPr>
        <w:t>Lunel-Fabiani</w:t>
      </w:r>
      <w:proofErr w:type="spellEnd"/>
      <w:r w:rsidRPr="00597292">
        <w:rPr>
          <w:rFonts w:ascii="Book Antiqua" w:hAnsi="Book Antiqua"/>
          <w:sz w:val="24"/>
          <w:szCs w:val="24"/>
        </w:rPr>
        <w:t xml:space="preserve"> F, </w:t>
      </w:r>
      <w:proofErr w:type="spellStart"/>
      <w:r w:rsidRPr="00597292">
        <w:rPr>
          <w:rFonts w:ascii="Book Antiqua" w:hAnsi="Book Antiqua"/>
          <w:sz w:val="24"/>
          <w:szCs w:val="24"/>
        </w:rPr>
        <w:t>Poynard</w:t>
      </w:r>
      <w:proofErr w:type="spellEnd"/>
      <w:r w:rsidRPr="00597292">
        <w:rPr>
          <w:rFonts w:ascii="Book Antiqua" w:hAnsi="Book Antiqua"/>
          <w:sz w:val="24"/>
          <w:szCs w:val="24"/>
        </w:rPr>
        <w:t xml:space="preserve"> T, </w:t>
      </w:r>
      <w:proofErr w:type="spellStart"/>
      <w:r w:rsidRPr="00597292">
        <w:rPr>
          <w:rFonts w:ascii="Book Antiqua" w:hAnsi="Book Antiqua"/>
          <w:sz w:val="24"/>
          <w:szCs w:val="24"/>
        </w:rPr>
        <w:t>Huraux</w:t>
      </w:r>
      <w:proofErr w:type="spellEnd"/>
      <w:r w:rsidRPr="00597292">
        <w:rPr>
          <w:rFonts w:ascii="Book Antiqua" w:hAnsi="Book Antiqua"/>
          <w:sz w:val="24"/>
          <w:szCs w:val="24"/>
        </w:rPr>
        <w:t xml:space="preserve"> JM, </w:t>
      </w:r>
      <w:proofErr w:type="spellStart"/>
      <w:r w:rsidRPr="00597292">
        <w:rPr>
          <w:rFonts w:ascii="Book Antiqua" w:hAnsi="Book Antiqua"/>
          <w:sz w:val="24"/>
          <w:szCs w:val="24"/>
        </w:rPr>
        <w:t>Katlama</w:t>
      </w:r>
      <w:proofErr w:type="spellEnd"/>
      <w:r w:rsidRPr="00597292">
        <w:rPr>
          <w:rFonts w:ascii="Book Antiqua" w:hAnsi="Book Antiqua"/>
          <w:sz w:val="24"/>
          <w:szCs w:val="24"/>
        </w:rPr>
        <w:t xml:space="preserve"> C, </w:t>
      </w:r>
      <w:proofErr w:type="spellStart"/>
      <w:r w:rsidRPr="00597292">
        <w:rPr>
          <w:rFonts w:ascii="Book Antiqua" w:hAnsi="Book Antiqua"/>
          <w:sz w:val="24"/>
          <w:szCs w:val="24"/>
        </w:rPr>
        <w:t>Opolon</w:t>
      </w:r>
      <w:proofErr w:type="spellEnd"/>
      <w:r w:rsidRPr="00597292">
        <w:rPr>
          <w:rFonts w:ascii="Book Antiqua" w:hAnsi="Book Antiqua"/>
          <w:sz w:val="24"/>
          <w:szCs w:val="24"/>
        </w:rPr>
        <w:t xml:space="preserve"> P, </w:t>
      </w:r>
      <w:proofErr w:type="spellStart"/>
      <w:r w:rsidRPr="00597292">
        <w:rPr>
          <w:rFonts w:ascii="Book Antiqua" w:hAnsi="Book Antiqua"/>
          <w:sz w:val="24"/>
          <w:szCs w:val="24"/>
        </w:rPr>
        <w:t>Gentilini</w:t>
      </w:r>
      <w:proofErr w:type="spellEnd"/>
      <w:r w:rsidRPr="00597292">
        <w:rPr>
          <w:rFonts w:ascii="Book Antiqua" w:hAnsi="Book Antiqua"/>
          <w:sz w:val="24"/>
          <w:szCs w:val="24"/>
        </w:rPr>
        <w:t xml:space="preserve"> M. Efficacy of lamivudine on replication of hepatitis B virus in HIV-infected patients. </w:t>
      </w:r>
      <w:r w:rsidRPr="00597292">
        <w:rPr>
          <w:rFonts w:ascii="Book Antiqua" w:hAnsi="Book Antiqua"/>
          <w:i/>
          <w:sz w:val="24"/>
          <w:szCs w:val="24"/>
        </w:rPr>
        <w:t>Lancet</w:t>
      </w:r>
      <w:r w:rsidRPr="00597292">
        <w:rPr>
          <w:rFonts w:ascii="Book Antiqua" w:hAnsi="Book Antiqua"/>
          <w:sz w:val="24"/>
          <w:szCs w:val="24"/>
        </w:rPr>
        <w:t xml:space="preserve"> 1995; </w:t>
      </w:r>
      <w:r w:rsidRPr="00597292">
        <w:rPr>
          <w:rFonts w:ascii="Book Antiqua" w:hAnsi="Book Antiqua"/>
          <w:b/>
          <w:sz w:val="24"/>
          <w:szCs w:val="24"/>
        </w:rPr>
        <w:t>345</w:t>
      </w:r>
      <w:r w:rsidRPr="00597292">
        <w:rPr>
          <w:rFonts w:ascii="Book Antiqua" w:hAnsi="Book Antiqua"/>
          <w:sz w:val="24"/>
          <w:szCs w:val="24"/>
        </w:rPr>
        <w:t>: 396-397 [PMID: 7845151 DOI: 10.1016/s0140-6736(95)90388-7]</w:t>
      </w:r>
    </w:p>
    <w:p w14:paraId="1BF1DB12"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39 </w:t>
      </w:r>
      <w:proofErr w:type="spellStart"/>
      <w:r w:rsidRPr="00597292">
        <w:rPr>
          <w:rFonts w:ascii="Book Antiqua" w:hAnsi="Book Antiqua"/>
          <w:b/>
          <w:sz w:val="24"/>
          <w:szCs w:val="24"/>
        </w:rPr>
        <w:t>Dienstag</w:t>
      </w:r>
      <w:proofErr w:type="spellEnd"/>
      <w:r w:rsidRPr="00597292">
        <w:rPr>
          <w:rFonts w:ascii="Book Antiqua" w:hAnsi="Book Antiqua"/>
          <w:b/>
          <w:sz w:val="24"/>
          <w:szCs w:val="24"/>
        </w:rPr>
        <w:t xml:space="preserve"> JL</w:t>
      </w:r>
      <w:r w:rsidRPr="00597292">
        <w:rPr>
          <w:rFonts w:ascii="Book Antiqua" w:hAnsi="Book Antiqua"/>
          <w:sz w:val="24"/>
          <w:szCs w:val="24"/>
        </w:rPr>
        <w:t xml:space="preserve">, </w:t>
      </w:r>
      <w:proofErr w:type="spellStart"/>
      <w:r w:rsidRPr="00597292">
        <w:rPr>
          <w:rFonts w:ascii="Book Antiqua" w:hAnsi="Book Antiqua"/>
          <w:sz w:val="24"/>
          <w:szCs w:val="24"/>
        </w:rPr>
        <w:t>Perrillo</w:t>
      </w:r>
      <w:proofErr w:type="spellEnd"/>
      <w:r w:rsidRPr="00597292">
        <w:rPr>
          <w:rFonts w:ascii="Book Antiqua" w:hAnsi="Book Antiqua"/>
          <w:sz w:val="24"/>
          <w:szCs w:val="24"/>
        </w:rPr>
        <w:t xml:space="preserve"> RP, Schiff ER, Bartholomew M, </w:t>
      </w:r>
      <w:proofErr w:type="spellStart"/>
      <w:r w:rsidRPr="00597292">
        <w:rPr>
          <w:rFonts w:ascii="Book Antiqua" w:hAnsi="Book Antiqua"/>
          <w:sz w:val="24"/>
          <w:szCs w:val="24"/>
        </w:rPr>
        <w:t>Vicary</w:t>
      </w:r>
      <w:proofErr w:type="spellEnd"/>
      <w:r w:rsidRPr="00597292">
        <w:rPr>
          <w:rFonts w:ascii="Book Antiqua" w:hAnsi="Book Antiqua"/>
          <w:sz w:val="24"/>
          <w:szCs w:val="24"/>
        </w:rPr>
        <w:t xml:space="preserve"> C, Rubin M. A preliminary trial of lamivudine for chronic hepatitis B infection. </w:t>
      </w:r>
      <w:r w:rsidRPr="00597292">
        <w:rPr>
          <w:rFonts w:ascii="Book Antiqua" w:hAnsi="Book Antiqua"/>
          <w:i/>
          <w:sz w:val="24"/>
          <w:szCs w:val="24"/>
        </w:rPr>
        <w:t xml:space="preserve">N </w:t>
      </w:r>
      <w:proofErr w:type="spellStart"/>
      <w:r w:rsidRPr="00597292">
        <w:rPr>
          <w:rFonts w:ascii="Book Antiqua" w:hAnsi="Book Antiqua"/>
          <w:i/>
          <w:sz w:val="24"/>
          <w:szCs w:val="24"/>
        </w:rPr>
        <w:t>Engl</w:t>
      </w:r>
      <w:proofErr w:type="spellEnd"/>
      <w:r w:rsidRPr="00597292">
        <w:rPr>
          <w:rFonts w:ascii="Book Antiqua" w:hAnsi="Book Antiqua"/>
          <w:i/>
          <w:sz w:val="24"/>
          <w:szCs w:val="24"/>
        </w:rPr>
        <w:t xml:space="preserve"> J Med</w:t>
      </w:r>
      <w:r w:rsidRPr="00597292">
        <w:rPr>
          <w:rFonts w:ascii="Book Antiqua" w:hAnsi="Book Antiqua"/>
          <w:sz w:val="24"/>
          <w:szCs w:val="24"/>
        </w:rPr>
        <w:t xml:space="preserve"> 1995; </w:t>
      </w:r>
      <w:r w:rsidRPr="00597292">
        <w:rPr>
          <w:rFonts w:ascii="Book Antiqua" w:hAnsi="Book Antiqua"/>
          <w:b/>
          <w:sz w:val="24"/>
          <w:szCs w:val="24"/>
        </w:rPr>
        <w:t>333</w:t>
      </w:r>
      <w:r w:rsidRPr="00597292">
        <w:rPr>
          <w:rFonts w:ascii="Book Antiqua" w:hAnsi="Book Antiqua"/>
          <w:sz w:val="24"/>
          <w:szCs w:val="24"/>
        </w:rPr>
        <w:t>: 1657-1661 [PMID: 7477217 DOI: 10.1056/NEJM199512213332501]</w:t>
      </w:r>
    </w:p>
    <w:p w14:paraId="286E14A3"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40 </w:t>
      </w:r>
      <w:proofErr w:type="spellStart"/>
      <w:r w:rsidRPr="00597292">
        <w:rPr>
          <w:rFonts w:ascii="Book Antiqua" w:hAnsi="Book Antiqua"/>
          <w:b/>
          <w:sz w:val="24"/>
          <w:szCs w:val="24"/>
        </w:rPr>
        <w:t>Grellier</w:t>
      </w:r>
      <w:proofErr w:type="spellEnd"/>
      <w:r w:rsidRPr="00597292">
        <w:rPr>
          <w:rFonts w:ascii="Book Antiqua" w:hAnsi="Book Antiqua"/>
          <w:b/>
          <w:sz w:val="24"/>
          <w:szCs w:val="24"/>
        </w:rPr>
        <w:t xml:space="preserve"> L</w:t>
      </w:r>
      <w:r w:rsidRPr="00597292">
        <w:rPr>
          <w:rFonts w:ascii="Book Antiqua" w:hAnsi="Book Antiqua"/>
          <w:sz w:val="24"/>
          <w:szCs w:val="24"/>
        </w:rPr>
        <w:t xml:space="preserve">, </w:t>
      </w:r>
      <w:proofErr w:type="spellStart"/>
      <w:r w:rsidRPr="00597292">
        <w:rPr>
          <w:rFonts w:ascii="Book Antiqua" w:hAnsi="Book Antiqua"/>
          <w:sz w:val="24"/>
          <w:szCs w:val="24"/>
        </w:rPr>
        <w:t>Mutimer</w:t>
      </w:r>
      <w:proofErr w:type="spellEnd"/>
      <w:r w:rsidRPr="00597292">
        <w:rPr>
          <w:rFonts w:ascii="Book Antiqua" w:hAnsi="Book Antiqua"/>
          <w:sz w:val="24"/>
          <w:szCs w:val="24"/>
        </w:rPr>
        <w:t xml:space="preserve"> D, Ahmed M, Brown D, Burroughs AK, </w:t>
      </w:r>
      <w:proofErr w:type="spellStart"/>
      <w:r w:rsidRPr="00597292">
        <w:rPr>
          <w:rFonts w:ascii="Book Antiqua" w:hAnsi="Book Antiqua"/>
          <w:sz w:val="24"/>
          <w:szCs w:val="24"/>
        </w:rPr>
        <w:t>Rolles</w:t>
      </w:r>
      <w:proofErr w:type="spellEnd"/>
      <w:r w:rsidRPr="00597292">
        <w:rPr>
          <w:rFonts w:ascii="Book Antiqua" w:hAnsi="Book Antiqua"/>
          <w:sz w:val="24"/>
          <w:szCs w:val="24"/>
        </w:rPr>
        <w:t xml:space="preserve"> K, McMaster P, Beranek P, Kennedy F, </w:t>
      </w:r>
      <w:proofErr w:type="spellStart"/>
      <w:r w:rsidRPr="00597292">
        <w:rPr>
          <w:rFonts w:ascii="Book Antiqua" w:hAnsi="Book Antiqua"/>
          <w:sz w:val="24"/>
          <w:szCs w:val="24"/>
        </w:rPr>
        <w:t>Kibbler</w:t>
      </w:r>
      <w:proofErr w:type="spellEnd"/>
      <w:r w:rsidRPr="00597292">
        <w:rPr>
          <w:rFonts w:ascii="Book Antiqua" w:hAnsi="Book Antiqua"/>
          <w:sz w:val="24"/>
          <w:szCs w:val="24"/>
        </w:rPr>
        <w:t xml:space="preserve"> H, McPhillips P, Elias E, </w:t>
      </w:r>
      <w:proofErr w:type="spellStart"/>
      <w:r w:rsidRPr="00597292">
        <w:rPr>
          <w:rFonts w:ascii="Book Antiqua" w:hAnsi="Book Antiqua"/>
          <w:sz w:val="24"/>
          <w:szCs w:val="24"/>
        </w:rPr>
        <w:t>Dusheiko</w:t>
      </w:r>
      <w:proofErr w:type="spellEnd"/>
      <w:r w:rsidRPr="00597292">
        <w:rPr>
          <w:rFonts w:ascii="Book Antiqua" w:hAnsi="Book Antiqua"/>
          <w:sz w:val="24"/>
          <w:szCs w:val="24"/>
        </w:rPr>
        <w:t xml:space="preserve"> G. Lamivudine prophylaxis against reinfection in liver transplantation for hepatitis B cirrhosis. </w:t>
      </w:r>
      <w:r w:rsidRPr="00597292">
        <w:rPr>
          <w:rFonts w:ascii="Book Antiqua" w:hAnsi="Book Antiqua"/>
          <w:i/>
          <w:sz w:val="24"/>
          <w:szCs w:val="24"/>
        </w:rPr>
        <w:t>Lancet</w:t>
      </w:r>
      <w:r w:rsidRPr="00597292">
        <w:rPr>
          <w:rFonts w:ascii="Book Antiqua" w:hAnsi="Book Antiqua"/>
          <w:sz w:val="24"/>
          <w:szCs w:val="24"/>
        </w:rPr>
        <w:t xml:space="preserve"> 1996; </w:t>
      </w:r>
      <w:r w:rsidRPr="00597292">
        <w:rPr>
          <w:rFonts w:ascii="Book Antiqua" w:hAnsi="Book Antiqua"/>
          <w:b/>
          <w:sz w:val="24"/>
          <w:szCs w:val="24"/>
        </w:rPr>
        <w:t>348</w:t>
      </w:r>
      <w:r w:rsidRPr="00597292">
        <w:rPr>
          <w:rFonts w:ascii="Book Antiqua" w:hAnsi="Book Antiqua"/>
          <w:sz w:val="24"/>
          <w:szCs w:val="24"/>
        </w:rPr>
        <w:t>: 1212-1215 [PMID: 8898039 DOI: 10.1016/s0140-6736(96)04444-3]</w:t>
      </w:r>
    </w:p>
    <w:p w14:paraId="221A758D"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41 </w:t>
      </w:r>
      <w:r w:rsidRPr="00597292">
        <w:rPr>
          <w:rFonts w:ascii="Book Antiqua" w:hAnsi="Book Antiqua"/>
          <w:b/>
          <w:sz w:val="24"/>
          <w:szCs w:val="24"/>
        </w:rPr>
        <w:t>Boucher CA</w:t>
      </w:r>
      <w:r w:rsidRPr="00597292">
        <w:rPr>
          <w:rFonts w:ascii="Book Antiqua" w:hAnsi="Book Antiqua"/>
          <w:sz w:val="24"/>
          <w:szCs w:val="24"/>
        </w:rPr>
        <w:t xml:space="preserve">, </w:t>
      </w:r>
      <w:proofErr w:type="spellStart"/>
      <w:r w:rsidRPr="00597292">
        <w:rPr>
          <w:rFonts w:ascii="Book Antiqua" w:hAnsi="Book Antiqua"/>
          <w:sz w:val="24"/>
          <w:szCs w:val="24"/>
        </w:rPr>
        <w:t>Cammack</w:t>
      </w:r>
      <w:proofErr w:type="spellEnd"/>
      <w:r w:rsidRPr="00597292">
        <w:rPr>
          <w:rFonts w:ascii="Book Antiqua" w:hAnsi="Book Antiqua"/>
          <w:sz w:val="24"/>
          <w:szCs w:val="24"/>
        </w:rPr>
        <w:t xml:space="preserve"> N, Schipper P, Schuurman R, Rouse P, </w:t>
      </w:r>
      <w:proofErr w:type="spellStart"/>
      <w:r w:rsidRPr="00597292">
        <w:rPr>
          <w:rFonts w:ascii="Book Antiqua" w:hAnsi="Book Antiqua"/>
          <w:sz w:val="24"/>
          <w:szCs w:val="24"/>
        </w:rPr>
        <w:t>Wainberg</w:t>
      </w:r>
      <w:proofErr w:type="spellEnd"/>
      <w:r w:rsidRPr="00597292">
        <w:rPr>
          <w:rFonts w:ascii="Book Antiqua" w:hAnsi="Book Antiqua"/>
          <w:sz w:val="24"/>
          <w:szCs w:val="24"/>
        </w:rPr>
        <w:t xml:space="preserve"> MA, Cameron JM. High-level resistance to (-) enantiomeric 2'-deoxy-3'-thiacytidine in vitro is due to one amino acid substitution in the catalytic site of human immunodeficiency virus type 1 reverse transcriptase. </w:t>
      </w:r>
      <w:proofErr w:type="spellStart"/>
      <w:r w:rsidRPr="00597292">
        <w:rPr>
          <w:rFonts w:ascii="Book Antiqua" w:hAnsi="Book Antiqua"/>
          <w:i/>
          <w:sz w:val="24"/>
          <w:szCs w:val="24"/>
        </w:rPr>
        <w:t>Antimicrob</w:t>
      </w:r>
      <w:proofErr w:type="spellEnd"/>
      <w:r w:rsidRPr="00597292">
        <w:rPr>
          <w:rFonts w:ascii="Book Antiqua" w:hAnsi="Book Antiqua"/>
          <w:i/>
          <w:sz w:val="24"/>
          <w:szCs w:val="24"/>
        </w:rPr>
        <w:t xml:space="preserve"> Agents Chemother</w:t>
      </w:r>
      <w:r w:rsidRPr="00597292">
        <w:rPr>
          <w:rFonts w:ascii="Book Antiqua" w:hAnsi="Book Antiqua"/>
          <w:sz w:val="24"/>
          <w:szCs w:val="24"/>
        </w:rPr>
        <w:t xml:space="preserve"> 1993; </w:t>
      </w:r>
      <w:r w:rsidRPr="00597292">
        <w:rPr>
          <w:rFonts w:ascii="Book Antiqua" w:hAnsi="Book Antiqua"/>
          <w:b/>
          <w:sz w:val="24"/>
          <w:szCs w:val="24"/>
        </w:rPr>
        <w:t>37</w:t>
      </w:r>
      <w:r w:rsidRPr="00597292">
        <w:rPr>
          <w:rFonts w:ascii="Book Antiqua" w:hAnsi="Book Antiqua"/>
          <w:sz w:val="24"/>
          <w:szCs w:val="24"/>
        </w:rPr>
        <w:t>: 2231-2234 [PMID: 7504909 DOI: 10.1128/aac.37.10.2231]</w:t>
      </w:r>
    </w:p>
    <w:p w14:paraId="6C1C6EDF"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lastRenderedPageBreak/>
        <w:t xml:space="preserve">42 </w:t>
      </w:r>
      <w:r w:rsidRPr="00597292">
        <w:rPr>
          <w:rFonts w:ascii="Book Antiqua" w:hAnsi="Book Antiqua"/>
          <w:b/>
          <w:sz w:val="24"/>
          <w:szCs w:val="24"/>
        </w:rPr>
        <w:t>Ling R</w:t>
      </w:r>
      <w:r w:rsidRPr="00597292">
        <w:rPr>
          <w:rFonts w:ascii="Book Antiqua" w:hAnsi="Book Antiqua"/>
          <w:sz w:val="24"/>
          <w:szCs w:val="24"/>
        </w:rPr>
        <w:t xml:space="preserve">, </w:t>
      </w:r>
      <w:proofErr w:type="spellStart"/>
      <w:r w:rsidRPr="00597292">
        <w:rPr>
          <w:rFonts w:ascii="Book Antiqua" w:hAnsi="Book Antiqua"/>
          <w:sz w:val="24"/>
          <w:szCs w:val="24"/>
        </w:rPr>
        <w:t>Mutimer</w:t>
      </w:r>
      <w:proofErr w:type="spellEnd"/>
      <w:r w:rsidRPr="00597292">
        <w:rPr>
          <w:rFonts w:ascii="Book Antiqua" w:hAnsi="Book Antiqua"/>
          <w:sz w:val="24"/>
          <w:szCs w:val="24"/>
        </w:rPr>
        <w:t xml:space="preserve"> D, Ahmed M, Boxall EH, Elias E, </w:t>
      </w:r>
      <w:proofErr w:type="spellStart"/>
      <w:r w:rsidRPr="00597292">
        <w:rPr>
          <w:rFonts w:ascii="Book Antiqua" w:hAnsi="Book Antiqua"/>
          <w:sz w:val="24"/>
          <w:szCs w:val="24"/>
        </w:rPr>
        <w:t>Dusheiko</w:t>
      </w:r>
      <w:proofErr w:type="spellEnd"/>
      <w:r w:rsidRPr="00597292">
        <w:rPr>
          <w:rFonts w:ascii="Book Antiqua" w:hAnsi="Book Antiqua"/>
          <w:sz w:val="24"/>
          <w:szCs w:val="24"/>
        </w:rPr>
        <w:t xml:space="preserve"> GM, Harrison TJ. Selection of mutations in the hepatitis B virus polymerase during therapy of transplant recipients with lamivudine. </w:t>
      </w:r>
      <w:r w:rsidRPr="00597292">
        <w:rPr>
          <w:rFonts w:ascii="Book Antiqua" w:hAnsi="Book Antiqua"/>
          <w:i/>
          <w:sz w:val="24"/>
          <w:szCs w:val="24"/>
        </w:rPr>
        <w:t>Hepatology</w:t>
      </w:r>
      <w:r w:rsidRPr="00597292">
        <w:rPr>
          <w:rFonts w:ascii="Book Antiqua" w:hAnsi="Book Antiqua"/>
          <w:sz w:val="24"/>
          <w:szCs w:val="24"/>
        </w:rPr>
        <w:t xml:space="preserve"> 1996; </w:t>
      </w:r>
      <w:r w:rsidRPr="00597292">
        <w:rPr>
          <w:rFonts w:ascii="Book Antiqua" w:hAnsi="Book Antiqua"/>
          <w:b/>
          <w:sz w:val="24"/>
          <w:szCs w:val="24"/>
        </w:rPr>
        <w:t>24</w:t>
      </w:r>
      <w:r w:rsidRPr="00597292">
        <w:rPr>
          <w:rFonts w:ascii="Book Antiqua" w:hAnsi="Book Antiqua"/>
          <w:sz w:val="24"/>
          <w:szCs w:val="24"/>
        </w:rPr>
        <w:t>: 711-713 [PMID: 8781347 DOI: 10.1002/hep.510240339]</w:t>
      </w:r>
    </w:p>
    <w:p w14:paraId="19D65A40"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43 </w:t>
      </w:r>
      <w:r w:rsidRPr="00597292">
        <w:rPr>
          <w:rFonts w:ascii="Book Antiqua" w:hAnsi="Book Antiqua"/>
          <w:b/>
          <w:sz w:val="24"/>
          <w:szCs w:val="24"/>
        </w:rPr>
        <w:t>Bartholomew MM</w:t>
      </w:r>
      <w:r w:rsidRPr="00597292">
        <w:rPr>
          <w:rFonts w:ascii="Book Antiqua" w:hAnsi="Book Antiqua"/>
          <w:sz w:val="24"/>
          <w:szCs w:val="24"/>
        </w:rPr>
        <w:t xml:space="preserve">, Jansen RW, Jeffers LJ, Reddy KR, Johnson LC, </w:t>
      </w:r>
      <w:proofErr w:type="spellStart"/>
      <w:r w:rsidRPr="00597292">
        <w:rPr>
          <w:rFonts w:ascii="Book Antiqua" w:hAnsi="Book Antiqua"/>
          <w:sz w:val="24"/>
          <w:szCs w:val="24"/>
        </w:rPr>
        <w:t>Bunzendahl</w:t>
      </w:r>
      <w:proofErr w:type="spellEnd"/>
      <w:r w:rsidRPr="00597292">
        <w:rPr>
          <w:rFonts w:ascii="Book Antiqua" w:hAnsi="Book Antiqua"/>
          <w:sz w:val="24"/>
          <w:szCs w:val="24"/>
        </w:rPr>
        <w:t xml:space="preserve"> H, </w:t>
      </w:r>
      <w:proofErr w:type="spellStart"/>
      <w:r w:rsidRPr="00597292">
        <w:rPr>
          <w:rFonts w:ascii="Book Antiqua" w:hAnsi="Book Antiqua"/>
          <w:sz w:val="24"/>
          <w:szCs w:val="24"/>
        </w:rPr>
        <w:t>Condreay</w:t>
      </w:r>
      <w:proofErr w:type="spellEnd"/>
      <w:r w:rsidRPr="00597292">
        <w:rPr>
          <w:rFonts w:ascii="Book Antiqua" w:hAnsi="Book Antiqua"/>
          <w:sz w:val="24"/>
          <w:szCs w:val="24"/>
        </w:rPr>
        <w:t xml:space="preserve"> LD, </w:t>
      </w:r>
      <w:proofErr w:type="spellStart"/>
      <w:r w:rsidRPr="00597292">
        <w:rPr>
          <w:rFonts w:ascii="Book Antiqua" w:hAnsi="Book Antiqua"/>
          <w:sz w:val="24"/>
          <w:szCs w:val="24"/>
        </w:rPr>
        <w:t>Tzakis</w:t>
      </w:r>
      <w:proofErr w:type="spellEnd"/>
      <w:r w:rsidRPr="00597292">
        <w:rPr>
          <w:rFonts w:ascii="Book Antiqua" w:hAnsi="Book Antiqua"/>
          <w:sz w:val="24"/>
          <w:szCs w:val="24"/>
        </w:rPr>
        <w:t xml:space="preserve"> AG, Schiff ER, Brown NA. Hepatitis-B-virus resistance to lamivudine given for recurrent infection after orthotopic liver transplantation. </w:t>
      </w:r>
      <w:r w:rsidRPr="00597292">
        <w:rPr>
          <w:rFonts w:ascii="Book Antiqua" w:hAnsi="Book Antiqua"/>
          <w:i/>
          <w:sz w:val="24"/>
          <w:szCs w:val="24"/>
        </w:rPr>
        <w:t>Lancet</w:t>
      </w:r>
      <w:r w:rsidRPr="00597292">
        <w:rPr>
          <w:rFonts w:ascii="Book Antiqua" w:hAnsi="Book Antiqua"/>
          <w:sz w:val="24"/>
          <w:szCs w:val="24"/>
        </w:rPr>
        <w:t xml:space="preserve"> 1997; </w:t>
      </w:r>
      <w:r w:rsidRPr="00597292">
        <w:rPr>
          <w:rFonts w:ascii="Book Antiqua" w:hAnsi="Book Antiqua"/>
          <w:b/>
          <w:sz w:val="24"/>
          <w:szCs w:val="24"/>
        </w:rPr>
        <w:t>349</w:t>
      </w:r>
      <w:r w:rsidRPr="00597292">
        <w:rPr>
          <w:rFonts w:ascii="Book Antiqua" w:hAnsi="Book Antiqua"/>
          <w:sz w:val="24"/>
          <w:szCs w:val="24"/>
        </w:rPr>
        <w:t>: 20-22 [PMID: 8988118 DOI: 10.1016/S0140-6736(96)02266-0]</w:t>
      </w:r>
    </w:p>
    <w:p w14:paraId="4F50F8D4"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44 </w:t>
      </w:r>
      <w:proofErr w:type="spellStart"/>
      <w:r w:rsidRPr="00597292">
        <w:rPr>
          <w:rFonts w:ascii="Book Antiqua" w:hAnsi="Book Antiqua"/>
          <w:b/>
          <w:sz w:val="24"/>
          <w:szCs w:val="24"/>
        </w:rPr>
        <w:t>Honkoop</w:t>
      </w:r>
      <w:proofErr w:type="spellEnd"/>
      <w:r w:rsidRPr="00597292">
        <w:rPr>
          <w:rFonts w:ascii="Book Antiqua" w:hAnsi="Book Antiqua"/>
          <w:b/>
          <w:sz w:val="24"/>
          <w:szCs w:val="24"/>
        </w:rPr>
        <w:t xml:space="preserve"> P</w:t>
      </w:r>
      <w:r w:rsidRPr="00597292">
        <w:rPr>
          <w:rFonts w:ascii="Book Antiqua" w:hAnsi="Book Antiqua"/>
          <w:sz w:val="24"/>
          <w:szCs w:val="24"/>
        </w:rPr>
        <w:t xml:space="preserve">, </w:t>
      </w:r>
      <w:proofErr w:type="spellStart"/>
      <w:r w:rsidRPr="00597292">
        <w:rPr>
          <w:rFonts w:ascii="Book Antiqua" w:hAnsi="Book Antiqua"/>
          <w:sz w:val="24"/>
          <w:szCs w:val="24"/>
        </w:rPr>
        <w:t>Niesters</w:t>
      </w:r>
      <w:proofErr w:type="spellEnd"/>
      <w:r w:rsidRPr="00597292">
        <w:rPr>
          <w:rFonts w:ascii="Book Antiqua" w:hAnsi="Book Antiqua"/>
          <w:sz w:val="24"/>
          <w:szCs w:val="24"/>
        </w:rPr>
        <w:t xml:space="preserve"> HG, de Man RA, Osterhaus AD, </w:t>
      </w:r>
      <w:proofErr w:type="spellStart"/>
      <w:r w:rsidRPr="00597292">
        <w:rPr>
          <w:rFonts w:ascii="Book Antiqua" w:hAnsi="Book Antiqua"/>
          <w:sz w:val="24"/>
          <w:szCs w:val="24"/>
        </w:rPr>
        <w:t>Schalm</w:t>
      </w:r>
      <w:proofErr w:type="spellEnd"/>
      <w:r w:rsidRPr="00597292">
        <w:rPr>
          <w:rFonts w:ascii="Book Antiqua" w:hAnsi="Book Antiqua"/>
          <w:sz w:val="24"/>
          <w:szCs w:val="24"/>
        </w:rPr>
        <w:t xml:space="preserve"> SW. Lamivudine resistance in immunocompetent chronic hepatitis B. Incidence and patterns. </w:t>
      </w:r>
      <w:r w:rsidRPr="00597292">
        <w:rPr>
          <w:rFonts w:ascii="Book Antiqua" w:hAnsi="Book Antiqua"/>
          <w:i/>
          <w:sz w:val="24"/>
          <w:szCs w:val="24"/>
        </w:rPr>
        <w:t>J Hepatol</w:t>
      </w:r>
      <w:r w:rsidRPr="00597292">
        <w:rPr>
          <w:rFonts w:ascii="Book Antiqua" w:hAnsi="Book Antiqua"/>
          <w:sz w:val="24"/>
          <w:szCs w:val="24"/>
        </w:rPr>
        <w:t xml:space="preserve"> 1997; </w:t>
      </w:r>
      <w:r w:rsidRPr="00597292">
        <w:rPr>
          <w:rFonts w:ascii="Book Antiqua" w:hAnsi="Book Antiqua"/>
          <w:b/>
          <w:sz w:val="24"/>
          <w:szCs w:val="24"/>
        </w:rPr>
        <w:t>26</w:t>
      </w:r>
      <w:r w:rsidRPr="00597292">
        <w:rPr>
          <w:rFonts w:ascii="Book Antiqua" w:hAnsi="Book Antiqua"/>
          <w:sz w:val="24"/>
          <w:szCs w:val="24"/>
        </w:rPr>
        <w:t>: 1393-1395 [PMID: 9210628 DOI: 10.1016/s0168-8278(97)80476-x]</w:t>
      </w:r>
    </w:p>
    <w:p w14:paraId="7066C3F7"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45 </w:t>
      </w:r>
      <w:proofErr w:type="spellStart"/>
      <w:r w:rsidRPr="00597292">
        <w:rPr>
          <w:rFonts w:ascii="Book Antiqua" w:hAnsi="Book Antiqua"/>
          <w:b/>
          <w:sz w:val="24"/>
          <w:szCs w:val="24"/>
        </w:rPr>
        <w:t>Mutimer</w:t>
      </w:r>
      <w:proofErr w:type="spellEnd"/>
      <w:r w:rsidRPr="00597292">
        <w:rPr>
          <w:rFonts w:ascii="Book Antiqua" w:hAnsi="Book Antiqua"/>
          <w:b/>
          <w:sz w:val="24"/>
          <w:szCs w:val="24"/>
        </w:rPr>
        <w:t xml:space="preserve"> D</w:t>
      </w:r>
      <w:r w:rsidRPr="00597292">
        <w:rPr>
          <w:rFonts w:ascii="Book Antiqua" w:hAnsi="Book Antiqua"/>
          <w:sz w:val="24"/>
          <w:szCs w:val="24"/>
        </w:rPr>
        <w:t xml:space="preserve">, Pillay D, Shields P, Cane P, Ratcliffe D, Martin B, Buchan S, Boxall L, O'Donnell K, Shaw J, </w:t>
      </w:r>
      <w:proofErr w:type="spellStart"/>
      <w:r w:rsidRPr="00597292">
        <w:rPr>
          <w:rFonts w:ascii="Book Antiqua" w:hAnsi="Book Antiqua"/>
          <w:sz w:val="24"/>
          <w:szCs w:val="24"/>
        </w:rPr>
        <w:t>Hübscher</w:t>
      </w:r>
      <w:proofErr w:type="spellEnd"/>
      <w:r w:rsidRPr="00597292">
        <w:rPr>
          <w:rFonts w:ascii="Book Antiqua" w:hAnsi="Book Antiqua"/>
          <w:sz w:val="24"/>
          <w:szCs w:val="24"/>
        </w:rPr>
        <w:t xml:space="preserve"> S, Elias E. Outcome of lamivudine resistant hepatitis B virus infection in the liver transplant recipient. </w:t>
      </w:r>
      <w:r w:rsidRPr="00597292">
        <w:rPr>
          <w:rFonts w:ascii="Book Antiqua" w:hAnsi="Book Antiqua"/>
          <w:i/>
          <w:sz w:val="24"/>
          <w:szCs w:val="24"/>
        </w:rPr>
        <w:t>Gut</w:t>
      </w:r>
      <w:r w:rsidRPr="00597292">
        <w:rPr>
          <w:rFonts w:ascii="Book Antiqua" w:hAnsi="Book Antiqua"/>
          <w:sz w:val="24"/>
          <w:szCs w:val="24"/>
        </w:rPr>
        <w:t xml:space="preserve"> 2000; </w:t>
      </w:r>
      <w:r w:rsidRPr="00597292">
        <w:rPr>
          <w:rFonts w:ascii="Book Antiqua" w:hAnsi="Book Antiqua"/>
          <w:b/>
          <w:sz w:val="24"/>
          <w:szCs w:val="24"/>
        </w:rPr>
        <w:t>46</w:t>
      </w:r>
      <w:r w:rsidRPr="00597292">
        <w:rPr>
          <w:rFonts w:ascii="Book Antiqua" w:hAnsi="Book Antiqua"/>
          <w:sz w:val="24"/>
          <w:szCs w:val="24"/>
        </w:rPr>
        <w:t>: 107-113 [PMID: 10601065 DOI: 10.1136/gut.46.1.107]</w:t>
      </w:r>
    </w:p>
    <w:p w14:paraId="3178CA9A"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46 </w:t>
      </w:r>
      <w:proofErr w:type="spellStart"/>
      <w:r w:rsidRPr="00597292">
        <w:rPr>
          <w:rFonts w:ascii="Book Antiqua" w:hAnsi="Book Antiqua"/>
          <w:b/>
          <w:sz w:val="24"/>
          <w:szCs w:val="24"/>
        </w:rPr>
        <w:t>Perrillo</w:t>
      </w:r>
      <w:proofErr w:type="spellEnd"/>
      <w:r w:rsidRPr="00597292">
        <w:rPr>
          <w:rFonts w:ascii="Book Antiqua" w:hAnsi="Book Antiqua"/>
          <w:b/>
          <w:sz w:val="24"/>
          <w:szCs w:val="24"/>
        </w:rPr>
        <w:t xml:space="preserve"> R</w:t>
      </w:r>
      <w:r w:rsidRPr="00597292">
        <w:rPr>
          <w:rFonts w:ascii="Book Antiqua" w:hAnsi="Book Antiqua"/>
          <w:sz w:val="24"/>
          <w:szCs w:val="24"/>
        </w:rPr>
        <w:t xml:space="preserve">, </w:t>
      </w:r>
      <w:proofErr w:type="spellStart"/>
      <w:r w:rsidRPr="00597292">
        <w:rPr>
          <w:rFonts w:ascii="Book Antiqua" w:hAnsi="Book Antiqua"/>
          <w:sz w:val="24"/>
          <w:szCs w:val="24"/>
        </w:rPr>
        <w:t>Rakela</w:t>
      </w:r>
      <w:proofErr w:type="spellEnd"/>
      <w:r w:rsidRPr="00597292">
        <w:rPr>
          <w:rFonts w:ascii="Book Antiqua" w:hAnsi="Book Antiqua"/>
          <w:sz w:val="24"/>
          <w:szCs w:val="24"/>
        </w:rPr>
        <w:t xml:space="preserve"> J, </w:t>
      </w:r>
      <w:proofErr w:type="spellStart"/>
      <w:r w:rsidRPr="00597292">
        <w:rPr>
          <w:rFonts w:ascii="Book Antiqua" w:hAnsi="Book Antiqua"/>
          <w:sz w:val="24"/>
          <w:szCs w:val="24"/>
        </w:rPr>
        <w:t>Dienstag</w:t>
      </w:r>
      <w:proofErr w:type="spellEnd"/>
      <w:r w:rsidRPr="00597292">
        <w:rPr>
          <w:rFonts w:ascii="Book Antiqua" w:hAnsi="Book Antiqua"/>
          <w:sz w:val="24"/>
          <w:szCs w:val="24"/>
        </w:rPr>
        <w:t xml:space="preserve"> J, Levy G, Martin P, Wright T, Caldwell S, Schiff E, Gish R, Villeneuve JP, Farr G, </w:t>
      </w:r>
      <w:proofErr w:type="spellStart"/>
      <w:r w:rsidRPr="00597292">
        <w:rPr>
          <w:rFonts w:ascii="Book Antiqua" w:hAnsi="Book Antiqua"/>
          <w:sz w:val="24"/>
          <w:szCs w:val="24"/>
        </w:rPr>
        <w:t>Anschuetz</w:t>
      </w:r>
      <w:proofErr w:type="spellEnd"/>
      <w:r w:rsidRPr="00597292">
        <w:rPr>
          <w:rFonts w:ascii="Book Antiqua" w:hAnsi="Book Antiqua"/>
          <w:sz w:val="24"/>
          <w:szCs w:val="24"/>
        </w:rPr>
        <w:t xml:space="preserve"> G, Crowther L, Brown N. </w:t>
      </w:r>
      <w:proofErr w:type="spellStart"/>
      <w:r w:rsidRPr="00597292">
        <w:rPr>
          <w:rFonts w:ascii="Book Antiqua" w:hAnsi="Book Antiqua"/>
          <w:sz w:val="24"/>
          <w:szCs w:val="24"/>
        </w:rPr>
        <w:t>Multicenter</w:t>
      </w:r>
      <w:proofErr w:type="spellEnd"/>
      <w:r w:rsidRPr="00597292">
        <w:rPr>
          <w:rFonts w:ascii="Book Antiqua" w:hAnsi="Book Antiqua"/>
          <w:sz w:val="24"/>
          <w:szCs w:val="24"/>
        </w:rPr>
        <w:t xml:space="preserve"> study of lamivudine therapy for hepatitis B after liver transplantation. Lamivudine Transplant Group. </w:t>
      </w:r>
      <w:r w:rsidRPr="00597292">
        <w:rPr>
          <w:rFonts w:ascii="Book Antiqua" w:hAnsi="Book Antiqua"/>
          <w:i/>
          <w:sz w:val="24"/>
          <w:szCs w:val="24"/>
        </w:rPr>
        <w:t>Hepatology</w:t>
      </w:r>
      <w:r w:rsidRPr="00597292">
        <w:rPr>
          <w:rFonts w:ascii="Book Antiqua" w:hAnsi="Book Antiqua"/>
          <w:sz w:val="24"/>
          <w:szCs w:val="24"/>
        </w:rPr>
        <w:t xml:space="preserve"> 1999; </w:t>
      </w:r>
      <w:r w:rsidRPr="00597292">
        <w:rPr>
          <w:rFonts w:ascii="Book Antiqua" w:hAnsi="Book Antiqua"/>
          <w:b/>
          <w:sz w:val="24"/>
          <w:szCs w:val="24"/>
        </w:rPr>
        <w:t>29</w:t>
      </w:r>
      <w:r w:rsidRPr="00597292">
        <w:rPr>
          <w:rFonts w:ascii="Book Antiqua" w:hAnsi="Book Antiqua"/>
          <w:sz w:val="24"/>
          <w:szCs w:val="24"/>
        </w:rPr>
        <w:t>: 1581-1586 [PMID: 10216146 DOI: 10.1002/hep.510290507]</w:t>
      </w:r>
    </w:p>
    <w:p w14:paraId="020130C5"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47 </w:t>
      </w:r>
      <w:r w:rsidRPr="00597292">
        <w:rPr>
          <w:rFonts w:ascii="Book Antiqua" w:hAnsi="Book Antiqua"/>
          <w:b/>
          <w:sz w:val="24"/>
          <w:szCs w:val="24"/>
        </w:rPr>
        <w:t>Markowitz JS</w:t>
      </w:r>
      <w:r w:rsidRPr="00597292">
        <w:rPr>
          <w:rFonts w:ascii="Book Antiqua" w:hAnsi="Book Antiqua"/>
          <w:sz w:val="24"/>
          <w:szCs w:val="24"/>
        </w:rPr>
        <w:t xml:space="preserve">, Martin P, Conrad AJ, </w:t>
      </w:r>
      <w:proofErr w:type="spellStart"/>
      <w:r w:rsidRPr="00597292">
        <w:rPr>
          <w:rFonts w:ascii="Book Antiqua" w:hAnsi="Book Antiqua"/>
          <w:sz w:val="24"/>
          <w:szCs w:val="24"/>
        </w:rPr>
        <w:t>Markmann</w:t>
      </w:r>
      <w:proofErr w:type="spellEnd"/>
      <w:r w:rsidRPr="00597292">
        <w:rPr>
          <w:rFonts w:ascii="Book Antiqua" w:hAnsi="Book Antiqua"/>
          <w:sz w:val="24"/>
          <w:szCs w:val="24"/>
        </w:rPr>
        <w:t xml:space="preserve"> JF, </w:t>
      </w:r>
      <w:proofErr w:type="spellStart"/>
      <w:r w:rsidRPr="00597292">
        <w:rPr>
          <w:rFonts w:ascii="Book Antiqua" w:hAnsi="Book Antiqua"/>
          <w:sz w:val="24"/>
          <w:szCs w:val="24"/>
        </w:rPr>
        <w:t>Seu</w:t>
      </w:r>
      <w:proofErr w:type="spellEnd"/>
      <w:r w:rsidRPr="00597292">
        <w:rPr>
          <w:rFonts w:ascii="Book Antiqua" w:hAnsi="Book Antiqua"/>
          <w:sz w:val="24"/>
          <w:szCs w:val="24"/>
        </w:rPr>
        <w:t xml:space="preserve"> P, </w:t>
      </w:r>
      <w:proofErr w:type="spellStart"/>
      <w:r w:rsidRPr="00597292">
        <w:rPr>
          <w:rFonts w:ascii="Book Antiqua" w:hAnsi="Book Antiqua"/>
          <w:sz w:val="24"/>
          <w:szCs w:val="24"/>
        </w:rPr>
        <w:t>Yersiz</w:t>
      </w:r>
      <w:proofErr w:type="spellEnd"/>
      <w:r w:rsidRPr="00597292">
        <w:rPr>
          <w:rFonts w:ascii="Book Antiqua" w:hAnsi="Book Antiqua"/>
          <w:sz w:val="24"/>
          <w:szCs w:val="24"/>
        </w:rPr>
        <w:t xml:space="preserve"> H, Goss JA, Schmidt P, </w:t>
      </w:r>
      <w:proofErr w:type="spellStart"/>
      <w:r w:rsidRPr="00597292">
        <w:rPr>
          <w:rFonts w:ascii="Book Antiqua" w:hAnsi="Book Antiqua"/>
          <w:sz w:val="24"/>
          <w:szCs w:val="24"/>
        </w:rPr>
        <w:t>Pakrasi</w:t>
      </w:r>
      <w:proofErr w:type="spellEnd"/>
      <w:r w:rsidRPr="00597292">
        <w:rPr>
          <w:rFonts w:ascii="Book Antiqua" w:hAnsi="Book Antiqua"/>
          <w:sz w:val="24"/>
          <w:szCs w:val="24"/>
        </w:rPr>
        <w:t xml:space="preserve"> A, Artinian L, Murray NG, </w:t>
      </w:r>
      <w:proofErr w:type="spellStart"/>
      <w:r w:rsidRPr="00597292">
        <w:rPr>
          <w:rFonts w:ascii="Book Antiqua" w:hAnsi="Book Antiqua"/>
          <w:sz w:val="24"/>
          <w:szCs w:val="24"/>
        </w:rPr>
        <w:t>Imagawa</w:t>
      </w:r>
      <w:proofErr w:type="spellEnd"/>
      <w:r w:rsidRPr="00597292">
        <w:rPr>
          <w:rFonts w:ascii="Book Antiqua" w:hAnsi="Book Antiqua"/>
          <w:sz w:val="24"/>
          <w:szCs w:val="24"/>
        </w:rPr>
        <w:t xml:space="preserve"> DK, Holt C, Goldstein LI, Stribling R, Busuttil RW. Prophylaxis against hepatitis B recurrence following liver transplantation using combination lamivudine and hepatitis B immune globulin. </w:t>
      </w:r>
      <w:r w:rsidRPr="00597292">
        <w:rPr>
          <w:rFonts w:ascii="Book Antiqua" w:hAnsi="Book Antiqua"/>
          <w:i/>
          <w:sz w:val="24"/>
          <w:szCs w:val="24"/>
        </w:rPr>
        <w:t>Hepatology</w:t>
      </w:r>
      <w:r w:rsidRPr="00597292">
        <w:rPr>
          <w:rFonts w:ascii="Book Antiqua" w:hAnsi="Book Antiqua"/>
          <w:sz w:val="24"/>
          <w:szCs w:val="24"/>
        </w:rPr>
        <w:t xml:space="preserve"> 1998; </w:t>
      </w:r>
      <w:r w:rsidRPr="00597292">
        <w:rPr>
          <w:rFonts w:ascii="Book Antiqua" w:hAnsi="Book Antiqua"/>
          <w:b/>
          <w:sz w:val="24"/>
          <w:szCs w:val="24"/>
        </w:rPr>
        <w:t>28</w:t>
      </w:r>
      <w:r w:rsidRPr="00597292">
        <w:rPr>
          <w:rFonts w:ascii="Book Antiqua" w:hAnsi="Book Antiqua"/>
          <w:sz w:val="24"/>
          <w:szCs w:val="24"/>
        </w:rPr>
        <w:t>: 585-589 [PMID: 9696028 DOI: 10.1002/hep.510280241]</w:t>
      </w:r>
    </w:p>
    <w:p w14:paraId="02B8993D"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48 </w:t>
      </w:r>
      <w:r w:rsidRPr="00597292">
        <w:rPr>
          <w:rFonts w:ascii="Book Antiqua" w:hAnsi="Book Antiqua"/>
          <w:b/>
          <w:sz w:val="24"/>
          <w:szCs w:val="24"/>
        </w:rPr>
        <w:t>Marzano A</w:t>
      </w:r>
      <w:r w:rsidRPr="00597292">
        <w:rPr>
          <w:rFonts w:ascii="Book Antiqua" w:hAnsi="Book Antiqua"/>
          <w:sz w:val="24"/>
          <w:szCs w:val="24"/>
        </w:rPr>
        <w:t xml:space="preserve">, </w:t>
      </w:r>
      <w:proofErr w:type="spellStart"/>
      <w:r w:rsidRPr="00597292">
        <w:rPr>
          <w:rFonts w:ascii="Book Antiqua" w:hAnsi="Book Antiqua"/>
          <w:sz w:val="24"/>
          <w:szCs w:val="24"/>
        </w:rPr>
        <w:t>Salizzoni</w:t>
      </w:r>
      <w:proofErr w:type="spellEnd"/>
      <w:r w:rsidRPr="00597292">
        <w:rPr>
          <w:rFonts w:ascii="Book Antiqua" w:hAnsi="Book Antiqua"/>
          <w:sz w:val="24"/>
          <w:szCs w:val="24"/>
        </w:rPr>
        <w:t xml:space="preserve"> M, </w:t>
      </w:r>
      <w:proofErr w:type="spellStart"/>
      <w:r w:rsidRPr="00597292">
        <w:rPr>
          <w:rFonts w:ascii="Book Antiqua" w:hAnsi="Book Antiqua"/>
          <w:sz w:val="24"/>
          <w:szCs w:val="24"/>
        </w:rPr>
        <w:t>Debernardi-Venon</w:t>
      </w:r>
      <w:proofErr w:type="spellEnd"/>
      <w:r w:rsidRPr="00597292">
        <w:rPr>
          <w:rFonts w:ascii="Book Antiqua" w:hAnsi="Book Antiqua"/>
          <w:sz w:val="24"/>
          <w:szCs w:val="24"/>
        </w:rPr>
        <w:t xml:space="preserve"> W, </w:t>
      </w:r>
      <w:proofErr w:type="spellStart"/>
      <w:r w:rsidRPr="00597292">
        <w:rPr>
          <w:rFonts w:ascii="Book Antiqua" w:hAnsi="Book Antiqua"/>
          <w:sz w:val="24"/>
          <w:szCs w:val="24"/>
        </w:rPr>
        <w:t>Smedile</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Franchello</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Ciancio</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Gentilcore</w:t>
      </w:r>
      <w:proofErr w:type="spellEnd"/>
      <w:r w:rsidRPr="00597292">
        <w:rPr>
          <w:rFonts w:ascii="Book Antiqua" w:hAnsi="Book Antiqua"/>
          <w:sz w:val="24"/>
          <w:szCs w:val="24"/>
        </w:rPr>
        <w:t xml:space="preserve"> E, </w:t>
      </w:r>
      <w:proofErr w:type="spellStart"/>
      <w:r w:rsidRPr="00597292">
        <w:rPr>
          <w:rFonts w:ascii="Book Antiqua" w:hAnsi="Book Antiqua"/>
          <w:sz w:val="24"/>
          <w:szCs w:val="24"/>
        </w:rPr>
        <w:t>Piantino</w:t>
      </w:r>
      <w:proofErr w:type="spellEnd"/>
      <w:r w:rsidRPr="00597292">
        <w:rPr>
          <w:rFonts w:ascii="Book Antiqua" w:hAnsi="Book Antiqua"/>
          <w:sz w:val="24"/>
          <w:szCs w:val="24"/>
        </w:rPr>
        <w:t xml:space="preserve"> P, </w:t>
      </w:r>
      <w:proofErr w:type="spellStart"/>
      <w:r w:rsidRPr="00597292">
        <w:rPr>
          <w:rFonts w:ascii="Book Antiqua" w:hAnsi="Book Antiqua"/>
          <w:sz w:val="24"/>
          <w:szCs w:val="24"/>
        </w:rPr>
        <w:t>Barbui</w:t>
      </w:r>
      <w:proofErr w:type="spellEnd"/>
      <w:r w:rsidRPr="00597292">
        <w:rPr>
          <w:rFonts w:ascii="Book Antiqua" w:hAnsi="Book Antiqua"/>
          <w:sz w:val="24"/>
          <w:szCs w:val="24"/>
        </w:rPr>
        <w:t xml:space="preserve"> AM, David E, Negro F, </w:t>
      </w:r>
      <w:proofErr w:type="spellStart"/>
      <w:r w:rsidRPr="00597292">
        <w:rPr>
          <w:rFonts w:ascii="Book Antiqua" w:hAnsi="Book Antiqua"/>
          <w:sz w:val="24"/>
          <w:szCs w:val="24"/>
        </w:rPr>
        <w:t>Rizzetto</w:t>
      </w:r>
      <w:proofErr w:type="spellEnd"/>
      <w:r w:rsidRPr="00597292">
        <w:rPr>
          <w:rFonts w:ascii="Book Antiqua" w:hAnsi="Book Antiqua"/>
          <w:sz w:val="24"/>
          <w:szCs w:val="24"/>
        </w:rPr>
        <w:t xml:space="preserve"> M. Prevention of hepatitis B virus recurrence after liver transplantation in cirrhotic patients treated with lamivudine and passive </w:t>
      </w:r>
      <w:proofErr w:type="spellStart"/>
      <w:r w:rsidRPr="00597292">
        <w:rPr>
          <w:rFonts w:ascii="Book Antiqua" w:hAnsi="Book Antiqua"/>
          <w:sz w:val="24"/>
          <w:szCs w:val="24"/>
        </w:rPr>
        <w:t>immunoprophylaxis</w:t>
      </w:r>
      <w:proofErr w:type="spellEnd"/>
      <w:r w:rsidRPr="00597292">
        <w:rPr>
          <w:rFonts w:ascii="Book Antiqua" w:hAnsi="Book Antiqua"/>
          <w:sz w:val="24"/>
          <w:szCs w:val="24"/>
        </w:rPr>
        <w:t xml:space="preserve">. </w:t>
      </w:r>
      <w:r w:rsidRPr="00597292">
        <w:rPr>
          <w:rFonts w:ascii="Book Antiqua" w:hAnsi="Book Antiqua"/>
          <w:i/>
          <w:sz w:val="24"/>
          <w:szCs w:val="24"/>
        </w:rPr>
        <w:t>J Hepatol</w:t>
      </w:r>
      <w:r w:rsidRPr="00597292">
        <w:rPr>
          <w:rFonts w:ascii="Book Antiqua" w:hAnsi="Book Antiqua"/>
          <w:sz w:val="24"/>
          <w:szCs w:val="24"/>
        </w:rPr>
        <w:t xml:space="preserve"> 2001; </w:t>
      </w:r>
      <w:r w:rsidRPr="00597292">
        <w:rPr>
          <w:rFonts w:ascii="Book Antiqua" w:hAnsi="Book Antiqua"/>
          <w:b/>
          <w:sz w:val="24"/>
          <w:szCs w:val="24"/>
        </w:rPr>
        <w:t>34</w:t>
      </w:r>
      <w:r w:rsidRPr="00597292">
        <w:rPr>
          <w:rFonts w:ascii="Book Antiqua" w:hAnsi="Book Antiqua"/>
          <w:sz w:val="24"/>
          <w:szCs w:val="24"/>
        </w:rPr>
        <w:t>: 903-910 [PMID: 11451175 DOI: 10.1016/s0168-8278(01)00080-0]</w:t>
      </w:r>
    </w:p>
    <w:p w14:paraId="7EDB57F4"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49 </w:t>
      </w:r>
      <w:proofErr w:type="spellStart"/>
      <w:r w:rsidRPr="00597292">
        <w:rPr>
          <w:rFonts w:ascii="Book Antiqua" w:hAnsi="Book Antiqua"/>
          <w:b/>
          <w:sz w:val="24"/>
          <w:szCs w:val="24"/>
        </w:rPr>
        <w:t>Dumortier</w:t>
      </w:r>
      <w:proofErr w:type="spellEnd"/>
      <w:r w:rsidRPr="00597292">
        <w:rPr>
          <w:rFonts w:ascii="Book Antiqua" w:hAnsi="Book Antiqua"/>
          <w:b/>
          <w:sz w:val="24"/>
          <w:szCs w:val="24"/>
        </w:rPr>
        <w:t xml:space="preserve"> J</w:t>
      </w:r>
      <w:r w:rsidRPr="00597292">
        <w:rPr>
          <w:rFonts w:ascii="Book Antiqua" w:hAnsi="Book Antiqua"/>
          <w:sz w:val="24"/>
          <w:szCs w:val="24"/>
        </w:rPr>
        <w:t xml:space="preserve">, </w:t>
      </w:r>
      <w:proofErr w:type="spellStart"/>
      <w:r w:rsidRPr="00597292">
        <w:rPr>
          <w:rFonts w:ascii="Book Antiqua" w:hAnsi="Book Antiqua"/>
          <w:sz w:val="24"/>
          <w:szCs w:val="24"/>
        </w:rPr>
        <w:t>Chevallier</w:t>
      </w:r>
      <w:proofErr w:type="spellEnd"/>
      <w:r w:rsidRPr="00597292">
        <w:rPr>
          <w:rFonts w:ascii="Book Antiqua" w:hAnsi="Book Antiqua"/>
          <w:sz w:val="24"/>
          <w:szCs w:val="24"/>
        </w:rPr>
        <w:t xml:space="preserve"> P, </w:t>
      </w:r>
      <w:proofErr w:type="spellStart"/>
      <w:r w:rsidRPr="00597292">
        <w:rPr>
          <w:rFonts w:ascii="Book Antiqua" w:hAnsi="Book Antiqua"/>
          <w:sz w:val="24"/>
          <w:szCs w:val="24"/>
        </w:rPr>
        <w:t>Scoazec</w:t>
      </w:r>
      <w:proofErr w:type="spellEnd"/>
      <w:r w:rsidRPr="00597292">
        <w:rPr>
          <w:rFonts w:ascii="Book Antiqua" w:hAnsi="Book Antiqua"/>
          <w:sz w:val="24"/>
          <w:szCs w:val="24"/>
        </w:rPr>
        <w:t xml:space="preserve"> JY, Berger F, </w:t>
      </w:r>
      <w:proofErr w:type="spellStart"/>
      <w:r w:rsidRPr="00597292">
        <w:rPr>
          <w:rFonts w:ascii="Book Antiqua" w:hAnsi="Book Antiqua"/>
          <w:sz w:val="24"/>
          <w:szCs w:val="24"/>
        </w:rPr>
        <w:t>Boillot</w:t>
      </w:r>
      <w:proofErr w:type="spellEnd"/>
      <w:r w:rsidRPr="00597292">
        <w:rPr>
          <w:rFonts w:ascii="Book Antiqua" w:hAnsi="Book Antiqua"/>
          <w:sz w:val="24"/>
          <w:szCs w:val="24"/>
        </w:rPr>
        <w:t xml:space="preserve"> O. Combined lamivudine and hepatitis B immunoglobulin for the prevention of hepatitis B recurrence after liver </w:t>
      </w:r>
      <w:r w:rsidRPr="00597292">
        <w:rPr>
          <w:rFonts w:ascii="Book Antiqua" w:hAnsi="Book Antiqua"/>
          <w:sz w:val="24"/>
          <w:szCs w:val="24"/>
        </w:rPr>
        <w:lastRenderedPageBreak/>
        <w:t xml:space="preserve">transplantation: long-term results. </w:t>
      </w:r>
      <w:r w:rsidRPr="00597292">
        <w:rPr>
          <w:rFonts w:ascii="Book Antiqua" w:hAnsi="Book Antiqua"/>
          <w:i/>
          <w:sz w:val="24"/>
          <w:szCs w:val="24"/>
        </w:rPr>
        <w:t>Am J Transplant</w:t>
      </w:r>
      <w:r w:rsidRPr="00597292">
        <w:rPr>
          <w:rFonts w:ascii="Book Antiqua" w:hAnsi="Book Antiqua"/>
          <w:sz w:val="24"/>
          <w:szCs w:val="24"/>
        </w:rPr>
        <w:t xml:space="preserve"> 2003; </w:t>
      </w:r>
      <w:r w:rsidRPr="00597292">
        <w:rPr>
          <w:rFonts w:ascii="Book Antiqua" w:hAnsi="Book Antiqua"/>
          <w:b/>
          <w:sz w:val="24"/>
          <w:szCs w:val="24"/>
        </w:rPr>
        <w:t>3</w:t>
      </w:r>
      <w:r w:rsidRPr="00597292">
        <w:rPr>
          <w:rFonts w:ascii="Book Antiqua" w:hAnsi="Book Antiqua"/>
          <w:sz w:val="24"/>
          <w:szCs w:val="24"/>
        </w:rPr>
        <w:t>: 999-1002 [PMID: 12859536 DOI: 10.1034/j.1600-6143.2003.00191.x]</w:t>
      </w:r>
    </w:p>
    <w:p w14:paraId="3FCA3594"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50 </w:t>
      </w:r>
      <w:r w:rsidRPr="00597292">
        <w:rPr>
          <w:rFonts w:ascii="Book Antiqua" w:hAnsi="Book Antiqua"/>
          <w:b/>
          <w:sz w:val="24"/>
          <w:szCs w:val="24"/>
        </w:rPr>
        <w:t>Zheng S</w:t>
      </w:r>
      <w:r w:rsidRPr="00597292">
        <w:rPr>
          <w:rFonts w:ascii="Book Antiqua" w:hAnsi="Book Antiqua"/>
          <w:sz w:val="24"/>
          <w:szCs w:val="24"/>
        </w:rPr>
        <w:t xml:space="preserve">, Chen Y, Liang T, Lu A, Wang W, Shen Y, Zhang M. Prevention of hepatitis B recurrence after liver transplantation using lamivudine or lamivudine combined with hepatitis B Immunoglobulin prophylaxis. </w:t>
      </w:r>
      <w:r w:rsidRPr="00597292">
        <w:rPr>
          <w:rFonts w:ascii="Book Antiqua" w:hAnsi="Book Antiqua"/>
          <w:i/>
          <w:sz w:val="24"/>
          <w:szCs w:val="24"/>
        </w:rPr>
        <w:t xml:space="preserve">Liver </w:t>
      </w:r>
      <w:proofErr w:type="spellStart"/>
      <w:r w:rsidRPr="00597292">
        <w:rPr>
          <w:rFonts w:ascii="Book Antiqua" w:hAnsi="Book Antiqua"/>
          <w:i/>
          <w:sz w:val="24"/>
          <w:szCs w:val="24"/>
        </w:rPr>
        <w:t>Transpl</w:t>
      </w:r>
      <w:proofErr w:type="spellEnd"/>
      <w:r w:rsidRPr="00597292">
        <w:rPr>
          <w:rFonts w:ascii="Book Antiqua" w:hAnsi="Book Antiqua"/>
          <w:sz w:val="24"/>
          <w:szCs w:val="24"/>
        </w:rPr>
        <w:t xml:space="preserve"> 2006; </w:t>
      </w:r>
      <w:r w:rsidRPr="00597292">
        <w:rPr>
          <w:rFonts w:ascii="Book Antiqua" w:hAnsi="Book Antiqua"/>
          <w:b/>
          <w:sz w:val="24"/>
          <w:szCs w:val="24"/>
        </w:rPr>
        <w:t>12</w:t>
      </w:r>
      <w:r w:rsidRPr="00597292">
        <w:rPr>
          <w:rFonts w:ascii="Book Antiqua" w:hAnsi="Book Antiqua"/>
          <w:sz w:val="24"/>
          <w:szCs w:val="24"/>
        </w:rPr>
        <w:t>: 253-258 [PMID: 16447195 DOI: 10.1002/lt.20701]</w:t>
      </w:r>
    </w:p>
    <w:p w14:paraId="4B765066"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51 </w:t>
      </w:r>
      <w:r w:rsidRPr="00597292">
        <w:rPr>
          <w:rFonts w:ascii="Book Antiqua" w:hAnsi="Book Antiqua"/>
          <w:b/>
          <w:sz w:val="24"/>
          <w:szCs w:val="24"/>
        </w:rPr>
        <w:t>Sánchez-</w:t>
      </w:r>
      <w:proofErr w:type="spellStart"/>
      <w:r w:rsidRPr="00597292">
        <w:rPr>
          <w:rFonts w:ascii="Book Antiqua" w:hAnsi="Book Antiqua"/>
          <w:b/>
          <w:sz w:val="24"/>
          <w:szCs w:val="24"/>
        </w:rPr>
        <w:t>Fueyo</w:t>
      </w:r>
      <w:proofErr w:type="spellEnd"/>
      <w:r w:rsidRPr="00597292">
        <w:rPr>
          <w:rFonts w:ascii="Book Antiqua" w:hAnsi="Book Antiqua"/>
          <w:b/>
          <w:sz w:val="24"/>
          <w:szCs w:val="24"/>
        </w:rPr>
        <w:t xml:space="preserve"> A</w:t>
      </w:r>
      <w:r w:rsidRPr="00597292">
        <w:rPr>
          <w:rFonts w:ascii="Book Antiqua" w:hAnsi="Book Antiqua"/>
          <w:sz w:val="24"/>
          <w:szCs w:val="24"/>
        </w:rPr>
        <w:t xml:space="preserve">, </w:t>
      </w:r>
      <w:proofErr w:type="spellStart"/>
      <w:r w:rsidRPr="00597292">
        <w:rPr>
          <w:rFonts w:ascii="Book Antiqua" w:hAnsi="Book Antiqua"/>
          <w:sz w:val="24"/>
          <w:szCs w:val="24"/>
        </w:rPr>
        <w:t>Rimola</w:t>
      </w:r>
      <w:proofErr w:type="spellEnd"/>
      <w:r w:rsidRPr="00597292">
        <w:rPr>
          <w:rFonts w:ascii="Book Antiqua" w:hAnsi="Book Antiqua"/>
          <w:sz w:val="24"/>
          <w:szCs w:val="24"/>
        </w:rPr>
        <w:t xml:space="preserve"> A, Grande L, Costa J, Mas A, </w:t>
      </w:r>
      <w:proofErr w:type="spellStart"/>
      <w:r w:rsidRPr="00597292">
        <w:rPr>
          <w:rFonts w:ascii="Book Antiqua" w:hAnsi="Book Antiqua"/>
          <w:sz w:val="24"/>
          <w:szCs w:val="24"/>
        </w:rPr>
        <w:t>Navasa</w:t>
      </w:r>
      <w:proofErr w:type="spellEnd"/>
      <w:r w:rsidRPr="00597292">
        <w:rPr>
          <w:rFonts w:ascii="Book Antiqua" w:hAnsi="Book Antiqua"/>
          <w:sz w:val="24"/>
          <w:szCs w:val="24"/>
        </w:rPr>
        <w:t xml:space="preserve"> M, </w:t>
      </w:r>
      <w:proofErr w:type="spellStart"/>
      <w:r w:rsidRPr="00597292">
        <w:rPr>
          <w:rFonts w:ascii="Book Antiqua" w:hAnsi="Book Antiqua"/>
          <w:sz w:val="24"/>
          <w:szCs w:val="24"/>
        </w:rPr>
        <w:t>Cirera</w:t>
      </w:r>
      <w:proofErr w:type="spellEnd"/>
      <w:r w:rsidRPr="00597292">
        <w:rPr>
          <w:rFonts w:ascii="Book Antiqua" w:hAnsi="Book Antiqua"/>
          <w:sz w:val="24"/>
          <w:szCs w:val="24"/>
        </w:rPr>
        <w:t xml:space="preserve"> I, Sánchez-Tapias JM, </w:t>
      </w:r>
      <w:proofErr w:type="spellStart"/>
      <w:r w:rsidRPr="00597292">
        <w:rPr>
          <w:rFonts w:ascii="Book Antiqua" w:hAnsi="Book Antiqua"/>
          <w:sz w:val="24"/>
          <w:szCs w:val="24"/>
        </w:rPr>
        <w:t>Rodés</w:t>
      </w:r>
      <w:proofErr w:type="spellEnd"/>
      <w:r w:rsidRPr="00597292">
        <w:rPr>
          <w:rFonts w:ascii="Book Antiqua" w:hAnsi="Book Antiqua"/>
          <w:sz w:val="24"/>
          <w:szCs w:val="24"/>
        </w:rPr>
        <w:t xml:space="preserve"> J. Hepatitis B immunoglobulin discontinuation followed by hepatitis B virus vaccination: A new strategy in the prophylaxis of hepatitis B virus recurrence after liver transplantation. </w:t>
      </w:r>
      <w:r w:rsidRPr="00597292">
        <w:rPr>
          <w:rFonts w:ascii="Book Antiqua" w:hAnsi="Book Antiqua"/>
          <w:i/>
          <w:sz w:val="24"/>
          <w:szCs w:val="24"/>
        </w:rPr>
        <w:t>Hepatology</w:t>
      </w:r>
      <w:r w:rsidRPr="00597292">
        <w:rPr>
          <w:rFonts w:ascii="Book Antiqua" w:hAnsi="Book Antiqua"/>
          <w:sz w:val="24"/>
          <w:szCs w:val="24"/>
        </w:rPr>
        <w:t xml:space="preserve"> 2000; </w:t>
      </w:r>
      <w:r w:rsidRPr="00597292">
        <w:rPr>
          <w:rFonts w:ascii="Book Antiqua" w:hAnsi="Book Antiqua"/>
          <w:b/>
          <w:sz w:val="24"/>
          <w:szCs w:val="24"/>
        </w:rPr>
        <w:t>31</w:t>
      </w:r>
      <w:r w:rsidRPr="00597292">
        <w:rPr>
          <w:rFonts w:ascii="Book Antiqua" w:hAnsi="Book Antiqua"/>
          <w:sz w:val="24"/>
          <w:szCs w:val="24"/>
        </w:rPr>
        <w:t>: 496-501 [PMID: 10655276 DOI: 10.1002/hep.510310233]</w:t>
      </w:r>
    </w:p>
    <w:p w14:paraId="14F72689"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52 </w:t>
      </w:r>
      <w:r w:rsidRPr="00597292">
        <w:rPr>
          <w:rFonts w:ascii="Book Antiqua" w:hAnsi="Book Antiqua"/>
          <w:b/>
          <w:sz w:val="24"/>
          <w:szCs w:val="24"/>
        </w:rPr>
        <w:t>Angelico M</w:t>
      </w:r>
      <w:r w:rsidRPr="00597292">
        <w:rPr>
          <w:rFonts w:ascii="Book Antiqua" w:hAnsi="Book Antiqua"/>
          <w:sz w:val="24"/>
          <w:szCs w:val="24"/>
        </w:rPr>
        <w:t xml:space="preserve">, Di Paolo D, </w:t>
      </w:r>
      <w:proofErr w:type="spellStart"/>
      <w:r w:rsidRPr="00597292">
        <w:rPr>
          <w:rFonts w:ascii="Book Antiqua" w:hAnsi="Book Antiqua"/>
          <w:sz w:val="24"/>
          <w:szCs w:val="24"/>
        </w:rPr>
        <w:t>Trinito</w:t>
      </w:r>
      <w:proofErr w:type="spellEnd"/>
      <w:r w:rsidRPr="00597292">
        <w:rPr>
          <w:rFonts w:ascii="Book Antiqua" w:hAnsi="Book Antiqua"/>
          <w:sz w:val="24"/>
          <w:szCs w:val="24"/>
        </w:rPr>
        <w:t xml:space="preserve"> MO, </w:t>
      </w:r>
      <w:proofErr w:type="spellStart"/>
      <w:r w:rsidRPr="00597292">
        <w:rPr>
          <w:rFonts w:ascii="Book Antiqua" w:hAnsi="Book Antiqua"/>
          <w:sz w:val="24"/>
          <w:szCs w:val="24"/>
        </w:rPr>
        <w:t>Petrolati</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Araco</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Zazza</w:t>
      </w:r>
      <w:proofErr w:type="spellEnd"/>
      <w:r w:rsidRPr="00597292">
        <w:rPr>
          <w:rFonts w:ascii="Book Antiqua" w:hAnsi="Book Antiqua"/>
          <w:sz w:val="24"/>
          <w:szCs w:val="24"/>
        </w:rPr>
        <w:t xml:space="preserve"> S, </w:t>
      </w:r>
      <w:proofErr w:type="spellStart"/>
      <w:r w:rsidRPr="00597292">
        <w:rPr>
          <w:rFonts w:ascii="Book Antiqua" w:hAnsi="Book Antiqua"/>
          <w:sz w:val="24"/>
          <w:szCs w:val="24"/>
        </w:rPr>
        <w:t>Lionetti</w:t>
      </w:r>
      <w:proofErr w:type="spellEnd"/>
      <w:r w:rsidRPr="00597292">
        <w:rPr>
          <w:rFonts w:ascii="Book Antiqua" w:hAnsi="Book Antiqua"/>
          <w:sz w:val="24"/>
          <w:szCs w:val="24"/>
        </w:rPr>
        <w:t xml:space="preserve"> R, </w:t>
      </w:r>
      <w:proofErr w:type="spellStart"/>
      <w:r w:rsidRPr="00597292">
        <w:rPr>
          <w:rFonts w:ascii="Book Antiqua" w:hAnsi="Book Antiqua"/>
          <w:sz w:val="24"/>
          <w:szCs w:val="24"/>
        </w:rPr>
        <w:t>Casciani</w:t>
      </w:r>
      <w:proofErr w:type="spellEnd"/>
      <w:r w:rsidRPr="00597292">
        <w:rPr>
          <w:rFonts w:ascii="Book Antiqua" w:hAnsi="Book Antiqua"/>
          <w:sz w:val="24"/>
          <w:szCs w:val="24"/>
        </w:rPr>
        <w:t xml:space="preserve"> CU, </w:t>
      </w:r>
      <w:proofErr w:type="spellStart"/>
      <w:r w:rsidRPr="00597292">
        <w:rPr>
          <w:rFonts w:ascii="Book Antiqua" w:hAnsi="Book Antiqua"/>
          <w:sz w:val="24"/>
          <w:szCs w:val="24"/>
        </w:rPr>
        <w:t>Tisone</w:t>
      </w:r>
      <w:proofErr w:type="spellEnd"/>
      <w:r w:rsidRPr="00597292">
        <w:rPr>
          <w:rFonts w:ascii="Book Antiqua" w:hAnsi="Book Antiqua"/>
          <w:sz w:val="24"/>
          <w:szCs w:val="24"/>
        </w:rPr>
        <w:t xml:space="preserve"> G. Failure of a reinforced triple course of hepatitis B vaccination in patients transplanted for HBV-related cirrhosis. </w:t>
      </w:r>
      <w:r w:rsidRPr="00597292">
        <w:rPr>
          <w:rFonts w:ascii="Book Antiqua" w:hAnsi="Book Antiqua"/>
          <w:i/>
          <w:sz w:val="24"/>
          <w:szCs w:val="24"/>
        </w:rPr>
        <w:t>Hepatology</w:t>
      </w:r>
      <w:r w:rsidRPr="00597292">
        <w:rPr>
          <w:rFonts w:ascii="Book Antiqua" w:hAnsi="Book Antiqua"/>
          <w:sz w:val="24"/>
          <w:szCs w:val="24"/>
        </w:rPr>
        <w:t xml:space="preserve"> 2002; </w:t>
      </w:r>
      <w:r w:rsidRPr="00597292">
        <w:rPr>
          <w:rFonts w:ascii="Book Antiqua" w:hAnsi="Book Antiqua"/>
          <w:b/>
          <w:sz w:val="24"/>
          <w:szCs w:val="24"/>
        </w:rPr>
        <w:t>35</w:t>
      </w:r>
      <w:r w:rsidRPr="00597292">
        <w:rPr>
          <w:rFonts w:ascii="Book Antiqua" w:hAnsi="Book Antiqua"/>
          <w:sz w:val="24"/>
          <w:szCs w:val="24"/>
        </w:rPr>
        <w:t>: 176-181 [PMID: 11786974 DOI: 10.1053/jhep.2002.30278]</w:t>
      </w:r>
    </w:p>
    <w:p w14:paraId="688E0233"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53 </w:t>
      </w:r>
      <w:r w:rsidRPr="00597292">
        <w:rPr>
          <w:rFonts w:ascii="Book Antiqua" w:hAnsi="Book Antiqua"/>
          <w:b/>
          <w:sz w:val="24"/>
          <w:szCs w:val="24"/>
        </w:rPr>
        <w:t>Pruett T</w:t>
      </w:r>
      <w:r w:rsidRPr="00597292">
        <w:rPr>
          <w:rFonts w:ascii="Book Antiqua" w:hAnsi="Book Antiqua"/>
          <w:sz w:val="24"/>
          <w:szCs w:val="24"/>
        </w:rPr>
        <w:t xml:space="preserve">. Vaccination for hepatitis B after transplantation: a realistic goal? </w:t>
      </w:r>
      <w:r w:rsidRPr="00597292">
        <w:rPr>
          <w:rFonts w:ascii="Book Antiqua" w:hAnsi="Book Antiqua"/>
          <w:i/>
          <w:sz w:val="24"/>
          <w:szCs w:val="24"/>
        </w:rPr>
        <w:t>Hepatology</w:t>
      </w:r>
      <w:r w:rsidRPr="00597292">
        <w:rPr>
          <w:rFonts w:ascii="Book Antiqua" w:hAnsi="Book Antiqua"/>
          <w:sz w:val="24"/>
          <w:szCs w:val="24"/>
        </w:rPr>
        <w:t xml:space="preserve"> 2002; </w:t>
      </w:r>
      <w:r w:rsidRPr="00597292">
        <w:rPr>
          <w:rFonts w:ascii="Book Antiqua" w:hAnsi="Book Antiqua"/>
          <w:b/>
          <w:sz w:val="24"/>
          <w:szCs w:val="24"/>
        </w:rPr>
        <w:t>35</w:t>
      </w:r>
      <w:r w:rsidRPr="00597292">
        <w:rPr>
          <w:rFonts w:ascii="Book Antiqua" w:hAnsi="Book Antiqua"/>
          <w:sz w:val="24"/>
          <w:szCs w:val="24"/>
        </w:rPr>
        <w:t>: 235-237 [PMID: 11786982 DOI: 10.1053/jhep.2002.31024]</w:t>
      </w:r>
    </w:p>
    <w:p w14:paraId="2AF753B8"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54 </w:t>
      </w:r>
      <w:r w:rsidRPr="00597292">
        <w:rPr>
          <w:rFonts w:ascii="Book Antiqua" w:hAnsi="Book Antiqua"/>
          <w:b/>
          <w:sz w:val="24"/>
          <w:szCs w:val="24"/>
        </w:rPr>
        <w:t>Lok AS</w:t>
      </w:r>
      <w:r w:rsidRPr="00597292">
        <w:rPr>
          <w:rFonts w:ascii="Book Antiqua" w:hAnsi="Book Antiqua"/>
          <w:sz w:val="24"/>
          <w:szCs w:val="24"/>
        </w:rPr>
        <w:t xml:space="preserve">. Prevention of recurrent hepatitis B post-liver transplantation. </w:t>
      </w:r>
      <w:r w:rsidRPr="00597292">
        <w:rPr>
          <w:rFonts w:ascii="Book Antiqua" w:hAnsi="Book Antiqua"/>
          <w:i/>
          <w:sz w:val="24"/>
          <w:szCs w:val="24"/>
        </w:rPr>
        <w:t xml:space="preserve">Liver </w:t>
      </w:r>
      <w:proofErr w:type="spellStart"/>
      <w:r w:rsidRPr="00597292">
        <w:rPr>
          <w:rFonts w:ascii="Book Antiqua" w:hAnsi="Book Antiqua"/>
          <w:i/>
          <w:sz w:val="24"/>
          <w:szCs w:val="24"/>
        </w:rPr>
        <w:t>Transpl</w:t>
      </w:r>
      <w:proofErr w:type="spellEnd"/>
      <w:r w:rsidRPr="00597292">
        <w:rPr>
          <w:rFonts w:ascii="Book Antiqua" w:hAnsi="Book Antiqua"/>
          <w:sz w:val="24"/>
          <w:szCs w:val="24"/>
        </w:rPr>
        <w:t xml:space="preserve"> 2002; </w:t>
      </w:r>
      <w:r w:rsidRPr="00597292">
        <w:rPr>
          <w:rFonts w:ascii="Book Antiqua" w:hAnsi="Book Antiqua"/>
          <w:b/>
          <w:sz w:val="24"/>
          <w:szCs w:val="24"/>
        </w:rPr>
        <w:t>8</w:t>
      </w:r>
      <w:r w:rsidRPr="00597292">
        <w:rPr>
          <w:rFonts w:ascii="Book Antiqua" w:hAnsi="Book Antiqua"/>
          <w:sz w:val="24"/>
          <w:szCs w:val="24"/>
        </w:rPr>
        <w:t>: S67-S73 [PMID: 12362302 DOI: 10.1053/jlts.2002.35780]</w:t>
      </w:r>
    </w:p>
    <w:p w14:paraId="6D53709D"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55 </w:t>
      </w:r>
      <w:r w:rsidRPr="00597292">
        <w:rPr>
          <w:rFonts w:ascii="Book Antiqua" w:hAnsi="Book Antiqua"/>
          <w:b/>
          <w:sz w:val="24"/>
          <w:szCs w:val="24"/>
        </w:rPr>
        <w:t>Marcellin P</w:t>
      </w:r>
      <w:r w:rsidRPr="00597292">
        <w:rPr>
          <w:rFonts w:ascii="Book Antiqua" w:hAnsi="Book Antiqua"/>
          <w:sz w:val="24"/>
          <w:szCs w:val="24"/>
        </w:rPr>
        <w:t xml:space="preserve">, Chang TT, Lim SG, Tong MJ, Sievert W, </w:t>
      </w:r>
      <w:proofErr w:type="spellStart"/>
      <w:r w:rsidRPr="00597292">
        <w:rPr>
          <w:rFonts w:ascii="Book Antiqua" w:hAnsi="Book Antiqua"/>
          <w:sz w:val="24"/>
          <w:szCs w:val="24"/>
        </w:rPr>
        <w:t>Shiffman</w:t>
      </w:r>
      <w:proofErr w:type="spellEnd"/>
      <w:r w:rsidRPr="00597292">
        <w:rPr>
          <w:rFonts w:ascii="Book Antiqua" w:hAnsi="Book Antiqua"/>
          <w:sz w:val="24"/>
          <w:szCs w:val="24"/>
        </w:rPr>
        <w:t xml:space="preserve"> ML, Jeffers L, Goodman Z, </w:t>
      </w:r>
      <w:proofErr w:type="spellStart"/>
      <w:r w:rsidRPr="00597292">
        <w:rPr>
          <w:rFonts w:ascii="Book Antiqua" w:hAnsi="Book Antiqua"/>
          <w:sz w:val="24"/>
          <w:szCs w:val="24"/>
        </w:rPr>
        <w:t>Wulfsohn</w:t>
      </w:r>
      <w:proofErr w:type="spellEnd"/>
      <w:r w:rsidRPr="00597292">
        <w:rPr>
          <w:rFonts w:ascii="Book Antiqua" w:hAnsi="Book Antiqua"/>
          <w:sz w:val="24"/>
          <w:szCs w:val="24"/>
        </w:rPr>
        <w:t xml:space="preserve"> MS, </w:t>
      </w:r>
      <w:proofErr w:type="spellStart"/>
      <w:r w:rsidRPr="00597292">
        <w:rPr>
          <w:rFonts w:ascii="Book Antiqua" w:hAnsi="Book Antiqua"/>
          <w:sz w:val="24"/>
          <w:szCs w:val="24"/>
        </w:rPr>
        <w:t>Xiong</w:t>
      </w:r>
      <w:proofErr w:type="spellEnd"/>
      <w:r w:rsidRPr="00597292">
        <w:rPr>
          <w:rFonts w:ascii="Book Antiqua" w:hAnsi="Book Antiqua"/>
          <w:sz w:val="24"/>
          <w:szCs w:val="24"/>
        </w:rPr>
        <w:t xml:space="preserve"> S, Fry J, </w:t>
      </w:r>
      <w:proofErr w:type="spellStart"/>
      <w:r w:rsidRPr="00597292">
        <w:rPr>
          <w:rFonts w:ascii="Book Antiqua" w:hAnsi="Book Antiqua"/>
          <w:sz w:val="24"/>
          <w:szCs w:val="24"/>
        </w:rPr>
        <w:t>Brosgart</w:t>
      </w:r>
      <w:proofErr w:type="spellEnd"/>
      <w:r w:rsidRPr="00597292">
        <w:rPr>
          <w:rFonts w:ascii="Book Antiqua" w:hAnsi="Book Antiqua"/>
          <w:sz w:val="24"/>
          <w:szCs w:val="24"/>
        </w:rPr>
        <w:t xml:space="preserve"> CL; Adefovir </w:t>
      </w:r>
      <w:proofErr w:type="spellStart"/>
      <w:r w:rsidRPr="00597292">
        <w:rPr>
          <w:rFonts w:ascii="Book Antiqua" w:hAnsi="Book Antiqua"/>
          <w:sz w:val="24"/>
          <w:szCs w:val="24"/>
        </w:rPr>
        <w:t>Dipivoxil</w:t>
      </w:r>
      <w:proofErr w:type="spellEnd"/>
      <w:r w:rsidRPr="00597292">
        <w:rPr>
          <w:rFonts w:ascii="Book Antiqua" w:hAnsi="Book Antiqua"/>
          <w:sz w:val="24"/>
          <w:szCs w:val="24"/>
        </w:rPr>
        <w:t xml:space="preserve"> 437 Study Group. Adefovir </w:t>
      </w:r>
      <w:proofErr w:type="spellStart"/>
      <w:r w:rsidRPr="00597292">
        <w:rPr>
          <w:rFonts w:ascii="Book Antiqua" w:hAnsi="Book Antiqua"/>
          <w:sz w:val="24"/>
          <w:szCs w:val="24"/>
        </w:rPr>
        <w:t>dipivoxil</w:t>
      </w:r>
      <w:proofErr w:type="spellEnd"/>
      <w:r w:rsidRPr="00597292">
        <w:rPr>
          <w:rFonts w:ascii="Book Antiqua" w:hAnsi="Book Antiqua"/>
          <w:sz w:val="24"/>
          <w:szCs w:val="24"/>
        </w:rPr>
        <w:t xml:space="preserve"> for the treatment of hepatitis B e antigen-positive chronic hepatitis B. </w:t>
      </w:r>
      <w:r w:rsidRPr="00597292">
        <w:rPr>
          <w:rFonts w:ascii="Book Antiqua" w:hAnsi="Book Antiqua"/>
          <w:i/>
          <w:sz w:val="24"/>
          <w:szCs w:val="24"/>
        </w:rPr>
        <w:t xml:space="preserve">N </w:t>
      </w:r>
      <w:proofErr w:type="spellStart"/>
      <w:r w:rsidRPr="00597292">
        <w:rPr>
          <w:rFonts w:ascii="Book Antiqua" w:hAnsi="Book Antiqua"/>
          <w:i/>
          <w:sz w:val="24"/>
          <w:szCs w:val="24"/>
        </w:rPr>
        <w:t>Engl</w:t>
      </w:r>
      <w:proofErr w:type="spellEnd"/>
      <w:r w:rsidRPr="00597292">
        <w:rPr>
          <w:rFonts w:ascii="Book Antiqua" w:hAnsi="Book Antiqua"/>
          <w:i/>
          <w:sz w:val="24"/>
          <w:szCs w:val="24"/>
        </w:rPr>
        <w:t xml:space="preserve"> J Med</w:t>
      </w:r>
      <w:r w:rsidRPr="00597292">
        <w:rPr>
          <w:rFonts w:ascii="Book Antiqua" w:hAnsi="Book Antiqua"/>
          <w:sz w:val="24"/>
          <w:szCs w:val="24"/>
        </w:rPr>
        <w:t xml:space="preserve"> 2003; </w:t>
      </w:r>
      <w:r w:rsidRPr="00597292">
        <w:rPr>
          <w:rFonts w:ascii="Book Antiqua" w:hAnsi="Book Antiqua"/>
          <w:b/>
          <w:sz w:val="24"/>
          <w:szCs w:val="24"/>
        </w:rPr>
        <w:t>348</w:t>
      </w:r>
      <w:r w:rsidRPr="00597292">
        <w:rPr>
          <w:rFonts w:ascii="Book Antiqua" w:hAnsi="Book Antiqua"/>
          <w:sz w:val="24"/>
          <w:szCs w:val="24"/>
        </w:rPr>
        <w:t>: 808-816 [PMID: 12606735 DOI: 10.1056/NEJMoa020681]</w:t>
      </w:r>
    </w:p>
    <w:p w14:paraId="35142EC6"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56 </w:t>
      </w:r>
      <w:proofErr w:type="spellStart"/>
      <w:r w:rsidRPr="00597292">
        <w:rPr>
          <w:rFonts w:ascii="Book Antiqua" w:hAnsi="Book Antiqua"/>
          <w:b/>
          <w:sz w:val="24"/>
          <w:szCs w:val="24"/>
        </w:rPr>
        <w:t>Hadziyannis</w:t>
      </w:r>
      <w:proofErr w:type="spellEnd"/>
      <w:r w:rsidRPr="00597292">
        <w:rPr>
          <w:rFonts w:ascii="Book Antiqua" w:hAnsi="Book Antiqua"/>
          <w:b/>
          <w:sz w:val="24"/>
          <w:szCs w:val="24"/>
        </w:rPr>
        <w:t xml:space="preserve"> SJ</w:t>
      </w:r>
      <w:r w:rsidRPr="00597292">
        <w:rPr>
          <w:rFonts w:ascii="Book Antiqua" w:hAnsi="Book Antiqua"/>
          <w:sz w:val="24"/>
          <w:szCs w:val="24"/>
        </w:rPr>
        <w:t xml:space="preserve">, </w:t>
      </w:r>
      <w:proofErr w:type="spellStart"/>
      <w:r w:rsidRPr="00597292">
        <w:rPr>
          <w:rFonts w:ascii="Book Antiqua" w:hAnsi="Book Antiqua"/>
          <w:sz w:val="24"/>
          <w:szCs w:val="24"/>
        </w:rPr>
        <w:t>Tassopoulos</w:t>
      </w:r>
      <w:proofErr w:type="spellEnd"/>
      <w:r w:rsidRPr="00597292">
        <w:rPr>
          <w:rFonts w:ascii="Book Antiqua" w:hAnsi="Book Antiqua"/>
          <w:sz w:val="24"/>
          <w:szCs w:val="24"/>
        </w:rPr>
        <w:t xml:space="preserve"> NC, Heathcote EJ, Chang TT, </w:t>
      </w:r>
      <w:proofErr w:type="spellStart"/>
      <w:r w:rsidRPr="00597292">
        <w:rPr>
          <w:rFonts w:ascii="Book Antiqua" w:hAnsi="Book Antiqua"/>
          <w:sz w:val="24"/>
          <w:szCs w:val="24"/>
        </w:rPr>
        <w:t>Kitis</w:t>
      </w:r>
      <w:proofErr w:type="spellEnd"/>
      <w:r w:rsidRPr="00597292">
        <w:rPr>
          <w:rFonts w:ascii="Book Antiqua" w:hAnsi="Book Antiqua"/>
          <w:sz w:val="24"/>
          <w:szCs w:val="24"/>
        </w:rPr>
        <w:t xml:space="preserve"> G, </w:t>
      </w:r>
      <w:proofErr w:type="spellStart"/>
      <w:r w:rsidRPr="00597292">
        <w:rPr>
          <w:rFonts w:ascii="Book Antiqua" w:hAnsi="Book Antiqua"/>
          <w:sz w:val="24"/>
          <w:szCs w:val="24"/>
        </w:rPr>
        <w:t>Rizzetto</w:t>
      </w:r>
      <w:proofErr w:type="spellEnd"/>
      <w:r w:rsidRPr="00597292">
        <w:rPr>
          <w:rFonts w:ascii="Book Antiqua" w:hAnsi="Book Antiqua"/>
          <w:sz w:val="24"/>
          <w:szCs w:val="24"/>
        </w:rPr>
        <w:t xml:space="preserve"> M, Marcellin P, Lim SG, Goodman Z, </w:t>
      </w:r>
      <w:proofErr w:type="spellStart"/>
      <w:r w:rsidRPr="00597292">
        <w:rPr>
          <w:rFonts w:ascii="Book Antiqua" w:hAnsi="Book Antiqua"/>
          <w:sz w:val="24"/>
          <w:szCs w:val="24"/>
        </w:rPr>
        <w:t>Wulfsohn</w:t>
      </w:r>
      <w:proofErr w:type="spellEnd"/>
      <w:r w:rsidRPr="00597292">
        <w:rPr>
          <w:rFonts w:ascii="Book Antiqua" w:hAnsi="Book Antiqua"/>
          <w:sz w:val="24"/>
          <w:szCs w:val="24"/>
        </w:rPr>
        <w:t xml:space="preserve"> MS, </w:t>
      </w:r>
      <w:proofErr w:type="spellStart"/>
      <w:r w:rsidRPr="00597292">
        <w:rPr>
          <w:rFonts w:ascii="Book Antiqua" w:hAnsi="Book Antiqua"/>
          <w:sz w:val="24"/>
          <w:szCs w:val="24"/>
        </w:rPr>
        <w:t>Xiong</w:t>
      </w:r>
      <w:proofErr w:type="spellEnd"/>
      <w:r w:rsidRPr="00597292">
        <w:rPr>
          <w:rFonts w:ascii="Book Antiqua" w:hAnsi="Book Antiqua"/>
          <w:sz w:val="24"/>
          <w:szCs w:val="24"/>
        </w:rPr>
        <w:t xml:space="preserve"> S, Fry J, </w:t>
      </w:r>
      <w:proofErr w:type="spellStart"/>
      <w:r w:rsidRPr="00597292">
        <w:rPr>
          <w:rFonts w:ascii="Book Antiqua" w:hAnsi="Book Antiqua"/>
          <w:sz w:val="24"/>
          <w:szCs w:val="24"/>
        </w:rPr>
        <w:t>Brosgart</w:t>
      </w:r>
      <w:proofErr w:type="spellEnd"/>
      <w:r w:rsidRPr="00597292">
        <w:rPr>
          <w:rFonts w:ascii="Book Antiqua" w:hAnsi="Book Antiqua"/>
          <w:sz w:val="24"/>
          <w:szCs w:val="24"/>
        </w:rPr>
        <w:t xml:space="preserve"> CL; Adefovir </w:t>
      </w:r>
      <w:proofErr w:type="spellStart"/>
      <w:r w:rsidRPr="00597292">
        <w:rPr>
          <w:rFonts w:ascii="Book Antiqua" w:hAnsi="Book Antiqua"/>
          <w:sz w:val="24"/>
          <w:szCs w:val="24"/>
        </w:rPr>
        <w:t>Dipivoxil</w:t>
      </w:r>
      <w:proofErr w:type="spellEnd"/>
      <w:r w:rsidRPr="00597292">
        <w:rPr>
          <w:rFonts w:ascii="Book Antiqua" w:hAnsi="Book Antiqua"/>
          <w:sz w:val="24"/>
          <w:szCs w:val="24"/>
        </w:rPr>
        <w:t xml:space="preserve"> 438 Study Group. Adefovir </w:t>
      </w:r>
      <w:proofErr w:type="spellStart"/>
      <w:r w:rsidRPr="00597292">
        <w:rPr>
          <w:rFonts w:ascii="Book Antiqua" w:hAnsi="Book Antiqua"/>
          <w:sz w:val="24"/>
          <w:szCs w:val="24"/>
        </w:rPr>
        <w:t>dipivoxil</w:t>
      </w:r>
      <w:proofErr w:type="spellEnd"/>
      <w:r w:rsidRPr="00597292">
        <w:rPr>
          <w:rFonts w:ascii="Book Antiqua" w:hAnsi="Book Antiqua"/>
          <w:sz w:val="24"/>
          <w:szCs w:val="24"/>
        </w:rPr>
        <w:t xml:space="preserve"> for the treatment of hepatitis B e antigen-negative chronic hepatitis B. </w:t>
      </w:r>
      <w:r w:rsidRPr="00597292">
        <w:rPr>
          <w:rFonts w:ascii="Book Antiqua" w:hAnsi="Book Antiqua"/>
          <w:i/>
          <w:sz w:val="24"/>
          <w:szCs w:val="24"/>
        </w:rPr>
        <w:t xml:space="preserve">N </w:t>
      </w:r>
      <w:proofErr w:type="spellStart"/>
      <w:r w:rsidRPr="00597292">
        <w:rPr>
          <w:rFonts w:ascii="Book Antiqua" w:hAnsi="Book Antiqua"/>
          <w:i/>
          <w:sz w:val="24"/>
          <w:szCs w:val="24"/>
        </w:rPr>
        <w:t>Engl</w:t>
      </w:r>
      <w:proofErr w:type="spellEnd"/>
      <w:r w:rsidRPr="00597292">
        <w:rPr>
          <w:rFonts w:ascii="Book Antiqua" w:hAnsi="Book Antiqua"/>
          <w:i/>
          <w:sz w:val="24"/>
          <w:szCs w:val="24"/>
        </w:rPr>
        <w:t xml:space="preserve"> J Med</w:t>
      </w:r>
      <w:r w:rsidRPr="00597292">
        <w:rPr>
          <w:rFonts w:ascii="Book Antiqua" w:hAnsi="Book Antiqua"/>
          <w:sz w:val="24"/>
          <w:szCs w:val="24"/>
        </w:rPr>
        <w:t xml:space="preserve"> 2003; </w:t>
      </w:r>
      <w:r w:rsidRPr="00597292">
        <w:rPr>
          <w:rFonts w:ascii="Book Antiqua" w:hAnsi="Book Antiqua"/>
          <w:b/>
          <w:sz w:val="24"/>
          <w:szCs w:val="24"/>
        </w:rPr>
        <w:t>348</w:t>
      </w:r>
      <w:r w:rsidRPr="00597292">
        <w:rPr>
          <w:rFonts w:ascii="Book Antiqua" w:hAnsi="Book Antiqua"/>
          <w:sz w:val="24"/>
          <w:szCs w:val="24"/>
        </w:rPr>
        <w:t>: 800-807 [PMID: 12606734 DOI: 10.1056/NEJMoa021812]</w:t>
      </w:r>
    </w:p>
    <w:p w14:paraId="62531F98"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57 </w:t>
      </w:r>
      <w:proofErr w:type="spellStart"/>
      <w:r w:rsidRPr="00597292">
        <w:rPr>
          <w:rFonts w:ascii="Book Antiqua" w:hAnsi="Book Antiqua"/>
          <w:b/>
          <w:sz w:val="24"/>
          <w:szCs w:val="24"/>
        </w:rPr>
        <w:t>Mailliard</w:t>
      </w:r>
      <w:proofErr w:type="spellEnd"/>
      <w:r w:rsidRPr="00597292">
        <w:rPr>
          <w:rFonts w:ascii="Book Antiqua" w:hAnsi="Book Antiqua"/>
          <w:b/>
          <w:sz w:val="24"/>
          <w:szCs w:val="24"/>
        </w:rPr>
        <w:t xml:space="preserve"> ME</w:t>
      </w:r>
      <w:r w:rsidRPr="00597292">
        <w:rPr>
          <w:rFonts w:ascii="Book Antiqua" w:hAnsi="Book Antiqua"/>
          <w:sz w:val="24"/>
          <w:szCs w:val="24"/>
        </w:rPr>
        <w:t xml:space="preserve">, Gollan JL. Suppressing hepatitis B without resistance--so far, so good. </w:t>
      </w:r>
      <w:r w:rsidRPr="00597292">
        <w:rPr>
          <w:rFonts w:ascii="Book Antiqua" w:hAnsi="Book Antiqua"/>
          <w:i/>
          <w:sz w:val="24"/>
          <w:szCs w:val="24"/>
        </w:rPr>
        <w:t xml:space="preserve">N </w:t>
      </w:r>
      <w:proofErr w:type="spellStart"/>
      <w:r w:rsidRPr="00597292">
        <w:rPr>
          <w:rFonts w:ascii="Book Antiqua" w:hAnsi="Book Antiqua"/>
          <w:i/>
          <w:sz w:val="24"/>
          <w:szCs w:val="24"/>
        </w:rPr>
        <w:t>Engl</w:t>
      </w:r>
      <w:proofErr w:type="spellEnd"/>
      <w:r w:rsidRPr="00597292">
        <w:rPr>
          <w:rFonts w:ascii="Book Antiqua" w:hAnsi="Book Antiqua"/>
          <w:i/>
          <w:sz w:val="24"/>
          <w:szCs w:val="24"/>
        </w:rPr>
        <w:t xml:space="preserve"> J Med</w:t>
      </w:r>
      <w:r w:rsidRPr="00597292">
        <w:rPr>
          <w:rFonts w:ascii="Book Antiqua" w:hAnsi="Book Antiqua"/>
          <w:sz w:val="24"/>
          <w:szCs w:val="24"/>
        </w:rPr>
        <w:t xml:space="preserve"> 2003; </w:t>
      </w:r>
      <w:r w:rsidRPr="00597292">
        <w:rPr>
          <w:rFonts w:ascii="Book Antiqua" w:hAnsi="Book Antiqua"/>
          <w:b/>
          <w:sz w:val="24"/>
          <w:szCs w:val="24"/>
        </w:rPr>
        <w:t>348</w:t>
      </w:r>
      <w:r w:rsidRPr="00597292">
        <w:rPr>
          <w:rFonts w:ascii="Book Antiqua" w:hAnsi="Book Antiqua"/>
          <w:sz w:val="24"/>
          <w:szCs w:val="24"/>
        </w:rPr>
        <w:t>: 848-850 [PMID: 12606741 DOI: 10.1056/NEJMe020185]</w:t>
      </w:r>
    </w:p>
    <w:p w14:paraId="29EFF6DE"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58 </w:t>
      </w:r>
      <w:r w:rsidRPr="00597292">
        <w:rPr>
          <w:rFonts w:ascii="Book Antiqua" w:hAnsi="Book Antiqua"/>
          <w:b/>
          <w:sz w:val="24"/>
          <w:szCs w:val="24"/>
        </w:rPr>
        <w:t>Schiff ER</w:t>
      </w:r>
      <w:r w:rsidRPr="00597292">
        <w:rPr>
          <w:rFonts w:ascii="Book Antiqua" w:hAnsi="Book Antiqua"/>
          <w:sz w:val="24"/>
          <w:szCs w:val="24"/>
        </w:rPr>
        <w:t xml:space="preserve">, Lai CL, </w:t>
      </w:r>
      <w:proofErr w:type="spellStart"/>
      <w:r w:rsidRPr="00597292">
        <w:rPr>
          <w:rFonts w:ascii="Book Antiqua" w:hAnsi="Book Antiqua"/>
          <w:sz w:val="24"/>
          <w:szCs w:val="24"/>
        </w:rPr>
        <w:t>Hadziyannis</w:t>
      </w:r>
      <w:proofErr w:type="spellEnd"/>
      <w:r w:rsidRPr="00597292">
        <w:rPr>
          <w:rFonts w:ascii="Book Antiqua" w:hAnsi="Book Antiqua"/>
          <w:sz w:val="24"/>
          <w:szCs w:val="24"/>
        </w:rPr>
        <w:t xml:space="preserve"> S, Neuhaus P, </w:t>
      </w:r>
      <w:proofErr w:type="spellStart"/>
      <w:r w:rsidRPr="00597292">
        <w:rPr>
          <w:rFonts w:ascii="Book Antiqua" w:hAnsi="Book Antiqua"/>
          <w:sz w:val="24"/>
          <w:szCs w:val="24"/>
        </w:rPr>
        <w:t>Terrault</w:t>
      </w:r>
      <w:proofErr w:type="spellEnd"/>
      <w:r w:rsidRPr="00597292">
        <w:rPr>
          <w:rFonts w:ascii="Book Antiqua" w:hAnsi="Book Antiqua"/>
          <w:sz w:val="24"/>
          <w:szCs w:val="24"/>
        </w:rPr>
        <w:t xml:space="preserve"> N, Colombo M, </w:t>
      </w:r>
      <w:proofErr w:type="spellStart"/>
      <w:r w:rsidRPr="00597292">
        <w:rPr>
          <w:rFonts w:ascii="Book Antiqua" w:hAnsi="Book Antiqua"/>
          <w:sz w:val="24"/>
          <w:szCs w:val="24"/>
        </w:rPr>
        <w:t>Tillmann</w:t>
      </w:r>
      <w:proofErr w:type="spellEnd"/>
      <w:r w:rsidRPr="00597292">
        <w:rPr>
          <w:rFonts w:ascii="Book Antiqua" w:hAnsi="Book Antiqua"/>
          <w:sz w:val="24"/>
          <w:szCs w:val="24"/>
        </w:rPr>
        <w:t xml:space="preserve"> HL, Samuel D, </w:t>
      </w:r>
      <w:proofErr w:type="spellStart"/>
      <w:r w:rsidRPr="00597292">
        <w:rPr>
          <w:rFonts w:ascii="Book Antiqua" w:hAnsi="Book Antiqua"/>
          <w:sz w:val="24"/>
          <w:szCs w:val="24"/>
        </w:rPr>
        <w:t>Zeuzem</w:t>
      </w:r>
      <w:proofErr w:type="spellEnd"/>
      <w:r w:rsidRPr="00597292">
        <w:rPr>
          <w:rFonts w:ascii="Book Antiqua" w:hAnsi="Book Antiqua"/>
          <w:sz w:val="24"/>
          <w:szCs w:val="24"/>
        </w:rPr>
        <w:t xml:space="preserve"> S, Lilly L, </w:t>
      </w:r>
      <w:proofErr w:type="spellStart"/>
      <w:r w:rsidRPr="00597292">
        <w:rPr>
          <w:rFonts w:ascii="Book Antiqua" w:hAnsi="Book Antiqua"/>
          <w:sz w:val="24"/>
          <w:szCs w:val="24"/>
        </w:rPr>
        <w:t>Rendina</w:t>
      </w:r>
      <w:proofErr w:type="spellEnd"/>
      <w:r w:rsidRPr="00597292">
        <w:rPr>
          <w:rFonts w:ascii="Book Antiqua" w:hAnsi="Book Antiqua"/>
          <w:sz w:val="24"/>
          <w:szCs w:val="24"/>
        </w:rPr>
        <w:t xml:space="preserve"> M, Villeneuve JP, Lama N, James C, </w:t>
      </w:r>
      <w:proofErr w:type="spellStart"/>
      <w:r w:rsidRPr="00597292">
        <w:rPr>
          <w:rFonts w:ascii="Book Antiqua" w:hAnsi="Book Antiqua"/>
          <w:sz w:val="24"/>
          <w:szCs w:val="24"/>
        </w:rPr>
        <w:t>Wulfsohn</w:t>
      </w:r>
      <w:proofErr w:type="spellEnd"/>
      <w:r w:rsidRPr="00597292">
        <w:rPr>
          <w:rFonts w:ascii="Book Antiqua" w:hAnsi="Book Antiqua"/>
          <w:sz w:val="24"/>
          <w:szCs w:val="24"/>
        </w:rPr>
        <w:t xml:space="preserve"> MS, </w:t>
      </w:r>
      <w:proofErr w:type="spellStart"/>
      <w:r w:rsidRPr="00597292">
        <w:rPr>
          <w:rFonts w:ascii="Book Antiqua" w:hAnsi="Book Antiqua"/>
          <w:sz w:val="24"/>
          <w:szCs w:val="24"/>
        </w:rPr>
        <w:lastRenderedPageBreak/>
        <w:t>Namini</w:t>
      </w:r>
      <w:proofErr w:type="spellEnd"/>
      <w:r w:rsidRPr="00597292">
        <w:rPr>
          <w:rFonts w:ascii="Book Antiqua" w:hAnsi="Book Antiqua"/>
          <w:sz w:val="24"/>
          <w:szCs w:val="24"/>
        </w:rPr>
        <w:t xml:space="preserve"> H, Westland C, </w:t>
      </w:r>
      <w:proofErr w:type="spellStart"/>
      <w:r w:rsidRPr="00597292">
        <w:rPr>
          <w:rFonts w:ascii="Book Antiqua" w:hAnsi="Book Antiqua"/>
          <w:sz w:val="24"/>
          <w:szCs w:val="24"/>
        </w:rPr>
        <w:t>Xiong</w:t>
      </w:r>
      <w:proofErr w:type="spellEnd"/>
      <w:r w:rsidRPr="00597292">
        <w:rPr>
          <w:rFonts w:ascii="Book Antiqua" w:hAnsi="Book Antiqua"/>
          <w:sz w:val="24"/>
          <w:szCs w:val="24"/>
        </w:rPr>
        <w:t xml:space="preserve"> S, Choy GS, Van Doren S, Fry J, </w:t>
      </w:r>
      <w:proofErr w:type="spellStart"/>
      <w:r w:rsidRPr="00597292">
        <w:rPr>
          <w:rFonts w:ascii="Book Antiqua" w:hAnsi="Book Antiqua"/>
          <w:sz w:val="24"/>
          <w:szCs w:val="24"/>
        </w:rPr>
        <w:t>Brosgart</w:t>
      </w:r>
      <w:proofErr w:type="spellEnd"/>
      <w:r w:rsidRPr="00597292">
        <w:rPr>
          <w:rFonts w:ascii="Book Antiqua" w:hAnsi="Book Antiqua"/>
          <w:sz w:val="24"/>
          <w:szCs w:val="24"/>
        </w:rPr>
        <w:t xml:space="preserve"> CL; Adefovir </w:t>
      </w:r>
      <w:proofErr w:type="spellStart"/>
      <w:r w:rsidRPr="00597292">
        <w:rPr>
          <w:rFonts w:ascii="Book Antiqua" w:hAnsi="Book Antiqua"/>
          <w:sz w:val="24"/>
          <w:szCs w:val="24"/>
        </w:rPr>
        <w:t>Dipovoxil</w:t>
      </w:r>
      <w:proofErr w:type="spellEnd"/>
      <w:r w:rsidRPr="00597292">
        <w:rPr>
          <w:rFonts w:ascii="Book Antiqua" w:hAnsi="Book Antiqua"/>
          <w:sz w:val="24"/>
          <w:szCs w:val="24"/>
        </w:rPr>
        <w:t xml:space="preserve"> Study 435 International Investigators Group. Adefovir </w:t>
      </w:r>
      <w:proofErr w:type="spellStart"/>
      <w:r w:rsidRPr="00597292">
        <w:rPr>
          <w:rFonts w:ascii="Book Antiqua" w:hAnsi="Book Antiqua"/>
          <w:sz w:val="24"/>
          <w:szCs w:val="24"/>
        </w:rPr>
        <w:t>dipivoxil</w:t>
      </w:r>
      <w:proofErr w:type="spellEnd"/>
      <w:r w:rsidRPr="00597292">
        <w:rPr>
          <w:rFonts w:ascii="Book Antiqua" w:hAnsi="Book Antiqua"/>
          <w:sz w:val="24"/>
          <w:szCs w:val="24"/>
        </w:rPr>
        <w:t xml:space="preserve"> therapy for lamivudine-resistant hepatitis B in pre- and post-liver transplantation patients. </w:t>
      </w:r>
      <w:r w:rsidRPr="00597292">
        <w:rPr>
          <w:rFonts w:ascii="Book Antiqua" w:hAnsi="Book Antiqua"/>
          <w:i/>
          <w:sz w:val="24"/>
          <w:szCs w:val="24"/>
        </w:rPr>
        <w:t>Hepatology</w:t>
      </w:r>
      <w:r w:rsidRPr="00597292">
        <w:rPr>
          <w:rFonts w:ascii="Book Antiqua" w:hAnsi="Book Antiqua"/>
          <w:sz w:val="24"/>
          <w:szCs w:val="24"/>
        </w:rPr>
        <w:t xml:space="preserve"> 2003; </w:t>
      </w:r>
      <w:r w:rsidRPr="00597292">
        <w:rPr>
          <w:rFonts w:ascii="Book Antiqua" w:hAnsi="Book Antiqua"/>
          <w:b/>
          <w:sz w:val="24"/>
          <w:szCs w:val="24"/>
        </w:rPr>
        <w:t>38</w:t>
      </w:r>
      <w:r w:rsidRPr="00597292">
        <w:rPr>
          <w:rFonts w:ascii="Book Antiqua" w:hAnsi="Book Antiqua"/>
          <w:sz w:val="24"/>
          <w:szCs w:val="24"/>
        </w:rPr>
        <w:t>: 1419-1427 [PMID: 14647053 DOI: 10.1016/j.hep.2003.09.040]</w:t>
      </w:r>
    </w:p>
    <w:p w14:paraId="75DE64A8" w14:textId="3970C36F"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59 </w:t>
      </w:r>
      <w:r w:rsidRPr="00597292">
        <w:rPr>
          <w:rFonts w:ascii="Book Antiqua" w:hAnsi="Book Antiqua"/>
          <w:b/>
          <w:sz w:val="24"/>
          <w:szCs w:val="24"/>
        </w:rPr>
        <w:t>Angus P</w:t>
      </w:r>
      <w:r w:rsidRPr="00597292">
        <w:rPr>
          <w:rFonts w:ascii="Book Antiqua" w:hAnsi="Book Antiqua"/>
          <w:sz w:val="24"/>
          <w:szCs w:val="24"/>
        </w:rPr>
        <w:t xml:space="preserve">, Vaughan R, </w:t>
      </w:r>
      <w:proofErr w:type="spellStart"/>
      <w:r w:rsidRPr="00597292">
        <w:rPr>
          <w:rFonts w:ascii="Book Antiqua" w:hAnsi="Book Antiqua"/>
          <w:sz w:val="24"/>
          <w:szCs w:val="24"/>
        </w:rPr>
        <w:t>Xiong</w:t>
      </w:r>
      <w:proofErr w:type="spellEnd"/>
      <w:r w:rsidRPr="00597292">
        <w:rPr>
          <w:rFonts w:ascii="Book Antiqua" w:hAnsi="Book Antiqua"/>
          <w:sz w:val="24"/>
          <w:szCs w:val="24"/>
        </w:rPr>
        <w:t xml:space="preserve"> S, Yang H, Delaney W, Gibbs C, </w:t>
      </w:r>
      <w:proofErr w:type="spellStart"/>
      <w:r w:rsidRPr="00597292">
        <w:rPr>
          <w:rFonts w:ascii="Book Antiqua" w:hAnsi="Book Antiqua"/>
          <w:sz w:val="24"/>
          <w:szCs w:val="24"/>
        </w:rPr>
        <w:t>Brosgart</w:t>
      </w:r>
      <w:proofErr w:type="spellEnd"/>
      <w:r w:rsidRPr="00597292">
        <w:rPr>
          <w:rFonts w:ascii="Book Antiqua" w:hAnsi="Book Antiqua"/>
          <w:sz w:val="24"/>
          <w:szCs w:val="24"/>
        </w:rPr>
        <w:t xml:space="preserve"> C, </w:t>
      </w:r>
      <w:proofErr w:type="spellStart"/>
      <w:r w:rsidRPr="00597292">
        <w:rPr>
          <w:rFonts w:ascii="Book Antiqua" w:hAnsi="Book Antiqua"/>
          <w:sz w:val="24"/>
          <w:szCs w:val="24"/>
        </w:rPr>
        <w:t>Colledge</w:t>
      </w:r>
      <w:proofErr w:type="spellEnd"/>
      <w:r w:rsidRPr="00597292">
        <w:rPr>
          <w:rFonts w:ascii="Book Antiqua" w:hAnsi="Book Antiqua"/>
          <w:sz w:val="24"/>
          <w:szCs w:val="24"/>
        </w:rPr>
        <w:t xml:space="preserve"> D, Edwards R, Ayres A, </w:t>
      </w:r>
      <w:proofErr w:type="spellStart"/>
      <w:r w:rsidRPr="00597292">
        <w:rPr>
          <w:rFonts w:ascii="Book Antiqua" w:hAnsi="Book Antiqua"/>
          <w:sz w:val="24"/>
          <w:szCs w:val="24"/>
        </w:rPr>
        <w:t>Bartholomeusz</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Locarnini</w:t>
      </w:r>
      <w:proofErr w:type="spellEnd"/>
      <w:r w:rsidRPr="00597292">
        <w:rPr>
          <w:rFonts w:ascii="Book Antiqua" w:hAnsi="Book Antiqua"/>
          <w:sz w:val="24"/>
          <w:szCs w:val="24"/>
        </w:rPr>
        <w:t xml:space="preserve"> S. Resistance to adefovir </w:t>
      </w:r>
      <w:proofErr w:type="spellStart"/>
      <w:r w:rsidRPr="00597292">
        <w:rPr>
          <w:rFonts w:ascii="Book Antiqua" w:hAnsi="Book Antiqua"/>
          <w:sz w:val="24"/>
          <w:szCs w:val="24"/>
        </w:rPr>
        <w:t>dipivoxil</w:t>
      </w:r>
      <w:proofErr w:type="spellEnd"/>
      <w:r w:rsidRPr="00597292">
        <w:rPr>
          <w:rFonts w:ascii="Book Antiqua" w:hAnsi="Book Antiqua"/>
          <w:sz w:val="24"/>
          <w:szCs w:val="24"/>
        </w:rPr>
        <w:t xml:space="preserve"> therapy associated with the selection of a novel mutation in the HBV polymerase. </w:t>
      </w:r>
      <w:r w:rsidRPr="00597292">
        <w:rPr>
          <w:rFonts w:ascii="Book Antiqua" w:hAnsi="Book Antiqua"/>
          <w:i/>
          <w:sz w:val="24"/>
          <w:szCs w:val="24"/>
        </w:rPr>
        <w:t>Gastroenterology</w:t>
      </w:r>
      <w:r w:rsidRPr="00597292">
        <w:rPr>
          <w:rFonts w:ascii="Book Antiqua" w:hAnsi="Book Antiqua"/>
          <w:sz w:val="24"/>
          <w:szCs w:val="24"/>
        </w:rPr>
        <w:t xml:space="preserve"> 2003; </w:t>
      </w:r>
      <w:r w:rsidRPr="00597292">
        <w:rPr>
          <w:rFonts w:ascii="Book Antiqua" w:hAnsi="Book Antiqua"/>
          <w:b/>
          <w:sz w:val="24"/>
          <w:szCs w:val="24"/>
        </w:rPr>
        <w:t>125</w:t>
      </w:r>
      <w:r w:rsidRPr="00597292">
        <w:rPr>
          <w:rFonts w:ascii="Book Antiqua" w:hAnsi="Book Antiqua"/>
          <w:sz w:val="24"/>
          <w:szCs w:val="24"/>
        </w:rPr>
        <w:t>: 292-297 [PMID: 12891527 DOI: 10.1016/s0016-5085(03)00939-9]</w:t>
      </w:r>
    </w:p>
    <w:p w14:paraId="6FC88234"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60 </w:t>
      </w:r>
      <w:r w:rsidRPr="00597292">
        <w:rPr>
          <w:rFonts w:ascii="Book Antiqua" w:hAnsi="Book Antiqua"/>
          <w:b/>
          <w:sz w:val="24"/>
          <w:szCs w:val="24"/>
        </w:rPr>
        <w:t>Villeneuve JP</w:t>
      </w:r>
      <w:r w:rsidRPr="00597292">
        <w:rPr>
          <w:rFonts w:ascii="Book Antiqua" w:hAnsi="Book Antiqua"/>
          <w:sz w:val="24"/>
          <w:szCs w:val="24"/>
        </w:rPr>
        <w:t xml:space="preserve">, </w:t>
      </w:r>
      <w:proofErr w:type="spellStart"/>
      <w:r w:rsidRPr="00597292">
        <w:rPr>
          <w:rFonts w:ascii="Book Antiqua" w:hAnsi="Book Antiqua"/>
          <w:sz w:val="24"/>
          <w:szCs w:val="24"/>
        </w:rPr>
        <w:t>Durantel</w:t>
      </w:r>
      <w:proofErr w:type="spellEnd"/>
      <w:r w:rsidRPr="00597292">
        <w:rPr>
          <w:rFonts w:ascii="Book Antiqua" w:hAnsi="Book Antiqua"/>
          <w:sz w:val="24"/>
          <w:szCs w:val="24"/>
        </w:rPr>
        <w:t xml:space="preserve"> D, </w:t>
      </w:r>
      <w:proofErr w:type="spellStart"/>
      <w:r w:rsidRPr="00597292">
        <w:rPr>
          <w:rFonts w:ascii="Book Antiqua" w:hAnsi="Book Antiqua"/>
          <w:sz w:val="24"/>
          <w:szCs w:val="24"/>
        </w:rPr>
        <w:t>Durantel</w:t>
      </w:r>
      <w:proofErr w:type="spellEnd"/>
      <w:r w:rsidRPr="00597292">
        <w:rPr>
          <w:rFonts w:ascii="Book Antiqua" w:hAnsi="Book Antiqua"/>
          <w:sz w:val="24"/>
          <w:szCs w:val="24"/>
        </w:rPr>
        <w:t xml:space="preserve"> S, Westland C, </w:t>
      </w:r>
      <w:proofErr w:type="spellStart"/>
      <w:r w:rsidRPr="00597292">
        <w:rPr>
          <w:rFonts w:ascii="Book Antiqua" w:hAnsi="Book Antiqua"/>
          <w:sz w:val="24"/>
          <w:szCs w:val="24"/>
        </w:rPr>
        <w:t>Xiong</w:t>
      </w:r>
      <w:proofErr w:type="spellEnd"/>
      <w:r w:rsidRPr="00597292">
        <w:rPr>
          <w:rFonts w:ascii="Book Antiqua" w:hAnsi="Book Antiqua"/>
          <w:sz w:val="24"/>
          <w:szCs w:val="24"/>
        </w:rPr>
        <w:t xml:space="preserve"> S, </w:t>
      </w:r>
      <w:proofErr w:type="spellStart"/>
      <w:r w:rsidRPr="00597292">
        <w:rPr>
          <w:rFonts w:ascii="Book Antiqua" w:hAnsi="Book Antiqua"/>
          <w:sz w:val="24"/>
          <w:szCs w:val="24"/>
        </w:rPr>
        <w:t>Brosgart</w:t>
      </w:r>
      <w:proofErr w:type="spellEnd"/>
      <w:r w:rsidRPr="00597292">
        <w:rPr>
          <w:rFonts w:ascii="Book Antiqua" w:hAnsi="Book Antiqua"/>
          <w:sz w:val="24"/>
          <w:szCs w:val="24"/>
        </w:rPr>
        <w:t xml:space="preserve"> CL, Gibbs CS, </w:t>
      </w:r>
      <w:proofErr w:type="spellStart"/>
      <w:r w:rsidRPr="00597292">
        <w:rPr>
          <w:rFonts w:ascii="Book Antiqua" w:hAnsi="Book Antiqua"/>
          <w:sz w:val="24"/>
          <w:szCs w:val="24"/>
        </w:rPr>
        <w:t>Parvaz</w:t>
      </w:r>
      <w:proofErr w:type="spellEnd"/>
      <w:r w:rsidRPr="00597292">
        <w:rPr>
          <w:rFonts w:ascii="Book Antiqua" w:hAnsi="Book Antiqua"/>
          <w:sz w:val="24"/>
          <w:szCs w:val="24"/>
        </w:rPr>
        <w:t xml:space="preserve"> P, </w:t>
      </w:r>
      <w:proofErr w:type="spellStart"/>
      <w:r w:rsidRPr="00597292">
        <w:rPr>
          <w:rFonts w:ascii="Book Antiqua" w:hAnsi="Book Antiqua"/>
          <w:sz w:val="24"/>
          <w:szCs w:val="24"/>
        </w:rPr>
        <w:t>Werle</w:t>
      </w:r>
      <w:proofErr w:type="spellEnd"/>
      <w:r w:rsidRPr="00597292">
        <w:rPr>
          <w:rFonts w:ascii="Book Antiqua" w:hAnsi="Book Antiqua"/>
          <w:sz w:val="24"/>
          <w:szCs w:val="24"/>
        </w:rPr>
        <w:t xml:space="preserve"> B, </w:t>
      </w:r>
      <w:proofErr w:type="spellStart"/>
      <w:r w:rsidRPr="00597292">
        <w:rPr>
          <w:rFonts w:ascii="Book Antiqua" w:hAnsi="Book Antiqua"/>
          <w:sz w:val="24"/>
          <w:szCs w:val="24"/>
        </w:rPr>
        <w:t>Trépo</w:t>
      </w:r>
      <w:proofErr w:type="spellEnd"/>
      <w:r w:rsidRPr="00597292">
        <w:rPr>
          <w:rFonts w:ascii="Book Antiqua" w:hAnsi="Book Antiqua"/>
          <w:sz w:val="24"/>
          <w:szCs w:val="24"/>
        </w:rPr>
        <w:t xml:space="preserve"> C, </w:t>
      </w:r>
      <w:proofErr w:type="spellStart"/>
      <w:r w:rsidRPr="00597292">
        <w:rPr>
          <w:rFonts w:ascii="Book Antiqua" w:hAnsi="Book Antiqua"/>
          <w:sz w:val="24"/>
          <w:szCs w:val="24"/>
        </w:rPr>
        <w:t>Zoulim</w:t>
      </w:r>
      <w:proofErr w:type="spellEnd"/>
      <w:r w:rsidRPr="00597292">
        <w:rPr>
          <w:rFonts w:ascii="Book Antiqua" w:hAnsi="Book Antiqua"/>
          <w:sz w:val="24"/>
          <w:szCs w:val="24"/>
        </w:rPr>
        <w:t xml:space="preserve"> F. Selection of a hepatitis B virus strain resistant to adefovir in a liver transplantation patient. </w:t>
      </w:r>
      <w:r w:rsidRPr="00597292">
        <w:rPr>
          <w:rFonts w:ascii="Book Antiqua" w:hAnsi="Book Antiqua"/>
          <w:i/>
          <w:sz w:val="24"/>
          <w:szCs w:val="24"/>
        </w:rPr>
        <w:t>J Hepatol</w:t>
      </w:r>
      <w:r w:rsidRPr="00597292">
        <w:rPr>
          <w:rFonts w:ascii="Book Antiqua" w:hAnsi="Book Antiqua"/>
          <w:sz w:val="24"/>
          <w:szCs w:val="24"/>
        </w:rPr>
        <w:t xml:space="preserve"> 2003; </w:t>
      </w:r>
      <w:r w:rsidRPr="00597292">
        <w:rPr>
          <w:rFonts w:ascii="Book Antiqua" w:hAnsi="Book Antiqua"/>
          <w:b/>
          <w:sz w:val="24"/>
          <w:szCs w:val="24"/>
        </w:rPr>
        <w:t>39</w:t>
      </w:r>
      <w:r w:rsidRPr="00597292">
        <w:rPr>
          <w:rFonts w:ascii="Book Antiqua" w:hAnsi="Book Antiqua"/>
          <w:sz w:val="24"/>
          <w:szCs w:val="24"/>
        </w:rPr>
        <w:t>: 1085-1089 [PMID: 14642631 DOI: 10.1016/j.jhep.2003.09.022]</w:t>
      </w:r>
    </w:p>
    <w:p w14:paraId="7A380AC9"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61 </w:t>
      </w:r>
      <w:proofErr w:type="spellStart"/>
      <w:r w:rsidRPr="00597292">
        <w:rPr>
          <w:rFonts w:ascii="Book Antiqua" w:hAnsi="Book Antiqua"/>
          <w:b/>
          <w:sz w:val="24"/>
          <w:szCs w:val="24"/>
        </w:rPr>
        <w:t>Zoulim</w:t>
      </w:r>
      <w:proofErr w:type="spellEnd"/>
      <w:r w:rsidRPr="00597292">
        <w:rPr>
          <w:rFonts w:ascii="Book Antiqua" w:hAnsi="Book Antiqua"/>
          <w:b/>
          <w:sz w:val="24"/>
          <w:szCs w:val="24"/>
        </w:rPr>
        <w:t xml:space="preserve"> F</w:t>
      </w:r>
      <w:r w:rsidRPr="00597292">
        <w:rPr>
          <w:rFonts w:ascii="Book Antiqua" w:hAnsi="Book Antiqua"/>
          <w:sz w:val="24"/>
          <w:szCs w:val="24"/>
        </w:rPr>
        <w:t xml:space="preserve">. Treatment of pre- and post-liver transplantation HBV infection: Should we aim at combination therapy? </w:t>
      </w:r>
      <w:r w:rsidRPr="00597292">
        <w:rPr>
          <w:rFonts w:ascii="Book Antiqua" w:hAnsi="Book Antiqua"/>
          <w:i/>
          <w:sz w:val="24"/>
          <w:szCs w:val="24"/>
        </w:rPr>
        <w:t>Hepatology</w:t>
      </w:r>
      <w:r w:rsidRPr="00597292">
        <w:rPr>
          <w:rFonts w:ascii="Book Antiqua" w:hAnsi="Book Antiqua"/>
          <w:sz w:val="24"/>
          <w:szCs w:val="24"/>
        </w:rPr>
        <w:t xml:space="preserve"> 2003; </w:t>
      </w:r>
      <w:r w:rsidRPr="00597292">
        <w:rPr>
          <w:rFonts w:ascii="Book Antiqua" w:hAnsi="Book Antiqua"/>
          <w:b/>
          <w:sz w:val="24"/>
          <w:szCs w:val="24"/>
        </w:rPr>
        <w:t>38</w:t>
      </w:r>
      <w:r w:rsidRPr="00597292">
        <w:rPr>
          <w:rFonts w:ascii="Book Antiqua" w:hAnsi="Book Antiqua"/>
          <w:sz w:val="24"/>
          <w:szCs w:val="24"/>
        </w:rPr>
        <w:t>: 1353-1355 [PMID: 14647043 DOI: 10.1016/j.hep.2003.10.001]</w:t>
      </w:r>
    </w:p>
    <w:p w14:paraId="5302B1A3"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62 </w:t>
      </w:r>
      <w:proofErr w:type="spellStart"/>
      <w:r w:rsidRPr="00597292">
        <w:rPr>
          <w:rFonts w:ascii="Book Antiqua" w:hAnsi="Book Antiqua"/>
          <w:b/>
          <w:sz w:val="24"/>
          <w:szCs w:val="24"/>
        </w:rPr>
        <w:t>Cholongitas</w:t>
      </w:r>
      <w:proofErr w:type="spellEnd"/>
      <w:r w:rsidRPr="00597292">
        <w:rPr>
          <w:rFonts w:ascii="Book Antiqua" w:hAnsi="Book Antiqua"/>
          <w:b/>
          <w:sz w:val="24"/>
          <w:szCs w:val="24"/>
        </w:rPr>
        <w:t xml:space="preserve"> E</w:t>
      </w:r>
      <w:r w:rsidRPr="00597292">
        <w:rPr>
          <w:rFonts w:ascii="Book Antiqua" w:hAnsi="Book Antiqua"/>
          <w:sz w:val="24"/>
          <w:szCs w:val="24"/>
        </w:rPr>
        <w:t xml:space="preserve">, </w:t>
      </w:r>
      <w:proofErr w:type="spellStart"/>
      <w:r w:rsidRPr="00597292">
        <w:rPr>
          <w:rFonts w:ascii="Book Antiqua" w:hAnsi="Book Antiqua"/>
          <w:sz w:val="24"/>
          <w:szCs w:val="24"/>
        </w:rPr>
        <w:t>Goulis</w:t>
      </w:r>
      <w:proofErr w:type="spellEnd"/>
      <w:r w:rsidRPr="00597292">
        <w:rPr>
          <w:rFonts w:ascii="Book Antiqua" w:hAnsi="Book Antiqua"/>
          <w:sz w:val="24"/>
          <w:szCs w:val="24"/>
        </w:rPr>
        <w:t xml:space="preserve"> J, </w:t>
      </w:r>
      <w:proofErr w:type="spellStart"/>
      <w:r w:rsidRPr="00597292">
        <w:rPr>
          <w:rFonts w:ascii="Book Antiqua" w:hAnsi="Book Antiqua"/>
          <w:sz w:val="24"/>
          <w:szCs w:val="24"/>
        </w:rPr>
        <w:t>Akriviadis</w:t>
      </w:r>
      <w:proofErr w:type="spellEnd"/>
      <w:r w:rsidRPr="00597292">
        <w:rPr>
          <w:rFonts w:ascii="Book Antiqua" w:hAnsi="Book Antiqua"/>
          <w:sz w:val="24"/>
          <w:szCs w:val="24"/>
        </w:rPr>
        <w:t xml:space="preserve"> E, </w:t>
      </w:r>
      <w:proofErr w:type="spellStart"/>
      <w:r w:rsidRPr="00597292">
        <w:rPr>
          <w:rFonts w:ascii="Book Antiqua" w:hAnsi="Book Antiqua"/>
          <w:sz w:val="24"/>
          <w:szCs w:val="24"/>
        </w:rPr>
        <w:t>Papatheodoridis</w:t>
      </w:r>
      <w:proofErr w:type="spellEnd"/>
      <w:r w:rsidRPr="00597292">
        <w:rPr>
          <w:rFonts w:ascii="Book Antiqua" w:hAnsi="Book Antiqua"/>
          <w:sz w:val="24"/>
          <w:szCs w:val="24"/>
        </w:rPr>
        <w:t xml:space="preserve"> GV. Hepatitis B immunoglobulin and/or </w:t>
      </w:r>
      <w:proofErr w:type="spellStart"/>
      <w:r w:rsidRPr="00597292">
        <w:rPr>
          <w:rFonts w:ascii="Book Antiqua" w:hAnsi="Book Antiqua"/>
          <w:sz w:val="24"/>
          <w:szCs w:val="24"/>
        </w:rPr>
        <w:t>nucleos</w:t>
      </w:r>
      <w:proofErr w:type="spellEnd"/>
      <w:r w:rsidRPr="00597292">
        <w:rPr>
          <w:rFonts w:ascii="Book Antiqua" w:hAnsi="Book Antiqua"/>
          <w:sz w:val="24"/>
          <w:szCs w:val="24"/>
        </w:rPr>
        <w:t xml:space="preserve">(t)ide analogues for prophylaxis against hepatitis b virus recurrence after liver transplantation: a systematic review. </w:t>
      </w:r>
      <w:r w:rsidRPr="00597292">
        <w:rPr>
          <w:rFonts w:ascii="Book Antiqua" w:hAnsi="Book Antiqua"/>
          <w:i/>
          <w:sz w:val="24"/>
          <w:szCs w:val="24"/>
        </w:rPr>
        <w:t xml:space="preserve">Liver </w:t>
      </w:r>
      <w:proofErr w:type="spellStart"/>
      <w:r w:rsidRPr="00597292">
        <w:rPr>
          <w:rFonts w:ascii="Book Antiqua" w:hAnsi="Book Antiqua"/>
          <w:i/>
          <w:sz w:val="24"/>
          <w:szCs w:val="24"/>
        </w:rPr>
        <w:t>Transpl</w:t>
      </w:r>
      <w:proofErr w:type="spellEnd"/>
      <w:r w:rsidRPr="00597292">
        <w:rPr>
          <w:rFonts w:ascii="Book Antiqua" w:hAnsi="Book Antiqua"/>
          <w:sz w:val="24"/>
          <w:szCs w:val="24"/>
        </w:rPr>
        <w:t xml:space="preserve"> 2011; </w:t>
      </w:r>
      <w:r w:rsidRPr="00597292">
        <w:rPr>
          <w:rFonts w:ascii="Book Antiqua" w:hAnsi="Book Antiqua"/>
          <w:b/>
          <w:sz w:val="24"/>
          <w:szCs w:val="24"/>
        </w:rPr>
        <w:t>17</w:t>
      </w:r>
      <w:r w:rsidRPr="00597292">
        <w:rPr>
          <w:rFonts w:ascii="Book Antiqua" w:hAnsi="Book Antiqua"/>
          <w:sz w:val="24"/>
          <w:szCs w:val="24"/>
        </w:rPr>
        <w:t>: 1176-1190 [PMID: 21656655 DOI: 10.1002/lt.22354]</w:t>
      </w:r>
    </w:p>
    <w:p w14:paraId="2965945B" w14:textId="0D159339"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63 </w:t>
      </w:r>
      <w:r w:rsidRPr="00597292">
        <w:rPr>
          <w:rFonts w:ascii="Book Antiqua" w:hAnsi="Book Antiqua"/>
          <w:b/>
          <w:sz w:val="24"/>
          <w:szCs w:val="24"/>
        </w:rPr>
        <w:t>European Associa</w:t>
      </w:r>
      <w:r w:rsidR="00B11438">
        <w:rPr>
          <w:rFonts w:ascii="Book Antiqua" w:hAnsi="Book Antiqua"/>
          <w:b/>
          <w:sz w:val="24"/>
          <w:szCs w:val="24"/>
        </w:rPr>
        <w:t xml:space="preserve">tion </w:t>
      </w:r>
      <w:proofErr w:type="gramStart"/>
      <w:r w:rsidR="00B11438">
        <w:rPr>
          <w:rFonts w:ascii="Book Antiqua" w:hAnsi="Book Antiqua"/>
          <w:b/>
          <w:sz w:val="24"/>
          <w:szCs w:val="24"/>
        </w:rPr>
        <w:t>For</w:t>
      </w:r>
      <w:proofErr w:type="gramEnd"/>
      <w:r w:rsidR="00B11438">
        <w:rPr>
          <w:rFonts w:ascii="Book Antiqua" w:hAnsi="Book Antiqua"/>
          <w:b/>
          <w:sz w:val="24"/>
          <w:szCs w:val="24"/>
        </w:rPr>
        <w:t xml:space="preserve"> The Study Of The Liver</w:t>
      </w:r>
      <w:r w:rsidRPr="00597292">
        <w:rPr>
          <w:rFonts w:ascii="Book Antiqua" w:hAnsi="Book Antiqua"/>
          <w:sz w:val="24"/>
          <w:szCs w:val="24"/>
        </w:rPr>
        <w:t xml:space="preserve">. EASL clinical practice guidelines: Management of chronic hepatitis B virus infection. </w:t>
      </w:r>
      <w:r w:rsidRPr="00597292">
        <w:rPr>
          <w:rFonts w:ascii="Book Antiqua" w:hAnsi="Book Antiqua"/>
          <w:i/>
          <w:sz w:val="24"/>
          <w:szCs w:val="24"/>
        </w:rPr>
        <w:t>J Hepatol</w:t>
      </w:r>
      <w:r w:rsidRPr="00597292">
        <w:rPr>
          <w:rFonts w:ascii="Book Antiqua" w:hAnsi="Book Antiqua"/>
          <w:sz w:val="24"/>
          <w:szCs w:val="24"/>
        </w:rPr>
        <w:t xml:space="preserve"> 2012; </w:t>
      </w:r>
      <w:r w:rsidRPr="00597292">
        <w:rPr>
          <w:rFonts w:ascii="Book Antiqua" w:hAnsi="Book Antiqua"/>
          <w:b/>
          <w:sz w:val="24"/>
          <w:szCs w:val="24"/>
        </w:rPr>
        <w:t>57</w:t>
      </w:r>
      <w:r w:rsidRPr="00597292">
        <w:rPr>
          <w:rFonts w:ascii="Book Antiqua" w:hAnsi="Book Antiqua"/>
          <w:sz w:val="24"/>
          <w:szCs w:val="24"/>
        </w:rPr>
        <w:t>: 167-185 [PMID: 22436845 DOI: 10.1016/j.jhep.2012.02.010]</w:t>
      </w:r>
    </w:p>
    <w:p w14:paraId="38F92E3E"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64 </w:t>
      </w:r>
      <w:r w:rsidRPr="00597292">
        <w:rPr>
          <w:rFonts w:ascii="Book Antiqua" w:hAnsi="Book Antiqua"/>
          <w:b/>
          <w:sz w:val="24"/>
          <w:szCs w:val="24"/>
        </w:rPr>
        <w:t>Chang TT</w:t>
      </w:r>
      <w:r w:rsidRPr="00597292">
        <w:rPr>
          <w:rFonts w:ascii="Book Antiqua" w:hAnsi="Book Antiqua"/>
          <w:sz w:val="24"/>
          <w:szCs w:val="24"/>
        </w:rPr>
        <w:t xml:space="preserve">, Gish RG, de Man R, </w:t>
      </w:r>
      <w:proofErr w:type="spellStart"/>
      <w:r w:rsidRPr="00597292">
        <w:rPr>
          <w:rFonts w:ascii="Book Antiqua" w:hAnsi="Book Antiqua"/>
          <w:sz w:val="24"/>
          <w:szCs w:val="24"/>
        </w:rPr>
        <w:t>Gadano</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Sollano</w:t>
      </w:r>
      <w:proofErr w:type="spellEnd"/>
      <w:r w:rsidRPr="00597292">
        <w:rPr>
          <w:rFonts w:ascii="Book Antiqua" w:hAnsi="Book Antiqua"/>
          <w:sz w:val="24"/>
          <w:szCs w:val="24"/>
        </w:rPr>
        <w:t xml:space="preserve"> J, Chao YC, Lok AS, Han KH, Goodman Z, Zhu J, Cross A, </w:t>
      </w:r>
      <w:proofErr w:type="spellStart"/>
      <w:r w:rsidRPr="00597292">
        <w:rPr>
          <w:rFonts w:ascii="Book Antiqua" w:hAnsi="Book Antiqua"/>
          <w:sz w:val="24"/>
          <w:szCs w:val="24"/>
        </w:rPr>
        <w:t>DeHertogh</w:t>
      </w:r>
      <w:proofErr w:type="spellEnd"/>
      <w:r w:rsidRPr="00597292">
        <w:rPr>
          <w:rFonts w:ascii="Book Antiqua" w:hAnsi="Book Antiqua"/>
          <w:sz w:val="24"/>
          <w:szCs w:val="24"/>
        </w:rPr>
        <w:t xml:space="preserve"> D, Wilber R, </w:t>
      </w:r>
      <w:proofErr w:type="spellStart"/>
      <w:r w:rsidRPr="00597292">
        <w:rPr>
          <w:rFonts w:ascii="Book Antiqua" w:hAnsi="Book Antiqua"/>
          <w:sz w:val="24"/>
          <w:szCs w:val="24"/>
        </w:rPr>
        <w:t>Colonno</w:t>
      </w:r>
      <w:proofErr w:type="spellEnd"/>
      <w:r w:rsidRPr="00597292">
        <w:rPr>
          <w:rFonts w:ascii="Book Antiqua" w:hAnsi="Book Antiqua"/>
          <w:sz w:val="24"/>
          <w:szCs w:val="24"/>
        </w:rPr>
        <w:t xml:space="preserve"> R, </w:t>
      </w:r>
      <w:proofErr w:type="spellStart"/>
      <w:r w:rsidRPr="00597292">
        <w:rPr>
          <w:rFonts w:ascii="Book Antiqua" w:hAnsi="Book Antiqua"/>
          <w:sz w:val="24"/>
          <w:szCs w:val="24"/>
        </w:rPr>
        <w:t>Apelian</w:t>
      </w:r>
      <w:proofErr w:type="spellEnd"/>
      <w:r w:rsidRPr="00597292">
        <w:rPr>
          <w:rFonts w:ascii="Book Antiqua" w:hAnsi="Book Antiqua"/>
          <w:sz w:val="24"/>
          <w:szCs w:val="24"/>
        </w:rPr>
        <w:t xml:space="preserve"> D; </w:t>
      </w:r>
      <w:proofErr w:type="spellStart"/>
      <w:r w:rsidRPr="00597292">
        <w:rPr>
          <w:rFonts w:ascii="Book Antiqua" w:hAnsi="Book Antiqua"/>
          <w:sz w:val="24"/>
          <w:szCs w:val="24"/>
        </w:rPr>
        <w:t>BEHoLD</w:t>
      </w:r>
      <w:proofErr w:type="spellEnd"/>
      <w:r w:rsidRPr="00597292">
        <w:rPr>
          <w:rFonts w:ascii="Book Antiqua" w:hAnsi="Book Antiqua"/>
          <w:sz w:val="24"/>
          <w:szCs w:val="24"/>
        </w:rPr>
        <w:t xml:space="preserve"> AI463022 Study Group. A comparison of entecavir and lamivudine for </w:t>
      </w:r>
      <w:proofErr w:type="spellStart"/>
      <w:r w:rsidRPr="00597292">
        <w:rPr>
          <w:rFonts w:ascii="Book Antiqua" w:hAnsi="Book Antiqua"/>
          <w:sz w:val="24"/>
          <w:szCs w:val="24"/>
        </w:rPr>
        <w:t>HBeAg</w:t>
      </w:r>
      <w:proofErr w:type="spellEnd"/>
      <w:r w:rsidRPr="00597292">
        <w:rPr>
          <w:rFonts w:ascii="Book Antiqua" w:hAnsi="Book Antiqua"/>
          <w:sz w:val="24"/>
          <w:szCs w:val="24"/>
        </w:rPr>
        <w:t xml:space="preserve">-positive chronic hepatitis B. </w:t>
      </w:r>
      <w:r w:rsidRPr="00597292">
        <w:rPr>
          <w:rFonts w:ascii="Book Antiqua" w:hAnsi="Book Antiqua"/>
          <w:i/>
          <w:sz w:val="24"/>
          <w:szCs w:val="24"/>
        </w:rPr>
        <w:t xml:space="preserve">N </w:t>
      </w:r>
      <w:proofErr w:type="spellStart"/>
      <w:r w:rsidRPr="00597292">
        <w:rPr>
          <w:rFonts w:ascii="Book Antiqua" w:hAnsi="Book Antiqua"/>
          <w:i/>
          <w:sz w:val="24"/>
          <w:szCs w:val="24"/>
        </w:rPr>
        <w:t>Engl</w:t>
      </w:r>
      <w:proofErr w:type="spellEnd"/>
      <w:r w:rsidRPr="00597292">
        <w:rPr>
          <w:rFonts w:ascii="Book Antiqua" w:hAnsi="Book Antiqua"/>
          <w:i/>
          <w:sz w:val="24"/>
          <w:szCs w:val="24"/>
        </w:rPr>
        <w:t xml:space="preserve"> J Med</w:t>
      </w:r>
      <w:r w:rsidRPr="00597292">
        <w:rPr>
          <w:rFonts w:ascii="Book Antiqua" w:hAnsi="Book Antiqua"/>
          <w:sz w:val="24"/>
          <w:szCs w:val="24"/>
        </w:rPr>
        <w:t xml:space="preserve"> 2006; </w:t>
      </w:r>
      <w:r w:rsidRPr="00597292">
        <w:rPr>
          <w:rFonts w:ascii="Book Antiqua" w:hAnsi="Book Antiqua"/>
          <w:b/>
          <w:sz w:val="24"/>
          <w:szCs w:val="24"/>
        </w:rPr>
        <w:t>354</w:t>
      </w:r>
      <w:r w:rsidRPr="00597292">
        <w:rPr>
          <w:rFonts w:ascii="Book Antiqua" w:hAnsi="Book Antiqua"/>
          <w:sz w:val="24"/>
          <w:szCs w:val="24"/>
        </w:rPr>
        <w:t>: 1001-1010 [PMID: 16525137 DOI: 10.1056/NEJMoa051285]</w:t>
      </w:r>
    </w:p>
    <w:p w14:paraId="4A6FC96E"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65 </w:t>
      </w:r>
      <w:r w:rsidRPr="00597292">
        <w:rPr>
          <w:rFonts w:ascii="Book Antiqua" w:hAnsi="Book Antiqua"/>
          <w:b/>
          <w:sz w:val="24"/>
          <w:szCs w:val="24"/>
        </w:rPr>
        <w:t>Marcellin P</w:t>
      </w:r>
      <w:r w:rsidRPr="00597292">
        <w:rPr>
          <w:rFonts w:ascii="Book Antiqua" w:hAnsi="Book Antiqua"/>
          <w:sz w:val="24"/>
          <w:szCs w:val="24"/>
        </w:rPr>
        <w:t xml:space="preserve">, Heathcote EJ, Buti M, </w:t>
      </w:r>
      <w:proofErr w:type="spellStart"/>
      <w:r w:rsidRPr="00597292">
        <w:rPr>
          <w:rFonts w:ascii="Book Antiqua" w:hAnsi="Book Antiqua"/>
          <w:sz w:val="24"/>
          <w:szCs w:val="24"/>
        </w:rPr>
        <w:t>Gane</w:t>
      </w:r>
      <w:proofErr w:type="spellEnd"/>
      <w:r w:rsidRPr="00597292">
        <w:rPr>
          <w:rFonts w:ascii="Book Antiqua" w:hAnsi="Book Antiqua"/>
          <w:sz w:val="24"/>
          <w:szCs w:val="24"/>
        </w:rPr>
        <w:t xml:space="preserve"> E, de Man RA, Krastev Z, </w:t>
      </w:r>
      <w:proofErr w:type="spellStart"/>
      <w:r w:rsidRPr="00597292">
        <w:rPr>
          <w:rFonts w:ascii="Book Antiqua" w:hAnsi="Book Antiqua"/>
          <w:sz w:val="24"/>
          <w:szCs w:val="24"/>
        </w:rPr>
        <w:t>Germanidis</w:t>
      </w:r>
      <w:proofErr w:type="spellEnd"/>
      <w:r w:rsidRPr="00597292">
        <w:rPr>
          <w:rFonts w:ascii="Book Antiqua" w:hAnsi="Book Antiqua"/>
          <w:sz w:val="24"/>
          <w:szCs w:val="24"/>
        </w:rPr>
        <w:t xml:space="preserve"> G, Lee SS, </w:t>
      </w:r>
      <w:proofErr w:type="spellStart"/>
      <w:r w:rsidRPr="00597292">
        <w:rPr>
          <w:rFonts w:ascii="Book Antiqua" w:hAnsi="Book Antiqua"/>
          <w:sz w:val="24"/>
          <w:szCs w:val="24"/>
        </w:rPr>
        <w:t>Flisiak</w:t>
      </w:r>
      <w:proofErr w:type="spellEnd"/>
      <w:r w:rsidRPr="00597292">
        <w:rPr>
          <w:rFonts w:ascii="Book Antiqua" w:hAnsi="Book Antiqua"/>
          <w:sz w:val="24"/>
          <w:szCs w:val="24"/>
        </w:rPr>
        <w:t xml:space="preserve"> R, </w:t>
      </w:r>
      <w:proofErr w:type="spellStart"/>
      <w:r w:rsidRPr="00597292">
        <w:rPr>
          <w:rFonts w:ascii="Book Antiqua" w:hAnsi="Book Antiqua"/>
          <w:sz w:val="24"/>
          <w:szCs w:val="24"/>
        </w:rPr>
        <w:t>Kaita</w:t>
      </w:r>
      <w:proofErr w:type="spellEnd"/>
      <w:r w:rsidRPr="00597292">
        <w:rPr>
          <w:rFonts w:ascii="Book Antiqua" w:hAnsi="Book Antiqua"/>
          <w:sz w:val="24"/>
          <w:szCs w:val="24"/>
        </w:rPr>
        <w:t xml:space="preserve"> K, </w:t>
      </w:r>
      <w:proofErr w:type="spellStart"/>
      <w:r w:rsidRPr="00597292">
        <w:rPr>
          <w:rFonts w:ascii="Book Antiqua" w:hAnsi="Book Antiqua"/>
          <w:sz w:val="24"/>
          <w:szCs w:val="24"/>
        </w:rPr>
        <w:t>Manns</w:t>
      </w:r>
      <w:proofErr w:type="spellEnd"/>
      <w:r w:rsidRPr="00597292">
        <w:rPr>
          <w:rFonts w:ascii="Book Antiqua" w:hAnsi="Book Antiqua"/>
          <w:sz w:val="24"/>
          <w:szCs w:val="24"/>
        </w:rPr>
        <w:t xml:space="preserve"> M, </w:t>
      </w:r>
      <w:proofErr w:type="spellStart"/>
      <w:r w:rsidRPr="00597292">
        <w:rPr>
          <w:rFonts w:ascii="Book Antiqua" w:hAnsi="Book Antiqua"/>
          <w:sz w:val="24"/>
          <w:szCs w:val="24"/>
        </w:rPr>
        <w:t>Kotzev</w:t>
      </w:r>
      <w:proofErr w:type="spellEnd"/>
      <w:r w:rsidRPr="00597292">
        <w:rPr>
          <w:rFonts w:ascii="Book Antiqua" w:hAnsi="Book Antiqua"/>
          <w:sz w:val="24"/>
          <w:szCs w:val="24"/>
        </w:rPr>
        <w:t xml:space="preserve"> I, </w:t>
      </w:r>
      <w:proofErr w:type="spellStart"/>
      <w:r w:rsidRPr="00597292">
        <w:rPr>
          <w:rFonts w:ascii="Book Antiqua" w:hAnsi="Book Antiqua"/>
          <w:sz w:val="24"/>
          <w:szCs w:val="24"/>
        </w:rPr>
        <w:t>Tchernev</w:t>
      </w:r>
      <w:proofErr w:type="spellEnd"/>
      <w:r w:rsidRPr="00597292">
        <w:rPr>
          <w:rFonts w:ascii="Book Antiqua" w:hAnsi="Book Antiqua"/>
          <w:sz w:val="24"/>
          <w:szCs w:val="24"/>
        </w:rPr>
        <w:t xml:space="preserve"> K, </w:t>
      </w:r>
      <w:proofErr w:type="spellStart"/>
      <w:r w:rsidRPr="00597292">
        <w:rPr>
          <w:rFonts w:ascii="Book Antiqua" w:hAnsi="Book Antiqua"/>
          <w:sz w:val="24"/>
          <w:szCs w:val="24"/>
        </w:rPr>
        <w:t>Buggisch</w:t>
      </w:r>
      <w:proofErr w:type="spellEnd"/>
      <w:r w:rsidRPr="00597292">
        <w:rPr>
          <w:rFonts w:ascii="Book Antiqua" w:hAnsi="Book Antiqua"/>
          <w:sz w:val="24"/>
          <w:szCs w:val="24"/>
        </w:rPr>
        <w:t xml:space="preserve"> P, </w:t>
      </w:r>
      <w:proofErr w:type="spellStart"/>
      <w:r w:rsidRPr="00597292">
        <w:rPr>
          <w:rFonts w:ascii="Book Antiqua" w:hAnsi="Book Antiqua"/>
          <w:sz w:val="24"/>
          <w:szCs w:val="24"/>
        </w:rPr>
        <w:t>Weilert</w:t>
      </w:r>
      <w:proofErr w:type="spellEnd"/>
      <w:r w:rsidRPr="00597292">
        <w:rPr>
          <w:rFonts w:ascii="Book Antiqua" w:hAnsi="Book Antiqua"/>
          <w:sz w:val="24"/>
          <w:szCs w:val="24"/>
        </w:rPr>
        <w:t xml:space="preserve"> F, </w:t>
      </w:r>
      <w:proofErr w:type="spellStart"/>
      <w:r w:rsidRPr="00597292">
        <w:rPr>
          <w:rFonts w:ascii="Book Antiqua" w:hAnsi="Book Antiqua"/>
          <w:sz w:val="24"/>
          <w:szCs w:val="24"/>
        </w:rPr>
        <w:t>Kurdas</w:t>
      </w:r>
      <w:proofErr w:type="spellEnd"/>
      <w:r w:rsidRPr="00597292">
        <w:rPr>
          <w:rFonts w:ascii="Book Antiqua" w:hAnsi="Book Antiqua"/>
          <w:sz w:val="24"/>
          <w:szCs w:val="24"/>
        </w:rPr>
        <w:t xml:space="preserve"> OO, </w:t>
      </w:r>
      <w:proofErr w:type="spellStart"/>
      <w:r w:rsidRPr="00597292">
        <w:rPr>
          <w:rFonts w:ascii="Book Antiqua" w:hAnsi="Book Antiqua"/>
          <w:sz w:val="24"/>
          <w:szCs w:val="24"/>
        </w:rPr>
        <w:t>Shiffman</w:t>
      </w:r>
      <w:proofErr w:type="spellEnd"/>
      <w:r w:rsidRPr="00597292">
        <w:rPr>
          <w:rFonts w:ascii="Book Antiqua" w:hAnsi="Book Antiqua"/>
          <w:sz w:val="24"/>
          <w:szCs w:val="24"/>
        </w:rPr>
        <w:t xml:space="preserve"> ML, Trinh H, Washington MK, </w:t>
      </w:r>
      <w:proofErr w:type="spellStart"/>
      <w:r w:rsidRPr="00597292">
        <w:rPr>
          <w:rFonts w:ascii="Book Antiqua" w:hAnsi="Book Antiqua"/>
          <w:sz w:val="24"/>
          <w:szCs w:val="24"/>
        </w:rPr>
        <w:t>Sorbel</w:t>
      </w:r>
      <w:proofErr w:type="spellEnd"/>
      <w:r w:rsidRPr="00597292">
        <w:rPr>
          <w:rFonts w:ascii="Book Antiqua" w:hAnsi="Book Antiqua"/>
          <w:sz w:val="24"/>
          <w:szCs w:val="24"/>
        </w:rPr>
        <w:t xml:space="preserve"> J, Anderson J, Snow-</w:t>
      </w:r>
      <w:proofErr w:type="spellStart"/>
      <w:r w:rsidRPr="00597292">
        <w:rPr>
          <w:rFonts w:ascii="Book Antiqua" w:hAnsi="Book Antiqua"/>
          <w:sz w:val="24"/>
          <w:szCs w:val="24"/>
        </w:rPr>
        <w:t>Lampart</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Mondou</w:t>
      </w:r>
      <w:proofErr w:type="spellEnd"/>
      <w:r w:rsidRPr="00597292">
        <w:rPr>
          <w:rFonts w:ascii="Book Antiqua" w:hAnsi="Book Antiqua"/>
          <w:sz w:val="24"/>
          <w:szCs w:val="24"/>
        </w:rPr>
        <w:t xml:space="preserve"> E, Quinn J, Rousseau F. Tenofovir disoproxil fumarate versus adefovir </w:t>
      </w:r>
      <w:proofErr w:type="spellStart"/>
      <w:r w:rsidRPr="00597292">
        <w:rPr>
          <w:rFonts w:ascii="Book Antiqua" w:hAnsi="Book Antiqua"/>
          <w:sz w:val="24"/>
          <w:szCs w:val="24"/>
        </w:rPr>
        <w:t>dipivoxil</w:t>
      </w:r>
      <w:proofErr w:type="spellEnd"/>
      <w:r w:rsidRPr="00597292">
        <w:rPr>
          <w:rFonts w:ascii="Book Antiqua" w:hAnsi="Book Antiqua"/>
          <w:sz w:val="24"/>
          <w:szCs w:val="24"/>
        </w:rPr>
        <w:t xml:space="preserve"> for chronic </w:t>
      </w:r>
      <w:r w:rsidRPr="00597292">
        <w:rPr>
          <w:rFonts w:ascii="Book Antiqua" w:hAnsi="Book Antiqua"/>
          <w:sz w:val="24"/>
          <w:szCs w:val="24"/>
        </w:rPr>
        <w:lastRenderedPageBreak/>
        <w:t xml:space="preserve">hepatitis B. </w:t>
      </w:r>
      <w:r w:rsidRPr="00597292">
        <w:rPr>
          <w:rFonts w:ascii="Book Antiqua" w:hAnsi="Book Antiqua"/>
          <w:i/>
          <w:sz w:val="24"/>
          <w:szCs w:val="24"/>
        </w:rPr>
        <w:t xml:space="preserve">N </w:t>
      </w:r>
      <w:proofErr w:type="spellStart"/>
      <w:r w:rsidRPr="00597292">
        <w:rPr>
          <w:rFonts w:ascii="Book Antiqua" w:hAnsi="Book Antiqua"/>
          <w:i/>
          <w:sz w:val="24"/>
          <w:szCs w:val="24"/>
        </w:rPr>
        <w:t>Engl</w:t>
      </w:r>
      <w:proofErr w:type="spellEnd"/>
      <w:r w:rsidRPr="00597292">
        <w:rPr>
          <w:rFonts w:ascii="Book Antiqua" w:hAnsi="Book Antiqua"/>
          <w:i/>
          <w:sz w:val="24"/>
          <w:szCs w:val="24"/>
        </w:rPr>
        <w:t xml:space="preserve"> J Med</w:t>
      </w:r>
      <w:r w:rsidRPr="00597292">
        <w:rPr>
          <w:rFonts w:ascii="Book Antiqua" w:hAnsi="Book Antiqua"/>
          <w:sz w:val="24"/>
          <w:szCs w:val="24"/>
        </w:rPr>
        <w:t xml:space="preserve"> 2008; </w:t>
      </w:r>
      <w:r w:rsidRPr="00597292">
        <w:rPr>
          <w:rFonts w:ascii="Book Antiqua" w:hAnsi="Book Antiqua"/>
          <w:b/>
          <w:sz w:val="24"/>
          <w:szCs w:val="24"/>
        </w:rPr>
        <w:t>359</w:t>
      </w:r>
      <w:r w:rsidRPr="00597292">
        <w:rPr>
          <w:rFonts w:ascii="Book Antiqua" w:hAnsi="Book Antiqua"/>
          <w:sz w:val="24"/>
          <w:szCs w:val="24"/>
        </w:rPr>
        <w:t>: 2442-2455 [PMID: 19052126 DOI: 10.1056/NEJMoa0802878]</w:t>
      </w:r>
    </w:p>
    <w:p w14:paraId="3D8F50AF"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66 </w:t>
      </w:r>
      <w:r w:rsidRPr="00597292">
        <w:rPr>
          <w:rFonts w:ascii="Book Antiqua" w:hAnsi="Book Antiqua"/>
          <w:b/>
          <w:sz w:val="24"/>
          <w:szCs w:val="24"/>
        </w:rPr>
        <w:t>Chang TT</w:t>
      </w:r>
      <w:r w:rsidRPr="00597292">
        <w:rPr>
          <w:rFonts w:ascii="Book Antiqua" w:hAnsi="Book Antiqua"/>
          <w:sz w:val="24"/>
          <w:szCs w:val="24"/>
        </w:rPr>
        <w:t xml:space="preserve">, Lai CL, Kew Yoon S, Lee SS, Coelho HS, </w:t>
      </w:r>
      <w:proofErr w:type="spellStart"/>
      <w:r w:rsidRPr="00597292">
        <w:rPr>
          <w:rFonts w:ascii="Book Antiqua" w:hAnsi="Book Antiqua"/>
          <w:sz w:val="24"/>
          <w:szCs w:val="24"/>
        </w:rPr>
        <w:t>Carrilho</w:t>
      </w:r>
      <w:proofErr w:type="spellEnd"/>
      <w:r w:rsidRPr="00597292">
        <w:rPr>
          <w:rFonts w:ascii="Book Antiqua" w:hAnsi="Book Antiqua"/>
          <w:sz w:val="24"/>
          <w:szCs w:val="24"/>
        </w:rPr>
        <w:t xml:space="preserve"> FJ, </w:t>
      </w:r>
      <w:proofErr w:type="spellStart"/>
      <w:r w:rsidRPr="00597292">
        <w:rPr>
          <w:rFonts w:ascii="Book Antiqua" w:hAnsi="Book Antiqua"/>
          <w:sz w:val="24"/>
          <w:szCs w:val="24"/>
        </w:rPr>
        <w:t>Poordad</w:t>
      </w:r>
      <w:proofErr w:type="spellEnd"/>
      <w:r w:rsidRPr="00597292">
        <w:rPr>
          <w:rFonts w:ascii="Book Antiqua" w:hAnsi="Book Antiqua"/>
          <w:sz w:val="24"/>
          <w:szCs w:val="24"/>
        </w:rPr>
        <w:t xml:space="preserve"> F, </w:t>
      </w:r>
      <w:proofErr w:type="spellStart"/>
      <w:r w:rsidRPr="00597292">
        <w:rPr>
          <w:rFonts w:ascii="Book Antiqua" w:hAnsi="Book Antiqua"/>
          <w:sz w:val="24"/>
          <w:szCs w:val="24"/>
        </w:rPr>
        <w:t>Halota</w:t>
      </w:r>
      <w:proofErr w:type="spellEnd"/>
      <w:r w:rsidRPr="00597292">
        <w:rPr>
          <w:rFonts w:ascii="Book Antiqua" w:hAnsi="Book Antiqua"/>
          <w:sz w:val="24"/>
          <w:szCs w:val="24"/>
        </w:rPr>
        <w:t xml:space="preserve"> W, </w:t>
      </w:r>
      <w:proofErr w:type="spellStart"/>
      <w:r w:rsidRPr="00597292">
        <w:rPr>
          <w:rFonts w:ascii="Book Antiqua" w:hAnsi="Book Antiqua"/>
          <w:sz w:val="24"/>
          <w:szCs w:val="24"/>
        </w:rPr>
        <w:t>Horsmans</w:t>
      </w:r>
      <w:proofErr w:type="spellEnd"/>
      <w:r w:rsidRPr="00597292">
        <w:rPr>
          <w:rFonts w:ascii="Book Antiqua" w:hAnsi="Book Antiqua"/>
          <w:sz w:val="24"/>
          <w:szCs w:val="24"/>
        </w:rPr>
        <w:t xml:space="preserve"> Y, Tsai N, Zhang H, </w:t>
      </w:r>
      <w:proofErr w:type="spellStart"/>
      <w:r w:rsidRPr="00597292">
        <w:rPr>
          <w:rFonts w:ascii="Book Antiqua" w:hAnsi="Book Antiqua"/>
          <w:sz w:val="24"/>
          <w:szCs w:val="24"/>
        </w:rPr>
        <w:t>Tenney</w:t>
      </w:r>
      <w:proofErr w:type="spellEnd"/>
      <w:r w:rsidRPr="00597292">
        <w:rPr>
          <w:rFonts w:ascii="Book Antiqua" w:hAnsi="Book Antiqua"/>
          <w:sz w:val="24"/>
          <w:szCs w:val="24"/>
        </w:rPr>
        <w:t xml:space="preserve"> DJ, </w:t>
      </w:r>
      <w:proofErr w:type="spellStart"/>
      <w:r w:rsidRPr="00597292">
        <w:rPr>
          <w:rFonts w:ascii="Book Antiqua" w:hAnsi="Book Antiqua"/>
          <w:sz w:val="24"/>
          <w:szCs w:val="24"/>
        </w:rPr>
        <w:t>Tamez</w:t>
      </w:r>
      <w:proofErr w:type="spellEnd"/>
      <w:r w:rsidRPr="00597292">
        <w:rPr>
          <w:rFonts w:ascii="Book Antiqua" w:hAnsi="Book Antiqua"/>
          <w:sz w:val="24"/>
          <w:szCs w:val="24"/>
        </w:rPr>
        <w:t xml:space="preserve"> R, </w:t>
      </w:r>
      <w:proofErr w:type="spellStart"/>
      <w:r w:rsidRPr="00597292">
        <w:rPr>
          <w:rFonts w:ascii="Book Antiqua" w:hAnsi="Book Antiqua"/>
          <w:sz w:val="24"/>
          <w:szCs w:val="24"/>
        </w:rPr>
        <w:t>Iloeje</w:t>
      </w:r>
      <w:proofErr w:type="spellEnd"/>
      <w:r w:rsidRPr="00597292">
        <w:rPr>
          <w:rFonts w:ascii="Book Antiqua" w:hAnsi="Book Antiqua"/>
          <w:sz w:val="24"/>
          <w:szCs w:val="24"/>
        </w:rPr>
        <w:t xml:space="preserve"> U. Entecavir treatment for up to 5 years in patients with hepatitis B e antigen-positive chronic hepatitis B. </w:t>
      </w:r>
      <w:r w:rsidRPr="00597292">
        <w:rPr>
          <w:rFonts w:ascii="Book Antiqua" w:hAnsi="Book Antiqua"/>
          <w:i/>
          <w:sz w:val="24"/>
          <w:szCs w:val="24"/>
        </w:rPr>
        <w:t>Hepatology</w:t>
      </w:r>
      <w:r w:rsidRPr="00597292">
        <w:rPr>
          <w:rFonts w:ascii="Book Antiqua" w:hAnsi="Book Antiqua"/>
          <w:sz w:val="24"/>
          <w:szCs w:val="24"/>
        </w:rPr>
        <w:t xml:space="preserve"> 2010; </w:t>
      </w:r>
      <w:r w:rsidRPr="00597292">
        <w:rPr>
          <w:rFonts w:ascii="Book Antiqua" w:hAnsi="Book Antiqua"/>
          <w:b/>
          <w:sz w:val="24"/>
          <w:szCs w:val="24"/>
        </w:rPr>
        <w:t>51</w:t>
      </w:r>
      <w:r w:rsidRPr="00597292">
        <w:rPr>
          <w:rFonts w:ascii="Book Antiqua" w:hAnsi="Book Antiqua"/>
          <w:sz w:val="24"/>
          <w:szCs w:val="24"/>
        </w:rPr>
        <w:t>: 422-430 [PMID: 20049753 DOI: 10.1002/hep.23327]</w:t>
      </w:r>
    </w:p>
    <w:p w14:paraId="3E172D9B"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67 </w:t>
      </w:r>
      <w:r w:rsidRPr="00597292">
        <w:rPr>
          <w:rFonts w:ascii="Book Antiqua" w:hAnsi="Book Antiqua"/>
          <w:b/>
          <w:sz w:val="24"/>
          <w:szCs w:val="24"/>
        </w:rPr>
        <w:t>Heathcote EJ</w:t>
      </w:r>
      <w:r w:rsidRPr="00597292">
        <w:rPr>
          <w:rFonts w:ascii="Book Antiqua" w:hAnsi="Book Antiqua"/>
          <w:sz w:val="24"/>
          <w:szCs w:val="24"/>
        </w:rPr>
        <w:t xml:space="preserve">, Marcellin P, Buti M, </w:t>
      </w:r>
      <w:proofErr w:type="spellStart"/>
      <w:r w:rsidRPr="00597292">
        <w:rPr>
          <w:rFonts w:ascii="Book Antiqua" w:hAnsi="Book Antiqua"/>
          <w:sz w:val="24"/>
          <w:szCs w:val="24"/>
        </w:rPr>
        <w:t>Gane</w:t>
      </w:r>
      <w:proofErr w:type="spellEnd"/>
      <w:r w:rsidRPr="00597292">
        <w:rPr>
          <w:rFonts w:ascii="Book Antiqua" w:hAnsi="Book Antiqua"/>
          <w:sz w:val="24"/>
          <w:szCs w:val="24"/>
        </w:rPr>
        <w:t xml:space="preserve"> E, De Man RA, Krastev Z, </w:t>
      </w:r>
      <w:proofErr w:type="spellStart"/>
      <w:r w:rsidRPr="00597292">
        <w:rPr>
          <w:rFonts w:ascii="Book Antiqua" w:hAnsi="Book Antiqua"/>
          <w:sz w:val="24"/>
          <w:szCs w:val="24"/>
        </w:rPr>
        <w:t>Germanidis</w:t>
      </w:r>
      <w:proofErr w:type="spellEnd"/>
      <w:r w:rsidRPr="00597292">
        <w:rPr>
          <w:rFonts w:ascii="Book Antiqua" w:hAnsi="Book Antiqua"/>
          <w:sz w:val="24"/>
          <w:szCs w:val="24"/>
        </w:rPr>
        <w:t xml:space="preserve"> G, Lee SS, </w:t>
      </w:r>
      <w:proofErr w:type="spellStart"/>
      <w:r w:rsidRPr="00597292">
        <w:rPr>
          <w:rFonts w:ascii="Book Antiqua" w:hAnsi="Book Antiqua"/>
          <w:sz w:val="24"/>
          <w:szCs w:val="24"/>
        </w:rPr>
        <w:t>Flisiak</w:t>
      </w:r>
      <w:proofErr w:type="spellEnd"/>
      <w:r w:rsidRPr="00597292">
        <w:rPr>
          <w:rFonts w:ascii="Book Antiqua" w:hAnsi="Book Antiqua"/>
          <w:sz w:val="24"/>
          <w:szCs w:val="24"/>
        </w:rPr>
        <w:t xml:space="preserve"> R, </w:t>
      </w:r>
      <w:proofErr w:type="spellStart"/>
      <w:r w:rsidRPr="00597292">
        <w:rPr>
          <w:rFonts w:ascii="Book Antiqua" w:hAnsi="Book Antiqua"/>
          <w:sz w:val="24"/>
          <w:szCs w:val="24"/>
        </w:rPr>
        <w:t>Kaita</w:t>
      </w:r>
      <w:proofErr w:type="spellEnd"/>
      <w:r w:rsidRPr="00597292">
        <w:rPr>
          <w:rFonts w:ascii="Book Antiqua" w:hAnsi="Book Antiqua"/>
          <w:sz w:val="24"/>
          <w:szCs w:val="24"/>
        </w:rPr>
        <w:t xml:space="preserve"> K, </w:t>
      </w:r>
      <w:proofErr w:type="spellStart"/>
      <w:r w:rsidRPr="00597292">
        <w:rPr>
          <w:rFonts w:ascii="Book Antiqua" w:hAnsi="Book Antiqua"/>
          <w:sz w:val="24"/>
          <w:szCs w:val="24"/>
        </w:rPr>
        <w:t>Manns</w:t>
      </w:r>
      <w:proofErr w:type="spellEnd"/>
      <w:r w:rsidRPr="00597292">
        <w:rPr>
          <w:rFonts w:ascii="Book Antiqua" w:hAnsi="Book Antiqua"/>
          <w:sz w:val="24"/>
          <w:szCs w:val="24"/>
        </w:rPr>
        <w:t xml:space="preserve"> M, </w:t>
      </w:r>
      <w:proofErr w:type="spellStart"/>
      <w:r w:rsidRPr="00597292">
        <w:rPr>
          <w:rFonts w:ascii="Book Antiqua" w:hAnsi="Book Antiqua"/>
          <w:sz w:val="24"/>
          <w:szCs w:val="24"/>
        </w:rPr>
        <w:t>Kotzev</w:t>
      </w:r>
      <w:proofErr w:type="spellEnd"/>
      <w:r w:rsidRPr="00597292">
        <w:rPr>
          <w:rFonts w:ascii="Book Antiqua" w:hAnsi="Book Antiqua"/>
          <w:sz w:val="24"/>
          <w:szCs w:val="24"/>
        </w:rPr>
        <w:t xml:space="preserve"> I, </w:t>
      </w:r>
      <w:proofErr w:type="spellStart"/>
      <w:r w:rsidRPr="00597292">
        <w:rPr>
          <w:rFonts w:ascii="Book Antiqua" w:hAnsi="Book Antiqua"/>
          <w:sz w:val="24"/>
          <w:szCs w:val="24"/>
        </w:rPr>
        <w:t>Tchernev</w:t>
      </w:r>
      <w:proofErr w:type="spellEnd"/>
      <w:r w:rsidRPr="00597292">
        <w:rPr>
          <w:rFonts w:ascii="Book Antiqua" w:hAnsi="Book Antiqua"/>
          <w:sz w:val="24"/>
          <w:szCs w:val="24"/>
        </w:rPr>
        <w:t xml:space="preserve"> K, </w:t>
      </w:r>
      <w:proofErr w:type="spellStart"/>
      <w:r w:rsidRPr="00597292">
        <w:rPr>
          <w:rFonts w:ascii="Book Antiqua" w:hAnsi="Book Antiqua"/>
          <w:sz w:val="24"/>
          <w:szCs w:val="24"/>
        </w:rPr>
        <w:t>Buggisch</w:t>
      </w:r>
      <w:proofErr w:type="spellEnd"/>
      <w:r w:rsidRPr="00597292">
        <w:rPr>
          <w:rFonts w:ascii="Book Antiqua" w:hAnsi="Book Antiqua"/>
          <w:sz w:val="24"/>
          <w:szCs w:val="24"/>
        </w:rPr>
        <w:t xml:space="preserve"> P, </w:t>
      </w:r>
      <w:proofErr w:type="spellStart"/>
      <w:r w:rsidRPr="00597292">
        <w:rPr>
          <w:rFonts w:ascii="Book Antiqua" w:hAnsi="Book Antiqua"/>
          <w:sz w:val="24"/>
          <w:szCs w:val="24"/>
        </w:rPr>
        <w:t>Weilert</w:t>
      </w:r>
      <w:proofErr w:type="spellEnd"/>
      <w:r w:rsidRPr="00597292">
        <w:rPr>
          <w:rFonts w:ascii="Book Antiqua" w:hAnsi="Book Antiqua"/>
          <w:sz w:val="24"/>
          <w:szCs w:val="24"/>
        </w:rPr>
        <w:t xml:space="preserve"> F, </w:t>
      </w:r>
      <w:proofErr w:type="spellStart"/>
      <w:r w:rsidRPr="00597292">
        <w:rPr>
          <w:rFonts w:ascii="Book Antiqua" w:hAnsi="Book Antiqua"/>
          <w:sz w:val="24"/>
          <w:szCs w:val="24"/>
        </w:rPr>
        <w:t>Kurdas</w:t>
      </w:r>
      <w:proofErr w:type="spellEnd"/>
      <w:r w:rsidRPr="00597292">
        <w:rPr>
          <w:rFonts w:ascii="Book Antiqua" w:hAnsi="Book Antiqua"/>
          <w:sz w:val="24"/>
          <w:szCs w:val="24"/>
        </w:rPr>
        <w:t xml:space="preserve"> OO, </w:t>
      </w:r>
      <w:proofErr w:type="spellStart"/>
      <w:r w:rsidRPr="00597292">
        <w:rPr>
          <w:rFonts w:ascii="Book Antiqua" w:hAnsi="Book Antiqua"/>
          <w:sz w:val="24"/>
          <w:szCs w:val="24"/>
        </w:rPr>
        <w:t>Shiffman</w:t>
      </w:r>
      <w:proofErr w:type="spellEnd"/>
      <w:r w:rsidRPr="00597292">
        <w:rPr>
          <w:rFonts w:ascii="Book Antiqua" w:hAnsi="Book Antiqua"/>
          <w:sz w:val="24"/>
          <w:szCs w:val="24"/>
        </w:rPr>
        <w:t xml:space="preserve"> ML, Trinh H, </w:t>
      </w:r>
      <w:proofErr w:type="spellStart"/>
      <w:r w:rsidRPr="00597292">
        <w:rPr>
          <w:rFonts w:ascii="Book Antiqua" w:hAnsi="Book Antiqua"/>
          <w:sz w:val="24"/>
          <w:szCs w:val="24"/>
        </w:rPr>
        <w:t>Gurel</w:t>
      </w:r>
      <w:proofErr w:type="spellEnd"/>
      <w:r w:rsidRPr="00597292">
        <w:rPr>
          <w:rFonts w:ascii="Book Antiqua" w:hAnsi="Book Antiqua"/>
          <w:sz w:val="24"/>
          <w:szCs w:val="24"/>
        </w:rPr>
        <w:t xml:space="preserve"> S, Snow-</w:t>
      </w:r>
      <w:proofErr w:type="spellStart"/>
      <w:r w:rsidRPr="00597292">
        <w:rPr>
          <w:rFonts w:ascii="Book Antiqua" w:hAnsi="Book Antiqua"/>
          <w:sz w:val="24"/>
          <w:szCs w:val="24"/>
        </w:rPr>
        <w:t>Lampart</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Borroto-Esoda</w:t>
      </w:r>
      <w:proofErr w:type="spellEnd"/>
      <w:r w:rsidRPr="00597292">
        <w:rPr>
          <w:rFonts w:ascii="Book Antiqua" w:hAnsi="Book Antiqua"/>
          <w:sz w:val="24"/>
          <w:szCs w:val="24"/>
        </w:rPr>
        <w:t xml:space="preserve"> K, </w:t>
      </w:r>
      <w:proofErr w:type="spellStart"/>
      <w:r w:rsidRPr="00597292">
        <w:rPr>
          <w:rFonts w:ascii="Book Antiqua" w:hAnsi="Book Antiqua"/>
          <w:sz w:val="24"/>
          <w:szCs w:val="24"/>
        </w:rPr>
        <w:t>Mondou</w:t>
      </w:r>
      <w:proofErr w:type="spellEnd"/>
      <w:r w:rsidRPr="00597292">
        <w:rPr>
          <w:rFonts w:ascii="Book Antiqua" w:hAnsi="Book Antiqua"/>
          <w:sz w:val="24"/>
          <w:szCs w:val="24"/>
        </w:rPr>
        <w:t xml:space="preserve"> E, Anderson J, </w:t>
      </w:r>
      <w:proofErr w:type="spellStart"/>
      <w:r w:rsidRPr="00597292">
        <w:rPr>
          <w:rFonts w:ascii="Book Antiqua" w:hAnsi="Book Antiqua"/>
          <w:sz w:val="24"/>
          <w:szCs w:val="24"/>
        </w:rPr>
        <w:t>Sorbel</w:t>
      </w:r>
      <w:proofErr w:type="spellEnd"/>
      <w:r w:rsidRPr="00597292">
        <w:rPr>
          <w:rFonts w:ascii="Book Antiqua" w:hAnsi="Book Antiqua"/>
          <w:sz w:val="24"/>
          <w:szCs w:val="24"/>
        </w:rPr>
        <w:t xml:space="preserve"> J, Rousseau F. Three-year efficacy and safety of tenofovir disoproxil fumarate treatment for chronic hepatitis B. </w:t>
      </w:r>
      <w:r w:rsidRPr="00597292">
        <w:rPr>
          <w:rFonts w:ascii="Book Antiqua" w:hAnsi="Book Antiqua"/>
          <w:i/>
          <w:sz w:val="24"/>
          <w:szCs w:val="24"/>
        </w:rPr>
        <w:t>Gastroenterology</w:t>
      </w:r>
      <w:r w:rsidRPr="00597292">
        <w:rPr>
          <w:rFonts w:ascii="Book Antiqua" w:hAnsi="Book Antiqua"/>
          <w:sz w:val="24"/>
          <w:szCs w:val="24"/>
        </w:rPr>
        <w:t xml:space="preserve"> 2011; </w:t>
      </w:r>
      <w:r w:rsidRPr="00597292">
        <w:rPr>
          <w:rFonts w:ascii="Book Antiqua" w:hAnsi="Book Antiqua"/>
          <w:b/>
          <w:sz w:val="24"/>
          <w:szCs w:val="24"/>
        </w:rPr>
        <w:t>140</w:t>
      </w:r>
      <w:r w:rsidRPr="00597292">
        <w:rPr>
          <w:rFonts w:ascii="Book Antiqua" w:hAnsi="Book Antiqua"/>
          <w:sz w:val="24"/>
          <w:szCs w:val="24"/>
        </w:rPr>
        <w:t>: 132-143 [PMID: 20955704 DOI: 10.1053/j.gastro.2010.10.011]</w:t>
      </w:r>
    </w:p>
    <w:p w14:paraId="1A3D5998"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68 </w:t>
      </w:r>
      <w:proofErr w:type="spellStart"/>
      <w:r w:rsidRPr="00597292">
        <w:rPr>
          <w:rFonts w:ascii="Book Antiqua" w:hAnsi="Book Antiqua"/>
          <w:b/>
          <w:sz w:val="24"/>
          <w:szCs w:val="24"/>
        </w:rPr>
        <w:t>Locarnini</w:t>
      </w:r>
      <w:proofErr w:type="spellEnd"/>
      <w:r w:rsidRPr="00597292">
        <w:rPr>
          <w:rFonts w:ascii="Book Antiqua" w:hAnsi="Book Antiqua"/>
          <w:b/>
          <w:sz w:val="24"/>
          <w:szCs w:val="24"/>
        </w:rPr>
        <w:t xml:space="preserve"> S</w:t>
      </w:r>
      <w:r w:rsidRPr="00597292">
        <w:rPr>
          <w:rFonts w:ascii="Book Antiqua" w:hAnsi="Book Antiqua"/>
          <w:sz w:val="24"/>
          <w:szCs w:val="24"/>
        </w:rPr>
        <w:t xml:space="preserve">. Primary resistance, multidrug resistance, and cross-resistance pathways in HBV as a consequence of treatment failure. </w:t>
      </w:r>
      <w:r w:rsidRPr="00597292">
        <w:rPr>
          <w:rFonts w:ascii="Book Antiqua" w:hAnsi="Book Antiqua"/>
          <w:i/>
          <w:sz w:val="24"/>
          <w:szCs w:val="24"/>
        </w:rPr>
        <w:t>Hepatol Int</w:t>
      </w:r>
      <w:r w:rsidRPr="00597292">
        <w:rPr>
          <w:rFonts w:ascii="Book Antiqua" w:hAnsi="Book Antiqua"/>
          <w:sz w:val="24"/>
          <w:szCs w:val="24"/>
        </w:rPr>
        <w:t xml:space="preserve"> 2008; </w:t>
      </w:r>
      <w:r w:rsidRPr="00597292">
        <w:rPr>
          <w:rFonts w:ascii="Book Antiqua" w:hAnsi="Book Antiqua"/>
          <w:b/>
          <w:sz w:val="24"/>
          <w:szCs w:val="24"/>
        </w:rPr>
        <w:t>2</w:t>
      </w:r>
      <w:r w:rsidRPr="00597292">
        <w:rPr>
          <w:rFonts w:ascii="Book Antiqua" w:hAnsi="Book Antiqua"/>
          <w:sz w:val="24"/>
          <w:szCs w:val="24"/>
        </w:rPr>
        <w:t>: 147-151 [PMID: 19669299 DOI: 10.1007/s12072-008-9048-3]</w:t>
      </w:r>
    </w:p>
    <w:p w14:paraId="3EA2DE3B"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69 </w:t>
      </w:r>
      <w:proofErr w:type="spellStart"/>
      <w:r w:rsidRPr="00597292">
        <w:rPr>
          <w:rFonts w:ascii="Book Antiqua" w:hAnsi="Book Antiqua"/>
          <w:b/>
          <w:sz w:val="24"/>
          <w:szCs w:val="24"/>
        </w:rPr>
        <w:t>Cholongitas</w:t>
      </w:r>
      <w:proofErr w:type="spellEnd"/>
      <w:r w:rsidRPr="00597292">
        <w:rPr>
          <w:rFonts w:ascii="Book Antiqua" w:hAnsi="Book Antiqua"/>
          <w:b/>
          <w:sz w:val="24"/>
          <w:szCs w:val="24"/>
        </w:rPr>
        <w:t xml:space="preserve"> E</w:t>
      </w:r>
      <w:r w:rsidRPr="00597292">
        <w:rPr>
          <w:rFonts w:ascii="Book Antiqua" w:hAnsi="Book Antiqua"/>
          <w:sz w:val="24"/>
          <w:szCs w:val="24"/>
        </w:rPr>
        <w:t xml:space="preserve">, </w:t>
      </w:r>
      <w:proofErr w:type="spellStart"/>
      <w:r w:rsidRPr="00597292">
        <w:rPr>
          <w:rFonts w:ascii="Book Antiqua" w:hAnsi="Book Antiqua"/>
          <w:sz w:val="24"/>
          <w:szCs w:val="24"/>
        </w:rPr>
        <w:t>Papatheodoridis</w:t>
      </w:r>
      <w:proofErr w:type="spellEnd"/>
      <w:r w:rsidRPr="00597292">
        <w:rPr>
          <w:rFonts w:ascii="Book Antiqua" w:hAnsi="Book Antiqua"/>
          <w:sz w:val="24"/>
          <w:szCs w:val="24"/>
        </w:rPr>
        <w:t xml:space="preserve"> GV. High genetic barrier </w:t>
      </w:r>
      <w:proofErr w:type="spellStart"/>
      <w:r w:rsidRPr="00597292">
        <w:rPr>
          <w:rFonts w:ascii="Book Antiqua" w:hAnsi="Book Antiqua"/>
          <w:sz w:val="24"/>
          <w:szCs w:val="24"/>
        </w:rPr>
        <w:t>nucleos</w:t>
      </w:r>
      <w:proofErr w:type="spellEnd"/>
      <w:r w:rsidRPr="00597292">
        <w:rPr>
          <w:rFonts w:ascii="Book Antiqua" w:hAnsi="Book Antiqua"/>
          <w:sz w:val="24"/>
          <w:szCs w:val="24"/>
        </w:rPr>
        <w:t xml:space="preserve">(t)ide analogue(s) for prophylaxis from hepatitis B virus recurrence after liver transplantation: a systematic review. </w:t>
      </w:r>
      <w:r w:rsidRPr="00597292">
        <w:rPr>
          <w:rFonts w:ascii="Book Antiqua" w:hAnsi="Book Antiqua"/>
          <w:i/>
          <w:sz w:val="24"/>
          <w:szCs w:val="24"/>
        </w:rPr>
        <w:t>Am J Transplant</w:t>
      </w:r>
      <w:r w:rsidRPr="00597292">
        <w:rPr>
          <w:rFonts w:ascii="Book Antiqua" w:hAnsi="Book Antiqua"/>
          <w:sz w:val="24"/>
          <w:szCs w:val="24"/>
        </w:rPr>
        <w:t xml:space="preserve"> 2013; </w:t>
      </w:r>
      <w:r w:rsidRPr="00597292">
        <w:rPr>
          <w:rFonts w:ascii="Book Antiqua" w:hAnsi="Book Antiqua"/>
          <w:b/>
          <w:sz w:val="24"/>
          <w:szCs w:val="24"/>
        </w:rPr>
        <w:t>13</w:t>
      </w:r>
      <w:r w:rsidRPr="00597292">
        <w:rPr>
          <w:rFonts w:ascii="Book Antiqua" w:hAnsi="Book Antiqua"/>
          <w:sz w:val="24"/>
          <w:szCs w:val="24"/>
        </w:rPr>
        <w:t>: 353-362 [PMID: 23137006 DOI: 10.1111/j.1600-6143.2012.04315.x]</w:t>
      </w:r>
    </w:p>
    <w:p w14:paraId="09345840"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70 </w:t>
      </w:r>
      <w:r w:rsidRPr="00597292">
        <w:rPr>
          <w:rFonts w:ascii="Book Antiqua" w:hAnsi="Book Antiqua"/>
          <w:b/>
          <w:sz w:val="24"/>
          <w:szCs w:val="24"/>
        </w:rPr>
        <w:t>Laryea MA</w:t>
      </w:r>
      <w:r w:rsidRPr="00597292">
        <w:rPr>
          <w:rFonts w:ascii="Book Antiqua" w:hAnsi="Book Antiqua"/>
          <w:sz w:val="24"/>
          <w:szCs w:val="24"/>
        </w:rPr>
        <w:t xml:space="preserve">, Watt KD. </w:t>
      </w:r>
      <w:proofErr w:type="spellStart"/>
      <w:r w:rsidRPr="00597292">
        <w:rPr>
          <w:rFonts w:ascii="Book Antiqua" w:hAnsi="Book Antiqua"/>
          <w:sz w:val="24"/>
          <w:szCs w:val="24"/>
        </w:rPr>
        <w:t>Immunoprophylaxis</w:t>
      </w:r>
      <w:proofErr w:type="spellEnd"/>
      <w:r w:rsidRPr="00597292">
        <w:rPr>
          <w:rFonts w:ascii="Book Antiqua" w:hAnsi="Book Antiqua"/>
          <w:sz w:val="24"/>
          <w:szCs w:val="24"/>
        </w:rPr>
        <w:t xml:space="preserve"> against and prevention of recurrent viral hepatitis after liver transplantation. </w:t>
      </w:r>
      <w:r w:rsidRPr="00597292">
        <w:rPr>
          <w:rFonts w:ascii="Book Antiqua" w:hAnsi="Book Antiqua"/>
          <w:i/>
          <w:sz w:val="24"/>
          <w:szCs w:val="24"/>
        </w:rPr>
        <w:t xml:space="preserve">Liver </w:t>
      </w:r>
      <w:proofErr w:type="spellStart"/>
      <w:r w:rsidRPr="00597292">
        <w:rPr>
          <w:rFonts w:ascii="Book Antiqua" w:hAnsi="Book Antiqua"/>
          <w:i/>
          <w:sz w:val="24"/>
          <w:szCs w:val="24"/>
        </w:rPr>
        <w:t>Transpl</w:t>
      </w:r>
      <w:proofErr w:type="spellEnd"/>
      <w:r w:rsidRPr="00597292">
        <w:rPr>
          <w:rFonts w:ascii="Book Antiqua" w:hAnsi="Book Antiqua"/>
          <w:sz w:val="24"/>
          <w:szCs w:val="24"/>
        </w:rPr>
        <w:t xml:space="preserve"> 2012; </w:t>
      </w:r>
      <w:r w:rsidRPr="00597292">
        <w:rPr>
          <w:rFonts w:ascii="Book Antiqua" w:hAnsi="Book Antiqua"/>
          <w:b/>
          <w:sz w:val="24"/>
          <w:szCs w:val="24"/>
        </w:rPr>
        <w:t>18</w:t>
      </w:r>
      <w:r w:rsidRPr="00597292">
        <w:rPr>
          <w:rFonts w:ascii="Book Antiqua" w:hAnsi="Book Antiqua"/>
          <w:sz w:val="24"/>
          <w:szCs w:val="24"/>
        </w:rPr>
        <w:t>: 514-523 [PMID: 22315212 DOI: 10.1002/lt.23408]</w:t>
      </w:r>
    </w:p>
    <w:p w14:paraId="382A486C"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71 </w:t>
      </w:r>
      <w:r w:rsidRPr="00597292">
        <w:rPr>
          <w:rFonts w:ascii="Book Antiqua" w:hAnsi="Book Antiqua"/>
          <w:b/>
          <w:sz w:val="24"/>
          <w:szCs w:val="24"/>
        </w:rPr>
        <w:t>Di Paolo D</w:t>
      </w:r>
      <w:r w:rsidRPr="00597292">
        <w:rPr>
          <w:rFonts w:ascii="Book Antiqua" w:hAnsi="Book Antiqua"/>
          <w:sz w:val="24"/>
          <w:szCs w:val="24"/>
        </w:rPr>
        <w:t xml:space="preserve">, </w:t>
      </w:r>
      <w:proofErr w:type="spellStart"/>
      <w:r w:rsidRPr="00597292">
        <w:rPr>
          <w:rFonts w:ascii="Book Antiqua" w:hAnsi="Book Antiqua"/>
          <w:sz w:val="24"/>
          <w:szCs w:val="24"/>
        </w:rPr>
        <w:t>Tisone</w:t>
      </w:r>
      <w:proofErr w:type="spellEnd"/>
      <w:r w:rsidRPr="00597292">
        <w:rPr>
          <w:rFonts w:ascii="Book Antiqua" w:hAnsi="Book Antiqua"/>
          <w:sz w:val="24"/>
          <w:szCs w:val="24"/>
        </w:rPr>
        <w:t xml:space="preserve"> G, Piccolo P, Lenci I, </w:t>
      </w:r>
      <w:proofErr w:type="spellStart"/>
      <w:r w:rsidRPr="00597292">
        <w:rPr>
          <w:rFonts w:ascii="Book Antiqua" w:hAnsi="Book Antiqua"/>
          <w:sz w:val="24"/>
          <w:szCs w:val="24"/>
        </w:rPr>
        <w:t>Zazza</w:t>
      </w:r>
      <w:proofErr w:type="spellEnd"/>
      <w:r w:rsidRPr="00597292">
        <w:rPr>
          <w:rFonts w:ascii="Book Antiqua" w:hAnsi="Book Antiqua"/>
          <w:sz w:val="24"/>
          <w:szCs w:val="24"/>
        </w:rPr>
        <w:t xml:space="preserve"> S, Angelico M. Low-dose hepatitis B immunoglobulin given "on demand" in combination with lamivudine: a highly cost-effective approach to prevent recurrent hepatitis B virus infection in the long-term follow-up after liver transplantation. </w:t>
      </w:r>
      <w:r w:rsidRPr="00597292">
        <w:rPr>
          <w:rFonts w:ascii="Book Antiqua" w:hAnsi="Book Antiqua"/>
          <w:i/>
          <w:sz w:val="24"/>
          <w:szCs w:val="24"/>
        </w:rPr>
        <w:t>Transplantation</w:t>
      </w:r>
      <w:r w:rsidRPr="00597292">
        <w:rPr>
          <w:rFonts w:ascii="Book Antiqua" w:hAnsi="Book Antiqua"/>
          <w:sz w:val="24"/>
          <w:szCs w:val="24"/>
        </w:rPr>
        <w:t xml:space="preserve"> 2004; </w:t>
      </w:r>
      <w:r w:rsidRPr="00597292">
        <w:rPr>
          <w:rFonts w:ascii="Book Antiqua" w:hAnsi="Book Antiqua"/>
          <w:b/>
          <w:sz w:val="24"/>
          <w:szCs w:val="24"/>
        </w:rPr>
        <w:t>77</w:t>
      </w:r>
      <w:r w:rsidRPr="00597292">
        <w:rPr>
          <w:rFonts w:ascii="Book Antiqua" w:hAnsi="Book Antiqua"/>
          <w:sz w:val="24"/>
          <w:szCs w:val="24"/>
        </w:rPr>
        <w:t>: 1203-1208 [PMID: 15114086 DOI: 10.1097/01.tp.0000118904.63669.eb]</w:t>
      </w:r>
    </w:p>
    <w:p w14:paraId="4929216A"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72 </w:t>
      </w:r>
      <w:proofErr w:type="spellStart"/>
      <w:r w:rsidRPr="00597292">
        <w:rPr>
          <w:rFonts w:ascii="Book Antiqua" w:hAnsi="Book Antiqua"/>
          <w:b/>
          <w:sz w:val="24"/>
          <w:szCs w:val="24"/>
        </w:rPr>
        <w:t>Gane</w:t>
      </w:r>
      <w:proofErr w:type="spellEnd"/>
      <w:r w:rsidRPr="00597292">
        <w:rPr>
          <w:rFonts w:ascii="Book Antiqua" w:hAnsi="Book Antiqua"/>
          <w:b/>
          <w:sz w:val="24"/>
          <w:szCs w:val="24"/>
        </w:rPr>
        <w:t xml:space="preserve"> EJ</w:t>
      </w:r>
      <w:r w:rsidRPr="00597292">
        <w:rPr>
          <w:rFonts w:ascii="Book Antiqua" w:hAnsi="Book Antiqua"/>
          <w:sz w:val="24"/>
          <w:szCs w:val="24"/>
        </w:rPr>
        <w:t xml:space="preserve">, Angus PW, Strasser S, Crawford DH, Ring J, Jeffrey GP, McCaughan GW; Australasian Liver Transplant Study Group. Lamivudine plus low-dose hepatitis B immunoglobulin to prevent recurrent hepatitis B following liver transplantation. </w:t>
      </w:r>
      <w:r w:rsidRPr="00597292">
        <w:rPr>
          <w:rFonts w:ascii="Book Antiqua" w:hAnsi="Book Antiqua"/>
          <w:i/>
          <w:sz w:val="24"/>
          <w:szCs w:val="24"/>
        </w:rPr>
        <w:t>Gastroenterology</w:t>
      </w:r>
      <w:r w:rsidRPr="00597292">
        <w:rPr>
          <w:rFonts w:ascii="Book Antiqua" w:hAnsi="Book Antiqua"/>
          <w:sz w:val="24"/>
          <w:szCs w:val="24"/>
        </w:rPr>
        <w:t xml:space="preserve"> 2007; </w:t>
      </w:r>
      <w:r w:rsidRPr="00597292">
        <w:rPr>
          <w:rFonts w:ascii="Book Antiqua" w:hAnsi="Book Antiqua"/>
          <w:b/>
          <w:sz w:val="24"/>
          <w:szCs w:val="24"/>
        </w:rPr>
        <w:t>132</w:t>
      </w:r>
      <w:r w:rsidRPr="00597292">
        <w:rPr>
          <w:rFonts w:ascii="Book Antiqua" w:hAnsi="Book Antiqua"/>
          <w:sz w:val="24"/>
          <w:szCs w:val="24"/>
        </w:rPr>
        <w:t>: 931-937 [PMID: 17383422 DOI: 10.1053/j.gastro.2007.01.005]</w:t>
      </w:r>
    </w:p>
    <w:p w14:paraId="49F3B29A"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lastRenderedPageBreak/>
        <w:t xml:space="preserve">73 </w:t>
      </w:r>
      <w:r w:rsidRPr="00597292">
        <w:rPr>
          <w:rFonts w:ascii="Book Antiqua" w:hAnsi="Book Antiqua"/>
          <w:b/>
          <w:sz w:val="24"/>
          <w:szCs w:val="24"/>
        </w:rPr>
        <w:t>Fung J</w:t>
      </w:r>
      <w:r w:rsidRPr="00597292">
        <w:rPr>
          <w:rFonts w:ascii="Book Antiqua" w:hAnsi="Book Antiqua"/>
          <w:sz w:val="24"/>
          <w:szCs w:val="24"/>
        </w:rPr>
        <w:t xml:space="preserve">, Cheung C, Chan SC, Yuen MF, </w:t>
      </w:r>
      <w:proofErr w:type="spellStart"/>
      <w:r w:rsidRPr="00597292">
        <w:rPr>
          <w:rFonts w:ascii="Book Antiqua" w:hAnsi="Book Antiqua"/>
          <w:sz w:val="24"/>
          <w:szCs w:val="24"/>
        </w:rPr>
        <w:t>Chok</w:t>
      </w:r>
      <w:proofErr w:type="spellEnd"/>
      <w:r w:rsidRPr="00597292">
        <w:rPr>
          <w:rFonts w:ascii="Book Antiqua" w:hAnsi="Book Antiqua"/>
          <w:sz w:val="24"/>
          <w:szCs w:val="24"/>
        </w:rPr>
        <w:t xml:space="preserve"> KS, </w:t>
      </w:r>
      <w:proofErr w:type="spellStart"/>
      <w:r w:rsidRPr="00597292">
        <w:rPr>
          <w:rFonts w:ascii="Book Antiqua" w:hAnsi="Book Antiqua"/>
          <w:sz w:val="24"/>
          <w:szCs w:val="24"/>
        </w:rPr>
        <w:t>Sharr</w:t>
      </w:r>
      <w:proofErr w:type="spellEnd"/>
      <w:r w:rsidRPr="00597292">
        <w:rPr>
          <w:rFonts w:ascii="Book Antiqua" w:hAnsi="Book Antiqua"/>
          <w:sz w:val="24"/>
          <w:szCs w:val="24"/>
        </w:rPr>
        <w:t xml:space="preserve"> W, Dai WC, Chan AC, Cheung TT, Tsang S, Lam B, Lai CL, Lo CM. Entecavir monotherapy is effective in suppressing hepatitis B virus after liver transplantation. </w:t>
      </w:r>
      <w:r w:rsidRPr="00597292">
        <w:rPr>
          <w:rFonts w:ascii="Book Antiqua" w:hAnsi="Book Antiqua"/>
          <w:i/>
          <w:sz w:val="24"/>
          <w:szCs w:val="24"/>
        </w:rPr>
        <w:t>Gastroenterology</w:t>
      </w:r>
      <w:r w:rsidRPr="00597292">
        <w:rPr>
          <w:rFonts w:ascii="Book Antiqua" w:hAnsi="Book Antiqua"/>
          <w:sz w:val="24"/>
          <w:szCs w:val="24"/>
        </w:rPr>
        <w:t xml:space="preserve"> 2011; </w:t>
      </w:r>
      <w:r w:rsidRPr="00597292">
        <w:rPr>
          <w:rFonts w:ascii="Book Antiqua" w:hAnsi="Book Antiqua"/>
          <w:b/>
          <w:sz w:val="24"/>
          <w:szCs w:val="24"/>
        </w:rPr>
        <w:t>141</w:t>
      </w:r>
      <w:r w:rsidRPr="00597292">
        <w:rPr>
          <w:rFonts w:ascii="Book Antiqua" w:hAnsi="Book Antiqua"/>
          <w:sz w:val="24"/>
          <w:szCs w:val="24"/>
        </w:rPr>
        <w:t>: 1212-1219 [PMID: 21762659 DOI: 10.1053/j.gastro.2011.06.083]</w:t>
      </w:r>
    </w:p>
    <w:p w14:paraId="2517A8A5"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74 </w:t>
      </w:r>
      <w:r w:rsidRPr="00597292">
        <w:rPr>
          <w:rFonts w:ascii="Book Antiqua" w:hAnsi="Book Antiqua"/>
          <w:b/>
          <w:sz w:val="24"/>
          <w:szCs w:val="24"/>
        </w:rPr>
        <w:t>Fung J</w:t>
      </w:r>
      <w:r w:rsidRPr="00597292">
        <w:rPr>
          <w:rFonts w:ascii="Book Antiqua" w:hAnsi="Book Antiqua"/>
          <w:sz w:val="24"/>
          <w:szCs w:val="24"/>
        </w:rPr>
        <w:t xml:space="preserve">, Wong T, </w:t>
      </w:r>
      <w:proofErr w:type="spellStart"/>
      <w:r w:rsidRPr="00597292">
        <w:rPr>
          <w:rFonts w:ascii="Book Antiqua" w:hAnsi="Book Antiqua"/>
          <w:sz w:val="24"/>
          <w:szCs w:val="24"/>
        </w:rPr>
        <w:t>Chok</w:t>
      </w:r>
      <w:proofErr w:type="spellEnd"/>
      <w:r w:rsidRPr="00597292">
        <w:rPr>
          <w:rFonts w:ascii="Book Antiqua" w:hAnsi="Book Antiqua"/>
          <w:sz w:val="24"/>
          <w:szCs w:val="24"/>
        </w:rPr>
        <w:t xml:space="preserve"> K, Chan A, Cheung TT, Dai JW, Sin SL, Ma KW, Ng K, Ng KT, </w:t>
      </w:r>
      <w:proofErr w:type="spellStart"/>
      <w:r w:rsidRPr="00597292">
        <w:rPr>
          <w:rFonts w:ascii="Book Antiqua" w:hAnsi="Book Antiqua"/>
          <w:sz w:val="24"/>
          <w:szCs w:val="24"/>
        </w:rPr>
        <w:t>Seto</w:t>
      </w:r>
      <w:proofErr w:type="spellEnd"/>
      <w:r w:rsidRPr="00597292">
        <w:rPr>
          <w:rFonts w:ascii="Book Antiqua" w:hAnsi="Book Antiqua"/>
          <w:sz w:val="24"/>
          <w:szCs w:val="24"/>
        </w:rPr>
        <w:t xml:space="preserve"> WK, Lai CL, Yuen MF, Lo CM. Long-term outcomes of entecavir monotherapy for chronic hepatitis B after liver transplantation: Results up to 8 years. </w:t>
      </w:r>
      <w:r w:rsidRPr="00597292">
        <w:rPr>
          <w:rFonts w:ascii="Book Antiqua" w:hAnsi="Book Antiqua"/>
          <w:i/>
          <w:sz w:val="24"/>
          <w:szCs w:val="24"/>
        </w:rPr>
        <w:t>Hepatology</w:t>
      </w:r>
      <w:r w:rsidRPr="00597292">
        <w:rPr>
          <w:rFonts w:ascii="Book Antiqua" w:hAnsi="Book Antiqua"/>
          <w:sz w:val="24"/>
          <w:szCs w:val="24"/>
        </w:rPr>
        <w:t xml:space="preserve"> 2017; </w:t>
      </w:r>
      <w:r w:rsidRPr="00597292">
        <w:rPr>
          <w:rFonts w:ascii="Book Antiqua" w:hAnsi="Book Antiqua"/>
          <w:b/>
          <w:sz w:val="24"/>
          <w:szCs w:val="24"/>
        </w:rPr>
        <w:t>66</w:t>
      </w:r>
      <w:r w:rsidRPr="00597292">
        <w:rPr>
          <w:rFonts w:ascii="Book Antiqua" w:hAnsi="Book Antiqua"/>
          <w:sz w:val="24"/>
          <w:szCs w:val="24"/>
        </w:rPr>
        <w:t>: 1036-1044 [PMID: 28370215 DOI: 10.1002/hep.29191]</w:t>
      </w:r>
    </w:p>
    <w:p w14:paraId="17AD8E99"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75 </w:t>
      </w:r>
      <w:proofErr w:type="spellStart"/>
      <w:r w:rsidRPr="00597292">
        <w:rPr>
          <w:rFonts w:ascii="Book Antiqua" w:hAnsi="Book Antiqua"/>
          <w:b/>
          <w:sz w:val="24"/>
          <w:szCs w:val="24"/>
        </w:rPr>
        <w:t>Teperman</w:t>
      </w:r>
      <w:proofErr w:type="spellEnd"/>
      <w:r w:rsidRPr="00597292">
        <w:rPr>
          <w:rFonts w:ascii="Book Antiqua" w:hAnsi="Book Antiqua"/>
          <w:b/>
          <w:sz w:val="24"/>
          <w:szCs w:val="24"/>
        </w:rPr>
        <w:t xml:space="preserve"> LW</w:t>
      </w:r>
      <w:r w:rsidRPr="00597292">
        <w:rPr>
          <w:rFonts w:ascii="Book Antiqua" w:hAnsi="Book Antiqua"/>
          <w:sz w:val="24"/>
          <w:szCs w:val="24"/>
        </w:rPr>
        <w:t xml:space="preserve">, </w:t>
      </w:r>
      <w:proofErr w:type="spellStart"/>
      <w:r w:rsidRPr="00597292">
        <w:rPr>
          <w:rFonts w:ascii="Book Antiqua" w:hAnsi="Book Antiqua"/>
          <w:sz w:val="24"/>
          <w:szCs w:val="24"/>
        </w:rPr>
        <w:t>Poordad</w:t>
      </w:r>
      <w:proofErr w:type="spellEnd"/>
      <w:r w:rsidRPr="00597292">
        <w:rPr>
          <w:rFonts w:ascii="Book Antiqua" w:hAnsi="Book Antiqua"/>
          <w:sz w:val="24"/>
          <w:szCs w:val="24"/>
        </w:rPr>
        <w:t xml:space="preserve"> F, </w:t>
      </w:r>
      <w:proofErr w:type="spellStart"/>
      <w:r w:rsidRPr="00597292">
        <w:rPr>
          <w:rFonts w:ascii="Book Antiqua" w:hAnsi="Book Antiqua"/>
          <w:sz w:val="24"/>
          <w:szCs w:val="24"/>
        </w:rPr>
        <w:t>Bzowej</w:t>
      </w:r>
      <w:proofErr w:type="spellEnd"/>
      <w:r w:rsidRPr="00597292">
        <w:rPr>
          <w:rFonts w:ascii="Book Antiqua" w:hAnsi="Book Antiqua"/>
          <w:sz w:val="24"/>
          <w:szCs w:val="24"/>
        </w:rPr>
        <w:t xml:space="preserve"> N, Martin P, </w:t>
      </w:r>
      <w:proofErr w:type="spellStart"/>
      <w:r w:rsidRPr="00597292">
        <w:rPr>
          <w:rFonts w:ascii="Book Antiqua" w:hAnsi="Book Antiqua"/>
          <w:sz w:val="24"/>
          <w:szCs w:val="24"/>
        </w:rPr>
        <w:t>Pungpapong</w:t>
      </w:r>
      <w:proofErr w:type="spellEnd"/>
      <w:r w:rsidRPr="00597292">
        <w:rPr>
          <w:rFonts w:ascii="Book Antiqua" w:hAnsi="Book Antiqua"/>
          <w:sz w:val="24"/>
          <w:szCs w:val="24"/>
        </w:rPr>
        <w:t xml:space="preserve"> S, Schiano T, Flaherty J, </w:t>
      </w:r>
      <w:proofErr w:type="spellStart"/>
      <w:r w:rsidRPr="00597292">
        <w:rPr>
          <w:rFonts w:ascii="Book Antiqua" w:hAnsi="Book Antiqua"/>
          <w:sz w:val="24"/>
          <w:szCs w:val="24"/>
        </w:rPr>
        <w:t>Dinh</w:t>
      </w:r>
      <w:proofErr w:type="spellEnd"/>
      <w:r w:rsidRPr="00597292">
        <w:rPr>
          <w:rFonts w:ascii="Book Antiqua" w:hAnsi="Book Antiqua"/>
          <w:sz w:val="24"/>
          <w:szCs w:val="24"/>
        </w:rPr>
        <w:t xml:space="preserve"> P, Rossi S, Subramanian GM, Spivey J. Randomized trial of emtricitabine/tenofovir disoproxil fumarate after hepatitis B immunoglobulin withdrawal after liver transplantation. </w:t>
      </w:r>
      <w:r w:rsidRPr="00597292">
        <w:rPr>
          <w:rFonts w:ascii="Book Antiqua" w:hAnsi="Book Antiqua"/>
          <w:i/>
          <w:sz w:val="24"/>
          <w:szCs w:val="24"/>
        </w:rPr>
        <w:t xml:space="preserve">Liver </w:t>
      </w:r>
      <w:proofErr w:type="spellStart"/>
      <w:r w:rsidRPr="00597292">
        <w:rPr>
          <w:rFonts w:ascii="Book Antiqua" w:hAnsi="Book Antiqua"/>
          <w:i/>
          <w:sz w:val="24"/>
          <w:szCs w:val="24"/>
        </w:rPr>
        <w:t>Transpl</w:t>
      </w:r>
      <w:proofErr w:type="spellEnd"/>
      <w:r w:rsidRPr="00597292">
        <w:rPr>
          <w:rFonts w:ascii="Book Antiqua" w:hAnsi="Book Antiqua"/>
          <w:sz w:val="24"/>
          <w:szCs w:val="24"/>
        </w:rPr>
        <w:t xml:space="preserve"> 2013; </w:t>
      </w:r>
      <w:r w:rsidRPr="00597292">
        <w:rPr>
          <w:rFonts w:ascii="Book Antiqua" w:hAnsi="Book Antiqua"/>
          <w:b/>
          <w:sz w:val="24"/>
          <w:szCs w:val="24"/>
        </w:rPr>
        <w:t>19</w:t>
      </w:r>
      <w:r w:rsidRPr="00597292">
        <w:rPr>
          <w:rFonts w:ascii="Book Antiqua" w:hAnsi="Book Antiqua"/>
          <w:sz w:val="24"/>
          <w:szCs w:val="24"/>
        </w:rPr>
        <w:t>: 594-601 [PMID: 23447407 DOI: 10.1002/lt.23628]</w:t>
      </w:r>
    </w:p>
    <w:p w14:paraId="78443016"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76 </w:t>
      </w:r>
      <w:r w:rsidRPr="00597292">
        <w:rPr>
          <w:rFonts w:ascii="Book Antiqua" w:hAnsi="Book Antiqua"/>
          <w:b/>
          <w:sz w:val="24"/>
          <w:szCs w:val="24"/>
        </w:rPr>
        <w:t>Fernández I</w:t>
      </w:r>
      <w:r w:rsidRPr="00597292">
        <w:rPr>
          <w:rFonts w:ascii="Book Antiqua" w:hAnsi="Book Antiqua"/>
          <w:sz w:val="24"/>
          <w:szCs w:val="24"/>
        </w:rPr>
        <w:t xml:space="preserve">, </w:t>
      </w:r>
      <w:proofErr w:type="spellStart"/>
      <w:r w:rsidRPr="00597292">
        <w:rPr>
          <w:rFonts w:ascii="Book Antiqua" w:hAnsi="Book Antiqua"/>
          <w:sz w:val="24"/>
          <w:szCs w:val="24"/>
        </w:rPr>
        <w:t>Loinaz</w:t>
      </w:r>
      <w:proofErr w:type="spellEnd"/>
      <w:r w:rsidRPr="00597292">
        <w:rPr>
          <w:rFonts w:ascii="Book Antiqua" w:hAnsi="Book Antiqua"/>
          <w:sz w:val="24"/>
          <w:szCs w:val="24"/>
        </w:rPr>
        <w:t xml:space="preserve"> C, Hernández O, </w:t>
      </w:r>
      <w:proofErr w:type="spellStart"/>
      <w:r w:rsidRPr="00597292">
        <w:rPr>
          <w:rFonts w:ascii="Book Antiqua" w:hAnsi="Book Antiqua"/>
          <w:sz w:val="24"/>
          <w:szCs w:val="24"/>
        </w:rPr>
        <w:t>Abradelo</w:t>
      </w:r>
      <w:proofErr w:type="spellEnd"/>
      <w:r w:rsidRPr="00597292">
        <w:rPr>
          <w:rFonts w:ascii="Book Antiqua" w:hAnsi="Book Antiqua"/>
          <w:sz w:val="24"/>
          <w:szCs w:val="24"/>
        </w:rPr>
        <w:t xml:space="preserve"> M, Manrique A, Calvo J, Manzano M, García A, </w:t>
      </w:r>
      <w:proofErr w:type="spellStart"/>
      <w:r w:rsidRPr="00597292">
        <w:rPr>
          <w:rFonts w:ascii="Book Antiqua" w:hAnsi="Book Antiqua"/>
          <w:sz w:val="24"/>
          <w:szCs w:val="24"/>
        </w:rPr>
        <w:t>Cambra</w:t>
      </w:r>
      <w:proofErr w:type="spellEnd"/>
      <w:r w:rsidRPr="00597292">
        <w:rPr>
          <w:rFonts w:ascii="Book Antiqua" w:hAnsi="Book Antiqua"/>
          <w:sz w:val="24"/>
          <w:szCs w:val="24"/>
        </w:rPr>
        <w:t xml:space="preserve"> F, Castellano G, Jiménez C. Tenofovir/entecavir monotherapy after hepatitis B immunoglobulin withdrawal is safe and effective in the prevention of hepatitis B in liver transplant recipients. </w:t>
      </w:r>
      <w:proofErr w:type="spellStart"/>
      <w:r w:rsidRPr="00597292">
        <w:rPr>
          <w:rFonts w:ascii="Book Antiqua" w:hAnsi="Book Antiqua"/>
          <w:i/>
          <w:sz w:val="24"/>
          <w:szCs w:val="24"/>
        </w:rPr>
        <w:t>Transpl</w:t>
      </w:r>
      <w:proofErr w:type="spellEnd"/>
      <w:r w:rsidRPr="00597292">
        <w:rPr>
          <w:rFonts w:ascii="Book Antiqua" w:hAnsi="Book Antiqua"/>
          <w:i/>
          <w:sz w:val="24"/>
          <w:szCs w:val="24"/>
        </w:rPr>
        <w:t xml:space="preserve"> Infect Dis</w:t>
      </w:r>
      <w:r w:rsidRPr="00597292">
        <w:rPr>
          <w:rFonts w:ascii="Book Antiqua" w:hAnsi="Book Antiqua"/>
          <w:sz w:val="24"/>
          <w:szCs w:val="24"/>
        </w:rPr>
        <w:t xml:space="preserve"> 2015; </w:t>
      </w:r>
      <w:r w:rsidRPr="00597292">
        <w:rPr>
          <w:rFonts w:ascii="Book Antiqua" w:hAnsi="Book Antiqua"/>
          <w:b/>
          <w:sz w:val="24"/>
          <w:szCs w:val="24"/>
        </w:rPr>
        <w:t>17</w:t>
      </w:r>
      <w:r w:rsidRPr="00597292">
        <w:rPr>
          <w:rFonts w:ascii="Book Antiqua" w:hAnsi="Book Antiqua"/>
          <w:sz w:val="24"/>
          <w:szCs w:val="24"/>
        </w:rPr>
        <w:t>: 695-701 [PMID: 26257166 DOI: 10.1111/tid.12434]</w:t>
      </w:r>
    </w:p>
    <w:p w14:paraId="6AF5B825"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77 </w:t>
      </w:r>
      <w:r w:rsidRPr="00597292">
        <w:rPr>
          <w:rFonts w:ascii="Book Antiqua" w:hAnsi="Book Antiqua"/>
          <w:b/>
          <w:sz w:val="24"/>
          <w:szCs w:val="24"/>
        </w:rPr>
        <w:t>Manini MA</w:t>
      </w:r>
      <w:r w:rsidRPr="00597292">
        <w:rPr>
          <w:rFonts w:ascii="Book Antiqua" w:hAnsi="Book Antiqua"/>
          <w:sz w:val="24"/>
          <w:szCs w:val="24"/>
        </w:rPr>
        <w:t xml:space="preserve">, Whitehouse G, Bruce M, </w:t>
      </w:r>
      <w:proofErr w:type="spellStart"/>
      <w:r w:rsidRPr="00597292">
        <w:rPr>
          <w:rFonts w:ascii="Book Antiqua" w:hAnsi="Book Antiqua"/>
          <w:sz w:val="24"/>
          <w:szCs w:val="24"/>
        </w:rPr>
        <w:t>Passerini</w:t>
      </w:r>
      <w:proofErr w:type="spellEnd"/>
      <w:r w:rsidRPr="00597292">
        <w:rPr>
          <w:rFonts w:ascii="Book Antiqua" w:hAnsi="Book Antiqua"/>
          <w:sz w:val="24"/>
          <w:szCs w:val="24"/>
        </w:rPr>
        <w:t xml:space="preserve"> M, Lim TY, Carey I, Considine A, </w:t>
      </w:r>
      <w:proofErr w:type="spellStart"/>
      <w:r w:rsidRPr="00597292">
        <w:rPr>
          <w:rFonts w:ascii="Book Antiqua" w:hAnsi="Book Antiqua"/>
          <w:sz w:val="24"/>
          <w:szCs w:val="24"/>
        </w:rPr>
        <w:t>Lampertico</w:t>
      </w:r>
      <w:proofErr w:type="spellEnd"/>
      <w:r w:rsidRPr="00597292">
        <w:rPr>
          <w:rFonts w:ascii="Book Antiqua" w:hAnsi="Book Antiqua"/>
          <w:sz w:val="24"/>
          <w:szCs w:val="24"/>
        </w:rPr>
        <w:t xml:space="preserve"> P, </w:t>
      </w:r>
      <w:proofErr w:type="spellStart"/>
      <w:r w:rsidRPr="00597292">
        <w:rPr>
          <w:rFonts w:ascii="Book Antiqua" w:hAnsi="Book Antiqua"/>
          <w:sz w:val="24"/>
          <w:szCs w:val="24"/>
        </w:rPr>
        <w:t>Suddle</w:t>
      </w:r>
      <w:proofErr w:type="spellEnd"/>
      <w:r w:rsidRPr="00597292">
        <w:rPr>
          <w:rFonts w:ascii="Book Antiqua" w:hAnsi="Book Antiqua"/>
          <w:sz w:val="24"/>
          <w:szCs w:val="24"/>
        </w:rPr>
        <w:t xml:space="preserve"> A, Heaton N, Heneghan M, Agarwal K. Entecavir or tenofovir monotherapy prevents HBV recurrence in liver transplant recipients: A 5-year follow-up study after hepatitis B immunoglobulin withdrawal. </w:t>
      </w:r>
      <w:r w:rsidRPr="00597292">
        <w:rPr>
          <w:rFonts w:ascii="Book Antiqua" w:hAnsi="Book Antiqua"/>
          <w:i/>
          <w:sz w:val="24"/>
          <w:szCs w:val="24"/>
        </w:rPr>
        <w:t>Dig Liver Dis</w:t>
      </w:r>
      <w:r w:rsidRPr="00597292">
        <w:rPr>
          <w:rFonts w:ascii="Book Antiqua" w:hAnsi="Book Antiqua"/>
          <w:sz w:val="24"/>
          <w:szCs w:val="24"/>
        </w:rPr>
        <w:t xml:space="preserve"> 2018; </w:t>
      </w:r>
      <w:r w:rsidRPr="00597292">
        <w:rPr>
          <w:rFonts w:ascii="Book Antiqua" w:hAnsi="Book Antiqua"/>
          <w:b/>
          <w:sz w:val="24"/>
          <w:szCs w:val="24"/>
        </w:rPr>
        <w:t>50</w:t>
      </w:r>
      <w:r w:rsidRPr="00597292">
        <w:rPr>
          <w:rFonts w:ascii="Book Antiqua" w:hAnsi="Book Antiqua"/>
          <w:sz w:val="24"/>
          <w:szCs w:val="24"/>
        </w:rPr>
        <w:t>: 944-953 [PMID: 29735294 DOI: 10.1016/j.dld.2018.03.032]</w:t>
      </w:r>
    </w:p>
    <w:p w14:paraId="6FA662E4"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78 </w:t>
      </w:r>
      <w:proofErr w:type="spellStart"/>
      <w:r w:rsidRPr="00597292">
        <w:rPr>
          <w:rFonts w:ascii="Book Antiqua" w:hAnsi="Book Antiqua"/>
          <w:b/>
          <w:sz w:val="24"/>
          <w:szCs w:val="24"/>
        </w:rPr>
        <w:t>Terrault</w:t>
      </w:r>
      <w:proofErr w:type="spellEnd"/>
      <w:r w:rsidRPr="00597292">
        <w:rPr>
          <w:rFonts w:ascii="Book Antiqua" w:hAnsi="Book Antiqua"/>
          <w:b/>
          <w:sz w:val="24"/>
          <w:szCs w:val="24"/>
        </w:rPr>
        <w:t xml:space="preserve"> NA</w:t>
      </w:r>
      <w:r w:rsidRPr="00597292">
        <w:rPr>
          <w:rFonts w:ascii="Book Antiqua" w:hAnsi="Book Antiqua"/>
          <w:sz w:val="24"/>
          <w:szCs w:val="24"/>
        </w:rPr>
        <w:t xml:space="preserve">, Lok ASF, McMahon BJ, Chang KM, Hwang JP, Jonas MM, Brown RS Jr, </w:t>
      </w:r>
      <w:proofErr w:type="spellStart"/>
      <w:r w:rsidRPr="00597292">
        <w:rPr>
          <w:rFonts w:ascii="Book Antiqua" w:hAnsi="Book Antiqua"/>
          <w:sz w:val="24"/>
          <w:szCs w:val="24"/>
        </w:rPr>
        <w:t>Bzowej</w:t>
      </w:r>
      <w:proofErr w:type="spellEnd"/>
      <w:r w:rsidRPr="00597292">
        <w:rPr>
          <w:rFonts w:ascii="Book Antiqua" w:hAnsi="Book Antiqua"/>
          <w:sz w:val="24"/>
          <w:szCs w:val="24"/>
        </w:rPr>
        <w:t xml:space="preserve"> NH, Wong JB. Update on prevention, diagnosis, and treatment of chronic hepatitis B: AASLD 2018 hepatitis B guidance. </w:t>
      </w:r>
      <w:r w:rsidRPr="00597292">
        <w:rPr>
          <w:rFonts w:ascii="Book Antiqua" w:hAnsi="Book Antiqua"/>
          <w:i/>
          <w:sz w:val="24"/>
          <w:szCs w:val="24"/>
        </w:rPr>
        <w:t>Hepatology</w:t>
      </w:r>
      <w:r w:rsidRPr="00597292">
        <w:rPr>
          <w:rFonts w:ascii="Book Antiqua" w:hAnsi="Book Antiqua"/>
          <w:sz w:val="24"/>
          <w:szCs w:val="24"/>
        </w:rPr>
        <w:t xml:space="preserve"> 2018; </w:t>
      </w:r>
      <w:r w:rsidRPr="00597292">
        <w:rPr>
          <w:rFonts w:ascii="Book Antiqua" w:hAnsi="Book Antiqua"/>
          <w:b/>
          <w:sz w:val="24"/>
          <w:szCs w:val="24"/>
        </w:rPr>
        <w:t>67</w:t>
      </w:r>
      <w:r w:rsidRPr="00597292">
        <w:rPr>
          <w:rFonts w:ascii="Book Antiqua" w:hAnsi="Book Antiqua"/>
          <w:sz w:val="24"/>
          <w:szCs w:val="24"/>
        </w:rPr>
        <w:t>: 1560-1599 [PMID: 29405329 DOI: 10.1002/hep.29800]</w:t>
      </w:r>
    </w:p>
    <w:p w14:paraId="5D2CC3FB" w14:textId="1F84002E"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79 </w:t>
      </w:r>
      <w:r w:rsidRPr="00597292">
        <w:rPr>
          <w:rFonts w:ascii="Book Antiqua" w:hAnsi="Book Antiqua"/>
          <w:b/>
          <w:sz w:val="24"/>
          <w:szCs w:val="24"/>
        </w:rPr>
        <w:t>European Association for the Study of the Liver</w:t>
      </w:r>
      <w:r w:rsidRPr="00B11438">
        <w:rPr>
          <w:rFonts w:ascii="Book Antiqua" w:hAnsi="Book Antiqua"/>
          <w:sz w:val="24"/>
          <w:szCs w:val="24"/>
        </w:rPr>
        <w:t xml:space="preserve">. </w:t>
      </w:r>
      <w:r w:rsidRPr="00597292">
        <w:rPr>
          <w:rFonts w:ascii="Book Antiqua" w:hAnsi="Book Antiqua"/>
          <w:sz w:val="24"/>
          <w:szCs w:val="24"/>
        </w:rPr>
        <w:t xml:space="preserve">EASL 2017 Clinical Practice Guidelines on the management of hepatitis B virus infection. </w:t>
      </w:r>
      <w:r w:rsidRPr="00597292">
        <w:rPr>
          <w:rFonts w:ascii="Book Antiqua" w:hAnsi="Book Antiqua"/>
          <w:i/>
          <w:sz w:val="24"/>
          <w:szCs w:val="24"/>
        </w:rPr>
        <w:t>J Hepatol</w:t>
      </w:r>
      <w:r w:rsidRPr="00597292">
        <w:rPr>
          <w:rFonts w:ascii="Book Antiqua" w:hAnsi="Book Antiqua"/>
          <w:sz w:val="24"/>
          <w:szCs w:val="24"/>
        </w:rPr>
        <w:t xml:space="preserve"> 2017; </w:t>
      </w:r>
      <w:r w:rsidRPr="00597292">
        <w:rPr>
          <w:rFonts w:ascii="Book Antiqua" w:hAnsi="Book Antiqua"/>
          <w:b/>
          <w:sz w:val="24"/>
          <w:szCs w:val="24"/>
        </w:rPr>
        <w:t>67</w:t>
      </w:r>
      <w:r w:rsidRPr="00597292">
        <w:rPr>
          <w:rFonts w:ascii="Book Antiqua" w:hAnsi="Book Antiqua"/>
          <w:sz w:val="24"/>
          <w:szCs w:val="24"/>
        </w:rPr>
        <w:t>: 370-398 [PMID: 28427875 DOI: 10.1016/j.jhep.2017.03.021]</w:t>
      </w:r>
    </w:p>
    <w:p w14:paraId="19675777"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80 </w:t>
      </w:r>
      <w:r w:rsidRPr="00597292">
        <w:rPr>
          <w:rFonts w:ascii="Book Antiqua" w:hAnsi="Book Antiqua"/>
          <w:b/>
          <w:sz w:val="24"/>
          <w:szCs w:val="24"/>
        </w:rPr>
        <w:t>Hussain M</w:t>
      </w:r>
      <w:r w:rsidRPr="00597292">
        <w:rPr>
          <w:rFonts w:ascii="Book Antiqua" w:hAnsi="Book Antiqua"/>
          <w:sz w:val="24"/>
          <w:szCs w:val="24"/>
        </w:rPr>
        <w:t xml:space="preserve">, Soldevila-Pico C, Emre S, </w:t>
      </w:r>
      <w:proofErr w:type="spellStart"/>
      <w:r w:rsidRPr="00597292">
        <w:rPr>
          <w:rFonts w:ascii="Book Antiqua" w:hAnsi="Book Antiqua"/>
          <w:sz w:val="24"/>
          <w:szCs w:val="24"/>
        </w:rPr>
        <w:t>Luketic</w:t>
      </w:r>
      <w:proofErr w:type="spellEnd"/>
      <w:r w:rsidRPr="00597292">
        <w:rPr>
          <w:rFonts w:ascii="Book Antiqua" w:hAnsi="Book Antiqua"/>
          <w:sz w:val="24"/>
          <w:szCs w:val="24"/>
        </w:rPr>
        <w:t xml:space="preserve"> V, Lok AS; NIH HBV-OLT Study Group. Presence of intrahepatic (total and ccc) HBV DNA is not predictive of HBV recurrence after </w:t>
      </w:r>
      <w:r w:rsidRPr="00597292">
        <w:rPr>
          <w:rFonts w:ascii="Book Antiqua" w:hAnsi="Book Antiqua"/>
          <w:sz w:val="24"/>
          <w:szCs w:val="24"/>
        </w:rPr>
        <w:lastRenderedPageBreak/>
        <w:t xml:space="preserve">liver transplantation. </w:t>
      </w:r>
      <w:r w:rsidRPr="00597292">
        <w:rPr>
          <w:rFonts w:ascii="Book Antiqua" w:hAnsi="Book Antiqua"/>
          <w:i/>
          <w:sz w:val="24"/>
          <w:szCs w:val="24"/>
        </w:rPr>
        <w:t xml:space="preserve">Liver </w:t>
      </w:r>
      <w:proofErr w:type="spellStart"/>
      <w:r w:rsidRPr="00597292">
        <w:rPr>
          <w:rFonts w:ascii="Book Antiqua" w:hAnsi="Book Antiqua"/>
          <w:i/>
          <w:sz w:val="24"/>
          <w:szCs w:val="24"/>
        </w:rPr>
        <w:t>Transpl</w:t>
      </w:r>
      <w:proofErr w:type="spellEnd"/>
      <w:r w:rsidRPr="00597292">
        <w:rPr>
          <w:rFonts w:ascii="Book Antiqua" w:hAnsi="Book Antiqua"/>
          <w:sz w:val="24"/>
          <w:szCs w:val="24"/>
        </w:rPr>
        <w:t xml:space="preserve"> 2007; </w:t>
      </w:r>
      <w:r w:rsidRPr="00597292">
        <w:rPr>
          <w:rFonts w:ascii="Book Antiqua" w:hAnsi="Book Antiqua"/>
          <w:b/>
          <w:sz w:val="24"/>
          <w:szCs w:val="24"/>
        </w:rPr>
        <w:t>13</w:t>
      </w:r>
      <w:r w:rsidRPr="00597292">
        <w:rPr>
          <w:rFonts w:ascii="Book Antiqua" w:hAnsi="Book Antiqua"/>
          <w:sz w:val="24"/>
          <w:szCs w:val="24"/>
        </w:rPr>
        <w:t>: 1137-1144 [PMID: 17663390 DOI: 10.1002/lt.21179]</w:t>
      </w:r>
    </w:p>
    <w:p w14:paraId="2C933D8F"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81 </w:t>
      </w:r>
      <w:r w:rsidRPr="00597292">
        <w:rPr>
          <w:rFonts w:ascii="Book Antiqua" w:hAnsi="Book Antiqua"/>
          <w:b/>
          <w:sz w:val="24"/>
          <w:szCs w:val="24"/>
        </w:rPr>
        <w:t>Lenci I</w:t>
      </w:r>
      <w:r w:rsidRPr="00597292">
        <w:rPr>
          <w:rFonts w:ascii="Book Antiqua" w:hAnsi="Book Antiqua"/>
          <w:sz w:val="24"/>
          <w:szCs w:val="24"/>
        </w:rPr>
        <w:t xml:space="preserve">, </w:t>
      </w:r>
      <w:proofErr w:type="spellStart"/>
      <w:r w:rsidRPr="00597292">
        <w:rPr>
          <w:rFonts w:ascii="Book Antiqua" w:hAnsi="Book Antiqua"/>
          <w:sz w:val="24"/>
          <w:szCs w:val="24"/>
        </w:rPr>
        <w:t>Marcuccilli</w:t>
      </w:r>
      <w:proofErr w:type="spellEnd"/>
      <w:r w:rsidRPr="00597292">
        <w:rPr>
          <w:rFonts w:ascii="Book Antiqua" w:hAnsi="Book Antiqua"/>
          <w:sz w:val="24"/>
          <w:szCs w:val="24"/>
        </w:rPr>
        <w:t xml:space="preserve"> F, </w:t>
      </w:r>
      <w:proofErr w:type="spellStart"/>
      <w:r w:rsidRPr="00597292">
        <w:rPr>
          <w:rFonts w:ascii="Book Antiqua" w:hAnsi="Book Antiqua"/>
          <w:sz w:val="24"/>
          <w:szCs w:val="24"/>
        </w:rPr>
        <w:t>Tisone</w:t>
      </w:r>
      <w:proofErr w:type="spellEnd"/>
      <w:r w:rsidRPr="00597292">
        <w:rPr>
          <w:rFonts w:ascii="Book Antiqua" w:hAnsi="Book Antiqua"/>
          <w:sz w:val="24"/>
          <w:szCs w:val="24"/>
        </w:rPr>
        <w:t xml:space="preserve"> G, Di Paolo D, </w:t>
      </w:r>
      <w:proofErr w:type="spellStart"/>
      <w:r w:rsidRPr="00597292">
        <w:rPr>
          <w:rFonts w:ascii="Book Antiqua" w:hAnsi="Book Antiqua"/>
          <w:sz w:val="24"/>
          <w:szCs w:val="24"/>
        </w:rPr>
        <w:t>Tariciotti</w:t>
      </w:r>
      <w:proofErr w:type="spellEnd"/>
      <w:r w:rsidRPr="00597292">
        <w:rPr>
          <w:rFonts w:ascii="Book Antiqua" w:hAnsi="Book Antiqua"/>
          <w:sz w:val="24"/>
          <w:szCs w:val="24"/>
        </w:rPr>
        <w:t xml:space="preserve"> L, </w:t>
      </w:r>
      <w:proofErr w:type="spellStart"/>
      <w:r w:rsidRPr="00597292">
        <w:rPr>
          <w:rFonts w:ascii="Book Antiqua" w:hAnsi="Book Antiqua"/>
          <w:sz w:val="24"/>
          <w:szCs w:val="24"/>
        </w:rPr>
        <w:t>Ciotti</w:t>
      </w:r>
      <w:proofErr w:type="spellEnd"/>
      <w:r w:rsidRPr="00597292">
        <w:rPr>
          <w:rFonts w:ascii="Book Antiqua" w:hAnsi="Book Antiqua"/>
          <w:sz w:val="24"/>
          <w:szCs w:val="24"/>
        </w:rPr>
        <w:t xml:space="preserve"> M, </w:t>
      </w:r>
      <w:proofErr w:type="spellStart"/>
      <w:r w:rsidRPr="00597292">
        <w:rPr>
          <w:rFonts w:ascii="Book Antiqua" w:hAnsi="Book Antiqua"/>
          <w:sz w:val="24"/>
          <w:szCs w:val="24"/>
        </w:rPr>
        <w:t>Guenci</w:t>
      </w:r>
      <w:proofErr w:type="spellEnd"/>
      <w:r w:rsidRPr="00597292">
        <w:rPr>
          <w:rFonts w:ascii="Book Antiqua" w:hAnsi="Book Antiqua"/>
          <w:sz w:val="24"/>
          <w:szCs w:val="24"/>
        </w:rPr>
        <w:t xml:space="preserve"> T, </w:t>
      </w:r>
      <w:proofErr w:type="spellStart"/>
      <w:r w:rsidRPr="00597292">
        <w:rPr>
          <w:rFonts w:ascii="Book Antiqua" w:hAnsi="Book Antiqua"/>
          <w:sz w:val="24"/>
          <w:szCs w:val="24"/>
        </w:rPr>
        <w:t>Perno</w:t>
      </w:r>
      <w:proofErr w:type="spellEnd"/>
      <w:r w:rsidRPr="00597292">
        <w:rPr>
          <w:rFonts w:ascii="Book Antiqua" w:hAnsi="Book Antiqua"/>
          <w:sz w:val="24"/>
          <w:szCs w:val="24"/>
        </w:rPr>
        <w:t xml:space="preserve"> CF, Angelico M. Total and covalently closed circular DNA detection in liver tissue of long-term survivors transplanted for HBV-related cirrhosis. </w:t>
      </w:r>
      <w:r w:rsidRPr="00597292">
        <w:rPr>
          <w:rFonts w:ascii="Book Antiqua" w:hAnsi="Book Antiqua"/>
          <w:i/>
          <w:sz w:val="24"/>
          <w:szCs w:val="24"/>
        </w:rPr>
        <w:t>Dig Liver Dis</w:t>
      </w:r>
      <w:r w:rsidRPr="00597292">
        <w:rPr>
          <w:rFonts w:ascii="Book Antiqua" w:hAnsi="Book Antiqua"/>
          <w:sz w:val="24"/>
          <w:szCs w:val="24"/>
        </w:rPr>
        <w:t xml:space="preserve"> 2010; </w:t>
      </w:r>
      <w:r w:rsidRPr="00597292">
        <w:rPr>
          <w:rFonts w:ascii="Book Antiqua" w:hAnsi="Book Antiqua"/>
          <w:b/>
          <w:sz w:val="24"/>
          <w:szCs w:val="24"/>
        </w:rPr>
        <w:t>42</w:t>
      </w:r>
      <w:r w:rsidRPr="00597292">
        <w:rPr>
          <w:rFonts w:ascii="Book Antiqua" w:hAnsi="Book Antiqua"/>
          <w:sz w:val="24"/>
          <w:szCs w:val="24"/>
        </w:rPr>
        <w:t>: 578-584 [PMID: 20097143 DOI: 10.1016/j.dld.2009.12.003]</w:t>
      </w:r>
    </w:p>
    <w:p w14:paraId="27AD5BCF"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82 </w:t>
      </w:r>
      <w:r w:rsidRPr="00597292">
        <w:rPr>
          <w:rFonts w:ascii="Book Antiqua" w:hAnsi="Book Antiqua"/>
          <w:b/>
          <w:sz w:val="24"/>
          <w:szCs w:val="24"/>
        </w:rPr>
        <w:t>Lenci I</w:t>
      </w:r>
      <w:r w:rsidRPr="00597292">
        <w:rPr>
          <w:rFonts w:ascii="Book Antiqua" w:hAnsi="Book Antiqua"/>
          <w:sz w:val="24"/>
          <w:szCs w:val="24"/>
        </w:rPr>
        <w:t xml:space="preserve">, </w:t>
      </w:r>
      <w:proofErr w:type="spellStart"/>
      <w:r w:rsidRPr="00597292">
        <w:rPr>
          <w:rFonts w:ascii="Book Antiqua" w:hAnsi="Book Antiqua"/>
          <w:sz w:val="24"/>
          <w:szCs w:val="24"/>
        </w:rPr>
        <w:t>Tisone</w:t>
      </w:r>
      <w:proofErr w:type="spellEnd"/>
      <w:r w:rsidRPr="00597292">
        <w:rPr>
          <w:rFonts w:ascii="Book Antiqua" w:hAnsi="Book Antiqua"/>
          <w:sz w:val="24"/>
          <w:szCs w:val="24"/>
        </w:rPr>
        <w:t xml:space="preserve"> G, Di Paolo D, </w:t>
      </w:r>
      <w:proofErr w:type="spellStart"/>
      <w:r w:rsidRPr="00597292">
        <w:rPr>
          <w:rFonts w:ascii="Book Antiqua" w:hAnsi="Book Antiqua"/>
          <w:sz w:val="24"/>
          <w:szCs w:val="24"/>
        </w:rPr>
        <w:t>Marcuccilli</w:t>
      </w:r>
      <w:proofErr w:type="spellEnd"/>
      <w:r w:rsidRPr="00597292">
        <w:rPr>
          <w:rFonts w:ascii="Book Antiqua" w:hAnsi="Book Antiqua"/>
          <w:sz w:val="24"/>
          <w:szCs w:val="24"/>
        </w:rPr>
        <w:t xml:space="preserve"> F, </w:t>
      </w:r>
      <w:proofErr w:type="spellStart"/>
      <w:r w:rsidRPr="00597292">
        <w:rPr>
          <w:rFonts w:ascii="Book Antiqua" w:hAnsi="Book Antiqua"/>
          <w:sz w:val="24"/>
          <w:szCs w:val="24"/>
        </w:rPr>
        <w:t>Tariciotti</w:t>
      </w:r>
      <w:proofErr w:type="spellEnd"/>
      <w:r w:rsidRPr="00597292">
        <w:rPr>
          <w:rFonts w:ascii="Book Antiqua" w:hAnsi="Book Antiqua"/>
          <w:sz w:val="24"/>
          <w:szCs w:val="24"/>
        </w:rPr>
        <w:t xml:space="preserve"> L, </w:t>
      </w:r>
      <w:proofErr w:type="spellStart"/>
      <w:r w:rsidRPr="00597292">
        <w:rPr>
          <w:rFonts w:ascii="Book Antiqua" w:hAnsi="Book Antiqua"/>
          <w:sz w:val="24"/>
          <w:szCs w:val="24"/>
        </w:rPr>
        <w:t>Ciotti</w:t>
      </w:r>
      <w:proofErr w:type="spellEnd"/>
      <w:r w:rsidRPr="00597292">
        <w:rPr>
          <w:rFonts w:ascii="Book Antiqua" w:hAnsi="Book Antiqua"/>
          <w:sz w:val="24"/>
          <w:szCs w:val="24"/>
        </w:rPr>
        <w:t xml:space="preserve"> M, </w:t>
      </w:r>
      <w:proofErr w:type="spellStart"/>
      <w:r w:rsidRPr="00597292">
        <w:rPr>
          <w:rFonts w:ascii="Book Antiqua" w:hAnsi="Book Antiqua"/>
          <w:sz w:val="24"/>
          <w:szCs w:val="24"/>
        </w:rPr>
        <w:t>Svicher</w:t>
      </w:r>
      <w:proofErr w:type="spellEnd"/>
      <w:r w:rsidRPr="00597292">
        <w:rPr>
          <w:rFonts w:ascii="Book Antiqua" w:hAnsi="Book Antiqua"/>
          <w:sz w:val="24"/>
          <w:szCs w:val="24"/>
        </w:rPr>
        <w:t xml:space="preserve"> V, </w:t>
      </w:r>
      <w:proofErr w:type="spellStart"/>
      <w:r w:rsidRPr="00597292">
        <w:rPr>
          <w:rFonts w:ascii="Book Antiqua" w:hAnsi="Book Antiqua"/>
          <w:sz w:val="24"/>
          <w:szCs w:val="24"/>
        </w:rPr>
        <w:t>Perno</w:t>
      </w:r>
      <w:proofErr w:type="spellEnd"/>
      <w:r w:rsidRPr="00597292">
        <w:rPr>
          <w:rFonts w:ascii="Book Antiqua" w:hAnsi="Book Antiqua"/>
          <w:sz w:val="24"/>
          <w:szCs w:val="24"/>
        </w:rPr>
        <w:t xml:space="preserve"> CF, Angelico M. Safety of complete and sustained prophylaxis withdrawal in patients liver-transplanted for HBV-related cirrhosis at low risk of HBV recurrence. </w:t>
      </w:r>
      <w:r w:rsidRPr="00597292">
        <w:rPr>
          <w:rFonts w:ascii="Book Antiqua" w:hAnsi="Book Antiqua"/>
          <w:i/>
          <w:sz w:val="24"/>
          <w:szCs w:val="24"/>
        </w:rPr>
        <w:t>J Hepatol</w:t>
      </w:r>
      <w:r w:rsidRPr="00597292">
        <w:rPr>
          <w:rFonts w:ascii="Book Antiqua" w:hAnsi="Book Antiqua"/>
          <w:sz w:val="24"/>
          <w:szCs w:val="24"/>
        </w:rPr>
        <w:t xml:space="preserve"> 2011; </w:t>
      </w:r>
      <w:r w:rsidRPr="00597292">
        <w:rPr>
          <w:rFonts w:ascii="Book Antiqua" w:hAnsi="Book Antiqua"/>
          <w:b/>
          <w:sz w:val="24"/>
          <w:szCs w:val="24"/>
        </w:rPr>
        <w:t>55</w:t>
      </w:r>
      <w:r w:rsidRPr="00597292">
        <w:rPr>
          <w:rFonts w:ascii="Book Antiqua" w:hAnsi="Book Antiqua"/>
          <w:sz w:val="24"/>
          <w:szCs w:val="24"/>
        </w:rPr>
        <w:t>: 587-593 [PMID: 21251938 DOI: 10.1016/j.jhep.2010.12.036]</w:t>
      </w:r>
    </w:p>
    <w:p w14:paraId="40A7EB44"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83 </w:t>
      </w:r>
      <w:r w:rsidRPr="00597292">
        <w:rPr>
          <w:rFonts w:ascii="Book Antiqua" w:hAnsi="Book Antiqua"/>
          <w:b/>
          <w:sz w:val="24"/>
          <w:szCs w:val="24"/>
        </w:rPr>
        <w:t>Fox AN</w:t>
      </w:r>
      <w:r w:rsidRPr="00597292">
        <w:rPr>
          <w:rFonts w:ascii="Book Antiqua" w:hAnsi="Book Antiqua"/>
          <w:sz w:val="24"/>
          <w:szCs w:val="24"/>
        </w:rPr>
        <w:t xml:space="preserve">, </w:t>
      </w:r>
      <w:proofErr w:type="spellStart"/>
      <w:r w:rsidRPr="00597292">
        <w:rPr>
          <w:rFonts w:ascii="Book Antiqua" w:hAnsi="Book Antiqua"/>
          <w:sz w:val="24"/>
          <w:szCs w:val="24"/>
        </w:rPr>
        <w:t>Terrault</w:t>
      </w:r>
      <w:proofErr w:type="spellEnd"/>
      <w:r w:rsidRPr="00597292">
        <w:rPr>
          <w:rFonts w:ascii="Book Antiqua" w:hAnsi="Book Antiqua"/>
          <w:sz w:val="24"/>
          <w:szCs w:val="24"/>
        </w:rPr>
        <w:t xml:space="preserve"> NA. Individualizing hepatitis B infection prophylaxis in liver transplant recipients. </w:t>
      </w:r>
      <w:r w:rsidRPr="00597292">
        <w:rPr>
          <w:rFonts w:ascii="Book Antiqua" w:hAnsi="Book Antiqua"/>
          <w:i/>
          <w:sz w:val="24"/>
          <w:szCs w:val="24"/>
        </w:rPr>
        <w:t>J Hepatol</w:t>
      </w:r>
      <w:r w:rsidRPr="00597292">
        <w:rPr>
          <w:rFonts w:ascii="Book Antiqua" w:hAnsi="Book Antiqua"/>
          <w:sz w:val="24"/>
          <w:szCs w:val="24"/>
        </w:rPr>
        <w:t xml:space="preserve"> 2011; </w:t>
      </w:r>
      <w:r w:rsidRPr="00597292">
        <w:rPr>
          <w:rFonts w:ascii="Book Antiqua" w:hAnsi="Book Antiqua"/>
          <w:b/>
          <w:sz w:val="24"/>
          <w:szCs w:val="24"/>
        </w:rPr>
        <w:t>55</w:t>
      </w:r>
      <w:r w:rsidRPr="00597292">
        <w:rPr>
          <w:rFonts w:ascii="Book Antiqua" w:hAnsi="Book Antiqua"/>
          <w:sz w:val="24"/>
          <w:szCs w:val="24"/>
        </w:rPr>
        <w:t>: 507-509 [PMID: 21601598 DOI: 10.1016/j.jhep.2011.04.002]</w:t>
      </w:r>
    </w:p>
    <w:p w14:paraId="04F96C18"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84 </w:t>
      </w:r>
      <w:r w:rsidRPr="00597292">
        <w:rPr>
          <w:rFonts w:ascii="Book Antiqua" w:hAnsi="Book Antiqua"/>
          <w:b/>
          <w:sz w:val="24"/>
          <w:szCs w:val="24"/>
        </w:rPr>
        <w:t>Marzano A</w:t>
      </w:r>
      <w:r w:rsidRPr="00597292">
        <w:rPr>
          <w:rFonts w:ascii="Book Antiqua" w:hAnsi="Book Antiqua"/>
          <w:sz w:val="24"/>
          <w:szCs w:val="24"/>
        </w:rPr>
        <w:t xml:space="preserve">, Gaia S, </w:t>
      </w:r>
      <w:proofErr w:type="spellStart"/>
      <w:r w:rsidRPr="00597292">
        <w:rPr>
          <w:rFonts w:ascii="Book Antiqua" w:hAnsi="Book Antiqua"/>
          <w:sz w:val="24"/>
          <w:szCs w:val="24"/>
        </w:rPr>
        <w:t>Ghisetti</w:t>
      </w:r>
      <w:proofErr w:type="spellEnd"/>
      <w:r w:rsidRPr="00597292">
        <w:rPr>
          <w:rFonts w:ascii="Book Antiqua" w:hAnsi="Book Antiqua"/>
          <w:sz w:val="24"/>
          <w:szCs w:val="24"/>
        </w:rPr>
        <w:t xml:space="preserve"> V, </w:t>
      </w:r>
      <w:proofErr w:type="spellStart"/>
      <w:r w:rsidRPr="00597292">
        <w:rPr>
          <w:rFonts w:ascii="Book Antiqua" w:hAnsi="Book Antiqua"/>
          <w:sz w:val="24"/>
          <w:szCs w:val="24"/>
        </w:rPr>
        <w:t>Carenzi</w:t>
      </w:r>
      <w:proofErr w:type="spellEnd"/>
      <w:r w:rsidRPr="00597292">
        <w:rPr>
          <w:rFonts w:ascii="Book Antiqua" w:hAnsi="Book Antiqua"/>
          <w:sz w:val="24"/>
          <w:szCs w:val="24"/>
        </w:rPr>
        <w:t xml:space="preserve"> S, </w:t>
      </w:r>
      <w:proofErr w:type="spellStart"/>
      <w:r w:rsidRPr="00597292">
        <w:rPr>
          <w:rFonts w:ascii="Book Antiqua" w:hAnsi="Book Antiqua"/>
          <w:sz w:val="24"/>
          <w:szCs w:val="24"/>
        </w:rPr>
        <w:t>Premoli</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Debernardi-Venon</w:t>
      </w:r>
      <w:proofErr w:type="spellEnd"/>
      <w:r w:rsidRPr="00597292">
        <w:rPr>
          <w:rFonts w:ascii="Book Antiqua" w:hAnsi="Book Antiqua"/>
          <w:sz w:val="24"/>
          <w:szCs w:val="24"/>
        </w:rPr>
        <w:t xml:space="preserve"> W, Alessandria C, </w:t>
      </w:r>
      <w:proofErr w:type="spellStart"/>
      <w:r w:rsidRPr="00597292">
        <w:rPr>
          <w:rFonts w:ascii="Book Antiqua" w:hAnsi="Book Antiqua"/>
          <w:sz w:val="24"/>
          <w:szCs w:val="24"/>
        </w:rPr>
        <w:t>Franchello</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Salizzoni</w:t>
      </w:r>
      <w:proofErr w:type="spellEnd"/>
      <w:r w:rsidRPr="00597292">
        <w:rPr>
          <w:rFonts w:ascii="Book Antiqua" w:hAnsi="Book Antiqua"/>
          <w:sz w:val="24"/>
          <w:szCs w:val="24"/>
        </w:rPr>
        <w:t xml:space="preserve"> M, </w:t>
      </w:r>
      <w:proofErr w:type="spellStart"/>
      <w:r w:rsidRPr="00597292">
        <w:rPr>
          <w:rFonts w:ascii="Book Antiqua" w:hAnsi="Book Antiqua"/>
          <w:sz w:val="24"/>
          <w:szCs w:val="24"/>
        </w:rPr>
        <w:t>Rizzetto</w:t>
      </w:r>
      <w:proofErr w:type="spellEnd"/>
      <w:r w:rsidRPr="00597292">
        <w:rPr>
          <w:rFonts w:ascii="Book Antiqua" w:hAnsi="Book Antiqua"/>
          <w:sz w:val="24"/>
          <w:szCs w:val="24"/>
        </w:rPr>
        <w:t xml:space="preserve"> M. Viral load at the time of liver transplantation and risk of hepatitis B virus recurrence. </w:t>
      </w:r>
      <w:r w:rsidRPr="00597292">
        <w:rPr>
          <w:rFonts w:ascii="Book Antiqua" w:hAnsi="Book Antiqua"/>
          <w:i/>
          <w:sz w:val="24"/>
          <w:szCs w:val="24"/>
        </w:rPr>
        <w:t xml:space="preserve">Liver </w:t>
      </w:r>
      <w:proofErr w:type="spellStart"/>
      <w:r w:rsidRPr="00597292">
        <w:rPr>
          <w:rFonts w:ascii="Book Antiqua" w:hAnsi="Book Antiqua"/>
          <w:i/>
          <w:sz w:val="24"/>
          <w:szCs w:val="24"/>
        </w:rPr>
        <w:t>Transpl</w:t>
      </w:r>
      <w:proofErr w:type="spellEnd"/>
      <w:r w:rsidRPr="00597292">
        <w:rPr>
          <w:rFonts w:ascii="Book Antiqua" w:hAnsi="Book Antiqua"/>
          <w:sz w:val="24"/>
          <w:szCs w:val="24"/>
        </w:rPr>
        <w:t xml:space="preserve"> 2005; </w:t>
      </w:r>
      <w:r w:rsidRPr="00597292">
        <w:rPr>
          <w:rFonts w:ascii="Book Antiqua" w:hAnsi="Book Antiqua"/>
          <w:b/>
          <w:sz w:val="24"/>
          <w:szCs w:val="24"/>
        </w:rPr>
        <w:t>11</w:t>
      </w:r>
      <w:r w:rsidRPr="00597292">
        <w:rPr>
          <w:rFonts w:ascii="Book Antiqua" w:hAnsi="Book Antiqua"/>
          <w:sz w:val="24"/>
          <w:szCs w:val="24"/>
        </w:rPr>
        <w:t>: 402-409 [PMID: 15776431 DOI: 10.1002/lt.20402]</w:t>
      </w:r>
    </w:p>
    <w:p w14:paraId="6FB486C5"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85 </w:t>
      </w:r>
      <w:r w:rsidRPr="00597292">
        <w:rPr>
          <w:rFonts w:ascii="Book Antiqua" w:hAnsi="Book Antiqua"/>
          <w:b/>
          <w:sz w:val="24"/>
          <w:szCs w:val="24"/>
        </w:rPr>
        <w:t>Lenci I</w:t>
      </w:r>
      <w:r w:rsidRPr="00597292">
        <w:rPr>
          <w:rFonts w:ascii="Book Antiqua" w:hAnsi="Book Antiqua"/>
          <w:sz w:val="24"/>
          <w:szCs w:val="24"/>
        </w:rPr>
        <w:t xml:space="preserve">, </w:t>
      </w:r>
      <w:proofErr w:type="spellStart"/>
      <w:r w:rsidRPr="00597292">
        <w:rPr>
          <w:rFonts w:ascii="Book Antiqua" w:hAnsi="Book Antiqua"/>
          <w:sz w:val="24"/>
          <w:szCs w:val="24"/>
        </w:rPr>
        <w:t>Baiocchi</w:t>
      </w:r>
      <w:proofErr w:type="spellEnd"/>
      <w:r w:rsidRPr="00597292">
        <w:rPr>
          <w:rFonts w:ascii="Book Antiqua" w:hAnsi="Book Antiqua"/>
          <w:sz w:val="24"/>
          <w:szCs w:val="24"/>
        </w:rPr>
        <w:t xml:space="preserve"> L, </w:t>
      </w:r>
      <w:proofErr w:type="spellStart"/>
      <w:r w:rsidRPr="00597292">
        <w:rPr>
          <w:rFonts w:ascii="Book Antiqua" w:hAnsi="Book Antiqua"/>
          <w:sz w:val="24"/>
          <w:szCs w:val="24"/>
        </w:rPr>
        <w:t>Tariciotti</w:t>
      </w:r>
      <w:proofErr w:type="spellEnd"/>
      <w:r w:rsidRPr="00597292">
        <w:rPr>
          <w:rFonts w:ascii="Book Antiqua" w:hAnsi="Book Antiqua"/>
          <w:sz w:val="24"/>
          <w:szCs w:val="24"/>
        </w:rPr>
        <w:t xml:space="preserve"> L, Di Paolo D, </w:t>
      </w:r>
      <w:proofErr w:type="spellStart"/>
      <w:r w:rsidRPr="00597292">
        <w:rPr>
          <w:rFonts w:ascii="Book Antiqua" w:hAnsi="Book Antiqua"/>
          <w:sz w:val="24"/>
          <w:szCs w:val="24"/>
        </w:rPr>
        <w:t>Milana</w:t>
      </w:r>
      <w:proofErr w:type="spellEnd"/>
      <w:r w:rsidRPr="00597292">
        <w:rPr>
          <w:rFonts w:ascii="Book Antiqua" w:hAnsi="Book Antiqua"/>
          <w:sz w:val="24"/>
          <w:szCs w:val="24"/>
        </w:rPr>
        <w:t xml:space="preserve"> M, </w:t>
      </w:r>
      <w:proofErr w:type="spellStart"/>
      <w:r w:rsidRPr="00597292">
        <w:rPr>
          <w:rFonts w:ascii="Book Antiqua" w:hAnsi="Book Antiqua"/>
          <w:sz w:val="24"/>
          <w:szCs w:val="24"/>
        </w:rPr>
        <w:t>Santopaolo</w:t>
      </w:r>
      <w:proofErr w:type="spellEnd"/>
      <w:r w:rsidRPr="00597292">
        <w:rPr>
          <w:rFonts w:ascii="Book Antiqua" w:hAnsi="Book Antiqua"/>
          <w:sz w:val="24"/>
          <w:szCs w:val="24"/>
        </w:rPr>
        <w:t xml:space="preserve"> F, </w:t>
      </w:r>
      <w:proofErr w:type="spellStart"/>
      <w:r w:rsidRPr="00597292">
        <w:rPr>
          <w:rFonts w:ascii="Book Antiqua" w:hAnsi="Book Antiqua"/>
          <w:sz w:val="24"/>
          <w:szCs w:val="24"/>
        </w:rPr>
        <w:t>Manzia</w:t>
      </w:r>
      <w:proofErr w:type="spellEnd"/>
      <w:r w:rsidRPr="00597292">
        <w:rPr>
          <w:rFonts w:ascii="Book Antiqua" w:hAnsi="Book Antiqua"/>
          <w:sz w:val="24"/>
          <w:szCs w:val="24"/>
        </w:rPr>
        <w:t xml:space="preserve"> TM, </w:t>
      </w:r>
      <w:proofErr w:type="spellStart"/>
      <w:r w:rsidRPr="00597292">
        <w:rPr>
          <w:rFonts w:ascii="Book Antiqua" w:hAnsi="Book Antiqua"/>
          <w:sz w:val="24"/>
          <w:szCs w:val="24"/>
        </w:rPr>
        <w:t>Toti</w:t>
      </w:r>
      <w:proofErr w:type="spellEnd"/>
      <w:r w:rsidRPr="00597292">
        <w:rPr>
          <w:rFonts w:ascii="Book Antiqua" w:hAnsi="Book Antiqua"/>
          <w:sz w:val="24"/>
          <w:szCs w:val="24"/>
        </w:rPr>
        <w:t xml:space="preserve"> L, </w:t>
      </w:r>
      <w:proofErr w:type="spellStart"/>
      <w:r w:rsidRPr="00597292">
        <w:rPr>
          <w:rFonts w:ascii="Book Antiqua" w:hAnsi="Book Antiqua"/>
          <w:sz w:val="24"/>
          <w:szCs w:val="24"/>
        </w:rPr>
        <w:t>Svicher</w:t>
      </w:r>
      <w:proofErr w:type="spellEnd"/>
      <w:r w:rsidRPr="00597292">
        <w:rPr>
          <w:rFonts w:ascii="Book Antiqua" w:hAnsi="Book Antiqua"/>
          <w:sz w:val="24"/>
          <w:szCs w:val="24"/>
        </w:rPr>
        <w:t xml:space="preserve"> V, </w:t>
      </w:r>
      <w:proofErr w:type="spellStart"/>
      <w:r w:rsidRPr="00597292">
        <w:rPr>
          <w:rFonts w:ascii="Book Antiqua" w:hAnsi="Book Antiqua"/>
          <w:sz w:val="24"/>
          <w:szCs w:val="24"/>
        </w:rPr>
        <w:t>Tisone</w:t>
      </w:r>
      <w:proofErr w:type="spellEnd"/>
      <w:r w:rsidRPr="00597292">
        <w:rPr>
          <w:rFonts w:ascii="Book Antiqua" w:hAnsi="Book Antiqua"/>
          <w:sz w:val="24"/>
          <w:szCs w:val="24"/>
        </w:rPr>
        <w:t xml:space="preserve"> G, </w:t>
      </w:r>
      <w:proofErr w:type="spellStart"/>
      <w:r w:rsidRPr="00597292">
        <w:rPr>
          <w:rFonts w:ascii="Book Antiqua" w:hAnsi="Book Antiqua"/>
          <w:sz w:val="24"/>
          <w:szCs w:val="24"/>
        </w:rPr>
        <w:t>Perno</w:t>
      </w:r>
      <w:proofErr w:type="spellEnd"/>
      <w:r w:rsidRPr="00597292">
        <w:rPr>
          <w:rFonts w:ascii="Book Antiqua" w:hAnsi="Book Antiqua"/>
          <w:sz w:val="24"/>
          <w:szCs w:val="24"/>
        </w:rPr>
        <w:t xml:space="preserve"> CF, Angelico M. Complete hepatitis B virus prophylaxis withdrawal in hepatitis B surface antigen-positive liver transplant recipients after </w:t>
      </w:r>
      <w:proofErr w:type="spellStart"/>
      <w:r w:rsidRPr="00597292">
        <w:rPr>
          <w:rFonts w:ascii="Book Antiqua" w:hAnsi="Book Antiqua"/>
          <w:sz w:val="24"/>
          <w:szCs w:val="24"/>
        </w:rPr>
        <w:t>longterm</w:t>
      </w:r>
      <w:proofErr w:type="spellEnd"/>
      <w:r w:rsidRPr="00597292">
        <w:rPr>
          <w:rFonts w:ascii="Book Antiqua" w:hAnsi="Book Antiqua"/>
          <w:sz w:val="24"/>
          <w:szCs w:val="24"/>
        </w:rPr>
        <w:t xml:space="preserve"> minimal immunosuppression. </w:t>
      </w:r>
      <w:r w:rsidRPr="00597292">
        <w:rPr>
          <w:rFonts w:ascii="Book Antiqua" w:hAnsi="Book Antiqua"/>
          <w:i/>
          <w:sz w:val="24"/>
          <w:szCs w:val="24"/>
        </w:rPr>
        <w:t xml:space="preserve">Liver </w:t>
      </w:r>
      <w:proofErr w:type="spellStart"/>
      <w:r w:rsidRPr="00597292">
        <w:rPr>
          <w:rFonts w:ascii="Book Antiqua" w:hAnsi="Book Antiqua"/>
          <w:i/>
          <w:sz w:val="24"/>
          <w:szCs w:val="24"/>
        </w:rPr>
        <w:t>Transpl</w:t>
      </w:r>
      <w:proofErr w:type="spellEnd"/>
      <w:r w:rsidRPr="00597292">
        <w:rPr>
          <w:rFonts w:ascii="Book Antiqua" w:hAnsi="Book Antiqua"/>
          <w:sz w:val="24"/>
          <w:szCs w:val="24"/>
        </w:rPr>
        <w:t xml:space="preserve"> 2016; </w:t>
      </w:r>
      <w:r w:rsidRPr="00597292">
        <w:rPr>
          <w:rFonts w:ascii="Book Antiqua" w:hAnsi="Book Antiqua"/>
          <w:b/>
          <w:sz w:val="24"/>
          <w:szCs w:val="24"/>
        </w:rPr>
        <w:t>22</w:t>
      </w:r>
      <w:r w:rsidRPr="00597292">
        <w:rPr>
          <w:rFonts w:ascii="Book Antiqua" w:hAnsi="Book Antiqua"/>
          <w:sz w:val="24"/>
          <w:szCs w:val="24"/>
        </w:rPr>
        <w:t>: 1205-1213 [PMID: 27272189 DOI: 10.1002/lt.24493]</w:t>
      </w:r>
    </w:p>
    <w:p w14:paraId="7BA31A4A"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86 </w:t>
      </w:r>
      <w:r w:rsidRPr="00597292">
        <w:rPr>
          <w:rFonts w:ascii="Book Antiqua" w:hAnsi="Book Antiqua"/>
          <w:b/>
          <w:sz w:val="24"/>
          <w:szCs w:val="24"/>
        </w:rPr>
        <w:t>Roche B</w:t>
      </w:r>
      <w:r w:rsidRPr="00597292">
        <w:rPr>
          <w:rFonts w:ascii="Book Antiqua" w:hAnsi="Book Antiqua"/>
          <w:sz w:val="24"/>
          <w:szCs w:val="24"/>
        </w:rPr>
        <w:t xml:space="preserve">, Samuel D. Withdrawal of posttransplant hepatitis B virus prophylaxis: A blind test. </w:t>
      </w:r>
      <w:r w:rsidRPr="00597292">
        <w:rPr>
          <w:rFonts w:ascii="Book Antiqua" w:hAnsi="Book Antiqua"/>
          <w:i/>
          <w:sz w:val="24"/>
          <w:szCs w:val="24"/>
        </w:rPr>
        <w:t xml:space="preserve">Liver </w:t>
      </w:r>
      <w:proofErr w:type="spellStart"/>
      <w:r w:rsidRPr="00597292">
        <w:rPr>
          <w:rFonts w:ascii="Book Antiqua" w:hAnsi="Book Antiqua"/>
          <w:i/>
          <w:sz w:val="24"/>
          <w:szCs w:val="24"/>
        </w:rPr>
        <w:t>Transpl</w:t>
      </w:r>
      <w:proofErr w:type="spellEnd"/>
      <w:r w:rsidRPr="00597292">
        <w:rPr>
          <w:rFonts w:ascii="Book Antiqua" w:hAnsi="Book Antiqua"/>
          <w:sz w:val="24"/>
          <w:szCs w:val="24"/>
        </w:rPr>
        <w:t xml:space="preserve"> 2016; </w:t>
      </w:r>
      <w:r w:rsidRPr="00597292">
        <w:rPr>
          <w:rFonts w:ascii="Book Antiqua" w:hAnsi="Book Antiqua"/>
          <w:b/>
          <w:sz w:val="24"/>
          <w:szCs w:val="24"/>
        </w:rPr>
        <w:t>22</w:t>
      </w:r>
      <w:r w:rsidRPr="00597292">
        <w:rPr>
          <w:rFonts w:ascii="Book Antiqua" w:hAnsi="Book Antiqua"/>
          <w:sz w:val="24"/>
          <w:szCs w:val="24"/>
        </w:rPr>
        <w:t>: 1183-1185 [PMID: 27389861 DOI: 10.1002/lt.24511]</w:t>
      </w:r>
    </w:p>
    <w:p w14:paraId="3B348A49"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87 </w:t>
      </w:r>
      <w:proofErr w:type="spellStart"/>
      <w:r w:rsidRPr="00597292">
        <w:rPr>
          <w:rFonts w:ascii="Book Antiqua" w:hAnsi="Book Antiqua"/>
          <w:b/>
          <w:sz w:val="24"/>
          <w:szCs w:val="24"/>
        </w:rPr>
        <w:t>Sripongpun</w:t>
      </w:r>
      <w:proofErr w:type="spellEnd"/>
      <w:r w:rsidRPr="00597292">
        <w:rPr>
          <w:rFonts w:ascii="Book Antiqua" w:hAnsi="Book Antiqua"/>
          <w:b/>
          <w:sz w:val="24"/>
          <w:szCs w:val="24"/>
        </w:rPr>
        <w:t xml:space="preserve"> P</w:t>
      </w:r>
      <w:r w:rsidRPr="00597292">
        <w:rPr>
          <w:rFonts w:ascii="Book Antiqua" w:hAnsi="Book Antiqua"/>
          <w:sz w:val="24"/>
          <w:szCs w:val="24"/>
        </w:rPr>
        <w:t xml:space="preserve">, </w:t>
      </w:r>
      <w:proofErr w:type="spellStart"/>
      <w:r w:rsidRPr="00597292">
        <w:rPr>
          <w:rFonts w:ascii="Book Antiqua" w:hAnsi="Book Antiqua"/>
          <w:sz w:val="24"/>
          <w:szCs w:val="24"/>
        </w:rPr>
        <w:t>Mannalithara</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Kwo</w:t>
      </w:r>
      <w:proofErr w:type="spellEnd"/>
      <w:r w:rsidRPr="00597292">
        <w:rPr>
          <w:rFonts w:ascii="Book Antiqua" w:hAnsi="Book Antiqua"/>
          <w:sz w:val="24"/>
          <w:szCs w:val="24"/>
        </w:rPr>
        <w:t xml:space="preserve"> PY, Kim WR. Potential Benefits of Switching Liver Transplant Recipients to Tenofovir Alafenamide Prophylaxis. </w:t>
      </w:r>
      <w:r w:rsidRPr="00597292">
        <w:rPr>
          <w:rFonts w:ascii="Book Antiqua" w:hAnsi="Book Antiqua"/>
          <w:i/>
          <w:sz w:val="24"/>
          <w:szCs w:val="24"/>
        </w:rPr>
        <w:t>Clin Gastroenterol Hepatol</w:t>
      </w:r>
      <w:r w:rsidRPr="00597292">
        <w:rPr>
          <w:rFonts w:ascii="Book Antiqua" w:hAnsi="Book Antiqua"/>
          <w:sz w:val="24"/>
          <w:szCs w:val="24"/>
        </w:rPr>
        <w:t xml:space="preserve"> 2020; </w:t>
      </w:r>
      <w:r w:rsidRPr="00597292">
        <w:rPr>
          <w:rFonts w:ascii="Book Antiqua" w:hAnsi="Book Antiqua"/>
          <w:b/>
          <w:sz w:val="24"/>
          <w:szCs w:val="24"/>
        </w:rPr>
        <w:t>18</w:t>
      </w:r>
      <w:r w:rsidRPr="00597292">
        <w:rPr>
          <w:rFonts w:ascii="Book Antiqua" w:hAnsi="Book Antiqua"/>
          <w:sz w:val="24"/>
          <w:szCs w:val="24"/>
        </w:rPr>
        <w:t>: 747-749 [PMID: 31271737 DOI: 10.1016/j.cgh.2019.05.057]</w:t>
      </w:r>
    </w:p>
    <w:p w14:paraId="69A9E0AB"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88 </w:t>
      </w:r>
      <w:r w:rsidRPr="00597292">
        <w:rPr>
          <w:rFonts w:ascii="Book Antiqua" w:hAnsi="Book Antiqua"/>
          <w:b/>
          <w:sz w:val="24"/>
          <w:szCs w:val="24"/>
        </w:rPr>
        <w:t>Park ES</w:t>
      </w:r>
      <w:r w:rsidRPr="00597292">
        <w:rPr>
          <w:rFonts w:ascii="Book Antiqua" w:hAnsi="Book Antiqua"/>
          <w:sz w:val="24"/>
          <w:szCs w:val="24"/>
        </w:rPr>
        <w:t xml:space="preserve">, Lee AR, Kim DH, Lee JH, </w:t>
      </w:r>
      <w:proofErr w:type="spellStart"/>
      <w:r w:rsidRPr="00597292">
        <w:rPr>
          <w:rFonts w:ascii="Book Antiqua" w:hAnsi="Book Antiqua"/>
          <w:sz w:val="24"/>
          <w:szCs w:val="24"/>
        </w:rPr>
        <w:t>Yoo</w:t>
      </w:r>
      <w:proofErr w:type="spellEnd"/>
      <w:r w:rsidRPr="00597292">
        <w:rPr>
          <w:rFonts w:ascii="Book Antiqua" w:hAnsi="Book Antiqua"/>
          <w:sz w:val="24"/>
          <w:szCs w:val="24"/>
        </w:rPr>
        <w:t xml:space="preserve"> JJ, </w:t>
      </w:r>
      <w:proofErr w:type="spellStart"/>
      <w:r w:rsidRPr="00597292">
        <w:rPr>
          <w:rFonts w:ascii="Book Antiqua" w:hAnsi="Book Antiqua"/>
          <w:sz w:val="24"/>
          <w:szCs w:val="24"/>
        </w:rPr>
        <w:t>Ahn</w:t>
      </w:r>
      <w:proofErr w:type="spellEnd"/>
      <w:r w:rsidRPr="00597292">
        <w:rPr>
          <w:rFonts w:ascii="Book Antiqua" w:hAnsi="Book Antiqua"/>
          <w:sz w:val="24"/>
          <w:szCs w:val="24"/>
        </w:rPr>
        <w:t xml:space="preserve"> SH, Sim H, Park S, Kang HS, Won J, Ha YN, Shin GC, Kwon SY, Park YK, Choi BS, Lee YB, </w:t>
      </w:r>
      <w:proofErr w:type="spellStart"/>
      <w:r w:rsidRPr="00597292">
        <w:rPr>
          <w:rFonts w:ascii="Book Antiqua" w:hAnsi="Book Antiqua"/>
          <w:sz w:val="24"/>
          <w:szCs w:val="24"/>
        </w:rPr>
        <w:t>Jeong</w:t>
      </w:r>
      <w:proofErr w:type="spellEnd"/>
      <w:r w:rsidRPr="00597292">
        <w:rPr>
          <w:rFonts w:ascii="Book Antiqua" w:hAnsi="Book Antiqua"/>
          <w:sz w:val="24"/>
          <w:szCs w:val="24"/>
        </w:rPr>
        <w:t xml:space="preserve"> N, An Y, Ju YS, Yu SJ, Chae HB, Yu KS, Kim YJ, Yoon JH, </w:t>
      </w:r>
      <w:proofErr w:type="spellStart"/>
      <w:r w:rsidRPr="00597292">
        <w:rPr>
          <w:rFonts w:ascii="Book Antiqua" w:hAnsi="Book Antiqua"/>
          <w:sz w:val="24"/>
          <w:szCs w:val="24"/>
        </w:rPr>
        <w:t>Zoulim</w:t>
      </w:r>
      <w:proofErr w:type="spellEnd"/>
      <w:r w:rsidRPr="00597292">
        <w:rPr>
          <w:rFonts w:ascii="Book Antiqua" w:hAnsi="Book Antiqua"/>
          <w:sz w:val="24"/>
          <w:szCs w:val="24"/>
        </w:rPr>
        <w:t xml:space="preserve"> F, Kim KH. Identification of a quadruple mutation that confers tenofovir resistance in chronic hepatitis B patients. </w:t>
      </w:r>
      <w:r w:rsidRPr="00597292">
        <w:rPr>
          <w:rFonts w:ascii="Book Antiqua" w:hAnsi="Book Antiqua"/>
          <w:i/>
          <w:sz w:val="24"/>
          <w:szCs w:val="24"/>
        </w:rPr>
        <w:t>J Hepatol</w:t>
      </w:r>
      <w:r w:rsidRPr="00597292">
        <w:rPr>
          <w:rFonts w:ascii="Book Antiqua" w:hAnsi="Book Antiqua"/>
          <w:sz w:val="24"/>
          <w:szCs w:val="24"/>
        </w:rPr>
        <w:t xml:space="preserve"> 2019; </w:t>
      </w:r>
      <w:r w:rsidRPr="00597292">
        <w:rPr>
          <w:rFonts w:ascii="Book Antiqua" w:hAnsi="Book Antiqua"/>
          <w:b/>
          <w:sz w:val="24"/>
          <w:szCs w:val="24"/>
        </w:rPr>
        <w:t>70</w:t>
      </w:r>
      <w:r w:rsidRPr="00597292">
        <w:rPr>
          <w:rFonts w:ascii="Book Antiqua" w:hAnsi="Book Antiqua"/>
          <w:sz w:val="24"/>
          <w:szCs w:val="24"/>
        </w:rPr>
        <w:t>: 1093-1102 [PMID: 30794889 DOI: 10.1016/j.jhep.2019.02.006]</w:t>
      </w:r>
    </w:p>
    <w:p w14:paraId="423FAAEE" w14:textId="77777777" w:rsidR="00C80DFA" w:rsidRPr="00597292" w:rsidRDefault="00C80DFA" w:rsidP="00597292">
      <w:pPr>
        <w:snapToGrid w:val="0"/>
        <w:spacing w:after="0" w:line="360" w:lineRule="auto"/>
        <w:jc w:val="both"/>
        <w:rPr>
          <w:rFonts w:ascii="Book Antiqua" w:hAnsi="Book Antiqua"/>
          <w:sz w:val="24"/>
          <w:szCs w:val="24"/>
          <w:lang w:val="en-US"/>
        </w:rPr>
      </w:pPr>
      <w:r w:rsidRPr="00597292">
        <w:rPr>
          <w:rFonts w:ascii="Book Antiqua" w:hAnsi="Book Antiqua"/>
          <w:sz w:val="24"/>
          <w:szCs w:val="24"/>
          <w:lang w:val="en-US"/>
        </w:rPr>
        <w:lastRenderedPageBreak/>
        <w:br w:type="page"/>
      </w:r>
    </w:p>
    <w:p w14:paraId="35E2D673" w14:textId="77777777" w:rsidR="00597292" w:rsidRPr="00597292" w:rsidRDefault="00597292" w:rsidP="00597292">
      <w:pPr>
        <w:adjustRightInd w:val="0"/>
        <w:snapToGrid w:val="0"/>
        <w:spacing w:after="0" w:line="360" w:lineRule="auto"/>
        <w:jc w:val="both"/>
        <w:rPr>
          <w:rFonts w:ascii="Book Antiqua" w:hAnsi="Book Antiqua"/>
          <w:b/>
          <w:sz w:val="24"/>
          <w:szCs w:val="24"/>
        </w:rPr>
      </w:pPr>
      <w:r w:rsidRPr="00597292">
        <w:rPr>
          <w:rFonts w:ascii="Book Antiqua" w:hAnsi="Book Antiqua"/>
          <w:b/>
          <w:sz w:val="24"/>
          <w:szCs w:val="24"/>
        </w:rPr>
        <w:lastRenderedPageBreak/>
        <w:t>Footnotes</w:t>
      </w:r>
    </w:p>
    <w:p w14:paraId="0012BBF6" w14:textId="52DA5E19" w:rsidR="00095178" w:rsidRPr="00597292" w:rsidRDefault="00597292" w:rsidP="00597292">
      <w:pPr>
        <w:snapToGrid w:val="0"/>
        <w:spacing w:after="0" w:line="360" w:lineRule="auto"/>
        <w:jc w:val="both"/>
        <w:rPr>
          <w:rFonts w:ascii="Book Antiqua" w:hAnsi="Book Antiqua"/>
          <w:sz w:val="24"/>
          <w:szCs w:val="24"/>
        </w:rPr>
      </w:pPr>
      <w:r w:rsidRPr="00597292">
        <w:rPr>
          <w:rFonts w:ascii="Book Antiqua" w:hAnsi="Book Antiqua"/>
          <w:b/>
          <w:color w:val="000000"/>
          <w:sz w:val="24"/>
          <w:szCs w:val="24"/>
        </w:rPr>
        <w:t>Conflict-of-interest statement</w:t>
      </w:r>
      <w:r w:rsidRPr="00597292">
        <w:rPr>
          <w:rFonts w:ascii="Book Antiqua" w:hAnsi="Book Antiqua"/>
          <w:b/>
          <w:sz w:val="24"/>
          <w:szCs w:val="24"/>
        </w:rPr>
        <w:t>:</w:t>
      </w:r>
      <w:r w:rsidRPr="00597292">
        <w:rPr>
          <w:rFonts w:ascii="Book Antiqua" w:eastAsia="宋体" w:hAnsi="Book Antiqua" w:cs="TimesNewRomanPS-BoldItalicMT"/>
          <w:b/>
          <w:bCs/>
          <w:iCs/>
          <w:color w:val="000000"/>
          <w:sz w:val="24"/>
          <w:szCs w:val="24"/>
        </w:rPr>
        <w:t xml:space="preserve"> </w:t>
      </w:r>
      <w:r w:rsidR="00095178" w:rsidRPr="00597292">
        <w:rPr>
          <w:rFonts w:ascii="Book Antiqua" w:hAnsi="Book Antiqua"/>
          <w:sz w:val="24"/>
          <w:szCs w:val="24"/>
        </w:rPr>
        <w:t xml:space="preserve">No conflict of interest to disclose. </w:t>
      </w:r>
    </w:p>
    <w:p w14:paraId="1E58C4B1" w14:textId="77777777" w:rsidR="00597292" w:rsidRPr="00597292" w:rsidRDefault="00597292" w:rsidP="00597292">
      <w:pPr>
        <w:snapToGrid w:val="0"/>
        <w:spacing w:after="0" w:line="360" w:lineRule="auto"/>
        <w:jc w:val="both"/>
        <w:rPr>
          <w:rFonts w:ascii="Book Antiqua" w:hAnsi="Book Antiqua"/>
          <w:b/>
          <w:sz w:val="24"/>
          <w:szCs w:val="24"/>
        </w:rPr>
      </w:pPr>
    </w:p>
    <w:p w14:paraId="4E7E8B73" w14:textId="77777777" w:rsidR="00597292" w:rsidRPr="00597292" w:rsidRDefault="00597292" w:rsidP="00597292">
      <w:pPr>
        <w:snapToGrid w:val="0"/>
        <w:spacing w:after="0" w:line="360" w:lineRule="auto"/>
        <w:jc w:val="both"/>
        <w:rPr>
          <w:rFonts w:ascii="Book Antiqua" w:hAnsi="Book Antiqua"/>
          <w:sz w:val="24"/>
          <w:szCs w:val="24"/>
        </w:rPr>
      </w:pPr>
      <w:r w:rsidRPr="00597292">
        <w:rPr>
          <w:rFonts w:ascii="Book Antiqua" w:hAnsi="Book Antiqua"/>
          <w:b/>
          <w:color w:val="000000"/>
          <w:sz w:val="24"/>
          <w:szCs w:val="24"/>
        </w:rPr>
        <w:t>Open-Access:</w:t>
      </w:r>
      <w:r w:rsidRPr="00597292">
        <w:rPr>
          <w:rFonts w:ascii="Book Antiqua" w:hAnsi="Book Antiqua"/>
          <w:color w:val="000000"/>
          <w:sz w:val="24"/>
          <w:szCs w:val="24"/>
        </w:rPr>
        <w:t xml:space="preserve"> This article is an open-access </w:t>
      </w:r>
      <w:r w:rsidRPr="00597292">
        <w:rPr>
          <w:rFonts w:ascii="Book Antiqua" w:hAnsi="Book Antiqua"/>
          <w:sz w:val="24"/>
          <w:szCs w:val="24"/>
        </w:rPr>
        <w:t xml:space="preserve">article that was selected </w:t>
      </w:r>
      <w:r w:rsidRPr="0059729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597292">
        <w:rPr>
          <w:rFonts w:ascii="Book Antiqua" w:hAnsi="Book Antiqua"/>
          <w:color w:val="000000"/>
          <w:sz w:val="24"/>
          <w:szCs w:val="24"/>
        </w:rPr>
        <w:t>NonCommercial</w:t>
      </w:r>
      <w:proofErr w:type="spellEnd"/>
      <w:r w:rsidRPr="0059729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7B889C0" w14:textId="77777777" w:rsidR="00597292" w:rsidRPr="00597292" w:rsidRDefault="00597292" w:rsidP="00597292">
      <w:pPr>
        <w:pStyle w:val="a4"/>
        <w:snapToGrid w:val="0"/>
        <w:spacing w:line="360" w:lineRule="auto"/>
        <w:jc w:val="both"/>
        <w:rPr>
          <w:rFonts w:ascii="Book Antiqua" w:hAnsi="Book Antiqua"/>
          <w:bCs/>
          <w:color w:val="000000"/>
          <w:sz w:val="24"/>
          <w:szCs w:val="24"/>
        </w:rPr>
      </w:pPr>
    </w:p>
    <w:p w14:paraId="2D8975D3" w14:textId="67AA6A0F" w:rsidR="00597292" w:rsidRPr="00597292" w:rsidRDefault="00597292" w:rsidP="00597292">
      <w:pPr>
        <w:adjustRightInd w:val="0"/>
        <w:snapToGrid w:val="0"/>
        <w:spacing w:after="0" w:line="360" w:lineRule="auto"/>
        <w:jc w:val="both"/>
        <w:rPr>
          <w:rFonts w:ascii="Book Antiqua" w:hAnsi="Book Antiqua"/>
          <w:bCs/>
          <w:color w:val="000000"/>
          <w:sz w:val="24"/>
          <w:szCs w:val="24"/>
        </w:rPr>
      </w:pPr>
      <w:r w:rsidRPr="00597292">
        <w:rPr>
          <w:rFonts w:ascii="Book Antiqua" w:hAnsi="Book Antiqua"/>
          <w:b/>
          <w:bCs/>
          <w:color w:val="000000"/>
          <w:sz w:val="24"/>
          <w:szCs w:val="24"/>
          <w:lang w:eastAsia="pl-PL"/>
        </w:rPr>
        <w:t>Manuscript source:</w:t>
      </w:r>
      <w:r w:rsidRPr="00597292">
        <w:rPr>
          <w:rFonts w:ascii="Book Antiqua" w:hAnsi="Book Antiqua"/>
          <w:b/>
          <w:bCs/>
          <w:color w:val="000000"/>
          <w:sz w:val="24"/>
          <w:szCs w:val="24"/>
        </w:rPr>
        <w:t xml:space="preserve"> </w:t>
      </w:r>
      <w:r w:rsidRPr="00597292">
        <w:rPr>
          <w:rFonts w:ascii="Book Antiqua" w:hAnsi="Book Antiqua"/>
          <w:bCs/>
          <w:color w:val="000000"/>
          <w:sz w:val="24"/>
          <w:szCs w:val="24"/>
          <w:lang w:eastAsia="pl-PL"/>
        </w:rPr>
        <w:t>Invited manuscript</w:t>
      </w:r>
    </w:p>
    <w:p w14:paraId="0D79E8C9" w14:textId="77777777" w:rsidR="00597292" w:rsidRPr="00597292" w:rsidRDefault="00597292" w:rsidP="00597292">
      <w:pPr>
        <w:adjustRightInd w:val="0"/>
        <w:snapToGrid w:val="0"/>
        <w:spacing w:after="0" w:line="360" w:lineRule="auto"/>
        <w:jc w:val="both"/>
        <w:rPr>
          <w:rFonts w:ascii="Book Antiqua" w:hAnsi="Book Antiqua"/>
          <w:b/>
          <w:bCs/>
          <w:color w:val="000000"/>
          <w:sz w:val="24"/>
          <w:szCs w:val="24"/>
        </w:rPr>
      </w:pPr>
    </w:p>
    <w:p w14:paraId="18E4254A" w14:textId="2845F1E6" w:rsidR="00597292" w:rsidRPr="00597292" w:rsidRDefault="00597292" w:rsidP="00597292">
      <w:pPr>
        <w:snapToGrid w:val="0"/>
        <w:spacing w:after="0" w:line="360" w:lineRule="auto"/>
        <w:jc w:val="both"/>
        <w:rPr>
          <w:rFonts w:ascii="Book Antiqua" w:eastAsia="宋体" w:hAnsi="Book Antiqua"/>
          <w:b/>
          <w:sz w:val="24"/>
          <w:szCs w:val="24"/>
        </w:rPr>
      </w:pPr>
      <w:r w:rsidRPr="00597292">
        <w:rPr>
          <w:rFonts w:ascii="Book Antiqua" w:hAnsi="Book Antiqua"/>
          <w:b/>
          <w:sz w:val="24"/>
          <w:szCs w:val="24"/>
        </w:rPr>
        <w:t>Peer-review started:</w:t>
      </w:r>
      <w:r w:rsidRPr="00597292">
        <w:rPr>
          <w:rFonts w:ascii="Book Antiqua" w:eastAsia="宋体" w:hAnsi="Book Antiqua"/>
          <w:b/>
          <w:sz w:val="24"/>
          <w:szCs w:val="24"/>
        </w:rPr>
        <w:t xml:space="preserve"> </w:t>
      </w:r>
      <w:r w:rsidRPr="00597292">
        <w:rPr>
          <w:rFonts w:ascii="Book Antiqua" w:eastAsia="宋体" w:hAnsi="Book Antiqua"/>
          <w:bCs/>
          <w:sz w:val="24"/>
          <w:szCs w:val="24"/>
          <w:lang w:eastAsia="zh-CN"/>
        </w:rPr>
        <w:t>February</w:t>
      </w:r>
      <w:r w:rsidRPr="00597292">
        <w:rPr>
          <w:rFonts w:ascii="Book Antiqua" w:eastAsia="宋体" w:hAnsi="Book Antiqua"/>
          <w:b/>
          <w:sz w:val="24"/>
          <w:szCs w:val="24"/>
          <w:lang w:eastAsia="zh-CN"/>
        </w:rPr>
        <w:t xml:space="preserve"> </w:t>
      </w:r>
      <w:r w:rsidRPr="00597292">
        <w:rPr>
          <w:rFonts w:ascii="Book Antiqua" w:eastAsia="宋体" w:hAnsi="Book Antiqua"/>
          <w:sz w:val="24"/>
          <w:szCs w:val="24"/>
        </w:rPr>
        <w:t>11, 2020</w:t>
      </w:r>
    </w:p>
    <w:p w14:paraId="03773931" w14:textId="4E485B58" w:rsidR="00597292" w:rsidRPr="00597292" w:rsidRDefault="00597292" w:rsidP="00597292">
      <w:pPr>
        <w:snapToGrid w:val="0"/>
        <w:spacing w:after="0" w:line="360" w:lineRule="auto"/>
        <w:jc w:val="both"/>
        <w:rPr>
          <w:rFonts w:ascii="Book Antiqua" w:eastAsia="宋体" w:hAnsi="Book Antiqua"/>
          <w:b/>
          <w:sz w:val="24"/>
          <w:szCs w:val="24"/>
        </w:rPr>
      </w:pPr>
      <w:r w:rsidRPr="00597292">
        <w:rPr>
          <w:rFonts w:ascii="Book Antiqua" w:hAnsi="Book Antiqua"/>
          <w:b/>
          <w:sz w:val="24"/>
          <w:szCs w:val="24"/>
        </w:rPr>
        <w:t>First decision:</w:t>
      </w:r>
      <w:r w:rsidRPr="00597292">
        <w:rPr>
          <w:rFonts w:ascii="Book Antiqua" w:eastAsia="宋体" w:hAnsi="Book Antiqua"/>
          <w:b/>
          <w:sz w:val="24"/>
          <w:szCs w:val="24"/>
        </w:rPr>
        <w:t xml:space="preserve"> </w:t>
      </w:r>
      <w:r w:rsidRPr="00597292">
        <w:rPr>
          <w:rFonts w:ascii="Book Antiqua" w:eastAsia="宋体" w:hAnsi="Book Antiqua"/>
          <w:bCs/>
          <w:sz w:val="24"/>
          <w:szCs w:val="24"/>
          <w:lang w:eastAsia="zh-CN"/>
        </w:rPr>
        <w:t>March</w:t>
      </w:r>
      <w:r w:rsidRPr="00597292">
        <w:rPr>
          <w:rFonts w:ascii="Book Antiqua" w:eastAsia="宋体" w:hAnsi="Book Antiqua"/>
          <w:b/>
          <w:sz w:val="24"/>
          <w:szCs w:val="24"/>
          <w:lang w:eastAsia="zh-CN"/>
        </w:rPr>
        <w:t xml:space="preserve"> </w:t>
      </w:r>
      <w:r w:rsidRPr="00597292">
        <w:rPr>
          <w:rFonts w:ascii="Book Antiqua" w:eastAsia="宋体" w:hAnsi="Book Antiqua"/>
          <w:sz w:val="24"/>
          <w:szCs w:val="24"/>
        </w:rPr>
        <w:t>6, 2020</w:t>
      </w:r>
    </w:p>
    <w:p w14:paraId="0FD9ADD9" w14:textId="77777777" w:rsidR="00597292" w:rsidRPr="00597292" w:rsidRDefault="00597292" w:rsidP="00597292">
      <w:pPr>
        <w:snapToGrid w:val="0"/>
        <w:spacing w:after="0" w:line="360" w:lineRule="auto"/>
        <w:jc w:val="both"/>
        <w:rPr>
          <w:rFonts w:ascii="Book Antiqua" w:hAnsi="Book Antiqua"/>
          <w:b/>
          <w:sz w:val="24"/>
          <w:szCs w:val="24"/>
        </w:rPr>
      </w:pPr>
      <w:r w:rsidRPr="00597292">
        <w:rPr>
          <w:rFonts w:ascii="Book Antiqua" w:hAnsi="Book Antiqua"/>
          <w:b/>
          <w:sz w:val="24"/>
          <w:szCs w:val="24"/>
        </w:rPr>
        <w:t>Article in press:</w:t>
      </w:r>
    </w:p>
    <w:p w14:paraId="2CEF1548" w14:textId="77777777" w:rsidR="00597292" w:rsidRPr="00597292" w:rsidRDefault="00597292" w:rsidP="00597292">
      <w:pPr>
        <w:snapToGrid w:val="0"/>
        <w:spacing w:after="0" w:line="360" w:lineRule="auto"/>
        <w:jc w:val="both"/>
        <w:rPr>
          <w:rFonts w:ascii="Book Antiqua" w:eastAsia="宋体" w:hAnsi="Book Antiqua"/>
          <w:color w:val="000000"/>
          <w:sz w:val="24"/>
          <w:szCs w:val="24"/>
        </w:rPr>
      </w:pPr>
    </w:p>
    <w:p w14:paraId="6B102E84" w14:textId="422BE1E0" w:rsidR="00597292" w:rsidRPr="00597292" w:rsidRDefault="00597292" w:rsidP="00597292">
      <w:pPr>
        <w:adjustRightInd w:val="0"/>
        <w:snapToGrid w:val="0"/>
        <w:spacing w:after="0" w:line="360" w:lineRule="auto"/>
        <w:jc w:val="both"/>
        <w:rPr>
          <w:rFonts w:ascii="Book Antiqua" w:eastAsia="微软雅黑" w:hAnsi="Book Antiqua" w:cs="宋体"/>
          <w:sz w:val="24"/>
          <w:szCs w:val="24"/>
        </w:rPr>
      </w:pPr>
      <w:r w:rsidRPr="00597292">
        <w:rPr>
          <w:rFonts w:ascii="Book Antiqua" w:hAnsi="Book Antiqua" w:cs="宋体"/>
          <w:b/>
          <w:sz w:val="24"/>
          <w:szCs w:val="24"/>
        </w:rPr>
        <w:t xml:space="preserve">Specialty type: </w:t>
      </w:r>
      <w:r w:rsidRPr="00597292">
        <w:rPr>
          <w:rFonts w:ascii="Book Antiqua" w:eastAsia="微软雅黑" w:hAnsi="Book Antiqua" w:cs="宋体"/>
          <w:sz w:val="24"/>
          <w:szCs w:val="24"/>
        </w:rPr>
        <w:t xml:space="preserve">Gastroenterology and </w:t>
      </w:r>
      <w:r w:rsidR="008E7F78" w:rsidRPr="00597292">
        <w:rPr>
          <w:rFonts w:ascii="Book Antiqua" w:eastAsia="微软雅黑" w:hAnsi="Book Antiqua" w:cs="宋体"/>
          <w:sz w:val="24"/>
          <w:szCs w:val="24"/>
        </w:rPr>
        <w:t>h</w:t>
      </w:r>
      <w:r w:rsidRPr="00597292">
        <w:rPr>
          <w:rFonts w:ascii="Book Antiqua" w:eastAsia="微软雅黑" w:hAnsi="Book Antiqua" w:cs="宋体"/>
          <w:sz w:val="24"/>
          <w:szCs w:val="24"/>
        </w:rPr>
        <w:t>epatology</w:t>
      </w:r>
    </w:p>
    <w:p w14:paraId="66D5631B" w14:textId="37B97C9F" w:rsidR="00597292" w:rsidRPr="00597292" w:rsidRDefault="00597292" w:rsidP="00597292">
      <w:pPr>
        <w:adjustRightInd w:val="0"/>
        <w:snapToGrid w:val="0"/>
        <w:spacing w:after="0" w:line="360" w:lineRule="auto"/>
        <w:jc w:val="both"/>
        <w:rPr>
          <w:rFonts w:ascii="Book Antiqua" w:hAnsi="Book Antiqua" w:cs="宋体"/>
          <w:sz w:val="24"/>
          <w:szCs w:val="24"/>
        </w:rPr>
      </w:pPr>
      <w:r w:rsidRPr="00597292">
        <w:rPr>
          <w:rFonts w:ascii="Book Antiqua" w:hAnsi="Book Antiqua" w:cs="宋体"/>
          <w:b/>
          <w:sz w:val="24"/>
          <w:szCs w:val="24"/>
        </w:rPr>
        <w:t xml:space="preserve">Country/Territory of origin: </w:t>
      </w:r>
      <w:r w:rsidRPr="00597292">
        <w:rPr>
          <w:rFonts w:ascii="Book Antiqua" w:hAnsi="Book Antiqua"/>
          <w:sz w:val="24"/>
          <w:szCs w:val="24"/>
          <w:lang w:eastAsia="es-ES_tradnl"/>
        </w:rPr>
        <w:t>Italy</w:t>
      </w:r>
    </w:p>
    <w:p w14:paraId="2347E50B" w14:textId="77777777" w:rsidR="00597292" w:rsidRPr="00597292" w:rsidRDefault="00597292" w:rsidP="00597292">
      <w:pPr>
        <w:adjustRightInd w:val="0"/>
        <w:snapToGrid w:val="0"/>
        <w:spacing w:after="0" w:line="360" w:lineRule="auto"/>
        <w:jc w:val="both"/>
        <w:rPr>
          <w:rFonts w:ascii="Book Antiqua" w:hAnsi="Book Antiqua" w:cs="宋体"/>
          <w:b/>
          <w:sz w:val="24"/>
          <w:szCs w:val="24"/>
        </w:rPr>
      </w:pPr>
      <w:r w:rsidRPr="00597292">
        <w:rPr>
          <w:rFonts w:ascii="Book Antiqua" w:hAnsi="Book Antiqua" w:cs="宋体"/>
          <w:b/>
          <w:sz w:val="24"/>
          <w:szCs w:val="24"/>
        </w:rPr>
        <w:t>Peer-review report’s scientific quality classification</w:t>
      </w:r>
    </w:p>
    <w:p w14:paraId="182A8F7F" w14:textId="77777777" w:rsidR="00597292" w:rsidRPr="00597292" w:rsidRDefault="00597292" w:rsidP="00597292">
      <w:pPr>
        <w:adjustRightInd w:val="0"/>
        <w:snapToGrid w:val="0"/>
        <w:spacing w:after="0" w:line="360" w:lineRule="auto"/>
        <w:jc w:val="both"/>
        <w:rPr>
          <w:rFonts w:ascii="Book Antiqua" w:hAnsi="Book Antiqua" w:cs="宋体"/>
          <w:sz w:val="24"/>
          <w:szCs w:val="24"/>
        </w:rPr>
      </w:pPr>
      <w:r w:rsidRPr="00597292">
        <w:rPr>
          <w:rFonts w:ascii="Book Antiqua" w:hAnsi="Book Antiqua" w:cs="宋体"/>
          <w:sz w:val="24"/>
          <w:szCs w:val="24"/>
        </w:rPr>
        <w:t>Grade A (Excellent): 0</w:t>
      </w:r>
    </w:p>
    <w:p w14:paraId="33CFACF7" w14:textId="673F5E88" w:rsidR="00597292" w:rsidRPr="00597292" w:rsidRDefault="00597292" w:rsidP="00597292">
      <w:pPr>
        <w:adjustRightInd w:val="0"/>
        <w:snapToGrid w:val="0"/>
        <w:spacing w:after="0" w:line="360" w:lineRule="auto"/>
        <w:jc w:val="both"/>
        <w:rPr>
          <w:rFonts w:ascii="Book Antiqua" w:eastAsia="宋体" w:hAnsi="Book Antiqua" w:cs="宋体"/>
          <w:sz w:val="24"/>
          <w:szCs w:val="24"/>
        </w:rPr>
      </w:pPr>
      <w:r w:rsidRPr="00597292">
        <w:rPr>
          <w:rFonts w:ascii="Book Antiqua" w:hAnsi="Book Antiqua" w:cs="宋体"/>
          <w:sz w:val="24"/>
          <w:szCs w:val="24"/>
        </w:rPr>
        <w:t xml:space="preserve">Grade B (Very good): </w:t>
      </w:r>
      <w:r w:rsidRPr="00597292">
        <w:rPr>
          <w:rFonts w:ascii="Book Antiqua" w:eastAsia="宋体" w:hAnsi="Book Antiqua" w:cs="宋体"/>
          <w:sz w:val="24"/>
          <w:szCs w:val="24"/>
        </w:rPr>
        <w:t>B</w:t>
      </w:r>
    </w:p>
    <w:p w14:paraId="412B518D" w14:textId="70178BF7" w:rsidR="00597292" w:rsidRPr="00597292" w:rsidRDefault="00597292" w:rsidP="00597292">
      <w:pPr>
        <w:adjustRightInd w:val="0"/>
        <w:snapToGrid w:val="0"/>
        <w:spacing w:after="0" w:line="360" w:lineRule="auto"/>
        <w:jc w:val="both"/>
        <w:rPr>
          <w:rFonts w:ascii="Book Antiqua" w:hAnsi="Book Antiqua" w:cs="宋体"/>
          <w:sz w:val="24"/>
          <w:szCs w:val="24"/>
        </w:rPr>
      </w:pPr>
      <w:r w:rsidRPr="00597292">
        <w:rPr>
          <w:rFonts w:ascii="Book Antiqua" w:hAnsi="Book Antiqua" w:cs="宋体"/>
          <w:sz w:val="24"/>
          <w:szCs w:val="24"/>
        </w:rPr>
        <w:t>Grade C (Good): C, C</w:t>
      </w:r>
    </w:p>
    <w:p w14:paraId="35E4758D" w14:textId="77777777" w:rsidR="00597292" w:rsidRPr="00597292" w:rsidRDefault="00597292" w:rsidP="00597292">
      <w:pPr>
        <w:adjustRightInd w:val="0"/>
        <w:snapToGrid w:val="0"/>
        <w:spacing w:after="0" w:line="360" w:lineRule="auto"/>
        <w:jc w:val="both"/>
        <w:rPr>
          <w:rFonts w:ascii="Book Antiqua" w:hAnsi="Book Antiqua" w:cs="宋体"/>
          <w:sz w:val="24"/>
          <w:szCs w:val="24"/>
        </w:rPr>
      </w:pPr>
      <w:r w:rsidRPr="00597292">
        <w:rPr>
          <w:rFonts w:ascii="Book Antiqua" w:hAnsi="Book Antiqua" w:cs="宋体"/>
          <w:sz w:val="24"/>
          <w:szCs w:val="24"/>
        </w:rPr>
        <w:t>Grade D (Fair): 0</w:t>
      </w:r>
    </w:p>
    <w:p w14:paraId="187E6835" w14:textId="77777777" w:rsidR="00597292" w:rsidRPr="00597292" w:rsidRDefault="00597292" w:rsidP="00597292">
      <w:pPr>
        <w:adjustRightInd w:val="0"/>
        <w:snapToGrid w:val="0"/>
        <w:spacing w:after="0" w:line="360" w:lineRule="auto"/>
        <w:jc w:val="both"/>
        <w:rPr>
          <w:rFonts w:ascii="Book Antiqua" w:eastAsia="等线" w:hAnsi="Book Antiqua"/>
          <w:sz w:val="24"/>
          <w:szCs w:val="24"/>
          <w:lang w:val="hu-HU"/>
        </w:rPr>
      </w:pPr>
      <w:r w:rsidRPr="00597292">
        <w:rPr>
          <w:rFonts w:ascii="Book Antiqua" w:hAnsi="Book Antiqua" w:cs="宋体"/>
          <w:sz w:val="24"/>
          <w:szCs w:val="24"/>
        </w:rPr>
        <w:t>Grade E (Poor): 0</w:t>
      </w:r>
    </w:p>
    <w:p w14:paraId="447085C1" w14:textId="77777777" w:rsidR="00597292" w:rsidRPr="00597292" w:rsidRDefault="00597292" w:rsidP="00597292">
      <w:pPr>
        <w:snapToGrid w:val="0"/>
        <w:spacing w:after="0" w:line="360" w:lineRule="auto"/>
        <w:jc w:val="both"/>
        <w:rPr>
          <w:rFonts w:ascii="Book Antiqua" w:eastAsia="宋体" w:hAnsi="Book Antiqua"/>
          <w:b/>
          <w:sz w:val="24"/>
          <w:szCs w:val="24"/>
          <w:lang w:val="hu-HU"/>
        </w:rPr>
      </w:pPr>
    </w:p>
    <w:p w14:paraId="2BC8286A" w14:textId="7E604F39" w:rsidR="00597292" w:rsidRPr="00597292" w:rsidRDefault="00597292" w:rsidP="00597292">
      <w:pPr>
        <w:snapToGrid w:val="0"/>
        <w:spacing w:after="0" w:line="360" w:lineRule="auto"/>
        <w:jc w:val="both"/>
        <w:rPr>
          <w:rFonts w:ascii="Book Antiqua" w:eastAsia="宋体" w:hAnsi="Book Antiqua" w:cs="宋体"/>
          <w:sz w:val="24"/>
          <w:szCs w:val="24"/>
          <w:lang w:val="en-US" w:eastAsia="zh-CN"/>
        </w:rPr>
      </w:pPr>
      <w:r w:rsidRPr="00597292">
        <w:rPr>
          <w:rFonts w:ascii="Book Antiqua" w:hAnsi="Book Antiqua"/>
          <w:b/>
          <w:sz w:val="24"/>
          <w:szCs w:val="24"/>
        </w:rPr>
        <w:t>P- Reviewer:</w:t>
      </w:r>
      <w:r w:rsidRPr="00597292">
        <w:rPr>
          <w:rFonts w:ascii="Book Antiqua" w:eastAsia="宋体" w:hAnsi="Book Antiqua"/>
          <w:b/>
          <w:sz w:val="24"/>
          <w:szCs w:val="24"/>
        </w:rPr>
        <w:t xml:space="preserve"> </w:t>
      </w:r>
      <w:r w:rsidRPr="00597292">
        <w:rPr>
          <w:rFonts w:ascii="Book Antiqua" w:eastAsia="宋体" w:hAnsi="Book Antiqua" w:cs="宋体"/>
          <w:color w:val="000000"/>
          <w:sz w:val="24"/>
          <w:szCs w:val="24"/>
          <w:shd w:val="clear" w:color="auto" w:fill="FFFFFF"/>
          <w:lang w:val="en-US" w:eastAsia="zh-CN"/>
        </w:rPr>
        <w:t>Akamatsu</w:t>
      </w:r>
      <w:r w:rsidRPr="00597292">
        <w:rPr>
          <w:rFonts w:ascii="Book Antiqua" w:eastAsia="宋体" w:hAnsi="Book Antiqua" w:cs="宋体"/>
          <w:sz w:val="24"/>
          <w:szCs w:val="24"/>
          <w:lang w:val="en-US" w:eastAsia="zh-CN"/>
        </w:rPr>
        <w:t xml:space="preserve"> N, Ho CM, Zheng H</w:t>
      </w:r>
      <w:r w:rsidRPr="00597292">
        <w:rPr>
          <w:rFonts w:ascii="Book Antiqua" w:eastAsia="宋体" w:hAnsi="Book Antiqua" w:cs="宋体"/>
          <w:color w:val="000000"/>
          <w:sz w:val="24"/>
          <w:szCs w:val="24"/>
        </w:rPr>
        <w:t xml:space="preserve"> </w:t>
      </w:r>
      <w:r w:rsidRPr="00597292">
        <w:rPr>
          <w:rFonts w:ascii="Book Antiqua" w:hAnsi="Book Antiqua"/>
          <w:b/>
          <w:sz w:val="24"/>
          <w:szCs w:val="24"/>
        </w:rPr>
        <w:t>S- Editor:</w:t>
      </w:r>
      <w:r w:rsidRPr="00597292">
        <w:rPr>
          <w:rFonts w:ascii="Book Antiqua" w:hAnsi="Book Antiqua"/>
          <w:sz w:val="24"/>
          <w:szCs w:val="24"/>
        </w:rPr>
        <w:t xml:space="preserve"> Dou Y</w:t>
      </w:r>
      <w:r w:rsidRPr="00597292">
        <w:rPr>
          <w:rFonts w:ascii="Book Antiqua" w:hAnsi="Book Antiqua"/>
          <w:b/>
          <w:sz w:val="24"/>
          <w:szCs w:val="24"/>
        </w:rPr>
        <w:t xml:space="preserve"> L- Editor:</w:t>
      </w:r>
      <w:r w:rsidRPr="00597292">
        <w:rPr>
          <w:rFonts w:ascii="Book Antiqua" w:hAnsi="Book Antiqua"/>
          <w:sz w:val="24"/>
          <w:szCs w:val="24"/>
        </w:rPr>
        <w:t xml:space="preserve"> </w:t>
      </w:r>
      <w:r w:rsidRPr="00597292">
        <w:rPr>
          <w:rFonts w:ascii="Book Antiqua" w:hAnsi="Book Antiqua"/>
          <w:b/>
          <w:sz w:val="24"/>
          <w:szCs w:val="24"/>
        </w:rPr>
        <w:t>E- Editor:</w:t>
      </w:r>
    </w:p>
    <w:p w14:paraId="5AD387EF" w14:textId="77777777" w:rsidR="00095178" w:rsidRPr="00597292" w:rsidRDefault="00095178" w:rsidP="00597292">
      <w:pPr>
        <w:snapToGrid w:val="0"/>
        <w:spacing w:after="0" w:line="360" w:lineRule="auto"/>
        <w:jc w:val="both"/>
        <w:rPr>
          <w:rFonts w:ascii="Book Antiqua" w:hAnsi="Book Antiqua"/>
          <w:b/>
          <w:bCs/>
          <w:sz w:val="24"/>
          <w:szCs w:val="24"/>
        </w:rPr>
      </w:pPr>
      <w:r w:rsidRPr="00597292">
        <w:rPr>
          <w:rFonts w:ascii="Book Antiqua" w:hAnsi="Book Antiqua"/>
          <w:b/>
          <w:bCs/>
          <w:sz w:val="24"/>
          <w:szCs w:val="24"/>
        </w:rPr>
        <w:br w:type="page"/>
      </w:r>
    </w:p>
    <w:p w14:paraId="2585D3E0" w14:textId="77777777" w:rsidR="00DA2774" w:rsidRDefault="00DA2774" w:rsidP="00597292">
      <w:pPr>
        <w:snapToGrid w:val="0"/>
        <w:spacing w:after="0" w:line="360" w:lineRule="auto"/>
        <w:jc w:val="both"/>
        <w:rPr>
          <w:rFonts w:ascii="Book Antiqua" w:hAnsi="Book Antiqua"/>
          <w:b/>
          <w:bCs/>
          <w:sz w:val="24"/>
          <w:szCs w:val="24"/>
        </w:rPr>
        <w:sectPr w:rsidR="00DA2774" w:rsidSect="00282B1A">
          <w:footerReference w:type="default" r:id="rId8"/>
          <w:pgSz w:w="11906" w:h="16838"/>
          <w:pgMar w:top="1417" w:right="1134" w:bottom="1134" w:left="1134" w:header="708" w:footer="708" w:gutter="0"/>
          <w:cols w:space="708"/>
          <w:docGrid w:linePitch="360"/>
        </w:sectPr>
      </w:pPr>
    </w:p>
    <w:p w14:paraId="5F951C79" w14:textId="786A6A88" w:rsidR="001947E6" w:rsidRPr="00597292" w:rsidRDefault="00F74D52" w:rsidP="00597292">
      <w:pPr>
        <w:snapToGrid w:val="0"/>
        <w:spacing w:after="0" w:line="360" w:lineRule="auto"/>
        <w:jc w:val="both"/>
        <w:rPr>
          <w:rFonts w:ascii="Book Antiqua" w:hAnsi="Book Antiqua"/>
          <w:b/>
          <w:bCs/>
          <w:sz w:val="24"/>
          <w:szCs w:val="24"/>
          <w:lang w:val="en-US"/>
        </w:rPr>
      </w:pPr>
      <w:r w:rsidRPr="00597292">
        <w:rPr>
          <w:rFonts w:ascii="Book Antiqua" w:hAnsi="Book Antiqua"/>
          <w:b/>
          <w:bCs/>
          <w:sz w:val="24"/>
          <w:szCs w:val="24"/>
        </w:rPr>
        <w:lastRenderedPageBreak/>
        <w:t>Table 1</w:t>
      </w:r>
      <w:r w:rsidR="001947E6" w:rsidRPr="00597292">
        <w:rPr>
          <w:rFonts w:ascii="Book Antiqua" w:hAnsi="Book Antiqua"/>
          <w:b/>
          <w:bCs/>
          <w:sz w:val="24"/>
          <w:szCs w:val="24"/>
        </w:rPr>
        <w:t xml:space="preserve"> </w:t>
      </w:r>
      <w:r w:rsidR="001947E6" w:rsidRPr="00597292">
        <w:rPr>
          <w:rFonts w:ascii="Book Antiqua" w:hAnsi="Book Antiqua"/>
          <w:b/>
          <w:bCs/>
          <w:sz w:val="24"/>
          <w:szCs w:val="24"/>
          <w:lang w:val="en-US"/>
        </w:rPr>
        <w:t xml:space="preserve">Main </w:t>
      </w:r>
      <w:proofErr w:type="spellStart"/>
      <w:r w:rsidR="001947E6" w:rsidRPr="00597292">
        <w:rPr>
          <w:rFonts w:ascii="Book Antiqua" w:hAnsi="Book Antiqua"/>
          <w:b/>
          <w:bCs/>
          <w:sz w:val="24"/>
          <w:szCs w:val="24"/>
          <w:lang w:val="en-US"/>
        </w:rPr>
        <w:t>virological</w:t>
      </w:r>
      <w:proofErr w:type="spellEnd"/>
      <w:r w:rsidR="001947E6" w:rsidRPr="00597292">
        <w:rPr>
          <w:rFonts w:ascii="Book Antiqua" w:hAnsi="Book Antiqua"/>
          <w:b/>
          <w:bCs/>
          <w:sz w:val="24"/>
          <w:szCs w:val="24"/>
          <w:lang w:val="en-US"/>
        </w:rPr>
        <w:t xml:space="preserve"> and biochemical features in the different clinical phases of chronic </w:t>
      </w:r>
      <w:r w:rsidR="00095178" w:rsidRPr="00597292">
        <w:rPr>
          <w:rFonts w:ascii="Book Antiqua" w:hAnsi="Book Antiqua"/>
          <w:b/>
          <w:bCs/>
          <w:sz w:val="24"/>
          <w:szCs w:val="24"/>
          <w:lang w:val="en-US"/>
        </w:rPr>
        <w:t xml:space="preserve">hepatitis B virus </w:t>
      </w:r>
      <w:r w:rsidR="001947E6" w:rsidRPr="00597292">
        <w:rPr>
          <w:rFonts w:ascii="Book Antiqua" w:hAnsi="Book Antiqua"/>
          <w:b/>
          <w:bCs/>
          <w:sz w:val="24"/>
          <w:szCs w:val="24"/>
          <w:lang w:val="en-US"/>
        </w:rPr>
        <w:t>infection</w:t>
      </w:r>
    </w:p>
    <w:tbl>
      <w:tblPr>
        <w:tblStyle w:val="af1"/>
        <w:tblW w:w="117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2926"/>
        <w:gridCol w:w="2926"/>
        <w:gridCol w:w="2930"/>
      </w:tblGrid>
      <w:tr w:rsidR="001947E6" w:rsidRPr="00597292" w14:paraId="41F07E78" w14:textId="77777777" w:rsidTr="00DA2774">
        <w:trPr>
          <w:trHeight w:val="536"/>
        </w:trPr>
        <w:tc>
          <w:tcPr>
            <w:tcW w:w="2926" w:type="dxa"/>
            <w:tcBorders>
              <w:top w:val="single" w:sz="4" w:space="0" w:color="auto"/>
              <w:bottom w:val="single" w:sz="4" w:space="0" w:color="auto"/>
            </w:tcBorders>
          </w:tcPr>
          <w:p w14:paraId="5E4E9360" w14:textId="147D4788" w:rsidR="001947E6" w:rsidRPr="00597292" w:rsidRDefault="001947E6" w:rsidP="00597292">
            <w:pPr>
              <w:snapToGrid w:val="0"/>
              <w:spacing w:line="360" w:lineRule="auto"/>
              <w:jc w:val="both"/>
              <w:rPr>
                <w:rFonts w:ascii="Book Antiqua" w:hAnsi="Book Antiqua"/>
                <w:sz w:val="24"/>
                <w:szCs w:val="24"/>
                <w:lang w:val="en-US"/>
              </w:rPr>
            </w:pPr>
            <w:r w:rsidRPr="00597292">
              <w:rPr>
                <w:rFonts w:ascii="Book Antiqua" w:hAnsi="Book Antiqua"/>
                <w:b/>
                <w:sz w:val="24"/>
                <w:szCs w:val="24"/>
              </w:rPr>
              <w:t>Phase 1</w:t>
            </w:r>
            <w:r w:rsidR="0063249E" w:rsidRPr="00597292">
              <w:rPr>
                <w:rFonts w:ascii="Book Antiqua" w:hAnsi="Book Antiqua"/>
                <w:b/>
                <w:sz w:val="24"/>
                <w:szCs w:val="24"/>
              </w:rPr>
              <w:t>:</w:t>
            </w:r>
            <w:r w:rsidRPr="00597292">
              <w:rPr>
                <w:rFonts w:ascii="Book Antiqua" w:hAnsi="Book Antiqua"/>
                <w:b/>
                <w:sz w:val="24"/>
                <w:szCs w:val="24"/>
                <w:lang w:eastAsia="zh-CN"/>
              </w:rPr>
              <w:t xml:space="preserve"> </w:t>
            </w:r>
            <w:r w:rsidR="0063249E" w:rsidRPr="00597292">
              <w:rPr>
                <w:rFonts w:ascii="Book Antiqua" w:hAnsi="Book Antiqua"/>
                <w:b/>
                <w:sz w:val="24"/>
                <w:szCs w:val="24"/>
              </w:rPr>
              <w:t xml:space="preserve">Immune </w:t>
            </w:r>
            <w:r w:rsidRPr="00597292">
              <w:rPr>
                <w:rFonts w:ascii="Book Antiqua" w:hAnsi="Book Antiqua"/>
                <w:b/>
                <w:sz w:val="24"/>
                <w:szCs w:val="24"/>
              </w:rPr>
              <w:t>tolerant</w:t>
            </w:r>
          </w:p>
        </w:tc>
        <w:tc>
          <w:tcPr>
            <w:tcW w:w="2926" w:type="dxa"/>
            <w:tcBorders>
              <w:top w:val="single" w:sz="4" w:space="0" w:color="auto"/>
              <w:bottom w:val="single" w:sz="4" w:space="0" w:color="auto"/>
            </w:tcBorders>
          </w:tcPr>
          <w:p w14:paraId="0778A0DF" w14:textId="218E6BD3" w:rsidR="001947E6" w:rsidRPr="00597292" w:rsidRDefault="001947E6" w:rsidP="00597292">
            <w:pPr>
              <w:snapToGrid w:val="0"/>
              <w:spacing w:line="360" w:lineRule="auto"/>
              <w:jc w:val="both"/>
              <w:rPr>
                <w:rFonts w:ascii="Book Antiqua" w:hAnsi="Book Antiqua"/>
                <w:sz w:val="24"/>
                <w:szCs w:val="24"/>
                <w:lang w:val="en-US"/>
              </w:rPr>
            </w:pPr>
            <w:r w:rsidRPr="00597292">
              <w:rPr>
                <w:rFonts w:ascii="Book Antiqua" w:hAnsi="Book Antiqua"/>
                <w:b/>
                <w:sz w:val="24"/>
                <w:szCs w:val="24"/>
              </w:rPr>
              <w:t>Phase 2</w:t>
            </w:r>
            <w:r w:rsidR="0063249E" w:rsidRPr="00597292">
              <w:rPr>
                <w:rFonts w:ascii="Book Antiqua" w:hAnsi="Book Antiqua"/>
                <w:b/>
                <w:sz w:val="24"/>
                <w:szCs w:val="24"/>
              </w:rPr>
              <w:t>:</w:t>
            </w:r>
            <w:r w:rsidRPr="00597292">
              <w:rPr>
                <w:rFonts w:ascii="Book Antiqua" w:hAnsi="Book Antiqua"/>
                <w:b/>
                <w:sz w:val="24"/>
                <w:szCs w:val="24"/>
                <w:lang w:eastAsia="zh-CN"/>
              </w:rPr>
              <w:t xml:space="preserve"> </w:t>
            </w:r>
            <w:r w:rsidR="0063249E" w:rsidRPr="00597292">
              <w:rPr>
                <w:rFonts w:ascii="Book Antiqua" w:hAnsi="Book Antiqua"/>
                <w:b/>
                <w:sz w:val="24"/>
                <w:szCs w:val="24"/>
              </w:rPr>
              <w:t xml:space="preserve">Immune </w:t>
            </w:r>
            <w:r w:rsidRPr="00597292">
              <w:rPr>
                <w:rFonts w:ascii="Book Antiqua" w:hAnsi="Book Antiqua"/>
                <w:b/>
                <w:sz w:val="24"/>
                <w:szCs w:val="24"/>
              </w:rPr>
              <w:t>active</w:t>
            </w:r>
          </w:p>
        </w:tc>
        <w:tc>
          <w:tcPr>
            <w:tcW w:w="2926" w:type="dxa"/>
            <w:tcBorders>
              <w:top w:val="single" w:sz="4" w:space="0" w:color="auto"/>
              <w:bottom w:val="single" w:sz="4" w:space="0" w:color="auto"/>
            </w:tcBorders>
          </w:tcPr>
          <w:p w14:paraId="39C03A11" w14:textId="6FCB3193" w:rsidR="001947E6" w:rsidRPr="00597292" w:rsidRDefault="001947E6" w:rsidP="00597292">
            <w:pPr>
              <w:snapToGrid w:val="0"/>
              <w:spacing w:line="360" w:lineRule="auto"/>
              <w:jc w:val="both"/>
              <w:rPr>
                <w:rFonts w:ascii="Book Antiqua" w:hAnsi="Book Antiqua"/>
                <w:sz w:val="24"/>
                <w:szCs w:val="24"/>
                <w:lang w:val="en-US"/>
              </w:rPr>
            </w:pPr>
            <w:r w:rsidRPr="00597292">
              <w:rPr>
                <w:rFonts w:ascii="Book Antiqua" w:hAnsi="Book Antiqua"/>
                <w:b/>
                <w:sz w:val="24"/>
                <w:szCs w:val="24"/>
              </w:rPr>
              <w:t>Phase 3</w:t>
            </w:r>
            <w:r w:rsidR="0063249E" w:rsidRPr="00597292">
              <w:rPr>
                <w:rFonts w:ascii="Book Antiqua" w:hAnsi="Book Antiqua"/>
                <w:b/>
                <w:sz w:val="24"/>
                <w:szCs w:val="24"/>
              </w:rPr>
              <w:t>:</w:t>
            </w:r>
            <w:r w:rsidRPr="00597292">
              <w:rPr>
                <w:rFonts w:ascii="Book Antiqua" w:hAnsi="Book Antiqua"/>
                <w:b/>
                <w:sz w:val="24"/>
                <w:szCs w:val="24"/>
                <w:lang w:eastAsia="zh-CN"/>
              </w:rPr>
              <w:t xml:space="preserve"> </w:t>
            </w:r>
            <w:r w:rsidRPr="00597292">
              <w:rPr>
                <w:rFonts w:ascii="Book Antiqua" w:hAnsi="Book Antiqua"/>
                <w:b/>
                <w:sz w:val="24"/>
                <w:szCs w:val="24"/>
              </w:rPr>
              <w:t>Asymptomatic carrier</w:t>
            </w:r>
          </w:p>
        </w:tc>
        <w:tc>
          <w:tcPr>
            <w:tcW w:w="2928" w:type="dxa"/>
            <w:tcBorders>
              <w:top w:val="single" w:sz="4" w:space="0" w:color="auto"/>
              <w:bottom w:val="single" w:sz="4" w:space="0" w:color="auto"/>
            </w:tcBorders>
          </w:tcPr>
          <w:p w14:paraId="1E807AB7" w14:textId="6139CFE2" w:rsidR="001947E6" w:rsidRPr="00597292" w:rsidRDefault="001947E6" w:rsidP="00597292">
            <w:pPr>
              <w:snapToGrid w:val="0"/>
              <w:spacing w:line="360" w:lineRule="auto"/>
              <w:jc w:val="both"/>
              <w:rPr>
                <w:rFonts w:ascii="Book Antiqua" w:hAnsi="Book Antiqua"/>
                <w:sz w:val="24"/>
                <w:szCs w:val="24"/>
                <w:lang w:val="en-US"/>
              </w:rPr>
            </w:pPr>
            <w:r w:rsidRPr="00597292">
              <w:rPr>
                <w:rFonts w:ascii="Book Antiqua" w:hAnsi="Book Antiqua"/>
                <w:b/>
                <w:sz w:val="24"/>
                <w:szCs w:val="24"/>
              </w:rPr>
              <w:t>Phase 4</w:t>
            </w:r>
            <w:r w:rsidR="0063249E" w:rsidRPr="00597292">
              <w:rPr>
                <w:rFonts w:ascii="Book Antiqua" w:hAnsi="Book Antiqua"/>
                <w:b/>
                <w:sz w:val="24"/>
                <w:szCs w:val="24"/>
              </w:rPr>
              <w:t>:</w:t>
            </w:r>
            <w:r w:rsidRPr="00597292">
              <w:rPr>
                <w:rFonts w:ascii="Book Antiqua" w:hAnsi="Book Antiqua"/>
                <w:b/>
                <w:sz w:val="24"/>
                <w:szCs w:val="24"/>
                <w:lang w:eastAsia="zh-CN"/>
              </w:rPr>
              <w:t xml:space="preserve"> </w:t>
            </w:r>
            <w:r w:rsidRPr="00597292">
              <w:rPr>
                <w:rFonts w:ascii="Book Antiqua" w:hAnsi="Book Antiqua"/>
                <w:b/>
                <w:sz w:val="24"/>
                <w:szCs w:val="24"/>
              </w:rPr>
              <w:t>HBV reactivation</w:t>
            </w:r>
          </w:p>
        </w:tc>
      </w:tr>
      <w:tr w:rsidR="001947E6" w:rsidRPr="00597292" w14:paraId="60E10632" w14:textId="77777777" w:rsidTr="00DA2774">
        <w:trPr>
          <w:trHeight w:val="435"/>
        </w:trPr>
        <w:tc>
          <w:tcPr>
            <w:tcW w:w="11708" w:type="dxa"/>
            <w:gridSpan w:val="4"/>
            <w:tcBorders>
              <w:top w:val="single" w:sz="4" w:space="0" w:color="auto"/>
            </w:tcBorders>
          </w:tcPr>
          <w:p w14:paraId="37876957" w14:textId="14894C31" w:rsidR="001947E6" w:rsidRPr="00597292" w:rsidRDefault="001947E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rPr>
              <w:t>HBsAg+</w:t>
            </w:r>
          </w:p>
        </w:tc>
      </w:tr>
      <w:tr w:rsidR="001947E6" w:rsidRPr="00597292" w14:paraId="0364A76E" w14:textId="77777777" w:rsidTr="00DA2774">
        <w:trPr>
          <w:trHeight w:val="897"/>
        </w:trPr>
        <w:tc>
          <w:tcPr>
            <w:tcW w:w="2926" w:type="dxa"/>
          </w:tcPr>
          <w:p w14:paraId="33B792F7" w14:textId="53DF92F9" w:rsidR="001947E6" w:rsidRPr="00597292" w:rsidRDefault="001947E6" w:rsidP="00597292">
            <w:pPr>
              <w:snapToGrid w:val="0"/>
              <w:spacing w:line="360" w:lineRule="auto"/>
              <w:jc w:val="both"/>
              <w:rPr>
                <w:rFonts w:ascii="Book Antiqua" w:hAnsi="Book Antiqua"/>
                <w:sz w:val="24"/>
                <w:szCs w:val="24"/>
              </w:rPr>
            </w:pPr>
            <w:r w:rsidRPr="00597292">
              <w:rPr>
                <w:rFonts w:ascii="Book Antiqua" w:eastAsia="+mn-ea" w:hAnsi="Book Antiqua"/>
                <w:sz w:val="24"/>
                <w:szCs w:val="24"/>
              </w:rPr>
              <w:t>HBeAg+</w:t>
            </w:r>
          </w:p>
        </w:tc>
        <w:tc>
          <w:tcPr>
            <w:tcW w:w="2926" w:type="dxa"/>
          </w:tcPr>
          <w:p w14:paraId="248DEFAA" w14:textId="49ECCE3E" w:rsidR="001947E6" w:rsidRPr="00597292" w:rsidRDefault="001947E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rPr>
              <w:t>Attempt to remove HBeAg</w:t>
            </w:r>
          </w:p>
        </w:tc>
        <w:tc>
          <w:tcPr>
            <w:tcW w:w="2926" w:type="dxa"/>
          </w:tcPr>
          <w:p w14:paraId="74300FBE" w14:textId="6DFD18A0" w:rsidR="001947E6" w:rsidRPr="00597292" w:rsidRDefault="001947E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rPr>
              <w:t>HBeAg-</w:t>
            </w:r>
          </w:p>
        </w:tc>
        <w:tc>
          <w:tcPr>
            <w:tcW w:w="2928" w:type="dxa"/>
          </w:tcPr>
          <w:p w14:paraId="72D8D4B2" w14:textId="7594B38E" w:rsidR="001947E6" w:rsidRPr="00597292" w:rsidRDefault="001947E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rPr>
              <w:t>HBeAg+ or -</w:t>
            </w:r>
          </w:p>
        </w:tc>
      </w:tr>
      <w:tr w:rsidR="001947E6" w:rsidRPr="00597292" w14:paraId="6CA6A3AF" w14:textId="77777777" w:rsidTr="00DA2774">
        <w:trPr>
          <w:trHeight w:val="885"/>
        </w:trPr>
        <w:tc>
          <w:tcPr>
            <w:tcW w:w="2926" w:type="dxa"/>
          </w:tcPr>
          <w:p w14:paraId="4777D6B1" w14:textId="18D395A4" w:rsidR="001947E6" w:rsidRPr="00597292" w:rsidRDefault="001947E6" w:rsidP="00597292">
            <w:pPr>
              <w:snapToGrid w:val="0"/>
              <w:spacing w:line="360" w:lineRule="auto"/>
              <w:jc w:val="both"/>
              <w:rPr>
                <w:rFonts w:ascii="Book Antiqua" w:hAnsi="Book Antiqua"/>
                <w:sz w:val="24"/>
                <w:szCs w:val="24"/>
              </w:rPr>
            </w:pPr>
            <w:r w:rsidRPr="00597292">
              <w:rPr>
                <w:rFonts w:ascii="Book Antiqua" w:eastAsia="+mn-ea" w:hAnsi="Book Antiqua"/>
                <w:sz w:val="24"/>
                <w:szCs w:val="24"/>
              </w:rPr>
              <w:t xml:space="preserve">HBV-DNA </w:t>
            </w:r>
            <w:r w:rsidRPr="00597292">
              <w:rPr>
                <w:rFonts w:ascii="Book Antiqua" w:hAnsi="Book Antiqua"/>
                <w:sz w:val="24"/>
                <w:szCs w:val="24"/>
              </w:rPr>
              <w:t>≥ 10</w:t>
            </w:r>
            <w:r w:rsidRPr="00597292">
              <w:rPr>
                <w:rFonts w:ascii="Book Antiqua" w:hAnsi="Book Antiqua"/>
                <w:sz w:val="24"/>
                <w:szCs w:val="24"/>
                <w:vertAlign w:val="superscript"/>
              </w:rPr>
              <w:t xml:space="preserve">8 </w:t>
            </w:r>
            <w:r w:rsidRPr="00597292">
              <w:rPr>
                <w:rFonts w:ascii="Book Antiqua" w:hAnsi="Book Antiqua"/>
                <w:sz w:val="24"/>
                <w:szCs w:val="24"/>
              </w:rPr>
              <w:t>IU/mL</w:t>
            </w:r>
          </w:p>
        </w:tc>
        <w:tc>
          <w:tcPr>
            <w:tcW w:w="2926" w:type="dxa"/>
          </w:tcPr>
          <w:p w14:paraId="5B7412D3" w14:textId="4196FF8A" w:rsidR="001947E6" w:rsidRPr="00597292" w:rsidRDefault="001947E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rPr>
              <w:t>HBV-DNA ↓</w:t>
            </w:r>
          </w:p>
        </w:tc>
        <w:tc>
          <w:tcPr>
            <w:tcW w:w="2926" w:type="dxa"/>
          </w:tcPr>
          <w:p w14:paraId="0F031048" w14:textId="323E1EFE" w:rsidR="001947E6" w:rsidRPr="00597292" w:rsidRDefault="001947E6" w:rsidP="00597292">
            <w:pPr>
              <w:snapToGrid w:val="0"/>
              <w:spacing w:line="360" w:lineRule="auto"/>
              <w:jc w:val="both"/>
              <w:rPr>
                <w:rFonts w:ascii="Book Antiqua" w:hAnsi="Book Antiqua"/>
                <w:sz w:val="24"/>
                <w:szCs w:val="24"/>
              </w:rPr>
            </w:pPr>
            <w:r w:rsidRPr="00597292">
              <w:rPr>
                <w:rFonts w:ascii="Book Antiqua" w:hAnsi="Book Antiqua"/>
                <w:sz w:val="24"/>
                <w:szCs w:val="24"/>
              </w:rPr>
              <w:t>HBV-DNA &lt; 2000 IU/mL</w:t>
            </w:r>
          </w:p>
        </w:tc>
        <w:tc>
          <w:tcPr>
            <w:tcW w:w="2928" w:type="dxa"/>
          </w:tcPr>
          <w:p w14:paraId="039455A7" w14:textId="1FF6DA4A" w:rsidR="001947E6" w:rsidRPr="00597292" w:rsidRDefault="001947E6" w:rsidP="00597292">
            <w:pPr>
              <w:snapToGrid w:val="0"/>
              <w:spacing w:line="360" w:lineRule="auto"/>
              <w:jc w:val="both"/>
              <w:rPr>
                <w:rFonts w:ascii="Book Antiqua" w:hAnsi="Book Antiqua"/>
                <w:sz w:val="24"/>
                <w:szCs w:val="24"/>
              </w:rPr>
            </w:pPr>
            <w:r w:rsidRPr="00597292">
              <w:rPr>
                <w:rFonts w:ascii="Book Antiqua" w:eastAsia="+mn-ea" w:hAnsi="Book Antiqua"/>
                <w:sz w:val="24"/>
                <w:szCs w:val="24"/>
              </w:rPr>
              <w:t>HBV-DNA ↑</w:t>
            </w:r>
          </w:p>
        </w:tc>
      </w:tr>
      <w:tr w:rsidR="001947E6" w:rsidRPr="00597292" w14:paraId="63388D97" w14:textId="77777777" w:rsidTr="00DA2774">
        <w:trPr>
          <w:trHeight w:val="1333"/>
        </w:trPr>
        <w:tc>
          <w:tcPr>
            <w:tcW w:w="2926" w:type="dxa"/>
          </w:tcPr>
          <w:p w14:paraId="4FE25D5F" w14:textId="61B72B0E" w:rsidR="001947E6" w:rsidRPr="00597292" w:rsidRDefault="001947E6" w:rsidP="00597292">
            <w:pPr>
              <w:snapToGrid w:val="0"/>
              <w:spacing w:line="360" w:lineRule="auto"/>
              <w:jc w:val="both"/>
              <w:rPr>
                <w:rFonts w:ascii="Book Antiqua" w:hAnsi="Book Antiqua"/>
                <w:sz w:val="24"/>
                <w:szCs w:val="24"/>
                <w:lang w:val="en-US"/>
              </w:rPr>
            </w:pPr>
            <w:r w:rsidRPr="00597292">
              <w:rPr>
                <w:rFonts w:ascii="Book Antiqua" w:eastAsia="+mn-ea" w:hAnsi="Book Antiqua"/>
                <w:sz w:val="24"/>
                <w:szCs w:val="24"/>
              </w:rPr>
              <w:t xml:space="preserve">Liver function tests normal </w:t>
            </w:r>
            <w:r w:rsidRPr="00597292">
              <w:rPr>
                <w:rFonts w:ascii="Book Antiqua" w:eastAsia="+mn-ea" w:hAnsi="Book Antiqua"/>
                <w:sz w:val="24"/>
                <w:szCs w:val="24"/>
                <w:lang w:val="en-US"/>
              </w:rPr>
              <w:t xml:space="preserve">→ </w:t>
            </w:r>
            <w:r w:rsidRPr="00597292">
              <w:rPr>
                <w:rFonts w:ascii="Book Antiqua" w:hAnsi="Book Antiqua"/>
                <w:bCs/>
                <w:sz w:val="24"/>
                <w:szCs w:val="24"/>
              </w:rPr>
              <w:t>no</w:t>
            </w:r>
            <w:r w:rsidRPr="00597292">
              <w:rPr>
                <w:rFonts w:ascii="Book Antiqua" w:hAnsi="Book Antiqua"/>
                <w:sz w:val="24"/>
                <w:szCs w:val="24"/>
              </w:rPr>
              <w:t xml:space="preserve"> damage</w:t>
            </w:r>
          </w:p>
        </w:tc>
        <w:tc>
          <w:tcPr>
            <w:tcW w:w="2926" w:type="dxa"/>
          </w:tcPr>
          <w:p w14:paraId="3A24D576" w14:textId="227785EE" w:rsidR="001947E6" w:rsidRPr="00597292" w:rsidRDefault="001947E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rPr>
              <w:t>Altered l</w:t>
            </w:r>
            <w:r w:rsidRPr="00597292">
              <w:rPr>
                <w:rFonts w:ascii="Book Antiqua" w:eastAsia="+mn-ea" w:hAnsi="Book Antiqua"/>
                <w:sz w:val="24"/>
                <w:szCs w:val="24"/>
              </w:rPr>
              <w:t xml:space="preserve">iver function tests </w:t>
            </w:r>
            <w:r w:rsidRPr="00597292">
              <w:rPr>
                <w:rFonts w:ascii="Book Antiqua" w:eastAsia="+mn-ea" w:hAnsi="Book Antiqua"/>
                <w:sz w:val="24"/>
                <w:szCs w:val="24"/>
                <w:lang w:val="en-US"/>
              </w:rPr>
              <w:t xml:space="preserve">→ </w:t>
            </w:r>
            <w:r w:rsidRPr="00597292">
              <w:rPr>
                <w:rFonts w:ascii="Book Antiqua" w:hAnsi="Book Antiqua"/>
                <w:sz w:val="24"/>
                <w:szCs w:val="24"/>
              </w:rPr>
              <w:t>damage</w:t>
            </w:r>
          </w:p>
        </w:tc>
        <w:tc>
          <w:tcPr>
            <w:tcW w:w="2926" w:type="dxa"/>
          </w:tcPr>
          <w:p w14:paraId="321DE270" w14:textId="175882FD" w:rsidR="001947E6" w:rsidRPr="00597292" w:rsidRDefault="001947E6" w:rsidP="00597292">
            <w:pPr>
              <w:snapToGrid w:val="0"/>
              <w:spacing w:line="360" w:lineRule="auto"/>
              <w:jc w:val="both"/>
              <w:rPr>
                <w:rFonts w:ascii="Book Antiqua" w:hAnsi="Book Antiqua"/>
                <w:sz w:val="24"/>
                <w:szCs w:val="24"/>
                <w:lang w:val="en-US"/>
              </w:rPr>
            </w:pPr>
            <w:r w:rsidRPr="00597292">
              <w:rPr>
                <w:rFonts w:ascii="Book Antiqua" w:eastAsia="+mn-ea" w:hAnsi="Book Antiqua"/>
                <w:sz w:val="24"/>
                <w:szCs w:val="24"/>
              </w:rPr>
              <w:t xml:space="preserve">Liver function tests normal </w:t>
            </w:r>
            <w:r w:rsidRPr="00597292">
              <w:rPr>
                <w:rFonts w:ascii="Book Antiqua" w:eastAsia="+mn-ea" w:hAnsi="Book Antiqua"/>
                <w:sz w:val="24"/>
                <w:szCs w:val="24"/>
                <w:lang w:val="en-US"/>
              </w:rPr>
              <w:t xml:space="preserve">→ </w:t>
            </w:r>
            <w:r w:rsidRPr="00597292">
              <w:rPr>
                <w:rFonts w:ascii="Book Antiqua" w:hAnsi="Book Antiqua"/>
                <w:bCs/>
                <w:sz w:val="24"/>
                <w:szCs w:val="24"/>
              </w:rPr>
              <w:t>no</w:t>
            </w:r>
            <w:r w:rsidRPr="00597292">
              <w:rPr>
                <w:rFonts w:ascii="Book Antiqua" w:hAnsi="Book Antiqua"/>
                <w:sz w:val="24"/>
                <w:szCs w:val="24"/>
              </w:rPr>
              <w:t xml:space="preserve"> damage</w:t>
            </w:r>
          </w:p>
        </w:tc>
        <w:tc>
          <w:tcPr>
            <w:tcW w:w="2928" w:type="dxa"/>
          </w:tcPr>
          <w:p w14:paraId="3F84C2F9" w14:textId="57025665" w:rsidR="001947E6" w:rsidRPr="00597292" w:rsidRDefault="001947E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rPr>
              <w:t>Altered l</w:t>
            </w:r>
            <w:r w:rsidRPr="00597292">
              <w:rPr>
                <w:rFonts w:ascii="Book Antiqua" w:eastAsia="+mn-ea" w:hAnsi="Book Antiqua"/>
                <w:sz w:val="24"/>
                <w:szCs w:val="24"/>
              </w:rPr>
              <w:t xml:space="preserve">iver function tests </w:t>
            </w:r>
            <w:r w:rsidRPr="00597292">
              <w:rPr>
                <w:rFonts w:ascii="Book Antiqua" w:eastAsia="+mn-ea" w:hAnsi="Book Antiqua"/>
                <w:sz w:val="24"/>
                <w:szCs w:val="24"/>
                <w:lang w:val="en-US"/>
              </w:rPr>
              <w:t xml:space="preserve">→ </w:t>
            </w:r>
            <w:r w:rsidRPr="00597292">
              <w:rPr>
                <w:rFonts w:ascii="Book Antiqua" w:hAnsi="Book Antiqua"/>
                <w:sz w:val="24"/>
                <w:szCs w:val="24"/>
              </w:rPr>
              <w:t>damage</w:t>
            </w:r>
          </w:p>
        </w:tc>
      </w:tr>
    </w:tbl>
    <w:p w14:paraId="380BB65A" w14:textId="1A60BDDC" w:rsidR="001947E6" w:rsidRPr="00597292" w:rsidRDefault="00095178" w:rsidP="00597292">
      <w:pPr>
        <w:snapToGrid w:val="0"/>
        <w:spacing w:after="0" w:line="360" w:lineRule="auto"/>
        <w:jc w:val="both"/>
        <w:rPr>
          <w:rFonts w:ascii="Book Antiqua" w:hAnsi="Book Antiqua"/>
          <w:sz w:val="24"/>
          <w:szCs w:val="24"/>
          <w:lang w:val="en-US" w:eastAsia="zh-CN"/>
        </w:rPr>
      </w:pPr>
      <w:r w:rsidRPr="00597292">
        <w:rPr>
          <w:rFonts w:ascii="Book Antiqua" w:hAnsi="Book Antiqua"/>
          <w:sz w:val="24"/>
          <w:szCs w:val="24"/>
          <w:lang w:val="en-US" w:eastAsia="zh-CN"/>
        </w:rPr>
        <w:t xml:space="preserve">HBV: </w:t>
      </w:r>
      <w:r w:rsidRPr="00597292">
        <w:rPr>
          <w:rFonts w:ascii="Book Antiqua" w:hAnsi="Book Antiqua"/>
          <w:sz w:val="24"/>
          <w:szCs w:val="24"/>
          <w:lang w:val="en-US"/>
        </w:rPr>
        <w:t>Hepatitis B virus</w:t>
      </w:r>
      <w:r w:rsidR="0063249E" w:rsidRPr="00597292">
        <w:rPr>
          <w:rFonts w:ascii="Book Antiqua" w:hAnsi="Book Antiqua"/>
          <w:sz w:val="24"/>
          <w:szCs w:val="24"/>
          <w:lang w:val="en-US"/>
        </w:rPr>
        <w:t>.</w:t>
      </w:r>
    </w:p>
    <w:p w14:paraId="79167AE9" w14:textId="77777777" w:rsidR="00421D1F" w:rsidRPr="00597292" w:rsidRDefault="00421D1F" w:rsidP="00597292">
      <w:pPr>
        <w:snapToGrid w:val="0"/>
        <w:spacing w:after="0" w:line="360" w:lineRule="auto"/>
        <w:jc w:val="both"/>
        <w:rPr>
          <w:rFonts w:ascii="Book Antiqua" w:hAnsi="Book Antiqua"/>
          <w:sz w:val="24"/>
          <w:szCs w:val="24"/>
          <w:lang w:val="en-US"/>
        </w:rPr>
      </w:pPr>
      <w:r w:rsidRPr="00597292">
        <w:rPr>
          <w:rFonts w:ascii="Book Antiqua" w:hAnsi="Book Antiqua"/>
          <w:sz w:val="24"/>
          <w:szCs w:val="24"/>
          <w:lang w:val="en-US"/>
        </w:rPr>
        <w:br w:type="page"/>
      </w:r>
    </w:p>
    <w:p w14:paraId="1CD996DA" w14:textId="5CCF78DA" w:rsidR="00C80DFA" w:rsidRPr="00597292" w:rsidRDefault="00421D1F" w:rsidP="00597292">
      <w:pPr>
        <w:snapToGrid w:val="0"/>
        <w:spacing w:after="0" w:line="360" w:lineRule="auto"/>
        <w:jc w:val="both"/>
        <w:rPr>
          <w:rFonts w:ascii="Book Antiqua" w:hAnsi="Book Antiqua"/>
          <w:b/>
          <w:bCs/>
          <w:sz w:val="24"/>
          <w:szCs w:val="24"/>
          <w:lang w:val="en-US"/>
        </w:rPr>
      </w:pPr>
      <w:r w:rsidRPr="00597292">
        <w:rPr>
          <w:rFonts w:ascii="Book Antiqua" w:hAnsi="Book Antiqua"/>
          <w:b/>
          <w:bCs/>
          <w:sz w:val="24"/>
          <w:szCs w:val="24"/>
        </w:rPr>
        <w:lastRenderedPageBreak/>
        <w:t xml:space="preserve">Table 2 Main studies examining prophylaxis minimization in </w:t>
      </w:r>
      <w:r w:rsidR="00095178" w:rsidRPr="00597292">
        <w:rPr>
          <w:rFonts w:ascii="Book Antiqua" w:hAnsi="Book Antiqua"/>
          <w:b/>
          <w:bCs/>
          <w:sz w:val="24"/>
          <w:szCs w:val="24"/>
          <w:lang w:val="en-US"/>
        </w:rPr>
        <w:t>hepatitis B virus</w:t>
      </w:r>
      <w:r w:rsidR="00095178" w:rsidRPr="00597292">
        <w:rPr>
          <w:rFonts w:ascii="Book Antiqua" w:hAnsi="Book Antiqua"/>
          <w:b/>
          <w:bCs/>
          <w:sz w:val="24"/>
          <w:szCs w:val="24"/>
        </w:rPr>
        <w:t xml:space="preserve"> </w:t>
      </w:r>
      <w:r w:rsidRPr="00597292">
        <w:rPr>
          <w:rFonts w:ascii="Book Antiqua" w:hAnsi="Book Antiqua"/>
          <w:b/>
          <w:bCs/>
          <w:sz w:val="24"/>
          <w:szCs w:val="24"/>
        </w:rPr>
        <w:t>liver transplanted patients, employing different approaches</w:t>
      </w:r>
    </w:p>
    <w:tbl>
      <w:tblPr>
        <w:tblStyle w:val="af1"/>
        <w:tblW w:w="1148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060"/>
        <w:gridCol w:w="1338"/>
        <w:gridCol w:w="2850"/>
        <w:gridCol w:w="2962"/>
      </w:tblGrid>
      <w:tr w:rsidR="00371576" w:rsidRPr="00597292" w14:paraId="6E807699" w14:textId="77777777" w:rsidTr="00DA2774">
        <w:trPr>
          <w:trHeight w:val="892"/>
        </w:trPr>
        <w:tc>
          <w:tcPr>
            <w:tcW w:w="2272" w:type="dxa"/>
            <w:tcBorders>
              <w:top w:val="single" w:sz="4" w:space="0" w:color="auto"/>
              <w:bottom w:val="single" w:sz="4" w:space="0" w:color="auto"/>
            </w:tcBorders>
          </w:tcPr>
          <w:p w14:paraId="627CEA9B" w14:textId="59DED9D2" w:rsidR="00371576" w:rsidRPr="00597292" w:rsidRDefault="00371576" w:rsidP="00597292">
            <w:pPr>
              <w:snapToGrid w:val="0"/>
              <w:spacing w:line="360" w:lineRule="auto"/>
              <w:jc w:val="both"/>
              <w:rPr>
                <w:rFonts w:ascii="Book Antiqua" w:hAnsi="Book Antiqua"/>
                <w:b/>
                <w:sz w:val="24"/>
                <w:szCs w:val="24"/>
              </w:rPr>
            </w:pPr>
            <w:r w:rsidRPr="00597292">
              <w:rPr>
                <w:rFonts w:ascii="Book Antiqua" w:hAnsi="Book Antiqua"/>
                <w:b/>
                <w:sz w:val="24"/>
                <w:szCs w:val="24"/>
              </w:rPr>
              <w:t>Specific aim</w:t>
            </w:r>
          </w:p>
        </w:tc>
        <w:tc>
          <w:tcPr>
            <w:tcW w:w="2060" w:type="dxa"/>
            <w:tcBorders>
              <w:top w:val="single" w:sz="4" w:space="0" w:color="auto"/>
              <w:bottom w:val="single" w:sz="4" w:space="0" w:color="auto"/>
            </w:tcBorders>
          </w:tcPr>
          <w:p w14:paraId="6D412C19" w14:textId="301DBDC9" w:rsidR="00371576" w:rsidRPr="00597292" w:rsidRDefault="008147EE" w:rsidP="00597292">
            <w:pPr>
              <w:snapToGrid w:val="0"/>
              <w:spacing w:line="360" w:lineRule="auto"/>
              <w:jc w:val="both"/>
              <w:rPr>
                <w:rFonts w:ascii="Book Antiqua" w:hAnsi="Book Antiqua"/>
                <w:b/>
                <w:sz w:val="24"/>
                <w:szCs w:val="24"/>
              </w:rPr>
            </w:pPr>
            <w:r w:rsidRPr="00597292">
              <w:rPr>
                <w:rFonts w:ascii="Book Antiqua" w:hAnsi="Book Antiqua"/>
                <w:b/>
                <w:sz w:val="24"/>
                <w:szCs w:val="24"/>
              </w:rPr>
              <w:t>Ref.</w:t>
            </w:r>
          </w:p>
        </w:tc>
        <w:tc>
          <w:tcPr>
            <w:tcW w:w="1338" w:type="dxa"/>
            <w:tcBorders>
              <w:top w:val="single" w:sz="4" w:space="0" w:color="auto"/>
              <w:bottom w:val="single" w:sz="4" w:space="0" w:color="auto"/>
            </w:tcBorders>
          </w:tcPr>
          <w:p w14:paraId="7845BB95" w14:textId="77777777" w:rsidR="00371576" w:rsidRPr="00597292" w:rsidRDefault="00371576" w:rsidP="00597292">
            <w:pPr>
              <w:snapToGrid w:val="0"/>
              <w:spacing w:line="360" w:lineRule="auto"/>
              <w:jc w:val="both"/>
              <w:rPr>
                <w:rFonts w:ascii="Book Antiqua" w:hAnsi="Book Antiqua"/>
                <w:b/>
                <w:sz w:val="24"/>
                <w:szCs w:val="24"/>
              </w:rPr>
            </w:pPr>
            <w:r w:rsidRPr="00597292">
              <w:rPr>
                <w:rFonts w:ascii="Book Antiqua" w:hAnsi="Book Antiqua"/>
                <w:b/>
                <w:sz w:val="24"/>
                <w:szCs w:val="24"/>
              </w:rPr>
              <w:t>Number of patients</w:t>
            </w:r>
          </w:p>
        </w:tc>
        <w:tc>
          <w:tcPr>
            <w:tcW w:w="2850" w:type="dxa"/>
            <w:tcBorders>
              <w:top w:val="single" w:sz="4" w:space="0" w:color="auto"/>
              <w:bottom w:val="single" w:sz="4" w:space="0" w:color="auto"/>
            </w:tcBorders>
          </w:tcPr>
          <w:p w14:paraId="263A30C0" w14:textId="77777777" w:rsidR="00371576" w:rsidRPr="00597292" w:rsidRDefault="00371576" w:rsidP="00597292">
            <w:pPr>
              <w:snapToGrid w:val="0"/>
              <w:spacing w:line="360" w:lineRule="auto"/>
              <w:jc w:val="both"/>
              <w:rPr>
                <w:rFonts w:ascii="Book Antiqua" w:hAnsi="Book Antiqua"/>
                <w:b/>
                <w:sz w:val="24"/>
                <w:szCs w:val="24"/>
              </w:rPr>
            </w:pPr>
            <w:r w:rsidRPr="00597292">
              <w:rPr>
                <w:rFonts w:ascii="Book Antiqua" w:hAnsi="Book Antiqua"/>
                <w:b/>
                <w:sz w:val="24"/>
                <w:szCs w:val="24"/>
              </w:rPr>
              <w:t>Method</w:t>
            </w:r>
          </w:p>
        </w:tc>
        <w:tc>
          <w:tcPr>
            <w:tcW w:w="2962" w:type="dxa"/>
            <w:tcBorders>
              <w:top w:val="single" w:sz="4" w:space="0" w:color="auto"/>
              <w:bottom w:val="single" w:sz="4" w:space="0" w:color="auto"/>
            </w:tcBorders>
          </w:tcPr>
          <w:p w14:paraId="216D05B3" w14:textId="77777777" w:rsidR="00371576" w:rsidRPr="00597292" w:rsidRDefault="00371576" w:rsidP="00597292">
            <w:pPr>
              <w:snapToGrid w:val="0"/>
              <w:spacing w:line="360" w:lineRule="auto"/>
              <w:jc w:val="both"/>
              <w:rPr>
                <w:rFonts w:ascii="Book Antiqua" w:hAnsi="Book Antiqua"/>
                <w:b/>
                <w:sz w:val="24"/>
                <w:szCs w:val="24"/>
              </w:rPr>
            </w:pPr>
            <w:r w:rsidRPr="00597292">
              <w:rPr>
                <w:rFonts w:ascii="Book Antiqua" w:hAnsi="Book Antiqua"/>
                <w:b/>
                <w:sz w:val="24"/>
                <w:szCs w:val="24"/>
              </w:rPr>
              <w:t>Main results</w:t>
            </w:r>
          </w:p>
        </w:tc>
      </w:tr>
      <w:tr w:rsidR="00371576" w:rsidRPr="00597292" w14:paraId="65CD7FB9" w14:textId="77777777" w:rsidTr="00DA2774">
        <w:trPr>
          <w:trHeight w:val="1064"/>
        </w:trPr>
        <w:tc>
          <w:tcPr>
            <w:tcW w:w="2272" w:type="dxa"/>
            <w:vMerge w:val="restart"/>
            <w:tcBorders>
              <w:top w:val="single" w:sz="4" w:space="0" w:color="auto"/>
            </w:tcBorders>
          </w:tcPr>
          <w:p w14:paraId="5152ABDD" w14:textId="77777777" w:rsidR="00371576" w:rsidRPr="00597292" w:rsidRDefault="00371576" w:rsidP="00597292">
            <w:pPr>
              <w:snapToGrid w:val="0"/>
              <w:spacing w:line="360" w:lineRule="auto"/>
              <w:jc w:val="both"/>
              <w:rPr>
                <w:rFonts w:ascii="Book Antiqua" w:hAnsi="Book Antiqua"/>
                <w:sz w:val="24"/>
                <w:szCs w:val="24"/>
              </w:rPr>
            </w:pPr>
            <w:r w:rsidRPr="00597292">
              <w:rPr>
                <w:rFonts w:ascii="Book Antiqua" w:hAnsi="Book Antiqua"/>
                <w:sz w:val="24"/>
                <w:szCs w:val="24"/>
              </w:rPr>
              <w:t>HBIG minimization</w:t>
            </w:r>
          </w:p>
        </w:tc>
        <w:tc>
          <w:tcPr>
            <w:tcW w:w="2060" w:type="dxa"/>
            <w:tcBorders>
              <w:top w:val="single" w:sz="4" w:space="0" w:color="auto"/>
            </w:tcBorders>
          </w:tcPr>
          <w:p w14:paraId="6B9826DB" w14:textId="5F1B4C8B" w:rsidR="00371576" w:rsidRPr="00597292" w:rsidRDefault="00371576" w:rsidP="00597292">
            <w:pPr>
              <w:snapToGrid w:val="0"/>
              <w:spacing w:line="360" w:lineRule="auto"/>
              <w:jc w:val="both"/>
              <w:rPr>
                <w:rFonts w:ascii="Book Antiqua" w:hAnsi="Book Antiqua"/>
                <w:sz w:val="24"/>
                <w:szCs w:val="24"/>
              </w:rPr>
            </w:pPr>
            <w:r w:rsidRPr="00597292">
              <w:rPr>
                <w:rFonts w:ascii="Book Antiqua" w:hAnsi="Book Antiqua"/>
                <w:sz w:val="24"/>
                <w:szCs w:val="24"/>
              </w:rPr>
              <w:t xml:space="preserve">Di Paolo </w:t>
            </w:r>
            <w:r w:rsidR="00421D1F" w:rsidRPr="00597292">
              <w:rPr>
                <w:rFonts w:ascii="Book Antiqua" w:hAnsi="Book Antiqua"/>
                <w:i/>
                <w:iCs/>
                <w:sz w:val="24"/>
                <w:szCs w:val="24"/>
                <w:lang w:eastAsia="zh-CN"/>
              </w:rPr>
              <w:t>et al</w:t>
            </w:r>
            <w:r w:rsidR="00054A9C" w:rsidRPr="00597292">
              <w:rPr>
                <w:rFonts w:ascii="Book Antiqua" w:hAnsi="Book Antiqua"/>
                <w:sz w:val="24"/>
                <w:szCs w:val="24"/>
                <w:vertAlign w:val="superscript"/>
              </w:rPr>
              <w:t>[</w:t>
            </w:r>
            <w:r w:rsidRPr="00597292">
              <w:rPr>
                <w:rFonts w:ascii="Book Antiqua" w:hAnsi="Book Antiqua"/>
                <w:sz w:val="24"/>
                <w:szCs w:val="24"/>
                <w:vertAlign w:val="superscript"/>
              </w:rPr>
              <w:t>7</w:t>
            </w:r>
            <w:r w:rsidR="00421D1F" w:rsidRPr="00597292">
              <w:rPr>
                <w:rFonts w:ascii="Book Antiqua" w:hAnsi="Book Antiqua"/>
                <w:sz w:val="24"/>
                <w:szCs w:val="24"/>
                <w:vertAlign w:val="superscript"/>
              </w:rPr>
              <w:t>1</w:t>
            </w:r>
            <w:r w:rsidR="00054A9C" w:rsidRPr="00597292">
              <w:rPr>
                <w:rFonts w:ascii="Book Antiqua" w:hAnsi="Book Antiqua"/>
                <w:sz w:val="24"/>
                <w:szCs w:val="24"/>
                <w:vertAlign w:val="superscript"/>
              </w:rPr>
              <w:t>]</w:t>
            </w:r>
          </w:p>
        </w:tc>
        <w:tc>
          <w:tcPr>
            <w:tcW w:w="1338" w:type="dxa"/>
            <w:tcBorders>
              <w:top w:val="single" w:sz="4" w:space="0" w:color="auto"/>
            </w:tcBorders>
          </w:tcPr>
          <w:p w14:paraId="47179D23" w14:textId="77777777" w:rsidR="00371576" w:rsidRPr="00597292" w:rsidRDefault="00371576" w:rsidP="00597292">
            <w:pPr>
              <w:snapToGrid w:val="0"/>
              <w:spacing w:line="360" w:lineRule="auto"/>
              <w:jc w:val="both"/>
              <w:rPr>
                <w:rFonts w:ascii="Book Antiqua" w:hAnsi="Book Antiqua"/>
                <w:sz w:val="24"/>
                <w:szCs w:val="24"/>
              </w:rPr>
            </w:pPr>
            <w:r w:rsidRPr="00597292">
              <w:rPr>
                <w:rFonts w:ascii="Book Antiqua" w:hAnsi="Book Antiqua"/>
                <w:sz w:val="24"/>
                <w:szCs w:val="24"/>
              </w:rPr>
              <w:t>11</w:t>
            </w:r>
          </w:p>
        </w:tc>
        <w:tc>
          <w:tcPr>
            <w:tcW w:w="2850" w:type="dxa"/>
            <w:tcBorders>
              <w:top w:val="single" w:sz="4" w:space="0" w:color="auto"/>
            </w:tcBorders>
          </w:tcPr>
          <w:p w14:paraId="6FF43209" w14:textId="0AE6D5C7" w:rsidR="00371576" w:rsidRPr="00597292" w:rsidRDefault="0037157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lang w:val="en-US"/>
              </w:rPr>
              <w:t xml:space="preserve">HBIG administration on demand (when </w:t>
            </w:r>
            <w:proofErr w:type="spellStart"/>
            <w:r w:rsidRPr="00597292">
              <w:rPr>
                <w:rFonts w:ascii="Book Antiqua" w:hAnsi="Book Antiqua"/>
                <w:sz w:val="24"/>
                <w:szCs w:val="24"/>
                <w:lang w:val="en-US"/>
              </w:rPr>
              <w:t>HBsAb</w:t>
            </w:r>
            <w:proofErr w:type="spellEnd"/>
            <w:r w:rsidR="00421D1F" w:rsidRPr="00597292">
              <w:rPr>
                <w:rFonts w:ascii="Book Antiqua" w:hAnsi="Book Antiqua"/>
                <w:sz w:val="24"/>
                <w:szCs w:val="24"/>
                <w:lang w:val="en-US"/>
              </w:rPr>
              <w:t xml:space="preserve"> </w:t>
            </w:r>
            <w:r w:rsidRPr="00597292">
              <w:rPr>
                <w:rFonts w:ascii="Book Antiqua" w:hAnsi="Book Antiqua"/>
                <w:sz w:val="24"/>
                <w:szCs w:val="24"/>
                <w:lang w:val="en-US"/>
              </w:rPr>
              <w:t>&lt;</w:t>
            </w:r>
            <w:r w:rsidR="00421D1F" w:rsidRPr="00597292">
              <w:rPr>
                <w:rFonts w:ascii="Book Antiqua" w:hAnsi="Book Antiqua"/>
                <w:sz w:val="24"/>
                <w:szCs w:val="24"/>
                <w:lang w:val="en-US"/>
              </w:rPr>
              <w:t xml:space="preserve"> </w:t>
            </w:r>
            <w:r w:rsidRPr="00597292">
              <w:rPr>
                <w:rFonts w:ascii="Book Antiqua" w:hAnsi="Book Antiqua"/>
                <w:sz w:val="24"/>
                <w:szCs w:val="24"/>
                <w:lang w:val="en-US"/>
              </w:rPr>
              <w:t>70 IU/L) with Lam</w:t>
            </w:r>
          </w:p>
        </w:tc>
        <w:tc>
          <w:tcPr>
            <w:tcW w:w="2962" w:type="dxa"/>
            <w:tcBorders>
              <w:top w:val="single" w:sz="4" w:space="0" w:color="auto"/>
            </w:tcBorders>
          </w:tcPr>
          <w:p w14:paraId="0CBDBB77" w14:textId="4B3D0AB3" w:rsidR="00371576" w:rsidRPr="00597292" w:rsidRDefault="0037157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lang w:val="en-US"/>
              </w:rPr>
              <w:t xml:space="preserve">No HBV reactivation (1 </w:t>
            </w:r>
            <w:proofErr w:type="spellStart"/>
            <w:r w:rsidRPr="00597292">
              <w:rPr>
                <w:rFonts w:ascii="Book Antiqua" w:hAnsi="Book Antiqua"/>
                <w:sz w:val="24"/>
                <w:szCs w:val="24"/>
                <w:lang w:val="en-US"/>
              </w:rPr>
              <w:t>yr</w:t>
            </w:r>
            <w:proofErr w:type="spellEnd"/>
            <w:r w:rsidRPr="00597292">
              <w:rPr>
                <w:rFonts w:ascii="Book Antiqua" w:hAnsi="Book Antiqua"/>
                <w:sz w:val="24"/>
                <w:szCs w:val="24"/>
                <w:lang w:val="en-US"/>
              </w:rPr>
              <w:t xml:space="preserve"> F/U)</w:t>
            </w:r>
          </w:p>
        </w:tc>
      </w:tr>
      <w:tr w:rsidR="00371576" w:rsidRPr="00597292" w14:paraId="774B3B83" w14:textId="77777777" w:rsidTr="00DA2774">
        <w:trPr>
          <w:trHeight w:val="852"/>
        </w:trPr>
        <w:tc>
          <w:tcPr>
            <w:tcW w:w="2272" w:type="dxa"/>
            <w:vMerge/>
          </w:tcPr>
          <w:p w14:paraId="17A9BE97" w14:textId="77777777" w:rsidR="00371576" w:rsidRPr="00597292" w:rsidRDefault="00371576" w:rsidP="00597292">
            <w:pPr>
              <w:snapToGrid w:val="0"/>
              <w:spacing w:line="360" w:lineRule="auto"/>
              <w:jc w:val="both"/>
              <w:rPr>
                <w:rFonts w:ascii="Book Antiqua" w:hAnsi="Book Antiqua"/>
                <w:sz w:val="24"/>
                <w:szCs w:val="24"/>
                <w:lang w:val="en-US"/>
              </w:rPr>
            </w:pPr>
          </w:p>
        </w:tc>
        <w:tc>
          <w:tcPr>
            <w:tcW w:w="2060" w:type="dxa"/>
          </w:tcPr>
          <w:p w14:paraId="66016D49" w14:textId="3884E008" w:rsidR="00371576" w:rsidRPr="00597292" w:rsidRDefault="00371576" w:rsidP="00597292">
            <w:pPr>
              <w:snapToGrid w:val="0"/>
              <w:spacing w:line="360" w:lineRule="auto"/>
              <w:jc w:val="both"/>
              <w:rPr>
                <w:rFonts w:ascii="Book Antiqua" w:hAnsi="Book Antiqua"/>
                <w:sz w:val="24"/>
                <w:szCs w:val="24"/>
              </w:rPr>
            </w:pPr>
            <w:r w:rsidRPr="00597292">
              <w:rPr>
                <w:rFonts w:ascii="Book Antiqua" w:hAnsi="Book Antiqua"/>
                <w:sz w:val="24"/>
                <w:szCs w:val="24"/>
              </w:rPr>
              <w:t xml:space="preserve">Gane </w:t>
            </w:r>
            <w:r w:rsidR="00421D1F" w:rsidRPr="00597292">
              <w:rPr>
                <w:rFonts w:ascii="Book Antiqua" w:hAnsi="Book Antiqua"/>
                <w:i/>
                <w:iCs/>
                <w:sz w:val="24"/>
                <w:szCs w:val="24"/>
                <w:lang w:eastAsia="zh-CN"/>
              </w:rPr>
              <w:t>et al</w:t>
            </w:r>
            <w:r w:rsidR="00421D1F" w:rsidRPr="00597292">
              <w:rPr>
                <w:rFonts w:ascii="Book Antiqua" w:hAnsi="Book Antiqua"/>
                <w:sz w:val="24"/>
                <w:szCs w:val="24"/>
                <w:vertAlign w:val="superscript"/>
              </w:rPr>
              <w:t>[72]</w:t>
            </w:r>
          </w:p>
        </w:tc>
        <w:tc>
          <w:tcPr>
            <w:tcW w:w="1338" w:type="dxa"/>
          </w:tcPr>
          <w:p w14:paraId="5FCA7FD4" w14:textId="77777777" w:rsidR="00371576" w:rsidRPr="00597292" w:rsidRDefault="00371576" w:rsidP="00597292">
            <w:pPr>
              <w:snapToGrid w:val="0"/>
              <w:spacing w:line="360" w:lineRule="auto"/>
              <w:jc w:val="both"/>
              <w:rPr>
                <w:rFonts w:ascii="Book Antiqua" w:hAnsi="Book Antiqua"/>
                <w:sz w:val="24"/>
                <w:szCs w:val="24"/>
              </w:rPr>
            </w:pPr>
            <w:r w:rsidRPr="00597292">
              <w:rPr>
                <w:rFonts w:ascii="Book Antiqua" w:hAnsi="Book Antiqua"/>
                <w:sz w:val="24"/>
                <w:szCs w:val="24"/>
              </w:rPr>
              <w:t>147</w:t>
            </w:r>
          </w:p>
        </w:tc>
        <w:tc>
          <w:tcPr>
            <w:tcW w:w="2850" w:type="dxa"/>
          </w:tcPr>
          <w:p w14:paraId="1540AA90" w14:textId="784E4B36" w:rsidR="00371576" w:rsidRPr="00597292" w:rsidRDefault="0037157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lang w:val="en-US"/>
              </w:rPr>
              <w:t>Very-low HBIG dose</w:t>
            </w:r>
            <w:r w:rsidR="00421D1F" w:rsidRPr="00597292">
              <w:rPr>
                <w:rFonts w:ascii="Book Antiqua" w:hAnsi="Book Antiqua"/>
                <w:sz w:val="24"/>
                <w:szCs w:val="24"/>
                <w:lang w:val="en-US" w:eastAsia="zh-CN"/>
              </w:rPr>
              <w:t xml:space="preserve"> </w:t>
            </w:r>
            <w:r w:rsidRPr="00597292">
              <w:rPr>
                <w:rFonts w:ascii="Book Antiqua" w:hAnsi="Book Antiqua"/>
                <w:sz w:val="24"/>
                <w:szCs w:val="24"/>
                <w:lang w:val="en-US"/>
              </w:rPr>
              <w:t>(400-800 IU monthly) with Lam</w:t>
            </w:r>
          </w:p>
        </w:tc>
        <w:tc>
          <w:tcPr>
            <w:tcW w:w="2962" w:type="dxa"/>
          </w:tcPr>
          <w:p w14:paraId="52CC00E5" w14:textId="01DEF4BF" w:rsidR="00371576" w:rsidRPr="00597292" w:rsidRDefault="0037157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lang w:val="en-US"/>
              </w:rPr>
              <w:t>4%</w:t>
            </w:r>
            <w:r w:rsidR="00421D1F" w:rsidRPr="00597292">
              <w:rPr>
                <w:rFonts w:ascii="Book Antiqua" w:hAnsi="Book Antiqua"/>
                <w:sz w:val="24"/>
                <w:szCs w:val="24"/>
                <w:lang w:val="en-US"/>
              </w:rPr>
              <w:t xml:space="preserve"> </w:t>
            </w:r>
            <w:r w:rsidRPr="00597292">
              <w:rPr>
                <w:rFonts w:ascii="Book Antiqua" w:hAnsi="Book Antiqua"/>
                <w:sz w:val="24"/>
                <w:szCs w:val="24"/>
                <w:lang w:val="en-US"/>
              </w:rPr>
              <w:t xml:space="preserve">of HBV recurrence (5 </w:t>
            </w:r>
            <w:proofErr w:type="spellStart"/>
            <w:r w:rsidRPr="00597292">
              <w:rPr>
                <w:rFonts w:ascii="Book Antiqua" w:hAnsi="Book Antiqua"/>
                <w:sz w:val="24"/>
                <w:szCs w:val="24"/>
                <w:lang w:val="en-US"/>
              </w:rPr>
              <w:t>yr</w:t>
            </w:r>
            <w:proofErr w:type="spellEnd"/>
            <w:r w:rsidRPr="00597292">
              <w:rPr>
                <w:rFonts w:ascii="Book Antiqua" w:hAnsi="Book Antiqua"/>
                <w:sz w:val="24"/>
                <w:szCs w:val="24"/>
                <w:lang w:val="en-US"/>
              </w:rPr>
              <w:t xml:space="preserve"> F/U)</w:t>
            </w:r>
          </w:p>
        </w:tc>
      </w:tr>
      <w:tr w:rsidR="00371576" w:rsidRPr="00597292" w14:paraId="2677A5D9" w14:textId="77777777" w:rsidTr="00DA2774">
        <w:trPr>
          <w:trHeight w:val="1396"/>
        </w:trPr>
        <w:tc>
          <w:tcPr>
            <w:tcW w:w="2272" w:type="dxa"/>
            <w:vMerge w:val="restart"/>
          </w:tcPr>
          <w:p w14:paraId="06193E41" w14:textId="43353EB4" w:rsidR="00371576" w:rsidRPr="00597292" w:rsidRDefault="0037157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lang w:val="en-US"/>
              </w:rPr>
              <w:t xml:space="preserve">High-genetic barrier </w:t>
            </w:r>
            <w:proofErr w:type="spellStart"/>
            <w:r w:rsidRPr="00597292">
              <w:rPr>
                <w:rFonts w:ascii="Book Antiqua" w:hAnsi="Book Antiqua"/>
                <w:sz w:val="24"/>
                <w:szCs w:val="24"/>
                <w:lang w:val="en-US"/>
              </w:rPr>
              <w:t>nucleos</w:t>
            </w:r>
            <w:proofErr w:type="spellEnd"/>
            <w:r w:rsidRPr="00597292">
              <w:rPr>
                <w:rFonts w:ascii="Book Antiqua" w:hAnsi="Book Antiqua"/>
                <w:sz w:val="24"/>
                <w:szCs w:val="24"/>
                <w:lang w:val="en-US"/>
              </w:rPr>
              <w:t>(t)ide analogues monotherapy</w:t>
            </w:r>
          </w:p>
        </w:tc>
        <w:tc>
          <w:tcPr>
            <w:tcW w:w="2060" w:type="dxa"/>
          </w:tcPr>
          <w:p w14:paraId="1175FF1C" w14:textId="6512D9D3" w:rsidR="00371576" w:rsidRPr="00597292" w:rsidRDefault="00371576" w:rsidP="00597292">
            <w:pPr>
              <w:snapToGrid w:val="0"/>
              <w:spacing w:line="360" w:lineRule="auto"/>
              <w:jc w:val="both"/>
              <w:rPr>
                <w:rFonts w:ascii="Book Antiqua" w:hAnsi="Book Antiqua"/>
                <w:sz w:val="24"/>
                <w:szCs w:val="24"/>
              </w:rPr>
            </w:pPr>
            <w:r w:rsidRPr="00597292">
              <w:rPr>
                <w:rFonts w:ascii="Book Antiqua" w:hAnsi="Book Antiqua"/>
                <w:sz w:val="24"/>
                <w:szCs w:val="24"/>
              </w:rPr>
              <w:t xml:space="preserve">Fung </w:t>
            </w:r>
            <w:r w:rsidR="00421D1F" w:rsidRPr="00597292">
              <w:rPr>
                <w:rFonts w:ascii="Book Antiqua" w:hAnsi="Book Antiqua"/>
                <w:i/>
                <w:iCs/>
                <w:sz w:val="24"/>
                <w:szCs w:val="24"/>
                <w:lang w:eastAsia="zh-CN"/>
              </w:rPr>
              <w:t>et al</w:t>
            </w:r>
            <w:r w:rsidR="00421D1F" w:rsidRPr="00597292">
              <w:rPr>
                <w:rFonts w:ascii="Book Antiqua" w:hAnsi="Book Antiqua"/>
                <w:sz w:val="24"/>
                <w:szCs w:val="24"/>
                <w:vertAlign w:val="superscript"/>
              </w:rPr>
              <w:t>[73,74]</w:t>
            </w:r>
          </w:p>
        </w:tc>
        <w:tc>
          <w:tcPr>
            <w:tcW w:w="1338" w:type="dxa"/>
          </w:tcPr>
          <w:p w14:paraId="76C89130" w14:textId="77777777" w:rsidR="00371576" w:rsidRPr="00597292" w:rsidRDefault="00371576" w:rsidP="00597292">
            <w:pPr>
              <w:snapToGrid w:val="0"/>
              <w:spacing w:line="360" w:lineRule="auto"/>
              <w:jc w:val="both"/>
              <w:rPr>
                <w:rFonts w:ascii="Book Antiqua" w:hAnsi="Book Antiqua"/>
                <w:sz w:val="24"/>
                <w:szCs w:val="24"/>
              </w:rPr>
            </w:pPr>
            <w:r w:rsidRPr="00597292">
              <w:rPr>
                <w:rFonts w:ascii="Book Antiqua" w:hAnsi="Book Antiqua"/>
                <w:sz w:val="24"/>
                <w:szCs w:val="24"/>
              </w:rPr>
              <w:t>80</w:t>
            </w:r>
          </w:p>
        </w:tc>
        <w:tc>
          <w:tcPr>
            <w:tcW w:w="2850" w:type="dxa"/>
          </w:tcPr>
          <w:p w14:paraId="0776CB3D" w14:textId="77777777" w:rsidR="00371576" w:rsidRPr="00597292" w:rsidRDefault="00371576" w:rsidP="00597292">
            <w:pPr>
              <w:snapToGrid w:val="0"/>
              <w:spacing w:line="360" w:lineRule="auto"/>
              <w:jc w:val="both"/>
              <w:rPr>
                <w:rFonts w:ascii="Book Antiqua" w:hAnsi="Book Antiqua"/>
                <w:sz w:val="24"/>
                <w:szCs w:val="24"/>
              </w:rPr>
            </w:pPr>
            <w:r w:rsidRPr="00597292">
              <w:rPr>
                <w:rFonts w:ascii="Book Antiqua" w:hAnsi="Book Antiqua"/>
                <w:sz w:val="24"/>
                <w:szCs w:val="24"/>
              </w:rPr>
              <w:t>ETV monotherapy</w:t>
            </w:r>
          </w:p>
        </w:tc>
        <w:tc>
          <w:tcPr>
            <w:tcW w:w="2962" w:type="dxa"/>
          </w:tcPr>
          <w:p w14:paraId="5DBFE9C2" w14:textId="61B7168B" w:rsidR="00371576" w:rsidRPr="00597292" w:rsidRDefault="0037157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lang w:val="en-US"/>
              </w:rPr>
              <w:t>92%</w:t>
            </w:r>
            <w:r w:rsidR="00421D1F" w:rsidRPr="00597292">
              <w:rPr>
                <w:rFonts w:ascii="Book Antiqua" w:hAnsi="Book Antiqua"/>
                <w:sz w:val="24"/>
                <w:szCs w:val="24"/>
                <w:lang w:val="en-US"/>
              </w:rPr>
              <w:t xml:space="preserve"> </w:t>
            </w:r>
            <w:r w:rsidRPr="00597292">
              <w:rPr>
                <w:rFonts w:ascii="Book Antiqua" w:hAnsi="Book Antiqua"/>
                <w:sz w:val="24"/>
                <w:szCs w:val="24"/>
                <w:lang w:val="en-US"/>
              </w:rPr>
              <w:t>HBsAg-100%HBV</w:t>
            </w:r>
            <w:r w:rsidR="00421D1F" w:rsidRPr="00597292">
              <w:rPr>
                <w:rFonts w:ascii="Book Antiqua" w:hAnsi="Book Antiqua"/>
                <w:sz w:val="24"/>
                <w:szCs w:val="24"/>
                <w:lang w:val="en-US"/>
              </w:rPr>
              <w:t>-</w:t>
            </w:r>
            <w:r w:rsidRPr="00597292">
              <w:rPr>
                <w:rFonts w:ascii="Book Antiqua" w:hAnsi="Book Antiqua"/>
                <w:sz w:val="24"/>
                <w:szCs w:val="24"/>
                <w:lang w:val="en-US"/>
              </w:rPr>
              <w:t>DNA undetectable</w:t>
            </w:r>
            <w:r w:rsidR="00421D1F" w:rsidRPr="00597292">
              <w:rPr>
                <w:rFonts w:ascii="Book Antiqua" w:hAnsi="Book Antiqua"/>
                <w:sz w:val="24"/>
                <w:szCs w:val="24"/>
                <w:lang w:val="en-US"/>
              </w:rPr>
              <w:t xml:space="preserve"> </w:t>
            </w:r>
            <w:r w:rsidRPr="00597292">
              <w:rPr>
                <w:rFonts w:ascii="Book Antiqua" w:hAnsi="Book Antiqua"/>
                <w:sz w:val="24"/>
                <w:szCs w:val="24"/>
                <w:lang w:val="en-US"/>
              </w:rPr>
              <w:t>(8 yr F/U)</w:t>
            </w:r>
          </w:p>
        </w:tc>
      </w:tr>
      <w:tr w:rsidR="00371576" w:rsidRPr="00597292" w14:paraId="697074F8" w14:textId="77777777" w:rsidTr="00DA2774">
        <w:trPr>
          <w:trHeight w:val="678"/>
        </w:trPr>
        <w:tc>
          <w:tcPr>
            <w:tcW w:w="2272" w:type="dxa"/>
            <w:vMerge/>
          </w:tcPr>
          <w:p w14:paraId="57223EA9" w14:textId="77777777" w:rsidR="00371576" w:rsidRPr="00597292" w:rsidRDefault="00371576" w:rsidP="00597292">
            <w:pPr>
              <w:snapToGrid w:val="0"/>
              <w:spacing w:line="360" w:lineRule="auto"/>
              <w:jc w:val="both"/>
              <w:rPr>
                <w:rFonts w:ascii="Book Antiqua" w:hAnsi="Book Antiqua"/>
                <w:sz w:val="24"/>
                <w:szCs w:val="24"/>
                <w:lang w:val="en-US"/>
              </w:rPr>
            </w:pPr>
          </w:p>
        </w:tc>
        <w:tc>
          <w:tcPr>
            <w:tcW w:w="2060" w:type="dxa"/>
          </w:tcPr>
          <w:p w14:paraId="57CAC883" w14:textId="6E473D76" w:rsidR="00371576" w:rsidRPr="00597292" w:rsidRDefault="00371576" w:rsidP="00597292">
            <w:pPr>
              <w:snapToGrid w:val="0"/>
              <w:spacing w:line="360" w:lineRule="auto"/>
              <w:jc w:val="both"/>
              <w:rPr>
                <w:rFonts w:ascii="Book Antiqua" w:hAnsi="Book Antiqua"/>
                <w:sz w:val="24"/>
                <w:szCs w:val="24"/>
              </w:rPr>
            </w:pPr>
            <w:r w:rsidRPr="00597292">
              <w:rPr>
                <w:rFonts w:ascii="Book Antiqua" w:hAnsi="Book Antiqua"/>
                <w:sz w:val="24"/>
                <w:szCs w:val="24"/>
              </w:rPr>
              <w:t xml:space="preserve">Teperman </w:t>
            </w:r>
            <w:r w:rsidR="00421D1F" w:rsidRPr="00597292">
              <w:rPr>
                <w:rFonts w:ascii="Book Antiqua" w:hAnsi="Book Antiqua"/>
                <w:i/>
                <w:iCs/>
                <w:sz w:val="24"/>
                <w:szCs w:val="24"/>
                <w:lang w:eastAsia="zh-CN"/>
              </w:rPr>
              <w:t>et al</w:t>
            </w:r>
            <w:r w:rsidR="00421D1F" w:rsidRPr="00597292">
              <w:rPr>
                <w:rFonts w:ascii="Book Antiqua" w:hAnsi="Book Antiqua"/>
                <w:sz w:val="24"/>
                <w:szCs w:val="24"/>
                <w:vertAlign w:val="superscript"/>
              </w:rPr>
              <w:t>[75]</w:t>
            </w:r>
          </w:p>
        </w:tc>
        <w:tc>
          <w:tcPr>
            <w:tcW w:w="1338" w:type="dxa"/>
          </w:tcPr>
          <w:p w14:paraId="197B31BE" w14:textId="77777777" w:rsidR="00371576" w:rsidRPr="00597292" w:rsidRDefault="00371576" w:rsidP="00597292">
            <w:pPr>
              <w:snapToGrid w:val="0"/>
              <w:spacing w:line="360" w:lineRule="auto"/>
              <w:jc w:val="both"/>
              <w:rPr>
                <w:rFonts w:ascii="Book Antiqua" w:hAnsi="Book Antiqua"/>
                <w:sz w:val="24"/>
                <w:szCs w:val="24"/>
              </w:rPr>
            </w:pPr>
            <w:r w:rsidRPr="00597292">
              <w:rPr>
                <w:rFonts w:ascii="Book Antiqua" w:hAnsi="Book Antiqua"/>
                <w:sz w:val="24"/>
                <w:szCs w:val="24"/>
              </w:rPr>
              <w:t>40</w:t>
            </w:r>
          </w:p>
        </w:tc>
        <w:tc>
          <w:tcPr>
            <w:tcW w:w="2850" w:type="dxa"/>
          </w:tcPr>
          <w:p w14:paraId="1C46955C" w14:textId="4A1CBE92" w:rsidR="00371576" w:rsidRPr="00597292" w:rsidRDefault="0037157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lang w:val="en-US"/>
              </w:rPr>
              <w:t>TDF monotherapy</w:t>
            </w:r>
            <w:r w:rsidR="00421D1F" w:rsidRPr="00597292">
              <w:rPr>
                <w:rFonts w:ascii="Book Antiqua" w:hAnsi="Book Antiqua"/>
                <w:sz w:val="24"/>
                <w:szCs w:val="24"/>
                <w:lang w:val="en-US" w:eastAsia="zh-CN"/>
              </w:rPr>
              <w:t xml:space="preserve"> </w:t>
            </w:r>
            <w:r w:rsidRPr="00597292">
              <w:rPr>
                <w:rFonts w:ascii="Book Antiqua" w:hAnsi="Book Antiqua"/>
                <w:sz w:val="24"/>
                <w:szCs w:val="24"/>
                <w:lang w:val="en-US"/>
              </w:rPr>
              <w:t>after HBIG discontinuation</w:t>
            </w:r>
          </w:p>
        </w:tc>
        <w:tc>
          <w:tcPr>
            <w:tcW w:w="2962" w:type="dxa"/>
          </w:tcPr>
          <w:p w14:paraId="5FDE2CFB" w14:textId="68F4F8A2" w:rsidR="00371576" w:rsidRPr="00597292" w:rsidRDefault="0037157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lang w:val="en-US"/>
              </w:rPr>
              <w:t>No change (72 wk</w:t>
            </w:r>
            <w:r w:rsidR="00421D1F" w:rsidRPr="00597292">
              <w:rPr>
                <w:rFonts w:ascii="Book Antiqua" w:hAnsi="Book Antiqua"/>
                <w:sz w:val="24"/>
                <w:szCs w:val="24"/>
                <w:lang w:val="en-US"/>
              </w:rPr>
              <w:t xml:space="preserve"> </w:t>
            </w:r>
            <w:r w:rsidRPr="00597292">
              <w:rPr>
                <w:rFonts w:ascii="Book Antiqua" w:hAnsi="Book Antiqua"/>
                <w:sz w:val="24"/>
                <w:szCs w:val="24"/>
                <w:lang w:val="en-US"/>
              </w:rPr>
              <w:t xml:space="preserve">F/U) </w:t>
            </w:r>
          </w:p>
        </w:tc>
      </w:tr>
      <w:tr w:rsidR="00371576" w:rsidRPr="00597292" w14:paraId="69B83474" w14:textId="77777777" w:rsidTr="00DA2774">
        <w:trPr>
          <w:trHeight w:val="1046"/>
        </w:trPr>
        <w:tc>
          <w:tcPr>
            <w:tcW w:w="2272" w:type="dxa"/>
            <w:vMerge/>
          </w:tcPr>
          <w:p w14:paraId="1A443B7E" w14:textId="77777777" w:rsidR="00371576" w:rsidRPr="00597292" w:rsidRDefault="00371576" w:rsidP="00597292">
            <w:pPr>
              <w:snapToGrid w:val="0"/>
              <w:spacing w:line="360" w:lineRule="auto"/>
              <w:jc w:val="both"/>
              <w:rPr>
                <w:rFonts w:ascii="Book Antiqua" w:hAnsi="Book Antiqua"/>
                <w:sz w:val="24"/>
                <w:szCs w:val="24"/>
                <w:lang w:val="en-US"/>
              </w:rPr>
            </w:pPr>
          </w:p>
        </w:tc>
        <w:tc>
          <w:tcPr>
            <w:tcW w:w="2060" w:type="dxa"/>
          </w:tcPr>
          <w:p w14:paraId="46AB0BBE" w14:textId="5A540334" w:rsidR="00371576" w:rsidRPr="00597292" w:rsidRDefault="00371576" w:rsidP="00597292">
            <w:pPr>
              <w:snapToGrid w:val="0"/>
              <w:spacing w:line="360" w:lineRule="auto"/>
              <w:jc w:val="both"/>
              <w:rPr>
                <w:rFonts w:ascii="Book Antiqua" w:hAnsi="Book Antiqua"/>
                <w:sz w:val="24"/>
                <w:szCs w:val="24"/>
              </w:rPr>
            </w:pPr>
            <w:r w:rsidRPr="00597292">
              <w:rPr>
                <w:rFonts w:ascii="Book Antiqua" w:hAnsi="Book Antiqua"/>
                <w:sz w:val="24"/>
                <w:szCs w:val="24"/>
              </w:rPr>
              <w:t xml:space="preserve">Manini </w:t>
            </w:r>
            <w:r w:rsidR="00421D1F" w:rsidRPr="00597292">
              <w:rPr>
                <w:rFonts w:ascii="Book Antiqua" w:hAnsi="Book Antiqua"/>
                <w:i/>
                <w:iCs/>
                <w:sz w:val="24"/>
                <w:szCs w:val="24"/>
                <w:lang w:eastAsia="zh-CN"/>
              </w:rPr>
              <w:t>et al</w:t>
            </w:r>
            <w:r w:rsidR="00054A9C" w:rsidRPr="00597292">
              <w:rPr>
                <w:rFonts w:ascii="Book Antiqua" w:hAnsi="Book Antiqua"/>
                <w:sz w:val="24"/>
                <w:szCs w:val="24"/>
                <w:vertAlign w:val="superscript"/>
              </w:rPr>
              <w:t>[</w:t>
            </w:r>
            <w:r w:rsidRPr="00597292">
              <w:rPr>
                <w:rFonts w:ascii="Book Antiqua" w:hAnsi="Book Antiqua"/>
                <w:sz w:val="24"/>
                <w:szCs w:val="24"/>
                <w:vertAlign w:val="superscript"/>
              </w:rPr>
              <w:t>7</w:t>
            </w:r>
            <w:r w:rsidR="00421D1F" w:rsidRPr="00597292">
              <w:rPr>
                <w:rFonts w:ascii="Book Antiqua" w:hAnsi="Book Antiqua"/>
                <w:sz w:val="24"/>
                <w:szCs w:val="24"/>
                <w:vertAlign w:val="superscript"/>
              </w:rPr>
              <w:t>7</w:t>
            </w:r>
            <w:r w:rsidR="00054A9C" w:rsidRPr="00597292">
              <w:rPr>
                <w:rFonts w:ascii="Book Antiqua" w:hAnsi="Book Antiqua"/>
                <w:sz w:val="24"/>
                <w:szCs w:val="24"/>
                <w:vertAlign w:val="superscript"/>
              </w:rPr>
              <w:t>]</w:t>
            </w:r>
          </w:p>
        </w:tc>
        <w:tc>
          <w:tcPr>
            <w:tcW w:w="1338" w:type="dxa"/>
          </w:tcPr>
          <w:p w14:paraId="2AEE4FFE" w14:textId="77777777" w:rsidR="00371576" w:rsidRPr="00597292" w:rsidRDefault="00371576" w:rsidP="00597292">
            <w:pPr>
              <w:snapToGrid w:val="0"/>
              <w:spacing w:line="360" w:lineRule="auto"/>
              <w:jc w:val="both"/>
              <w:rPr>
                <w:rFonts w:ascii="Book Antiqua" w:hAnsi="Book Antiqua"/>
                <w:sz w:val="24"/>
                <w:szCs w:val="24"/>
              </w:rPr>
            </w:pPr>
            <w:r w:rsidRPr="00597292">
              <w:rPr>
                <w:rFonts w:ascii="Book Antiqua" w:hAnsi="Book Antiqua"/>
                <w:sz w:val="24"/>
                <w:szCs w:val="24"/>
              </w:rPr>
              <w:t>77</w:t>
            </w:r>
          </w:p>
        </w:tc>
        <w:tc>
          <w:tcPr>
            <w:tcW w:w="2850" w:type="dxa"/>
          </w:tcPr>
          <w:p w14:paraId="1D65A521" w14:textId="48FA4C84" w:rsidR="00371576" w:rsidRPr="00597292" w:rsidRDefault="0037157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lang w:val="en-US"/>
              </w:rPr>
              <w:t>ETV or TDF monotherapy</w:t>
            </w:r>
            <w:r w:rsidR="00421D1F" w:rsidRPr="00597292">
              <w:rPr>
                <w:rFonts w:ascii="Book Antiqua" w:hAnsi="Book Antiqua"/>
                <w:sz w:val="24"/>
                <w:szCs w:val="24"/>
                <w:lang w:val="en-US" w:eastAsia="zh-CN"/>
              </w:rPr>
              <w:t xml:space="preserve"> </w:t>
            </w:r>
            <w:r w:rsidRPr="00597292">
              <w:rPr>
                <w:rFonts w:ascii="Book Antiqua" w:hAnsi="Book Antiqua"/>
                <w:sz w:val="24"/>
                <w:szCs w:val="24"/>
                <w:lang w:val="en-US"/>
              </w:rPr>
              <w:t>after HBIG discontinuation</w:t>
            </w:r>
          </w:p>
        </w:tc>
        <w:tc>
          <w:tcPr>
            <w:tcW w:w="2962" w:type="dxa"/>
          </w:tcPr>
          <w:p w14:paraId="1E66D2F8" w14:textId="77FCEF20" w:rsidR="00371576" w:rsidRPr="00597292" w:rsidRDefault="0037157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lang w:val="en-US"/>
              </w:rPr>
              <w:t>100%HBV-DNA undetectable 9% HBsAg reappearance (5 yr F/U)</w:t>
            </w:r>
          </w:p>
        </w:tc>
      </w:tr>
      <w:tr w:rsidR="00371576" w:rsidRPr="00597292" w14:paraId="259C901B" w14:textId="77777777" w:rsidTr="00DA2774">
        <w:trPr>
          <w:trHeight w:val="1830"/>
        </w:trPr>
        <w:tc>
          <w:tcPr>
            <w:tcW w:w="2272" w:type="dxa"/>
          </w:tcPr>
          <w:p w14:paraId="43DF8DB3" w14:textId="1B41BF8E" w:rsidR="00371576" w:rsidRPr="00597292" w:rsidRDefault="00371576" w:rsidP="00597292">
            <w:pPr>
              <w:snapToGrid w:val="0"/>
              <w:spacing w:line="360" w:lineRule="auto"/>
              <w:jc w:val="both"/>
              <w:rPr>
                <w:rFonts w:ascii="Book Antiqua" w:hAnsi="Book Antiqua"/>
                <w:sz w:val="24"/>
                <w:szCs w:val="24"/>
              </w:rPr>
            </w:pPr>
            <w:r w:rsidRPr="00597292">
              <w:rPr>
                <w:rFonts w:ascii="Book Antiqua" w:hAnsi="Book Antiqua"/>
                <w:sz w:val="24"/>
                <w:szCs w:val="24"/>
              </w:rPr>
              <w:t>Complete withdrawal of HBV prophylaxis</w:t>
            </w:r>
          </w:p>
        </w:tc>
        <w:tc>
          <w:tcPr>
            <w:tcW w:w="2060" w:type="dxa"/>
          </w:tcPr>
          <w:p w14:paraId="724BF453" w14:textId="33FA0FED" w:rsidR="00371576" w:rsidRPr="00597292" w:rsidRDefault="00371576" w:rsidP="00597292">
            <w:pPr>
              <w:snapToGrid w:val="0"/>
              <w:spacing w:line="360" w:lineRule="auto"/>
              <w:jc w:val="both"/>
              <w:rPr>
                <w:rFonts w:ascii="Book Antiqua" w:hAnsi="Book Antiqua"/>
                <w:sz w:val="24"/>
                <w:szCs w:val="24"/>
              </w:rPr>
            </w:pPr>
            <w:r w:rsidRPr="00597292">
              <w:rPr>
                <w:rFonts w:ascii="Book Antiqua" w:hAnsi="Book Antiqua"/>
                <w:sz w:val="24"/>
                <w:szCs w:val="24"/>
              </w:rPr>
              <w:t xml:space="preserve">Lenci </w:t>
            </w:r>
            <w:r w:rsidR="00421D1F" w:rsidRPr="00597292">
              <w:rPr>
                <w:rFonts w:ascii="Book Antiqua" w:hAnsi="Book Antiqua"/>
                <w:i/>
                <w:iCs/>
                <w:sz w:val="24"/>
                <w:szCs w:val="24"/>
              </w:rPr>
              <w:t>et al</w:t>
            </w:r>
            <w:r w:rsidR="00054A9C" w:rsidRPr="00597292">
              <w:rPr>
                <w:rFonts w:ascii="Book Antiqua" w:hAnsi="Book Antiqua"/>
                <w:sz w:val="24"/>
                <w:szCs w:val="24"/>
                <w:vertAlign w:val="superscript"/>
              </w:rPr>
              <w:t>[</w:t>
            </w:r>
            <w:r w:rsidRPr="00597292">
              <w:rPr>
                <w:rFonts w:ascii="Book Antiqua" w:hAnsi="Book Antiqua"/>
                <w:sz w:val="24"/>
                <w:szCs w:val="24"/>
                <w:vertAlign w:val="superscript"/>
              </w:rPr>
              <w:t>8</w:t>
            </w:r>
            <w:r w:rsidR="00421D1F" w:rsidRPr="00597292">
              <w:rPr>
                <w:rFonts w:ascii="Book Antiqua" w:hAnsi="Book Antiqua"/>
                <w:sz w:val="24"/>
                <w:szCs w:val="24"/>
                <w:vertAlign w:val="superscript"/>
              </w:rPr>
              <w:t>1</w:t>
            </w:r>
            <w:r w:rsidRPr="00597292">
              <w:rPr>
                <w:rFonts w:ascii="Book Antiqua" w:hAnsi="Book Antiqua"/>
                <w:sz w:val="24"/>
                <w:szCs w:val="24"/>
                <w:vertAlign w:val="superscript"/>
              </w:rPr>
              <w:t>,8</w:t>
            </w:r>
            <w:r w:rsidR="00421D1F" w:rsidRPr="00597292">
              <w:rPr>
                <w:rFonts w:ascii="Book Antiqua" w:hAnsi="Book Antiqua"/>
                <w:sz w:val="24"/>
                <w:szCs w:val="24"/>
                <w:vertAlign w:val="superscript"/>
              </w:rPr>
              <w:t>2</w:t>
            </w:r>
            <w:r w:rsidR="00054A9C" w:rsidRPr="00597292">
              <w:rPr>
                <w:rFonts w:ascii="Book Antiqua" w:hAnsi="Book Antiqua"/>
                <w:sz w:val="24"/>
                <w:szCs w:val="24"/>
                <w:vertAlign w:val="superscript"/>
              </w:rPr>
              <w:t>]</w:t>
            </w:r>
          </w:p>
        </w:tc>
        <w:tc>
          <w:tcPr>
            <w:tcW w:w="1338" w:type="dxa"/>
          </w:tcPr>
          <w:p w14:paraId="66E90E5C" w14:textId="77777777" w:rsidR="00371576" w:rsidRPr="00597292" w:rsidRDefault="00371576" w:rsidP="00597292">
            <w:pPr>
              <w:snapToGrid w:val="0"/>
              <w:spacing w:line="360" w:lineRule="auto"/>
              <w:jc w:val="both"/>
              <w:rPr>
                <w:rFonts w:ascii="Book Antiqua" w:hAnsi="Book Antiqua"/>
                <w:sz w:val="24"/>
                <w:szCs w:val="24"/>
              </w:rPr>
            </w:pPr>
            <w:r w:rsidRPr="00597292">
              <w:rPr>
                <w:rFonts w:ascii="Book Antiqua" w:hAnsi="Book Antiqua"/>
                <w:sz w:val="24"/>
                <w:szCs w:val="24"/>
              </w:rPr>
              <w:t>30</w:t>
            </w:r>
          </w:p>
        </w:tc>
        <w:tc>
          <w:tcPr>
            <w:tcW w:w="2850" w:type="dxa"/>
          </w:tcPr>
          <w:p w14:paraId="15D8C328" w14:textId="77777777" w:rsidR="00371576" w:rsidRPr="00597292" w:rsidRDefault="0037157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lang w:val="en-US"/>
              </w:rPr>
              <w:t>Sequential discontinuation of HBIG and Lam in low risk (</w:t>
            </w:r>
            <w:proofErr w:type="spellStart"/>
            <w:r w:rsidRPr="00597292">
              <w:rPr>
                <w:rFonts w:ascii="Book Antiqua" w:hAnsi="Book Antiqua"/>
                <w:sz w:val="24"/>
                <w:szCs w:val="24"/>
                <w:lang w:val="en-US"/>
              </w:rPr>
              <w:t>cccDNA</w:t>
            </w:r>
            <w:proofErr w:type="spellEnd"/>
            <w:r w:rsidRPr="00597292">
              <w:rPr>
                <w:rFonts w:ascii="Book Antiqua" w:hAnsi="Book Antiqua"/>
                <w:sz w:val="24"/>
                <w:szCs w:val="24"/>
                <w:lang w:val="en-US"/>
              </w:rPr>
              <w:t xml:space="preserve"> negative) patients</w:t>
            </w:r>
          </w:p>
        </w:tc>
        <w:tc>
          <w:tcPr>
            <w:tcW w:w="2962" w:type="dxa"/>
          </w:tcPr>
          <w:p w14:paraId="1DB78CAD" w14:textId="47A16AAD" w:rsidR="00371576" w:rsidRPr="00597292" w:rsidRDefault="0037157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lang w:val="en-US"/>
              </w:rPr>
              <w:t xml:space="preserve">90% successful withdrawal 60% </w:t>
            </w:r>
            <w:proofErr w:type="spellStart"/>
            <w:r w:rsidRPr="00597292">
              <w:rPr>
                <w:rFonts w:ascii="Book Antiqua" w:hAnsi="Book Antiqua"/>
                <w:sz w:val="24"/>
                <w:szCs w:val="24"/>
                <w:lang w:val="en-US"/>
              </w:rPr>
              <w:t>HBsAb</w:t>
            </w:r>
            <w:proofErr w:type="spellEnd"/>
            <w:r w:rsidR="00421D1F" w:rsidRPr="00597292">
              <w:rPr>
                <w:rFonts w:ascii="Book Antiqua" w:hAnsi="Book Antiqua"/>
                <w:sz w:val="24"/>
                <w:szCs w:val="24"/>
                <w:lang w:val="en-US"/>
              </w:rPr>
              <w:t xml:space="preserve"> </w:t>
            </w:r>
            <w:r w:rsidRPr="00597292">
              <w:rPr>
                <w:rFonts w:ascii="Book Antiqua" w:hAnsi="Book Antiqua"/>
                <w:sz w:val="24"/>
                <w:szCs w:val="24"/>
                <w:lang w:val="en-US"/>
              </w:rPr>
              <w:t>&gt;</w:t>
            </w:r>
            <w:r w:rsidR="00421D1F" w:rsidRPr="00597292">
              <w:rPr>
                <w:rFonts w:ascii="Book Antiqua" w:hAnsi="Book Antiqua"/>
                <w:sz w:val="24"/>
                <w:szCs w:val="24"/>
                <w:lang w:val="en-US"/>
              </w:rPr>
              <w:t xml:space="preserve"> </w:t>
            </w:r>
            <w:r w:rsidRPr="00597292">
              <w:rPr>
                <w:rFonts w:ascii="Book Antiqua" w:hAnsi="Book Antiqua"/>
                <w:sz w:val="24"/>
                <w:szCs w:val="24"/>
                <w:lang w:val="en-US"/>
              </w:rPr>
              <w:t>10 IU (6 yr F/U)</w:t>
            </w:r>
          </w:p>
        </w:tc>
      </w:tr>
    </w:tbl>
    <w:p w14:paraId="167836C2" w14:textId="1A33A13B" w:rsidR="007B7D0F" w:rsidRPr="00597292" w:rsidRDefault="00371576" w:rsidP="00597292">
      <w:pPr>
        <w:snapToGrid w:val="0"/>
        <w:spacing w:after="0" w:line="360" w:lineRule="auto"/>
        <w:jc w:val="both"/>
        <w:rPr>
          <w:rFonts w:ascii="Book Antiqua" w:hAnsi="Book Antiqua"/>
          <w:bCs/>
          <w:sz w:val="24"/>
          <w:szCs w:val="24"/>
        </w:rPr>
      </w:pPr>
      <w:proofErr w:type="spellStart"/>
      <w:r w:rsidRPr="00597292">
        <w:rPr>
          <w:rFonts w:ascii="Book Antiqua" w:hAnsi="Book Antiqua"/>
          <w:bCs/>
          <w:sz w:val="24"/>
          <w:szCs w:val="24"/>
        </w:rPr>
        <w:t>cccDNA</w:t>
      </w:r>
      <w:proofErr w:type="spellEnd"/>
      <w:r w:rsidR="00421D1F" w:rsidRPr="00597292">
        <w:rPr>
          <w:rFonts w:ascii="Book Antiqua" w:hAnsi="Book Antiqua"/>
          <w:bCs/>
          <w:sz w:val="24"/>
          <w:szCs w:val="24"/>
        </w:rPr>
        <w:t>:</w:t>
      </w:r>
      <w:r w:rsidRPr="00597292">
        <w:rPr>
          <w:rFonts w:ascii="Book Antiqua" w:hAnsi="Book Antiqua"/>
          <w:bCs/>
          <w:sz w:val="24"/>
          <w:szCs w:val="24"/>
        </w:rPr>
        <w:t xml:space="preserve"> </w:t>
      </w:r>
      <w:r w:rsidR="00421D1F" w:rsidRPr="00597292">
        <w:rPr>
          <w:rFonts w:ascii="Book Antiqua" w:hAnsi="Book Antiqua"/>
          <w:bCs/>
          <w:sz w:val="24"/>
          <w:szCs w:val="24"/>
        </w:rPr>
        <w:t xml:space="preserve">Covalently </w:t>
      </w:r>
      <w:r w:rsidRPr="00597292">
        <w:rPr>
          <w:rFonts w:ascii="Book Antiqua" w:hAnsi="Book Antiqua"/>
          <w:bCs/>
          <w:sz w:val="24"/>
          <w:szCs w:val="24"/>
        </w:rPr>
        <w:t xml:space="preserve">closed circular DNA; </w:t>
      </w:r>
      <w:r w:rsidR="00095178" w:rsidRPr="00597292">
        <w:rPr>
          <w:rFonts w:ascii="Book Antiqua" w:hAnsi="Book Antiqua"/>
          <w:bCs/>
          <w:sz w:val="24"/>
          <w:szCs w:val="24"/>
        </w:rPr>
        <w:t xml:space="preserve">HBV: </w:t>
      </w:r>
      <w:r w:rsidR="00095178" w:rsidRPr="00597292">
        <w:rPr>
          <w:rFonts w:ascii="Book Antiqua" w:hAnsi="Book Antiqua"/>
          <w:sz w:val="24"/>
          <w:szCs w:val="24"/>
          <w:lang w:val="en-US"/>
        </w:rPr>
        <w:t>Hepatitis B virus;</w:t>
      </w:r>
      <w:r w:rsidR="00095178" w:rsidRPr="00597292">
        <w:rPr>
          <w:rFonts w:ascii="Book Antiqua" w:hAnsi="Book Antiqua"/>
          <w:bCs/>
          <w:sz w:val="24"/>
          <w:szCs w:val="24"/>
        </w:rPr>
        <w:t xml:space="preserve"> </w:t>
      </w:r>
      <w:r w:rsidRPr="00597292">
        <w:rPr>
          <w:rFonts w:ascii="Book Antiqua" w:hAnsi="Book Antiqua"/>
          <w:bCs/>
          <w:sz w:val="24"/>
          <w:szCs w:val="24"/>
        </w:rPr>
        <w:t>ETV</w:t>
      </w:r>
      <w:r w:rsidR="00421D1F" w:rsidRPr="00597292">
        <w:rPr>
          <w:rFonts w:ascii="Book Antiqua" w:hAnsi="Book Antiqua"/>
          <w:bCs/>
          <w:sz w:val="24"/>
          <w:szCs w:val="24"/>
        </w:rPr>
        <w:t>:</w:t>
      </w:r>
      <w:r w:rsidRPr="00597292">
        <w:rPr>
          <w:rFonts w:ascii="Book Antiqua" w:hAnsi="Book Antiqua"/>
          <w:bCs/>
          <w:sz w:val="24"/>
          <w:szCs w:val="24"/>
        </w:rPr>
        <w:t xml:space="preserve"> Entecavir; F/U</w:t>
      </w:r>
      <w:r w:rsidR="00421D1F" w:rsidRPr="00597292">
        <w:rPr>
          <w:rFonts w:ascii="Book Antiqua" w:hAnsi="Book Antiqua"/>
          <w:bCs/>
          <w:sz w:val="24"/>
          <w:szCs w:val="24"/>
        </w:rPr>
        <w:t>: Follow</w:t>
      </w:r>
      <w:r w:rsidRPr="00597292">
        <w:rPr>
          <w:rFonts w:ascii="Book Antiqua" w:hAnsi="Book Antiqua"/>
          <w:bCs/>
          <w:sz w:val="24"/>
          <w:szCs w:val="24"/>
        </w:rPr>
        <w:t>-up; HBIG</w:t>
      </w:r>
      <w:r w:rsidR="00421D1F" w:rsidRPr="00597292">
        <w:rPr>
          <w:rFonts w:ascii="Book Antiqua" w:hAnsi="Book Antiqua"/>
          <w:bCs/>
          <w:sz w:val="24"/>
          <w:szCs w:val="24"/>
        </w:rPr>
        <w:t xml:space="preserve">: </w:t>
      </w:r>
      <w:proofErr w:type="spellStart"/>
      <w:r w:rsidRPr="00597292">
        <w:rPr>
          <w:rFonts w:ascii="Book Antiqua" w:hAnsi="Book Antiqua"/>
          <w:bCs/>
          <w:sz w:val="24"/>
          <w:szCs w:val="24"/>
        </w:rPr>
        <w:t>HBsAb</w:t>
      </w:r>
      <w:proofErr w:type="spellEnd"/>
      <w:r w:rsidRPr="00597292">
        <w:rPr>
          <w:rFonts w:ascii="Book Antiqua" w:hAnsi="Book Antiqua"/>
          <w:bCs/>
          <w:sz w:val="24"/>
          <w:szCs w:val="24"/>
        </w:rPr>
        <w:t xml:space="preserve"> immunoglobulin; Lam</w:t>
      </w:r>
      <w:r w:rsidR="00421D1F" w:rsidRPr="00597292">
        <w:rPr>
          <w:rFonts w:ascii="Book Antiqua" w:hAnsi="Book Antiqua"/>
          <w:bCs/>
          <w:sz w:val="24"/>
          <w:szCs w:val="24"/>
        </w:rPr>
        <w:t xml:space="preserve">: </w:t>
      </w:r>
      <w:r w:rsidRPr="00597292">
        <w:rPr>
          <w:rFonts w:ascii="Book Antiqua" w:hAnsi="Book Antiqua"/>
          <w:bCs/>
          <w:sz w:val="24"/>
          <w:szCs w:val="24"/>
        </w:rPr>
        <w:t>Lamivudine; TDF</w:t>
      </w:r>
      <w:r w:rsidR="00421D1F" w:rsidRPr="00597292">
        <w:rPr>
          <w:rFonts w:ascii="Book Antiqua" w:hAnsi="Book Antiqua"/>
          <w:bCs/>
          <w:sz w:val="24"/>
          <w:szCs w:val="24"/>
        </w:rPr>
        <w:t>:</w:t>
      </w:r>
      <w:r w:rsidRPr="00597292">
        <w:rPr>
          <w:rFonts w:ascii="Book Antiqua" w:hAnsi="Book Antiqua"/>
          <w:bCs/>
          <w:sz w:val="24"/>
          <w:szCs w:val="24"/>
        </w:rPr>
        <w:t xml:space="preserve"> Tenofovir </w:t>
      </w:r>
      <w:proofErr w:type="spellStart"/>
      <w:r w:rsidR="00095178" w:rsidRPr="00597292">
        <w:rPr>
          <w:rFonts w:ascii="Book Antiqua" w:hAnsi="Book Antiqua"/>
          <w:bCs/>
          <w:sz w:val="24"/>
          <w:szCs w:val="24"/>
        </w:rPr>
        <w:t>dipivoxyl</w:t>
      </w:r>
      <w:proofErr w:type="spellEnd"/>
      <w:r w:rsidRPr="00597292">
        <w:rPr>
          <w:rFonts w:ascii="Book Antiqua" w:hAnsi="Book Antiqua"/>
          <w:bCs/>
          <w:sz w:val="24"/>
          <w:szCs w:val="24"/>
        </w:rPr>
        <w:t>.</w:t>
      </w:r>
    </w:p>
    <w:sectPr w:rsidR="007B7D0F" w:rsidRPr="00597292" w:rsidSect="00DA2774">
      <w:pgSz w:w="14175" w:h="16840"/>
      <w:pgMar w:top="1418" w:right="1684" w:bottom="1718" w:left="169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C513C" w14:textId="77777777" w:rsidR="00FC4243" w:rsidRDefault="00FC4243" w:rsidP="00C80DFA">
      <w:pPr>
        <w:spacing w:after="0" w:line="240" w:lineRule="auto"/>
      </w:pPr>
      <w:r>
        <w:separator/>
      </w:r>
    </w:p>
  </w:endnote>
  <w:endnote w:type="continuationSeparator" w:id="0">
    <w:p w14:paraId="5F3DE14C" w14:textId="77777777" w:rsidR="00FC4243" w:rsidRDefault="00FC4243" w:rsidP="00C8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2112"/>
      <w:docPartObj>
        <w:docPartGallery w:val="Page Numbers (Bottom of Page)"/>
        <w:docPartUnique/>
      </w:docPartObj>
    </w:sdtPr>
    <w:sdtEndPr/>
    <w:sdtContent>
      <w:p w14:paraId="70CAC262" w14:textId="77777777" w:rsidR="00414627" w:rsidRDefault="00414627">
        <w:pPr>
          <w:pStyle w:val="ac"/>
          <w:jc w:val="right"/>
        </w:pPr>
        <w:r>
          <w:fldChar w:fldCharType="begin"/>
        </w:r>
        <w:r>
          <w:instrText xml:space="preserve"> PAGE   \* MERGEFORMAT </w:instrText>
        </w:r>
        <w:r>
          <w:fldChar w:fldCharType="separate"/>
        </w:r>
        <w:r w:rsidR="00DA2774">
          <w:rPr>
            <w:noProof/>
          </w:rPr>
          <w:t>26</w:t>
        </w:r>
        <w:r>
          <w:rPr>
            <w:noProof/>
          </w:rPr>
          <w:fldChar w:fldCharType="end"/>
        </w:r>
      </w:p>
    </w:sdtContent>
  </w:sdt>
  <w:p w14:paraId="2D900AA3" w14:textId="77777777" w:rsidR="00414627" w:rsidRDefault="0041462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369A0" w14:textId="77777777" w:rsidR="00FC4243" w:rsidRDefault="00FC4243" w:rsidP="00C80DFA">
      <w:pPr>
        <w:spacing w:after="0" w:line="240" w:lineRule="auto"/>
      </w:pPr>
      <w:r>
        <w:separator/>
      </w:r>
    </w:p>
  </w:footnote>
  <w:footnote w:type="continuationSeparator" w:id="0">
    <w:p w14:paraId="65226CE2" w14:textId="77777777" w:rsidR="00FC4243" w:rsidRDefault="00FC4243" w:rsidP="00C80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C3972"/>
    <w:multiLevelType w:val="hybridMultilevel"/>
    <w:tmpl w:val="30E2D6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724DF2"/>
    <w:multiLevelType w:val="multilevel"/>
    <w:tmpl w:val="E03A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8097D"/>
    <w:multiLevelType w:val="hybridMultilevel"/>
    <w:tmpl w:val="4A2E2E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D6F1398"/>
    <w:multiLevelType w:val="hybridMultilevel"/>
    <w:tmpl w:val="A5FE9B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3CB0C45"/>
    <w:multiLevelType w:val="hybridMultilevel"/>
    <w:tmpl w:val="BD001F1E"/>
    <w:lvl w:ilvl="0" w:tplc="25E89D34">
      <w:start w:val="1"/>
      <w:numFmt w:val="bullet"/>
      <w:lvlText w:val="•"/>
      <w:lvlJc w:val="left"/>
      <w:pPr>
        <w:tabs>
          <w:tab w:val="num" w:pos="720"/>
        </w:tabs>
        <w:ind w:left="720" w:hanging="360"/>
      </w:pPr>
      <w:rPr>
        <w:rFonts w:ascii="Arial" w:hAnsi="Arial" w:hint="default"/>
      </w:rPr>
    </w:lvl>
    <w:lvl w:ilvl="1" w:tplc="80689112" w:tentative="1">
      <w:start w:val="1"/>
      <w:numFmt w:val="bullet"/>
      <w:lvlText w:val="•"/>
      <w:lvlJc w:val="left"/>
      <w:pPr>
        <w:tabs>
          <w:tab w:val="num" w:pos="1440"/>
        </w:tabs>
        <w:ind w:left="1440" w:hanging="360"/>
      </w:pPr>
      <w:rPr>
        <w:rFonts w:ascii="Arial" w:hAnsi="Arial" w:hint="default"/>
      </w:rPr>
    </w:lvl>
    <w:lvl w:ilvl="2" w:tplc="DA544D7E" w:tentative="1">
      <w:start w:val="1"/>
      <w:numFmt w:val="bullet"/>
      <w:lvlText w:val="•"/>
      <w:lvlJc w:val="left"/>
      <w:pPr>
        <w:tabs>
          <w:tab w:val="num" w:pos="2160"/>
        </w:tabs>
        <w:ind w:left="2160" w:hanging="360"/>
      </w:pPr>
      <w:rPr>
        <w:rFonts w:ascii="Arial" w:hAnsi="Arial" w:hint="default"/>
      </w:rPr>
    </w:lvl>
    <w:lvl w:ilvl="3" w:tplc="2E9EB9C4" w:tentative="1">
      <w:start w:val="1"/>
      <w:numFmt w:val="bullet"/>
      <w:lvlText w:val="•"/>
      <w:lvlJc w:val="left"/>
      <w:pPr>
        <w:tabs>
          <w:tab w:val="num" w:pos="2880"/>
        </w:tabs>
        <w:ind w:left="2880" w:hanging="360"/>
      </w:pPr>
      <w:rPr>
        <w:rFonts w:ascii="Arial" w:hAnsi="Arial" w:hint="default"/>
      </w:rPr>
    </w:lvl>
    <w:lvl w:ilvl="4" w:tplc="18C6A29E" w:tentative="1">
      <w:start w:val="1"/>
      <w:numFmt w:val="bullet"/>
      <w:lvlText w:val="•"/>
      <w:lvlJc w:val="left"/>
      <w:pPr>
        <w:tabs>
          <w:tab w:val="num" w:pos="3600"/>
        </w:tabs>
        <w:ind w:left="3600" w:hanging="360"/>
      </w:pPr>
      <w:rPr>
        <w:rFonts w:ascii="Arial" w:hAnsi="Arial" w:hint="default"/>
      </w:rPr>
    </w:lvl>
    <w:lvl w:ilvl="5" w:tplc="1F22D83A" w:tentative="1">
      <w:start w:val="1"/>
      <w:numFmt w:val="bullet"/>
      <w:lvlText w:val="•"/>
      <w:lvlJc w:val="left"/>
      <w:pPr>
        <w:tabs>
          <w:tab w:val="num" w:pos="4320"/>
        </w:tabs>
        <w:ind w:left="4320" w:hanging="360"/>
      </w:pPr>
      <w:rPr>
        <w:rFonts w:ascii="Arial" w:hAnsi="Arial" w:hint="default"/>
      </w:rPr>
    </w:lvl>
    <w:lvl w:ilvl="6" w:tplc="E5FA2406" w:tentative="1">
      <w:start w:val="1"/>
      <w:numFmt w:val="bullet"/>
      <w:lvlText w:val="•"/>
      <w:lvlJc w:val="left"/>
      <w:pPr>
        <w:tabs>
          <w:tab w:val="num" w:pos="5040"/>
        </w:tabs>
        <w:ind w:left="5040" w:hanging="360"/>
      </w:pPr>
      <w:rPr>
        <w:rFonts w:ascii="Arial" w:hAnsi="Arial" w:hint="default"/>
      </w:rPr>
    </w:lvl>
    <w:lvl w:ilvl="7" w:tplc="42760CDC" w:tentative="1">
      <w:start w:val="1"/>
      <w:numFmt w:val="bullet"/>
      <w:lvlText w:val="•"/>
      <w:lvlJc w:val="left"/>
      <w:pPr>
        <w:tabs>
          <w:tab w:val="num" w:pos="5760"/>
        </w:tabs>
        <w:ind w:left="5760" w:hanging="360"/>
      </w:pPr>
      <w:rPr>
        <w:rFonts w:ascii="Arial" w:hAnsi="Arial" w:hint="default"/>
      </w:rPr>
    </w:lvl>
    <w:lvl w:ilvl="8" w:tplc="ABBA93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5E55EBA"/>
    <w:multiLevelType w:val="multilevel"/>
    <w:tmpl w:val="B702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CE2960"/>
    <w:multiLevelType w:val="multilevel"/>
    <w:tmpl w:val="FC8C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D"/>
    <w:rsid w:val="000014E6"/>
    <w:rsid w:val="00003D40"/>
    <w:rsid w:val="00030F9F"/>
    <w:rsid w:val="00041187"/>
    <w:rsid w:val="00044D94"/>
    <w:rsid w:val="00054A9C"/>
    <w:rsid w:val="00060E79"/>
    <w:rsid w:val="00075410"/>
    <w:rsid w:val="000764AF"/>
    <w:rsid w:val="00083993"/>
    <w:rsid w:val="000845AA"/>
    <w:rsid w:val="0009129E"/>
    <w:rsid w:val="00095178"/>
    <w:rsid w:val="0010289C"/>
    <w:rsid w:val="00105C28"/>
    <w:rsid w:val="00111B39"/>
    <w:rsid w:val="00113578"/>
    <w:rsid w:val="00115194"/>
    <w:rsid w:val="00150553"/>
    <w:rsid w:val="00183108"/>
    <w:rsid w:val="00187106"/>
    <w:rsid w:val="001947E6"/>
    <w:rsid w:val="001C01C9"/>
    <w:rsid w:val="001C0ABE"/>
    <w:rsid w:val="001C2ACE"/>
    <w:rsid w:val="001C2C70"/>
    <w:rsid w:val="001E153E"/>
    <w:rsid w:val="001E4EF2"/>
    <w:rsid w:val="001E70BB"/>
    <w:rsid w:val="001F67AD"/>
    <w:rsid w:val="001F7AE2"/>
    <w:rsid w:val="00234B2C"/>
    <w:rsid w:val="0026096F"/>
    <w:rsid w:val="00264612"/>
    <w:rsid w:val="00271401"/>
    <w:rsid w:val="00282B1A"/>
    <w:rsid w:val="00287B1F"/>
    <w:rsid w:val="002A0816"/>
    <w:rsid w:val="003054BE"/>
    <w:rsid w:val="003078B7"/>
    <w:rsid w:val="00310E14"/>
    <w:rsid w:val="003271BA"/>
    <w:rsid w:val="0033329D"/>
    <w:rsid w:val="00367C8F"/>
    <w:rsid w:val="00371576"/>
    <w:rsid w:val="00380310"/>
    <w:rsid w:val="00382BD5"/>
    <w:rsid w:val="00386393"/>
    <w:rsid w:val="0039339B"/>
    <w:rsid w:val="003A79F8"/>
    <w:rsid w:val="003C7126"/>
    <w:rsid w:val="004103A0"/>
    <w:rsid w:val="00414627"/>
    <w:rsid w:val="00421D1F"/>
    <w:rsid w:val="00422BEE"/>
    <w:rsid w:val="00436154"/>
    <w:rsid w:val="00442F70"/>
    <w:rsid w:val="0044699D"/>
    <w:rsid w:val="004476EA"/>
    <w:rsid w:val="004777C7"/>
    <w:rsid w:val="004B45AD"/>
    <w:rsid w:val="004C206F"/>
    <w:rsid w:val="004C5102"/>
    <w:rsid w:val="004C74E5"/>
    <w:rsid w:val="004D43E4"/>
    <w:rsid w:val="004F1FF0"/>
    <w:rsid w:val="004F2B7A"/>
    <w:rsid w:val="00507608"/>
    <w:rsid w:val="00515F4F"/>
    <w:rsid w:val="00517B00"/>
    <w:rsid w:val="00517E78"/>
    <w:rsid w:val="0052313B"/>
    <w:rsid w:val="00541150"/>
    <w:rsid w:val="00571708"/>
    <w:rsid w:val="00574A69"/>
    <w:rsid w:val="0058027B"/>
    <w:rsid w:val="00583410"/>
    <w:rsid w:val="00597292"/>
    <w:rsid w:val="005B210C"/>
    <w:rsid w:val="005C2B5D"/>
    <w:rsid w:val="005C48C5"/>
    <w:rsid w:val="005C6749"/>
    <w:rsid w:val="005C6C97"/>
    <w:rsid w:val="005D3C7E"/>
    <w:rsid w:val="00602157"/>
    <w:rsid w:val="00610C3F"/>
    <w:rsid w:val="0063249E"/>
    <w:rsid w:val="0063384C"/>
    <w:rsid w:val="00642102"/>
    <w:rsid w:val="00643531"/>
    <w:rsid w:val="00694E47"/>
    <w:rsid w:val="006A53D9"/>
    <w:rsid w:val="006B60D2"/>
    <w:rsid w:val="006E25A8"/>
    <w:rsid w:val="006E2E72"/>
    <w:rsid w:val="006E5050"/>
    <w:rsid w:val="006F32A1"/>
    <w:rsid w:val="00725652"/>
    <w:rsid w:val="00726F87"/>
    <w:rsid w:val="00732D68"/>
    <w:rsid w:val="007A30D7"/>
    <w:rsid w:val="007B2BE8"/>
    <w:rsid w:val="007B7D0F"/>
    <w:rsid w:val="007C076A"/>
    <w:rsid w:val="007C3A1B"/>
    <w:rsid w:val="007C3E4F"/>
    <w:rsid w:val="008059AA"/>
    <w:rsid w:val="008147EE"/>
    <w:rsid w:val="00854BB6"/>
    <w:rsid w:val="00871984"/>
    <w:rsid w:val="0088199C"/>
    <w:rsid w:val="00883BDE"/>
    <w:rsid w:val="0089188A"/>
    <w:rsid w:val="008B2C01"/>
    <w:rsid w:val="008D7390"/>
    <w:rsid w:val="008E3BAE"/>
    <w:rsid w:val="008E4641"/>
    <w:rsid w:val="008E7F78"/>
    <w:rsid w:val="008F00B0"/>
    <w:rsid w:val="008F0125"/>
    <w:rsid w:val="008F5E38"/>
    <w:rsid w:val="00907E29"/>
    <w:rsid w:val="0091757E"/>
    <w:rsid w:val="009A1843"/>
    <w:rsid w:val="009A4DF8"/>
    <w:rsid w:val="009E613A"/>
    <w:rsid w:val="00A55054"/>
    <w:rsid w:val="00A642EF"/>
    <w:rsid w:val="00A7162D"/>
    <w:rsid w:val="00A770C1"/>
    <w:rsid w:val="00A97423"/>
    <w:rsid w:val="00AB33AA"/>
    <w:rsid w:val="00AB36CC"/>
    <w:rsid w:val="00AD4D10"/>
    <w:rsid w:val="00AE3704"/>
    <w:rsid w:val="00B11438"/>
    <w:rsid w:val="00B17C44"/>
    <w:rsid w:val="00B47F9C"/>
    <w:rsid w:val="00B61217"/>
    <w:rsid w:val="00B64626"/>
    <w:rsid w:val="00B65E33"/>
    <w:rsid w:val="00BD1A08"/>
    <w:rsid w:val="00C01D59"/>
    <w:rsid w:val="00C05330"/>
    <w:rsid w:val="00C11749"/>
    <w:rsid w:val="00C21249"/>
    <w:rsid w:val="00C22E04"/>
    <w:rsid w:val="00C61F90"/>
    <w:rsid w:val="00C7317F"/>
    <w:rsid w:val="00C80DFA"/>
    <w:rsid w:val="00C9165F"/>
    <w:rsid w:val="00C963FD"/>
    <w:rsid w:val="00CF16BE"/>
    <w:rsid w:val="00D65BAB"/>
    <w:rsid w:val="00D7428A"/>
    <w:rsid w:val="00D75439"/>
    <w:rsid w:val="00D760BD"/>
    <w:rsid w:val="00D96050"/>
    <w:rsid w:val="00DA2774"/>
    <w:rsid w:val="00DE1909"/>
    <w:rsid w:val="00DE53AB"/>
    <w:rsid w:val="00DF4B2C"/>
    <w:rsid w:val="00E00B7F"/>
    <w:rsid w:val="00E13198"/>
    <w:rsid w:val="00E55ADD"/>
    <w:rsid w:val="00ED3FE7"/>
    <w:rsid w:val="00F10D81"/>
    <w:rsid w:val="00F46B3D"/>
    <w:rsid w:val="00F6224E"/>
    <w:rsid w:val="00F63E2E"/>
    <w:rsid w:val="00F74D52"/>
    <w:rsid w:val="00F83DEE"/>
    <w:rsid w:val="00F9506E"/>
    <w:rsid w:val="00FA7F3C"/>
    <w:rsid w:val="00FB5BBC"/>
    <w:rsid w:val="00FC4243"/>
    <w:rsid w:val="00FD0E53"/>
    <w:rsid w:val="00FD50FA"/>
    <w:rsid w:val="00FD5A38"/>
    <w:rsid w:val="00FE106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6A895"/>
  <w15:docId w15:val="{5419F21E-363F-6340-A0CD-17D6C544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3FD"/>
  </w:style>
  <w:style w:type="paragraph" w:styleId="1">
    <w:name w:val="heading 1"/>
    <w:basedOn w:val="a"/>
    <w:link w:val="10"/>
    <w:uiPriority w:val="9"/>
    <w:qFormat/>
    <w:rsid w:val="00C80DFA"/>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3">
    <w:name w:val="heading 3"/>
    <w:basedOn w:val="a"/>
    <w:next w:val="a"/>
    <w:link w:val="30"/>
    <w:uiPriority w:val="9"/>
    <w:semiHidden/>
    <w:unhideWhenUsed/>
    <w:qFormat/>
    <w:rsid w:val="00C80DFA"/>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B45AD"/>
    <w:rPr>
      <w:sz w:val="16"/>
      <w:szCs w:val="16"/>
    </w:rPr>
  </w:style>
  <w:style w:type="paragraph" w:styleId="a4">
    <w:name w:val="annotation text"/>
    <w:basedOn w:val="a"/>
    <w:link w:val="a5"/>
    <w:unhideWhenUsed/>
    <w:rsid w:val="004B45AD"/>
    <w:pPr>
      <w:spacing w:after="0" w:line="240" w:lineRule="auto"/>
    </w:pPr>
    <w:rPr>
      <w:rFonts w:ascii="Times New Roman" w:eastAsia="Times New Roman" w:hAnsi="Times New Roman" w:cs="Times New Roman"/>
      <w:sz w:val="20"/>
      <w:szCs w:val="20"/>
      <w:lang w:val="it-IT" w:eastAsia="it-IT"/>
    </w:rPr>
  </w:style>
  <w:style w:type="character" w:customStyle="1" w:styleId="a5">
    <w:name w:val="批注文字 字符"/>
    <w:basedOn w:val="a0"/>
    <w:link w:val="a4"/>
    <w:uiPriority w:val="99"/>
    <w:rsid w:val="004B45AD"/>
    <w:rPr>
      <w:rFonts w:ascii="Times New Roman" w:eastAsia="Times New Roman" w:hAnsi="Times New Roman" w:cs="Times New Roman"/>
      <w:sz w:val="20"/>
      <w:szCs w:val="20"/>
      <w:lang w:val="it-IT" w:eastAsia="it-IT"/>
    </w:rPr>
  </w:style>
  <w:style w:type="paragraph" w:styleId="a6">
    <w:name w:val="Balloon Text"/>
    <w:basedOn w:val="a"/>
    <w:link w:val="a7"/>
    <w:uiPriority w:val="99"/>
    <w:semiHidden/>
    <w:unhideWhenUsed/>
    <w:rsid w:val="00367C8F"/>
    <w:pPr>
      <w:spacing w:after="0" w:line="240" w:lineRule="auto"/>
    </w:pPr>
    <w:rPr>
      <w:rFonts w:ascii="Tahoma" w:hAnsi="Tahoma" w:cs="Tahoma"/>
      <w:sz w:val="16"/>
      <w:szCs w:val="16"/>
    </w:rPr>
  </w:style>
  <w:style w:type="character" w:customStyle="1" w:styleId="a7">
    <w:name w:val="批注框文本 字符"/>
    <w:basedOn w:val="a0"/>
    <w:link w:val="a6"/>
    <w:uiPriority w:val="99"/>
    <w:semiHidden/>
    <w:rsid w:val="00367C8F"/>
    <w:rPr>
      <w:rFonts w:ascii="Tahoma" w:hAnsi="Tahoma" w:cs="Tahoma"/>
      <w:sz w:val="16"/>
      <w:szCs w:val="16"/>
    </w:rPr>
  </w:style>
  <w:style w:type="paragraph" w:styleId="a8">
    <w:name w:val="Normal (Web)"/>
    <w:basedOn w:val="a"/>
    <w:uiPriority w:val="99"/>
    <w:unhideWhenUsed/>
    <w:rsid w:val="00C80DF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10">
    <w:name w:val="标题 1 字符"/>
    <w:basedOn w:val="a0"/>
    <w:link w:val="1"/>
    <w:uiPriority w:val="9"/>
    <w:rsid w:val="00C80DFA"/>
    <w:rPr>
      <w:rFonts w:ascii="Times New Roman" w:eastAsia="Times New Roman" w:hAnsi="Times New Roman" w:cs="Times New Roman"/>
      <w:b/>
      <w:bCs/>
      <w:kern w:val="36"/>
      <w:sz w:val="48"/>
      <w:szCs w:val="48"/>
      <w:lang w:val="it-IT" w:eastAsia="it-IT"/>
    </w:rPr>
  </w:style>
  <w:style w:type="character" w:customStyle="1" w:styleId="30">
    <w:name w:val="标题 3 字符"/>
    <w:basedOn w:val="a0"/>
    <w:link w:val="3"/>
    <w:uiPriority w:val="9"/>
    <w:semiHidden/>
    <w:rsid w:val="00C80DFA"/>
    <w:rPr>
      <w:rFonts w:asciiTheme="majorHAnsi" w:eastAsiaTheme="majorEastAsia" w:hAnsiTheme="majorHAnsi" w:cstheme="majorBidi"/>
      <w:b/>
      <w:bCs/>
      <w:color w:val="5B9BD5" w:themeColor="accent1"/>
      <w:lang w:val="en-US"/>
    </w:rPr>
  </w:style>
  <w:style w:type="character" w:styleId="a9">
    <w:name w:val="Hyperlink"/>
    <w:basedOn w:val="a0"/>
    <w:uiPriority w:val="99"/>
    <w:semiHidden/>
    <w:unhideWhenUsed/>
    <w:rsid w:val="00C80DFA"/>
    <w:rPr>
      <w:color w:val="0000FF"/>
      <w:u w:val="single"/>
    </w:rPr>
  </w:style>
  <w:style w:type="paragraph" w:styleId="aa">
    <w:name w:val="List Paragraph"/>
    <w:basedOn w:val="a"/>
    <w:uiPriority w:val="34"/>
    <w:qFormat/>
    <w:rsid w:val="00C80DFA"/>
    <w:pPr>
      <w:spacing w:after="200" w:line="276" w:lineRule="auto"/>
      <w:ind w:left="720"/>
      <w:contextualSpacing/>
    </w:pPr>
    <w:rPr>
      <w:lang w:val="en-US"/>
    </w:rPr>
  </w:style>
  <w:style w:type="character" w:customStyle="1" w:styleId="highlight">
    <w:name w:val="highlight"/>
    <w:basedOn w:val="a0"/>
    <w:rsid w:val="00C80DFA"/>
  </w:style>
  <w:style w:type="character" w:styleId="ab">
    <w:name w:val="FollowedHyperlink"/>
    <w:basedOn w:val="a0"/>
    <w:uiPriority w:val="99"/>
    <w:semiHidden/>
    <w:unhideWhenUsed/>
    <w:rsid w:val="00C80DFA"/>
    <w:rPr>
      <w:color w:val="954F72" w:themeColor="followedHyperlink"/>
      <w:u w:val="single"/>
    </w:rPr>
  </w:style>
  <w:style w:type="character" w:customStyle="1" w:styleId="ui-ncbitoggler-master-text">
    <w:name w:val="ui-ncbitoggler-master-text"/>
    <w:basedOn w:val="a0"/>
    <w:rsid w:val="00C80DFA"/>
  </w:style>
  <w:style w:type="character" w:customStyle="1" w:styleId="source">
    <w:name w:val="source"/>
    <w:basedOn w:val="a0"/>
    <w:rsid w:val="00C80DFA"/>
  </w:style>
  <w:style w:type="character" w:customStyle="1" w:styleId="comma">
    <w:name w:val="comma"/>
    <w:basedOn w:val="a0"/>
    <w:rsid w:val="00C80DFA"/>
  </w:style>
  <w:style w:type="character" w:customStyle="1" w:styleId="apple-converted-space">
    <w:name w:val="apple-converted-space"/>
    <w:basedOn w:val="a0"/>
    <w:rsid w:val="00C80DFA"/>
  </w:style>
  <w:style w:type="character" w:customStyle="1" w:styleId="volume-issue-pages">
    <w:name w:val="volume-issue-pages"/>
    <w:basedOn w:val="a0"/>
    <w:rsid w:val="00C80DFA"/>
  </w:style>
  <w:style w:type="character" w:customStyle="1" w:styleId="publication-date">
    <w:name w:val="publication-date"/>
    <w:basedOn w:val="a0"/>
    <w:rsid w:val="00C80DFA"/>
  </w:style>
  <w:style w:type="character" w:customStyle="1" w:styleId="authors-list-item">
    <w:name w:val="authors-list-item"/>
    <w:basedOn w:val="a0"/>
    <w:rsid w:val="00C80DFA"/>
  </w:style>
  <w:style w:type="character" w:customStyle="1" w:styleId="author-sup-separator">
    <w:name w:val="author-sup-separator"/>
    <w:basedOn w:val="a0"/>
    <w:rsid w:val="00C80DFA"/>
  </w:style>
  <w:style w:type="paragraph" w:styleId="ac">
    <w:name w:val="footer"/>
    <w:basedOn w:val="a"/>
    <w:link w:val="ad"/>
    <w:uiPriority w:val="99"/>
    <w:unhideWhenUsed/>
    <w:rsid w:val="00C80DFA"/>
    <w:pPr>
      <w:tabs>
        <w:tab w:val="center" w:pos="4819"/>
        <w:tab w:val="right" w:pos="9638"/>
      </w:tabs>
      <w:spacing w:after="0" w:line="240" w:lineRule="auto"/>
    </w:pPr>
    <w:rPr>
      <w:rFonts w:ascii="Times New Roman" w:eastAsia="Times New Roman" w:hAnsi="Times New Roman" w:cs="Times New Roman"/>
      <w:sz w:val="24"/>
      <w:szCs w:val="24"/>
      <w:lang w:val="it-IT" w:eastAsia="it-IT"/>
    </w:rPr>
  </w:style>
  <w:style w:type="character" w:customStyle="1" w:styleId="ad">
    <w:name w:val="页脚 字符"/>
    <w:basedOn w:val="a0"/>
    <w:link w:val="ac"/>
    <w:uiPriority w:val="99"/>
    <w:rsid w:val="00C80DFA"/>
    <w:rPr>
      <w:rFonts w:ascii="Times New Roman" w:eastAsia="Times New Roman" w:hAnsi="Times New Roman" w:cs="Times New Roman"/>
      <w:sz w:val="24"/>
      <w:szCs w:val="24"/>
      <w:lang w:val="it-IT" w:eastAsia="it-IT"/>
    </w:rPr>
  </w:style>
  <w:style w:type="character" w:styleId="ae">
    <w:name w:val="page number"/>
    <w:basedOn w:val="a0"/>
    <w:uiPriority w:val="99"/>
    <w:semiHidden/>
    <w:unhideWhenUsed/>
    <w:rsid w:val="00C80DFA"/>
  </w:style>
  <w:style w:type="character" w:customStyle="1" w:styleId="cit">
    <w:name w:val="cit"/>
    <w:basedOn w:val="a0"/>
    <w:rsid w:val="00C80DFA"/>
  </w:style>
  <w:style w:type="character" w:customStyle="1" w:styleId="fm-citation-ids-label">
    <w:name w:val="fm-citation-ids-label"/>
    <w:basedOn w:val="a0"/>
    <w:rsid w:val="00C80DFA"/>
  </w:style>
  <w:style w:type="character" w:styleId="af">
    <w:name w:val="Emphasis"/>
    <w:basedOn w:val="a0"/>
    <w:uiPriority w:val="20"/>
    <w:qFormat/>
    <w:rsid w:val="00C80DFA"/>
    <w:rPr>
      <w:i/>
      <w:iCs/>
    </w:rPr>
  </w:style>
  <w:style w:type="character" w:customStyle="1" w:styleId="identifier">
    <w:name w:val="identifier"/>
    <w:basedOn w:val="a0"/>
    <w:rsid w:val="00C80DFA"/>
  </w:style>
  <w:style w:type="character" w:customStyle="1" w:styleId="id-label">
    <w:name w:val="id-label"/>
    <w:basedOn w:val="a0"/>
    <w:rsid w:val="00C80DFA"/>
  </w:style>
  <w:style w:type="character" w:styleId="af0">
    <w:name w:val="Strong"/>
    <w:basedOn w:val="a0"/>
    <w:uiPriority w:val="22"/>
    <w:qFormat/>
    <w:rsid w:val="00C80DFA"/>
    <w:rPr>
      <w:b/>
      <w:bCs/>
    </w:rPr>
  </w:style>
  <w:style w:type="character" w:customStyle="1" w:styleId="citation-publication-date">
    <w:name w:val="citation-publication-date"/>
    <w:basedOn w:val="a0"/>
    <w:rsid w:val="00C80DFA"/>
  </w:style>
  <w:style w:type="character" w:customStyle="1" w:styleId="doi">
    <w:name w:val="doi"/>
    <w:basedOn w:val="a0"/>
    <w:rsid w:val="00C80DFA"/>
  </w:style>
  <w:style w:type="paragraph" w:customStyle="1" w:styleId="Titolo1">
    <w:name w:val="Titolo1"/>
    <w:basedOn w:val="a"/>
    <w:rsid w:val="00C80DF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desc">
    <w:name w:val="desc"/>
    <w:basedOn w:val="a"/>
    <w:rsid w:val="00C80DF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ui-ncbi-toggler-slave">
    <w:name w:val="ui-ncbi-toggler-slave"/>
    <w:basedOn w:val="a"/>
    <w:rsid w:val="00C80DF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table" w:styleId="af1">
    <w:name w:val="Table Grid"/>
    <w:basedOn w:val="a1"/>
    <w:uiPriority w:val="59"/>
    <w:rsid w:val="00C80DFA"/>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C80DFA"/>
    <w:pPr>
      <w:tabs>
        <w:tab w:val="center" w:pos="4819"/>
        <w:tab w:val="right" w:pos="9638"/>
      </w:tabs>
      <w:spacing w:after="0" w:line="240" w:lineRule="auto"/>
    </w:pPr>
  </w:style>
  <w:style w:type="character" w:customStyle="1" w:styleId="af3">
    <w:name w:val="页眉 字符"/>
    <w:basedOn w:val="a0"/>
    <w:link w:val="af2"/>
    <w:uiPriority w:val="99"/>
    <w:rsid w:val="00C80DFA"/>
  </w:style>
  <w:style w:type="paragraph" w:styleId="af4">
    <w:name w:val="annotation subject"/>
    <w:basedOn w:val="a4"/>
    <w:next w:val="a4"/>
    <w:link w:val="af5"/>
    <w:uiPriority w:val="99"/>
    <w:semiHidden/>
    <w:unhideWhenUsed/>
    <w:rsid w:val="00517B00"/>
    <w:pPr>
      <w:spacing w:after="160" w:line="259" w:lineRule="auto"/>
    </w:pPr>
    <w:rPr>
      <w:rFonts w:asciiTheme="minorHAnsi" w:eastAsiaTheme="minorEastAsia" w:hAnsiTheme="minorHAnsi" w:cstheme="minorBidi"/>
      <w:b/>
      <w:bCs/>
      <w:sz w:val="22"/>
      <w:szCs w:val="22"/>
      <w:lang w:val="en-GB" w:eastAsia="en-US"/>
    </w:rPr>
  </w:style>
  <w:style w:type="character" w:customStyle="1" w:styleId="af5">
    <w:name w:val="批注主题 字符"/>
    <w:basedOn w:val="a5"/>
    <w:link w:val="af4"/>
    <w:uiPriority w:val="99"/>
    <w:semiHidden/>
    <w:rsid w:val="00517B00"/>
    <w:rPr>
      <w:rFonts w:ascii="Times New Roman" w:eastAsia="Times New Roman" w:hAnsi="Times New Roman" w:cs="Times New Roman"/>
      <w:b/>
      <w:bCs/>
      <w:sz w:val="20"/>
      <w:szCs w:val="20"/>
      <w:lang w:val="it-IT" w:eastAsia="it-IT"/>
    </w:rPr>
  </w:style>
  <w:style w:type="paragraph" w:customStyle="1" w:styleId="MDPI11articletype">
    <w:name w:val="MDPI_1.1_article_type"/>
    <w:basedOn w:val="a"/>
    <w:next w:val="a"/>
    <w:qFormat/>
    <w:rsid w:val="00597292"/>
    <w:pPr>
      <w:adjustRightInd w:val="0"/>
      <w:snapToGrid w:val="0"/>
      <w:spacing w:before="240" w:after="0" w:line="240" w:lineRule="auto"/>
    </w:pPr>
    <w:rPr>
      <w:rFonts w:ascii="Palatino Linotype" w:eastAsia="Times New Roman" w:hAnsi="Palatino Linotype" w:cs="Times New Roman"/>
      <w:i/>
      <w:snapToGrid w:val="0"/>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8622">
      <w:bodyDiv w:val="1"/>
      <w:marLeft w:val="0"/>
      <w:marRight w:val="0"/>
      <w:marTop w:val="0"/>
      <w:marBottom w:val="0"/>
      <w:divBdr>
        <w:top w:val="none" w:sz="0" w:space="0" w:color="auto"/>
        <w:left w:val="none" w:sz="0" w:space="0" w:color="auto"/>
        <w:bottom w:val="none" w:sz="0" w:space="0" w:color="auto"/>
        <w:right w:val="none" w:sz="0" w:space="0" w:color="auto"/>
      </w:divBdr>
    </w:div>
    <w:div w:id="550727891">
      <w:bodyDiv w:val="1"/>
      <w:marLeft w:val="0"/>
      <w:marRight w:val="0"/>
      <w:marTop w:val="0"/>
      <w:marBottom w:val="0"/>
      <w:divBdr>
        <w:top w:val="none" w:sz="0" w:space="0" w:color="auto"/>
        <w:left w:val="none" w:sz="0" w:space="0" w:color="auto"/>
        <w:bottom w:val="none" w:sz="0" w:space="0" w:color="auto"/>
        <w:right w:val="none" w:sz="0" w:space="0" w:color="auto"/>
      </w:divBdr>
    </w:div>
    <w:div w:id="1062095513">
      <w:bodyDiv w:val="1"/>
      <w:marLeft w:val="0"/>
      <w:marRight w:val="0"/>
      <w:marTop w:val="0"/>
      <w:marBottom w:val="0"/>
      <w:divBdr>
        <w:top w:val="none" w:sz="0" w:space="0" w:color="auto"/>
        <w:left w:val="none" w:sz="0" w:space="0" w:color="auto"/>
        <w:bottom w:val="none" w:sz="0" w:space="0" w:color="auto"/>
        <w:right w:val="none" w:sz="0" w:space="0" w:color="auto"/>
      </w:divBdr>
      <w:divsChild>
        <w:div w:id="9113609">
          <w:marLeft w:val="0"/>
          <w:marRight w:val="0"/>
          <w:marTop w:val="0"/>
          <w:marBottom w:val="0"/>
          <w:divBdr>
            <w:top w:val="none" w:sz="0" w:space="0" w:color="auto"/>
            <w:left w:val="none" w:sz="0" w:space="0" w:color="auto"/>
            <w:bottom w:val="none" w:sz="0" w:space="0" w:color="auto"/>
            <w:right w:val="none" w:sz="0" w:space="0" w:color="auto"/>
          </w:divBdr>
          <w:divsChild>
            <w:div w:id="1021206024">
              <w:marLeft w:val="0"/>
              <w:marRight w:val="0"/>
              <w:marTop w:val="0"/>
              <w:marBottom w:val="0"/>
              <w:divBdr>
                <w:top w:val="none" w:sz="0" w:space="0" w:color="auto"/>
                <w:left w:val="none" w:sz="0" w:space="0" w:color="auto"/>
                <w:bottom w:val="none" w:sz="0" w:space="0" w:color="auto"/>
                <w:right w:val="none" w:sz="0" w:space="0" w:color="auto"/>
              </w:divBdr>
              <w:divsChild>
                <w:div w:id="425152439">
                  <w:marLeft w:val="0"/>
                  <w:marRight w:val="0"/>
                  <w:marTop w:val="0"/>
                  <w:marBottom w:val="0"/>
                  <w:divBdr>
                    <w:top w:val="none" w:sz="0" w:space="0" w:color="auto"/>
                    <w:left w:val="none" w:sz="0" w:space="0" w:color="auto"/>
                    <w:bottom w:val="none" w:sz="0" w:space="0" w:color="auto"/>
                    <w:right w:val="none" w:sz="0" w:space="0" w:color="auto"/>
                  </w:divBdr>
                  <w:divsChild>
                    <w:div w:id="1130785660">
                      <w:marLeft w:val="0"/>
                      <w:marRight w:val="0"/>
                      <w:marTop w:val="0"/>
                      <w:marBottom w:val="0"/>
                      <w:divBdr>
                        <w:top w:val="none" w:sz="0" w:space="0" w:color="auto"/>
                        <w:left w:val="none" w:sz="0" w:space="0" w:color="auto"/>
                        <w:bottom w:val="none" w:sz="0" w:space="0" w:color="auto"/>
                        <w:right w:val="none" w:sz="0" w:space="0" w:color="auto"/>
                      </w:divBdr>
                      <w:divsChild>
                        <w:div w:id="122116965">
                          <w:marLeft w:val="0"/>
                          <w:marRight w:val="0"/>
                          <w:marTop w:val="0"/>
                          <w:marBottom w:val="0"/>
                          <w:divBdr>
                            <w:top w:val="none" w:sz="0" w:space="0" w:color="auto"/>
                            <w:left w:val="none" w:sz="0" w:space="0" w:color="auto"/>
                            <w:bottom w:val="none" w:sz="0" w:space="0" w:color="auto"/>
                            <w:right w:val="none" w:sz="0" w:space="0" w:color="auto"/>
                          </w:divBdr>
                          <w:divsChild>
                            <w:div w:id="1160121295">
                              <w:marLeft w:val="0"/>
                              <w:marRight w:val="0"/>
                              <w:marTop w:val="0"/>
                              <w:marBottom w:val="0"/>
                              <w:divBdr>
                                <w:top w:val="none" w:sz="0" w:space="0" w:color="auto"/>
                                <w:left w:val="none" w:sz="0" w:space="0" w:color="auto"/>
                                <w:bottom w:val="none" w:sz="0" w:space="0" w:color="auto"/>
                                <w:right w:val="none" w:sz="0" w:space="0" w:color="auto"/>
                              </w:divBdr>
                              <w:divsChild>
                                <w:div w:id="1571619799">
                                  <w:marLeft w:val="0"/>
                                  <w:marRight w:val="0"/>
                                  <w:marTop w:val="0"/>
                                  <w:marBottom w:val="0"/>
                                  <w:divBdr>
                                    <w:top w:val="none" w:sz="0" w:space="0" w:color="auto"/>
                                    <w:left w:val="none" w:sz="0" w:space="0" w:color="auto"/>
                                    <w:bottom w:val="none" w:sz="0" w:space="0" w:color="auto"/>
                                    <w:right w:val="none" w:sz="0" w:space="0" w:color="auto"/>
                                  </w:divBdr>
                                  <w:divsChild>
                                    <w:div w:id="1913390416">
                                      <w:marLeft w:val="0"/>
                                      <w:marRight w:val="0"/>
                                      <w:marTop w:val="0"/>
                                      <w:marBottom w:val="0"/>
                                      <w:divBdr>
                                        <w:top w:val="none" w:sz="0" w:space="0" w:color="auto"/>
                                        <w:left w:val="none" w:sz="0" w:space="0" w:color="auto"/>
                                        <w:bottom w:val="none" w:sz="0" w:space="0" w:color="auto"/>
                                        <w:right w:val="none" w:sz="0" w:space="0" w:color="auto"/>
                                      </w:divBdr>
                                      <w:divsChild>
                                        <w:div w:id="14214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709852">
      <w:bodyDiv w:val="1"/>
      <w:marLeft w:val="0"/>
      <w:marRight w:val="0"/>
      <w:marTop w:val="0"/>
      <w:marBottom w:val="0"/>
      <w:divBdr>
        <w:top w:val="none" w:sz="0" w:space="0" w:color="auto"/>
        <w:left w:val="none" w:sz="0" w:space="0" w:color="auto"/>
        <w:bottom w:val="none" w:sz="0" w:space="0" w:color="auto"/>
        <w:right w:val="none" w:sz="0" w:space="0" w:color="auto"/>
      </w:divBdr>
      <w:divsChild>
        <w:div w:id="1769228825">
          <w:marLeft w:val="0"/>
          <w:marRight w:val="0"/>
          <w:marTop w:val="0"/>
          <w:marBottom w:val="0"/>
          <w:divBdr>
            <w:top w:val="none" w:sz="0" w:space="0" w:color="auto"/>
            <w:left w:val="none" w:sz="0" w:space="0" w:color="auto"/>
            <w:bottom w:val="none" w:sz="0" w:space="0" w:color="auto"/>
            <w:right w:val="none" w:sz="0" w:space="0" w:color="auto"/>
          </w:divBdr>
          <w:divsChild>
            <w:div w:id="289407069">
              <w:marLeft w:val="0"/>
              <w:marRight w:val="0"/>
              <w:marTop w:val="0"/>
              <w:marBottom w:val="0"/>
              <w:divBdr>
                <w:top w:val="none" w:sz="0" w:space="0" w:color="auto"/>
                <w:left w:val="none" w:sz="0" w:space="0" w:color="auto"/>
                <w:bottom w:val="none" w:sz="0" w:space="0" w:color="auto"/>
                <w:right w:val="none" w:sz="0" w:space="0" w:color="auto"/>
              </w:divBdr>
              <w:divsChild>
                <w:div w:id="1171795892">
                  <w:marLeft w:val="0"/>
                  <w:marRight w:val="0"/>
                  <w:marTop w:val="0"/>
                  <w:marBottom w:val="0"/>
                  <w:divBdr>
                    <w:top w:val="none" w:sz="0" w:space="0" w:color="auto"/>
                    <w:left w:val="none" w:sz="0" w:space="0" w:color="auto"/>
                    <w:bottom w:val="none" w:sz="0" w:space="0" w:color="auto"/>
                    <w:right w:val="none" w:sz="0" w:space="0" w:color="auto"/>
                  </w:divBdr>
                  <w:divsChild>
                    <w:div w:id="1185053506">
                      <w:marLeft w:val="0"/>
                      <w:marRight w:val="0"/>
                      <w:marTop w:val="0"/>
                      <w:marBottom w:val="0"/>
                      <w:divBdr>
                        <w:top w:val="none" w:sz="0" w:space="0" w:color="auto"/>
                        <w:left w:val="none" w:sz="0" w:space="0" w:color="auto"/>
                        <w:bottom w:val="none" w:sz="0" w:space="0" w:color="auto"/>
                        <w:right w:val="none" w:sz="0" w:space="0" w:color="auto"/>
                      </w:divBdr>
                      <w:divsChild>
                        <w:div w:id="1476146615">
                          <w:marLeft w:val="0"/>
                          <w:marRight w:val="0"/>
                          <w:marTop w:val="0"/>
                          <w:marBottom w:val="0"/>
                          <w:divBdr>
                            <w:top w:val="none" w:sz="0" w:space="0" w:color="auto"/>
                            <w:left w:val="none" w:sz="0" w:space="0" w:color="auto"/>
                            <w:bottom w:val="none" w:sz="0" w:space="0" w:color="auto"/>
                            <w:right w:val="none" w:sz="0" w:space="0" w:color="auto"/>
                          </w:divBdr>
                          <w:divsChild>
                            <w:div w:id="1130855428">
                              <w:marLeft w:val="0"/>
                              <w:marRight w:val="0"/>
                              <w:marTop w:val="0"/>
                              <w:marBottom w:val="0"/>
                              <w:divBdr>
                                <w:top w:val="none" w:sz="0" w:space="0" w:color="auto"/>
                                <w:left w:val="none" w:sz="0" w:space="0" w:color="auto"/>
                                <w:bottom w:val="none" w:sz="0" w:space="0" w:color="auto"/>
                                <w:right w:val="none" w:sz="0" w:space="0" w:color="auto"/>
                              </w:divBdr>
                              <w:divsChild>
                                <w:div w:id="2078627034">
                                  <w:marLeft w:val="0"/>
                                  <w:marRight w:val="0"/>
                                  <w:marTop w:val="0"/>
                                  <w:marBottom w:val="0"/>
                                  <w:divBdr>
                                    <w:top w:val="none" w:sz="0" w:space="0" w:color="auto"/>
                                    <w:left w:val="none" w:sz="0" w:space="0" w:color="auto"/>
                                    <w:bottom w:val="none" w:sz="0" w:space="0" w:color="auto"/>
                                    <w:right w:val="none" w:sz="0" w:space="0" w:color="auto"/>
                                  </w:divBdr>
                                  <w:divsChild>
                                    <w:div w:id="1783262926">
                                      <w:marLeft w:val="0"/>
                                      <w:marRight w:val="0"/>
                                      <w:marTop w:val="0"/>
                                      <w:marBottom w:val="0"/>
                                      <w:divBdr>
                                        <w:top w:val="none" w:sz="0" w:space="0" w:color="auto"/>
                                        <w:left w:val="none" w:sz="0" w:space="0" w:color="auto"/>
                                        <w:bottom w:val="none" w:sz="0" w:space="0" w:color="auto"/>
                                        <w:right w:val="none" w:sz="0" w:space="0" w:color="auto"/>
                                      </w:divBdr>
                                    </w:div>
                                    <w:div w:id="1983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445A5-A589-4504-B561-7F4A65B2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8224</Words>
  <Characters>46879</Characters>
  <Application>Microsoft Office Word</Application>
  <DocSecurity>0</DocSecurity>
  <Lines>390</Lines>
  <Paragraphs>109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Proofreader</dc:creator>
  <cp:lastModifiedBy>Liansheng Ma</cp:lastModifiedBy>
  <cp:revision>2</cp:revision>
  <dcterms:created xsi:type="dcterms:W3CDTF">2020-04-30T02:39:00Z</dcterms:created>
  <dcterms:modified xsi:type="dcterms:W3CDTF">2020-04-30T02:39:00Z</dcterms:modified>
</cp:coreProperties>
</file>