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527804" w14:textId="453EE128" w:rsidR="00700A90" w:rsidRPr="00651512" w:rsidRDefault="00700A90" w:rsidP="00651512">
      <w:pPr>
        <w:pStyle w:val="1"/>
        <w:adjustRightInd w:val="0"/>
        <w:snapToGrid w:val="0"/>
        <w:spacing w:line="360" w:lineRule="auto"/>
        <w:jc w:val="both"/>
        <w:rPr>
          <w:rFonts w:ascii="Book Antiqua" w:hAnsi="Book Antiqua" w:cs="Times New Roman"/>
          <w:b/>
          <w:color w:val="auto"/>
          <w:sz w:val="24"/>
          <w:szCs w:val="24"/>
          <w:highlight w:val="white"/>
          <w:lang w:val="en-US" w:eastAsia="zh-CN"/>
        </w:rPr>
      </w:pPr>
      <w:bookmarkStart w:id="0" w:name="OLE_LINK707"/>
      <w:bookmarkStart w:id="1" w:name="OLE_LINK708"/>
      <w:bookmarkStart w:id="2" w:name="OLE_LINK709"/>
      <w:bookmarkStart w:id="3" w:name="OLE_LINK737"/>
      <w:bookmarkStart w:id="4" w:name="OLE_LINK840"/>
      <w:bookmarkStart w:id="5" w:name="OLE_LINK866"/>
      <w:bookmarkStart w:id="6" w:name="OLE_LINK887"/>
      <w:bookmarkStart w:id="7" w:name="OLE_LINK923"/>
      <w:bookmarkStart w:id="8" w:name="OLE_LINK970"/>
      <w:bookmarkStart w:id="9" w:name="OLE_LINK987"/>
      <w:bookmarkStart w:id="10" w:name="OLE_LINK1024"/>
      <w:bookmarkStart w:id="11" w:name="OLE_LINK246"/>
      <w:bookmarkStart w:id="12" w:name="OLE_LINK636"/>
      <w:bookmarkStart w:id="13" w:name="OLE_LINK654"/>
      <w:bookmarkStart w:id="14" w:name="OLE_LINK849"/>
      <w:bookmarkStart w:id="15" w:name="OLE_LINK939"/>
      <w:bookmarkStart w:id="16" w:name="OLE_LINK1000"/>
      <w:bookmarkStart w:id="17" w:name="OLE_LINK1039"/>
      <w:bookmarkStart w:id="18" w:name="OLE_LINK1050"/>
      <w:bookmarkStart w:id="19" w:name="OLE_LINK1071"/>
      <w:bookmarkStart w:id="20" w:name="OLE_LINK255"/>
      <w:bookmarkStart w:id="21" w:name="OLE_LINK578"/>
      <w:r w:rsidRPr="00651512">
        <w:rPr>
          <w:rFonts w:ascii="Book Antiqua" w:hAnsi="Book Antiqua" w:cs="Times New Roman"/>
          <w:b/>
          <w:color w:val="auto"/>
          <w:sz w:val="24"/>
          <w:szCs w:val="24"/>
          <w:highlight w:val="white"/>
          <w:lang w:val="en-US" w:eastAsia="zh-CN"/>
        </w:rPr>
        <w:t xml:space="preserve">Name of </w:t>
      </w:r>
      <w:r w:rsidRPr="00651512">
        <w:rPr>
          <w:rFonts w:ascii="Book Antiqua" w:hAnsi="Book Antiqua" w:cs="Times New Roman"/>
          <w:b/>
          <w:caps/>
          <w:color w:val="auto"/>
          <w:sz w:val="24"/>
          <w:szCs w:val="24"/>
          <w:highlight w:val="white"/>
          <w:lang w:val="en-US" w:eastAsia="zh-CN"/>
        </w:rPr>
        <w:t>j</w:t>
      </w:r>
      <w:r w:rsidRPr="00651512">
        <w:rPr>
          <w:rFonts w:ascii="Book Antiqua" w:hAnsi="Book Antiqua" w:cs="Times New Roman"/>
          <w:b/>
          <w:color w:val="auto"/>
          <w:sz w:val="24"/>
          <w:szCs w:val="24"/>
          <w:highlight w:val="white"/>
          <w:lang w:val="en-US" w:eastAsia="zh-CN"/>
        </w:rPr>
        <w:t xml:space="preserve">ournal: </w:t>
      </w:r>
      <w:bookmarkStart w:id="22" w:name="OLE_LINK718"/>
      <w:bookmarkStart w:id="23" w:name="OLE_LINK719"/>
      <w:bookmarkStart w:id="24" w:name="_Hlk39741645"/>
      <w:r w:rsidRPr="00651512">
        <w:rPr>
          <w:rFonts w:ascii="Book Antiqua" w:hAnsi="Book Antiqua" w:cs="Times New Roman"/>
          <w:bCs/>
          <w:i/>
          <w:color w:val="auto"/>
          <w:sz w:val="24"/>
          <w:szCs w:val="24"/>
          <w:highlight w:val="white"/>
          <w:lang w:val="en-US" w:eastAsia="zh-CN"/>
        </w:rPr>
        <w:t xml:space="preserve">World Journal of </w:t>
      </w:r>
      <w:bookmarkEnd w:id="22"/>
      <w:bookmarkEnd w:id="23"/>
      <w:r w:rsidR="005B0B90" w:rsidRPr="00651512">
        <w:rPr>
          <w:rFonts w:ascii="Book Antiqua" w:hAnsi="Book Antiqua" w:cs="Times New Roman"/>
          <w:bCs/>
          <w:i/>
          <w:color w:val="auto"/>
          <w:sz w:val="24"/>
          <w:szCs w:val="24"/>
          <w:highlight w:val="white"/>
          <w:lang w:val="en-US" w:eastAsia="zh-CN"/>
        </w:rPr>
        <w:t>Gastrointestinal Endoscopy</w:t>
      </w:r>
      <w:bookmarkEnd w:id="24"/>
    </w:p>
    <w:p w14:paraId="1ED3029A" w14:textId="2FD6CEEA" w:rsidR="00700A90" w:rsidRPr="00651512" w:rsidRDefault="00700A90" w:rsidP="00651512">
      <w:pPr>
        <w:pStyle w:val="1"/>
        <w:adjustRightInd w:val="0"/>
        <w:snapToGrid w:val="0"/>
        <w:spacing w:line="360" w:lineRule="auto"/>
        <w:jc w:val="both"/>
        <w:rPr>
          <w:rFonts w:ascii="Book Antiqua" w:hAnsi="Book Antiqua" w:cs="Times New Roman"/>
          <w:b/>
          <w:i/>
          <w:color w:val="auto"/>
          <w:sz w:val="24"/>
          <w:szCs w:val="24"/>
          <w:highlight w:val="white"/>
          <w:lang w:val="en-US" w:eastAsia="zh-CN"/>
        </w:rPr>
      </w:pPr>
      <w:bookmarkStart w:id="25" w:name="OLE_LINK485"/>
      <w:bookmarkStart w:id="26" w:name="OLE_LINK486"/>
      <w:bookmarkStart w:id="27" w:name="OLE_LINK661"/>
      <w:bookmarkStart w:id="28" w:name="OLE_LINK768"/>
      <w:bookmarkStart w:id="29" w:name="OLE_LINK568"/>
      <w:bookmarkStart w:id="30" w:name="OLE_LINK499"/>
      <w:bookmarkStart w:id="31" w:name="OLE_LINK437"/>
      <w:bookmarkStart w:id="32" w:name="OLE_LINK514"/>
      <w:bookmarkStart w:id="33" w:name="OLE_LINK515"/>
      <w:bookmarkStart w:id="34" w:name="OLE_LINK13"/>
      <w:bookmarkStart w:id="35" w:name="OLE_LINK351"/>
      <w:bookmarkStart w:id="36" w:name="OLE_LINK425"/>
      <w:r w:rsidRPr="00651512">
        <w:rPr>
          <w:rFonts w:ascii="Book Antiqua" w:hAnsi="Book Antiqua" w:cs="Times New Roman"/>
          <w:b/>
          <w:color w:val="auto"/>
          <w:sz w:val="24"/>
          <w:szCs w:val="24"/>
          <w:highlight w:val="white"/>
          <w:lang w:eastAsia="zh-CN"/>
        </w:rPr>
        <w:t>Manuscript NO:</w:t>
      </w:r>
      <w:bookmarkEnd w:id="25"/>
      <w:bookmarkEnd w:id="26"/>
      <w:bookmarkEnd w:id="27"/>
      <w:bookmarkEnd w:id="28"/>
      <w:bookmarkEnd w:id="29"/>
      <w:r w:rsidRPr="00651512">
        <w:rPr>
          <w:rFonts w:ascii="Book Antiqua" w:hAnsi="Book Antiqua" w:cs="Times New Roman"/>
          <w:b/>
          <w:color w:val="auto"/>
          <w:sz w:val="24"/>
          <w:szCs w:val="24"/>
          <w:highlight w:val="white"/>
          <w:lang w:eastAsia="zh-CN"/>
        </w:rPr>
        <w:t xml:space="preserve"> </w:t>
      </w:r>
      <w:bookmarkEnd w:id="30"/>
      <w:bookmarkEnd w:id="31"/>
      <w:r w:rsidR="005B0B90" w:rsidRPr="00651512">
        <w:rPr>
          <w:rFonts w:ascii="Book Antiqua" w:hAnsi="Book Antiqua" w:cs="Times New Roman"/>
          <w:bCs/>
          <w:color w:val="auto"/>
          <w:sz w:val="24"/>
          <w:szCs w:val="24"/>
          <w:highlight w:val="white"/>
          <w:lang w:eastAsia="zh-CN"/>
        </w:rPr>
        <w:t>54799</w:t>
      </w:r>
    </w:p>
    <w:p w14:paraId="20179CEC" w14:textId="0524875F" w:rsidR="00700A90" w:rsidRPr="00651512" w:rsidRDefault="00700A90" w:rsidP="00651512">
      <w:pPr>
        <w:adjustRightInd w:val="0"/>
        <w:snapToGrid w:val="0"/>
        <w:spacing w:line="360" w:lineRule="auto"/>
        <w:jc w:val="both"/>
        <w:rPr>
          <w:rFonts w:ascii="Book Antiqua" w:hAnsi="Book Antiqua"/>
          <w:b/>
          <w:u w:val="single"/>
          <w:lang w:val="it-IT"/>
        </w:rPr>
      </w:pPr>
      <w:bookmarkStart w:id="37" w:name="OLE_LINK511"/>
      <w:bookmarkStart w:id="38" w:name="OLE_LINK512"/>
      <w:bookmarkEnd w:id="32"/>
      <w:bookmarkEnd w:id="33"/>
      <w:bookmarkEnd w:id="34"/>
      <w:bookmarkEnd w:id="35"/>
      <w:bookmarkEnd w:id="36"/>
      <w:r w:rsidRPr="00651512">
        <w:rPr>
          <w:rFonts w:ascii="Book Antiqua" w:hAnsi="Book Antiqua"/>
          <w:b/>
          <w:highlight w:val="white"/>
          <w:lang w:val="it-IT"/>
        </w:rPr>
        <w:t xml:space="preserve">Manuscript </w:t>
      </w:r>
      <w:r w:rsidRPr="00651512">
        <w:rPr>
          <w:rFonts w:ascii="Book Antiqua" w:hAnsi="Book Antiqua"/>
          <w:b/>
          <w:caps/>
          <w:highlight w:val="white"/>
        </w:rPr>
        <w:t>t</w:t>
      </w:r>
      <w:r w:rsidRPr="00651512">
        <w:rPr>
          <w:rFonts w:ascii="Book Antiqua" w:hAnsi="Book Antiqua"/>
          <w:b/>
          <w:highlight w:val="white"/>
          <w:lang w:val="it-IT"/>
        </w:rPr>
        <w:t>ype</w:t>
      </w:r>
      <w:r w:rsidRPr="00651512">
        <w:rPr>
          <w:rFonts w:ascii="Book Antiqua" w:hAnsi="Book Antiqua"/>
          <w:b/>
          <w:lang w:val="it-IT"/>
        </w:rPr>
        <w:t>:</w:t>
      </w:r>
      <w:bookmarkEnd w:id="0"/>
      <w:bookmarkEnd w:id="1"/>
      <w:bookmarkEnd w:id="2"/>
      <w:bookmarkEnd w:id="3"/>
      <w:bookmarkEnd w:id="4"/>
      <w:bookmarkEnd w:id="5"/>
      <w:bookmarkEnd w:id="6"/>
      <w:bookmarkEnd w:id="7"/>
      <w:bookmarkEnd w:id="8"/>
      <w:bookmarkEnd w:id="9"/>
      <w:bookmarkEnd w:id="10"/>
      <w:bookmarkEnd w:id="11"/>
      <w:r w:rsidRPr="00651512">
        <w:rPr>
          <w:rFonts w:ascii="Book Antiqua" w:hAnsi="Book Antiqua"/>
          <w:b/>
          <w:lang w:val="it-IT"/>
        </w:rPr>
        <w:t xml:space="preserve"> </w:t>
      </w:r>
      <w:r w:rsidR="008B5387" w:rsidRPr="00412701">
        <w:rPr>
          <w:rFonts w:ascii="Book Antiqua" w:eastAsia="幼圆" w:hAnsi="Book Antiqua"/>
        </w:rPr>
        <w:t>SYSTEMATIC REVIEWS</w:t>
      </w:r>
      <w:r w:rsidR="005B0B90" w:rsidRPr="00651512">
        <w:rPr>
          <w:rFonts w:ascii="Book Antiqua" w:hAnsi="Book Antiqua"/>
          <w:b/>
          <w:lang w:val="it-IT"/>
        </w:rPr>
        <w:t xml:space="preserve"> </w:t>
      </w:r>
    </w:p>
    <w:bookmarkEnd w:id="12"/>
    <w:bookmarkEnd w:id="13"/>
    <w:bookmarkEnd w:id="14"/>
    <w:bookmarkEnd w:id="15"/>
    <w:bookmarkEnd w:id="16"/>
    <w:bookmarkEnd w:id="17"/>
    <w:bookmarkEnd w:id="18"/>
    <w:bookmarkEnd w:id="19"/>
    <w:bookmarkEnd w:id="20"/>
    <w:bookmarkEnd w:id="21"/>
    <w:bookmarkEnd w:id="37"/>
    <w:bookmarkEnd w:id="38"/>
    <w:p w14:paraId="5D9142FA" w14:textId="77777777" w:rsidR="00700A90" w:rsidRPr="00651512" w:rsidRDefault="00700A90" w:rsidP="00651512">
      <w:pPr>
        <w:adjustRightInd w:val="0"/>
        <w:snapToGrid w:val="0"/>
        <w:spacing w:line="360" w:lineRule="auto"/>
        <w:jc w:val="both"/>
        <w:outlineLvl w:val="2"/>
        <w:rPr>
          <w:rFonts w:ascii="Book Antiqua" w:hAnsi="Book Antiqua" w:cs="Arial"/>
          <w:b/>
          <w:bCs/>
        </w:rPr>
      </w:pPr>
    </w:p>
    <w:p w14:paraId="34D242A1" w14:textId="64A7A003" w:rsidR="000225D9" w:rsidRPr="00651512" w:rsidRDefault="000225D9" w:rsidP="00651512">
      <w:pPr>
        <w:adjustRightInd w:val="0"/>
        <w:snapToGrid w:val="0"/>
        <w:spacing w:line="360" w:lineRule="auto"/>
        <w:jc w:val="both"/>
        <w:outlineLvl w:val="2"/>
        <w:rPr>
          <w:rFonts w:ascii="Book Antiqua" w:hAnsi="Book Antiqua" w:cs="Arial"/>
          <w:b/>
        </w:rPr>
      </w:pPr>
      <w:bookmarkStart w:id="39" w:name="_Hlk39741638"/>
      <w:r w:rsidRPr="00651512">
        <w:rPr>
          <w:rFonts w:ascii="Book Antiqua" w:hAnsi="Book Antiqua" w:cs="Arial"/>
          <w:b/>
          <w:bCs/>
        </w:rPr>
        <w:t xml:space="preserve">Efficacy of various endoscopic modalities in detecting </w:t>
      </w:r>
      <w:r w:rsidR="008A3D14" w:rsidRPr="00651512">
        <w:rPr>
          <w:rFonts w:ascii="Book Antiqua" w:hAnsi="Book Antiqua" w:cs="Arial"/>
          <w:b/>
          <w:bCs/>
        </w:rPr>
        <w:t>dysplasia</w:t>
      </w:r>
      <w:r w:rsidRPr="00651512">
        <w:rPr>
          <w:rFonts w:ascii="Book Antiqua" w:hAnsi="Book Antiqua" w:cs="Arial"/>
          <w:b/>
          <w:bCs/>
        </w:rPr>
        <w:t xml:space="preserve"> in ulcerative colitis:</w:t>
      </w:r>
      <w:r w:rsidRPr="00651512">
        <w:rPr>
          <w:rStyle w:val="st1"/>
          <w:rFonts w:ascii="Book Antiqua" w:hAnsi="Book Antiqua" w:cs="Arial"/>
          <w:b/>
        </w:rPr>
        <w:t xml:space="preserve"> </w:t>
      </w:r>
      <w:r w:rsidR="00B25A3D" w:rsidRPr="00651512">
        <w:rPr>
          <w:rFonts w:ascii="Book Antiqua" w:hAnsi="Book Antiqua" w:cs="Arial"/>
          <w:b/>
        </w:rPr>
        <w:t>A</w:t>
      </w:r>
      <w:r w:rsidRPr="00651512">
        <w:rPr>
          <w:rFonts w:ascii="Book Antiqua" w:hAnsi="Book Antiqua" w:cs="Arial"/>
          <w:b/>
        </w:rPr>
        <w:t xml:space="preserve"> systematic review and network meta-analysis</w:t>
      </w:r>
      <w:bookmarkEnd w:id="39"/>
    </w:p>
    <w:p w14:paraId="0152F90D" w14:textId="15365222" w:rsidR="000225D9" w:rsidRDefault="000225D9" w:rsidP="00651512">
      <w:pPr>
        <w:adjustRightInd w:val="0"/>
        <w:snapToGrid w:val="0"/>
        <w:spacing w:line="360" w:lineRule="auto"/>
        <w:jc w:val="both"/>
        <w:outlineLvl w:val="2"/>
        <w:rPr>
          <w:rFonts w:ascii="Book Antiqua" w:hAnsi="Book Antiqua" w:cs="Arial"/>
          <w:b/>
          <w:bCs/>
        </w:rPr>
      </w:pPr>
    </w:p>
    <w:p w14:paraId="5FF9A6E9" w14:textId="77774DE9" w:rsidR="009A4B89" w:rsidRDefault="009A4B89" w:rsidP="00651512">
      <w:pPr>
        <w:adjustRightInd w:val="0"/>
        <w:snapToGrid w:val="0"/>
        <w:spacing w:line="360" w:lineRule="auto"/>
        <w:jc w:val="both"/>
        <w:outlineLvl w:val="2"/>
        <w:rPr>
          <w:rFonts w:ascii="Book Antiqua" w:hAnsi="Book Antiqua" w:cs="Arial"/>
          <w:b/>
          <w:bCs/>
        </w:rPr>
      </w:pPr>
      <w:proofErr w:type="spellStart"/>
      <w:proofErr w:type="gramStart"/>
      <w:r w:rsidRPr="00651512">
        <w:rPr>
          <w:rFonts w:ascii="Book Antiqua" w:hAnsi="Book Antiqua" w:cs="Arial"/>
        </w:rPr>
        <w:t>Gondal</w:t>
      </w:r>
      <w:proofErr w:type="spellEnd"/>
      <w:r w:rsidRPr="00651512">
        <w:rPr>
          <w:rFonts w:ascii="Book Antiqua" w:hAnsi="Book Antiqua" w:cs="Arial"/>
        </w:rPr>
        <w:t xml:space="preserve"> </w:t>
      </w:r>
      <w:r>
        <w:rPr>
          <w:rFonts w:ascii="Book Antiqua" w:hAnsi="Book Antiqua" w:cs="Arial"/>
        </w:rPr>
        <w:t xml:space="preserve">B </w:t>
      </w:r>
      <w:r w:rsidRPr="009A4B89">
        <w:rPr>
          <w:rFonts w:ascii="Book Antiqua" w:hAnsi="Book Antiqua" w:cs="Arial"/>
          <w:i/>
          <w:iCs/>
        </w:rPr>
        <w:t>et al</w:t>
      </w:r>
      <w:r>
        <w:rPr>
          <w:rFonts w:ascii="Book Antiqua" w:hAnsi="Book Antiqua" w:cs="Arial"/>
        </w:rPr>
        <w:t>.</w:t>
      </w:r>
      <w:proofErr w:type="gramEnd"/>
      <w:r>
        <w:rPr>
          <w:rFonts w:ascii="Book Antiqua" w:hAnsi="Book Antiqua" w:cs="Arial"/>
        </w:rPr>
        <w:t xml:space="preserve"> </w:t>
      </w:r>
      <w:r w:rsidRPr="00651512">
        <w:rPr>
          <w:rFonts w:ascii="Book Antiqua" w:hAnsi="Book Antiqua" w:cs="Arial"/>
        </w:rPr>
        <w:t>A network meta-analysis of UC surveillance endoscopic modalities</w:t>
      </w:r>
    </w:p>
    <w:p w14:paraId="184B0367" w14:textId="77777777" w:rsidR="009A4B89" w:rsidRPr="00651512" w:rsidRDefault="009A4B89" w:rsidP="00651512">
      <w:pPr>
        <w:adjustRightInd w:val="0"/>
        <w:snapToGrid w:val="0"/>
        <w:spacing w:line="360" w:lineRule="auto"/>
        <w:jc w:val="both"/>
        <w:outlineLvl w:val="2"/>
        <w:rPr>
          <w:rFonts w:ascii="Book Antiqua" w:hAnsi="Book Antiqua" w:cs="Arial"/>
          <w:b/>
          <w:bCs/>
        </w:rPr>
      </w:pPr>
    </w:p>
    <w:p w14:paraId="6729240A" w14:textId="12558E99" w:rsidR="000225D9" w:rsidRPr="007D1A6E" w:rsidRDefault="000225D9" w:rsidP="00651512">
      <w:pPr>
        <w:adjustRightInd w:val="0"/>
        <w:snapToGrid w:val="0"/>
        <w:spacing w:line="360" w:lineRule="auto"/>
        <w:jc w:val="both"/>
        <w:rPr>
          <w:rFonts w:ascii="Book Antiqua" w:hAnsi="Book Antiqua" w:cs="Arial"/>
        </w:rPr>
      </w:pPr>
      <w:bookmarkStart w:id="40" w:name="_Hlk39741707"/>
      <w:bookmarkStart w:id="41" w:name="_Hlk39741664"/>
      <w:r w:rsidRPr="007D1A6E">
        <w:rPr>
          <w:rFonts w:ascii="Book Antiqua" w:hAnsi="Book Antiqua" w:cs="Arial"/>
        </w:rPr>
        <w:t xml:space="preserve">Bilal </w:t>
      </w:r>
      <w:proofErr w:type="spellStart"/>
      <w:r w:rsidRPr="007D1A6E">
        <w:rPr>
          <w:rFonts w:ascii="Book Antiqua" w:hAnsi="Book Antiqua" w:cs="Arial"/>
        </w:rPr>
        <w:t>Gondal</w:t>
      </w:r>
      <w:bookmarkEnd w:id="40"/>
      <w:proofErr w:type="spellEnd"/>
      <w:r w:rsidRPr="007D1A6E">
        <w:rPr>
          <w:rFonts w:ascii="Book Antiqua" w:hAnsi="Book Antiqua" w:cs="Arial"/>
        </w:rPr>
        <w:t xml:space="preserve">, </w:t>
      </w:r>
      <w:bookmarkStart w:id="42" w:name="_Hlk39741716"/>
      <w:proofErr w:type="spellStart"/>
      <w:r w:rsidR="001B077D" w:rsidRPr="007D1A6E">
        <w:rPr>
          <w:rFonts w:ascii="Book Antiqua" w:hAnsi="Book Antiqua" w:cs="Arial"/>
        </w:rPr>
        <w:t>Haider</w:t>
      </w:r>
      <w:proofErr w:type="spellEnd"/>
      <w:r w:rsidR="001B077D" w:rsidRPr="007D1A6E">
        <w:rPr>
          <w:rFonts w:ascii="Book Antiqua" w:hAnsi="Book Antiqua" w:cs="Arial"/>
        </w:rPr>
        <w:t xml:space="preserve"> </w:t>
      </w:r>
      <w:proofErr w:type="spellStart"/>
      <w:r w:rsidR="001B077D" w:rsidRPr="007D1A6E">
        <w:rPr>
          <w:rFonts w:ascii="Book Antiqua" w:hAnsi="Book Antiqua" w:cs="Arial"/>
        </w:rPr>
        <w:t>Haider</w:t>
      </w:r>
      <w:bookmarkEnd w:id="42"/>
      <w:proofErr w:type="spellEnd"/>
      <w:r w:rsidR="001B077D" w:rsidRPr="007D1A6E">
        <w:rPr>
          <w:rFonts w:ascii="Book Antiqua" w:hAnsi="Book Antiqua" w:cs="Arial"/>
        </w:rPr>
        <w:t xml:space="preserve">, </w:t>
      </w:r>
      <w:bookmarkStart w:id="43" w:name="_Hlk39741723"/>
      <w:r w:rsidRPr="007D1A6E">
        <w:rPr>
          <w:rFonts w:ascii="Book Antiqua" w:hAnsi="Book Antiqua" w:cs="Arial"/>
        </w:rPr>
        <w:t>Yuga Komaki</w:t>
      </w:r>
      <w:bookmarkEnd w:id="43"/>
      <w:r w:rsidRPr="007D1A6E">
        <w:rPr>
          <w:rFonts w:ascii="Book Antiqua" w:hAnsi="Book Antiqua" w:cs="Arial"/>
        </w:rPr>
        <w:t xml:space="preserve">, </w:t>
      </w:r>
      <w:bookmarkStart w:id="44" w:name="_Hlk39741731"/>
      <w:proofErr w:type="spellStart"/>
      <w:r w:rsidRPr="007D1A6E">
        <w:rPr>
          <w:rFonts w:ascii="Book Antiqua" w:hAnsi="Book Antiqua" w:cs="Arial"/>
        </w:rPr>
        <w:t>Fukiko</w:t>
      </w:r>
      <w:proofErr w:type="spellEnd"/>
      <w:r w:rsidRPr="007D1A6E">
        <w:rPr>
          <w:rFonts w:ascii="Book Antiqua" w:hAnsi="Book Antiqua" w:cs="Arial"/>
        </w:rPr>
        <w:t xml:space="preserve"> Komaki</w:t>
      </w:r>
      <w:bookmarkEnd w:id="44"/>
      <w:r w:rsidRPr="007D1A6E">
        <w:rPr>
          <w:rFonts w:ascii="Book Antiqua" w:hAnsi="Book Antiqua" w:cs="Arial"/>
        </w:rPr>
        <w:t xml:space="preserve">, </w:t>
      </w:r>
      <w:bookmarkStart w:id="45" w:name="_Hlk39741751"/>
      <w:proofErr w:type="spellStart"/>
      <w:r w:rsidRPr="007D1A6E">
        <w:rPr>
          <w:rFonts w:ascii="Book Antiqua" w:hAnsi="Book Antiqua" w:cs="Arial"/>
        </w:rPr>
        <w:t>Dejan</w:t>
      </w:r>
      <w:proofErr w:type="spellEnd"/>
      <w:r w:rsidRPr="007D1A6E">
        <w:rPr>
          <w:rFonts w:ascii="Book Antiqua" w:hAnsi="Book Antiqua" w:cs="Arial"/>
        </w:rPr>
        <w:t xml:space="preserve"> </w:t>
      </w:r>
      <w:proofErr w:type="spellStart"/>
      <w:r w:rsidRPr="007D1A6E">
        <w:rPr>
          <w:rFonts w:ascii="Book Antiqua" w:hAnsi="Book Antiqua" w:cs="Arial"/>
        </w:rPr>
        <w:t>Micic</w:t>
      </w:r>
      <w:bookmarkEnd w:id="45"/>
      <w:proofErr w:type="spellEnd"/>
      <w:r w:rsidRPr="007D1A6E">
        <w:rPr>
          <w:rFonts w:ascii="Book Antiqua" w:hAnsi="Book Antiqua" w:cs="Arial"/>
        </w:rPr>
        <w:t xml:space="preserve">, </w:t>
      </w:r>
      <w:bookmarkStart w:id="46" w:name="_Hlk39741760"/>
      <w:r w:rsidR="005606E2" w:rsidRPr="007D1A6E">
        <w:rPr>
          <w:rFonts w:ascii="Book Antiqua" w:hAnsi="Book Antiqua" w:cs="Arial"/>
        </w:rPr>
        <w:t xml:space="preserve">David </w:t>
      </w:r>
      <w:r w:rsidR="003014B4" w:rsidRPr="007D1A6E">
        <w:rPr>
          <w:rFonts w:ascii="Book Antiqua" w:hAnsi="Book Antiqua" w:cs="Arial"/>
        </w:rPr>
        <w:t xml:space="preserve">T </w:t>
      </w:r>
      <w:r w:rsidR="005606E2" w:rsidRPr="007D1A6E">
        <w:rPr>
          <w:rFonts w:ascii="Book Antiqua" w:hAnsi="Book Antiqua" w:cs="Arial"/>
        </w:rPr>
        <w:t>Rubin</w:t>
      </w:r>
      <w:bookmarkEnd w:id="46"/>
      <w:r w:rsidR="005606E2" w:rsidRPr="007D1A6E">
        <w:rPr>
          <w:rFonts w:ascii="Book Antiqua" w:hAnsi="Book Antiqua" w:cs="Arial"/>
        </w:rPr>
        <w:t xml:space="preserve">, </w:t>
      </w:r>
      <w:bookmarkStart w:id="47" w:name="_Hlk39741774"/>
      <w:r w:rsidRPr="007D1A6E">
        <w:rPr>
          <w:rFonts w:ascii="Book Antiqua" w:hAnsi="Book Antiqua" w:cs="Arial"/>
        </w:rPr>
        <w:t xml:space="preserve">Atsushi </w:t>
      </w:r>
      <w:proofErr w:type="spellStart"/>
      <w:r w:rsidRPr="007D1A6E">
        <w:rPr>
          <w:rFonts w:ascii="Book Antiqua" w:hAnsi="Book Antiqua" w:cs="Arial"/>
        </w:rPr>
        <w:t>Sakuraba</w:t>
      </w:r>
      <w:bookmarkEnd w:id="41"/>
      <w:bookmarkEnd w:id="47"/>
      <w:proofErr w:type="spellEnd"/>
    </w:p>
    <w:p w14:paraId="774C4D4F" w14:textId="77777777" w:rsidR="003014B4" w:rsidRPr="007D1A6E" w:rsidRDefault="003014B4" w:rsidP="00651512">
      <w:pPr>
        <w:adjustRightInd w:val="0"/>
        <w:snapToGrid w:val="0"/>
        <w:spacing w:line="360" w:lineRule="auto"/>
        <w:jc w:val="both"/>
        <w:rPr>
          <w:rFonts w:ascii="Book Antiqua" w:hAnsi="Book Antiqua" w:cs="Arial"/>
        </w:rPr>
      </w:pPr>
    </w:p>
    <w:p w14:paraId="305875F1" w14:textId="39DFC160" w:rsidR="000225D9" w:rsidRPr="007D1A6E" w:rsidRDefault="00651512" w:rsidP="00651512">
      <w:pPr>
        <w:adjustRightInd w:val="0"/>
        <w:snapToGrid w:val="0"/>
        <w:spacing w:line="360" w:lineRule="auto"/>
        <w:jc w:val="both"/>
        <w:rPr>
          <w:rFonts w:ascii="Book Antiqua" w:hAnsi="Book Antiqua" w:cs="Arial"/>
        </w:rPr>
      </w:pPr>
      <w:r w:rsidRPr="007D1A6E">
        <w:rPr>
          <w:rFonts w:ascii="Book Antiqua" w:hAnsi="Book Antiqua" w:cs="Arial"/>
          <w:b/>
          <w:bCs/>
        </w:rPr>
        <w:t xml:space="preserve">Bilal </w:t>
      </w:r>
      <w:proofErr w:type="spellStart"/>
      <w:r w:rsidRPr="007D1A6E">
        <w:rPr>
          <w:rFonts w:ascii="Book Antiqua" w:hAnsi="Book Antiqua" w:cs="Arial"/>
          <w:b/>
          <w:bCs/>
        </w:rPr>
        <w:t>Gondal</w:t>
      </w:r>
      <w:proofErr w:type="spellEnd"/>
      <w:r w:rsidRPr="007D1A6E">
        <w:rPr>
          <w:rFonts w:ascii="Book Antiqua" w:hAnsi="Book Antiqua" w:cs="Arial"/>
          <w:b/>
          <w:bCs/>
        </w:rPr>
        <w:t xml:space="preserve">, </w:t>
      </w:r>
      <w:proofErr w:type="spellStart"/>
      <w:r w:rsidRPr="007D1A6E">
        <w:rPr>
          <w:rFonts w:ascii="Book Antiqua" w:hAnsi="Book Antiqua" w:cs="Arial"/>
          <w:b/>
          <w:bCs/>
        </w:rPr>
        <w:t>Haider</w:t>
      </w:r>
      <w:proofErr w:type="spellEnd"/>
      <w:r w:rsidRPr="007D1A6E">
        <w:rPr>
          <w:rFonts w:ascii="Book Antiqua" w:hAnsi="Book Antiqua" w:cs="Arial"/>
          <w:b/>
          <w:bCs/>
        </w:rPr>
        <w:t xml:space="preserve"> </w:t>
      </w:r>
      <w:proofErr w:type="spellStart"/>
      <w:r w:rsidRPr="007D1A6E">
        <w:rPr>
          <w:rFonts w:ascii="Book Antiqua" w:hAnsi="Book Antiqua" w:cs="Arial"/>
          <w:b/>
          <w:bCs/>
        </w:rPr>
        <w:t>Haider</w:t>
      </w:r>
      <w:proofErr w:type="spellEnd"/>
      <w:r w:rsidRPr="007D1A6E">
        <w:rPr>
          <w:rFonts w:ascii="Book Antiqua" w:hAnsi="Book Antiqua" w:cs="Arial"/>
          <w:b/>
          <w:bCs/>
        </w:rPr>
        <w:t xml:space="preserve">, Yuga Komaki, </w:t>
      </w:r>
      <w:proofErr w:type="spellStart"/>
      <w:r w:rsidRPr="007D1A6E">
        <w:rPr>
          <w:rFonts w:ascii="Book Antiqua" w:hAnsi="Book Antiqua" w:cs="Arial"/>
          <w:b/>
          <w:bCs/>
        </w:rPr>
        <w:t>Fukiko</w:t>
      </w:r>
      <w:proofErr w:type="spellEnd"/>
      <w:r w:rsidRPr="007D1A6E">
        <w:rPr>
          <w:rFonts w:ascii="Book Antiqua" w:hAnsi="Book Antiqua" w:cs="Arial"/>
          <w:b/>
          <w:bCs/>
        </w:rPr>
        <w:t xml:space="preserve"> Komaki, </w:t>
      </w:r>
      <w:proofErr w:type="spellStart"/>
      <w:r w:rsidRPr="007D1A6E">
        <w:rPr>
          <w:rFonts w:ascii="Book Antiqua" w:hAnsi="Book Antiqua" w:cs="Arial"/>
          <w:b/>
          <w:bCs/>
        </w:rPr>
        <w:t>Dejan</w:t>
      </w:r>
      <w:proofErr w:type="spellEnd"/>
      <w:r w:rsidRPr="007D1A6E">
        <w:rPr>
          <w:rFonts w:ascii="Book Antiqua" w:hAnsi="Book Antiqua" w:cs="Arial"/>
          <w:b/>
          <w:bCs/>
        </w:rPr>
        <w:t xml:space="preserve"> </w:t>
      </w:r>
      <w:bookmarkStart w:id="48" w:name="_Hlk39755453"/>
      <w:proofErr w:type="spellStart"/>
      <w:r w:rsidRPr="007D1A6E">
        <w:rPr>
          <w:rFonts w:ascii="Book Antiqua" w:hAnsi="Book Antiqua" w:cs="Arial"/>
          <w:b/>
          <w:bCs/>
        </w:rPr>
        <w:t>Micic</w:t>
      </w:r>
      <w:bookmarkEnd w:id="48"/>
      <w:proofErr w:type="spellEnd"/>
      <w:r w:rsidRPr="007D1A6E">
        <w:rPr>
          <w:rFonts w:ascii="Book Antiqua" w:hAnsi="Book Antiqua" w:cs="Arial"/>
          <w:b/>
          <w:bCs/>
        </w:rPr>
        <w:t xml:space="preserve">, David </w:t>
      </w:r>
      <w:r w:rsidR="003014B4" w:rsidRPr="007D1A6E">
        <w:rPr>
          <w:rFonts w:ascii="Book Antiqua" w:hAnsi="Book Antiqua" w:cs="Arial"/>
          <w:b/>
          <w:bCs/>
        </w:rPr>
        <w:t xml:space="preserve">T </w:t>
      </w:r>
      <w:bookmarkStart w:id="49" w:name="_Hlk39755468"/>
      <w:r w:rsidRPr="007D1A6E">
        <w:rPr>
          <w:rFonts w:ascii="Book Antiqua" w:hAnsi="Book Antiqua" w:cs="Arial"/>
          <w:b/>
          <w:bCs/>
        </w:rPr>
        <w:t>Rubin</w:t>
      </w:r>
      <w:bookmarkEnd w:id="49"/>
      <w:r w:rsidRPr="007D1A6E">
        <w:rPr>
          <w:rFonts w:ascii="Book Antiqua" w:hAnsi="Book Antiqua" w:cs="Arial"/>
          <w:b/>
          <w:bCs/>
        </w:rPr>
        <w:t xml:space="preserve">, Atsushi </w:t>
      </w:r>
      <w:proofErr w:type="spellStart"/>
      <w:r w:rsidRPr="007D1A6E">
        <w:rPr>
          <w:rFonts w:ascii="Book Antiqua" w:hAnsi="Book Antiqua" w:cs="Arial"/>
          <w:b/>
          <w:bCs/>
        </w:rPr>
        <w:t>Sakuraba</w:t>
      </w:r>
      <w:proofErr w:type="spellEnd"/>
      <w:r w:rsidRPr="007D1A6E">
        <w:rPr>
          <w:rFonts w:ascii="Book Antiqua" w:hAnsi="Book Antiqua" w:cs="Arial"/>
          <w:b/>
          <w:bCs/>
        </w:rPr>
        <w:t>,</w:t>
      </w:r>
      <w:r w:rsidRPr="007D1A6E">
        <w:rPr>
          <w:rFonts w:ascii="Book Antiqua" w:hAnsi="Book Antiqua" w:cs="Arial"/>
        </w:rPr>
        <w:t xml:space="preserve"> </w:t>
      </w:r>
      <w:r w:rsidR="000225D9" w:rsidRPr="007D1A6E">
        <w:rPr>
          <w:rFonts w:ascii="Book Antiqua" w:hAnsi="Book Antiqua" w:cs="Arial"/>
        </w:rPr>
        <w:t xml:space="preserve">Section of Gastroenterology, Hepatology and Nutrition, Department of Medicine, The University of Chicago Medicine, Chicago, </w:t>
      </w:r>
      <w:bookmarkStart w:id="50" w:name="OLE_LINK631"/>
      <w:bookmarkStart w:id="51" w:name="OLE_LINK632"/>
      <w:r w:rsidR="005F662B" w:rsidRPr="007D1A6E">
        <w:rPr>
          <w:rFonts w:ascii="Book Antiqua" w:hAnsi="Book Antiqua" w:cs="Arial"/>
        </w:rPr>
        <w:t xml:space="preserve">IL 60637, </w:t>
      </w:r>
      <w:bookmarkStart w:id="52" w:name="OLE_LINK633"/>
      <w:bookmarkStart w:id="53" w:name="OLE_LINK634"/>
      <w:r w:rsidR="000225D9" w:rsidRPr="007D1A6E">
        <w:rPr>
          <w:rFonts w:ascii="Book Antiqua" w:hAnsi="Book Antiqua" w:cs="Arial"/>
        </w:rPr>
        <w:t>U</w:t>
      </w:r>
      <w:r w:rsidR="003014B4" w:rsidRPr="007D1A6E">
        <w:rPr>
          <w:rFonts w:ascii="Book Antiqua" w:hAnsi="Book Antiqua" w:cs="Arial"/>
        </w:rPr>
        <w:t xml:space="preserve">nited </w:t>
      </w:r>
      <w:r w:rsidR="000225D9" w:rsidRPr="007D1A6E">
        <w:rPr>
          <w:rFonts w:ascii="Book Antiqua" w:hAnsi="Book Antiqua" w:cs="Arial"/>
        </w:rPr>
        <w:t>S</w:t>
      </w:r>
      <w:r w:rsidR="003014B4" w:rsidRPr="007D1A6E">
        <w:rPr>
          <w:rFonts w:ascii="Book Antiqua" w:hAnsi="Book Antiqua" w:cs="Arial"/>
        </w:rPr>
        <w:t>tates</w:t>
      </w:r>
      <w:bookmarkEnd w:id="50"/>
      <w:bookmarkEnd w:id="51"/>
      <w:bookmarkEnd w:id="52"/>
      <w:bookmarkEnd w:id="53"/>
    </w:p>
    <w:p w14:paraId="1433B442" w14:textId="77777777" w:rsidR="003014B4" w:rsidRPr="007D1A6E" w:rsidRDefault="003014B4" w:rsidP="00651512">
      <w:pPr>
        <w:adjustRightInd w:val="0"/>
        <w:snapToGrid w:val="0"/>
        <w:spacing w:line="360" w:lineRule="auto"/>
        <w:jc w:val="both"/>
        <w:rPr>
          <w:rFonts w:ascii="Book Antiqua" w:hAnsi="Book Antiqua" w:cs="Arial"/>
        </w:rPr>
      </w:pPr>
    </w:p>
    <w:p w14:paraId="477A1884" w14:textId="7C9BD29E" w:rsidR="00287CB2" w:rsidRPr="007D1A6E" w:rsidRDefault="00651512" w:rsidP="00651512">
      <w:pPr>
        <w:adjustRightInd w:val="0"/>
        <w:snapToGrid w:val="0"/>
        <w:spacing w:line="360" w:lineRule="auto"/>
        <w:jc w:val="both"/>
        <w:rPr>
          <w:rFonts w:ascii="Book Antiqua" w:hAnsi="Book Antiqua" w:cs="Arial"/>
        </w:rPr>
      </w:pPr>
      <w:r w:rsidRPr="007D1A6E">
        <w:rPr>
          <w:rFonts w:ascii="Book Antiqua" w:hAnsi="Book Antiqua" w:cs="Arial"/>
          <w:b/>
          <w:bCs/>
        </w:rPr>
        <w:t xml:space="preserve">Bilal </w:t>
      </w:r>
      <w:proofErr w:type="spellStart"/>
      <w:r w:rsidRPr="007D1A6E">
        <w:rPr>
          <w:rFonts w:ascii="Book Antiqua" w:hAnsi="Book Antiqua" w:cs="Arial"/>
          <w:b/>
          <w:bCs/>
        </w:rPr>
        <w:t>Gondal</w:t>
      </w:r>
      <w:proofErr w:type="spellEnd"/>
      <w:r w:rsidRPr="007D1A6E">
        <w:rPr>
          <w:rFonts w:ascii="Book Antiqua" w:hAnsi="Book Antiqua" w:cs="Arial"/>
          <w:b/>
          <w:bCs/>
        </w:rPr>
        <w:t>,</w:t>
      </w:r>
      <w:r w:rsidR="00BF1658" w:rsidRPr="007D1A6E">
        <w:rPr>
          <w:rFonts w:ascii="Book Antiqua" w:hAnsi="Book Antiqua" w:cs="Arial"/>
        </w:rPr>
        <w:t xml:space="preserve"> </w:t>
      </w:r>
      <w:r w:rsidR="002E3A28" w:rsidRPr="007D1A6E">
        <w:rPr>
          <w:rFonts w:ascii="Book Antiqua" w:hAnsi="Book Antiqua" w:cs="Arial"/>
        </w:rPr>
        <w:t>Section of Gastroenterology, Carle Hospital</w:t>
      </w:r>
      <w:r w:rsidR="00F5362A" w:rsidRPr="007D1A6E">
        <w:rPr>
          <w:rFonts w:ascii="Book Antiqua" w:hAnsi="Book Antiqua" w:cs="Arial"/>
        </w:rPr>
        <w:t xml:space="preserve">, </w:t>
      </w:r>
      <w:r w:rsidR="008C51D0" w:rsidRPr="007D1A6E">
        <w:rPr>
          <w:rFonts w:ascii="Book Antiqua" w:hAnsi="Book Antiqua" w:cs="Arial"/>
        </w:rPr>
        <w:t xml:space="preserve">University of Illinois, </w:t>
      </w:r>
      <w:r w:rsidR="00F5362A" w:rsidRPr="007D1A6E">
        <w:rPr>
          <w:rFonts w:ascii="Book Antiqua" w:hAnsi="Book Antiqua" w:cs="Arial"/>
        </w:rPr>
        <w:t xml:space="preserve">Urbana, </w:t>
      </w:r>
      <w:r w:rsidR="005F662B" w:rsidRPr="007D1A6E">
        <w:rPr>
          <w:rFonts w:ascii="Book Antiqua" w:hAnsi="Book Antiqua" w:cs="Arial"/>
        </w:rPr>
        <w:t xml:space="preserve">IL 61801, </w:t>
      </w:r>
      <w:r w:rsidR="003014B4" w:rsidRPr="007D1A6E">
        <w:rPr>
          <w:rFonts w:ascii="Book Antiqua" w:hAnsi="Book Antiqua" w:cs="Arial"/>
        </w:rPr>
        <w:t>United States</w:t>
      </w:r>
    </w:p>
    <w:p w14:paraId="1FF4916E" w14:textId="77777777" w:rsidR="003014B4" w:rsidRPr="007D1A6E" w:rsidRDefault="003014B4" w:rsidP="00651512">
      <w:pPr>
        <w:adjustRightInd w:val="0"/>
        <w:snapToGrid w:val="0"/>
        <w:spacing w:line="360" w:lineRule="auto"/>
        <w:jc w:val="both"/>
        <w:rPr>
          <w:rFonts w:ascii="Book Antiqua" w:hAnsi="Book Antiqua" w:cs="Arial"/>
        </w:rPr>
      </w:pPr>
    </w:p>
    <w:p w14:paraId="4CB1697B" w14:textId="13BED985" w:rsidR="000225D9" w:rsidRPr="007D1A6E" w:rsidRDefault="00651512" w:rsidP="00651512">
      <w:pPr>
        <w:adjustRightInd w:val="0"/>
        <w:snapToGrid w:val="0"/>
        <w:spacing w:line="360" w:lineRule="auto"/>
        <w:jc w:val="both"/>
        <w:rPr>
          <w:rFonts w:ascii="Book Antiqua" w:hAnsi="Book Antiqua" w:cs="Arial"/>
        </w:rPr>
      </w:pPr>
      <w:r w:rsidRPr="007D1A6E">
        <w:rPr>
          <w:rFonts w:ascii="Book Antiqua" w:hAnsi="Book Antiqua" w:cs="Arial"/>
          <w:b/>
          <w:bCs/>
        </w:rPr>
        <w:t>Yuga Komaki,</w:t>
      </w:r>
      <w:r w:rsidR="00287CB2" w:rsidRPr="007D1A6E">
        <w:rPr>
          <w:rFonts w:ascii="Book Antiqua" w:hAnsi="Book Antiqua" w:cs="Arial"/>
          <w:b/>
          <w:bCs/>
        </w:rPr>
        <w:t xml:space="preserve"> </w:t>
      </w:r>
      <w:proofErr w:type="spellStart"/>
      <w:r w:rsidRPr="007D1A6E">
        <w:rPr>
          <w:rFonts w:ascii="Book Antiqua" w:hAnsi="Book Antiqua" w:cs="Arial"/>
          <w:b/>
          <w:bCs/>
        </w:rPr>
        <w:t>Fukiko</w:t>
      </w:r>
      <w:proofErr w:type="spellEnd"/>
      <w:r w:rsidRPr="007D1A6E">
        <w:rPr>
          <w:rFonts w:ascii="Book Antiqua" w:hAnsi="Book Antiqua" w:cs="Arial"/>
          <w:b/>
          <w:bCs/>
        </w:rPr>
        <w:t xml:space="preserve"> Komaki,</w:t>
      </w:r>
      <w:r w:rsidRPr="007D1A6E">
        <w:rPr>
          <w:rFonts w:ascii="Book Antiqua" w:hAnsi="Book Antiqua" w:cs="Arial"/>
        </w:rPr>
        <w:t xml:space="preserve"> </w:t>
      </w:r>
      <w:r w:rsidR="00287CB2" w:rsidRPr="007D1A6E">
        <w:rPr>
          <w:rFonts w:ascii="Book Antiqua" w:hAnsi="Book Antiqua" w:cs="Arial"/>
        </w:rPr>
        <w:t>Digestive and Lifestyle Diseases, Kagoshima University Graduate School of Medical and Dental Sciences, Kagoshima</w:t>
      </w:r>
      <w:r w:rsidR="00BB73E3" w:rsidRPr="007D1A6E">
        <w:rPr>
          <w:rFonts w:ascii="Book Antiqua" w:hAnsi="Book Antiqua" w:cs="Arial"/>
        </w:rPr>
        <w:t xml:space="preserve"> 890-8544</w:t>
      </w:r>
      <w:r w:rsidR="00287CB2" w:rsidRPr="007D1A6E">
        <w:rPr>
          <w:rFonts w:ascii="Book Antiqua" w:hAnsi="Book Antiqua" w:cs="Arial"/>
        </w:rPr>
        <w:t>, Japan</w:t>
      </w:r>
    </w:p>
    <w:p w14:paraId="4D285FBC" w14:textId="25025F1F" w:rsidR="000225D9" w:rsidRPr="007D1A6E" w:rsidRDefault="000225D9" w:rsidP="00651512">
      <w:pPr>
        <w:adjustRightInd w:val="0"/>
        <w:snapToGrid w:val="0"/>
        <w:spacing w:line="360" w:lineRule="auto"/>
        <w:jc w:val="both"/>
        <w:rPr>
          <w:rFonts w:ascii="Book Antiqua" w:eastAsia="細明朝体" w:hAnsi="Book Antiqua" w:cs="Arial"/>
        </w:rPr>
      </w:pPr>
    </w:p>
    <w:p w14:paraId="69CBAB46" w14:textId="618AD5D9" w:rsidR="000225D9" w:rsidRPr="007D1A6E" w:rsidRDefault="000225D9" w:rsidP="009A4B89">
      <w:pPr>
        <w:autoSpaceDE w:val="0"/>
        <w:autoSpaceDN w:val="0"/>
        <w:adjustRightInd w:val="0"/>
        <w:snapToGrid w:val="0"/>
        <w:spacing w:line="360" w:lineRule="auto"/>
        <w:jc w:val="both"/>
        <w:textAlignment w:val="bottom"/>
        <w:rPr>
          <w:rFonts w:ascii="Book Antiqua" w:eastAsia="細明朝体" w:hAnsi="Book Antiqua" w:cs="Arial"/>
        </w:rPr>
      </w:pPr>
      <w:r w:rsidRPr="007D1A6E">
        <w:rPr>
          <w:rFonts w:ascii="Book Antiqua" w:eastAsia="細明朝体" w:hAnsi="Book Antiqua" w:cs="Arial"/>
          <w:b/>
        </w:rPr>
        <w:t>Author contribution:</w:t>
      </w:r>
      <w:r w:rsidRPr="007D1A6E">
        <w:rPr>
          <w:rFonts w:ascii="Book Antiqua" w:eastAsia="細明朝体" w:hAnsi="Book Antiqua" w:cs="Arial"/>
        </w:rPr>
        <w:t xml:space="preserve"> </w:t>
      </w:r>
      <w:proofErr w:type="spellStart"/>
      <w:r w:rsidR="009A4B89" w:rsidRPr="007D1A6E">
        <w:rPr>
          <w:rFonts w:ascii="Book Antiqua" w:hAnsi="Book Antiqua" w:cs="Arial"/>
        </w:rPr>
        <w:t>Gondal</w:t>
      </w:r>
      <w:proofErr w:type="spellEnd"/>
      <w:r w:rsidR="009A4B89" w:rsidRPr="007D1A6E">
        <w:rPr>
          <w:rFonts w:ascii="Book Antiqua" w:eastAsia="細明朝体" w:hAnsi="Book Antiqua" w:cs="Arial"/>
        </w:rPr>
        <w:t xml:space="preserve"> B, Komaki Y, Komaki F and </w:t>
      </w:r>
      <w:proofErr w:type="spellStart"/>
      <w:r w:rsidR="009A4B89" w:rsidRPr="007D1A6E">
        <w:rPr>
          <w:rFonts w:ascii="Book Antiqua" w:hAnsi="Book Antiqua" w:cs="Arial"/>
        </w:rPr>
        <w:t>Sakuraba</w:t>
      </w:r>
      <w:proofErr w:type="spellEnd"/>
      <w:r w:rsidR="009A4B89" w:rsidRPr="007D1A6E">
        <w:rPr>
          <w:rFonts w:ascii="Book Antiqua" w:eastAsia="細明朝体" w:hAnsi="Book Antiqua" w:cs="Arial"/>
        </w:rPr>
        <w:t xml:space="preserve"> A</w:t>
      </w:r>
      <w:r w:rsidR="00FA2096" w:rsidRPr="007D1A6E">
        <w:rPr>
          <w:rFonts w:ascii="Book Antiqua" w:eastAsia="細明朝体" w:hAnsi="Book Antiqua" w:cs="Arial"/>
        </w:rPr>
        <w:t xml:space="preserve"> </w:t>
      </w:r>
      <w:r w:rsidR="009A4B89" w:rsidRPr="007D1A6E">
        <w:rPr>
          <w:rFonts w:ascii="Book Antiqua" w:eastAsia="細明朝体" w:hAnsi="Book Antiqua" w:cs="Arial"/>
        </w:rPr>
        <w:t>analyzed data;</w:t>
      </w:r>
      <w:r w:rsidR="009A4B89" w:rsidRPr="007D1A6E">
        <w:rPr>
          <w:rFonts w:ascii="Book Antiqua" w:hAnsi="Book Antiqua" w:cs="Arial"/>
        </w:rPr>
        <w:t xml:space="preserve"> </w:t>
      </w:r>
      <w:proofErr w:type="spellStart"/>
      <w:r w:rsidR="009A4B89" w:rsidRPr="007D1A6E">
        <w:rPr>
          <w:rFonts w:ascii="Book Antiqua" w:hAnsi="Book Antiqua" w:cs="Arial"/>
        </w:rPr>
        <w:t>Gondal</w:t>
      </w:r>
      <w:proofErr w:type="spellEnd"/>
      <w:r w:rsidR="009A4B89" w:rsidRPr="007D1A6E">
        <w:rPr>
          <w:rFonts w:ascii="Book Antiqua" w:eastAsia="細明朝体" w:hAnsi="Book Antiqua" w:cs="Arial"/>
        </w:rPr>
        <w:t xml:space="preserve"> </w:t>
      </w:r>
      <w:r w:rsidRPr="007D1A6E">
        <w:rPr>
          <w:rFonts w:ascii="Book Antiqua" w:eastAsia="細明朝体" w:hAnsi="Book Antiqua" w:cs="Arial"/>
        </w:rPr>
        <w:t>B draft</w:t>
      </w:r>
      <w:r w:rsidR="009A4B89" w:rsidRPr="007D1A6E">
        <w:rPr>
          <w:rFonts w:ascii="Book Antiqua" w:eastAsia="細明朝体" w:hAnsi="Book Antiqua" w:cs="Arial"/>
        </w:rPr>
        <w:t>ed</w:t>
      </w:r>
      <w:r w:rsidRPr="007D1A6E">
        <w:rPr>
          <w:rFonts w:ascii="Book Antiqua" w:eastAsia="細明朝体" w:hAnsi="Book Antiqua" w:cs="Arial"/>
        </w:rPr>
        <w:t xml:space="preserve"> manuscript; </w:t>
      </w:r>
      <w:r w:rsidR="009A4B89" w:rsidRPr="007D1A6E">
        <w:rPr>
          <w:rFonts w:ascii="Book Antiqua" w:eastAsia="細明朝体" w:hAnsi="Book Antiqua" w:cs="Arial"/>
        </w:rPr>
        <w:t xml:space="preserve">Komaki </w:t>
      </w:r>
      <w:r w:rsidRPr="007D1A6E">
        <w:rPr>
          <w:rFonts w:ascii="Book Antiqua" w:eastAsia="細明朝体" w:hAnsi="Book Antiqua" w:cs="Arial"/>
        </w:rPr>
        <w:t xml:space="preserve">Y and </w:t>
      </w:r>
      <w:r w:rsidR="009A4B89" w:rsidRPr="007D1A6E">
        <w:rPr>
          <w:rFonts w:ascii="Book Antiqua" w:eastAsia="細明朝体" w:hAnsi="Book Antiqua" w:cs="Arial"/>
        </w:rPr>
        <w:t xml:space="preserve">Komaki </w:t>
      </w:r>
      <w:r w:rsidRPr="007D1A6E">
        <w:rPr>
          <w:rFonts w:ascii="Book Antiqua" w:eastAsia="細明朝体" w:hAnsi="Book Antiqua" w:cs="Arial"/>
        </w:rPr>
        <w:t>F</w:t>
      </w:r>
      <w:r w:rsidR="009A4B89" w:rsidRPr="007D1A6E">
        <w:rPr>
          <w:rFonts w:ascii="Book Antiqua" w:eastAsia="細明朝体" w:hAnsi="Book Antiqua" w:cs="Arial"/>
        </w:rPr>
        <w:t xml:space="preserve"> </w:t>
      </w:r>
      <w:r w:rsidRPr="007D1A6E">
        <w:rPr>
          <w:rFonts w:ascii="Book Antiqua" w:eastAsia="細明朝体" w:hAnsi="Book Antiqua" w:cs="Arial"/>
        </w:rPr>
        <w:t>and draft</w:t>
      </w:r>
      <w:r w:rsidR="009A4B89" w:rsidRPr="007D1A6E">
        <w:rPr>
          <w:rFonts w:ascii="Book Antiqua" w:eastAsia="細明朝体" w:hAnsi="Book Antiqua" w:cs="Arial"/>
        </w:rPr>
        <w:t>ed</w:t>
      </w:r>
      <w:r w:rsidRPr="007D1A6E">
        <w:rPr>
          <w:rFonts w:ascii="Book Antiqua" w:eastAsia="細明朝体" w:hAnsi="Book Antiqua" w:cs="Arial"/>
        </w:rPr>
        <w:t xml:space="preserve"> figures; </w:t>
      </w:r>
      <w:proofErr w:type="spellStart"/>
      <w:r w:rsidR="009A4B89" w:rsidRPr="007D1A6E">
        <w:rPr>
          <w:rFonts w:ascii="Book Antiqua" w:hAnsi="Book Antiqua" w:cs="Arial"/>
        </w:rPr>
        <w:t>Haider</w:t>
      </w:r>
      <w:proofErr w:type="spellEnd"/>
      <w:r w:rsidR="009A4B89" w:rsidRPr="007D1A6E">
        <w:rPr>
          <w:rFonts w:ascii="Book Antiqua" w:eastAsia="細明朝体" w:hAnsi="Book Antiqua" w:cs="Arial"/>
        </w:rPr>
        <w:t xml:space="preserve"> </w:t>
      </w:r>
      <w:r w:rsidR="009F3F22" w:rsidRPr="007D1A6E">
        <w:rPr>
          <w:rFonts w:ascii="Book Antiqua" w:eastAsia="細明朝体" w:hAnsi="Book Antiqua" w:cs="Arial"/>
        </w:rPr>
        <w:t>H</w:t>
      </w:r>
      <w:r w:rsidR="00383BB8" w:rsidRPr="007D1A6E">
        <w:rPr>
          <w:rFonts w:ascii="Book Antiqua" w:eastAsia="細明朝体" w:hAnsi="Book Antiqua" w:cs="Arial"/>
        </w:rPr>
        <w:t>,</w:t>
      </w:r>
      <w:r w:rsidR="009F3F22" w:rsidRPr="007D1A6E">
        <w:rPr>
          <w:rFonts w:ascii="Book Antiqua" w:eastAsia="細明朝体" w:hAnsi="Book Antiqua" w:cs="Arial"/>
        </w:rPr>
        <w:t xml:space="preserve"> </w:t>
      </w:r>
      <w:proofErr w:type="spellStart"/>
      <w:r w:rsidR="009A4B89" w:rsidRPr="007D1A6E">
        <w:rPr>
          <w:rFonts w:ascii="Book Antiqua" w:eastAsia="細明朝体" w:hAnsi="Book Antiqua" w:cs="Arial"/>
        </w:rPr>
        <w:t>Micic</w:t>
      </w:r>
      <w:proofErr w:type="spellEnd"/>
      <w:r w:rsidR="009A4B89" w:rsidRPr="007D1A6E">
        <w:rPr>
          <w:rFonts w:ascii="Book Antiqua" w:eastAsia="細明朝体" w:hAnsi="Book Antiqua" w:cs="Arial"/>
        </w:rPr>
        <w:t xml:space="preserve"> </w:t>
      </w:r>
      <w:r w:rsidRPr="007D1A6E">
        <w:rPr>
          <w:rFonts w:ascii="Book Antiqua" w:eastAsia="細明朝体" w:hAnsi="Book Antiqua" w:cs="Arial"/>
        </w:rPr>
        <w:t>D</w:t>
      </w:r>
      <w:r w:rsidR="00383BB8" w:rsidRPr="007D1A6E">
        <w:rPr>
          <w:rFonts w:ascii="Book Antiqua" w:eastAsia="細明朝体" w:hAnsi="Book Antiqua" w:cs="Arial"/>
        </w:rPr>
        <w:t xml:space="preserve"> and </w:t>
      </w:r>
      <w:r w:rsidR="009A4B89" w:rsidRPr="007D1A6E">
        <w:rPr>
          <w:rFonts w:ascii="Book Antiqua" w:eastAsia="細明朝体" w:hAnsi="Book Antiqua" w:cs="Arial"/>
        </w:rPr>
        <w:t xml:space="preserve">Rubin </w:t>
      </w:r>
      <w:r w:rsidR="00383BB8" w:rsidRPr="007D1A6E">
        <w:rPr>
          <w:rFonts w:ascii="Book Antiqua" w:eastAsia="細明朝体" w:hAnsi="Book Antiqua" w:cs="Arial"/>
        </w:rPr>
        <w:t>D</w:t>
      </w:r>
      <w:r w:rsidR="009A4B89" w:rsidRPr="007D1A6E">
        <w:rPr>
          <w:rFonts w:ascii="Book Antiqua" w:eastAsia="細明朝体" w:hAnsi="Book Antiqua" w:cs="Arial"/>
        </w:rPr>
        <w:t>T</w:t>
      </w:r>
      <w:r w:rsidRPr="007D1A6E">
        <w:rPr>
          <w:rFonts w:ascii="Book Antiqua" w:eastAsia="細明朝体" w:hAnsi="Book Antiqua" w:cs="Arial"/>
        </w:rPr>
        <w:t xml:space="preserve"> </w:t>
      </w:r>
      <w:r w:rsidR="00647E65" w:rsidRPr="007D1A6E">
        <w:rPr>
          <w:rFonts w:ascii="Book Antiqua" w:eastAsia="細明朝体" w:hAnsi="Book Antiqua" w:cs="Arial"/>
        </w:rPr>
        <w:t xml:space="preserve">are responsible for </w:t>
      </w:r>
      <w:r w:rsidRPr="007D1A6E">
        <w:rPr>
          <w:rFonts w:ascii="Book Antiqua" w:eastAsia="細明朝体" w:hAnsi="Book Antiqua" w:cs="Arial"/>
        </w:rPr>
        <w:t xml:space="preserve">critical review and approval of manuscript; </w:t>
      </w:r>
      <w:proofErr w:type="spellStart"/>
      <w:r w:rsidR="009A4B89" w:rsidRPr="007D1A6E">
        <w:rPr>
          <w:rFonts w:ascii="Book Antiqua" w:hAnsi="Book Antiqua" w:cs="Arial"/>
        </w:rPr>
        <w:t>Sakuraba</w:t>
      </w:r>
      <w:proofErr w:type="spellEnd"/>
      <w:r w:rsidR="009A4B89" w:rsidRPr="007D1A6E">
        <w:rPr>
          <w:rFonts w:ascii="Book Antiqua" w:eastAsia="細明朝体" w:hAnsi="Book Antiqua" w:cs="Arial"/>
        </w:rPr>
        <w:t xml:space="preserve"> </w:t>
      </w:r>
      <w:r w:rsidRPr="007D1A6E">
        <w:rPr>
          <w:rFonts w:ascii="Book Antiqua" w:eastAsia="細明朝体" w:hAnsi="Book Antiqua" w:cs="Arial"/>
        </w:rPr>
        <w:t>A stud</w:t>
      </w:r>
      <w:r w:rsidR="00647E65" w:rsidRPr="007D1A6E">
        <w:rPr>
          <w:rFonts w:ascii="Book Antiqua" w:eastAsia="細明朝体" w:hAnsi="Book Antiqua" w:cs="Arial"/>
        </w:rPr>
        <w:t>ied</w:t>
      </w:r>
      <w:r w:rsidRPr="007D1A6E">
        <w:rPr>
          <w:rFonts w:ascii="Book Antiqua" w:eastAsia="細明朝体" w:hAnsi="Book Antiqua" w:cs="Arial"/>
        </w:rPr>
        <w:t xml:space="preserve"> concept and design and wr</w:t>
      </w:r>
      <w:r w:rsidR="00647E65" w:rsidRPr="007D1A6E">
        <w:rPr>
          <w:rFonts w:ascii="Book Antiqua" w:eastAsia="細明朝体" w:hAnsi="Book Antiqua" w:cs="Arial"/>
        </w:rPr>
        <w:t>ote</w:t>
      </w:r>
      <w:r w:rsidRPr="007D1A6E">
        <w:rPr>
          <w:rFonts w:ascii="Book Antiqua" w:eastAsia="細明朝体" w:hAnsi="Book Antiqua" w:cs="Arial"/>
        </w:rPr>
        <w:t xml:space="preserve"> manuscript. </w:t>
      </w:r>
    </w:p>
    <w:p w14:paraId="37C82B6A" w14:textId="77777777" w:rsidR="009A4B89" w:rsidRPr="007D1A6E" w:rsidRDefault="009A4B89" w:rsidP="009A4B89">
      <w:pPr>
        <w:autoSpaceDE w:val="0"/>
        <w:autoSpaceDN w:val="0"/>
        <w:adjustRightInd w:val="0"/>
        <w:snapToGrid w:val="0"/>
        <w:spacing w:line="360" w:lineRule="auto"/>
        <w:jc w:val="both"/>
        <w:textAlignment w:val="bottom"/>
        <w:rPr>
          <w:rFonts w:ascii="Book Antiqua" w:eastAsia="細明朝体" w:hAnsi="Book Antiqua" w:cs="Arial"/>
        </w:rPr>
      </w:pPr>
    </w:p>
    <w:p w14:paraId="3A2ABD92" w14:textId="483333FE" w:rsidR="00605410" w:rsidRPr="007D1A6E" w:rsidRDefault="00605410" w:rsidP="00605410">
      <w:pPr>
        <w:autoSpaceDE w:val="0"/>
        <w:autoSpaceDN w:val="0"/>
        <w:adjustRightInd w:val="0"/>
        <w:snapToGrid w:val="0"/>
        <w:spacing w:line="360" w:lineRule="auto"/>
        <w:jc w:val="both"/>
        <w:textAlignment w:val="bottom"/>
        <w:rPr>
          <w:rFonts w:ascii="Book Antiqua" w:hAnsi="Book Antiqua" w:cs="Arial"/>
          <w:lang w:val="fr-FR"/>
        </w:rPr>
      </w:pPr>
      <w:r w:rsidRPr="007D1A6E">
        <w:rPr>
          <w:rFonts w:ascii="Book Antiqua" w:hAnsi="Book Antiqua" w:cs="Arial"/>
          <w:b/>
          <w:bCs/>
        </w:rPr>
        <w:t>Corresponding author:</w:t>
      </w:r>
      <w:bookmarkStart w:id="54" w:name="_Hlk39741686"/>
      <w:r w:rsidRPr="007D1A6E">
        <w:rPr>
          <w:rFonts w:ascii="Book Antiqua" w:eastAsia="等线" w:hAnsi="Book Antiqua" w:cs="Arial" w:hint="eastAsia"/>
          <w:lang w:eastAsia="zh-CN"/>
        </w:rPr>
        <w:t xml:space="preserve"> </w:t>
      </w:r>
      <w:bookmarkEnd w:id="54"/>
      <w:r w:rsidRPr="007D1A6E">
        <w:rPr>
          <w:rFonts w:ascii="Book Antiqua" w:hAnsi="Book Antiqua" w:cs="Arial"/>
          <w:b/>
          <w:bCs/>
        </w:rPr>
        <w:t xml:space="preserve">Atsushi </w:t>
      </w:r>
      <w:proofErr w:type="spellStart"/>
      <w:r w:rsidRPr="007D1A6E">
        <w:rPr>
          <w:rFonts w:ascii="Book Antiqua" w:hAnsi="Book Antiqua" w:cs="Arial"/>
          <w:b/>
          <w:bCs/>
        </w:rPr>
        <w:t>Sakuraba</w:t>
      </w:r>
      <w:proofErr w:type="spellEnd"/>
      <w:r w:rsidRPr="007D1A6E">
        <w:rPr>
          <w:rFonts w:ascii="Book Antiqua" w:hAnsi="Book Antiqua" w:cs="Arial"/>
          <w:b/>
          <w:bCs/>
        </w:rPr>
        <w:t>, MD, PhD, Assistant Professor,</w:t>
      </w:r>
      <w:r w:rsidRPr="007D1A6E">
        <w:rPr>
          <w:rFonts w:ascii="Book Antiqua" w:hAnsi="Book Antiqua" w:cs="Arial"/>
        </w:rPr>
        <w:t xml:space="preserve"> Department of Medicine, The University of Chicago Medicine, 5841 S, Maryland Ave, MC 4076, Chicago, IL</w:t>
      </w:r>
      <w:r w:rsidR="009E763D" w:rsidRPr="007D1A6E">
        <w:rPr>
          <w:rFonts w:ascii="Book Antiqua" w:hAnsi="Book Antiqua" w:cs="Arial"/>
        </w:rPr>
        <w:t xml:space="preserve"> </w:t>
      </w:r>
      <w:r w:rsidRPr="007D1A6E">
        <w:rPr>
          <w:rFonts w:ascii="Book Antiqua" w:hAnsi="Book Antiqua" w:cs="Arial"/>
        </w:rPr>
        <w:t>60637, United States. asakurab@medicine.bsd.uchicago.edu</w:t>
      </w:r>
    </w:p>
    <w:p w14:paraId="57FB86E6" w14:textId="77777777" w:rsidR="00605410" w:rsidRPr="007D1A6E" w:rsidRDefault="00605410" w:rsidP="00605410">
      <w:pPr>
        <w:autoSpaceDE w:val="0"/>
        <w:autoSpaceDN w:val="0"/>
        <w:adjustRightInd w:val="0"/>
        <w:snapToGrid w:val="0"/>
        <w:spacing w:line="360" w:lineRule="auto"/>
        <w:jc w:val="both"/>
        <w:textAlignment w:val="bottom"/>
        <w:rPr>
          <w:rFonts w:ascii="Book Antiqua" w:hAnsi="Book Antiqua" w:cs="Arial"/>
          <w:lang w:val="fr-FR"/>
        </w:rPr>
      </w:pPr>
    </w:p>
    <w:p w14:paraId="11D35128" w14:textId="1FA1F622" w:rsidR="00467DC9" w:rsidRPr="007D1A6E" w:rsidRDefault="00467DC9" w:rsidP="00467DC9">
      <w:pPr>
        <w:adjustRightInd w:val="0"/>
        <w:snapToGrid w:val="0"/>
        <w:spacing w:line="360" w:lineRule="auto"/>
        <w:rPr>
          <w:rFonts w:ascii="Book Antiqua" w:hAnsi="Book Antiqua"/>
        </w:rPr>
      </w:pPr>
      <w:bookmarkStart w:id="55" w:name="OLE_LINK75"/>
      <w:bookmarkStart w:id="56" w:name="OLE_LINK76"/>
      <w:bookmarkStart w:id="57" w:name="OLE_LINK269"/>
      <w:bookmarkStart w:id="58" w:name="OLE_LINK239"/>
      <w:r w:rsidRPr="007D1A6E">
        <w:rPr>
          <w:rFonts w:ascii="Book Antiqua" w:hAnsi="Book Antiqua"/>
          <w:b/>
        </w:rPr>
        <w:t xml:space="preserve">Received: </w:t>
      </w:r>
      <w:r w:rsidRPr="007D1A6E">
        <w:rPr>
          <w:rFonts w:ascii="Book Antiqua" w:hAnsi="Book Antiqua"/>
        </w:rPr>
        <w:t>February 18, 2020</w:t>
      </w:r>
    </w:p>
    <w:p w14:paraId="72DD21A0" w14:textId="13DE9312" w:rsidR="00467DC9" w:rsidRPr="007D1A6E" w:rsidRDefault="00467DC9" w:rsidP="00467DC9">
      <w:pPr>
        <w:adjustRightInd w:val="0"/>
        <w:snapToGrid w:val="0"/>
        <w:spacing w:line="360" w:lineRule="auto"/>
        <w:rPr>
          <w:rFonts w:ascii="Book Antiqua" w:hAnsi="Book Antiqua"/>
          <w:b/>
        </w:rPr>
      </w:pPr>
      <w:r w:rsidRPr="007D1A6E">
        <w:rPr>
          <w:rFonts w:ascii="Book Antiqua" w:hAnsi="Book Antiqua"/>
          <w:b/>
        </w:rPr>
        <w:t xml:space="preserve">Revised: </w:t>
      </w:r>
      <w:r w:rsidRPr="007D1A6E">
        <w:rPr>
          <w:rFonts w:ascii="Book Antiqua" w:hAnsi="Book Antiqua"/>
        </w:rPr>
        <w:t>April 12, 2020</w:t>
      </w:r>
    </w:p>
    <w:p w14:paraId="285FFCE0" w14:textId="0665039C" w:rsidR="00467DC9" w:rsidRPr="007D1A6E" w:rsidRDefault="00467DC9" w:rsidP="00467DC9">
      <w:pPr>
        <w:adjustRightInd w:val="0"/>
        <w:snapToGrid w:val="0"/>
        <w:spacing w:line="360" w:lineRule="auto"/>
        <w:rPr>
          <w:rFonts w:ascii="Book Antiqua" w:hAnsi="Book Antiqua"/>
          <w:color w:val="000000"/>
        </w:rPr>
      </w:pPr>
      <w:r w:rsidRPr="007D1A6E">
        <w:rPr>
          <w:rFonts w:ascii="Book Antiqua" w:hAnsi="Book Antiqua"/>
          <w:b/>
        </w:rPr>
        <w:t>Accepted:</w:t>
      </w:r>
      <w:r w:rsidRPr="007D1A6E">
        <w:rPr>
          <w:rFonts w:ascii="Book Antiqua" w:hAnsi="Book Antiqua"/>
        </w:rPr>
        <w:t xml:space="preserve"> </w:t>
      </w:r>
      <w:r w:rsidR="00E27E33" w:rsidRPr="007D1A6E">
        <w:rPr>
          <w:rFonts w:ascii="Book Antiqua" w:hAnsi="Book Antiqua"/>
        </w:rPr>
        <w:t>May 12, 2020</w:t>
      </w:r>
    </w:p>
    <w:p w14:paraId="41077F83" w14:textId="1627D8BD" w:rsidR="00605410" w:rsidRPr="007D1A6E" w:rsidRDefault="00467DC9" w:rsidP="00467DC9">
      <w:pPr>
        <w:autoSpaceDE w:val="0"/>
        <w:autoSpaceDN w:val="0"/>
        <w:adjustRightInd w:val="0"/>
        <w:snapToGrid w:val="0"/>
        <w:spacing w:line="360" w:lineRule="auto"/>
        <w:jc w:val="both"/>
        <w:textAlignment w:val="bottom"/>
        <w:rPr>
          <w:rFonts w:ascii="Book Antiqua" w:hAnsi="Book Antiqua" w:cs="Arial"/>
          <w:lang w:val="fr-FR"/>
        </w:rPr>
      </w:pPr>
      <w:r w:rsidRPr="007D1A6E">
        <w:rPr>
          <w:rFonts w:ascii="Book Antiqua" w:hAnsi="Book Antiqua"/>
          <w:b/>
        </w:rPr>
        <w:t>Published online:</w:t>
      </w:r>
      <w:bookmarkEnd w:id="55"/>
      <w:bookmarkEnd w:id="56"/>
      <w:bookmarkEnd w:id="57"/>
      <w:bookmarkEnd w:id="58"/>
      <w:r w:rsidR="00757B7B" w:rsidRPr="007D1A6E">
        <w:rPr>
          <w:rFonts w:ascii="Book Antiqua" w:hAnsi="Book Antiqua" w:hint="eastAsia"/>
        </w:rPr>
        <w:t xml:space="preserve"> May 16, 2020</w:t>
      </w:r>
    </w:p>
    <w:p w14:paraId="05655CFF" w14:textId="4539CE70" w:rsidR="00700A90" w:rsidRPr="007D1A6E" w:rsidRDefault="00700A90" w:rsidP="00467DC9">
      <w:pPr>
        <w:autoSpaceDE w:val="0"/>
        <w:autoSpaceDN w:val="0"/>
        <w:adjustRightInd w:val="0"/>
        <w:snapToGrid w:val="0"/>
        <w:spacing w:line="360" w:lineRule="auto"/>
        <w:jc w:val="both"/>
        <w:textAlignment w:val="bottom"/>
        <w:rPr>
          <w:rFonts w:ascii="Book Antiqua" w:eastAsia="等线" w:hAnsi="Book Antiqua" w:cs="Arial"/>
          <w:lang w:eastAsia="zh-CN"/>
        </w:rPr>
      </w:pPr>
      <w:r w:rsidRPr="007D1A6E">
        <w:rPr>
          <w:rFonts w:ascii="Book Antiqua" w:hAnsi="Book Antiqua" w:cs="Arial"/>
          <w:b/>
          <w:bCs/>
          <w:lang w:val="fr-FR"/>
        </w:rPr>
        <w:br w:type="page"/>
      </w:r>
      <w:r w:rsidR="00467DC9" w:rsidRPr="007D1A6E">
        <w:rPr>
          <w:rFonts w:ascii="Book Antiqua" w:eastAsia="Times New Roman" w:hAnsi="Book Antiqua"/>
          <w:b/>
          <w:bCs/>
        </w:rPr>
        <w:lastRenderedPageBreak/>
        <w:t>Abstract</w:t>
      </w:r>
      <w:bookmarkStart w:id="59" w:name="OLE_LINK945"/>
      <w:bookmarkStart w:id="60" w:name="OLE_LINK357"/>
      <w:bookmarkStart w:id="61" w:name="OLE_LINK358"/>
      <w:bookmarkStart w:id="62" w:name="OLE_LINK345"/>
      <w:bookmarkStart w:id="63" w:name="OLE_LINK347"/>
      <w:bookmarkStart w:id="64" w:name="OLE_LINK229"/>
    </w:p>
    <w:p w14:paraId="0CDE1FBE" w14:textId="3B615967" w:rsidR="00467DC9" w:rsidRPr="007D1A6E" w:rsidRDefault="00B816CD" w:rsidP="00651512">
      <w:pPr>
        <w:adjustRightInd w:val="0"/>
        <w:snapToGrid w:val="0"/>
        <w:spacing w:line="360" w:lineRule="auto"/>
        <w:jc w:val="both"/>
        <w:rPr>
          <w:rFonts w:ascii="Book Antiqua" w:hAnsi="Book Antiqua"/>
          <w:b/>
        </w:rPr>
      </w:pPr>
      <w:bookmarkStart w:id="65" w:name="OLE_LINK318"/>
      <w:bookmarkStart w:id="66" w:name="OLE_LINK386"/>
      <w:bookmarkStart w:id="67" w:name="OLE_LINK390"/>
      <w:bookmarkStart w:id="68" w:name="OLE_LINK447"/>
      <w:bookmarkStart w:id="69" w:name="OLE_LINK374"/>
      <w:bookmarkStart w:id="70" w:name="OLE_LINK565"/>
      <w:bookmarkStart w:id="71" w:name="OLE_LINK566"/>
      <w:bookmarkEnd w:id="59"/>
      <w:bookmarkEnd w:id="60"/>
      <w:bookmarkEnd w:id="61"/>
      <w:bookmarkEnd w:id="62"/>
      <w:bookmarkEnd w:id="63"/>
      <w:r w:rsidRPr="007D1A6E">
        <w:rPr>
          <w:rFonts w:ascii="Book Antiqua" w:hAnsi="Book Antiqua"/>
          <w:color w:val="000000" w:themeColor="text1"/>
        </w:rPr>
        <w:t>BACKGROUND</w:t>
      </w:r>
    </w:p>
    <w:bookmarkEnd w:id="65"/>
    <w:bookmarkEnd w:id="66"/>
    <w:bookmarkEnd w:id="67"/>
    <w:p w14:paraId="03F97C40" w14:textId="196CB8F6" w:rsidR="00CD722D" w:rsidRPr="007D1A6E" w:rsidRDefault="00CD722D" w:rsidP="00651512">
      <w:pPr>
        <w:adjustRightInd w:val="0"/>
        <w:snapToGrid w:val="0"/>
        <w:spacing w:line="360" w:lineRule="auto"/>
        <w:jc w:val="both"/>
        <w:rPr>
          <w:rFonts w:ascii="Book Antiqua" w:hAnsi="Book Antiqua"/>
        </w:rPr>
      </w:pPr>
      <w:r w:rsidRPr="007D1A6E">
        <w:rPr>
          <w:rFonts w:ascii="Book Antiqua" w:hAnsi="Book Antiqua"/>
        </w:rPr>
        <w:t xml:space="preserve">Longstanding ulcerative colitis (UC) is associated with an increased risk of colonic neoplasia. Various endoscopic modalities, such as </w:t>
      </w:r>
      <w:proofErr w:type="spellStart"/>
      <w:r w:rsidRPr="007D1A6E">
        <w:rPr>
          <w:rFonts w:ascii="Book Antiqua" w:hAnsi="Book Antiqua"/>
        </w:rPr>
        <w:t>chromoendoscopy</w:t>
      </w:r>
      <w:proofErr w:type="spellEnd"/>
      <w:r w:rsidRPr="007D1A6E">
        <w:rPr>
          <w:rFonts w:ascii="Book Antiqua" w:hAnsi="Book Antiqua"/>
        </w:rPr>
        <w:t xml:space="preserve"> (CE), narrow band imaging (NBI) and random biopsy have been introduced for </w:t>
      </w:r>
      <w:proofErr w:type="gramStart"/>
      <w:r w:rsidRPr="007D1A6E">
        <w:rPr>
          <w:rFonts w:ascii="Book Antiqua" w:hAnsi="Book Antiqua"/>
        </w:rPr>
        <w:t>surveillance,</w:t>
      </w:r>
      <w:proofErr w:type="gramEnd"/>
      <w:r w:rsidRPr="007D1A6E">
        <w:rPr>
          <w:rFonts w:ascii="Book Antiqua" w:hAnsi="Book Antiqua"/>
        </w:rPr>
        <w:t xml:space="preserve"> however, there exists a paucity of direct comparisons between them. We aimed to conduct a network meta-analysis of randomized controlled trials (RCTs) performed for surveillance of neoplasia in UC.</w:t>
      </w:r>
    </w:p>
    <w:p w14:paraId="2E769AB7" w14:textId="77777777" w:rsidR="00700A90" w:rsidRPr="007D1A6E" w:rsidRDefault="00700A90" w:rsidP="00651512">
      <w:pPr>
        <w:adjustRightInd w:val="0"/>
        <w:snapToGrid w:val="0"/>
        <w:spacing w:line="360" w:lineRule="auto"/>
        <w:jc w:val="both"/>
        <w:rPr>
          <w:rFonts w:ascii="Book Antiqua" w:hAnsi="Book Antiqua"/>
          <w:b/>
        </w:rPr>
      </w:pPr>
      <w:bookmarkStart w:id="72" w:name="OLE_LINK827"/>
      <w:bookmarkStart w:id="73" w:name="OLE_LINK828"/>
      <w:bookmarkStart w:id="74" w:name="OLE_LINK274"/>
      <w:bookmarkStart w:id="75" w:name="OLE_LINK367"/>
      <w:bookmarkStart w:id="76" w:name="OLE_LINK173"/>
      <w:bookmarkStart w:id="77" w:name="OLE_LINK175"/>
      <w:bookmarkStart w:id="78" w:name="OLE_LINK296"/>
      <w:bookmarkStart w:id="79" w:name="OLE_LINK527"/>
      <w:bookmarkStart w:id="80" w:name="OLE_LINK588"/>
      <w:bookmarkStart w:id="81" w:name="OLE_LINK843"/>
      <w:bookmarkStart w:id="82" w:name="OLE_LINK852"/>
      <w:bookmarkStart w:id="83" w:name="OLE_LINK848"/>
      <w:bookmarkStart w:id="84" w:name="OLE_LINK976"/>
      <w:bookmarkStart w:id="85" w:name="OLE_LINK1093"/>
      <w:bookmarkStart w:id="86" w:name="OLE_LINK125"/>
      <w:bookmarkStart w:id="87" w:name="OLE_LINK1078"/>
      <w:bookmarkStart w:id="88" w:name="OLE_LINK1079"/>
      <w:bookmarkStart w:id="89" w:name="OLE_LINK545"/>
      <w:bookmarkStart w:id="90" w:name="OLE_LINK1010"/>
      <w:bookmarkEnd w:id="68"/>
      <w:bookmarkEnd w:id="69"/>
    </w:p>
    <w:bookmarkEnd w:id="72"/>
    <w:bookmarkEnd w:id="73"/>
    <w:bookmarkEnd w:id="74"/>
    <w:bookmarkEnd w:id="75"/>
    <w:p w14:paraId="723166B8" w14:textId="512A0DD7" w:rsidR="004C0043" w:rsidRPr="007D1A6E" w:rsidRDefault="004C0043" w:rsidP="00651512">
      <w:pPr>
        <w:adjustRightInd w:val="0"/>
        <w:snapToGrid w:val="0"/>
        <w:spacing w:line="360" w:lineRule="auto"/>
        <w:jc w:val="both"/>
        <w:rPr>
          <w:rFonts w:ascii="Book Antiqua" w:hAnsi="Book Antiqua"/>
          <w:b/>
        </w:rPr>
      </w:pPr>
      <w:r w:rsidRPr="007D1A6E">
        <w:rPr>
          <w:rFonts w:ascii="Book Antiqua" w:hAnsi="Book Antiqua"/>
          <w:bCs/>
        </w:rPr>
        <w:t>AIM</w:t>
      </w:r>
    </w:p>
    <w:p w14:paraId="42B8F218" w14:textId="37B692FB" w:rsidR="00700A90" w:rsidRPr="007D1A6E" w:rsidRDefault="00CD722D" w:rsidP="00651512">
      <w:pPr>
        <w:adjustRightInd w:val="0"/>
        <w:snapToGrid w:val="0"/>
        <w:spacing w:line="360" w:lineRule="auto"/>
        <w:jc w:val="both"/>
        <w:rPr>
          <w:rFonts w:ascii="Book Antiqua" w:hAnsi="Book Antiqua"/>
          <w:b/>
        </w:rPr>
      </w:pPr>
      <w:proofErr w:type="gramStart"/>
      <w:r w:rsidRPr="007D1A6E">
        <w:rPr>
          <w:rFonts w:ascii="Book Antiqua" w:hAnsi="Book Antiqua"/>
          <w:bCs/>
        </w:rPr>
        <w:t>To provide a comparative evaluation of the efficacy of the above-mentioned various modalities.</w:t>
      </w:r>
      <w:proofErr w:type="gramEnd"/>
    </w:p>
    <w:p w14:paraId="755FC3BC" w14:textId="77777777" w:rsidR="00700A90" w:rsidRPr="007D1A6E" w:rsidRDefault="00700A90" w:rsidP="00651512">
      <w:pPr>
        <w:adjustRightInd w:val="0"/>
        <w:snapToGrid w:val="0"/>
        <w:spacing w:line="360" w:lineRule="auto"/>
        <w:jc w:val="both"/>
        <w:rPr>
          <w:rFonts w:ascii="Book Antiqua" w:hAnsi="Book Antiqua"/>
          <w:b/>
        </w:rPr>
      </w:pPr>
      <w:bookmarkStart w:id="91" w:name="OLE_LINK726"/>
      <w:bookmarkStart w:id="92" w:name="OLE_LINK727"/>
      <w:bookmarkStart w:id="93" w:name="OLE_LINK829"/>
      <w:bookmarkStart w:id="94" w:name="OLE_LINK853"/>
      <w:bookmarkStart w:id="95" w:name="OLE_LINK988"/>
      <w:bookmarkStart w:id="96" w:name="OLE_LINK275"/>
      <w:bookmarkStart w:id="97" w:name="OLE_LINK176"/>
      <w:bookmarkStart w:id="98" w:name="OLE_LINK177"/>
      <w:bookmarkStart w:id="99" w:name="OLE_LINK297"/>
      <w:bookmarkStart w:id="100" w:name="OLE_LINK528"/>
      <w:bookmarkStart w:id="101" w:name="OLE_LINK590"/>
      <w:bookmarkStart w:id="102" w:name="OLE_LINK809"/>
      <w:bookmarkStart w:id="103" w:name="OLE_LINK859"/>
      <w:bookmarkStart w:id="104" w:name="OLE_LINK933"/>
      <w:bookmarkStart w:id="105" w:name="OLE_LINK977"/>
      <w:bookmarkStart w:id="106" w:name="OLE_LINK1017"/>
      <w:bookmarkStart w:id="107" w:name="OLE_LINK1067"/>
      <w:bookmarkStart w:id="108" w:name="OLE_LINK1094"/>
      <w:bookmarkEnd w:id="76"/>
      <w:bookmarkEnd w:id="77"/>
      <w:bookmarkEnd w:id="78"/>
      <w:bookmarkEnd w:id="79"/>
      <w:bookmarkEnd w:id="80"/>
      <w:bookmarkEnd w:id="81"/>
      <w:bookmarkEnd w:id="82"/>
      <w:bookmarkEnd w:id="83"/>
      <w:bookmarkEnd w:id="84"/>
      <w:bookmarkEnd w:id="85"/>
      <w:bookmarkEnd w:id="86"/>
    </w:p>
    <w:bookmarkEnd w:id="91"/>
    <w:bookmarkEnd w:id="92"/>
    <w:bookmarkEnd w:id="93"/>
    <w:bookmarkEnd w:id="94"/>
    <w:bookmarkEnd w:id="95"/>
    <w:bookmarkEnd w:id="96"/>
    <w:p w14:paraId="61232528" w14:textId="57BDEF81" w:rsidR="00D1555A" w:rsidRPr="007D1A6E" w:rsidRDefault="00D1555A" w:rsidP="00651512">
      <w:pPr>
        <w:adjustRightInd w:val="0"/>
        <w:snapToGrid w:val="0"/>
        <w:spacing w:line="360" w:lineRule="auto"/>
        <w:jc w:val="both"/>
        <w:rPr>
          <w:rFonts w:ascii="Book Antiqua" w:hAnsi="Book Antiqua" w:cs="Arial"/>
        </w:rPr>
      </w:pPr>
      <w:r w:rsidRPr="007D1A6E">
        <w:rPr>
          <w:rFonts w:ascii="Book Antiqua" w:hAnsi="Book Antiqua"/>
          <w:bCs/>
          <w:caps/>
        </w:rPr>
        <w:t>Methods</w:t>
      </w:r>
    </w:p>
    <w:p w14:paraId="4C2C4DF2" w14:textId="4900BD2C" w:rsidR="00700A90" w:rsidRPr="007D1A6E" w:rsidRDefault="00FE1CC5" w:rsidP="00651512">
      <w:pPr>
        <w:adjustRightInd w:val="0"/>
        <w:snapToGrid w:val="0"/>
        <w:spacing w:line="360" w:lineRule="auto"/>
        <w:jc w:val="both"/>
        <w:rPr>
          <w:rFonts w:ascii="Book Antiqua" w:hAnsi="Book Antiqua"/>
          <w:b/>
        </w:rPr>
      </w:pPr>
      <w:r w:rsidRPr="007D1A6E">
        <w:rPr>
          <w:rFonts w:ascii="Book Antiqua" w:hAnsi="Book Antiqua"/>
          <w:bCs/>
        </w:rPr>
        <w:t xml:space="preserve">We searched </w:t>
      </w:r>
      <w:r w:rsidRPr="007D1A6E">
        <w:rPr>
          <w:rFonts w:ascii="Book Antiqua" w:hAnsi="Book Antiqua"/>
          <w:bCs/>
          <w:caps/>
        </w:rPr>
        <w:t>Medline</w:t>
      </w:r>
      <w:r w:rsidRPr="007D1A6E">
        <w:rPr>
          <w:rFonts w:ascii="Book Antiqua" w:hAnsi="Book Antiqua"/>
          <w:bCs/>
        </w:rPr>
        <w:t xml:space="preserve">/PubMed, Web of Science, </w:t>
      </w:r>
      <w:proofErr w:type="spellStart"/>
      <w:r w:rsidRPr="007D1A6E">
        <w:rPr>
          <w:rFonts w:ascii="Book Antiqua" w:hAnsi="Book Antiqua"/>
          <w:bCs/>
        </w:rPr>
        <w:t>E</w:t>
      </w:r>
      <w:r w:rsidR="009D5F4A" w:rsidRPr="007D1A6E">
        <w:rPr>
          <w:rFonts w:ascii="Book Antiqua" w:hAnsi="Book Antiqua"/>
          <w:bCs/>
        </w:rPr>
        <w:t>mbase</w:t>
      </w:r>
      <w:proofErr w:type="spellEnd"/>
      <w:r w:rsidRPr="007D1A6E">
        <w:rPr>
          <w:rFonts w:ascii="Book Antiqua" w:hAnsi="Book Antiqua"/>
          <w:bCs/>
        </w:rPr>
        <w:t xml:space="preserve">, Google Scholar and Cochrane Central Registry through May 2016 for RCTs evaluating the efficacy of endoscopic modalities for surveillance of neoplasia in UC. The primary outcomes of interest were dysplasia (low- or high-grade) detection rates per biopsy and per patient, and dysplasia numbers per patient. Studies </w:t>
      </w:r>
      <w:r w:rsidRPr="007D1A6E">
        <w:rPr>
          <w:rFonts w:ascii="Book Antiqua" w:hAnsi="Book Antiqua"/>
          <w:bCs/>
          <w:lang w:val="en"/>
        </w:rPr>
        <w:t>were simultaneously analyzed using a random-effects network meta-analysis under the Bayesian framework to identify the modality with the highest dysplasia detection rate.</w:t>
      </w:r>
      <w:r w:rsidRPr="007D1A6E">
        <w:rPr>
          <w:rFonts w:ascii="Book Antiqua" w:hAnsi="Book Antiqua"/>
          <w:bCs/>
        </w:rPr>
        <w:t xml:space="preserve"> The best ranking probability for the dysplasia detection rate was analyzed by surface under the cumulative ranking (SUCRA) technique. </w:t>
      </w:r>
    </w:p>
    <w:p w14:paraId="26226BE2" w14:textId="77777777" w:rsidR="00700A90" w:rsidRPr="007D1A6E" w:rsidRDefault="00700A90" w:rsidP="00651512">
      <w:pPr>
        <w:adjustRightInd w:val="0"/>
        <w:snapToGrid w:val="0"/>
        <w:spacing w:line="360" w:lineRule="auto"/>
        <w:jc w:val="both"/>
        <w:rPr>
          <w:rFonts w:ascii="Book Antiqua" w:hAnsi="Book Antiqua"/>
          <w:b/>
        </w:rPr>
      </w:pPr>
      <w:bookmarkStart w:id="109" w:name="OLE_LINK830"/>
      <w:bookmarkStart w:id="110" w:name="OLE_LINK831"/>
      <w:bookmarkStart w:id="111" w:name="OLE_LINK844"/>
      <w:bookmarkStart w:id="112" w:name="OLE_LINK854"/>
      <w:bookmarkStart w:id="113" w:name="OLE_LINK860"/>
      <w:bookmarkStart w:id="114" w:name="OLE_LINK934"/>
      <w:bookmarkStart w:id="115" w:name="OLE_LINK276"/>
      <w:bookmarkStart w:id="116" w:name="OLE_LINK368"/>
      <w:bookmarkStart w:id="117" w:name="OLE_LINK178"/>
      <w:bookmarkStart w:id="118" w:name="OLE_LINK179"/>
      <w:bookmarkStart w:id="119" w:name="OLE_LINK392"/>
      <w:bookmarkStart w:id="120" w:name="OLE_LINK393"/>
      <w:bookmarkStart w:id="121" w:name="OLE_LINK529"/>
      <w:bookmarkStart w:id="122" w:name="OLE_LINK978"/>
      <w:bookmarkStart w:id="123" w:name="OLE_LINK1095"/>
      <w:bookmarkStart w:id="124" w:name="OLE_LINK329"/>
      <w:bookmarkEnd w:id="97"/>
      <w:bookmarkEnd w:id="98"/>
      <w:bookmarkEnd w:id="99"/>
      <w:bookmarkEnd w:id="100"/>
      <w:bookmarkEnd w:id="101"/>
      <w:bookmarkEnd w:id="102"/>
      <w:bookmarkEnd w:id="103"/>
      <w:bookmarkEnd w:id="104"/>
      <w:bookmarkEnd w:id="105"/>
      <w:bookmarkEnd w:id="106"/>
      <w:bookmarkEnd w:id="107"/>
      <w:bookmarkEnd w:id="108"/>
    </w:p>
    <w:p w14:paraId="6ABB6D28" w14:textId="1263A1A1" w:rsidR="000D6B1E" w:rsidRPr="007D1A6E" w:rsidRDefault="000D6B1E" w:rsidP="00651512">
      <w:pPr>
        <w:adjustRightInd w:val="0"/>
        <w:snapToGrid w:val="0"/>
        <w:spacing w:line="360" w:lineRule="auto"/>
        <w:jc w:val="both"/>
        <w:rPr>
          <w:rFonts w:ascii="Book Antiqua" w:hAnsi="Book Antiqua"/>
          <w:b/>
        </w:rPr>
      </w:pPr>
      <w:bookmarkStart w:id="125" w:name="OLE_LINK300"/>
      <w:bookmarkStart w:id="126" w:name="OLE_LINK301"/>
      <w:bookmarkEnd w:id="109"/>
      <w:bookmarkEnd w:id="110"/>
      <w:bookmarkEnd w:id="111"/>
      <w:bookmarkEnd w:id="112"/>
      <w:bookmarkEnd w:id="113"/>
      <w:bookmarkEnd w:id="114"/>
      <w:bookmarkEnd w:id="115"/>
      <w:bookmarkEnd w:id="116"/>
      <w:r w:rsidRPr="007D1A6E">
        <w:rPr>
          <w:rFonts w:ascii="Book Antiqua" w:hAnsi="Book Antiqua"/>
          <w:bCs/>
          <w:caps/>
        </w:rPr>
        <w:t>Results</w:t>
      </w:r>
      <w:r w:rsidR="00700A90" w:rsidRPr="007D1A6E">
        <w:rPr>
          <w:rFonts w:ascii="Book Antiqua" w:hAnsi="Book Antiqua"/>
          <w:b/>
        </w:rPr>
        <w:t xml:space="preserve"> </w:t>
      </w:r>
      <w:bookmarkEnd w:id="125"/>
      <w:bookmarkEnd w:id="126"/>
    </w:p>
    <w:p w14:paraId="5AB724D7" w14:textId="19BD9E0B" w:rsidR="00700A90" w:rsidRPr="007D1A6E" w:rsidRDefault="00FE1CC5" w:rsidP="00651512">
      <w:pPr>
        <w:adjustRightInd w:val="0"/>
        <w:snapToGrid w:val="0"/>
        <w:spacing w:line="360" w:lineRule="auto"/>
        <w:jc w:val="both"/>
        <w:rPr>
          <w:rFonts w:ascii="Book Antiqua" w:hAnsi="Book Antiqua"/>
          <w:b/>
        </w:rPr>
      </w:pPr>
      <w:r w:rsidRPr="007D1A6E">
        <w:rPr>
          <w:rFonts w:ascii="Book Antiqua" w:hAnsi="Book Antiqua"/>
          <w:bCs/>
        </w:rPr>
        <w:t xml:space="preserve">Six prospective RCTs of a total 1038 patients were identified. We identified 4 different modalities; white light (WL) high definition (HD) or standard definition (SD), CE HD, and NBI HD. For </w:t>
      </w:r>
      <w:r w:rsidRPr="007D1A6E">
        <w:rPr>
          <w:rFonts w:ascii="Book Antiqua" w:hAnsi="Book Antiqua"/>
          <w:bCs/>
          <w:lang w:val="en"/>
        </w:rPr>
        <w:t xml:space="preserve">dysplasia </w:t>
      </w:r>
      <w:r w:rsidRPr="007D1A6E">
        <w:rPr>
          <w:rFonts w:ascii="Book Antiqua" w:hAnsi="Book Antiqua"/>
          <w:bCs/>
        </w:rPr>
        <w:t xml:space="preserve">per biopsy, direct meta-analysis showed superiority of NBI HD over WL HD and CE HD over WL SD. Network </w:t>
      </w:r>
      <w:r w:rsidRPr="007D1A6E">
        <w:rPr>
          <w:rFonts w:ascii="Book Antiqua" w:hAnsi="Book Antiqua"/>
          <w:bCs/>
        </w:rPr>
        <w:lastRenderedPageBreak/>
        <w:t>meta-analysis demonstrated the rank order of best modality as NBI HD, CE HD, WL HD and WL SD with close SUCRA scores of the first two. For dysplasia per patient, direct meta-analyses showed equivocal results between each modality. Network meta-analysis demonstrated the rank order of best modality as WL HD, NBI HD, CE HD and WL SD with small differences of the SUCRA score among the first two. For dysplasia numbers per patient, direct meta-analysis showed superiority of CE HD over WL SD. Network meta-analysis demonstrated the rank order of best modality as WL HD, NBI HD, CE HD, and WL SD with small differences of the SUCRA score among the first three.</w:t>
      </w:r>
    </w:p>
    <w:p w14:paraId="2CA9B19E" w14:textId="77777777" w:rsidR="00700A90" w:rsidRPr="007D1A6E" w:rsidRDefault="00700A90" w:rsidP="00651512">
      <w:pPr>
        <w:adjustRightInd w:val="0"/>
        <w:snapToGrid w:val="0"/>
        <w:spacing w:line="360" w:lineRule="auto"/>
        <w:jc w:val="both"/>
        <w:rPr>
          <w:rFonts w:ascii="Book Antiqua" w:hAnsi="Book Antiqua"/>
          <w:b/>
        </w:rPr>
      </w:pPr>
      <w:bookmarkStart w:id="127" w:name="OLE_LINK810"/>
      <w:bookmarkStart w:id="128" w:name="OLE_LINK935"/>
      <w:bookmarkStart w:id="129" w:name="OLE_LINK277"/>
      <w:bookmarkStart w:id="130" w:name="OLE_LINK370"/>
      <w:bookmarkStart w:id="131" w:name="OLE_LINK180"/>
      <w:bookmarkStart w:id="132" w:name="OLE_LINK181"/>
      <w:bookmarkStart w:id="133" w:name="OLE_LINK163"/>
      <w:bookmarkStart w:id="134" w:name="OLE_LINK991"/>
      <w:bookmarkEnd w:id="117"/>
      <w:bookmarkEnd w:id="118"/>
      <w:bookmarkEnd w:id="119"/>
      <w:bookmarkEnd w:id="120"/>
      <w:bookmarkEnd w:id="121"/>
      <w:bookmarkEnd w:id="122"/>
      <w:bookmarkEnd w:id="123"/>
      <w:bookmarkEnd w:id="124"/>
    </w:p>
    <w:p w14:paraId="4D9C8D18" w14:textId="7D33180D" w:rsidR="009A6E6D" w:rsidRPr="007D1A6E" w:rsidRDefault="009A6E6D" w:rsidP="00651512">
      <w:pPr>
        <w:adjustRightInd w:val="0"/>
        <w:snapToGrid w:val="0"/>
        <w:spacing w:line="360" w:lineRule="auto"/>
        <w:jc w:val="both"/>
        <w:rPr>
          <w:rFonts w:ascii="Book Antiqua" w:hAnsi="Book Antiqua"/>
          <w:b/>
        </w:rPr>
      </w:pPr>
      <w:bookmarkStart w:id="135" w:name="OLE_LINK302"/>
      <w:bookmarkStart w:id="136" w:name="OLE_LINK305"/>
      <w:bookmarkEnd w:id="87"/>
      <w:bookmarkEnd w:id="88"/>
      <w:bookmarkEnd w:id="127"/>
      <w:bookmarkEnd w:id="128"/>
      <w:bookmarkEnd w:id="129"/>
      <w:bookmarkEnd w:id="130"/>
      <w:r w:rsidRPr="007D1A6E">
        <w:rPr>
          <w:rFonts w:ascii="Book Antiqua" w:hAnsi="Book Antiqua"/>
          <w:bCs/>
          <w:caps/>
        </w:rPr>
        <w:t>Conclusion</w:t>
      </w:r>
    </w:p>
    <w:bookmarkEnd w:id="70"/>
    <w:bookmarkEnd w:id="71"/>
    <w:bookmarkEnd w:id="135"/>
    <w:bookmarkEnd w:id="136"/>
    <w:p w14:paraId="7A10F3BC" w14:textId="09DDA8A4" w:rsidR="00700A90" w:rsidRPr="007D1A6E" w:rsidRDefault="00CD722D" w:rsidP="00651512">
      <w:pPr>
        <w:adjustRightInd w:val="0"/>
        <w:snapToGrid w:val="0"/>
        <w:spacing w:line="360" w:lineRule="auto"/>
        <w:jc w:val="both"/>
        <w:rPr>
          <w:rFonts w:ascii="Book Antiqua" w:hAnsi="Book Antiqua"/>
          <w:b/>
        </w:rPr>
      </w:pPr>
      <w:r w:rsidRPr="007D1A6E">
        <w:rPr>
          <w:rFonts w:ascii="Book Antiqua" w:hAnsi="Book Antiqua"/>
          <w:bCs/>
        </w:rPr>
        <w:t>We demonstrated that there were small differences among WL HD, NBI HD, and CE HD, while WL SD was inferior, in detecting dysplasia in UC</w:t>
      </w:r>
      <w:r w:rsidR="00FE1CC5" w:rsidRPr="007D1A6E">
        <w:rPr>
          <w:rFonts w:ascii="Book Antiqua" w:hAnsi="Book Antiqua"/>
          <w:bCs/>
        </w:rPr>
        <w:t>.</w:t>
      </w:r>
      <w:bookmarkEnd w:id="64"/>
      <w:bookmarkEnd w:id="89"/>
      <w:bookmarkEnd w:id="90"/>
      <w:bookmarkEnd w:id="131"/>
      <w:bookmarkEnd w:id="132"/>
      <w:bookmarkEnd w:id="133"/>
      <w:bookmarkEnd w:id="134"/>
    </w:p>
    <w:p w14:paraId="4F001FBD" w14:textId="4D5FBCBC" w:rsidR="00700A90" w:rsidRPr="007D1A6E" w:rsidRDefault="00700A90" w:rsidP="00651512">
      <w:pPr>
        <w:adjustRightInd w:val="0"/>
        <w:snapToGrid w:val="0"/>
        <w:spacing w:line="360" w:lineRule="auto"/>
        <w:jc w:val="both"/>
        <w:rPr>
          <w:rFonts w:ascii="Book Antiqua" w:hAnsi="Book Antiqua" w:cs="Arial"/>
        </w:rPr>
      </w:pPr>
    </w:p>
    <w:p w14:paraId="6CD85BE0" w14:textId="508A9000" w:rsidR="0014359F" w:rsidRPr="007D1A6E" w:rsidRDefault="0014359F" w:rsidP="00651512">
      <w:pPr>
        <w:adjustRightInd w:val="0"/>
        <w:snapToGrid w:val="0"/>
        <w:spacing w:line="360" w:lineRule="auto"/>
        <w:jc w:val="both"/>
        <w:rPr>
          <w:rFonts w:ascii="Book Antiqua" w:hAnsi="Book Antiqua" w:cs="Arial"/>
        </w:rPr>
      </w:pPr>
      <w:r w:rsidRPr="007D1A6E">
        <w:rPr>
          <w:rFonts w:ascii="Book Antiqua" w:eastAsia="Times New Roman" w:hAnsi="Book Antiqua"/>
          <w:b/>
          <w:bCs/>
        </w:rPr>
        <w:t xml:space="preserve">Key words: </w:t>
      </w:r>
      <w:r w:rsidRPr="007D1A6E">
        <w:rPr>
          <w:rFonts w:ascii="Book Antiqua" w:eastAsia="Times New Roman" w:hAnsi="Book Antiqua"/>
          <w:lang w:eastAsia="en-US"/>
        </w:rPr>
        <w:t xml:space="preserve">Ulcerative colitis; Surveillance; Dysplasia; Network meta-analysis; </w:t>
      </w:r>
      <w:bookmarkStart w:id="137" w:name="OLE_LINK683"/>
      <w:bookmarkStart w:id="138" w:name="OLE_LINK684"/>
      <w:r w:rsidRPr="007D1A6E">
        <w:rPr>
          <w:rFonts w:ascii="Book Antiqua" w:eastAsia="Times New Roman" w:hAnsi="Book Antiqua"/>
          <w:lang w:eastAsia="en-US"/>
        </w:rPr>
        <w:t>Endoscopy</w:t>
      </w:r>
      <w:bookmarkEnd w:id="137"/>
      <w:bookmarkEnd w:id="138"/>
    </w:p>
    <w:p w14:paraId="0188D065" w14:textId="6EC33A78" w:rsidR="0014359F" w:rsidRPr="007D1A6E" w:rsidRDefault="0014359F" w:rsidP="00651512">
      <w:pPr>
        <w:adjustRightInd w:val="0"/>
        <w:snapToGrid w:val="0"/>
        <w:spacing w:line="360" w:lineRule="auto"/>
        <w:jc w:val="both"/>
        <w:rPr>
          <w:rFonts w:ascii="Book Antiqua" w:hAnsi="Book Antiqua" w:cs="Arial"/>
        </w:rPr>
      </w:pPr>
    </w:p>
    <w:p w14:paraId="442CF0BB" w14:textId="4D4FD7A7" w:rsidR="001052D9" w:rsidRPr="00627E61" w:rsidRDefault="0014359F" w:rsidP="001052D9">
      <w:pPr>
        <w:autoSpaceDE w:val="0"/>
        <w:autoSpaceDN w:val="0"/>
        <w:adjustRightInd w:val="0"/>
        <w:snapToGrid w:val="0"/>
        <w:spacing w:line="360" w:lineRule="auto"/>
        <w:rPr>
          <w:rFonts w:ascii="Book Antiqua" w:eastAsia="等线" w:hAnsi="Book Antiqua" w:hint="eastAsia"/>
          <w:lang w:eastAsia="zh-CN"/>
        </w:rPr>
      </w:pPr>
      <w:bookmarkStart w:id="139" w:name="OLE_LINK685"/>
      <w:bookmarkStart w:id="140" w:name="OLE_LINK686"/>
      <w:proofErr w:type="spellStart"/>
      <w:r w:rsidRPr="007D1A6E">
        <w:rPr>
          <w:rFonts w:ascii="Book Antiqua" w:hAnsi="Book Antiqua" w:cs="Arial"/>
        </w:rPr>
        <w:t>Gondal</w:t>
      </w:r>
      <w:proofErr w:type="spellEnd"/>
      <w:r w:rsidRPr="007D1A6E">
        <w:rPr>
          <w:rFonts w:ascii="Book Antiqua" w:hAnsi="Book Antiqua" w:cs="Arial"/>
        </w:rPr>
        <w:t xml:space="preserve"> B, </w:t>
      </w:r>
      <w:proofErr w:type="spellStart"/>
      <w:r w:rsidRPr="007D1A6E">
        <w:rPr>
          <w:rFonts w:ascii="Book Antiqua" w:hAnsi="Book Antiqua" w:cs="Arial"/>
        </w:rPr>
        <w:t>Haider</w:t>
      </w:r>
      <w:proofErr w:type="spellEnd"/>
      <w:r w:rsidRPr="007D1A6E">
        <w:rPr>
          <w:rFonts w:ascii="Book Antiqua" w:hAnsi="Book Antiqua" w:cs="Arial"/>
        </w:rPr>
        <w:t xml:space="preserve"> H, Komaki Y, Komaki F, </w:t>
      </w:r>
      <w:proofErr w:type="spellStart"/>
      <w:r w:rsidRPr="007D1A6E">
        <w:rPr>
          <w:rFonts w:ascii="Book Antiqua" w:hAnsi="Book Antiqua" w:cs="Arial"/>
        </w:rPr>
        <w:t>Micic</w:t>
      </w:r>
      <w:proofErr w:type="spellEnd"/>
      <w:r w:rsidRPr="007D1A6E">
        <w:rPr>
          <w:rFonts w:ascii="Book Antiqua" w:hAnsi="Book Antiqua" w:cs="Arial"/>
        </w:rPr>
        <w:t xml:space="preserve"> D, Rubin DT, </w:t>
      </w:r>
      <w:proofErr w:type="spellStart"/>
      <w:r w:rsidRPr="007D1A6E">
        <w:rPr>
          <w:rFonts w:ascii="Book Antiqua" w:hAnsi="Book Antiqua" w:cs="Arial"/>
        </w:rPr>
        <w:t>Sakuraba</w:t>
      </w:r>
      <w:proofErr w:type="spellEnd"/>
      <w:r w:rsidRPr="007D1A6E">
        <w:rPr>
          <w:rFonts w:ascii="Book Antiqua" w:hAnsi="Book Antiqua" w:cs="Arial"/>
        </w:rPr>
        <w:t xml:space="preserve"> A.</w:t>
      </w:r>
      <w:r w:rsidRPr="007D1A6E">
        <w:rPr>
          <w:rFonts w:ascii="Book Antiqua" w:hAnsi="Book Antiqua" w:cs="Arial"/>
          <w:b/>
          <w:bCs/>
        </w:rPr>
        <w:t xml:space="preserve"> </w:t>
      </w:r>
      <w:r w:rsidRPr="007D1A6E">
        <w:rPr>
          <w:rFonts w:ascii="Book Antiqua" w:hAnsi="Book Antiqua" w:cs="Arial"/>
        </w:rPr>
        <w:t>Efficacy of various endoscopic modalities in detecting dysplasia in ulcerative colitis:</w:t>
      </w:r>
      <w:r w:rsidRPr="007D1A6E">
        <w:rPr>
          <w:rStyle w:val="st1"/>
          <w:rFonts w:ascii="Book Antiqua" w:hAnsi="Book Antiqua" w:cs="Arial"/>
        </w:rPr>
        <w:t xml:space="preserve"> </w:t>
      </w:r>
      <w:r w:rsidRPr="007D1A6E">
        <w:rPr>
          <w:rFonts w:ascii="Book Antiqua" w:hAnsi="Book Antiqua" w:cs="Arial"/>
        </w:rPr>
        <w:t xml:space="preserve">A systematic review and network meta-analysis. </w:t>
      </w:r>
      <w:r w:rsidR="009028BD" w:rsidRPr="007D1A6E">
        <w:rPr>
          <w:rFonts w:ascii="Book Antiqua" w:hAnsi="Book Antiqua"/>
          <w:i/>
          <w:iCs/>
        </w:rPr>
        <w:t xml:space="preserve">World J </w:t>
      </w:r>
      <w:proofErr w:type="spellStart"/>
      <w:r w:rsidR="009028BD" w:rsidRPr="007D1A6E">
        <w:rPr>
          <w:rFonts w:ascii="Book Antiqua" w:hAnsi="Book Antiqua"/>
          <w:i/>
          <w:iCs/>
        </w:rPr>
        <w:t>Gastrointest</w:t>
      </w:r>
      <w:proofErr w:type="spellEnd"/>
      <w:r w:rsidR="009028BD" w:rsidRPr="007D1A6E">
        <w:rPr>
          <w:rFonts w:ascii="Book Antiqua" w:hAnsi="Book Antiqua"/>
          <w:i/>
          <w:iCs/>
        </w:rPr>
        <w:t xml:space="preserve"> </w:t>
      </w:r>
      <w:proofErr w:type="spellStart"/>
      <w:r w:rsidR="009028BD" w:rsidRPr="007D1A6E">
        <w:rPr>
          <w:rFonts w:ascii="Book Antiqua" w:hAnsi="Book Antiqua"/>
          <w:i/>
          <w:iCs/>
        </w:rPr>
        <w:t>Endosc</w:t>
      </w:r>
      <w:proofErr w:type="spellEnd"/>
      <w:r w:rsidR="009028BD" w:rsidRPr="007D1A6E">
        <w:rPr>
          <w:rFonts w:ascii="Book Antiqua" w:hAnsi="Book Antiqua"/>
          <w:i/>
          <w:iCs/>
        </w:rPr>
        <w:t xml:space="preserve"> </w:t>
      </w:r>
      <w:bookmarkEnd w:id="139"/>
      <w:bookmarkEnd w:id="140"/>
      <w:r w:rsidR="001052D9" w:rsidRPr="007D1A6E">
        <w:rPr>
          <w:rFonts w:ascii="Book Antiqua" w:hAnsi="Book Antiqua"/>
        </w:rPr>
        <w:t>2020; 12(</w:t>
      </w:r>
      <w:r w:rsidR="001052D9" w:rsidRPr="007D1A6E">
        <w:rPr>
          <w:rFonts w:ascii="Book Antiqua" w:hAnsi="Book Antiqua" w:hint="eastAsia"/>
        </w:rPr>
        <w:t>5</w:t>
      </w:r>
      <w:r w:rsidR="00627E61">
        <w:rPr>
          <w:rFonts w:ascii="Book Antiqua" w:hAnsi="Book Antiqua"/>
        </w:rPr>
        <w:t>): 159-171</w:t>
      </w:r>
    </w:p>
    <w:p w14:paraId="0B1C1EB0" w14:textId="2C5FA60F" w:rsidR="001052D9" w:rsidRPr="00627E61" w:rsidRDefault="001052D9" w:rsidP="001052D9">
      <w:pPr>
        <w:autoSpaceDE w:val="0"/>
        <w:autoSpaceDN w:val="0"/>
        <w:adjustRightInd w:val="0"/>
        <w:snapToGrid w:val="0"/>
        <w:spacing w:line="360" w:lineRule="auto"/>
        <w:rPr>
          <w:rFonts w:ascii="Book Antiqua" w:eastAsia="等线" w:hAnsi="Book Antiqua" w:hint="eastAsia"/>
          <w:lang w:eastAsia="zh-CN"/>
        </w:rPr>
      </w:pPr>
      <w:r w:rsidRPr="007D1A6E">
        <w:rPr>
          <w:rFonts w:ascii="Book Antiqua" w:hAnsi="Book Antiqua"/>
          <w:b/>
        </w:rPr>
        <w:t>URL</w:t>
      </w:r>
      <w:r w:rsidRPr="007D1A6E">
        <w:rPr>
          <w:rFonts w:ascii="Book Antiqua" w:hAnsi="Book Antiqua"/>
        </w:rPr>
        <w:t>: https://www.wjgnet.com/1948-5190/full/v12/i</w:t>
      </w:r>
      <w:r w:rsidRPr="007D1A6E">
        <w:rPr>
          <w:rFonts w:ascii="Book Antiqua" w:hAnsi="Book Antiqua" w:hint="eastAsia"/>
        </w:rPr>
        <w:t>5</w:t>
      </w:r>
      <w:r w:rsidR="00627E61">
        <w:rPr>
          <w:rFonts w:ascii="Book Antiqua" w:hAnsi="Book Antiqua"/>
        </w:rPr>
        <w:t>/159.htm</w:t>
      </w:r>
    </w:p>
    <w:p w14:paraId="228C8A61" w14:textId="2748C108" w:rsidR="0014359F" w:rsidRPr="00627E61" w:rsidRDefault="001052D9" w:rsidP="001052D9">
      <w:pPr>
        <w:autoSpaceDE w:val="0"/>
        <w:autoSpaceDN w:val="0"/>
        <w:adjustRightInd w:val="0"/>
        <w:snapToGrid w:val="0"/>
        <w:spacing w:line="360" w:lineRule="auto"/>
        <w:rPr>
          <w:rFonts w:ascii="Book Antiqua" w:eastAsia="等线" w:hAnsi="Book Antiqua" w:cs="MS Gothic" w:hint="eastAsia"/>
          <w:color w:val="000000" w:themeColor="text1"/>
          <w:lang w:eastAsia="zh-CN"/>
        </w:rPr>
      </w:pPr>
      <w:r w:rsidRPr="007D1A6E">
        <w:rPr>
          <w:rFonts w:ascii="Book Antiqua" w:hAnsi="Book Antiqua"/>
          <w:b/>
        </w:rPr>
        <w:t>DOI:</w:t>
      </w:r>
      <w:r w:rsidRPr="007D1A6E">
        <w:rPr>
          <w:rFonts w:ascii="Book Antiqua" w:hAnsi="Book Antiqua"/>
        </w:rPr>
        <w:t xml:space="preserve"> https://dx.doi.org/10.4253/wjge.v12.i</w:t>
      </w:r>
      <w:r w:rsidRPr="007D1A6E">
        <w:rPr>
          <w:rFonts w:ascii="Book Antiqua" w:hAnsi="Book Antiqua" w:hint="eastAsia"/>
        </w:rPr>
        <w:t>5</w:t>
      </w:r>
      <w:r w:rsidR="00627E61">
        <w:rPr>
          <w:rFonts w:ascii="Book Antiqua" w:hAnsi="Book Antiqua"/>
        </w:rPr>
        <w:t>.159</w:t>
      </w:r>
      <w:bookmarkStart w:id="141" w:name="_GoBack"/>
      <w:bookmarkEnd w:id="141"/>
    </w:p>
    <w:p w14:paraId="52A71211" w14:textId="77777777" w:rsidR="0014359F" w:rsidRPr="007D1A6E" w:rsidRDefault="0014359F" w:rsidP="00651512">
      <w:pPr>
        <w:adjustRightInd w:val="0"/>
        <w:snapToGrid w:val="0"/>
        <w:spacing w:line="360" w:lineRule="auto"/>
        <w:jc w:val="both"/>
        <w:rPr>
          <w:rFonts w:ascii="Book Antiqua" w:hAnsi="Book Antiqua" w:cs="Arial"/>
        </w:rPr>
      </w:pPr>
    </w:p>
    <w:p w14:paraId="1FA81037" w14:textId="11A7EFE7" w:rsidR="00E27E33" w:rsidRPr="007D1A6E" w:rsidRDefault="007046E4" w:rsidP="00651512">
      <w:pPr>
        <w:adjustRightInd w:val="0"/>
        <w:snapToGrid w:val="0"/>
        <w:spacing w:line="360" w:lineRule="auto"/>
        <w:jc w:val="both"/>
        <w:rPr>
          <w:rFonts w:ascii="Book Antiqua" w:eastAsia="Times New Roman" w:hAnsi="Book Antiqua"/>
          <w:lang w:eastAsia="en-US"/>
        </w:rPr>
      </w:pPr>
      <w:bookmarkStart w:id="142" w:name="OLE_LINK531"/>
      <w:bookmarkStart w:id="143" w:name="OLE_LINK533"/>
      <w:bookmarkStart w:id="144" w:name="OLE_LINK711"/>
      <w:bookmarkStart w:id="145" w:name="OLE_LINK742"/>
      <w:bookmarkStart w:id="146" w:name="OLE_LINK905"/>
      <w:bookmarkStart w:id="147" w:name="OLE_LINK948"/>
      <w:bookmarkStart w:id="148" w:name="OLE_LINK949"/>
      <w:r w:rsidRPr="007D1A6E">
        <w:rPr>
          <w:rFonts w:ascii="Book Antiqua" w:eastAsia="Times New Roman" w:hAnsi="Book Antiqua"/>
          <w:b/>
          <w:bCs/>
        </w:rPr>
        <w:t>Core tip:</w:t>
      </w:r>
      <w:r w:rsidR="00700A90" w:rsidRPr="007D1A6E">
        <w:rPr>
          <w:rFonts w:ascii="Book Antiqua" w:hAnsi="Book Antiqua"/>
          <w:b/>
          <w:lang w:eastAsia="zh-CN"/>
        </w:rPr>
        <w:t xml:space="preserve"> </w:t>
      </w:r>
      <w:bookmarkStart w:id="149" w:name="OLE_LINK637"/>
      <w:bookmarkStart w:id="150" w:name="OLE_LINK638"/>
      <w:r w:rsidR="00FE1CC5" w:rsidRPr="007D1A6E">
        <w:rPr>
          <w:rFonts w:ascii="Book Antiqua" w:eastAsia="Times New Roman" w:hAnsi="Book Antiqua"/>
          <w:lang w:eastAsia="en-US"/>
        </w:rPr>
        <w:t>Ulcerative colitis</w:t>
      </w:r>
      <w:bookmarkEnd w:id="149"/>
      <w:bookmarkEnd w:id="150"/>
      <w:r w:rsidR="00FE1CC5" w:rsidRPr="007D1A6E">
        <w:rPr>
          <w:rFonts w:ascii="Book Antiqua" w:eastAsia="Times New Roman" w:hAnsi="Book Antiqua"/>
          <w:lang w:eastAsia="en-US"/>
        </w:rPr>
        <w:t xml:space="preserve"> </w:t>
      </w:r>
      <w:r w:rsidR="00557B63" w:rsidRPr="007D1A6E">
        <w:rPr>
          <w:rFonts w:ascii="Book Antiqua" w:eastAsia="Times New Roman" w:hAnsi="Book Antiqua"/>
          <w:lang w:eastAsia="en-US"/>
        </w:rPr>
        <w:t xml:space="preserve">(UC) </w:t>
      </w:r>
      <w:r w:rsidR="00FE1CC5" w:rsidRPr="007D1A6E">
        <w:rPr>
          <w:rFonts w:ascii="Book Antiqua" w:eastAsia="Times New Roman" w:hAnsi="Book Antiqua"/>
          <w:lang w:eastAsia="en-US"/>
        </w:rPr>
        <w:t xml:space="preserve">is associated with increased neoplasia risk. </w:t>
      </w:r>
      <w:proofErr w:type="spellStart"/>
      <w:r w:rsidR="00FE1CC5" w:rsidRPr="007D1A6E">
        <w:rPr>
          <w:rFonts w:ascii="Book Antiqua" w:eastAsia="Times New Roman" w:hAnsi="Book Antiqua"/>
          <w:lang w:eastAsia="en-US"/>
        </w:rPr>
        <w:t>Chromoendoscopy</w:t>
      </w:r>
      <w:proofErr w:type="spellEnd"/>
      <w:r w:rsidR="00FE1CC5" w:rsidRPr="007D1A6E">
        <w:rPr>
          <w:rFonts w:ascii="Book Antiqua" w:eastAsia="Times New Roman" w:hAnsi="Book Antiqua"/>
          <w:lang w:eastAsia="en-US"/>
        </w:rPr>
        <w:t xml:space="preserve"> (CE), narrow band imaging (NBI) and random biopsy are used for surveillance,</w:t>
      </w:r>
      <w:r w:rsidR="00557B63" w:rsidRPr="007D1A6E">
        <w:rPr>
          <w:rFonts w:ascii="Book Antiqua" w:eastAsia="Times New Roman" w:hAnsi="Book Antiqua"/>
          <w:lang w:eastAsia="en-US"/>
        </w:rPr>
        <w:t xml:space="preserve"> </w:t>
      </w:r>
      <w:r w:rsidR="00FE1CC5" w:rsidRPr="007D1A6E">
        <w:rPr>
          <w:rFonts w:ascii="Book Antiqua" w:eastAsia="Times New Roman" w:hAnsi="Book Antiqua"/>
          <w:lang w:eastAsia="en-US"/>
        </w:rPr>
        <w:t xml:space="preserve">but data is limited to conclude best surveillance rank order. We did a network meta-analysis of UC surveillance randomized controlled trials. We identified 4 modalities; white light (WL) high definition (HD) or standard </w:t>
      </w:r>
      <w:r w:rsidR="00FE1CC5" w:rsidRPr="007D1A6E">
        <w:rPr>
          <w:rFonts w:ascii="Book Antiqua" w:eastAsia="Times New Roman" w:hAnsi="Book Antiqua"/>
          <w:lang w:eastAsia="en-US"/>
        </w:rPr>
        <w:lastRenderedPageBreak/>
        <w:t>definition (SD), CE</w:t>
      </w:r>
      <w:r w:rsidR="005F027E" w:rsidRPr="007D1A6E">
        <w:rPr>
          <w:rFonts w:ascii="Book Antiqua" w:eastAsia="Times New Roman" w:hAnsi="Book Antiqua"/>
          <w:lang w:eastAsia="en-US"/>
        </w:rPr>
        <w:t xml:space="preserve"> </w:t>
      </w:r>
      <w:r w:rsidR="00FE1CC5" w:rsidRPr="007D1A6E">
        <w:rPr>
          <w:rFonts w:ascii="Book Antiqua" w:eastAsia="Times New Roman" w:hAnsi="Book Antiqua"/>
          <w:lang w:eastAsia="en-US"/>
        </w:rPr>
        <w:t>HD, and NBI</w:t>
      </w:r>
      <w:r w:rsidR="005F027E" w:rsidRPr="007D1A6E">
        <w:rPr>
          <w:rFonts w:ascii="Book Antiqua" w:eastAsia="Times New Roman" w:hAnsi="Book Antiqua"/>
          <w:lang w:eastAsia="en-US"/>
        </w:rPr>
        <w:t xml:space="preserve"> </w:t>
      </w:r>
      <w:r w:rsidR="00FE1CC5" w:rsidRPr="007D1A6E">
        <w:rPr>
          <w:rFonts w:ascii="Book Antiqua" w:eastAsia="Times New Roman" w:hAnsi="Book Antiqua"/>
          <w:lang w:eastAsia="en-US"/>
        </w:rPr>
        <w:t>HD. Results showed no differences among WL</w:t>
      </w:r>
      <w:r w:rsidR="005F027E" w:rsidRPr="007D1A6E">
        <w:rPr>
          <w:rFonts w:ascii="Book Antiqua" w:eastAsia="Times New Roman" w:hAnsi="Book Antiqua"/>
          <w:lang w:eastAsia="en-US"/>
        </w:rPr>
        <w:t xml:space="preserve"> </w:t>
      </w:r>
      <w:r w:rsidR="00FE1CC5" w:rsidRPr="007D1A6E">
        <w:rPr>
          <w:rFonts w:ascii="Book Antiqua" w:eastAsia="Times New Roman" w:hAnsi="Book Antiqua"/>
          <w:lang w:eastAsia="en-US"/>
        </w:rPr>
        <w:t>HD, NBI</w:t>
      </w:r>
      <w:r w:rsidR="005F027E" w:rsidRPr="007D1A6E">
        <w:rPr>
          <w:rFonts w:ascii="Book Antiqua" w:eastAsia="Times New Roman" w:hAnsi="Book Antiqua"/>
          <w:lang w:eastAsia="en-US"/>
        </w:rPr>
        <w:t xml:space="preserve"> </w:t>
      </w:r>
      <w:r w:rsidR="00FE1CC5" w:rsidRPr="007D1A6E">
        <w:rPr>
          <w:rFonts w:ascii="Book Antiqua" w:eastAsia="Times New Roman" w:hAnsi="Book Antiqua"/>
          <w:lang w:eastAsia="en-US"/>
        </w:rPr>
        <w:t>HD, and CE</w:t>
      </w:r>
      <w:r w:rsidR="005F027E" w:rsidRPr="007D1A6E">
        <w:rPr>
          <w:rFonts w:ascii="Book Antiqua" w:eastAsia="Times New Roman" w:hAnsi="Book Antiqua"/>
          <w:lang w:eastAsia="en-US"/>
        </w:rPr>
        <w:t xml:space="preserve"> </w:t>
      </w:r>
      <w:r w:rsidR="00FE1CC5" w:rsidRPr="007D1A6E">
        <w:rPr>
          <w:rFonts w:ascii="Book Antiqua" w:eastAsia="Times New Roman" w:hAnsi="Book Antiqua"/>
          <w:lang w:eastAsia="en-US"/>
        </w:rPr>
        <w:t xml:space="preserve">HD, while WLSD was inferior. </w:t>
      </w:r>
      <w:r w:rsidR="0038749D" w:rsidRPr="007D1A6E">
        <w:rPr>
          <w:rFonts w:ascii="Book Antiqua" w:eastAsia="Times New Roman" w:hAnsi="Book Antiqua"/>
          <w:lang w:eastAsia="en-US"/>
        </w:rPr>
        <w:t xml:space="preserve">The use of HD </w:t>
      </w:r>
      <w:proofErr w:type="spellStart"/>
      <w:r w:rsidR="0038749D" w:rsidRPr="007D1A6E">
        <w:rPr>
          <w:rFonts w:ascii="Book Antiqua" w:eastAsia="Times New Roman" w:hAnsi="Book Antiqua"/>
          <w:lang w:eastAsia="en-US"/>
        </w:rPr>
        <w:t>colonoscopes</w:t>
      </w:r>
      <w:proofErr w:type="spellEnd"/>
      <w:r w:rsidR="0038749D" w:rsidRPr="007D1A6E">
        <w:rPr>
          <w:rFonts w:ascii="Book Antiqua" w:eastAsia="Times New Roman" w:hAnsi="Book Antiqua"/>
          <w:lang w:eastAsia="en-US"/>
        </w:rPr>
        <w:t xml:space="preserve"> with or without image</w:t>
      </w:r>
      <w:r w:rsidR="008E6ACC" w:rsidRPr="007D1A6E">
        <w:rPr>
          <w:rFonts w:ascii="Book Antiqua" w:eastAsia="Times New Roman" w:hAnsi="Book Antiqua"/>
          <w:lang w:eastAsia="en-US"/>
        </w:rPr>
        <w:t xml:space="preserve"> enhancement ma</w:t>
      </w:r>
      <w:r w:rsidR="00BE35EA" w:rsidRPr="007D1A6E">
        <w:rPr>
          <w:rFonts w:ascii="Book Antiqua" w:eastAsia="Times New Roman" w:hAnsi="Book Antiqua"/>
          <w:lang w:eastAsia="en-US"/>
        </w:rPr>
        <w:t>y</w:t>
      </w:r>
      <w:r w:rsidR="008E6ACC" w:rsidRPr="007D1A6E">
        <w:rPr>
          <w:rFonts w:ascii="Book Antiqua" w:eastAsia="Times New Roman" w:hAnsi="Book Antiqua"/>
          <w:lang w:eastAsia="en-US"/>
        </w:rPr>
        <w:t xml:space="preserve"> </w:t>
      </w:r>
      <w:r w:rsidR="00636CEC" w:rsidRPr="007D1A6E">
        <w:rPr>
          <w:rFonts w:ascii="Book Antiqua" w:eastAsia="Times New Roman" w:hAnsi="Book Antiqua"/>
          <w:lang w:eastAsia="en-US"/>
        </w:rPr>
        <w:t xml:space="preserve">provide improved detection of dysplasia in UC surveillance. </w:t>
      </w:r>
    </w:p>
    <w:bookmarkEnd w:id="142"/>
    <w:bookmarkEnd w:id="143"/>
    <w:bookmarkEnd w:id="144"/>
    <w:bookmarkEnd w:id="145"/>
    <w:bookmarkEnd w:id="146"/>
    <w:bookmarkEnd w:id="147"/>
    <w:bookmarkEnd w:id="148"/>
    <w:p w14:paraId="18F96AB5" w14:textId="07536842" w:rsidR="000225D9" w:rsidRPr="007D1A6E" w:rsidRDefault="000225D9" w:rsidP="00651512">
      <w:pPr>
        <w:adjustRightInd w:val="0"/>
        <w:snapToGrid w:val="0"/>
        <w:spacing w:line="360" w:lineRule="auto"/>
        <w:jc w:val="both"/>
        <w:rPr>
          <w:rFonts w:ascii="Book Antiqua" w:hAnsi="Book Antiqua" w:cs="Arial"/>
          <w:b/>
        </w:rPr>
      </w:pPr>
      <w:r w:rsidRPr="007D1A6E">
        <w:rPr>
          <w:rFonts w:ascii="Book Antiqua" w:hAnsi="Book Antiqua" w:cs="Arial"/>
          <w:b/>
        </w:rPr>
        <w:br w:type="page"/>
      </w:r>
      <w:r w:rsidR="00E467FE" w:rsidRPr="007D1A6E">
        <w:rPr>
          <w:rFonts w:ascii="Book Antiqua" w:eastAsia="Times New Roman" w:hAnsi="Book Antiqua"/>
          <w:b/>
          <w:bCs/>
          <w:u w:val="single"/>
        </w:rPr>
        <w:lastRenderedPageBreak/>
        <w:t>INTRODUCTION</w:t>
      </w:r>
    </w:p>
    <w:p w14:paraId="337F6544" w14:textId="3C57B30C" w:rsidR="000225D9" w:rsidRPr="007D1A6E" w:rsidRDefault="000225D9" w:rsidP="00651512">
      <w:pPr>
        <w:adjustRightInd w:val="0"/>
        <w:snapToGrid w:val="0"/>
        <w:spacing w:line="360" w:lineRule="auto"/>
        <w:jc w:val="both"/>
        <w:rPr>
          <w:rFonts w:ascii="Book Antiqua" w:hAnsi="Book Antiqua" w:cs="Arial"/>
        </w:rPr>
      </w:pPr>
      <w:r w:rsidRPr="007D1A6E">
        <w:rPr>
          <w:rFonts w:ascii="Book Antiqua" w:hAnsi="Book Antiqua" w:cs="Arial"/>
        </w:rPr>
        <w:t>Ulcerative colitis (UC) is a chronic inflammatory bowel disease (IBD) that causes inflammation of the colo</w:t>
      </w:r>
      <w:r w:rsidR="00D33958" w:rsidRPr="007D1A6E">
        <w:rPr>
          <w:rFonts w:ascii="Book Antiqua" w:hAnsi="Book Antiqua" w:cs="Arial"/>
        </w:rPr>
        <w:t xml:space="preserve">n and </w:t>
      </w:r>
      <w:r w:rsidRPr="007D1A6E">
        <w:rPr>
          <w:rFonts w:ascii="Book Antiqua" w:hAnsi="Book Antiqua" w:cs="Arial"/>
        </w:rPr>
        <w:t xml:space="preserve">rectum. It may involve the rectum only, but many will experience progression and extension of disease to the proximal </w:t>
      </w:r>
      <w:proofErr w:type="gramStart"/>
      <w:r w:rsidRPr="007D1A6E">
        <w:rPr>
          <w:rFonts w:ascii="Book Antiqua" w:hAnsi="Book Antiqua" w:cs="Arial"/>
        </w:rPr>
        <w:t>colon</w:t>
      </w:r>
      <w:proofErr w:type="gramEnd"/>
      <w:r w:rsidR="00AF65A2" w:rsidRPr="007D1A6E">
        <w:rPr>
          <w:rFonts w:ascii="Book Antiqua" w:hAnsi="Book Antiqua" w:cs="Arial"/>
        </w:rPr>
        <w:fldChar w:fldCharType="begin">
          <w:fldData xml:space="preserve">PEVuZE5vdGU+PENpdGU+PEF1dGhvcj5Fa2JvbTwvQXV0aG9yPjxZZWFyPjE5OTI8L1llYXI+PFJl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</w:fldData>
        </w:fldChar>
      </w:r>
      <w:r w:rsidR="008F3FCC" w:rsidRPr="007D1A6E">
        <w:rPr>
          <w:rFonts w:ascii="Book Antiqua" w:hAnsi="Book Antiqua" w:cs="Arial"/>
        </w:rPr>
        <w:instrText xml:space="preserve"> ADDIN EN.CITE </w:instrText>
      </w:r>
      <w:r w:rsidR="008F3FCC" w:rsidRPr="007D1A6E">
        <w:rPr>
          <w:rFonts w:ascii="Book Antiqua" w:hAnsi="Book Antiqua" w:cs="Arial"/>
        </w:rPr>
        <w:fldChar w:fldCharType="begin">
          <w:fldData xml:space="preserve">PEVuZE5vdGU+PENpdGU+PEF1dGhvcj5Fa2JvbTwvQXV0aG9yPjxZZWFyPjE5OTI8L1llYXI+PFJl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</w:fldData>
        </w:fldChar>
      </w:r>
      <w:r w:rsidR="008F3FCC" w:rsidRPr="007D1A6E">
        <w:rPr>
          <w:rFonts w:ascii="Book Antiqua" w:hAnsi="Book Antiqua" w:cs="Arial"/>
        </w:rPr>
        <w:instrText xml:space="preserve"> ADDIN EN.CITE.DATA </w:instrText>
      </w:r>
      <w:r w:rsidR="008F3FCC" w:rsidRPr="007D1A6E">
        <w:rPr>
          <w:rFonts w:ascii="Book Antiqua" w:hAnsi="Book Antiqua" w:cs="Arial"/>
        </w:rPr>
      </w:r>
      <w:r w:rsidR="008F3FCC" w:rsidRPr="007D1A6E">
        <w:rPr>
          <w:rFonts w:ascii="Book Antiqua" w:hAnsi="Book Antiqua" w:cs="Arial"/>
        </w:rPr>
        <w:fldChar w:fldCharType="end"/>
      </w:r>
      <w:r w:rsidR="00AF65A2" w:rsidRPr="007D1A6E">
        <w:rPr>
          <w:rFonts w:ascii="Book Antiqua" w:hAnsi="Book Antiqua" w:cs="Arial"/>
        </w:rPr>
      </w:r>
      <w:r w:rsidR="00AF65A2" w:rsidRPr="007D1A6E">
        <w:rPr>
          <w:rFonts w:ascii="Book Antiqua" w:hAnsi="Book Antiqua" w:cs="Arial"/>
        </w:rPr>
        <w:fldChar w:fldCharType="separate"/>
      </w:r>
      <w:r w:rsidR="008F3FCC" w:rsidRPr="007D1A6E">
        <w:rPr>
          <w:rFonts w:ascii="Book Antiqua" w:hAnsi="Book Antiqua" w:cs="Arial"/>
          <w:noProof/>
          <w:vertAlign w:val="superscript"/>
        </w:rPr>
        <w:t>[1-3]</w:t>
      </w:r>
      <w:r w:rsidR="00AF65A2" w:rsidRPr="007D1A6E">
        <w:rPr>
          <w:rFonts w:ascii="Book Antiqua" w:hAnsi="Book Antiqua" w:cs="Arial"/>
        </w:rPr>
        <w:fldChar w:fldCharType="end"/>
      </w:r>
      <w:r w:rsidRPr="007D1A6E">
        <w:rPr>
          <w:rFonts w:ascii="Book Antiqua" w:hAnsi="Book Antiqua" w:cs="Arial"/>
        </w:rPr>
        <w:t xml:space="preserve">. Due to the longstanding inflammation, patients with UC are at risk for colorectal cancer and </w:t>
      </w:r>
      <w:proofErr w:type="gramStart"/>
      <w:r w:rsidRPr="007D1A6E">
        <w:rPr>
          <w:rFonts w:ascii="Book Antiqua" w:hAnsi="Book Antiqua" w:cs="Arial"/>
        </w:rPr>
        <w:t>dysplasia</w:t>
      </w:r>
      <w:proofErr w:type="gramEnd"/>
      <w:r w:rsidR="00C30295" w:rsidRPr="007D1A6E">
        <w:rPr>
          <w:rFonts w:ascii="Book Antiqua" w:hAnsi="Book Antiqua" w:cs="Arial"/>
        </w:rPr>
        <w:fldChar w:fldCharType="begin">
          <w:fldData xml:space="preserve">PEVuZE5vdGU+PENpdGU+PEF1dGhvcj5FYWRlbjwvQXV0aG9yPjxZZWFyPjIwMDE8L1llYXI+PFJl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</w:fldData>
        </w:fldChar>
      </w:r>
      <w:r w:rsidR="000F449F" w:rsidRPr="007D1A6E">
        <w:rPr>
          <w:rFonts w:ascii="Book Antiqua" w:hAnsi="Book Antiqua" w:cs="Arial"/>
        </w:rPr>
        <w:instrText xml:space="preserve"> ADDIN EN.CITE </w:instrText>
      </w:r>
      <w:r w:rsidR="000F449F" w:rsidRPr="007D1A6E">
        <w:rPr>
          <w:rFonts w:ascii="Book Antiqua" w:hAnsi="Book Antiqua" w:cs="Arial"/>
        </w:rPr>
        <w:fldChar w:fldCharType="begin">
          <w:fldData xml:space="preserve">PEVuZE5vdGU+PENpdGU+PEF1dGhvcj5FYWRlbjwvQXV0aG9yPjxZZWFyPjIwMDE8L1llYXI+PFJl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</w:fldData>
        </w:fldChar>
      </w:r>
      <w:r w:rsidR="000F449F" w:rsidRPr="007D1A6E">
        <w:rPr>
          <w:rFonts w:ascii="Book Antiqua" w:hAnsi="Book Antiqua" w:cs="Arial"/>
        </w:rPr>
        <w:instrText xml:space="preserve"> ADDIN EN.CITE.DATA </w:instrText>
      </w:r>
      <w:r w:rsidR="000F449F" w:rsidRPr="007D1A6E">
        <w:rPr>
          <w:rFonts w:ascii="Book Antiqua" w:hAnsi="Book Antiqua" w:cs="Arial"/>
        </w:rPr>
      </w:r>
      <w:r w:rsidR="000F449F" w:rsidRPr="007D1A6E">
        <w:rPr>
          <w:rFonts w:ascii="Book Antiqua" w:hAnsi="Book Antiqua" w:cs="Arial"/>
        </w:rPr>
        <w:fldChar w:fldCharType="end"/>
      </w:r>
      <w:r w:rsidR="00C30295" w:rsidRPr="007D1A6E">
        <w:rPr>
          <w:rFonts w:ascii="Book Antiqua" w:hAnsi="Book Antiqua" w:cs="Arial"/>
        </w:rPr>
      </w:r>
      <w:r w:rsidR="00C30295" w:rsidRPr="007D1A6E">
        <w:rPr>
          <w:rFonts w:ascii="Book Antiqua" w:hAnsi="Book Antiqua" w:cs="Arial"/>
        </w:rPr>
        <w:fldChar w:fldCharType="separate"/>
      </w:r>
      <w:r w:rsidR="000F449F" w:rsidRPr="007D1A6E">
        <w:rPr>
          <w:rFonts w:ascii="Book Antiqua" w:hAnsi="Book Antiqua" w:cs="Arial"/>
          <w:noProof/>
          <w:vertAlign w:val="superscript"/>
        </w:rPr>
        <w:t>[4,5]</w:t>
      </w:r>
      <w:r w:rsidR="00C30295" w:rsidRPr="007D1A6E">
        <w:rPr>
          <w:rFonts w:ascii="Book Antiqua" w:hAnsi="Book Antiqua" w:cs="Arial"/>
        </w:rPr>
        <w:fldChar w:fldCharType="end"/>
      </w:r>
      <w:r w:rsidR="002C5B0F" w:rsidRPr="007D1A6E">
        <w:rPr>
          <w:rFonts w:ascii="Book Antiqua" w:hAnsi="Book Antiqua" w:cs="Arial"/>
        </w:rPr>
        <w:t xml:space="preserve">. </w:t>
      </w:r>
      <w:r w:rsidRPr="007D1A6E">
        <w:rPr>
          <w:rFonts w:ascii="Book Antiqua" w:hAnsi="Book Antiqua" w:cs="Arial"/>
        </w:rPr>
        <w:t xml:space="preserve">The risk is higher among those with </w:t>
      </w:r>
      <w:proofErr w:type="spellStart"/>
      <w:r w:rsidRPr="007D1A6E">
        <w:rPr>
          <w:rFonts w:ascii="Book Antiqua" w:hAnsi="Book Antiqua" w:cs="Arial"/>
        </w:rPr>
        <w:t>pancolonic</w:t>
      </w:r>
      <w:proofErr w:type="spellEnd"/>
      <w:r w:rsidRPr="007D1A6E">
        <w:rPr>
          <w:rFonts w:ascii="Book Antiqua" w:hAnsi="Book Antiqua" w:cs="Arial"/>
        </w:rPr>
        <w:t xml:space="preserve"> inflammation and with longer disease </w:t>
      </w:r>
      <w:proofErr w:type="gramStart"/>
      <w:r w:rsidRPr="007D1A6E">
        <w:rPr>
          <w:rFonts w:ascii="Book Antiqua" w:hAnsi="Book Antiqua" w:cs="Arial"/>
        </w:rPr>
        <w:t>duration</w:t>
      </w:r>
      <w:proofErr w:type="gramEnd"/>
      <w:r w:rsidR="001C067D" w:rsidRPr="007D1A6E">
        <w:rPr>
          <w:rFonts w:ascii="Book Antiqua" w:hAnsi="Book Antiqua" w:cs="Arial"/>
        </w:rPr>
        <w:fldChar w:fldCharType="begin">
          <w:fldData xml:space="preserve">PEVuZE5vdGU+PENpdGU+PEF1dGhvcj5Fa2JvbTwvQXV0aG9yPjxZZWFyPjE5OTA8L1llYXI+PFJl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==
</w:fldData>
        </w:fldChar>
      </w:r>
      <w:r w:rsidR="008F3FCC" w:rsidRPr="007D1A6E">
        <w:rPr>
          <w:rFonts w:ascii="Book Antiqua" w:hAnsi="Book Antiqua" w:cs="Arial"/>
        </w:rPr>
        <w:instrText xml:space="preserve"> ADDIN EN.CITE </w:instrText>
      </w:r>
      <w:r w:rsidR="008F3FCC" w:rsidRPr="007D1A6E">
        <w:rPr>
          <w:rFonts w:ascii="Book Antiqua" w:hAnsi="Book Antiqua" w:cs="Arial"/>
        </w:rPr>
        <w:fldChar w:fldCharType="begin">
          <w:fldData xml:space="preserve">PEVuZE5vdGU+PENpdGU+PEF1dGhvcj5Fa2JvbTwvQXV0aG9yPjxZZWFyPjE5OTA8L1llYXI+PFJl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==
</w:fldData>
        </w:fldChar>
      </w:r>
      <w:r w:rsidR="008F3FCC" w:rsidRPr="007D1A6E">
        <w:rPr>
          <w:rFonts w:ascii="Book Antiqua" w:hAnsi="Book Antiqua" w:cs="Arial"/>
        </w:rPr>
        <w:instrText xml:space="preserve"> ADDIN EN.CITE.DATA </w:instrText>
      </w:r>
      <w:r w:rsidR="008F3FCC" w:rsidRPr="007D1A6E">
        <w:rPr>
          <w:rFonts w:ascii="Book Antiqua" w:hAnsi="Book Antiqua" w:cs="Arial"/>
        </w:rPr>
      </w:r>
      <w:r w:rsidR="008F3FCC" w:rsidRPr="007D1A6E">
        <w:rPr>
          <w:rFonts w:ascii="Book Antiqua" w:hAnsi="Book Antiqua" w:cs="Arial"/>
        </w:rPr>
        <w:fldChar w:fldCharType="end"/>
      </w:r>
      <w:r w:rsidR="001C067D" w:rsidRPr="007D1A6E">
        <w:rPr>
          <w:rFonts w:ascii="Book Antiqua" w:hAnsi="Book Antiqua" w:cs="Arial"/>
        </w:rPr>
      </w:r>
      <w:r w:rsidR="001C067D" w:rsidRPr="007D1A6E">
        <w:rPr>
          <w:rFonts w:ascii="Book Antiqua" w:hAnsi="Book Antiqua" w:cs="Arial"/>
        </w:rPr>
        <w:fldChar w:fldCharType="separate"/>
      </w:r>
      <w:r w:rsidR="008F3FCC" w:rsidRPr="007D1A6E">
        <w:rPr>
          <w:rFonts w:ascii="Book Antiqua" w:hAnsi="Book Antiqua" w:cs="Arial"/>
          <w:noProof/>
          <w:vertAlign w:val="superscript"/>
        </w:rPr>
        <w:t>[5-7]</w:t>
      </w:r>
      <w:r w:rsidR="001C067D" w:rsidRPr="007D1A6E">
        <w:rPr>
          <w:rFonts w:ascii="Book Antiqua" w:hAnsi="Book Antiqua" w:cs="Arial"/>
        </w:rPr>
        <w:fldChar w:fldCharType="end"/>
      </w:r>
      <w:r w:rsidR="002C5B0F" w:rsidRPr="007D1A6E">
        <w:rPr>
          <w:rFonts w:ascii="Book Antiqua" w:hAnsi="Book Antiqua" w:cs="Arial"/>
        </w:rPr>
        <w:t xml:space="preserve">. </w:t>
      </w:r>
      <w:r w:rsidRPr="007D1A6E">
        <w:rPr>
          <w:rFonts w:ascii="Book Antiqua" w:hAnsi="Book Antiqua" w:cs="Arial"/>
        </w:rPr>
        <w:t xml:space="preserve">Current guidelines recommend endoscopic surveillance of CRC in patients with UC after 8-10 years of </w:t>
      </w:r>
      <w:proofErr w:type="gramStart"/>
      <w:r w:rsidRPr="007D1A6E">
        <w:rPr>
          <w:rFonts w:ascii="Book Antiqua" w:hAnsi="Book Antiqua" w:cs="Arial"/>
        </w:rPr>
        <w:t>diagnosis</w:t>
      </w:r>
      <w:proofErr w:type="gramEnd"/>
      <w:r w:rsidR="00B91056" w:rsidRPr="007D1A6E">
        <w:rPr>
          <w:rFonts w:ascii="Book Antiqua" w:hAnsi="Book Antiqua" w:cs="Arial"/>
        </w:rPr>
        <w:fldChar w:fldCharType="begin">
          <w:fldData xml:space="preserve">PEVuZE5vdGU+PENpdGU+PEF1dGhvcj5Lb3JuYmx1dGg8L0F1dGhvcj48WWVhcj4yMDEwPC9ZZWFy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</w:fldData>
        </w:fldChar>
      </w:r>
      <w:r w:rsidR="000F449F" w:rsidRPr="007D1A6E">
        <w:rPr>
          <w:rFonts w:ascii="Book Antiqua" w:hAnsi="Book Antiqua" w:cs="Arial"/>
        </w:rPr>
        <w:instrText xml:space="preserve"> ADDIN EN.CITE </w:instrText>
      </w:r>
      <w:r w:rsidR="000F449F" w:rsidRPr="007D1A6E">
        <w:rPr>
          <w:rFonts w:ascii="Book Antiqua" w:hAnsi="Book Antiqua" w:cs="Arial"/>
        </w:rPr>
        <w:fldChar w:fldCharType="begin">
          <w:fldData xml:space="preserve">PEVuZE5vdGU+PENpdGU+PEF1dGhvcj5Lb3JuYmx1dGg8L0F1dGhvcj48WWVhcj4yMDEwPC9ZZWFy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</w:fldData>
        </w:fldChar>
      </w:r>
      <w:r w:rsidR="000F449F" w:rsidRPr="007D1A6E">
        <w:rPr>
          <w:rFonts w:ascii="Book Antiqua" w:hAnsi="Book Antiqua" w:cs="Arial"/>
        </w:rPr>
        <w:instrText xml:space="preserve"> ADDIN EN.CITE.DATA </w:instrText>
      </w:r>
      <w:r w:rsidR="000F449F" w:rsidRPr="007D1A6E">
        <w:rPr>
          <w:rFonts w:ascii="Book Antiqua" w:hAnsi="Book Antiqua" w:cs="Arial"/>
        </w:rPr>
      </w:r>
      <w:r w:rsidR="000F449F" w:rsidRPr="007D1A6E">
        <w:rPr>
          <w:rFonts w:ascii="Book Antiqua" w:hAnsi="Book Antiqua" w:cs="Arial"/>
        </w:rPr>
        <w:fldChar w:fldCharType="end"/>
      </w:r>
      <w:r w:rsidR="00B91056" w:rsidRPr="007D1A6E">
        <w:rPr>
          <w:rFonts w:ascii="Book Antiqua" w:hAnsi="Book Antiqua" w:cs="Arial"/>
        </w:rPr>
      </w:r>
      <w:r w:rsidR="00B91056" w:rsidRPr="007D1A6E">
        <w:rPr>
          <w:rFonts w:ascii="Book Antiqua" w:hAnsi="Book Antiqua" w:cs="Arial"/>
        </w:rPr>
        <w:fldChar w:fldCharType="separate"/>
      </w:r>
      <w:r w:rsidR="000F449F" w:rsidRPr="007D1A6E">
        <w:rPr>
          <w:rFonts w:ascii="Book Antiqua" w:hAnsi="Book Antiqua" w:cs="Arial"/>
          <w:noProof/>
          <w:vertAlign w:val="superscript"/>
        </w:rPr>
        <w:t>[3,8-14]</w:t>
      </w:r>
      <w:r w:rsidR="00B91056" w:rsidRPr="007D1A6E">
        <w:rPr>
          <w:rFonts w:ascii="Book Antiqua" w:hAnsi="Book Antiqua" w:cs="Arial"/>
        </w:rPr>
        <w:fldChar w:fldCharType="end"/>
      </w:r>
      <w:r w:rsidRPr="007D1A6E">
        <w:rPr>
          <w:rFonts w:ascii="Book Antiqua" w:hAnsi="Book Antiqua" w:cs="Arial"/>
        </w:rPr>
        <w:t xml:space="preserve">. </w:t>
      </w:r>
    </w:p>
    <w:p w14:paraId="395CAE6E" w14:textId="53A81E92" w:rsidR="000225D9" w:rsidRPr="007D1A6E" w:rsidRDefault="000225D9" w:rsidP="0027671D">
      <w:pPr>
        <w:adjustRightInd w:val="0"/>
        <w:snapToGrid w:val="0"/>
        <w:spacing w:line="360" w:lineRule="auto"/>
        <w:ind w:firstLineChars="100" w:firstLine="240"/>
        <w:jc w:val="both"/>
        <w:rPr>
          <w:rFonts w:ascii="Book Antiqua" w:hAnsi="Book Antiqua" w:cs="Arial"/>
        </w:rPr>
      </w:pPr>
      <w:r w:rsidRPr="007D1A6E">
        <w:rPr>
          <w:rFonts w:ascii="Book Antiqua" w:hAnsi="Book Antiqua" w:cs="Arial"/>
        </w:rPr>
        <w:t xml:space="preserve">Detection of dysplasia is often difficult as they can be subtle and difficult to discriminate between surrounding mucosa. For a long time, recommendations included random 4 quadrant non-targeted biopsies every 10 cm, resulting in a minimum of 32 biopsies per </w:t>
      </w:r>
      <w:proofErr w:type="gramStart"/>
      <w:r w:rsidRPr="007D1A6E">
        <w:rPr>
          <w:rFonts w:ascii="Book Antiqua" w:hAnsi="Book Antiqua" w:cs="Arial"/>
        </w:rPr>
        <w:t>colonoscopy</w:t>
      </w:r>
      <w:proofErr w:type="gramEnd"/>
      <w:r w:rsidR="00911028" w:rsidRPr="007D1A6E">
        <w:rPr>
          <w:rFonts w:ascii="Book Antiqua" w:hAnsi="Book Antiqua" w:cs="Arial"/>
        </w:rPr>
        <w:fldChar w:fldCharType="begin">
          <w:fldData xml:space="preserve">PEVuZE5vdGU+PENpdGU+PEF1dGhvcj5KZXNzPC9BdXRob3I+PFllYXI+MjAwNjwvWWVhcj48UmVj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</w:fldData>
        </w:fldChar>
      </w:r>
      <w:r w:rsidR="008F3FCC" w:rsidRPr="007D1A6E">
        <w:rPr>
          <w:rFonts w:ascii="Book Antiqua" w:hAnsi="Book Antiqua" w:cs="Arial"/>
        </w:rPr>
        <w:instrText xml:space="preserve"> ADDIN EN.CITE </w:instrText>
      </w:r>
      <w:r w:rsidR="008F3FCC" w:rsidRPr="007D1A6E">
        <w:rPr>
          <w:rFonts w:ascii="Book Antiqua" w:hAnsi="Book Antiqua" w:cs="Arial"/>
        </w:rPr>
        <w:fldChar w:fldCharType="begin">
          <w:fldData xml:space="preserve">PEVuZE5vdGU+PENpdGU+PEF1dGhvcj5KZXNzPC9BdXRob3I+PFllYXI+MjAwNjwvWWVhcj48UmVj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</w:fldData>
        </w:fldChar>
      </w:r>
      <w:r w:rsidR="008F3FCC" w:rsidRPr="007D1A6E">
        <w:rPr>
          <w:rFonts w:ascii="Book Antiqua" w:hAnsi="Book Antiqua" w:cs="Arial"/>
        </w:rPr>
        <w:instrText xml:space="preserve"> ADDIN EN.CITE.DATA </w:instrText>
      </w:r>
      <w:r w:rsidR="008F3FCC" w:rsidRPr="007D1A6E">
        <w:rPr>
          <w:rFonts w:ascii="Book Antiqua" w:hAnsi="Book Antiqua" w:cs="Arial"/>
        </w:rPr>
      </w:r>
      <w:r w:rsidR="008F3FCC" w:rsidRPr="007D1A6E">
        <w:rPr>
          <w:rFonts w:ascii="Book Antiqua" w:hAnsi="Book Antiqua" w:cs="Arial"/>
        </w:rPr>
        <w:fldChar w:fldCharType="end"/>
      </w:r>
      <w:r w:rsidR="00911028" w:rsidRPr="007D1A6E">
        <w:rPr>
          <w:rFonts w:ascii="Book Antiqua" w:hAnsi="Book Antiqua" w:cs="Arial"/>
        </w:rPr>
      </w:r>
      <w:r w:rsidR="00911028" w:rsidRPr="007D1A6E">
        <w:rPr>
          <w:rFonts w:ascii="Book Antiqua" w:hAnsi="Book Antiqua" w:cs="Arial"/>
        </w:rPr>
        <w:fldChar w:fldCharType="separate"/>
      </w:r>
      <w:r w:rsidR="008F3FCC" w:rsidRPr="007D1A6E">
        <w:rPr>
          <w:rFonts w:ascii="Book Antiqua" w:hAnsi="Book Antiqua" w:cs="Arial"/>
          <w:noProof/>
          <w:vertAlign w:val="superscript"/>
        </w:rPr>
        <w:t>[15-18]</w:t>
      </w:r>
      <w:r w:rsidR="00911028" w:rsidRPr="007D1A6E">
        <w:rPr>
          <w:rFonts w:ascii="Book Antiqua" w:hAnsi="Book Antiqua" w:cs="Arial"/>
        </w:rPr>
        <w:fldChar w:fldCharType="end"/>
      </w:r>
      <w:r w:rsidRPr="007D1A6E">
        <w:rPr>
          <w:rFonts w:ascii="Book Antiqua" w:hAnsi="Book Antiqua" w:cs="Arial"/>
        </w:rPr>
        <w:t xml:space="preserve">. The random biopsy method is laborious and actually only a small area of the entire mucosal surface is biopsied. More recently, advanced modalities such as </w:t>
      </w:r>
      <w:proofErr w:type="spellStart"/>
      <w:r w:rsidRPr="007D1A6E">
        <w:rPr>
          <w:rFonts w:ascii="Book Antiqua" w:hAnsi="Book Antiqua" w:cs="Arial"/>
        </w:rPr>
        <w:t>chromoendoscopy</w:t>
      </w:r>
      <w:proofErr w:type="spellEnd"/>
      <w:r w:rsidRPr="007D1A6E">
        <w:rPr>
          <w:rFonts w:ascii="Book Antiqua" w:hAnsi="Book Antiqua" w:cs="Arial"/>
        </w:rPr>
        <w:t xml:space="preserve"> (CE) and narrow-band imaging (NBI) have been introduced to clinical </w:t>
      </w:r>
      <w:proofErr w:type="gramStart"/>
      <w:r w:rsidRPr="007D1A6E">
        <w:rPr>
          <w:rFonts w:ascii="Book Antiqua" w:hAnsi="Book Antiqua" w:cs="Arial"/>
        </w:rPr>
        <w:t>practice</w:t>
      </w:r>
      <w:proofErr w:type="gramEnd"/>
      <w:r w:rsidR="00631F13" w:rsidRPr="007D1A6E">
        <w:rPr>
          <w:rFonts w:ascii="Book Antiqua" w:hAnsi="Book Antiqua" w:cs="Arial"/>
        </w:rPr>
        <w:fldChar w:fldCharType="begin">
          <w:fldData xml:space="preserve">PEVuZE5vdGU+PENpdGU+PEF1dGhvcj5MYWluZTwvQXV0aG9yPjxZZWFyPjIwMTU8L1llYXI+PFJl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</w:fldData>
        </w:fldChar>
      </w:r>
      <w:r w:rsidR="008F3FCC" w:rsidRPr="007D1A6E">
        <w:rPr>
          <w:rFonts w:ascii="Book Antiqua" w:hAnsi="Book Antiqua" w:cs="Arial"/>
        </w:rPr>
        <w:instrText xml:space="preserve"> ADDIN EN.CITE </w:instrText>
      </w:r>
      <w:r w:rsidR="008F3FCC" w:rsidRPr="007D1A6E">
        <w:rPr>
          <w:rFonts w:ascii="Book Antiqua" w:hAnsi="Book Antiqua" w:cs="Arial"/>
        </w:rPr>
        <w:fldChar w:fldCharType="begin">
          <w:fldData xml:space="preserve">PEVuZE5vdGU+PENpdGU+PEF1dGhvcj5MYWluZTwvQXV0aG9yPjxZZWFyPjIwMTU8L1llYXI+PFJl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</w:fldData>
        </w:fldChar>
      </w:r>
      <w:r w:rsidR="008F3FCC" w:rsidRPr="007D1A6E">
        <w:rPr>
          <w:rFonts w:ascii="Book Antiqua" w:hAnsi="Book Antiqua" w:cs="Arial"/>
        </w:rPr>
        <w:instrText xml:space="preserve"> ADDIN EN.CITE.DATA </w:instrText>
      </w:r>
      <w:r w:rsidR="008F3FCC" w:rsidRPr="007D1A6E">
        <w:rPr>
          <w:rFonts w:ascii="Book Antiqua" w:hAnsi="Book Antiqua" w:cs="Arial"/>
        </w:rPr>
      </w:r>
      <w:r w:rsidR="008F3FCC" w:rsidRPr="007D1A6E">
        <w:rPr>
          <w:rFonts w:ascii="Book Antiqua" w:hAnsi="Book Antiqua" w:cs="Arial"/>
        </w:rPr>
        <w:fldChar w:fldCharType="end"/>
      </w:r>
      <w:r w:rsidR="00631F13" w:rsidRPr="007D1A6E">
        <w:rPr>
          <w:rFonts w:ascii="Book Antiqua" w:hAnsi="Book Antiqua" w:cs="Arial"/>
        </w:rPr>
      </w:r>
      <w:r w:rsidR="00631F13" w:rsidRPr="007D1A6E">
        <w:rPr>
          <w:rFonts w:ascii="Book Antiqua" w:hAnsi="Book Antiqua" w:cs="Arial"/>
        </w:rPr>
        <w:fldChar w:fldCharType="separate"/>
      </w:r>
      <w:r w:rsidR="008F3FCC" w:rsidRPr="007D1A6E">
        <w:rPr>
          <w:rFonts w:ascii="Book Antiqua" w:hAnsi="Book Antiqua" w:cs="Arial"/>
          <w:noProof/>
          <w:vertAlign w:val="superscript"/>
        </w:rPr>
        <w:t>[19]</w:t>
      </w:r>
      <w:r w:rsidR="00631F13" w:rsidRPr="007D1A6E">
        <w:rPr>
          <w:rFonts w:ascii="Book Antiqua" w:hAnsi="Book Antiqua" w:cs="Arial"/>
        </w:rPr>
        <w:fldChar w:fldCharType="end"/>
      </w:r>
      <w:r w:rsidRPr="007D1A6E">
        <w:rPr>
          <w:rFonts w:ascii="Book Antiqua" w:hAnsi="Book Antiqua" w:cs="Arial"/>
        </w:rPr>
        <w:t xml:space="preserve">. They have shown improved detection of neoplasia in screening colonoscopies and have been applied to surveillance for dysplasia in </w:t>
      </w:r>
      <w:proofErr w:type="gramStart"/>
      <w:r w:rsidRPr="007D1A6E">
        <w:rPr>
          <w:rFonts w:ascii="Book Antiqua" w:hAnsi="Book Antiqua" w:cs="Arial"/>
        </w:rPr>
        <w:t>UC</w:t>
      </w:r>
      <w:proofErr w:type="gramEnd"/>
      <w:r w:rsidR="00BC62E4" w:rsidRPr="007D1A6E">
        <w:rPr>
          <w:rFonts w:ascii="Book Antiqua" w:hAnsi="Book Antiqua" w:cs="Arial"/>
        </w:rPr>
        <w:fldChar w:fldCharType="begin">
          <w:fldData xml:space="preserve">PEVuZE5vdGU+PENpdGU+PEF1dGhvcj5Bbm5lc2U8L0F1dGhvcj48WWVhcj4yMDEzPC9ZZWFyPjxS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</w:fldData>
        </w:fldChar>
      </w:r>
      <w:r w:rsidR="008F3FCC" w:rsidRPr="007D1A6E">
        <w:rPr>
          <w:rFonts w:ascii="Book Antiqua" w:hAnsi="Book Antiqua" w:cs="Arial"/>
        </w:rPr>
        <w:instrText xml:space="preserve"> ADDIN EN.CITE </w:instrText>
      </w:r>
      <w:r w:rsidR="008F3FCC" w:rsidRPr="007D1A6E">
        <w:rPr>
          <w:rFonts w:ascii="Book Antiqua" w:hAnsi="Book Antiqua" w:cs="Arial"/>
        </w:rPr>
        <w:fldChar w:fldCharType="begin">
          <w:fldData xml:space="preserve">PEVuZE5vdGU+PENpdGU+PEF1dGhvcj5Bbm5lc2U8L0F1dGhvcj48WWVhcj4yMDEzPC9ZZWFyPjxS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</w:fldData>
        </w:fldChar>
      </w:r>
      <w:r w:rsidR="008F3FCC" w:rsidRPr="007D1A6E">
        <w:rPr>
          <w:rFonts w:ascii="Book Antiqua" w:hAnsi="Book Antiqua" w:cs="Arial"/>
        </w:rPr>
        <w:instrText xml:space="preserve"> ADDIN EN.CITE.DATA </w:instrText>
      </w:r>
      <w:r w:rsidR="008F3FCC" w:rsidRPr="007D1A6E">
        <w:rPr>
          <w:rFonts w:ascii="Book Antiqua" w:hAnsi="Book Antiqua" w:cs="Arial"/>
        </w:rPr>
      </w:r>
      <w:r w:rsidR="008F3FCC" w:rsidRPr="007D1A6E">
        <w:rPr>
          <w:rFonts w:ascii="Book Antiqua" w:hAnsi="Book Antiqua" w:cs="Arial"/>
        </w:rPr>
        <w:fldChar w:fldCharType="end"/>
      </w:r>
      <w:r w:rsidR="00BC62E4" w:rsidRPr="007D1A6E">
        <w:rPr>
          <w:rFonts w:ascii="Book Antiqua" w:hAnsi="Book Antiqua" w:cs="Arial"/>
        </w:rPr>
      </w:r>
      <w:r w:rsidR="00BC62E4" w:rsidRPr="007D1A6E">
        <w:rPr>
          <w:rFonts w:ascii="Book Antiqua" w:hAnsi="Book Antiqua" w:cs="Arial"/>
        </w:rPr>
        <w:fldChar w:fldCharType="separate"/>
      </w:r>
      <w:r w:rsidR="008F3FCC" w:rsidRPr="007D1A6E">
        <w:rPr>
          <w:rFonts w:ascii="Book Antiqua" w:hAnsi="Book Antiqua" w:cs="Arial"/>
          <w:noProof/>
          <w:vertAlign w:val="superscript"/>
        </w:rPr>
        <w:t>[20-22]</w:t>
      </w:r>
      <w:r w:rsidR="00BC62E4" w:rsidRPr="007D1A6E">
        <w:rPr>
          <w:rFonts w:ascii="Book Antiqua" w:hAnsi="Book Antiqua" w:cs="Arial"/>
        </w:rPr>
        <w:fldChar w:fldCharType="end"/>
      </w:r>
      <w:r w:rsidRPr="007D1A6E">
        <w:rPr>
          <w:rFonts w:ascii="Book Antiqua" w:hAnsi="Book Antiqua" w:cs="Arial"/>
        </w:rPr>
        <w:t xml:space="preserve">. Although retrospective and few prospective studies on dysplasia detection in UC have been performed, there exists a paucity of head-to-head comparisons between different modalities. Furthermore, the number of prospective randomized controlled trial (RCTs) is limited and the study population and treatment modality reported vary among studies. </w:t>
      </w:r>
    </w:p>
    <w:p w14:paraId="339C8BCD" w14:textId="4AD8D373" w:rsidR="000225D9" w:rsidRPr="007D1A6E" w:rsidRDefault="000225D9" w:rsidP="0027671D">
      <w:pPr>
        <w:adjustRightInd w:val="0"/>
        <w:snapToGrid w:val="0"/>
        <w:spacing w:line="360" w:lineRule="auto"/>
        <w:ind w:firstLineChars="100" w:firstLine="240"/>
        <w:jc w:val="both"/>
        <w:rPr>
          <w:rFonts w:ascii="Book Antiqua" w:hAnsi="Book Antiqua" w:cs="Arial"/>
        </w:rPr>
      </w:pPr>
      <w:r w:rsidRPr="007D1A6E">
        <w:rPr>
          <w:rFonts w:ascii="Book Antiqua" w:hAnsi="Book Antiqua" w:cs="Arial"/>
        </w:rPr>
        <w:t xml:space="preserve">Network meta-analysis is a type of meta-analysis in which multiple treatments are compared using direct comparisons of treatments, here in our case within RCTs, and indirect comparisons across RCTs based on a common </w:t>
      </w:r>
      <w:proofErr w:type="gramStart"/>
      <w:r w:rsidRPr="007D1A6E">
        <w:rPr>
          <w:rFonts w:ascii="Book Antiqua" w:hAnsi="Book Antiqua" w:cs="Arial"/>
        </w:rPr>
        <w:t>comparator</w:t>
      </w:r>
      <w:proofErr w:type="gramEnd"/>
      <w:r w:rsidR="00953541" w:rsidRPr="007D1A6E">
        <w:rPr>
          <w:rFonts w:ascii="Book Antiqua" w:hAnsi="Book Antiqua" w:cs="Arial"/>
        </w:rPr>
        <w:fldChar w:fldCharType="begin">
          <w:fldData xml:space="preserve">PEVuZE5vdGU+PENpdGU+PEF1dGhvcj5NaWxsczwvQXV0aG9yPjxZZWFyPjIwMTM8L1llYXI+PFJl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</w:fldData>
        </w:fldChar>
      </w:r>
      <w:r w:rsidR="000F449F" w:rsidRPr="007D1A6E">
        <w:rPr>
          <w:rFonts w:ascii="Book Antiqua" w:hAnsi="Book Antiqua" w:cs="Arial"/>
        </w:rPr>
        <w:instrText xml:space="preserve"> ADDIN EN.CITE </w:instrText>
      </w:r>
      <w:r w:rsidR="000F449F" w:rsidRPr="007D1A6E">
        <w:rPr>
          <w:rFonts w:ascii="Book Antiqua" w:hAnsi="Book Antiqua" w:cs="Arial"/>
        </w:rPr>
        <w:fldChar w:fldCharType="begin">
          <w:fldData xml:space="preserve">PEVuZE5vdGU+PENpdGU+PEF1dGhvcj5NaWxsczwvQXV0aG9yPjxZZWFyPjIwMTM8L1llYXI+PFJl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</w:fldData>
        </w:fldChar>
      </w:r>
      <w:r w:rsidR="000F449F" w:rsidRPr="007D1A6E">
        <w:rPr>
          <w:rFonts w:ascii="Book Antiqua" w:hAnsi="Book Antiqua" w:cs="Arial"/>
        </w:rPr>
        <w:instrText xml:space="preserve"> ADDIN EN.CITE.DATA </w:instrText>
      </w:r>
      <w:r w:rsidR="000F449F" w:rsidRPr="007D1A6E">
        <w:rPr>
          <w:rFonts w:ascii="Book Antiqua" w:hAnsi="Book Antiqua" w:cs="Arial"/>
        </w:rPr>
      </w:r>
      <w:r w:rsidR="000F449F" w:rsidRPr="007D1A6E">
        <w:rPr>
          <w:rFonts w:ascii="Book Antiqua" w:hAnsi="Book Antiqua" w:cs="Arial"/>
        </w:rPr>
        <w:fldChar w:fldCharType="end"/>
      </w:r>
      <w:r w:rsidR="00953541" w:rsidRPr="007D1A6E">
        <w:rPr>
          <w:rFonts w:ascii="Book Antiqua" w:hAnsi="Book Antiqua" w:cs="Arial"/>
        </w:rPr>
      </w:r>
      <w:r w:rsidR="00953541" w:rsidRPr="007D1A6E">
        <w:rPr>
          <w:rFonts w:ascii="Book Antiqua" w:hAnsi="Book Antiqua" w:cs="Arial"/>
        </w:rPr>
        <w:fldChar w:fldCharType="separate"/>
      </w:r>
      <w:r w:rsidR="000F449F" w:rsidRPr="007D1A6E">
        <w:rPr>
          <w:rFonts w:ascii="Book Antiqua" w:hAnsi="Book Antiqua" w:cs="Arial"/>
          <w:noProof/>
          <w:vertAlign w:val="superscript"/>
        </w:rPr>
        <w:t>[23,24]</w:t>
      </w:r>
      <w:r w:rsidR="00953541" w:rsidRPr="007D1A6E">
        <w:rPr>
          <w:rFonts w:ascii="Book Antiqua" w:hAnsi="Book Antiqua" w:cs="Arial"/>
        </w:rPr>
        <w:fldChar w:fldCharType="end"/>
      </w:r>
      <w:r w:rsidRPr="007D1A6E">
        <w:rPr>
          <w:rFonts w:ascii="Book Antiqua" w:hAnsi="Book Antiqua" w:cs="Arial"/>
        </w:rPr>
        <w:t xml:space="preserve">. In order to provide a comparative evaluation among different endoscopic modalities and to rank the modalities based on their detection rate, </w:t>
      </w:r>
      <w:r w:rsidRPr="007D1A6E">
        <w:rPr>
          <w:rFonts w:ascii="Book Antiqua" w:hAnsi="Book Antiqua" w:cs="Arial"/>
        </w:rPr>
        <w:lastRenderedPageBreak/>
        <w:t xml:space="preserve">we </w:t>
      </w:r>
      <w:r w:rsidR="00112020" w:rsidRPr="007D1A6E">
        <w:rPr>
          <w:rFonts w:ascii="Book Antiqua" w:hAnsi="Book Antiqua" w:cs="Arial"/>
        </w:rPr>
        <w:t>conducted a</w:t>
      </w:r>
      <w:r w:rsidRPr="007D1A6E">
        <w:rPr>
          <w:rFonts w:ascii="Book Antiqua" w:hAnsi="Book Antiqua" w:cs="Arial"/>
        </w:rPr>
        <w:t xml:space="preserve"> network meta-analysis comparing RCTs of surveillance for dysplasia in UC.</w:t>
      </w:r>
    </w:p>
    <w:p w14:paraId="17AC0926" w14:textId="77777777" w:rsidR="000225D9" w:rsidRPr="007D1A6E" w:rsidRDefault="000225D9" w:rsidP="00651512">
      <w:pPr>
        <w:adjustRightInd w:val="0"/>
        <w:snapToGrid w:val="0"/>
        <w:spacing w:line="360" w:lineRule="auto"/>
        <w:jc w:val="both"/>
        <w:rPr>
          <w:rFonts w:ascii="Book Antiqua" w:hAnsi="Book Antiqua" w:cs="Arial"/>
        </w:rPr>
      </w:pPr>
    </w:p>
    <w:p w14:paraId="3DE7A9D5" w14:textId="148832B5" w:rsidR="000225D9" w:rsidRPr="007D1A6E" w:rsidRDefault="0027671D" w:rsidP="00651512">
      <w:pPr>
        <w:adjustRightInd w:val="0"/>
        <w:snapToGrid w:val="0"/>
        <w:spacing w:line="360" w:lineRule="auto"/>
        <w:jc w:val="both"/>
        <w:rPr>
          <w:rFonts w:ascii="Book Antiqua" w:hAnsi="Book Antiqua" w:cs="Arial"/>
          <w:b/>
        </w:rPr>
      </w:pPr>
      <w:r w:rsidRPr="007D1A6E">
        <w:rPr>
          <w:rFonts w:ascii="Book Antiqua" w:hAnsi="Book Antiqua"/>
          <w:b/>
          <w:bCs/>
          <w:u w:val="single"/>
        </w:rPr>
        <w:t>MATERIALS AND METHODS</w:t>
      </w:r>
    </w:p>
    <w:p w14:paraId="7B6B1E9A" w14:textId="79BDE2E9" w:rsidR="000225D9" w:rsidRPr="007D1A6E" w:rsidRDefault="000225D9" w:rsidP="00651512">
      <w:pPr>
        <w:adjustRightInd w:val="0"/>
        <w:snapToGrid w:val="0"/>
        <w:spacing w:line="360" w:lineRule="auto"/>
        <w:jc w:val="both"/>
        <w:rPr>
          <w:rFonts w:ascii="Book Antiqua" w:hAnsi="Book Antiqua" w:cs="Arial"/>
          <w:b/>
          <w:i/>
          <w:iCs/>
        </w:rPr>
      </w:pPr>
      <w:r w:rsidRPr="007D1A6E">
        <w:rPr>
          <w:rFonts w:ascii="Book Antiqua" w:hAnsi="Book Antiqua" w:cs="Arial"/>
          <w:b/>
          <w:i/>
          <w:iCs/>
        </w:rPr>
        <w:t xml:space="preserve">Data </w:t>
      </w:r>
      <w:r w:rsidR="0027671D" w:rsidRPr="007D1A6E">
        <w:rPr>
          <w:rFonts w:ascii="Book Antiqua" w:hAnsi="Book Antiqua" w:cs="Arial"/>
          <w:b/>
          <w:i/>
          <w:iCs/>
        </w:rPr>
        <w:t>s</w:t>
      </w:r>
      <w:r w:rsidRPr="007D1A6E">
        <w:rPr>
          <w:rFonts w:ascii="Book Antiqua" w:hAnsi="Book Antiqua" w:cs="Arial"/>
          <w:b/>
          <w:i/>
          <w:iCs/>
        </w:rPr>
        <w:t>ources</w:t>
      </w:r>
    </w:p>
    <w:p w14:paraId="5781EC0F" w14:textId="0107A5B0" w:rsidR="000225D9" w:rsidRPr="007D1A6E" w:rsidRDefault="000225D9" w:rsidP="00651512">
      <w:pPr>
        <w:adjustRightInd w:val="0"/>
        <w:snapToGrid w:val="0"/>
        <w:spacing w:line="360" w:lineRule="auto"/>
        <w:jc w:val="both"/>
        <w:rPr>
          <w:rFonts w:ascii="Book Antiqua" w:hAnsi="Book Antiqua" w:cs="Arial"/>
        </w:rPr>
      </w:pPr>
      <w:r w:rsidRPr="007D1A6E">
        <w:rPr>
          <w:rFonts w:ascii="Book Antiqua" w:hAnsi="Book Antiqua" w:cs="Arial"/>
        </w:rPr>
        <w:t>We searched MEDLINE (1993-July 2016), Google Scholar (1993-July 2016), Scopus (1993-July 2016), EMBASE (1993-July 2016), Web of Science (1980-July 2016) and Cochrane Central Register of Controlled Trials (through July 2016) for studies on UC dysplasia surveillance. For Google Scholar, only the first one thousand articles were reviewed as it does not provide results beyond it. We also searched abstracts from scientific meetings (American Gastroenterology Association, American College of Gastroenterology, United European Gastroenterology, 2001</w:t>
      </w:r>
      <w:r w:rsidR="0027671D" w:rsidRPr="007D1A6E">
        <w:rPr>
          <w:rFonts w:ascii="Book Antiqua" w:hAnsi="Book Antiqua" w:cs="Arial"/>
        </w:rPr>
        <w:t>-</w:t>
      </w:r>
      <w:r w:rsidRPr="007D1A6E">
        <w:rPr>
          <w:rFonts w:ascii="Book Antiqua" w:hAnsi="Book Antiqua" w:cs="Arial"/>
        </w:rPr>
        <w:t>2016), and bibliographies of identified articles for additional references.</w:t>
      </w:r>
    </w:p>
    <w:p w14:paraId="2E49EDDE" w14:textId="77777777" w:rsidR="000225D9" w:rsidRPr="007D1A6E" w:rsidRDefault="000225D9" w:rsidP="00651512">
      <w:pPr>
        <w:adjustRightInd w:val="0"/>
        <w:snapToGrid w:val="0"/>
        <w:spacing w:line="360" w:lineRule="auto"/>
        <w:jc w:val="both"/>
        <w:rPr>
          <w:rFonts w:ascii="Book Antiqua" w:hAnsi="Book Antiqua" w:cs="Arial"/>
          <w:b/>
        </w:rPr>
      </w:pPr>
    </w:p>
    <w:p w14:paraId="65371F22" w14:textId="2CB58B25" w:rsidR="000225D9" w:rsidRPr="007D1A6E" w:rsidRDefault="000225D9" w:rsidP="00651512">
      <w:pPr>
        <w:adjustRightInd w:val="0"/>
        <w:snapToGrid w:val="0"/>
        <w:spacing w:line="360" w:lineRule="auto"/>
        <w:jc w:val="both"/>
        <w:rPr>
          <w:rFonts w:ascii="Book Antiqua" w:hAnsi="Book Antiqua" w:cs="Arial"/>
          <w:b/>
          <w:i/>
          <w:iCs/>
        </w:rPr>
      </w:pPr>
      <w:r w:rsidRPr="007D1A6E">
        <w:rPr>
          <w:rFonts w:ascii="Book Antiqua" w:hAnsi="Book Antiqua" w:cs="Arial"/>
          <w:b/>
          <w:i/>
          <w:iCs/>
        </w:rPr>
        <w:t xml:space="preserve">Search </w:t>
      </w:r>
      <w:r w:rsidR="0027671D" w:rsidRPr="007D1A6E">
        <w:rPr>
          <w:rFonts w:ascii="Book Antiqua" w:hAnsi="Book Antiqua" w:cs="Arial"/>
          <w:b/>
          <w:i/>
          <w:iCs/>
        </w:rPr>
        <w:t>s</w:t>
      </w:r>
      <w:r w:rsidRPr="007D1A6E">
        <w:rPr>
          <w:rFonts w:ascii="Book Antiqua" w:hAnsi="Book Antiqua" w:cs="Arial"/>
          <w:b/>
          <w:i/>
          <w:iCs/>
        </w:rPr>
        <w:t xml:space="preserve">trategy and </w:t>
      </w:r>
      <w:r w:rsidR="0027671D" w:rsidRPr="007D1A6E">
        <w:rPr>
          <w:rFonts w:ascii="Book Antiqua" w:hAnsi="Book Antiqua" w:cs="Arial"/>
          <w:b/>
          <w:i/>
          <w:iCs/>
        </w:rPr>
        <w:t>s</w:t>
      </w:r>
      <w:r w:rsidRPr="007D1A6E">
        <w:rPr>
          <w:rFonts w:ascii="Book Antiqua" w:hAnsi="Book Antiqua" w:cs="Arial"/>
          <w:b/>
          <w:i/>
          <w:iCs/>
        </w:rPr>
        <w:t xml:space="preserve">tudy </w:t>
      </w:r>
      <w:r w:rsidR="0027671D" w:rsidRPr="007D1A6E">
        <w:rPr>
          <w:rFonts w:ascii="Book Antiqua" w:hAnsi="Book Antiqua" w:cs="Arial"/>
          <w:b/>
          <w:i/>
          <w:iCs/>
        </w:rPr>
        <w:t>s</w:t>
      </w:r>
      <w:r w:rsidRPr="007D1A6E">
        <w:rPr>
          <w:rFonts w:ascii="Book Antiqua" w:hAnsi="Book Antiqua" w:cs="Arial"/>
          <w:b/>
          <w:i/>
          <w:iCs/>
        </w:rPr>
        <w:t>election</w:t>
      </w:r>
    </w:p>
    <w:p w14:paraId="0EB2521E" w14:textId="2182CF17" w:rsidR="000225D9" w:rsidRPr="007D1A6E" w:rsidRDefault="000225D9" w:rsidP="0027671D">
      <w:pPr>
        <w:adjustRightInd w:val="0"/>
        <w:snapToGrid w:val="0"/>
        <w:spacing w:line="360" w:lineRule="auto"/>
        <w:jc w:val="both"/>
        <w:rPr>
          <w:rFonts w:ascii="Book Antiqua" w:hAnsi="Book Antiqua" w:cs="Arial"/>
        </w:rPr>
      </w:pPr>
      <w:r w:rsidRPr="007D1A6E">
        <w:rPr>
          <w:rFonts w:ascii="Book Antiqua" w:hAnsi="Book Antiqua" w:cs="Arial"/>
        </w:rPr>
        <w:t>To be eligible for inclusion, we only considered prospective RCTs evaluating the dysplasia detection in UC that compared outcomes between two or more different endoscopic modalities. We imposed no restrictions regarding age, sex, and duration of study but we tried to include studies with similar age, sex and duration ranges. We imposed no geographic or language restrictions and articles in languages other than English were translated if necessary. Two authors (</w:t>
      </w:r>
      <w:proofErr w:type="spellStart"/>
      <w:r w:rsidR="009E1908">
        <w:rPr>
          <w:rFonts w:ascii="Book Antiqua" w:hAnsi="Book Antiqua" w:cs="Arial"/>
        </w:rPr>
        <w:t>Gondal</w:t>
      </w:r>
      <w:proofErr w:type="spellEnd"/>
      <w:r w:rsidR="009E1908">
        <w:rPr>
          <w:rFonts w:ascii="Book Antiqua" w:hAnsi="Book Antiqua" w:cs="Arial"/>
        </w:rPr>
        <w:t xml:space="preserve"> B</w:t>
      </w:r>
      <w:r w:rsidR="009E1908">
        <w:rPr>
          <w:rFonts w:ascii="Book Antiqua" w:eastAsia="等线" w:hAnsi="Book Antiqua" w:cs="Arial" w:hint="eastAsia"/>
          <w:lang w:eastAsia="zh-CN"/>
        </w:rPr>
        <w:t xml:space="preserve"> </w:t>
      </w:r>
      <w:r w:rsidRPr="007D1A6E">
        <w:rPr>
          <w:rFonts w:ascii="Book Antiqua" w:hAnsi="Book Antiqua" w:cs="Arial"/>
        </w:rPr>
        <w:t xml:space="preserve">and </w:t>
      </w:r>
      <w:r w:rsidR="0027671D" w:rsidRPr="007D1A6E">
        <w:rPr>
          <w:rFonts w:ascii="Book Antiqua" w:hAnsi="Book Antiqua" w:cs="Arial"/>
        </w:rPr>
        <w:t>Komaki Y</w:t>
      </w:r>
      <w:r w:rsidRPr="007D1A6E">
        <w:rPr>
          <w:rFonts w:ascii="Book Antiqua" w:hAnsi="Book Antiqua" w:cs="Arial"/>
        </w:rPr>
        <w:t xml:space="preserve">) independently screened each of the potential titles and abstracts in the primary search to exclude studies that did not address the research question of interest. The full text of the remaining articles was examined to determine whether it contained relevant information and were eligible for inclusion. Areas of disagreement or uncertainty were resolved by consensus between the two authors. The corresponding authors of studies were contacted to provide additional information on trials if required. Studies were searched </w:t>
      </w:r>
      <w:r w:rsidRPr="007D1A6E">
        <w:rPr>
          <w:rFonts w:ascii="Book Antiqua" w:hAnsi="Book Antiqua" w:cs="Arial"/>
        </w:rPr>
        <w:lastRenderedPageBreak/>
        <w:t>with a combination of terms including “UC”, “dysplasia”, “surveillance”, “cancer”, “</w:t>
      </w:r>
      <w:proofErr w:type="spellStart"/>
      <w:r w:rsidRPr="007D1A6E">
        <w:rPr>
          <w:rFonts w:ascii="Book Antiqua" w:hAnsi="Book Antiqua" w:cs="Arial"/>
        </w:rPr>
        <w:t>chromoendoscopy</w:t>
      </w:r>
      <w:proofErr w:type="spellEnd"/>
      <w:r w:rsidRPr="007D1A6E">
        <w:rPr>
          <w:rFonts w:ascii="Book Antiqua" w:hAnsi="Book Antiqua" w:cs="Arial"/>
        </w:rPr>
        <w:t>”, “NBI”, “narrow band imaging” (both as medical subject headings and free text terms). These were combined by using the set operator and with studies identified with the terms.</w:t>
      </w:r>
    </w:p>
    <w:p w14:paraId="6A04F88D" w14:textId="77777777" w:rsidR="000225D9" w:rsidRPr="007D1A6E" w:rsidRDefault="000225D9" w:rsidP="00651512">
      <w:pPr>
        <w:adjustRightInd w:val="0"/>
        <w:snapToGrid w:val="0"/>
        <w:spacing w:line="360" w:lineRule="auto"/>
        <w:jc w:val="both"/>
        <w:rPr>
          <w:rFonts w:ascii="Book Antiqua" w:hAnsi="Book Antiqua" w:cs="Arial"/>
        </w:rPr>
      </w:pPr>
    </w:p>
    <w:p w14:paraId="5BC02724" w14:textId="3D4E3255" w:rsidR="000225D9" w:rsidRPr="007D1A6E" w:rsidRDefault="000225D9" w:rsidP="00651512">
      <w:pPr>
        <w:adjustRightInd w:val="0"/>
        <w:snapToGrid w:val="0"/>
        <w:spacing w:line="360" w:lineRule="auto"/>
        <w:jc w:val="both"/>
        <w:rPr>
          <w:rFonts w:ascii="Book Antiqua" w:hAnsi="Book Antiqua" w:cs="Arial"/>
          <w:b/>
          <w:i/>
          <w:iCs/>
        </w:rPr>
      </w:pPr>
      <w:r w:rsidRPr="007D1A6E">
        <w:rPr>
          <w:rFonts w:ascii="Book Antiqua" w:hAnsi="Book Antiqua" w:cs="Arial"/>
          <w:b/>
          <w:i/>
          <w:iCs/>
        </w:rPr>
        <w:t xml:space="preserve">Data </w:t>
      </w:r>
      <w:r w:rsidR="0097230B" w:rsidRPr="007D1A6E">
        <w:rPr>
          <w:rFonts w:ascii="Book Antiqua" w:hAnsi="Book Antiqua" w:cs="Arial"/>
          <w:b/>
          <w:i/>
          <w:iCs/>
        </w:rPr>
        <w:t>e</w:t>
      </w:r>
      <w:r w:rsidRPr="007D1A6E">
        <w:rPr>
          <w:rFonts w:ascii="Book Antiqua" w:hAnsi="Book Antiqua" w:cs="Arial"/>
          <w:b/>
          <w:i/>
          <w:iCs/>
        </w:rPr>
        <w:t xml:space="preserve">xtraction and </w:t>
      </w:r>
      <w:r w:rsidR="0097230B" w:rsidRPr="007D1A6E">
        <w:rPr>
          <w:rFonts w:ascii="Book Antiqua" w:hAnsi="Book Antiqua" w:cs="Arial"/>
          <w:b/>
          <w:i/>
          <w:iCs/>
        </w:rPr>
        <w:t>q</w:t>
      </w:r>
      <w:r w:rsidRPr="007D1A6E">
        <w:rPr>
          <w:rFonts w:ascii="Book Antiqua" w:hAnsi="Book Antiqua" w:cs="Arial"/>
          <w:b/>
          <w:i/>
          <w:iCs/>
        </w:rPr>
        <w:t xml:space="preserve">uality </w:t>
      </w:r>
      <w:r w:rsidR="0097230B" w:rsidRPr="007D1A6E">
        <w:rPr>
          <w:rFonts w:ascii="Book Antiqua" w:hAnsi="Book Antiqua" w:cs="Arial"/>
          <w:b/>
          <w:i/>
          <w:iCs/>
        </w:rPr>
        <w:t>a</w:t>
      </w:r>
      <w:r w:rsidRPr="007D1A6E">
        <w:rPr>
          <w:rFonts w:ascii="Book Antiqua" w:hAnsi="Book Antiqua" w:cs="Arial"/>
          <w:b/>
          <w:i/>
          <w:iCs/>
        </w:rPr>
        <w:t>ssessment</w:t>
      </w:r>
    </w:p>
    <w:p w14:paraId="75AA7BD2" w14:textId="221D024D" w:rsidR="000225D9" w:rsidRPr="007D1A6E" w:rsidRDefault="000225D9" w:rsidP="0097230B">
      <w:pPr>
        <w:adjustRightInd w:val="0"/>
        <w:snapToGrid w:val="0"/>
        <w:spacing w:line="360" w:lineRule="auto"/>
        <w:jc w:val="both"/>
        <w:rPr>
          <w:rFonts w:ascii="Book Antiqua" w:hAnsi="Book Antiqua" w:cs="Arial"/>
        </w:rPr>
      </w:pPr>
      <w:r w:rsidRPr="007D1A6E">
        <w:rPr>
          <w:rFonts w:ascii="Book Antiqua" w:hAnsi="Book Antiqua" w:cs="Arial"/>
        </w:rPr>
        <w:t>All data were independently abstracted in duplicate by two authors (</w:t>
      </w:r>
      <w:proofErr w:type="spellStart"/>
      <w:r w:rsidR="0097230B" w:rsidRPr="007D1A6E">
        <w:rPr>
          <w:rFonts w:ascii="Book Antiqua" w:hAnsi="Book Antiqua" w:cs="Arial"/>
        </w:rPr>
        <w:t>Gondal</w:t>
      </w:r>
      <w:proofErr w:type="spellEnd"/>
      <w:r w:rsidR="0097230B" w:rsidRPr="007D1A6E">
        <w:rPr>
          <w:rFonts w:ascii="Book Antiqua" w:hAnsi="Book Antiqua" w:cs="Arial"/>
        </w:rPr>
        <w:t xml:space="preserve"> B</w:t>
      </w:r>
      <w:r w:rsidR="00962C4A" w:rsidRPr="007D1A6E">
        <w:rPr>
          <w:rFonts w:ascii="Book Antiqua" w:eastAsia="等线" w:hAnsi="Book Antiqua" w:cs="Arial" w:hint="eastAsia"/>
          <w:lang w:eastAsia="zh-CN"/>
        </w:rPr>
        <w:t xml:space="preserve"> </w:t>
      </w:r>
      <w:r w:rsidR="0097230B" w:rsidRPr="007D1A6E">
        <w:rPr>
          <w:rFonts w:ascii="Book Antiqua" w:hAnsi="Book Antiqua" w:cs="Arial"/>
        </w:rPr>
        <w:t>and Komaki Y</w:t>
      </w:r>
      <w:r w:rsidRPr="007D1A6E">
        <w:rPr>
          <w:rFonts w:ascii="Book Antiqua" w:hAnsi="Book Antiqua" w:cs="Arial"/>
        </w:rPr>
        <w:t xml:space="preserve">) by using a data abstraction form. Data on the study characteristics, such as author name, year of publication, study design, sample size, mean age of patients, type of scope and endoscopic modality used, total number of procedures, number of dysplastic lesions per random and targeted biopsy, and procedure withdrawal time, were collected. Studies that included patients with known neoplasia, colorectal cancer, poor preparation, severe inflammation, or no histology and fewer patients (less than 10) were excluded from the analysis. The </w:t>
      </w:r>
      <w:proofErr w:type="spellStart"/>
      <w:r w:rsidRPr="007D1A6E">
        <w:rPr>
          <w:rFonts w:ascii="Book Antiqua" w:hAnsi="Book Antiqua" w:cs="Arial"/>
        </w:rPr>
        <w:t>Jadad</w:t>
      </w:r>
      <w:proofErr w:type="spellEnd"/>
      <w:r w:rsidRPr="007D1A6E">
        <w:rPr>
          <w:rFonts w:ascii="Book Antiqua" w:hAnsi="Book Antiqua" w:cs="Arial"/>
        </w:rPr>
        <w:t xml:space="preserve"> score, a scale that assesses the methodological quality of a clinical trial, and Cochrane Risk of Bias Assessment Instrument were used to evaluate the methodological quality of the </w:t>
      </w:r>
      <w:proofErr w:type="gramStart"/>
      <w:r w:rsidRPr="007D1A6E">
        <w:rPr>
          <w:rFonts w:ascii="Book Antiqua" w:hAnsi="Book Antiqua" w:cs="Arial"/>
        </w:rPr>
        <w:t>RCTs</w:t>
      </w:r>
      <w:proofErr w:type="gramEnd"/>
      <w:r w:rsidR="00E16E64" w:rsidRPr="007D1A6E">
        <w:rPr>
          <w:rFonts w:ascii="Book Antiqua" w:hAnsi="Book Antiqua" w:cs="Arial"/>
        </w:rPr>
        <w:fldChar w:fldCharType="begin">
          <w:fldData xml:space="preserve">PEVuZE5vdGU+PENpdGU+PEF1dGhvcj5KdWxpYW4gSGlnZ2luczwvQXV0aG9yPjxZZWFyPjEyLzEw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</w:fldData>
        </w:fldChar>
      </w:r>
      <w:r w:rsidR="000F449F" w:rsidRPr="007D1A6E">
        <w:rPr>
          <w:rFonts w:ascii="Book Antiqua" w:hAnsi="Book Antiqua" w:cs="Arial"/>
        </w:rPr>
        <w:instrText xml:space="preserve"> ADDIN EN.CITE </w:instrText>
      </w:r>
      <w:r w:rsidR="000F449F" w:rsidRPr="007D1A6E">
        <w:rPr>
          <w:rFonts w:ascii="Book Antiqua" w:hAnsi="Book Antiqua" w:cs="Arial"/>
        </w:rPr>
        <w:fldChar w:fldCharType="begin">
          <w:fldData xml:space="preserve">PEVuZE5vdGU+PENpdGU+PEF1dGhvcj5KdWxpYW4gSGlnZ2luczwvQXV0aG9yPjxZZWFyPjEyLzEw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</w:fldData>
        </w:fldChar>
      </w:r>
      <w:r w:rsidR="000F449F" w:rsidRPr="007D1A6E">
        <w:rPr>
          <w:rFonts w:ascii="Book Antiqua" w:hAnsi="Book Antiqua" w:cs="Arial"/>
        </w:rPr>
        <w:instrText xml:space="preserve"> ADDIN EN.CITE.DATA </w:instrText>
      </w:r>
      <w:r w:rsidR="000F449F" w:rsidRPr="007D1A6E">
        <w:rPr>
          <w:rFonts w:ascii="Book Antiqua" w:hAnsi="Book Antiqua" w:cs="Arial"/>
        </w:rPr>
      </w:r>
      <w:r w:rsidR="000F449F" w:rsidRPr="007D1A6E">
        <w:rPr>
          <w:rFonts w:ascii="Book Antiqua" w:hAnsi="Book Antiqua" w:cs="Arial"/>
        </w:rPr>
        <w:fldChar w:fldCharType="end"/>
      </w:r>
      <w:r w:rsidR="00E16E64" w:rsidRPr="007D1A6E">
        <w:rPr>
          <w:rFonts w:ascii="Book Antiqua" w:hAnsi="Book Antiqua" w:cs="Arial"/>
        </w:rPr>
      </w:r>
      <w:r w:rsidR="00E16E64" w:rsidRPr="007D1A6E">
        <w:rPr>
          <w:rFonts w:ascii="Book Antiqua" w:hAnsi="Book Antiqua" w:cs="Arial"/>
        </w:rPr>
        <w:fldChar w:fldCharType="separate"/>
      </w:r>
      <w:r w:rsidR="000F449F" w:rsidRPr="007D1A6E">
        <w:rPr>
          <w:rFonts w:ascii="Book Antiqua" w:hAnsi="Book Antiqua" w:cs="Arial"/>
          <w:noProof/>
          <w:vertAlign w:val="superscript"/>
        </w:rPr>
        <w:t>[25,26]</w:t>
      </w:r>
      <w:r w:rsidR="00E16E64" w:rsidRPr="007D1A6E">
        <w:rPr>
          <w:rFonts w:ascii="Book Antiqua" w:hAnsi="Book Antiqua" w:cs="Arial"/>
        </w:rPr>
        <w:fldChar w:fldCharType="end"/>
      </w:r>
      <w:r w:rsidRPr="007D1A6E">
        <w:rPr>
          <w:rFonts w:ascii="Book Antiqua" w:hAnsi="Book Antiqua" w:cs="Arial"/>
        </w:rPr>
        <w:t>.</w:t>
      </w:r>
    </w:p>
    <w:p w14:paraId="285D2F23" w14:textId="77777777" w:rsidR="000225D9" w:rsidRPr="007D1A6E" w:rsidRDefault="000225D9" w:rsidP="00651512">
      <w:pPr>
        <w:adjustRightInd w:val="0"/>
        <w:snapToGrid w:val="0"/>
        <w:spacing w:line="360" w:lineRule="auto"/>
        <w:jc w:val="both"/>
        <w:rPr>
          <w:rFonts w:ascii="Book Antiqua" w:hAnsi="Book Antiqua" w:cs="Arial"/>
        </w:rPr>
      </w:pPr>
    </w:p>
    <w:p w14:paraId="19E61155" w14:textId="2B34F7DF" w:rsidR="000225D9" w:rsidRPr="007D1A6E" w:rsidRDefault="000225D9" w:rsidP="00651512">
      <w:pPr>
        <w:adjustRightInd w:val="0"/>
        <w:snapToGrid w:val="0"/>
        <w:spacing w:line="360" w:lineRule="auto"/>
        <w:jc w:val="both"/>
        <w:rPr>
          <w:rFonts w:ascii="Book Antiqua" w:hAnsi="Book Antiqua" w:cs="Arial"/>
          <w:b/>
          <w:i/>
          <w:iCs/>
        </w:rPr>
      </w:pPr>
      <w:r w:rsidRPr="007D1A6E">
        <w:rPr>
          <w:rFonts w:ascii="Book Antiqua" w:hAnsi="Book Antiqua" w:cs="Arial"/>
          <w:b/>
          <w:i/>
          <w:iCs/>
        </w:rPr>
        <w:t xml:space="preserve">Outcome </w:t>
      </w:r>
      <w:r w:rsidR="00C50F55" w:rsidRPr="007D1A6E">
        <w:rPr>
          <w:rFonts w:ascii="Book Antiqua" w:hAnsi="Book Antiqua" w:cs="Arial"/>
          <w:b/>
          <w:i/>
          <w:iCs/>
        </w:rPr>
        <w:t>a</w:t>
      </w:r>
      <w:r w:rsidRPr="007D1A6E">
        <w:rPr>
          <w:rFonts w:ascii="Book Antiqua" w:hAnsi="Book Antiqua" w:cs="Arial"/>
          <w:b/>
          <w:i/>
          <w:iCs/>
        </w:rPr>
        <w:t>ssessment</w:t>
      </w:r>
    </w:p>
    <w:p w14:paraId="1A61CFA3" w14:textId="180C17D3" w:rsidR="000225D9" w:rsidRPr="007D1A6E" w:rsidRDefault="000225D9" w:rsidP="00651512">
      <w:pPr>
        <w:adjustRightInd w:val="0"/>
        <w:snapToGrid w:val="0"/>
        <w:spacing w:line="360" w:lineRule="auto"/>
        <w:jc w:val="both"/>
        <w:rPr>
          <w:rFonts w:ascii="Book Antiqua" w:hAnsi="Book Antiqua" w:cs="Arial"/>
        </w:rPr>
      </w:pPr>
      <w:r w:rsidRPr="007D1A6E">
        <w:rPr>
          <w:rFonts w:ascii="Book Antiqua" w:hAnsi="Book Antiqua" w:cs="Arial"/>
        </w:rPr>
        <w:t xml:space="preserve">The primary outcome measures of interests were dysplasia detection rate per biopsy, dysplasia detection rate per patient, and numbers of dysplastic lesions detected per patients among different modalities. We also compared average procedure withdrawal times. </w:t>
      </w:r>
      <w:r w:rsidR="00584772" w:rsidRPr="007D1A6E">
        <w:rPr>
          <w:rFonts w:ascii="Book Antiqua" w:hAnsi="Book Antiqua" w:cs="Arial"/>
        </w:rPr>
        <w:t>Dysplastic lesions were defined as at least</w:t>
      </w:r>
      <w:r w:rsidR="0066661B" w:rsidRPr="007D1A6E">
        <w:rPr>
          <w:rFonts w:ascii="Book Antiqua" w:hAnsi="Book Antiqua" w:cs="Arial"/>
        </w:rPr>
        <w:t xml:space="preserve"> </w:t>
      </w:r>
      <w:r w:rsidR="00584772" w:rsidRPr="007D1A6E">
        <w:rPr>
          <w:rFonts w:ascii="Book Antiqua" w:hAnsi="Book Antiqua" w:cs="Arial"/>
        </w:rPr>
        <w:t>low-grade dysplasia</w:t>
      </w:r>
      <w:r w:rsidR="0066661B" w:rsidRPr="007D1A6E">
        <w:rPr>
          <w:rFonts w:ascii="Book Antiqua" w:hAnsi="Book Antiqua" w:cs="Arial"/>
        </w:rPr>
        <w:t xml:space="preserve"> per each stud</w:t>
      </w:r>
      <w:r w:rsidR="009C2CC7" w:rsidRPr="007D1A6E">
        <w:rPr>
          <w:rFonts w:ascii="Book Antiqua" w:hAnsi="Book Antiqua" w:cs="Arial"/>
        </w:rPr>
        <w:t>y’s criteria.</w:t>
      </w:r>
      <w:r w:rsidR="00C50F55" w:rsidRPr="007D1A6E">
        <w:rPr>
          <w:rFonts w:ascii="Book Antiqua" w:hAnsi="Book Antiqua" w:cs="Arial"/>
        </w:rPr>
        <w:t xml:space="preserve"> </w:t>
      </w:r>
      <w:r w:rsidRPr="007D1A6E">
        <w:rPr>
          <w:rFonts w:ascii="Book Antiqua" w:eastAsia="FrutigerLTStd-Roman" w:hAnsi="Book Antiqua" w:cs="Arial"/>
        </w:rPr>
        <w:t>Results of the direct meta-analysis between modalities</w:t>
      </w:r>
      <w:r w:rsidRPr="007D1A6E">
        <w:rPr>
          <w:rFonts w:ascii="Book Antiqua" w:hAnsi="Book Antiqua" w:cs="Arial"/>
        </w:rPr>
        <w:t>, where applicable,</w:t>
      </w:r>
      <w:r w:rsidRPr="007D1A6E">
        <w:rPr>
          <w:rFonts w:ascii="Book Antiqua" w:eastAsia="FrutigerLTStd-Roman" w:hAnsi="Book Antiqua" w:cs="Arial"/>
        </w:rPr>
        <w:t xml:space="preserve"> were also shown for reference in supplementary figures.</w:t>
      </w:r>
    </w:p>
    <w:p w14:paraId="35675E68" w14:textId="77777777" w:rsidR="000225D9" w:rsidRPr="007D1A6E" w:rsidRDefault="000225D9" w:rsidP="00651512">
      <w:pPr>
        <w:adjustRightInd w:val="0"/>
        <w:snapToGrid w:val="0"/>
        <w:spacing w:line="360" w:lineRule="auto"/>
        <w:jc w:val="both"/>
        <w:rPr>
          <w:rFonts w:ascii="Book Antiqua" w:hAnsi="Book Antiqua" w:cs="Arial"/>
        </w:rPr>
      </w:pPr>
    </w:p>
    <w:p w14:paraId="599D8C7A" w14:textId="76E02AEB" w:rsidR="000225D9" w:rsidRPr="007D1A6E" w:rsidRDefault="00C50F55" w:rsidP="00651512">
      <w:pPr>
        <w:adjustRightInd w:val="0"/>
        <w:snapToGrid w:val="0"/>
        <w:spacing w:line="360" w:lineRule="auto"/>
        <w:jc w:val="both"/>
        <w:rPr>
          <w:rFonts w:ascii="Book Antiqua" w:hAnsi="Book Antiqua" w:cs="Arial"/>
          <w:b/>
        </w:rPr>
      </w:pPr>
      <w:r w:rsidRPr="007D1A6E">
        <w:rPr>
          <w:rFonts w:ascii="Book Antiqua" w:hAnsi="Book Antiqua"/>
          <w:b/>
          <w:i/>
        </w:rPr>
        <w:t>Statistical analysis</w:t>
      </w:r>
    </w:p>
    <w:p w14:paraId="3917F30E" w14:textId="4FDF61B7" w:rsidR="000225D9" w:rsidRPr="007D1A6E" w:rsidRDefault="000225D9" w:rsidP="00651512">
      <w:pPr>
        <w:autoSpaceDE w:val="0"/>
        <w:autoSpaceDN w:val="0"/>
        <w:adjustRightInd w:val="0"/>
        <w:snapToGrid w:val="0"/>
        <w:spacing w:line="360" w:lineRule="auto"/>
        <w:jc w:val="both"/>
        <w:rPr>
          <w:rFonts w:ascii="Book Antiqua" w:hAnsi="Book Antiqua" w:cs="Arial"/>
          <w:lang w:val="en"/>
        </w:rPr>
      </w:pPr>
      <w:r w:rsidRPr="007D1A6E">
        <w:rPr>
          <w:rFonts w:ascii="Book Antiqua" w:hAnsi="Book Antiqua" w:cs="Arial"/>
        </w:rPr>
        <w:lastRenderedPageBreak/>
        <w:t xml:space="preserve">We followed the </w:t>
      </w:r>
      <w:r w:rsidRPr="007D1A6E">
        <w:rPr>
          <w:rFonts w:ascii="Book Antiqua" w:hAnsi="Book Antiqua" w:cs="Arial"/>
          <w:bCs/>
        </w:rPr>
        <w:t>PRISMA for Network Meta-Analyses</w:t>
      </w:r>
      <w:r w:rsidRPr="007D1A6E">
        <w:rPr>
          <w:rFonts w:ascii="Book Antiqua" w:hAnsi="Book Antiqua" w:cs="Arial"/>
        </w:rPr>
        <w:t xml:space="preserve"> in the report of this meta-analysis</w:t>
      </w:r>
      <w:r w:rsidR="009A779C" w:rsidRPr="007D1A6E">
        <w:rPr>
          <w:rFonts w:ascii="Book Antiqua" w:hAnsi="Book Antiqua" w:cs="Arial"/>
        </w:rPr>
        <w:fldChar w:fldCharType="begin"/>
      </w:r>
      <w:r w:rsidR="008F3FCC" w:rsidRPr="007D1A6E">
        <w:rPr>
          <w:rFonts w:ascii="Book Antiqua" w:hAnsi="Book Antiqua" w:cs="Arial"/>
        </w:rPr>
        <w:instrText xml:space="preserve"> ADDIN EN.CITE &lt;EndNote&gt;&lt;Cite&gt;&lt;Author&gt;Hutton&lt;/Author&gt;&lt;Year&gt;2015&lt;/Year&gt;&lt;RecNum&gt;1474&lt;/RecNum&gt;&lt;DisplayText&gt;&lt;style face="superscript"&gt;[27]&lt;/style&gt;&lt;/DisplayText&gt;&lt;record&gt;&lt;rec-number&gt;1474&lt;/rec-number&gt;&lt;foreign-keys&gt;&lt;key app="EN" db-id="xdxae5rpzvfpd5e0z96xrzvwsr2f0sad5pea" timestamp="1561476653"&gt;1474&lt;/key&gt;&lt;/foreign-keys&gt;&lt;ref-type name="Journal Article"&gt;17&lt;/ref-type&gt;&lt;contributors&gt;&lt;authors&gt;&lt;author&gt;Hutton, B.&lt;/author&gt;&lt;author&gt;Salanti, G.&lt;/author&gt;&lt;author&gt;Caldwell, D. M.&lt;/author&gt;&lt;author&gt;Chaimani, A.&lt;/author&gt;&lt;author&gt;Schmid, C. H.&lt;/author&gt;&lt;author&gt;Cameron, C.&lt;/author&gt;&lt;author&gt;Ioannidis, J. P.&lt;/author&gt;&lt;author&gt;Straus, S.&lt;/author&gt;&lt;author&gt;Thorlund, K.&lt;/author&gt;&lt;author&gt;Jansen, J. P.&lt;/author&gt;&lt;author&gt;Mulrow, C.&lt;/author&gt;&lt;author&gt;Catala-Lopez, F.&lt;/author&gt;&lt;author&gt;Gotzsche, P. C.&lt;/author&gt;&lt;author&gt;Dickersin, K.&lt;/author&gt;&lt;author&gt;Boutron, I.&lt;/author&gt;&lt;author&gt;Altman, D. G.&lt;/author&gt;&lt;author&gt;Moher, D.&lt;/author&gt;&lt;/authors&gt;&lt;/contributors&gt;&lt;titles&gt;&lt;title&gt;The PRISMA extension statement for reporting of systematic reviews incorporating network meta-analyses of health care interventions: checklist and explanations&lt;/title&gt;&lt;secondary-title&gt;Ann Intern Med&lt;/secondary-title&gt;&lt;/titles&gt;&lt;periodical&gt;&lt;full-title&gt;Ann Intern Med&lt;/full-title&gt;&lt;abbr-1&gt;Annals of internal medicine&lt;/abbr-1&gt;&lt;/periodical&gt;&lt;pages&gt;777-84&lt;/pages&gt;&lt;volume&gt;162&lt;/volume&gt;&lt;number&gt;11&lt;/number&gt;&lt;edition&gt;2015/06/02&lt;/edition&gt;&lt;keywords&gt;&lt;keyword&gt;*Checklist&lt;/keyword&gt;&lt;keyword&gt;Evidence-Based Medicine/standards&lt;/keyword&gt;&lt;keyword&gt;Humans&lt;/keyword&gt;&lt;keyword&gt;*Meta-Analysis as Topic&lt;/keyword&gt;&lt;keyword&gt;Publishing/*standards&lt;/keyword&gt;&lt;keyword&gt;Quality Control&lt;/keyword&gt;&lt;keyword&gt;*Review Literature as Topic&lt;/keyword&gt;&lt;keyword&gt;Terminology as Topic&lt;/keyword&gt;&lt;/keywords&gt;&lt;dates&gt;&lt;year&gt;2015&lt;/year&gt;&lt;pub-dates&gt;&lt;date&gt;Jun 2&lt;/date&gt;&lt;/pub-dates&gt;&lt;/dates&gt;&lt;isbn&gt;1539-3704 (Electronic)&amp;#xD;0003-4819 (Linking)&lt;/isbn&gt;&lt;accession-num&gt;26030634&lt;/accession-num&gt;&lt;urls&gt;&lt;related-urls&gt;&lt;url&gt;https://www.ncbi.nlm.nih.gov/pubmed/26030634&lt;/url&gt;&lt;/related-urls&gt;&lt;/urls&gt;&lt;electronic-resource-num&gt;10.7326/M14-2385&lt;/electronic-resource-num&gt;&lt;/record&gt;&lt;/Cite&gt;&lt;/EndNote&gt;</w:instrText>
      </w:r>
      <w:r w:rsidR="009A779C" w:rsidRPr="007D1A6E">
        <w:rPr>
          <w:rFonts w:ascii="Book Antiqua" w:hAnsi="Book Antiqua" w:cs="Arial"/>
        </w:rPr>
        <w:fldChar w:fldCharType="separate"/>
      </w:r>
      <w:r w:rsidR="008F3FCC" w:rsidRPr="007D1A6E">
        <w:rPr>
          <w:rFonts w:ascii="Book Antiqua" w:hAnsi="Book Antiqua" w:cs="Arial"/>
          <w:noProof/>
          <w:vertAlign w:val="superscript"/>
        </w:rPr>
        <w:t>[27]</w:t>
      </w:r>
      <w:r w:rsidR="009A779C" w:rsidRPr="007D1A6E">
        <w:rPr>
          <w:rFonts w:ascii="Book Antiqua" w:hAnsi="Book Antiqua" w:cs="Arial"/>
        </w:rPr>
        <w:fldChar w:fldCharType="end"/>
      </w:r>
      <w:r w:rsidRPr="007D1A6E">
        <w:rPr>
          <w:rFonts w:ascii="Book Antiqua" w:hAnsi="Book Antiqua" w:cs="Arial"/>
        </w:rPr>
        <w:t xml:space="preserve">. </w:t>
      </w:r>
      <w:r w:rsidRPr="007D1A6E">
        <w:rPr>
          <w:rFonts w:ascii="Book Antiqua" w:hAnsi="Book Antiqua" w:cs="Arial"/>
          <w:lang w:val="en"/>
        </w:rPr>
        <w:t xml:space="preserve">The protocol of this meta-analysis has not been published or registered to any databases. </w:t>
      </w:r>
      <w:r w:rsidRPr="007D1A6E">
        <w:rPr>
          <w:rFonts w:ascii="Book Antiqua" w:eastAsia="FrutigerLTStd-Roman" w:hAnsi="Book Antiqua" w:cs="Arial"/>
        </w:rPr>
        <w:t>A random-effects network meta-analysis using the Bayesian Markov chain Monte Carlo method was performed with ADDIS 1.16.1 and further details can be found at drugis.org</w:t>
      </w:r>
      <w:r w:rsidR="009A779C" w:rsidRPr="007D1A6E">
        <w:rPr>
          <w:rFonts w:ascii="Book Antiqua" w:eastAsia="FrutigerLTStd-Roman" w:hAnsi="Book Antiqua" w:cs="Arial"/>
        </w:rPr>
        <w:fldChar w:fldCharType="begin"/>
      </w:r>
      <w:r w:rsidR="008F3FCC" w:rsidRPr="007D1A6E">
        <w:rPr>
          <w:rFonts w:ascii="Book Antiqua" w:eastAsia="FrutigerLTStd-Roman" w:hAnsi="Book Antiqua" w:cs="Arial"/>
        </w:rPr>
        <w:instrText xml:space="preserve"> ADDIN EN.CITE &lt;EndNote&gt;&lt;Cite&gt;&lt;Author&gt;Gertvan Valkenhoef&lt;/Author&gt;&lt;Year&gt;2013&lt;/Year&gt;&lt;RecNum&gt;1480&lt;/RecNum&gt;&lt;DisplayText&gt;&lt;style face="superscript"&gt;[28]&lt;/style&gt;&lt;/DisplayText&gt;&lt;record&gt;&lt;rec-number&gt;1480&lt;/rec-number&gt;&lt;foreign-keys&gt;&lt;key app="EN" db-id="xdxae5rpzvfpd5e0z96xrzvwsr2f0sad5pea" timestamp="1561478772"&gt;1480&lt;/key&gt;&lt;/foreign-keys&gt;&lt;ref-type name="Journal Article"&gt;17&lt;/ref-type&gt;&lt;contributors&gt;&lt;authors&gt;&lt;author&gt;Gertvan Valkenhoef, TommiTervonen, TijsZwinkels, Bertde Brock, HansHillege&lt;/author&gt;&lt;/authors&gt;&lt;/contributors&gt;&lt;titles&gt;&lt;title&gt;ADDIS: A decision support system for evidence-based medicine&lt;/title&gt;&lt;secondary-title&gt;Decision Support Systems&lt;/secondary-title&gt;&lt;/titles&gt;&lt;periodical&gt;&lt;full-title&gt;Decision Support Systems&lt;/full-title&gt;&lt;/periodical&gt;&lt;pages&gt;459-475&lt;/pages&gt;&lt;volume&gt;55&lt;/volume&gt;&lt;number&gt;2&lt;/number&gt;&lt;dates&gt;&lt;year&gt;2013&lt;/year&gt;&lt;/dates&gt;&lt;urls&gt;&lt;related-urls&gt;&lt;url&gt;https://www.sciencedirect.com/science/article/pii/S0167923612002606&lt;/url&gt;&lt;/related-urls&gt;&lt;/urls&gt;&lt;/record&gt;&lt;/Cite&gt;&lt;/EndNote&gt;</w:instrText>
      </w:r>
      <w:r w:rsidR="009A779C" w:rsidRPr="007D1A6E">
        <w:rPr>
          <w:rFonts w:ascii="Book Antiqua" w:eastAsia="FrutigerLTStd-Roman" w:hAnsi="Book Antiqua" w:cs="Arial"/>
        </w:rPr>
        <w:fldChar w:fldCharType="separate"/>
      </w:r>
      <w:r w:rsidR="008F3FCC" w:rsidRPr="007D1A6E">
        <w:rPr>
          <w:rFonts w:ascii="Book Antiqua" w:eastAsia="FrutigerLTStd-Roman" w:hAnsi="Book Antiqua" w:cs="Arial"/>
          <w:noProof/>
          <w:vertAlign w:val="superscript"/>
        </w:rPr>
        <w:t>[28]</w:t>
      </w:r>
      <w:r w:rsidR="009A779C" w:rsidRPr="007D1A6E">
        <w:rPr>
          <w:rFonts w:ascii="Book Antiqua" w:eastAsia="FrutigerLTStd-Roman" w:hAnsi="Book Antiqua" w:cs="Arial"/>
        </w:rPr>
        <w:fldChar w:fldCharType="end"/>
      </w:r>
      <w:r w:rsidRPr="007D1A6E">
        <w:rPr>
          <w:rFonts w:ascii="Book Antiqua" w:eastAsia="FrutigerLTStd-Roman" w:hAnsi="Book Antiqua" w:cs="Arial"/>
        </w:rPr>
        <w:t>. Inconsistency and node-splitting models were applied to assess the consistency of the RCTs included in the network. Loop inconsistency models appeal directly to the intuition about how inconsistencies in networks of evidence might arise</w:t>
      </w:r>
      <w:r w:rsidR="009A779C" w:rsidRPr="007D1A6E">
        <w:rPr>
          <w:rFonts w:ascii="Book Antiqua" w:eastAsia="FrutigerLTStd-Roman" w:hAnsi="Book Antiqua" w:cs="Arial"/>
        </w:rPr>
        <w:fldChar w:fldCharType="begin"/>
      </w:r>
      <w:r w:rsidR="008F3FCC" w:rsidRPr="007D1A6E">
        <w:rPr>
          <w:rFonts w:ascii="Book Antiqua" w:eastAsia="FrutigerLTStd-Roman" w:hAnsi="Book Antiqua" w:cs="Arial"/>
        </w:rPr>
        <w:instrText xml:space="preserve"> ADDIN EN.CITE &lt;EndNote&gt;&lt;Cite&gt;&lt;Author&gt;Jackson&lt;/Author&gt;&lt;Year&gt;2016&lt;/Year&gt;&lt;RecNum&gt;1481&lt;/RecNum&gt;&lt;DisplayText&gt;&lt;style face="superscript"&gt;[29]&lt;/style&gt;&lt;/DisplayText&gt;&lt;record&gt;&lt;rec-number&gt;1481&lt;/rec-number&gt;&lt;foreign-keys&gt;&lt;key app="EN" db-id="xdxae5rpzvfpd5e0z96xrzvwsr2f0sad5pea" timestamp="1561478891"&gt;1481&lt;/key&gt;&lt;/foreign-keys&gt;&lt;ref-type name="Journal Article"&gt;17&lt;/ref-type&gt;&lt;contributors&gt;&lt;authors&gt;&lt;author&gt;Jackson, D.&lt;/author&gt;&lt;author&gt;Boddington, P.&lt;/author&gt;&lt;author&gt;White, I. R.&lt;/author&gt;&lt;/authors&gt;&lt;/contributors&gt;&lt;auth-address&gt;Biostatistics Unit, MRC, Cambridge, UK. daniel.jackson@mrc-bsu.cam.ac.uk.&amp;#xD;Biostatistics Unit, MRC, Cambridge, UK.&lt;/auth-address&gt;&lt;titles&gt;&lt;title&gt;The design-by-treatment interaction model: a unifying framework for modelling loop inconsistency in network meta-analysis&lt;/title&gt;&lt;secondary-title&gt;Res Synth Methods&lt;/secondary-title&gt;&lt;/titles&gt;&lt;periodical&gt;&lt;full-title&gt;Res Synth Methods&lt;/full-title&gt;&lt;/periodical&gt;&lt;pages&gt;329-32&lt;/pages&gt;&lt;volume&gt;7&lt;/volume&gt;&lt;number&gt;3&lt;/number&gt;&lt;edition&gt;2015/11/21&lt;/edition&gt;&lt;keywords&gt;&lt;keyword&gt;Algorithms&lt;/keyword&gt;&lt;keyword&gt;Clinical Trials as Topic&lt;/keyword&gt;&lt;keyword&gt;Humans&lt;/keyword&gt;&lt;keyword&gt;*Network Meta-Analysis&lt;/keyword&gt;&lt;keyword&gt;Reproducibility of Results&lt;/keyword&gt;&lt;keyword&gt;*Research Design&lt;/keyword&gt;&lt;keyword&gt;Statistics as Topic&lt;/keyword&gt;&lt;/keywords&gt;&lt;dates&gt;&lt;year&gt;2016&lt;/year&gt;&lt;pub-dates&gt;&lt;date&gt;Sep&lt;/date&gt;&lt;/pub-dates&gt;&lt;/dates&gt;&lt;isbn&gt;1759-2887 (Electronic)&amp;#xD;1759-2879 (Linking)&lt;/isbn&gt;&lt;accession-num&gt;26588593&lt;/accession-num&gt;&lt;urls&gt;&lt;related-urls&gt;&lt;url&gt;https://www.ncbi.nlm.nih.gov/pubmed/26588593&lt;/url&gt;&lt;/related-urls&gt;&lt;/urls&gt;&lt;custom2&gt;PMC4946625&lt;/custom2&gt;&lt;electronic-resource-num&gt;10.1002/jrsm.1188&lt;/electronic-resource-num&gt;&lt;/record&gt;&lt;/Cite&gt;&lt;/EndNote&gt;</w:instrText>
      </w:r>
      <w:r w:rsidR="009A779C" w:rsidRPr="007D1A6E">
        <w:rPr>
          <w:rFonts w:ascii="Book Antiqua" w:eastAsia="FrutigerLTStd-Roman" w:hAnsi="Book Antiqua" w:cs="Arial"/>
        </w:rPr>
        <w:fldChar w:fldCharType="separate"/>
      </w:r>
      <w:r w:rsidR="008F3FCC" w:rsidRPr="007D1A6E">
        <w:rPr>
          <w:rFonts w:ascii="Book Antiqua" w:eastAsia="FrutigerLTStd-Roman" w:hAnsi="Book Antiqua" w:cs="Arial"/>
          <w:noProof/>
          <w:vertAlign w:val="superscript"/>
        </w:rPr>
        <w:t>[29]</w:t>
      </w:r>
      <w:r w:rsidR="009A779C" w:rsidRPr="007D1A6E">
        <w:rPr>
          <w:rFonts w:ascii="Book Antiqua" w:eastAsia="FrutigerLTStd-Roman" w:hAnsi="Book Antiqua" w:cs="Arial"/>
        </w:rPr>
        <w:fldChar w:fldCharType="end"/>
      </w:r>
      <w:r w:rsidRPr="007D1A6E">
        <w:rPr>
          <w:rFonts w:ascii="Book Antiqua" w:eastAsia="FrutigerLTStd-Roman" w:hAnsi="Book Antiqua" w:cs="Arial"/>
        </w:rPr>
        <w:t>. When loops of therapies were available, inconsistency factors were calculated to assess the strength of the data. The results were considered to show no significant inconsistenc</w:t>
      </w:r>
      <w:r w:rsidR="009A779C" w:rsidRPr="007D1A6E">
        <w:rPr>
          <w:rFonts w:ascii="Book Antiqua" w:eastAsia="FrutigerLTStd-Roman" w:hAnsi="Book Antiqua" w:cs="Arial"/>
        </w:rPr>
        <w:t>y when 95% confidence intervals</w:t>
      </w:r>
      <w:r w:rsidRPr="007D1A6E">
        <w:rPr>
          <w:rFonts w:ascii="Book Antiqua" w:eastAsia="FrutigerLTStd-Roman" w:hAnsi="Book Antiqua" w:cs="Arial"/>
        </w:rPr>
        <w:t xml:space="preserve"> </w:t>
      </w:r>
      <w:r w:rsidR="00E029E3" w:rsidRPr="007D1A6E">
        <w:rPr>
          <w:rFonts w:ascii="Book Antiqua" w:eastAsia="FrutigerLTStd-Roman" w:hAnsi="Book Antiqua" w:cs="Arial"/>
        </w:rPr>
        <w:t xml:space="preserve">(95%CI) </w:t>
      </w:r>
      <w:r w:rsidRPr="007D1A6E">
        <w:rPr>
          <w:rFonts w:ascii="Book Antiqua" w:eastAsia="FrutigerLTStd-Roman" w:hAnsi="Book Antiqua" w:cs="Arial"/>
        </w:rPr>
        <w:t xml:space="preserve">of inconsistency factors included zero or when a large probability </w:t>
      </w:r>
      <w:r w:rsidRPr="007D1A6E">
        <w:rPr>
          <w:rFonts w:ascii="Book Antiqua" w:eastAsia="FrutigerLTStd-Roman" w:hAnsi="Book Antiqua" w:cs="Arial"/>
          <w:i/>
          <w:iCs/>
        </w:rPr>
        <w:t>P</w:t>
      </w:r>
      <w:r w:rsidRPr="007D1A6E">
        <w:rPr>
          <w:rFonts w:ascii="Book Antiqua" w:eastAsia="FrutigerLTStd-Roman" w:hAnsi="Book Antiqua" w:cs="Arial"/>
        </w:rPr>
        <w:t xml:space="preserve"> &gt;</w:t>
      </w:r>
      <w:r w:rsidR="00E029E3" w:rsidRPr="007D1A6E">
        <w:rPr>
          <w:rFonts w:ascii="Book Antiqua" w:eastAsia="FrutigerLTStd-Roman" w:hAnsi="Book Antiqua" w:cs="Arial"/>
        </w:rPr>
        <w:t xml:space="preserve"> </w:t>
      </w:r>
      <w:r w:rsidRPr="007D1A6E">
        <w:rPr>
          <w:rFonts w:ascii="Book Antiqua" w:eastAsia="FrutigerLTStd-Roman" w:hAnsi="Book Antiqua" w:cs="Arial"/>
        </w:rPr>
        <w:t xml:space="preserve">0.05 for the comparison between direct and indirect effects in the node splitting analysis was shown. The ranking probability for each modality, </w:t>
      </w:r>
      <w:r w:rsidRPr="007D1A6E">
        <w:rPr>
          <w:rFonts w:ascii="Book Antiqua" w:eastAsia="FrutigerLTStd-Roman" w:hAnsi="Book Antiqua" w:cs="Arial"/>
          <w:i/>
          <w:iCs/>
        </w:rPr>
        <w:t>i.e.</w:t>
      </w:r>
      <w:r w:rsidRPr="007D1A6E">
        <w:rPr>
          <w:rFonts w:ascii="Book Antiqua" w:eastAsia="FrutigerLTStd-Roman" w:hAnsi="Book Antiqua" w:cs="Arial"/>
        </w:rPr>
        <w:t>, the most efficacious, the second-best, the third-best, and so on, was calculated and the overall ranks were interpreted by surface under the cumulative ranking (SUCRA) technique</w:t>
      </w:r>
      <w:r w:rsidR="009A779C" w:rsidRPr="007D1A6E">
        <w:rPr>
          <w:rFonts w:ascii="Book Antiqua" w:eastAsia="FrutigerLTStd-Roman" w:hAnsi="Book Antiqua" w:cs="Arial"/>
        </w:rPr>
        <w:fldChar w:fldCharType="begin"/>
      </w:r>
      <w:r w:rsidR="008F3FCC" w:rsidRPr="007D1A6E">
        <w:rPr>
          <w:rFonts w:ascii="Book Antiqua" w:eastAsia="FrutigerLTStd-Roman" w:hAnsi="Book Antiqua" w:cs="Arial"/>
        </w:rPr>
        <w:instrText xml:space="preserve"> ADDIN EN.CITE &lt;EndNote&gt;&lt;Cite&gt;&lt;Author&gt;Salanti&lt;/Author&gt;&lt;Year&gt;2011&lt;/Year&gt;&lt;RecNum&gt;1482&lt;/RecNum&gt;&lt;DisplayText&gt;&lt;style face="superscript"&gt;[30]&lt;/style&gt;&lt;/DisplayText&gt;&lt;record&gt;&lt;rec-number&gt;1482&lt;/rec-number&gt;&lt;foreign-keys&gt;&lt;key app="EN" db-id="xdxae5rpzvfpd5e0z96xrzvwsr2f0sad5pea" timestamp="1561478955"&gt;1482&lt;/key&gt;&lt;/foreign-keys&gt;&lt;ref-type name="Journal Article"&gt;17&lt;/ref-type&gt;&lt;contributors&gt;&lt;authors&gt;&lt;author&gt;Salanti, G.&lt;/author&gt;&lt;author&gt;Ades, A. E.&lt;/author&gt;&lt;author&gt;Ioannidis, J. P.&lt;/author&gt;&lt;/authors&gt;&lt;/contributors&gt;&lt;auth-address&gt;Department of Hygiene and Epidemiology, University of Ioannina School of Medicine, Ioannina, Greece. gsalanti@cc.uoi.gr&lt;/auth-address&gt;&lt;titles&gt;&lt;title&gt;Graphical methods and numerical summaries for presenting results from multiple-treatment meta-analysis: an overview and tutorial&lt;/title&gt;&lt;secondary-title&gt;J Clin Epidemiol&lt;/secondary-title&gt;&lt;/titles&gt;&lt;periodical&gt;&lt;full-title&gt;J Clin Epidemiol&lt;/full-title&gt;&lt;/periodical&gt;&lt;pages&gt;163-71&lt;/pages&gt;&lt;volume&gt;64&lt;/volume&gt;&lt;number&gt;2&lt;/number&gt;&lt;edition&gt;2010/08/07&lt;/edition&gt;&lt;keywords&gt;&lt;keyword&gt;*Bayes Theorem&lt;/keyword&gt;&lt;keyword&gt;Clinical Trials as Topic/*statistics &amp;amp; numerical data&lt;/keyword&gt;&lt;keyword&gt;Data Display&lt;/keyword&gt;&lt;keyword&gt;Data Interpretation, Statistical&lt;/keyword&gt;&lt;keyword&gt;Humans&lt;/keyword&gt;&lt;keyword&gt;Ischemic Attack, Transient/drug therapy&lt;/keyword&gt;&lt;keyword&gt;*Meta-Analysis as Topic&lt;/keyword&gt;&lt;keyword&gt;Models, Statistical&lt;/keyword&gt;&lt;keyword&gt;Platelet Aggregation Inhibitors/therapeutic use&lt;/keyword&gt;&lt;keyword&gt;Stroke/drug therapy&lt;/keyword&gt;&lt;/keywords&gt;&lt;dates&gt;&lt;year&gt;2011&lt;/year&gt;&lt;pub-dates&gt;&lt;date&gt;Feb&lt;/date&gt;&lt;/pub-dates&gt;&lt;/dates&gt;&lt;isbn&gt;1878-5921 (Electronic)&amp;#xD;0895-4356 (Linking)&lt;/isbn&gt;&lt;accession-num&gt;20688472&lt;/accession-num&gt;&lt;urls&gt;&lt;related-urls&gt;&lt;url&gt;https://www.ncbi.nlm.nih.gov/pubmed/20688472&lt;/url&gt;&lt;/related-urls&gt;&lt;/urls&gt;&lt;electronic-resource-num&gt;10.1016/j.jclinepi.2010.03.016&lt;/electronic-resource-num&gt;&lt;/record&gt;&lt;/Cite&gt;&lt;/EndNote&gt;</w:instrText>
      </w:r>
      <w:r w:rsidR="009A779C" w:rsidRPr="007D1A6E">
        <w:rPr>
          <w:rFonts w:ascii="Book Antiqua" w:eastAsia="FrutigerLTStd-Roman" w:hAnsi="Book Antiqua" w:cs="Arial"/>
        </w:rPr>
        <w:fldChar w:fldCharType="separate"/>
      </w:r>
      <w:r w:rsidR="008F3FCC" w:rsidRPr="007D1A6E">
        <w:rPr>
          <w:rFonts w:ascii="Book Antiqua" w:eastAsia="FrutigerLTStd-Roman" w:hAnsi="Book Antiqua" w:cs="Arial"/>
          <w:noProof/>
          <w:vertAlign w:val="superscript"/>
        </w:rPr>
        <w:t>[30]</w:t>
      </w:r>
      <w:r w:rsidR="009A779C" w:rsidRPr="007D1A6E">
        <w:rPr>
          <w:rFonts w:ascii="Book Antiqua" w:eastAsia="FrutigerLTStd-Roman" w:hAnsi="Book Antiqua" w:cs="Arial"/>
        </w:rPr>
        <w:fldChar w:fldCharType="end"/>
      </w:r>
      <w:r w:rsidRPr="007D1A6E">
        <w:rPr>
          <w:rFonts w:ascii="Book Antiqua" w:eastAsia="FrutigerLTStd-Roman" w:hAnsi="Book Antiqua" w:cs="Arial"/>
        </w:rPr>
        <w:t xml:space="preserve">. The larger SUCRAs denote better endoscopic modality. The effect sizes related to the studied outcomes and their corresponding 95%CI were also reported. </w:t>
      </w:r>
    </w:p>
    <w:p w14:paraId="66D426F7" w14:textId="51F66302" w:rsidR="000225D9" w:rsidRPr="007D1A6E" w:rsidRDefault="000225D9" w:rsidP="00E029E3">
      <w:pPr>
        <w:autoSpaceDE w:val="0"/>
        <w:autoSpaceDN w:val="0"/>
        <w:adjustRightInd w:val="0"/>
        <w:snapToGrid w:val="0"/>
        <w:spacing w:line="360" w:lineRule="auto"/>
        <w:ind w:firstLineChars="100" w:firstLine="240"/>
        <w:jc w:val="both"/>
        <w:rPr>
          <w:rFonts w:ascii="Book Antiqua" w:hAnsi="Book Antiqua" w:cs="Arial"/>
          <w:lang w:val="en"/>
        </w:rPr>
      </w:pPr>
      <w:r w:rsidRPr="007D1A6E">
        <w:rPr>
          <w:rFonts w:ascii="Book Antiqua" w:eastAsia="FrutigerLTStd-Roman" w:hAnsi="Book Antiqua" w:cs="Arial"/>
        </w:rPr>
        <w:t xml:space="preserve">Direct meta-analysis was also performed with ADDIS 1.16.1 for reference. Odds ratio (OR) of detecting dysplasia were compared between the two groups. </w:t>
      </w:r>
      <w:r w:rsidRPr="007D1A6E">
        <w:rPr>
          <w:rFonts w:ascii="Book Antiqua" w:eastAsia="Arial,Arial,Arial,Times New Rom" w:hAnsi="Book Antiqua" w:cs="Arial"/>
        </w:rPr>
        <w:t>We evaluated the presence of heterogeneity across trials of each therapy by using the</w:t>
      </w:r>
      <w:r w:rsidRPr="007D1A6E">
        <w:rPr>
          <w:rFonts w:ascii="Book Antiqua" w:eastAsia="Arial,Arial,Arial,Times New Rom" w:hAnsi="Book Antiqua" w:cs="Arial"/>
          <w:i/>
          <w:iCs/>
        </w:rPr>
        <w:t xml:space="preserve"> I</w:t>
      </w:r>
      <w:r w:rsidRPr="007D1A6E">
        <w:rPr>
          <w:rFonts w:ascii="Book Antiqua" w:eastAsia="Arial,Arial,Arial,Times New Rom" w:hAnsi="Book Antiqua" w:cs="Arial"/>
          <w:i/>
          <w:iCs/>
          <w:vertAlign w:val="superscript"/>
        </w:rPr>
        <w:t xml:space="preserve">2 </w:t>
      </w:r>
      <w:r w:rsidRPr="007D1A6E">
        <w:rPr>
          <w:rFonts w:ascii="Book Antiqua" w:eastAsia="Arial,Arial,Arial,Times New Rom" w:hAnsi="Book Antiqua" w:cs="Arial"/>
        </w:rPr>
        <w:t>statistic.</w:t>
      </w:r>
      <w:r w:rsidRPr="007D1A6E">
        <w:rPr>
          <w:rFonts w:ascii="Book Antiqua" w:hAnsi="Book Antiqua" w:cs="Arial"/>
        </w:rPr>
        <w:t xml:space="preserve"> An </w:t>
      </w:r>
      <w:r w:rsidRPr="007D1A6E">
        <w:rPr>
          <w:rFonts w:ascii="Book Antiqua" w:eastAsia="Arial,Arial,Arial,Times New Rom" w:hAnsi="Book Antiqua" w:cs="Arial"/>
          <w:i/>
          <w:iCs/>
        </w:rPr>
        <w:t>I</w:t>
      </w:r>
      <w:r w:rsidRPr="007D1A6E">
        <w:rPr>
          <w:rFonts w:ascii="Book Antiqua" w:eastAsia="Arial,Arial,Arial,Times New Rom" w:hAnsi="Book Antiqua" w:cs="Arial"/>
          <w:i/>
          <w:iCs/>
          <w:vertAlign w:val="superscript"/>
        </w:rPr>
        <w:t>2</w:t>
      </w:r>
      <w:r w:rsidRPr="007D1A6E">
        <w:rPr>
          <w:rFonts w:ascii="Book Antiqua" w:hAnsi="Book Antiqua" w:cs="Arial"/>
        </w:rPr>
        <w:t xml:space="preserve"> &lt;</w:t>
      </w:r>
      <w:r w:rsidR="00E029E3" w:rsidRPr="007D1A6E">
        <w:rPr>
          <w:rFonts w:ascii="Book Antiqua" w:hAnsi="Book Antiqua" w:cs="Arial"/>
        </w:rPr>
        <w:t xml:space="preserve"> </w:t>
      </w:r>
      <w:r w:rsidRPr="007D1A6E">
        <w:rPr>
          <w:rFonts w:ascii="Book Antiqua" w:hAnsi="Book Antiqua" w:cs="Arial"/>
        </w:rPr>
        <w:t>25% indicates low heterogeneity, 25</w:t>
      </w:r>
      <w:r w:rsidR="00E029E3" w:rsidRPr="007D1A6E">
        <w:rPr>
          <w:rFonts w:ascii="Book Antiqua" w:hAnsi="Book Antiqua" w:cs="Arial"/>
        </w:rPr>
        <w:t>%</w:t>
      </w:r>
      <w:r w:rsidRPr="007D1A6E">
        <w:rPr>
          <w:rFonts w:ascii="Book Antiqua" w:hAnsi="Book Antiqua" w:cs="Arial"/>
        </w:rPr>
        <w:t>-75% moderate heterogeneity, and &gt;</w:t>
      </w:r>
      <w:r w:rsidR="00E029E3" w:rsidRPr="007D1A6E">
        <w:rPr>
          <w:rFonts w:ascii="Book Antiqua" w:hAnsi="Book Antiqua" w:cs="Arial"/>
        </w:rPr>
        <w:t xml:space="preserve"> </w:t>
      </w:r>
      <w:r w:rsidRPr="007D1A6E">
        <w:rPr>
          <w:rFonts w:ascii="Book Antiqua" w:hAnsi="Book Antiqua" w:cs="Arial"/>
        </w:rPr>
        <w:t>75% high heterogeneity, respectively</w:t>
      </w:r>
      <w:r w:rsidR="009A779C" w:rsidRPr="007D1A6E">
        <w:rPr>
          <w:rFonts w:ascii="Book Antiqua" w:hAnsi="Book Antiqua" w:cs="Arial"/>
        </w:rPr>
        <w:fldChar w:fldCharType="begin"/>
      </w:r>
      <w:r w:rsidR="008F3FCC" w:rsidRPr="007D1A6E">
        <w:rPr>
          <w:rFonts w:ascii="Book Antiqua" w:hAnsi="Book Antiqua" w:cs="Arial"/>
        </w:rPr>
        <w:instrText xml:space="preserve"> ADDIN EN.CITE &lt;EndNote&gt;&lt;Cite&gt;&lt;Author&gt;Higgins&lt;/Author&gt;&lt;Year&gt;2003&lt;/Year&gt;&lt;RecNum&gt;1483&lt;/RecNum&gt;&lt;DisplayText&gt;&lt;style face="superscript"&gt;[31]&lt;/style&gt;&lt;/DisplayText&gt;&lt;record&gt;&lt;rec-number&gt;1483&lt;/rec-number&gt;&lt;foreign-keys&gt;&lt;key app="EN" db-id="xdxae5rpzvfpd5e0z96xrzvwsr2f0sad5pea" timestamp="1561479024"&gt;1483&lt;/key&gt;&lt;/foreign-keys&gt;&lt;ref-type name="Journal Article"&gt;17&lt;/ref-type&gt;&lt;contributors&gt;&lt;authors&gt;&lt;author&gt;Higgins, J. P.&lt;/author&gt;&lt;author&gt;Thompson, S. G.&lt;/author&gt;&lt;author&gt;Deeks, J. J.&lt;/author&gt;&lt;author&gt;Altman, D. G.&lt;/author&gt;&lt;/authors&gt;&lt;/contributors&gt;&lt;auth-address&gt;MRC Biostatistics Unit, Institute of Public Health, Cambridge CB2 2SR. julian.higgins@mrc-bsu.cam.ac.uk&lt;/auth-address&gt;&lt;titles&gt;&lt;title&gt;Measuring inconsistency in meta-analyses&lt;/title&gt;&lt;secondary-title&gt;BMJ&lt;/secondary-title&gt;&lt;/titles&gt;&lt;periodical&gt;&lt;full-title&gt;BMJ&lt;/full-title&gt;&lt;/periodical&gt;&lt;pages&gt;557-60&lt;/pages&gt;&lt;volume&gt;327&lt;/volume&gt;&lt;number&gt;7414&lt;/number&gt;&lt;edition&gt;2003/09/06&lt;/edition&gt;&lt;keywords&gt;&lt;keyword&gt;Data Interpretation, Statistical&lt;/keyword&gt;&lt;keyword&gt;*Meta-Analysis as Topic&lt;/keyword&gt;&lt;keyword&gt;Reproducibility of Results&lt;/keyword&gt;&lt;keyword&gt;Sensitivity and Specificity&lt;/keyword&gt;&lt;/keywords&gt;&lt;dates&gt;&lt;year&gt;2003&lt;/year&gt;&lt;pub-dates&gt;&lt;date&gt;Sep 6&lt;/date&gt;&lt;/pub-dates&gt;&lt;/dates&gt;&lt;isbn&gt;1756-1833 (Electronic)&amp;#xD;0959-8138 (Linking)&lt;/isbn&gt;&lt;accession-num&gt;12958120&lt;/accession-num&gt;&lt;urls&gt;&lt;related-urls&gt;&lt;url&gt;https://www.ncbi.nlm.nih.gov/pubmed/12958120&lt;/url&gt;&lt;/related-urls&gt;&lt;/urls&gt;&lt;custom2&gt;PMC192859&lt;/custom2&gt;&lt;electronic-resource-num&gt;10.1136/bmj.327.7414.557&lt;/electronic-resource-num&gt;&lt;/record&gt;&lt;/Cite&gt;&lt;/EndNote&gt;</w:instrText>
      </w:r>
      <w:r w:rsidR="009A779C" w:rsidRPr="007D1A6E">
        <w:rPr>
          <w:rFonts w:ascii="Book Antiqua" w:hAnsi="Book Antiqua" w:cs="Arial"/>
        </w:rPr>
        <w:fldChar w:fldCharType="separate"/>
      </w:r>
      <w:r w:rsidR="008F3FCC" w:rsidRPr="007D1A6E">
        <w:rPr>
          <w:rFonts w:ascii="Book Antiqua" w:hAnsi="Book Antiqua" w:cs="Arial"/>
          <w:noProof/>
          <w:vertAlign w:val="superscript"/>
        </w:rPr>
        <w:t>[31]</w:t>
      </w:r>
      <w:r w:rsidR="009A779C" w:rsidRPr="007D1A6E">
        <w:rPr>
          <w:rFonts w:ascii="Book Antiqua" w:hAnsi="Book Antiqua" w:cs="Arial"/>
        </w:rPr>
        <w:fldChar w:fldCharType="end"/>
      </w:r>
      <w:r w:rsidRPr="007D1A6E">
        <w:rPr>
          <w:rFonts w:ascii="Book Antiqua" w:hAnsi="Book Antiqua" w:cs="Arial"/>
        </w:rPr>
        <w:t>.</w:t>
      </w:r>
      <w:r w:rsidRPr="007D1A6E">
        <w:rPr>
          <w:rFonts w:ascii="Book Antiqua" w:hAnsi="Book Antiqua" w:cs="Arial"/>
          <w:lang w:val="en"/>
        </w:rPr>
        <w:t xml:space="preserve"> </w:t>
      </w:r>
      <w:r w:rsidRPr="007D1A6E">
        <w:rPr>
          <w:rFonts w:ascii="Book Antiqua" w:hAnsi="Book Antiqua" w:cs="Arial"/>
        </w:rPr>
        <w:t>We followed the Cochrane Handbook for Systematic Reviews of Interventions in the report of this meta-analysis</w:t>
      </w:r>
      <w:r w:rsidR="009A779C" w:rsidRPr="007D1A6E">
        <w:rPr>
          <w:rFonts w:ascii="Book Antiqua" w:hAnsi="Book Antiqua" w:cs="Arial"/>
        </w:rPr>
        <w:fldChar w:fldCharType="begin"/>
      </w:r>
      <w:r w:rsidR="008F3FCC" w:rsidRPr="007D1A6E">
        <w:rPr>
          <w:rFonts w:ascii="Book Antiqua" w:hAnsi="Book Antiqua" w:cs="Arial"/>
        </w:rPr>
        <w:instrText xml:space="preserve"> ADDIN EN.CITE &lt;EndNote&gt;&lt;Cite&gt;&lt;Author&gt;Julian Higgins&lt;/Author&gt;&lt;Year&gt;12/10/2008&lt;/Year&gt;&lt;RecNum&gt;1476&lt;/RecNum&gt;&lt;DisplayText&gt;&lt;style face="superscript"&gt;[25]&lt;/style&gt;&lt;/DisplayText&gt;&lt;record&gt;&lt;rec-number&gt;1476&lt;/rec-number&gt;&lt;foreign-keys&gt;&lt;key app="EN" db-id="xdxae5rpzvfpd5e0z96xrzvwsr2f0sad5pea" timestamp="1561477295"&gt;1476&lt;/key&gt;&lt;/foreign-keys&gt;&lt;ref-type name="Book"&gt;6&lt;/ref-type&gt;&lt;contributors&gt;&lt;authors&gt;&lt;author&gt;Julian Higgins, Sally Green&lt;/author&gt;&lt;/authors&gt;&lt;/contributors&gt;&lt;titles&gt;&lt;title&gt;Cochrane Handbook for Systematic Reviews of Interventions&lt;/title&gt;&lt;secondary-title&gt;Wiley Cochrane Series&lt;/secondary-title&gt;&lt;/titles&gt;&lt;section&gt;672&lt;/section&gt;&lt;dates&gt;&lt;year&gt;12/10/2008&lt;/year&gt;&lt;/dates&gt;&lt;pub-location&gt;England&lt;/pub-location&gt;&lt;publisher&gt;Wiley&lt;/publisher&gt;&lt;isbn&gt;9780470699515&lt;/isbn&gt;&lt;urls&gt;&lt;/urls&gt;&lt;/record&gt;&lt;/Cite&gt;&lt;/EndNote&gt;</w:instrText>
      </w:r>
      <w:r w:rsidR="009A779C" w:rsidRPr="007D1A6E">
        <w:rPr>
          <w:rFonts w:ascii="Book Antiqua" w:hAnsi="Book Antiqua" w:cs="Arial"/>
        </w:rPr>
        <w:fldChar w:fldCharType="separate"/>
      </w:r>
      <w:r w:rsidR="008F3FCC" w:rsidRPr="007D1A6E">
        <w:rPr>
          <w:rFonts w:ascii="Book Antiqua" w:hAnsi="Book Antiqua" w:cs="Arial"/>
          <w:noProof/>
          <w:vertAlign w:val="superscript"/>
        </w:rPr>
        <w:t>[25]</w:t>
      </w:r>
      <w:r w:rsidR="009A779C" w:rsidRPr="007D1A6E">
        <w:rPr>
          <w:rFonts w:ascii="Book Antiqua" w:hAnsi="Book Antiqua" w:cs="Arial"/>
        </w:rPr>
        <w:fldChar w:fldCharType="end"/>
      </w:r>
      <w:r w:rsidRPr="007D1A6E">
        <w:rPr>
          <w:rFonts w:ascii="Book Antiqua" w:hAnsi="Book Antiqua" w:cs="Arial"/>
        </w:rPr>
        <w:t>.</w:t>
      </w:r>
    </w:p>
    <w:p w14:paraId="73E7CB7C" w14:textId="77777777" w:rsidR="000225D9" w:rsidRPr="007D1A6E" w:rsidRDefault="000225D9" w:rsidP="00651512">
      <w:pPr>
        <w:adjustRightInd w:val="0"/>
        <w:snapToGrid w:val="0"/>
        <w:spacing w:line="360" w:lineRule="auto"/>
        <w:jc w:val="both"/>
        <w:rPr>
          <w:rFonts w:ascii="Book Antiqua" w:hAnsi="Book Antiqua" w:cs="Arial"/>
        </w:rPr>
      </w:pPr>
    </w:p>
    <w:p w14:paraId="1E765A9F" w14:textId="379E4894" w:rsidR="000225D9" w:rsidRPr="007D1A6E" w:rsidRDefault="00E029E3" w:rsidP="00651512">
      <w:pPr>
        <w:adjustRightInd w:val="0"/>
        <w:snapToGrid w:val="0"/>
        <w:spacing w:line="360" w:lineRule="auto"/>
        <w:jc w:val="both"/>
        <w:rPr>
          <w:rFonts w:ascii="Book Antiqua" w:hAnsi="Book Antiqua" w:cs="Arial"/>
          <w:b/>
        </w:rPr>
      </w:pPr>
      <w:r w:rsidRPr="007D1A6E">
        <w:rPr>
          <w:rFonts w:ascii="Book Antiqua" w:hAnsi="Book Antiqua"/>
          <w:b/>
          <w:bCs/>
          <w:u w:val="single"/>
        </w:rPr>
        <w:t>RESULTS</w:t>
      </w:r>
    </w:p>
    <w:p w14:paraId="3D7F41EE" w14:textId="77777777" w:rsidR="000225D9" w:rsidRPr="007D1A6E" w:rsidRDefault="000225D9" w:rsidP="00651512">
      <w:pPr>
        <w:adjustRightInd w:val="0"/>
        <w:snapToGrid w:val="0"/>
        <w:spacing w:line="360" w:lineRule="auto"/>
        <w:jc w:val="both"/>
        <w:rPr>
          <w:rFonts w:ascii="Book Antiqua" w:hAnsi="Book Antiqua" w:cs="Arial"/>
          <w:b/>
        </w:rPr>
      </w:pPr>
      <w:r w:rsidRPr="007D1A6E">
        <w:rPr>
          <w:rFonts w:ascii="Book Antiqua" w:hAnsi="Book Antiqua" w:cs="Arial"/>
          <w:b/>
          <w:bCs/>
          <w:i/>
          <w:iCs/>
        </w:rPr>
        <w:t>Study characteristics</w:t>
      </w:r>
    </w:p>
    <w:p w14:paraId="56111BD4" w14:textId="0347D2AF" w:rsidR="000225D9" w:rsidRPr="007D1A6E" w:rsidRDefault="000225D9" w:rsidP="00651512">
      <w:pPr>
        <w:adjustRightInd w:val="0"/>
        <w:snapToGrid w:val="0"/>
        <w:spacing w:line="360" w:lineRule="auto"/>
        <w:jc w:val="both"/>
        <w:rPr>
          <w:rFonts w:ascii="Book Antiqua" w:hAnsi="Book Antiqua" w:cs="Arial"/>
        </w:rPr>
      </w:pPr>
      <w:r w:rsidRPr="007D1A6E">
        <w:rPr>
          <w:rFonts w:ascii="Book Antiqua" w:hAnsi="Book Antiqua" w:cs="Arial"/>
        </w:rPr>
        <w:lastRenderedPageBreak/>
        <w:t>We identified 2927 citations through literature search, excluded 2862 titles and abstracts after initial screening, and assessed 65 articles for eligibility (Figure 1). Upon detailed review, we further excluded 5</w:t>
      </w:r>
      <w:r w:rsidR="007B75A2" w:rsidRPr="007D1A6E">
        <w:rPr>
          <w:rFonts w:ascii="Book Antiqua" w:hAnsi="Book Antiqua" w:cs="Arial"/>
        </w:rPr>
        <w:t>9</w:t>
      </w:r>
      <w:r w:rsidRPr="007D1A6E">
        <w:rPr>
          <w:rFonts w:ascii="Book Antiqua" w:hAnsi="Book Antiqua" w:cs="Arial"/>
        </w:rPr>
        <w:t xml:space="preserve"> more articles, and ultimately included </w:t>
      </w:r>
      <w:r w:rsidR="009905B6" w:rsidRPr="007D1A6E">
        <w:rPr>
          <w:rFonts w:ascii="Book Antiqua" w:hAnsi="Book Antiqua" w:cs="Arial"/>
        </w:rPr>
        <w:t>6</w:t>
      </w:r>
      <w:r w:rsidRPr="007D1A6E">
        <w:rPr>
          <w:rFonts w:ascii="Book Antiqua" w:hAnsi="Book Antiqua" w:cs="Arial"/>
        </w:rPr>
        <w:t xml:space="preserve"> prospective RCTs which looked at dysplasia detection rates in WL HD, WL SD, CE HD, and NBI HD. All the studies were parallel studies. A total of </w:t>
      </w:r>
      <w:r w:rsidR="002C3DB0" w:rsidRPr="007D1A6E">
        <w:rPr>
          <w:rFonts w:ascii="Book Antiqua" w:hAnsi="Book Antiqua" w:cs="Arial"/>
        </w:rPr>
        <w:t>1038</w:t>
      </w:r>
      <w:r w:rsidRPr="007D1A6E">
        <w:rPr>
          <w:rFonts w:ascii="Book Antiqua" w:hAnsi="Book Antiqua" w:cs="Arial"/>
        </w:rPr>
        <w:t xml:space="preserve"> patients were included in the analysis for this network meta-analysis. </w:t>
      </w:r>
      <w:bookmarkStart w:id="151" w:name="_Hlk11029123"/>
      <w:r w:rsidRPr="007D1A6E">
        <w:rPr>
          <w:rFonts w:ascii="Book Antiqua" w:hAnsi="Book Antiqua" w:cs="Arial"/>
        </w:rPr>
        <w:t xml:space="preserve">The characteristics and outcomes of the included </w:t>
      </w:r>
      <w:bookmarkEnd w:id="151"/>
      <w:r w:rsidR="00112020" w:rsidRPr="007D1A6E">
        <w:rPr>
          <w:rFonts w:ascii="Book Antiqua" w:hAnsi="Book Antiqua" w:cs="Arial"/>
        </w:rPr>
        <w:t>studies are</w:t>
      </w:r>
      <w:r w:rsidRPr="007D1A6E">
        <w:rPr>
          <w:rFonts w:ascii="Book Antiqua" w:hAnsi="Book Antiqua" w:cs="Arial"/>
        </w:rPr>
        <w:t xml:space="preserve"> summarized in </w:t>
      </w:r>
      <w:bookmarkStart w:id="152" w:name="_Hlk11029108"/>
      <w:r w:rsidRPr="007D1A6E">
        <w:rPr>
          <w:rFonts w:ascii="Book Antiqua" w:hAnsi="Book Antiqua" w:cs="Arial"/>
        </w:rPr>
        <w:t>Table 1</w:t>
      </w:r>
      <w:r w:rsidR="002A79BA" w:rsidRPr="007D1A6E">
        <w:rPr>
          <w:rFonts w:ascii="Book Antiqua" w:hAnsi="Book Antiqua" w:cs="Arial"/>
        </w:rPr>
        <w:fldChar w:fldCharType="begin">
          <w:fldData xml:space="preserve">PEVuZE5vdGU+PENpdGU+PEF1dGhvcj5EZWtrZXI8L0F1dGhvcj48WWVhcj4yMDA3PC9ZZWFyPjxS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</w:fldData>
        </w:fldChar>
      </w:r>
      <w:r w:rsidR="008F3FCC" w:rsidRPr="007D1A6E">
        <w:rPr>
          <w:rFonts w:ascii="Book Antiqua" w:hAnsi="Book Antiqua" w:cs="Arial"/>
        </w:rPr>
        <w:instrText xml:space="preserve"> ADDIN EN.CITE </w:instrText>
      </w:r>
      <w:r w:rsidR="008F3FCC" w:rsidRPr="007D1A6E">
        <w:rPr>
          <w:rFonts w:ascii="Book Antiqua" w:hAnsi="Book Antiqua" w:cs="Arial"/>
        </w:rPr>
        <w:fldChar w:fldCharType="begin">
          <w:fldData xml:space="preserve">PEVuZE5vdGU+PENpdGU+PEF1dGhvcj5EZWtrZXI8L0F1dGhvcj48WWVhcj4yMDA3PC9ZZWFyPjxS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</w:fldData>
        </w:fldChar>
      </w:r>
      <w:r w:rsidR="008F3FCC" w:rsidRPr="007D1A6E">
        <w:rPr>
          <w:rFonts w:ascii="Book Antiqua" w:hAnsi="Book Antiqua" w:cs="Arial"/>
        </w:rPr>
        <w:instrText xml:space="preserve"> ADDIN EN.CITE.DATA </w:instrText>
      </w:r>
      <w:r w:rsidR="008F3FCC" w:rsidRPr="007D1A6E">
        <w:rPr>
          <w:rFonts w:ascii="Book Antiqua" w:hAnsi="Book Antiqua" w:cs="Arial"/>
        </w:rPr>
      </w:r>
      <w:r w:rsidR="008F3FCC" w:rsidRPr="007D1A6E">
        <w:rPr>
          <w:rFonts w:ascii="Book Antiqua" w:hAnsi="Book Antiqua" w:cs="Arial"/>
        </w:rPr>
        <w:fldChar w:fldCharType="end"/>
      </w:r>
      <w:r w:rsidR="002A79BA" w:rsidRPr="007D1A6E">
        <w:rPr>
          <w:rFonts w:ascii="Book Antiqua" w:hAnsi="Book Antiqua" w:cs="Arial"/>
        </w:rPr>
      </w:r>
      <w:r w:rsidR="002A79BA" w:rsidRPr="007D1A6E">
        <w:rPr>
          <w:rFonts w:ascii="Book Antiqua" w:hAnsi="Book Antiqua" w:cs="Arial"/>
        </w:rPr>
        <w:fldChar w:fldCharType="separate"/>
      </w:r>
      <w:r w:rsidR="008F3FCC" w:rsidRPr="007D1A6E">
        <w:rPr>
          <w:rFonts w:ascii="Book Antiqua" w:hAnsi="Book Antiqua" w:cs="Arial"/>
          <w:noProof/>
          <w:vertAlign w:val="superscript"/>
        </w:rPr>
        <w:t>[32-37]</w:t>
      </w:r>
      <w:r w:rsidR="002A79BA" w:rsidRPr="007D1A6E">
        <w:rPr>
          <w:rFonts w:ascii="Book Antiqua" w:hAnsi="Book Antiqua" w:cs="Arial"/>
        </w:rPr>
        <w:fldChar w:fldCharType="end"/>
      </w:r>
      <w:r w:rsidRPr="007D1A6E">
        <w:rPr>
          <w:rFonts w:ascii="Book Antiqua" w:hAnsi="Book Antiqua" w:cs="Arial"/>
        </w:rPr>
        <w:t xml:space="preserve">. </w:t>
      </w:r>
      <w:bookmarkEnd w:id="152"/>
      <w:r w:rsidRPr="007D1A6E">
        <w:rPr>
          <w:rFonts w:ascii="Book Antiqua" w:hAnsi="Book Antiqua" w:cs="Arial"/>
        </w:rPr>
        <w:t xml:space="preserve">The quality of the studies assessed by the </w:t>
      </w:r>
      <w:proofErr w:type="spellStart"/>
      <w:r w:rsidRPr="007D1A6E">
        <w:rPr>
          <w:rFonts w:ascii="Book Antiqua" w:hAnsi="Book Antiqua" w:cs="Arial"/>
        </w:rPr>
        <w:t>Jadad</w:t>
      </w:r>
      <w:proofErr w:type="spellEnd"/>
      <w:r w:rsidRPr="007D1A6E">
        <w:rPr>
          <w:rFonts w:ascii="Book Antiqua" w:hAnsi="Book Antiqua" w:cs="Arial"/>
        </w:rPr>
        <w:t xml:space="preserve"> score showed a median of 3 (range 1-4). The majority of trials were rated to be of good methodological quality, despite most of the trials not mentioning the procedures for allocation, concealment and blinding of outcome assessment (Table 2). </w:t>
      </w:r>
    </w:p>
    <w:p w14:paraId="69658215" w14:textId="77777777" w:rsidR="000225D9" w:rsidRPr="007D1A6E" w:rsidRDefault="000225D9" w:rsidP="00651512">
      <w:pPr>
        <w:adjustRightInd w:val="0"/>
        <w:snapToGrid w:val="0"/>
        <w:spacing w:line="360" w:lineRule="auto"/>
        <w:jc w:val="both"/>
        <w:rPr>
          <w:rFonts w:ascii="Book Antiqua" w:hAnsi="Book Antiqua" w:cs="Arial"/>
          <w:b/>
          <w:i/>
        </w:rPr>
      </w:pPr>
    </w:p>
    <w:p w14:paraId="763C594F" w14:textId="0B54FB77" w:rsidR="000225D9" w:rsidRPr="007D1A6E" w:rsidRDefault="00CE7F1A" w:rsidP="00651512">
      <w:pPr>
        <w:adjustRightInd w:val="0"/>
        <w:snapToGrid w:val="0"/>
        <w:spacing w:line="360" w:lineRule="auto"/>
        <w:jc w:val="both"/>
        <w:rPr>
          <w:rFonts w:ascii="Book Antiqua" w:hAnsi="Book Antiqua" w:cs="Arial"/>
          <w:b/>
          <w:u w:val="single"/>
        </w:rPr>
      </w:pPr>
      <w:r w:rsidRPr="007D1A6E">
        <w:rPr>
          <w:rFonts w:ascii="Book Antiqua" w:hAnsi="Book Antiqua" w:cs="Arial"/>
          <w:b/>
          <w:u w:val="single"/>
        </w:rPr>
        <w:t>COMPARISON OF DYSPLASIA DETECTION RATES PER BIOPSY</w:t>
      </w:r>
    </w:p>
    <w:p w14:paraId="043B2B4E" w14:textId="77777777" w:rsidR="000225D9" w:rsidRPr="007D1A6E" w:rsidRDefault="000225D9" w:rsidP="00651512">
      <w:pPr>
        <w:adjustRightInd w:val="0"/>
        <w:snapToGrid w:val="0"/>
        <w:spacing w:line="360" w:lineRule="auto"/>
        <w:jc w:val="both"/>
        <w:rPr>
          <w:rFonts w:ascii="Book Antiqua" w:hAnsi="Book Antiqua" w:cs="Arial"/>
          <w:b/>
          <w:i/>
        </w:rPr>
      </w:pPr>
      <w:r w:rsidRPr="007D1A6E">
        <w:rPr>
          <w:rFonts w:ascii="Book Antiqua" w:hAnsi="Book Antiqua" w:cs="Arial"/>
          <w:b/>
          <w:i/>
        </w:rPr>
        <w:t>Direct meta-analysis</w:t>
      </w:r>
    </w:p>
    <w:p w14:paraId="6CF90FB2" w14:textId="2C6C2C04" w:rsidR="000225D9" w:rsidRPr="007D1A6E" w:rsidRDefault="000225D9" w:rsidP="00651512">
      <w:pPr>
        <w:adjustRightInd w:val="0"/>
        <w:snapToGrid w:val="0"/>
        <w:spacing w:line="360" w:lineRule="auto"/>
        <w:jc w:val="both"/>
        <w:rPr>
          <w:rFonts w:ascii="Book Antiqua" w:hAnsi="Book Antiqua" w:cs="Arial"/>
        </w:rPr>
      </w:pPr>
      <w:r w:rsidRPr="007D1A6E">
        <w:rPr>
          <w:rFonts w:ascii="Book Antiqua" w:hAnsi="Book Antiqua" w:cs="Arial"/>
        </w:rPr>
        <w:t>A</w:t>
      </w:r>
      <w:r w:rsidR="003A3E0C" w:rsidRPr="007D1A6E">
        <w:rPr>
          <w:rFonts w:ascii="Book Antiqua" w:hAnsi="Book Antiqua" w:cs="Arial"/>
        </w:rPr>
        <w:t>s</w:t>
      </w:r>
      <w:r w:rsidRPr="007D1A6E">
        <w:rPr>
          <w:rFonts w:ascii="Book Antiqua" w:hAnsi="Book Antiqua" w:cs="Arial"/>
        </w:rPr>
        <w:t xml:space="preserve"> shown in Supplementary Figure 1A, there were </w:t>
      </w:r>
      <w:r w:rsidR="009D52FA" w:rsidRPr="007D1A6E">
        <w:rPr>
          <w:rFonts w:ascii="Book Antiqua" w:hAnsi="Book Antiqua" w:cs="Arial"/>
        </w:rPr>
        <w:t>4</w:t>
      </w:r>
      <w:r w:rsidRPr="007D1A6E">
        <w:rPr>
          <w:rFonts w:ascii="Book Antiqua" w:hAnsi="Book Antiqua" w:cs="Arial"/>
        </w:rPr>
        <w:t xml:space="preserve"> studies that compared the effectiveness of WL HD </w:t>
      </w:r>
      <w:r w:rsidRPr="007D1A6E">
        <w:rPr>
          <w:rFonts w:ascii="Book Antiqua" w:hAnsi="Book Antiqua" w:cs="Arial"/>
          <w:i/>
          <w:iCs/>
        </w:rPr>
        <w:t>vs</w:t>
      </w:r>
      <w:r w:rsidRPr="007D1A6E">
        <w:rPr>
          <w:rFonts w:ascii="Book Antiqua" w:hAnsi="Book Antiqua" w:cs="Arial"/>
        </w:rPr>
        <w:t xml:space="preserve"> NBI HD in detecting dysplasia per biopsy, and the pooled results showed superiority of NBI HD (OR</w:t>
      </w:r>
      <w:r w:rsidR="00CE7F1A" w:rsidRPr="007D1A6E">
        <w:rPr>
          <w:rFonts w:ascii="Book Antiqua" w:hAnsi="Book Antiqua" w:cs="Arial"/>
        </w:rPr>
        <w:t>:</w:t>
      </w:r>
      <w:r w:rsidRPr="007D1A6E">
        <w:rPr>
          <w:rFonts w:ascii="Book Antiqua" w:hAnsi="Book Antiqua" w:cs="Arial"/>
        </w:rPr>
        <w:t xml:space="preserve"> </w:t>
      </w:r>
      <w:r w:rsidR="00F91405" w:rsidRPr="007D1A6E">
        <w:rPr>
          <w:rFonts w:ascii="Book Antiqua" w:hAnsi="Book Antiqua" w:cs="Arial"/>
        </w:rPr>
        <w:t>5.71</w:t>
      </w:r>
      <w:r w:rsidR="007C4E6D" w:rsidRPr="007D1A6E">
        <w:rPr>
          <w:rFonts w:ascii="Book Antiqua" w:hAnsi="Book Antiqua" w:cs="Arial"/>
        </w:rPr>
        <w:t>,</w:t>
      </w:r>
      <w:r w:rsidRPr="007D1A6E">
        <w:rPr>
          <w:rFonts w:ascii="Book Antiqua" w:hAnsi="Book Antiqua" w:cs="Arial"/>
        </w:rPr>
        <w:t xml:space="preserve"> 95%CI</w:t>
      </w:r>
      <w:r w:rsidR="007C4E6D" w:rsidRPr="007D1A6E">
        <w:rPr>
          <w:rFonts w:ascii="Book Antiqua" w:hAnsi="Book Antiqua" w:cs="Arial"/>
        </w:rPr>
        <w:t>:</w:t>
      </w:r>
      <w:r w:rsidRPr="007D1A6E">
        <w:rPr>
          <w:rFonts w:ascii="Book Antiqua" w:hAnsi="Book Antiqua" w:cs="Arial"/>
        </w:rPr>
        <w:t xml:space="preserve"> 1.</w:t>
      </w:r>
      <w:r w:rsidR="00F91405" w:rsidRPr="007D1A6E">
        <w:rPr>
          <w:rFonts w:ascii="Book Antiqua" w:hAnsi="Book Antiqua" w:cs="Arial"/>
        </w:rPr>
        <w:t>87</w:t>
      </w:r>
      <w:r w:rsidRPr="007D1A6E">
        <w:rPr>
          <w:rFonts w:ascii="Book Antiqua" w:hAnsi="Book Antiqua" w:cs="Arial"/>
        </w:rPr>
        <w:t>-1</w:t>
      </w:r>
      <w:r w:rsidR="002C543A" w:rsidRPr="007D1A6E">
        <w:rPr>
          <w:rFonts w:ascii="Book Antiqua" w:hAnsi="Book Antiqua" w:cs="Arial"/>
        </w:rPr>
        <w:t>7.47</w:t>
      </w:r>
      <w:r w:rsidRPr="007D1A6E">
        <w:rPr>
          <w:rFonts w:ascii="Book Antiqua" w:hAnsi="Book Antiqua" w:cs="Arial"/>
        </w:rPr>
        <w:t xml:space="preserve">). Significant heterogeneity was seen as shown by an </w:t>
      </w:r>
      <w:r w:rsidRPr="007D1A6E">
        <w:rPr>
          <w:rFonts w:ascii="Book Antiqua" w:hAnsi="Book Antiqua" w:cs="Arial"/>
          <w:i/>
        </w:rPr>
        <w:t>I</w:t>
      </w:r>
      <w:r w:rsidRPr="007D1A6E">
        <w:rPr>
          <w:rFonts w:ascii="Book Antiqua" w:hAnsi="Book Antiqua" w:cs="Arial"/>
          <w:i/>
          <w:vertAlign w:val="superscript"/>
        </w:rPr>
        <w:t>2</w:t>
      </w:r>
      <w:r w:rsidRPr="007D1A6E">
        <w:rPr>
          <w:rFonts w:ascii="Book Antiqua" w:hAnsi="Book Antiqua" w:cs="Arial"/>
        </w:rPr>
        <w:t xml:space="preserve"> value of 8</w:t>
      </w:r>
      <w:r w:rsidR="002C543A" w:rsidRPr="007D1A6E">
        <w:rPr>
          <w:rFonts w:ascii="Book Antiqua" w:hAnsi="Book Antiqua" w:cs="Arial"/>
        </w:rPr>
        <w:t>8.2</w:t>
      </w:r>
      <w:r w:rsidRPr="007D1A6E">
        <w:rPr>
          <w:rFonts w:ascii="Book Antiqua" w:hAnsi="Book Antiqua" w:cs="Arial"/>
        </w:rPr>
        <w:t>%, which appeared due to variable outcomes between studies. A single study showed superiority of CE HD over WL SD and another study was in slight favor of NBI HD over CE HD (Supplementary Figure 1B</w:t>
      </w:r>
      <w:r w:rsidR="007C4E6D" w:rsidRPr="007D1A6E">
        <w:rPr>
          <w:rFonts w:ascii="Book Antiqua" w:hAnsi="Book Antiqua" w:cs="Arial"/>
        </w:rPr>
        <w:t xml:space="preserve"> and</w:t>
      </w:r>
      <w:r w:rsidRPr="007D1A6E">
        <w:rPr>
          <w:rFonts w:ascii="Book Antiqua" w:hAnsi="Book Antiqua" w:cs="Arial"/>
        </w:rPr>
        <w:t xml:space="preserve"> C). It was difficult to draw any conclusion from the direct meta-analyses as quantitative assessment of the effectiveness between the 4 modalities in detecting dysplasia per biopsy was not possible.</w:t>
      </w:r>
    </w:p>
    <w:p w14:paraId="0196DBB1" w14:textId="77777777" w:rsidR="009B0545" w:rsidRPr="007D1A6E" w:rsidRDefault="009B0545" w:rsidP="00651512">
      <w:pPr>
        <w:adjustRightInd w:val="0"/>
        <w:snapToGrid w:val="0"/>
        <w:spacing w:line="360" w:lineRule="auto"/>
        <w:jc w:val="both"/>
        <w:rPr>
          <w:rFonts w:ascii="Book Antiqua" w:hAnsi="Book Antiqua" w:cs="Arial"/>
        </w:rPr>
      </w:pPr>
    </w:p>
    <w:p w14:paraId="7CEA7787" w14:textId="77777777" w:rsidR="000225D9" w:rsidRPr="007D1A6E" w:rsidRDefault="000225D9" w:rsidP="00651512">
      <w:pPr>
        <w:adjustRightInd w:val="0"/>
        <w:snapToGrid w:val="0"/>
        <w:spacing w:line="360" w:lineRule="auto"/>
        <w:jc w:val="both"/>
        <w:rPr>
          <w:rFonts w:ascii="Book Antiqua" w:hAnsi="Book Antiqua" w:cs="Arial"/>
          <w:b/>
          <w:i/>
        </w:rPr>
      </w:pPr>
      <w:r w:rsidRPr="007D1A6E">
        <w:rPr>
          <w:rFonts w:ascii="Book Antiqua" w:eastAsia="FrutigerLTStd-Roman" w:hAnsi="Book Antiqua" w:cs="Arial"/>
          <w:b/>
          <w:i/>
        </w:rPr>
        <w:t>Network meta-analysis</w:t>
      </w:r>
    </w:p>
    <w:p w14:paraId="5A5ED1E8" w14:textId="2CE82B79" w:rsidR="000225D9" w:rsidRPr="007D1A6E" w:rsidRDefault="000225D9" w:rsidP="007C4E6D">
      <w:pPr>
        <w:adjustRightInd w:val="0"/>
        <w:snapToGrid w:val="0"/>
        <w:spacing w:line="360" w:lineRule="auto"/>
        <w:jc w:val="both"/>
        <w:rPr>
          <w:rFonts w:ascii="Book Antiqua" w:hAnsi="Book Antiqua" w:cs="Arial"/>
        </w:rPr>
      </w:pPr>
      <w:r w:rsidRPr="007D1A6E">
        <w:rPr>
          <w:rFonts w:ascii="Book Antiqua" w:hAnsi="Book Antiqua" w:cs="Arial"/>
        </w:rPr>
        <w:t>The pictorial network of all modality comparisons analyzed for best modality in detecting dysplasia per biopsy is shown in Figure 2A. Figure 2B shows the OR of detecting dysplastic lesions per all biopsies analyzed by the network meta-</w:t>
      </w:r>
      <w:r w:rsidRPr="007D1A6E">
        <w:rPr>
          <w:rFonts w:ascii="Book Antiqua" w:hAnsi="Book Antiqua" w:cs="Arial"/>
        </w:rPr>
        <w:lastRenderedPageBreak/>
        <w:t xml:space="preserve">analysis. CE HD and NBI HD were numerically superior to WL HD or WL SD modalities, but the differences were not statistically significant. </w:t>
      </w:r>
      <w:r w:rsidRPr="007D1A6E">
        <w:rPr>
          <w:rFonts w:ascii="Book Antiqua" w:hAnsi="Book Antiqua" w:cs="Arial"/>
          <w:iCs/>
        </w:rPr>
        <w:t xml:space="preserve">Ranking probabilities for each modality </w:t>
      </w:r>
      <w:r w:rsidRPr="007D1A6E">
        <w:rPr>
          <w:rFonts w:ascii="Book Antiqua" w:hAnsi="Book Antiqua" w:cs="Arial"/>
        </w:rPr>
        <w:t xml:space="preserve">in detecting dysplasia </w:t>
      </w:r>
      <w:r w:rsidR="00782DAB" w:rsidRPr="007D1A6E">
        <w:rPr>
          <w:rFonts w:ascii="Book Antiqua" w:hAnsi="Book Antiqua" w:cs="Arial"/>
        </w:rPr>
        <w:t>per biopsy are shown in Figure 2</w:t>
      </w:r>
      <w:r w:rsidRPr="007D1A6E">
        <w:rPr>
          <w:rFonts w:ascii="Book Antiqua" w:hAnsi="Book Antiqua" w:cs="Arial"/>
        </w:rPr>
        <w:t xml:space="preserve">C. The rank probability of dysplasia detection </w:t>
      </w:r>
      <w:r w:rsidRPr="007D1A6E">
        <w:rPr>
          <w:rFonts w:ascii="Book Antiqua" w:eastAsia="FrutigerLTStd-Roman" w:hAnsi="Book Antiqua" w:cs="Arial"/>
        </w:rPr>
        <w:t>interpreted by SUCRA</w:t>
      </w:r>
      <w:r w:rsidRPr="007D1A6E">
        <w:rPr>
          <w:rFonts w:ascii="Book Antiqua" w:hAnsi="Book Antiqua" w:cs="Arial"/>
        </w:rPr>
        <w:t xml:space="preserve"> was as follows (in ascending order of rank), NBI HD (0.</w:t>
      </w:r>
      <w:r w:rsidR="00213966" w:rsidRPr="007D1A6E">
        <w:rPr>
          <w:rFonts w:ascii="Book Antiqua" w:hAnsi="Book Antiqua" w:cs="Arial"/>
        </w:rPr>
        <w:t>78</w:t>
      </w:r>
      <w:r w:rsidRPr="007D1A6E">
        <w:rPr>
          <w:rFonts w:ascii="Book Antiqua" w:hAnsi="Book Antiqua" w:cs="Arial"/>
        </w:rPr>
        <w:t>, 95%CI</w:t>
      </w:r>
      <w:r w:rsidR="007C4E6D" w:rsidRPr="007D1A6E">
        <w:rPr>
          <w:rFonts w:ascii="Book Antiqua" w:hAnsi="Book Antiqua" w:cs="Arial"/>
        </w:rPr>
        <w:t>:</w:t>
      </w:r>
      <w:r w:rsidRPr="007D1A6E">
        <w:rPr>
          <w:rFonts w:ascii="Book Antiqua" w:hAnsi="Book Antiqua" w:cs="Arial"/>
        </w:rPr>
        <w:t xml:space="preserve"> 0.</w:t>
      </w:r>
      <w:r w:rsidR="00215BFA" w:rsidRPr="007D1A6E">
        <w:rPr>
          <w:rFonts w:ascii="Book Antiqua" w:hAnsi="Book Antiqua" w:cs="Arial"/>
        </w:rPr>
        <w:t>41</w:t>
      </w:r>
      <w:r w:rsidRPr="007D1A6E">
        <w:rPr>
          <w:rFonts w:ascii="Book Antiqua" w:hAnsi="Book Antiqua" w:cs="Arial"/>
        </w:rPr>
        <w:t>-1.</w:t>
      </w:r>
      <w:r w:rsidR="00215BFA" w:rsidRPr="007D1A6E">
        <w:rPr>
          <w:rFonts w:ascii="Book Antiqua" w:hAnsi="Book Antiqua" w:cs="Arial"/>
        </w:rPr>
        <w:t>14</w:t>
      </w:r>
      <w:r w:rsidRPr="007D1A6E">
        <w:rPr>
          <w:rFonts w:ascii="Book Antiqua" w:hAnsi="Book Antiqua" w:cs="Arial"/>
        </w:rPr>
        <w:t>), CE HD (0.6</w:t>
      </w:r>
      <w:r w:rsidR="006C5DA7" w:rsidRPr="007D1A6E">
        <w:rPr>
          <w:rFonts w:ascii="Book Antiqua" w:hAnsi="Book Antiqua" w:cs="Arial"/>
        </w:rPr>
        <w:t>6</w:t>
      </w:r>
      <w:r w:rsidRPr="007D1A6E">
        <w:rPr>
          <w:rFonts w:ascii="Book Antiqua" w:hAnsi="Book Antiqua" w:cs="Arial"/>
        </w:rPr>
        <w:t>, 95%CI</w:t>
      </w:r>
      <w:r w:rsidR="007C4E6D" w:rsidRPr="007D1A6E">
        <w:rPr>
          <w:rFonts w:ascii="Book Antiqua" w:hAnsi="Book Antiqua" w:cs="Arial"/>
        </w:rPr>
        <w:t>:</w:t>
      </w:r>
      <w:r w:rsidRPr="007D1A6E">
        <w:rPr>
          <w:rFonts w:ascii="Book Antiqua" w:hAnsi="Book Antiqua" w:cs="Arial"/>
        </w:rPr>
        <w:t xml:space="preserve"> </w:t>
      </w:r>
      <w:r w:rsidR="00CB6D0B" w:rsidRPr="007D1A6E">
        <w:rPr>
          <w:rFonts w:ascii="Book Antiqua" w:hAnsi="Book Antiqua" w:cs="Arial"/>
        </w:rPr>
        <w:t>0.29-1.03</w:t>
      </w:r>
      <w:r w:rsidRPr="007D1A6E">
        <w:rPr>
          <w:rFonts w:ascii="Book Antiqua" w:hAnsi="Book Antiqua" w:cs="Arial"/>
        </w:rPr>
        <w:t xml:space="preserve">), WL </w:t>
      </w:r>
      <w:r w:rsidR="005B3152" w:rsidRPr="007D1A6E">
        <w:rPr>
          <w:rFonts w:ascii="Book Antiqua" w:hAnsi="Book Antiqua" w:cs="Arial"/>
        </w:rPr>
        <w:t>S</w:t>
      </w:r>
      <w:r w:rsidRPr="007D1A6E">
        <w:rPr>
          <w:rFonts w:ascii="Book Antiqua" w:hAnsi="Book Antiqua" w:cs="Arial"/>
        </w:rPr>
        <w:t>D (0.</w:t>
      </w:r>
      <w:r w:rsidR="005B3152" w:rsidRPr="007D1A6E">
        <w:rPr>
          <w:rFonts w:ascii="Book Antiqua" w:hAnsi="Book Antiqua" w:cs="Arial"/>
        </w:rPr>
        <w:t>33</w:t>
      </w:r>
      <w:r w:rsidRPr="007D1A6E">
        <w:rPr>
          <w:rFonts w:ascii="Book Antiqua" w:hAnsi="Book Antiqua" w:cs="Arial"/>
        </w:rPr>
        <w:t>, 95%CI</w:t>
      </w:r>
      <w:r w:rsidR="007C4E6D" w:rsidRPr="007D1A6E">
        <w:rPr>
          <w:rFonts w:ascii="Book Antiqua" w:hAnsi="Book Antiqua" w:cs="Arial"/>
        </w:rPr>
        <w:t>:</w:t>
      </w:r>
      <w:r w:rsidRPr="007D1A6E">
        <w:rPr>
          <w:rFonts w:ascii="Book Antiqua" w:hAnsi="Book Antiqua" w:cs="Arial"/>
        </w:rPr>
        <w:t xml:space="preserve"> </w:t>
      </w:r>
      <w:r w:rsidR="0070150B" w:rsidRPr="007D1A6E">
        <w:rPr>
          <w:rFonts w:ascii="Book Antiqua" w:hAnsi="Book Antiqua" w:cs="Arial"/>
        </w:rPr>
        <w:t>-0.04-0.70</w:t>
      </w:r>
      <w:r w:rsidRPr="007D1A6E">
        <w:rPr>
          <w:rFonts w:ascii="Book Antiqua" w:hAnsi="Book Antiqua" w:cs="Arial"/>
        </w:rPr>
        <w:t xml:space="preserve">) and WL </w:t>
      </w:r>
      <w:r w:rsidR="0070150B" w:rsidRPr="007D1A6E">
        <w:rPr>
          <w:rFonts w:ascii="Book Antiqua" w:hAnsi="Book Antiqua" w:cs="Arial"/>
        </w:rPr>
        <w:t>H</w:t>
      </w:r>
      <w:r w:rsidRPr="007D1A6E">
        <w:rPr>
          <w:rFonts w:ascii="Book Antiqua" w:hAnsi="Book Antiqua" w:cs="Arial"/>
        </w:rPr>
        <w:t>D (0.</w:t>
      </w:r>
      <w:r w:rsidR="0070150B" w:rsidRPr="007D1A6E">
        <w:rPr>
          <w:rFonts w:ascii="Book Antiqua" w:hAnsi="Book Antiqua" w:cs="Arial"/>
        </w:rPr>
        <w:t>24</w:t>
      </w:r>
      <w:r w:rsidRPr="007D1A6E">
        <w:rPr>
          <w:rFonts w:ascii="Book Antiqua" w:hAnsi="Book Antiqua" w:cs="Arial"/>
        </w:rPr>
        <w:t>, 95%CI</w:t>
      </w:r>
      <w:r w:rsidR="007C4E6D" w:rsidRPr="007D1A6E">
        <w:rPr>
          <w:rFonts w:ascii="Book Antiqua" w:hAnsi="Book Antiqua" w:cs="Arial"/>
        </w:rPr>
        <w:t>:</w:t>
      </w:r>
      <w:r w:rsidRPr="007D1A6E">
        <w:rPr>
          <w:rFonts w:ascii="Book Antiqua" w:hAnsi="Book Antiqua" w:cs="Arial"/>
        </w:rPr>
        <w:t xml:space="preserve"> </w:t>
      </w:r>
      <w:r w:rsidR="00CA30F1" w:rsidRPr="007D1A6E">
        <w:rPr>
          <w:rFonts w:ascii="Book Antiqua" w:hAnsi="Book Antiqua" w:cs="Arial"/>
        </w:rPr>
        <w:t>-0.13-0.61</w:t>
      </w:r>
      <w:r w:rsidRPr="007D1A6E">
        <w:rPr>
          <w:rFonts w:ascii="Book Antiqua" w:hAnsi="Book Antiqua" w:cs="Arial"/>
        </w:rPr>
        <w:t xml:space="preserve">). The difference between NBI HD and CE HD was small, but their differences between the WL modalities were moderate suggesting that CE or NBI are more efficient in detecting dysplasia </w:t>
      </w:r>
      <w:r w:rsidR="00731785" w:rsidRPr="007D1A6E">
        <w:rPr>
          <w:rFonts w:ascii="Book Antiqua" w:hAnsi="Book Antiqua" w:cs="Arial"/>
        </w:rPr>
        <w:t xml:space="preserve">per biopsy </w:t>
      </w:r>
      <w:r w:rsidRPr="007D1A6E">
        <w:rPr>
          <w:rFonts w:ascii="Book Antiqua" w:hAnsi="Book Antiqua" w:cs="Arial"/>
        </w:rPr>
        <w:t>than WL.</w:t>
      </w:r>
      <w:r w:rsidR="007C4E6D" w:rsidRPr="007D1A6E">
        <w:rPr>
          <w:rFonts w:ascii="Book Antiqua" w:eastAsia="等线" w:hAnsi="Book Antiqua" w:cs="Arial" w:hint="eastAsia"/>
          <w:lang w:eastAsia="zh-CN"/>
        </w:rPr>
        <w:t xml:space="preserve"> </w:t>
      </w:r>
      <w:r w:rsidRPr="007D1A6E">
        <w:rPr>
          <w:rFonts w:ascii="Book Antiqua" w:eastAsia="FrutigerLTStd-Roman" w:hAnsi="Book Antiqua" w:cs="Arial"/>
        </w:rPr>
        <w:t>Inconsistency model analysis and node-splitting analysis were not possible as no loop was created among the modalities (</w:t>
      </w:r>
      <w:r w:rsidRPr="007D1A6E">
        <w:rPr>
          <w:rFonts w:ascii="Book Antiqua" w:hAnsi="Book Antiqua" w:cs="Arial"/>
        </w:rPr>
        <w:t>Figure 2A</w:t>
      </w:r>
      <w:r w:rsidRPr="007D1A6E">
        <w:rPr>
          <w:rFonts w:ascii="Book Antiqua" w:eastAsia="FrutigerLTStd-Roman" w:hAnsi="Book Antiqua" w:cs="Arial"/>
        </w:rPr>
        <w:t xml:space="preserve">). </w:t>
      </w:r>
    </w:p>
    <w:p w14:paraId="02A7A3A0" w14:textId="77777777" w:rsidR="000225D9" w:rsidRPr="007D1A6E" w:rsidRDefault="000225D9" w:rsidP="00651512">
      <w:pPr>
        <w:adjustRightInd w:val="0"/>
        <w:snapToGrid w:val="0"/>
        <w:spacing w:line="360" w:lineRule="auto"/>
        <w:jc w:val="both"/>
        <w:rPr>
          <w:rFonts w:ascii="Book Antiqua" w:hAnsi="Book Antiqua" w:cs="Arial"/>
        </w:rPr>
      </w:pPr>
    </w:p>
    <w:p w14:paraId="743CEBA4" w14:textId="4A561CB5" w:rsidR="000225D9" w:rsidRPr="007D1A6E" w:rsidRDefault="007C4E6D" w:rsidP="00651512">
      <w:pPr>
        <w:adjustRightInd w:val="0"/>
        <w:snapToGrid w:val="0"/>
        <w:spacing w:line="360" w:lineRule="auto"/>
        <w:jc w:val="both"/>
        <w:rPr>
          <w:rFonts w:ascii="Book Antiqua" w:hAnsi="Book Antiqua" w:cs="Arial"/>
          <w:u w:val="single"/>
        </w:rPr>
      </w:pPr>
      <w:r w:rsidRPr="007D1A6E">
        <w:rPr>
          <w:rFonts w:ascii="Book Antiqua" w:hAnsi="Book Antiqua" w:cs="Arial"/>
          <w:b/>
          <w:u w:val="single"/>
        </w:rPr>
        <w:t>COMPARISON OF DYSPLASIA DETECTION RATES PER PATIENT</w:t>
      </w:r>
    </w:p>
    <w:p w14:paraId="6028ED76" w14:textId="77777777" w:rsidR="000225D9" w:rsidRPr="007D1A6E" w:rsidRDefault="000225D9" w:rsidP="00651512">
      <w:pPr>
        <w:adjustRightInd w:val="0"/>
        <w:snapToGrid w:val="0"/>
        <w:spacing w:line="360" w:lineRule="auto"/>
        <w:jc w:val="both"/>
        <w:rPr>
          <w:rFonts w:ascii="Book Antiqua" w:hAnsi="Book Antiqua" w:cs="Arial"/>
          <w:b/>
          <w:i/>
        </w:rPr>
      </w:pPr>
      <w:r w:rsidRPr="007D1A6E">
        <w:rPr>
          <w:rFonts w:ascii="Book Antiqua" w:hAnsi="Book Antiqua" w:cs="Arial"/>
          <w:b/>
          <w:i/>
        </w:rPr>
        <w:t>Direct meta-analysis</w:t>
      </w:r>
    </w:p>
    <w:p w14:paraId="1D2AB497" w14:textId="090B824A" w:rsidR="000225D9" w:rsidRPr="007D1A6E" w:rsidRDefault="000225D9" w:rsidP="00651512">
      <w:pPr>
        <w:adjustRightInd w:val="0"/>
        <w:snapToGrid w:val="0"/>
        <w:spacing w:line="360" w:lineRule="auto"/>
        <w:jc w:val="both"/>
        <w:rPr>
          <w:rFonts w:ascii="Book Antiqua" w:hAnsi="Book Antiqua" w:cs="Arial"/>
        </w:rPr>
      </w:pPr>
      <w:r w:rsidRPr="007D1A6E">
        <w:rPr>
          <w:rFonts w:ascii="Book Antiqua" w:hAnsi="Book Antiqua" w:cs="Arial"/>
        </w:rPr>
        <w:t xml:space="preserve">Direct meta-analysis of </w:t>
      </w:r>
      <w:r w:rsidR="0032355D" w:rsidRPr="007D1A6E">
        <w:rPr>
          <w:rFonts w:ascii="Book Antiqua" w:hAnsi="Book Antiqua" w:cs="Arial"/>
        </w:rPr>
        <w:t>4</w:t>
      </w:r>
      <w:r w:rsidRPr="007D1A6E">
        <w:rPr>
          <w:rFonts w:ascii="Book Antiqua" w:hAnsi="Book Antiqua" w:cs="Arial"/>
        </w:rPr>
        <w:t xml:space="preserve"> studies showed no difference between NBI HD </w:t>
      </w:r>
      <w:r w:rsidRPr="007D1A6E">
        <w:rPr>
          <w:rFonts w:ascii="Book Antiqua" w:hAnsi="Book Antiqua" w:cs="Arial"/>
          <w:i/>
          <w:iCs/>
        </w:rPr>
        <w:t>vs</w:t>
      </w:r>
      <w:r w:rsidRPr="007D1A6E">
        <w:rPr>
          <w:rFonts w:ascii="Book Antiqua" w:hAnsi="Book Antiqua" w:cs="Arial"/>
        </w:rPr>
        <w:t xml:space="preserve"> WL HD (Supplementary Figure 2A) with low heterogeneity. Single studies were in slight favor of NBI HD over CE HD and CE HD over WL SD, respectively, in detecting dysplasia on a per patient basis (Supplementary Figure 2B</w:t>
      </w:r>
      <w:r w:rsidR="007C4E6D" w:rsidRPr="007D1A6E">
        <w:rPr>
          <w:rFonts w:ascii="Book Antiqua" w:hAnsi="Book Antiqua" w:cs="Arial"/>
        </w:rPr>
        <w:t xml:space="preserve"> and</w:t>
      </w:r>
      <w:r w:rsidRPr="007D1A6E">
        <w:rPr>
          <w:rFonts w:ascii="Book Antiqua" w:hAnsi="Book Antiqua" w:cs="Arial"/>
        </w:rPr>
        <w:t xml:space="preserve"> C). It was difficult to draw any conclusion from the direct meta-analyses as quantitative assessment of the effectiveness between the 4 modalities in detecting dysplasia per patient was not possible.</w:t>
      </w:r>
    </w:p>
    <w:p w14:paraId="6209ACAB" w14:textId="77777777" w:rsidR="009B0545" w:rsidRPr="007D1A6E" w:rsidRDefault="009B0545" w:rsidP="00651512">
      <w:pPr>
        <w:adjustRightInd w:val="0"/>
        <w:snapToGrid w:val="0"/>
        <w:spacing w:line="360" w:lineRule="auto"/>
        <w:jc w:val="both"/>
        <w:rPr>
          <w:rFonts w:ascii="Book Antiqua" w:hAnsi="Book Antiqua" w:cs="Arial"/>
        </w:rPr>
      </w:pPr>
    </w:p>
    <w:p w14:paraId="720B616E" w14:textId="77777777" w:rsidR="000225D9" w:rsidRPr="007D1A6E" w:rsidRDefault="000225D9" w:rsidP="00651512">
      <w:pPr>
        <w:adjustRightInd w:val="0"/>
        <w:snapToGrid w:val="0"/>
        <w:spacing w:line="360" w:lineRule="auto"/>
        <w:jc w:val="both"/>
        <w:rPr>
          <w:rFonts w:ascii="Book Antiqua" w:hAnsi="Book Antiqua" w:cs="Arial"/>
        </w:rPr>
      </w:pPr>
      <w:r w:rsidRPr="007D1A6E">
        <w:rPr>
          <w:rFonts w:ascii="Book Antiqua" w:eastAsia="FrutigerLTStd-Roman" w:hAnsi="Book Antiqua" w:cs="Arial"/>
          <w:b/>
          <w:i/>
        </w:rPr>
        <w:t>Network meta-analysis</w:t>
      </w:r>
    </w:p>
    <w:p w14:paraId="26A62775" w14:textId="28CDF694" w:rsidR="000225D9" w:rsidRPr="007D1A6E" w:rsidRDefault="000225D9" w:rsidP="007C4E6D">
      <w:pPr>
        <w:adjustRightInd w:val="0"/>
        <w:snapToGrid w:val="0"/>
        <w:spacing w:line="360" w:lineRule="auto"/>
        <w:jc w:val="both"/>
        <w:rPr>
          <w:rFonts w:ascii="Book Antiqua" w:hAnsi="Book Antiqua" w:cs="Arial"/>
        </w:rPr>
      </w:pPr>
      <w:r w:rsidRPr="007D1A6E">
        <w:rPr>
          <w:rFonts w:ascii="Book Antiqua" w:hAnsi="Book Antiqua" w:cs="Arial"/>
        </w:rPr>
        <w:t xml:space="preserve">The network of all modality comparisons analyzed for detecting dysplasia per patient is shown in Figure 3A. Figure 3B shows the OR of efficacy (number of patients with dysplasia) analyzed by the network meta-analysis. </w:t>
      </w:r>
      <w:r w:rsidRPr="007D1A6E">
        <w:rPr>
          <w:rFonts w:ascii="Book Antiqua" w:hAnsi="Book Antiqua" w:cs="Arial"/>
          <w:iCs/>
        </w:rPr>
        <w:t>As shown in</w:t>
      </w:r>
      <w:r w:rsidRPr="007D1A6E">
        <w:rPr>
          <w:rFonts w:ascii="Book Antiqua" w:hAnsi="Book Antiqua" w:cs="Arial"/>
        </w:rPr>
        <w:t xml:space="preserve"> Figure 3C, the rank probability of efficacy </w:t>
      </w:r>
      <w:r w:rsidRPr="007D1A6E">
        <w:rPr>
          <w:rFonts w:ascii="Book Antiqua" w:eastAsia="FrutigerLTStd-Roman" w:hAnsi="Book Antiqua" w:cs="Arial"/>
        </w:rPr>
        <w:t>interpreted by SUCRA</w:t>
      </w:r>
      <w:r w:rsidRPr="007D1A6E">
        <w:rPr>
          <w:rFonts w:ascii="Book Antiqua" w:hAnsi="Book Antiqua" w:cs="Arial"/>
        </w:rPr>
        <w:t xml:space="preserve"> was as follows (in ascending order of rank); WL HD (0.8</w:t>
      </w:r>
      <w:r w:rsidR="005A799D" w:rsidRPr="007D1A6E">
        <w:rPr>
          <w:rFonts w:ascii="Book Antiqua" w:hAnsi="Book Antiqua" w:cs="Arial"/>
        </w:rPr>
        <w:t>1</w:t>
      </w:r>
      <w:r w:rsidRPr="007D1A6E">
        <w:rPr>
          <w:rFonts w:ascii="Book Antiqua" w:hAnsi="Book Antiqua" w:cs="Arial"/>
        </w:rPr>
        <w:t>, 95%CI</w:t>
      </w:r>
      <w:r w:rsidR="007C4E6D" w:rsidRPr="007D1A6E">
        <w:rPr>
          <w:rFonts w:ascii="Book Antiqua" w:hAnsi="Book Antiqua" w:cs="Arial"/>
        </w:rPr>
        <w:t>:</w:t>
      </w:r>
      <w:r w:rsidRPr="007D1A6E">
        <w:rPr>
          <w:rFonts w:ascii="Book Antiqua" w:hAnsi="Book Antiqua" w:cs="Arial"/>
        </w:rPr>
        <w:t xml:space="preserve"> </w:t>
      </w:r>
      <w:r w:rsidR="007D4B72" w:rsidRPr="007D1A6E">
        <w:rPr>
          <w:rFonts w:ascii="Book Antiqua" w:hAnsi="Book Antiqua" w:cs="Arial"/>
        </w:rPr>
        <w:t>0.45-1.18</w:t>
      </w:r>
      <w:r w:rsidRPr="007D1A6E">
        <w:rPr>
          <w:rFonts w:ascii="Book Antiqua" w:hAnsi="Book Antiqua" w:cs="Arial"/>
        </w:rPr>
        <w:t>), NBI HD (0.</w:t>
      </w:r>
      <w:r w:rsidR="007D4B72" w:rsidRPr="007D1A6E">
        <w:rPr>
          <w:rFonts w:ascii="Book Antiqua" w:hAnsi="Book Antiqua" w:cs="Arial"/>
        </w:rPr>
        <w:t>71</w:t>
      </w:r>
      <w:r w:rsidRPr="007D1A6E">
        <w:rPr>
          <w:rFonts w:ascii="Book Antiqua" w:hAnsi="Book Antiqua" w:cs="Arial"/>
        </w:rPr>
        <w:t>, 95%CI</w:t>
      </w:r>
      <w:r w:rsidR="007C4E6D" w:rsidRPr="007D1A6E">
        <w:rPr>
          <w:rFonts w:ascii="Book Antiqua" w:hAnsi="Book Antiqua" w:cs="Arial"/>
        </w:rPr>
        <w:t>:</w:t>
      </w:r>
      <w:r w:rsidRPr="007D1A6E">
        <w:rPr>
          <w:rFonts w:ascii="Book Antiqua" w:hAnsi="Book Antiqua" w:cs="Arial"/>
        </w:rPr>
        <w:t xml:space="preserve"> </w:t>
      </w:r>
      <w:r w:rsidR="004E4AC9" w:rsidRPr="007D1A6E">
        <w:rPr>
          <w:rFonts w:ascii="Book Antiqua" w:hAnsi="Book Antiqua" w:cs="Arial"/>
        </w:rPr>
        <w:t>0.34-1.08</w:t>
      </w:r>
      <w:r w:rsidRPr="007D1A6E">
        <w:rPr>
          <w:rFonts w:ascii="Book Antiqua" w:hAnsi="Book Antiqua" w:cs="Arial"/>
        </w:rPr>
        <w:t>), CE HD (0.42, 95%CI</w:t>
      </w:r>
      <w:r w:rsidR="007C4E6D" w:rsidRPr="007D1A6E">
        <w:rPr>
          <w:rFonts w:ascii="Book Antiqua" w:hAnsi="Book Antiqua" w:cs="Arial"/>
        </w:rPr>
        <w:t>:</w:t>
      </w:r>
      <w:r w:rsidRPr="007D1A6E">
        <w:rPr>
          <w:rFonts w:ascii="Book Antiqua" w:hAnsi="Book Antiqua" w:cs="Arial"/>
        </w:rPr>
        <w:t xml:space="preserve"> </w:t>
      </w:r>
      <w:r w:rsidR="00FA5232" w:rsidRPr="007D1A6E">
        <w:rPr>
          <w:rFonts w:ascii="Book Antiqua" w:hAnsi="Book Antiqua" w:cs="Arial"/>
        </w:rPr>
        <w:t>0.06-0.79</w:t>
      </w:r>
      <w:r w:rsidRPr="007D1A6E">
        <w:rPr>
          <w:rFonts w:ascii="Book Antiqua" w:hAnsi="Book Antiqua" w:cs="Arial"/>
        </w:rPr>
        <w:t>) and WL SD (0.0</w:t>
      </w:r>
      <w:r w:rsidR="00FA5232" w:rsidRPr="007D1A6E">
        <w:rPr>
          <w:rFonts w:ascii="Book Antiqua" w:hAnsi="Book Antiqua" w:cs="Arial"/>
        </w:rPr>
        <w:t>6</w:t>
      </w:r>
      <w:r w:rsidRPr="007D1A6E">
        <w:rPr>
          <w:rFonts w:ascii="Book Antiqua" w:hAnsi="Book Antiqua" w:cs="Arial"/>
        </w:rPr>
        <w:t>, 95%CI</w:t>
      </w:r>
      <w:r w:rsidR="007C4E6D" w:rsidRPr="007D1A6E">
        <w:rPr>
          <w:rFonts w:ascii="Book Antiqua" w:hAnsi="Book Antiqua" w:cs="Arial"/>
        </w:rPr>
        <w:t>:</w:t>
      </w:r>
      <w:r w:rsidRPr="007D1A6E">
        <w:rPr>
          <w:rFonts w:ascii="Book Antiqua" w:hAnsi="Book Antiqua" w:cs="Arial"/>
        </w:rPr>
        <w:t xml:space="preserve"> </w:t>
      </w:r>
      <w:r w:rsidR="00F2028E" w:rsidRPr="007D1A6E">
        <w:rPr>
          <w:rFonts w:ascii="Book Antiqua" w:hAnsi="Book Antiqua" w:cs="Arial"/>
        </w:rPr>
        <w:t>-0.31-</w:t>
      </w:r>
      <w:r w:rsidR="00F2028E" w:rsidRPr="007D1A6E">
        <w:rPr>
          <w:rFonts w:ascii="Book Antiqua" w:hAnsi="Book Antiqua" w:cs="Arial"/>
        </w:rPr>
        <w:lastRenderedPageBreak/>
        <w:t>0.43</w:t>
      </w:r>
      <w:r w:rsidRPr="007D1A6E">
        <w:rPr>
          <w:rFonts w:ascii="Book Antiqua" w:hAnsi="Book Antiqua" w:cs="Arial"/>
        </w:rPr>
        <w:t>). The difference between the first two modalities was small, but the differences between WL SD and the rest of the three were large suggesting that WL SD may be inferior to the other modalities.</w:t>
      </w:r>
      <w:r w:rsidR="007C4E6D" w:rsidRPr="007D1A6E">
        <w:rPr>
          <w:rFonts w:ascii="Book Antiqua" w:hAnsi="Book Antiqua" w:cs="Arial"/>
        </w:rPr>
        <w:t xml:space="preserve"> </w:t>
      </w:r>
      <w:r w:rsidRPr="007D1A6E">
        <w:rPr>
          <w:rFonts w:ascii="Book Antiqua" w:eastAsia="FrutigerLTStd-Roman" w:hAnsi="Book Antiqua" w:cs="Arial"/>
        </w:rPr>
        <w:t>Inconsistency model analysis and node-splitting analysis were not possible as no loop was created among the modalities (</w:t>
      </w:r>
      <w:r w:rsidRPr="007D1A6E">
        <w:rPr>
          <w:rFonts w:ascii="Book Antiqua" w:hAnsi="Book Antiqua" w:cs="Arial"/>
        </w:rPr>
        <w:t>Figure 3A</w:t>
      </w:r>
      <w:r w:rsidRPr="007D1A6E">
        <w:rPr>
          <w:rFonts w:ascii="Book Antiqua" w:eastAsia="FrutigerLTStd-Roman" w:hAnsi="Book Antiqua" w:cs="Arial"/>
        </w:rPr>
        <w:t xml:space="preserve">). </w:t>
      </w:r>
    </w:p>
    <w:p w14:paraId="4F4471FE" w14:textId="77777777" w:rsidR="000225D9" w:rsidRPr="007D1A6E" w:rsidRDefault="000225D9" w:rsidP="00651512">
      <w:pPr>
        <w:adjustRightInd w:val="0"/>
        <w:snapToGrid w:val="0"/>
        <w:spacing w:line="360" w:lineRule="auto"/>
        <w:jc w:val="both"/>
        <w:rPr>
          <w:rFonts w:ascii="Book Antiqua" w:hAnsi="Book Antiqua" w:cs="Arial"/>
        </w:rPr>
      </w:pPr>
    </w:p>
    <w:p w14:paraId="0FD609D9" w14:textId="47DAAF6B" w:rsidR="000225D9" w:rsidRPr="007D1A6E" w:rsidRDefault="007C4E6D" w:rsidP="00651512">
      <w:pPr>
        <w:adjustRightInd w:val="0"/>
        <w:snapToGrid w:val="0"/>
        <w:spacing w:line="360" w:lineRule="auto"/>
        <w:jc w:val="both"/>
        <w:rPr>
          <w:rFonts w:ascii="Book Antiqua" w:hAnsi="Book Antiqua" w:cs="Arial"/>
          <w:u w:val="single"/>
        </w:rPr>
      </w:pPr>
      <w:r w:rsidRPr="007D1A6E">
        <w:rPr>
          <w:rFonts w:ascii="Book Antiqua" w:hAnsi="Book Antiqua" w:cs="Arial"/>
          <w:b/>
          <w:u w:val="single"/>
        </w:rPr>
        <w:t>COMPARISON OF DETECTED NUMBERS OF DYSPLASIA PER PATIENT</w:t>
      </w:r>
    </w:p>
    <w:p w14:paraId="214484E1" w14:textId="77777777" w:rsidR="000225D9" w:rsidRPr="007D1A6E" w:rsidRDefault="000225D9" w:rsidP="00651512">
      <w:pPr>
        <w:adjustRightInd w:val="0"/>
        <w:snapToGrid w:val="0"/>
        <w:spacing w:line="360" w:lineRule="auto"/>
        <w:jc w:val="both"/>
        <w:rPr>
          <w:rFonts w:ascii="Book Antiqua" w:hAnsi="Book Antiqua" w:cs="Arial"/>
          <w:b/>
          <w:i/>
        </w:rPr>
      </w:pPr>
      <w:r w:rsidRPr="007D1A6E">
        <w:rPr>
          <w:rFonts w:ascii="Book Antiqua" w:hAnsi="Book Antiqua" w:cs="Arial"/>
          <w:b/>
          <w:i/>
        </w:rPr>
        <w:t>Direct meta-analysis</w:t>
      </w:r>
    </w:p>
    <w:p w14:paraId="5CAA644F" w14:textId="2B887138" w:rsidR="000225D9" w:rsidRPr="007D1A6E" w:rsidRDefault="000225D9" w:rsidP="00651512">
      <w:pPr>
        <w:adjustRightInd w:val="0"/>
        <w:snapToGrid w:val="0"/>
        <w:spacing w:line="360" w:lineRule="auto"/>
        <w:jc w:val="both"/>
        <w:rPr>
          <w:rFonts w:ascii="Book Antiqua" w:hAnsi="Book Antiqua" w:cs="Arial"/>
        </w:rPr>
      </w:pPr>
      <w:r w:rsidRPr="007D1A6E">
        <w:rPr>
          <w:rFonts w:ascii="Book Antiqua" w:hAnsi="Book Antiqua" w:cs="Arial"/>
        </w:rPr>
        <w:t xml:space="preserve">Direct meta-analysis of </w:t>
      </w:r>
      <w:r w:rsidR="00E17797" w:rsidRPr="007D1A6E">
        <w:rPr>
          <w:rFonts w:ascii="Book Antiqua" w:hAnsi="Book Antiqua" w:cs="Arial"/>
        </w:rPr>
        <w:t>4</w:t>
      </w:r>
      <w:r w:rsidRPr="007D1A6E">
        <w:rPr>
          <w:rFonts w:ascii="Book Antiqua" w:hAnsi="Book Antiqua" w:cs="Arial"/>
        </w:rPr>
        <w:t xml:space="preserve"> studies showed no difference between NBI HD </w:t>
      </w:r>
      <w:r w:rsidR="00782DAB" w:rsidRPr="007D1A6E">
        <w:rPr>
          <w:rFonts w:ascii="Book Antiqua" w:hAnsi="Book Antiqua" w:cs="Arial"/>
          <w:i/>
          <w:iCs/>
        </w:rPr>
        <w:t>vs</w:t>
      </w:r>
      <w:r w:rsidR="00782DAB" w:rsidRPr="007D1A6E">
        <w:rPr>
          <w:rFonts w:ascii="Book Antiqua" w:hAnsi="Book Antiqua" w:cs="Arial"/>
        </w:rPr>
        <w:t xml:space="preserve"> WL HD </w:t>
      </w:r>
      <w:r w:rsidRPr="007D1A6E">
        <w:rPr>
          <w:rFonts w:ascii="Book Antiqua" w:hAnsi="Book Antiqua" w:cs="Arial"/>
        </w:rPr>
        <w:t>(Supplementary Figure 3A) with moderate heterogeneity. A single study showed s</w:t>
      </w:r>
      <w:r w:rsidR="008D40E1" w:rsidRPr="007D1A6E">
        <w:rPr>
          <w:rFonts w:ascii="Book Antiqua" w:hAnsi="Book Antiqua" w:cs="Arial"/>
        </w:rPr>
        <w:t xml:space="preserve">uperiority of CE HD over WL SD </w:t>
      </w:r>
      <w:r w:rsidRPr="007D1A6E">
        <w:rPr>
          <w:rFonts w:ascii="Book Antiqua" w:hAnsi="Book Antiqua" w:cs="Arial"/>
        </w:rPr>
        <w:t>and another study was in slight favor of NBI HD over CE HD (Supplementary Figure 3B, C). It was difficult to draw any conclusion from the direct meta-analyses as quantitative assessment of the effectiveness between the 4 modalities in detected numbers of dysplasia per patient was not possible.</w:t>
      </w:r>
    </w:p>
    <w:p w14:paraId="0FD709DD" w14:textId="77777777" w:rsidR="000225D9" w:rsidRPr="007D1A6E" w:rsidRDefault="000225D9" w:rsidP="00651512">
      <w:pPr>
        <w:adjustRightInd w:val="0"/>
        <w:snapToGrid w:val="0"/>
        <w:spacing w:line="360" w:lineRule="auto"/>
        <w:jc w:val="both"/>
        <w:rPr>
          <w:rFonts w:ascii="Book Antiqua" w:hAnsi="Book Antiqua" w:cs="Arial"/>
        </w:rPr>
      </w:pPr>
    </w:p>
    <w:p w14:paraId="47A20A9F" w14:textId="77777777" w:rsidR="000225D9" w:rsidRPr="007D1A6E" w:rsidRDefault="000225D9" w:rsidP="00651512">
      <w:pPr>
        <w:adjustRightInd w:val="0"/>
        <w:snapToGrid w:val="0"/>
        <w:spacing w:line="360" w:lineRule="auto"/>
        <w:jc w:val="both"/>
        <w:rPr>
          <w:rFonts w:ascii="Book Antiqua" w:hAnsi="Book Antiqua" w:cs="Arial"/>
        </w:rPr>
      </w:pPr>
      <w:r w:rsidRPr="007D1A6E">
        <w:rPr>
          <w:rFonts w:ascii="Book Antiqua" w:eastAsia="FrutigerLTStd-Roman" w:hAnsi="Book Antiqua" w:cs="Arial"/>
          <w:b/>
          <w:i/>
        </w:rPr>
        <w:t>Network meta-analysis</w:t>
      </w:r>
    </w:p>
    <w:p w14:paraId="2E7E5D77" w14:textId="012F4F96" w:rsidR="000225D9" w:rsidRPr="007D1A6E" w:rsidRDefault="000225D9" w:rsidP="00651512">
      <w:pPr>
        <w:adjustRightInd w:val="0"/>
        <w:snapToGrid w:val="0"/>
        <w:spacing w:line="360" w:lineRule="auto"/>
        <w:jc w:val="both"/>
        <w:rPr>
          <w:rFonts w:ascii="Book Antiqua" w:hAnsi="Book Antiqua" w:cs="Arial"/>
        </w:rPr>
      </w:pPr>
      <w:r w:rsidRPr="007D1A6E">
        <w:rPr>
          <w:rFonts w:ascii="Book Antiqua" w:hAnsi="Book Antiqua" w:cs="Arial"/>
        </w:rPr>
        <w:t xml:space="preserve">The network of all modality comparisons analyzed for detected numbers of dysplasia per patient is shown in Figure 4A. Figure 4B shows the OR of efficacy (detected numbers of dysplasia per patient) analyzed by the network meta-analysis. </w:t>
      </w:r>
      <w:r w:rsidRPr="007D1A6E">
        <w:rPr>
          <w:rFonts w:ascii="Book Antiqua" w:hAnsi="Book Antiqua" w:cs="Arial"/>
          <w:iCs/>
        </w:rPr>
        <w:t>As shown in</w:t>
      </w:r>
      <w:r w:rsidRPr="007D1A6E">
        <w:rPr>
          <w:rFonts w:ascii="Book Antiqua" w:hAnsi="Book Antiqua" w:cs="Arial"/>
        </w:rPr>
        <w:t xml:space="preserve"> Figure 4C, the rank probability of efficacy </w:t>
      </w:r>
      <w:r w:rsidRPr="007D1A6E">
        <w:rPr>
          <w:rFonts w:ascii="Book Antiqua" w:eastAsia="FrutigerLTStd-Roman" w:hAnsi="Book Antiqua" w:cs="Arial"/>
        </w:rPr>
        <w:t>interpreted by SUCRA</w:t>
      </w:r>
      <w:r w:rsidRPr="007D1A6E">
        <w:rPr>
          <w:rFonts w:ascii="Book Antiqua" w:hAnsi="Book Antiqua" w:cs="Arial"/>
        </w:rPr>
        <w:t xml:space="preserve"> was as follows (in ascending order of rank); WL HD (0.</w:t>
      </w:r>
      <w:r w:rsidR="00A2066E" w:rsidRPr="007D1A6E">
        <w:rPr>
          <w:rFonts w:ascii="Book Antiqua" w:hAnsi="Book Antiqua" w:cs="Arial"/>
        </w:rPr>
        <w:t>88</w:t>
      </w:r>
      <w:r w:rsidRPr="007D1A6E">
        <w:rPr>
          <w:rFonts w:ascii="Book Antiqua" w:hAnsi="Book Antiqua" w:cs="Arial"/>
        </w:rPr>
        <w:t>, 95%CI</w:t>
      </w:r>
      <w:r w:rsidR="007C4E6D" w:rsidRPr="007D1A6E">
        <w:rPr>
          <w:rFonts w:ascii="Book Antiqua" w:hAnsi="Book Antiqua" w:cs="Arial"/>
        </w:rPr>
        <w:t>:</w:t>
      </w:r>
      <w:r w:rsidRPr="007D1A6E">
        <w:rPr>
          <w:rFonts w:ascii="Book Antiqua" w:hAnsi="Book Antiqua" w:cs="Arial"/>
        </w:rPr>
        <w:t xml:space="preserve"> </w:t>
      </w:r>
      <w:r w:rsidR="00FB369A" w:rsidRPr="007D1A6E">
        <w:rPr>
          <w:rFonts w:ascii="Book Antiqua" w:hAnsi="Book Antiqua" w:cs="Arial"/>
        </w:rPr>
        <w:t>0.51-1.24</w:t>
      </w:r>
      <w:r w:rsidRPr="007D1A6E">
        <w:rPr>
          <w:rFonts w:ascii="Book Antiqua" w:hAnsi="Book Antiqua" w:cs="Arial"/>
        </w:rPr>
        <w:t>), NBI HD (0.62, 95%CI</w:t>
      </w:r>
      <w:r w:rsidR="007C4E6D" w:rsidRPr="007D1A6E">
        <w:rPr>
          <w:rFonts w:ascii="Book Antiqua" w:hAnsi="Book Antiqua" w:cs="Arial"/>
        </w:rPr>
        <w:t>:</w:t>
      </w:r>
      <w:r w:rsidRPr="007D1A6E">
        <w:rPr>
          <w:rFonts w:ascii="Book Antiqua" w:hAnsi="Book Antiqua" w:cs="Arial"/>
        </w:rPr>
        <w:t xml:space="preserve"> </w:t>
      </w:r>
      <w:r w:rsidR="00D91897" w:rsidRPr="007D1A6E">
        <w:rPr>
          <w:rFonts w:ascii="Book Antiqua" w:hAnsi="Book Antiqua" w:cs="Arial"/>
        </w:rPr>
        <w:t>0.25-0.99</w:t>
      </w:r>
      <w:r w:rsidRPr="007D1A6E">
        <w:rPr>
          <w:rFonts w:ascii="Book Antiqua" w:hAnsi="Book Antiqua" w:cs="Arial"/>
        </w:rPr>
        <w:t>), CE HD (0.4</w:t>
      </w:r>
      <w:r w:rsidR="00D91897" w:rsidRPr="007D1A6E">
        <w:rPr>
          <w:rFonts w:ascii="Book Antiqua" w:hAnsi="Book Antiqua" w:cs="Arial"/>
        </w:rPr>
        <w:t>8</w:t>
      </w:r>
      <w:r w:rsidRPr="007D1A6E">
        <w:rPr>
          <w:rFonts w:ascii="Book Antiqua" w:hAnsi="Book Antiqua" w:cs="Arial"/>
        </w:rPr>
        <w:t>, 95%CI</w:t>
      </w:r>
      <w:r w:rsidR="007C4E6D" w:rsidRPr="007D1A6E">
        <w:rPr>
          <w:rFonts w:ascii="Book Antiqua" w:hAnsi="Book Antiqua" w:cs="Arial"/>
        </w:rPr>
        <w:t>:</w:t>
      </w:r>
      <w:r w:rsidRPr="007D1A6E">
        <w:rPr>
          <w:rFonts w:ascii="Book Antiqua" w:hAnsi="Book Antiqua" w:cs="Arial"/>
        </w:rPr>
        <w:t xml:space="preserve"> </w:t>
      </w:r>
      <w:r w:rsidR="00911711" w:rsidRPr="007D1A6E">
        <w:rPr>
          <w:rFonts w:ascii="Book Antiqua" w:hAnsi="Book Antiqua" w:cs="Arial"/>
        </w:rPr>
        <w:t>0.11-0.84</w:t>
      </w:r>
      <w:r w:rsidRPr="007D1A6E">
        <w:rPr>
          <w:rFonts w:ascii="Book Antiqua" w:hAnsi="Book Antiqua" w:cs="Arial"/>
        </w:rPr>
        <w:t>) and WL SD (0.03, 95%CI</w:t>
      </w:r>
      <w:r w:rsidR="007C4E6D" w:rsidRPr="007D1A6E">
        <w:rPr>
          <w:rFonts w:ascii="Book Antiqua" w:hAnsi="Book Antiqua" w:cs="Arial"/>
        </w:rPr>
        <w:t>:</w:t>
      </w:r>
      <w:r w:rsidRPr="007D1A6E">
        <w:rPr>
          <w:rFonts w:ascii="Book Antiqua" w:hAnsi="Book Antiqua" w:cs="Arial"/>
        </w:rPr>
        <w:t xml:space="preserve"> </w:t>
      </w:r>
      <w:r w:rsidR="007F3B32" w:rsidRPr="007D1A6E">
        <w:rPr>
          <w:rFonts w:ascii="Book Antiqua" w:hAnsi="Book Antiqua" w:cs="Arial"/>
        </w:rPr>
        <w:t>-0.33-0.40</w:t>
      </w:r>
      <w:r w:rsidRPr="007D1A6E">
        <w:rPr>
          <w:rFonts w:ascii="Book Antiqua" w:hAnsi="Book Antiqua" w:cs="Arial"/>
        </w:rPr>
        <w:t xml:space="preserve">). The differences between the first three modalities were moderate, and the differences between WL SD </w:t>
      </w:r>
      <w:r w:rsidR="002E7C67" w:rsidRPr="007D1A6E">
        <w:rPr>
          <w:rFonts w:ascii="Book Antiqua" w:hAnsi="Book Antiqua" w:cs="Arial"/>
        </w:rPr>
        <w:t>and the rest</w:t>
      </w:r>
      <w:r w:rsidRPr="007D1A6E">
        <w:rPr>
          <w:rFonts w:ascii="Book Antiqua" w:hAnsi="Book Antiqua" w:cs="Arial"/>
        </w:rPr>
        <w:t xml:space="preserve"> were large without overlap of 95%CIs. </w:t>
      </w:r>
      <w:r w:rsidR="0078301E" w:rsidRPr="007D1A6E">
        <w:rPr>
          <w:rFonts w:ascii="Book Antiqua" w:hAnsi="Book Antiqua" w:cs="Arial"/>
        </w:rPr>
        <w:t>It was suggested that WL SD appeared to be inferior to the other modalities.</w:t>
      </w:r>
    </w:p>
    <w:p w14:paraId="40D460B1" w14:textId="77777777" w:rsidR="000225D9" w:rsidRPr="007D1A6E" w:rsidRDefault="000225D9" w:rsidP="00E95CF9">
      <w:pPr>
        <w:autoSpaceDE w:val="0"/>
        <w:autoSpaceDN w:val="0"/>
        <w:adjustRightInd w:val="0"/>
        <w:snapToGrid w:val="0"/>
        <w:spacing w:line="360" w:lineRule="auto"/>
        <w:ind w:firstLineChars="100" w:firstLine="240"/>
        <w:jc w:val="both"/>
        <w:rPr>
          <w:rFonts w:ascii="Book Antiqua" w:eastAsia="FrutigerLTStd-Roman" w:hAnsi="Book Antiqua" w:cs="Arial"/>
        </w:rPr>
      </w:pPr>
      <w:r w:rsidRPr="007D1A6E">
        <w:rPr>
          <w:rFonts w:ascii="Book Antiqua" w:eastAsia="FrutigerLTStd-Roman" w:hAnsi="Book Antiqua" w:cs="Arial"/>
        </w:rPr>
        <w:t>Inconsistency model analysis and node-splitting analysis were not possible as no loop was created among the modalities (</w:t>
      </w:r>
      <w:r w:rsidRPr="007D1A6E">
        <w:rPr>
          <w:rFonts w:ascii="Book Antiqua" w:hAnsi="Book Antiqua" w:cs="Arial"/>
        </w:rPr>
        <w:t>Figure 4A</w:t>
      </w:r>
      <w:r w:rsidRPr="007D1A6E">
        <w:rPr>
          <w:rFonts w:ascii="Book Antiqua" w:eastAsia="FrutigerLTStd-Roman" w:hAnsi="Book Antiqua" w:cs="Arial"/>
        </w:rPr>
        <w:t xml:space="preserve">). </w:t>
      </w:r>
    </w:p>
    <w:p w14:paraId="2E8E4490" w14:textId="77777777" w:rsidR="000225D9" w:rsidRPr="007D1A6E" w:rsidRDefault="000225D9" w:rsidP="00651512">
      <w:pPr>
        <w:autoSpaceDE w:val="0"/>
        <w:autoSpaceDN w:val="0"/>
        <w:adjustRightInd w:val="0"/>
        <w:snapToGrid w:val="0"/>
        <w:spacing w:line="360" w:lineRule="auto"/>
        <w:jc w:val="both"/>
        <w:rPr>
          <w:rFonts w:ascii="Book Antiqua" w:eastAsia="FrutigerLTStd-Roman" w:hAnsi="Book Antiqua" w:cs="Arial"/>
          <w:b/>
        </w:rPr>
      </w:pPr>
    </w:p>
    <w:p w14:paraId="22E90F1F" w14:textId="6B9C57BE" w:rsidR="000225D9" w:rsidRPr="007D1A6E" w:rsidRDefault="007C4E6D" w:rsidP="00651512">
      <w:pPr>
        <w:autoSpaceDE w:val="0"/>
        <w:autoSpaceDN w:val="0"/>
        <w:adjustRightInd w:val="0"/>
        <w:snapToGrid w:val="0"/>
        <w:spacing w:line="360" w:lineRule="auto"/>
        <w:jc w:val="both"/>
        <w:rPr>
          <w:rFonts w:ascii="Book Antiqua" w:eastAsia="FrutigerLTStd-Roman" w:hAnsi="Book Antiqua" w:cs="Arial"/>
          <w:b/>
        </w:rPr>
      </w:pPr>
      <w:r w:rsidRPr="007D1A6E">
        <w:rPr>
          <w:rFonts w:ascii="Book Antiqua" w:hAnsi="Book Antiqua"/>
          <w:b/>
          <w:bCs/>
          <w:u w:val="single"/>
        </w:rPr>
        <w:t>DISCUSSION</w:t>
      </w:r>
    </w:p>
    <w:p w14:paraId="61F5E4B0" w14:textId="04611841" w:rsidR="000225D9" w:rsidRPr="007D1A6E" w:rsidRDefault="000225D9" w:rsidP="00651512">
      <w:pPr>
        <w:autoSpaceDE w:val="0"/>
        <w:autoSpaceDN w:val="0"/>
        <w:adjustRightInd w:val="0"/>
        <w:snapToGrid w:val="0"/>
        <w:spacing w:line="360" w:lineRule="auto"/>
        <w:jc w:val="both"/>
        <w:rPr>
          <w:rFonts w:ascii="Book Antiqua" w:eastAsia="FrutigerLTStd-Roman" w:hAnsi="Book Antiqua" w:cs="Arial"/>
        </w:rPr>
      </w:pPr>
      <w:r w:rsidRPr="007D1A6E">
        <w:rPr>
          <w:rFonts w:ascii="Book Antiqua" w:eastAsia="FrutigerLTStd-Roman" w:hAnsi="Book Antiqua" w:cs="Arial"/>
        </w:rPr>
        <w:t xml:space="preserve">Our comprehensive network meta-analysis simultaneously compared various endoscopic modalities for dysplasia surveillance in UC. A few direct meta-analyses comparing two modalities have been previously reported, however, the rationale of our study was to add evidence through indirect comparisons by network meta-analysis, where direct head-to-head comparisons were lacking. </w:t>
      </w:r>
      <w:r w:rsidRPr="007D1A6E">
        <w:rPr>
          <w:rFonts w:ascii="Book Antiqua" w:hAnsi="Book Antiqua" w:cs="Arial"/>
        </w:rPr>
        <w:t xml:space="preserve">On a per biopsy basis, NBI HD or CE HD appeared to be more effective compared to WL modalities. </w:t>
      </w:r>
      <w:r w:rsidRPr="007D1A6E">
        <w:rPr>
          <w:rFonts w:ascii="Book Antiqua" w:eastAsia="FrutigerLTStd-Roman" w:hAnsi="Book Antiqua" w:cs="Arial"/>
        </w:rPr>
        <w:t xml:space="preserve">For detecting dysplasia on a per patient basis, though, WL HD and </w:t>
      </w:r>
      <w:r w:rsidRPr="007D1A6E">
        <w:rPr>
          <w:rFonts w:ascii="Book Antiqua" w:hAnsi="Book Antiqua" w:cs="Arial"/>
        </w:rPr>
        <w:t xml:space="preserve">NBI HD, ranked relatively close, </w:t>
      </w:r>
      <w:r w:rsidR="008E71AD" w:rsidRPr="007D1A6E">
        <w:rPr>
          <w:rFonts w:ascii="Book Antiqua" w:hAnsi="Book Antiqua" w:cs="Arial"/>
        </w:rPr>
        <w:t xml:space="preserve">and </w:t>
      </w:r>
      <w:r w:rsidRPr="007D1A6E">
        <w:rPr>
          <w:rFonts w:ascii="Book Antiqua" w:hAnsi="Book Antiqua" w:cs="Arial"/>
        </w:rPr>
        <w:t xml:space="preserve">over other modalities. Another finding is that WL SD </w:t>
      </w:r>
      <w:r w:rsidRPr="007D1A6E">
        <w:rPr>
          <w:rFonts w:ascii="Book Antiqua" w:eastAsia="FrutigerLTStd-Roman" w:hAnsi="Book Antiqua" w:cs="Arial"/>
        </w:rPr>
        <w:t>consistently ranked worse compared to the other three modalities suggesting that its use cannot be rationalized for dysplasia surveillance in UC.</w:t>
      </w:r>
      <w:r w:rsidR="00577246" w:rsidRPr="007D1A6E">
        <w:rPr>
          <w:rFonts w:ascii="Book Antiqua" w:eastAsia="FrutigerLTStd-Roman" w:hAnsi="Book Antiqua" w:cs="Arial"/>
        </w:rPr>
        <w:t xml:space="preserve"> Overall, </w:t>
      </w:r>
      <w:r w:rsidR="00617736" w:rsidRPr="007D1A6E">
        <w:rPr>
          <w:rFonts w:ascii="Book Antiqua" w:eastAsia="FrutigerLTStd-Roman" w:hAnsi="Book Antiqua" w:cs="Arial"/>
        </w:rPr>
        <w:t xml:space="preserve">the results of our study suggest that </w:t>
      </w:r>
      <w:r w:rsidR="00025609" w:rsidRPr="007D1A6E">
        <w:rPr>
          <w:rFonts w:ascii="Book Antiqua" w:eastAsia="FrutigerLTStd-Roman" w:hAnsi="Book Antiqua" w:cs="Arial"/>
        </w:rPr>
        <w:t>the</w:t>
      </w:r>
      <w:r w:rsidR="00617736" w:rsidRPr="007D1A6E">
        <w:rPr>
          <w:rFonts w:ascii="Book Antiqua" w:eastAsia="FrutigerLTStd-Roman" w:hAnsi="Book Antiqua" w:cs="Arial"/>
        </w:rPr>
        <w:t xml:space="preserve"> us</w:t>
      </w:r>
      <w:r w:rsidR="00025609" w:rsidRPr="007D1A6E">
        <w:rPr>
          <w:rFonts w:ascii="Book Antiqua" w:eastAsia="FrutigerLTStd-Roman" w:hAnsi="Book Antiqua" w:cs="Arial"/>
        </w:rPr>
        <w:t>e of</w:t>
      </w:r>
      <w:r w:rsidR="00617736" w:rsidRPr="007D1A6E">
        <w:rPr>
          <w:rFonts w:ascii="Book Antiqua" w:eastAsia="FrutigerLTStd-Roman" w:hAnsi="Book Antiqua" w:cs="Arial"/>
        </w:rPr>
        <w:t xml:space="preserve"> a HD </w:t>
      </w:r>
      <w:proofErr w:type="spellStart"/>
      <w:r w:rsidR="00617736" w:rsidRPr="007D1A6E">
        <w:rPr>
          <w:rFonts w:ascii="Book Antiqua" w:eastAsia="FrutigerLTStd-Roman" w:hAnsi="Book Antiqua" w:cs="Arial"/>
        </w:rPr>
        <w:t>colonoscope</w:t>
      </w:r>
      <w:proofErr w:type="spellEnd"/>
      <w:r w:rsidR="00025609" w:rsidRPr="007D1A6E">
        <w:rPr>
          <w:rFonts w:ascii="Book Antiqua" w:eastAsia="FrutigerLTStd-Roman" w:hAnsi="Book Antiqua" w:cs="Arial"/>
        </w:rPr>
        <w:t xml:space="preserve"> may be </w:t>
      </w:r>
      <w:r w:rsidR="00A12529" w:rsidRPr="007D1A6E">
        <w:rPr>
          <w:rFonts w:ascii="Book Antiqua" w:eastAsia="FrutigerLTStd-Roman" w:hAnsi="Book Antiqua" w:cs="Arial"/>
        </w:rPr>
        <w:t xml:space="preserve">more </w:t>
      </w:r>
      <w:r w:rsidR="00B40F82" w:rsidRPr="007D1A6E">
        <w:rPr>
          <w:rFonts w:ascii="Book Antiqua" w:eastAsia="FrutigerLTStd-Roman" w:hAnsi="Book Antiqua" w:cs="Arial"/>
        </w:rPr>
        <w:t>important rather than</w:t>
      </w:r>
      <w:r w:rsidR="00A12529" w:rsidRPr="007D1A6E">
        <w:rPr>
          <w:rFonts w:ascii="Book Antiqua" w:eastAsia="FrutigerLTStd-Roman" w:hAnsi="Book Antiqua" w:cs="Arial"/>
        </w:rPr>
        <w:t xml:space="preserve"> the </w:t>
      </w:r>
      <w:r w:rsidR="00617AA8" w:rsidRPr="007D1A6E">
        <w:rPr>
          <w:rFonts w:ascii="Book Antiqua" w:eastAsia="FrutigerLTStd-Roman" w:hAnsi="Book Antiqua" w:cs="Arial"/>
        </w:rPr>
        <w:t>use of image enhancing</w:t>
      </w:r>
      <w:r w:rsidR="002B3528" w:rsidRPr="007D1A6E">
        <w:rPr>
          <w:rFonts w:ascii="Book Antiqua" w:eastAsia="FrutigerLTStd-Roman" w:hAnsi="Book Antiqua" w:cs="Arial"/>
        </w:rPr>
        <w:t xml:space="preserve"> in detecting </w:t>
      </w:r>
      <w:r w:rsidR="004C4694" w:rsidRPr="007D1A6E">
        <w:rPr>
          <w:rFonts w:ascii="Book Antiqua" w:eastAsia="FrutigerLTStd-Roman" w:hAnsi="Book Antiqua" w:cs="Arial"/>
        </w:rPr>
        <w:t xml:space="preserve">dysplasia in </w:t>
      </w:r>
      <w:r w:rsidR="000668A5" w:rsidRPr="007D1A6E">
        <w:rPr>
          <w:rFonts w:ascii="Book Antiqua" w:eastAsia="FrutigerLTStd-Roman" w:hAnsi="Book Antiqua" w:cs="Arial"/>
        </w:rPr>
        <w:t>patients with UC</w:t>
      </w:r>
      <w:r w:rsidR="00617AA8" w:rsidRPr="007D1A6E">
        <w:rPr>
          <w:rFonts w:ascii="Book Antiqua" w:eastAsia="FrutigerLTStd-Roman" w:hAnsi="Book Antiqua" w:cs="Arial"/>
        </w:rPr>
        <w:t>.</w:t>
      </w:r>
      <w:r w:rsidR="00B40F82" w:rsidRPr="007D1A6E">
        <w:rPr>
          <w:rFonts w:ascii="Book Antiqua" w:eastAsia="FrutigerLTStd-Roman" w:hAnsi="Book Antiqua" w:cs="Arial"/>
        </w:rPr>
        <w:t xml:space="preserve"> </w:t>
      </w:r>
    </w:p>
    <w:p w14:paraId="31531845" w14:textId="071C8BD6" w:rsidR="000225D9" w:rsidRPr="007D1A6E" w:rsidRDefault="000225D9" w:rsidP="00A133EF">
      <w:pPr>
        <w:autoSpaceDE w:val="0"/>
        <w:autoSpaceDN w:val="0"/>
        <w:adjustRightInd w:val="0"/>
        <w:snapToGrid w:val="0"/>
        <w:spacing w:line="360" w:lineRule="auto"/>
        <w:ind w:firstLineChars="100" w:firstLine="240"/>
        <w:jc w:val="both"/>
        <w:rPr>
          <w:rFonts w:ascii="Book Antiqua" w:hAnsi="Book Antiqua" w:cs="Arial"/>
        </w:rPr>
      </w:pPr>
      <w:r w:rsidRPr="007D1A6E">
        <w:rPr>
          <w:rFonts w:ascii="Book Antiqua" w:hAnsi="Book Antiqua" w:cs="Arial"/>
        </w:rPr>
        <w:t xml:space="preserve">The rank order of efficacy in the present network meta-analysis is somewhat different from various international societal recommendations where CE is recommended over other modalities. CE has been increasingly used in surveillance of dysplasia in UC since </w:t>
      </w:r>
      <w:proofErr w:type="spellStart"/>
      <w:r w:rsidRPr="007D1A6E">
        <w:rPr>
          <w:rFonts w:ascii="Book Antiqua" w:hAnsi="Book Antiqua" w:cs="Arial"/>
        </w:rPr>
        <w:t>Kiesslich</w:t>
      </w:r>
      <w:proofErr w:type="spellEnd"/>
      <w:r w:rsidRPr="007D1A6E">
        <w:rPr>
          <w:rFonts w:ascii="Book Antiqua" w:hAnsi="Book Antiqua" w:cs="Arial"/>
        </w:rPr>
        <w:t xml:space="preserve"> </w:t>
      </w:r>
      <w:r w:rsidRPr="007D1A6E">
        <w:rPr>
          <w:rFonts w:ascii="Book Antiqua" w:hAnsi="Book Antiqua" w:cs="Arial"/>
          <w:i/>
          <w:iCs/>
        </w:rPr>
        <w:t xml:space="preserve">et </w:t>
      </w:r>
      <w:proofErr w:type="gramStart"/>
      <w:r w:rsidRPr="007D1A6E">
        <w:rPr>
          <w:rFonts w:ascii="Book Antiqua" w:hAnsi="Book Antiqua" w:cs="Arial"/>
          <w:i/>
          <w:iCs/>
        </w:rPr>
        <w:t>al</w:t>
      </w:r>
      <w:r w:rsidR="00A133EF" w:rsidRPr="007D1A6E">
        <w:rPr>
          <w:rFonts w:ascii="Book Antiqua" w:hAnsi="Book Antiqua" w:cs="Arial"/>
          <w:vertAlign w:val="superscript"/>
        </w:rPr>
        <w:t>[</w:t>
      </w:r>
      <w:proofErr w:type="gramEnd"/>
      <w:r w:rsidR="00A133EF" w:rsidRPr="007D1A6E">
        <w:rPr>
          <w:rFonts w:ascii="Book Antiqua" w:hAnsi="Book Antiqua" w:cs="Arial"/>
          <w:vertAlign w:val="superscript"/>
        </w:rPr>
        <w:t>36]</w:t>
      </w:r>
      <w:r w:rsidRPr="007D1A6E">
        <w:rPr>
          <w:rFonts w:ascii="Book Antiqua" w:hAnsi="Book Antiqua" w:cs="Arial"/>
        </w:rPr>
        <w:t xml:space="preserve"> reported its effectiveness over the traditional random biopsy method. Since then, many cohort studies have demonstrated the utility of CE which has led to its inclusion and recommendation in guidelines. However, the number of RCT showing the effectiveness of CE over random biopsy is small and the evidence supporting its use may not be robust. </w:t>
      </w:r>
      <w:r w:rsidRPr="007D1A6E">
        <w:rPr>
          <w:rFonts w:ascii="Book Antiqua" w:eastAsia="FrutigerLTStd-Roman" w:hAnsi="Book Antiqua" w:cs="Arial"/>
        </w:rPr>
        <w:t xml:space="preserve">NBI system is one of the most commonly used image enhanced technology which has been shown to be effective in detecting colonic neoplasia in colon cancer screening. NBI with target biopsy has not been shown to be consistently more effective than WL exam, however, a recent study by Watanabe </w:t>
      </w:r>
      <w:r w:rsidRPr="007D1A6E">
        <w:rPr>
          <w:rFonts w:ascii="Book Antiqua" w:eastAsia="FrutigerLTStd-Roman" w:hAnsi="Book Antiqua" w:cs="Arial"/>
          <w:i/>
          <w:iCs/>
        </w:rPr>
        <w:t xml:space="preserve">et </w:t>
      </w:r>
      <w:proofErr w:type="gramStart"/>
      <w:r w:rsidRPr="007D1A6E">
        <w:rPr>
          <w:rFonts w:ascii="Book Antiqua" w:eastAsia="FrutigerLTStd-Roman" w:hAnsi="Book Antiqua" w:cs="Arial"/>
          <w:i/>
          <w:iCs/>
        </w:rPr>
        <w:t>al</w:t>
      </w:r>
      <w:r w:rsidR="00A133EF" w:rsidRPr="007D1A6E">
        <w:rPr>
          <w:rFonts w:ascii="Book Antiqua" w:eastAsia="FrutigerLTStd-Roman" w:hAnsi="Book Antiqua" w:cs="Arial"/>
          <w:vertAlign w:val="superscript"/>
        </w:rPr>
        <w:t>[</w:t>
      </w:r>
      <w:proofErr w:type="gramEnd"/>
      <w:r w:rsidR="00A133EF" w:rsidRPr="007D1A6E">
        <w:rPr>
          <w:rFonts w:ascii="Book Antiqua" w:eastAsia="FrutigerLTStd-Roman" w:hAnsi="Book Antiqua" w:cs="Arial"/>
          <w:vertAlign w:val="superscript"/>
        </w:rPr>
        <w:t>37]</w:t>
      </w:r>
      <w:r w:rsidRPr="007D1A6E">
        <w:rPr>
          <w:rFonts w:ascii="Book Antiqua" w:eastAsia="FrutigerLTStd-Roman" w:hAnsi="Book Antiqua" w:cs="Arial"/>
        </w:rPr>
        <w:t xml:space="preserve"> showed its non-inferiority over CE. It was thus difficult to draw any conclusion from the existing RCT whether WL, CE or NBI were superior to </w:t>
      </w:r>
      <w:r w:rsidRPr="007D1A6E">
        <w:rPr>
          <w:rFonts w:ascii="Book Antiqua" w:eastAsia="FrutigerLTStd-Roman" w:hAnsi="Book Antiqua" w:cs="Arial"/>
        </w:rPr>
        <w:lastRenderedPageBreak/>
        <w:t xml:space="preserve">or similar to each other by means of dysplasia detection in UC surveillance. </w:t>
      </w:r>
      <w:r w:rsidRPr="007D1A6E">
        <w:rPr>
          <w:rFonts w:ascii="Book Antiqua" w:hAnsi="Book Antiqua" w:cs="Arial"/>
        </w:rPr>
        <w:t xml:space="preserve">Furthermore, some modalities lacked direct comparisons by RCT. </w:t>
      </w:r>
    </w:p>
    <w:p w14:paraId="5BD6CADC" w14:textId="6A3DC13B" w:rsidR="000225D9" w:rsidRPr="007D1A6E" w:rsidRDefault="000225D9" w:rsidP="00A133EF">
      <w:pPr>
        <w:autoSpaceDE w:val="0"/>
        <w:autoSpaceDN w:val="0"/>
        <w:adjustRightInd w:val="0"/>
        <w:snapToGrid w:val="0"/>
        <w:spacing w:line="360" w:lineRule="auto"/>
        <w:ind w:firstLineChars="100" w:firstLine="240"/>
        <w:jc w:val="both"/>
        <w:rPr>
          <w:rFonts w:ascii="Book Antiqua" w:hAnsi="Book Antiqua" w:cs="Arial"/>
        </w:rPr>
      </w:pPr>
      <w:r w:rsidRPr="007D1A6E">
        <w:rPr>
          <w:rFonts w:ascii="Book Antiqua" w:hAnsi="Book Antiqua" w:cs="Arial"/>
        </w:rPr>
        <w:t xml:space="preserve">The fundamental rationales of our network meta-analysis were to overcome the lack of direct comparison of modalities and to perform indirect comparisons to objectively assess their comparative efficacy in detecting dysplasia. Network meta-analysis is now widely recognized and utilized in clinical questions where direct comparisons among treatments are not </w:t>
      </w:r>
      <w:proofErr w:type="gramStart"/>
      <w:r w:rsidRPr="007D1A6E">
        <w:rPr>
          <w:rFonts w:ascii="Book Antiqua" w:hAnsi="Book Antiqua" w:cs="Arial"/>
        </w:rPr>
        <w:t>possible</w:t>
      </w:r>
      <w:proofErr w:type="gramEnd"/>
      <w:r w:rsidR="001E5F93" w:rsidRPr="007D1A6E">
        <w:rPr>
          <w:rFonts w:ascii="Book Antiqua" w:hAnsi="Book Antiqua" w:cs="Arial"/>
        </w:rPr>
        <w:fldChar w:fldCharType="begin">
          <w:fldData xml:space="preserve">PEVuZE5vdGU+PENpdGU+PEF1dGhvcj5Cb25vdmFzPC9BdXRob3I+PFllYXI+MjAxNjwvWWVhcj48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</w:fldData>
        </w:fldChar>
      </w:r>
      <w:r w:rsidR="000F449F" w:rsidRPr="007D1A6E">
        <w:rPr>
          <w:rFonts w:ascii="Book Antiqua" w:hAnsi="Book Antiqua" w:cs="Arial"/>
        </w:rPr>
        <w:instrText xml:space="preserve"> ADDIN EN.CITE </w:instrText>
      </w:r>
      <w:r w:rsidR="000F449F" w:rsidRPr="007D1A6E">
        <w:rPr>
          <w:rFonts w:ascii="Book Antiqua" w:hAnsi="Book Antiqua" w:cs="Arial"/>
        </w:rPr>
        <w:fldChar w:fldCharType="begin">
          <w:fldData xml:space="preserve">PEVuZE5vdGU+PENpdGU+PEF1dGhvcj5Cb25vdmFzPC9BdXRob3I+PFllYXI+MjAxNjwvWWVhcj48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</w:fldData>
        </w:fldChar>
      </w:r>
      <w:r w:rsidR="000F449F" w:rsidRPr="007D1A6E">
        <w:rPr>
          <w:rFonts w:ascii="Book Antiqua" w:hAnsi="Book Antiqua" w:cs="Arial"/>
        </w:rPr>
        <w:instrText xml:space="preserve"> ADDIN EN.CITE.DATA </w:instrText>
      </w:r>
      <w:r w:rsidR="000F449F" w:rsidRPr="007D1A6E">
        <w:rPr>
          <w:rFonts w:ascii="Book Antiqua" w:hAnsi="Book Antiqua" w:cs="Arial"/>
        </w:rPr>
      </w:r>
      <w:r w:rsidR="000F449F" w:rsidRPr="007D1A6E">
        <w:rPr>
          <w:rFonts w:ascii="Book Antiqua" w:hAnsi="Book Antiqua" w:cs="Arial"/>
        </w:rPr>
        <w:fldChar w:fldCharType="end"/>
      </w:r>
      <w:r w:rsidR="001E5F93" w:rsidRPr="007D1A6E">
        <w:rPr>
          <w:rFonts w:ascii="Book Antiqua" w:hAnsi="Book Antiqua" w:cs="Arial"/>
        </w:rPr>
      </w:r>
      <w:r w:rsidR="001E5F93" w:rsidRPr="007D1A6E">
        <w:rPr>
          <w:rFonts w:ascii="Book Antiqua" w:hAnsi="Book Antiqua" w:cs="Arial"/>
        </w:rPr>
        <w:fldChar w:fldCharType="separate"/>
      </w:r>
      <w:r w:rsidR="000F449F" w:rsidRPr="007D1A6E">
        <w:rPr>
          <w:rFonts w:ascii="Book Antiqua" w:hAnsi="Book Antiqua" w:cs="Arial"/>
          <w:noProof/>
          <w:vertAlign w:val="superscript"/>
        </w:rPr>
        <w:t>[38,39]</w:t>
      </w:r>
      <w:r w:rsidR="001E5F93" w:rsidRPr="007D1A6E">
        <w:rPr>
          <w:rFonts w:ascii="Book Antiqua" w:hAnsi="Book Antiqua" w:cs="Arial"/>
        </w:rPr>
        <w:fldChar w:fldCharType="end"/>
      </w:r>
      <w:r w:rsidRPr="007D1A6E">
        <w:rPr>
          <w:rFonts w:ascii="Book Antiqua" w:hAnsi="Book Antiqua" w:cs="Arial"/>
        </w:rPr>
        <w:t>. It can simultaneously compare multiple treatments by using direct comparisons of treatments within RCTs and indirect comparisons across RCTs based on a common comparator</w:t>
      </w:r>
      <w:r w:rsidR="001E5F93" w:rsidRPr="007D1A6E">
        <w:rPr>
          <w:rFonts w:ascii="Book Antiqua" w:hAnsi="Book Antiqua" w:cs="Arial"/>
        </w:rPr>
        <w:fldChar w:fldCharType="begin"/>
      </w:r>
      <w:r w:rsidR="008F3FCC" w:rsidRPr="007D1A6E">
        <w:rPr>
          <w:rFonts w:ascii="Book Antiqua" w:hAnsi="Book Antiqua" w:cs="Arial"/>
        </w:rPr>
        <w:instrText xml:space="preserve"> ADDIN EN.CITE &lt;EndNote&gt;&lt;Cite&gt;&lt;Author&gt;Mills&lt;/Author&gt;&lt;Year&gt;2013&lt;/Year&gt;&lt;RecNum&gt;1527&lt;/RecNum&gt;&lt;DisplayText&gt;&lt;style face="superscript"&gt;[23]&lt;/style&gt;&lt;/DisplayText&gt;&lt;record&gt;&lt;rec-number&gt;1527&lt;/rec-number&gt;&lt;foreign-keys&gt;&lt;key app="EN" db-id="xdxae5rpzvfpd5e0z96xrzvwsr2f0sad5pea" timestamp="1561473781"&gt;1527&lt;/key&gt;&lt;/foreign-keys&gt;&lt;ref-type name="Journal Article"&gt;17&lt;/ref-type&gt;&lt;contributors&gt;&lt;authors&gt;&lt;author&gt;Mills, E. J.&lt;/author&gt;&lt;author&gt;Thorlund, K.&lt;/author&gt;&lt;author&gt;Ioannidis, J. P.&lt;/author&gt;&lt;/authors&gt;&lt;/contributors&gt;&lt;auth-address&gt;Faculty of Health Sciences, University of Ottawa, 35 University Drive, Ottawa, ON, Canada K1N 6N5. Edward.mills@uottawa.ca&lt;/auth-address&gt;&lt;titles&gt;&lt;title&gt;Demystifying trial networks and network meta-analysis&lt;/title&gt;&lt;secondary-title&gt;BMJ&lt;/secondary-title&gt;&lt;/titles&gt;&lt;periodical&gt;&lt;full-title&gt;BMJ&lt;/full-title&gt;&lt;/periodical&gt;&lt;pages&gt;f2914&lt;/pages&gt;&lt;volume&gt;346&lt;/volume&gt;&lt;edition&gt;2013/05/16&lt;/edition&gt;&lt;keywords&gt;&lt;keyword&gt;*Data Interpretation, Statistical&lt;/keyword&gt;&lt;keyword&gt;Female&lt;/keyword&gt;&lt;keyword&gt;Humans&lt;/keyword&gt;&lt;keyword&gt;Information Services&lt;/keyword&gt;&lt;keyword&gt;Male&lt;/keyword&gt;&lt;keyword&gt;*Meta-Analysis as Topic&lt;/keyword&gt;&lt;keyword&gt;Ontario&lt;/keyword&gt;&lt;keyword&gt;*Randomized Controlled Trials as Topic&lt;/keyword&gt;&lt;keyword&gt;Research Design&lt;/keyword&gt;&lt;keyword&gt;Sensitivity and Specificity&lt;/keyword&gt;&lt;/keywords&gt;&lt;dates&gt;&lt;year&gt;2013&lt;/year&gt;&lt;pub-dates&gt;&lt;date&gt;May 14&lt;/date&gt;&lt;/pub-dates&gt;&lt;/dates&gt;&lt;isbn&gt;1756-1833 (Electronic)&amp;#xD;0959-8138 (Linking)&lt;/isbn&gt;&lt;accession-num&gt;23674332&lt;/accession-num&gt;&lt;urls&gt;&lt;related-urls&gt;&lt;url&gt;https://www.ncbi.nlm.nih.gov/pubmed/23674332&lt;/url&gt;&lt;/related-urls&gt;&lt;/urls&gt;&lt;electronic-resource-num&gt;10.1136/bmj.f2914&lt;/electronic-resource-num&gt;&lt;/record&gt;&lt;/Cite&gt;&lt;/EndNote&gt;</w:instrText>
      </w:r>
      <w:r w:rsidR="001E5F93" w:rsidRPr="007D1A6E">
        <w:rPr>
          <w:rFonts w:ascii="Book Antiqua" w:hAnsi="Book Antiqua" w:cs="Arial"/>
        </w:rPr>
        <w:fldChar w:fldCharType="separate"/>
      </w:r>
      <w:r w:rsidR="008F3FCC" w:rsidRPr="007D1A6E">
        <w:rPr>
          <w:rFonts w:ascii="Book Antiqua" w:hAnsi="Book Antiqua" w:cs="Arial"/>
          <w:noProof/>
          <w:vertAlign w:val="superscript"/>
        </w:rPr>
        <w:t>[23]</w:t>
      </w:r>
      <w:r w:rsidR="001E5F93" w:rsidRPr="007D1A6E">
        <w:rPr>
          <w:rFonts w:ascii="Book Antiqua" w:hAnsi="Book Antiqua" w:cs="Arial"/>
        </w:rPr>
        <w:fldChar w:fldCharType="end"/>
      </w:r>
      <w:r w:rsidRPr="007D1A6E">
        <w:rPr>
          <w:rFonts w:ascii="Book Antiqua" w:hAnsi="Book Antiqua" w:cs="Arial"/>
        </w:rPr>
        <w:t xml:space="preserve">. This analytical approach is justified when its key assumptions are </w:t>
      </w:r>
      <w:r w:rsidR="00296890" w:rsidRPr="007D1A6E">
        <w:rPr>
          <w:rFonts w:ascii="Book Antiqua" w:hAnsi="Book Antiqua" w:cs="Arial"/>
        </w:rPr>
        <w:t>satisfied,</w:t>
      </w:r>
      <w:r w:rsidRPr="007D1A6E">
        <w:rPr>
          <w:rFonts w:ascii="Book Antiqua" w:hAnsi="Book Antiqua" w:cs="Arial"/>
        </w:rPr>
        <w:t xml:space="preserve"> and we acknowledged the methodological challenge while calculating and interpreting statistics carefully.</w:t>
      </w:r>
    </w:p>
    <w:p w14:paraId="5A3131D0" w14:textId="72BCD96E" w:rsidR="000225D9" w:rsidRPr="007D1A6E" w:rsidRDefault="000225D9" w:rsidP="00A133EF">
      <w:pPr>
        <w:autoSpaceDE w:val="0"/>
        <w:autoSpaceDN w:val="0"/>
        <w:adjustRightInd w:val="0"/>
        <w:snapToGrid w:val="0"/>
        <w:spacing w:line="360" w:lineRule="auto"/>
        <w:ind w:firstLineChars="100" w:firstLine="240"/>
        <w:jc w:val="both"/>
        <w:rPr>
          <w:rFonts w:ascii="Book Antiqua" w:eastAsia="FrutigerLTStd-Roman" w:hAnsi="Book Antiqua" w:cs="Arial"/>
        </w:rPr>
      </w:pPr>
      <w:r w:rsidRPr="007D1A6E">
        <w:rPr>
          <w:rFonts w:ascii="Book Antiqua" w:hAnsi="Book Antiqua" w:cs="Arial"/>
        </w:rPr>
        <w:t xml:space="preserve">We analyzed </w:t>
      </w:r>
      <w:r w:rsidRPr="007D1A6E">
        <w:rPr>
          <w:rFonts w:ascii="Book Antiqua" w:eastAsia="FrutigerLTStd-Roman" w:hAnsi="Book Antiqua" w:cs="Arial"/>
        </w:rPr>
        <w:t>four different endoscopic modalities assessed in 7 head to head RCTs</w:t>
      </w:r>
      <w:r w:rsidRPr="007D1A6E">
        <w:rPr>
          <w:rFonts w:ascii="Book Antiqua" w:hAnsi="Book Antiqua" w:cs="Arial"/>
        </w:rPr>
        <w:t xml:space="preserve">; WL SD, WL HD, CE HD (methylene blue or indigo carmine) and NBI HD. </w:t>
      </w:r>
      <w:r w:rsidRPr="007D1A6E">
        <w:rPr>
          <w:rFonts w:ascii="Book Antiqua" w:eastAsia="FrutigerLTStd-Roman" w:hAnsi="Book Antiqua" w:cs="Arial"/>
        </w:rPr>
        <w:t xml:space="preserve">We found that among the 4 endoscopic modalities, NBI HD was the best modality for dysplasia detection per biopsy, but </w:t>
      </w:r>
      <w:r w:rsidRPr="007D1A6E">
        <w:rPr>
          <w:rFonts w:ascii="Book Antiqua" w:hAnsi="Book Antiqua" w:cs="Arial"/>
        </w:rPr>
        <w:t>WL HD ranked slightly higher in terms of dysplasia per patient or numbers of dysplasia per patient</w:t>
      </w:r>
      <w:r w:rsidRPr="007D1A6E">
        <w:rPr>
          <w:rFonts w:ascii="Book Antiqua" w:eastAsia="FrutigerLTStd-Roman" w:hAnsi="Book Antiqua" w:cs="Arial"/>
        </w:rPr>
        <w:t xml:space="preserve">. </w:t>
      </w:r>
      <w:r w:rsidRPr="007D1A6E">
        <w:rPr>
          <w:rFonts w:ascii="Book Antiqua" w:hAnsi="Book Antiqua" w:cs="Arial"/>
        </w:rPr>
        <w:t>We acknowledge that our result was not solid enough to conclude that any one modality was the best and further investigation including larger RCTs is warranted. However, it does appear that WL SD appears to be inferior to the other modalities and its use cannot be justified based on the results of our network meta-analysis. Until further evidence is available, the use of NBI HD, WL HD and CE HD can all be utilized for dysplasia surveillance in UC. This is supported by observational studies demonstrating low yield of</w:t>
      </w:r>
      <w:r w:rsidRPr="007D1A6E">
        <w:rPr>
          <w:rFonts w:ascii="Book Antiqua" w:eastAsia="FrutigerLTStd-Roman" w:hAnsi="Book Antiqua" w:cs="Arial"/>
        </w:rPr>
        <w:t xml:space="preserve"> random biopsies compared to target </w:t>
      </w:r>
      <w:proofErr w:type="gramStart"/>
      <w:r w:rsidRPr="007D1A6E">
        <w:rPr>
          <w:rFonts w:ascii="Book Antiqua" w:eastAsia="FrutigerLTStd-Roman" w:hAnsi="Book Antiqua" w:cs="Arial"/>
        </w:rPr>
        <w:t>biopsies</w:t>
      </w:r>
      <w:proofErr w:type="gramEnd"/>
      <w:r w:rsidR="001E5F93" w:rsidRPr="007D1A6E">
        <w:rPr>
          <w:rFonts w:ascii="Book Antiqua" w:eastAsia="FrutigerLTStd-Roman" w:hAnsi="Book Antiqua" w:cs="Arial"/>
        </w:rPr>
        <w:fldChar w:fldCharType="begin">
          <w:fldData xml:space="preserve">PEVuZE5vdGU+PENpdGU+PEF1dGhvcj5Eb2hpbDwvQXV0aG9yPjxZZWFyPjIwMTA8L1llYXI+PFJl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</w:fldData>
        </w:fldChar>
      </w:r>
      <w:r w:rsidR="008F3FCC" w:rsidRPr="007D1A6E">
        <w:rPr>
          <w:rFonts w:ascii="Book Antiqua" w:eastAsia="FrutigerLTStd-Roman" w:hAnsi="Book Antiqua" w:cs="Arial"/>
        </w:rPr>
        <w:instrText xml:space="preserve"> ADDIN EN.CITE </w:instrText>
      </w:r>
      <w:r w:rsidR="008F3FCC" w:rsidRPr="007D1A6E">
        <w:rPr>
          <w:rFonts w:ascii="Book Antiqua" w:eastAsia="FrutigerLTStd-Roman" w:hAnsi="Book Antiqua" w:cs="Arial"/>
        </w:rPr>
        <w:fldChar w:fldCharType="begin">
          <w:fldData xml:space="preserve">PEVuZE5vdGU+PENpdGU+PEF1dGhvcj5Eb2hpbDwvQXV0aG9yPjxZZWFyPjIwMTA8L1llYXI+PFJl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</w:fldData>
        </w:fldChar>
      </w:r>
      <w:r w:rsidR="008F3FCC" w:rsidRPr="007D1A6E">
        <w:rPr>
          <w:rFonts w:ascii="Book Antiqua" w:eastAsia="FrutigerLTStd-Roman" w:hAnsi="Book Antiqua" w:cs="Arial"/>
        </w:rPr>
        <w:instrText xml:space="preserve"> ADDIN EN.CITE.DATA </w:instrText>
      </w:r>
      <w:r w:rsidR="008F3FCC" w:rsidRPr="007D1A6E">
        <w:rPr>
          <w:rFonts w:ascii="Book Antiqua" w:eastAsia="FrutigerLTStd-Roman" w:hAnsi="Book Antiqua" w:cs="Arial"/>
        </w:rPr>
      </w:r>
      <w:r w:rsidR="008F3FCC" w:rsidRPr="007D1A6E">
        <w:rPr>
          <w:rFonts w:ascii="Book Antiqua" w:eastAsia="FrutigerLTStd-Roman" w:hAnsi="Book Antiqua" w:cs="Arial"/>
        </w:rPr>
        <w:fldChar w:fldCharType="end"/>
      </w:r>
      <w:r w:rsidR="001E5F93" w:rsidRPr="007D1A6E">
        <w:rPr>
          <w:rFonts w:ascii="Book Antiqua" w:eastAsia="FrutigerLTStd-Roman" w:hAnsi="Book Antiqua" w:cs="Arial"/>
        </w:rPr>
      </w:r>
      <w:r w:rsidR="001E5F93" w:rsidRPr="007D1A6E">
        <w:rPr>
          <w:rFonts w:ascii="Book Antiqua" w:eastAsia="FrutigerLTStd-Roman" w:hAnsi="Book Antiqua" w:cs="Arial"/>
        </w:rPr>
        <w:fldChar w:fldCharType="separate"/>
      </w:r>
      <w:r w:rsidR="008F3FCC" w:rsidRPr="007D1A6E">
        <w:rPr>
          <w:rFonts w:ascii="Book Antiqua" w:eastAsia="FrutigerLTStd-Roman" w:hAnsi="Book Antiqua" w:cs="Arial"/>
          <w:noProof/>
          <w:vertAlign w:val="superscript"/>
        </w:rPr>
        <w:t>[40]</w:t>
      </w:r>
      <w:r w:rsidR="001E5F93" w:rsidRPr="007D1A6E">
        <w:rPr>
          <w:rFonts w:ascii="Book Antiqua" w:eastAsia="FrutigerLTStd-Roman" w:hAnsi="Book Antiqua" w:cs="Arial"/>
        </w:rPr>
        <w:fldChar w:fldCharType="end"/>
      </w:r>
      <w:r w:rsidRPr="007D1A6E">
        <w:rPr>
          <w:rFonts w:ascii="Book Antiqua" w:eastAsia="FrutigerLTStd-Roman" w:hAnsi="Book Antiqua" w:cs="Arial"/>
        </w:rPr>
        <w:t xml:space="preserve">. </w:t>
      </w:r>
    </w:p>
    <w:p w14:paraId="2C50D4E0" w14:textId="7B023542" w:rsidR="000225D9" w:rsidRPr="007D1A6E" w:rsidRDefault="000225D9" w:rsidP="00A133EF">
      <w:pPr>
        <w:autoSpaceDE w:val="0"/>
        <w:autoSpaceDN w:val="0"/>
        <w:adjustRightInd w:val="0"/>
        <w:snapToGrid w:val="0"/>
        <w:spacing w:line="360" w:lineRule="auto"/>
        <w:ind w:firstLineChars="100" w:firstLine="240"/>
        <w:jc w:val="both"/>
        <w:rPr>
          <w:rFonts w:ascii="Book Antiqua" w:hAnsi="Book Antiqua" w:cs="Arial"/>
        </w:rPr>
      </w:pPr>
      <w:r w:rsidRPr="007D1A6E">
        <w:rPr>
          <w:rFonts w:ascii="Book Antiqua" w:eastAsia="FrutigerLTStd-Roman" w:hAnsi="Book Antiqua" w:cs="Arial"/>
        </w:rPr>
        <w:t xml:space="preserve">One of the shortcomings of this </w:t>
      </w:r>
      <w:r w:rsidRPr="007D1A6E">
        <w:rPr>
          <w:rFonts w:ascii="Book Antiqua" w:hAnsi="Book Antiqua" w:cs="Arial"/>
        </w:rPr>
        <w:t xml:space="preserve">network meta-analysis is that the number of included studies was relatively small with only one study comparing outcomes between CE HD </w:t>
      </w:r>
      <w:r w:rsidRPr="007D1A6E">
        <w:rPr>
          <w:rFonts w:ascii="Book Antiqua" w:hAnsi="Book Antiqua" w:cs="Arial"/>
          <w:i/>
          <w:iCs/>
        </w:rPr>
        <w:t>vs</w:t>
      </w:r>
      <w:r w:rsidRPr="007D1A6E">
        <w:rPr>
          <w:rFonts w:ascii="Book Antiqua" w:hAnsi="Book Antiqua" w:cs="Arial"/>
        </w:rPr>
        <w:t xml:space="preserve"> NBI HD or CE HD </w:t>
      </w:r>
      <w:r w:rsidRPr="007D1A6E">
        <w:rPr>
          <w:rFonts w:ascii="Book Antiqua" w:hAnsi="Book Antiqua" w:cs="Arial"/>
          <w:i/>
          <w:iCs/>
        </w:rPr>
        <w:t>vs</w:t>
      </w:r>
      <w:r w:rsidRPr="007D1A6E">
        <w:rPr>
          <w:rFonts w:ascii="Book Antiqua" w:hAnsi="Book Antiqua" w:cs="Arial"/>
        </w:rPr>
        <w:t xml:space="preserve"> WL SD. There were no studies comparing CE HD to WL HD or WL SD to WL HD, which resulted in a lack of </w:t>
      </w:r>
      <w:r w:rsidRPr="007D1A6E">
        <w:rPr>
          <w:rFonts w:ascii="Book Antiqua" w:hAnsi="Book Antiqua" w:cs="Arial"/>
        </w:rPr>
        <w:lastRenderedPageBreak/>
        <w:t xml:space="preserve">loop of comparisons. Thus, we were unable to perform any inconsistency model analysis and node-splitting analysis in the subgroup analysis due to the lack of a loop among the comparison of included studies. Some studies included in our meta-analysis had potential risks of bias related to allocation concealment and blinding of outcome assessment, however, the median </w:t>
      </w:r>
      <w:proofErr w:type="spellStart"/>
      <w:r w:rsidRPr="007D1A6E">
        <w:rPr>
          <w:rFonts w:ascii="Book Antiqua" w:hAnsi="Book Antiqua" w:cs="Arial"/>
        </w:rPr>
        <w:t>Jadad</w:t>
      </w:r>
      <w:proofErr w:type="spellEnd"/>
      <w:r w:rsidRPr="007D1A6E">
        <w:rPr>
          <w:rFonts w:ascii="Book Antiqua" w:hAnsi="Book Antiqua" w:cs="Arial"/>
        </w:rPr>
        <w:t xml:space="preserve"> score was 3 and the majority of trials were rated to be of good methodological quality. </w:t>
      </w:r>
    </w:p>
    <w:p w14:paraId="340366D3" w14:textId="4AFEAAD5" w:rsidR="000225D9" w:rsidRPr="007D1A6E" w:rsidRDefault="000225D9" w:rsidP="00851AF7">
      <w:pPr>
        <w:autoSpaceDE w:val="0"/>
        <w:autoSpaceDN w:val="0"/>
        <w:adjustRightInd w:val="0"/>
        <w:snapToGrid w:val="0"/>
        <w:spacing w:line="360" w:lineRule="auto"/>
        <w:ind w:firstLineChars="100" w:firstLine="240"/>
        <w:jc w:val="both"/>
        <w:rPr>
          <w:rFonts w:ascii="Book Antiqua" w:hAnsi="Book Antiqua" w:cs="Arial"/>
        </w:rPr>
      </w:pPr>
      <w:r w:rsidRPr="007D1A6E">
        <w:rPr>
          <w:rFonts w:ascii="Book Antiqua" w:hAnsi="Book Antiqua" w:cs="Arial"/>
        </w:rPr>
        <w:t xml:space="preserve">In conclusion, this systematic review and network meta-analysis comparing multiple modalities used in UC dysplasia surveillance suggests that the three modalities, WL HD, NBI HD and CE HD, showed overall similar effectiveness in detecting dysplasia. WL SD consistently ranked worse compared to the other modalities </w:t>
      </w:r>
      <w:r w:rsidR="00A05738" w:rsidRPr="007D1A6E">
        <w:rPr>
          <w:rFonts w:ascii="Book Antiqua" w:hAnsi="Book Antiqua" w:cs="Arial"/>
        </w:rPr>
        <w:t xml:space="preserve">suggesting the </w:t>
      </w:r>
      <w:r w:rsidR="003114F8" w:rsidRPr="007D1A6E">
        <w:rPr>
          <w:rFonts w:ascii="Book Antiqua" w:hAnsi="Book Antiqua" w:cs="Arial"/>
        </w:rPr>
        <w:t>importance</w:t>
      </w:r>
      <w:r w:rsidR="00A05738" w:rsidRPr="007D1A6E">
        <w:rPr>
          <w:rFonts w:ascii="Book Antiqua" w:hAnsi="Book Antiqua" w:cs="Arial"/>
        </w:rPr>
        <w:t xml:space="preserve"> of using a </w:t>
      </w:r>
      <w:r w:rsidR="003114F8" w:rsidRPr="007D1A6E">
        <w:rPr>
          <w:rFonts w:ascii="Book Antiqua" w:hAnsi="Book Antiqua" w:cs="Arial"/>
        </w:rPr>
        <w:t xml:space="preserve">HD </w:t>
      </w:r>
      <w:proofErr w:type="spellStart"/>
      <w:r w:rsidR="003114F8" w:rsidRPr="007D1A6E">
        <w:rPr>
          <w:rFonts w:ascii="Book Antiqua" w:hAnsi="Book Antiqua" w:cs="Arial"/>
        </w:rPr>
        <w:t>colonoscope</w:t>
      </w:r>
      <w:proofErr w:type="spellEnd"/>
      <w:r w:rsidR="00031F36" w:rsidRPr="007D1A6E">
        <w:rPr>
          <w:rFonts w:ascii="Book Antiqua" w:hAnsi="Book Antiqua" w:cs="Arial"/>
        </w:rPr>
        <w:t>.</w:t>
      </w:r>
    </w:p>
    <w:p w14:paraId="3D6BE27B" w14:textId="77777777" w:rsidR="00221457" w:rsidRPr="007D1A6E" w:rsidRDefault="00221457" w:rsidP="00651512">
      <w:pPr>
        <w:autoSpaceDE w:val="0"/>
        <w:autoSpaceDN w:val="0"/>
        <w:adjustRightInd w:val="0"/>
        <w:snapToGrid w:val="0"/>
        <w:spacing w:line="360" w:lineRule="auto"/>
        <w:jc w:val="both"/>
        <w:rPr>
          <w:rFonts w:ascii="Book Antiqua" w:hAnsi="Book Antiqua" w:cs="Arial"/>
        </w:rPr>
      </w:pPr>
    </w:p>
    <w:p w14:paraId="199B26A8" w14:textId="7D0A7E64" w:rsidR="00700A90" w:rsidRPr="007D1A6E" w:rsidRDefault="00851AF7" w:rsidP="00651512">
      <w:pPr>
        <w:adjustRightInd w:val="0"/>
        <w:snapToGrid w:val="0"/>
        <w:spacing w:line="360" w:lineRule="auto"/>
        <w:jc w:val="both"/>
        <w:rPr>
          <w:rFonts w:ascii="Book Antiqua" w:hAnsi="Book Antiqua"/>
          <w:b/>
          <w:caps/>
        </w:rPr>
      </w:pPr>
      <w:r w:rsidRPr="007D1A6E">
        <w:rPr>
          <w:rFonts w:ascii="Book Antiqua" w:hAnsi="Book Antiqua"/>
          <w:b/>
          <w:color w:val="000000"/>
          <w:u w:val="single"/>
        </w:rPr>
        <w:t>ARTICLE HIGHLIGHTS</w:t>
      </w:r>
      <w:r w:rsidR="00700A90" w:rsidRPr="007D1A6E">
        <w:rPr>
          <w:rFonts w:ascii="Book Antiqua" w:hAnsi="Book Antiqua" w:cs="Segoe UI"/>
          <w:b/>
          <w:caps/>
        </w:rPr>
        <w:t xml:space="preserve"> </w:t>
      </w:r>
    </w:p>
    <w:p w14:paraId="7769BF46" w14:textId="7BC76125" w:rsidR="005B0B90" w:rsidRPr="007D1A6E" w:rsidRDefault="00851AF7" w:rsidP="00651512">
      <w:pPr>
        <w:adjustRightInd w:val="0"/>
        <w:snapToGrid w:val="0"/>
        <w:spacing w:line="360" w:lineRule="auto"/>
        <w:jc w:val="both"/>
        <w:rPr>
          <w:rFonts w:ascii="Book Antiqua" w:hAnsi="Book Antiqua"/>
          <w:b/>
          <w:i/>
        </w:rPr>
      </w:pPr>
      <w:r w:rsidRPr="007D1A6E">
        <w:rPr>
          <w:rFonts w:ascii="Book Antiqua" w:hAnsi="Book Antiqua"/>
          <w:b/>
          <w:i/>
          <w:color w:val="000000"/>
        </w:rPr>
        <w:t>Research background</w:t>
      </w:r>
    </w:p>
    <w:p w14:paraId="449E94AA" w14:textId="4E9E3AC5" w:rsidR="005B0B90" w:rsidRPr="007D1A6E" w:rsidRDefault="005B0B90" w:rsidP="00651512">
      <w:pPr>
        <w:adjustRightInd w:val="0"/>
        <w:snapToGrid w:val="0"/>
        <w:spacing w:line="360" w:lineRule="auto"/>
        <w:jc w:val="both"/>
        <w:rPr>
          <w:rFonts w:ascii="Book Antiqua" w:hAnsi="Book Antiqua"/>
        </w:rPr>
      </w:pPr>
      <w:r w:rsidRPr="007D1A6E">
        <w:rPr>
          <w:rFonts w:ascii="Book Antiqua" w:hAnsi="Book Antiqua"/>
        </w:rPr>
        <w:t xml:space="preserve">Patients with </w:t>
      </w:r>
      <w:r w:rsidR="00FB5DD5" w:rsidRPr="007D1A6E">
        <w:rPr>
          <w:rFonts w:ascii="Book Antiqua" w:hAnsi="Book Antiqua"/>
        </w:rPr>
        <w:t>u</w:t>
      </w:r>
      <w:r w:rsidRPr="007D1A6E">
        <w:rPr>
          <w:rFonts w:ascii="Book Antiqua" w:hAnsi="Book Antiqua"/>
        </w:rPr>
        <w:t xml:space="preserve">lcerative </w:t>
      </w:r>
      <w:r w:rsidR="00FB5DD5" w:rsidRPr="007D1A6E">
        <w:rPr>
          <w:rFonts w:ascii="Book Antiqua" w:hAnsi="Book Antiqua"/>
        </w:rPr>
        <w:t>c</w:t>
      </w:r>
      <w:r w:rsidRPr="007D1A6E">
        <w:rPr>
          <w:rFonts w:ascii="Book Antiqua" w:hAnsi="Book Antiqua"/>
        </w:rPr>
        <w:t>olitis</w:t>
      </w:r>
      <w:r w:rsidR="00395972" w:rsidRPr="007D1A6E">
        <w:rPr>
          <w:rFonts w:ascii="Book Antiqua" w:hAnsi="Book Antiqua"/>
        </w:rPr>
        <w:t xml:space="preserve"> (UC)</w:t>
      </w:r>
      <w:r w:rsidRPr="007D1A6E">
        <w:rPr>
          <w:rFonts w:ascii="Book Antiqua" w:hAnsi="Book Antiqua"/>
        </w:rPr>
        <w:t>, which is a chronic inflammation of the colon and rectum, are at high risk of developing colorectal cancer (CRC), mainly if the inflammation involves the whole colon and</w:t>
      </w:r>
      <w:r w:rsidR="00FB5DD5" w:rsidRPr="007D1A6E">
        <w:rPr>
          <w:rFonts w:ascii="Book Antiqua" w:hAnsi="Book Antiqua"/>
        </w:rPr>
        <w:t>/</w:t>
      </w:r>
      <w:r w:rsidRPr="007D1A6E">
        <w:rPr>
          <w:rFonts w:ascii="Book Antiqua" w:hAnsi="Book Antiqua"/>
        </w:rPr>
        <w:t xml:space="preserve">or lasts for a long duration. Currently, it is recommended to perform endoscopic surveillance looking for colon cancer </w:t>
      </w:r>
      <w:r w:rsidR="00FB5DD5" w:rsidRPr="007D1A6E">
        <w:rPr>
          <w:rFonts w:ascii="Book Antiqua" w:hAnsi="Book Antiqua"/>
        </w:rPr>
        <w:t xml:space="preserve">and dysplasia </w:t>
      </w:r>
      <w:r w:rsidRPr="007D1A6E">
        <w:rPr>
          <w:rFonts w:ascii="Book Antiqua" w:hAnsi="Book Antiqua"/>
        </w:rPr>
        <w:t xml:space="preserve">in those patients after 8-10 years from the diagnosis of </w:t>
      </w:r>
      <w:r w:rsidR="00395972" w:rsidRPr="007D1A6E">
        <w:rPr>
          <w:rFonts w:ascii="Book Antiqua" w:hAnsi="Book Antiqua"/>
        </w:rPr>
        <w:t>UC</w:t>
      </w:r>
      <w:r w:rsidRPr="007D1A6E">
        <w:rPr>
          <w:rFonts w:ascii="Book Antiqua" w:hAnsi="Book Antiqua"/>
        </w:rPr>
        <w:t xml:space="preserve">. Our study compares the best modality to use in those surveillance </w:t>
      </w:r>
      <w:r w:rsidR="00D71049" w:rsidRPr="007D1A6E">
        <w:rPr>
          <w:rFonts w:ascii="Book Antiqua" w:hAnsi="Book Antiqua"/>
        </w:rPr>
        <w:t>colono</w:t>
      </w:r>
      <w:r w:rsidRPr="007D1A6E">
        <w:rPr>
          <w:rFonts w:ascii="Book Antiqua" w:hAnsi="Book Antiqua"/>
        </w:rPr>
        <w:t xml:space="preserve">scopies. </w:t>
      </w:r>
    </w:p>
    <w:p w14:paraId="12BA186D" w14:textId="77777777" w:rsidR="005B0B90" w:rsidRPr="007D1A6E" w:rsidRDefault="005B0B90" w:rsidP="00651512">
      <w:pPr>
        <w:adjustRightInd w:val="0"/>
        <w:snapToGrid w:val="0"/>
        <w:spacing w:line="360" w:lineRule="auto"/>
        <w:jc w:val="both"/>
        <w:rPr>
          <w:rFonts w:ascii="Book Antiqua" w:hAnsi="Book Antiqua"/>
        </w:rPr>
      </w:pPr>
    </w:p>
    <w:p w14:paraId="0847B8D6" w14:textId="48F8A7AF" w:rsidR="005B0B90" w:rsidRPr="007D1A6E" w:rsidRDefault="00851AF7" w:rsidP="00651512">
      <w:pPr>
        <w:adjustRightInd w:val="0"/>
        <w:snapToGrid w:val="0"/>
        <w:spacing w:line="360" w:lineRule="auto"/>
        <w:jc w:val="both"/>
        <w:rPr>
          <w:rFonts w:ascii="Book Antiqua" w:hAnsi="Book Antiqua"/>
          <w:b/>
          <w:i/>
        </w:rPr>
      </w:pPr>
      <w:r w:rsidRPr="007D1A6E">
        <w:rPr>
          <w:rFonts w:ascii="Book Antiqua" w:hAnsi="Book Antiqua"/>
          <w:b/>
          <w:i/>
          <w:color w:val="000000"/>
        </w:rPr>
        <w:t>Research motivation</w:t>
      </w:r>
    </w:p>
    <w:p w14:paraId="59A1ABD1" w14:textId="352F6008" w:rsidR="005B0B90" w:rsidRPr="007D1A6E" w:rsidRDefault="005B0B90" w:rsidP="00651512">
      <w:pPr>
        <w:adjustRightInd w:val="0"/>
        <w:snapToGrid w:val="0"/>
        <w:spacing w:line="360" w:lineRule="auto"/>
        <w:jc w:val="both"/>
        <w:rPr>
          <w:rFonts w:ascii="Book Antiqua" w:hAnsi="Book Antiqua"/>
        </w:rPr>
      </w:pPr>
      <w:r w:rsidRPr="007D1A6E">
        <w:rPr>
          <w:rFonts w:ascii="Book Antiqua" w:hAnsi="Book Antiqua"/>
        </w:rPr>
        <w:t xml:space="preserve">The main modalities used in CRC surveillance </w:t>
      </w:r>
      <w:r w:rsidR="00395972" w:rsidRPr="007D1A6E">
        <w:rPr>
          <w:rFonts w:ascii="Book Antiqua" w:hAnsi="Book Antiqua"/>
        </w:rPr>
        <w:t xml:space="preserve">in UC </w:t>
      </w:r>
      <w:r w:rsidRPr="007D1A6E">
        <w:rPr>
          <w:rFonts w:ascii="Book Antiqua" w:hAnsi="Book Antiqua"/>
        </w:rPr>
        <w:t xml:space="preserve">are white light high definition (WL HD), </w:t>
      </w:r>
      <w:r w:rsidR="00063967" w:rsidRPr="007D1A6E">
        <w:rPr>
          <w:rFonts w:ascii="Book Antiqua" w:hAnsi="Book Antiqua"/>
        </w:rPr>
        <w:t>WL</w:t>
      </w:r>
      <w:r w:rsidRPr="007D1A6E">
        <w:rPr>
          <w:rFonts w:ascii="Book Antiqua" w:hAnsi="Book Antiqua"/>
        </w:rPr>
        <w:t xml:space="preserve"> standard definition (WL SD), </w:t>
      </w:r>
      <w:proofErr w:type="spellStart"/>
      <w:r w:rsidRPr="007D1A6E">
        <w:rPr>
          <w:rFonts w:ascii="Book Antiqua" w:hAnsi="Book Antiqua"/>
        </w:rPr>
        <w:t>chromoendoscopy</w:t>
      </w:r>
      <w:proofErr w:type="spellEnd"/>
      <w:r w:rsidRPr="007D1A6E">
        <w:rPr>
          <w:rFonts w:ascii="Book Antiqua" w:hAnsi="Book Antiqua"/>
        </w:rPr>
        <w:t xml:space="preserve"> (CE)</w:t>
      </w:r>
      <w:r w:rsidR="00063967" w:rsidRPr="007D1A6E">
        <w:rPr>
          <w:rFonts w:ascii="Book Antiqua" w:hAnsi="Book Antiqua"/>
        </w:rPr>
        <w:t xml:space="preserve"> HD</w:t>
      </w:r>
      <w:r w:rsidRPr="007D1A6E">
        <w:rPr>
          <w:rFonts w:ascii="Book Antiqua" w:hAnsi="Book Antiqua"/>
        </w:rPr>
        <w:t>, and narrow-band imaging (NBI</w:t>
      </w:r>
      <w:r w:rsidR="00063967" w:rsidRPr="007D1A6E">
        <w:rPr>
          <w:rFonts w:ascii="Book Antiqua" w:hAnsi="Book Antiqua"/>
        </w:rPr>
        <w:t>)</w:t>
      </w:r>
      <w:r w:rsidRPr="007D1A6E">
        <w:rPr>
          <w:rFonts w:ascii="Book Antiqua" w:hAnsi="Book Antiqua"/>
        </w:rPr>
        <w:t xml:space="preserve"> HD. There is </w:t>
      </w:r>
      <w:r w:rsidR="00E37E3E" w:rsidRPr="007D1A6E">
        <w:rPr>
          <w:rFonts w:ascii="Book Antiqua" w:hAnsi="Book Antiqua"/>
        </w:rPr>
        <w:t>a paucity of</w:t>
      </w:r>
      <w:r w:rsidRPr="007D1A6E">
        <w:rPr>
          <w:rFonts w:ascii="Book Antiqua" w:hAnsi="Book Antiqua"/>
        </w:rPr>
        <w:t xml:space="preserve"> head-to-head comparison among these modalities to help physician in deciding </w:t>
      </w:r>
      <w:proofErr w:type="gramStart"/>
      <w:r w:rsidRPr="007D1A6E">
        <w:rPr>
          <w:rFonts w:ascii="Book Antiqua" w:hAnsi="Book Antiqua"/>
        </w:rPr>
        <w:t>what is the best option to use for early detection of dysplasia</w:t>
      </w:r>
      <w:proofErr w:type="gramEnd"/>
      <w:r w:rsidRPr="007D1A6E">
        <w:rPr>
          <w:rFonts w:ascii="Book Antiqua" w:hAnsi="Book Antiqua"/>
        </w:rPr>
        <w:t xml:space="preserve">. This study is constructed to assist the </w:t>
      </w:r>
      <w:r w:rsidR="008A0E06" w:rsidRPr="007D1A6E">
        <w:rPr>
          <w:rFonts w:ascii="Book Antiqua" w:hAnsi="Book Antiqua"/>
        </w:rPr>
        <w:t>clinician</w:t>
      </w:r>
      <w:r w:rsidRPr="007D1A6E">
        <w:rPr>
          <w:rFonts w:ascii="Book Antiqua" w:hAnsi="Book Antiqua"/>
        </w:rPr>
        <w:t xml:space="preserve"> to choose the best yielding modality. </w:t>
      </w:r>
    </w:p>
    <w:p w14:paraId="2A4962AB" w14:textId="77777777" w:rsidR="005B0B90" w:rsidRPr="007D1A6E" w:rsidRDefault="005B0B90" w:rsidP="00651512">
      <w:pPr>
        <w:adjustRightInd w:val="0"/>
        <w:snapToGrid w:val="0"/>
        <w:spacing w:line="360" w:lineRule="auto"/>
        <w:jc w:val="both"/>
        <w:rPr>
          <w:rFonts w:ascii="Book Antiqua" w:hAnsi="Book Antiqua"/>
        </w:rPr>
      </w:pPr>
    </w:p>
    <w:p w14:paraId="5C5B099E" w14:textId="2B1AD2B3" w:rsidR="005B0B90" w:rsidRPr="007D1A6E" w:rsidRDefault="00851AF7" w:rsidP="00651512">
      <w:pPr>
        <w:adjustRightInd w:val="0"/>
        <w:snapToGrid w:val="0"/>
        <w:spacing w:line="360" w:lineRule="auto"/>
        <w:jc w:val="both"/>
        <w:rPr>
          <w:rFonts w:ascii="Book Antiqua" w:hAnsi="Book Antiqua"/>
          <w:b/>
          <w:i/>
        </w:rPr>
      </w:pPr>
      <w:r w:rsidRPr="007D1A6E">
        <w:rPr>
          <w:rFonts w:ascii="Book Antiqua" w:hAnsi="Book Antiqua"/>
          <w:b/>
          <w:i/>
          <w:color w:val="000000"/>
        </w:rPr>
        <w:t>Research objectives</w:t>
      </w:r>
      <w:r w:rsidR="005B0B90" w:rsidRPr="007D1A6E">
        <w:rPr>
          <w:rFonts w:ascii="Book Antiqua" w:hAnsi="Book Antiqua"/>
          <w:b/>
          <w:i/>
        </w:rPr>
        <w:t xml:space="preserve"> </w:t>
      </w:r>
    </w:p>
    <w:p w14:paraId="57A8C21C" w14:textId="27417F0B" w:rsidR="005B0B90" w:rsidRPr="007D1A6E" w:rsidRDefault="005B0B90" w:rsidP="00651512">
      <w:pPr>
        <w:adjustRightInd w:val="0"/>
        <w:snapToGrid w:val="0"/>
        <w:spacing w:line="360" w:lineRule="auto"/>
        <w:jc w:val="both"/>
        <w:rPr>
          <w:rFonts w:ascii="Book Antiqua" w:hAnsi="Book Antiqua"/>
        </w:rPr>
      </w:pPr>
      <w:r w:rsidRPr="007D1A6E">
        <w:rPr>
          <w:rFonts w:ascii="Book Antiqua" w:hAnsi="Book Antiqua"/>
        </w:rPr>
        <w:t xml:space="preserve">The main objective is to demonstrate the best modality to use in terms of detecting dysplasia and targeted biopsies. We realized that not all the modalities are equal </w:t>
      </w:r>
      <w:proofErr w:type="gramStart"/>
      <w:r w:rsidRPr="007D1A6E">
        <w:rPr>
          <w:rFonts w:ascii="Book Antiqua" w:hAnsi="Book Antiqua"/>
        </w:rPr>
        <w:t>in efficacy nor</w:t>
      </w:r>
      <w:proofErr w:type="gramEnd"/>
      <w:r w:rsidRPr="007D1A6E">
        <w:rPr>
          <w:rFonts w:ascii="Book Antiqua" w:hAnsi="Book Antiqua"/>
        </w:rPr>
        <w:t xml:space="preserve"> in yielding results. These objectives would be of major impact in future research and clinical practice. </w:t>
      </w:r>
    </w:p>
    <w:p w14:paraId="406A06A9" w14:textId="77777777" w:rsidR="005B0B90" w:rsidRPr="007D1A6E" w:rsidRDefault="005B0B90" w:rsidP="00651512">
      <w:pPr>
        <w:adjustRightInd w:val="0"/>
        <w:snapToGrid w:val="0"/>
        <w:spacing w:line="360" w:lineRule="auto"/>
        <w:jc w:val="both"/>
        <w:rPr>
          <w:rFonts w:ascii="Book Antiqua" w:hAnsi="Book Antiqua"/>
        </w:rPr>
      </w:pPr>
    </w:p>
    <w:p w14:paraId="3E8E5457" w14:textId="1A721FA1" w:rsidR="005B0B90" w:rsidRPr="007D1A6E" w:rsidRDefault="00851AF7" w:rsidP="00651512">
      <w:pPr>
        <w:adjustRightInd w:val="0"/>
        <w:snapToGrid w:val="0"/>
        <w:spacing w:line="360" w:lineRule="auto"/>
        <w:jc w:val="both"/>
        <w:rPr>
          <w:rFonts w:ascii="Book Antiqua" w:hAnsi="Book Antiqua"/>
          <w:b/>
          <w:i/>
        </w:rPr>
      </w:pPr>
      <w:r w:rsidRPr="007D1A6E">
        <w:rPr>
          <w:rFonts w:ascii="Book Antiqua" w:hAnsi="Book Antiqua"/>
          <w:b/>
          <w:i/>
          <w:color w:val="000000"/>
        </w:rPr>
        <w:t>Research methods</w:t>
      </w:r>
    </w:p>
    <w:p w14:paraId="3CF7689B" w14:textId="0397A7A3" w:rsidR="005B0B90" w:rsidRPr="007D1A6E" w:rsidRDefault="005B0B90" w:rsidP="00651512">
      <w:pPr>
        <w:adjustRightInd w:val="0"/>
        <w:snapToGrid w:val="0"/>
        <w:spacing w:line="360" w:lineRule="auto"/>
        <w:jc w:val="both"/>
        <w:rPr>
          <w:rFonts w:ascii="Book Antiqua" w:hAnsi="Book Antiqua"/>
        </w:rPr>
      </w:pPr>
      <w:r w:rsidRPr="007D1A6E">
        <w:rPr>
          <w:rFonts w:ascii="Book Antiqua" w:hAnsi="Book Antiqua"/>
        </w:rPr>
        <w:t>The research methods (</w:t>
      </w:r>
      <w:r w:rsidRPr="007D1A6E">
        <w:rPr>
          <w:rFonts w:ascii="Book Antiqua" w:hAnsi="Book Antiqua"/>
          <w:i/>
          <w:iCs/>
        </w:rPr>
        <w:t>e.g.</w:t>
      </w:r>
      <w:r w:rsidRPr="007D1A6E">
        <w:rPr>
          <w:rFonts w:ascii="Book Antiqua" w:hAnsi="Book Antiqua"/>
        </w:rPr>
        <w:t>, experiments, data analysis, surveys, and clinical trials) that were adopted to realize the objectives, as well as the characteristics and novelty of these research methods, should be described in detail.</w:t>
      </w:r>
      <w:r w:rsidR="00851AF7" w:rsidRPr="007D1A6E">
        <w:rPr>
          <w:rFonts w:ascii="Book Antiqua" w:eastAsia="等线" w:hAnsi="Book Antiqua" w:hint="eastAsia"/>
          <w:lang w:eastAsia="zh-CN"/>
        </w:rPr>
        <w:t xml:space="preserve"> </w:t>
      </w:r>
      <w:r w:rsidRPr="007D1A6E">
        <w:rPr>
          <w:rFonts w:ascii="Book Antiqua" w:hAnsi="Book Antiqua"/>
        </w:rPr>
        <w:t xml:space="preserve">The methods used to reach these objectives were literature search of studies on UC dysplasia </w:t>
      </w:r>
      <w:r w:rsidR="004814DE" w:rsidRPr="007D1A6E">
        <w:rPr>
          <w:rFonts w:ascii="Book Antiqua" w:hAnsi="Book Antiqua"/>
        </w:rPr>
        <w:t xml:space="preserve">surveillance </w:t>
      </w:r>
      <w:r w:rsidRPr="007D1A6E">
        <w:rPr>
          <w:rFonts w:ascii="Book Antiqua" w:hAnsi="Book Antiqua"/>
        </w:rPr>
        <w:t xml:space="preserve">on </w:t>
      </w:r>
      <w:r w:rsidRPr="007D1A6E">
        <w:rPr>
          <w:rFonts w:ascii="Book Antiqua" w:hAnsi="Book Antiqua"/>
          <w:caps/>
        </w:rPr>
        <w:t>Medline</w:t>
      </w:r>
      <w:r w:rsidRPr="007D1A6E">
        <w:rPr>
          <w:rFonts w:ascii="Book Antiqua" w:hAnsi="Book Antiqua"/>
        </w:rPr>
        <w:t xml:space="preserve">, Google Scholars, Scopus, </w:t>
      </w:r>
      <w:proofErr w:type="spellStart"/>
      <w:r w:rsidRPr="007D1A6E">
        <w:rPr>
          <w:rFonts w:ascii="Book Antiqua" w:hAnsi="Book Antiqua"/>
        </w:rPr>
        <w:t>E</w:t>
      </w:r>
      <w:r w:rsidR="00E95CF9" w:rsidRPr="007D1A6E">
        <w:rPr>
          <w:rFonts w:ascii="Book Antiqua" w:hAnsi="Book Antiqua"/>
        </w:rPr>
        <w:t>mbase</w:t>
      </w:r>
      <w:proofErr w:type="spellEnd"/>
      <w:r w:rsidRPr="007D1A6E">
        <w:rPr>
          <w:rFonts w:ascii="Book Antiqua" w:hAnsi="Book Antiqua"/>
        </w:rPr>
        <w:t xml:space="preserve">, Web of Science, and Cochrane Central Register of Controlled Trials (CRC). Only prospective </w:t>
      </w:r>
      <w:r w:rsidR="00E433D6" w:rsidRPr="007D1A6E">
        <w:rPr>
          <w:rFonts w:ascii="Book Antiqua" w:hAnsi="Book Antiqua"/>
        </w:rPr>
        <w:t>r</w:t>
      </w:r>
      <w:r w:rsidRPr="007D1A6E">
        <w:rPr>
          <w:rFonts w:ascii="Book Antiqua" w:hAnsi="Book Antiqua"/>
        </w:rPr>
        <w:t xml:space="preserve">andomized </w:t>
      </w:r>
      <w:r w:rsidR="00E433D6" w:rsidRPr="007D1A6E">
        <w:rPr>
          <w:rFonts w:ascii="Book Antiqua" w:hAnsi="Book Antiqua"/>
        </w:rPr>
        <w:t>controlled t</w:t>
      </w:r>
      <w:r w:rsidRPr="007D1A6E">
        <w:rPr>
          <w:rFonts w:ascii="Book Antiqua" w:hAnsi="Book Antiqua"/>
        </w:rPr>
        <w:t>rials</w:t>
      </w:r>
      <w:r w:rsidR="00E433D6" w:rsidRPr="007D1A6E">
        <w:rPr>
          <w:rFonts w:ascii="Book Antiqua" w:hAnsi="Book Antiqua"/>
        </w:rPr>
        <w:t xml:space="preserve"> (RCT</w:t>
      </w:r>
      <w:r w:rsidR="00851AF7" w:rsidRPr="007D1A6E">
        <w:rPr>
          <w:rFonts w:ascii="Book Antiqua" w:hAnsi="Book Antiqua"/>
        </w:rPr>
        <w:t>s</w:t>
      </w:r>
      <w:r w:rsidR="00E433D6" w:rsidRPr="007D1A6E">
        <w:rPr>
          <w:rFonts w:ascii="Book Antiqua" w:hAnsi="Book Antiqua"/>
        </w:rPr>
        <w:t>)</w:t>
      </w:r>
      <w:r w:rsidRPr="007D1A6E">
        <w:rPr>
          <w:rFonts w:ascii="Book Antiqua" w:hAnsi="Book Antiqua"/>
        </w:rPr>
        <w:t xml:space="preserve"> evaluating the dysplasia detection in UC that compared outcomes between two or more different endoscopic modalities were included. Data were extracted independently using a data abstraction form. </w:t>
      </w:r>
      <w:proofErr w:type="spellStart"/>
      <w:r w:rsidRPr="007D1A6E">
        <w:rPr>
          <w:rFonts w:ascii="Book Antiqua" w:hAnsi="Book Antiqua"/>
        </w:rPr>
        <w:t>Jadad</w:t>
      </w:r>
      <w:proofErr w:type="spellEnd"/>
      <w:r w:rsidRPr="007D1A6E">
        <w:rPr>
          <w:rFonts w:ascii="Book Antiqua" w:hAnsi="Book Antiqua"/>
        </w:rPr>
        <w:t xml:space="preserve"> score, a scale that assesses the methodological quality of a clinical </w:t>
      </w:r>
      <w:proofErr w:type="gramStart"/>
      <w:r w:rsidRPr="007D1A6E">
        <w:rPr>
          <w:rFonts w:ascii="Book Antiqua" w:hAnsi="Book Antiqua"/>
        </w:rPr>
        <w:t>trial,</w:t>
      </w:r>
      <w:proofErr w:type="gramEnd"/>
      <w:r w:rsidRPr="007D1A6E">
        <w:rPr>
          <w:rFonts w:ascii="Book Antiqua" w:hAnsi="Book Antiqua"/>
        </w:rPr>
        <w:t xml:space="preserve"> and Cochrane Risk of Bias Assessment Instrument were used to evaluate the methodological quality of the RCTs</w:t>
      </w:r>
    </w:p>
    <w:p w14:paraId="7A74DA0C" w14:textId="77777777" w:rsidR="005B0B90" w:rsidRPr="007D1A6E" w:rsidRDefault="005B0B90" w:rsidP="00651512">
      <w:pPr>
        <w:adjustRightInd w:val="0"/>
        <w:snapToGrid w:val="0"/>
        <w:spacing w:line="360" w:lineRule="auto"/>
        <w:jc w:val="both"/>
        <w:rPr>
          <w:rFonts w:ascii="Book Antiqua" w:hAnsi="Book Antiqua"/>
        </w:rPr>
      </w:pPr>
    </w:p>
    <w:p w14:paraId="6FDDF318" w14:textId="2450BF1D" w:rsidR="005B0B90" w:rsidRPr="007D1A6E" w:rsidRDefault="00851AF7" w:rsidP="00651512">
      <w:pPr>
        <w:adjustRightInd w:val="0"/>
        <w:snapToGrid w:val="0"/>
        <w:spacing w:line="360" w:lineRule="auto"/>
        <w:jc w:val="both"/>
        <w:rPr>
          <w:rFonts w:ascii="Book Antiqua" w:hAnsi="Book Antiqua"/>
          <w:b/>
          <w:i/>
        </w:rPr>
      </w:pPr>
      <w:r w:rsidRPr="007D1A6E">
        <w:rPr>
          <w:rFonts w:ascii="Book Antiqua" w:hAnsi="Book Antiqua"/>
          <w:b/>
          <w:i/>
          <w:color w:val="000000"/>
        </w:rPr>
        <w:t>Research results</w:t>
      </w:r>
    </w:p>
    <w:p w14:paraId="6907790A" w14:textId="5CD56973" w:rsidR="005B0B90" w:rsidRPr="007D1A6E" w:rsidRDefault="005B0B90" w:rsidP="00651512">
      <w:pPr>
        <w:adjustRightInd w:val="0"/>
        <w:snapToGrid w:val="0"/>
        <w:spacing w:line="360" w:lineRule="auto"/>
        <w:jc w:val="both"/>
        <w:rPr>
          <w:rFonts w:ascii="Book Antiqua" w:hAnsi="Book Antiqua"/>
        </w:rPr>
      </w:pPr>
      <w:r w:rsidRPr="007D1A6E">
        <w:rPr>
          <w:rFonts w:ascii="Book Antiqua" w:hAnsi="Book Antiqua"/>
        </w:rPr>
        <w:t xml:space="preserve">We found that </w:t>
      </w:r>
      <w:r w:rsidR="00F37A83" w:rsidRPr="007D1A6E">
        <w:rPr>
          <w:rFonts w:ascii="Book Antiqua" w:hAnsi="Book Antiqua"/>
        </w:rPr>
        <w:t>for</w:t>
      </w:r>
      <w:r w:rsidR="001E0861" w:rsidRPr="007D1A6E">
        <w:rPr>
          <w:rFonts w:ascii="Book Antiqua" w:hAnsi="Book Antiqua"/>
        </w:rPr>
        <w:t xml:space="preserve"> dysplasia per</w:t>
      </w:r>
      <w:r w:rsidRPr="007D1A6E">
        <w:rPr>
          <w:rFonts w:ascii="Book Antiqua" w:hAnsi="Book Antiqua"/>
        </w:rPr>
        <w:t xml:space="preserve"> biopsy basis, the best modalities </w:t>
      </w:r>
      <w:r w:rsidR="001E0861" w:rsidRPr="007D1A6E">
        <w:rPr>
          <w:rFonts w:ascii="Book Antiqua" w:hAnsi="Book Antiqua"/>
        </w:rPr>
        <w:t>were</w:t>
      </w:r>
      <w:r w:rsidRPr="007D1A6E">
        <w:rPr>
          <w:rFonts w:ascii="Book Antiqua" w:hAnsi="Book Antiqua"/>
        </w:rPr>
        <w:t xml:space="preserve"> </w:t>
      </w:r>
      <w:r w:rsidR="00860E0E" w:rsidRPr="007D1A6E">
        <w:rPr>
          <w:rFonts w:ascii="Book Antiqua" w:hAnsi="Book Antiqua"/>
        </w:rPr>
        <w:t>NBI</w:t>
      </w:r>
      <w:r w:rsidRPr="007D1A6E">
        <w:rPr>
          <w:rFonts w:ascii="Book Antiqua" w:hAnsi="Book Antiqua"/>
        </w:rPr>
        <w:t xml:space="preserve"> HD and </w:t>
      </w:r>
      <w:r w:rsidR="00860E0E" w:rsidRPr="007D1A6E">
        <w:rPr>
          <w:rFonts w:ascii="Book Antiqua" w:hAnsi="Book Antiqua"/>
        </w:rPr>
        <w:t>CE</w:t>
      </w:r>
      <w:r w:rsidRPr="007D1A6E">
        <w:rPr>
          <w:rFonts w:ascii="Book Antiqua" w:hAnsi="Book Antiqua"/>
        </w:rPr>
        <w:t xml:space="preserve"> HD, while on dysplasia </w:t>
      </w:r>
      <w:r w:rsidR="001E0861" w:rsidRPr="007D1A6E">
        <w:rPr>
          <w:rFonts w:ascii="Book Antiqua" w:hAnsi="Book Antiqua"/>
        </w:rPr>
        <w:t xml:space="preserve">per patient </w:t>
      </w:r>
      <w:proofErr w:type="gramStart"/>
      <w:r w:rsidRPr="007D1A6E">
        <w:rPr>
          <w:rFonts w:ascii="Book Antiqua" w:hAnsi="Book Antiqua"/>
        </w:rPr>
        <w:t>basis,</w:t>
      </w:r>
      <w:proofErr w:type="gramEnd"/>
      <w:r w:rsidRPr="007D1A6E">
        <w:rPr>
          <w:rFonts w:ascii="Book Antiqua" w:hAnsi="Book Antiqua"/>
        </w:rPr>
        <w:t xml:space="preserve"> </w:t>
      </w:r>
      <w:r w:rsidR="00860E0E" w:rsidRPr="007D1A6E">
        <w:rPr>
          <w:rFonts w:ascii="Book Antiqua" w:hAnsi="Book Antiqua"/>
        </w:rPr>
        <w:t>WL</w:t>
      </w:r>
      <w:r w:rsidRPr="007D1A6E">
        <w:rPr>
          <w:rFonts w:ascii="Book Antiqua" w:hAnsi="Book Antiqua"/>
        </w:rPr>
        <w:t xml:space="preserve"> HD and </w:t>
      </w:r>
      <w:r w:rsidR="00860E0E" w:rsidRPr="007D1A6E">
        <w:rPr>
          <w:rFonts w:ascii="Book Antiqua" w:hAnsi="Book Antiqua"/>
        </w:rPr>
        <w:t>NBI</w:t>
      </w:r>
      <w:r w:rsidRPr="007D1A6E">
        <w:rPr>
          <w:rFonts w:ascii="Book Antiqua" w:hAnsi="Book Antiqua"/>
        </w:rPr>
        <w:t xml:space="preserve"> HD were the highest ranked. </w:t>
      </w:r>
      <w:r w:rsidR="008A0E06" w:rsidRPr="007D1A6E">
        <w:rPr>
          <w:rFonts w:ascii="Book Antiqua" w:hAnsi="Book Antiqua"/>
          <w:bCs/>
        </w:rPr>
        <w:t xml:space="preserve">For dysplasia numbers per patient, the three HD modalities were superior to WL SD. </w:t>
      </w:r>
      <w:r w:rsidRPr="007D1A6E">
        <w:rPr>
          <w:rFonts w:ascii="Book Antiqua" w:hAnsi="Book Antiqua"/>
        </w:rPr>
        <w:t xml:space="preserve">The striking finding was that regardless of the image enhancing modality used, HD was the most important option in detecting dysplasia. These finding could help the </w:t>
      </w:r>
      <w:r w:rsidR="008A0E06" w:rsidRPr="007D1A6E">
        <w:rPr>
          <w:rFonts w:ascii="Book Antiqua" w:hAnsi="Book Antiqua"/>
        </w:rPr>
        <w:t>clinician</w:t>
      </w:r>
      <w:r w:rsidRPr="007D1A6E">
        <w:rPr>
          <w:rFonts w:ascii="Book Antiqua" w:hAnsi="Book Antiqua"/>
        </w:rPr>
        <w:t xml:space="preserve"> in choosing the best yielding modality to use for CRC</w:t>
      </w:r>
      <w:r w:rsidR="00D21D87" w:rsidRPr="007D1A6E">
        <w:rPr>
          <w:rFonts w:ascii="Book Antiqua" w:hAnsi="Book Antiqua"/>
        </w:rPr>
        <w:t>/dysplasia</w:t>
      </w:r>
      <w:r w:rsidRPr="007D1A6E">
        <w:rPr>
          <w:rFonts w:ascii="Book Antiqua" w:hAnsi="Book Antiqua"/>
        </w:rPr>
        <w:t xml:space="preserve"> surveillance in patients with UC</w:t>
      </w:r>
      <w:r w:rsidR="008A0E06" w:rsidRPr="007D1A6E">
        <w:rPr>
          <w:rFonts w:ascii="Book Antiqua" w:hAnsi="Book Antiqua"/>
        </w:rPr>
        <w:t>.</w:t>
      </w:r>
    </w:p>
    <w:p w14:paraId="5EBB6519" w14:textId="77777777" w:rsidR="005B0B90" w:rsidRPr="007D1A6E" w:rsidRDefault="005B0B90" w:rsidP="00651512">
      <w:pPr>
        <w:adjustRightInd w:val="0"/>
        <w:snapToGrid w:val="0"/>
        <w:spacing w:line="360" w:lineRule="auto"/>
        <w:jc w:val="both"/>
        <w:rPr>
          <w:rFonts w:ascii="Book Antiqua" w:hAnsi="Book Antiqua"/>
        </w:rPr>
      </w:pPr>
    </w:p>
    <w:p w14:paraId="42E5E933" w14:textId="6DE350BA" w:rsidR="005B0B90" w:rsidRPr="007D1A6E" w:rsidRDefault="00851AF7" w:rsidP="00651512">
      <w:pPr>
        <w:adjustRightInd w:val="0"/>
        <w:snapToGrid w:val="0"/>
        <w:spacing w:line="360" w:lineRule="auto"/>
        <w:jc w:val="both"/>
        <w:rPr>
          <w:rFonts w:ascii="Book Antiqua" w:hAnsi="Book Antiqua"/>
          <w:b/>
          <w:i/>
        </w:rPr>
      </w:pPr>
      <w:r w:rsidRPr="007D1A6E">
        <w:rPr>
          <w:rFonts w:ascii="Book Antiqua" w:hAnsi="Book Antiqua"/>
          <w:b/>
          <w:i/>
          <w:color w:val="000000"/>
        </w:rPr>
        <w:t>Research conclusions</w:t>
      </w:r>
      <w:r w:rsidR="005B0B90" w:rsidRPr="007D1A6E">
        <w:rPr>
          <w:rFonts w:ascii="Book Antiqua" w:hAnsi="Book Antiqua"/>
        </w:rPr>
        <w:t xml:space="preserve"> </w:t>
      </w:r>
    </w:p>
    <w:p w14:paraId="3BCE1D85" w14:textId="2D795077" w:rsidR="005B0B90" w:rsidRPr="007D1A6E" w:rsidRDefault="009B6565" w:rsidP="00651512">
      <w:pPr>
        <w:adjustRightInd w:val="0"/>
        <w:snapToGrid w:val="0"/>
        <w:spacing w:line="360" w:lineRule="auto"/>
        <w:jc w:val="both"/>
        <w:rPr>
          <w:rFonts w:ascii="Book Antiqua" w:hAnsi="Book Antiqua"/>
        </w:rPr>
      </w:pPr>
      <w:r w:rsidRPr="007D1A6E">
        <w:rPr>
          <w:rFonts w:ascii="Book Antiqua" w:hAnsi="Book Antiqua"/>
        </w:rPr>
        <w:t>Regardless of the image enhancing modality used, HD was the most important option in detecting dysplasia</w:t>
      </w:r>
      <w:r w:rsidR="007D5EDA" w:rsidRPr="007D1A6E">
        <w:rPr>
          <w:rFonts w:ascii="Book Antiqua" w:hAnsi="Book Antiqua"/>
        </w:rPr>
        <w:t xml:space="preserve"> in patients with UC</w:t>
      </w:r>
      <w:r w:rsidRPr="007D1A6E">
        <w:rPr>
          <w:rFonts w:ascii="Book Antiqua" w:hAnsi="Book Antiqua"/>
        </w:rPr>
        <w:t>.</w:t>
      </w:r>
      <w:r w:rsidR="00851AF7" w:rsidRPr="007D1A6E">
        <w:rPr>
          <w:rFonts w:ascii="Book Antiqua" w:hAnsi="Book Antiqua"/>
        </w:rPr>
        <w:t xml:space="preserve"> </w:t>
      </w:r>
      <w:r w:rsidR="00B74D68" w:rsidRPr="007D1A6E">
        <w:rPr>
          <w:rFonts w:ascii="Book Antiqua" w:hAnsi="Book Antiqua"/>
        </w:rPr>
        <w:t xml:space="preserve">When </w:t>
      </w:r>
      <w:r w:rsidR="00FB137E" w:rsidRPr="007D1A6E">
        <w:rPr>
          <w:rFonts w:ascii="Book Antiqua" w:hAnsi="Book Antiqua"/>
        </w:rPr>
        <w:t>HD</w:t>
      </w:r>
      <w:r w:rsidR="005B0B90" w:rsidRPr="007D1A6E">
        <w:rPr>
          <w:rFonts w:ascii="Book Antiqua" w:hAnsi="Book Antiqua"/>
        </w:rPr>
        <w:t xml:space="preserve"> </w:t>
      </w:r>
      <w:proofErr w:type="spellStart"/>
      <w:r w:rsidR="00B74D68" w:rsidRPr="007D1A6E">
        <w:rPr>
          <w:rFonts w:ascii="Book Antiqua" w:hAnsi="Book Antiqua"/>
        </w:rPr>
        <w:t>colonoscopes</w:t>
      </w:r>
      <w:proofErr w:type="spellEnd"/>
      <w:r w:rsidR="00B74D68" w:rsidRPr="007D1A6E">
        <w:rPr>
          <w:rFonts w:ascii="Book Antiqua" w:hAnsi="Book Antiqua"/>
        </w:rPr>
        <w:t xml:space="preserve"> </w:t>
      </w:r>
      <w:r w:rsidR="00355FEF" w:rsidRPr="007D1A6E">
        <w:rPr>
          <w:rFonts w:ascii="Book Antiqua" w:hAnsi="Book Antiqua"/>
        </w:rPr>
        <w:t>are</w:t>
      </w:r>
      <w:r w:rsidR="00B74D68" w:rsidRPr="007D1A6E">
        <w:rPr>
          <w:rFonts w:ascii="Book Antiqua" w:hAnsi="Book Antiqua"/>
        </w:rPr>
        <w:t xml:space="preserve"> used, </w:t>
      </w:r>
      <w:r w:rsidR="00355FEF" w:rsidRPr="007D1A6E">
        <w:rPr>
          <w:rFonts w:ascii="Book Antiqua" w:hAnsi="Book Antiqua"/>
        </w:rPr>
        <w:t xml:space="preserve">image enhancing modality may not be required </w:t>
      </w:r>
      <w:r w:rsidR="005B0B90" w:rsidRPr="007D1A6E">
        <w:rPr>
          <w:rFonts w:ascii="Book Antiqua" w:hAnsi="Book Antiqua"/>
        </w:rPr>
        <w:t xml:space="preserve">in detecting dysplasia in patients with </w:t>
      </w:r>
      <w:r w:rsidR="00FB137E" w:rsidRPr="007D1A6E">
        <w:rPr>
          <w:rFonts w:ascii="Book Antiqua" w:hAnsi="Book Antiqua"/>
        </w:rPr>
        <w:t>UC</w:t>
      </w:r>
      <w:r w:rsidR="005B0B90" w:rsidRPr="007D1A6E">
        <w:rPr>
          <w:rFonts w:ascii="Book Antiqua" w:hAnsi="Book Antiqua"/>
        </w:rPr>
        <w:t xml:space="preserve">. </w:t>
      </w:r>
      <w:r w:rsidR="00F56F26" w:rsidRPr="007D1A6E">
        <w:rPr>
          <w:rFonts w:ascii="Book Antiqua" w:hAnsi="Book Antiqua"/>
        </w:rPr>
        <w:t xml:space="preserve">HD was the most important option in detecting dysplasia in patients with UC. </w:t>
      </w:r>
      <w:r w:rsidR="00D71049" w:rsidRPr="007D1A6E">
        <w:rPr>
          <w:rFonts w:ascii="Book Antiqua" w:hAnsi="Book Antiqua"/>
        </w:rPr>
        <w:t>The best modality to use in surveillance colonoscopies of UC was unclear.</w:t>
      </w:r>
      <w:r w:rsidR="00851AF7" w:rsidRPr="007D1A6E">
        <w:rPr>
          <w:rFonts w:ascii="Book Antiqua" w:eastAsia="等线" w:hAnsi="Book Antiqua" w:hint="eastAsia"/>
          <w:lang w:eastAsia="zh-CN"/>
        </w:rPr>
        <w:t xml:space="preserve"> </w:t>
      </w:r>
      <w:r w:rsidR="005B0B90" w:rsidRPr="007D1A6E">
        <w:rPr>
          <w:rFonts w:ascii="Book Antiqua" w:hAnsi="Book Antiqua"/>
        </w:rPr>
        <w:t>Based on the current guidelines for colorectal cancer surveillance in patients with ulcerative colitis, we found that HD is the best option in detecting dysplasia, while white light standard definition is the most inferior option.</w:t>
      </w:r>
      <w:r w:rsidR="00851AF7" w:rsidRPr="007D1A6E">
        <w:rPr>
          <w:rFonts w:ascii="Book Antiqua" w:eastAsia="等线" w:hAnsi="Book Antiqua" w:hint="eastAsia"/>
          <w:lang w:eastAsia="zh-CN"/>
        </w:rPr>
        <w:t xml:space="preserve"> </w:t>
      </w:r>
      <w:r w:rsidR="005B0B90" w:rsidRPr="007D1A6E">
        <w:rPr>
          <w:rFonts w:ascii="Book Antiqua" w:hAnsi="Book Antiqua"/>
        </w:rPr>
        <w:t>The increase</w:t>
      </w:r>
      <w:r w:rsidR="00E519EB" w:rsidRPr="007D1A6E">
        <w:rPr>
          <w:rFonts w:ascii="Book Antiqua" w:hAnsi="Book Antiqua"/>
        </w:rPr>
        <w:t>d</w:t>
      </w:r>
      <w:r w:rsidR="005B0B90" w:rsidRPr="007D1A6E">
        <w:rPr>
          <w:rFonts w:ascii="Book Antiqua" w:hAnsi="Book Antiqua"/>
        </w:rPr>
        <w:t xml:space="preserve"> use of HD would yield the best results in both dysplasia detection rate and targeted biopsies.</w:t>
      </w:r>
    </w:p>
    <w:p w14:paraId="6D4F537A" w14:textId="77777777" w:rsidR="005B0B90" w:rsidRPr="007D1A6E" w:rsidRDefault="005B0B90" w:rsidP="00651512">
      <w:pPr>
        <w:adjustRightInd w:val="0"/>
        <w:snapToGrid w:val="0"/>
        <w:spacing w:line="360" w:lineRule="auto"/>
        <w:jc w:val="both"/>
        <w:rPr>
          <w:rFonts w:ascii="Book Antiqua" w:hAnsi="Book Antiqua"/>
        </w:rPr>
      </w:pPr>
    </w:p>
    <w:p w14:paraId="67649FF7" w14:textId="5924BE9E" w:rsidR="005B0B90" w:rsidRPr="007D1A6E" w:rsidRDefault="00851AF7" w:rsidP="00651512">
      <w:pPr>
        <w:adjustRightInd w:val="0"/>
        <w:snapToGrid w:val="0"/>
        <w:spacing w:line="360" w:lineRule="auto"/>
        <w:jc w:val="both"/>
        <w:rPr>
          <w:rFonts w:ascii="Book Antiqua" w:hAnsi="Book Antiqua"/>
          <w:b/>
          <w:i/>
        </w:rPr>
      </w:pPr>
      <w:r w:rsidRPr="007D1A6E">
        <w:rPr>
          <w:rFonts w:ascii="Book Antiqua" w:hAnsi="Book Antiqua"/>
          <w:b/>
          <w:i/>
          <w:color w:val="000000"/>
        </w:rPr>
        <w:t>Research perspectives</w:t>
      </w:r>
    </w:p>
    <w:p w14:paraId="7B796721" w14:textId="31C6F263" w:rsidR="00851AF7" w:rsidRPr="007D1A6E" w:rsidRDefault="005B0B90" w:rsidP="00651512">
      <w:pPr>
        <w:adjustRightInd w:val="0"/>
        <w:snapToGrid w:val="0"/>
        <w:spacing w:line="360" w:lineRule="auto"/>
        <w:jc w:val="both"/>
        <w:rPr>
          <w:rFonts w:ascii="Book Antiqua" w:hAnsi="Book Antiqua"/>
        </w:rPr>
      </w:pPr>
      <w:r w:rsidRPr="007D1A6E">
        <w:rPr>
          <w:rFonts w:ascii="Book Antiqua" w:hAnsi="Book Antiqua"/>
        </w:rPr>
        <w:t xml:space="preserve">Not all imaging or endoscopic modalities are equal in </w:t>
      </w:r>
      <w:r w:rsidR="002E6A9F" w:rsidRPr="007D1A6E">
        <w:rPr>
          <w:rFonts w:ascii="Book Antiqua" w:hAnsi="Book Antiqua"/>
        </w:rPr>
        <w:t>detecting dysplasia in UC</w:t>
      </w:r>
      <w:r w:rsidRPr="007D1A6E">
        <w:rPr>
          <w:rFonts w:ascii="Book Antiqua" w:hAnsi="Book Antiqua"/>
        </w:rPr>
        <w:t>.</w:t>
      </w:r>
      <w:r w:rsidR="00851AF7" w:rsidRPr="007D1A6E">
        <w:rPr>
          <w:rFonts w:ascii="Book Antiqua" w:eastAsia="等线" w:hAnsi="Book Antiqua" w:hint="eastAsia"/>
          <w:lang w:eastAsia="zh-CN"/>
        </w:rPr>
        <w:t xml:space="preserve"> </w:t>
      </w:r>
      <w:r w:rsidRPr="007D1A6E">
        <w:rPr>
          <w:rFonts w:ascii="Book Antiqua" w:hAnsi="Book Antiqua"/>
        </w:rPr>
        <w:t xml:space="preserve">More data and research required to decide </w:t>
      </w:r>
      <w:proofErr w:type="gramStart"/>
      <w:r w:rsidRPr="007D1A6E">
        <w:rPr>
          <w:rFonts w:ascii="Book Antiqua" w:hAnsi="Book Antiqua"/>
        </w:rPr>
        <w:t xml:space="preserve">what is the single best modality to use in </w:t>
      </w:r>
      <w:r w:rsidR="002E6A9F" w:rsidRPr="007D1A6E">
        <w:rPr>
          <w:rFonts w:ascii="Book Antiqua" w:hAnsi="Book Antiqua"/>
        </w:rPr>
        <w:t xml:space="preserve">CRC/dysplasia </w:t>
      </w:r>
      <w:r w:rsidRPr="007D1A6E">
        <w:rPr>
          <w:rFonts w:ascii="Book Antiqua" w:hAnsi="Book Antiqua"/>
        </w:rPr>
        <w:t>surveillance in patients with UC</w:t>
      </w:r>
      <w:proofErr w:type="gramEnd"/>
      <w:r w:rsidRPr="007D1A6E">
        <w:rPr>
          <w:rFonts w:ascii="Book Antiqua" w:hAnsi="Book Antiqua"/>
        </w:rPr>
        <w:t>.</w:t>
      </w:r>
      <w:r w:rsidR="00851AF7" w:rsidRPr="007D1A6E">
        <w:rPr>
          <w:rFonts w:ascii="Book Antiqua" w:eastAsia="等线" w:hAnsi="Book Antiqua" w:hint="eastAsia"/>
          <w:lang w:eastAsia="zh-CN"/>
        </w:rPr>
        <w:t xml:space="preserve"> </w:t>
      </w:r>
      <w:proofErr w:type="gramStart"/>
      <w:r w:rsidR="00E433D6" w:rsidRPr="007D1A6E">
        <w:rPr>
          <w:rFonts w:ascii="Book Antiqua" w:hAnsi="Book Antiqua"/>
        </w:rPr>
        <w:t>RCTs simultaneous</w:t>
      </w:r>
      <w:r w:rsidR="008A7172" w:rsidRPr="007D1A6E">
        <w:rPr>
          <w:rFonts w:ascii="Book Antiqua" w:hAnsi="Book Antiqua"/>
        </w:rPr>
        <w:t xml:space="preserve">ly comparing multiple modalities or </w:t>
      </w:r>
      <w:r w:rsidR="00CD4A04" w:rsidRPr="007D1A6E">
        <w:rPr>
          <w:rFonts w:ascii="Book Antiqua" w:hAnsi="Book Antiqua"/>
        </w:rPr>
        <w:t xml:space="preserve">a follow-up </w:t>
      </w:r>
      <w:r w:rsidR="008A7172" w:rsidRPr="007D1A6E">
        <w:rPr>
          <w:rFonts w:ascii="Book Antiqua" w:hAnsi="Book Antiqua"/>
        </w:rPr>
        <w:t>n</w:t>
      </w:r>
      <w:r w:rsidRPr="007D1A6E">
        <w:rPr>
          <w:rFonts w:ascii="Book Antiqua" w:hAnsi="Book Antiqua"/>
        </w:rPr>
        <w:t xml:space="preserve">etwork meta-analysis </w:t>
      </w:r>
      <w:r w:rsidR="00CD4A04" w:rsidRPr="007D1A6E">
        <w:rPr>
          <w:rFonts w:ascii="Book Antiqua" w:hAnsi="Book Antiqua"/>
        </w:rPr>
        <w:t>when more studies become available</w:t>
      </w:r>
      <w:r w:rsidRPr="007D1A6E">
        <w:rPr>
          <w:rFonts w:ascii="Book Antiqua" w:hAnsi="Book Antiqua"/>
        </w:rPr>
        <w:t>.</w:t>
      </w:r>
      <w:proofErr w:type="gramEnd"/>
    </w:p>
    <w:p w14:paraId="4B111F5B" w14:textId="6AECC118" w:rsidR="00851AF7" w:rsidRPr="007D1A6E" w:rsidRDefault="00851AF7" w:rsidP="00651512">
      <w:pPr>
        <w:adjustRightInd w:val="0"/>
        <w:snapToGrid w:val="0"/>
        <w:spacing w:line="360" w:lineRule="auto"/>
        <w:jc w:val="both"/>
        <w:rPr>
          <w:rFonts w:ascii="Book Antiqua" w:hAnsi="Book Antiqua"/>
        </w:rPr>
      </w:pPr>
    </w:p>
    <w:p w14:paraId="2264A4DD" w14:textId="52BAC339" w:rsidR="00851AF7" w:rsidRPr="007D1A6E" w:rsidRDefault="00851AF7" w:rsidP="00851AF7">
      <w:pPr>
        <w:autoSpaceDE w:val="0"/>
        <w:autoSpaceDN w:val="0"/>
        <w:adjustRightInd w:val="0"/>
        <w:snapToGrid w:val="0"/>
        <w:spacing w:line="360" w:lineRule="auto"/>
        <w:jc w:val="both"/>
        <w:rPr>
          <w:rFonts w:ascii="Book Antiqua" w:hAnsi="Book Antiqua"/>
          <w:b/>
          <w:color w:val="000000"/>
          <w:u w:val="single"/>
        </w:rPr>
      </w:pPr>
      <w:r w:rsidRPr="007D1A6E">
        <w:rPr>
          <w:rFonts w:ascii="Book Antiqua" w:eastAsia="Times New Roman" w:hAnsi="Book Antiqua"/>
          <w:b/>
          <w:bCs/>
          <w:u w:val="single"/>
        </w:rPr>
        <w:t>ACKNOWLEDGEMENTS</w:t>
      </w:r>
    </w:p>
    <w:p w14:paraId="0A156E15" w14:textId="77777777" w:rsidR="00851AF7" w:rsidRPr="007D1A6E" w:rsidRDefault="00851AF7" w:rsidP="00851AF7">
      <w:pPr>
        <w:autoSpaceDE w:val="0"/>
        <w:autoSpaceDN w:val="0"/>
        <w:adjustRightInd w:val="0"/>
        <w:snapToGrid w:val="0"/>
        <w:spacing w:line="360" w:lineRule="auto"/>
        <w:jc w:val="both"/>
        <w:rPr>
          <w:rFonts w:ascii="Book Antiqua" w:hAnsi="Book Antiqua" w:cs="Arial"/>
        </w:rPr>
      </w:pPr>
      <w:r w:rsidRPr="007D1A6E">
        <w:rPr>
          <w:rFonts w:ascii="Book Antiqua" w:hAnsi="Book Antiqua" w:cs="Arial"/>
        </w:rPr>
        <w:t>An abstract of this manuscript was presented as a poster at Digestive Disease Week (DDW) 2017.</w:t>
      </w:r>
    </w:p>
    <w:p w14:paraId="18C753D8" w14:textId="77777777" w:rsidR="00851AF7" w:rsidRPr="007D1A6E" w:rsidRDefault="00851AF7" w:rsidP="00651512">
      <w:pPr>
        <w:adjustRightInd w:val="0"/>
        <w:snapToGrid w:val="0"/>
        <w:spacing w:line="360" w:lineRule="auto"/>
        <w:jc w:val="both"/>
        <w:rPr>
          <w:rFonts w:ascii="Book Antiqua" w:hAnsi="Book Antiqua"/>
        </w:rPr>
      </w:pPr>
    </w:p>
    <w:p w14:paraId="06126F54" w14:textId="68E18E80" w:rsidR="00C535F7" w:rsidRPr="007D1A6E" w:rsidRDefault="00A20DA2" w:rsidP="00651512">
      <w:pPr>
        <w:adjustRightInd w:val="0"/>
        <w:snapToGrid w:val="0"/>
        <w:spacing w:line="360" w:lineRule="auto"/>
        <w:jc w:val="both"/>
        <w:rPr>
          <w:rFonts w:ascii="Book Antiqua" w:hAnsi="Book Antiqua" w:cs="Arial"/>
          <w:b/>
          <w:bCs/>
        </w:rPr>
      </w:pPr>
      <w:r w:rsidRPr="007D1A6E">
        <w:rPr>
          <w:rFonts w:ascii="Book Antiqua" w:eastAsia="Times New Roman" w:hAnsi="Book Antiqua"/>
          <w:b/>
        </w:rPr>
        <w:t>REFERENCES</w:t>
      </w:r>
    </w:p>
    <w:p w14:paraId="2CF4AE95" w14:textId="77777777" w:rsidR="00BF31E7" w:rsidRPr="007D1A6E" w:rsidRDefault="00BF31E7" w:rsidP="00BF31E7">
      <w:pPr>
        <w:adjustRightInd w:val="0"/>
        <w:snapToGrid w:val="0"/>
        <w:spacing w:line="360" w:lineRule="auto"/>
        <w:jc w:val="both"/>
        <w:rPr>
          <w:rFonts w:ascii="Book Antiqua" w:hAnsi="Book Antiqua" w:cs="Arial"/>
        </w:rPr>
      </w:pPr>
      <w:r w:rsidRPr="007D1A6E">
        <w:rPr>
          <w:rFonts w:ascii="Book Antiqua" w:hAnsi="Book Antiqua" w:cs="Arial"/>
        </w:rPr>
        <w:t xml:space="preserve">1 </w:t>
      </w:r>
      <w:r w:rsidRPr="007D1A6E">
        <w:rPr>
          <w:rFonts w:ascii="Book Antiqua" w:hAnsi="Book Antiqua" w:cs="Arial"/>
          <w:b/>
        </w:rPr>
        <w:t>Ekbom A</w:t>
      </w:r>
      <w:r w:rsidRPr="007D1A6E">
        <w:rPr>
          <w:rFonts w:ascii="Book Antiqua" w:hAnsi="Book Antiqua" w:cs="Arial"/>
        </w:rPr>
        <w:t xml:space="preserve">, </w:t>
      </w:r>
      <w:proofErr w:type="spellStart"/>
      <w:r w:rsidRPr="007D1A6E">
        <w:rPr>
          <w:rFonts w:ascii="Book Antiqua" w:hAnsi="Book Antiqua" w:cs="Arial"/>
        </w:rPr>
        <w:t>Helmick</w:t>
      </w:r>
      <w:proofErr w:type="spellEnd"/>
      <w:r w:rsidRPr="007D1A6E">
        <w:rPr>
          <w:rFonts w:ascii="Book Antiqua" w:hAnsi="Book Antiqua" w:cs="Arial"/>
        </w:rPr>
        <w:t xml:space="preserve"> CG, Zack M, Holmberg L, </w:t>
      </w:r>
      <w:proofErr w:type="spellStart"/>
      <w:r w:rsidRPr="007D1A6E">
        <w:rPr>
          <w:rFonts w:ascii="Book Antiqua" w:hAnsi="Book Antiqua" w:cs="Arial"/>
        </w:rPr>
        <w:t>Adami</w:t>
      </w:r>
      <w:proofErr w:type="spellEnd"/>
      <w:r w:rsidRPr="007D1A6E">
        <w:rPr>
          <w:rFonts w:ascii="Book Antiqua" w:hAnsi="Book Antiqua" w:cs="Arial"/>
        </w:rPr>
        <w:t xml:space="preserve"> HO. Survival and causes of death in patients with inflammatory bowel disease: a population-based study. </w:t>
      </w:r>
      <w:r w:rsidRPr="007D1A6E">
        <w:rPr>
          <w:rFonts w:ascii="Book Antiqua" w:hAnsi="Book Antiqua" w:cs="Arial"/>
          <w:i/>
        </w:rPr>
        <w:t>Gastroenterology</w:t>
      </w:r>
      <w:r w:rsidRPr="007D1A6E">
        <w:rPr>
          <w:rFonts w:ascii="Book Antiqua" w:hAnsi="Book Antiqua" w:cs="Arial"/>
        </w:rPr>
        <w:t xml:space="preserve"> 1992; </w:t>
      </w:r>
      <w:r w:rsidRPr="007D1A6E">
        <w:rPr>
          <w:rFonts w:ascii="Book Antiqua" w:hAnsi="Book Antiqua" w:cs="Arial"/>
          <w:b/>
        </w:rPr>
        <w:t>103</w:t>
      </w:r>
      <w:r w:rsidRPr="007D1A6E">
        <w:rPr>
          <w:rFonts w:ascii="Book Antiqua" w:hAnsi="Book Antiqua" w:cs="Arial"/>
        </w:rPr>
        <w:t>: 954-960 [PMID: 1499945 DOI: 10.1016/0016-5085(92)90029-X]</w:t>
      </w:r>
    </w:p>
    <w:p w14:paraId="41DA4C84" w14:textId="77777777" w:rsidR="00BF31E7" w:rsidRPr="007D1A6E" w:rsidRDefault="00BF31E7" w:rsidP="00BF31E7">
      <w:pPr>
        <w:adjustRightInd w:val="0"/>
        <w:snapToGrid w:val="0"/>
        <w:spacing w:line="360" w:lineRule="auto"/>
        <w:jc w:val="both"/>
        <w:rPr>
          <w:rFonts w:ascii="Book Antiqua" w:hAnsi="Book Antiqua" w:cs="Arial"/>
        </w:rPr>
      </w:pPr>
      <w:r w:rsidRPr="007D1A6E">
        <w:rPr>
          <w:rFonts w:ascii="Book Antiqua" w:hAnsi="Book Antiqua" w:cs="Arial"/>
        </w:rPr>
        <w:lastRenderedPageBreak/>
        <w:t xml:space="preserve">2 </w:t>
      </w:r>
      <w:r w:rsidRPr="007D1A6E">
        <w:rPr>
          <w:rFonts w:ascii="Book Antiqua" w:hAnsi="Book Antiqua" w:cs="Arial"/>
          <w:b/>
        </w:rPr>
        <w:t>Choi PM</w:t>
      </w:r>
      <w:r w:rsidRPr="007D1A6E">
        <w:rPr>
          <w:rFonts w:ascii="Book Antiqua" w:hAnsi="Book Antiqua" w:cs="Arial"/>
        </w:rPr>
        <w:t xml:space="preserve">, Zelig MP. Similarity of colorectal cancer in Crohn's disease and ulcerative colitis: implications for carcinogenesis and prevention. </w:t>
      </w:r>
      <w:r w:rsidRPr="007D1A6E">
        <w:rPr>
          <w:rFonts w:ascii="Book Antiqua" w:hAnsi="Book Antiqua" w:cs="Arial"/>
          <w:i/>
        </w:rPr>
        <w:t>Gut</w:t>
      </w:r>
      <w:r w:rsidRPr="007D1A6E">
        <w:rPr>
          <w:rFonts w:ascii="Book Antiqua" w:hAnsi="Book Antiqua" w:cs="Arial"/>
        </w:rPr>
        <w:t xml:space="preserve"> 1994; </w:t>
      </w:r>
      <w:r w:rsidRPr="007D1A6E">
        <w:rPr>
          <w:rFonts w:ascii="Book Antiqua" w:hAnsi="Book Antiqua" w:cs="Arial"/>
          <w:b/>
        </w:rPr>
        <w:t>35</w:t>
      </w:r>
      <w:r w:rsidRPr="007D1A6E">
        <w:rPr>
          <w:rFonts w:ascii="Book Antiqua" w:hAnsi="Book Antiqua" w:cs="Arial"/>
        </w:rPr>
        <w:t>: 950-954 [PMID: 8063223 DOI: 10.1136/gut.35.7.950]</w:t>
      </w:r>
    </w:p>
    <w:p w14:paraId="6EB63B3E" w14:textId="288BDE26" w:rsidR="00BF31E7" w:rsidRPr="007D1A6E" w:rsidRDefault="00BF31E7" w:rsidP="00BF31E7">
      <w:pPr>
        <w:adjustRightInd w:val="0"/>
        <w:snapToGrid w:val="0"/>
        <w:spacing w:line="360" w:lineRule="auto"/>
        <w:jc w:val="both"/>
        <w:rPr>
          <w:rFonts w:ascii="Book Antiqua" w:hAnsi="Book Antiqua" w:cs="Arial"/>
        </w:rPr>
      </w:pPr>
      <w:r w:rsidRPr="007D1A6E">
        <w:rPr>
          <w:rFonts w:ascii="Book Antiqua" w:hAnsi="Book Antiqua" w:cs="Arial"/>
        </w:rPr>
        <w:t xml:space="preserve">3 </w:t>
      </w:r>
      <w:proofErr w:type="spellStart"/>
      <w:r w:rsidRPr="007D1A6E">
        <w:rPr>
          <w:rFonts w:ascii="Book Antiqua" w:hAnsi="Book Antiqua" w:cs="Arial"/>
          <w:b/>
        </w:rPr>
        <w:t>Farraye</w:t>
      </w:r>
      <w:proofErr w:type="spellEnd"/>
      <w:r w:rsidRPr="007D1A6E">
        <w:rPr>
          <w:rFonts w:ascii="Book Antiqua" w:hAnsi="Book Antiqua" w:cs="Arial"/>
          <w:b/>
        </w:rPr>
        <w:t xml:space="preserve"> FA</w:t>
      </w:r>
      <w:r w:rsidRPr="007D1A6E">
        <w:rPr>
          <w:rFonts w:ascii="Book Antiqua" w:hAnsi="Book Antiqua" w:cs="Arial"/>
        </w:rPr>
        <w:t xml:space="preserve">, </w:t>
      </w:r>
      <w:proofErr w:type="spellStart"/>
      <w:r w:rsidRPr="007D1A6E">
        <w:rPr>
          <w:rFonts w:ascii="Book Antiqua" w:hAnsi="Book Antiqua" w:cs="Arial"/>
        </w:rPr>
        <w:t>Odze</w:t>
      </w:r>
      <w:proofErr w:type="spellEnd"/>
      <w:r w:rsidRPr="007D1A6E">
        <w:rPr>
          <w:rFonts w:ascii="Book Antiqua" w:hAnsi="Book Antiqua" w:cs="Arial"/>
        </w:rPr>
        <w:t xml:space="preserve"> RD, </w:t>
      </w:r>
      <w:proofErr w:type="spellStart"/>
      <w:r w:rsidRPr="007D1A6E">
        <w:rPr>
          <w:rFonts w:ascii="Book Antiqua" w:hAnsi="Book Antiqua" w:cs="Arial"/>
        </w:rPr>
        <w:t>Eaden</w:t>
      </w:r>
      <w:proofErr w:type="spellEnd"/>
      <w:r w:rsidRPr="007D1A6E">
        <w:rPr>
          <w:rFonts w:ascii="Book Antiqua" w:hAnsi="Book Antiqua" w:cs="Arial"/>
        </w:rPr>
        <w:t xml:space="preserve"> J, </w:t>
      </w:r>
      <w:proofErr w:type="spellStart"/>
      <w:r w:rsidRPr="007D1A6E">
        <w:rPr>
          <w:rFonts w:ascii="Book Antiqua" w:hAnsi="Book Antiqua" w:cs="Arial"/>
        </w:rPr>
        <w:t>Itzkowitz</w:t>
      </w:r>
      <w:proofErr w:type="spellEnd"/>
      <w:r w:rsidRPr="007D1A6E">
        <w:rPr>
          <w:rFonts w:ascii="Book Antiqua" w:hAnsi="Book Antiqua" w:cs="Arial"/>
        </w:rPr>
        <w:t xml:space="preserve"> SH. AGA technical review on the diagnosis and management of colorectal neoplasia in inflammatory bowel disease. </w:t>
      </w:r>
      <w:r w:rsidRPr="007D1A6E">
        <w:rPr>
          <w:rFonts w:ascii="Book Antiqua" w:hAnsi="Book Antiqua" w:cs="Arial"/>
          <w:i/>
        </w:rPr>
        <w:t>Gastroenterology</w:t>
      </w:r>
      <w:r w:rsidRPr="007D1A6E">
        <w:rPr>
          <w:rFonts w:ascii="Book Antiqua" w:hAnsi="Book Antiqua" w:cs="Arial"/>
        </w:rPr>
        <w:t xml:space="preserve"> 2010; </w:t>
      </w:r>
      <w:r w:rsidRPr="007D1A6E">
        <w:rPr>
          <w:rFonts w:ascii="Book Antiqua" w:hAnsi="Book Antiqua" w:cs="Arial"/>
          <w:b/>
        </w:rPr>
        <w:t>138</w:t>
      </w:r>
      <w:r w:rsidRPr="007D1A6E">
        <w:rPr>
          <w:rFonts w:ascii="Book Antiqua" w:hAnsi="Book Antiqua" w:cs="Arial"/>
        </w:rPr>
        <w:t>: 746-774, 774.e1-4; quiz e12-</w:t>
      </w:r>
      <w:r w:rsidR="00112C0D" w:rsidRPr="007D1A6E">
        <w:rPr>
          <w:rFonts w:ascii="Book Antiqua" w:hAnsi="Book Antiqua" w:cs="Arial"/>
        </w:rPr>
        <w:t>1</w:t>
      </w:r>
      <w:r w:rsidRPr="007D1A6E">
        <w:rPr>
          <w:rFonts w:ascii="Book Antiqua" w:hAnsi="Book Antiqua" w:cs="Arial"/>
        </w:rPr>
        <w:t>3 [PMID: 20141809 DOI: 10.1053/j.gastro.2009.12.035]</w:t>
      </w:r>
    </w:p>
    <w:p w14:paraId="600BAAD0" w14:textId="77777777" w:rsidR="00BF31E7" w:rsidRPr="007D1A6E" w:rsidRDefault="00BF31E7" w:rsidP="00BF31E7">
      <w:pPr>
        <w:adjustRightInd w:val="0"/>
        <w:snapToGrid w:val="0"/>
        <w:spacing w:line="360" w:lineRule="auto"/>
        <w:jc w:val="both"/>
        <w:rPr>
          <w:rFonts w:ascii="Book Antiqua" w:hAnsi="Book Antiqua" w:cs="Arial"/>
        </w:rPr>
      </w:pPr>
      <w:r w:rsidRPr="007D1A6E">
        <w:rPr>
          <w:rFonts w:ascii="Book Antiqua" w:hAnsi="Book Antiqua" w:cs="Arial"/>
        </w:rPr>
        <w:t xml:space="preserve">4 </w:t>
      </w:r>
      <w:proofErr w:type="spellStart"/>
      <w:r w:rsidRPr="007D1A6E">
        <w:rPr>
          <w:rFonts w:ascii="Book Antiqua" w:hAnsi="Book Antiqua" w:cs="Arial"/>
          <w:b/>
        </w:rPr>
        <w:t>Eaden</w:t>
      </w:r>
      <w:proofErr w:type="spellEnd"/>
      <w:r w:rsidRPr="007D1A6E">
        <w:rPr>
          <w:rFonts w:ascii="Book Antiqua" w:hAnsi="Book Antiqua" w:cs="Arial"/>
          <w:b/>
        </w:rPr>
        <w:t xml:space="preserve"> JA</w:t>
      </w:r>
      <w:r w:rsidRPr="007D1A6E">
        <w:rPr>
          <w:rFonts w:ascii="Book Antiqua" w:hAnsi="Book Antiqua" w:cs="Arial"/>
        </w:rPr>
        <w:t xml:space="preserve">, Abrams KR, Mayberry JF. The risk of colorectal cancer in ulcerative colitis: a meta-analysis. </w:t>
      </w:r>
      <w:r w:rsidRPr="007D1A6E">
        <w:rPr>
          <w:rFonts w:ascii="Book Antiqua" w:hAnsi="Book Antiqua" w:cs="Arial"/>
          <w:i/>
        </w:rPr>
        <w:t>Gut</w:t>
      </w:r>
      <w:r w:rsidRPr="007D1A6E">
        <w:rPr>
          <w:rFonts w:ascii="Book Antiqua" w:hAnsi="Book Antiqua" w:cs="Arial"/>
        </w:rPr>
        <w:t xml:space="preserve"> 2001; </w:t>
      </w:r>
      <w:r w:rsidRPr="007D1A6E">
        <w:rPr>
          <w:rFonts w:ascii="Book Antiqua" w:hAnsi="Book Antiqua" w:cs="Arial"/>
          <w:b/>
        </w:rPr>
        <w:t>48</w:t>
      </w:r>
      <w:r w:rsidRPr="007D1A6E">
        <w:rPr>
          <w:rFonts w:ascii="Book Antiqua" w:hAnsi="Book Antiqua" w:cs="Arial"/>
        </w:rPr>
        <w:t>: 526-535 [PMID: 11247898 DOI: 10.1136/Gut.48.4.526]</w:t>
      </w:r>
    </w:p>
    <w:p w14:paraId="3AA4DFFB" w14:textId="77777777" w:rsidR="00BF31E7" w:rsidRPr="007D1A6E" w:rsidRDefault="00BF31E7" w:rsidP="00BF31E7">
      <w:pPr>
        <w:adjustRightInd w:val="0"/>
        <w:snapToGrid w:val="0"/>
        <w:spacing w:line="360" w:lineRule="auto"/>
        <w:jc w:val="both"/>
        <w:rPr>
          <w:rFonts w:ascii="Book Antiqua" w:hAnsi="Book Antiqua" w:cs="Arial"/>
        </w:rPr>
      </w:pPr>
      <w:proofErr w:type="gramStart"/>
      <w:r w:rsidRPr="007D1A6E">
        <w:rPr>
          <w:rFonts w:ascii="Book Antiqua" w:hAnsi="Book Antiqua" w:cs="Arial"/>
        </w:rPr>
        <w:t xml:space="preserve">5 </w:t>
      </w:r>
      <w:r w:rsidRPr="007D1A6E">
        <w:rPr>
          <w:rFonts w:ascii="Book Antiqua" w:hAnsi="Book Antiqua" w:cs="Arial"/>
          <w:b/>
        </w:rPr>
        <w:t>Ekbom A</w:t>
      </w:r>
      <w:r w:rsidRPr="007D1A6E">
        <w:rPr>
          <w:rFonts w:ascii="Book Antiqua" w:hAnsi="Book Antiqua" w:cs="Arial"/>
        </w:rPr>
        <w:t xml:space="preserve">, </w:t>
      </w:r>
      <w:proofErr w:type="spellStart"/>
      <w:r w:rsidRPr="007D1A6E">
        <w:rPr>
          <w:rFonts w:ascii="Book Antiqua" w:hAnsi="Book Antiqua" w:cs="Arial"/>
        </w:rPr>
        <w:t>Helmick</w:t>
      </w:r>
      <w:proofErr w:type="spellEnd"/>
      <w:r w:rsidRPr="007D1A6E">
        <w:rPr>
          <w:rFonts w:ascii="Book Antiqua" w:hAnsi="Book Antiqua" w:cs="Arial"/>
        </w:rPr>
        <w:t xml:space="preserve"> C, Zack M, </w:t>
      </w:r>
      <w:proofErr w:type="spellStart"/>
      <w:r w:rsidRPr="007D1A6E">
        <w:rPr>
          <w:rFonts w:ascii="Book Antiqua" w:hAnsi="Book Antiqua" w:cs="Arial"/>
        </w:rPr>
        <w:t>Adami</w:t>
      </w:r>
      <w:proofErr w:type="spellEnd"/>
      <w:r w:rsidRPr="007D1A6E">
        <w:rPr>
          <w:rFonts w:ascii="Book Antiqua" w:hAnsi="Book Antiqua" w:cs="Arial"/>
        </w:rPr>
        <w:t xml:space="preserve"> HO. Ulcerative colitis and colorectal cancer.</w:t>
      </w:r>
      <w:proofErr w:type="gramEnd"/>
      <w:r w:rsidRPr="007D1A6E">
        <w:rPr>
          <w:rFonts w:ascii="Book Antiqua" w:hAnsi="Book Antiqua" w:cs="Arial"/>
        </w:rPr>
        <w:t xml:space="preserve"> </w:t>
      </w:r>
      <w:proofErr w:type="gramStart"/>
      <w:r w:rsidRPr="007D1A6E">
        <w:rPr>
          <w:rFonts w:ascii="Book Antiqua" w:hAnsi="Book Antiqua" w:cs="Arial"/>
        </w:rPr>
        <w:t>A population-based study.</w:t>
      </w:r>
      <w:proofErr w:type="gramEnd"/>
      <w:r w:rsidRPr="007D1A6E">
        <w:rPr>
          <w:rFonts w:ascii="Book Antiqua" w:hAnsi="Book Antiqua" w:cs="Arial"/>
        </w:rPr>
        <w:t xml:space="preserve"> </w:t>
      </w:r>
      <w:r w:rsidRPr="007D1A6E">
        <w:rPr>
          <w:rFonts w:ascii="Book Antiqua" w:hAnsi="Book Antiqua" w:cs="Arial"/>
          <w:i/>
        </w:rPr>
        <w:t xml:space="preserve">N </w:t>
      </w:r>
      <w:proofErr w:type="spellStart"/>
      <w:r w:rsidRPr="007D1A6E">
        <w:rPr>
          <w:rFonts w:ascii="Book Antiqua" w:hAnsi="Book Antiqua" w:cs="Arial"/>
          <w:i/>
        </w:rPr>
        <w:t>Engl</w:t>
      </w:r>
      <w:proofErr w:type="spellEnd"/>
      <w:r w:rsidRPr="007D1A6E">
        <w:rPr>
          <w:rFonts w:ascii="Book Antiqua" w:hAnsi="Book Antiqua" w:cs="Arial"/>
          <w:i/>
        </w:rPr>
        <w:t xml:space="preserve"> J Med</w:t>
      </w:r>
      <w:r w:rsidRPr="007D1A6E">
        <w:rPr>
          <w:rFonts w:ascii="Book Antiqua" w:hAnsi="Book Antiqua" w:cs="Arial"/>
        </w:rPr>
        <w:t xml:space="preserve"> 1990; </w:t>
      </w:r>
      <w:r w:rsidRPr="007D1A6E">
        <w:rPr>
          <w:rFonts w:ascii="Book Antiqua" w:hAnsi="Book Antiqua" w:cs="Arial"/>
          <w:b/>
        </w:rPr>
        <w:t>323</w:t>
      </w:r>
      <w:r w:rsidRPr="007D1A6E">
        <w:rPr>
          <w:rFonts w:ascii="Book Antiqua" w:hAnsi="Book Antiqua" w:cs="Arial"/>
        </w:rPr>
        <w:t>: 1228-1233 [PMID: 2215606 DOI: 10.1056/NEJM199011013231802]</w:t>
      </w:r>
    </w:p>
    <w:p w14:paraId="623161AB" w14:textId="77777777" w:rsidR="00BF31E7" w:rsidRPr="007D1A6E" w:rsidRDefault="00BF31E7" w:rsidP="00BF31E7">
      <w:pPr>
        <w:adjustRightInd w:val="0"/>
        <w:snapToGrid w:val="0"/>
        <w:spacing w:line="360" w:lineRule="auto"/>
        <w:jc w:val="both"/>
        <w:rPr>
          <w:rFonts w:ascii="Book Antiqua" w:hAnsi="Book Antiqua" w:cs="Arial"/>
        </w:rPr>
      </w:pPr>
      <w:proofErr w:type="gramStart"/>
      <w:r w:rsidRPr="007D1A6E">
        <w:rPr>
          <w:rFonts w:ascii="Book Antiqua" w:hAnsi="Book Antiqua" w:cs="Arial"/>
        </w:rPr>
        <w:t xml:space="preserve">6 </w:t>
      </w:r>
      <w:proofErr w:type="spellStart"/>
      <w:r w:rsidRPr="007D1A6E">
        <w:rPr>
          <w:rFonts w:ascii="Book Antiqua" w:hAnsi="Book Antiqua" w:cs="Arial"/>
          <w:b/>
        </w:rPr>
        <w:t>Itzkowitz</w:t>
      </w:r>
      <w:proofErr w:type="spellEnd"/>
      <w:r w:rsidRPr="007D1A6E">
        <w:rPr>
          <w:rFonts w:ascii="Book Antiqua" w:hAnsi="Book Antiqua" w:cs="Arial"/>
          <w:b/>
        </w:rPr>
        <w:t xml:space="preserve"> SH</w:t>
      </w:r>
      <w:r w:rsidRPr="007D1A6E">
        <w:rPr>
          <w:rFonts w:ascii="Book Antiqua" w:hAnsi="Book Antiqua" w:cs="Arial"/>
        </w:rPr>
        <w:t xml:space="preserve">, </w:t>
      </w:r>
      <w:proofErr w:type="spellStart"/>
      <w:r w:rsidRPr="007D1A6E">
        <w:rPr>
          <w:rFonts w:ascii="Book Antiqua" w:hAnsi="Book Antiqua" w:cs="Arial"/>
        </w:rPr>
        <w:t>Harpaz</w:t>
      </w:r>
      <w:proofErr w:type="spellEnd"/>
      <w:r w:rsidRPr="007D1A6E">
        <w:rPr>
          <w:rFonts w:ascii="Book Antiqua" w:hAnsi="Book Antiqua" w:cs="Arial"/>
        </w:rPr>
        <w:t xml:space="preserve"> N. Diagnosis and management of dysplasia in patients with inflammatory bowel diseases.</w:t>
      </w:r>
      <w:proofErr w:type="gramEnd"/>
      <w:r w:rsidRPr="007D1A6E">
        <w:rPr>
          <w:rFonts w:ascii="Book Antiqua" w:hAnsi="Book Antiqua" w:cs="Arial"/>
        </w:rPr>
        <w:t xml:space="preserve"> </w:t>
      </w:r>
      <w:r w:rsidRPr="007D1A6E">
        <w:rPr>
          <w:rFonts w:ascii="Book Antiqua" w:hAnsi="Book Antiqua" w:cs="Arial"/>
          <w:i/>
        </w:rPr>
        <w:t>Gastroenterology</w:t>
      </w:r>
      <w:r w:rsidRPr="007D1A6E">
        <w:rPr>
          <w:rFonts w:ascii="Book Antiqua" w:hAnsi="Book Antiqua" w:cs="Arial"/>
        </w:rPr>
        <w:t xml:space="preserve"> 2004; </w:t>
      </w:r>
      <w:r w:rsidRPr="007D1A6E">
        <w:rPr>
          <w:rFonts w:ascii="Book Antiqua" w:hAnsi="Book Antiqua" w:cs="Arial"/>
          <w:b/>
        </w:rPr>
        <w:t>126</w:t>
      </w:r>
      <w:r w:rsidRPr="007D1A6E">
        <w:rPr>
          <w:rFonts w:ascii="Book Antiqua" w:hAnsi="Book Antiqua" w:cs="Arial"/>
        </w:rPr>
        <w:t>: 1634-1648 [PMID: 15168373 DOI: 10.1053/j.gastro.2004.03.025]</w:t>
      </w:r>
    </w:p>
    <w:p w14:paraId="1B7CD3E3" w14:textId="77777777" w:rsidR="00BF31E7" w:rsidRPr="007D1A6E" w:rsidRDefault="00BF31E7" w:rsidP="00BF31E7">
      <w:pPr>
        <w:adjustRightInd w:val="0"/>
        <w:snapToGrid w:val="0"/>
        <w:spacing w:line="360" w:lineRule="auto"/>
        <w:jc w:val="both"/>
        <w:rPr>
          <w:rFonts w:ascii="Book Antiqua" w:hAnsi="Book Antiqua" w:cs="Arial"/>
        </w:rPr>
      </w:pPr>
      <w:r w:rsidRPr="007D1A6E">
        <w:rPr>
          <w:rFonts w:ascii="Book Antiqua" w:hAnsi="Book Antiqua" w:cs="Arial"/>
        </w:rPr>
        <w:t xml:space="preserve">7 </w:t>
      </w:r>
      <w:proofErr w:type="spellStart"/>
      <w:r w:rsidRPr="007D1A6E">
        <w:rPr>
          <w:rFonts w:ascii="Book Antiqua" w:hAnsi="Book Antiqua" w:cs="Arial"/>
          <w:b/>
        </w:rPr>
        <w:t>Langholz</w:t>
      </w:r>
      <w:proofErr w:type="spellEnd"/>
      <w:r w:rsidRPr="007D1A6E">
        <w:rPr>
          <w:rFonts w:ascii="Book Antiqua" w:hAnsi="Book Antiqua" w:cs="Arial"/>
          <w:b/>
        </w:rPr>
        <w:t xml:space="preserve"> E</w:t>
      </w:r>
      <w:r w:rsidRPr="007D1A6E">
        <w:rPr>
          <w:rFonts w:ascii="Book Antiqua" w:hAnsi="Book Antiqua" w:cs="Arial"/>
        </w:rPr>
        <w:t xml:space="preserve">, </w:t>
      </w:r>
      <w:proofErr w:type="spellStart"/>
      <w:r w:rsidRPr="007D1A6E">
        <w:rPr>
          <w:rFonts w:ascii="Book Antiqua" w:hAnsi="Book Antiqua" w:cs="Arial"/>
        </w:rPr>
        <w:t>Munkholm</w:t>
      </w:r>
      <w:proofErr w:type="spellEnd"/>
      <w:r w:rsidRPr="007D1A6E">
        <w:rPr>
          <w:rFonts w:ascii="Book Antiqua" w:hAnsi="Book Antiqua" w:cs="Arial"/>
        </w:rPr>
        <w:t xml:space="preserve"> P, </w:t>
      </w:r>
      <w:proofErr w:type="spellStart"/>
      <w:r w:rsidRPr="007D1A6E">
        <w:rPr>
          <w:rFonts w:ascii="Book Antiqua" w:hAnsi="Book Antiqua" w:cs="Arial"/>
        </w:rPr>
        <w:t>Davidsen</w:t>
      </w:r>
      <w:proofErr w:type="spellEnd"/>
      <w:r w:rsidRPr="007D1A6E">
        <w:rPr>
          <w:rFonts w:ascii="Book Antiqua" w:hAnsi="Book Antiqua" w:cs="Arial"/>
        </w:rPr>
        <w:t xml:space="preserve"> M, Binder V. Colorectal cancer risk and mortality in patients with ulcerative colitis. </w:t>
      </w:r>
      <w:r w:rsidRPr="007D1A6E">
        <w:rPr>
          <w:rFonts w:ascii="Book Antiqua" w:hAnsi="Book Antiqua" w:cs="Arial"/>
          <w:i/>
        </w:rPr>
        <w:t>Gastroenterology</w:t>
      </w:r>
      <w:r w:rsidRPr="007D1A6E">
        <w:rPr>
          <w:rFonts w:ascii="Book Antiqua" w:hAnsi="Book Antiqua" w:cs="Arial"/>
        </w:rPr>
        <w:t xml:space="preserve"> 1992; </w:t>
      </w:r>
      <w:r w:rsidRPr="007D1A6E">
        <w:rPr>
          <w:rFonts w:ascii="Book Antiqua" w:hAnsi="Book Antiqua" w:cs="Arial"/>
          <w:b/>
        </w:rPr>
        <w:t>103</w:t>
      </w:r>
      <w:r w:rsidRPr="007D1A6E">
        <w:rPr>
          <w:rFonts w:ascii="Book Antiqua" w:hAnsi="Book Antiqua" w:cs="Arial"/>
        </w:rPr>
        <w:t>: 1444-1451 [PMID: 1358741 DOI: 10.1016/0016-5085(92)91163-X]</w:t>
      </w:r>
    </w:p>
    <w:p w14:paraId="1ED95B1F" w14:textId="77777777" w:rsidR="00BF31E7" w:rsidRPr="007D1A6E" w:rsidRDefault="00BF31E7" w:rsidP="00BF31E7">
      <w:pPr>
        <w:adjustRightInd w:val="0"/>
        <w:snapToGrid w:val="0"/>
        <w:spacing w:line="360" w:lineRule="auto"/>
        <w:jc w:val="both"/>
        <w:rPr>
          <w:rFonts w:ascii="Book Antiqua" w:hAnsi="Book Antiqua" w:cs="Arial"/>
        </w:rPr>
      </w:pPr>
      <w:proofErr w:type="gramStart"/>
      <w:r w:rsidRPr="007D1A6E">
        <w:rPr>
          <w:rFonts w:ascii="Book Antiqua" w:hAnsi="Book Antiqua" w:cs="Arial"/>
        </w:rPr>
        <w:t xml:space="preserve">8 </w:t>
      </w:r>
      <w:proofErr w:type="spellStart"/>
      <w:r w:rsidRPr="007D1A6E">
        <w:rPr>
          <w:rFonts w:ascii="Book Antiqua" w:hAnsi="Book Antiqua" w:cs="Arial"/>
          <w:b/>
        </w:rPr>
        <w:t>Kornbluth</w:t>
      </w:r>
      <w:proofErr w:type="spellEnd"/>
      <w:r w:rsidRPr="007D1A6E">
        <w:rPr>
          <w:rFonts w:ascii="Book Antiqua" w:hAnsi="Book Antiqua" w:cs="Arial"/>
          <w:b/>
        </w:rPr>
        <w:t xml:space="preserve"> A</w:t>
      </w:r>
      <w:r w:rsidRPr="007D1A6E">
        <w:rPr>
          <w:rFonts w:ascii="Book Antiqua" w:hAnsi="Book Antiqua" w:cs="Arial"/>
        </w:rPr>
        <w:t>, Sachar DB; Practice Parameters Committee of the American College of Gastroenterology.</w:t>
      </w:r>
      <w:proofErr w:type="gramEnd"/>
      <w:r w:rsidRPr="007D1A6E">
        <w:rPr>
          <w:rFonts w:ascii="Book Antiqua" w:hAnsi="Book Antiqua" w:cs="Arial"/>
        </w:rPr>
        <w:t xml:space="preserve"> Ulcerative colitis practice guidelines in adults: American College Of Gastroenterology, Practice Parameters Committee. </w:t>
      </w:r>
      <w:r w:rsidRPr="007D1A6E">
        <w:rPr>
          <w:rFonts w:ascii="Book Antiqua" w:hAnsi="Book Antiqua" w:cs="Arial"/>
          <w:i/>
        </w:rPr>
        <w:t xml:space="preserve">Am J </w:t>
      </w:r>
      <w:proofErr w:type="spellStart"/>
      <w:r w:rsidRPr="007D1A6E">
        <w:rPr>
          <w:rFonts w:ascii="Book Antiqua" w:hAnsi="Book Antiqua" w:cs="Arial"/>
          <w:i/>
        </w:rPr>
        <w:t>Gastroenterol</w:t>
      </w:r>
      <w:proofErr w:type="spellEnd"/>
      <w:r w:rsidRPr="007D1A6E">
        <w:rPr>
          <w:rFonts w:ascii="Book Antiqua" w:hAnsi="Book Antiqua" w:cs="Arial"/>
        </w:rPr>
        <w:t xml:space="preserve"> 2010; </w:t>
      </w:r>
      <w:r w:rsidRPr="007D1A6E">
        <w:rPr>
          <w:rFonts w:ascii="Book Antiqua" w:hAnsi="Book Antiqua" w:cs="Arial"/>
          <w:b/>
        </w:rPr>
        <w:t>105</w:t>
      </w:r>
      <w:r w:rsidRPr="007D1A6E">
        <w:rPr>
          <w:rFonts w:ascii="Book Antiqua" w:hAnsi="Book Antiqua" w:cs="Arial"/>
        </w:rPr>
        <w:t>: 501-23; quiz 524 [PMID: 20068560 DOI: 10.1038/ajg.2009.727]</w:t>
      </w:r>
    </w:p>
    <w:p w14:paraId="13897BD2" w14:textId="77777777" w:rsidR="00BF31E7" w:rsidRPr="007D1A6E" w:rsidRDefault="00BF31E7" w:rsidP="00BF31E7">
      <w:pPr>
        <w:adjustRightInd w:val="0"/>
        <w:snapToGrid w:val="0"/>
        <w:spacing w:line="360" w:lineRule="auto"/>
        <w:jc w:val="both"/>
        <w:rPr>
          <w:rFonts w:ascii="Book Antiqua" w:hAnsi="Book Antiqua" w:cs="Arial"/>
        </w:rPr>
      </w:pPr>
      <w:proofErr w:type="gramStart"/>
      <w:r w:rsidRPr="007D1A6E">
        <w:rPr>
          <w:rFonts w:ascii="Book Antiqua" w:hAnsi="Book Antiqua" w:cs="Arial"/>
        </w:rPr>
        <w:t xml:space="preserve">9 </w:t>
      </w:r>
      <w:r w:rsidRPr="007D1A6E">
        <w:rPr>
          <w:rFonts w:ascii="Book Antiqua" w:hAnsi="Book Antiqua" w:cs="Arial"/>
          <w:b/>
        </w:rPr>
        <w:t>Ullman T</w:t>
      </w:r>
      <w:r w:rsidRPr="007D1A6E">
        <w:rPr>
          <w:rFonts w:ascii="Book Antiqua" w:hAnsi="Book Antiqua" w:cs="Arial"/>
        </w:rPr>
        <w:t xml:space="preserve">, </w:t>
      </w:r>
      <w:proofErr w:type="spellStart"/>
      <w:r w:rsidRPr="007D1A6E">
        <w:rPr>
          <w:rFonts w:ascii="Book Antiqua" w:hAnsi="Book Antiqua" w:cs="Arial"/>
        </w:rPr>
        <w:t>Odze</w:t>
      </w:r>
      <w:proofErr w:type="spellEnd"/>
      <w:r w:rsidRPr="007D1A6E">
        <w:rPr>
          <w:rFonts w:ascii="Book Antiqua" w:hAnsi="Book Antiqua" w:cs="Arial"/>
        </w:rPr>
        <w:t xml:space="preserve"> R, </w:t>
      </w:r>
      <w:proofErr w:type="spellStart"/>
      <w:r w:rsidRPr="007D1A6E">
        <w:rPr>
          <w:rFonts w:ascii="Book Antiqua" w:hAnsi="Book Antiqua" w:cs="Arial"/>
        </w:rPr>
        <w:t>Farraye</w:t>
      </w:r>
      <w:proofErr w:type="spellEnd"/>
      <w:r w:rsidRPr="007D1A6E">
        <w:rPr>
          <w:rFonts w:ascii="Book Antiqua" w:hAnsi="Book Antiqua" w:cs="Arial"/>
        </w:rPr>
        <w:t xml:space="preserve"> FA.</w:t>
      </w:r>
      <w:proofErr w:type="gramEnd"/>
      <w:r w:rsidRPr="007D1A6E">
        <w:rPr>
          <w:rFonts w:ascii="Book Antiqua" w:hAnsi="Book Antiqua" w:cs="Arial"/>
        </w:rPr>
        <w:t xml:space="preserve"> </w:t>
      </w:r>
      <w:proofErr w:type="gramStart"/>
      <w:r w:rsidRPr="007D1A6E">
        <w:rPr>
          <w:rFonts w:ascii="Book Antiqua" w:hAnsi="Book Antiqua" w:cs="Arial"/>
        </w:rPr>
        <w:t>Diagnosis and management of dysplasia in patients with ulcerative colitis and Crohn's disease of the colon.</w:t>
      </w:r>
      <w:proofErr w:type="gramEnd"/>
      <w:r w:rsidRPr="007D1A6E">
        <w:rPr>
          <w:rFonts w:ascii="Book Antiqua" w:hAnsi="Book Antiqua" w:cs="Arial"/>
        </w:rPr>
        <w:t xml:space="preserve"> </w:t>
      </w:r>
      <w:proofErr w:type="spellStart"/>
      <w:r w:rsidRPr="007D1A6E">
        <w:rPr>
          <w:rFonts w:ascii="Book Antiqua" w:hAnsi="Book Antiqua" w:cs="Arial"/>
          <w:i/>
        </w:rPr>
        <w:t>Inflamm</w:t>
      </w:r>
      <w:proofErr w:type="spellEnd"/>
      <w:r w:rsidRPr="007D1A6E">
        <w:rPr>
          <w:rFonts w:ascii="Book Antiqua" w:hAnsi="Book Antiqua" w:cs="Arial"/>
          <w:i/>
        </w:rPr>
        <w:t xml:space="preserve"> Bowel Dis</w:t>
      </w:r>
      <w:r w:rsidRPr="007D1A6E">
        <w:rPr>
          <w:rFonts w:ascii="Book Antiqua" w:hAnsi="Book Antiqua" w:cs="Arial"/>
        </w:rPr>
        <w:t xml:space="preserve"> 2009; </w:t>
      </w:r>
      <w:r w:rsidRPr="007D1A6E">
        <w:rPr>
          <w:rFonts w:ascii="Book Antiqua" w:hAnsi="Book Antiqua" w:cs="Arial"/>
          <w:b/>
        </w:rPr>
        <w:t>15</w:t>
      </w:r>
      <w:r w:rsidRPr="007D1A6E">
        <w:rPr>
          <w:rFonts w:ascii="Book Antiqua" w:hAnsi="Book Antiqua" w:cs="Arial"/>
        </w:rPr>
        <w:t>: 630-638 [PMID: 18942763 DOI: 10.1002/ibd.20766]</w:t>
      </w:r>
    </w:p>
    <w:p w14:paraId="1C5FECAD" w14:textId="77777777" w:rsidR="00BF31E7" w:rsidRPr="007D1A6E" w:rsidRDefault="00BF31E7" w:rsidP="00BF31E7">
      <w:pPr>
        <w:adjustRightInd w:val="0"/>
        <w:snapToGrid w:val="0"/>
        <w:spacing w:line="360" w:lineRule="auto"/>
        <w:jc w:val="both"/>
        <w:rPr>
          <w:rFonts w:ascii="Book Antiqua" w:hAnsi="Book Antiqua" w:cs="Arial"/>
        </w:rPr>
      </w:pPr>
      <w:r w:rsidRPr="007D1A6E">
        <w:rPr>
          <w:rFonts w:ascii="Book Antiqua" w:hAnsi="Book Antiqua" w:cs="Arial"/>
        </w:rPr>
        <w:t xml:space="preserve">10 </w:t>
      </w:r>
      <w:proofErr w:type="spellStart"/>
      <w:r w:rsidRPr="007D1A6E">
        <w:rPr>
          <w:rFonts w:ascii="Book Antiqua" w:hAnsi="Book Antiqua" w:cs="Arial"/>
          <w:b/>
        </w:rPr>
        <w:t>Iacucci</w:t>
      </w:r>
      <w:proofErr w:type="spellEnd"/>
      <w:r w:rsidRPr="007D1A6E">
        <w:rPr>
          <w:rFonts w:ascii="Book Antiqua" w:hAnsi="Book Antiqua" w:cs="Arial"/>
          <w:b/>
        </w:rPr>
        <w:t xml:space="preserve"> M</w:t>
      </w:r>
      <w:r w:rsidRPr="007D1A6E">
        <w:rPr>
          <w:rFonts w:ascii="Book Antiqua" w:hAnsi="Book Antiqua" w:cs="Arial"/>
        </w:rPr>
        <w:t xml:space="preserve">, </w:t>
      </w:r>
      <w:proofErr w:type="spellStart"/>
      <w:r w:rsidRPr="007D1A6E">
        <w:rPr>
          <w:rFonts w:ascii="Book Antiqua" w:hAnsi="Book Antiqua" w:cs="Arial"/>
        </w:rPr>
        <w:t>Uraoka</w:t>
      </w:r>
      <w:proofErr w:type="spellEnd"/>
      <w:r w:rsidRPr="007D1A6E">
        <w:rPr>
          <w:rFonts w:ascii="Book Antiqua" w:hAnsi="Book Antiqua" w:cs="Arial"/>
        </w:rPr>
        <w:t xml:space="preserve"> T, Fort </w:t>
      </w:r>
      <w:proofErr w:type="spellStart"/>
      <w:r w:rsidRPr="007D1A6E">
        <w:rPr>
          <w:rFonts w:ascii="Book Antiqua" w:hAnsi="Book Antiqua" w:cs="Arial"/>
        </w:rPr>
        <w:t>Gasia</w:t>
      </w:r>
      <w:proofErr w:type="spellEnd"/>
      <w:r w:rsidRPr="007D1A6E">
        <w:rPr>
          <w:rFonts w:ascii="Book Antiqua" w:hAnsi="Book Antiqua" w:cs="Arial"/>
        </w:rPr>
        <w:t xml:space="preserve"> M, Yahagi N. Novel diagnostic and therapeutic techniques for surveillance of dysplasia in patients with </w:t>
      </w:r>
      <w:r w:rsidRPr="007D1A6E">
        <w:rPr>
          <w:rFonts w:ascii="Book Antiqua" w:hAnsi="Book Antiqua" w:cs="Arial"/>
        </w:rPr>
        <w:lastRenderedPageBreak/>
        <w:t xml:space="preserve">inflammatory bowel disease. </w:t>
      </w:r>
      <w:r w:rsidRPr="007D1A6E">
        <w:rPr>
          <w:rFonts w:ascii="Book Antiqua" w:hAnsi="Book Antiqua" w:cs="Arial"/>
          <w:i/>
        </w:rPr>
        <w:t xml:space="preserve">Can J </w:t>
      </w:r>
      <w:proofErr w:type="spellStart"/>
      <w:r w:rsidRPr="007D1A6E">
        <w:rPr>
          <w:rFonts w:ascii="Book Antiqua" w:hAnsi="Book Antiqua" w:cs="Arial"/>
          <w:i/>
        </w:rPr>
        <w:t>Gastroenterol</w:t>
      </w:r>
      <w:proofErr w:type="spellEnd"/>
      <w:r w:rsidRPr="007D1A6E">
        <w:rPr>
          <w:rFonts w:ascii="Book Antiqua" w:hAnsi="Book Antiqua" w:cs="Arial"/>
          <w:i/>
        </w:rPr>
        <w:t xml:space="preserve"> </w:t>
      </w:r>
      <w:proofErr w:type="spellStart"/>
      <w:r w:rsidRPr="007D1A6E">
        <w:rPr>
          <w:rFonts w:ascii="Book Antiqua" w:hAnsi="Book Antiqua" w:cs="Arial"/>
          <w:i/>
        </w:rPr>
        <w:t>Hepatol</w:t>
      </w:r>
      <w:proofErr w:type="spellEnd"/>
      <w:r w:rsidRPr="007D1A6E">
        <w:rPr>
          <w:rFonts w:ascii="Book Antiqua" w:hAnsi="Book Antiqua" w:cs="Arial"/>
        </w:rPr>
        <w:t xml:space="preserve"> 2014; </w:t>
      </w:r>
      <w:r w:rsidRPr="007D1A6E">
        <w:rPr>
          <w:rFonts w:ascii="Book Antiqua" w:hAnsi="Book Antiqua" w:cs="Arial"/>
          <w:b/>
        </w:rPr>
        <w:t>28</w:t>
      </w:r>
      <w:r w:rsidRPr="007D1A6E">
        <w:rPr>
          <w:rFonts w:ascii="Book Antiqua" w:hAnsi="Book Antiqua" w:cs="Arial"/>
        </w:rPr>
        <w:t>: 361-370 [PMID: 25157526 DOI: 10.1155/2014/825947]</w:t>
      </w:r>
    </w:p>
    <w:p w14:paraId="270763F8" w14:textId="77777777" w:rsidR="00BF31E7" w:rsidRPr="007D1A6E" w:rsidRDefault="00BF31E7" w:rsidP="00BF31E7">
      <w:pPr>
        <w:adjustRightInd w:val="0"/>
        <w:snapToGrid w:val="0"/>
        <w:spacing w:line="360" w:lineRule="auto"/>
        <w:jc w:val="both"/>
        <w:rPr>
          <w:rFonts w:ascii="Book Antiqua" w:hAnsi="Book Antiqua" w:cs="Arial"/>
        </w:rPr>
      </w:pPr>
      <w:r w:rsidRPr="007D1A6E">
        <w:rPr>
          <w:rFonts w:ascii="Book Antiqua" w:hAnsi="Book Antiqua" w:cs="Arial"/>
        </w:rPr>
        <w:t xml:space="preserve">11 </w:t>
      </w:r>
      <w:proofErr w:type="spellStart"/>
      <w:r w:rsidRPr="007D1A6E">
        <w:rPr>
          <w:rFonts w:ascii="Book Antiqua" w:hAnsi="Book Antiqua" w:cs="Arial"/>
          <w:b/>
        </w:rPr>
        <w:t>Itzkowitz</w:t>
      </w:r>
      <w:proofErr w:type="spellEnd"/>
      <w:r w:rsidRPr="007D1A6E">
        <w:rPr>
          <w:rFonts w:ascii="Book Antiqua" w:hAnsi="Book Antiqua" w:cs="Arial"/>
          <w:b/>
        </w:rPr>
        <w:t xml:space="preserve"> SH</w:t>
      </w:r>
      <w:r w:rsidRPr="007D1A6E">
        <w:rPr>
          <w:rFonts w:ascii="Book Antiqua" w:hAnsi="Book Antiqua" w:cs="Arial"/>
        </w:rPr>
        <w:t xml:space="preserve">, Present DH; Crohn's and Colitis Foundation of America Colon Cancer in IBD Study Group. Consensus conference: Colorectal cancer screening and surveillance in inflammatory bowel disease. </w:t>
      </w:r>
      <w:proofErr w:type="spellStart"/>
      <w:r w:rsidRPr="007D1A6E">
        <w:rPr>
          <w:rFonts w:ascii="Book Antiqua" w:hAnsi="Book Antiqua" w:cs="Arial"/>
          <w:i/>
        </w:rPr>
        <w:t>Inflamm</w:t>
      </w:r>
      <w:proofErr w:type="spellEnd"/>
      <w:r w:rsidRPr="007D1A6E">
        <w:rPr>
          <w:rFonts w:ascii="Book Antiqua" w:hAnsi="Book Antiqua" w:cs="Arial"/>
          <w:i/>
        </w:rPr>
        <w:t xml:space="preserve"> Bowel Dis</w:t>
      </w:r>
      <w:r w:rsidRPr="007D1A6E">
        <w:rPr>
          <w:rFonts w:ascii="Book Antiqua" w:hAnsi="Book Antiqua" w:cs="Arial"/>
        </w:rPr>
        <w:t xml:space="preserve"> 2005; </w:t>
      </w:r>
      <w:r w:rsidRPr="007D1A6E">
        <w:rPr>
          <w:rFonts w:ascii="Book Antiqua" w:hAnsi="Book Antiqua" w:cs="Arial"/>
          <w:b/>
        </w:rPr>
        <w:t>11</w:t>
      </w:r>
      <w:r w:rsidRPr="007D1A6E">
        <w:rPr>
          <w:rFonts w:ascii="Book Antiqua" w:hAnsi="Book Antiqua" w:cs="Arial"/>
        </w:rPr>
        <w:t>: 314-321 [PMID: 15735438 DOI: 10.1097/01.mib.0000160811.76729.d5]</w:t>
      </w:r>
    </w:p>
    <w:p w14:paraId="6192E0A2" w14:textId="77777777" w:rsidR="00BF31E7" w:rsidRPr="007D1A6E" w:rsidRDefault="00BF31E7" w:rsidP="00BF31E7">
      <w:pPr>
        <w:adjustRightInd w:val="0"/>
        <w:snapToGrid w:val="0"/>
        <w:spacing w:line="360" w:lineRule="auto"/>
        <w:jc w:val="both"/>
        <w:rPr>
          <w:rFonts w:ascii="Book Antiqua" w:hAnsi="Book Antiqua" w:cs="Arial"/>
        </w:rPr>
      </w:pPr>
      <w:proofErr w:type="gramStart"/>
      <w:r w:rsidRPr="007D1A6E">
        <w:rPr>
          <w:rFonts w:ascii="Book Antiqua" w:hAnsi="Book Antiqua" w:cs="Arial"/>
        </w:rPr>
        <w:t xml:space="preserve">12 </w:t>
      </w:r>
      <w:proofErr w:type="spellStart"/>
      <w:r w:rsidRPr="007D1A6E">
        <w:rPr>
          <w:rFonts w:ascii="Book Antiqua" w:hAnsi="Book Antiqua" w:cs="Arial"/>
          <w:b/>
        </w:rPr>
        <w:t>Eaden</w:t>
      </w:r>
      <w:proofErr w:type="spellEnd"/>
      <w:r w:rsidRPr="007D1A6E">
        <w:rPr>
          <w:rFonts w:ascii="Book Antiqua" w:hAnsi="Book Antiqua" w:cs="Arial"/>
          <w:b/>
        </w:rPr>
        <w:t xml:space="preserve"> JA</w:t>
      </w:r>
      <w:r w:rsidRPr="007D1A6E">
        <w:rPr>
          <w:rFonts w:ascii="Book Antiqua" w:hAnsi="Book Antiqua" w:cs="Arial"/>
        </w:rPr>
        <w:t xml:space="preserve">, Mayberry JF; British Society for Gastroenterology; Association of </w:t>
      </w:r>
      <w:proofErr w:type="spellStart"/>
      <w:r w:rsidRPr="007D1A6E">
        <w:rPr>
          <w:rFonts w:ascii="Book Antiqua" w:hAnsi="Book Antiqua" w:cs="Arial"/>
        </w:rPr>
        <w:t>Coloproctology</w:t>
      </w:r>
      <w:proofErr w:type="spellEnd"/>
      <w:r w:rsidRPr="007D1A6E">
        <w:rPr>
          <w:rFonts w:ascii="Book Antiqua" w:hAnsi="Book Antiqua" w:cs="Arial"/>
        </w:rPr>
        <w:t xml:space="preserve"> for Great Britain and Ireland.</w:t>
      </w:r>
      <w:proofErr w:type="gramEnd"/>
      <w:r w:rsidRPr="007D1A6E">
        <w:rPr>
          <w:rFonts w:ascii="Book Antiqua" w:hAnsi="Book Antiqua" w:cs="Arial"/>
        </w:rPr>
        <w:t xml:space="preserve"> </w:t>
      </w:r>
      <w:proofErr w:type="gramStart"/>
      <w:r w:rsidRPr="007D1A6E">
        <w:rPr>
          <w:rFonts w:ascii="Book Antiqua" w:hAnsi="Book Antiqua" w:cs="Arial"/>
        </w:rPr>
        <w:t>Guidelines for screening and surveillance of asymptomatic colorectal cancer in patients with inflammatory bowel disease.</w:t>
      </w:r>
      <w:proofErr w:type="gramEnd"/>
      <w:r w:rsidRPr="007D1A6E">
        <w:rPr>
          <w:rFonts w:ascii="Book Antiqua" w:hAnsi="Book Antiqua" w:cs="Arial"/>
        </w:rPr>
        <w:t xml:space="preserve"> </w:t>
      </w:r>
      <w:r w:rsidRPr="007D1A6E">
        <w:rPr>
          <w:rFonts w:ascii="Book Antiqua" w:hAnsi="Book Antiqua" w:cs="Arial"/>
          <w:i/>
        </w:rPr>
        <w:t>Gut</w:t>
      </w:r>
      <w:r w:rsidRPr="007D1A6E">
        <w:rPr>
          <w:rFonts w:ascii="Book Antiqua" w:hAnsi="Book Antiqua" w:cs="Arial"/>
        </w:rPr>
        <w:t xml:space="preserve"> 2002; </w:t>
      </w:r>
      <w:r w:rsidRPr="007D1A6E">
        <w:rPr>
          <w:rFonts w:ascii="Book Antiqua" w:hAnsi="Book Antiqua" w:cs="Arial"/>
          <w:b/>
        </w:rPr>
        <w:t xml:space="preserve">51 </w:t>
      </w:r>
      <w:proofErr w:type="spellStart"/>
      <w:r w:rsidRPr="007D1A6E">
        <w:rPr>
          <w:rFonts w:ascii="Book Antiqua" w:hAnsi="Book Antiqua" w:cs="Arial"/>
          <w:b/>
        </w:rPr>
        <w:t>Suppl</w:t>
      </w:r>
      <w:proofErr w:type="spellEnd"/>
      <w:r w:rsidRPr="007D1A6E">
        <w:rPr>
          <w:rFonts w:ascii="Book Antiqua" w:hAnsi="Book Antiqua" w:cs="Arial"/>
          <w:b/>
        </w:rPr>
        <w:t xml:space="preserve"> 5</w:t>
      </w:r>
      <w:r w:rsidRPr="007D1A6E">
        <w:rPr>
          <w:rFonts w:ascii="Book Antiqua" w:hAnsi="Book Antiqua" w:cs="Arial"/>
        </w:rPr>
        <w:t>: V10-V12 [PMID: 12221032 DOI: 10.1136/Gut.51.Suppl_5.V10]</w:t>
      </w:r>
    </w:p>
    <w:p w14:paraId="5AC081E3" w14:textId="77777777" w:rsidR="00BF31E7" w:rsidRPr="007D1A6E" w:rsidRDefault="00BF31E7" w:rsidP="00BF31E7">
      <w:pPr>
        <w:adjustRightInd w:val="0"/>
        <w:snapToGrid w:val="0"/>
        <w:spacing w:line="360" w:lineRule="auto"/>
        <w:jc w:val="both"/>
        <w:rPr>
          <w:rFonts w:ascii="Book Antiqua" w:hAnsi="Book Antiqua" w:cs="Arial"/>
        </w:rPr>
      </w:pPr>
      <w:r w:rsidRPr="007D1A6E">
        <w:rPr>
          <w:rFonts w:ascii="Book Antiqua" w:hAnsi="Book Antiqua" w:cs="Arial"/>
        </w:rPr>
        <w:t xml:space="preserve">13 </w:t>
      </w:r>
      <w:r w:rsidRPr="007D1A6E">
        <w:rPr>
          <w:rFonts w:ascii="Book Antiqua" w:hAnsi="Book Antiqua" w:cs="Arial"/>
          <w:b/>
        </w:rPr>
        <w:t>Cairns SR</w:t>
      </w:r>
      <w:r w:rsidRPr="007D1A6E">
        <w:rPr>
          <w:rFonts w:ascii="Book Antiqua" w:hAnsi="Book Antiqua" w:cs="Arial"/>
        </w:rPr>
        <w:t xml:space="preserve">, </w:t>
      </w:r>
      <w:proofErr w:type="spellStart"/>
      <w:r w:rsidRPr="007D1A6E">
        <w:rPr>
          <w:rFonts w:ascii="Book Antiqua" w:hAnsi="Book Antiqua" w:cs="Arial"/>
        </w:rPr>
        <w:t>Scholefield</w:t>
      </w:r>
      <w:proofErr w:type="spellEnd"/>
      <w:r w:rsidRPr="007D1A6E">
        <w:rPr>
          <w:rFonts w:ascii="Book Antiqua" w:hAnsi="Book Antiqua" w:cs="Arial"/>
        </w:rPr>
        <w:t xml:space="preserve"> JH, Steele RJ, Dunlop MG, Thomas HJ, Evans GD, </w:t>
      </w:r>
      <w:proofErr w:type="spellStart"/>
      <w:r w:rsidRPr="007D1A6E">
        <w:rPr>
          <w:rFonts w:ascii="Book Antiqua" w:hAnsi="Book Antiqua" w:cs="Arial"/>
        </w:rPr>
        <w:t>Eaden</w:t>
      </w:r>
      <w:proofErr w:type="spellEnd"/>
      <w:r w:rsidRPr="007D1A6E">
        <w:rPr>
          <w:rFonts w:ascii="Book Antiqua" w:hAnsi="Book Antiqua" w:cs="Arial"/>
        </w:rPr>
        <w:t xml:space="preserve"> JA, Rutter MD, Atkin WP, Saunders BP, </w:t>
      </w:r>
      <w:proofErr w:type="spellStart"/>
      <w:r w:rsidRPr="007D1A6E">
        <w:rPr>
          <w:rFonts w:ascii="Book Antiqua" w:hAnsi="Book Antiqua" w:cs="Arial"/>
        </w:rPr>
        <w:t>Lucassen</w:t>
      </w:r>
      <w:proofErr w:type="spellEnd"/>
      <w:r w:rsidRPr="007D1A6E">
        <w:rPr>
          <w:rFonts w:ascii="Book Antiqua" w:hAnsi="Book Antiqua" w:cs="Arial"/>
        </w:rPr>
        <w:t xml:space="preserve"> A, Jenkins P, Fairclough PD, Woodhouse CR; British Society of Gastroenterology; Association of </w:t>
      </w:r>
      <w:proofErr w:type="spellStart"/>
      <w:r w:rsidRPr="007D1A6E">
        <w:rPr>
          <w:rFonts w:ascii="Book Antiqua" w:hAnsi="Book Antiqua" w:cs="Arial"/>
        </w:rPr>
        <w:t>Coloproctology</w:t>
      </w:r>
      <w:proofErr w:type="spellEnd"/>
      <w:r w:rsidRPr="007D1A6E">
        <w:rPr>
          <w:rFonts w:ascii="Book Antiqua" w:hAnsi="Book Antiqua" w:cs="Arial"/>
        </w:rPr>
        <w:t xml:space="preserve"> for Great Britain and Ireland. Guidelines for colorectal cancer screening and surveillance in moderate and high risk groups (update from 2002). </w:t>
      </w:r>
      <w:r w:rsidRPr="007D1A6E">
        <w:rPr>
          <w:rFonts w:ascii="Book Antiqua" w:hAnsi="Book Antiqua" w:cs="Arial"/>
          <w:i/>
        </w:rPr>
        <w:t>Gut</w:t>
      </w:r>
      <w:r w:rsidRPr="007D1A6E">
        <w:rPr>
          <w:rFonts w:ascii="Book Antiqua" w:hAnsi="Book Antiqua" w:cs="Arial"/>
        </w:rPr>
        <w:t xml:space="preserve"> 2010; </w:t>
      </w:r>
      <w:r w:rsidRPr="007D1A6E">
        <w:rPr>
          <w:rFonts w:ascii="Book Antiqua" w:hAnsi="Book Antiqua" w:cs="Arial"/>
          <w:b/>
        </w:rPr>
        <w:t>59</w:t>
      </w:r>
      <w:r w:rsidRPr="007D1A6E">
        <w:rPr>
          <w:rFonts w:ascii="Book Antiqua" w:hAnsi="Book Antiqua" w:cs="Arial"/>
        </w:rPr>
        <w:t>: 666-689 [PMID: 20427401 DOI: 10.1136/gut.2009.179804]</w:t>
      </w:r>
    </w:p>
    <w:p w14:paraId="2643D5E8" w14:textId="77777777" w:rsidR="00BF31E7" w:rsidRPr="007D1A6E" w:rsidRDefault="00BF31E7" w:rsidP="00BF31E7">
      <w:pPr>
        <w:adjustRightInd w:val="0"/>
        <w:snapToGrid w:val="0"/>
        <w:spacing w:line="360" w:lineRule="auto"/>
        <w:jc w:val="both"/>
        <w:rPr>
          <w:rFonts w:ascii="Book Antiqua" w:hAnsi="Book Antiqua" w:cs="Arial"/>
        </w:rPr>
      </w:pPr>
      <w:r w:rsidRPr="007D1A6E">
        <w:rPr>
          <w:rFonts w:ascii="Book Antiqua" w:hAnsi="Book Antiqua" w:cs="Arial"/>
        </w:rPr>
        <w:t xml:space="preserve">14 </w:t>
      </w:r>
      <w:proofErr w:type="spellStart"/>
      <w:r w:rsidRPr="007D1A6E">
        <w:rPr>
          <w:rFonts w:ascii="Book Antiqua" w:hAnsi="Book Antiqua" w:cs="Arial"/>
          <w:b/>
        </w:rPr>
        <w:t>Huguet</w:t>
      </w:r>
      <w:proofErr w:type="spellEnd"/>
      <w:r w:rsidRPr="007D1A6E">
        <w:rPr>
          <w:rFonts w:ascii="Book Antiqua" w:hAnsi="Book Antiqua" w:cs="Arial"/>
          <w:b/>
        </w:rPr>
        <w:t xml:space="preserve"> JM</w:t>
      </w:r>
      <w:r w:rsidRPr="007D1A6E">
        <w:rPr>
          <w:rFonts w:ascii="Book Antiqua" w:hAnsi="Book Antiqua" w:cs="Arial"/>
        </w:rPr>
        <w:t xml:space="preserve">, Suárez P, Ferrer-Barceló L, Ruiz L, </w:t>
      </w:r>
      <w:proofErr w:type="spellStart"/>
      <w:r w:rsidRPr="007D1A6E">
        <w:rPr>
          <w:rFonts w:ascii="Book Antiqua" w:hAnsi="Book Antiqua" w:cs="Arial"/>
        </w:rPr>
        <w:t>Monzó</w:t>
      </w:r>
      <w:proofErr w:type="spellEnd"/>
      <w:r w:rsidRPr="007D1A6E">
        <w:rPr>
          <w:rFonts w:ascii="Book Antiqua" w:hAnsi="Book Antiqua" w:cs="Arial"/>
        </w:rPr>
        <w:t xml:space="preserve"> A, </w:t>
      </w:r>
      <w:proofErr w:type="spellStart"/>
      <w:r w:rsidRPr="007D1A6E">
        <w:rPr>
          <w:rFonts w:ascii="Book Antiqua" w:hAnsi="Book Antiqua" w:cs="Arial"/>
        </w:rPr>
        <w:t>Durá</w:t>
      </w:r>
      <w:proofErr w:type="spellEnd"/>
      <w:r w:rsidRPr="007D1A6E">
        <w:rPr>
          <w:rFonts w:ascii="Book Antiqua" w:hAnsi="Book Antiqua" w:cs="Arial"/>
        </w:rPr>
        <w:t xml:space="preserve"> AB, </w:t>
      </w:r>
      <w:proofErr w:type="spellStart"/>
      <w:r w:rsidRPr="007D1A6E">
        <w:rPr>
          <w:rFonts w:ascii="Book Antiqua" w:hAnsi="Book Antiqua" w:cs="Arial"/>
        </w:rPr>
        <w:t>Sempere</w:t>
      </w:r>
      <w:proofErr w:type="spellEnd"/>
      <w:r w:rsidRPr="007D1A6E">
        <w:rPr>
          <w:rFonts w:ascii="Book Antiqua" w:hAnsi="Book Antiqua" w:cs="Arial"/>
        </w:rPr>
        <w:t xml:space="preserve"> J. Endoscopic recommendations for colorectal cancer screening and surveillance in patients with inflammatory bowel disease: Review of general recommendations. </w:t>
      </w:r>
      <w:r w:rsidRPr="007D1A6E">
        <w:rPr>
          <w:rFonts w:ascii="Book Antiqua" w:hAnsi="Book Antiqua" w:cs="Arial"/>
          <w:i/>
        </w:rPr>
        <w:t xml:space="preserve">World J </w:t>
      </w:r>
      <w:proofErr w:type="spellStart"/>
      <w:r w:rsidRPr="007D1A6E">
        <w:rPr>
          <w:rFonts w:ascii="Book Antiqua" w:hAnsi="Book Antiqua" w:cs="Arial"/>
          <w:i/>
        </w:rPr>
        <w:t>Gastrointest</w:t>
      </w:r>
      <w:proofErr w:type="spellEnd"/>
      <w:r w:rsidRPr="007D1A6E">
        <w:rPr>
          <w:rFonts w:ascii="Book Antiqua" w:hAnsi="Book Antiqua" w:cs="Arial"/>
          <w:i/>
        </w:rPr>
        <w:t xml:space="preserve"> </w:t>
      </w:r>
      <w:proofErr w:type="spellStart"/>
      <w:r w:rsidRPr="007D1A6E">
        <w:rPr>
          <w:rFonts w:ascii="Book Antiqua" w:hAnsi="Book Antiqua" w:cs="Arial"/>
          <w:i/>
        </w:rPr>
        <w:t>Endosc</w:t>
      </w:r>
      <w:proofErr w:type="spellEnd"/>
      <w:r w:rsidRPr="007D1A6E">
        <w:rPr>
          <w:rFonts w:ascii="Book Antiqua" w:hAnsi="Book Antiqua" w:cs="Arial"/>
        </w:rPr>
        <w:t xml:space="preserve"> 2017; </w:t>
      </w:r>
      <w:r w:rsidRPr="007D1A6E">
        <w:rPr>
          <w:rFonts w:ascii="Book Antiqua" w:hAnsi="Book Antiqua" w:cs="Arial"/>
          <w:b/>
        </w:rPr>
        <w:t>9</w:t>
      </w:r>
      <w:r w:rsidRPr="007D1A6E">
        <w:rPr>
          <w:rFonts w:ascii="Book Antiqua" w:hAnsi="Book Antiqua" w:cs="Arial"/>
        </w:rPr>
        <w:t>: 255-262 [PMID: 28690768 DOI: 10.4253/wjge.v9.i6.255]</w:t>
      </w:r>
    </w:p>
    <w:p w14:paraId="1371E31A" w14:textId="77777777" w:rsidR="00BF31E7" w:rsidRPr="007D1A6E" w:rsidRDefault="00BF31E7" w:rsidP="00BF31E7">
      <w:pPr>
        <w:adjustRightInd w:val="0"/>
        <w:snapToGrid w:val="0"/>
        <w:spacing w:line="360" w:lineRule="auto"/>
        <w:jc w:val="both"/>
        <w:rPr>
          <w:rFonts w:ascii="Book Antiqua" w:hAnsi="Book Antiqua" w:cs="Arial"/>
        </w:rPr>
      </w:pPr>
      <w:r w:rsidRPr="007D1A6E">
        <w:rPr>
          <w:rFonts w:ascii="Book Antiqua" w:hAnsi="Book Antiqua" w:cs="Arial"/>
        </w:rPr>
        <w:t xml:space="preserve">15 </w:t>
      </w:r>
      <w:r w:rsidRPr="007D1A6E">
        <w:rPr>
          <w:rFonts w:ascii="Book Antiqua" w:hAnsi="Book Antiqua" w:cs="Arial"/>
          <w:b/>
        </w:rPr>
        <w:t>Jess T</w:t>
      </w:r>
      <w:r w:rsidRPr="007D1A6E">
        <w:rPr>
          <w:rFonts w:ascii="Book Antiqua" w:hAnsi="Book Antiqua" w:cs="Arial"/>
        </w:rPr>
        <w:t xml:space="preserve">, Loftus EV Jr, </w:t>
      </w:r>
      <w:proofErr w:type="spellStart"/>
      <w:r w:rsidRPr="007D1A6E">
        <w:rPr>
          <w:rFonts w:ascii="Book Antiqua" w:hAnsi="Book Antiqua" w:cs="Arial"/>
        </w:rPr>
        <w:t>Velayos</w:t>
      </w:r>
      <w:proofErr w:type="spellEnd"/>
      <w:r w:rsidRPr="007D1A6E">
        <w:rPr>
          <w:rFonts w:ascii="Book Antiqua" w:hAnsi="Book Antiqua" w:cs="Arial"/>
        </w:rPr>
        <w:t xml:space="preserve"> FS, </w:t>
      </w:r>
      <w:proofErr w:type="spellStart"/>
      <w:r w:rsidRPr="007D1A6E">
        <w:rPr>
          <w:rFonts w:ascii="Book Antiqua" w:hAnsi="Book Antiqua" w:cs="Arial"/>
        </w:rPr>
        <w:t>Harmsen</w:t>
      </w:r>
      <w:proofErr w:type="spellEnd"/>
      <w:r w:rsidRPr="007D1A6E">
        <w:rPr>
          <w:rFonts w:ascii="Book Antiqua" w:hAnsi="Book Antiqua" w:cs="Arial"/>
        </w:rPr>
        <w:t xml:space="preserve"> WS, </w:t>
      </w:r>
      <w:proofErr w:type="spellStart"/>
      <w:r w:rsidRPr="007D1A6E">
        <w:rPr>
          <w:rFonts w:ascii="Book Antiqua" w:hAnsi="Book Antiqua" w:cs="Arial"/>
        </w:rPr>
        <w:t>Zinsmeister</w:t>
      </w:r>
      <w:proofErr w:type="spellEnd"/>
      <w:r w:rsidRPr="007D1A6E">
        <w:rPr>
          <w:rFonts w:ascii="Book Antiqua" w:hAnsi="Book Antiqua" w:cs="Arial"/>
        </w:rPr>
        <w:t xml:space="preserve"> AR, </w:t>
      </w:r>
      <w:proofErr w:type="spellStart"/>
      <w:r w:rsidRPr="007D1A6E">
        <w:rPr>
          <w:rFonts w:ascii="Book Antiqua" w:hAnsi="Book Antiqua" w:cs="Arial"/>
        </w:rPr>
        <w:t>Smyrk</w:t>
      </w:r>
      <w:proofErr w:type="spellEnd"/>
      <w:r w:rsidRPr="007D1A6E">
        <w:rPr>
          <w:rFonts w:ascii="Book Antiqua" w:hAnsi="Book Antiqua" w:cs="Arial"/>
        </w:rPr>
        <w:t xml:space="preserve"> TC, Schleck CD, Tremaine WJ, Melton LJ 3rd, </w:t>
      </w:r>
      <w:proofErr w:type="spellStart"/>
      <w:r w:rsidRPr="007D1A6E">
        <w:rPr>
          <w:rFonts w:ascii="Book Antiqua" w:hAnsi="Book Antiqua" w:cs="Arial"/>
        </w:rPr>
        <w:t>Munkholm</w:t>
      </w:r>
      <w:proofErr w:type="spellEnd"/>
      <w:r w:rsidRPr="007D1A6E">
        <w:rPr>
          <w:rFonts w:ascii="Book Antiqua" w:hAnsi="Book Antiqua" w:cs="Arial"/>
        </w:rPr>
        <w:t xml:space="preserve"> P, </w:t>
      </w:r>
      <w:proofErr w:type="spellStart"/>
      <w:r w:rsidRPr="007D1A6E">
        <w:rPr>
          <w:rFonts w:ascii="Book Antiqua" w:hAnsi="Book Antiqua" w:cs="Arial"/>
        </w:rPr>
        <w:t>Sandborn</w:t>
      </w:r>
      <w:proofErr w:type="spellEnd"/>
      <w:r w:rsidRPr="007D1A6E">
        <w:rPr>
          <w:rFonts w:ascii="Book Antiqua" w:hAnsi="Book Antiqua" w:cs="Arial"/>
        </w:rPr>
        <w:t xml:space="preserve"> WJ. Risk of intestinal cancer in inflammatory bowel disease: a population-based study from </w:t>
      </w:r>
      <w:proofErr w:type="spellStart"/>
      <w:proofErr w:type="gramStart"/>
      <w:r w:rsidRPr="007D1A6E">
        <w:rPr>
          <w:rFonts w:ascii="Book Antiqua" w:hAnsi="Book Antiqua" w:cs="Arial"/>
        </w:rPr>
        <w:t>olmsted</w:t>
      </w:r>
      <w:proofErr w:type="spellEnd"/>
      <w:proofErr w:type="gramEnd"/>
      <w:r w:rsidRPr="007D1A6E">
        <w:rPr>
          <w:rFonts w:ascii="Book Antiqua" w:hAnsi="Book Antiqua" w:cs="Arial"/>
        </w:rPr>
        <w:t xml:space="preserve"> county, Minnesota. </w:t>
      </w:r>
      <w:r w:rsidRPr="007D1A6E">
        <w:rPr>
          <w:rFonts w:ascii="Book Antiqua" w:hAnsi="Book Antiqua" w:cs="Arial"/>
          <w:i/>
        </w:rPr>
        <w:t>Gastroenterology</w:t>
      </w:r>
      <w:r w:rsidRPr="007D1A6E">
        <w:rPr>
          <w:rFonts w:ascii="Book Antiqua" w:hAnsi="Book Antiqua" w:cs="Arial"/>
        </w:rPr>
        <w:t xml:space="preserve"> 2006; </w:t>
      </w:r>
      <w:r w:rsidRPr="007D1A6E">
        <w:rPr>
          <w:rFonts w:ascii="Book Antiqua" w:hAnsi="Book Antiqua" w:cs="Arial"/>
          <w:b/>
        </w:rPr>
        <w:t>130</w:t>
      </w:r>
      <w:r w:rsidRPr="007D1A6E">
        <w:rPr>
          <w:rFonts w:ascii="Book Antiqua" w:hAnsi="Book Antiqua" w:cs="Arial"/>
        </w:rPr>
        <w:t>: 1039-1046 [PMID: 16618397 DOI: 10.1053/j.gastro.2005.12.037]</w:t>
      </w:r>
    </w:p>
    <w:p w14:paraId="13220A4E" w14:textId="77777777" w:rsidR="00BF31E7" w:rsidRPr="007D1A6E" w:rsidRDefault="00BF31E7" w:rsidP="00BF31E7">
      <w:pPr>
        <w:adjustRightInd w:val="0"/>
        <w:snapToGrid w:val="0"/>
        <w:spacing w:line="360" w:lineRule="auto"/>
        <w:jc w:val="both"/>
        <w:rPr>
          <w:rFonts w:ascii="Book Antiqua" w:hAnsi="Book Antiqua" w:cs="Arial"/>
        </w:rPr>
      </w:pPr>
      <w:proofErr w:type="gramStart"/>
      <w:r w:rsidRPr="007D1A6E">
        <w:rPr>
          <w:rFonts w:ascii="Book Antiqua" w:hAnsi="Book Antiqua" w:cs="Arial"/>
        </w:rPr>
        <w:lastRenderedPageBreak/>
        <w:t xml:space="preserve">16 </w:t>
      </w:r>
      <w:r w:rsidRPr="007D1A6E">
        <w:rPr>
          <w:rFonts w:ascii="Book Antiqua" w:hAnsi="Book Antiqua" w:cs="Arial"/>
          <w:b/>
        </w:rPr>
        <w:t>Loftus EV Jr</w:t>
      </w:r>
      <w:r w:rsidRPr="007D1A6E">
        <w:rPr>
          <w:rFonts w:ascii="Book Antiqua" w:hAnsi="Book Antiqua" w:cs="Arial"/>
        </w:rPr>
        <w:t>. Epidemiology and risk factors for colorectal dysplasia and cancer in ulcerative colitis.</w:t>
      </w:r>
      <w:proofErr w:type="gramEnd"/>
      <w:r w:rsidRPr="007D1A6E">
        <w:rPr>
          <w:rFonts w:ascii="Book Antiqua" w:hAnsi="Book Antiqua" w:cs="Arial"/>
        </w:rPr>
        <w:t xml:space="preserve"> </w:t>
      </w:r>
      <w:proofErr w:type="spellStart"/>
      <w:r w:rsidRPr="007D1A6E">
        <w:rPr>
          <w:rFonts w:ascii="Book Antiqua" w:hAnsi="Book Antiqua" w:cs="Arial"/>
          <w:i/>
        </w:rPr>
        <w:t>Gastroenterol</w:t>
      </w:r>
      <w:proofErr w:type="spellEnd"/>
      <w:r w:rsidRPr="007D1A6E">
        <w:rPr>
          <w:rFonts w:ascii="Book Antiqua" w:hAnsi="Book Antiqua" w:cs="Arial"/>
          <w:i/>
        </w:rPr>
        <w:t xml:space="preserve"> </w:t>
      </w:r>
      <w:proofErr w:type="spellStart"/>
      <w:r w:rsidRPr="007D1A6E">
        <w:rPr>
          <w:rFonts w:ascii="Book Antiqua" w:hAnsi="Book Antiqua" w:cs="Arial"/>
          <w:i/>
        </w:rPr>
        <w:t>Clin</w:t>
      </w:r>
      <w:proofErr w:type="spellEnd"/>
      <w:r w:rsidRPr="007D1A6E">
        <w:rPr>
          <w:rFonts w:ascii="Book Antiqua" w:hAnsi="Book Antiqua" w:cs="Arial"/>
          <w:i/>
        </w:rPr>
        <w:t xml:space="preserve"> North Am</w:t>
      </w:r>
      <w:r w:rsidRPr="007D1A6E">
        <w:rPr>
          <w:rFonts w:ascii="Book Antiqua" w:hAnsi="Book Antiqua" w:cs="Arial"/>
        </w:rPr>
        <w:t xml:space="preserve"> 2006; </w:t>
      </w:r>
      <w:r w:rsidRPr="007D1A6E">
        <w:rPr>
          <w:rFonts w:ascii="Book Antiqua" w:hAnsi="Book Antiqua" w:cs="Arial"/>
          <w:b/>
        </w:rPr>
        <w:t>35</w:t>
      </w:r>
      <w:r w:rsidRPr="007D1A6E">
        <w:rPr>
          <w:rFonts w:ascii="Book Antiqua" w:hAnsi="Book Antiqua" w:cs="Arial"/>
        </w:rPr>
        <w:t>: 517-531 [PMID: 16952738 DOI: 10.1016/j.gtc.2006.07.005]</w:t>
      </w:r>
    </w:p>
    <w:p w14:paraId="1BF20C1C" w14:textId="77777777" w:rsidR="00BF31E7" w:rsidRPr="007D1A6E" w:rsidRDefault="00BF31E7" w:rsidP="00BF31E7">
      <w:pPr>
        <w:adjustRightInd w:val="0"/>
        <w:snapToGrid w:val="0"/>
        <w:spacing w:line="360" w:lineRule="auto"/>
        <w:jc w:val="both"/>
        <w:rPr>
          <w:rFonts w:ascii="Book Antiqua" w:hAnsi="Book Antiqua" w:cs="Arial"/>
        </w:rPr>
      </w:pPr>
      <w:proofErr w:type="gramStart"/>
      <w:r w:rsidRPr="007D1A6E">
        <w:rPr>
          <w:rFonts w:ascii="Book Antiqua" w:hAnsi="Book Antiqua" w:cs="Arial"/>
        </w:rPr>
        <w:t xml:space="preserve">17 </w:t>
      </w:r>
      <w:r w:rsidRPr="007D1A6E">
        <w:rPr>
          <w:rFonts w:ascii="Book Antiqua" w:hAnsi="Book Antiqua" w:cs="Arial"/>
          <w:b/>
        </w:rPr>
        <w:t>East JE</w:t>
      </w:r>
      <w:r w:rsidRPr="007D1A6E">
        <w:rPr>
          <w:rFonts w:ascii="Book Antiqua" w:hAnsi="Book Antiqua" w:cs="Arial"/>
        </w:rPr>
        <w:t xml:space="preserve">, </w:t>
      </w:r>
      <w:proofErr w:type="spellStart"/>
      <w:r w:rsidRPr="007D1A6E">
        <w:rPr>
          <w:rFonts w:ascii="Book Antiqua" w:hAnsi="Book Antiqua" w:cs="Arial"/>
        </w:rPr>
        <w:t>Toyonaga</w:t>
      </w:r>
      <w:proofErr w:type="spellEnd"/>
      <w:r w:rsidRPr="007D1A6E">
        <w:rPr>
          <w:rFonts w:ascii="Book Antiqua" w:hAnsi="Book Antiqua" w:cs="Arial"/>
        </w:rPr>
        <w:t xml:space="preserve"> T, Suzuki N. Endoscopic management of </w:t>
      </w:r>
      <w:proofErr w:type="spellStart"/>
      <w:r w:rsidRPr="007D1A6E">
        <w:rPr>
          <w:rFonts w:ascii="Book Antiqua" w:hAnsi="Book Antiqua" w:cs="Arial"/>
        </w:rPr>
        <w:t>nonpolypoid</w:t>
      </w:r>
      <w:proofErr w:type="spellEnd"/>
      <w:r w:rsidRPr="007D1A6E">
        <w:rPr>
          <w:rFonts w:ascii="Book Antiqua" w:hAnsi="Book Antiqua" w:cs="Arial"/>
        </w:rPr>
        <w:t xml:space="preserve"> colorectal lesions in colonic IBD.</w:t>
      </w:r>
      <w:proofErr w:type="gramEnd"/>
      <w:r w:rsidRPr="007D1A6E">
        <w:rPr>
          <w:rFonts w:ascii="Book Antiqua" w:hAnsi="Book Antiqua" w:cs="Arial"/>
        </w:rPr>
        <w:t xml:space="preserve"> </w:t>
      </w:r>
      <w:proofErr w:type="spellStart"/>
      <w:r w:rsidRPr="007D1A6E">
        <w:rPr>
          <w:rFonts w:ascii="Book Antiqua" w:hAnsi="Book Antiqua" w:cs="Arial"/>
          <w:i/>
        </w:rPr>
        <w:t>Gastrointest</w:t>
      </w:r>
      <w:proofErr w:type="spellEnd"/>
      <w:r w:rsidRPr="007D1A6E">
        <w:rPr>
          <w:rFonts w:ascii="Book Antiqua" w:hAnsi="Book Antiqua" w:cs="Arial"/>
          <w:i/>
        </w:rPr>
        <w:t xml:space="preserve"> </w:t>
      </w:r>
      <w:proofErr w:type="spellStart"/>
      <w:r w:rsidRPr="007D1A6E">
        <w:rPr>
          <w:rFonts w:ascii="Book Antiqua" w:hAnsi="Book Antiqua" w:cs="Arial"/>
          <w:i/>
        </w:rPr>
        <w:t>Endosc</w:t>
      </w:r>
      <w:proofErr w:type="spellEnd"/>
      <w:r w:rsidRPr="007D1A6E">
        <w:rPr>
          <w:rFonts w:ascii="Book Antiqua" w:hAnsi="Book Antiqua" w:cs="Arial"/>
          <w:i/>
        </w:rPr>
        <w:t xml:space="preserve"> </w:t>
      </w:r>
      <w:proofErr w:type="spellStart"/>
      <w:r w:rsidRPr="007D1A6E">
        <w:rPr>
          <w:rFonts w:ascii="Book Antiqua" w:hAnsi="Book Antiqua" w:cs="Arial"/>
          <w:i/>
        </w:rPr>
        <w:t>Clin</w:t>
      </w:r>
      <w:proofErr w:type="spellEnd"/>
      <w:r w:rsidRPr="007D1A6E">
        <w:rPr>
          <w:rFonts w:ascii="Book Antiqua" w:hAnsi="Book Antiqua" w:cs="Arial"/>
          <w:i/>
        </w:rPr>
        <w:t xml:space="preserve"> N Am</w:t>
      </w:r>
      <w:r w:rsidRPr="007D1A6E">
        <w:rPr>
          <w:rFonts w:ascii="Book Antiqua" w:hAnsi="Book Antiqua" w:cs="Arial"/>
        </w:rPr>
        <w:t xml:space="preserve"> 2014; </w:t>
      </w:r>
      <w:r w:rsidRPr="007D1A6E">
        <w:rPr>
          <w:rFonts w:ascii="Book Antiqua" w:hAnsi="Book Antiqua" w:cs="Arial"/>
          <w:b/>
        </w:rPr>
        <w:t>24</w:t>
      </w:r>
      <w:r w:rsidRPr="007D1A6E">
        <w:rPr>
          <w:rFonts w:ascii="Book Antiqua" w:hAnsi="Book Antiqua" w:cs="Arial"/>
        </w:rPr>
        <w:t>: 435-445 [PMID: 24975534 DOI: 10.1016/j.giec.2014.03.003]</w:t>
      </w:r>
    </w:p>
    <w:p w14:paraId="2FC7435F" w14:textId="77777777" w:rsidR="00BF31E7" w:rsidRPr="007D1A6E" w:rsidRDefault="00BF31E7" w:rsidP="00BF31E7">
      <w:pPr>
        <w:adjustRightInd w:val="0"/>
        <w:snapToGrid w:val="0"/>
        <w:spacing w:line="360" w:lineRule="auto"/>
        <w:jc w:val="both"/>
        <w:rPr>
          <w:rFonts w:ascii="Book Antiqua" w:hAnsi="Book Antiqua" w:cs="Arial"/>
        </w:rPr>
      </w:pPr>
      <w:r w:rsidRPr="007D1A6E">
        <w:rPr>
          <w:rFonts w:ascii="Book Antiqua" w:hAnsi="Book Antiqua" w:cs="Arial"/>
        </w:rPr>
        <w:t xml:space="preserve">18 </w:t>
      </w:r>
      <w:r w:rsidRPr="007D1A6E">
        <w:rPr>
          <w:rFonts w:ascii="Book Antiqua" w:hAnsi="Book Antiqua" w:cs="Arial"/>
          <w:b/>
        </w:rPr>
        <w:t>Leighton JA</w:t>
      </w:r>
      <w:r w:rsidRPr="007D1A6E">
        <w:rPr>
          <w:rFonts w:ascii="Book Antiqua" w:hAnsi="Book Antiqua" w:cs="Arial"/>
        </w:rPr>
        <w:t xml:space="preserve">, Shen B, Baron TH, Adler DG, Davila R, Egan JV, </w:t>
      </w:r>
      <w:proofErr w:type="spellStart"/>
      <w:r w:rsidRPr="007D1A6E">
        <w:rPr>
          <w:rFonts w:ascii="Book Antiqua" w:hAnsi="Book Antiqua" w:cs="Arial"/>
        </w:rPr>
        <w:t>Faigel</w:t>
      </w:r>
      <w:proofErr w:type="spellEnd"/>
      <w:r w:rsidRPr="007D1A6E">
        <w:rPr>
          <w:rFonts w:ascii="Book Antiqua" w:hAnsi="Book Antiqua" w:cs="Arial"/>
        </w:rPr>
        <w:t xml:space="preserve"> DO, </w:t>
      </w:r>
      <w:proofErr w:type="spellStart"/>
      <w:r w:rsidRPr="007D1A6E">
        <w:rPr>
          <w:rFonts w:ascii="Book Antiqua" w:hAnsi="Book Antiqua" w:cs="Arial"/>
        </w:rPr>
        <w:t>Gan</w:t>
      </w:r>
      <w:proofErr w:type="spellEnd"/>
      <w:r w:rsidRPr="007D1A6E">
        <w:rPr>
          <w:rFonts w:ascii="Book Antiqua" w:hAnsi="Book Antiqua" w:cs="Arial"/>
        </w:rPr>
        <w:t xml:space="preserve"> SI, </w:t>
      </w:r>
      <w:proofErr w:type="spellStart"/>
      <w:r w:rsidRPr="007D1A6E">
        <w:rPr>
          <w:rFonts w:ascii="Book Antiqua" w:hAnsi="Book Antiqua" w:cs="Arial"/>
        </w:rPr>
        <w:t>Hirota</w:t>
      </w:r>
      <w:proofErr w:type="spellEnd"/>
      <w:r w:rsidRPr="007D1A6E">
        <w:rPr>
          <w:rFonts w:ascii="Book Antiqua" w:hAnsi="Book Antiqua" w:cs="Arial"/>
        </w:rPr>
        <w:t xml:space="preserve"> WK, Lichtenstein D, Qureshi WA, </w:t>
      </w:r>
      <w:proofErr w:type="spellStart"/>
      <w:r w:rsidRPr="007D1A6E">
        <w:rPr>
          <w:rFonts w:ascii="Book Antiqua" w:hAnsi="Book Antiqua" w:cs="Arial"/>
        </w:rPr>
        <w:t>Rajan</w:t>
      </w:r>
      <w:proofErr w:type="spellEnd"/>
      <w:r w:rsidRPr="007D1A6E">
        <w:rPr>
          <w:rFonts w:ascii="Book Antiqua" w:hAnsi="Book Antiqua" w:cs="Arial"/>
        </w:rPr>
        <w:t xml:space="preserve"> E, Zuckerman MJ, </w:t>
      </w:r>
      <w:proofErr w:type="spellStart"/>
      <w:r w:rsidRPr="007D1A6E">
        <w:rPr>
          <w:rFonts w:ascii="Book Antiqua" w:hAnsi="Book Antiqua" w:cs="Arial"/>
        </w:rPr>
        <w:t>VanGuilder</w:t>
      </w:r>
      <w:proofErr w:type="spellEnd"/>
      <w:r w:rsidRPr="007D1A6E">
        <w:rPr>
          <w:rFonts w:ascii="Book Antiqua" w:hAnsi="Book Antiqua" w:cs="Arial"/>
        </w:rPr>
        <w:t xml:space="preserve"> T, </w:t>
      </w:r>
      <w:proofErr w:type="spellStart"/>
      <w:r w:rsidRPr="007D1A6E">
        <w:rPr>
          <w:rFonts w:ascii="Book Antiqua" w:hAnsi="Book Antiqua" w:cs="Arial"/>
        </w:rPr>
        <w:t>Fanelli</w:t>
      </w:r>
      <w:proofErr w:type="spellEnd"/>
      <w:r w:rsidRPr="007D1A6E">
        <w:rPr>
          <w:rFonts w:ascii="Book Antiqua" w:hAnsi="Book Antiqua" w:cs="Arial"/>
        </w:rPr>
        <w:t xml:space="preserve"> RD; Standards of Practice Committee, American Society for Gastrointestinal Endoscopy. ASGE guideline: endoscopy in the diagnosis and treatment of inflammatory bowel disease. </w:t>
      </w:r>
      <w:proofErr w:type="spellStart"/>
      <w:r w:rsidRPr="007D1A6E">
        <w:rPr>
          <w:rFonts w:ascii="Book Antiqua" w:hAnsi="Book Antiqua" w:cs="Arial"/>
          <w:i/>
        </w:rPr>
        <w:t>Gastrointest</w:t>
      </w:r>
      <w:proofErr w:type="spellEnd"/>
      <w:r w:rsidRPr="007D1A6E">
        <w:rPr>
          <w:rFonts w:ascii="Book Antiqua" w:hAnsi="Book Antiqua" w:cs="Arial"/>
          <w:i/>
        </w:rPr>
        <w:t xml:space="preserve"> </w:t>
      </w:r>
      <w:proofErr w:type="spellStart"/>
      <w:r w:rsidRPr="007D1A6E">
        <w:rPr>
          <w:rFonts w:ascii="Book Antiqua" w:hAnsi="Book Antiqua" w:cs="Arial"/>
          <w:i/>
        </w:rPr>
        <w:t>Endosc</w:t>
      </w:r>
      <w:proofErr w:type="spellEnd"/>
      <w:r w:rsidRPr="007D1A6E">
        <w:rPr>
          <w:rFonts w:ascii="Book Antiqua" w:hAnsi="Book Antiqua" w:cs="Arial"/>
        </w:rPr>
        <w:t xml:space="preserve"> 2006; </w:t>
      </w:r>
      <w:r w:rsidRPr="007D1A6E">
        <w:rPr>
          <w:rFonts w:ascii="Book Antiqua" w:hAnsi="Book Antiqua" w:cs="Arial"/>
          <w:b/>
        </w:rPr>
        <w:t>63</w:t>
      </w:r>
      <w:r w:rsidRPr="007D1A6E">
        <w:rPr>
          <w:rFonts w:ascii="Book Antiqua" w:hAnsi="Book Antiqua" w:cs="Arial"/>
        </w:rPr>
        <w:t>: 558-565 [PMID: 16564852 DOI: 10.1016/j.gie.2006.02.005]</w:t>
      </w:r>
    </w:p>
    <w:p w14:paraId="0A706C01" w14:textId="77777777" w:rsidR="00BF31E7" w:rsidRPr="007D1A6E" w:rsidRDefault="00BF31E7" w:rsidP="00BF31E7">
      <w:pPr>
        <w:adjustRightInd w:val="0"/>
        <w:snapToGrid w:val="0"/>
        <w:spacing w:line="360" w:lineRule="auto"/>
        <w:jc w:val="both"/>
        <w:rPr>
          <w:rFonts w:ascii="Book Antiqua" w:hAnsi="Book Antiqua" w:cs="Arial"/>
        </w:rPr>
      </w:pPr>
      <w:r w:rsidRPr="007D1A6E">
        <w:rPr>
          <w:rFonts w:ascii="Book Antiqua" w:hAnsi="Book Antiqua" w:cs="Arial"/>
        </w:rPr>
        <w:t xml:space="preserve">19 </w:t>
      </w:r>
      <w:r w:rsidRPr="007D1A6E">
        <w:rPr>
          <w:rFonts w:ascii="Book Antiqua" w:hAnsi="Book Antiqua" w:cs="Arial"/>
          <w:b/>
        </w:rPr>
        <w:t>Laine L</w:t>
      </w:r>
      <w:r w:rsidRPr="007D1A6E">
        <w:rPr>
          <w:rFonts w:ascii="Book Antiqua" w:hAnsi="Book Antiqua" w:cs="Arial"/>
        </w:rPr>
        <w:t xml:space="preserve">, </w:t>
      </w:r>
      <w:proofErr w:type="spellStart"/>
      <w:r w:rsidRPr="007D1A6E">
        <w:rPr>
          <w:rFonts w:ascii="Book Antiqua" w:hAnsi="Book Antiqua" w:cs="Arial"/>
        </w:rPr>
        <w:t>Kaltenbach</w:t>
      </w:r>
      <w:proofErr w:type="spellEnd"/>
      <w:r w:rsidRPr="007D1A6E">
        <w:rPr>
          <w:rFonts w:ascii="Book Antiqua" w:hAnsi="Book Antiqua" w:cs="Arial"/>
        </w:rPr>
        <w:t xml:space="preserve"> T, </w:t>
      </w:r>
      <w:proofErr w:type="spellStart"/>
      <w:r w:rsidRPr="007D1A6E">
        <w:rPr>
          <w:rFonts w:ascii="Book Antiqua" w:hAnsi="Book Antiqua" w:cs="Arial"/>
        </w:rPr>
        <w:t>Barkun</w:t>
      </w:r>
      <w:proofErr w:type="spellEnd"/>
      <w:r w:rsidRPr="007D1A6E">
        <w:rPr>
          <w:rFonts w:ascii="Book Antiqua" w:hAnsi="Book Antiqua" w:cs="Arial"/>
        </w:rPr>
        <w:t xml:space="preserve"> A, </w:t>
      </w:r>
      <w:proofErr w:type="spellStart"/>
      <w:r w:rsidRPr="007D1A6E">
        <w:rPr>
          <w:rFonts w:ascii="Book Antiqua" w:hAnsi="Book Antiqua" w:cs="Arial"/>
        </w:rPr>
        <w:t>McQuaid</w:t>
      </w:r>
      <w:proofErr w:type="spellEnd"/>
      <w:r w:rsidRPr="007D1A6E">
        <w:rPr>
          <w:rFonts w:ascii="Book Antiqua" w:hAnsi="Book Antiqua" w:cs="Arial"/>
        </w:rPr>
        <w:t xml:space="preserve"> KR, Subramanian V, </w:t>
      </w:r>
      <w:proofErr w:type="spellStart"/>
      <w:r w:rsidRPr="007D1A6E">
        <w:rPr>
          <w:rFonts w:ascii="Book Antiqua" w:hAnsi="Book Antiqua" w:cs="Arial"/>
        </w:rPr>
        <w:t>Soetikno</w:t>
      </w:r>
      <w:proofErr w:type="spellEnd"/>
      <w:r w:rsidRPr="007D1A6E">
        <w:rPr>
          <w:rFonts w:ascii="Book Antiqua" w:hAnsi="Book Antiqua" w:cs="Arial"/>
        </w:rPr>
        <w:t xml:space="preserve"> R; SCENIC Guideline Development Panel. </w:t>
      </w:r>
      <w:proofErr w:type="gramStart"/>
      <w:r w:rsidRPr="007D1A6E">
        <w:rPr>
          <w:rFonts w:ascii="Book Antiqua" w:hAnsi="Book Antiqua" w:cs="Arial"/>
        </w:rPr>
        <w:t>SCENIC international consensus statement on surveillance and management of dysplasia in inflammatory bowel disease.</w:t>
      </w:r>
      <w:proofErr w:type="gramEnd"/>
      <w:r w:rsidRPr="007D1A6E">
        <w:rPr>
          <w:rFonts w:ascii="Book Antiqua" w:hAnsi="Book Antiqua" w:cs="Arial"/>
        </w:rPr>
        <w:t xml:space="preserve"> </w:t>
      </w:r>
      <w:r w:rsidRPr="007D1A6E">
        <w:rPr>
          <w:rFonts w:ascii="Book Antiqua" w:hAnsi="Book Antiqua" w:cs="Arial"/>
          <w:i/>
        </w:rPr>
        <w:t>Gastroenterology</w:t>
      </w:r>
      <w:r w:rsidRPr="007D1A6E">
        <w:rPr>
          <w:rFonts w:ascii="Book Antiqua" w:hAnsi="Book Antiqua" w:cs="Arial"/>
        </w:rPr>
        <w:t xml:space="preserve"> 2015; </w:t>
      </w:r>
      <w:r w:rsidRPr="007D1A6E">
        <w:rPr>
          <w:rFonts w:ascii="Book Antiqua" w:hAnsi="Book Antiqua" w:cs="Arial"/>
          <w:b/>
        </w:rPr>
        <w:t>148</w:t>
      </w:r>
      <w:r w:rsidRPr="007D1A6E">
        <w:rPr>
          <w:rFonts w:ascii="Book Antiqua" w:hAnsi="Book Antiqua" w:cs="Arial"/>
        </w:rPr>
        <w:t>: 639-651.e28 [PMID: 25702852 DOI: 10.1053/j.gastro.2015.01.031]</w:t>
      </w:r>
    </w:p>
    <w:p w14:paraId="15EC29B3" w14:textId="77777777" w:rsidR="00BF31E7" w:rsidRPr="007D1A6E" w:rsidRDefault="00BF31E7" w:rsidP="00BF31E7">
      <w:pPr>
        <w:adjustRightInd w:val="0"/>
        <w:snapToGrid w:val="0"/>
        <w:spacing w:line="360" w:lineRule="auto"/>
        <w:jc w:val="both"/>
        <w:rPr>
          <w:rFonts w:ascii="Book Antiqua" w:hAnsi="Book Antiqua" w:cs="Arial"/>
        </w:rPr>
      </w:pPr>
      <w:r w:rsidRPr="007D1A6E">
        <w:rPr>
          <w:rFonts w:ascii="Book Antiqua" w:hAnsi="Book Antiqua" w:cs="Arial"/>
        </w:rPr>
        <w:t xml:space="preserve">20 </w:t>
      </w:r>
      <w:proofErr w:type="spellStart"/>
      <w:r w:rsidRPr="007D1A6E">
        <w:rPr>
          <w:rFonts w:ascii="Book Antiqua" w:hAnsi="Book Antiqua" w:cs="Arial"/>
          <w:b/>
        </w:rPr>
        <w:t>Annese</w:t>
      </w:r>
      <w:proofErr w:type="spellEnd"/>
      <w:r w:rsidRPr="007D1A6E">
        <w:rPr>
          <w:rFonts w:ascii="Book Antiqua" w:hAnsi="Book Antiqua" w:cs="Arial"/>
          <w:b/>
        </w:rPr>
        <w:t xml:space="preserve"> V</w:t>
      </w:r>
      <w:r w:rsidRPr="007D1A6E">
        <w:rPr>
          <w:rFonts w:ascii="Book Antiqua" w:hAnsi="Book Antiqua" w:cs="Arial"/>
        </w:rPr>
        <w:t xml:space="preserve">, </w:t>
      </w:r>
      <w:proofErr w:type="spellStart"/>
      <w:r w:rsidRPr="007D1A6E">
        <w:rPr>
          <w:rFonts w:ascii="Book Antiqua" w:hAnsi="Book Antiqua" w:cs="Arial"/>
        </w:rPr>
        <w:t>Daperno</w:t>
      </w:r>
      <w:proofErr w:type="spellEnd"/>
      <w:r w:rsidRPr="007D1A6E">
        <w:rPr>
          <w:rFonts w:ascii="Book Antiqua" w:hAnsi="Book Antiqua" w:cs="Arial"/>
        </w:rPr>
        <w:t xml:space="preserve"> M, Rutter MD, </w:t>
      </w:r>
      <w:proofErr w:type="spellStart"/>
      <w:r w:rsidRPr="007D1A6E">
        <w:rPr>
          <w:rFonts w:ascii="Book Antiqua" w:hAnsi="Book Antiqua" w:cs="Arial"/>
        </w:rPr>
        <w:t>Amiot</w:t>
      </w:r>
      <w:proofErr w:type="spellEnd"/>
      <w:r w:rsidRPr="007D1A6E">
        <w:rPr>
          <w:rFonts w:ascii="Book Antiqua" w:hAnsi="Book Antiqua" w:cs="Arial"/>
        </w:rPr>
        <w:t xml:space="preserve"> A, </w:t>
      </w:r>
      <w:proofErr w:type="spellStart"/>
      <w:r w:rsidRPr="007D1A6E">
        <w:rPr>
          <w:rFonts w:ascii="Book Antiqua" w:hAnsi="Book Antiqua" w:cs="Arial"/>
        </w:rPr>
        <w:t>Bossuyt</w:t>
      </w:r>
      <w:proofErr w:type="spellEnd"/>
      <w:r w:rsidRPr="007D1A6E">
        <w:rPr>
          <w:rFonts w:ascii="Book Antiqua" w:hAnsi="Book Antiqua" w:cs="Arial"/>
        </w:rPr>
        <w:t xml:space="preserve"> P, East J, Ferrante M, </w:t>
      </w:r>
      <w:proofErr w:type="spellStart"/>
      <w:r w:rsidRPr="007D1A6E">
        <w:rPr>
          <w:rFonts w:ascii="Book Antiqua" w:hAnsi="Book Antiqua" w:cs="Arial"/>
        </w:rPr>
        <w:t>Götz</w:t>
      </w:r>
      <w:proofErr w:type="spellEnd"/>
      <w:r w:rsidRPr="007D1A6E">
        <w:rPr>
          <w:rFonts w:ascii="Book Antiqua" w:hAnsi="Book Antiqua" w:cs="Arial"/>
        </w:rPr>
        <w:t xml:space="preserve"> M, </w:t>
      </w:r>
      <w:proofErr w:type="spellStart"/>
      <w:r w:rsidRPr="007D1A6E">
        <w:rPr>
          <w:rFonts w:ascii="Book Antiqua" w:hAnsi="Book Antiqua" w:cs="Arial"/>
        </w:rPr>
        <w:t>Katsanos</w:t>
      </w:r>
      <w:proofErr w:type="spellEnd"/>
      <w:r w:rsidRPr="007D1A6E">
        <w:rPr>
          <w:rFonts w:ascii="Book Antiqua" w:hAnsi="Book Antiqua" w:cs="Arial"/>
        </w:rPr>
        <w:t xml:space="preserve"> KH, </w:t>
      </w:r>
      <w:proofErr w:type="spellStart"/>
      <w:r w:rsidRPr="007D1A6E">
        <w:rPr>
          <w:rFonts w:ascii="Book Antiqua" w:hAnsi="Book Antiqua" w:cs="Arial"/>
        </w:rPr>
        <w:t>Kießlich</w:t>
      </w:r>
      <w:proofErr w:type="spellEnd"/>
      <w:r w:rsidRPr="007D1A6E">
        <w:rPr>
          <w:rFonts w:ascii="Book Antiqua" w:hAnsi="Book Antiqua" w:cs="Arial"/>
        </w:rPr>
        <w:t xml:space="preserve"> R, </w:t>
      </w:r>
      <w:proofErr w:type="spellStart"/>
      <w:r w:rsidRPr="007D1A6E">
        <w:rPr>
          <w:rFonts w:ascii="Book Antiqua" w:hAnsi="Book Antiqua" w:cs="Arial"/>
        </w:rPr>
        <w:t>Ordás</w:t>
      </w:r>
      <w:proofErr w:type="spellEnd"/>
      <w:r w:rsidRPr="007D1A6E">
        <w:rPr>
          <w:rFonts w:ascii="Book Antiqua" w:hAnsi="Book Antiqua" w:cs="Arial"/>
        </w:rPr>
        <w:t xml:space="preserve"> I, </w:t>
      </w:r>
      <w:proofErr w:type="spellStart"/>
      <w:r w:rsidRPr="007D1A6E">
        <w:rPr>
          <w:rFonts w:ascii="Book Antiqua" w:hAnsi="Book Antiqua" w:cs="Arial"/>
        </w:rPr>
        <w:t>Repici</w:t>
      </w:r>
      <w:proofErr w:type="spellEnd"/>
      <w:r w:rsidRPr="007D1A6E">
        <w:rPr>
          <w:rFonts w:ascii="Book Antiqua" w:hAnsi="Book Antiqua" w:cs="Arial"/>
        </w:rPr>
        <w:t xml:space="preserve"> A, Rosa B, Sebastian S, </w:t>
      </w:r>
      <w:proofErr w:type="spellStart"/>
      <w:r w:rsidRPr="007D1A6E">
        <w:rPr>
          <w:rFonts w:ascii="Book Antiqua" w:hAnsi="Book Antiqua" w:cs="Arial"/>
        </w:rPr>
        <w:t>Kucharzik</w:t>
      </w:r>
      <w:proofErr w:type="spellEnd"/>
      <w:r w:rsidRPr="007D1A6E">
        <w:rPr>
          <w:rFonts w:ascii="Book Antiqua" w:hAnsi="Book Antiqua" w:cs="Arial"/>
        </w:rPr>
        <w:t xml:space="preserve"> T, </w:t>
      </w:r>
      <w:proofErr w:type="spellStart"/>
      <w:r w:rsidRPr="007D1A6E">
        <w:rPr>
          <w:rFonts w:ascii="Book Antiqua" w:hAnsi="Book Antiqua" w:cs="Arial"/>
        </w:rPr>
        <w:t>Eliakim</w:t>
      </w:r>
      <w:proofErr w:type="spellEnd"/>
      <w:r w:rsidRPr="007D1A6E">
        <w:rPr>
          <w:rFonts w:ascii="Book Antiqua" w:hAnsi="Book Antiqua" w:cs="Arial"/>
        </w:rPr>
        <w:t xml:space="preserve"> R; European Crohn's and Colitis </w:t>
      </w:r>
      <w:proofErr w:type="spellStart"/>
      <w:r w:rsidRPr="007D1A6E">
        <w:rPr>
          <w:rFonts w:ascii="Book Antiqua" w:hAnsi="Book Antiqua" w:cs="Arial"/>
        </w:rPr>
        <w:t>Organisation</w:t>
      </w:r>
      <w:proofErr w:type="spellEnd"/>
      <w:r w:rsidRPr="007D1A6E">
        <w:rPr>
          <w:rFonts w:ascii="Book Antiqua" w:hAnsi="Book Antiqua" w:cs="Arial"/>
        </w:rPr>
        <w:t xml:space="preserve">. European evidence based consensus for endoscopy in inflammatory bowel disease. </w:t>
      </w:r>
      <w:r w:rsidRPr="007D1A6E">
        <w:rPr>
          <w:rFonts w:ascii="Book Antiqua" w:hAnsi="Book Antiqua" w:cs="Arial"/>
          <w:i/>
        </w:rPr>
        <w:t xml:space="preserve">J </w:t>
      </w:r>
      <w:proofErr w:type="spellStart"/>
      <w:r w:rsidRPr="007D1A6E">
        <w:rPr>
          <w:rFonts w:ascii="Book Antiqua" w:hAnsi="Book Antiqua" w:cs="Arial"/>
          <w:i/>
        </w:rPr>
        <w:t>Crohns</w:t>
      </w:r>
      <w:proofErr w:type="spellEnd"/>
      <w:r w:rsidRPr="007D1A6E">
        <w:rPr>
          <w:rFonts w:ascii="Book Antiqua" w:hAnsi="Book Antiqua" w:cs="Arial"/>
          <w:i/>
        </w:rPr>
        <w:t xml:space="preserve"> Colitis</w:t>
      </w:r>
      <w:r w:rsidRPr="007D1A6E">
        <w:rPr>
          <w:rFonts w:ascii="Book Antiqua" w:hAnsi="Book Antiqua" w:cs="Arial"/>
        </w:rPr>
        <w:t xml:space="preserve"> 2013; </w:t>
      </w:r>
      <w:r w:rsidRPr="007D1A6E">
        <w:rPr>
          <w:rFonts w:ascii="Book Antiqua" w:hAnsi="Book Antiqua" w:cs="Arial"/>
          <w:b/>
        </w:rPr>
        <w:t>7</w:t>
      </w:r>
      <w:r w:rsidRPr="007D1A6E">
        <w:rPr>
          <w:rFonts w:ascii="Book Antiqua" w:hAnsi="Book Antiqua" w:cs="Arial"/>
        </w:rPr>
        <w:t>: 982-1018 [PMID: 24184171 DOI: 10.1016/j.crohns.2013.09.016]</w:t>
      </w:r>
    </w:p>
    <w:p w14:paraId="20086882" w14:textId="77777777" w:rsidR="00BF31E7" w:rsidRPr="007D1A6E" w:rsidRDefault="00BF31E7" w:rsidP="00BF31E7">
      <w:pPr>
        <w:adjustRightInd w:val="0"/>
        <w:snapToGrid w:val="0"/>
        <w:spacing w:line="360" w:lineRule="auto"/>
        <w:jc w:val="both"/>
        <w:rPr>
          <w:rFonts w:ascii="Book Antiqua" w:hAnsi="Book Antiqua" w:cs="Arial"/>
        </w:rPr>
      </w:pPr>
      <w:r w:rsidRPr="007D1A6E">
        <w:rPr>
          <w:rFonts w:ascii="Book Antiqua" w:hAnsi="Book Antiqua" w:cs="Arial"/>
        </w:rPr>
        <w:t xml:space="preserve">21 </w:t>
      </w:r>
      <w:proofErr w:type="spellStart"/>
      <w:r w:rsidRPr="007D1A6E">
        <w:rPr>
          <w:rFonts w:ascii="Book Antiqua" w:hAnsi="Book Antiqua" w:cs="Arial"/>
          <w:b/>
        </w:rPr>
        <w:t>Gono</w:t>
      </w:r>
      <w:proofErr w:type="spellEnd"/>
      <w:r w:rsidRPr="007D1A6E">
        <w:rPr>
          <w:rFonts w:ascii="Book Antiqua" w:hAnsi="Book Antiqua" w:cs="Arial"/>
          <w:b/>
        </w:rPr>
        <w:t xml:space="preserve"> K</w:t>
      </w:r>
      <w:r w:rsidRPr="007D1A6E">
        <w:rPr>
          <w:rFonts w:ascii="Book Antiqua" w:hAnsi="Book Antiqua" w:cs="Arial"/>
        </w:rPr>
        <w:t xml:space="preserve">, Obi T, Yamaguchi M, </w:t>
      </w:r>
      <w:proofErr w:type="spellStart"/>
      <w:r w:rsidRPr="007D1A6E">
        <w:rPr>
          <w:rFonts w:ascii="Book Antiqua" w:hAnsi="Book Antiqua" w:cs="Arial"/>
        </w:rPr>
        <w:t>Ohyama</w:t>
      </w:r>
      <w:proofErr w:type="spellEnd"/>
      <w:r w:rsidRPr="007D1A6E">
        <w:rPr>
          <w:rFonts w:ascii="Book Antiqua" w:hAnsi="Book Antiqua" w:cs="Arial"/>
        </w:rPr>
        <w:t xml:space="preserve"> N, Machida H, Sano Y, Yoshida S, </w:t>
      </w:r>
      <w:proofErr w:type="spellStart"/>
      <w:r w:rsidRPr="007D1A6E">
        <w:rPr>
          <w:rFonts w:ascii="Book Antiqua" w:hAnsi="Book Antiqua" w:cs="Arial"/>
        </w:rPr>
        <w:t>Hamamoto</w:t>
      </w:r>
      <w:proofErr w:type="spellEnd"/>
      <w:r w:rsidRPr="007D1A6E">
        <w:rPr>
          <w:rFonts w:ascii="Book Antiqua" w:hAnsi="Book Antiqua" w:cs="Arial"/>
        </w:rPr>
        <w:t xml:space="preserve"> Y, Endo T. Appearance of enhanced tissue features in narrow-band endoscopic imaging. </w:t>
      </w:r>
      <w:r w:rsidRPr="007D1A6E">
        <w:rPr>
          <w:rFonts w:ascii="Book Antiqua" w:hAnsi="Book Antiqua" w:cs="Arial"/>
          <w:i/>
        </w:rPr>
        <w:t>J Biomed Opt</w:t>
      </w:r>
      <w:r w:rsidRPr="007D1A6E">
        <w:rPr>
          <w:rFonts w:ascii="Book Antiqua" w:hAnsi="Book Antiqua" w:cs="Arial"/>
        </w:rPr>
        <w:t xml:space="preserve"> 2004; </w:t>
      </w:r>
      <w:r w:rsidRPr="007D1A6E">
        <w:rPr>
          <w:rFonts w:ascii="Book Antiqua" w:hAnsi="Book Antiqua" w:cs="Arial"/>
          <w:b/>
        </w:rPr>
        <w:t>9</w:t>
      </w:r>
      <w:r w:rsidRPr="007D1A6E">
        <w:rPr>
          <w:rFonts w:ascii="Book Antiqua" w:hAnsi="Book Antiqua" w:cs="Arial"/>
        </w:rPr>
        <w:t>: 568-577 [PMID: 15189095 DOI: 10.1117/1.1695563]</w:t>
      </w:r>
    </w:p>
    <w:p w14:paraId="7D9E0AB4" w14:textId="085ABA33" w:rsidR="00BF31E7" w:rsidRPr="007D1A6E" w:rsidRDefault="00BF31E7" w:rsidP="00BF31E7">
      <w:pPr>
        <w:adjustRightInd w:val="0"/>
        <w:snapToGrid w:val="0"/>
        <w:spacing w:line="360" w:lineRule="auto"/>
        <w:jc w:val="both"/>
        <w:rPr>
          <w:rFonts w:ascii="Book Antiqua" w:hAnsi="Book Antiqua" w:cs="Arial"/>
        </w:rPr>
      </w:pPr>
      <w:proofErr w:type="gramStart"/>
      <w:r w:rsidRPr="007D1A6E">
        <w:rPr>
          <w:rFonts w:ascii="Book Antiqua" w:hAnsi="Book Antiqua" w:cs="Arial"/>
        </w:rPr>
        <w:t xml:space="preserve">22 </w:t>
      </w:r>
      <w:r w:rsidRPr="007D1A6E">
        <w:rPr>
          <w:rFonts w:ascii="Book Antiqua" w:hAnsi="Book Antiqua" w:cs="Arial"/>
          <w:b/>
        </w:rPr>
        <w:t>Rutter MD</w:t>
      </w:r>
      <w:proofErr w:type="gramEnd"/>
      <w:r w:rsidRPr="007D1A6E">
        <w:rPr>
          <w:rFonts w:ascii="Book Antiqua" w:hAnsi="Book Antiqua" w:cs="Arial"/>
        </w:rPr>
        <w:t xml:space="preserve">, Saunders BP, Schofield G, Forbes A, Price AB, Talbot IC. </w:t>
      </w:r>
      <w:proofErr w:type="spellStart"/>
      <w:proofErr w:type="gramStart"/>
      <w:r w:rsidRPr="007D1A6E">
        <w:rPr>
          <w:rFonts w:ascii="Book Antiqua" w:hAnsi="Book Antiqua" w:cs="Arial"/>
        </w:rPr>
        <w:t>Pancolonic</w:t>
      </w:r>
      <w:proofErr w:type="spellEnd"/>
      <w:r w:rsidRPr="007D1A6E">
        <w:rPr>
          <w:rFonts w:ascii="Book Antiqua" w:hAnsi="Book Antiqua" w:cs="Arial"/>
        </w:rPr>
        <w:t xml:space="preserve"> indigo carmine dye spraying for the detection of dysplasia in </w:t>
      </w:r>
      <w:r w:rsidRPr="007D1A6E">
        <w:rPr>
          <w:rFonts w:ascii="Book Antiqua" w:hAnsi="Book Antiqua" w:cs="Arial"/>
        </w:rPr>
        <w:lastRenderedPageBreak/>
        <w:t>ulcerative colitis.</w:t>
      </w:r>
      <w:proofErr w:type="gramEnd"/>
      <w:r w:rsidRPr="007D1A6E">
        <w:rPr>
          <w:rFonts w:ascii="Book Antiqua" w:hAnsi="Book Antiqua" w:cs="Arial"/>
        </w:rPr>
        <w:t xml:space="preserve"> </w:t>
      </w:r>
      <w:r w:rsidRPr="007D1A6E">
        <w:rPr>
          <w:rFonts w:ascii="Book Antiqua" w:hAnsi="Book Antiqua" w:cs="Arial"/>
          <w:i/>
        </w:rPr>
        <w:t>Gut</w:t>
      </w:r>
      <w:r w:rsidRPr="007D1A6E">
        <w:rPr>
          <w:rFonts w:ascii="Book Antiqua" w:hAnsi="Book Antiqua" w:cs="Arial"/>
        </w:rPr>
        <w:t xml:space="preserve"> 2004; </w:t>
      </w:r>
      <w:r w:rsidRPr="007D1A6E">
        <w:rPr>
          <w:rFonts w:ascii="Book Antiqua" w:hAnsi="Book Antiqua" w:cs="Arial"/>
          <w:b/>
        </w:rPr>
        <w:t>53</w:t>
      </w:r>
      <w:r w:rsidRPr="007D1A6E">
        <w:rPr>
          <w:rFonts w:ascii="Book Antiqua" w:hAnsi="Book Antiqua" w:cs="Arial"/>
        </w:rPr>
        <w:t>: 256-260 [PMID: 14724160 DOI: 10.1136/gut.2003.016386]</w:t>
      </w:r>
    </w:p>
    <w:p w14:paraId="330DA689" w14:textId="77777777" w:rsidR="00BF31E7" w:rsidRPr="007D1A6E" w:rsidRDefault="00BF31E7" w:rsidP="00BF31E7">
      <w:pPr>
        <w:adjustRightInd w:val="0"/>
        <w:snapToGrid w:val="0"/>
        <w:spacing w:line="360" w:lineRule="auto"/>
        <w:jc w:val="both"/>
        <w:rPr>
          <w:rFonts w:ascii="Book Antiqua" w:hAnsi="Book Antiqua" w:cs="Arial"/>
        </w:rPr>
      </w:pPr>
      <w:proofErr w:type="gramStart"/>
      <w:r w:rsidRPr="007D1A6E">
        <w:rPr>
          <w:rFonts w:ascii="Book Antiqua" w:hAnsi="Book Antiqua" w:cs="Arial"/>
        </w:rPr>
        <w:t xml:space="preserve">23 </w:t>
      </w:r>
      <w:r w:rsidRPr="007D1A6E">
        <w:rPr>
          <w:rFonts w:ascii="Book Antiqua" w:hAnsi="Book Antiqua" w:cs="Arial"/>
          <w:b/>
        </w:rPr>
        <w:t>Mills EJ</w:t>
      </w:r>
      <w:r w:rsidRPr="007D1A6E">
        <w:rPr>
          <w:rFonts w:ascii="Book Antiqua" w:hAnsi="Book Antiqua" w:cs="Arial"/>
        </w:rPr>
        <w:t xml:space="preserve">, </w:t>
      </w:r>
      <w:proofErr w:type="spellStart"/>
      <w:r w:rsidRPr="007D1A6E">
        <w:rPr>
          <w:rFonts w:ascii="Book Antiqua" w:hAnsi="Book Antiqua" w:cs="Arial"/>
        </w:rPr>
        <w:t>Thorlund</w:t>
      </w:r>
      <w:proofErr w:type="spellEnd"/>
      <w:r w:rsidRPr="007D1A6E">
        <w:rPr>
          <w:rFonts w:ascii="Book Antiqua" w:hAnsi="Book Antiqua" w:cs="Arial"/>
        </w:rPr>
        <w:t xml:space="preserve"> K, Ioannidis JP.</w:t>
      </w:r>
      <w:proofErr w:type="gramEnd"/>
      <w:r w:rsidRPr="007D1A6E">
        <w:rPr>
          <w:rFonts w:ascii="Book Antiqua" w:hAnsi="Book Antiqua" w:cs="Arial"/>
        </w:rPr>
        <w:t xml:space="preserve"> </w:t>
      </w:r>
      <w:proofErr w:type="gramStart"/>
      <w:r w:rsidRPr="007D1A6E">
        <w:rPr>
          <w:rFonts w:ascii="Book Antiqua" w:hAnsi="Book Antiqua" w:cs="Arial"/>
        </w:rPr>
        <w:t>Demystifying trial networks and network meta-analysis.</w:t>
      </w:r>
      <w:proofErr w:type="gramEnd"/>
      <w:r w:rsidRPr="007D1A6E">
        <w:rPr>
          <w:rFonts w:ascii="Book Antiqua" w:hAnsi="Book Antiqua" w:cs="Arial"/>
        </w:rPr>
        <w:t xml:space="preserve"> </w:t>
      </w:r>
      <w:r w:rsidRPr="007D1A6E">
        <w:rPr>
          <w:rFonts w:ascii="Book Antiqua" w:hAnsi="Book Antiqua" w:cs="Arial"/>
          <w:i/>
        </w:rPr>
        <w:t>BMJ</w:t>
      </w:r>
      <w:r w:rsidRPr="007D1A6E">
        <w:rPr>
          <w:rFonts w:ascii="Book Antiqua" w:hAnsi="Book Antiqua" w:cs="Arial"/>
        </w:rPr>
        <w:t xml:space="preserve"> 2013; </w:t>
      </w:r>
      <w:r w:rsidRPr="007D1A6E">
        <w:rPr>
          <w:rFonts w:ascii="Book Antiqua" w:hAnsi="Book Antiqua" w:cs="Arial"/>
          <w:b/>
        </w:rPr>
        <w:t>346</w:t>
      </w:r>
      <w:r w:rsidRPr="007D1A6E">
        <w:rPr>
          <w:rFonts w:ascii="Book Antiqua" w:hAnsi="Book Antiqua" w:cs="Arial"/>
        </w:rPr>
        <w:t>: f2914 [PMID: 23674332 DOI: 10.1136/bmj.f2914]</w:t>
      </w:r>
    </w:p>
    <w:p w14:paraId="2DBA9516" w14:textId="77777777" w:rsidR="00BF31E7" w:rsidRPr="007D1A6E" w:rsidRDefault="00BF31E7" w:rsidP="00BF31E7">
      <w:pPr>
        <w:adjustRightInd w:val="0"/>
        <w:snapToGrid w:val="0"/>
        <w:spacing w:line="360" w:lineRule="auto"/>
        <w:jc w:val="both"/>
        <w:rPr>
          <w:rFonts w:ascii="Book Antiqua" w:hAnsi="Book Antiqua" w:cs="Arial"/>
        </w:rPr>
      </w:pPr>
      <w:r w:rsidRPr="007D1A6E">
        <w:rPr>
          <w:rFonts w:ascii="Book Antiqua" w:hAnsi="Book Antiqua" w:cs="Arial"/>
        </w:rPr>
        <w:t xml:space="preserve">24 </w:t>
      </w:r>
      <w:r w:rsidRPr="007D1A6E">
        <w:rPr>
          <w:rFonts w:ascii="Book Antiqua" w:hAnsi="Book Antiqua" w:cs="Arial"/>
          <w:b/>
        </w:rPr>
        <w:t>Komaki Y</w:t>
      </w:r>
      <w:r w:rsidRPr="007D1A6E">
        <w:rPr>
          <w:rFonts w:ascii="Book Antiqua" w:hAnsi="Book Antiqua" w:cs="Arial"/>
        </w:rPr>
        <w:t xml:space="preserve">, Komaki F, </w:t>
      </w:r>
      <w:proofErr w:type="spellStart"/>
      <w:r w:rsidRPr="007D1A6E">
        <w:rPr>
          <w:rFonts w:ascii="Book Antiqua" w:hAnsi="Book Antiqua" w:cs="Arial"/>
        </w:rPr>
        <w:t>Micic</w:t>
      </w:r>
      <w:proofErr w:type="spellEnd"/>
      <w:r w:rsidRPr="007D1A6E">
        <w:rPr>
          <w:rFonts w:ascii="Book Antiqua" w:hAnsi="Book Antiqua" w:cs="Arial"/>
        </w:rPr>
        <w:t xml:space="preserve"> D, Yamada A, Suzuki Y, </w:t>
      </w:r>
      <w:proofErr w:type="spellStart"/>
      <w:r w:rsidRPr="007D1A6E">
        <w:rPr>
          <w:rFonts w:ascii="Book Antiqua" w:hAnsi="Book Antiqua" w:cs="Arial"/>
        </w:rPr>
        <w:t>Sakuraba</w:t>
      </w:r>
      <w:proofErr w:type="spellEnd"/>
      <w:r w:rsidRPr="007D1A6E">
        <w:rPr>
          <w:rFonts w:ascii="Book Antiqua" w:hAnsi="Book Antiqua" w:cs="Arial"/>
        </w:rPr>
        <w:t xml:space="preserve"> A. Pharmacologic therapies for severe steroid refractory hospitalized ulcerative colitis: A network meta-analysis. </w:t>
      </w:r>
      <w:r w:rsidRPr="007D1A6E">
        <w:rPr>
          <w:rFonts w:ascii="Book Antiqua" w:hAnsi="Book Antiqua" w:cs="Arial"/>
          <w:i/>
        </w:rPr>
        <w:t xml:space="preserve">J </w:t>
      </w:r>
      <w:proofErr w:type="spellStart"/>
      <w:r w:rsidRPr="007D1A6E">
        <w:rPr>
          <w:rFonts w:ascii="Book Antiqua" w:hAnsi="Book Antiqua" w:cs="Arial"/>
          <w:i/>
        </w:rPr>
        <w:t>Gastroenterol</w:t>
      </w:r>
      <w:proofErr w:type="spellEnd"/>
      <w:r w:rsidRPr="007D1A6E">
        <w:rPr>
          <w:rFonts w:ascii="Book Antiqua" w:hAnsi="Book Antiqua" w:cs="Arial"/>
          <w:i/>
        </w:rPr>
        <w:t xml:space="preserve"> </w:t>
      </w:r>
      <w:proofErr w:type="spellStart"/>
      <w:r w:rsidRPr="007D1A6E">
        <w:rPr>
          <w:rFonts w:ascii="Book Antiqua" w:hAnsi="Book Antiqua" w:cs="Arial"/>
          <w:i/>
        </w:rPr>
        <w:t>Hepatol</w:t>
      </w:r>
      <w:proofErr w:type="spellEnd"/>
      <w:r w:rsidRPr="007D1A6E">
        <w:rPr>
          <w:rFonts w:ascii="Book Antiqua" w:hAnsi="Book Antiqua" w:cs="Arial"/>
        </w:rPr>
        <w:t xml:space="preserve"> 2017; </w:t>
      </w:r>
      <w:r w:rsidRPr="007D1A6E">
        <w:rPr>
          <w:rFonts w:ascii="Book Antiqua" w:hAnsi="Book Antiqua" w:cs="Arial"/>
          <w:b/>
        </w:rPr>
        <w:t>32</w:t>
      </w:r>
      <w:r w:rsidRPr="007D1A6E">
        <w:rPr>
          <w:rFonts w:ascii="Book Antiqua" w:hAnsi="Book Antiqua" w:cs="Arial"/>
        </w:rPr>
        <w:t>: 1143-1151 [PMID: 27957761 DOI: 10.1111/jgh.13674]</w:t>
      </w:r>
    </w:p>
    <w:p w14:paraId="69F6331F" w14:textId="642896D9" w:rsidR="00BF31E7" w:rsidRPr="007D1A6E" w:rsidRDefault="00BF31E7" w:rsidP="00BF31E7">
      <w:pPr>
        <w:adjustRightInd w:val="0"/>
        <w:snapToGrid w:val="0"/>
        <w:spacing w:line="360" w:lineRule="auto"/>
        <w:jc w:val="both"/>
        <w:rPr>
          <w:rFonts w:ascii="Book Antiqua" w:hAnsi="Book Antiqua" w:cs="Arial"/>
        </w:rPr>
      </w:pPr>
      <w:proofErr w:type="gramStart"/>
      <w:r w:rsidRPr="007D1A6E">
        <w:rPr>
          <w:rFonts w:ascii="Book Antiqua" w:hAnsi="Book Antiqua" w:cs="Arial"/>
        </w:rPr>
        <w:t xml:space="preserve">25 </w:t>
      </w:r>
      <w:r w:rsidR="00395917" w:rsidRPr="007D1A6E">
        <w:rPr>
          <w:rFonts w:ascii="Book Antiqua" w:hAnsi="Book Antiqua" w:cs="Arial"/>
          <w:b/>
        </w:rPr>
        <w:t>Higgins JPT</w:t>
      </w:r>
      <w:r w:rsidR="00395917" w:rsidRPr="007D1A6E">
        <w:rPr>
          <w:rFonts w:ascii="Book Antiqua" w:hAnsi="Book Antiqua" w:cs="Arial"/>
        </w:rPr>
        <w:t>, Green S</w:t>
      </w:r>
      <w:r w:rsidRPr="007D1A6E">
        <w:rPr>
          <w:rFonts w:ascii="Book Antiqua" w:hAnsi="Book Antiqua" w:cs="Arial"/>
        </w:rPr>
        <w:t>.</w:t>
      </w:r>
      <w:r w:rsidRPr="007D1A6E">
        <w:rPr>
          <w:rFonts w:ascii="Book Antiqua" w:hAnsi="Book Antiqua" w:cs="Arial"/>
          <w:b/>
        </w:rPr>
        <w:t xml:space="preserve"> </w:t>
      </w:r>
      <w:r w:rsidRPr="007D1A6E">
        <w:rPr>
          <w:rFonts w:ascii="Book Antiqua" w:hAnsi="Book Antiqua" w:cs="Arial"/>
          <w:bCs/>
        </w:rPr>
        <w:t>Cochrane Handbook for Systematic Reviews of Interventions.</w:t>
      </w:r>
      <w:proofErr w:type="gramEnd"/>
      <w:r w:rsidRPr="007D1A6E">
        <w:rPr>
          <w:rFonts w:ascii="Book Antiqua" w:hAnsi="Book Antiqua" w:cs="Arial"/>
          <w:bCs/>
        </w:rPr>
        <w:t xml:space="preserve"> England: Wiley,</w:t>
      </w:r>
      <w:r w:rsidR="0095236B" w:rsidRPr="007D1A6E">
        <w:rPr>
          <w:rFonts w:ascii="Book Antiqua" w:hAnsi="Book Antiqua" w:cs="Arial"/>
        </w:rPr>
        <w:t xml:space="preserve"> 2008: 672</w:t>
      </w:r>
    </w:p>
    <w:p w14:paraId="25142D11" w14:textId="77777777" w:rsidR="00BF31E7" w:rsidRPr="007D1A6E" w:rsidRDefault="00BF31E7" w:rsidP="00BF31E7">
      <w:pPr>
        <w:adjustRightInd w:val="0"/>
        <w:snapToGrid w:val="0"/>
        <w:spacing w:line="360" w:lineRule="auto"/>
        <w:jc w:val="both"/>
        <w:rPr>
          <w:rFonts w:ascii="Book Antiqua" w:hAnsi="Book Antiqua" w:cs="Arial"/>
        </w:rPr>
      </w:pPr>
      <w:proofErr w:type="gramStart"/>
      <w:r w:rsidRPr="007D1A6E">
        <w:rPr>
          <w:rFonts w:ascii="Book Antiqua" w:hAnsi="Book Antiqua" w:cs="Arial"/>
        </w:rPr>
        <w:t xml:space="preserve">26 </w:t>
      </w:r>
      <w:proofErr w:type="spellStart"/>
      <w:r w:rsidRPr="007D1A6E">
        <w:rPr>
          <w:rFonts w:ascii="Book Antiqua" w:hAnsi="Book Antiqua" w:cs="Arial"/>
          <w:b/>
        </w:rPr>
        <w:t>Jadad</w:t>
      </w:r>
      <w:proofErr w:type="spellEnd"/>
      <w:r w:rsidRPr="007D1A6E">
        <w:rPr>
          <w:rFonts w:ascii="Book Antiqua" w:hAnsi="Book Antiqua" w:cs="Arial"/>
          <w:b/>
        </w:rPr>
        <w:t xml:space="preserve"> AR</w:t>
      </w:r>
      <w:r w:rsidRPr="007D1A6E">
        <w:rPr>
          <w:rFonts w:ascii="Book Antiqua" w:hAnsi="Book Antiqua" w:cs="Arial"/>
        </w:rPr>
        <w:t xml:space="preserve">, Moore RA, Carroll D, Jenkinson C, Reynolds DJ, </w:t>
      </w:r>
      <w:proofErr w:type="spellStart"/>
      <w:r w:rsidRPr="007D1A6E">
        <w:rPr>
          <w:rFonts w:ascii="Book Antiqua" w:hAnsi="Book Antiqua" w:cs="Arial"/>
        </w:rPr>
        <w:t>Gavaghan</w:t>
      </w:r>
      <w:proofErr w:type="spellEnd"/>
      <w:r w:rsidRPr="007D1A6E">
        <w:rPr>
          <w:rFonts w:ascii="Book Antiqua" w:hAnsi="Book Antiqua" w:cs="Arial"/>
        </w:rPr>
        <w:t xml:space="preserve"> DJ, McQuay HJ.</w:t>
      </w:r>
      <w:proofErr w:type="gramEnd"/>
      <w:r w:rsidRPr="007D1A6E">
        <w:rPr>
          <w:rFonts w:ascii="Book Antiqua" w:hAnsi="Book Antiqua" w:cs="Arial"/>
        </w:rPr>
        <w:t xml:space="preserve"> Assessing the quality of reports of randomized clinical trials: is blinding necessary? </w:t>
      </w:r>
      <w:r w:rsidRPr="007D1A6E">
        <w:rPr>
          <w:rFonts w:ascii="Book Antiqua" w:hAnsi="Book Antiqua" w:cs="Arial"/>
          <w:i/>
        </w:rPr>
        <w:t xml:space="preserve">Control </w:t>
      </w:r>
      <w:proofErr w:type="spellStart"/>
      <w:r w:rsidRPr="007D1A6E">
        <w:rPr>
          <w:rFonts w:ascii="Book Antiqua" w:hAnsi="Book Antiqua" w:cs="Arial"/>
          <w:i/>
        </w:rPr>
        <w:t>Clin</w:t>
      </w:r>
      <w:proofErr w:type="spellEnd"/>
      <w:r w:rsidRPr="007D1A6E">
        <w:rPr>
          <w:rFonts w:ascii="Book Antiqua" w:hAnsi="Book Antiqua" w:cs="Arial"/>
          <w:i/>
        </w:rPr>
        <w:t xml:space="preserve"> Trials</w:t>
      </w:r>
      <w:r w:rsidRPr="007D1A6E">
        <w:rPr>
          <w:rFonts w:ascii="Book Antiqua" w:hAnsi="Book Antiqua" w:cs="Arial"/>
        </w:rPr>
        <w:t xml:space="preserve"> 1996; </w:t>
      </w:r>
      <w:r w:rsidRPr="007D1A6E">
        <w:rPr>
          <w:rFonts w:ascii="Book Antiqua" w:hAnsi="Book Antiqua" w:cs="Arial"/>
          <w:b/>
        </w:rPr>
        <w:t>17</w:t>
      </w:r>
      <w:r w:rsidRPr="007D1A6E">
        <w:rPr>
          <w:rFonts w:ascii="Book Antiqua" w:hAnsi="Book Antiqua" w:cs="Arial"/>
        </w:rPr>
        <w:t>: 1-12 [PMID: 8721797 DOI: 10.1016/0197-2456(95)00134-4]</w:t>
      </w:r>
    </w:p>
    <w:p w14:paraId="1211A1DF" w14:textId="77777777" w:rsidR="00BF31E7" w:rsidRPr="007D1A6E" w:rsidRDefault="00BF31E7" w:rsidP="00BF31E7">
      <w:pPr>
        <w:adjustRightInd w:val="0"/>
        <w:snapToGrid w:val="0"/>
        <w:spacing w:line="360" w:lineRule="auto"/>
        <w:jc w:val="both"/>
        <w:rPr>
          <w:rFonts w:ascii="Book Antiqua" w:hAnsi="Book Antiqua" w:cs="Arial"/>
        </w:rPr>
      </w:pPr>
      <w:r w:rsidRPr="007D1A6E">
        <w:rPr>
          <w:rFonts w:ascii="Book Antiqua" w:hAnsi="Book Antiqua" w:cs="Arial"/>
        </w:rPr>
        <w:t xml:space="preserve">27 </w:t>
      </w:r>
      <w:r w:rsidRPr="007D1A6E">
        <w:rPr>
          <w:rFonts w:ascii="Book Antiqua" w:hAnsi="Book Antiqua" w:cs="Arial"/>
          <w:b/>
        </w:rPr>
        <w:t>Hutton B</w:t>
      </w:r>
      <w:r w:rsidRPr="007D1A6E">
        <w:rPr>
          <w:rFonts w:ascii="Book Antiqua" w:hAnsi="Book Antiqua" w:cs="Arial"/>
        </w:rPr>
        <w:t xml:space="preserve">, </w:t>
      </w:r>
      <w:proofErr w:type="spellStart"/>
      <w:r w:rsidRPr="007D1A6E">
        <w:rPr>
          <w:rFonts w:ascii="Book Antiqua" w:hAnsi="Book Antiqua" w:cs="Arial"/>
        </w:rPr>
        <w:t>Salanti</w:t>
      </w:r>
      <w:proofErr w:type="spellEnd"/>
      <w:r w:rsidRPr="007D1A6E">
        <w:rPr>
          <w:rFonts w:ascii="Book Antiqua" w:hAnsi="Book Antiqua" w:cs="Arial"/>
        </w:rPr>
        <w:t xml:space="preserve"> G, Caldwell DM, </w:t>
      </w:r>
      <w:proofErr w:type="spellStart"/>
      <w:r w:rsidRPr="007D1A6E">
        <w:rPr>
          <w:rFonts w:ascii="Book Antiqua" w:hAnsi="Book Antiqua" w:cs="Arial"/>
        </w:rPr>
        <w:t>Chaimani</w:t>
      </w:r>
      <w:proofErr w:type="spellEnd"/>
      <w:r w:rsidRPr="007D1A6E">
        <w:rPr>
          <w:rFonts w:ascii="Book Antiqua" w:hAnsi="Book Antiqua" w:cs="Arial"/>
        </w:rPr>
        <w:t xml:space="preserve"> A, </w:t>
      </w:r>
      <w:proofErr w:type="spellStart"/>
      <w:r w:rsidRPr="007D1A6E">
        <w:rPr>
          <w:rFonts w:ascii="Book Antiqua" w:hAnsi="Book Antiqua" w:cs="Arial"/>
        </w:rPr>
        <w:t>Schmid</w:t>
      </w:r>
      <w:proofErr w:type="spellEnd"/>
      <w:r w:rsidRPr="007D1A6E">
        <w:rPr>
          <w:rFonts w:ascii="Book Antiqua" w:hAnsi="Book Antiqua" w:cs="Arial"/>
        </w:rPr>
        <w:t xml:space="preserve"> CH, Cameron C, Ioannidis JP, Straus S, </w:t>
      </w:r>
      <w:proofErr w:type="spellStart"/>
      <w:r w:rsidRPr="007D1A6E">
        <w:rPr>
          <w:rFonts w:ascii="Book Antiqua" w:hAnsi="Book Antiqua" w:cs="Arial"/>
        </w:rPr>
        <w:t>Thorlund</w:t>
      </w:r>
      <w:proofErr w:type="spellEnd"/>
      <w:r w:rsidRPr="007D1A6E">
        <w:rPr>
          <w:rFonts w:ascii="Book Antiqua" w:hAnsi="Book Antiqua" w:cs="Arial"/>
        </w:rPr>
        <w:t xml:space="preserve"> K, Jansen JP, Mulrow C, </w:t>
      </w:r>
      <w:proofErr w:type="spellStart"/>
      <w:r w:rsidRPr="007D1A6E">
        <w:rPr>
          <w:rFonts w:ascii="Book Antiqua" w:hAnsi="Book Antiqua" w:cs="Arial"/>
        </w:rPr>
        <w:t>Catalá-López</w:t>
      </w:r>
      <w:proofErr w:type="spellEnd"/>
      <w:r w:rsidRPr="007D1A6E">
        <w:rPr>
          <w:rFonts w:ascii="Book Antiqua" w:hAnsi="Book Antiqua" w:cs="Arial"/>
        </w:rPr>
        <w:t xml:space="preserve"> F, </w:t>
      </w:r>
      <w:proofErr w:type="spellStart"/>
      <w:r w:rsidRPr="007D1A6E">
        <w:rPr>
          <w:rFonts w:ascii="Book Antiqua" w:hAnsi="Book Antiqua" w:cs="Arial"/>
        </w:rPr>
        <w:t>Gøtzsche</w:t>
      </w:r>
      <w:proofErr w:type="spellEnd"/>
      <w:r w:rsidRPr="007D1A6E">
        <w:rPr>
          <w:rFonts w:ascii="Book Antiqua" w:hAnsi="Book Antiqua" w:cs="Arial"/>
        </w:rPr>
        <w:t xml:space="preserve"> PC, </w:t>
      </w:r>
      <w:proofErr w:type="spellStart"/>
      <w:r w:rsidRPr="007D1A6E">
        <w:rPr>
          <w:rFonts w:ascii="Book Antiqua" w:hAnsi="Book Antiqua" w:cs="Arial"/>
        </w:rPr>
        <w:t>Dickersin</w:t>
      </w:r>
      <w:proofErr w:type="spellEnd"/>
      <w:r w:rsidRPr="007D1A6E">
        <w:rPr>
          <w:rFonts w:ascii="Book Antiqua" w:hAnsi="Book Antiqua" w:cs="Arial"/>
        </w:rPr>
        <w:t xml:space="preserve"> K, </w:t>
      </w:r>
      <w:proofErr w:type="spellStart"/>
      <w:r w:rsidRPr="007D1A6E">
        <w:rPr>
          <w:rFonts w:ascii="Book Antiqua" w:hAnsi="Book Antiqua" w:cs="Arial"/>
        </w:rPr>
        <w:t>Boutron</w:t>
      </w:r>
      <w:proofErr w:type="spellEnd"/>
      <w:r w:rsidRPr="007D1A6E">
        <w:rPr>
          <w:rFonts w:ascii="Book Antiqua" w:hAnsi="Book Antiqua" w:cs="Arial"/>
        </w:rPr>
        <w:t xml:space="preserve"> I, Altman DG, Moher D. The PRISMA extension statement for reporting of systematic reviews incorporating network meta-analyses of health care interventions: checklist and explanations. </w:t>
      </w:r>
      <w:r w:rsidRPr="007D1A6E">
        <w:rPr>
          <w:rFonts w:ascii="Book Antiqua" w:hAnsi="Book Antiqua" w:cs="Arial"/>
          <w:i/>
        </w:rPr>
        <w:t>Ann Intern Med</w:t>
      </w:r>
      <w:r w:rsidRPr="007D1A6E">
        <w:rPr>
          <w:rFonts w:ascii="Book Antiqua" w:hAnsi="Book Antiqua" w:cs="Arial"/>
        </w:rPr>
        <w:t xml:space="preserve"> 2015; </w:t>
      </w:r>
      <w:r w:rsidRPr="007D1A6E">
        <w:rPr>
          <w:rFonts w:ascii="Book Antiqua" w:hAnsi="Book Antiqua" w:cs="Arial"/>
          <w:b/>
        </w:rPr>
        <w:t>162</w:t>
      </w:r>
      <w:r w:rsidRPr="007D1A6E">
        <w:rPr>
          <w:rFonts w:ascii="Book Antiqua" w:hAnsi="Book Antiqua" w:cs="Arial"/>
        </w:rPr>
        <w:t>: 777-784 [PMID: 26030634 DOI: 10.7326/M14-2385]</w:t>
      </w:r>
    </w:p>
    <w:p w14:paraId="497BA06F" w14:textId="656A01BB" w:rsidR="00BF31E7" w:rsidRPr="007D1A6E" w:rsidRDefault="00BF31E7" w:rsidP="00BF31E7">
      <w:pPr>
        <w:adjustRightInd w:val="0"/>
        <w:snapToGrid w:val="0"/>
        <w:spacing w:line="360" w:lineRule="auto"/>
        <w:jc w:val="both"/>
        <w:rPr>
          <w:rFonts w:ascii="Book Antiqua" w:hAnsi="Book Antiqua" w:cs="Arial"/>
        </w:rPr>
      </w:pPr>
      <w:proofErr w:type="gramStart"/>
      <w:r w:rsidRPr="007D1A6E">
        <w:rPr>
          <w:rFonts w:ascii="Book Antiqua" w:hAnsi="Book Antiqua" w:cs="Arial"/>
        </w:rPr>
        <w:t xml:space="preserve">28 </w:t>
      </w:r>
      <w:proofErr w:type="spellStart"/>
      <w:r w:rsidRPr="007D1A6E">
        <w:rPr>
          <w:rFonts w:ascii="Book Antiqua" w:hAnsi="Book Antiqua" w:cs="Arial"/>
          <w:b/>
        </w:rPr>
        <w:t>Gertvan</w:t>
      </w:r>
      <w:proofErr w:type="spellEnd"/>
      <w:r w:rsidRPr="007D1A6E">
        <w:rPr>
          <w:rFonts w:ascii="Book Antiqua" w:hAnsi="Book Antiqua" w:cs="Arial"/>
          <w:b/>
        </w:rPr>
        <w:t xml:space="preserve"> </w:t>
      </w:r>
      <w:proofErr w:type="spellStart"/>
      <w:r w:rsidRPr="007D1A6E">
        <w:rPr>
          <w:rFonts w:ascii="Book Antiqua" w:hAnsi="Book Antiqua" w:cs="Arial"/>
          <w:b/>
        </w:rPr>
        <w:t>Valkenhoef</w:t>
      </w:r>
      <w:proofErr w:type="spellEnd"/>
      <w:r w:rsidRPr="007D1A6E">
        <w:rPr>
          <w:rFonts w:ascii="Book Antiqua" w:hAnsi="Book Antiqua" w:cs="Arial"/>
          <w:b/>
        </w:rPr>
        <w:t xml:space="preserve"> T,</w:t>
      </w:r>
      <w:r w:rsidRPr="007D1A6E">
        <w:rPr>
          <w:rFonts w:ascii="Book Antiqua" w:hAnsi="Book Antiqua" w:cs="Arial"/>
        </w:rPr>
        <w:t xml:space="preserve"> </w:t>
      </w:r>
      <w:proofErr w:type="spellStart"/>
      <w:r w:rsidRPr="007D1A6E">
        <w:rPr>
          <w:rFonts w:ascii="Book Antiqua" w:hAnsi="Book Antiqua" w:cs="Arial"/>
        </w:rPr>
        <w:t>TijsZwinkels</w:t>
      </w:r>
      <w:proofErr w:type="spellEnd"/>
      <w:r w:rsidRPr="007D1A6E">
        <w:rPr>
          <w:rFonts w:ascii="Book Antiqua" w:hAnsi="Book Antiqua" w:cs="Arial"/>
        </w:rPr>
        <w:t xml:space="preserve">, </w:t>
      </w:r>
      <w:proofErr w:type="spellStart"/>
      <w:r w:rsidRPr="007D1A6E">
        <w:rPr>
          <w:rFonts w:ascii="Book Antiqua" w:hAnsi="Book Antiqua" w:cs="Arial"/>
        </w:rPr>
        <w:t>Bertde</w:t>
      </w:r>
      <w:proofErr w:type="spellEnd"/>
      <w:r w:rsidRPr="007D1A6E">
        <w:rPr>
          <w:rFonts w:ascii="Book Antiqua" w:hAnsi="Book Antiqua" w:cs="Arial"/>
        </w:rPr>
        <w:t xml:space="preserve"> Brock, </w:t>
      </w:r>
      <w:proofErr w:type="spellStart"/>
      <w:r w:rsidRPr="007D1A6E">
        <w:rPr>
          <w:rFonts w:ascii="Book Antiqua" w:hAnsi="Book Antiqua" w:cs="Arial"/>
        </w:rPr>
        <w:t>HansHillege</w:t>
      </w:r>
      <w:proofErr w:type="spellEnd"/>
      <w:r w:rsidRPr="007D1A6E">
        <w:rPr>
          <w:rFonts w:ascii="Book Antiqua" w:hAnsi="Book Antiqua" w:cs="Arial"/>
        </w:rPr>
        <w:t>.</w:t>
      </w:r>
      <w:proofErr w:type="gramEnd"/>
      <w:r w:rsidRPr="007D1A6E">
        <w:rPr>
          <w:rFonts w:ascii="Book Antiqua" w:hAnsi="Book Antiqua" w:cs="Arial"/>
        </w:rPr>
        <w:t xml:space="preserve"> ADDIS: A decision support system for evidence-based medicine. Decision Support Systems 2013; 55: 459-475 [DOI: 10.1016/j.dss.2012.10.005]</w:t>
      </w:r>
    </w:p>
    <w:p w14:paraId="26C6938C" w14:textId="77777777" w:rsidR="00BF31E7" w:rsidRPr="007D1A6E" w:rsidRDefault="00BF31E7" w:rsidP="00BF31E7">
      <w:pPr>
        <w:adjustRightInd w:val="0"/>
        <w:snapToGrid w:val="0"/>
        <w:spacing w:line="360" w:lineRule="auto"/>
        <w:jc w:val="both"/>
        <w:rPr>
          <w:rFonts w:ascii="Book Antiqua" w:hAnsi="Book Antiqua" w:cs="Arial"/>
        </w:rPr>
      </w:pPr>
      <w:r w:rsidRPr="007D1A6E">
        <w:rPr>
          <w:rFonts w:ascii="Book Antiqua" w:hAnsi="Book Antiqua" w:cs="Arial"/>
        </w:rPr>
        <w:t xml:space="preserve">29 </w:t>
      </w:r>
      <w:r w:rsidRPr="007D1A6E">
        <w:rPr>
          <w:rFonts w:ascii="Book Antiqua" w:hAnsi="Book Antiqua" w:cs="Arial"/>
          <w:b/>
        </w:rPr>
        <w:t>Jackson D</w:t>
      </w:r>
      <w:r w:rsidRPr="007D1A6E">
        <w:rPr>
          <w:rFonts w:ascii="Book Antiqua" w:hAnsi="Book Antiqua" w:cs="Arial"/>
        </w:rPr>
        <w:t xml:space="preserve">, Boddington P, White IR. The design-by-treatment interaction model: a unifying framework for modelling loop inconsistency in network meta-analysis. </w:t>
      </w:r>
      <w:r w:rsidRPr="007D1A6E">
        <w:rPr>
          <w:rFonts w:ascii="Book Antiqua" w:hAnsi="Book Antiqua" w:cs="Arial"/>
          <w:i/>
        </w:rPr>
        <w:t>Res Synth Methods</w:t>
      </w:r>
      <w:r w:rsidRPr="007D1A6E">
        <w:rPr>
          <w:rFonts w:ascii="Book Antiqua" w:hAnsi="Book Antiqua" w:cs="Arial"/>
        </w:rPr>
        <w:t xml:space="preserve"> 2016; </w:t>
      </w:r>
      <w:r w:rsidRPr="007D1A6E">
        <w:rPr>
          <w:rFonts w:ascii="Book Antiqua" w:hAnsi="Book Antiqua" w:cs="Arial"/>
          <w:b/>
        </w:rPr>
        <w:t>7</w:t>
      </w:r>
      <w:r w:rsidRPr="007D1A6E">
        <w:rPr>
          <w:rFonts w:ascii="Book Antiqua" w:hAnsi="Book Antiqua" w:cs="Arial"/>
        </w:rPr>
        <w:t>: 329-332 [PMID: 26588593 DOI: 10.1002/jrsm.1188]</w:t>
      </w:r>
    </w:p>
    <w:p w14:paraId="2B1737CE" w14:textId="77777777" w:rsidR="00BF31E7" w:rsidRPr="007D1A6E" w:rsidRDefault="00BF31E7" w:rsidP="00BF31E7">
      <w:pPr>
        <w:adjustRightInd w:val="0"/>
        <w:snapToGrid w:val="0"/>
        <w:spacing w:line="360" w:lineRule="auto"/>
        <w:jc w:val="both"/>
        <w:rPr>
          <w:rFonts w:ascii="Book Antiqua" w:hAnsi="Book Antiqua" w:cs="Arial"/>
        </w:rPr>
      </w:pPr>
      <w:r w:rsidRPr="007D1A6E">
        <w:rPr>
          <w:rFonts w:ascii="Book Antiqua" w:hAnsi="Book Antiqua" w:cs="Arial"/>
        </w:rPr>
        <w:t xml:space="preserve">30 </w:t>
      </w:r>
      <w:proofErr w:type="spellStart"/>
      <w:r w:rsidRPr="007D1A6E">
        <w:rPr>
          <w:rFonts w:ascii="Book Antiqua" w:hAnsi="Book Antiqua" w:cs="Arial"/>
          <w:b/>
        </w:rPr>
        <w:t>Salanti</w:t>
      </w:r>
      <w:proofErr w:type="spellEnd"/>
      <w:r w:rsidRPr="007D1A6E">
        <w:rPr>
          <w:rFonts w:ascii="Book Antiqua" w:hAnsi="Book Antiqua" w:cs="Arial"/>
          <w:b/>
        </w:rPr>
        <w:t xml:space="preserve"> G</w:t>
      </w:r>
      <w:r w:rsidRPr="007D1A6E">
        <w:rPr>
          <w:rFonts w:ascii="Book Antiqua" w:hAnsi="Book Antiqua" w:cs="Arial"/>
        </w:rPr>
        <w:t xml:space="preserve">, Ades AE, Ioannidis JP. Graphical methods and numerical summaries for presenting results from multiple-treatment meta-analysis: an </w:t>
      </w:r>
      <w:r w:rsidRPr="007D1A6E">
        <w:rPr>
          <w:rFonts w:ascii="Book Antiqua" w:hAnsi="Book Antiqua" w:cs="Arial"/>
        </w:rPr>
        <w:lastRenderedPageBreak/>
        <w:t xml:space="preserve">overview and tutorial. </w:t>
      </w:r>
      <w:r w:rsidRPr="007D1A6E">
        <w:rPr>
          <w:rFonts w:ascii="Book Antiqua" w:hAnsi="Book Antiqua" w:cs="Arial"/>
          <w:i/>
        </w:rPr>
        <w:t xml:space="preserve">J </w:t>
      </w:r>
      <w:proofErr w:type="spellStart"/>
      <w:r w:rsidRPr="007D1A6E">
        <w:rPr>
          <w:rFonts w:ascii="Book Antiqua" w:hAnsi="Book Antiqua" w:cs="Arial"/>
          <w:i/>
        </w:rPr>
        <w:t>Clin</w:t>
      </w:r>
      <w:proofErr w:type="spellEnd"/>
      <w:r w:rsidRPr="007D1A6E">
        <w:rPr>
          <w:rFonts w:ascii="Book Antiqua" w:hAnsi="Book Antiqua" w:cs="Arial"/>
          <w:i/>
        </w:rPr>
        <w:t xml:space="preserve"> </w:t>
      </w:r>
      <w:proofErr w:type="spellStart"/>
      <w:r w:rsidRPr="007D1A6E">
        <w:rPr>
          <w:rFonts w:ascii="Book Antiqua" w:hAnsi="Book Antiqua" w:cs="Arial"/>
          <w:i/>
        </w:rPr>
        <w:t>Epidemiol</w:t>
      </w:r>
      <w:proofErr w:type="spellEnd"/>
      <w:r w:rsidRPr="007D1A6E">
        <w:rPr>
          <w:rFonts w:ascii="Book Antiqua" w:hAnsi="Book Antiqua" w:cs="Arial"/>
        </w:rPr>
        <w:t xml:space="preserve"> 2011; </w:t>
      </w:r>
      <w:r w:rsidRPr="007D1A6E">
        <w:rPr>
          <w:rFonts w:ascii="Book Antiqua" w:hAnsi="Book Antiqua" w:cs="Arial"/>
          <w:b/>
        </w:rPr>
        <w:t>64</w:t>
      </w:r>
      <w:r w:rsidRPr="007D1A6E">
        <w:rPr>
          <w:rFonts w:ascii="Book Antiqua" w:hAnsi="Book Antiqua" w:cs="Arial"/>
        </w:rPr>
        <w:t>: 163-171 [PMID: 20688472 DOI: 10.1016/j.jclinepi.2010.03.016]</w:t>
      </w:r>
    </w:p>
    <w:p w14:paraId="34C49A6D" w14:textId="77777777" w:rsidR="00BF31E7" w:rsidRPr="007D1A6E" w:rsidRDefault="00BF31E7" w:rsidP="00BF31E7">
      <w:pPr>
        <w:adjustRightInd w:val="0"/>
        <w:snapToGrid w:val="0"/>
        <w:spacing w:line="360" w:lineRule="auto"/>
        <w:jc w:val="both"/>
        <w:rPr>
          <w:rFonts w:ascii="Book Antiqua" w:hAnsi="Book Antiqua" w:cs="Arial"/>
        </w:rPr>
      </w:pPr>
      <w:r w:rsidRPr="007D1A6E">
        <w:rPr>
          <w:rFonts w:ascii="Book Antiqua" w:hAnsi="Book Antiqua" w:cs="Arial"/>
        </w:rPr>
        <w:t xml:space="preserve">31 </w:t>
      </w:r>
      <w:r w:rsidRPr="007D1A6E">
        <w:rPr>
          <w:rFonts w:ascii="Book Antiqua" w:hAnsi="Book Antiqua" w:cs="Arial"/>
          <w:b/>
        </w:rPr>
        <w:t>Higgins JP</w:t>
      </w:r>
      <w:r w:rsidRPr="007D1A6E">
        <w:rPr>
          <w:rFonts w:ascii="Book Antiqua" w:hAnsi="Book Antiqua" w:cs="Arial"/>
        </w:rPr>
        <w:t xml:space="preserve">, Thompson SG, </w:t>
      </w:r>
      <w:proofErr w:type="spellStart"/>
      <w:r w:rsidRPr="007D1A6E">
        <w:rPr>
          <w:rFonts w:ascii="Book Antiqua" w:hAnsi="Book Antiqua" w:cs="Arial"/>
        </w:rPr>
        <w:t>Deeks</w:t>
      </w:r>
      <w:proofErr w:type="spellEnd"/>
      <w:r w:rsidRPr="007D1A6E">
        <w:rPr>
          <w:rFonts w:ascii="Book Antiqua" w:hAnsi="Book Antiqua" w:cs="Arial"/>
        </w:rPr>
        <w:t xml:space="preserve"> JJ, Altman DG. </w:t>
      </w:r>
      <w:proofErr w:type="gramStart"/>
      <w:r w:rsidRPr="007D1A6E">
        <w:rPr>
          <w:rFonts w:ascii="Book Antiqua" w:hAnsi="Book Antiqua" w:cs="Arial"/>
        </w:rPr>
        <w:t>Measuring inconsistency in meta-analyses.</w:t>
      </w:r>
      <w:proofErr w:type="gramEnd"/>
      <w:r w:rsidRPr="007D1A6E">
        <w:rPr>
          <w:rFonts w:ascii="Book Antiqua" w:hAnsi="Book Antiqua" w:cs="Arial"/>
        </w:rPr>
        <w:t xml:space="preserve"> </w:t>
      </w:r>
      <w:r w:rsidRPr="007D1A6E">
        <w:rPr>
          <w:rFonts w:ascii="Book Antiqua" w:hAnsi="Book Antiqua" w:cs="Arial"/>
          <w:i/>
        </w:rPr>
        <w:t>BMJ</w:t>
      </w:r>
      <w:r w:rsidRPr="007D1A6E">
        <w:rPr>
          <w:rFonts w:ascii="Book Antiqua" w:hAnsi="Book Antiqua" w:cs="Arial"/>
        </w:rPr>
        <w:t xml:space="preserve"> 2003; </w:t>
      </w:r>
      <w:r w:rsidRPr="007D1A6E">
        <w:rPr>
          <w:rFonts w:ascii="Book Antiqua" w:hAnsi="Book Antiqua" w:cs="Arial"/>
          <w:b/>
        </w:rPr>
        <w:t>327</w:t>
      </w:r>
      <w:r w:rsidRPr="007D1A6E">
        <w:rPr>
          <w:rFonts w:ascii="Book Antiqua" w:hAnsi="Book Antiqua" w:cs="Arial"/>
        </w:rPr>
        <w:t>: 557-560 [PMID: 12958120 DOI: 10.1136/bmj.327.7414.557]</w:t>
      </w:r>
    </w:p>
    <w:p w14:paraId="75651119" w14:textId="77777777" w:rsidR="00BF31E7" w:rsidRPr="007D1A6E" w:rsidRDefault="00BF31E7" w:rsidP="00BF31E7">
      <w:pPr>
        <w:adjustRightInd w:val="0"/>
        <w:snapToGrid w:val="0"/>
        <w:spacing w:line="360" w:lineRule="auto"/>
        <w:jc w:val="both"/>
        <w:rPr>
          <w:rFonts w:ascii="Book Antiqua" w:hAnsi="Book Antiqua" w:cs="Arial"/>
        </w:rPr>
      </w:pPr>
      <w:r w:rsidRPr="007D1A6E">
        <w:rPr>
          <w:rFonts w:ascii="Book Antiqua" w:hAnsi="Book Antiqua" w:cs="Arial"/>
        </w:rPr>
        <w:t xml:space="preserve">32 </w:t>
      </w:r>
      <w:r w:rsidRPr="007D1A6E">
        <w:rPr>
          <w:rFonts w:ascii="Book Antiqua" w:hAnsi="Book Antiqua" w:cs="Arial"/>
          <w:b/>
        </w:rPr>
        <w:t>Dekker E</w:t>
      </w:r>
      <w:r w:rsidRPr="007D1A6E">
        <w:rPr>
          <w:rFonts w:ascii="Book Antiqua" w:hAnsi="Book Antiqua" w:cs="Arial"/>
        </w:rPr>
        <w:t xml:space="preserve">, van den </w:t>
      </w:r>
      <w:proofErr w:type="spellStart"/>
      <w:r w:rsidRPr="007D1A6E">
        <w:rPr>
          <w:rFonts w:ascii="Book Antiqua" w:hAnsi="Book Antiqua" w:cs="Arial"/>
        </w:rPr>
        <w:t>Broek</w:t>
      </w:r>
      <w:proofErr w:type="spellEnd"/>
      <w:r w:rsidRPr="007D1A6E">
        <w:rPr>
          <w:rFonts w:ascii="Book Antiqua" w:hAnsi="Book Antiqua" w:cs="Arial"/>
        </w:rPr>
        <w:t xml:space="preserve"> FJ, </w:t>
      </w:r>
      <w:proofErr w:type="spellStart"/>
      <w:r w:rsidRPr="007D1A6E">
        <w:rPr>
          <w:rFonts w:ascii="Book Antiqua" w:hAnsi="Book Antiqua" w:cs="Arial"/>
        </w:rPr>
        <w:t>Reitsma</w:t>
      </w:r>
      <w:proofErr w:type="spellEnd"/>
      <w:r w:rsidRPr="007D1A6E">
        <w:rPr>
          <w:rFonts w:ascii="Book Antiqua" w:hAnsi="Book Antiqua" w:cs="Arial"/>
        </w:rPr>
        <w:t xml:space="preserve"> JB, Hardwick JC, </w:t>
      </w:r>
      <w:proofErr w:type="spellStart"/>
      <w:r w:rsidRPr="007D1A6E">
        <w:rPr>
          <w:rFonts w:ascii="Book Antiqua" w:hAnsi="Book Antiqua" w:cs="Arial"/>
        </w:rPr>
        <w:t>Offerhaus</w:t>
      </w:r>
      <w:proofErr w:type="spellEnd"/>
      <w:r w:rsidRPr="007D1A6E">
        <w:rPr>
          <w:rFonts w:ascii="Book Antiqua" w:hAnsi="Book Antiqua" w:cs="Arial"/>
        </w:rPr>
        <w:t xml:space="preserve"> GJ, van Deventer SJ, Hommes DW, </w:t>
      </w:r>
      <w:proofErr w:type="spellStart"/>
      <w:r w:rsidRPr="007D1A6E">
        <w:rPr>
          <w:rFonts w:ascii="Book Antiqua" w:hAnsi="Book Antiqua" w:cs="Arial"/>
        </w:rPr>
        <w:t>Fockens</w:t>
      </w:r>
      <w:proofErr w:type="spellEnd"/>
      <w:r w:rsidRPr="007D1A6E">
        <w:rPr>
          <w:rFonts w:ascii="Book Antiqua" w:hAnsi="Book Antiqua" w:cs="Arial"/>
        </w:rPr>
        <w:t xml:space="preserve"> P. Narrow-band imaging compared with conventional colonoscopy for the detection of dysplasia in patients with longstanding ulcerative colitis. </w:t>
      </w:r>
      <w:r w:rsidRPr="007D1A6E">
        <w:rPr>
          <w:rFonts w:ascii="Book Antiqua" w:hAnsi="Book Antiqua" w:cs="Arial"/>
          <w:i/>
        </w:rPr>
        <w:t>Endoscopy</w:t>
      </w:r>
      <w:r w:rsidRPr="007D1A6E">
        <w:rPr>
          <w:rFonts w:ascii="Book Antiqua" w:hAnsi="Book Antiqua" w:cs="Arial"/>
        </w:rPr>
        <w:t xml:space="preserve"> 2007; </w:t>
      </w:r>
      <w:r w:rsidRPr="007D1A6E">
        <w:rPr>
          <w:rFonts w:ascii="Book Antiqua" w:hAnsi="Book Antiqua" w:cs="Arial"/>
          <w:b/>
        </w:rPr>
        <w:t>39</w:t>
      </w:r>
      <w:r w:rsidRPr="007D1A6E">
        <w:rPr>
          <w:rFonts w:ascii="Book Antiqua" w:hAnsi="Book Antiqua" w:cs="Arial"/>
        </w:rPr>
        <w:t>: 216-221 [PMID: 17385106 DOI: 10.1055/s-2007-966214]</w:t>
      </w:r>
    </w:p>
    <w:p w14:paraId="414DF38D" w14:textId="77777777" w:rsidR="00BF31E7" w:rsidRPr="007D1A6E" w:rsidRDefault="00BF31E7" w:rsidP="00BF31E7">
      <w:pPr>
        <w:adjustRightInd w:val="0"/>
        <w:snapToGrid w:val="0"/>
        <w:spacing w:line="360" w:lineRule="auto"/>
        <w:jc w:val="both"/>
        <w:rPr>
          <w:rFonts w:ascii="Book Antiqua" w:hAnsi="Book Antiqua" w:cs="Arial"/>
        </w:rPr>
      </w:pPr>
      <w:r w:rsidRPr="007D1A6E">
        <w:rPr>
          <w:rFonts w:ascii="Book Antiqua" w:hAnsi="Book Antiqua" w:cs="Arial"/>
        </w:rPr>
        <w:t xml:space="preserve">33 </w:t>
      </w:r>
      <w:r w:rsidRPr="007D1A6E">
        <w:rPr>
          <w:rFonts w:ascii="Book Antiqua" w:hAnsi="Book Antiqua" w:cs="Arial"/>
          <w:b/>
        </w:rPr>
        <w:t xml:space="preserve">van den </w:t>
      </w:r>
      <w:proofErr w:type="spellStart"/>
      <w:r w:rsidRPr="007D1A6E">
        <w:rPr>
          <w:rFonts w:ascii="Book Antiqua" w:hAnsi="Book Antiqua" w:cs="Arial"/>
          <w:b/>
        </w:rPr>
        <w:t>Broek</w:t>
      </w:r>
      <w:proofErr w:type="spellEnd"/>
      <w:r w:rsidRPr="007D1A6E">
        <w:rPr>
          <w:rFonts w:ascii="Book Antiqua" w:hAnsi="Book Antiqua" w:cs="Arial"/>
          <w:b/>
        </w:rPr>
        <w:t xml:space="preserve"> FJ</w:t>
      </w:r>
      <w:r w:rsidRPr="007D1A6E">
        <w:rPr>
          <w:rFonts w:ascii="Book Antiqua" w:hAnsi="Book Antiqua" w:cs="Arial"/>
        </w:rPr>
        <w:t xml:space="preserve">, </w:t>
      </w:r>
      <w:proofErr w:type="spellStart"/>
      <w:r w:rsidRPr="007D1A6E">
        <w:rPr>
          <w:rFonts w:ascii="Book Antiqua" w:hAnsi="Book Antiqua" w:cs="Arial"/>
        </w:rPr>
        <w:t>Fockens</w:t>
      </w:r>
      <w:proofErr w:type="spellEnd"/>
      <w:r w:rsidRPr="007D1A6E">
        <w:rPr>
          <w:rFonts w:ascii="Book Antiqua" w:hAnsi="Book Antiqua" w:cs="Arial"/>
        </w:rPr>
        <w:t xml:space="preserve"> P, van </w:t>
      </w:r>
      <w:proofErr w:type="spellStart"/>
      <w:r w:rsidRPr="007D1A6E">
        <w:rPr>
          <w:rFonts w:ascii="Book Antiqua" w:hAnsi="Book Antiqua" w:cs="Arial"/>
        </w:rPr>
        <w:t>Eeden</w:t>
      </w:r>
      <w:proofErr w:type="spellEnd"/>
      <w:r w:rsidRPr="007D1A6E">
        <w:rPr>
          <w:rFonts w:ascii="Book Antiqua" w:hAnsi="Book Antiqua" w:cs="Arial"/>
        </w:rPr>
        <w:t xml:space="preserve"> S, </w:t>
      </w:r>
      <w:proofErr w:type="spellStart"/>
      <w:r w:rsidRPr="007D1A6E">
        <w:rPr>
          <w:rFonts w:ascii="Book Antiqua" w:hAnsi="Book Antiqua" w:cs="Arial"/>
        </w:rPr>
        <w:t>Stokkers</w:t>
      </w:r>
      <w:proofErr w:type="spellEnd"/>
      <w:r w:rsidRPr="007D1A6E">
        <w:rPr>
          <w:rFonts w:ascii="Book Antiqua" w:hAnsi="Book Antiqua" w:cs="Arial"/>
        </w:rPr>
        <w:t xml:space="preserve"> PC, </w:t>
      </w:r>
      <w:proofErr w:type="spellStart"/>
      <w:r w:rsidRPr="007D1A6E">
        <w:rPr>
          <w:rFonts w:ascii="Book Antiqua" w:hAnsi="Book Antiqua" w:cs="Arial"/>
        </w:rPr>
        <w:t>Ponsioen</w:t>
      </w:r>
      <w:proofErr w:type="spellEnd"/>
      <w:r w:rsidRPr="007D1A6E">
        <w:rPr>
          <w:rFonts w:ascii="Book Antiqua" w:hAnsi="Book Antiqua" w:cs="Arial"/>
        </w:rPr>
        <w:t xml:space="preserve"> CY, </w:t>
      </w:r>
      <w:proofErr w:type="spellStart"/>
      <w:r w:rsidRPr="007D1A6E">
        <w:rPr>
          <w:rFonts w:ascii="Book Antiqua" w:hAnsi="Book Antiqua" w:cs="Arial"/>
        </w:rPr>
        <w:t>Reitsma</w:t>
      </w:r>
      <w:proofErr w:type="spellEnd"/>
      <w:r w:rsidRPr="007D1A6E">
        <w:rPr>
          <w:rFonts w:ascii="Book Antiqua" w:hAnsi="Book Antiqua" w:cs="Arial"/>
        </w:rPr>
        <w:t xml:space="preserve"> JB, Dekker E. Narrow-band imaging versus high-definition endoscopy for the diagnosis of neoplasia in ulcerative colitis. </w:t>
      </w:r>
      <w:r w:rsidRPr="007D1A6E">
        <w:rPr>
          <w:rFonts w:ascii="Book Antiqua" w:hAnsi="Book Antiqua" w:cs="Arial"/>
          <w:i/>
        </w:rPr>
        <w:t>Endoscopy</w:t>
      </w:r>
      <w:r w:rsidRPr="007D1A6E">
        <w:rPr>
          <w:rFonts w:ascii="Book Antiqua" w:hAnsi="Book Antiqua" w:cs="Arial"/>
        </w:rPr>
        <w:t xml:space="preserve"> 2011; </w:t>
      </w:r>
      <w:r w:rsidRPr="007D1A6E">
        <w:rPr>
          <w:rFonts w:ascii="Book Antiqua" w:hAnsi="Book Antiqua" w:cs="Arial"/>
          <w:b/>
        </w:rPr>
        <w:t>43</w:t>
      </w:r>
      <w:r w:rsidRPr="007D1A6E">
        <w:rPr>
          <w:rFonts w:ascii="Book Antiqua" w:hAnsi="Book Antiqua" w:cs="Arial"/>
        </w:rPr>
        <w:t>: 108-115 [PMID: 21165822 DOI: 10.1055/s-0030-1255956]</w:t>
      </w:r>
    </w:p>
    <w:p w14:paraId="668551A5" w14:textId="77777777" w:rsidR="00BF31E7" w:rsidRPr="007D1A6E" w:rsidRDefault="00BF31E7" w:rsidP="00BF31E7">
      <w:pPr>
        <w:adjustRightInd w:val="0"/>
        <w:snapToGrid w:val="0"/>
        <w:spacing w:line="360" w:lineRule="auto"/>
        <w:jc w:val="both"/>
        <w:rPr>
          <w:rFonts w:ascii="Book Antiqua" w:hAnsi="Book Antiqua" w:cs="Arial"/>
        </w:rPr>
      </w:pPr>
      <w:r w:rsidRPr="007D1A6E">
        <w:rPr>
          <w:rFonts w:ascii="Book Antiqua" w:hAnsi="Book Antiqua" w:cs="Arial"/>
        </w:rPr>
        <w:t xml:space="preserve">34 </w:t>
      </w:r>
      <w:proofErr w:type="spellStart"/>
      <w:r w:rsidRPr="007D1A6E">
        <w:rPr>
          <w:rFonts w:ascii="Book Antiqua" w:hAnsi="Book Antiqua" w:cs="Arial"/>
          <w:b/>
        </w:rPr>
        <w:t>Ignjatovic</w:t>
      </w:r>
      <w:proofErr w:type="spellEnd"/>
      <w:r w:rsidRPr="007D1A6E">
        <w:rPr>
          <w:rFonts w:ascii="Book Antiqua" w:hAnsi="Book Antiqua" w:cs="Arial"/>
          <w:b/>
        </w:rPr>
        <w:t xml:space="preserve"> A</w:t>
      </w:r>
      <w:r w:rsidRPr="007D1A6E">
        <w:rPr>
          <w:rFonts w:ascii="Book Antiqua" w:hAnsi="Book Antiqua" w:cs="Arial"/>
        </w:rPr>
        <w:t xml:space="preserve">, East JE, Subramanian V, Suzuki N, Guenther T, Palmer N, Bassett P, </w:t>
      </w:r>
      <w:proofErr w:type="spellStart"/>
      <w:r w:rsidRPr="007D1A6E">
        <w:rPr>
          <w:rFonts w:ascii="Book Antiqua" w:hAnsi="Book Antiqua" w:cs="Arial"/>
        </w:rPr>
        <w:t>Ragunath</w:t>
      </w:r>
      <w:proofErr w:type="spellEnd"/>
      <w:r w:rsidRPr="007D1A6E">
        <w:rPr>
          <w:rFonts w:ascii="Book Antiqua" w:hAnsi="Book Antiqua" w:cs="Arial"/>
        </w:rPr>
        <w:t xml:space="preserve"> K, Saunders BP. Narrow band imaging for detection of dysplasia in colitis: a randomized controlled trial. </w:t>
      </w:r>
      <w:r w:rsidRPr="007D1A6E">
        <w:rPr>
          <w:rFonts w:ascii="Book Antiqua" w:hAnsi="Book Antiqua" w:cs="Arial"/>
          <w:i/>
        </w:rPr>
        <w:t xml:space="preserve">Am J </w:t>
      </w:r>
      <w:proofErr w:type="spellStart"/>
      <w:r w:rsidRPr="007D1A6E">
        <w:rPr>
          <w:rFonts w:ascii="Book Antiqua" w:hAnsi="Book Antiqua" w:cs="Arial"/>
          <w:i/>
        </w:rPr>
        <w:t>Gastroenterol</w:t>
      </w:r>
      <w:proofErr w:type="spellEnd"/>
      <w:r w:rsidRPr="007D1A6E">
        <w:rPr>
          <w:rFonts w:ascii="Book Antiqua" w:hAnsi="Book Antiqua" w:cs="Arial"/>
        </w:rPr>
        <w:t xml:space="preserve"> 2012; </w:t>
      </w:r>
      <w:r w:rsidRPr="007D1A6E">
        <w:rPr>
          <w:rFonts w:ascii="Book Antiqua" w:hAnsi="Book Antiqua" w:cs="Arial"/>
          <w:b/>
        </w:rPr>
        <w:t>107</w:t>
      </w:r>
      <w:r w:rsidRPr="007D1A6E">
        <w:rPr>
          <w:rFonts w:ascii="Book Antiqua" w:hAnsi="Book Antiqua" w:cs="Arial"/>
        </w:rPr>
        <w:t>: 885-890 [PMID: 22613903 DOI: 10.1038/ajg.2012.67]</w:t>
      </w:r>
    </w:p>
    <w:p w14:paraId="239A1696" w14:textId="77777777" w:rsidR="00BF31E7" w:rsidRPr="007D1A6E" w:rsidRDefault="00BF31E7" w:rsidP="00BF31E7">
      <w:pPr>
        <w:adjustRightInd w:val="0"/>
        <w:snapToGrid w:val="0"/>
        <w:spacing w:line="360" w:lineRule="auto"/>
        <w:jc w:val="both"/>
        <w:rPr>
          <w:rFonts w:ascii="Book Antiqua" w:hAnsi="Book Antiqua" w:cs="Arial"/>
        </w:rPr>
      </w:pPr>
      <w:r w:rsidRPr="007D1A6E">
        <w:rPr>
          <w:rFonts w:ascii="Book Antiqua" w:hAnsi="Book Antiqua" w:cs="Arial"/>
        </w:rPr>
        <w:t xml:space="preserve">35 </w:t>
      </w:r>
      <w:proofErr w:type="spellStart"/>
      <w:r w:rsidRPr="007D1A6E">
        <w:rPr>
          <w:rFonts w:ascii="Book Antiqua" w:hAnsi="Book Antiqua" w:cs="Arial"/>
          <w:b/>
        </w:rPr>
        <w:t>Leifeld</w:t>
      </w:r>
      <w:proofErr w:type="spellEnd"/>
      <w:r w:rsidRPr="007D1A6E">
        <w:rPr>
          <w:rFonts w:ascii="Book Antiqua" w:hAnsi="Book Antiqua" w:cs="Arial"/>
          <w:b/>
        </w:rPr>
        <w:t xml:space="preserve"> L</w:t>
      </w:r>
      <w:r w:rsidRPr="007D1A6E">
        <w:rPr>
          <w:rFonts w:ascii="Book Antiqua" w:hAnsi="Book Antiqua" w:cs="Arial"/>
        </w:rPr>
        <w:t xml:space="preserve">, </w:t>
      </w:r>
      <w:proofErr w:type="spellStart"/>
      <w:r w:rsidRPr="007D1A6E">
        <w:rPr>
          <w:rFonts w:ascii="Book Antiqua" w:hAnsi="Book Antiqua" w:cs="Arial"/>
        </w:rPr>
        <w:t>Rogler</w:t>
      </w:r>
      <w:proofErr w:type="spellEnd"/>
      <w:r w:rsidRPr="007D1A6E">
        <w:rPr>
          <w:rFonts w:ascii="Book Antiqua" w:hAnsi="Book Antiqua" w:cs="Arial"/>
        </w:rPr>
        <w:t xml:space="preserve"> G, </w:t>
      </w:r>
      <w:proofErr w:type="spellStart"/>
      <w:r w:rsidRPr="007D1A6E">
        <w:rPr>
          <w:rFonts w:ascii="Book Antiqua" w:hAnsi="Book Antiqua" w:cs="Arial"/>
        </w:rPr>
        <w:t>Stallmach</w:t>
      </w:r>
      <w:proofErr w:type="spellEnd"/>
      <w:r w:rsidRPr="007D1A6E">
        <w:rPr>
          <w:rFonts w:ascii="Book Antiqua" w:hAnsi="Book Antiqua" w:cs="Arial"/>
        </w:rPr>
        <w:t xml:space="preserve"> A, Schmidt C, Zuber-</w:t>
      </w:r>
      <w:proofErr w:type="spellStart"/>
      <w:r w:rsidRPr="007D1A6E">
        <w:rPr>
          <w:rFonts w:ascii="Book Antiqua" w:hAnsi="Book Antiqua" w:cs="Arial"/>
        </w:rPr>
        <w:t>Jerger</w:t>
      </w:r>
      <w:proofErr w:type="spellEnd"/>
      <w:r w:rsidRPr="007D1A6E">
        <w:rPr>
          <w:rFonts w:ascii="Book Antiqua" w:hAnsi="Book Antiqua" w:cs="Arial"/>
        </w:rPr>
        <w:t xml:space="preserve"> I, Hartmann F, </w:t>
      </w:r>
      <w:proofErr w:type="spellStart"/>
      <w:r w:rsidRPr="007D1A6E">
        <w:rPr>
          <w:rFonts w:ascii="Book Antiqua" w:hAnsi="Book Antiqua" w:cs="Arial"/>
        </w:rPr>
        <w:t>Plauth</w:t>
      </w:r>
      <w:proofErr w:type="spellEnd"/>
      <w:r w:rsidRPr="007D1A6E">
        <w:rPr>
          <w:rFonts w:ascii="Book Antiqua" w:hAnsi="Book Antiqua" w:cs="Arial"/>
        </w:rPr>
        <w:t xml:space="preserve"> M, Drabik A, </w:t>
      </w:r>
      <w:proofErr w:type="spellStart"/>
      <w:r w:rsidRPr="007D1A6E">
        <w:rPr>
          <w:rFonts w:ascii="Book Antiqua" w:hAnsi="Book Antiqua" w:cs="Arial"/>
        </w:rPr>
        <w:t>Hofstädter</w:t>
      </w:r>
      <w:proofErr w:type="spellEnd"/>
      <w:r w:rsidRPr="007D1A6E">
        <w:rPr>
          <w:rFonts w:ascii="Book Antiqua" w:hAnsi="Book Antiqua" w:cs="Arial"/>
        </w:rPr>
        <w:t xml:space="preserve"> F, Dienes HP, </w:t>
      </w:r>
      <w:proofErr w:type="spellStart"/>
      <w:r w:rsidRPr="007D1A6E">
        <w:rPr>
          <w:rFonts w:ascii="Book Antiqua" w:hAnsi="Book Antiqua" w:cs="Arial"/>
        </w:rPr>
        <w:t>Kruis</w:t>
      </w:r>
      <w:proofErr w:type="spellEnd"/>
      <w:r w:rsidRPr="007D1A6E">
        <w:rPr>
          <w:rFonts w:ascii="Book Antiqua" w:hAnsi="Book Antiqua" w:cs="Arial"/>
        </w:rPr>
        <w:t xml:space="preserve"> W; Detect Dysplasia Study Group. White-Light or Narrow-Band Imaging Colonoscopy in Surveillance of Ulcerative Colitis: A Prospective Multicenter Study. </w:t>
      </w:r>
      <w:proofErr w:type="spellStart"/>
      <w:r w:rsidRPr="007D1A6E">
        <w:rPr>
          <w:rFonts w:ascii="Book Antiqua" w:hAnsi="Book Antiqua" w:cs="Arial"/>
          <w:i/>
        </w:rPr>
        <w:t>Clin</w:t>
      </w:r>
      <w:proofErr w:type="spellEnd"/>
      <w:r w:rsidRPr="007D1A6E">
        <w:rPr>
          <w:rFonts w:ascii="Book Antiqua" w:hAnsi="Book Antiqua" w:cs="Arial"/>
          <w:i/>
        </w:rPr>
        <w:t xml:space="preserve"> </w:t>
      </w:r>
      <w:proofErr w:type="spellStart"/>
      <w:r w:rsidRPr="007D1A6E">
        <w:rPr>
          <w:rFonts w:ascii="Book Antiqua" w:hAnsi="Book Antiqua" w:cs="Arial"/>
          <w:i/>
        </w:rPr>
        <w:t>Gastroenterol</w:t>
      </w:r>
      <w:proofErr w:type="spellEnd"/>
      <w:r w:rsidRPr="007D1A6E">
        <w:rPr>
          <w:rFonts w:ascii="Book Antiqua" w:hAnsi="Book Antiqua" w:cs="Arial"/>
          <w:i/>
        </w:rPr>
        <w:t xml:space="preserve"> </w:t>
      </w:r>
      <w:proofErr w:type="spellStart"/>
      <w:r w:rsidRPr="007D1A6E">
        <w:rPr>
          <w:rFonts w:ascii="Book Antiqua" w:hAnsi="Book Antiqua" w:cs="Arial"/>
          <w:i/>
        </w:rPr>
        <w:t>Hepatol</w:t>
      </w:r>
      <w:proofErr w:type="spellEnd"/>
      <w:r w:rsidRPr="007D1A6E">
        <w:rPr>
          <w:rFonts w:ascii="Book Antiqua" w:hAnsi="Book Antiqua" w:cs="Arial"/>
        </w:rPr>
        <w:t xml:space="preserve"> 2015; </w:t>
      </w:r>
      <w:r w:rsidRPr="007D1A6E">
        <w:rPr>
          <w:rFonts w:ascii="Book Antiqua" w:hAnsi="Book Antiqua" w:cs="Arial"/>
          <w:b/>
        </w:rPr>
        <w:t>13</w:t>
      </w:r>
      <w:r w:rsidRPr="007D1A6E">
        <w:rPr>
          <w:rFonts w:ascii="Book Antiqua" w:hAnsi="Book Antiqua" w:cs="Arial"/>
        </w:rPr>
        <w:t>: 1776-1781.e1 [PMID: 25952309 DOI: 10.1016/j.cgh.2015.04.172]</w:t>
      </w:r>
    </w:p>
    <w:p w14:paraId="696144B1" w14:textId="77777777" w:rsidR="00BF31E7" w:rsidRPr="007D1A6E" w:rsidRDefault="00BF31E7" w:rsidP="00BF31E7">
      <w:pPr>
        <w:adjustRightInd w:val="0"/>
        <w:snapToGrid w:val="0"/>
        <w:spacing w:line="360" w:lineRule="auto"/>
        <w:jc w:val="both"/>
        <w:rPr>
          <w:rFonts w:ascii="Book Antiqua" w:hAnsi="Book Antiqua" w:cs="Arial"/>
        </w:rPr>
      </w:pPr>
      <w:r w:rsidRPr="007D1A6E">
        <w:rPr>
          <w:rFonts w:ascii="Book Antiqua" w:hAnsi="Book Antiqua" w:cs="Arial"/>
        </w:rPr>
        <w:t xml:space="preserve">36 </w:t>
      </w:r>
      <w:proofErr w:type="spellStart"/>
      <w:r w:rsidRPr="007D1A6E">
        <w:rPr>
          <w:rFonts w:ascii="Book Antiqua" w:hAnsi="Book Antiqua" w:cs="Arial"/>
          <w:b/>
        </w:rPr>
        <w:t>Kiesslich</w:t>
      </w:r>
      <w:proofErr w:type="spellEnd"/>
      <w:r w:rsidRPr="007D1A6E">
        <w:rPr>
          <w:rFonts w:ascii="Book Antiqua" w:hAnsi="Book Antiqua" w:cs="Arial"/>
          <w:b/>
        </w:rPr>
        <w:t xml:space="preserve"> R</w:t>
      </w:r>
      <w:r w:rsidRPr="007D1A6E">
        <w:rPr>
          <w:rFonts w:ascii="Book Antiqua" w:hAnsi="Book Antiqua" w:cs="Arial"/>
        </w:rPr>
        <w:t xml:space="preserve">, Fritsch J, </w:t>
      </w:r>
      <w:proofErr w:type="spellStart"/>
      <w:r w:rsidRPr="007D1A6E">
        <w:rPr>
          <w:rFonts w:ascii="Book Antiqua" w:hAnsi="Book Antiqua" w:cs="Arial"/>
        </w:rPr>
        <w:t>Holtmann</w:t>
      </w:r>
      <w:proofErr w:type="spellEnd"/>
      <w:r w:rsidRPr="007D1A6E">
        <w:rPr>
          <w:rFonts w:ascii="Book Antiqua" w:hAnsi="Book Antiqua" w:cs="Arial"/>
        </w:rPr>
        <w:t xml:space="preserve"> M, Koehler HH, </w:t>
      </w:r>
      <w:proofErr w:type="spellStart"/>
      <w:r w:rsidRPr="007D1A6E">
        <w:rPr>
          <w:rFonts w:ascii="Book Antiqua" w:hAnsi="Book Antiqua" w:cs="Arial"/>
        </w:rPr>
        <w:t>Stolte</w:t>
      </w:r>
      <w:proofErr w:type="spellEnd"/>
      <w:r w:rsidRPr="007D1A6E">
        <w:rPr>
          <w:rFonts w:ascii="Book Antiqua" w:hAnsi="Book Antiqua" w:cs="Arial"/>
        </w:rPr>
        <w:t xml:space="preserve"> M, </w:t>
      </w:r>
      <w:proofErr w:type="spellStart"/>
      <w:r w:rsidRPr="007D1A6E">
        <w:rPr>
          <w:rFonts w:ascii="Book Antiqua" w:hAnsi="Book Antiqua" w:cs="Arial"/>
        </w:rPr>
        <w:t>Kanzler</w:t>
      </w:r>
      <w:proofErr w:type="spellEnd"/>
      <w:r w:rsidRPr="007D1A6E">
        <w:rPr>
          <w:rFonts w:ascii="Book Antiqua" w:hAnsi="Book Antiqua" w:cs="Arial"/>
        </w:rPr>
        <w:t xml:space="preserve"> S, </w:t>
      </w:r>
      <w:proofErr w:type="spellStart"/>
      <w:r w:rsidRPr="007D1A6E">
        <w:rPr>
          <w:rFonts w:ascii="Book Antiqua" w:hAnsi="Book Antiqua" w:cs="Arial"/>
        </w:rPr>
        <w:t>Nafe</w:t>
      </w:r>
      <w:proofErr w:type="spellEnd"/>
      <w:r w:rsidRPr="007D1A6E">
        <w:rPr>
          <w:rFonts w:ascii="Book Antiqua" w:hAnsi="Book Antiqua" w:cs="Arial"/>
        </w:rPr>
        <w:t xml:space="preserve"> B, Jung M, Galle PR, </w:t>
      </w:r>
      <w:proofErr w:type="spellStart"/>
      <w:r w:rsidRPr="007D1A6E">
        <w:rPr>
          <w:rFonts w:ascii="Book Antiqua" w:hAnsi="Book Antiqua" w:cs="Arial"/>
        </w:rPr>
        <w:t>Neurath</w:t>
      </w:r>
      <w:proofErr w:type="spellEnd"/>
      <w:r w:rsidRPr="007D1A6E">
        <w:rPr>
          <w:rFonts w:ascii="Book Antiqua" w:hAnsi="Book Antiqua" w:cs="Arial"/>
        </w:rPr>
        <w:t xml:space="preserve"> MF. </w:t>
      </w:r>
      <w:proofErr w:type="gramStart"/>
      <w:r w:rsidRPr="007D1A6E">
        <w:rPr>
          <w:rFonts w:ascii="Book Antiqua" w:hAnsi="Book Antiqua" w:cs="Arial"/>
        </w:rPr>
        <w:t xml:space="preserve">Methylene blue-aided </w:t>
      </w:r>
      <w:proofErr w:type="spellStart"/>
      <w:r w:rsidRPr="007D1A6E">
        <w:rPr>
          <w:rFonts w:ascii="Book Antiqua" w:hAnsi="Book Antiqua" w:cs="Arial"/>
        </w:rPr>
        <w:t>chromoendoscopy</w:t>
      </w:r>
      <w:proofErr w:type="spellEnd"/>
      <w:r w:rsidRPr="007D1A6E">
        <w:rPr>
          <w:rFonts w:ascii="Book Antiqua" w:hAnsi="Book Antiqua" w:cs="Arial"/>
        </w:rPr>
        <w:t xml:space="preserve"> for the detection of intraepithelial neoplasia and colon cancer in ulcerative colitis.</w:t>
      </w:r>
      <w:proofErr w:type="gramEnd"/>
      <w:r w:rsidRPr="007D1A6E">
        <w:rPr>
          <w:rFonts w:ascii="Book Antiqua" w:hAnsi="Book Antiqua" w:cs="Arial"/>
        </w:rPr>
        <w:t xml:space="preserve"> </w:t>
      </w:r>
      <w:r w:rsidRPr="007D1A6E">
        <w:rPr>
          <w:rFonts w:ascii="Book Antiqua" w:hAnsi="Book Antiqua" w:cs="Arial"/>
          <w:i/>
        </w:rPr>
        <w:t>Gastroenterology</w:t>
      </w:r>
      <w:r w:rsidRPr="007D1A6E">
        <w:rPr>
          <w:rFonts w:ascii="Book Antiqua" w:hAnsi="Book Antiqua" w:cs="Arial"/>
        </w:rPr>
        <w:t xml:space="preserve"> 2003; </w:t>
      </w:r>
      <w:r w:rsidRPr="007D1A6E">
        <w:rPr>
          <w:rFonts w:ascii="Book Antiqua" w:hAnsi="Book Antiqua" w:cs="Arial"/>
          <w:b/>
        </w:rPr>
        <w:t>124</w:t>
      </w:r>
      <w:r w:rsidRPr="007D1A6E">
        <w:rPr>
          <w:rFonts w:ascii="Book Antiqua" w:hAnsi="Book Antiqua" w:cs="Arial"/>
        </w:rPr>
        <w:t>: 880-888 [PMID: 12671882 DOI: 10.1053/gast.2003.50146]</w:t>
      </w:r>
    </w:p>
    <w:p w14:paraId="53953016" w14:textId="348C3AC2" w:rsidR="00BF31E7" w:rsidRPr="007D1A6E" w:rsidRDefault="00BF31E7" w:rsidP="00BF31E7">
      <w:pPr>
        <w:adjustRightInd w:val="0"/>
        <w:snapToGrid w:val="0"/>
        <w:spacing w:line="360" w:lineRule="auto"/>
        <w:jc w:val="both"/>
        <w:rPr>
          <w:rFonts w:ascii="Book Antiqua" w:hAnsi="Book Antiqua" w:cs="Arial"/>
        </w:rPr>
      </w:pPr>
      <w:r w:rsidRPr="007D1A6E">
        <w:rPr>
          <w:rFonts w:ascii="Book Antiqua" w:hAnsi="Book Antiqua" w:cs="Arial"/>
        </w:rPr>
        <w:lastRenderedPageBreak/>
        <w:t xml:space="preserve">37 </w:t>
      </w:r>
      <w:r w:rsidRPr="007D1A6E">
        <w:rPr>
          <w:rFonts w:ascii="Book Antiqua" w:hAnsi="Book Antiqua" w:cs="Arial"/>
          <w:b/>
        </w:rPr>
        <w:t>Watanabe K,</w:t>
      </w:r>
      <w:r w:rsidRPr="007D1A6E">
        <w:rPr>
          <w:rFonts w:ascii="Book Antiqua" w:hAnsi="Book Antiqua" w:cs="Arial"/>
        </w:rPr>
        <w:t xml:space="preserve"> </w:t>
      </w:r>
      <w:proofErr w:type="spellStart"/>
      <w:r w:rsidRPr="007D1A6E">
        <w:rPr>
          <w:rFonts w:ascii="Book Antiqua" w:hAnsi="Book Antiqua" w:cs="Arial"/>
        </w:rPr>
        <w:t>Nishishita</w:t>
      </w:r>
      <w:proofErr w:type="spellEnd"/>
      <w:r w:rsidRPr="007D1A6E">
        <w:rPr>
          <w:rFonts w:ascii="Book Antiqua" w:hAnsi="Book Antiqua" w:cs="Arial"/>
        </w:rPr>
        <w:t xml:space="preserve"> M, </w:t>
      </w:r>
      <w:proofErr w:type="spellStart"/>
      <w:r w:rsidRPr="007D1A6E">
        <w:rPr>
          <w:rFonts w:ascii="Book Antiqua" w:hAnsi="Book Antiqua" w:cs="Arial"/>
        </w:rPr>
        <w:t>Shimamoto</w:t>
      </w:r>
      <w:proofErr w:type="spellEnd"/>
      <w:r w:rsidRPr="007D1A6E">
        <w:rPr>
          <w:rFonts w:ascii="Book Antiqua" w:hAnsi="Book Antiqua" w:cs="Arial"/>
        </w:rPr>
        <w:t xml:space="preserve"> F, Fukuchi T, Esaki M, Okamoto Y, </w:t>
      </w:r>
      <w:proofErr w:type="spellStart"/>
      <w:r w:rsidRPr="007D1A6E">
        <w:rPr>
          <w:rFonts w:ascii="Book Antiqua" w:hAnsi="Book Antiqua" w:cs="Arial"/>
        </w:rPr>
        <w:t>Maehata</w:t>
      </w:r>
      <w:proofErr w:type="spellEnd"/>
      <w:r w:rsidRPr="007D1A6E">
        <w:rPr>
          <w:rFonts w:ascii="Book Antiqua" w:hAnsi="Book Antiqua" w:cs="Arial"/>
        </w:rPr>
        <w:t xml:space="preserve"> Y, Oka S, </w:t>
      </w:r>
      <w:proofErr w:type="spellStart"/>
      <w:r w:rsidRPr="007D1A6E">
        <w:rPr>
          <w:rFonts w:ascii="Book Antiqua" w:hAnsi="Book Antiqua" w:cs="Arial"/>
        </w:rPr>
        <w:t>Nishiyama</w:t>
      </w:r>
      <w:proofErr w:type="spellEnd"/>
      <w:r w:rsidRPr="007D1A6E">
        <w:rPr>
          <w:rFonts w:ascii="Book Antiqua" w:hAnsi="Book Antiqua" w:cs="Arial"/>
        </w:rPr>
        <w:t xml:space="preserve"> S, </w:t>
      </w:r>
      <w:proofErr w:type="spellStart"/>
      <w:r w:rsidRPr="007D1A6E">
        <w:rPr>
          <w:rFonts w:ascii="Book Antiqua" w:hAnsi="Book Antiqua" w:cs="Arial"/>
        </w:rPr>
        <w:t>Fujii</w:t>
      </w:r>
      <w:proofErr w:type="spellEnd"/>
      <w:r w:rsidRPr="007D1A6E">
        <w:rPr>
          <w:rFonts w:ascii="Book Antiqua" w:hAnsi="Book Antiqua" w:cs="Arial"/>
        </w:rPr>
        <w:t xml:space="preserve"> S. 722 Comparison Between Newly-Developed Narrow Band Imaging and </w:t>
      </w:r>
      <w:proofErr w:type="spellStart"/>
      <w:r w:rsidRPr="007D1A6E">
        <w:rPr>
          <w:rFonts w:ascii="Book Antiqua" w:hAnsi="Book Antiqua" w:cs="Arial"/>
        </w:rPr>
        <w:t>Panchromoendoscopy</w:t>
      </w:r>
      <w:proofErr w:type="spellEnd"/>
      <w:r w:rsidRPr="007D1A6E">
        <w:rPr>
          <w:rFonts w:ascii="Book Antiqua" w:hAnsi="Book Antiqua" w:cs="Arial"/>
        </w:rPr>
        <w:t xml:space="preserve"> for Surveillance Colonoscopy in Patients With Longstanding Ulcerative Colitis: A Prospective Multicenter Randomized Controlled Trial, Navigator Study. Gastrointestinal Endoscopy 2016; 83: AB172 [DOI: 10.1016/j.gie.2016.03.147]</w:t>
      </w:r>
    </w:p>
    <w:p w14:paraId="1D62AA84" w14:textId="77777777" w:rsidR="00BF31E7" w:rsidRPr="007D1A6E" w:rsidRDefault="00BF31E7" w:rsidP="00BF31E7">
      <w:pPr>
        <w:adjustRightInd w:val="0"/>
        <w:snapToGrid w:val="0"/>
        <w:spacing w:line="360" w:lineRule="auto"/>
        <w:jc w:val="both"/>
        <w:rPr>
          <w:rFonts w:ascii="Book Antiqua" w:hAnsi="Book Antiqua" w:cs="Arial"/>
        </w:rPr>
      </w:pPr>
      <w:r w:rsidRPr="007D1A6E">
        <w:rPr>
          <w:rFonts w:ascii="Book Antiqua" w:hAnsi="Book Antiqua" w:cs="Arial"/>
        </w:rPr>
        <w:t xml:space="preserve">38 </w:t>
      </w:r>
      <w:proofErr w:type="spellStart"/>
      <w:r w:rsidRPr="007D1A6E">
        <w:rPr>
          <w:rFonts w:ascii="Book Antiqua" w:hAnsi="Book Antiqua" w:cs="Arial"/>
          <w:b/>
        </w:rPr>
        <w:t>Bonovas</w:t>
      </w:r>
      <w:proofErr w:type="spellEnd"/>
      <w:r w:rsidRPr="007D1A6E">
        <w:rPr>
          <w:rFonts w:ascii="Book Antiqua" w:hAnsi="Book Antiqua" w:cs="Arial"/>
          <w:b/>
        </w:rPr>
        <w:t xml:space="preserve"> S</w:t>
      </w:r>
      <w:r w:rsidRPr="007D1A6E">
        <w:rPr>
          <w:rFonts w:ascii="Book Antiqua" w:hAnsi="Book Antiqua" w:cs="Arial"/>
        </w:rPr>
        <w:t xml:space="preserve">, </w:t>
      </w:r>
      <w:proofErr w:type="spellStart"/>
      <w:r w:rsidRPr="007D1A6E">
        <w:rPr>
          <w:rFonts w:ascii="Book Antiqua" w:hAnsi="Book Antiqua" w:cs="Arial"/>
        </w:rPr>
        <w:t>Fiorino</w:t>
      </w:r>
      <w:proofErr w:type="spellEnd"/>
      <w:r w:rsidRPr="007D1A6E">
        <w:rPr>
          <w:rFonts w:ascii="Book Antiqua" w:hAnsi="Book Antiqua" w:cs="Arial"/>
        </w:rPr>
        <w:t xml:space="preserve"> G, </w:t>
      </w:r>
      <w:proofErr w:type="spellStart"/>
      <w:r w:rsidRPr="007D1A6E">
        <w:rPr>
          <w:rFonts w:ascii="Book Antiqua" w:hAnsi="Book Antiqua" w:cs="Arial"/>
        </w:rPr>
        <w:t>Allocca</w:t>
      </w:r>
      <w:proofErr w:type="spellEnd"/>
      <w:r w:rsidRPr="007D1A6E">
        <w:rPr>
          <w:rFonts w:ascii="Book Antiqua" w:hAnsi="Book Antiqua" w:cs="Arial"/>
        </w:rPr>
        <w:t xml:space="preserve"> M, </w:t>
      </w:r>
      <w:proofErr w:type="spellStart"/>
      <w:r w:rsidRPr="007D1A6E">
        <w:rPr>
          <w:rFonts w:ascii="Book Antiqua" w:hAnsi="Book Antiqua" w:cs="Arial"/>
        </w:rPr>
        <w:t>Lytras</w:t>
      </w:r>
      <w:proofErr w:type="spellEnd"/>
      <w:r w:rsidRPr="007D1A6E">
        <w:rPr>
          <w:rFonts w:ascii="Book Antiqua" w:hAnsi="Book Antiqua" w:cs="Arial"/>
        </w:rPr>
        <w:t xml:space="preserve"> T, </w:t>
      </w:r>
      <w:proofErr w:type="spellStart"/>
      <w:r w:rsidRPr="007D1A6E">
        <w:rPr>
          <w:rFonts w:ascii="Book Antiqua" w:hAnsi="Book Antiqua" w:cs="Arial"/>
        </w:rPr>
        <w:t>Nikolopoulos</w:t>
      </w:r>
      <w:proofErr w:type="spellEnd"/>
      <w:r w:rsidRPr="007D1A6E">
        <w:rPr>
          <w:rFonts w:ascii="Book Antiqua" w:hAnsi="Book Antiqua" w:cs="Arial"/>
        </w:rPr>
        <w:t xml:space="preserve"> GK, </w:t>
      </w:r>
      <w:proofErr w:type="spellStart"/>
      <w:r w:rsidRPr="007D1A6E">
        <w:rPr>
          <w:rFonts w:ascii="Book Antiqua" w:hAnsi="Book Antiqua" w:cs="Arial"/>
        </w:rPr>
        <w:t>Peyrin-Biroulet</w:t>
      </w:r>
      <w:proofErr w:type="spellEnd"/>
      <w:r w:rsidRPr="007D1A6E">
        <w:rPr>
          <w:rFonts w:ascii="Book Antiqua" w:hAnsi="Book Antiqua" w:cs="Arial"/>
        </w:rPr>
        <w:t xml:space="preserve"> L, </w:t>
      </w:r>
      <w:proofErr w:type="spellStart"/>
      <w:r w:rsidRPr="007D1A6E">
        <w:rPr>
          <w:rFonts w:ascii="Book Antiqua" w:hAnsi="Book Antiqua" w:cs="Arial"/>
        </w:rPr>
        <w:t>Danese</w:t>
      </w:r>
      <w:proofErr w:type="spellEnd"/>
      <w:r w:rsidRPr="007D1A6E">
        <w:rPr>
          <w:rFonts w:ascii="Book Antiqua" w:hAnsi="Book Antiqua" w:cs="Arial"/>
        </w:rPr>
        <w:t xml:space="preserve"> S. Biologic Therapies and Risk of Infection and Malignancy in Patients With Inflammatory Bowel Disease: A Systematic Review and Network Meta-analysis. </w:t>
      </w:r>
      <w:proofErr w:type="spellStart"/>
      <w:r w:rsidRPr="007D1A6E">
        <w:rPr>
          <w:rFonts w:ascii="Book Antiqua" w:hAnsi="Book Antiqua" w:cs="Arial"/>
          <w:i/>
        </w:rPr>
        <w:t>Clin</w:t>
      </w:r>
      <w:proofErr w:type="spellEnd"/>
      <w:r w:rsidRPr="007D1A6E">
        <w:rPr>
          <w:rFonts w:ascii="Book Antiqua" w:hAnsi="Book Antiqua" w:cs="Arial"/>
          <w:i/>
        </w:rPr>
        <w:t xml:space="preserve"> </w:t>
      </w:r>
      <w:proofErr w:type="spellStart"/>
      <w:r w:rsidRPr="007D1A6E">
        <w:rPr>
          <w:rFonts w:ascii="Book Antiqua" w:hAnsi="Book Antiqua" w:cs="Arial"/>
          <w:i/>
        </w:rPr>
        <w:t>Gastroenterol</w:t>
      </w:r>
      <w:proofErr w:type="spellEnd"/>
      <w:r w:rsidRPr="007D1A6E">
        <w:rPr>
          <w:rFonts w:ascii="Book Antiqua" w:hAnsi="Book Antiqua" w:cs="Arial"/>
          <w:i/>
        </w:rPr>
        <w:t xml:space="preserve"> </w:t>
      </w:r>
      <w:proofErr w:type="spellStart"/>
      <w:r w:rsidRPr="007D1A6E">
        <w:rPr>
          <w:rFonts w:ascii="Book Antiqua" w:hAnsi="Book Antiqua" w:cs="Arial"/>
          <w:i/>
        </w:rPr>
        <w:t>Hepatol</w:t>
      </w:r>
      <w:proofErr w:type="spellEnd"/>
      <w:r w:rsidRPr="007D1A6E">
        <w:rPr>
          <w:rFonts w:ascii="Book Antiqua" w:hAnsi="Book Antiqua" w:cs="Arial"/>
        </w:rPr>
        <w:t xml:space="preserve"> 2016; </w:t>
      </w:r>
      <w:r w:rsidRPr="007D1A6E">
        <w:rPr>
          <w:rFonts w:ascii="Book Antiqua" w:hAnsi="Book Antiqua" w:cs="Arial"/>
          <w:b/>
        </w:rPr>
        <w:t>14</w:t>
      </w:r>
      <w:r w:rsidRPr="007D1A6E">
        <w:rPr>
          <w:rFonts w:ascii="Book Antiqua" w:hAnsi="Book Antiqua" w:cs="Arial"/>
        </w:rPr>
        <w:t>: 1385-1397.e10 [PMID: 27189910 DOI: 10.1016/j.cgh.2016.04.039]</w:t>
      </w:r>
    </w:p>
    <w:p w14:paraId="6D343A5B" w14:textId="77777777" w:rsidR="00BF31E7" w:rsidRPr="007D1A6E" w:rsidRDefault="00BF31E7" w:rsidP="00BF31E7">
      <w:pPr>
        <w:adjustRightInd w:val="0"/>
        <w:snapToGrid w:val="0"/>
        <w:spacing w:line="360" w:lineRule="auto"/>
        <w:jc w:val="both"/>
        <w:rPr>
          <w:rFonts w:ascii="Book Antiqua" w:hAnsi="Book Antiqua" w:cs="Arial"/>
        </w:rPr>
      </w:pPr>
      <w:r w:rsidRPr="007D1A6E">
        <w:rPr>
          <w:rFonts w:ascii="Book Antiqua" w:hAnsi="Book Antiqua" w:cs="Arial"/>
        </w:rPr>
        <w:t xml:space="preserve">39 </w:t>
      </w:r>
      <w:r w:rsidRPr="007D1A6E">
        <w:rPr>
          <w:rFonts w:ascii="Book Antiqua" w:hAnsi="Book Antiqua" w:cs="Arial"/>
          <w:b/>
        </w:rPr>
        <w:t>Vickers AD</w:t>
      </w:r>
      <w:r w:rsidRPr="007D1A6E">
        <w:rPr>
          <w:rFonts w:ascii="Book Antiqua" w:hAnsi="Book Antiqua" w:cs="Arial"/>
        </w:rPr>
        <w:t xml:space="preserve">, Ainsworth C, </w:t>
      </w:r>
      <w:proofErr w:type="spellStart"/>
      <w:r w:rsidRPr="007D1A6E">
        <w:rPr>
          <w:rFonts w:ascii="Book Antiqua" w:hAnsi="Book Antiqua" w:cs="Arial"/>
        </w:rPr>
        <w:t>Mody</w:t>
      </w:r>
      <w:proofErr w:type="spellEnd"/>
      <w:r w:rsidRPr="007D1A6E">
        <w:rPr>
          <w:rFonts w:ascii="Book Antiqua" w:hAnsi="Book Antiqua" w:cs="Arial"/>
        </w:rPr>
        <w:t xml:space="preserve"> R, Bergman A, Ling CS, </w:t>
      </w:r>
      <w:proofErr w:type="spellStart"/>
      <w:r w:rsidRPr="007D1A6E">
        <w:rPr>
          <w:rFonts w:ascii="Book Antiqua" w:hAnsi="Book Antiqua" w:cs="Arial"/>
        </w:rPr>
        <w:t>Medjedovic</w:t>
      </w:r>
      <w:proofErr w:type="spellEnd"/>
      <w:r w:rsidRPr="007D1A6E">
        <w:rPr>
          <w:rFonts w:ascii="Book Antiqua" w:hAnsi="Book Antiqua" w:cs="Arial"/>
        </w:rPr>
        <w:t xml:space="preserve"> J, Smyth M. Systematic Review with Network Meta-Analysis: Comparative Efficacy of Biologics in the Treatment of Moderately to Severely Active Ulcerative Colitis. </w:t>
      </w:r>
      <w:proofErr w:type="spellStart"/>
      <w:r w:rsidRPr="007D1A6E">
        <w:rPr>
          <w:rFonts w:ascii="Book Antiqua" w:hAnsi="Book Antiqua" w:cs="Arial"/>
          <w:i/>
        </w:rPr>
        <w:t>PLoS</w:t>
      </w:r>
      <w:proofErr w:type="spellEnd"/>
      <w:r w:rsidRPr="007D1A6E">
        <w:rPr>
          <w:rFonts w:ascii="Book Antiqua" w:hAnsi="Book Antiqua" w:cs="Arial"/>
          <w:i/>
        </w:rPr>
        <w:t xml:space="preserve"> One</w:t>
      </w:r>
      <w:r w:rsidRPr="007D1A6E">
        <w:rPr>
          <w:rFonts w:ascii="Book Antiqua" w:hAnsi="Book Antiqua" w:cs="Arial"/>
        </w:rPr>
        <w:t xml:space="preserve"> 2016; </w:t>
      </w:r>
      <w:r w:rsidRPr="007D1A6E">
        <w:rPr>
          <w:rFonts w:ascii="Book Antiqua" w:hAnsi="Book Antiqua" w:cs="Arial"/>
          <w:b/>
        </w:rPr>
        <w:t>11</w:t>
      </w:r>
      <w:r w:rsidRPr="007D1A6E">
        <w:rPr>
          <w:rFonts w:ascii="Book Antiqua" w:hAnsi="Book Antiqua" w:cs="Arial"/>
        </w:rPr>
        <w:t>: e0165435 [PMID: 27776175 DOI: 10.1371/journal.pone.0165435]</w:t>
      </w:r>
    </w:p>
    <w:p w14:paraId="02F2FF15" w14:textId="2B8FF337" w:rsidR="00D215C9" w:rsidRPr="007D1A6E" w:rsidRDefault="00BF31E7" w:rsidP="00651512">
      <w:pPr>
        <w:adjustRightInd w:val="0"/>
        <w:snapToGrid w:val="0"/>
        <w:spacing w:line="360" w:lineRule="auto"/>
        <w:jc w:val="both"/>
        <w:rPr>
          <w:rFonts w:ascii="Book Antiqua" w:hAnsi="Book Antiqua" w:cs="Arial"/>
        </w:rPr>
      </w:pPr>
      <w:r w:rsidRPr="007D1A6E">
        <w:rPr>
          <w:rFonts w:ascii="Book Antiqua" w:hAnsi="Book Antiqua" w:cs="Arial"/>
        </w:rPr>
        <w:t xml:space="preserve">40 </w:t>
      </w:r>
      <w:proofErr w:type="spellStart"/>
      <w:r w:rsidRPr="007D1A6E">
        <w:rPr>
          <w:rFonts w:ascii="Book Antiqua" w:hAnsi="Book Antiqua" w:cs="Arial"/>
          <w:b/>
        </w:rPr>
        <w:t>Dohil</w:t>
      </w:r>
      <w:proofErr w:type="spellEnd"/>
      <w:r w:rsidRPr="007D1A6E">
        <w:rPr>
          <w:rFonts w:ascii="Book Antiqua" w:hAnsi="Book Antiqua" w:cs="Arial"/>
          <w:b/>
        </w:rPr>
        <w:t xml:space="preserve"> R</w:t>
      </w:r>
      <w:r w:rsidRPr="007D1A6E">
        <w:rPr>
          <w:rFonts w:ascii="Book Antiqua" w:hAnsi="Book Antiqua" w:cs="Arial"/>
        </w:rPr>
        <w:t xml:space="preserve">, Newbury R, Fox L, Bastian J, </w:t>
      </w:r>
      <w:proofErr w:type="spellStart"/>
      <w:r w:rsidRPr="007D1A6E">
        <w:rPr>
          <w:rFonts w:ascii="Book Antiqua" w:hAnsi="Book Antiqua" w:cs="Arial"/>
        </w:rPr>
        <w:t>Aceves</w:t>
      </w:r>
      <w:proofErr w:type="spellEnd"/>
      <w:r w:rsidRPr="007D1A6E">
        <w:rPr>
          <w:rFonts w:ascii="Book Antiqua" w:hAnsi="Book Antiqua" w:cs="Arial"/>
        </w:rPr>
        <w:t xml:space="preserve"> S. Oral viscous budesonide is effective in children with eosinophilic esophagitis in a randomized, placebo-controlled trial. </w:t>
      </w:r>
      <w:r w:rsidRPr="007D1A6E">
        <w:rPr>
          <w:rFonts w:ascii="Book Antiqua" w:hAnsi="Book Antiqua" w:cs="Arial"/>
          <w:i/>
        </w:rPr>
        <w:t>Gastroenterology</w:t>
      </w:r>
      <w:r w:rsidRPr="007D1A6E">
        <w:rPr>
          <w:rFonts w:ascii="Book Antiqua" w:hAnsi="Book Antiqua" w:cs="Arial"/>
        </w:rPr>
        <w:t xml:space="preserve"> 2010; </w:t>
      </w:r>
      <w:r w:rsidRPr="007D1A6E">
        <w:rPr>
          <w:rFonts w:ascii="Book Antiqua" w:hAnsi="Book Antiqua" w:cs="Arial"/>
          <w:b/>
        </w:rPr>
        <w:t>139</w:t>
      </w:r>
      <w:r w:rsidRPr="007D1A6E">
        <w:rPr>
          <w:rFonts w:ascii="Book Antiqua" w:hAnsi="Book Antiqua" w:cs="Arial"/>
        </w:rPr>
        <w:t>: 418-429 [PMID: 20457157 DOI: 10.1053/j.gastro.2010.05.001]</w:t>
      </w:r>
    </w:p>
    <w:p w14:paraId="2DDC2F87" w14:textId="52944067" w:rsidR="00E505F9" w:rsidRPr="007D1A6E" w:rsidRDefault="00E505F9">
      <w:pPr>
        <w:spacing w:after="160" w:line="259" w:lineRule="auto"/>
        <w:rPr>
          <w:rFonts w:ascii="Book Antiqua" w:hAnsi="Book Antiqua" w:cs="Arial"/>
        </w:rPr>
      </w:pPr>
      <w:r w:rsidRPr="007D1A6E">
        <w:rPr>
          <w:rFonts w:ascii="Book Antiqua" w:hAnsi="Book Antiqua" w:cs="Arial"/>
        </w:rPr>
        <w:br w:type="page"/>
      </w:r>
    </w:p>
    <w:p w14:paraId="4C2FF616" w14:textId="34EF9396" w:rsidR="00DF124A" w:rsidRPr="007D1A6E" w:rsidRDefault="00DF124A" w:rsidP="00221457">
      <w:pPr>
        <w:adjustRightInd w:val="0"/>
        <w:snapToGrid w:val="0"/>
        <w:spacing w:line="360" w:lineRule="auto"/>
        <w:jc w:val="both"/>
        <w:rPr>
          <w:rFonts w:ascii="Book Antiqua" w:hAnsi="Book Antiqua" w:cs="Arial"/>
          <w:b/>
        </w:rPr>
      </w:pPr>
      <w:r w:rsidRPr="007D1A6E">
        <w:rPr>
          <w:rFonts w:ascii="Book Antiqua" w:hAnsi="Book Antiqua"/>
          <w:b/>
        </w:rPr>
        <w:lastRenderedPageBreak/>
        <w:t>Footnotes</w:t>
      </w:r>
    </w:p>
    <w:p w14:paraId="615BFA48" w14:textId="31188959" w:rsidR="00221457" w:rsidRPr="007D1A6E" w:rsidRDefault="00DF124A" w:rsidP="00221457">
      <w:pPr>
        <w:adjustRightInd w:val="0"/>
        <w:snapToGrid w:val="0"/>
        <w:spacing w:line="360" w:lineRule="auto"/>
        <w:jc w:val="both"/>
        <w:rPr>
          <w:rFonts w:ascii="Book Antiqua" w:hAnsi="Book Antiqua" w:cs="Arial"/>
        </w:rPr>
      </w:pPr>
      <w:r w:rsidRPr="007D1A6E">
        <w:rPr>
          <w:rFonts w:ascii="Book Antiqua" w:hAnsi="Book Antiqua" w:cs="Arial"/>
          <w:b/>
          <w:lang w:val="it-IT"/>
        </w:rPr>
        <w:t>Conflict-of-interest statement</w:t>
      </w:r>
      <w:r w:rsidRPr="007D1A6E">
        <w:rPr>
          <w:rFonts w:ascii="Book Antiqua" w:hAnsi="Book Antiqua" w:cs="Arial"/>
          <w:b/>
          <w:bCs/>
          <w:iCs/>
        </w:rPr>
        <w:t xml:space="preserve">: </w:t>
      </w:r>
      <w:r w:rsidR="00221457" w:rsidRPr="007D1A6E">
        <w:rPr>
          <w:rFonts w:ascii="Book Antiqua" w:hAnsi="Book Antiqua" w:cs="Arial"/>
        </w:rPr>
        <w:t>All authors testify that there are no disclosures or competing interests relevant to this publication.</w:t>
      </w:r>
    </w:p>
    <w:p w14:paraId="1559E36B" w14:textId="77777777" w:rsidR="004801FB" w:rsidRPr="007D1A6E" w:rsidRDefault="004801FB" w:rsidP="00221457">
      <w:pPr>
        <w:adjustRightInd w:val="0"/>
        <w:snapToGrid w:val="0"/>
        <w:spacing w:line="360" w:lineRule="auto"/>
        <w:jc w:val="both"/>
        <w:rPr>
          <w:rFonts w:ascii="Book Antiqua" w:hAnsi="Book Antiqua" w:cs="Arial"/>
        </w:rPr>
      </w:pPr>
    </w:p>
    <w:p w14:paraId="209D7BB1" w14:textId="1D90D9A2" w:rsidR="00221457" w:rsidRPr="007D1A6E" w:rsidRDefault="004801FB" w:rsidP="00221457">
      <w:pPr>
        <w:adjustRightInd w:val="0"/>
        <w:snapToGrid w:val="0"/>
        <w:spacing w:line="360" w:lineRule="auto"/>
        <w:jc w:val="both"/>
        <w:rPr>
          <w:rFonts w:ascii="Book Antiqua" w:hAnsi="Book Antiqua" w:cs="Arial"/>
        </w:rPr>
      </w:pPr>
      <w:r w:rsidRPr="007D1A6E">
        <w:rPr>
          <w:rStyle w:val="ae"/>
          <w:rFonts w:ascii="Book Antiqua" w:hAnsi="Book Antiqua"/>
        </w:rPr>
        <w:t>PRISMA 2009 Checklist</w:t>
      </w:r>
      <w:r w:rsidRPr="007D1A6E">
        <w:rPr>
          <w:rFonts w:ascii="Book Antiqua" w:hAnsi="Book Antiqua"/>
          <w:b/>
          <w:snapToGrid w:val="0"/>
          <w:color w:val="000000"/>
          <w:kern w:val="10"/>
        </w:rPr>
        <w:t xml:space="preserve"> </w:t>
      </w:r>
      <w:r w:rsidRPr="007D1A6E">
        <w:rPr>
          <w:rFonts w:ascii="Book Antiqua" w:hAnsi="Book Antiqua" w:cs="Tahoma"/>
          <w:b/>
          <w:bCs/>
          <w:color w:val="000000"/>
        </w:rPr>
        <w:t>statement</w:t>
      </w:r>
      <w:r w:rsidRPr="007D1A6E">
        <w:rPr>
          <w:rFonts w:ascii="Book Antiqua" w:hAnsi="Book Antiqua" w:cs="Book Antiqua"/>
          <w:b/>
          <w:bCs/>
          <w:iCs/>
          <w:color w:val="000000"/>
        </w:rPr>
        <w:t>:</w:t>
      </w:r>
      <w:r w:rsidR="00221457" w:rsidRPr="007D1A6E">
        <w:rPr>
          <w:rFonts w:ascii="Book Antiqua" w:hAnsi="Book Antiqua" w:cs="Arial"/>
          <w:b/>
        </w:rPr>
        <w:t xml:space="preserve"> </w:t>
      </w:r>
      <w:r w:rsidRPr="007D1A6E">
        <w:rPr>
          <w:rFonts w:ascii="Book Antiqua" w:hAnsi="Book Antiqua" w:cs="Garamond"/>
          <w:color w:val="000000"/>
        </w:rPr>
        <w:t xml:space="preserve">The </w:t>
      </w:r>
      <w:r w:rsidRPr="007D1A6E">
        <w:rPr>
          <w:rFonts w:ascii="Book Antiqua" w:hAnsi="Book Antiqua" w:cs="Garamond" w:hint="eastAsia"/>
          <w:color w:val="000000"/>
        </w:rPr>
        <w:t xml:space="preserve">authors have read the </w:t>
      </w:r>
      <w:r w:rsidRPr="007D1A6E">
        <w:rPr>
          <w:rFonts w:ascii="Book Antiqua" w:hAnsi="Book Antiqua" w:cs="Garamond"/>
          <w:color w:val="000000"/>
        </w:rPr>
        <w:t>PRISMA 2009 Checklist</w:t>
      </w:r>
      <w:r w:rsidRPr="007D1A6E">
        <w:rPr>
          <w:rFonts w:ascii="Book Antiqua" w:hAnsi="Book Antiqua" w:cs="Garamond" w:hint="eastAsia"/>
          <w:color w:val="000000"/>
        </w:rPr>
        <w:t xml:space="preserve">, and the manuscript was </w:t>
      </w:r>
      <w:r w:rsidRPr="007D1A6E">
        <w:rPr>
          <w:rFonts w:ascii="Book Antiqua" w:hAnsi="Book Antiqua" w:cs="Garamond"/>
          <w:color w:val="000000"/>
        </w:rPr>
        <w:t>prepare</w:t>
      </w:r>
      <w:r w:rsidRPr="007D1A6E">
        <w:rPr>
          <w:rFonts w:ascii="Book Antiqua" w:hAnsi="Book Antiqua" w:cs="Garamond" w:hint="eastAsia"/>
          <w:color w:val="000000"/>
        </w:rPr>
        <w:t xml:space="preserve">d and revised according to the </w:t>
      </w:r>
      <w:r w:rsidRPr="007D1A6E">
        <w:rPr>
          <w:rFonts w:ascii="Book Antiqua" w:hAnsi="Book Antiqua" w:cs="Garamond"/>
          <w:color w:val="000000"/>
        </w:rPr>
        <w:t>PRISMA 2009 Checklist</w:t>
      </w:r>
      <w:r w:rsidRPr="007D1A6E">
        <w:rPr>
          <w:rFonts w:ascii="Book Antiqua" w:hAnsi="Book Antiqua" w:cs="Garamond" w:hint="eastAsia"/>
          <w:color w:val="000000"/>
        </w:rPr>
        <w:t>.</w:t>
      </w:r>
    </w:p>
    <w:p w14:paraId="392FC372" w14:textId="3A7B2CED" w:rsidR="00221457" w:rsidRPr="007D1A6E" w:rsidRDefault="00221457" w:rsidP="00221457">
      <w:pPr>
        <w:spacing w:after="160" w:line="259" w:lineRule="auto"/>
        <w:rPr>
          <w:rFonts w:ascii="Book Antiqua" w:hAnsi="Book Antiqua" w:cs="Arial"/>
        </w:rPr>
      </w:pPr>
    </w:p>
    <w:p w14:paraId="24034322" w14:textId="77777777" w:rsidR="003C7B2E" w:rsidRPr="007D1A6E" w:rsidRDefault="003C7B2E" w:rsidP="003C7B2E">
      <w:pPr>
        <w:adjustRightInd w:val="0"/>
        <w:snapToGrid w:val="0"/>
        <w:spacing w:line="360" w:lineRule="auto"/>
        <w:jc w:val="both"/>
        <w:rPr>
          <w:rFonts w:ascii="Book Antiqua" w:hAnsi="Book Antiqua"/>
        </w:rPr>
      </w:pPr>
      <w:bookmarkStart w:id="153" w:name="_Hlk25573505"/>
      <w:bookmarkStart w:id="154" w:name="OLE_LINK561"/>
      <w:bookmarkStart w:id="155" w:name="_Hlk26521719"/>
      <w:bookmarkStart w:id="156" w:name="OLE_LINK265"/>
      <w:bookmarkStart w:id="157" w:name="OLE_LINK268"/>
      <w:bookmarkStart w:id="158" w:name="OLE_LINK372"/>
      <w:bookmarkStart w:id="159" w:name="OLE_LINK421"/>
      <w:bookmarkStart w:id="160" w:name="OLE_LINK426"/>
      <w:bookmarkStart w:id="161" w:name="OLE_LINK157"/>
      <w:bookmarkStart w:id="162" w:name="OLE_LINK457"/>
      <w:bookmarkStart w:id="163" w:name="OLE_LINK456"/>
      <w:bookmarkStart w:id="164" w:name="OLE_LINK467"/>
      <w:bookmarkStart w:id="165" w:name="OLE_LINK517"/>
      <w:bookmarkStart w:id="166" w:name="OLE_LINK521"/>
      <w:bookmarkStart w:id="167" w:name="OLE_LINK522"/>
      <w:bookmarkStart w:id="168" w:name="OLE_LINK563"/>
      <w:bookmarkStart w:id="169" w:name="OLE_LINK570"/>
      <w:bookmarkStart w:id="170" w:name="OLE_LINK573"/>
      <w:bookmarkStart w:id="171" w:name="OLE_LINK610"/>
      <w:bookmarkStart w:id="172" w:name="OLE_LINK647"/>
      <w:bookmarkStart w:id="173" w:name="OLE_LINK455"/>
      <w:bookmarkStart w:id="174" w:name="OLE_LINK614"/>
      <w:bookmarkStart w:id="175" w:name="OLE_LINK644"/>
      <w:bookmarkStart w:id="176" w:name="OLE_LINK662"/>
      <w:bookmarkStart w:id="177" w:name="OLE_LINK657"/>
      <w:bookmarkStart w:id="178" w:name="OLE_LINK625"/>
      <w:r w:rsidRPr="007D1A6E">
        <w:rPr>
          <w:rFonts w:ascii="Book Antiqua" w:hAnsi="Book Antiqua"/>
          <w:b/>
        </w:rPr>
        <w:t xml:space="preserve">Open-Access: </w:t>
      </w:r>
      <w:bookmarkStart w:id="179" w:name="OLE_LINK524"/>
      <w:r w:rsidRPr="007D1A6E">
        <w:rPr>
          <w:rFonts w:ascii="Book Antiqua" w:hAnsi="Book Antiqua"/>
          <w:bCs/>
        </w:rPr>
        <w:t xml:space="preserve">This article is an open-access article that was selected by an in-house editor and fully peer-reviewed by external reviewers. It is distributed in accordance with the Creative Commons Attribution </w:t>
      </w:r>
      <w:proofErr w:type="spellStart"/>
      <w:r w:rsidRPr="007D1A6E">
        <w:rPr>
          <w:rFonts w:ascii="Book Antiqua" w:hAnsi="Book Antiqua"/>
          <w:bCs/>
        </w:rPr>
        <w:t>NonCommercial</w:t>
      </w:r>
      <w:proofErr w:type="spellEnd"/>
      <w:r w:rsidRPr="007D1A6E">
        <w:rPr>
          <w:rFonts w:ascii="Book Antiqua" w:hAnsi="Book Antiqua"/>
          <w:bCs/>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179"/>
    </w:p>
    <w:p w14:paraId="2C33272D" w14:textId="77777777" w:rsidR="003C7B2E" w:rsidRPr="007D1A6E" w:rsidRDefault="003C7B2E" w:rsidP="003C7B2E">
      <w:pPr>
        <w:adjustRightInd w:val="0"/>
        <w:snapToGrid w:val="0"/>
        <w:spacing w:line="360" w:lineRule="auto"/>
        <w:jc w:val="both"/>
        <w:rPr>
          <w:rFonts w:ascii="Book Antiqua" w:eastAsia="等线" w:hAnsi="Book Antiqua"/>
          <w:b/>
        </w:rPr>
      </w:pPr>
    </w:p>
    <w:p w14:paraId="4172A930" w14:textId="659EC08B" w:rsidR="003C7B2E" w:rsidRPr="007D1A6E" w:rsidRDefault="003C7B2E" w:rsidP="003C7B2E">
      <w:pPr>
        <w:adjustRightInd w:val="0"/>
        <w:snapToGrid w:val="0"/>
        <w:spacing w:line="360" w:lineRule="auto"/>
        <w:jc w:val="both"/>
        <w:rPr>
          <w:rFonts w:ascii="Book Antiqua" w:eastAsia="等线" w:hAnsi="Book Antiqua"/>
        </w:rPr>
      </w:pPr>
      <w:bookmarkStart w:id="180" w:name="OLE_LINK1102"/>
      <w:bookmarkStart w:id="181" w:name="OLE_LINK1103"/>
      <w:bookmarkStart w:id="182" w:name="OLE_LINK172"/>
      <w:r w:rsidRPr="007D1A6E">
        <w:rPr>
          <w:rFonts w:ascii="Book Antiqua" w:eastAsia="等线" w:hAnsi="Book Antiqua"/>
          <w:b/>
        </w:rPr>
        <w:t>Manuscript source:</w:t>
      </w:r>
      <w:bookmarkEnd w:id="180"/>
      <w:bookmarkEnd w:id="181"/>
      <w:r w:rsidRPr="007D1A6E">
        <w:rPr>
          <w:rFonts w:ascii="Book Antiqua" w:eastAsia="等线" w:hAnsi="Book Antiqua"/>
          <w:b/>
        </w:rPr>
        <w:t xml:space="preserve"> </w:t>
      </w:r>
      <w:bookmarkEnd w:id="153"/>
      <w:bookmarkEnd w:id="154"/>
      <w:r w:rsidRPr="007D1A6E">
        <w:rPr>
          <w:rFonts w:ascii="Book Antiqua" w:eastAsia="等线" w:hAnsi="Book Antiqua"/>
        </w:rPr>
        <w:t>Invited Manuscript</w:t>
      </w:r>
    </w:p>
    <w:bookmarkEnd w:id="182"/>
    <w:p w14:paraId="66D166FC" w14:textId="77777777" w:rsidR="003C7B2E" w:rsidRPr="007D1A6E" w:rsidRDefault="003C7B2E" w:rsidP="003C7B2E">
      <w:pPr>
        <w:adjustRightInd w:val="0"/>
        <w:snapToGrid w:val="0"/>
        <w:spacing w:line="360" w:lineRule="auto"/>
        <w:jc w:val="both"/>
        <w:rPr>
          <w:rFonts w:ascii="Book Antiqua" w:eastAsia="宋体" w:hAnsi="Book Antiqua" w:cs="宋体"/>
        </w:rPr>
      </w:pPr>
    </w:p>
    <w:p w14:paraId="3D8A0BD8" w14:textId="6D177BE9" w:rsidR="003C7B2E" w:rsidRPr="007D1A6E" w:rsidRDefault="003C7B2E" w:rsidP="003C7B2E">
      <w:pPr>
        <w:adjustRightInd w:val="0"/>
        <w:snapToGrid w:val="0"/>
        <w:spacing w:line="360" w:lineRule="auto"/>
        <w:jc w:val="both"/>
        <w:rPr>
          <w:rFonts w:ascii="Book Antiqua" w:hAnsi="Book Antiqua"/>
          <w:b/>
        </w:rPr>
      </w:pPr>
      <w:bookmarkStart w:id="183" w:name="_Hlk26890791"/>
      <w:bookmarkStart w:id="184" w:name="_Hlk26802702"/>
      <w:bookmarkStart w:id="185" w:name="OLE_LINK198"/>
      <w:r w:rsidRPr="007D1A6E">
        <w:rPr>
          <w:rFonts w:ascii="Book Antiqua" w:hAnsi="Book Antiqua"/>
          <w:b/>
        </w:rPr>
        <w:t xml:space="preserve">Peer-review started: </w:t>
      </w:r>
      <w:r w:rsidRPr="007D1A6E">
        <w:rPr>
          <w:rFonts w:ascii="Book Antiqua" w:hAnsi="Book Antiqua"/>
        </w:rPr>
        <w:t>February 18, 2020</w:t>
      </w:r>
    </w:p>
    <w:p w14:paraId="73F537E8" w14:textId="2A9A397F" w:rsidR="003C7B2E" w:rsidRPr="007D1A6E" w:rsidRDefault="003C7B2E" w:rsidP="003C7B2E">
      <w:pPr>
        <w:adjustRightInd w:val="0"/>
        <w:snapToGrid w:val="0"/>
        <w:spacing w:line="360" w:lineRule="auto"/>
        <w:jc w:val="both"/>
        <w:rPr>
          <w:rFonts w:ascii="Book Antiqua" w:hAnsi="Book Antiqua"/>
          <w:b/>
        </w:rPr>
      </w:pPr>
      <w:r w:rsidRPr="007D1A6E">
        <w:rPr>
          <w:rFonts w:ascii="Book Antiqua" w:hAnsi="Book Antiqua"/>
          <w:b/>
        </w:rPr>
        <w:t xml:space="preserve">First decision: </w:t>
      </w:r>
      <w:r w:rsidRPr="007D1A6E">
        <w:rPr>
          <w:rFonts w:ascii="Book Antiqua" w:hAnsi="Book Antiqua"/>
        </w:rPr>
        <w:t>March 28, 2020</w:t>
      </w:r>
    </w:p>
    <w:p w14:paraId="216EA257" w14:textId="5A5D1404" w:rsidR="003C7B2E" w:rsidRPr="007D1A6E" w:rsidRDefault="003C7B2E" w:rsidP="003C7B2E">
      <w:pPr>
        <w:adjustRightInd w:val="0"/>
        <w:snapToGrid w:val="0"/>
        <w:spacing w:line="360" w:lineRule="auto"/>
        <w:jc w:val="both"/>
        <w:rPr>
          <w:rFonts w:ascii="Book Antiqua" w:hAnsi="Book Antiqua"/>
          <w:b/>
        </w:rPr>
      </w:pPr>
      <w:r w:rsidRPr="007D1A6E">
        <w:rPr>
          <w:rFonts w:ascii="Book Antiqua" w:hAnsi="Book Antiqua"/>
          <w:b/>
        </w:rPr>
        <w:t>Article in press:</w:t>
      </w:r>
      <w:bookmarkEnd w:id="155"/>
      <w:bookmarkEnd w:id="183"/>
      <w:r w:rsidR="00757B7B" w:rsidRPr="007D1A6E">
        <w:rPr>
          <w:rFonts w:ascii="Book Antiqua" w:hAnsi="Book Antiqua"/>
        </w:rPr>
        <w:t xml:space="preserve"> May 12, 2020</w:t>
      </w:r>
    </w:p>
    <w:bookmarkEnd w:id="184"/>
    <w:p w14:paraId="7FBACDEC" w14:textId="77777777" w:rsidR="003C7B2E" w:rsidRPr="007D1A6E" w:rsidRDefault="003C7B2E" w:rsidP="003C7B2E">
      <w:pPr>
        <w:adjustRightInd w:val="0"/>
        <w:snapToGrid w:val="0"/>
        <w:spacing w:line="360" w:lineRule="auto"/>
        <w:jc w:val="both"/>
        <w:rPr>
          <w:rFonts w:ascii="Book Antiqua" w:hAnsi="Book Antiqua" w:cstheme="minorHAnsi"/>
          <w:b/>
          <w:lang w:val="hu-HU"/>
        </w:rPr>
      </w:pPr>
    </w:p>
    <w:p w14:paraId="3C7AE4CD" w14:textId="77777777" w:rsidR="003C7B2E" w:rsidRPr="007D1A6E" w:rsidRDefault="003C7B2E" w:rsidP="003C7B2E">
      <w:pPr>
        <w:adjustRightInd w:val="0"/>
        <w:snapToGrid w:val="0"/>
        <w:spacing w:line="360" w:lineRule="auto"/>
        <w:jc w:val="both"/>
        <w:rPr>
          <w:rFonts w:ascii="Book Antiqua" w:eastAsia="微软雅黑" w:hAnsi="Book Antiqua" w:cs="宋体"/>
        </w:rPr>
      </w:pPr>
      <w:bookmarkStart w:id="186" w:name="_Hlk26541524"/>
      <w:bookmarkStart w:id="187" w:name="OLE_LINK95"/>
      <w:r w:rsidRPr="007D1A6E">
        <w:rPr>
          <w:rFonts w:ascii="Book Antiqua" w:hAnsi="Book Antiqua" w:cs="宋体"/>
          <w:b/>
        </w:rPr>
        <w:t xml:space="preserve">Specialty type: </w:t>
      </w:r>
      <w:r w:rsidRPr="007D1A6E">
        <w:rPr>
          <w:rFonts w:ascii="Book Antiqua" w:eastAsia="微软雅黑" w:hAnsi="Book Antiqua" w:cs="宋体"/>
        </w:rPr>
        <w:t>Gastroenterology and hepatology</w:t>
      </w:r>
    </w:p>
    <w:p w14:paraId="51A84EEF" w14:textId="76DD6B28" w:rsidR="003C7B2E" w:rsidRPr="007D1A6E" w:rsidRDefault="003C7B2E" w:rsidP="003C7B2E">
      <w:pPr>
        <w:adjustRightInd w:val="0"/>
        <w:snapToGrid w:val="0"/>
        <w:spacing w:line="360" w:lineRule="auto"/>
        <w:jc w:val="both"/>
        <w:rPr>
          <w:rFonts w:ascii="Book Antiqua" w:hAnsi="Book Antiqua" w:cs="宋体"/>
        </w:rPr>
      </w:pPr>
      <w:r w:rsidRPr="007D1A6E">
        <w:rPr>
          <w:rFonts w:ascii="Book Antiqua" w:hAnsi="Book Antiqua" w:cs="宋体"/>
          <w:b/>
        </w:rPr>
        <w:t xml:space="preserve">Country/Territory of origin: </w:t>
      </w:r>
      <w:r w:rsidRPr="007D1A6E">
        <w:rPr>
          <w:rFonts w:ascii="Book Antiqua" w:hAnsi="Book Antiqua" w:cs="宋体"/>
        </w:rPr>
        <w:t>United States</w:t>
      </w:r>
    </w:p>
    <w:p w14:paraId="40E90516" w14:textId="77777777" w:rsidR="003C7B2E" w:rsidRPr="007D1A6E" w:rsidRDefault="003C7B2E" w:rsidP="003C7B2E">
      <w:pPr>
        <w:adjustRightInd w:val="0"/>
        <w:snapToGrid w:val="0"/>
        <w:spacing w:line="360" w:lineRule="auto"/>
        <w:jc w:val="both"/>
        <w:rPr>
          <w:rFonts w:ascii="Book Antiqua" w:hAnsi="Book Antiqua" w:cs="宋体"/>
          <w:b/>
        </w:rPr>
      </w:pPr>
      <w:bookmarkStart w:id="188" w:name="OLE_LINK463"/>
      <w:bookmarkStart w:id="189" w:name="OLE_LINK487"/>
      <w:bookmarkStart w:id="190" w:name="_Hlk33631519"/>
      <w:r w:rsidRPr="007D1A6E">
        <w:rPr>
          <w:rFonts w:ascii="Book Antiqua" w:hAnsi="Book Antiqua" w:cs="宋体"/>
          <w:b/>
        </w:rPr>
        <w:t>Peer-review report’s scientific quality classification</w:t>
      </w:r>
      <w:bookmarkEnd w:id="188"/>
      <w:bookmarkEnd w:id="189"/>
    </w:p>
    <w:p w14:paraId="4674E3CD" w14:textId="71599E7B" w:rsidR="003C7B2E" w:rsidRPr="007D1A6E" w:rsidRDefault="003C7B2E" w:rsidP="003C7B2E">
      <w:pPr>
        <w:adjustRightInd w:val="0"/>
        <w:snapToGrid w:val="0"/>
        <w:spacing w:line="360" w:lineRule="auto"/>
        <w:jc w:val="both"/>
        <w:rPr>
          <w:rFonts w:ascii="Book Antiqua" w:hAnsi="Book Antiqua" w:cs="宋体"/>
        </w:rPr>
      </w:pPr>
      <w:r w:rsidRPr="007D1A6E">
        <w:rPr>
          <w:rFonts w:ascii="Book Antiqua" w:hAnsi="Book Antiqua" w:cs="宋体"/>
        </w:rPr>
        <w:t xml:space="preserve">Grade </w:t>
      </w:r>
      <w:proofErr w:type="gramStart"/>
      <w:r w:rsidRPr="007D1A6E">
        <w:rPr>
          <w:rFonts w:ascii="Book Antiqua" w:hAnsi="Book Antiqua" w:cs="宋体"/>
        </w:rPr>
        <w:t>A</w:t>
      </w:r>
      <w:proofErr w:type="gramEnd"/>
      <w:r w:rsidRPr="007D1A6E">
        <w:rPr>
          <w:rFonts w:ascii="Book Antiqua" w:hAnsi="Book Antiqua" w:cs="宋体"/>
        </w:rPr>
        <w:t xml:space="preserve"> (Excellent): </w:t>
      </w:r>
      <w:r w:rsidR="009F6C96" w:rsidRPr="007D1A6E">
        <w:rPr>
          <w:rFonts w:ascii="Book Antiqua" w:hAnsi="Book Antiqua" w:cs="宋体"/>
        </w:rPr>
        <w:t>0</w:t>
      </w:r>
    </w:p>
    <w:p w14:paraId="0D53FBE7" w14:textId="2702C77A" w:rsidR="003C7B2E" w:rsidRPr="007D1A6E" w:rsidRDefault="003C7B2E" w:rsidP="003C7B2E">
      <w:pPr>
        <w:adjustRightInd w:val="0"/>
        <w:snapToGrid w:val="0"/>
        <w:spacing w:line="360" w:lineRule="auto"/>
        <w:jc w:val="both"/>
        <w:rPr>
          <w:rFonts w:ascii="Book Antiqua" w:hAnsi="Book Antiqua" w:cs="宋体"/>
        </w:rPr>
      </w:pPr>
      <w:r w:rsidRPr="007D1A6E">
        <w:rPr>
          <w:rFonts w:ascii="Book Antiqua" w:hAnsi="Book Antiqua" w:cs="宋体"/>
        </w:rPr>
        <w:t xml:space="preserve">Grade B (Very good): </w:t>
      </w:r>
      <w:r w:rsidR="009F6C96" w:rsidRPr="007D1A6E">
        <w:rPr>
          <w:rFonts w:ascii="Book Antiqua" w:hAnsi="Book Antiqua" w:cs="宋体"/>
        </w:rPr>
        <w:t>B</w:t>
      </w:r>
    </w:p>
    <w:p w14:paraId="69F38AE2" w14:textId="77777777" w:rsidR="003C7B2E" w:rsidRPr="007D1A6E" w:rsidRDefault="003C7B2E" w:rsidP="003C7B2E">
      <w:pPr>
        <w:adjustRightInd w:val="0"/>
        <w:snapToGrid w:val="0"/>
        <w:spacing w:line="360" w:lineRule="auto"/>
        <w:jc w:val="both"/>
        <w:rPr>
          <w:rFonts w:ascii="Book Antiqua" w:hAnsi="Book Antiqua" w:cs="宋体"/>
        </w:rPr>
      </w:pPr>
      <w:r w:rsidRPr="007D1A6E">
        <w:rPr>
          <w:rFonts w:ascii="Book Antiqua" w:hAnsi="Book Antiqua" w:cs="宋体"/>
        </w:rPr>
        <w:t>Grade C (Good): C</w:t>
      </w:r>
    </w:p>
    <w:p w14:paraId="3F23E242" w14:textId="77777777" w:rsidR="003C7B2E" w:rsidRPr="007D1A6E" w:rsidRDefault="003C7B2E" w:rsidP="003C7B2E">
      <w:pPr>
        <w:adjustRightInd w:val="0"/>
        <w:snapToGrid w:val="0"/>
        <w:spacing w:line="360" w:lineRule="auto"/>
        <w:jc w:val="both"/>
        <w:rPr>
          <w:rFonts w:ascii="Book Antiqua" w:hAnsi="Book Antiqua" w:cs="宋体"/>
        </w:rPr>
      </w:pPr>
      <w:r w:rsidRPr="007D1A6E">
        <w:rPr>
          <w:rFonts w:ascii="Book Antiqua" w:hAnsi="Book Antiqua" w:cs="宋体"/>
        </w:rPr>
        <w:t>Grade D (Fair): 0</w:t>
      </w:r>
    </w:p>
    <w:p w14:paraId="5EABD5DE" w14:textId="77777777" w:rsidR="003C7B2E" w:rsidRPr="007D1A6E" w:rsidRDefault="003C7B2E" w:rsidP="003C7B2E">
      <w:pPr>
        <w:adjustRightInd w:val="0"/>
        <w:snapToGrid w:val="0"/>
        <w:spacing w:line="360" w:lineRule="auto"/>
        <w:jc w:val="both"/>
        <w:rPr>
          <w:rFonts w:ascii="Book Antiqua" w:eastAsia="等线" w:hAnsi="Book Antiqua"/>
          <w:lang w:val="hu-HU"/>
        </w:rPr>
      </w:pPr>
      <w:r w:rsidRPr="007D1A6E">
        <w:rPr>
          <w:rFonts w:ascii="Book Antiqua" w:hAnsi="Book Antiqua" w:cs="宋体"/>
        </w:rPr>
        <w:lastRenderedPageBreak/>
        <w:t>Grade E (Poor): 0</w:t>
      </w:r>
    </w:p>
    <w:p w14:paraId="013881F7" w14:textId="77777777" w:rsidR="003C7B2E" w:rsidRPr="007D1A6E" w:rsidRDefault="003C7B2E" w:rsidP="003C7B2E">
      <w:pPr>
        <w:adjustRightInd w:val="0"/>
        <w:snapToGrid w:val="0"/>
        <w:spacing w:line="360" w:lineRule="auto"/>
        <w:jc w:val="both"/>
        <w:rPr>
          <w:rFonts w:ascii="Book Antiqua" w:eastAsia="等线" w:hAnsi="Book Antiqua"/>
        </w:rPr>
      </w:pPr>
    </w:p>
    <w:p w14:paraId="099A6350" w14:textId="3E457324" w:rsidR="00221457" w:rsidRPr="00757B7B" w:rsidRDefault="003C7B2E" w:rsidP="003C7B2E">
      <w:pPr>
        <w:adjustRightInd w:val="0"/>
        <w:snapToGrid w:val="0"/>
        <w:spacing w:line="360" w:lineRule="auto"/>
        <w:jc w:val="both"/>
        <w:rPr>
          <w:rFonts w:ascii="Book Antiqua" w:eastAsia="等线" w:hAnsi="Book Antiqua" w:cs="Arial"/>
          <w:lang w:eastAsia="zh-CN"/>
        </w:rPr>
      </w:pPr>
      <w:bookmarkStart w:id="191" w:name="_Hlk26541535"/>
      <w:bookmarkEnd w:id="186"/>
      <w:r w:rsidRPr="007D1A6E">
        <w:rPr>
          <w:rFonts w:ascii="Book Antiqua" w:hAnsi="Book Antiqua"/>
          <w:b/>
          <w:bCs/>
          <w:color w:val="000000"/>
        </w:rPr>
        <w:t>P-Reviewer:</w:t>
      </w:r>
      <w:r w:rsidRPr="007D1A6E">
        <w:rPr>
          <w:rFonts w:ascii="Book Antiqua" w:hAnsi="Book Antiqua"/>
          <w:bCs/>
          <w:color w:val="000000"/>
        </w:rPr>
        <w:t xml:space="preserve"> </w:t>
      </w:r>
      <w:r w:rsidR="009F6C96" w:rsidRPr="007D1A6E">
        <w:rPr>
          <w:rFonts w:ascii="Book Antiqua" w:hAnsi="Book Antiqua"/>
          <w:bCs/>
          <w:color w:val="000000"/>
        </w:rPr>
        <w:t>Liu</w:t>
      </w:r>
      <w:r w:rsidRPr="007D1A6E">
        <w:rPr>
          <w:rFonts w:ascii="Book Antiqua" w:hAnsi="Book Antiqua"/>
          <w:bCs/>
          <w:color w:val="000000"/>
        </w:rPr>
        <w:t xml:space="preserve"> </w:t>
      </w:r>
      <w:r w:rsidR="009F6C96" w:rsidRPr="007D1A6E">
        <w:rPr>
          <w:rFonts w:ascii="Book Antiqua" w:hAnsi="Book Antiqua"/>
          <w:bCs/>
          <w:color w:val="000000"/>
        </w:rPr>
        <w:t>C</w:t>
      </w:r>
      <w:r w:rsidRPr="007D1A6E">
        <w:rPr>
          <w:rFonts w:ascii="Book Antiqua" w:hAnsi="Book Antiqua"/>
          <w:bCs/>
          <w:color w:val="000000"/>
        </w:rPr>
        <w:t xml:space="preserve">, </w:t>
      </w:r>
      <w:r w:rsidR="009F6C96" w:rsidRPr="007D1A6E">
        <w:rPr>
          <w:rFonts w:ascii="Book Antiqua" w:hAnsi="Book Antiqua"/>
          <w:bCs/>
          <w:color w:val="000000"/>
        </w:rPr>
        <w:t>Tsou</w:t>
      </w:r>
      <w:r w:rsidRPr="007D1A6E">
        <w:rPr>
          <w:rFonts w:ascii="Book Antiqua" w:hAnsi="Book Antiqua"/>
          <w:bCs/>
          <w:color w:val="000000"/>
        </w:rPr>
        <w:t xml:space="preserve"> Y</w:t>
      </w:r>
      <w:r w:rsidR="009F6C96" w:rsidRPr="007D1A6E">
        <w:rPr>
          <w:rFonts w:ascii="Book Antiqua" w:hAnsi="Book Antiqua"/>
          <w:bCs/>
          <w:color w:val="000000"/>
        </w:rPr>
        <w:t>K</w:t>
      </w:r>
      <w:r w:rsidRPr="007D1A6E">
        <w:rPr>
          <w:rFonts w:ascii="Book Antiqua" w:hAnsi="Book Antiqua"/>
          <w:bCs/>
          <w:color w:val="000000"/>
        </w:rPr>
        <w:t xml:space="preserve"> </w:t>
      </w:r>
      <w:r w:rsidRPr="007D1A6E">
        <w:rPr>
          <w:rFonts w:ascii="Book Antiqua" w:hAnsi="Book Antiqua"/>
          <w:b/>
          <w:bCs/>
          <w:color w:val="000000"/>
        </w:rPr>
        <w:t>S-Editor:</w:t>
      </w:r>
      <w:r w:rsidRPr="007D1A6E">
        <w:rPr>
          <w:rFonts w:ascii="Book Antiqua" w:hAnsi="Book Antiqua"/>
          <w:color w:val="000000"/>
        </w:rPr>
        <w:t xml:space="preserve"> Wang J </w:t>
      </w:r>
      <w:r w:rsidRPr="007D1A6E">
        <w:rPr>
          <w:rFonts w:ascii="Book Antiqua" w:hAnsi="Book Antiqua"/>
          <w:b/>
          <w:bCs/>
          <w:color w:val="000000"/>
        </w:rPr>
        <w:t>L-Editor:</w:t>
      </w:r>
      <w:r w:rsidRPr="007D1A6E">
        <w:rPr>
          <w:rFonts w:ascii="Book Antiqua" w:hAnsi="Book Antiqua"/>
          <w:color w:val="000000"/>
        </w:rPr>
        <w:t xml:space="preserve"> </w:t>
      </w:r>
      <w:r w:rsidR="00757B7B" w:rsidRPr="007D1A6E">
        <w:rPr>
          <w:rFonts w:ascii="Book Antiqua" w:eastAsia="等线" w:hAnsi="Book Antiqua" w:hint="eastAsia"/>
          <w:color w:val="000000"/>
          <w:lang w:eastAsia="zh-CN"/>
        </w:rPr>
        <w:t xml:space="preserve">A </w:t>
      </w:r>
      <w:r w:rsidRPr="007D1A6E">
        <w:rPr>
          <w:rFonts w:ascii="Book Antiqua" w:hAnsi="Book Antiqua"/>
          <w:b/>
          <w:bCs/>
          <w:color w:val="000000"/>
        </w:rPr>
        <w:t>E-Editor:</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85"/>
      <w:bookmarkEnd w:id="187"/>
      <w:bookmarkEnd w:id="190"/>
      <w:bookmarkEnd w:id="191"/>
      <w:r w:rsidR="00757B7B" w:rsidRPr="007D1A6E">
        <w:rPr>
          <w:rFonts w:ascii="Book Antiqua" w:eastAsia="等线" w:hAnsi="Book Antiqua" w:hint="eastAsia"/>
          <w:b/>
          <w:bCs/>
          <w:color w:val="000000"/>
          <w:lang w:eastAsia="zh-CN"/>
        </w:rPr>
        <w:t xml:space="preserve"> </w:t>
      </w:r>
      <w:r w:rsidR="00757B7B" w:rsidRPr="007D1A6E">
        <w:rPr>
          <w:rFonts w:ascii="Book Antiqua" w:eastAsia="等线" w:hAnsi="Book Antiqua" w:hint="eastAsia"/>
          <w:bCs/>
          <w:color w:val="000000"/>
          <w:lang w:eastAsia="zh-CN"/>
        </w:rPr>
        <w:t>Liu JH</w:t>
      </w:r>
    </w:p>
    <w:p w14:paraId="7D0FC741" w14:textId="77777777" w:rsidR="00221457" w:rsidRPr="009F6C96" w:rsidRDefault="00221457">
      <w:pPr>
        <w:spacing w:after="160" w:line="259" w:lineRule="auto"/>
        <w:rPr>
          <w:rFonts w:ascii="Book Antiqua" w:hAnsi="Book Antiqua" w:cs="Arial"/>
        </w:rPr>
      </w:pPr>
    </w:p>
    <w:p w14:paraId="1C7792C6" w14:textId="02E0970F" w:rsidR="00221457" w:rsidRDefault="00221457">
      <w:pPr>
        <w:spacing w:after="160" w:line="259" w:lineRule="auto"/>
        <w:rPr>
          <w:rFonts w:ascii="Book Antiqua" w:hAnsi="Book Antiqua" w:cs="Arial"/>
        </w:rPr>
      </w:pPr>
      <w:r>
        <w:rPr>
          <w:rFonts w:ascii="Book Antiqua" w:hAnsi="Book Antiqua" w:cs="Arial"/>
        </w:rPr>
        <w:br w:type="page"/>
      </w:r>
    </w:p>
    <w:p w14:paraId="573193CF" w14:textId="3EF24C7E" w:rsidR="00221457" w:rsidRDefault="00A727A1">
      <w:pPr>
        <w:spacing w:after="160" w:line="259" w:lineRule="auto"/>
        <w:rPr>
          <w:rFonts w:ascii="Book Antiqua" w:hAnsi="Book Antiqua" w:cs="Arial"/>
        </w:rPr>
      </w:pPr>
      <w:r w:rsidRPr="00E70091">
        <w:rPr>
          <w:rFonts w:ascii="Book Antiqua" w:hAnsi="Book Antiqua"/>
          <w:b/>
        </w:rPr>
        <w:lastRenderedPageBreak/>
        <w:t>Figure Legends</w:t>
      </w:r>
    </w:p>
    <w:p w14:paraId="2CDF0488" w14:textId="0CA907D5" w:rsidR="00E505F9" w:rsidRDefault="00EE6665" w:rsidP="00E505F9">
      <w:pPr>
        <w:adjustRightInd w:val="0"/>
        <w:snapToGrid w:val="0"/>
        <w:spacing w:line="360" w:lineRule="auto"/>
        <w:jc w:val="both"/>
        <w:rPr>
          <w:rFonts w:ascii="Book Antiqua" w:hAnsi="Book Antiqua" w:cs="Arial"/>
          <w:b/>
        </w:rPr>
      </w:pPr>
      <w:r>
        <w:rPr>
          <w:noProof/>
          <w:lang w:eastAsia="zh-CN"/>
        </w:rPr>
        <w:drawing>
          <wp:inline distT="0" distB="0" distL="0" distR="0" wp14:anchorId="4B9E365E" wp14:editId="1EC4E4D2">
            <wp:extent cx="3959749" cy="4743820"/>
            <wp:effectExtent l="0" t="0" r="317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968674" cy="4754512"/>
                    </a:xfrm>
                    <a:prstGeom prst="rect">
                      <a:avLst/>
                    </a:prstGeom>
                  </pic:spPr>
                </pic:pic>
              </a:graphicData>
            </a:graphic>
          </wp:inline>
        </w:drawing>
      </w:r>
    </w:p>
    <w:p w14:paraId="02BD9CA1" w14:textId="77777777" w:rsidR="00E505F9" w:rsidRDefault="00E505F9" w:rsidP="00E505F9">
      <w:pPr>
        <w:adjustRightInd w:val="0"/>
        <w:snapToGrid w:val="0"/>
        <w:spacing w:line="360" w:lineRule="auto"/>
        <w:jc w:val="both"/>
        <w:rPr>
          <w:rFonts w:ascii="Book Antiqua" w:hAnsi="Book Antiqua"/>
        </w:rPr>
      </w:pPr>
      <w:r w:rsidRPr="003271AC">
        <w:rPr>
          <w:rFonts w:ascii="Book Antiqua" w:hAnsi="Book Antiqua" w:cs="Arial"/>
          <w:b/>
        </w:rPr>
        <w:t>Figure 1 Flow chart of assessment of studies identified in the network meta-analysis.</w:t>
      </w:r>
      <w:r w:rsidRPr="00651512">
        <w:rPr>
          <w:rFonts w:ascii="Book Antiqua" w:hAnsi="Book Antiqua" w:cs="Arial"/>
        </w:rPr>
        <w:t xml:space="preserve"> IBD</w:t>
      </w:r>
      <w:r>
        <w:rPr>
          <w:rFonts w:ascii="Book Antiqua" w:hAnsi="Book Antiqua" w:cs="Arial"/>
        </w:rPr>
        <w:t>:</w:t>
      </w:r>
      <w:r w:rsidRPr="00651512">
        <w:rPr>
          <w:rFonts w:ascii="Book Antiqua" w:hAnsi="Book Antiqua" w:cs="Arial"/>
        </w:rPr>
        <w:t xml:space="preserve"> Inflammatory bowel disease; </w:t>
      </w:r>
      <w:r w:rsidRPr="00651512">
        <w:rPr>
          <w:rFonts w:ascii="Book Antiqua" w:hAnsi="Book Antiqua"/>
        </w:rPr>
        <w:t>UC</w:t>
      </w:r>
      <w:r>
        <w:rPr>
          <w:rFonts w:ascii="Book Antiqua" w:hAnsi="Book Antiqua"/>
        </w:rPr>
        <w:t>:</w:t>
      </w:r>
      <w:r w:rsidRPr="00651512">
        <w:rPr>
          <w:rFonts w:ascii="Book Antiqua" w:hAnsi="Book Antiqua"/>
        </w:rPr>
        <w:t xml:space="preserve"> Ulcerative colitis.</w:t>
      </w:r>
    </w:p>
    <w:p w14:paraId="3F2E85B2" w14:textId="77777777" w:rsidR="00E505F9" w:rsidRPr="00651512" w:rsidRDefault="00E505F9" w:rsidP="00E505F9">
      <w:pPr>
        <w:adjustRightInd w:val="0"/>
        <w:snapToGrid w:val="0"/>
        <w:spacing w:line="360" w:lineRule="auto"/>
        <w:jc w:val="both"/>
        <w:rPr>
          <w:rFonts w:ascii="Book Antiqua" w:hAnsi="Book Antiqua" w:cs="Arial"/>
        </w:rPr>
      </w:pPr>
      <w:r w:rsidRPr="00651512">
        <w:rPr>
          <w:rFonts w:ascii="Book Antiqua" w:hAnsi="Book Antiqua" w:cs="Arial"/>
        </w:rPr>
        <w:br w:type="page"/>
      </w:r>
    </w:p>
    <w:p w14:paraId="06241C6A" w14:textId="77777777" w:rsidR="00E505F9" w:rsidRPr="00651512" w:rsidRDefault="00E505F9" w:rsidP="00E505F9">
      <w:pPr>
        <w:adjustRightInd w:val="0"/>
        <w:snapToGrid w:val="0"/>
        <w:spacing w:line="360" w:lineRule="auto"/>
        <w:jc w:val="both"/>
        <w:rPr>
          <w:rFonts w:ascii="Book Antiqua" w:hAnsi="Book Antiqua" w:cs="Arial"/>
          <w:b/>
        </w:rPr>
      </w:pPr>
      <w:r>
        <w:rPr>
          <w:noProof/>
          <w:lang w:eastAsia="zh-CN"/>
        </w:rPr>
        <w:lastRenderedPageBreak/>
        <w:drawing>
          <wp:inline distT="0" distB="0" distL="0" distR="0" wp14:anchorId="1902B276" wp14:editId="2F0F5756">
            <wp:extent cx="4764569" cy="4882101"/>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796310" cy="4914625"/>
                    </a:xfrm>
                    <a:prstGeom prst="rect">
                      <a:avLst/>
                    </a:prstGeom>
                  </pic:spPr>
                </pic:pic>
              </a:graphicData>
            </a:graphic>
          </wp:inline>
        </w:drawing>
      </w:r>
    </w:p>
    <w:p w14:paraId="0F854B92" w14:textId="7A964D5D" w:rsidR="00E505F9" w:rsidRPr="00A05BDC" w:rsidRDefault="00E505F9" w:rsidP="00E505F9">
      <w:pPr>
        <w:adjustRightInd w:val="0"/>
        <w:snapToGrid w:val="0"/>
        <w:spacing w:line="360" w:lineRule="auto"/>
        <w:jc w:val="both"/>
        <w:rPr>
          <w:rFonts w:ascii="Book Antiqua" w:hAnsi="Book Antiqua" w:cs="Arial"/>
        </w:rPr>
      </w:pPr>
      <w:r w:rsidRPr="003271AC">
        <w:rPr>
          <w:rFonts w:ascii="Book Antiqua" w:hAnsi="Book Antiqua" w:cs="Arial"/>
          <w:b/>
        </w:rPr>
        <w:t xml:space="preserve">Figure 2 Network </w:t>
      </w:r>
      <w:proofErr w:type="gramStart"/>
      <w:r w:rsidRPr="003271AC">
        <w:rPr>
          <w:rFonts w:ascii="Book Antiqua" w:hAnsi="Book Antiqua" w:cs="Arial"/>
          <w:b/>
        </w:rPr>
        <w:t>meta-analysis</w:t>
      </w:r>
      <w:proofErr w:type="gramEnd"/>
      <w:r w:rsidRPr="003271AC">
        <w:rPr>
          <w:rFonts w:ascii="Book Antiqua" w:hAnsi="Book Antiqua" w:cs="Arial"/>
          <w:b/>
        </w:rPr>
        <w:t xml:space="preserve"> of different endoscopic modalities for dysplasia detection rates per biopsy.</w:t>
      </w:r>
      <w:r w:rsidRPr="00651512">
        <w:rPr>
          <w:rFonts w:ascii="Book Antiqua" w:hAnsi="Book Antiqua" w:cs="Arial"/>
        </w:rPr>
        <w:t xml:space="preserve"> A</w:t>
      </w:r>
      <w:r w:rsidR="00B41B1C">
        <w:rPr>
          <w:rFonts w:ascii="Book Antiqua" w:hAnsi="Book Antiqua" w:cs="Arial"/>
        </w:rPr>
        <w:t>:</w:t>
      </w:r>
      <w:r w:rsidRPr="00651512">
        <w:rPr>
          <w:rFonts w:ascii="Book Antiqua" w:hAnsi="Book Antiqua" w:cs="Arial"/>
        </w:rPr>
        <w:t xml:space="preserve"> Network of modality comparisons. Numbers indicate the number of studies comparing the two connected treatment arms</w:t>
      </w:r>
      <w:r w:rsidR="00B41B1C">
        <w:rPr>
          <w:rFonts w:ascii="Book Antiqua" w:hAnsi="Book Antiqua" w:cs="Arial"/>
        </w:rPr>
        <w:t>;</w:t>
      </w:r>
      <w:r w:rsidRPr="00651512">
        <w:rPr>
          <w:rFonts w:ascii="Book Antiqua" w:hAnsi="Book Antiqua" w:cs="Arial"/>
        </w:rPr>
        <w:t xml:space="preserve"> B</w:t>
      </w:r>
      <w:r w:rsidR="00B41B1C">
        <w:rPr>
          <w:rFonts w:ascii="Book Antiqua" w:hAnsi="Book Antiqua" w:cs="Arial"/>
        </w:rPr>
        <w:t>:</w:t>
      </w:r>
      <w:r w:rsidRPr="00651512">
        <w:rPr>
          <w:rFonts w:ascii="Book Antiqua" w:hAnsi="Book Antiqua" w:cs="Arial"/>
        </w:rPr>
        <w:t xml:space="preserve"> Relative effects of detecting dysplastic lesions. The numbers in the cell represent the odds ratio (95% </w:t>
      </w:r>
      <w:r w:rsidRPr="00651512">
        <w:rPr>
          <w:rFonts w:ascii="Book Antiqua" w:eastAsia="FrutigerLTStd-Roman" w:hAnsi="Book Antiqua" w:cs="Arial"/>
        </w:rPr>
        <w:t>Confidence Intervals</w:t>
      </w:r>
      <w:r w:rsidRPr="00651512">
        <w:rPr>
          <w:rFonts w:ascii="Book Antiqua" w:hAnsi="Book Antiqua" w:cs="Arial"/>
        </w:rPr>
        <w:t>) of the column defining modality relative to the row defining treatment</w:t>
      </w:r>
      <w:r w:rsidR="00B41B1C">
        <w:rPr>
          <w:rFonts w:ascii="Book Antiqua" w:hAnsi="Book Antiqua" w:cs="Arial"/>
        </w:rPr>
        <w:t>;</w:t>
      </w:r>
      <w:r w:rsidRPr="00651512">
        <w:rPr>
          <w:rFonts w:ascii="Book Antiqua" w:hAnsi="Book Antiqua" w:cs="Arial"/>
        </w:rPr>
        <w:t xml:space="preserve"> C</w:t>
      </w:r>
      <w:r w:rsidR="00B41B1C">
        <w:rPr>
          <w:rFonts w:ascii="Book Antiqua" w:hAnsi="Book Antiqua" w:cs="Arial"/>
        </w:rPr>
        <w:t>:</w:t>
      </w:r>
      <w:r w:rsidRPr="00651512">
        <w:rPr>
          <w:rFonts w:ascii="Book Antiqua" w:hAnsi="Book Antiqua" w:cs="Arial"/>
        </w:rPr>
        <w:t xml:space="preserve"> Rank probabilities (Consistency model) for each modality based on dysplasia outcome. Indicated is the possibility of each rank and </w:t>
      </w:r>
      <w:r w:rsidRPr="00651512">
        <w:rPr>
          <w:rFonts w:ascii="Book Antiqua" w:eastAsia="FrutigerLTStd-Roman" w:hAnsi="Book Antiqua" w:cs="Arial"/>
        </w:rPr>
        <w:t xml:space="preserve">the overall rank interpreted by surface under the cumulative ranking technique. </w:t>
      </w:r>
      <w:r w:rsidR="00B41B1C" w:rsidRPr="00651512">
        <w:rPr>
          <w:rFonts w:ascii="Book Antiqua" w:hAnsi="Book Antiqua"/>
        </w:rPr>
        <w:t>NBI</w:t>
      </w:r>
      <w:r w:rsidR="00B41B1C">
        <w:rPr>
          <w:rFonts w:ascii="Book Antiqua" w:hAnsi="Book Antiqua"/>
        </w:rPr>
        <w:t>:</w:t>
      </w:r>
      <w:r w:rsidR="00B41B1C" w:rsidRPr="00651512">
        <w:rPr>
          <w:rFonts w:ascii="Book Antiqua" w:hAnsi="Book Antiqua"/>
        </w:rPr>
        <w:t xml:space="preserve"> </w:t>
      </w:r>
      <w:r w:rsidRPr="00651512">
        <w:rPr>
          <w:rFonts w:ascii="Book Antiqua" w:hAnsi="Book Antiqua"/>
        </w:rPr>
        <w:t xml:space="preserve">Narrow band imaging; </w:t>
      </w:r>
      <w:r w:rsidR="00B41B1C" w:rsidRPr="00651512">
        <w:rPr>
          <w:rFonts w:ascii="Book Antiqua" w:hAnsi="Book Antiqua"/>
        </w:rPr>
        <w:t>CE</w:t>
      </w:r>
      <w:r w:rsidR="00B41B1C">
        <w:rPr>
          <w:rFonts w:ascii="Book Antiqua" w:hAnsi="Book Antiqua"/>
        </w:rPr>
        <w:t>:</w:t>
      </w:r>
      <w:r w:rsidR="00B41B1C" w:rsidRPr="00651512">
        <w:rPr>
          <w:rFonts w:ascii="Book Antiqua" w:hAnsi="Book Antiqua"/>
        </w:rPr>
        <w:t xml:space="preserve"> </w:t>
      </w:r>
      <w:proofErr w:type="spellStart"/>
      <w:r w:rsidR="00B41B1C" w:rsidRPr="00651512">
        <w:rPr>
          <w:rFonts w:ascii="Book Antiqua" w:hAnsi="Book Antiqua"/>
        </w:rPr>
        <w:t>C</w:t>
      </w:r>
      <w:r w:rsidRPr="00651512">
        <w:rPr>
          <w:rFonts w:ascii="Book Antiqua" w:hAnsi="Book Antiqua"/>
        </w:rPr>
        <w:t>hromoendoscopy</w:t>
      </w:r>
      <w:proofErr w:type="spellEnd"/>
      <w:r w:rsidRPr="00651512">
        <w:rPr>
          <w:rFonts w:ascii="Book Antiqua" w:hAnsi="Book Antiqua"/>
        </w:rPr>
        <w:t xml:space="preserve">; </w:t>
      </w:r>
      <w:r w:rsidR="00B41B1C" w:rsidRPr="00651512">
        <w:rPr>
          <w:rFonts w:ascii="Book Antiqua" w:hAnsi="Book Antiqua"/>
          <w:bCs/>
        </w:rPr>
        <w:t>WL</w:t>
      </w:r>
      <w:r w:rsidR="00B41B1C">
        <w:rPr>
          <w:rFonts w:ascii="Book Antiqua" w:hAnsi="Book Antiqua"/>
          <w:bCs/>
        </w:rPr>
        <w:t>:</w:t>
      </w:r>
      <w:r w:rsidR="00B41B1C" w:rsidRPr="00651512">
        <w:rPr>
          <w:rFonts w:ascii="Book Antiqua" w:hAnsi="Book Antiqua"/>
          <w:bCs/>
        </w:rPr>
        <w:t xml:space="preserve"> W</w:t>
      </w:r>
      <w:r w:rsidRPr="00651512">
        <w:rPr>
          <w:rFonts w:ascii="Book Antiqua" w:hAnsi="Book Antiqua"/>
          <w:bCs/>
        </w:rPr>
        <w:t xml:space="preserve">hite light; </w:t>
      </w:r>
      <w:r w:rsidR="00B41B1C" w:rsidRPr="00651512">
        <w:rPr>
          <w:rFonts w:ascii="Book Antiqua" w:hAnsi="Book Antiqua"/>
          <w:bCs/>
        </w:rPr>
        <w:t>HD</w:t>
      </w:r>
      <w:r w:rsidR="00B41B1C">
        <w:rPr>
          <w:rFonts w:ascii="Book Antiqua" w:hAnsi="Book Antiqua"/>
          <w:bCs/>
        </w:rPr>
        <w:t>:</w:t>
      </w:r>
      <w:r w:rsidR="00B41B1C" w:rsidRPr="00651512">
        <w:rPr>
          <w:rFonts w:ascii="Book Antiqua" w:hAnsi="Book Antiqua"/>
          <w:bCs/>
        </w:rPr>
        <w:t xml:space="preserve"> H</w:t>
      </w:r>
      <w:r w:rsidRPr="00651512">
        <w:rPr>
          <w:rFonts w:ascii="Book Antiqua" w:hAnsi="Book Antiqua"/>
          <w:bCs/>
        </w:rPr>
        <w:t xml:space="preserve">igh definition; </w:t>
      </w:r>
      <w:r w:rsidR="00B41B1C" w:rsidRPr="00651512">
        <w:rPr>
          <w:rFonts w:ascii="Book Antiqua" w:hAnsi="Book Antiqua"/>
          <w:bCs/>
        </w:rPr>
        <w:t>SD</w:t>
      </w:r>
      <w:r w:rsidR="00B41B1C">
        <w:rPr>
          <w:rFonts w:ascii="Book Antiqua" w:hAnsi="Book Antiqua"/>
          <w:bCs/>
        </w:rPr>
        <w:t>:</w:t>
      </w:r>
      <w:r w:rsidR="00B41B1C" w:rsidRPr="00651512">
        <w:rPr>
          <w:rFonts w:ascii="Book Antiqua" w:hAnsi="Book Antiqua"/>
          <w:bCs/>
        </w:rPr>
        <w:t xml:space="preserve"> S</w:t>
      </w:r>
      <w:r w:rsidRPr="00651512">
        <w:rPr>
          <w:rFonts w:ascii="Book Antiqua" w:hAnsi="Book Antiqua"/>
          <w:bCs/>
        </w:rPr>
        <w:t>tandard definition</w:t>
      </w:r>
      <w:r w:rsidRPr="00651512">
        <w:rPr>
          <w:rFonts w:ascii="Book Antiqua" w:hAnsi="Book Antiqua"/>
        </w:rPr>
        <w:t>.</w:t>
      </w:r>
    </w:p>
    <w:p w14:paraId="07B0D52B" w14:textId="77777777" w:rsidR="00E505F9" w:rsidRPr="00651512" w:rsidRDefault="00E505F9" w:rsidP="00E505F9">
      <w:pPr>
        <w:adjustRightInd w:val="0"/>
        <w:snapToGrid w:val="0"/>
        <w:spacing w:line="360" w:lineRule="auto"/>
        <w:jc w:val="both"/>
        <w:rPr>
          <w:rFonts w:ascii="Book Antiqua" w:hAnsi="Book Antiqua" w:cs="Arial"/>
        </w:rPr>
      </w:pPr>
      <w:r w:rsidRPr="00651512">
        <w:rPr>
          <w:rFonts w:ascii="Book Antiqua" w:hAnsi="Book Antiqua" w:cs="Arial"/>
        </w:rPr>
        <w:lastRenderedPageBreak/>
        <w:br w:type="page"/>
      </w:r>
    </w:p>
    <w:p w14:paraId="495C2D1C" w14:textId="77777777" w:rsidR="00E505F9" w:rsidRDefault="00E505F9" w:rsidP="00E505F9">
      <w:pPr>
        <w:adjustRightInd w:val="0"/>
        <w:snapToGrid w:val="0"/>
        <w:spacing w:line="360" w:lineRule="auto"/>
        <w:jc w:val="both"/>
        <w:rPr>
          <w:rFonts w:ascii="Book Antiqua" w:hAnsi="Book Antiqua" w:cs="Arial"/>
          <w:b/>
        </w:rPr>
      </w:pPr>
      <w:r>
        <w:rPr>
          <w:noProof/>
          <w:lang w:eastAsia="zh-CN"/>
        </w:rPr>
        <w:lastRenderedPageBreak/>
        <w:drawing>
          <wp:inline distT="0" distB="0" distL="0" distR="0" wp14:anchorId="694B05B4" wp14:editId="7E6DA03B">
            <wp:extent cx="4733040" cy="4985468"/>
            <wp:effectExtent l="0" t="0" r="0" b="571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755649" cy="5009283"/>
                    </a:xfrm>
                    <a:prstGeom prst="rect">
                      <a:avLst/>
                    </a:prstGeom>
                  </pic:spPr>
                </pic:pic>
              </a:graphicData>
            </a:graphic>
          </wp:inline>
        </w:drawing>
      </w:r>
    </w:p>
    <w:p w14:paraId="311D9B95" w14:textId="31704DCA" w:rsidR="00E505F9" w:rsidRPr="007A6F6B" w:rsidRDefault="00E505F9" w:rsidP="00E505F9">
      <w:pPr>
        <w:adjustRightInd w:val="0"/>
        <w:snapToGrid w:val="0"/>
        <w:spacing w:line="360" w:lineRule="auto"/>
        <w:jc w:val="both"/>
        <w:rPr>
          <w:rFonts w:ascii="Book Antiqua" w:eastAsia="FrutigerLTStd-Roman" w:hAnsi="Book Antiqua" w:cs="Arial"/>
        </w:rPr>
      </w:pPr>
      <w:r w:rsidRPr="003271AC">
        <w:rPr>
          <w:rFonts w:ascii="Book Antiqua" w:hAnsi="Book Antiqua" w:cs="Arial"/>
          <w:b/>
        </w:rPr>
        <w:t xml:space="preserve">Figure 3 Network </w:t>
      </w:r>
      <w:proofErr w:type="gramStart"/>
      <w:r w:rsidRPr="003271AC">
        <w:rPr>
          <w:rFonts w:ascii="Book Antiqua" w:hAnsi="Book Antiqua" w:cs="Arial"/>
          <w:b/>
        </w:rPr>
        <w:t>meta-analysis</w:t>
      </w:r>
      <w:proofErr w:type="gramEnd"/>
      <w:r w:rsidRPr="003271AC">
        <w:rPr>
          <w:rFonts w:ascii="Book Antiqua" w:hAnsi="Book Antiqua" w:cs="Arial"/>
          <w:b/>
        </w:rPr>
        <w:t xml:space="preserve"> of different endoscopic modalities for dysplasia detection rates per patient.</w:t>
      </w:r>
      <w:r w:rsidRPr="00651512">
        <w:rPr>
          <w:rFonts w:ascii="Book Antiqua" w:hAnsi="Book Antiqua" w:cs="Arial"/>
        </w:rPr>
        <w:t xml:space="preserve"> A</w:t>
      </w:r>
      <w:r w:rsidR="00CC5058">
        <w:rPr>
          <w:rFonts w:ascii="Book Antiqua" w:hAnsi="Book Antiqua" w:cs="Arial"/>
        </w:rPr>
        <w:t>:</w:t>
      </w:r>
      <w:r w:rsidRPr="00651512">
        <w:rPr>
          <w:rFonts w:ascii="Book Antiqua" w:hAnsi="Book Antiqua" w:cs="Arial"/>
        </w:rPr>
        <w:t xml:space="preserve"> Network of modality comparisons. Numbers indicate the number of studies comparing the two connected treatment arms</w:t>
      </w:r>
      <w:r w:rsidR="00CC5058">
        <w:rPr>
          <w:rFonts w:ascii="Book Antiqua" w:hAnsi="Book Antiqua" w:cs="Arial"/>
        </w:rPr>
        <w:t>;</w:t>
      </w:r>
      <w:r w:rsidRPr="00651512">
        <w:rPr>
          <w:rFonts w:ascii="Book Antiqua" w:hAnsi="Book Antiqua" w:cs="Arial"/>
        </w:rPr>
        <w:t xml:space="preserve"> B</w:t>
      </w:r>
      <w:r w:rsidR="00CC5058">
        <w:rPr>
          <w:rFonts w:ascii="Book Antiqua" w:hAnsi="Book Antiqua" w:cs="Arial"/>
        </w:rPr>
        <w:t>:</w:t>
      </w:r>
      <w:r w:rsidRPr="00651512">
        <w:rPr>
          <w:rFonts w:ascii="Book Antiqua" w:hAnsi="Book Antiqua" w:cs="Arial"/>
        </w:rPr>
        <w:t xml:space="preserve"> Relative effects of detecting dysplastic lesions. The numbers in the cell represent the odds ratio (95% </w:t>
      </w:r>
      <w:r w:rsidRPr="00651512">
        <w:rPr>
          <w:rFonts w:ascii="Book Antiqua" w:eastAsia="FrutigerLTStd-Roman" w:hAnsi="Book Antiqua" w:cs="Arial"/>
        </w:rPr>
        <w:t>Confidence Intervals</w:t>
      </w:r>
      <w:r w:rsidRPr="00651512">
        <w:rPr>
          <w:rFonts w:ascii="Book Antiqua" w:hAnsi="Book Antiqua" w:cs="Arial"/>
        </w:rPr>
        <w:t>) of the column defining modality relative to the row defining treatment</w:t>
      </w:r>
      <w:r w:rsidR="00CC5058">
        <w:rPr>
          <w:rFonts w:ascii="Book Antiqua" w:hAnsi="Book Antiqua" w:cs="Arial"/>
        </w:rPr>
        <w:t>;</w:t>
      </w:r>
      <w:r w:rsidRPr="00651512">
        <w:rPr>
          <w:rFonts w:ascii="Book Antiqua" w:hAnsi="Book Antiqua" w:cs="Arial"/>
        </w:rPr>
        <w:t xml:space="preserve"> C</w:t>
      </w:r>
      <w:r w:rsidR="00CC5058">
        <w:rPr>
          <w:rFonts w:ascii="Book Antiqua" w:hAnsi="Book Antiqua" w:cs="Arial"/>
        </w:rPr>
        <w:t>:</w:t>
      </w:r>
      <w:r w:rsidRPr="00651512">
        <w:rPr>
          <w:rFonts w:ascii="Book Antiqua" w:hAnsi="Book Antiqua" w:cs="Arial"/>
        </w:rPr>
        <w:t xml:space="preserve"> Rank probabilities (Consistency model) for each modality based on dysplasia outcome. Indicated is the possibility of each rank and </w:t>
      </w:r>
      <w:r w:rsidRPr="00651512">
        <w:rPr>
          <w:rFonts w:ascii="Book Antiqua" w:eastAsia="FrutigerLTStd-Roman" w:hAnsi="Book Antiqua" w:cs="Arial"/>
        </w:rPr>
        <w:t xml:space="preserve">the overall rank interpreted by surface under the cumulative ranking technique. </w:t>
      </w:r>
      <w:r w:rsidR="00CC5058" w:rsidRPr="00651512">
        <w:rPr>
          <w:rFonts w:ascii="Book Antiqua" w:hAnsi="Book Antiqua"/>
        </w:rPr>
        <w:t>NBI</w:t>
      </w:r>
      <w:r w:rsidR="00CC5058">
        <w:rPr>
          <w:rFonts w:ascii="Book Antiqua" w:hAnsi="Book Antiqua"/>
        </w:rPr>
        <w:t>:</w:t>
      </w:r>
      <w:r w:rsidR="00CC5058" w:rsidRPr="00651512">
        <w:rPr>
          <w:rFonts w:ascii="Book Antiqua" w:hAnsi="Book Antiqua"/>
        </w:rPr>
        <w:t xml:space="preserve"> Narrow band imaging; CE</w:t>
      </w:r>
      <w:r w:rsidR="00CC5058">
        <w:rPr>
          <w:rFonts w:ascii="Book Antiqua" w:hAnsi="Book Antiqua"/>
        </w:rPr>
        <w:t>:</w:t>
      </w:r>
      <w:r w:rsidR="00CC5058" w:rsidRPr="00651512">
        <w:rPr>
          <w:rFonts w:ascii="Book Antiqua" w:hAnsi="Book Antiqua"/>
        </w:rPr>
        <w:t xml:space="preserve"> </w:t>
      </w:r>
      <w:proofErr w:type="spellStart"/>
      <w:r w:rsidR="00CC5058" w:rsidRPr="00651512">
        <w:rPr>
          <w:rFonts w:ascii="Book Antiqua" w:hAnsi="Book Antiqua"/>
        </w:rPr>
        <w:t>Chromoendoscopy</w:t>
      </w:r>
      <w:proofErr w:type="spellEnd"/>
      <w:r w:rsidR="00CC5058" w:rsidRPr="00651512">
        <w:rPr>
          <w:rFonts w:ascii="Book Antiqua" w:hAnsi="Book Antiqua"/>
        </w:rPr>
        <w:t xml:space="preserve">; </w:t>
      </w:r>
      <w:r w:rsidR="00CC5058" w:rsidRPr="00651512">
        <w:rPr>
          <w:rFonts w:ascii="Book Antiqua" w:hAnsi="Book Antiqua"/>
          <w:bCs/>
        </w:rPr>
        <w:t>WL</w:t>
      </w:r>
      <w:r w:rsidR="00CC5058">
        <w:rPr>
          <w:rFonts w:ascii="Book Antiqua" w:hAnsi="Book Antiqua"/>
          <w:bCs/>
        </w:rPr>
        <w:t>:</w:t>
      </w:r>
      <w:r w:rsidR="00CC5058" w:rsidRPr="00651512">
        <w:rPr>
          <w:rFonts w:ascii="Book Antiqua" w:hAnsi="Book Antiqua"/>
          <w:bCs/>
        </w:rPr>
        <w:t xml:space="preserve"> White light; HD</w:t>
      </w:r>
      <w:r w:rsidR="00CC5058">
        <w:rPr>
          <w:rFonts w:ascii="Book Antiqua" w:hAnsi="Book Antiqua"/>
          <w:bCs/>
        </w:rPr>
        <w:t>:</w:t>
      </w:r>
      <w:r w:rsidR="00CC5058" w:rsidRPr="00651512">
        <w:rPr>
          <w:rFonts w:ascii="Book Antiqua" w:hAnsi="Book Antiqua"/>
          <w:bCs/>
        </w:rPr>
        <w:t xml:space="preserve"> High definition; SD</w:t>
      </w:r>
      <w:r w:rsidR="00CC5058">
        <w:rPr>
          <w:rFonts w:ascii="Book Antiqua" w:hAnsi="Book Antiqua"/>
          <w:bCs/>
        </w:rPr>
        <w:t>:</w:t>
      </w:r>
      <w:r w:rsidR="00CC5058" w:rsidRPr="00651512">
        <w:rPr>
          <w:rFonts w:ascii="Book Antiqua" w:hAnsi="Book Antiqua"/>
          <w:bCs/>
        </w:rPr>
        <w:t xml:space="preserve"> Standard definition</w:t>
      </w:r>
      <w:r w:rsidR="00CC5058" w:rsidRPr="00651512">
        <w:rPr>
          <w:rFonts w:ascii="Book Antiqua" w:hAnsi="Book Antiqua"/>
        </w:rPr>
        <w:t>.</w:t>
      </w:r>
    </w:p>
    <w:p w14:paraId="3F525368" w14:textId="77777777" w:rsidR="00E505F9" w:rsidRPr="00651512" w:rsidRDefault="00E505F9" w:rsidP="00E505F9">
      <w:pPr>
        <w:adjustRightInd w:val="0"/>
        <w:snapToGrid w:val="0"/>
        <w:spacing w:line="360" w:lineRule="auto"/>
        <w:jc w:val="both"/>
        <w:rPr>
          <w:rFonts w:ascii="Book Antiqua" w:hAnsi="Book Antiqua" w:cs="Arial"/>
          <w:b/>
        </w:rPr>
      </w:pPr>
      <w:r w:rsidRPr="00651512">
        <w:rPr>
          <w:rFonts w:ascii="Book Antiqua" w:hAnsi="Book Antiqua" w:cs="Arial"/>
          <w:b/>
        </w:rPr>
        <w:lastRenderedPageBreak/>
        <w:br w:type="page"/>
      </w:r>
    </w:p>
    <w:p w14:paraId="5456896F" w14:textId="77777777" w:rsidR="00E505F9" w:rsidRDefault="00E505F9" w:rsidP="00E505F9">
      <w:pPr>
        <w:adjustRightInd w:val="0"/>
        <w:snapToGrid w:val="0"/>
        <w:spacing w:line="360" w:lineRule="auto"/>
        <w:jc w:val="both"/>
        <w:rPr>
          <w:rFonts w:ascii="Book Antiqua" w:hAnsi="Book Antiqua" w:cs="Arial"/>
          <w:b/>
        </w:rPr>
      </w:pPr>
      <w:r>
        <w:rPr>
          <w:noProof/>
          <w:lang w:eastAsia="zh-CN"/>
        </w:rPr>
        <w:lastRenderedPageBreak/>
        <w:drawing>
          <wp:inline distT="0" distB="0" distL="0" distR="0" wp14:anchorId="30D98F22" wp14:editId="16FF7D85">
            <wp:extent cx="4613372" cy="4842344"/>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630813" cy="4860651"/>
                    </a:xfrm>
                    <a:prstGeom prst="rect">
                      <a:avLst/>
                    </a:prstGeom>
                  </pic:spPr>
                </pic:pic>
              </a:graphicData>
            </a:graphic>
          </wp:inline>
        </w:drawing>
      </w:r>
    </w:p>
    <w:p w14:paraId="7D15C4EE" w14:textId="627F27A3" w:rsidR="005A7FEA" w:rsidRPr="00156AAD" w:rsidRDefault="00E505F9" w:rsidP="00651512">
      <w:pPr>
        <w:adjustRightInd w:val="0"/>
        <w:snapToGrid w:val="0"/>
        <w:spacing w:line="360" w:lineRule="auto"/>
        <w:jc w:val="both"/>
        <w:rPr>
          <w:rFonts w:ascii="Book Antiqua" w:eastAsia="FrutigerLTStd-Roman" w:hAnsi="Book Antiqua" w:cs="Arial"/>
        </w:rPr>
      </w:pPr>
      <w:r w:rsidRPr="00651512">
        <w:rPr>
          <w:rFonts w:ascii="Book Antiqua" w:hAnsi="Book Antiqua" w:cs="Arial"/>
          <w:b/>
        </w:rPr>
        <w:t>Figure 4</w:t>
      </w:r>
      <w:r w:rsidRPr="003271AC">
        <w:rPr>
          <w:rFonts w:ascii="Book Antiqua" w:hAnsi="Book Antiqua" w:cs="Arial"/>
          <w:b/>
          <w:bCs/>
        </w:rPr>
        <w:t xml:space="preserve"> Network </w:t>
      </w:r>
      <w:proofErr w:type="gramStart"/>
      <w:r w:rsidRPr="003271AC">
        <w:rPr>
          <w:rFonts w:ascii="Book Antiqua" w:hAnsi="Book Antiqua" w:cs="Arial"/>
          <w:b/>
          <w:bCs/>
        </w:rPr>
        <w:t>meta-analysis</w:t>
      </w:r>
      <w:proofErr w:type="gramEnd"/>
      <w:r w:rsidRPr="003271AC">
        <w:rPr>
          <w:rFonts w:ascii="Book Antiqua" w:hAnsi="Book Antiqua" w:cs="Arial"/>
          <w:b/>
          <w:bCs/>
        </w:rPr>
        <w:t xml:space="preserve"> of different endoscopic modalities for detected numbers of dysplasia per patient.</w:t>
      </w:r>
      <w:r w:rsidRPr="00651512">
        <w:rPr>
          <w:rFonts w:ascii="Book Antiqua" w:hAnsi="Book Antiqua" w:cs="Arial"/>
        </w:rPr>
        <w:t xml:space="preserve"> A</w:t>
      </w:r>
      <w:r w:rsidR="00840473">
        <w:rPr>
          <w:rFonts w:ascii="Book Antiqua" w:hAnsi="Book Antiqua" w:cs="Arial"/>
        </w:rPr>
        <w:t>:</w:t>
      </w:r>
      <w:r w:rsidRPr="00651512">
        <w:rPr>
          <w:rFonts w:ascii="Book Antiqua" w:hAnsi="Book Antiqua" w:cs="Arial"/>
        </w:rPr>
        <w:t xml:space="preserve"> Network of modality comparisons. Numbers indicate the number of studies comparing the two connected treatment arms</w:t>
      </w:r>
      <w:r w:rsidR="00840473">
        <w:rPr>
          <w:rFonts w:ascii="Book Antiqua" w:hAnsi="Book Antiqua" w:cs="Arial"/>
        </w:rPr>
        <w:t>;</w:t>
      </w:r>
      <w:r w:rsidRPr="00651512">
        <w:rPr>
          <w:rFonts w:ascii="Book Antiqua" w:hAnsi="Book Antiqua" w:cs="Arial"/>
        </w:rPr>
        <w:t xml:space="preserve"> B</w:t>
      </w:r>
      <w:r w:rsidR="00840473">
        <w:rPr>
          <w:rFonts w:ascii="Book Antiqua" w:hAnsi="Book Antiqua" w:cs="Arial"/>
        </w:rPr>
        <w:t>:</w:t>
      </w:r>
      <w:r w:rsidRPr="00651512">
        <w:rPr>
          <w:rFonts w:ascii="Book Antiqua" w:hAnsi="Book Antiqua" w:cs="Arial"/>
        </w:rPr>
        <w:t xml:space="preserve"> Relative effects of detecting dysplastic lesions. The numbers in the cell represent the odds ratio (95% </w:t>
      </w:r>
      <w:r w:rsidRPr="00651512">
        <w:rPr>
          <w:rFonts w:ascii="Book Antiqua" w:eastAsia="FrutigerLTStd-Roman" w:hAnsi="Book Antiqua" w:cs="Arial"/>
        </w:rPr>
        <w:t>Confidence Intervals</w:t>
      </w:r>
      <w:r w:rsidRPr="00651512">
        <w:rPr>
          <w:rFonts w:ascii="Book Antiqua" w:hAnsi="Book Antiqua" w:cs="Arial"/>
        </w:rPr>
        <w:t>) of the column defining modality relative to the row defining treatment</w:t>
      </w:r>
      <w:r w:rsidR="00840473">
        <w:rPr>
          <w:rFonts w:ascii="Book Antiqua" w:hAnsi="Book Antiqua" w:cs="Arial"/>
        </w:rPr>
        <w:t>;</w:t>
      </w:r>
      <w:r w:rsidRPr="00651512">
        <w:rPr>
          <w:rFonts w:ascii="Book Antiqua" w:hAnsi="Book Antiqua" w:cs="Arial"/>
        </w:rPr>
        <w:t xml:space="preserve"> C</w:t>
      </w:r>
      <w:r w:rsidR="00840473">
        <w:rPr>
          <w:rFonts w:ascii="Book Antiqua" w:hAnsi="Book Antiqua" w:cs="Arial"/>
        </w:rPr>
        <w:t>:</w:t>
      </w:r>
      <w:r w:rsidRPr="00651512">
        <w:rPr>
          <w:rFonts w:ascii="Book Antiqua" w:hAnsi="Book Antiqua" w:cs="Arial"/>
        </w:rPr>
        <w:t xml:space="preserve"> Rank probabilities (Consistency model) for each modality based on dysplasia outcome. Indicated is the possibility of each rank and </w:t>
      </w:r>
      <w:r w:rsidRPr="00651512">
        <w:rPr>
          <w:rFonts w:ascii="Book Antiqua" w:eastAsia="FrutigerLTStd-Roman" w:hAnsi="Book Antiqua" w:cs="Arial"/>
        </w:rPr>
        <w:t xml:space="preserve">the overall rank interpreted by surface under the cumulative ranking technique. </w:t>
      </w:r>
      <w:r w:rsidR="00840473" w:rsidRPr="00651512">
        <w:rPr>
          <w:rFonts w:ascii="Book Antiqua" w:hAnsi="Book Antiqua"/>
        </w:rPr>
        <w:t>NBI</w:t>
      </w:r>
      <w:r w:rsidR="00840473">
        <w:rPr>
          <w:rFonts w:ascii="Book Antiqua" w:hAnsi="Book Antiqua"/>
        </w:rPr>
        <w:t>:</w:t>
      </w:r>
      <w:r w:rsidR="00840473" w:rsidRPr="00651512">
        <w:rPr>
          <w:rFonts w:ascii="Book Antiqua" w:hAnsi="Book Antiqua"/>
        </w:rPr>
        <w:t xml:space="preserve"> Narrow band imaging; CE</w:t>
      </w:r>
      <w:r w:rsidR="00840473">
        <w:rPr>
          <w:rFonts w:ascii="Book Antiqua" w:hAnsi="Book Antiqua"/>
        </w:rPr>
        <w:t>:</w:t>
      </w:r>
      <w:r w:rsidR="00840473" w:rsidRPr="00651512">
        <w:rPr>
          <w:rFonts w:ascii="Book Antiqua" w:hAnsi="Book Antiqua"/>
        </w:rPr>
        <w:t xml:space="preserve"> </w:t>
      </w:r>
      <w:proofErr w:type="spellStart"/>
      <w:r w:rsidR="00840473" w:rsidRPr="00651512">
        <w:rPr>
          <w:rFonts w:ascii="Book Antiqua" w:hAnsi="Book Antiqua"/>
        </w:rPr>
        <w:t>Chromoendoscopy</w:t>
      </w:r>
      <w:proofErr w:type="spellEnd"/>
      <w:r w:rsidR="00840473" w:rsidRPr="00651512">
        <w:rPr>
          <w:rFonts w:ascii="Book Antiqua" w:hAnsi="Book Antiqua"/>
        </w:rPr>
        <w:t xml:space="preserve">; </w:t>
      </w:r>
      <w:r w:rsidR="00840473" w:rsidRPr="00651512">
        <w:rPr>
          <w:rFonts w:ascii="Book Antiqua" w:hAnsi="Book Antiqua"/>
          <w:bCs/>
        </w:rPr>
        <w:t>WL</w:t>
      </w:r>
      <w:r w:rsidR="00840473">
        <w:rPr>
          <w:rFonts w:ascii="Book Antiqua" w:hAnsi="Book Antiqua"/>
          <w:bCs/>
        </w:rPr>
        <w:t>:</w:t>
      </w:r>
      <w:r w:rsidR="00840473" w:rsidRPr="00651512">
        <w:rPr>
          <w:rFonts w:ascii="Book Antiqua" w:hAnsi="Book Antiqua"/>
          <w:bCs/>
        </w:rPr>
        <w:t xml:space="preserve"> White light; HD</w:t>
      </w:r>
      <w:r w:rsidR="00840473">
        <w:rPr>
          <w:rFonts w:ascii="Book Antiqua" w:hAnsi="Book Antiqua"/>
          <w:bCs/>
        </w:rPr>
        <w:t>:</w:t>
      </w:r>
      <w:r w:rsidR="00840473" w:rsidRPr="00651512">
        <w:rPr>
          <w:rFonts w:ascii="Book Antiqua" w:hAnsi="Book Antiqua"/>
          <w:bCs/>
        </w:rPr>
        <w:t xml:space="preserve"> High definition; SD</w:t>
      </w:r>
      <w:r w:rsidR="00840473">
        <w:rPr>
          <w:rFonts w:ascii="Book Antiqua" w:hAnsi="Book Antiqua"/>
          <w:bCs/>
        </w:rPr>
        <w:t>:</w:t>
      </w:r>
      <w:r w:rsidR="00840473" w:rsidRPr="00651512">
        <w:rPr>
          <w:rFonts w:ascii="Book Antiqua" w:hAnsi="Book Antiqua"/>
          <w:bCs/>
        </w:rPr>
        <w:t xml:space="preserve"> Standard definition</w:t>
      </w:r>
      <w:r w:rsidR="00840473" w:rsidRPr="00651512">
        <w:rPr>
          <w:rFonts w:ascii="Book Antiqua" w:hAnsi="Book Antiqua"/>
        </w:rPr>
        <w:t>.</w:t>
      </w:r>
    </w:p>
    <w:p w14:paraId="03841DE4" w14:textId="77777777" w:rsidR="0059499A" w:rsidRPr="00651512" w:rsidRDefault="0059499A" w:rsidP="00651512">
      <w:pPr>
        <w:adjustRightInd w:val="0"/>
        <w:snapToGrid w:val="0"/>
        <w:spacing w:line="360" w:lineRule="auto"/>
        <w:jc w:val="both"/>
        <w:rPr>
          <w:rFonts w:ascii="Book Antiqua" w:hAnsi="Book Antiqua" w:cs="Arial"/>
          <w:b/>
          <w:bCs/>
        </w:rPr>
      </w:pPr>
      <w:r w:rsidRPr="00651512">
        <w:rPr>
          <w:rFonts w:ascii="Book Antiqua" w:hAnsi="Book Antiqua" w:cs="Arial"/>
          <w:b/>
          <w:bCs/>
        </w:rPr>
        <w:lastRenderedPageBreak/>
        <w:br w:type="page"/>
      </w:r>
    </w:p>
    <w:p w14:paraId="51F282A8" w14:textId="77777777" w:rsidR="00946338" w:rsidRPr="00651512" w:rsidRDefault="00946338" w:rsidP="00651512">
      <w:pPr>
        <w:adjustRightInd w:val="0"/>
        <w:snapToGrid w:val="0"/>
        <w:spacing w:line="360" w:lineRule="auto"/>
        <w:jc w:val="both"/>
        <w:rPr>
          <w:rFonts w:ascii="Book Antiqua" w:hAnsi="Book Antiqua" w:cs="Arial"/>
          <w:b/>
          <w:bCs/>
        </w:rPr>
        <w:sectPr w:rsidR="00946338" w:rsidRPr="00651512" w:rsidSect="009B0545">
          <w:footerReference w:type="default" r:id="rId13"/>
          <w:pgSz w:w="12240" w:h="15840" w:code="1"/>
          <w:pgMar w:top="1440" w:right="1797" w:bottom="1440" w:left="1797" w:header="720" w:footer="720" w:gutter="0"/>
          <w:cols w:space="720"/>
          <w:docGrid w:linePitch="360"/>
        </w:sectPr>
      </w:pPr>
    </w:p>
    <w:p w14:paraId="2994ACFB" w14:textId="591B80E0" w:rsidR="0059499A" w:rsidRPr="000116A2" w:rsidRDefault="0059499A" w:rsidP="00651512">
      <w:pPr>
        <w:adjustRightInd w:val="0"/>
        <w:snapToGrid w:val="0"/>
        <w:spacing w:line="360" w:lineRule="auto"/>
        <w:jc w:val="both"/>
        <w:rPr>
          <w:rFonts w:ascii="Book Antiqua" w:hAnsi="Book Antiqua" w:cs="Arial"/>
          <w:b/>
          <w:bCs/>
        </w:rPr>
      </w:pPr>
      <w:r w:rsidRPr="000116A2">
        <w:rPr>
          <w:rFonts w:ascii="Book Antiqua" w:hAnsi="Book Antiqua" w:cs="Arial"/>
          <w:b/>
          <w:bCs/>
        </w:rPr>
        <w:lastRenderedPageBreak/>
        <w:t xml:space="preserve">Table 1 </w:t>
      </w:r>
      <w:proofErr w:type="gramStart"/>
      <w:r w:rsidRPr="000116A2">
        <w:rPr>
          <w:rFonts w:ascii="Book Antiqua" w:hAnsi="Book Antiqua" w:cs="Arial"/>
          <w:b/>
          <w:bCs/>
        </w:rPr>
        <w:t>The</w:t>
      </w:r>
      <w:proofErr w:type="gramEnd"/>
      <w:r w:rsidRPr="000116A2">
        <w:rPr>
          <w:rFonts w:ascii="Book Antiqua" w:hAnsi="Book Antiqua" w:cs="Arial"/>
          <w:b/>
          <w:bCs/>
        </w:rPr>
        <w:t xml:space="preserve"> characteristics and outcomes of the included studies </w:t>
      </w:r>
    </w:p>
    <w:tbl>
      <w:tblPr>
        <w:tblW w:w="24240" w:type="dxa"/>
        <w:tblInd w:w="-9217" w:type="dxa"/>
        <w:tblCellMar>
          <w:left w:w="0" w:type="dxa"/>
          <w:right w:w="0" w:type="dxa"/>
        </w:tblCellMar>
        <w:tblLook w:val="0420" w:firstRow="1" w:lastRow="0" w:firstColumn="0" w:lastColumn="0" w:noHBand="0" w:noVBand="1"/>
      </w:tblPr>
      <w:tblGrid>
        <w:gridCol w:w="1416"/>
        <w:gridCol w:w="1986"/>
        <w:gridCol w:w="1134"/>
        <w:gridCol w:w="1382"/>
        <w:gridCol w:w="1595"/>
        <w:gridCol w:w="1559"/>
        <w:gridCol w:w="2552"/>
        <w:gridCol w:w="2410"/>
        <w:gridCol w:w="2693"/>
        <w:gridCol w:w="3119"/>
        <w:gridCol w:w="2268"/>
        <w:gridCol w:w="2126"/>
      </w:tblGrid>
      <w:tr w:rsidR="000116A2" w:rsidRPr="00651512" w14:paraId="01BE2F58" w14:textId="77777777" w:rsidTr="000116A2">
        <w:trPr>
          <w:trHeight w:val="480"/>
        </w:trPr>
        <w:tc>
          <w:tcPr>
            <w:tcW w:w="1416" w:type="dxa"/>
            <w:vMerge w:val="restart"/>
            <w:tcBorders>
              <w:top w:val="single" w:sz="2" w:space="0" w:color="000000"/>
            </w:tcBorders>
            <w:shd w:val="clear" w:color="auto" w:fill="auto"/>
            <w:tcMar>
              <w:top w:w="72" w:type="dxa"/>
              <w:left w:w="144" w:type="dxa"/>
              <w:bottom w:w="72" w:type="dxa"/>
              <w:right w:w="144" w:type="dxa"/>
            </w:tcMar>
            <w:vAlign w:val="center"/>
            <w:hideMark/>
          </w:tcPr>
          <w:p w14:paraId="0EFEE902" w14:textId="77777777" w:rsidR="000D38BB" w:rsidRPr="00651512" w:rsidRDefault="000D38BB" w:rsidP="0002583F">
            <w:pPr>
              <w:adjustRightInd w:val="0"/>
              <w:snapToGrid w:val="0"/>
              <w:spacing w:line="360" w:lineRule="auto"/>
              <w:jc w:val="both"/>
              <w:rPr>
                <w:rFonts w:ascii="Book Antiqua" w:eastAsia="Times New Roman" w:hAnsi="Book Antiqua" w:cs="Arial"/>
              </w:rPr>
            </w:pPr>
            <w:r w:rsidRPr="00651512">
              <w:rPr>
                <w:rFonts w:ascii="Book Antiqua" w:eastAsia="Times New Roman" w:hAnsi="Book Antiqua" w:cs="Arial"/>
                <w:b/>
                <w:bCs/>
                <w:kern w:val="24"/>
              </w:rPr>
              <w:t>Study</w:t>
            </w:r>
          </w:p>
        </w:tc>
        <w:tc>
          <w:tcPr>
            <w:tcW w:w="1986" w:type="dxa"/>
            <w:vMerge w:val="restart"/>
            <w:tcBorders>
              <w:top w:val="single" w:sz="2" w:space="0" w:color="000000"/>
            </w:tcBorders>
            <w:shd w:val="clear" w:color="auto" w:fill="auto"/>
            <w:tcMar>
              <w:top w:w="72" w:type="dxa"/>
              <w:left w:w="144" w:type="dxa"/>
              <w:bottom w:w="72" w:type="dxa"/>
              <w:right w:w="144" w:type="dxa"/>
            </w:tcMar>
            <w:vAlign w:val="center"/>
            <w:hideMark/>
          </w:tcPr>
          <w:p w14:paraId="643DBBD4" w14:textId="385A1231" w:rsidR="000D38BB" w:rsidRPr="00651512" w:rsidRDefault="0002583F" w:rsidP="0002583F">
            <w:pPr>
              <w:adjustRightInd w:val="0"/>
              <w:snapToGrid w:val="0"/>
              <w:spacing w:line="360" w:lineRule="auto"/>
              <w:jc w:val="both"/>
              <w:rPr>
                <w:rFonts w:ascii="Book Antiqua" w:eastAsia="Times New Roman" w:hAnsi="Book Antiqua" w:cs="Arial"/>
              </w:rPr>
            </w:pPr>
            <w:r>
              <w:rPr>
                <w:rFonts w:ascii="Book Antiqua" w:eastAsia="Times New Roman" w:hAnsi="Book Antiqua" w:cs="Arial"/>
                <w:b/>
                <w:bCs/>
                <w:kern w:val="24"/>
              </w:rPr>
              <w:t>Ref.</w:t>
            </w:r>
          </w:p>
        </w:tc>
        <w:tc>
          <w:tcPr>
            <w:tcW w:w="1134" w:type="dxa"/>
            <w:vMerge w:val="restart"/>
            <w:tcBorders>
              <w:top w:val="single" w:sz="2" w:space="0" w:color="000000"/>
            </w:tcBorders>
            <w:shd w:val="clear" w:color="auto" w:fill="auto"/>
            <w:tcMar>
              <w:top w:w="72" w:type="dxa"/>
              <w:left w:w="144" w:type="dxa"/>
              <w:bottom w:w="72" w:type="dxa"/>
              <w:right w:w="144" w:type="dxa"/>
            </w:tcMar>
            <w:vAlign w:val="center"/>
            <w:hideMark/>
          </w:tcPr>
          <w:p w14:paraId="2F5BA682" w14:textId="77777777" w:rsidR="000D38BB" w:rsidRPr="00651512" w:rsidRDefault="000D38BB" w:rsidP="0002583F">
            <w:pPr>
              <w:adjustRightInd w:val="0"/>
              <w:snapToGrid w:val="0"/>
              <w:spacing w:line="360" w:lineRule="auto"/>
              <w:jc w:val="both"/>
              <w:rPr>
                <w:rFonts w:ascii="Book Antiqua" w:eastAsia="Times New Roman" w:hAnsi="Book Antiqua" w:cs="Arial"/>
              </w:rPr>
            </w:pPr>
            <w:r w:rsidRPr="00651512">
              <w:rPr>
                <w:rFonts w:ascii="Book Antiqua" w:eastAsia="Times New Roman" w:hAnsi="Book Antiqua" w:cs="Arial"/>
                <w:b/>
                <w:bCs/>
                <w:kern w:val="24"/>
              </w:rPr>
              <w:t>Design</w:t>
            </w:r>
          </w:p>
        </w:tc>
        <w:tc>
          <w:tcPr>
            <w:tcW w:w="1382" w:type="dxa"/>
            <w:vMerge w:val="restart"/>
            <w:tcBorders>
              <w:top w:val="single" w:sz="2" w:space="0" w:color="000000"/>
            </w:tcBorders>
            <w:shd w:val="clear" w:color="auto" w:fill="auto"/>
            <w:tcMar>
              <w:top w:w="72" w:type="dxa"/>
              <w:left w:w="144" w:type="dxa"/>
              <w:bottom w:w="72" w:type="dxa"/>
              <w:right w:w="144" w:type="dxa"/>
            </w:tcMar>
            <w:vAlign w:val="center"/>
            <w:hideMark/>
          </w:tcPr>
          <w:p w14:paraId="6A0F91AE" w14:textId="77777777" w:rsidR="000D38BB" w:rsidRPr="00651512" w:rsidRDefault="000D38BB" w:rsidP="0002583F">
            <w:pPr>
              <w:adjustRightInd w:val="0"/>
              <w:snapToGrid w:val="0"/>
              <w:spacing w:line="360" w:lineRule="auto"/>
              <w:jc w:val="both"/>
              <w:rPr>
                <w:rFonts w:ascii="Book Antiqua" w:eastAsia="Times New Roman" w:hAnsi="Book Antiqua" w:cs="Arial"/>
              </w:rPr>
            </w:pPr>
            <w:r w:rsidRPr="00651512">
              <w:rPr>
                <w:rFonts w:ascii="Book Antiqua" w:eastAsia="Times New Roman" w:hAnsi="Book Antiqua" w:cs="Arial"/>
                <w:b/>
                <w:bCs/>
                <w:kern w:val="24"/>
              </w:rPr>
              <w:t>Reference</w:t>
            </w:r>
          </w:p>
        </w:tc>
        <w:tc>
          <w:tcPr>
            <w:tcW w:w="1595" w:type="dxa"/>
            <w:vMerge w:val="restart"/>
            <w:tcBorders>
              <w:top w:val="single" w:sz="2" w:space="0" w:color="000000"/>
            </w:tcBorders>
            <w:shd w:val="clear" w:color="auto" w:fill="auto"/>
            <w:tcMar>
              <w:top w:w="72" w:type="dxa"/>
              <w:left w:w="144" w:type="dxa"/>
              <w:bottom w:w="72" w:type="dxa"/>
              <w:right w:w="144" w:type="dxa"/>
            </w:tcMar>
            <w:vAlign w:val="center"/>
            <w:hideMark/>
          </w:tcPr>
          <w:p w14:paraId="7254B2D9" w14:textId="77777777" w:rsidR="000D38BB" w:rsidRPr="00651512" w:rsidRDefault="000D38BB" w:rsidP="0002583F">
            <w:pPr>
              <w:adjustRightInd w:val="0"/>
              <w:snapToGrid w:val="0"/>
              <w:spacing w:line="360" w:lineRule="auto"/>
              <w:jc w:val="both"/>
              <w:rPr>
                <w:rFonts w:ascii="Book Antiqua" w:eastAsia="Times New Roman" w:hAnsi="Book Antiqua" w:cs="Arial"/>
              </w:rPr>
            </w:pPr>
            <w:r w:rsidRPr="00651512">
              <w:rPr>
                <w:rFonts w:ascii="Book Antiqua" w:eastAsia="Times New Roman" w:hAnsi="Book Antiqua" w:cs="Arial"/>
                <w:b/>
                <w:bCs/>
                <w:kern w:val="24"/>
              </w:rPr>
              <w:t>Comparator</w:t>
            </w:r>
          </w:p>
        </w:tc>
        <w:tc>
          <w:tcPr>
            <w:tcW w:w="1559" w:type="dxa"/>
            <w:vMerge w:val="restart"/>
            <w:tcBorders>
              <w:top w:val="single" w:sz="2" w:space="0" w:color="000000"/>
            </w:tcBorders>
            <w:shd w:val="clear" w:color="auto" w:fill="auto"/>
            <w:tcMar>
              <w:top w:w="72" w:type="dxa"/>
              <w:left w:w="144" w:type="dxa"/>
              <w:bottom w:w="72" w:type="dxa"/>
              <w:right w:w="144" w:type="dxa"/>
            </w:tcMar>
            <w:vAlign w:val="center"/>
            <w:hideMark/>
          </w:tcPr>
          <w:p w14:paraId="365E2B97" w14:textId="77777777" w:rsidR="000D38BB" w:rsidRPr="00651512" w:rsidRDefault="000D38BB" w:rsidP="0002583F">
            <w:pPr>
              <w:adjustRightInd w:val="0"/>
              <w:snapToGrid w:val="0"/>
              <w:spacing w:line="360" w:lineRule="auto"/>
              <w:jc w:val="both"/>
              <w:rPr>
                <w:rFonts w:ascii="Book Antiqua" w:eastAsia="Times New Roman" w:hAnsi="Book Antiqua" w:cs="Arial"/>
              </w:rPr>
            </w:pPr>
            <w:r w:rsidRPr="00651512">
              <w:rPr>
                <w:rFonts w:ascii="Book Antiqua" w:eastAsia="Times New Roman" w:hAnsi="Book Antiqua" w:cs="Arial"/>
                <w:b/>
                <w:bCs/>
                <w:kern w:val="24"/>
              </w:rPr>
              <w:t>Disease Type, Age</w:t>
            </w:r>
          </w:p>
        </w:tc>
        <w:tc>
          <w:tcPr>
            <w:tcW w:w="7655" w:type="dxa"/>
            <w:gridSpan w:val="3"/>
            <w:tcBorders>
              <w:top w:val="single" w:sz="2" w:space="0" w:color="000000"/>
              <w:bottom w:val="single" w:sz="2" w:space="0" w:color="000000"/>
            </w:tcBorders>
            <w:shd w:val="clear" w:color="auto" w:fill="auto"/>
            <w:tcMar>
              <w:top w:w="72" w:type="dxa"/>
              <w:left w:w="144" w:type="dxa"/>
              <w:bottom w:w="72" w:type="dxa"/>
              <w:right w:w="144" w:type="dxa"/>
            </w:tcMar>
            <w:vAlign w:val="center"/>
            <w:hideMark/>
          </w:tcPr>
          <w:p w14:paraId="55BB03F7" w14:textId="77777777" w:rsidR="000D38BB" w:rsidRPr="00651512" w:rsidRDefault="000D38BB" w:rsidP="0002583F">
            <w:pPr>
              <w:adjustRightInd w:val="0"/>
              <w:snapToGrid w:val="0"/>
              <w:spacing w:line="360" w:lineRule="auto"/>
              <w:jc w:val="both"/>
              <w:rPr>
                <w:rFonts w:ascii="Book Antiqua" w:eastAsia="Times New Roman" w:hAnsi="Book Antiqua" w:cs="Arial"/>
              </w:rPr>
            </w:pPr>
            <w:r w:rsidRPr="00651512">
              <w:rPr>
                <w:rFonts w:ascii="Book Antiqua" w:eastAsia="Times New Roman" w:hAnsi="Book Antiqua" w:cs="Arial"/>
                <w:b/>
                <w:bCs/>
                <w:kern w:val="24"/>
              </w:rPr>
              <w:t>Reference</w:t>
            </w:r>
          </w:p>
        </w:tc>
        <w:tc>
          <w:tcPr>
            <w:tcW w:w="7513" w:type="dxa"/>
            <w:gridSpan w:val="3"/>
            <w:tcBorders>
              <w:top w:val="single" w:sz="2" w:space="0" w:color="000000"/>
              <w:bottom w:val="single" w:sz="2" w:space="0" w:color="000000"/>
            </w:tcBorders>
            <w:shd w:val="clear" w:color="auto" w:fill="auto"/>
            <w:tcMar>
              <w:top w:w="72" w:type="dxa"/>
              <w:left w:w="144" w:type="dxa"/>
              <w:bottom w:w="72" w:type="dxa"/>
              <w:right w:w="144" w:type="dxa"/>
            </w:tcMar>
            <w:vAlign w:val="center"/>
            <w:hideMark/>
          </w:tcPr>
          <w:p w14:paraId="0293F8D8" w14:textId="77777777" w:rsidR="000D38BB" w:rsidRPr="00651512" w:rsidRDefault="000D38BB" w:rsidP="0002583F">
            <w:pPr>
              <w:adjustRightInd w:val="0"/>
              <w:snapToGrid w:val="0"/>
              <w:spacing w:line="360" w:lineRule="auto"/>
              <w:jc w:val="both"/>
              <w:rPr>
                <w:rFonts w:ascii="Book Antiqua" w:eastAsia="Times New Roman" w:hAnsi="Book Antiqua" w:cs="Arial"/>
              </w:rPr>
            </w:pPr>
            <w:r w:rsidRPr="00651512">
              <w:rPr>
                <w:rFonts w:ascii="Book Antiqua" w:eastAsia="Times New Roman" w:hAnsi="Book Antiqua" w:cs="Arial"/>
                <w:b/>
                <w:bCs/>
                <w:kern w:val="24"/>
              </w:rPr>
              <w:t>Comparator</w:t>
            </w:r>
          </w:p>
        </w:tc>
      </w:tr>
      <w:tr w:rsidR="000116A2" w:rsidRPr="00651512" w14:paraId="2E0FC9EF" w14:textId="77777777" w:rsidTr="000116A2">
        <w:trPr>
          <w:trHeight w:val="1126"/>
        </w:trPr>
        <w:tc>
          <w:tcPr>
            <w:tcW w:w="1416" w:type="dxa"/>
            <w:vMerge/>
            <w:tcBorders>
              <w:bottom w:val="single" w:sz="2" w:space="0" w:color="000000"/>
            </w:tcBorders>
            <w:shd w:val="clear" w:color="auto" w:fill="auto"/>
            <w:vAlign w:val="center"/>
            <w:hideMark/>
          </w:tcPr>
          <w:p w14:paraId="782AF146" w14:textId="77777777" w:rsidR="000D38BB" w:rsidRPr="00651512" w:rsidRDefault="000D38BB" w:rsidP="0002583F">
            <w:pPr>
              <w:adjustRightInd w:val="0"/>
              <w:snapToGrid w:val="0"/>
              <w:spacing w:line="360" w:lineRule="auto"/>
              <w:jc w:val="both"/>
              <w:rPr>
                <w:rFonts w:ascii="Book Antiqua" w:eastAsia="Times New Roman" w:hAnsi="Book Antiqua" w:cs="Arial"/>
              </w:rPr>
            </w:pPr>
          </w:p>
        </w:tc>
        <w:tc>
          <w:tcPr>
            <w:tcW w:w="1986" w:type="dxa"/>
            <w:vMerge/>
            <w:tcBorders>
              <w:bottom w:val="single" w:sz="2" w:space="0" w:color="000000"/>
            </w:tcBorders>
            <w:shd w:val="clear" w:color="auto" w:fill="auto"/>
            <w:vAlign w:val="center"/>
            <w:hideMark/>
          </w:tcPr>
          <w:p w14:paraId="22770503" w14:textId="77777777" w:rsidR="000D38BB" w:rsidRPr="00651512" w:rsidRDefault="000D38BB" w:rsidP="0002583F">
            <w:pPr>
              <w:adjustRightInd w:val="0"/>
              <w:snapToGrid w:val="0"/>
              <w:spacing w:line="360" w:lineRule="auto"/>
              <w:jc w:val="both"/>
              <w:rPr>
                <w:rFonts w:ascii="Book Antiqua" w:eastAsia="Times New Roman" w:hAnsi="Book Antiqua" w:cs="Arial"/>
              </w:rPr>
            </w:pPr>
          </w:p>
        </w:tc>
        <w:tc>
          <w:tcPr>
            <w:tcW w:w="1134" w:type="dxa"/>
            <w:vMerge/>
            <w:tcBorders>
              <w:bottom w:val="single" w:sz="2" w:space="0" w:color="000000"/>
            </w:tcBorders>
            <w:shd w:val="clear" w:color="auto" w:fill="auto"/>
            <w:vAlign w:val="center"/>
            <w:hideMark/>
          </w:tcPr>
          <w:p w14:paraId="4B07F65E" w14:textId="77777777" w:rsidR="000D38BB" w:rsidRPr="00651512" w:rsidRDefault="000D38BB" w:rsidP="0002583F">
            <w:pPr>
              <w:adjustRightInd w:val="0"/>
              <w:snapToGrid w:val="0"/>
              <w:spacing w:line="360" w:lineRule="auto"/>
              <w:jc w:val="both"/>
              <w:rPr>
                <w:rFonts w:ascii="Book Antiqua" w:eastAsia="Times New Roman" w:hAnsi="Book Antiqua" w:cs="Arial"/>
              </w:rPr>
            </w:pPr>
          </w:p>
        </w:tc>
        <w:tc>
          <w:tcPr>
            <w:tcW w:w="1382" w:type="dxa"/>
            <w:vMerge/>
            <w:tcBorders>
              <w:bottom w:val="single" w:sz="2" w:space="0" w:color="000000"/>
            </w:tcBorders>
            <w:shd w:val="clear" w:color="auto" w:fill="auto"/>
            <w:vAlign w:val="center"/>
            <w:hideMark/>
          </w:tcPr>
          <w:p w14:paraId="0B83496C" w14:textId="77777777" w:rsidR="000D38BB" w:rsidRPr="00651512" w:rsidRDefault="000D38BB" w:rsidP="0002583F">
            <w:pPr>
              <w:adjustRightInd w:val="0"/>
              <w:snapToGrid w:val="0"/>
              <w:spacing w:line="360" w:lineRule="auto"/>
              <w:jc w:val="both"/>
              <w:rPr>
                <w:rFonts w:ascii="Book Antiqua" w:eastAsia="Times New Roman" w:hAnsi="Book Antiqua" w:cs="Arial"/>
              </w:rPr>
            </w:pPr>
          </w:p>
        </w:tc>
        <w:tc>
          <w:tcPr>
            <w:tcW w:w="1595" w:type="dxa"/>
            <w:vMerge/>
            <w:tcBorders>
              <w:bottom w:val="single" w:sz="2" w:space="0" w:color="000000"/>
            </w:tcBorders>
            <w:shd w:val="clear" w:color="auto" w:fill="auto"/>
            <w:vAlign w:val="center"/>
            <w:hideMark/>
          </w:tcPr>
          <w:p w14:paraId="46A45C79" w14:textId="77777777" w:rsidR="000D38BB" w:rsidRPr="00651512" w:rsidRDefault="000D38BB" w:rsidP="0002583F">
            <w:pPr>
              <w:adjustRightInd w:val="0"/>
              <w:snapToGrid w:val="0"/>
              <w:spacing w:line="360" w:lineRule="auto"/>
              <w:jc w:val="both"/>
              <w:rPr>
                <w:rFonts w:ascii="Book Antiqua" w:eastAsia="Times New Roman" w:hAnsi="Book Antiqua" w:cs="Arial"/>
              </w:rPr>
            </w:pPr>
          </w:p>
        </w:tc>
        <w:tc>
          <w:tcPr>
            <w:tcW w:w="1559" w:type="dxa"/>
            <w:vMerge/>
            <w:tcBorders>
              <w:bottom w:val="single" w:sz="2" w:space="0" w:color="000000"/>
            </w:tcBorders>
            <w:shd w:val="clear" w:color="auto" w:fill="auto"/>
            <w:vAlign w:val="center"/>
            <w:hideMark/>
          </w:tcPr>
          <w:p w14:paraId="2A7C5631" w14:textId="77777777" w:rsidR="000D38BB" w:rsidRPr="00651512" w:rsidRDefault="000D38BB" w:rsidP="0002583F">
            <w:pPr>
              <w:adjustRightInd w:val="0"/>
              <w:snapToGrid w:val="0"/>
              <w:spacing w:line="360" w:lineRule="auto"/>
              <w:jc w:val="both"/>
              <w:rPr>
                <w:rFonts w:ascii="Book Antiqua" w:eastAsia="Times New Roman" w:hAnsi="Book Antiqua" w:cs="Arial"/>
              </w:rPr>
            </w:pPr>
          </w:p>
        </w:tc>
        <w:tc>
          <w:tcPr>
            <w:tcW w:w="2552" w:type="dxa"/>
            <w:tcBorders>
              <w:top w:val="single" w:sz="2" w:space="0" w:color="000000"/>
              <w:bottom w:val="single" w:sz="2" w:space="0" w:color="000000"/>
            </w:tcBorders>
            <w:shd w:val="clear" w:color="auto" w:fill="auto"/>
            <w:tcMar>
              <w:top w:w="72" w:type="dxa"/>
              <w:left w:w="144" w:type="dxa"/>
              <w:bottom w:w="72" w:type="dxa"/>
              <w:right w:w="144" w:type="dxa"/>
            </w:tcMar>
            <w:vAlign w:val="center"/>
            <w:hideMark/>
          </w:tcPr>
          <w:p w14:paraId="3CB473BE" w14:textId="283B6660" w:rsidR="000D38BB" w:rsidRPr="00651512" w:rsidRDefault="000D38BB" w:rsidP="000116A2">
            <w:pPr>
              <w:adjustRightInd w:val="0"/>
              <w:snapToGrid w:val="0"/>
              <w:spacing w:line="360" w:lineRule="auto"/>
              <w:jc w:val="both"/>
              <w:rPr>
                <w:rFonts w:ascii="Book Antiqua" w:eastAsia="Times New Roman" w:hAnsi="Book Antiqua" w:cs="Arial"/>
              </w:rPr>
            </w:pPr>
            <w:proofErr w:type="spellStart"/>
            <w:r w:rsidRPr="00651512">
              <w:rPr>
                <w:rFonts w:ascii="Book Antiqua" w:eastAsia="Times New Roman" w:hAnsi="Book Antiqua" w:cs="Arial"/>
                <w:b/>
                <w:bCs/>
                <w:kern w:val="24"/>
              </w:rPr>
              <w:t>Bx</w:t>
            </w:r>
            <w:proofErr w:type="spellEnd"/>
            <w:r w:rsidRPr="00651512">
              <w:rPr>
                <w:rFonts w:ascii="Book Antiqua" w:eastAsia="Times New Roman" w:hAnsi="Book Antiqua" w:cs="Arial"/>
                <w:b/>
                <w:bCs/>
                <w:kern w:val="24"/>
              </w:rPr>
              <w:t xml:space="preserve"> with dysplasia/</w:t>
            </w:r>
            <w:r w:rsidR="000116A2" w:rsidRPr="00651512">
              <w:rPr>
                <w:rFonts w:ascii="Book Antiqua" w:eastAsia="Times New Roman" w:hAnsi="Book Antiqua" w:cs="Arial"/>
                <w:b/>
                <w:bCs/>
                <w:kern w:val="24"/>
              </w:rPr>
              <w:t>t</w:t>
            </w:r>
            <w:r w:rsidRPr="00651512">
              <w:rPr>
                <w:rFonts w:ascii="Book Antiqua" w:eastAsia="Times New Roman" w:hAnsi="Book Antiqua" w:cs="Arial"/>
                <w:b/>
                <w:bCs/>
                <w:kern w:val="24"/>
              </w:rPr>
              <w:t xml:space="preserve">otal </w:t>
            </w:r>
            <w:proofErr w:type="spellStart"/>
            <w:r w:rsidRPr="00651512">
              <w:rPr>
                <w:rFonts w:ascii="Book Antiqua" w:eastAsia="Times New Roman" w:hAnsi="Book Antiqua" w:cs="Arial"/>
                <w:b/>
                <w:bCs/>
                <w:kern w:val="24"/>
              </w:rPr>
              <w:t>bx</w:t>
            </w:r>
            <w:proofErr w:type="spellEnd"/>
            <w:r w:rsidR="000116A2">
              <w:rPr>
                <w:rFonts w:ascii="Book Antiqua" w:eastAsia="Times New Roman" w:hAnsi="Book Antiqua" w:cs="Arial"/>
                <w:b/>
                <w:bCs/>
                <w:kern w:val="24"/>
              </w:rPr>
              <w:t xml:space="preserve"> </w:t>
            </w:r>
            <w:r w:rsidRPr="00651512">
              <w:rPr>
                <w:rFonts w:ascii="Book Antiqua" w:eastAsia="Times New Roman" w:hAnsi="Book Antiqua" w:cs="Arial"/>
                <w:b/>
                <w:bCs/>
                <w:kern w:val="24"/>
              </w:rPr>
              <w:t>(</w:t>
            </w:r>
            <w:r w:rsidRPr="000116A2">
              <w:rPr>
                <w:rFonts w:ascii="Book Antiqua" w:eastAsia="Times New Roman" w:hAnsi="Book Antiqua" w:cs="Arial"/>
                <w:b/>
                <w:bCs/>
                <w:i/>
                <w:iCs/>
                <w:kern w:val="24"/>
              </w:rPr>
              <w:t>n</w:t>
            </w:r>
            <w:r w:rsidRPr="00651512">
              <w:rPr>
                <w:rFonts w:ascii="Book Antiqua" w:eastAsia="Times New Roman" w:hAnsi="Book Antiqua" w:cs="Arial"/>
                <w:b/>
                <w:bCs/>
                <w:kern w:val="24"/>
              </w:rPr>
              <w:t xml:space="preserve">) </w:t>
            </w:r>
          </w:p>
        </w:tc>
        <w:tc>
          <w:tcPr>
            <w:tcW w:w="2410" w:type="dxa"/>
            <w:tcBorders>
              <w:top w:val="single" w:sz="2" w:space="0" w:color="000000"/>
              <w:bottom w:val="single" w:sz="2" w:space="0" w:color="000000"/>
            </w:tcBorders>
            <w:shd w:val="clear" w:color="auto" w:fill="auto"/>
            <w:tcMar>
              <w:top w:w="72" w:type="dxa"/>
              <w:left w:w="144" w:type="dxa"/>
              <w:bottom w:w="72" w:type="dxa"/>
              <w:right w:w="144" w:type="dxa"/>
            </w:tcMar>
            <w:vAlign w:val="center"/>
            <w:hideMark/>
          </w:tcPr>
          <w:p w14:paraId="47882C46" w14:textId="60ACDA49" w:rsidR="000D38BB" w:rsidRPr="00651512" w:rsidRDefault="000D38BB" w:rsidP="000116A2">
            <w:pPr>
              <w:adjustRightInd w:val="0"/>
              <w:snapToGrid w:val="0"/>
              <w:spacing w:line="360" w:lineRule="auto"/>
              <w:jc w:val="both"/>
              <w:rPr>
                <w:rFonts w:ascii="Book Antiqua" w:eastAsia="Times New Roman" w:hAnsi="Book Antiqua" w:cs="Arial"/>
              </w:rPr>
            </w:pPr>
            <w:r w:rsidRPr="00651512">
              <w:rPr>
                <w:rFonts w:ascii="Book Antiqua" w:eastAsia="Times New Roman" w:hAnsi="Book Antiqua" w:cs="Arial"/>
                <w:b/>
                <w:bCs/>
                <w:kern w:val="24"/>
              </w:rPr>
              <w:t>Patients with dysplasia/</w:t>
            </w:r>
            <w:r w:rsidR="000116A2" w:rsidRPr="00651512">
              <w:rPr>
                <w:rFonts w:ascii="Book Antiqua" w:eastAsia="Times New Roman" w:hAnsi="Book Antiqua" w:cs="Arial"/>
                <w:b/>
                <w:bCs/>
                <w:kern w:val="24"/>
              </w:rPr>
              <w:t>t</w:t>
            </w:r>
            <w:r w:rsidRPr="00651512">
              <w:rPr>
                <w:rFonts w:ascii="Book Antiqua" w:eastAsia="Times New Roman" w:hAnsi="Book Antiqua" w:cs="Arial"/>
                <w:b/>
                <w:bCs/>
                <w:kern w:val="24"/>
              </w:rPr>
              <w:t>otal patients</w:t>
            </w:r>
            <w:r w:rsidR="000116A2">
              <w:rPr>
                <w:rFonts w:ascii="Book Antiqua" w:eastAsia="Times New Roman" w:hAnsi="Book Antiqua" w:cs="Arial"/>
                <w:b/>
                <w:bCs/>
                <w:kern w:val="24"/>
              </w:rPr>
              <w:t xml:space="preserve"> </w:t>
            </w:r>
            <w:r w:rsidR="000116A2" w:rsidRPr="00651512">
              <w:rPr>
                <w:rFonts w:ascii="Book Antiqua" w:eastAsia="Times New Roman" w:hAnsi="Book Antiqua" w:cs="Arial"/>
                <w:b/>
                <w:bCs/>
                <w:kern w:val="24"/>
              </w:rPr>
              <w:t>(</w:t>
            </w:r>
            <w:r w:rsidR="000116A2" w:rsidRPr="000116A2">
              <w:rPr>
                <w:rFonts w:ascii="Book Antiqua" w:eastAsia="Times New Roman" w:hAnsi="Book Antiqua" w:cs="Arial"/>
                <w:b/>
                <w:bCs/>
                <w:i/>
                <w:iCs/>
                <w:kern w:val="24"/>
              </w:rPr>
              <w:t>n</w:t>
            </w:r>
            <w:r w:rsidR="000116A2" w:rsidRPr="00651512">
              <w:rPr>
                <w:rFonts w:ascii="Book Antiqua" w:eastAsia="Times New Roman" w:hAnsi="Book Antiqua" w:cs="Arial"/>
                <w:b/>
                <w:bCs/>
                <w:kern w:val="24"/>
              </w:rPr>
              <w:t>)</w:t>
            </w:r>
          </w:p>
        </w:tc>
        <w:tc>
          <w:tcPr>
            <w:tcW w:w="2693" w:type="dxa"/>
            <w:tcBorders>
              <w:top w:val="single" w:sz="2" w:space="0" w:color="000000"/>
              <w:bottom w:val="single" w:sz="2" w:space="0" w:color="000000"/>
            </w:tcBorders>
            <w:shd w:val="clear" w:color="auto" w:fill="auto"/>
            <w:tcMar>
              <w:top w:w="72" w:type="dxa"/>
              <w:left w:w="144" w:type="dxa"/>
              <w:bottom w:w="72" w:type="dxa"/>
              <w:right w:w="144" w:type="dxa"/>
            </w:tcMar>
            <w:vAlign w:val="center"/>
            <w:hideMark/>
          </w:tcPr>
          <w:p w14:paraId="6DDCE704" w14:textId="2FF39CFE" w:rsidR="000D38BB" w:rsidRPr="00651512" w:rsidRDefault="000D38BB" w:rsidP="000116A2">
            <w:pPr>
              <w:adjustRightInd w:val="0"/>
              <w:snapToGrid w:val="0"/>
              <w:spacing w:line="360" w:lineRule="auto"/>
              <w:jc w:val="both"/>
              <w:rPr>
                <w:rFonts w:ascii="Book Antiqua" w:eastAsia="Times New Roman" w:hAnsi="Book Antiqua" w:cs="Arial"/>
              </w:rPr>
            </w:pPr>
            <w:proofErr w:type="spellStart"/>
            <w:r w:rsidRPr="00651512">
              <w:rPr>
                <w:rFonts w:ascii="Book Antiqua" w:eastAsia="Times New Roman" w:hAnsi="Book Antiqua" w:cs="Arial"/>
                <w:b/>
                <w:bCs/>
                <w:kern w:val="24"/>
              </w:rPr>
              <w:t>Bx</w:t>
            </w:r>
            <w:proofErr w:type="spellEnd"/>
            <w:r w:rsidRPr="00651512">
              <w:rPr>
                <w:rFonts w:ascii="Book Antiqua" w:eastAsia="Times New Roman" w:hAnsi="Book Antiqua" w:cs="Arial"/>
                <w:b/>
                <w:bCs/>
                <w:kern w:val="24"/>
              </w:rPr>
              <w:t xml:space="preserve"> with dysplasia/total patients</w:t>
            </w:r>
            <w:r w:rsidR="000116A2">
              <w:rPr>
                <w:rFonts w:ascii="Book Antiqua" w:eastAsia="Times New Roman" w:hAnsi="Book Antiqua" w:cs="Arial"/>
                <w:b/>
                <w:bCs/>
                <w:kern w:val="24"/>
              </w:rPr>
              <w:t xml:space="preserve"> </w:t>
            </w:r>
            <w:r w:rsidR="000116A2" w:rsidRPr="00651512">
              <w:rPr>
                <w:rFonts w:ascii="Book Antiqua" w:eastAsia="Times New Roman" w:hAnsi="Book Antiqua" w:cs="Arial"/>
                <w:b/>
                <w:bCs/>
                <w:kern w:val="24"/>
              </w:rPr>
              <w:t>(</w:t>
            </w:r>
            <w:r w:rsidR="000116A2" w:rsidRPr="000116A2">
              <w:rPr>
                <w:rFonts w:ascii="Book Antiqua" w:eastAsia="Times New Roman" w:hAnsi="Book Antiqua" w:cs="Arial"/>
                <w:b/>
                <w:bCs/>
                <w:i/>
                <w:iCs/>
                <w:kern w:val="24"/>
              </w:rPr>
              <w:t>n</w:t>
            </w:r>
            <w:r w:rsidR="000116A2" w:rsidRPr="00651512">
              <w:rPr>
                <w:rFonts w:ascii="Book Antiqua" w:eastAsia="Times New Roman" w:hAnsi="Book Antiqua" w:cs="Arial"/>
                <w:b/>
                <w:bCs/>
                <w:kern w:val="24"/>
              </w:rPr>
              <w:t>)</w:t>
            </w:r>
          </w:p>
        </w:tc>
        <w:tc>
          <w:tcPr>
            <w:tcW w:w="3119" w:type="dxa"/>
            <w:tcBorders>
              <w:top w:val="single" w:sz="2" w:space="0" w:color="000000"/>
              <w:bottom w:val="single" w:sz="2" w:space="0" w:color="000000"/>
            </w:tcBorders>
            <w:shd w:val="clear" w:color="auto" w:fill="auto"/>
            <w:tcMar>
              <w:top w:w="72" w:type="dxa"/>
              <w:left w:w="144" w:type="dxa"/>
              <w:bottom w:w="72" w:type="dxa"/>
              <w:right w:w="144" w:type="dxa"/>
            </w:tcMar>
            <w:vAlign w:val="center"/>
            <w:hideMark/>
          </w:tcPr>
          <w:p w14:paraId="21E65F87" w14:textId="102AFF66" w:rsidR="000D38BB" w:rsidRPr="00651512" w:rsidRDefault="000D38BB" w:rsidP="0002583F">
            <w:pPr>
              <w:adjustRightInd w:val="0"/>
              <w:snapToGrid w:val="0"/>
              <w:spacing w:line="360" w:lineRule="auto"/>
              <w:jc w:val="both"/>
              <w:rPr>
                <w:rFonts w:ascii="Book Antiqua" w:eastAsia="Times New Roman" w:hAnsi="Book Antiqua" w:cs="Arial"/>
              </w:rPr>
            </w:pPr>
            <w:proofErr w:type="spellStart"/>
            <w:r w:rsidRPr="00651512">
              <w:rPr>
                <w:rFonts w:ascii="Book Antiqua" w:eastAsia="Times New Roman" w:hAnsi="Book Antiqua" w:cs="Arial"/>
                <w:b/>
                <w:bCs/>
                <w:kern w:val="24"/>
              </w:rPr>
              <w:t>Bx</w:t>
            </w:r>
            <w:proofErr w:type="spellEnd"/>
            <w:r w:rsidRPr="00651512">
              <w:rPr>
                <w:rFonts w:ascii="Book Antiqua" w:eastAsia="Times New Roman" w:hAnsi="Book Antiqua" w:cs="Arial"/>
                <w:b/>
                <w:bCs/>
                <w:kern w:val="24"/>
              </w:rPr>
              <w:t xml:space="preserve"> with Dysplasia/</w:t>
            </w:r>
            <w:r w:rsidR="000116A2" w:rsidRPr="00651512">
              <w:rPr>
                <w:rFonts w:ascii="Book Antiqua" w:eastAsia="Times New Roman" w:hAnsi="Book Antiqua" w:cs="Arial"/>
                <w:b/>
                <w:bCs/>
                <w:kern w:val="24"/>
              </w:rPr>
              <w:t>t</w:t>
            </w:r>
            <w:r w:rsidRPr="00651512">
              <w:rPr>
                <w:rFonts w:ascii="Book Antiqua" w:eastAsia="Times New Roman" w:hAnsi="Book Antiqua" w:cs="Arial"/>
                <w:b/>
                <w:bCs/>
                <w:kern w:val="24"/>
              </w:rPr>
              <w:t xml:space="preserve">otal </w:t>
            </w:r>
            <w:proofErr w:type="spellStart"/>
            <w:r w:rsidRPr="00651512">
              <w:rPr>
                <w:rFonts w:ascii="Book Antiqua" w:eastAsia="Times New Roman" w:hAnsi="Book Antiqua" w:cs="Arial"/>
                <w:b/>
                <w:bCs/>
                <w:kern w:val="24"/>
              </w:rPr>
              <w:t>Bx</w:t>
            </w:r>
            <w:proofErr w:type="spellEnd"/>
            <w:r w:rsidRPr="00651512">
              <w:rPr>
                <w:rFonts w:ascii="Book Antiqua" w:eastAsia="Times New Roman" w:hAnsi="Book Antiqua" w:cs="Arial"/>
                <w:b/>
                <w:bCs/>
                <w:kern w:val="24"/>
              </w:rPr>
              <w:t xml:space="preserve"> </w:t>
            </w:r>
            <w:r w:rsidR="00952689">
              <w:rPr>
                <w:rFonts w:ascii="Book Antiqua" w:eastAsia="等线" w:hAnsi="Book Antiqua" w:cs="Arial" w:hint="eastAsia"/>
                <w:lang w:eastAsia="zh-CN"/>
              </w:rPr>
              <w:t xml:space="preserve"> </w:t>
            </w:r>
            <w:r w:rsidR="000116A2" w:rsidRPr="00651512">
              <w:rPr>
                <w:rFonts w:ascii="Book Antiqua" w:eastAsia="Times New Roman" w:hAnsi="Book Antiqua" w:cs="Arial"/>
                <w:b/>
                <w:bCs/>
                <w:kern w:val="24"/>
              </w:rPr>
              <w:t>(</w:t>
            </w:r>
            <w:r w:rsidR="000116A2" w:rsidRPr="000116A2">
              <w:rPr>
                <w:rFonts w:ascii="Book Antiqua" w:eastAsia="Times New Roman" w:hAnsi="Book Antiqua" w:cs="Arial"/>
                <w:b/>
                <w:bCs/>
                <w:i/>
                <w:iCs/>
                <w:kern w:val="24"/>
              </w:rPr>
              <w:t>n</w:t>
            </w:r>
            <w:r w:rsidR="000116A2" w:rsidRPr="00651512">
              <w:rPr>
                <w:rFonts w:ascii="Book Antiqua" w:eastAsia="Times New Roman" w:hAnsi="Book Antiqua" w:cs="Arial"/>
                <w:b/>
                <w:bCs/>
                <w:kern w:val="24"/>
              </w:rPr>
              <w:t>)</w:t>
            </w:r>
          </w:p>
        </w:tc>
        <w:tc>
          <w:tcPr>
            <w:tcW w:w="2268" w:type="dxa"/>
            <w:tcBorders>
              <w:top w:val="single" w:sz="2" w:space="0" w:color="000000"/>
              <w:bottom w:val="single" w:sz="2" w:space="0" w:color="000000"/>
            </w:tcBorders>
            <w:shd w:val="clear" w:color="auto" w:fill="auto"/>
            <w:tcMar>
              <w:top w:w="72" w:type="dxa"/>
              <w:left w:w="144" w:type="dxa"/>
              <w:bottom w:w="72" w:type="dxa"/>
              <w:right w:w="144" w:type="dxa"/>
            </w:tcMar>
            <w:vAlign w:val="center"/>
            <w:hideMark/>
          </w:tcPr>
          <w:p w14:paraId="6E60169D" w14:textId="6B69224C" w:rsidR="000D38BB" w:rsidRPr="00651512" w:rsidRDefault="000D38BB" w:rsidP="000116A2">
            <w:pPr>
              <w:adjustRightInd w:val="0"/>
              <w:snapToGrid w:val="0"/>
              <w:spacing w:line="360" w:lineRule="auto"/>
              <w:jc w:val="both"/>
              <w:rPr>
                <w:rFonts w:ascii="Book Antiqua" w:eastAsia="Times New Roman" w:hAnsi="Book Antiqua" w:cs="Arial"/>
              </w:rPr>
            </w:pPr>
            <w:r w:rsidRPr="00651512">
              <w:rPr>
                <w:rFonts w:ascii="Book Antiqua" w:eastAsia="Times New Roman" w:hAnsi="Book Antiqua" w:cs="Arial"/>
                <w:b/>
                <w:bCs/>
                <w:kern w:val="24"/>
              </w:rPr>
              <w:t>Patients with dysplasia/</w:t>
            </w:r>
            <w:r w:rsidR="000116A2" w:rsidRPr="00651512">
              <w:rPr>
                <w:rFonts w:ascii="Book Antiqua" w:eastAsia="Times New Roman" w:hAnsi="Book Antiqua" w:cs="Arial"/>
                <w:b/>
                <w:bCs/>
                <w:kern w:val="24"/>
              </w:rPr>
              <w:t>t</w:t>
            </w:r>
            <w:r w:rsidRPr="00651512">
              <w:rPr>
                <w:rFonts w:ascii="Book Antiqua" w:eastAsia="Times New Roman" w:hAnsi="Book Antiqua" w:cs="Arial"/>
                <w:b/>
                <w:bCs/>
                <w:kern w:val="24"/>
              </w:rPr>
              <w:t xml:space="preserve">otal patients </w:t>
            </w:r>
            <w:r w:rsidR="000116A2" w:rsidRPr="00651512">
              <w:rPr>
                <w:rFonts w:ascii="Book Antiqua" w:eastAsia="Times New Roman" w:hAnsi="Book Antiqua" w:cs="Arial"/>
                <w:b/>
                <w:bCs/>
                <w:kern w:val="24"/>
              </w:rPr>
              <w:t>(</w:t>
            </w:r>
            <w:r w:rsidR="000116A2" w:rsidRPr="000116A2">
              <w:rPr>
                <w:rFonts w:ascii="Book Antiqua" w:eastAsia="Times New Roman" w:hAnsi="Book Antiqua" w:cs="Arial"/>
                <w:b/>
                <w:bCs/>
                <w:i/>
                <w:iCs/>
                <w:kern w:val="24"/>
              </w:rPr>
              <w:t>n</w:t>
            </w:r>
            <w:r w:rsidR="000116A2" w:rsidRPr="00651512">
              <w:rPr>
                <w:rFonts w:ascii="Book Antiqua" w:eastAsia="Times New Roman" w:hAnsi="Book Antiqua" w:cs="Arial"/>
                <w:b/>
                <w:bCs/>
                <w:kern w:val="24"/>
              </w:rPr>
              <w:t>)</w:t>
            </w:r>
          </w:p>
        </w:tc>
        <w:tc>
          <w:tcPr>
            <w:tcW w:w="2126" w:type="dxa"/>
            <w:tcBorders>
              <w:top w:val="single" w:sz="2" w:space="0" w:color="000000"/>
              <w:bottom w:val="single" w:sz="2" w:space="0" w:color="000000"/>
            </w:tcBorders>
            <w:shd w:val="clear" w:color="auto" w:fill="auto"/>
            <w:tcMar>
              <w:top w:w="72" w:type="dxa"/>
              <w:left w:w="144" w:type="dxa"/>
              <w:bottom w:w="72" w:type="dxa"/>
              <w:right w:w="144" w:type="dxa"/>
            </w:tcMar>
            <w:vAlign w:val="center"/>
            <w:hideMark/>
          </w:tcPr>
          <w:p w14:paraId="63A78E6D" w14:textId="01C43E2B" w:rsidR="000D38BB" w:rsidRPr="00651512" w:rsidRDefault="000D38BB" w:rsidP="000116A2">
            <w:pPr>
              <w:adjustRightInd w:val="0"/>
              <w:snapToGrid w:val="0"/>
              <w:spacing w:line="360" w:lineRule="auto"/>
              <w:jc w:val="both"/>
              <w:rPr>
                <w:rFonts w:ascii="Book Antiqua" w:eastAsia="Times New Roman" w:hAnsi="Book Antiqua" w:cs="Arial"/>
              </w:rPr>
            </w:pPr>
            <w:proofErr w:type="spellStart"/>
            <w:r w:rsidRPr="00651512">
              <w:rPr>
                <w:rFonts w:ascii="Book Antiqua" w:eastAsia="Times New Roman" w:hAnsi="Book Antiqua" w:cs="Arial"/>
                <w:b/>
                <w:bCs/>
                <w:kern w:val="24"/>
              </w:rPr>
              <w:t>Bx</w:t>
            </w:r>
            <w:proofErr w:type="spellEnd"/>
            <w:r w:rsidRPr="00651512">
              <w:rPr>
                <w:rFonts w:ascii="Book Antiqua" w:eastAsia="Times New Roman" w:hAnsi="Book Antiqua" w:cs="Arial"/>
                <w:b/>
                <w:bCs/>
                <w:kern w:val="24"/>
              </w:rPr>
              <w:t xml:space="preserve"> with dysplasia/total patients</w:t>
            </w:r>
            <w:r w:rsidR="000116A2">
              <w:rPr>
                <w:rFonts w:ascii="Book Antiqua" w:eastAsia="Times New Roman" w:hAnsi="Book Antiqua" w:cs="Arial"/>
                <w:b/>
                <w:bCs/>
                <w:kern w:val="24"/>
              </w:rPr>
              <w:t xml:space="preserve"> </w:t>
            </w:r>
            <w:r w:rsidR="000116A2" w:rsidRPr="00651512">
              <w:rPr>
                <w:rFonts w:ascii="Book Antiqua" w:eastAsia="Times New Roman" w:hAnsi="Book Antiqua" w:cs="Arial"/>
                <w:b/>
                <w:bCs/>
                <w:kern w:val="24"/>
              </w:rPr>
              <w:t>(</w:t>
            </w:r>
            <w:r w:rsidR="000116A2" w:rsidRPr="000116A2">
              <w:rPr>
                <w:rFonts w:ascii="Book Antiqua" w:eastAsia="Times New Roman" w:hAnsi="Book Antiqua" w:cs="Arial"/>
                <w:b/>
                <w:bCs/>
                <w:i/>
                <w:iCs/>
                <w:kern w:val="24"/>
              </w:rPr>
              <w:t>n</w:t>
            </w:r>
            <w:r w:rsidR="000116A2" w:rsidRPr="00651512">
              <w:rPr>
                <w:rFonts w:ascii="Book Antiqua" w:eastAsia="Times New Roman" w:hAnsi="Book Antiqua" w:cs="Arial"/>
                <w:b/>
                <w:bCs/>
                <w:kern w:val="24"/>
              </w:rPr>
              <w:t>)</w:t>
            </w:r>
          </w:p>
        </w:tc>
      </w:tr>
      <w:tr w:rsidR="000116A2" w:rsidRPr="00651512" w14:paraId="5EBF89E1" w14:textId="77777777" w:rsidTr="000116A2">
        <w:trPr>
          <w:trHeight w:val="807"/>
        </w:trPr>
        <w:tc>
          <w:tcPr>
            <w:tcW w:w="1416" w:type="dxa"/>
            <w:tcBorders>
              <w:top w:val="single" w:sz="2" w:space="0" w:color="000000"/>
            </w:tcBorders>
            <w:shd w:val="clear" w:color="auto" w:fill="auto"/>
            <w:tcMar>
              <w:top w:w="72" w:type="dxa"/>
              <w:left w:w="144" w:type="dxa"/>
              <w:bottom w:w="72" w:type="dxa"/>
              <w:right w:w="144" w:type="dxa"/>
            </w:tcMar>
            <w:vAlign w:val="center"/>
            <w:hideMark/>
          </w:tcPr>
          <w:p w14:paraId="7C0B133F" w14:textId="16CA5060" w:rsidR="000D38BB" w:rsidRPr="005758A3" w:rsidRDefault="000D38BB" w:rsidP="0002583F">
            <w:pPr>
              <w:adjustRightInd w:val="0"/>
              <w:snapToGrid w:val="0"/>
              <w:spacing w:line="360" w:lineRule="auto"/>
              <w:jc w:val="both"/>
              <w:rPr>
                <w:rFonts w:ascii="Book Antiqua" w:eastAsia="Times New Roman" w:hAnsi="Book Antiqua" w:cs="Arial"/>
              </w:rPr>
            </w:pPr>
            <w:r w:rsidRPr="005758A3">
              <w:rPr>
                <w:rFonts w:ascii="Book Antiqua" w:eastAsia="Times New Roman" w:hAnsi="Book Antiqua" w:cs="Arial"/>
                <w:kern w:val="24"/>
              </w:rPr>
              <w:t xml:space="preserve">NBI HD </w:t>
            </w:r>
            <w:r w:rsidRPr="000116A2">
              <w:rPr>
                <w:rFonts w:ascii="Book Antiqua" w:eastAsia="Times New Roman" w:hAnsi="Book Antiqua" w:cs="Arial"/>
                <w:i/>
                <w:iCs/>
                <w:kern w:val="24"/>
              </w:rPr>
              <w:t>vs</w:t>
            </w:r>
            <w:r w:rsidRPr="005758A3">
              <w:rPr>
                <w:rFonts w:ascii="Book Antiqua" w:eastAsia="Times New Roman" w:hAnsi="Book Antiqua" w:cs="Arial"/>
                <w:kern w:val="24"/>
              </w:rPr>
              <w:t xml:space="preserve"> WL HD</w:t>
            </w:r>
          </w:p>
        </w:tc>
        <w:tc>
          <w:tcPr>
            <w:tcW w:w="1986" w:type="dxa"/>
            <w:tcBorders>
              <w:top w:val="single" w:sz="2" w:space="0" w:color="000000"/>
            </w:tcBorders>
            <w:shd w:val="clear" w:color="auto" w:fill="auto"/>
            <w:tcMar>
              <w:top w:w="72" w:type="dxa"/>
              <w:left w:w="144" w:type="dxa"/>
              <w:bottom w:w="72" w:type="dxa"/>
              <w:right w:w="144" w:type="dxa"/>
            </w:tcMar>
            <w:vAlign w:val="center"/>
            <w:hideMark/>
          </w:tcPr>
          <w:p w14:paraId="4FEE62F4" w14:textId="53898E83" w:rsidR="000D38BB" w:rsidRPr="00651512" w:rsidRDefault="000D38BB" w:rsidP="0002583F">
            <w:pPr>
              <w:adjustRightInd w:val="0"/>
              <w:snapToGrid w:val="0"/>
              <w:spacing w:line="360" w:lineRule="auto"/>
              <w:jc w:val="both"/>
              <w:rPr>
                <w:rFonts w:ascii="Book Antiqua" w:eastAsia="Times New Roman" w:hAnsi="Book Antiqua" w:cs="Arial"/>
              </w:rPr>
            </w:pPr>
            <w:r w:rsidRPr="00651512">
              <w:rPr>
                <w:rFonts w:ascii="Book Antiqua" w:eastAsia="Times New Roman" w:hAnsi="Book Antiqua" w:cs="Arial"/>
                <w:kern w:val="24"/>
              </w:rPr>
              <w:t xml:space="preserve">Dekker </w:t>
            </w:r>
            <w:r w:rsidRPr="000116A2">
              <w:rPr>
                <w:rFonts w:ascii="Book Antiqua" w:eastAsia="Times New Roman" w:hAnsi="Book Antiqua" w:cs="Arial"/>
                <w:i/>
                <w:iCs/>
                <w:kern w:val="24"/>
              </w:rPr>
              <w:t>et al</w:t>
            </w:r>
            <w:r w:rsidR="005758A3" w:rsidRPr="005758A3">
              <w:rPr>
                <w:rFonts w:ascii="Book Antiqua" w:eastAsia="Times New Roman" w:hAnsi="Book Antiqua" w:cs="Arial"/>
                <w:kern w:val="24"/>
                <w:vertAlign w:val="superscript"/>
              </w:rPr>
              <w:t>[</w:t>
            </w:r>
            <w:r w:rsidR="000116A2">
              <w:rPr>
                <w:rFonts w:ascii="Book Antiqua" w:eastAsia="Times New Roman" w:hAnsi="Book Antiqua" w:cs="Arial"/>
                <w:kern w:val="24"/>
                <w:vertAlign w:val="superscript"/>
              </w:rPr>
              <w:t>32</w:t>
            </w:r>
            <w:r w:rsidR="005758A3" w:rsidRPr="005758A3">
              <w:rPr>
                <w:rFonts w:ascii="Book Antiqua" w:eastAsia="Times New Roman" w:hAnsi="Book Antiqua" w:cs="Arial"/>
                <w:kern w:val="24"/>
                <w:vertAlign w:val="superscript"/>
              </w:rPr>
              <w:t>]</w:t>
            </w:r>
            <w:r w:rsidRPr="00651512">
              <w:rPr>
                <w:rFonts w:ascii="Book Antiqua" w:eastAsia="Times New Roman" w:hAnsi="Book Antiqua" w:cs="Arial"/>
                <w:kern w:val="24"/>
              </w:rPr>
              <w:t>, 2007</w:t>
            </w:r>
          </w:p>
        </w:tc>
        <w:tc>
          <w:tcPr>
            <w:tcW w:w="1134" w:type="dxa"/>
            <w:tcBorders>
              <w:top w:val="single" w:sz="2" w:space="0" w:color="000000"/>
            </w:tcBorders>
            <w:shd w:val="clear" w:color="auto" w:fill="auto"/>
            <w:tcMar>
              <w:top w:w="72" w:type="dxa"/>
              <w:left w:w="144" w:type="dxa"/>
              <w:bottom w:w="72" w:type="dxa"/>
              <w:right w:w="144" w:type="dxa"/>
            </w:tcMar>
            <w:vAlign w:val="center"/>
            <w:hideMark/>
          </w:tcPr>
          <w:p w14:paraId="07570947" w14:textId="77777777" w:rsidR="000D38BB" w:rsidRPr="00651512" w:rsidRDefault="000D38BB" w:rsidP="0002583F">
            <w:pPr>
              <w:adjustRightInd w:val="0"/>
              <w:snapToGrid w:val="0"/>
              <w:spacing w:line="360" w:lineRule="auto"/>
              <w:jc w:val="both"/>
              <w:rPr>
                <w:rFonts w:ascii="Book Antiqua" w:eastAsia="Times New Roman" w:hAnsi="Book Antiqua" w:cs="Arial"/>
              </w:rPr>
            </w:pPr>
            <w:r w:rsidRPr="00651512">
              <w:rPr>
                <w:rFonts w:ascii="Book Antiqua" w:eastAsia="Times New Roman" w:hAnsi="Book Antiqua" w:cs="Arial"/>
                <w:kern w:val="24"/>
              </w:rPr>
              <w:t>PRCT</w:t>
            </w:r>
          </w:p>
        </w:tc>
        <w:tc>
          <w:tcPr>
            <w:tcW w:w="1382" w:type="dxa"/>
            <w:tcBorders>
              <w:top w:val="single" w:sz="2" w:space="0" w:color="000000"/>
            </w:tcBorders>
            <w:shd w:val="clear" w:color="auto" w:fill="auto"/>
            <w:tcMar>
              <w:top w:w="72" w:type="dxa"/>
              <w:left w:w="144" w:type="dxa"/>
              <w:bottom w:w="72" w:type="dxa"/>
              <w:right w:w="144" w:type="dxa"/>
            </w:tcMar>
            <w:vAlign w:val="center"/>
            <w:hideMark/>
          </w:tcPr>
          <w:p w14:paraId="310BAC14" w14:textId="77777777" w:rsidR="000D38BB" w:rsidRPr="00651512" w:rsidRDefault="000D38BB" w:rsidP="0002583F">
            <w:pPr>
              <w:adjustRightInd w:val="0"/>
              <w:snapToGrid w:val="0"/>
              <w:spacing w:line="360" w:lineRule="auto"/>
              <w:jc w:val="both"/>
              <w:rPr>
                <w:rFonts w:ascii="Book Antiqua" w:eastAsiaTheme="minorEastAsia" w:hAnsi="Book Antiqua" w:cs="Arial"/>
              </w:rPr>
            </w:pPr>
            <w:r w:rsidRPr="00651512">
              <w:rPr>
                <w:rFonts w:ascii="Book Antiqua" w:eastAsia="Times New Roman" w:hAnsi="Book Antiqua" w:cs="Arial"/>
                <w:kern w:val="24"/>
              </w:rPr>
              <w:t>NBI HD</w:t>
            </w:r>
          </w:p>
        </w:tc>
        <w:tc>
          <w:tcPr>
            <w:tcW w:w="1595" w:type="dxa"/>
            <w:tcBorders>
              <w:top w:val="single" w:sz="2" w:space="0" w:color="000000"/>
            </w:tcBorders>
            <w:shd w:val="clear" w:color="auto" w:fill="auto"/>
            <w:tcMar>
              <w:top w:w="72" w:type="dxa"/>
              <w:left w:w="144" w:type="dxa"/>
              <w:bottom w:w="72" w:type="dxa"/>
              <w:right w:w="144" w:type="dxa"/>
            </w:tcMar>
            <w:vAlign w:val="center"/>
            <w:hideMark/>
          </w:tcPr>
          <w:p w14:paraId="27D55974" w14:textId="77777777" w:rsidR="000D38BB" w:rsidRPr="00651512" w:rsidRDefault="000D38BB" w:rsidP="0002583F">
            <w:pPr>
              <w:adjustRightInd w:val="0"/>
              <w:snapToGrid w:val="0"/>
              <w:spacing w:line="360" w:lineRule="auto"/>
              <w:jc w:val="both"/>
              <w:rPr>
                <w:rFonts w:ascii="Book Antiqua" w:eastAsiaTheme="minorEastAsia" w:hAnsi="Book Antiqua" w:cs="Arial"/>
              </w:rPr>
            </w:pPr>
            <w:r w:rsidRPr="00651512">
              <w:rPr>
                <w:rFonts w:ascii="Book Antiqua" w:eastAsia="Times New Roman" w:hAnsi="Book Antiqua" w:cs="Arial"/>
                <w:kern w:val="24"/>
              </w:rPr>
              <w:t>WL HD</w:t>
            </w:r>
          </w:p>
        </w:tc>
        <w:tc>
          <w:tcPr>
            <w:tcW w:w="1559" w:type="dxa"/>
            <w:tcBorders>
              <w:top w:val="single" w:sz="2" w:space="0" w:color="000000"/>
            </w:tcBorders>
            <w:shd w:val="clear" w:color="auto" w:fill="auto"/>
            <w:tcMar>
              <w:top w:w="72" w:type="dxa"/>
              <w:left w:w="144" w:type="dxa"/>
              <w:bottom w:w="72" w:type="dxa"/>
              <w:right w:w="144" w:type="dxa"/>
            </w:tcMar>
            <w:vAlign w:val="center"/>
            <w:hideMark/>
          </w:tcPr>
          <w:p w14:paraId="3ED576FB" w14:textId="77777777" w:rsidR="000D38BB" w:rsidRPr="00651512" w:rsidRDefault="000D38BB" w:rsidP="0002583F">
            <w:pPr>
              <w:adjustRightInd w:val="0"/>
              <w:snapToGrid w:val="0"/>
              <w:spacing w:line="360" w:lineRule="auto"/>
              <w:jc w:val="both"/>
              <w:rPr>
                <w:rFonts w:ascii="Book Antiqua" w:eastAsia="Times New Roman" w:hAnsi="Book Antiqua" w:cs="Arial"/>
              </w:rPr>
            </w:pPr>
            <w:r w:rsidRPr="00651512">
              <w:rPr>
                <w:rFonts w:ascii="Book Antiqua" w:eastAsia="Times New Roman" w:hAnsi="Book Antiqua" w:cs="Arial"/>
                <w:kern w:val="24"/>
              </w:rPr>
              <w:t>UC, Adults</w:t>
            </w:r>
          </w:p>
        </w:tc>
        <w:tc>
          <w:tcPr>
            <w:tcW w:w="2552" w:type="dxa"/>
            <w:tcBorders>
              <w:top w:val="single" w:sz="2" w:space="0" w:color="000000"/>
            </w:tcBorders>
            <w:shd w:val="clear" w:color="auto" w:fill="auto"/>
            <w:tcMar>
              <w:top w:w="72" w:type="dxa"/>
              <w:left w:w="144" w:type="dxa"/>
              <w:bottom w:w="72" w:type="dxa"/>
              <w:right w:w="144" w:type="dxa"/>
            </w:tcMar>
            <w:vAlign w:val="center"/>
            <w:hideMark/>
          </w:tcPr>
          <w:p w14:paraId="1E424BBC" w14:textId="77777777" w:rsidR="000D38BB" w:rsidRPr="00651512" w:rsidRDefault="000D38BB" w:rsidP="0002583F">
            <w:pPr>
              <w:adjustRightInd w:val="0"/>
              <w:snapToGrid w:val="0"/>
              <w:spacing w:line="360" w:lineRule="auto"/>
              <w:jc w:val="both"/>
              <w:rPr>
                <w:rFonts w:ascii="Book Antiqua" w:eastAsia="Times New Roman" w:hAnsi="Book Antiqua" w:cs="Arial"/>
              </w:rPr>
            </w:pPr>
            <w:r w:rsidRPr="00651512">
              <w:rPr>
                <w:rFonts w:ascii="Book Antiqua" w:eastAsia="Times New Roman" w:hAnsi="Book Antiqua" w:cs="Arial"/>
                <w:kern w:val="24"/>
              </w:rPr>
              <w:t>9/52</w:t>
            </w:r>
          </w:p>
        </w:tc>
        <w:tc>
          <w:tcPr>
            <w:tcW w:w="2410" w:type="dxa"/>
            <w:tcBorders>
              <w:top w:val="single" w:sz="2" w:space="0" w:color="000000"/>
            </w:tcBorders>
            <w:shd w:val="clear" w:color="auto" w:fill="auto"/>
            <w:tcMar>
              <w:top w:w="72" w:type="dxa"/>
              <w:left w:w="144" w:type="dxa"/>
              <w:bottom w:w="72" w:type="dxa"/>
              <w:right w:w="144" w:type="dxa"/>
            </w:tcMar>
            <w:vAlign w:val="center"/>
            <w:hideMark/>
          </w:tcPr>
          <w:p w14:paraId="706028E3" w14:textId="77777777" w:rsidR="000D38BB" w:rsidRPr="00651512" w:rsidRDefault="000D38BB" w:rsidP="0002583F">
            <w:pPr>
              <w:adjustRightInd w:val="0"/>
              <w:snapToGrid w:val="0"/>
              <w:spacing w:line="360" w:lineRule="auto"/>
              <w:jc w:val="both"/>
              <w:rPr>
                <w:rFonts w:ascii="Book Antiqua" w:eastAsia="Times New Roman" w:hAnsi="Book Antiqua" w:cs="Arial"/>
              </w:rPr>
            </w:pPr>
            <w:r w:rsidRPr="00651512">
              <w:rPr>
                <w:rFonts w:ascii="Book Antiqua" w:eastAsia="Times New Roman" w:hAnsi="Book Antiqua" w:cs="Arial"/>
                <w:kern w:val="24"/>
              </w:rPr>
              <w:t>8/42</w:t>
            </w:r>
          </w:p>
        </w:tc>
        <w:tc>
          <w:tcPr>
            <w:tcW w:w="2693" w:type="dxa"/>
            <w:tcBorders>
              <w:top w:val="single" w:sz="2" w:space="0" w:color="000000"/>
            </w:tcBorders>
            <w:shd w:val="clear" w:color="auto" w:fill="auto"/>
            <w:tcMar>
              <w:top w:w="72" w:type="dxa"/>
              <w:left w:w="144" w:type="dxa"/>
              <w:bottom w:w="72" w:type="dxa"/>
              <w:right w:w="144" w:type="dxa"/>
            </w:tcMar>
            <w:vAlign w:val="center"/>
            <w:hideMark/>
          </w:tcPr>
          <w:p w14:paraId="340D7225" w14:textId="77777777" w:rsidR="000D38BB" w:rsidRPr="00651512" w:rsidRDefault="000D38BB" w:rsidP="0002583F">
            <w:pPr>
              <w:adjustRightInd w:val="0"/>
              <w:snapToGrid w:val="0"/>
              <w:spacing w:line="360" w:lineRule="auto"/>
              <w:jc w:val="both"/>
              <w:rPr>
                <w:rFonts w:ascii="Book Antiqua" w:eastAsia="Times New Roman" w:hAnsi="Book Antiqua" w:cs="Arial"/>
              </w:rPr>
            </w:pPr>
            <w:r w:rsidRPr="00651512">
              <w:rPr>
                <w:rFonts w:ascii="Book Antiqua" w:eastAsia="Times New Roman" w:hAnsi="Book Antiqua" w:cs="Arial"/>
                <w:kern w:val="24"/>
              </w:rPr>
              <w:t>9/42</w:t>
            </w:r>
          </w:p>
        </w:tc>
        <w:tc>
          <w:tcPr>
            <w:tcW w:w="3119" w:type="dxa"/>
            <w:tcBorders>
              <w:top w:val="single" w:sz="2" w:space="0" w:color="000000"/>
            </w:tcBorders>
            <w:shd w:val="clear" w:color="auto" w:fill="auto"/>
            <w:tcMar>
              <w:top w:w="72" w:type="dxa"/>
              <w:left w:w="144" w:type="dxa"/>
              <w:bottom w:w="72" w:type="dxa"/>
              <w:right w:w="144" w:type="dxa"/>
            </w:tcMar>
            <w:vAlign w:val="center"/>
            <w:hideMark/>
          </w:tcPr>
          <w:p w14:paraId="02E0BBA7" w14:textId="77777777" w:rsidR="000D38BB" w:rsidRPr="00651512" w:rsidRDefault="000D38BB" w:rsidP="0002583F">
            <w:pPr>
              <w:adjustRightInd w:val="0"/>
              <w:snapToGrid w:val="0"/>
              <w:spacing w:line="360" w:lineRule="auto"/>
              <w:jc w:val="both"/>
              <w:rPr>
                <w:rFonts w:ascii="Book Antiqua" w:eastAsia="Times New Roman" w:hAnsi="Book Antiqua" w:cs="Arial"/>
              </w:rPr>
            </w:pPr>
            <w:r w:rsidRPr="00651512">
              <w:rPr>
                <w:rFonts w:ascii="Book Antiqua" w:eastAsia="Times New Roman" w:hAnsi="Book Antiqua" w:cs="Arial"/>
                <w:kern w:val="24"/>
              </w:rPr>
              <w:t>21/1550</w:t>
            </w:r>
          </w:p>
        </w:tc>
        <w:tc>
          <w:tcPr>
            <w:tcW w:w="2268" w:type="dxa"/>
            <w:tcBorders>
              <w:top w:val="single" w:sz="2" w:space="0" w:color="000000"/>
            </w:tcBorders>
            <w:shd w:val="clear" w:color="auto" w:fill="auto"/>
            <w:tcMar>
              <w:top w:w="72" w:type="dxa"/>
              <w:left w:w="144" w:type="dxa"/>
              <w:bottom w:w="72" w:type="dxa"/>
              <w:right w:w="144" w:type="dxa"/>
            </w:tcMar>
            <w:vAlign w:val="center"/>
            <w:hideMark/>
          </w:tcPr>
          <w:p w14:paraId="028BB0B7" w14:textId="77777777" w:rsidR="000D38BB" w:rsidRPr="00651512" w:rsidRDefault="000D38BB" w:rsidP="0002583F">
            <w:pPr>
              <w:adjustRightInd w:val="0"/>
              <w:snapToGrid w:val="0"/>
              <w:spacing w:line="360" w:lineRule="auto"/>
              <w:jc w:val="both"/>
              <w:rPr>
                <w:rFonts w:ascii="Book Antiqua" w:eastAsia="Times New Roman" w:hAnsi="Book Antiqua" w:cs="Arial"/>
              </w:rPr>
            </w:pPr>
            <w:r w:rsidRPr="00651512">
              <w:rPr>
                <w:rFonts w:ascii="Book Antiqua" w:eastAsia="Times New Roman" w:hAnsi="Book Antiqua" w:cs="Arial"/>
                <w:kern w:val="24"/>
              </w:rPr>
              <w:t>7/42</w:t>
            </w:r>
          </w:p>
        </w:tc>
        <w:tc>
          <w:tcPr>
            <w:tcW w:w="2126" w:type="dxa"/>
            <w:tcBorders>
              <w:top w:val="single" w:sz="2" w:space="0" w:color="000000"/>
            </w:tcBorders>
            <w:shd w:val="clear" w:color="auto" w:fill="auto"/>
            <w:tcMar>
              <w:top w:w="72" w:type="dxa"/>
              <w:left w:w="144" w:type="dxa"/>
              <w:bottom w:w="72" w:type="dxa"/>
              <w:right w:w="144" w:type="dxa"/>
            </w:tcMar>
            <w:vAlign w:val="center"/>
            <w:hideMark/>
          </w:tcPr>
          <w:p w14:paraId="4407150E" w14:textId="77777777" w:rsidR="000D38BB" w:rsidRPr="00651512" w:rsidRDefault="000D38BB" w:rsidP="0002583F">
            <w:pPr>
              <w:adjustRightInd w:val="0"/>
              <w:snapToGrid w:val="0"/>
              <w:spacing w:line="360" w:lineRule="auto"/>
              <w:jc w:val="both"/>
              <w:rPr>
                <w:rFonts w:ascii="Book Antiqua" w:eastAsia="Times New Roman" w:hAnsi="Book Antiqua" w:cs="Arial"/>
              </w:rPr>
            </w:pPr>
            <w:r w:rsidRPr="00651512">
              <w:rPr>
                <w:rFonts w:ascii="Book Antiqua" w:eastAsia="Times New Roman" w:hAnsi="Book Antiqua" w:cs="Arial"/>
                <w:kern w:val="24"/>
              </w:rPr>
              <w:t>21/42</w:t>
            </w:r>
          </w:p>
        </w:tc>
      </w:tr>
      <w:tr w:rsidR="000116A2" w:rsidRPr="00651512" w14:paraId="09BBC68D" w14:textId="77777777" w:rsidTr="000116A2">
        <w:trPr>
          <w:trHeight w:val="893"/>
        </w:trPr>
        <w:tc>
          <w:tcPr>
            <w:tcW w:w="1416" w:type="dxa"/>
            <w:shd w:val="clear" w:color="auto" w:fill="auto"/>
            <w:tcMar>
              <w:top w:w="72" w:type="dxa"/>
              <w:left w:w="144" w:type="dxa"/>
              <w:bottom w:w="72" w:type="dxa"/>
              <w:right w:w="144" w:type="dxa"/>
            </w:tcMar>
            <w:vAlign w:val="center"/>
            <w:hideMark/>
          </w:tcPr>
          <w:p w14:paraId="75196017" w14:textId="77777777" w:rsidR="000D38BB" w:rsidRPr="005758A3" w:rsidRDefault="000D38BB" w:rsidP="0002583F">
            <w:pPr>
              <w:adjustRightInd w:val="0"/>
              <w:snapToGrid w:val="0"/>
              <w:spacing w:line="360" w:lineRule="auto"/>
              <w:jc w:val="both"/>
              <w:rPr>
                <w:rFonts w:ascii="Book Antiqua" w:eastAsia="Times New Roman" w:hAnsi="Book Antiqua" w:cs="Arial"/>
              </w:rPr>
            </w:pPr>
          </w:p>
        </w:tc>
        <w:tc>
          <w:tcPr>
            <w:tcW w:w="1986" w:type="dxa"/>
            <w:shd w:val="clear" w:color="auto" w:fill="auto"/>
            <w:tcMar>
              <w:top w:w="72" w:type="dxa"/>
              <w:left w:w="144" w:type="dxa"/>
              <w:bottom w:w="72" w:type="dxa"/>
              <w:right w:w="144" w:type="dxa"/>
            </w:tcMar>
            <w:vAlign w:val="center"/>
            <w:hideMark/>
          </w:tcPr>
          <w:p w14:paraId="69884D03" w14:textId="77103AB1" w:rsidR="000D38BB" w:rsidRPr="00651512" w:rsidRDefault="000D38BB" w:rsidP="0002583F">
            <w:pPr>
              <w:adjustRightInd w:val="0"/>
              <w:snapToGrid w:val="0"/>
              <w:spacing w:line="360" w:lineRule="auto"/>
              <w:jc w:val="both"/>
              <w:rPr>
                <w:rFonts w:ascii="Book Antiqua" w:eastAsia="Times New Roman" w:hAnsi="Book Antiqua" w:cs="Arial"/>
              </w:rPr>
            </w:pPr>
            <w:r w:rsidRPr="00651512">
              <w:rPr>
                <w:rFonts w:ascii="Book Antiqua" w:eastAsia="Times New Roman" w:hAnsi="Book Antiqua" w:cs="Arial"/>
                <w:kern w:val="24"/>
              </w:rPr>
              <w:t xml:space="preserve">Van den </w:t>
            </w:r>
            <w:proofErr w:type="spellStart"/>
            <w:r w:rsidRPr="00651512">
              <w:rPr>
                <w:rFonts w:ascii="Book Antiqua" w:eastAsia="Times New Roman" w:hAnsi="Book Antiqua" w:cs="Arial"/>
                <w:kern w:val="24"/>
              </w:rPr>
              <w:t>Broek</w:t>
            </w:r>
            <w:proofErr w:type="spellEnd"/>
            <w:r w:rsidRPr="00651512">
              <w:rPr>
                <w:rFonts w:ascii="Book Antiqua" w:eastAsia="Times New Roman" w:hAnsi="Book Antiqua" w:cs="Arial"/>
                <w:kern w:val="24"/>
              </w:rPr>
              <w:t xml:space="preserve">, </w:t>
            </w:r>
            <w:r w:rsidRPr="000116A2">
              <w:rPr>
                <w:rFonts w:ascii="Book Antiqua" w:eastAsia="Times New Roman" w:hAnsi="Book Antiqua" w:cs="Arial"/>
                <w:i/>
                <w:iCs/>
                <w:kern w:val="24"/>
              </w:rPr>
              <w:t>et al</w:t>
            </w:r>
            <w:r w:rsidR="005758A3" w:rsidRPr="005758A3">
              <w:rPr>
                <w:rFonts w:ascii="Book Antiqua" w:eastAsia="Times New Roman" w:hAnsi="Book Antiqua" w:cs="Arial"/>
                <w:kern w:val="24"/>
                <w:vertAlign w:val="superscript"/>
              </w:rPr>
              <w:t>[</w:t>
            </w:r>
            <w:r w:rsidR="000116A2">
              <w:rPr>
                <w:rFonts w:ascii="Book Antiqua" w:eastAsia="Times New Roman" w:hAnsi="Book Antiqua" w:cs="Arial"/>
                <w:kern w:val="24"/>
                <w:vertAlign w:val="superscript"/>
              </w:rPr>
              <w:t>33</w:t>
            </w:r>
            <w:r w:rsidR="005758A3" w:rsidRPr="005758A3">
              <w:rPr>
                <w:rFonts w:ascii="Book Antiqua" w:eastAsia="Times New Roman" w:hAnsi="Book Antiqua" w:cs="Arial"/>
                <w:kern w:val="24"/>
                <w:vertAlign w:val="superscript"/>
              </w:rPr>
              <w:t>]</w:t>
            </w:r>
            <w:r w:rsidRPr="00651512">
              <w:rPr>
                <w:rFonts w:ascii="Book Antiqua" w:eastAsia="Times New Roman" w:hAnsi="Book Antiqua" w:cs="Arial"/>
                <w:kern w:val="24"/>
              </w:rPr>
              <w:t>, 2011</w:t>
            </w:r>
          </w:p>
        </w:tc>
        <w:tc>
          <w:tcPr>
            <w:tcW w:w="1134" w:type="dxa"/>
            <w:shd w:val="clear" w:color="auto" w:fill="auto"/>
            <w:tcMar>
              <w:top w:w="72" w:type="dxa"/>
              <w:left w:w="144" w:type="dxa"/>
              <w:bottom w:w="72" w:type="dxa"/>
              <w:right w:w="144" w:type="dxa"/>
            </w:tcMar>
            <w:vAlign w:val="center"/>
            <w:hideMark/>
          </w:tcPr>
          <w:p w14:paraId="2CFF5345" w14:textId="77777777" w:rsidR="000D38BB" w:rsidRPr="00651512" w:rsidRDefault="000D38BB" w:rsidP="0002583F">
            <w:pPr>
              <w:adjustRightInd w:val="0"/>
              <w:snapToGrid w:val="0"/>
              <w:spacing w:line="360" w:lineRule="auto"/>
              <w:jc w:val="both"/>
              <w:rPr>
                <w:rFonts w:ascii="Book Antiqua" w:eastAsia="Times New Roman" w:hAnsi="Book Antiqua" w:cs="Arial"/>
              </w:rPr>
            </w:pPr>
            <w:r w:rsidRPr="00651512">
              <w:rPr>
                <w:rFonts w:ascii="Book Antiqua" w:eastAsia="Times New Roman" w:hAnsi="Book Antiqua" w:cs="Arial"/>
                <w:kern w:val="24"/>
              </w:rPr>
              <w:t>PRCT</w:t>
            </w:r>
          </w:p>
        </w:tc>
        <w:tc>
          <w:tcPr>
            <w:tcW w:w="1382" w:type="dxa"/>
            <w:shd w:val="clear" w:color="auto" w:fill="auto"/>
            <w:tcMar>
              <w:top w:w="72" w:type="dxa"/>
              <w:left w:w="144" w:type="dxa"/>
              <w:bottom w:w="72" w:type="dxa"/>
              <w:right w:w="144" w:type="dxa"/>
            </w:tcMar>
            <w:vAlign w:val="center"/>
            <w:hideMark/>
          </w:tcPr>
          <w:p w14:paraId="5A2A361D" w14:textId="77777777" w:rsidR="000D38BB" w:rsidRPr="00651512" w:rsidRDefault="000D38BB" w:rsidP="0002583F">
            <w:pPr>
              <w:adjustRightInd w:val="0"/>
              <w:snapToGrid w:val="0"/>
              <w:spacing w:line="360" w:lineRule="auto"/>
              <w:jc w:val="both"/>
              <w:rPr>
                <w:rFonts w:ascii="Book Antiqua" w:eastAsiaTheme="minorEastAsia" w:hAnsi="Book Antiqua" w:cs="Arial"/>
              </w:rPr>
            </w:pPr>
            <w:r w:rsidRPr="00651512">
              <w:rPr>
                <w:rFonts w:ascii="Book Antiqua" w:eastAsia="Times New Roman" w:hAnsi="Book Antiqua" w:cs="Arial"/>
                <w:kern w:val="24"/>
              </w:rPr>
              <w:t xml:space="preserve"> NBI HD</w:t>
            </w:r>
          </w:p>
        </w:tc>
        <w:tc>
          <w:tcPr>
            <w:tcW w:w="1595" w:type="dxa"/>
            <w:shd w:val="clear" w:color="auto" w:fill="auto"/>
            <w:tcMar>
              <w:top w:w="72" w:type="dxa"/>
              <w:left w:w="144" w:type="dxa"/>
              <w:bottom w:w="72" w:type="dxa"/>
              <w:right w:w="144" w:type="dxa"/>
            </w:tcMar>
            <w:vAlign w:val="center"/>
            <w:hideMark/>
          </w:tcPr>
          <w:p w14:paraId="206ACB48" w14:textId="77777777" w:rsidR="000D38BB" w:rsidRPr="00651512" w:rsidRDefault="000D38BB" w:rsidP="0002583F">
            <w:pPr>
              <w:adjustRightInd w:val="0"/>
              <w:snapToGrid w:val="0"/>
              <w:spacing w:line="360" w:lineRule="auto"/>
              <w:jc w:val="both"/>
              <w:rPr>
                <w:rFonts w:ascii="Book Antiqua" w:eastAsiaTheme="minorEastAsia" w:hAnsi="Book Antiqua" w:cs="Arial"/>
              </w:rPr>
            </w:pPr>
            <w:r w:rsidRPr="00651512">
              <w:rPr>
                <w:rFonts w:ascii="Book Antiqua" w:eastAsia="Times New Roman" w:hAnsi="Book Antiqua" w:cs="Arial"/>
                <w:kern w:val="24"/>
              </w:rPr>
              <w:t>WL</w:t>
            </w:r>
            <w:r w:rsidRPr="00651512">
              <w:rPr>
                <w:rFonts w:ascii="Book Antiqua" w:eastAsiaTheme="minorEastAsia" w:hAnsi="Book Antiqua" w:cs="Arial"/>
                <w:kern w:val="24"/>
              </w:rPr>
              <w:t xml:space="preserve"> </w:t>
            </w:r>
            <w:r w:rsidRPr="00651512">
              <w:rPr>
                <w:rFonts w:ascii="Book Antiqua" w:eastAsia="Times New Roman" w:hAnsi="Book Antiqua" w:cs="Arial"/>
                <w:kern w:val="24"/>
              </w:rPr>
              <w:t>HD</w:t>
            </w:r>
          </w:p>
        </w:tc>
        <w:tc>
          <w:tcPr>
            <w:tcW w:w="1559" w:type="dxa"/>
            <w:shd w:val="clear" w:color="auto" w:fill="auto"/>
            <w:tcMar>
              <w:top w:w="72" w:type="dxa"/>
              <w:left w:w="144" w:type="dxa"/>
              <w:bottom w:w="72" w:type="dxa"/>
              <w:right w:w="144" w:type="dxa"/>
            </w:tcMar>
            <w:vAlign w:val="center"/>
            <w:hideMark/>
          </w:tcPr>
          <w:p w14:paraId="3C054D57" w14:textId="77777777" w:rsidR="000D38BB" w:rsidRPr="00651512" w:rsidRDefault="000D38BB" w:rsidP="0002583F">
            <w:pPr>
              <w:adjustRightInd w:val="0"/>
              <w:snapToGrid w:val="0"/>
              <w:spacing w:line="360" w:lineRule="auto"/>
              <w:jc w:val="both"/>
              <w:rPr>
                <w:rFonts w:ascii="Book Antiqua" w:eastAsia="Times New Roman" w:hAnsi="Book Antiqua" w:cs="Arial"/>
              </w:rPr>
            </w:pPr>
            <w:r w:rsidRPr="00651512">
              <w:rPr>
                <w:rFonts w:ascii="Book Antiqua" w:eastAsia="Times New Roman" w:hAnsi="Book Antiqua" w:cs="Arial"/>
                <w:kern w:val="24"/>
              </w:rPr>
              <w:t>UC, Adults</w:t>
            </w:r>
          </w:p>
        </w:tc>
        <w:tc>
          <w:tcPr>
            <w:tcW w:w="2552" w:type="dxa"/>
            <w:shd w:val="clear" w:color="auto" w:fill="auto"/>
            <w:tcMar>
              <w:top w:w="72" w:type="dxa"/>
              <w:left w:w="144" w:type="dxa"/>
              <w:bottom w:w="72" w:type="dxa"/>
              <w:right w:w="144" w:type="dxa"/>
            </w:tcMar>
            <w:vAlign w:val="center"/>
            <w:hideMark/>
          </w:tcPr>
          <w:p w14:paraId="3274E7AF" w14:textId="77777777" w:rsidR="000D38BB" w:rsidRPr="00651512" w:rsidRDefault="000D38BB" w:rsidP="0002583F">
            <w:pPr>
              <w:adjustRightInd w:val="0"/>
              <w:snapToGrid w:val="0"/>
              <w:spacing w:line="360" w:lineRule="auto"/>
              <w:jc w:val="both"/>
              <w:rPr>
                <w:rFonts w:ascii="Book Antiqua" w:eastAsia="Times New Roman" w:hAnsi="Book Antiqua" w:cs="Arial"/>
              </w:rPr>
            </w:pPr>
            <w:r w:rsidRPr="00651512">
              <w:rPr>
                <w:rFonts w:ascii="Book Antiqua" w:eastAsia="Times New Roman" w:hAnsi="Book Antiqua" w:cs="Arial"/>
                <w:kern w:val="24"/>
              </w:rPr>
              <w:t>13/105</w:t>
            </w:r>
          </w:p>
        </w:tc>
        <w:tc>
          <w:tcPr>
            <w:tcW w:w="2410" w:type="dxa"/>
            <w:shd w:val="clear" w:color="auto" w:fill="auto"/>
            <w:tcMar>
              <w:top w:w="72" w:type="dxa"/>
              <w:left w:w="144" w:type="dxa"/>
              <w:bottom w:w="72" w:type="dxa"/>
              <w:right w:w="144" w:type="dxa"/>
            </w:tcMar>
            <w:vAlign w:val="center"/>
            <w:hideMark/>
          </w:tcPr>
          <w:p w14:paraId="49E8FFB0" w14:textId="77777777" w:rsidR="000D38BB" w:rsidRPr="00651512" w:rsidRDefault="000D38BB" w:rsidP="0002583F">
            <w:pPr>
              <w:adjustRightInd w:val="0"/>
              <w:snapToGrid w:val="0"/>
              <w:spacing w:line="360" w:lineRule="auto"/>
              <w:jc w:val="both"/>
              <w:rPr>
                <w:rFonts w:ascii="Book Antiqua" w:eastAsia="Times New Roman" w:hAnsi="Book Antiqua" w:cs="Arial"/>
              </w:rPr>
            </w:pPr>
            <w:r w:rsidRPr="00651512">
              <w:rPr>
                <w:rFonts w:ascii="Book Antiqua" w:eastAsia="Times New Roman" w:hAnsi="Book Antiqua" w:cs="Arial"/>
                <w:kern w:val="24"/>
              </w:rPr>
              <w:t>8/48</w:t>
            </w:r>
          </w:p>
        </w:tc>
        <w:tc>
          <w:tcPr>
            <w:tcW w:w="2693" w:type="dxa"/>
            <w:shd w:val="clear" w:color="auto" w:fill="auto"/>
            <w:tcMar>
              <w:top w:w="72" w:type="dxa"/>
              <w:left w:w="144" w:type="dxa"/>
              <w:bottom w:w="72" w:type="dxa"/>
              <w:right w:w="144" w:type="dxa"/>
            </w:tcMar>
            <w:vAlign w:val="center"/>
            <w:hideMark/>
          </w:tcPr>
          <w:p w14:paraId="0AA5D7FC" w14:textId="77777777" w:rsidR="000D38BB" w:rsidRPr="00651512" w:rsidRDefault="000D38BB" w:rsidP="0002583F">
            <w:pPr>
              <w:adjustRightInd w:val="0"/>
              <w:snapToGrid w:val="0"/>
              <w:spacing w:line="360" w:lineRule="auto"/>
              <w:jc w:val="both"/>
              <w:rPr>
                <w:rFonts w:ascii="Book Antiqua" w:eastAsia="Times New Roman" w:hAnsi="Book Antiqua" w:cs="Arial"/>
              </w:rPr>
            </w:pPr>
            <w:r w:rsidRPr="00651512">
              <w:rPr>
                <w:rFonts w:ascii="Book Antiqua" w:eastAsia="Times New Roman" w:hAnsi="Book Antiqua" w:cs="Arial"/>
                <w:kern w:val="24"/>
              </w:rPr>
              <w:t>13/48</w:t>
            </w:r>
          </w:p>
        </w:tc>
        <w:tc>
          <w:tcPr>
            <w:tcW w:w="3119" w:type="dxa"/>
            <w:shd w:val="clear" w:color="auto" w:fill="auto"/>
            <w:tcMar>
              <w:top w:w="72" w:type="dxa"/>
              <w:left w:w="144" w:type="dxa"/>
              <w:bottom w:w="72" w:type="dxa"/>
              <w:right w:w="144" w:type="dxa"/>
            </w:tcMar>
            <w:vAlign w:val="center"/>
            <w:hideMark/>
          </w:tcPr>
          <w:p w14:paraId="175B983F" w14:textId="77777777" w:rsidR="000D38BB" w:rsidRPr="00651512" w:rsidRDefault="000D38BB" w:rsidP="0002583F">
            <w:pPr>
              <w:adjustRightInd w:val="0"/>
              <w:snapToGrid w:val="0"/>
              <w:spacing w:line="360" w:lineRule="auto"/>
              <w:jc w:val="both"/>
              <w:rPr>
                <w:rFonts w:ascii="Book Antiqua" w:eastAsia="Times New Roman" w:hAnsi="Book Antiqua" w:cs="Arial"/>
              </w:rPr>
            </w:pPr>
            <w:r w:rsidRPr="00651512">
              <w:rPr>
                <w:rFonts w:ascii="Book Antiqua" w:eastAsia="Times New Roman" w:hAnsi="Book Antiqua" w:cs="Arial"/>
                <w:kern w:val="24"/>
              </w:rPr>
              <w:t>14/1657</w:t>
            </w:r>
          </w:p>
        </w:tc>
        <w:tc>
          <w:tcPr>
            <w:tcW w:w="2268" w:type="dxa"/>
            <w:shd w:val="clear" w:color="auto" w:fill="auto"/>
            <w:tcMar>
              <w:top w:w="72" w:type="dxa"/>
              <w:left w:w="144" w:type="dxa"/>
              <w:bottom w:w="72" w:type="dxa"/>
              <w:right w:w="144" w:type="dxa"/>
            </w:tcMar>
            <w:vAlign w:val="center"/>
            <w:hideMark/>
          </w:tcPr>
          <w:p w14:paraId="2FEC571E" w14:textId="77777777" w:rsidR="000D38BB" w:rsidRPr="00651512" w:rsidRDefault="000D38BB" w:rsidP="0002583F">
            <w:pPr>
              <w:adjustRightInd w:val="0"/>
              <w:snapToGrid w:val="0"/>
              <w:spacing w:line="360" w:lineRule="auto"/>
              <w:jc w:val="both"/>
              <w:rPr>
                <w:rFonts w:ascii="Book Antiqua" w:eastAsia="Times New Roman" w:hAnsi="Book Antiqua" w:cs="Arial"/>
              </w:rPr>
            </w:pPr>
            <w:r w:rsidRPr="00651512">
              <w:rPr>
                <w:rFonts w:ascii="Book Antiqua" w:eastAsia="Times New Roman" w:hAnsi="Book Antiqua" w:cs="Arial"/>
                <w:kern w:val="24"/>
              </w:rPr>
              <w:t>12/48</w:t>
            </w:r>
          </w:p>
        </w:tc>
        <w:tc>
          <w:tcPr>
            <w:tcW w:w="2126" w:type="dxa"/>
            <w:shd w:val="clear" w:color="auto" w:fill="auto"/>
            <w:tcMar>
              <w:top w:w="72" w:type="dxa"/>
              <w:left w:w="144" w:type="dxa"/>
              <w:bottom w:w="72" w:type="dxa"/>
              <w:right w:w="144" w:type="dxa"/>
            </w:tcMar>
            <w:vAlign w:val="center"/>
            <w:hideMark/>
          </w:tcPr>
          <w:p w14:paraId="18D6F683" w14:textId="77777777" w:rsidR="000D38BB" w:rsidRPr="00651512" w:rsidRDefault="000D38BB" w:rsidP="0002583F">
            <w:pPr>
              <w:adjustRightInd w:val="0"/>
              <w:snapToGrid w:val="0"/>
              <w:spacing w:line="360" w:lineRule="auto"/>
              <w:jc w:val="both"/>
              <w:rPr>
                <w:rFonts w:ascii="Book Antiqua" w:eastAsia="Times New Roman" w:hAnsi="Book Antiqua" w:cs="Arial"/>
              </w:rPr>
            </w:pPr>
            <w:r w:rsidRPr="00651512">
              <w:rPr>
                <w:rFonts w:ascii="Book Antiqua" w:eastAsia="Times New Roman" w:hAnsi="Book Antiqua" w:cs="Arial"/>
                <w:kern w:val="24"/>
              </w:rPr>
              <w:t>14/48</w:t>
            </w:r>
          </w:p>
        </w:tc>
      </w:tr>
      <w:tr w:rsidR="000116A2" w:rsidRPr="00651512" w14:paraId="435FBA82" w14:textId="77777777" w:rsidTr="000116A2">
        <w:trPr>
          <w:trHeight w:val="708"/>
        </w:trPr>
        <w:tc>
          <w:tcPr>
            <w:tcW w:w="1416" w:type="dxa"/>
            <w:shd w:val="clear" w:color="auto" w:fill="auto"/>
            <w:tcMar>
              <w:top w:w="72" w:type="dxa"/>
              <w:left w:w="144" w:type="dxa"/>
              <w:bottom w:w="72" w:type="dxa"/>
              <w:right w:w="144" w:type="dxa"/>
            </w:tcMar>
            <w:vAlign w:val="center"/>
            <w:hideMark/>
          </w:tcPr>
          <w:p w14:paraId="03BCC33A" w14:textId="77777777" w:rsidR="000D38BB" w:rsidRPr="005758A3" w:rsidRDefault="000D38BB" w:rsidP="0002583F">
            <w:pPr>
              <w:adjustRightInd w:val="0"/>
              <w:snapToGrid w:val="0"/>
              <w:spacing w:line="360" w:lineRule="auto"/>
              <w:jc w:val="both"/>
              <w:rPr>
                <w:rFonts w:ascii="Book Antiqua" w:eastAsia="Times New Roman" w:hAnsi="Book Antiqua" w:cs="Arial"/>
              </w:rPr>
            </w:pPr>
          </w:p>
        </w:tc>
        <w:tc>
          <w:tcPr>
            <w:tcW w:w="1986" w:type="dxa"/>
            <w:shd w:val="clear" w:color="auto" w:fill="auto"/>
            <w:tcMar>
              <w:top w:w="72" w:type="dxa"/>
              <w:left w:w="144" w:type="dxa"/>
              <w:bottom w:w="72" w:type="dxa"/>
              <w:right w:w="144" w:type="dxa"/>
            </w:tcMar>
            <w:vAlign w:val="center"/>
            <w:hideMark/>
          </w:tcPr>
          <w:p w14:paraId="7B9A3DCA" w14:textId="0280FA6B" w:rsidR="000D38BB" w:rsidRPr="00651512" w:rsidRDefault="000D38BB" w:rsidP="0002583F">
            <w:pPr>
              <w:adjustRightInd w:val="0"/>
              <w:snapToGrid w:val="0"/>
              <w:spacing w:line="360" w:lineRule="auto"/>
              <w:jc w:val="both"/>
              <w:rPr>
                <w:rFonts w:ascii="Book Antiqua" w:eastAsia="Times New Roman" w:hAnsi="Book Antiqua" w:cs="Arial"/>
              </w:rPr>
            </w:pPr>
            <w:proofErr w:type="spellStart"/>
            <w:r w:rsidRPr="00651512">
              <w:rPr>
                <w:rFonts w:ascii="Book Antiqua" w:eastAsia="Times New Roman" w:hAnsi="Book Antiqua" w:cs="Arial"/>
                <w:kern w:val="24"/>
              </w:rPr>
              <w:t>Ignjatovic</w:t>
            </w:r>
            <w:proofErr w:type="spellEnd"/>
            <w:r w:rsidRPr="00651512">
              <w:rPr>
                <w:rFonts w:ascii="Book Antiqua" w:eastAsia="Times New Roman" w:hAnsi="Book Antiqua" w:cs="Arial"/>
                <w:kern w:val="24"/>
              </w:rPr>
              <w:t xml:space="preserve"> </w:t>
            </w:r>
            <w:r w:rsidRPr="000116A2">
              <w:rPr>
                <w:rFonts w:ascii="Book Antiqua" w:eastAsia="Times New Roman" w:hAnsi="Book Antiqua" w:cs="Arial"/>
                <w:i/>
                <w:iCs/>
                <w:kern w:val="24"/>
              </w:rPr>
              <w:t>et al</w:t>
            </w:r>
            <w:r w:rsidR="005758A3" w:rsidRPr="005758A3">
              <w:rPr>
                <w:rFonts w:ascii="Book Antiqua" w:eastAsia="Times New Roman" w:hAnsi="Book Antiqua" w:cs="Arial"/>
                <w:kern w:val="24"/>
                <w:vertAlign w:val="superscript"/>
              </w:rPr>
              <w:t>[</w:t>
            </w:r>
            <w:r w:rsidR="000116A2">
              <w:rPr>
                <w:rFonts w:ascii="Book Antiqua" w:eastAsia="Times New Roman" w:hAnsi="Book Antiqua" w:cs="Arial"/>
                <w:kern w:val="24"/>
                <w:vertAlign w:val="superscript"/>
              </w:rPr>
              <w:t>34</w:t>
            </w:r>
            <w:r w:rsidR="005758A3" w:rsidRPr="005758A3">
              <w:rPr>
                <w:rFonts w:ascii="Book Antiqua" w:eastAsia="Times New Roman" w:hAnsi="Book Antiqua" w:cs="Arial"/>
                <w:kern w:val="24"/>
                <w:vertAlign w:val="superscript"/>
              </w:rPr>
              <w:t>]</w:t>
            </w:r>
            <w:r w:rsidRPr="00651512">
              <w:rPr>
                <w:rFonts w:ascii="Book Antiqua" w:eastAsia="Times New Roman" w:hAnsi="Book Antiqua" w:cs="Arial"/>
                <w:kern w:val="24"/>
              </w:rPr>
              <w:t>, 2012</w:t>
            </w:r>
          </w:p>
        </w:tc>
        <w:tc>
          <w:tcPr>
            <w:tcW w:w="1134" w:type="dxa"/>
            <w:shd w:val="clear" w:color="auto" w:fill="auto"/>
            <w:tcMar>
              <w:top w:w="72" w:type="dxa"/>
              <w:left w:w="144" w:type="dxa"/>
              <w:bottom w:w="72" w:type="dxa"/>
              <w:right w:w="144" w:type="dxa"/>
            </w:tcMar>
            <w:vAlign w:val="center"/>
            <w:hideMark/>
          </w:tcPr>
          <w:p w14:paraId="674177A6" w14:textId="77777777" w:rsidR="000D38BB" w:rsidRPr="00651512" w:rsidRDefault="000D38BB" w:rsidP="0002583F">
            <w:pPr>
              <w:adjustRightInd w:val="0"/>
              <w:snapToGrid w:val="0"/>
              <w:spacing w:line="360" w:lineRule="auto"/>
              <w:jc w:val="both"/>
              <w:rPr>
                <w:rFonts w:ascii="Book Antiqua" w:eastAsia="Times New Roman" w:hAnsi="Book Antiqua" w:cs="Arial"/>
              </w:rPr>
            </w:pPr>
            <w:r w:rsidRPr="00651512">
              <w:rPr>
                <w:rFonts w:ascii="Book Antiqua" w:eastAsia="Times New Roman" w:hAnsi="Book Antiqua" w:cs="Arial"/>
                <w:kern w:val="24"/>
              </w:rPr>
              <w:t>PRCT</w:t>
            </w:r>
          </w:p>
        </w:tc>
        <w:tc>
          <w:tcPr>
            <w:tcW w:w="1382" w:type="dxa"/>
            <w:shd w:val="clear" w:color="auto" w:fill="auto"/>
            <w:tcMar>
              <w:top w:w="72" w:type="dxa"/>
              <w:left w:w="144" w:type="dxa"/>
              <w:bottom w:w="72" w:type="dxa"/>
              <w:right w:w="144" w:type="dxa"/>
            </w:tcMar>
            <w:vAlign w:val="center"/>
            <w:hideMark/>
          </w:tcPr>
          <w:p w14:paraId="55981284" w14:textId="77777777" w:rsidR="000D38BB" w:rsidRPr="00651512" w:rsidRDefault="000D38BB" w:rsidP="0002583F">
            <w:pPr>
              <w:adjustRightInd w:val="0"/>
              <w:snapToGrid w:val="0"/>
              <w:spacing w:line="360" w:lineRule="auto"/>
              <w:jc w:val="both"/>
              <w:rPr>
                <w:rFonts w:ascii="Book Antiqua" w:eastAsiaTheme="minorEastAsia" w:hAnsi="Book Antiqua" w:cs="Arial"/>
              </w:rPr>
            </w:pPr>
            <w:r w:rsidRPr="00651512">
              <w:rPr>
                <w:rFonts w:ascii="Book Antiqua" w:eastAsia="Times New Roman" w:hAnsi="Book Antiqua" w:cs="Arial"/>
                <w:kern w:val="24"/>
              </w:rPr>
              <w:t>NBI HD</w:t>
            </w:r>
          </w:p>
        </w:tc>
        <w:tc>
          <w:tcPr>
            <w:tcW w:w="1595" w:type="dxa"/>
            <w:shd w:val="clear" w:color="auto" w:fill="auto"/>
            <w:tcMar>
              <w:top w:w="72" w:type="dxa"/>
              <w:left w:w="144" w:type="dxa"/>
              <w:bottom w:w="72" w:type="dxa"/>
              <w:right w:w="144" w:type="dxa"/>
            </w:tcMar>
            <w:vAlign w:val="center"/>
            <w:hideMark/>
          </w:tcPr>
          <w:p w14:paraId="460B2B6B" w14:textId="77777777" w:rsidR="000D38BB" w:rsidRPr="00651512" w:rsidRDefault="000D38BB" w:rsidP="0002583F">
            <w:pPr>
              <w:adjustRightInd w:val="0"/>
              <w:snapToGrid w:val="0"/>
              <w:spacing w:line="360" w:lineRule="auto"/>
              <w:jc w:val="both"/>
              <w:rPr>
                <w:rFonts w:ascii="Book Antiqua" w:eastAsiaTheme="minorEastAsia" w:hAnsi="Book Antiqua" w:cs="Arial"/>
              </w:rPr>
            </w:pPr>
            <w:r w:rsidRPr="00651512">
              <w:rPr>
                <w:rFonts w:ascii="Book Antiqua" w:eastAsia="Times New Roman" w:hAnsi="Book Antiqua" w:cs="Arial"/>
                <w:kern w:val="24"/>
              </w:rPr>
              <w:t>WL HD</w:t>
            </w:r>
          </w:p>
        </w:tc>
        <w:tc>
          <w:tcPr>
            <w:tcW w:w="1559" w:type="dxa"/>
            <w:shd w:val="clear" w:color="auto" w:fill="auto"/>
            <w:tcMar>
              <w:top w:w="72" w:type="dxa"/>
              <w:left w:w="144" w:type="dxa"/>
              <w:bottom w:w="72" w:type="dxa"/>
              <w:right w:w="144" w:type="dxa"/>
            </w:tcMar>
            <w:vAlign w:val="center"/>
            <w:hideMark/>
          </w:tcPr>
          <w:p w14:paraId="358D7D11" w14:textId="77777777" w:rsidR="000D38BB" w:rsidRPr="00651512" w:rsidRDefault="000D38BB" w:rsidP="0002583F">
            <w:pPr>
              <w:adjustRightInd w:val="0"/>
              <w:snapToGrid w:val="0"/>
              <w:spacing w:line="360" w:lineRule="auto"/>
              <w:jc w:val="both"/>
              <w:rPr>
                <w:rFonts w:ascii="Book Antiqua" w:eastAsia="Times New Roman" w:hAnsi="Book Antiqua" w:cs="Arial"/>
              </w:rPr>
            </w:pPr>
            <w:r w:rsidRPr="00651512">
              <w:rPr>
                <w:rFonts w:ascii="Book Antiqua" w:eastAsia="Times New Roman" w:hAnsi="Book Antiqua" w:cs="Arial"/>
                <w:kern w:val="24"/>
              </w:rPr>
              <w:t>UC, Adults</w:t>
            </w:r>
          </w:p>
        </w:tc>
        <w:tc>
          <w:tcPr>
            <w:tcW w:w="2552" w:type="dxa"/>
            <w:shd w:val="clear" w:color="auto" w:fill="auto"/>
            <w:tcMar>
              <w:top w:w="72" w:type="dxa"/>
              <w:left w:w="144" w:type="dxa"/>
              <w:bottom w:w="72" w:type="dxa"/>
              <w:right w:w="144" w:type="dxa"/>
            </w:tcMar>
            <w:vAlign w:val="center"/>
            <w:hideMark/>
          </w:tcPr>
          <w:p w14:paraId="1003BCCF" w14:textId="77777777" w:rsidR="000D38BB" w:rsidRPr="00651512" w:rsidRDefault="000D38BB" w:rsidP="0002583F">
            <w:pPr>
              <w:adjustRightInd w:val="0"/>
              <w:snapToGrid w:val="0"/>
              <w:spacing w:line="360" w:lineRule="auto"/>
              <w:jc w:val="both"/>
              <w:rPr>
                <w:rFonts w:ascii="Book Antiqua" w:eastAsia="Times New Roman" w:hAnsi="Book Antiqua" w:cs="Arial"/>
              </w:rPr>
            </w:pPr>
            <w:r w:rsidRPr="00651512">
              <w:rPr>
                <w:rFonts w:ascii="Book Antiqua" w:eastAsia="Times New Roman" w:hAnsi="Book Antiqua" w:cs="Arial"/>
                <w:kern w:val="24"/>
              </w:rPr>
              <w:t>6/1380</w:t>
            </w:r>
          </w:p>
        </w:tc>
        <w:tc>
          <w:tcPr>
            <w:tcW w:w="2410" w:type="dxa"/>
            <w:shd w:val="clear" w:color="auto" w:fill="auto"/>
            <w:tcMar>
              <w:top w:w="72" w:type="dxa"/>
              <w:left w:w="144" w:type="dxa"/>
              <w:bottom w:w="72" w:type="dxa"/>
              <w:right w:w="144" w:type="dxa"/>
            </w:tcMar>
            <w:vAlign w:val="center"/>
            <w:hideMark/>
          </w:tcPr>
          <w:p w14:paraId="7A6F1D8C" w14:textId="77777777" w:rsidR="000D38BB" w:rsidRPr="00651512" w:rsidRDefault="000D38BB" w:rsidP="0002583F">
            <w:pPr>
              <w:adjustRightInd w:val="0"/>
              <w:snapToGrid w:val="0"/>
              <w:spacing w:line="360" w:lineRule="auto"/>
              <w:jc w:val="both"/>
              <w:rPr>
                <w:rFonts w:ascii="Book Antiqua" w:eastAsia="Times New Roman" w:hAnsi="Book Antiqua" w:cs="Arial"/>
              </w:rPr>
            </w:pPr>
            <w:r w:rsidRPr="00651512">
              <w:rPr>
                <w:rFonts w:ascii="Book Antiqua" w:eastAsia="Times New Roman" w:hAnsi="Book Antiqua" w:cs="Arial"/>
                <w:kern w:val="24"/>
              </w:rPr>
              <w:t>5/56</w:t>
            </w:r>
          </w:p>
        </w:tc>
        <w:tc>
          <w:tcPr>
            <w:tcW w:w="2693" w:type="dxa"/>
            <w:shd w:val="clear" w:color="auto" w:fill="auto"/>
            <w:tcMar>
              <w:top w:w="72" w:type="dxa"/>
              <w:left w:w="144" w:type="dxa"/>
              <w:bottom w:w="72" w:type="dxa"/>
              <w:right w:w="144" w:type="dxa"/>
            </w:tcMar>
            <w:vAlign w:val="center"/>
            <w:hideMark/>
          </w:tcPr>
          <w:p w14:paraId="13CD8796" w14:textId="77777777" w:rsidR="000D38BB" w:rsidRPr="00651512" w:rsidRDefault="000D38BB" w:rsidP="0002583F">
            <w:pPr>
              <w:adjustRightInd w:val="0"/>
              <w:snapToGrid w:val="0"/>
              <w:spacing w:line="360" w:lineRule="auto"/>
              <w:jc w:val="both"/>
              <w:rPr>
                <w:rFonts w:ascii="Book Antiqua" w:eastAsia="Times New Roman" w:hAnsi="Book Antiqua" w:cs="Arial"/>
              </w:rPr>
            </w:pPr>
            <w:r w:rsidRPr="00651512">
              <w:rPr>
                <w:rFonts w:ascii="Book Antiqua" w:eastAsia="Times New Roman" w:hAnsi="Book Antiqua" w:cs="Arial"/>
                <w:kern w:val="24"/>
              </w:rPr>
              <w:t>6/56</w:t>
            </w:r>
          </w:p>
        </w:tc>
        <w:tc>
          <w:tcPr>
            <w:tcW w:w="3119" w:type="dxa"/>
            <w:shd w:val="clear" w:color="auto" w:fill="auto"/>
            <w:tcMar>
              <w:top w:w="72" w:type="dxa"/>
              <w:left w:w="144" w:type="dxa"/>
              <w:bottom w:w="72" w:type="dxa"/>
              <w:right w:w="144" w:type="dxa"/>
            </w:tcMar>
            <w:vAlign w:val="center"/>
            <w:hideMark/>
          </w:tcPr>
          <w:p w14:paraId="4ED7458E" w14:textId="77777777" w:rsidR="000D38BB" w:rsidRPr="00651512" w:rsidRDefault="000D38BB" w:rsidP="0002583F">
            <w:pPr>
              <w:adjustRightInd w:val="0"/>
              <w:snapToGrid w:val="0"/>
              <w:spacing w:line="360" w:lineRule="auto"/>
              <w:jc w:val="both"/>
              <w:rPr>
                <w:rFonts w:ascii="Book Antiqua" w:eastAsia="Times New Roman" w:hAnsi="Book Antiqua" w:cs="Arial"/>
              </w:rPr>
            </w:pPr>
            <w:r w:rsidRPr="00651512">
              <w:rPr>
                <w:rFonts w:ascii="Book Antiqua" w:eastAsia="Times New Roman" w:hAnsi="Book Antiqua" w:cs="Arial"/>
                <w:kern w:val="24"/>
              </w:rPr>
              <w:t>7/1375</w:t>
            </w:r>
          </w:p>
        </w:tc>
        <w:tc>
          <w:tcPr>
            <w:tcW w:w="2268" w:type="dxa"/>
            <w:shd w:val="clear" w:color="auto" w:fill="auto"/>
            <w:tcMar>
              <w:top w:w="72" w:type="dxa"/>
              <w:left w:w="144" w:type="dxa"/>
              <w:bottom w:w="72" w:type="dxa"/>
              <w:right w:w="144" w:type="dxa"/>
            </w:tcMar>
            <w:vAlign w:val="center"/>
            <w:hideMark/>
          </w:tcPr>
          <w:p w14:paraId="33943E0A" w14:textId="77777777" w:rsidR="000D38BB" w:rsidRPr="00651512" w:rsidRDefault="000D38BB" w:rsidP="0002583F">
            <w:pPr>
              <w:adjustRightInd w:val="0"/>
              <w:snapToGrid w:val="0"/>
              <w:spacing w:line="360" w:lineRule="auto"/>
              <w:jc w:val="both"/>
              <w:rPr>
                <w:rFonts w:ascii="Book Antiqua" w:eastAsia="Times New Roman" w:hAnsi="Book Antiqua" w:cs="Arial"/>
              </w:rPr>
            </w:pPr>
            <w:r w:rsidRPr="00651512">
              <w:rPr>
                <w:rFonts w:ascii="Book Antiqua" w:eastAsia="Times New Roman" w:hAnsi="Book Antiqua" w:cs="Arial"/>
                <w:kern w:val="24"/>
              </w:rPr>
              <w:t>5/56</w:t>
            </w:r>
          </w:p>
        </w:tc>
        <w:tc>
          <w:tcPr>
            <w:tcW w:w="2126" w:type="dxa"/>
            <w:shd w:val="clear" w:color="auto" w:fill="auto"/>
            <w:tcMar>
              <w:top w:w="72" w:type="dxa"/>
              <w:left w:w="144" w:type="dxa"/>
              <w:bottom w:w="72" w:type="dxa"/>
              <w:right w:w="144" w:type="dxa"/>
            </w:tcMar>
            <w:vAlign w:val="center"/>
            <w:hideMark/>
          </w:tcPr>
          <w:p w14:paraId="591CDD39" w14:textId="77777777" w:rsidR="000D38BB" w:rsidRPr="00651512" w:rsidRDefault="000D38BB" w:rsidP="0002583F">
            <w:pPr>
              <w:adjustRightInd w:val="0"/>
              <w:snapToGrid w:val="0"/>
              <w:spacing w:line="360" w:lineRule="auto"/>
              <w:jc w:val="both"/>
              <w:rPr>
                <w:rFonts w:ascii="Book Antiqua" w:eastAsia="Times New Roman" w:hAnsi="Book Antiqua" w:cs="Arial"/>
              </w:rPr>
            </w:pPr>
            <w:r w:rsidRPr="00651512">
              <w:rPr>
                <w:rFonts w:ascii="Book Antiqua" w:eastAsia="Times New Roman" w:hAnsi="Book Antiqua" w:cs="Arial"/>
                <w:kern w:val="24"/>
              </w:rPr>
              <w:t>7/56</w:t>
            </w:r>
          </w:p>
        </w:tc>
      </w:tr>
      <w:tr w:rsidR="000116A2" w:rsidRPr="00651512" w14:paraId="782995EF" w14:textId="77777777" w:rsidTr="000116A2">
        <w:trPr>
          <w:trHeight w:val="794"/>
        </w:trPr>
        <w:tc>
          <w:tcPr>
            <w:tcW w:w="1416" w:type="dxa"/>
            <w:shd w:val="clear" w:color="auto" w:fill="auto"/>
            <w:tcMar>
              <w:top w:w="72" w:type="dxa"/>
              <w:left w:w="144" w:type="dxa"/>
              <w:bottom w:w="72" w:type="dxa"/>
              <w:right w:w="144" w:type="dxa"/>
            </w:tcMar>
            <w:vAlign w:val="center"/>
            <w:hideMark/>
          </w:tcPr>
          <w:p w14:paraId="4A82EF28" w14:textId="77777777" w:rsidR="000D38BB" w:rsidRPr="005758A3" w:rsidRDefault="000D38BB" w:rsidP="0002583F">
            <w:pPr>
              <w:adjustRightInd w:val="0"/>
              <w:snapToGrid w:val="0"/>
              <w:spacing w:line="360" w:lineRule="auto"/>
              <w:jc w:val="both"/>
              <w:rPr>
                <w:rFonts w:ascii="Book Antiqua" w:eastAsia="Times New Roman" w:hAnsi="Book Antiqua" w:cs="Arial"/>
              </w:rPr>
            </w:pPr>
          </w:p>
        </w:tc>
        <w:tc>
          <w:tcPr>
            <w:tcW w:w="1986" w:type="dxa"/>
            <w:shd w:val="clear" w:color="auto" w:fill="auto"/>
            <w:tcMar>
              <w:top w:w="72" w:type="dxa"/>
              <w:left w:w="144" w:type="dxa"/>
              <w:bottom w:w="72" w:type="dxa"/>
              <w:right w:w="144" w:type="dxa"/>
            </w:tcMar>
            <w:vAlign w:val="center"/>
            <w:hideMark/>
          </w:tcPr>
          <w:p w14:paraId="1C1DBAE2" w14:textId="51D7980B" w:rsidR="000D38BB" w:rsidRPr="00651512" w:rsidRDefault="000D38BB" w:rsidP="0002583F">
            <w:pPr>
              <w:adjustRightInd w:val="0"/>
              <w:snapToGrid w:val="0"/>
              <w:spacing w:line="360" w:lineRule="auto"/>
              <w:jc w:val="both"/>
              <w:rPr>
                <w:rFonts w:ascii="Book Antiqua" w:eastAsia="Times New Roman" w:hAnsi="Book Antiqua" w:cs="Arial"/>
              </w:rPr>
            </w:pPr>
            <w:proofErr w:type="spellStart"/>
            <w:r w:rsidRPr="00651512">
              <w:rPr>
                <w:rFonts w:ascii="Book Antiqua" w:eastAsia="Times New Roman" w:hAnsi="Book Antiqua" w:cs="Arial"/>
                <w:kern w:val="24"/>
              </w:rPr>
              <w:t>Leifeld</w:t>
            </w:r>
            <w:proofErr w:type="spellEnd"/>
            <w:r w:rsidRPr="00651512">
              <w:rPr>
                <w:rFonts w:ascii="Book Antiqua" w:eastAsia="Times New Roman" w:hAnsi="Book Antiqua" w:cs="Arial"/>
                <w:kern w:val="24"/>
              </w:rPr>
              <w:t xml:space="preserve"> </w:t>
            </w:r>
            <w:r w:rsidRPr="000116A2">
              <w:rPr>
                <w:rFonts w:ascii="Book Antiqua" w:eastAsia="Times New Roman" w:hAnsi="Book Antiqua" w:cs="Arial"/>
                <w:i/>
                <w:iCs/>
                <w:kern w:val="24"/>
              </w:rPr>
              <w:t>et al</w:t>
            </w:r>
            <w:r w:rsidR="005758A3" w:rsidRPr="005758A3">
              <w:rPr>
                <w:rFonts w:ascii="Book Antiqua" w:eastAsia="Times New Roman" w:hAnsi="Book Antiqua" w:cs="Arial"/>
                <w:kern w:val="24"/>
                <w:vertAlign w:val="superscript"/>
              </w:rPr>
              <w:t>[</w:t>
            </w:r>
            <w:r w:rsidR="000116A2">
              <w:rPr>
                <w:rFonts w:ascii="Book Antiqua" w:eastAsia="Times New Roman" w:hAnsi="Book Antiqua" w:cs="Arial"/>
                <w:kern w:val="24"/>
                <w:vertAlign w:val="superscript"/>
              </w:rPr>
              <w:t>35</w:t>
            </w:r>
            <w:r w:rsidR="005758A3" w:rsidRPr="005758A3">
              <w:rPr>
                <w:rFonts w:ascii="Book Antiqua" w:eastAsia="Times New Roman" w:hAnsi="Book Antiqua" w:cs="Arial"/>
                <w:kern w:val="24"/>
                <w:vertAlign w:val="superscript"/>
              </w:rPr>
              <w:t>]</w:t>
            </w:r>
            <w:r w:rsidR="005758A3" w:rsidRPr="005758A3">
              <w:rPr>
                <w:rFonts w:ascii="Book Antiqua" w:eastAsia="Times New Roman" w:hAnsi="Book Antiqua" w:cs="Arial"/>
                <w:kern w:val="24"/>
              </w:rPr>
              <w:t>,</w:t>
            </w:r>
            <w:r w:rsidRPr="00651512">
              <w:rPr>
                <w:rFonts w:ascii="Book Antiqua" w:eastAsia="Times New Roman" w:hAnsi="Book Antiqua" w:cs="Arial"/>
                <w:kern w:val="24"/>
              </w:rPr>
              <w:t xml:space="preserve"> 2015</w:t>
            </w:r>
          </w:p>
        </w:tc>
        <w:tc>
          <w:tcPr>
            <w:tcW w:w="1134" w:type="dxa"/>
            <w:shd w:val="clear" w:color="auto" w:fill="auto"/>
            <w:tcMar>
              <w:top w:w="72" w:type="dxa"/>
              <w:left w:w="144" w:type="dxa"/>
              <w:bottom w:w="72" w:type="dxa"/>
              <w:right w:w="144" w:type="dxa"/>
            </w:tcMar>
            <w:vAlign w:val="center"/>
            <w:hideMark/>
          </w:tcPr>
          <w:p w14:paraId="3B97326A" w14:textId="77777777" w:rsidR="000D38BB" w:rsidRPr="00651512" w:rsidRDefault="000D38BB" w:rsidP="0002583F">
            <w:pPr>
              <w:adjustRightInd w:val="0"/>
              <w:snapToGrid w:val="0"/>
              <w:spacing w:line="360" w:lineRule="auto"/>
              <w:jc w:val="both"/>
              <w:rPr>
                <w:rFonts w:ascii="Book Antiqua" w:eastAsia="Times New Roman" w:hAnsi="Book Antiqua" w:cs="Arial"/>
              </w:rPr>
            </w:pPr>
            <w:r w:rsidRPr="00651512">
              <w:rPr>
                <w:rFonts w:ascii="Book Antiqua" w:eastAsia="Times New Roman" w:hAnsi="Book Antiqua" w:cs="Arial"/>
                <w:kern w:val="24"/>
              </w:rPr>
              <w:t>PRCT</w:t>
            </w:r>
          </w:p>
        </w:tc>
        <w:tc>
          <w:tcPr>
            <w:tcW w:w="1382" w:type="dxa"/>
            <w:shd w:val="clear" w:color="auto" w:fill="auto"/>
            <w:tcMar>
              <w:top w:w="72" w:type="dxa"/>
              <w:left w:w="144" w:type="dxa"/>
              <w:bottom w:w="72" w:type="dxa"/>
              <w:right w:w="144" w:type="dxa"/>
            </w:tcMar>
            <w:vAlign w:val="center"/>
            <w:hideMark/>
          </w:tcPr>
          <w:p w14:paraId="3275DCD5" w14:textId="77777777" w:rsidR="000D38BB" w:rsidRPr="00651512" w:rsidRDefault="000D38BB" w:rsidP="0002583F">
            <w:pPr>
              <w:adjustRightInd w:val="0"/>
              <w:snapToGrid w:val="0"/>
              <w:spacing w:line="360" w:lineRule="auto"/>
              <w:jc w:val="both"/>
              <w:rPr>
                <w:rFonts w:ascii="Book Antiqua" w:eastAsiaTheme="minorEastAsia" w:hAnsi="Book Antiqua" w:cs="Arial"/>
              </w:rPr>
            </w:pPr>
            <w:r w:rsidRPr="00651512">
              <w:rPr>
                <w:rFonts w:ascii="Book Antiqua" w:eastAsia="Times New Roman" w:hAnsi="Book Antiqua" w:cs="Arial"/>
                <w:kern w:val="24"/>
              </w:rPr>
              <w:t>NBI HD</w:t>
            </w:r>
          </w:p>
        </w:tc>
        <w:tc>
          <w:tcPr>
            <w:tcW w:w="1595" w:type="dxa"/>
            <w:shd w:val="clear" w:color="auto" w:fill="auto"/>
            <w:tcMar>
              <w:top w:w="72" w:type="dxa"/>
              <w:left w:w="144" w:type="dxa"/>
              <w:bottom w:w="72" w:type="dxa"/>
              <w:right w:w="144" w:type="dxa"/>
            </w:tcMar>
            <w:vAlign w:val="center"/>
            <w:hideMark/>
          </w:tcPr>
          <w:p w14:paraId="6EA5A66D" w14:textId="77777777" w:rsidR="000D38BB" w:rsidRPr="00651512" w:rsidRDefault="000D38BB" w:rsidP="0002583F">
            <w:pPr>
              <w:adjustRightInd w:val="0"/>
              <w:snapToGrid w:val="0"/>
              <w:spacing w:line="360" w:lineRule="auto"/>
              <w:jc w:val="both"/>
              <w:rPr>
                <w:rFonts w:ascii="Book Antiqua" w:eastAsiaTheme="minorEastAsia" w:hAnsi="Book Antiqua" w:cs="Arial"/>
              </w:rPr>
            </w:pPr>
            <w:r w:rsidRPr="00651512">
              <w:rPr>
                <w:rFonts w:ascii="Book Antiqua" w:eastAsia="Times New Roman" w:hAnsi="Book Antiqua" w:cs="Arial"/>
                <w:kern w:val="24"/>
              </w:rPr>
              <w:t>WL HD</w:t>
            </w:r>
          </w:p>
        </w:tc>
        <w:tc>
          <w:tcPr>
            <w:tcW w:w="1559" w:type="dxa"/>
            <w:shd w:val="clear" w:color="auto" w:fill="auto"/>
            <w:tcMar>
              <w:top w:w="72" w:type="dxa"/>
              <w:left w:w="144" w:type="dxa"/>
              <w:bottom w:w="72" w:type="dxa"/>
              <w:right w:w="144" w:type="dxa"/>
            </w:tcMar>
            <w:vAlign w:val="center"/>
            <w:hideMark/>
          </w:tcPr>
          <w:p w14:paraId="63EE95A3" w14:textId="77777777" w:rsidR="000D38BB" w:rsidRPr="00651512" w:rsidRDefault="000D38BB" w:rsidP="0002583F">
            <w:pPr>
              <w:adjustRightInd w:val="0"/>
              <w:snapToGrid w:val="0"/>
              <w:spacing w:line="360" w:lineRule="auto"/>
              <w:jc w:val="both"/>
              <w:rPr>
                <w:rFonts w:ascii="Book Antiqua" w:eastAsia="Times New Roman" w:hAnsi="Book Antiqua" w:cs="Arial"/>
              </w:rPr>
            </w:pPr>
            <w:r w:rsidRPr="00651512">
              <w:rPr>
                <w:rFonts w:ascii="Book Antiqua" w:eastAsia="Times New Roman" w:hAnsi="Book Antiqua" w:cs="Arial"/>
                <w:kern w:val="24"/>
              </w:rPr>
              <w:t>UC, Adults</w:t>
            </w:r>
          </w:p>
        </w:tc>
        <w:tc>
          <w:tcPr>
            <w:tcW w:w="2552" w:type="dxa"/>
            <w:shd w:val="clear" w:color="auto" w:fill="auto"/>
            <w:tcMar>
              <w:top w:w="72" w:type="dxa"/>
              <w:left w:w="144" w:type="dxa"/>
              <w:bottom w:w="72" w:type="dxa"/>
              <w:right w:w="144" w:type="dxa"/>
            </w:tcMar>
            <w:vAlign w:val="center"/>
            <w:hideMark/>
          </w:tcPr>
          <w:p w14:paraId="52EF79BC" w14:textId="77777777" w:rsidR="000D38BB" w:rsidRPr="00651512" w:rsidRDefault="000D38BB" w:rsidP="0002583F">
            <w:pPr>
              <w:adjustRightInd w:val="0"/>
              <w:snapToGrid w:val="0"/>
              <w:spacing w:line="360" w:lineRule="auto"/>
              <w:jc w:val="both"/>
              <w:rPr>
                <w:rFonts w:ascii="Book Antiqua" w:eastAsia="Times New Roman" w:hAnsi="Book Antiqua" w:cs="Arial"/>
              </w:rPr>
            </w:pPr>
            <w:r w:rsidRPr="00651512">
              <w:rPr>
                <w:rFonts w:ascii="Book Antiqua" w:eastAsia="Times New Roman" w:hAnsi="Book Antiqua" w:cs="Arial"/>
                <w:kern w:val="24"/>
              </w:rPr>
              <w:t>31/1883</w:t>
            </w:r>
          </w:p>
        </w:tc>
        <w:tc>
          <w:tcPr>
            <w:tcW w:w="2410" w:type="dxa"/>
            <w:shd w:val="clear" w:color="auto" w:fill="auto"/>
            <w:tcMar>
              <w:top w:w="72" w:type="dxa"/>
              <w:left w:w="144" w:type="dxa"/>
              <w:bottom w:w="72" w:type="dxa"/>
              <w:right w:w="144" w:type="dxa"/>
            </w:tcMar>
            <w:vAlign w:val="center"/>
            <w:hideMark/>
          </w:tcPr>
          <w:p w14:paraId="481E143D" w14:textId="77777777" w:rsidR="000D38BB" w:rsidRPr="00651512" w:rsidRDefault="000D38BB" w:rsidP="0002583F">
            <w:pPr>
              <w:adjustRightInd w:val="0"/>
              <w:snapToGrid w:val="0"/>
              <w:spacing w:line="360" w:lineRule="auto"/>
              <w:jc w:val="both"/>
              <w:rPr>
                <w:rFonts w:ascii="Book Antiqua" w:eastAsia="Times New Roman" w:hAnsi="Book Antiqua" w:cs="Arial"/>
              </w:rPr>
            </w:pPr>
            <w:r w:rsidRPr="00651512">
              <w:rPr>
                <w:rFonts w:ascii="Book Antiqua" w:eastAsia="Times New Roman" w:hAnsi="Book Antiqua" w:cs="Arial"/>
                <w:kern w:val="24"/>
              </w:rPr>
              <w:t>22/159</w:t>
            </w:r>
          </w:p>
        </w:tc>
        <w:tc>
          <w:tcPr>
            <w:tcW w:w="2693" w:type="dxa"/>
            <w:shd w:val="clear" w:color="auto" w:fill="auto"/>
            <w:tcMar>
              <w:top w:w="72" w:type="dxa"/>
              <w:left w:w="144" w:type="dxa"/>
              <w:bottom w:w="72" w:type="dxa"/>
              <w:right w:w="144" w:type="dxa"/>
            </w:tcMar>
            <w:vAlign w:val="center"/>
            <w:hideMark/>
          </w:tcPr>
          <w:p w14:paraId="44FB3410" w14:textId="77777777" w:rsidR="000D38BB" w:rsidRPr="00651512" w:rsidRDefault="000D38BB" w:rsidP="0002583F">
            <w:pPr>
              <w:adjustRightInd w:val="0"/>
              <w:snapToGrid w:val="0"/>
              <w:spacing w:line="360" w:lineRule="auto"/>
              <w:jc w:val="both"/>
              <w:rPr>
                <w:rFonts w:ascii="Book Antiqua" w:eastAsia="Times New Roman" w:hAnsi="Book Antiqua" w:cs="Arial"/>
              </w:rPr>
            </w:pPr>
            <w:r w:rsidRPr="00651512">
              <w:rPr>
                <w:rFonts w:ascii="Book Antiqua" w:eastAsia="Times New Roman" w:hAnsi="Book Antiqua" w:cs="Arial"/>
                <w:kern w:val="24"/>
              </w:rPr>
              <w:t>31/159</w:t>
            </w:r>
          </w:p>
        </w:tc>
        <w:tc>
          <w:tcPr>
            <w:tcW w:w="3119" w:type="dxa"/>
            <w:shd w:val="clear" w:color="auto" w:fill="auto"/>
            <w:tcMar>
              <w:top w:w="72" w:type="dxa"/>
              <w:left w:w="144" w:type="dxa"/>
              <w:bottom w:w="72" w:type="dxa"/>
              <w:right w:w="144" w:type="dxa"/>
            </w:tcMar>
            <w:vAlign w:val="center"/>
            <w:hideMark/>
          </w:tcPr>
          <w:p w14:paraId="740923B9" w14:textId="77777777" w:rsidR="000D38BB" w:rsidRPr="00651512" w:rsidRDefault="000D38BB" w:rsidP="0002583F">
            <w:pPr>
              <w:adjustRightInd w:val="0"/>
              <w:snapToGrid w:val="0"/>
              <w:spacing w:line="360" w:lineRule="auto"/>
              <w:jc w:val="both"/>
              <w:rPr>
                <w:rFonts w:ascii="Book Antiqua" w:eastAsia="Times New Roman" w:hAnsi="Book Antiqua" w:cs="Arial"/>
              </w:rPr>
            </w:pPr>
            <w:r w:rsidRPr="00651512">
              <w:rPr>
                <w:rFonts w:ascii="Book Antiqua" w:eastAsia="Times New Roman" w:hAnsi="Book Antiqua" w:cs="Arial"/>
                <w:kern w:val="24"/>
              </w:rPr>
              <w:t>30/7565</w:t>
            </w:r>
          </w:p>
        </w:tc>
        <w:tc>
          <w:tcPr>
            <w:tcW w:w="2268" w:type="dxa"/>
            <w:shd w:val="clear" w:color="auto" w:fill="auto"/>
            <w:tcMar>
              <w:top w:w="72" w:type="dxa"/>
              <w:left w:w="144" w:type="dxa"/>
              <w:bottom w:w="72" w:type="dxa"/>
              <w:right w:w="144" w:type="dxa"/>
            </w:tcMar>
            <w:vAlign w:val="center"/>
            <w:hideMark/>
          </w:tcPr>
          <w:p w14:paraId="1DAC6F37" w14:textId="77777777" w:rsidR="000D38BB" w:rsidRPr="00651512" w:rsidRDefault="000D38BB" w:rsidP="0002583F">
            <w:pPr>
              <w:adjustRightInd w:val="0"/>
              <w:snapToGrid w:val="0"/>
              <w:spacing w:line="360" w:lineRule="auto"/>
              <w:jc w:val="both"/>
              <w:rPr>
                <w:rFonts w:ascii="Book Antiqua" w:eastAsia="Times New Roman" w:hAnsi="Book Antiqua" w:cs="Arial"/>
              </w:rPr>
            </w:pPr>
            <w:r w:rsidRPr="00651512">
              <w:rPr>
                <w:rFonts w:ascii="Book Antiqua" w:eastAsia="Times New Roman" w:hAnsi="Book Antiqua" w:cs="Arial"/>
                <w:kern w:val="24"/>
              </w:rPr>
              <w:t>24/159</w:t>
            </w:r>
          </w:p>
        </w:tc>
        <w:tc>
          <w:tcPr>
            <w:tcW w:w="2126" w:type="dxa"/>
            <w:shd w:val="clear" w:color="auto" w:fill="auto"/>
            <w:tcMar>
              <w:top w:w="72" w:type="dxa"/>
              <w:left w:w="144" w:type="dxa"/>
              <w:bottom w:w="72" w:type="dxa"/>
              <w:right w:w="144" w:type="dxa"/>
            </w:tcMar>
            <w:vAlign w:val="center"/>
            <w:hideMark/>
          </w:tcPr>
          <w:p w14:paraId="7B333FF5" w14:textId="77777777" w:rsidR="000D38BB" w:rsidRPr="00651512" w:rsidRDefault="000D38BB" w:rsidP="0002583F">
            <w:pPr>
              <w:adjustRightInd w:val="0"/>
              <w:snapToGrid w:val="0"/>
              <w:spacing w:line="360" w:lineRule="auto"/>
              <w:jc w:val="both"/>
              <w:rPr>
                <w:rFonts w:ascii="Book Antiqua" w:eastAsia="Times New Roman" w:hAnsi="Book Antiqua" w:cs="Arial"/>
              </w:rPr>
            </w:pPr>
            <w:r w:rsidRPr="00651512">
              <w:rPr>
                <w:rFonts w:ascii="Book Antiqua" w:eastAsia="Times New Roman" w:hAnsi="Book Antiqua" w:cs="Arial"/>
                <w:kern w:val="24"/>
              </w:rPr>
              <w:t>30/159</w:t>
            </w:r>
          </w:p>
        </w:tc>
      </w:tr>
      <w:tr w:rsidR="000116A2" w:rsidRPr="00651512" w14:paraId="3B4A4EE2" w14:textId="77777777" w:rsidTr="000116A2">
        <w:trPr>
          <w:trHeight w:val="432"/>
        </w:trPr>
        <w:tc>
          <w:tcPr>
            <w:tcW w:w="1416" w:type="dxa"/>
            <w:shd w:val="clear" w:color="auto" w:fill="auto"/>
            <w:tcMar>
              <w:top w:w="72" w:type="dxa"/>
              <w:left w:w="144" w:type="dxa"/>
              <w:bottom w:w="72" w:type="dxa"/>
              <w:right w:w="144" w:type="dxa"/>
            </w:tcMar>
            <w:vAlign w:val="center"/>
            <w:hideMark/>
          </w:tcPr>
          <w:p w14:paraId="6E3AED88" w14:textId="4E00A756" w:rsidR="000D38BB" w:rsidRPr="005758A3" w:rsidRDefault="000D38BB" w:rsidP="0002583F">
            <w:pPr>
              <w:adjustRightInd w:val="0"/>
              <w:snapToGrid w:val="0"/>
              <w:spacing w:line="360" w:lineRule="auto"/>
              <w:jc w:val="both"/>
              <w:rPr>
                <w:rFonts w:ascii="Book Antiqua" w:eastAsia="Times New Roman" w:hAnsi="Book Antiqua" w:cs="Arial"/>
              </w:rPr>
            </w:pPr>
            <w:r w:rsidRPr="005758A3">
              <w:rPr>
                <w:rFonts w:ascii="Book Antiqua" w:eastAsia="Times New Roman" w:hAnsi="Book Antiqua" w:cs="Arial"/>
                <w:kern w:val="24"/>
              </w:rPr>
              <w:t xml:space="preserve">CE HD </w:t>
            </w:r>
            <w:r w:rsidRPr="00CE5781">
              <w:rPr>
                <w:rFonts w:ascii="Book Antiqua" w:eastAsia="Times New Roman" w:hAnsi="Book Antiqua" w:cs="Arial"/>
                <w:i/>
                <w:iCs/>
                <w:kern w:val="24"/>
              </w:rPr>
              <w:t>vs</w:t>
            </w:r>
            <w:r w:rsidR="00952689">
              <w:rPr>
                <w:rFonts w:ascii="Book Antiqua" w:eastAsia="等线" w:hAnsi="Book Antiqua" w:cs="Arial" w:hint="eastAsia"/>
                <w:lang w:eastAsia="zh-CN"/>
              </w:rPr>
              <w:t xml:space="preserve"> </w:t>
            </w:r>
            <w:r w:rsidRPr="005758A3">
              <w:rPr>
                <w:rFonts w:ascii="Book Antiqua" w:eastAsia="Times New Roman" w:hAnsi="Book Antiqua" w:cs="Arial"/>
                <w:kern w:val="24"/>
              </w:rPr>
              <w:t>WL SD</w:t>
            </w:r>
          </w:p>
        </w:tc>
        <w:tc>
          <w:tcPr>
            <w:tcW w:w="1986" w:type="dxa"/>
            <w:shd w:val="clear" w:color="auto" w:fill="auto"/>
            <w:tcMar>
              <w:top w:w="72" w:type="dxa"/>
              <w:left w:w="144" w:type="dxa"/>
              <w:bottom w:w="72" w:type="dxa"/>
              <w:right w:w="144" w:type="dxa"/>
            </w:tcMar>
            <w:vAlign w:val="center"/>
            <w:hideMark/>
          </w:tcPr>
          <w:p w14:paraId="65B77ECD" w14:textId="55D62C49" w:rsidR="000D38BB" w:rsidRPr="00651512" w:rsidRDefault="000D38BB" w:rsidP="0002583F">
            <w:pPr>
              <w:adjustRightInd w:val="0"/>
              <w:snapToGrid w:val="0"/>
              <w:spacing w:line="360" w:lineRule="auto"/>
              <w:jc w:val="both"/>
              <w:rPr>
                <w:rFonts w:ascii="Book Antiqua" w:eastAsia="Times New Roman" w:hAnsi="Book Antiqua" w:cs="Arial"/>
              </w:rPr>
            </w:pPr>
            <w:proofErr w:type="spellStart"/>
            <w:r w:rsidRPr="00651512">
              <w:rPr>
                <w:rFonts w:ascii="Book Antiqua" w:eastAsia="Times New Roman" w:hAnsi="Book Antiqua" w:cs="Arial"/>
                <w:kern w:val="24"/>
              </w:rPr>
              <w:t>Kiesslich</w:t>
            </w:r>
            <w:proofErr w:type="spellEnd"/>
            <w:r w:rsidRPr="00651512">
              <w:rPr>
                <w:rFonts w:ascii="Book Antiqua" w:eastAsia="Times New Roman" w:hAnsi="Book Antiqua" w:cs="Arial"/>
                <w:kern w:val="24"/>
              </w:rPr>
              <w:t xml:space="preserve"> </w:t>
            </w:r>
            <w:r w:rsidRPr="005758A3">
              <w:rPr>
                <w:rFonts w:ascii="Book Antiqua" w:eastAsia="Times New Roman" w:hAnsi="Book Antiqua" w:cs="Arial"/>
                <w:i/>
                <w:iCs/>
                <w:kern w:val="24"/>
              </w:rPr>
              <w:t>et al</w:t>
            </w:r>
            <w:r w:rsidR="005758A3" w:rsidRPr="005758A3">
              <w:rPr>
                <w:rFonts w:ascii="Book Antiqua" w:eastAsia="Times New Roman" w:hAnsi="Book Antiqua" w:cs="Arial"/>
                <w:kern w:val="24"/>
                <w:vertAlign w:val="superscript"/>
              </w:rPr>
              <w:t>[</w:t>
            </w:r>
            <w:r w:rsidR="000116A2">
              <w:rPr>
                <w:rFonts w:ascii="Book Antiqua" w:eastAsia="Times New Roman" w:hAnsi="Book Antiqua" w:cs="Arial"/>
                <w:kern w:val="24"/>
                <w:vertAlign w:val="superscript"/>
              </w:rPr>
              <w:t>36</w:t>
            </w:r>
            <w:r w:rsidR="005758A3" w:rsidRPr="005758A3">
              <w:rPr>
                <w:rFonts w:ascii="Book Antiqua" w:eastAsia="Times New Roman" w:hAnsi="Book Antiqua" w:cs="Arial"/>
                <w:kern w:val="24"/>
                <w:vertAlign w:val="superscript"/>
              </w:rPr>
              <w:t>]</w:t>
            </w:r>
            <w:r w:rsidRPr="00651512">
              <w:rPr>
                <w:rFonts w:ascii="Book Antiqua" w:eastAsia="Times New Roman" w:hAnsi="Book Antiqua" w:cs="Arial"/>
                <w:kern w:val="24"/>
              </w:rPr>
              <w:t>, 2003</w:t>
            </w:r>
          </w:p>
        </w:tc>
        <w:tc>
          <w:tcPr>
            <w:tcW w:w="1134" w:type="dxa"/>
            <w:shd w:val="clear" w:color="auto" w:fill="auto"/>
            <w:tcMar>
              <w:top w:w="72" w:type="dxa"/>
              <w:left w:w="144" w:type="dxa"/>
              <w:bottom w:w="72" w:type="dxa"/>
              <w:right w:w="144" w:type="dxa"/>
            </w:tcMar>
            <w:vAlign w:val="center"/>
            <w:hideMark/>
          </w:tcPr>
          <w:p w14:paraId="4B887D2D" w14:textId="77777777" w:rsidR="000D38BB" w:rsidRPr="00651512" w:rsidRDefault="000D38BB" w:rsidP="0002583F">
            <w:pPr>
              <w:adjustRightInd w:val="0"/>
              <w:snapToGrid w:val="0"/>
              <w:spacing w:line="360" w:lineRule="auto"/>
              <w:jc w:val="both"/>
              <w:rPr>
                <w:rFonts w:ascii="Book Antiqua" w:eastAsia="Times New Roman" w:hAnsi="Book Antiqua" w:cs="Arial"/>
              </w:rPr>
            </w:pPr>
            <w:r w:rsidRPr="00651512">
              <w:rPr>
                <w:rFonts w:ascii="Book Antiqua" w:eastAsia="Times New Roman" w:hAnsi="Book Antiqua" w:cs="Arial"/>
                <w:kern w:val="24"/>
              </w:rPr>
              <w:t>PRCT</w:t>
            </w:r>
          </w:p>
        </w:tc>
        <w:tc>
          <w:tcPr>
            <w:tcW w:w="1382" w:type="dxa"/>
            <w:shd w:val="clear" w:color="auto" w:fill="auto"/>
            <w:tcMar>
              <w:top w:w="72" w:type="dxa"/>
              <w:left w:w="144" w:type="dxa"/>
              <w:bottom w:w="72" w:type="dxa"/>
              <w:right w:w="144" w:type="dxa"/>
            </w:tcMar>
            <w:vAlign w:val="center"/>
            <w:hideMark/>
          </w:tcPr>
          <w:p w14:paraId="4E37071B" w14:textId="77777777" w:rsidR="000D38BB" w:rsidRPr="00651512" w:rsidRDefault="000D38BB" w:rsidP="0002583F">
            <w:pPr>
              <w:adjustRightInd w:val="0"/>
              <w:snapToGrid w:val="0"/>
              <w:spacing w:line="360" w:lineRule="auto"/>
              <w:jc w:val="both"/>
              <w:rPr>
                <w:rFonts w:ascii="Book Antiqua" w:eastAsiaTheme="minorEastAsia" w:hAnsi="Book Antiqua" w:cs="Arial"/>
              </w:rPr>
            </w:pPr>
            <w:r w:rsidRPr="00651512">
              <w:rPr>
                <w:rFonts w:ascii="Book Antiqua" w:eastAsia="Times New Roman" w:hAnsi="Book Antiqua" w:cs="Arial"/>
                <w:kern w:val="24"/>
              </w:rPr>
              <w:t>CE HD</w:t>
            </w:r>
          </w:p>
        </w:tc>
        <w:tc>
          <w:tcPr>
            <w:tcW w:w="1595" w:type="dxa"/>
            <w:shd w:val="clear" w:color="auto" w:fill="auto"/>
            <w:tcMar>
              <w:top w:w="72" w:type="dxa"/>
              <w:left w:w="144" w:type="dxa"/>
              <w:bottom w:w="72" w:type="dxa"/>
              <w:right w:w="144" w:type="dxa"/>
            </w:tcMar>
            <w:vAlign w:val="center"/>
            <w:hideMark/>
          </w:tcPr>
          <w:p w14:paraId="301875E5" w14:textId="77777777" w:rsidR="000D38BB" w:rsidRPr="00651512" w:rsidRDefault="000D38BB" w:rsidP="0002583F">
            <w:pPr>
              <w:adjustRightInd w:val="0"/>
              <w:snapToGrid w:val="0"/>
              <w:spacing w:line="360" w:lineRule="auto"/>
              <w:jc w:val="both"/>
              <w:rPr>
                <w:rFonts w:ascii="Book Antiqua" w:eastAsiaTheme="minorEastAsia" w:hAnsi="Book Antiqua" w:cs="Arial"/>
              </w:rPr>
            </w:pPr>
            <w:r w:rsidRPr="00651512">
              <w:rPr>
                <w:rFonts w:ascii="Book Antiqua" w:eastAsia="Times New Roman" w:hAnsi="Book Antiqua" w:cs="Arial"/>
                <w:kern w:val="24"/>
              </w:rPr>
              <w:t xml:space="preserve">WL SD </w:t>
            </w:r>
          </w:p>
        </w:tc>
        <w:tc>
          <w:tcPr>
            <w:tcW w:w="1559" w:type="dxa"/>
            <w:shd w:val="clear" w:color="auto" w:fill="auto"/>
            <w:tcMar>
              <w:top w:w="72" w:type="dxa"/>
              <w:left w:w="144" w:type="dxa"/>
              <w:bottom w:w="72" w:type="dxa"/>
              <w:right w:w="144" w:type="dxa"/>
            </w:tcMar>
            <w:vAlign w:val="center"/>
            <w:hideMark/>
          </w:tcPr>
          <w:p w14:paraId="356F98ED" w14:textId="77777777" w:rsidR="000D38BB" w:rsidRPr="00651512" w:rsidRDefault="000D38BB" w:rsidP="0002583F">
            <w:pPr>
              <w:adjustRightInd w:val="0"/>
              <w:snapToGrid w:val="0"/>
              <w:spacing w:line="360" w:lineRule="auto"/>
              <w:jc w:val="both"/>
              <w:rPr>
                <w:rFonts w:ascii="Book Antiqua" w:eastAsia="Times New Roman" w:hAnsi="Book Antiqua" w:cs="Arial"/>
              </w:rPr>
            </w:pPr>
            <w:r w:rsidRPr="00651512">
              <w:rPr>
                <w:rFonts w:ascii="Book Antiqua" w:eastAsia="Times New Roman" w:hAnsi="Book Antiqua" w:cs="Arial"/>
                <w:kern w:val="24"/>
              </w:rPr>
              <w:t>UC, Adults</w:t>
            </w:r>
          </w:p>
        </w:tc>
        <w:tc>
          <w:tcPr>
            <w:tcW w:w="2552" w:type="dxa"/>
            <w:shd w:val="clear" w:color="auto" w:fill="auto"/>
            <w:tcMar>
              <w:top w:w="72" w:type="dxa"/>
              <w:left w:w="144" w:type="dxa"/>
              <w:bottom w:w="72" w:type="dxa"/>
              <w:right w:w="144" w:type="dxa"/>
            </w:tcMar>
            <w:vAlign w:val="center"/>
            <w:hideMark/>
          </w:tcPr>
          <w:p w14:paraId="154A818F" w14:textId="77777777" w:rsidR="000D38BB" w:rsidRPr="00651512" w:rsidRDefault="000D38BB" w:rsidP="0002583F">
            <w:pPr>
              <w:adjustRightInd w:val="0"/>
              <w:snapToGrid w:val="0"/>
              <w:spacing w:line="360" w:lineRule="auto"/>
              <w:jc w:val="both"/>
              <w:rPr>
                <w:rFonts w:ascii="Book Antiqua" w:eastAsia="Times New Roman" w:hAnsi="Book Antiqua" w:cs="Arial"/>
              </w:rPr>
            </w:pPr>
            <w:r w:rsidRPr="00651512">
              <w:rPr>
                <w:rFonts w:ascii="Book Antiqua" w:eastAsia="Times New Roman" w:hAnsi="Book Antiqua" w:cs="Arial"/>
                <w:kern w:val="24"/>
              </w:rPr>
              <w:t>35/3545</w:t>
            </w:r>
          </w:p>
        </w:tc>
        <w:tc>
          <w:tcPr>
            <w:tcW w:w="2410" w:type="dxa"/>
            <w:shd w:val="clear" w:color="auto" w:fill="auto"/>
            <w:tcMar>
              <w:top w:w="72" w:type="dxa"/>
              <w:left w:w="144" w:type="dxa"/>
              <w:bottom w:w="72" w:type="dxa"/>
              <w:right w:w="144" w:type="dxa"/>
            </w:tcMar>
            <w:vAlign w:val="center"/>
            <w:hideMark/>
          </w:tcPr>
          <w:p w14:paraId="66590D09" w14:textId="77777777" w:rsidR="000D38BB" w:rsidRPr="00651512" w:rsidRDefault="000D38BB" w:rsidP="0002583F">
            <w:pPr>
              <w:adjustRightInd w:val="0"/>
              <w:snapToGrid w:val="0"/>
              <w:spacing w:line="360" w:lineRule="auto"/>
              <w:jc w:val="both"/>
              <w:rPr>
                <w:rFonts w:ascii="Book Antiqua" w:eastAsia="Times New Roman" w:hAnsi="Book Antiqua" w:cs="Arial"/>
              </w:rPr>
            </w:pPr>
            <w:r w:rsidRPr="00651512">
              <w:rPr>
                <w:rFonts w:ascii="Book Antiqua" w:eastAsia="Times New Roman" w:hAnsi="Book Antiqua" w:cs="Arial"/>
                <w:kern w:val="24"/>
              </w:rPr>
              <w:t>13/84</w:t>
            </w:r>
          </w:p>
        </w:tc>
        <w:tc>
          <w:tcPr>
            <w:tcW w:w="2693" w:type="dxa"/>
            <w:shd w:val="clear" w:color="auto" w:fill="auto"/>
            <w:tcMar>
              <w:top w:w="72" w:type="dxa"/>
              <w:left w:w="144" w:type="dxa"/>
              <w:bottom w:w="72" w:type="dxa"/>
              <w:right w:w="144" w:type="dxa"/>
            </w:tcMar>
            <w:vAlign w:val="center"/>
            <w:hideMark/>
          </w:tcPr>
          <w:p w14:paraId="0155F40E" w14:textId="77777777" w:rsidR="000D38BB" w:rsidRPr="00651512" w:rsidRDefault="000D38BB" w:rsidP="0002583F">
            <w:pPr>
              <w:adjustRightInd w:val="0"/>
              <w:snapToGrid w:val="0"/>
              <w:spacing w:line="360" w:lineRule="auto"/>
              <w:jc w:val="both"/>
              <w:rPr>
                <w:rFonts w:ascii="Book Antiqua" w:eastAsia="Times New Roman" w:hAnsi="Book Antiqua" w:cs="Arial"/>
              </w:rPr>
            </w:pPr>
            <w:r w:rsidRPr="00651512">
              <w:rPr>
                <w:rFonts w:ascii="Book Antiqua" w:eastAsia="Times New Roman" w:hAnsi="Book Antiqua" w:cs="Arial"/>
                <w:kern w:val="24"/>
              </w:rPr>
              <w:t>35/84</w:t>
            </w:r>
          </w:p>
        </w:tc>
        <w:tc>
          <w:tcPr>
            <w:tcW w:w="3119" w:type="dxa"/>
            <w:shd w:val="clear" w:color="auto" w:fill="auto"/>
            <w:tcMar>
              <w:top w:w="72" w:type="dxa"/>
              <w:left w:w="144" w:type="dxa"/>
              <w:bottom w:w="72" w:type="dxa"/>
              <w:right w:w="144" w:type="dxa"/>
            </w:tcMar>
            <w:vAlign w:val="center"/>
            <w:hideMark/>
          </w:tcPr>
          <w:p w14:paraId="59807222" w14:textId="77777777" w:rsidR="000D38BB" w:rsidRPr="00651512" w:rsidRDefault="000D38BB" w:rsidP="0002583F">
            <w:pPr>
              <w:adjustRightInd w:val="0"/>
              <w:snapToGrid w:val="0"/>
              <w:spacing w:line="360" w:lineRule="auto"/>
              <w:jc w:val="both"/>
              <w:rPr>
                <w:rFonts w:ascii="Book Antiqua" w:eastAsia="Times New Roman" w:hAnsi="Book Antiqua" w:cs="Arial"/>
              </w:rPr>
            </w:pPr>
            <w:r w:rsidRPr="00651512">
              <w:rPr>
                <w:rFonts w:ascii="Book Antiqua" w:eastAsia="Times New Roman" w:hAnsi="Book Antiqua" w:cs="Arial"/>
                <w:kern w:val="24"/>
              </w:rPr>
              <w:t>10/3094</w:t>
            </w:r>
          </w:p>
        </w:tc>
        <w:tc>
          <w:tcPr>
            <w:tcW w:w="2268" w:type="dxa"/>
            <w:shd w:val="clear" w:color="auto" w:fill="auto"/>
            <w:tcMar>
              <w:top w:w="72" w:type="dxa"/>
              <w:left w:w="144" w:type="dxa"/>
              <w:bottom w:w="72" w:type="dxa"/>
              <w:right w:w="144" w:type="dxa"/>
            </w:tcMar>
            <w:vAlign w:val="center"/>
            <w:hideMark/>
          </w:tcPr>
          <w:p w14:paraId="2FA77345" w14:textId="77777777" w:rsidR="000D38BB" w:rsidRPr="00651512" w:rsidRDefault="000D38BB" w:rsidP="0002583F">
            <w:pPr>
              <w:adjustRightInd w:val="0"/>
              <w:snapToGrid w:val="0"/>
              <w:spacing w:line="360" w:lineRule="auto"/>
              <w:jc w:val="both"/>
              <w:rPr>
                <w:rFonts w:ascii="Book Antiqua" w:eastAsia="Times New Roman" w:hAnsi="Book Antiqua" w:cs="Arial"/>
              </w:rPr>
            </w:pPr>
            <w:r w:rsidRPr="00651512">
              <w:rPr>
                <w:rFonts w:ascii="Book Antiqua" w:eastAsia="Times New Roman" w:hAnsi="Book Antiqua" w:cs="Arial"/>
                <w:kern w:val="24"/>
              </w:rPr>
              <w:t>6/81</w:t>
            </w:r>
          </w:p>
        </w:tc>
        <w:tc>
          <w:tcPr>
            <w:tcW w:w="2126" w:type="dxa"/>
            <w:shd w:val="clear" w:color="auto" w:fill="auto"/>
            <w:tcMar>
              <w:top w:w="72" w:type="dxa"/>
              <w:left w:w="144" w:type="dxa"/>
              <w:bottom w:w="72" w:type="dxa"/>
              <w:right w:w="144" w:type="dxa"/>
            </w:tcMar>
            <w:vAlign w:val="center"/>
            <w:hideMark/>
          </w:tcPr>
          <w:p w14:paraId="45FDF91B" w14:textId="77777777" w:rsidR="000D38BB" w:rsidRPr="00651512" w:rsidRDefault="000D38BB" w:rsidP="0002583F">
            <w:pPr>
              <w:adjustRightInd w:val="0"/>
              <w:snapToGrid w:val="0"/>
              <w:spacing w:line="360" w:lineRule="auto"/>
              <w:jc w:val="both"/>
              <w:rPr>
                <w:rFonts w:ascii="Book Antiqua" w:eastAsia="Times New Roman" w:hAnsi="Book Antiqua" w:cs="Arial"/>
              </w:rPr>
            </w:pPr>
            <w:r w:rsidRPr="00651512">
              <w:rPr>
                <w:rFonts w:ascii="Book Antiqua" w:eastAsia="Times New Roman" w:hAnsi="Book Antiqua" w:cs="Arial"/>
                <w:kern w:val="24"/>
              </w:rPr>
              <w:t>10/81</w:t>
            </w:r>
          </w:p>
        </w:tc>
      </w:tr>
      <w:tr w:rsidR="000116A2" w:rsidRPr="00651512" w14:paraId="33216374" w14:textId="77777777" w:rsidTr="000116A2">
        <w:trPr>
          <w:trHeight w:val="432"/>
        </w:trPr>
        <w:tc>
          <w:tcPr>
            <w:tcW w:w="1416" w:type="dxa"/>
            <w:tcBorders>
              <w:bottom w:val="single" w:sz="2" w:space="0" w:color="000000"/>
            </w:tcBorders>
            <w:shd w:val="clear" w:color="auto" w:fill="auto"/>
            <w:tcMar>
              <w:top w:w="72" w:type="dxa"/>
              <w:left w:w="144" w:type="dxa"/>
              <w:bottom w:w="72" w:type="dxa"/>
              <w:right w:w="144" w:type="dxa"/>
            </w:tcMar>
            <w:vAlign w:val="center"/>
            <w:hideMark/>
          </w:tcPr>
          <w:p w14:paraId="06CD5661" w14:textId="0A205E32" w:rsidR="000D38BB" w:rsidRPr="005758A3" w:rsidRDefault="000D38BB" w:rsidP="0002583F">
            <w:pPr>
              <w:adjustRightInd w:val="0"/>
              <w:snapToGrid w:val="0"/>
              <w:spacing w:line="360" w:lineRule="auto"/>
              <w:jc w:val="both"/>
              <w:rPr>
                <w:rFonts w:ascii="Book Antiqua" w:eastAsia="Times New Roman" w:hAnsi="Book Antiqua" w:cs="Arial"/>
              </w:rPr>
            </w:pPr>
            <w:r w:rsidRPr="005758A3">
              <w:rPr>
                <w:rFonts w:ascii="Book Antiqua" w:eastAsia="Times New Roman" w:hAnsi="Book Antiqua" w:cs="Arial"/>
                <w:kern w:val="24"/>
              </w:rPr>
              <w:t xml:space="preserve">CE HD </w:t>
            </w:r>
            <w:r w:rsidRPr="00CE5781">
              <w:rPr>
                <w:rFonts w:ascii="Book Antiqua" w:eastAsia="Times New Roman" w:hAnsi="Book Antiqua" w:cs="Arial"/>
                <w:i/>
                <w:iCs/>
                <w:kern w:val="24"/>
              </w:rPr>
              <w:t>vs</w:t>
            </w:r>
            <w:r w:rsidRPr="005758A3">
              <w:rPr>
                <w:rFonts w:ascii="Book Antiqua" w:eastAsia="Times New Roman" w:hAnsi="Book Antiqua" w:cs="Arial"/>
                <w:kern w:val="24"/>
              </w:rPr>
              <w:t xml:space="preserve"> NBI HD</w:t>
            </w:r>
          </w:p>
        </w:tc>
        <w:tc>
          <w:tcPr>
            <w:tcW w:w="1986" w:type="dxa"/>
            <w:tcBorders>
              <w:bottom w:val="single" w:sz="2" w:space="0" w:color="000000"/>
            </w:tcBorders>
            <w:shd w:val="clear" w:color="auto" w:fill="auto"/>
            <w:tcMar>
              <w:top w:w="72" w:type="dxa"/>
              <w:left w:w="144" w:type="dxa"/>
              <w:bottom w:w="72" w:type="dxa"/>
              <w:right w:w="144" w:type="dxa"/>
            </w:tcMar>
            <w:vAlign w:val="center"/>
            <w:hideMark/>
          </w:tcPr>
          <w:p w14:paraId="0E778103" w14:textId="225B9FD5" w:rsidR="000D38BB" w:rsidRPr="00651512" w:rsidRDefault="000D38BB" w:rsidP="0002583F">
            <w:pPr>
              <w:adjustRightInd w:val="0"/>
              <w:snapToGrid w:val="0"/>
              <w:spacing w:line="360" w:lineRule="auto"/>
              <w:jc w:val="both"/>
              <w:rPr>
                <w:rFonts w:ascii="Book Antiqua" w:eastAsia="Times New Roman" w:hAnsi="Book Antiqua" w:cs="Arial"/>
              </w:rPr>
            </w:pPr>
            <w:r w:rsidRPr="00651512">
              <w:rPr>
                <w:rFonts w:ascii="Book Antiqua" w:eastAsia="Times New Roman" w:hAnsi="Book Antiqua" w:cs="Arial"/>
                <w:kern w:val="24"/>
              </w:rPr>
              <w:t xml:space="preserve">Watanabe </w:t>
            </w:r>
            <w:r w:rsidRPr="005758A3">
              <w:rPr>
                <w:rFonts w:ascii="Book Antiqua" w:eastAsia="Times New Roman" w:hAnsi="Book Antiqua" w:cs="Arial"/>
                <w:i/>
                <w:iCs/>
                <w:kern w:val="24"/>
              </w:rPr>
              <w:t>et al</w:t>
            </w:r>
            <w:r w:rsidR="005758A3" w:rsidRPr="005758A3">
              <w:rPr>
                <w:rFonts w:ascii="Book Antiqua" w:eastAsia="Times New Roman" w:hAnsi="Book Antiqua" w:cs="Arial"/>
                <w:kern w:val="24"/>
                <w:vertAlign w:val="superscript"/>
              </w:rPr>
              <w:t>[</w:t>
            </w:r>
            <w:r w:rsidR="000116A2">
              <w:rPr>
                <w:rFonts w:ascii="Book Antiqua" w:eastAsia="Times New Roman" w:hAnsi="Book Antiqua" w:cs="Arial"/>
                <w:kern w:val="24"/>
                <w:vertAlign w:val="superscript"/>
              </w:rPr>
              <w:t>37</w:t>
            </w:r>
            <w:r w:rsidR="005758A3" w:rsidRPr="005758A3">
              <w:rPr>
                <w:rFonts w:ascii="Book Antiqua" w:eastAsia="Times New Roman" w:hAnsi="Book Antiqua" w:cs="Arial"/>
                <w:kern w:val="24"/>
                <w:vertAlign w:val="superscript"/>
              </w:rPr>
              <w:t>]</w:t>
            </w:r>
            <w:r w:rsidRPr="00651512">
              <w:rPr>
                <w:rFonts w:ascii="Book Antiqua" w:eastAsia="Times New Roman" w:hAnsi="Book Antiqua" w:cs="Arial"/>
                <w:kern w:val="24"/>
              </w:rPr>
              <w:t>, 2016</w:t>
            </w:r>
          </w:p>
        </w:tc>
        <w:tc>
          <w:tcPr>
            <w:tcW w:w="1134" w:type="dxa"/>
            <w:tcBorders>
              <w:bottom w:val="single" w:sz="2" w:space="0" w:color="000000"/>
            </w:tcBorders>
            <w:shd w:val="clear" w:color="auto" w:fill="auto"/>
            <w:tcMar>
              <w:top w:w="72" w:type="dxa"/>
              <w:left w:w="144" w:type="dxa"/>
              <w:bottom w:w="72" w:type="dxa"/>
              <w:right w:w="144" w:type="dxa"/>
            </w:tcMar>
            <w:vAlign w:val="center"/>
            <w:hideMark/>
          </w:tcPr>
          <w:p w14:paraId="199D054B" w14:textId="77777777" w:rsidR="000D38BB" w:rsidRPr="00651512" w:rsidRDefault="000D38BB" w:rsidP="0002583F">
            <w:pPr>
              <w:adjustRightInd w:val="0"/>
              <w:snapToGrid w:val="0"/>
              <w:spacing w:line="360" w:lineRule="auto"/>
              <w:jc w:val="both"/>
              <w:rPr>
                <w:rFonts w:ascii="Book Antiqua" w:eastAsia="Times New Roman" w:hAnsi="Book Antiqua" w:cs="Arial"/>
              </w:rPr>
            </w:pPr>
            <w:r w:rsidRPr="00651512">
              <w:rPr>
                <w:rFonts w:ascii="Book Antiqua" w:eastAsia="Times New Roman" w:hAnsi="Book Antiqua" w:cs="Arial"/>
                <w:kern w:val="24"/>
              </w:rPr>
              <w:t>PRCT</w:t>
            </w:r>
          </w:p>
        </w:tc>
        <w:tc>
          <w:tcPr>
            <w:tcW w:w="1382" w:type="dxa"/>
            <w:tcBorders>
              <w:bottom w:val="single" w:sz="2" w:space="0" w:color="000000"/>
            </w:tcBorders>
            <w:shd w:val="clear" w:color="auto" w:fill="auto"/>
            <w:tcMar>
              <w:top w:w="72" w:type="dxa"/>
              <w:left w:w="144" w:type="dxa"/>
              <w:bottom w:w="72" w:type="dxa"/>
              <w:right w:w="144" w:type="dxa"/>
            </w:tcMar>
            <w:vAlign w:val="center"/>
            <w:hideMark/>
          </w:tcPr>
          <w:p w14:paraId="37E0C060" w14:textId="77777777" w:rsidR="000D38BB" w:rsidRPr="00651512" w:rsidRDefault="000D38BB" w:rsidP="0002583F">
            <w:pPr>
              <w:adjustRightInd w:val="0"/>
              <w:snapToGrid w:val="0"/>
              <w:spacing w:line="360" w:lineRule="auto"/>
              <w:jc w:val="both"/>
              <w:rPr>
                <w:rFonts w:ascii="Book Antiqua" w:eastAsiaTheme="minorEastAsia" w:hAnsi="Book Antiqua" w:cs="Arial"/>
              </w:rPr>
            </w:pPr>
            <w:r w:rsidRPr="00651512">
              <w:rPr>
                <w:rFonts w:ascii="Book Antiqua" w:eastAsia="Times New Roman" w:hAnsi="Book Antiqua" w:cs="Arial"/>
                <w:kern w:val="24"/>
              </w:rPr>
              <w:t>CE</w:t>
            </w:r>
            <w:r w:rsidRPr="00651512">
              <w:rPr>
                <w:rFonts w:ascii="Book Antiqua" w:eastAsiaTheme="minorEastAsia" w:hAnsi="Book Antiqua" w:cs="Arial"/>
                <w:kern w:val="24"/>
              </w:rPr>
              <w:t xml:space="preserve"> </w:t>
            </w:r>
            <w:r w:rsidRPr="00651512">
              <w:rPr>
                <w:rFonts w:ascii="Book Antiqua" w:eastAsia="Times New Roman" w:hAnsi="Book Antiqua" w:cs="Arial"/>
                <w:kern w:val="24"/>
              </w:rPr>
              <w:t>HD</w:t>
            </w:r>
          </w:p>
        </w:tc>
        <w:tc>
          <w:tcPr>
            <w:tcW w:w="1595" w:type="dxa"/>
            <w:tcBorders>
              <w:bottom w:val="single" w:sz="2" w:space="0" w:color="000000"/>
            </w:tcBorders>
            <w:shd w:val="clear" w:color="auto" w:fill="auto"/>
            <w:tcMar>
              <w:top w:w="72" w:type="dxa"/>
              <w:left w:w="144" w:type="dxa"/>
              <w:bottom w:w="72" w:type="dxa"/>
              <w:right w:w="144" w:type="dxa"/>
            </w:tcMar>
            <w:vAlign w:val="center"/>
            <w:hideMark/>
          </w:tcPr>
          <w:p w14:paraId="4440EA35" w14:textId="77777777" w:rsidR="000D38BB" w:rsidRPr="00651512" w:rsidRDefault="000D38BB" w:rsidP="0002583F">
            <w:pPr>
              <w:adjustRightInd w:val="0"/>
              <w:snapToGrid w:val="0"/>
              <w:spacing w:line="360" w:lineRule="auto"/>
              <w:jc w:val="both"/>
              <w:rPr>
                <w:rFonts w:ascii="Book Antiqua" w:eastAsia="Times New Roman" w:hAnsi="Book Antiqua" w:cs="Arial"/>
              </w:rPr>
            </w:pPr>
            <w:r w:rsidRPr="00651512">
              <w:rPr>
                <w:rFonts w:ascii="Book Antiqua" w:eastAsia="Times New Roman" w:hAnsi="Book Antiqua" w:cs="Arial"/>
                <w:kern w:val="24"/>
              </w:rPr>
              <w:t>NBI HD</w:t>
            </w:r>
          </w:p>
        </w:tc>
        <w:tc>
          <w:tcPr>
            <w:tcW w:w="1559" w:type="dxa"/>
            <w:tcBorders>
              <w:bottom w:val="single" w:sz="2" w:space="0" w:color="000000"/>
            </w:tcBorders>
            <w:shd w:val="clear" w:color="auto" w:fill="auto"/>
            <w:tcMar>
              <w:top w:w="72" w:type="dxa"/>
              <w:left w:w="144" w:type="dxa"/>
              <w:bottom w:w="72" w:type="dxa"/>
              <w:right w:w="144" w:type="dxa"/>
            </w:tcMar>
            <w:vAlign w:val="center"/>
            <w:hideMark/>
          </w:tcPr>
          <w:p w14:paraId="0965CA19" w14:textId="77777777" w:rsidR="000D38BB" w:rsidRPr="00651512" w:rsidRDefault="000D38BB" w:rsidP="0002583F">
            <w:pPr>
              <w:adjustRightInd w:val="0"/>
              <w:snapToGrid w:val="0"/>
              <w:spacing w:line="360" w:lineRule="auto"/>
              <w:jc w:val="both"/>
              <w:rPr>
                <w:rFonts w:ascii="Book Antiqua" w:eastAsia="Times New Roman" w:hAnsi="Book Antiqua" w:cs="Arial"/>
              </w:rPr>
            </w:pPr>
            <w:r w:rsidRPr="00651512">
              <w:rPr>
                <w:rFonts w:ascii="Book Antiqua" w:eastAsia="Times New Roman" w:hAnsi="Book Antiqua" w:cs="Arial"/>
                <w:kern w:val="24"/>
              </w:rPr>
              <w:t>UC, Adults</w:t>
            </w:r>
          </w:p>
        </w:tc>
        <w:tc>
          <w:tcPr>
            <w:tcW w:w="2552" w:type="dxa"/>
            <w:tcBorders>
              <w:bottom w:val="single" w:sz="2" w:space="0" w:color="000000"/>
            </w:tcBorders>
            <w:shd w:val="clear" w:color="auto" w:fill="auto"/>
            <w:tcMar>
              <w:top w:w="72" w:type="dxa"/>
              <w:left w:w="144" w:type="dxa"/>
              <w:bottom w:w="72" w:type="dxa"/>
              <w:right w:w="144" w:type="dxa"/>
            </w:tcMar>
            <w:vAlign w:val="center"/>
            <w:hideMark/>
          </w:tcPr>
          <w:p w14:paraId="2106E891" w14:textId="77777777" w:rsidR="000D38BB" w:rsidRPr="00651512" w:rsidRDefault="000D38BB" w:rsidP="0002583F">
            <w:pPr>
              <w:adjustRightInd w:val="0"/>
              <w:snapToGrid w:val="0"/>
              <w:spacing w:line="360" w:lineRule="auto"/>
              <w:jc w:val="both"/>
              <w:rPr>
                <w:rFonts w:ascii="Book Antiqua" w:eastAsia="Times New Roman" w:hAnsi="Book Antiqua" w:cs="Arial"/>
              </w:rPr>
            </w:pPr>
            <w:r w:rsidRPr="00651512">
              <w:rPr>
                <w:rFonts w:ascii="Book Antiqua" w:eastAsia="Times New Roman" w:hAnsi="Book Antiqua" w:cs="Arial"/>
                <w:kern w:val="24"/>
              </w:rPr>
              <w:t>19/181</w:t>
            </w:r>
          </w:p>
        </w:tc>
        <w:tc>
          <w:tcPr>
            <w:tcW w:w="2410" w:type="dxa"/>
            <w:tcBorders>
              <w:bottom w:val="single" w:sz="2" w:space="0" w:color="000000"/>
            </w:tcBorders>
            <w:shd w:val="clear" w:color="auto" w:fill="auto"/>
            <w:tcMar>
              <w:top w:w="72" w:type="dxa"/>
              <w:left w:w="144" w:type="dxa"/>
              <w:bottom w:w="72" w:type="dxa"/>
              <w:right w:w="144" w:type="dxa"/>
            </w:tcMar>
            <w:vAlign w:val="center"/>
            <w:hideMark/>
          </w:tcPr>
          <w:p w14:paraId="2114C118" w14:textId="77777777" w:rsidR="000D38BB" w:rsidRPr="00651512" w:rsidRDefault="000D38BB" w:rsidP="0002583F">
            <w:pPr>
              <w:adjustRightInd w:val="0"/>
              <w:snapToGrid w:val="0"/>
              <w:spacing w:line="360" w:lineRule="auto"/>
              <w:jc w:val="both"/>
              <w:rPr>
                <w:rFonts w:ascii="Book Antiqua" w:eastAsia="Times New Roman" w:hAnsi="Book Antiqua" w:cs="Arial"/>
              </w:rPr>
            </w:pPr>
            <w:r w:rsidRPr="00651512">
              <w:rPr>
                <w:rFonts w:ascii="Book Antiqua" w:eastAsia="Times New Roman" w:hAnsi="Book Antiqua" w:cs="Arial"/>
                <w:kern w:val="24"/>
              </w:rPr>
              <w:t>11/130</w:t>
            </w:r>
          </w:p>
        </w:tc>
        <w:tc>
          <w:tcPr>
            <w:tcW w:w="2693" w:type="dxa"/>
            <w:tcBorders>
              <w:bottom w:val="single" w:sz="2" w:space="0" w:color="000000"/>
            </w:tcBorders>
            <w:shd w:val="clear" w:color="auto" w:fill="auto"/>
            <w:tcMar>
              <w:top w:w="72" w:type="dxa"/>
              <w:left w:w="144" w:type="dxa"/>
              <w:bottom w:w="72" w:type="dxa"/>
              <w:right w:w="144" w:type="dxa"/>
            </w:tcMar>
            <w:vAlign w:val="center"/>
            <w:hideMark/>
          </w:tcPr>
          <w:p w14:paraId="344074F6" w14:textId="77777777" w:rsidR="000D38BB" w:rsidRPr="00651512" w:rsidRDefault="000D38BB" w:rsidP="0002583F">
            <w:pPr>
              <w:adjustRightInd w:val="0"/>
              <w:snapToGrid w:val="0"/>
              <w:spacing w:line="360" w:lineRule="auto"/>
              <w:jc w:val="both"/>
              <w:rPr>
                <w:rFonts w:ascii="Book Antiqua" w:eastAsia="Times New Roman" w:hAnsi="Book Antiqua" w:cs="Arial"/>
              </w:rPr>
            </w:pPr>
            <w:r w:rsidRPr="00651512">
              <w:rPr>
                <w:rFonts w:ascii="Book Antiqua" w:eastAsia="Times New Roman" w:hAnsi="Book Antiqua" w:cs="Arial"/>
                <w:kern w:val="24"/>
              </w:rPr>
              <w:t>19/130</w:t>
            </w:r>
          </w:p>
        </w:tc>
        <w:tc>
          <w:tcPr>
            <w:tcW w:w="3119" w:type="dxa"/>
            <w:tcBorders>
              <w:bottom w:val="single" w:sz="2" w:space="0" w:color="000000"/>
            </w:tcBorders>
            <w:shd w:val="clear" w:color="auto" w:fill="auto"/>
            <w:tcMar>
              <w:top w:w="72" w:type="dxa"/>
              <w:left w:w="144" w:type="dxa"/>
              <w:bottom w:w="72" w:type="dxa"/>
              <w:right w:w="144" w:type="dxa"/>
            </w:tcMar>
            <w:vAlign w:val="center"/>
            <w:hideMark/>
          </w:tcPr>
          <w:p w14:paraId="27D3C089" w14:textId="77777777" w:rsidR="000D38BB" w:rsidRPr="00651512" w:rsidRDefault="000D38BB" w:rsidP="0002583F">
            <w:pPr>
              <w:adjustRightInd w:val="0"/>
              <w:snapToGrid w:val="0"/>
              <w:spacing w:line="360" w:lineRule="auto"/>
              <w:jc w:val="both"/>
              <w:rPr>
                <w:rFonts w:ascii="Book Antiqua" w:eastAsia="Times New Roman" w:hAnsi="Book Antiqua" w:cs="Arial"/>
              </w:rPr>
            </w:pPr>
            <w:r w:rsidRPr="00651512">
              <w:rPr>
                <w:rFonts w:ascii="Book Antiqua" w:eastAsia="Times New Roman" w:hAnsi="Book Antiqua" w:cs="Arial"/>
                <w:kern w:val="24"/>
              </w:rPr>
              <w:t>27/183</w:t>
            </w:r>
          </w:p>
        </w:tc>
        <w:tc>
          <w:tcPr>
            <w:tcW w:w="2268" w:type="dxa"/>
            <w:tcBorders>
              <w:bottom w:val="single" w:sz="2" w:space="0" w:color="000000"/>
            </w:tcBorders>
            <w:shd w:val="clear" w:color="auto" w:fill="auto"/>
            <w:tcMar>
              <w:top w:w="72" w:type="dxa"/>
              <w:left w:w="144" w:type="dxa"/>
              <w:bottom w:w="72" w:type="dxa"/>
              <w:right w:w="144" w:type="dxa"/>
            </w:tcMar>
            <w:vAlign w:val="center"/>
            <w:hideMark/>
          </w:tcPr>
          <w:p w14:paraId="018DFFF8" w14:textId="77777777" w:rsidR="000D38BB" w:rsidRPr="00651512" w:rsidRDefault="000D38BB" w:rsidP="0002583F">
            <w:pPr>
              <w:adjustRightInd w:val="0"/>
              <w:snapToGrid w:val="0"/>
              <w:spacing w:line="360" w:lineRule="auto"/>
              <w:jc w:val="both"/>
              <w:rPr>
                <w:rFonts w:ascii="Book Antiqua" w:eastAsia="Times New Roman" w:hAnsi="Book Antiqua" w:cs="Arial"/>
              </w:rPr>
            </w:pPr>
            <w:r w:rsidRPr="00651512">
              <w:rPr>
                <w:rFonts w:ascii="Book Antiqua" w:eastAsia="Times New Roman" w:hAnsi="Book Antiqua" w:cs="Arial"/>
                <w:kern w:val="24"/>
              </w:rPr>
              <w:t>17/133</w:t>
            </w:r>
          </w:p>
        </w:tc>
        <w:tc>
          <w:tcPr>
            <w:tcW w:w="2126" w:type="dxa"/>
            <w:tcBorders>
              <w:bottom w:val="single" w:sz="2" w:space="0" w:color="000000"/>
            </w:tcBorders>
            <w:shd w:val="clear" w:color="auto" w:fill="auto"/>
            <w:tcMar>
              <w:top w:w="72" w:type="dxa"/>
              <w:left w:w="144" w:type="dxa"/>
              <w:bottom w:w="72" w:type="dxa"/>
              <w:right w:w="144" w:type="dxa"/>
            </w:tcMar>
            <w:vAlign w:val="center"/>
            <w:hideMark/>
          </w:tcPr>
          <w:p w14:paraId="3FA18969" w14:textId="77777777" w:rsidR="000D38BB" w:rsidRPr="00651512" w:rsidRDefault="000D38BB" w:rsidP="0002583F">
            <w:pPr>
              <w:adjustRightInd w:val="0"/>
              <w:snapToGrid w:val="0"/>
              <w:spacing w:line="360" w:lineRule="auto"/>
              <w:jc w:val="both"/>
              <w:rPr>
                <w:rFonts w:ascii="Book Antiqua" w:eastAsia="Times New Roman" w:hAnsi="Book Antiqua" w:cs="Arial"/>
              </w:rPr>
            </w:pPr>
            <w:r w:rsidRPr="00651512">
              <w:rPr>
                <w:rFonts w:ascii="Book Antiqua" w:eastAsia="Times New Roman" w:hAnsi="Book Antiqua" w:cs="Arial"/>
                <w:kern w:val="24"/>
              </w:rPr>
              <w:t>27/133</w:t>
            </w:r>
          </w:p>
        </w:tc>
      </w:tr>
    </w:tbl>
    <w:p w14:paraId="7CAAB849" w14:textId="6047CCE1" w:rsidR="00946338" w:rsidRPr="00651512" w:rsidRDefault="005758A3" w:rsidP="00651512">
      <w:pPr>
        <w:adjustRightInd w:val="0"/>
        <w:snapToGrid w:val="0"/>
        <w:spacing w:line="360" w:lineRule="auto"/>
        <w:jc w:val="both"/>
        <w:rPr>
          <w:rFonts w:ascii="Book Antiqua" w:hAnsi="Book Antiqua" w:cs="Arial"/>
        </w:rPr>
      </w:pPr>
      <w:r w:rsidRPr="00651512">
        <w:rPr>
          <w:rFonts w:ascii="Book Antiqua" w:hAnsi="Book Antiqua"/>
        </w:rPr>
        <w:t>UC</w:t>
      </w:r>
      <w:r>
        <w:rPr>
          <w:rFonts w:ascii="Book Antiqua" w:hAnsi="Book Antiqua"/>
        </w:rPr>
        <w:t>:</w:t>
      </w:r>
      <w:r w:rsidRPr="00651512">
        <w:rPr>
          <w:rFonts w:ascii="Book Antiqua" w:hAnsi="Book Antiqua"/>
        </w:rPr>
        <w:t xml:space="preserve"> </w:t>
      </w:r>
      <w:r w:rsidR="00E505F9" w:rsidRPr="00651512">
        <w:rPr>
          <w:rFonts w:ascii="Book Antiqua" w:hAnsi="Book Antiqua"/>
        </w:rPr>
        <w:t xml:space="preserve">Ulcerative colitis; </w:t>
      </w:r>
      <w:r w:rsidRPr="00651512">
        <w:rPr>
          <w:rFonts w:ascii="Book Antiqua" w:hAnsi="Book Antiqua"/>
        </w:rPr>
        <w:t>NBI</w:t>
      </w:r>
      <w:r>
        <w:rPr>
          <w:rFonts w:ascii="Book Antiqua" w:hAnsi="Book Antiqua"/>
        </w:rPr>
        <w:t>:</w:t>
      </w:r>
      <w:r w:rsidRPr="00651512">
        <w:rPr>
          <w:rFonts w:ascii="Book Antiqua" w:hAnsi="Book Antiqua"/>
        </w:rPr>
        <w:t xml:space="preserve"> N</w:t>
      </w:r>
      <w:r w:rsidR="00E505F9" w:rsidRPr="00651512">
        <w:rPr>
          <w:rFonts w:ascii="Book Antiqua" w:hAnsi="Book Antiqua"/>
        </w:rPr>
        <w:t xml:space="preserve">arrow band imaging; </w:t>
      </w:r>
      <w:r w:rsidRPr="00651512">
        <w:rPr>
          <w:rFonts w:ascii="Book Antiqua" w:hAnsi="Book Antiqua"/>
        </w:rPr>
        <w:t>CE</w:t>
      </w:r>
      <w:r>
        <w:rPr>
          <w:rFonts w:ascii="Book Antiqua" w:hAnsi="Book Antiqua"/>
        </w:rPr>
        <w:t>:</w:t>
      </w:r>
      <w:r w:rsidRPr="00651512">
        <w:rPr>
          <w:rFonts w:ascii="Book Antiqua" w:hAnsi="Book Antiqua"/>
        </w:rPr>
        <w:t xml:space="preserve"> </w:t>
      </w:r>
      <w:proofErr w:type="spellStart"/>
      <w:r w:rsidRPr="00651512">
        <w:rPr>
          <w:rFonts w:ascii="Book Antiqua" w:hAnsi="Book Antiqua"/>
        </w:rPr>
        <w:t>C</w:t>
      </w:r>
      <w:r w:rsidR="00E505F9" w:rsidRPr="00651512">
        <w:rPr>
          <w:rFonts w:ascii="Book Antiqua" w:hAnsi="Book Antiqua"/>
        </w:rPr>
        <w:t>hromoendoscopy</w:t>
      </w:r>
      <w:proofErr w:type="spellEnd"/>
      <w:r w:rsidR="00E505F9" w:rsidRPr="00651512">
        <w:rPr>
          <w:rFonts w:ascii="Book Antiqua" w:hAnsi="Book Antiqua"/>
        </w:rPr>
        <w:t xml:space="preserve">; </w:t>
      </w:r>
      <w:r w:rsidRPr="00651512">
        <w:rPr>
          <w:rFonts w:ascii="Book Antiqua" w:hAnsi="Book Antiqua"/>
          <w:bCs/>
        </w:rPr>
        <w:t>WL</w:t>
      </w:r>
      <w:r>
        <w:rPr>
          <w:rFonts w:ascii="Book Antiqua" w:hAnsi="Book Antiqua"/>
          <w:bCs/>
        </w:rPr>
        <w:t>:</w:t>
      </w:r>
      <w:r w:rsidRPr="00651512">
        <w:rPr>
          <w:rFonts w:ascii="Book Antiqua" w:hAnsi="Book Antiqua"/>
          <w:bCs/>
        </w:rPr>
        <w:t xml:space="preserve"> W</w:t>
      </w:r>
      <w:r w:rsidR="00E505F9" w:rsidRPr="00651512">
        <w:rPr>
          <w:rFonts w:ascii="Book Antiqua" w:hAnsi="Book Antiqua"/>
          <w:bCs/>
        </w:rPr>
        <w:t xml:space="preserve">hite light; </w:t>
      </w:r>
      <w:r w:rsidRPr="00651512">
        <w:rPr>
          <w:rFonts w:ascii="Book Antiqua" w:hAnsi="Book Antiqua"/>
        </w:rPr>
        <w:t>PRCT</w:t>
      </w:r>
      <w:r>
        <w:rPr>
          <w:rFonts w:ascii="Book Antiqua" w:hAnsi="Book Antiqua"/>
        </w:rPr>
        <w:t>:</w:t>
      </w:r>
      <w:r w:rsidRPr="00651512">
        <w:rPr>
          <w:rFonts w:ascii="Book Antiqua" w:hAnsi="Book Antiqua"/>
          <w:bCs/>
        </w:rPr>
        <w:t xml:space="preserve"> P</w:t>
      </w:r>
      <w:r w:rsidR="00E505F9" w:rsidRPr="00651512">
        <w:rPr>
          <w:rFonts w:ascii="Book Antiqua" w:hAnsi="Book Antiqua"/>
          <w:bCs/>
        </w:rPr>
        <w:t xml:space="preserve">rospective </w:t>
      </w:r>
      <w:r w:rsidR="00E505F9" w:rsidRPr="00651512">
        <w:rPr>
          <w:rFonts w:ascii="Book Antiqua" w:hAnsi="Book Antiqua"/>
        </w:rPr>
        <w:t xml:space="preserve">randomized controlled trials; </w:t>
      </w:r>
      <w:proofErr w:type="spellStart"/>
      <w:r w:rsidR="00E505F9" w:rsidRPr="00651512">
        <w:rPr>
          <w:rFonts w:ascii="Book Antiqua" w:hAnsi="Book Antiqua"/>
        </w:rPr>
        <w:t>Bx</w:t>
      </w:r>
      <w:proofErr w:type="spellEnd"/>
      <w:r>
        <w:rPr>
          <w:rFonts w:ascii="Book Antiqua" w:hAnsi="Book Antiqua"/>
        </w:rPr>
        <w:t>:</w:t>
      </w:r>
      <w:r w:rsidR="00E505F9" w:rsidRPr="00651512">
        <w:rPr>
          <w:rFonts w:ascii="Book Antiqua" w:hAnsi="Book Antiqua"/>
        </w:rPr>
        <w:t xml:space="preserve"> </w:t>
      </w:r>
      <w:r w:rsidRPr="00651512">
        <w:rPr>
          <w:rFonts w:ascii="Book Antiqua" w:hAnsi="Book Antiqua"/>
        </w:rPr>
        <w:t>B</w:t>
      </w:r>
      <w:r w:rsidR="00E505F9" w:rsidRPr="00651512">
        <w:rPr>
          <w:rFonts w:ascii="Book Antiqua" w:hAnsi="Book Antiqua"/>
        </w:rPr>
        <w:t>iopsy.</w:t>
      </w:r>
    </w:p>
    <w:p w14:paraId="056A0B2A" w14:textId="63E47CE5" w:rsidR="000D38BB" w:rsidRPr="008402B7" w:rsidRDefault="000D38BB" w:rsidP="00651512">
      <w:pPr>
        <w:adjustRightInd w:val="0"/>
        <w:snapToGrid w:val="0"/>
        <w:spacing w:line="360" w:lineRule="auto"/>
        <w:jc w:val="both"/>
        <w:rPr>
          <w:rFonts w:ascii="Book Antiqua" w:hAnsi="Book Antiqua" w:cs="Arial"/>
        </w:rPr>
        <w:sectPr w:rsidR="000D38BB" w:rsidRPr="008402B7" w:rsidSect="0002583F">
          <w:pgSz w:w="25515" w:h="19845" w:orient="landscape" w:code="1"/>
          <w:pgMar w:top="3805" w:right="1440" w:bottom="3805" w:left="9673" w:header="720" w:footer="720" w:gutter="0"/>
          <w:cols w:space="720"/>
          <w:docGrid w:linePitch="360"/>
        </w:sectPr>
      </w:pPr>
    </w:p>
    <w:p w14:paraId="78181D62" w14:textId="75AE575D" w:rsidR="005A7FEA" w:rsidRPr="00651512" w:rsidRDefault="005A7FEA" w:rsidP="00651512">
      <w:pPr>
        <w:adjustRightInd w:val="0"/>
        <w:snapToGrid w:val="0"/>
        <w:spacing w:line="360" w:lineRule="auto"/>
        <w:jc w:val="both"/>
        <w:rPr>
          <w:rFonts w:ascii="Book Antiqua" w:hAnsi="Book Antiqua"/>
        </w:rPr>
      </w:pPr>
      <w:r w:rsidRPr="00651512">
        <w:rPr>
          <w:rFonts w:ascii="Book Antiqua" w:hAnsi="Book Antiqua"/>
          <w:b/>
          <w:bCs/>
        </w:rPr>
        <w:lastRenderedPageBreak/>
        <w:t>Table 2</w:t>
      </w:r>
      <w:r w:rsidRPr="001279A9">
        <w:rPr>
          <w:rFonts w:ascii="Book Antiqua" w:hAnsi="Book Antiqua"/>
          <w:b/>
        </w:rPr>
        <w:t xml:space="preserve"> </w:t>
      </w:r>
      <w:proofErr w:type="spellStart"/>
      <w:r w:rsidRPr="001279A9">
        <w:rPr>
          <w:rFonts w:ascii="Book Antiqua" w:hAnsi="Book Antiqua" w:cs="Arial"/>
          <w:b/>
        </w:rPr>
        <w:t>Jadad</w:t>
      </w:r>
      <w:proofErr w:type="spellEnd"/>
      <w:r w:rsidRPr="001279A9">
        <w:rPr>
          <w:rFonts w:ascii="Book Antiqua" w:hAnsi="Book Antiqua" w:cs="Arial"/>
          <w:b/>
        </w:rPr>
        <w:t xml:space="preserve"> score and Cochrane Ris</w:t>
      </w:r>
      <w:r w:rsidR="001279A9" w:rsidRPr="001279A9">
        <w:rPr>
          <w:rFonts w:ascii="Book Antiqua" w:hAnsi="Book Antiqua" w:cs="Arial"/>
          <w:b/>
        </w:rPr>
        <w:t>k of Bias Assessment Instrument</w:t>
      </w:r>
    </w:p>
    <w:tbl>
      <w:tblPr>
        <w:tblW w:w="5479" w:type="pct"/>
        <w:tblInd w:w="-1139" w:type="dxa"/>
        <w:tblBorders>
          <w:top w:val="single" w:sz="4" w:space="0" w:color="auto"/>
          <w:bottom w:val="single" w:sz="4" w:space="0" w:color="auto"/>
        </w:tblBorders>
        <w:tblLayout w:type="fixed"/>
        <w:tblLook w:val="04A0" w:firstRow="1" w:lastRow="0" w:firstColumn="1" w:lastColumn="0" w:noHBand="0" w:noVBand="1"/>
      </w:tblPr>
      <w:tblGrid>
        <w:gridCol w:w="1579"/>
        <w:gridCol w:w="2005"/>
        <w:gridCol w:w="1864"/>
        <w:gridCol w:w="1575"/>
        <w:gridCol w:w="1579"/>
        <w:gridCol w:w="1575"/>
        <w:gridCol w:w="1290"/>
        <w:gridCol w:w="2439"/>
        <w:gridCol w:w="1434"/>
        <w:gridCol w:w="1720"/>
        <w:gridCol w:w="2294"/>
        <w:gridCol w:w="860"/>
        <w:gridCol w:w="1720"/>
      </w:tblGrid>
      <w:tr w:rsidR="000116A2" w:rsidRPr="00651512" w14:paraId="3641AEBE" w14:textId="77777777" w:rsidTr="002028D0">
        <w:trPr>
          <w:trHeight w:val="2327"/>
        </w:trPr>
        <w:tc>
          <w:tcPr>
            <w:tcW w:w="360" w:type="pct"/>
            <w:tcBorders>
              <w:top w:val="single" w:sz="4" w:space="0" w:color="auto"/>
              <w:bottom w:val="single" w:sz="4" w:space="0" w:color="auto"/>
            </w:tcBorders>
            <w:shd w:val="clear" w:color="auto" w:fill="auto"/>
            <w:hideMark/>
          </w:tcPr>
          <w:p w14:paraId="0544FE0A" w14:textId="51A0EEBC" w:rsidR="0062346E" w:rsidRPr="00651512" w:rsidRDefault="000116A2" w:rsidP="00651512">
            <w:pPr>
              <w:adjustRightInd w:val="0"/>
              <w:snapToGrid w:val="0"/>
              <w:spacing w:line="360" w:lineRule="auto"/>
              <w:jc w:val="both"/>
              <w:rPr>
                <w:rFonts w:ascii="Book Antiqua" w:eastAsia="Times New Roman" w:hAnsi="Book Antiqua" w:cs="Arial"/>
                <w:b/>
                <w:bCs/>
              </w:rPr>
            </w:pPr>
            <w:r>
              <w:rPr>
                <w:rFonts w:ascii="Book Antiqua" w:eastAsia="Times New Roman" w:hAnsi="Book Antiqua" w:cs="Arial"/>
                <w:b/>
                <w:bCs/>
              </w:rPr>
              <w:t>Ref.</w:t>
            </w:r>
          </w:p>
        </w:tc>
        <w:tc>
          <w:tcPr>
            <w:tcW w:w="457" w:type="pct"/>
            <w:tcBorders>
              <w:top w:val="single" w:sz="4" w:space="0" w:color="auto"/>
              <w:bottom w:val="single" w:sz="4" w:space="0" w:color="auto"/>
            </w:tcBorders>
            <w:shd w:val="clear" w:color="auto" w:fill="auto"/>
            <w:hideMark/>
          </w:tcPr>
          <w:p w14:paraId="42D282B3" w14:textId="61ADBAFD" w:rsidR="0062346E" w:rsidRPr="00651512" w:rsidRDefault="0062346E" w:rsidP="00651512">
            <w:pPr>
              <w:adjustRightInd w:val="0"/>
              <w:snapToGrid w:val="0"/>
              <w:spacing w:line="360" w:lineRule="auto"/>
              <w:jc w:val="both"/>
              <w:rPr>
                <w:rFonts w:ascii="Book Antiqua" w:eastAsia="Times New Roman" w:hAnsi="Book Antiqua" w:cs="Arial"/>
                <w:b/>
                <w:bCs/>
              </w:rPr>
            </w:pPr>
            <w:r w:rsidRPr="00651512">
              <w:rPr>
                <w:rFonts w:ascii="Book Antiqua" w:eastAsia="Times New Roman" w:hAnsi="Book Antiqua" w:cs="Arial"/>
                <w:b/>
                <w:bCs/>
              </w:rPr>
              <w:t>Was the study described as randomized?</w:t>
            </w:r>
          </w:p>
        </w:tc>
        <w:tc>
          <w:tcPr>
            <w:tcW w:w="425" w:type="pct"/>
            <w:tcBorders>
              <w:top w:val="single" w:sz="4" w:space="0" w:color="auto"/>
              <w:bottom w:val="single" w:sz="4" w:space="0" w:color="auto"/>
            </w:tcBorders>
            <w:shd w:val="clear" w:color="auto" w:fill="auto"/>
            <w:hideMark/>
          </w:tcPr>
          <w:p w14:paraId="20ECE84B" w14:textId="60EB78AA" w:rsidR="0062346E" w:rsidRPr="00651512" w:rsidRDefault="0062346E" w:rsidP="00651512">
            <w:pPr>
              <w:adjustRightInd w:val="0"/>
              <w:snapToGrid w:val="0"/>
              <w:spacing w:line="360" w:lineRule="auto"/>
              <w:jc w:val="both"/>
              <w:rPr>
                <w:rFonts w:ascii="Book Antiqua" w:eastAsia="Times New Roman" w:hAnsi="Book Antiqua" w:cs="Arial"/>
                <w:b/>
                <w:bCs/>
              </w:rPr>
            </w:pPr>
            <w:r w:rsidRPr="00651512">
              <w:rPr>
                <w:rFonts w:ascii="Book Antiqua" w:eastAsia="Times New Roman" w:hAnsi="Book Antiqua" w:cs="Arial"/>
                <w:b/>
                <w:bCs/>
              </w:rPr>
              <w:t>Was the randomization scheme described and appropriate?</w:t>
            </w:r>
          </w:p>
        </w:tc>
        <w:tc>
          <w:tcPr>
            <w:tcW w:w="359" w:type="pct"/>
            <w:tcBorders>
              <w:top w:val="single" w:sz="4" w:space="0" w:color="auto"/>
              <w:bottom w:val="single" w:sz="4" w:space="0" w:color="auto"/>
            </w:tcBorders>
            <w:shd w:val="clear" w:color="auto" w:fill="auto"/>
            <w:hideMark/>
          </w:tcPr>
          <w:p w14:paraId="3B9841DD" w14:textId="4480FC28" w:rsidR="0062346E" w:rsidRPr="00651512" w:rsidRDefault="0062346E" w:rsidP="00651512">
            <w:pPr>
              <w:adjustRightInd w:val="0"/>
              <w:snapToGrid w:val="0"/>
              <w:spacing w:line="360" w:lineRule="auto"/>
              <w:jc w:val="both"/>
              <w:rPr>
                <w:rFonts w:ascii="Book Antiqua" w:eastAsia="Times New Roman" w:hAnsi="Book Antiqua" w:cs="Arial"/>
                <w:b/>
                <w:bCs/>
              </w:rPr>
            </w:pPr>
            <w:r w:rsidRPr="00651512">
              <w:rPr>
                <w:rFonts w:ascii="Book Antiqua" w:eastAsia="Times New Roman" w:hAnsi="Book Antiqua" w:cs="Arial"/>
                <w:b/>
                <w:bCs/>
              </w:rPr>
              <w:t>Was the study described as double-blind?</w:t>
            </w:r>
          </w:p>
        </w:tc>
        <w:tc>
          <w:tcPr>
            <w:tcW w:w="360" w:type="pct"/>
            <w:tcBorders>
              <w:top w:val="single" w:sz="4" w:space="0" w:color="auto"/>
              <w:bottom w:val="single" w:sz="4" w:space="0" w:color="auto"/>
            </w:tcBorders>
            <w:shd w:val="clear" w:color="auto" w:fill="auto"/>
            <w:hideMark/>
          </w:tcPr>
          <w:p w14:paraId="5B23931A" w14:textId="235661AD" w:rsidR="0062346E" w:rsidRPr="00651512" w:rsidRDefault="0062346E" w:rsidP="00651512">
            <w:pPr>
              <w:adjustRightInd w:val="0"/>
              <w:snapToGrid w:val="0"/>
              <w:spacing w:line="360" w:lineRule="auto"/>
              <w:jc w:val="both"/>
              <w:rPr>
                <w:rFonts w:ascii="Book Antiqua" w:eastAsia="Times New Roman" w:hAnsi="Book Antiqua" w:cs="Arial"/>
                <w:b/>
                <w:bCs/>
              </w:rPr>
            </w:pPr>
            <w:r w:rsidRPr="00651512">
              <w:rPr>
                <w:rFonts w:ascii="Book Antiqua" w:eastAsia="Times New Roman" w:hAnsi="Book Antiqua" w:cs="Arial"/>
                <w:b/>
                <w:bCs/>
              </w:rPr>
              <w:t>Was the method of double blinding appropriate?</w:t>
            </w:r>
          </w:p>
        </w:tc>
        <w:tc>
          <w:tcPr>
            <w:tcW w:w="359" w:type="pct"/>
            <w:tcBorders>
              <w:top w:val="single" w:sz="4" w:space="0" w:color="auto"/>
              <w:bottom w:val="single" w:sz="4" w:space="0" w:color="auto"/>
            </w:tcBorders>
            <w:shd w:val="clear" w:color="auto" w:fill="auto"/>
            <w:hideMark/>
          </w:tcPr>
          <w:p w14:paraId="7ECF21C9" w14:textId="43EDE6D7" w:rsidR="0062346E" w:rsidRPr="00651512" w:rsidRDefault="0062346E" w:rsidP="00651512">
            <w:pPr>
              <w:adjustRightInd w:val="0"/>
              <w:snapToGrid w:val="0"/>
              <w:spacing w:line="360" w:lineRule="auto"/>
              <w:jc w:val="both"/>
              <w:rPr>
                <w:rFonts w:ascii="Book Antiqua" w:eastAsia="Times New Roman" w:hAnsi="Book Antiqua" w:cs="Arial"/>
                <w:b/>
                <w:bCs/>
              </w:rPr>
            </w:pPr>
            <w:r w:rsidRPr="00651512">
              <w:rPr>
                <w:rFonts w:ascii="Book Antiqua" w:eastAsia="Times New Roman" w:hAnsi="Book Antiqua" w:cs="Arial"/>
                <w:b/>
                <w:bCs/>
              </w:rPr>
              <w:t>Was there a description of dropouts and withdrawals?</w:t>
            </w:r>
          </w:p>
        </w:tc>
        <w:tc>
          <w:tcPr>
            <w:tcW w:w="294" w:type="pct"/>
            <w:tcBorders>
              <w:top w:val="single" w:sz="4" w:space="0" w:color="auto"/>
              <w:bottom w:val="single" w:sz="4" w:space="0" w:color="auto"/>
            </w:tcBorders>
            <w:shd w:val="clear" w:color="auto" w:fill="auto"/>
            <w:hideMark/>
          </w:tcPr>
          <w:p w14:paraId="6B5017F3" w14:textId="4D3DA7E2" w:rsidR="0062346E" w:rsidRPr="00651512" w:rsidRDefault="0062346E" w:rsidP="00651512">
            <w:pPr>
              <w:adjustRightInd w:val="0"/>
              <w:snapToGrid w:val="0"/>
              <w:spacing w:line="360" w:lineRule="auto"/>
              <w:jc w:val="both"/>
              <w:rPr>
                <w:rFonts w:ascii="Book Antiqua" w:eastAsia="Times New Roman" w:hAnsi="Book Antiqua" w:cs="Arial"/>
                <w:b/>
                <w:bCs/>
              </w:rPr>
            </w:pPr>
            <w:r w:rsidRPr="00651512">
              <w:rPr>
                <w:rFonts w:ascii="Book Antiqua" w:eastAsia="Times New Roman" w:hAnsi="Book Antiqua" w:cs="Arial"/>
                <w:b/>
                <w:bCs/>
              </w:rPr>
              <w:t xml:space="preserve">Total </w:t>
            </w:r>
            <w:proofErr w:type="spellStart"/>
            <w:r w:rsidRPr="00651512">
              <w:rPr>
                <w:rFonts w:ascii="Book Antiqua" w:eastAsia="Times New Roman" w:hAnsi="Book Antiqua" w:cs="Arial"/>
                <w:b/>
                <w:bCs/>
              </w:rPr>
              <w:t>J</w:t>
            </w:r>
            <w:r w:rsidR="00F629F7" w:rsidRPr="00651512">
              <w:rPr>
                <w:rFonts w:ascii="Book Antiqua" w:eastAsia="Times New Roman" w:hAnsi="Book Antiqua" w:cs="Arial"/>
                <w:b/>
                <w:bCs/>
              </w:rPr>
              <w:t>adad</w:t>
            </w:r>
            <w:proofErr w:type="spellEnd"/>
            <w:r w:rsidRPr="00651512">
              <w:rPr>
                <w:rFonts w:ascii="Book Antiqua" w:eastAsia="Times New Roman" w:hAnsi="Book Antiqua" w:cs="Arial"/>
                <w:b/>
                <w:bCs/>
              </w:rPr>
              <w:t xml:space="preserve"> </w:t>
            </w:r>
            <w:r w:rsidR="00F629F7" w:rsidRPr="00651512">
              <w:rPr>
                <w:rFonts w:ascii="Book Antiqua" w:eastAsia="Times New Roman" w:hAnsi="Book Antiqua" w:cs="Arial"/>
                <w:b/>
                <w:bCs/>
              </w:rPr>
              <w:t>s</w:t>
            </w:r>
            <w:r w:rsidRPr="00651512">
              <w:rPr>
                <w:rFonts w:ascii="Book Antiqua" w:eastAsia="Times New Roman" w:hAnsi="Book Antiqua" w:cs="Arial"/>
                <w:b/>
                <w:bCs/>
              </w:rPr>
              <w:t>core</w:t>
            </w:r>
          </w:p>
        </w:tc>
        <w:tc>
          <w:tcPr>
            <w:tcW w:w="556" w:type="pct"/>
            <w:tcBorders>
              <w:top w:val="single" w:sz="4" w:space="0" w:color="auto"/>
              <w:bottom w:val="single" w:sz="4" w:space="0" w:color="auto"/>
            </w:tcBorders>
            <w:shd w:val="clear" w:color="auto" w:fill="auto"/>
            <w:hideMark/>
          </w:tcPr>
          <w:p w14:paraId="7AB3AFBF" w14:textId="77777777" w:rsidR="0062346E" w:rsidRPr="00651512" w:rsidRDefault="0062346E" w:rsidP="00651512">
            <w:pPr>
              <w:adjustRightInd w:val="0"/>
              <w:snapToGrid w:val="0"/>
              <w:spacing w:line="360" w:lineRule="auto"/>
              <w:jc w:val="both"/>
              <w:rPr>
                <w:rFonts w:ascii="Book Antiqua" w:eastAsia="Times New Roman" w:hAnsi="Book Antiqua" w:cs="Arial"/>
                <w:b/>
                <w:bCs/>
              </w:rPr>
            </w:pPr>
            <w:r w:rsidRPr="00651512">
              <w:rPr>
                <w:rFonts w:ascii="Book Antiqua" w:eastAsia="Times New Roman" w:hAnsi="Book Antiqua" w:cs="Arial"/>
                <w:b/>
                <w:bCs/>
              </w:rPr>
              <w:t>Sequence generation (for arm randomization)</w:t>
            </w:r>
          </w:p>
        </w:tc>
        <w:tc>
          <w:tcPr>
            <w:tcW w:w="327" w:type="pct"/>
            <w:tcBorders>
              <w:top w:val="single" w:sz="4" w:space="0" w:color="auto"/>
              <w:bottom w:val="single" w:sz="4" w:space="0" w:color="auto"/>
            </w:tcBorders>
            <w:shd w:val="clear" w:color="auto" w:fill="auto"/>
            <w:hideMark/>
          </w:tcPr>
          <w:p w14:paraId="5A6A36EF" w14:textId="77777777" w:rsidR="0062346E" w:rsidRPr="00651512" w:rsidRDefault="0062346E" w:rsidP="00651512">
            <w:pPr>
              <w:adjustRightInd w:val="0"/>
              <w:snapToGrid w:val="0"/>
              <w:spacing w:line="360" w:lineRule="auto"/>
              <w:jc w:val="both"/>
              <w:rPr>
                <w:rFonts w:ascii="Book Antiqua" w:eastAsia="Times New Roman" w:hAnsi="Book Antiqua" w:cs="Arial"/>
                <w:b/>
                <w:bCs/>
              </w:rPr>
            </w:pPr>
            <w:r w:rsidRPr="00651512">
              <w:rPr>
                <w:rFonts w:ascii="Book Antiqua" w:eastAsia="Times New Roman" w:hAnsi="Book Antiqua" w:cs="Arial"/>
                <w:b/>
                <w:bCs/>
              </w:rPr>
              <w:t>Allocation concealed</w:t>
            </w:r>
          </w:p>
        </w:tc>
        <w:tc>
          <w:tcPr>
            <w:tcW w:w="392" w:type="pct"/>
            <w:tcBorders>
              <w:top w:val="single" w:sz="4" w:space="0" w:color="auto"/>
              <w:bottom w:val="single" w:sz="4" w:space="0" w:color="auto"/>
            </w:tcBorders>
            <w:shd w:val="clear" w:color="auto" w:fill="auto"/>
            <w:hideMark/>
          </w:tcPr>
          <w:p w14:paraId="37CA551A" w14:textId="77777777" w:rsidR="0062346E" w:rsidRPr="00651512" w:rsidRDefault="0062346E" w:rsidP="00651512">
            <w:pPr>
              <w:adjustRightInd w:val="0"/>
              <w:snapToGrid w:val="0"/>
              <w:spacing w:line="360" w:lineRule="auto"/>
              <w:jc w:val="both"/>
              <w:rPr>
                <w:rFonts w:ascii="Book Antiqua" w:eastAsia="Times New Roman" w:hAnsi="Book Antiqua" w:cs="Arial"/>
                <w:b/>
                <w:bCs/>
              </w:rPr>
            </w:pPr>
            <w:r w:rsidRPr="00651512">
              <w:rPr>
                <w:rFonts w:ascii="Book Antiqua" w:eastAsia="Times New Roman" w:hAnsi="Book Antiqua" w:cs="Arial"/>
                <w:b/>
                <w:bCs/>
              </w:rPr>
              <w:t>Blinding of outcomes</w:t>
            </w:r>
          </w:p>
        </w:tc>
        <w:tc>
          <w:tcPr>
            <w:tcW w:w="523" w:type="pct"/>
            <w:tcBorders>
              <w:top w:val="single" w:sz="4" w:space="0" w:color="auto"/>
              <w:bottom w:val="single" w:sz="4" w:space="0" w:color="auto"/>
            </w:tcBorders>
            <w:shd w:val="clear" w:color="auto" w:fill="auto"/>
            <w:hideMark/>
          </w:tcPr>
          <w:p w14:paraId="682F9DF6" w14:textId="77777777" w:rsidR="0062346E" w:rsidRPr="00651512" w:rsidRDefault="0062346E" w:rsidP="00651512">
            <w:pPr>
              <w:adjustRightInd w:val="0"/>
              <w:snapToGrid w:val="0"/>
              <w:spacing w:line="360" w:lineRule="auto"/>
              <w:jc w:val="both"/>
              <w:rPr>
                <w:rFonts w:ascii="Book Antiqua" w:eastAsia="Times New Roman" w:hAnsi="Book Antiqua" w:cs="Arial"/>
                <w:b/>
                <w:bCs/>
              </w:rPr>
            </w:pPr>
            <w:r w:rsidRPr="00651512">
              <w:rPr>
                <w:rFonts w:ascii="Book Antiqua" w:eastAsia="Times New Roman" w:hAnsi="Book Antiqua" w:cs="Arial"/>
                <w:b/>
                <w:bCs/>
              </w:rPr>
              <w:t>Incomplete outcome data addressed</w:t>
            </w:r>
          </w:p>
        </w:tc>
        <w:tc>
          <w:tcPr>
            <w:tcW w:w="196" w:type="pct"/>
            <w:tcBorders>
              <w:top w:val="single" w:sz="4" w:space="0" w:color="auto"/>
              <w:bottom w:val="single" w:sz="4" w:space="0" w:color="auto"/>
            </w:tcBorders>
            <w:shd w:val="clear" w:color="auto" w:fill="auto"/>
            <w:hideMark/>
          </w:tcPr>
          <w:p w14:paraId="05CBC634" w14:textId="77777777" w:rsidR="0062346E" w:rsidRPr="00651512" w:rsidRDefault="0062346E" w:rsidP="00651512">
            <w:pPr>
              <w:adjustRightInd w:val="0"/>
              <w:snapToGrid w:val="0"/>
              <w:spacing w:line="360" w:lineRule="auto"/>
              <w:jc w:val="both"/>
              <w:rPr>
                <w:rFonts w:ascii="Book Antiqua" w:eastAsia="Times New Roman" w:hAnsi="Book Antiqua" w:cs="Arial"/>
                <w:b/>
                <w:bCs/>
              </w:rPr>
            </w:pPr>
            <w:r w:rsidRPr="00651512">
              <w:rPr>
                <w:rFonts w:ascii="Book Antiqua" w:eastAsia="Times New Roman" w:hAnsi="Book Antiqua" w:cs="Arial"/>
                <w:b/>
                <w:bCs/>
              </w:rPr>
              <w:t>ITT</w:t>
            </w:r>
          </w:p>
        </w:tc>
        <w:tc>
          <w:tcPr>
            <w:tcW w:w="392" w:type="pct"/>
            <w:tcBorders>
              <w:top w:val="single" w:sz="4" w:space="0" w:color="auto"/>
              <w:bottom w:val="single" w:sz="4" w:space="0" w:color="auto"/>
            </w:tcBorders>
            <w:shd w:val="clear" w:color="auto" w:fill="auto"/>
            <w:hideMark/>
          </w:tcPr>
          <w:p w14:paraId="757F7894" w14:textId="77777777" w:rsidR="0062346E" w:rsidRPr="00651512" w:rsidRDefault="0062346E" w:rsidP="00651512">
            <w:pPr>
              <w:adjustRightInd w:val="0"/>
              <w:snapToGrid w:val="0"/>
              <w:spacing w:line="360" w:lineRule="auto"/>
              <w:jc w:val="both"/>
              <w:rPr>
                <w:rFonts w:ascii="Book Antiqua" w:eastAsia="Times New Roman" w:hAnsi="Book Antiqua" w:cs="Arial"/>
                <w:b/>
                <w:bCs/>
              </w:rPr>
            </w:pPr>
            <w:r w:rsidRPr="00651512">
              <w:rPr>
                <w:rFonts w:ascii="Book Antiqua" w:eastAsia="Times New Roman" w:hAnsi="Book Antiqua" w:cs="Arial"/>
                <w:b/>
                <w:bCs/>
              </w:rPr>
              <w:t>Sample size calculation</w:t>
            </w:r>
          </w:p>
        </w:tc>
      </w:tr>
      <w:tr w:rsidR="000116A2" w:rsidRPr="00651512" w14:paraId="64CDFC1F" w14:textId="77777777" w:rsidTr="002028D0">
        <w:trPr>
          <w:trHeight w:val="288"/>
        </w:trPr>
        <w:tc>
          <w:tcPr>
            <w:tcW w:w="360" w:type="pct"/>
            <w:tcBorders>
              <w:top w:val="single" w:sz="4" w:space="0" w:color="auto"/>
            </w:tcBorders>
            <w:shd w:val="clear" w:color="auto" w:fill="auto"/>
            <w:hideMark/>
          </w:tcPr>
          <w:p w14:paraId="10D974EF" w14:textId="4F833700" w:rsidR="0062346E" w:rsidRPr="00651512" w:rsidRDefault="0062346E" w:rsidP="00651512">
            <w:pPr>
              <w:adjustRightInd w:val="0"/>
              <w:snapToGrid w:val="0"/>
              <w:spacing w:line="360" w:lineRule="auto"/>
              <w:jc w:val="both"/>
              <w:rPr>
                <w:rFonts w:ascii="Book Antiqua" w:eastAsia="Times New Roman" w:hAnsi="Book Antiqua" w:cs="Arial"/>
                <w:b/>
              </w:rPr>
            </w:pPr>
            <w:r w:rsidRPr="00651512">
              <w:rPr>
                <w:rFonts w:ascii="Book Antiqua" w:eastAsia="Times New Roman" w:hAnsi="Book Antiqua" w:cs="Arial"/>
                <w:kern w:val="24"/>
              </w:rPr>
              <w:t xml:space="preserve">Dekker </w:t>
            </w:r>
            <w:r w:rsidRPr="000116A2">
              <w:rPr>
                <w:rFonts w:ascii="Book Antiqua" w:eastAsia="Times New Roman" w:hAnsi="Book Antiqua" w:cs="Arial"/>
                <w:i/>
                <w:iCs/>
                <w:kern w:val="24"/>
              </w:rPr>
              <w:t>et al</w:t>
            </w:r>
            <w:r w:rsidR="000116A2" w:rsidRPr="005758A3">
              <w:rPr>
                <w:rFonts w:ascii="Book Antiqua" w:eastAsia="Times New Roman" w:hAnsi="Book Antiqua" w:cs="Arial"/>
                <w:kern w:val="24"/>
                <w:vertAlign w:val="superscript"/>
              </w:rPr>
              <w:t>[</w:t>
            </w:r>
            <w:r w:rsidR="000116A2">
              <w:rPr>
                <w:rFonts w:ascii="Book Antiqua" w:eastAsia="Times New Roman" w:hAnsi="Book Antiqua" w:cs="Arial"/>
                <w:kern w:val="24"/>
                <w:vertAlign w:val="superscript"/>
              </w:rPr>
              <w:t>3</w:t>
            </w:r>
            <w:r w:rsidR="00F629F7">
              <w:rPr>
                <w:rFonts w:ascii="Book Antiqua" w:eastAsia="Times New Roman" w:hAnsi="Book Antiqua" w:cs="Arial"/>
                <w:kern w:val="24"/>
                <w:vertAlign w:val="superscript"/>
              </w:rPr>
              <w:t>2</w:t>
            </w:r>
            <w:r w:rsidR="000116A2" w:rsidRPr="005758A3">
              <w:rPr>
                <w:rFonts w:ascii="Book Antiqua" w:eastAsia="Times New Roman" w:hAnsi="Book Antiqua" w:cs="Arial"/>
                <w:kern w:val="24"/>
                <w:vertAlign w:val="superscript"/>
              </w:rPr>
              <w:t>]</w:t>
            </w:r>
            <w:r w:rsidRPr="00651512">
              <w:rPr>
                <w:rFonts w:ascii="Book Antiqua" w:eastAsia="Times New Roman" w:hAnsi="Book Antiqua" w:cs="Arial"/>
                <w:kern w:val="24"/>
              </w:rPr>
              <w:t>, 2006</w:t>
            </w:r>
          </w:p>
        </w:tc>
        <w:tc>
          <w:tcPr>
            <w:tcW w:w="457" w:type="pct"/>
            <w:tcBorders>
              <w:top w:val="single" w:sz="4" w:space="0" w:color="auto"/>
            </w:tcBorders>
            <w:shd w:val="clear" w:color="auto" w:fill="auto"/>
            <w:hideMark/>
          </w:tcPr>
          <w:p w14:paraId="0167BA5D" w14:textId="77777777" w:rsidR="0062346E" w:rsidRPr="00651512" w:rsidRDefault="0062346E" w:rsidP="00651512">
            <w:pPr>
              <w:adjustRightInd w:val="0"/>
              <w:snapToGrid w:val="0"/>
              <w:spacing w:line="360" w:lineRule="auto"/>
              <w:jc w:val="both"/>
              <w:rPr>
                <w:rFonts w:ascii="Book Antiqua" w:eastAsia="Times New Roman" w:hAnsi="Book Antiqua" w:cs="Arial"/>
              </w:rPr>
            </w:pPr>
            <w:r w:rsidRPr="00651512">
              <w:rPr>
                <w:rFonts w:ascii="Book Antiqua" w:eastAsia="Times New Roman" w:hAnsi="Book Antiqua" w:cs="Arial"/>
              </w:rPr>
              <w:t>o</w:t>
            </w:r>
          </w:p>
        </w:tc>
        <w:tc>
          <w:tcPr>
            <w:tcW w:w="425" w:type="pct"/>
            <w:tcBorders>
              <w:top w:val="single" w:sz="4" w:space="0" w:color="auto"/>
            </w:tcBorders>
            <w:shd w:val="clear" w:color="auto" w:fill="auto"/>
            <w:hideMark/>
          </w:tcPr>
          <w:p w14:paraId="0365247B" w14:textId="77777777" w:rsidR="0062346E" w:rsidRPr="00651512" w:rsidRDefault="0062346E" w:rsidP="00651512">
            <w:pPr>
              <w:adjustRightInd w:val="0"/>
              <w:snapToGrid w:val="0"/>
              <w:spacing w:line="360" w:lineRule="auto"/>
              <w:jc w:val="both"/>
              <w:rPr>
                <w:rFonts w:ascii="Book Antiqua" w:eastAsia="Times New Roman" w:hAnsi="Book Antiqua" w:cs="Arial"/>
              </w:rPr>
            </w:pPr>
            <w:r w:rsidRPr="00651512">
              <w:rPr>
                <w:rFonts w:ascii="Book Antiqua" w:eastAsia="Times New Roman" w:hAnsi="Book Antiqua" w:cs="Arial"/>
              </w:rPr>
              <w:t>NA</w:t>
            </w:r>
          </w:p>
        </w:tc>
        <w:tc>
          <w:tcPr>
            <w:tcW w:w="359" w:type="pct"/>
            <w:tcBorders>
              <w:top w:val="single" w:sz="4" w:space="0" w:color="auto"/>
            </w:tcBorders>
            <w:shd w:val="clear" w:color="auto" w:fill="auto"/>
            <w:hideMark/>
          </w:tcPr>
          <w:p w14:paraId="5A3539FB" w14:textId="77777777" w:rsidR="0062346E" w:rsidRPr="00651512" w:rsidRDefault="0062346E" w:rsidP="00651512">
            <w:pPr>
              <w:adjustRightInd w:val="0"/>
              <w:snapToGrid w:val="0"/>
              <w:spacing w:line="360" w:lineRule="auto"/>
              <w:jc w:val="both"/>
              <w:rPr>
                <w:rFonts w:ascii="Book Antiqua" w:eastAsia="Times New Roman" w:hAnsi="Book Antiqua" w:cs="Arial"/>
              </w:rPr>
            </w:pPr>
            <w:r w:rsidRPr="00651512">
              <w:rPr>
                <w:rFonts w:ascii="Book Antiqua" w:eastAsia="Times New Roman" w:hAnsi="Book Antiqua" w:cs="Arial"/>
              </w:rPr>
              <w:t>o</w:t>
            </w:r>
          </w:p>
        </w:tc>
        <w:tc>
          <w:tcPr>
            <w:tcW w:w="360" w:type="pct"/>
            <w:tcBorders>
              <w:top w:val="single" w:sz="4" w:space="0" w:color="auto"/>
            </w:tcBorders>
            <w:shd w:val="clear" w:color="auto" w:fill="auto"/>
            <w:hideMark/>
          </w:tcPr>
          <w:p w14:paraId="46FE3979" w14:textId="77777777" w:rsidR="0062346E" w:rsidRPr="00651512" w:rsidRDefault="0062346E" w:rsidP="00651512">
            <w:pPr>
              <w:adjustRightInd w:val="0"/>
              <w:snapToGrid w:val="0"/>
              <w:spacing w:line="360" w:lineRule="auto"/>
              <w:jc w:val="both"/>
              <w:rPr>
                <w:rFonts w:ascii="Book Antiqua" w:eastAsia="Times New Roman" w:hAnsi="Book Antiqua" w:cs="Arial"/>
              </w:rPr>
            </w:pPr>
            <w:r w:rsidRPr="00651512">
              <w:rPr>
                <w:rFonts w:ascii="Book Antiqua" w:eastAsia="Times New Roman" w:hAnsi="Book Antiqua" w:cs="Arial"/>
              </w:rPr>
              <w:t>o</w:t>
            </w:r>
          </w:p>
        </w:tc>
        <w:tc>
          <w:tcPr>
            <w:tcW w:w="359" w:type="pct"/>
            <w:tcBorders>
              <w:top w:val="single" w:sz="4" w:space="0" w:color="auto"/>
            </w:tcBorders>
            <w:shd w:val="clear" w:color="auto" w:fill="auto"/>
            <w:hideMark/>
          </w:tcPr>
          <w:p w14:paraId="21EFACAD" w14:textId="77777777" w:rsidR="0062346E" w:rsidRPr="00651512" w:rsidRDefault="0062346E" w:rsidP="00651512">
            <w:pPr>
              <w:adjustRightInd w:val="0"/>
              <w:snapToGrid w:val="0"/>
              <w:spacing w:line="360" w:lineRule="auto"/>
              <w:jc w:val="both"/>
              <w:rPr>
                <w:rFonts w:ascii="Book Antiqua" w:eastAsia="Times New Roman" w:hAnsi="Book Antiqua" w:cs="Arial"/>
              </w:rPr>
            </w:pPr>
            <w:r w:rsidRPr="00651512">
              <w:rPr>
                <w:rFonts w:ascii="Book Antiqua" w:eastAsia="Times New Roman" w:hAnsi="Book Antiqua" w:cs="Arial"/>
              </w:rPr>
              <w:t>o</w:t>
            </w:r>
          </w:p>
        </w:tc>
        <w:tc>
          <w:tcPr>
            <w:tcW w:w="294" w:type="pct"/>
            <w:tcBorders>
              <w:top w:val="single" w:sz="4" w:space="0" w:color="auto"/>
            </w:tcBorders>
            <w:shd w:val="clear" w:color="auto" w:fill="auto"/>
            <w:noWrap/>
            <w:hideMark/>
          </w:tcPr>
          <w:p w14:paraId="02C03AE6" w14:textId="77777777" w:rsidR="0062346E" w:rsidRPr="00F629F7" w:rsidRDefault="0062346E" w:rsidP="00651512">
            <w:pPr>
              <w:adjustRightInd w:val="0"/>
              <w:snapToGrid w:val="0"/>
              <w:spacing w:line="360" w:lineRule="auto"/>
              <w:jc w:val="both"/>
              <w:rPr>
                <w:rFonts w:ascii="Book Antiqua" w:eastAsia="Times New Roman" w:hAnsi="Book Antiqua" w:cs="Arial"/>
              </w:rPr>
            </w:pPr>
            <w:r w:rsidRPr="00F629F7">
              <w:rPr>
                <w:rFonts w:ascii="Book Antiqua" w:eastAsia="Times New Roman" w:hAnsi="Book Antiqua" w:cs="Arial"/>
              </w:rPr>
              <w:t>4</w:t>
            </w:r>
          </w:p>
        </w:tc>
        <w:tc>
          <w:tcPr>
            <w:tcW w:w="556" w:type="pct"/>
            <w:tcBorders>
              <w:top w:val="single" w:sz="4" w:space="0" w:color="auto"/>
            </w:tcBorders>
            <w:shd w:val="clear" w:color="auto" w:fill="auto"/>
            <w:hideMark/>
          </w:tcPr>
          <w:p w14:paraId="23A03910" w14:textId="77777777" w:rsidR="0062346E" w:rsidRPr="00651512" w:rsidRDefault="0062346E" w:rsidP="00651512">
            <w:pPr>
              <w:adjustRightInd w:val="0"/>
              <w:snapToGrid w:val="0"/>
              <w:spacing w:line="360" w:lineRule="auto"/>
              <w:jc w:val="both"/>
              <w:rPr>
                <w:rFonts w:ascii="Book Antiqua" w:eastAsia="Times New Roman" w:hAnsi="Book Antiqua" w:cs="Arial"/>
              </w:rPr>
            </w:pPr>
            <w:r w:rsidRPr="00651512">
              <w:rPr>
                <w:rFonts w:ascii="Book Antiqua" w:eastAsia="Times New Roman" w:hAnsi="Book Antiqua" w:cs="Arial"/>
              </w:rPr>
              <w:t>x</w:t>
            </w:r>
          </w:p>
        </w:tc>
        <w:tc>
          <w:tcPr>
            <w:tcW w:w="327" w:type="pct"/>
            <w:tcBorders>
              <w:top w:val="single" w:sz="4" w:space="0" w:color="auto"/>
            </w:tcBorders>
            <w:shd w:val="clear" w:color="auto" w:fill="auto"/>
            <w:hideMark/>
          </w:tcPr>
          <w:p w14:paraId="54B9D46F" w14:textId="77777777" w:rsidR="0062346E" w:rsidRPr="00651512" w:rsidRDefault="0062346E" w:rsidP="00651512">
            <w:pPr>
              <w:adjustRightInd w:val="0"/>
              <w:snapToGrid w:val="0"/>
              <w:spacing w:line="360" w:lineRule="auto"/>
              <w:jc w:val="both"/>
              <w:rPr>
                <w:rFonts w:ascii="Book Antiqua" w:eastAsia="Times New Roman" w:hAnsi="Book Antiqua" w:cs="Arial"/>
              </w:rPr>
            </w:pPr>
            <w:r w:rsidRPr="00651512">
              <w:rPr>
                <w:rFonts w:ascii="Book Antiqua" w:eastAsia="Times New Roman" w:hAnsi="Book Antiqua" w:cs="Arial"/>
              </w:rPr>
              <w:t>x</w:t>
            </w:r>
          </w:p>
        </w:tc>
        <w:tc>
          <w:tcPr>
            <w:tcW w:w="392" w:type="pct"/>
            <w:tcBorders>
              <w:top w:val="single" w:sz="4" w:space="0" w:color="auto"/>
            </w:tcBorders>
            <w:shd w:val="clear" w:color="auto" w:fill="auto"/>
            <w:noWrap/>
            <w:hideMark/>
          </w:tcPr>
          <w:p w14:paraId="78178AF3" w14:textId="77777777" w:rsidR="0062346E" w:rsidRPr="00651512" w:rsidRDefault="0062346E" w:rsidP="00651512">
            <w:pPr>
              <w:adjustRightInd w:val="0"/>
              <w:snapToGrid w:val="0"/>
              <w:spacing w:line="360" w:lineRule="auto"/>
              <w:jc w:val="both"/>
              <w:rPr>
                <w:rFonts w:ascii="Book Antiqua" w:eastAsia="Times New Roman" w:hAnsi="Book Antiqua" w:cs="Arial"/>
              </w:rPr>
            </w:pPr>
            <w:r w:rsidRPr="00651512">
              <w:rPr>
                <w:rFonts w:ascii="Book Antiqua" w:eastAsia="Times New Roman" w:hAnsi="Book Antiqua" w:cs="Arial"/>
              </w:rPr>
              <w:t>o</w:t>
            </w:r>
          </w:p>
        </w:tc>
        <w:tc>
          <w:tcPr>
            <w:tcW w:w="523" w:type="pct"/>
            <w:tcBorders>
              <w:top w:val="single" w:sz="4" w:space="0" w:color="auto"/>
            </w:tcBorders>
            <w:shd w:val="clear" w:color="auto" w:fill="auto"/>
            <w:noWrap/>
            <w:hideMark/>
          </w:tcPr>
          <w:p w14:paraId="3A3A8A4F" w14:textId="77777777" w:rsidR="0062346E" w:rsidRPr="00651512" w:rsidRDefault="0062346E" w:rsidP="00651512">
            <w:pPr>
              <w:adjustRightInd w:val="0"/>
              <w:snapToGrid w:val="0"/>
              <w:spacing w:line="360" w:lineRule="auto"/>
              <w:jc w:val="both"/>
              <w:rPr>
                <w:rFonts w:ascii="Book Antiqua" w:eastAsia="Times New Roman" w:hAnsi="Book Antiqua" w:cs="Arial"/>
              </w:rPr>
            </w:pPr>
            <w:r w:rsidRPr="00651512">
              <w:rPr>
                <w:rFonts w:ascii="Book Antiqua" w:eastAsia="Times New Roman" w:hAnsi="Book Antiqua" w:cs="Arial"/>
              </w:rPr>
              <w:t>o</w:t>
            </w:r>
          </w:p>
        </w:tc>
        <w:tc>
          <w:tcPr>
            <w:tcW w:w="196" w:type="pct"/>
            <w:tcBorders>
              <w:top w:val="single" w:sz="4" w:space="0" w:color="auto"/>
            </w:tcBorders>
            <w:shd w:val="clear" w:color="auto" w:fill="auto"/>
            <w:noWrap/>
            <w:hideMark/>
          </w:tcPr>
          <w:p w14:paraId="72D8C01A" w14:textId="77777777" w:rsidR="0062346E" w:rsidRPr="00651512" w:rsidRDefault="0062346E" w:rsidP="00651512">
            <w:pPr>
              <w:adjustRightInd w:val="0"/>
              <w:snapToGrid w:val="0"/>
              <w:spacing w:line="360" w:lineRule="auto"/>
              <w:jc w:val="both"/>
              <w:rPr>
                <w:rFonts w:ascii="Book Antiqua" w:eastAsia="Times New Roman" w:hAnsi="Book Antiqua" w:cs="Arial"/>
              </w:rPr>
            </w:pPr>
            <w:r w:rsidRPr="00651512">
              <w:rPr>
                <w:rFonts w:ascii="Book Antiqua" w:eastAsia="Times New Roman" w:hAnsi="Book Antiqua" w:cs="Arial"/>
              </w:rPr>
              <w:t>o</w:t>
            </w:r>
          </w:p>
        </w:tc>
        <w:tc>
          <w:tcPr>
            <w:tcW w:w="392" w:type="pct"/>
            <w:tcBorders>
              <w:top w:val="single" w:sz="4" w:space="0" w:color="auto"/>
            </w:tcBorders>
            <w:shd w:val="clear" w:color="auto" w:fill="auto"/>
            <w:noWrap/>
            <w:hideMark/>
          </w:tcPr>
          <w:p w14:paraId="004EA99F" w14:textId="77777777" w:rsidR="0062346E" w:rsidRPr="00651512" w:rsidRDefault="0062346E" w:rsidP="00651512">
            <w:pPr>
              <w:adjustRightInd w:val="0"/>
              <w:snapToGrid w:val="0"/>
              <w:spacing w:line="360" w:lineRule="auto"/>
              <w:jc w:val="both"/>
              <w:rPr>
                <w:rFonts w:ascii="Book Antiqua" w:eastAsia="Times New Roman" w:hAnsi="Book Antiqua" w:cs="Arial"/>
              </w:rPr>
            </w:pPr>
            <w:r w:rsidRPr="00651512">
              <w:rPr>
                <w:rFonts w:ascii="Book Antiqua" w:eastAsia="Times New Roman" w:hAnsi="Book Antiqua" w:cs="Arial"/>
              </w:rPr>
              <w:t>o</w:t>
            </w:r>
          </w:p>
        </w:tc>
      </w:tr>
      <w:tr w:rsidR="000116A2" w:rsidRPr="00651512" w14:paraId="3C873231" w14:textId="77777777" w:rsidTr="002028D0">
        <w:trPr>
          <w:trHeight w:val="288"/>
        </w:trPr>
        <w:tc>
          <w:tcPr>
            <w:tcW w:w="360" w:type="pct"/>
            <w:shd w:val="clear" w:color="auto" w:fill="auto"/>
            <w:hideMark/>
          </w:tcPr>
          <w:p w14:paraId="4D4E166A" w14:textId="303D0065" w:rsidR="0062346E" w:rsidRPr="00651512" w:rsidRDefault="0062346E" w:rsidP="00651512">
            <w:pPr>
              <w:adjustRightInd w:val="0"/>
              <w:snapToGrid w:val="0"/>
              <w:spacing w:line="360" w:lineRule="auto"/>
              <w:jc w:val="both"/>
              <w:rPr>
                <w:rFonts w:ascii="Book Antiqua" w:eastAsia="Times New Roman" w:hAnsi="Book Antiqua" w:cs="Arial"/>
                <w:b/>
              </w:rPr>
            </w:pPr>
            <w:r w:rsidRPr="00651512">
              <w:rPr>
                <w:rFonts w:ascii="Book Antiqua" w:eastAsia="Times New Roman" w:hAnsi="Book Antiqua" w:cs="Arial"/>
                <w:kern w:val="24"/>
              </w:rPr>
              <w:t xml:space="preserve">Van den </w:t>
            </w:r>
            <w:proofErr w:type="spellStart"/>
            <w:r w:rsidRPr="00651512">
              <w:rPr>
                <w:rFonts w:ascii="Book Antiqua" w:eastAsia="Times New Roman" w:hAnsi="Book Antiqua" w:cs="Arial"/>
                <w:kern w:val="24"/>
              </w:rPr>
              <w:t>Broek</w:t>
            </w:r>
            <w:proofErr w:type="spellEnd"/>
            <w:r w:rsidRPr="00651512">
              <w:rPr>
                <w:rFonts w:ascii="Book Antiqua" w:eastAsia="Times New Roman" w:hAnsi="Book Antiqua" w:cs="Arial"/>
                <w:kern w:val="24"/>
              </w:rPr>
              <w:t xml:space="preserve"> </w:t>
            </w:r>
            <w:r w:rsidRPr="00F629F7">
              <w:rPr>
                <w:rFonts w:ascii="Book Antiqua" w:eastAsia="Times New Roman" w:hAnsi="Book Antiqua" w:cs="Arial"/>
                <w:i/>
                <w:iCs/>
                <w:kern w:val="24"/>
              </w:rPr>
              <w:t>et al</w:t>
            </w:r>
            <w:r w:rsidR="000116A2" w:rsidRPr="005758A3">
              <w:rPr>
                <w:rFonts w:ascii="Book Antiqua" w:eastAsia="Times New Roman" w:hAnsi="Book Antiqua" w:cs="Arial"/>
                <w:kern w:val="24"/>
                <w:vertAlign w:val="superscript"/>
              </w:rPr>
              <w:t>[</w:t>
            </w:r>
            <w:r w:rsidR="000116A2">
              <w:rPr>
                <w:rFonts w:ascii="Book Antiqua" w:eastAsia="Times New Roman" w:hAnsi="Book Antiqua" w:cs="Arial"/>
                <w:kern w:val="24"/>
                <w:vertAlign w:val="superscript"/>
              </w:rPr>
              <w:t>3</w:t>
            </w:r>
            <w:r w:rsidR="00F629F7">
              <w:rPr>
                <w:rFonts w:ascii="Book Antiqua" w:eastAsia="Times New Roman" w:hAnsi="Book Antiqua" w:cs="Arial"/>
                <w:kern w:val="24"/>
                <w:vertAlign w:val="superscript"/>
              </w:rPr>
              <w:t>3</w:t>
            </w:r>
            <w:r w:rsidR="000116A2" w:rsidRPr="005758A3">
              <w:rPr>
                <w:rFonts w:ascii="Book Antiqua" w:eastAsia="Times New Roman" w:hAnsi="Book Antiqua" w:cs="Arial"/>
                <w:kern w:val="24"/>
                <w:vertAlign w:val="superscript"/>
              </w:rPr>
              <w:t>]</w:t>
            </w:r>
            <w:r w:rsidRPr="00651512">
              <w:rPr>
                <w:rFonts w:ascii="Book Antiqua" w:eastAsia="Times New Roman" w:hAnsi="Book Antiqua" w:cs="Arial"/>
                <w:kern w:val="24"/>
              </w:rPr>
              <w:t>, 2011</w:t>
            </w:r>
          </w:p>
        </w:tc>
        <w:tc>
          <w:tcPr>
            <w:tcW w:w="457" w:type="pct"/>
            <w:shd w:val="clear" w:color="auto" w:fill="auto"/>
            <w:hideMark/>
          </w:tcPr>
          <w:p w14:paraId="47BED0FA" w14:textId="77777777" w:rsidR="0062346E" w:rsidRPr="00651512" w:rsidRDefault="0062346E" w:rsidP="00651512">
            <w:pPr>
              <w:adjustRightInd w:val="0"/>
              <w:snapToGrid w:val="0"/>
              <w:spacing w:line="360" w:lineRule="auto"/>
              <w:jc w:val="both"/>
              <w:rPr>
                <w:rFonts w:ascii="Book Antiqua" w:eastAsia="Times New Roman" w:hAnsi="Book Antiqua" w:cs="Arial"/>
              </w:rPr>
            </w:pPr>
            <w:r w:rsidRPr="00651512">
              <w:rPr>
                <w:rFonts w:ascii="Book Antiqua" w:eastAsia="Times New Roman" w:hAnsi="Book Antiqua" w:cs="Arial"/>
              </w:rPr>
              <w:t>o</w:t>
            </w:r>
          </w:p>
        </w:tc>
        <w:tc>
          <w:tcPr>
            <w:tcW w:w="425" w:type="pct"/>
            <w:shd w:val="clear" w:color="auto" w:fill="auto"/>
            <w:hideMark/>
          </w:tcPr>
          <w:p w14:paraId="7E63D2F2" w14:textId="77777777" w:rsidR="0062346E" w:rsidRPr="00651512" w:rsidRDefault="0062346E" w:rsidP="00651512">
            <w:pPr>
              <w:adjustRightInd w:val="0"/>
              <w:snapToGrid w:val="0"/>
              <w:spacing w:line="360" w:lineRule="auto"/>
              <w:jc w:val="both"/>
              <w:rPr>
                <w:rFonts w:ascii="Book Antiqua" w:eastAsia="Times New Roman" w:hAnsi="Book Antiqua" w:cs="Arial"/>
              </w:rPr>
            </w:pPr>
            <w:r w:rsidRPr="00651512">
              <w:rPr>
                <w:rFonts w:ascii="Book Antiqua" w:eastAsia="Times New Roman" w:hAnsi="Book Antiqua" w:cs="Arial"/>
              </w:rPr>
              <w:t>NA</w:t>
            </w:r>
          </w:p>
        </w:tc>
        <w:tc>
          <w:tcPr>
            <w:tcW w:w="359" w:type="pct"/>
            <w:shd w:val="clear" w:color="auto" w:fill="auto"/>
            <w:hideMark/>
          </w:tcPr>
          <w:p w14:paraId="56A07CBB" w14:textId="77777777" w:rsidR="0062346E" w:rsidRPr="00651512" w:rsidRDefault="0062346E" w:rsidP="00651512">
            <w:pPr>
              <w:adjustRightInd w:val="0"/>
              <w:snapToGrid w:val="0"/>
              <w:spacing w:line="360" w:lineRule="auto"/>
              <w:jc w:val="both"/>
              <w:rPr>
                <w:rFonts w:ascii="Book Antiqua" w:eastAsia="Times New Roman" w:hAnsi="Book Antiqua" w:cs="Arial"/>
              </w:rPr>
            </w:pPr>
            <w:r w:rsidRPr="00651512">
              <w:rPr>
                <w:rFonts w:ascii="Book Antiqua" w:eastAsia="Times New Roman" w:hAnsi="Book Antiqua" w:cs="Arial"/>
              </w:rPr>
              <w:t>x</w:t>
            </w:r>
          </w:p>
        </w:tc>
        <w:tc>
          <w:tcPr>
            <w:tcW w:w="360" w:type="pct"/>
            <w:shd w:val="clear" w:color="auto" w:fill="auto"/>
            <w:hideMark/>
          </w:tcPr>
          <w:p w14:paraId="65DE04A6" w14:textId="77777777" w:rsidR="0062346E" w:rsidRPr="00651512" w:rsidRDefault="0062346E" w:rsidP="00651512">
            <w:pPr>
              <w:adjustRightInd w:val="0"/>
              <w:snapToGrid w:val="0"/>
              <w:spacing w:line="360" w:lineRule="auto"/>
              <w:jc w:val="both"/>
              <w:rPr>
                <w:rFonts w:ascii="Book Antiqua" w:eastAsia="Times New Roman" w:hAnsi="Book Antiqua" w:cs="Arial"/>
              </w:rPr>
            </w:pPr>
            <w:r w:rsidRPr="00651512">
              <w:rPr>
                <w:rFonts w:ascii="Book Antiqua" w:eastAsia="Times New Roman" w:hAnsi="Book Antiqua" w:cs="Arial"/>
              </w:rPr>
              <w:t>NA</w:t>
            </w:r>
          </w:p>
        </w:tc>
        <w:tc>
          <w:tcPr>
            <w:tcW w:w="359" w:type="pct"/>
            <w:shd w:val="clear" w:color="auto" w:fill="auto"/>
            <w:hideMark/>
          </w:tcPr>
          <w:p w14:paraId="116531AB" w14:textId="77777777" w:rsidR="0062346E" w:rsidRPr="00651512" w:rsidRDefault="0062346E" w:rsidP="00651512">
            <w:pPr>
              <w:adjustRightInd w:val="0"/>
              <w:snapToGrid w:val="0"/>
              <w:spacing w:line="360" w:lineRule="auto"/>
              <w:jc w:val="both"/>
              <w:rPr>
                <w:rFonts w:ascii="Book Antiqua" w:eastAsia="Times New Roman" w:hAnsi="Book Antiqua" w:cs="Arial"/>
              </w:rPr>
            </w:pPr>
            <w:r w:rsidRPr="00651512">
              <w:rPr>
                <w:rFonts w:ascii="Book Antiqua" w:eastAsia="Times New Roman" w:hAnsi="Book Antiqua" w:cs="Arial"/>
              </w:rPr>
              <w:t>x</w:t>
            </w:r>
          </w:p>
        </w:tc>
        <w:tc>
          <w:tcPr>
            <w:tcW w:w="294" w:type="pct"/>
            <w:shd w:val="clear" w:color="auto" w:fill="auto"/>
            <w:noWrap/>
            <w:hideMark/>
          </w:tcPr>
          <w:p w14:paraId="722F2D08" w14:textId="77777777" w:rsidR="0062346E" w:rsidRPr="00F629F7" w:rsidRDefault="0062346E" w:rsidP="00651512">
            <w:pPr>
              <w:adjustRightInd w:val="0"/>
              <w:snapToGrid w:val="0"/>
              <w:spacing w:line="360" w:lineRule="auto"/>
              <w:jc w:val="both"/>
              <w:rPr>
                <w:rFonts w:ascii="Book Antiqua" w:eastAsia="Times New Roman" w:hAnsi="Book Antiqua" w:cs="Arial"/>
              </w:rPr>
            </w:pPr>
            <w:r w:rsidRPr="00F629F7">
              <w:rPr>
                <w:rFonts w:ascii="Book Antiqua" w:eastAsia="Times New Roman" w:hAnsi="Book Antiqua" w:cs="Arial"/>
              </w:rPr>
              <w:t>1</w:t>
            </w:r>
          </w:p>
        </w:tc>
        <w:tc>
          <w:tcPr>
            <w:tcW w:w="556" w:type="pct"/>
            <w:shd w:val="clear" w:color="auto" w:fill="auto"/>
            <w:noWrap/>
            <w:hideMark/>
          </w:tcPr>
          <w:p w14:paraId="16DF89CA" w14:textId="77777777" w:rsidR="0062346E" w:rsidRPr="00651512" w:rsidRDefault="0062346E" w:rsidP="00651512">
            <w:pPr>
              <w:adjustRightInd w:val="0"/>
              <w:snapToGrid w:val="0"/>
              <w:spacing w:line="360" w:lineRule="auto"/>
              <w:jc w:val="both"/>
              <w:rPr>
                <w:rFonts w:ascii="Book Antiqua" w:eastAsia="Times New Roman" w:hAnsi="Book Antiqua" w:cs="Arial"/>
              </w:rPr>
            </w:pPr>
            <w:r w:rsidRPr="00651512">
              <w:rPr>
                <w:rFonts w:ascii="Book Antiqua" w:eastAsia="Times New Roman" w:hAnsi="Book Antiqua" w:cs="Arial"/>
              </w:rPr>
              <w:t>?</w:t>
            </w:r>
          </w:p>
        </w:tc>
        <w:tc>
          <w:tcPr>
            <w:tcW w:w="327" w:type="pct"/>
            <w:shd w:val="clear" w:color="auto" w:fill="auto"/>
            <w:noWrap/>
            <w:hideMark/>
          </w:tcPr>
          <w:p w14:paraId="18B5C3DB" w14:textId="77777777" w:rsidR="0062346E" w:rsidRPr="00651512" w:rsidRDefault="0062346E" w:rsidP="00651512">
            <w:pPr>
              <w:adjustRightInd w:val="0"/>
              <w:snapToGrid w:val="0"/>
              <w:spacing w:line="360" w:lineRule="auto"/>
              <w:jc w:val="both"/>
              <w:rPr>
                <w:rFonts w:ascii="Book Antiqua" w:eastAsia="Times New Roman" w:hAnsi="Book Antiqua" w:cs="Arial"/>
              </w:rPr>
            </w:pPr>
            <w:r w:rsidRPr="00651512">
              <w:rPr>
                <w:rFonts w:ascii="Book Antiqua" w:eastAsia="Times New Roman" w:hAnsi="Book Antiqua" w:cs="Arial"/>
              </w:rPr>
              <w:t>?</w:t>
            </w:r>
          </w:p>
        </w:tc>
        <w:tc>
          <w:tcPr>
            <w:tcW w:w="392" w:type="pct"/>
            <w:shd w:val="clear" w:color="auto" w:fill="auto"/>
            <w:noWrap/>
            <w:hideMark/>
          </w:tcPr>
          <w:p w14:paraId="10276840" w14:textId="77777777" w:rsidR="0062346E" w:rsidRPr="00651512" w:rsidRDefault="0062346E" w:rsidP="00651512">
            <w:pPr>
              <w:adjustRightInd w:val="0"/>
              <w:snapToGrid w:val="0"/>
              <w:spacing w:line="360" w:lineRule="auto"/>
              <w:jc w:val="both"/>
              <w:rPr>
                <w:rFonts w:ascii="Book Antiqua" w:eastAsia="Times New Roman" w:hAnsi="Book Antiqua" w:cs="Arial"/>
              </w:rPr>
            </w:pPr>
            <w:r w:rsidRPr="00651512">
              <w:rPr>
                <w:rFonts w:ascii="Book Antiqua" w:eastAsia="Times New Roman" w:hAnsi="Book Antiqua" w:cs="Arial"/>
              </w:rPr>
              <w:t>x</w:t>
            </w:r>
          </w:p>
        </w:tc>
        <w:tc>
          <w:tcPr>
            <w:tcW w:w="523" w:type="pct"/>
            <w:shd w:val="clear" w:color="auto" w:fill="auto"/>
            <w:noWrap/>
            <w:hideMark/>
          </w:tcPr>
          <w:p w14:paraId="52D721DC" w14:textId="77777777" w:rsidR="0062346E" w:rsidRPr="00651512" w:rsidRDefault="0062346E" w:rsidP="00651512">
            <w:pPr>
              <w:adjustRightInd w:val="0"/>
              <w:snapToGrid w:val="0"/>
              <w:spacing w:line="360" w:lineRule="auto"/>
              <w:jc w:val="both"/>
              <w:rPr>
                <w:rFonts w:ascii="Book Antiqua" w:eastAsia="Times New Roman" w:hAnsi="Book Antiqua" w:cs="Arial"/>
              </w:rPr>
            </w:pPr>
            <w:r w:rsidRPr="00651512">
              <w:rPr>
                <w:rFonts w:ascii="Book Antiqua" w:eastAsia="Times New Roman" w:hAnsi="Book Antiqua" w:cs="Arial"/>
              </w:rPr>
              <w:t>?</w:t>
            </w:r>
          </w:p>
        </w:tc>
        <w:tc>
          <w:tcPr>
            <w:tcW w:w="196" w:type="pct"/>
            <w:shd w:val="clear" w:color="auto" w:fill="auto"/>
            <w:noWrap/>
            <w:hideMark/>
          </w:tcPr>
          <w:p w14:paraId="223AE11F" w14:textId="77777777" w:rsidR="0062346E" w:rsidRPr="00651512" w:rsidRDefault="0062346E" w:rsidP="00651512">
            <w:pPr>
              <w:adjustRightInd w:val="0"/>
              <w:snapToGrid w:val="0"/>
              <w:spacing w:line="360" w:lineRule="auto"/>
              <w:jc w:val="both"/>
              <w:rPr>
                <w:rFonts w:ascii="Book Antiqua" w:eastAsia="Times New Roman" w:hAnsi="Book Antiqua" w:cs="Arial"/>
              </w:rPr>
            </w:pPr>
            <w:r w:rsidRPr="00651512">
              <w:rPr>
                <w:rFonts w:ascii="Book Antiqua" w:eastAsia="Times New Roman" w:hAnsi="Book Antiqua" w:cs="Arial"/>
              </w:rPr>
              <w:t>o</w:t>
            </w:r>
          </w:p>
        </w:tc>
        <w:tc>
          <w:tcPr>
            <w:tcW w:w="392" w:type="pct"/>
            <w:shd w:val="clear" w:color="auto" w:fill="auto"/>
            <w:noWrap/>
            <w:hideMark/>
          </w:tcPr>
          <w:p w14:paraId="47DB20D4" w14:textId="77777777" w:rsidR="0062346E" w:rsidRPr="00651512" w:rsidRDefault="0062346E" w:rsidP="00651512">
            <w:pPr>
              <w:adjustRightInd w:val="0"/>
              <w:snapToGrid w:val="0"/>
              <w:spacing w:line="360" w:lineRule="auto"/>
              <w:jc w:val="both"/>
              <w:rPr>
                <w:rFonts w:ascii="Book Antiqua" w:eastAsia="Times New Roman" w:hAnsi="Book Antiqua" w:cs="Arial"/>
              </w:rPr>
            </w:pPr>
            <w:r w:rsidRPr="00651512">
              <w:rPr>
                <w:rFonts w:ascii="Book Antiqua" w:eastAsia="Times New Roman" w:hAnsi="Book Antiqua" w:cs="Arial"/>
              </w:rPr>
              <w:t>x</w:t>
            </w:r>
          </w:p>
        </w:tc>
      </w:tr>
      <w:tr w:rsidR="000116A2" w:rsidRPr="00651512" w14:paraId="75F48723" w14:textId="77777777" w:rsidTr="002028D0">
        <w:trPr>
          <w:trHeight w:val="288"/>
        </w:trPr>
        <w:tc>
          <w:tcPr>
            <w:tcW w:w="360" w:type="pct"/>
            <w:shd w:val="clear" w:color="auto" w:fill="auto"/>
            <w:hideMark/>
          </w:tcPr>
          <w:p w14:paraId="32CBBA23" w14:textId="17B7E6F8" w:rsidR="0062346E" w:rsidRPr="00651512" w:rsidRDefault="0062346E" w:rsidP="00651512">
            <w:pPr>
              <w:adjustRightInd w:val="0"/>
              <w:snapToGrid w:val="0"/>
              <w:spacing w:line="360" w:lineRule="auto"/>
              <w:jc w:val="both"/>
              <w:rPr>
                <w:rFonts w:ascii="Book Antiqua" w:eastAsia="Times New Roman" w:hAnsi="Book Antiqua" w:cs="Arial"/>
                <w:b/>
              </w:rPr>
            </w:pPr>
            <w:proofErr w:type="spellStart"/>
            <w:r w:rsidRPr="00651512">
              <w:rPr>
                <w:rFonts w:ascii="Book Antiqua" w:eastAsia="Times New Roman" w:hAnsi="Book Antiqua" w:cs="Arial"/>
                <w:kern w:val="24"/>
              </w:rPr>
              <w:t>Ignjatovic</w:t>
            </w:r>
            <w:proofErr w:type="spellEnd"/>
            <w:r w:rsidRPr="00651512">
              <w:rPr>
                <w:rFonts w:ascii="Book Antiqua" w:eastAsia="Times New Roman" w:hAnsi="Book Antiqua" w:cs="Arial"/>
                <w:kern w:val="24"/>
              </w:rPr>
              <w:t xml:space="preserve"> </w:t>
            </w:r>
            <w:r w:rsidRPr="00F629F7">
              <w:rPr>
                <w:rFonts w:ascii="Book Antiqua" w:eastAsia="Times New Roman" w:hAnsi="Book Antiqua" w:cs="Arial"/>
                <w:i/>
                <w:iCs/>
                <w:kern w:val="24"/>
              </w:rPr>
              <w:t>et al</w:t>
            </w:r>
            <w:r w:rsidR="00F629F7" w:rsidRPr="005758A3">
              <w:rPr>
                <w:rFonts w:ascii="Book Antiqua" w:eastAsia="Times New Roman" w:hAnsi="Book Antiqua" w:cs="Arial"/>
                <w:kern w:val="24"/>
                <w:vertAlign w:val="superscript"/>
              </w:rPr>
              <w:t>[</w:t>
            </w:r>
            <w:r w:rsidR="00F629F7">
              <w:rPr>
                <w:rFonts w:ascii="Book Antiqua" w:eastAsia="Times New Roman" w:hAnsi="Book Antiqua" w:cs="Arial"/>
                <w:kern w:val="24"/>
                <w:vertAlign w:val="superscript"/>
              </w:rPr>
              <w:t>34</w:t>
            </w:r>
            <w:r w:rsidR="00F629F7" w:rsidRPr="005758A3">
              <w:rPr>
                <w:rFonts w:ascii="Book Antiqua" w:eastAsia="Times New Roman" w:hAnsi="Book Antiqua" w:cs="Arial"/>
                <w:kern w:val="24"/>
                <w:vertAlign w:val="superscript"/>
              </w:rPr>
              <w:t>]</w:t>
            </w:r>
            <w:r w:rsidRPr="00651512">
              <w:rPr>
                <w:rFonts w:ascii="Book Antiqua" w:eastAsia="Times New Roman" w:hAnsi="Book Antiqua" w:cs="Arial"/>
                <w:kern w:val="24"/>
              </w:rPr>
              <w:t>, 2012</w:t>
            </w:r>
          </w:p>
        </w:tc>
        <w:tc>
          <w:tcPr>
            <w:tcW w:w="457" w:type="pct"/>
            <w:shd w:val="clear" w:color="auto" w:fill="auto"/>
            <w:hideMark/>
          </w:tcPr>
          <w:p w14:paraId="4CB0AB74" w14:textId="77777777" w:rsidR="0062346E" w:rsidRPr="00651512" w:rsidRDefault="0062346E" w:rsidP="00651512">
            <w:pPr>
              <w:adjustRightInd w:val="0"/>
              <w:snapToGrid w:val="0"/>
              <w:spacing w:line="360" w:lineRule="auto"/>
              <w:jc w:val="both"/>
              <w:rPr>
                <w:rFonts w:ascii="Book Antiqua" w:eastAsia="Times New Roman" w:hAnsi="Book Antiqua" w:cs="Arial"/>
              </w:rPr>
            </w:pPr>
            <w:r w:rsidRPr="00651512">
              <w:rPr>
                <w:rFonts w:ascii="Book Antiqua" w:eastAsia="Times New Roman" w:hAnsi="Book Antiqua" w:cs="Arial"/>
              </w:rPr>
              <w:t>o</w:t>
            </w:r>
          </w:p>
        </w:tc>
        <w:tc>
          <w:tcPr>
            <w:tcW w:w="425" w:type="pct"/>
            <w:shd w:val="clear" w:color="auto" w:fill="auto"/>
            <w:hideMark/>
          </w:tcPr>
          <w:p w14:paraId="30AE59B5" w14:textId="77777777" w:rsidR="0062346E" w:rsidRPr="00651512" w:rsidRDefault="0062346E" w:rsidP="00651512">
            <w:pPr>
              <w:adjustRightInd w:val="0"/>
              <w:snapToGrid w:val="0"/>
              <w:spacing w:line="360" w:lineRule="auto"/>
              <w:jc w:val="both"/>
              <w:rPr>
                <w:rFonts w:ascii="Book Antiqua" w:eastAsia="Times New Roman" w:hAnsi="Book Antiqua" w:cs="Arial"/>
              </w:rPr>
            </w:pPr>
            <w:r w:rsidRPr="00651512">
              <w:rPr>
                <w:rFonts w:ascii="Book Antiqua" w:eastAsia="Times New Roman" w:hAnsi="Book Antiqua" w:cs="Arial"/>
              </w:rPr>
              <w:t>NA</w:t>
            </w:r>
          </w:p>
        </w:tc>
        <w:tc>
          <w:tcPr>
            <w:tcW w:w="359" w:type="pct"/>
            <w:shd w:val="clear" w:color="auto" w:fill="auto"/>
            <w:hideMark/>
          </w:tcPr>
          <w:p w14:paraId="2BB4430E" w14:textId="77777777" w:rsidR="0062346E" w:rsidRPr="00651512" w:rsidRDefault="0062346E" w:rsidP="00651512">
            <w:pPr>
              <w:adjustRightInd w:val="0"/>
              <w:snapToGrid w:val="0"/>
              <w:spacing w:line="360" w:lineRule="auto"/>
              <w:jc w:val="both"/>
              <w:rPr>
                <w:rFonts w:ascii="Book Antiqua" w:eastAsia="Times New Roman" w:hAnsi="Book Antiqua" w:cs="Arial"/>
              </w:rPr>
            </w:pPr>
            <w:r w:rsidRPr="00651512">
              <w:rPr>
                <w:rFonts w:ascii="Book Antiqua" w:eastAsia="Times New Roman" w:hAnsi="Book Antiqua" w:cs="Arial"/>
              </w:rPr>
              <w:t>o</w:t>
            </w:r>
          </w:p>
        </w:tc>
        <w:tc>
          <w:tcPr>
            <w:tcW w:w="360" w:type="pct"/>
            <w:shd w:val="clear" w:color="auto" w:fill="auto"/>
            <w:hideMark/>
          </w:tcPr>
          <w:p w14:paraId="3D7D42CF" w14:textId="77777777" w:rsidR="0062346E" w:rsidRPr="00651512" w:rsidRDefault="0062346E" w:rsidP="00651512">
            <w:pPr>
              <w:adjustRightInd w:val="0"/>
              <w:snapToGrid w:val="0"/>
              <w:spacing w:line="360" w:lineRule="auto"/>
              <w:jc w:val="both"/>
              <w:rPr>
                <w:rFonts w:ascii="Book Antiqua" w:eastAsia="Times New Roman" w:hAnsi="Book Antiqua" w:cs="Arial"/>
              </w:rPr>
            </w:pPr>
            <w:r w:rsidRPr="00651512">
              <w:rPr>
                <w:rFonts w:ascii="Book Antiqua" w:eastAsia="Times New Roman" w:hAnsi="Book Antiqua" w:cs="Arial"/>
              </w:rPr>
              <w:t>NA</w:t>
            </w:r>
          </w:p>
        </w:tc>
        <w:tc>
          <w:tcPr>
            <w:tcW w:w="359" w:type="pct"/>
            <w:shd w:val="clear" w:color="auto" w:fill="auto"/>
            <w:hideMark/>
          </w:tcPr>
          <w:p w14:paraId="0978C70F" w14:textId="77777777" w:rsidR="0062346E" w:rsidRPr="00651512" w:rsidRDefault="0062346E" w:rsidP="00651512">
            <w:pPr>
              <w:adjustRightInd w:val="0"/>
              <w:snapToGrid w:val="0"/>
              <w:spacing w:line="360" w:lineRule="auto"/>
              <w:jc w:val="both"/>
              <w:rPr>
                <w:rFonts w:ascii="Book Antiqua" w:eastAsia="Times New Roman" w:hAnsi="Book Antiqua" w:cs="Arial"/>
              </w:rPr>
            </w:pPr>
            <w:r w:rsidRPr="00651512">
              <w:rPr>
                <w:rFonts w:ascii="Book Antiqua" w:eastAsia="Times New Roman" w:hAnsi="Book Antiqua" w:cs="Arial"/>
              </w:rPr>
              <w:t>o</w:t>
            </w:r>
          </w:p>
        </w:tc>
        <w:tc>
          <w:tcPr>
            <w:tcW w:w="294" w:type="pct"/>
            <w:shd w:val="clear" w:color="auto" w:fill="auto"/>
            <w:noWrap/>
            <w:hideMark/>
          </w:tcPr>
          <w:p w14:paraId="79794557" w14:textId="77777777" w:rsidR="0062346E" w:rsidRPr="00F629F7" w:rsidRDefault="0062346E" w:rsidP="00651512">
            <w:pPr>
              <w:adjustRightInd w:val="0"/>
              <w:snapToGrid w:val="0"/>
              <w:spacing w:line="360" w:lineRule="auto"/>
              <w:jc w:val="both"/>
              <w:rPr>
                <w:rFonts w:ascii="Book Antiqua" w:eastAsia="Times New Roman" w:hAnsi="Book Antiqua" w:cs="Arial"/>
              </w:rPr>
            </w:pPr>
            <w:r w:rsidRPr="00F629F7">
              <w:rPr>
                <w:rFonts w:ascii="Book Antiqua" w:eastAsia="Times New Roman" w:hAnsi="Book Antiqua" w:cs="Arial"/>
              </w:rPr>
              <w:t>3</w:t>
            </w:r>
          </w:p>
        </w:tc>
        <w:tc>
          <w:tcPr>
            <w:tcW w:w="556" w:type="pct"/>
            <w:shd w:val="clear" w:color="auto" w:fill="auto"/>
            <w:hideMark/>
          </w:tcPr>
          <w:p w14:paraId="3C6611F7" w14:textId="77777777" w:rsidR="0062346E" w:rsidRPr="00651512" w:rsidRDefault="0062346E" w:rsidP="00651512">
            <w:pPr>
              <w:adjustRightInd w:val="0"/>
              <w:snapToGrid w:val="0"/>
              <w:spacing w:line="360" w:lineRule="auto"/>
              <w:jc w:val="both"/>
              <w:rPr>
                <w:rFonts w:ascii="Book Antiqua" w:eastAsia="Times New Roman" w:hAnsi="Book Antiqua" w:cs="Arial"/>
              </w:rPr>
            </w:pPr>
            <w:r w:rsidRPr="00651512">
              <w:rPr>
                <w:rFonts w:ascii="Book Antiqua" w:eastAsia="Times New Roman" w:hAnsi="Book Antiqua" w:cs="Arial"/>
              </w:rPr>
              <w:t>?</w:t>
            </w:r>
          </w:p>
        </w:tc>
        <w:tc>
          <w:tcPr>
            <w:tcW w:w="327" w:type="pct"/>
            <w:shd w:val="clear" w:color="auto" w:fill="auto"/>
            <w:hideMark/>
          </w:tcPr>
          <w:p w14:paraId="32CC1835" w14:textId="77777777" w:rsidR="0062346E" w:rsidRPr="00651512" w:rsidRDefault="0062346E" w:rsidP="00651512">
            <w:pPr>
              <w:adjustRightInd w:val="0"/>
              <w:snapToGrid w:val="0"/>
              <w:spacing w:line="360" w:lineRule="auto"/>
              <w:jc w:val="both"/>
              <w:rPr>
                <w:rFonts w:ascii="Book Antiqua" w:eastAsia="Times New Roman" w:hAnsi="Book Antiqua" w:cs="Arial"/>
              </w:rPr>
            </w:pPr>
            <w:r w:rsidRPr="00651512">
              <w:rPr>
                <w:rFonts w:ascii="Book Antiqua" w:eastAsia="Times New Roman" w:hAnsi="Book Antiqua" w:cs="Arial"/>
              </w:rPr>
              <w:t>?</w:t>
            </w:r>
          </w:p>
        </w:tc>
        <w:tc>
          <w:tcPr>
            <w:tcW w:w="392" w:type="pct"/>
            <w:shd w:val="clear" w:color="auto" w:fill="auto"/>
            <w:hideMark/>
          </w:tcPr>
          <w:p w14:paraId="5AC97D2C" w14:textId="77777777" w:rsidR="0062346E" w:rsidRPr="00651512" w:rsidRDefault="0062346E" w:rsidP="00651512">
            <w:pPr>
              <w:adjustRightInd w:val="0"/>
              <w:snapToGrid w:val="0"/>
              <w:spacing w:line="360" w:lineRule="auto"/>
              <w:jc w:val="both"/>
              <w:rPr>
                <w:rFonts w:ascii="Book Antiqua" w:eastAsia="Times New Roman" w:hAnsi="Book Antiqua" w:cs="Arial"/>
              </w:rPr>
            </w:pPr>
            <w:r w:rsidRPr="00651512">
              <w:rPr>
                <w:rFonts w:ascii="Book Antiqua" w:eastAsia="Times New Roman" w:hAnsi="Book Antiqua" w:cs="Arial"/>
              </w:rPr>
              <w:t>?</w:t>
            </w:r>
          </w:p>
        </w:tc>
        <w:tc>
          <w:tcPr>
            <w:tcW w:w="523" w:type="pct"/>
            <w:shd w:val="clear" w:color="auto" w:fill="auto"/>
            <w:hideMark/>
          </w:tcPr>
          <w:p w14:paraId="7ED3EB9B" w14:textId="77777777" w:rsidR="0062346E" w:rsidRPr="00651512" w:rsidRDefault="0062346E" w:rsidP="00651512">
            <w:pPr>
              <w:adjustRightInd w:val="0"/>
              <w:snapToGrid w:val="0"/>
              <w:spacing w:line="360" w:lineRule="auto"/>
              <w:jc w:val="both"/>
              <w:rPr>
                <w:rFonts w:ascii="Book Antiqua" w:eastAsia="Times New Roman" w:hAnsi="Book Antiqua" w:cs="Arial"/>
              </w:rPr>
            </w:pPr>
            <w:r w:rsidRPr="00651512">
              <w:rPr>
                <w:rFonts w:ascii="Book Antiqua" w:eastAsia="Times New Roman" w:hAnsi="Book Antiqua" w:cs="Arial"/>
              </w:rPr>
              <w:t>o</w:t>
            </w:r>
          </w:p>
        </w:tc>
        <w:tc>
          <w:tcPr>
            <w:tcW w:w="196" w:type="pct"/>
            <w:shd w:val="clear" w:color="auto" w:fill="auto"/>
            <w:noWrap/>
            <w:hideMark/>
          </w:tcPr>
          <w:p w14:paraId="2302855B" w14:textId="77777777" w:rsidR="0062346E" w:rsidRPr="00651512" w:rsidRDefault="0062346E" w:rsidP="00651512">
            <w:pPr>
              <w:adjustRightInd w:val="0"/>
              <w:snapToGrid w:val="0"/>
              <w:spacing w:line="360" w:lineRule="auto"/>
              <w:jc w:val="both"/>
              <w:rPr>
                <w:rFonts w:ascii="Book Antiqua" w:eastAsia="Times New Roman" w:hAnsi="Book Antiqua" w:cs="Arial"/>
              </w:rPr>
            </w:pPr>
            <w:r w:rsidRPr="00651512">
              <w:rPr>
                <w:rFonts w:ascii="Book Antiqua" w:eastAsia="Times New Roman" w:hAnsi="Book Antiqua" w:cs="Arial"/>
              </w:rPr>
              <w:t>o</w:t>
            </w:r>
          </w:p>
        </w:tc>
        <w:tc>
          <w:tcPr>
            <w:tcW w:w="392" w:type="pct"/>
            <w:shd w:val="clear" w:color="auto" w:fill="auto"/>
            <w:hideMark/>
          </w:tcPr>
          <w:p w14:paraId="32C2CB0D" w14:textId="77777777" w:rsidR="0062346E" w:rsidRPr="00651512" w:rsidRDefault="0062346E" w:rsidP="00651512">
            <w:pPr>
              <w:adjustRightInd w:val="0"/>
              <w:snapToGrid w:val="0"/>
              <w:spacing w:line="360" w:lineRule="auto"/>
              <w:jc w:val="both"/>
              <w:rPr>
                <w:rFonts w:ascii="Book Antiqua" w:eastAsia="Times New Roman" w:hAnsi="Book Antiqua" w:cs="Arial"/>
              </w:rPr>
            </w:pPr>
            <w:r w:rsidRPr="00651512">
              <w:rPr>
                <w:rFonts w:ascii="Book Antiqua" w:eastAsia="Times New Roman" w:hAnsi="Book Antiqua" w:cs="Arial"/>
              </w:rPr>
              <w:t>o</w:t>
            </w:r>
          </w:p>
        </w:tc>
      </w:tr>
      <w:tr w:rsidR="000116A2" w:rsidRPr="00651512" w14:paraId="7B7AA9AF" w14:textId="77777777" w:rsidTr="002028D0">
        <w:trPr>
          <w:trHeight w:val="288"/>
        </w:trPr>
        <w:tc>
          <w:tcPr>
            <w:tcW w:w="360" w:type="pct"/>
            <w:shd w:val="clear" w:color="auto" w:fill="auto"/>
            <w:hideMark/>
          </w:tcPr>
          <w:p w14:paraId="40F14C9D" w14:textId="4D0EC4F3" w:rsidR="0062346E" w:rsidRPr="00651512" w:rsidRDefault="0062346E" w:rsidP="00651512">
            <w:pPr>
              <w:adjustRightInd w:val="0"/>
              <w:snapToGrid w:val="0"/>
              <w:spacing w:line="360" w:lineRule="auto"/>
              <w:jc w:val="both"/>
              <w:rPr>
                <w:rFonts w:ascii="Book Antiqua" w:eastAsia="Times New Roman" w:hAnsi="Book Antiqua" w:cs="Arial"/>
                <w:b/>
              </w:rPr>
            </w:pPr>
            <w:proofErr w:type="spellStart"/>
            <w:r w:rsidRPr="00651512">
              <w:rPr>
                <w:rFonts w:ascii="Book Antiqua" w:eastAsia="Times New Roman" w:hAnsi="Book Antiqua" w:cs="Arial"/>
                <w:kern w:val="24"/>
              </w:rPr>
              <w:t>Leifeld</w:t>
            </w:r>
            <w:proofErr w:type="spellEnd"/>
            <w:r w:rsidRPr="00651512">
              <w:rPr>
                <w:rFonts w:ascii="Book Antiqua" w:eastAsia="Times New Roman" w:hAnsi="Book Antiqua" w:cs="Arial"/>
                <w:kern w:val="24"/>
              </w:rPr>
              <w:t xml:space="preserve"> </w:t>
            </w:r>
            <w:r w:rsidRPr="00F629F7">
              <w:rPr>
                <w:rFonts w:ascii="Book Antiqua" w:eastAsia="Times New Roman" w:hAnsi="Book Antiqua" w:cs="Arial"/>
                <w:i/>
                <w:iCs/>
                <w:kern w:val="24"/>
              </w:rPr>
              <w:t>et al</w:t>
            </w:r>
            <w:r w:rsidR="00F629F7" w:rsidRPr="005758A3">
              <w:rPr>
                <w:rFonts w:ascii="Book Antiqua" w:eastAsia="Times New Roman" w:hAnsi="Book Antiqua" w:cs="Arial"/>
                <w:kern w:val="24"/>
                <w:vertAlign w:val="superscript"/>
              </w:rPr>
              <w:t>[</w:t>
            </w:r>
            <w:r w:rsidR="00F629F7">
              <w:rPr>
                <w:rFonts w:ascii="Book Antiqua" w:eastAsia="Times New Roman" w:hAnsi="Book Antiqua" w:cs="Arial"/>
                <w:kern w:val="24"/>
                <w:vertAlign w:val="superscript"/>
              </w:rPr>
              <w:t>35</w:t>
            </w:r>
            <w:r w:rsidR="00F629F7" w:rsidRPr="005758A3">
              <w:rPr>
                <w:rFonts w:ascii="Book Antiqua" w:eastAsia="Times New Roman" w:hAnsi="Book Antiqua" w:cs="Arial"/>
                <w:kern w:val="24"/>
                <w:vertAlign w:val="superscript"/>
              </w:rPr>
              <w:t>]</w:t>
            </w:r>
            <w:r w:rsidR="00F629F7">
              <w:rPr>
                <w:rFonts w:ascii="Book Antiqua" w:eastAsia="Times New Roman" w:hAnsi="Book Antiqua" w:cs="Arial"/>
                <w:kern w:val="24"/>
              </w:rPr>
              <w:t xml:space="preserve">, </w:t>
            </w:r>
            <w:r w:rsidRPr="00651512">
              <w:rPr>
                <w:rFonts w:ascii="Book Antiqua" w:eastAsia="Times New Roman" w:hAnsi="Book Antiqua" w:cs="Arial"/>
                <w:kern w:val="24"/>
              </w:rPr>
              <w:t>2015</w:t>
            </w:r>
          </w:p>
        </w:tc>
        <w:tc>
          <w:tcPr>
            <w:tcW w:w="457" w:type="pct"/>
            <w:shd w:val="clear" w:color="auto" w:fill="auto"/>
            <w:hideMark/>
          </w:tcPr>
          <w:p w14:paraId="04150977" w14:textId="77777777" w:rsidR="0062346E" w:rsidRPr="00651512" w:rsidRDefault="0062346E" w:rsidP="00651512">
            <w:pPr>
              <w:adjustRightInd w:val="0"/>
              <w:snapToGrid w:val="0"/>
              <w:spacing w:line="360" w:lineRule="auto"/>
              <w:jc w:val="both"/>
              <w:rPr>
                <w:rFonts w:ascii="Book Antiqua" w:eastAsia="Times New Roman" w:hAnsi="Book Antiqua" w:cs="Arial"/>
              </w:rPr>
            </w:pPr>
            <w:r w:rsidRPr="00651512">
              <w:rPr>
                <w:rFonts w:ascii="Book Antiqua" w:eastAsia="Times New Roman" w:hAnsi="Book Antiqua" w:cs="Arial"/>
              </w:rPr>
              <w:t>o</w:t>
            </w:r>
          </w:p>
        </w:tc>
        <w:tc>
          <w:tcPr>
            <w:tcW w:w="425" w:type="pct"/>
            <w:shd w:val="clear" w:color="auto" w:fill="auto"/>
            <w:hideMark/>
          </w:tcPr>
          <w:p w14:paraId="3618D952" w14:textId="77777777" w:rsidR="0062346E" w:rsidRPr="00651512" w:rsidRDefault="0062346E" w:rsidP="00651512">
            <w:pPr>
              <w:adjustRightInd w:val="0"/>
              <w:snapToGrid w:val="0"/>
              <w:spacing w:line="360" w:lineRule="auto"/>
              <w:jc w:val="both"/>
              <w:rPr>
                <w:rFonts w:ascii="Book Antiqua" w:eastAsia="Times New Roman" w:hAnsi="Book Antiqua" w:cs="Arial"/>
              </w:rPr>
            </w:pPr>
            <w:r w:rsidRPr="00651512">
              <w:rPr>
                <w:rFonts w:ascii="Book Antiqua" w:eastAsia="Times New Roman" w:hAnsi="Book Antiqua" w:cs="Arial"/>
              </w:rPr>
              <w:t>NA</w:t>
            </w:r>
          </w:p>
        </w:tc>
        <w:tc>
          <w:tcPr>
            <w:tcW w:w="359" w:type="pct"/>
            <w:shd w:val="clear" w:color="auto" w:fill="auto"/>
            <w:hideMark/>
          </w:tcPr>
          <w:p w14:paraId="7255F661" w14:textId="77777777" w:rsidR="0062346E" w:rsidRPr="00651512" w:rsidRDefault="0062346E" w:rsidP="00651512">
            <w:pPr>
              <w:adjustRightInd w:val="0"/>
              <w:snapToGrid w:val="0"/>
              <w:spacing w:line="360" w:lineRule="auto"/>
              <w:jc w:val="both"/>
              <w:rPr>
                <w:rFonts w:ascii="Book Antiqua" w:eastAsia="Times New Roman" w:hAnsi="Book Antiqua" w:cs="Arial"/>
              </w:rPr>
            </w:pPr>
            <w:r w:rsidRPr="00651512">
              <w:rPr>
                <w:rFonts w:ascii="Book Antiqua" w:eastAsia="Times New Roman" w:hAnsi="Book Antiqua" w:cs="Arial"/>
              </w:rPr>
              <w:t>x</w:t>
            </w:r>
          </w:p>
        </w:tc>
        <w:tc>
          <w:tcPr>
            <w:tcW w:w="360" w:type="pct"/>
            <w:shd w:val="clear" w:color="auto" w:fill="auto"/>
            <w:hideMark/>
          </w:tcPr>
          <w:p w14:paraId="66D9CE0A" w14:textId="77777777" w:rsidR="0062346E" w:rsidRPr="00651512" w:rsidRDefault="0062346E" w:rsidP="00651512">
            <w:pPr>
              <w:adjustRightInd w:val="0"/>
              <w:snapToGrid w:val="0"/>
              <w:spacing w:line="360" w:lineRule="auto"/>
              <w:jc w:val="both"/>
              <w:rPr>
                <w:rFonts w:ascii="Book Antiqua" w:eastAsia="Times New Roman" w:hAnsi="Book Antiqua" w:cs="Arial"/>
              </w:rPr>
            </w:pPr>
            <w:r w:rsidRPr="00651512">
              <w:rPr>
                <w:rFonts w:ascii="Book Antiqua" w:eastAsia="Times New Roman" w:hAnsi="Book Antiqua" w:cs="Arial"/>
              </w:rPr>
              <w:t>NA</w:t>
            </w:r>
          </w:p>
        </w:tc>
        <w:tc>
          <w:tcPr>
            <w:tcW w:w="359" w:type="pct"/>
            <w:shd w:val="clear" w:color="auto" w:fill="auto"/>
            <w:hideMark/>
          </w:tcPr>
          <w:p w14:paraId="4CC23790" w14:textId="77777777" w:rsidR="0062346E" w:rsidRPr="00651512" w:rsidRDefault="0062346E" w:rsidP="00651512">
            <w:pPr>
              <w:adjustRightInd w:val="0"/>
              <w:snapToGrid w:val="0"/>
              <w:spacing w:line="360" w:lineRule="auto"/>
              <w:jc w:val="both"/>
              <w:rPr>
                <w:rFonts w:ascii="Book Antiqua" w:eastAsia="Times New Roman" w:hAnsi="Book Antiqua" w:cs="Arial"/>
              </w:rPr>
            </w:pPr>
            <w:r w:rsidRPr="00651512">
              <w:rPr>
                <w:rFonts w:ascii="Book Antiqua" w:eastAsia="Times New Roman" w:hAnsi="Book Antiqua" w:cs="Arial"/>
              </w:rPr>
              <w:t>x</w:t>
            </w:r>
          </w:p>
        </w:tc>
        <w:tc>
          <w:tcPr>
            <w:tcW w:w="294" w:type="pct"/>
            <w:shd w:val="clear" w:color="auto" w:fill="auto"/>
            <w:noWrap/>
            <w:hideMark/>
          </w:tcPr>
          <w:p w14:paraId="51DA78A9" w14:textId="77777777" w:rsidR="0062346E" w:rsidRPr="00F629F7" w:rsidRDefault="0062346E" w:rsidP="00651512">
            <w:pPr>
              <w:adjustRightInd w:val="0"/>
              <w:snapToGrid w:val="0"/>
              <w:spacing w:line="360" w:lineRule="auto"/>
              <w:jc w:val="both"/>
              <w:rPr>
                <w:rFonts w:ascii="Book Antiqua" w:eastAsia="Times New Roman" w:hAnsi="Book Antiqua" w:cs="Arial"/>
              </w:rPr>
            </w:pPr>
            <w:r w:rsidRPr="00F629F7">
              <w:rPr>
                <w:rFonts w:ascii="Book Antiqua" w:eastAsia="Times New Roman" w:hAnsi="Book Antiqua" w:cs="Arial"/>
              </w:rPr>
              <w:t>1</w:t>
            </w:r>
          </w:p>
        </w:tc>
        <w:tc>
          <w:tcPr>
            <w:tcW w:w="556" w:type="pct"/>
            <w:shd w:val="clear" w:color="auto" w:fill="auto"/>
            <w:noWrap/>
            <w:hideMark/>
          </w:tcPr>
          <w:p w14:paraId="4553D412" w14:textId="77777777" w:rsidR="0062346E" w:rsidRPr="00651512" w:rsidRDefault="0062346E" w:rsidP="00651512">
            <w:pPr>
              <w:adjustRightInd w:val="0"/>
              <w:snapToGrid w:val="0"/>
              <w:spacing w:line="360" w:lineRule="auto"/>
              <w:jc w:val="both"/>
              <w:rPr>
                <w:rFonts w:ascii="Book Antiqua" w:eastAsia="Times New Roman" w:hAnsi="Book Antiqua" w:cs="Arial"/>
              </w:rPr>
            </w:pPr>
            <w:r w:rsidRPr="00651512">
              <w:rPr>
                <w:rFonts w:ascii="Book Antiqua" w:eastAsia="Times New Roman" w:hAnsi="Book Antiqua" w:cs="Arial"/>
              </w:rPr>
              <w:t>o</w:t>
            </w:r>
          </w:p>
        </w:tc>
        <w:tc>
          <w:tcPr>
            <w:tcW w:w="327" w:type="pct"/>
            <w:shd w:val="clear" w:color="auto" w:fill="auto"/>
            <w:noWrap/>
            <w:hideMark/>
          </w:tcPr>
          <w:p w14:paraId="3BFB86DD" w14:textId="77777777" w:rsidR="0062346E" w:rsidRPr="00651512" w:rsidRDefault="0062346E" w:rsidP="00651512">
            <w:pPr>
              <w:adjustRightInd w:val="0"/>
              <w:snapToGrid w:val="0"/>
              <w:spacing w:line="360" w:lineRule="auto"/>
              <w:jc w:val="both"/>
              <w:rPr>
                <w:rFonts w:ascii="Book Antiqua" w:eastAsia="Times New Roman" w:hAnsi="Book Antiqua" w:cs="Arial"/>
              </w:rPr>
            </w:pPr>
            <w:r w:rsidRPr="00651512">
              <w:rPr>
                <w:rFonts w:ascii="Book Antiqua" w:eastAsia="Times New Roman" w:hAnsi="Book Antiqua" w:cs="Arial"/>
              </w:rPr>
              <w:t>o</w:t>
            </w:r>
          </w:p>
        </w:tc>
        <w:tc>
          <w:tcPr>
            <w:tcW w:w="392" w:type="pct"/>
            <w:shd w:val="clear" w:color="auto" w:fill="auto"/>
            <w:noWrap/>
            <w:hideMark/>
          </w:tcPr>
          <w:p w14:paraId="3B719B56" w14:textId="77777777" w:rsidR="0062346E" w:rsidRPr="00651512" w:rsidRDefault="0062346E" w:rsidP="00651512">
            <w:pPr>
              <w:adjustRightInd w:val="0"/>
              <w:snapToGrid w:val="0"/>
              <w:spacing w:line="360" w:lineRule="auto"/>
              <w:jc w:val="both"/>
              <w:rPr>
                <w:rFonts w:ascii="Book Antiqua" w:eastAsia="Times New Roman" w:hAnsi="Book Antiqua" w:cs="Arial"/>
              </w:rPr>
            </w:pPr>
            <w:r w:rsidRPr="00651512">
              <w:rPr>
                <w:rFonts w:ascii="Book Antiqua" w:eastAsia="Times New Roman" w:hAnsi="Book Antiqua" w:cs="Arial"/>
              </w:rPr>
              <w:t>x</w:t>
            </w:r>
          </w:p>
        </w:tc>
        <w:tc>
          <w:tcPr>
            <w:tcW w:w="523" w:type="pct"/>
            <w:shd w:val="clear" w:color="auto" w:fill="auto"/>
            <w:noWrap/>
            <w:hideMark/>
          </w:tcPr>
          <w:p w14:paraId="1060FDEC" w14:textId="77777777" w:rsidR="0062346E" w:rsidRPr="00651512" w:rsidRDefault="0062346E" w:rsidP="00651512">
            <w:pPr>
              <w:adjustRightInd w:val="0"/>
              <w:snapToGrid w:val="0"/>
              <w:spacing w:line="360" w:lineRule="auto"/>
              <w:jc w:val="both"/>
              <w:rPr>
                <w:rFonts w:ascii="Book Antiqua" w:eastAsia="Times New Roman" w:hAnsi="Book Antiqua" w:cs="Arial"/>
              </w:rPr>
            </w:pPr>
            <w:r w:rsidRPr="00651512">
              <w:rPr>
                <w:rFonts w:ascii="Book Antiqua" w:eastAsia="Times New Roman" w:hAnsi="Book Antiqua" w:cs="Arial"/>
              </w:rPr>
              <w:t>?</w:t>
            </w:r>
          </w:p>
        </w:tc>
        <w:tc>
          <w:tcPr>
            <w:tcW w:w="196" w:type="pct"/>
            <w:shd w:val="clear" w:color="auto" w:fill="auto"/>
            <w:noWrap/>
            <w:hideMark/>
          </w:tcPr>
          <w:p w14:paraId="73FA0BBE" w14:textId="77777777" w:rsidR="0062346E" w:rsidRPr="00651512" w:rsidRDefault="0062346E" w:rsidP="00651512">
            <w:pPr>
              <w:adjustRightInd w:val="0"/>
              <w:snapToGrid w:val="0"/>
              <w:spacing w:line="360" w:lineRule="auto"/>
              <w:jc w:val="both"/>
              <w:rPr>
                <w:rFonts w:ascii="Book Antiqua" w:eastAsia="Times New Roman" w:hAnsi="Book Antiqua" w:cs="Arial"/>
              </w:rPr>
            </w:pPr>
            <w:r w:rsidRPr="00651512">
              <w:rPr>
                <w:rFonts w:ascii="Book Antiqua" w:eastAsia="Times New Roman" w:hAnsi="Book Antiqua" w:cs="Arial"/>
              </w:rPr>
              <w:t>?</w:t>
            </w:r>
          </w:p>
        </w:tc>
        <w:tc>
          <w:tcPr>
            <w:tcW w:w="392" w:type="pct"/>
            <w:shd w:val="clear" w:color="auto" w:fill="auto"/>
            <w:noWrap/>
            <w:hideMark/>
          </w:tcPr>
          <w:p w14:paraId="5AA15D07" w14:textId="77777777" w:rsidR="0062346E" w:rsidRPr="00651512" w:rsidRDefault="0062346E" w:rsidP="00651512">
            <w:pPr>
              <w:adjustRightInd w:val="0"/>
              <w:snapToGrid w:val="0"/>
              <w:spacing w:line="360" w:lineRule="auto"/>
              <w:jc w:val="both"/>
              <w:rPr>
                <w:rFonts w:ascii="Book Antiqua" w:eastAsia="Times New Roman" w:hAnsi="Book Antiqua" w:cs="Arial"/>
              </w:rPr>
            </w:pPr>
            <w:r w:rsidRPr="00651512">
              <w:rPr>
                <w:rFonts w:ascii="Book Antiqua" w:eastAsia="Times New Roman" w:hAnsi="Book Antiqua" w:cs="Arial"/>
              </w:rPr>
              <w:t>x</w:t>
            </w:r>
          </w:p>
        </w:tc>
      </w:tr>
      <w:tr w:rsidR="000116A2" w:rsidRPr="00651512" w14:paraId="18D9F49A" w14:textId="77777777" w:rsidTr="002028D0">
        <w:trPr>
          <w:trHeight w:val="288"/>
        </w:trPr>
        <w:tc>
          <w:tcPr>
            <w:tcW w:w="360" w:type="pct"/>
            <w:shd w:val="clear" w:color="auto" w:fill="auto"/>
            <w:hideMark/>
          </w:tcPr>
          <w:p w14:paraId="2BCC9E1B" w14:textId="7010006C" w:rsidR="0062346E" w:rsidRPr="00651512" w:rsidRDefault="0062346E" w:rsidP="00651512">
            <w:pPr>
              <w:adjustRightInd w:val="0"/>
              <w:snapToGrid w:val="0"/>
              <w:spacing w:line="360" w:lineRule="auto"/>
              <w:jc w:val="both"/>
              <w:rPr>
                <w:rFonts w:ascii="Book Antiqua" w:eastAsia="Times New Roman" w:hAnsi="Book Antiqua" w:cs="Arial"/>
                <w:b/>
              </w:rPr>
            </w:pPr>
            <w:proofErr w:type="spellStart"/>
            <w:r w:rsidRPr="00651512">
              <w:rPr>
                <w:rFonts w:ascii="Book Antiqua" w:eastAsia="Times New Roman" w:hAnsi="Book Antiqua" w:cs="Arial"/>
                <w:kern w:val="24"/>
              </w:rPr>
              <w:t>Kiesslich</w:t>
            </w:r>
            <w:proofErr w:type="spellEnd"/>
            <w:r w:rsidRPr="00651512">
              <w:rPr>
                <w:rFonts w:ascii="Book Antiqua" w:eastAsia="Times New Roman" w:hAnsi="Book Antiqua" w:cs="Arial"/>
                <w:kern w:val="24"/>
              </w:rPr>
              <w:t xml:space="preserve"> </w:t>
            </w:r>
            <w:r w:rsidRPr="00F629F7">
              <w:rPr>
                <w:rFonts w:ascii="Book Antiqua" w:eastAsia="Times New Roman" w:hAnsi="Book Antiqua" w:cs="Arial"/>
                <w:i/>
                <w:iCs/>
                <w:kern w:val="24"/>
              </w:rPr>
              <w:t>et al</w:t>
            </w:r>
            <w:r w:rsidR="00F629F7" w:rsidRPr="005758A3">
              <w:rPr>
                <w:rFonts w:ascii="Book Antiqua" w:eastAsia="Times New Roman" w:hAnsi="Book Antiqua" w:cs="Arial"/>
                <w:kern w:val="24"/>
                <w:vertAlign w:val="superscript"/>
              </w:rPr>
              <w:t>[</w:t>
            </w:r>
            <w:r w:rsidR="00F629F7">
              <w:rPr>
                <w:rFonts w:ascii="Book Antiqua" w:eastAsia="Times New Roman" w:hAnsi="Book Antiqua" w:cs="Arial"/>
                <w:kern w:val="24"/>
                <w:vertAlign w:val="superscript"/>
              </w:rPr>
              <w:t>36</w:t>
            </w:r>
            <w:r w:rsidR="00F629F7" w:rsidRPr="005758A3">
              <w:rPr>
                <w:rFonts w:ascii="Book Antiqua" w:eastAsia="Times New Roman" w:hAnsi="Book Antiqua" w:cs="Arial"/>
                <w:kern w:val="24"/>
                <w:vertAlign w:val="superscript"/>
              </w:rPr>
              <w:t>]</w:t>
            </w:r>
            <w:r w:rsidRPr="00651512">
              <w:rPr>
                <w:rFonts w:ascii="Book Antiqua" w:eastAsia="Times New Roman" w:hAnsi="Book Antiqua" w:cs="Arial"/>
                <w:kern w:val="24"/>
              </w:rPr>
              <w:t>, 2003</w:t>
            </w:r>
          </w:p>
        </w:tc>
        <w:tc>
          <w:tcPr>
            <w:tcW w:w="457" w:type="pct"/>
            <w:shd w:val="clear" w:color="auto" w:fill="auto"/>
            <w:hideMark/>
          </w:tcPr>
          <w:p w14:paraId="63DA2B20" w14:textId="77777777" w:rsidR="0062346E" w:rsidRPr="00651512" w:rsidRDefault="0062346E" w:rsidP="00651512">
            <w:pPr>
              <w:adjustRightInd w:val="0"/>
              <w:snapToGrid w:val="0"/>
              <w:spacing w:line="360" w:lineRule="auto"/>
              <w:jc w:val="both"/>
              <w:rPr>
                <w:rFonts w:ascii="Book Antiqua" w:eastAsia="Times New Roman" w:hAnsi="Book Antiqua" w:cs="Arial"/>
              </w:rPr>
            </w:pPr>
            <w:r w:rsidRPr="00651512">
              <w:rPr>
                <w:rFonts w:ascii="Book Antiqua" w:eastAsia="Times New Roman" w:hAnsi="Book Antiqua" w:cs="Arial"/>
              </w:rPr>
              <w:t>o</w:t>
            </w:r>
          </w:p>
        </w:tc>
        <w:tc>
          <w:tcPr>
            <w:tcW w:w="425" w:type="pct"/>
            <w:shd w:val="clear" w:color="auto" w:fill="auto"/>
            <w:hideMark/>
          </w:tcPr>
          <w:p w14:paraId="43B5691B" w14:textId="77777777" w:rsidR="0062346E" w:rsidRPr="00651512" w:rsidRDefault="0062346E" w:rsidP="00651512">
            <w:pPr>
              <w:adjustRightInd w:val="0"/>
              <w:snapToGrid w:val="0"/>
              <w:spacing w:line="360" w:lineRule="auto"/>
              <w:jc w:val="both"/>
              <w:rPr>
                <w:rFonts w:ascii="Book Antiqua" w:eastAsia="Times New Roman" w:hAnsi="Book Antiqua" w:cs="Arial"/>
              </w:rPr>
            </w:pPr>
            <w:r w:rsidRPr="00651512">
              <w:rPr>
                <w:rFonts w:ascii="Book Antiqua" w:eastAsia="Times New Roman" w:hAnsi="Book Antiqua" w:cs="Arial"/>
              </w:rPr>
              <w:t>o</w:t>
            </w:r>
          </w:p>
        </w:tc>
        <w:tc>
          <w:tcPr>
            <w:tcW w:w="359" w:type="pct"/>
            <w:shd w:val="clear" w:color="auto" w:fill="auto"/>
            <w:hideMark/>
          </w:tcPr>
          <w:p w14:paraId="218DFBAA" w14:textId="77777777" w:rsidR="0062346E" w:rsidRPr="00651512" w:rsidRDefault="0062346E" w:rsidP="00651512">
            <w:pPr>
              <w:adjustRightInd w:val="0"/>
              <w:snapToGrid w:val="0"/>
              <w:spacing w:line="360" w:lineRule="auto"/>
              <w:jc w:val="both"/>
              <w:rPr>
                <w:rFonts w:ascii="Book Antiqua" w:eastAsia="Times New Roman" w:hAnsi="Book Antiqua" w:cs="Arial"/>
              </w:rPr>
            </w:pPr>
            <w:r w:rsidRPr="00651512">
              <w:rPr>
                <w:rFonts w:ascii="Book Antiqua" w:eastAsia="Times New Roman" w:hAnsi="Book Antiqua" w:cs="Arial"/>
              </w:rPr>
              <w:t>o</w:t>
            </w:r>
          </w:p>
        </w:tc>
        <w:tc>
          <w:tcPr>
            <w:tcW w:w="360" w:type="pct"/>
            <w:shd w:val="clear" w:color="auto" w:fill="auto"/>
            <w:hideMark/>
          </w:tcPr>
          <w:p w14:paraId="5EFC6DD7" w14:textId="77777777" w:rsidR="0062346E" w:rsidRPr="00651512" w:rsidRDefault="0062346E" w:rsidP="00651512">
            <w:pPr>
              <w:adjustRightInd w:val="0"/>
              <w:snapToGrid w:val="0"/>
              <w:spacing w:line="360" w:lineRule="auto"/>
              <w:jc w:val="both"/>
              <w:rPr>
                <w:rFonts w:ascii="Book Antiqua" w:eastAsia="Times New Roman" w:hAnsi="Book Antiqua" w:cs="Arial"/>
              </w:rPr>
            </w:pPr>
            <w:r w:rsidRPr="00651512">
              <w:rPr>
                <w:rFonts w:ascii="Book Antiqua" w:eastAsia="Times New Roman" w:hAnsi="Book Antiqua" w:cs="Arial"/>
              </w:rPr>
              <w:t>NA</w:t>
            </w:r>
          </w:p>
        </w:tc>
        <w:tc>
          <w:tcPr>
            <w:tcW w:w="359" w:type="pct"/>
            <w:shd w:val="clear" w:color="auto" w:fill="auto"/>
            <w:hideMark/>
          </w:tcPr>
          <w:p w14:paraId="150EBD15" w14:textId="77777777" w:rsidR="0062346E" w:rsidRPr="00651512" w:rsidRDefault="0062346E" w:rsidP="00651512">
            <w:pPr>
              <w:adjustRightInd w:val="0"/>
              <w:snapToGrid w:val="0"/>
              <w:spacing w:line="360" w:lineRule="auto"/>
              <w:jc w:val="both"/>
              <w:rPr>
                <w:rFonts w:ascii="Book Antiqua" w:eastAsia="Times New Roman" w:hAnsi="Book Antiqua" w:cs="Arial"/>
              </w:rPr>
            </w:pPr>
            <w:r w:rsidRPr="00651512">
              <w:rPr>
                <w:rFonts w:ascii="Book Antiqua" w:eastAsia="Times New Roman" w:hAnsi="Book Antiqua" w:cs="Arial"/>
              </w:rPr>
              <w:t>o</w:t>
            </w:r>
          </w:p>
        </w:tc>
        <w:tc>
          <w:tcPr>
            <w:tcW w:w="294" w:type="pct"/>
            <w:shd w:val="clear" w:color="auto" w:fill="auto"/>
            <w:noWrap/>
            <w:hideMark/>
          </w:tcPr>
          <w:p w14:paraId="71787849" w14:textId="77777777" w:rsidR="0062346E" w:rsidRPr="00F629F7" w:rsidRDefault="0062346E" w:rsidP="00651512">
            <w:pPr>
              <w:adjustRightInd w:val="0"/>
              <w:snapToGrid w:val="0"/>
              <w:spacing w:line="360" w:lineRule="auto"/>
              <w:jc w:val="both"/>
              <w:rPr>
                <w:rFonts w:ascii="Book Antiqua" w:eastAsia="Times New Roman" w:hAnsi="Book Antiqua" w:cs="Arial"/>
              </w:rPr>
            </w:pPr>
            <w:r w:rsidRPr="00F629F7">
              <w:rPr>
                <w:rFonts w:ascii="Book Antiqua" w:eastAsia="Times New Roman" w:hAnsi="Book Antiqua" w:cs="Arial"/>
              </w:rPr>
              <w:t>4</w:t>
            </w:r>
          </w:p>
        </w:tc>
        <w:tc>
          <w:tcPr>
            <w:tcW w:w="556" w:type="pct"/>
            <w:shd w:val="clear" w:color="auto" w:fill="auto"/>
            <w:noWrap/>
            <w:hideMark/>
          </w:tcPr>
          <w:p w14:paraId="35AB886C" w14:textId="77777777" w:rsidR="0062346E" w:rsidRPr="00651512" w:rsidRDefault="0062346E" w:rsidP="00651512">
            <w:pPr>
              <w:adjustRightInd w:val="0"/>
              <w:snapToGrid w:val="0"/>
              <w:spacing w:line="360" w:lineRule="auto"/>
              <w:jc w:val="both"/>
              <w:rPr>
                <w:rFonts w:ascii="Book Antiqua" w:eastAsia="Times New Roman" w:hAnsi="Book Antiqua" w:cs="Arial"/>
              </w:rPr>
            </w:pPr>
            <w:r w:rsidRPr="00651512">
              <w:rPr>
                <w:rFonts w:ascii="Book Antiqua" w:eastAsia="Times New Roman" w:hAnsi="Book Antiqua" w:cs="Arial"/>
              </w:rPr>
              <w:t>o</w:t>
            </w:r>
          </w:p>
        </w:tc>
        <w:tc>
          <w:tcPr>
            <w:tcW w:w="327" w:type="pct"/>
            <w:shd w:val="clear" w:color="auto" w:fill="auto"/>
            <w:noWrap/>
            <w:hideMark/>
          </w:tcPr>
          <w:p w14:paraId="109D7379" w14:textId="77777777" w:rsidR="0062346E" w:rsidRPr="00651512" w:rsidRDefault="0062346E" w:rsidP="00651512">
            <w:pPr>
              <w:adjustRightInd w:val="0"/>
              <w:snapToGrid w:val="0"/>
              <w:spacing w:line="360" w:lineRule="auto"/>
              <w:jc w:val="both"/>
              <w:rPr>
                <w:rFonts w:ascii="Book Antiqua" w:eastAsia="Times New Roman" w:hAnsi="Book Antiqua" w:cs="Arial"/>
              </w:rPr>
            </w:pPr>
            <w:r w:rsidRPr="00651512">
              <w:rPr>
                <w:rFonts w:ascii="Book Antiqua" w:eastAsia="Times New Roman" w:hAnsi="Book Antiqua" w:cs="Arial"/>
              </w:rPr>
              <w:t>o</w:t>
            </w:r>
          </w:p>
        </w:tc>
        <w:tc>
          <w:tcPr>
            <w:tcW w:w="392" w:type="pct"/>
            <w:shd w:val="clear" w:color="auto" w:fill="auto"/>
            <w:noWrap/>
            <w:hideMark/>
          </w:tcPr>
          <w:p w14:paraId="0363B371" w14:textId="77777777" w:rsidR="0062346E" w:rsidRPr="00651512" w:rsidRDefault="0062346E" w:rsidP="00651512">
            <w:pPr>
              <w:adjustRightInd w:val="0"/>
              <w:snapToGrid w:val="0"/>
              <w:spacing w:line="360" w:lineRule="auto"/>
              <w:jc w:val="both"/>
              <w:rPr>
                <w:rFonts w:ascii="Book Antiqua" w:eastAsia="Times New Roman" w:hAnsi="Book Antiqua" w:cs="Arial"/>
              </w:rPr>
            </w:pPr>
            <w:r w:rsidRPr="00651512">
              <w:rPr>
                <w:rFonts w:ascii="Book Antiqua" w:eastAsia="Times New Roman" w:hAnsi="Book Antiqua" w:cs="Arial"/>
              </w:rPr>
              <w:t>o</w:t>
            </w:r>
          </w:p>
        </w:tc>
        <w:tc>
          <w:tcPr>
            <w:tcW w:w="523" w:type="pct"/>
            <w:shd w:val="clear" w:color="auto" w:fill="auto"/>
            <w:noWrap/>
            <w:hideMark/>
          </w:tcPr>
          <w:p w14:paraId="22E7984C" w14:textId="77777777" w:rsidR="0062346E" w:rsidRPr="00651512" w:rsidRDefault="0062346E" w:rsidP="00651512">
            <w:pPr>
              <w:adjustRightInd w:val="0"/>
              <w:snapToGrid w:val="0"/>
              <w:spacing w:line="360" w:lineRule="auto"/>
              <w:jc w:val="both"/>
              <w:rPr>
                <w:rFonts w:ascii="Book Antiqua" w:eastAsia="Times New Roman" w:hAnsi="Book Antiqua" w:cs="Arial"/>
              </w:rPr>
            </w:pPr>
            <w:r w:rsidRPr="00651512">
              <w:rPr>
                <w:rFonts w:ascii="Book Antiqua" w:eastAsia="Times New Roman" w:hAnsi="Book Antiqua" w:cs="Arial"/>
              </w:rPr>
              <w:t>o</w:t>
            </w:r>
          </w:p>
        </w:tc>
        <w:tc>
          <w:tcPr>
            <w:tcW w:w="196" w:type="pct"/>
            <w:shd w:val="clear" w:color="auto" w:fill="auto"/>
            <w:noWrap/>
            <w:hideMark/>
          </w:tcPr>
          <w:p w14:paraId="29CA4F76" w14:textId="77777777" w:rsidR="0062346E" w:rsidRPr="00651512" w:rsidRDefault="0062346E" w:rsidP="00651512">
            <w:pPr>
              <w:adjustRightInd w:val="0"/>
              <w:snapToGrid w:val="0"/>
              <w:spacing w:line="360" w:lineRule="auto"/>
              <w:jc w:val="both"/>
              <w:rPr>
                <w:rFonts w:ascii="Book Antiqua" w:eastAsia="Times New Roman" w:hAnsi="Book Antiqua" w:cs="Arial"/>
              </w:rPr>
            </w:pPr>
            <w:r w:rsidRPr="00651512">
              <w:rPr>
                <w:rFonts w:ascii="Book Antiqua" w:eastAsia="Times New Roman" w:hAnsi="Book Antiqua" w:cs="Arial"/>
              </w:rPr>
              <w:t>o</w:t>
            </w:r>
          </w:p>
        </w:tc>
        <w:tc>
          <w:tcPr>
            <w:tcW w:w="392" w:type="pct"/>
            <w:shd w:val="clear" w:color="auto" w:fill="auto"/>
            <w:noWrap/>
            <w:hideMark/>
          </w:tcPr>
          <w:p w14:paraId="51573004" w14:textId="77777777" w:rsidR="0062346E" w:rsidRPr="00651512" w:rsidRDefault="0062346E" w:rsidP="00651512">
            <w:pPr>
              <w:adjustRightInd w:val="0"/>
              <w:snapToGrid w:val="0"/>
              <w:spacing w:line="360" w:lineRule="auto"/>
              <w:jc w:val="both"/>
              <w:rPr>
                <w:rFonts w:ascii="Book Antiqua" w:eastAsia="Times New Roman" w:hAnsi="Book Antiqua" w:cs="Arial"/>
              </w:rPr>
            </w:pPr>
            <w:r w:rsidRPr="00651512">
              <w:rPr>
                <w:rFonts w:ascii="Book Antiqua" w:eastAsia="Times New Roman" w:hAnsi="Book Antiqua" w:cs="Arial"/>
              </w:rPr>
              <w:t>o</w:t>
            </w:r>
          </w:p>
        </w:tc>
      </w:tr>
      <w:tr w:rsidR="000116A2" w:rsidRPr="00651512" w14:paraId="16F64554" w14:textId="77777777" w:rsidTr="002028D0">
        <w:trPr>
          <w:trHeight w:val="288"/>
        </w:trPr>
        <w:tc>
          <w:tcPr>
            <w:tcW w:w="360" w:type="pct"/>
            <w:shd w:val="clear" w:color="auto" w:fill="auto"/>
            <w:hideMark/>
          </w:tcPr>
          <w:p w14:paraId="7C89880A" w14:textId="00B173E5" w:rsidR="0062346E" w:rsidRPr="00651512" w:rsidRDefault="0062346E" w:rsidP="00651512">
            <w:pPr>
              <w:adjustRightInd w:val="0"/>
              <w:snapToGrid w:val="0"/>
              <w:spacing w:line="360" w:lineRule="auto"/>
              <w:jc w:val="both"/>
              <w:rPr>
                <w:rFonts w:ascii="Book Antiqua" w:eastAsia="Times New Roman" w:hAnsi="Book Antiqua" w:cs="Arial"/>
                <w:b/>
              </w:rPr>
            </w:pPr>
            <w:r w:rsidRPr="00651512">
              <w:rPr>
                <w:rFonts w:ascii="Book Antiqua" w:eastAsia="Times New Roman" w:hAnsi="Book Antiqua" w:cs="Arial"/>
                <w:kern w:val="24"/>
              </w:rPr>
              <w:t xml:space="preserve">Watanabe </w:t>
            </w:r>
            <w:r w:rsidRPr="00F629F7">
              <w:rPr>
                <w:rFonts w:ascii="Book Antiqua" w:eastAsia="Times New Roman" w:hAnsi="Book Antiqua" w:cs="Arial"/>
                <w:i/>
                <w:iCs/>
                <w:kern w:val="24"/>
              </w:rPr>
              <w:t>et al</w:t>
            </w:r>
            <w:r w:rsidR="00F629F7" w:rsidRPr="005758A3">
              <w:rPr>
                <w:rFonts w:ascii="Book Antiqua" w:eastAsia="Times New Roman" w:hAnsi="Book Antiqua" w:cs="Arial"/>
                <w:kern w:val="24"/>
                <w:vertAlign w:val="superscript"/>
              </w:rPr>
              <w:t>[</w:t>
            </w:r>
            <w:r w:rsidR="00F629F7">
              <w:rPr>
                <w:rFonts w:ascii="Book Antiqua" w:eastAsia="Times New Roman" w:hAnsi="Book Antiqua" w:cs="Arial"/>
                <w:kern w:val="24"/>
                <w:vertAlign w:val="superscript"/>
              </w:rPr>
              <w:t>37</w:t>
            </w:r>
            <w:r w:rsidR="00F629F7" w:rsidRPr="005758A3">
              <w:rPr>
                <w:rFonts w:ascii="Book Antiqua" w:eastAsia="Times New Roman" w:hAnsi="Book Antiqua" w:cs="Arial"/>
                <w:kern w:val="24"/>
                <w:vertAlign w:val="superscript"/>
              </w:rPr>
              <w:t>]</w:t>
            </w:r>
            <w:r w:rsidRPr="00651512">
              <w:rPr>
                <w:rFonts w:ascii="Book Antiqua" w:eastAsia="Times New Roman" w:hAnsi="Book Antiqua" w:cs="Arial"/>
                <w:kern w:val="24"/>
              </w:rPr>
              <w:t>, 2016</w:t>
            </w:r>
          </w:p>
        </w:tc>
        <w:tc>
          <w:tcPr>
            <w:tcW w:w="457" w:type="pct"/>
            <w:shd w:val="clear" w:color="auto" w:fill="auto"/>
            <w:hideMark/>
          </w:tcPr>
          <w:p w14:paraId="4334EE81" w14:textId="77777777" w:rsidR="0062346E" w:rsidRPr="00651512" w:rsidRDefault="0062346E" w:rsidP="00651512">
            <w:pPr>
              <w:adjustRightInd w:val="0"/>
              <w:snapToGrid w:val="0"/>
              <w:spacing w:line="360" w:lineRule="auto"/>
              <w:jc w:val="both"/>
              <w:rPr>
                <w:rFonts w:ascii="Book Antiqua" w:eastAsia="Times New Roman" w:hAnsi="Book Antiqua" w:cs="Arial"/>
              </w:rPr>
            </w:pPr>
            <w:r w:rsidRPr="00651512">
              <w:rPr>
                <w:rFonts w:ascii="Book Antiqua" w:eastAsia="Times New Roman" w:hAnsi="Book Antiqua" w:cs="Arial"/>
              </w:rPr>
              <w:t>o</w:t>
            </w:r>
          </w:p>
        </w:tc>
        <w:tc>
          <w:tcPr>
            <w:tcW w:w="425" w:type="pct"/>
            <w:shd w:val="clear" w:color="auto" w:fill="auto"/>
            <w:hideMark/>
          </w:tcPr>
          <w:p w14:paraId="60AEA2E7" w14:textId="77777777" w:rsidR="0062346E" w:rsidRPr="00651512" w:rsidRDefault="0062346E" w:rsidP="00651512">
            <w:pPr>
              <w:adjustRightInd w:val="0"/>
              <w:snapToGrid w:val="0"/>
              <w:spacing w:line="360" w:lineRule="auto"/>
              <w:jc w:val="both"/>
              <w:rPr>
                <w:rFonts w:ascii="Book Antiqua" w:eastAsia="Times New Roman" w:hAnsi="Book Antiqua" w:cs="Arial"/>
              </w:rPr>
            </w:pPr>
            <w:r w:rsidRPr="00651512">
              <w:rPr>
                <w:rFonts w:ascii="Book Antiqua" w:eastAsia="Times New Roman" w:hAnsi="Book Antiqua" w:cs="Arial"/>
              </w:rPr>
              <w:t>o</w:t>
            </w:r>
          </w:p>
        </w:tc>
        <w:tc>
          <w:tcPr>
            <w:tcW w:w="359" w:type="pct"/>
            <w:shd w:val="clear" w:color="auto" w:fill="auto"/>
            <w:hideMark/>
          </w:tcPr>
          <w:p w14:paraId="26AC622B" w14:textId="77777777" w:rsidR="0062346E" w:rsidRPr="00651512" w:rsidRDefault="0062346E" w:rsidP="00651512">
            <w:pPr>
              <w:adjustRightInd w:val="0"/>
              <w:snapToGrid w:val="0"/>
              <w:spacing w:line="360" w:lineRule="auto"/>
              <w:jc w:val="both"/>
              <w:rPr>
                <w:rFonts w:ascii="Book Antiqua" w:eastAsia="Times New Roman" w:hAnsi="Book Antiqua" w:cs="Arial"/>
              </w:rPr>
            </w:pPr>
            <w:r w:rsidRPr="00651512">
              <w:rPr>
                <w:rFonts w:ascii="Book Antiqua" w:eastAsia="Times New Roman" w:hAnsi="Book Antiqua" w:cs="Arial"/>
              </w:rPr>
              <w:t>o</w:t>
            </w:r>
          </w:p>
        </w:tc>
        <w:tc>
          <w:tcPr>
            <w:tcW w:w="360" w:type="pct"/>
            <w:shd w:val="clear" w:color="auto" w:fill="auto"/>
            <w:hideMark/>
          </w:tcPr>
          <w:p w14:paraId="3E3ED4D4" w14:textId="77777777" w:rsidR="0062346E" w:rsidRPr="00651512" w:rsidRDefault="0062346E" w:rsidP="00651512">
            <w:pPr>
              <w:adjustRightInd w:val="0"/>
              <w:snapToGrid w:val="0"/>
              <w:spacing w:line="360" w:lineRule="auto"/>
              <w:jc w:val="both"/>
              <w:rPr>
                <w:rFonts w:ascii="Book Antiqua" w:eastAsia="Times New Roman" w:hAnsi="Book Antiqua" w:cs="Arial"/>
              </w:rPr>
            </w:pPr>
            <w:r w:rsidRPr="00651512">
              <w:rPr>
                <w:rFonts w:ascii="Book Antiqua" w:eastAsia="Times New Roman" w:hAnsi="Book Antiqua" w:cs="Arial"/>
              </w:rPr>
              <w:t>NA</w:t>
            </w:r>
          </w:p>
        </w:tc>
        <w:tc>
          <w:tcPr>
            <w:tcW w:w="359" w:type="pct"/>
            <w:shd w:val="clear" w:color="auto" w:fill="auto"/>
            <w:hideMark/>
          </w:tcPr>
          <w:p w14:paraId="0B778E41" w14:textId="77777777" w:rsidR="0062346E" w:rsidRPr="00651512" w:rsidRDefault="0062346E" w:rsidP="00651512">
            <w:pPr>
              <w:adjustRightInd w:val="0"/>
              <w:snapToGrid w:val="0"/>
              <w:spacing w:line="360" w:lineRule="auto"/>
              <w:jc w:val="both"/>
              <w:rPr>
                <w:rFonts w:ascii="Book Antiqua" w:eastAsia="Times New Roman" w:hAnsi="Book Antiqua" w:cs="Arial"/>
              </w:rPr>
            </w:pPr>
            <w:r w:rsidRPr="00651512">
              <w:rPr>
                <w:rFonts w:ascii="Book Antiqua" w:eastAsia="Times New Roman" w:hAnsi="Book Antiqua" w:cs="Arial"/>
              </w:rPr>
              <w:t>o</w:t>
            </w:r>
          </w:p>
        </w:tc>
        <w:tc>
          <w:tcPr>
            <w:tcW w:w="294" w:type="pct"/>
            <w:shd w:val="clear" w:color="auto" w:fill="auto"/>
            <w:noWrap/>
            <w:hideMark/>
          </w:tcPr>
          <w:p w14:paraId="049900CD" w14:textId="77777777" w:rsidR="0062346E" w:rsidRPr="00F629F7" w:rsidRDefault="0062346E" w:rsidP="00651512">
            <w:pPr>
              <w:adjustRightInd w:val="0"/>
              <w:snapToGrid w:val="0"/>
              <w:spacing w:line="360" w:lineRule="auto"/>
              <w:jc w:val="both"/>
              <w:rPr>
                <w:rFonts w:ascii="Book Antiqua" w:eastAsia="Times New Roman" w:hAnsi="Book Antiqua" w:cs="Arial"/>
              </w:rPr>
            </w:pPr>
            <w:r w:rsidRPr="00F629F7">
              <w:rPr>
                <w:rFonts w:ascii="Book Antiqua" w:eastAsia="Times New Roman" w:hAnsi="Book Antiqua" w:cs="Arial"/>
              </w:rPr>
              <w:t>4</w:t>
            </w:r>
          </w:p>
        </w:tc>
        <w:tc>
          <w:tcPr>
            <w:tcW w:w="556" w:type="pct"/>
            <w:shd w:val="clear" w:color="auto" w:fill="auto"/>
            <w:noWrap/>
            <w:hideMark/>
          </w:tcPr>
          <w:p w14:paraId="7CC059E3" w14:textId="77777777" w:rsidR="0062346E" w:rsidRPr="00651512" w:rsidRDefault="0062346E" w:rsidP="00651512">
            <w:pPr>
              <w:adjustRightInd w:val="0"/>
              <w:snapToGrid w:val="0"/>
              <w:spacing w:line="360" w:lineRule="auto"/>
              <w:jc w:val="both"/>
              <w:rPr>
                <w:rFonts w:ascii="Book Antiqua" w:eastAsia="Times New Roman" w:hAnsi="Book Antiqua" w:cs="Arial"/>
              </w:rPr>
            </w:pPr>
            <w:r w:rsidRPr="00651512">
              <w:rPr>
                <w:rFonts w:ascii="Book Antiqua" w:eastAsia="Times New Roman" w:hAnsi="Book Antiqua" w:cs="Arial"/>
              </w:rPr>
              <w:t>o</w:t>
            </w:r>
          </w:p>
        </w:tc>
        <w:tc>
          <w:tcPr>
            <w:tcW w:w="327" w:type="pct"/>
            <w:shd w:val="clear" w:color="auto" w:fill="auto"/>
            <w:noWrap/>
            <w:hideMark/>
          </w:tcPr>
          <w:p w14:paraId="7A455A1D" w14:textId="77777777" w:rsidR="0062346E" w:rsidRPr="00651512" w:rsidRDefault="0062346E" w:rsidP="00651512">
            <w:pPr>
              <w:adjustRightInd w:val="0"/>
              <w:snapToGrid w:val="0"/>
              <w:spacing w:line="360" w:lineRule="auto"/>
              <w:jc w:val="both"/>
              <w:rPr>
                <w:rFonts w:ascii="Book Antiqua" w:eastAsia="Times New Roman" w:hAnsi="Book Antiqua" w:cs="Arial"/>
              </w:rPr>
            </w:pPr>
            <w:r w:rsidRPr="00651512">
              <w:rPr>
                <w:rFonts w:ascii="Book Antiqua" w:eastAsia="Times New Roman" w:hAnsi="Book Antiqua" w:cs="Arial"/>
              </w:rPr>
              <w:t>o</w:t>
            </w:r>
          </w:p>
        </w:tc>
        <w:tc>
          <w:tcPr>
            <w:tcW w:w="392" w:type="pct"/>
            <w:shd w:val="clear" w:color="auto" w:fill="auto"/>
            <w:noWrap/>
            <w:hideMark/>
          </w:tcPr>
          <w:p w14:paraId="519F0617" w14:textId="77777777" w:rsidR="0062346E" w:rsidRPr="00651512" w:rsidRDefault="0062346E" w:rsidP="00651512">
            <w:pPr>
              <w:adjustRightInd w:val="0"/>
              <w:snapToGrid w:val="0"/>
              <w:spacing w:line="360" w:lineRule="auto"/>
              <w:jc w:val="both"/>
              <w:rPr>
                <w:rFonts w:ascii="Book Antiqua" w:eastAsia="Times New Roman" w:hAnsi="Book Antiqua" w:cs="Arial"/>
              </w:rPr>
            </w:pPr>
            <w:r w:rsidRPr="00651512">
              <w:rPr>
                <w:rFonts w:ascii="Book Antiqua" w:eastAsia="Times New Roman" w:hAnsi="Book Antiqua" w:cs="Arial"/>
              </w:rPr>
              <w:t>o</w:t>
            </w:r>
          </w:p>
        </w:tc>
        <w:tc>
          <w:tcPr>
            <w:tcW w:w="523" w:type="pct"/>
            <w:shd w:val="clear" w:color="auto" w:fill="auto"/>
            <w:noWrap/>
            <w:hideMark/>
          </w:tcPr>
          <w:p w14:paraId="5CB98E6C" w14:textId="77777777" w:rsidR="0062346E" w:rsidRPr="00651512" w:rsidRDefault="0062346E" w:rsidP="00651512">
            <w:pPr>
              <w:adjustRightInd w:val="0"/>
              <w:snapToGrid w:val="0"/>
              <w:spacing w:line="360" w:lineRule="auto"/>
              <w:jc w:val="both"/>
              <w:rPr>
                <w:rFonts w:ascii="Book Antiqua" w:eastAsia="Times New Roman" w:hAnsi="Book Antiqua" w:cs="Arial"/>
              </w:rPr>
            </w:pPr>
            <w:r w:rsidRPr="00651512">
              <w:rPr>
                <w:rFonts w:ascii="Book Antiqua" w:eastAsia="Times New Roman" w:hAnsi="Book Antiqua" w:cs="Arial"/>
              </w:rPr>
              <w:t>o</w:t>
            </w:r>
          </w:p>
        </w:tc>
        <w:tc>
          <w:tcPr>
            <w:tcW w:w="196" w:type="pct"/>
            <w:shd w:val="clear" w:color="auto" w:fill="auto"/>
            <w:noWrap/>
            <w:hideMark/>
          </w:tcPr>
          <w:p w14:paraId="5599BEEB" w14:textId="77777777" w:rsidR="0062346E" w:rsidRPr="00651512" w:rsidRDefault="0062346E" w:rsidP="00651512">
            <w:pPr>
              <w:adjustRightInd w:val="0"/>
              <w:snapToGrid w:val="0"/>
              <w:spacing w:line="360" w:lineRule="auto"/>
              <w:jc w:val="both"/>
              <w:rPr>
                <w:rFonts w:ascii="Book Antiqua" w:eastAsia="Times New Roman" w:hAnsi="Book Antiqua" w:cs="Arial"/>
              </w:rPr>
            </w:pPr>
            <w:r w:rsidRPr="00651512">
              <w:rPr>
                <w:rFonts w:ascii="Book Antiqua" w:eastAsia="Times New Roman" w:hAnsi="Book Antiqua" w:cs="Arial"/>
              </w:rPr>
              <w:t>o</w:t>
            </w:r>
          </w:p>
        </w:tc>
        <w:tc>
          <w:tcPr>
            <w:tcW w:w="392" w:type="pct"/>
            <w:shd w:val="clear" w:color="auto" w:fill="auto"/>
            <w:noWrap/>
            <w:hideMark/>
          </w:tcPr>
          <w:p w14:paraId="063E169D" w14:textId="77777777" w:rsidR="0062346E" w:rsidRPr="00651512" w:rsidRDefault="0062346E" w:rsidP="00651512">
            <w:pPr>
              <w:adjustRightInd w:val="0"/>
              <w:snapToGrid w:val="0"/>
              <w:spacing w:line="360" w:lineRule="auto"/>
              <w:jc w:val="both"/>
              <w:rPr>
                <w:rFonts w:ascii="Book Antiqua" w:eastAsia="Times New Roman" w:hAnsi="Book Antiqua" w:cs="Arial"/>
              </w:rPr>
            </w:pPr>
            <w:r w:rsidRPr="00651512">
              <w:rPr>
                <w:rFonts w:ascii="Book Antiqua" w:eastAsia="Times New Roman" w:hAnsi="Book Antiqua" w:cs="Arial"/>
              </w:rPr>
              <w:t>o</w:t>
            </w:r>
          </w:p>
        </w:tc>
      </w:tr>
    </w:tbl>
    <w:p w14:paraId="05CEDB41" w14:textId="7DE25922" w:rsidR="009F6DE4" w:rsidRDefault="000116A2" w:rsidP="00651512">
      <w:pPr>
        <w:adjustRightInd w:val="0"/>
        <w:snapToGrid w:val="0"/>
        <w:spacing w:line="360" w:lineRule="auto"/>
        <w:jc w:val="both"/>
        <w:rPr>
          <w:rFonts w:ascii="Book Antiqua" w:hAnsi="Book Antiqua" w:cs="Arial"/>
        </w:rPr>
      </w:pPr>
      <w:r w:rsidRPr="00651512">
        <w:rPr>
          <w:rFonts w:ascii="Book Antiqua" w:hAnsi="Book Antiqua" w:cs="Arial"/>
        </w:rPr>
        <w:t>ITT</w:t>
      </w:r>
      <w:r>
        <w:rPr>
          <w:rFonts w:ascii="Book Antiqua" w:hAnsi="Book Antiqua" w:cs="Arial"/>
        </w:rPr>
        <w:t>:</w:t>
      </w:r>
      <w:r w:rsidRPr="00651512">
        <w:rPr>
          <w:rFonts w:ascii="Book Antiqua" w:hAnsi="Book Antiqua" w:cs="Arial"/>
        </w:rPr>
        <w:t xml:space="preserve"> Intention to treat; NA</w:t>
      </w:r>
      <w:r>
        <w:rPr>
          <w:rFonts w:ascii="Book Antiqua" w:hAnsi="Book Antiqua" w:cs="Arial"/>
        </w:rPr>
        <w:t>:</w:t>
      </w:r>
      <w:r w:rsidRPr="00651512">
        <w:rPr>
          <w:rFonts w:ascii="Book Antiqua" w:hAnsi="Book Antiqua" w:cs="Arial"/>
        </w:rPr>
        <w:t xml:space="preserve"> Not available</w:t>
      </w:r>
      <w:r>
        <w:rPr>
          <w:rFonts w:ascii="Book Antiqua" w:hAnsi="Book Antiqua" w:cs="Arial"/>
        </w:rPr>
        <w:t>.</w:t>
      </w:r>
    </w:p>
    <w:p w14:paraId="3D00F273" w14:textId="6BBE0781" w:rsidR="000116A2" w:rsidRPr="00651512" w:rsidRDefault="000116A2" w:rsidP="00651512">
      <w:pPr>
        <w:adjustRightInd w:val="0"/>
        <w:snapToGrid w:val="0"/>
        <w:spacing w:line="360" w:lineRule="auto"/>
        <w:jc w:val="both"/>
        <w:rPr>
          <w:rFonts w:ascii="Book Antiqua" w:hAnsi="Book Antiqua" w:cs="Arial"/>
        </w:rPr>
        <w:sectPr w:rsidR="000116A2" w:rsidRPr="00651512" w:rsidSect="000116A2">
          <w:pgSz w:w="22680" w:h="17010" w:orient="landscape" w:code="1"/>
          <w:pgMar w:top="1797" w:right="1440" w:bottom="1797" w:left="1440" w:header="720" w:footer="720" w:gutter="0"/>
          <w:cols w:space="720"/>
          <w:docGrid w:linePitch="360"/>
        </w:sectPr>
      </w:pPr>
    </w:p>
    <w:p w14:paraId="1E51A025" w14:textId="6D837373" w:rsidR="00AC3750" w:rsidRPr="00651512" w:rsidRDefault="00AC3750" w:rsidP="00E505F9">
      <w:pPr>
        <w:adjustRightInd w:val="0"/>
        <w:snapToGrid w:val="0"/>
        <w:spacing w:line="360" w:lineRule="auto"/>
        <w:jc w:val="both"/>
        <w:rPr>
          <w:rFonts w:ascii="Book Antiqua" w:hAnsi="Book Antiqua" w:cs="Arial"/>
          <w:b/>
          <w:bCs/>
        </w:rPr>
      </w:pPr>
    </w:p>
    <w:sectPr w:rsidR="00AC3750" w:rsidRPr="00651512" w:rsidSect="0029689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AFB61F" w14:textId="77777777" w:rsidR="002E01E6" w:rsidRDefault="002E01E6">
      <w:r>
        <w:separator/>
      </w:r>
    </w:p>
  </w:endnote>
  <w:endnote w:type="continuationSeparator" w:id="0">
    <w:p w14:paraId="7AE3FA39" w14:textId="77777777" w:rsidR="002E01E6" w:rsidRDefault="002E0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00000000"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altName w:val="Arial"/>
    <w:panose1 w:val="020B0502040204020203"/>
    <w:charset w:val="00"/>
    <w:family w:val="swiss"/>
    <w:pitch w:val="variable"/>
    <w:sig w:usb0="E4002EFF" w:usb1="C000E47F" w:usb2="00000009" w:usb3="00000000" w:csb0="000001FF" w:csb1="00000000"/>
  </w:font>
  <w:font w:name="幼圆">
    <w:altName w:val="Arial Unicode MS"/>
    <w:panose1 w:val="02010509060101010101"/>
    <w:charset w:val="86"/>
    <w:family w:val="modern"/>
    <w:pitch w:val="fixed"/>
    <w:sig w:usb0="00000001" w:usb1="080E0000" w:usb2="00000010" w:usb3="00000000" w:csb0="00040000" w:csb1="00000000"/>
  </w:font>
  <w:font w:name="細明朝体">
    <w:altName w:val="MS Gothic"/>
    <w:panose1 w:val="00000000000000000000"/>
    <w:charset w:val="80"/>
    <w:family w:val="auto"/>
    <w:notTrueType/>
    <w:pitch w:val="variable"/>
    <w:sig w:usb0="00000000" w:usb1="08070000" w:usb2="00000010" w:usb3="00000000" w:csb0="00020000" w:csb1="00000000"/>
  </w:font>
  <w:font w:name="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FrutigerLTStd-Roman">
    <w:altName w:val="MS Gothic"/>
    <w:panose1 w:val="00000000000000000000"/>
    <w:charset w:val="80"/>
    <w:family w:val="swiss"/>
    <w:notTrueType/>
    <w:pitch w:val="default"/>
    <w:sig w:usb0="00000000" w:usb1="08070000" w:usb2="00000010" w:usb3="00000000" w:csb0="00020000" w:csb1="00000000"/>
  </w:font>
  <w:font w:name="Arial,Arial,Arial,Times New Rom">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0711246"/>
      <w:docPartObj>
        <w:docPartGallery w:val="Page Numbers (Bottom of Page)"/>
        <w:docPartUnique/>
      </w:docPartObj>
    </w:sdtPr>
    <w:sdtEndPr>
      <w:rPr>
        <w:noProof/>
      </w:rPr>
    </w:sdtEndPr>
    <w:sdtContent>
      <w:p w14:paraId="7E2DB7C6" w14:textId="270C3847" w:rsidR="00952689" w:rsidRDefault="00952689">
        <w:pPr>
          <w:pStyle w:val="a5"/>
          <w:jc w:val="center"/>
        </w:pPr>
        <w:r>
          <w:fldChar w:fldCharType="begin"/>
        </w:r>
        <w:r>
          <w:instrText xml:space="preserve"> PAGE   \* MERGEFORMAT </w:instrText>
        </w:r>
        <w:r>
          <w:fldChar w:fldCharType="separate"/>
        </w:r>
        <w:r w:rsidR="00627E61">
          <w:rPr>
            <w:noProof/>
          </w:rPr>
          <w:t>4</w:t>
        </w:r>
        <w:r>
          <w:rPr>
            <w:noProof/>
          </w:rPr>
          <w:fldChar w:fldCharType="end"/>
        </w:r>
      </w:p>
    </w:sdtContent>
  </w:sdt>
  <w:p w14:paraId="04A0AC32" w14:textId="77777777" w:rsidR="00952689" w:rsidRDefault="0095268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2221E1" w14:textId="77777777" w:rsidR="002E01E6" w:rsidRDefault="002E01E6">
      <w:r>
        <w:separator/>
      </w:r>
    </w:p>
  </w:footnote>
  <w:footnote w:type="continuationSeparator" w:id="0">
    <w:p w14:paraId="343A21B1" w14:textId="77777777" w:rsidR="002E01E6" w:rsidRDefault="002E01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47789"/>
    <w:multiLevelType w:val="hybridMultilevel"/>
    <w:tmpl w:val="4E0465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496824"/>
    <w:multiLevelType w:val="hybridMultilevel"/>
    <w:tmpl w:val="492A4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2C1437"/>
    <w:multiLevelType w:val="hybridMultilevel"/>
    <w:tmpl w:val="DFCAC46A"/>
    <w:lvl w:ilvl="0" w:tplc="A23EB6F2">
      <w:start w:val="1"/>
      <w:numFmt w:val="bullet"/>
      <w:lvlText w:val="-"/>
      <w:lvlJc w:val="left"/>
      <w:pPr>
        <w:ind w:left="720" w:hanging="360"/>
      </w:pPr>
      <w:rPr>
        <w:rFonts w:ascii="Book Antiqua" w:eastAsia="宋体" w:hAnsi="Book Antiqu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 Copy&lt;/Style&gt;&lt;LeftDelim&gt;{&lt;/LeftDelim&gt;&lt;RightDelim&gt;}&lt;/RightDelim&gt;&lt;FontName&gt;Arial&lt;/FontName&gt;&lt;FontSize&gt;11&lt;/FontSize&gt;&lt;ReflistTitle&gt;&lt;/ReflistTitle&gt;&lt;StartingRefnum&gt;1&lt;/StartingRefnum&gt;&lt;FirstLineIndent&gt;0&lt;/FirstLineIndent&gt;&lt;HangingIndent&gt;720&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item db-id=&quot;xdxae5rpzvfpd5e0z96xrzvwsr2f0sad5pea&quot;&gt;My EndNote Library_final_zip_3_15&lt;record-ids&gt;&lt;item&gt;321&lt;/item&gt;&lt;item&gt;418&lt;/item&gt;&lt;item&gt;478&lt;/item&gt;&lt;item&gt;533&lt;/item&gt;&lt;item&gt;539&lt;/item&gt;&lt;item&gt;690&lt;/item&gt;&lt;item&gt;841&lt;/item&gt;&lt;item&gt;858&lt;/item&gt;&lt;item&gt;988&lt;/item&gt;&lt;item&gt;1013&lt;/item&gt;&lt;item&gt;1020&lt;/item&gt;&lt;item&gt;1210&lt;/item&gt;&lt;item&gt;1220&lt;/item&gt;&lt;item&gt;1242&lt;/item&gt;&lt;item&gt;1446&lt;/item&gt;&lt;item&gt;1471&lt;/item&gt;&lt;item&gt;1477&lt;/item&gt;&lt;item&gt;1480&lt;/item&gt;&lt;item&gt;1482&lt;/item&gt;&lt;item&gt;1483&lt;/item&gt;&lt;item&gt;1484&lt;/item&gt;&lt;item&gt;1490&lt;/item&gt;&lt;item&gt;1497&lt;/item&gt;&lt;item&gt;1512&lt;/item&gt;&lt;item&gt;1513&lt;/item&gt;&lt;item&gt;1518&lt;/item&gt;&lt;item&gt;1523&lt;/item&gt;&lt;item&gt;1526&lt;/item&gt;&lt;item&gt;1527&lt;/item&gt;&lt;item&gt;1528&lt;/item&gt;&lt;item&gt;1541&lt;/item&gt;&lt;/record-ids&gt;&lt;/item&gt;&lt;/Libraries&gt;"/>
  </w:docVars>
  <w:rsids>
    <w:rsidRoot w:val="000225D9"/>
    <w:rsid w:val="00003C30"/>
    <w:rsid w:val="000116A2"/>
    <w:rsid w:val="00015982"/>
    <w:rsid w:val="00015A95"/>
    <w:rsid w:val="000225D9"/>
    <w:rsid w:val="00025609"/>
    <w:rsid w:val="0002583F"/>
    <w:rsid w:val="00031F36"/>
    <w:rsid w:val="00041DA8"/>
    <w:rsid w:val="00045F77"/>
    <w:rsid w:val="0006066B"/>
    <w:rsid w:val="00063967"/>
    <w:rsid w:val="000668A5"/>
    <w:rsid w:val="00072A47"/>
    <w:rsid w:val="0009531C"/>
    <w:rsid w:val="00095D55"/>
    <w:rsid w:val="00097747"/>
    <w:rsid w:val="000B27B0"/>
    <w:rsid w:val="000D38BB"/>
    <w:rsid w:val="000D664A"/>
    <w:rsid w:val="000D6B1E"/>
    <w:rsid w:val="000F449F"/>
    <w:rsid w:val="00104568"/>
    <w:rsid w:val="001052D9"/>
    <w:rsid w:val="00112020"/>
    <w:rsid w:val="00112C0D"/>
    <w:rsid w:val="00117339"/>
    <w:rsid w:val="001279A9"/>
    <w:rsid w:val="00136E67"/>
    <w:rsid w:val="00137BD0"/>
    <w:rsid w:val="0014359F"/>
    <w:rsid w:val="00145EF0"/>
    <w:rsid w:val="00150D31"/>
    <w:rsid w:val="00155290"/>
    <w:rsid w:val="00156AAD"/>
    <w:rsid w:val="00161036"/>
    <w:rsid w:val="0017342A"/>
    <w:rsid w:val="00176CA9"/>
    <w:rsid w:val="00181928"/>
    <w:rsid w:val="00197DEB"/>
    <w:rsid w:val="001B0226"/>
    <w:rsid w:val="001B077D"/>
    <w:rsid w:val="001B2620"/>
    <w:rsid w:val="001C0281"/>
    <w:rsid w:val="001C067D"/>
    <w:rsid w:val="001E0861"/>
    <w:rsid w:val="001E5F93"/>
    <w:rsid w:val="002028D0"/>
    <w:rsid w:val="00213966"/>
    <w:rsid w:val="00215BFA"/>
    <w:rsid w:val="00220510"/>
    <w:rsid w:val="00221457"/>
    <w:rsid w:val="00234305"/>
    <w:rsid w:val="0026615D"/>
    <w:rsid w:val="00266A46"/>
    <w:rsid w:val="002758F1"/>
    <w:rsid w:val="00275AB4"/>
    <w:rsid w:val="0027671D"/>
    <w:rsid w:val="00287CB2"/>
    <w:rsid w:val="00296890"/>
    <w:rsid w:val="002A1211"/>
    <w:rsid w:val="002A79BA"/>
    <w:rsid w:val="002B3528"/>
    <w:rsid w:val="002B6FDA"/>
    <w:rsid w:val="002C1D0E"/>
    <w:rsid w:val="002C22DA"/>
    <w:rsid w:val="002C3DB0"/>
    <w:rsid w:val="002C543A"/>
    <w:rsid w:val="002C5B0F"/>
    <w:rsid w:val="002D1496"/>
    <w:rsid w:val="002D72C7"/>
    <w:rsid w:val="002E01E6"/>
    <w:rsid w:val="002E3A28"/>
    <w:rsid w:val="002E4921"/>
    <w:rsid w:val="002E5B7F"/>
    <w:rsid w:val="002E67F7"/>
    <w:rsid w:val="002E6A9F"/>
    <w:rsid w:val="002E7C67"/>
    <w:rsid w:val="00300924"/>
    <w:rsid w:val="003014B4"/>
    <w:rsid w:val="003114F8"/>
    <w:rsid w:val="003152ED"/>
    <w:rsid w:val="00321AAC"/>
    <w:rsid w:val="00322878"/>
    <w:rsid w:val="0032355D"/>
    <w:rsid w:val="003271AC"/>
    <w:rsid w:val="00331EDF"/>
    <w:rsid w:val="00353E41"/>
    <w:rsid w:val="00355FEF"/>
    <w:rsid w:val="0037048F"/>
    <w:rsid w:val="003708DB"/>
    <w:rsid w:val="00383BB8"/>
    <w:rsid w:val="0038749D"/>
    <w:rsid w:val="00395917"/>
    <w:rsid w:val="00395972"/>
    <w:rsid w:val="00395C17"/>
    <w:rsid w:val="003A3E0C"/>
    <w:rsid w:val="003B0E1B"/>
    <w:rsid w:val="003B60A9"/>
    <w:rsid w:val="003C7B2E"/>
    <w:rsid w:val="003D5332"/>
    <w:rsid w:val="003E2DC6"/>
    <w:rsid w:val="003F6D05"/>
    <w:rsid w:val="0040241A"/>
    <w:rsid w:val="0040554A"/>
    <w:rsid w:val="004075B2"/>
    <w:rsid w:val="00410D49"/>
    <w:rsid w:val="00434D30"/>
    <w:rsid w:val="00434E2B"/>
    <w:rsid w:val="00436A90"/>
    <w:rsid w:val="004535EA"/>
    <w:rsid w:val="00464CF6"/>
    <w:rsid w:val="00467DC9"/>
    <w:rsid w:val="00477050"/>
    <w:rsid w:val="00477C86"/>
    <w:rsid w:val="004801FB"/>
    <w:rsid w:val="00481420"/>
    <w:rsid w:val="004814DE"/>
    <w:rsid w:val="0049192B"/>
    <w:rsid w:val="00492CD7"/>
    <w:rsid w:val="004A0D8A"/>
    <w:rsid w:val="004A7ACD"/>
    <w:rsid w:val="004B57E0"/>
    <w:rsid w:val="004B5809"/>
    <w:rsid w:val="004B59CD"/>
    <w:rsid w:val="004C0043"/>
    <w:rsid w:val="004C4694"/>
    <w:rsid w:val="004E171C"/>
    <w:rsid w:val="004E1B33"/>
    <w:rsid w:val="004E4AC9"/>
    <w:rsid w:val="005047B8"/>
    <w:rsid w:val="00511CAF"/>
    <w:rsid w:val="00512786"/>
    <w:rsid w:val="00542168"/>
    <w:rsid w:val="005447CE"/>
    <w:rsid w:val="00557B63"/>
    <w:rsid w:val="005606E2"/>
    <w:rsid w:val="00571668"/>
    <w:rsid w:val="00573BDF"/>
    <w:rsid w:val="005758A3"/>
    <w:rsid w:val="00577246"/>
    <w:rsid w:val="00582D20"/>
    <w:rsid w:val="00584772"/>
    <w:rsid w:val="00584CB0"/>
    <w:rsid w:val="005908A0"/>
    <w:rsid w:val="0059499A"/>
    <w:rsid w:val="005A5EF4"/>
    <w:rsid w:val="005A799D"/>
    <w:rsid w:val="005A7FEA"/>
    <w:rsid w:val="005B0B90"/>
    <w:rsid w:val="005B3152"/>
    <w:rsid w:val="005B3BC8"/>
    <w:rsid w:val="005B5E2E"/>
    <w:rsid w:val="005C0B23"/>
    <w:rsid w:val="005C186C"/>
    <w:rsid w:val="005C7B99"/>
    <w:rsid w:val="005D0FEA"/>
    <w:rsid w:val="005D2315"/>
    <w:rsid w:val="005D46D8"/>
    <w:rsid w:val="005E0E1C"/>
    <w:rsid w:val="005F027E"/>
    <w:rsid w:val="005F662B"/>
    <w:rsid w:val="00605410"/>
    <w:rsid w:val="00617736"/>
    <w:rsid w:val="00617AA8"/>
    <w:rsid w:val="0062346E"/>
    <w:rsid w:val="00627E61"/>
    <w:rsid w:val="00631F13"/>
    <w:rsid w:val="00636CEC"/>
    <w:rsid w:val="006435A4"/>
    <w:rsid w:val="006451CB"/>
    <w:rsid w:val="0064613B"/>
    <w:rsid w:val="00647B06"/>
    <w:rsid w:val="00647E65"/>
    <w:rsid w:val="00651512"/>
    <w:rsid w:val="0066661B"/>
    <w:rsid w:val="00673776"/>
    <w:rsid w:val="006C5DA7"/>
    <w:rsid w:val="006C7396"/>
    <w:rsid w:val="006E1380"/>
    <w:rsid w:val="006E271E"/>
    <w:rsid w:val="006E3BD5"/>
    <w:rsid w:val="006E7615"/>
    <w:rsid w:val="006F5CCA"/>
    <w:rsid w:val="00700A90"/>
    <w:rsid w:val="0070150B"/>
    <w:rsid w:val="007046E4"/>
    <w:rsid w:val="007213DF"/>
    <w:rsid w:val="007214BA"/>
    <w:rsid w:val="0072693E"/>
    <w:rsid w:val="00731785"/>
    <w:rsid w:val="00757893"/>
    <w:rsid w:val="00757B7B"/>
    <w:rsid w:val="00773507"/>
    <w:rsid w:val="00776C6A"/>
    <w:rsid w:val="00777A96"/>
    <w:rsid w:val="00782DAB"/>
    <w:rsid w:val="0078301E"/>
    <w:rsid w:val="007A081F"/>
    <w:rsid w:val="007A6F6B"/>
    <w:rsid w:val="007B01B7"/>
    <w:rsid w:val="007B4896"/>
    <w:rsid w:val="007B74FA"/>
    <w:rsid w:val="007B75A2"/>
    <w:rsid w:val="007C4E6D"/>
    <w:rsid w:val="007C78CC"/>
    <w:rsid w:val="007D1A6E"/>
    <w:rsid w:val="007D4B72"/>
    <w:rsid w:val="007D5EDA"/>
    <w:rsid w:val="007D5F2B"/>
    <w:rsid w:val="007E48F9"/>
    <w:rsid w:val="007F32A7"/>
    <w:rsid w:val="007F3B32"/>
    <w:rsid w:val="00802090"/>
    <w:rsid w:val="00805599"/>
    <w:rsid w:val="00813DD3"/>
    <w:rsid w:val="00822D23"/>
    <w:rsid w:val="0082479A"/>
    <w:rsid w:val="00833B43"/>
    <w:rsid w:val="008402B7"/>
    <w:rsid w:val="00840473"/>
    <w:rsid w:val="0084315E"/>
    <w:rsid w:val="008461F8"/>
    <w:rsid w:val="00851AF7"/>
    <w:rsid w:val="00860E0E"/>
    <w:rsid w:val="00865F74"/>
    <w:rsid w:val="00866065"/>
    <w:rsid w:val="008717A4"/>
    <w:rsid w:val="008A0DB7"/>
    <w:rsid w:val="008A0E06"/>
    <w:rsid w:val="008A3D14"/>
    <w:rsid w:val="008A5B6E"/>
    <w:rsid w:val="008A6028"/>
    <w:rsid w:val="008A7172"/>
    <w:rsid w:val="008B0910"/>
    <w:rsid w:val="008B16F3"/>
    <w:rsid w:val="008B5387"/>
    <w:rsid w:val="008C51D0"/>
    <w:rsid w:val="008D40E1"/>
    <w:rsid w:val="008E6ACC"/>
    <w:rsid w:val="008E703A"/>
    <w:rsid w:val="008E71AD"/>
    <w:rsid w:val="008F3FCC"/>
    <w:rsid w:val="009028BD"/>
    <w:rsid w:val="00911028"/>
    <w:rsid w:val="00911711"/>
    <w:rsid w:val="009154C8"/>
    <w:rsid w:val="0093467C"/>
    <w:rsid w:val="00945492"/>
    <w:rsid w:val="00945AB3"/>
    <w:rsid w:val="00946338"/>
    <w:rsid w:val="0095177B"/>
    <w:rsid w:val="0095236B"/>
    <w:rsid w:val="00952689"/>
    <w:rsid w:val="00953541"/>
    <w:rsid w:val="00962C4A"/>
    <w:rsid w:val="0097230B"/>
    <w:rsid w:val="00981764"/>
    <w:rsid w:val="009905B6"/>
    <w:rsid w:val="009A4B89"/>
    <w:rsid w:val="009A6E6D"/>
    <w:rsid w:val="009A779C"/>
    <w:rsid w:val="009B0545"/>
    <w:rsid w:val="009B6565"/>
    <w:rsid w:val="009C2CC7"/>
    <w:rsid w:val="009C7647"/>
    <w:rsid w:val="009D1000"/>
    <w:rsid w:val="009D52FA"/>
    <w:rsid w:val="009D5F4A"/>
    <w:rsid w:val="009E1908"/>
    <w:rsid w:val="009E4EF9"/>
    <w:rsid w:val="009E5718"/>
    <w:rsid w:val="009E6FAD"/>
    <w:rsid w:val="009E763D"/>
    <w:rsid w:val="009F3F22"/>
    <w:rsid w:val="009F4F02"/>
    <w:rsid w:val="009F6C96"/>
    <w:rsid w:val="009F6DE4"/>
    <w:rsid w:val="00A00E03"/>
    <w:rsid w:val="00A01B2A"/>
    <w:rsid w:val="00A031DC"/>
    <w:rsid w:val="00A05738"/>
    <w:rsid w:val="00A05BDC"/>
    <w:rsid w:val="00A12529"/>
    <w:rsid w:val="00A133EF"/>
    <w:rsid w:val="00A2066E"/>
    <w:rsid w:val="00A20DA2"/>
    <w:rsid w:val="00A351BE"/>
    <w:rsid w:val="00A36E5D"/>
    <w:rsid w:val="00A3717D"/>
    <w:rsid w:val="00A43663"/>
    <w:rsid w:val="00A52257"/>
    <w:rsid w:val="00A5595A"/>
    <w:rsid w:val="00A605FD"/>
    <w:rsid w:val="00A727A1"/>
    <w:rsid w:val="00A83841"/>
    <w:rsid w:val="00A87A82"/>
    <w:rsid w:val="00A90373"/>
    <w:rsid w:val="00A9477E"/>
    <w:rsid w:val="00AB01C8"/>
    <w:rsid w:val="00AC1C4F"/>
    <w:rsid w:val="00AC3750"/>
    <w:rsid w:val="00AF3506"/>
    <w:rsid w:val="00AF65A2"/>
    <w:rsid w:val="00B16636"/>
    <w:rsid w:val="00B25A3D"/>
    <w:rsid w:val="00B26111"/>
    <w:rsid w:val="00B375D5"/>
    <w:rsid w:val="00B405D2"/>
    <w:rsid w:val="00B40F82"/>
    <w:rsid w:val="00B41B1C"/>
    <w:rsid w:val="00B446B1"/>
    <w:rsid w:val="00B553AF"/>
    <w:rsid w:val="00B74D68"/>
    <w:rsid w:val="00B816CD"/>
    <w:rsid w:val="00B844A7"/>
    <w:rsid w:val="00B90F4B"/>
    <w:rsid w:val="00B91056"/>
    <w:rsid w:val="00BB4BF9"/>
    <w:rsid w:val="00BB73E3"/>
    <w:rsid w:val="00BC62E4"/>
    <w:rsid w:val="00BD01D8"/>
    <w:rsid w:val="00BD156D"/>
    <w:rsid w:val="00BD2E94"/>
    <w:rsid w:val="00BD4AC6"/>
    <w:rsid w:val="00BE1C71"/>
    <w:rsid w:val="00BE2576"/>
    <w:rsid w:val="00BE35EA"/>
    <w:rsid w:val="00BF1658"/>
    <w:rsid w:val="00BF31E7"/>
    <w:rsid w:val="00BF644B"/>
    <w:rsid w:val="00C06595"/>
    <w:rsid w:val="00C15845"/>
    <w:rsid w:val="00C16DBA"/>
    <w:rsid w:val="00C20BED"/>
    <w:rsid w:val="00C22A53"/>
    <w:rsid w:val="00C30295"/>
    <w:rsid w:val="00C43783"/>
    <w:rsid w:val="00C50F55"/>
    <w:rsid w:val="00C535F7"/>
    <w:rsid w:val="00C56DE9"/>
    <w:rsid w:val="00C632CD"/>
    <w:rsid w:val="00C7197E"/>
    <w:rsid w:val="00C80A7F"/>
    <w:rsid w:val="00C83990"/>
    <w:rsid w:val="00CA30F1"/>
    <w:rsid w:val="00CB6D0B"/>
    <w:rsid w:val="00CC5058"/>
    <w:rsid w:val="00CD4A04"/>
    <w:rsid w:val="00CD722D"/>
    <w:rsid w:val="00CE5781"/>
    <w:rsid w:val="00CE7F1A"/>
    <w:rsid w:val="00CF5EF5"/>
    <w:rsid w:val="00D1555A"/>
    <w:rsid w:val="00D215C9"/>
    <w:rsid w:val="00D21D87"/>
    <w:rsid w:val="00D33958"/>
    <w:rsid w:val="00D50DB7"/>
    <w:rsid w:val="00D56050"/>
    <w:rsid w:val="00D71049"/>
    <w:rsid w:val="00D809B8"/>
    <w:rsid w:val="00D818A3"/>
    <w:rsid w:val="00D844D4"/>
    <w:rsid w:val="00D91897"/>
    <w:rsid w:val="00D94F9A"/>
    <w:rsid w:val="00DA0D71"/>
    <w:rsid w:val="00DB5E42"/>
    <w:rsid w:val="00DC0D32"/>
    <w:rsid w:val="00DE19BC"/>
    <w:rsid w:val="00DF124A"/>
    <w:rsid w:val="00DF3519"/>
    <w:rsid w:val="00DF701F"/>
    <w:rsid w:val="00E009D6"/>
    <w:rsid w:val="00E029E3"/>
    <w:rsid w:val="00E16E64"/>
    <w:rsid w:val="00E17797"/>
    <w:rsid w:val="00E2117E"/>
    <w:rsid w:val="00E27E33"/>
    <w:rsid w:val="00E308AF"/>
    <w:rsid w:val="00E35F14"/>
    <w:rsid w:val="00E37E3E"/>
    <w:rsid w:val="00E433D6"/>
    <w:rsid w:val="00E45BAC"/>
    <w:rsid w:val="00E467FE"/>
    <w:rsid w:val="00E505F9"/>
    <w:rsid w:val="00E519EB"/>
    <w:rsid w:val="00E55C8C"/>
    <w:rsid w:val="00E707E4"/>
    <w:rsid w:val="00E74DD0"/>
    <w:rsid w:val="00E756D0"/>
    <w:rsid w:val="00E75B31"/>
    <w:rsid w:val="00E815EA"/>
    <w:rsid w:val="00E95CF9"/>
    <w:rsid w:val="00EB2E1F"/>
    <w:rsid w:val="00ED4A3E"/>
    <w:rsid w:val="00ED6CE6"/>
    <w:rsid w:val="00EE6665"/>
    <w:rsid w:val="00EF0BFB"/>
    <w:rsid w:val="00F2028E"/>
    <w:rsid w:val="00F24D09"/>
    <w:rsid w:val="00F37A83"/>
    <w:rsid w:val="00F4002D"/>
    <w:rsid w:val="00F4507B"/>
    <w:rsid w:val="00F5362A"/>
    <w:rsid w:val="00F56C69"/>
    <w:rsid w:val="00F56F26"/>
    <w:rsid w:val="00F577ED"/>
    <w:rsid w:val="00F629F7"/>
    <w:rsid w:val="00F91405"/>
    <w:rsid w:val="00FA2096"/>
    <w:rsid w:val="00FA5232"/>
    <w:rsid w:val="00FB07BB"/>
    <w:rsid w:val="00FB137E"/>
    <w:rsid w:val="00FB369A"/>
    <w:rsid w:val="00FB5DD5"/>
    <w:rsid w:val="00FC10F0"/>
    <w:rsid w:val="00FC3F73"/>
    <w:rsid w:val="00FD0C21"/>
    <w:rsid w:val="00FE1CC5"/>
    <w:rsid w:val="00FE79FB"/>
    <w:rsid w:val="1E5614F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421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DA8"/>
    <w:pPr>
      <w:spacing w:after="0" w:line="240" w:lineRule="auto"/>
    </w:pPr>
    <w:rPr>
      <w:rFonts w:ascii="Times New Roman" w:eastAsia="MS Mincho" w:hAnsi="Times New Roman" w:cs="Times New Roman"/>
      <w:sz w:val="24"/>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1">
    <w:name w:val="st1"/>
    <w:rsid w:val="000225D9"/>
  </w:style>
  <w:style w:type="paragraph" w:customStyle="1" w:styleId="EndNoteBibliography">
    <w:name w:val="EndNote Bibliography"/>
    <w:basedOn w:val="a"/>
    <w:link w:val="EndNoteBibliography0"/>
    <w:rsid w:val="000225D9"/>
    <w:pPr>
      <w:spacing w:line="480" w:lineRule="auto"/>
    </w:pPr>
    <w:rPr>
      <w:rFonts w:ascii="Arial" w:hAnsi="Arial" w:cs="Arial"/>
      <w:noProof/>
      <w:sz w:val="22"/>
    </w:rPr>
  </w:style>
  <w:style w:type="character" w:customStyle="1" w:styleId="EndNoteBibliography0">
    <w:name w:val="EndNote Bibliography (文字)"/>
    <w:link w:val="EndNoteBibliography"/>
    <w:rsid w:val="000225D9"/>
    <w:rPr>
      <w:rFonts w:ascii="Arial" w:eastAsia="MS Mincho" w:hAnsi="Arial" w:cs="Arial"/>
      <w:noProof/>
      <w:szCs w:val="24"/>
      <w:lang w:eastAsia="ja-JP"/>
    </w:rPr>
  </w:style>
  <w:style w:type="paragraph" w:customStyle="1" w:styleId="EndNoteBibliographyTitle">
    <w:name w:val="EndNote Bibliography Title"/>
    <w:basedOn w:val="a"/>
    <w:link w:val="EndNoteBibliographyTitleChar"/>
    <w:rsid w:val="00D215C9"/>
    <w:pPr>
      <w:jc w:val="center"/>
    </w:pPr>
    <w:rPr>
      <w:rFonts w:ascii="Arial" w:hAnsi="Arial" w:cs="Arial"/>
      <w:noProof/>
      <w:sz w:val="22"/>
    </w:rPr>
  </w:style>
  <w:style w:type="character" w:customStyle="1" w:styleId="EndNoteBibliographyTitleChar">
    <w:name w:val="EndNote Bibliography Title Char"/>
    <w:basedOn w:val="a0"/>
    <w:link w:val="EndNoteBibliographyTitle"/>
    <w:rsid w:val="00D215C9"/>
    <w:rPr>
      <w:rFonts w:ascii="Arial" w:eastAsia="MS Mincho" w:hAnsi="Arial" w:cs="Arial"/>
      <w:noProof/>
      <w:szCs w:val="24"/>
      <w:lang w:eastAsia="ja-JP"/>
    </w:rPr>
  </w:style>
  <w:style w:type="character" w:styleId="a3">
    <w:name w:val="Hyperlink"/>
    <w:basedOn w:val="a0"/>
    <w:uiPriority w:val="99"/>
    <w:unhideWhenUsed/>
    <w:rsid w:val="00D215C9"/>
    <w:rPr>
      <w:color w:val="0563C1" w:themeColor="hyperlink"/>
      <w:u w:val="single"/>
    </w:rPr>
  </w:style>
  <w:style w:type="paragraph" w:styleId="a4">
    <w:name w:val="header"/>
    <w:basedOn w:val="a"/>
    <w:link w:val="Char"/>
    <w:uiPriority w:val="99"/>
    <w:unhideWhenUsed/>
    <w:rsid w:val="00C535F7"/>
    <w:pPr>
      <w:tabs>
        <w:tab w:val="center" w:pos="4680"/>
        <w:tab w:val="right" w:pos="9360"/>
      </w:tabs>
    </w:pPr>
  </w:style>
  <w:style w:type="character" w:customStyle="1" w:styleId="Char">
    <w:name w:val="页眉 Char"/>
    <w:basedOn w:val="a0"/>
    <w:link w:val="a4"/>
    <w:uiPriority w:val="99"/>
    <w:rsid w:val="00C535F7"/>
    <w:rPr>
      <w:rFonts w:ascii="Times New Roman" w:eastAsia="MS Mincho" w:hAnsi="Times New Roman" w:cs="Times New Roman"/>
      <w:sz w:val="24"/>
      <w:szCs w:val="24"/>
      <w:lang w:eastAsia="ja-JP"/>
    </w:rPr>
  </w:style>
  <w:style w:type="paragraph" w:styleId="a5">
    <w:name w:val="footer"/>
    <w:basedOn w:val="a"/>
    <w:link w:val="Char0"/>
    <w:uiPriority w:val="99"/>
    <w:unhideWhenUsed/>
    <w:rsid w:val="00C535F7"/>
    <w:pPr>
      <w:tabs>
        <w:tab w:val="center" w:pos="4680"/>
        <w:tab w:val="right" w:pos="9360"/>
      </w:tabs>
    </w:pPr>
  </w:style>
  <w:style w:type="character" w:customStyle="1" w:styleId="Char0">
    <w:name w:val="页脚 Char"/>
    <w:basedOn w:val="a0"/>
    <w:link w:val="a5"/>
    <w:uiPriority w:val="99"/>
    <w:rsid w:val="00C535F7"/>
    <w:rPr>
      <w:rFonts w:ascii="Times New Roman" w:eastAsia="MS Mincho" w:hAnsi="Times New Roman" w:cs="Times New Roman"/>
      <w:sz w:val="24"/>
      <w:szCs w:val="24"/>
      <w:lang w:eastAsia="ja-JP"/>
    </w:rPr>
  </w:style>
  <w:style w:type="paragraph" w:styleId="a6">
    <w:name w:val="Balloon Text"/>
    <w:basedOn w:val="a"/>
    <w:link w:val="Char1"/>
    <w:uiPriority w:val="99"/>
    <w:semiHidden/>
    <w:unhideWhenUsed/>
    <w:rsid w:val="00AF65A2"/>
    <w:rPr>
      <w:rFonts w:ascii="Segoe UI" w:hAnsi="Segoe UI" w:cs="Segoe UI"/>
      <w:sz w:val="18"/>
      <w:szCs w:val="18"/>
    </w:rPr>
  </w:style>
  <w:style w:type="character" w:customStyle="1" w:styleId="Char1">
    <w:name w:val="批注框文本 Char"/>
    <w:basedOn w:val="a0"/>
    <w:link w:val="a6"/>
    <w:uiPriority w:val="99"/>
    <w:semiHidden/>
    <w:rsid w:val="00AF65A2"/>
    <w:rPr>
      <w:rFonts w:ascii="Segoe UI" w:eastAsia="MS Mincho" w:hAnsi="Segoe UI" w:cs="Segoe UI"/>
      <w:sz w:val="18"/>
      <w:szCs w:val="18"/>
      <w:lang w:eastAsia="ja-JP"/>
    </w:rPr>
  </w:style>
  <w:style w:type="paragraph" w:styleId="a7">
    <w:name w:val="List Paragraph"/>
    <w:basedOn w:val="a"/>
    <w:uiPriority w:val="34"/>
    <w:qFormat/>
    <w:rsid w:val="00BF1658"/>
    <w:pPr>
      <w:ind w:left="720"/>
      <w:contextualSpacing/>
    </w:pPr>
  </w:style>
  <w:style w:type="paragraph" w:styleId="a8">
    <w:name w:val="Normal (Web)"/>
    <w:basedOn w:val="a"/>
    <w:uiPriority w:val="99"/>
    <w:semiHidden/>
    <w:unhideWhenUsed/>
    <w:rsid w:val="00CB6D0B"/>
    <w:pPr>
      <w:spacing w:before="100" w:beforeAutospacing="1" w:after="100" w:afterAutospacing="1"/>
    </w:pPr>
    <w:rPr>
      <w:rFonts w:eastAsia="Times New Roman"/>
    </w:rPr>
  </w:style>
  <w:style w:type="character" w:styleId="a9">
    <w:name w:val="line number"/>
    <w:basedOn w:val="a0"/>
    <w:uiPriority w:val="99"/>
    <w:semiHidden/>
    <w:unhideWhenUsed/>
    <w:rsid w:val="00464CF6"/>
  </w:style>
  <w:style w:type="character" w:customStyle="1" w:styleId="UnresolvedMention1">
    <w:name w:val="Unresolved Mention1"/>
    <w:basedOn w:val="a0"/>
    <w:uiPriority w:val="99"/>
    <w:semiHidden/>
    <w:unhideWhenUsed/>
    <w:rsid w:val="00582D20"/>
    <w:rPr>
      <w:color w:val="605E5C"/>
      <w:shd w:val="clear" w:color="auto" w:fill="E1DFDD"/>
    </w:rPr>
  </w:style>
  <w:style w:type="character" w:styleId="aa">
    <w:name w:val="FollowedHyperlink"/>
    <w:basedOn w:val="a0"/>
    <w:uiPriority w:val="99"/>
    <w:semiHidden/>
    <w:unhideWhenUsed/>
    <w:rsid w:val="005447CE"/>
    <w:rPr>
      <w:color w:val="954F72" w:themeColor="followedHyperlink"/>
      <w:u w:val="single"/>
    </w:rPr>
  </w:style>
  <w:style w:type="paragraph" w:customStyle="1" w:styleId="1">
    <w:name w:val="正文1"/>
    <w:uiPriority w:val="99"/>
    <w:rsid w:val="00700A90"/>
    <w:pPr>
      <w:spacing w:after="0" w:line="276" w:lineRule="auto"/>
    </w:pPr>
    <w:rPr>
      <w:rFonts w:ascii="Arial" w:eastAsia="宋体" w:hAnsi="Arial" w:cs="Arial"/>
      <w:color w:val="000000"/>
      <w:szCs w:val="20"/>
      <w:lang w:val="pl-PL" w:eastAsia="pl-PL"/>
    </w:rPr>
  </w:style>
  <w:style w:type="character" w:styleId="ab">
    <w:name w:val="annotation reference"/>
    <w:uiPriority w:val="99"/>
    <w:unhideWhenUsed/>
    <w:qFormat/>
    <w:rsid w:val="00700A90"/>
    <w:rPr>
      <w:sz w:val="21"/>
      <w:szCs w:val="21"/>
    </w:rPr>
  </w:style>
  <w:style w:type="paragraph" w:styleId="ac">
    <w:name w:val="annotation text"/>
    <w:basedOn w:val="a"/>
    <w:link w:val="Char2"/>
    <w:uiPriority w:val="99"/>
    <w:unhideWhenUsed/>
    <w:qFormat/>
    <w:rsid w:val="00700A90"/>
    <w:pPr>
      <w:spacing w:line="276" w:lineRule="auto"/>
    </w:pPr>
    <w:rPr>
      <w:rFonts w:ascii="Arial" w:eastAsia="宋体" w:hAnsi="Arial" w:cs="Arial"/>
      <w:color w:val="000000"/>
      <w:sz w:val="22"/>
      <w:szCs w:val="20"/>
      <w:lang w:val="pl-PL" w:eastAsia="pl-PL"/>
    </w:rPr>
  </w:style>
  <w:style w:type="character" w:customStyle="1" w:styleId="Char2">
    <w:name w:val="批注文字 Char"/>
    <w:basedOn w:val="a0"/>
    <w:link w:val="ac"/>
    <w:uiPriority w:val="99"/>
    <w:qFormat/>
    <w:rsid w:val="00700A90"/>
    <w:rPr>
      <w:rFonts w:ascii="Arial" w:eastAsia="宋体" w:hAnsi="Arial" w:cs="Arial"/>
      <w:color w:val="000000"/>
      <w:szCs w:val="20"/>
      <w:lang w:val="pl-PL" w:eastAsia="pl-PL"/>
    </w:rPr>
  </w:style>
  <w:style w:type="paragraph" w:styleId="ad">
    <w:name w:val="annotation subject"/>
    <w:basedOn w:val="ac"/>
    <w:next w:val="ac"/>
    <w:link w:val="Char3"/>
    <w:uiPriority w:val="99"/>
    <w:semiHidden/>
    <w:unhideWhenUsed/>
    <w:rsid w:val="00700A90"/>
    <w:pPr>
      <w:spacing w:line="240" w:lineRule="auto"/>
    </w:pPr>
    <w:rPr>
      <w:rFonts w:ascii="Times New Roman" w:eastAsia="MS Mincho" w:hAnsi="Times New Roman" w:cs="Times New Roman"/>
      <w:b/>
      <w:bCs/>
      <w:color w:val="auto"/>
      <w:sz w:val="24"/>
      <w:szCs w:val="24"/>
      <w:lang w:val="en-US" w:eastAsia="ja-JP"/>
    </w:rPr>
  </w:style>
  <w:style w:type="character" w:customStyle="1" w:styleId="Char3">
    <w:name w:val="批注主题 Char"/>
    <w:basedOn w:val="Char2"/>
    <w:link w:val="ad"/>
    <w:uiPriority w:val="99"/>
    <w:semiHidden/>
    <w:rsid w:val="00700A90"/>
    <w:rPr>
      <w:rFonts w:ascii="Times New Roman" w:eastAsia="MS Mincho" w:hAnsi="Times New Roman" w:cs="Times New Roman"/>
      <w:b/>
      <w:bCs/>
      <w:color w:val="000000"/>
      <w:sz w:val="24"/>
      <w:szCs w:val="24"/>
      <w:lang w:val="pl-PL" w:eastAsia="ja-JP"/>
    </w:rPr>
  </w:style>
  <w:style w:type="character" w:customStyle="1" w:styleId="dxebaseoffice2010blue">
    <w:name w:val="dxebase_office2010blue"/>
    <w:basedOn w:val="a0"/>
    <w:rsid w:val="00FE1CC5"/>
  </w:style>
  <w:style w:type="character" w:customStyle="1" w:styleId="apple-converted-space">
    <w:name w:val="apple-converted-space"/>
    <w:basedOn w:val="a0"/>
    <w:rsid w:val="00FE1CC5"/>
  </w:style>
  <w:style w:type="character" w:customStyle="1" w:styleId="UnresolvedMention2">
    <w:name w:val="Unresolved Mention2"/>
    <w:basedOn w:val="a0"/>
    <w:uiPriority w:val="99"/>
    <w:semiHidden/>
    <w:unhideWhenUsed/>
    <w:rsid w:val="00605410"/>
    <w:rPr>
      <w:color w:val="605E5C"/>
      <w:shd w:val="clear" w:color="auto" w:fill="E1DFDD"/>
    </w:rPr>
  </w:style>
  <w:style w:type="character" w:styleId="ae">
    <w:name w:val="Strong"/>
    <w:uiPriority w:val="22"/>
    <w:qFormat/>
    <w:rsid w:val="004801F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DA8"/>
    <w:pPr>
      <w:spacing w:after="0" w:line="240" w:lineRule="auto"/>
    </w:pPr>
    <w:rPr>
      <w:rFonts w:ascii="Times New Roman" w:eastAsia="MS Mincho" w:hAnsi="Times New Roman" w:cs="Times New Roman"/>
      <w:sz w:val="24"/>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1">
    <w:name w:val="st1"/>
    <w:rsid w:val="000225D9"/>
  </w:style>
  <w:style w:type="paragraph" w:customStyle="1" w:styleId="EndNoteBibliography">
    <w:name w:val="EndNote Bibliography"/>
    <w:basedOn w:val="a"/>
    <w:link w:val="EndNoteBibliography0"/>
    <w:rsid w:val="000225D9"/>
    <w:pPr>
      <w:spacing w:line="480" w:lineRule="auto"/>
    </w:pPr>
    <w:rPr>
      <w:rFonts w:ascii="Arial" w:hAnsi="Arial" w:cs="Arial"/>
      <w:noProof/>
      <w:sz w:val="22"/>
    </w:rPr>
  </w:style>
  <w:style w:type="character" w:customStyle="1" w:styleId="EndNoteBibliography0">
    <w:name w:val="EndNote Bibliography (文字)"/>
    <w:link w:val="EndNoteBibliography"/>
    <w:rsid w:val="000225D9"/>
    <w:rPr>
      <w:rFonts w:ascii="Arial" w:eastAsia="MS Mincho" w:hAnsi="Arial" w:cs="Arial"/>
      <w:noProof/>
      <w:szCs w:val="24"/>
      <w:lang w:eastAsia="ja-JP"/>
    </w:rPr>
  </w:style>
  <w:style w:type="paragraph" w:customStyle="1" w:styleId="EndNoteBibliographyTitle">
    <w:name w:val="EndNote Bibliography Title"/>
    <w:basedOn w:val="a"/>
    <w:link w:val="EndNoteBibliographyTitleChar"/>
    <w:rsid w:val="00D215C9"/>
    <w:pPr>
      <w:jc w:val="center"/>
    </w:pPr>
    <w:rPr>
      <w:rFonts w:ascii="Arial" w:hAnsi="Arial" w:cs="Arial"/>
      <w:noProof/>
      <w:sz w:val="22"/>
    </w:rPr>
  </w:style>
  <w:style w:type="character" w:customStyle="1" w:styleId="EndNoteBibliographyTitleChar">
    <w:name w:val="EndNote Bibliography Title Char"/>
    <w:basedOn w:val="a0"/>
    <w:link w:val="EndNoteBibliographyTitle"/>
    <w:rsid w:val="00D215C9"/>
    <w:rPr>
      <w:rFonts w:ascii="Arial" w:eastAsia="MS Mincho" w:hAnsi="Arial" w:cs="Arial"/>
      <w:noProof/>
      <w:szCs w:val="24"/>
      <w:lang w:eastAsia="ja-JP"/>
    </w:rPr>
  </w:style>
  <w:style w:type="character" w:styleId="a3">
    <w:name w:val="Hyperlink"/>
    <w:basedOn w:val="a0"/>
    <w:uiPriority w:val="99"/>
    <w:unhideWhenUsed/>
    <w:rsid w:val="00D215C9"/>
    <w:rPr>
      <w:color w:val="0563C1" w:themeColor="hyperlink"/>
      <w:u w:val="single"/>
    </w:rPr>
  </w:style>
  <w:style w:type="paragraph" w:styleId="a4">
    <w:name w:val="header"/>
    <w:basedOn w:val="a"/>
    <w:link w:val="Char"/>
    <w:uiPriority w:val="99"/>
    <w:unhideWhenUsed/>
    <w:rsid w:val="00C535F7"/>
    <w:pPr>
      <w:tabs>
        <w:tab w:val="center" w:pos="4680"/>
        <w:tab w:val="right" w:pos="9360"/>
      </w:tabs>
    </w:pPr>
  </w:style>
  <w:style w:type="character" w:customStyle="1" w:styleId="Char">
    <w:name w:val="页眉 Char"/>
    <w:basedOn w:val="a0"/>
    <w:link w:val="a4"/>
    <w:uiPriority w:val="99"/>
    <w:rsid w:val="00C535F7"/>
    <w:rPr>
      <w:rFonts w:ascii="Times New Roman" w:eastAsia="MS Mincho" w:hAnsi="Times New Roman" w:cs="Times New Roman"/>
      <w:sz w:val="24"/>
      <w:szCs w:val="24"/>
      <w:lang w:eastAsia="ja-JP"/>
    </w:rPr>
  </w:style>
  <w:style w:type="paragraph" w:styleId="a5">
    <w:name w:val="footer"/>
    <w:basedOn w:val="a"/>
    <w:link w:val="Char0"/>
    <w:uiPriority w:val="99"/>
    <w:unhideWhenUsed/>
    <w:rsid w:val="00C535F7"/>
    <w:pPr>
      <w:tabs>
        <w:tab w:val="center" w:pos="4680"/>
        <w:tab w:val="right" w:pos="9360"/>
      </w:tabs>
    </w:pPr>
  </w:style>
  <w:style w:type="character" w:customStyle="1" w:styleId="Char0">
    <w:name w:val="页脚 Char"/>
    <w:basedOn w:val="a0"/>
    <w:link w:val="a5"/>
    <w:uiPriority w:val="99"/>
    <w:rsid w:val="00C535F7"/>
    <w:rPr>
      <w:rFonts w:ascii="Times New Roman" w:eastAsia="MS Mincho" w:hAnsi="Times New Roman" w:cs="Times New Roman"/>
      <w:sz w:val="24"/>
      <w:szCs w:val="24"/>
      <w:lang w:eastAsia="ja-JP"/>
    </w:rPr>
  </w:style>
  <w:style w:type="paragraph" w:styleId="a6">
    <w:name w:val="Balloon Text"/>
    <w:basedOn w:val="a"/>
    <w:link w:val="Char1"/>
    <w:uiPriority w:val="99"/>
    <w:semiHidden/>
    <w:unhideWhenUsed/>
    <w:rsid w:val="00AF65A2"/>
    <w:rPr>
      <w:rFonts w:ascii="Segoe UI" w:hAnsi="Segoe UI" w:cs="Segoe UI"/>
      <w:sz w:val="18"/>
      <w:szCs w:val="18"/>
    </w:rPr>
  </w:style>
  <w:style w:type="character" w:customStyle="1" w:styleId="Char1">
    <w:name w:val="批注框文本 Char"/>
    <w:basedOn w:val="a0"/>
    <w:link w:val="a6"/>
    <w:uiPriority w:val="99"/>
    <w:semiHidden/>
    <w:rsid w:val="00AF65A2"/>
    <w:rPr>
      <w:rFonts w:ascii="Segoe UI" w:eastAsia="MS Mincho" w:hAnsi="Segoe UI" w:cs="Segoe UI"/>
      <w:sz w:val="18"/>
      <w:szCs w:val="18"/>
      <w:lang w:eastAsia="ja-JP"/>
    </w:rPr>
  </w:style>
  <w:style w:type="paragraph" w:styleId="a7">
    <w:name w:val="List Paragraph"/>
    <w:basedOn w:val="a"/>
    <w:uiPriority w:val="34"/>
    <w:qFormat/>
    <w:rsid w:val="00BF1658"/>
    <w:pPr>
      <w:ind w:left="720"/>
      <w:contextualSpacing/>
    </w:pPr>
  </w:style>
  <w:style w:type="paragraph" w:styleId="a8">
    <w:name w:val="Normal (Web)"/>
    <w:basedOn w:val="a"/>
    <w:uiPriority w:val="99"/>
    <w:semiHidden/>
    <w:unhideWhenUsed/>
    <w:rsid w:val="00CB6D0B"/>
    <w:pPr>
      <w:spacing w:before="100" w:beforeAutospacing="1" w:after="100" w:afterAutospacing="1"/>
    </w:pPr>
    <w:rPr>
      <w:rFonts w:eastAsia="Times New Roman"/>
    </w:rPr>
  </w:style>
  <w:style w:type="character" w:styleId="a9">
    <w:name w:val="line number"/>
    <w:basedOn w:val="a0"/>
    <w:uiPriority w:val="99"/>
    <w:semiHidden/>
    <w:unhideWhenUsed/>
    <w:rsid w:val="00464CF6"/>
  </w:style>
  <w:style w:type="character" w:customStyle="1" w:styleId="UnresolvedMention1">
    <w:name w:val="Unresolved Mention1"/>
    <w:basedOn w:val="a0"/>
    <w:uiPriority w:val="99"/>
    <w:semiHidden/>
    <w:unhideWhenUsed/>
    <w:rsid w:val="00582D20"/>
    <w:rPr>
      <w:color w:val="605E5C"/>
      <w:shd w:val="clear" w:color="auto" w:fill="E1DFDD"/>
    </w:rPr>
  </w:style>
  <w:style w:type="character" w:styleId="aa">
    <w:name w:val="FollowedHyperlink"/>
    <w:basedOn w:val="a0"/>
    <w:uiPriority w:val="99"/>
    <w:semiHidden/>
    <w:unhideWhenUsed/>
    <w:rsid w:val="005447CE"/>
    <w:rPr>
      <w:color w:val="954F72" w:themeColor="followedHyperlink"/>
      <w:u w:val="single"/>
    </w:rPr>
  </w:style>
  <w:style w:type="paragraph" w:customStyle="1" w:styleId="1">
    <w:name w:val="正文1"/>
    <w:uiPriority w:val="99"/>
    <w:rsid w:val="00700A90"/>
    <w:pPr>
      <w:spacing w:after="0" w:line="276" w:lineRule="auto"/>
    </w:pPr>
    <w:rPr>
      <w:rFonts w:ascii="Arial" w:eastAsia="宋体" w:hAnsi="Arial" w:cs="Arial"/>
      <w:color w:val="000000"/>
      <w:szCs w:val="20"/>
      <w:lang w:val="pl-PL" w:eastAsia="pl-PL"/>
    </w:rPr>
  </w:style>
  <w:style w:type="character" w:styleId="ab">
    <w:name w:val="annotation reference"/>
    <w:uiPriority w:val="99"/>
    <w:unhideWhenUsed/>
    <w:qFormat/>
    <w:rsid w:val="00700A90"/>
    <w:rPr>
      <w:sz w:val="21"/>
      <w:szCs w:val="21"/>
    </w:rPr>
  </w:style>
  <w:style w:type="paragraph" w:styleId="ac">
    <w:name w:val="annotation text"/>
    <w:basedOn w:val="a"/>
    <w:link w:val="Char2"/>
    <w:uiPriority w:val="99"/>
    <w:unhideWhenUsed/>
    <w:qFormat/>
    <w:rsid w:val="00700A90"/>
    <w:pPr>
      <w:spacing w:line="276" w:lineRule="auto"/>
    </w:pPr>
    <w:rPr>
      <w:rFonts w:ascii="Arial" w:eastAsia="宋体" w:hAnsi="Arial" w:cs="Arial"/>
      <w:color w:val="000000"/>
      <w:sz w:val="22"/>
      <w:szCs w:val="20"/>
      <w:lang w:val="pl-PL" w:eastAsia="pl-PL"/>
    </w:rPr>
  </w:style>
  <w:style w:type="character" w:customStyle="1" w:styleId="Char2">
    <w:name w:val="批注文字 Char"/>
    <w:basedOn w:val="a0"/>
    <w:link w:val="ac"/>
    <w:uiPriority w:val="99"/>
    <w:qFormat/>
    <w:rsid w:val="00700A90"/>
    <w:rPr>
      <w:rFonts w:ascii="Arial" w:eastAsia="宋体" w:hAnsi="Arial" w:cs="Arial"/>
      <w:color w:val="000000"/>
      <w:szCs w:val="20"/>
      <w:lang w:val="pl-PL" w:eastAsia="pl-PL"/>
    </w:rPr>
  </w:style>
  <w:style w:type="paragraph" w:styleId="ad">
    <w:name w:val="annotation subject"/>
    <w:basedOn w:val="ac"/>
    <w:next w:val="ac"/>
    <w:link w:val="Char3"/>
    <w:uiPriority w:val="99"/>
    <w:semiHidden/>
    <w:unhideWhenUsed/>
    <w:rsid w:val="00700A90"/>
    <w:pPr>
      <w:spacing w:line="240" w:lineRule="auto"/>
    </w:pPr>
    <w:rPr>
      <w:rFonts w:ascii="Times New Roman" w:eastAsia="MS Mincho" w:hAnsi="Times New Roman" w:cs="Times New Roman"/>
      <w:b/>
      <w:bCs/>
      <w:color w:val="auto"/>
      <w:sz w:val="24"/>
      <w:szCs w:val="24"/>
      <w:lang w:val="en-US" w:eastAsia="ja-JP"/>
    </w:rPr>
  </w:style>
  <w:style w:type="character" w:customStyle="1" w:styleId="Char3">
    <w:name w:val="批注主题 Char"/>
    <w:basedOn w:val="Char2"/>
    <w:link w:val="ad"/>
    <w:uiPriority w:val="99"/>
    <w:semiHidden/>
    <w:rsid w:val="00700A90"/>
    <w:rPr>
      <w:rFonts w:ascii="Times New Roman" w:eastAsia="MS Mincho" w:hAnsi="Times New Roman" w:cs="Times New Roman"/>
      <w:b/>
      <w:bCs/>
      <w:color w:val="000000"/>
      <w:sz w:val="24"/>
      <w:szCs w:val="24"/>
      <w:lang w:val="pl-PL" w:eastAsia="ja-JP"/>
    </w:rPr>
  </w:style>
  <w:style w:type="character" w:customStyle="1" w:styleId="dxebaseoffice2010blue">
    <w:name w:val="dxebase_office2010blue"/>
    <w:basedOn w:val="a0"/>
    <w:rsid w:val="00FE1CC5"/>
  </w:style>
  <w:style w:type="character" w:customStyle="1" w:styleId="apple-converted-space">
    <w:name w:val="apple-converted-space"/>
    <w:basedOn w:val="a0"/>
    <w:rsid w:val="00FE1CC5"/>
  </w:style>
  <w:style w:type="character" w:customStyle="1" w:styleId="UnresolvedMention2">
    <w:name w:val="Unresolved Mention2"/>
    <w:basedOn w:val="a0"/>
    <w:uiPriority w:val="99"/>
    <w:semiHidden/>
    <w:unhideWhenUsed/>
    <w:rsid w:val="00605410"/>
    <w:rPr>
      <w:color w:val="605E5C"/>
      <w:shd w:val="clear" w:color="auto" w:fill="E1DFDD"/>
    </w:rPr>
  </w:style>
  <w:style w:type="character" w:styleId="ae">
    <w:name w:val="Strong"/>
    <w:uiPriority w:val="22"/>
    <w:qFormat/>
    <w:rsid w:val="004801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2021">
      <w:bodyDiv w:val="1"/>
      <w:marLeft w:val="0"/>
      <w:marRight w:val="0"/>
      <w:marTop w:val="0"/>
      <w:marBottom w:val="0"/>
      <w:divBdr>
        <w:top w:val="none" w:sz="0" w:space="0" w:color="auto"/>
        <w:left w:val="none" w:sz="0" w:space="0" w:color="auto"/>
        <w:bottom w:val="none" w:sz="0" w:space="0" w:color="auto"/>
        <w:right w:val="none" w:sz="0" w:space="0" w:color="auto"/>
      </w:divBdr>
    </w:div>
    <w:div w:id="46495311">
      <w:bodyDiv w:val="1"/>
      <w:marLeft w:val="0"/>
      <w:marRight w:val="0"/>
      <w:marTop w:val="0"/>
      <w:marBottom w:val="0"/>
      <w:divBdr>
        <w:top w:val="none" w:sz="0" w:space="0" w:color="auto"/>
        <w:left w:val="none" w:sz="0" w:space="0" w:color="auto"/>
        <w:bottom w:val="none" w:sz="0" w:space="0" w:color="auto"/>
        <w:right w:val="none" w:sz="0" w:space="0" w:color="auto"/>
      </w:divBdr>
    </w:div>
    <w:div w:id="49352047">
      <w:bodyDiv w:val="1"/>
      <w:marLeft w:val="0"/>
      <w:marRight w:val="0"/>
      <w:marTop w:val="0"/>
      <w:marBottom w:val="0"/>
      <w:divBdr>
        <w:top w:val="none" w:sz="0" w:space="0" w:color="auto"/>
        <w:left w:val="none" w:sz="0" w:space="0" w:color="auto"/>
        <w:bottom w:val="none" w:sz="0" w:space="0" w:color="auto"/>
        <w:right w:val="none" w:sz="0" w:space="0" w:color="auto"/>
      </w:divBdr>
    </w:div>
    <w:div w:id="88241717">
      <w:bodyDiv w:val="1"/>
      <w:marLeft w:val="0"/>
      <w:marRight w:val="0"/>
      <w:marTop w:val="0"/>
      <w:marBottom w:val="0"/>
      <w:divBdr>
        <w:top w:val="none" w:sz="0" w:space="0" w:color="auto"/>
        <w:left w:val="none" w:sz="0" w:space="0" w:color="auto"/>
        <w:bottom w:val="none" w:sz="0" w:space="0" w:color="auto"/>
        <w:right w:val="none" w:sz="0" w:space="0" w:color="auto"/>
      </w:divBdr>
    </w:div>
    <w:div w:id="93088139">
      <w:bodyDiv w:val="1"/>
      <w:marLeft w:val="0"/>
      <w:marRight w:val="0"/>
      <w:marTop w:val="0"/>
      <w:marBottom w:val="0"/>
      <w:divBdr>
        <w:top w:val="none" w:sz="0" w:space="0" w:color="auto"/>
        <w:left w:val="none" w:sz="0" w:space="0" w:color="auto"/>
        <w:bottom w:val="none" w:sz="0" w:space="0" w:color="auto"/>
        <w:right w:val="none" w:sz="0" w:space="0" w:color="auto"/>
      </w:divBdr>
    </w:div>
    <w:div w:id="106437464">
      <w:bodyDiv w:val="1"/>
      <w:marLeft w:val="0"/>
      <w:marRight w:val="0"/>
      <w:marTop w:val="0"/>
      <w:marBottom w:val="0"/>
      <w:divBdr>
        <w:top w:val="none" w:sz="0" w:space="0" w:color="auto"/>
        <w:left w:val="none" w:sz="0" w:space="0" w:color="auto"/>
        <w:bottom w:val="none" w:sz="0" w:space="0" w:color="auto"/>
        <w:right w:val="none" w:sz="0" w:space="0" w:color="auto"/>
      </w:divBdr>
    </w:div>
    <w:div w:id="171064920">
      <w:bodyDiv w:val="1"/>
      <w:marLeft w:val="0"/>
      <w:marRight w:val="0"/>
      <w:marTop w:val="0"/>
      <w:marBottom w:val="0"/>
      <w:divBdr>
        <w:top w:val="none" w:sz="0" w:space="0" w:color="auto"/>
        <w:left w:val="none" w:sz="0" w:space="0" w:color="auto"/>
        <w:bottom w:val="none" w:sz="0" w:space="0" w:color="auto"/>
        <w:right w:val="none" w:sz="0" w:space="0" w:color="auto"/>
      </w:divBdr>
    </w:div>
    <w:div w:id="178277345">
      <w:bodyDiv w:val="1"/>
      <w:marLeft w:val="0"/>
      <w:marRight w:val="0"/>
      <w:marTop w:val="0"/>
      <w:marBottom w:val="0"/>
      <w:divBdr>
        <w:top w:val="none" w:sz="0" w:space="0" w:color="auto"/>
        <w:left w:val="none" w:sz="0" w:space="0" w:color="auto"/>
        <w:bottom w:val="none" w:sz="0" w:space="0" w:color="auto"/>
        <w:right w:val="none" w:sz="0" w:space="0" w:color="auto"/>
      </w:divBdr>
    </w:div>
    <w:div w:id="190579201">
      <w:bodyDiv w:val="1"/>
      <w:marLeft w:val="0"/>
      <w:marRight w:val="0"/>
      <w:marTop w:val="0"/>
      <w:marBottom w:val="0"/>
      <w:divBdr>
        <w:top w:val="none" w:sz="0" w:space="0" w:color="auto"/>
        <w:left w:val="none" w:sz="0" w:space="0" w:color="auto"/>
        <w:bottom w:val="none" w:sz="0" w:space="0" w:color="auto"/>
        <w:right w:val="none" w:sz="0" w:space="0" w:color="auto"/>
      </w:divBdr>
    </w:div>
    <w:div w:id="200096093">
      <w:bodyDiv w:val="1"/>
      <w:marLeft w:val="0"/>
      <w:marRight w:val="0"/>
      <w:marTop w:val="0"/>
      <w:marBottom w:val="0"/>
      <w:divBdr>
        <w:top w:val="none" w:sz="0" w:space="0" w:color="auto"/>
        <w:left w:val="none" w:sz="0" w:space="0" w:color="auto"/>
        <w:bottom w:val="none" w:sz="0" w:space="0" w:color="auto"/>
        <w:right w:val="none" w:sz="0" w:space="0" w:color="auto"/>
      </w:divBdr>
    </w:div>
    <w:div w:id="201671117">
      <w:bodyDiv w:val="1"/>
      <w:marLeft w:val="0"/>
      <w:marRight w:val="0"/>
      <w:marTop w:val="0"/>
      <w:marBottom w:val="0"/>
      <w:divBdr>
        <w:top w:val="none" w:sz="0" w:space="0" w:color="auto"/>
        <w:left w:val="none" w:sz="0" w:space="0" w:color="auto"/>
        <w:bottom w:val="none" w:sz="0" w:space="0" w:color="auto"/>
        <w:right w:val="none" w:sz="0" w:space="0" w:color="auto"/>
      </w:divBdr>
    </w:div>
    <w:div w:id="206913147">
      <w:bodyDiv w:val="1"/>
      <w:marLeft w:val="0"/>
      <w:marRight w:val="0"/>
      <w:marTop w:val="0"/>
      <w:marBottom w:val="0"/>
      <w:divBdr>
        <w:top w:val="none" w:sz="0" w:space="0" w:color="auto"/>
        <w:left w:val="none" w:sz="0" w:space="0" w:color="auto"/>
        <w:bottom w:val="none" w:sz="0" w:space="0" w:color="auto"/>
        <w:right w:val="none" w:sz="0" w:space="0" w:color="auto"/>
      </w:divBdr>
    </w:div>
    <w:div w:id="212469116">
      <w:bodyDiv w:val="1"/>
      <w:marLeft w:val="0"/>
      <w:marRight w:val="0"/>
      <w:marTop w:val="0"/>
      <w:marBottom w:val="0"/>
      <w:divBdr>
        <w:top w:val="none" w:sz="0" w:space="0" w:color="auto"/>
        <w:left w:val="none" w:sz="0" w:space="0" w:color="auto"/>
        <w:bottom w:val="none" w:sz="0" w:space="0" w:color="auto"/>
        <w:right w:val="none" w:sz="0" w:space="0" w:color="auto"/>
      </w:divBdr>
    </w:div>
    <w:div w:id="218254023">
      <w:bodyDiv w:val="1"/>
      <w:marLeft w:val="0"/>
      <w:marRight w:val="0"/>
      <w:marTop w:val="0"/>
      <w:marBottom w:val="0"/>
      <w:divBdr>
        <w:top w:val="none" w:sz="0" w:space="0" w:color="auto"/>
        <w:left w:val="none" w:sz="0" w:space="0" w:color="auto"/>
        <w:bottom w:val="none" w:sz="0" w:space="0" w:color="auto"/>
        <w:right w:val="none" w:sz="0" w:space="0" w:color="auto"/>
      </w:divBdr>
    </w:div>
    <w:div w:id="243540244">
      <w:bodyDiv w:val="1"/>
      <w:marLeft w:val="0"/>
      <w:marRight w:val="0"/>
      <w:marTop w:val="0"/>
      <w:marBottom w:val="0"/>
      <w:divBdr>
        <w:top w:val="none" w:sz="0" w:space="0" w:color="auto"/>
        <w:left w:val="none" w:sz="0" w:space="0" w:color="auto"/>
        <w:bottom w:val="none" w:sz="0" w:space="0" w:color="auto"/>
        <w:right w:val="none" w:sz="0" w:space="0" w:color="auto"/>
      </w:divBdr>
    </w:div>
    <w:div w:id="244731929">
      <w:bodyDiv w:val="1"/>
      <w:marLeft w:val="0"/>
      <w:marRight w:val="0"/>
      <w:marTop w:val="0"/>
      <w:marBottom w:val="0"/>
      <w:divBdr>
        <w:top w:val="none" w:sz="0" w:space="0" w:color="auto"/>
        <w:left w:val="none" w:sz="0" w:space="0" w:color="auto"/>
        <w:bottom w:val="none" w:sz="0" w:space="0" w:color="auto"/>
        <w:right w:val="none" w:sz="0" w:space="0" w:color="auto"/>
      </w:divBdr>
    </w:div>
    <w:div w:id="261450535">
      <w:bodyDiv w:val="1"/>
      <w:marLeft w:val="0"/>
      <w:marRight w:val="0"/>
      <w:marTop w:val="0"/>
      <w:marBottom w:val="0"/>
      <w:divBdr>
        <w:top w:val="none" w:sz="0" w:space="0" w:color="auto"/>
        <w:left w:val="none" w:sz="0" w:space="0" w:color="auto"/>
        <w:bottom w:val="none" w:sz="0" w:space="0" w:color="auto"/>
        <w:right w:val="none" w:sz="0" w:space="0" w:color="auto"/>
      </w:divBdr>
    </w:div>
    <w:div w:id="269558094">
      <w:bodyDiv w:val="1"/>
      <w:marLeft w:val="0"/>
      <w:marRight w:val="0"/>
      <w:marTop w:val="0"/>
      <w:marBottom w:val="0"/>
      <w:divBdr>
        <w:top w:val="none" w:sz="0" w:space="0" w:color="auto"/>
        <w:left w:val="none" w:sz="0" w:space="0" w:color="auto"/>
        <w:bottom w:val="none" w:sz="0" w:space="0" w:color="auto"/>
        <w:right w:val="none" w:sz="0" w:space="0" w:color="auto"/>
      </w:divBdr>
    </w:div>
    <w:div w:id="274557808">
      <w:bodyDiv w:val="1"/>
      <w:marLeft w:val="0"/>
      <w:marRight w:val="0"/>
      <w:marTop w:val="0"/>
      <w:marBottom w:val="0"/>
      <w:divBdr>
        <w:top w:val="none" w:sz="0" w:space="0" w:color="auto"/>
        <w:left w:val="none" w:sz="0" w:space="0" w:color="auto"/>
        <w:bottom w:val="none" w:sz="0" w:space="0" w:color="auto"/>
        <w:right w:val="none" w:sz="0" w:space="0" w:color="auto"/>
      </w:divBdr>
    </w:div>
    <w:div w:id="282351575">
      <w:bodyDiv w:val="1"/>
      <w:marLeft w:val="0"/>
      <w:marRight w:val="0"/>
      <w:marTop w:val="0"/>
      <w:marBottom w:val="0"/>
      <w:divBdr>
        <w:top w:val="none" w:sz="0" w:space="0" w:color="auto"/>
        <w:left w:val="none" w:sz="0" w:space="0" w:color="auto"/>
        <w:bottom w:val="none" w:sz="0" w:space="0" w:color="auto"/>
        <w:right w:val="none" w:sz="0" w:space="0" w:color="auto"/>
      </w:divBdr>
    </w:div>
    <w:div w:id="288704687">
      <w:bodyDiv w:val="1"/>
      <w:marLeft w:val="0"/>
      <w:marRight w:val="0"/>
      <w:marTop w:val="0"/>
      <w:marBottom w:val="0"/>
      <w:divBdr>
        <w:top w:val="none" w:sz="0" w:space="0" w:color="auto"/>
        <w:left w:val="none" w:sz="0" w:space="0" w:color="auto"/>
        <w:bottom w:val="none" w:sz="0" w:space="0" w:color="auto"/>
        <w:right w:val="none" w:sz="0" w:space="0" w:color="auto"/>
      </w:divBdr>
    </w:div>
    <w:div w:id="305477896">
      <w:bodyDiv w:val="1"/>
      <w:marLeft w:val="0"/>
      <w:marRight w:val="0"/>
      <w:marTop w:val="0"/>
      <w:marBottom w:val="0"/>
      <w:divBdr>
        <w:top w:val="none" w:sz="0" w:space="0" w:color="auto"/>
        <w:left w:val="none" w:sz="0" w:space="0" w:color="auto"/>
        <w:bottom w:val="none" w:sz="0" w:space="0" w:color="auto"/>
        <w:right w:val="none" w:sz="0" w:space="0" w:color="auto"/>
      </w:divBdr>
    </w:div>
    <w:div w:id="314914909">
      <w:bodyDiv w:val="1"/>
      <w:marLeft w:val="0"/>
      <w:marRight w:val="0"/>
      <w:marTop w:val="0"/>
      <w:marBottom w:val="0"/>
      <w:divBdr>
        <w:top w:val="none" w:sz="0" w:space="0" w:color="auto"/>
        <w:left w:val="none" w:sz="0" w:space="0" w:color="auto"/>
        <w:bottom w:val="none" w:sz="0" w:space="0" w:color="auto"/>
        <w:right w:val="none" w:sz="0" w:space="0" w:color="auto"/>
      </w:divBdr>
    </w:div>
    <w:div w:id="359824466">
      <w:bodyDiv w:val="1"/>
      <w:marLeft w:val="0"/>
      <w:marRight w:val="0"/>
      <w:marTop w:val="0"/>
      <w:marBottom w:val="0"/>
      <w:divBdr>
        <w:top w:val="none" w:sz="0" w:space="0" w:color="auto"/>
        <w:left w:val="none" w:sz="0" w:space="0" w:color="auto"/>
        <w:bottom w:val="none" w:sz="0" w:space="0" w:color="auto"/>
        <w:right w:val="none" w:sz="0" w:space="0" w:color="auto"/>
      </w:divBdr>
    </w:div>
    <w:div w:id="363292978">
      <w:bodyDiv w:val="1"/>
      <w:marLeft w:val="0"/>
      <w:marRight w:val="0"/>
      <w:marTop w:val="0"/>
      <w:marBottom w:val="0"/>
      <w:divBdr>
        <w:top w:val="none" w:sz="0" w:space="0" w:color="auto"/>
        <w:left w:val="none" w:sz="0" w:space="0" w:color="auto"/>
        <w:bottom w:val="none" w:sz="0" w:space="0" w:color="auto"/>
        <w:right w:val="none" w:sz="0" w:space="0" w:color="auto"/>
      </w:divBdr>
    </w:div>
    <w:div w:id="367099066">
      <w:bodyDiv w:val="1"/>
      <w:marLeft w:val="0"/>
      <w:marRight w:val="0"/>
      <w:marTop w:val="0"/>
      <w:marBottom w:val="0"/>
      <w:divBdr>
        <w:top w:val="none" w:sz="0" w:space="0" w:color="auto"/>
        <w:left w:val="none" w:sz="0" w:space="0" w:color="auto"/>
        <w:bottom w:val="none" w:sz="0" w:space="0" w:color="auto"/>
        <w:right w:val="none" w:sz="0" w:space="0" w:color="auto"/>
      </w:divBdr>
      <w:divsChild>
        <w:div w:id="577521947">
          <w:marLeft w:val="0"/>
          <w:marRight w:val="0"/>
          <w:marTop w:val="0"/>
          <w:marBottom w:val="0"/>
          <w:divBdr>
            <w:top w:val="none" w:sz="0" w:space="0" w:color="auto"/>
            <w:left w:val="none" w:sz="0" w:space="0" w:color="auto"/>
            <w:bottom w:val="none" w:sz="0" w:space="0" w:color="auto"/>
            <w:right w:val="none" w:sz="0" w:space="0" w:color="auto"/>
          </w:divBdr>
        </w:div>
        <w:div w:id="801852614">
          <w:marLeft w:val="0"/>
          <w:marRight w:val="0"/>
          <w:marTop w:val="0"/>
          <w:marBottom w:val="0"/>
          <w:divBdr>
            <w:top w:val="none" w:sz="0" w:space="0" w:color="auto"/>
            <w:left w:val="none" w:sz="0" w:space="0" w:color="auto"/>
            <w:bottom w:val="none" w:sz="0" w:space="0" w:color="auto"/>
            <w:right w:val="none" w:sz="0" w:space="0" w:color="auto"/>
          </w:divBdr>
        </w:div>
        <w:div w:id="1977253105">
          <w:marLeft w:val="0"/>
          <w:marRight w:val="0"/>
          <w:marTop w:val="0"/>
          <w:marBottom w:val="0"/>
          <w:divBdr>
            <w:top w:val="none" w:sz="0" w:space="0" w:color="auto"/>
            <w:left w:val="none" w:sz="0" w:space="0" w:color="auto"/>
            <w:bottom w:val="none" w:sz="0" w:space="0" w:color="auto"/>
            <w:right w:val="none" w:sz="0" w:space="0" w:color="auto"/>
          </w:divBdr>
        </w:div>
        <w:div w:id="1738894168">
          <w:marLeft w:val="0"/>
          <w:marRight w:val="0"/>
          <w:marTop w:val="0"/>
          <w:marBottom w:val="0"/>
          <w:divBdr>
            <w:top w:val="none" w:sz="0" w:space="0" w:color="auto"/>
            <w:left w:val="none" w:sz="0" w:space="0" w:color="auto"/>
            <w:bottom w:val="none" w:sz="0" w:space="0" w:color="auto"/>
            <w:right w:val="none" w:sz="0" w:space="0" w:color="auto"/>
          </w:divBdr>
        </w:div>
        <w:div w:id="871458985">
          <w:marLeft w:val="0"/>
          <w:marRight w:val="0"/>
          <w:marTop w:val="0"/>
          <w:marBottom w:val="0"/>
          <w:divBdr>
            <w:top w:val="none" w:sz="0" w:space="0" w:color="auto"/>
            <w:left w:val="none" w:sz="0" w:space="0" w:color="auto"/>
            <w:bottom w:val="none" w:sz="0" w:space="0" w:color="auto"/>
            <w:right w:val="none" w:sz="0" w:space="0" w:color="auto"/>
          </w:divBdr>
        </w:div>
        <w:div w:id="1147084965">
          <w:marLeft w:val="0"/>
          <w:marRight w:val="0"/>
          <w:marTop w:val="0"/>
          <w:marBottom w:val="0"/>
          <w:divBdr>
            <w:top w:val="none" w:sz="0" w:space="0" w:color="auto"/>
            <w:left w:val="none" w:sz="0" w:space="0" w:color="auto"/>
            <w:bottom w:val="none" w:sz="0" w:space="0" w:color="auto"/>
            <w:right w:val="none" w:sz="0" w:space="0" w:color="auto"/>
          </w:divBdr>
        </w:div>
        <w:div w:id="1715693149">
          <w:marLeft w:val="0"/>
          <w:marRight w:val="0"/>
          <w:marTop w:val="0"/>
          <w:marBottom w:val="0"/>
          <w:divBdr>
            <w:top w:val="none" w:sz="0" w:space="0" w:color="auto"/>
            <w:left w:val="none" w:sz="0" w:space="0" w:color="auto"/>
            <w:bottom w:val="none" w:sz="0" w:space="0" w:color="auto"/>
            <w:right w:val="none" w:sz="0" w:space="0" w:color="auto"/>
          </w:divBdr>
        </w:div>
      </w:divsChild>
    </w:div>
    <w:div w:id="368727772">
      <w:bodyDiv w:val="1"/>
      <w:marLeft w:val="0"/>
      <w:marRight w:val="0"/>
      <w:marTop w:val="0"/>
      <w:marBottom w:val="0"/>
      <w:divBdr>
        <w:top w:val="none" w:sz="0" w:space="0" w:color="auto"/>
        <w:left w:val="none" w:sz="0" w:space="0" w:color="auto"/>
        <w:bottom w:val="none" w:sz="0" w:space="0" w:color="auto"/>
        <w:right w:val="none" w:sz="0" w:space="0" w:color="auto"/>
      </w:divBdr>
    </w:div>
    <w:div w:id="395855290">
      <w:bodyDiv w:val="1"/>
      <w:marLeft w:val="0"/>
      <w:marRight w:val="0"/>
      <w:marTop w:val="0"/>
      <w:marBottom w:val="0"/>
      <w:divBdr>
        <w:top w:val="none" w:sz="0" w:space="0" w:color="auto"/>
        <w:left w:val="none" w:sz="0" w:space="0" w:color="auto"/>
        <w:bottom w:val="none" w:sz="0" w:space="0" w:color="auto"/>
        <w:right w:val="none" w:sz="0" w:space="0" w:color="auto"/>
      </w:divBdr>
    </w:div>
    <w:div w:id="430783388">
      <w:bodyDiv w:val="1"/>
      <w:marLeft w:val="0"/>
      <w:marRight w:val="0"/>
      <w:marTop w:val="0"/>
      <w:marBottom w:val="0"/>
      <w:divBdr>
        <w:top w:val="none" w:sz="0" w:space="0" w:color="auto"/>
        <w:left w:val="none" w:sz="0" w:space="0" w:color="auto"/>
        <w:bottom w:val="none" w:sz="0" w:space="0" w:color="auto"/>
        <w:right w:val="none" w:sz="0" w:space="0" w:color="auto"/>
      </w:divBdr>
    </w:div>
    <w:div w:id="431701722">
      <w:bodyDiv w:val="1"/>
      <w:marLeft w:val="0"/>
      <w:marRight w:val="0"/>
      <w:marTop w:val="0"/>
      <w:marBottom w:val="0"/>
      <w:divBdr>
        <w:top w:val="none" w:sz="0" w:space="0" w:color="auto"/>
        <w:left w:val="none" w:sz="0" w:space="0" w:color="auto"/>
        <w:bottom w:val="none" w:sz="0" w:space="0" w:color="auto"/>
        <w:right w:val="none" w:sz="0" w:space="0" w:color="auto"/>
      </w:divBdr>
    </w:div>
    <w:div w:id="437336352">
      <w:bodyDiv w:val="1"/>
      <w:marLeft w:val="0"/>
      <w:marRight w:val="0"/>
      <w:marTop w:val="0"/>
      <w:marBottom w:val="0"/>
      <w:divBdr>
        <w:top w:val="none" w:sz="0" w:space="0" w:color="auto"/>
        <w:left w:val="none" w:sz="0" w:space="0" w:color="auto"/>
        <w:bottom w:val="none" w:sz="0" w:space="0" w:color="auto"/>
        <w:right w:val="none" w:sz="0" w:space="0" w:color="auto"/>
      </w:divBdr>
    </w:div>
    <w:div w:id="445317769">
      <w:bodyDiv w:val="1"/>
      <w:marLeft w:val="0"/>
      <w:marRight w:val="0"/>
      <w:marTop w:val="0"/>
      <w:marBottom w:val="0"/>
      <w:divBdr>
        <w:top w:val="none" w:sz="0" w:space="0" w:color="auto"/>
        <w:left w:val="none" w:sz="0" w:space="0" w:color="auto"/>
        <w:bottom w:val="none" w:sz="0" w:space="0" w:color="auto"/>
        <w:right w:val="none" w:sz="0" w:space="0" w:color="auto"/>
      </w:divBdr>
    </w:div>
    <w:div w:id="453595621">
      <w:bodyDiv w:val="1"/>
      <w:marLeft w:val="0"/>
      <w:marRight w:val="0"/>
      <w:marTop w:val="0"/>
      <w:marBottom w:val="0"/>
      <w:divBdr>
        <w:top w:val="none" w:sz="0" w:space="0" w:color="auto"/>
        <w:left w:val="none" w:sz="0" w:space="0" w:color="auto"/>
        <w:bottom w:val="none" w:sz="0" w:space="0" w:color="auto"/>
        <w:right w:val="none" w:sz="0" w:space="0" w:color="auto"/>
      </w:divBdr>
    </w:div>
    <w:div w:id="457525927">
      <w:bodyDiv w:val="1"/>
      <w:marLeft w:val="0"/>
      <w:marRight w:val="0"/>
      <w:marTop w:val="0"/>
      <w:marBottom w:val="0"/>
      <w:divBdr>
        <w:top w:val="none" w:sz="0" w:space="0" w:color="auto"/>
        <w:left w:val="none" w:sz="0" w:space="0" w:color="auto"/>
        <w:bottom w:val="none" w:sz="0" w:space="0" w:color="auto"/>
        <w:right w:val="none" w:sz="0" w:space="0" w:color="auto"/>
      </w:divBdr>
    </w:div>
    <w:div w:id="470559854">
      <w:bodyDiv w:val="1"/>
      <w:marLeft w:val="0"/>
      <w:marRight w:val="0"/>
      <w:marTop w:val="0"/>
      <w:marBottom w:val="0"/>
      <w:divBdr>
        <w:top w:val="none" w:sz="0" w:space="0" w:color="auto"/>
        <w:left w:val="none" w:sz="0" w:space="0" w:color="auto"/>
        <w:bottom w:val="none" w:sz="0" w:space="0" w:color="auto"/>
        <w:right w:val="none" w:sz="0" w:space="0" w:color="auto"/>
      </w:divBdr>
    </w:div>
    <w:div w:id="480777650">
      <w:bodyDiv w:val="1"/>
      <w:marLeft w:val="0"/>
      <w:marRight w:val="0"/>
      <w:marTop w:val="0"/>
      <w:marBottom w:val="0"/>
      <w:divBdr>
        <w:top w:val="none" w:sz="0" w:space="0" w:color="auto"/>
        <w:left w:val="none" w:sz="0" w:space="0" w:color="auto"/>
        <w:bottom w:val="none" w:sz="0" w:space="0" w:color="auto"/>
        <w:right w:val="none" w:sz="0" w:space="0" w:color="auto"/>
      </w:divBdr>
    </w:div>
    <w:div w:id="488592467">
      <w:bodyDiv w:val="1"/>
      <w:marLeft w:val="0"/>
      <w:marRight w:val="0"/>
      <w:marTop w:val="0"/>
      <w:marBottom w:val="0"/>
      <w:divBdr>
        <w:top w:val="none" w:sz="0" w:space="0" w:color="auto"/>
        <w:left w:val="none" w:sz="0" w:space="0" w:color="auto"/>
        <w:bottom w:val="none" w:sz="0" w:space="0" w:color="auto"/>
        <w:right w:val="none" w:sz="0" w:space="0" w:color="auto"/>
      </w:divBdr>
    </w:div>
    <w:div w:id="502817555">
      <w:bodyDiv w:val="1"/>
      <w:marLeft w:val="0"/>
      <w:marRight w:val="0"/>
      <w:marTop w:val="0"/>
      <w:marBottom w:val="0"/>
      <w:divBdr>
        <w:top w:val="none" w:sz="0" w:space="0" w:color="auto"/>
        <w:left w:val="none" w:sz="0" w:space="0" w:color="auto"/>
        <w:bottom w:val="none" w:sz="0" w:space="0" w:color="auto"/>
        <w:right w:val="none" w:sz="0" w:space="0" w:color="auto"/>
      </w:divBdr>
    </w:div>
    <w:div w:id="507599276">
      <w:bodyDiv w:val="1"/>
      <w:marLeft w:val="0"/>
      <w:marRight w:val="0"/>
      <w:marTop w:val="0"/>
      <w:marBottom w:val="0"/>
      <w:divBdr>
        <w:top w:val="none" w:sz="0" w:space="0" w:color="auto"/>
        <w:left w:val="none" w:sz="0" w:space="0" w:color="auto"/>
        <w:bottom w:val="none" w:sz="0" w:space="0" w:color="auto"/>
        <w:right w:val="none" w:sz="0" w:space="0" w:color="auto"/>
      </w:divBdr>
    </w:div>
    <w:div w:id="520899021">
      <w:bodyDiv w:val="1"/>
      <w:marLeft w:val="0"/>
      <w:marRight w:val="0"/>
      <w:marTop w:val="0"/>
      <w:marBottom w:val="0"/>
      <w:divBdr>
        <w:top w:val="none" w:sz="0" w:space="0" w:color="auto"/>
        <w:left w:val="none" w:sz="0" w:space="0" w:color="auto"/>
        <w:bottom w:val="none" w:sz="0" w:space="0" w:color="auto"/>
        <w:right w:val="none" w:sz="0" w:space="0" w:color="auto"/>
      </w:divBdr>
    </w:div>
    <w:div w:id="533232545">
      <w:bodyDiv w:val="1"/>
      <w:marLeft w:val="0"/>
      <w:marRight w:val="0"/>
      <w:marTop w:val="0"/>
      <w:marBottom w:val="0"/>
      <w:divBdr>
        <w:top w:val="none" w:sz="0" w:space="0" w:color="auto"/>
        <w:left w:val="none" w:sz="0" w:space="0" w:color="auto"/>
        <w:bottom w:val="none" w:sz="0" w:space="0" w:color="auto"/>
        <w:right w:val="none" w:sz="0" w:space="0" w:color="auto"/>
      </w:divBdr>
    </w:div>
    <w:div w:id="536508714">
      <w:bodyDiv w:val="1"/>
      <w:marLeft w:val="0"/>
      <w:marRight w:val="0"/>
      <w:marTop w:val="0"/>
      <w:marBottom w:val="0"/>
      <w:divBdr>
        <w:top w:val="none" w:sz="0" w:space="0" w:color="auto"/>
        <w:left w:val="none" w:sz="0" w:space="0" w:color="auto"/>
        <w:bottom w:val="none" w:sz="0" w:space="0" w:color="auto"/>
        <w:right w:val="none" w:sz="0" w:space="0" w:color="auto"/>
      </w:divBdr>
    </w:div>
    <w:div w:id="541090220">
      <w:bodyDiv w:val="1"/>
      <w:marLeft w:val="0"/>
      <w:marRight w:val="0"/>
      <w:marTop w:val="0"/>
      <w:marBottom w:val="0"/>
      <w:divBdr>
        <w:top w:val="none" w:sz="0" w:space="0" w:color="auto"/>
        <w:left w:val="none" w:sz="0" w:space="0" w:color="auto"/>
        <w:bottom w:val="none" w:sz="0" w:space="0" w:color="auto"/>
        <w:right w:val="none" w:sz="0" w:space="0" w:color="auto"/>
      </w:divBdr>
    </w:div>
    <w:div w:id="550926673">
      <w:bodyDiv w:val="1"/>
      <w:marLeft w:val="0"/>
      <w:marRight w:val="0"/>
      <w:marTop w:val="0"/>
      <w:marBottom w:val="0"/>
      <w:divBdr>
        <w:top w:val="none" w:sz="0" w:space="0" w:color="auto"/>
        <w:left w:val="none" w:sz="0" w:space="0" w:color="auto"/>
        <w:bottom w:val="none" w:sz="0" w:space="0" w:color="auto"/>
        <w:right w:val="none" w:sz="0" w:space="0" w:color="auto"/>
      </w:divBdr>
    </w:div>
    <w:div w:id="561448941">
      <w:bodyDiv w:val="1"/>
      <w:marLeft w:val="0"/>
      <w:marRight w:val="0"/>
      <w:marTop w:val="0"/>
      <w:marBottom w:val="0"/>
      <w:divBdr>
        <w:top w:val="none" w:sz="0" w:space="0" w:color="auto"/>
        <w:left w:val="none" w:sz="0" w:space="0" w:color="auto"/>
        <w:bottom w:val="none" w:sz="0" w:space="0" w:color="auto"/>
        <w:right w:val="none" w:sz="0" w:space="0" w:color="auto"/>
      </w:divBdr>
    </w:div>
    <w:div w:id="572548494">
      <w:bodyDiv w:val="1"/>
      <w:marLeft w:val="0"/>
      <w:marRight w:val="0"/>
      <w:marTop w:val="0"/>
      <w:marBottom w:val="0"/>
      <w:divBdr>
        <w:top w:val="none" w:sz="0" w:space="0" w:color="auto"/>
        <w:left w:val="none" w:sz="0" w:space="0" w:color="auto"/>
        <w:bottom w:val="none" w:sz="0" w:space="0" w:color="auto"/>
        <w:right w:val="none" w:sz="0" w:space="0" w:color="auto"/>
      </w:divBdr>
    </w:div>
    <w:div w:id="592858625">
      <w:bodyDiv w:val="1"/>
      <w:marLeft w:val="0"/>
      <w:marRight w:val="0"/>
      <w:marTop w:val="0"/>
      <w:marBottom w:val="0"/>
      <w:divBdr>
        <w:top w:val="none" w:sz="0" w:space="0" w:color="auto"/>
        <w:left w:val="none" w:sz="0" w:space="0" w:color="auto"/>
        <w:bottom w:val="none" w:sz="0" w:space="0" w:color="auto"/>
        <w:right w:val="none" w:sz="0" w:space="0" w:color="auto"/>
      </w:divBdr>
    </w:div>
    <w:div w:id="593591019">
      <w:bodyDiv w:val="1"/>
      <w:marLeft w:val="0"/>
      <w:marRight w:val="0"/>
      <w:marTop w:val="0"/>
      <w:marBottom w:val="0"/>
      <w:divBdr>
        <w:top w:val="none" w:sz="0" w:space="0" w:color="auto"/>
        <w:left w:val="none" w:sz="0" w:space="0" w:color="auto"/>
        <w:bottom w:val="none" w:sz="0" w:space="0" w:color="auto"/>
        <w:right w:val="none" w:sz="0" w:space="0" w:color="auto"/>
      </w:divBdr>
    </w:div>
    <w:div w:id="623658422">
      <w:bodyDiv w:val="1"/>
      <w:marLeft w:val="0"/>
      <w:marRight w:val="0"/>
      <w:marTop w:val="0"/>
      <w:marBottom w:val="0"/>
      <w:divBdr>
        <w:top w:val="none" w:sz="0" w:space="0" w:color="auto"/>
        <w:left w:val="none" w:sz="0" w:space="0" w:color="auto"/>
        <w:bottom w:val="none" w:sz="0" w:space="0" w:color="auto"/>
        <w:right w:val="none" w:sz="0" w:space="0" w:color="auto"/>
      </w:divBdr>
    </w:div>
    <w:div w:id="634528870">
      <w:bodyDiv w:val="1"/>
      <w:marLeft w:val="0"/>
      <w:marRight w:val="0"/>
      <w:marTop w:val="0"/>
      <w:marBottom w:val="0"/>
      <w:divBdr>
        <w:top w:val="none" w:sz="0" w:space="0" w:color="auto"/>
        <w:left w:val="none" w:sz="0" w:space="0" w:color="auto"/>
        <w:bottom w:val="none" w:sz="0" w:space="0" w:color="auto"/>
        <w:right w:val="none" w:sz="0" w:space="0" w:color="auto"/>
      </w:divBdr>
      <w:divsChild>
        <w:div w:id="610090463">
          <w:marLeft w:val="0"/>
          <w:marRight w:val="0"/>
          <w:marTop w:val="0"/>
          <w:marBottom w:val="0"/>
          <w:divBdr>
            <w:top w:val="none" w:sz="0" w:space="0" w:color="auto"/>
            <w:left w:val="none" w:sz="0" w:space="0" w:color="auto"/>
            <w:bottom w:val="none" w:sz="0" w:space="0" w:color="auto"/>
            <w:right w:val="none" w:sz="0" w:space="0" w:color="auto"/>
          </w:divBdr>
        </w:div>
        <w:div w:id="735855657">
          <w:marLeft w:val="0"/>
          <w:marRight w:val="0"/>
          <w:marTop w:val="0"/>
          <w:marBottom w:val="0"/>
          <w:divBdr>
            <w:top w:val="none" w:sz="0" w:space="0" w:color="auto"/>
            <w:left w:val="none" w:sz="0" w:space="0" w:color="auto"/>
            <w:bottom w:val="none" w:sz="0" w:space="0" w:color="auto"/>
            <w:right w:val="none" w:sz="0" w:space="0" w:color="auto"/>
          </w:divBdr>
        </w:div>
        <w:div w:id="110327901">
          <w:marLeft w:val="0"/>
          <w:marRight w:val="0"/>
          <w:marTop w:val="0"/>
          <w:marBottom w:val="0"/>
          <w:divBdr>
            <w:top w:val="none" w:sz="0" w:space="0" w:color="auto"/>
            <w:left w:val="none" w:sz="0" w:space="0" w:color="auto"/>
            <w:bottom w:val="none" w:sz="0" w:space="0" w:color="auto"/>
            <w:right w:val="none" w:sz="0" w:space="0" w:color="auto"/>
          </w:divBdr>
        </w:div>
        <w:div w:id="1015962908">
          <w:marLeft w:val="0"/>
          <w:marRight w:val="0"/>
          <w:marTop w:val="0"/>
          <w:marBottom w:val="0"/>
          <w:divBdr>
            <w:top w:val="none" w:sz="0" w:space="0" w:color="auto"/>
            <w:left w:val="none" w:sz="0" w:space="0" w:color="auto"/>
            <w:bottom w:val="none" w:sz="0" w:space="0" w:color="auto"/>
            <w:right w:val="none" w:sz="0" w:space="0" w:color="auto"/>
          </w:divBdr>
        </w:div>
        <w:div w:id="658460940">
          <w:marLeft w:val="0"/>
          <w:marRight w:val="0"/>
          <w:marTop w:val="0"/>
          <w:marBottom w:val="0"/>
          <w:divBdr>
            <w:top w:val="none" w:sz="0" w:space="0" w:color="auto"/>
            <w:left w:val="none" w:sz="0" w:space="0" w:color="auto"/>
            <w:bottom w:val="none" w:sz="0" w:space="0" w:color="auto"/>
            <w:right w:val="none" w:sz="0" w:space="0" w:color="auto"/>
          </w:divBdr>
        </w:div>
        <w:div w:id="1529104626">
          <w:marLeft w:val="0"/>
          <w:marRight w:val="0"/>
          <w:marTop w:val="0"/>
          <w:marBottom w:val="0"/>
          <w:divBdr>
            <w:top w:val="none" w:sz="0" w:space="0" w:color="auto"/>
            <w:left w:val="none" w:sz="0" w:space="0" w:color="auto"/>
            <w:bottom w:val="none" w:sz="0" w:space="0" w:color="auto"/>
            <w:right w:val="none" w:sz="0" w:space="0" w:color="auto"/>
          </w:divBdr>
        </w:div>
        <w:div w:id="436487464">
          <w:marLeft w:val="0"/>
          <w:marRight w:val="0"/>
          <w:marTop w:val="0"/>
          <w:marBottom w:val="0"/>
          <w:divBdr>
            <w:top w:val="none" w:sz="0" w:space="0" w:color="auto"/>
            <w:left w:val="none" w:sz="0" w:space="0" w:color="auto"/>
            <w:bottom w:val="none" w:sz="0" w:space="0" w:color="auto"/>
            <w:right w:val="none" w:sz="0" w:space="0" w:color="auto"/>
          </w:divBdr>
        </w:div>
        <w:div w:id="508252837">
          <w:marLeft w:val="0"/>
          <w:marRight w:val="0"/>
          <w:marTop w:val="0"/>
          <w:marBottom w:val="0"/>
          <w:divBdr>
            <w:top w:val="none" w:sz="0" w:space="0" w:color="auto"/>
            <w:left w:val="none" w:sz="0" w:space="0" w:color="auto"/>
            <w:bottom w:val="none" w:sz="0" w:space="0" w:color="auto"/>
            <w:right w:val="none" w:sz="0" w:space="0" w:color="auto"/>
          </w:divBdr>
        </w:div>
        <w:div w:id="876237947">
          <w:marLeft w:val="0"/>
          <w:marRight w:val="0"/>
          <w:marTop w:val="0"/>
          <w:marBottom w:val="0"/>
          <w:divBdr>
            <w:top w:val="none" w:sz="0" w:space="0" w:color="auto"/>
            <w:left w:val="none" w:sz="0" w:space="0" w:color="auto"/>
            <w:bottom w:val="none" w:sz="0" w:space="0" w:color="auto"/>
            <w:right w:val="none" w:sz="0" w:space="0" w:color="auto"/>
          </w:divBdr>
        </w:div>
        <w:div w:id="289286950">
          <w:marLeft w:val="0"/>
          <w:marRight w:val="0"/>
          <w:marTop w:val="0"/>
          <w:marBottom w:val="0"/>
          <w:divBdr>
            <w:top w:val="none" w:sz="0" w:space="0" w:color="auto"/>
            <w:left w:val="none" w:sz="0" w:space="0" w:color="auto"/>
            <w:bottom w:val="none" w:sz="0" w:space="0" w:color="auto"/>
            <w:right w:val="none" w:sz="0" w:space="0" w:color="auto"/>
          </w:divBdr>
        </w:div>
        <w:div w:id="1769883524">
          <w:marLeft w:val="0"/>
          <w:marRight w:val="0"/>
          <w:marTop w:val="0"/>
          <w:marBottom w:val="0"/>
          <w:divBdr>
            <w:top w:val="none" w:sz="0" w:space="0" w:color="auto"/>
            <w:left w:val="none" w:sz="0" w:space="0" w:color="auto"/>
            <w:bottom w:val="none" w:sz="0" w:space="0" w:color="auto"/>
            <w:right w:val="none" w:sz="0" w:space="0" w:color="auto"/>
          </w:divBdr>
        </w:div>
        <w:div w:id="945044036">
          <w:marLeft w:val="0"/>
          <w:marRight w:val="0"/>
          <w:marTop w:val="0"/>
          <w:marBottom w:val="0"/>
          <w:divBdr>
            <w:top w:val="none" w:sz="0" w:space="0" w:color="auto"/>
            <w:left w:val="none" w:sz="0" w:space="0" w:color="auto"/>
            <w:bottom w:val="none" w:sz="0" w:space="0" w:color="auto"/>
            <w:right w:val="none" w:sz="0" w:space="0" w:color="auto"/>
          </w:divBdr>
        </w:div>
        <w:div w:id="1245459628">
          <w:marLeft w:val="0"/>
          <w:marRight w:val="0"/>
          <w:marTop w:val="0"/>
          <w:marBottom w:val="0"/>
          <w:divBdr>
            <w:top w:val="none" w:sz="0" w:space="0" w:color="auto"/>
            <w:left w:val="none" w:sz="0" w:space="0" w:color="auto"/>
            <w:bottom w:val="none" w:sz="0" w:space="0" w:color="auto"/>
            <w:right w:val="none" w:sz="0" w:space="0" w:color="auto"/>
          </w:divBdr>
        </w:div>
        <w:div w:id="802961010">
          <w:marLeft w:val="0"/>
          <w:marRight w:val="0"/>
          <w:marTop w:val="0"/>
          <w:marBottom w:val="0"/>
          <w:divBdr>
            <w:top w:val="none" w:sz="0" w:space="0" w:color="auto"/>
            <w:left w:val="none" w:sz="0" w:space="0" w:color="auto"/>
            <w:bottom w:val="none" w:sz="0" w:space="0" w:color="auto"/>
            <w:right w:val="none" w:sz="0" w:space="0" w:color="auto"/>
          </w:divBdr>
        </w:div>
        <w:div w:id="1184321063">
          <w:marLeft w:val="0"/>
          <w:marRight w:val="0"/>
          <w:marTop w:val="0"/>
          <w:marBottom w:val="0"/>
          <w:divBdr>
            <w:top w:val="none" w:sz="0" w:space="0" w:color="auto"/>
            <w:left w:val="none" w:sz="0" w:space="0" w:color="auto"/>
            <w:bottom w:val="none" w:sz="0" w:space="0" w:color="auto"/>
            <w:right w:val="none" w:sz="0" w:space="0" w:color="auto"/>
          </w:divBdr>
        </w:div>
        <w:div w:id="1044135762">
          <w:marLeft w:val="0"/>
          <w:marRight w:val="0"/>
          <w:marTop w:val="0"/>
          <w:marBottom w:val="0"/>
          <w:divBdr>
            <w:top w:val="none" w:sz="0" w:space="0" w:color="auto"/>
            <w:left w:val="none" w:sz="0" w:space="0" w:color="auto"/>
            <w:bottom w:val="none" w:sz="0" w:space="0" w:color="auto"/>
            <w:right w:val="none" w:sz="0" w:space="0" w:color="auto"/>
          </w:divBdr>
        </w:div>
        <w:div w:id="900023620">
          <w:marLeft w:val="0"/>
          <w:marRight w:val="0"/>
          <w:marTop w:val="0"/>
          <w:marBottom w:val="0"/>
          <w:divBdr>
            <w:top w:val="none" w:sz="0" w:space="0" w:color="auto"/>
            <w:left w:val="none" w:sz="0" w:space="0" w:color="auto"/>
            <w:bottom w:val="none" w:sz="0" w:space="0" w:color="auto"/>
            <w:right w:val="none" w:sz="0" w:space="0" w:color="auto"/>
          </w:divBdr>
        </w:div>
        <w:div w:id="1425607433">
          <w:marLeft w:val="0"/>
          <w:marRight w:val="0"/>
          <w:marTop w:val="0"/>
          <w:marBottom w:val="0"/>
          <w:divBdr>
            <w:top w:val="none" w:sz="0" w:space="0" w:color="auto"/>
            <w:left w:val="none" w:sz="0" w:space="0" w:color="auto"/>
            <w:bottom w:val="none" w:sz="0" w:space="0" w:color="auto"/>
            <w:right w:val="none" w:sz="0" w:space="0" w:color="auto"/>
          </w:divBdr>
        </w:div>
        <w:div w:id="1890991346">
          <w:marLeft w:val="0"/>
          <w:marRight w:val="0"/>
          <w:marTop w:val="0"/>
          <w:marBottom w:val="0"/>
          <w:divBdr>
            <w:top w:val="none" w:sz="0" w:space="0" w:color="auto"/>
            <w:left w:val="none" w:sz="0" w:space="0" w:color="auto"/>
            <w:bottom w:val="none" w:sz="0" w:space="0" w:color="auto"/>
            <w:right w:val="none" w:sz="0" w:space="0" w:color="auto"/>
          </w:divBdr>
        </w:div>
        <w:div w:id="549078168">
          <w:marLeft w:val="0"/>
          <w:marRight w:val="0"/>
          <w:marTop w:val="0"/>
          <w:marBottom w:val="0"/>
          <w:divBdr>
            <w:top w:val="none" w:sz="0" w:space="0" w:color="auto"/>
            <w:left w:val="none" w:sz="0" w:space="0" w:color="auto"/>
            <w:bottom w:val="none" w:sz="0" w:space="0" w:color="auto"/>
            <w:right w:val="none" w:sz="0" w:space="0" w:color="auto"/>
          </w:divBdr>
        </w:div>
        <w:div w:id="571965393">
          <w:marLeft w:val="0"/>
          <w:marRight w:val="0"/>
          <w:marTop w:val="0"/>
          <w:marBottom w:val="0"/>
          <w:divBdr>
            <w:top w:val="none" w:sz="0" w:space="0" w:color="auto"/>
            <w:left w:val="none" w:sz="0" w:space="0" w:color="auto"/>
            <w:bottom w:val="none" w:sz="0" w:space="0" w:color="auto"/>
            <w:right w:val="none" w:sz="0" w:space="0" w:color="auto"/>
          </w:divBdr>
        </w:div>
        <w:div w:id="366373318">
          <w:marLeft w:val="0"/>
          <w:marRight w:val="0"/>
          <w:marTop w:val="0"/>
          <w:marBottom w:val="0"/>
          <w:divBdr>
            <w:top w:val="none" w:sz="0" w:space="0" w:color="auto"/>
            <w:left w:val="none" w:sz="0" w:space="0" w:color="auto"/>
            <w:bottom w:val="none" w:sz="0" w:space="0" w:color="auto"/>
            <w:right w:val="none" w:sz="0" w:space="0" w:color="auto"/>
          </w:divBdr>
        </w:div>
        <w:div w:id="57486885">
          <w:marLeft w:val="0"/>
          <w:marRight w:val="0"/>
          <w:marTop w:val="0"/>
          <w:marBottom w:val="0"/>
          <w:divBdr>
            <w:top w:val="none" w:sz="0" w:space="0" w:color="auto"/>
            <w:left w:val="none" w:sz="0" w:space="0" w:color="auto"/>
            <w:bottom w:val="none" w:sz="0" w:space="0" w:color="auto"/>
            <w:right w:val="none" w:sz="0" w:space="0" w:color="auto"/>
          </w:divBdr>
        </w:div>
        <w:div w:id="1443643645">
          <w:marLeft w:val="0"/>
          <w:marRight w:val="0"/>
          <w:marTop w:val="0"/>
          <w:marBottom w:val="0"/>
          <w:divBdr>
            <w:top w:val="none" w:sz="0" w:space="0" w:color="auto"/>
            <w:left w:val="none" w:sz="0" w:space="0" w:color="auto"/>
            <w:bottom w:val="none" w:sz="0" w:space="0" w:color="auto"/>
            <w:right w:val="none" w:sz="0" w:space="0" w:color="auto"/>
          </w:divBdr>
        </w:div>
        <w:div w:id="1407528119">
          <w:marLeft w:val="0"/>
          <w:marRight w:val="0"/>
          <w:marTop w:val="0"/>
          <w:marBottom w:val="0"/>
          <w:divBdr>
            <w:top w:val="none" w:sz="0" w:space="0" w:color="auto"/>
            <w:left w:val="none" w:sz="0" w:space="0" w:color="auto"/>
            <w:bottom w:val="none" w:sz="0" w:space="0" w:color="auto"/>
            <w:right w:val="none" w:sz="0" w:space="0" w:color="auto"/>
          </w:divBdr>
        </w:div>
        <w:div w:id="2117675653">
          <w:marLeft w:val="0"/>
          <w:marRight w:val="0"/>
          <w:marTop w:val="0"/>
          <w:marBottom w:val="0"/>
          <w:divBdr>
            <w:top w:val="none" w:sz="0" w:space="0" w:color="auto"/>
            <w:left w:val="none" w:sz="0" w:space="0" w:color="auto"/>
            <w:bottom w:val="none" w:sz="0" w:space="0" w:color="auto"/>
            <w:right w:val="none" w:sz="0" w:space="0" w:color="auto"/>
          </w:divBdr>
        </w:div>
        <w:div w:id="1291353325">
          <w:marLeft w:val="0"/>
          <w:marRight w:val="0"/>
          <w:marTop w:val="0"/>
          <w:marBottom w:val="0"/>
          <w:divBdr>
            <w:top w:val="none" w:sz="0" w:space="0" w:color="auto"/>
            <w:left w:val="none" w:sz="0" w:space="0" w:color="auto"/>
            <w:bottom w:val="none" w:sz="0" w:space="0" w:color="auto"/>
            <w:right w:val="none" w:sz="0" w:space="0" w:color="auto"/>
          </w:divBdr>
        </w:div>
        <w:div w:id="1338314628">
          <w:marLeft w:val="0"/>
          <w:marRight w:val="0"/>
          <w:marTop w:val="0"/>
          <w:marBottom w:val="0"/>
          <w:divBdr>
            <w:top w:val="none" w:sz="0" w:space="0" w:color="auto"/>
            <w:left w:val="none" w:sz="0" w:space="0" w:color="auto"/>
            <w:bottom w:val="none" w:sz="0" w:space="0" w:color="auto"/>
            <w:right w:val="none" w:sz="0" w:space="0" w:color="auto"/>
          </w:divBdr>
        </w:div>
        <w:div w:id="1257637978">
          <w:marLeft w:val="0"/>
          <w:marRight w:val="0"/>
          <w:marTop w:val="0"/>
          <w:marBottom w:val="0"/>
          <w:divBdr>
            <w:top w:val="none" w:sz="0" w:space="0" w:color="auto"/>
            <w:left w:val="none" w:sz="0" w:space="0" w:color="auto"/>
            <w:bottom w:val="none" w:sz="0" w:space="0" w:color="auto"/>
            <w:right w:val="none" w:sz="0" w:space="0" w:color="auto"/>
          </w:divBdr>
        </w:div>
        <w:div w:id="34357081">
          <w:marLeft w:val="0"/>
          <w:marRight w:val="0"/>
          <w:marTop w:val="0"/>
          <w:marBottom w:val="0"/>
          <w:divBdr>
            <w:top w:val="none" w:sz="0" w:space="0" w:color="auto"/>
            <w:left w:val="none" w:sz="0" w:space="0" w:color="auto"/>
            <w:bottom w:val="none" w:sz="0" w:space="0" w:color="auto"/>
            <w:right w:val="none" w:sz="0" w:space="0" w:color="auto"/>
          </w:divBdr>
        </w:div>
        <w:div w:id="1113019449">
          <w:marLeft w:val="0"/>
          <w:marRight w:val="0"/>
          <w:marTop w:val="0"/>
          <w:marBottom w:val="0"/>
          <w:divBdr>
            <w:top w:val="none" w:sz="0" w:space="0" w:color="auto"/>
            <w:left w:val="none" w:sz="0" w:space="0" w:color="auto"/>
            <w:bottom w:val="none" w:sz="0" w:space="0" w:color="auto"/>
            <w:right w:val="none" w:sz="0" w:space="0" w:color="auto"/>
          </w:divBdr>
        </w:div>
        <w:div w:id="1583753400">
          <w:marLeft w:val="-135"/>
          <w:marRight w:val="0"/>
          <w:marTop w:val="0"/>
          <w:marBottom w:val="0"/>
          <w:divBdr>
            <w:top w:val="none" w:sz="0" w:space="0" w:color="auto"/>
            <w:left w:val="none" w:sz="0" w:space="0" w:color="auto"/>
            <w:bottom w:val="none" w:sz="0" w:space="0" w:color="auto"/>
            <w:right w:val="none" w:sz="0" w:space="0" w:color="auto"/>
          </w:divBdr>
          <w:divsChild>
            <w:div w:id="725420806">
              <w:marLeft w:val="0"/>
              <w:marRight w:val="0"/>
              <w:marTop w:val="0"/>
              <w:marBottom w:val="0"/>
              <w:divBdr>
                <w:top w:val="none" w:sz="0" w:space="0" w:color="auto"/>
                <w:left w:val="none" w:sz="0" w:space="0" w:color="auto"/>
                <w:bottom w:val="none" w:sz="0" w:space="0" w:color="auto"/>
                <w:right w:val="none" w:sz="0" w:space="0" w:color="auto"/>
              </w:divBdr>
              <w:divsChild>
                <w:div w:id="321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917692">
      <w:bodyDiv w:val="1"/>
      <w:marLeft w:val="0"/>
      <w:marRight w:val="0"/>
      <w:marTop w:val="0"/>
      <w:marBottom w:val="0"/>
      <w:divBdr>
        <w:top w:val="none" w:sz="0" w:space="0" w:color="auto"/>
        <w:left w:val="none" w:sz="0" w:space="0" w:color="auto"/>
        <w:bottom w:val="none" w:sz="0" w:space="0" w:color="auto"/>
        <w:right w:val="none" w:sz="0" w:space="0" w:color="auto"/>
      </w:divBdr>
    </w:div>
    <w:div w:id="637689783">
      <w:bodyDiv w:val="1"/>
      <w:marLeft w:val="0"/>
      <w:marRight w:val="0"/>
      <w:marTop w:val="0"/>
      <w:marBottom w:val="0"/>
      <w:divBdr>
        <w:top w:val="none" w:sz="0" w:space="0" w:color="auto"/>
        <w:left w:val="none" w:sz="0" w:space="0" w:color="auto"/>
        <w:bottom w:val="none" w:sz="0" w:space="0" w:color="auto"/>
        <w:right w:val="none" w:sz="0" w:space="0" w:color="auto"/>
      </w:divBdr>
    </w:div>
    <w:div w:id="658314964">
      <w:bodyDiv w:val="1"/>
      <w:marLeft w:val="0"/>
      <w:marRight w:val="0"/>
      <w:marTop w:val="0"/>
      <w:marBottom w:val="0"/>
      <w:divBdr>
        <w:top w:val="none" w:sz="0" w:space="0" w:color="auto"/>
        <w:left w:val="none" w:sz="0" w:space="0" w:color="auto"/>
        <w:bottom w:val="none" w:sz="0" w:space="0" w:color="auto"/>
        <w:right w:val="none" w:sz="0" w:space="0" w:color="auto"/>
      </w:divBdr>
    </w:div>
    <w:div w:id="710346435">
      <w:bodyDiv w:val="1"/>
      <w:marLeft w:val="0"/>
      <w:marRight w:val="0"/>
      <w:marTop w:val="0"/>
      <w:marBottom w:val="0"/>
      <w:divBdr>
        <w:top w:val="none" w:sz="0" w:space="0" w:color="auto"/>
        <w:left w:val="none" w:sz="0" w:space="0" w:color="auto"/>
        <w:bottom w:val="none" w:sz="0" w:space="0" w:color="auto"/>
        <w:right w:val="none" w:sz="0" w:space="0" w:color="auto"/>
      </w:divBdr>
    </w:div>
    <w:div w:id="711265790">
      <w:bodyDiv w:val="1"/>
      <w:marLeft w:val="0"/>
      <w:marRight w:val="0"/>
      <w:marTop w:val="0"/>
      <w:marBottom w:val="0"/>
      <w:divBdr>
        <w:top w:val="none" w:sz="0" w:space="0" w:color="auto"/>
        <w:left w:val="none" w:sz="0" w:space="0" w:color="auto"/>
        <w:bottom w:val="none" w:sz="0" w:space="0" w:color="auto"/>
        <w:right w:val="none" w:sz="0" w:space="0" w:color="auto"/>
      </w:divBdr>
    </w:div>
    <w:div w:id="720054574">
      <w:bodyDiv w:val="1"/>
      <w:marLeft w:val="0"/>
      <w:marRight w:val="0"/>
      <w:marTop w:val="0"/>
      <w:marBottom w:val="0"/>
      <w:divBdr>
        <w:top w:val="none" w:sz="0" w:space="0" w:color="auto"/>
        <w:left w:val="none" w:sz="0" w:space="0" w:color="auto"/>
        <w:bottom w:val="none" w:sz="0" w:space="0" w:color="auto"/>
        <w:right w:val="none" w:sz="0" w:space="0" w:color="auto"/>
      </w:divBdr>
    </w:div>
    <w:div w:id="735974260">
      <w:bodyDiv w:val="1"/>
      <w:marLeft w:val="0"/>
      <w:marRight w:val="0"/>
      <w:marTop w:val="0"/>
      <w:marBottom w:val="0"/>
      <w:divBdr>
        <w:top w:val="none" w:sz="0" w:space="0" w:color="auto"/>
        <w:left w:val="none" w:sz="0" w:space="0" w:color="auto"/>
        <w:bottom w:val="none" w:sz="0" w:space="0" w:color="auto"/>
        <w:right w:val="none" w:sz="0" w:space="0" w:color="auto"/>
      </w:divBdr>
    </w:div>
    <w:div w:id="737553124">
      <w:bodyDiv w:val="1"/>
      <w:marLeft w:val="0"/>
      <w:marRight w:val="0"/>
      <w:marTop w:val="0"/>
      <w:marBottom w:val="0"/>
      <w:divBdr>
        <w:top w:val="none" w:sz="0" w:space="0" w:color="auto"/>
        <w:left w:val="none" w:sz="0" w:space="0" w:color="auto"/>
        <w:bottom w:val="none" w:sz="0" w:space="0" w:color="auto"/>
        <w:right w:val="none" w:sz="0" w:space="0" w:color="auto"/>
      </w:divBdr>
    </w:div>
    <w:div w:id="769743324">
      <w:bodyDiv w:val="1"/>
      <w:marLeft w:val="0"/>
      <w:marRight w:val="0"/>
      <w:marTop w:val="0"/>
      <w:marBottom w:val="0"/>
      <w:divBdr>
        <w:top w:val="none" w:sz="0" w:space="0" w:color="auto"/>
        <w:left w:val="none" w:sz="0" w:space="0" w:color="auto"/>
        <w:bottom w:val="none" w:sz="0" w:space="0" w:color="auto"/>
        <w:right w:val="none" w:sz="0" w:space="0" w:color="auto"/>
      </w:divBdr>
    </w:div>
    <w:div w:id="772676102">
      <w:bodyDiv w:val="1"/>
      <w:marLeft w:val="0"/>
      <w:marRight w:val="0"/>
      <w:marTop w:val="0"/>
      <w:marBottom w:val="0"/>
      <w:divBdr>
        <w:top w:val="none" w:sz="0" w:space="0" w:color="auto"/>
        <w:left w:val="none" w:sz="0" w:space="0" w:color="auto"/>
        <w:bottom w:val="none" w:sz="0" w:space="0" w:color="auto"/>
        <w:right w:val="none" w:sz="0" w:space="0" w:color="auto"/>
      </w:divBdr>
    </w:div>
    <w:div w:id="782572299">
      <w:bodyDiv w:val="1"/>
      <w:marLeft w:val="0"/>
      <w:marRight w:val="0"/>
      <w:marTop w:val="0"/>
      <w:marBottom w:val="0"/>
      <w:divBdr>
        <w:top w:val="none" w:sz="0" w:space="0" w:color="auto"/>
        <w:left w:val="none" w:sz="0" w:space="0" w:color="auto"/>
        <w:bottom w:val="none" w:sz="0" w:space="0" w:color="auto"/>
        <w:right w:val="none" w:sz="0" w:space="0" w:color="auto"/>
      </w:divBdr>
    </w:div>
    <w:div w:id="825780500">
      <w:bodyDiv w:val="1"/>
      <w:marLeft w:val="0"/>
      <w:marRight w:val="0"/>
      <w:marTop w:val="0"/>
      <w:marBottom w:val="0"/>
      <w:divBdr>
        <w:top w:val="none" w:sz="0" w:space="0" w:color="auto"/>
        <w:left w:val="none" w:sz="0" w:space="0" w:color="auto"/>
        <w:bottom w:val="none" w:sz="0" w:space="0" w:color="auto"/>
        <w:right w:val="none" w:sz="0" w:space="0" w:color="auto"/>
      </w:divBdr>
    </w:div>
    <w:div w:id="849678288">
      <w:bodyDiv w:val="1"/>
      <w:marLeft w:val="0"/>
      <w:marRight w:val="0"/>
      <w:marTop w:val="0"/>
      <w:marBottom w:val="0"/>
      <w:divBdr>
        <w:top w:val="none" w:sz="0" w:space="0" w:color="auto"/>
        <w:left w:val="none" w:sz="0" w:space="0" w:color="auto"/>
        <w:bottom w:val="none" w:sz="0" w:space="0" w:color="auto"/>
        <w:right w:val="none" w:sz="0" w:space="0" w:color="auto"/>
      </w:divBdr>
    </w:div>
    <w:div w:id="855079548">
      <w:bodyDiv w:val="1"/>
      <w:marLeft w:val="0"/>
      <w:marRight w:val="0"/>
      <w:marTop w:val="0"/>
      <w:marBottom w:val="0"/>
      <w:divBdr>
        <w:top w:val="none" w:sz="0" w:space="0" w:color="auto"/>
        <w:left w:val="none" w:sz="0" w:space="0" w:color="auto"/>
        <w:bottom w:val="none" w:sz="0" w:space="0" w:color="auto"/>
        <w:right w:val="none" w:sz="0" w:space="0" w:color="auto"/>
      </w:divBdr>
    </w:div>
    <w:div w:id="861170952">
      <w:bodyDiv w:val="1"/>
      <w:marLeft w:val="0"/>
      <w:marRight w:val="0"/>
      <w:marTop w:val="0"/>
      <w:marBottom w:val="0"/>
      <w:divBdr>
        <w:top w:val="none" w:sz="0" w:space="0" w:color="auto"/>
        <w:left w:val="none" w:sz="0" w:space="0" w:color="auto"/>
        <w:bottom w:val="none" w:sz="0" w:space="0" w:color="auto"/>
        <w:right w:val="none" w:sz="0" w:space="0" w:color="auto"/>
      </w:divBdr>
    </w:div>
    <w:div w:id="904993095">
      <w:bodyDiv w:val="1"/>
      <w:marLeft w:val="0"/>
      <w:marRight w:val="0"/>
      <w:marTop w:val="0"/>
      <w:marBottom w:val="0"/>
      <w:divBdr>
        <w:top w:val="none" w:sz="0" w:space="0" w:color="auto"/>
        <w:left w:val="none" w:sz="0" w:space="0" w:color="auto"/>
        <w:bottom w:val="none" w:sz="0" w:space="0" w:color="auto"/>
        <w:right w:val="none" w:sz="0" w:space="0" w:color="auto"/>
      </w:divBdr>
    </w:div>
    <w:div w:id="914555242">
      <w:bodyDiv w:val="1"/>
      <w:marLeft w:val="0"/>
      <w:marRight w:val="0"/>
      <w:marTop w:val="0"/>
      <w:marBottom w:val="0"/>
      <w:divBdr>
        <w:top w:val="none" w:sz="0" w:space="0" w:color="auto"/>
        <w:left w:val="none" w:sz="0" w:space="0" w:color="auto"/>
        <w:bottom w:val="none" w:sz="0" w:space="0" w:color="auto"/>
        <w:right w:val="none" w:sz="0" w:space="0" w:color="auto"/>
      </w:divBdr>
      <w:divsChild>
        <w:div w:id="1833058982">
          <w:marLeft w:val="0"/>
          <w:marRight w:val="0"/>
          <w:marTop w:val="0"/>
          <w:marBottom w:val="0"/>
          <w:divBdr>
            <w:top w:val="none" w:sz="0" w:space="0" w:color="auto"/>
            <w:left w:val="none" w:sz="0" w:space="0" w:color="auto"/>
            <w:bottom w:val="none" w:sz="0" w:space="0" w:color="auto"/>
            <w:right w:val="none" w:sz="0" w:space="0" w:color="auto"/>
          </w:divBdr>
        </w:div>
        <w:div w:id="1945915240">
          <w:marLeft w:val="0"/>
          <w:marRight w:val="0"/>
          <w:marTop w:val="0"/>
          <w:marBottom w:val="0"/>
          <w:divBdr>
            <w:top w:val="none" w:sz="0" w:space="0" w:color="auto"/>
            <w:left w:val="none" w:sz="0" w:space="0" w:color="auto"/>
            <w:bottom w:val="none" w:sz="0" w:space="0" w:color="auto"/>
            <w:right w:val="none" w:sz="0" w:space="0" w:color="auto"/>
          </w:divBdr>
        </w:div>
        <w:div w:id="1550148370">
          <w:marLeft w:val="0"/>
          <w:marRight w:val="0"/>
          <w:marTop w:val="0"/>
          <w:marBottom w:val="0"/>
          <w:divBdr>
            <w:top w:val="none" w:sz="0" w:space="0" w:color="auto"/>
            <w:left w:val="none" w:sz="0" w:space="0" w:color="auto"/>
            <w:bottom w:val="none" w:sz="0" w:space="0" w:color="auto"/>
            <w:right w:val="none" w:sz="0" w:space="0" w:color="auto"/>
          </w:divBdr>
        </w:div>
        <w:div w:id="1362242348">
          <w:marLeft w:val="0"/>
          <w:marRight w:val="0"/>
          <w:marTop w:val="0"/>
          <w:marBottom w:val="0"/>
          <w:divBdr>
            <w:top w:val="none" w:sz="0" w:space="0" w:color="auto"/>
            <w:left w:val="none" w:sz="0" w:space="0" w:color="auto"/>
            <w:bottom w:val="none" w:sz="0" w:space="0" w:color="auto"/>
            <w:right w:val="none" w:sz="0" w:space="0" w:color="auto"/>
          </w:divBdr>
        </w:div>
        <w:div w:id="1320428500">
          <w:marLeft w:val="0"/>
          <w:marRight w:val="0"/>
          <w:marTop w:val="0"/>
          <w:marBottom w:val="0"/>
          <w:divBdr>
            <w:top w:val="none" w:sz="0" w:space="0" w:color="auto"/>
            <w:left w:val="none" w:sz="0" w:space="0" w:color="auto"/>
            <w:bottom w:val="none" w:sz="0" w:space="0" w:color="auto"/>
            <w:right w:val="none" w:sz="0" w:space="0" w:color="auto"/>
          </w:divBdr>
        </w:div>
        <w:div w:id="261495514">
          <w:marLeft w:val="0"/>
          <w:marRight w:val="0"/>
          <w:marTop w:val="0"/>
          <w:marBottom w:val="0"/>
          <w:divBdr>
            <w:top w:val="none" w:sz="0" w:space="0" w:color="auto"/>
            <w:left w:val="none" w:sz="0" w:space="0" w:color="auto"/>
            <w:bottom w:val="none" w:sz="0" w:space="0" w:color="auto"/>
            <w:right w:val="none" w:sz="0" w:space="0" w:color="auto"/>
          </w:divBdr>
        </w:div>
        <w:div w:id="506140161">
          <w:marLeft w:val="0"/>
          <w:marRight w:val="0"/>
          <w:marTop w:val="0"/>
          <w:marBottom w:val="0"/>
          <w:divBdr>
            <w:top w:val="none" w:sz="0" w:space="0" w:color="auto"/>
            <w:left w:val="none" w:sz="0" w:space="0" w:color="auto"/>
            <w:bottom w:val="none" w:sz="0" w:space="0" w:color="auto"/>
            <w:right w:val="none" w:sz="0" w:space="0" w:color="auto"/>
          </w:divBdr>
        </w:div>
      </w:divsChild>
    </w:div>
    <w:div w:id="939335120">
      <w:bodyDiv w:val="1"/>
      <w:marLeft w:val="0"/>
      <w:marRight w:val="0"/>
      <w:marTop w:val="0"/>
      <w:marBottom w:val="0"/>
      <w:divBdr>
        <w:top w:val="none" w:sz="0" w:space="0" w:color="auto"/>
        <w:left w:val="none" w:sz="0" w:space="0" w:color="auto"/>
        <w:bottom w:val="none" w:sz="0" w:space="0" w:color="auto"/>
        <w:right w:val="none" w:sz="0" w:space="0" w:color="auto"/>
      </w:divBdr>
    </w:div>
    <w:div w:id="944078822">
      <w:bodyDiv w:val="1"/>
      <w:marLeft w:val="0"/>
      <w:marRight w:val="0"/>
      <w:marTop w:val="0"/>
      <w:marBottom w:val="0"/>
      <w:divBdr>
        <w:top w:val="none" w:sz="0" w:space="0" w:color="auto"/>
        <w:left w:val="none" w:sz="0" w:space="0" w:color="auto"/>
        <w:bottom w:val="none" w:sz="0" w:space="0" w:color="auto"/>
        <w:right w:val="none" w:sz="0" w:space="0" w:color="auto"/>
      </w:divBdr>
    </w:div>
    <w:div w:id="959916011">
      <w:bodyDiv w:val="1"/>
      <w:marLeft w:val="0"/>
      <w:marRight w:val="0"/>
      <w:marTop w:val="0"/>
      <w:marBottom w:val="0"/>
      <w:divBdr>
        <w:top w:val="none" w:sz="0" w:space="0" w:color="auto"/>
        <w:left w:val="none" w:sz="0" w:space="0" w:color="auto"/>
        <w:bottom w:val="none" w:sz="0" w:space="0" w:color="auto"/>
        <w:right w:val="none" w:sz="0" w:space="0" w:color="auto"/>
      </w:divBdr>
    </w:div>
    <w:div w:id="979728108">
      <w:bodyDiv w:val="1"/>
      <w:marLeft w:val="0"/>
      <w:marRight w:val="0"/>
      <w:marTop w:val="0"/>
      <w:marBottom w:val="0"/>
      <w:divBdr>
        <w:top w:val="none" w:sz="0" w:space="0" w:color="auto"/>
        <w:left w:val="none" w:sz="0" w:space="0" w:color="auto"/>
        <w:bottom w:val="none" w:sz="0" w:space="0" w:color="auto"/>
        <w:right w:val="none" w:sz="0" w:space="0" w:color="auto"/>
      </w:divBdr>
    </w:div>
    <w:div w:id="984507295">
      <w:bodyDiv w:val="1"/>
      <w:marLeft w:val="0"/>
      <w:marRight w:val="0"/>
      <w:marTop w:val="0"/>
      <w:marBottom w:val="0"/>
      <w:divBdr>
        <w:top w:val="none" w:sz="0" w:space="0" w:color="auto"/>
        <w:left w:val="none" w:sz="0" w:space="0" w:color="auto"/>
        <w:bottom w:val="none" w:sz="0" w:space="0" w:color="auto"/>
        <w:right w:val="none" w:sz="0" w:space="0" w:color="auto"/>
      </w:divBdr>
    </w:div>
    <w:div w:id="1005936770">
      <w:bodyDiv w:val="1"/>
      <w:marLeft w:val="0"/>
      <w:marRight w:val="0"/>
      <w:marTop w:val="0"/>
      <w:marBottom w:val="0"/>
      <w:divBdr>
        <w:top w:val="none" w:sz="0" w:space="0" w:color="auto"/>
        <w:left w:val="none" w:sz="0" w:space="0" w:color="auto"/>
        <w:bottom w:val="none" w:sz="0" w:space="0" w:color="auto"/>
        <w:right w:val="none" w:sz="0" w:space="0" w:color="auto"/>
      </w:divBdr>
    </w:div>
    <w:div w:id="1063989931">
      <w:bodyDiv w:val="1"/>
      <w:marLeft w:val="0"/>
      <w:marRight w:val="0"/>
      <w:marTop w:val="0"/>
      <w:marBottom w:val="0"/>
      <w:divBdr>
        <w:top w:val="none" w:sz="0" w:space="0" w:color="auto"/>
        <w:left w:val="none" w:sz="0" w:space="0" w:color="auto"/>
        <w:bottom w:val="none" w:sz="0" w:space="0" w:color="auto"/>
        <w:right w:val="none" w:sz="0" w:space="0" w:color="auto"/>
      </w:divBdr>
    </w:div>
    <w:div w:id="1077434917">
      <w:bodyDiv w:val="1"/>
      <w:marLeft w:val="0"/>
      <w:marRight w:val="0"/>
      <w:marTop w:val="0"/>
      <w:marBottom w:val="0"/>
      <w:divBdr>
        <w:top w:val="none" w:sz="0" w:space="0" w:color="auto"/>
        <w:left w:val="none" w:sz="0" w:space="0" w:color="auto"/>
        <w:bottom w:val="none" w:sz="0" w:space="0" w:color="auto"/>
        <w:right w:val="none" w:sz="0" w:space="0" w:color="auto"/>
      </w:divBdr>
    </w:div>
    <w:div w:id="1077632766">
      <w:bodyDiv w:val="1"/>
      <w:marLeft w:val="0"/>
      <w:marRight w:val="0"/>
      <w:marTop w:val="0"/>
      <w:marBottom w:val="0"/>
      <w:divBdr>
        <w:top w:val="none" w:sz="0" w:space="0" w:color="auto"/>
        <w:left w:val="none" w:sz="0" w:space="0" w:color="auto"/>
        <w:bottom w:val="none" w:sz="0" w:space="0" w:color="auto"/>
        <w:right w:val="none" w:sz="0" w:space="0" w:color="auto"/>
      </w:divBdr>
    </w:div>
    <w:div w:id="1107313028">
      <w:bodyDiv w:val="1"/>
      <w:marLeft w:val="0"/>
      <w:marRight w:val="0"/>
      <w:marTop w:val="0"/>
      <w:marBottom w:val="0"/>
      <w:divBdr>
        <w:top w:val="none" w:sz="0" w:space="0" w:color="auto"/>
        <w:left w:val="none" w:sz="0" w:space="0" w:color="auto"/>
        <w:bottom w:val="none" w:sz="0" w:space="0" w:color="auto"/>
        <w:right w:val="none" w:sz="0" w:space="0" w:color="auto"/>
      </w:divBdr>
    </w:div>
    <w:div w:id="1120536371">
      <w:bodyDiv w:val="1"/>
      <w:marLeft w:val="0"/>
      <w:marRight w:val="0"/>
      <w:marTop w:val="0"/>
      <w:marBottom w:val="0"/>
      <w:divBdr>
        <w:top w:val="none" w:sz="0" w:space="0" w:color="auto"/>
        <w:left w:val="none" w:sz="0" w:space="0" w:color="auto"/>
        <w:bottom w:val="none" w:sz="0" w:space="0" w:color="auto"/>
        <w:right w:val="none" w:sz="0" w:space="0" w:color="auto"/>
      </w:divBdr>
    </w:div>
    <w:div w:id="1138061779">
      <w:bodyDiv w:val="1"/>
      <w:marLeft w:val="0"/>
      <w:marRight w:val="0"/>
      <w:marTop w:val="0"/>
      <w:marBottom w:val="0"/>
      <w:divBdr>
        <w:top w:val="none" w:sz="0" w:space="0" w:color="auto"/>
        <w:left w:val="none" w:sz="0" w:space="0" w:color="auto"/>
        <w:bottom w:val="none" w:sz="0" w:space="0" w:color="auto"/>
        <w:right w:val="none" w:sz="0" w:space="0" w:color="auto"/>
      </w:divBdr>
    </w:div>
    <w:div w:id="1140338934">
      <w:bodyDiv w:val="1"/>
      <w:marLeft w:val="0"/>
      <w:marRight w:val="0"/>
      <w:marTop w:val="0"/>
      <w:marBottom w:val="0"/>
      <w:divBdr>
        <w:top w:val="none" w:sz="0" w:space="0" w:color="auto"/>
        <w:left w:val="none" w:sz="0" w:space="0" w:color="auto"/>
        <w:bottom w:val="none" w:sz="0" w:space="0" w:color="auto"/>
        <w:right w:val="none" w:sz="0" w:space="0" w:color="auto"/>
      </w:divBdr>
    </w:div>
    <w:div w:id="1161196686">
      <w:bodyDiv w:val="1"/>
      <w:marLeft w:val="0"/>
      <w:marRight w:val="0"/>
      <w:marTop w:val="0"/>
      <w:marBottom w:val="0"/>
      <w:divBdr>
        <w:top w:val="none" w:sz="0" w:space="0" w:color="auto"/>
        <w:left w:val="none" w:sz="0" w:space="0" w:color="auto"/>
        <w:bottom w:val="none" w:sz="0" w:space="0" w:color="auto"/>
        <w:right w:val="none" w:sz="0" w:space="0" w:color="auto"/>
      </w:divBdr>
    </w:div>
    <w:div w:id="1179658063">
      <w:bodyDiv w:val="1"/>
      <w:marLeft w:val="0"/>
      <w:marRight w:val="0"/>
      <w:marTop w:val="0"/>
      <w:marBottom w:val="0"/>
      <w:divBdr>
        <w:top w:val="none" w:sz="0" w:space="0" w:color="auto"/>
        <w:left w:val="none" w:sz="0" w:space="0" w:color="auto"/>
        <w:bottom w:val="none" w:sz="0" w:space="0" w:color="auto"/>
        <w:right w:val="none" w:sz="0" w:space="0" w:color="auto"/>
      </w:divBdr>
    </w:div>
    <w:div w:id="1187135762">
      <w:bodyDiv w:val="1"/>
      <w:marLeft w:val="0"/>
      <w:marRight w:val="0"/>
      <w:marTop w:val="0"/>
      <w:marBottom w:val="0"/>
      <w:divBdr>
        <w:top w:val="none" w:sz="0" w:space="0" w:color="auto"/>
        <w:left w:val="none" w:sz="0" w:space="0" w:color="auto"/>
        <w:bottom w:val="none" w:sz="0" w:space="0" w:color="auto"/>
        <w:right w:val="none" w:sz="0" w:space="0" w:color="auto"/>
      </w:divBdr>
    </w:div>
    <w:div w:id="1193491857">
      <w:bodyDiv w:val="1"/>
      <w:marLeft w:val="0"/>
      <w:marRight w:val="0"/>
      <w:marTop w:val="0"/>
      <w:marBottom w:val="0"/>
      <w:divBdr>
        <w:top w:val="none" w:sz="0" w:space="0" w:color="auto"/>
        <w:left w:val="none" w:sz="0" w:space="0" w:color="auto"/>
        <w:bottom w:val="none" w:sz="0" w:space="0" w:color="auto"/>
        <w:right w:val="none" w:sz="0" w:space="0" w:color="auto"/>
      </w:divBdr>
    </w:div>
    <w:div w:id="1208838242">
      <w:bodyDiv w:val="1"/>
      <w:marLeft w:val="0"/>
      <w:marRight w:val="0"/>
      <w:marTop w:val="0"/>
      <w:marBottom w:val="0"/>
      <w:divBdr>
        <w:top w:val="none" w:sz="0" w:space="0" w:color="auto"/>
        <w:left w:val="none" w:sz="0" w:space="0" w:color="auto"/>
        <w:bottom w:val="none" w:sz="0" w:space="0" w:color="auto"/>
        <w:right w:val="none" w:sz="0" w:space="0" w:color="auto"/>
      </w:divBdr>
    </w:div>
    <w:div w:id="1211455926">
      <w:bodyDiv w:val="1"/>
      <w:marLeft w:val="0"/>
      <w:marRight w:val="0"/>
      <w:marTop w:val="0"/>
      <w:marBottom w:val="0"/>
      <w:divBdr>
        <w:top w:val="none" w:sz="0" w:space="0" w:color="auto"/>
        <w:left w:val="none" w:sz="0" w:space="0" w:color="auto"/>
        <w:bottom w:val="none" w:sz="0" w:space="0" w:color="auto"/>
        <w:right w:val="none" w:sz="0" w:space="0" w:color="auto"/>
      </w:divBdr>
    </w:div>
    <w:div w:id="1218202146">
      <w:bodyDiv w:val="1"/>
      <w:marLeft w:val="0"/>
      <w:marRight w:val="0"/>
      <w:marTop w:val="0"/>
      <w:marBottom w:val="0"/>
      <w:divBdr>
        <w:top w:val="none" w:sz="0" w:space="0" w:color="auto"/>
        <w:left w:val="none" w:sz="0" w:space="0" w:color="auto"/>
        <w:bottom w:val="none" w:sz="0" w:space="0" w:color="auto"/>
        <w:right w:val="none" w:sz="0" w:space="0" w:color="auto"/>
      </w:divBdr>
    </w:div>
    <w:div w:id="1226181901">
      <w:bodyDiv w:val="1"/>
      <w:marLeft w:val="0"/>
      <w:marRight w:val="0"/>
      <w:marTop w:val="0"/>
      <w:marBottom w:val="0"/>
      <w:divBdr>
        <w:top w:val="none" w:sz="0" w:space="0" w:color="auto"/>
        <w:left w:val="none" w:sz="0" w:space="0" w:color="auto"/>
        <w:bottom w:val="none" w:sz="0" w:space="0" w:color="auto"/>
        <w:right w:val="none" w:sz="0" w:space="0" w:color="auto"/>
      </w:divBdr>
    </w:div>
    <w:div w:id="1230728036">
      <w:bodyDiv w:val="1"/>
      <w:marLeft w:val="0"/>
      <w:marRight w:val="0"/>
      <w:marTop w:val="0"/>
      <w:marBottom w:val="0"/>
      <w:divBdr>
        <w:top w:val="none" w:sz="0" w:space="0" w:color="auto"/>
        <w:left w:val="none" w:sz="0" w:space="0" w:color="auto"/>
        <w:bottom w:val="none" w:sz="0" w:space="0" w:color="auto"/>
        <w:right w:val="none" w:sz="0" w:space="0" w:color="auto"/>
      </w:divBdr>
    </w:div>
    <w:div w:id="1234462284">
      <w:bodyDiv w:val="1"/>
      <w:marLeft w:val="0"/>
      <w:marRight w:val="0"/>
      <w:marTop w:val="0"/>
      <w:marBottom w:val="0"/>
      <w:divBdr>
        <w:top w:val="none" w:sz="0" w:space="0" w:color="auto"/>
        <w:left w:val="none" w:sz="0" w:space="0" w:color="auto"/>
        <w:bottom w:val="none" w:sz="0" w:space="0" w:color="auto"/>
        <w:right w:val="none" w:sz="0" w:space="0" w:color="auto"/>
      </w:divBdr>
    </w:div>
    <w:div w:id="1254246259">
      <w:bodyDiv w:val="1"/>
      <w:marLeft w:val="0"/>
      <w:marRight w:val="0"/>
      <w:marTop w:val="0"/>
      <w:marBottom w:val="0"/>
      <w:divBdr>
        <w:top w:val="none" w:sz="0" w:space="0" w:color="auto"/>
        <w:left w:val="none" w:sz="0" w:space="0" w:color="auto"/>
        <w:bottom w:val="none" w:sz="0" w:space="0" w:color="auto"/>
        <w:right w:val="none" w:sz="0" w:space="0" w:color="auto"/>
      </w:divBdr>
    </w:div>
    <w:div w:id="1266888099">
      <w:bodyDiv w:val="1"/>
      <w:marLeft w:val="0"/>
      <w:marRight w:val="0"/>
      <w:marTop w:val="0"/>
      <w:marBottom w:val="0"/>
      <w:divBdr>
        <w:top w:val="none" w:sz="0" w:space="0" w:color="auto"/>
        <w:left w:val="none" w:sz="0" w:space="0" w:color="auto"/>
        <w:bottom w:val="none" w:sz="0" w:space="0" w:color="auto"/>
        <w:right w:val="none" w:sz="0" w:space="0" w:color="auto"/>
      </w:divBdr>
    </w:div>
    <w:div w:id="1286813768">
      <w:bodyDiv w:val="1"/>
      <w:marLeft w:val="0"/>
      <w:marRight w:val="0"/>
      <w:marTop w:val="0"/>
      <w:marBottom w:val="0"/>
      <w:divBdr>
        <w:top w:val="none" w:sz="0" w:space="0" w:color="auto"/>
        <w:left w:val="none" w:sz="0" w:space="0" w:color="auto"/>
        <w:bottom w:val="none" w:sz="0" w:space="0" w:color="auto"/>
        <w:right w:val="none" w:sz="0" w:space="0" w:color="auto"/>
      </w:divBdr>
    </w:div>
    <w:div w:id="1302610699">
      <w:bodyDiv w:val="1"/>
      <w:marLeft w:val="0"/>
      <w:marRight w:val="0"/>
      <w:marTop w:val="0"/>
      <w:marBottom w:val="0"/>
      <w:divBdr>
        <w:top w:val="none" w:sz="0" w:space="0" w:color="auto"/>
        <w:left w:val="none" w:sz="0" w:space="0" w:color="auto"/>
        <w:bottom w:val="none" w:sz="0" w:space="0" w:color="auto"/>
        <w:right w:val="none" w:sz="0" w:space="0" w:color="auto"/>
      </w:divBdr>
    </w:div>
    <w:div w:id="1307975422">
      <w:bodyDiv w:val="1"/>
      <w:marLeft w:val="0"/>
      <w:marRight w:val="0"/>
      <w:marTop w:val="0"/>
      <w:marBottom w:val="0"/>
      <w:divBdr>
        <w:top w:val="none" w:sz="0" w:space="0" w:color="auto"/>
        <w:left w:val="none" w:sz="0" w:space="0" w:color="auto"/>
        <w:bottom w:val="none" w:sz="0" w:space="0" w:color="auto"/>
        <w:right w:val="none" w:sz="0" w:space="0" w:color="auto"/>
      </w:divBdr>
    </w:div>
    <w:div w:id="1316181665">
      <w:bodyDiv w:val="1"/>
      <w:marLeft w:val="0"/>
      <w:marRight w:val="0"/>
      <w:marTop w:val="0"/>
      <w:marBottom w:val="0"/>
      <w:divBdr>
        <w:top w:val="none" w:sz="0" w:space="0" w:color="auto"/>
        <w:left w:val="none" w:sz="0" w:space="0" w:color="auto"/>
        <w:bottom w:val="none" w:sz="0" w:space="0" w:color="auto"/>
        <w:right w:val="none" w:sz="0" w:space="0" w:color="auto"/>
      </w:divBdr>
    </w:div>
    <w:div w:id="1323848576">
      <w:bodyDiv w:val="1"/>
      <w:marLeft w:val="0"/>
      <w:marRight w:val="0"/>
      <w:marTop w:val="0"/>
      <w:marBottom w:val="0"/>
      <w:divBdr>
        <w:top w:val="none" w:sz="0" w:space="0" w:color="auto"/>
        <w:left w:val="none" w:sz="0" w:space="0" w:color="auto"/>
        <w:bottom w:val="none" w:sz="0" w:space="0" w:color="auto"/>
        <w:right w:val="none" w:sz="0" w:space="0" w:color="auto"/>
      </w:divBdr>
    </w:div>
    <w:div w:id="1330863900">
      <w:bodyDiv w:val="1"/>
      <w:marLeft w:val="0"/>
      <w:marRight w:val="0"/>
      <w:marTop w:val="0"/>
      <w:marBottom w:val="0"/>
      <w:divBdr>
        <w:top w:val="none" w:sz="0" w:space="0" w:color="auto"/>
        <w:left w:val="none" w:sz="0" w:space="0" w:color="auto"/>
        <w:bottom w:val="none" w:sz="0" w:space="0" w:color="auto"/>
        <w:right w:val="none" w:sz="0" w:space="0" w:color="auto"/>
      </w:divBdr>
    </w:div>
    <w:div w:id="1353074213">
      <w:bodyDiv w:val="1"/>
      <w:marLeft w:val="0"/>
      <w:marRight w:val="0"/>
      <w:marTop w:val="0"/>
      <w:marBottom w:val="0"/>
      <w:divBdr>
        <w:top w:val="none" w:sz="0" w:space="0" w:color="auto"/>
        <w:left w:val="none" w:sz="0" w:space="0" w:color="auto"/>
        <w:bottom w:val="none" w:sz="0" w:space="0" w:color="auto"/>
        <w:right w:val="none" w:sz="0" w:space="0" w:color="auto"/>
      </w:divBdr>
    </w:div>
    <w:div w:id="1354309293">
      <w:bodyDiv w:val="1"/>
      <w:marLeft w:val="0"/>
      <w:marRight w:val="0"/>
      <w:marTop w:val="0"/>
      <w:marBottom w:val="0"/>
      <w:divBdr>
        <w:top w:val="none" w:sz="0" w:space="0" w:color="auto"/>
        <w:left w:val="none" w:sz="0" w:space="0" w:color="auto"/>
        <w:bottom w:val="none" w:sz="0" w:space="0" w:color="auto"/>
        <w:right w:val="none" w:sz="0" w:space="0" w:color="auto"/>
      </w:divBdr>
    </w:div>
    <w:div w:id="1368407857">
      <w:bodyDiv w:val="1"/>
      <w:marLeft w:val="0"/>
      <w:marRight w:val="0"/>
      <w:marTop w:val="0"/>
      <w:marBottom w:val="0"/>
      <w:divBdr>
        <w:top w:val="none" w:sz="0" w:space="0" w:color="auto"/>
        <w:left w:val="none" w:sz="0" w:space="0" w:color="auto"/>
        <w:bottom w:val="none" w:sz="0" w:space="0" w:color="auto"/>
        <w:right w:val="none" w:sz="0" w:space="0" w:color="auto"/>
      </w:divBdr>
    </w:div>
    <w:div w:id="1407268902">
      <w:bodyDiv w:val="1"/>
      <w:marLeft w:val="0"/>
      <w:marRight w:val="0"/>
      <w:marTop w:val="0"/>
      <w:marBottom w:val="0"/>
      <w:divBdr>
        <w:top w:val="none" w:sz="0" w:space="0" w:color="auto"/>
        <w:left w:val="none" w:sz="0" w:space="0" w:color="auto"/>
        <w:bottom w:val="none" w:sz="0" w:space="0" w:color="auto"/>
        <w:right w:val="none" w:sz="0" w:space="0" w:color="auto"/>
      </w:divBdr>
    </w:div>
    <w:div w:id="1412192471">
      <w:bodyDiv w:val="1"/>
      <w:marLeft w:val="0"/>
      <w:marRight w:val="0"/>
      <w:marTop w:val="0"/>
      <w:marBottom w:val="0"/>
      <w:divBdr>
        <w:top w:val="none" w:sz="0" w:space="0" w:color="auto"/>
        <w:left w:val="none" w:sz="0" w:space="0" w:color="auto"/>
        <w:bottom w:val="none" w:sz="0" w:space="0" w:color="auto"/>
        <w:right w:val="none" w:sz="0" w:space="0" w:color="auto"/>
      </w:divBdr>
    </w:div>
    <w:div w:id="1446147994">
      <w:bodyDiv w:val="1"/>
      <w:marLeft w:val="0"/>
      <w:marRight w:val="0"/>
      <w:marTop w:val="0"/>
      <w:marBottom w:val="0"/>
      <w:divBdr>
        <w:top w:val="none" w:sz="0" w:space="0" w:color="auto"/>
        <w:left w:val="none" w:sz="0" w:space="0" w:color="auto"/>
        <w:bottom w:val="none" w:sz="0" w:space="0" w:color="auto"/>
        <w:right w:val="none" w:sz="0" w:space="0" w:color="auto"/>
      </w:divBdr>
    </w:div>
    <w:div w:id="1453749722">
      <w:bodyDiv w:val="1"/>
      <w:marLeft w:val="0"/>
      <w:marRight w:val="0"/>
      <w:marTop w:val="0"/>
      <w:marBottom w:val="0"/>
      <w:divBdr>
        <w:top w:val="none" w:sz="0" w:space="0" w:color="auto"/>
        <w:left w:val="none" w:sz="0" w:space="0" w:color="auto"/>
        <w:bottom w:val="none" w:sz="0" w:space="0" w:color="auto"/>
        <w:right w:val="none" w:sz="0" w:space="0" w:color="auto"/>
      </w:divBdr>
    </w:div>
    <w:div w:id="1458329636">
      <w:bodyDiv w:val="1"/>
      <w:marLeft w:val="0"/>
      <w:marRight w:val="0"/>
      <w:marTop w:val="0"/>
      <w:marBottom w:val="0"/>
      <w:divBdr>
        <w:top w:val="none" w:sz="0" w:space="0" w:color="auto"/>
        <w:left w:val="none" w:sz="0" w:space="0" w:color="auto"/>
        <w:bottom w:val="none" w:sz="0" w:space="0" w:color="auto"/>
        <w:right w:val="none" w:sz="0" w:space="0" w:color="auto"/>
      </w:divBdr>
    </w:div>
    <w:div w:id="1471438815">
      <w:bodyDiv w:val="1"/>
      <w:marLeft w:val="0"/>
      <w:marRight w:val="0"/>
      <w:marTop w:val="0"/>
      <w:marBottom w:val="0"/>
      <w:divBdr>
        <w:top w:val="none" w:sz="0" w:space="0" w:color="auto"/>
        <w:left w:val="none" w:sz="0" w:space="0" w:color="auto"/>
        <w:bottom w:val="none" w:sz="0" w:space="0" w:color="auto"/>
        <w:right w:val="none" w:sz="0" w:space="0" w:color="auto"/>
      </w:divBdr>
    </w:div>
    <w:div w:id="1499152872">
      <w:bodyDiv w:val="1"/>
      <w:marLeft w:val="0"/>
      <w:marRight w:val="0"/>
      <w:marTop w:val="0"/>
      <w:marBottom w:val="0"/>
      <w:divBdr>
        <w:top w:val="none" w:sz="0" w:space="0" w:color="auto"/>
        <w:left w:val="none" w:sz="0" w:space="0" w:color="auto"/>
        <w:bottom w:val="none" w:sz="0" w:space="0" w:color="auto"/>
        <w:right w:val="none" w:sz="0" w:space="0" w:color="auto"/>
      </w:divBdr>
    </w:div>
    <w:div w:id="1516918956">
      <w:bodyDiv w:val="1"/>
      <w:marLeft w:val="0"/>
      <w:marRight w:val="0"/>
      <w:marTop w:val="0"/>
      <w:marBottom w:val="0"/>
      <w:divBdr>
        <w:top w:val="none" w:sz="0" w:space="0" w:color="auto"/>
        <w:left w:val="none" w:sz="0" w:space="0" w:color="auto"/>
        <w:bottom w:val="none" w:sz="0" w:space="0" w:color="auto"/>
        <w:right w:val="none" w:sz="0" w:space="0" w:color="auto"/>
      </w:divBdr>
    </w:div>
    <w:div w:id="1537742866">
      <w:bodyDiv w:val="1"/>
      <w:marLeft w:val="0"/>
      <w:marRight w:val="0"/>
      <w:marTop w:val="0"/>
      <w:marBottom w:val="0"/>
      <w:divBdr>
        <w:top w:val="none" w:sz="0" w:space="0" w:color="auto"/>
        <w:left w:val="none" w:sz="0" w:space="0" w:color="auto"/>
        <w:bottom w:val="none" w:sz="0" w:space="0" w:color="auto"/>
        <w:right w:val="none" w:sz="0" w:space="0" w:color="auto"/>
      </w:divBdr>
    </w:div>
    <w:div w:id="1543901565">
      <w:bodyDiv w:val="1"/>
      <w:marLeft w:val="0"/>
      <w:marRight w:val="0"/>
      <w:marTop w:val="0"/>
      <w:marBottom w:val="0"/>
      <w:divBdr>
        <w:top w:val="none" w:sz="0" w:space="0" w:color="auto"/>
        <w:left w:val="none" w:sz="0" w:space="0" w:color="auto"/>
        <w:bottom w:val="none" w:sz="0" w:space="0" w:color="auto"/>
        <w:right w:val="none" w:sz="0" w:space="0" w:color="auto"/>
      </w:divBdr>
    </w:div>
    <w:div w:id="1544249403">
      <w:bodyDiv w:val="1"/>
      <w:marLeft w:val="0"/>
      <w:marRight w:val="0"/>
      <w:marTop w:val="0"/>
      <w:marBottom w:val="0"/>
      <w:divBdr>
        <w:top w:val="none" w:sz="0" w:space="0" w:color="auto"/>
        <w:left w:val="none" w:sz="0" w:space="0" w:color="auto"/>
        <w:bottom w:val="none" w:sz="0" w:space="0" w:color="auto"/>
        <w:right w:val="none" w:sz="0" w:space="0" w:color="auto"/>
      </w:divBdr>
    </w:div>
    <w:div w:id="1575241085">
      <w:bodyDiv w:val="1"/>
      <w:marLeft w:val="0"/>
      <w:marRight w:val="0"/>
      <w:marTop w:val="0"/>
      <w:marBottom w:val="0"/>
      <w:divBdr>
        <w:top w:val="none" w:sz="0" w:space="0" w:color="auto"/>
        <w:left w:val="none" w:sz="0" w:space="0" w:color="auto"/>
        <w:bottom w:val="none" w:sz="0" w:space="0" w:color="auto"/>
        <w:right w:val="none" w:sz="0" w:space="0" w:color="auto"/>
      </w:divBdr>
      <w:divsChild>
        <w:div w:id="1392271540">
          <w:marLeft w:val="0"/>
          <w:marRight w:val="0"/>
          <w:marTop w:val="0"/>
          <w:marBottom w:val="0"/>
          <w:divBdr>
            <w:top w:val="none" w:sz="0" w:space="0" w:color="auto"/>
            <w:left w:val="none" w:sz="0" w:space="0" w:color="auto"/>
            <w:bottom w:val="none" w:sz="0" w:space="0" w:color="auto"/>
            <w:right w:val="none" w:sz="0" w:space="0" w:color="auto"/>
          </w:divBdr>
        </w:div>
        <w:div w:id="50160856">
          <w:marLeft w:val="0"/>
          <w:marRight w:val="0"/>
          <w:marTop w:val="0"/>
          <w:marBottom w:val="0"/>
          <w:divBdr>
            <w:top w:val="none" w:sz="0" w:space="0" w:color="auto"/>
            <w:left w:val="none" w:sz="0" w:space="0" w:color="auto"/>
            <w:bottom w:val="none" w:sz="0" w:space="0" w:color="auto"/>
            <w:right w:val="none" w:sz="0" w:space="0" w:color="auto"/>
          </w:divBdr>
        </w:div>
      </w:divsChild>
    </w:div>
    <w:div w:id="1592471995">
      <w:bodyDiv w:val="1"/>
      <w:marLeft w:val="0"/>
      <w:marRight w:val="0"/>
      <w:marTop w:val="0"/>
      <w:marBottom w:val="0"/>
      <w:divBdr>
        <w:top w:val="none" w:sz="0" w:space="0" w:color="auto"/>
        <w:left w:val="none" w:sz="0" w:space="0" w:color="auto"/>
        <w:bottom w:val="none" w:sz="0" w:space="0" w:color="auto"/>
        <w:right w:val="none" w:sz="0" w:space="0" w:color="auto"/>
      </w:divBdr>
    </w:div>
    <w:div w:id="1613128448">
      <w:bodyDiv w:val="1"/>
      <w:marLeft w:val="0"/>
      <w:marRight w:val="0"/>
      <w:marTop w:val="0"/>
      <w:marBottom w:val="0"/>
      <w:divBdr>
        <w:top w:val="none" w:sz="0" w:space="0" w:color="auto"/>
        <w:left w:val="none" w:sz="0" w:space="0" w:color="auto"/>
        <w:bottom w:val="none" w:sz="0" w:space="0" w:color="auto"/>
        <w:right w:val="none" w:sz="0" w:space="0" w:color="auto"/>
      </w:divBdr>
    </w:div>
    <w:div w:id="1622372880">
      <w:bodyDiv w:val="1"/>
      <w:marLeft w:val="0"/>
      <w:marRight w:val="0"/>
      <w:marTop w:val="0"/>
      <w:marBottom w:val="0"/>
      <w:divBdr>
        <w:top w:val="none" w:sz="0" w:space="0" w:color="auto"/>
        <w:left w:val="none" w:sz="0" w:space="0" w:color="auto"/>
        <w:bottom w:val="none" w:sz="0" w:space="0" w:color="auto"/>
        <w:right w:val="none" w:sz="0" w:space="0" w:color="auto"/>
      </w:divBdr>
    </w:div>
    <w:div w:id="1658458258">
      <w:bodyDiv w:val="1"/>
      <w:marLeft w:val="0"/>
      <w:marRight w:val="0"/>
      <w:marTop w:val="0"/>
      <w:marBottom w:val="0"/>
      <w:divBdr>
        <w:top w:val="none" w:sz="0" w:space="0" w:color="auto"/>
        <w:left w:val="none" w:sz="0" w:space="0" w:color="auto"/>
        <w:bottom w:val="none" w:sz="0" w:space="0" w:color="auto"/>
        <w:right w:val="none" w:sz="0" w:space="0" w:color="auto"/>
      </w:divBdr>
    </w:div>
    <w:div w:id="1670598228">
      <w:bodyDiv w:val="1"/>
      <w:marLeft w:val="0"/>
      <w:marRight w:val="0"/>
      <w:marTop w:val="0"/>
      <w:marBottom w:val="0"/>
      <w:divBdr>
        <w:top w:val="none" w:sz="0" w:space="0" w:color="auto"/>
        <w:left w:val="none" w:sz="0" w:space="0" w:color="auto"/>
        <w:bottom w:val="none" w:sz="0" w:space="0" w:color="auto"/>
        <w:right w:val="none" w:sz="0" w:space="0" w:color="auto"/>
      </w:divBdr>
    </w:div>
    <w:div w:id="1671178792">
      <w:bodyDiv w:val="1"/>
      <w:marLeft w:val="0"/>
      <w:marRight w:val="0"/>
      <w:marTop w:val="0"/>
      <w:marBottom w:val="0"/>
      <w:divBdr>
        <w:top w:val="none" w:sz="0" w:space="0" w:color="auto"/>
        <w:left w:val="none" w:sz="0" w:space="0" w:color="auto"/>
        <w:bottom w:val="none" w:sz="0" w:space="0" w:color="auto"/>
        <w:right w:val="none" w:sz="0" w:space="0" w:color="auto"/>
      </w:divBdr>
    </w:div>
    <w:div w:id="1686787351">
      <w:bodyDiv w:val="1"/>
      <w:marLeft w:val="0"/>
      <w:marRight w:val="0"/>
      <w:marTop w:val="0"/>
      <w:marBottom w:val="0"/>
      <w:divBdr>
        <w:top w:val="none" w:sz="0" w:space="0" w:color="auto"/>
        <w:left w:val="none" w:sz="0" w:space="0" w:color="auto"/>
        <w:bottom w:val="none" w:sz="0" w:space="0" w:color="auto"/>
        <w:right w:val="none" w:sz="0" w:space="0" w:color="auto"/>
      </w:divBdr>
    </w:div>
    <w:div w:id="1698850745">
      <w:bodyDiv w:val="1"/>
      <w:marLeft w:val="0"/>
      <w:marRight w:val="0"/>
      <w:marTop w:val="0"/>
      <w:marBottom w:val="0"/>
      <w:divBdr>
        <w:top w:val="none" w:sz="0" w:space="0" w:color="auto"/>
        <w:left w:val="none" w:sz="0" w:space="0" w:color="auto"/>
        <w:bottom w:val="none" w:sz="0" w:space="0" w:color="auto"/>
        <w:right w:val="none" w:sz="0" w:space="0" w:color="auto"/>
      </w:divBdr>
    </w:div>
    <w:div w:id="1714576837">
      <w:bodyDiv w:val="1"/>
      <w:marLeft w:val="0"/>
      <w:marRight w:val="0"/>
      <w:marTop w:val="0"/>
      <w:marBottom w:val="0"/>
      <w:divBdr>
        <w:top w:val="none" w:sz="0" w:space="0" w:color="auto"/>
        <w:left w:val="none" w:sz="0" w:space="0" w:color="auto"/>
        <w:bottom w:val="none" w:sz="0" w:space="0" w:color="auto"/>
        <w:right w:val="none" w:sz="0" w:space="0" w:color="auto"/>
      </w:divBdr>
    </w:div>
    <w:div w:id="1748964807">
      <w:bodyDiv w:val="1"/>
      <w:marLeft w:val="0"/>
      <w:marRight w:val="0"/>
      <w:marTop w:val="0"/>
      <w:marBottom w:val="0"/>
      <w:divBdr>
        <w:top w:val="none" w:sz="0" w:space="0" w:color="auto"/>
        <w:left w:val="none" w:sz="0" w:space="0" w:color="auto"/>
        <w:bottom w:val="none" w:sz="0" w:space="0" w:color="auto"/>
        <w:right w:val="none" w:sz="0" w:space="0" w:color="auto"/>
      </w:divBdr>
    </w:div>
    <w:div w:id="1756365441">
      <w:bodyDiv w:val="1"/>
      <w:marLeft w:val="0"/>
      <w:marRight w:val="0"/>
      <w:marTop w:val="0"/>
      <w:marBottom w:val="0"/>
      <w:divBdr>
        <w:top w:val="none" w:sz="0" w:space="0" w:color="auto"/>
        <w:left w:val="none" w:sz="0" w:space="0" w:color="auto"/>
        <w:bottom w:val="none" w:sz="0" w:space="0" w:color="auto"/>
        <w:right w:val="none" w:sz="0" w:space="0" w:color="auto"/>
      </w:divBdr>
    </w:div>
    <w:div w:id="1778062628">
      <w:bodyDiv w:val="1"/>
      <w:marLeft w:val="0"/>
      <w:marRight w:val="0"/>
      <w:marTop w:val="0"/>
      <w:marBottom w:val="0"/>
      <w:divBdr>
        <w:top w:val="none" w:sz="0" w:space="0" w:color="auto"/>
        <w:left w:val="none" w:sz="0" w:space="0" w:color="auto"/>
        <w:bottom w:val="none" w:sz="0" w:space="0" w:color="auto"/>
        <w:right w:val="none" w:sz="0" w:space="0" w:color="auto"/>
      </w:divBdr>
    </w:div>
    <w:div w:id="1833064328">
      <w:bodyDiv w:val="1"/>
      <w:marLeft w:val="0"/>
      <w:marRight w:val="0"/>
      <w:marTop w:val="0"/>
      <w:marBottom w:val="0"/>
      <w:divBdr>
        <w:top w:val="none" w:sz="0" w:space="0" w:color="auto"/>
        <w:left w:val="none" w:sz="0" w:space="0" w:color="auto"/>
        <w:bottom w:val="none" w:sz="0" w:space="0" w:color="auto"/>
        <w:right w:val="none" w:sz="0" w:space="0" w:color="auto"/>
      </w:divBdr>
    </w:div>
    <w:div w:id="1882857535">
      <w:bodyDiv w:val="1"/>
      <w:marLeft w:val="0"/>
      <w:marRight w:val="0"/>
      <w:marTop w:val="0"/>
      <w:marBottom w:val="0"/>
      <w:divBdr>
        <w:top w:val="none" w:sz="0" w:space="0" w:color="auto"/>
        <w:left w:val="none" w:sz="0" w:space="0" w:color="auto"/>
        <w:bottom w:val="none" w:sz="0" w:space="0" w:color="auto"/>
        <w:right w:val="none" w:sz="0" w:space="0" w:color="auto"/>
      </w:divBdr>
    </w:div>
    <w:div w:id="1890872628">
      <w:bodyDiv w:val="1"/>
      <w:marLeft w:val="0"/>
      <w:marRight w:val="0"/>
      <w:marTop w:val="0"/>
      <w:marBottom w:val="0"/>
      <w:divBdr>
        <w:top w:val="none" w:sz="0" w:space="0" w:color="auto"/>
        <w:left w:val="none" w:sz="0" w:space="0" w:color="auto"/>
        <w:bottom w:val="none" w:sz="0" w:space="0" w:color="auto"/>
        <w:right w:val="none" w:sz="0" w:space="0" w:color="auto"/>
      </w:divBdr>
    </w:div>
    <w:div w:id="1917519929">
      <w:bodyDiv w:val="1"/>
      <w:marLeft w:val="0"/>
      <w:marRight w:val="0"/>
      <w:marTop w:val="0"/>
      <w:marBottom w:val="0"/>
      <w:divBdr>
        <w:top w:val="none" w:sz="0" w:space="0" w:color="auto"/>
        <w:left w:val="none" w:sz="0" w:space="0" w:color="auto"/>
        <w:bottom w:val="none" w:sz="0" w:space="0" w:color="auto"/>
        <w:right w:val="none" w:sz="0" w:space="0" w:color="auto"/>
      </w:divBdr>
    </w:div>
    <w:div w:id="1922332806">
      <w:bodyDiv w:val="1"/>
      <w:marLeft w:val="0"/>
      <w:marRight w:val="0"/>
      <w:marTop w:val="0"/>
      <w:marBottom w:val="0"/>
      <w:divBdr>
        <w:top w:val="none" w:sz="0" w:space="0" w:color="auto"/>
        <w:left w:val="none" w:sz="0" w:space="0" w:color="auto"/>
        <w:bottom w:val="none" w:sz="0" w:space="0" w:color="auto"/>
        <w:right w:val="none" w:sz="0" w:space="0" w:color="auto"/>
      </w:divBdr>
    </w:div>
    <w:div w:id="1939214629">
      <w:bodyDiv w:val="1"/>
      <w:marLeft w:val="0"/>
      <w:marRight w:val="0"/>
      <w:marTop w:val="0"/>
      <w:marBottom w:val="0"/>
      <w:divBdr>
        <w:top w:val="none" w:sz="0" w:space="0" w:color="auto"/>
        <w:left w:val="none" w:sz="0" w:space="0" w:color="auto"/>
        <w:bottom w:val="none" w:sz="0" w:space="0" w:color="auto"/>
        <w:right w:val="none" w:sz="0" w:space="0" w:color="auto"/>
      </w:divBdr>
    </w:div>
    <w:div w:id="1941638832">
      <w:bodyDiv w:val="1"/>
      <w:marLeft w:val="0"/>
      <w:marRight w:val="0"/>
      <w:marTop w:val="0"/>
      <w:marBottom w:val="0"/>
      <w:divBdr>
        <w:top w:val="none" w:sz="0" w:space="0" w:color="auto"/>
        <w:left w:val="none" w:sz="0" w:space="0" w:color="auto"/>
        <w:bottom w:val="none" w:sz="0" w:space="0" w:color="auto"/>
        <w:right w:val="none" w:sz="0" w:space="0" w:color="auto"/>
      </w:divBdr>
    </w:div>
    <w:div w:id="1942909449">
      <w:bodyDiv w:val="1"/>
      <w:marLeft w:val="0"/>
      <w:marRight w:val="0"/>
      <w:marTop w:val="0"/>
      <w:marBottom w:val="0"/>
      <w:divBdr>
        <w:top w:val="none" w:sz="0" w:space="0" w:color="auto"/>
        <w:left w:val="none" w:sz="0" w:space="0" w:color="auto"/>
        <w:bottom w:val="none" w:sz="0" w:space="0" w:color="auto"/>
        <w:right w:val="none" w:sz="0" w:space="0" w:color="auto"/>
      </w:divBdr>
    </w:div>
    <w:div w:id="1946882105">
      <w:bodyDiv w:val="1"/>
      <w:marLeft w:val="0"/>
      <w:marRight w:val="0"/>
      <w:marTop w:val="0"/>
      <w:marBottom w:val="0"/>
      <w:divBdr>
        <w:top w:val="none" w:sz="0" w:space="0" w:color="auto"/>
        <w:left w:val="none" w:sz="0" w:space="0" w:color="auto"/>
        <w:bottom w:val="none" w:sz="0" w:space="0" w:color="auto"/>
        <w:right w:val="none" w:sz="0" w:space="0" w:color="auto"/>
      </w:divBdr>
    </w:div>
    <w:div w:id="1962150580">
      <w:bodyDiv w:val="1"/>
      <w:marLeft w:val="0"/>
      <w:marRight w:val="0"/>
      <w:marTop w:val="0"/>
      <w:marBottom w:val="0"/>
      <w:divBdr>
        <w:top w:val="none" w:sz="0" w:space="0" w:color="auto"/>
        <w:left w:val="none" w:sz="0" w:space="0" w:color="auto"/>
        <w:bottom w:val="none" w:sz="0" w:space="0" w:color="auto"/>
        <w:right w:val="none" w:sz="0" w:space="0" w:color="auto"/>
      </w:divBdr>
    </w:div>
    <w:div w:id="1970550257">
      <w:bodyDiv w:val="1"/>
      <w:marLeft w:val="0"/>
      <w:marRight w:val="0"/>
      <w:marTop w:val="0"/>
      <w:marBottom w:val="0"/>
      <w:divBdr>
        <w:top w:val="none" w:sz="0" w:space="0" w:color="auto"/>
        <w:left w:val="none" w:sz="0" w:space="0" w:color="auto"/>
        <w:bottom w:val="none" w:sz="0" w:space="0" w:color="auto"/>
        <w:right w:val="none" w:sz="0" w:space="0" w:color="auto"/>
      </w:divBdr>
    </w:div>
    <w:div w:id="1978951213">
      <w:bodyDiv w:val="1"/>
      <w:marLeft w:val="0"/>
      <w:marRight w:val="0"/>
      <w:marTop w:val="0"/>
      <w:marBottom w:val="0"/>
      <w:divBdr>
        <w:top w:val="none" w:sz="0" w:space="0" w:color="auto"/>
        <w:left w:val="none" w:sz="0" w:space="0" w:color="auto"/>
        <w:bottom w:val="none" w:sz="0" w:space="0" w:color="auto"/>
        <w:right w:val="none" w:sz="0" w:space="0" w:color="auto"/>
      </w:divBdr>
    </w:div>
    <w:div w:id="2001612633">
      <w:bodyDiv w:val="1"/>
      <w:marLeft w:val="0"/>
      <w:marRight w:val="0"/>
      <w:marTop w:val="0"/>
      <w:marBottom w:val="0"/>
      <w:divBdr>
        <w:top w:val="none" w:sz="0" w:space="0" w:color="auto"/>
        <w:left w:val="none" w:sz="0" w:space="0" w:color="auto"/>
        <w:bottom w:val="none" w:sz="0" w:space="0" w:color="auto"/>
        <w:right w:val="none" w:sz="0" w:space="0" w:color="auto"/>
      </w:divBdr>
    </w:div>
    <w:div w:id="2066293749">
      <w:bodyDiv w:val="1"/>
      <w:marLeft w:val="0"/>
      <w:marRight w:val="0"/>
      <w:marTop w:val="0"/>
      <w:marBottom w:val="0"/>
      <w:divBdr>
        <w:top w:val="none" w:sz="0" w:space="0" w:color="auto"/>
        <w:left w:val="none" w:sz="0" w:space="0" w:color="auto"/>
        <w:bottom w:val="none" w:sz="0" w:space="0" w:color="auto"/>
        <w:right w:val="none" w:sz="0" w:space="0" w:color="auto"/>
      </w:divBdr>
    </w:div>
    <w:div w:id="2073917704">
      <w:bodyDiv w:val="1"/>
      <w:marLeft w:val="0"/>
      <w:marRight w:val="0"/>
      <w:marTop w:val="0"/>
      <w:marBottom w:val="0"/>
      <w:divBdr>
        <w:top w:val="none" w:sz="0" w:space="0" w:color="auto"/>
        <w:left w:val="none" w:sz="0" w:space="0" w:color="auto"/>
        <w:bottom w:val="none" w:sz="0" w:space="0" w:color="auto"/>
        <w:right w:val="none" w:sz="0" w:space="0" w:color="auto"/>
      </w:divBdr>
    </w:div>
    <w:div w:id="2077387979">
      <w:bodyDiv w:val="1"/>
      <w:marLeft w:val="0"/>
      <w:marRight w:val="0"/>
      <w:marTop w:val="0"/>
      <w:marBottom w:val="0"/>
      <w:divBdr>
        <w:top w:val="none" w:sz="0" w:space="0" w:color="auto"/>
        <w:left w:val="none" w:sz="0" w:space="0" w:color="auto"/>
        <w:bottom w:val="none" w:sz="0" w:space="0" w:color="auto"/>
        <w:right w:val="none" w:sz="0" w:space="0" w:color="auto"/>
      </w:divBdr>
    </w:div>
    <w:div w:id="2084910467">
      <w:bodyDiv w:val="1"/>
      <w:marLeft w:val="0"/>
      <w:marRight w:val="0"/>
      <w:marTop w:val="0"/>
      <w:marBottom w:val="0"/>
      <w:divBdr>
        <w:top w:val="none" w:sz="0" w:space="0" w:color="auto"/>
        <w:left w:val="none" w:sz="0" w:space="0" w:color="auto"/>
        <w:bottom w:val="none" w:sz="0" w:space="0" w:color="auto"/>
        <w:right w:val="none" w:sz="0" w:space="0" w:color="auto"/>
      </w:divBdr>
    </w:div>
    <w:div w:id="2098940002">
      <w:bodyDiv w:val="1"/>
      <w:marLeft w:val="0"/>
      <w:marRight w:val="0"/>
      <w:marTop w:val="0"/>
      <w:marBottom w:val="0"/>
      <w:divBdr>
        <w:top w:val="none" w:sz="0" w:space="0" w:color="auto"/>
        <w:left w:val="none" w:sz="0" w:space="0" w:color="auto"/>
        <w:bottom w:val="none" w:sz="0" w:space="0" w:color="auto"/>
        <w:right w:val="none" w:sz="0" w:space="0" w:color="auto"/>
      </w:divBdr>
    </w:div>
    <w:div w:id="2116511010">
      <w:bodyDiv w:val="1"/>
      <w:marLeft w:val="0"/>
      <w:marRight w:val="0"/>
      <w:marTop w:val="0"/>
      <w:marBottom w:val="0"/>
      <w:divBdr>
        <w:top w:val="none" w:sz="0" w:space="0" w:color="auto"/>
        <w:left w:val="none" w:sz="0" w:space="0" w:color="auto"/>
        <w:bottom w:val="none" w:sz="0" w:space="0" w:color="auto"/>
        <w:right w:val="none" w:sz="0" w:space="0" w:color="auto"/>
      </w:divBdr>
    </w:div>
    <w:div w:id="2139059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560F0B-398B-4EDE-AA92-5CFB0CE87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35</Pages>
  <Words>8145</Words>
  <Characters>46433</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University of Chicago Medicine &amp; Biological Sciences</Company>
  <LinksUpToDate>false</LinksUpToDate>
  <CharactersWithSpaces>54470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Haider, Haider [UCH]</dc:creator>
  <cp:keywords/>
  <dc:description/>
  <cp:lastModifiedBy>xiang li</cp:lastModifiedBy>
  <cp:revision>8</cp:revision>
  <cp:lastPrinted>2019-06-24T16:43:00Z</cp:lastPrinted>
  <dcterms:created xsi:type="dcterms:W3CDTF">2020-05-12T17:54:00Z</dcterms:created>
  <dcterms:modified xsi:type="dcterms:W3CDTF">2020-05-15T06:00:00Z</dcterms:modified>
</cp:coreProperties>
</file>