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EBA" w:rsidRPr="00593EAE" w:rsidRDefault="00050EBA" w:rsidP="00593EAE">
      <w:pPr>
        <w:widowControl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kern w:val="2"/>
          <w:sz w:val="24"/>
          <w:szCs w:val="24"/>
        </w:rPr>
      </w:pPr>
      <w:bookmarkStart w:id="0" w:name="OLE_LINK1"/>
      <w:bookmarkStart w:id="1" w:name="OLE_LINK2"/>
      <w:bookmarkStart w:id="2" w:name="OLE_LINK894"/>
      <w:r w:rsidRPr="00593EAE">
        <w:rPr>
          <w:rFonts w:ascii="Book Antiqua" w:eastAsia="Times New Roman" w:hAnsi="Book Antiqua" w:cs="宋体"/>
          <w:b/>
          <w:kern w:val="2"/>
          <w:sz w:val="24"/>
          <w:szCs w:val="24"/>
        </w:rPr>
        <w:t xml:space="preserve">Name of Journal: </w:t>
      </w:r>
      <w:bookmarkStart w:id="3" w:name="OLE_LINK718"/>
      <w:bookmarkStart w:id="4" w:name="OLE_LINK719"/>
      <w:bookmarkStart w:id="5" w:name="OLE_LINK645"/>
      <w:bookmarkStart w:id="6" w:name="OLE_LINK661"/>
      <w:bookmarkStart w:id="7" w:name="OLE_LINK1068"/>
      <w:bookmarkStart w:id="8" w:name="OLE_LINK335"/>
      <w:r w:rsidRPr="00593EAE">
        <w:rPr>
          <w:rFonts w:ascii="Book Antiqua" w:eastAsia="Times New Roman" w:hAnsi="Book Antiqua" w:cs="宋体"/>
          <w:i/>
          <w:kern w:val="2"/>
          <w:sz w:val="24"/>
          <w:szCs w:val="24"/>
        </w:rPr>
        <w:t xml:space="preserve">World Journal of </w:t>
      </w:r>
      <w:bookmarkEnd w:id="3"/>
      <w:bookmarkEnd w:id="4"/>
      <w:bookmarkEnd w:id="5"/>
      <w:bookmarkEnd w:id="6"/>
      <w:bookmarkEnd w:id="7"/>
      <w:bookmarkEnd w:id="8"/>
      <w:r w:rsidRPr="00593EAE">
        <w:rPr>
          <w:rFonts w:ascii="Book Antiqua" w:eastAsia="Times New Roman" w:hAnsi="Book Antiqua" w:cs="宋体"/>
          <w:i/>
          <w:kern w:val="2"/>
          <w:sz w:val="24"/>
          <w:szCs w:val="24"/>
        </w:rPr>
        <w:t>Clinical Cases</w:t>
      </w:r>
    </w:p>
    <w:p w:rsidR="00050EBA" w:rsidRPr="00593EAE" w:rsidRDefault="00050EBA" w:rsidP="00593EAE">
      <w:pPr>
        <w:widowControl w:val="0"/>
        <w:spacing w:after="0" w:line="360" w:lineRule="auto"/>
        <w:jc w:val="both"/>
        <w:rPr>
          <w:rFonts w:ascii="Book Antiqua" w:eastAsia="宋体" w:hAnsi="Book Antiqua" w:cs="Arial"/>
          <w:b/>
          <w:kern w:val="2"/>
          <w:sz w:val="24"/>
          <w:szCs w:val="24"/>
          <w:lang w:val="en-GB"/>
        </w:rPr>
      </w:pPr>
      <w:r w:rsidRPr="00593EAE">
        <w:rPr>
          <w:rFonts w:ascii="Book Antiqua" w:eastAsia="Times New Roman" w:hAnsi="Book Antiqua"/>
          <w:b/>
          <w:bCs/>
          <w:kern w:val="2"/>
          <w:sz w:val="24"/>
          <w:szCs w:val="24"/>
        </w:rPr>
        <w:t>Manuscript NO</w:t>
      </w:r>
      <w:r w:rsidRPr="00593EAE">
        <w:rPr>
          <w:rFonts w:ascii="Book Antiqua" w:eastAsia="宋体" w:hAnsi="Book Antiqua" w:cs="Arial"/>
          <w:b/>
          <w:kern w:val="2"/>
          <w:sz w:val="24"/>
          <w:szCs w:val="24"/>
          <w:lang w:val="en"/>
        </w:rPr>
        <w:t xml:space="preserve">: </w:t>
      </w:r>
      <w:r w:rsidRPr="00593EAE">
        <w:rPr>
          <w:rFonts w:ascii="Book Antiqua" w:eastAsia="宋体" w:hAnsi="Book Antiqua" w:cs="Arial"/>
          <w:kern w:val="2"/>
          <w:sz w:val="24"/>
          <w:szCs w:val="24"/>
          <w:lang w:val="en"/>
        </w:rPr>
        <w:t>54880</w:t>
      </w:r>
    </w:p>
    <w:p w:rsidR="00050EBA" w:rsidRPr="00593EAE" w:rsidRDefault="00050EBA" w:rsidP="00593EAE">
      <w:pPr>
        <w:widowControl w:val="0"/>
        <w:spacing w:after="0" w:line="360" w:lineRule="auto"/>
        <w:jc w:val="both"/>
        <w:rPr>
          <w:rFonts w:ascii="Book Antiqua" w:eastAsia="宋体" w:hAnsi="Book Antiqua"/>
          <w:b/>
          <w:kern w:val="2"/>
          <w:sz w:val="24"/>
          <w:szCs w:val="24"/>
        </w:rPr>
      </w:pPr>
      <w:r w:rsidRPr="00593EAE">
        <w:rPr>
          <w:rFonts w:ascii="Book Antiqua" w:eastAsia="宋体" w:hAnsi="Book Antiqua"/>
          <w:b/>
          <w:kern w:val="2"/>
          <w:sz w:val="24"/>
          <w:szCs w:val="24"/>
        </w:rPr>
        <w:t xml:space="preserve">Manuscript Type: </w:t>
      </w:r>
      <w:r w:rsidRPr="00593EAE">
        <w:rPr>
          <w:rFonts w:ascii="Book Antiqua" w:eastAsia="宋体" w:hAnsi="Book Antiqua"/>
          <w:kern w:val="2"/>
          <w:sz w:val="24"/>
          <w:szCs w:val="24"/>
        </w:rPr>
        <w:t>CASE REPORT</w:t>
      </w:r>
    </w:p>
    <w:p w:rsidR="00050EBA" w:rsidRPr="00593EAE" w:rsidRDefault="00050EBA" w:rsidP="00593EAE">
      <w:pPr>
        <w:widowControl w:val="0"/>
        <w:spacing w:after="0" w:line="360" w:lineRule="auto"/>
        <w:jc w:val="both"/>
        <w:rPr>
          <w:rFonts w:ascii="Book Antiqua" w:hAnsi="Book Antiqua"/>
          <w:bCs/>
          <w:i/>
          <w:iCs/>
          <w:sz w:val="24"/>
          <w:szCs w:val="24"/>
        </w:rPr>
      </w:pPr>
    </w:p>
    <w:p w:rsidR="006557D1" w:rsidRPr="00593EAE" w:rsidRDefault="00050EBA" w:rsidP="00593EA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9" w:name="OLE_LINK22"/>
      <w:bookmarkStart w:id="10" w:name="OLE_LINK23"/>
      <w:r w:rsidRPr="00593EAE">
        <w:rPr>
          <w:rFonts w:ascii="Book Antiqua" w:hAnsi="Book Antiqua"/>
          <w:b/>
          <w:sz w:val="24"/>
          <w:szCs w:val="24"/>
        </w:rPr>
        <w:t>N</w:t>
      </w:r>
      <w:r w:rsidR="002149C6" w:rsidRPr="00593EAE">
        <w:rPr>
          <w:rFonts w:ascii="Book Antiqua" w:hAnsi="Book Antiqua"/>
          <w:b/>
          <w:sz w:val="24"/>
          <w:szCs w:val="24"/>
        </w:rPr>
        <w:t xml:space="preserve">ovel deletion mutation in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Br</w:t>
      </w:r>
      <w:r w:rsidR="00731CF5">
        <w:rPr>
          <w:rFonts w:ascii="Book Antiqua" w:hAnsi="Book Antiqua"/>
          <w:b/>
          <w:sz w:val="24"/>
          <w:szCs w:val="24"/>
        </w:rPr>
        <w:t>u</w:t>
      </w:r>
      <w:r w:rsidRPr="00593EAE">
        <w:rPr>
          <w:rFonts w:ascii="Book Antiqua" w:hAnsi="Book Antiqua"/>
          <w:b/>
          <w:sz w:val="24"/>
          <w:szCs w:val="24"/>
        </w:rPr>
        <w:t>ton’s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tyrosine kinase</w:t>
      </w:r>
      <w:r w:rsidR="002149C6" w:rsidRPr="00593EAE">
        <w:rPr>
          <w:rFonts w:ascii="Book Antiqua" w:hAnsi="Book Antiqua"/>
          <w:b/>
          <w:sz w:val="24"/>
          <w:szCs w:val="24"/>
        </w:rPr>
        <w:t xml:space="preserve"> results in </w:t>
      </w:r>
      <w:bookmarkStart w:id="11" w:name="OLE_LINK9"/>
      <w:bookmarkStart w:id="12" w:name="OLE_LINK10"/>
      <w:bookmarkStart w:id="13" w:name="OLE_LINK213"/>
      <w:r w:rsidR="002149C6" w:rsidRPr="00593EAE">
        <w:rPr>
          <w:rFonts w:ascii="Book Antiqua" w:hAnsi="Book Antiqua"/>
          <w:b/>
          <w:sz w:val="24"/>
          <w:szCs w:val="24"/>
        </w:rPr>
        <w:t xml:space="preserve">X-linked </w:t>
      </w:r>
      <w:bookmarkStart w:id="14" w:name="OLE_LINK690"/>
      <w:bookmarkStart w:id="15" w:name="OLE_LINK691"/>
      <w:bookmarkStart w:id="16" w:name="OLE_LINK885"/>
      <w:proofErr w:type="spellStart"/>
      <w:r w:rsidR="002149C6" w:rsidRPr="00593EAE">
        <w:rPr>
          <w:rFonts w:ascii="Book Antiqua" w:hAnsi="Book Antiqua"/>
          <w:b/>
          <w:sz w:val="24"/>
          <w:szCs w:val="24"/>
        </w:rPr>
        <w:t>agammaglobulinemia</w:t>
      </w:r>
      <w:bookmarkEnd w:id="11"/>
      <w:bookmarkEnd w:id="12"/>
      <w:bookmarkEnd w:id="13"/>
      <w:bookmarkEnd w:id="14"/>
      <w:bookmarkEnd w:id="15"/>
      <w:bookmarkEnd w:id="16"/>
      <w:proofErr w:type="spellEnd"/>
      <w:r w:rsidR="002149C6" w:rsidRPr="00593EAE">
        <w:rPr>
          <w:rFonts w:ascii="Book Antiqua" w:hAnsi="Book Antiqua"/>
          <w:b/>
          <w:sz w:val="24"/>
          <w:szCs w:val="24"/>
        </w:rPr>
        <w:t xml:space="preserve">: </w:t>
      </w:r>
      <w:r w:rsidR="0020308A" w:rsidRPr="00593EAE">
        <w:rPr>
          <w:rFonts w:ascii="Book Antiqua" w:hAnsi="Book Antiqua"/>
          <w:b/>
          <w:sz w:val="24"/>
          <w:szCs w:val="24"/>
        </w:rPr>
        <w:t xml:space="preserve">A </w:t>
      </w:r>
      <w:r w:rsidR="002149C6" w:rsidRPr="00593EAE">
        <w:rPr>
          <w:rFonts w:ascii="Book Antiqua" w:hAnsi="Book Antiqua"/>
          <w:b/>
          <w:sz w:val="24"/>
          <w:szCs w:val="24"/>
        </w:rPr>
        <w:t>case report</w:t>
      </w:r>
      <w:bookmarkEnd w:id="0"/>
      <w:bookmarkEnd w:id="1"/>
      <w:bookmarkEnd w:id="2"/>
    </w:p>
    <w:p w:rsidR="00050EBA" w:rsidRPr="00593EAE" w:rsidRDefault="00050EBA" w:rsidP="00593EA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bookmarkEnd w:id="9"/>
    <w:bookmarkEnd w:id="10"/>
    <w:p w:rsidR="006557D1" w:rsidRPr="00593EAE" w:rsidRDefault="00050EBA" w:rsidP="00593EAE">
      <w:pPr>
        <w:widowControl w:val="0"/>
        <w:spacing w:after="0" w:line="360" w:lineRule="auto"/>
        <w:jc w:val="both"/>
        <w:rPr>
          <w:rFonts w:ascii="Book Antiqua" w:hAnsi="Book Antiqua"/>
          <w:bCs/>
          <w:sz w:val="24"/>
          <w:szCs w:val="24"/>
        </w:rPr>
      </w:pPr>
      <w:r w:rsidRPr="00593EAE">
        <w:rPr>
          <w:rFonts w:ascii="Book Antiqua" w:hAnsi="Book Antiqua"/>
          <w:bCs/>
          <w:sz w:val="24"/>
          <w:szCs w:val="24"/>
        </w:rPr>
        <w:t xml:space="preserve">Hu XM </w:t>
      </w:r>
      <w:r w:rsidRPr="00593EAE">
        <w:rPr>
          <w:rFonts w:ascii="Book Antiqua" w:hAnsi="Book Antiqua"/>
          <w:bCs/>
          <w:i/>
          <w:iCs/>
          <w:sz w:val="24"/>
          <w:szCs w:val="24"/>
        </w:rPr>
        <w:t>et al.</w:t>
      </w:r>
      <w:r w:rsidR="008F53A7" w:rsidRPr="00593EAE">
        <w:rPr>
          <w:rFonts w:ascii="Book Antiqua" w:hAnsi="Book Antiqua"/>
          <w:b/>
          <w:sz w:val="24"/>
          <w:szCs w:val="24"/>
        </w:rPr>
        <w:t xml:space="preserve"> </w:t>
      </w:r>
      <w:proofErr w:type="spellStart"/>
      <w:r w:rsidR="008F53A7" w:rsidRPr="00593EAE">
        <w:rPr>
          <w:rFonts w:ascii="Book Antiqua" w:hAnsi="Book Antiqua"/>
          <w:bCs/>
          <w:iCs/>
          <w:sz w:val="24"/>
          <w:szCs w:val="24"/>
        </w:rPr>
        <w:t>Br</w:t>
      </w:r>
      <w:r w:rsidR="00731CF5">
        <w:rPr>
          <w:rFonts w:ascii="Book Antiqua" w:hAnsi="Book Antiqua"/>
          <w:bCs/>
          <w:iCs/>
          <w:sz w:val="24"/>
          <w:szCs w:val="24"/>
        </w:rPr>
        <w:t>u</w:t>
      </w:r>
      <w:r w:rsidR="008F53A7" w:rsidRPr="00593EAE">
        <w:rPr>
          <w:rFonts w:ascii="Book Antiqua" w:hAnsi="Book Antiqua"/>
          <w:bCs/>
          <w:iCs/>
          <w:sz w:val="24"/>
          <w:szCs w:val="24"/>
        </w:rPr>
        <w:t>ton’s</w:t>
      </w:r>
      <w:proofErr w:type="spellEnd"/>
      <w:r w:rsidR="008F53A7" w:rsidRPr="00593EAE">
        <w:rPr>
          <w:rFonts w:ascii="Book Antiqua" w:hAnsi="Book Antiqua"/>
          <w:bCs/>
          <w:iCs/>
          <w:sz w:val="24"/>
          <w:szCs w:val="24"/>
        </w:rPr>
        <w:t xml:space="preserve"> tyrosine kinase</w:t>
      </w:r>
      <w:r w:rsidR="008F53A7" w:rsidRPr="00593EAE">
        <w:rPr>
          <w:rFonts w:ascii="Book Antiqua" w:hAnsi="Book Antiqua"/>
          <w:bCs/>
          <w:sz w:val="24"/>
          <w:szCs w:val="24"/>
        </w:rPr>
        <w:t xml:space="preserve"> results </w:t>
      </w:r>
      <w:r w:rsidR="00731CF5">
        <w:rPr>
          <w:rFonts w:ascii="Book Antiqua" w:hAnsi="Book Antiqua"/>
          <w:bCs/>
          <w:sz w:val="24"/>
          <w:szCs w:val="24"/>
        </w:rPr>
        <w:t xml:space="preserve">in </w:t>
      </w:r>
      <w:proofErr w:type="spellStart"/>
      <w:r w:rsidR="008F53A7" w:rsidRPr="00593EAE">
        <w:rPr>
          <w:rFonts w:ascii="Book Antiqua" w:hAnsi="Book Antiqua"/>
          <w:bCs/>
          <w:sz w:val="24"/>
          <w:szCs w:val="24"/>
        </w:rPr>
        <w:t>agammaglobulinemia</w:t>
      </w:r>
      <w:proofErr w:type="spellEnd"/>
    </w:p>
    <w:p w:rsidR="00050EBA" w:rsidRPr="00593EAE" w:rsidRDefault="00050EBA" w:rsidP="00593EA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6557D1" w:rsidRPr="00593EAE" w:rsidRDefault="006557D1" w:rsidP="00593EA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93EAE">
        <w:rPr>
          <w:rFonts w:ascii="Book Antiqua" w:hAnsi="Book Antiqua"/>
          <w:color w:val="000000"/>
          <w:sz w:val="24"/>
          <w:szCs w:val="24"/>
        </w:rPr>
        <w:t>Xiao-</w:t>
      </w:r>
      <w:r w:rsidR="00050EBA" w:rsidRPr="00593EAE">
        <w:rPr>
          <w:rFonts w:ascii="Book Antiqua" w:hAnsi="Book Antiqua"/>
          <w:color w:val="000000"/>
          <w:sz w:val="24"/>
          <w:szCs w:val="24"/>
        </w:rPr>
        <w:t>M</w:t>
      </w:r>
      <w:r w:rsidRPr="00593EAE">
        <w:rPr>
          <w:rFonts w:ascii="Book Antiqua" w:hAnsi="Book Antiqua"/>
          <w:color w:val="000000"/>
          <w:sz w:val="24"/>
          <w:szCs w:val="24"/>
        </w:rPr>
        <w:t xml:space="preserve">ei Hu, </w:t>
      </w:r>
      <w:proofErr w:type="spellStart"/>
      <w:r w:rsidRPr="00593EAE">
        <w:rPr>
          <w:rFonts w:ascii="Book Antiqua" w:hAnsi="Book Antiqua"/>
          <w:color w:val="000000"/>
          <w:sz w:val="24"/>
          <w:szCs w:val="24"/>
        </w:rPr>
        <w:t>Ke</w:t>
      </w:r>
      <w:proofErr w:type="spellEnd"/>
      <w:r w:rsidRPr="00593EAE">
        <w:rPr>
          <w:rFonts w:ascii="Book Antiqua" w:hAnsi="Book Antiqua"/>
          <w:color w:val="000000"/>
          <w:sz w:val="24"/>
          <w:szCs w:val="24"/>
        </w:rPr>
        <w:t xml:space="preserve"> Yuan, Hong Chen, Chun Chen, Yan-</w:t>
      </w:r>
      <w:r w:rsidR="00050EBA" w:rsidRPr="00593EAE">
        <w:rPr>
          <w:rFonts w:ascii="Book Antiqua" w:hAnsi="Book Antiqua"/>
          <w:color w:val="000000"/>
          <w:sz w:val="24"/>
          <w:szCs w:val="24"/>
        </w:rPr>
        <w:t>L</w:t>
      </w:r>
      <w:r w:rsidRPr="00593EAE">
        <w:rPr>
          <w:rFonts w:ascii="Book Antiqua" w:hAnsi="Book Antiqua"/>
          <w:color w:val="000000"/>
          <w:sz w:val="24"/>
          <w:szCs w:val="24"/>
        </w:rPr>
        <w:t>an Fang, Jian-</w:t>
      </w:r>
      <w:r w:rsidR="00050EBA" w:rsidRPr="00593EAE">
        <w:rPr>
          <w:rFonts w:ascii="Book Antiqua" w:hAnsi="Book Antiqua"/>
          <w:color w:val="000000"/>
          <w:sz w:val="24"/>
          <w:szCs w:val="24"/>
        </w:rPr>
        <w:t>F</w:t>
      </w:r>
      <w:r w:rsidRPr="00593EAE">
        <w:rPr>
          <w:rFonts w:ascii="Book Antiqua" w:hAnsi="Book Antiqua"/>
          <w:color w:val="000000"/>
          <w:sz w:val="24"/>
          <w:szCs w:val="24"/>
        </w:rPr>
        <w:t>ang Zhu, Li Liang, Chun-Lin Wang</w:t>
      </w:r>
    </w:p>
    <w:p w:rsidR="006557D1" w:rsidRPr="00593EAE" w:rsidRDefault="006557D1" w:rsidP="00593EAE">
      <w:pPr>
        <w:widowControl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6557D1" w:rsidRPr="00593EAE" w:rsidRDefault="006557D1" w:rsidP="00593EAE">
      <w:pPr>
        <w:widowControl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</w:rPr>
      </w:pPr>
      <w:r w:rsidRPr="00593EAE">
        <w:rPr>
          <w:rFonts w:ascii="Book Antiqua" w:hAnsi="Book Antiqua"/>
          <w:b/>
          <w:color w:val="000000"/>
          <w:sz w:val="24"/>
          <w:szCs w:val="24"/>
        </w:rPr>
        <w:t>Xiao-</w:t>
      </w:r>
      <w:r w:rsidR="00050EBA" w:rsidRPr="00593EAE">
        <w:rPr>
          <w:rFonts w:ascii="Book Antiqua" w:hAnsi="Book Antiqua"/>
          <w:b/>
          <w:color w:val="000000"/>
          <w:sz w:val="24"/>
          <w:szCs w:val="24"/>
        </w:rPr>
        <w:t>M</w:t>
      </w:r>
      <w:r w:rsidRPr="00593EAE">
        <w:rPr>
          <w:rFonts w:ascii="Book Antiqua" w:hAnsi="Book Antiqua"/>
          <w:b/>
          <w:color w:val="000000"/>
          <w:sz w:val="24"/>
          <w:szCs w:val="24"/>
        </w:rPr>
        <w:t xml:space="preserve">ei Hu, </w:t>
      </w:r>
      <w:proofErr w:type="spellStart"/>
      <w:r w:rsidRPr="00593EAE">
        <w:rPr>
          <w:rFonts w:ascii="Book Antiqua" w:hAnsi="Book Antiqua"/>
          <w:b/>
          <w:color w:val="000000"/>
          <w:sz w:val="24"/>
          <w:szCs w:val="24"/>
        </w:rPr>
        <w:t>Ke</w:t>
      </w:r>
      <w:proofErr w:type="spellEnd"/>
      <w:r w:rsidRPr="00593EAE">
        <w:rPr>
          <w:rFonts w:ascii="Book Antiqua" w:hAnsi="Book Antiqua"/>
          <w:b/>
          <w:color w:val="000000"/>
          <w:sz w:val="24"/>
          <w:szCs w:val="24"/>
        </w:rPr>
        <w:t xml:space="preserve"> Yuan, Hong Chen, Chun Chen, Yan-</w:t>
      </w:r>
      <w:r w:rsidR="00050EBA" w:rsidRPr="00593EAE">
        <w:rPr>
          <w:rFonts w:ascii="Book Antiqua" w:hAnsi="Book Antiqua"/>
          <w:b/>
          <w:color w:val="000000"/>
          <w:sz w:val="24"/>
          <w:szCs w:val="24"/>
        </w:rPr>
        <w:t>L</w:t>
      </w:r>
      <w:r w:rsidRPr="00593EAE">
        <w:rPr>
          <w:rFonts w:ascii="Book Antiqua" w:hAnsi="Book Antiqua"/>
          <w:b/>
          <w:color w:val="000000"/>
          <w:sz w:val="24"/>
          <w:szCs w:val="24"/>
        </w:rPr>
        <w:t>an Fang, Jian-</w:t>
      </w:r>
      <w:r w:rsidR="006F1906" w:rsidRPr="00593EAE">
        <w:rPr>
          <w:rFonts w:ascii="Book Antiqua" w:hAnsi="Book Antiqua"/>
          <w:b/>
          <w:color w:val="000000"/>
          <w:sz w:val="24"/>
          <w:szCs w:val="24"/>
        </w:rPr>
        <w:t xml:space="preserve">Fang </w:t>
      </w:r>
      <w:r w:rsidRPr="00593EAE">
        <w:rPr>
          <w:rFonts w:ascii="Book Antiqua" w:hAnsi="Book Antiqua"/>
          <w:b/>
          <w:color w:val="000000"/>
          <w:sz w:val="24"/>
          <w:szCs w:val="24"/>
        </w:rPr>
        <w:t>Zhu, Li Liang, Chun-Lin Wang,</w:t>
      </w:r>
      <w:r w:rsidRPr="00593EAE">
        <w:rPr>
          <w:rFonts w:ascii="Book Antiqua" w:hAnsi="Book Antiqua"/>
          <w:color w:val="000000"/>
          <w:sz w:val="24"/>
          <w:szCs w:val="24"/>
        </w:rPr>
        <w:t xml:space="preserve"> </w:t>
      </w:r>
      <w:r w:rsidR="008F53A7" w:rsidRPr="00593EAE">
        <w:rPr>
          <w:rFonts w:ascii="Book Antiqua" w:hAnsi="Book Antiqua" w:cs="等线"/>
          <w:bCs/>
          <w:sz w:val="24"/>
          <w:szCs w:val="24"/>
          <w:lang w:val="en-GB"/>
        </w:rPr>
        <w:t xml:space="preserve">Department of </w:t>
      </w:r>
      <w:r w:rsidR="00783039" w:rsidRPr="00593EAE">
        <w:rPr>
          <w:rFonts w:ascii="Book Antiqua" w:hAnsi="Book Antiqua"/>
          <w:color w:val="000000"/>
          <w:sz w:val="24"/>
          <w:szCs w:val="24"/>
        </w:rPr>
        <w:t>Pediatrics, The First Affiliated Hospital of Zhejiang University, Hang</w:t>
      </w:r>
      <w:r w:rsidR="009B1884" w:rsidRPr="00593EAE">
        <w:rPr>
          <w:rFonts w:ascii="Book Antiqua" w:hAnsi="Book Antiqua"/>
          <w:color w:val="000000"/>
          <w:sz w:val="24"/>
          <w:szCs w:val="24"/>
        </w:rPr>
        <w:t>z</w:t>
      </w:r>
      <w:r w:rsidR="00783039" w:rsidRPr="00593EAE">
        <w:rPr>
          <w:rFonts w:ascii="Book Antiqua" w:hAnsi="Book Antiqua"/>
          <w:color w:val="000000"/>
          <w:sz w:val="24"/>
          <w:szCs w:val="24"/>
        </w:rPr>
        <w:t>hou 310003, Zhejiang</w:t>
      </w:r>
      <w:r w:rsidR="008F53A7" w:rsidRPr="00593EAE">
        <w:rPr>
          <w:rFonts w:ascii="Book Antiqua" w:hAnsi="Book Antiqua"/>
          <w:color w:val="000000"/>
          <w:sz w:val="24"/>
          <w:szCs w:val="24"/>
        </w:rPr>
        <w:t xml:space="preserve"> Province</w:t>
      </w:r>
      <w:r w:rsidR="00783039" w:rsidRPr="00593EAE">
        <w:rPr>
          <w:rFonts w:ascii="Book Antiqua" w:hAnsi="Book Antiqua"/>
          <w:color w:val="000000"/>
          <w:sz w:val="24"/>
          <w:szCs w:val="24"/>
        </w:rPr>
        <w:t>, China</w:t>
      </w:r>
    </w:p>
    <w:p w:rsidR="009C2310" w:rsidRPr="00593EAE" w:rsidRDefault="009C2310" w:rsidP="00593EAE">
      <w:pPr>
        <w:pStyle w:val="Footnotes"/>
        <w:adjustRightInd w:val="0"/>
        <w:snapToGrid w:val="0"/>
        <w:spacing w:before="0"/>
        <w:ind w:left="0" w:firstLine="0"/>
        <w:contextualSpacing w:val="0"/>
        <w:jc w:val="both"/>
        <w:rPr>
          <w:rFonts w:ascii="Book Antiqua" w:hAnsi="Book Antiqua" w:cs="Arial"/>
          <w:b/>
          <w:bCs/>
          <w:kern w:val="32"/>
          <w:sz w:val="24"/>
          <w:lang w:val="en-US"/>
        </w:rPr>
      </w:pPr>
    </w:p>
    <w:p w:rsidR="006557D1" w:rsidRPr="00593EAE" w:rsidRDefault="009B1884" w:rsidP="00593EAE">
      <w:pPr>
        <w:pStyle w:val="Footnotes"/>
        <w:adjustRightInd w:val="0"/>
        <w:snapToGrid w:val="0"/>
        <w:spacing w:before="0"/>
        <w:ind w:left="0" w:firstLine="0"/>
        <w:contextualSpacing w:val="0"/>
        <w:jc w:val="both"/>
        <w:rPr>
          <w:rFonts w:ascii="Book Antiqua" w:hAnsi="Book Antiqua"/>
          <w:sz w:val="24"/>
        </w:rPr>
      </w:pPr>
      <w:r w:rsidRPr="00593EAE">
        <w:rPr>
          <w:rFonts w:ascii="Book Antiqua" w:hAnsi="Book Antiqua"/>
          <w:b/>
          <w:sz w:val="24"/>
        </w:rPr>
        <w:t xml:space="preserve">Author contributions: </w:t>
      </w:r>
      <w:r w:rsidR="006557D1" w:rsidRPr="00593EAE">
        <w:rPr>
          <w:rFonts w:ascii="Book Antiqua" w:hAnsi="Book Antiqua"/>
          <w:sz w:val="24"/>
        </w:rPr>
        <w:t>Hu</w:t>
      </w:r>
      <w:r w:rsidRPr="00593EAE">
        <w:rPr>
          <w:rFonts w:ascii="Book Antiqua" w:hAnsi="Book Antiqua"/>
          <w:sz w:val="24"/>
        </w:rPr>
        <w:t xml:space="preserve"> XM</w:t>
      </w:r>
      <w:r w:rsidR="006557D1" w:rsidRPr="00593EAE">
        <w:rPr>
          <w:rFonts w:ascii="Book Antiqua" w:hAnsi="Book Antiqua"/>
          <w:sz w:val="24"/>
        </w:rPr>
        <w:t xml:space="preserve"> and Wang</w:t>
      </w:r>
      <w:r w:rsidRPr="00593EAE">
        <w:rPr>
          <w:rFonts w:ascii="Book Antiqua" w:hAnsi="Book Antiqua"/>
          <w:sz w:val="24"/>
        </w:rPr>
        <w:t xml:space="preserve"> CL</w:t>
      </w:r>
      <w:r w:rsidR="006557D1" w:rsidRPr="00593EAE">
        <w:rPr>
          <w:rFonts w:ascii="Book Antiqua" w:hAnsi="Book Antiqua"/>
          <w:sz w:val="24"/>
        </w:rPr>
        <w:t xml:space="preserve"> c</w:t>
      </w:r>
      <w:r w:rsidR="006F1906" w:rsidRPr="00593EAE">
        <w:rPr>
          <w:rFonts w:ascii="Book Antiqua" w:hAnsi="Book Antiqua"/>
          <w:sz w:val="24"/>
        </w:rPr>
        <w:t>onceived and designed the study;</w:t>
      </w:r>
      <w:r w:rsidR="006557D1" w:rsidRPr="00593EAE">
        <w:rPr>
          <w:rFonts w:ascii="Book Antiqua" w:hAnsi="Book Antiqua"/>
          <w:sz w:val="24"/>
        </w:rPr>
        <w:t xml:space="preserve"> Yuan</w:t>
      </w:r>
      <w:r w:rsidRPr="00593EAE">
        <w:rPr>
          <w:rFonts w:ascii="Book Antiqua" w:hAnsi="Book Antiqua"/>
          <w:sz w:val="24"/>
        </w:rPr>
        <w:t xml:space="preserve"> K</w:t>
      </w:r>
      <w:r w:rsidR="006557D1" w:rsidRPr="00593EAE">
        <w:rPr>
          <w:rFonts w:ascii="Book Antiqua" w:hAnsi="Book Antiqua"/>
          <w:sz w:val="24"/>
        </w:rPr>
        <w:t>,</w:t>
      </w:r>
      <w:r w:rsidRPr="00593EAE">
        <w:rPr>
          <w:rFonts w:ascii="Book Antiqua" w:hAnsi="Book Antiqua"/>
          <w:sz w:val="24"/>
        </w:rPr>
        <w:t xml:space="preserve"> </w:t>
      </w:r>
      <w:r w:rsidR="006557D1" w:rsidRPr="00593EAE">
        <w:rPr>
          <w:rFonts w:ascii="Book Antiqua" w:hAnsi="Book Antiqua"/>
          <w:sz w:val="24"/>
        </w:rPr>
        <w:t>Hu</w:t>
      </w:r>
      <w:r w:rsidRPr="00593EAE">
        <w:rPr>
          <w:rFonts w:ascii="Book Antiqua" w:hAnsi="Book Antiqua"/>
          <w:sz w:val="24"/>
        </w:rPr>
        <w:t xml:space="preserve"> XM</w:t>
      </w:r>
      <w:r w:rsidR="006557D1" w:rsidRPr="00593EAE">
        <w:rPr>
          <w:rFonts w:ascii="Book Antiqua" w:hAnsi="Book Antiqua"/>
          <w:sz w:val="24"/>
        </w:rPr>
        <w:t>,</w:t>
      </w:r>
      <w:r w:rsidRPr="00593EAE">
        <w:rPr>
          <w:rFonts w:ascii="Book Antiqua" w:hAnsi="Book Antiqua"/>
          <w:sz w:val="24"/>
        </w:rPr>
        <w:t xml:space="preserve"> </w:t>
      </w:r>
      <w:r w:rsidR="006557D1" w:rsidRPr="00593EAE">
        <w:rPr>
          <w:rFonts w:ascii="Book Antiqua" w:hAnsi="Book Antiqua"/>
          <w:sz w:val="24"/>
        </w:rPr>
        <w:t>Chen</w:t>
      </w:r>
      <w:r w:rsidRPr="00593EAE">
        <w:rPr>
          <w:rFonts w:ascii="Book Antiqua" w:hAnsi="Book Antiqua"/>
          <w:sz w:val="24"/>
        </w:rPr>
        <w:t xml:space="preserve"> H</w:t>
      </w:r>
      <w:r w:rsidR="006557D1" w:rsidRPr="00593EAE">
        <w:rPr>
          <w:rFonts w:ascii="Book Antiqua" w:hAnsi="Book Antiqua"/>
          <w:sz w:val="24"/>
        </w:rPr>
        <w:t>, and Fang</w:t>
      </w:r>
      <w:r w:rsidRPr="00593EAE">
        <w:rPr>
          <w:rFonts w:ascii="Book Antiqua" w:hAnsi="Book Antiqua"/>
          <w:sz w:val="24"/>
        </w:rPr>
        <w:t xml:space="preserve"> YL</w:t>
      </w:r>
      <w:r w:rsidR="006F1906" w:rsidRPr="00593EAE">
        <w:rPr>
          <w:rFonts w:ascii="Book Antiqua" w:hAnsi="Book Antiqua"/>
          <w:sz w:val="24"/>
        </w:rPr>
        <w:t xml:space="preserve"> performed the experiments;</w:t>
      </w:r>
      <w:r w:rsidR="006557D1" w:rsidRPr="00593EAE">
        <w:rPr>
          <w:rFonts w:ascii="Book Antiqua" w:hAnsi="Book Antiqua"/>
          <w:sz w:val="24"/>
        </w:rPr>
        <w:t xml:space="preserve"> Chen </w:t>
      </w:r>
      <w:r w:rsidRPr="00593EAE">
        <w:rPr>
          <w:rFonts w:ascii="Book Antiqua" w:hAnsi="Book Antiqua"/>
          <w:sz w:val="24"/>
        </w:rPr>
        <w:t xml:space="preserve">C </w:t>
      </w:r>
      <w:r w:rsidR="006557D1" w:rsidRPr="00593EAE">
        <w:rPr>
          <w:rFonts w:ascii="Book Antiqua" w:hAnsi="Book Antiqua"/>
          <w:sz w:val="24"/>
        </w:rPr>
        <w:t>and Zhu</w:t>
      </w:r>
      <w:r w:rsidRPr="00593EAE">
        <w:rPr>
          <w:rFonts w:ascii="Book Antiqua" w:hAnsi="Book Antiqua"/>
          <w:sz w:val="24"/>
        </w:rPr>
        <w:t xml:space="preserve"> JF</w:t>
      </w:r>
      <w:r w:rsidR="006557D1" w:rsidRPr="00593EAE">
        <w:rPr>
          <w:rFonts w:ascii="Book Antiqua" w:hAnsi="Book Antiqua"/>
          <w:sz w:val="24"/>
        </w:rPr>
        <w:t xml:space="preserve"> provided clinical rese</w:t>
      </w:r>
      <w:r w:rsidR="006F1906" w:rsidRPr="00593EAE">
        <w:rPr>
          <w:rFonts w:ascii="Book Antiqua" w:hAnsi="Book Antiqua"/>
          <w:sz w:val="24"/>
        </w:rPr>
        <w:t>arch;</w:t>
      </w:r>
      <w:r w:rsidR="006557D1" w:rsidRPr="00593EAE">
        <w:rPr>
          <w:rFonts w:ascii="Book Antiqua" w:hAnsi="Book Antiqua"/>
          <w:sz w:val="24"/>
        </w:rPr>
        <w:t xml:space="preserve"> </w:t>
      </w:r>
      <w:r w:rsidRPr="00593EAE">
        <w:rPr>
          <w:rFonts w:ascii="Book Antiqua" w:hAnsi="Book Antiqua"/>
          <w:sz w:val="24"/>
        </w:rPr>
        <w:t>Hu XM</w:t>
      </w:r>
      <w:r w:rsidR="006F1906" w:rsidRPr="00593EAE">
        <w:rPr>
          <w:rFonts w:ascii="Book Antiqua" w:hAnsi="Book Antiqua"/>
          <w:sz w:val="24"/>
        </w:rPr>
        <w:t xml:space="preserve"> wrote the paper;</w:t>
      </w:r>
      <w:r w:rsidR="006557D1" w:rsidRPr="00593EAE">
        <w:rPr>
          <w:rFonts w:ascii="Book Antiqua" w:hAnsi="Book Antiqua"/>
          <w:sz w:val="24"/>
        </w:rPr>
        <w:t xml:space="preserve"> </w:t>
      </w:r>
      <w:r w:rsidRPr="00593EAE">
        <w:rPr>
          <w:rFonts w:ascii="Book Antiqua" w:hAnsi="Book Antiqua"/>
          <w:sz w:val="24"/>
        </w:rPr>
        <w:t>Hu XM</w:t>
      </w:r>
      <w:r w:rsidR="006557D1" w:rsidRPr="00593EAE">
        <w:rPr>
          <w:rFonts w:ascii="Book Antiqua" w:hAnsi="Book Antiqua"/>
          <w:sz w:val="24"/>
        </w:rPr>
        <w:t xml:space="preserve">, </w:t>
      </w:r>
      <w:r w:rsidRPr="00593EAE">
        <w:rPr>
          <w:rFonts w:ascii="Book Antiqua" w:hAnsi="Book Antiqua"/>
          <w:sz w:val="24"/>
        </w:rPr>
        <w:t>Yuan K</w:t>
      </w:r>
      <w:r w:rsidR="006557D1" w:rsidRPr="00593EAE">
        <w:rPr>
          <w:rFonts w:ascii="Book Antiqua" w:hAnsi="Book Antiqua"/>
          <w:sz w:val="24"/>
        </w:rPr>
        <w:t>, Liang</w:t>
      </w:r>
      <w:r w:rsidRPr="00593EAE">
        <w:rPr>
          <w:rFonts w:ascii="Book Antiqua" w:hAnsi="Book Antiqua"/>
          <w:sz w:val="24"/>
        </w:rPr>
        <w:t xml:space="preserve"> L</w:t>
      </w:r>
      <w:r w:rsidR="006557D1" w:rsidRPr="00593EAE">
        <w:rPr>
          <w:rFonts w:ascii="Book Antiqua" w:hAnsi="Book Antiqua"/>
          <w:sz w:val="24"/>
        </w:rPr>
        <w:t xml:space="preserve"> and </w:t>
      </w:r>
      <w:r w:rsidRPr="00593EAE">
        <w:rPr>
          <w:rFonts w:ascii="Book Antiqua" w:hAnsi="Book Antiqua"/>
          <w:sz w:val="24"/>
        </w:rPr>
        <w:t>Wang CL</w:t>
      </w:r>
      <w:r w:rsidR="006557D1" w:rsidRPr="00593EAE">
        <w:rPr>
          <w:rFonts w:ascii="Book Antiqua" w:hAnsi="Book Antiqua"/>
          <w:sz w:val="24"/>
        </w:rPr>
        <w:t xml:space="preserve"> revi</w:t>
      </w:r>
      <w:r w:rsidR="006F1906" w:rsidRPr="00593EAE">
        <w:rPr>
          <w:rFonts w:ascii="Book Antiqua" w:hAnsi="Book Antiqua"/>
          <w:sz w:val="24"/>
        </w:rPr>
        <w:t xml:space="preserve">ewed and edited the manuscript; </w:t>
      </w:r>
      <w:r w:rsidR="003A4308" w:rsidRPr="00593EAE">
        <w:rPr>
          <w:rFonts w:ascii="Book Antiqua" w:hAnsi="Book Antiqua"/>
          <w:sz w:val="24"/>
        </w:rPr>
        <w:t>a</w:t>
      </w:r>
      <w:r w:rsidR="006557D1" w:rsidRPr="00593EAE">
        <w:rPr>
          <w:rFonts w:ascii="Book Antiqua" w:hAnsi="Book Antiqua"/>
          <w:sz w:val="24"/>
        </w:rPr>
        <w:t>ll authors read and approved the manuscript.</w:t>
      </w:r>
    </w:p>
    <w:p w:rsidR="00783039" w:rsidRPr="00593EAE" w:rsidRDefault="00783039" w:rsidP="00593EAE">
      <w:pPr>
        <w:pStyle w:val="Footnotes"/>
        <w:adjustRightInd w:val="0"/>
        <w:snapToGrid w:val="0"/>
        <w:spacing w:before="0"/>
        <w:ind w:left="0" w:firstLine="0"/>
        <w:contextualSpacing w:val="0"/>
        <w:jc w:val="both"/>
        <w:rPr>
          <w:rFonts w:ascii="Book Antiqua" w:hAnsi="Book Antiqua"/>
          <w:sz w:val="24"/>
        </w:rPr>
      </w:pPr>
    </w:p>
    <w:p w:rsidR="00783039" w:rsidRPr="00593EAE" w:rsidRDefault="009B1884" w:rsidP="00593EAE">
      <w:pPr>
        <w:widowControl w:val="0"/>
        <w:spacing w:after="0" w:line="360" w:lineRule="auto"/>
        <w:jc w:val="both"/>
        <w:rPr>
          <w:rFonts w:ascii="Book Antiqua" w:hAnsi="Book Antiqua" w:cs="等线"/>
          <w:sz w:val="24"/>
          <w:szCs w:val="24"/>
        </w:rPr>
      </w:pPr>
      <w:proofErr w:type="gramStart"/>
      <w:r w:rsidRPr="00593EAE">
        <w:rPr>
          <w:rFonts w:ascii="Book Antiqua" w:hAnsi="Book Antiqua" w:cs="等线"/>
          <w:b/>
          <w:sz w:val="24"/>
          <w:szCs w:val="24"/>
        </w:rPr>
        <w:t>Supported by</w:t>
      </w:r>
      <w:r w:rsidR="00376D4A">
        <w:rPr>
          <w:rFonts w:ascii="Book Antiqua" w:hAnsi="Book Antiqua"/>
          <w:sz w:val="24"/>
          <w:szCs w:val="24"/>
        </w:rPr>
        <w:t xml:space="preserve"> </w:t>
      </w:r>
      <w:r w:rsidR="00783039" w:rsidRPr="00593EAE">
        <w:rPr>
          <w:rFonts w:ascii="Book Antiqua" w:hAnsi="Book Antiqua"/>
          <w:sz w:val="24"/>
          <w:szCs w:val="24"/>
        </w:rPr>
        <w:t>National Natural Science Foun</w:t>
      </w:r>
      <w:r w:rsidR="006F1906" w:rsidRPr="00593EAE">
        <w:rPr>
          <w:rFonts w:ascii="Book Antiqua" w:hAnsi="Book Antiqua"/>
          <w:sz w:val="24"/>
          <w:szCs w:val="24"/>
        </w:rPr>
        <w:t xml:space="preserve">dation of China, </w:t>
      </w:r>
      <w:r w:rsidR="00783039" w:rsidRPr="00593EAE">
        <w:rPr>
          <w:rFonts w:ascii="Book Antiqua" w:hAnsi="Book Antiqua"/>
          <w:sz w:val="24"/>
          <w:szCs w:val="24"/>
        </w:rPr>
        <w:t>No</w:t>
      </w:r>
      <w:r w:rsidR="006F1906" w:rsidRPr="00593EAE">
        <w:rPr>
          <w:rFonts w:ascii="Book Antiqua" w:hAnsi="Book Antiqua"/>
          <w:sz w:val="24"/>
          <w:szCs w:val="24"/>
        </w:rPr>
        <w:t>. 11571309;</w:t>
      </w:r>
      <w:r w:rsidR="00783039" w:rsidRPr="00593EAE">
        <w:rPr>
          <w:rFonts w:ascii="Book Antiqua" w:hAnsi="Book Antiqua"/>
          <w:sz w:val="24"/>
          <w:szCs w:val="24"/>
        </w:rPr>
        <w:t xml:space="preserve"> and t</w:t>
      </w:r>
      <w:r w:rsidR="006F1906" w:rsidRPr="00593EAE">
        <w:rPr>
          <w:rFonts w:ascii="Book Antiqua" w:hAnsi="Book Antiqua"/>
          <w:sz w:val="24"/>
          <w:szCs w:val="24"/>
        </w:rPr>
        <w:t>he Zhejiang Health Bureau Fund, No. 2016ZHA004</w:t>
      </w:r>
      <w:r w:rsidR="00783039" w:rsidRPr="00593EAE">
        <w:rPr>
          <w:rFonts w:ascii="Book Antiqua" w:hAnsi="Book Antiqua"/>
          <w:sz w:val="24"/>
          <w:szCs w:val="24"/>
        </w:rPr>
        <w:t>.</w:t>
      </w:r>
      <w:proofErr w:type="gramEnd"/>
    </w:p>
    <w:p w:rsidR="00783039" w:rsidRPr="00593EAE" w:rsidRDefault="00783039" w:rsidP="00593EAE">
      <w:pPr>
        <w:pStyle w:val="Footnotes"/>
        <w:adjustRightInd w:val="0"/>
        <w:snapToGrid w:val="0"/>
        <w:spacing w:before="0"/>
        <w:ind w:left="0" w:firstLine="0"/>
        <w:contextualSpacing w:val="0"/>
        <w:jc w:val="both"/>
        <w:rPr>
          <w:rFonts w:ascii="Book Antiqua" w:hAnsi="Book Antiqua"/>
          <w:sz w:val="24"/>
        </w:rPr>
      </w:pPr>
    </w:p>
    <w:p w:rsidR="00783039" w:rsidRPr="00593EAE" w:rsidRDefault="00703F5E" w:rsidP="00593EAE">
      <w:pPr>
        <w:pStyle w:val="Footnotes"/>
        <w:adjustRightInd w:val="0"/>
        <w:snapToGrid w:val="0"/>
        <w:spacing w:before="0"/>
        <w:ind w:left="0" w:firstLine="0"/>
        <w:contextualSpacing w:val="0"/>
        <w:jc w:val="both"/>
        <w:rPr>
          <w:rFonts w:ascii="Book Antiqua" w:hAnsi="Book Antiqua"/>
          <w:sz w:val="24"/>
          <w:u w:val="single"/>
        </w:rPr>
      </w:pPr>
      <w:r w:rsidRPr="00593EAE">
        <w:rPr>
          <w:rFonts w:ascii="Book Antiqua" w:hAnsi="Book Antiqua" w:cs="等线"/>
          <w:b/>
          <w:sz w:val="24"/>
          <w:lang w:val="hu-HU"/>
        </w:rPr>
        <w:t>Corresponding author:</w:t>
      </w:r>
      <w:r w:rsidRPr="00593EAE">
        <w:rPr>
          <w:rFonts w:ascii="Book Antiqua" w:hAnsi="Book Antiqua" w:cs="等线"/>
          <w:b/>
          <w:bCs/>
          <w:sz w:val="24"/>
          <w:lang w:val="hu-HU"/>
        </w:rPr>
        <w:t xml:space="preserve"> </w:t>
      </w:r>
      <w:r w:rsidR="00783039" w:rsidRPr="00593EAE">
        <w:rPr>
          <w:rFonts w:ascii="Book Antiqua" w:hAnsi="Book Antiqua"/>
          <w:b/>
          <w:bCs/>
          <w:sz w:val="24"/>
        </w:rPr>
        <w:t xml:space="preserve">Chun-Lin Wang, PhD, Chief </w:t>
      </w:r>
      <w:r w:rsidR="00783039" w:rsidRPr="00593EAE">
        <w:rPr>
          <w:rFonts w:ascii="Book Antiqua" w:hAnsi="Book Antiqua"/>
          <w:b/>
          <w:bCs/>
          <w:iCs/>
          <w:sz w:val="24"/>
        </w:rPr>
        <w:t>Do</w:t>
      </w:r>
      <w:r w:rsidR="00783039" w:rsidRPr="00593EAE">
        <w:rPr>
          <w:rFonts w:ascii="Book Antiqua" w:hAnsi="Book Antiqua"/>
          <w:b/>
          <w:bCs/>
          <w:sz w:val="24"/>
        </w:rPr>
        <w:t>ctor,</w:t>
      </w:r>
      <w:r w:rsidR="00783039" w:rsidRPr="00593EAE">
        <w:rPr>
          <w:rFonts w:ascii="Book Antiqua" w:hAnsi="Book Antiqua"/>
          <w:sz w:val="24"/>
        </w:rPr>
        <w:t xml:space="preserve"> </w:t>
      </w:r>
      <w:bookmarkStart w:id="17" w:name="OLE_LINK16"/>
      <w:bookmarkStart w:id="18" w:name="OLE_LINK17"/>
      <w:r w:rsidRPr="00593EAE">
        <w:rPr>
          <w:rFonts w:ascii="Book Antiqua" w:hAnsi="Book Antiqua" w:cs="等线"/>
          <w:bCs/>
          <w:sz w:val="24"/>
        </w:rPr>
        <w:t xml:space="preserve">Department of </w:t>
      </w:r>
      <w:proofErr w:type="spellStart"/>
      <w:r w:rsidRPr="00593EAE">
        <w:rPr>
          <w:rFonts w:ascii="Book Antiqua" w:hAnsi="Book Antiqua"/>
          <w:color w:val="000000"/>
          <w:sz w:val="24"/>
        </w:rPr>
        <w:t>Pediatrics</w:t>
      </w:r>
      <w:bookmarkEnd w:id="17"/>
      <w:bookmarkEnd w:id="18"/>
      <w:proofErr w:type="spellEnd"/>
      <w:r w:rsidR="00783039" w:rsidRPr="00593EAE">
        <w:rPr>
          <w:rFonts w:ascii="Book Antiqua" w:hAnsi="Book Antiqua"/>
          <w:sz w:val="24"/>
        </w:rPr>
        <w:t xml:space="preserve">, The First Affiliated Hospital of Zhejiang University, </w:t>
      </w:r>
      <w:bookmarkStart w:id="19" w:name="OLE_LINK18"/>
      <w:bookmarkStart w:id="20" w:name="OLE_LINK19"/>
      <w:r w:rsidR="00783039" w:rsidRPr="00593EAE">
        <w:rPr>
          <w:rFonts w:ascii="Book Antiqua" w:hAnsi="Book Antiqua"/>
          <w:sz w:val="24"/>
        </w:rPr>
        <w:t>No</w:t>
      </w:r>
      <w:r w:rsidR="006F1906" w:rsidRPr="00593EAE">
        <w:rPr>
          <w:rFonts w:ascii="Book Antiqua" w:hAnsi="Book Antiqua"/>
          <w:sz w:val="24"/>
        </w:rPr>
        <w:t>.</w:t>
      </w:r>
      <w:r w:rsidR="00783039" w:rsidRPr="00593EAE">
        <w:rPr>
          <w:rFonts w:ascii="Book Antiqua" w:hAnsi="Book Antiqua"/>
          <w:sz w:val="24"/>
        </w:rPr>
        <w:t xml:space="preserve"> </w:t>
      </w:r>
      <w:proofErr w:type="gramStart"/>
      <w:r w:rsidR="00783039" w:rsidRPr="00593EAE">
        <w:rPr>
          <w:rFonts w:ascii="Book Antiqua" w:hAnsi="Book Antiqua"/>
          <w:sz w:val="24"/>
        </w:rPr>
        <w:t xml:space="preserve">79 </w:t>
      </w:r>
      <w:proofErr w:type="spellStart"/>
      <w:r w:rsidR="00783039" w:rsidRPr="00593EAE">
        <w:rPr>
          <w:rFonts w:ascii="Book Antiqua" w:hAnsi="Book Antiqua"/>
          <w:sz w:val="24"/>
        </w:rPr>
        <w:t>Qingchun</w:t>
      </w:r>
      <w:proofErr w:type="spellEnd"/>
      <w:r w:rsidR="00783039" w:rsidRPr="00593EAE">
        <w:rPr>
          <w:rFonts w:ascii="Book Antiqua" w:hAnsi="Book Antiqua"/>
          <w:sz w:val="24"/>
        </w:rPr>
        <w:t xml:space="preserve"> R</w:t>
      </w:r>
      <w:r w:rsidR="006F1906" w:rsidRPr="00593EAE">
        <w:rPr>
          <w:rFonts w:ascii="Book Antiqua" w:hAnsi="Book Antiqua"/>
          <w:sz w:val="24"/>
        </w:rPr>
        <w:t>oa</w:t>
      </w:r>
      <w:r w:rsidR="00783039" w:rsidRPr="00593EAE">
        <w:rPr>
          <w:rFonts w:ascii="Book Antiqua" w:hAnsi="Book Antiqua"/>
          <w:sz w:val="24"/>
        </w:rPr>
        <w:t>d</w:t>
      </w:r>
      <w:bookmarkEnd w:id="19"/>
      <w:bookmarkEnd w:id="20"/>
      <w:r w:rsidR="00783039" w:rsidRPr="00593EAE">
        <w:rPr>
          <w:rFonts w:ascii="Book Antiqua" w:hAnsi="Book Antiqua"/>
          <w:sz w:val="24"/>
        </w:rPr>
        <w:t xml:space="preserve">, Hangzhou 310003, </w:t>
      </w:r>
      <w:bookmarkStart w:id="21" w:name="OLE_LINK20"/>
      <w:bookmarkStart w:id="22" w:name="OLE_LINK21"/>
      <w:r w:rsidR="00783039" w:rsidRPr="00593EAE">
        <w:rPr>
          <w:rFonts w:ascii="Book Antiqua" w:hAnsi="Book Antiqua"/>
          <w:sz w:val="24"/>
        </w:rPr>
        <w:t>Zhejiang</w:t>
      </w:r>
      <w:r w:rsidRPr="00593EAE">
        <w:rPr>
          <w:rFonts w:ascii="Book Antiqua" w:hAnsi="Book Antiqua"/>
          <w:color w:val="000000"/>
          <w:sz w:val="24"/>
        </w:rPr>
        <w:t xml:space="preserve"> Province</w:t>
      </w:r>
      <w:bookmarkEnd w:id="21"/>
      <w:bookmarkEnd w:id="22"/>
      <w:r w:rsidR="00783039" w:rsidRPr="00593EAE">
        <w:rPr>
          <w:rFonts w:ascii="Book Antiqua" w:hAnsi="Book Antiqua"/>
          <w:sz w:val="24"/>
        </w:rPr>
        <w:t>, China.</w:t>
      </w:r>
      <w:proofErr w:type="gramEnd"/>
      <w:r w:rsidR="00783039" w:rsidRPr="00593EAE">
        <w:rPr>
          <w:rFonts w:ascii="Book Antiqua" w:hAnsi="Book Antiqua"/>
          <w:sz w:val="24"/>
        </w:rPr>
        <w:t xml:space="preserve"> </w:t>
      </w:r>
      <w:hyperlink r:id="rId9" w:history="1">
        <w:r w:rsidRPr="00593EAE">
          <w:rPr>
            <w:rStyle w:val="a5"/>
            <w:rFonts w:ascii="Book Antiqua" w:hAnsi="Book Antiqua"/>
            <w:sz w:val="24"/>
          </w:rPr>
          <w:t>hzwangcl@zju.edu.cn</w:t>
        </w:r>
      </w:hyperlink>
    </w:p>
    <w:p w:rsidR="003445BA" w:rsidRDefault="003445BA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</w:p>
    <w:p w:rsidR="00703F5E" w:rsidRPr="00593EAE" w:rsidRDefault="00703F5E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t xml:space="preserve">Received: </w:t>
      </w:r>
      <w:r w:rsidRPr="00593EAE">
        <w:rPr>
          <w:rFonts w:ascii="Book Antiqua" w:hAnsi="Book Antiqua"/>
          <w:sz w:val="24"/>
          <w:szCs w:val="24"/>
          <w:lang w:val="en-GB"/>
        </w:rPr>
        <w:t>March 3, 2020</w:t>
      </w:r>
    </w:p>
    <w:p w:rsidR="00703F5E" w:rsidRPr="00593EAE" w:rsidRDefault="00703F5E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lastRenderedPageBreak/>
        <w:t>Revised: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  <w:lang w:val="en-GB"/>
        </w:rPr>
        <w:t>July</w:t>
      </w:r>
      <w:r w:rsidRPr="00593EAE">
        <w:rPr>
          <w:rFonts w:ascii="Book Antiqua" w:hAnsi="Book Antiqua"/>
          <w:sz w:val="24"/>
          <w:szCs w:val="24"/>
          <w:lang w:val="en-GB"/>
        </w:rPr>
        <w:t xml:space="preserve"> 8, 2020</w:t>
      </w:r>
    </w:p>
    <w:p w:rsidR="00703F5E" w:rsidRPr="00593EAE" w:rsidRDefault="00703F5E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t>Accepted:</w:t>
      </w:r>
      <w:r w:rsidR="00216278" w:rsidRPr="00216278">
        <w:t xml:space="preserve"> </w:t>
      </w:r>
      <w:r w:rsidR="00216278" w:rsidRPr="00216278">
        <w:rPr>
          <w:rFonts w:ascii="Book Antiqua" w:hAnsi="Book Antiqua"/>
          <w:bCs/>
          <w:sz w:val="24"/>
          <w:szCs w:val="24"/>
          <w:lang w:val="en-GB"/>
        </w:rPr>
        <w:t>July 18, 2020</w:t>
      </w:r>
      <w:r w:rsidRPr="00216278">
        <w:rPr>
          <w:rFonts w:ascii="Book Antiqua" w:hAnsi="Book Antiqua"/>
          <w:bCs/>
          <w:sz w:val="24"/>
          <w:szCs w:val="24"/>
        </w:rPr>
        <w:t xml:space="preserve"> </w:t>
      </w:r>
    </w:p>
    <w:p w:rsidR="00703F5E" w:rsidRPr="00593EAE" w:rsidRDefault="00703F5E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t xml:space="preserve">Published online: </w:t>
      </w:r>
      <w:r w:rsidR="00F5050C" w:rsidRPr="008C3372">
        <w:rPr>
          <w:rFonts w:ascii="Book Antiqua" w:hAnsi="Book Antiqua"/>
          <w:sz w:val="24"/>
          <w:szCs w:val="24"/>
          <w:lang w:val="en-GB"/>
        </w:rPr>
        <w:t>September 6</w:t>
      </w:r>
      <w:r w:rsidR="00F5050C" w:rsidRPr="008C3372">
        <w:rPr>
          <w:rFonts w:ascii="Book Antiqua" w:hAnsi="Book Antiqua" w:hint="eastAsia"/>
          <w:sz w:val="24"/>
          <w:szCs w:val="24"/>
          <w:lang w:val="en-GB"/>
        </w:rPr>
        <w:t>, 2020</w:t>
      </w:r>
    </w:p>
    <w:p w:rsidR="00703F5E" w:rsidRPr="00593EAE" w:rsidRDefault="00703F5E" w:rsidP="00593EAE">
      <w:pPr>
        <w:pStyle w:val="Footnotes"/>
        <w:adjustRightInd w:val="0"/>
        <w:snapToGrid w:val="0"/>
        <w:spacing w:before="0"/>
        <w:ind w:left="0" w:firstLine="0"/>
        <w:contextualSpacing w:val="0"/>
        <w:jc w:val="both"/>
        <w:rPr>
          <w:rFonts w:ascii="Book Antiqua" w:hAnsi="Book Antiqua"/>
          <w:sz w:val="24"/>
          <w:u w:val="single"/>
        </w:rPr>
      </w:pPr>
    </w:p>
    <w:p w:rsidR="00703F5E" w:rsidRPr="00593EAE" w:rsidRDefault="003913C1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等线"/>
          <w:b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br w:type="page"/>
      </w:r>
      <w:r w:rsidR="00703F5E" w:rsidRPr="00593EAE">
        <w:rPr>
          <w:rFonts w:ascii="Book Antiqua" w:hAnsi="Book Antiqua" w:cs="等线"/>
          <w:b/>
          <w:sz w:val="24"/>
          <w:szCs w:val="24"/>
        </w:rPr>
        <w:lastRenderedPageBreak/>
        <w:t>Abstract</w:t>
      </w:r>
    </w:p>
    <w:p w:rsidR="00703F5E" w:rsidRPr="00593EAE" w:rsidRDefault="00703F5E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等线"/>
          <w:sz w:val="24"/>
          <w:szCs w:val="24"/>
        </w:rPr>
      </w:pPr>
      <w:bookmarkStart w:id="23" w:name="OLE_LINK5"/>
      <w:bookmarkStart w:id="24" w:name="OLE_LINK6"/>
      <w:bookmarkStart w:id="25" w:name="OLE_LINK3"/>
      <w:bookmarkStart w:id="26" w:name="OLE_LINK4"/>
      <w:r w:rsidRPr="00593EAE">
        <w:rPr>
          <w:rFonts w:ascii="Book Antiqua" w:hAnsi="Book Antiqua" w:cs="等线"/>
          <w:sz w:val="24"/>
          <w:szCs w:val="24"/>
        </w:rPr>
        <w:t>BACKGROUND</w:t>
      </w:r>
    </w:p>
    <w:p w:rsidR="002149C6" w:rsidRPr="00593EAE" w:rsidRDefault="00F30F82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X-linked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is a primary immunodeficiency disease caused by </w:t>
      </w:r>
      <w:r w:rsidR="00731CF5">
        <w:rPr>
          <w:rFonts w:ascii="Book Antiqua" w:eastAsia="等线" w:hAnsi="Book Antiqua"/>
          <w:kern w:val="2"/>
          <w:sz w:val="24"/>
          <w:szCs w:val="24"/>
        </w:rPr>
        <w:t xml:space="preserve">gene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mutations of </w:t>
      </w:r>
      <w:bookmarkStart w:id="27" w:name="OLE_LINK13"/>
      <w:bookmarkStart w:id="28" w:name="OLE_LINK14"/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Br</w:t>
      </w:r>
      <w:r w:rsidR="00731CF5">
        <w:rPr>
          <w:rFonts w:ascii="Book Antiqua" w:eastAsia="等线" w:hAnsi="Book Antiqua"/>
          <w:kern w:val="2"/>
          <w:sz w:val="24"/>
          <w:szCs w:val="24"/>
        </w:rPr>
        <w:t>u</w:t>
      </w:r>
      <w:r w:rsidRPr="00593EAE">
        <w:rPr>
          <w:rFonts w:ascii="Book Antiqua" w:eastAsia="等线" w:hAnsi="Book Antiqua"/>
          <w:kern w:val="2"/>
          <w:sz w:val="24"/>
          <w:szCs w:val="24"/>
        </w:rPr>
        <w:t>ton’s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bookmarkEnd w:id="27"/>
      <w:bookmarkEnd w:id="28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>).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We found a new mutation point and summar</w:t>
      </w:r>
      <w:r w:rsidR="00731CF5">
        <w:rPr>
          <w:rFonts w:ascii="Book Antiqua" w:eastAsia="等线" w:hAnsi="Book Antiqua"/>
          <w:kern w:val="2"/>
          <w:sz w:val="24"/>
          <w:szCs w:val="24"/>
        </w:rPr>
        <w:t>ized the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correlation analysis and </w:t>
      </w:r>
      <w:r w:rsidR="00C2137C">
        <w:rPr>
          <w:rFonts w:ascii="Book Antiqua" w:eastAsia="等线" w:hAnsi="Book Antiqua"/>
          <w:kern w:val="2"/>
          <w:sz w:val="24"/>
          <w:szCs w:val="24"/>
        </w:rPr>
        <w:t xml:space="preserve">performed a </w:t>
      </w:r>
      <w:r w:rsidRPr="00593EAE">
        <w:rPr>
          <w:rFonts w:ascii="Book Antiqua" w:eastAsia="等线" w:hAnsi="Book Antiqua"/>
          <w:kern w:val="2"/>
          <w:sz w:val="24"/>
          <w:szCs w:val="24"/>
        </w:rPr>
        <w:t>literature review</w:t>
      </w:r>
      <w:r w:rsidR="002149C6" w:rsidRPr="00593EAE">
        <w:rPr>
          <w:rFonts w:ascii="Book Antiqua" w:hAnsi="Book Antiqua"/>
          <w:sz w:val="24"/>
          <w:szCs w:val="24"/>
        </w:rPr>
        <w:t>.</w:t>
      </w:r>
      <w:bookmarkEnd w:id="23"/>
      <w:bookmarkEnd w:id="24"/>
    </w:p>
    <w:p w:rsidR="009C2310" w:rsidRPr="00593EAE" w:rsidRDefault="009C2310" w:rsidP="00593EAE">
      <w:pPr>
        <w:spacing w:after="0" w:line="360" w:lineRule="auto"/>
        <w:jc w:val="both"/>
        <w:rPr>
          <w:rFonts w:ascii="Book Antiqua" w:hAnsi="Book Antiqua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:rsidR="00703F5E" w:rsidRPr="00593EAE" w:rsidRDefault="00703F5E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等线"/>
          <w:sz w:val="24"/>
          <w:szCs w:val="24"/>
        </w:rPr>
      </w:pPr>
      <w:bookmarkStart w:id="29" w:name="OLE_LINK688"/>
      <w:bookmarkStart w:id="30" w:name="OLE_LINK689"/>
      <w:bookmarkStart w:id="31" w:name="OLE_LINK878"/>
      <w:r w:rsidRPr="00593EAE">
        <w:rPr>
          <w:rFonts w:ascii="Book Antiqua" w:hAnsi="Book Antiqua" w:cs="等线"/>
          <w:sz w:val="24"/>
          <w:szCs w:val="24"/>
        </w:rPr>
        <w:t>CASE SUMMARY</w:t>
      </w:r>
    </w:p>
    <w:p w:rsidR="002149C6" w:rsidRPr="00593EAE" w:rsidRDefault="005E197B" w:rsidP="00593EAE">
      <w:pPr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proofErr w:type="spellStart"/>
      <w:r w:rsidR="00D74364" w:rsidRPr="00593EAE">
        <w:rPr>
          <w:rFonts w:ascii="Book Antiqua" w:eastAsia="等线" w:hAnsi="Book Antiqua"/>
          <w:kern w:val="2"/>
          <w:sz w:val="24"/>
          <w:szCs w:val="24"/>
        </w:rPr>
        <w:t>proband</w:t>
      </w:r>
      <w:proofErr w:type="spellEnd"/>
      <w:r w:rsidR="00D74364" w:rsidRPr="00593EAE">
        <w:rPr>
          <w:rFonts w:ascii="Book Antiqua" w:eastAsia="等线" w:hAnsi="Book Antiqua"/>
          <w:kern w:val="2"/>
          <w:sz w:val="24"/>
          <w:szCs w:val="24"/>
        </w:rPr>
        <w:t xml:space="preserve"> was a 5-year-old boy. </w:t>
      </w:r>
      <w:bookmarkStart w:id="32" w:name="OLE_LINK879"/>
      <w:bookmarkStart w:id="33" w:name="OLE_LINK692"/>
      <w:bookmarkStart w:id="34" w:name="OLE_LINK693"/>
      <w:bookmarkStart w:id="35" w:name="OLE_LINK7"/>
      <w:bookmarkStart w:id="36" w:name="OLE_LINK8"/>
      <w:bookmarkEnd w:id="25"/>
      <w:bookmarkEnd w:id="26"/>
      <w:bookmarkEnd w:id="29"/>
      <w:bookmarkEnd w:id="30"/>
      <w:bookmarkEnd w:id="31"/>
      <w:r w:rsidR="00731CF5">
        <w:rPr>
          <w:rFonts w:ascii="Book Antiqua" w:eastAsia="等线" w:hAnsi="Book Antiqua"/>
          <w:kern w:val="2"/>
          <w:sz w:val="24"/>
          <w:szCs w:val="24"/>
        </w:rPr>
        <w:t>He</w:t>
      </w:r>
      <w:r w:rsidR="00827CD0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was</w:t>
      </w:r>
      <w:r w:rsidR="00844BF5" w:rsidRPr="00593EAE">
        <w:rPr>
          <w:rFonts w:ascii="Book Antiqua" w:eastAsia="等线" w:hAnsi="Book Antiqua"/>
          <w:kern w:val="2"/>
          <w:sz w:val="24"/>
          <w:szCs w:val="24"/>
        </w:rPr>
        <w:t xml:space="preserve"> admitted to </w:t>
      </w:r>
      <w:r w:rsidR="00D74364" w:rsidRPr="00593EAE">
        <w:rPr>
          <w:rFonts w:ascii="Book Antiqua" w:eastAsia="等线" w:hAnsi="Book Antiqua"/>
          <w:kern w:val="2"/>
          <w:sz w:val="24"/>
          <w:szCs w:val="24"/>
        </w:rPr>
        <w:t>our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844BF5" w:rsidRPr="00593EAE">
        <w:rPr>
          <w:rFonts w:ascii="Book Antiqua" w:eastAsia="等线" w:hAnsi="Book Antiqua"/>
          <w:kern w:val="2"/>
          <w:sz w:val="24"/>
          <w:szCs w:val="24"/>
        </w:rPr>
        <w:t xml:space="preserve">hospital </w:t>
      </w:r>
      <w:r w:rsidR="00731CF5">
        <w:rPr>
          <w:rFonts w:ascii="Book Antiqua" w:eastAsia="等线" w:hAnsi="Book Antiqua"/>
          <w:kern w:val="2"/>
          <w:sz w:val="24"/>
          <w:szCs w:val="24"/>
        </w:rPr>
        <w:t>due to</w:t>
      </w:r>
      <w:r w:rsidR="00D74364" w:rsidRPr="00593EAE">
        <w:rPr>
          <w:rFonts w:ascii="Book Antiqua" w:eastAsia="等线" w:hAnsi="Book Antiqua"/>
          <w:kern w:val="2"/>
          <w:sz w:val="24"/>
          <w:szCs w:val="24"/>
        </w:rPr>
        <w:t xml:space="preserve"> a</w:t>
      </w:r>
      <w:r w:rsidR="00844BF5" w:rsidRPr="00593EAE">
        <w:rPr>
          <w:rFonts w:ascii="Book Antiqua" w:eastAsia="等线" w:hAnsi="Book Antiqua"/>
          <w:kern w:val="2"/>
          <w:sz w:val="24"/>
          <w:szCs w:val="24"/>
        </w:rPr>
        <w:t xml:space="preserve"> recurrent cough </w:t>
      </w:r>
      <w:r w:rsidR="00D74364" w:rsidRPr="00593EAE">
        <w:rPr>
          <w:rFonts w:ascii="Book Antiqua" w:eastAsia="等线" w:hAnsi="Book Antiqua"/>
          <w:kern w:val="2"/>
          <w:sz w:val="24"/>
          <w:szCs w:val="24"/>
        </w:rPr>
        <w:t>and a</w:t>
      </w:r>
      <w:r w:rsidR="00844BF5" w:rsidRPr="00593EAE">
        <w:rPr>
          <w:rFonts w:ascii="Book Antiqua" w:eastAsia="等线" w:hAnsi="Book Antiqua"/>
          <w:kern w:val="2"/>
          <w:sz w:val="24"/>
          <w:szCs w:val="24"/>
        </w:rPr>
        <w:t xml:space="preserve"> fever</w:t>
      </w:r>
      <w:r w:rsidR="00D74364" w:rsidRPr="00593EAE">
        <w:rPr>
          <w:rFonts w:ascii="Book Antiqua" w:eastAsia="等线" w:hAnsi="Book Antiqua"/>
          <w:kern w:val="2"/>
          <w:sz w:val="24"/>
          <w:szCs w:val="24"/>
        </w:rPr>
        <w:t xml:space="preserve"> that had persisted for a</w:t>
      </w:r>
      <w:r w:rsidR="00844BF5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>mo</w:t>
      </w:r>
      <w:r w:rsidR="00067243" w:rsidRPr="00593EAE">
        <w:rPr>
          <w:rFonts w:ascii="Book Antiqua" w:eastAsia="等线" w:hAnsi="Book Antiqua"/>
          <w:kern w:val="2"/>
          <w:sz w:val="24"/>
          <w:szCs w:val="24"/>
        </w:rPr>
        <w:t>nth</w:t>
      </w:r>
      <w:r w:rsidR="00064325" w:rsidRPr="00593EAE" w:rsidDel="00844BF5">
        <w:rPr>
          <w:rFonts w:ascii="Book Antiqua" w:eastAsia="等线" w:hAnsi="Book Antiqua"/>
          <w:kern w:val="2"/>
          <w:sz w:val="24"/>
          <w:szCs w:val="24"/>
        </w:rPr>
        <w:t>.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74364" w:rsidRPr="00593EAE">
        <w:rPr>
          <w:rFonts w:ascii="Book Antiqua" w:eastAsia="等线" w:hAnsi="Book Antiqua"/>
          <w:kern w:val="2"/>
          <w:sz w:val="24"/>
          <w:szCs w:val="24"/>
        </w:rPr>
        <w:t xml:space="preserve">He had a history of </w:t>
      </w:r>
      <w:r w:rsidR="00D74364" w:rsidRPr="00593EAE">
        <w:rPr>
          <w:rFonts w:ascii="Book Antiqua" w:hAnsi="Book Antiqua"/>
          <w:sz w:val="24"/>
          <w:szCs w:val="24"/>
        </w:rPr>
        <w:t>m</w:t>
      </w:r>
      <w:r w:rsidR="0013384D" w:rsidRPr="00593EAE">
        <w:rPr>
          <w:rFonts w:ascii="Book Antiqua" w:hAnsi="Book Antiqua"/>
          <w:sz w:val="24"/>
          <w:szCs w:val="24"/>
        </w:rPr>
        <w:t>ultiple respiratory infections and sinusitis.</w:t>
      </w:r>
      <w:r w:rsidR="00827CD0" w:rsidRPr="00593EAE">
        <w:rPr>
          <w:rFonts w:ascii="Book Antiqua" w:hAnsi="Book Antiqua"/>
          <w:sz w:val="24"/>
          <w:szCs w:val="24"/>
        </w:rPr>
        <w:t xml:space="preserve"> </w:t>
      </w:r>
      <w:r w:rsidR="00D74364" w:rsidRPr="00593EAE">
        <w:rPr>
          <w:rFonts w:ascii="Book Antiqua" w:hAnsi="Book Antiqua"/>
          <w:sz w:val="24"/>
          <w:szCs w:val="24"/>
        </w:rPr>
        <w:t>T</w:t>
      </w:r>
      <w:r w:rsidR="008F5D74" w:rsidRPr="00593EAE">
        <w:rPr>
          <w:rFonts w:ascii="Book Antiqua" w:hAnsi="Book Antiqua"/>
          <w:sz w:val="24"/>
          <w:szCs w:val="24"/>
        </w:rPr>
        <w:t xml:space="preserve">here was no immunodeficiency </w:t>
      </w:r>
      <w:r w:rsidRPr="00593EAE">
        <w:rPr>
          <w:rFonts w:ascii="Book Antiqua" w:hAnsi="Book Antiqua"/>
          <w:sz w:val="24"/>
          <w:szCs w:val="24"/>
        </w:rPr>
        <w:t>or</w:t>
      </w:r>
      <w:r w:rsidR="008F5D74" w:rsidRPr="00593EAE">
        <w:rPr>
          <w:rFonts w:ascii="Book Antiqua" w:hAnsi="Book Antiqua"/>
          <w:sz w:val="24"/>
          <w:szCs w:val="24"/>
        </w:rPr>
        <w:t xml:space="preserve"> recurrent infection </w:t>
      </w:r>
      <w:r w:rsidR="00D74364" w:rsidRPr="00593EAE">
        <w:rPr>
          <w:rFonts w:ascii="Book Antiqua" w:hAnsi="Book Antiqua"/>
          <w:sz w:val="24"/>
          <w:szCs w:val="24"/>
        </w:rPr>
        <w:t>history among his</w:t>
      </w:r>
      <w:r w:rsidR="008F5D74" w:rsidRPr="00593EAE">
        <w:rPr>
          <w:rFonts w:ascii="Book Antiqua" w:hAnsi="Book Antiqua"/>
          <w:sz w:val="24"/>
          <w:szCs w:val="24"/>
        </w:rPr>
        <w:t xml:space="preserve"> family members.</w:t>
      </w:r>
      <w:r w:rsidR="008F5D7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C53E9F"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gammaglobulinemia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was 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 xml:space="preserve">characterized as follows: </w:t>
      </w:r>
      <w:r w:rsidR="00326181">
        <w:rPr>
          <w:rFonts w:ascii="Book Antiqua" w:eastAsia="等线" w:hAnsi="Book Antiqua" w:hint="eastAsia"/>
          <w:kern w:val="2"/>
          <w:sz w:val="24"/>
          <w:szCs w:val="24"/>
        </w:rPr>
        <w:t>I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mmunoglobulin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 xml:space="preserve"> (Ig)</w:t>
      </w:r>
      <w:r w:rsidR="006F190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90.0 mg/</w:t>
      </w:r>
      <w:proofErr w:type="spellStart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(90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450 mg/</w:t>
      </w:r>
      <w:proofErr w:type="spellStart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G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20.0 mg/</w:t>
      </w:r>
      <w:proofErr w:type="spellStart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(800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1800 mg/</w:t>
      </w:r>
      <w:proofErr w:type="spellStart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064325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and 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M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18.0 mg/</w:t>
      </w:r>
      <w:proofErr w:type="spellStart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(60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280 mg/</w:t>
      </w:r>
      <w:proofErr w:type="spellStart"/>
      <w:r w:rsidR="004E7D9D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6F190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 xml:space="preserve">Notably, </w:t>
      </w:r>
      <w:r w:rsidR="00731CF5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assessment of IgG subtypes revealed the following very low levels: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326181">
        <w:rPr>
          <w:rFonts w:ascii="Book Antiqua" w:eastAsia="等线" w:hAnsi="Book Antiqua" w:hint="eastAsia"/>
          <w:kern w:val="2"/>
          <w:sz w:val="24"/>
          <w:szCs w:val="24"/>
        </w:rPr>
        <w:t>S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ubtype 1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0.26 g/L (3.62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12.28 g/L)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 xml:space="preserve">;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subtype 2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0.10 g/L (0.57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2.9 g/L)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subtype 3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0.009 g/L (0.129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0.789 g/L)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and 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ubtype 4</w:t>
      </w:r>
      <w:r w:rsidR="00C53E9F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0.003 g/L (0.013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1.446 g/L).</w:t>
      </w:r>
      <w:r w:rsidR="00CC2983" w:rsidRPr="00593EAE">
        <w:rPr>
          <w:rFonts w:ascii="Book Antiqua" w:eastAsia="等线" w:hAnsi="Book Antiqua"/>
          <w:kern w:val="2"/>
          <w:sz w:val="24"/>
          <w:szCs w:val="24"/>
        </w:rPr>
        <w:t xml:space="preserve"> Cellular immunological test results</w:t>
      </w:r>
      <w:r w:rsidR="002458DC">
        <w:rPr>
          <w:rFonts w:ascii="Book Antiqua" w:eastAsia="等线" w:hAnsi="Book Antiqua"/>
          <w:kern w:val="2"/>
          <w:sz w:val="24"/>
          <w:szCs w:val="24"/>
        </w:rPr>
        <w:t xml:space="preserve"> were as follows</w:t>
      </w:r>
      <w:r w:rsidR="006F1906" w:rsidRPr="00593EAE">
        <w:rPr>
          <w:rFonts w:ascii="Book Antiqua" w:eastAsia="等线" w:hAnsi="Book Antiqua"/>
          <w:kern w:val="2"/>
          <w:sz w:val="24"/>
          <w:szCs w:val="24"/>
        </w:rPr>
        <w:t xml:space="preserve">: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CD3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74.6% (50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84.0%)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CD4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47.3% (27.0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51.0%)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 CD8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>24.9% (15.0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BA090A">
        <w:rPr>
          <w:rFonts w:ascii="Book Antiqua" w:eastAsia="等线" w:hAnsi="Book Antiqua"/>
          <w:kern w:val="2"/>
          <w:sz w:val="24"/>
          <w:szCs w:val="24"/>
        </w:rPr>
        <w:t>-</w:t>
      </w:r>
      <w:r w:rsidR="004E7D9D" w:rsidRPr="00593EAE">
        <w:rPr>
          <w:rFonts w:ascii="Book Antiqua" w:eastAsia="等线" w:hAnsi="Book Antiqua"/>
          <w:kern w:val="2"/>
          <w:sz w:val="24"/>
          <w:szCs w:val="24"/>
        </w:rPr>
        <w:t xml:space="preserve">44.0%). </w:t>
      </w:r>
      <w:bookmarkStart w:id="37" w:name="OLE_LINK63"/>
      <w:bookmarkStart w:id="38" w:name="OLE_LINK64"/>
      <w:r w:rsidR="009C45EC"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6D5CB5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de</w:t>
      </w:r>
      <w:r w:rsidR="00CF723E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064325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novo 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>hemizygo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us</w:t>
      </w:r>
      <w:r w:rsidR="009C45EC" w:rsidRPr="00593EAE">
        <w:rPr>
          <w:rFonts w:ascii="Book Antiqua" w:eastAsia="等线" w:hAnsi="Book Antiqua"/>
          <w:kern w:val="2"/>
          <w:sz w:val="24"/>
          <w:szCs w:val="24"/>
        </w:rPr>
        <w:t xml:space="preserve"> deletion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in </w:t>
      </w:r>
      <w:r w:rsidR="002149C6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 was detected: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bookmarkStart w:id="39" w:name="OLE_LINK702"/>
      <w:bookmarkStart w:id="40" w:name="OLE_LINK703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c.902_c.904delAAG/p.E301del</w:t>
      </w:r>
      <w:bookmarkEnd w:id="37"/>
      <w:bookmarkEnd w:id="38"/>
      <w:bookmarkEnd w:id="39"/>
      <w:bookmarkEnd w:id="40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Transcript levels of the mutant</w:t>
      </w:r>
      <w:r w:rsidR="009C45E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132F9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9C45E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were similar to th</w:t>
      </w:r>
      <w:r w:rsidR="00DC45EC" w:rsidRPr="00593EAE">
        <w:rPr>
          <w:rFonts w:ascii="Book Antiqua" w:eastAsia="等线" w:hAnsi="Book Antiqua"/>
          <w:kern w:val="2"/>
          <w:sz w:val="24"/>
          <w:szCs w:val="24"/>
        </w:rPr>
        <w:t>ose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 of the </w:t>
      </w:r>
      <w:r w:rsidR="007D0FA3" w:rsidRPr="00593EAE">
        <w:rPr>
          <w:rFonts w:ascii="Book Antiqua" w:hAnsi="Book Antiqua"/>
          <w:sz w:val="24"/>
          <w:szCs w:val="24"/>
        </w:rPr>
        <w:t>wild-type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gene, though o</w:t>
      </w:r>
      <w:r w:rsidR="009C45EC" w:rsidRPr="00593EAE">
        <w:rPr>
          <w:rFonts w:ascii="Book Antiqua" w:eastAsia="等线" w:hAnsi="Book Antiqua"/>
          <w:kern w:val="2"/>
          <w:sz w:val="24"/>
          <w:szCs w:val="24"/>
        </w:rPr>
        <w:t xml:space="preserve">verexpression 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resulted in markedly reduced levels of mutant </w:t>
      </w:r>
      <w:r w:rsidR="00CF723E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BTK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 (9.49</w:t>
      </w:r>
      <w:r w:rsidR="00DC3F31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± 1.58%), relative to the </w:t>
      </w:r>
      <w:r w:rsidR="00FB240E" w:rsidRPr="00593EAE">
        <w:rPr>
          <w:rFonts w:ascii="Book Antiqua" w:hAnsi="Book Antiqua"/>
          <w:sz w:val="24"/>
          <w:szCs w:val="24"/>
        </w:rPr>
        <w:t>wild-type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9C45EC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BTK</w:t>
      </w:r>
      <w:r w:rsidR="00145600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 </w:t>
      </w:r>
      <w:r w:rsidR="000F795E" w:rsidRPr="00593EAE">
        <w:rPr>
          <w:rFonts w:ascii="Book Antiqua" w:eastAsia="等线" w:hAnsi="Book Antiqua"/>
          <w:kern w:val="2"/>
          <w:sz w:val="24"/>
          <w:szCs w:val="24"/>
        </w:rPr>
        <w:t>(75.8</w:t>
      </w:r>
      <w:r w:rsidR="007F5544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3F2395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F795E" w:rsidRPr="00593EAE">
        <w:rPr>
          <w:rFonts w:ascii="Book Antiqua" w:eastAsia="等线" w:hAnsi="Book Antiqua"/>
          <w:kern w:val="2"/>
          <w:sz w:val="24"/>
          <w:szCs w:val="24"/>
        </w:rPr>
        <w:t>±</w:t>
      </w:r>
      <w:r w:rsidR="003F2395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F795E" w:rsidRPr="00593EAE">
        <w:rPr>
          <w:rFonts w:ascii="Book Antiqua" w:eastAsia="等线" w:hAnsi="Book Antiqua"/>
          <w:kern w:val="2"/>
          <w:sz w:val="24"/>
          <w:szCs w:val="24"/>
        </w:rPr>
        <w:t>2.98%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7D0FA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7D0FA3" w:rsidRPr="00593EAE">
        <w:rPr>
          <w:rFonts w:ascii="Book Antiqua" w:eastAsia="等线" w:hAnsi="Book Antiqua"/>
          <w:i/>
          <w:kern w:val="2"/>
          <w:sz w:val="24"/>
          <w:szCs w:val="24"/>
        </w:rPr>
        <w:t>P</w:t>
      </w:r>
      <w:r w:rsidR="00CF723E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&lt;</w:t>
      </w:r>
      <w:r w:rsidR="00CF723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F795E" w:rsidRPr="00593EAE">
        <w:rPr>
          <w:rFonts w:ascii="Book Antiqua" w:eastAsia="等线" w:hAnsi="Book Antiqua"/>
          <w:kern w:val="2"/>
          <w:sz w:val="24"/>
          <w:szCs w:val="24"/>
        </w:rPr>
        <w:t>0.01)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.</w:t>
      </w:r>
      <w:bookmarkEnd w:id="32"/>
      <w:bookmarkEnd w:id="33"/>
      <w:bookmarkEnd w:id="34"/>
    </w:p>
    <w:bookmarkEnd w:id="35"/>
    <w:bookmarkEnd w:id="36"/>
    <w:p w:rsidR="009C2310" w:rsidRPr="00593EAE" w:rsidRDefault="009C2310" w:rsidP="00593EAE">
      <w:pPr>
        <w:widowControl w:val="0"/>
        <w:spacing w:after="0" w:line="360" w:lineRule="auto"/>
        <w:jc w:val="both"/>
        <w:rPr>
          <w:rFonts w:ascii="Book Antiqua" w:hAnsi="Book Antiqua"/>
          <w:b/>
          <w:bCs/>
          <w:i/>
          <w:iCs/>
          <w:color w:val="333333"/>
          <w:sz w:val="24"/>
          <w:szCs w:val="24"/>
          <w:shd w:val="clear" w:color="auto" w:fill="FFFFFF"/>
        </w:rPr>
      </w:pPr>
    </w:p>
    <w:p w:rsidR="007D0FA3" w:rsidRPr="00593EAE" w:rsidRDefault="007D0FA3" w:rsidP="00593EAE">
      <w:pPr>
        <w:spacing w:after="0" w:line="360" w:lineRule="auto"/>
        <w:jc w:val="both"/>
        <w:rPr>
          <w:rFonts w:ascii="Book Antiqua" w:hAnsi="Book Antiqua" w:cs="等线"/>
          <w:sz w:val="24"/>
          <w:szCs w:val="24"/>
        </w:rPr>
      </w:pPr>
      <w:bookmarkStart w:id="41" w:name="OLE_LINK11"/>
      <w:bookmarkStart w:id="42" w:name="OLE_LINK12"/>
      <w:bookmarkStart w:id="43" w:name="OLE_LINK95"/>
      <w:bookmarkStart w:id="44" w:name="OLE_LINK96"/>
      <w:bookmarkStart w:id="45" w:name="OLE_LINK69"/>
      <w:bookmarkStart w:id="46" w:name="OLE_LINK70"/>
      <w:bookmarkStart w:id="47" w:name="OLE_LINK696"/>
      <w:bookmarkStart w:id="48" w:name="OLE_LINK697"/>
      <w:r w:rsidRPr="00593EAE">
        <w:rPr>
          <w:rFonts w:ascii="Book Antiqua" w:hAnsi="Book Antiqua" w:cs="等线"/>
          <w:sz w:val="24"/>
          <w:szCs w:val="24"/>
        </w:rPr>
        <w:t>CONCLUSION</w:t>
      </w:r>
    </w:p>
    <w:p w:rsidR="002149C6" w:rsidRPr="00593EAE" w:rsidRDefault="002458DC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>
        <w:rPr>
          <w:rFonts w:ascii="Book Antiqua" w:eastAsia="等线" w:hAnsi="Book Antiqua"/>
          <w:kern w:val="2"/>
          <w:sz w:val="24"/>
          <w:szCs w:val="24"/>
        </w:rPr>
        <w:t>This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case of </w:t>
      </w:r>
      <w:r w:rsidR="00FB240E" w:rsidRPr="00593EAE">
        <w:rPr>
          <w:rFonts w:ascii="Book Antiqua" w:eastAsia="等线" w:hAnsi="Book Antiqua"/>
          <w:kern w:val="2"/>
          <w:sz w:val="24"/>
          <w:szCs w:val="24"/>
        </w:rPr>
        <w:t xml:space="preserve">X-linked </w:t>
      </w:r>
      <w:proofErr w:type="spellStart"/>
      <w:r w:rsidR="00FB240E"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C45EC" w:rsidRPr="00593EAE">
        <w:rPr>
          <w:rFonts w:ascii="Book Antiqua" w:eastAsia="等线" w:hAnsi="Book Antiqua"/>
          <w:kern w:val="2"/>
          <w:sz w:val="24"/>
          <w:szCs w:val="24"/>
        </w:rPr>
        <w:t>was attributed to 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D2E85" w:rsidRPr="00593EAE">
        <w:rPr>
          <w:rFonts w:ascii="Book Antiqua" w:eastAsia="等线" w:hAnsi="Book Antiqua"/>
          <w:i/>
          <w:kern w:val="2"/>
          <w:sz w:val="24"/>
          <w:szCs w:val="24"/>
        </w:rPr>
        <w:t>de</w:t>
      </w:r>
      <w:r w:rsidR="005E197B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ED2E85" w:rsidRPr="00593EAE">
        <w:rPr>
          <w:rFonts w:ascii="Book Antiqua" w:eastAsia="等线" w:hAnsi="Book Antiqua"/>
          <w:i/>
          <w:kern w:val="2"/>
          <w:sz w:val="24"/>
          <w:szCs w:val="24"/>
        </w:rPr>
        <w:t>novo</w:t>
      </w:r>
      <w:r w:rsidR="00ED2E85" w:rsidRPr="00593EAE">
        <w:rPr>
          <w:rFonts w:ascii="Book Antiqua" w:eastAsia="等线" w:hAnsi="Book Antiqua"/>
          <w:kern w:val="2"/>
          <w:sz w:val="24"/>
          <w:szCs w:val="24"/>
        </w:rPr>
        <w:t xml:space="preserve"> hemizygo</w:t>
      </w:r>
      <w:r w:rsidR="00DC45EC" w:rsidRPr="00593EAE">
        <w:rPr>
          <w:rFonts w:ascii="Book Antiqua" w:eastAsia="等线" w:hAnsi="Book Antiqua"/>
          <w:kern w:val="2"/>
          <w:sz w:val="24"/>
          <w:szCs w:val="24"/>
        </w:rPr>
        <w:t>us</w:t>
      </w:r>
      <w:r w:rsidR="00ED2E85" w:rsidRPr="00593EAE">
        <w:rPr>
          <w:rFonts w:ascii="Book Antiqua" w:eastAsia="等线" w:hAnsi="Book Antiqua"/>
          <w:kern w:val="2"/>
          <w:sz w:val="24"/>
          <w:szCs w:val="24"/>
        </w:rPr>
        <w:t xml:space="preserve"> deletion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mutation in </w:t>
      </w:r>
      <w:r w:rsidR="00DC45EC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bookmarkStart w:id="49" w:name="OLE_LINK845"/>
      <w:bookmarkStart w:id="50" w:name="OLE_LINK846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c.902_c.904delAAG</w:t>
      </w:r>
      <w:bookmarkEnd w:id="49"/>
      <w:bookmarkEnd w:id="50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/p.</w:t>
      </w:r>
      <w:bookmarkStart w:id="51" w:name="OLE_LINK834"/>
      <w:bookmarkStart w:id="52" w:name="OLE_LINK835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E301del</w:t>
      </w:r>
      <w:bookmarkEnd w:id="51"/>
      <w:bookmarkEnd w:id="52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). </w:t>
      </w:r>
      <w:bookmarkEnd w:id="41"/>
      <w:bookmarkEnd w:id="42"/>
      <w:bookmarkEnd w:id="43"/>
      <w:bookmarkEnd w:id="44"/>
      <w:bookmarkEnd w:id="45"/>
      <w:bookmarkEnd w:id="46"/>
      <w:r w:rsidR="00DC45EC" w:rsidRPr="00593EAE">
        <w:rPr>
          <w:rFonts w:ascii="Book Antiqua" w:eastAsia="等线" w:hAnsi="Book Antiqua"/>
          <w:kern w:val="2"/>
          <w:sz w:val="24"/>
          <w:szCs w:val="24"/>
        </w:rPr>
        <w:t>T</w:t>
      </w:r>
      <w:r w:rsidR="001B3099" w:rsidRPr="00593EAE">
        <w:rPr>
          <w:rFonts w:ascii="Book Antiqua" w:eastAsia="等线" w:hAnsi="Book Antiqua"/>
          <w:kern w:val="2"/>
          <w:sz w:val="24"/>
          <w:szCs w:val="24"/>
        </w:rPr>
        <w:t xml:space="preserve">he mutation </w:t>
      </w:r>
      <w:r w:rsidR="00DC45EC" w:rsidRPr="00593EAE">
        <w:rPr>
          <w:rFonts w:ascii="Book Antiqua" w:eastAsia="等线" w:hAnsi="Book Antiqua"/>
          <w:kern w:val="2"/>
          <w:sz w:val="24"/>
          <w:szCs w:val="24"/>
        </w:rPr>
        <w:t>resulted in markedly reduced</w:t>
      </w:r>
      <w:r w:rsidR="001B3099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C45EC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BTK</w:t>
      </w:r>
      <w:r w:rsidR="00DC45E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1B3099" w:rsidRPr="00593EAE">
        <w:rPr>
          <w:rFonts w:ascii="Book Antiqua" w:eastAsia="等线" w:hAnsi="Book Antiqua"/>
          <w:kern w:val="2"/>
          <w:sz w:val="24"/>
          <w:szCs w:val="24"/>
        </w:rPr>
        <w:t>protein stability</w:t>
      </w:r>
      <w:r w:rsidR="00DC45EC"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 </w:t>
      </w:r>
      <w:r w:rsidR="00DC45EC" w:rsidRPr="00593EAE">
        <w:rPr>
          <w:rFonts w:ascii="Book Antiqua" w:eastAsia="等线" w:hAnsi="Book Antiqua"/>
          <w:i/>
          <w:kern w:val="2"/>
          <w:sz w:val="24"/>
          <w:szCs w:val="24"/>
        </w:rPr>
        <w:t>in vitro</w:t>
      </w:r>
      <w:r w:rsidR="00DC45EC" w:rsidRPr="00593EAE">
        <w:rPr>
          <w:rFonts w:ascii="Book Antiqua" w:eastAsia="等线" w:hAnsi="Book Antiqua"/>
          <w:iCs/>
          <w:kern w:val="2"/>
          <w:sz w:val="24"/>
          <w:szCs w:val="24"/>
        </w:rPr>
        <w:t>.</w:t>
      </w:r>
    </w:p>
    <w:bookmarkEnd w:id="47"/>
    <w:bookmarkEnd w:id="48"/>
    <w:p w:rsidR="009C2310" w:rsidRPr="00593EAE" w:rsidRDefault="009C2310" w:rsidP="00593EAE">
      <w:pPr>
        <w:widowControl w:val="0"/>
        <w:spacing w:after="0" w:line="360" w:lineRule="auto"/>
        <w:jc w:val="both"/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</w:pPr>
    </w:p>
    <w:p w:rsidR="003835C7" w:rsidRPr="00593EAE" w:rsidRDefault="003835C7" w:rsidP="00593EAE">
      <w:pPr>
        <w:spacing w:after="0" w:line="360" w:lineRule="auto"/>
        <w:jc w:val="both"/>
        <w:rPr>
          <w:rFonts w:ascii="Book Antiqua" w:hAnsi="Book Antiqua" w:cs="等线"/>
          <w:sz w:val="24"/>
          <w:szCs w:val="24"/>
        </w:rPr>
      </w:pPr>
      <w:r w:rsidRPr="00593EAE">
        <w:rPr>
          <w:rFonts w:ascii="Book Antiqua" w:hAnsi="Book Antiqua" w:cs="等线"/>
          <w:b/>
          <w:sz w:val="24"/>
          <w:szCs w:val="24"/>
        </w:rPr>
        <w:lastRenderedPageBreak/>
        <w:t>Key words:</w:t>
      </w:r>
      <w:r w:rsidR="009C2310" w:rsidRPr="00593EAE"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;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Br</w:t>
      </w:r>
      <w:r w:rsidR="002458DC">
        <w:rPr>
          <w:rFonts w:ascii="Book Antiqua" w:eastAsia="等线" w:hAnsi="Book Antiqua"/>
          <w:kern w:val="2"/>
          <w:sz w:val="24"/>
          <w:szCs w:val="24"/>
        </w:rPr>
        <w:t>u</w:t>
      </w:r>
      <w:r w:rsidRPr="00593EAE">
        <w:rPr>
          <w:rFonts w:ascii="Book Antiqua" w:eastAsia="等线" w:hAnsi="Book Antiqua"/>
          <w:kern w:val="2"/>
          <w:sz w:val="24"/>
          <w:szCs w:val="24"/>
        </w:rPr>
        <w:t>ton’s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kinase;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Mutation</w:t>
      </w:r>
      <w:r w:rsidR="004034C0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5E197B" w:rsidRPr="00593EAE">
        <w:rPr>
          <w:rFonts w:ascii="Book Antiqua" w:eastAsia="等线" w:hAnsi="Book Antiqua"/>
          <w:kern w:val="2"/>
          <w:sz w:val="24"/>
          <w:szCs w:val="24"/>
        </w:rPr>
        <w:t>I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>mmunodeficiency</w:t>
      </w:r>
      <w:r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Pr="00593EAE">
        <w:rPr>
          <w:rFonts w:ascii="Book Antiqua" w:hAnsi="Book Antiqua" w:cs="等线"/>
          <w:sz w:val="24"/>
          <w:szCs w:val="24"/>
        </w:rPr>
        <w:t xml:space="preserve"> </w:t>
      </w:r>
      <w:bookmarkStart w:id="53" w:name="OLE_LINK15"/>
      <w:r w:rsidRPr="00593EAE">
        <w:rPr>
          <w:rFonts w:ascii="Book Antiqua" w:hAnsi="Book Antiqua" w:cs="等线"/>
          <w:sz w:val="24"/>
          <w:szCs w:val="24"/>
        </w:rPr>
        <w:t>Case report</w:t>
      </w:r>
      <w:bookmarkEnd w:id="53"/>
    </w:p>
    <w:p w:rsidR="002149C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</w:p>
    <w:p w:rsidR="003835C7" w:rsidRPr="00140B2E" w:rsidRDefault="003835C7" w:rsidP="00593EAE">
      <w:pPr>
        <w:spacing w:after="0" w:line="360" w:lineRule="auto"/>
        <w:jc w:val="both"/>
        <w:rPr>
          <w:rFonts w:ascii="Book Antiqua" w:eastAsiaTheme="minorEastAsia" w:hAnsi="Book Antiqua" w:hint="eastAsia"/>
          <w:bCs/>
          <w:sz w:val="24"/>
          <w:szCs w:val="24"/>
        </w:rPr>
      </w:pPr>
      <w:bookmarkStart w:id="54" w:name="OLE_LINK28"/>
      <w:bookmarkStart w:id="55" w:name="OLE_LINK29"/>
      <w:r w:rsidRPr="00593EAE">
        <w:rPr>
          <w:rFonts w:ascii="Book Antiqua" w:hAnsi="Book Antiqua"/>
          <w:color w:val="333333"/>
          <w:sz w:val="24"/>
          <w:szCs w:val="24"/>
          <w:shd w:val="clear" w:color="auto" w:fill="FFFFFF"/>
        </w:rPr>
        <w:t>Hu XM, Yuan K, Chen H, Chen C, Fang YL, Zhu FJ, Liang L, Wang CL.</w:t>
      </w:r>
      <w:r w:rsidRPr="00593EAE">
        <w:rPr>
          <w:rFonts w:ascii="Book Antiqua" w:hAnsi="Book Antiqua"/>
          <w:b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 xml:space="preserve">Novel deletion mutation in </w:t>
      </w:r>
      <w:proofErr w:type="spellStart"/>
      <w:r w:rsidRPr="00593EAE">
        <w:rPr>
          <w:rFonts w:ascii="Book Antiqua" w:hAnsi="Book Antiqua"/>
          <w:bCs/>
          <w:sz w:val="24"/>
          <w:szCs w:val="24"/>
        </w:rPr>
        <w:t>Br</w:t>
      </w:r>
      <w:r w:rsidR="002458DC">
        <w:rPr>
          <w:rFonts w:ascii="Book Antiqua" w:hAnsi="Book Antiqua"/>
          <w:bCs/>
          <w:sz w:val="24"/>
          <w:szCs w:val="24"/>
        </w:rPr>
        <w:t>u</w:t>
      </w:r>
      <w:r w:rsidRPr="00593EAE">
        <w:rPr>
          <w:rFonts w:ascii="Book Antiqua" w:hAnsi="Book Antiqua"/>
          <w:bCs/>
          <w:sz w:val="24"/>
          <w:szCs w:val="24"/>
        </w:rPr>
        <w:t>ton’s</w:t>
      </w:r>
      <w:proofErr w:type="spellEnd"/>
      <w:r w:rsidRPr="00593EAE">
        <w:rPr>
          <w:rFonts w:ascii="Book Antiqua" w:hAnsi="Book Antiqua"/>
          <w:bCs/>
          <w:sz w:val="24"/>
          <w:szCs w:val="24"/>
        </w:rPr>
        <w:t xml:space="preserve"> tyrosine kinase results in X-linked </w:t>
      </w:r>
      <w:proofErr w:type="spellStart"/>
      <w:r w:rsidRPr="00593EAE">
        <w:rPr>
          <w:rFonts w:ascii="Book Antiqua" w:hAnsi="Book Antiqua"/>
          <w:bCs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bCs/>
          <w:sz w:val="24"/>
          <w:szCs w:val="24"/>
        </w:rPr>
        <w:t>: A case report.</w:t>
      </w:r>
      <w:r w:rsidRPr="00593EAE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593EAE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593EAE">
        <w:rPr>
          <w:rFonts w:ascii="Book Antiqua" w:hAnsi="Book Antiqua"/>
          <w:i/>
          <w:iCs/>
          <w:sz w:val="24"/>
          <w:szCs w:val="24"/>
        </w:rPr>
        <w:t xml:space="preserve"> Cases </w:t>
      </w:r>
      <w:r w:rsidRPr="00593EAE">
        <w:rPr>
          <w:rFonts w:ascii="Book Antiqua" w:hAnsi="Book Antiqua"/>
          <w:iCs/>
          <w:sz w:val="24"/>
          <w:szCs w:val="24"/>
        </w:rPr>
        <w:t>2020</w:t>
      </w:r>
      <w:r w:rsidRPr="00593EAE">
        <w:rPr>
          <w:rFonts w:ascii="Book Antiqua" w:hAnsi="Book Antiqua"/>
          <w:bCs/>
          <w:sz w:val="24"/>
          <w:szCs w:val="24"/>
        </w:rPr>
        <w:t xml:space="preserve">; </w:t>
      </w:r>
      <w:r w:rsidR="009E44FB" w:rsidRPr="00AE7954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>8(1</w:t>
      </w:r>
      <w:r w:rsidR="009E44FB" w:rsidRPr="007B798F">
        <w:rPr>
          <w:rFonts w:ascii="Book Antiqua" w:hAnsi="Book Antiqua" w:cs="Book Antiqua" w:hint="eastAsia"/>
          <w:color w:val="000000"/>
          <w:sz w:val="24"/>
          <w:szCs w:val="24"/>
        </w:rPr>
        <w:t>7</w:t>
      </w:r>
      <w:r w:rsidR="00140B2E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 xml:space="preserve">): </w:t>
      </w:r>
      <w:bookmarkStart w:id="56" w:name="_GoBack"/>
      <w:r w:rsidR="00140B2E">
        <w:rPr>
          <w:rFonts w:ascii="Book Antiqua" w:eastAsiaTheme="minorEastAsia" w:hAnsi="Book Antiqua" w:cs="Book Antiqua" w:hint="eastAsia"/>
          <w:color w:val="000000"/>
          <w:sz w:val="24"/>
          <w:szCs w:val="24"/>
        </w:rPr>
        <w:t xml:space="preserve">3859-3866 </w:t>
      </w:r>
      <w:r w:rsidR="009E44FB" w:rsidRPr="00AE7954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 xml:space="preserve">URL: </w:t>
      </w:r>
      <w:hyperlink r:id="rId10" w:history="1">
        <w:r w:rsidR="00140B2E" w:rsidRPr="00F020C6">
          <w:rPr>
            <w:rStyle w:val="a5"/>
            <w:rFonts w:ascii="Book Antiqua" w:eastAsia="Book Antiqua" w:hAnsi="Book Antiqua" w:cs="Book Antiqua"/>
            <w:sz w:val="24"/>
            <w:szCs w:val="24"/>
            <w:lang w:eastAsia="en-US"/>
          </w:rPr>
          <w:t>https://www.wjgnet.com/2307-8960/full/v8/i1</w:t>
        </w:r>
        <w:r w:rsidR="00140B2E" w:rsidRPr="00F020C6">
          <w:rPr>
            <w:rStyle w:val="a5"/>
            <w:rFonts w:ascii="Book Antiqua" w:hAnsi="Book Antiqua" w:cs="Book Antiqua" w:hint="eastAsia"/>
            <w:sz w:val="24"/>
            <w:szCs w:val="24"/>
          </w:rPr>
          <w:t>7</w:t>
        </w:r>
        <w:r w:rsidR="00140B2E" w:rsidRPr="00F020C6">
          <w:rPr>
            <w:rStyle w:val="a5"/>
            <w:rFonts w:ascii="Book Antiqua" w:eastAsia="Book Antiqua" w:hAnsi="Book Antiqua" w:cs="Book Antiqua"/>
            <w:sz w:val="24"/>
            <w:szCs w:val="24"/>
            <w:lang w:eastAsia="en-US"/>
          </w:rPr>
          <w:t>/</w:t>
        </w:r>
        <w:r w:rsidR="00140B2E" w:rsidRPr="00F020C6">
          <w:rPr>
            <w:rStyle w:val="a5"/>
            <w:rFonts w:ascii="Book Antiqua" w:eastAsiaTheme="minorEastAsia" w:hAnsi="Book Antiqua" w:cs="Book Antiqua" w:hint="eastAsia"/>
            <w:sz w:val="24"/>
            <w:szCs w:val="24"/>
          </w:rPr>
          <w:t>3859</w:t>
        </w:r>
        <w:r w:rsidR="00140B2E" w:rsidRPr="00F020C6">
          <w:rPr>
            <w:rStyle w:val="a5"/>
            <w:rFonts w:ascii="Book Antiqua" w:eastAsia="Book Antiqua" w:hAnsi="Book Antiqua" w:cs="Book Antiqua"/>
            <w:sz w:val="24"/>
            <w:szCs w:val="24"/>
            <w:lang w:eastAsia="en-US"/>
          </w:rPr>
          <w:t>.htm</w:t>
        </w:r>
      </w:hyperlink>
      <w:r w:rsidR="00140B2E">
        <w:rPr>
          <w:rFonts w:ascii="Book Antiqua" w:eastAsiaTheme="minorEastAsia" w:hAnsi="Book Antiqua" w:cs="Book Antiqua" w:hint="eastAsia"/>
          <w:color w:val="000000"/>
          <w:sz w:val="24"/>
          <w:szCs w:val="24"/>
        </w:rPr>
        <w:t xml:space="preserve"> </w:t>
      </w:r>
      <w:r w:rsidR="009E44FB" w:rsidRPr="00AE7954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>DOI: https://dx.doi.org/10.12998/wjcc.v8.i1</w:t>
      </w:r>
      <w:r w:rsidR="009E44FB" w:rsidRPr="007B798F">
        <w:rPr>
          <w:rFonts w:ascii="Book Antiqua" w:hAnsi="Book Antiqua" w:cs="Book Antiqua" w:hint="eastAsia"/>
          <w:color w:val="000000"/>
          <w:sz w:val="24"/>
          <w:szCs w:val="24"/>
        </w:rPr>
        <w:t>7</w:t>
      </w:r>
      <w:r w:rsidR="009E44FB" w:rsidRPr="00AE7954">
        <w:rPr>
          <w:rFonts w:ascii="Book Antiqua" w:eastAsia="Book Antiqua" w:hAnsi="Book Antiqua" w:cs="Book Antiqua"/>
          <w:color w:val="000000"/>
          <w:sz w:val="24"/>
          <w:szCs w:val="24"/>
          <w:lang w:eastAsia="en-US"/>
        </w:rPr>
        <w:t>.</w:t>
      </w:r>
      <w:r w:rsidR="00140B2E">
        <w:rPr>
          <w:rFonts w:ascii="Book Antiqua" w:eastAsiaTheme="minorEastAsia" w:hAnsi="Book Antiqua" w:cs="Book Antiqua" w:hint="eastAsia"/>
          <w:color w:val="000000"/>
          <w:sz w:val="24"/>
          <w:szCs w:val="24"/>
        </w:rPr>
        <w:t>3859</w:t>
      </w:r>
    </w:p>
    <w:bookmarkEnd w:id="54"/>
    <w:bookmarkEnd w:id="55"/>
    <w:bookmarkEnd w:id="56"/>
    <w:p w:rsidR="003835C7" w:rsidRPr="00593EAE" w:rsidRDefault="003835C7" w:rsidP="00593EAE">
      <w:pPr>
        <w:widowControl w:val="0"/>
        <w:spacing w:after="0" w:line="360" w:lineRule="auto"/>
        <w:jc w:val="both"/>
        <w:rPr>
          <w:rFonts w:ascii="Book Antiqua" w:hAnsi="Book Antiqua"/>
          <w:b/>
          <w:bCs/>
          <w:color w:val="333333"/>
          <w:sz w:val="24"/>
          <w:szCs w:val="24"/>
          <w:shd w:val="clear" w:color="auto" w:fill="FFFFFF"/>
        </w:rPr>
      </w:pPr>
    </w:p>
    <w:p w:rsidR="003835C7" w:rsidRPr="00593EAE" w:rsidRDefault="003835C7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t>Core tip:</w:t>
      </w:r>
      <w:r w:rsidR="003F2395" w:rsidRPr="00593EAE">
        <w:rPr>
          <w:rFonts w:ascii="Book Antiqua" w:hAnsi="Book Antiqua"/>
          <w:b/>
          <w:sz w:val="24"/>
          <w:szCs w:val="24"/>
        </w:rPr>
        <w:t xml:space="preserve"> </w:t>
      </w:r>
      <w:bookmarkStart w:id="57" w:name="OLE_LINK26"/>
      <w:bookmarkStart w:id="58" w:name="OLE_LINK27"/>
      <w:r w:rsidR="00F30F82" w:rsidRPr="00593EAE">
        <w:rPr>
          <w:rFonts w:ascii="Book Antiqua" w:eastAsia="等线" w:hAnsi="Book Antiqua"/>
          <w:kern w:val="2"/>
          <w:sz w:val="24"/>
          <w:szCs w:val="24"/>
        </w:rPr>
        <w:t xml:space="preserve">This report introduces the diagnosis and treatment of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X-linked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="00F30F82" w:rsidRPr="00593EAE">
        <w:rPr>
          <w:rFonts w:ascii="Book Antiqua" w:eastAsia="等线" w:hAnsi="Book Antiqua"/>
          <w:kern w:val="2"/>
          <w:sz w:val="24"/>
          <w:szCs w:val="24"/>
        </w:rPr>
        <w:t xml:space="preserve"> caused by a new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Br</w:t>
      </w:r>
      <w:r w:rsidR="002458DC">
        <w:rPr>
          <w:rFonts w:ascii="Book Antiqua" w:eastAsia="等线" w:hAnsi="Book Antiqua"/>
          <w:kern w:val="2"/>
          <w:sz w:val="24"/>
          <w:szCs w:val="24"/>
        </w:rPr>
        <w:t>u</w:t>
      </w:r>
      <w:r w:rsidRPr="00593EAE">
        <w:rPr>
          <w:rFonts w:ascii="Book Antiqua" w:eastAsia="等线" w:hAnsi="Book Antiqua"/>
          <w:kern w:val="2"/>
          <w:sz w:val="24"/>
          <w:szCs w:val="24"/>
        </w:rPr>
        <w:t>ton’s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r w:rsidR="00F30F82" w:rsidRPr="00593EAE">
        <w:rPr>
          <w:rFonts w:ascii="Book Antiqua" w:eastAsia="等线" w:hAnsi="Book Antiqua"/>
          <w:kern w:val="2"/>
          <w:sz w:val="24"/>
          <w:szCs w:val="24"/>
        </w:rPr>
        <w:t xml:space="preserve"> gene mutation, and </w:t>
      </w:r>
      <w:r w:rsidR="002458DC">
        <w:rPr>
          <w:rFonts w:ascii="Book Antiqua" w:eastAsia="等线" w:hAnsi="Book Antiqua"/>
          <w:kern w:val="2"/>
          <w:sz w:val="24"/>
          <w:szCs w:val="24"/>
        </w:rPr>
        <w:t>includes</w:t>
      </w:r>
      <w:r w:rsidR="00F30F82" w:rsidRPr="00593EAE">
        <w:rPr>
          <w:rFonts w:ascii="Book Antiqua" w:eastAsia="等线" w:hAnsi="Book Antiqua"/>
          <w:kern w:val="2"/>
          <w:sz w:val="24"/>
          <w:szCs w:val="24"/>
        </w:rPr>
        <w:t xml:space="preserve"> a detailed clinical and laboratory analysis of its pathogenic principle, which provide</w:t>
      </w:r>
      <w:r w:rsidR="002458DC">
        <w:rPr>
          <w:rFonts w:ascii="Book Antiqua" w:eastAsia="等线" w:hAnsi="Book Antiqua"/>
          <w:kern w:val="2"/>
          <w:sz w:val="24"/>
          <w:szCs w:val="24"/>
        </w:rPr>
        <w:t>d the</w:t>
      </w:r>
      <w:r w:rsidR="00F30F82" w:rsidRPr="00593EAE">
        <w:rPr>
          <w:rFonts w:ascii="Book Antiqua" w:eastAsia="等线" w:hAnsi="Book Antiqua"/>
          <w:kern w:val="2"/>
          <w:sz w:val="24"/>
          <w:szCs w:val="24"/>
        </w:rPr>
        <w:t xml:space="preserve"> diagnosis and </w:t>
      </w:r>
      <w:r w:rsidR="00C2137C">
        <w:rPr>
          <w:rFonts w:ascii="Book Antiqua" w:eastAsia="等线" w:hAnsi="Book Antiqua"/>
          <w:kern w:val="2"/>
          <w:sz w:val="24"/>
          <w:szCs w:val="24"/>
        </w:rPr>
        <w:t xml:space="preserve">led to the </w:t>
      </w:r>
      <w:r w:rsidR="00F30F82" w:rsidRPr="00593EAE">
        <w:rPr>
          <w:rFonts w:ascii="Book Antiqua" w:eastAsia="等线" w:hAnsi="Book Antiqua"/>
          <w:kern w:val="2"/>
          <w:sz w:val="24"/>
          <w:szCs w:val="24"/>
        </w:rPr>
        <w:t xml:space="preserve">treatment of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X-linked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="00F30F82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322795" w:rsidRPr="00593EAE" w:rsidRDefault="00BE7840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等线"/>
          <w:b/>
          <w:sz w:val="24"/>
          <w:szCs w:val="24"/>
          <w:u w:val="single"/>
          <w:lang w:val="en-GB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br w:type="page"/>
      </w:r>
      <w:bookmarkEnd w:id="57"/>
      <w:bookmarkEnd w:id="58"/>
      <w:r w:rsidR="00322795" w:rsidRPr="00593EAE">
        <w:rPr>
          <w:rFonts w:ascii="Book Antiqua" w:hAnsi="Book Antiqua" w:cs="等线"/>
          <w:b/>
          <w:sz w:val="24"/>
          <w:szCs w:val="24"/>
          <w:u w:val="single"/>
          <w:lang w:val="en-GB"/>
        </w:rPr>
        <w:lastRenderedPageBreak/>
        <w:t>INTRODUCTION</w:t>
      </w:r>
    </w:p>
    <w:p w:rsidR="00D21F0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bookmarkStart w:id="59" w:name="OLE_LINK305"/>
      <w:bookmarkStart w:id="60" w:name="OLE_LINK306"/>
      <w:bookmarkStart w:id="61" w:name="OLE_LINK704"/>
      <w:bookmarkStart w:id="62" w:name="OLE_LINK746"/>
      <w:bookmarkStart w:id="63" w:name="OLE_LINK297"/>
      <w:bookmarkStart w:id="64" w:name="OLE_LINK298"/>
      <w:bookmarkStart w:id="65" w:name="OLE_LINK744"/>
      <w:bookmarkStart w:id="66" w:name="OLE_LINK745"/>
      <w:bookmarkStart w:id="67" w:name="OLE_LINK224"/>
      <w:bookmarkStart w:id="68" w:name="OLE_LINK225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X-linked </w:t>
      </w:r>
      <w:bookmarkStart w:id="69" w:name="OLE_LINK742"/>
      <w:bookmarkStart w:id="70" w:name="OLE_LINK743"/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bookmarkEnd w:id="69"/>
      <w:bookmarkEnd w:id="70"/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(XLA, OMIM 300755</w:t>
      </w:r>
      <w:r w:rsidR="00CC54C6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E235A3" w:rsidRPr="00593EAE">
        <w:rPr>
          <w:rFonts w:ascii="Book Antiqua" w:eastAsia="等线" w:hAnsi="Book Antiqua"/>
          <w:kern w:val="2"/>
          <w:sz w:val="24"/>
          <w:szCs w:val="24"/>
        </w:rPr>
        <w:t xml:space="preserve"> a</w:t>
      </w:r>
      <w:r w:rsidR="00006498">
        <w:rPr>
          <w:rFonts w:ascii="Book Antiqua" w:eastAsia="等线" w:hAnsi="Book Antiqua"/>
          <w:kern w:val="2"/>
          <w:sz w:val="24"/>
          <w:szCs w:val="24"/>
        </w:rPr>
        <w:t>lso known</w:t>
      </w:r>
      <w:r w:rsidR="003F2395" w:rsidRPr="00593EAE">
        <w:rPr>
          <w:rFonts w:ascii="Book Antiqua" w:eastAsia="等线" w:hAnsi="Book Antiqua"/>
          <w:kern w:val="2"/>
          <w:sz w:val="24"/>
          <w:szCs w:val="24"/>
        </w:rPr>
        <w:t xml:space="preserve"> a</w:t>
      </w:r>
      <w:r w:rsidR="00006498">
        <w:rPr>
          <w:rFonts w:ascii="Book Antiqua" w:eastAsia="等线" w:hAnsi="Book Antiqua"/>
          <w:kern w:val="2"/>
          <w:sz w:val="24"/>
          <w:szCs w:val="24"/>
        </w:rPr>
        <w:t>s</w:t>
      </w:r>
      <w:r w:rsidR="00CC54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CC54C6" w:rsidRPr="00593EAE">
        <w:rPr>
          <w:rFonts w:ascii="Book Antiqua" w:eastAsia="等线" w:hAnsi="Book Antiqua"/>
          <w:kern w:val="2"/>
          <w:sz w:val="24"/>
          <w:szCs w:val="24"/>
        </w:rPr>
        <w:t>Bruton's</w:t>
      </w:r>
      <w:proofErr w:type="spellEnd"/>
      <w:r w:rsidR="00CC54C6" w:rsidRPr="00593EAE">
        <w:rPr>
          <w:rFonts w:ascii="Book Antiqua" w:eastAsia="等线" w:hAnsi="Book Antiqua"/>
          <w:kern w:val="2"/>
          <w:sz w:val="24"/>
          <w:szCs w:val="24"/>
        </w:rPr>
        <w:t xml:space="preserve"> disease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) is a primary immunodeficiency disease 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>caused by mutation</w:t>
      </w:r>
      <w:r w:rsidR="00E235A3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 xml:space="preserve"> of the </w:t>
      </w:r>
      <w:proofErr w:type="spellStart"/>
      <w:r w:rsidR="000A44C7" w:rsidRPr="00593EAE">
        <w:rPr>
          <w:rFonts w:ascii="Book Antiqua" w:eastAsia="等线" w:hAnsi="Book Antiqua"/>
          <w:kern w:val="2"/>
          <w:sz w:val="24"/>
          <w:szCs w:val="24"/>
        </w:rPr>
        <w:t>Br</w:t>
      </w:r>
      <w:r w:rsidR="00006498">
        <w:rPr>
          <w:rFonts w:ascii="Book Antiqua" w:eastAsia="等线" w:hAnsi="Book Antiqua"/>
          <w:kern w:val="2"/>
          <w:sz w:val="24"/>
          <w:szCs w:val="24"/>
        </w:rPr>
        <w:t>u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>ton’s</w:t>
      </w:r>
      <w:proofErr w:type="spellEnd"/>
      <w:r w:rsidR="000A44C7"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 (</w:t>
      </w:r>
      <w:r w:rsidR="000A44C7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 xml:space="preserve">) gene. </w:t>
      </w:r>
      <w:r w:rsidR="00D201E0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B132F9" w:rsidRPr="00593EAE">
        <w:rPr>
          <w:rFonts w:ascii="Book Antiqua" w:eastAsia="等线" w:hAnsi="Book Antiqua"/>
          <w:kern w:val="2"/>
          <w:sz w:val="24"/>
          <w:szCs w:val="24"/>
        </w:rPr>
        <w:t>BTK</w:t>
      </w:r>
      <w:r w:rsidR="00D201E0" w:rsidRPr="00593EAE">
        <w:rPr>
          <w:rFonts w:ascii="Book Antiqua" w:eastAsia="等线" w:hAnsi="Book Antiqua"/>
          <w:kern w:val="2"/>
          <w:sz w:val="24"/>
          <w:szCs w:val="24"/>
        </w:rPr>
        <w:t xml:space="preserve"> protein, discovered in 1993, is named after Ogden </w:t>
      </w:r>
      <w:proofErr w:type="spellStart"/>
      <w:r w:rsidR="00D201E0" w:rsidRPr="00593EAE">
        <w:rPr>
          <w:rFonts w:ascii="Book Antiqua" w:eastAsia="等线" w:hAnsi="Book Antiqua"/>
          <w:kern w:val="2"/>
          <w:sz w:val="24"/>
          <w:szCs w:val="24"/>
        </w:rPr>
        <w:t>Bruton</w:t>
      </w:r>
      <w:proofErr w:type="spellEnd"/>
      <w:r w:rsidR="00D201E0" w:rsidRPr="00593EAE">
        <w:rPr>
          <w:rFonts w:ascii="Book Antiqua" w:eastAsia="等线" w:hAnsi="Book Antiqua"/>
          <w:kern w:val="2"/>
          <w:sz w:val="24"/>
          <w:szCs w:val="24"/>
        </w:rPr>
        <w:t>, who first described XLA in 1952. XLA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 xml:space="preserve"> is </w:t>
      </w:r>
      <w:r w:rsidR="00340ACA" w:rsidRPr="00593EAE">
        <w:rPr>
          <w:rFonts w:ascii="Book Antiqua" w:eastAsia="等线" w:hAnsi="Book Antiqua"/>
          <w:kern w:val="2"/>
          <w:sz w:val="24"/>
          <w:szCs w:val="24"/>
        </w:rPr>
        <w:t xml:space="preserve">a developmental disorder </w:t>
      </w:r>
      <w:r w:rsidRPr="00593EAE">
        <w:rPr>
          <w:rFonts w:ascii="Book Antiqua" w:eastAsia="等线" w:hAnsi="Book Antiqua"/>
          <w:kern w:val="2"/>
          <w:sz w:val="24"/>
          <w:szCs w:val="24"/>
        </w:rPr>
        <w:t>characterized by severely reduced mature peripheral B lymphocyte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 xml:space="preserve"> counts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serum immunoglobulin</w:t>
      </w:r>
      <w:r w:rsidR="00E235A3" w:rsidRPr="00593EAE">
        <w:rPr>
          <w:rFonts w:ascii="Book Antiqua" w:eastAsia="等线" w:hAnsi="Book Antiqua"/>
          <w:kern w:val="2"/>
          <w:sz w:val="24"/>
          <w:szCs w:val="24"/>
        </w:rPr>
        <w:t xml:space="preserve"> (Ig)</w:t>
      </w:r>
      <w:r w:rsidR="000A44C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gramStart"/>
      <w:r w:rsidR="000A44C7" w:rsidRPr="00593EAE">
        <w:rPr>
          <w:rFonts w:ascii="Book Antiqua" w:eastAsia="等线" w:hAnsi="Book Antiqua"/>
          <w:kern w:val="2"/>
          <w:sz w:val="24"/>
          <w:szCs w:val="24"/>
        </w:rPr>
        <w:t>levels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proofErr w:type="gramEnd"/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1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]</w:t>
      </w:r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  <w:r w:rsidR="005D42F9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201E0" w:rsidRPr="00593EAE">
        <w:rPr>
          <w:rFonts w:ascii="Book Antiqua" w:eastAsia="等线" w:hAnsi="Book Antiqua"/>
          <w:kern w:val="2"/>
          <w:sz w:val="24"/>
          <w:szCs w:val="24"/>
        </w:rPr>
        <w:t>Typically,</w:t>
      </w:r>
      <w:r w:rsidR="00D201E0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D201E0" w:rsidRPr="00593EAE">
        <w:rPr>
          <w:rFonts w:ascii="Book Antiqua" w:eastAsia="等线" w:hAnsi="Book Antiqua"/>
          <w:kern w:val="2"/>
          <w:sz w:val="24"/>
          <w:szCs w:val="24"/>
        </w:rPr>
        <w:t>p</w:t>
      </w:r>
      <w:r w:rsidRPr="00593EAE">
        <w:rPr>
          <w:rFonts w:ascii="Book Antiqua" w:eastAsia="等线" w:hAnsi="Book Antiqua"/>
          <w:kern w:val="2"/>
          <w:sz w:val="24"/>
          <w:szCs w:val="24"/>
        </w:rPr>
        <w:t>atients with XLA suffer from various bacterial infections caused by many extracellular</w:t>
      </w:r>
      <w:r w:rsidR="00CC298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bacteria</w:t>
      </w:r>
      <w:r w:rsidR="00D201E0" w:rsidRPr="00593EAE">
        <w:rPr>
          <w:rFonts w:ascii="Book Antiqua" w:eastAsia="等线" w:hAnsi="Book Antiqua"/>
          <w:kern w:val="2"/>
          <w:sz w:val="24"/>
          <w:szCs w:val="24"/>
        </w:rPr>
        <w:t>.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201E0" w:rsidRPr="00593EAE">
        <w:rPr>
          <w:rFonts w:ascii="Book Antiqua" w:eastAsia="等线" w:hAnsi="Book Antiqua"/>
          <w:kern w:val="2"/>
          <w:sz w:val="24"/>
          <w:szCs w:val="24"/>
        </w:rPr>
        <w:t>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hey are also vulnerable to viruses and parasites. </w:t>
      </w:r>
      <w:r w:rsidR="00006498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8F4953" w:rsidRPr="00593EAE">
        <w:rPr>
          <w:rFonts w:ascii="Book Antiqua" w:eastAsia="等线" w:hAnsi="Book Antiqua"/>
          <w:kern w:val="2"/>
          <w:sz w:val="24"/>
          <w:szCs w:val="24"/>
        </w:rPr>
        <w:t xml:space="preserve">presentation and severity </w:t>
      </w:r>
      <w:r w:rsidR="00006498">
        <w:rPr>
          <w:rFonts w:ascii="Book Antiqua" w:eastAsia="等线" w:hAnsi="Book Antiqua"/>
          <w:kern w:val="2"/>
          <w:sz w:val="24"/>
          <w:szCs w:val="24"/>
        </w:rPr>
        <w:t xml:space="preserve">of </w:t>
      </w:r>
      <w:r w:rsidR="00006498" w:rsidRPr="00593EAE">
        <w:rPr>
          <w:rFonts w:ascii="Book Antiqua" w:eastAsia="等线" w:hAnsi="Book Antiqua"/>
          <w:kern w:val="2"/>
          <w:sz w:val="24"/>
          <w:szCs w:val="24"/>
        </w:rPr>
        <w:t xml:space="preserve">XLA </w:t>
      </w:r>
      <w:r w:rsidR="008F4953" w:rsidRPr="00593EAE">
        <w:rPr>
          <w:rFonts w:ascii="Book Antiqua" w:eastAsia="等线" w:hAnsi="Book Antiqua"/>
          <w:kern w:val="2"/>
          <w:sz w:val="24"/>
          <w:szCs w:val="24"/>
        </w:rPr>
        <w:t xml:space="preserve">differ among patients, with some </w:t>
      </w:r>
      <w:r w:rsidR="008F4953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BTK </w:t>
      </w:r>
      <w:r w:rsidR="008F4953" w:rsidRPr="00593EAE">
        <w:rPr>
          <w:rFonts w:ascii="Book Antiqua" w:eastAsia="等线" w:hAnsi="Book Antiqua"/>
          <w:kern w:val="2"/>
          <w:sz w:val="24"/>
          <w:szCs w:val="24"/>
        </w:rPr>
        <w:t>mutations being associated with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severe and complex disease </w:t>
      </w:r>
      <w:proofErr w:type="gramStart"/>
      <w:r w:rsidRPr="00593EAE">
        <w:rPr>
          <w:rFonts w:ascii="Book Antiqua" w:eastAsia="等线" w:hAnsi="Book Antiqua"/>
          <w:kern w:val="2"/>
          <w:sz w:val="24"/>
          <w:szCs w:val="24"/>
        </w:rPr>
        <w:t>processes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proofErr w:type="gramEnd"/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2-4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]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However, the relationship between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in vitro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A321E" w:rsidRPr="00593EAE">
        <w:rPr>
          <w:rFonts w:ascii="Book Antiqua" w:eastAsia="等线" w:hAnsi="Book Antiqua"/>
          <w:kern w:val="2"/>
          <w:sz w:val="24"/>
          <w:szCs w:val="24"/>
        </w:rPr>
        <w:t>findings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clinical phenotypes of </w:t>
      </w:r>
      <w:r w:rsidR="00A7719C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muta</w:t>
      </w:r>
      <w:r w:rsidR="00A7719C" w:rsidRPr="00593EAE">
        <w:rPr>
          <w:rFonts w:ascii="Book Antiqua" w:eastAsia="等线" w:hAnsi="Book Antiqua"/>
          <w:kern w:val="2"/>
          <w:sz w:val="24"/>
          <w:szCs w:val="24"/>
        </w:rPr>
        <w:t>tions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remains poorly understood.</w:t>
      </w:r>
      <w:bookmarkStart w:id="71" w:name="OLE_LINK293"/>
      <w:bookmarkStart w:id="72" w:name="OLE_LINK294"/>
      <w:bookmarkStart w:id="73" w:name="OLE_LINK705"/>
      <w:bookmarkStart w:id="74" w:name="OLE_LINK706"/>
      <w:bookmarkEnd w:id="59"/>
      <w:bookmarkEnd w:id="60"/>
      <w:bookmarkEnd w:id="61"/>
      <w:bookmarkEnd w:id="62"/>
    </w:p>
    <w:p w:rsidR="008B7AAE" w:rsidRPr="00593EAE" w:rsidRDefault="002149C6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>In th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e present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study, we report </w:t>
      </w:r>
      <w:r w:rsidR="00A7719C" w:rsidRPr="00593EAE">
        <w:rPr>
          <w:rFonts w:ascii="Book Antiqua" w:eastAsia="等线" w:hAnsi="Book Antiqua"/>
          <w:kern w:val="2"/>
          <w:sz w:val="24"/>
          <w:szCs w:val="24"/>
        </w:rPr>
        <w:t xml:space="preserve">the case of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a Chinese boy with a typical clinical </w:t>
      </w:r>
      <w:r w:rsidR="00A160F5" w:rsidRPr="00593EAE">
        <w:rPr>
          <w:rFonts w:ascii="Book Antiqua" w:eastAsia="等线" w:hAnsi="Book Antiqua"/>
          <w:kern w:val="2"/>
          <w:sz w:val="24"/>
          <w:szCs w:val="24"/>
        </w:rPr>
        <w:t xml:space="preserve">XLA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phenotype carrying </w:t>
      </w:r>
      <w:r w:rsidR="005C0E9E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r w:rsidR="006D5CB5" w:rsidRPr="00593EAE">
        <w:rPr>
          <w:rFonts w:ascii="Book Antiqua" w:eastAsia="等线" w:hAnsi="Book Antiqua"/>
          <w:i/>
          <w:kern w:val="2"/>
          <w:sz w:val="24"/>
          <w:szCs w:val="24"/>
        </w:rPr>
        <w:t>de</w:t>
      </w:r>
      <w:r w:rsidR="008B7AAE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6D5CB5" w:rsidRPr="00593EAE">
        <w:rPr>
          <w:rFonts w:ascii="Book Antiqua" w:eastAsia="等线" w:hAnsi="Book Antiqua"/>
          <w:i/>
          <w:kern w:val="2"/>
          <w:sz w:val="24"/>
          <w:szCs w:val="24"/>
        </w:rPr>
        <w:t>novo</w:t>
      </w:r>
      <w:r w:rsidR="005C0E9E" w:rsidRPr="00593EAE">
        <w:rPr>
          <w:rFonts w:ascii="Book Antiqua" w:eastAsia="等线" w:hAnsi="Book Antiqua"/>
          <w:kern w:val="2"/>
          <w:sz w:val="24"/>
          <w:szCs w:val="24"/>
        </w:rPr>
        <w:t xml:space="preserve"> hemizyg</w:t>
      </w:r>
      <w:r w:rsidR="00A160F5" w:rsidRPr="00593EAE">
        <w:rPr>
          <w:rFonts w:ascii="Book Antiqua" w:eastAsia="等线" w:hAnsi="Book Antiqua"/>
          <w:kern w:val="2"/>
          <w:sz w:val="24"/>
          <w:szCs w:val="24"/>
        </w:rPr>
        <w:t>ous</w:t>
      </w:r>
      <w:r w:rsidR="005C0E9E" w:rsidRPr="00593EAE">
        <w:rPr>
          <w:rFonts w:ascii="Book Antiqua" w:eastAsia="等线" w:hAnsi="Book Antiqua"/>
          <w:kern w:val="2"/>
          <w:sz w:val="24"/>
          <w:szCs w:val="24"/>
        </w:rPr>
        <w:t xml:space="preserve"> deletion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in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A35FF5" w:rsidRPr="00593EAE">
        <w:rPr>
          <w:rFonts w:ascii="Book Antiqua" w:eastAsia="等线" w:hAnsi="Book Antiqua"/>
          <w:kern w:val="2"/>
          <w:sz w:val="24"/>
          <w:szCs w:val="24"/>
        </w:rPr>
        <w:t>We identified the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mutation </w:t>
      </w:r>
      <w:r w:rsidR="00A160F5" w:rsidRPr="00593EAE">
        <w:rPr>
          <w:rFonts w:ascii="Book Antiqua" w:eastAsia="等线" w:hAnsi="Book Antiqua"/>
          <w:kern w:val="2"/>
          <w:sz w:val="24"/>
          <w:szCs w:val="24"/>
        </w:rPr>
        <w:t>(c.902_c.904delAAG/p. E301del)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>conducted a predictive analysis of its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effect on the tertiary structure of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  <w:bookmarkEnd w:id="63"/>
      <w:bookmarkEnd w:id="64"/>
      <w:bookmarkEnd w:id="65"/>
      <w:bookmarkEnd w:id="66"/>
      <w:bookmarkEnd w:id="67"/>
      <w:bookmarkEnd w:id="68"/>
      <w:bookmarkEnd w:id="71"/>
      <w:bookmarkEnd w:id="72"/>
      <w:bookmarkEnd w:id="73"/>
      <w:bookmarkEnd w:id="74"/>
      <w:r w:rsidR="008B7AAE" w:rsidRPr="00593EAE">
        <w:rPr>
          <w:rFonts w:ascii="Book Antiqua" w:eastAsia="等线" w:hAnsi="Book Antiqua"/>
          <w:kern w:val="2"/>
          <w:sz w:val="24"/>
          <w:szCs w:val="24"/>
        </w:rPr>
        <w:tab/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>Th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 xml:space="preserve">e 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present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 xml:space="preserve"> study was approved by the Ethics Committee of The First Affiliated Hospital, College of Medicine, Zhejiang University, and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>conducted in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 xml:space="preserve"> accordance with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 xml:space="preserve"> the Declaration of Helsinki Principles. 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Furthermore, w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 xml:space="preserve">ritten informed consents were obtained from 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>patient</w:t>
      </w:r>
      <w:r w:rsidR="007E1FC7" w:rsidRPr="00593EAE">
        <w:rPr>
          <w:rFonts w:ascii="Book Antiqua" w:eastAsia="等线" w:hAnsi="Book Antiqua"/>
          <w:kern w:val="2"/>
          <w:sz w:val="24"/>
          <w:szCs w:val="24"/>
        </w:rPr>
        <w:t>’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>s parents.</w:t>
      </w:r>
    </w:p>
    <w:p w:rsidR="00FE0B66" w:rsidRPr="00593EAE" w:rsidRDefault="00FE0B66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hAnsi="Book Antiqua" w:cs="等线"/>
          <w:b/>
          <w:sz w:val="24"/>
          <w:szCs w:val="24"/>
          <w:u w:val="single"/>
        </w:rPr>
      </w:pPr>
      <w:bookmarkStart w:id="75" w:name="OLE_LINK749"/>
      <w:bookmarkStart w:id="76" w:name="OLE_LINK750"/>
      <w:r w:rsidRPr="00593EAE">
        <w:rPr>
          <w:rFonts w:ascii="Book Antiqua" w:hAnsi="Book Antiqua" w:cs="等线"/>
          <w:b/>
          <w:sz w:val="24"/>
          <w:szCs w:val="24"/>
          <w:u w:val="single"/>
        </w:rPr>
        <w:t>CASE PRESENTATION</w:t>
      </w:r>
    </w:p>
    <w:p w:rsidR="00783039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>Chief complaints</w:t>
      </w:r>
      <w:r w:rsidR="00783039" w:rsidRPr="00593EAE">
        <w:rPr>
          <w:rFonts w:ascii="Book Antiqua" w:eastAsia="等线" w:hAnsi="Book Antiqua"/>
          <w:b/>
          <w:i/>
          <w:kern w:val="2"/>
          <w:sz w:val="24"/>
          <w:szCs w:val="24"/>
        </w:rPr>
        <w:cr/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A 5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year</w:t>
      </w:r>
      <w:r w:rsidR="00EB7D3D"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old boy was admitted to 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>our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hospital </w:t>
      </w:r>
      <w:r w:rsidR="00006498">
        <w:rPr>
          <w:rFonts w:ascii="Book Antiqua" w:eastAsia="等线" w:hAnsi="Book Antiqua"/>
          <w:kern w:val="2"/>
          <w:sz w:val="24"/>
          <w:szCs w:val="24"/>
        </w:rPr>
        <w:t>due to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recurrent cough 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>and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fever 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>that had persisted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06498">
        <w:rPr>
          <w:rFonts w:ascii="Book Antiqua" w:eastAsia="等线" w:hAnsi="Book Antiqua"/>
          <w:kern w:val="2"/>
          <w:sz w:val="24"/>
          <w:szCs w:val="24"/>
        </w:rPr>
        <w:t xml:space="preserve">for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more than </w:t>
      </w:r>
      <w:r w:rsidR="000606B4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bookmarkStart w:id="77" w:name="OLE_LINK220"/>
      <w:bookmarkStart w:id="78" w:name="OLE_LINK221"/>
      <w:r w:rsidR="0074086F" w:rsidRPr="00593EAE">
        <w:rPr>
          <w:rFonts w:ascii="Book Antiqua" w:eastAsia="等线" w:hAnsi="Book Antiqua"/>
          <w:kern w:val="2"/>
          <w:sz w:val="24"/>
          <w:szCs w:val="24"/>
        </w:rPr>
        <w:t>month.</w:t>
      </w:r>
    </w:p>
    <w:p w:rsidR="00FE0B66" w:rsidRPr="00593EAE" w:rsidRDefault="00FE0B66" w:rsidP="00593EAE">
      <w:pPr>
        <w:widowControl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>History of present illness</w:t>
      </w:r>
    </w:p>
    <w:p w:rsidR="00FE0B66" w:rsidRPr="00593EAE" w:rsidRDefault="00006498" w:rsidP="00593EA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</w:t>
      </w:r>
      <w:r w:rsidR="00FE0B66" w:rsidRPr="00593EAE">
        <w:rPr>
          <w:rFonts w:ascii="Book Antiqua" w:hAnsi="Book Antiqua"/>
          <w:sz w:val="24"/>
          <w:szCs w:val="24"/>
        </w:rPr>
        <w:t xml:space="preserve">atient’s symptoms started over a month ago with recurrent </w:t>
      </w:r>
      <w:r w:rsidR="00FE0B66" w:rsidRPr="00593EAE">
        <w:rPr>
          <w:rFonts w:ascii="Book Antiqua" w:eastAsia="等线" w:hAnsi="Book Antiqua"/>
          <w:kern w:val="2"/>
          <w:sz w:val="24"/>
          <w:szCs w:val="24"/>
        </w:rPr>
        <w:t>cough and fever</w:t>
      </w:r>
      <w:r w:rsidR="00FE0B66" w:rsidRPr="00593EAE">
        <w:rPr>
          <w:rFonts w:ascii="Book Antiqua" w:hAnsi="Book Antiqua"/>
          <w:sz w:val="24"/>
          <w:szCs w:val="24"/>
        </w:rPr>
        <w:t xml:space="preserve">, which had worsened </w:t>
      </w:r>
      <w:r>
        <w:rPr>
          <w:rFonts w:ascii="Book Antiqua" w:hAnsi="Book Antiqua"/>
          <w:sz w:val="24"/>
          <w:szCs w:val="24"/>
        </w:rPr>
        <w:t xml:space="preserve">over </w:t>
      </w:r>
      <w:r w:rsidR="00FE0B66" w:rsidRPr="00593EAE">
        <w:rPr>
          <w:rFonts w:ascii="Book Antiqua" w:hAnsi="Book Antiqua"/>
          <w:sz w:val="24"/>
          <w:szCs w:val="24"/>
        </w:rPr>
        <w:t xml:space="preserve">the </w:t>
      </w:r>
      <w:r>
        <w:rPr>
          <w:rFonts w:ascii="Book Antiqua" w:hAnsi="Book Antiqua"/>
          <w:sz w:val="24"/>
          <w:szCs w:val="24"/>
        </w:rPr>
        <w:t>previous</w:t>
      </w:r>
      <w:r w:rsidR="00FE0B66" w:rsidRPr="00593EAE">
        <w:rPr>
          <w:rFonts w:ascii="Book Antiqua" w:hAnsi="Book Antiqua"/>
          <w:sz w:val="24"/>
          <w:szCs w:val="24"/>
        </w:rPr>
        <w:t xml:space="preserve"> </w:t>
      </w:r>
      <w:r w:rsidR="00205FBA" w:rsidRPr="00593EAE">
        <w:rPr>
          <w:rFonts w:ascii="Book Antiqua" w:hAnsi="Book Antiqua"/>
          <w:sz w:val="24"/>
          <w:szCs w:val="24"/>
        </w:rPr>
        <w:t>w</w:t>
      </w:r>
      <w:r>
        <w:rPr>
          <w:rFonts w:ascii="Book Antiqua" w:hAnsi="Book Antiqua"/>
          <w:sz w:val="24"/>
          <w:szCs w:val="24"/>
        </w:rPr>
        <w:t>ee</w:t>
      </w:r>
      <w:r w:rsidR="00205FBA" w:rsidRPr="00593EAE">
        <w:rPr>
          <w:rFonts w:ascii="Book Antiqua" w:hAnsi="Book Antiqua"/>
          <w:sz w:val="24"/>
          <w:szCs w:val="24"/>
        </w:rPr>
        <w:t>k.</w:t>
      </w:r>
    </w:p>
    <w:p w:rsidR="00FE0B66" w:rsidRPr="00593EAE" w:rsidRDefault="00FE0B66" w:rsidP="00593EAE">
      <w:pPr>
        <w:widowControl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lastRenderedPageBreak/>
        <w:t>History of past illness</w:t>
      </w:r>
    </w:p>
    <w:p w:rsidR="00FE0B66" w:rsidRPr="00593EAE" w:rsidRDefault="00006498" w:rsidP="00593EA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The p</w:t>
      </w:r>
      <w:r w:rsidR="00FE0B66" w:rsidRPr="00593EAE">
        <w:rPr>
          <w:rFonts w:ascii="Book Antiqua" w:hAnsi="Book Antiqua"/>
          <w:sz w:val="24"/>
          <w:szCs w:val="24"/>
        </w:rPr>
        <w:t xml:space="preserve">atient had a history of multiple respiratory infections and sinusitis episodes since the age of 1 year, but </w:t>
      </w:r>
      <w:r w:rsidR="00FE0B66" w:rsidRPr="00593EAE">
        <w:rPr>
          <w:rFonts w:ascii="Book Antiqua" w:eastAsia="等线" w:hAnsi="Book Antiqua"/>
          <w:kern w:val="2"/>
          <w:sz w:val="24"/>
          <w:szCs w:val="24"/>
        </w:rPr>
        <w:t>no peripheral lymphadenopathy, tonsil enlargement, or hepatosplenomegaly</w:t>
      </w:r>
      <w:r>
        <w:rPr>
          <w:rFonts w:ascii="Book Antiqua" w:eastAsia="等线" w:hAnsi="Book Antiqua"/>
          <w:kern w:val="2"/>
          <w:sz w:val="24"/>
          <w:szCs w:val="24"/>
        </w:rPr>
        <w:t xml:space="preserve"> were observed</w:t>
      </w:r>
      <w:r w:rsidR="00FE0B66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FE0B66" w:rsidRPr="00593EAE" w:rsidRDefault="00FE0B66" w:rsidP="00593EAE">
      <w:pPr>
        <w:widowControl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>History of past illness</w:t>
      </w:r>
    </w:p>
    <w:p w:rsidR="008E0F2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The boy was </w:t>
      </w:r>
      <w:r w:rsidR="00650BF3" w:rsidRPr="00593EAE">
        <w:rPr>
          <w:rFonts w:ascii="Book Antiqua" w:hAnsi="Book Antiqua"/>
          <w:sz w:val="24"/>
          <w:szCs w:val="24"/>
        </w:rPr>
        <w:t>the</w:t>
      </w:r>
      <w:r w:rsidRPr="00593EAE">
        <w:rPr>
          <w:rFonts w:ascii="Book Antiqua" w:hAnsi="Book Antiqua"/>
          <w:sz w:val="24"/>
          <w:szCs w:val="24"/>
        </w:rPr>
        <w:t xml:space="preserve"> first child </w:t>
      </w:r>
      <w:r w:rsidR="00650BF3" w:rsidRPr="00593EAE">
        <w:rPr>
          <w:rFonts w:ascii="Book Antiqua" w:hAnsi="Book Antiqua"/>
          <w:sz w:val="24"/>
          <w:szCs w:val="24"/>
        </w:rPr>
        <w:t xml:space="preserve">of Han Chinese </w:t>
      </w:r>
      <w:proofErr w:type="spellStart"/>
      <w:r w:rsidR="00650BF3" w:rsidRPr="00593EAE">
        <w:rPr>
          <w:rFonts w:ascii="Book Antiqua" w:hAnsi="Book Antiqua"/>
          <w:sz w:val="24"/>
          <w:szCs w:val="24"/>
        </w:rPr>
        <w:t>nonconsanguineous</w:t>
      </w:r>
      <w:proofErr w:type="spellEnd"/>
      <w:r w:rsidR="00650BF3" w:rsidRPr="00593EAE">
        <w:rPr>
          <w:rFonts w:ascii="Book Antiqua" w:hAnsi="Book Antiqua"/>
          <w:sz w:val="24"/>
          <w:szCs w:val="24"/>
        </w:rPr>
        <w:t xml:space="preserve"> parents. He was born full</w:t>
      </w:r>
      <w:r w:rsidRPr="00593EAE">
        <w:rPr>
          <w:rFonts w:ascii="Book Antiqua" w:hAnsi="Book Antiqua"/>
          <w:sz w:val="24"/>
          <w:szCs w:val="24"/>
        </w:rPr>
        <w:t xml:space="preserve"> term</w:t>
      </w:r>
      <w:r w:rsidR="00650BF3" w:rsidRPr="00593EAE">
        <w:rPr>
          <w:rFonts w:ascii="Book Antiqua" w:hAnsi="Book Antiqua"/>
          <w:sz w:val="24"/>
          <w:szCs w:val="24"/>
        </w:rPr>
        <w:t xml:space="preserve"> with a b</w:t>
      </w:r>
      <w:r w:rsidRPr="00593EAE">
        <w:rPr>
          <w:rFonts w:ascii="Book Antiqua" w:hAnsi="Book Antiqua"/>
          <w:sz w:val="24"/>
          <w:szCs w:val="24"/>
        </w:rPr>
        <w:t>irth weight of 4000</w:t>
      </w:r>
      <w:r w:rsidR="008B7AAE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 xml:space="preserve">g and </w:t>
      </w:r>
      <w:r w:rsidR="00650BF3" w:rsidRPr="00593EAE">
        <w:rPr>
          <w:rFonts w:ascii="Book Antiqua" w:hAnsi="Book Antiqua"/>
          <w:sz w:val="24"/>
          <w:szCs w:val="24"/>
        </w:rPr>
        <w:t xml:space="preserve">a </w:t>
      </w:r>
      <w:r w:rsidRPr="00593EAE">
        <w:rPr>
          <w:rFonts w:ascii="Book Antiqua" w:hAnsi="Book Antiqua"/>
          <w:sz w:val="24"/>
          <w:szCs w:val="24"/>
        </w:rPr>
        <w:t>length of 50</w:t>
      </w:r>
      <w:r w:rsidR="008B7AAE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 xml:space="preserve">cm. </w:t>
      </w:r>
      <w:r w:rsidR="002551D5" w:rsidRPr="00593EAE">
        <w:rPr>
          <w:rFonts w:ascii="Book Antiqua" w:eastAsia="等线" w:hAnsi="Book Antiqua"/>
          <w:kern w:val="2"/>
          <w:sz w:val="24"/>
          <w:szCs w:val="24"/>
        </w:rPr>
        <w:t>There was no family history of</w:t>
      </w:r>
      <w:r w:rsidR="00260B06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 xml:space="preserve">immunodeficiency </w:t>
      </w:r>
      <w:r w:rsidR="00260B06" w:rsidRPr="00593EAE">
        <w:rPr>
          <w:rFonts w:ascii="Book Antiqua" w:hAnsi="Book Antiqua"/>
          <w:sz w:val="24"/>
          <w:szCs w:val="24"/>
        </w:rPr>
        <w:t>or recurrent infections</w:t>
      </w:r>
      <w:r w:rsidRPr="00593EAE">
        <w:rPr>
          <w:rFonts w:ascii="Book Antiqua" w:hAnsi="Book Antiqua"/>
          <w:sz w:val="24"/>
          <w:szCs w:val="24"/>
        </w:rPr>
        <w:t>.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bookmarkStart w:id="79" w:name="OLE_LINK229"/>
      <w:bookmarkStart w:id="80" w:name="OLE_LINK230"/>
      <w:bookmarkStart w:id="81" w:name="OLE_LINK813"/>
      <w:bookmarkStart w:id="82" w:name="OLE_LINK814"/>
    </w:p>
    <w:p w:rsidR="00FE0B66" w:rsidRPr="00593EAE" w:rsidRDefault="00FE0B6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>Physical examination</w:t>
      </w:r>
    </w:p>
    <w:p w:rsidR="00FE0B66" w:rsidRPr="00593EAE" w:rsidRDefault="00FE0B6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patient’s temperature was 36.6°C, heart rate was 90 bpm, respiratory rate was 25 breaths per minute, blood pressure was 121/60 mmHg and oxygen saturation in room air was 97%. </w:t>
      </w:r>
      <w:r w:rsidR="00006498">
        <w:rPr>
          <w:rFonts w:ascii="Book Antiqua" w:eastAsia="等线" w:hAnsi="Book Antiqua"/>
          <w:kern w:val="2"/>
          <w:sz w:val="24"/>
          <w:szCs w:val="24"/>
        </w:rPr>
        <w:t>His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 mind</w:t>
      </w:r>
      <w:r w:rsidR="00FD08A4" w:rsidRPr="00593EAE">
        <w:rPr>
          <w:rFonts w:ascii="Book Antiqua" w:eastAsia="等线" w:hAnsi="Book Antiqua"/>
          <w:kern w:val="2"/>
          <w:sz w:val="24"/>
          <w:szCs w:val="24"/>
        </w:rPr>
        <w:t xml:space="preserve"> was clear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C2137C">
        <w:rPr>
          <w:rFonts w:ascii="Book Antiqua" w:eastAsia="等线" w:hAnsi="Book Antiqua"/>
          <w:kern w:val="2"/>
          <w:sz w:val="24"/>
          <w:szCs w:val="24"/>
        </w:rPr>
        <w:t xml:space="preserve">he had 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shortness of breath, </w:t>
      </w:r>
      <w:r w:rsidR="003B34E7" w:rsidRPr="009B31B8">
        <w:rPr>
          <w:rFonts w:ascii="Book Antiqua" w:eastAsia="等线" w:hAnsi="Book Antiqua"/>
          <w:kern w:val="2"/>
          <w:sz w:val="24"/>
          <w:szCs w:val="24"/>
        </w:rPr>
        <w:t>middle trachea,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 hyperemia of </w:t>
      </w:r>
      <w:r w:rsidR="00006498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pharynx, no obvious enlargement of </w:t>
      </w:r>
      <w:r w:rsidR="00006498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>tonsil</w:t>
      </w:r>
      <w:r w:rsidR="00006498">
        <w:rPr>
          <w:rFonts w:ascii="Book Antiqua" w:eastAsia="等线" w:hAnsi="Book Antiqua"/>
          <w:kern w:val="2"/>
          <w:sz w:val="24"/>
          <w:szCs w:val="24"/>
        </w:rPr>
        <w:t>s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>, thick breath sound</w:t>
      </w:r>
      <w:r w:rsidR="00006498">
        <w:rPr>
          <w:rFonts w:ascii="Book Antiqua" w:eastAsia="等线" w:hAnsi="Book Antiqua"/>
          <w:kern w:val="2"/>
          <w:sz w:val="24"/>
          <w:szCs w:val="24"/>
        </w:rPr>
        <w:t>s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06498">
        <w:rPr>
          <w:rFonts w:ascii="Book Antiqua" w:eastAsia="等线" w:hAnsi="Book Antiqua"/>
          <w:kern w:val="2"/>
          <w:sz w:val="24"/>
          <w:szCs w:val="24"/>
        </w:rPr>
        <w:t>in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 both lungs, obvious moist rale, homogeneous rhythm, no obvious pathological Mur, soft abdomen, normal bowel sound, no obvious abnormalit</w:t>
      </w:r>
      <w:r w:rsidR="00006498">
        <w:rPr>
          <w:rFonts w:ascii="Book Antiqua" w:eastAsia="等线" w:hAnsi="Book Antiqua"/>
          <w:kern w:val="2"/>
          <w:sz w:val="24"/>
          <w:szCs w:val="24"/>
        </w:rPr>
        <w:t>ies during</w:t>
      </w:r>
      <w:r w:rsidR="003B34E7" w:rsidRPr="00593EAE">
        <w:rPr>
          <w:rFonts w:ascii="Book Antiqua" w:eastAsia="等线" w:hAnsi="Book Antiqua"/>
          <w:kern w:val="2"/>
          <w:sz w:val="24"/>
          <w:szCs w:val="24"/>
        </w:rPr>
        <w:t xml:space="preserve"> nervous system examination.</w:t>
      </w:r>
    </w:p>
    <w:p w:rsidR="00FE0B66" w:rsidRPr="009B31B8" w:rsidRDefault="00FE0B6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 xml:space="preserve">Laboratory </w:t>
      </w:r>
      <w:r w:rsidRPr="00593EAE">
        <w:rPr>
          <w:rFonts w:ascii="Book Antiqua" w:hAnsi="Book Antiqua"/>
          <w:b/>
          <w:i/>
          <w:color w:val="000000"/>
          <w:sz w:val="24"/>
          <w:szCs w:val="24"/>
        </w:rPr>
        <w:t>examinations</w:t>
      </w:r>
    </w:p>
    <w:p w:rsidR="003D15B4" w:rsidRPr="00593EAE" w:rsidRDefault="002551D5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>The patient</w:t>
      </w:r>
      <w:r w:rsidR="00006498">
        <w:rPr>
          <w:rFonts w:ascii="Book Antiqua" w:eastAsia="等线" w:hAnsi="Book Antiqua"/>
          <w:kern w:val="2"/>
          <w:sz w:val="24"/>
          <w:szCs w:val="24"/>
        </w:rPr>
        <w:t>’</w:t>
      </w:r>
      <w:r w:rsidRPr="00593EAE">
        <w:rPr>
          <w:rFonts w:ascii="Book Antiqua" w:eastAsia="等线" w:hAnsi="Book Antiqua"/>
          <w:kern w:val="2"/>
          <w:sz w:val="24"/>
          <w:szCs w:val="24"/>
        </w:rPr>
        <w:t>s r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outine b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lood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results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were as follows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: </w:t>
      </w:r>
      <w:r w:rsidR="00326181">
        <w:rPr>
          <w:rFonts w:ascii="Book Antiqua" w:eastAsia="等线" w:hAnsi="Book Antiqua" w:hint="eastAsia"/>
          <w:kern w:val="2"/>
          <w:sz w:val="24"/>
          <w:szCs w:val="24"/>
        </w:rPr>
        <w:t>W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hite blood cell count</w:t>
      </w:r>
      <w:r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21.5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×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10</w:t>
      </w:r>
      <w:r w:rsidR="002149C6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9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/L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(4.0</w:t>
      </w:r>
      <w:r w:rsidRPr="00593EAE">
        <w:rPr>
          <w:rFonts w:ascii="Book Antiqua" w:eastAsia="等线" w:hAnsi="Book Antiqua"/>
          <w:kern w:val="2"/>
          <w:sz w:val="24"/>
          <w:szCs w:val="24"/>
        </w:rPr>
        <w:t>–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12.0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×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10</w:t>
      </w:r>
      <w:r w:rsidR="002149C6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9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/L)</w:t>
      </w:r>
      <w:r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neutrophils</w:t>
      </w:r>
      <w:r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67.9%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50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Pr="00593EAE">
        <w:rPr>
          <w:rFonts w:ascii="Book Antiqua" w:eastAsia="等线" w:hAnsi="Book Antiqua"/>
          <w:kern w:val="2"/>
          <w:sz w:val="24"/>
          <w:szCs w:val="24"/>
        </w:rPr>
        <w:t>–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70%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lymphocytes</w:t>
      </w:r>
      <w:r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18.1%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20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40%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hemoglobin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131 g/L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120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140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g/L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platelet count</w:t>
      </w:r>
      <w:r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401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×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10</w:t>
      </w:r>
      <w:r w:rsidR="002149C6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9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/L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100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300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×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10</w:t>
      </w:r>
      <w:r w:rsidR="002149C6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9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/L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; and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high-sensitivity C-reactive protein, 112.7 mg/</w:t>
      </w:r>
      <w:proofErr w:type="spellStart"/>
      <w:r w:rsidR="00FA5BCF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006498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(0–8 mg/</w:t>
      </w:r>
      <w:proofErr w:type="spellStart"/>
      <w:r w:rsidR="00FA5BCF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FA5BCF" w:rsidRPr="00593EAE">
        <w:rPr>
          <w:rFonts w:ascii="Book Antiqua" w:eastAsia="等线" w:hAnsi="Book Antiqua"/>
          <w:kern w:val="2"/>
          <w:sz w:val="24"/>
          <w:szCs w:val="24"/>
        </w:rPr>
        <w:t xml:space="preserve">). </w:t>
      </w:r>
      <w:proofErr w:type="spellStart"/>
      <w:r w:rsidR="00FA5BCF"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="00FA5BCF" w:rsidRPr="00593EAE">
        <w:rPr>
          <w:rFonts w:ascii="Book Antiqua" w:eastAsia="等线" w:hAnsi="Book Antiqua"/>
          <w:kern w:val="2"/>
          <w:sz w:val="24"/>
          <w:szCs w:val="24"/>
        </w:rPr>
        <w:t xml:space="preserve"> was characterized as follows: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G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20.0 mg/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(800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1800 mg/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G subtype 1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8B7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0.26 g/L (3.62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12.28 g/L)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G subtype 2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0.10 g/L (0.57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2.9 g/L)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G subtype 3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0.009 g/L (0.129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0.789 g/L)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G subtype 4</w:t>
      </w:r>
      <w:r w:rsidR="00156683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0.003 g/L (0.013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1.446 g/L)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90.0 mg/</w:t>
      </w:r>
      <w:proofErr w:type="spellStart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(90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450 mg/</w:t>
      </w:r>
      <w:proofErr w:type="spellStart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 xml:space="preserve">and 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M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18.0 mg/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26737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(60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280 mg/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>(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determined by</w:t>
      </w:r>
      <w:r w:rsidR="007708B4" w:rsidRPr="00593EAE">
        <w:rPr>
          <w:rFonts w:ascii="Book Antiqua" w:eastAsia="等线" w:hAnsi="Book Antiqua"/>
          <w:kern w:val="2"/>
          <w:sz w:val="24"/>
          <w:szCs w:val="24"/>
        </w:rPr>
        <w:t xml:space="preserve"> enzyme-linked immunosorbent assay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7708B4" w:rsidRPr="00593EAE">
        <w:rPr>
          <w:rFonts w:ascii="Book Antiqua" w:eastAsia="等线" w:hAnsi="Book Antiqua"/>
          <w:kern w:val="2"/>
          <w:sz w:val="24"/>
          <w:szCs w:val="24"/>
        </w:rPr>
        <w:t>kits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 xml:space="preserve"> from</w:t>
      </w:r>
      <w:r w:rsidR="007708B4" w:rsidRPr="00593EAE">
        <w:rPr>
          <w:rFonts w:ascii="Book Antiqua" w:eastAsia="等线" w:hAnsi="Book Antiqua"/>
          <w:kern w:val="2"/>
          <w:sz w:val="24"/>
          <w:szCs w:val="24"/>
        </w:rPr>
        <w:t xml:space="preserve"> Shanghai Langton Biotechnology Co., Ltd.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.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C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omplement C4 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and C3 levels were found t</w:t>
      </w:r>
      <w:r w:rsidR="00D814BC" w:rsidRPr="00593EAE">
        <w:rPr>
          <w:rFonts w:ascii="Book Antiqua" w:eastAsia="等线" w:hAnsi="Book Antiqua"/>
          <w:kern w:val="2"/>
          <w:sz w:val="24"/>
          <w:szCs w:val="24"/>
        </w:rPr>
        <w:t>o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 xml:space="preserve"> be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18.0 mg/</w:t>
      </w:r>
      <w:proofErr w:type="spellStart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(7</w:t>
      </w:r>
      <w:r w:rsidR="0026737E">
        <w:rPr>
          <w:rFonts w:ascii="Book Antiqua" w:eastAsia="等线" w:hAnsi="Book Antiqua"/>
          <w:kern w:val="2"/>
          <w:sz w:val="24"/>
          <w:szCs w:val="24"/>
        </w:rPr>
        <w:t>-</w:t>
      </w:r>
      <w:r w:rsidR="009D555A" w:rsidRPr="00593EAE">
        <w:rPr>
          <w:rFonts w:ascii="Book Antiqua" w:eastAsia="等线" w:hAnsi="Book Antiqua"/>
          <w:kern w:val="2"/>
          <w:sz w:val="24"/>
          <w:szCs w:val="24"/>
        </w:rPr>
        <w:t>1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49 mg/</w:t>
      </w:r>
      <w:proofErr w:type="spellStart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) </w:t>
      </w:r>
      <w:r w:rsidR="004C044F" w:rsidRPr="00593EAE">
        <w:rPr>
          <w:rFonts w:ascii="Book Antiqua" w:eastAsia="等线" w:hAnsi="Book Antiqua"/>
          <w:kern w:val="2"/>
          <w:sz w:val="24"/>
          <w:szCs w:val="24"/>
        </w:rPr>
        <w:lastRenderedPageBreak/>
        <w:t>and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106.0 mg/</w:t>
      </w:r>
      <w:proofErr w:type="spellStart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BD39DB" w:rsidRPr="00593EAE">
        <w:rPr>
          <w:rFonts w:ascii="Book Antiqua" w:eastAsia="等线" w:hAnsi="Book Antiqua"/>
          <w:kern w:val="2"/>
          <w:sz w:val="24"/>
          <w:szCs w:val="24"/>
        </w:rPr>
        <w:t xml:space="preserve"> (58</w:t>
      </w:r>
      <w:r w:rsidR="00FC462A">
        <w:rPr>
          <w:rFonts w:ascii="Book Antiqua" w:eastAsia="等线" w:hAnsi="Book Antiqua"/>
          <w:kern w:val="2"/>
          <w:sz w:val="24"/>
          <w:szCs w:val="24"/>
        </w:rPr>
        <w:t>-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160 mg/</w:t>
      </w:r>
      <w:proofErr w:type="spellStart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d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L</w:t>
      </w:r>
      <w:proofErr w:type="spellEnd"/>
      <w:r w:rsidR="00BD39DB" w:rsidRPr="00593EAE">
        <w:rPr>
          <w:rFonts w:ascii="Book Antiqua" w:eastAsia="等线" w:hAnsi="Book Antiqua"/>
          <w:kern w:val="2"/>
          <w:sz w:val="24"/>
          <w:szCs w:val="24"/>
        </w:rPr>
        <w:t>),</w:t>
      </w:r>
      <w:r w:rsidR="004C044F" w:rsidRPr="00593EAE">
        <w:rPr>
          <w:rFonts w:ascii="Book Antiqua" w:eastAsia="等线" w:hAnsi="Book Antiqua"/>
          <w:kern w:val="2"/>
          <w:sz w:val="24"/>
          <w:szCs w:val="24"/>
        </w:rPr>
        <w:t xml:space="preserve"> respectively.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CD3</w:t>
      </w:r>
      <w:r w:rsidR="00BD39DB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+</w:t>
      </w:r>
      <w:r w:rsidR="00FA5BCF"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4C044F" w:rsidRPr="00593EAE">
        <w:rPr>
          <w:rFonts w:ascii="Book Antiqua" w:eastAsia="等线" w:hAnsi="Book Antiqua"/>
          <w:kern w:val="2"/>
          <w:sz w:val="24"/>
          <w:szCs w:val="24"/>
        </w:rPr>
        <w:t>CD4</w:t>
      </w:r>
      <w:r w:rsidR="004C044F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+</w:t>
      </w:r>
      <w:r w:rsidR="004C044F"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E60369">
        <w:rPr>
          <w:rFonts w:ascii="Book Antiqua" w:eastAsia="等线" w:hAnsi="Book Antiqua"/>
          <w:kern w:val="2"/>
          <w:sz w:val="24"/>
          <w:szCs w:val="24"/>
        </w:rPr>
        <w:t xml:space="preserve">and </w:t>
      </w:r>
      <w:r w:rsidR="004C044F" w:rsidRPr="00593EAE">
        <w:rPr>
          <w:rFonts w:ascii="Book Antiqua" w:eastAsia="等线" w:hAnsi="Book Antiqua"/>
          <w:kern w:val="2"/>
          <w:sz w:val="24"/>
          <w:szCs w:val="24"/>
        </w:rPr>
        <w:t>CD8</w:t>
      </w:r>
      <w:r w:rsidR="004C044F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+</w:t>
      </w:r>
      <w:r w:rsidR="004C044F" w:rsidRPr="00593EAE">
        <w:rPr>
          <w:rFonts w:ascii="Book Antiqua" w:eastAsia="等线" w:hAnsi="Book Antiqua"/>
          <w:kern w:val="2"/>
          <w:sz w:val="24"/>
          <w:szCs w:val="24"/>
        </w:rPr>
        <w:t xml:space="preserve"> T lymphocytes were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74.6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(50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FC462A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84.0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47.3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(27.0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FC462A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51.0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>, and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24.9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(15.0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FC462A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44.0</w:t>
      </w:r>
      <w:r w:rsidR="00BD39D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3D15B4" w:rsidRPr="00593EAE">
        <w:rPr>
          <w:rFonts w:ascii="Book Antiqua" w:eastAsia="等线" w:hAnsi="Book Antiqua"/>
          <w:kern w:val="2"/>
          <w:sz w:val="24"/>
          <w:szCs w:val="24"/>
        </w:rPr>
        <w:t>, respectively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bookmarkEnd w:id="75"/>
    <w:bookmarkEnd w:id="76"/>
    <w:bookmarkEnd w:id="77"/>
    <w:bookmarkEnd w:id="78"/>
    <w:bookmarkEnd w:id="79"/>
    <w:bookmarkEnd w:id="80"/>
    <w:bookmarkEnd w:id="81"/>
    <w:bookmarkEnd w:id="82"/>
    <w:p w:rsidR="00FD08A4" w:rsidRPr="00593EAE" w:rsidRDefault="00FD08A4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>Imaging examination</w:t>
      </w:r>
      <w:r w:rsidRPr="00593EAE">
        <w:rPr>
          <w:rFonts w:ascii="Book Antiqua" w:hAnsi="Book Antiqua" w:cs="等线"/>
          <w:b/>
          <w:i/>
          <w:sz w:val="24"/>
          <w:szCs w:val="24"/>
        </w:rPr>
        <w:t>s</w:t>
      </w:r>
    </w:p>
    <w:p w:rsidR="00FD08A4" w:rsidRPr="00593EAE" w:rsidRDefault="00FD08A4" w:rsidP="00593EAE">
      <w:pPr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>A chest spiral computed tomography scan revealed a bilateral lung infection.</w:t>
      </w:r>
    </w:p>
    <w:p w:rsidR="00FD08A4" w:rsidRPr="00593EAE" w:rsidRDefault="00FD08A4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:rsidR="00205FBA" w:rsidRPr="00593EAE" w:rsidRDefault="00205FBA" w:rsidP="00593EAE">
      <w:pPr>
        <w:spacing w:after="0" w:line="360" w:lineRule="auto"/>
        <w:jc w:val="both"/>
        <w:rPr>
          <w:rFonts w:ascii="Book Antiqua" w:eastAsia="Calibri" w:hAnsi="Book Antiqua" w:cs="等线"/>
          <w:b/>
          <w:i/>
          <w:sz w:val="24"/>
          <w:szCs w:val="24"/>
        </w:rPr>
      </w:pPr>
      <w:r w:rsidRPr="00593EAE">
        <w:rPr>
          <w:rFonts w:ascii="Book Antiqua" w:eastAsia="Calibri" w:hAnsi="Book Antiqua" w:cs="等线"/>
          <w:b/>
          <w:i/>
          <w:sz w:val="24"/>
          <w:szCs w:val="24"/>
        </w:rPr>
        <w:t>Further diagnostic work-up</w:t>
      </w:r>
    </w:p>
    <w:p w:rsidR="00FD08A4" w:rsidRPr="00593EAE" w:rsidRDefault="00E60369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>
        <w:rPr>
          <w:rFonts w:ascii="Book Antiqua" w:eastAsia="等线" w:hAnsi="Book Antiqua"/>
          <w:kern w:val="2"/>
          <w:sz w:val="24"/>
          <w:szCs w:val="24"/>
        </w:rPr>
        <w:t>Due to</w:t>
      </w:r>
      <w:r w:rsidR="00FD08A4" w:rsidRPr="00593EAE">
        <w:rPr>
          <w:rFonts w:ascii="Book Antiqua" w:eastAsia="等线" w:hAnsi="Book Antiqua"/>
          <w:kern w:val="2"/>
          <w:sz w:val="24"/>
          <w:szCs w:val="24"/>
        </w:rPr>
        <w:t xml:space="preserve"> the patient’s history of</w:t>
      </w:r>
      <w:bookmarkStart w:id="83" w:name="OLE_LINK231"/>
      <w:bookmarkStart w:id="84" w:name="OLE_LINK232"/>
      <w:r w:rsidR="00FD08A4" w:rsidRPr="00593EAE">
        <w:rPr>
          <w:rFonts w:ascii="Book Antiqua" w:eastAsia="等线" w:hAnsi="Book Antiqua"/>
          <w:kern w:val="2"/>
          <w:sz w:val="24"/>
          <w:szCs w:val="24"/>
        </w:rPr>
        <w:t xml:space="preserve"> repeated respiratory tract infections, his very low serum IgG levels (&lt;</w:t>
      </w:r>
      <w:r w:rsidR="00205FBA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D08A4" w:rsidRPr="00593EAE">
        <w:rPr>
          <w:rFonts w:ascii="Book Antiqua" w:eastAsia="等线" w:hAnsi="Book Antiqua"/>
          <w:kern w:val="2"/>
          <w:sz w:val="24"/>
          <w:szCs w:val="24"/>
        </w:rPr>
        <w:t xml:space="preserve">2.5 g/L), and general </w:t>
      </w:r>
      <w:proofErr w:type="spellStart"/>
      <w:r w:rsidR="00FD08A4"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="00FD08A4" w:rsidRPr="00593EAE">
        <w:rPr>
          <w:rFonts w:ascii="Book Antiqua" w:eastAsia="等线" w:hAnsi="Book Antiqua"/>
          <w:kern w:val="2"/>
          <w:sz w:val="24"/>
          <w:szCs w:val="24"/>
        </w:rPr>
        <w:t>, he was treated with Ig infusions every four weeks. Th</w:t>
      </w:r>
      <w:r>
        <w:rPr>
          <w:rFonts w:ascii="Book Antiqua" w:eastAsia="等线" w:hAnsi="Book Antiqua"/>
          <w:kern w:val="2"/>
          <w:sz w:val="24"/>
          <w:szCs w:val="24"/>
        </w:rPr>
        <w:t>is</w:t>
      </w:r>
      <w:r w:rsidR="00FD08A4" w:rsidRPr="00593EAE">
        <w:rPr>
          <w:rFonts w:ascii="Book Antiqua" w:eastAsia="等线" w:hAnsi="Book Antiqua"/>
          <w:kern w:val="2"/>
          <w:sz w:val="24"/>
          <w:szCs w:val="24"/>
        </w:rPr>
        <w:t xml:space="preserve"> treatment </w:t>
      </w:r>
      <w:r>
        <w:rPr>
          <w:rFonts w:ascii="Book Antiqua" w:eastAsia="等线" w:hAnsi="Book Antiqua"/>
          <w:kern w:val="2"/>
          <w:sz w:val="24"/>
          <w:szCs w:val="24"/>
        </w:rPr>
        <w:t xml:space="preserve">markedly </w:t>
      </w:r>
      <w:r w:rsidR="00FD08A4" w:rsidRPr="00593EAE">
        <w:rPr>
          <w:rFonts w:ascii="Book Antiqua" w:eastAsia="等线" w:hAnsi="Book Antiqua"/>
          <w:kern w:val="2"/>
          <w:sz w:val="24"/>
          <w:szCs w:val="24"/>
        </w:rPr>
        <w:t>reduced the patient’s respiratory infection incidence.</w:t>
      </w:r>
      <w:bookmarkEnd w:id="83"/>
      <w:bookmarkEnd w:id="84"/>
    </w:p>
    <w:p w:rsidR="0074086F" w:rsidRPr="00593EAE" w:rsidRDefault="0074086F" w:rsidP="00593EAE">
      <w:pPr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2149C6" w:rsidRPr="00593EAE" w:rsidRDefault="002149C6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t xml:space="preserve">Genetic </w:t>
      </w:r>
      <w:r w:rsidR="00DB3498" w:rsidRPr="00593EAE">
        <w:rPr>
          <w:rFonts w:ascii="Book Antiqua" w:hAnsi="Book Antiqua"/>
          <w:b/>
          <w:sz w:val="24"/>
          <w:szCs w:val="24"/>
        </w:rPr>
        <w:t>analysis</w:t>
      </w:r>
      <w:r w:rsidR="0074086F" w:rsidRPr="00593EAE">
        <w:rPr>
          <w:rFonts w:ascii="Book Antiqua" w:hAnsi="Book Antiqua"/>
          <w:b/>
          <w:sz w:val="24"/>
          <w:szCs w:val="24"/>
        </w:rPr>
        <w:t>:</w:t>
      </w:r>
      <w:bookmarkStart w:id="85" w:name="OLE_LINK271"/>
      <w:bookmarkStart w:id="86" w:name="OLE_LINK272"/>
      <w:r w:rsidR="0074086F" w:rsidRPr="00593EAE">
        <w:rPr>
          <w:rFonts w:ascii="Book Antiqua" w:hAnsi="Book Antiqua"/>
          <w:b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 xml:space="preserve">Genomic </w:t>
      </w:r>
      <w:r w:rsidR="00205FBA" w:rsidRPr="00593EAE">
        <w:rPr>
          <w:rFonts w:ascii="Book Antiqua" w:hAnsi="Book Antiqua"/>
          <w:sz w:val="24"/>
          <w:szCs w:val="24"/>
        </w:rPr>
        <w:t>deoxyribonucleic acid (</w:t>
      </w:r>
      <w:r w:rsidRPr="00593EAE">
        <w:rPr>
          <w:rFonts w:ascii="Book Antiqua" w:hAnsi="Book Antiqua"/>
          <w:sz w:val="24"/>
          <w:szCs w:val="24"/>
        </w:rPr>
        <w:t>DNA</w:t>
      </w:r>
      <w:r w:rsidR="00205FBA" w:rsidRPr="00593EAE">
        <w:rPr>
          <w:rFonts w:ascii="Book Antiqua" w:hAnsi="Book Antiqua"/>
          <w:sz w:val="24"/>
          <w:szCs w:val="24"/>
        </w:rPr>
        <w:t>)</w:t>
      </w:r>
      <w:r w:rsidRPr="00593EAE">
        <w:rPr>
          <w:rFonts w:ascii="Book Antiqua" w:hAnsi="Book Antiqua"/>
          <w:sz w:val="24"/>
          <w:szCs w:val="24"/>
        </w:rPr>
        <w:t xml:space="preserve"> was extracted from peripheral blood samples</w:t>
      </w:r>
      <w:r w:rsidR="00DC72A8" w:rsidRPr="00593EAE">
        <w:rPr>
          <w:rFonts w:ascii="Book Antiqua" w:hAnsi="Book Antiqua"/>
          <w:sz w:val="24"/>
          <w:szCs w:val="24"/>
        </w:rPr>
        <w:t xml:space="preserve"> obtained</w:t>
      </w:r>
      <w:r w:rsidRPr="00593EAE">
        <w:rPr>
          <w:rFonts w:ascii="Book Antiqua" w:hAnsi="Book Antiqua"/>
          <w:sz w:val="24"/>
          <w:szCs w:val="24"/>
        </w:rPr>
        <w:t xml:space="preserve"> from the </w:t>
      </w:r>
      <w:proofErr w:type="spellStart"/>
      <w:r w:rsidRPr="00593EAE">
        <w:rPr>
          <w:rFonts w:ascii="Book Antiqua" w:hAnsi="Book Antiqua"/>
          <w:sz w:val="24"/>
          <w:szCs w:val="24"/>
        </w:rPr>
        <w:t>proband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and </w:t>
      </w:r>
      <w:r w:rsidR="00DB3498" w:rsidRPr="00593EAE">
        <w:rPr>
          <w:rFonts w:ascii="Book Antiqua" w:hAnsi="Book Antiqua"/>
          <w:sz w:val="24"/>
          <w:szCs w:val="24"/>
        </w:rPr>
        <w:t>his</w:t>
      </w:r>
      <w:r w:rsidR="00DC72A8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 xml:space="preserve">parents. </w:t>
      </w:r>
      <w:r w:rsidR="00DB3498" w:rsidRPr="00593EAE">
        <w:rPr>
          <w:rFonts w:ascii="Book Antiqua" w:hAnsi="Book Antiqua"/>
          <w:sz w:val="24"/>
          <w:szCs w:val="24"/>
        </w:rPr>
        <w:t>S</w:t>
      </w:r>
      <w:r w:rsidRPr="00593EAE">
        <w:rPr>
          <w:rFonts w:ascii="Book Antiqua" w:hAnsi="Book Antiqua"/>
          <w:sz w:val="24"/>
          <w:szCs w:val="24"/>
        </w:rPr>
        <w:t xml:space="preserve">equence variants detected in </w:t>
      </w:r>
      <w:r w:rsidRPr="00593EAE">
        <w:rPr>
          <w:rFonts w:ascii="Book Antiqua" w:hAnsi="Book Antiqua"/>
          <w:i/>
          <w:sz w:val="24"/>
          <w:szCs w:val="24"/>
        </w:rPr>
        <w:t>BTK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="00DC72A8" w:rsidRPr="00593EAE">
        <w:rPr>
          <w:rFonts w:ascii="Book Antiqua" w:hAnsi="Book Antiqua"/>
          <w:sz w:val="24"/>
          <w:szCs w:val="24"/>
        </w:rPr>
        <w:t>we</w:t>
      </w:r>
      <w:r w:rsidRPr="00593EAE">
        <w:rPr>
          <w:rFonts w:ascii="Book Antiqua" w:hAnsi="Book Antiqua"/>
          <w:sz w:val="24"/>
          <w:szCs w:val="24"/>
        </w:rPr>
        <w:t xml:space="preserve">re described according to </w:t>
      </w:r>
      <w:r w:rsidR="00E60369">
        <w:rPr>
          <w:rFonts w:ascii="Book Antiqua" w:hAnsi="Book Antiqua"/>
          <w:sz w:val="24"/>
          <w:szCs w:val="24"/>
        </w:rPr>
        <w:t xml:space="preserve">the </w:t>
      </w:r>
      <w:r w:rsidR="00FB240E" w:rsidRPr="00593EAE">
        <w:rPr>
          <w:rFonts w:ascii="Book Antiqua" w:hAnsi="Book Antiqua" w:cs="Arial"/>
          <w:color w:val="2E3033"/>
          <w:sz w:val="24"/>
          <w:szCs w:val="24"/>
          <w:shd w:val="clear" w:color="auto" w:fill="FFFFFF"/>
        </w:rPr>
        <w:t>National Center of Biotechnology Information</w:t>
      </w:r>
      <w:r w:rsidR="00FB240E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>entry NM_000061.2.</w:t>
      </w:r>
      <w:r w:rsidR="00DB3498" w:rsidRPr="00593EAE">
        <w:rPr>
          <w:rFonts w:ascii="Book Antiqua" w:hAnsi="Book Antiqua"/>
          <w:sz w:val="24"/>
          <w:szCs w:val="24"/>
        </w:rPr>
        <w:t xml:space="preserve"> An</w:t>
      </w:r>
      <w:r w:rsidR="00DC72A8" w:rsidRPr="00593EAE">
        <w:rPr>
          <w:rFonts w:ascii="Book Antiqua" w:hAnsi="Book Antiqua"/>
          <w:sz w:val="24"/>
          <w:szCs w:val="24"/>
        </w:rPr>
        <w:t xml:space="preserve"> a</w:t>
      </w:r>
      <w:r w:rsidRPr="00593EAE">
        <w:rPr>
          <w:rFonts w:ascii="Book Antiqua" w:hAnsi="Book Antiqua"/>
          <w:sz w:val="24"/>
          <w:szCs w:val="24"/>
        </w:rPr>
        <w:t xml:space="preserve">nalysis of pathogenicity and </w:t>
      </w:r>
      <w:r w:rsidR="00DB3498" w:rsidRPr="00593EAE">
        <w:rPr>
          <w:rFonts w:ascii="Book Antiqua" w:hAnsi="Book Antiqua"/>
          <w:sz w:val="24"/>
          <w:szCs w:val="24"/>
        </w:rPr>
        <w:t xml:space="preserve">mutation </w:t>
      </w:r>
      <w:r w:rsidRPr="00593EAE">
        <w:rPr>
          <w:rFonts w:ascii="Book Antiqua" w:hAnsi="Book Antiqua"/>
          <w:sz w:val="24"/>
          <w:szCs w:val="24"/>
        </w:rPr>
        <w:t xml:space="preserve">conservation was </w:t>
      </w:r>
      <w:r w:rsidR="00DB3498" w:rsidRPr="00593EAE">
        <w:rPr>
          <w:rFonts w:ascii="Book Antiqua" w:hAnsi="Book Antiqua"/>
          <w:sz w:val="24"/>
          <w:szCs w:val="24"/>
        </w:rPr>
        <w:t xml:space="preserve">performed </w:t>
      </w:r>
      <w:r w:rsidR="0010480C" w:rsidRPr="00593EAE">
        <w:rPr>
          <w:rFonts w:ascii="Book Antiqua" w:hAnsi="Book Antiqua"/>
          <w:sz w:val="24"/>
          <w:szCs w:val="24"/>
        </w:rPr>
        <w:t>with</w:t>
      </w:r>
      <w:r w:rsidR="00DC72A8" w:rsidRPr="00593EAE">
        <w:rPr>
          <w:rFonts w:ascii="Book Antiqua" w:hAnsi="Book Antiqua"/>
          <w:sz w:val="24"/>
          <w:szCs w:val="24"/>
        </w:rPr>
        <w:t xml:space="preserve"> </w:t>
      </w:r>
      <w:r w:rsidR="0010480C" w:rsidRPr="00593EAE">
        <w:rPr>
          <w:rFonts w:ascii="Book Antiqua" w:hAnsi="Book Antiqua"/>
          <w:sz w:val="24"/>
          <w:szCs w:val="24"/>
        </w:rPr>
        <w:t xml:space="preserve">the </w:t>
      </w:r>
      <w:r w:rsidRPr="00593EAE">
        <w:rPr>
          <w:rFonts w:ascii="Book Antiqua" w:hAnsi="Book Antiqua"/>
          <w:sz w:val="24"/>
          <w:szCs w:val="24"/>
        </w:rPr>
        <w:t>bioinformatics</w:t>
      </w:r>
      <w:bookmarkStart w:id="87" w:name="OLE_LINK288"/>
      <w:bookmarkStart w:id="88" w:name="OLE_LINK289"/>
      <w:r w:rsidRPr="00593EAE">
        <w:rPr>
          <w:rFonts w:ascii="Book Antiqua" w:hAnsi="Book Antiqua"/>
          <w:sz w:val="24"/>
          <w:szCs w:val="24"/>
        </w:rPr>
        <w:t xml:space="preserve"> Mutation Taster </w:t>
      </w:r>
      <w:bookmarkEnd w:id="87"/>
      <w:bookmarkEnd w:id="88"/>
      <w:r w:rsidRPr="00593EAE">
        <w:rPr>
          <w:rFonts w:ascii="Book Antiqua" w:hAnsi="Book Antiqua"/>
          <w:sz w:val="24"/>
          <w:szCs w:val="24"/>
        </w:rPr>
        <w:t>(</w:t>
      </w:r>
      <w:hyperlink r:id="rId11" w:history="1">
        <w:r w:rsidRPr="00326181">
          <w:rPr>
            <w:rStyle w:val="a5"/>
            <w:rFonts w:ascii="Book Antiqua" w:hAnsi="Book Antiqua"/>
            <w:sz w:val="24"/>
            <w:szCs w:val="24"/>
          </w:rPr>
          <w:t>http://www.mutationtaster.org</w:t>
        </w:r>
      </w:hyperlink>
      <w:r w:rsidRPr="00593EAE">
        <w:rPr>
          <w:rFonts w:ascii="Book Antiqua" w:hAnsi="Book Antiqua"/>
          <w:sz w:val="24"/>
          <w:szCs w:val="24"/>
        </w:rPr>
        <w:t xml:space="preserve">) and </w:t>
      </w:r>
      <w:r w:rsidR="00FB240E" w:rsidRPr="00593EAE">
        <w:rPr>
          <w:rFonts w:ascii="Book Antiqua" w:hAnsi="Book Antiqua"/>
          <w:sz w:val="24"/>
          <w:szCs w:val="24"/>
        </w:rPr>
        <w:t>University of California Santa Cruz</w:t>
      </w:r>
      <w:r w:rsidRPr="00593EAE">
        <w:rPr>
          <w:rFonts w:ascii="Book Antiqua" w:hAnsi="Book Antiqua"/>
          <w:sz w:val="24"/>
          <w:szCs w:val="24"/>
        </w:rPr>
        <w:t xml:space="preserve"> Genome Brow</w:t>
      </w:r>
      <w:r w:rsidR="00DC72A8" w:rsidRPr="00593EAE">
        <w:rPr>
          <w:rFonts w:ascii="Book Antiqua" w:hAnsi="Book Antiqua"/>
          <w:sz w:val="24"/>
          <w:szCs w:val="24"/>
        </w:rPr>
        <w:t>s</w:t>
      </w:r>
      <w:r w:rsidRPr="00593EAE">
        <w:rPr>
          <w:rFonts w:ascii="Book Antiqua" w:hAnsi="Book Antiqua"/>
          <w:sz w:val="24"/>
          <w:szCs w:val="24"/>
        </w:rPr>
        <w:t>er (</w:t>
      </w:r>
      <w:hyperlink r:id="rId12" w:history="1">
        <w:r w:rsidR="0010480C" w:rsidRPr="00593EAE">
          <w:rPr>
            <w:rStyle w:val="a5"/>
            <w:rFonts w:ascii="Book Antiqua" w:hAnsi="Book Antiqua"/>
            <w:sz w:val="24"/>
            <w:szCs w:val="24"/>
          </w:rPr>
          <w:t>http://genome.UCSC.edu</w:t>
        </w:r>
      </w:hyperlink>
      <w:r w:rsidRPr="00593EAE">
        <w:rPr>
          <w:rFonts w:ascii="Book Antiqua" w:hAnsi="Book Antiqua"/>
          <w:sz w:val="24"/>
          <w:szCs w:val="24"/>
        </w:rPr>
        <w:t>)</w:t>
      </w:r>
      <w:r w:rsidR="0010480C" w:rsidRPr="00593EAE">
        <w:rPr>
          <w:rFonts w:ascii="Book Antiqua" w:hAnsi="Book Antiqua"/>
          <w:sz w:val="24"/>
          <w:szCs w:val="24"/>
        </w:rPr>
        <w:t xml:space="preserve"> programs</w:t>
      </w:r>
      <w:r w:rsidRPr="00593EAE">
        <w:rPr>
          <w:rFonts w:ascii="Book Antiqua" w:hAnsi="Book Antiqua"/>
          <w:sz w:val="24"/>
          <w:szCs w:val="24"/>
        </w:rPr>
        <w:t>.</w:t>
      </w:r>
      <w:bookmarkStart w:id="89" w:name="OLE_LINK235"/>
      <w:bookmarkStart w:id="90" w:name="OLE_LINK236"/>
      <w:bookmarkEnd w:id="85"/>
      <w:bookmarkEnd w:id="86"/>
    </w:p>
    <w:p w:rsidR="0074086F" w:rsidRPr="00593EAE" w:rsidRDefault="0074086F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bookmarkEnd w:id="89"/>
    <w:bookmarkEnd w:id="90"/>
    <w:p w:rsidR="002149C6" w:rsidRDefault="002149C6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t xml:space="preserve">Molecular </w:t>
      </w:r>
      <w:r w:rsidR="00DC72A8" w:rsidRPr="00593EAE">
        <w:rPr>
          <w:rFonts w:ascii="Book Antiqua" w:hAnsi="Book Antiqua"/>
          <w:b/>
          <w:sz w:val="24"/>
          <w:szCs w:val="24"/>
        </w:rPr>
        <w:t>m</w:t>
      </w:r>
      <w:r w:rsidRPr="00593EAE">
        <w:rPr>
          <w:rFonts w:ascii="Book Antiqua" w:hAnsi="Book Antiqua"/>
          <w:b/>
          <w:sz w:val="24"/>
          <w:szCs w:val="24"/>
        </w:rPr>
        <w:t>odeling</w:t>
      </w:r>
      <w:r w:rsidR="0074086F" w:rsidRPr="00593EAE">
        <w:rPr>
          <w:rFonts w:ascii="Book Antiqua" w:hAnsi="Book Antiqua"/>
          <w:b/>
          <w:sz w:val="24"/>
          <w:szCs w:val="24"/>
        </w:rPr>
        <w:t xml:space="preserve">: </w:t>
      </w:r>
      <w:r w:rsidRPr="00593EAE">
        <w:rPr>
          <w:rFonts w:ascii="Book Antiqua" w:hAnsi="Book Antiqua"/>
          <w:sz w:val="24"/>
          <w:szCs w:val="24"/>
        </w:rPr>
        <w:t>The three-dimensional structure of</w:t>
      </w:r>
      <w:r w:rsidR="00DC72A8" w:rsidRPr="00593EAE">
        <w:rPr>
          <w:rFonts w:ascii="Book Antiqua" w:hAnsi="Book Antiqua"/>
          <w:sz w:val="24"/>
          <w:szCs w:val="24"/>
        </w:rPr>
        <w:t xml:space="preserve"> the</w:t>
      </w:r>
      <w:r w:rsidRPr="00593EAE">
        <w:rPr>
          <w:rFonts w:ascii="Book Antiqua" w:hAnsi="Book Antiqua"/>
          <w:sz w:val="24"/>
          <w:szCs w:val="24"/>
        </w:rPr>
        <w:t xml:space="preserve"> mutation was generated </w:t>
      </w:r>
      <w:r w:rsidR="0010480C" w:rsidRPr="00593EAE">
        <w:rPr>
          <w:rFonts w:ascii="Book Antiqua" w:hAnsi="Book Antiqua"/>
          <w:sz w:val="24"/>
          <w:szCs w:val="24"/>
        </w:rPr>
        <w:t xml:space="preserve">in the </w:t>
      </w:r>
      <w:r w:rsidRPr="00593EAE">
        <w:rPr>
          <w:rFonts w:ascii="Book Antiqua" w:hAnsi="Book Antiqua"/>
          <w:sz w:val="24"/>
          <w:szCs w:val="24"/>
        </w:rPr>
        <w:t>Swiss-Model</w:t>
      </w:r>
      <w:r w:rsidR="0010480C" w:rsidRPr="00593EAE">
        <w:rPr>
          <w:rFonts w:ascii="Book Antiqua" w:hAnsi="Book Antiqua"/>
          <w:sz w:val="24"/>
          <w:szCs w:val="24"/>
        </w:rPr>
        <w:t xml:space="preserve"> program</w:t>
      </w:r>
      <w:r w:rsidRPr="00593EAE">
        <w:rPr>
          <w:rFonts w:ascii="Book Antiqua" w:hAnsi="Book Antiqua"/>
          <w:sz w:val="24"/>
          <w:szCs w:val="24"/>
        </w:rPr>
        <w:t xml:space="preserve"> (</w:t>
      </w:r>
      <w:hyperlink r:id="rId13" w:history="1">
        <w:r w:rsidR="00DE39D2" w:rsidRPr="00A148A8">
          <w:rPr>
            <w:rStyle w:val="a5"/>
            <w:rFonts w:ascii="Book Antiqua" w:hAnsi="Book Antiqua"/>
            <w:sz w:val="24"/>
            <w:szCs w:val="24"/>
          </w:rPr>
          <w:t>https://swissmodel.expasy.org/interactive</w:t>
        </w:r>
      </w:hyperlink>
      <w:r w:rsidRPr="00593EAE">
        <w:rPr>
          <w:rFonts w:ascii="Book Antiqua" w:hAnsi="Book Antiqua"/>
          <w:sz w:val="24"/>
          <w:szCs w:val="24"/>
        </w:rPr>
        <w:t>).</w:t>
      </w:r>
    </w:p>
    <w:p w:rsidR="00DE39D2" w:rsidRPr="00593EAE" w:rsidRDefault="00DE39D2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</w:p>
    <w:p w:rsidR="002149C6" w:rsidRPr="00593EAE" w:rsidRDefault="002149C6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93EAE">
        <w:rPr>
          <w:rFonts w:ascii="Book Antiqua" w:eastAsia="等线" w:hAnsi="Book Antiqua"/>
          <w:b/>
          <w:kern w:val="2"/>
          <w:sz w:val="24"/>
          <w:szCs w:val="24"/>
        </w:rPr>
        <w:t>BTK</w:t>
      </w:r>
      <w:r w:rsidRPr="00593EAE">
        <w:rPr>
          <w:rStyle w:val="fontstyle01"/>
          <w:rFonts w:ascii="Book Antiqua" w:hAnsi="Book Antiqua"/>
          <w:b/>
          <w:sz w:val="24"/>
          <w:szCs w:val="24"/>
        </w:rPr>
        <w:t xml:space="preserve"> </w:t>
      </w:r>
      <w:r w:rsidR="0010480C" w:rsidRPr="00593EAE">
        <w:rPr>
          <w:rStyle w:val="fontstyle01"/>
          <w:rFonts w:ascii="Book Antiqua" w:hAnsi="Book Antiqua"/>
          <w:b/>
          <w:sz w:val="24"/>
          <w:szCs w:val="24"/>
        </w:rPr>
        <w:t>expression</w:t>
      </w:r>
      <w:r w:rsidR="0074086F" w:rsidRPr="00593EAE">
        <w:rPr>
          <w:rStyle w:val="fontstyle01"/>
          <w:rFonts w:ascii="Book Antiqua" w:hAnsi="Book Antiqua"/>
          <w:b/>
          <w:sz w:val="24"/>
          <w:szCs w:val="24"/>
        </w:rPr>
        <w:t>:</w:t>
      </w:r>
      <w:bookmarkStart w:id="91" w:name="OLE_LINK114"/>
      <w:bookmarkStart w:id="92" w:name="OLE_LINK121"/>
      <w:bookmarkStart w:id="93" w:name="OLE_LINK57"/>
      <w:bookmarkStart w:id="94" w:name="OLE_LINK58"/>
      <w:bookmarkStart w:id="95" w:name="OLE_LINK353"/>
      <w:bookmarkStart w:id="96" w:name="OLE_LINK354"/>
      <w:r w:rsidR="0074086F" w:rsidRPr="00593EAE">
        <w:rPr>
          <w:rFonts w:ascii="Book Antiqua" w:hAnsi="Book Antiqua"/>
          <w:b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>The wild-type (WT) full</w:t>
      </w:r>
      <w:r w:rsidR="00DC72A8" w:rsidRPr="00593EAE">
        <w:rPr>
          <w:rFonts w:ascii="Book Antiqua" w:hAnsi="Book Antiqua"/>
          <w:sz w:val="24"/>
          <w:szCs w:val="24"/>
        </w:rPr>
        <w:t>-</w:t>
      </w:r>
      <w:r w:rsidRPr="00593EAE">
        <w:rPr>
          <w:rFonts w:ascii="Book Antiqua" w:hAnsi="Book Antiqua"/>
          <w:sz w:val="24"/>
          <w:szCs w:val="24"/>
        </w:rPr>
        <w:t xml:space="preserve">length human </w:t>
      </w:r>
      <w:r w:rsidRPr="00593EAE">
        <w:rPr>
          <w:rFonts w:ascii="Book Antiqua" w:hAnsi="Book Antiqua"/>
          <w:i/>
          <w:sz w:val="24"/>
          <w:szCs w:val="24"/>
        </w:rPr>
        <w:t>BTK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="00067243" w:rsidRPr="00593EAE">
        <w:rPr>
          <w:rFonts w:ascii="Book Antiqua" w:hAnsi="Book Antiqua"/>
          <w:sz w:val="24"/>
          <w:szCs w:val="24"/>
        </w:rPr>
        <w:t>messenger ribonucleic acid</w:t>
      </w:r>
      <w:r w:rsidR="00067243" w:rsidRPr="00593EAE">
        <w:rPr>
          <w:rFonts w:ascii="Book Antiqua" w:hAnsi="Book Antiqua" w:cs="Arial"/>
          <w:color w:val="2E3033"/>
          <w:sz w:val="24"/>
          <w:szCs w:val="24"/>
          <w:shd w:val="clear" w:color="auto" w:fill="FFFFFF"/>
        </w:rPr>
        <w:t xml:space="preserve"> (</w:t>
      </w:r>
      <w:r w:rsidRPr="00593EAE">
        <w:rPr>
          <w:rFonts w:ascii="Book Antiqua" w:hAnsi="Book Antiqua"/>
          <w:sz w:val="24"/>
          <w:szCs w:val="24"/>
        </w:rPr>
        <w:t>mRNA</w:t>
      </w:r>
      <w:r w:rsidR="00067243" w:rsidRPr="00593EAE">
        <w:rPr>
          <w:rFonts w:ascii="Book Antiqua" w:hAnsi="Book Antiqua"/>
          <w:sz w:val="24"/>
          <w:szCs w:val="24"/>
        </w:rPr>
        <w:t>)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(NM_000061.2</w:t>
      </w:r>
      <w:r w:rsidRPr="00593EAE">
        <w:rPr>
          <w:rFonts w:ascii="Book Antiqua" w:hAnsi="Book Antiqua"/>
          <w:sz w:val="24"/>
          <w:szCs w:val="24"/>
        </w:rPr>
        <w:t>)</w:t>
      </w:r>
      <w:r w:rsidR="0010480C" w:rsidRPr="00593EAE">
        <w:rPr>
          <w:rFonts w:ascii="Book Antiqua" w:hAnsi="Book Antiqua"/>
          <w:sz w:val="24"/>
          <w:szCs w:val="24"/>
        </w:rPr>
        <w:t>, which includes</w:t>
      </w:r>
      <w:r w:rsidRPr="00593E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NheI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BamH1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color w:val="000000"/>
          <w:kern w:val="2"/>
          <w:sz w:val="24"/>
          <w:szCs w:val="24"/>
        </w:rPr>
        <w:t>restriction enzyme</w:t>
      </w:r>
      <w:r w:rsidRPr="00593EAE">
        <w:rPr>
          <w:rFonts w:ascii="Book Antiqua" w:hAnsi="Book Antiqua"/>
          <w:sz w:val="24"/>
          <w:szCs w:val="24"/>
        </w:rPr>
        <w:t xml:space="preserve"> sites</w:t>
      </w:r>
      <w:r w:rsidR="0010480C" w:rsidRPr="00593EAE">
        <w:rPr>
          <w:rFonts w:ascii="Book Antiqua" w:hAnsi="Book Antiqua"/>
          <w:sz w:val="24"/>
          <w:szCs w:val="24"/>
        </w:rPr>
        <w:t>,</w:t>
      </w:r>
      <w:r w:rsidRPr="00593EAE">
        <w:rPr>
          <w:rFonts w:ascii="Book Antiqua" w:hAnsi="Book Antiqua"/>
          <w:sz w:val="24"/>
          <w:szCs w:val="24"/>
        </w:rPr>
        <w:t xml:space="preserve"> was synthesized</w:t>
      </w:r>
      <w:bookmarkEnd w:id="91"/>
      <w:bookmarkEnd w:id="92"/>
      <w:r w:rsidR="006D5CB5" w:rsidRPr="00593EAE">
        <w:rPr>
          <w:rFonts w:ascii="Book Antiqua" w:hAnsi="Book Antiqua"/>
          <w:sz w:val="24"/>
          <w:szCs w:val="24"/>
        </w:rPr>
        <w:t xml:space="preserve"> (</w:t>
      </w:r>
      <w:proofErr w:type="spellStart"/>
      <w:r w:rsidR="006D5CB5" w:rsidRPr="00593EAE">
        <w:rPr>
          <w:rFonts w:ascii="Book Antiqua" w:hAnsi="Book Antiqua"/>
          <w:sz w:val="24"/>
          <w:szCs w:val="24"/>
        </w:rPr>
        <w:t>Tsingke</w:t>
      </w:r>
      <w:proofErr w:type="spellEnd"/>
      <w:r w:rsidR="006D5CB5" w:rsidRPr="00593EAE">
        <w:rPr>
          <w:rFonts w:ascii="Book Antiqua" w:hAnsi="Book Antiqua"/>
          <w:sz w:val="24"/>
          <w:szCs w:val="24"/>
        </w:rPr>
        <w:t>, China)</w:t>
      </w:r>
      <w:r w:rsidRPr="00593EAE">
        <w:rPr>
          <w:rFonts w:ascii="Book Antiqua" w:hAnsi="Book Antiqua"/>
          <w:sz w:val="24"/>
          <w:szCs w:val="24"/>
        </w:rPr>
        <w:t xml:space="preserve">, and cloned into the plasmid vector </w:t>
      </w:r>
      <w:bookmarkStart w:id="97" w:name="OLE_LINK779"/>
      <w:bookmarkStart w:id="98" w:name="OLE_LINK780"/>
      <w:bookmarkEnd w:id="93"/>
      <w:bookmarkEnd w:id="94"/>
      <w:bookmarkEnd w:id="95"/>
      <w:bookmarkEnd w:id="96"/>
      <w:r w:rsidRPr="00593EAE">
        <w:rPr>
          <w:rFonts w:ascii="Book Antiqua" w:eastAsia="等线" w:hAnsi="Book Antiqua"/>
          <w:kern w:val="2"/>
          <w:sz w:val="24"/>
          <w:szCs w:val="24"/>
        </w:rPr>
        <w:t>pEGFP-N1</w:t>
      </w:r>
      <w:bookmarkEnd w:id="97"/>
      <w:bookmarkEnd w:id="98"/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  <w:bookmarkStart w:id="99" w:name="OLE_LINK248"/>
      <w:bookmarkStart w:id="100" w:name="OLE_LINK249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The mutation 902-904delAAG was introduced into the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sequence </w:t>
      </w:r>
      <w:r w:rsidR="0010480C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via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two </w:t>
      </w:r>
      <w:r w:rsidR="0010480C" w:rsidRPr="00593EAE">
        <w:rPr>
          <w:rFonts w:ascii="Book Antiqua" w:eastAsia="等线" w:hAnsi="Book Antiqua"/>
          <w:kern w:val="2"/>
          <w:sz w:val="24"/>
          <w:szCs w:val="24"/>
        </w:rPr>
        <w:t xml:space="preserve">polymerase chain reaction </w:t>
      </w:r>
      <w:r w:rsidR="00503D85" w:rsidRPr="00593EAE">
        <w:rPr>
          <w:rFonts w:ascii="Book Antiqua" w:eastAsia="等线" w:hAnsi="Book Antiqua"/>
          <w:kern w:val="2"/>
          <w:sz w:val="24"/>
          <w:szCs w:val="24"/>
        </w:rPr>
        <w:t xml:space="preserve">(PCR)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rounds with </w:t>
      </w:r>
      <w:r w:rsidRPr="00593EAE">
        <w:rPr>
          <w:rFonts w:ascii="Book Antiqua" w:eastAsia="等线" w:hAnsi="Book Antiqua"/>
          <w:kern w:val="2"/>
          <w:sz w:val="24"/>
          <w:szCs w:val="24"/>
        </w:rPr>
        <w:lastRenderedPageBreak/>
        <w:t xml:space="preserve">mutagenic primers. </w:t>
      </w:r>
      <w:r w:rsidR="002808C6" w:rsidRPr="00593EAE">
        <w:rPr>
          <w:rFonts w:ascii="Book Antiqua" w:hAnsi="Book Antiqua"/>
          <w:sz w:val="24"/>
          <w:szCs w:val="24"/>
        </w:rPr>
        <w:t>T</w:t>
      </w:r>
      <w:r w:rsidRPr="00593EAE">
        <w:rPr>
          <w:rFonts w:ascii="Book Antiqua" w:hAnsi="Book Antiqua"/>
          <w:sz w:val="24"/>
          <w:szCs w:val="24"/>
        </w:rPr>
        <w:t xml:space="preserve">he two PCR products were </w:t>
      </w:r>
      <w:bookmarkStart w:id="101" w:name="OLE_LINK774"/>
      <w:r w:rsidRPr="00593EAE">
        <w:rPr>
          <w:rFonts w:ascii="Book Antiqua" w:hAnsi="Book Antiqua"/>
          <w:sz w:val="24"/>
          <w:szCs w:val="24"/>
        </w:rPr>
        <w:t>connected</w:t>
      </w:r>
      <w:bookmarkEnd w:id="101"/>
      <w:r w:rsidRPr="00593EAE">
        <w:rPr>
          <w:rFonts w:ascii="Book Antiqua" w:hAnsi="Book Antiqua"/>
          <w:sz w:val="24"/>
          <w:szCs w:val="24"/>
        </w:rPr>
        <w:t xml:space="preserve"> </w:t>
      </w:r>
      <w:r w:rsidR="00503D85" w:rsidRPr="00593EAE">
        <w:rPr>
          <w:rFonts w:ascii="Book Antiqua" w:hAnsi="Book Antiqua"/>
          <w:sz w:val="24"/>
          <w:szCs w:val="24"/>
        </w:rPr>
        <w:t xml:space="preserve">by homologous </w:t>
      </w:r>
      <w:proofErr w:type="gramStart"/>
      <w:r w:rsidR="00503D85" w:rsidRPr="00593EAE">
        <w:rPr>
          <w:rFonts w:ascii="Book Antiqua" w:hAnsi="Book Antiqua"/>
          <w:sz w:val="24"/>
          <w:szCs w:val="24"/>
        </w:rPr>
        <w:t>recombination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proofErr w:type="gramEnd"/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5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]</w:t>
      </w:r>
      <w:r w:rsidR="00503D85" w:rsidRPr="00593EAE">
        <w:rPr>
          <w:rFonts w:ascii="Book Antiqua" w:hAnsi="Book Antiqua"/>
          <w:sz w:val="24"/>
          <w:szCs w:val="24"/>
        </w:rPr>
        <w:t xml:space="preserve"> with</w:t>
      </w:r>
      <w:r w:rsidR="00DC72A8" w:rsidRPr="00593EAE">
        <w:rPr>
          <w:rFonts w:ascii="Book Antiqua" w:hAnsi="Book Antiqua"/>
          <w:sz w:val="24"/>
          <w:szCs w:val="24"/>
        </w:rPr>
        <w:t xml:space="preserve"> a </w:t>
      </w:r>
      <w:proofErr w:type="spellStart"/>
      <w:r w:rsidRPr="00593EAE">
        <w:rPr>
          <w:rFonts w:ascii="Book Antiqua" w:hAnsi="Book Antiqua"/>
          <w:sz w:val="24"/>
          <w:szCs w:val="24"/>
        </w:rPr>
        <w:t>Trelief</w:t>
      </w:r>
      <w:r w:rsidRPr="00593EAE">
        <w:rPr>
          <w:rFonts w:ascii="Book Antiqua" w:hAnsi="Book Antiqua"/>
          <w:sz w:val="24"/>
          <w:szCs w:val="24"/>
          <w:vertAlign w:val="superscript"/>
        </w:rPr>
        <w:t>TM</w:t>
      </w:r>
      <w:proofErr w:type="spellEnd"/>
      <w:r w:rsidR="00DC72A8" w:rsidRPr="00593EAE">
        <w:rPr>
          <w:rFonts w:ascii="Book Antiqua" w:hAnsi="Book Antiqua"/>
          <w:sz w:val="24"/>
          <w:szCs w:val="24"/>
          <w:vertAlign w:val="superscript"/>
        </w:rPr>
        <w:t xml:space="preserve"> </w:t>
      </w:r>
      <w:proofErr w:type="spellStart"/>
      <w:r w:rsidRPr="00593EAE">
        <w:rPr>
          <w:rFonts w:ascii="Book Antiqua" w:hAnsi="Book Antiqua"/>
          <w:sz w:val="24"/>
          <w:szCs w:val="24"/>
        </w:rPr>
        <w:t>SoSoo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cloning kit (</w:t>
      </w:r>
      <w:proofErr w:type="spellStart"/>
      <w:r w:rsidRPr="00593EAE">
        <w:rPr>
          <w:rFonts w:ascii="Book Antiqua" w:hAnsi="Book Antiqua"/>
          <w:sz w:val="24"/>
          <w:szCs w:val="24"/>
        </w:rPr>
        <w:t>Tsingke</w:t>
      </w:r>
      <w:proofErr w:type="spellEnd"/>
      <w:r w:rsidRPr="00593EAE">
        <w:rPr>
          <w:rFonts w:ascii="Book Antiqua" w:hAnsi="Book Antiqua"/>
          <w:sz w:val="24"/>
          <w:szCs w:val="24"/>
        </w:rPr>
        <w:t>, China).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The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connection product was transformed into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Escherichia coli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DH5α. </w:t>
      </w:r>
      <w:r w:rsidR="00503D85" w:rsidRPr="00593EAE">
        <w:rPr>
          <w:rFonts w:ascii="Book Antiqua" w:eastAsia="等线" w:hAnsi="Book Antiqua"/>
          <w:kern w:val="2"/>
          <w:sz w:val="24"/>
          <w:szCs w:val="24"/>
        </w:rPr>
        <w:t>P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ositive clones were </w:t>
      </w:r>
      <w:r w:rsidR="00503D85" w:rsidRPr="00593EAE">
        <w:rPr>
          <w:rFonts w:ascii="Book Antiqua" w:eastAsia="等线" w:hAnsi="Book Antiqua"/>
          <w:kern w:val="2"/>
          <w:sz w:val="24"/>
          <w:szCs w:val="24"/>
        </w:rPr>
        <w:t>selected</w:t>
      </w:r>
      <w:r w:rsidRPr="00593EAE">
        <w:rPr>
          <w:rFonts w:ascii="Book Antiqua" w:eastAsia="等线" w:hAnsi="Book Antiqua"/>
          <w:kern w:val="2"/>
          <w:sz w:val="24"/>
          <w:szCs w:val="24"/>
        </w:rPr>
        <w:t>, and the full-length mutant cDNA was sequenced to conf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>irm the site-directed mutation.</w:t>
      </w:r>
    </w:p>
    <w:p w:rsidR="002149C6" w:rsidRPr="00593EAE" w:rsidRDefault="002149C6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>For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transient transfection, HEK-293T cells were cultured in 24-well plates to 70</w:t>
      </w:r>
      <w:r w:rsidR="00F643EB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DE39D2">
        <w:rPr>
          <w:rFonts w:ascii="Book Antiqua" w:eastAsia="等线" w:hAnsi="Book Antiqua"/>
          <w:kern w:val="2"/>
          <w:sz w:val="24"/>
          <w:szCs w:val="24"/>
        </w:rPr>
        <w:t>-</w:t>
      </w:r>
      <w:r w:rsidRPr="00593EAE">
        <w:rPr>
          <w:rFonts w:ascii="Book Antiqua" w:eastAsia="等线" w:hAnsi="Book Antiqua"/>
          <w:kern w:val="2"/>
          <w:sz w:val="24"/>
          <w:szCs w:val="24"/>
        </w:rPr>
        <w:t>80% confluence and transfected with 500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ng of pEGFP-N1 containing no insert, </w:t>
      </w:r>
      <w:bookmarkStart w:id="102" w:name="OLE_LINK781"/>
      <w:bookmarkStart w:id="103" w:name="OLE_LINK782"/>
      <w:r w:rsidRPr="00593EAE">
        <w:rPr>
          <w:rFonts w:ascii="Book Antiqua" w:eastAsia="等线" w:hAnsi="Book Antiqua"/>
          <w:kern w:val="2"/>
          <w:sz w:val="24"/>
          <w:szCs w:val="24"/>
        </w:rPr>
        <w:t>pEGFP-N1-WT-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bookmarkEnd w:id="102"/>
      <w:bookmarkEnd w:id="103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(WT), or pEGFP-N1-Mutation-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Mut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) </w:t>
      </w:r>
      <w:r w:rsidR="00503D85" w:rsidRPr="00593EAE">
        <w:rPr>
          <w:rFonts w:ascii="Book Antiqua" w:eastAsia="等线" w:hAnsi="Book Antiqua"/>
          <w:kern w:val="2"/>
          <w:sz w:val="24"/>
          <w:szCs w:val="24"/>
        </w:rPr>
        <w:t>with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sz w:val="24"/>
          <w:szCs w:val="24"/>
        </w:rPr>
        <w:t>Lipofectamine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™ 3000 </w:t>
      </w:r>
      <w:r w:rsidR="00503D85" w:rsidRPr="00593EAE">
        <w:rPr>
          <w:rFonts w:ascii="Book Antiqua" w:hAnsi="Book Antiqua"/>
          <w:sz w:val="24"/>
          <w:szCs w:val="24"/>
        </w:rPr>
        <w:t>t</w:t>
      </w:r>
      <w:r w:rsidRPr="00593EAE">
        <w:rPr>
          <w:rFonts w:ascii="Book Antiqua" w:hAnsi="Book Antiqua"/>
          <w:sz w:val="24"/>
          <w:szCs w:val="24"/>
        </w:rPr>
        <w:t xml:space="preserve">ransfection </w:t>
      </w:r>
      <w:r w:rsidR="00503D85" w:rsidRPr="00593EAE">
        <w:rPr>
          <w:rFonts w:ascii="Book Antiqua" w:hAnsi="Book Antiqua"/>
          <w:sz w:val="24"/>
          <w:szCs w:val="24"/>
        </w:rPr>
        <w:t>r</w:t>
      </w:r>
      <w:r w:rsidRPr="00593EAE">
        <w:rPr>
          <w:rFonts w:ascii="Book Antiqua" w:hAnsi="Book Antiqua"/>
          <w:sz w:val="24"/>
          <w:szCs w:val="24"/>
        </w:rPr>
        <w:t>eagent (</w:t>
      </w:r>
      <w:proofErr w:type="spellStart"/>
      <w:r w:rsidRPr="00593EAE">
        <w:rPr>
          <w:rFonts w:ascii="Book Antiqua" w:hAnsi="Book Antiqua"/>
          <w:sz w:val="24"/>
          <w:szCs w:val="24"/>
        </w:rPr>
        <w:t>Thermo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Fisher Scientific)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503D85" w:rsidRPr="00593EAE">
        <w:rPr>
          <w:rFonts w:ascii="Book Antiqua" w:eastAsia="等线" w:hAnsi="Book Antiqua"/>
          <w:kern w:val="2"/>
          <w:sz w:val="24"/>
          <w:szCs w:val="24"/>
        </w:rPr>
        <w:t>Cells were collected</w:t>
      </w:r>
      <w:r w:rsidR="00DC72A8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24 h</w:t>
      </w:r>
      <w:r w:rsidR="00F643E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503D85" w:rsidRPr="00593EAE">
        <w:rPr>
          <w:rFonts w:ascii="Book Antiqua" w:eastAsia="等线" w:hAnsi="Book Antiqua"/>
          <w:kern w:val="2"/>
          <w:sz w:val="24"/>
          <w:szCs w:val="24"/>
        </w:rPr>
        <w:t>later</w:t>
      </w:r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74086F" w:rsidRPr="00593EAE" w:rsidRDefault="0074086F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</w:p>
    <w:bookmarkEnd w:id="99"/>
    <w:bookmarkEnd w:id="100"/>
    <w:p w:rsidR="002149C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  <w:r w:rsidRPr="00593EAE">
        <w:rPr>
          <w:rFonts w:ascii="Book Antiqua" w:eastAsia="仿宋" w:hAnsi="Book Antiqua"/>
          <w:b/>
          <w:sz w:val="24"/>
          <w:szCs w:val="24"/>
        </w:rPr>
        <w:t>Quantitative</w:t>
      </w:r>
      <w:r w:rsidR="00DC72A8" w:rsidRPr="00593EAE">
        <w:rPr>
          <w:rFonts w:ascii="Book Antiqua" w:eastAsia="仿宋" w:hAnsi="Book Antiqua"/>
          <w:b/>
          <w:sz w:val="24"/>
          <w:szCs w:val="24"/>
        </w:rPr>
        <w:t xml:space="preserve"> </w:t>
      </w:r>
      <w:r w:rsidRPr="00593EAE">
        <w:rPr>
          <w:rFonts w:ascii="Book Antiqua" w:eastAsia="仿宋" w:hAnsi="Book Antiqua"/>
          <w:b/>
          <w:sz w:val="24"/>
          <w:szCs w:val="24"/>
        </w:rPr>
        <w:t>real-time PCR</w:t>
      </w:r>
      <w:r w:rsidR="0074086F" w:rsidRPr="00593EAE">
        <w:rPr>
          <w:rFonts w:ascii="Book Antiqua" w:eastAsia="仿宋" w:hAnsi="Book Antiqua"/>
          <w:b/>
          <w:sz w:val="24"/>
          <w:szCs w:val="24"/>
        </w:rPr>
        <w:t>:</w:t>
      </w:r>
      <w:bookmarkStart w:id="104" w:name="OLE_LINK787"/>
      <w:bookmarkStart w:id="105" w:name="OLE_LINK788"/>
      <w:r w:rsidR="0074086F" w:rsidRPr="00593EAE">
        <w:rPr>
          <w:rFonts w:ascii="Book Antiqua" w:eastAsia="等线" w:hAnsi="Book Antiqua"/>
          <w:b/>
          <w:kern w:val="2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 xml:space="preserve">Cells were collected from 24-well plates and total RNA preparations were obtained </w:t>
      </w:r>
      <w:r w:rsidR="003913C1" w:rsidRPr="00593EAE">
        <w:rPr>
          <w:rFonts w:ascii="Book Antiqua" w:hAnsi="Book Antiqua"/>
          <w:sz w:val="24"/>
          <w:szCs w:val="24"/>
        </w:rPr>
        <w:t>with</w:t>
      </w:r>
      <w:r w:rsidRPr="00593EAE">
        <w:rPr>
          <w:rFonts w:ascii="Book Antiqua" w:hAnsi="Book Antiqua"/>
          <w:sz w:val="24"/>
          <w:szCs w:val="24"/>
        </w:rPr>
        <w:t xml:space="preserve"> </w:t>
      </w:r>
      <w:r w:rsidR="00DC72A8" w:rsidRPr="00593EAE">
        <w:rPr>
          <w:rFonts w:ascii="Book Antiqua" w:hAnsi="Book Antiqua"/>
          <w:sz w:val="24"/>
          <w:szCs w:val="24"/>
        </w:rPr>
        <w:t xml:space="preserve">a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MiniBEST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Universal RNA Extraction Kit (Takara)</w:t>
      </w:r>
      <w:r w:rsidRPr="00593EAE">
        <w:rPr>
          <w:rFonts w:ascii="Book Antiqua" w:hAnsi="Book Antiqua"/>
          <w:sz w:val="24"/>
          <w:szCs w:val="24"/>
        </w:rPr>
        <w:t>.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gramStart"/>
      <w:r w:rsidR="0084798F" w:rsidRPr="00593EAE">
        <w:rPr>
          <w:rFonts w:ascii="Book Antiqua" w:eastAsia="等线" w:hAnsi="Book Antiqua"/>
          <w:kern w:val="2"/>
          <w:sz w:val="24"/>
          <w:szCs w:val="24"/>
        </w:rPr>
        <w:t>cDNA</w:t>
      </w:r>
      <w:proofErr w:type="gramEnd"/>
      <w:r w:rsidR="0084798F" w:rsidRPr="00593EAE">
        <w:rPr>
          <w:rFonts w:ascii="Book Antiqua" w:eastAsia="等线" w:hAnsi="Book Antiqua"/>
          <w:kern w:val="2"/>
          <w:sz w:val="24"/>
          <w:szCs w:val="24"/>
        </w:rPr>
        <w:t xml:space="preserve"> was produced with a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Primescript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RT reagent kit with </w:t>
      </w:r>
      <w:proofErr w:type="spellStart"/>
      <w:r w:rsidR="00DC5CF7" w:rsidRPr="00593EAE">
        <w:rPr>
          <w:rFonts w:ascii="Book Antiqua" w:eastAsia="等线" w:hAnsi="Book Antiqua"/>
          <w:kern w:val="2"/>
          <w:sz w:val="24"/>
          <w:szCs w:val="24"/>
        </w:rPr>
        <w:t>g</w:t>
      </w:r>
      <w:r w:rsidRPr="00593EAE">
        <w:rPr>
          <w:rFonts w:ascii="Book Antiqua" w:eastAsia="等线" w:hAnsi="Book Antiqua"/>
          <w:kern w:val="2"/>
          <w:sz w:val="24"/>
          <w:szCs w:val="24"/>
        </w:rPr>
        <w:t>DNA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Eraser</w:t>
      </w:r>
      <w:r w:rsidR="0084798F" w:rsidRPr="00593EAE">
        <w:rPr>
          <w:rFonts w:ascii="Book Antiqua" w:eastAsia="等线" w:hAnsi="Book Antiqua"/>
          <w:kern w:val="2"/>
          <w:sz w:val="24"/>
          <w:szCs w:val="24"/>
        </w:rPr>
        <w:t>, applied prior to reverse transcription to remove genomic DNA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(Takara,</w:t>
      </w:r>
      <w:r w:rsidR="00F643E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AK3920). </w:t>
      </w:r>
      <w:r w:rsidR="00167CFA" w:rsidRPr="00593EAE">
        <w:rPr>
          <w:rFonts w:ascii="Book Antiqua" w:eastAsia="等线" w:hAnsi="Book Antiqua"/>
          <w:kern w:val="2"/>
          <w:sz w:val="24"/>
          <w:szCs w:val="24"/>
        </w:rPr>
        <w:t>Glyceraldehyde 3-phosphate dehydrogenase</w:t>
      </w:r>
      <w:r w:rsidR="00167CFA" w:rsidRPr="00593EAE" w:rsidDel="00167CFA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gene fragment </w:t>
      </w:r>
      <w:r w:rsidR="00167CFA" w:rsidRPr="00593EAE">
        <w:rPr>
          <w:rFonts w:ascii="Book Antiqua" w:eastAsia="等线" w:hAnsi="Book Antiqua"/>
          <w:kern w:val="2"/>
          <w:sz w:val="24"/>
          <w:szCs w:val="24"/>
        </w:rPr>
        <w:t xml:space="preserve">was used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as an internal reference, </w:t>
      </w:r>
      <w:r w:rsidR="00167CFA" w:rsidRPr="00593EAE">
        <w:rPr>
          <w:rFonts w:ascii="Book Antiqua" w:eastAsia="等线" w:hAnsi="Book Antiqua"/>
          <w:kern w:val="2"/>
          <w:sz w:val="24"/>
          <w:szCs w:val="24"/>
        </w:rPr>
        <w:t xml:space="preserve">and </w:t>
      </w:r>
      <w:r w:rsidRPr="00593EAE">
        <w:rPr>
          <w:rFonts w:ascii="Book Antiqua" w:eastAsia="等线" w:hAnsi="Book Antiqua"/>
          <w:kern w:val="2"/>
          <w:sz w:val="24"/>
          <w:szCs w:val="24"/>
        </w:rPr>
        <w:t>q</w:t>
      </w:r>
      <w:r w:rsidR="00167CFA" w:rsidRPr="00593EAE">
        <w:rPr>
          <w:rFonts w:ascii="Book Antiqua" w:eastAsia="等线" w:hAnsi="Book Antiqua"/>
          <w:kern w:val="2"/>
          <w:sz w:val="24"/>
          <w:szCs w:val="24"/>
        </w:rPr>
        <w:t xml:space="preserve">uantitative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PCR was performed </w:t>
      </w:r>
      <w:r w:rsidR="00167CFA" w:rsidRPr="00593EAE">
        <w:rPr>
          <w:rFonts w:ascii="Book Antiqua" w:eastAsia="等线" w:hAnsi="Book Antiqua"/>
          <w:kern w:val="2"/>
          <w:sz w:val="24"/>
          <w:szCs w:val="24"/>
        </w:rPr>
        <w:t>with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 real-time fluorescence quantitative PCR instrument (BIO-RAD CFX Connect). </w:t>
      </w:r>
      <w:bookmarkStart w:id="106" w:name="OLE_LINK365"/>
      <w:bookmarkStart w:id="107" w:name="OLE_LINK366"/>
      <w:r w:rsidRPr="00593EAE">
        <w:rPr>
          <w:rFonts w:ascii="Book Antiqua" w:hAnsi="Book Antiqua"/>
          <w:sz w:val="24"/>
          <w:szCs w:val="24"/>
        </w:rPr>
        <w:t>The forward and reverse primers used for</w:t>
      </w:r>
      <w:r w:rsidR="00850F4C" w:rsidRPr="00593EAE">
        <w:rPr>
          <w:rFonts w:ascii="Book Antiqua" w:hAnsi="Book Antiqua"/>
          <w:sz w:val="24"/>
          <w:szCs w:val="24"/>
        </w:rPr>
        <w:t xml:space="preserve"> the</w:t>
      </w:r>
      <w:r w:rsidRPr="00593EAE">
        <w:rPr>
          <w:rFonts w:ascii="Book Antiqua" w:hAnsi="Book Antiqua"/>
          <w:sz w:val="24"/>
          <w:szCs w:val="24"/>
        </w:rPr>
        <w:t xml:space="preserve"> PCR amplification </w:t>
      </w:r>
      <w:bookmarkEnd w:id="106"/>
      <w:bookmarkEnd w:id="107"/>
      <w:r w:rsidRPr="00593EAE">
        <w:rPr>
          <w:rFonts w:ascii="Book Antiqua" w:hAnsi="Book Antiqua"/>
          <w:sz w:val="24"/>
          <w:szCs w:val="24"/>
        </w:rPr>
        <w:t>were 5’</w:t>
      </w:r>
      <w:r w:rsidR="00F643EB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GAA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AGG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TTC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CCT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TAT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CCC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TTC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C</w:t>
      </w:r>
      <w:r w:rsidR="00F643EB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>3’ and 5’</w:t>
      </w:r>
      <w:r w:rsidR="00F643EB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GAA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TCC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ACC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GCT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TCC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TTA</w:t>
      </w:r>
      <w:r w:rsidR="00C65836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GTT</w:t>
      </w:r>
      <w:r w:rsidR="00F643EB" w:rsidRPr="00593EAE">
        <w:rPr>
          <w:rFonts w:ascii="Book Antiqua" w:hAnsi="Book Antiqua"/>
          <w:bCs/>
          <w:sz w:val="24"/>
          <w:szCs w:val="24"/>
        </w:rPr>
        <w:t xml:space="preserve"> </w:t>
      </w:r>
      <w:r w:rsidRPr="00593EAE">
        <w:rPr>
          <w:rFonts w:ascii="Book Antiqua" w:hAnsi="Book Antiqua"/>
          <w:bCs/>
          <w:sz w:val="24"/>
          <w:szCs w:val="24"/>
        </w:rPr>
        <w:t>3</w:t>
      </w:r>
      <w:r w:rsidRPr="00593EAE">
        <w:rPr>
          <w:rFonts w:ascii="Book Antiqua" w:hAnsi="Book Antiqua"/>
          <w:sz w:val="24"/>
          <w:szCs w:val="24"/>
        </w:rPr>
        <w:t>’</w:t>
      </w:r>
      <w:r w:rsidR="00850F4C" w:rsidRPr="00593EAE">
        <w:rPr>
          <w:rFonts w:ascii="Book Antiqua" w:hAnsi="Book Antiqua"/>
          <w:sz w:val="24"/>
          <w:szCs w:val="24"/>
        </w:rPr>
        <w:t>,</w:t>
      </w:r>
      <w:r w:rsidRPr="00593EAE">
        <w:rPr>
          <w:rFonts w:ascii="Book Antiqua" w:hAnsi="Book Antiqua"/>
          <w:sz w:val="24"/>
          <w:szCs w:val="24"/>
        </w:rPr>
        <w:t xml:space="preserve"> respectively.</w:t>
      </w:r>
    </w:p>
    <w:bookmarkEnd w:id="104"/>
    <w:bookmarkEnd w:id="105"/>
    <w:p w:rsidR="0074086F" w:rsidRPr="00593EAE" w:rsidRDefault="0074086F" w:rsidP="00593EAE">
      <w:pPr>
        <w:widowControl w:val="0"/>
        <w:spacing w:after="0" w:line="360" w:lineRule="auto"/>
        <w:jc w:val="both"/>
        <w:rPr>
          <w:rFonts w:ascii="Book Antiqua" w:hAnsi="Book Antiqua"/>
          <w:b/>
          <w:i/>
          <w:sz w:val="24"/>
          <w:szCs w:val="24"/>
        </w:rPr>
      </w:pPr>
    </w:p>
    <w:p w:rsidR="002149C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t>Western blotting</w:t>
      </w:r>
      <w:r w:rsidR="0074086F" w:rsidRPr="00593EAE">
        <w:rPr>
          <w:rFonts w:ascii="Book Antiqua" w:hAnsi="Book Antiqua"/>
          <w:b/>
          <w:sz w:val="24"/>
          <w:szCs w:val="24"/>
        </w:rPr>
        <w:t>:</w:t>
      </w:r>
      <w:bookmarkStart w:id="108" w:name="OLE_LINK237"/>
      <w:bookmarkStart w:id="109" w:name="OLE_LINK238"/>
      <w:r w:rsidR="0074086F" w:rsidRPr="00593EAE">
        <w:rPr>
          <w:rFonts w:ascii="Book Antiqua" w:eastAsia="等线" w:hAnsi="Book Antiqua"/>
          <w:b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Cell protein was extracted 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with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 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w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hole 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c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ell 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xtraction 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k</w:t>
      </w:r>
      <w:r w:rsidRPr="00593EAE">
        <w:rPr>
          <w:rFonts w:ascii="Book Antiqua" w:eastAsia="等线" w:hAnsi="Book Antiqua"/>
          <w:kern w:val="2"/>
          <w:sz w:val="24"/>
          <w:szCs w:val="24"/>
        </w:rPr>
        <w:t>it (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Abcam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>, and 10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>μ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 xml:space="preserve">g 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 xml:space="preserve">protein </w:t>
      </w:r>
      <w:r w:rsidR="00C65836" w:rsidRPr="00593EAE">
        <w:rPr>
          <w:rFonts w:ascii="Book Antiqua" w:eastAsia="等线" w:hAnsi="Book Antiqua"/>
          <w:kern w:val="2"/>
          <w:sz w:val="24"/>
          <w:szCs w:val="24"/>
        </w:rPr>
        <w:t>aliquots were subjected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60369">
        <w:rPr>
          <w:rFonts w:ascii="Book Antiqua" w:eastAsia="等线" w:hAnsi="Book Antiqua"/>
          <w:kern w:val="2"/>
          <w:sz w:val="24"/>
          <w:szCs w:val="24"/>
        </w:rPr>
        <w:t xml:space="preserve">to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12% 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>sodium dodecyl sulfate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 xml:space="preserve"> p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>olyacrylamide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56C18" w:rsidRPr="00593EAE">
        <w:rPr>
          <w:rFonts w:ascii="Book Antiqua" w:eastAsia="等线" w:hAnsi="Book Antiqua"/>
          <w:bCs/>
          <w:kern w:val="2"/>
          <w:sz w:val="24"/>
          <w:szCs w:val="24"/>
        </w:rPr>
        <w:t>gel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>electrophoresis. Protein bands were</w:t>
      </w:r>
      <w:r w:rsidR="00A10A21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electro</w:t>
      </w:r>
      <w:r w:rsidR="00F643E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transferred onto a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polyvinylidene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difluoride membrane and 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>detected with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monoclonal anti-BTK antibody (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Abcam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 xml:space="preserve"> and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>horseradish peroxidase</w:t>
      </w:r>
      <w:r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 xml:space="preserve">conjugated </w:t>
      </w:r>
      <w:r w:rsidRPr="00593EAE">
        <w:rPr>
          <w:rFonts w:ascii="Book Antiqua" w:eastAsia="等线" w:hAnsi="Book Antiqua"/>
          <w:kern w:val="2"/>
          <w:sz w:val="24"/>
          <w:szCs w:val="24"/>
        </w:rPr>
        <w:t>goat anti-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>rabbit</w:t>
      </w:r>
      <w:r w:rsidR="00D56C18" w:rsidRPr="00593EAE">
        <w:rPr>
          <w:rFonts w:ascii="Book Antiqua" w:eastAsia="等线" w:hAnsi="Book Antiqua"/>
          <w:kern w:val="2"/>
          <w:sz w:val="24"/>
          <w:szCs w:val="24"/>
        </w:rPr>
        <w:t xml:space="preserve"> secondary antibody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proofErr w:type="spellStart"/>
      <w:r w:rsidR="00064325" w:rsidRPr="00593EAE">
        <w:rPr>
          <w:rFonts w:ascii="Book Antiqua" w:eastAsia="等线" w:hAnsi="Book Antiqua"/>
          <w:kern w:val="2"/>
          <w:sz w:val="24"/>
          <w:szCs w:val="24"/>
        </w:rPr>
        <w:t>Immunoreactive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bands were visualized 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>with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enhanced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chemiluminescence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reagent (Super Signal, Pierce)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 xml:space="preserve"> and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observed </w:t>
      </w:r>
      <w:r w:rsidR="008E0F26" w:rsidRPr="00593EAE">
        <w:rPr>
          <w:rFonts w:ascii="Book Antiqua" w:eastAsia="等线" w:hAnsi="Book Antiqua"/>
          <w:kern w:val="2"/>
          <w:sz w:val="24"/>
          <w:szCs w:val="24"/>
        </w:rPr>
        <w:t>with</w:t>
      </w:r>
      <w:r w:rsidR="00A10A21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a gel imaging system.</w:t>
      </w:r>
    </w:p>
    <w:p w:rsidR="0074086F" w:rsidRPr="00593EAE" w:rsidRDefault="0074086F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</w:p>
    <w:bookmarkEnd w:id="108"/>
    <w:bookmarkEnd w:id="109"/>
    <w:p w:rsidR="002149C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lastRenderedPageBreak/>
        <w:t xml:space="preserve">Genetic </w:t>
      </w:r>
      <w:r w:rsidR="00A10A21" w:rsidRPr="00593EAE">
        <w:rPr>
          <w:rFonts w:ascii="Book Antiqua" w:hAnsi="Book Antiqua"/>
          <w:b/>
          <w:sz w:val="24"/>
          <w:szCs w:val="24"/>
        </w:rPr>
        <w:t>d</w:t>
      </w:r>
      <w:r w:rsidRPr="00593EAE">
        <w:rPr>
          <w:rFonts w:ascii="Book Antiqua" w:hAnsi="Book Antiqua"/>
          <w:b/>
          <w:sz w:val="24"/>
          <w:szCs w:val="24"/>
        </w:rPr>
        <w:t>iagnosis</w:t>
      </w:r>
      <w:r w:rsidR="00587B4D" w:rsidRPr="00593EAE">
        <w:rPr>
          <w:rFonts w:ascii="Book Antiqua" w:hAnsi="Book Antiqua"/>
          <w:b/>
          <w:sz w:val="24"/>
          <w:szCs w:val="24"/>
        </w:rPr>
        <w:t xml:space="preserve"> and protein structure modeling</w:t>
      </w:r>
      <w:r w:rsidR="0074086F" w:rsidRPr="00593EAE">
        <w:rPr>
          <w:rFonts w:ascii="Book Antiqua" w:hAnsi="Book Antiqua"/>
          <w:b/>
          <w:sz w:val="24"/>
          <w:szCs w:val="24"/>
        </w:rPr>
        <w:t>:</w:t>
      </w:r>
      <w:r w:rsidR="0074086F" w:rsidRPr="00593EAE">
        <w:rPr>
          <w:rFonts w:ascii="Book Antiqua" w:eastAsia="等线" w:hAnsi="Book Antiqua"/>
          <w:b/>
          <w:kern w:val="2"/>
          <w:sz w:val="24"/>
          <w:szCs w:val="24"/>
        </w:rPr>
        <w:t xml:space="preserve">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Genetic analysis revealed that t</w:t>
      </w:r>
      <w:r w:rsidR="00772B21" w:rsidRPr="00593EAE">
        <w:rPr>
          <w:rFonts w:ascii="Book Antiqua" w:eastAsia="等线" w:hAnsi="Book Antiqua"/>
          <w:kern w:val="2"/>
          <w:sz w:val="24"/>
          <w:szCs w:val="24"/>
        </w:rPr>
        <w:t xml:space="preserve">he </w:t>
      </w:r>
      <w:proofErr w:type="spellStart"/>
      <w:r w:rsidR="00772B21" w:rsidRPr="00593EAE">
        <w:rPr>
          <w:rFonts w:ascii="Book Antiqua" w:eastAsia="等线" w:hAnsi="Book Antiqua"/>
          <w:kern w:val="2"/>
          <w:sz w:val="24"/>
          <w:szCs w:val="24"/>
        </w:rPr>
        <w:t>proband</w:t>
      </w:r>
      <w:proofErr w:type="spellEnd"/>
      <w:r w:rsidR="00772B21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had</w:t>
      </w:r>
      <w:r w:rsidR="00772B21" w:rsidRPr="00593EAE">
        <w:rPr>
          <w:rFonts w:ascii="Book Antiqua" w:eastAsia="等线" w:hAnsi="Book Antiqua"/>
          <w:kern w:val="2"/>
          <w:sz w:val="24"/>
          <w:szCs w:val="24"/>
        </w:rPr>
        <w:t xml:space="preserve"> a</w:t>
      </w:r>
      <w:r w:rsidR="0057566F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de</w:t>
      </w:r>
      <w:r w:rsidR="00A10A21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064325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novo 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>hemizygo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us</w:t>
      </w:r>
      <w:r w:rsidR="0057566F" w:rsidRPr="00593EAE">
        <w:rPr>
          <w:rFonts w:ascii="Book Antiqua" w:eastAsia="等线" w:hAnsi="Book Antiqua"/>
          <w:kern w:val="2"/>
          <w:sz w:val="24"/>
          <w:szCs w:val="24"/>
        </w:rPr>
        <w:t xml:space="preserve"> deletion in </w:t>
      </w:r>
      <w:r w:rsidR="0057566F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:</w:t>
      </w:r>
      <w:r w:rsidR="0057566F" w:rsidRPr="00593EAE">
        <w:rPr>
          <w:rFonts w:ascii="Book Antiqua" w:eastAsia="等线" w:hAnsi="Book Antiqua"/>
          <w:kern w:val="2"/>
          <w:sz w:val="24"/>
          <w:szCs w:val="24"/>
        </w:rPr>
        <w:t xml:space="preserve"> c.902_c.904delAAG/p.E301del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N</w:t>
      </w:r>
      <w:r w:rsidR="008A1B59" w:rsidRPr="00593EAE">
        <w:rPr>
          <w:rFonts w:ascii="Book Antiqua" w:eastAsia="等线" w:hAnsi="Book Antiqua"/>
          <w:kern w:val="2"/>
          <w:sz w:val="24"/>
          <w:szCs w:val="24"/>
        </w:rPr>
        <w:t xml:space="preserve">o </w:t>
      </w:r>
      <w:r w:rsidR="006D5CB5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8A1B59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variants were detected</w:t>
      </w:r>
      <w:r w:rsidR="008A1B59" w:rsidRPr="00593EAE">
        <w:rPr>
          <w:rFonts w:ascii="Book Antiqua" w:eastAsia="等线" w:hAnsi="Book Antiqua"/>
          <w:kern w:val="2"/>
          <w:sz w:val="24"/>
          <w:szCs w:val="24"/>
        </w:rPr>
        <w:t xml:space="preserve"> in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 xml:space="preserve"> the</w:t>
      </w:r>
      <w:r w:rsidR="008A1B59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EF6494" w:rsidRPr="00593EAE">
        <w:rPr>
          <w:rFonts w:ascii="Book Antiqua" w:eastAsia="等线" w:hAnsi="Book Antiqua"/>
          <w:kern w:val="2"/>
          <w:sz w:val="24"/>
          <w:szCs w:val="24"/>
        </w:rPr>
        <w:t>p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roband’s</w:t>
      </w:r>
      <w:proofErr w:type="spellEnd"/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parents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>’ genomes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1D3098" w:rsidRPr="00593EAE">
        <w:rPr>
          <w:rFonts w:ascii="Book Antiqua" w:eastAsia="等线" w:hAnsi="Book Antiqua"/>
          <w:kern w:val="2"/>
          <w:sz w:val="24"/>
          <w:szCs w:val="24"/>
        </w:rPr>
        <w:t>Figure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1).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ioinformatics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analysis in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Mutation Taster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indicated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 that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c.902_c.904delAAG/p.E301del 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>w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ould be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highly pathogenic. 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Furthermore, sequence alignment</w:t>
      </w:r>
      <w:r w:rsidR="00F521E4" w:rsidRPr="00593EAE" w:rsidDel="00983374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revealed that t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>he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E301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 xml:space="preserve"> residue lost in th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is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 xml:space="preserve"> deletion 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i</w:t>
      </w:r>
      <w:r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conserved </w:t>
      </w:r>
      <w:r w:rsidR="00983374" w:rsidRPr="00593EAE">
        <w:rPr>
          <w:rFonts w:ascii="Book Antiqua" w:eastAsia="等线" w:hAnsi="Book Antiqua"/>
          <w:kern w:val="2"/>
          <w:sz w:val="24"/>
          <w:szCs w:val="24"/>
        </w:rPr>
        <w:t xml:space="preserve">across diverse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vertebrates </w:t>
      </w:r>
      <w:r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(</w:t>
      </w:r>
      <w:r w:rsidR="00F521E4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e.g.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H</w:t>
      </w:r>
      <w:r w:rsidR="00983374"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omo sapiens</w:t>
      </w:r>
      <w:r w:rsidR="00983374" w:rsidRPr="00593EAE">
        <w:rPr>
          <w:rFonts w:ascii="Book Antiqua" w:eastAsia="等线" w:hAnsi="Book Antiqua"/>
          <w:iCs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 </w:t>
      </w:r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Pan </w:t>
      </w:r>
      <w:proofErr w:type="gram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troglodytes</w:t>
      </w:r>
      <w:proofErr w:type="gramEnd"/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, </w:t>
      </w:r>
      <w:proofErr w:type="spell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Macaca</w:t>
      </w:r>
      <w:proofErr w:type="spellEnd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 </w:t>
      </w:r>
      <w:proofErr w:type="spell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mulatta</w:t>
      </w:r>
      <w:proofErr w:type="spellEnd"/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, </w:t>
      </w:r>
      <w:proofErr w:type="spellStart"/>
      <w:r w:rsidRPr="00593EAE">
        <w:rPr>
          <w:rFonts w:ascii="Book Antiqua" w:eastAsia="等线" w:hAnsi="Book Antiqua"/>
          <w:iCs/>
          <w:kern w:val="2"/>
          <w:sz w:val="24"/>
          <w:szCs w:val="24"/>
        </w:rPr>
        <w:t>Felis</w:t>
      </w:r>
      <w:proofErr w:type="spellEnd"/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 </w:t>
      </w:r>
      <w:proofErr w:type="spellStart"/>
      <w:r w:rsidRPr="00593EAE">
        <w:rPr>
          <w:rFonts w:ascii="Book Antiqua" w:eastAsia="等线" w:hAnsi="Book Antiqua"/>
          <w:iCs/>
          <w:kern w:val="2"/>
          <w:sz w:val="24"/>
          <w:szCs w:val="24"/>
        </w:rPr>
        <w:t>catus</w:t>
      </w:r>
      <w:proofErr w:type="spellEnd"/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, </w:t>
      </w:r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Mus </w:t>
      </w:r>
      <w:proofErr w:type="spell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musculus</w:t>
      </w:r>
      <w:proofErr w:type="spellEnd"/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, </w:t>
      </w:r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Gallus </w:t>
      </w:r>
      <w:proofErr w:type="spell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gallus</w:t>
      </w:r>
      <w:proofErr w:type="spellEnd"/>
      <w:r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, </w:t>
      </w:r>
      <w:r w:rsidR="00EF6494" w:rsidRPr="00593EAE">
        <w:rPr>
          <w:rFonts w:ascii="Book Antiqua" w:eastAsia="等线" w:hAnsi="Book Antiqua"/>
          <w:iCs/>
          <w:kern w:val="2"/>
          <w:sz w:val="24"/>
          <w:szCs w:val="24"/>
        </w:rPr>
        <w:t xml:space="preserve">and </w:t>
      </w:r>
      <w:proofErr w:type="spell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Xenopus</w:t>
      </w:r>
      <w:proofErr w:type="spellEnd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 </w:t>
      </w:r>
      <w:proofErr w:type="spellStart"/>
      <w:r w:rsidRPr="009B31B8">
        <w:rPr>
          <w:rFonts w:ascii="Book Antiqua" w:eastAsia="等线" w:hAnsi="Book Antiqua"/>
          <w:i/>
          <w:iCs/>
          <w:kern w:val="2"/>
          <w:sz w:val="24"/>
          <w:szCs w:val="24"/>
        </w:rPr>
        <w:t>tropicalis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), 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>a finding consistent with it being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 functionally</w:t>
      </w:r>
      <w:r w:rsidR="00F521E4" w:rsidRPr="00593EAE">
        <w:rPr>
          <w:rFonts w:ascii="Book Antiqua" w:eastAsia="等线" w:hAnsi="Book Antiqua"/>
          <w:kern w:val="2"/>
          <w:sz w:val="24"/>
          <w:szCs w:val="24"/>
        </w:rPr>
        <w:t xml:space="preserve"> important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1D3098" w:rsidRPr="00593EAE">
        <w:rPr>
          <w:rFonts w:ascii="Book Antiqua" w:eastAsia="等线" w:hAnsi="Book Antiqua"/>
          <w:kern w:val="2"/>
          <w:sz w:val="24"/>
          <w:szCs w:val="24"/>
        </w:rPr>
        <w:t>(Figure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2).</w:t>
      </w:r>
      <w:r w:rsidR="00587B4D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587B4D" w:rsidRPr="00593EAE">
        <w:rPr>
          <w:rFonts w:ascii="Book Antiqua" w:eastAsia="等线" w:hAnsi="Book Antiqua"/>
          <w:kern w:val="2"/>
          <w:sz w:val="24"/>
          <w:szCs w:val="24"/>
        </w:rPr>
        <w:t xml:space="preserve">deletion 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did not produce a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frameshift. </w:t>
      </w:r>
      <w:r w:rsidR="00587B4D" w:rsidRPr="00593EAE">
        <w:rPr>
          <w:rFonts w:ascii="Book Antiqua" w:eastAsia="等线" w:hAnsi="Book Antiqua"/>
          <w:kern w:val="2"/>
          <w:sz w:val="24"/>
          <w:szCs w:val="24"/>
        </w:rPr>
        <w:t>However, three-dimensional structural modeling indicated that the deletion alter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ed </w:t>
      </w:r>
      <w:r w:rsidR="00587B4D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proofErr w:type="spellStart"/>
      <w:r w:rsidR="000D1C19" w:rsidRPr="00593EAE">
        <w:rPr>
          <w:rFonts w:ascii="Book Antiqua" w:eastAsia="等线" w:hAnsi="Book Antiqua"/>
          <w:kern w:val="2"/>
          <w:sz w:val="24"/>
          <w:szCs w:val="24"/>
        </w:rPr>
        <w:t>Src</w:t>
      </w:r>
      <w:proofErr w:type="spellEnd"/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 homology </w:t>
      </w:r>
      <w:r w:rsidR="00BE39C5" w:rsidRPr="00593EAE">
        <w:rPr>
          <w:rFonts w:ascii="Book Antiqua" w:eastAsia="等线" w:hAnsi="Book Antiqua"/>
          <w:kern w:val="2"/>
          <w:sz w:val="24"/>
          <w:szCs w:val="24"/>
        </w:rPr>
        <w:t>(SH)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587B4D" w:rsidRPr="00593EAE">
        <w:rPr>
          <w:rFonts w:ascii="Book Antiqua" w:eastAsia="等线" w:hAnsi="Book Antiqua"/>
          <w:kern w:val="2"/>
          <w:sz w:val="24"/>
          <w:szCs w:val="24"/>
        </w:rPr>
        <w:t>2 domain of the mutant BTK protein relative to WT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587B4D" w:rsidRPr="00593EAE">
        <w:rPr>
          <w:rFonts w:ascii="Book Antiqua" w:eastAsia="等线" w:hAnsi="Book Antiqua"/>
          <w:kern w:val="2"/>
          <w:sz w:val="24"/>
          <w:szCs w:val="24"/>
        </w:rPr>
        <w:t>BTK</w:t>
      </w:r>
      <w:r w:rsidR="0048269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(</w:t>
      </w:r>
      <w:r w:rsidR="001D3098" w:rsidRPr="00593EAE">
        <w:rPr>
          <w:rFonts w:ascii="Book Antiqua" w:eastAsia="等线" w:hAnsi="Book Antiqua"/>
          <w:kern w:val="2"/>
          <w:sz w:val="24"/>
          <w:szCs w:val="24"/>
        </w:rPr>
        <w:t xml:space="preserve">Figure 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>3</w:t>
      </w:r>
      <w:r w:rsidRPr="00593EAE">
        <w:rPr>
          <w:rFonts w:ascii="Book Antiqua" w:eastAsia="等线" w:hAnsi="Book Antiqua"/>
          <w:kern w:val="2"/>
          <w:sz w:val="24"/>
          <w:szCs w:val="24"/>
        </w:rPr>
        <w:t>).</w:t>
      </w:r>
    </w:p>
    <w:p w:rsidR="0074086F" w:rsidRPr="00593EAE" w:rsidRDefault="0074086F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</w:p>
    <w:p w:rsidR="002149C6" w:rsidRPr="00593EAE" w:rsidRDefault="002149C6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t>Reduction in</w:t>
      </w:r>
      <w:r w:rsidR="002A2662" w:rsidRPr="00593EAE">
        <w:rPr>
          <w:rFonts w:ascii="Book Antiqua" w:hAnsi="Book Antiqua"/>
          <w:b/>
          <w:sz w:val="24"/>
          <w:szCs w:val="24"/>
        </w:rPr>
        <w:t xml:space="preserve"> </w:t>
      </w:r>
      <w:r w:rsidR="00EF6494" w:rsidRPr="00593EAE">
        <w:rPr>
          <w:rFonts w:ascii="Book Antiqua" w:hAnsi="Book Antiqua"/>
          <w:b/>
          <w:sz w:val="24"/>
          <w:szCs w:val="24"/>
        </w:rPr>
        <w:t>s</w:t>
      </w:r>
      <w:r w:rsidRPr="00593EAE">
        <w:rPr>
          <w:rFonts w:ascii="Book Antiqua" w:hAnsi="Book Antiqua"/>
          <w:b/>
          <w:sz w:val="24"/>
          <w:szCs w:val="24"/>
        </w:rPr>
        <w:t xml:space="preserve">teady-state </w:t>
      </w:r>
      <w:r w:rsidR="00EF6494" w:rsidRPr="00593EAE">
        <w:rPr>
          <w:rFonts w:ascii="Book Antiqua" w:hAnsi="Book Antiqua"/>
          <w:b/>
          <w:sz w:val="24"/>
          <w:szCs w:val="24"/>
        </w:rPr>
        <w:t>l</w:t>
      </w:r>
      <w:r w:rsidRPr="00593EAE">
        <w:rPr>
          <w:rFonts w:ascii="Book Antiqua" w:hAnsi="Book Antiqua"/>
          <w:b/>
          <w:sz w:val="24"/>
          <w:szCs w:val="24"/>
        </w:rPr>
        <w:t>evels of BTK</w:t>
      </w:r>
      <w:r w:rsidR="0074086F" w:rsidRPr="00593EAE">
        <w:rPr>
          <w:rFonts w:ascii="Book Antiqua" w:hAnsi="Book Antiqua"/>
          <w:b/>
          <w:sz w:val="24"/>
          <w:szCs w:val="24"/>
        </w:rPr>
        <w:t xml:space="preserve">: 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>Q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uantitative PCR results 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revealed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similar </w:t>
      </w:r>
      <w:r w:rsidR="00B132F9" w:rsidRPr="00593EAE">
        <w:rPr>
          <w:rFonts w:ascii="Book Antiqua" w:eastAsia="等线" w:hAnsi="Book Antiqua"/>
          <w:kern w:val="2"/>
          <w:sz w:val="24"/>
          <w:szCs w:val="24"/>
        </w:rPr>
        <w:t>BTK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mRNA levels between 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>WT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mutant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354AAE" w:rsidRPr="00593EAE">
        <w:rPr>
          <w:rFonts w:ascii="Book Antiqua" w:eastAsia="等线" w:hAnsi="Book Antiqua"/>
          <w:kern w:val="2"/>
          <w:sz w:val="24"/>
          <w:szCs w:val="24"/>
        </w:rPr>
        <w:t>cDNAs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>, indicating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 that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mutation was not disruptive to </w:t>
      </w:r>
      <w:r w:rsidRPr="00593EAE">
        <w:rPr>
          <w:rFonts w:ascii="Book Antiqua" w:eastAsia="等线" w:hAnsi="Book Antiqua"/>
          <w:kern w:val="2"/>
          <w:sz w:val="24"/>
          <w:szCs w:val="24"/>
        </w:rPr>
        <w:t>transcription</w:t>
      </w:r>
      <w:r w:rsidR="002A2662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64325" w:rsidRPr="00593EAE">
        <w:rPr>
          <w:rFonts w:ascii="Book Antiqua" w:eastAsia="等线" w:hAnsi="Book Antiqua"/>
          <w:kern w:val="2"/>
          <w:sz w:val="24"/>
          <w:szCs w:val="24"/>
        </w:rPr>
        <w:t>(</w:t>
      </w:r>
      <w:r w:rsidR="001D3098" w:rsidRPr="00593EAE">
        <w:rPr>
          <w:rFonts w:ascii="Book Antiqua" w:eastAsia="等线" w:hAnsi="Book Antiqua"/>
          <w:kern w:val="2"/>
          <w:sz w:val="24"/>
          <w:szCs w:val="24"/>
        </w:rPr>
        <w:t>Figure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>4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). 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>W</w:t>
      </w:r>
      <w:r w:rsidRPr="00593EAE">
        <w:rPr>
          <w:rFonts w:ascii="Book Antiqua" w:eastAsia="等线" w:hAnsi="Book Antiqua"/>
          <w:kern w:val="2"/>
          <w:sz w:val="24"/>
          <w:szCs w:val="24"/>
        </w:rPr>
        <w:t>estern blot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>ting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revealed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plentiful 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>over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expression of </w:t>
      </w:r>
      <w:r w:rsidR="00354AAE" w:rsidRPr="00593EAE">
        <w:rPr>
          <w:rFonts w:ascii="Book Antiqua" w:eastAsia="等线" w:hAnsi="Book Antiqua"/>
          <w:kern w:val="2"/>
          <w:sz w:val="24"/>
          <w:szCs w:val="24"/>
        </w:rPr>
        <w:t>WT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BTK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>(75.8</w:t>
      </w:r>
      <w:r w:rsidR="00DE39D2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 xml:space="preserve"> ± 2.98%)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and 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 xml:space="preserve">markedly reduced 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>over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 xml:space="preserve">expression of the </w:t>
      </w:r>
      <w:bookmarkStart w:id="110" w:name="OLE_LINK859"/>
      <w:bookmarkStart w:id="111" w:name="OLE_LINK860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BTK </w:t>
      </w:r>
      <w:bookmarkStart w:id="112" w:name="OLE_LINK874"/>
      <w:bookmarkStart w:id="113" w:name="OLE_LINK875"/>
      <w:r w:rsidRPr="00593EAE">
        <w:rPr>
          <w:rFonts w:ascii="Book Antiqua" w:eastAsia="等线" w:hAnsi="Book Antiqua"/>
          <w:kern w:val="2"/>
          <w:sz w:val="24"/>
          <w:szCs w:val="24"/>
        </w:rPr>
        <w:t>c.902_c.904delAAG/p.E301del</w:t>
      </w:r>
      <w:bookmarkEnd w:id="110"/>
      <w:bookmarkEnd w:id="111"/>
      <w:bookmarkEnd w:id="112"/>
      <w:bookmarkEnd w:id="113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 xml:space="preserve">deletion mutant </w:t>
      </w:r>
      <w:bookmarkStart w:id="114" w:name="OLE_LINK883"/>
      <w:bookmarkStart w:id="115" w:name="OLE_LINK884"/>
      <w:r w:rsidR="00DB4076" w:rsidRPr="00593EAE">
        <w:rPr>
          <w:rFonts w:ascii="Book Antiqua" w:eastAsia="等线" w:hAnsi="Book Antiqua"/>
          <w:kern w:val="2"/>
          <w:sz w:val="24"/>
          <w:szCs w:val="24"/>
        </w:rPr>
        <w:t>(</w:t>
      </w:r>
      <w:r w:rsidRPr="00593EAE">
        <w:rPr>
          <w:rFonts w:ascii="Book Antiqua" w:eastAsia="等线" w:hAnsi="Book Antiqua"/>
          <w:kern w:val="2"/>
          <w:sz w:val="24"/>
          <w:szCs w:val="24"/>
        </w:rPr>
        <w:t>9.49</w:t>
      </w:r>
      <w:r w:rsidR="000475D9" w:rsidRPr="00593EAE">
        <w:rPr>
          <w:rFonts w:ascii="Book Antiqua" w:eastAsia="等线" w:hAnsi="Book Antiqua"/>
          <w:kern w:val="2"/>
          <w:sz w:val="24"/>
          <w:szCs w:val="24"/>
        </w:rPr>
        <w:t>%</w:t>
      </w:r>
      <w:r w:rsidR="00EF6494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± 1.58%</w:t>
      </w:r>
      <w:bookmarkEnd w:id="114"/>
      <w:bookmarkEnd w:id="115"/>
      <w:r w:rsidR="00F30DAD"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1D3098" w:rsidRPr="00593EAE">
        <w:rPr>
          <w:rFonts w:ascii="Book Antiqua" w:eastAsia="等线" w:hAnsi="Book Antiqua"/>
          <w:i/>
          <w:kern w:val="2"/>
          <w:sz w:val="24"/>
          <w:szCs w:val="24"/>
        </w:rPr>
        <w:t>P</w:t>
      </w:r>
      <w:r w:rsidR="00E35A16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EF6494" w:rsidRPr="00593EAE">
        <w:rPr>
          <w:rFonts w:ascii="Book Antiqua" w:eastAsia="等线" w:hAnsi="Book Antiqua"/>
          <w:i/>
          <w:kern w:val="2"/>
          <w:sz w:val="24"/>
          <w:szCs w:val="24"/>
        </w:rPr>
        <w:t>&lt;</w:t>
      </w:r>
      <w:r w:rsidR="00E35A16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>0.01</w:t>
      </w:r>
      <w:r w:rsidR="00F30DAD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1D3098" w:rsidRPr="00593EAE">
        <w:rPr>
          <w:rFonts w:ascii="Book Antiqua" w:eastAsia="等线" w:hAnsi="Book Antiqua"/>
          <w:kern w:val="2"/>
          <w:sz w:val="24"/>
          <w:szCs w:val="24"/>
        </w:rPr>
        <w:t>Figure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>5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). 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>Hence,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 xml:space="preserve">mutant 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>BTK protein levels</w:t>
      </w:r>
      <w:r w:rsidR="005D42F9" w:rsidRPr="00593EAE">
        <w:rPr>
          <w:rFonts w:ascii="Book Antiqua" w:eastAsia="等线" w:hAnsi="Book Antiqua"/>
          <w:kern w:val="2"/>
          <w:sz w:val="24"/>
          <w:szCs w:val="24"/>
        </w:rPr>
        <w:t xml:space="preserve"> were depressed despite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deletion mutation 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>not</w:t>
      </w:r>
      <w:r w:rsidR="005D42F9" w:rsidRPr="00593EAE">
        <w:rPr>
          <w:rFonts w:ascii="Book Antiqua" w:eastAsia="等线" w:hAnsi="Book Antiqua"/>
          <w:kern w:val="2"/>
          <w:sz w:val="24"/>
          <w:szCs w:val="24"/>
        </w:rPr>
        <w:t xml:space="preserve"> being</w:t>
      </w:r>
      <w:r w:rsidR="00DB4076" w:rsidRPr="00593EAE">
        <w:rPr>
          <w:rFonts w:ascii="Book Antiqua" w:eastAsia="等线" w:hAnsi="Book Antiqua"/>
          <w:kern w:val="2"/>
          <w:sz w:val="24"/>
          <w:szCs w:val="24"/>
        </w:rPr>
        <w:t xml:space="preserve"> disruptive to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transcription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>, providing evidence of a posttranslational loss.</w:t>
      </w:r>
    </w:p>
    <w:p w:rsidR="00FD08A4" w:rsidRPr="00593EAE" w:rsidRDefault="00FD08A4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</w:p>
    <w:p w:rsidR="002149C6" w:rsidRPr="00593EAE" w:rsidRDefault="001D3098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  <w:u w:val="single"/>
          <w:lang w:val="en-GB"/>
        </w:rPr>
        <w:t>FINAL DIAGNOSIS</w:t>
      </w:r>
    </w:p>
    <w:p w:rsidR="00167B01" w:rsidRPr="00593EAE" w:rsidRDefault="00167B01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proofErr w:type="gramStart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X-linked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agammaglobulinemia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  <w:proofErr w:type="gramEnd"/>
    </w:p>
    <w:p w:rsidR="00FD08A4" w:rsidRPr="00593EAE" w:rsidRDefault="00FD08A4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</w:p>
    <w:p w:rsidR="001D3098" w:rsidRPr="00593EAE" w:rsidRDefault="001D3098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  <w:u w:val="single"/>
          <w:lang w:val="en-GB"/>
        </w:rPr>
        <w:t>TREATMENT</w:t>
      </w:r>
    </w:p>
    <w:p w:rsidR="00167B01" w:rsidRPr="00593EAE" w:rsidRDefault="00167B01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proofErr w:type="gramStart"/>
      <w:r w:rsidRPr="00593EAE">
        <w:rPr>
          <w:rFonts w:ascii="Book Antiqua" w:eastAsia="等线" w:hAnsi="Book Antiqua"/>
          <w:kern w:val="2"/>
          <w:sz w:val="24"/>
          <w:szCs w:val="24"/>
        </w:rPr>
        <w:t>Regular injection</w:t>
      </w:r>
      <w:r w:rsidR="00D6697C">
        <w:rPr>
          <w:rFonts w:ascii="Book Antiqua" w:eastAsia="等线" w:hAnsi="Book Antiqua"/>
          <w:kern w:val="2"/>
          <w:sz w:val="24"/>
          <w:szCs w:val="24"/>
        </w:rPr>
        <w:t>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of </w:t>
      </w:r>
      <w:r w:rsidR="00D66DE5" w:rsidRPr="00593EAE">
        <w:rPr>
          <w:rFonts w:ascii="Book Antiqua" w:eastAsia="等线" w:hAnsi="Book Antiqua"/>
          <w:kern w:val="2"/>
          <w:sz w:val="24"/>
          <w:szCs w:val="24"/>
        </w:rPr>
        <w:t>intravenous immunoglobulin.</w:t>
      </w:r>
      <w:proofErr w:type="gramEnd"/>
    </w:p>
    <w:p w:rsidR="00FD08A4" w:rsidRPr="00593EAE" w:rsidRDefault="00FD08A4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</w:p>
    <w:p w:rsidR="002149C6" w:rsidRPr="00593EAE" w:rsidRDefault="001D3098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  <w:u w:val="single"/>
        </w:rPr>
        <w:t>OUTCOME AND FOLLOW-UP</w:t>
      </w:r>
    </w:p>
    <w:p w:rsidR="00167B01" w:rsidRPr="00593EAE" w:rsidRDefault="00D66DE5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D6697C">
        <w:rPr>
          <w:rFonts w:ascii="Book Antiqua" w:eastAsia="等线" w:hAnsi="Book Antiqua"/>
          <w:kern w:val="2"/>
          <w:sz w:val="24"/>
          <w:szCs w:val="24"/>
        </w:rPr>
        <w:t xml:space="preserve">child’s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immune function </w:t>
      </w:r>
      <w:r w:rsidR="00D6697C">
        <w:rPr>
          <w:rFonts w:ascii="Book Antiqua" w:eastAsia="等线" w:hAnsi="Book Antiqua"/>
          <w:kern w:val="2"/>
          <w:sz w:val="24"/>
          <w:szCs w:val="24"/>
        </w:rPr>
        <w:t>was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basically normal, and there </w:t>
      </w:r>
      <w:r w:rsidR="00D6697C">
        <w:rPr>
          <w:rFonts w:ascii="Book Antiqua" w:eastAsia="等线" w:hAnsi="Book Antiqua"/>
          <w:kern w:val="2"/>
          <w:sz w:val="24"/>
          <w:szCs w:val="24"/>
        </w:rPr>
        <w:t>were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no </w:t>
      </w:r>
      <w:r w:rsidRPr="00593EAE">
        <w:rPr>
          <w:rFonts w:ascii="Book Antiqua" w:eastAsia="等线" w:hAnsi="Book Antiqua"/>
          <w:kern w:val="2"/>
          <w:sz w:val="24"/>
          <w:szCs w:val="24"/>
        </w:rPr>
        <w:lastRenderedPageBreak/>
        <w:t>obvious abnormalit</w:t>
      </w:r>
      <w:r w:rsidR="00D6697C">
        <w:rPr>
          <w:rFonts w:ascii="Book Antiqua" w:eastAsia="等线" w:hAnsi="Book Antiqua"/>
          <w:kern w:val="2"/>
          <w:sz w:val="24"/>
          <w:szCs w:val="24"/>
        </w:rPr>
        <w:t>ies during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long-term follow-up.</w:t>
      </w:r>
    </w:p>
    <w:p w:rsidR="00FD08A4" w:rsidRPr="00593EAE" w:rsidRDefault="00FD08A4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</w:p>
    <w:p w:rsidR="001D3098" w:rsidRPr="00593EAE" w:rsidRDefault="001D3098" w:rsidP="00593EAE">
      <w:pPr>
        <w:pStyle w:val="Normal1"/>
        <w:adjustRightInd w:val="0"/>
        <w:snapToGrid w:val="0"/>
        <w:spacing w:after="0" w:line="360" w:lineRule="auto"/>
        <w:jc w:val="both"/>
        <w:rPr>
          <w:rFonts w:ascii="Book Antiqua" w:hAnsi="Book Antiqua" w:cs="等线"/>
          <w:sz w:val="24"/>
          <w:szCs w:val="24"/>
          <w:u w:val="single"/>
        </w:rPr>
      </w:pPr>
      <w:bookmarkStart w:id="116" w:name="OLE_LINK806"/>
      <w:bookmarkStart w:id="117" w:name="OLE_LINK807"/>
      <w:bookmarkStart w:id="118" w:name="OLE_LINK812"/>
      <w:bookmarkStart w:id="119" w:name="OLE_LINK226"/>
      <w:bookmarkStart w:id="120" w:name="OLE_LINK227"/>
      <w:bookmarkStart w:id="121" w:name="OLE_LINK258"/>
      <w:bookmarkStart w:id="122" w:name="OLE_LINK259"/>
      <w:bookmarkStart w:id="123" w:name="OLE_LINK880"/>
      <w:bookmarkStart w:id="124" w:name="OLE_LINK881"/>
      <w:bookmarkStart w:id="125" w:name="OLE_LINK808"/>
      <w:bookmarkStart w:id="126" w:name="OLE_LINK809"/>
      <w:bookmarkStart w:id="127" w:name="OLE_LINK262"/>
      <w:bookmarkStart w:id="128" w:name="OLE_LINK263"/>
      <w:r w:rsidRPr="00593EAE">
        <w:rPr>
          <w:rFonts w:ascii="Book Antiqua" w:hAnsi="Book Antiqua" w:cs="等线"/>
          <w:b/>
          <w:sz w:val="24"/>
          <w:szCs w:val="24"/>
          <w:u w:val="single"/>
        </w:rPr>
        <w:t>DISCUSSION</w:t>
      </w:r>
    </w:p>
    <w:p w:rsidR="002149C6" w:rsidRPr="00593EAE" w:rsidRDefault="00E32333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47552C">
        <w:rPr>
          <w:rFonts w:ascii="Book Antiqua" w:eastAsia="等线" w:hAnsi="Book Antiqua"/>
          <w:kern w:val="2"/>
          <w:sz w:val="24"/>
          <w:szCs w:val="24"/>
        </w:rPr>
        <w:t xml:space="preserve">history of </w:t>
      </w:r>
      <w:r w:rsidRPr="00593EAE">
        <w:rPr>
          <w:rFonts w:ascii="Book Antiqua" w:eastAsia="等线" w:hAnsi="Book Antiqua"/>
          <w:kern w:val="2"/>
          <w:sz w:val="24"/>
          <w:szCs w:val="24"/>
        </w:rPr>
        <w:t>repeated infection</w:t>
      </w:r>
      <w:r w:rsidR="00C2137C">
        <w:rPr>
          <w:rFonts w:ascii="Book Antiqua" w:eastAsia="等线" w:hAnsi="Book Antiqua"/>
          <w:kern w:val="2"/>
          <w:sz w:val="24"/>
          <w:szCs w:val="24"/>
        </w:rPr>
        <w:t>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reduced serum 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levels in the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proband</w:t>
      </w:r>
      <w:proofErr w:type="spellEnd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in the present case led to a clear diagnosis of 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deficiency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>. This phenotype together with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>the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 xml:space="preserve">identified </w:t>
      </w:r>
      <w:r w:rsidR="00B76D37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BTK 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 xml:space="preserve">mutation led to </w:t>
      </w:r>
      <w:r w:rsidR="0047552C">
        <w:rPr>
          <w:rFonts w:ascii="Book Antiqua" w:eastAsia="等线" w:hAnsi="Book Antiqua"/>
          <w:kern w:val="2"/>
          <w:sz w:val="24"/>
          <w:szCs w:val="24"/>
        </w:rPr>
        <w:t>the final</w:t>
      </w:r>
      <w:r w:rsidR="00B76D37" w:rsidRPr="00593EAE">
        <w:rPr>
          <w:rFonts w:ascii="Book Antiqua" w:eastAsia="等线" w:hAnsi="Book Antiqua"/>
          <w:kern w:val="2"/>
          <w:sz w:val="24"/>
          <w:szCs w:val="24"/>
        </w:rPr>
        <w:t xml:space="preserve"> diagnosis of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XLA. </w:t>
      </w:r>
      <w:r w:rsidR="0047552C">
        <w:rPr>
          <w:rFonts w:ascii="Book Antiqua" w:eastAsia="等线" w:hAnsi="Book Antiqua"/>
          <w:kern w:val="2"/>
          <w:sz w:val="24"/>
          <w:szCs w:val="24"/>
        </w:rPr>
        <w:t>As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362CBC" w:rsidRPr="00593EAE">
        <w:rPr>
          <w:rFonts w:ascii="Book Antiqua" w:eastAsia="等线" w:hAnsi="Book Antiqua"/>
          <w:kern w:val="2"/>
          <w:sz w:val="24"/>
          <w:szCs w:val="24"/>
        </w:rPr>
        <w:t>BTK-mediated signaling plays an important role in the differentiation, development, proliferation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362CBC" w:rsidRPr="00593EAE">
        <w:rPr>
          <w:rFonts w:ascii="Book Antiqua" w:eastAsia="等线" w:hAnsi="Book Antiqua"/>
          <w:kern w:val="2"/>
          <w:sz w:val="24"/>
          <w:szCs w:val="24"/>
        </w:rPr>
        <w:t xml:space="preserve"> and apoptosis of B lymphocyte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s, mutations in </w:t>
      </w:r>
      <w:r w:rsidR="00C4081E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BTK 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>that disrupt BTK function</w:t>
      </w:r>
      <w:r w:rsidR="00362CB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result in the severe </w:t>
      </w:r>
      <w:r w:rsidR="00880845" w:rsidRPr="00593EAE">
        <w:rPr>
          <w:rFonts w:ascii="Book Antiqua" w:eastAsia="等线" w:hAnsi="Book Antiqua"/>
          <w:kern w:val="2"/>
          <w:sz w:val="24"/>
          <w:szCs w:val="24"/>
        </w:rPr>
        <w:t>Ig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 deficiency characteristic of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XLA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1,3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]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>Affected p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atients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 exhibit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typical develop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>ment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880845" w:rsidRPr="00593EAE">
        <w:rPr>
          <w:rFonts w:ascii="Book Antiqua" w:eastAsia="等线" w:hAnsi="Book Antiqua"/>
          <w:kern w:val="2"/>
          <w:sz w:val="24"/>
          <w:szCs w:val="24"/>
        </w:rPr>
        <w:t xml:space="preserve">in 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infancy while they are protected by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maternal </w:t>
      </w:r>
      <w:proofErr w:type="spellStart"/>
      <w:r w:rsidR="00B76D37" w:rsidRPr="00593EAE">
        <w:rPr>
          <w:rFonts w:ascii="Book Antiqua" w:eastAsia="等线" w:hAnsi="Book Antiqua"/>
          <w:kern w:val="2"/>
          <w:sz w:val="24"/>
          <w:szCs w:val="24"/>
        </w:rPr>
        <w:t>IgGs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after which patients become susceptible to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repeated bacterial infections. </w:t>
      </w:r>
      <w:r w:rsidR="00C4081E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Pr="00593EAE">
        <w:rPr>
          <w:rFonts w:ascii="Book Antiqua" w:eastAsia="等线" w:hAnsi="Book Antiqua"/>
          <w:kern w:val="2"/>
          <w:sz w:val="24"/>
          <w:szCs w:val="24"/>
        </w:rPr>
        <w:t>disrupted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B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cell development in bone marrow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in patients with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XLA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leads to severe insufficiencies of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="00880845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cells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and antibodies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in </w:t>
      </w:r>
      <w:r w:rsidR="0047552C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circulation.</w:t>
      </w:r>
      <w:bookmarkEnd w:id="116"/>
      <w:bookmarkEnd w:id="117"/>
      <w:bookmarkEnd w:id="118"/>
    </w:p>
    <w:p w:rsidR="006B4931" w:rsidRPr="00593EAE" w:rsidRDefault="000F5937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bookmarkStart w:id="129" w:name="OLE_LINK819"/>
      <w:bookmarkStart w:id="130" w:name="OLE_LINK820"/>
      <w:bookmarkStart w:id="131" w:name="OLE_LINK277"/>
      <w:bookmarkStart w:id="132" w:name="OLE_LINK278"/>
      <w:bookmarkEnd w:id="119"/>
      <w:bookmarkEnd w:id="120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Human </w:t>
      </w:r>
      <w:r w:rsidR="002149C6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is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located on </w:t>
      </w:r>
      <w:r w:rsidR="00852E0B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X chromosome </w:t>
      </w:r>
      <w:r w:rsidR="00852E0B" w:rsidRPr="00593EAE">
        <w:rPr>
          <w:rFonts w:ascii="Book Antiqua" w:eastAsia="等线" w:hAnsi="Book Antiqua"/>
          <w:kern w:val="2"/>
          <w:sz w:val="24"/>
          <w:szCs w:val="24"/>
        </w:rPr>
        <w:t xml:space="preserve">at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q21.33-22</w:t>
      </w:r>
      <w:r w:rsidR="00E62B9B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total length</w:t>
      </w:r>
      <w:r w:rsidR="00E62B9B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37.5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kb</w:t>
      </w:r>
      <w:r w:rsidR="00E62B9B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expressed in all hematopoietic cells.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62B9B" w:rsidRPr="00593EAE">
        <w:rPr>
          <w:rFonts w:ascii="Book Antiqua" w:eastAsia="等线" w:hAnsi="Book Antiqua"/>
          <w:kern w:val="2"/>
          <w:sz w:val="24"/>
          <w:szCs w:val="24"/>
        </w:rPr>
        <w:t>It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contains</w:t>
      </w:r>
      <w:r w:rsidR="002149C6" w:rsidRPr="00593EAE">
        <w:rPr>
          <w:rFonts w:ascii="Book Antiqua" w:eastAsia="等线" w:hAnsi="Book Antiqua"/>
          <w:b/>
          <w:kern w:val="2"/>
          <w:sz w:val="24"/>
          <w:szCs w:val="24"/>
        </w:rPr>
        <w:t xml:space="preserve"> </w:t>
      </w:r>
      <w:r w:rsidR="006B4931" w:rsidRPr="00593EAE">
        <w:rPr>
          <w:rFonts w:ascii="Book Antiqua" w:eastAsia="等线" w:hAnsi="Book Antiqua"/>
          <w:bCs/>
          <w:kern w:val="2"/>
          <w:sz w:val="24"/>
          <w:szCs w:val="24"/>
        </w:rPr>
        <w:t>21</w:t>
      </w:r>
      <w:r w:rsidR="002149C6" w:rsidRPr="00593EAE">
        <w:rPr>
          <w:rFonts w:ascii="Book Antiqua" w:eastAsia="等线" w:hAnsi="Book Antiqua"/>
          <w:bCs/>
          <w:kern w:val="2"/>
          <w:sz w:val="24"/>
          <w:szCs w:val="24"/>
        </w:rPr>
        <w:t xml:space="preserve"> e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xons</w:t>
      </w:r>
      <w:bookmarkStart w:id="133" w:name="OLE_LINK267"/>
      <w:bookmarkStart w:id="134" w:name="OLE_LINK268"/>
      <w:bookmarkStart w:id="135" w:name="OLE_LINK260"/>
      <w:bookmarkStart w:id="136" w:name="OLE_LINK261"/>
      <w:bookmarkStart w:id="137" w:name="OLE_LINK275"/>
      <w:bookmarkStart w:id="138" w:name="OLE_LINK276"/>
      <w:bookmarkEnd w:id="121"/>
      <w:bookmarkEnd w:id="122"/>
      <w:r w:rsidR="006B4931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BE39C5" w:rsidRPr="00593EAE" w:rsidRDefault="00E1480F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pproximately 900 different </w:t>
      </w:r>
      <w:r w:rsidR="002149C6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mutations have been identified in patients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with XLA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, most of which </w:t>
      </w:r>
      <w:bookmarkEnd w:id="133"/>
      <w:bookmarkEnd w:id="134"/>
      <w:r w:rsidR="00DB4157" w:rsidRPr="00593EAE">
        <w:rPr>
          <w:rFonts w:ascii="Book Antiqua" w:eastAsia="等线" w:hAnsi="Book Antiqua"/>
          <w:kern w:val="2"/>
          <w:sz w:val="24"/>
          <w:szCs w:val="24"/>
        </w:rPr>
        <w:t>are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missense mutation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, followed by nonsense, deletion, insert</w:t>
      </w:r>
      <w:r w:rsidR="008D43CA" w:rsidRPr="00593EAE">
        <w:rPr>
          <w:rFonts w:ascii="Book Antiqua" w:eastAsia="等线" w:hAnsi="Book Antiqua"/>
          <w:kern w:val="2"/>
          <w:sz w:val="24"/>
          <w:szCs w:val="24"/>
        </w:rPr>
        <w:t>ion</w:t>
      </w:r>
      <w:r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and </w:t>
      </w:r>
      <w:bookmarkStart w:id="139" w:name="OLE_LINK273"/>
      <w:bookmarkStart w:id="140" w:name="OLE_LINK274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splice mutation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.</w:t>
      </w:r>
      <w:bookmarkEnd w:id="139"/>
      <w:bookmarkEnd w:id="140"/>
      <w:r w:rsidR="009758B4" w:rsidRPr="00593EAE">
        <w:rPr>
          <w:rFonts w:ascii="Book Antiqua" w:eastAsia="等线" w:hAnsi="Book Antiqua"/>
          <w:kern w:val="2"/>
          <w:sz w:val="24"/>
          <w:szCs w:val="24"/>
        </w:rPr>
        <w:t xml:space="preserve"> Some 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wo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thirds </w:t>
      </w:r>
      <w:r w:rsidR="009758B4" w:rsidRPr="00593EAE">
        <w:rPr>
          <w:rFonts w:ascii="Book Antiqua" w:eastAsia="等线" w:hAnsi="Book Antiqua"/>
          <w:kern w:val="2"/>
          <w:sz w:val="24"/>
          <w:szCs w:val="24"/>
        </w:rPr>
        <w:t xml:space="preserve">of patients with XLA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have 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family history</w:t>
      </w:r>
      <w:r w:rsidR="009758B4" w:rsidRPr="00593EAE">
        <w:rPr>
          <w:rFonts w:ascii="Book Antiqua" w:eastAsia="等线" w:hAnsi="Book Antiqua"/>
          <w:kern w:val="2"/>
          <w:sz w:val="24"/>
          <w:szCs w:val="24"/>
        </w:rPr>
        <w:t xml:space="preserve"> of XLA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9758B4" w:rsidRPr="00593EAE">
        <w:rPr>
          <w:rFonts w:ascii="Book Antiqua" w:eastAsia="等线" w:hAnsi="Book Antiqua"/>
          <w:kern w:val="2"/>
          <w:sz w:val="24"/>
          <w:szCs w:val="24"/>
        </w:rPr>
        <w:t xml:space="preserve"> with the remainder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hav</w:t>
      </w:r>
      <w:r w:rsidR="009758B4" w:rsidRPr="00593EAE">
        <w:rPr>
          <w:rFonts w:ascii="Book Antiqua" w:eastAsia="等线" w:hAnsi="Book Antiqua"/>
          <w:kern w:val="2"/>
          <w:sz w:val="24"/>
          <w:szCs w:val="24"/>
        </w:rPr>
        <w:t xml:space="preserve">ing a </w:t>
      </w:r>
      <w:r w:rsidR="009758B4" w:rsidRPr="00593EAE">
        <w:rPr>
          <w:rFonts w:ascii="Book Antiqua" w:eastAsia="等线" w:hAnsi="Book Antiqua"/>
          <w:i/>
          <w:kern w:val="2"/>
          <w:sz w:val="24"/>
          <w:szCs w:val="24"/>
        </w:rPr>
        <w:t>de novo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mutation</w:t>
      </w:r>
      <w:bookmarkEnd w:id="129"/>
      <w:bookmarkEnd w:id="130"/>
      <w:r w:rsidR="006B4931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47552C" w:rsidRPr="00593EAE" w:rsidRDefault="009758B4" w:rsidP="0047552C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BTK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protein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consists of five functional domains:</w:t>
      </w:r>
      <w:r w:rsidR="00A7373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326181">
        <w:rPr>
          <w:rFonts w:ascii="Book Antiqua" w:eastAsia="等线" w:hAnsi="Book Antiqua" w:hint="eastAsia"/>
          <w:kern w:val="2"/>
          <w:sz w:val="24"/>
          <w:szCs w:val="24"/>
        </w:rPr>
        <w:t>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pleckstrin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-homology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A03A51" w:rsidRPr="00593EAE">
        <w:rPr>
          <w:rFonts w:ascii="Book Antiqua" w:eastAsia="等线" w:hAnsi="Book Antiqua"/>
          <w:kern w:val="2"/>
          <w:sz w:val="24"/>
          <w:szCs w:val="24"/>
        </w:rPr>
        <w:t>domain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A03A51" w:rsidRPr="00593EAE">
        <w:rPr>
          <w:rFonts w:ascii="Book Antiqua" w:eastAsia="等线" w:hAnsi="Book Antiqua"/>
          <w:kern w:val="2"/>
          <w:sz w:val="24"/>
          <w:szCs w:val="24"/>
        </w:rPr>
        <w:t>[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amino acids </w:t>
      </w:r>
      <w:r w:rsidR="00A03A51" w:rsidRPr="00593EAE">
        <w:rPr>
          <w:rFonts w:ascii="Book Antiqua" w:eastAsia="等线" w:hAnsi="Book Antiqua"/>
          <w:kern w:val="2"/>
          <w:sz w:val="24"/>
          <w:szCs w:val="24"/>
        </w:rPr>
        <w:t xml:space="preserve">(aa)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</w:t>
      </w:r>
      <w:r w:rsidR="00D43507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138</w:t>
      </w:r>
      <w:r w:rsidR="00A03A51" w:rsidRPr="00593EAE">
        <w:rPr>
          <w:rFonts w:ascii="Book Antiqua" w:eastAsia="等线" w:hAnsi="Book Antiqua"/>
          <w:kern w:val="2"/>
          <w:sz w:val="24"/>
          <w:szCs w:val="24"/>
        </w:rPr>
        <w:t>]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, </w:t>
      </w:r>
      <w:r w:rsidR="00A57EA5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Tec homology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A03A51" w:rsidRPr="00593EAE">
        <w:rPr>
          <w:rFonts w:ascii="Book Antiqua" w:eastAsia="等线" w:hAnsi="Book Antiqua"/>
          <w:kern w:val="2"/>
          <w:sz w:val="24"/>
          <w:szCs w:val="24"/>
        </w:rPr>
        <w:t>domain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(aa</w:t>
      </w:r>
      <w:r w:rsidR="00A03A51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139</w:t>
      </w:r>
      <w:r w:rsidR="00D43507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215), </w:t>
      </w:r>
      <w:r w:rsidR="00A57EA5" w:rsidRPr="00593EAE">
        <w:rPr>
          <w:rFonts w:ascii="Book Antiqua" w:eastAsia="等线" w:hAnsi="Book Antiqua"/>
          <w:kern w:val="2"/>
          <w:sz w:val="24"/>
          <w:szCs w:val="24"/>
        </w:rPr>
        <w:t xml:space="preserve">an 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>SH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3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domain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(a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216</w:t>
      </w:r>
      <w:r w:rsidR="00D43507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280), </w:t>
      </w:r>
      <w:r w:rsidR="00A57EA5" w:rsidRPr="00593EAE">
        <w:rPr>
          <w:rFonts w:ascii="Book Antiqua" w:eastAsia="等线" w:hAnsi="Book Antiqua"/>
          <w:kern w:val="2"/>
          <w:sz w:val="24"/>
          <w:szCs w:val="24"/>
        </w:rPr>
        <w:t xml:space="preserve">an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>H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2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 domain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(aa 281</w:t>
      </w:r>
      <w:r w:rsidR="00D43507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377)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and the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 tyrosine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kinase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SH1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 domain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(aa 375</w:t>
      </w:r>
      <w:r w:rsidR="00D43507">
        <w:rPr>
          <w:rFonts w:ascii="Book Antiqua" w:eastAsia="等线" w:hAnsi="Book Antiqua"/>
          <w:kern w:val="2"/>
          <w:sz w:val="24"/>
          <w:szCs w:val="24"/>
        </w:rPr>
        <w:t>-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659</w:t>
      </w:r>
      <w:proofErr w:type="gram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BE39C5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[</w:t>
      </w:r>
      <w:proofErr w:type="gramEnd"/>
      <w:r w:rsidR="00BE39C5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14]</w:t>
      </w:r>
      <w:r w:rsidR="0047552C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2149C6" w:rsidRPr="00593EAE" w:rsidRDefault="0074086F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 xml:space="preserve"> </w:t>
      </w:r>
      <w:r w:rsidR="00E44E14" w:rsidRPr="00593EAE">
        <w:rPr>
          <w:rFonts w:ascii="Book Antiqua" w:eastAsia="等线" w:hAnsi="Book Antiqua"/>
          <w:kern w:val="2"/>
          <w:sz w:val="24"/>
          <w:szCs w:val="24"/>
        </w:rPr>
        <w:t xml:space="preserve">BTK mutations, such as L295P, G302E, G302R and G302del, have been reported to </w:t>
      </w:r>
      <w:r w:rsidR="0047552C" w:rsidRPr="00593EAE">
        <w:rPr>
          <w:rFonts w:ascii="Book Antiqua" w:eastAsia="等线" w:hAnsi="Book Antiqua"/>
          <w:kern w:val="2"/>
          <w:sz w:val="24"/>
          <w:szCs w:val="24"/>
        </w:rPr>
        <w:t xml:space="preserve">severely </w:t>
      </w:r>
      <w:r w:rsidR="00E44E14" w:rsidRPr="00593EAE">
        <w:rPr>
          <w:rFonts w:ascii="Book Antiqua" w:eastAsia="等线" w:hAnsi="Book Antiqua"/>
          <w:kern w:val="2"/>
          <w:sz w:val="24"/>
          <w:szCs w:val="24"/>
        </w:rPr>
        <w:t xml:space="preserve">disrupt protein activity, leading to </w:t>
      </w:r>
      <w:proofErr w:type="gramStart"/>
      <w:r w:rsidR="00E44E14" w:rsidRPr="00593EAE">
        <w:rPr>
          <w:rFonts w:ascii="Book Antiqua" w:eastAsia="等线" w:hAnsi="Book Antiqua"/>
          <w:kern w:val="2"/>
          <w:sz w:val="24"/>
          <w:szCs w:val="24"/>
        </w:rPr>
        <w:t>XLA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proofErr w:type="gramEnd"/>
      <w:r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6-</w:t>
      </w:r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8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]</w:t>
      </w:r>
      <w:r w:rsidR="00E44E14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>Although t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he 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deletion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mutation </w:t>
      </w:r>
      <w:r w:rsidR="000D1C19" w:rsidRPr="00593EAE">
        <w:rPr>
          <w:rFonts w:ascii="Book Antiqua" w:eastAsia="等线" w:hAnsi="Book Antiqua"/>
          <w:kern w:val="2"/>
          <w:sz w:val="24"/>
          <w:szCs w:val="24"/>
        </w:rPr>
        <w:t xml:space="preserve">in our </w:t>
      </w:r>
      <w:r w:rsidR="000850C6" w:rsidRPr="00593EAE">
        <w:rPr>
          <w:rFonts w:ascii="Book Antiqua" w:eastAsia="等线" w:hAnsi="Book Antiqua"/>
          <w:kern w:val="2"/>
          <w:sz w:val="24"/>
          <w:szCs w:val="24"/>
        </w:rPr>
        <w:t>patient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bookmarkStart w:id="141" w:name="OLE_LINK864"/>
      <w:bookmarkStart w:id="142" w:name="OLE_LINK865"/>
      <w:r w:rsidR="000D1C19" w:rsidRPr="00593EAE">
        <w:rPr>
          <w:rFonts w:ascii="Book Antiqua" w:eastAsia="等线" w:hAnsi="Book Antiqua"/>
          <w:kern w:val="2"/>
          <w:sz w:val="24"/>
          <w:szCs w:val="24"/>
        </w:rPr>
        <w:t>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c.902_c.904 </w:t>
      </w:r>
      <w:proofErr w:type="spell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delAAG</w:t>
      </w:r>
      <w:proofErr w:type="spellEnd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/p.E301del</w:t>
      </w:r>
      <w:bookmarkEnd w:id="141"/>
      <w:bookmarkEnd w:id="142"/>
      <w:r w:rsidR="000D1C19" w:rsidRPr="00593EAE">
        <w:rPr>
          <w:rFonts w:ascii="Book Antiqua" w:eastAsia="等线" w:hAnsi="Book Antiqua"/>
          <w:kern w:val="2"/>
          <w:sz w:val="24"/>
          <w:szCs w:val="24"/>
        </w:rPr>
        <w:t>)</w:t>
      </w:r>
      <w:r w:rsidR="00064F40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did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not result in </w:t>
      </w:r>
      <w:r w:rsidR="00064F40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frameshift</w:t>
      </w:r>
      <w:r w:rsidR="00064F40" w:rsidRPr="00593EAE">
        <w:rPr>
          <w:rFonts w:ascii="Book Antiqua" w:eastAsia="等线" w:hAnsi="Book Antiqua"/>
          <w:kern w:val="2"/>
          <w:sz w:val="24"/>
          <w:szCs w:val="24"/>
        </w:rPr>
        <w:t xml:space="preserve"> and did not alter the structure of the whole protein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 (</w:t>
      </w:r>
      <w:r w:rsidR="00BE39C5" w:rsidRPr="00593EAE">
        <w:rPr>
          <w:rFonts w:ascii="Book Antiqua" w:eastAsia="等线" w:hAnsi="Book Antiqua"/>
          <w:kern w:val="2"/>
          <w:sz w:val="24"/>
          <w:szCs w:val="24"/>
        </w:rPr>
        <w:t>Figure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 3),</w:t>
      </w:r>
      <w:r w:rsidR="00064F40" w:rsidRPr="00593EAE">
        <w:rPr>
          <w:rFonts w:ascii="Book Antiqua" w:eastAsia="等线" w:hAnsi="Book Antiqua"/>
          <w:kern w:val="2"/>
          <w:sz w:val="24"/>
          <w:szCs w:val="24"/>
        </w:rPr>
        <w:t xml:space="preserve"> it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44E14" w:rsidRPr="00593EAE">
        <w:rPr>
          <w:rFonts w:ascii="Book Antiqua" w:eastAsia="等线" w:hAnsi="Book Antiqua"/>
          <w:kern w:val="2"/>
          <w:sz w:val="24"/>
          <w:szCs w:val="24"/>
        </w:rPr>
        <w:t>i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s located in the important functional </w:t>
      </w:r>
      <w:r w:rsidR="00064F40" w:rsidRPr="00593EAE">
        <w:rPr>
          <w:rFonts w:ascii="Book Antiqua" w:eastAsia="等线" w:hAnsi="Book Antiqua"/>
          <w:kern w:val="2"/>
          <w:sz w:val="24"/>
          <w:szCs w:val="24"/>
        </w:rPr>
        <w:t xml:space="preserve">SH2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domain</w:t>
      </w:r>
      <w:bookmarkStart w:id="143" w:name="OLE_LINK823"/>
      <w:bookmarkStart w:id="144" w:name="OLE_LINK824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="00E44E14" w:rsidRPr="00593EAE">
        <w:rPr>
          <w:rFonts w:ascii="Book Antiqua" w:eastAsia="等线" w:hAnsi="Book Antiqua"/>
          <w:kern w:val="2"/>
          <w:sz w:val="24"/>
          <w:szCs w:val="24"/>
        </w:rPr>
        <w:t xml:space="preserve">evolutionary 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conservation of the </w:t>
      </w:r>
      <w:r w:rsidR="005577C5" w:rsidRPr="00593EAE">
        <w:rPr>
          <w:rFonts w:ascii="Book Antiqua" w:eastAsia="等线" w:hAnsi="Book Antiqua"/>
          <w:kern w:val="2"/>
          <w:sz w:val="24"/>
          <w:szCs w:val="24"/>
        </w:rPr>
        <w:t>residue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 lost in our </w:t>
      </w:r>
      <w:r w:rsidR="000850C6" w:rsidRPr="00593EAE">
        <w:rPr>
          <w:rFonts w:ascii="Book Antiqua" w:eastAsia="等线" w:hAnsi="Book Antiqua"/>
          <w:kern w:val="2"/>
          <w:sz w:val="24"/>
          <w:szCs w:val="24"/>
        </w:rPr>
        <w:t>patient’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s </w:t>
      </w:r>
      <w:r w:rsidR="000850C6" w:rsidRPr="00593EAE">
        <w:rPr>
          <w:rFonts w:ascii="Book Antiqua" w:eastAsia="等线" w:hAnsi="Book Antiqua"/>
          <w:kern w:val="2"/>
          <w:sz w:val="24"/>
          <w:szCs w:val="24"/>
        </w:rPr>
        <w:t xml:space="preserve">mutant 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BTK 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lastRenderedPageBreak/>
        <w:t>(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E301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>) across diverse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vertebrates suggests that 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>it is functional</w:t>
      </w:r>
      <w:r w:rsidR="00361CD4" w:rsidRPr="00593EAE">
        <w:rPr>
          <w:rFonts w:ascii="Book Antiqua" w:eastAsia="等线" w:hAnsi="Book Antiqua"/>
          <w:kern w:val="2"/>
          <w:sz w:val="24"/>
          <w:szCs w:val="24"/>
        </w:rPr>
        <w:t>ly</w:t>
      </w:r>
      <w:r w:rsidR="007B63F3" w:rsidRPr="00593EAE">
        <w:rPr>
          <w:rFonts w:ascii="Book Antiqua" w:eastAsia="等线" w:hAnsi="Book Antiqua"/>
          <w:kern w:val="2"/>
          <w:sz w:val="24"/>
          <w:szCs w:val="24"/>
        </w:rPr>
        <w:t xml:space="preserve"> critical</w:t>
      </w:r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050DAE" w:rsidRPr="00593EAE" w:rsidRDefault="00C40007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  <w:bookmarkStart w:id="145" w:name="OLE_LINK843"/>
      <w:bookmarkStart w:id="146" w:name="OLE_LINK844"/>
      <w:bookmarkStart w:id="147" w:name="OLE_LINK838"/>
      <w:bookmarkStart w:id="148" w:name="OLE_LINK839"/>
      <w:bookmarkStart w:id="149" w:name="OLE_LINK882"/>
      <w:bookmarkEnd w:id="123"/>
      <w:bookmarkEnd w:id="124"/>
      <w:bookmarkEnd w:id="131"/>
      <w:bookmarkEnd w:id="132"/>
      <w:bookmarkEnd w:id="135"/>
      <w:bookmarkEnd w:id="136"/>
      <w:bookmarkEnd w:id="143"/>
      <w:bookmarkEnd w:id="144"/>
      <w:r w:rsidRPr="00593EAE">
        <w:rPr>
          <w:rFonts w:ascii="Book Antiqua" w:eastAsia="等线" w:hAnsi="Book Antiqua"/>
          <w:kern w:val="2"/>
          <w:sz w:val="24"/>
          <w:szCs w:val="24"/>
        </w:rPr>
        <w:t>BTK</w:t>
      </w:r>
      <w:r w:rsidR="00DB4157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genotypes 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>have been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related, to some extent, with disease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gramStart"/>
      <w:r w:rsidR="002149C6" w:rsidRPr="00593EAE">
        <w:rPr>
          <w:rFonts w:ascii="Book Antiqua" w:eastAsia="等线" w:hAnsi="Book Antiqua"/>
          <w:kern w:val="2"/>
          <w:sz w:val="24"/>
          <w:szCs w:val="24"/>
        </w:rPr>
        <w:t>phenotypes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proofErr w:type="gramEnd"/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9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,1</w:t>
      </w:r>
      <w:r w:rsidR="007C4C56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0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]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Patients with some mild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missense mutations caus</w:t>
      </w:r>
      <w:r w:rsidRPr="00593EAE">
        <w:rPr>
          <w:rFonts w:ascii="Book Antiqua" w:eastAsia="等线" w:hAnsi="Book Antiqua"/>
          <w:kern w:val="2"/>
          <w:sz w:val="24"/>
          <w:szCs w:val="24"/>
        </w:rPr>
        <w:t>ing just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a single change </w:t>
      </w:r>
      <w:r w:rsidRPr="00593EAE">
        <w:rPr>
          <w:rFonts w:ascii="Book Antiqua" w:eastAsia="等线" w:hAnsi="Book Antiqua"/>
          <w:kern w:val="2"/>
          <w:sz w:val="24"/>
          <w:szCs w:val="24"/>
        </w:rPr>
        <w:t>have relatively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850C6" w:rsidRPr="00593EAE">
        <w:rPr>
          <w:rFonts w:ascii="Book Antiqua" w:eastAsia="等线" w:hAnsi="Book Antiqua"/>
          <w:kern w:val="2"/>
          <w:sz w:val="24"/>
          <w:szCs w:val="24"/>
        </w:rPr>
        <w:t>intact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850C6" w:rsidRPr="00593EAE">
        <w:rPr>
          <w:rFonts w:ascii="Book Antiqua" w:eastAsia="等线" w:hAnsi="Book Antiqua"/>
          <w:kern w:val="2"/>
          <w:sz w:val="24"/>
          <w:szCs w:val="24"/>
        </w:rPr>
        <w:t xml:space="preserve">Ig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levels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and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mild clinical manifestations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57348A">
        <w:rPr>
          <w:rFonts w:ascii="Book Antiqua" w:eastAsia="等线" w:hAnsi="Book Antiqua"/>
          <w:kern w:val="2"/>
          <w:sz w:val="24"/>
          <w:szCs w:val="24"/>
        </w:rPr>
        <w:t>However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>, patients with more s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evere mutations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 xml:space="preserve">, including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frameshift and nonsense mutations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 xml:space="preserve">may exhibit a wide range of </w:t>
      </w:r>
      <w:r w:rsidR="0057348A">
        <w:rPr>
          <w:rFonts w:ascii="Book Antiqua" w:eastAsia="等线" w:hAnsi="Book Antiqua"/>
          <w:kern w:val="2"/>
          <w:sz w:val="24"/>
          <w:szCs w:val="24"/>
        </w:rPr>
        <w:t xml:space="preserve">severe 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>p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henotype</w:t>
      </w:r>
      <w:r w:rsidR="00E210D9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="006B4931" w:rsidRPr="00593EAE">
        <w:rPr>
          <w:rFonts w:ascii="Book Antiqua" w:eastAsia="等线" w:hAnsi="Book Antiqua"/>
          <w:kern w:val="2"/>
          <w:sz w:val="24"/>
          <w:szCs w:val="24"/>
        </w:rPr>
        <w:t>.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>Notwithstanding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>, t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he same mutation may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>result in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different clinical manifestations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 xml:space="preserve"> in different </w:t>
      </w:r>
      <w:proofErr w:type="gramStart"/>
      <w:r w:rsidR="00050DAE" w:rsidRPr="00593EAE">
        <w:rPr>
          <w:rFonts w:ascii="Book Antiqua" w:eastAsia="等线" w:hAnsi="Book Antiqua"/>
          <w:kern w:val="2"/>
          <w:sz w:val="24"/>
          <w:szCs w:val="24"/>
        </w:rPr>
        <w:t>individuals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[</w:t>
      </w:r>
      <w:proofErr w:type="gramEnd"/>
      <w:r w:rsidR="00C949AA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1</w:t>
      </w:r>
      <w:r w:rsidR="007C4C56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1</w:t>
      </w:r>
      <w:r w:rsidR="0074086F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-</w:t>
      </w:r>
      <w:r w:rsidR="003D2D39" w:rsidRPr="00593EAE">
        <w:rPr>
          <w:rFonts w:ascii="Book Antiqua" w:eastAsia="等线" w:hAnsi="Book Antiqua"/>
          <w:color w:val="080000"/>
          <w:sz w:val="24"/>
          <w:szCs w:val="24"/>
          <w:vertAlign w:val="superscript"/>
        </w:rPr>
        <w:t>14]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.</w:t>
      </w:r>
      <w:bookmarkEnd w:id="125"/>
      <w:bookmarkEnd w:id="126"/>
      <w:bookmarkEnd w:id="145"/>
      <w:bookmarkEnd w:id="146"/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 In 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the present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case,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>we found that</w:t>
      </w:r>
      <w:r w:rsidR="006B4931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50DAE"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 xml:space="preserve">mutation was associated with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a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 xml:space="preserve">clinically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typical presentation of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>XLA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>The pathogenesis appears to be attribut</w:t>
      </w:r>
      <w:r w:rsidR="006B2742" w:rsidRPr="00593EAE">
        <w:rPr>
          <w:rFonts w:ascii="Book Antiqua" w:eastAsia="等线" w:hAnsi="Book Antiqua"/>
          <w:kern w:val="2"/>
          <w:sz w:val="24"/>
          <w:szCs w:val="24"/>
        </w:rPr>
        <w:t>able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 xml:space="preserve"> to a loss of </w:t>
      </w:r>
      <w:r w:rsidR="002149C6" w:rsidRPr="00593EAE">
        <w:rPr>
          <w:rFonts w:ascii="Book Antiqua" w:eastAsia="等线" w:hAnsi="Book Antiqua"/>
          <w:kern w:val="2"/>
          <w:sz w:val="24"/>
          <w:szCs w:val="24"/>
        </w:rPr>
        <w:t>stability of the mutant protein,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 xml:space="preserve"> whose stability</w:t>
      </w:r>
      <w:r w:rsidR="006B2742" w:rsidRPr="00593EAE">
        <w:rPr>
          <w:rFonts w:ascii="Book Antiqua" w:eastAsia="等线" w:hAnsi="Book Antiqua"/>
          <w:kern w:val="2"/>
          <w:sz w:val="24"/>
          <w:szCs w:val="24"/>
        </w:rPr>
        <w:t xml:space="preserve"> level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B2742" w:rsidRPr="00593EAE">
        <w:rPr>
          <w:rFonts w:ascii="Book Antiqua" w:eastAsia="等线" w:hAnsi="Book Antiqua"/>
          <w:kern w:val="2"/>
          <w:sz w:val="24"/>
          <w:szCs w:val="24"/>
        </w:rPr>
        <w:t xml:space="preserve">upon overexpression </w:t>
      </w:r>
      <w:r w:rsidR="006B2742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in vitro </w:t>
      </w:r>
      <w:r w:rsidR="00050DAE" w:rsidRPr="00593EAE">
        <w:rPr>
          <w:rFonts w:ascii="Book Antiqua" w:eastAsia="等线" w:hAnsi="Book Antiqua"/>
          <w:kern w:val="2"/>
          <w:sz w:val="24"/>
          <w:szCs w:val="24"/>
        </w:rPr>
        <w:t>was only about that of the WT protein.</w:t>
      </w:r>
      <w:bookmarkEnd w:id="127"/>
      <w:bookmarkEnd w:id="128"/>
      <w:bookmarkEnd w:id="137"/>
      <w:bookmarkEnd w:id="138"/>
      <w:bookmarkEnd w:id="147"/>
      <w:bookmarkEnd w:id="148"/>
      <w:bookmarkEnd w:id="149"/>
    </w:p>
    <w:p w:rsidR="009E088F" w:rsidRPr="00593EAE" w:rsidRDefault="009E088F" w:rsidP="00593EAE">
      <w:pPr>
        <w:widowControl w:val="0"/>
        <w:spacing w:after="0" w:line="360" w:lineRule="auto"/>
        <w:ind w:firstLineChars="100" w:firstLine="240"/>
        <w:jc w:val="both"/>
        <w:rPr>
          <w:rFonts w:ascii="Book Antiqua" w:eastAsia="等线" w:hAnsi="Book Antiqua"/>
          <w:kern w:val="2"/>
          <w:sz w:val="24"/>
          <w:szCs w:val="24"/>
        </w:rPr>
      </w:pPr>
    </w:p>
    <w:p w:rsidR="009E088F" w:rsidRPr="00593EAE" w:rsidRDefault="009E088F" w:rsidP="00593EAE">
      <w:pPr>
        <w:pStyle w:val="a6"/>
        <w:autoSpaceDE w:val="0"/>
        <w:autoSpaceDN w:val="0"/>
        <w:spacing w:after="0" w:line="360" w:lineRule="auto"/>
        <w:ind w:firstLineChars="0" w:firstLine="0"/>
        <w:jc w:val="both"/>
        <w:rPr>
          <w:rFonts w:ascii="Book Antiqua" w:eastAsia="Calibri" w:hAnsi="Book Antiqua" w:cs="等线"/>
          <w:b/>
          <w:sz w:val="24"/>
          <w:szCs w:val="24"/>
          <w:u w:val="single"/>
        </w:rPr>
      </w:pPr>
      <w:r w:rsidRPr="00593EAE">
        <w:rPr>
          <w:rFonts w:ascii="Book Antiqua" w:eastAsia="Calibri" w:hAnsi="Book Antiqua" w:cs="等线"/>
          <w:b/>
          <w:sz w:val="24"/>
          <w:szCs w:val="24"/>
          <w:u w:val="single"/>
        </w:rPr>
        <w:t>CONCLUSION</w:t>
      </w:r>
    </w:p>
    <w:p w:rsidR="002149C6" w:rsidRPr="00593EAE" w:rsidRDefault="002149C6" w:rsidP="00593EAE">
      <w:pPr>
        <w:pStyle w:val="a6"/>
        <w:autoSpaceDE w:val="0"/>
        <w:autoSpaceDN w:val="0"/>
        <w:spacing w:after="0" w:line="360" w:lineRule="auto"/>
        <w:ind w:firstLineChars="0" w:firstLine="0"/>
        <w:jc w:val="both"/>
        <w:rPr>
          <w:rFonts w:ascii="Book Antiqua" w:eastAsia="Calibri" w:hAnsi="Book Antiqua" w:cs="等线"/>
          <w:b/>
          <w:sz w:val="24"/>
          <w:szCs w:val="24"/>
          <w:u w:val="single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In summary,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7A76D6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 de</w:t>
      </w:r>
      <w:r w:rsidR="00583B9B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 xml:space="preserve"> </w:t>
      </w:r>
      <w:r w:rsidR="007A76D6" w:rsidRPr="00593EAE">
        <w:rPr>
          <w:rFonts w:ascii="Book Antiqua" w:eastAsia="等线" w:hAnsi="Book Antiqua"/>
          <w:i/>
          <w:iCs/>
          <w:kern w:val="2"/>
          <w:sz w:val="24"/>
          <w:szCs w:val="24"/>
        </w:rPr>
        <w:t>novo</w:t>
      </w:r>
      <w:r w:rsidR="007A76D6" w:rsidRPr="00593EAE">
        <w:rPr>
          <w:rFonts w:ascii="Book Antiqua" w:eastAsia="等线" w:hAnsi="Book Antiqua"/>
          <w:kern w:val="2"/>
          <w:sz w:val="24"/>
          <w:szCs w:val="24"/>
        </w:rPr>
        <w:t xml:space="preserve"> hemizyg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ous</w:t>
      </w:r>
      <w:r w:rsidR="007A76D6" w:rsidRPr="00593EAE">
        <w:rPr>
          <w:rFonts w:ascii="Book Antiqua" w:eastAsia="等线" w:hAnsi="Book Antiqua"/>
          <w:kern w:val="2"/>
          <w:sz w:val="24"/>
          <w:szCs w:val="24"/>
        </w:rPr>
        <w:t xml:space="preserve"> deletion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mutation in </w:t>
      </w:r>
      <w:r w:rsidRPr="00593EAE">
        <w:rPr>
          <w:rFonts w:ascii="Book Antiqua" w:eastAsia="等线" w:hAnsi="Book Antiqua"/>
          <w:i/>
          <w:kern w:val="2"/>
          <w:sz w:val="24"/>
          <w:szCs w:val="24"/>
        </w:rPr>
        <w:t>BTK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 was identified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 xml:space="preserve"> as the cause of XLA in the present case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mutation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 xml:space="preserve">was shown to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cause a significant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reduction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in protein stability</w:t>
      </w:r>
      <w:r w:rsidR="0064564F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in vitro</w:t>
      </w:r>
      <w:r w:rsidR="0074086F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1E5984" w:rsidRPr="00593EAE" w:rsidRDefault="001E5984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</w:p>
    <w:p w:rsidR="002149C6" w:rsidRPr="00593EAE" w:rsidRDefault="00944DA9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b/>
          <w:kern w:val="2"/>
          <w:sz w:val="24"/>
          <w:szCs w:val="24"/>
        </w:rPr>
      </w:pPr>
      <w:r w:rsidRPr="00593EAE">
        <w:rPr>
          <w:rStyle w:val="normaltextrun"/>
          <w:rFonts w:ascii="Book Antiqua" w:hAnsi="Book Antiqua" w:cs="等线"/>
          <w:b/>
          <w:bCs/>
          <w:sz w:val="24"/>
          <w:szCs w:val="24"/>
          <w:u w:val="single"/>
        </w:rPr>
        <w:t>ACKNOWLEDGEMENTS</w:t>
      </w:r>
    </w:p>
    <w:p w:rsidR="002149C6" w:rsidRPr="00593EAE" w:rsidRDefault="002149C6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t>The authors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 would like to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thank </w:t>
      </w:r>
      <w:r w:rsidR="00583B9B" w:rsidRPr="00593EAE">
        <w:rPr>
          <w:rFonts w:ascii="Book Antiqua" w:eastAsia="等线" w:hAnsi="Book Antiqua"/>
          <w:kern w:val="2"/>
          <w:sz w:val="24"/>
          <w:szCs w:val="24"/>
        </w:rPr>
        <w:t xml:space="preserve">the </w:t>
      </w:r>
      <w:proofErr w:type="spellStart"/>
      <w:r w:rsidRPr="00593EAE">
        <w:rPr>
          <w:rFonts w:ascii="Book Antiqua" w:eastAsia="等线" w:hAnsi="Book Antiqua"/>
          <w:kern w:val="2"/>
          <w:sz w:val="24"/>
          <w:szCs w:val="24"/>
        </w:rPr>
        <w:t>p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roband</w:t>
      </w:r>
      <w:proofErr w:type="spellEnd"/>
      <w:r w:rsidR="00E35A16" w:rsidRPr="00593EAE">
        <w:rPr>
          <w:rFonts w:ascii="Book Antiqua" w:eastAsia="等线" w:hAnsi="Book Antiqua"/>
          <w:kern w:val="2"/>
          <w:sz w:val="24"/>
          <w:szCs w:val="24"/>
        </w:rPr>
        <w:t>,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his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famil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y</w:t>
      </w:r>
      <w:r w:rsidR="00E35A16" w:rsidRPr="00593EAE">
        <w:rPr>
          <w:rFonts w:ascii="Book Antiqua" w:eastAsia="等线" w:hAnsi="Book Antiqua"/>
          <w:kern w:val="2"/>
          <w:sz w:val="24"/>
          <w:szCs w:val="24"/>
        </w:rPr>
        <w:t>, and the control subjects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for 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>providing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blood samples</w:t>
      </w:r>
      <w:r w:rsidR="0064564F" w:rsidRPr="00593EAE">
        <w:rPr>
          <w:rFonts w:ascii="Book Antiqua" w:eastAsia="等线" w:hAnsi="Book Antiqua"/>
          <w:kern w:val="2"/>
          <w:sz w:val="24"/>
          <w:szCs w:val="24"/>
        </w:rPr>
        <w:t xml:space="preserve"> and agreeing to participate in this research.</w:t>
      </w:r>
    </w:p>
    <w:p w:rsidR="00407D0E" w:rsidRPr="00593EAE" w:rsidRDefault="00407D0E" w:rsidP="00593EAE">
      <w:pPr>
        <w:pStyle w:val="a6"/>
        <w:autoSpaceDE w:val="0"/>
        <w:autoSpaceDN w:val="0"/>
        <w:spacing w:after="0" w:line="360" w:lineRule="auto"/>
        <w:ind w:firstLineChars="0" w:firstLine="0"/>
        <w:jc w:val="both"/>
        <w:rPr>
          <w:rFonts w:ascii="Book Antiqua" w:hAnsi="Book Antiqua" w:cs="等线"/>
          <w:b/>
          <w:sz w:val="24"/>
          <w:szCs w:val="24"/>
        </w:rPr>
      </w:pPr>
    </w:p>
    <w:p w:rsidR="00407D0E" w:rsidRPr="00593EAE" w:rsidRDefault="00407D0E" w:rsidP="00593EAE">
      <w:pPr>
        <w:pStyle w:val="a6"/>
        <w:autoSpaceDE w:val="0"/>
        <w:autoSpaceDN w:val="0"/>
        <w:spacing w:after="0" w:line="360" w:lineRule="auto"/>
        <w:ind w:firstLineChars="0" w:firstLine="0"/>
        <w:jc w:val="both"/>
        <w:rPr>
          <w:rFonts w:ascii="Book Antiqua" w:hAnsi="Book Antiqua" w:cs="等线"/>
          <w:b/>
          <w:sz w:val="24"/>
          <w:szCs w:val="24"/>
        </w:rPr>
      </w:pPr>
      <w:r w:rsidRPr="00593EAE">
        <w:rPr>
          <w:rFonts w:ascii="Book Antiqua" w:hAnsi="Book Antiqua" w:cs="等线"/>
          <w:b/>
          <w:sz w:val="24"/>
          <w:szCs w:val="24"/>
        </w:rPr>
        <w:t>REFERENCES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bookmarkStart w:id="150" w:name="OLE_LINK24"/>
      <w:bookmarkStart w:id="151" w:name="OLE_LINK25"/>
      <w:r w:rsidRPr="00593EAE">
        <w:rPr>
          <w:rFonts w:ascii="Book Antiqua" w:hAnsi="Book Antiqua"/>
          <w:sz w:val="24"/>
          <w:szCs w:val="24"/>
        </w:rPr>
        <w:t xml:space="preserve">1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Tsukada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S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Saffran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DC, Rawlings DJ, </w:t>
      </w:r>
      <w:proofErr w:type="spellStart"/>
      <w:r w:rsidRPr="00593EAE">
        <w:rPr>
          <w:rFonts w:ascii="Book Antiqua" w:hAnsi="Book Antiqua"/>
          <w:sz w:val="24"/>
          <w:szCs w:val="24"/>
        </w:rPr>
        <w:t>Parolini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O, Allen RC, </w:t>
      </w:r>
      <w:proofErr w:type="spellStart"/>
      <w:r w:rsidRPr="00593EAE">
        <w:rPr>
          <w:rFonts w:ascii="Book Antiqua" w:hAnsi="Book Antiqua"/>
          <w:sz w:val="24"/>
          <w:szCs w:val="24"/>
        </w:rPr>
        <w:t>Klisak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593EAE">
        <w:rPr>
          <w:rFonts w:ascii="Book Antiqua" w:hAnsi="Book Antiqua"/>
          <w:sz w:val="24"/>
          <w:szCs w:val="24"/>
        </w:rPr>
        <w:t>Sparkes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RS, </w:t>
      </w:r>
      <w:proofErr w:type="spellStart"/>
      <w:r w:rsidRPr="00593EAE">
        <w:rPr>
          <w:rFonts w:ascii="Book Antiqua" w:hAnsi="Book Antiqua"/>
          <w:sz w:val="24"/>
          <w:szCs w:val="24"/>
        </w:rPr>
        <w:t>Kubagawa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H, Mohandas T, </w:t>
      </w:r>
      <w:proofErr w:type="spellStart"/>
      <w:r w:rsidRPr="00593EAE">
        <w:rPr>
          <w:rFonts w:ascii="Book Antiqua" w:hAnsi="Book Antiqua"/>
          <w:sz w:val="24"/>
          <w:szCs w:val="24"/>
        </w:rPr>
        <w:t>Quan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S. Deficient expression of a B cell cytoplasmic tyrosine kinase in human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. </w:t>
      </w:r>
      <w:r w:rsidRPr="00593EAE">
        <w:rPr>
          <w:rFonts w:ascii="Book Antiqua" w:hAnsi="Book Antiqua"/>
          <w:i/>
          <w:sz w:val="24"/>
          <w:szCs w:val="24"/>
        </w:rPr>
        <w:t>Cell</w:t>
      </w:r>
      <w:r w:rsidRPr="00593EAE">
        <w:rPr>
          <w:rFonts w:ascii="Book Antiqua" w:hAnsi="Book Antiqua"/>
          <w:sz w:val="24"/>
          <w:szCs w:val="24"/>
        </w:rPr>
        <w:t xml:space="preserve"> 1993; </w:t>
      </w:r>
      <w:r w:rsidRPr="00593EAE">
        <w:rPr>
          <w:rFonts w:ascii="Book Antiqua" w:hAnsi="Book Antiqua"/>
          <w:b/>
          <w:sz w:val="24"/>
          <w:szCs w:val="24"/>
        </w:rPr>
        <w:t>72</w:t>
      </w:r>
      <w:r w:rsidRPr="00593EAE">
        <w:rPr>
          <w:rFonts w:ascii="Book Antiqua" w:hAnsi="Book Antiqua"/>
          <w:sz w:val="24"/>
          <w:szCs w:val="24"/>
        </w:rPr>
        <w:t>: 279-290 [PMID: 8425221 DOI: 10.1016/0092-8674(93)90667-F]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2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Aghamohammadi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A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Fiorini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593EAE">
        <w:rPr>
          <w:rFonts w:ascii="Book Antiqua" w:hAnsi="Book Antiqua"/>
          <w:sz w:val="24"/>
          <w:szCs w:val="24"/>
        </w:rPr>
        <w:t>Moin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593EAE">
        <w:rPr>
          <w:rFonts w:ascii="Book Antiqua" w:hAnsi="Book Antiqua"/>
          <w:sz w:val="24"/>
          <w:szCs w:val="24"/>
        </w:rPr>
        <w:t>Parvaneh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593EAE">
        <w:rPr>
          <w:rFonts w:ascii="Book Antiqua" w:hAnsi="Book Antiqua"/>
          <w:sz w:val="24"/>
          <w:szCs w:val="24"/>
        </w:rPr>
        <w:t>Teimourian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93EAE">
        <w:rPr>
          <w:rFonts w:ascii="Book Antiqua" w:hAnsi="Book Antiqua"/>
          <w:sz w:val="24"/>
          <w:szCs w:val="24"/>
        </w:rPr>
        <w:t>Yeganeh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593EAE">
        <w:rPr>
          <w:rFonts w:ascii="Book Antiqua" w:hAnsi="Book Antiqua"/>
          <w:sz w:val="24"/>
          <w:szCs w:val="24"/>
        </w:rPr>
        <w:t>Goffi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593EAE">
        <w:rPr>
          <w:rFonts w:ascii="Book Antiqua" w:hAnsi="Book Antiqua"/>
          <w:sz w:val="24"/>
          <w:szCs w:val="24"/>
        </w:rPr>
        <w:t>Kanegane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593EAE">
        <w:rPr>
          <w:rFonts w:ascii="Book Antiqua" w:hAnsi="Book Antiqua"/>
          <w:sz w:val="24"/>
          <w:szCs w:val="24"/>
        </w:rPr>
        <w:t>Amirzargar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AA, </w:t>
      </w:r>
      <w:proofErr w:type="spellStart"/>
      <w:r w:rsidRPr="00593EAE">
        <w:rPr>
          <w:rFonts w:ascii="Book Antiqua" w:hAnsi="Book Antiqua"/>
          <w:sz w:val="24"/>
          <w:szCs w:val="24"/>
        </w:rPr>
        <w:t>Pourpak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Z, </w:t>
      </w:r>
      <w:proofErr w:type="spellStart"/>
      <w:r w:rsidRPr="00593EAE">
        <w:rPr>
          <w:rFonts w:ascii="Book Antiqua" w:hAnsi="Book Antiqua"/>
          <w:sz w:val="24"/>
          <w:szCs w:val="24"/>
        </w:rPr>
        <w:t>Rezaei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593EAE">
        <w:rPr>
          <w:rFonts w:ascii="Book Antiqua" w:hAnsi="Book Antiqua"/>
          <w:sz w:val="24"/>
          <w:szCs w:val="24"/>
        </w:rPr>
        <w:t>Salavati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593EAE">
        <w:rPr>
          <w:rFonts w:ascii="Book Antiqua" w:hAnsi="Book Antiqua"/>
          <w:sz w:val="24"/>
          <w:szCs w:val="24"/>
        </w:rPr>
        <w:t>Pouladi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593EAE">
        <w:rPr>
          <w:rFonts w:ascii="Book Antiqua" w:hAnsi="Book Antiqua"/>
          <w:sz w:val="24"/>
          <w:szCs w:val="24"/>
        </w:rPr>
        <w:t>Abdollahzade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S, Notarangelo LD, </w:t>
      </w:r>
      <w:proofErr w:type="spellStart"/>
      <w:r w:rsidRPr="00593EAE">
        <w:rPr>
          <w:rFonts w:ascii="Book Antiqua" w:hAnsi="Book Antiqua"/>
          <w:sz w:val="24"/>
          <w:szCs w:val="24"/>
        </w:rPr>
        <w:t>Miyawaki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T, </w:t>
      </w:r>
      <w:proofErr w:type="spellStart"/>
      <w:r w:rsidRPr="00593EAE">
        <w:rPr>
          <w:rFonts w:ascii="Book Antiqua" w:hAnsi="Book Antiqua"/>
          <w:sz w:val="24"/>
          <w:szCs w:val="24"/>
        </w:rPr>
        <w:t>Plebani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lastRenderedPageBreak/>
        <w:t xml:space="preserve">A. Clinical, immunological and molecular characteristics of 37 Iranian patients with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.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Int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Arch Allergy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2006; </w:t>
      </w:r>
      <w:r w:rsidRPr="00593EAE">
        <w:rPr>
          <w:rFonts w:ascii="Book Antiqua" w:hAnsi="Book Antiqua"/>
          <w:b/>
          <w:sz w:val="24"/>
          <w:szCs w:val="24"/>
        </w:rPr>
        <w:t>141</w:t>
      </w:r>
      <w:r w:rsidRPr="00593EAE">
        <w:rPr>
          <w:rFonts w:ascii="Book Antiqua" w:hAnsi="Book Antiqua"/>
          <w:sz w:val="24"/>
          <w:szCs w:val="24"/>
        </w:rPr>
        <w:t>: 408-414 [PMID: 16943681 DOI: 10.1159/000095469]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93EAE">
        <w:rPr>
          <w:rFonts w:ascii="Book Antiqua" w:hAnsi="Book Antiqua"/>
          <w:sz w:val="24"/>
          <w:szCs w:val="24"/>
        </w:rPr>
        <w:t xml:space="preserve">3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Broides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A</w:t>
      </w:r>
      <w:r w:rsidRPr="00593EAE">
        <w:rPr>
          <w:rFonts w:ascii="Book Antiqua" w:hAnsi="Book Antiqua"/>
          <w:sz w:val="24"/>
          <w:szCs w:val="24"/>
        </w:rPr>
        <w:t>, Yang W, Conley ME.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93EAE">
        <w:rPr>
          <w:rFonts w:ascii="Book Antiqua" w:hAnsi="Book Antiqua"/>
          <w:sz w:val="24"/>
          <w:szCs w:val="24"/>
        </w:rPr>
        <w:t xml:space="preserve">Genotype/phenotype correlations in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>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2006; </w:t>
      </w:r>
      <w:r w:rsidRPr="00593EAE">
        <w:rPr>
          <w:rFonts w:ascii="Book Antiqua" w:hAnsi="Book Antiqua"/>
          <w:b/>
          <w:sz w:val="24"/>
          <w:szCs w:val="24"/>
        </w:rPr>
        <w:t>118</w:t>
      </w:r>
      <w:r w:rsidRPr="00593EAE">
        <w:rPr>
          <w:rFonts w:ascii="Book Antiqua" w:hAnsi="Book Antiqua"/>
          <w:sz w:val="24"/>
          <w:szCs w:val="24"/>
        </w:rPr>
        <w:t>: 195-200 [PMID: 16297664 DOI: 10.1016/j.clim.2005.10.007]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93EAE">
        <w:rPr>
          <w:rFonts w:ascii="Book Antiqua" w:hAnsi="Book Antiqua"/>
          <w:sz w:val="24"/>
          <w:szCs w:val="24"/>
        </w:rPr>
        <w:t xml:space="preserve">4 </w:t>
      </w:r>
      <w:r w:rsidRPr="00593EAE">
        <w:rPr>
          <w:rFonts w:ascii="Book Antiqua" w:hAnsi="Book Antiqua"/>
          <w:b/>
          <w:sz w:val="24"/>
          <w:szCs w:val="24"/>
        </w:rPr>
        <w:t>Conley ME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Broides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A, Hernandez-Trujillo V, Howard V, </w:t>
      </w:r>
      <w:proofErr w:type="spellStart"/>
      <w:r w:rsidRPr="00593EAE">
        <w:rPr>
          <w:rFonts w:ascii="Book Antiqua" w:hAnsi="Book Antiqua"/>
          <w:sz w:val="24"/>
          <w:szCs w:val="24"/>
        </w:rPr>
        <w:t>Kanegane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H, </w:t>
      </w:r>
      <w:proofErr w:type="spellStart"/>
      <w:r w:rsidRPr="00593EAE">
        <w:rPr>
          <w:rFonts w:ascii="Book Antiqua" w:hAnsi="Book Antiqua"/>
          <w:sz w:val="24"/>
          <w:szCs w:val="24"/>
        </w:rPr>
        <w:t>Miyawaki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T, Shurtleff SA.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proofErr w:type="gramStart"/>
      <w:r w:rsidRPr="00593EAE">
        <w:rPr>
          <w:rFonts w:ascii="Book Antiqua" w:hAnsi="Book Antiqua"/>
          <w:sz w:val="24"/>
          <w:szCs w:val="24"/>
        </w:rPr>
        <w:t>Genetic analysis of patients with defects in early B-cell development.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Rev</w:t>
      </w:r>
      <w:r w:rsidRPr="00593EAE">
        <w:rPr>
          <w:rFonts w:ascii="Book Antiqua" w:hAnsi="Book Antiqua"/>
          <w:sz w:val="24"/>
          <w:szCs w:val="24"/>
        </w:rPr>
        <w:t xml:space="preserve"> 2005; </w:t>
      </w:r>
      <w:r w:rsidRPr="00593EAE">
        <w:rPr>
          <w:rFonts w:ascii="Book Antiqua" w:hAnsi="Book Antiqua"/>
          <w:b/>
          <w:sz w:val="24"/>
          <w:szCs w:val="24"/>
        </w:rPr>
        <w:t>203</w:t>
      </w:r>
      <w:r w:rsidRPr="00593EAE">
        <w:rPr>
          <w:rFonts w:ascii="Book Antiqua" w:hAnsi="Book Antiqua"/>
          <w:sz w:val="24"/>
          <w:szCs w:val="24"/>
        </w:rPr>
        <w:t>: 216-234 [PMID: 15661032 DOI: 10.1111/j.0105-2896.2005.00233.x]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5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Esenboga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S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Cagdas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D, </w:t>
      </w:r>
      <w:proofErr w:type="spellStart"/>
      <w:r w:rsidRPr="00593EAE">
        <w:rPr>
          <w:rFonts w:ascii="Book Antiqua" w:hAnsi="Book Antiqua"/>
          <w:sz w:val="24"/>
          <w:szCs w:val="24"/>
        </w:rPr>
        <w:t>Ozgur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TT, Gur </w:t>
      </w:r>
      <w:proofErr w:type="spellStart"/>
      <w:r w:rsidRPr="00593EAE">
        <w:rPr>
          <w:rFonts w:ascii="Book Antiqua" w:hAnsi="Book Antiqua"/>
          <w:sz w:val="24"/>
          <w:szCs w:val="24"/>
        </w:rPr>
        <w:t>Cetinkaya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P, </w:t>
      </w:r>
      <w:proofErr w:type="spellStart"/>
      <w:r w:rsidRPr="00593EAE">
        <w:rPr>
          <w:rFonts w:ascii="Book Antiqua" w:hAnsi="Book Antiqua"/>
          <w:sz w:val="24"/>
          <w:szCs w:val="24"/>
        </w:rPr>
        <w:t>Turkdemir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LM, </w:t>
      </w:r>
      <w:proofErr w:type="spellStart"/>
      <w:r w:rsidRPr="00593EAE">
        <w:rPr>
          <w:rFonts w:ascii="Book Antiqua" w:hAnsi="Book Antiqua"/>
          <w:sz w:val="24"/>
          <w:szCs w:val="24"/>
        </w:rPr>
        <w:t>Sanal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O, </w:t>
      </w:r>
      <w:proofErr w:type="spellStart"/>
      <w:r w:rsidRPr="00593EAE">
        <w:rPr>
          <w:rFonts w:ascii="Book Antiqua" w:hAnsi="Book Antiqua"/>
          <w:sz w:val="24"/>
          <w:szCs w:val="24"/>
        </w:rPr>
        <w:t>VanDerBurg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M, </w:t>
      </w:r>
      <w:proofErr w:type="spellStart"/>
      <w:r w:rsidRPr="00593EAE">
        <w:rPr>
          <w:rFonts w:ascii="Book Antiqua" w:hAnsi="Book Antiqua"/>
          <w:sz w:val="24"/>
          <w:szCs w:val="24"/>
        </w:rPr>
        <w:t>Tezcan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I. Clinical and genetic features of the patients with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from Turkey: Single-</w:t>
      </w:r>
      <w:proofErr w:type="spellStart"/>
      <w:r w:rsidRPr="00593EAE">
        <w:rPr>
          <w:rFonts w:ascii="Book Antiqua" w:hAnsi="Book Antiqua"/>
          <w:sz w:val="24"/>
          <w:szCs w:val="24"/>
        </w:rPr>
        <w:t>centre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experience.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Scand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J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2018; </w:t>
      </w:r>
      <w:r w:rsidRPr="00593EAE">
        <w:rPr>
          <w:rFonts w:ascii="Book Antiqua" w:hAnsi="Book Antiqua"/>
          <w:b/>
          <w:sz w:val="24"/>
          <w:szCs w:val="24"/>
        </w:rPr>
        <w:t>87</w:t>
      </w:r>
      <w:r w:rsidR="00881AA2"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sz w:val="24"/>
          <w:szCs w:val="24"/>
        </w:rPr>
        <w:t>[PMID: 29424453 DOI: 10.1111/sji.12647]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93EAE">
        <w:rPr>
          <w:rFonts w:ascii="Book Antiqua" w:hAnsi="Book Antiqua"/>
          <w:sz w:val="24"/>
          <w:szCs w:val="24"/>
        </w:rPr>
        <w:t xml:space="preserve">6 </w:t>
      </w:r>
      <w:r w:rsidRPr="00593EAE">
        <w:rPr>
          <w:rFonts w:ascii="Book Antiqua" w:hAnsi="Book Antiqua"/>
          <w:b/>
          <w:sz w:val="24"/>
          <w:szCs w:val="24"/>
        </w:rPr>
        <w:t>Gaspar HB</w:t>
      </w:r>
      <w:r w:rsidRPr="00593EAE">
        <w:rPr>
          <w:rFonts w:ascii="Book Antiqua" w:hAnsi="Book Antiqua"/>
          <w:sz w:val="24"/>
          <w:szCs w:val="24"/>
        </w:rPr>
        <w:t xml:space="preserve">, Bradley LA, Katz F, </w:t>
      </w:r>
      <w:proofErr w:type="spellStart"/>
      <w:r w:rsidRPr="00593EAE">
        <w:rPr>
          <w:rFonts w:ascii="Book Antiqua" w:hAnsi="Book Antiqua"/>
          <w:sz w:val="24"/>
          <w:szCs w:val="24"/>
        </w:rPr>
        <w:t>Lovering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RC, </w:t>
      </w:r>
      <w:proofErr w:type="spellStart"/>
      <w:r w:rsidRPr="00593EAE">
        <w:rPr>
          <w:rFonts w:ascii="Book Antiqua" w:hAnsi="Book Antiqua"/>
          <w:sz w:val="24"/>
          <w:szCs w:val="24"/>
        </w:rPr>
        <w:t>Roifman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CM, Morgan G, </w:t>
      </w:r>
      <w:proofErr w:type="spellStart"/>
      <w:r w:rsidRPr="00593EAE">
        <w:rPr>
          <w:rFonts w:ascii="Book Antiqua" w:hAnsi="Book Antiqua"/>
          <w:sz w:val="24"/>
          <w:szCs w:val="24"/>
        </w:rPr>
        <w:t>Levinsky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RJ, </w:t>
      </w:r>
      <w:proofErr w:type="spellStart"/>
      <w:r w:rsidRPr="00593EAE">
        <w:rPr>
          <w:rFonts w:ascii="Book Antiqua" w:hAnsi="Book Antiqua"/>
          <w:sz w:val="24"/>
          <w:szCs w:val="24"/>
        </w:rPr>
        <w:t>Kinnon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C. Mutation analysis in </w:t>
      </w:r>
      <w:proofErr w:type="spellStart"/>
      <w:r w:rsidRPr="00593EAE">
        <w:rPr>
          <w:rFonts w:ascii="Book Antiqua" w:hAnsi="Book Antiqua"/>
          <w:sz w:val="24"/>
          <w:szCs w:val="24"/>
        </w:rPr>
        <w:t>Bruton's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tyrosine kinase, the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agammaglobulinaemia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gene, including identification of an insertional hotspot.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Mol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Genet</w:t>
      </w:r>
      <w:r w:rsidRPr="00593EAE">
        <w:rPr>
          <w:rFonts w:ascii="Book Antiqua" w:hAnsi="Book Antiqua"/>
          <w:sz w:val="24"/>
          <w:szCs w:val="24"/>
        </w:rPr>
        <w:t xml:space="preserve"> 1995; </w:t>
      </w:r>
      <w:r w:rsidRPr="00593EAE">
        <w:rPr>
          <w:rFonts w:ascii="Book Antiqua" w:hAnsi="Book Antiqua"/>
          <w:b/>
          <w:sz w:val="24"/>
          <w:szCs w:val="24"/>
        </w:rPr>
        <w:t>4</w:t>
      </w:r>
      <w:r w:rsidRPr="00593EAE">
        <w:rPr>
          <w:rFonts w:ascii="Book Antiqua" w:hAnsi="Book Antiqua"/>
          <w:sz w:val="24"/>
          <w:szCs w:val="24"/>
        </w:rPr>
        <w:t>: 755-757 [PMID: 7633429 DOI: 10.1093]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93EAE">
        <w:rPr>
          <w:rFonts w:ascii="Book Antiqua" w:hAnsi="Book Antiqua"/>
          <w:sz w:val="24"/>
          <w:szCs w:val="24"/>
        </w:rPr>
        <w:t xml:space="preserve">7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Hagemann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TL</w:t>
      </w:r>
      <w:r w:rsidRPr="00593EAE">
        <w:rPr>
          <w:rFonts w:ascii="Book Antiqua" w:hAnsi="Book Antiqua"/>
          <w:sz w:val="24"/>
          <w:szCs w:val="24"/>
        </w:rPr>
        <w:t xml:space="preserve">, Rosen FS, Kwan SP. Characterization of germline mutations of the gene encoding </w:t>
      </w:r>
      <w:proofErr w:type="spellStart"/>
      <w:r w:rsidRPr="00593EAE">
        <w:rPr>
          <w:rFonts w:ascii="Book Antiqua" w:hAnsi="Book Antiqua"/>
          <w:sz w:val="24"/>
          <w:szCs w:val="24"/>
        </w:rPr>
        <w:t>Bruton's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tyrosine kinase in families with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>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i/>
          <w:sz w:val="24"/>
          <w:szCs w:val="24"/>
        </w:rPr>
        <w:t xml:space="preserve">Hum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Mutat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1995; </w:t>
      </w:r>
      <w:r w:rsidRPr="00593EAE">
        <w:rPr>
          <w:rFonts w:ascii="Book Antiqua" w:hAnsi="Book Antiqua"/>
          <w:b/>
          <w:sz w:val="24"/>
          <w:szCs w:val="24"/>
        </w:rPr>
        <w:t>5</w:t>
      </w:r>
      <w:r w:rsidRPr="00593EAE">
        <w:rPr>
          <w:rFonts w:ascii="Book Antiqua" w:hAnsi="Book Antiqua"/>
          <w:sz w:val="24"/>
          <w:szCs w:val="24"/>
        </w:rPr>
        <w:t>: 296-302 [PMID: 7627183 DOI: 10.1002/humu.1380050405]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593EAE">
        <w:rPr>
          <w:rFonts w:ascii="Book Antiqua" w:hAnsi="Book Antiqua"/>
          <w:sz w:val="24"/>
          <w:szCs w:val="24"/>
        </w:rPr>
        <w:t xml:space="preserve">8 </w:t>
      </w:r>
      <w:r w:rsidRPr="00593EAE">
        <w:rPr>
          <w:rFonts w:ascii="Book Antiqua" w:hAnsi="Book Antiqua"/>
          <w:b/>
          <w:sz w:val="24"/>
          <w:szCs w:val="24"/>
        </w:rPr>
        <w:t>Schuster V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Seidenspinner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93EAE">
        <w:rPr>
          <w:rFonts w:ascii="Book Antiqua" w:hAnsi="Book Antiqua"/>
          <w:sz w:val="24"/>
          <w:szCs w:val="24"/>
        </w:rPr>
        <w:t>Kreth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HW.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Detection of a novel mutation in the SRC homology domain 2 (SH2) of </w:t>
      </w:r>
      <w:proofErr w:type="spellStart"/>
      <w:r w:rsidRPr="00593EAE">
        <w:rPr>
          <w:rFonts w:ascii="Book Antiqua" w:hAnsi="Book Antiqua"/>
          <w:sz w:val="24"/>
          <w:szCs w:val="24"/>
        </w:rPr>
        <w:t>Bruton's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tyrosine kinase and direct female carrier evaluation in a family with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. </w:t>
      </w:r>
      <w:r w:rsidRPr="00593EAE">
        <w:rPr>
          <w:rFonts w:ascii="Book Antiqua" w:hAnsi="Book Antiqua"/>
          <w:i/>
          <w:sz w:val="24"/>
          <w:szCs w:val="24"/>
        </w:rPr>
        <w:t>Am J Med Genet</w:t>
      </w:r>
      <w:r w:rsidRPr="00593EAE">
        <w:rPr>
          <w:rFonts w:ascii="Book Antiqua" w:hAnsi="Book Antiqua"/>
          <w:sz w:val="24"/>
          <w:szCs w:val="24"/>
        </w:rPr>
        <w:t xml:space="preserve"> 1996; </w:t>
      </w:r>
      <w:r w:rsidRPr="00593EAE">
        <w:rPr>
          <w:rFonts w:ascii="Book Antiqua" w:hAnsi="Book Antiqua"/>
          <w:b/>
          <w:sz w:val="24"/>
          <w:szCs w:val="24"/>
        </w:rPr>
        <w:t>63</w:t>
      </w:r>
      <w:r w:rsidRPr="00593EAE">
        <w:rPr>
          <w:rFonts w:ascii="Book Antiqua" w:hAnsi="Book Antiqua"/>
          <w:sz w:val="24"/>
          <w:szCs w:val="24"/>
        </w:rPr>
        <w:t>: 318-322 [PMID: 8723128 DOI: 10.1002</w:t>
      </w:r>
      <w:proofErr w:type="gramStart"/>
      <w:r w:rsidRPr="00593EAE">
        <w:rPr>
          <w:rFonts w:ascii="Book Antiqua" w:hAnsi="Book Antiqua"/>
          <w:sz w:val="24"/>
          <w:szCs w:val="24"/>
        </w:rPr>
        <w:t>/(</w:t>
      </w:r>
      <w:proofErr w:type="gramEnd"/>
      <w:r w:rsidRPr="00593EAE">
        <w:rPr>
          <w:rFonts w:ascii="Book Antiqua" w:hAnsi="Book Antiqua"/>
          <w:sz w:val="24"/>
          <w:szCs w:val="24"/>
        </w:rPr>
        <w:t>SICI)1096-8628(19960503)63:1&lt;318::AID-AJMG53&gt;3.0.CO;2-N]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9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Lappalainen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I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Thusberg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J, Shen B, </w:t>
      </w:r>
      <w:proofErr w:type="spellStart"/>
      <w:r w:rsidRPr="00593EAE">
        <w:rPr>
          <w:rFonts w:ascii="Book Antiqua" w:hAnsi="Book Antiqua"/>
          <w:sz w:val="24"/>
          <w:szCs w:val="24"/>
        </w:rPr>
        <w:t>Vihinen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M. Genome wide analysis of pathogenic SH2 domain mutations. </w:t>
      </w:r>
      <w:r w:rsidRPr="00593EAE">
        <w:rPr>
          <w:rFonts w:ascii="Book Antiqua" w:hAnsi="Book Antiqua"/>
          <w:i/>
          <w:sz w:val="24"/>
          <w:szCs w:val="24"/>
        </w:rPr>
        <w:t>Proteins</w:t>
      </w:r>
      <w:r w:rsidRPr="00593EAE">
        <w:rPr>
          <w:rFonts w:ascii="Book Antiqua" w:hAnsi="Book Antiqua"/>
          <w:sz w:val="24"/>
          <w:szCs w:val="24"/>
        </w:rPr>
        <w:t xml:space="preserve"> 2008; </w:t>
      </w:r>
      <w:r w:rsidRPr="00593EAE">
        <w:rPr>
          <w:rFonts w:ascii="Book Antiqua" w:hAnsi="Book Antiqua"/>
          <w:b/>
          <w:sz w:val="24"/>
          <w:szCs w:val="24"/>
        </w:rPr>
        <w:t>72</w:t>
      </w:r>
      <w:r w:rsidRPr="00593EAE">
        <w:rPr>
          <w:rFonts w:ascii="Book Antiqua" w:hAnsi="Book Antiqua"/>
          <w:sz w:val="24"/>
          <w:szCs w:val="24"/>
        </w:rPr>
        <w:t>: 779-792 [PMID: 18260110 DOI: 10.1002/prot.21970]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lastRenderedPageBreak/>
        <w:t xml:space="preserve">10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Vetrie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D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Vořechovský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I, </w:t>
      </w:r>
      <w:proofErr w:type="spellStart"/>
      <w:r w:rsidRPr="00593EAE">
        <w:rPr>
          <w:rFonts w:ascii="Book Antiqua" w:hAnsi="Book Antiqua"/>
          <w:sz w:val="24"/>
          <w:szCs w:val="24"/>
        </w:rPr>
        <w:t>Sideras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P, Holland J, Davies A, </w:t>
      </w:r>
      <w:proofErr w:type="spellStart"/>
      <w:r w:rsidRPr="00593EAE">
        <w:rPr>
          <w:rFonts w:ascii="Book Antiqua" w:hAnsi="Book Antiqua"/>
          <w:sz w:val="24"/>
          <w:szCs w:val="24"/>
        </w:rPr>
        <w:t>Flinter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F, </w:t>
      </w:r>
      <w:proofErr w:type="spellStart"/>
      <w:r w:rsidRPr="00593EAE">
        <w:rPr>
          <w:rFonts w:ascii="Book Antiqua" w:hAnsi="Book Antiqua"/>
          <w:sz w:val="24"/>
          <w:szCs w:val="24"/>
        </w:rPr>
        <w:t>Hammarström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L, </w:t>
      </w:r>
      <w:proofErr w:type="spellStart"/>
      <w:r w:rsidRPr="00593EAE">
        <w:rPr>
          <w:rFonts w:ascii="Book Antiqua" w:hAnsi="Book Antiqua"/>
          <w:sz w:val="24"/>
          <w:szCs w:val="24"/>
        </w:rPr>
        <w:t>Kinnon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593EAE">
        <w:rPr>
          <w:rFonts w:ascii="Book Antiqua" w:hAnsi="Book Antiqua"/>
          <w:sz w:val="24"/>
          <w:szCs w:val="24"/>
        </w:rPr>
        <w:t>Levinsky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R, </w:t>
      </w:r>
      <w:proofErr w:type="spellStart"/>
      <w:r w:rsidRPr="00593EAE">
        <w:rPr>
          <w:rFonts w:ascii="Book Antiqua" w:hAnsi="Book Antiqua"/>
          <w:sz w:val="24"/>
          <w:szCs w:val="24"/>
        </w:rPr>
        <w:t>Bobrow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M, Smith CI, Bentley DR. The gene involved in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agammaglobulinaemia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is a member of the </w:t>
      </w:r>
      <w:proofErr w:type="spellStart"/>
      <w:r w:rsidRPr="00593EAE">
        <w:rPr>
          <w:rFonts w:ascii="Book Antiqua" w:hAnsi="Book Antiqua"/>
          <w:sz w:val="24"/>
          <w:szCs w:val="24"/>
        </w:rPr>
        <w:t>Src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family of protein-tyrosine kinases. 1993. </w:t>
      </w:r>
      <w:r w:rsidRPr="00593EAE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2012; </w:t>
      </w:r>
      <w:r w:rsidRPr="00593EAE">
        <w:rPr>
          <w:rFonts w:ascii="Book Antiqua" w:hAnsi="Book Antiqua"/>
          <w:b/>
          <w:sz w:val="24"/>
          <w:szCs w:val="24"/>
        </w:rPr>
        <w:t>188</w:t>
      </w:r>
      <w:r w:rsidRPr="00593EAE">
        <w:rPr>
          <w:rFonts w:ascii="Book Antiqua" w:hAnsi="Book Antiqua"/>
          <w:sz w:val="24"/>
          <w:szCs w:val="24"/>
        </w:rPr>
        <w:t>: 2948-2955 [PMID: 22442492 DOI: 10.1038/361226a0]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11 </w:t>
      </w:r>
      <w:r w:rsidRPr="00593EAE">
        <w:rPr>
          <w:rFonts w:ascii="Book Antiqua" w:hAnsi="Book Antiqua"/>
          <w:b/>
          <w:sz w:val="24"/>
          <w:szCs w:val="24"/>
        </w:rPr>
        <w:t>Lee PP</w:t>
      </w:r>
      <w:r w:rsidRPr="00593EAE">
        <w:rPr>
          <w:rFonts w:ascii="Book Antiqua" w:hAnsi="Book Antiqua"/>
          <w:sz w:val="24"/>
          <w:szCs w:val="24"/>
        </w:rPr>
        <w:t xml:space="preserve">, Chen TX, Jiang LP, Chan KW, Yang W, Lee BW, Chiang WC, Chen XY, </w:t>
      </w:r>
      <w:proofErr w:type="spellStart"/>
      <w:r w:rsidRPr="00593EAE">
        <w:rPr>
          <w:rFonts w:ascii="Book Antiqua" w:hAnsi="Book Antiqua"/>
          <w:sz w:val="24"/>
          <w:szCs w:val="24"/>
        </w:rPr>
        <w:t>Fok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SF, Lee TL, Ho MH, Yang XQ, Lau YL. </w:t>
      </w:r>
      <w:proofErr w:type="gramStart"/>
      <w:r w:rsidRPr="00593EAE">
        <w:rPr>
          <w:rFonts w:ascii="Book Antiqua" w:hAnsi="Book Antiqua"/>
          <w:sz w:val="24"/>
          <w:szCs w:val="24"/>
        </w:rPr>
        <w:t xml:space="preserve">Clinical characteristics and genotype-phenotype correlation in 62 patients with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>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i/>
          <w:sz w:val="24"/>
          <w:szCs w:val="24"/>
        </w:rPr>
        <w:t xml:space="preserve">J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2010; </w:t>
      </w:r>
      <w:r w:rsidRPr="00593EAE">
        <w:rPr>
          <w:rFonts w:ascii="Book Antiqua" w:hAnsi="Book Antiqua"/>
          <w:b/>
          <w:sz w:val="24"/>
          <w:szCs w:val="24"/>
        </w:rPr>
        <w:t>30</w:t>
      </w:r>
      <w:r w:rsidRPr="00593EAE">
        <w:rPr>
          <w:rFonts w:ascii="Book Antiqua" w:hAnsi="Book Antiqua"/>
          <w:sz w:val="24"/>
          <w:szCs w:val="24"/>
        </w:rPr>
        <w:t>: 121-131 [PMID: 19904586 DOI: 10.1007/s10875-009-9341-5]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12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López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>-Granados E</w:t>
      </w:r>
      <w:r w:rsidRPr="00593EAE">
        <w:rPr>
          <w:rFonts w:ascii="Book Antiqua" w:hAnsi="Book Antiqua"/>
          <w:sz w:val="24"/>
          <w:szCs w:val="24"/>
        </w:rPr>
        <w:t xml:space="preserve">, Pérez de Diego R, Ferreira </w:t>
      </w:r>
      <w:proofErr w:type="spellStart"/>
      <w:r w:rsidRPr="00593EAE">
        <w:rPr>
          <w:rFonts w:ascii="Book Antiqua" w:hAnsi="Book Antiqua"/>
          <w:sz w:val="24"/>
          <w:szCs w:val="24"/>
        </w:rPr>
        <w:t>Cerdán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A, </w:t>
      </w:r>
      <w:proofErr w:type="spellStart"/>
      <w:r w:rsidRPr="00593EAE">
        <w:rPr>
          <w:rFonts w:ascii="Book Antiqua" w:hAnsi="Book Antiqua"/>
          <w:sz w:val="24"/>
          <w:szCs w:val="24"/>
        </w:rPr>
        <w:t>Fontán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sz w:val="24"/>
          <w:szCs w:val="24"/>
        </w:rPr>
        <w:t>Casariego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G, </w:t>
      </w:r>
      <w:proofErr w:type="spellStart"/>
      <w:r w:rsidRPr="00593EAE">
        <w:rPr>
          <w:rFonts w:ascii="Book Antiqua" w:hAnsi="Book Antiqua"/>
          <w:sz w:val="24"/>
          <w:szCs w:val="24"/>
        </w:rPr>
        <w:t>García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Rodríguez MC. </w:t>
      </w:r>
      <w:proofErr w:type="gramStart"/>
      <w:r w:rsidRPr="00593EAE">
        <w:rPr>
          <w:rFonts w:ascii="Book Antiqua" w:hAnsi="Book Antiqua"/>
          <w:sz w:val="24"/>
          <w:szCs w:val="24"/>
        </w:rPr>
        <w:t xml:space="preserve">A genotype-phenotype correlation study in a group of 54 patients with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>.</w:t>
      </w:r>
      <w:proofErr w:type="gramEnd"/>
      <w:r w:rsidRPr="00593EAE">
        <w:rPr>
          <w:rFonts w:ascii="Book Antiqua" w:hAnsi="Book Antiqua"/>
          <w:sz w:val="24"/>
          <w:szCs w:val="24"/>
        </w:rPr>
        <w:t xml:space="preserve"> </w:t>
      </w:r>
      <w:r w:rsidRPr="00593EAE">
        <w:rPr>
          <w:rFonts w:ascii="Book Antiqua" w:hAnsi="Book Antiqua"/>
          <w:i/>
          <w:sz w:val="24"/>
          <w:szCs w:val="24"/>
        </w:rPr>
        <w:t xml:space="preserve">J Allergy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Clin</w:t>
      </w:r>
      <w:proofErr w:type="spellEnd"/>
      <w:r w:rsidRPr="00593EAE">
        <w:rPr>
          <w:rFonts w:ascii="Book Antiqua" w:hAnsi="Book Antiqua"/>
          <w:i/>
          <w:sz w:val="24"/>
          <w:szCs w:val="24"/>
        </w:rPr>
        <w:t xml:space="preserve">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2005; </w:t>
      </w:r>
      <w:r w:rsidRPr="00593EAE">
        <w:rPr>
          <w:rFonts w:ascii="Book Antiqua" w:hAnsi="Book Antiqua"/>
          <w:b/>
          <w:sz w:val="24"/>
          <w:szCs w:val="24"/>
        </w:rPr>
        <w:t>116</w:t>
      </w:r>
      <w:r w:rsidRPr="00593EAE">
        <w:rPr>
          <w:rFonts w:ascii="Book Antiqua" w:hAnsi="Book Antiqua"/>
          <w:sz w:val="24"/>
          <w:szCs w:val="24"/>
        </w:rPr>
        <w:t>: 690-697 [PMID: 16159644 DOI: 10.1016/j.jaci.2005.04.043]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13 </w:t>
      </w:r>
      <w:r w:rsidRPr="00593EAE">
        <w:rPr>
          <w:rFonts w:ascii="Book Antiqua" w:hAnsi="Book Antiqua"/>
          <w:b/>
          <w:sz w:val="24"/>
          <w:szCs w:val="24"/>
        </w:rPr>
        <w:t>Singh S</w:t>
      </w:r>
      <w:r w:rsidRPr="00593EA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93EAE">
        <w:rPr>
          <w:rFonts w:ascii="Book Antiqua" w:hAnsi="Book Antiqua"/>
          <w:sz w:val="24"/>
          <w:szCs w:val="24"/>
        </w:rPr>
        <w:t>Rawat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A, Suri D, Gupta A, Garg R, </w:t>
      </w:r>
      <w:proofErr w:type="spellStart"/>
      <w:r w:rsidRPr="00593EAE">
        <w:rPr>
          <w:rFonts w:ascii="Book Antiqua" w:hAnsi="Book Antiqua"/>
          <w:sz w:val="24"/>
          <w:szCs w:val="24"/>
        </w:rPr>
        <w:t>Saikia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B, </w:t>
      </w:r>
      <w:proofErr w:type="spellStart"/>
      <w:r w:rsidRPr="00593EAE">
        <w:rPr>
          <w:rFonts w:ascii="Book Antiqua" w:hAnsi="Book Antiqua"/>
          <w:sz w:val="24"/>
          <w:szCs w:val="24"/>
        </w:rPr>
        <w:t>Minz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RW, Sehgal S, Chan KW, Lau YL, </w:t>
      </w:r>
      <w:proofErr w:type="spellStart"/>
      <w:r w:rsidRPr="00593EAE">
        <w:rPr>
          <w:rFonts w:ascii="Book Antiqua" w:hAnsi="Book Antiqua"/>
          <w:sz w:val="24"/>
          <w:szCs w:val="24"/>
        </w:rPr>
        <w:t>Kamae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C, </w:t>
      </w:r>
      <w:proofErr w:type="spellStart"/>
      <w:r w:rsidRPr="00593EAE">
        <w:rPr>
          <w:rFonts w:ascii="Book Antiqua" w:hAnsi="Book Antiqua"/>
          <w:sz w:val="24"/>
          <w:szCs w:val="24"/>
        </w:rPr>
        <w:t>Honma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K, Nakagawa N, Imai K, </w:t>
      </w:r>
      <w:proofErr w:type="spellStart"/>
      <w:r w:rsidRPr="00593EAE">
        <w:rPr>
          <w:rFonts w:ascii="Book Antiqua" w:hAnsi="Book Antiqua"/>
          <w:sz w:val="24"/>
          <w:szCs w:val="24"/>
        </w:rPr>
        <w:t>Nonoyama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S, </w:t>
      </w:r>
      <w:proofErr w:type="spellStart"/>
      <w:r w:rsidRPr="00593EAE">
        <w:rPr>
          <w:rFonts w:ascii="Book Antiqua" w:hAnsi="Book Antiqua"/>
          <w:sz w:val="24"/>
          <w:szCs w:val="24"/>
        </w:rPr>
        <w:t>Oshima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K, </w:t>
      </w:r>
      <w:proofErr w:type="spellStart"/>
      <w:r w:rsidRPr="00593EAE">
        <w:rPr>
          <w:rFonts w:ascii="Book Antiqua" w:hAnsi="Book Antiqua"/>
          <w:sz w:val="24"/>
          <w:szCs w:val="24"/>
        </w:rPr>
        <w:t>Mitsuiki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N, </w:t>
      </w:r>
      <w:proofErr w:type="spellStart"/>
      <w:r w:rsidRPr="00593EAE">
        <w:rPr>
          <w:rFonts w:ascii="Book Antiqua" w:hAnsi="Book Antiqua"/>
          <w:sz w:val="24"/>
          <w:szCs w:val="24"/>
        </w:rPr>
        <w:t>Ohara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O.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: Twenty years of single-center experience from North West India. </w:t>
      </w:r>
      <w:r w:rsidRPr="00593EAE">
        <w:rPr>
          <w:rFonts w:ascii="Book Antiqua" w:hAnsi="Book Antiqua"/>
          <w:i/>
          <w:sz w:val="24"/>
          <w:szCs w:val="24"/>
        </w:rPr>
        <w:t xml:space="preserve">Ann Allergy Asthma </w:t>
      </w:r>
      <w:proofErr w:type="spellStart"/>
      <w:r w:rsidRPr="00593EAE">
        <w:rPr>
          <w:rFonts w:ascii="Book Antiqua" w:hAnsi="Book Antiqua"/>
          <w:i/>
          <w:sz w:val="24"/>
          <w:szCs w:val="24"/>
        </w:rPr>
        <w:t>Immunol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 2016; </w:t>
      </w:r>
      <w:r w:rsidRPr="00593EAE">
        <w:rPr>
          <w:rFonts w:ascii="Book Antiqua" w:hAnsi="Book Antiqua"/>
          <w:b/>
          <w:sz w:val="24"/>
          <w:szCs w:val="24"/>
        </w:rPr>
        <w:t>117</w:t>
      </w:r>
      <w:r w:rsidRPr="00593EAE">
        <w:rPr>
          <w:rFonts w:ascii="Book Antiqua" w:hAnsi="Book Antiqua"/>
          <w:sz w:val="24"/>
          <w:szCs w:val="24"/>
        </w:rPr>
        <w:t>: 405-411 [PMID: 27593100 DOI: 10.1016/j.anai.2016.07.044]</w:t>
      </w:r>
    </w:p>
    <w:p w:rsidR="00C62177" w:rsidRPr="00593EAE" w:rsidRDefault="00C62177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593EAE">
        <w:rPr>
          <w:rFonts w:ascii="Book Antiqua" w:hAnsi="Book Antiqua"/>
          <w:sz w:val="24"/>
          <w:szCs w:val="24"/>
        </w:rPr>
        <w:t xml:space="preserve">14 </w:t>
      </w:r>
      <w:proofErr w:type="spellStart"/>
      <w:r w:rsidRPr="00593EAE">
        <w:rPr>
          <w:rFonts w:ascii="Book Antiqua" w:hAnsi="Book Antiqua"/>
          <w:b/>
          <w:sz w:val="24"/>
          <w:szCs w:val="24"/>
        </w:rPr>
        <w:t>Winkelstein</w:t>
      </w:r>
      <w:proofErr w:type="spellEnd"/>
      <w:r w:rsidRPr="00593EAE">
        <w:rPr>
          <w:rFonts w:ascii="Book Antiqua" w:hAnsi="Book Antiqua"/>
          <w:b/>
          <w:sz w:val="24"/>
          <w:szCs w:val="24"/>
        </w:rPr>
        <w:t xml:space="preserve"> JA</w:t>
      </w:r>
      <w:r w:rsidRPr="00593EAE">
        <w:rPr>
          <w:rFonts w:ascii="Book Antiqua" w:hAnsi="Book Antiqua"/>
          <w:sz w:val="24"/>
          <w:szCs w:val="24"/>
        </w:rPr>
        <w:t xml:space="preserve">, Marino MC, Lederman HM, Jones SM, Sullivan K, Burks AW, Conley ME, Cunningham-Rundles C, Ochs HD. X-linked </w:t>
      </w:r>
      <w:proofErr w:type="spellStart"/>
      <w:r w:rsidRPr="00593EAE">
        <w:rPr>
          <w:rFonts w:ascii="Book Antiqua" w:hAnsi="Book Antiqua"/>
          <w:sz w:val="24"/>
          <w:szCs w:val="24"/>
        </w:rPr>
        <w:t>agammaglobulinemia</w:t>
      </w:r>
      <w:proofErr w:type="spellEnd"/>
      <w:r w:rsidRPr="00593EAE">
        <w:rPr>
          <w:rFonts w:ascii="Book Antiqua" w:hAnsi="Book Antiqua"/>
          <w:sz w:val="24"/>
          <w:szCs w:val="24"/>
        </w:rPr>
        <w:t xml:space="preserve">: report on a United States registry of 201 patients. </w:t>
      </w:r>
      <w:r w:rsidRPr="00593EAE">
        <w:rPr>
          <w:rFonts w:ascii="Book Antiqua" w:hAnsi="Book Antiqua"/>
          <w:i/>
          <w:sz w:val="24"/>
          <w:szCs w:val="24"/>
        </w:rPr>
        <w:t>Medicine (Baltimore)</w:t>
      </w:r>
      <w:r w:rsidRPr="00593EAE">
        <w:rPr>
          <w:rFonts w:ascii="Book Antiqua" w:hAnsi="Book Antiqua"/>
          <w:sz w:val="24"/>
          <w:szCs w:val="24"/>
        </w:rPr>
        <w:t xml:space="preserve"> 2006; </w:t>
      </w:r>
      <w:r w:rsidRPr="00593EAE">
        <w:rPr>
          <w:rFonts w:ascii="Book Antiqua" w:hAnsi="Book Antiqua"/>
          <w:b/>
          <w:sz w:val="24"/>
          <w:szCs w:val="24"/>
        </w:rPr>
        <w:t>85</w:t>
      </w:r>
      <w:r w:rsidRPr="00593EAE">
        <w:rPr>
          <w:rFonts w:ascii="Book Antiqua" w:hAnsi="Book Antiqua"/>
          <w:sz w:val="24"/>
          <w:szCs w:val="24"/>
        </w:rPr>
        <w:t>: 193-202 [PMID: 16862044 DOI: 10.1097/01.md.0000229482.27398.ad]</w:t>
      </w:r>
    </w:p>
    <w:p w:rsidR="00C047A3" w:rsidRPr="00593EAE" w:rsidRDefault="00407D0E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93EAE">
        <w:rPr>
          <w:rFonts w:ascii="Book Antiqua" w:eastAsia="等线" w:hAnsi="Book Antiqua"/>
          <w:sz w:val="24"/>
          <w:szCs w:val="24"/>
        </w:rPr>
        <w:br w:type="page"/>
      </w:r>
      <w:bookmarkEnd w:id="150"/>
      <w:bookmarkEnd w:id="151"/>
      <w:r w:rsidRPr="00593EAE">
        <w:rPr>
          <w:rFonts w:ascii="Book Antiqua" w:hAnsi="Book Antiqua"/>
          <w:b/>
          <w:sz w:val="24"/>
          <w:szCs w:val="24"/>
        </w:rPr>
        <w:lastRenderedPageBreak/>
        <w:t>Footnotes</w:t>
      </w:r>
    </w:p>
    <w:p w:rsidR="00407D0E" w:rsidRPr="00593EAE" w:rsidRDefault="00407D0E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TimesNewRomanPSMT"/>
          <w:sz w:val="24"/>
          <w:szCs w:val="24"/>
          <w:lang w:val="en-GB"/>
        </w:rPr>
      </w:pPr>
      <w:r w:rsidRPr="00593EAE">
        <w:rPr>
          <w:rFonts w:ascii="Book Antiqua" w:hAnsi="Book Antiqua" w:cs="Tahoma"/>
          <w:b/>
          <w:sz w:val="24"/>
          <w:szCs w:val="24"/>
          <w:lang w:val="en-GB"/>
        </w:rPr>
        <w:t>Informed consent statement:</w:t>
      </w:r>
      <w:r w:rsidRPr="00593EAE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593EAE">
        <w:rPr>
          <w:rFonts w:ascii="Book Antiqua" w:hAnsi="Book Antiqua" w:cs="TimesNewRomanPSMT"/>
          <w:sz w:val="24"/>
          <w:szCs w:val="24"/>
          <w:lang w:val="en-GB"/>
        </w:rPr>
        <w:t>Informed written consent was obtained from the patient for publication of this report and any accompanying images.</w:t>
      </w:r>
    </w:p>
    <w:p w:rsidR="00407D0E" w:rsidRPr="00593EAE" w:rsidRDefault="00407D0E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Tahoma"/>
          <w:sz w:val="24"/>
          <w:szCs w:val="24"/>
          <w:lang w:val="en-GB"/>
        </w:rPr>
      </w:pPr>
    </w:p>
    <w:p w:rsidR="00407D0E" w:rsidRPr="00593EAE" w:rsidRDefault="00407D0E" w:rsidP="00593EAE">
      <w:pPr>
        <w:widowControl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hAnsi="Book Antiqua" w:cs="Tahoma"/>
          <w:b/>
          <w:sz w:val="24"/>
          <w:szCs w:val="24"/>
          <w:lang w:val="en-GB"/>
        </w:rPr>
        <w:t>Conflict-of-interest statement:</w:t>
      </w:r>
      <w:r w:rsidRPr="00593EAE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The authors declare that they have no conflicts of interest related to this manuscript.</w:t>
      </w:r>
    </w:p>
    <w:p w:rsidR="00407D0E" w:rsidRPr="00593EAE" w:rsidRDefault="00407D0E" w:rsidP="00593EAE">
      <w:pPr>
        <w:autoSpaceDE w:val="0"/>
        <w:autoSpaceDN w:val="0"/>
        <w:spacing w:after="0" w:line="360" w:lineRule="auto"/>
        <w:jc w:val="both"/>
        <w:rPr>
          <w:rFonts w:ascii="Book Antiqua" w:hAnsi="Book Antiqua" w:cs="Tahoma"/>
          <w:sz w:val="24"/>
          <w:szCs w:val="24"/>
        </w:rPr>
      </w:pPr>
    </w:p>
    <w:p w:rsidR="00407D0E" w:rsidRPr="00593EAE" w:rsidRDefault="00407D0E" w:rsidP="00593EAE">
      <w:pPr>
        <w:autoSpaceDE w:val="0"/>
        <w:autoSpaceDN w:val="0"/>
        <w:spacing w:after="0" w:line="360" w:lineRule="auto"/>
        <w:jc w:val="both"/>
        <w:rPr>
          <w:rFonts w:ascii="Book Antiqua" w:eastAsia="宋体" w:hAnsi="Book Antiqua"/>
          <w:kern w:val="2"/>
          <w:sz w:val="24"/>
          <w:szCs w:val="24"/>
        </w:rPr>
      </w:pPr>
      <w:r w:rsidRPr="00593EAE">
        <w:rPr>
          <w:rFonts w:ascii="Book Antiqua" w:hAnsi="Book Antiqua" w:cs="Tahoma"/>
          <w:b/>
          <w:sz w:val="24"/>
          <w:szCs w:val="24"/>
          <w:lang w:val="en-GB"/>
        </w:rPr>
        <w:t>CARE Checklist (2016) statement:</w:t>
      </w:r>
      <w:r w:rsidRPr="00593EAE">
        <w:rPr>
          <w:rFonts w:ascii="Book Antiqua" w:hAnsi="Book Antiqua" w:cs="Tahoma"/>
          <w:sz w:val="24"/>
          <w:szCs w:val="24"/>
          <w:lang w:val="en-GB"/>
        </w:rPr>
        <w:t xml:space="preserve"> </w:t>
      </w:r>
      <w:r w:rsidRPr="00593EAE">
        <w:rPr>
          <w:rFonts w:ascii="Book Antiqua" w:hAnsi="Book Antiqua" w:cs="TimesNewRomanPSMT"/>
          <w:sz w:val="24"/>
          <w:szCs w:val="24"/>
          <w:lang w:val="en-GB"/>
        </w:rPr>
        <w:t>The authors have read the CARE Checklist (2016), and the manuscript was prepared and revised according to the CARE Checklist (2016).</w:t>
      </w:r>
    </w:p>
    <w:p w:rsidR="00407D0E" w:rsidRPr="00593EAE" w:rsidRDefault="00407D0E" w:rsidP="00593EAE">
      <w:pPr>
        <w:widowControl w:val="0"/>
        <w:spacing w:after="0" w:line="360" w:lineRule="auto"/>
        <w:jc w:val="both"/>
        <w:rPr>
          <w:rFonts w:ascii="Book Antiqua" w:hAnsi="Book Antiqua" w:cs="等线"/>
          <w:b/>
          <w:bCs/>
          <w:sz w:val="24"/>
          <w:szCs w:val="24"/>
          <w:lang w:val="en-GB"/>
        </w:rPr>
      </w:pPr>
    </w:p>
    <w:p w:rsidR="00407D0E" w:rsidRPr="00593EAE" w:rsidRDefault="005B0F57" w:rsidP="00593EAE">
      <w:pPr>
        <w:widowControl w:val="0"/>
        <w:spacing w:after="0" w:line="360" w:lineRule="auto"/>
        <w:jc w:val="both"/>
        <w:rPr>
          <w:rFonts w:ascii="Book Antiqua" w:hAnsi="Book Antiqua" w:cs="等线"/>
          <w:b/>
          <w:bCs/>
          <w:sz w:val="24"/>
          <w:szCs w:val="24"/>
          <w:lang w:val="en-GB"/>
        </w:rPr>
      </w:pPr>
      <w:r w:rsidRPr="00593EAE">
        <w:rPr>
          <w:rFonts w:ascii="Book Antiqua" w:hAnsi="Book Antiqua"/>
          <w:b/>
          <w:color w:val="000000"/>
          <w:sz w:val="24"/>
          <w:szCs w:val="24"/>
        </w:rPr>
        <w:t>Open-Access:</w:t>
      </w:r>
      <w:r w:rsidRPr="00593EAE">
        <w:rPr>
          <w:rFonts w:ascii="Book Antiqua" w:hAnsi="Book Antiqua"/>
          <w:color w:val="000000"/>
          <w:sz w:val="24"/>
          <w:szCs w:val="24"/>
        </w:rPr>
        <w:t xml:space="preserve"> This article is an open-access </w:t>
      </w:r>
      <w:r w:rsidRPr="00593EAE">
        <w:rPr>
          <w:rFonts w:ascii="Book Antiqua" w:hAnsi="Book Antiqua"/>
          <w:sz w:val="24"/>
          <w:szCs w:val="24"/>
        </w:rPr>
        <w:t xml:space="preserve">article that was selected </w:t>
      </w:r>
      <w:r w:rsidRPr="00593EAE">
        <w:rPr>
          <w:rFonts w:ascii="Book Antiqua" w:hAnsi="Book Antiqua"/>
          <w:color w:val="000000"/>
          <w:sz w:val="24"/>
          <w:szCs w:val="24"/>
        </w:rPr>
        <w:t xml:space="preserve">by an in-house editor and fully peer-reviewed by external reviewers. It is distributed in accordance with the Creative Commons Attribution </w:t>
      </w:r>
      <w:proofErr w:type="spellStart"/>
      <w:r w:rsidRPr="00593EAE">
        <w:rPr>
          <w:rFonts w:ascii="Book Antiqua" w:hAnsi="Book Antiqua"/>
          <w:color w:val="000000"/>
          <w:sz w:val="24"/>
          <w:szCs w:val="24"/>
        </w:rPr>
        <w:t>NonCommercial</w:t>
      </w:r>
      <w:proofErr w:type="spellEnd"/>
      <w:r w:rsidRPr="00593EAE">
        <w:rPr>
          <w:rFonts w:ascii="Book Antiqua" w:hAnsi="Book Antiqua"/>
          <w:color w:val="000000"/>
          <w:sz w:val="24"/>
          <w:szCs w:val="24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http://creativecommons.org/licenses/by-nc/4.0/</w:t>
      </w:r>
    </w:p>
    <w:p w:rsidR="005B0F57" w:rsidRPr="00593EAE" w:rsidRDefault="005B0F57" w:rsidP="00593EAE">
      <w:pPr>
        <w:widowControl w:val="0"/>
        <w:spacing w:after="0" w:line="360" w:lineRule="auto"/>
        <w:jc w:val="both"/>
        <w:rPr>
          <w:rFonts w:ascii="Book Antiqua" w:eastAsia="宋体" w:hAnsi="Book Antiqua" w:cs="宋体"/>
          <w:b/>
          <w:sz w:val="24"/>
          <w:szCs w:val="24"/>
          <w:lang w:val="en-GB"/>
        </w:rPr>
      </w:pPr>
    </w:p>
    <w:p w:rsidR="00407D0E" w:rsidRPr="00593EAE" w:rsidRDefault="00407D0E" w:rsidP="00593EAE">
      <w:pPr>
        <w:widowControl w:val="0"/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GB"/>
        </w:rPr>
      </w:pPr>
      <w:r w:rsidRPr="00593EAE">
        <w:rPr>
          <w:rFonts w:ascii="Book Antiqua" w:eastAsia="宋体" w:hAnsi="Book Antiqua" w:cs="宋体"/>
          <w:b/>
          <w:sz w:val="24"/>
          <w:szCs w:val="24"/>
          <w:lang w:val="en-GB"/>
        </w:rPr>
        <w:t>Manuscript source:</w:t>
      </w:r>
      <w:r w:rsidRPr="00593EAE">
        <w:rPr>
          <w:rFonts w:ascii="Book Antiqua" w:eastAsia="宋体" w:hAnsi="Book Antiqua" w:cs="宋体"/>
          <w:sz w:val="24"/>
          <w:szCs w:val="24"/>
          <w:lang w:val="en-GB"/>
        </w:rPr>
        <w:t> </w:t>
      </w:r>
      <w:r w:rsidR="0074086F" w:rsidRPr="00593EAE">
        <w:rPr>
          <w:rFonts w:ascii="Book Antiqua" w:eastAsia="宋体" w:hAnsi="Book Antiqua" w:cs="宋体"/>
          <w:sz w:val="24"/>
          <w:szCs w:val="24"/>
          <w:lang w:val="en-GB"/>
        </w:rPr>
        <w:t>Unsolicited manuscript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等线" w:hAnsi="Book Antiqua"/>
          <w:b/>
          <w:bCs/>
          <w:color w:val="000000"/>
          <w:sz w:val="24"/>
          <w:szCs w:val="24"/>
        </w:rPr>
      </w:pPr>
    </w:p>
    <w:p w:rsidR="00407D0E" w:rsidRPr="00593EAE" w:rsidRDefault="00407D0E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t>Peer-review started:</w:t>
      </w:r>
      <w:r w:rsidRPr="00593EAE">
        <w:rPr>
          <w:rFonts w:ascii="Book Antiqua" w:hAnsi="Book Antiqua"/>
          <w:sz w:val="24"/>
          <w:szCs w:val="24"/>
          <w:lang w:val="en-GB"/>
        </w:rPr>
        <w:t xml:space="preserve"> March 3, 2020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t>First decision:</w:t>
      </w:r>
      <w:r w:rsidRPr="00593EAE">
        <w:rPr>
          <w:rFonts w:ascii="Book Antiqua" w:hAnsi="Book Antiqua"/>
          <w:sz w:val="24"/>
          <w:szCs w:val="24"/>
          <w:lang w:val="en-GB"/>
        </w:rPr>
        <w:t xml:space="preserve"> April 28, 2020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  <w:r w:rsidRPr="00593EAE">
        <w:rPr>
          <w:rFonts w:ascii="Book Antiqua" w:hAnsi="Book Antiqua"/>
          <w:b/>
          <w:sz w:val="24"/>
          <w:szCs w:val="24"/>
          <w:lang w:val="en-GB"/>
        </w:rPr>
        <w:t>Article in press:</w:t>
      </w:r>
      <w:r w:rsidR="009E44FB" w:rsidRPr="009E44FB">
        <w:rPr>
          <w:rFonts w:ascii="Book Antiqua" w:hAnsi="Book Antiqua"/>
          <w:bCs/>
          <w:sz w:val="24"/>
          <w:szCs w:val="24"/>
          <w:lang w:val="en-GB"/>
        </w:rPr>
        <w:t xml:space="preserve"> </w:t>
      </w:r>
      <w:r w:rsidR="009E44FB" w:rsidRPr="008C3372">
        <w:rPr>
          <w:rFonts w:ascii="Book Antiqua" w:hAnsi="Book Antiqua"/>
          <w:bCs/>
          <w:sz w:val="24"/>
          <w:szCs w:val="24"/>
          <w:lang w:val="en-GB"/>
        </w:rPr>
        <w:t>July 18, 2020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  <w:lang w:val="en-GB"/>
        </w:rPr>
      </w:pP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593EAE">
        <w:rPr>
          <w:rFonts w:ascii="Book Antiqua" w:eastAsia="宋体" w:hAnsi="Book Antiqua" w:cs="Helvetica"/>
          <w:b/>
          <w:sz w:val="24"/>
          <w:szCs w:val="24"/>
        </w:rPr>
        <w:t xml:space="preserve">Specialty type: </w:t>
      </w:r>
      <w:r w:rsidRPr="00593EAE">
        <w:rPr>
          <w:rFonts w:ascii="Book Antiqua" w:hAnsi="Book Antiqua" w:cs="宋体"/>
          <w:sz w:val="24"/>
          <w:szCs w:val="24"/>
        </w:rPr>
        <w:t>Medicine, research and experimental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宋体" w:hAnsi="Book Antiqua" w:cs="Helvetica"/>
          <w:b/>
          <w:sz w:val="24"/>
          <w:szCs w:val="24"/>
        </w:rPr>
      </w:pPr>
      <w:r w:rsidRPr="00593EAE">
        <w:rPr>
          <w:rFonts w:ascii="Book Antiqua" w:hAnsi="Book Antiqua" w:cs="宋体"/>
          <w:b/>
          <w:sz w:val="24"/>
          <w:szCs w:val="24"/>
        </w:rPr>
        <w:t>Country/</w:t>
      </w:r>
      <w:proofErr w:type="spellStart"/>
      <w:r w:rsidRPr="00593EAE">
        <w:rPr>
          <w:rFonts w:ascii="Book Antiqua" w:hAnsi="Book Antiqua" w:cs="宋体"/>
          <w:b/>
          <w:sz w:val="24"/>
          <w:szCs w:val="24"/>
        </w:rPr>
        <w:t>Territory</w:t>
      </w:r>
      <w:r w:rsidRPr="00593EAE">
        <w:rPr>
          <w:rFonts w:ascii="Book Antiqua" w:eastAsia="宋体" w:hAnsi="Book Antiqua" w:cs="Helvetica"/>
          <w:b/>
          <w:sz w:val="24"/>
          <w:szCs w:val="24"/>
        </w:rPr>
        <w:t>of</w:t>
      </w:r>
      <w:proofErr w:type="spellEnd"/>
      <w:r w:rsidRPr="00593EAE">
        <w:rPr>
          <w:rFonts w:ascii="Book Antiqua" w:eastAsia="宋体" w:hAnsi="Book Antiqua" w:cs="Helvetica"/>
          <w:b/>
          <w:sz w:val="24"/>
          <w:szCs w:val="24"/>
        </w:rPr>
        <w:t xml:space="preserve"> origin: </w:t>
      </w:r>
      <w:r w:rsidR="005B0F57" w:rsidRPr="00593EAE">
        <w:rPr>
          <w:rFonts w:ascii="Book Antiqua" w:eastAsia="宋体" w:hAnsi="Book Antiqua"/>
          <w:sz w:val="24"/>
          <w:szCs w:val="24"/>
        </w:rPr>
        <w:t>China</w:t>
      </w:r>
    </w:p>
    <w:p w:rsidR="00407D0E" w:rsidRPr="00593EAE" w:rsidRDefault="00407D0E" w:rsidP="00593EAE">
      <w:pPr>
        <w:widowControl w:val="0"/>
        <w:spacing w:after="0" w:line="360" w:lineRule="auto"/>
        <w:jc w:val="both"/>
        <w:rPr>
          <w:rFonts w:ascii="Book Antiqua" w:hAnsi="Book Antiqua" w:cs="宋体"/>
          <w:b/>
          <w:sz w:val="24"/>
          <w:szCs w:val="24"/>
        </w:rPr>
      </w:pPr>
      <w:r w:rsidRPr="00593EAE">
        <w:rPr>
          <w:rFonts w:ascii="Book Antiqua" w:hAnsi="Book Antiqua" w:cs="宋体"/>
          <w:b/>
          <w:sz w:val="24"/>
          <w:szCs w:val="24"/>
        </w:rPr>
        <w:t>Peer-review report’s scientific quality classification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93EAE">
        <w:rPr>
          <w:rFonts w:ascii="Book Antiqua" w:eastAsia="宋体" w:hAnsi="Book Antiqua" w:cs="Helvetica"/>
          <w:sz w:val="24"/>
          <w:szCs w:val="24"/>
        </w:rPr>
        <w:t xml:space="preserve">Grade </w:t>
      </w:r>
      <w:proofErr w:type="gramStart"/>
      <w:r w:rsidRPr="00593EAE">
        <w:rPr>
          <w:rFonts w:ascii="Book Antiqua" w:eastAsia="宋体" w:hAnsi="Book Antiqua" w:cs="Helvetica"/>
          <w:sz w:val="24"/>
          <w:szCs w:val="24"/>
        </w:rPr>
        <w:t>A</w:t>
      </w:r>
      <w:proofErr w:type="gramEnd"/>
      <w:r w:rsidRPr="00593EAE">
        <w:rPr>
          <w:rFonts w:ascii="Book Antiqua" w:eastAsia="宋体" w:hAnsi="Book Antiqua" w:cs="Helvetica"/>
          <w:sz w:val="24"/>
          <w:szCs w:val="24"/>
        </w:rPr>
        <w:t xml:space="preserve"> (Excellent): 0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93EAE">
        <w:rPr>
          <w:rFonts w:ascii="Book Antiqua" w:eastAsia="宋体" w:hAnsi="Book Antiqua" w:cs="Helvetica"/>
          <w:sz w:val="24"/>
          <w:szCs w:val="24"/>
        </w:rPr>
        <w:t xml:space="preserve">Grade B (Very good): </w:t>
      </w:r>
      <w:r w:rsidR="005B0F57" w:rsidRPr="00593EAE">
        <w:rPr>
          <w:rFonts w:ascii="Book Antiqua" w:eastAsia="宋体" w:hAnsi="Book Antiqua" w:cs="Helvetica"/>
          <w:sz w:val="24"/>
          <w:szCs w:val="24"/>
        </w:rPr>
        <w:t>0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93EAE">
        <w:rPr>
          <w:rFonts w:ascii="Book Antiqua" w:eastAsia="宋体" w:hAnsi="Book Antiqua" w:cs="Helvetica"/>
          <w:sz w:val="24"/>
          <w:szCs w:val="24"/>
        </w:rPr>
        <w:lastRenderedPageBreak/>
        <w:t>Grade C (Good): C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eastAsia="宋体" w:hAnsi="Book Antiqua" w:cs="Helvetica"/>
          <w:sz w:val="24"/>
          <w:szCs w:val="24"/>
        </w:rPr>
      </w:pPr>
      <w:r w:rsidRPr="00593EAE">
        <w:rPr>
          <w:rFonts w:ascii="Book Antiqua" w:eastAsia="宋体" w:hAnsi="Book Antiqua" w:cs="Helvetica"/>
          <w:sz w:val="24"/>
          <w:szCs w:val="24"/>
        </w:rPr>
        <w:t xml:space="preserve">Grade D (Fair): 0 </w:t>
      </w:r>
    </w:p>
    <w:p w:rsidR="00407D0E" w:rsidRPr="00593EAE" w:rsidRDefault="00407D0E" w:rsidP="00593EAE">
      <w:pPr>
        <w:spacing w:after="0" w:line="360" w:lineRule="auto"/>
        <w:jc w:val="both"/>
        <w:rPr>
          <w:rFonts w:ascii="Book Antiqua" w:hAnsi="Book Antiqua" w:cs="Calibri"/>
          <w:noProof/>
          <w:sz w:val="24"/>
          <w:szCs w:val="24"/>
        </w:rPr>
      </w:pPr>
      <w:r w:rsidRPr="00593EAE">
        <w:rPr>
          <w:rFonts w:ascii="Book Antiqua" w:eastAsia="宋体" w:hAnsi="Book Antiqua" w:cs="Helvetica"/>
          <w:sz w:val="24"/>
          <w:szCs w:val="24"/>
        </w:rPr>
        <w:t>Grade E (Poor): 0</w:t>
      </w:r>
    </w:p>
    <w:p w:rsidR="00407D0E" w:rsidRPr="00593EAE" w:rsidRDefault="00407D0E" w:rsidP="00593EAE">
      <w:pPr>
        <w:pStyle w:val="a6"/>
        <w:spacing w:after="0" w:line="360" w:lineRule="auto"/>
        <w:ind w:firstLine="480"/>
        <w:jc w:val="both"/>
        <w:rPr>
          <w:rFonts w:ascii="Book Antiqua" w:hAnsi="Book Antiqua" w:cs="Calibri"/>
          <w:noProof/>
          <w:sz w:val="24"/>
          <w:szCs w:val="24"/>
          <w:lang w:val="en-GB"/>
        </w:rPr>
      </w:pPr>
    </w:p>
    <w:p w:rsidR="00407D0E" w:rsidRPr="00593EAE" w:rsidRDefault="00407D0E" w:rsidP="00593EAE">
      <w:pPr>
        <w:pStyle w:val="ae"/>
        <w:adjustRightInd w:val="0"/>
        <w:snapToGrid w:val="0"/>
        <w:spacing w:line="360" w:lineRule="auto"/>
        <w:rPr>
          <w:rFonts w:ascii="Book Antiqua" w:hAnsi="Book Antiqua"/>
          <w:b/>
          <w:sz w:val="24"/>
          <w:szCs w:val="24"/>
        </w:rPr>
      </w:pPr>
      <w:r w:rsidRPr="00593EAE">
        <w:rPr>
          <w:rFonts w:ascii="Book Antiqua" w:hAnsi="Book Antiqua"/>
          <w:b/>
          <w:sz w:val="24"/>
          <w:szCs w:val="24"/>
        </w:rPr>
        <w:t>P-Reviewer:</w:t>
      </w:r>
      <w:r w:rsidR="005B0F57" w:rsidRPr="00593EAE">
        <w:rPr>
          <w:rFonts w:ascii="Book Antiqua" w:hAnsi="Book Antiqua"/>
          <w:b/>
          <w:sz w:val="24"/>
          <w:szCs w:val="24"/>
        </w:rPr>
        <w:t xml:space="preserve"> </w:t>
      </w:r>
      <w:r w:rsidR="005B0F57" w:rsidRPr="00593EAE">
        <w:rPr>
          <w:rFonts w:ascii="Book Antiqua" w:hAnsi="Book Antiqua"/>
          <w:bCs/>
          <w:sz w:val="24"/>
          <w:szCs w:val="24"/>
        </w:rPr>
        <w:t>Rangel-Corona R</w:t>
      </w:r>
      <w:r w:rsidRPr="00593EAE">
        <w:rPr>
          <w:rFonts w:ascii="Book Antiqua" w:hAnsi="Book Antiqua"/>
          <w:color w:val="000000"/>
          <w:sz w:val="24"/>
          <w:szCs w:val="24"/>
        </w:rPr>
        <w:t xml:space="preserve"> </w:t>
      </w:r>
      <w:r w:rsidRPr="00593EAE">
        <w:rPr>
          <w:rFonts w:ascii="Book Antiqua" w:hAnsi="Book Antiqua"/>
          <w:b/>
          <w:sz w:val="24"/>
          <w:szCs w:val="24"/>
        </w:rPr>
        <w:t>S-Editor:</w:t>
      </w:r>
      <w:r w:rsidR="005B0F57" w:rsidRPr="00593EAE">
        <w:rPr>
          <w:rFonts w:ascii="Book Antiqua" w:hAnsi="Book Antiqua"/>
          <w:b/>
          <w:sz w:val="24"/>
          <w:szCs w:val="24"/>
        </w:rPr>
        <w:t xml:space="preserve"> </w:t>
      </w:r>
      <w:r w:rsidR="005B0F57" w:rsidRPr="00593EAE">
        <w:rPr>
          <w:rFonts w:ascii="Book Antiqua" w:hAnsi="Book Antiqua"/>
          <w:sz w:val="24"/>
          <w:szCs w:val="24"/>
        </w:rPr>
        <w:t>Zhang L</w:t>
      </w:r>
      <w:r w:rsidRPr="00593EAE">
        <w:rPr>
          <w:rFonts w:ascii="Book Antiqua" w:hAnsi="Book Antiqua"/>
          <w:b/>
          <w:sz w:val="24"/>
          <w:szCs w:val="24"/>
        </w:rPr>
        <w:t xml:space="preserve"> L-Editor: </w:t>
      </w:r>
      <w:r w:rsidR="0057348A">
        <w:rPr>
          <w:rFonts w:ascii="Book Antiqua" w:hAnsi="Book Antiqua"/>
          <w:sz w:val="24"/>
          <w:szCs w:val="24"/>
        </w:rPr>
        <w:t xml:space="preserve">Webster JR </w:t>
      </w:r>
      <w:r w:rsidR="00326181">
        <w:rPr>
          <w:rFonts w:ascii="Book Antiqua" w:hAnsi="Book Antiqua" w:hint="eastAsia"/>
          <w:b/>
          <w:sz w:val="24"/>
          <w:szCs w:val="24"/>
        </w:rPr>
        <w:t>P</w:t>
      </w:r>
      <w:r w:rsidRPr="00593EAE">
        <w:rPr>
          <w:rFonts w:ascii="Book Antiqua" w:hAnsi="Book Antiqua"/>
          <w:b/>
          <w:sz w:val="24"/>
          <w:szCs w:val="24"/>
        </w:rPr>
        <w:t xml:space="preserve">-Editor: </w:t>
      </w:r>
      <w:r w:rsidR="00326181" w:rsidRPr="00326181">
        <w:rPr>
          <w:rFonts w:ascii="Book Antiqua" w:hAnsi="Book Antiqua" w:hint="eastAsia"/>
          <w:sz w:val="24"/>
          <w:szCs w:val="24"/>
        </w:rPr>
        <w:t>Wang LL</w:t>
      </w:r>
    </w:p>
    <w:p w:rsidR="00407D0E" w:rsidRPr="00593EAE" w:rsidRDefault="00407D0E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sz w:val="24"/>
          <w:szCs w:val="24"/>
        </w:rPr>
      </w:pPr>
    </w:p>
    <w:p w:rsidR="00C047A3" w:rsidRPr="00593EAE" w:rsidRDefault="0061665C" w:rsidP="00593EAE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593EAE">
        <w:rPr>
          <w:rFonts w:ascii="Book Antiqua" w:eastAsia="宋体" w:hAnsi="Book Antiqua"/>
          <w:sz w:val="24"/>
          <w:szCs w:val="24"/>
        </w:rPr>
        <w:br w:type="page"/>
      </w:r>
      <w:r w:rsidR="005B0F57" w:rsidRPr="00593EAE">
        <w:rPr>
          <w:rFonts w:ascii="Book Antiqua" w:hAnsi="Book Antiqua"/>
          <w:b/>
          <w:sz w:val="24"/>
          <w:szCs w:val="24"/>
        </w:rPr>
        <w:lastRenderedPageBreak/>
        <w:t>Figure Legends</w:t>
      </w:r>
    </w:p>
    <w:p w:rsidR="00C047A3" w:rsidRPr="00593EAE" w:rsidRDefault="006F073A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  <w:r>
        <w:rPr>
          <w:rFonts w:ascii="Book Antiqua" w:eastAsia="宋体" w:hAnsi="Book Antiqua"/>
          <w:noProof/>
          <w:sz w:val="24"/>
          <w:szCs w:val="24"/>
        </w:rPr>
        <w:drawing>
          <wp:inline distT="0" distB="0" distL="0" distR="0">
            <wp:extent cx="4147820" cy="2343785"/>
            <wp:effectExtent l="0" t="0" r="5080" b="0"/>
            <wp:docPr id="1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820" cy="234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A3" w:rsidRPr="00593EAE" w:rsidRDefault="0098742B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b/>
          <w:noProof/>
          <w:kern w:val="2"/>
          <w:sz w:val="24"/>
          <w:szCs w:val="24"/>
        </w:rPr>
      </w:pPr>
      <w:r w:rsidRPr="00593EAE">
        <w:rPr>
          <w:rFonts w:ascii="Book Antiqua" w:eastAsia="等线" w:hAnsi="Book Antiqua"/>
          <w:b/>
          <w:noProof/>
          <w:kern w:val="2"/>
          <w:sz w:val="24"/>
          <w:szCs w:val="24"/>
        </w:rPr>
        <w:t>Figure 1</w:t>
      </w:r>
      <w:r w:rsidR="0033514C" w:rsidRPr="00593EAE">
        <w:rPr>
          <w:rFonts w:ascii="Book Antiqua" w:eastAsia="等线" w:hAnsi="Book Antiqua"/>
          <w:b/>
          <w:noProof/>
          <w:kern w:val="2"/>
          <w:sz w:val="24"/>
          <w:szCs w:val="24"/>
        </w:rPr>
        <w:t xml:space="preserve"> </w:t>
      </w:r>
      <w:r w:rsidR="001C2BBB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No </w:t>
      </w:r>
      <w:proofErr w:type="spellStart"/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r</w:t>
      </w:r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uton’s</w:t>
      </w:r>
      <w:proofErr w:type="spellEnd"/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tyrosine kinase </w:t>
      </w:r>
      <w:r w:rsidR="001C2BBB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variants were detected in the </w:t>
      </w:r>
      <w:proofErr w:type="spellStart"/>
      <w:r w:rsidR="001C2BBB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proband’s</w:t>
      </w:r>
      <w:proofErr w:type="spellEnd"/>
      <w:r w:rsidR="001C2BBB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parents’ genomes. </w:t>
      </w:r>
      <w:r w:rsidR="001C2BBB" w:rsidRPr="00593EAE">
        <w:rPr>
          <w:rFonts w:ascii="Book Antiqua" w:eastAsia="等线" w:hAnsi="Book Antiqua"/>
          <w:kern w:val="2"/>
          <w:sz w:val="24"/>
          <w:szCs w:val="24"/>
        </w:rPr>
        <w:t>Polymerase chain reaction</w:t>
      </w:r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 direct sequencing revealed</w:t>
      </w:r>
      <w:r w:rsidR="00A6206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1665C"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 compound heterozygous </w:t>
      </w:r>
      <w:proofErr w:type="spellStart"/>
      <w:r w:rsidR="001C2BBB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kern w:val="2"/>
          <w:sz w:val="24"/>
          <w:szCs w:val="24"/>
        </w:rPr>
        <w:t>r</w:t>
      </w:r>
      <w:r w:rsidR="001C2BBB" w:rsidRPr="00593EAE">
        <w:rPr>
          <w:rFonts w:ascii="Book Antiqua" w:eastAsia="等线" w:hAnsi="Book Antiqua"/>
          <w:kern w:val="2"/>
          <w:sz w:val="24"/>
          <w:szCs w:val="24"/>
        </w:rPr>
        <w:t>uton’s</w:t>
      </w:r>
      <w:proofErr w:type="spellEnd"/>
      <w:r w:rsidR="001C2BBB"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r w:rsidR="0061665C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sequence variant (c.902_c.904delAAG/p.E301del) </w:t>
      </w:r>
      <w:r w:rsidR="0061665C" w:rsidRPr="00593EAE">
        <w:rPr>
          <w:rFonts w:ascii="Book Antiqua" w:eastAsia="等线" w:hAnsi="Book Antiqua"/>
          <w:kern w:val="2"/>
          <w:sz w:val="24"/>
          <w:szCs w:val="24"/>
        </w:rPr>
        <w:t>in the</w:t>
      </w:r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33514C" w:rsidRPr="00593EAE">
        <w:rPr>
          <w:rFonts w:ascii="Book Antiqua" w:eastAsia="等线" w:hAnsi="Book Antiqua"/>
          <w:kern w:val="2"/>
          <w:sz w:val="24"/>
          <w:szCs w:val="24"/>
        </w:rPr>
        <w:t>proband</w:t>
      </w:r>
      <w:proofErr w:type="spellEnd"/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. The parents of the </w:t>
      </w:r>
      <w:proofErr w:type="spellStart"/>
      <w:r w:rsidR="0033514C" w:rsidRPr="00593EAE">
        <w:rPr>
          <w:rFonts w:ascii="Book Antiqua" w:eastAsia="等线" w:hAnsi="Book Antiqua"/>
          <w:kern w:val="2"/>
          <w:sz w:val="24"/>
          <w:szCs w:val="24"/>
        </w:rPr>
        <w:t>proband</w:t>
      </w:r>
      <w:proofErr w:type="spellEnd"/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1665C" w:rsidRPr="00593EAE">
        <w:rPr>
          <w:rFonts w:ascii="Book Antiqua" w:eastAsia="等线" w:hAnsi="Book Antiqua"/>
          <w:kern w:val="2"/>
          <w:sz w:val="24"/>
          <w:szCs w:val="24"/>
        </w:rPr>
        <w:t xml:space="preserve">both had normal </w:t>
      </w:r>
      <w:proofErr w:type="spellStart"/>
      <w:r w:rsidR="001C2BBB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kern w:val="2"/>
          <w:sz w:val="24"/>
          <w:szCs w:val="24"/>
        </w:rPr>
        <w:t>r</w:t>
      </w:r>
      <w:r w:rsidR="001C2BBB" w:rsidRPr="00593EAE">
        <w:rPr>
          <w:rFonts w:ascii="Book Antiqua" w:eastAsia="等线" w:hAnsi="Book Antiqua"/>
          <w:kern w:val="2"/>
          <w:sz w:val="24"/>
          <w:szCs w:val="24"/>
        </w:rPr>
        <w:t>uton’s</w:t>
      </w:r>
      <w:proofErr w:type="spellEnd"/>
      <w:r w:rsidR="001C2BBB"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r w:rsidR="0033514C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61665C" w:rsidRPr="00593EAE">
        <w:rPr>
          <w:rFonts w:ascii="Book Antiqua" w:eastAsia="等线" w:hAnsi="Book Antiqua"/>
          <w:kern w:val="2"/>
          <w:sz w:val="24"/>
          <w:szCs w:val="24"/>
        </w:rPr>
        <w:t>genes</w:t>
      </w:r>
      <w:r w:rsidR="00A6206B" w:rsidRPr="00593EAE">
        <w:rPr>
          <w:rFonts w:ascii="Book Antiqua" w:eastAsia="等线" w:hAnsi="Book Antiqua"/>
          <w:kern w:val="2"/>
          <w:sz w:val="24"/>
          <w:szCs w:val="24"/>
        </w:rPr>
        <w:t>.</w:t>
      </w:r>
    </w:p>
    <w:p w:rsidR="00C047A3" w:rsidRPr="00593EAE" w:rsidRDefault="00C047A3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</w:p>
    <w:p w:rsidR="00C047A3" w:rsidRPr="00593EAE" w:rsidRDefault="0061665C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宋体" w:hAnsi="Book Antiqua"/>
          <w:sz w:val="24"/>
          <w:szCs w:val="24"/>
        </w:rPr>
      </w:pPr>
      <w:r w:rsidRPr="00593EAE">
        <w:rPr>
          <w:rFonts w:ascii="Book Antiqua" w:eastAsia="宋体" w:hAnsi="Book Antiqua"/>
          <w:sz w:val="24"/>
          <w:szCs w:val="24"/>
        </w:rPr>
        <w:br w:type="page"/>
      </w:r>
    </w:p>
    <w:p w:rsidR="00C047A3" w:rsidRPr="00593EAE" w:rsidRDefault="006F073A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noProof/>
          <w:kern w:val="2"/>
          <w:sz w:val="24"/>
          <w:szCs w:val="24"/>
        </w:rPr>
      </w:pPr>
      <w:r>
        <w:rPr>
          <w:rFonts w:ascii="Book Antiqua" w:eastAsia="等线" w:hAnsi="Book Antiqua"/>
          <w:noProof/>
          <w:kern w:val="2"/>
          <w:sz w:val="24"/>
          <w:szCs w:val="24"/>
        </w:rPr>
        <w:lastRenderedPageBreak/>
        <w:drawing>
          <wp:inline distT="0" distB="0" distL="0" distR="0">
            <wp:extent cx="5558790" cy="2270760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790" cy="227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47A3" w:rsidRPr="00593EAE">
        <w:rPr>
          <w:rFonts w:ascii="Book Antiqua" w:eastAsia="等线" w:hAnsi="Book Antiqua"/>
          <w:b/>
          <w:noProof/>
          <w:kern w:val="2"/>
          <w:sz w:val="24"/>
          <w:szCs w:val="24"/>
        </w:rPr>
        <w:t>Figure 2</w:t>
      </w:r>
      <w:r w:rsidR="00C047A3" w:rsidRPr="00593EAE">
        <w:rPr>
          <w:rFonts w:ascii="Book Antiqua" w:eastAsia="等线" w:hAnsi="Book Antiqua"/>
          <w:noProof/>
          <w:kern w:val="2"/>
          <w:sz w:val="24"/>
          <w:szCs w:val="24"/>
        </w:rPr>
        <w:t xml:space="preserve"> </w:t>
      </w:r>
      <w:proofErr w:type="spellStart"/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r</w:t>
      </w:r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uton’s</w:t>
      </w:r>
      <w:proofErr w:type="spellEnd"/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tyrosine kinase</w:t>
      </w:r>
      <w:r w:rsidR="0061665C" w:rsidRPr="00593EAE">
        <w:rPr>
          <w:rFonts w:ascii="Book Antiqua" w:eastAsia="等线" w:hAnsi="Book Antiqua"/>
          <w:b/>
          <w:bCs/>
          <w:i/>
          <w:noProof/>
          <w:kern w:val="2"/>
          <w:sz w:val="24"/>
          <w:szCs w:val="24"/>
        </w:rPr>
        <w:t xml:space="preserve"> </w:t>
      </w:r>
      <w:r w:rsidR="0061665C" w:rsidRPr="00593EAE">
        <w:rPr>
          <w:rFonts w:ascii="Book Antiqua" w:eastAsia="等线" w:hAnsi="Book Antiqua"/>
          <w:b/>
          <w:bCs/>
          <w:noProof/>
          <w:kern w:val="2"/>
          <w:sz w:val="24"/>
          <w:szCs w:val="24"/>
        </w:rPr>
        <w:t>sequence c</w:t>
      </w:r>
      <w:r w:rsidR="00C047A3" w:rsidRPr="00593EAE">
        <w:rPr>
          <w:rFonts w:ascii="Book Antiqua" w:eastAsia="等线" w:hAnsi="Book Antiqua"/>
          <w:b/>
          <w:bCs/>
          <w:noProof/>
          <w:kern w:val="2"/>
          <w:sz w:val="24"/>
          <w:szCs w:val="24"/>
        </w:rPr>
        <w:t>onservati</w:t>
      </w:r>
      <w:r w:rsidR="0061665C" w:rsidRPr="00593EAE">
        <w:rPr>
          <w:rFonts w:ascii="Book Antiqua" w:eastAsia="等线" w:hAnsi="Book Antiqua"/>
          <w:b/>
          <w:bCs/>
          <w:noProof/>
          <w:kern w:val="2"/>
          <w:sz w:val="24"/>
          <w:szCs w:val="24"/>
        </w:rPr>
        <w:t>on</w:t>
      </w:r>
      <w:r w:rsidR="00C047A3" w:rsidRPr="00593EAE">
        <w:rPr>
          <w:rFonts w:ascii="Book Antiqua" w:eastAsia="等线" w:hAnsi="Book Antiqua"/>
          <w:b/>
          <w:bCs/>
          <w:noProof/>
          <w:kern w:val="2"/>
          <w:sz w:val="24"/>
          <w:szCs w:val="24"/>
        </w:rPr>
        <w:t xml:space="preserve"> analysis</w:t>
      </w:r>
      <w:r w:rsidR="0061665C" w:rsidRPr="00593EAE">
        <w:rPr>
          <w:rFonts w:ascii="Book Antiqua" w:eastAsia="等线" w:hAnsi="Book Antiqua"/>
          <w:b/>
          <w:bCs/>
          <w:noProof/>
          <w:kern w:val="2"/>
          <w:sz w:val="24"/>
          <w:szCs w:val="24"/>
        </w:rPr>
        <w:t>.</w:t>
      </w:r>
      <w:r w:rsidR="00C047A3" w:rsidRPr="00593EAE">
        <w:rPr>
          <w:rFonts w:ascii="Book Antiqua" w:eastAsia="等线" w:hAnsi="Book Antiqua"/>
          <w:noProof/>
          <w:kern w:val="2"/>
          <w:sz w:val="24"/>
          <w:szCs w:val="24"/>
        </w:rPr>
        <w:t xml:space="preserve"> Amino acid E301 </w:t>
      </w:r>
      <w:r w:rsidR="0061665C" w:rsidRPr="00593EAE">
        <w:rPr>
          <w:rFonts w:ascii="Book Antiqua" w:eastAsia="等线" w:hAnsi="Book Antiqua"/>
          <w:noProof/>
          <w:kern w:val="2"/>
          <w:sz w:val="24"/>
          <w:szCs w:val="24"/>
        </w:rPr>
        <w:t>(arrow) was found to be</w:t>
      </w:r>
      <w:r w:rsidR="00C047A3" w:rsidRPr="00593EAE">
        <w:rPr>
          <w:rFonts w:ascii="Book Antiqua" w:eastAsia="等线" w:hAnsi="Book Antiqua"/>
          <w:noProof/>
          <w:kern w:val="2"/>
          <w:sz w:val="24"/>
          <w:szCs w:val="24"/>
        </w:rPr>
        <w:t xml:space="preserve"> conserved </w:t>
      </w:r>
      <w:r w:rsidR="0061665C" w:rsidRPr="00593EAE">
        <w:rPr>
          <w:rFonts w:ascii="Book Antiqua" w:eastAsia="等线" w:hAnsi="Book Antiqua"/>
          <w:noProof/>
          <w:kern w:val="2"/>
          <w:sz w:val="24"/>
          <w:szCs w:val="24"/>
        </w:rPr>
        <w:t xml:space="preserve">across </w:t>
      </w:r>
      <w:r w:rsidR="00C047A3" w:rsidRPr="00593EAE">
        <w:rPr>
          <w:rFonts w:ascii="Book Antiqua" w:eastAsia="等线" w:hAnsi="Book Antiqua"/>
          <w:noProof/>
          <w:kern w:val="2"/>
          <w:sz w:val="24"/>
          <w:szCs w:val="24"/>
        </w:rPr>
        <w:t>di</w:t>
      </w:r>
      <w:r w:rsidR="0061665C" w:rsidRPr="00593EAE">
        <w:rPr>
          <w:rFonts w:ascii="Book Antiqua" w:eastAsia="等线" w:hAnsi="Book Antiqua"/>
          <w:noProof/>
          <w:kern w:val="2"/>
          <w:sz w:val="24"/>
          <w:szCs w:val="24"/>
        </w:rPr>
        <w:t>verse</w:t>
      </w:r>
      <w:r w:rsidR="00C047A3" w:rsidRPr="00593EAE">
        <w:rPr>
          <w:rFonts w:ascii="Book Antiqua" w:eastAsia="等线" w:hAnsi="Book Antiqua"/>
          <w:noProof/>
          <w:kern w:val="2"/>
          <w:sz w:val="24"/>
          <w:szCs w:val="24"/>
        </w:rPr>
        <w:t xml:space="preserve"> vertebrates.</w:t>
      </w:r>
    </w:p>
    <w:p w:rsidR="00C047A3" w:rsidRPr="00593EAE" w:rsidRDefault="0061665C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noProof/>
          <w:kern w:val="2"/>
          <w:sz w:val="24"/>
          <w:szCs w:val="24"/>
        </w:rPr>
        <w:br w:type="page"/>
      </w:r>
      <w:r w:rsidR="006F073A">
        <w:rPr>
          <w:rFonts w:ascii="Book Antiqua" w:eastAsia="等线" w:hAnsi="Book Antiqua"/>
          <w:noProof/>
          <w:kern w:val="2"/>
          <w:sz w:val="24"/>
          <w:szCs w:val="24"/>
        </w:rPr>
        <w:lastRenderedPageBreak/>
        <w:drawing>
          <wp:inline distT="0" distB="0" distL="0" distR="0">
            <wp:extent cx="5226050" cy="3300095"/>
            <wp:effectExtent l="0" t="0" r="0" b="0"/>
            <wp:docPr id="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A3" w:rsidRPr="00593EAE" w:rsidRDefault="00C047A3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bookmarkStart w:id="152" w:name="OLE_LINK861"/>
      <w:bookmarkStart w:id="153" w:name="OLE_LINK862"/>
      <w:r w:rsidRPr="00593EAE">
        <w:rPr>
          <w:rFonts w:ascii="Book Antiqua" w:eastAsia="等线" w:hAnsi="Book Antiqua"/>
          <w:b/>
          <w:kern w:val="2"/>
          <w:sz w:val="24"/>
          <w:szCs w:val="24"/>
        </w:rPr>
        <w:t>Figure 3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84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T</w:t>
      </w:r>
      <w:r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hree-dimensional structural model</w:t>
      </w:r>
      <w:r w:rsidR="00BD384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of </w:t>
      </w:r>
      <w:proofErr w:type="spellStart"/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r</w:t>
      </w:r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uton’s</w:t>
      </w:r>
      <w:proofErr w:type="spellEnd"/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tyrosine kinase</w:t>
      </w:r>
      <w:r w:rsidR="00C75825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Pr="00593EAE">
        <w:rPr>
          <w:rFonts w:ascii="Book Antiqua" w:eastAsia="等线" w:hAnsi="Book Antiqua"/>
          <w:kern w:val="2"/>
          <w:sz w:val="24"/>
          <w:szCs w:val="24"/>
        </w:rPr>
        <w:t>A</w:t>
      </w:r>
      <w:r w:rsidR="00A6206B" w:rsidRPr="00593EAE">
        <w:rPr>
          <w:rFonts w:ascii="Book Antiqua" w:eastAsia="等线" w:hAnsi="Book Antiqua"/>
          <w:kern w:val="2"/>
          <w:sz w:val="24"/>
          <w:szCs w:val="24"/>
        </w:rPr>
        <w:t xml:space="preserve"> and </w:t>
      </w:r>
      <w:r w:rsidRPr="00593EAE">
        <w:rPr>
          <w:rFonts w:ascii="Book Antiqua" w:eastAsia="等线" w:hAnsi="Book Antiqua"/>
          <w:kern w:val="2"/>
          <w:sz w:val="24"/>
          <w:szCs w:val="24"/>
        </w:rPr>
        <w:t>C</w:t>
      </w:r>
      <w:r w:rsidR="00C75825">
        <w:rPr>
          <w:rFonts w:ascii="Book Antiqua" w:eastAsia="等线" w:hAnsi="Book Antiqua"/>
          <w:kern w:val="2"/>
          <w:sz w:val="24"/>
          <w:szCs w:val="24"/>
        </w:rPr>
        <w:t xml:space="preserve">: </w:t>
      </w:r>
      <w:r w:rsidRPr="00593EAE">
        <w:rPr>
          <w:rFonts w:ascii="Book Antiqua" w:eastAsia="等线" w:hAnsi="Book Antiqua"/>
          <w:kern w:val="2"/>
          <w:sz w:val="24"/>
          <w:szCs w:val="24"/>
        </w:rPr>
        <w:t>Total view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of </w:t>
      </w:r>
      <w:r w:rsidR="00CA455A" w:rsidRPr="00593EAE">
        <w:rPr>
          <w:rFonts w:ascii="Book Antiqua" w:hAnsi="Book Antiqua"/>
          <w:sz w:val="24"/>
          <w:szCs w:val="24"/>
        </w:rPr>
        <w:t>wild-type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 (A)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E401del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 (C)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CA455A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kern w:val="2"/>
          <w:sz w:val="24"/>
          <w:szCs w:val="24"/>
        </w:rPr>
        <w:t>r</w:t>
      </w:r>
      <w:r w:rsidR="00CA455A" w:rsidRPr="00593EAE">
        <w:rPr>
          <w:rFonts w:ascii="Book Antiqua" w:eastAsia="等线" w:hAnsi="Book Antiqua"/>
          <w:kern w:val="2"/>
          <w:sz w:val="24"/>
          <w:szCs w:val="24"/>
        </w:rPr>
        <w:t>uton’s</w:t>
      </w:r>
      <w:proofErr w:type="spellEnd"/>
      <w:r w:rsidR="00CA455A"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structure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L</w:t>
      </w:r>
      <w:r w:rsidRPr="00593EAE">
        <w:rPr>
          <w:rFonts w:ascii="Book Antiqua" w:eastAsia="等线" w:hAnsi="Book Antiqua"/>
          <w:kern w:val="2"/>
          <w:sz w:val="24"/>
          <w:szCs w:val="24"/>
        </w:rPr>
        <w:t>ocal view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of amino acid 301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 in </w:t>
      </w:r>
      <w:r w:rsidR="00CA455A" w:rsidRPr="00593EAE">
        <w:rPr>
          <w:rFonts w:ascii="Book Antiqua" w:hAnsi="Book Antiqua"/>
          <w:sz w:val="24"/>
          <w:szCs w:val="24"/>
        </w:rPr>
        <w:t>wild-type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 (B) and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E301del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(D)</w:t>
      </w:r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</w:t>
      </w:r>
      <w:proofErr w:type="spellStart"/>
      <w:r w:rsidR="00CA455A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kern w:val="2"/>
          <w:sz w:val="24"/>
          <w:szCs w:val="24"/>
        </w:rPr>
        <w:t>r</w:t>
      </w:r>
      <w:r w:rsidR="00CA455A" w:rsidRPr="00593EAE">
        <w:rPr>
          <w:rFonts w:ascii="Book Antiqua" w:eastAsia="等线" w:hAnsi="Book Antiqua"/>
          <w:kern w:val="2"/>
          <w:sz w:val="24"/>
          <w:szCs w:val="24"/>
        </w:rPr>
        <w:t>uton’s</w:t>
      </w:r>
      <w:proofErr w:type="spellEnd"/>
      <w:r w:rsidR="00CA455A"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;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arrow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s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point to position 301</w:t>
      </w:r>
      <w:r w:rsidR="00A6206B" w:rsidRPr="00593EAE">
        <w:rPr>
          <w:rFonts w:ascii="Book Antiqua" w:eastAsia="等线" w:hAnsi="Book Antiqua"/>
          <w:kern w:val="2"/>
          <w:sz w:val="24"/>
          <w:szCs w:val="24"/>
        </w:rPr>
        <w:t>.</w:t>
      </w:r>
      <w:r w:rsidR="00D41043" w:rsidRPr="00593EAE">
        <w:rPr>
          <w:rFonts w:ascii="Book Antiqua" w:eastAsia="等线" w:hAnsi="Book Antiqua"/>
          <w:bCs/>
          <w:kern w:val="2"/>
          <w:sz w:val="24"/>
          <w:szCs w:val="24"/>
        </w:rPr>
        <w:t xml:space="preserve"> WT: </w:t>
      </w:r>
      <w:r w:rsidR="00D41043" w:rsidRPr="00593EAE">
        <w:rPr>
          <w:rFonts w:ascii="Book Antiqua" w:hAnsi="Book Antiqua"/>
          <w:sz w:val="24"/>
          <w:szCs w:val="24"/>
        </w:rPr>
        <w:t>Wild-type.</w:t>
      </w:r>
    </w:p>
    <w:p w:rsidR="00C047A3" w:rsidRPr="00593EAE" w:rsidRDefault="00BD384A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br w:type="page"/>
      </w:r>
      <w:bookmarkEnd w:id="152"/>
      <w:bookmarkEnd w:id="153"/>
      <w:r w:rsidR="006F073A">
        <w:rPr>
          <w:rFonts w:ascii="Book Antiqua" w:eastAsia="等线" w:hAnsi="Book Antiqua"/>
          <w:noProof/>
          <w:kern w:val="2"/>
          <w:sz w:val="24"/>
          <w:szCs w:val="24"/>
        </w:rPr>
        <w:lastRenderedPageBreak/>
        <w:drawing>
          <wp:inline distT="0" distB="0" distL="0" distR="0">
            <wp:extent cx="2943225" cy="2428240"/>
            <wp:effectExtent l="0" t="0" r="9525" b="0"/>
            <wp:docPr id="4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A3" w:rsidRPr="00593EAE" w:rsidRDefault="00C047A3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b/>
          <w:kern w:val="2"/>
          <w:sz w:val="24"/>
          <w:szCs w:val="24"/>
        </w:rPr>
        <w:t xml:space="preserve">Figure 4 </w:t>
      </w:r>
      <w:r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Quantitative </w:t>
      </w:r>
      <w:r w:rsidR="00D41043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polymerase chain reaction</w:t>
      </w:r>
      <w:r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results</w:t>
      </w:r>
      <w:r w:rsidR="007D1E75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.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>T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ranscript levels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were similar 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between </w:t>
      </w:r>
      <w:r w:rsidR="000A3710" w:rsidRPr="00593EAE">
        <w:rPr>
          <w:rFonts w:ascii="Book Antiqua" w:hAnsi="Book Antiqua"/>
          <w:sz w:val="24"/>
          <w:szCs w:val="24"/>
        </w:rPr>
        <w:t>wild-type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and E301del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r w:rsidR="00CA455A" w:rsidRPr="00593EAE">
        <w:rPr>
          <w:rFonts w:ascii="Book Antiqua" w:eastAsia="等线" w:hAnsi="Book Antiqua"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kern w:val="2"/>
          <w:sz w:val="24"/>
          <w:szCs w:val="24"/>
        </w:rPr>
        <w:t>r</w:t>
      </w:r>
      <w:r w:rsidR="00CA455A" w:rsidRPr="00593EAE">
        <w:rPr>
          <w:rFonts w:ascii="Book Antiqua" w:eastAsia="等线" w:hAnsi="Book Antiqua"/>
          <w:kern w:val="2"/>
          <w:sz w:val="24"/>
          <w:szCs w:val="24"/>
        </w:rPr>
        <w:t>uton’s</w:t>
      </w:r>
      <w:proofErr w:type="spellEnd"/>
      <w:r w:rsidR="00CA455A" w:rsidRPr="00593EAE">
        <w:rPr>
          <w:rFonts w:ascii="Book Antiqua" w:eastAsia="等线" w:hAnsi="Book Antiqua"/>
          <w:kern w:val="2"/>
          <w:sz w:val="24"/>
          <w:szCs w:val="24"/>
        </w:rPr>
        <w:t xml:space="preserve"> tyrosine kinase</w:t>
      </w:r>
      <w:r w:rsidRPr="00593EAE">
        <w:rPr>
          <w:rFonts w:ascii="Book Antiqua" w:eastAsia="等线" w:hAnsi="Book Antiqua"/>
          <w:kern w:val="2"/>
          <w:sz w:val="24"/>
          <w:szCs w:val="24"/>
        </w:rPr>
        <w:t>.</w:t>
      </w:r>
      <w:r w:rsidR="00CA455A" w:rsidRPr="00593EAE">
        <w:rPr>
          <w:rFonts w:ascii="Book Antiqua" w:eastAsia="等线" w:hAnsi="Book Antiqua"/>
          <w:kern w:val="2"/>
          <w:sz w:val="24"/>
          <w:szCs w:val="24"/>
        </w:rPr>
        <w:t xml:space="preserve"> Reduced glyceraldehyde-phosphate dehydrogenase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BD384A" w:rsidRPr="00593EAE">
        <w:rPr>
          <w:rFonts w:ascii="Book Antiqua" w:eastAsia="等线" w:hAnsi="Book Antiqua"/>
          <w:kern w:val="2"/>
          <w:sz w:val="24"/>
          <w:szCs w:val="24"/>
        </w:rPr>
        <w:t xml:space="preserve">was the </w:t>
      </w:r>
      <w:r w:rsidRPr="00593EAE">
        <w:rPr>
          <w:rFonts w:ascii="Book Antiqua" w:eastAsia="等线" w:hAnsi="Book Antiqua"/>
          <w:kern w:val="2"/>
          <w:sz w:val="24"/>
          <w:szCs w:val="24"/>
        </w:rPr>
        <w:t>loading control.</w:t>
      </w:r>
      <w:r w:rsidR="00D41043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D41043" w:rsidRPr="00593EAE">
        <w:rPr>
          <w:rFonts w:ascii="Book Antiqua" w:eastAsia="等线" w:hAnsi="Book Antiqua"/>
          <w:bCs/>
          <w:kern w:val="2"/>
          <w:sz w:val="24"/>
          <w:szCs w:val="24"/>
        </w:rPr>
        <w:t xml:space="preserve">WT: </w:t>
      </w:r>
      <w:r w:rsidR="00D41043" w:rsidRPr="00593EAE">
        <w:rPr>
          <w:rFonts w:ascii="Book Antiqua" w:hAnsi="Book Antiqua"/>
          <w:sz w:val="24"/>
          <w:szCs w:val="24"/>
        </w:rPr>
        <w:t>Wild-type.</w:t>
      </w:r>
    </w:p>
    <w:p w:rsidR="00C047A3" w:rsidRPr="00593EAE" w:rsidRDefault="00CA455A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kern w:val="2"/>
          <w:sz w:val="24"/>
          <w:szCs w:val="24"/>
        </w:rPr>
        <w:br w:type="page"/>
      </w:r>
      <w:r w:rsidR="006F073A">
        <w:rPr>
          <w:noProof/>
        </w:rPr>
        <w:lastRenderedPageBreak/>
        <w:drawing>
          <wp:inline distT="0" distB="0" distL="0" distR="0">
            <wp:extent cx="5274310" cy="1859280"/>
            <wp:effectExtent l="0" t="0" r="254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47A3" w:rsidRPr="00593EAE" w:rsidRDefault="00C047A3" w:rsidP="00593EAE">
      <w:pPr>
        <w:widowControl w:val="0"/>
        <w:autoSpaceDE w:val="0"/>
        <w:autoSpaceDN w:val="0"/>
        <w:spacing w:after="0" w:line="360" w:lineRule="auto"/>
        <w:jc w:val="both"/>
        <w:rPr>
          <w:rFonts w:ascii="Book Antiqua" w:eastAsia="等线" w:hAnsi="Book Antiqua"/>
          <w:kern w:val="2"/>
          <w:sz w:val="24"/>
          <w:szCs w:val="24"/>
        </w:rPr>
      </w:pPr>
      <w:r w:rsidRPr="00593EAE">
        <w:rPr>
          <w:rFonts w:ascii="Book Antiqua" w:eastAsia="等线" w:hAnsi="Book Antiqua"/>
          <w:b/>
          <w:kern w:val="2"/>
          <w:sz w:val="24"/>
          <w:szCs w:val="24"/>
        </w:rPr>
        <w:t xml:space="preserve">Figure 5 </w:t>
      </w:r>
      <w:r w:rsidR="00354AAE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W</w:t>
      </w:r>
      <w:r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estern blot </w:t>
      </w:r>
      <w:r w:rsidR="007D1E75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and relative translation </w:t>
      </w:r>
      <w:r w:rsidR="00354AAE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analysis 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o</w:t>
      </w:r>
      <w:r w:rsidR="007D1E75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f E301 deletion mutant </w:t>
      </w:r>
      <w:proofErr w:type="spellStart"/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r</w:t>
      </w:r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uton’s</w:t>
      </w:r>
      <w:proofErr w:type="spellEnd"/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tyrosine kinase</w:t>
      </w:r>
      <w:r w:rsidR="007D1E75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relative to</w:t>
      </w:r>
      <w:r w:rsidR="000A3710" w:rsidRPr="00593EAE">
        <w:rPr>
          <w:rFonts w:ascii="Book Antiqua" w:hAnsi="Book Antiqua"/>
          <w:sz w:val="24"/>
          <w:szCs w:val="24"/>
        </w:rPr>
        <w:t xml:space="preserve"> </w:t>
      </w:r>
      <w:r w:rsidR="000A3710" w:rsidRPr="00593EAE">
        <w:rPr>
          <w:rFonts w:ascii="Book Antiqua" w:hAnsi="Book Antiqua"/>
          <w:b/>
          <w:bCs/>
          <w:sz w:val="24"/>
          <w:szCs w:val="24"/>
        </w:rPr>
        <w:t>wild-type</w:t>
      </w:r>
      <w:r w:rsidR="007D1E75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</w:t>
      </w:r>
      <w:proofErr w:type="spellStart"/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b/>
          <w:bCs/>
          <w:kern w:val="2"/>
          <w:sz w:val="24"/>
          <w:szCs w:val="24"/>
        </w:rPr>
        <w:t>r</w:t>
      </w:r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uton’s</w:t>
      </w:r>
      <w:proofErr w:type="spellEnd"/>
      <w:r w:rsidR="00CA455A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 xml:space="preserve"> tyrosine kinase</w:t>
      </w:r>
      <w:r w:rsidR="000A3710" w:rsidRPr="00593EAE">
        <w:rPr>
          <w:rFonts w:ascii="Book Antiqua" w:eastAsia="等线" w:hAnsi="Book Antiqua"/>
          <w:b/>
          <w:bCs/>
          <w:kern w:val="2"/>
          <w:sz w:val="24"/>
          <w:szCs w:val="24"/>
        </w:rPr>
        <w:t>.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bookmarkStart w:id="154" w:name="OLE_LINK890"/>
      <w:bookmarkStart w:id="155" w:name="OLE_LINK891"/>
      <w:r w:rsidR="007D1E75" w:rsidRPr="00593EAE">
        <w:rPr>
          <w:rFonts w:ascii="Book Antiqua" w:eastAsia="等线" w:hAnsi="Book Antiqua"/>
          <w:kern w:val="2"/>
          <w:sz w:val="24"/>
          <w:szCs w:val="24"/>
        </w:rPr>
        <w:t xml:space="preserve">Markedly reduced protein band (A) and relative translation (B) were observed with the E301 deletion mutant relative to the </w:t>
      </w:r>
      <w:r w:rsidR="000A3710" w:rsidRPr="00593EAE">
        <w:rPr>
          <w:rFonts w:ascii="Book Antiqua" w:hAnsi="Book Antiqua"/>
          <w:sz w:val="24"/>
          <w:szCs w:val="24"/>
        </w:rPr>
        <w:t>wild-type</w:t>
      </w:r>
      <w:r w:rsidR="007D1E75" w:rsidRPr="00593EAE">
        <w:rPr>
          <w:rFonts w:ascii="Book Antiqua" w:eastAsia="等线" w:hAnsi="Book Antiqua"/>
          <w:kern w:val="2"/>
          <w:sz w:val="24"/>
          <w:szCs w:val="24"/>
        </w:rPr>
        <w:t xml:space="preserve"> gene. </w:t>
      </w:r>
      <w:r w:rsidRPr="00593EAE">
        <w:rPr>
          <w:rFonts w:ascii="Book Antiqua" w:eastAsia="等线" w:hAnsi="Book Antiqua"/>
          <w:kern w:val="2"/>
          <w:sz w:val="24"/>
          <w:szCs w:val="24"/>
        </w:rPr>
        <w:t>PEGFP-1</w:t>
      </w:r>
      <w:r w:rsidR="007D1E75" w:rsidRPr="00593EAE">
        <w:rPr>
          <w:rFonts w:ascii="Book Antiqua" w:eastAsia="等线" w:hAnsi="Book Antiqua"/>
          <w:kern w:val="2"/>
          <w:sz w:val="24"/>
          <w:szCs w:val="24"/>
        </w:rPr>
        <w:t xml:space="preserve"> is the empty vector control group</w:t>
      </w:r>
      <w:bookmarkEnd w:id="154"/>
      <w:bookmarkEnd w:id="155"/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. </w:t>
      </w:r>
      <w:r w:rsidR="00CA455A" w:rsidRPr="00593EAE">
        <w:rPr>
          <w:rFonts w:ascii="Book Antiqua" w:eastAsia="等线" w:hAnsi="Book Antiqua"/>
          <w:kern w:val="2"/>
          <w:sz w:val="24"/>
          <w:szCs w:val="24"/>
        </w:rPr>
        <w:t>Reduced glyceraldehyde-phosphate dehydrogenase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354AAE" w:rsidRPr="00593EAE">
        <w:rPr>
          <w:rFonts w:ascii="Book Antiqua" w:eastAsia="等线" w:hAnsi="Book Antiqua"/>
          <w:kern w:val="2"/>
          <w:sz w:val="24"/>
          <w:szCs w:val="24"/>
        </w:rPr>
        <w:t>w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as </w:t>
      </w:r>
      <w:r w:rsidR="007D1E75" w:rsidRPr="00593EAE">
        <w:rPr>
          <w:rFonts w:ascii="Book Antiqua" w:eastAsia="等线" w:hAnsi="Book Antiqua"/>
          <w:kern w:val="2"/>
          <w:sz w:val="24"/>
          <w:szCs w:val="24"/>
        </w:rPr>
        <w:t>the</w:t>
      </w:r>
      <w:r w:rsidRPr="00593EAE">
        <w:rPr>
          <w:rFonts w:ascii="Book Antiqua" w:eastAsia="等线" w:hAnsi="Book Antiqua"/>
          <w:kern w:val="2"/>
          <w:sz w:val="24"/>
          <w:szCs w:val="24"/>
        </w:rPr>
        <w:t xml:space="preserve"> loading control. </w:t>
      </w:r>
      <w:r w:rsidR="0057348A">
        <w:rPr>
          <w:rFonts w:ascii="Book Antiqua" w:eastAsia="等线" w:hAnsi="Book Antiqua"/>
          <w:kern w:val="2"/>
          <w:sz w:val="24"/>
          <w:szCs w:val="24"/>
        </w:rPr>
        <w:t>M</w:t>
      </w:r>
      <w:r w:rsidR="00D41043" w:rsidRPr="00593EAE">
        <w:rPr>
          <w:rFonts w:ascii="Book Antiqua" w:eastAsia="等线" w:hAnsi="Book Antiqua"/>
          <w:kern w:val="2"/>
          <w:sz w:val="24"/>
          <w:szCs w:val="24"/>
        </w:rPr>
        <w:t xml:space="preserve">ean </w:t>
      </w:r>
      <w:r w:rsidRPr="00593EAE">
        <w:rPr>
          <w:rFonts w:ascii="Book Antiqua" w:eastAsia="等线" w:hAnsi="Book Antiqua"/>
          <w:kern w:val="2"/>
          <w:sz w:val="24"/>
          <w:szCs w:val="24"/>
        </w:rPr>
        <w:t>±</w:t>
      </w:r>
      <w:r w:rsidR="00A6206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="004A68DA" w:rsidRPr="00593EAE">
        <w:rPr>
          <w:rFonts w:ascii="Book Antiqua" w:eastAsia="等线" w:hAnsi="Book Antiqua"/>
          <w:kern w:val="2"/>
          <w:sz w:val="24"/>
          <w:szCs w:val="24"/>
        </w:rPr>
        <w:t>standard deviation</w:t>
      </w:r>
      <w:r w:rsidR="00354AAE" w:rsidRPr="00593EAE">
        <w:rPr>
          <w:rFonts w:ascii="Book Antiqua" w:eastAsia="等线" w:hAnsi="Book Antiqua"/>
          <w:kern w:val="2"/>
          <w:sz w:val="24"/>
          <w:szCs w:val="24"/>
        </w:rPr>
        <w:t xml:space="preserve"> levels are shown;</w:t>
      </w:r>
      <w:r w:rsidR="00A6206B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proofErr w:type="spellStart"/>
      <w:proofErr w:type="gramStart"/>
      <w:r w:rsidR="00D41043" w:rsidRPr="00593EAE">
        <w:rPr>
          <w:rFonts w:ascii="Book Antiqua" w:eastAsia="等线" w:hAnsi="Book Antiqua"/>
          <w:kern w:val="2"/>
          <w:sz w:val="24"/>
          <w:szCs w:val="24"/>
          <w:vertAlign w:val="superscript"/>
        </w:rPr>
        <w:t>a</w:t>
      </w:r>
      <w:r w:rsidR="00CA455A" w:rsidRPr="00593EAE">
        <w:rPr>
          <w:rFonts w:ascii="Book Antiqua" w:eastAsia="等线" w:hAnsi="Book Antiqua"/>
          <w:i/>
          <w:kern w:val="2"/>
          <w:sz w:val="24"/>
          <w:szCs w:val="24"/>
        </w:rPr>
        <w:t>P</w:t>
      </w:r>
      <w:proofErr w:type="spellEnd"/>
      <w:proofErr w:type="gramEnd"/>
      <w:r w:rsidR="00354AAE" w:rsidRPr="00593EAE">
        <w:rPr>
          <w:rFonts w:ascii="Book Antiqua" w:eastAsia="等线" w:hAnsi="Book Antiqua"/>
          <w:i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&lt;</w:t>
      </w:r>
      <w:r w:rsidR="00354AAE" w:rsidRPr="00593EAE">
        <w:rPr>
          <w:rFonts w:ascii="Book Antiqua" w:eastAsia="等线" w:hAnsi="Book Antiqua"/>
          <w:kern w:val="2"/>
          <w:sz w:val="24"/>
          <w:szCs w:val="24"/>
        </w:rPr>
        <w:t xml:space="preserve"> </w:t>
      </w:r>
      <w:r w:rsidRPr="00593EAE">
        <w:rPr>
          <w:rFonts w:ascii="Book Antiqua" w:eastAsia="等线" w:hAnsi="Book Antiqua"/>
          <w:kern w:val="2"/>
          <w:sz w:val="24"/>
          <w:szCs w:val="24"/>
        </w:rPr>
        <w:t>0.001.</w:t>
      </w:r>
      <w:r w:rsidR="00D41043" w:rsidRPr="00593EAE">
        <w:rPr>
          <w:rFonts w:ascii="Book Antiqua" w:eastAsia="等线" w:hAnsi="Book Antiqua"/>
          <w:kern w:val="2"/>
          <w:sz w:val="24"/>
          <w:szCs w:val="24"/>
        </w:rPr>
        <w:t xml:space="preserve"> BTK: </w:t>
      </w:r>
      <w:proofErr w:type="spellStart"/>
      <w:r w:rsidR="00D41043" w:rsidRPr="00593EAE">
        <w:rPr>
          <w:rFonts w:ascii="Book Antiqua" w:eastAsia="等线" w:hAnsi="Book Antiqua"/>
          <w:bCs/>
          <w:kern w:val="2"/>
          <w:sz w:val="24"/>
          <w:szCs w:val="24"/>
        </w:rPr>
        <w:t>B</w:t>
      </w:r>
      <w:r w:rsidR="0057348A">
        <w:rPr>
          <w:rFonts w:ascii="Book Antiqua" w:eastAsia="等线" w:hAnsi="Book Antiqua"/>
          <w:bCs/>
          <w:kern w:val="2"/>
          <w:sz w:val="24"/>
          <w:szCs w:val="24"/>
        </w:rPr>
        <w:t>r</w:t>
      </w:r>
      <w:r w:rsidR="00D41043" w:rsidRPr="00593EAE">
        <w:rPr>
          <w:rFonts w:ascii="Book Antiqua" w:eastAsia="等线" w:hAnsi="Book Antiqua"/>
          <w:bCs/>
          <w:kern w:val="2"/>
          <w:sz w:val="24"/>
          <w:szCs w:val="24"/>
        </w:rPr>
        <w:t>uton’s</w:t>
      </w:r>
      <w:proofErr w:type="spellEnd"/>
      <w:r w:rsidR="00D41043" w:rsidRPr="00593EAE">
        <w:rPr>
          <w:rFonts w:ascii="Book Antiqua" w:eastAsia="等线" w:hAnsi="Book Antiqua"/>
          <w:bCs/>
          <w:kern w:val="2"/>
          <w:sz w:val="24"/>
          <w:szCs w:val="24"/>
        </w:rPr>
        <w:t xml:space="preserve"> tyrosine kinase; WT: </w:t>
      </w:r>
      <w:r w:rsidR="00D41043" w:rsidRPr="00593EAE">
        <w:rPr>
          <w:rFonts w:ascii="Book Antiqua" w:hAnsi="Book Antiqua"/>
          <w:sz w:val="24"/>
          <w:szCs w:val="24"/>
        </w:rPr>
        <w:t>Wild-type.</w:t>
      </w:r>
    </w:p>
    <w:p w:rsidR="00C047A3" w:rsidRPr="00593EAE" w:rsidRDefault="00C047A3" w:rsidP="00593EAE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sectPr w:rsidR="00C047A3" w:rsidRPr="00593EAE" w:rsidSect="00DA72DA">
      <w:headerReference w:type="default" r:id="rId19"/>
      <w:footerReference w:type="default" r:id="rId20"/>
      <w:pgSz w:w="11906" w:h="16838" w:code="9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669" w:rsidRDefault="007C0669" w:rsidP="002149C6">
      <w:pPr>
        <w:spacing w:after="0"/>
      </w:pPr>
      <w:r>
        <w:separator/>
      </w:r>
    </w:p>
  </w:endnote>
  <w:endnote w:type="continuationSeparator" w:id="0">
    <w:p w:rsidR="007C0669" w:rsidRDefault="007C0669" w:rsidP="002149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6520a694">
    <w:altName w:val="Times New Roman"/>
    <w:charset w:val="00"/>
    <w:family w:val="roman"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BA" w:rsidRDefault="003445BA" w:rsidP="003445BA">
    <w:pPr>
      <w:pStyle w:val="a4"/>
      <w:jc w:val="right"/>
    </w:pPr>
    <w:r>
      <w:rPr>
        <w:lang w:val="zh-CN" w:eastAsia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140B2E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rPr>
        <w:lang w:val="zh-CN" w:eastAsia="zh-CN"/>
      </w:rPr>
      <w:t xml:space="preserve"> </w:t>
    </w:r>
    <w:r>
      <w:rPr>
        <w:lang w:val="zh-CN" w:eastAsia="zh-CN"/>
      </w:rPr>
      <w:t xml:space="preserve">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140B2E">
      <w:rPr>
        <w:b/>
        <w:bCs/>
        <w:noProof/>
      </w:rPr>
      <w:t>20</w:t>
    </w:r>
    <w:r>
      <w:rPr>
        <w:b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669" w:rsidRDefault="007C0669" w:rsidP="002149C6">
      <w:pPr>
        <w:spacing w:after="0"/>
      </w:pPr>
      <w:r>
        <w:separator/>
      </w:r>
    </w:p>
  </w:footnote>
  <w:footnote w:type="continuationSeparator" w:id="0">
    <w:p w:rsidR="007C0669" w:rsidRDefault="007C0669" w:rsidP="002149C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88F" w:rsidRDefault="009E088F" w:rsidP="003445BA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029AA"/>
    <w:multiLevelType w:val="hybridMultilevel"/>
    <w:tmpl w:val="ACB2ABA4"/>
    <w:lvl w:ilvl="0" w:tplc="9EA8FB4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FB1191F"/>
    <w:multiLevelType w:val="hybridMultilevel"/>
    <w:tmpl w:val="8696BA0A"/>
    <w:lvl w:ilvl="0" w:tplc="D1F068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E.Ref{372E831F-2DF9-4631-B63E-7E4E809AA8B8}" w:val=" ADDIN NE.Ref.{372E831F-2DF9-4631-B63E-7E4E809AA8B8}&lt;Citation&gt;&lt;Group&gt;&lt;References&gt;&lt;Item&gt;&lt;ID&gt;7&lt;/ID&gt;&lt;UID&gt;{9B565952-E664-4955-996B-E2BF51709F95}&lt;/UID&gt;&lt;Title&gt;Genotype/phenotype correlations in X-linked agammaglobulinemia&lt;/Title&gt;&lt;Template&gt;Journal Article&lt;/Template&gt;&lt;Star&gt;0&lt;/Star&gt;&lt;Tag&gt;0&lt;/Tag&gt;&lt;Author&gt;Broides, Arnon; Yang, Wenjian; Conley, Mary Ellen&lt;/Author&gt;&lt;Year&gt;2006&lt;/Year&gt;&lt;Details&gt;&lt;_accessed&gt;62307239&lt;/_accessed&gt;&lt;_collection_scope&gt;SCI;SCIE;&lt;/_collection_scope&gt;&lt;_created&gt;62307239&lt;/_created&gt;&lt;_db_updated&gt;CrossRef&lt;/_db_updated&gt;&lt;_doi&gt;10.1016/j.clim.2005.10.007&lt;/_doi&gt;&lt;_impact_factor&gt;   3.557&lt;/_impact_factor&gt;&lt;_isbn&gt;15216616&lt;/_isbn&gt;&lt;_issue&gt;2-3&lt;/_issue&gt;&lt;_journal&gt;Clinical Immunology&lt;/_journal&gt;&lt;_modified&gt;62452716&lt;/_modified&gt;&lt;_pages&gt;195-200&lt;/_pages&gt;&lt;_tertiary_title&gt;Clinical Immunology&lt;/_tertiary_title&gt;&lt;_url&gt;http://linkinghub.elsevier.com/retrieve/pii/S1521661605003499_x000d__x000a_http://api.elsevier.com/content/article/PII:S1521661605003499?httpAccept=text/xml&lt;/_url&gt;&lt;_volume&gt;118&lt;/_volume&gt;&lt;/Details&gt;&lt;Extra&gt;&lt;DBUID&gt;{0A1BB4C6-BC35-4D9C-ACF9-A83B3EF8FDA0}&lt;/DBUID&gt;&lt;/Extra&gt;&lt;/Item&gt;&lt;/References&gt;&lt;/Group&gt;&lt;Group&gt;&lt;References&gt;&lt;Item&gt;&lt;ID&gt;8&lt;/ID&gt;&lt;UID&gt;{2FA7BF49-86E1-4344-92E4-ACE6523AD63E}&lt;/UID&gt;&lt;Title&gt;Genetic analysis of patients with defects in early B-cell development&lt;/Title&gt;&lt;Template&gt;Journal Article&lt;/Template&gt;&lt;Star&gt;0&lt;/Star&gt;&lt;Tag&gt;0&lt;/Tag&gt;&lt;Author&gt;Conley, M E; Broides, A; Hernandez-Trujillo, V; Howard, V; Kanegane, H; Miyawaki, T; Shurtleff, S A&lt;/Author&gt;&lt;Year&gt;2005&lt;/Year&gt;&lt;Details&gt;&lt;_accession_num&gt;15661032&lt;/_accession_num&gt;&lt;_author_adr&gt;Department of Pediatrics, University of Tennessee College of Medicine, Memphis, TN 38105, USA. maryellen.conley@stjude.org&lt;/_author_adr&gt;&lt;_collection_scope&gt;SCI;SCIE;&lt;/_collection_scope&gt;&lt;_created&gt;62307244&lt;/_created&gt;&lt;_date&gt;2005-02-01&lt;/_date&gt;&lt;_date_display&gt;2005 Feb&lt;/_date_display&gt;&lt;_db_updated&gt;PubMed&lt;/_db_updated&gt;&lt;_doi&gt;10.1111/j.0105-2896.2005.00233.x&lt;/_doi&gt;&lt;_impact_factor&gt;   9.217&lt;/_impact_factor&gt;&lt;_isbn&gt;0105-2896 (Print); 0105-2896 (Linking)&lt;/_isbn&gt;&lt;_journal&gt;Immunol Rev&lt;/_journal&gt;&lt;_keywords&gt;Agammaglobulinemia/diagnosis/*genetics/therapy; B-Lymphocytes/enzymology/*immunology; Humans; Mutation/genetics; Protein-Tyrosine Kinases/*genetics&lt;/_keywords&gt;&lt;_language&gt;eng&lt;/_language&gt;&lt;_modified&gt;62307262&lt;/_modified&gt;&lt;_pages&gt;216-34&lt;/_pages&gt;&lt;_tertiary_title&gt;Immunological reviews&lt;/_tertiary_title&gt;&lt;_type_work&gt;Journal Article; Research Support, N.I.H., Extramural; Research Support, Non-U.S. Gov&amp;apos;t; Research Support, U.S. Gov&amp;apos;t, P.H.S.; Review&lt;/_type_work&gt;&lt;_url&gt;http://www.ncbi.nlm.nih.gov/entrez/query.fcgi?cmd=Retrieve&amp;amp;db=pubmed&amp;amp;dopt=Abstract&amp;amp;list_uids=15661032&amp;amp;query_hl=1&lt;/_url&gt;&lt;_volume&gt;203&lt;/_volume&gt;&lt;/Details&gt;&lt;Extra&gt;&lt;DBUID&gt;{0A1BB4C6-BC35-4D9C-ACF9-A83B3EF8FDA0}&lt;/DBUID&gt;&lt;/Extra&gt;&lt;/Item&gt;&lt;/References&gt;&lt;/Group&gt;&lt;/Citation&gt;_x000a_"/>
    <w:docVar w:name="NE.Ref{42D22088-4AA4-424B-8F44-7B9577E3E622}" w:val=" ADDIN NE.Ref.{42D22088-4AA4-424B-8F44-7B9577E3E622}&lt;Citation&gt;&lt;Group&gt;&lt;References&gt;&lt;Item&gt;&lt;ID&gt;20&lt;/ID&gt;&lt;UID&gt;{D6F9BFD8-BA1E-4F06-A9EA-96C44DA51D34}&lt;/UID&gt;&lt;Title&gt;DEFICIENT EXPRESSION OF A B-CELL CYTOPLASMIC TYROSINE KINASE IN HUMAN X-LINKED AGAMMAGLOBULINEMIA&lt;/Title&gt;&lt;Template&gt;Journal Article&lt;/Template&gt;&lt;Star&gt;0&lt;/Star&gt;&lt;Tag&gt;0&lt;/Tag&gt;&lt;Author&gt;TSUKADA, S; SAFFRAN, D C; RAWLINGS, D J; PAROLINI, O; ALLEN, R C; KLISAK, I; SPARKES, R S; KUBAGAWA, H; MOHANDAS, T; QUAN, S; BELMONT, J W; COOPER, M D; CONLEY, M E; WITTE, O N&lt;/Author&gt;&lt;Year&gt;1993&lt;/Year&gt;&lt;Details&gt;&lt;_accession_num&gt;WOS:A1993KK03800012&lt;/_accession_num&gt;&lt;_cited_count&gt;974&lt;/_cited_count&gt;&lt;_collection_scope&gt;SCI;SCIE;&lt;/_collection_scope&gt;&lt;_created&gt;62446816&lt;/_created&gt;&lt;_date_display&gt;1993, JAN 29 1993&lt;/_date_display&gt;&lt;_db_provider&gt;ISI&lt;/_db_provider&gt;&lt;_db_updated&gt;Web of Science-All&lt;/_db_updated&gt;&lt;_doi&gt;10.1016/0092-8674(93)90667-F&lt;/_doi&gt;&lt;_impact_factor&gt;  31.398&lt;/_impact_factor&gt;&lt;_isbn&gt;0092-8674&lt;/_isbn&gt;&lt;_issue&gt;2&lt;/_issue&gt;&lt;_journal&gt;CELL&lt;/_journal&gt;&lt;_modified&gt;62446828&lt;/_modified&gt;&lt;_pages&gt;279-290&lt;/_pages&gt;&lt;_url&gt;http://gateway.isiknowledge.com/gateway/Gateway.cgi?GWVersion=2&amp;amp;SrcAuth=AegeanSoftware&amp;amp;SrcApp=NoteExpress&amp;amp;DestLinkType=FullRecord&amp;amp;DestApp=WOS&amp;amp;KeyUT=A1993KK03800012&lt;/_url&gt;&lt;_volume&gt;72&lt;/_volume&gt;&lt;/Details&gt;&lt;Extra&gt;&lt;DBUID&gt;{0A1BB4C6-BC35-4D9C-ACF9-A83B3EF8FDA0}&lt;/DBUID&gt;&lt;/Extra&gt;&lt;/Item&gt;&lt;/References&gt;&lt;/Group&gt;&lt;Group&gt;&lt;References&gt;&lt;Item&gt;&lt;ID&gt;7&lt;/ID&gt;&lt;UID&gt;{9B565952-E664-4955-996B-E2BF51709F95}&lt;/UID&gt;&lt;Title&gt;Genotype/phenotype correlations in X-linked agammaglobulinemia&lt;/Title&gt;&lt;Template&gt;Journal Article&lt;/Template&gt;&lt;Star&gt;0&lt;/Star&gt;&lt;Tag&gt;0&lt;/Tag&gt;&lt;Author&gt;Broides, Arnon; Yang, Wenjian; Conley, Mary Ellen&lt;/Author&gt;&lt;Year&gt;2006&lt;/Year&gt;&lt;Details&gt;&lt;_accessed&gt;62307239&lt;/_accessed&gt;&lt;_collection_scope&gt;SCI;SCIE;&lt;/_collection_scope&gt;&lt;_created&gt;62307239&lt;/_created&gt;&lt;_db_updated&gt;CrossRef&lt;/_db_updated&gt;&lt;_doi&gt;10.1016/j.clim.2005.10.007&lt;/_doi&gt;&lt;_impact_factor&gt;   3.557&lt;/_impact_factor&gt;&lt;_isbn&gt;15216616&lt;/_isbn&gt;&lt;_issue&gt;2-3&lt;/_issue&gt;&lt;_journal&gt;Clinical Immunology&lt;/_journal&gt;&lt;_modified&gt;62452716&lt;/_modified&gt;&lt;_pages&gt;195-200&lt;/_pages&gt;&lt;_tertiary_title&gt;Clinical Immunology&lt;/_tertiary_title&gt;&lt;_url&gt;http://linkinghub.elsevier.com/retrieve/pii/S1521661605003499_x000d__x000a_http://api.elsevier.com/content/article/PII:S1521661605003499?httpAccept=text/xml&lt;/_url&gt;&lt;_volume&gt;118&lt;/_volume&gt;&lt;/Details&gt;&lt;Extra&gt;&lt;DBUID&gt;{0A1BB4C6-BC35-4D9C-ACF9-A83B3EF8FDA0}&lt;/DBUID&gt;&lt;/Extra&gt;&lt;/Item&gt;&lt;/References&gt;&lt;/Group&gt;&lt;/Citation&gt;_x000a_"/>
    <w:docVar w:name="NE.Ref{49E566F2-2320-4E60-B6CA-C0C8201A321C}" w:val=" ADDIN NE.Ref.{49E566F2-2320-4E60-B6CA-C0C8201A321C}&lt;Citation&gt;&lt;Group&gt;&lt;References&gt;&lt;Item&gt;&lt;ID&gt;24&lt;/ID&gt;&lt;UID&gt;{0C36EB6A-03DF-4D6A-85AA-AF9FB59BA203}&lt;/UID&gt;&lt;Title&gt;Detection of a novel mutation in the SRC homology domain 2 (SH2) of Bruton&amp;apos;s tyrosine kinase and direct female carrier evaluation in a family with X-linked agammaglobulinemia&lt;/Title&gt;&lt;Template&gt;Journal Article&lt;/Template&gt;&lt;Star&gt;0&lt;/Star&gt;&lt;Tag&gt;0&lt;/Tag&gt;&lt;Author&gt;Schuster, V; Seidenspinner, S; Kreth, H W&lt;/Author&gt;&lt;Year&gt;1996&lt;/Year&gt;&lt;Details&gt;&lt;_accession_num&gt;8723128&lt;/_accession_num&gt;&lt;_author_adr&gt;Children&amp;apos;s Hospital, University of Wurzburg, Germany.&lt;/_author_adr&gt;&lt;_date_display&gt;1996 May 3&lt;/_date_display&gt;&lt;_date&gt;1996-05-03&lt;/_date&gt;&lt;_doi&gt;10.1002/(SICI)1096-8628(19960503)63:1&amp;amp;lt;318::AID-AJMG53&amp;amp;gt;3.0.CO;2-N&lt;/_doi&gt;&lt;_isbn&gt;0148-7299 (Print); 0148-7299 (Linking)&lt;/_isbn&gt;&lt;_issue&gt;1&lt;/_issue&gt;&lt;_journal&gt;Am J Med Genet&lt;/_journal&gt;&lt;_keywords&gt;Adolescent; Agammaglobulinemia/enzymology/*genetics/physiopathology; Amino Acid Sequence; Bacterial Infections; Base Sequence; Campylobacter Infections/etiology; Campylobacter jejuni; DNA Primers; Enteritis/etiology; Exons; Female; Genetic Carrier Screening; Genetic Markers; Humans; Infant; Male; Molecular Sequence Data; Pedigree; *Point Mutation; Polymerase Chain Reaction; Protein-Tyrosine Kinases/*genetics; *X Chromosome; *src Homology Domains&lt;/_keywords&gt;&lt;_language&gt;eng&lt;/_language&gt;&lt;_pages&gt;318-22&lt;/_pages&gt;&lt;_tertiary_title&gt;American journal of medical genetics&lt;/_tertiary_title&gt;&lt;_type_work&gt;Case Reports; Journal Article; Research Support, Non-U.S. Gov&amp;apos;t&lt;/_type_work&gt;&lt;_url&gt;http://www.ncbi.nlm.nih.gov/entrez/query.fcgi?cmd=Retrieve&amp;amp;db=pubmed&amp;amp;dopt=Abstract&amp;amp;list_uids=8723128&amp;amp;query_hl=1&lt;/_url&gt;&lt;_volume&gt;63&lt;/_volume&gt;&lt;_created&gt;62452725&lt;/_created&gt;&lt;_modified&gt;62452727&lt;/_modified&gt;&lt;_db_updated&gt;PubMed&lt;/_db_updated&gt;&lt;/Details&gt;&lt;Extra&gt;&lt;DBUID&gt;{0A1BB4C6-BC35-4D9C-ACF9-A83B3EF8FDA0}&lt;/DBUID&gt;&lt;/Extra&gt;&lt;/Item&gt;&lt;/References&gt;&lt;/Group&gt;&lt;Group&gt;&lt;References&gt;&lt;Item&gt;&lt;ID&gt;25&lt;/ID&gt;&lt;UID&gt;{3A90D64A-A868-4A1B-8494-2782F6F4F563}&lt;/UID&gt;&lt;Title&gt;Characterization of germline mutations of the gene encoding Bruton&amp;apos;s tyrosine kinase in families with X-linked agammaglobulinemia&lt;/Title&gt;&lt;Template&gt;Journal Article&lt;/Template&gt;&lt;Star&gt;0&lt;/Star&gt;&lt;Tag&gt;0&lt;/Tag&gt;&lt;Author&gt;Hagemann, T L; Rosen, F S; Kwan, S P&lt;/Author&gt;&lt;Year&gt;1995&lt;/Year&gt;&lt;Details&gt;&lt;_accession_num&gt;7627183&lt;/_accession_num&gt;&lt;_author_adr&gt;Department of Immunology/Microbiology, Rush Medical School, Chicago, Illinois 60612, USA.&lt;/_author_adr&gt;&lt;_date_display&gt;1995&lt;/_date_display&gt;&lt;_date&gt;1995-01-19&lt;/_date&gt;&lt;_doi&gt;10.1002/humu.1380050405&lt;/_doi&gt;&lt;_isbn&gt;1059-7794 (Print); 1059-7794 (Linking)&lt;/_isbn&gt;&lt;_issue&gt;4&lt;/_issue&gt;&lt;_journal&gt;Hum Mutat&lt;/_journal&gt;&lt;_keywords&gt;Agammaglobulinemia/*genetics; Base Sequence; Chromosome Mapping; DNA Mutational Analysis; Genetic Linkage; *Germ-Line Mutation; Humans; Male; Molecular Sequence Data; Pedigree; Polymorphism, Single-Stranded Conformational; Protein-Tyrosine Kinases/*genetics; *X Chromosome&lt;/_keywords&gt;&lt;_language&gt;eng&lt;/_language&gt;&lt;_pages&gt;296-302&lt;/_pages&gt;&lt;_tertiary_title&gt;Human mutation&lt;/_tertiary_title&gt;&lt;_type_work&gt;Journal Article; Research Support, Non-U.S. Gov&amp;apos;t; Research Support, U.S. Gov&amp;apos;t, P.H.S.&lt;/_type_work&gt;&lt;_url&gt;http://www.ncbi.nlm.nih.gov/entrez/query.fcgi?cmd=Retrieve&amp;amp;db=pubmed&amp;amp;dopt=Abstract&amp;amp;list_uids=7627183&amp;amp;query_hl=1&lt;/_url&gt;&lt;_volume&gt;5&lt;/_volume&gt;&lt;_created&gt;62452726&lt;/_created&gt;&lt;_modified&gt;62452727&lt;/_modified&gt;&lt;_db_updated&gt;PubMed&lt;/_db_updated&gt;&lt;_impact_factor&gt;   5.359&lt;/_impact_factor&gt;&lt;_collection_scope&gt;SCI;SCIE;&lt;/_collection_scope&gt;&lt;/Details&gt;&lt;Extra&gt;&lt;DBUID&gt;{0A1BB4C6-BC35-4D9C-ACF9-A83B3EF8FDA0}&lt;/DBUID&gt;&lt;/Extra&gt;&lt;/Item&gt;&lt;/References&gt;&lt;/Group&gt;&lt;Group&gt;&lt;References&gt;&lt;Item&gt;&lt;ID&gt;26&lt;/ID&gt;&lt;UID&gt;{5CE9D8F6-CA09-46E5-BE13-EE10BE489B95}&lt;/UID&gt;&lt;Title&gt;Mutation analysis in Bruton&amp;apos;s tyrosine kinase, the X-linked agammaglobulinaemia gene, including identification of an insertional hotspot&lt;/Title&gt;&lt;Template&gt;Journal Article&lt;/Template&gt;&lt;Star&gt;0&lt;/Star&gt;&lt;Tag&gt;0&lt;/Tag&gt;&lt;Author&gt;Gaspar, H B; Bradley, L A; Katz, F; Lovering, R C; Roifman, C M; Morgan, G; Levinsky, R J; Kinnon, C&lt;/Author&gt;&lt;Year&gt;1995&lt;/Year&gt;&lt;Details&gt;&lt;_accession_num&gt;7633429&lt;/_accession_num&gt;&lt;_author_adr&gt;Molecular Immunology Unit, Institute of Child Health, London, UK.&lt;/_author_adr&gt;&lt;_date_display&gt;1995 Apr&lt;/_date_display&gt;&lt;_date&gt;1995-04-01&lt;/_date&gt;&lt;_isbn&gt;0964-6906 (Print); 0964-6906 (Linking)&lt;/_isbn&gt;&lt;_issue&gt;4&lt;/_issue&gt;&lt;_journal&gt;Hum Mol Genet&lt;/_journal&gt;&lt;_keywords&gt;Agammaglobulinemia/*genetics; Codon; DNA Mutational Analysis; DNA, Complementary; Exons; *Genetic Linkage; Humans; Introns; *Mutagenesis, Insertional; Protein-Tyrosine Kinases/*genetics; *X Chromosome&lt;/_keywords&gt;&lt;_language&gt;eng&lt;/_language&gt;&lt;_pages&gt;755-7&lt;/_pages&gt;&lt;_tertiary_title&gt;Human molecular genetics&lt;/_tertiary_title&gt;&lt;_type_work&gt;Journal Article; Research Support, Non-U.S. Gov&amp;apos;t&lt;/_type_work&gt;&lt;_url&gt;http://www.ncbi.nlm.nih.gov/entrez/query.fcgi?cmd=Retrieve&amp;amp;db=pubmed&amp;amp;dopt=Abstract&amp;amp;list_uids=7633429&amp;amp;query_hl=1&lt;/_url&gt;&lt;_volume&gt;4&lt;/_volume&gt;&lt;_created&gt;62452726&lt;/_created&gt;&lt;_modified&gt;62452727&lt;/_modified&gt;&lt;_db_updated&gt;PubMed&lt;/_db_updated&gt;&lt;_impact_factor&gt;   4.902&lt;/_impact_factor&gt;&lt;_collection_scope&gt;SCI;SCIE;&lt;/_collection_scope&gt;&lt;/Details&gt;&lt;Extra&gt;&lt;DBUID&gt;{0A1BB4C6-BC35-4D9C-ACF9-A83B3EF8FDA0}&lt;/DBUID&gt;&lt;/Extra&gt;&lt;/Item&gt;&lt;/References&gt;&lt;/Group&gt;&lt;/Citation&gt;_x000a_"/>
    <w:docVar w:name="NE.Ref{6F528F47-2E21-427F-9CA8-B8B7C9E47EEF}" w:val=" ADDIN NE.Ref.{6F528F47-2E21-427F-9CA8-B8B7C9E47EEF}&lt;Citation&gt;&lt;Group&gt;&lt;References&gt;&lt;Item&gt;&lt;ID&gt;22&lt;/ID&gt;&lt;UID&gt;{02B50A37-D6F0-493F-8049-416C1EA7CD5D}&lt;/UID&gt;&lt;Title&gt;Clinical, immunological and molecular characteristics of 37 Iranian patients with X-linked agammaglobulinemia&lt;/Title&gt;&lt;Template&gt;Journal Article&lt;/Template&gt;&lt;Star&gt;0&lt;/Star&gt;&lt;Tag&gt;0&lt;/Tag&gt;&lt;Author&gt;Aghamohammadi, A; Fiorini, M; Moin, M; Parvaneh, N; Teimourian, S; Yeganeh, M; Goffi, F; Kanegane, H; Amirzargar, A A; Pourpak, Z; Rezaei, N; Salavati, A; Pouladi, N; Abdollahzade, S; Notarangelo, L D; Miyawaki, T; Plebani, A&lt;/Author&gt;&lt;Year&gt;2006&lt;/Year&gt;&lt;Details&gt;&lt;_accession_num&gt;16943681&lt;/_accession_num&gt;&lt;_author_adr&gt;Division of Clinical Pediatric Immunology, Children&amp;apos;s Medical Center, Immunology, Asthma and Allergy Research Institute, Tehran University of Medical Sciences, Tehran, Iran. aghamohammadi@sina.tums.ac.ir&lt;/_author_adr&gt;&lt;_date_display&gt;2006&lt;/_date_display&gt;&lt;_date&gt;2006-01-20&lt;/_date&gt;&lt;_doi&gt;10.1159/000095469&lt;/_doi&gt;&lt;_isbn&gt;1018-2438 (Print); 1018-2438 (Linking)&lt;/_isbn&gt;&lt;_issue&gt;4&lt;/_issue&gt;&lt;_journal&gt;Int Arch Allergy Immunol&lt;/_journal&gt;&lt;_keywords&gt;Adolescent; Adult; Agammaglobulinemia/*genetics/immunology; Child; Child, Preschool; Genetic Diseases, X-Linked/*genetics/immunology; Humans; Infant; Introns; Male; *Mutation; Protein-Tyrosine Kinases/*genetics&lt;/_keywords&gt;&lt;_language&gt;eng&lt;/_language&gt;&lt;_pages&gt;408-14&lt;/_pages&gt;&lt;_tertiary_title&gt;International archives of allergy and immunology&lt;/_tertiary_title&gt;&lt;_type_work&gt;Journal Article&lt;/_type_work&gt;&lt;_url&gt;http://www.ncbi.nlm.nih.gov/entrez/query.fcgi?cmd=Retrieve&amp;amp;db=pubmed&amp;amp;dopt=Abstract&amp;amp;list_uids=16943681&amp;amp;query_hl=1&lt;/_url&gt;&lt;_volume&gt;141&lt;/_volume&gt;&lt;_created&gt;62452719&lt;/_created&gt;&lt;_modified&gt;62452719&lt;/_modified&gt;&lt;_db_updated&gt;PubMed&lt;/_db_updated&gt;&lt;_impact_factor&gt;   2.437&lt;/_impact_factor&gt;&lt;/Details&gt;&lt;Extra&gt;&lt;DBUID&gt;{0A1BB4C6-BC35-4D9C-ACF9-A83B3EF8FDA0}&lt;/DBUID&gt;&lt;/Extra&gt;&lt;/Item&gt;&lt;/References&gt;&lt;/Group&gt;&lt;/Citation&gt;_x000a_"/>
    <w:docVar w:name="NE.Ref{98ADBACF-06BB-4B3B-874E-CD3B97721FE4}" w:val=" ADDIN NE.Ref.{98ADBACF-06BB-4B3B-874E-CD3B97721FE4} ADDIN NE.Ref.{98ADBACF-06BB-4B3B-874E-CD3B97721FE4}&lt;Citation&gt;&lt;Group&gt;&lt;References&gt;&lt;Item&gt;&lt;ID&gt;20&lt;/ID&gt;&lt;UID&gt;{D6F9BFD8-BA1E-4F06-A9EA-96C44DA51D34}&lt;/UID&gt;&lt;Title&gt;DEFICIENT EXPRESSION OF A B-CELL CYTOPLASMIC TYROSINE KINASE IN HUMAN X-LINKED AGAMMAGLOBULINEMIA&lt;/Title&gt;&lt;Template&gt;Journal Article&lt;/Template&gt;&lt;Star&gt;0&lt;/Star&gt;&lt;Tag&gt;0&lt;/Tag&gt;&lt;Author&gt;TSUKADA, S; SAFFRAN, D C; RAWLINGS, D J; PAROLINI, O; ALLEN, R C; KLISAK, I; SPARKES, R S; KUBAGAWA, H; MOHANDAS, T; QUAN, S; BELMONT, J W; COOPER, M D; CONLEY, M E; WITTE, O N&lt;/Author&gt;&lt;Year&gt;1993&lt;/Year&gt;&lt;Details&gt;&lt;_accession_num&gt;WOS:A1993KK03800012&lt;/_accession_num&gt;&lt;_cited_count&gt;974&lt;/_cited_count&gt;&lt;_date_display&gt;1993, JAN 29 1993&lt;/_date_display&gt;&lt;_doi&gt;10.1016/0092-8674(93)90667-F&lt;/_doi&gt;&lt;_isbn&gt;0092-8674&lt;/_isbn&gt;&lt;_issue&gt;2&lt;/_issue&gt;&lt;_journal&gt;CELL&lt;/_journal&gt;&lt;_pages&gt;279-290&lt;/_pages&gt;&lt;_url&gt;http://gateway.isiknowledge.com/gateway/Gateway.cgi?GWVersion=2&amp;amp;SrcAuth=AegeanSoftware&amp;amp;SrcApp=NoteExpress&amp;amp;DestLinkType=FullRecord&amp;amp;DestApp=WOS&amp;amp;KeyUT=A1993KK03800012&lt;/_url&gt;&lt;_volume&gt;72&lt;/_volume&gt;&lt;_created&gt;62446816&lt;/_created&gt;&lt;_modified&gt;62446828&lt;/_modified&gt;&lt;_db_provider&gt;ISI&lt;/_db_provider&gt;&lt;_db_updated&gt;Web of Science-All&lt;/_db_updated&gt;&lt;_impact_factor&gt;  31.398&lt;/_impact_factor&gt;&lt;_collection_scope&gt;SCI;SCIE;&lt;/_collection_scope&gt;&lt;/Details&gt;&lt;Extra&gt;&lt;DBUID&gt;{0A1BB4C6-BC35-4D9C-ACF9-A83B3EF8FDA0}&lt;/DBUID&gt;&lt;/Extra&gt;&lt;/Item&gt;&lt;/References&gt;&lt;/Group&gt;&lt;Group&gt;&lt;References&gt;&lt;Item&gt;&lt;ID&gt;21&lt;/ID&gt;&lt;UID&gt;{B6D78E23-3985-4583-BF96-F686E59F25E4}&lt;/UID&gt;&lt;Title&gt;THE GENE INVOLVED IN X-LINKED AGAMMAGLOBULINEMIA IS A MEMBER OF THE SRC FAMILY OF PROTEIN-TYROSINE KINASES&lt;/Title&gt;&lt;Template&gt;Journal Article&lt;/Template&gt;&lt;Star&gt;0&lt;/Star&gt;&lt;Tag&gt;0&lt;/Tag&gt;&lt;Author&gt;VETRIE, D; VORECHOVSKY, I; SIDERAS, P; HOLLAND, J; DAVIES, A; FLINTER, F; HAMMARSTROM, L; KINNON, C; LEVINSKY, R; BOBROW, M; SMITH, CIE; BENTLEY, D R&lt;/Author&gt;&lt;Year&gt;1993&lt;/Year&gt;&lt;Details&gt;&lt;_accession_num&gt;WOS:A1993KH61400048&lt;/_accession_num&gt;&lt;_cited_count&gt;1026&lt;/_cited_count&gt;&lt;_date_display&gt;1993, JAN 21 1993&lt;/_date_display&gt;&lt;_doi&gt;10.1038/361226a0&lt;/_doi&gt;&lt;_isbn&gt;0028-0836&lt;/_isbn&gt;&lt;_issue&gt;6409&lt;/_issue&gt;&lt;_journal&gt;NATURE&lt;/_journal&gt;&lt;_pages&gt;226-233&lt;/_pages&gt;&lt;_url&gt;http://gateway.isiknowledge.com/gateway/Gateway.cgi?GWVersion=2&amp;amp;SrcAuth=AegeanSoftware&amp;amp;SrcApp=NoteExpress&amp;amp;DestLinkType=FullRecord&amp;amp;DestApp=WOS&amp;amp;KeyUT=A1993KH61400048&lt;/_url&gt;&lt;_volume&gt;361&lt;/_volume&gt;&lt;_created&gt;62446819&lt;/_created&gt;&lt;_modified&gt;62446829&lt;/_modified&gt;&lt;_db_provider&gt;ISI&lt;/_db_provider&gt;&lt;_db_updated&gt;Web of Science-All&lt;/_db_updated&gt;&lt;_impact_factor&gt;  41.577&lt;/_impact_factor&gt;&lt;_collection_scope&gt;SCI;SCIE;&lt;/_collection_scope&gt;&lt;/Details&gt;&lt;Extra&gt;&lt;DBUID&gt;{0A1BB4C6-BC35-4D9C-ACF9-A83B3EF8FDA0}&lt;/DBUID&gt;&lt;/Extra&gt;&lt;/Item&gt;&lt;/References&gt;&lt;/Group&gt;&lt;/Citation&gt;_x000a_"/>
    <w:docVar w:name="NE.Ref{98F3AC6C-8DC6-4DE6-AAF6-FAA0274B7EE9}" w:val=" ADDIN NE.Ref.{98F3AC6C-8DC6-4DE6-AAF6-FAA0274B7EE9}&lt;Citation&gt;&lt;Group&gt;&lt;References&gt;&lt;Item&gt;&lt;ID&gt;21&lt;/ID&gt;&lt;UID&gt;{B6D78E23-3985-4583-BF96-F686E59F25E4}&lt;/UID&gt;&lt;Title&gt;THE GENE INVOLVED IN X-LINKED AGAMMAGLOBULINEMIA IS A MEMBER OF THE SRC FAMILY OF PROTEIN-TYROSINE KINASES&lt;/Title&gt;&lt;Template&gt;Journal Article&lt;/Template&gt;&lt;Star&gt;0&lt;/Star&gt;&lt;Tag&gt;0&lt;/Tag&gt;&lt;Author&gt;VETRIE, D; VORECHOVSKY, I; SIDERAS, P; HOLLAND, J; DAVIES, A; FLINTER, F; HAMMARSTROM, L; KINNON, C; LEVINSKY, R; BOBROW, M; SMITH, CIE; BENTLEY, D R&lt;/Author&gt;&lt;Year&gt;1993&lt;/Year&gt;&lt;Details&gt;&lt;_accession_num&gt;WOS:A1993KH61400048&lt;/_accession_num&gt;&lt;_cited_count&gt;1026&lt;/_cited_count&gt;&lt;_collection_scope&gt;SCI;SCIE;&lt;/_collection_scope&gt;&lt;_created&gt;62446819&lt;/_created&gt;&lt;_date_display&gt;1993, JAN 21 1993&lt;/_date_display&gt;&lt;_db_provider&gt;ISI&lt;/_db_provider&gt;&lt;_db_updated&gt;Web of Science-All&lt;/_db_updated&gt;&lt;_doi&gt;10.1038/361226a0&lt;/_doi&gt;&lt;_impact_factor&gt;  41.577&lt;/_impact_factor&gt;&lt;_isbn&gt;0028-0836&lt;/_isbn&gt;&lt;_issue&gt;6409&lt;/_issue&gt;&lt;_journal&gt;NATURE&lt;/_journal&gt;&lt;_modified&gt;62446829&lt;/_modified&gt;&lt;_pages&gt;226-233&lt;/_pages&gt;&lt;_url&gt;http://gateway.isiknowledge.com/gateway/Gateway.cgi?GWVersion=2&amp;amp;SrcAuth=AegeanSoftware&amp;amp;SrcApp=NoteExpress&amp;amp;DestLinkType=FullRecord&amp;amp;DestApp=WOS&amp;amp;KeyUT=A1993KH61400048&lt;/_url&gt;&lt;_volume&gt;361&lt;/_volume&gt;&lt;/Details&gt;&lt;Extra&gt;&lt;DBUID&gt;{0A1BB4C6-BC35-4D9C-ACF9-A83B3EF8FDA0}&lt;/DBUID&gt;&lt;/Extra&gt;&lt;/Item&gt;&lt;/References&gt;&lt;/Group&gt;&lt;Group&gt;&lt;References&gt;&lt;Item&gt;&lt;ID&gt;11&lt;/ID&gt;&lt;UID&gt;{F9F394EC-61DB-4470-BC2F-04A829CBBFF7}&lt;/UID&gt;&lt;Title&gt;Genome wide analysis of pathogenic SH2 domain mutations&lt;/Title&gt;&lt;Template&gt;Journal Article&lt;/Template&gt;&lt;Star&gt;0&lt;/Star&gt;&lt;Tag&gt;0&lt;/Tag&gt;&lt;Author&gt;Lappalainen, I; Thusberg, J; Shen, B; Vihinen, M&lt;/Author&gt;&lt;Year&gt;2008&lt;/Year&gt;&lt;Details&gt;&lt;_accession_num&gt;18260110&lt;/_accession_num&gt;&lt;_author_adr&gt;Department of Biological and Environmental Sciences, Division of Biochemistry, FI-00014 University of Helsinki, Finland.&lt;/_author_adr&gt;&lt;_collection_scope&gt;SCI;SCIE;&lt;/_collection_scope&gt;&lt;_created&gt;62307256&lt;/_created&gt;&lt;_date&gt;2008-08-01&lt;/_date&gt;&lt;_date_display&gt;2008 Aug&lt;/_date_display&gt;&lt;_db_updated&gt;PubMed&lt;/_db_updated&gt;&lt;_doi&gt;10.1002/prot.21970&lt;/_doi&gt;&lt;_impact_factor&gt;   2.274&lt;/_impact_factor&gt;&lt;_isbn&gt;1097-0134 (Electronic); 0887-3585 (Linking)&lt;/_isbn&gt;&lt;_issue&gt;2&lt;/_issue&gt;&lt;_journal&gt;Proteins&lt;/_journal&gt;&lt;_keywords&gt;Amino Acid Sequence; *Genome, Human; Humans; Molecular Sequence Data; *Mutation; Protein Conformation; Protein-Tyrosine Kinases/chemistry/*genetics; Sequence Homology, Amino Acid; *src Homology Domains&lt;/_keywords&gt;&lt;_language&gt;eng&lt;/_language&gt;&lt;_modified&gt;62446817&lt;/_modified&gt;&lt;_ori_publication&gt;(c) 2008 Wiley-Liss, Inc.&lt;/_ori_publication&gt;&lt;_pages&gt;779-92&lt;/_pages&gt;&lt;_tertiary_title&gt;Proteins&lt;/_tertiary_title&gt;&lt;_type_work&gt;Journal Article; Research Support, Non-U.S. Gov&amp;apos;t&lt;/_type_work&gt;&lt;_url&gt;http://www.ncbi.nlm.nih.gov/entrez/query.fcgi?cmd=Retrieve&amp;amp;db=pubmed&amp;amp;dopt=Abstract&amp;amp;list_uids=18260110&amp;amp;query_hl=1&lt;/_url&gt;&lt;_volume&gt;72&lt;/_volume&gt;&lt;/Details&gt;&lt;Extra&gt;&lt;DBUID&gt;{0A1BB4C6-BC35-4D9C-ACF9-A83B3EF8FDA0}&lt;/DBUID&gt;&lt;/Extra&gt;&lt;/Item&gt;&lt;/References&gt;&lt;/Group&gt;&lt;/Citation&gt;_x000a_"/>
    <w:docVar w:name="NE.Ref{9CB54550-8DC0-4F60-97B7-509C33763B79}" w:val=" ADDIN NE.Ref.{9CB54550-8DC0-4F60-97B7-509C33763B79}&lt;Citation&gt;&lt;Group&gt;&lt;References&gt;&lt;Item&gt;&lt;ID&gt;23&lt;/ID&gt;&lt;UID&gt;{D414BA05-D6A7-4CD0-9D0E-17F13E0CAFF1}&lt;/UID&gt;&lt;Title&gt;Clinical and genetic features of the patients with X-Linked agammaglobulinemia from Turkey: Single-centre experience&lt;/Title&gt;&lt;Template&gt;Journal Article&lt;/Template&gt;&lt;Star&gt;0&lt;/Star&gt;&lt;Tag&gt;0&lt;/Tag&gt;&lt;Author&gt;Esenboga, S; Cagdas, D; Ozgur, T T; Gur, Cetinkaya P; Turkdemir, L M; Sanal, O; VanDerBurg, M; Tezcan, I&lt;/Author&gt;&lt;Year&gt;2018&lt;/Year&gt;&lt;Details&gt;&lt;_accession_num&gt;29424453&lt;/_accession_num&gt;&lt;_author_adr&gt;Department of Pediatrics, Division of Immunology, Hacettepe University Faculty of Medicine, Ankara, Turkey.; Department of Pediatrics, Division of Immunology, Hacettepe University Faculty of Medicine, Ankara, Turkey.; Department of Pediatrics, Division of Immunology, Hacettepe University Faculty of Medicine, Ankara, Turkey.; Department of Pediatrics, Division of Immunology, Hacettepe University Faculty of Medicine, Ankara, Turkey.; Department of Pediatrics, Division of Immunology, Hacettepe University Faculty of Medicine, Ankara, Turkey.; Department of Pediatrics, Division of Immunology, Hacettepe University Faculty of Medicine, Ankara, Turkey.; Erasmus Medical Center, Laboratory Medical Immunology, Division of Immunology, University Medical Center Rotterdam, Rotterdam, The Netherlands.; Department of Pediatrics, Division of Immunology, Hacettepe University Faculty of Medicine, Ankara, Turkey.&lt;/_author_adr&gt;&lt;_date_display&gt;2018 Mar&lt;/_date_display&gt;&lt;_date&gt;2018-03-01&lt;/_date&gt;&lt;_doi&gt;10.1111/sji.12647&lt;/_doi&gt;&lt;_isbn&gt;1365-3083 (Electronic); 0300-9475 (Linking)&lt;/_isbn&gt;&lt;_issue&gt;3&lt;/_issue&gt;&lt;_journal&gt;Scand J Immunol&lt;/_journal&gt;&lt;_keywords&gt;Adolescent; Adult; Agammaglobulinemia/*diagnosis/*genetics/pathology; Antibodies/*blood; Bacterial Infections/immunology; Child; Child, Preschool; Genetic Diseases, X-Linked/*diagnosis/*genetics/pathology; Humans; Immunoglobulin A/blood; Immunoglobulin G/blood; Immunoglobulin M/blood; Infant; Protein-Tyrosine Kinases/*genetics; Retrospective Studies; Turkey; Young AdultB cells; cells; diseases; immunodeficiency; infection&lt;/_keywords&gt;&lt;_language&gt;eng&lt;/_language&gt;&lt;_ori_publication&gt;(c) 2018 The Foundation for the Scandinavian Journal of Immunology.&lt;/_ori_publication&gt;&lt;_tertiary_title&gt;Scandinavian journal of immunology&lt;/_tertiary_title&gt;&lt;_type_work&gt;Journal Article&lt;/_type_work&gt;&lt;_url&gt;http://www.ncbi.nlm.nih.gov/entrez/query.fcgi?cmd=Retrieve&amp;amp;db=pubmed&amp;amp;dopt=Abstract&amp;amp;list_uids=29424453&amp;amp;query_hl=1&lt;/_url&gt;&lt;_volume&gt;87&lt;/_volume&gt;&lt;_created&gt;62452721&lt;/_created&gt;&lt;_modified&gt;62452721&lt;/_modified&gt;&lt;_db_updated&gt;PubMed&lt;/_db_updated&gt;&lt;_impact_factor&gt;   2.314&lt;/_impact_factor&gt;&lt;_collection_scope&gt;SCI;SCIE;&lt;/_collection_scope&gt;&lt;/Details&gt;&lt;Extra&gt;&lt;DBUID&gt;{0A1BB4C6-BC35-4D9C-ACF9-A83B3EF8FDA0}&lt;/DBUID&gt;&lt;/Extra&gt;&lt;/Item&gt;&lt;/References&gt;&lt;/Group&gt;&lt;/Citation&gt;_x000a_"/>
    <w:docVar w:name="NE.Ref{9D52A02B-1837-4040-A561-EC27E3034EB2}" w:val=" ADDIN NE.Ref.{9D52A02B-1837-4040-A561-EC27E3034EB2} ADDIN NE.Ref.{9D52A02B-1837-4040-A561-EC27E3034EB2}&lt;Citation&gt;&lt;Group&gt;&lt;References&gt;&lt;Item&gt;&lt;ID&gt;7&lt;/ID&gt;&lt;UID&gt;{9B565952-E664-4955-996B-E2BF51709F95}&lt;/UID&gt;&lt;Title&gt;Genotype/phenotype correlations in X-linked agammaglobulinemia&lt;/Title&gt;&lt;Template&gt;Journal Article&lt;/Template&gt;&lt;Star&gt;0&lt;/Star&gt;&lt;Tag&gt;0&lt;/Tag&gt;&lt;Author&gt;Broides, Arnon; Yang, Wenjian; Conley, Mary Ellen&lt;/Author&gt;&lt;Year&gt;2006&lt;/Year&gt;&lt;Details&gt;&lt;_accessed&gt;62307239&lt;/_accessed&gt;&lt;_collection_scope&gt;SCI;SCIE;&lt;/_collection_scope&gt;&lt;_created&gt;62307239&lt;/_created&gt;&lt;_db_updated&gt;CrossRef&lt;/_db_updated&gt;&lt;_doi&gt;10.1016/j.clim.2005.10.007&lt;/_doi&gt;&lt;_impact_factor&gt;   3.557&lt;/_impact_factor&gt;&lt;_isbn&gt;15216616&lt;/_isbn&gt;&lt;_issue&gt;2-3&lt;/_issue&gt;&lt;_journal&gt;Clinical Immunology&lt;/_journal&gt;&lt;_modified&gt;62307240&lt;/_modified&gt;&lt;_pages&gt;195-200&lt;/_pages&gt;&lt;_tertiary_title&gt;Clinical Immunology&lt;/_tertiary_title&gt;&lt;_url&gt;http://linkinghub.elsevier.com/retrieve/pii/S1521661605003499_x000d__x000a_http://api.elsevier.com/content/article/PII:S1521661605003499?httpAccept=text/xml&lt;/_url&gt;&lt;_volume&gt;118&lt;/_volume&gt;&lt;/Details&gt;&lt;Extra&gt;&lt;DBUID&gt;{0A1BB4C6-BC35-4D9C-ACF9-A83B3EF8FDA0}&lt;/DBUID&gt;&lt;/Extra&gt;&lt;/Item&gt;&lt;/References&gt;&lt;/Group&gt;&lt;Group&gt;&lt;References&gt;&lt;Item&gt;&lt;ID&gt;8&lt;/ID&gt;&lt;UID&gt;{2FA7BF49-86E1-4344-92E4-ACE6523AD63E}&lt;/UID&gt;&lt;Title&gt;Genetic analysis of patients with defects in early B-cell development&lt;/Title&gt;&lt;Template&gt;Journal Article&lt;/Template&gt;&lt;Star&gt;0&lt;/Star&gt;&lt;Tag&gt;0&lt;/Tag&gt;&lt;Author&gt;Conley, M E; Broides, A; Hernandez-Trujillo, V; Howard, V; Kanegane, H; Miyawaki, T; Shurtleff, S A&lt;/Author&gt;&lt;Year&gt;2005&lt;/Year&gt;&lt;Details&gt;&lt;_accession_num&gt;15661032&lt;/_accession_num&gt;&lt;_author_adr&gt;Department of Pediatrics, University of Tennessee College of Medicine, Memphis, TN 38105, USA. maryellen.conley@stjude.org&lt;/_author_adr&gt;&lt;_collection_scope&gt;SCI;SCIE;&lt;/_collection_scope&gt;&lt;_created&gt;62307244&lt;/_created&gt;&lt;_date&gt;2005-02-01&lt;/_date&gt;&lt;_date_display&gt;2005 Feb&lt;/_date_display&gt;&lt;_db_updated&gt;PubMed&lt;/_db_updated&gt;&lt;_doi&gt;10.1111/j.0105-2896.2005.00233.x&lt;/_doi&gt;&lt;_impact_factor&gt;   9.217&lt;/_impact_factor&gt;&lt;_isbn&gt;0105-2896 (Print); 0105-2896 (Linking)&lt;/_isbn&gt;&lt;_journal&gt;Immunol Rev&lt;/_journal&gt;&lt;_keywords&gt;Agammaglobulinemia/diagnosis/*genetics/therapy; B-Lymphocytes/enzymology/*immunology; Humans; Mutation/genetics; Protein-Tyrosine Kinases/*genetics&lt;/_keywords&gt;&lt;_language&gt;eng&lt;/_language&gt;&lt;_modified&gt;62307262&lt;/_modified&gt;&lt;_pages&gt;216-34&lt;/_pages&gt;&lt;_tertiary_title&gt;Immunological reviews&lt;/_tertiary_title&gt;&lt;_type_work&gt;Journal Article; Research Support, N.I.H., Extramural; Research Support, Non-U.S. Gov&amp;apos;t; Research Support, U.S. Gov&amp;apos;t, P.H.S.; Review&lt;/_type_work&gt;&lt;_url&gt;http://www.ncbi.nlm.nih.gov/entrez/query.fcgi?cmd=Retrieve&amp;amp;db=pubmed&amp;amp;dopt=Abstract&amp;amp;list_uids=15661032&amp;amp;query_hl=1&lt;/_url&gt;&lt;_volume&gt;203&lt;/_volume&gt;&lt;/Details&gt;&lt;Extra&gt;&lt;DBUID&gt;{0A1BB4C6-BC35-4D9C-ACF9-A83B3EF8FDA0}&lt;/DBUID&gt;&lt;/Extra&gt;&lt;/Item&gt;&lt;/References&gt;&lt;/Group&gt;&lt;/Citation&gt;_x000a_"/>
    <w:docVar w:name="NE.Ref{A1672D59-E03F-4EB1-BA9E-B77593481471}" w:val=" ADDIN NE.Ref.{A1672D59-E03F-4EB1-BA9E-B77593481471}&lt;Citation&gt;&lt;Group&gt;&lt;References&gt;&lt;Item&gt;&lt;ID&gt;8&lt;/ID&gt;&lt;UID&gt;{2FA7BF49-86E1-4344-92E4-ACE6523AD63E}&lt;/UID&gt;&lt;Title&gt;Genetic analysis of patients with defects in early B-cell development&lt;/Title&gt;&lt;Template&gt;Journal Article&lt;/Template&gt;&lt;Star&gt;0&lt;/Star&gt;&lt;Tag&gt;0&lt;/Tag&gt;&lt;Author&gt;Conley, M E; Broides, A; Hernandez-Trujillo, V; Howard, V; Kanegane, H; Miyawaki, T; Shurtleff, S A&lt;/Author&gt;&lt;Year&gt;2005&lt;/Year&gt;&lt;Details&gt;&lt;_accession_num&gt;15661032&lt;/_accession_num&gt;&lt;_author_adr&gt;Department of Pediatrics, University of Tennessee College of Medicine, Memphis, TN 38105, USA. maryellen.conley@stjude.org&lt;/_author_adr&gt;&lt;_collection_scope&gt;SCI;SCIE;&lt;/_collection_scope&gt;&lt;_created&gt;62307244&lt;/_created&gt;&lt;_date&gt;2005-02-01&lt;/_date&gt;&lt;_date_display&gt;2005 Feb&lt;/_date_display&gt;&lt;_db_updated&gt;PubMed&lt;/_db_updated&gt;&lt;_doi&gt;10.1111/j.0105-2896.2005.00233.x&lt;/_doi&gt;&lt;_impact_factor&gt;   9.217&lt;/_impact_factor&gt;&lt;_isbn&gt;0105-2896 (Print); 0105-2896 (Linking)&lt;/_isbn&gt;&lt;_journal&gt;Immunol Rev&lt;/_journal&gt;&lt;_keywords&gt;Agammaglobulinemia/diagnosis/*genetics/therapy; B-Lymphocytes/enzymology/*immunology; Humans; Mutation/genetics; Protein-Tyrosine Kinases/*genetics&lt;/_keywords&gt;&lt;_language&gt;eng&lt;/_language&gt;&lt;_modified&gt;62307262&lt;/_modified&gt;&lt;_pages&gt;216-34&lt;/_pages&gt;&lt;_tertiary_title&gt;Immunological reviews&lt;/_tertiary_title&gt;&lt;_type_work&gt;Journal Article; Research Support, N.I.H., Extramural; Research Support, Non-U.S. Gov&amp;apos;t; Research Support, U.S. Gov&amp;apos;t, P.H.S.; Review&lt;/_type_work&gt;&lt;_url&gt;http://www.ncbi.nlm.nih.gov/entrez/query.fcgi?cmd=Retrieve&amp;amp;db=pubmed&amp;amp;dopt=Abstract&amp;amp;list_uids=15661032&amp;amp;query_hl=1&lt;/_url&gt;&lt;_volume&gt;203&lt;/_volume&gt;&lt;/Details&gt;&lt;Extra&gt;&lt;DBUID&gt;{0A1BB4C6-BC35-4D9C-ACF9-A83B3EF8FDA0}&lt;/DBUID&gt;&lt;/Extra&gt;&lt;/Item&gt;&lt;/References&gt;&lt;/Group&gt;&lt;Group&gt;&lt;References&gt;&lt;Item&gt;&lt;ID&gt;9&lt;/ID&gt;&lt;UID&gt;{9FF050D5-7FFD-43C3-A1B1-544EA51F9EE5}&lt;/UID&gt;&lt;Title&gt;X-linked agammaglobulinemia: report on a United States registry of 201 patients&lt;/Title&gt;&lt;Template&gt;Journal Article&lt;/Template&gt;&lt;Star&gt;0&lt;/Star&gt;&lt;Tag&gt;0&lt;/Tag&gt;&lt;Author&gt;Winkelstein, J A; Marino, M C; Lederman, H M; Jones, S M; Sullivan, K; Burks, A W; Conley, M E; Cunningham-Rundles, C; Ochs, H D&lt;/Author&gt;&lt;Year&gt;2006&lt;/Year&gt;&lt;Details&gt;&lt;_accession_num&gt;16862044&lt;/_accession_num&gt;&lt;_author_adr&gt;United States Immune Deficiency Network, Immune Deficiency Foundation, Johns Hopkins University School of Medicine, Baltimore, MD, USA. jwinkels@jhmi.edu&lt;/_author_adr&gt;&lt;_created&gt;62307244&lt;/_created&gt;&lt;_date&gt;2006-07-01&lt;/_date&gt;&lt;_date_display&gt;2006 Jul&lt;/_date_display&gt;&lt;_db_updated&gt;PubMed&lt;/_db_updated&gt;&lt;_doi&gt;10.1097/01.md.0000229482.27398.ad&lt;/_doi&gt;&lt;_impact_factor&gt;   2.028&lt;/_impact_factor&gt;&lt;_isbn&gt;0025-7974 (Print); 0025-7974 (Linking)&lt;/_isbn&gt;&lt;_issue&gt;4&lt;/_issue&gt;&lt;_journal&gt;Medicine (Baltimore)&lt;/_journal&gt;&lt;_keywords&gt;Adolescent; Adult; Agammaglobulinemia/complications/diagnosis/*epidemiology; Age of Onset; Cause of Death; Child; Child, Preschool; Genetic Diseases, X-Linked/complications/diagnosis/*epidemiology; Humans; Incidence; Infant; Male; Middle Aged; Prevalence; Registries; United States/epidemiology&lt;/_keywords&gt;&lt;_language&gt;eng&lt;/_language&gt;&lt;_modified&gt;62452724&lt;/_modified&gt;&lt;_pages&gt;193-202&lt;/_pages&gt;&lt;_tertiary_title&gt;Medicine&lt;/_tertiary_title&gt;&lt;_type_work&gt;Journal Article&lt;/_type_work&gt;&lt;_url&gt;http://www.ncbi.nlm.nih.gov/entrez/query.fcgi?cmd=Retrieve&amp;amp;db=pubmed&amp;amp;dopt=Abstract&amp;amp;list_uids=16862044&amp;amp;query_hl=1&lt;/_url&gt;&lt;_volume&gt;85&lt;/_volume&gt;&lt;/Details&gt;&lt;Extra&gt;&lt;DBUID&gt;{0A1BB4C6-BC35-4D9C-ACF9-A83B3EF8FDA0}&lt;/DBUID&gt;&lt;/Extra&gt;&lt;/Item&gt;&lt;/References&gt;&lt;/Group&gt;&lt;/Citation&gt;_x000a_"/>
    <w:docVar w:name="NE.Ref{AE837037-B1D0-47A6-9411-7C5160ABF02F}" w:val=" ADDIN NE.Ref.{AE837037-B1D0-47A6-9411-7C5160ABF02F}&lt;Citation&gt;&lt;Group&gt;&lt;References&gt;&lt;Item&gt;&lt;ID&gt;9&lt;/ID&gt;&lt;UID&gt;{9FF050D5-7FFD-43C3-A1B1-544EA51F9EE5}&lt;/UID&gt;&lt;Title&gt;X-linked agammaglobulinemia: report on a United States registry of 201 patients&lt;/Title&gt;&lt;Template&gt;Journal Article&lt;/Template&gt;&lt;Star&gt;0&lt;/Star&gt;&lt;Tag&gt;0&lt;/Tag&gt;&lt;Author&gt;Winkelstein, J A; Marino, M C; Lederman, H M; Jones, S M; Sullivan, K; Burks, A W; Conley, M E; Cunningham-Rundles, C; Ochs, H D&lt;/Author&gt;&lt;Year&gt;2006&lt;/Year&gt;&lt;Details&gt;&lt;_accession_num&gt;16862044&lt;/_accession_num&gt;&lt;_author_adr&gt;United States Immune Deficiency Network, Immune Deficiency Foundation, Johns Hopkins University School of Medicine, Baltimore, MD, USA. jwinkels@jhmi.edu&lt;/_author_adr&gt;&lt;_created&gt;62307244&lt;/_created&gt;&lt;_date&gt;2006-07-01&lt;/_date&gt;&lt;_date_display&gt;2006 Jul&lt;/_date_display&gt;&lt;_db_updated&gt;PubMed&lt;/_db_updated&gt;&lt;_doi&gt;10.1097/01.md.0000229482.27398.ad&lt;/_doi&gt;&lt;_impact_factor&gt;   2.028&lt;/_impact_factor&gt;&lt;_isbn&gt;0025-7974 (Print); 0025-7974 (Linking)&lt;/_isbn&gt;&lt;_issue&gt;4&lt;/_issue&gt;&lt;_journal&gt;Medicine (Baltimore)&lt;/_journal&gt;&lt;_keywords&gt;Adolescent; Adult; Agammaglobulinemia/complications/diagnosis/*epidemiology; Age of Onset; Cause of Death; Child; Child, Preschool; Genetic Diseases, X-Linked/complications/diagnosis/*epidemiology; Humans; Incidence; Infant; Male; Middle Aged; Prevalence; Registries; United States/epidemiology&lt;/_keywords&gt;&lt;_language&gt;eng&lt;/_language&gt;&lt;_modified&gt;62452724&lt;/_modified&gt;&lt;_pages&gt;193-202&lt;/_pages&gt;&lt;_tertiary_title&gt;Medicine&lt;/_tertiary_title&gt;&lt;_type_work&gt;Journal Article&lt;/_type_work&gt;&lt;_url&gt;http://www.ncbi.nlm.nih.gov/entrez/query.fcgi?cmd=Retrieve&amp;amp;db=pubmed&amp;amp;dopt=Abstract&amp;amp;list_uids=16862044&amp;amp;query_hl=1&lt;/_url&gt;&lt;_volume&gt;85&lt;/_volume&gt;&lt;/Details&gt;&lt;Extra&gt;&lt;DBUID&gt;{0A1BB4C6-BC35-4D9C-ACF9-A83B3EF8FDA0}&lt;/DBUID&gt;&lt;/Extra&gt;&lt;/Item&gt;&lt;/References&gt;&lt;/Group&gt;&lt;Group&gt;&lt;References&gt;&lt;Item&gt;&lt;ID&gt;13&lt;/ID&gt;&lt;UID&gt;{AE566617-7178-45A9-94FB-829416FADB9D}&lt;/UID&gt;&lt;Title&gt;A genotype-phenotype correlation study in a group of 54 patients with X-linked agammaglobulinemia&lt;/Title&gt;&lt;Template&gt;Journal Article&lt;/Template&gt;&lt;Star&gt;0&lt;/Star&gt;&lt;Tag&gt;0&lt;/Tag&gt;&lt;Author&gt;López-Granados, Eduardo; Pérez De Diego, Rebeca; Ferreira Cerdán, Antonio; Fontán Casariego, Gumersindo; García Rodríguez, Maria Cruz&lt;/Author&gt;&lt;Year&gt;2005&lt;/Year&gt;&lt;Details&gt;&lt;_accessed&gt;62307259&lt;/_accessed&gt;&lt;_collection_scope&gt;SCI;SCIE;&lt;/_collection_scope&gt;&lt;_created&gt;62307259&lt;/_created&gt;&lt;_db_updated&gt;CrossRef&lt;/_db_updated&gt;&lt;_doi&gt;10.1016/j.jaci.2005.04.043&lt;/_doi&gt;&lt;_impact_factor&gt;  13.258&lt;/_impact_factor&gt;&lt;_isbn&gt;00916749&lt;/_isbn&gt;&lt;_issue&gt;3&lt;/_issue&gt;&lt;_journal&gt;Journal of Allergy and Clinical Immunology&lt;/_journal&gt;&lt;_modified&gt;62446810&lt;/_modified&gt;&lt;_pages&gt;690-697&lt;/_pages&gt;&lt;_tertiary_title&gt;Journal of Allergy and Clinical Immunology&lt;/_tertiary_title&gt;&lt;_url&gt;http://linkinghub.elsevier.com/retrieve/pii/S0091674905013138_x000d__x000a_http://api.elsevier.com/content/article/PII:S0091674905013138?httpAccept=text/xml&lt;/_url&gt;&lt;_volume&gt;116&lt;/_volume&gt;&lt;/Details&gt;&lt;Extra&gt;&lt;DBUID&gt;{0A1BB4C6-BC35-4D9C-ACF9-A83B3EF8FDA0}&lt;/DBUID&gt;&lt;/Extra&gt;&lt;/Item&gt;&lt;/References&gt;&lt;/Group&gt;&lt;Group&gt;&lt;References&gt;&lt;Item&gt;&lt;ID&gt;15&lt;/ID&gt;&lt;UID&gt;{77490187-2E1C-47F0-B33D-F62885ADF6E3}&lt;/UID&gt;&lt;Title&gt;X-linked agammaglobulinemia: Twenty years of single-center experience from North  West India&lt;/Title&gt;&lt;Template&gt;Journal Article&lt;/Template&gt;&lt;Star&gt;0&lt;/Star&gt;&lt;Tag&gt;0&lt;/Tag&gt;&lt;Author&gt;Singh, S; Rawat, A; Suri, D; Gupta, A; Garg, R; Saikia, B; Minz, R W; Sehgal, S; Chan, K W; Lau, Y L; Kamae, C; Honma, K; Nakagawa, N; Imai, K; Nonoyama, S; Oshima, K; Mitsuiki, N; Ohara, O&lt;/Author&gt;&lt;Year&gt;2016&lt;/Year&gt;&lt;Details&gt;&lt;_accession_num&gt;27593100&lt;/_accession_num&gt;&lt;_author_adr&gt;Pediatric Allergy and Immunology Unit, Department of Pediatrics, Postgraduate Institute of Medical Education and Research, Chandigarh, India.; Pediatric Allergy and Immunology Unit, Department of Pediatrics, Postgraduate Institute of Medical Education and Research, Chandigarh, India. Electronic address: rawatamit@yahoo.com.; Pediatric Allergy and Immunology Unit, Department of Pediatrics, Postgraduate Institute of Medical Education and Research, Chandigarh, India.; Pediatric Allergy and Immunology Unit, Department of Pediatrics, Postgraduate Institute of Medical Education and Research, Chandigarh, India.; Pediatric Allergy and Immunology Unit, Department of Pediatrics, Postgraduate Institute of Medical Education and Research, Chandigarh, India.; Department of Immunopathology, Postgraduate Institute of Medical Education and Research, Chandigarh, India.; Department of Immunopathology, Postgraduate Institute of Medical Education and Research, Chandigarh, India.; Department of Immunopathology, Postgraduate Institute of Medical Education and Research, Chandigarh, India.; Department of Pediatrics and Adolescent Medicine, Queen Mary Hospital, LKS Faculty of Medicine, The University of Hong Kong, Hong Kong.; Department of Pediatrics and Adolescent Medicine, Queen Mary Hospital, LKS Faculty of Medicine, The University of Hong Kong, Hong Kong.; Department of Pediatrics, National Defense Medical College, Tokorozawa, Saitama,  Japan.; Department of Pediatrics, National Defense Medical College, Tokorozawa, Saitama,  Japan.; Department of Pediatrics, National Defense Medical College, Tokorozawa, Saitama,  Japan.; Department of Pediatrics, National Defense Medical College, Tokorozawa, Saitama,  Japan.; Department of Pediatrics, National Defense Medical College, Tokorozawa, Saitama,  Japan.; Kazusa DNA Research Institute, Kisarazu, Chiba, Japan.; Kazusa DNA Research Institute, Kisarazu, Chiba, Japan.; Kazusa DNA Research Institute, Kisarazu, Chiba, Japan.&lt;/_author_adr&gt;&lt;_created&gt;62307265&lt;/_created&gt;&lt;_date&gt;2016-10-01&lt;/_date&gt;&lt;_date_display&gt;2016 Oct&lt;/_date_display&gt;&lt;_db_updated&gt;PubMed&lt;/_db_updated&gt;&lt;_doi&gt;10.1016/j.anai.2016.07.044&lt;/_doi&gt;&lt;_impact_factor&gt;   3.263&lt;/_impact_factor&gt;&lt;_isbn&gt;1534-4436 (Electronic); 1081-1206 (Linking)&lt;/_isbn&gt;&lt;_issue&gt;4&lt;/_issue&gt;&lt;_journal&gt;Ann Allergy Asthma Immunol&lt;/_journal&gt;&lt;_keywords&gt;Adolescent; Agammaglobulinemia/blood/*diagnosis/genetics/immunology; B-Lymphocytes/immunology; Blood Cell Count; Child; Child, Preschool; Genetic Diseases, X-Linked/blood/*diagnosis/genetics/immunology; Genotype; Humans; Immunoglobulins/blood; India; Infant; Kaplan-Meier Estimate; Leukocytes, Mononuclear/metabolism; Male; Mutation; Phenotype; Protein-Tyrosine Kinases/genetics/metabolism&lt;/_keywords&gt;&lt;_language&gt;eng&lt;/_language&gt;&lt;_modified&gt;62452730&lt;/_modified&gt;&lt;_ori_publication&gt;Copyright (c) 2016 American College of Allergy, Asthma &amp;amp;amp; Immunology. Published by_x000d__x000a_      Elsevier Inc. All rights reserved.&lt;/_ori_publication&gt;&lt;_pages&gt;405-411&lt;/_pages&gt;&lt;_tertiary_title&gt;Annals of allergy, asthma &amp;amp;amp; immunology : official publication of the American_x000d__x000a_      College of Allergy, Asthma, &amp;amp;amp; Immunology&lt;/_tertiary_title&gt;&lt;_type_work&gt;Journal Article; Research Support, Non-U.S. Gov&amp;apos;t&lt;/_type_work&gt;&lt;_url&gt;http://www.ncbi.nlm.nih.gov/entrez/query.fcgi?cmd=Retrieve&amp;amp;db=pubmed&amp;amp;dopt=Abstract&amp;amp;list_uids=27593100&amp;amp;query_hl=1&lt;/_url&gt;&lt;_volume&gt;117&lt;/_volume&gt;&lt;/Details&gt;&lt;Extra&gt;&lt;DBUID&gt;{0A1BB4C6-BC35-4D9C-ACF9-A83B3EF8FDA0}&lt;/DBUID&gt;&lt;/Extra&gt;&lt;/Item&gt;&lt;/References&gt;&lt;/Group&gt;&lt;Group&gt;&lt;References&gt;&lt;Item&gt;&lt;ID&gt;16&lt;/ID&gt;&lt;UID&gt;{1B417900-7377-4EFE-99D4-03B426D9309B}&lt;/UID&gt;&lt;Title&gt;Clinical characteristics and genotype-phenotype correlation in 62 patients with X-linked agammaglobulinemia&lt;/Title&gt;&lt;Template&gt;Journal Article&lt;/Template&gt;&lt;Star&gt;0&lt;/Star&gt;&lt;Tag&gt;0&lt;/Tag&gt;&lt;Author&gt;Lee, P P; Chen, T X; Jiang, L P; Chan, K W; Yang, W; Lee, B W; Chiang, W C; Chen, X Y; Fok, S F; Lee, T L; Ho, M H; Yang, X Q; Lau, Y L&lt;/Author&gt;&lt;Year&gt;2010&lt;/Year&gt;&lt;Details&gt;&lt;_accession_num&gt;19904586&lt;/_accession_num&gt;&lt;_author_adr&gt;Department of Paediatrics and Adolescent Medicine, The University of Hong Kong, Hong Kong, China.&lt;/_author_adr&gt;&lt;_collection_scope&gt;SCI;SCIE;&lt;/_collection_scope&gt;&lt;_created&gt;62307266&lt;/_created&gt;&lt;_date&gt;2010-01-01&lt;/_date&gt;&lt;_date_display&gt;2010 Jan&lt;/_date_display&gt;&lt;_db_updated&gt;PubMed&lt;/_db_updated&gt;&lt;_doi&gt;10.1007/s10875-009-9341-5&lt;/_doi&gt;&lt;_impact_factor&gt;   4.227&lt;/_impact_factor&gt;&lt;_isbn&gt;1573-2592 (Electronic); 0271-9142 (Linking)&lt;/_isbn&gt;&lt;_issue&gt;1&lt;/_issue&gt;&lt;_journal&gt;J Clin Immunol&lt;/_journal&gt;&lt;_keywords&gt;Agammaglobulinemia; Age of Onset; Child; Child, Preschool; China; DNA Mutational Analysis; Disease Progression; Female; Genetic Association Studies; Genetic Predisposition to Disease; Humans; Infant; Infection/diagnosis/epidemiology/*genetics/physiopathology; Male; Mutation/genetics; Polymorphism, Genetic; Protein-Tyrosine Kinases/*genetics/immunology; X-Linked Combined Immunodeficiency_x000d__x000a_      Diseases/diagnosis/epidemiology/*genetics/physiopathology&lt;/_keywords&gt;&lt;_language&gt;eng&lt;/_language&gt;&lt;_modified&gt;62307279&lt;/_modified&gt;&lt;_pages&gt;121-31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904586&amp;amp;query_hl=1&lt;/_url&gt;&lt;_volume&gt;30&lt;/_volume&gt;&lt;/Details&gt;&lt;Extra&gt;&lt;DBUID&gt;{0A1BB4C6-BC35-4D9C-ACF9-A83B3EF8FDA0}&lt;/DBUID&gt;&lt;/Extra&gt;&lt;/Item&gt;&lt;/References&gt;&lt;/Group&gt;&lt;/Citation&gt;_x000a_"/>
    <w:docVar w:name="NE.Ref{C4F17C65-6F95-446F-838F-E88A34E6F8A8}" w:val=" ADDIN NE.Ref.{C4F17C65-6F95-446F-838F-E88A34E6F8A8} ADDIN NE.Ref.{C4F17C65-6F95-446F-838F-E88A34E6F8A8}&lt;Citation&gt;&lt;Group&gt;&lt;References&gt;&lt;Item&gt;&lt;ID&gt;11&lt;/ID&gt;&lt;UID&gt;{F9F394EC-61DB-4470-BC2F-04A829CBBFF7}&lt;/UID&gt;&lt;Title&gt;Genome wide analysis of pathogenic SH2 domain mutations&lt;/Title&gt;&lt;Template&gt;Journal Article&lt;/Template&gt;&lt;Star&gt;0&lt;/Star&gt;&lt;Tag&gt;0&lt;/Tag&gt;&lt;Author&gt;Lappalainen, I; Thusberg, J; Shen, B; Vihinen, M&lt;/Author&gt;&lt;Year&gt;2008&lt;/Year&gt;&lt;Details&gt;&lt;_accession_num&gt;18260110&lt;/_accession_num&gt;&lt;_author_adr&gt;Department of Biological and Environmental Sciences, Division of Biochemistry, FI-00014 University of Helsinki, Finland.&lt;/_author_adr&gt;&lt;_collection_scope&gt;SCI;SCIE;&lt;/_collection_scope&gt;&lt;_created&gt;62307256&lt;/_created&gt;&lt;_date&gt;2008-08-01&lt;/_date&gt;&lt;_date_display&gt;2008 Aug&lt;/_date_display&gt;&lt;_db_updated&gt;PubMed&lt;/_db_updated&gt;&lt;_doi&gt;10.1002/prot.21970&lt;/_doi&gt;&lt;_impact_factor&gt;   2.274&lt;/_impact_factor&gt;&lt;_isbn&gt;1097-0134 (Electronic); 0887-3585 (Linking)&lt;/_isbn&gt;&lt;_issue&gt;2&lt;/_issue&gt;&lt;_journal&gt;Proteins&lt;/_journal&gt;&lt;_keywords&gt;Amino Acid Sequence; *Genome, Human; Humans; Molecular Sequence Data; *Mutation; Protein Conformation; Protein-Tyrosine Kinases/chemistry/*genetics; Sequence Homology, Amino Acid; *src Homology Domains&lt;/_keywords&gt;&lt;_language&gt;eng&lt;/_language&gt;&lt;_modified&gt;62446817&lt;/_modified&gt;&lt;_ori_publication&gt;(c) 2008 Wiley-Liss, Inc.&lt;/_ori_publication&gt;&lt;_pages&gt;779-92&lt;/_pages&gt;&lt;_tertiary_title&gt;Proteins&lt;/_tertiary_title&gt;&lt;_type_work&gt;Journal Article; Research Support, Non-U.S. Gov&amp;apos;t&lt;/_type_work&gt;&lt;_url&gt;http://www.ncbi.nlm.nih.gov/entrez/query.fcgi?cmd=Retrieve&amp;amp;db=pubmed&amp;amp;dopt=Abstract&amp;amp;list_uids=18260110&amp;amp;query_hl=1&lt;/_url&gt;&lt;_volume&gt;72&lt;/_volume&gt;&lt;/Details&gt;&lt;Extra&gt;&lt;DBUID&gt;{0A1BB4C6-BC35-4D9C-ACF9-A83B3EF8FDA0}&lt;/DBUID&gt;&lt;/Extra&gt;&lt;/Item&gt;&lt;/References&gt;&lt;/Group&gt;&lt;Group&gt;&lt;References&gt;&lt;Item&gt;&lt;ID&gt;13&lt;/ID&gt;&lt;UID&gt;{AE566617-7178-45A9-94FB-829416FADB9D}&lt;/UID&gt;&lt;Title&gt;A genotype-phenotype correlation study in a group of 54 patients with X-linked agammaglobulinemia&lt;/Title&gt;&lt;Template&gt;Journal Article&lt;/Template&gt;&lt;Star&gt;0&lt;/Star&gt;&lt;Tag&gt;0&lt;/Tag&gt;&lt;Author&gt;López-Granados, Eduardo; Pérez De Diego, Rebeca; Ferreira Cerdán, Antonio; Fontán Casariego, Gumersindo; García Rodríguez, Maria Cruz&lt;/Author&gt;&lt;Year&gt;2005&lt;/Year&gt;&lt;Details&gt;&lt;_accessed&gt;62307259&lt;/_accessed&gt;&lt;_collection_scope&gt;SCI;SCIE;&lt;/_collection_scope&gt;&lt;_created&gt;62307259&lt;/_created&gt;&lt;_db_updated&gt;CrossRef&lt;/_db_updated&gt;&lt;_doi&gt;10.1016/j.jaci.2005.04.043&lt;/_doi&gt;&lt;_impact_factor&gt;  13.258&lt;/_impact_factor&gt;&lt;_isbn&gt;00916749&lt;/_isbn&gt;&lt;_issue&gt;3&lt;/_issue&gt;&lt;_journal&gt;Journal of Allergy and Clinical Immunology&lt;/_journal&gt;&lt;_modified&gt;62446810&lt;/_modified&gt;&lt;_pages&gt;690-697&lt;/_pages&gt;&lt;_tertiary_title&gt;Journal of Allergy and Clinical Immunology&lt;/_tertiary_title&gt;&lt;_url&gt;http://linkinghub.elsevier.com/retrieve/pii/S0091674905013138_x000d__x000a_http://api.elsevier.com/content/article/PII:S0091674905013138?httpAccept=text/xml&lt;/_url&gt;&lt;_volume&gt;116&lt;/_volume&gt;&lt;/Details&gt;&lt;Extra&gt;&lt;DBUID&gt;{0A1BB4C6-BC35-4D9C-ACF9-A83B3EF8FDA0}&lt;/DBUID&gt;&lt;/Extra&gt;&lt;/Item&gt;&lt;/References&gt;&lt;/Group&gt;&lt;/Citation&gt;_x000a_"/>
    <w:docVar w:name="NE.Ref{CD7839BA-2D69-4B7D-9ABF-E280AC8FDE7D}" w:val=" ADDIN NE.Ref.{CD7839BA-2D69-4B7D-9ABF-E280AC8FDE7D}&lt;Citation&gt;&lt;Group&gt;&lt;References&gt;&lt;Item&gt;&lt;ID&gt;20&lt;/ID&gt;&lt;UID&gt;{D6F9BFD8-BA1E-4F06-A9EA-96C44DA51D34}&lt;/UID&gt;&lt;Title&gt;DEFICIENT EXPRESSION OF A B-CELL CYTOPLASMIC TYROSINE KINASE IN HUMAN X-LINKED AGAMMAGLOBULINEMIA&lt;/Title&gt;&lt;Template&gt;Journal Article&lt;/Template&gt;&lt;Star&gt;0&lt;/Star&gt;&lt;Tag&gt;0&lt;/Tag&gt;&lt;Author&gt;TSUKADA, S; SAFFRAN, D C; RAWLINGS, D J; PAROLINI, O; ALLEN, R C; KLISAK, I; SPARKES, R S; KUBAGAWA, H; MOHANDAS, T; QUAN, S; BELMONT, J W; COOPER, M D; CONLEY, M E; WITTE, O N&lt;/Author&gt;&lt;Year&gt;1993&lt;/Year&gt;&lt;Details&gt;&lt;_accession_num&gt;WOS:A1993KK03800012&lt;/_accession_num&gt;&lt;_cited_count&gt;974&lt;/_cited_count&gt;&lt;_collection_scope&gt;SCI;SCIE;&lt;/_collection_scope&gt;&lt;_created&gt;62446816&lt;/_created&gt;&lt;_date_display&gt;1993, JAN 29 1993&lt;/_date_display&gt;&lt;_db_provider&gt;ISI&lt;/_db_provider&gt;&lt;_db_updated&gt;Web of Science-All&lt;/_db_updated&gt;&lt;_doi&gt;10.1016/0092-8674(93)90667-F&lt;/_doi&gt;&lt;_impact_factor&gt;  31.398&lt;/_impact_factor&gt;&lt;_isbn&gt;0092-8674&lt;/_isbn&gt;&lt;_issue&gt;2&lt;/_issue&gt;&lt;_journal&gt;CELL&lt;/_journal&gt;&lt;_modified&gt;62446828&lt;/_modified&gt;&lt;_pages&gt;279-290&lt;/_pages&gt;&lt;_url&gt;http://gateway.isiknowledge.com/gateway/Gateway.cgi?GWVersion=2&amp;amp;SrcAuth=AegeanSoftware&amp;amp;SrcApp=NoteExpress&amp;amp;DestLinkType=FullRecord&amp;amp;DestApp=WOS&amp;amp;KeyUT=A1993KK03800012&lt;/_url&gt;&lt;_volume&gt;72&lt;/_volume&gt;&lt;/Details&gt;&lt;Extra&gt;&lt;DBUID&gt;{0A1BB4C6-BC35-4D9C-ACF9-A83B3EF8FDA0}&lt;/DBUID&gt;&lt;/Extra&gt;&lt;/Item&gt;&lt;/References&gt;&lt;/Group&gt;&lt;/Citation&gt;_x000a_"/>
    <w:docVar w:name="NE.Ref{EC0D2E27-6A77-4526-98E9-BBBB9ED065C2}" w:val=" ADDIN NE.Ref.{EC0D2E27-6A77-4526-98E9-BBBB9ED065C2} ADDIN NE.Ref.{EC0D2E27-6A77-4526-98E9-BBBB9ED065C2}&lt;Citation&gt;&lt;Group&gt;&lt;References&gt;&lt;Item&gt;&lt;ID&gt;13&lt;/ID&gt;&lt;UID&gt;{AE566617-7178-45A9-94FB-829416FADB9D}&lt;/UID&gt;&lt;Title&gt;A genotype-phenotype correlation study in a group of 54 patients with X-linked agammaglobulinemia&lt;/Title&gt;&lt;Template&gt;Journal Article&lt;/Template&gt;&lt;Star&gt;0&lt;/Star&gt;&lt;Tag&gt;0&lt;/Tag&gt;&lt;Author&gt;López-Granados, Eduardo; Pérez De Diego, Rebeca; Ferreira Cerdán, Antonio; Fontán Casariego, Gumersindo; García Rodríguez, Maria Cruz&lt;/Author&gt;&lt;Year&gt;2005&lt;/Year&gt;&lt;Details&gt;&lt;_accessed&gt;62307259&lt;/_accessed&gt;&lt;_collection_scope&gt;SCI;SCIE;&lt;/_collection_scope&gt;&lt;_created&gt;62307259&lt;/_created&gt;&lt;_db_updated&gt;CrossRef&lt;/_db_updated&gt;&lt;_doi&gt;10.1016/j.jaci.2005.04.043&lt;/_doi&gt;&lt;_impact_factor&gt;  13.258&lt;/_impact_factor&gt;&lt;_isbn&gt;00916749&lt;/_isbn&gt;&lt;_issue&gt;3&lt;/_issue&gt;&lt;_journal&gt;Journal of Allergy and Clinical Immunology&lt;/_journal&gt;&lt;_modified&gt;62446810&lt;/_modified&gt;&lt;_pages&gt;690-697&lt;/_pages&gt;&lt;_tertiary_title&gt;Journal of Allergy and Clinical Immunology&lt;/_tertiary_title&gt;&lt;_url&gt;http://linkinghub.elsevier.com/retrieve/pii/S0091674905013138_x000d__x000a_http://api.elsevier.com/content/article/PII:S0091674905013138?httpAccept=text/xml&lt;/_url&gt;&lt;_volume&gt;116&lt;/_volume&gt;&lt;/Details&gt;&lt;Extra&gt;&lt;DBUID&gt;{0A1BB4C6-BC35-4D9C-ACF9-A83B3EF8FDA0}&lt;/DBUID&gt;&lt;/Extra&gt;&lt;/Item&gt;&lt;/References&gt;&lt;/Group&gt;&lt;Group&gt;&lt;References&gt;&lt;Item&gt;&lt;ID&gt;15&lt;/ID&gt;&lt;UID&gt;{77490187-2E1C-47F0-B33D-F62885ADF6E3}&lt;/UID&gt;&lt;Title&gt;X-linked agammaglobulinemia: Twenty years of single-center experience from North  West India&lt;/Title&gt;&lt;Template&gt;Journal Article&lt;/Template&gt;&lt;Star&gt;0&lt;/Star&gt;&lt;Tag&gt;0&lt;/Tag&gt;&lt;Author&gt;Singh, S; Rawat, A; Suri, D; Gupta, A; Garg, R; Saikia, B; Minz, R W; Sehgal, S; Chan, K W; Lau, Y L; Kamae, C; Honma, K; Nakagawa, N; Imai, K; Nonoyama, S; Oshima, K; Mitsuiki, N; Ohara, O&lt;/Author&gt;&lt;Year&gt;2016&lt;/Year&gt;&lt;Details&gt;&lt;_accession_num&gt;27593100&lt;/_accession_num&gt;&lt;_author_adr&gt;Pediatric Allergy and Immunology Unit, Department of Pediatrics, Postgraduate Institute of Medical Education and Research, Chandigarh, India.; Pediatric Allergy and Immunology Unit, Department of Pediatrics, Postgraduate Institute of Medical Education and Research, Chandigarh, India. Electronic address: rawatamit@yahoo.com.; Pediatric Allergy and Immunology Unit, Department of Pediatrics, Postgraduate Institute of Medical Education and Research, Chandigarh, India.; Pediatric Allergy and Immunology Unit, Department of Pediatrics, Postgraduate Institute of Medical Education and Research, Chandigarh, India.; Pediatric Allergy and Immunology Unit, Department of Pediatrics, Postgraduate Institute of Medical Education and Research, Chandigarh, India.; Department of Immunopathology, Postgraduate Institute of Medical Education and Research, Chandigarh, India.; Department of Immunopathology, Postgraduate Institute of Medical Education and Research, Chandigarh, India.; Department of Immunopathology, Postgraduate Institute of Medical Education and Research, Chandigarh, India.; Department of Pediatrics and Adolescent Medicine, Queen Mary Hospital, LKS Faculty of Medicine, The University of Hong Kong, Hong Kong.; Department of Pediatrics and Adolescent Medicine, Queen Mary Hospital, LKS Faculty of Medicine, The University of Hong Kong, Hong Kong.; Department of Pediatrics, National Defense Medical College, Tokorozawa, Saitama,  Japan.; Department of Pediatrics, National Defense Medical College, Tokorozawa, Saitama,  Japan.; Department of Pediatrics, National Defense Medical College, Tokorozawa, Saitama,  Japan.; Department of Pediatrics, National Defense Medical College, Tokorozawa, Saitama,  Japan.; Department of Pediatrics, National Defense Medical College, Tokorozawa, Saitama,  Japan.; Kazusa DNA Research Institute, Kisarazu, Chiba, Japan.; Kazusa DNA Research Institute, Kisarazu, Chiba, Japan.; Kazusa DNA Research Institute, Kisarazu, Chiba, Japan.&lt;/_author_adr&gt;&lt;_created&gt;62307265&lt;/_created&gt;&lt;_date&gt;2016-10-01&lt;/_date&gt;&lt;_date_display&gt;2016 Oct&lt;/_date_display&gt;&lt;_db_updated&gt;PubMed&lt;/_db_updated&gt;&lt;_doi&gt;10.1016/j.anai.2016.07.044&lt;/_doi&gt;&lt;_impact_factor&gt;   3.263&lt;/_impact_factor&gt;&lt;_isbn&gt;1534-4436 (Electronic); 1081-1206 (Linking)&lt;/_isbn&gt;&lt;_issue&gt;4&lt;/_issue&gt;&lt;_journal&gt;Ann Allergy Asthma Immunol&lt;/_journal&gt;&lt;_keywords&gt;Adolescent; Agammaglobulinemia/blood/*diagnosis/genetics/immunology; B-Lymphocytes/immunology; Blood Cell Count; Child; Child, Preschool; Genetic Diseases, X-Linked/blood/*diagnosis/genetics/immunology; Genotype; Humans; Immunoglobulins/blood; India; Infant; Kaplan-Meier Estimate; Leukocytes, Mononuclear/metabolism; Male; Mutation; Phenotype; Protein-Tyrosine Kinases/genetics/metabolism&lt;/_keywords&gt;&lt;_language&gt;eng&lt;/_language&gt;&lt;_modified&gt;62307266&lt;/_modified&gt;&lt;_ori_publication&gt;Copyright (c) 2016 American College of Allergy, Asthma &amp;amp;amp; Immunology. Published by_x000d__x000a_      Elsevier Inc. All rights reserved.&lt;/_ori_publication&gt;&lt;_pages&gt;405-411&lt;/_pages&gt;&lt;_tertiary_title&gt;Annals of allergy, asthma &amp;amp;amp; immunology : official publication of the American_x000d__x000a_      College of Allergy, Asthma, &amp;amp;amp; Immunology&lt;/_tertiary_title&gt;&lt;_type_work&gt;Journal Article; Research Support, Non-U.S. Gov&amp;apos;t&lt;/_type_work&gt;&lt;_url&gt;http://www.ncbi.nlm.nih.gov/entrez/query.fcgi?cmd=Retrieve&amp;amp;db=pubmed&amp;amp;dopt=Abstract&amp;amp;list_uids=27593100&amp;amp;query_hl=1&lt;/_url&gt;&lt;_volume&gt;117&lt;/_volume&gt;&lt;/Details&gt;&lt;Extra&gt;&lt;DBUID&gt;{0A1BB4C6-BC35-4D9C-ACF9-A83B3EF8FDA0}&lt;/DBUID&gt;&lt;/Extra&gt;&lt;/Item&gt;&lt;/References&gt;&lt;/Group&gt;&lt;Group&gt;&lt;References&gt;&lt;Item&gt;&lt;ID&gt;16&lt;/ID&gt;&lt;UID&gt;{1B417900-7377-4EFE-99D4-03B426D9309B}&lt;/UID&gt;&lt;Title&gt;Clinical characteristics and genotype-phenotype correlation in 62 patients with X-linked agammaglobulinemia&lt;/Title&gt;&lt;Template&gt;Journal Article&lt;/Template&gt;&lt;Star&gt;0&lt;/Star&gt;&lt;Tag&gt;0&lt;/Tag&gt;&lt;Author&gt;Lee, P P; Chen, T X; Jiang, L P; Chan, K W; Yang, W; Lee, B W; Chiang, W C; Chen, X Y; Fok, S F; Lee, T L; Ho, M H; Yang, X Q; Lau, Y L&lt;/Author&gt;&lt;Year&gt;2010&lt;/Year&gt;&lt;Details&gt;&lt;_accession_num&gt;19904586&lt;/_accession_num&gt;&lt;_author_adr&gt;Department of Paediatrics and Adolescent Medicine, The University of Hong Kong, Hong Kong, China.&lt;/_author_adr&gt;&lt;_collection_scope&gt;SCI;SCIE;&lt;/_collection_scope&gt;&lt;_created&gt;62307266&lt;/_created&gt;&lt;_date&gt;2010-01-01&lt;/_date&gt;&lt;_date_display&gt;2010 Jan&lt;/_date_display&gt;&lt;_db_updated&gt;PubMed&lt;/_db_updated&gt;&lt;_doi&gt;10.1007/s10875-009-9341-5&lt;/_doi&gt;&lt;_impact_factor&gt;   4.227&lt;/_impact_factor&gt;&lt;_isbn&gt;1573-2592 (Electronic); 0271-9142 (Linking)&lt;/_isbn&gt;&lt;_issue&gt;1&lt;/_issue&gt;&lt;_journal&gt;J Clin Immunol&lt;/_journal&gt;&lt;_keywords&gt;Agammaglobulinemia; Age of Onset; Child; Child, Preschool; China; DNA Mutational Analysis; Disease Progression; Female; Genetic Association Studies; Genetic Predisposition to Disease; Humans; Infant; Infection/diagnosis/epidemiology/*genetics/physiopathology; Male; Mutation/genetics; Polymorphism, Genetic; Protein-Tyrosine Kinases/*genetics/immunology; X-Linked Combined Immunodeficiency_x000d__x000a_      Diseases/diagnosis/epidemiology/*genetics/physiopathology&lt;/_keywords&gt;&lt;_language&gt;eng&lt;/_language&gt;&lt;_modified&gt;62307279&lt;/_modified&gt;&lt;_pages&gt;121-31&lt;/_pages&gt;&lt;_tertiary_title&gt;Journal of clinical immunology&lt;/_tertiary_title&gt;&lt;_type_work&gt;Journal Article; Research Support, Non-U.S. Gov&amp;apos;t&lt;/_type_work&gt;&lt;_url&gt;http://www.ncbi.nlm.nih.gov/entrez/query.fcgi?cmd=Retrieve&amp;amp;db=pubmed&amp;amp;dopt=Abstract&amp;amp;list_uids=19904586&amp;amp;query_hl=1&lt;/_url&gt;&lt;_volume&gt;30&lt;/_volume&gt;&lt;/Details&gt;&lt;Extra&gt;&lt;DBUID&gt;{0A1BB4C6-BC35-4D9C-ACF9-A83B3EF8FDA0}&lt;/DBUID&gt;&lt;/Extra&gt;&lt;/Item&gt;&lt;/References&gt;&lt;/Group&gt;&lt;Group&gt;&lt;References&gt;&lt;Item&gt;&lt;ID&gt;17&lt;/ID&gt;&lt;UID&gt;{1BC9E7E5-EA6C-45A1-B012-98324D9DA652}&lt;/UID&gt;&lt;Title&gt;Cohort of Iranian Patients with Congenital Agammaglobulinemia: Mutation Analysis  and Novel Gene Defects&lt;/Title&gt;&lt;Template&gt;Journal Article&lt;/Template&gt;&lt;Star&gt;0&lt;/Star&gt;&lt;Tag&gt;0&lt;/Tag&gt;&lt;Author&gt;Abolhassani, H; Vitali, M; Lougaris, V; Giliani, S; Parvaneh, N; Parvaneh, L; Mirminachi, B; Cheraghi, T; Khazaei, H; Mahdaviani, S A; Kiaei, F; Tavakolinia, N; Mohammadi, J; Negahdari, B; Rezaei, N; Hammarstrom, L; Plebani, A; Aghamohammadi, A&lt;/Author&gt;&lt;Year&gt;2016&lt;/Year&gt;&lt;Details&gt;&lt;_accession_num&gt;26910880&lt;/_accession_num&gt;&lt;_author_adr&gt;a Research Center for Immunodeficiencies, Pediatrics Center of Excellence, Children&amp;apos;s Medical Center , Tehran University of Medical Sciences , Tehran , Iran.; b Division of Clinical Immunology, Department of Laboratory Medicine , Karolinska Institutet at Karolinska University Hospital Huddinge , Stockholm , Sweden.; c Pediatrics Clinic and Institute for Molecular Medicine A. Nocivelli, Department of Clinical and Experimental Sciences , University of Brescia, Spedali Civili , Brescia , Italy.; c Pediatrics Clinic and Institute for Molecular Medicine A. Nocivelli, Department of Clinical and Experimental Sciences , University of Brescia, Spedali Civili , Brescia , Italy.; c Pediatrics Clinic and Institute for Molecular Medicine A. Nocivelli, Department of Clinical and Experimental Sciences , University of Brescia, Spedali Civili , Brescia , Italy.; a Research Center for Immunodeficiencies, Pediatrics Center of Excellence, Children&amp;apos;s Medical Center , Tehran University of Medical Sciences , Tehran , Iran.; a Research Center for Immunodeficiencies, Pediatrics Center of Excellence, Children&amp;apos;s Medical Center , Tehran University of Medical Sciences , Tehran , Iran.; a Research Center for Immunodeficiencies, Pediatrics Center of Excellence, Children&amp;apos;s Medical Center , Tehran University of Medical Sciences , Tehran , Iran.; d Department of Pediatrics , 17th Shahrivar Children&amp;apos;s Hospital, Guilan University of Medical Sciences , Rasht , Iran.; e Department of Immunology and Hematology , Zahedan Medical, Sciences University  , Zahedan , Iran.; f Pediatric Respiratory Diseases Research Center, National Research Institute of  Tuberculosis and Lung Diseases , Shahid Beheshti University of Medical Sciences , Tehran , Iran.; a Research Center for Immunodeficiencies, Pediatrics Center of Excellence, Children&amp;apos;s Medical Center , Tehran University of Medical Sciences , Tehran , Iran.; a Research Center for Immunodeficiencies, Pediatrics Center of Excellence, Children&amp;apos;s Medical Center , Tehran University of Medical Sciences , Tehran , Iran.; g Department of Life Science, Faculty of New Science and Technology , University  of Tehran , Tehran , Iran.; h School of Advanced Technologies in Medicine, Department of Medical Biotechnology , Tehran University of Medical Sciences , Tehran , Iran.; a Research Center for Immunodeficiencies, Pediatrics Center of Excellence, Children&amp;apos;s Medical Center , Tehran University of Medical Sciences , Tehran , Iran.; b Division of Clinical Immunology, Department of Laboratory Medicine , Karolinska Institutet at Karolinska University Hospital Huddinge , Stockholm , Sweden.; c Pediatrics Clinic and Institute for Molecular Medicine A. Nocivelli, Department of Clinical and Experimental Sciences , University of Brescia, Spedali Civili , Brescia , Italy.; a Research Center for Immunodeficiencies, Pediatrics Center of Excellence, Children&amp;apos;s Medical Center , Tehran University of Medical Sciences , Tehran , Iran.&lt;/_author_adr&gt;&lt;_created&gt;62307268&lt;/_created&gt;&lt;_date&gt;2016-01-20&lt;/_date&gt;&lt;_date_display&gt;2016&lt;/_date_display&gt;&lt;_db_updated&gt;PubMed&lt;/_db_updated&gt;&lt;_doi&gt;10.1586/1744666X.2016.1139451&lt;/_doi&gt;&lt;_impact_factor&gt;   3.436&lt;/_impact_factor&gt;&lt;_isbn&gt;1744-8409 (Electronic); 1744-666X (Linking)&lt;/_isbn&gt;&lt;_issue&gt;4&lt;/_issue&gt;&lt;_journal&gt;Expert Rev Clin Immunol&lt;/_journal&gt;&lt;_keywords&gt;Agammaglobulinemia/*genetics; B-Lymphocytes/*physiology; Chromosome Disorders; Cohort Studies; DNA Mutational Analysis; Genetic Association Studies; Genetic Diseases, X-Linked/*genetics; Genotype; Immunoglobulin A/*genetics; Immunoglobulin mu-Chains/*genetics; Iran; Mutation/genetics; Phenotype; Protein-Tyrosine Kinases/*genetics; Time FactorsAutosomal recessive agammaglobulinemia; Bruton&amp;apos;s tyrosine kinase; Genotype-phenotype correlation; Long-term cohort; X-linked agammaglobulinemia&lt;/_keywords&gt;&lt;_language&gt;eng&lt;/_language&gt;&lt;_modified&gt;62307268&lt;/_modified&gt;&lt;_pages&gt;479-86&lt;/_pages&gt;&lt;_tertiary_title&gt;Expert review of clinical immunology&lt;/_tertiary_title&gt;&lt;_type_work&gt;Journal Article; Research Support, Non-U.S. Gov&amp;apos;t&lt;/_type_work&gt;&lt;_url&gt;http://www.ncbi.nlm.nih.gov/entrez/query.fcgi?cmd=Retrieve&amp;amp;db=pubmed&amp;amp;dopt=Abstract&amp;amp;list_uids=26910880&amp;amp;query_hl=1&lt;/_url&gt;&lt;_volume&gt;12&lt;/_volume&gt;&lt;/Details&gt;&lt;Extra&gt;&lt;DBUID&gt;{0A1BB4C6-BC35-4D9C-ACF9-A83B3EF8FDA0}&lt;/DBUID&gt;&lt;/Extra&gt;&lt;/Item&gt;&lt;/References&gt;&lt;/Group&gt;&lt;/Citation&gt;_x000a_"/>
    <w:docVar w:name="NE.Ref{F7919663-BA3E-467F-98EC-15738638BC8E}" w:val=" ADDIN NE.Ref.{F7919663-BA3E-467F-98EC-15738638BC8E} ADDIN NE.Ref.{F7919663-BA3E-467F-98EC-15738638BC8E}&lt;Citation&gt;&lt;Group&gt;&lt;References&gt;&lt;Item&gt;&lt;ID&gt;20&lt;/ID&gt;&lt;UID&gt;{D6F9BFD8-BA1E-4F06-A9EA-96C44DA51D34}&lt;/UID&gt;&lt;Title&gt;DEFICIENT EXPRESSION OF A B-CELL CYTOPLASMIC TYROSINE KINASE IN HUMAN X-LINKED AGAMMAGLOBULINEMIA&lt;/Title&gt;&lt;Template&gt;Journal Article&lt;/Template&gt;&lt;Star&gt;0&lt;/Star&gt;&lt;Tag&gt;0&lt;/Tag&gt;&lt;Author&gt;TSUKADA, S; SAFFRAN, D C; RAWLINGS, D J; PAROLINI, O; ALLEN, R C; KLISAK, I; SPARKES, R S; KUBAGAWA, H; MOHANDAS, T; QUAN, S; BELMONT, J W; COOPER, M D; CONLEY, M E; WITTE, O N&lt;/Author&gt;&lt;Year&gt;1993&lt;/Year&gt;&lt;Details&gt;&lt;_accession_num&gt;WOS:A1993KK03800012&lt;/_accession_num&gt;&lt;_cited_count&gt;974&lt;/_cited_count&gt;&lt;_date_display&gt;1993, JAN 29 1993&lt;/_date_display&gt;&lt;_doi&gt;10.1016/0092-8674(93)90667-F&lt;/_doi&gt;&lt;_isbn&gt;0092-8674&lt;/_isbn&gt;&lt;_issue&gt;2&lt;/_issue&gt;&lt;_journal&gt;CELL&lt;/_journal&gt;&lt;_pages&gt;279-290&lt;/_pages&gt;&lt;_url&gt;http://gateway.isiknowledge.com/gateway/Gateway.cgi?GWVersion=2&amp;amp;SrcAuth=AegeanSoftware&amp;amp;SrcApp=NoteExpress&amp;amp;DestLinkType=FullRecord&amp;amp;DestApp=WOS&amp;amp;KeyUT=A1993KK03800012&lt;/_url&gt;&lt;_volume&gt;72&lt;/_volume&gt;&lt;_created&gt;62446816&lt;/_created&gt;&lt;_modified&gt;62446828&lt;/_modified&gt;&lt;_db_provider&gt;ISI&lt;/_db_provider&gt;&lt;_db_updated&gt;Web of Science-All&lt;/_db_updated&gt;&lt;_impact_factor&gt;  31.398&lt;/_impact_factor&gt;&lt;_collection_scope&gt;SCI;SCIE;&lt;/_collection_scope&gt;&lt;/Details&gt;&lt;Extra&gt;&lt;DBUID&gt;{0A1BB4C6-BC35-4D9C-ACF9-A83B3EF8FDA0}&lt;/DBUID&gt;&lt;/Extra&gt;&lt;/Item&gt;&lt;/References&gt;&lt;/Group&gt;&lt;/Citation&gt;_x000a_"/>
    <w:docVar w:name="ne_docsoft" w:val="MSWord"/>
    <w:docVar w:name="ne_docversion" w:val="NoteExpress 2.0"/>
    <w:docVar w:name="ne_stylename" w:val="World Journal of Clinical Cases"/>
  </w:docVars>
  <w:rsids>
    <w:rsidRoot w:val="00AD35BA"/>
    <w:rsid w:val="00001D62"/>
    <w:rsid w:val="00006498"/>
    <w:rsid w:val="000239FF"/>
    <w:rsid w:val="00041380"/>
    <w:rsid w:val="000475D9"/>
    <w:rsid w:val="00050DAE"/>
    <w:rsid w:val="00050EBA"/>
    <w:rsid w:val="0006061B"/>
    <w:rsid w:val="000606B4"/>
    <w:rsid w:val="00064325"/>
    <w:rsid w:val="00064F40"/>
    <w:rsid w:val="00067243"/>
    <w:rsid w:val="00085014"/>
    <w:rsid w:val="000850C6"/>
    <w:rsid w:val="000A3710"/>
    <w:rsid w:val="000A44C7"/>
    <w:rsid w:val="000B03CB"/>
    <w:rsid w:val="000D1C19"/>
    <w:rsid w:val="000F0ED3"/>
    <w:rsid w:val="000F5937"/>
    <w:rsid w:val="000F795E"/>
    <w:rsid w:val="0010480C"/>
    <w:rsid w:val="001276A4"/>
    <w:rsid w:val="0013384D"/>
    <w:rsid w:val="001347A7"/>
    <w:rsid w:val="00135583"/>
    <w:rsid w:val="00135D55"/>
    <w:rsid w:val="00140B2E"/>
    <w:rsid w:val="00145600"/>
    <w:rsid w:val="00156683"/>
    <w:rsid w:val="00167B01"/>
    <w:rsid w:val="00167CFA"/>
    <w:rsid w:val="001B0037"/>
    <w:rsid w:val="001B3099"/>
    <w:rsid w:val="001C2BBB"/>
    <w:rsid w:val="001D3098"/>
    <w:rsid w:val="001D4647"/>
    <w:rsid w:val="001D5266"/>
    <w:rsid w:val="001E5984"/>
    <w:rsid w:val="0020308A"/>
    <w:rsid w:val="00205FBA"/>
    <w:rsid w:val="002149C6"/>
    <w:rsid w:val="00216278"/>
    <w:rsid w:val="00237BC5"/>
    <w:rsid w:val="002458DC"/>
    <w:rsid w:val="002551D5"/>
    <w:rsid w:val="002555B1"/>
    <w:rsid w:val="00260B06"/>
    <w:rsid w:val="0026737E"/>
    <w:rsid w:val="002771B3"/>
    <w:rsid w:val="002808C6"/>
    <w:rsid w:val="002A2662"/>
    <w:rsid w:val="002B1D40"/>
    <w:rsid w:val="002C364E"/>
    <w:rsid w:val="002F7B4C"/>
    <w:rsid w:val="00315DF5"/>
    <w:rsid w:val="00322795"/>
    <w:rsid w:val="00326181"/>
    <w:rsid w:val="0033514C"/>
    <w:rsid w:val="00340ACA"/>
    <w:rsid w:val="003445BA"/>
    <w:rsid w:val="003473A0"/>
    <w:rsid w:val="003523E1"/>
    <w:rsid w:val="00354AAE"/>
    <w:rsid w:val="003560EB"/>
    <w:rsid w:val="00361CD4"/>
    <w:rsid w:val="00362CBC"/>
    <w:rsid w:val="00376D4A"/>
    <w:rsid w:val="003835C7"/>
    <w:rsid w:val="003913C1"/>
    <w:rsid w:val="0039365F"/>
    <w:rsid w:val="00396AC6"/>
    <w:rsid w:val="003A4308"/>
    <w:rsid w:val="003A7040"/>
    <w:rsid w:val="003B34E7"/>
    <w:rsid w:val="003D15B4"/>
    <w:rsid w:val="003D2D39"/>
    <w:rsid w:val="003E1236"/>
    <w:rsid w:val="003F2395"/>
    <w:rsid w:val="004034C0"/>
    <w:rsid w:val="004035B6"/>
    <w:rsid w:val="00407D0E"/>
    <w:rsid w:val="004260B5"/>
    <w:rsid w:val="00430D0B"/>
    <w:rsid w:val="00443D76"/>
    <w:rsid w:val="00462109"/>
    <w:rsid w:val="004752AC"/>
    <w:rsid w:val="0047552C"/>
    <w:rsid w:val="00482693"/>
    <w:rsid w:val="004A68DA"/>
    <w:rsid w:val="004B395E"/>
    <w:rsid w:val="004C044F"/>
    <w:rsid w:val="004C2C0B"/>
    <w:rsid w:val="004C63BA"/>
    <w:rsid w:val="004D73D5"/>
    <w:rsid w:val="004E7D9D"/>
    <w:rsid w:val="00503D85"/>
    <w:rsid w:val="00513C55"/>
    <w:rsid w:val="00532775"/>
    <w:rsid w:val="00532D55"/>
    <w:rsid w:val="005577C5"/>
    <w:rsid w:val="0057348A"/>
    <w:rsid w:val="005739AB"/>
    <w:rsid w:val="00574A9B"/>
    <w:rsid w:val="0057566F"/>
    <w:rsid w:val="00581F1C"/>
    <w:rsid w:val="00583B9B"/>
    <w:rsid w:val="00587B4D"/>
    <w:rsid w:val="00593EAE"/>
    <w:rsid w:val="00594C17"/>
    <w:rsid w:val="00596983"/>
    <w:rsid w:val="005A5F6E"/>
    <w:rsid w:val="005B0505"/>
    <w:rsid w:val="005B0F57"/>
    <w:rsid w:val="005B1394"/>
    <w:rsid w:val="005C0E9E"/>
    <w:rsid w:val="005C76B8"/>
    <w:rsid w:val="005D42F9"/>
    <w:rsid w:val="005E197B"/>
    <w:rsid w:val="005F0F15"/>
    <w:rsid w:val="005F7066"/>
    <w:rsid w:val="00611C86"/>
    <w:rsid w:val="0061665C"/>
    <w:rsid w:val="0062703C"/>
    <w:rsid w:val="00644F2C"/>
    <w:rsid w:val="0064564F"/>
    <w:rsid w:val="006465BB"/>
    <w:rsid w:val="00650BF3"/>
    <w:rsid w:val="006557D1"/>
    <w:rsid w:val="0066403A"/>
    <w:rsid w:val="006902FA"/>
    <w:rsid w:val="006A321E"/>
    <w:rsid w:val="006B2742"/>
    <w:rsid w:val="006B4931"/>
    <w:rsid w:val="006B591C"/>
    <w:rsid w:val="006C55C8"/>
    <w:rsid w:val="006D5CB5"/>
    <w:rsid w:val="006F073A"/>
    <w:rsid w:val="006F1906"/>
    <w:rsid w:val="006F6BDF"/>
    <w:rsid w:val="00702AC6"/>
    <w:rsid w:val="00703F5E"/>
    <w:rsid w:val="00731CF5"/>
    <w:rsid w:val="0074086F"/>
    <w:rsid w:val="00741377"/>
    <w:rsid w:val="007708B4"/>
    <w:rsid w:val="00772B21"/>
    <w:rsid w:val="007817C1"/>
    <w:rsid w:val="00783039"/>
    <w:rsid w:val="00784F28"/>
    <w:rsid w:val="00790DBB"/>
    <w:rsid w:val="00797F7F"/>
    <w:rsid w:val="007A76D6"/>
    <w:rsid w:val="007B2360"/>
    <w:rsid w:val="007B2AF2"/>
    <w:rsid w:val="007B407C"/>
    <w:rsid w:val="007B63F3"/>
    <w:rsid w:val="007B7BED"/>
    <w:rsid w:val="007B7C6A"/>
    <w:rsid w:val="007C0669"/>
    <w:rsid w:val="007C4C56"/>
    <w:rsid w:val="007D0FA3"/>
    <w:rsid w:val="007D1E75"/>
    <w:rsid w:val="007D3D23"/>
    <w:rsid w:val="007E1FC7"/>
    <w:rsid w:val="007E22E7"/>
    <w:rsid w:val="007F4E68"/>
    <w:rsid w:val="007F5544"/>
    <w:rsid w:val="00827CD0"/>
    <w:rsid w:val="00844BF5"/>
    <w:rsid w:val="0084798F"/>
    <w:rsid w:val="00850F4C"/>
    <w:rsid w:val="00852E0B"/>
    <w:rsid w:val="00861731"/>
    <w:rsid w:val="008634E3"/>
    <w:rsid w:val="00880845"/>
    <w:rsid w:val="00881AA2"/>
    <w:rsid w:val="008A1B59"/>
    <w:rsid w:val="008B7AAE"/>
    <w:rsid w:val="008D43CA"/>
    <w:rsid w:val="008E0F26"/>
    <w:rsid w:val="008E4B7B"/>
    <w:rsid w:val="008F4953"/>
    <w:rsid w:val="008F53A7"/>
    <w:rsid w:val="008F5D74"/>
    <w:rsid w:val="008F695F"/>
    <w:rsid w:val="00944DA9"/>
    <w:rsid w:val="009543BB"/>
    <w:rsid w:val="00964B11"/>
    <w:rsid w:val="00973417"/>
    <w:rsid w:val="009758B4"/>
    <w:rsid w:val="00983374"/>
    <w:rsid w:val="0098742B"/>
    <w:rsid w:val="009B1884"/>
    <w:rsid w:val="009B31B8"/>
    <w:rsid w:val="009C2310"/>
    <w:rsid w:val="009C45EC"/>
    <w:rsid w:val="009D256B"/>
    <w:rsid w:val="009D555A"/>
    <w:rsid w:val="009E088F"/>
    <w:rsid w:val="009E44FB"/>
    <w:rsid w:val="009E5CE0"/>
    <w:rsid w:val="00A012CE"/>
    <w:rsid w:val="00A03A51"/>
    <w:rsid w:val="00A10A21"/>
    <w:rsid w:val="00A110FB"/>
    <w:rsid w:val="00A160F5"/>
    <w:rsid w:val="00A1710F"/>
    <w:rsid w:val="00A35FF5"/>
    <w:rsid w:val="00A57EA5"/>
    <w:rsid w:val="00A60B13"/>
    <w:rsid w:val="00A6206B"/>
    <w:rsid w:val="00A7373E"/>
    <w:rsid w:val="00A7403F"/>
    <w:rsid w:val="00A7719C"/>
    <w:rsid w:val="00A83BF8"/>
    <w:rsid w:val="00A8757B"/>
    <w:rsid w:val="00A95B08"/>
    <w:rsid w:val="00AB6575"/>
    <w:rsid w:val="00AC14BD"/>
    <w:rsid w:val="00AD35BA"/>
    <w:rsid w:val="00AE05E8"/>
    <w:rsid w:val="00AE7725"/>
    <w:rsid w:val="00B10854"/>
    <w:rsid w:val="00B132F9"/>
    <w:rsid w:val="00B14216"/>
    <w:rsid w:val="00B2050C"/>
    <w:rsid w:val="00B22EDB"/>
    <w:rsid w:val="00B328AD"/>
    <w:rsid w:val="00B565C3"/>
    <w:rsid w:val="00B6421F"/>
    <w:rsid w:val="00B655EF"/>
    <w:rsid w:val="00B726E2"/>
    <w:rsid w:val="00B76D37"/>
    <w:rsid w:val="00B9794C"/>
    <w:rsid w:val="00BA090A"/>
    <w:rsid w:val="00BA498C"/>
    <w:rsid w:val="00BB0CA2"/>
    <w:rsid w:val="00BD384A"/>
    <w:rsid w:val="00BD39DB"/>
    <w:rsid w:val="00BE39C5"/>
    <w:rsid w:val="00BE7840"/>
    <w:rsid w:val="00C00769"/>
    <w:rsid w:val="00C047A3"/>
    <w:rsid w:val="00C116E7"/>
    <w:rsid w:val="00C2137C"/>
    <w:rsid w:val="00C40007"/>
    <w:rsid w:val="00C4081E"/>
    <w:rsid w:val="00C537E0"/>
    <w:rsid w:val="00C53E9F"/>
    <w:rsid w:val="00C5716C"/>
    <w:rsid w:val="00C62177"/>
    <w:rsid w:val="00C65836"/>
    <w:rsid w:val="00C75825"/>
    <w:rsid w:val="00C949AA"/>
    <w:rsid w:val="00C968A3"/>
    <w:rsid w:val="00CA455A"/>
    <w:rsid w:val="00CC2983"/>
    <w:rsid w:val="00CC54C6"/>
    <w:rsid w:val="00CC5AC2"/>
    <w:rsid w:val="00CF723E"/>
    <w:rsid w:val="00D039C8"/>
    <w:rsid w:val="00D137E3"/>
    <w:rsid w:val="00D201E0"/>
    <w:rsid w:val="00D21F06"/>
    <w:rsid w:val="00D37F8D"/>
    <w:rsid w:val="00D41043"/>
    <w:rsid w:val="00D4319C"/>
    <w:rsid w:val="00D43507"/>
    <w:rsid w:val="00D56C18"/>
    <w:rsid w:val="00D6697C"/>
    <w:rsid w:val="00D66DE5"/>
    <w:rsid w:val="00D7050E"/>
    <w:rsid w:val="00D74364"/>
    <w:rsid w:val="00D814BC"/>
    <w:rsid w:val="00DA6C45"/>
    <w:rsid w:val="00DA72DA"/>
    <w:rsid w:val="00DB3498"/>
    <w:rsid w:val="00DB4076"/>
    <w:rsid w:val="00DB4157"/>
    <w:rsid w:val="00DC3F31"/>
    <w:rsid w:val="00DC45EC"/>
    <w:rsid w:val="00DC5CF7"/>
    <w:rsid w:val="00DC62B3"/>
    <w:rsid w:val="00DC6FC7"/>
    <w:rsid w:val="00DC72A8"/>
    <w:rsid w:val="00DE39D2"/>
    <w:rsid w:val="00DE540D"/>
    <w:rsid w:val="00DF27F3"/>
    <w:rsid w:val="00DF6BDF"/>
    <w:rsid w:val="00E00F7F"/>
    <w:rsid w:val="00E0605B"/>
    <w:rsid w:val="00E1480F"/>
    <w:rsid w:val="00E210D9"/>
    <w:rsid w:val="00E235A3"/>
    <w:rsid w:val="00E32333"/>
    <w:rsid w:val="00E35A16"/>
    <w:rsid w:val="00E44E14"/>
    <w:rsid w:val="00E60369"/>
    <w:rsid w:val="00E62B9B"/>
    <w:rsid w:val="00EA0FA4"/>
    <w:rsid w:val="00EB78C4"/>
    <w:rsid w:val="00EB7D3D"/>
    <w:rsid w:val="00EC193D"/>
    <w:rsid w:val="00EC7481"/>
    <w:rsid w:val="00ED2E85"/>
    <w:rsid w:val="00EE7E2F"/>
    <w:rsid w:val="00EF6494"/>
    <w:rsid w:val="00F04973"/>
    <w:rsid w:val="00F056A3"/>
    <w:rsid w:val="00F11686"/>
    <w:rsid w:val="00F21C88"/>
    <w:rsid w:val="00F23776"/>
    <w:rsid w:val="00F24F7A"/>
    <w:rsid w:val="00F30DAD"/>
    <w:rsid w:val="00F30F82"/>
    <w:rsid w:val="00F33D35"/>
    <w:rsid w:val="00F378A7"/>
    <w:rsid w:val="00F42748"/>
    <w:rsid w:val="00F45A6F"/>
    <w:rsid w:val="00F5050C"/>
    <w:rsid w:val="00F521E4"/>
    <w:rsid w:val="00F643EB"/>
    <w:rsid w:val="00F65E5F"/>
    <w:rsid w:val="00F66634"/>
    <w:rsid w:val="00F83759"/>
    <w:rsid w:val="00FA5BCF"/>
    <w:rsid w:val="00FB240E"/>
    <w:rsid w:val="00FB4604"/>
    <w:rsid w:val="00FC462A"/>
    <w:rsid w:val="00FD08A4"/>
    <w:rsid w:val="00FD533F"/>
    <w:rsid w:val="00FD5D1D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C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9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等线" w:eastAsia="等线" w:hAnsi="等线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214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9C6"/>
    <w:pPr>
      <w:tabs>
        <w:tab w:val="center" w:pos="4153"/>
        <w:tab w:val="right" w:pos="8306"/>
      </w:tabs>
    </w:pPr>
    <w:rPr>
      <w:rFonts w:ascii="等线" w:eastAsia="等线" w:hAnsi="等线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149C6"/>
    <w:rPr>
      <w:sz w:val="18"/>
      <w:szCs w:val="18"/>
    </w:rPr>
  </w:style>
  <w:style w:type="character" w:styleId="a5">
    <w:name w:val="Hyperlink"/>
    <w:uiPriority w:val="99"/>
    <w:unhideWhenUsed/>
    <w:qFormat/>
    <w:rsid w:val="002149C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149C6"/>
    <w:pPr>
      <w:ind w:firstLineChars="200" w:firstLine="420"/>
    </w:pPr>
  </w:style>
  <w:style w:type="character" w:customStyle="1" w:styleId="fontstyle01">
    <w:name w:val="fontstyle01"/>
    <w:rsid w:val="002149C6"/>
    <w:rPr>
      <w:rFonts w:ascii="AdvOT6520a694" w:hAnsi="AdvOT6520a694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742B"/>
    <w:pPr>
      <w:spacing w:after="0"/>
    </w:pPr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98742B"/>
    <w:rPr>
      <w:rFonts w:ascii="Tahoma" w:eastAsia="微软雅黑" w:hAnsi="Tahoma"/>
      <w:kern w:val="0"/>
      <w:sz w:val="18"/>
      <w:szCs w:val="18"/>
    </w:rPr>
  </w:style>
  <w:style w:type="character" w:styleId="a8">
    <w:name w:val="annotation reference"/>
    <w:uiPriority w:val="99"/>
    <w:semiHidden/>
    <w:unhideWhenUsed/>
    <w:rsid w:val="005C0E9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C0E9E"/>
    <w:rPr>
      <w:szCs w:val="20"/>
      <w:lang w:val="x-none" w:eastAsia="x-none"/>
    </w:rPr>
  </w:style>
  <w:style w:type="character" w:customStyle="1" w:styleId="Char2">
    <w:name w:val="批注文字 Char"/>
    <w:link w:val="a9"/>
    <w:uiPriority w:val="99"/>
    <w:semiHidden/>
    <w:rsid w:val="005C0E9E"/>
    <w:rPr>
      <w:rFonts w:ascii="Tahoma" w:eastAsia="微软雅黑" w:hAnsi="Tahoma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C0E9E"/>
    <w:rPr>
      <w:b/>
      <w:bCs/>
    </w:rPr>
  </w:style>
  <w:style w:type="character" w:customStyle="1" w:styleId="Char3">
    <w:name w:val="批注主题 Char"/>
    <w:link w:val="aa"/>
    <w:uiPriority w:val="99"/>
    <w:semiHidden/>
    <w:rsid w:val="005C0E9E"/>
    <w:rPr>
      <w:rFonts w:ascii="Tahoma" w:eastAsia="微软雅黑" w:hAnsi="Tahoma"/>
      <w:b/>
      <w:bCs/>
      <w:kern w:val="0"/>
      <w:sz w:val="22"/>
    </w:rPr>
  </w:style>
  <w:style w:type="paragraph" w:styleId="ab">
    <w:name w:val="Revision"/>
    <w:hidden/>
    <w:uiPriority w:val="99"/>
    <w:semiHidden/>
    <w:rsid w:val="00DC72A8"/>
    <w:rPr>
      <w:rFonts w:ascii="Tahoma" w:eastAsia="微软雅黑" w:hAnsi="Tahom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10480C"/>
    <w:rPr>
      <w:color w:val="605E5C"/>
      <w:shd w:val="clear" w:color="auto" w:fill="E1DFDD"/>
    </w:rPr>
  </w:style>
  <w:style w:type="character" w:customStyle="1" w:styleId="tlid-translation">
    <w:name w:val="tlid-translation"/>
    <w:rsid w:val="00CC2983"/>
  </w:style>
  <w:style w:type="character" w:styleId="ac">
    <w:name w:val="line number"/>
    <w:uiPriority w:val="99"/>
    <w:semiHidden/>
    <w:unhideWhenUsed/>
    <w:rsid w:val="00A8757B"/>
  </w:style>
  <w:style w:type="paragraph" w:customStyle="1" w:styleId="Footnotes">
    <w:name w:val="Footnotes"/>
    <w:basedOn w:val="a"/>
    <w:qFormat/>
    <w:rsid w:val="006557D1"/>
    <w:pPr>
      <w:adjustRightInd/>
      <w:snapToGrid/>
      <w:spacing w:before="120" w:after="0" w:line="360" w:lineRule="auto"/>
      <w:ind w:left="482" w:hanging="482"/>
      <w:contextualSpacing/>
    </w:pPr>
    <w:rPr>
      <w:rFonts w:ascii="Times New Roman" w:eastAsia="宋体" w:hAnsi="Times New Roman"/>
      <w:szCs w:val="24"/>
      <w:lang w:val="en-GB" w:eastAsia="en-GB"/>
    </w:rPr>
  </w:style>
  <w:style w:type="character" w:customStyle="1" w:styleId="ad">
    <w:name w:val="未处理的提及"/>
    <w:uiPriority w:val="99"/>
    <w:semiHidden/>
    <w:unhideWhenUsed/>
    <w:rsid w:val="00703F5E"/>
    <w:rPr>
      <w:color w:val="605E5C"/>
      <w:shd w:val="clear" w:color="auto" w:fill="E1DFDD"/>
    </w:rPr>
  </w:style>
  <w:style w:type="paragraph" w:customStyle="1" w:styleId="Normal1">
    <w:name w:val="Normal1"/>
    <w:rsid w:val="001D3098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textrun">
    <w:name w:val="normaltextrun"/>
    <w:rsid w:val="00944DA9"/>
  </w:style>
  <w:style w:type="paragraph" w:styleId="ae">
    <w:name w:val="Plain Text"/>
    <w:basedOn w:val="a"/>
    <w:link w:val="Char4"/>
    <w:rsid w:val="00407D0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link w:val="ae"/>
    <w:rsid w:val="00407D0E"/>
    <w:rPr>
      <w:rFonts w:ascii="宋体" w:eastAsia="宋体" w:hAnsi="Courier New" w:cs="Courier New"/>
      <w:kern w:val="2"/>
      <w:sz w:val="21"/>
      <w:szCs w:val="21"/>
    </w:rPr>
  </w:style>
  <w:style w:type="character" w:customStyle="1" w:styleId="id-label">
    <w:name w:val="id-label"/>
    <w:rsid w:val="00D4319C"/>
  </w:style>
  <w:style w:type="character" w:styleId="af">
    <w:name w:val="Strong"/>
    <w:uiPriority w:val="22"/>
    <w:qFormat/>
    <w:rsid w:val="00D4319C"/>
    <w:rPr>
      <w:b/>
      <w:bCs/>
    </w:rPr>
  </w:style>
  <w:style w:type="character" w:customStyle="1" w:styleId="identifier">
    <w:name w:val="identifier"/>
    <w:rsid w:val="00C62177"/>
  </w:style>
  <w:style w:type="character" w:customStyle="1" w:styleId="af0">
    <w:name w:val="页眉 字符"/>
    <w:uiPriority w:val="99"/>
    <w:rsid w:val="009E08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9C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9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rFonts w:ascii="等线" w:eastAsia="等线" w:hAnsi="等线"/>
      <w:sz w:val="18"/>
      <w:szCs w:val="18"/>
      <w:lang w:val="x-none" w:eastAsia="x-none"/>
    </w:rPr>
  </w:style>
  <w:style w:type="character" w:customStyle="1" w:styleId="Char">
    <w:name w:val="页眉 Char"/>
    <w:link w:val="a3"/>
    <w:uiPriority w:val="99"/>
    <w:rsid w:val="00214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9C6"/>
    <w:pPr>
      <w:tabs>
        <w:tab w:val="center" w:pos="4153"/>
        <w:tab w:val="right" w:pos="8306"/>
      </w:tabs>
    </w:pPr>
    <w:rPr>
      <w:rFonts w:ascii="等线" w:eastAsia="等线" w:hAnsi="等线"/>
      <w:sz w:val="18"/>
      <w:szCs w:val="18"/>
      <w:lang w:val="x-none" w:eastAsia="x-none"/>
    </w:rPr>
  </w:style>
  <w:style w:type="character" w:customStyle="1" w:styleId="Char0">
    <w:name w:val="页脚 Char"/>
    <w:link w:val="a4"/>
    <w:uiPriority w:val="99"/>
    <w:rsid w:val="002149C6"/>
    <w:rPr>
      <w:sz w:val="18"/>
      <w:szCs w:val="18"/>
    </w:rPr>
  </w:style>
  <w:style w:type="character" w:styleId="a5">
    <w:name w:val="Hyperlink"/>
    <w:uiPriority w:val="99"/>
    <w:unhideWhenUsed/>
    <w:qFormat/>
    <w:rsid w:val="002149C6"/>
    <w:rPr>
      <w:color w:val="0563C1"/>
      <w:u w:val="single"/>
    </w:rPr>
  </w:style>
  <w:style w:type="paragraph" w:styleId="a6">
    <w:name w:val="List Paragraph"/>
    <w:basedOn w:val="a"/>
    <w:uiPriority w:val="34"/>
    <w:qFormat/>
    <w:rsid w:val="002149C6"/>
    <w:pPr>
      <w:ind w:firstLineChars="200" w:firstLine="420"/>
    </w:pPr>
  </w:style>
  <w:style w:type="character" w:customStyle="1" w:styleId="fontstyle01">
    <w:name w:val="fontstyle01"/>
    <w:rsid w:val="002149C6"/>
    <w:rPr>
      <w:rFonts w:ascii="AdvOT6520a694" w:hAnsi="AdvOT6520a694" w:hint="default"/>
      <w:b w:val="0"/>
      <w:bCs w:val="0"/>
      <w:i w:val="0"/>
      <w:iCs w:val="0"/>
      <w:color w:val="000000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98742B"/>
    <w:pPr>
      <w:spacing w:after="0"/>
    </w:pPr>
    <w:rPr>
      <w:sz w:val="18"/>
      <w:szCs w:val="18"/>
      <w:lang w:val="x-none" w:eastAsia="x-none"/>
    </w:rPr>
  </w:style>
  <w:style w:type="character" w:customStyle="1" w:styleId="Char1">
    <w:name w:val="批注框文本 Char"/>
    <w:link w:val="a7"/>
    <w:uiPriority w:val="99"/>
    <w:semiHidden/>
    <w:rsid w:val="0098742B"/>
    <w:rPr>
      <w:rFonts w:ascii="Tahoma" w:eastAsia="微软雅黑" w:hAnsi="Tahoma"/>
      <w:kern w:val="0"/>
      <w:sz w:val="18"/>
      <w:szCs w:val="18"/>
    </w:rPr>
  </w:style>
  <w:style w:type="character" w:styleId="a8">
    <w:name w:val="annotation reference"/>
    <w:uiPriority w:val="99"/>
    <w:semiHidden/>
    <w:unhideWhenUsed/>
    <w:rsid w:val="005C0E9E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5C0E9E"/>
    <w:rPr>
      <w:szCs w:val="20"/>
      <w:lang w:val="x-none" w:eastAsia="x-none"/>
    </w:rPr>
  </w:style>
  <w:style w:type="character" w:customStyle="1" w:styleId="Char2">
    <w:name w:val="批注文字 Char"/>
    <w:link w:val="a9"/>
    <w:uiPriority w:val="99"/>
    <w:semiHidden/>
    <w:rsid w:val="005C0E9E"/>
    <w:rPr>
      <w:rFonts w:ascii="Tahoma" w:eastAsia="微软雅黑" w:hAnsi="Tahoma"/>
      <w:kern w:val="0"/>
      <w:sz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5C0E9E"/>
    <w:rPr>
      <w:b/>
      <w:bCs/>
    </w:rPr>
  </w:style>
  <w:style w:type="character" w:customStyle="1" w:styleId="Char3">
    <w:name w:val="批注主题 Char"/>
    <w:link w:val="aa"/>
    <w:uiPriority w:val="99"/>
    <w:semiHidden/>
    <w:rsid w:val="005C0E9E"/>
    <w:rPr>
      <w:rFonts w:ascii="Tahoma" w:eastAsia="微软雅黑" w:hAnsi="Tahoma"/>
      <w:b/>
      <w:bCs/>
      <w:kern w:val="0"/>
      <w:sz w:val="22"/>
    </w:rPr>
  </w:style>
  <w:style w:type="paragraph" w:styleId="ab">
    <w:name w:val="Revision"/>
    <w:hidden/>
    <w:uiPriority w:val="99"/>
    <w:semiHidden/>
    <w:rsid w:val="00DC72A8"/>
    <w:rPr>
      <w:rFonts w:ascii="Tahoma" w:eastAsia="微软雅黑" w:hAnsi="Tahoma"/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10480C"/>
    <w:rPr>
      <w:color w:val="605E5C"/>
      <w:shd w:val="clear" w:color="auto" w:fill="E1DFDD"/>
    </w:rPr>
  </w:style>
  <w:style w:type="character" w:customStyle="1" w:styleId="tlid-translation">
    <w:name w:val="tlid-translation"/>
    <w:rsid w:val="00CC2983"/>
  </w:style>
  <w:style w:type="character" w:styleId="ac">
    <w:name w:val="line number"/>
    <w:uiPriority w:val="99"/>
    <w:semiHidden/>
    <w:unhideWhenUsed/>
    <w:rsid w:val="00A8757B"/>
  </w:style>
  <w:style w:type="paragraph" w:customStyle="1" w:styleId="Footnotes">
    <w:name w:val="Footnotes"/>
    <w:basedOn w:val="a"/>
    <w:qFormat/>
    <w:rsid w:val="006557D1"/>
    <w:pPr>
      <w:adjustRightInd/>
      <w:snapToGrid/>
      <w:spacing w:before="120" w:after="0" w:line="360" w:lineRule="auto"/>
      <w:ind w:left="482" w:hanging="482"/>
      <w:contextualSpacing/>
    </w:pPr>
    <w:rPr>
      <w:rFonts w:ascii="Times New Roman" w:eastAsia="宋体" w:hAnsi="Times New Roman"/>
      <w:szCs w:val="24"/>
      <w:lang w:val="en-GB" w:eastAsia="en-GB"/>
    </w:rPr>
  </w:style>
  <w:style w:type="character" w:customStyle="1" w:styleId="ad">
    <w:name w:val="未处理的提及"/>
    <w:uiPriority w:val="99"/>
    <w:semiHidden/>
    <w:unhideWhenUsed/>
    <w:rsid w:val="00703F5E"/>
    <w:rPr>
      <w:color w:val="605E5C"/>
      <w:shd w:val="clear" w:color="auto" w:fill="E1DFDD"/>
    </w:rPr>
  </w:style>
  <w:style w:type="paragraph" w:customStyle="1" w:styleId="Normal1">
    <w:name w:val="Normal1"/>
    <w:rsid w:val="001D3098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ormaltextrun">
    <w:name w:val="normaltextrun"/>
    <w:rsid w:val="00944DA9"/>
  </w:style>
  <w:style w:type="paragraph" w:styleId="ae">
    <w:name w:val="Plain Text"/>
    <w:basedOn w:val="a"/>
    <w:link w:val="Char4"/>
    <w:rsid w:val="00407D0E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kern w:val="2"/>
      <w:sz w:val="21"/>
      <w:szCs w:val="21"/>
    </w:rPr>
  </w:style>
  <w:style w:type="character" w:customStyle="1" w:styleId="Char4">
    <w:name w:val="纯文本 Char"/>
    <w:link w:val="ae"/>
    <w:rsid w:val="00407D0E"/>
    <w:rPr>
      <w:rFonts w:ascii="宋体" w:eastAsia="宋体" w:hAnsi="Courier New" w:cs="Courier New"/>
      <w:kern w:val="2"/>
      <w:sz w:val="21"/>
      <w:szCs w:val="21"/>
    </w:rPr>
  </w:style>
  <w:style w:type="character" w:customStyle="1" w:styleId="id-label">
    <w:name w:val="id-label"/>
    <w:rsid w:val="00D4319C"/>
  </w:style>
  <w:style w:type="character" w:styleId="af">
    <w:name w:val="Strong"/>
    <w:uiPriority w:val="22"/>
    <w:qFormat/>
    <w:rsid w:val="00D4319C"/>
    <w:rPr>
      <w:b/>
      <w:bCs/>
    </w:rPr>
  </w:style>
  <w:style w:type="character" w:customStyle="1" w:styleId="identifier">
    <w:name w:val="identifier"/>
    <w:rsid w:val="00C62177"/>
  </w:style>
  <w:style w:type="character" w:customStyle="1" w:styleId="af0">
    <w:name w:val="页眉 字符"/>
    <w:uiPriority w:val="99"/>
    <w:rsid w:val="009E08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1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wissmodel.expasy.org/interactive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genome.UCSC.edu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utationtaster.org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s://www.wjgnet.com/2307-8960/full/v8/i17/3859.ht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hzwangcl@zju.edu.cn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A777B-99CA-4551-A400-F413B08E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3419</Words>
  <Characters>19494</Characters>
  <Application>Microsoft Office Word</Application>
  <DocSecurity>0</DocSecurity>
  <Lines>162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22868</CharactersWithSpaces>
  <SharedDoc>false</SharedDoc>
  <HLinks>
    <vt:vector size="24" baseType="variant">
      <vt:variant>
        <vt:i4>851968</vt:i4>
      </vt:variant>
      <vt:variant>
        <vt:i4>9</vt:i4>
      </vt:variant>
      <vt:variant>
        <vt:i4>0</vt:i4>
      </vt:variant>
      <vt:variant>
        <vt:i4>5</vt:i4>
      </vt:variant>
      <vt:variant>
        <vt:lpwstr>https://swissmodel.expasy.org/interactive</vt:lpwstr>
      </vt:variant>
      <vt:variant>
        <vt:lpwstr/>
      </vt:variant>
      <vt:variant>
        <vt:i4>7405610</vt:i4>
      </vt:variant>
      <vt:variant>
        <vt:i4>6</vt:i4>
      </vt:variant>
      <vt:variant>
        <vt:i4>0</vt:i4>
      </vt:variant>
      <vt:variant>
        <vt:i4>5</vt:i4>
      </vt:variant>
      <vt:variant>
        <vt:lpwstr>http://genome.ucsc.edu/</vt:lpwstr>
      </vt:variant>
      <vt:variant>
        <vt:lpwstr/>
      </vt:variant>
      <vt:variant>
        <vt:i4>3670060</vt:i4>
      </vt:variant>
      <vt:variant>
        <vt:i4>3</vt:i4>
      </vt:variant>
      <vt:variant>
        <vt:i4>0</vt:i4>
      </vt:variant>
      <vt:variant>
        <vt:i4>5</vt:i4>
      </vt:variant>
      <vt:variant>
        <vt:lpwstr>http://www.mutationtaster.org/</vt:lpwstr>
      </vt:variant>
      <vt:variant>
        <vt:lpwstr/>
      </vt:variant>
      <vt:variant>
        <vt:i4>5242918</vt:i4>
      </vt:variant>
      <vt:variant>
        <vt:i4>0</vt:i4>
      </vt:variant>
      <vt:variant>
        <vt:i4>0</vt:i4>
      </vt:variant>
      <vt:variant>
        <vt:i4>5</vt:i4>
      </vt:variant>
      <vt:variant>
        <vt:lpwstr>mailto:hzwangcl@zju.edu.cn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袁 珂</dc:creator>
  <dc:description>NE.Ref</dc:description>
  <cp:lastModifiedBy>邢燕霞</cp:lastModifiedBy>
  <cp:revision>3</cp:revision>
  <dcterms:created xsi:type="dcterms:W3CDTF">2020-09-01T11:38:00Z</dcterms:created>
  <dcterms:modified xsi:type="dcterms:W3CDTF">2020-09-02T09:17:00Z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ofread by">
    <vt:lpwstr>makeru27@yahoo.com</vt:lpwstr>
  </property>
  <property fmtid="{D5CDD505-2E9C-101B-9397-08002B2CF9AE}" pid="3" name="Proofread date">
    <vt:filetime>2019-03-01T16:00:00Z</vt:filetime>
  </property>
</Properties>
</file>