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F" w:rsidRPr="0063482F" w:rsidRDefault="001A73FF" w:rsidP="00E45225">
      <w:pPr>
        <w:tabs>
          <w:tab w:val="left" w:pos="2687"/>
        </w:tabs>
        <w:adjustRightInd w:val="0"/>
        <w:snapToGrid w:val="0"/>
        <w:spacing w:after="0" w:line="360" w:lineRule="auto"/>
        <w:jc w:val="both"/>
        <w:rPr>
          <w:rFonts w:ascii="Book Antiqua" w:eastAsia="Times New Roman" w:hAnsi="Book Antiqua" w:cs="Times New Roman"/>
          <w:snapToGrid w:val="0"/>
          <w:sz w:val="24"/>
          <w:szCs w:val="24"/>
          <w:lang w:eastAsia="zh-CN" w:bidi="en-US"/>
        </w:rPr>
      </w:pPr>
      <w:r w:rsidRPr="0063482F">
        <w:rPr>
          <w:rFonts w:ascii="Book Antiqua" w:eastAsia="Times New Roman" w:hAnsi="Book Antiqua" w:cs="Times New Roman"/>
          <w:b/>
          <w:snapToGrid w:val="0"/>
          <w:sz w:val="24"/>
          <w:szCs w:val="24"/>
          <w:lang w:eastAsia="de-DE" w:bidi="en-US"/>
        </w:rPr>
        <w:t xml:space="preserve">Name of Journal: </w:t>
      </w:r>
      <w:r w:rsidRPr="0063482F">
        <w:rPr>
          <w:rFonts w:ascii="Book Antiqua" w:eastAsia="Times New Roman" w:hAnsi="Book Antiqua" w:cs="Times New Roman"/>
          <w:i/>
          <w:snapToGrid w:val="0"/>
          <w:sz w:val="24"/>
          <w:szCs w:val="24"/>
          <w:lang w:eastAsia="de-DE" w:bidi="en-US"/>
        </w:rPr>
        <w:t>World Journal of Stem Cells</w:t>
      </w:r>
    </w:p>
    <w:p w:rsidR="001A73FF" w:rsidRPr="0063482F" w:rsidRDefault="001A73FF" w:rsidP="00E45225">
      <w:pPr>
        <w:adjustRightInd w:val="0"/>
        <w:snapToGrid w:val="0"/>
        <w:spacing w:after="0" w:line="360" w:lineRule="auto"/>
        <w:jc w:val="both"/>
        <w:rPr>
          <w:rFonts w:ascii="Book Antiqua" w:eastAsia="等线" w:hAnsi="Book Antiqua" w:cs="Arial"/>
          <w:b/>
          <w:sz w:val="24"/>
          <w:szCs w:val="24"/>
          <w:lang w:eastAsia="zh-CN"/>
        </w:rPr>
      </w:pPr>
      <w:r w:rsidRPr="0063482F">
        <w:rPr>
          <w:rFonts w:ascii="Book Antiqua" w:eastAsia="等线" w:hAnsi="Book Antiqua" w:cs="Arial"/>
          <w:b/>
          <w:sz w:val="24"/>
          <w:szCs w:val="24"/>
          <w:lang w:eastAsia="zh-CN"/>
        </w:rPr>
        <w:t xml:space="preserve">Manuscript NO: </w:t>
      </w:r>
      <w:r w:rsidR="009C6490" w:rsidRPr="0063482F">
        <w:rPr>
          <w:rFonts w:ascii="Book Antiqua" w:eastAsia="等线" w:hAnsi="Book Antiqua" w:cs="Arial"/>
          <w:sz w:val="24"/>
          <w:szCs w:val="24"/>
          <w:lang w:eastAsia="zh-CN"/>
        </w:rPr>
        <w:t>54955</w:t>
      </w:r>
    </w:p>
    <w:p w:rsidR="001A73FF" w:rsidRPr="0063482F" w:rsidRDefault="001A73FF" w:rsidP="00E45225">
      <w:pPr>
        <w:tabs>
          <w:tab w:val="left" w:pos="2687"/>
        </w:tabs>
        <w:adjustRightInd w:val="0"/>
        <w:snapToGrid w:val="0"/>
        <w:spacing w:after="0" w:line="360" w:lineRule="auto"/>
        <w:jc w:val="both"/>
        <w:rPr>
          <w:rFonts w:ascii="Book Antiqua" w:eastAsia="Times New Roman" w:hAnsi="Book Antiqua" w:cs="Times New Roman"/>
          <w:snapToGrid w:val="0"/>
          <w:sz w:val="24"/>
          <w:szCs w:val="24"/>
          <w:lang w:eastAsia="de-DE" w:bidi="en-US"/>
        </w:rPr>
      </w:pPr>
      <w:r w:rsidRPr="0063482F">
        <w:rPr>
          <w:rFonts w:ascii="Book Antiqua" w:eastAsia="Times New Roman" w:hAnsi="Book Antiqua" w:cs="Times New Roman"/>
          <w:b/>
          <w:snapToGrid w:val="0"/>
          <w:sz w:val="24"/>
          <w:szCs w:val="24"/>
          <w:lang w:eastAsia="de-DE" w:bidi="en-US"/>
        </w:rPr>
        <w:t xml:space="preserve">Manuscript Type: </w:t>
      </w:r>
      <w:r w:rsidRPr="0063482F">
        <w:rPr>
          <w:rFonts w:ascii="Book Antiqua" w:eastAsia="Times New Roman" w:hAnsi="Book Antiqua" w:cs="Times New Roman"/>
          <w:snapToGrid w:val="0"/>
          <w:sz w:val="24"/>
          <w:szCs w:val="24"/>
          <w:lang w:eastAsia="de-DE" w:bidi="en-US"/>
        </w:rPr>
        <w:t>REVIEW</w:t>
      </w:r>
    </w:p>
    <w:p w:rsidR="001A73FF" w:rsidRPr="0063482F" w:rsidRDefault="001A73FF" w:rsidP="00E45225">
      <w:pPr>
        <w:spacing w:after="0" w:line="360" w:lineRule="auto"/>
        <w:jc w:val="both"/>
        <w:rPr>
          <w:rFonts w:ascii="Book Antiqua" w:hAnsi="Book Antiqua" w:cs="Times New Roman"/>
          <w:b/>
          <w:sz w:val="24"/>
          <w:szCs w:val="24"/>
        </w:rPr>
      </w:pPr>
    </w:p>
    <w:p w:rsidR="00E01C7F" w:rsidRPr="0063482F" w:rsidRDefault="00CB50D6" w:rsidP="00E45225">
      <w:pPr>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rPr>
        <w:t>Potential of transposon-mediated cellular reprogramming towards cell-based therapies</w:t>
      </w:r>
    </w:p>
    <w:p w:rsidR="009C6490" w:rsidRPr="0063482F" w:rsidRDefault="009C6490" w:rsidP="00E45225">
      <w:pPr>
        <w:spacing w:after="0" w:line="360" w:lineRule="auto"/>
        <w:jc w:val="both"/>
        <w:rPr>
          <w:rFonts w:ascii="Book Antiqua" w:hAnsi="Book Antiqua" w:cs="Times New Roman"/>
          <w:b/>
          <w:sz w:val="24"/>
          <w:szCs w:val="24"/>
          <w:lang w:eastAsia="zh-CN"/>
        </w:rPr>
      </w:pPr>
    </w:p>
    <w:p w:rsidR="009C6490" w:rsidRPr="0063482F" w:rsidRDefault="00874004" w:rsidP="00E45225">
      <w:pPr>
        <w:spacing w:after="0" w:line="360" w:lineRule="auto"/>
        <w:jc w:val="both"/>
        <w:rPr>
          <w:rFonts w:ascii="Book Antiqua" w:eastAsia="Malgun Gothic" w:hAnsi="Book Antiqua" w:cs="Times New Roman"/>
          <w:sz w:val="24"/>
          <w:szCs w:val="24"/>
        </w:rPr>
      </w:pPr>
      <w:r w:rsidRPr="0063482F">
        <w:rPr>
          <w:rFonts w:ascii="Book Antiqua" w:eastAsia="宋体" w:hAnsi="Book Antiqua" w:cs="Times New Roman"/>
          <w:sz w:val="24"/>
          <w:szCs w:val="24"/>
        </w:rPr>
        <w:t>Kumar</w:t>
      </w:r>
      <w:r w:rsidRPr="0063482F">
        <w:rPr>
          <w:rFonts w:ascii="Book Antiqua" w:eastAsia="Malgun Gothic" w:hAnsi="Book Antiqua" w:cs="Times New Roman"/>
          <w:b/>
          <w:sz w:val="24"/>
          <w:szCs w:val="24"/>
        </w:rPr>
        <w:t xml:space="preserve"> </w:t>
      </w:r>
      <w:r w:rsidRPr="0063482F">
        <w:rPr>
          <w:rFonts w:ascii="Book Antiqua" w:hAnsi="Book Antiqua" w:cs="Times New Roman"/>
          <w:sz w:val="24"/>
          <w:szCs w:val="24"/>
          <w:lang w:eastAsia="zh-CN"/>
        </w:rPr>
        <w:t xml:space="preserve">D </w:t>
      </w:r>
      <w:r w:rsidRPr="0063482F">
        <w:rPr>
          <w:rFonts w:ascii="Book Antiqua" w:hAnsi="Book Antiqua" w:cs="Times New Roman"/>
          <w:i/>
          <w:sz w:val="24"/>
          <w:szCs w:val="24"/>
          <w:lang w:eastAsia="zh-CN"/>
        </w:rPr>
        <w:t>et al</w:t>
      </w:r>
      <w:r w:rsidRPr="0063482F">
        <w:rPr>
          <w:rFonts w:ascii="Book Antiqua" w:hAnsi="Book Antiqua" w:cs="Times New Roman"/>
          <w:sz w:val="24"/>
          <w:szCs w:val="24"/>
          <w:lang w:eastAsia="zh-CN"/>
        </w:rPr>
        <w:t xml:space="preserve">. </w:t>
      </w:r>
      <w:r w:rsidR="009C6490" w:rsidRPr="0063482F">
        <w:rPr>
          <w:rFonts w:ascii="Book Antiqua" w:eastAsia="Malgun Gothic" w:hAnsi="Book Antiqua" w:cs="Times New Roman"/>
          <w:sz w:val="24"/>
          <w:szCs w:val="24"/>
        </w:rPr>
        <w:t>Transposon-mediated cellular reprogramming</w:t>
      </w:r>
    </w:p>
    <w:p w:rsidR="009C6490" w:rsidRPr="0063482F" w:rsidRDefault="009C6490" w:rsidP="00E45225">
      <w:pPr>
        <w:spacing w:after="0" w:line="360" w:lineRule="auto"/>
        <w:jc w:val="both"/>
        <w:rPr>
          <w:rFonts w:ascii="Book Antiqua" w:hAnsi="Book Antiqua" w:cs="Times New Roman"/>
          <w:b/>
          <w:sz w:val="24"/>
          <w:szCs w:val="24"/>
          <w:lang w:eastAsia="zh-CN"/>
        </w:rPr>
      </w:pPr>
    </w:p>
    <w:p w:rsidR="00CD0ADF" w:rsidRPr="0063482F" w:rsidRDefault="00CD0ADF"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sz w:val="24"/>
          <w:szCs w:val="24"/>
        </w:rPr>
        <w:t xml:space="preserve">Dharmendra Kumar, </w:t>
      </w:r>
      <w:r w:rsidR="00A93E32" w:rsidRPr="0063482F">
        <w:rPr>
          <w:rFonts w:ascii="Book Antiqua" w:eastAsia="宋体" w:hAnsi="Book Antiqua" w:cs="Times New Roman"/>
          <w:sz w:val="24"/>
          <w:szCs w:val="24"/>
        </w:rPr>
        <w:t xml:space="preserve">Taruna Anand, </w:t>
      </w:r>
      <w:r w:rsidR="009C6490" w:rsidRPr="0063482F">
        <w:rPr>
          <w:rFonts w:ascii="Book Antiqua" w:eastAsia="宋体" w:hAnsi="Book Antiqua" w:cs="Times New Roman"/>
          <w:sz w:val="24"/>
          <w:szCs w:val="24"/>
        </w:rPr>
        <w:t>Thirumala R Talluri, Wilfried A</w:t>
      </w:r>
      <w:r w:rsidRPr="0063482F">
        <w:rPr>
          <w:rFonts w:ascii="Book Antiqua" w:eastAsia="宋体" w:hAnsi="Book Antiqua" w:cs="Times New Roman"/>
          <w:sz w:val="24"/>
          <w:szCs w:val="24"/>
        </w:rPr>
        <w:t xml:space="preserve"> Kues</w:t>
      </w:r>
    </w:p>
    <w:p w:rsidR="00206629" w:rsidRPr="0063482F" w:rsidRDefault="00206629" w:rsidP="00E45225">
      <w:pPr>
        <w:spacing w:after="0" w:line="360" w:lineRule="auto"/>
        <w:jc w:val="both"/>
        <w:rPr>
          <w:rFonts w:ascii="Book Antiqua" w:eastAsia="宋体" w:hAnsi="Book Antiqua" w:cs="Times New Roman"/>
          <w:b/>
          <w:sz w:val="24"/>
          <w:szCs w:val="24"/>
        </w:rPr>
      </w:pPr>
    </w:p>
    <w:p w:rsidR="00CD0ADF" w:rsidRPr="0063482F" w:rsidRDefault="00A93E32"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b/>
          <w:sz w:val="24"/>
          <w:szCs w:val="24"/>
        </w:rPr>
        <w:t>Dharmendra Kumar</w:t>
      </w:r>
      <w:r w:rsidRPr="0063482F">
        <w:rPr>
          <w:rFonts w:ascii="Book Antiqua" w:eastAsia="宋体" w:hAnsi="Book Antiqua" w:cs="Times New Roman"/>
          <w:sz w:val="24"/>
          <w:szCs w:val="24"/>
        </w:rPr>
        <w:t xml:space="preserve">, </w:t>
      </w:r>
      <w:r w:rsidR="00CD0ADF" w:rsidRPr="0063482F">
        <w:rPr>
          <w:rFonts w:ascii="Book Antiqua" w:eastAsia="宋体" w:hAnsi="Book Antiqua" w:cs="Times New Roman"/>
          <w:sz w:val="24"/>
          <w:szCs w:val="24"/>
        </w:rPr>
        <w:t>Animal Physiology and Reproduction Division, ICAR-Central Institute for Research on Buffaloes, Hisar</w:t>
      </w:r>
      <w:r w:rsidR="00A62844" w:rsidRPr="0063482F">
        <w:rPr>
          <w:rFonts w:ascii="Book Antiqua" w:eastAsia="宋体" w:hAnsi="Book Antiqua" w:cs="Times New Roman"/>
          <w:sz w:val="24"/>
          <w:szCs w:val="24"/>
          <w:lang w:eastAsia="zh-CN"/>
        </w:rPr>
        <w:t xml:space="preserve"> </w:t>
      </w:r>
      <w:r w:rsidR="00CD0ADF" w:rsidRPr="0063482F">
        <w:rPr>
          <w:rFonts w:ascii="Book Antiqua" w:eastAsia="宋体" w:hAnsi="Book Antiqua" w:cs="Times New Roman"/>
          <w:sz w:val="24"/>
          <w:szCs w:val="24"/>
        </w:rPr>
        <w:t>125001, India</w:t>
      </w:r>
    </w:p>
    <w:p w:rsidR="0042361D" w:rsidRPr="0063482F" w:rsidRDefault="0042361D" w:rsidP="00E45225">
      <w:pPr>
        <w:spacing w:after="0" w:line="360" w:lineRule="auto"/>
        <w:jc w:val="both"/>
        <w:rPr>
          <w:rFonts w:ascii="Book Antiqua" w:eastAsia="宋体" w:hAnsi="Book Antiqua" w:cs="Times New Roman"/>
          <w:b/>
          <w:sz w:val="24"/>
          <w:szCs w:val="24"/>
        </w:rPr>
      </w:pPr>
    </w:p>
    <w:p w:rsidR="00A93E32" w:rsidRPr="0063482F" w:rsidRDefault="00A93E32"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b/>
          <w:sz w:val="24"/>
          <w:szCs w:val="24"/>
        </w:rPr>
        <w:t>Taruna Anand</w:t>
      </w:r>
      <w:r w:rsidRPr="0063482F">
        <w:rPr>
          <w:rFonts w:ascii="Book Antiqua" w:eastAsia="宋体" w:hAnsi="Book Antiqua" w:cs="Times New Roman"/>
          <w:sz w:val="24"/>
          <w:szCs w:val="24"/>
        </w:rPr>
        <w:t xml:space="preserve">, </w:t>
      </w:r>
      <w:r w:rsidR="00B71DD4" w:rsidRPr="0063482F">
        <w:rPr>
          <w:rFonts w:ascii="Book Antiqua" w:eastAsia="宋体" w:hAnsi="Book Antiqua" w:cs="Times New Roman"/>
          <w:sz w:val="24"/>
          <w:szCs w:val="24"/>
        </w:rPr>
        <w:t>NCVT</w:t>
      </w:r>
      <w:r w:rsidRPr="0063482F">
        <w:rPr>
          <w:rFonts w:ascii="Book Antiqua" w:eastAsia="宋体" w:hAnsi="Book Antiqua" w:cs="Times New Roman"/>
          <w:sz w:val="24"/>
          <w:szCs w:val="24"/>
        </w:rPr>
        <w:t>C, ICAR-National Research Centre on Equines, Hisar</w:t>
      </w:r>
      <w:r w:rsidR="00A62844" w:rsidRPr="0063482F">
        <w:rPr>
          <w:rFonts w:ascii="Book Antiqua" w:eastAsia="宋体" w:hAnsi="Book Antiqua" w:cs="Times New Roman"/>
          <w:sz w:val="24"/>
          <w:szCs w:val="24"/>
          <w:lang w:eastAsia="zh-CN"/>
        </w:rPr>
        <w:t xml:space="preserve"> </w:t>
      </w:r>
      <w:r w:rsidR="00A62844" w:rsidRPr="0063482F">
        <w:rPr>
          <w:rFonts w:ascii="Book Antiqua" w:eastAsia="宋体" w:hAnsi="Book Antiqua" w:cs="Times New Roman"/>
          <w:sz w:val="24"/>
          <w:szCs w:val="24"/>
        </w:rPr>
        <w:t>125001, India</w:t>
      </w:r>
    </w:p>
    <w:p w:rsidR="0042361D" w:rsidRPr="0063482F" w:rsidRDefault="0042361D" w:rsidP="00E45225">
      <w:pPr>
        <w:spacing w:after="0" w:line="360" w:lineRule="auto"/>
        <w:jc w:val="both"/>
        <w:rPr>
          <w:rFonts w:ascii="Book Antiqua" w:eastAsia="宋体" w:hAnsi="Book Antiqua" w:cs="Times New Roman"/>
          <w:b/>
          <w:sz w:val="24"/>
          <w:szCs w:val="24"/>
        </w:rPr>
      </w:pPr>
    </w:p>
    <w:p w:rsidR="00CD0ADF" w:rsidRPr="0063482F" w:rsidRDefault="00A62844" w:rsidP="00E45225">
      <w:pPr>
        <w:spacing w:after="0" w:line="360" w:lineRule="auto"/>
        <w:jc w:val="both"/>
        <w:rPr>
          <w:rFonts w:ascii="Book Antiqua" w:eastAsia="宋体" w:hAnsi="Book Antiqua" w:cs="Times New Roman"/>
          <w:sz w:val="24"/>
          <w:szCs w:val="24"/>
        </w:rPr>
      </w:pPr>
      <w:r w:rsidRPr="0063482F">
        <w:rPr>
          <w:rFonts w:ascii="Book Antiqua" w:eastAsia="宋体" w:hAnsi="Book Antiqua" w:cs="Times New Roman"/>
          <w:b/>
          <w:sz w:val="24"/>
          <w:szCs w:val="24"/>
        </w:rPr>
        <w:t>Thirumala R</w:t>
      </w:r>
      <w:r w:rsidR="00A93E32" w:rsidRPr="0063482F">
        <w:rPr>
          <w:rFonts w:ascii="Book Antiqua" w:eastAsia="宋体" w:hAnsi="Book Antiqua" w:cs="Times New Roman"/>
          <w:b/>
          <w:sz w:val="24"/>
          <w:szCs w:val="24"/>
        </w:rPr>
        <w:t xml:space="preserve"> Talluri</w:t>
      </w:r>
      <w:r w:rsidR="00A93E32" w:rsidRPr="0063482F">
        <w:rPr>
          <w:rFonts w:ascii="Book Antiqua" w:eastAsia="宋体" w:hAnsi="Book Antiqua" w:cs="Times New Roman"/>
          <w:sz w:val="24"/>
          <w:szCs w:val="24"/>
        </w:rPr>
        <w:t xml:space="preserve">, </w:t>
      </w:r>
      <w:r w:rsidR="00CD0ADF" w:rsidRPr="0063482F">
        <w:rPr>
          <w:rFonts w:ascii="Book Antiqua" w:eastAsia="宋体" w:hAnsi="Book Antiqua" w:cs="Times New Roman"/>
          <w:sz w:val="24"/>
          <w:szCs w:val="24"/>
          <w:lang w:eastAsia="zh-CN"/>
        </w:rPr>
        <w:t>Equine Production Campus, ICAR</w:t>
      </w:r>
      <w:r w:rsidR="00CD0ADF" w:rsidRPr="0063482F">
        <w:rPr>
          <w:rFonts w:ascii="Book Antiqua" w:eastAsia="宋体" w:hAnsi="Book Antiqua" w:cs="Times New Roman"/>
          <w:sz w:val="24"/>
          <w:szCs w:val="24"/>
        </w:rPr>
        <w:t>-</w:t>
      </w:r>
      <w:r w:rsidR="00CD0ADF" w:rsidRPr="0063482F">
        <w:rPr>
          <w:rFonts w:ascii="Book Antiqua" w:eastAsia="宋体" w:hAnsi="Book Antiqua" w:cs="Times New Roman"/>
          <w:sz w:val="24"/>
          <w:szCs w:val="24"/>
          <w:lang w:eastAsia="zh-CN"/>
        </w:rPr>
        <w:t>National Research Centre on Equines, Bikaner</w:t>
      </w:r>
      <w:r w:rsidRPr="0063482F">
        <w:rPr>
          <w:rFonts w:ascii="Book Antiqua" w:eastAsia="宋体" w:hAnsi="Book Antiqua" w:cs="Times New Roman"/>
          <w:sz w:val="24"/>
          <w:szCs w:val="24"/>
          <w:lang w:eastAsia="zh-CN"/>
        </w:rPr>
        <w:t xml:space="preserve"> </w:t>
      </w:r>
      <w:r w:rsidR="00CD0ADF" w:rsidRPr="0063482F">
        <w:rPr>
          <w:rFonts w:ascii="Book Antiqua" w:eastAsia="宋体" w:hAnsi="Book Antiqua" w:cs="Times New Roman"/>
          <w:sz w:val="24"/>
          <w:szCs w:val="24"/>
          <w:lang w:eastAsia="zh-CN"/>
        </w:rPr>
        <w:t xml:space="preserve">334001, </w:t>
      </w:r>
      <w:r w:rsidRPr="0063482F">
        <w:rPr>
          <w:rFonts w:ascii="Book Antiqua" w:eastAsia="宋体" w:hAnsi="Book Antiqua" w:cs="Times New Roman"/>
          <w:sz w:val="24"/>
          <w:szCs w:val="24"/>
          <w:lang w:eastAsia="zh-CN"/>
        </w:rPr>
        <w:t>India</w:t>
      </w:r>
    </w:p>
    <w:p w:rsidR="0042361D" w:rsidRPr="0063482F" w:rsidRDefault="0042361D" w:rsidP="00E45225">
      <w:pPr>
        <w:spacing w:after="0" w:line="360" w:lineRule="auto"/>
        <w:jc w:val="both"/>
        <w:rPr>
          <w:rFonts w:ascii="Book Antiqua" w:eastAsia="宋体" w:hAnsi="Book Antiqua" w:cs="Times New Roman"/>
          <w:b/>
          <w:sz w:val="24"/>
          <w:szCs w:val="24"/>
        </w:rPr>
      </w:pPr>
    </w:p>
    <w:p w:rsidR="00CD0ADF" w:rsidRPr="0063482F" w:rsidRDefault="00A62844"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b/>
          <w:sz w:val="24"/>
          <w:szCs w:val="24"/>
        </w:rPr>
        <w:t>Wilfried A</w:t>
      </w:r>
      <w:r w:rsidR="00220A06" w:rsidRPr="0063482F">
        <w:rPr>
          <w:rFonts w:ascii="Book Antiqua" w:eastAsia="宋体" w:hAnsi="Book Antiqua" w:cs="Times New Roman"/>
          <w:b/>
          <w:sz w:val="24"/>
          <w:szCs w:val="24"/>
        </w:rPr>
        <w:t xml:space="preserve"> Kues</w:t>
      </w:r>
      <w:r w:rsidR="00220A06" w:rsidRPr="0063482F">
        <w:rPr>
          <w:rFonts w:ascii="Book Antiqua" w:eastAsia="宋体" w:hAnsi="Book Antiqua" w:cs="Times New Roman"/>
          <w:sz w:val="24"/>
          <w:szCs w:val="24"/>
        </w:rPr>
        <w:t xml:space="preserve">, </w:t>
      </w:r>
      <w:r w:rsidR="00A93E32" w:rsidRPr="0063482F">
        <w:rPr>
          <w:rFonts w:ascii="Book Antiqua" w:eastAsia="宋体" w:hAnsi="Book Antiqua" w:cs="Times New Roman"/>
          <w:sz w:val="24"/>
          <w:szCs w:val="24"/>
        </w:rPr>
        <w:t>Friedrich-Loeffler-Institut, Institute of Farm Animal Genetics</w:t>
      </w:r>
      <w:r w:rsidR="00220A06" w:rsidRPr="0063482F">
        <w:rPr>
          <w:rFonts w:ascii="Book Antiqua" w:eastAsia="宋体" w:hAnsi="Book Antiqua" w:cs="Times New Roman"/>
          <w:sz w:val="24"/>
          <w:szCs w:val="24"/>
        </w:rPr>
        <w:t xml:space="preserve">, Department of </w:t>
      </w:r>
      <w:r w:rsidR="00A93E32" w:rsidRPr="0063482F">
        <w:rPr>
          <w:rFonts w:ascii="Book Antiqua" w:eastAsia="宋体" w:hAnsi="Book Antiqua" w:cs="Times New Roman"/>
          <w:sz w:val="24"/>
          <w:szCs w:val="24"/>
        </w:rPr>
        <w:t>Biotechnology</w:t>
      </w:r>
      <w:r w:rsidR="00220A06" w:rsidRPr="0063482F">
        <w:rPr>
          <w:rFonts w:ascii="Book Antiqua" w:eastAsia="宋体" w:hAnsi="Book Antiqua" w:cs="Times New Roman"/>
          <w:sz w:val="24"/>
          <w:szCs w:val="24"/>
        </w:rPr>
        <w:t xml:space="preserve">, </w:t>
      </w:r>
      <w:r w:rsidR="00A93E32" w:rsidRPr="0063482F">
        <w:rPr>
          <w:rFonts w:ascii="Book Antiqua" w:eastAsia="宋体" w:hAnsi="Book Antiqua" w:cs="Times New Roman"/>
          <w:sz w:val="24"/>
          <w:szCs w:val="24"/>
        </w:rPr>
        <w:t>Mariensee</w:t>
      </w:r>
      <w:r w:rsidRPr="0063482F">
        <w:rPr>
          <w:rFonts w:ascii="Book Antiqua" w:eastAsia="宋体" w:hAnsi="Book Antiqua" w:cs="Times New Roman"/>
          <w:sz w:val="24"/>
          <w:szCs w:val="24"/>
          <w:lang w:eastAsia="zh-CN"/>
        </w:rPr>
        <w:t xml:space="preserve"> </w:t>
      </w:r>
      <w:r w:rsidRPr="0063482F">
        <w:rPr>
          <w:rFonts w:ascii="Book Antiqua" w:eastAsia="宋体" w:hAnsi="Book Antiqua" w:cs="Times New Roman"/>
          <w:sz w:val="24"/>
          <w:szCs w:val="24"/>
        </w:rPr>
        <w:t>31535</w:t>
      </w:r>
      <w:r w:rsidR="00220A06" w:rsidRPr="0063482F">
        <w:rPr>
          <w:rFonts w:ascii="Book Antiqua" w:eastAsia="宋体" w:hAnsi="Book Antiqua" w:cs="Times New Roman"/>
          <w:sz w:val="24"/>
          <w:szCs w:val="24"/>
        </w:rPr>
        <w:t xml:space="preserve">, </w:t>
      </w:r>
      <w:r w:rsidR="00A93E32" w:rsidRPr="0063482F">
        <w:rPr>
          <w:rFonts w:ascii="Book Antiqua" w:eastAsia="宋体" w:hAnsi="Book Antiqua" w:cs="Times New Roman"/>
          <w:sz w:val="24"/>
          <w:szCs w:val="24"/>
        </w:rPr>
        <w:t>Germany</w:t>
      </w:r>
    </w:p>
    <w:p w:rsidR="0042361D" w:rsidRPr="0063482F" w:rsidRDefault="0042361D" w:rsidP="00E45225">
      <w:pPr>
        <w:spacing w:after="0" w:line="360" w:lineRule="auto"/>
        <w:jc w:val="both"/>
        <w:rPr>
          <w:rFonts w:ascii="Book Antiqua" w:hAnsi="Book Antiqua"/>
          <w:b/>
          <w:sz w:val="24"/>
          <w:szCs w:val="24"/>
        </w:rPr>
      </w:pPr>
    </w:p>
    <w:p w:rsidR="008D4863" w:rsidRPr="0063482F" w:rsidRDefault="008D4863" w:rsidP="00E45225">
      <w:pPr>
        <w:spacing w:after="0" w:line="360" w:lineRule="auto"/>
        <w:jc w:val="both"/>
        <w:rPr>
          <w:rFonts w:ascii="Book Antiqua" w:hAnsi="Book Antiqua" w:cs="Times New Roman"/>
          <w:sz w:val="24"/>
          <w:szCs w:val="24"/>
          <w:lang w:eastAsia="zh-CN"/>
        </w:rPr>
      </w:pPr>
      <w:r w:rsidRPr="0063482F">
        <w:rPr>
          <w:rFonts w:ascii="Book Antiqua" w:eastAsia="Malgun Gothic" w:hAnsi="Book Antiqua" w:cs="Times New Roman"/>
          <w:b/>
          <w:sz w:val="24"/>
          <w:szCs w:val="24"/>
        </w:rPr>
        <w:t xml:space="preserve">Author contributions: </w:t>
      </w:r>
      <w:r w:rsidR="00465419" w:rsidRPr="0063482F">
        <w:rPr>
          <w:rFonts w:ascii="Book Antiqua" w:eastAsia="Malgun Gothic" w:hAnsi="Book Antiqua" w:cs="Times New Roman"/>
          <w:sz w:val="24"/>
          <w:szCs w:val="24"/>
        </w:rPr>
        <w:t xml:space="preserve">Kumar D and Kues WA drafted and wrote the </w:t>
      </w:r>
      <w:r w:rsidR="00AF60DB" w:rsidRPr="0063482F">
        <w:rPr>
          <w:rFonts w:ascii="Book Antiqua" w:eastAsia="Malgun Gothic" w:hAnsi="Book Antiqua" w:cs="Times New Roman"/>
          <w:sz w:val="24"/>
          <w:szCs w:val="24"/>
        </w:rPr>
        <w:t>review</w:t>
      </w:r>
      <w:r w:rsidR="00465419" w:rsidRPr="0063482F">
        <w:rPr>
          <w:rFonts w:ascii="Book Antiqua" w:eastAsia="Malgun Gothic" w:hAnsi="Book Antiqua" w:cs="Times New Roman"/>
          <w:sz w:val="24"/>
          <w:szCs w:val="24"/>
        </w:rPr>
        <w:t xml:space="preserve">; </w:t>
      </w:r>
      <w:r w:rsidR="00B0240C" w:rsidRPr="0063482F">
        <w:rPr>
          <w:rFonts w:ascii="Book Antiqua" w:eastAsia="Malgun Gothic" w:hAnsi="Book Antiqua" w:cs="Times New Roman"/>
          <w:sz w:val="24"/>
          <w:szCs w:val="24"/>
        </w:rPr>
        <w:t xml:space="preserve">Anand T </w:t>
      </w:r>
      <w:r w:rsidR="00465419" w:rsidRPr="0063482F">
        <w:rPr>
          <w:rFonts w:ascii="Book Antiqua" w:eastAsia="Malgun Gothic" w:hAnsi="Book Antiqua" w:cs="Times New Roman"/>
          <w:sz w:val="24"/>
          <w:szCs w:val="24"/>
        </w:rPr>
        <w:t xml:space="preserve">and </w:t>
      </w:r>
      <w:r w:rsidR="00B0240C" w:rsidRPr="0063482F">
        <w:rPr>
          <w:rFonts w:ascii="Book Antiqua" w:eastAsia="Malgun Gothic" w:hAnsi="Book Antiqua" w:cs="Times New Roman"/>
          <w:sz w:val="24"/>
          <w:szCs w:val="24"/>
        </w:rPr>
        <w:t>Talluri TR designed the figures and contributed specific chapters</w:t>
      </w:r>
      <w:r w:rsidR="00103016" w:rsidRPr="0063482F">
        <w:rPr>
          <w:rFonts w:ascii="Book Antiqua" w:hAnsi="Book Antiqua" w:cs="Times New Roman"/>
          <w:sz w:val="24"/>
          <w:szCs w:val="24"/>
          <w:lang w:eastAsia="zh-CN"/>
        </w:rPr>
        <w:t>;</w:t>
      </w:r>
      <w:r w:rsidR="00AF60DB" w:rsidRPr="0063482F">
        <w:rPr>
          <w:rFonts w:ascii="Book Antiqua" w:hAnsi="Book Antiqua"/>
          <w:sz w:val="24"/>
          <w:szCs w:val="24"/>
        </w:rPr>
        <w:t xml:space="preserve"> </w:t>
      </w:r>
      <w:r w:rsidR="00103016" w:rsidRPr="0063482F">
        <w:rPr>
          <w:rFonts w:ascii="Book Antiqua" w:eastAsia="Malgun Gothic" w:hAnsi="Book Antiqua" w:cs="Times New Roman"/>
          <w:sz w:val="24"/>
          <w:szCs w:val="24"/>
        </w:rPr>
        <w:t>a</w:t>
      </w:r>
      <w:r w:rsidR="00AF60DB" w:rsidRPr="0063482F">
        <w:rPr>
          <w:rFonts w:ascii="Book Antiqua" w:eastAsia="Malgun Gothic" w:hAnsi="Book Antiqua" w:cs="Times New Roman"/>
          <w:sz w:val="24"/>
          <w:szCs w:val="24"/>
        </w:rPr>
        <w:t>ll authors read and approved the final version of the manuscript.</w:t>
      </w:r>
      <w:r w:rsidR="00FF1712" w:rsidRPr="0063482F">
        <w:rPr>
          <w:rFonts w:ascii="Book Antiqua" w:eastAsia="Malgun Gothic" w:hAnsi="Book Antiqua" w:cs="Times New Roman"/>
          <w:sz w:val="24"/>
          <w:szCs w:val="24"/>
        </w:rPr>
        <w:t xml:space="preserve"> </w:t>
      </w:r>
    </w:p>
    <w:p w:rsidR="00DC1A83" w:rsidRPr="0063482F" w:rsidRDefault="00DC1A83" w:rsidP="00E45225">
      <w:pPr>
        <w:spacing w:after="0" w:line="360" w:lineRule="auto"/>
        <w:jc w:val="both"/>
        <w:rPr>
          <w:rFonts w:ascii="Book Antiqua" w:hAnsi="Book Antiqua" w:cs="Times New Roman"/>
          <w:sz w:val="24"/>
          <w:szCs w:val="24"/>
          <w:lang w:eastAsia="zh-CN"/>
        </w:rPr>
      </w:pPr>
    </w:p>
    <w:p w:rsidR="003313E8" w:rsidRPr="00C75A20" w:rsidRDefault="008D4863" w:rsidP="00E911D3">
      <w:pPr>
        <w:adjustRightInd w:val="0"/>
        <w:snapToGrid w:val="0"/>
        <w:spacing w:after="0" w:line="360" w:lineRule="auto"/>
        <w:jc w:val="both"/>
        <w:rPr>
          <w:rFonts w:ascii="Book Antiqua" w:eastAsia="Malgun Gothic" w:hAnsi="Book Antiqua" w:cs="Times New Roman"/>
          <w:b/>
          <w:sz w:val="24"/>
          <w:szCs w:val="24"/>
          <w:lang w:eastAsia="zh-CN"/>
        </w:rPr>
      </w:pPr>
      <w:r w:rsidRPr="0063482F">
        <w:rPr>
          <w:rFonts w:ascii="Book Antiqua" w:eastAsia="宋体" w:hAnsi="Book Antiqua" w:cs="Times New Roman"/>
          <w:b/>
          <w:bCs/>
          <w:sz w:val="24"/>
          <w:szCs w:val="24"/>
          <w:lang w:eastAsia="zh-CN"/>
        </w:rPr>
        <w:t>Corresponding author</w:t>
      </w:r>
      <w:r w:rsidRPr="0063482F">
        <w:rPr>
          <w:rFonts w:ascii="Book Antiqua" w:eastAsia="等线" w:hAnsi="Book Antiqua" w:cs="Times New Roman"/>
          <w:b/>
          <w:sz w:val="24"/>
          <w:szCs w:val="24"/>
          <w:lang w:eastAsia="de-DE" w:bidi="en-US"/>
        </w:rPr>
        <w:t>:</w:t>
      </w:r>
      <w:r w:rsidR="00B601A3">
        <w:rPr>
          <w:rFonts w:ascii="Book Antiqua" w:eastAsia="等线" w:hAnsi="Book Antiqua" w:cs="Times New Roman" w:hint="eastAsia"/>
          <w:b/>
          <w:sz w:val="24"/>
          <w:szCs w:val="24"/>
          <w:lang w:eastAsia="zh-CN" w:bidi="en-US"/>
        </w:rPr>
        <w:t xml:space="preserve"> </w:t>
      </w:r>
      <w:r w:rsidRPr="0063482F">
        <w:rPr>
          <w:rFonts w:ascii="Book Antiqua" w:eastAsia="Malgun Gothic" w:hAnsi="Book Antiqua" w:cs="Times New Roman"/>
          <w:b/>
          <w:sz w:val="24"/>
          <w:szCs w:val="24"/>
        </w:rPr>
        <w:t xml:space="preserve">Dharmendra Kumar, PhD, Senior Scientist, </w:t>
      </w:r>
      <w:r w:rsidRPr="0063482F">
        <w:rPr>
          <w:rFonts w:ascii="Book Antiqua" w:eastAsia="宋体" w:hAnsi="Book Antiqua" w:cs="Times New Roman"/>
          <w:sz w:val="24"/>
          <w:szCs w:val="24"/>
        </w:rPr>
        <w:t xml:space="preserve">Animal Physiology and Reproduction Division, </w:t>
      </w:r>
      <w:bookmarkStart w:id="0" w:name="OLE_LINK84"/>
      <w:bookmarkStart w:id="1" w:name="OLE_LINK85"/>
      <w:r w:rsidRPr="0063482F">
        <w:rPr>
          <w:rFonts w:ascii="Book Antiqua" w:eastAsia="宋体" w:hAnsi="Book Antiqua" w:cs="Times New Roman"/>
          <w:sz w:val="24"/>
          <w:szCs w:val="24"/>
        </w:rPr>
        <w:t>ICAR-Central Institute for Research on Buffaloes</w:t>
      </w:r>
      <w:bookmarkEnd w:id="0"/>
      <w:bookmarkEnd w:id="1"/>
      <w:r w:rsidRPr="0063482F">
        <w:rPr>
          <w:rFonts w:ascii="Book Antiqua" w:eastAsia="宋体" w:hAnsi="Book Antiqua" w:cs="Times New Roman"/>
          <w:sz w:val="24"/>
          <w:szCs w:val="24"/>
        </w:rPr>
        <w:t>, Hisar</w:t>
      </w:r>
      <w:r w:rsidR="00103016" w:rsidRPr="0063482F">
        <w:rPr>
          <w:rFonts w:ascii="Book Antiqua" w:eastAsia="宋体" w:hAnsi="Book Antiqua" w:cs="Times New Roman"/>
          <w:sz w:val="24"/>
          <w:szCs w:val="24"/>
          <w:lang w:eastAsia="zh-CN"/>
        </w:rPr>
        <w:t xml:space="preserve"> </w:t>
      </w:r>
      <w:r w:rsidRPr="0063482F">
        <w:rPr>
          <w:rFonts w:ascii="Book Antiqua" w:eastAsia="宋体" w:hAnsi="Book Antiqua" w:cs="Times New Roman"/>
          <w:sz w:val="24"/>
          <w:szCs w:val="24"/>
        </w:rPr>
        <w:t xml:space="preserve">125001, </w:t>
      </w:r>
      <w:bookmarkStart w:id="2" w:name="OLE_LINK94"/>
      <w:bookmarkStart w:id="3" w:name="OLE_LINK95"/>
      <w:r w:rsidRPr="0063482F">
        <w:rPr>
          <w:rFonts w:ascii="Book Antiqua" w:eastAsia="宋体" w:hAnsi="Book Antiqua" w:cs="Times New Roman"/>
          <w:sz w:val="24"/>
          <w:szCs w:val="24"/>
        </w:rPr>
        <w:t>India</w:t>
      </w:r>
      <w:bookmarkEnd w:id="2"/>
      <w:bookmarkEnd w:id="3"/>
      <w:r w:rsidRPr="0063482F">
        <w:rPr>
          <w:rFonts w:ascii="Book Antiqua" w:eastAsia="宋体" w:hAnsi="Book Antiqua" w:cs="Times New Roman"/>
          <w:sz w:val="24"/>
          <w:szCs w:val="24"/>
        </w:rPr>
        <w:t xml:space="preserve">. </w:t>
      </w:r>
      <w:r w:rsidR="003313E8" w:rsidRPr="00F941CB">
        <w:rPr>
          <w:rFonts w:ascii="Book Antiqua" w:eastAsia="宋体" w:hAnsi="Book Antiqua" w:cs="Times New Roman"/>
          <w:sz w:val="24"/>
          <w:szCs w:val="24"/>
        </w:rPr>
        <w:t>dharmendra.kumar@icar.gov.in</w:t>
      </w:r>
    </w:p>
    <w:p w:rsidR="00C27F10" w:rsidRPr="00E45225" w:rsidRDefault="00C27F10" w:rsidP="00E911D3">
      <w:pPr>
        <w:adjustRightInd w:val="0"/>
        <w:snapToGrid w:val="0"/>
        <w:spacing w:after="0" w:line="360" w:lineRule="auto"/>
        <w:jc w:val="both"/>
        <w:rPr>
          <w:rFonts w:ascii="Book Antiqua" w:eastAsia="宋体" w:hAnsi="Book Antiqua" w:cs="Times New Roman"/>
          <w:sz w:val="24"/>
          <w:szCs w:val="24"/>
        </w:rPr>
      </w:pPr>
      <w:bookmarkStart w:id="4" w:name="OLE_LINK108"/>
      <w:bookmarkStart w:id="5" w:name="OLE_LINK109"/>
      <w:bookmarkStart w:id="6" w:name="OLE_LINK47"/>
      <w:bookmarkStart w:id="7" w:name="OLE_LINK37"/>
      <w:bookmarkStart w:id="8" w:name="OLE_LINK189"/>
      <w:r w:rsidRPr="00E45225">
        <w:rPr>
          <w:rFonts w:ascii="Book Antiqua" w:eastAsia="宋体" w:hAnsi="Book Antiqua" w:cs="Times New Roman"/>
          <w:b/>
          <w:sz w:val="24"/>
          <w:szCs w:val="24"/>
        </w:rPr>
        <w:t xml:space="preserve">Received: </w:t>
      </w:r>
      <w:r w:rsidR="006B5934" w:rsidRPr="00E45225">
        <w:rPr>
          <w:rFonts w:ascii="Book Antiqua" w:eastAsia="宋体" w:hAnsi="Book Antiqua" w:cs="Times New Roman"/>
          <w:sz w:val="24"/>
          <w:szCs w:val="24"/>
        </w:rPr>
        <w:t xml:space="preserve">February </w:t>
      </w:r>
      <w:r w:rsidRPr="00E45225">
        <w:rPr>
          <w:rFonts w:ascii="Book Antiqua" w:eastAsia="宋体" w:hAnsi="Book Antiqua" w:cs="Times New Roman"/>
          <w:sz w:val="24"/>
          <w:szCs w:val="24"/>
        </w:rPr>
        <w:t>2</w:t>
      </w:r>
      <w:r w:rsidR="006B5934" w:rsidRPr="00E45225">
        <w:rPr>
          <w:rFonts w:ascii="Book Antiqua" w:eastAsia="宋体" w:hAnsi="Book Antiqua" w:cs="Times New Roman"/>
          <w:sz w:val="24"/>
          <w:szCs w:val="24"/>
        </w:rPr>
        <w:t>6</w:t>
      </w:r>
      <w:r w:rsidRPr="00E45225">
        <w:rPr>
          <w:rFonts w:ascii="Book Antiqua" w:eastAsia="宋体" w:hAnsi="Book Antiqua" w:cs="Times New Roman"/>
          <w:sz w:val="24"/>
          <w:szCs w:val="24"/>
        </w:rPr>
        <w:t xml:space="preserve">, </w:t>
      </w:r>
      <w:r w:rsidR="006B5934" w:rsidRPr="00E45225">
        <w:rPr>
          <w:rFonts w:ascii="Book Antiqua" w:eastAsia="宋体" w:hAnsi="Book Antiqua" w:cs="Times New Roman"/>
          <w:sz w:val="24"/>
          <w:szCs w:val="24"/>
        </w:rPr>
        <w:t>2020</w:t>
      </w:r>
    </w:p>
    <w:p w:rsidR="00C27F10" w:rsidRPr="00E45225" w:rsidRDefault="00C27F10" w:rsidP="00E911D3">
      <w:pPr>
        <w:adjustRightInd w:val="0"/>
        <w:snapToGrid w:val="0"/>
        <w:spacing w:after="0" w:line="360" w:lineRule="auto"/>
        <w:jc w:val="both"/>
        <w:rPr>
          <w:rFonts w:ascii="Book Antiqua" w:eastAsia="宋体" w:hAnsi="Book Antiqua" w:cs="Times New Roman"/>
          <w:sz w:val="24"/>
          <w:szCs w:val="24"/>
        </w:rPr>
      </w:pPr>
      <w:r w:rsidRPr="00E45225">
        <w:rPr>
          <w:rFonts w:ascii="Book Antiqua" w:eastAsia="宋体" w:hAnsi="Book Antiqua" w:cs="Times New Roman"/>
          <w:b/>
          <w:sz w:val="24"/>
          <w:szCs w:val="24"/>
        </w:rPr>
        <w:t>Revised:</w:t>
      </w:r>
      <w:r w:rsidRPr="00E45225">
        <w:rPr>
          <w:rFonts w:ascii="Book Antiqua" w:eastAsia="宋体" w:hAnsi="Book Antiqua" w:cs="Times New Roman"/>
          <w:sz w:val="24"/>
          <w:szCs w:val="24"/>
        </w:rPr>
        <w:t xml:space="preserve"> </w:t>
      </w:r>
      <w:r w:rsidR="00FF1712" w:rsidRPr="00E45225">
        <w:rPr>
          <w:rFonts w:ascii="Book Antiqua" w:eastAsia="宋体" w:hAnsi="Book Antiqua" w:cs="Times New Roman"/>
          <w:sz w:val="24"/>
          <w:szCs w:val="24"/>
        </w:rPr>
        <w:t>May 9</w:t>
      </w:r>
      <w:r w:rsidRPr="00E45225">
        <w:rPr>
          <w:rFonts w:ascii="Book Antiqua" w:eastAsia="宋体" w:hAnsi="Book Antiqua" w:cs="Times New Roman"/>
          <w:sz w:val="24"/>
          <w:szCs w:val="24"/>
        </w:rPr>
        <w:t xml:space="preserve">, </w:t>
      </w:r>
      <w:r w:rsidR="00FF1712" w:rsidRPr="00E45225">
        <w:rPr>
          <w:rFonts w:ascii="Book Antiqua" w:eastAsia="宋体" w:hAnsi="Book Antiqua" w:cs="Times New Roman"/>
          <w:sz w:val="24"/>
          <w:szCs w:val="24"/>
        </w:rPr>
        <w:t>2020</w:t>
      </w:r>
      <w:r w:rsidRPr="00E45225">
        <w:rPr>
          <w:rFonts w:ascii="Book Antiqua" w:eastAsia="宋体" w:hAnsi="Book Antiqua" w:cs="Times New Roman"/>
          <w:sz w:val="24"/>
          <w:szCs w:val="24"/>
        </w:rPr>
        <w:t xml:space="preserve"> </w:t>
      </w:r>
    </w:p>
    <w:p w:rsidR="00C27F10" w:rsidRPr="00E45225" w:rsidRDefault="00C27F10" w:rsidP="00E911D3">
      <w:pPr>
        <w:adjustRightInd w:val="0"/>
        <w:snapToGrid w:val="0"/>
        <w:spacing w:after="0" w:line="360" w:lineRule="auto"/>
        <w:jc w:val="both"/>
        <w:rPr>
          <w:rFonts w:ascii="Book Antiqua" w:eastAsia="宋体" w:hAnsi="Book Antiqua" w:cs="Times New Roman"/>
          <w:b/>
          <w:sz w:val="24"/>
          <w:szCs w:val="24"/>
        </w:rPr>
      </w:pPr>
      <w:r w:rsidRPr="00E45225">
        <w:rPr>
          <w:rFonts w:ascii="Book Antiqua" w:eastAsia="宋体" w:hAnsi="Book Antiqua" w:cs="Times New Roman"/>
          <w:b/>
          <w:sz w:val="24"/>
          <w:szCs w:val="24"/>
        </w:rPr>
        <w:t xml:space="preserve">Accepted: </w:t>
      </w:r>
      <w:r w:rsidR="00D34ED8" w:rsidRPr="00D34ED8">
        <w:rPr>
          <w:rFonts w:ascii="Book Antiqua" w:eastAsia="宋体" w:hAnsi="Book Antiqua" w:cs="Times New Roman"/>
          <w:sz w:val="24"/>
          <w:szCs w:val="24"/>
        </w:rPr>
        <w:t>May 28, 2020</w:t>
      </w:r>
    </w:p>
    <w:p w:rsidR="00C27F10" w:rsidRPr="00E45225" w:rsidRDefault="00C27F10" w:rsidP="00E911D3">
      <w:pPr>
        <w:tabs>
          <w:tab w:val="left" w:pos="3636"/>
        </w:tabs>
        <w:adjustRightInd w:val="0"/>
        <w:snapToGrid w:val="0"/>
        <w:spacing w:after="0" w:line="360" w:lineRule="auto"/>
        <w:jc w:val="both"/>
        <w:rPr>
          <w:rFonts w:ascii="Book Antiqua" w:eastAsia="宋体" w:hAnsi="Book Antiqua" w:cs="Times New Roman"/>
          <w:b/>
          <w:sz w:val="24"/>
          <w:szCs w:val="24"/>
        </w:rPr>
      </w:pPr>
      <w:r w:rsidRPr="00E45225">
        <w:rPr>
          <w:rFonts w:ascii="Book Antiqua" w:eastAsia="宋体" w:hAnsi="Book Antiqua" w:cs="Times New Roman"/>
          <w:b/>
          <w:sz w:val="24"/>
          <w:szCs w:val="24"/>
        </w:rPr>
        <w:t xml:space="preserve">Published online: </w:t>
      </w:r>
      <w:r w:rsidR="00F941CB" w:rsidRPr="00F941CB">
        <w:rPr>
          <w:rFonts w:ascii="Book Antiqua" w:eastAsia="宋体" w:hAnsi="Book Antiqua" w:cs="Times New Roman"/>
          <w:sz w:val="24"/>
          <w:szCs w:val="24"/>
        </w:rPr>
        <w:t>July 26, 2020</w:t>
      </w:r>
      <w:r w:rsidR="00E45225">
        <w:rPr>
          <w:rFonts w:ascii="Book Antiqua" w:eastAsia="宋体" w:hAnsi="Book Antiqua" w:cs="Times New Roman"/>
          <w:b/>
          <w:sz w:val="24"/>
          <w:szCs w:val="24"/>
        </w:rPr>
        <w:tab/>
      </w:r>
    </w:p>
    <w:bookmarkEnd w:id="4"/>
    <w:bookmarkEnd w:id="5"/>
    <w:bookmarkEnd w:id="6"/>
    <w:bookmarkEnd w:id="7"/>
    <w:bookmarkEnd w:id="8"/>
    <w:p w:rsidR="00FF1712" w:rsidRPr="0063482F" w:rsidRDefault="00FF1712" w:rsidP="00E45225">
      <w:pPr>
        <w:adjustRightInd w:val="0"/>
        <w:snapToGrid w:val="0"/>
        <w:spacing w:after="0" w:line="360" w:lineRule="auto"/>
        <w:jc w:val="both"/>
        <w:rPr>
          <w:rFonts w:ascii="Book Antiqua" w:eastAsia="宋体" w:hAnsi="Book Antiqua" w:cs="Times New Roman"/>
          <w:b/>
          <w:sz w:val="24"/>
          <w:szCs w:val="24"/>
          <w:lang w:eastAsia="zh-CN"/>
        </w:rPr>
      </w:pPr>
      <w:r w:rsidRPr="0063482F">
        <w:rPr>
          <w:rFonts w:ascii="Book Antiqua" w:eastAsia="宋体" w:hAnsi="Book Antiqua" w:cs="Times New Roman"/>
          <w:b/>
          <w:sz w:val="24"/>
          <w:szCs w:val="24"/>
          <w:lang w:eastAsia="zh-CN"/>
        </w:rPr>
        <w:br w:type="page"/>
      </w:r>
    </w:p>
    <w:p w:rsidR="00562AA9" w:rsidRPr="0063482F" w:rsidRDefault="00562AA9" w:rsidP="00E45225">
      <w:pPr>
        <w:adjustRightInd w:val="0"/>
        <w:snapToGri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Abstract</w:t>
      </w:r>
    </w:p>
    <w:p w:rsidR="00DE1EE0" w:rsidRPr="0063482F" w:rsidRDefault="004C0042" w:rsidP="00E45225">
      <w:pPr>
        <w:spacing w:after="0" w:line="360" w:lineRule="auto"/>
        <w:jc w:val="both"/>
        <w:rPr>
          <w:rFonts w:ascii="Book Antiqua" w:eastAsia="Malgun Gothic" w:hAnsi="Book Antiqua" w:cs="Times New Roman"/>
          <w:sz w:val="24"/>
          <w:szCs w:val="24"/>
        </w:rPr>
      </w:pPr>
      <w:r w:rsidRPr="0063482F">
        <w:rPr>
          <w:rFonts w:ascii="Book Antiqua" w:eastAsia="Malgun Gothic" w:hAnsi="Book Antiqua" w:cs="Times New Roman"/>
          <w:sz w:val="24"/>
          <w:szCs w:val="24"/>
        </w:rPr>
        <w:t>Induced pluripotent stem (iPS) cells present a seminal discovery</w:t>
      </w:r>
      <w:r w:rsidR="008C3468" w:rsidRPr="0063482F">
        <w:rPr>
          <w:rFonts w:ascii="Book Antiqua" w:eastAsia="Malgun Gothic" w:hAnsi="Book Antiqua" w:cs="Times New Roman"/>
          <w:sz w:val="24"/>
          <w:szCs w:val="24"/>
        </w:rPr>
        <w:t xml:space="preserve"> in cell biology and promise to support innovative treatments of so far incurable diseases. To translate iPS technology into clinical trials</w:t>
      </w:r>
      <w:r w:rsidR="000D2A3E" w:rsidRPr="0063482F">
        <w:rPr>
          <w:rFonts w:ascii="Book Antiqua" w:eastAsia="Malgun Gothic" w:hAnsi="Book Antiqua" w:cs="Times New Roman"/>
          <w:sz w:val="24"/>
          <w:szCs w:val="24"/>
        </w:rPr>
        <w:t>,</w:t>
      </w:r>
      <w:r w:rsidR="008C3468" w:rsidRPr="0063482F">
        <w:rPr>
          <w:rFonts w:ascii="Book Antiqua" w:eastAsia="Malgun Gothic" w:hAnsi="Book Antiqua" w:cs="Times New Roman"/>
          <w:sz w:val="24"/>
          <w:szCs w:val="24"/>
        </w:rPr>
        <w:t xml:space="preserve"> the safety and stability of these reprogrammed cells needs to be shown. In recent years, different non-viral transposon systems have been developed for the induction of cellular pluripotency</w:t>
      </w:r>
      <w:r w:rsidR="005F2653" w:rsidRPr="0063482F">
        <w:rPr>
          <w:rFonts w:ascii="Book Antiqua" w:eastAsia="Malgun Gothic" w:hAnsi="Book Antiqua" w:cs="Times New Roman"/>
          <w:sz w:val="24"/>
          <w:szCs w:val="24"/>
        </w:rPr>
        <w:t>,</w:t>
      </w:r>
      <w:r w:rsidR="008C3468" w:rsidRPr="0063482F">
        <w:rPr>
          <w:rFonts w:ascii="Book Antiqua" w:eastAsia="Malgun Gothic" w:hAnsi="Book Antiqua" w:cs="Times New Roman"/>
          <w:sz w:val="24"/>
          <w:szCs w:val="24"/>
        </w:rPr>
        <w:t xml:space="preserve"> and</w:t>
      </w:r>
      <w:r w:rsidR="005F2653" w:rsidRPr="0063482F">
        <w:rPr>
          <w:rFonts w:ascii="Book Antiqua" w:eastAsia="Malgun Gothic" w:hAnsi="Book Antiqua" w:cs="Times New Roman"/>
          <w:sz w:val="24"/>
          <w:szCs w:val="24"/>
        </w:rPr>
        <w:t xml:space="preserve"> for the</w:t>
      </w:r>
      <w:r w:rsidR="008C3468" w:rsidRPr="0063482F">
        <w:rPr>
          <w:rFonts w:ascii="Book Antiqua" w:eastAsia="Malgun Gothic" w:hAnsi="Book Antiqua" w:cs="Times New Roman"/>
          <w:sz w:val="24"/>
          <w:szCs w:val="24"/>
        </w:rPr>
        <w:t xml:space="preserve"> directed differentiation</w:t>
      </w:r>
      <w:r w:rsidR="005F2653" w:rsidRPr="0063482F">
        <w:rPr>
          <w:rFonts w:ascii="Book Antiqua" w:eastAsia="Malgun Gothic" w:hAnsi="Book Antiqua" w:cs="Times New Roman"/>
          <w:sz w:val="24"/>
          <w:szCs w:val="24"/>
        </w:rPr>
        <w:t xml:space="preserve"> into desired cell types</w:t>
      </w:r>
      <w:r w:rsidR="00A661C7" w:rsidRPr="0063482F">
        <w:rPr>
          <w:rFonts w:ascii="Book Antiqua" w:eastAsia="Malgun Gothic" w:hAnsi="Book Antiqua" w:cs="Times New Roman"/>
          <w:sz w:val="24"/>
          <w:szCs w:val="24"/>
        </w:rPr>
        <w:t>.</w:t>
      </w:r>
      <w:r w:rsidR="00FF1712" w:rsidRPr="0063482F">
        <w:rPr>
          <w:rFonts w:ascii="Book Antiqua" w:eastAsia="Malgun Gothic" w:hAnsi="Book Antiqua" w:cs="Times New Roman"/>
          <w:sz w:val="24"/>
          <w:szCs w:val="24"/>
        </w:rPr>
        <w:t xml:space="preserve"> </w:t>
      </w:r>
      <w:r w:rsidR="00A661C7" w:rsidRPr="0063482F">
        <w:rPr>
          <w:rFonts w:ascii="Book Antiqua" w:eastAsia="Malgun Gothic" w:hAnsi="Book Antiqua" w:cs="Times New Roman"/>
          <w:sz w:val="24"/>
          <w:szCs w:val="24"/>
        </w:rPr>
        <w:t>In this review, we summarize the current state of the art of different transposon system</w:t>
      </w:r>
      <w:r w:rsidR="00115D28">
        <w:rPr>
          <w:rFonts w:ascii="Book Antiqua" w:eastAsia="Malgun Gothic" w:hAnsi="Book Antiqua" w:cs="Times New Roman"/>
          <w:sz w:val="24"/>
          <w:szCs w:val="24"/>
        </w:rPr>
        <w:t>s</w:t>
      </w:r>
      <w:r w:rsidR="00A661C7" w:rsidRPr="0063482F">
        <w:rPr>
          <w:rFonts w:ascii="Book Antiqua" w:eastAsia="Malgun Gothic" w:hAnsi="Book Antiqua" w:cs="Times New Roman"/>
          <w:sz w:val="24"/>
          <w:szCs w:val="24"/>
        </w:rPr>
        <w:t xml:space="preserve"> in iPS-based cell therapies.</w:t>
      </w:r>
    </w:p>
    <w:p w:rsidR="00DE1EE0" w:rsidRPr="0063482F" w:rsidRDefault="00DE1EE0" w:rsidP="00E45225">
      <w:pPr>
        <w:spacing w:after="0" w:line="360" w:lineRule="auto"/>
        <w:jc w:val="both"/>
        <w:rPr>
          <w:rFonts w:ascii="Book Antiqua" w:eastAsia="Malgun Gothic" w:hAnsi="Book Antiqua" w:cs="Times New Roman"/>
          <w:b/>
          <w:sz w:val="24"/>
          <w:szCs w:val="24"/>
        </w:rPr>
      </w:pPr>
    </w:p>
    <w:p w:rsidR="00562AA9" w:rsidRPr="0063482F" w:rsidRDefault="00562AA9" w:rsidP="00E45225">
      <w:pPr>
        <w:spacing w:after="0" w:line="360" w:lineRule="auto"/>
        <w:jc w:val="both"/>
        <w:rPr>
          <w:rFonts w:ascii="Book Antiqua" w:hAnsi="Book Antiqua" w:cs="Times New Roman"/>
          <w:b/>
          <w:sz w:val="24"/>
          <w:szCs w:val="24"/>
          <w:lang w:eastAsia="zh-CN"/>
        </w:rPr>
      </w:pPr>
      <w:r w:rsidRPr="0063482F">
        <w:rPr>
          <w:rFonts w:ascii="Book Antiqua" w:eastAsia="Malgun Gothic" w:hAnsi="Book Antiqua" w:cs="Times New Roman"/>
          <w:b/>
          <w:sz w:val="24"/>
          <w:szCs w:val="24"/>
        </w:rPr>
        <w:t>Key words:</w:t>
      </w:r>
      <w:r w:rsidR="00150895" w:rsidRPr="0063482F">
        <w:rPr>
          <w:rFonts w:ascii="Book Antiqua" w:eastAsia="Malgun Gothic" w:hAnsi="Book Antiqua" w:cs="Times New Roman"/>
          <w:b/>
          <w:sz w:val="24"/>
          <w:szCs w:val="24"/>
        </w:rPr>
        <w:t xml:space="preserve"> </w:t>
      </w:r>
      <w:r w:rsidR="00150895" w:rsidRPr="0063482F">
        <w:rPr>
          <w:rFonts w:ascii="Book Antiqua" w:eastAsia="Malgun Gothic" w:hAnsi="Book Antiqua" w:cs="Times New Roman"/>
          <w:sz w:val="24"/>
          <w:szCs w:val="24"/>
        </w:rPr>
        <w:t>Transposons</w:t>
      </w:r>
      <w:r w:rsidR="00FF1712" w:rsidRPr="0063482F">
        <w:rPr>
          <w:rFonts w:ascii="Book Antiqua" w:hAnsi="Book Antiqua" w:cs="Times New Roman"/>
          <w:sz w:val="24"/>
          <w:szCs w:val="24"/>
          <w:lang w:eastAsia="zh-CN"/>
        </w:rPr>
        <w:t>;</w:t>
      </w:r>
      <w:r w:rsidR="00150895" w:rsidRPr="0063482F">
        <w:rPr>
          <w:rFonts w:ascii="Book Antiqua" w:eastAsia="Malgun Gothic" w:hAnsi="Book Antiqua" w:cs="Times New Roman"/>
          <w:sz w:val="24"/>
          <w:szCs w:val="24"/>
        </w:rPr>
        <w:t xml:space="preserve"> </w:t>
      </w:r>
      <w:r w:rsidR="00FF1712" w:rsidRPr="0063482F">
        <w:rPr>
          <w:rFonts w:ascii="Book Antiqua" w:eastAsia="Malgun Gothic" w:hAnsi="Book Antiqua" w:cs="Times New Roman"/>
          <w:caps/>
          <w:sz w:val="24"/>
          <w:szCs w:val="24"/>
        </w:rPr>
        <w:t>i</w:t>
      </w:r>
      <w:r w:rsidR="00FF1712" w:rsidRPr="0063482F">
        <w:rPr>
          <w:rFonts w:ascii="Book Antiqua" w:eastAsia="Malgun Gothic" w:hAnsi="Book Antiqua" w:cs="Times New Roman"/>
          <w:sz w:val="24"/>
          <w:szCs w:val="24"/>
        </w:rPr>
        <w:t xml:space="preserve">nduced pluripotent stem </w:t>
      </w:r>
      <w:r w:rsidR="00150895" w:rsidRPr="0063482F">
        <w:rPr>
          <w:rFonts w:ascii="Book Antiqua" w:eastAsia="Malgun Gothic" w:hAnsi="Book Antiqua" w:cs="Times New Roman"/>
          <w:sz w:val="24"/>
          <w:szCs w:val="24"/>
        </w:rPr>
        <w:t>cells</w:t>
      </w:r>
      <w:r w:rsidR="00FF1712" w:rsidRPr="0063482F">
        <w:rPr>
          <w:rFonts w:ascii="Book Antiqua" w:hAnsi="Book Antiqua" w:cs="Times New Roman"/>
          <w:sz w:val="24"/>
          <w:szCs w:val="24"/>
          <w:lang w:eastAsia="zh-CN"/>
        </w:rPr>
        <w:t>;</w:t>
      </w:r>
      <w:r w:rsidR="00150895" w:rsidRPr="0063482F">
        <w:rPr>
          <w:rFonts w:ascii="Book Antiqua" w:eastAsia="Malgun Gothic" w:hAnsi="Book Antiqua" w:cs="Times New Roman"/>
          <w:sz w:val="24"/>
          <w:szCs w:val="24"/>
        </w:rPr>
        <w:t xml:space="preserve"> </w:t>
      </w:r>
      <w:r w:rsidR="003D30F1" w:rsidRPr="0063482F">
        <w:rPr>
          <w:rFonts w:ascii="Book Antiqua" w:eastAsia="Malgun Gothic" w:hAnsi="Book Antiqua" w:cs="Times New Roman"/>
          <w:caps/>
          <w:sz w:val="24"/>
          <w:szCs w:val="24"/>
        </w:rPr>
        <w:t>c</w:t>
      </w:r>
      <w:r w:rsidR="00150895" w:rsidRPr="0063482F">
        <w:rPr>
          <w:rFonts w:ascii="Book Antiqua" w:eastAsia="Malgun Gothic" w:hAnsi="Book Antiqua" w:cs="Times New Roman"/>
          <w:sz w:val="24"/>
          <w:szCs w:val="24"/>
        </w:rPr>
        <w:t>linical applications</w:t>
      </w:r>
      <w:r w:rsidR="00FF1712" w:rsidRPr="0063482F">
        <w:rPr>
          <w:rFonts w:ascii="Book Antiqua" w:hAnsi="Book Antiqua" w:cs="Times New Roman"/>
          <w:sz w:val="24"/>
          <w:szCs w:val="24"/>
          <w:lang w:eastAsia="zh-CN"/>
        </w:rPr>
        <w:t>;</w:t>
      </w:r>
      <w:r w:rsidR="00150895" w:rsidRPr="0063482F">
        <w:rPr>
          <w:rFonts w:ascii="Book Antiqua" w:eastAsia="Malgun Gothic" w:hAnsi="Book Antiqua" w:cs="Times New Roman"/>
          <w:b/>
          <w:sz w:val="24"/>
          <w:szCs w:val="24"/>
        </w:rPr>
        <w:t xml:space="preserve"> </w:t>
      </w:r>
      <w:r w:rsidR="00E83F32" w:rsidRPr="0063482F">
        <w:rPr>
          <w:rFonts w:ascii="Book Antiqua" w:eastAsia="Malgun Gothic" w:hAnsi="Book Antiqua" w:cs="Times New Roman"/>
          <w:caps/>
          <w:sz w:val="24"/>
          <w:szCs w:val="24"/>
        </w:rPr>
        <w:t>c</w:t>
      </w:r>
      <w:r w:rsidR="00E83F32" w:rsidRPr="0063482F">
        <w:rPr>
          <w:rFonts w:ascii="Book Antiqua" w:eastAsia="Malgun Gothic" w:hAnsi="Book Antiqua" w:cs="Times New Roman"/>
          <w:sz w:val="24"/>
          <w:szCs w:val="24"/>
        </w:rPr>
        <w:t>ellular reprogramming</w:t>
      </w:r>
      <w:r w:rsidR="00FF1712" w:rsidRPr="0063482F">
        <w:rPr>
          <w:rFonts w:ascii="Book Antiqua" w:hAnsi="Book Antiqua" w:cs="Times New Roman"/>
          <w:sz w:val="24"/>
          <w:szCs w:val="24"/>
          <w:lang w:eastAsia="zh-CN"/>
        </w:rPr>
        <w:t>;</w:t>
      </w:r>
      <w:r w:rsidR="00BF5FA5" w:rsidRPr="0063482F">
        <w:rPr>
          <w:rFonts w:ascii="Book Antiqua" w:eastAsia="Malgun Gothic" w:hAnsi="Book Antiqua" w:cs="Times New Roman"/>
          <w:sz w:val="24"/>
          <w:szCs w:val="24"/>
        </w:rPr>
        <w:t xml:space="preserve"> </w:t>
      </w:r>
      <w:r w:rsidR="00F101EC" w:rsidRPr="0063482F">
        <w:rPr>
          <w:rFonts w:ascii="Book Antiqua" w:eastAsia="Malgun Gothic" w:hAnsi="Book Antiqua" w:cs="Times New Roman"/>
          <w:caps/>
          <w:sz w:val="24"/>
          <w:szCs w:val="24"/>
        </w:rPr>
        <w:t>c</w:t>
      </w:r>
      <w:r w:rsidR="00F101EC" w:rsidRPr="0063482F">
        <w:rPr>
          <w:rFonts w:ascii="Book Antiqua" w:eastAsia="Malgun Gothic" w:hAnsi="Book Antiqua" w:cs="Times New Roman"/>
          <w:sz w:val="24"/>
          <w:szCs w:val="24"/>
        </w:rPr>
        <w:t>ell-based therapy</w:t>
      </w:r>
      <w:r w:rsidR="00FF1712" w:rsidRPr="0063482F">
        <w:rPr>
          <w:rFonts w:ascii="Book Antiqua" w:hAnsi="Book Antiqua" w:cs="Times New Roman"/>
          <w:sz w:val="24"/>
          <w:szCs w:val="24"/>
          <w:lang w:eastAsia="zh-CN"/>
        </w:rPr>
        <w:t>;</w:t>
      </w:r>
      <w:r w:rsidR="00F101EC" w:rsidRPr="0063482F">
        <w:rPr>
          <w:rFonts w:ascii="Book Antiqua" w:eastAsia="Malgun Gothic" w:hAnsi="Book Antiqua" w:cs="Times New Roman"/>
          <w:sz w:val="24"/>
          <w:szCs w:val="24"/>
        </w:rPr>
        <w:t xml:space="preserve"> </w:t>
      </w:r>
      <w:r w:rsidR="00BF5FA5" w:rsidRPr="0063482F">
        <w:rPr>
          <w:rFonts w:ascii="Book Antiqua" w:eastAsia="Malgun Gothic" w:hAnsi="Book Antiqua" w:cs="Times New Roman"/>
          <w:caps/>
          <w:sz w:val="24"/>
          <w:szCs w:val="24"/>
        </w:rPr>
        <w:t>g</w:t>
      </w:r>
      <w:r w:rsidR="00BF5FA5" w:rsidRPr="0063482F">
        <w:rPr>
          <w:rFonts w:ascii="Book Antiqua" w:eastAsia="Malgun Gothic" w:hAnsi="Book Antiqua" w:cs="Times New Roman"/>
          <w:sz w:val="24"/>
          <w:szCs w:val="24"/>
        </w:rPr>
        <w:t>enetic correction</w:t>
      </w:r>
    </w:p>
    <w:p w:rsidR="00073797" w:rsidRPr="0063482F" w:rsidRDefault="00073797" w:rsidP="00E45225">
      <w:pPr>
        <w:spacing w:after="0" w:line="360" w:lineRule="auto"/>
        <w:jc w:val="both"/>
        <w:rPr>
          <w:rFonts w:ascii="Book Antiqua" w:hAnsi="Book Antiqua" w:cs="Times New Roman"/>
          <w:b/>
          <w:sz w:val="24"/>
          <w:szCs w:val="24"/>
          <w:lang w:eastAsia="zh-CN"/>
        </w:rPr>
      </w:pPr>
    </w:p>
    <w:p w:rsidR="00FF1712" w:rsidRPr="00F941CB" w:rsidRDefault="00FF1712" w:rsidP="00F941CB">
      <w:pPr>
        <w:spacing w:after="0" w:line="360" w:lineRule="auto"/>
        <w:jc w:val="both"/>
        <w:rPr>
          <w:rFonts w:ascii="Book Antiqua" w:hAnsi="Book Antiqua" w:cs="Times New Roman"/>
          <w:sz w:val="24"/>
          <w:szCs w:val="24"/>
          <w:lang w:eastAsia="zh-CN"/>
        </w:rPr>
      </w:pPr>
      <w:r w:rsidRPr="0063482F">
        <w:rPr>
          <w:rFonts w:ascii="Book Antiqua" w:eastAsia="宋体" w:hAnsi="Book Antiqua" w:cs="Times New Roman"/>
          <w:sz w:val="24"/>
          <w:szCs w:val="24"/>
        </w:rPr>
        <w:t>Kumar</w:t>
      </w:r>
      <w:r w:rsidRPr="0063482F">
        <w:rPr>
          <w:rFonts w:ascii="Book Antiqua" w:eastAsia="宋体" w:hAnsi="Book Antiqua" w:cs="Times New Roman"/>
          <w:sz w:val="24"/>
          <w:szCs w:val="24"/>
          <w:lang w:eastAsia="zh-CN"/>
        </w:rPr>
        <w:t xml:space="preserve"> D</w:t>
      </w:r>
      <w:r w:rsidRPr="0063482F">
        <w:rPr>
          <w:rFonts w:ascii="Book Antiqua" w:eastAsia="宋体" w:hAnsi="Book Antiqua" w:cs="Times New Roman"/>
          <w:sz w:val="24"/>
          <w:szCs w:val="24"/>
        </w:rPr>
        <w:t>, Anand</w:t>
      </w:r>
      <w:r w:rsidRPr="0063482F">
        <w:rPr>
          <w:rFonts w:ascii="Book Antiqua" w:eastAsia="宋体" w:hAnsi="Book Antiqua" w:cs="Times New Roman"/>
          <w:sz w:val="24"/>
          <w:szCs w:val="24"/>
          <w:lang w:eastAsia="zh-CN"/>
        </w:rPr>
        <w:t xml:space="preserve"> T</w:t>
      </w:r>
      <w:r w:rsidRPr="0063482F">
        <w:rPr>
          <w:rFonts w:ascii="Book Antiqua" w:eastAsia="宋体" w:hAnsi="Book Antiqua" w:cs="Times New Roman"/>
          <w:sz w:val="24"/>
          <w:szCs w:val="24"/>
        </w:rPr>
        <w:t>, Talluri</w:t>
      </w:r>
      <w:r w:rsidRPr="0063482F">
        <w:rPr>
          <w:rFonts w:ascii="Book Antiqua" w:eastAsia="宋体" w:hAnsi="Book Antiqua" w:cs="Times New Roman"/>
          <w:sz w:val="24"/>
          <w:szCs w:val="24"/>
          <w:lang w:eastAsia="zh-CN"/>
        </w:rPr>
        <w:t xml:space="preserve"> TR</w:t>
      </w:r>
      <w:r w:rsidRPr="0063482F">
        <w:rPr>
          <w:rFonts w:ascii="Book Antiqua" w:eastAsia="宋体" w:hAnsi="Book Antiqua" w:cs="Times New Roman"/>
          <w:sz w:val="24"/>
          <w:szCs w:val="24"/>
        </w:rPr>
        <w:t>, Kues</w:t>
      </w:r>
      <w:r w:rsidRPr="0063482F">
        <w:rPr>
          <w:rFonts w:ascii="Book Antiqua" w:eastAsia="宋体" w:hAnsi="Book Antiqua" w:cs="Times New Roman"/>
          <w:sz w:val="24"/>
          <w:szCs w:val="24"/>
          <w:lang w:eastAsia="zh-CN"/>
        </w:rPr>
        <w:t xml:space="preserve"> WA. </w:t>
      </w:r>
      <w:proofErr w:type="gramStart"/>
      <w:r w:rsidRPr="0063482F">
        <w:rPr>
          <w:rFonts w:ascii="Book Antiqua" w:hAnsi="Book Antiqua" w:cs="Times New Roman"/>
          <w:sz w:val="24"/>
          <w:szCs w:val="24"/>
        </w:rPr>
        <w:t>Potential of transposon-mediated cellular reprogramming towards cell-based therapies</w:t>
      </w:r>
      <w:r w:rsidRPr="0063482F">
        <w:rPr>
          <w:rFonts w:ascii="Book Antiqua" w:hAnsi="Book Antiqua" w:cs="Times New Roman"/>
          <w:sz w:val="24"/>
          <w:szCs w:val="24"/>
          <w:lang w:eastAsia="zh-CN"/>
        </w:rPr>
        <w:t>.</w:t>
      </w:r>
      <w:proofErr w:type="gramEnd"/>
      <w:r w:rsidRPr="0063482F">
        <w:rPr>
          <w:rFonts w:ascii="Book Antiqua" w:hAnsi="Book Antiqua" w:cs="Times New Roman"/>
          <w:sz w:val="24"/>
          <w:szCs w:val="24"/>
          <w:lang w:eastAsia="zh-CN"/>
        </w:rPr>
        <w:t xml:space="preserve"> </w:t>
      </w:r>
      <w:r w:rsidRPr="0063482F">
        <w:rPr>
          <w:rFonts w:ascii="Book Antiqua" w:hAnsi="Book Antiqua" w:cs="Times New Roman"/>
          <w:i/>
          <w:sz w:val="24"/>
          <w:szCs w:val="24"/>
          <w:lang w:eastAsia="zh-CN"/>
        </w:rPr>
        <w:t xml:space="preserve">World J Stem Cells </w:t>
      </w:r>
      <w:r w:rsidRPr="0063482F">
        <w:rPr>
          <w:rFonts w:ascii="Book Antiqua" w:hAnsi="Book Antiqua" w:cs="Times New Roman"/>
          <w:sz w:val="24"/>
          <w:szCs w:val="24"/>
          <w:lang w:eastAsia="zh-CN"/>
        </w:rPr>
        <w:t xml:space="preserve">2020; </w:t>
      </w:r>
      <w:r w:rsidR="00F941CB" w:rsidRPr="00F941CB">
        <w:rPr>
          <w:rFonts w:ascii="Book Antiqua" w:hAnsi="Book Antiqua" w:cs="Times New Roman"/>
          <w:sz w:val="24"/>
          <w:szCs w:val="24"/>
          <w:lang w:eastAsia="zh-CN"/>
        </w:rPr>
        <w:t xml:space="preserve">12(7): </w:t>
      </w:r>
      <w:r w:rsidR="00CB09A4">
        <w:rPr>
          <w:rFonts w:ascii="Book Antiqua" w:hAnsi="Book Antiqua" w:cs="Times New Roman"/>
          <w:sz w:val="24"/>
          <w:szCs w:val="24"/>
          <w:lang w:eastAsia="zh-CN"/>
        </w:rPr>
        <w:t>527-544</w:t>
      </w:r>
      <w:r w:rsidR="00F941CB" w:rsidRPr="00F941CB">
        <w:rPr>
          <w:rFonts w:ascii="Book Antiqua" w:hAnsi="Book Antiqua" w:cs="Times New Roman"/>
          <w:sz w:val="24"/>
          <w:szCs w:val="24"/>
          <w:lang w:eastAsia="zh-CN"/>
        </w:rPr>
        <w:t xml:space="preserve"> URL: https://www.wjgnet.com/1948-0210/full/v12/i7/</w:t>
      </w:r>
      <w:r w:rsidR="00CB09A4">
        <w:rPr>
          <w:rFonts w:ascii="Book Antiqua" w:hAnsi="Book Antiqua" w:cs="Times New Roman"/>
          <w:sz w:val="24"/>
          <w:szCs w:val="24"/>
          <w:lang w:eastAsia="zh-CN"/>
        </w:rPr>
        <w:t>527</w:t>
      </w:r>
      <w:r w:rsidR="00F941CB" w:rsidRPr="00F941CB">
        <w:rPr>
          <w:rFonts w:ascii="Book Antiqua" w:hAnsi="Book Antiqua" w:cs="Times New Roman"/>
          <w:sz w:val="24"/>
          <w:szCs w:val="24"/>
          <w:lang w:eastAsia="zh-CN"/>
        </w:rPr>
        <w:t xml:space="preserve">.htm DOI: </w:t>
      </w:r>
      <w:bookmarkStart w:id="9" w:name="_GoBack"/>
      <w:r w:rsidR="00F941CB" w:rsidRPr="00F941CB">
        <w:rPr>
          <w:rFonts w:ascii="Book Antiqua" w:hAnsi="Book Antiqua" w:cs="Times New Roman"/>
          <w:sz w:val="24"/>
          <w:szCs w:val="24"/>
          <w:lang w:eastAsia="zh-CN"/>
        </w:rPr>
        <w:t>https://dx.doi.org/10.4252/wjsc.v12.i7.</w:t>
      </w:r>
      <w:r w:rsidR="00CB09A4">
        <w:rPr>
          <w:rFonts w:ascii="Book Antiqua" w:hAnsi="Book Antiqua" w:cs="Times New Roman"/>
          <w:sz w:val="24"/>
          <w:szCs w:val="24"/>
          <w:lang w:eastAsia="zh-CN"/>
        </w:rPr>
        <w:t>527</w:t>
      </w:r>
      <w:bookmarkEnd w:id="9"/>
    </w:p>
    <w:p w:rsidR="00FF1712" w:rsidRPr="0063482F" w:rsidRDefault="00FF1712" w:rsidP="00E45225">
      <w:pPr>
        <w:spacing w:after="0" w:line="360" w:lineRule="auto"/>
        <w:jc w:val="both"/>
        <w:rPr>
          <w:rFonts w:ascii="Book Antiqua" w:hAnsi="Book Antiqua" w:cs="Times New Roman"/>
          <w:b/>
          <w:sz w:val="24"/>
          <w:szCs w:val="24"/>
          <w:lang w:eastAsia="zh-CN"/>
        </w:rPr>
      </w:pPr>
    </w:p>
    <w:p w:rsidR="00DE1EE0" w:rsidRPr="0063482F" w:rsidRDefault="00562AA9" w:rsidP="00E45225">
      <w:pPr>
        <w:spacing w:after="0" w:line="360" w:lineRule="auto"/>
        <w:jc w:val="both"/>
        <w:rPr>
          <w:rFonts w:ascii="Book Antiqua" w:eastAsia="宋体" w:hAnsi="Book Antiqua" w:cs="Times New Roman"/>
          <w:b/>
          <w:sz w:val="24"/>
          <w:szCs w:val="24"/>
          <w:lang w:eastAsia="zh-CN"/>
        </w:rPr>
      </w:pPr>
      <w:r w:rsidRPr="0063482F">
        <w:rPr>
          <w:rFonts w:ascii="Book Antiqua" w:eastAsia="Malgun Gothic" w:hAnsi="Book Antiqua" w:cs="Times New Roman"/>
          <w:b/>
          <w:sz w:val="24"/>
          <w:szCs w:val="24"/>
        </w:rPr>
        <w:t>Core tip</w:t>
      </w:r>
      <w:r w:rsidRPr="0063482F">
        <w:rPr>
          <w:rFonts w:ascii="Book Antiqua" w:eastAsia="宋体" w:hAnsi="Book Antiqua" w:cs="Times New Roman"/>
          <w:b/>
          <w:sz w:val="24"/>
          <w:szCs w:val="24"/>
          <w:lang w:eastAsia="zh-CN"/>
        </w:rPr>
        <w:t>:</w:t>
      </w:r>
      <w:r w:rsidR="009C6490" w:rsidRPr="0063482F">
        <w:rPr>
          <w:rFonts w:ascii="Book Antiqua" w:eastAsia="宋体" w:hAnsi="Book Antiqua" w:cs="Times New Roman"/>
          <w:b/>
          <w:sz w:val="24"/>
          <w:szCs w:val="24"/>
          <w:lang w:eastAsia="zh-CN"/>
        </w:rPr>
        <w:t xml:space="preserve"> </w:t>
      </w:r>
      <w:r w:rsidR="00115D28" w:rsidRPr="00F51A59">
        <w:rPr>
          <w:rFonts w:ascii="Book Antiqua" w:eastAsia="宋体" w:hAnsi="Book Antiqua" w:cs="Times New Roman"/>
          <w:sz w:val="24"/>
          <w:szCs w:val="24"/>
          <w:lang w:eastAsia="zh-CN"/>
        </w:rPr>
        <w:t>The s</w:t>
      </w:r>
      <w:r w:rsidR="003D30F1" w:rsidRPr="0063482F">
        <w:rPr>
          <w:rFonts w:ascii="Book Antiqua" w:eastAsia="Malgun Gothic" w:hAnsi="Book Antiqua" w:cs="Times New Roman"/>
          <w:sz w:val="24"/>
          <w:szCs w:val="24"/>
        </w:rPr>
        <w:t>eminal discovery of i</w:t>
      </w:r>
      <w:r w:rsidR="00AF60DB" w:rsidRPr="0063482F">
        <w:rPr>
          <w:rFonts w:ascii="Book Antiqua" w:eastAsia="Malgun Gothic" w:hAnsi="Book Antiqua" w:cs="Times New Roman"/>
          <w:sz w:val="24"/>
          <w:szCs w:val="24"/>
        </w:rPr>
        <w:t xml:space="preserve">nduced pluripotent stem </w:t>
      </w:r>
      <w:r w:rsidR="00266653" w:rsidRPr="0063482F">
        <w:rPr>
          <w:rFonts w:ascii="Book Antiqua" w:eastAsia="Malgun Gothic" w:hAnsi="Book Antiqua" w:cs="Times New Roman"/>
          <w:sz w:val="24"/>
          <w:szCs w:val="24"/>
        </w:rPr>
        <w:t xml:space="preserve">(iPS) </w:t>
      </w:r>
      <w:r w:rsidR="00AF60DB" w:rsidRPr="0063482F">
        <w:rPr>
          <w:rFonts w:ascii="Book Antiqua" w:eastAsia="Malgun Gothic" w:hAnsi="Book Antiqua" w:cs="Times New Roman"/>
          <w:sz w:val="24"/>
          <w:szCs w:val="24"/>
        </w:rPr>
        <w:t>cells ha</w:t>
      </w:r>
      <w:r w:rsidR="00115D28">
        <w:rPr>
          <w:rFonts w:ascii="Book Antiqua" w:eastAsia="Malgun Gothic" w:hAnsi="Book Antiqua" w:cs="Times New Roman"/>
          <w:sz w:val="24"/>
          <w:szCs w:val="24"/>
        </w:rPr>
        <w:t>s</w:t>
      </w:r>
      <w:r w:rsidR="00AF60DB" w:rsidRPr="0063482F">
        <w:rPr>
          <w:rFonts w:ascii="Book Antiqua" w:eastAsia="Malgun Gothic" w:hAnsi="Book Antiqua" w:cs="Times New Roman"/>
          <w:sz w:val="24"/>
          <w:szCs w:val="24"/>
        </w:rPr>
        <w:t xml:space="preserve"> opened up the possibility of</w:t>
      </w:r>
      <w:r w:rsidR="00266653" w:rsidRPr="0063482F">
        <w:rPr>
          <w:rFonts w:ascii="Book Antiqua" w:eastAsia="Malgun Gothic" w:hAnsi="Book Antiqua" w:cs="Times New Roman"/>
          <w:sz w:val="24"/>
          <w:szCs w:val="24"/>
        </w:rPr>
        <w:t xml:space="preserve"> </w:t>
      </w:r>
      <w:r w:rsidR="00AF60DB" w:rsidRPr="0063482F">
        <w:rPr>
          <w:rFonts w:ascii="Book Antiqua" w:eastAsia="Malgun Gothic" w:hAnsi="Book Antiqua" w:cs="Times New Roman"/>
          <w:sz w:val="24"/>
          <w:szCs w:val="24"/>
        </w:rPr>
        <w:t xml:space="preserve">converting </w:t>
      </w:r>
      <w:r w:rsidR="000D2A3E" w:rsidRPr="0063482F">
        <w:rPr>
          <w:rFonts w:ascii="Book Antiqua" w:eastAsia="Malgun Gothic" w:hAnsi="Book Antiqua" w:cs="Times New Roman"/>
          <w:sz w:val="24"/>
          <w:szCs w:val="24"/>
        </w:rPr>
        <w:t>most</w:t>
      </w:r>
      <w:r w:rsidR="00117FA3" w:rsidRPr="0063482F">
        <w:rPr>
          <w:rFonts w:ascii="Book Antiqua" w:eastAsia="Malgun Gothic" w:hAnsi="Book Antiqua" w:cs="Times New Roman"/>
          <w:sz w:val="24"/>
          <w:szCs w:val="24"/>
        </w:rPr>
        <w:t xml:space="preserve"> </w:t>
      </w:r>
      <w:r w:rsidR="00BF5FA5" w:rsidRPr="0063482F">
        <w:rPr>
          <w:rFonts w:ascii="Book Antiqua" w:eastAsia="Malgun Gothic" w:hAnsi="Book Antiqua" w:cs="Times New Roman"/>
          <w:sz w:val="24"/>
          <w:szCs w:val="24"/>
        </w:rPr>
        <w:t>somatic</w:t>
      </w:r>
      <w:r w:rsidR="00AF60DB" w:rsidRPr="0063482F">
        <w:rPr>
          <w:rFonts w:ascii="Book Antiqua" w:eastAsia="Malgun Gothic" w:hAnsi="Book Antiqua" w:cs="Times New Roman"/>
          <w:sz w:val="24"/>
          <w:szCs w:val="24"/>
        </w:rPr>
        <w:t xml:space="preserve"> cell type</w:t>
      </w:r>
      <w:r w:rsidR="000D2A3E" w:rsidRPr="0063482F">
        <w:rPr>
          <w:rFonts w:ascii="Book Antiqua" w:eastAsia="Malgun Gothic" w:hAnsi="Book Antiqua" w:cs="Times New Roman"/>
          <w:sz w:val="24"/>
          <w:szCs w:val="24"/>
        </w:rPr>
        <w:t>s</w:t>
      </w:r>
      <w:r w:rsidR="00AF60DB" w:rsidRPr="0063482F">
        <w:rPr>
          <w:rFonts w:ascii="Book Antiqua" w:eastAsia="Malgun Gothic" w:hAnsi="Book Antiqua" w:cs="Times New Roman"/>
          <w:sz w:val="24"/>
          <w:szCs w:val="24"/>
        </w:rPr>
        <w:t xml:space="preserve"> into</w:t>
      </w:r>
      <w:r w:rsidR="00BF5FA5" w:rsidRPr="0063482F">
        <w:rPr>
          <w:rFonts w:ascii="Book Antiqua" w:eastAsia="Malgun Gothic" w:hAnsi="Book Antiqua" w:cs="Times New Roman"/>
          <w:sz w:val="24"/>
          <w:szCs w:val="24"/>
        </w:rPr>
        <w:t xml:space="preserve"> a</w:t>
      </w:r>
      <w:r w:rsidR="00AF60DB" w:rsidRPr="0063482F">
        <w:rPr>
          <w:rFonts w:ascii="Book Antiqua" w:eastAsia="Malgun Gothic" w:hAnsi="Book Antiqua" w:cs="Times New Roman"/>
          <w:sz w:val="24"/>
          <w:szCs w:val="24"/>
        </w:rPr>
        <w:t xml:space="preserve"> pluripotent state. </w:t>
      </w:r>
      <w:r w:rsidR="000D2A3E" w:rsidRPr="0063482F">
        <w:rPr>
          <w:rFonts w:ascii="Book Antiqua" w:eastAsia="宋体" w:hAnsi="Book Antiqua" w:cs="Times New Roman"/>
          <w:sz w:val="24"/>
          <w:szCs w:val="24"/>
          <w:lang w:eastAsia="zh-CN"/>
        </w:rPr>
        <w:t>The</w:t>
      </w:r>
      <w:r w:rsidR="003D30F1" w:rsidRPr="0063482F">
        <w:rPr>
          <w:rFonts w:ascii="Book Antiqua" w:eastAsia="宋体" w:hAnsi="Book Antiqua" w:cs="Times New Roman"/>
          <w:sz w:val="24"/>
          <w:szCs w:val="24"/>
          <w:lang w:eastAsia="zh-CN"/>
        </w:rPr>
        <w:t xml:space="preserve"> iPS cells possess most of the advantages of embryonic stem cells without the ethical stigma associated with derivation of the latter. </w:t>
      </w:r>
      <w:r w:rsidR="006146A5" w:rsidRPr="0063482F">
        <w:rPr>
          <w:rFonts w:ascii="Book Antiqua" w:eastAsia="Malgun Gothic" w:hAnsi="Book Antiqua" w:cs="Times New Roman"/>
          <w:sz w:val="24"/>
          <w:szCs w:val="24"/>
        </w:rPr>
        <w:t xml:space="preserve">This procedure has had a large impact on </w:t>
      </w:r>
      <w:r w:rsidR="00115D28">
        <w:rPr>
          <w:rFonts w:ascii="Book Antiqua" w:eastAsia="Malgun Gothic" w:hAnsi="Book Antiqua" w:cs="Times New Roman"/>
          <w:sz w:val="24"/>
          <w:szCs w:val="24"/>
        </w:rPr>
        <w:t xml:space="preserve">the </w:t>
      </w:r>
      <w:r w:rsidR="007A64C2" w:rsidRPr="0063482F">
        <w:rPr>
          <w:rFonts w:ascii="Book Antiqua" w:eastAsia="Malgun Gothic" w:hAnsi="Book Antiqua" w:cs="Times New Roman"/>
          <w:sz w:val="24"/>
          <w:szCs w:val="24"/>
        </w:rPr>
        <w:t xml:space="preserve">generation of </w:t>
      </w:r>
      <w:r w:rsidR="007A64C2" w:rsidRPr="0063482F">
        <w:rPr>
          <w:rFonts w:ascii="Book Antiqua" w:eastAsia="宋体" w:hAnsi="Book Antiqua" w:cs="Times New Roman"/>
          <w:sz w:val="24"/>
          <w:szCs w:val="24"/>
          <w:lang w:eastAsia="zh-CN"/>
        </w:rPr>
        <w:t xml:space="preserve">custom-made pluripotent cells, ideal for </w:t>
      </w:r>
      <w:r w:rsidR="007A64C2" w:rsidRPr="0063482F">
        <w:rPr>
          <w:rFonts w:ascii="Book Antiqua" w:eastAsia="Malgun Gothic" w:hAnsi="Book Antiqua" w:cs="Times New Roman"/>
          <w:sz w:val="24"/>
          <w:szCs w:val="24"/>
        </w:rPr>
        <w:t xml:space="preserve">cell-type specific differentiation and regenerative medicine with or without </w:t>
      </w:r>
      <w:r w:rsidR="00BF5FA5" w:rsidRPr="0063482F">
        <w:rPr>
          <w:rFonts w:ascii="Book Antiqua" w:eastAsia="Malgun Gothic" w:hAnsi="Book Antiqua" w:cs="Times New Roman"/>
          <w:sz w:val="24"/>
          <w:szCs w:val="24"/>
        </w:rPr>
        <w:t>genetic correction</w:t>
      </w:r>
      <w:r w:rsidR="007A64C2" w:rsidRPr="0063482F">
        <w:rPr>
          <w:rFonts w:ascii="Book Antiqua" w:eastAsia="Malgun Gothic" w:hAnsi="Book Antiqua" w:cs="Times New Roman"/>
          <w:sz w:val="24"/>
          <w:szCs w:val="24"/>
        </w:rPr>
        <w:t xml:space="preserve">. </w:t>
      </w:r>
      <w:r w:rsidR="00AF60DB" w:rsidRPr="0063482F">
        <w:rPr>
          <w:rFonts w:ascii="Book Antiqua" w:eastAsia="Malgun Gothic" w:hAnsi="Book Antiqua" w:cs="Times New Roman"/>
          <w:sz w:val="24"/>
          <w:szCs w:val="24"/>
        </w:rPr>
        <w:t>In this review</w:t>
      </w:r>
      <w:r w:rsidR="007A64C2" w:rsidRPr="0063482F">
        <w:rPr>
          <w:rFonts w:ascii="Book Antiqua" w:eastAsia="Malgun Gothic" w:hAnsi="Book Antiqua" w:cs="Times New Roman"/>
          <w:sz w:val="24"/>
          <w:szCs w:val="24"/>
        </w:rPr>
        <w:t>,</w:t>
      </w:r>
      <w:r w:rsidR="00AF60DB" w:rsidRPr="0063482F">
        <w:rPr>
          <w:rFonts w:ascii="Book Antiqua" w:eastAsia="Malgun Gothic" w:hAnsi="Book Antiqua" w:cs="Times New Roman"/>
          <w:sz w:val="24"/>
          <w:szCs w:val="24"/>
        </w:rPr>
        <w:t xml:space="preserve"> we </w:t>
      </w:r>
      <w:r w:rsidR="007A64C2" w:rsidRPr="0063482F">
        <w:rPr>
          <w:rFonts w:ascii="Book Antiqua" w:eastAsia="Malgun Gothic" w:hAnsi="Book Antiqua" w:cs="Times New Roman"/>
          <w:sz w:val="24"/>
          <w:szCs w:val="24"/>
        </w:rPr>
        <w:t>focus on updated information of transposon</w:t>
      </w:r>
      <w:r w:rsidR="000D2A3E" w:rsidRPr="0063482F">
        <w:rPr>
          <w:rFonts w:ascii="Book Antiqua" w:eastAsia="Malgun Gothic" w:hAnsi="Book Antiqua" w:cs="Times New Roman"/>
          <w:sz w:val="24"/>
          <w:szCs w:val="24"/>
        </w:rPr>
        <w:t xml:space="preserve"> system-</w:t>
      </w:r>
      <w:r w:rsidR="007A64C2" w:rsidRPr="0063482F">
        <w:rPr>
          <w:rFonts w:ascii="Book Antiqua" w:eastAsia="Malgun Gothic" w:hAnsi="Book Antiqua" w:cs="Times New Roman"/>
          <w:sz w:val="24"/>
          <w:szCs w:val="24"/>
        </w:rPr>
        <w:t xml:space="preserve">mediated cellular reprogramming to iPS cells and their application in cellular therapy. </w:t>
      </w:r>
    </w:p>
    <w:p w:rsidR="00FF1712" w:rsidRPr="0063482F" w:rsidRDefault="00FF1712" w:rsidP="00E45225">
      <w:pPr>
        <w:adjustRightInd w:val="0"/>
        <w:snapToGrid w:val="0"/>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lang w:eastAsia="zh-CN"/>
        </w:rPr>
        <w:br w:type="page"/>
      </w:r>
    </w:p>
    <w:p w:rsidR="00D858AD" w:rsidRPr="0063482F" w:rsidRDefault="00A50E0A" w:rsidP="00E45225">
      <w:pPr>
        <w:adjustRightInd w:val="0"/>
        <w:snapToGrid w:val="0"/>
        <w:spacing w:after="0" w:line="360" w:lineRule="auto"/>
        <w:jc w:val="both"/>
        <w:rPr>
          <w:rFonts w:ascii="Book Antiqua" w:hAnsi="Book Antiqua" w:cs="Times New Roman"/>
          <w:b/>
          <w:sz w:val="24"/>
          <w:szCs w:val="24"/>
          <w:u w:val="single"/>
          <w:lang w:eastAsia="zh-CN"/>
        </w:rPr>
      </w:pPr>
      <w:r w:rsidRPr="0063482F">
        <w:rPr>
          <w:rFonts w:ascii="Book Antiqua" w:eastAsia="Malgun Gothic" w:hAnsi="Book Antiqua" w:cs="Times New Roman"/>
          <w:b/>
          <w:sz w:val="24"/>
          <w:szCs w:val="24"/>
          <w:u w:val="single"/>
        </w:rPr>
        <w:t>INTRODUCTION</w:t>
      </w:r>
    </w:p>
    <w:p w:rsidR="00CC6B1E" w:rsidRPr="0063482F" w:rsidRDefault="00FE3F3E"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 xml:space="preserve">Transposon systems </w:t>
      </w:r>
      <w:r w:rsidR="00115D28">
        <w:rPr>
          <w:rFonts w:ascii="Book Antiqua" w:eastAsia="Calibri" w:hAnsi="Book Antiqua"/>
          <w:sz w:val="24"/>
          <w:szCs w:val="24"/>
        </w:rPr>
        <w:t>currently</w:t>
      </w:r>
      <w:r w:rsidRPr="0063482F">
        <w:rPr>
          <w:rFonts w:ascii="Book Antiqua" w:eastAsia="Calibri" w:hAnsi="Book Antiqua"/>
          <w:sz w:val="24"/>
          <w:szCs w:val="24"/>
        </w:rPr>
        <w:t xml:space="preserve"> provide a promising toolbox for cell therapy, disease modeling</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and drug </w:t>
      </w:r>
      <w:proofErr w:type="gramStart"/>
      <w:r w:rsidRPr="0063482F">
        <w:rPr>
          <w:rFonts w:ascii="Book Antiqua" w:eastAsia="Calibri" w:hAnsi="Book Antiqua"/>
          <w:sz w:val="24"/>
          <w:szCs w:val="24"/>
        </w:rPr>
        <w:t>discovery</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1</w:t>
      </w:r>
      <w:r w:rsidR="00BB4A58" w:rsidRPr="0063482F">
        <w:rPr>
          <w:rFonts w:ascii="Book Antiqua" w:eastAsia="Calibri" w:hAnsi="Book Antiqua"/>
          <w:sz w:val="24"/>
          <w:szCs w:val="24"/>
          <w:vertAlign w:val="superscript"/>
        </w:rPr>
        <w:t>-</w:t>
      </w:r>
      <w:r w:rsidR="0001672A" w:rsidRPr="0063482F">
        <w:rPr>
          <w:rFonts w:ascii="Book Antiqua" w:eastAsia="Calibri" w:hAnsi="Book Antiqua"/>
          <w:sz w:val="24"/>
          <w:szCs w:val="24"/>
          <w:vertAlign w:val="superscript"/>
        </w:rPr>
        <w:t>4]</w:t>
      </w:r>
      <w:r w:rsidRPr="0063482F">
        <w:rPr>
          <w:rFonts w:ascii="Book Antiqua" w:eastAsia="Calibri" w:hAnsi="Book Antiqua"/>
          <w:sz w:val="24"/>
          <w:szCs w:val="24"/>
        </w:rPr>
        <w:t>. Importantly, the non-viral transposon systems can be an important alternative to v</w:t>
      </w:r>
      <w:r w:rsidR="003541A6" w:rsidRPr="0063482F">
        <w:rPr>
          <w:rFonts w:ascii="Book Antiqua" w:eastAsia="Calibri" w:hAnsi="Book Antiqua"/>
          <w:sz w:val="24"/>
          <w:szCs w:val="24"/>
        </w:rPr>
        <w:t>iral vectors</w:t>
      </w:r>
      <w:r w:rsidRPr="0063482F">
        <w:rPr>
          <w:rFonts w:ascii="Book Antiqua" w:eastAsia="Calibri" w:hAnsi="Book Antiqua"/>
          <w:sz w:val="24"/>
          <w:szCs w:val="24"/>
        </w:rPr>
        <w:t>, which</w:t>
      </w:r>
      <w:r w:rsidR="003541A6" w:rsidRPr="0063482F">
        <w:rPr>
          <w:rFonts w:ascii="Book Antiqua" w:eastAsia="Calibri" w:hAnsi="Book Antiqua"/>
          <w:sz w:val="24"/>
          <w:szCs w:val="24"/>
        </w:rPr>
        <w:t xml:space="preserve"> are commonly used for </w:t>
      </w:r>
      <w:r w:rsidR="00AF5420" w:rsidRPr="0063482F">
        <w:rPr>
          <w:rFonts w:ascii="Book Antiqua" w:eastAsia="Calibri" w:hAnsi="Book Antiqua"/>
          <w:sz w:val="24"/>
          <w:szCs w:val="24"/>
        </w:rPr>
        <w:t xml:space="preserve">cellular reprogramming </w:t>
      </w:r>
      <w:r w:rsidRPr="0063482F">
        <w:rPr>
          <w:rFonts w:ascii="Book Antiqua" w:eastAsia="Calibri" w:hAnsi="Book Antiqua"/>
          <w:sz w:val="24"/>
          <w:szCs w:val="24"/>
        </w:rPr>
        <w:t xml:space="preserve">for transfection of somatic cells with exogenous </w:t>
      </w:r>
      <w:r w:rsidR="00B45FCB" w:rsidRPr="0063482F">
        <w:rPr>
          <w:rFonts w:ascii="Book Antiqua" w:eastAsia="Calibri" w:hAnsi="Book Antiqua"/>
          <w:i/>
          <w:sz w:val="24"/>
          <w:szCs w:val="24"/>
        </w:rPr>
        <w:t>Oct4</w:t>
      </w:r>
      <w:r w:rsidR="00B45FCB" w:rsidRPr="0063482F">
        <w:rPr>
          <w:rFonts w:ascii="Book Antiqua" w:eastAsia="Calibri" w:hAnsi="Book Antiqua"/>
          <w:sz w:val="24"/>
          <w:szCs w:val="24"/>
        </w:rPr>
        <w:t xml:space="preserve">, </w:t>
      </w:r>
      <w:r w:rsidR="00B45FCB" w:rsidRPr="0063482F">
        <w:rPr>
          <w:rFonts w:ascii="Book Antiqua" w:eastAsia="Calibri" w:hAnsi="Book Antiqua"/>
          <w:i/>
          <w:sz w:val="24"/>
          <w:szCs w:val="24"/>
        </w:rPr>
        <w:t>Sox2</w:t>
      </w:r>
      <w:r w:rsidR="00B45FCB" w:rsidRPr="0063482F">
        <w:rPr>
          <w:rFonts w:ascii="Book Antiqua" w:eastAsia="Calibri" w:hAnsi="Book Antiqua"/>
          <w:sz w:val="24"/>
          <w:szCs w:val="24"/>
        </w:rPr>
        <w:t xml:space="preserve">, </w:t>
      </w:r>
      <w:r w:rsidR="00B45FCB" w:rsidRPr="0063482F">
        <w:rPr>
          <w:rFonts w:ascii="Book Antiqua" w:eastAsia="Calibri" w:hAnsi="Book Antiqua"/>
          <w:i/>
          <w:sz w:val="24"/>
          <w:szCs w:val="24"/>
        </w:rPr>
        <w:t>Klf4</w:t>
      </w:r>
      <w:r w:rsidR="00B45FCB" w:rsidRPr="0063482F">
        <w:rPr>
          <w:rFonts w:ascii="Book Antiqua" w:eastAsia="Calibri" w:hAnsi="Book Antiqua"/>
          <w:sz w:val="24"/>
          <w:szCs w:val="24"/>
        </w:rPr>
        <w:t xml:space="preserve">, and </w:t>
      </w:r>
      <w:r w:rsidR="00B45FCB" w:rsidRPr="0063482F">
        <w:rPr>
          <w:rFonts w:ascii="Book Antiqua" w:eastAsia="Calibri" w:hAnsi="Book Antiqua"/>
          <w:i/>
          <w:sz w:val="24"/>
          <w:szCs w:val="24"/>
        </w:rPr>
        <w:t>c-Myc</w:t>
      </w:r>
      <w:r w:rsidR="00B45FCB" w:rsidRPr="0063482F">
        <w:rPr>
          <w:rFonts w:ascii="Book Antiqua" w:eastAsia="Calibri" w:hAnsi="Book Antiqua"/>
          <w:sz w:val="24"/>
          <w:szCs w:val="24"/>
        </w:rPr>
        <w:t xml:space="preserve"> genes to induce</w:t>
      </w:r>
      <w:r w:rsidRPr="0063482F">
        <w:rPr>
          <w:rFonts w:ascii="Book Antiqua" w:eastAsia="Calibri" w:hAnsi="Book Antiqua"/>
          <w:sz w:val="24"/>
          <w:szCs w:val="24"/>
        </w:rPr>
        <w:t xml:space="preserve"> cellular</w:t>
      </w:r>
      <w:r w:rsidR="00B45FCB" w:rsidRPr="0063482F">
        <w:rPr>
          <w:rFonts w:ascii="Book Antiqua" w:eastAsia="Calibri" w:hAnsi="Book Antiqua"/>
          <w:sz w:val="24"/>
          <w:szCs w:val="24"/>
        </w:rPr>
        <w:t xml:space="preserve"> pluripoten</w:t>
      </w:r>
      <w:r w:rsidRPr="0063482F">
        <w:rPr>
          <w:rFonts w:ascii="Book Antiqua" w:eastAsia="Calibri" w:hAnsi="Book Antiqua"/>
          <w:sz w:val="24"/>
          <w:szCs w:val="24"/>
        </w:rPr>
        <w:t>c</w:t>
      </w:r>
      <w:r w:rsidR="008A59B4" w:rsidRPr="0063482F">
        <w:rPr>
          <w:rFonts w:ascii="Book Antiqua" w:eastAsia="Calibri" w:hAnsi="Book Antiqua"/>
          <w:sz w:val="24"/>
          <w:szCs w:val="24"/>
        </w:rPr>
        <w:t>y</w:t>
      </w:r>
      <w:r w:rsidRPr="0063482F">
        <w:rPr>
          <w:rFonts w:ascii="Book Antiqua" w:eastAsia="Calibri" w:hAnsi="Book Antiqua"/>
          <w:sz w:val="24"/>
          <w:szCs w:val="24"/>
        </w:rPr>
        <w:t xml:space="preserve"> and establish induced pluripotent </w:t>
      </w:r>
      <w:r w:rsidR="00B45FCB" w:rsidRPr="0063482F">
        <w:rPr>
          <w:rFonts w:ascii="Book Antiqua" w:eastAsia="Calibri" w:hAnsi="Book Antiqua"/>
          <w:sz w:val="24"/>
          <w:szCs w:val="24"/>
        </w:rPr>
        <w:t xml:space="preserve">stem (iPS) </w:t>
      </w:r>
      <w:proofErr w:type="gramStart"/>
      <w:r w:rsidR="00B45FCB" w:rsidRPr="0063482F">
        <w:rPr>
          <w:rFonts w:ascii="Book Antiqua" w:eastAsia="Calibri" w:hAnsi="Book Antiqua"/>
          <w:sz w:val="24"/>
          <w:szCs w:val="24"/>
        </w:rPr>
        <w:t>cells</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5</w:t>
      </w:r>
      <w:r w:rsidR="00341D57" w:rsidRPr="0063482F">
        <w:rPr>
          <w:rFonts w:ascii="Book Antiqua" w:eastAsia="Calibri" w:hAnsi="Book Antiqua"/>
          <w:sz w:val="24"/>
          <w:szCs w:val="24"/>
          <w:vertAlign w:val="superscript"/>
        </w:rPr>
        <w:t>-</w:t>
      </w:r>
      <w:r w:rsidR="0001672A" w:rsidRPr="0063482F">
        <w:rPr>
          <w:rFonts w:ascii="Book Antiqua" w:eastAsia="Calibri" w:hAnsi="Book Antiqua"/>
          <w:sz w:val="24"/>
          <w:szCs w:val="24"/>
          <w:vertAlign w:val="superscript"/>
        </w:rPr>
        <w:t>8]</w:t>
      </w:r>
      <w:r w:rsidRPr="0063482F">
        <w:rPr>
          <w:rFonts w:ascii="Book Antiqua" w:eastAsia="Calibri" w:hAnsi="Book Antiqua"/>
          <w:sz w:val="24"/>
          <w:szCs w:val="24"/>
        </w:rPr>
        <w:t xml:space="preserve">. </w:t>
      </w:r>
      <w:r w:rsidR="004C0042" w:rsidRPr="0063482F">
        <w:rPr>
          <w:rFonts w:ascii="Book Antiqua" w:eastAsia="Calibri" w:hAnsi="Book Antiqua"/>
          <w:sz w:val="24"/>
          <w:szCs w:val="24"/>
        </w:rPr>
        <w:t xml:space="preserve">However, the limited cargo size of retro and lenti viral vectors of about 7 </w:t>
      </w:r>
      <w:r w:rsidR="00FF1712" w:rsidRPr="0063482F">
        <w:rPr>
          <w:rFonts w:ascii="Book Antiqua" w:eastAsia="Calibri" w:hAnsi="Book Antiqua"/>
          <w:sz w:val="24"/>
          <w:szCs w:val="24"/>
        </w:rPr>
        <w:t>kb</w:t>
      </w:r>
      <w:r w:rsidR="00117FA3" w:rsidRPr="0063482F">
        <w:rPr>
          <w:rFonts w:ascii="Book Antiqua" w:eastAsia="Calibri" w:hAnsi="Book Antiqua"/>
          <w:sz w:val="24"/>
          <w:szCs w:val="24"/>
        </w:rPr>
        <w:t xml:space="preserve"> </w:t>
      </w:r>
      <w:r w:rsidR="000D2A3E" w:rsidRPr="0063482F">
        <w:rPr>
          <w:rFonts w:ascii="Book Antiqua" w:eastAsia="Calibri" w:hAnsi="Book Antiqua"/>
          <w:sz w:val="24"/>
          <w:szCs w:val="24"/>
        </w:rPr>
        <w:t>pairs</w:t>
      </w:r>
      <w:r w:rsidR="004C0042" w:rsidRPr="0063482F">
        <w:rPr>
          <w:rFonts w:ascii="Book Antiqua" w:eastAsia="Calibri" w:hAnsi="Book Antiqua"/>
          <w:sz w:val="24"/>
          <w:szCs w:val="24"/>
        </w:rPr>
        <w:t xml:space="preserve"> hampers transfer of larger therapeutic </w:t>
      </w:r>
      <w:proofErr w:type="gramStart"/>
      <w:r w:rsidR="004C0042" w:rsidRPr="0063482F">
        <w:rPr>
          <w:rFonts w:ascii="Book Antiqua" w:eastAsia="Calibri" w:hAnsi="Book Antiqua"/>
          <w:sz w:val="24"/>
          <w:szCs w:val="24"/>
        </w:rPr>
        <w:t>genes</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9]</w:t>
      </w:r>
      <w:r w:rsidR="004C0042" w:rsidRPr="0063482F">
        <w:rPr>
          <w:rFonts w:ascii="Book Antiqua" w:eastAsia="Calibri" w:hAnsi="Book Antiqua"/>
          <w:sz w:val="24"/>
          <w:szCs w:val="24"/>
        </w:rPr>
        <w:t xml:space="preserve">. </w:t>
      </w:r>
      <w:r w:rsidR="00115D28">
        <w:rPr>
          <w:rFonts w:ascii="Book Antiqua" w:eastAsia="Calibri" w:hAnsi="Book Antiqua"/>
          <w:sz w:val="24"/>
          <w:szCs w:val="24"/>
        </w:rPr>
        <w:t>In addition</w:t>
      </w:r>
      <w:r w:rsidR="004C0042" w:rsidRPr="0063482F">
        <w:rPr>
          <w:rFonts w:ascii="Book Antiqua" w:eastAsia="Calibri" w:hAnsi="Book Antiqua"/>
          <w:sz w:val="24"/>
          <w:szCs w:val="24"/>
        </w:rPr>
        <w:t xml:space="preserve">, </w:t>
      </w:r>
      <w:r w:rsidR="00115D28">
        <w:rPr>
          <w:rFonts w:ascii="Book Antiqua" w:eastAsia="Calibri" w:hAnsi="Book Antiqua"/>
          <w:sz w:val="24"/>
          <w:szCs w:val="24"/>
        </w:rPr>
        <w:t xml:space="preserve">the </w:t>
      </w:r>
      <w:r w:rsidR="00206629" w:rsidRPr="0063482F">
        <w:rPr>
          <w:rFonts w:ascii="Book Antiqua" w:eastAsia="Calibri" w:hAnsi="Book Antiqua"/>
          <w:sz w:val="24"/>
          <w:szCs w:val="24"/>
        </w:rPr>
        <w:t xml:space="preserve">construction of </w:t>
      </w:r>
      <w:r w:rsidR="004C0042" w:rsidRPr="0063482F">
        <w:rPr>
          <w:rFonts w:ascii="Book Antiqua" w:eastAsia="Calibri" w:hAnsi="Book Antiqua"/>
          <w:sz w:val="24"/>
          <w:szCs w:val="24"/>
        </w:rPr>
        <w:t>viral vector</w:t>
      </w:r>
      <w:r w:rsidR="00115D28">
        <w:rPr>
          <w:rFonts w:ascii="Book Antiqua" w:eastAsia="Calibri" w:hAnsi="Book Antiqua"/>
          <w:sz w:val="24"/>
          <w:szCs w:val="24"/>
        </w:rPr>
        <w:t>s</w:t>
      </w:r>
      <w:r w:rsidR="004C0042" w:rsidRPr="0063482F">
        <w:rPr>
          <w:rFonts w:ascii="Book Antiqua" w:eastAsia="Calibri" w:hAnsi="Book Antiqua"/>
          <w:sz w:val="24"/>
          <w:szCs w:val="24"/>
        </w:rPr>
        <w:t xml:space="preserve"> is cumbersome, </w:t>
      </w:r>
      <w:r w:rsidR="00DA3F4E" w:rsidRPr="0063482F">
        <w:rPr>
          <w:rFonts w:ascii="Book Antiqua" w:eastAsia="Calibri" w:hAnsi="Book Antiqua"/>
          <w:sz w:val="24"/>
          <w:szCs w:val="24"/>
        </w:rPr>
        <w:t>expensive</w:t>
      </w:r>
      <w:r w:rsidR="004C0042" w:rsidRPr="0063482F">
        <w:rPr>
          <w:rFonts w:ascii="Book Antiqua" w:eastAsia="Calibri" w:hAnsi="Book Antiqua"/>
          <w:sz w:val="24"/>
          <w:szCs w:val="24"/>
        </w:rPr>
        <w:t xml:space="preserve"> and requires living cells for their </w:t>
      </w:r>
      <w:r w:rsidR="000A2B13" w:rsidRPr="0063482F">
        <w:rPr>
          <w:rFonts w:ascii="Book Antiqua" w:eastAsia="Calibri" w:hAnsi="Book Antiqua"/>
          <w:sz w:val="24"/>
          <w:szCs w:val="24"/>
        </w:rPr>
        <w:t>scale up</w:t>
      </w:r>
      <w:r w:rsidR="00BF5FA5" w:rsidRPr="0063482F">
        <w:rPr>
          <w:rFonts w:ascii="Book Antiqua" w:eastAsia="Calibri" w:hAnsi="Book Antiqua"/>
          <w:sz w:val="24"/>
          <w:szCs w:val="24"/>
        </w:rPr>
        <w:t>,</w:t>
      </w:r>
      <w:r w:rsidR="004C0042" w:rsidRPr="0063482F">
        <w:rPr>
          <w:rFonts w:ascii="Book Antiqua" w:eastAsia="Calibri" w:hAnsi="Book Antiqua"/>
          <w:sz w:val="24"/>
          <w:szCs w:val="24"/>
        </w:rPr>
        <w:t xml:space="preserve"> which </w:t>
      </w:r>
      <w:r w:rsidR="00DA3F4E" w:rsidRPr="0063482F">
        <w:rPr>
          <w:rFonts w:ascii="Book Antiqua" w:eastAsia="Calibri" w:hAnsi="Book Antiqua"/>
          <w:sz w:val="24"/>
          <w:szCs w:val="24"/>
        </w:rPr>
        <w:t xml:space="preserve">further </w:t>
      </w:r>
      <w:r w:rsidR="004C0042" w:rsidRPr="0063482F">
        <w:rPr>
          <w:rFonts w:ascii="Book Antiqua" w:eastAsia="Calibri" w:hAnsi="Book Antiqua"/>
          <w:sz w:val="24"/>
          <w:szCs w:val="24"/>
        </w:rPr>
        <w:t xml:space="preserve">complicates the quality control and downstream </w:t>
      </w:r>
      <w:proofErr w:type="gramStart"/>
      <w:r w:rsidR="004C0042" w:rsidRPr="0063482F">
        <w:rPr>
          <w:rFonts w:ascii="Book Antiqua" w:eastAsia="Calibri" w:hAnsi="Book Antiqua"/>
          <w:sz w:val="24"/>
          <w:szCs w:val="24"/>
        </w:rPr>
        <w:t>processing</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10]</w:t>
      </w:r>
      <w:r w:rsidR="004C0042" w:rsidRPr="0063482F">
        <w:rPr>
          <w:rFonts w:ascii="Book Antiqua" w:eastAsia="Calibri" w:hAnsi="Book Antiqua"/>
          <w:sz w:val="24"/>
          <w:szCs w:val="24"/>
        </w:rPr>
        <w:t>.</w:t>
      </w:r>
    </w:p>
    <w:p w:rsidR="00863570" w:rsidRPr="0063482F" w:rsidRDefault="00CC6B1E"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The iPS cell technology promises to provide an unlimited source of cells for innovative therapies, and to </w:t>
      </w:r>
      <w:r w:rsidR="00341D57" w:rsidRPr="0063482F">
        <w:rPr>
          <w:rFonts w:ascii="Book Antiqua" w:eastAsia="Calibri" w:hAnsi="Book Antiqua"/>
          <w:sz w:val="24"/>
          <w:szCs w:val="24"/>
        </w:rPr>
        <w:t xml:space="preserve">treat so far incurable </w:t>
      </w:r>
      <w:proofErr w:type="gramStart"/>
      <w:r w:rsidR="00341D57" w:rsidRPr="0063482F">
        <w:rPr>
          <w:rFonts w:ascii="Book Antiqua" w:eastAsia="Calibri" w:hAnsi="Book Antiqua"/>
          <w:sz w:val="24"/>
          <w:szCs w:val="24"/>
        </w:rPr>
        <w:t>diseases</w:t>
      </w:r>
      <w:r w:rsidR="000F6EF6" w:rsidRPr="0063482F">
        <w:rPr>
          <w:rFonts w:ascii="Book Antiqua" w:eastAsia="Calibri" w:hAnsi="Book Antiqua"/>
          <w:sz w:val="24"/>
          <w:szCs w:val="24"/>
          <w:vertAlign w:val="superscript"/>
        </w:rPr>
        <w:t>[</w:t>
      </w:r>
      <w:proofErr w:type="gramEnd"/>
      <w:r w:rsidR="000F6EF6" w:rsidRPr="0063482F">
        <w:rPr>
          <w:rFonts w:ascii="Book Antiqua" w:eastAsia="Calibri" w:hAnsi="Book Antiqua"/>
          <w:sz w:val="24"/>
          <w:szCs w:val="24"/>
          <w:vertAlign w:val="superscript"/>
        </w:rPr>
        <w:t>11</w:t>
      </w:r>
      <w:r w:rsidR="00341D57" w:rsidRPr="0063482F">
        <w:rPr>
          <w:rFonts w:ascii="Book Antiqua" w:eastAsia="Calibri" w:hAnsi="Book Antiqua"/>
          <w:sz w:val="24"/>
          <w:szCs w:val="24"/>
          <w:vertAlign w:val="superscript"/>
        </w:rPr>
        <w:t>-</w:t>
      </w:r>
      <w:r w:rsidR="000F6EF6" w:rsidRPr="0063482F">
        <w:rPr>
          <w:rFonts w:ascii="Book Antiqua" w:eastAsia="Calibri" w:hAnsi="Book Antiqua"/>
          <w:sz w:val="24"/>
          <w:szCs w:val="24"/>
          <w:vertAlign w:val="superscript"/>
        </w:rPr>
        <w:t>13]</w:t>
      </w:r>
      <w:r w:rsidRPr="0063482F">
        <w:rPr>
          <w:rFonts w:ascii="Book Antiqua" w:eastAsia="Calibri" w:hAnsi="Book Antiqua"/>
          <w:sz w:val="24"/>
          <w:szCs w:val="24"/>
        </w:rPr>
        <w:t>. A hypothetical schedule would require a small tissue sample from the patient, to reprogram the somatic cells to iPS cells with unlimited proliferative capacity, to perform gene correction in the iPS cells, then to direct differentiation into the desired precursor cells, which are finally transplanted into the patient</w:t>
      </w:r>
      <w:r w:rsidR="00863570" w:rsidRPr="0063482F">
        <w:rPr>
          <w:rFonts w:ascii="Book Antiqua" w:eastAsia="Calibri" w:hAnsi="Book Antiqua"/>
          <w:sz w:val="24"/>
          <w:szCs w:val="24"/>
        </w:rPr>
        <w:t xml:space="preserve"> (Fig</w:t>
      </w:r>
      <w:r w:rsidR="00A81329" w:rsidRPr="0063482F">
        <w:rPr>
          <w:rFonts w:ascii="Book Antiqua" w:eastAsia="Calibri" w:hAnsi="Book Antiqua"/>
          <w:sz w:val="24"/>
          <w:szCs w:val="24"/>
        </w:rPr>
        <w:t>ure</w:t>
      </w:r>
      <w:r w:rsidR="00863570" w:rsidRPr="0063482F">
        <w:rPr>
          <w:rFonts w:ascii="Book Antiqua" w:eastAsia="Calibri" w:hAnsi="Book Antiqua"/>
          <w:sz w:val="24"/>
          <w:szCs w:val="24"/>
        </w:rPr>
        <w:t xml:space="preserve"> 1)</w:t>
      </w:r>
      <w:r w:rsidRPr="0063482F">
        <w:rPr>
          <w:rFonts w:ascii="Book Antiqua" w:eastAsia="Calibri" w:hAnsi="Book Antiqua"/>
          <w:sz w:val="24"/>
          <w:szCs w:val="24"/>
        </w:rPr>
        <w:t xml:space="preserve">. </w:t>
      </w:r>
    </w:p>
    <w:p w:rsidR="004C0042" w:rsidRPr="0063482F" w:rsidRDefault="004C0042"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In this respect</w:t>
      </w:r>
      <w:r w:rsidR="00C9616F" w:rsidRPr="0063482F">
        <w:rPr>
          <w:rFonts w:ascii="Book Antiqua" w:eastAsia="Calibri" w:hAnsi="Book Antiqua"/>
          <w:sz w:val="24"/>
          <w:szCs w:val="24"/>
        </w:rPr>
        <w:t>, Sleeping</w:t>
      </w:r>
      <w:r w:rsidR="00CC6B1E" w:rsidRPr="0063482F">
        <w:rPr>
          <w:rFonts w:ascii="Book Antiqua" w:eastAsia="Calibri" w:hAnsi="Book Antiqua"/>
          <w:sz w:val="24"/>
          <w:szCs w:val="24"/>
        </w:rPr>
        <w:t xml:space="preserve"> Beauty (SB) and </w:t>
      </w:r>
      <w:r w:rsidR="005F2653" w:rsidRPr="0063482F">
        <w:rPr>
          <w:rFonts w:ascii="Book Antiqua" w:eastAsia="Calibri" w:hAnsi="Book Antiqua"/>
          <w:sz w:val="24"/>
          <w:szCs w:val="24"/>
        </w:rPr>
        <w:t>piggy</w:t>
      </w:r>
      <w:r w:rsidR="00386A21" w:rsidRPr="0063482F">
        <w:rPr>
          <w:rFonts w:ascii="Book Antiqua" w:eastAsia="Calibri" w:hAnsi="Book Antiqua"/>
          <w:sz w:val="24"/>
          <w:szCs w:val="24"/>
        </w:rPr>
        <w:t>B</w:t>
      </w:r>
      <w:r w:rsidR="005F2653" w:rsidRPr="0063482F">
        <w:rPr>
          <w:rFonts w:ascii="Book Antiqua" w:eastAsia="Calibri" w:hAnsi="Book Antiqua"/>
          <w:sz w:val="24"/>
          <w:szCs w:val="24"/>
        </w:rPr>
        <w:t>ac</w:t>
      </w:r>
      <w:r w:rsidR="00CC6B1E" w:rsidRPr="0063482F">
        <w:rPr>
          <w:rFonts w:ascii="Book Antiqua" w:eastAsia="Calibri" w:hAnsi="Book Antiqua"/>
          <w:sz w:val="24"/>
          <w:szCs w:val="24"/>
        </w:rPr>
        <w:t xml:space="preserve"> (PB) </w:t>
      </w:r>
      <w:r w:rsidRPr="0063482F">
        <w:rPr>
          <w:rFonts w:ascii="Book Antiqua" w:eastAsia="Calibri" w:hAnsi="Book Antiqua"/>
          <w:sz w:val="24"/>
          <w:szCs w:val="24"/>
        </w:rPr>
        <w:t xml:space="preserve">transposon systems appear as attractive tools for somatic cell reprogramming </w:t>
      </w:r>
      <w:r w:rsidR="00115D28">
        <w:rPr>
          <w:rFonts w:ascii="Book Antiqua" w:eastAsia="Calibri" w:hAnsi="Book Antiqua"/>
          <w:sz w:val="24"/>
          <w:szCs w:val="24"/>
        </w:rPr>
        <w:t>due to</w:t>
      </w:r>
      <w:r w:rsidRPr="0063482F">
        <w:rPr>
          <w:rFonts w:ascii="Book Antiqua" w:eastAsia="Calibri" w:hAnsi="Book Antiqua"/>
          <w:sz w:val="24"/>
          <w:szCs w:val="24"/>
        </w:rPr>
        <w:t xml:space="preserve"> their efficient gene delivery </w:t>
      </w:r>
      <w:r w:rsidR="00DA3F4E" w:rsidRPr="0063482F">
        <w:rPr>
          <w:rFonts w:ascii="Book Antiqua" w:eastAsia="Calibri" w:hAnsi="Book Antiqua"/>
          <w:sz w:val="24"/>
          <w:szCs w:val="24"/>
        </w:rPr>
        <w:t>and their</w:t>
      </w:r>
      <w:r w:rsidRPr="0063482F">
        <w:rPr>
          <w:rFonts w:ascii="Book Antiqua" w:eastAsia="Calibri" w:hAnsi="Book Antiqua"/>
          <w:sz w:val="24"/>
          <w:szCs w:val="24"/>
        </w:rPr>
        <w:t xml:space="preserve"> ability </w:t>
      </w:r>
      <w:r w:rsidR="00DA3F4E" w:rsidRPr="0063482F">
        <w:rPr>
          <w:rFonts w:ascii="Book Antiqua" w:eastAsia="Calibri" w:hAnsi="Book Antiqua"/>
          <w:sz w:val="24"/>
          <w:szCs w:val="24"/>
        </w:rPr>
        <w:t xml:space="preserve">to </w:t>
      </w:r>
      <w:r w:rsidR="00115D28">
        <w:rPr>
          <w:rFonts w:ascii="Book Antiqua" w:eastAsia="Calibri" w:hAnsi="Book Antiqua"/>
          <w:sz w:val="24"/>
          <w:szCs w:val="24"/>
        </w:rPr>
        <w:t>be</w:t>
      </w:r>
      <w:r w:rsidRPr="0063482F">
        <w:rPr>
          <w:rFonts w:ascii="Book Antiqua" w:eastAsia="Calibri" w:hAnsi="Book Antiqua"/>
          <w:sz w:val="24"/>
          <w:szCs w:val="24"/>
        </w:rPr>
        <w:t xml:space="preserve"> excised from the cells after reprogramming</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which helps overcome the limitations of viral-based reprogramming technologies. Transposon system</w:t>
      </w:r>
      <w:r w:rsidR="00115D28">
        <w:rPr>
          <w:rFonts w:ascii="Book Antiqua" w:eastAsia="Calibri" w:hAnsi="Book Antiqua"/>
          <w:sz w:val="24"/>
          <w:szCs w:val="24"/>
        </w:rPr>
        <w:t>s</w:t>
      </w:r>
      <w:r w:rsidRPr="0063482F">
        <w:rPr>
          <w:rFonts w:ascii="Book Antiqua" w:eastAsia="Calibri" w:hAnsi="Book Antiqua"/>
          <w:sz w:val="24"/>
          <w:szCs w:val="24"/>
        </w:rPr>
        <w:t xml:space="preserve"> have a number of additional advantages, such as (</w:t>
      </w:r>
      <w:r w:rsidR="00FF1712" w:rsidRPr="0063482F">
        <w:rPr>
          <w:rFonts w:ascii="Book Antiqua" w:hAnsi="Book Antiqua"/>
          <w:sz w:val="24"/>
          <w:szCs w:val="24"/>
          <w:lang w:eastAsia="zh-CN"/>
        </w:rPr>
        <w:t>1</w:t>
      </w:r>
      <w:r w:rsidRPr="0063482F">
        <w:rPr>
          <w:rFonts w:ascii="Book Antiqua" w:eastAsia="Calibri" w:hAnsi="Book Antiqua"/>
          <w:sz w:val="24"/>
          <w:szCs w:val="24"/>
        </w:rPr>
        <w:t>) cargo capacity of up to 100 kb</w:t>
      </w:r>
      <w:r w:rsidR="0090642E" w:rsidRPr="0063482F">
        <w:rPr>
          <w:rFonts w:ascii="Book Antiqua" w:eastAsia="Calibri" w:hAnsi="Book Antiqua"/>
          <w:sz w:val="24"/>
          <w:szCs w:val="24"/>
          <w:vertAlign w:val="superscript"/>
        </w:rPr>
        <w:t>[14,15]</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2</w:t>
      </w:r>
      <w:r w:rsidRPr="0063482F">
        <w:rPr>
          <w:rFonts w:ascii="Book Antiqua" w:eastAsia="Calibri" w:hAnsi="Book Antiqua"/>
          <w:sz w:val="24"/>
          <w:szCs w:val="24"/>
        </w:rPr>
        <w:t>) no bias to integrate in expressed genes or promoter regions</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3</w:t>
      </w:r>
      <w:r w:rsidRPr="0063482F">
        <w:rPr>
          <w:rFonts w:ascii="Book Antiqua" w:eastAsia="Calibri" w:hAnsi="Book Antiqua"/>
          <w:sz w:val="24"/>
          <w:szCs w:val="24"/>
        </w:rPr>
        <w:t>) possibility of seamless removal of the transposon</w:t>
      </w:r>
      <w:r w:rsidR="00501380" w:rsidRPr="0063482F">
        <w:rPr>
          <w:rFonts w:ascii="Book Antiqua" w:eastAsia="Calibri" w:hAnsi="Book Antiqua"/>
          <w:sz w:val="24"/>
          <w:szCs w:val="24"/>
          <w:vertAlign w:val="superscript"/>
        </w:rPr>
        <w:t>[16</w:t>
      </w:r>
      <w:r w:rsidR="00F054B5" w:rsidRPr="0063482F">
        <w:rPr>
          <w:rFonts w:ascii="Book Antiqua" w:eastAsia="Calibri" w:hAnsi="Book Antiqua"/>
          <w:sz w:val="24"/>
          <w:szCs w:val="24"/>
          <w:vertAlign w:val="superscript"/>
        </w:rPr>
        <w:t>,17</w:t>
      </w:r>
      <w:r w:rsidR="00501380" w:rsidRPr="0063482F">
        <w:rPr>
          <w:rFonts w:ascii="Book Antiqua" w:eastAsia="Calibri" w:hAnsi="Book Antiqua"/>
          <w:sz w:val="24"/>
          <w:szCs w:val="24"/>
          <w:vertAlign w:val="superscript"/>
        </w:rPr>
        <w:t>]</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4</w:t>
      </w:r>
      <w:r w:rsidRPr="0063482F">
        <w:rPr>
          <w:rFonts w:ascii="Book Antiqua" w:eastAsia="Calibri" w:hAnsi="Book Antiqua"/>
          <w:sz w:val="24"/>
          <w:szCs w:val="24"/>
        </w:rPr>
        <w:t>) cost-effective production of the basic plasmids</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5</w:t>
      </w:r>
      <w:r w:rsidRPr="0063482F">
        <w:rPr>
          <w:rFonts w:ascii="Book Antiqua" w:eastAsia="Calibri" w:hAnsi="Book Antiqua"/>
          <w:sz w:val="24"/>
          <w:szCs w:val="24"/>
        </w:rPr>
        <w:t xml:space="preserve">) </w:t>
      </w:r>
      <w:r w:rsidR="00DA3F4E" w:rsidRPr="0063482F">
        <w:rPr>
          <w:rFonts w:ascii="Book Antiqua" w:eastAsia="Calibri" w:hAnsi="Book Antiqua"/>
          <w:sz w:val="24"/>
          <w:szCs w:val="24"/>
        </w:rPr>
        <w:t xml:space="preserve">reduced </w:t>
      </w:r>
      <w:r w:rsidRPr="0063482F">
        <w:rPr>
          <w:rFonts w:ascii="Book Antiqua" w:eastAsia="Calibri" w:hAnsi="Book Antiqua"/>
          <w:sz w:val="24"/>
          <w:szCs w:val="24"/>
        </w:rPr>
        <w:t>innate immunogenicity</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and (</w:t>
      </w:r>
      <w:r w:rsidR="00FF1712" w:rsidRPr="0063482F">
        <w:rPr>
          <w:rFonts w:ascii="Book Antiqua" w:hAnsi="Book Antiqua"/>
          <w:sz w:val="24"/>
          <w:szCs w:val="24"/>
          <w:lang w:eastAsia="zh-CN"/>
        </w:rPr>
        <w:t>6</w:t>
      </w:r>
      <w:r w:rsidRPr="0063482F">
        <w:rPr>
          <w:rFonts w:ascii="Book Antiqua" w:eastAsia="Calibri" w:hAnsi="Book Antiqua"/>
          <w:sz w:val="24"/>
          <w:szCs w:val="24"/>
        </w:rPr>
        <w:t xml:space="preserve">) no requirement </w:t>
      </w:r>
      <w:r w:rsidR="00115D28">
        <w:rPr>
          <w:rFonts w:ascii="Book Antiqua" w:eastAsia="Calibri" w:hAnsi="Book Antiqua"/>
          <w:sz w:val="24"/>
          <w:szCs w:val="24"/>
        </w:rPr>
        <w:t>for a</w:t>
      </w:r>
      <w:r w:rsidR="00FF1712" w:rsidRPr="0063482F">
        <w:rPr>
          <w:rFonts w:ascii="Book Antiqua" w:eastAsia="Calibri" w:hAnsi="Book Antiqua"/>
          <w:sz w:val="24"/>
          <w:szCs w:val="24"/>
        </w:rPr>
        <w:t xml:space="preserve"> </w:t>
      </w:r>
      <w:r w:rsidRPr="0063482F">
        <w:rPr>
          <w:rFonts w:ascii="Book Antiqua" w:eastAsia="Calibri" w:hAnsi="Book Antiqua"/>
          <w:sz w:val="24"/>
          <w:szCs w:val="24"/>
        </w:rPr>
        <w:t xml:space="preserve">specialized </w:t>
      </w:r>
      <w:r w:rsidR="00DA3F4E" w:rsidRPr="0063482F">
        <w:rPr>
          <w:rFonts w:ascii="Book Antiqua" w:eastAsia="Calibri" w:hAnsi="Book Antiqua"/>
          <w:sz w:val="24"/>
          <w:szCs w:val="24"/>
        </w:rPr>
        <w:t xml:space="preserve">biosafety </w:t>
      </w:r>
      <w:r w:rsidRPr="0063482F">
        <w:rPr>
          <w:rFonts w:ascii="Book Antiqua" w:eastAsia="Calibri" w:hAnsi="Book Antiqua"/>
          <w:sz w:val="24"/>
          <w:szCs w:val="24"/>
        </w:rPr>
        <w:t>facility.</w:t>
      </w:r>
    </w:p>
    <w:p w:rsidR="003323D2" w:rsidRPr="0063482F" w:rsidRDefault="00B45FCB" w:rsidP="00E45225">
      <w:pPr>
        <w:spacing w:after="0" w:line="360" w:lineRule="auto"/>
        <w:ind w:firstLine="720"/>
        <w:jc w:val="both"/>
        <w:rPr>
          <w:rFonts w:ascii="Book Antiqua" w:hAnsi="Book Antiqua"/>
          <w:sz w:val="24"/>
          <w:szCs w:val="24"/>
          <w:lang w:eastAsia="zh-CN"/>
        </w:rPr>
      </w:pPr>
      <w:r w:rsidRPr="0063482F">
        <w:rPr>
          <w:rFonts w:ascii="Book Antiqua" w:eastAsia="Calibri" w:hAnsi="Book Antiqua"/>
          <w:sz w:val="24"/>
          <w:szCs w:val="24"/>
        </w:rPr>
        <w:t xml:space="preserve"> </w:t>
      </w:r>
      <w:r w:rsidR="00432223" w:rsidRPr="0063482F">
        <w:rPr>
          <w:rFonts w:ascii="Book Antiqua" w:eastAsia="Calibri" w:hAnsi="Book Antiqua"/>
          <w:sz w:val="24"/>
          <w:szCs w:val="24"/>
        </w:rPr>
        <w:t>The translation of this iPS cell-based therapy into clinical testing</w:t>
      </w:r>
      <w:r w:rsidR="006912E6" w:rsidRPr="0063482F">
        <w:rPr>
          <w:rFonts w:ascii="Book Antiqua" w:eastAsia="Calibri" w:hAnsi="Book Antiqua"/>
          <w:sz w:val="24"/>
          <w:szCs w:val="24"/>
        </w:rPr>
        <w:t xml:space="preserve"> needs</w:t>
      </w:r>
      <w:r w:rsidR="00AF5420" w:rsidRPr="0063482F">
        <w:rPr>
          <w:rFonts w:ascii="Book Antiqua" w:eastAsia="Calibri" w:hAnsi="Book Antiqua"/>
          <w:sz w:val="24"/>
          <w:szCs w:val="24"/>
        </w:rPr>
        <w:t xml:space="preserve"> </w:t>
      </w:r>
      <w:r w:rsidR="003541A6" w:rsidRPr="0063482F">
        <w:rPr>
          <w:rFonts w:ascii="Book Antiqua" w:eastAsia="Calibri" w:hAnsi="Book Antiqua"/>
          <w:sz w:val="24"/>
          <w:szCs w:val="24"/>
        </w:rPr>
        <w:t>authorization approval t</w:t>
      </w:r>
      <w:r w:rsidR="004C0042" w:rsidRPr="0063482F">
        <w:rPr>
          <w:rFonts w:ascii="Book Antiqua" w:eastAsia="Calibri" w:hAnsi="Book Antiqua"/>
          <w:sz w:val="24"/>
          <w:szCs w:val="24"/>
        </w:rPr>
        <w:t xml:space="preserve">o initiate safety and efficacy studies, and to </w:t>
      </w:r>
      <w:r w:rsidR="00AB5369" w:rsidRPr="0063482F">
        <w:rPr>
          <w:rFonts w:ascii="Book Antiqua" w:eastAsia="Calibri" w:hAnsi="Book Antiqua"/>
          <w:sz w:val="24"/>
          <w:szCs w:val="24"/>
        </w:rPr>
        <w:t>exclude risks</w:t>
      </w:r>
      <w:r w:rsidR="002E42CC" w:rsidRPr="0063482F">
        <w:rPr>
          <w:rFonts w:ascii="Book Antiqua" w:eastAsia="Calibri" w:hAnsi="Book Antiqua"/>
          <w:sz w:val="24"/>
          <w:szCs w:val="24"/>
        </w:rPr>
        <w:t xml:space="preserve"> of insertional oncogenesis or </w:t>
      </w:r>
      <w:proofErr w:type="gramStart"/>
      <w:r w:rsidR="00AF5420" w:rsidRPr="0063482F">
        <w:rPr>
          <w:rFonts w:ascii="Book Antiqua" w:eastAsia="Calibri" w:hAnsi="Book Antiqua"/>
          <w:sz w:val="24"/>
          <w:szCs w:val="24"/>
        </w:rPr>
        <w:t>immunogenicity</w:t>
      </w:r>
      <w:r w:rsidR="00F054B5" w:rsidRPr="0063482F">
        <w:rPr>
          <w:rFonts w:ascii="Book Antiqua" w:eastAsia="Calibri" w:hAnsi="Book Antiqua"/>
          <w:sz w:val="24"/>
          <w:szCs w:val="24"/>
          <w:vertAlign w:val="superscript"/>
        </w:rPr>
        <w:t>[</w:t>
      </w:r>
      <w:proofErr w:type="gramEnd"/>
      <w:r w:rsidR="00F054B5" w:rsidRPr="0063482F">
        <w:rPr>
          <w:rFonts w:ascii="Book Antiqua" w:eastAsia="Calibri" w:hAnsi="Book Antiqua"/>
          <w:sz w:val="24"/>
          <w:szCs w:val="24"/>
          <w:vertAlign w:val="superscript"/>
        </w:rPr>
        <w:t>18,19]</w:t>
      </w:r>
      <w:r w:rsidR="00AF5420" w:rsidRPr="0063482F">
        <w:rPr>
          <w:rFonts w:ascii="Book Antiqua" w:eastAsia="Calibri" w:hAnsi="Book Antiqua"/>
          <w:sz w:val="24"/>
          <w:szCs w:val="24"/>
        </w:rPr>
        <w:t xml:space="preserve">. </w:t>
      </w:r>
      <w:r w:rsidR="00CC6B1E" w:rsidRPr="0063482F">
        <w:rPr>
          <w:rFonts w:ascii="Book Antiqua" w:eastAsia="Calibri" w:hAnsi="Book Antiqua"/>
          <w:sz w:val="24"/>
          <w:szCs w:val="24"/>
        </w:rPr>
        <w:t>SB and PB transposon system</w:t>
      </w:r>
      <w:r w:rsidR="00DA3F4E" w:rsidRPr="0063482F">
        <w:rPr>
          <w:rFonts w:ascii="Book Antiqua" w:eastAsia="Calibri" w:hAnsi="Book Antiqua"/>
          <w:sz w:val="24"/>
          <w:szCs w:val="24"/>
        </w:rPr>
        <w:t>s</w:t>
      </w:r>
      <w:r w:rsidR="00CC6B1E" w:rsidRPr="0063482F">
        <w:rPr>
          <w:rFonts w:ascii="Book Antiqua" w:eastAsia="Calibri" w:hAnsi="Book Antiqua"/>
          <w:sz w:val="24"/>
          <w:szCs w:val="24"/>
        </w:rPr>
        <w:t xml:space="preserve"> have been successfully </w:t>
      </w:r>
      <w:r w:rsidR="00115D28" w:rsidRPr="0063482F">
        <w:rPr>
          <w:rFonts w:ascii="Book Antiqua" w:eastAsia="Calibri" w:hAnsi="Book Antiqua"/>
          <w:sz w:val="24"/>
          <w:szCs w:val="24"/>
        </w:rPr>
        <w:t xml:space="preserve">used </w:t>
      </w:r>
      <w:r w:rsidR="00DA3F4E" w:rsidRPr="0063482F">
        <w:rPr>
          <w:rFonts w:ascii="Book Antiqua" w:eastAsia="Calibri" w:hAnsi="Book Antiqua"/>
          <w:sz w:val="24"/>
          <w:szCs w:val="24"/>
        </w:rPr>
        <w:t xml:space="preserve">to obtain </w:t>
      </w:r>
      <w:r w:rsidR="00CC6B1E" w:rsidRPr="0063482F">
        <w:rPr>
          <w:rFonts w:ascii="Book Antiqua" w:eastAsia="Calibri" w:hAnsi="Book Antiqua"/>
          <w:sz w:val="24"/>
          <w:szCs w:val="24"/>
        </w:rPr>
        <w:t>reprogram</w:t>
      </w:r>
      <w:r w:rsidR="00DA3F4E" w:rsidRPr="0063482F">
        <w:rPr>
          <w:rFonts w:ascii="Book Antiqua" w:eastAsia="Calibri" w:hAnsi="Book Antiqua"/>
          <w:sz w:val="24"/>
          <w:szCs w:val="24"/>
        </w:rPr>
        <w:t>med iPS cells from</w:t>
      </w:r>
      <w:r w:rsidR="00CC6B1E" w:rsidRPr="0063482F">
        <w:rPr>
          <w:rFonts w:ascii="Book Antiqua" w:eastAsia="Calibri" w:hAnsi="Book Antiqua"/>
          <w:sz w:val="24"/>
          <w:szCs w:val="24"/>
        </w:rPr>
        <w:t xml:space="preserve"> human somatic cells </w:t>
      </w:r>
      <w:r w:rsidR="00F054B5" w:rsidRPr="0063482F">
        <w:rPr>
          <w:rFonts w:ascii="Book Antiqua" w:eastAsia="Calibri" w:hAnsi="Book Antiqua"/>
          <w:sz w:val="24"/>
          <w:szCs w:val="24"/>
          <w:vertAlign w:val="superscript"/>
        </w:rPr>
        <w:t>[16,20]</w:t>
      </w:r>
      <w:r w:rsidR="00CC6B1E" w:rsidRPr="0063482F">
        <w:rPr>
          <w:rFonts w:ascii="Book Antiqua" w:eastAsia="Calibri" w:hAnsi="Book Antiqua"/>
          <w:sz w:val="24"/>
          <w:szCs w:val="24"/>
        </w:rPr>
        <w:t>, but also somatic cells from the murine model</w:t>
      </w:r>
      <w:r w:rsidR="00F054B5" w:rsidRPr="0063482F">
        <w:rPr>
          <w:rFonts w:ascii="Book Antiqua" w:eastAsia="Calibri" w:hAnsi="Book Antiqua"/>
          <w:sz w:val="24"/>
          <w:szCs w:val="24"/>
          <w:vertAlign w:val="superscript"/>
        </w:rPr>
        <w:t>[21</w:t>
      </w:r>
      <w:r w:rsidR="00341D57" w:rsidRPr="0063482F">
        <w:rPr>
          <w:rFonts w:ascii="Book Antiqua" w:eastAsia="Calibri" w:hAnsi="Book Antiqua"/>
          <w:sz w:val="24"/>
          <w:szCs w:val="24"/>
          <w:vertAlign w:val="superscript"/>
        </w:rPr>
        <w:t>-</w:t>
      </w:r>
      <w:r w:rsidR="00F054B5" w:rsidRPr="0063482F">
        <w:rPr>
          <w:rFonts w:ascii="Book Antiqua" w:eastAsia="Calibri" w:hAnsi="Book Antiqua"/>
          <w:sz w:val="24"/>
          <w:szCs w:val="24"/>
          <w:vertAlign w:val="superscript"/>
        </w:rPr>
        <w:t>24]</w:t>
      </w:r>
      <w:r w:rsidR="00CC6B1E" w:rsidRPr="0063482F">
        <w:rPr>
          <w:rFonts w:ascii="Book Antiqua" w:eastAsia="Calibri" w:hAnsi="Book Antiqua"/>
          <w:sz w:val="24"/>
          <w:szCs w:val="24"/>
        </w:rPr>
        <w:t>, and cells from large model species, such as pig</w:t>
      </w:r>
      <w:r w:rsidR="00F054B5" w:rsidRPr="0063482F">
        <w:rPr>
          <w:rFonts w:ascii="Book Antiqua" w:eastAsia="Calibri" w:hAnsi="Book Antiqua"/>
          <w:sz w:val="24"/>
          <w:szCs w:val="24"/>
          <w:vertAlign w:val="superscript"/>
        </w:rPr>
        <w:t>[25]</w:t>
      </w:r>
      <w:r w:rsidR="00CC6B1E" w:rsidRPr="0063482F">
        <w:rPr>
          <w:rFonts w:ascii="Book Antiqua" w:eastAsia="Calibri" w:hAnsi="Book Antiqua"/>
          <w:sz w:val="24"/>
          <w:szCs w:val="24"/>
        </w:rPr>
        <w:t>, horse</w:t>
      </w:r>
      <w:r w:rsidR="00F054B5" w:rsidRPr="0063482F">
        <w:rPr>
          <w:rFonts w:ascii="Book Antiqua" w:eastAsia="Calibri" w:hAnsi="Book Antiqua"/>
          <w:sz w:val="24"/>
          <w:szCs w:val="24"/>
          <w:vertAlign w:val="superscript"/>
        </w:rPr>
        <w:t>[26]</w:t>
      </w:r>
      <w:r w:rsidR="00CC6B1E" w:rsidRPr="0063482F">
        <w:rPr>
          <w:rFonts w:ascii="Book Antiqua" w:eastAsia="Calibri" w:hAnsi="Book Antiqua"/>
          <w:sz w:val="24"/>
          <w:szCs w:val="24"/>
        </w:rPr>
        <w:t>, bat</w:t>
      </w:r>
      <w:r w:rsidR="00341D57" w:rsidRPr="0063482F">
        <w:rPr>
          <w:rFonts w:ascii="Book Antiqua" w:eastAsia="Calibri" w:hAnsi="Book Antiqua"/>
          <w:sz w:val="24"/>
          <w:szCs w:val="24"/>
          <w:vertAlign w:val="superscript"/>
        </w:rPr>
        <w:t>[27]</w:t>
      </w:r>
      <w:r w:rsidR="00CC6B1E" w:rsidRPr="0063482F">
        <w:rPr>
          <w:rFonts w:ascii="Book Antiqua" w:eastAsia="Calibri" w:hAnsi="Book Antiqua"/>
          <w:sz w:val="24"/>
          <w:szCs w:val="24"/>
        </w:rPr>
        <w:t>, monkey</w:t>
      </w:r>
      <w:r w:rsidR="00F054B5" w:rsidRPr="0063482F">
        <w:rPr>
          <w:rFonts w:ascii="Book Antiqua" w:eastAsia="Calibri" w:hAnsi="Book Antiqua"/>
          <w:sz w:val="24"/>
          <w:szCs w:val="24"/>
          <w:vertAlign w:val="superscript"/>
        </w:rPr>
        <w:t>[28]</w:t>
      </w:r>
      <w:r w:rsidR="00CC6B1E" w:rsidRPr="0063482F">
        <w:rPr>
          <w:rFonts w:ascii="Book Antiqua" w:eastAsia="Calibri" w:hAnsi="Book Antiqua"/>
          <w:sz w:val="24"/>
          <w:szCs w:val="24"/>
        </w:rPr>
        <w:t>, rat</w:t>
      </w:r>
      <w:r w:rsidR="00F054B5" w:rsidRPr="0063482F">
        <w:rPr>
          <w:rFonts w:ascii="Book Antiqua" w:eastAsia="Calibri" w:hAnsi="Book Antiqua"/>
          <w:sz w:val="24"/>
          <w:szCs w:val="24"/>
          <w:vertAlign w:val="superscript"/>
        </w:rPr>
        <w:t>[29]</w:t>
      </w:r>
      <w:r w:rsidR="00CC6B1E" w:rsidRPr="0063482F">
        <w:rPr>
          <w:rFonts w:ascii="Book Antiqua" w:eastAsia="Calibri" w:hAnsi="Book Antiqua"/>
          <w:sz w:val="24"/>
          <w:szCs w:val="24"/>
        </w:rPr>
        <w:t>, cattle</w:t>
      </w:r>
      <w:r w:rsidR="00FF1712" w:rsidRPr="0063482F">
        <w:rPr>
          <w:rFonts w:ascii="Book Antiqua" w:eastAsia="Calibri" w:hAnsi="Book Antiqua"/>
          <w:sz w:val="24"/>
          <w:szCs w:val="24"/>
          <w:vertAlign w:val="superscript"/>
        </w:rPr>
        <w:t>[30,</w:t>
      </w:r>
      <w:r w:rsidR="00F054B5" w:rsidRPr="0063482F">
        <w:rPr>
          <w:rFonts w:ascii="Book Antiqua" w:eastAsia="Calibri" w:hAnsi="Book Antiqua"/>
          <w:sz w:val="24"/>
          <w:szCs w:val="24"/>
          <w:vertAlign w:val="superscript"/>
        </w:rPr>
        <w:t>31]</w:t>
      </w:r>
      <w:r w:rsidR="00F054B5" w:rsidRPr="0063482F">
        <w:rPr>
          <w:rFonts w:ascii="Book Antiqua" w:eastAsia="Calibri" w:hAnsi="Book Antiqua"/>
          <w:sz w:val="24"/>
          <w:szCs w:val="24"/>
        </w:rPr>
        <w:t xml:space="preserve"> </w:t>
      </w:r>
      <w:r w:rsidR="00CC6B1E" w:rsidRPr="0063482F">
        <w:rPr>
          <w:rFonts w:ascii="Book Antiqua" w:eastAsia="Calibri" w:hAnsi="Book Antiqua"/>
          <w:sz w:val="24"/>
          <w:szCs w:val="24"/>
        </w:rPr>
        <w:t>and buffalo</w:t>
      </w:r>
      <w:r w:rsidR="00F054B5" w:rsidRPr="0063482F">
        <w:rPr>
          <w:rFonts w:ascii="Book Antiqua" w:eastAsia="Calibri" w:hAnsi="Book Antiqua"/>
          <w:sz w:val="24"/>
          <w:szCs w:val="24"/>
          <w:vertAlign w:val="superscript"/>
        </w:rPr>
        <w:t>[32]</w:t>
      </w:r>
      <w:r w:rsidR="00CC6B1E" w:rsidRPr="0063482F">
        <w:rPr>
          <w:rFonts w:ascii="Book Antiqua" w:eastAsia="Calibri" w:hAnsi="Book Antiqua"/>
          <w:sz w:val="24"/>
          <w:szCs w:val="24"/>
        </w:rPr>
        <w:t>.</w:t>
      </w:r>
      <w:r w:rsidR="00AB5369" w:rsidRPr="0063482F">
        <w:rPr>
          <w:rFonts w:ascii="Book Antiqua" w:eastAsia="Calibri" w:hAnsi="Book Antiqua"/>
          <w:sz w:val="24"/>
          <w:szCs w:val="24"/>
        </w:rPr>
        <w:t xml:space="preserve"> </w:t>
      </w:r>
      <w:r w:rsidR="00632F62" w:rsidRPr="0063482F">
        <w:rPr>
          <w:rFonts w:ascii="Book Antiqua" w:eastAsia="Calibri" w:hAnsi="Book Antiqua"/>
          <w:sz w:val="24"/>
          <w:szCs w:val="24"/>
        </w:rPr>
        <w:t xml:space="preserve">Here, we review the </w:t>
      </w:r>
      <w:r w:rsidR="000640A6" w:rsidRPr="0063482F">
        <w:rPr>
          <w:rFonts w:ascii="Book Antiqua" w:eastAsia="Calibri" w:hAnsi="Book Antiqua"/>
          <w:sz w:val="24"/>
          <w:szCs w:val="24"/>
        </w:rPr>
        <w:t>potential of transposon</w:t>
      </w:r>
      <w:r w:rsidR="00CC6B1E" w:rsidRPr="0063482F">
        <w:rPr>
          <w:rFonts w:ascii="Book Antiqua" w:eastAsia="Calibri" w:hAnsi="Book Antiqua"/>
          <w:sz w:val="24"/>
          <w:szCs w:val="24"/>
        </w:rPr>
        <w:t>-</w:t>
      </w:r>
      <w:r w:rsidR="000640A6" w:rsidRPr="0063482F">
        <w:rPr>
          <w:rFonts w:ascii="Book Antiqua" w:eastAsia="Calibri" w:hAnsi="Book Antiqua"/>
          <w:sz w:val="24"/>
          <w:szCs w:val="24"/>
        </w:rPr>
        <w:t xml:space="preserve">mediated cellular reprogramming and its clinical applications in cell-based therapy and </w:t>
      </w:r>
      <w:r w:rsidR="001F6A83">
        <w:rPr>
          <w:rFonts w:ascii="Book Antiqua" w:eastAsia="Calibri" w:hAnsi="Book Antiqua"/>
          <w:sz w:val="24"/>
          <w:szCs w:val="24"/>
        </w:rPr>
        <w:t xml:space="preserve">the </w:t>
      </w:r>
      <w:r w:rsidR="000640A6" w:rsidRPr="0063482F">
        <w:rPr>
          <w:rFonts w:ascii="Book Antiqua" w:eastAsia="Calibri" w:hAnsi="Book Antiqua"/>
          <w:sz w:val="24"/>
          <w:szCs w:val="24"/>
        </w:rPr>
        <w:t xml:space="preserve">associated risks. </w:t>
      </w:r>
    </w:p>
    <w:p w:rsidR="00FF1712" w:rsidRPr="0063482F" w:rsidRDefault="00FF1712" w:rsidP="00E45225">
      <w:pPr>
        <w:spacing w:after="0" w:line="360" w:lineRule="auto"/>
        <w:ind w:firstLine="720"/>
        <w:jc w:val="both"/>
        <w:rPr>
          <w:rFonts w:ascii="Book Antiqua" w:hAnsi="Book Antiqua" w:cs="Times New Roman"/>
          <w:sz w:val="24"/>
          <w:szCs w:val="24"/>
          <w:lang w:eastAsia="zh-CN"/>
        </w:rPr>
      </w:pPr>
    </w:p>
    <w:p w:rsidR="00CC6B1E" w:rsidRPr="0063482F" w:rsidRDefault="00EC5787"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SHORT SYNOPSIS OF THE MOST COMMONLY APPLIED TRANSPOSON SYSTEMS</w:t>
      </w:r>
    </w:p>
    <w:p w:rsidR="00BF5FA5" w:rsidRPr="0063482F" w:rsidRDefault="00CC6B1E"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DNA transposons</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also known as Class II elements or mobile genetic elements</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were first described </w:t>
      </w:r>
      <w:r w:rsidR="00DA3F4E" w:rsidRPr="0063482F">
        <w:rPr>
          <w:rFonts w:ascii="Book Antiqua" w:eastAsia="Calibri" w:hAnsi="Book Antiqua"/>
          <w:sz w:val="24"/>
          <w:szCs w:val="24"/>
        </w:rPr>
        <w:t xml:space="preserve">as “jumping genes” </w:t>
      </w:r>
      <w:r w:rsidRPr="0063482F">
        <w:rPr>
          <w:rFonts w:ascii="Book Antiqua" w:eastAsia="Calibri" w:hAnsi="Book Antiqua"/>
          <w:sz w:val="24"/>
          <w:szCs w:val="24"/>
        </w:rPr>
        <w:t xml:space="preserve">by </w:t>
      </w:r>
      <w:proofErr w:type="gramStart"/>
      <w:r w:rsidRPr="0063482F">
        <w:rPr>
          <w:rFonts w:ascii="Book Antiqua" w:eastAsia="Calibri" w:hAnsi="Book Antiqua"/>
          <w:sz w:val="24"/>
          <w:szCs w:val="24"/>
        </w:rPr>
        <w:t>McClintock</w:t>
      </w:r>
      <w:r w:rsidR="007B6FBF" w:rsidRPr="0063482F">
        <w:rPr>
          <w:rFonts w:ascii="Book Antiqua" w:eastAsia="Calibri" w:hAnsi="Book Antiqua"/>
          <w:sz w:val="24"/>
          <w:szCs w:val="24"/>
          <w:vertAlign w:val="superscript"/>
        </w:rPr>
        <w:t>[</w:t>
      </w:r>
      <w:proofErr w:type="gramEnd"/>
      <w:r w:rsidR="007B6FBF" w:rsidRPr="0063482F">
        <w:rPr>
          <w:rFonts w:ascii="Book Antiqua" w:eastAsia="Calibri" w:hAnsi="Book Antiqua"/>
          <w:sz w:val="24"/>
          <w:szCs w:val="24"/>
          <w:vertAlign w:val="superscript"/>
        </w:rPr>
        <w:t>33]</w:t>
      </w:r>
      <w:r w:rsidRPr="0063482F">
        <w:rPr>
          <w:rFonts w:ascii="Book Antiqua" w:eastAsia="Calibri" w:hAnsi="Book Antiqua"/>
          <w:sz w:val="24"/>
          <w:szCs w:val="24"/>
        </w:rPr>
        <w:t xml:space="preserve"> and were </w:t>
      </w:r>
      <w:r w:rsidR="00DA3F4E" w:rsidRPr="0063482F">
        <w:rPr>
          <w:rFonts w:ascii="Book Antiqua" w:eastAsia="Calibri" w:hAnsi="Book Antiqua"/>
          <w:sz w:val="24"/>
          <w:szCs w:val="24"/>
        </w:rPr>
        <w:t xml:space="preserve">found </w:t>
      </w:r>
      <w:r w:rsidR="001F6A83">
        <w:rPr>
          <w:rFonts w:ascii="Book Antiqua" w:eastAsia="Calibri" w:hAnsi="Book Antiqua"/>
          <w:sz w:val="24"/>
          <w:szCs w:val="24"/>
        </w:rPr>
        <w:t xml:space="preserve">to be </w:t>
      </w:r>
      <w:r w:rsidRPr="0063482F">
        <w:rPr>
          <w:rFonts w:ascii="Book Antiqua" w:eastAsia="Calibri" w:hAnsi="Book Antiqua"/>
          <w:sz w:val="24"/>
          <w:szCs w:val="24"/>
        </w:rPr>
        <w:t xml:space="preserve">responsible for color mosaicism of </w:t>
      </w:r>
      <w:r w:rsidR="00DA3F4E" w:rsidRPr="0063482F">
        <w:rPr>
          <w:rFonts w:ascii="Book Antiqua" w:eastAsia="Calibri" w:hAnsi="Book Antiqua"/>
          <w:sz w:val="24"/>
          <w:szCs w:val="24"/>
        </w:rPr>
        <w:t xml:space="preserve">maize cob </w:t>
      </w:r>
      <w:r w:rsidRPr="0063482F">
        <w:rPr>
          <w:rFonts w:ascii="Book Antiqua" w:eastAsia="Calibri" w:hAnsi="Book Antiqua"/>
          <w:sz w:val="24"/>
          <w:szCs w:val="24"/>
        </w:rPr>
        <w:t>kernels. DNA transposons have been divided into two major groups</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1544CC" w:rsidRPr="0063482F">
        <w:rPr>
          <w:rFonts w:ascii="Book Antiqua" w:eastAsia="Calibri" w:hAnsi="Book Antiqua"/>
          <w:sz w:val="24"/>
          <w:szCs w:val="24"/>
        </w:rPr>
        <w:t>(</w:t>
      </w:r>
      <w:r w:rsidR="00FF1712" w:rsidRPr="0063482F">
        <w:rPr>
          <w:rFonts w:ascii="Book Antiqua" w:hAnsi="Book Antiqua"/>
          <w:sz w:val="24"/>
          <w:szCs w:val="24"/>
          <w:lang w:eastAsia="zh-CN"/>
        </w:rPr>
        <w:t>1</w:t>
      </w:r>
      <w:r w:rsidR="001544CC" w:rsidRPr="0063482F">
        <w:rPr>
          <w:rFonts w:ascii="Book Antiqua" w:eastAsia="Calibri" w:hAnsi="Book Antiqua"/>
          <w:sz w:val="24"/>
          <w:szCs w:val="24"/>
        </w:rPr>
        <w:t xml:space="preserve">) </w:t>
      </w:r>
      <w:r w:rsidRPr="0063482F">
        <w:rPr>
          <w:rFonts w:ascii="Book Antiqua" w:eastAsia="Calibri" w:hAnsi="Book Antiqua"/>
          <w:sz w:val="24"/>
          <w:szCs w:val="24"/>
        </w:rPr>
        <w:t>cut-and-paste</w:t>
      </w:r>
      <w:r w:rsidR="00FF1712" w:rsidRPr="0063482F">
        <w:rPr>
          <w:rFonts w:ascii="Book Antiqua" w:hAnsi="Book Antiqua"/>
          <w:sz w:val="24"/>
          <w:szCs w:val="24"/>
          <w:lang w:eastAsia="zh-CN"/>
        </w:rPr>
        <w:t>;</w:t>
      </w:r>
      <w:r w:rsidR="00341D57" w:rsidRPr="0063482F">
        <w:rPr>
          <w:rFonts w:ascii="Book Antiqua" w:eastAsia="Calibri" w:hAnsi="Book Antiqua"/>
          <w:sz w:val="24"/>
          <w:szCs w:val="24"/>
        </w:rPr>
        <w:t xml:space="preserve"> and </w:t>
      </w:r>
      <w:r w:rsidR="001544CC" w:rsidRPr="0063482F">
        <w:rPr>
          <w:rFonts w:ascii="Book Antiqua" w:eastAsia="Calibri" w:hAnsi="Book Antiqua"/>
          <w:sz w:val="24"/>
          <w:szCs w:val="24"/>
        </w:rPr>
        <w:t>(</w:t>
      </w:r>
      <w:r w:rsidR="00FF1712" w:rsidRPr="0063482F">
        <w:rPr>
          <w:rFonts w:ascii="Book Antiqua" w:hAnsi="Book Antiqua"/>
          <w:sz w:val="24"/>
          <w:szCs w:val="24"/>
          <w:lang w:eastAsia="zh-CN"/>
        </w:rPr>
        <w:t>2</w:t>
      </w:r>
      <w:r w:rsidR="001544CC" w:rsidRPr="0063482F">
        <w:rPr>
          <w:rFonts w:ascii="Book Antiqua" w:eastAsia="Calibri" w:hAnsi="Book Antiqua"/>
          <w:sz w:val="24"/>
          <w:szCs w:val="24"/>
        </w:rPr>
        <w:t xml:space="preserve">) </w:t>
      </w:r>
      <w:r w:rsidR="00341D57" w:rsidRPr="0063482F">
        <w:rPr>
          <w:rFonts w:ascii="Book Antiqua" w:eastAsia="Calibri" w:hAnsi="Book Antiqua"/>
          <w:sz w:val="24"/>
          <w:szCs w:val="24"/>
        </w:rPr>
        <w:t xml:space="preserve">rolling-circle </w:t>
      </w:r>
      <w:proofErr w:type="gramStart"/>
      <w:r w:rsidR="00341D57" w:rsidRPr="0063482F">
        <w:rPr>
          <w:rFonts w:ascii="Book Antiqua" w:eastAsia="Calibri" w:hAnsi="Book Antiqua"/>
          <w:sz w:val="24"/>
          <w:szCs w:val="24"/>
        </w:rPr>
        <w:t>transposons</w:t>
      </w:r>
      <w:r w:rsidR="00F3403B" w:rsidRPr="0063482F">
        <w:rPr>
          <w:rFonts w:ascii="Book Antiqua" w:eastAsia="Calibri" w:hAnsi="Book Antiqua"/>
          <w:sz w:val="24"/>
          <w:szCs w:val="24"/>
          <w:vertAlign w:val="superscript"/>
        </w:rPr>
        <w:t>[</w:t>
      </w:r>
      <w:proofErr w:type="gramEnd"/>
      <w:r w:rsidR="00F3403B" w:rsidRPr="0063482F">
        <w:rPr>
          <w:rFonts w:ascii="Book Antiqua" w:eastAsia="Calibri" w:hAnsi="Book Antiqua"/>
          <w:sz w:val="24"/>
          <w:szCs w:val="24"/>
          <w:vertAlign w:val="superscript"/>
        </w:rPr>
        <w:t>34]</w:t>
      </w:r>
      <w:r w:rsidRPr="0063482F">
        <w:rPr>
          <w:rFonts w:ascii="Book Antiqua" w:eastAsia="Calibri" w:hAnsi="Book Antiqua"/>
          <w:sz w:val="24"/>
          <w:szCs w:val="24"/>
        </w:rPr>
        <w:t>. In</w:t>
      </w:r>
      <w:r w:rsidR="00BF5FA5" w:rsidRPr="0063482F">
        <w:rPr>
          <w:rFonts w:ascii="Book Antiqua" w:eastAsia="Calibri" w:hAnsi="Book Antiqua"/>
          <w:sz w:val="24"/>
          <w:szCs w:val="24"/>
        </w:rPr>
        <w:t xml:space="preserve"> </w:t>
      </w:r>
      <w:r w:rsidR="00570FAD" w:rsidRPr="0063482F">
        <w:rPr>
          <w:rFonts w:ascii="Book Antiqua" w:eastAsia="Calibri" w:hAnsi="Book Antiqua"/>
          <w:sz w:val="24"/>
          <w:szCs w:val="24"/>
        </w:rPr>
        <w:t>vertebrates</w:t>
      </w:r>
      <w:r w:rsidRPr="0063482F">
        <w:rPr>
          <w:rFonts w:ascii="Book Antiqua" w:eastAsia="Calibri" w:hAnsi="Book Antiqua"/>
          <w:sz w:val="24"/>
          <w:szCs w:val="24"/>
        </w:rPr>
        <w:t xml:space="preserve">, commonly cut-and-paste </w:t>
      </w:r>
      <w:r w:rsidR="001544CC" w:rsidRPr="0063482F">
        <w:rPr>
          <w:rFonts w:ascii="Book Antiqua" w:eastAsia="Calibri" w:hAnsi="Book Antiqua"/>
          <w:sz w:val="24"/>
          <w:szCs w:val="24"/>
        </w:rPr>
        <w:t xml:space="preserve">group of </w:t>
      </w:r>
      <w:r w:rsidRPr="0063482F">
        <w:rPr>
          <w:rFonts w:ascii="Book Antiqua" w:eastAsia="Calibri" w:hAnsi="Book Antiqua"/>
          <w:sz w:val="24"/>
          <w:szCs w:val="24"/>
        </w:rPr>
        <w:t>transposons are found</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which include the Tc1/mariner, hATs, </w:t>
      </w:r>
      <w:r w:rsidR="00AB5369" w:rsidRPr="0063482F">
        <w:rPr>
          <w:rFonts w:ascii="Book Antiqua" w:eastAsia="Calibri" w:hAnsi="Book Antiqua"/>
          <w:sz w:val="24"/>
          <w:szCs w:val="24"/>
        </w:rPr>
        <w:t>PB</w:t>
      </w:r>
      <w:r w:rsidRPr="0063482F">
        <w:rPr>
          <w:rFonts w:ascii="Book Antiqua" w:eastAsia="Calibri" w:hAnsi="Book Antiqua"/>
          <w:sz w:val="24"/>
          <w:szCs w:val="24"/>
        </w:rPr>
        <w:t xml:space="preserve"> and SB families, all of which </w:t>
      </w:r>
      <w:r w:rsidR="001544CC" w:rsidRPr="0063482F">
        <w:rPr>
          <w:rFonts w:ascii="Book Antiqua" w:eastAsia="Calibri" w:hAnsi="Book Antiqua"/>
          <w:sz w:val="24"/>
          <w:szCs w:val="24"/>
        </w:rPr>
        <w:t>are</w:t>
      </w:r>
      <w:r w:rsidRPr="0063482F">
        <w:rPr>
          <w:rFonts w:ascii="Book Antiqua" w:eastAsia="Calibri" w:hAnsi="Book Antiqua"/>
          <w:sz w:val="24"/>
          <w:szCs w:val="24"/>
        </w:rPr>
        <w:t xml:space="preserve"> characterized by </w:t>
      </w:r>
      <w:r w:rsidR="001544CC" w:rsidRPr="0063482F">
        <w:rPr>
          <w:rFonts w:ascii="Book Antiqua" w:eastAsia="Calibri" w:hAnsi="Book Antiqua"/>
          <w:sz w:val="24"/>
          <w:szCs w:val="24"/>
        </w:rPr>
        <w:t xml:space="preserve">inverted </w:t>
      </w:r>
      <w:r w:rsidRPr="0063482F">
        <w:rPr>
          <w:rFonts w:ascii="Book Antiqua" w:eastAsia="Calibri" w:hAnsi="Book Antiqua"/>
          <w:sz w:val="24"/>
          <w:szCs w:val="24"/>
        </w:rPr>
        <w:t>terminal repeats</w:t>
      </w:r>
      <w:r w:rsidR="001544CC" w:rsidRPr="0063482F">
        <w:rPr>
          <w:rFonts w:ascii="Book Antiqua" w:eastAsia="Calibri" w:hAnsi="Book Antiqua"/>
          <w:sz w:val="24"/>
          <w:szCs w:val="24"/>
        </w:rPr>
        <w:t xml:space="preserve"> of</w:t>
      </w:r>
      <w:r w:rsidRPr="0063482F">
        <w:rPr>
          <w:rFonts w:ascii="Book Antiqua" w:eastAsia="Calibri" w:hAnsi="Book Antiqua"/>
          <w:sz w:val="24"/>
          <w:szCs w:val="24"/>
        </w:rPr>
        <w:t xml:space="preserve"> 10 to</w:t>
      </w:r>
      <w:r w:rsidR="00AB5369" w:rsidRPr="0063482F">
        <w:rPr>
          <w:rFonts w:ascii="Book Antiqua" w:eastAsia="Calibri" w:hAnsi="Book Antiqua"/>
          <w:sz w:val="24"/>
          <w:szCs w:val="24"/>
        </w:rPr>
        <w:t xml:space="preserve"> </w:t>
      </w:r>
      <w:r w:rsidR="00FF1712" w:rsidRPr="0063482F">
        <w:rPr>
          <w:rFonts w:ascii="Book Antiqua" w:eastAsia="Calibri" w:hAnsi="Book Antiqua"/>
          <w:sz w:val="24"/>
          <w:szCs w:val="24"/>
        </w:rPr>
        <w:t>1</w:t>
      </w:r>
      <w:r w:rsidRPr="0063482F">
        <w:rPr>
          <w:rFonts w:ascii="Book Antiqua" w:eastAsia="Calibri" w:hAnsi="Book Antiqua"/>
          <w:sz w:val="24"/>
          <w:szCs w:val="24"/>
        </w:rPr>
        <w:t>000 bp</w:t>
      </w:r>
      <w:r w:rsidR="004A58CC" w:rsidRPr="0063482F">
        <w:rPr>
          <w:rFonts w:ascii="Book Antiqua" w:eastAsia="Calibri" w:hAnsi="Book Antiqua"/>
          <w:sz w:val="24"/>
          <w:szCs w:val="24"/>
        </w:rPr>
        <w:t xml:space="preserve"> flanking</w:t>
      </w:r>
      <w:r w:rsidRPr="0063482F">
        <w:rPr>
          <w:rFonts w:ascii="Book Antiqua" w:eastAsia="Calibri" w:hAnsi="Book Antiqua"/>
          <w:sz w:val="24"/>
          <w:szCs w:val="24"/>
        </w:rPr>
        <w:t xml:space="preserve"> their transposase</w:t>
      </w:r>
      <w:r w:rsidR="004A58CC" w:rsidRPr="0063482F">
        <w:rPr>
          <w:rFonts w:ascii="Book Antiqua" w:eastAsia="Calibri" w:hAnsi="Book Antiqua"/>
          <w:sz w:val="24"/>
          <w:szCs w:val="24"/>
        </w:rPr>
        <w:t xml:space="preserve"> </w:t>
      </w:r>
      <w:proofErr w:type="gramStart"/>
      <w:r w:rsidR="004A58CC" w:rsidRPr="0063482F">
        <w:rPr>
          <w:rFonts w:ascii="Book Antiqua" w:eastAsia="Calibri" w:hAnsi="Book Antiqua"/>
          <w:sz w:val="24"/>
          <w:szCs w:val="24"/>
        </w:rPr>
        <w:t>gene</w:t>
      </w:r>
      <w:r w:rsidR="00F3403B" w:rsidRPr="0063482F">
        <w:rPr>
          <w:rFonts w:ascii="Book Antiqua" w:eastAsia="Calibri" w:hAnsi="Book Antiqua"/>
          <w:sz w:val="24"/>
          <w:szCs w:val="24"/>
          <w:vertAlign w:val="superscript"/>
        </w:rPr>
        <w:t>[</w:t>
      </w:r>
      <w:proofErr w:type="gramEnd"/>
      <w:r w:rsidR="00F3403B" w:rsidRPr="0063482F">
        <w:rPr>
          <w:rFonts w:ascii="Book Antiqua" w:eastAsia="Calibri" w:hAnsi="Book Antiqua"/>
          <w:sz w:val="24"/>
          <w:szCs w:val="24"/>
          <w:vertAlign w:val="superscript"/>
        </w:rPr>
        <w:t>35]</w:t>
      </w:r>
      <w:r w:rsidRPr="0063482F">
        <w:rPr>
          <w:rFonts w:ascii="Book Antiqua" w:eastAsia="Calibri" w:hAnsi="Book Antiqua"/>
          <w:sz w:val="24"/>
          <w:szCs w:val="24"/>
        </w:rPr>
        <w:t xml:space="preserve">. Transposons are discrete DNA </w:t>
      </w:r>
      <w:r w:rsidR="001544CC" w:rsidRPr="0063482F">
        <w:rPr>
          <w:rFonts w:ascii="Book Antiqua" w:eastAsia="Calibri" w:hAnsi="Book Antiqua"/>
          <w:sz w:val="24"/>
          <w:szCs w:val="24"/>
        </w:rPr>
        <w:t>segments which</w:t>
      </w:r>
      <w:r w:rsidRPr="0063482F">
        <w:rPr>
          <w:rFonts w:ascii="Book Antiqua" w:eastAsia="Calibri" w:hAnsi="Book Antiqua"/>
          <w:sz w:val="24"/>
          <w:szCs w:val="24"/>
        </w:rPr>
        <w:t xml:space="preserve"> can move from one site to another within a genome, and sometime</w:t>
      </w:r>
      <w:r w:rsidR="001F6A83">
        <w:rPr>
          <w:rFonts w:ascii="Book Antiqua" w:eastAsia="Calibri" w:hAnsi="Book Antiqua"/>
          <w:sz w:val="24"/>
          <w:szCs w:val="24"/>
        </w:rPr>
        <w:t>s</w:t>
      </w:r>
      <w:r w:rsidRPr="0063482F">
        <w:rPr>
          <w:rFonts w:ascii="Book Antiqua" w:eastAsia="Calibri" w:hAnsi="Book Antiqua"/>
          <w:sz w:val="24"/>
          <w:szCs w:val="24"/>
        </w:rPr>
        <w:t xml:space="preserve"> between genomes </w:t>
      </w:r>
      <w:r w:rsidR="008957F0" w:rsidRPr="0063482F">
        <w:rPr>
          <w:rFonts w:ascii="Book Antiqua" w:eastAsia="Calibri" w:hAnsi="Book Antiqua"/>
          <w:sz w:val="24"/>
          <w:szCs w:val="24"/>
        </w:rPr>
        <w:t>cataly</w:t>
      </w:r>
      <w:r w:rsidR="00BF5FA5" w:rsidRPr="0063482F">
        <w:rPr>
          <w:rFonts w:ascii="Book Antiqua" w:eastAsia="Calibri" w:hAnsi="Book Antiqua"/>
          <w:sz w:val="24"/>
          <w:szCs w:val="24"/>
        </w:rPr>
        <w:t>z</w:t>
      </w:r>
      <w:r w:rsidR="008957F0" w:rsidRPr="0063482F">
        <w:rPr>
          <w:rFonts w:ascii="Book Antiqua" w:eastAsia="Calibri" w:hAnsi="Book Antiqua"/>
          <w:sz w:val="24"/>
          <w:szCs w:val="24"/>
        </w:rPr>
        <w:t>ed</w:t>
      </w:r>
      <w:r w:rsidR="004A58CC" w:rsidRPr="0063482F">
        <w:rPr>
          <w:rFonts w:ascii="Book Antiqua" w:eastAsia="Calibri" w:hAnsi="Book Antiqua"/>
          <w:sz w:val="24"/>
          <w:szCs w:val="24"/>
        </w:rPr>
        <w:t xml:space="preserve"> by the </w:t>
      </w:r>
      <w:proofErr w:type="gramStart"/>
      <w:r w:rsidRPr="0063482F">
        <w:rPr>
          <w:rFonts w:ascii="Book Antiqua" w:eastAsia="Calibri" w:hAnsi="Book Antiqua"/>
          <w:sz w:val="24"/>
          <w:szCs w:val="24"/>
        </w:rPr>
        <w:t>transposase</w:t>
      </w:r>
      <w:r w:rsidR="00341D57" w:rsidRPr="0063482F">
        <w:rPr>
          <w:rFonts w:ascii="Book Antiqua" w:eastAsia="Calibri" w:hAnsi="Book Antiqua"/>
          <w:sz w:val="24"/>
          <w:szCs w:val="24"/>
          <w:vertAlign w:val="superscript"/>
        </w:rPr>
        <w:t>[</w:t>
      </w:r>
      <w:proofErr w:type="gramEnd"/>
      <w:r w:rsidR="00341D57" w:rsidRPr="0063482F">
        <w:rPr>
          <w:rFonts w:ascii="Book Antiqua" w:eastAsia="Calibri" w:hAnsi="Book Antiqua"/>
          <w:sz w:val="24"/>
          <w:szCs w:val="24"/>
          <w:vertAlign w:val="superscript"/>
        </w:rPr>
        <w:t>36,</w:t>
      </w:r>
      <w:r w:rsidR="007E7F95" w:rsidRPr="0063482F">
        <w:rPr>
          <w:rFonts w:ascii="Book Antiqua" w:eastAsia="Calibri" w:hAnsi="Book Antiqua"/>
          <w:sz w:val="24"/>
          <w:szCs w:val="24"/>
          <w:vertAlign w:val="superscript"/>
        </w:rPr>
        <w:t>37]</w:t>
      </w:r>
      <w:r w:rsidRPr="0063482F">
        <w:rPr>
          <w:rFonts w:ascii="Book Antiqua" w:eastAsia="Calibri" w:hAnsi="Book Antiqua"/>
          <w:sz w:val="24"/>
          <w:szCs w:val="24"/>
        </w:rPr>
        <w:t>. Transposons are species-specific, found in the genomes of all pro</w:t>
      </w:r>
      <w:r w:rsidR="001544CC" w:rsidRPr="0063482F">
        <w:rPr>
          <w:rFonts w:ascii="Book Antiqua" w:eastAsia="Calibri" w:hAnsi="Book Antiqua"/>
          <w:sz w:val="24"/>
          <w:szCs w:val="24"/>
        </w:rPr>
        <w:t>karyotes</w:t>
      </w:r>
      <w:r w:rsidRPr="0063482F">
        <w:rPr>
          <w:rFonts w:ascii="Book Antiqua" w:eastAsia="Calibri" w:hAnsi="Book Antiqua"/>
          <w:sz w:val="24"/>
          <w:szCs w:val="24"/>
        </w:rPr>
        <w:t xml:space="preserve"> and eukaryot</w:t>
      </w:r>
      <w:r w:rsidR="001544CC" w:rsidRPr="0063482F">
        <w:rPr>
          <w:rFonts w:ascii="Book Antiqua" w:eastAsia="Calibri" w:hAnsi="Book Antiqua"/>
          <w:sz w:val="24"/>
          <w:szCs w:val="24"/>
        </w:rPr>
        <w:t>es</w:t>
      </w:r>
      <w:r w:rsidR="001F6A83">
        <w:rPr>
          <w:rFonts w:ascii="Book Antiqua" w:eastAsia="Calibri" w:hAnsi="Book Antiqua"/>
          <w:sz w:val="24"/>
          <w:szCs w:val="24"/>
        </w:rPr>
        <w:t>,</w:t>
      </w:r>
      <w:r w:rsidRPr="0063482F">
        <w:rPr>
          <w:rFonts w:ascii="Book Antiqua" w:eastAsia="Calibri" w:hAnsi="Book Antiqua"/>
          <w:sz w:val="24"/>
          <w:szCs w:val="24"/>
        </w:rPr>
        <w:t xml:space="preserve"> </w:t>
      </w:r>
      <w:r w:rsidR="001544CC" w:rsidRPr="0063482F">
        <w:rPr>
          <w:rFonts w:ascii="Book Antiqua" w:eastAsia="Calibri" w:hAnsi="Book Antiqua"/>
          <w:sz w:val="24"/>
          <w:szCs w:val="24"/>
        </w:rPr>
        <w:t xml:space="preserve">whereas </w:t>
      </w:r>
      <w:r w:rsidRPr="0063482F">
        <w:rPr>
          <w:rFonts w:ascii="Book Antiqua" w:eastAsia="Calibri" w:hAnsi="Book Antiqua"/>
          <w:sz w:val="24"/>
          <w:szCs w:val="24"/>
        </w:rPr>
        <w:t xml:space="preserve">in humans </w:t>
      </w:r>
      <w:r w:rsidR="00FF1712" w:rsidRPr="0063482F">
        <w:rPr>
          <w:rFonts w:ascii="Book Antiqua" w:hAnsi="Book Antiqua" w:cs="Times New Roman"/>
          <w:sz w:val="24"/>
          <w:szCs w:val="24"/>
          <w:lang w:eastAsia="zh-CN"/>
        </w:rPr>
        <w:t xml:space="preserve">approximately </w:t>
      </w:r>
      <w:r w:rsidR="004A58CC" w:rsidRPr="0063482F">
        <w:rPr>
          <w:rFonts w:ascii="Book Antiqua" w:eastAsia="Calibri" w:hAnsi="Book Antiqua"/>
          <w:sz w:val="24"/>
          <w:szCs w:val="24"/>
        </w:rPr>
        <w:t>46</w:t>
      </w:r>
      <w:r w:rsidRPr="0063482F">
        <w:rPr>
          <w:rFonts w:ascii="Book Antiqua" w:eastAsia="Calibri" w:hAnsi="Book Antiqua"/>
          <w:sz w:val="24"/>
          <w:szCs w:val="24"/>
        </w:rPr>
        <w:t xml:space="preserve">% of the genome is derived from retro- (RNA) and DNA </w:t>
      </w:r>
      <w:proofErr w:type="gramStart"/>
      <w:r w:rsidRPr="0063482F">
        <w:rPr>
          <w:rFonts w:ascii="Book Antiqua" w:eastAsia="Calibri" w:hAnsi="Book Antiqua"/>
          <w:sz w:val="24"/>
          <w:szCs w:val="24"/>
        </w:rPr>
        <w:t>transposons</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38,39]</w:t>
      </w:r>
      <w:r w:rsidRPr="0063482F">
        <w:rPr>
          <w:rFonts w:ascii="Book Antiqua" w:eastAsia="Calibri" w:hAnsi="Book Antiqua"/>
          <w:sz w:val="24"/>
          <w:szCs w:val="24"/>
        </w:rPr>
        <w:t xml:space="preserve">. </w:t>
      </w:r>
    </w:p>
    <w:p w:rsidR="00CC6B1E" w:rsidRPr="0063482F" w:rsidRDefault="004C653E" w:rsidP="00E45225">
      <w:pPr>
        <w:spacing w:after="0" w:line="360" w:lineRule="auto"/>
        <w:ind w:firstLine="720"/>
        <w:jc w:val="both"/>
        <w:rPr>
          <w:rFonts w:ascii="Book Antiqua" w:eastAsia="Calibri" w:hAnsi="Book Antiqua"/>
          <w:sz w:val="24"/>
          <w:szCs w:val="24"/>
        </w:rPr>
      </w:pPr>
      <w:r w:rsidRPr="0063482F">
        <w:rPr>
          <w:rFonts w:ascii="Book Antiqua" w:hAnsi="Book Antiqua" w:cs="Times New Roman"/>
          <w:sz w:val="24"/>
          <w:szCs w:val="24"/>
        </w:rPr>
        <w:t xml:space="preserve">Transposons are important sources of genome structures that are actively used to regulate the multicellular embryonic development. These structures include binding sites with transcription factors, enhancers and silencers, promoters, insulators, alternative splicing sites, </w:t>
      </w:r>
      <w:r w:rsidR="00BF5FA5" w:rsidRPr="0063482F">
        <w:rPr>
          <w:rFonts w:ascii="Book Antiqua" w:hAnsi="Book Antiqua" w:cs="Times New Roman"/>
          <w:sz w:val="24"/>
          <w:szCs w:val="24"/>
        </w:rPr>
        <w:t xml:space="preserve">and </w:t>
      </w:r>
      <w:r w:rsidRPr="0063482F">
        <w:rPr>
          <w:rFonts w:ascii="Book Antiqua" w:hAnsi="Book Antiqua" w:cs="Times New Roman"/>
          <w:sz w:val="24"/>
          <w:szCs w:val="24"/>
        </w:rPr>
        <w:t xml:space="preserve">non-coding RNA. Moreover, transposons are involved in the emergence and evolution of new protein-coding genes through exonization, domestication, and the formation of retrogenes. The activation of transposons is needed to regulate the differentiation and reproduction of cells in the body; however, in terminally differentiated cells, upon reaching predetermined sizes of organs, molecular systems are activated that block a further cascade of transposon </w:t>
      </w:r>
      <w:proofErr w:type="gramStart"/>
      <w:r w:rsidRPr="0063482F">
        <w:rPr>
          <w:rFonts w:ascii="Book Antiqua" w:hAnsi="Book Antiqua" w:cs="Times New Roman"/>
          <w:sz w:val="24"/>
          <w:szCs w:val="24"/>
        </w:rPr>
        <w:t>activation</w:t>
      </w:r>
      <w:r w:rsidR="007E7F95" w:rsidRPr="0063482F">
        <w:rPr>
          <w:rFonts w:ascii="Book Antiqua" w:hAnsi="Book Antiqua" w:cs="Times New Roman"/>
          <w:sz w:val="24"/>
          <w:szCs w:val="24"/>
          <w:vertAlign w:val="superscript"/>
        </w:rPr>
        <w:t>[</w:t>
      </w:r>
      <w:proofErr w:type="gramEnd"/>
      <w:r w:rsidR="007E7F95" w:rsidRPr="0063482F">
        <w:rPr>
          <w:rFonts w:ascii="Book Antiqua" w:hAnsi="Book Antiqua" w:cs="Times New Roman"/>
          <w:sz w:val="24"/>
          <w:szCs w:val="24"/>
          <w:vertAlign w:val="superscript"/>
        </w:rPr>
        <w:t>40,41]</w:t>
      </w:r>
      <w:r w:rsidRPr="0063482F">
        <w:rPr>
          <w:rFonts w:ascii="Book Antiqua" w:hAnsi="Book Antiqua" w:cs="Times New Roman"/>
          <w:sz w:val="24"/>
          <w:szCs w:val="24"/>
        </w:rPr>
        <w:t>.</w:t>
      </w:r>
      <w:r w:rsidR="00FF1712" w:rsidRPr="0063482F">
        <w:rPr>
          <w:rFonts w:ascii="Book Antiqua" w:hAnsi="Book Antiqua" w:cs="Times New Roman"/>
          <w:sz w:val="24"/>
          <w:szCs w:val="24"/>
          <w:lang w:eastAsia="zh-CN"/>
        </w:rPr>
        <w:t xml:space="preserve"> </w:t>
      </w:r>
      <w:r w:rsidR="00CC6B1E" w:rsidRPr="0063482F">
        <w:rPr>
          <w:rFonts w:ascii="Book Antiqua" w:eastAsia="Calibri" w:hAnsi="Book Antiqua"/>
          <w:sz w:val="24"/>
          <w:szCs w:val="24"/>
        </w:rPr>
        <w:t xml:space="preserve">Due to </w:t>
      </w:r>
      <w:r w:rsidR="001F6A83">
        <w:rPr>
          <w:rFonts w:ascii="Book Antiqua" w:eastAsia="Calibri" w:hAnsi="Book Antiqua"/>
          <w:sz w:val="24"/>
          <w:szCs w:val="24"/>
        </w:rPr>
        <w:t xml:space="preserve">the </w:t>
      </w:r>
      <w:r w:rsidR="00CC6B1E" w:rsidRPr="0063482F">
        <w:rPr>
          <w:rFonts w:ascii="Book Antiqua" w:eastAsia="Calibri" w:hAnsi="Book Antiqua"/>
          <w:sz w:val="24"/>
          <w:szCs w:val="24"/>
        </w:rPr>
        <w:t>wide distribution and diversity</w:t>
      </w:r>
      <w:r w:rsidR="001544CC" w:rsidRPr="0063482F">
        <w:rPr>
          <w:rFonts w:ascii="Book Antiqua" w:eastAsia="Calibri" w:hAnsi="Book Antiqua"/>
          <w:sz w:val="24"/>
          <w:szCs w:val="24"/>
        </w:rPr>
        <w:t xml:space="preserve"> of transposons</w:t>
      </w:r>
      <w:r w:rsidR="00CC6B1E" w:rsidRPr="0063482F">
        <w:rPr>
          <w:rFonts w:ascii="Book Antiqua" w:eastAsia="Calibri" w:hAnsi="Book Antiqua"/>
          <w:sz w:val="24"/>
          <w:szCs w:val="24"/>
        </w:rPr>
        <w:t xml:space="preserve">, they </w:t>
      </w:r>
      <w:r w:rsidR="000406EE" w:rsidRPr="0063482F">
        <w:rPr>
          <w:rFonts w:ascii="Book Antiqua" w:eastAsia="Calibri" w:hAnsi="Book Antiqua"/>
          <w:sz w:val="24"/>
          <w:szCs w:val="24"/>
        </w:rPr>
        <w:t>contribute s</w:t>
      </w:r>
      <w:r w:rsidR="001F6A83">
        <w:rPr>
          <w:rFonts w:ascii="Book Antiqua" w:eastAsia="Calibri" w:hAnsi="Book Antiqua"/>
          <w:sz w:val="24"/>
          <w:szCs w:val="24"/>
        </w:rPr>
        <w:t>i</w:t>
      </w:r>
      <w:r w:rsidR="000406EE" w:rsidRPr="0063482F">
        <w:rPr>
          <w:rFonts w:ascii="Book Antiqua" w:eastAsia="Calibri" w:hAnsi="Book Antiqua"/>
          <w:sz w:val="24"/>
          <w:szCs w:val="24"/>
        </w:rPr>
        <w:t xml:space="preserve">gnificantly </w:t>
      </w:r>
      <w:r w:rsidR="001F6A83">
        <w:rPr>
          <w:rFonts w:ascii="Book Antiqua" w:eastAsia="Calibri" w:hAnsi="Book Antiqua"/>
          <w:sz w:val="24"/>
          <w:szCs w:val="24"/>
        </w:rPr>
        <w:t>to</w:t>
      </w:r>
      <w:r w:rsidR="00CC6B1E" w:rsidRPr="0063482F">
        <w:rPr>
          <w:rFonts w:ascii="Book Antiqua" w:eastAsia="Calibri" w:hAnsi="Book Antiqua"/>
          <w:sz w:val="24"/>
          <w:szCs w:val="24"/>
        </w:rPr>
        <w:t xml:space="preserve"> genomic variation and as such, they </w:t>
      </w:r>
      <w:r w:rsidR="001F6A83">
        <w:rPr>
          <w:rFonts w:ascii="Book Antiqua" w:eastAsia="Calibri" w:hAnsi="Book Antiqua"/>
          <w:sz w:val="24"/>
          <w:szCs w:val="24"/>
        </w:rPr>
        <w:t>are</w:t>
      </w:r>
      <w:r w:rsidR="00CC6B1E" w:rsidRPr="0063482F">
        <w:rPr>
          <w:rFonts w:ascii="Book Antiqua" w:eastAsia="Calibri" w:hAnsi="Book Antiqua"/>
          <w:sz w:val="24"/>
          <w:szCs w:val="24"/>
        </w:rPr>
        <w:t xml:space="preserve"> powerful drivers of genome </w:t>
      </w:r>
      <w:proofErr w:type="gramStart"/>
      <w:r w:rsidR="00CC6B1E" w:rsidRPr="0063482F">
        <w:rPr>
          <w:rFonts w:ascii="Book Antiqua" w:eastAsia="Calibri" w:hAnsi="Book Antiqua"/>
          <w:sz w:val="24"/>
          <w:szCs w:val="24"/>
        </w:rPr>
        <w:t>evolution</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36,42</w:t>
      </w:r>
      <w:r w:rsidR="00341D57" w:rsidRPr="0063482F">
        <w:rPr>
          <w:rFonts w:ascii="Book Antiqua" w:eastAsia="Calibri" w:hAnsi="Book Antiqua"/>
          <w:sz w:val="24"/>
          <w:szCs w:val="24"/>
          <w:vertAlign w:val="superscript"/>
        </w:rPr>
        <w:t>-</w:t>
      </w:r>
      <w:r w:rsidR="007E7F95" w:rsidRPr="0063482F">
        <w:rPr>
          <w:rFonts w:ascii="Book Antiqua" w:eastAsia="Calibri" w:hAnsi="Book Antiqua"/>
          <w:sz w:val="24"/>
          <w:szCs w:val="24"/>
          <w:vertAlign w:val="superscript"/>
        </w:rPr>
        <w:t>45]</w:t>
      </w:r>
      <w:r w:rsidR="00CC6B1E" w:rsidRPr="0063482F">
        <w:rPr>
          <w:rFonts w:ascii="Book Antiqua" w:eastAsia="Calibri" w:hAnsi="Book Antiqua"/>
          <w:sz w:val="24"/>
          <w:szCs w:val="24"/>
        </w:rPr>
        <w:t xml:space="preserve">. </w:t>
      </w:r>
    </w:p>
    <w:p w:rsidR="00CC6B1E" w:rsidRPr="0063482F" w:rsidRDefault="00CC6B1E" w:rsidP="00E45225">
      <w:pPr>
        <w:spacing w:after="0" w:line="360" w:lineRule="auto"/>
        <w:ind w:firstLine="720"/>
        <w:jc w:val="both"/>
        <w:rPr>
          <w:rFonts w:ascii="Book Antiqua" w:hAnsi="Book Antiqua"/>
          <w:sz w:val="24"/>
          <w:szCs w:val="24"/>
          <w:lang w:eastAsia="zh-CN"/>
        </w:rPr>
      </w:pPr>
      <w:r w:rsidRPr="0063482F">
        <w:rPr>
          <w:rFonts w:ascii="Book Antiqua" w:eastAsia="Calibri" w:hAnsi="Book Antiqua"/>
          <w:sz w:val="24"/>
          <w:szCs w:val="24"/>
        </w:rPr>
        <w:t xml:space="preserve">For this purpose, SB and PB transposon systems </w:t>
      </w:r>
      <w:r w:rsidR="000406EE" w:rsidRPr="0063482F">
        <w:rPr>
          <w:rFonts w:ascii="Book Antiqua" w:eastAsia="Calibri" w:hAnsi="Book Antiqua"/>
          <w:sz w:val="24"/>
          <w:szCs w:val="24"/>
        </w:rPr>
        <w:t>are</w:t>
      </w:r>
      <w:r w:rsidRPr="0063482F">
        <w:rPr>
          <w:rFonts w:ascii="Book Antiqua" w:eastAsia="Calibri" w:hAnsi="Book Antiqua"/>
          <w:sz w:val="24"/>
          <w:szCs w:val="24"/>
        </w:rPr>
        <w:t xml:space="preserve"> identified as efficient </w:t>
      </w:r>
      <w:r w:rsidR="000406EE" w:rsidRPr="0063482F">
        <w:rPr>
          <w:rFonts w:ascii="Book Antiqua" w:eastAsia="Calibri" w:hAnsi="Book Antiqua"/>
          <w:sz w:val="24"/>
          <w:szCs w:val="24"/>
        </w:rPr>
        <w:t xml:space="preserve">vectors for </w:t>
      </w:r>
      <w:r w:rsidRPr="0063482F">
        <w:rPr>
          <w:rFonts w:ascii="Book Antiqua" w:eastAsia="Calibri" w:hAnsi="Book Antiqua"/>
          <w:sz w:val="24"/>
          <w:szCs w:val="24"/>
        </w:rPr>
        <w:t xml:space="preserve">cellular reprogramming. The SB originated from salmonid fish species, where it existed as </w:t>
      </w:r>
      <w:r w:rsidR="001F6A83">
        <w:rPr>
          <w:rFonts w:ascii="Book Antiqua" w:eastAsia="Calibri" w:hAnsi="Book Antiqua"/>
          <w:sz w:val="24"/>
          <w:szCs w:val="24"/>
        </w:rPr>
        <w:t xml:space="preserve">an </w:t>
      </w:r>
      <w:r w:rsidRPr="0063482F">
        <w:rPr>
          <w:rFonts w:ascii="Book Antiqua" w:eastAsia="Calibri" w:hAnsi="Book Antiqua"/>
          <w:sz w:val="24"/>
          <w:szCs w:val="24"/>
        </w:rPr>
        <w:t xml:space="preserve">inactive </w:t>
      </w:r>
      <w:proofErr w:type="gramStart"/>
      <w:r w:rsidRPr="0063482F">
        <w:rPr>
          <w:rFonts w:ascii="Book Antiqua" w:eastAsia="Calibri" w:hAnsi="Book Antiqua"/>
          <w:sz w:val="24"/>
          <w:szCs w:val="24"/>
        </w:rPr>
        <w:t>element</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46]</w:t>
      </w:r>
      <w:r w:rsidR="008957F0" w:rsidRPr="0063482F">
        <w:rPr>
          <w:rFonts w:ascii="Book Antiqua" w:eastAsia="Calibri" w:hAnsi="Book Antiqua"/>
          <w:sz w:val="24"/>
          <w:szCs w:val="24"/>
        </w:rPr>
        <w:t>;</w:t>
      </w:r>
      <w:r w:rsidR="00117FA3" w:rsidRPr="0063482F">
        <w:rPr>
          <w:rFonts w:ascii="Book Antiqua" w:eastAsia="Calibri" w:hAnsi="Book Antiqua"/>
          <w:sz w:val="24"/>
          <w:szCs w:val="24"/>
        </w:rPr>
        <w:t xml:space="preserve"> from</w:t>
      </w:r>
      <w:r w:rsidR="00E56291" w:rsidRPr="0063482F">
        <w:rPr>
          <w:rFonts w:ascii="Book Antiqua" w:eastAsia="Calibri" w:hAnsi="Book Antiqua"/>
          <w:sz w:val="24"/>
          <w:szCs w:val="24"/>
        </w:rPr>
        <w:t xml:space="preserve"> </w:t>
      </w:r>
      <w:r w:rsidR="008957F0" w:rsidRPr="0063482F">
        <w:rPr>
          <w:rFonts w:ascii="Book Antiqua" w:eastAsia="Calibri" w:hAnsi="Book Antiqua"/>
          <w:sz w:val="24"/>
          <w:szCs w:val="24"/>
        </w:rPr>
        <w:t>this a</w:t>
      </w:r>
      <w:r w:rsidRPr="0063482F">
        <w:rPr>
          <w:rFonts w:ascii="Book Antiqua" w:eastAsia="Calibri" w:hAnsi="Book Antiqua"/>
          <w:sz w:val="24"/>
          <w:szCs w:val="24"/>
        </w:rPr>
        <w:t xml:space="preserve"> synthetic transposon system </w:t>
      </w:r>
      <w:r w:rsidR="00E56291" w:rsidRPr="0063482F">
        <w:rPr>
          <w:rFonts w:ascii="Book Antiqua" w:eastAsia="Calibri" w:hAnsi="Book Antiqua"/>
          <w:sz w:val="24"/>
          <w:szCs w:val="24"/>
        </w:rPr>
        <w:t xml:space="preserve">was </w:t>
      </w:r>
      <w:r w:rsidRPr="0063482F">
        <w:rPr>
          <w:rFonts w:ascii="Book Antiqua" w:eastAsia="Calibri" w:hAnsi="Book Antiqua"/>
          <w:sz w:val="24"/>
          <w:szCs w:val="24"/>
        </w:rPr>
        <w:t xml:space="preserve">constructed using </w:t>
      </w:r>
      <w:r w:rsidR="00E56291" w:rsidRPr="0063482F">
        <w:rPr>
          <w:rFonts w:ascii="Book Antiqua" w:eastAsia="Calibri" w:hAnsi="Book Antiqua"/>
          <w:sz w:val="24"/>
          <w:szCs w:val="24"/>
        </w:rPr>
        <w:t xml:space="preserve">a </w:t>
      </w:r>
      <w:r w:rsidRPr="0063482F">
        <w:rPr>
          <w:rFonts w:ascii="Book Antiqua" w:eastAsia="Calibri" w:hAnsi="Book Antiqua"/>
          <w:sz w:val="24"/>
          <w:szCs w:val="24"/>
        </w:rPr>
        <w:t>reverse engineering approach to eliminate the accumulated mutations</w:t>
      </w:r>
      <w:r w:rsidR="007E7F95" w:rsidRPr="0063482F">
        <w:rPr>
          <w:rFonts w:ascii="Book Antiqua" w:eastAsia="Calibri" w:hAnsi="Book Antiqua"/>
          <w:sz w:val="24"/>
          <w:szCs w:val="24"/>
          <w:vertAlign w:val="superscript"/>
        </w:rPr>
        <w:t>[46]</w:t>
      </w:r>
      <w:r w:rsidRPr="0063482F">
        <w:rPr>
          <w:rFonts w:ascii="Book Antiqua" w:eastAsia="Calibri" w:hAnsi="Book Antiqua"/>
          <w:sz w:val="24"/>
          <w:szCs w:val="24"/>
        </w:rPr>
        <w:t>.</w:t>
      </w:r>
      <w:r w:rsidR="008957F0" w:rsidRPr="0063482F">
        <w:rPr>
          <w:rFonts w:ascii="Book Antiqua" w:eastAsia="Calibri" w:hAnsi="Book Antiqua"/>
          <w:sz w:val="24"/>
          <w:szCs w:val="24"/>
        </w:rPr>
        <w:t xml:space="preserve"> </w:t>
      </w:r>
      <w:r w:rsidR="00E56291" w:rsidRPr="0063482F">
        <w:rPr>
          <w:rFonts w:ascii="Book Antiqua" w:eastAsia="Calibri" w:hAnsi="Book Antiqua"/>
          <w:sz w:val="24"/>
          <w:szCs w:val="24"/>
        </w:rPr>
        <w:t xml:space="preserve">PB was derived </w:t>
      </w:r>
      <w:r w:rsidR="00BF5FA5" w:rsidRPr="0063482F">
        <w:rPr>
          <w:rFonts w:ascii="Book Antiqua" w:eastAsia="Calibri" w:hAnsi="Book Antiqua"/>
          <w:sz w:val="24"/>
          <w:szCs w:val="24"/>
        </w:rPr>
        <w:t xml:space="preserve">from </w:t>
      </w:r>
      <w:r w:rsidR="00E56291" w:rsidRPr="0063482F">
        <w:rPr>
          <w:rFonts w:ascii="Book Antiqua" w:eastAsia="Calibri" w:hAnsi="Book Antiqua"/>
          <w:sz w:val="24"/>
          <w:szCs w:val="24"/>
        </w:rPr>
        <w:t xml:space="preserve">an active element discovered in the moth </w:t>
      </w:r>
      <w:r w:rsidR="00E56291" w:rsidRPr="00F51A59">
        <w:rPr>
          <w:rFonts w:ascii="Book Antiqua" w:eastAsia="Calibri" w:hAnsi="Book Antiqua"/>
          <w:i/>
          <w:sz w:val="24"/>
          <w:szCs w:val="24"/>
        </w:rPr>
        <w:t xml:space="preserve">Trichoplusia </w:t>
      </w:r>
      <w:proofErr w:type="gramStart"/>
      <w:r w:rsidR="00E56291" w:rsidRPr="00F51A59">
        <w:rPr>
          <w:rFonts w:ascii="Book Antiqua" w:eastAsia="Calibri" w:hAnsi="Book Antiqua"/>
          <w:i/>
          <w:sz w:val="24"/>
          <w:szCs w:val="24"/>
        </w:rPr>
        <w:t>ni</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47]</w:t>
      </w:r>
      <w:r w:rsidR="008957F0" w:rsidRPr="0063482F">
        <w:rPr>
          <w:rFonts w:ascii="Book Antiqua" w:eastAsia="Calibri" w:hAnsi="Book Antiqua"/>
          <w:sz w:val="24"/>
          <w:szCs w:val="24"/>
        </w:rPr>
        <w:t>.</w:t>
      </w:r>
      <w:r w:rsidRPr="0063482F">
        <w:rPr>
          <w:rFonts w:ascii="Book Antiqua" w:eastAsia="Calibri" w:hAnsi="Book Antiqua"/>
          <w:sz w:val="24"/>
          <w:szCs w:val="24"/>
        </w:rPr>
        <w:t xml:space="preserve"> These transposons have no orthologous elements in mammalian species</w:t>
      </w:r>
      <w:r w:rsidR="00E56291" w:rsidRPr="0063482F">
        <w:rPr>
          <w:rFonts w:ascii="Book Antiqua" w:eastAsia="Calibri" w:hAnsi="Book Antiqua"/>
          <w:sz w:val="24"/>
          <w:szCs w:val="24"/>
        </w:rPr>
        <w:t>,</w:t>
      </w:r>
      <w:r w:rsidRPr="0063482F">
        <w:rPr>
          <w:rFonts w:ascii="Book Antiqua" w:eastAsia="Calibri" w:hAnsi="Book Antiqua"/>
          <w:sz w:val="24"/>
          <w:szCs w:val="24"/>
        </w:rPr>
        <w:t xml:space="preserve"> which prevents the re-mobili</w:t>
      </w:r>
      <w:r w:rsidR="00C24548" w:rsidRPr="0063482F">
        <w:rPr>
          <w:rFonts w:ascii="Book Antiqua" w:eastAsia="Calibri" w:hAnsi="Book Antiqua"/>
          <w:sz w:val="24"/>
          <w:szCs w:val="24"/>
        </w:rPr>
        <w:t>z</w:t>
      </w:r>
      <w:r w:rsidRPr="0063482F">
        <w:rPr>
          <w:rFonts w:ascii="Book Antiqua" w:eastAsia="Calibri" w:hAnsi="Book Antiqua"/>
          <w:sz w:val="24"/>
          <w:szCs w:val="24"/>
        </w:rPr>
        <w:t>ation of transposons by potential endogenous transposases</w:t>
      </w:r>
      <w:r w:rsidR="00E56291" w:rsidRPr="0063482F">
        <w:rPr>
          <w:rFonts w:ascii="Book Antiqua" w:eastAsia="Calibri" w:hAnsi="Book Antiqua"/>
          <w:sz w:val="24"/>
          <w:szCs w:val="24"/>
        </w:rPr>
        <w:t xml:space="preserve">. </w:t>
      </w:r>
      <w:r w:rsidR="008957F0" w:rsidRPr="0063482F">
        <w:rPr>
          <w:rFonts w:ascii="Book Antiqua" w:eastAsia="Calibri" w:hAnsi="Book Antiqua"/>
          <w:sz w:val="24"/>
          <w:szCs w:val="24"/>
        </w:rPr>
        <w:t>This has</w:t>
      </w:r>
      <w:r w:rsidRPr="0063482F">
        <w:rPr>
          <w:rFonts w:ascii="Book Antiqua" w:eastAsia="Calibri" w:hAnsi="Book Antiqua"/>
          <w:sz w:val="24"/>
          <w:szCs w:val="24"/>
        </w:rPr>
        <w:t xml:space="preserve"> been experimentally verified in transgenic mice and </w:t>
      </w:r>
      <w:proofErr w:type="gramStart"/>
      <w:r w:rsidRPr="0063482F">
        <w:rPr>
          <w:rFonts w:ascii="Book Antiqua" w:eastAsia="Calibri" w:hAnsi="Book Antiqua"/>
          <w:sz w:val="24"/>
          <w:szCs w:val="24"/>
        </w:rPr>
        <w:t>pigs</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48,49]</w:t>
      </w:r>
      <w:r w:rsidRPr="0063482F">
        <w:rPr>
          <w:rFonts w:ascii="Book Antiqua" w:eastAsia="Calibri" w:hAnsi="Book Antiqua"/>
          <w:sz w:val="24"/>
          <w:szCs w:val="24"/>
        </w:rPr>
        <w:t>. Presently, the hyperactive version</w:t>
      </w:r>
      <w:r w:rsidR="00E56291" w:rsidRPr="0063482F">
        <w:rPr>
          <w:rFonts w:ascii="Book Antiqua" w:eastAsia="Calibri" w:hAnsi="Book Antiqua"/>
          <w:sz w:val="24"/>
          <w:szCs w:val="24"/>
        </w:rPr>
        <w:t>s</w:t>
      </w:r>
      <w:r w:rsidRPr="0063482F">
        <w:rPr>
          <w:rFonts w:ascii="Book Antiqua" w:eastAsia="Calibri" w:hAnsi="Book Antiqua"/>
          <w:sz w:val="24"/>
          <w:szCs w:val="24"/>
        </w:rPr>
        <w:t xml:space="preserve"> of SB (SB100X) or PB (hypPB</w:t>
      </w:r>
      <w:r w:rsidR="008957F0" w:rsidRPr="0063482F">
        <w:rPr>
          <w:rFonts w:ascii="Book Antiqua" w:eastAsia="Calibri" w:hAnsi="Book Antiqua"/>
          <w:sz w:val="24"/>
          <w:szCs w:val="24"/>
        </w:rPr>
        <w:t>) seem</w:t>
      </w:r>
      <w:r w:rsidR="00E56291" w:rsidRPr="0063482F">
        <w:rPr>
          <w:rFonts w:ascii="Book Antiqua" w:eastAsia="Calibri" w:hAnsi="Book Antiqua"/>
          <w:sz w:val="24"/>
          <w:szCs w:val="24"/>
        </w:rPr>
        <w:t xml:space="preserve"> to be the most </w:t>
      </w:r>
      <w:r w:rsidRPr="0063482F">
        <w:rPr>
          <w:rFonts w:ascii="Book Antiqua" w:eastAsia="Calibri" w:hAnsi="Book Antiqua"/>
          <w:sz w:val="24"/>
          <w:szCs w:val="24"/>
        </w:rPr>
        <w:t xml:space="preserve">active transposon </w:t>
      </w:r>
      <w:r w:rsidR="00E56291" w:rsidRPr="0063482F">
        <w:rPr>
          <w:rFonts w:ascii="Book Antiqua" w:eastAsia="Calibri" w:hAnsi="Book Antiqua"/>
          <w:sz w:val="24"/>
          <w:szCs w:val="24"/>
        </w:rPr>
        <w:t xml:space="preserve">systems. They </w:t>
      </w:r>
      <w:r w:rsidR="000406EE" w:rsidRPr="0063482F">
        <w:rPr>
          <w:rFonts w:ascii="Book Antiqua" w:eastAsia="Calibri" w:hAnsi="Book Antiqua"/>
          <w:sz w:val="24"/>
          <w:szCs w:val="24"/>
        </w:rPr>
        <w:t>pos</w:t>
      </w:r>
      <w:r w:rsidR="001F6A83">
        <w:rPr>
          <w:rFonts w:ascii="Book Antiqua" w:eastAsia="Calibri" w:hAnsi="Book Antiqua"/>
          <w:sz w:val="24"/>
          <w:szCs w:val="24"/>
        </w:rPr>
        <w:t>s</w:t>
      </w:r>
      <w:r w:rsidR="000406EE" w:rsidRPr="0063482F">
        <w:rPr>
          <w:rFonts w:ascii="Book Antiqua" w:eastAsia="Calibri" w:hAnsi="Book Antiqua"/>
          <w:sz w:val="24"/>
          <w:szCs w:val="24"/>
        </w:rPr>
        <w:t>ess comparable</w:t>
      </w:r>
      <w:r w:rsidRPr="0063482F">
        <w:rPr>
          <w:rFonts w:ascii="Book Antiqua" w:eastAsia="Calibri" w:hAnsi="Book Antiqua"/>
          <w:sz w:val="24"/>
          <w:szCs w:val="24"/>
        </w:rPr>
        <w:t xml:space="preserve"> activity levels in mammalian cells, and are independent of cellular co-</w:t>
      </w:r>
      <w:proofErr w:type="gramStart"/>
      <w:r w:rsidRPr="0063482F">
        <w:rPr>
          <w:rFonts w:ascii="Book Antiqua" w:eastAsia="Calibri" w:hAnsi="Book Antiqua"/>
          <w:sz w:val="24"/>
          <w:szCs w:val="24"/>
        </w:rPr>
        <w:t>factors</w:t>
      </w:r>
      <w:r w:rsidR="00FF1712" w:rsidRPr="0063482F">
        <w:rPr>
          <w:rFonts w:ascii="Book Antiqua" w:eastAsia="Calibri" w:hAnsi="Book Antiqua"/>
          <w:sz w:val="24"/>
          <w:szCs w:val="24"/>
          <w:vertAlign w:val="superscript"/>
        </w:rPr>
        <w:t>[</w:t>
      </w:r>
      <w:proofErr w:type="gramEnd"/>
      <w:r w:rsidR="00FF1712" w:rsidRPr="0063482F">
        <w:rPr>
          <w:rFonts w:ascii="Book Antiqua" w:eastAsia="Calibri" w:hAnsi="Book Antiqua"/>
          <w:sz w:val="24"/>
          <w:szCs w:val="24"/>
          <w:vertAlign w:val="superscript"/>
        </w:rPr>
        <w:t>50,</w:t>
      </w:r>
      <w:r w:rsidR="007E7F95" w:rsidRPr="0063482F">
        <w:rPr>
          <w:rFonts w:ascii="Book Antiqua" w:eastAsia="Calibri" w:hAnsi="Book Antiqua"/>
          <w:sz w:val="24"/>
          <w:szCs w:val="24"/>
          <w:vertAlign w:val="superscript"/>
        </w:rPr>
        <w:t>51]</w:t>
      </w:r>
      <w:r w:rsidRPr="0063482F">
        <w:rPr>
          <w:rFonts w:ascii="Book Antiqua" w:eastAsia="Calibri" w:hAnsi="Book Antiqua"/>
          <w:sz w:val="24"/>
          <w:szCs w:val="24"/>
        </w:rPr>
        <w:t>.</w:t>
      </w:r>
      <w:r w:rsidRPr="0063482F">
        <w:rPr>
          <w:rFonts w:ascii="Book Antiqua" w:hAnsi="Book Antiqua"/>
          <w:sz w:val="24"/>
          <w:szCs w:val="24"/>
        </w:rPr>
        <w:t xml:space="preserve"> </w:t>
      </w:r>
      <w:r w:rsidRPr="0063482F">
        <w:rPr>
          <w:rFonts w:ascii="Book Antiqua" w:hAnsi="Book Antiqua" w:cs="Times New Roman"/>
          <w:sz w:val="24"/>
          <w:szCs w:val="24"/>
        </w:rPr>
        <w:t xml:space="preserve">Both </w:t>
      </w:r>
      <w:r w:rsidR="000406EE" w:rsidRPr="0063482F">
        <w:rPr>
          <w:rFonts w:ascii="Book Antiqua" w:hAnsi="Book Antiqua" w:cs="Times New Roman"/>
          <w:sz w:val="24"/>
          <w:szCs w:val="24"/>
        </w:rPr>
        <w:t xml:space="preserve">of these </w:t>
      </w:r>
      <w:r w:rsidRPr="0063482F">
        <w:rPr>
          <w:rFonts w:ascii="Book Antiqua" w:hAnsi="Book Antiqua" w:cs="Times New Roman"/>
          <w:sz w:val="24"/>
          <w:szCs w:val="24"/>
        </w:rPr>
        <w:t>transposons have been employed for stable expression of reprogramming factors</w:t>
      </w:r>
      <w:r w:rsidRPr="0063482F">
        <w:rPr>
          <w:rFonts w:ascii="Book Antiqua" w:eastAsia="Calibri" w:hAnsi="Book Antiqua"/>
          <w:sz w:val="24"/>
          <w:szCs w:val="24"/>
        </w:rPr>
        <w:t xml:space="preserve"> and are suitable for the derivation of iPS cel</w:t>
      </w:r>
      <w:r w:rsidR="00FF1712" w:rsidRPr="0063482F">
        <w:rPr>
          <w:rFonts w:ascii="Book Antiqua" w:eastAsia="Calibri" w:hAnsi="Book Antiqua"/>
          <w:sz w:val="24"/>
          <w:szCs w:val="24"/>
        </w:rPr>
        <w:t>ls as proven in various studies</w:t>
      </w:r>
      <w:r w:rsidR="00341D57" w:rsidRPr="0063482F">
        <w:rPr>
          <w:rFonts w:ascii="Book Antiqua" w:eastAsia="Calibri" w:hAnsi="Book Antiqua"/>
          <w:sz w:val="24"/>
          <w:szCs w:val="24"/>
          <w:vertAlign w:val="superscript"/>
        </w:rPr>
        <w:t>[16,22,23,25,26,30</w:t>
      </w:r>
      <w:r w:rsidR="009C0B12" w:rsidRPr="0063482F">
        <w:rPr>
          <w:rFonts w:ascii="Book Antiqua" w:eastAsia="Calibri" w:hAnsi="Book Antiqua"/>
          <w:sz w:val="24"/>
          <w:szCs w:val="24"/>
          <w:vertAlign w:val="superscript"/>
        </w:rPr>
        <w:t>-</w:t>
      </w:r>
      <w:r w:rsidR="00341D57" w:rsidRPr="0063482F">
        <w:rPr>
          <w:rFonts w:ascii="Book Antiqua" w:eastAsia="Calibri" w:hAnsi="Book Antiqua"/>
          <w:sz w:val="24"/>
          <w:szCs w:val="24"/>
          <w:vertAlign w:val="superscript"/>
        </w:rPr>
        <w:t>32,52</w:t>
      </w:r>
      <w:r w:rsidR="006C754A" w:rsidRPr="0063482F">
        <w:rPr>
          <w:rFonts w:ascii="Book Antiqua" w:eastAsia="Calibri" w:hAnsi="Book Antiqua"/>
          <w:sz w:val="24"/>
          <w:szCs w:val="24"/>
          <w:vertAlign w:val="superscript"/>
        </w:rPr>
        <w:t>]</w:t>
      </w:r>
      <w:r w:rsidRPr="0063482F">
        <w:rPr>
          <w:rFonts w:ascii="Book Antiqua" w:eastAsia="Calibri" w:hAnsi="Book Antiqua"/>
          <w:sz w:val="24"/>
          <w:szCs w:val="24"/>
        </w:rPr>
        <w:t xml:space="preserve">. Other transposons </w:t>
      </w:r>
      <w:r w:rsidR="000406EE" w:rsidRPr="0063482F">
        <w:rPr>
          <w:rFonts w:ascii="Book Antiqua" w:eastAsia="Calibri" w:hAnsi="Book Antiqua"/>
          <w:sz w:val="24"/>
          <w:szCs w:val="24"/>
        </w:rPr>
        <w:t>namely:</w:t>
      </w:r>
      <w:r w:rsidRPr="0063482F">
        <w:rPr>
          <w:rFonts w:ascii="Book Antiqua" w:eastAsia="Calibri" w:hAnsi="Book Antiqua"/>
          <w:sz w:val="24"/>
          <w:szCs w:val="24"/>
        </w:rPr>
        <w:t xml:space="preserve"> Frog Prince, Mos1, Tol2 and Passport are also active in mammalian cells, but they are still un</w:t>
      </w:r>
      <w:r w:rsidR="000406EE" w:rsidRPr="0063482F">
        <w:rPr>
          <w:rFonts w:ascii="Book Antiqua" w:eastAsia="Calibri" w:hAnsi="Book Antiqua"/>
          <w:sz w:val="24"/>
          <w:szCs w:val="24"/>
        </w:rPr>
        <w:t>der</w:t>
      </w:r>
      <w:r w:rsidR="001F6A83">
        <w:rPr>
          <w:rFonts w:ascii="Book Antiqua" w:eastAsia="Calibri" w:hAnsi="Book Antiqua"/>
          <w:sz w:val="24"/>
          <w:szCs w:val="24"/>
        </w:rPr>
        <w:t>-investigated</w:t>
      </w:r>
      <w:r w:rsidR="009C0B12" w:rsidRPr="0063482F">
        <w:rPr>
          <w:rFonts w:ascii="Book Antiqua" w:eastAsia="Calibri" w:hAnsi="Book Antiqua"/>
          <w:sz w:val="24"/>
          <w:szCs w:val="24"/>
        </w:rPr>
        <w:t xml:space="preserve"> in iPS cell </w:t>
      </w:r>
      <w:proofErr w:type="gramStart"/>
      <w:r w:rsidR="009C0B12" w:rsidRPr="0063482F">
        <w:rPr>
          <w:rFonts w:ascii="Book Antiqua" w:eastAsia="Calibri" w:hAnsi="Book Antiqua"/>
          <w:sz w:val="24"/>
          <w:szCs w:val="24"/>
        </w:rPr>
        <w:t>generation</w:t>
      </w:r>
      <w:r w:rsidR="006C754A" w:rsidRPr="0063482F">
        <w:rPr>
          <w:rFonts w:ascii="Book Antiqua" w:eastAsia="Calibri" w:hAnsi="Book Antiqua"/>
          <w:sz w:val="24"/>
          <w:szCs w:val="24"/>
          <w:vertAlign w:val="superscript"/>
        </w:rPr>
        <w:t>[</w:t>
      </w:r>
      <w:proofErr w:type="gramEnd"/>
      <w:r w:rsidR="006C754A" w:rsidRPr="0063482F">
        <w:rPr>
          <w:rFonts w:ascii="Book Antiqua" w:eastAsia="Calibri" w:hAnsi="Book Antiqua"/>
          <w:sz w:val="24"/>
          <w:szCs w:val="24"/>
          <w:vertAlign w:val="superscript"/>
        </w:rPr>
        <w:t>53]</w:t>
      </w:r>
      <w:r w:rsidRPr="0063482F">
        <w:rPr>
          <w:rFonts w:ascii="Book Antiqua" w:eastAsia="Calibri" w:hAnsi="Book Antiqua"/>
          <w:sz w:val="24"/>
          <w:szCs w:val="24"/>
        </w:rPr>
        <w:t>.</w:t>
      </w:r>
    </w:p>
    <w:p w:rsidR="00FF1712" w:rsidRPr="0063482F" w:rsidRDefault="00FF1712" w:rsidP="00E45225">
      <w:pPr>
        <w:spacing w:after="0" w:line="360" w:lineRule="auto"/>
        <w:ind w:firstLine="720"/>
        <w:jc w:val="both"/>
        <w:rPr>
          <w:rFonts w:ascii="Book Antiqua" w:hAnsi="Book Antiqua"/>
          <w:sz w:val="24"/>
          <w:szCs w:val="24"/>
          <w:lang w:eastAsia="zh-CN"/>
        </w:rPr>
      </w:pPr>
    </w:p>
    <w:p w:rsidR="00DE7526" w:rsidRPr="0063482F" w:rsidRDefault="00EC5787"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MECHANISM OF TRANSPOSON</w:t>
      </w:r>
      <w:r w:rsidR="00BF5FA5" w:rsidRPr="0063482F">
        <w:rPr>
          <w:rFonts w:ascii="Book Antiqua" w:eastAsia="Calibri" w:hAnsi="Book Antiqua"/>
          <w:b/>
          <w:sz w:val="24"/>
          <w:szCs w:val="24"/>
          <w:u w:val="single"/>
        </w:rPr>
        <w:t>-</w:t>
      </w:r>
      <w:r w:rsidRPr="0063482F">
        <w:rPr>
          <w:rFonts w:ascii="Book Antiqua" w:eastAsia="Calibri" w:hAnsi="Book Antiqua"/>
          <w:b/>
          <w:sz w:val="24"/>
          <w:szCs w:val="24"/>
          <w:u w:val="single"/>
        </w:rPr>
        <w:t>MEDIATED CELLULAR REPROGRAMMING</w:t>
      </w:r>
    </w:p>
    <w:p w:rsidR="00896EDD" w:rsidRPr="0063482F" w:rsidRDefault="00FB78B3"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The </w:t>
      </w:r>
      <w:r w:rsidR="00C34E6B" w:rsidRPr="0063482F">
        <w:rPr>
          <w:rFonts w:ascii="Book Antiqua" w:hAnsi="Book Antiqua" w:cs="Times New Roman"/>
          <w:sz w:val="24"/>
          <w:szCs w:val="24"/>
        </w:rPr>
        <w:t xml:space="preserve">recombinant </w:t>
      </w:r>
      <w:r w:rsidRPr="0063482F">
        <w:rPr>
          <w:rFonts w:ascii="Book Antiqua" w:hAnsi="Book Antiqua" w:cs="Times New Roman"/>
          <w:sz w:val="24"/>
          <w:szCs w:val="24"/>
        </w:rPr>
        <w:t>PB and SB</w:t>
      </w:r>
      <w:r w:rsidR="00E56291" w:rsidRPr="0063482F">
        <w:rPr>
          <w:rFonts w:ascii="Book Antiqua" w:hAnsi="Book Antiqua" w:cs="Times New Roman"/>
          <w:sz w:val="24"/>
          <w:szCs w:val="24"/>
        </w:rPr>
        <w:t xml:space="preserve"> </w:t>
      </w:r>
      <w:r w:rsidR="008957F0" w:rsidRPr="0063482F">
        <w:rPr>
          <w:rFonts w:ascii="Book Antiqua" w:hAnsi="Book Antiqua" w:cs="Times New Roman"/>
          <w:sz w:val="24"/>
          <w:szCs w:val="24"/>
        </w:rPr>
        <w:t>systems mobilize</w:t>
      </w:r>
      <w:r w:rsidRPr="0063482F">
        <w:rPr>
          <w:rFonts w:ascii="Book Antiqua" w:hAnsi="Book Antiqua" w:cs="Times New Roman"/>
          <w:sz w:val="24"/>
          <w:szCs w:val="24"/>
        </w:rPr>
        <w:t xml:space="preserve"> or transfer gene</w:t>
      </w:r>
      <w:r w:rsidR="00E56291" w:rsidRPr="0063482F">
        <w:rPr>
          <w:rFonts w:ascii="Book Antiqua" w:hAnsi="Book Antiqua" w:cs="Times New Roman"/>
          <w:sz w:val="24"/>
          <w:szCs w:val="24"/>
        </w:rPr>
        <w:t>(s)</w:t>
      </w:r>
      <w:r w:rsidRPr="0063482F">
        <w:rPr>
          <w:rFonts w:ascii="Book Antiqua" w:hAnsi="Book Antiqua" w:cs="Times New Roman"/>
          <w:sz w:val="24"/>
          <w:szCs w:val="24"/>
        </w:rPr>
        <w:t xml:space="preserve"> of interest through a </w:t>
      </w:r>
      <w:r w:rsidR="00FF1712" w:rsidRPr="0063482F">
        <w:rPr>
          <w:rFonts w:ascii="Book Antiqua" w:hAnsi="Book Antiqua" w:cs="Times New Roman"/>
          <w:sz w:val="24"/>
          <w:szCs w:val="24"/>
          <w:lang w:eastAsia="zh-CN"/>
        </w:rPr>
        <w:t>“</w:t>
      </w:r>
      <w:r w:rsidRPr="0063482F">
        <w:rPr>
          <w:rFonts w:ascii="Book Antiqua" w:hAnsi="Book Antiqua" w:cs="Times New Roman"/>
          <w:sz w:val="24"/>
          <w:szCs w:val="24"/>
        </w:rPr>
        <w:t>cut and paste</w:t>
      </w:r>
      <w:r w:rsidR="00FF1712" w:rsidRPr="0063482F">
        <w:rPr>
          <w:rFonts w:ascii="Book Antiqua" w:hAnsi="Book Antiqua" w:cs="Times New Roman"/>
          <w:sz w:val="24"/>
          <w:szCs w:val="24"/>
          <w:lang w:eastAsia="zh-CN"/>
        </w:rPr>
        <w:t>”</w:t>
      </w:r>
      <w:r w:rsidRPr="0063482F">
        <w:rPr>
          <w:rFonts w:ascii="Book Antiqua" w:hAnsi="Book Antiqua" w:cs="Times New Roman"/>
          <w:sz w:val="24"/>
          <w:szCs w:val="24"/>
        </w:rPr>
        <w:t xml:space="preserve"> mechanism</w:t>
      </w:r>
      <w:r w:rsidR="0057609C" w:rsidRPr="0063482F">
        <w:rPr>
          <w:rFonts w:ascii="Book Antiqua" w:hAnsi="Book Antiqua" w:cs="Times New Roman"/>
          <w:sz w:val="24"/>
          <w:szCs w:val="24"/>
        </w:rPr>
        <w:t xml:space="preserve"> (Fig</w:t>
      </w:r>
      <w:r w:rsidR="00A81329" w:rsidRPr="0063482F">
        <w:rPr>
          <w:rFonts w:ascii="Book Antiqua" w:hAnsi="Book Antiqua" w:cs="Times New Roman"/>
          <w:sz w:val="24"/>
          <w:szCs w:val="24"/>
        </w:rPr>
        <w:t>ure</w:t>
      </w:r>
      <w:r w:rsidR="0057609C" w:rsidRPr="0063482F">
        <w:rPr>
          <w:rFonts w:ascii="Book Antiqua" w:hAnsi="Book Antiqua" w:cs="Times New Roman"/>
          <w:sz w:val="24"/>
          <w:szCs w:val="24"/>
        </w:rPr>
        <w:t xml:space="preserve"> </w:t>
      </w:r>
      <w:r w:rsidR="00DF782F" w:rsidRPr="0063482F">
        <w:rPr>
          <w:rFonts w:ascii="Book Antiqua" w:hAnsi="Book Antiqua" w:cs="Times New Roman"/>
          <w:sz w:val="24"/>
          <w:szCs w:val="24"/>
        </w:rPr>
        <w:t>2</w:t>
      </w:r>
      <w:proofErr w:type="gramStart"/>
      <w:r w:rsidR="00FF1712" w:rsidRPr="0063482F">
        <w:rPr>
          <w:rFonts w:ascii="Book Antiqua" w:hAnsi="Book Antiqua" w:cs="Times New Roman"/>
          <w:sz w:val="24"/>
          <w:szCs w:val="24"/>
        </w:rPr>
        <w:t>)</w:t>
      </w:r>
      <w:r w:rsidR="00E97332" w:rsidRPr="0063482F">
        <w:rPr>
          <w:rFonts w:ascii="Book Antiqua" w:hAnsi="Book Antiqua" w:cs="Times New Roman"/>
          <w:sz w:val="24"/>
          <w:szCs w:val="24"/>
          <w:vertAlign w:val="superscript"/>
        </w:rPr>
        <w:t>[</w:t>
      </w:r>
      <w:proofErr w:type="gramEnd"/>
      <w:r w:rsidR="006B01B2" w:rsidRPr="0063482F">
        <w:rPr>
          <w:rFonts w:ascii="Book Antiqua" w:hAnsi="Book Antiqua" w:cs="Times New Roman"/>
          <w:sz w:val="24"/>
          <w:szCs w:val="24"/>
          <w:vertAlign w:val="superscript"/>
        </w:rPr>
        <w:t>2,54,</w:t>
      </w:r>
      <w:r w:rsidR="00E97332" w:rsidRPr="0063482F">
        <w:rPr>
          <w:rFonts w:ascii="Book Antiqua" w:hAnsi="Book Antiqua" w:cs="Times New Roman"/>
          <w:sz w:val="24"/>
          <w:szCs w:val="24"/>
          <w:vertAlign w:val="superscript"/>
        </w:rPr>
        <w:t>55]</w:t>
      </w:r>
      <w:r w:rsidRPr="0063482F">
        <w:rPr>
          <w:rFonts w:ascii="Book Antiqua" w:hAnsi="Book Antiqua" w:cs="Times New Roman"/>
          <w:sz w:val="24"/>
          <w:szCs w:val="24"/>
        </w:rPr>
        <w:t xml:space="preserve">. For most applications, </w:t>
      </w:r>
      <w:r w:rsidR="00C34E6B" w:rsidRPr="0063482F">
        <w:rPr>
          <w:rFonts w:ascii="Book Antiqua" w:hAnsi="Book Antiqua" w:cs="Times New Roman"/>
          <w:sz w:val="24"/>
          <w:szCs w:val="24"/>
        </w:rPr>
        <w:t xml:space="preserve">recombinant </w:t>
      </w:r>
      <w:r w:rsidRPr="0063482F">
        <w:rPr>
          <w:rFonts w:ascii="Book Antiqua" w:hAnsi="Book Antiqua" w:cs="Times New Roman"/>
          <w:sz w:val="24"/>
          <w:szCs w:val="24"/>
        </w:rPr>
        <w:t xml:space="preserve">transposon systems </w:t>
      </w:r>
      <w:r w:rsidR="000406EE" w:rsidRPr="0063482F">
        <w:rPr>
          <w:rFonts w:ascii="Book Antiqua" w:hAnsi="Book Antiqua" w:cs="Times New Roman"/>
          <w:sz w:val="24"/>
          <w:szCs w:val="24"/>
        </w:rPr>
        <w:t>encompass</w:t>
      </w:r>
      <w:r w:rsidRPr="0063482F">
        <w:rPr>
          <w:rFonts w:ascii="Book Antiqua" w:hAnsi="Book Antiqua" w:cs="Times New Roman"/>
          <w:sz w:val="24"/>
          <w:szCs w:val="24"/>
        </w:rPr>
        <w:t xml:space="preserve"> a donor plasmid that </w:t>
      </w:r>
      <w:r w:rsidR="00117FA3" w:rsidRPr="0063482F">
        <w:rPr>
          <w:rFonts w:ascii="Book Antiqua" w:hAnsi="Book Antiqua" w:cs="Times New Roman"/>
          <w:sz w:val="24"/>
          <w:szCs w:val="24"/>
        </w:rPr>
        <w:t>carries</w:t>
      </w:r>
      <w:r w:rsidRPr="0063482F">
        <w:rPr>
          <w:rFonts w:ascii="Book Antiqua" w:hAnsi="Book Antiqua" w:cs="Times New Roman"/>
          <w:sz w:val="24"/>
          <w:szCs w:val="24"/>
        </w:rPr>
        <w:t xml:space="preserve"> one or more genes </w:t>
      </w:r>
      <w:r w:rsidR="00C34E6B" w:rsidRPr="0063482F">
        <w:rPr>
          <w:rFonts w:ascii="Book Antiqua" w:hAnsi="Book Antiqua" w:cs="Times New Roman"/>
          <w:sz w:val="24"/>
          <w:szCs w:val="24"/>
        </w:rPr>
        <w:t>flanked by the inverted terminal repeats (ITRs) sequen</w:t>
      </w:r>
      <w:r w:rsidR="006B01B2" w:rsidRPr="0063482F">
        <w:rPr>
          <w:rFonts w:ascii="Book Antiqua" w:hAnsi="Book Antiqua" w:cs="Times New Roman"/>
          <w:sz w:val="24"/>
          <w:szCs w:val="24"/>
        </w:rPr>
        <w:t>ces essential for transposition</w:t>
      </w:r>
      <w:r w:rsidR="00CE1B22" w:rsidRPr="0063482F">
        <w:rPr>
          <w:rFonts w:ascii="Book Antiqua" w:hAnsi="Book Antiqua" w:cs="Times New Roman"/>
          <w:sz w:val="24"/>
          <w:szCs w:val="24"/>
          <w:vertAlign w:val="superscript"/>
        </w:rPr>
        <w:t>[</w:t>
      </w:r>
      <w:r w:rsidR="006B01B2" w:rsidRPr="0063482F">
        <w:rPr>
          <w:rFonts w:ascii="Book Antiqua" w:hAnsi="Book Antiqua" w:cs="Times New Roman"/>
          <w:sz w:val="24"/>
          <w:szCs w:val="24"/>
          <w:vertAlign w:val="superscript"/>
        </w:rPr>
        <w:t>2,</w:t>
      </w:r>
      <w:r w:rsidR="00CE1B22" w:rsidRPr="0063482F">
        <w:rPr>
          <w:rFonts w:ascii="Book Antiqua" w:hAnsi="Book Antiqua" w:cs="Times New Roman"/>
          <w:sz w:val="24"/>
          <w:szCs w:val="24"/>
          <w:vertAlign w:val="superscript"/>
        </w:rPr>
        <w:t>56,</w:t>
      </w:r>
      <w:r w:rsidR="006B01B2" w:rsidRPr="0063482F">
        <w:rPr>
          <w:rFonts w:ascii="Book Antiqua" w:hAnsi="Book Antiqua" w:cs="Times New Roman"/>
          <w:sz w:val="24"/>
          <w:szCs w:val="24"/>
          <w:vertAlign w:val="superscript"/>
        </w:rPr>
        <w:t>57</w:t>
      </w:r>
      <w:r w:rsidR="00CE1B22" w:rsidRPr="0063482F">
        <w:rPr>
          <w:rFonts w:ascii="Book Antiqua" w:hAnsi="Book Antiqua" w:cs="Times New Roman"/>
          <w:sz w:val="24"/>
          <w:szCs w:val="24"/>
          <w:vertAlign w:val="superscript"/>
        </w:rPr>
        <w:t>]</w:t>
      </w:r>
      <w:r w:rsidR="00C34E6B" w:rsidRPr="0063482F">
        <w:rPr>
          <w:rFonts w:ascii="Book Antiqua" w:hAnsi="Book Antiqua" w:cs="Times New Roman"/>
          <w:sz w:val="24"/>
          <w:szCs w:val="24"/>
        </w:rPr>
        <w:t xml:space="preserve">. The transposase gene can be positioned on a </w:t>
      </w:r>
      <w:r w:rsidRPr="0063482F">
        <w:rPr>
          <w:rFonts w:ascii="Book Antiqua" w:hAnsi="Book Antiqua" w:cs="Times New Roman"/>
          <w:sz w:val="24"/>
          <w:szCs w:val="24"/>
        </w:rPr>
        <w:t>separate plasmid (</w:t>
      </w:r>
      <w:proofErr w:type="gramStart"/>
      <w:r w:rsidRPr="0063482F">
        <w:rPr>
          <w:rFonts w:ascii="Book Antiqua" w:hAnsi="Book Antiqua" w:cs="Times New Roman"/>
          <w:sz w:val="24"/>
          <w:szCs w:val="24"/>
        </w:rPr>
        <w:t>trans</w:t>
      </w:r>
      <w:proofErr w:type="gramEnd"/>
      <w:r w:rsidRPr="0063482F">
        <w:rPr>
          <w:rFonts w:ascii="Book Antiqua" w:hAnsi="Book Antiqua" w:cs="Times New Roman"/>
          <w:sz w:val="24"/>
          <w:szCs w:val="24"/>
        </w:rPr>
        <w:t>) or in the same pla</w:t>
      </w:r>
      <w:r w:rsidR="008957F0" w:rsidRPr="0063482F">
        <w:rPr>
          <w:rFonts w:ascii="Book Antiqua" w:hAnsi="Book Antiqua" w:cs="Times New Roman"/>
          <w:sz w:val="24"/>
          <w:szCs w:val="24"/>
        </w:rPr>
        <w:t>smid (cis)</w:t>
      </w:r>
      <w:r w:rsidRPr="0063482F">
        <w:rPr>
          <w:rFonts w:ascii="Book Antiqua" w:hAnsi="Book Antiqua" w:cs="Times New Roman"/>
          <w:sz w:val="24"/>
          <w:szCs w:val="24"/>
        </w:rPr>
        <w:t xml:space="preserve">. </w:t>
      </w:r>
      <w:r w:rsidR="000406EE" w:rsidRPr="0063482F">
        <w:rPr>
          <w:rFonts w:ascii="Book Antiqua" w:hAnsi="Book Antiqua" w:cs="Times New Roman"/>
          <w:sz w:val="24"/>
          <w:szCs w:val="24"/>
        </w:rPr>
        <w:t xml:space="preserve">Once </w:t>
      </w:r>
      <w:r w:rsidR="00802376" w:rsidRPr="0063482F">
        <w:rPr>
          <w:rFonts w:ascii="Book Antiqua" w:hAnsi="Book Antiqua" w:cs="Times New Roman"/>
          <w:sz w:val="24"/>
          <w:szCs w:val="24"/>
        </w:rPr>
        <w:t>the transposase protein is expressed, it binds to the ITR sequences</w:t>
      </w:r>
      <w:r w:rsidR="00321122" w:rsidRPr="0063482F">
        <w:rPr>
          <w:rFonts w:ascii="Book Antiqua" w:hAnsi="Book Antiqua" w:cs="Times New Roman"/>
          <w:sz w:val="24"/>
          <w:szCs w:val="24"/>
        </w:rPr>
        <w:t>,</w:t>
      </w:r>
      <w:r w:rsidR="00802376" w:rsidRPr="0063482F">
        <w:rPr>
          <w:rFonts w:ascii="Book Antiqua" w:hAnsi="Book Antiqua" w:cs="Times New Roman"/>
          <w:sz w:val="24"/>
          <w:szCs w:val="24"/>
        </w:rPr>
        <w:t xml:space="preserve"> </w:t>
      </w:r>
      <w:r w:rsidR="00321122" w:rsidRPr="0063482F">
        <w:rPr>
          <w:rFonts w:ascii="Book Antiqua" w:hAnsi="Book Antiqua" w:cs="Times New Roman"/>
          <w:sz w:val="24"/>
          <w:szCs w:val="24"/>
        </w:rPr>
        <w:t xml:space="preserve">which </w:t>
      </w:r>
      <w:r w:rsidR="00613C2E" w:rsidRPr="0063482F">
        <w:rPr>
          <w:rFonts w:ascii="Book Antiqua" w:hAnsi="Book Antiqua" w:cs="Times New Roman"/>
          <w:sz w:val="24"/>
          <w:szCs w:val="24"/>
        </w:rPr>
        <w:t>cataly</w:t>
      </w:r>
      <w:r w:rsidR="00C24548" w:rsidRPr="0063482F">
        <w:rPr>
          <w:rFonts w:ascii="Book Antiqua" w:hAnsi="Book Antiqua" w:cs="Times New Roman"/>
          <w:sz w:val="24"/>
          <w:szCs w:val="24"/>
        </w:rPr>
        <w:t>z</w:t>
      </w:r>
      <w:r w:rsidR="00613C2E" w:rsidRPr="0063482F">
        <w:rPr>
          <w:rFonts w:ascii="Book Antiqua" w:hAnsi="Book Antiqua" w:cs="Times New Roman"/>
          <w:sz w:val="24"/>
          <w:szCs w:val="24"/>
        </w:rPr>
        <w:t>es</w:t>
      </w:r>
      <w:r w:rsidR="00802376" w:rsidRPr="0063482F">
        <w:rPr>
          <w:rFonts w:ascii="Book Antiqua" w:hAnsi="Book Antiqua" w:cs="Times New Roman"/>
          <w:sz w:val="24"/>
          <w:szCs w:val="24"/>
        </w:rPr>
        <w:t xml:space="preserve"> the removal of the gene of interest </w:t>
      </w:r>
      <w:r w:rsidR="00C34E6B" w:rsidRPr="0063482F">
        <w:rPr>
          <w:rFonts w:ascii="Book Antiqua" w:hAnsi="Book Antiqua" w:cs="Times New Roman"/>
          <w:sz w:val="24"/>
          <w:szCs w:val="24"/>
        </w:rPr>
        <w:t>(</w:t>
      </w:r>
      <w:r w:rsidR="00802376" w:rsidRPr="0063482F">
        <w:rPr>
          <w:rFonts w:ascii="Book Antiqua" w:hAnsi="Book Antiqua" w:cs="Times New Roman"/>
          <w:sz w:val="24"/>
          <w:szCs w:val="24"/>
        </w:rPr>
        <w:t>cut</w:t>
      </w:r>
      <w:r w:rsidR="00C34E6B" w:rsidRPr="0063482F">
        <w:rPr>
          <w:rFonts w:ascii="Book Antiqua" w:hAnsi="Book Antiqua" w:cs="Times New Roman"/>
          <w:sz w:val="24"/>
          <w:szCs w:val="24"/>
        </w:rPr>
        <w:t>)</w:t>
      </w:r>
      <w:r w:rsidR="00802376" w:rsidRPr="0063482F">
        <w:rPr>
          <w:rFonts w:ascii="Book Antiqua" w:hAnsi="Book Antiqua" w:cs="Times New Roman"/>
          <w:sz w:val="24"/>
          <w:szCs w:val="24"/>
        </w:rPr>
        <w:t xml:space="preserve"> and integrates</w:t>
      </w:r>
      <w:r w:rsidR="00C34E6B" w:rsidRPr="0063482F">
        <w:rPr>
          <w:rFonts w:ascii="Book Antiqua" w:hAnsi="Book Antiqua" w:cs="Times New Roman"/>
          <w:sz w:val="24"/>
          <w:szCs w:val="24"/>
        </w:rPr>
        <w:t xml:space="preserve"> (paste) the transposon sequence</w:t>
      </w:r>
      <w:r w:rsidR="00802376" w:rsidRPr="0063482F">
        <w:rPr>
          <w:rFonts w:ascii="Book Antiqua" w:hAnsi="Book Antiqua" w:cs="Times New Roman"/>
          <w:sz w:val="24"/>
          <w:szCs w:val="24"/>
        </w:rPr>
        <w:t xml:space="preserve"> into the genome of a host </w:t>
      </w:r>
      <w:proofErr w:type="gramStart"/>
      <w:r w:rsidR="00802376" w:rsidRPr="0063482F">
        <w:rPr>
          <w:rFonts w:ascii="Book Antiqua" w:hAnsi="Book Antiqua" w:cs="Times New Roman"/>
          <w:sz w:val="24"/>
          <w:szCs w:val="24"/>
        </w:rPr>
        <w:t>cell</w:t>
      </w:r>
      <w:r w:rsidR="00CE1B22" w:rsidRPr="0063482F">
        <w:rPr>
          <w:rFonts w:ascii="Book Antiqua" w:hAnsi="Book Antiqua" w:cs="Times New Roman"/>
          <w:sz w:val="24"/>
          <w:szCs w:val="24"/>
          <w:vertAlign w:val="superscript"/>
        </w:rPr>
        <w:t>[</w:t>
      </w:r>
      <w:proofErr w:type="gramEnd"/>
      <w:r w:rsidR="00CE1B22" w:rsidRPr="0063482F">
        <w:rPr>
          <w:rFonts w:ascii="Book Antiqua" w:hAnsi="Book Antiqua" w:cs="Times New Roman"/>
          <w:sz w:val="24"/>
          <w:szCs w:val="24"/>
          <w:vertAlign w:val="superscript"/>
        </w:rPr>
        <w:t>57]</w:t>
      </w:r>
      <w:r w:rsidR="00B30373" w:rsidRPr="0063482F">
        <w:rPr>
          <w:rFonts w:ascii="Book Antiqua" w:hAnsi="Book Antiqua" w:cs="Times New Roman"/>
          <w:sz w:val="24"/>
          <w:szCs w:val="24"/>
        </w:rPr>
        <w:t xml:space="preserve">. </w:t>
      </w:r>
      <w:r w:rsidR="00777879" w:rsidRPr="0063482F">
        <w:rPr>
          <w:rFonts w:ascii="Book Antiqua" w:hAnsi="Book Antiqua" w:cs="Times New Roman"/>
          <w:sz w:val="24"/>
          <w:szCs w:val="24"/>
        </w:rPr>
        <w:t xml:space="preserve">The SB transposase </w:t>
      </w:r>
      <w:r w:rsidR="00C34E6B" w:rsidRPr="0063482F">
        <w:rPr>
          <w:rFonts w:ascii="Book Antiqua" w:hAnsi="Book Antiqua" w:cs="Times New Roman"/>
          <w:sz w:val="24"/>
          <w:szCs w:val="24"/>
        </w:rPr>
        <w:t>catalyze</w:t>
      </w:r>
      <w:r w:rsidR="001F6A83">
        <w:rPr>
          <w:rFonts w:ascii="Book Antiqua" w:hAnsi="Book Antiqua" w:cs="Times New Roman"/>
          <w:sz w:val="24"/>
          <w:szCs w:val="24"/>
        </w:rPr>
        <w:t>s</w:t>
      </w:r>
      <w:r w:rsidR="00C34E6B" w:rsidRPr="0063482F">
        <w:rPr>
          <w:rFonts w:ascii="Book Antiqua" w:hAnsi="Book Antiqua" w:cs="Times New Roman"/>
          <w:sz w:val="24"/>
          <w:szCs w:val="24"/>
        </w:rPr>
        <w:t xml:space="preserve"> integrations at consensus</w:t>
      </w:r>
      <w:r w:rsidR="00777879" w:rsidRPr="0063482F">
        <w:rPr>
          <w:rFonts w:ascii="Book Antiqua" w:hAnsi="Book Antiqua" w:cs="Times New Roman"/>
          <w:sz w:val="24"/>
          <w:szCs w:val="24"/>
        </w:rPr>
        <w:t xml:space="preserve"> TA-</w:t>
      </w:r>
      <w:proofErr w:type="gramStart"/>
      <w:r w:rsidR="00777879" w:rsidRPr="0063482F">
        <w:rPr>
          <w:rFonts w:ascii="Book Antiqua" w:hAnsi="Book Antiqua" w:cs="Times New Roman"/>
          <w:sz w:val="24"/>
          <w:szCs w:val="24"/>
        </w:rPr>
        <w:t>dinucleotide</w:t>
      </w:r>
      <w:r w:rsidR="00C34E6B" w:rsidRPr="0063482F">
        <w:rPr>
          <w:rFonts w:ascii="Book Antiqua" w:hAnsi="Book Antiqua" w:cs="Times New Roman"/>
          <w:sz w:val="24"/>
          <w:szCs w:val="24"/>
        </w:rPr>
        <w:t>s</w:t>
      </w:r>
      <w:r w:rsidR="0016318B" w:rsidRPr="0063482F">
        <w:rPr>
          <w:rFonts w:ascii="Book Antiqua" w:hAnsi="Book Antiqua" w:cs="Times New Roman"/>
          <w:sz w:val="24"/>
          <w:szCs w:val="24"/>
          <w:vertAlign w:val="superscript"/>
        </w:rPr>
        <w:t>[</w:t>
      </w:r>
      <w:proofErr w:type="gramEnd"/>
      <w:r w:rsidR="0016318B" w:rsidRPr="0063482F">
        <w:rPr>
          <w:rFonts w:ascii="Book Antiqua" w:hAnsi="Book Antiqua" w:cs="Times New Roman"/>
          <w:sz w:val="24"/>
          <w:szCs w:val="24"/>
          <w:vertAlign w:val="superscript"/>
        </w:rPr>
        <w:t>46]</w:t>
      </w:r>
      <w:r w:rsidR="00777879" w:rsidRPr="0063482F">
        <w:rPr>
          <w:rFonts w:ascii="Book Antiqua" w:hAnsi="Book Antiqua" w:cs="Times New Roman"/>
          <w:sz w:val="24"/>
          <w:szCs w:val="24"/>
        </w:rPr>
        <w:t xml:space="preserve">, whereas </w:t>
      </w:r>
      <w:r w:rsidR="00C34E6B" w:rsidRPr="0063482F">
        <w:rPr>
          <w:rFonts w:ascii="Book Antiqua" w:hAnsi="Book Antiqua" w:cs="Times New Roman"/>
          <w:sz w:val="24"/>
          <w:szCs w:val="24"/>
        </w:rPr>
        <w:t xml:space="preserve">the </w:t>
      </w:r>
      <w:r w:rsidR="00777879" w:rsidRPr="0063482F">
        <w:rPr>
          <w:rFonts w:ascii="Book Antiqua" w:hAnsi="Book Antiqua" w:cs="Times New Roman"/>
          <w:sz w:val="24"/>
          <w:szCs w:val="24"/>
        </w:rPr>
        <w:t>PB requires TTAA-tetranucleotide sequence</w:t>
      </w:r>
      <w:r w:rsidR="00C34E6B" w:rsidRPr="0063482F">
        <w:rPr>
          <w:rFonts w:ascii="Book Antiqua" w:hAnsi="Book Antiqua" w:cs="Times New Roman"/>
          <w:sz w:val="24"/>
          <w:szCs w:val="24"/>
        </w:rPr>
        <w:t>s</w:t>
      </w:r>
      <w:r w:rsidR="0016318B" w:rsidRPr="0063482F">
        <w:rPr>
          <w:rFonts w:ascii="Book Antiqua" w:hAnsi="Book Antiqua" w:cs="Times New Roman"/>
          <w:sz w:val="24"/>
          <w:szCs w:val="24"/>
          <w:vertAlign w:val="superscript"/>
        </w:rPr>
        <w:t>[58</w:t>
      </w:r>
      <w:r w:rsidR="006B01B2" w:rsidRPr="0063482F">
        <w:rPr>
          <w:rFonts w:ascii="Book Antiqua" w:hAnsi="Book Antiqua" w:cs="Times New Roman"/>
          <w:sz w:val="24"/>
          <w:szCs w:val="24"/>
          <w:vertAlign w:val="superscript"/>
        </w:rPr>
        <w:t>-</w:t>
      </w:r>
      <w:r w:rsidR="0016318B" w:rsidRPr="0063482F">
        <w:rPr>
          <w:rFonts w:ascii="Book Antiqua" w:hAnsi="Book Antiqua" w:cs="Times New Roman"/>
          <w:sz w:val="24"/>
          <w:szCs w:val="24"/>
          <w:vertAlign w:val="superscript"/>
        </w:rPr>
        <w:t>60]</w:t>
      </w:r>
      <w:r w:rsidR="00777879" w:rsidRPr="0063482F">
        <w:rPr>
          <w:rFonts w:ascii="Book Antiqua" w:hAnsi="Book Antiqua" w:cs="Times New Roman"/>
          <w:sz w:val="24"/>
          <w:szCs w:val="24"/>
        </w:rPr>
        <w:t>.</w:t>
      </w:r>
      <w:r w:rsidR="000F6E3F" w:rsidRPr="0063482F">
        <w:rPr>
          <w:rFonts w:ascii="Book Antiqua" w:hAnsi="Book Antiqua" w:cs="Times New Roman"/>
          <w:sz w:val="24"/>
          <w:szCs w:val="24"/>
        </w:rPr>
        <w:t xml:space="preserve"> </w:t>
      </w:r>
      <w:r w:rsidR="00E5596A" w:rsidRPr="0063482F">
        <w:rPr>
          <w:rFonts w:ascii="Book Antiqua" w:hAnsi="Book Antiqua" w:cs="Times New Roman"/>
          <w:sz w:val="24"/>
          <w:szCs w:val="24"/>
        </w:rPr>
        <w:t xml:space="preserve">The </w:t>
      </w:r>
      <w:r w:rsidR="000F6E3F" w:rsidRPr="0063482F">
        <w:rPr>
          <w:rFonts w:ascii="Book Antiqua" w:hAnsi="Book Antiqua" w:cs="Times New Roman"/>
          <w:sz w:val="24"/>
          <w:szCs w:val="24"/>
        </w:rPr>
        <w:t>efficiency of tr</w:t>
      </w:r>
      <w:r w:rsidR="00AD055A" w:rsidRPr="0063482F">
        <w:rPr>
          <w:rFonts w:ascii="Book Antiqua" w:hAnsi="Book Antiqua" w:cs="Times New Roman"/>
          <w:sz w:val="24"/>
          <w:szCs w:val="24"/>
        </w:rPr>
        <w:t>ansposition of these transposon</w:t>
      </w:r>
      <w:r w:rsidR="000F6E3F" w:rsidRPr="0063482F">
        <w:rPr>
          <w:rFonts w:ascii="Book Antiqua" w:hAnsi="Book Antiqua" w:cs="Times New Roman"/>
          <w:sz w:val="24"/>
          <w:szCs w:val="24"/>
        </w:rPr>
        <w:t xml:space="preserve"> system</w:t>
      </w:r>
      <w:r w:rsidR="00AD055A" w:rsidRPr="0063482F">
        <w:rPr>
          <w:rFonts w:ascii="Book Antiqua" w:hAnsi="Book Antiqua" w:cs="Times New Roman"/>
          <w:sz w:val="24"/>
          <w:szCs w:val="24"/>
        </w:rPr>
        <w:t>s</w:t>
      </w:r>
      <w:r w:rsidR="000F6E3F" w:rsidRPr="0063482F">
        <w:rPr>
          <w:rFonts w:ascii="Book Antiqua" w:hAnsi="Book Antiqua" w:cs="Times New Roman"/>
          <w:sz w:val="24"/>
          <w:szCs w:val="24"/>
        </w:rPr>
        <w:t xml:space="preserve"> has </w:t>
      </w:r>
      <w:r w:rsidR="00AD055A" w:rsidRPr="0063482F">
        <w:rPr>
          <w:rFonts w:ascii="Book Antiqua" w:hAnsi="Book Antiqua" w:cs="Times New Roman"/>
          <w:sz w:val="24"/>
          <w:szCs w:val="24"/>
        </w:rPr>
        <w:t xml:space="preserve">been further </w:t>
      </w:r>
      <w:r w:rsidR="000F6E3F" w:rsidRPr="0063482F">
        <w:rPr>
          <w:rFonts w:ascii="Book Antiqua" w:hAnsi="Book Antiqua" w:cs="Times New Roman"/>
          <w:sz w:val="24"/>
          <w:szCs w:val="24"/>
        </w:rPr>
        <w:t>increase</w:t>
      </w:r>
      <w:r w:rsidR="00AD055A" w:rsidRPr="0063482F">
        <w:rPr>
          <w:rFonts w:ascii="Book Antiqua" w:hAnsi="Book Antiqua" w:cs="Times New Roman"/>
          <w:sz w:val="24"/>
          <w:szCs w:val="24"/>
        </w:rPr>
        <w:t>d</w:t>
      </w:r>
      <w:r w:rsidR="000F6E3F" w:rsidRPr="0063482F">
        <w:rPr>
          <w:rFonts w:ascii="Book Antiqua" w:hAnsi="Book Antiqua" w:cs="Times New Roman"/>
          <w:sz w:val="24"/>
          <w:szCs w:val="24"/>
        </w:rPr>
        <w:t xml:space="preserve"> due to generation of </w:t>
      </w:r>
      <w:r w:rsidR="00FA6576" w:rsidRPr="0063482F">
        <w:rPr>
          <w:rFonts w:ascii="Book Antiqua" w:hAnsi="Book Antiqua" w:cs="Times New Roman"/>
          <w:sz w:val="24"/>
          <w:szCs w:val="24"/>
        </w:rPr>
        <w:t xml:space="preserve">highly active and efficient </w:t>
      </w:r>
      <w:r w:rsidR="00E35470" w:rsidRPr="0063482F">
        <w:rPr>
          <w:rFonts w:ascii="Book Antiqua" w:hAnsi="Book Antiqua" w:cs="Times New Roman"/>
          <w:sz w:val="24"/>
          <w:szCs w:val="24"/>
        </w:rPr>
        <w:t>transposases</w:t>
      </w:r>
      <w:r w:rsidR="00C34E6B" w:rsidRPr="0063482F">
        <w:rPr>
          <w:rFonts w:ascii="Book Antiqua" w:hAnsi="Book Antiqua" w:cs="Times New Roman"/>
          <w:sz w:val="24"/>
          <w:szCs w:val="24"/>
        </w:rPr>
        <w:t>,</w:t>
      </w:r>
      <w:r w:rsidR="00E35470" w:rsidRPr="0063482F">
        <w:rPr>
          <w:rFonts w:ascii="Book Antiqua" w:hAnsi="Book Antiqua" w:cs="Times New Roman"/>
          <w:sz w:val="24"/>
          <w:szCs w:val="24"/>
        </w:rPr>
        <w:t xml:space="preserve"> namely </w:t>
      </w:r>
      <w:r w:rsidR="00FA6576" w:rsidRPr="0063482F">
        <w:rPr>
          <w:rFonts w:ascii="Book Antiqua" w:hAnsi="Book Antiqua" w:cs="Times New Roman"/>
          <w:sz w:val="24"/>
          <w:szCs w:val="24"/>
        </w:rPr>
        <w:t>hyp</w:t>
      </w:r>
      <w:r w:rsidR="00C34E6B" w:rsidRPr="0063482F">
        <w:rPr>
          <w:rFonts w:ascii="Book Antiqua" w:hAnsi="Book Antiqua" w:cs="Times New Roman"/>
          <w:sz w:val="24"/>
          <w:szCs w:val="24"/>
        </w:rPr>
        <w:t>(</w:t>
      </w:r>
      <w:r w:rsidR="00FA6576" w:rsidRPr="0063482F">
        <w:rPr>
          <w:rFonts w:ascii="Book Antiqua" w:hAnsi="Book Antiqua" w:cs="Times New Roman"/>
          <w:sz w:val="24"/>
          <w:szCs w:val="24"/>
        </w:rPr>
        <w:t>er</w:t>
      </w:r>
      <w:r w:rsidR="00C34E6B" w:rsidRPr="0063482F">
        <w:rPr>
          <w:rFonts w:ascii="Book Antiqua" w:hAnsi="Book Antiqua" w:cs="Times New Roman"/>
          <w:sz w:val="24"/>
          <w:szCs w:val="24"/>
        </w:rPr>
        <w:t>) PB</w:t>
      </w:r>
      <w:r w:rsidR="00FA6576" w:rsidRPr="0063482F">
        <w:rPr>
          <w:rFonts w:ascii="Book Antiqua" w:hAnsi="Book Antiqua" w:cs="Times New Roman"/>
          <w:sz w:val="24"/>
          <w:szCs w:val="24"/>
        </w:rPr>
        <w:t xml:space="preserve"> </w:t>
      </w:r>
      <w:r w:rsidR="00E35470" w:rsidRPr="0063482F">
        <w:rPr>
          <w:rFonts w:ascii="Book Antiqua" w:hAnsi="Book Antiqua" w:cs="Times New Roman"/>
          <w:sz w:val="24"/>
          <w:szCs w:val="24"/>
        </w:rPr>
        <w:t xml:space="preserve">(hypPB) and hyperactive </w:t>
      </w:r>
      <w:r w:rsidR="00896EDD" w:rsidRPr="0063482F">
        <w:rPr>
          <w:rFonts w:ascii="Book Antiqua" w:hAnsi="Book Antiqua" w:cs="Times New Roman"/>
          <w:sz w:val="24"/>
          <w:szCs w:val="24"/>
        </w:rPr>
        <w:t>SB</w:t>
      </w:r>
      <w:r w:rsidR="00FA6576" w:rsidRPr="0063482F">
        <w:rPr>
          <w:rFonts w:ascii="Book Antiqua" w:hAnsi="Book Antiqua" w:cs="Times New Roman"/>
          <w:sz w:val="24"/>
          <w:szCs w:val="24"/>
        </w:rPr>
        <w:t xml:space="preserve"> 100X</w:t>
      </w:r>
      <w:r w:rsidR="00E35470" w:rsidRPr="0063482F">
        <w:rPr>
          <w:rFonts w:ascii="Book Antiqua" w:hAnsi="Book Antiqua" w:cs="Times New Roman"/>
          <w:sz w:val="24"/>
          <w:szCs w:val="24"/>
        </w:rPr>
        <w:t xml:space="preserve"> (</w:t>
      </w:r>
      <w:r w:rsidR="00E5596A" w:rsidRPr="0063482F">
        <w:rPr>
          <w:rFonts w:ascii="Book Antiqua" w:hAnsi="Book Antiqua" w:cs="Times New Roman"/>
          <w:sz w:val="24"/>
          <w:szCs w:val="24"/>
        </w:rPr>
        <w:t>hy</w:t>
      </w:r>
      <w:r w:rsidR="00E35470" w:rsidRPr="0063482F">
        <w:rPr>
          <w:rFonts w:ascii="Book Antiqua" w:hAnsi="Book Antiqua" w:cs="Times New Roman"/>
          <w:sz w:val="24"/>
          <w:szCs w:val="24"/>
        </w:rPr>
        <w:t>SB100X)</w:t>
      </w:r>
      <w:r w:rsidR="006B01B2" w:rsidRPr="0063482F">
        <w:rPr>
          <w:rFonts w:ascii="Book Antiqua" w:hAnsi="Book Antiqua" w:cs="Times New Roman"/>
          <w:sz w:val="24"/>
          <w:szCs w:val="24"/>
          <w:vertAlign w:val="superscript"/>
        </w:rPr>
        <w:t>[50,51,61,</w:t>
      </w:r>
      <w:r w:rsidR="0016318B" w:rsidRPr="0063482F">
        <w:rPr>
          <w:rFonts w:ascii="Book Antiqua" w:hAnsi="Book Antiqua" w:cs="Times New Roman"/>
          <w:sz w:val="24"/>
          <w:szCs w:val="24"/>
          <w:vertAlign w:val="superscript"/>
        </w:rPr>
        <w:t>62]</w:t>
      </w:r>
      <w:r w:rsidR="00E35470" w:rsidRPr="0063482F">
        <w:rPr>
          <w:rFonts w:ascii="Book Antiqua" w:hAnsi="Book Antiqua" w:cs="Times New Roman"/>
          <w:sz w:val="24"/>
          <w:szCs w:val="24"/>
        </w:rPr>
        <w:t xml:space="preserve">. </w:t>
      </w:r>
      <w:r w:rsidR="005F4A13" w:rsidRPr="0063482F">
        <w:rPr>
          <w:rFonts w:ascii="Book Antiqua" w:hAnsi="Book Antiqua" w:cs="Times New Roman"/>
          <w:sz w:val="24"/>
          <w:szCs w:val="24"/>
        </w:rPr>
        <w:t xml:space="preserve">The hySB100X showed </w:t>
      </w:r>
      <w:r w:rsidR="001F6A83">
        <w:rPr>
          <w:rFonts w:ascii="Book Antiqua" w:hAnsi="Book Antiqua" w:cs="Times New Roman"/>
          <w:sz w:val="24"/>
          <w:szCs w:val="24"/>
        </w:rPr>
        <w:t xml:space="preserve">a </w:t>
      </w:r>
      <w:r w:rsidR="005F4A13" w:rsidRPr="0063482F">
        <w:rPr>
          <w:rFonts w:ascii="Book Antiqua" w:hAnsi="Book Antiqua" w:cs="Times New Roman"/>
          <w:sz w:val="24"/>
          <w:szCs w:val="24"/>
        </w:rPr>
        <w:t xml:space="preserve">30% higher transposition rate compared with </w:t>
      </w:r>
      <w:r w:rsidR="00891B97" w:rsidRPr="0063482F">
        <w:rPr>
          <w:rFonts w:ascii="Book Antiqua" w:hAnsi="Book Antiqua" w:cs="Times New Roman"/>
          <w:sz w:val="24"/>
          <w:szCs w:val="24"/>
        </w:rPr>
        <w:t>SB100X</w:t>
      </w:r>
      <w:r w:rsidR="00292DFE" w:rsidRPr="0063482F">
        <w:rPr>
          <w:rFonts w:ascii="Book Antiqua" w:hAnsi="Book Antiqua" w:cs="Times New Roman"/>
          <w:sz w:val="24"/>
          <w:szCs w:val="24"/>
        </w:rPr>
        <w:t xml:space="preserve">. </w:t>
      </w:r>
      <w:proofErr w:type="gramStart"/>
      <w:r w:rsidR="00292DFE" w:rsidRPr="0063482F">
        <w:rPr>
          <w:rFonts w:ascii="Book Antiqua" w:hAnsi="Book Antiqua" w:cs="Times New Roman"/>
          <w:sz w:val="24"/>
          <w:szCs w:val="24"/>
        </w:rPr>
        <w:t>hySB100X</w:t>
      </w:r>
      <w:proofErr w:type="gramEnd"/>
      <w:r w:rsidR="00292DFE" w:rsidRPr="0063482F">
        <w:rPr>
          <w:rFonts w:ascii="Book Antiqua" w:hAnsi="Book Antiqua" w:cs="Times New Roman"/>
          <w:sz w:val="24"/>
          <w:szCs w:val="24"/>
        </w:rPr>
        <w:t xml:space="preserve"> </w:t>
      </w:r>
      <w:r w:rsidR="00AD055A" w:rsidRPr="0063482F">
        <w:rPr>
          <w:rFonts w:ascii="Book Antiqua" w:hAnsi="Book Antiqua" w:cs="Times New Roman"/>
          <w:sz w:val="24"/>
          <w:szCs w:val="24"/>
        </w:rPr>
        <w:t>was</w:t>
      </w:r>
      <w:r w:rsidR="005F4A13" w:rsidRPr="0063482F">
        <w:rPr>
          <w:rFonts w:ascii="Book Antiqua" w:hAnsi="Book Antiqua" w:cs="Times New Roman"/>
          <w:sz w:val="24"/>
          <w:szCs w:val="24"/>
        </w:rPr>
        <w:t xml:space="preserve"> </w:t>
      </w:r>
      <w:r w:rsidR="00292DFE" w:rsidRPr="0063482F">
        <w:rPr>
          <w:rFonts w:ascii="Book Antiqua" w:hAnsi="Book Antiqua" w:cs="Times New Roman"/>
          <w:sz w:val="24"/>
          <w:szCs w:val="24"/>
        </w:rPr>
        <w:t xml:space="preserve">obtained </w:t>
      </w:r>
      <w:r w:rsidR="00AD055A" w:rsidRPr="0063482F">
        <w:rPr>
          <w:rFonts w:ascii="Book Antiqua" w:hAnsi="Book Antiqua" w:cs="Times New Roman"/>
          <w:sz w:val="24"/>
          <w:szCs w:val="24"/>
        </w:rPr>
        <w:t>by mutation in short hydrophilic residues</w:t>
      </w:r>
      <w:r w:rsidR="005F4A13" w:rsidRPr="0063482F">
        <w:rPr>
          <w:rFonts w:ascii="Book Antiqua" w:hAnsi="Book Antiqua" w:cs="Times New Roman"/>
          <w:sz w:val="24"/>
          <w:szCs w:val="24"/>
        </w:rPr>
        <w:t xml:space="preserve"> in the catalytic domain of the SB100X transposase molecule</w:t>
      </w:r>
      <w:r w:rsidR="00896EDD" w:rsidRPr="0063482F">
        <w:rPr>
          <w:rFonts w:ascii="Book Antiqua" w:hAnsi="Book Antiqua" w:cs="Times New Roman"/>
          <w:sz w:val="24"/>
          <w:szCs w:val="24"/>
        </w:rPr>
        <w:t>,</w:t>
      </w:r>
      <w:r w:rsidR="005F4A13" w:rsidRPr="0063482F">
        <w:rPr>
          <w:rFonts w:ascii="Book Antiqua" w:hAnsi="Book Antiqua" w:cs="Times New Roman"/>
          <w:sz w:val="24"/>
          <w:szCs w:val="24"/>
        </w:rPr>
        <w:t xml:space="preserve"> which </w:t>
      </w:r>
      <w:r w:rsidR="00276C01">
        <w:rPr>
          <w:rFonts w:ascii="Book Antiqua" w:hAnsi="Book Antiqua" w:cs="Times New Roman"/>
          <w:sz w:val="24"/>
          <w:szCs w:val="24"/>
        </w:rPr>
        <w:t>required</w:t>
      </w:r>
      <w:r w:rsidR="005F4A13" w:rsidRPr="0063482F">
        <w:rPr>
          <w:rFonts w:ascii="Book Antiqua" w:hAnsi="Book Antiqua" w:cs="Times New Roman"/>
          <w:sz w:val="24"/>
          <w:szCs w:val="24"/>
        </w:rPr>
        <w:t xml:space="preserve"> direct DNA contact </w:t>
      </w:r>
      <w:r w:rsidR="005A45E8" w:rsidRPr="0063482F">
        <w:rPr>
          <w:rFonts w:ascii="Book Antiqua" w:hAnsi="Book Antiqua" w:cs="Times New Roman"/>
          <w:sz w:val="24"/>
          <w:szCs w:val="24"/>
        </w:rPr>
        <w:t>to</w:t>
      </w:r>
      <w:r w:rsidR="005F4A13" w:rsidRPr="0063482F">
        <w:rPr>
          <w:rFonts w:ascii="Book Antiqua" w:hAnsi="Book Antiqua" w:cs="Times New Roman"/>
          <w:sz w:val="24"/>
          <w:szCs w:val="24"/>
        </w:rPr>
        <w:t xml:space="preserve"> </w:t>
      </w:r>
      <w:r w:rsidR="00891B97" w:rsidRPr="0063482F">
        <w:rPr>
          <w:rFonts w:ascii="Book Antiqua" w:hAnsi="Book Antiqua" w:cs="Times New Roman"/>
          <w:sz w:val="24"/>
          <w:szCs w:val="24"/>
        </w:rPr>
        <w:t>increase</w:t>
      </w:r>
      <w:r w:rsidR="005F4A13" w:rsidRPr="0063482F">
        <w:rPr>
          <w:rFonts w:ascii="Book Antiqua" w:hAnsi="Book Antiqua" w:cs="Times New Roman"/>
          <w:sz w:val="24"/>
          <w:szCs w:val="24"/>
        </w:rPr>
        <w:t xml:space="preserve"> the DNA binding affinity</w:t>
      </w:r>
      <w:r w:rsidR="00292DFE" w:rsidRPr="0063482F">
        <w:rPr>
          <w:rFonts w:ascii="Book Antiqua" w:hAnsi="Book Antiqua" w:cs="Times New Roman"/>
          <w:sz w:val="24"/>
          <w:szCs w:val="24"/>
        </w:rPr>
        <w:t xml:space="preserve"> of </w:t>
      </w:r>
      <w:r w:rsidR="00276C01">
        <w:rPr>
          <w:rFonts w:ascii="Book Antiqua" w:hAnsi="Book Antiqua" w:cs="Times New Roman"/>
          <w:sz w:val="24"/>
          <w:szCs w:val="24"/>
        </w:rPr>
        <w:t xml:space="preserve">the </w:t>
      </w:r>
      <w:r w:rsidR="00292DFE" w:rsidRPr="0063482F">
        <w:rPr>
          <w:rFonts w:ascii="Book Antiqua" w:hAnsi="Book Antiqua" w:cs="Times New Roman"/>
          <w:sz w:val="24"/>
          <w:szCs w:val="24"/>
        </w:rPr>
        <w:t>transposon</w:t>
      </w:r>
      <w:r w:rsidR="0016318B" w:rsidRPr="0063482F">
        <w:rPr>
          <w:rFonts w:ascii="Book Antiqua" w:hAnsi="Book Antiqua" w:cs="Times New Roman"/>
          <w:sz w:val="24"/>
          <w:szCs w:val="24"/>
          <w:vertAlign w:val="superscript"/>
        </w:rPr>
        <w:t>[62]</w:t>
      </w:r>
      <w:r w:rsidR="00891B97" w:rsidRPr="0063482F">
        <w:rPr>
          <w:rFonts w:ascii="Book Antiqua" w:hAnsi="Book Antiqua" w:cs="Times New Roman"/>
          <w:sz w:val="24"/>
          <w:szCs w:val="24"/>
        </w:rPr>
        <w:t>. Further</w:t>
      </w:r>
      <w:r w:rsidR="00276C01">
        <w:rPr>
          <w:rFonts w:ascii="Book Antiqua" w:hAnsi="Book Antiqua" w:cs="Times New Roman"/>
          <w:sz w:val="24"/>
          <w:szCs w:val="24"/>
        </w:rPr>
        <w:t>more</w:t>
      </w:r>
      <w:r w:rsidR="00891B97" w:rsidRPr="0063482F">
        <w:rPr>
          <w:rFonts w:ascii="Book Antiqua" w:hAnsi="Book Antiqua" w:cs="Times New Roman"/>
          <w:sz w:val="24"/>
          <w:szCs w:val="24"/>
        </w:rPr>
        <w:t>, t</w:t>
      </w:r>
      <w:r w:rsidR="003510EC" w:rsidRPr="0063482F">
        <w:rPr>
          <w:rFonts w:ascii="Book Antiqua" w:hAnsi="Book Antiqua" w:cs="Times New Roman"/>
          <w:sz w:val="24"/>
          <w:szCs w:val="24"/>
        </w:rPr>
        <w:t xml:space="preserve">he transposition </w:t>
      </w:r>
      <w:r w:rsidR="00906362" w:rsidRPr="0063482F">
        <w:rPr>
          <w:rFonts w:ascii="Book Antiqua" w:hAnsi="Book Antiqua" w:cs="Times New Roman"/>
          <w:sz w:val="24"/>
          <w:szCs w:val="24"/>
        </w:rPr>
        <w:t>rate of these transpos</w:t>
      </w:r>
      <w:r w:rsidR="00AD055A" w:rsidRPr="0063482F">
        <w:rPr>
          <w:rFonts w:ascii="Book Antiqua" w:hAnsi="Book Antiqua" w:cs="Times New Roman"/>
          <w:sz w:val="24"/>
          <w:szCs w:val="24"/>
        </w:rPr>
        <w:t>ons</w:t>
      </w:r>
      <w:r w:rsidR="00906362" w:rsidRPr="0063482F">
        <w:rPr>
          <w:rFonts w:ascii="Book Antiqua" w:hAnsi="Book Antiqua" w:cs="Times New Roman"/>
          <w:sz w:val="24"/>
          <w:szCs w:val="24"/>
        </w:rPr>
        <w:t xml:space="preserve"> is</w:t>
      </w:r>
      <w:r w:rsidR="003510EC" w:rsidRPr="0063482F">
        <w:rPr>
          <w:rFonts w:ascii="Book Antiqua" w:hAnsi="Book Antiqua" w:cs="Times New Roman"/>
          <w:sz w:val="24"/>
          <w:szCs w:val="24"/>
        </w:rPr>
        <w:t xml:space="preserve"> affected by topological conformations, chromatin condensation and CpG-methylation patter</w:t>
      </w:r>
      <w:r w:rsidR="00276C01">
        <w:rPr>
          <w:rFonts w:ascii="Book Antiqua" w:hAnsi="Book Antiqua" w:cs="Times New Roman"/>
          <w:sz w:val="24"/>
          <w:szCs w:val="24"/>
        </w:rPr>
        <w:t>n</w:t>
      </w:r>
      <w:r w:rsidR="003510EC" w:rsidRPr="0063482F">
        <w:rPr>
          <w:rFonts w:ascii="Book Antiqua" w:hAnsi="Book Antiqua" w:cs="Times New Roman"/>
          <w:sz w:val="24"/>
          <w:szCs w:val="24"/>
        </w:rPr>
        <w:t xml:space="preserve">s of the target </w:t>
      </w:r>
      <w:proofErr w:type="gramStart"/>
      <w:r w:rsidR="003510EC" w:rsidRPr="0063482F">
        <w:rPr>
          <w:rFonts w:ascii="Book Antiqua" w:hAnsi="Book Antiqua" w:cs="Times New Roman"/>
          <w:sz w:val="24"/>
          <w:szCs w:val="24"/>
        </w:rPr>
        <w:t>DNA</w:t>
      </w:r>
      <w:r w:rsidR="0016318B" w:rsidRPr="0063482F">
        <w:rPr>
          <w:rFonts w:ascii="Book Antiqua" w:hAnsi="Book Antiqua" w:cs="Times New Roman"/>
          <w:sz w:val="24"/>
          <w:szCs w:val="24"/>
          <w:vertAlign w:val="superscript"/>
        </w:rPr>
        <w:t>[</w:t>
      </w:r>
      <w:proofErr w:type="gramEnd"/>
      <w:r w:rsidR="0016318B" w:rsidRPr="0063482F">
        <w:rPr>
          <w:rFonts w:ascii="Book Antiqua" w:hAnsi="Book Antiqua" w:cs="Times New Roman"/>
          <w:sz w:val="24"/>
          <w:szCs w:val="24"/>
          <w:vertAlign w:val="superscript"/>
        </w:rPr>
        <w:t>63,64]</w:t>
      </w:r>
      <w:r w:rsidR="00767CA5" w:rsidRPr="0063482F">
        <w:rPr>
          <w:rFonts w:ascii="Book Antiqua" w:hAnsi="Book Antiqua" w:cs="Times New Roman"/>
          <w:sz w:val="24"/>
          <w:szCs w:val="24"/>
        </w:rPr>
        <w:t xml:space="preserve">. </w:t>
      </w:r>
      <w:r w:rsidR="00906362" w:rsidRPr="0063482F">
        <w:rPr>
          <w:rFonts w:ascii="Book Antiqua" w:hAnsi="Book Antiqua" w:cs="Times New Roman"/>
          <w:sz w:val="24"/>
          <w:szCs w:val="24"/>
        </w:rPr>
        <w:t>Genomic insertion for SB100X prefer</w:t>
      </w:r>
      <w:r w:rsidR="00AD055A" w:rsidRPr="0063482F">
        <w:rPr>
          <w:rFonts w:ascii="Book Antiqua" w:hAnsi="Book Antiqua" w:cs="Times New Roman"/>
          <w:sz w:val="24"/>
          <w:szCs w:val="24"/>
        </w:rPr>
        <w:t>s</w:t>
      </w:r>
      <w:r w:rsidR="00906362" w:rsidRPr="0063482F">
        <w:rPr>
          <w:rFonts w:ascii="Book Antiqua" w:hAnsi="Book Antiqua" w:cs="Times New Roman"/>
          <w:sz w:val="24"/>
          <w:szCs w:val="24"/>
        </w:rPr>
        <w:t xml:space="preserve"> target regions </w:t>
      </w:r>
      <w:r w:rsidR="00276C01">
        <w:rPr>
          <w:rFonts w:ascii="Book Antiqua" w:hAnsi="Book Antiqua" w:cs="Times New Roman"/>
          <w:sz w:val="24"/>
          <w:szCs w:val="24"/>
        </w:rPr>
        <w:t>with</w:t>
      </w:r>
      <w:r w:rsidR="00906362" w:rsidRPr="0063482F">
        <w:rPr>
          <w:rFonts w:ascii="Book Antiqua" w:hAnsi="Book Antiqua" w:cs="Times New Roman"/>
          <w:sz w:val="24"/>
          <w:szCs w:val="24"/>
        </w:rPr>
        <w:t xml:space="preserve"> higher AT conten</w:t>
      </w:r>
      <w:r w:rsidR="00896EDD" w:rsidRPr="0063482F">
        <w:rPr>
          <w:rFonts w:ascii="Book Antiqua" w:hAnsi="Book Antiqua" w:cs="Times New Roman"/>
          <w:sz w:val="24"/>
          <w:szCs w:val="24"/>
        </w:rPr>
        <w:t>t</w:t>
      </w:r>
      <w:r w:rsidR="00934326" w:rsidRPr="0063482F">
        <w:rPr>
          <w:rFonts w:ascii="Book Antiqua" w:hAnsi="Book Antiqua" w:cs="Times New Roman"/>
          <w:sz w:val="24"/>
          <w:szCs w:val="24"/>
        </w:rPr>
        <w:t>,</w:t>
      </w:r>
      <w:r w:rsidR="00906362" w:rsidRPr="0063482F">
        <w:rPr>
          <w:rFonts w:ascii="Book Antiqua" w:hAnsi="Book Antiqua" w:cs="Times New Roman"/>
          <w:sz w:val="24"/>
          <w:szCs w:val="24"/>
        </w:rPr>
        <w:t xml:space="preserve"> in a palindromic core </w:t>
      </w:r>
      <w:proofErr w:type="gramStart"/>
      <w:r w:rsidR="00906362" w:rsidRPr="0063482F">
        <w:rPr>
          <w:rFonts w:ascii="Book Antiqua" w:hAnsi="Book Antiqua" w:cs="Times New Roman"/>
          <w:sz w:val="24"/>
          <w:szCs w:val="24"/>
        </w:rPr>
        <w:t>unit</w:t>
      </w:r>
      <w:r w:rsidR="0016318B" w:rsidRPr="0063482F">
        <w:rPr>
          <w:rFonts w:ascii="Book Antiqua" w:hAnsi="Book Antiqua" w:cs="Times New Roman"/>
          <w:sz w:val="24"/>
          <w:szCs w:val="24"/>
          <w:vertAlign w:val="superscript"/>
        </w:rPr>
        <w:t>[</w:t>
      </w:r>
      <w:proofErr w:type="gramEnd"/>
      <w:r w:rsidR="0016318B" w:rsidRPr="0063482F">
        <w:rPr>
          <w:rFonts w:ascii="Book Antiqua" w:hAnsi="Book Antiqua" w:cs="Times New Roman"/>
          <w:sz w:val="24"/>
          <w:szCs w:val="24"/>
          <w:vertAlign w:val="superscript"/>
        </w:rPr>
        <w:t>65,66]</w:t>
      </w:r>
      <w:r w:rsidR="006912E6" w:rsidRPr="0063482F">
        <w:rPr>
          <w:rFonts w:ascii="Book Antiqua" w:hAnsi="Book Antiqua" w:cs="Times New Roman"/>
          <w:sz w:val="24"/>
          <w:szCs w:val="24"/>
        </w:rPr>
        <w:t>;</w:t>
      </w:r>
      <w:r w:rsidR="00906362" w:rsidRPr="0063482F">
        <w:rPr>
          <w:rFonts w:ascii="Book Antiqua" w:hAnsi="Book Antiqua" w:cs="Times New Roman"/>
          <w:sz w:val="24"/>
          <w:szCs w:val="24"/>
        </w:rPr>
        <w:t xml:space="preserve"> whereas PB transposase</w:t>
      </w:r>
      <w:r w:rsidR="00C54AED" w:rsidRPr="0063482F">
        <w:rPr>
          <w:rFonts w:ascii="Book Antiqua" w:hAnsi="Book Antiqua" w:cs="Times New Roman"/>
          <w:sz w:val="24"/>
          <w:szCs w:val="24"/>
        </w:rPr>
        <w:t xml:space="preserve"> </w:t>
      </w:r>
      <w:r w:rsidR="00420E59" w:rsidRPr="0063482F">
        <w:rPr>
          <w:rFonts w:ascii="Book Antiqua" w:hAnsi="Book Antiqua" w:cs="Times New Roman"/>
          <w:sz w:val="24"/>
          <w:szCs w:val="24"/>
        </w:rPr>
        <w:t>integration requires a TTAA recognition sequence and exhibits a bias toward insertions in genes</w:t>
      </w:r>
      <w:r w:rsidR="0016318B" w:rsidRPr="0063482F">
        <w:rPr>
          <w:rFonts w:ascii="Book Antiqua" w:hAnsi="Book Antiqua" w:cs="Times New Roman"/>
          <w:sz w:val="24"/>
          <w:szCs w:val="24"/>
          <w:vertAlign w:val="superscript"/>
        </w:rPr>
        <w:t>[67]</w:t>
      </w:r>
      <w:r w:rsidR="00C54AED" w:rsidRPr="0063482F">
        <w:rPr>
          <w:rFonts w:ascii="Book Antiqua" w:hAnsi="Book Antiqua" w:cs="Times New Roman"/>
          <w:sz w:val="24"/>
          <w:szCs w:val="24"/>
        </w:rPr>
        <w:t xml:space="preserve">. </w:t>
      </w:r>
    </w:p>
    <w:p w:rsidR="00AB4843" w:rsidRPr="0063482F" w:rsidRDefault="009D6D66" w:rsidP="00E45225">
      <w:pPr>
        <w:spacing w:after="0" w:line="360" w:lineRule="auto"/>
        <w:ind w:firstLine="720"/>
        <w:jc w:val="both"/>
        <w:rPr>
          <w:rFonts w:ascii="Book Antiqua" w:hAnsi="Book Antiqua" w:cs="Times New Roman"/>
          <w:sz w:val="24"/>
          <w:szCs w:val="24"/>
          <w:lang w:eastAsia="zh-CN"/>
        </w:rPr>
      </w:pPr>
      <w:r w:rsidRPr="0063482F">
        <w:rPr>
          <w:rFonts w:ascii="Book Antiqua" w:hAnsi="Book Antiqua" w:cs="Times New Roman"/>
          <w:sz w:val="24"/>
          <w:szCs w:val="24"/>
        </w:rPr>
        <w:t xml:space="preserve">For cellular reprogramming, the transfection of </w:t>
      </w:r>
      <w:r w:rsidR="00AB3FF6" w:rsidRPr="0063482F">
        <w:rPr>
          <w:rFonts w:ascii="Book Antiqua" w:eastAsia="Calibri" w:hAnsi="Book Antiqua" w:cs="Times New Roman"/>
          <w:sz w:val="24"/>
          <w:szCs w:val="24"/>
        </w:rPr>
        <w:t xml:space="preserve">the </w:t>
      </w:r>
      <w:r w:rsidR="00292DFE" w:rsidRPr="0063482F">
        <w:rPr>
          <w:rFonts w:ascii="Book Antiqua" w:eastAsia="Calibri" w:hAnsi="Book Antiqua" w:cs="Times New Roman"/>
          <w:sz w:val="24"/>
          <w:szCs w:val="24"/>
        </w:rPr>
        <w:t xml:space="preserve">transcription </w:t>
      </w:r>
      <w:r w:rsidR="00AB3FF6" w:rsidRPr="0063482F">
        <w:rPr>
          <w:rFonts w:ascii="Book Antiqua" w:eastAsia="Calibri" w:hAnsi="Book Antiqua" w:cs="Times New Roman"/>
          <w:sz w:val="24"/>
          <w:szCs w:val="24"/>
        </w:rPr>
        <w:t xml:space="preserve">factors into somatic cells using the transposon </w:t>
      </w:r>
      <w:r w:rsidRPr="0063482F">
        <w:rPr>
          <w:rFonts w:ascii="Book Antiqua" w:eastAsia="Calibri" w:hAnsi="Book Antiqua" w:cs="Times New Roman"/>
          <w:sz w:val="24"/>
          <w:szCs w:val="24"/>
        </w:rPr>
        <w:t xml:space="preserve">system </w:t>
      </w:r>
      <w:r w:rsidR="001D269C" w:rsidRPr="0063482F">
        <w:rPr>
          <w:rFonts w:ascii="Book Antiqua" w:eastAsia="Calibri" w:hAnsi="Book Antiqua" w:cs="Times New Roman"/>
          <w:sz w:val="24"/>
          <w:szCs w:val="24"/>
        </w:rPr>
        <w:t>is relatively straightforward</w:t>
      </w:r>
      <w:r w:rsidR="00AB3FF6" w:rsidRPr="0063482F">
        <w:rPr>
          <w:rFonts w:ascii="Book Antiqua" w:eastAsia="Calibri" w:hAnsi="Book Antiqua" w:cs="Times New Roman"/>
          <w:sz w:val="24"/>
          <w:szCs w:val="24"/>
        </w:rPr>
        <w:t xml:space="preserve">. The </w:t>
      </w:r>
      <w:r w:rsidR="00292DFE" w:rsidRPr="0063482F">
        <w:rPr>
          <w:rFonts w:ascii="Book Antiqua" w:eastAsia="Calibri" w:hAnsi="Book Antiqua" w:cs="Times New Roman"/>
          <w:sz w:val="24"/>
          <w:szCs w:val="24"/>
        </w:rPr>
        <w:t xml:space="preserve">transposons-mediated cellular reprogramming leads to an </w:t>
      </w:r>
      <w:r w:rsidR="00AB3FF6" w:rsidRPr="0063482F">
        <w:rPr>
          <w:rFonts w:ascii="Book Antiqua" w:eastAsia="Calibri" w:hAnsi="Book Antiqua" w:cs="Times New Roman"/>
          <w:sz w:val="24"/>
          <w:szCs w:val="24"/>
        </w:rPr>
        <w:t xml:space="preserve">overall efficiency of </w:t>
      </w:r>
      <w:r w:rsidR="00FF1712" w:rsidRPr="0063482F">
        <w:rPr>
          <w:rFonts w:ascii="Book Antiqua" w:hAnsi="Book Antiqua" w:cs="Times New Roman"/>
          <w:sz w:val="24"/>
          <w:szCs w:val="24"/>
          <w:lang w:eastAsia="zh-CN"/>
        </w:rPr>
        <w:t>approximately</w:t>
      </w:r>
      <w:r w:rsidR="00FF1712" w:rsidRPr="0063482F">
        <w:rPr>
          <w:rFonts w:ascii="Book Antiqua" w:eastAsia="Calibri" w:hAnsi="Book Antiqua" w:cs="Times New Roman"/>
          <w:sz w:val="24"/>
          <w:szCs w:val="24"/>
        </w:rPr>
        <w:t xml:space="preserve"> 0.02</w:t>
      </w:r>
      <w:proofErr w:type="gramStart"/>
      <w:r w:rsidR="00FF1712" w:rsidRPr="0063482F">
        <w:rPr>
          <w:rFonts w:ascii="Book Antiqua" w:eastAsia="Calibri" w:hAnsi="Book Antiqua" w:cs="Times New Roman"/>
          <w:sz w:val="24"/>
          <w:szCs w:val="24"/>
        </w:rPr>
        <w:t>%</w:t>
      </w:r>
      <w:r w:rsidR="00644127" w:rsidRPr="0063482F">
        <w:rPr>
          <w:rFonts w:ascii="Book Antiqua" w:eastAsia="Calibri" w:hAnsi="Book Antiqua" w:cs="Times New Roman"/>
          <w:sz w:val="24"/>
          <w:szCs w:val="24"/>
          <w:vertAlign w:val="superscript"/>
        </w:rPr>
        <w:t>[</w:t>
      </w:r>
      <w:proofErr w:type="gramEnd"/>
      <w:r w:rsidR="008152B6" w:rsidRPr="0063482F">
        <w:rPr>
          <w:rFonts w:ascii="Book Antiqua" w:eastAsia="Calibri" w:hAnsi="Book Antiqua" w:cs="Times New Roman"/>
          <w:sz w:val="24"/>
          <w:szCs w:val="24"/>
          <w:vertAlign w:val="superscript"/>
        </w:rPr>
        <w:t>20,</w:t>
      </w:r>
      <w:r w:rsidR="00FF1712" w:rsidRPr="0063482F">
        <w:rPr>
          <w:rFonts w:ascii="Book Antiqua" w:eastAsia="Calibri" w:hAnsi="Book Antiqua" w:cs="Times New Roman"/>
          <w:sz w:val="24"/>
          <w:szCs w:val="24"/>
          <w:vertAlign w:val="superscript"/>
        </w:rPr>
        <w:t>22,</w:t>
      </w:r>
      <w:r w:rsidR="008152B6" w:rsidRPr="0063482F">
        <w:rPr>
          <w:rFonts w:ascii="Book Antiqua" w:eastAsia="Calibri" w:hAnsi="Book Antiqua" w:cs="Times New Roman"/>
          <w:sz w:val="24"/>
          <w:szCs w:val="24"/>
          <w:vertAlign w:val="superscript"/>
        </w:rPr>
        <w:t>23,</w:t>
      </w:r>
      <w:r w:rsidR="002D6881" w:rsidRPr="0063482F">
        <w:rPr>
          <w:rFonts w:ascii="Book Antiqua" w:eastAsia="Calibri" w:hAnsi="Book Antiqua" w:cs="Times New Roman"/>
          <w:sz w:val="24"/>
          <w:szCs w:val="24"/>
          <w:vertAlign w:val="superscript"/>
        </w:rPr>
        <w:t>30]</w:t>
      </w:r>
      <w:r w:rsidR="00AB3FF6" w:rsidRPr="0063482F">
        <w:rPr>
          <w:rFonts w:ascii="Book Antiqua" w:eastAsia="Calibri" w:hAnsi="Book Antiqua" w:cs="Times New Roman"/>
          <w:sz w:val="24"/>
          <w:szCs w:val="24"/>
        </w:rPr>
        <w:t xml:space="preserve">, which </w:t>
      </w:r>
      <w:r w:rsidR="00292DFE" w:rsidRPr="0063482F">
        <w:rPr>
          <w:rFonts w:ascii="Book Antiqua" w:eastAsia="Calibri" w:hAnsi="Book Antiqua" w:cs="Times New Roman"/>
          <w:sz w:val="24"/>
          <w:szCs w:val="24"/>
        </w:rPr>
        <w:t>nears</w:t>
      </w:r>
      <w:r w:rsidR="00AB3FF6" w:rsidRPr="0063482F">
        <w:rPr>
          <w:rFonts w:ascii="Book Antiqua" w:eastAsia="Calibri" w:hAnsi="Book Antiqua" w:cs="Times New Roman"/>
          <w:sz w:val="24"/>
          <w:szCs w:val="24"/>
        </w:rPr>
        <w:t xml:space="preserve"> the initially obtained reprogramming efficiencies by viral vectors. </w:t>
      </w:r>
      <w:r w:rsidRPr="0063482F">
        <w:rPr>
          <w:rFonts w:ascii="Book Antiqua" w:eastAsia="Calibri" w:hAnsi="Book Antiqua" w:cs="Times New Roman"/>
          <w:sz w:val="24"/>
          <w:szCs w:val="24"/>
        </w:rPr>
        <w:t xml:space="preserve">The obtained reprogramming efficiency from transposons </w:t>
      </w:r>
      <w:r w:rsidR="00AB3FF6" w:rsidRPr="0063482F">
        <w:rPr>
          <w:rFonts w:ascii="Book Antiqua" w:eastAsia="Calibri" w:hAnsi="Book Antiqua" w:cs="Times New Roman"/>
          <w:sz w:val="24"/>
          <w:szCs w:val="24"/>
        </w:rPr>
        <w:t xml:space="preserve">is higher than </w:t>
      </w:r>
      <w:r w:rsidR="00292DFE" w:rsidRPr="0063482F">
        <w:rPr>
          <w:rFonts w:ascii="Book Antiqua" w:eastAsia="Calibri" w:hAnsi="Book Antiqua" w:cs="Times New Roman"/>
          <w:sz w:val="24"/>
          <w:szCs w:val="24"/>
        </w:rPr>
        <w:t xml:space="preserve">other </w:t>
      </w:r>
      <w:r w:rsidR="00AB3FF6" w:rsidRPr="0063482F">
        <w:rPr>
          <w:rFonts w:ascii="Book Antiqua" w:eastAsia="Calibri" w:hAnsi="Book Antiqua" w:cs="Times New Roman"/>
          <w:sz w:val="24"/>
          <w:szCs w:val="24"/>
        </w:rPr>
        <w:t xml:space="preserve">reported non-integrative delivery </w:t>
      </w:r>
      <w:r w:rsidR="00292DFE" w:rsidRPr="0063482F">
        <w:rPr>
          <w:rFonts w:ascii="Book Antiqua" w:eastAsia="Calibri" w:hAnsi="Book Antiqua" w:cs="Times New Roman"/>
          <w:sz w:val="24"/>
          <w:szCs w:val="24"/>
        </w:rPr>
        <w:t xml:space="preserve">systems including </w:t>
      </w:r>
      <w:r w:rsidR="00AB3FF6" w:rsidRPr="0063482F">
        <w:rPr>
          <w:rFonts w:ascii="Book Antiqua" w:eastAsia="Calibri" w:hAnsi="Book Antiqua" w:cs="Times New Roman"/>
          <w:sz w:val="24"/>
          <w:szCs w:val="24"/>
        </w:rPr>
        <w:t xml:space="preserve">either replicating episomal vectors or </w:t>
      </w:r>
      <w:proofErr w:type="gramStart"/>
      <w:r w:rsidR="00AB3FF6" w:rsidRPr="0063482F">
        <w:rPr>
          <w:rFonts w:ascii="Book Antiqua" w:eastAsia="Calibri" w:hAnsi="Book Antiqua" w:cs="Times New Roman"/>
          <w:sz w:val="24"/>
          <w:szCs w:val="24"/>
        </w:rPr>
        <w:t>minicircles</w:t>
      </w:r>
      <w:r w:rsidR="008152B6" w:rsidRPr="0063482F">
        <w:rPr>
          <w:rFonts w:ascii="Book Antiqua" w:eastAsia="Calibri" w:hAnsi="Book Antiqua" w:cs="Times New Roman"/>
          <w:sz w:val="24"/>
          <w:szCs w:val="24"/>
          <w:vertAlign w:val="superscript"/>
        </w:rPr>
        <w:t>[</w:t>
      </w:r>
      <w:proofErr w:type="gramEnd"/>
      <w:r w:rsidR="008152B6" w:rsidRPr="0063482F">
        <w:rPr>
          <w:rFonts w:ascii="Book Antiqua" w:eastAsia="Calibri" w:hAnsi="Book Antiqua" w:cs="Times New Roman"/>
          <w:sz w:val="24"/>
          <w:szCs w:val="24"/>
          <w:vertAlign w:val="superscript"/>
        </w:rPr>
        <w:t>68,</w:t>
      </w:r>
      <w:r w:rsidR="002D6881" w:rsidRPr="0063482F">
        <w:rPr>
          <w:rFonts w:ascii="Book Antiqua" w:eastAsia="Calibri" w:hAnsi="Book Antiqua" w:cs="Times New Roman"/>
          <w:sz w:val="24"/>
          <w:szCs w:val="24"/>
          <w:vertAlign w:val="superscript"/>
        </w:rPr>
        <w:t>69]</w:t>
      </w:r>
      <w:r w:rsidR="00AB3FF6" w:rsidRPr="0063482F">
        <w:rPr>
          <w:rFonts w:ascii="Book Antiqua" w:eastAsia="Calibri" w:hAnsi="Book Antiqua" w:cs="Times New Roman"/>
          <w:sz w:val="24"/>
          <w:szCs w:val="24"/>
        </w:rPr>
        <w:t>, although lower than Sendai viral vectors or synthetic mRNA</w:t>
      </w:r>
      <w:r w:rsidR="002D6881" w:rsidRPr="0063482F">
        <w:rPr>
          <w:rFonts w:ascii="Book Antiqua" w:eastAsia="Calibri" w:hAnsi="Book Antiqua" w:cs="Times New Roman"/>
          <w:sz w:val="24"/>
          <w:szCs w:val="24"/>
          <w:vertAlign w:val="superscript"/>
        </w:rPr>
        <w:t>[70,71]</w:t>
      </w:r>
      <w:r w:rsidR="00AB3FF6" w:rsidRPr="0063482F">
        <w:rPr>
          <w:rFonts w:ascii="Book Antiqua" w:eastAsia="Calibri" w:hAnsi="Book Antiqua" w:cs="Times New Roman"/>
          <w:sz w:val="24"/>
          <w:szCs w:val="24"/>
        </w:rPr>
        <w:t xml:space="preserve">. </w:t>
      </w:r>
      <w:r w:rsidR="009A3288" w:rsidRPr="0063482F">
        <w:rPr>
          <w:rFonts w:ascii="Book Antiqua" w:eastAsia="Calibri" w:hAnsi="Book Antiqua" w:cs="Times New Roman"/>
          <w:sz w:val="24"/>
          <w:szCs w:val="24"/>
        </w:rPr>
        <w:t>Transposons</w:t>
      </w:r>
      <w:r w:rsidR="00BF5FA5" w:rsidRPr="0063482F">
        <w:rPr>
          <w:rFonts w:ascii="Book Antiqua" w:eastAsia="Calibri" w:hAnsi="Book Antiqua" w:cs="Times New Roman"/>
          <w:sz w:val="24"/>
          <w:szCs w:val="24"/>
        </w:rPr>
        <w:t>-</w:t>
      </w:r>
      <w:r w:rsidR="009A3288" w:rsidRPr="0063482F">
        <w:rPr>
          <w:rFonts w:ascii="Book Antiqua" w:eastAsia="Calibri" w:hAnsi="Book Antiqua" w:cs="Times New Roman"/>
          <w:sz w:val="24"/>
          <w:szCs w:val="24"/>
        </w:rPr>
        <w:t>mediated transposition is a self-regulate</w:t>
      </w:r>
      <w:r w:rsidR="00761CAE" w:rsidRPr="0063482F">
        <w:rPr>
          <w:rFonts w:ascii="Book Antiqua" w:eastAsia="Calibri" w:hAnsi="Book Antiqua" w:cs="Times New Roman"/>
          <w:sz w:val="24"/>
          <w:szCs w:val="24"/>
        </w:rPr>
        <w:t>d</w:t>
      </w:r>
      <w:r w:rsidR="009A3288" w:rsidRPr="0063482F">
        <w:rPr>
          <w:rFonts w:ascii="Book Antiqua" w:eastAsia="Calibri" w:hAnsi="Book Antiqua" w:cs="Times New Roman"/>
          <w:sz w:val="24"/>
          <w:szCs w:val="24"/>
        </w:rPr>
        <w:t xml:space="preserve"> activity </w:t>
      </w:r>
      <w:r w:rsidR="009A3288" w:rsidRPr="0063482F">
        <w:rPr>
          <w:rFonts w:ascii="Book Antiqua" w:eastAsia="Calibri" w:hAnsi="Book Antiqua" w:cs="Times New Roman"/>
          <w:i/>
          <w:sz w:val="24"/>
          <w:szCs w:val="24"/>
        </w:rPr>
        <w:t>via</w:t>
      </w:r>
      <w:r w:rsidR="009A3288" w:rsidRPr="0063482F">
        <w:rPr>
          <w:rFonts w:ascii="Book Antiqua" w:eastAsia="Calibri" w:hAnsi="Book Antiqua" w:cs="Times New Roman"/>
          <w:sz w:val="24"/>
          <w:szCs w:val="24"/>
        </w:rPr>
        <w:t xml:space="preserve"> overproduction inhibition, a mechanism by which transposition activity is down-regulated when the transposase is over concentrated in </w:t>
      </w:r>
      <w:proofErr w:type="gramStart"/>
      <w:r w:rsidR="009A3288" w:rsidRPr="0063482F">
        <w:rPr>
          <w:rFonts w:ascii="Book Antiqua" w:eastAsia="Calibri" w:hAnsi="Book Antiqua" w:cs="Times New Roman"/>
          <w:sz w:val="24"/>
          <w:szCs w:val="24"/>
        </w:rPr>
        <w:t>cells</w:t>
      </w:r>
      <w:r w:rsidR="002D6881" w:rsidRPr="0063482F">
        <w:rPr>
          <w:rFonts w:ascii="Book Antiqua" w:eastAsia="Calibri" w:hAnsi="Book Antiqua" w:cs="Times New Roman"/>
          <w:sz w:val="24"/>
          <w:szCs w:val="24"/>
          <w:vertAlign w:val="superscript"/>
        </w:rPr>
        <w:t>[</w:t>
      </w:r>
      <w:proofErr w:type="gramEnd"/>
      <w:r w:rsidR="002D6881" w:rsidRPr="0063482F">
        <w:rPr>
          <w:rFonts w:ascii="Book Antiqua" w:eastAsia="Calibri" w:hAnsi="Book Antiqua" w:cs="Times New Roman"/>
          <w:sz w:val="24"/>
          <w:szCs w:val="24"/>
          <w:vertAlign w:val="superscript"/>
        </w:rPr>
        <w:t>72]</w:t>
      </w:r>
      <w:r w:rsidR="009A3288" w:rsidRPr="0063482F">
        <w:rPr>
          <w:rFonts w:ascii="Book Antiqua" w:eastAsia="Calibri" w:hAnsi="Book Antiqua" w:cs="Times New Roman"/>
          <w:sz w:val="24"/>
          <w:szCs w:val="24"/>
        </w:rPr>
        <w:t xml:space="preserve">. </w:t>
      </w:r>
      <w:r w:rsidR="009A3288" w:rsidRPr="0063482F">
        <w:rPr>
          <w:rFonts w:ascii="Book Antiqua" w:hAnsi="Book Antiqua" w:cs="Times New Roman"/>
          <w:sz w:val="24"/>
          <w:szCs w:val="24"/>
        </w:rPr>
        <w:t>Ideally,</w:t>
      </w:r>
      <w:r w:rsidR="003B7F66" w:rsidRPr="0063482F">
        <w:rPr>
          <w:rFonts w:ascii="Book Antiqua" w:hAnsi="Book Antiqua" w:cs="Times New Roman"/>
          <w:sz w:val="24"/>
          <w:szCs w:val="24"/>
        </w:rPr>
        <w:t xml:space="preserve"> </w:t>
      </w:r>
      <w:r w:rsidR="00896EDD" w:rsidRPr="0063482F">
        <w:rPr>
          <w:rFonts w:ascii="Book Antiqua" w:hAnsi="Book Antiqua" w:cs="Times New Roman"/>
          <w:sz w:val="24"/>
          <w:szCs w:val="24"/>
        </w:rPr>
        <w:t xml:space="preserve">the </w:t>
      </w:r>
      <w:r w:rsidR="00631B75" w:rsidRPr="0063482F">
        <w:rPr>
          <w:rFonts w:ascii="Book Antiqua" w:hAnsi="Book Antiqua" w:cs="Times New Roman"/>
          <w:sz w:val="24"/>
          <w:szCs w:val="24"/>
        </w:rPr>
        <w:t xml:space="preserve">transposase </w:t>
      </w:r>
      <w:r w:rsidR="00896EDD" w:rsidRPr="0063482F">
        <w:rPr>
          <w:rFonts w:ascii="Book Antiqua" w:hAnsi="Book Antiqua" w:cs="Times New Roman"/>
          <w:sz w:val="24"/>
          <w:szCs w:val="24"/>
        </w:rPr>
        <w:t xml:space="preserve">is </w:t>
      </w:r>
      <w:r w:rsidR="00631B75" w:rsidRPr="0063482F">
        <w:rPr>
          <w:rFonts w:ascii="Book Antiqua" w:hAnsi="Book Antiqua" w:cs="Times New Roman"/>
          <w:sz w:val="24"/>
          <w:szCs w:val="24"/>
        </w:rPr>
        <w:t>express</w:t>
      </w:r>
      <w:r w:rsidR="00761CAE" w:rsidRPr="0063482F">
        <w:rPr>
          <w:rFonts w:ascii="Book Antiqua" w:hAnsi="Book Antiqua" w:cs="Times New Roman"/>
          <w:sz w:val="24"/>
          <w:szCs w:val="24"/>
        </w:rPr>
        <w:t>e</w:t>
      </w:r>
      <w:r w:rsidR="00896EDD" w:rsidRPr="0063482F">
        <w:rPr>
          <w:rFonts w:ascii="Book Antiqua" w:hAnsi="Book Antiqua" w:cs="Times New Roman"/>
          <w:sz w:val="24"/>
          <w:szCs w:val="24"/>
        </w:rPr>
        <w:t>d only</w:t>
      </w:r>
      <w:r w:rsidR="00631B75" w:rsidRPr="0063482F">
        <w:rPr>
          <w:rFonts w:ascii="Book Antiqua" w:hAnsi="Book Antiqua" w:cs="Times New Roman"/>
          <w:sz w:val="24"/>
          <w:szCs w:val="24"/>
        </w:rPr>
        <w:t xml:space="preserve"> </w:t>
      </w:r>
      <w:r w:rsidR="008957F0" w:rsidRPr="0063482F">
        <w:rPr>
          <w:rFonts w:ascii="Book Antiqua" w:hAnsi="Book Antiqua" w:cs="Times New Roman"/>
          <w:sz w:val="24"/>
          <w:szCs w:val="24"/>
        </w:rPr>
        <w:t>for a short period, which prevents</w:t>
      </w:r>
      <w:r w:rsidR="003B7F66" w:rsidRPr="0063482F">
        <w:rPr>
          <w:rFonts w:ascii="Book Antiqua" w:hAnsi="Book Antiqua" w:cs="Times New Roman"/>
          <w:sz w:val="24"/>
          <w:szCs w:val="24"/>
        </w:rPr>
        <w:t xml:space="preserve"> continuous transposon </w:t>
      </w:r>
      <w:r w:rsidR="00896EDD" w:rsidRPr="0063482F">
        <w:rPr>
          <w:rFonts w:ascii="Book Antiqua" w:hAnsi="Book Antiqua" w:cs="Times New Roman"/>
          <w:sz w:val="24"/>
          <w:szCs w:val="24"/>
        </w:rPr>
        <w:t>re-</w:t>
      </w:r>
      <w:r w:rsidR="008957F0" w:rsidRPr="0063482F">
        <w:rPr>
          <w:rFonts w:ascii="Book Antiqua" w:hAnsi="Book Antiqua" w:cs="Times New Roman"/>
          <w:sz w:val="24"/>
          <w:szCs w:val="24"/>
        </w:rPr>
        <w:t>mobilization</w:t>
      </w:r>
      <w:r w:rsidR="00631B75" w:rsidRPr="0063482F">
        <w:rPr>
          <w:rFonts w:ascii="Book Antiqua" w:hAnsi="Book Antiqua" w:cs="Times New Roman"/>
          <w:sz w:val="24"/>
          <w:szCs w:val="24"/>
        </w:rPr>
        <w:t>.</w:t>
      </w:r>
      <w:r w:rsidR="003B7F66" w:rsidRPr="0063482F">
        <w:rPr>
          <w:rFonts w:ascii="Book Antiqua" w:hAnsi="Book Antiqua" w:cs="Times New Roman"/>
          <w:sz w:val="24"/>
          <w:szCs w:val="24"/>
        </w:rPr>
        <w:t xml:space="preserve"> However, it is </w:t>
      </w:r>
      <w:r w:rsidR="009A3288" w:rsidRPr="0063482F">
        <w:rPr>
          <w:rFonts w:ascii="Book Antiqua" w:hAnsi="Book Antiqua" w:cs="Times New Roman"/>
          <w:sz w:val="24"/>
          <w:szCs w:val="24"/>
        </w:rPr>
        <w:t xml:space="preserve">also </w:t>
      </w:r>
      <w:r w:rsidR="003B7F66" w:rsidRPr="0063482F">
        <w:rPr>
          <w:rFonts w:ascii="Book Antiqua" w:hAnsi="Book Antiqua" w:cs="Times New Roman"/>
          <w:sz w:val="24"/>
          <w:szCs w:val="24"/>
        </w:rPr>
        <w:t xml:space="preserve">important to minimize the number of vector copies per cell as </w:t>
      </w:r>
      <w:r w:rsidR="00F029A3" w:rsidRPr="0063482F">
        <w:rPr>
          <w:rFonts w:ascii="Book Antiqua" w:hAnsi="Book Antiqua" w:cs="Times New Roman"/>
          <w:sz w:val="24"/>
          <w:szCs w:val="24"/>
        </w:rPr>
        <w:t>it poses an increased</w:t>
      </w:r>
      <w:r w:rsidR="003B7F66" w:rsidRPr="0063482F">
        <w:rPr>
          <w:rFonts w:ascii="Book Antiqua" w:hAnsi="Book Antiqua" w:cs="Times New Roman"/>
          <w:sz w:val="24"/>
          <w:szCs w:val="24"/>
        </w:rPr>
        <w:t xml:space="preserve"> risk of insertional </w:t>
      </w:r>
      <w:proofErr w:type="gramStart"/>
      <w:r w:rsidR="003B7F66" w:rsidRPr="0063482F">
        <w:rPr>
          <w:rFonts w:ascii="Book Antiqua" w:hAnsi="Book Antiqua" w:cs="Times New Roman"/>
          <w:sz w:val="24"/>
          <w:szCs w:val="24"/>
        </w:rPr>
        <w:t>oncogenesis</w:t>
      </w:r>
      <w:r w:rsidR="002D6881" w:rsidRPr="0063482F">
        <w:rPr>
          <w:rFonts w:ascii="Book Antiqua" w:hAnsi="Book Antiqua"/>
          <w:sz w:val="24"/>
          <w:szCs w:val="24"/>
          <w:vertAlign w:val="superscript"/>
        </w:rPr>
        <w:t>[</w:t>
      </w:r>
      <w:proofErr w:type="gramEnd"/>
      <w:r w:rsidR="002D6881" w:rsidRPr="0063482F">
        <w:rPr>
          <w:rFonts w:ascii="Book Antiqua" w:hAnsi="Book Antiqua"/>
          <w:sz w:val="24"/>
          <w:szCs w:val="24"/>
          <w:vertAlign w:val="superscript"/>
        </w:rPr>
        <w:t>73]</w:t>
      </w:r>
      <w:r w:rsidR="003B7F66" w:rsidRPr="0063482F">
        <w:rPr>
          <w:rFonts w:ascii="Book Antiqua" w:hAnsi="Book Antiqua" w:cs="Times New Roman"/>
          <w:sz w:val="24"/>
          <w:szCs w:val="24"/>
        </w:rPr>
        <w:t>.</w:t>
      </w:r>
    </w:p>
    <w:p w:rsidR="00FF1712" w:rsidRPr="0063482F" w:rsidRDefault="00FF1712" w:rsidP="00E45225">
      <w:pPr>
        <w:spacing w:after="0" w:line="360" w:lineRule="auto"/>
        <w:ind w:firstLine="720"/>
        <w:jc w:val="both"/>
        <w:rPr>
          <w:rFonts w:ascii="Book Antiqua" w:hAnsi="Book Antiqua" w:cs="Times New Roman"/>
          <w:sz w:val="24"/>
          <w:szCs w:val="24"/>
          <w:lang w:eastAsia="zh-CN"/>
        </w:rPr>
      </w:pPr>
    </w:p>
    <w:p w:rsidR="00080E24" w:rsidRPr="0063482F" w:rsidRDefault="00080E24"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THE</w:t>
      </w:r>
      <w:r w:rsidR="00BF5FA5" w:rsidRPr="0063482F">
        <w:rPr>
          <w:rFonts w:ascii="Book Antiqua" w:eastAsia="Calibri" w:hAnsi="Book Antiqua"/>
          <w:b/>
          <w:sz w:val="24"/>
          <w:szCs w:val="24"/>
          <w:u w:val="single"/>
        </w:rPr>
        <w:t xml:space="preserve"> EXPANDING</w:t>
      </w:r>
      <w:r w:rsidRPr="0063482F">
        <w:rPr>
          <w:rFonts w:ascii="Book Antiqua" w:eastAsia="Calibri" w:hAnsi="Book Antiqua"/>
          <w:b/>
          <w:sz w:val="24"/>
          <w:szCs w:val="24"/>
          <w:u w:val="single"/>
        </w:rPr>
        <w:t xml:space="preserve"> TRANSPOSON TOOLBOX</w:t>
      </w:r>
    </w:p>
    <w:p w:rsidR="00080E24" w:rsidRPr="0063482F" w:rsidRDefault="00080E24" w:rsidP="00E45225">
      <w:pPr>
        <w:spacing w:after="0" w:line="360" w:lineRule="auto"/>
        <w:jc w:val="both"/>
        <w:rPr>
          <w:rFonts w:ascii="Book Antiqua" w:hAnsi="Book Antiqua"/>
          <w:sz w:val="24"/>
          <w:szCs w:val="24"/>
        </w:rPr>
      </w:pPr>
      <w:r w:rsidRPr="0063482F">
        <w:rPr>
          <w:rFonts w:ascii="Book Antiqua" w:eastAsia="Calibri" w:hAnsi="Book Antiqua"/>
          <w:sz w:val="24"/>
          <w:szCs w:val="24"/>
        </w:rPr>
        <w:t xml:space="preserve">Transposon systems are widely used for gene delivery </w:t>
      </w:r>
      <w:proofErr w:type="gramStart"/>
      <w:r w:rsidRPr="0063482F">
        <w:rPr>
          <w:rFonts w:ascii="Book Antiqua" w:eastAsia="Calibri" w:hAnsi="Book Antiqua"/>
          <w:sz w:val="24"/>
          <w:szCs w:val="24"/>
        </w:rPr>
        <w:t>applications</w:t>
      </w:r>
      <w:r w:rsidR="004549EC" w:rsidRPr="0063482F">
        <w:rPr>
          <w:rFonts w:ascii="Book Antiqua" w:eastAsia="Calibri" w:hAnsi="Book Antiqua"/>
          <w:sz w:val="24"/>
          <w:szCs w:val="24"/>
          <w:vertAlign w:val="superscript"/>
        </w:rPr>
        <w:t>[</w:t>
      </w:r>
      <w:proofErr w:type="gramEnd"/>
      <w:r w:rsidR="008152B6" w:rsidRPr="0063482F">
        <w:rPr>
          <w:rFonts w:ascii="Book Antiqua" w:eastAsia="Calibri" w:hAnsi="Book Antiqua"/>
          <w:sz w:val="24"/>
          <w:szCs w:val="24"/>
          <w:vertAlign w:val="superscript"/>
        </w:rPr>
        <w:t>58,</w:t>
      </w:r>
      <w:r w:rsidR="004549EC" w:rsidRPr="0063482F">
        <w:rPr>
          <w:rFonts w:ascii="Book Antiqua" w:eastAsia="Calibri" w:hAnsi="Book Antiqua"/>
          <w:sz w:val="24"/>
          <w:szCs w:val="24"/>
          <w:vertAlign w:val="superscript"/>
        </w:rPr>
        <w:t>74</w:t>
      </w:r>
      <w:r w:rsidR="008152B6" w:rsidRPr="0063482F">
        <w:rPr>
          <w:rFonts w:ascii="Book Antiqua" w:eastAsia="Calibri" w:hAnsi="Book Antiqua"/>
          <w:sz w:val="24"/>
          <w:szCs w:val="24"/>
          <w:vertAlign w:val="superscript"/>
        </w:rPr>
        <w:t>-</w:t>
      </w:r>
      <w:r w:rsidR="004549EC" w:rsidRPr="0063482F">
        <w:rPr>
          <w:rFonts w:ascii="Book Antiqua" w:eastAsia="Calibri" w:hAnsi="Book Antiqua"/>
          <w:sz w:val="24"/>
          <w:szCs w:val="24"/>
          <w:vertAlign w:val="superscript"/>
        </w:rPr>
        <w:t>76]</w:t>
      </w:r>
      <w:r w:rsidRPr="0063482F">
        <w:rPr>
          <w:rFonts w:ascii="Book Antiqua" w:eastAsia="Calibri" w:hAnsi="Book Antiqua"/>
          <w:sz w:val="24"/>
          <w:szCs w:val="24"/>
        </w:rPr>
        <w:t>. However, like the lenti viruses, transposon vectors are mutagenic</w:t>
      </w:r>
      <w:r w:rsidR="00665751" w:rsidRPr="0063482F">
        <w:rPr>
          <w:rFonts w:ascii="Book Antiqua" w:eastAsia="Calibri" w:hAnsi="Book Antiqua"/>
          <w:sz w:val="24"/>
          <w:szCs w:val="24"/>
        </w:rPr>
        <w:t>,</w:t>
      </w:r>
      <w:r w:rsidRPr="0063482F">
        <w:rPr>
          <w:rFonts w:ascii="Book Antiqua" w:eastAsia="Calibri" w:hAnsi="Book Antiqua"/>
          <w:sz w:val="24"/>
          <w:szCs w:val="24"/>
        </w:rPr>
        <w:t xml:space="preserve"> because of their random integration. Recently, </w:t>
      </w:r>
      <w:r w:rsidRPr="0063482F">
        <w:rPr>
          <w:rFonts w:ascii="Book Antiqua" w:hAnsi="Book Antiqua"/>
          <w:sz w:val="24"/>
          <w:szCs w:val="24"/>
        </w:rPr>
        <w:t xml:space="preserve">clustered regularly interspaced short palindromic repeats (CRISPR) and Cas9 nucleases </w:t>
      </w:r>
      <w:r w:rsidR="002E60CC" w:rsidRPr="0063482F">
        <w:rPr>
          <w:rFonts w:ascii="Book Antiqua" w:hAnsi="Book Antiqua"/>
          <w:sz w:val="24"/>
          <w:szCs w:val="24"/>
        </w:rPr>
        <w:t xml:space="preserve">have </w:t>
      </w:r>
      <w:r w:rsidRPr="0063482F">
        <w:rPr>
          <w:rFonts w:ascii="Book Antiqua" w:hAnsi="Book Antiqua"/>
          <w:sz w:val="24"/>
          <w:szCs w:val="24"/>
        </w:rPr>
        <w:t>emerged as excellent tool</w:t>
      </w:r>
      <w:r w:rsidR="00276C01">
        <w:rPr>
          <w:rFonts w:ascii="Book Antiqua" w:hAnsi="Book Antiqua"/>
          <w:sz w:val="24"/>
          <w:szCs w:val="24"/>
        </w:rPr>
        <w:t>s</w:t>
      </w:r>
      <w:r w:rsidRPr="0063482F">
        <w:rPr>
          <w:rFonts w:ascii="Book Antiqua" w:hAnsi="Book Antiqua"/>
          <w:sz w:val="24"/>
          <w:szCs w:val="24"/>
        </w:rPr>
        <w:t xml:space="preserve"> </w:t>
      </w:r>
      <w:r w:rsidR="00B13CFE" w:rsidRPr="0063482F">
        <w:rPr>
          <w:rFonts w:ascii="Book Antiqua" w:hAnsi="Book Antiqua"/>
          <w:sz w:val="24"/>
          <w:szCs w:val="24"/>
        </w:rPr>
        <w:t>for site-specific mutation of</w:t>
      </w:r>
      <w:r w:rsidRPr="0063482F">
        <w:rPr>
          <w:rFonts w:ascii="Book Antiqua" w:hAnsi="Book Antiqua"/>
          <w:sz w:val="24"/>
          <w:szCs w:val="24"/>
        </w:rPr>
        <w:t xml:space="preserve"> </w:t>
      </w:r>
      <w:proofErr w:type="gramStart"/>
      <w:r w:rsidRPr="0063482F">
        <w:rPr>
          <w:rFonts w:ascii="Book Antiqua" w:hAnsi="Book Antiqua"/>
          <w:sz w:val="24"/>
          <w:szCs w:val="24"/>
        </w:rPr>
        <w:t>genome</w:t>
      </w:r>
      <w:r w:rsidR="00B13CFE" w:rsidRPr="0063482F">
        <w:rPr>
          <w:rFonts w:ascii="Book Antiqua" w:hAnsi="Book Antiqua"/>
          <w:sz w:val="24"/>
          <w:szCs w:val="24"/>
        </w:rPr>
        <w:t>s</w:t>
      </w:r>
      <w:r w:rsidR="004549EC" w:rsidRPr="0063482F">
        <w:rPr>
          <w:rFonts w:ascii="Book Antiqua" w:hAnsi="Book Antiqua"/>
          <w:sz w:val="24"/>
          <w:szCs w:val="24"/>
          <w:vertAlign w:val="superscript"/>
        </w:rPr>
        <w:t>[</w:t>
      </w:r>
      <w:proofErr w:type="gramEnd"/>
      <w:r w:rsidR="004549EC" w:rsidRPr="0063482F">
        <w:rPr>
          <w:rFonts w:ascii="Book Antiqua" w:hAnsi="Book Antiqua"/>
          <w:sz w:val="24"/>
          <w:szCs w:val="24"/>
          <w:vertAlign w:val="superscript"/>
        </w:rPr>
        <w:t>77]</w:t>
      </w:r>
      <w:r w:rsidRPr="0063482F">
        <w:rPr>
          <w:rFonts w:ascii="Book Antiqua" w:hAnsi="Book Antiqua"/>
          <w:sz w:val="24"/>
          <w:szCs w:val="24"/>
        </w:rPr>
        <w:t xml:space="preserve">. This system is an </w:t>
      </w:r>
      <w:r w:rsidRPr="0063482F">
        <w:rPr>
          <w:rFonts w:ascii="Book Antiqua" w:eastAsia="Calibri" w:hAnsi="Book Antiqua"/>
          <w:sz w:val="24"/>
          <w:szCs w:val="24"/>
        </w:rPr>
        <w:t xml:space="preserve">attractive candidate for targeting through extensive base pairing with the </w:t>
      </w:r>
      <w:proofErr w:type="gramStart"/>
      <w:r w:rsidRPr="0063482F">
        <w:rPr>
          <w:rFonts w:ascii="Book Antiqua" w:eastAsia="Calibri" w:hAnsi="Book Antiqua"/>
          <w:sz w:val="24"/>
          <w:szCs w:val="24"/>
        </w:rPr>
        <w:t>target</w:t>
      </w:r>
      <w:r w:rsidR="00151DF6" w:rsidRPr="0063482F">
        <w:rPr>
          <w:rFonts w:ascii="Book Antiqua" w:eastAsia="Calibri" w:hAnsi="Book Antiqua"/>
          <w:sz w:val="24"/>
          <w:szCs w:val="24"/>
          <w:vertAlign w:val="superscript"/>
        </w:rPr>
        <w:t>[</w:t>
      </w:r>
      <w:proofErr w:type="gramEnd"/>
      <w:r w:rsidR="00151DF6" w:rsidRPr="0063482F">
        <w:rPr>
          <w:rFonts w:ascii="Book Antiqua" w:eastAsia="Calibri" w:hAnsi="Book Antiqua"/>
          <w:sz w:val="24"/>
          <w:szCs w:val="24"/>
          <w:vertAlign w:val="superscript"/>
        </w:rPr>
        <w:t>78]</w:t>
      </w:r>
      <w:r w:rsidRPr="0063482F">
        <w:rPr>
          <w:rFonts w:ascii="Book Antiqua" w:eastAsia="Calibri" w:hAnsi="Book Antiqua"/>
          <w:sz w:val="24"/>
          <w:szCs w:val="24"/>
        </w:rPr>
        <w:t xml:space="preserve">. In </w:t>
      </w:r>
      <w:r w:rsidR="00B13CFE" w:rsidRPr="0063482F">
        <w:rPr>
          <w:rFonts w:ascii="Book Antiqua" w:eastAsia="Calibri" w:hAnsi="Book Antiqua"/>
          <w:sz w:val="24"/>
          <w:szCs w:val="24"/>
        </w:rPr>
        <w:t>contra</w:t>
      </w:r>
      <w:r w:rsidR="00276C01">
        <w:rPr>
          <w:rFonts w:ascii="Book Antiqua" w:eastAsia="Calibri" w:hAnsi="Book Antiqua"/>
          <w:sz w:val="24"/>
          <w:szCs w:val="24"/>
        </w:rPr>
        <w:t>st</w:t>
      </w:r>
      <w:r w:rsidRPr="0063482F">
        <w:rPr>
          <w:rFonts w:ascii="Book Antiqua" w:eastAsia="Calibri" w:hAnsi="Book Antiqua"/>
          <w:sz w:val="24"/>
          <w:szCs w:val="24"/>
        </w:rPr>
        <w:t xml:space="preserve">, most DNA binding proteins remain bound to their </w:t>
      </w:r>
      <w:r w:rsidR="00B13CFE" w:rsidRPr="0063482F">
        <w:rPr>
          <w:rFonts w:ascii="Book Antiqua" w:eastAsia="Calibri" w:hAnsi="Book Antiqua"/>
          <w:sz w:val="24"/>
          <w:szCs w:val="24"/>
        </w:rPr>
        <w:t xml:space="preserve">target </w:t>
      </w:r>
      <w:r w:rsidRPr="0063482F">
        <w:rPr>
          <w:rFonts w:ascii="Book Antiqua" w:eastAsia="Calibri" w:hAnsi="Book Antiqua"/>
          <w:sz w:val="24"/>
          <w:szCs w:val="24"/>
        </w:rPr>
        <w:t>sites only for a matter of seconds or minutes.</w:t>
      </w:r>
      <w:r w:rsidRPr="0063482F">
        <w:rPr>
          <w:rFonts w:ascii="Book Antiqua" w:hAnsi="Book Antiqua"/>
          <w:sz w:val="24"/>
          <w:szCs w:val="24"/>
        </w:rPr>
        <w:t xml:space="preserve"> </w:t>
      </w:r>
      <w:r w:rsidR="00276C01">
        <w:rPr>
          <w:rFonts w:ascii="Book Antiqua" w:hAnsi="Book Antiqua"/>
          <w:sz w:val="24"/>
          <w:szCs w:val="24"/>
        </w:rPr>
        <w:t>However</w:t>
      </w:r>
      <w:r w:rsidRPr="0063482F">
        <w:rPr>
          <w:rFonts w:ascii="Book Antiqua" w:hAnsi="Book Antiqua"/>
          <w:sz w:val="24"/>
          <w:szCs w:val="24"/>
        </w:rPr>
        <w:t xml:space="preserve">, double-stranded breaks induced by CRISPR-Cas9 nucleases showed undesirable outcomes in terms of large deletions extending over many kilobases </w:t>
      </w:r>
      <w:r w:rsidR="00B13CFE" w:rsidRPr="0063482F">
        <w:rPr>
          <w:rFonts w:ascii="Book Antiqua" w:hAnsi="Book Antiqua"/>
          <w:sz w:val="24"/>
          <w:szCs w:val="24"/>
        </w:rPr>
        <w:t>at high frequency and</w:t>
      </w:r>
      <w:r w:rsidRPr="0063482F">
        <w:rPr>
          <w:rFonts w:ascii="Book Antiqua" w:hAnsi="Book Antiqua"/>
          <w:sz w:val="24"/>
          <w:szCs w:val="24"/>
        </w:rPr>
        <w:t xml:space="preserve"> complex genomic </w:t>
      </w:r>
      <w:proofErr w:type="gramStart"/>
      <w:r w:rsidRPr="0063482F">
        <w:rPr>
          <w:rFonts w:ascii="Book Antiqua" w:hAnsi="Book Antiqua"/>
          <w:sz w:val="24"/>
          <w:szCs w:val="24"/>
        </w:rPr>
        <w:t>rearrangements</w:t>
      </w:r>
      <w:r w:rsidR="00151DF6" w:rsidRPr="0063482F">
        <w:rPr>
          <w:rFonts w:ascii="Book Antiqua" w:hAnsi="Book Antiqua"/>
          <w:sz w:val="24"/>
          <w:szCs w:val="24"/>
          <w:vertAlign w:val="superscript"/>
        </w:rPr>
        <w:t>[</w:t>
      </w:r>
      <w:proofErr w:type="gramEnd"/>
      <w:r w:rsidR="00151DF6" w:rsidRPr="0063482F">
        <w:rPr>
          <w:rFonts w:ascii="Book Antiqua" w:hAnsi="Book Antiqua"/>
          <w:sz w:val="24"/>
          <w:szCs w:val="24"/>
          <w:vertAlign w:val="superscript"/>
        </w:rPr>
        <w:t>79]</w:t>
      </w:r>
      <w:r w:rsidRPr="0063482F">
        <w:rPr>
          <w:rFonts w:ascii="Book Antiqua" w:hAnsi="Book Antiqua"/>
          <w:sz w:val="24"/>
          <w:szCs w:val="24"/>
        </w:rPr>
        <w:t xml:space="preserve">. To overcome the challenges of nuclease-based gene delivery, </w:t>
      </w:r>
      <w:r w:rsidRPr="0063482F">
        <w:rPr>
          <w:rFonts w:ascii="Book Antiqua" w:eastAsia="Calibri" w:hAnsi="Book Antiqua"/>
          <w:sz w:val="24"/>
          <w:szCs w:val="24"/>
        </w:rPr>
        <w:t xml:space="preserve">various </w:t>
      </w:r>
      <w:r w:rsidR="00B13CFE" w:rsidRPr="0063482F">
        <w:rPr>
          <w:rFonts w:ascii="Book Antiqua" w:eastAsia="Calibri" w:hAnsi="Book Antiqua"/>
          <w:sz w:val="24"/>
          <w:szCs w:val="24"/>
        </w:rPr>
        <w:t xml:space="preserve">research </w:t>
      </w:r>
      <w:r w:rsidRPr="0063482F">
        <w:rPr>
          <w:rFonts w:ascii="Book Antiqua" w:eastAsia="Calibri" w:hAnsi="Book Antiqua"/>
          <w:sz w:val="24"/>
          <w:szCs w:val="24"/>
        </w:rPr>
        <w:t>groups have attempted to use site-specific DNA binding proteins such as SB, PB, Mos1, and ISY100</w:t>
      </w:r>
      <w:r w:rsidR="00C24548" w:rsidRPr="0063482F">
        <w:rPr>
          <w:rFonts w:ascii="Book Antiqua" w:eastAsia="Calibri" w:hAnsi="Book Antiqua"/>
          <w:sz w:val="24"/>
          <w:szCs w:val="24"/>
        </w:rPr>
        <w:t>-</w:t>
      </w:r>
      <w:r w:rsidRPr="0063482F">
        <w:rPr>
          <w:rFonts w:ascii="Book Antiqua" w:eastAsia="Calibri" w:hAnsi="Book Antiqua"/>
          <w:sz w:val="24"/>
          <w:szCs w:val="24"/>
        </w:rPr>
        <w:t xml:space="preserve">fused with zinc finger protein, </w:t>
      </w:r>
      <w:r w:rsidRPr="0063482F">
        <w:rPr>
          <w:rFonts w:ascii="Book Antiqua" w:hAnsi="Book Antiqua"/>
          <w:sz w:val="24"/>
          <w:szCs w:val="24"/>
        </w:rPr>
        <w:t>transcription activator like effector (</w:t>
      </w:r>
      <w:r w:rsidRPr="0063482F">
        <w:rPr>
          <w:rFonts w:ascii="Book Antiqua" w:eastAsia="Calibri" w:hAnsi="Book Antiqua"/>
          <w:sz w:val="24"/>
          <w:szCs w:val="24"/>
        </w:rPr>
        <w:t xml:space="preserve">TALE) and/or Gal4 </w:t>
      </w:r>
      <w:r w:rsidR="00665751" w:rsidRPr="0063482F">
        <w:rPr>
          <w:rFonts w:ascii="Book Antiqua" w:eastAsia="Calibri" w:hAnsi="Book Antiqua"/>
          <w:sz w:val="24"/>
          <w:szCs w:val="24"/>
        </w:rPr>
        <w:t>to target specific loci</w:t>
      </w:r>
      <w:r w:rsidR="00151DF6" w:rsidRPr="0063482F">
        <w:rPr>
          <w:rFonts w:ascii="Book Antiqua" w:eastAsia="Calibri" w:hAnsi="Book Antiqua"/>
          <w:sz w:val="24"/>
          <w:szCs w:val="24"/>
          <w:vertAlign w:val="superscript"/>
        </w:rPr>
        <w:t>[80</w:t>
      </w:r>
      <w:r w:rsidR="008152B6" w:rsidRPr="0063482F">
        <w:rPr>
          <w:rFonts w:ascii="Book Antiqua" w:eastAsia="Calibri" w:hAnsi="Book Antiqua"/>
          <w:sz w:val="24"/>
          <w:szCs w:val="24"/>
          <w:vertAlign w:val="superscript"/>
        </w:rPr>
        <w:t>-</w:t>
      </w:r>
      <w:r w:rsidR="00151DF6" w:rsidRPr="0063482F">
        <w:rPr>
          <w:rFonts w:ascii="Book Antiqua" w:eastAsia="Calibri" w:hAnsi="Book Antiqua"/>
          <w:sz w:val="24"/>
          <w:szCs w:val="24"/>
          <w:vertAlign w:val="superscript"/>
        </w:rPr>
        <w:t>82]</w:t>
      </w:r>
      <w:r w:rsidRPr="0063482F">
        <w:rPr>
          <w:rFonts w:ascii="Book Antiqua" w:eastAsia="Calibri" w:hAnsi="Book Antiqua"/>
          <w:sz w:val="24"/>
          <w:szCs w:val="24"/>
        </w:rPr>
        <w:t xml:space="preserve">. </w:t>
      </w:r>
      <w:r w:rsidRPr="0063482F">
        <w:rPr>
          <w:rFonts w:ascii="Book Antiqua" w:hAnsi="Book Antiqua"/>
          <w:sz w:val="24"/>
          <w:szCs w:val="24"/>
        </w:rPr>
        <w:t xml:space="preserve">Owens </w:t>
      </w:r>
      <w:r w:rsidRPr="0063482F">
        <w:rPr>
          <w:rFonts w:ascii="Book Antiqua" w:hAnsi="Book Antiqua"/>
          <w:i/>
          <w:sz w:val="24"/>
          <w:szCs w:val="24"/>
        </w:rPr>
        <w:t xml:space="preserve">et </w:t>
      </w:r>
      <w:proofErr w:type="gramStart"/>
      <w:r w:rsidRPr="0063482F">
        <w:rPr>
          <w:rFonts w:ascii="Book Antiqua" w:hAnsi="Book Antiqua"/>
          <w:i/>
          <w:sz w:val="24"/>
          <w:szCs w:val="24"/>
        </w:rPr>
        <w:t>al</w:t>
      </w:r>
      <w:r w:rsidR="00151DF6" w:rsidRPr="0063482F">
        <w:rPr>
          <w:rFonts w:ascii="Book Antiqua" w:hAnsi="Book Antiqua"/>
          <w:sz w:val="24"/>
          <w:szCs w:val="24"/>
          <w:vertAlign w:val="superscript"/>
        </w:rPr>
        <w:t>[</w:t>
      </w:r>
      <w:proofErr w:type="gramEnd"/>
      <w:r w:rsidR="00151DF6" w:rsidRPr="0063482F">
        <w:rPr>
          <w:rFonts w:ascii="Book Antiqua" w:hAnsi="Book Antiqua"/>
          <w:sz w:val="24"/>
          <w:szCs w:val="24"/>
          <w:vertAlign w:val="superscript"/>
        </w:rPr>
        <w:t>83]</w:t>
      </w:r>
      <w:r w:rsidRPr="0063482F">
        <w:rPr>
          <w:rFonts w:ascii="Book Antiqua" w:hAnsi="Book Antiqua"/>
          <w:sz w:val="24"/>
          <w:szCs w:val="24"/>
        </w:rPr>
        <w:t xml:space="preserve"> fused a </w:t>
      </w:r>
      <w:r w:rsidRPr="0063482F">
        <w:rPr>
          <w:rFonts w:ascii="Book Antiqua" w:eastAsia="Calibri" w:hAnsi="Book Antiqua"/>
          <w:sz w:val="24"/>
          <w:szCs w:val="24"/>
        </w:rPr>
        <w:t>TALE</w:t>
      </w:r>
      <w:r w:rsidRPr="0063482F">
        <w:rPr>
          <w:rFonts w:ascii="Book Antiqua" w:hAnsi="Book Antiqua"/>
          <w:sz w:val="24"/>
          <w:szCs w:val="24"/>
        </w:rPr>
        <w:t xml:space="preserve"> DNA-binding domain (DBD) with PB to direct the transposase to stimulate insertional activity of PB at </w:t>
      </w:r>
      <w:r w:rsidR="008957F0" w:rsidRPr="0063482F">
        <w:rPr>
          <w:rFonts w:ascii="Book Antiqua" w:hAnsi="Book Antiqua"/>
          <w:sz w:val="24"/>
          <w:szCs w:val="24"/>
        </w:rPr>
        <w:t>the intended target sequence</w:t>
      </w:r>
      <w:r w:rsidRPr="0063482F">
        <w:rPr>
          <w:rFonts w:ascii="Book Antiqua" w:hAnsi="Book Antiqua"/>
          <w:sz w:val="24"/>
          <w:szCs w:val="24"/>
        </w:rPr>
        <w:t xml:space="preserve">. This approach </w:t>
      </w:r>
      <w:r w:rsidR="00B13CFE" w:rsidRPr="0063482F">
        <w:rPr>
          <w:rFonts w:ascii="Book Antiqua" w:hAnsi="Book Antiqua"/>
          <w:sz w:val="24"/>
          <w:szCs w:val="24"/>
        </w:rPr>
        <w:t>allowed</w:t>
      </w:r>
      <w:r w:rsidRPr="0063482F">
        <w:rPr>
          <w:rFonts w:ascii="Book Antiqua" w:hAnsi="Book Antiqua"/>
          <w:sz w:val="24"/>
          <w:szCs w:val="24"/>
        </w:rPr>
        <w:t xml:space="preserve"> </w:t>
      </w:r>
      <w:r w:rsidR="00B13CFE" w:rsidRPr="0063482F">
        <w:rPr>
          <w:rFonts w:ascii="Book Antiqua" w:hAnsi="Book Antiqua"/>
          <w:sz w:val="24"/>
          <w:szCs w:val="24"/>
        </w:rPr>
        <w:t>t</w:t>
      </w:r>
      <w:r w:rsidR="00276C01">
        <w:rPr>
          <w:rFonts w:ascii="Book Antiqua" w:hAnsi="Book Antiqua"/>
          <w:sz w:val="24"/>
          <w:szCs w:val="24"/>
        </w:rPr>
        <w:t>he</w:t>
      </w:r>
      <w:r w:rsidR="00B13CFE" w:rsidRPr="0063482F">
        <w:rPr>
          <w:rFonts w:ascii="Book Antiqua" w:hAnsi="Book Antiqua"/>
          <w:sz w:val="24"/>
          <w:szCs w:val="24"/>
        </w:rPr>
        <w:t xml:space="preserve"> isolat</w:t>
      </w:r>
      <w:r w:rsidR="00276C01">
        <w:rPr>
          <w:rFonts w:ascii="Book Antiqua" w:hAnsi="Book Antiqua"/>
          <w:sz w:val="24"/>
          <w:szCs w:val="24"/>
        </w:rPr>
        <w:t>ion of</w:t>
      </w:r>
      <w:r w:rsidR="00B13CFE" w:rsidRPr="0063482F">
        <w:rPr>
          <w:rFonts w:ascii="Book Antiqua" w:hAnsi="Book Antiqua"/>
          <w:sz w:val="24"/>
          <w:szCs w:val="24"/>
        </w:rPr>
        <w:t xml:space="preserve"> </w:t>
      </w:r>
      <w:r w:rsidRPr="0063482F">
        <w:rPr>
          <w:rFonts w:ascii="Book Antiqua" w:hAnsi="Book Antiqua"/>
          <w:sz w:val="24"/>
          <w:szCs w:val="24"/>
        </w:rPr>
        <w:t>clones harboring sin</w:t>
      </w:r>
      <w:r w:rsidR="008957F0" w:rsidRPr="0063482F">
        <w:rPr>
          <w:rFonts w:ascii="Book Antiqua" w:hAnsi="Book Antiqua"/>
          <w:sz w:val="24"/>
          <w:szCs w:val="24"/>
        </w:rPr>
        <w:t>gle-copy insertions at the CCR5</w:t>
      </w:r>
      <w:r w:rsidRPr="0063482F">
        <w:rPr>
          <w:rFonts w:ascii="Book Antiqua" w:hAnsi="Book Antiqua"/>
          <w:sz w:val="24"/>
          <w:szCs w:val="24"/>
        </w:rPr>
        <w:t xml:space="preserve"> locus. Subsequently, </w:t>
      </w:r>
      <w:r w:rsidRPr="0063482F">
        <w:rPr>
          <w:rFonts w:ascii="Book Antiqua" w:eastAsia="Calibri" w:hAnsi="Book Antiqua"/>
          <w:sz w:val="24"/>
          <w:szCs w:val="24"/>
        </w:rPr>
        <w:t>attempt</w:t>
      </w:r>
      <w:r w:rsidR="00665751" w:rsidRPr="0063482F">
        <w:rPr>
          <w:rFonts w:ascii="Book Antiqua" w:eastAsia="Calibri" w:hAnsi="Book Antiqua"/>
          <w:sz w:val="24"/>
          <w:szCs w:val="24"/>
        </w:rPr>
        <w:t>s</w:t>
      </w:r>
      <w:r w:rsidRPr="0063482F">
        <w:rPr>
          <w:rFonts w:ascii="Book Antiqua" w:eastAsia="Calibri" w:hAnsi="Book Antiqua"/>
          <w:sz w:val="24"/>
          <w:szCs w:val="24"/>
        </w:rPr>
        <w:t xml:space="preserve"> w</w:t>
      </w:r>
      <w:r w:rsidR="00665751" w:rsidRPr="0063482F">
        <w:rPr>
          <w:rFonts w:ascii="Book Antiqua" w:eastAsia="Calibri" w:hAnsi="Book Antiqua"/>
          <w:sz w:val="24"/>
          <w:szCs w:val="24"/>
        </w:rPr>
        <w:t>ere</w:t>
      </w:r>
      <w:r w:rsidRPr="0063482F">
        <w:rPr>
          <w:rFonts w:ascii="Book Antiqua" w:eastAsia="Calibri" w:hAnsi="Book Antiqua"/>
          <w:sz w:val="24"/>
          <w:szCs w:val="24"/>
        </w:rPr>
        <w:t xml:space="preserve"> made us</w:t>
      </w:r>
      <w:r w:rsidR="00B13CFE" w:rsidRPr="0063482F">
        <w:rPr>
          <w:rFonts w:ascii="Book Antiqua" w:eastAsia="Calibri" w:hAnsi="Book Antiqua"/>
          <w:sz w:val="24"/>
          <w:szCs w:val="24"/>
        </w:rPr>
        <w:t>ing</w:t>
      </w:r>
      <w:r w:rsidRPr="0063482F">
        <w:rPr>
          <w:rFonts w:ascii="Book Antiqua" w:eastAsia="Calibri" w:hAnsi="Book Antiqua"/>
          <w:sz w:val="24"/>
          <w:szCs w:val="24"/>
        </w:rPr>
        <w:t xml:space="preserve"> catalytically dead Cas9 (dCas9) </w:t>
      </w:r>
      <w:r w:rsidR="00B13CFE" w:rsidRPr="0063482F">
        <w:rPr>
          <w:rFonts w:ascii="Book Antiqua" w:eastAsia="Calibri" w:hAnsi="Book Antiqua"/>
          <w:sz w:val="24"/>
          <w:szCs w:val="24"/>
        </w:rPr>
        <w:t xml:space="preserve">for </w:t>
      </w:r>
      <w:r w:rsidRPr="0063482F">
        <w:rPr>
          <w:rFonts w:ascii="Book Antiqua" w:eastAsia="Calibri" w:hAnsi="Book Antiqua"/>
          <w:sz w:val="24"/>
          <w:szCs w:val="24"/>
        </w:rPr>
        <w:t>target</w:t>
      </w:r>
      <w:r w:rsidR="00B13CFE" w:rsidRPr="0063482F">
        <w:rPr>
          <w:rFonts w:ascii="Book Antiqua" w:eastAsia="Calibri" w:hAnsi="Book Antiqua"/>
          <w:sz w:val="24"/>
          <w:szCs w:val="24"/>
        </w:rPr>
        <w:t>ing</w:t>
      </w:r>
      <w:r w:rsidRPr="0063482F">
        <w:rPr>
          <w:rFonts w:ascii="Book Antiqua" w:eastAsia="Calibri" w:hAnsi="Book Antiqua"/>
          <w:sz w:val="24"/>
          <w:szCs w:val="24"/>
        </w:rPr>
        <w:t xml:space="preserve"> PB insertions to </w:t>
      </w:r>
      <w:r w:rsidRPr="0063482F">
        <w:rPr>
          <w:rFonts w:ascii="Book Antiqua" w:hAnsi="Book Antiqua"/>
          <w:sz w:val="24"/>
          <w:szCs w:val="24"/>
        </w:rPr>
        <w:t xml:space="preserve">the human endogenous </w:t>
      </w:r>
      <w:r w:rsidRPr="0063482F">
        <w:rPr>
          <w:rFonts w:ascii="Book Antiqua" w:eastAsia="Calibri" w:hAnsi="Book Antiqua"/>
          <w:sz w:val="24"/>
          <w:szCs w:val="24"/>
        </w:rPr>
        <w:t xml:space="preserve">hypoxanthine phosphoribosyl transferase (HPRT) </w:t>
      </w:r>
      <w:proofErr w:type="gramStart"/>
      <w:r w:rsidRPr="0063482F">
        <w:rPr>
          <w:rFonts w:ascii="Book Antiqua" w:hAnsi="Book Antiqua"/>
          <w:sz w:val="24"/>
          <w:szCs w:val="24"/>
        </w:rPr>
        <w:t>locus</w:t>
      </w:r>
      <w:r w:rsidR="00151DF6" w:rsidRPr="0063482F">
        <w:rPr>
          <w:rFonts w:ascii="Book Antiqua" w:hAnsi="Book Antiqua"/>
          <w:sz w:val="24"/>
          <w:szCs w:val="24"/>
          <w:vertAlign w:val="superscript"/>
        </w:rPr>
        <w:t>[</w:t>
      </w:r>
      <w:proofErr w:type="gramEnd"/>
      <w:r w:rsidR="00151DF6" w:rsidRPr="0063482F">
        <w:rPr>
          <w:rFonts w:ascii="Book Antiqua" w:hAnsi="Book Antiqua"/>
          <w:sz w:val="24"/>
          <w:szCs w:val="24"/>
          <w:vertAlign w:val="superscript"/>
        </w:rPr>
        <w:t>82]</w:t>
      </w:r>
      <w:r w:rsidRPr="0063482F">
        <w:rPr>
          <w:rFonts w:ascii="Book Antiqua" w:hAnsi="Book Antiqua"/>
          <w:sz w:val="24"/>
          <w:szCs w:val="24"/>
        </w:rPr>
        <w:t xml:space="preserve">. </w:t>
      </w:r>
      <w:r w:rsidRPr="0063482F">
        <w:rPr>
          <w:rFonts w:ascii="Book Antiqua" w:eastAsia="Calibri" w:hAnsi="Book Antiqua"/>
          <w:sz w:val="24"/>
          <w:szCs w:val="24"/>
        </w:rPr>
        <w:t xml:space="preserve">Surprisingly, </w:t>
      </w:r>
      <w:r w:rsidR="002519DF" w:rsidRPr="0063482F">
        <w:rPr>
          <w:rFonts w:ascii="Book Antiqua" w:eastAsia="Calibri" w:hAnsi="Book Antiqua"/>
          <w:sz w:val="24"/>
          <w:szCs w:val="24"/>
        </w:rPr>
        <w:t xml:space="preserve">the dCas9-PB chimera protected it from insertions </w:t>
      </w:r>
      <w:r w:rsidRPr="0063482F">
        <w:rPr>
          <w:rFonts w:ascii="Book Antiqua" w:eastAsia="Calibri" w:hAnsi="Book Antiqua"/>
          <w:sz w:val="24"/>
          <w:szCs w:val="24"/>
        </w:rPr>
        <w:t xml:space="preserve">instead of targeting the HPRT locus. Although, PB is considered </w:t>
      </w:r>
      <w:r w:rsidR="00276C01">
        <w:rPr>
          <w:rFonts w:ascii="Book Antiqua" w:eastAsia="Calibri" w:hAnsi="Book Antiqua"/>
          <w:sz w:val="24"/>
          <w:szCs w:val="24"/>
        </w:rPr>
        <w:t>to be the</w:t>
      </w:r>
      <w:r w:rsidRPr="0063482F">
        <w:rPr>
          <w:rFonts w:ascii="Book Antiqua" w:eastAsia="Calibri" w:hAnsi="Book Antiqua"/>
          <w:sz w:val="24"/>
          <w:szCs w:val="24"/>
        </w:rPr>
        <w:t xml:space="preserve"> most efficient system for gene delivery </w:t>
      </w:r>
      <w:r w:rsidRPr="0063482F">
        <w:rPr>
          <w:rFonts w:ascii="Book Antiqua" w:eastAsia="Calibri" w:hAnsi="Book Antiqua"/>
          <w:i/>
          <w:sz w:val="24"/>
          <w:szCs w:val="24"/>
        </w:rPr>
        <w:t xml:space="preserve">in </w:t>
      </w:r>
      <w:proofErr w:type="gramStart"/>
      <w:r w:rsidRPr="0063482F">
        <w:rPr>
          <w:rFonts w:ascii="Book Antiqua" w:eastAsia="Calibri" w:hAnsi="Book Antiqua"/>
          <w:i/>
          <w:sz w:val="24"/>
          <w:szCs w:val="24"/>
        </w:rPr>
        <w:t>vivo</w:t>
      </w:r>
      <w:r w:rsidR="00FF1712" w:rsidRPr="0063482F">
        <w:rPr>
          <w:rFonts w:ascii="Book Antiqua" w:eastAsia="Calibri" w:hAnsi="Book Antiqua"/>
          <w:sz w:val="24"/>
          <w:szCs w:val="24"/>
          <w:vertAlign w:val="superscript"/>
        </w:rPr>
        <w:t>[</w:t>
      </w:r>
      <w:proofErr w:type="gramEnd"/>
      <w:r w:rsidR="00FF1712" w:rsidRPr="0063482F">
        <w:rPr>
          <w:rFonts w:ascii="Book Antiqua" w:eastAsia="Calibri" w:hAnsi="Book Antiqua"/>
          <w:sz w:val="24"/>
          <w:szCs w:val="24"/>
          <w:vertAlign w:val="superscript"/>
        </w:rPr>
        <w:t>84,</w:t>
      </w:r>
      <w:r w:rsidR="002B609D" w:rsidRPr="0063482F">
        <w:rPr>
          <w:rFonts w:ascii="Book Antiqua" w:eastAsia="Calibri" w:hAnsi="Book Antiqua"/>
          <w:sz w:val="24"/>
          <w:szCs w:val="24"/>
          <w:vertAlign w:val="superscript"/>
        </w:rPr>
        <w:t>85]</w:t>
      </w:r>
      <w:r w:rsidRPr="0063482F">
        <w:rPr>
          <w:rFonts w:ascii="Book Antiqua" w:eastAsia="Calibri" w:hAnsi="Book Antiqua"/>
          <w:sz w:val="24"/>
          <w:szCs w:val="24"/>
        </w:rPr>
        <w:t xml:space="preserve">, </w:t>
      </w:r>
      <w:r w:rsidR="00276C01">
        <w:rPr>
          <w:rFonts w:ascii="Book Antiqua" w:eastAsia="Calibri" w:hAnsi="Book Antiqua"/>
          <w:sz w:val="24"/>
          <w:szCs w:val="24"/>
        </w:rPr>
        <w:t>it</w:t>
      </w:r>
      <w:r w:rsidRPr="0063482F">
        <w:rPr>
          <w:rFonts w:ascii="Book Antiqua" w:eastAsia="Calibri" w:hAnsi="Book Antiqua"/>
          <w:sz w:val="24"/>
          <w:szCs w:val="24"/>
        </w:rPr>
        <w:t xml:space="preserve"> </w:t>
      </w:r>
      <w:r w:rsidR="002519DF" w:rsidRPr="0063482F">
        <w:rPr>
          <w:rFonts w:ascii="Book Antiqua" w:eastAsia="Calibri" w:hAnsi="Book Antiqua"/>
          <w:sz w:val="24"/>
          <w:szCs w:val="24"/>
        </w:rPr>
        <w:t>impedes</w:t>
      </w:r>
      <w:r w:rsidRPr="0063482F">
        <w:rPr>
          <w:rFonts w:ascii="Book Antiqua" w:eastAsia="Calibri" w:hAnsi="Book Antiqua"/>
          <w:sz w:val="24"/>
          <w:szCs w:val="24"/>
        </w:rPr>
        <w:t xml:space="preserve"> the development of advanced applications such as direct delivery of transposo</w:t>
      </w:r>
      <w:r w:rsidR="00623F1D" w:rsidRPr="0063482F">
        <w:rPr>
          <w:rFonts w:ascii="Book Antiqua" w:eastAsia="Calibri" w:hAnsi="Book Antiqua"/>
          <w:sz w:val="24"/>
          <w:szCs w:val="24"/>
        </w:rPr>
        <w:t>ns</w:t>
      </w:r>
      <w:r w:rsidR="002B470D" w:rsidRPr="0063482F">
        <w:rPr>
          <w:rFonts w:ascii="Book Antiqua" w:eastAsia="Calibri" w:hAnsi="Book Antiqua"/>
          <w:sz w:val="24"/>
          <w:szCs w:val="24"/>
          <w:vertAlign w:val="superscript"/>
        </w:rPr>
        <w:t>[86]</w:t>
      </w:r>
      <w:r w:rsidRPr="0063482F">
        <w:rPr>
          <w:rFonts w:ascii="Book Antiqua" w:eastAsia="Calibri" w:hAnsi="Book Antiqua"/>
          <w:sz w:val="24"/>
          <w:szCs w:val="24"/>
        </w:rPr>
        <w:t>. To resolve this difficulty, Chen and Wang describe</w:t>
      </w:r>
      <w:r w:rsidR="002519DF" w:rsidRPr="0063482F">
        <w:rPr>
          <w:rFonts w:ascii="Book Antiqua" w:eastAsia="Calibri" w:hAnsi="Book Antiqua"/>
          <w:sz w:val="24"/>
          <w:szCs w:val="24"/>
        </w:rPr>
        <w:t>d</w:t>
      </w:r>
      <w:r w:rsidRPr="0063482F">
        <w:rPr>
          <w:rFonts w:ascii="Book Antiqua" w:eastAsia="Calibri" w:hAnsi="Book Antiqua"/>
          <w:sz w:val="24"/>
          <w:szCs w:val="24"/>
        </w:rPr>
        <w:t xml:space="preserve"> a Cas-Transposon (CasTn) system for genomic insertions </w:t>
      </w:r>
      <w:r w:rsidR="002519DF" w:rsidRPr="0063482F">
        <w:rPr>
          <w:rFonts w:ascii="Book Antiqua" w:eastAsia="Calibri" w:hAnsi="Book Antiqua"/>
          <w:sz w:val="24"/>
          <w:szCs w:val="24"/>
        </w:rPr>
        <w:t xml:space="preserve">which </w:t>
      </w:r>
      <w:r w:rsidRPr="0063482F">
        <w:rPr>
          <w:rFonts w:ascii="Book Antiqua" w:eastAsia="Calibri" w:hAnsi="Book Antiqua"/>
          <w:sz w:val="24"/>
          <w:szCs w:val="24"/>
        </w:rPr>
        <w:t xml:space="preserve">uses a Himar1 transposase fused </w:t>
      </w:r>
      <w:r w:rsidR="002519DF" w:rsidRPr="0063482F">
        <w:rPr>
          <w:rFonts w:ascii="Book Antiqua" w:eastAsia="Calibri" w:hAnsi="Book Antiqua"/>
          <w:sz w:val="24"/>
          <w:szCs w:val="24"/>
        </w:rPr>
        <w:t xml:space="preserve">with </w:t>
      </w:r>
      <w:r w:rsidRPr="0063482F">
        <w:rPr>
          <w:rFonts w:ascii="Book Antiqua" w:eastAsia="Calibri" w:hAnsi="Book Antiqua"/>
          <w:sz w:val="24"/>
          <w:szCs w:val="24"/>
        </w:rPr>
        <w:t xml:space="preserve">a dCas9 nuclease to mediate programmable, site-directed </w:t>
      </w:r>
      <w:proofErr w:type="gramStart"/>
      <w:r w:rsidRPr="0063482F">
        <w:rPr>
          <w:rFonts w:ascii="Book Antiqua" w:eastAsia="Calibri" w:hAnsi="Book Antiqua"/>
          <w:sz w:val="24"/>
          <w:szCs w:val="24"/>
        </w:rPr>
        <w:t>transposition</w:t>
      </w:r>
      <w:r w:rsidR="002B470D" w:rsidRPr="0063482F">
        <w:rPr>
          <w:rFonts w:ascii="Book Antiqua" w:eastAsia="Calibri" w:hAnsi="Book Antiqua"/>
          <w:sz w:val="24"/>
          <w:szCs w:val="24"/>
          <w:vertAlign w:val="superscript"/>
        </w:rPr>
        <w:t>[</w:t>
      </w:r>
      <w:proofErr w:type="gramEnd"/>
      <w:r w:rsidR="002B470D" w:rsidRPr="0063482F">
        <w:rPr>
          <w:rFonts w:ascii="Book Antiqua" w:eastAsia="Calibri" w:hAnsi="Book Antiqua"/>
          <w:sz w:val="24"/>
          <w:szCs w:val="24"/>
          <w:vertAlign w:val="superscript"/>
        </w:rPr>
        <w:t>87]</w:t>
      </w:r>
      <w:r w:rsidRPr="0063482F">
        <w:rPr>
          <w:rFonts w:ascii="Book Antiqua" w:eastAsia="Calibri" w:hAnsi="Book Antiqua"/>
          <w:sz w:val="24"/>
          <w:szCs w:val="24"/>
        </w:rPr>
        <w:t xml:space="preserve">. They demonstrated that the Himar–dCas9 fusion protein </w:t>
      </w:r>
      <w:r w:rsidR="002519DF" w:rsidRPr="0063482F">
        <w:rPr>
          <w:rFonts w:ascii="Book Antiqua" w:eastAsia="Calibri" w:hAnsi="Book Antiqua"/>
          <w:sz w:val="24"/>
          <w:szCs w:val="24"/>
        </w:rPr>
        <w:t xml:space="preserve">improved </w:t>
      </w:r>
      <w:r w:rsidRPr="0063482F">
        <w:rPr>
          <w:rFonts w:ascii="Book Antiqua" w:eastAsia="Calibri" w:hAnsi="Book Antiqua"/>
          <w:sz w:val="24"/>
          <w:szCs w:val="24"/>
        </w:rPr>
        <w:t>the frequency of transposon insertion at a single targeted TA dinucleotide by &gt;</w:t>
      </w:r>
      <w:r w:rsidR="00FF1712" w:rsidRPr="0063482F">
        <w:rPr>
          <w:rFonts w:ascii="Book Antiqua" w:hAnsi="Book Antiqua"/>
          <w:sz w:val="24"/>
          <w:szCs w:val="24"/>
          <w:lang w:eastAsia="zh-CN"/>
        </w:rPr>
        <w:t xml:space="preserve"> </w:t>
      </w:r>
      <w:r w:rsidRPr="0063482F">
        <w:rPr>
          <w:rFonts w:ascii="Book Antiqua" w:eastAsia="Calibri" w:hAnsi="Book Antiqua"/>
          <w:sz w:val="24"/>
          <w:szCs w:val="24"/>
        </w:rPr>
        <w:t xml:space="preserve">300-fold compared to </w:t>
      </w:r>
      <w:r w:rsidR="00623F1D" w:rsidRPr="0063482F">
        <w:rPr>
          <w:rFonts w:ascii="Book Antiqua" w:eastAsia="Calibri" w:hAnsi="Book Antiqua"/>
          <w:sz w:val="24"/>
          <w:szCs w:val="24"/>
        </w:rPr>
        <w:t>the un-fused</w:t>
      </w:r>
      <w:r w:rsidRPr="0063482F">
        <w:rPr>
          <w:rFonts w:ascii="Book Antiqua" w:eastAsia="Calibri" w:hAnsi="Book Antiqua"/>
          <w:sz w:val="24"/>
          <w:szCs w:val="24"/>
        </w:rPr>
        <w:t xml:space="preserve"> transposase. This work highlights CasTn as a new modality for host-independent, programmable</w:t>
      </w:r>
      <w:r w:rsidR="002519DF" w:rsidRPr="0063482F">
        <w:rPr>
          <w:rFonts w:ascii="Book Antiqua" w:eastAsia="Calibri" w:hAnsi="Book Antiqua"/>
          <w:sz w:val="24"/>
          <w:szCs w:val="24"/>
        </w:rPr>
        <w:t xml:space="preserve"> and</w:t>
      </w:r>
      <w:r w:rsidRPr="0063482F">
        <w:rPr>
          <w:rFonts w:ascii="Book Antiqua" w:eastAsia="Calibri" w:hAnsi="Book Antiqua"/>
          <w:sz w:val="24"/>
          <w:szCs w:val="24"/>
        </w:rPr>
        <w:t xml:space="preserve"> site-directed DNA </w:t>
      </w:r>
      <w:proofErr w:type="gramStart"/>
      <w:r w:rsidRPr="0063482F">
        <w:rPr>
          <w:rFonts w:ascii="Book Antiqua" w:eastAsia="Calibri" w:hAnsi="Book Antiqua"/>
          <w:sz w:val="24"/>
          <w:szCs w:val="24"/>
        </w:rPr>
        <w:t>insertions</w:t>
      </w:r>
      <w:r w:rsidR="002B470D" w:rsidRPr="0063482F">
        <w:rPr>
          <w:rFonts w:ascii="Book Antiqua" w:eastAsia="Calibri" w:hAnsi="Book Antiqua"/>
          <w:sz w:val="24"/>
          <w:szCs w:val="24"/>
          <w:vertAlign w:val="superscript"/>
        </w:rPr>
        <w:t>[</w:t>
      </w:r>
      <w:proofErr w:type="gramEnd"/>
      <w:r w:rsidR="002B470D" w:rsidRPr="0063482F">
        <w:rPr>
          <w:rFonts w:ascii="Book Antiqua" w:eastAsia="Calibri" w:hAnsi="Book Antiqua"/>
          <w:sz w:val="24"/>
          <w:szCs w:val="24"/>
          <w:vertAlign w:val="superscript"/>
        </w:rPr>
        <w:t>87]</w:t>
      </w:r>
      <w:r w:rsidRPr="0063482F">
        <w:rPr>
          <w:rFonts w:ascii="Book Antiqua" w:eastAsia="Calibri" w:hAnsi="Book Antiqua"/>
          <w:sz w:val="24"/>
          <w:szCs w:val="24"/>
        </w:rPr>
        <w:t>.</w:t>
      </w:r>
      <w:r w:rsidRPr="0063482F">
        <w:rPr>
          <w:rFonts w:ascii="Book Antiqua" w:hAnsi="Book Antiqua"/>
          <w:sz w:val="24"/>
          <w:szCs w:val="24"/>
        </w:rPr>
        <w:t xml:space="preserve"> </w:t>
      </w:r>
    </w:p>
    <w:p w:rsidR="00080E24" w:rsidRPr="0063482F" w:rsidRDefault="00080E24" w:rsidP="00E45225">
      <w:pPr>
        <w:spacing w:after="0" w:line="360" w:lineRule="auto"/>
        <w:ind w:firstLine="720"/>
        <w:jc w:val="both"/>
        <w:rPr>
          <w:rFonts w:ascii="Book Antiqua" w:hAnsi="Book Antiqua"/>
          <w:sz w:val="24"/>
          <w:szCs w:val="24"/>
          <w:lang w:eastAsia="zh-CN"/>
        </w:rPr>
      </w:pPr>
      <w:r w:rsidRPr="0063482F">
        <w:rPr>
          <w:rFonts w:ascii="Book Antiqua" w:hAnsi="Book Antiqua"/>
          <w:sz w:val="24"/>
          <w:szCs w:val="24"/>
        </w:rPr>
        <w:t xml:space="preserve">More recently, Hew </w:t>
      </w:r>
      <w:r w:rsidRPr="00F51A59">
        <w:rPr>
          <w:rFonts w:ascii="Book Antiqua" w:hAnsi="Book Antiqua"/>
          <w:i/>
          <w:sz w:val="24"/>
          <w:szCs w:val="24"/>
        </w:rPr>
        <w:t>et al</w:t>
      </w:r>
      <w:r w:rsidRPr="0063482F">
        <w:rPr>
          <w:rFonts w:ascii="Book Antiqua" w:hAnsi="Book Antiqua"/>
          <w:sz w:val="24"/>
          <w:szCs w:val="24"/>
        </w:rPr>
        <w:t xml:space="preserve"> tested a </w:t>
      </w:r>
      <w:r w:rsidR="0010422A" w:rsidRPr="0063482F">
        <w:rPr>
          <w:rFonts w:ascii="Book Antiqua" w:hAnsi="Book Antiqua"/>
          <w:sz w:val="24"/>
          <w:szCs w:val="24"/>
        </w:rPr>
        <w:t xml:space="preserve">group </w:t>
      </w:r>
      <w:r w:rsidRPr="0063482F">
        <w:rPr>
          <w:rFonts w:ascii="Book Antiqua" w:hAnsi="Book Antiqua"/>
          <w:sz w:val="24"/>
          <w:szCs w:val="24"/>
        </w:rPr>
        <w:t xml:space="preserve">of RNA-guided transposase vectors </w:t>
      </w:r>
      <w:r w:rsidR="0010422A" w:rsidRPr="0063482F">
        <w:rPr>
          <w:rFonts w:ascii="Book Antiqua" w:hAnsi="Book Antiqua"/>
          <w:sz w:val="24"/>
          <w:szCs w:val="24"/>
        </w:rPr>
        <w:t>comprising</w:t>
      </w:r>
      <w:r w:rsidRPr="0063482F">
        <w:rPr>
          <w:rFonts w:ascii="Book Antiqua" w:hAnsi="Book Antiqua"/>
          <w:sz w:val="24"/>
          <w:szCs w:val="24"/>
        </w:rPr>
        <w:t xml:space="preserve"> mutations in the native PB DBD for their ability to target a single sequence in the </w:t>
      </w:r>
      <w:r w:rsidRPr="0063482F">
        <w:rPr>
          <w:rFonts w:ascii="Book Antiqua" w:hAnsi="Book Antiqua"/>
          <w:i/>
          <w:sz w:val="24"/>
          <w:szCs w:val="24"/>
        </w:rPr>
        <w:t>CCR5</w:t>
      </w:r>
      <w:r w:rsidRPr="0063482F">
        <w:rPr>
          <w:rFonts w:ascii="Book Antiqua" w:hAnsi="Book Antiqua"/>
          <w:sz w:val="24"/>
          <w:szCs w:val="24"/>
        </w:rPr>
        <w:t xml:space="preserve"> </w:t>
      </w:r>
      <w:proofErr w:type="gramStart"/>
      <w:r w:rsidRPr="0063482F">
        <w:rPr>
          <w:rFonts w:ascii="Book Antiqua" w:hAnsi="Book Antiqua"/>
          <w:sz w:val="24"/>
          <w:szCs w:val="24"/>
        </w:rPr>
        <w:t>gene</w:t>
      </w:r>
      <w:r w:rsidR="002B470D" w:rsidRPr="0063482F">
        <w:rPr>
          <w:rFonts w:ascii="Book Antiqua" w:hAnsi="Book Antiqua"/>
          <w:sz w:val="24"/>
          <w:szCs w:val="24"/>
          <w:vertAlign w:val="superscript"/>
        </w:rPr>
        <w:t>[</w:t>
      </w:r>
      <w:proofErr w:type="gramEnd"/>
      <w:r w:rsidR="002B470D" w:rsidRPr="0063482F">
        <w:rPr>
          <w:rFonts w:ascii="Book Antiqua" w:hAnsi="Book Antiqua"/>
          <w:sz w:val="24"/>
          <w:szCs w:val="24"/>
          <w:vertAlign w:val="superscript"/>
        </w:rPr>
        <w:t>88]</w:t>
      </w:r>
      <w:r w:rsidRPr="0063482F">
        <w:rPr>
          <w:rFonts w:ascii="Book Antiqua" w:hAnsi="Book Antiqua"/>
          <w:sz w:val="24"/>
          <w:szCs w:val="24"/>
        </w:rPr>
        <w:t xml:space="preserve">. This RNA-guided transposition in human cells </w:t>
      </w:r>
      <w:r w:rsidR="00623F1D" w:rsidRPr="0063482F">
        <w:rPr>
          <w:rFonts w:ascii="Book Antiqua" w:hAnsi="Book Antiqua"/>
          <w:sz w:val="24"/>
          <w:szCs w:val="24"/>
        </w:rPr>
        <w:t>might</w:t>
      </w:r>
      <w:r w:rsidRPr="0063482F">
        <w:rPr>
          <w:rFonts w:ascii="Book Antiqua" w:hAnsi="Book Antiqua"/>
          <w:sz w:val="24"/>
          <w:szCs w:val="24"/>
        </w:rPr>
        <w:t xml:space="preserve"> be a framework for improved targeting vectors with potential applications in </w:t>
      </w:r>
      <w:r w:rsidR="0010422A" w:rsidRPr="0063482F">
        <w:rPr>
          <w:rFonts w:ascii="Book Antiqua" w:hAnsi="Book Antiqua"/>
          <w:sz w:val="24"/>
          <w:szCs w:val="24"/>
        </w:rPr>
        <w:t xml:space="preserve">gene therapy and </w:t>
      </w:r>
      <w:r w:rsidRPr="0063482F">
        <w:rPr>
          <w:rFonts w:ascii="Book Antiqua" w:hAnsi="Book Antiqua"/>
          <w:sz w:val="24"/>
          <w:szCs w:val="24"/>
        </w:rPr>
        <w:t xml:space="preserve">genome editing </w:t>
      </w:r>
      <w:proofErr w:type="gramStart"/>
      <w:r w:rsidRPr="0063482F">
        <w:rPr>
          <w:rFonts w:ascii="Book Antiqua" w:hAnsi="Book Antiqua"/>
          <w:sz w:val="24"/>
          <w:szCs w:val="24"/>
        </w:rPr>
        <w:t>research</w:t>
      </w:r>
      <w:r w:rsidR="002B470D" w:rsidRPr="0063482F">
        <w:rPr>
          <w:rFonts w:ascii="Book Antiqua" w:hAnsi="Book Antiqua"/>
          <w:sz w:val="24"/>
          <w:szCs w:val="24"/>
          <w:vertAlign w:val="superscript"/>
        </w:rPr>
        <w:t>[</w:t>
      </w:r>
      <w:proofErr w:type="gramEnd"/>
      <w:r w:rsidR="002B470D" w:rsidRPr="0063482F">
        <w:rPr>
          <w:rFonts w:ascii="Book Antiqua" w:hAnsi="Book Antiqua"/>
          <w:sz w:val="24"/>
          <w:szCs w:val="24"/>
          <w:vertAlign w:val="superscript"/>
        </w:rPr>
        <w:t>88]</w:t>
      </w:r>
      <w:r w:rsidRPr="0063482F">
        <w:rPr>
          <w:rFonts w:ascii="Book Antiqua" w:hAnsi="Book Antiqua"/>
          <w:sz w:val="24"/>
          <w:szCs w:val="24"/>
        </w:rPr>
        <w:t xml:space="preserve">. Similarly, </w:t>
      </w:r>
      <w:r w:rsidRPr="0063482F">
        <w:rPr>
          <w:rFonts w:ascii="Book Antiqua" w:eastAsia="Calibri" w:hAnsi="Book Antiqua"/>
          <w:sz w:val="24"/>
          <w:szCs w:val="24"/>
        </w:rPr>
        <w:t xml:space="preserve">Stecker </w:t>
      </w:r>
      <w:r w:rsidRPr="0063482F">
        <w:rPr>
          <w:rFonts w:ascii="Book Antiqua" w:eastAsia="Calibri" w:hAnsi="Book Antiqua"/>
          <w:i/>
          <w:sz w:val="24"/>
          <w:szCs w:val="24"/>
        </w:rPr>
        <w:t xml:space="preserve">et </w:t>
      </w:r>
      <w:proofErr w:type="gramStart"/>
      <w:r w:rsidRPr="0063482F">
        <w:rPr>
          <w:rFonts w:ascii="Book Antiqua" w:eastAsia="Calibri" w:hAnsi="Book Antiqua"/>
          <w:i/>
          <w:sz w:val="24"/>
          <w:szCs w:val="24"/>
        </w:rPr>
        <w:t>al</w:t>
      </w:r>
      <w:r w:rsidR="00FF1712" w:rsidRPr="0063482F">
        <w:rPr>
          <w:rFonts w:ascii="Book Antiqua" w:eastAsia="Calibri" w:hAnsi="Book Antiqua"/>
          <w:sz w:val="24"/>
          <w:szCs w:val="24"/>
          <w:vertAlign w:val="superscript"/>
        </w:rPr>
        <w:t>[</w:t>
      </w:r>
      <w:proofErr w:type="gramEnd"/>
      <w:r w:rsidR="00FF1712" w:rsidRPr="0063482F">
        <w:rPr>
          <w:rFonts w:ascii="Book Antiqua" w:eastAsia="Calibri" w:hAnsi="Book Antiqua"/>
          <w:sz w:val="24"/>
          <w:szCs w:val="24"/>
          <w:vertAlign w:val="superscript"/>
        </w:rPr>
        <w:t>89]</w:t>
      </w:r>
      <w:r w:rsidRPr="0063482F">
        <w:rPr>
          <w:rFonts w:ascii="Book Antiqua" w:eastAsia="Calibri" w:hAnsi="Book Antiqua"/>
          <w:sz w:val="24"/>
          <w:szCs w:val="24"/>
        </w:rPr>
        <w:t xml:space="preserve"> </w:t>
      </w:r>
      <w:r w:rsidR="00057642" w:rsidRPr="0063482F">
        <w:rPr>
          <w:rFonts w:ascii="Book Antiqua" w:eastAsia="Calibri" w:hAnsi="Book Antiqua"/>
          <w:sz w:val="24"/>
          <w:szCs w:val="24"/>
        </w:rPr>
        <w:t xml:space="preserve">found </w:t>
      </w:r>
      <w:r w:rsidRPr="0063482F">
        <w:rPr>
          <w:rFonts w:ascii="Book Antiqua" w:eastAsia="Calibri" w:hAnsi="Book Antiqua"/>
          <w:sz w:val="24"/>
          <w:szCs w:val="24"/>
        </w:rPr>
        <w:t xml:space="preserve">that the CRISPR-associated transposase </w:t>
      </w:r>
      <w:r w:rsidR="0010422A" w:rsidRPr="0063482F">
        <w:rPr>
          <w:rFonts w:ascii="Book Antiqua" w:eastAsia="Calibri" w:hAnsi="Book Antiqua"/>
          <w:sz w:val="24"/>
          <w:szCs w:val="24"/>
        </w:rPr>
        <w:t xml:space="preserve">derived </w:t>
      </w:r>
      <w:r w:rsidRPr="0063482F">
        <w:rPr>
          <w:rFonts w:ascii="Book Antiqua" w:eastAsia="Calibri" w:hAnsi="Book Antiqua"/>
          <w:sz w:val="24"/>
          <w:szCs w:val="24"/>
        </w:rPr>
        <w:t xml:space="preserve">from </w:t>
      </w:r>
      <w:r w:rsidRPr="00F51A59">
        <w:rPr>
          <w:rFonts w:ascii="Book Antiqua" w:eastAsia="Calibri" w:hAnsi="Book Antiqua"/>
          <w:i/>
          <w:sz w:val="24"/>
          <w:szCs w:val="24"/>
        </w:rPr>
        <w:t>Scytonema hofmanni</w:t>
      </w:r>
      <w:r w:rsidRPr="0063482F">
        <w:rPr>
          <w:rFonts w:ascii="Book Antiqua" w:eastAsia="Calibri" w:hAnsi="Book Antiqua"/>
          <w:sz w:val="24"/>
          <w:szCs w:val="24"/>
        </w:rPr>
        <w:t xml:space="preserve"> (ShCAST)</w:t>
      </w:r>
      <w:r w:rsidR="0010422A" w:rsidRPr="0063482F">
        <w:rPr>
          <w:rFonts w:ascii="Book Antiqua" w:eastAsia="Calibri" w:hAnsi="Book Antiqua"/>
          <w:sz w:val="24"/>
          <w:szCs w:val="24"/>
        </w:rPr>
        <w:t>,</w:t>
      </w:r>
      <w:r w:rsidRPr="0063482F">
        <w:rPr>
          <w:rFonts w:ascii="Book Antiqua" w:eastAsia="Calibri" w:hAnsi="Book Antiqua"/>
          <w:sz w:val="24"/>
          <w:szCs w:val="24"/>
        </w:rPr>
        <w:t xml:space="preserve"> cataly</w:t>
      </w:r>
      <w:r w:rsidR="00BF5FA5" w:rsidRPr="0063482F">
        <w:rPr>
          <w:rFonts w:ascii="Book Antiqua" w:eastAsia="Calibri" w:hAnsi="Book Antiqua"/>
          <w:sz w:val="24"/>
          <w:szCs w:val="24"/>
        </w:rPr>
        <w:t>z</w:t>
      </w:r>
      <w:r w:rsidRPr="0063482F">
        <w:rPr>
          <w:rFonts w:ascii="Book Antiqua" w:eastAsia="Calibri" w:hAnsi="Book Antiqua"/>
          <w:sz w:val="24"/>
          <w:szCs w:val="24"/>
        </w:rPr>
        <w:t xml:space="preserve">es the site-specific RNA-directed </w:t>
      </w:r>
      <w:r w:rsidR="00057642" w:rsidRPr="0063482F">
        <w:rPr>
          <w:rFonts w:ascii="Book Antiqua" w:eastAsia="Calibri" w:hAnsi="Book Antiqua"/>
          <w:sz w:val="24"/>
          <w:szCs w:val="24"/>
        </w:rPr>
        <w:t xml:space="preserve">unidirectional </w:t>
      </w:r>
      <w:r w:rsidRPr="0063482F">
        <w:rPr>
          <w:rFonts w:ascii="Book Antiqua" w:eastAsia="Calibri" w:hAnsi="Book Antiqua"/>
          <w:sz w:val="24"/>
          <w:szCs w:val="24"/>
        </w:rPr>
        <w:t xml:space="preserve">integration and </w:t>
      </w:r>
      <w:r w:rsidR="009F7EE8">
        <w:rPr>
          <w:rFonts w:ascii="Book Antiqua" w:eastAsia="Calibri" w:hAnsi="Book Antiqua"/>
          <w:sz w:val="24"/>
          <w:szCs w:val="24"/>
        </w:rPr>
        <w:t xml:space="preserve">is </w:t>
      </w:r>
      <w:r w:rsidRPr="0063482F">
        <w:rPr>
          <w:rFonts w:ascii="Book Antiqua" w:eastAsia="Calibri" w:hAnsi="Book Antiqua"/>
          <w:sz w:val="24"/>
          <w:szCs w:val="24"/>
        </w:rPr>
        <w:t>located a fixed distance to one side of the targeted DNA site. These s</w:t>
      </w:r>
      <w:r w:rsidRPr="0063482F">
        <w:rPr>
          <w:rFonts w:ascii="Book Antiqua" w:hAnsi="Book Antiqua"/>
          <w:sz w:val="24"/>
          <w:szCs w:val="24"/>
        </w:rPr>
        <w:t xml:space="preserve">equence-specific </w:t>
      </w:r>
      <w:r w:rsidR="00057642" w:rsidRPr="0063482F">
        <w:rPr>
          <w:rFonts w:ascii="Book Antiqua" w:hAnsi="Book Antiqua"/>
          <w:sz w:val="24"/>
          <w:szCs w:val="24"/>
        </w:rPr>
        <w:t>integration</w:t>
      </w:r>
      <w:r w:rsidR="009F7EE8">
        <w:rPr>
          <w:rFonts w:ascii="Book Antiqua" w:hAnsi="Book Antiqua"/>
          <w:sz w:val="24"/>
          <w:szCs w:val="24"/>
        </w:rPr>
        <w:t>s</w:t>
      </w:r>
      <w:r w:rsidR="00057642" w:rsidRPr="0063482F">
        <w:rPr>
          <w:rFonts w:ascii="Book Antiqua" w:hAnsi="Book Antiqua"/>
          <w:sz w:val="24"/>
          <w:szCs w:val="24"/>
        </w:rPr>
        <w:t xml:space="preserve"> </w:t>
      </w:r>
      <w:r w:rsidRPr="0063482F">
        <w:rPr>
          <w:rFonts w:ascii="Book Antiqua" w:hAnsi="Book Antiqua"/>
          <w:sz w:val="24"/>
          <w:szCs w:val="24"/>
        </w:rPr>
        <w:t xml:space="preserve">offer </w:t>
      </w:r>
      <w:r w:rsidR="00057642" w:rsidRPr="0063482F">
        <w:rPr>
          <w:rFonts w:ascii="Book Antiqua" w:hAnsi="Book Antiqua"/>
          <w:sz w:val="24"/>
          <w:szCs w:val="24"/>
        </w:rPr>
        <w:t>significant</w:t>
      </w:r>
      <w:r w:rsidRPr="0063482F">
        <w:rPr>
          <w:rFonts w:ascii="Book Antiqua" w:hAnsi="Book Antiqua"/>
          <w:sz w:val="24"/>
          <w:szCs w:val="24"/>
        </w:rPr>
        <w:t xml:space="preserve"> advantages over traditional virus-based integrating vectors by avoiding insertion into unwanted </w:t>
      </w:r>
      <w:proofErr w:type="gramStart"/>
      <w:r w:rsidRPr="0063482F">
        <w:rPr>
          <w:rFonts w:ascii="Book Antiqua" w:hAnsi="Book Antiqua"/>
          <w:sz w:val="24"/>
          <w:szCs w:val="24"/>
        </w:rPr>
        <w:t>regions</w:t>
      </w:r>
      <w:r w:rsidR="002B470D" w:rsidRPr="0063482F">
        <w:rPr>
          <w:rFonts w:ascii="Book Antiqua" w:hAnsi="Book Antiqua"/>
          <w:sz w:val="24"/>
          <w:szCs w:val="24"/>
          <w:vertAlign w:val="superscript"/>
        </w:rPr>
        <w:t>[</w:t>
      </w:r>
      <w:proofErr w:type="gramEnd"/>
      <w:r w:rsidR="002B470D" w:rsidRPr="0063482F">
        <w:rPr>
          <w:rFonts w:ascii="Book Antiqua" w:hAnsi="Book Antiqua"/>
          <w:sz w:val="24"/>
          <w:szCs w:val="24"/>
          <w:vertAlign w:val="superscript"/>
        </w:rPr>
        <w:t>90</w:t>
      </w:r>
      <w:r w:rsidR="00F57F63" w:rsidRPr="0063482F">
        <w:rPr>
          <w:rFonts w:ascii="Book Antiqua" w:hAnsi="Book Antiqua"/>
          <w:sz w:val="24"/>
          <w:szCs w:val="24"/>
          <w:vertAlign w:val="superscript"/>
        </w:rPr>
        <w:t>-</w:t>
      </w:r>
      <w:r w:rsidR="002B470D" w:rsidRPr="0063482F">
        <w:rPr>
          <w:rFonts w:ascii="Book Antiqua" w:hAnsi="Book Antiqua"/>
          <w:sz w:val="24"/>
          <w:szCs w:val="24"/>
          <w:vertAlign w:val="superscript"/>
        </w:rPr>
        <w:t>93]</w:t>
      </w:r>
      <w:r w:rsidRPr="0063482F">
        <w:rPr>
          <w:rFonts w:ascii="Book Antiqua" w:hAnsi="Book Antiqua"/>
          <w:sz w:val="24"/>
          <w:szCs w:val="24"/>
        </w:rPr>
        <w:t xml:space="preserve">. Another approach applied to generate </w:t>
      </w:r>
      <w:r w:rsidR="00B73062" w:rsidRPr="0063482F">
        <w:rPr>
          <w:rFonts w:ascii="Book Antiqua" w:hAnsi="Book Antiqua"/>
          <w:sz w:val="24"/>
          <w:szCs w:val="24"/>
          <w:lang w:eastAsia="zh-CN"/>
        </w:rPr>
        <w:t>“</w:t>
      </w:r>
      <w:r w:rsidRPr="0063482F">
        <w:rPr>
          <w:rFonts w:ascii="Book Antiqua" w:eastAsia="Calibri" w:hAnsi="Book Antiqua"/>
          <w:sz w:val="24"/>
          <w:szCs w:val="24"/>
        </w:rPr>
        <w:t>transient transgenesis</w:t>
      </w:r>
      <w:r w:rsidR="00B73062" w:rsidRPr="0063482F">
        <w:rPr>
          <w:rFonts w:ascii="Book Antiqua" w:hAnsi="Book Antiqua"/>
          <w:sz w:val="24"/>
          <w:szCs w:val="24"/>
          <w:lang w:eastAsia="zh-CN"/>
        </w:rPr>
        <w:t>”</w:t>
      </w:r>
      <w:r w:rsidRPr="0063482F">
        <w:rPr>
          <w:rFonts w:ascii="Book Antiqua" w:eastAsia="Calibri" w:hAnsi="Book Antiqua"/>
          <w:sz w:val="24"/>
          <w:szCs w:val="24"/>
        </w:rPr>
        <w:t xml:space="preserve"> by mutation at position 248 in the SB transposase to gain further insight into the transposition mechanism and for the generation of reprogramming factor-free iPS </w:t>
      </w:r>
      <w:proofErr w:type="gramStart"/>
      <w:r w:rsidRPr="0063482F">
        <w:rPr>
          <w:rFonts w:ascii="Book Antiqua" w:eastAsia="Calibri" w:hAnsi="Book Antiqua"/>
          <w:sz w:val="24"/>
          <w:szCs w:val="24"/>
        </w:rPr>
        <w:t>cells</w:t>
      </w:r>
      <w:r w:rsidR="002B470D" w:rsidRPr="0063482F">
        <w:rPr>
          <w:rFonts w:ascii="Book Antiqua" w:eastAsia="Calibri" w:hAnsi="Book Antiqua"/>
          <w:sz w:val="24"/>
          <w:szCs w:val="24"/>
          <w:vertAlign w:val="superscript"/>
        </w:rPr>
        <w:t>[</w:t>
      </w:r>
      <w:proofErr w:type="gramEnd"/>
      <w:r w:rsidR="002B470D" w:rsidRPr="0063482F">
        <w:rPr>
          <w:rFonts w:ascii="Book Antiqua" w:eastAsia="Calibri" w:hAnsi="Book Antiqua"/>
          <w:sz w:val="24"/>
          <w:szCs w:val="24"/>
          <w:vertAlign w:val="superscript"/>
        </w:rPr>
        <w:t>17]</w:t>
      </w:r>
      <w:r w:rsidRPr="0063482F">
        <w:rPr>
          <w:rFonts w:ascii="Book Antiqua" w:eastAsia="Calibri" w:hAnsi="Book Antiqua"/>
          <w:sz w:val="24"/>
          <w:szCs w:val="24"/>
        </w:rPr>
        <w:t xml:space="preserve">. The amino acid present at position 248 of the SB transposase is involved in </w:t>
      </w:r>
      <w:r w:rsidR="009F7EE8">
        <w:rPr>
          <w:rFonts w:ascii="Book Antiqua" w:eastAsia="Calibri" w:hAnsi="Book Antiqua"/>
          <w:sz w:val="24"/>
          <w:szCs w:val="24"/>
        </w:rPr>
        <w:t xml:space="preserve">an </w:t>
      </w:r>
      <w:r w:rsidRPr="0063482F">
        <w:rPr>
          <w:rFonts w:ascii="Book Antiqua" w:eastAsia="Calibri" w:hAnsi="Book Antiqua"/>
          <w:sz w:val="24"/>
          <w:szCs w:val="24"/>
        </w:rPr>
        <w:t xml:space="preserve">interaction with target DNA, and </w:t>
      </w:r>
      <w:r w:rsidR="00810C05" w:rsidRPr="0063482F">
        <w:rPr>
          <w:rFonts w:ascii="Book Antiqua" w:eastAsia="Calibri" w:hAnsi="Book Antiqua"/>
          <w:sz w:val="24"/>
          <w:szCs w:val="24"/>
        </w:rPr>
        <w:t>because of</w:t>
      </w:r>
      <w:r w:rsidRPr="0063482F">
        <w:rPr>
          <w:rFonts w:ascii="Book Antiqua" w:eastAsia="Calibri" w:hAnsi="Book Antiqua"/>
          <w:sz w:val="24"/>
          <w:szCs w:val="24"/>
        </w:rPr>
        <w:t xml:space="preserve"> </w:t>
      </w:r>
      <w:r w:rsidR="009F7EE8">
        <w:rPr>
          <w:rFonts w:ascii="Book Antiqua" w:eastAsia="Calibri" w:hAnsi="Book Antiqua"/>
          <w:sz w:val="24"/>
          <w:szCs w:val="24"/>
        </w:rPr>
        <w:t xml:space="preserve">the </w:t>
      </w:r>
      <w:r w:rsidRPr="0063482F">
        <w:rPr>
          <w:rFonts w:ascii="Book Antiqua" w:eastAsia="Calibri" w:hAnsi="Book Antiqua"/>
          <w:sz w:val="24"/>
          <w:szCs w:val="24"/>
        </w:rPr>
        <w:t>absence of integration</w:t>
      </w:r>
      <w:r w:rsidR="00C24548" w:rsidRPr="0063482F">
        <w:rPr>
          <w:rFonts w:ascii="Book Antiqua" w:eastAsia="Calibri" w:hAnsi="Book Antiqua"/>
          <w:sz w:val="24"/>
          <w:szCs w:val="24"/>
        </w:rPr>
        <w:t xml:space="preserve"> activity</w:t>
      </w:r>
      <w:r w:rsidRPr="0063482F">
        <w:rPr>
          <w:rFonts w:ascii="Book Antiqua" w:eastAsia="Calibri" w:hAnsi="Book Antiqua"/>
          <w:sz w:val="24"/>
          <w:szCs w:val="24"/>
        </w:rPr>
        <w:t xml:space="preserve">, transposon </w:t>
      </w:r>
      <w:r w:rsidR="00810C05" w:rsidRPr="0063482F">
        <w:rPr>
          <w:rFonts w:ascii="Book Antiqua" w:eastAsia="Calibri" w:hAnsi="Book Antiqua"/>
          <w:sz w:val="24"/>
          <w:szCs w:val="24"/>
        </w:rPr>
        <w:t>removal</w:t>
      </w:r>
      <w:r w:rsidRPr="0063482F">
        <w:rPr>
          <w:rFonts w:ascii="Book Antiqua" w:eastAsia="Calibri" w:hAnsi="Book Antiqua"/>
          <w:sz w:val="24"/>
          <w:szCs w:val="24"/>
        </w:rPr>
        <w:t xml:space="preserve"> by these transposase mutants results in extra-chromosomal circles, thereby termina</w:t>
      </w:r>
      <w:r w:rsidR="00B73062" w:rsidRPr="0063482F">
        <w:rPr>
          <w:rFonts w:ascii="Book Antiqua" w:eastAsia="Calibri" w:hAnsi="Book Antiqua"/>
          <w:sz w:val="24"/>
          <w:szCs w:val="24"/>
        </w:rPr>
        <w:t>ting the transposition reaction</w:t>
      </w:r>
      <w:r w:rsidR="002B470D" w:rsidRPr="0063482F">
        <w:rPr>
          <w:rFonts w:ascii="Book Antiqua" w:eastAsia="Calibri" w:hAnsi="Book Antiqua"/>
          <w:sz w:val="24"/>
          <w:szCs w:val="24"/>
          <w:vertAlign w:val="superscript"/>
        </w:rPr>
        <w:t>[</w:t>
      </w:r>
      <w:r w:rsidR="00F57F63" w:rsidRPr="0063482F">
        <w:rPr>
          <w:rFonts w:ascii="Book Antiqua" w:eastAsia="Calibri" w:hAnsi="Book Antiqua"/>
          <w:sz w:val="24"/>
          <w:szCs w:val="24"/>
          <w:vertAlign w:val="superscript"/>
        </w:rPr>
        <w:t>17,94</w:t>
      </w:r>
      <w:r w:rsidR="00374A2E" w:rsidRPr="0063482F">
        <w:rPr>
          <w:rFonts w:ascii="Book Antiqua" w:eastAsia="Calibri" w:hAnsi="Book Antiqua"/>
          <w:sz w:val="24"/>
          <w:szCs w:val="24"/>
          <w:vertAlign w:val="superscript"/>
        </w:rPr>
        <w:t>]</w:t>
      </w:r>
      <w:r w:rsidRPr="0063482F">
        <w:rPr>
          <w:rFonts w:ascii="Book Antiqua" w:eastAsia="Calibri" w:hAnsi="Book Antiqua"/>
          <w:sz w:val="24"/>
          <w:szCs w:val="24"/>
        </w:rPr>
        <w:t xml:space="preserve">. </w:t>
      </w:r>
      <w:r w:rsidR="009F7EE8">
        <w:rPr>
          <w:rFonts w:ascii="Book Antiqua" w:eastAsia="Calibri" w:hAnsi="Book Antiqua"/>
          <w:sz w:val="24"/>
          <w:szCs w:val="24"/>
        </w:rPr>
        <w:t>This</w:t>
      </w:r>
      <w:r w:rsidRPr="0063482F">
        <w:rPr>
          <w:rFonts w:ascii="Book Antiqua" w:eastAsia="Calibri" w:hAnsi="Book Antiqua"/>
          <w:sz w:val="24"/>
          <w:szCs w:val="24"/>
        </w:rPr>
        <w:t xml:space="preserve"> indicates that </w:t>
      </w:r>
      <w:r w:rsidR="009F7EE8">
        <w:rPr>
          <w:rFonts w:ascii="Book Antiqua" w:eastAsia="Calibri" w:hAnsi="Book Antiqua"/>
          <w:sz w:val="24"/>
          <w:szCs w:val="24"/>
        </w:rPr>
        <w:t xml:space="preserve">by the </w:t>
      </w:r>
      <w:r w:rsidR="00810C05" w:rsidRPr="0063482F">
        <w:rPr>
          <w:rFonts w:ascii="Book Antiqua" w:eastAsia="Calibri" w:hAnsi="Book Antiqua"/>
          <w:sz w:val="24"/>
          <w:szCs w:val="24"/>
        </w:rPr>
        <w:t xml:space="preserve">switching of </w:t>
      </w:r>
      <w:r w:rsidRPr="0063482F">
        <w:rPr>
          <w:rFonts w:ascii="Book Antiqua" w:eastAsia="Calibri" w:hAnsi="Book Antiqua"/>
          <w:sz w:val="24"/>
          <w:szCs w:val="24"/>
        </w:rPr>
        <w:t>a single amino acid</w:t>
      </w:r>
      <w:r w:rsidR="00810C05" w:rsidRPr="0063482F">
        <w:rPr>
          <w:rFonts w:ascii="Book Antiqua" w:eastAsia="Calibri" w:hAnsi="Book Antiqua"/>
          <w:sz w:val="24"/>
          <w:szCs w:val="24"/>
        </w:rPr>
        <w:t>,</w:t>
      </w:r>
      <w:r w:rsidRPr="0063482F">
        <w:rPr>
          <w:rFonts w:ascii="Book Antiqua" w:eastAsia="Calibri" w:hAnsi="Book Antiqua"/>
          <w:sz w:val="24"/>
          <w:szCs w:val="24"/>
        </w:rPr>
        <w:t xml:space="preserve"> </w:t>
      </w:r>
      <w:r w:rsidR="00391EBD">
        <w:rPr>
          <w:rFonts w:ascii="Book Antiqua" w:eastAsia="Calibri" w:hAnsi="Book Antiqua"/>
          <w:sz w:val="24"/>
          <w:szCs w:val="24"/>
        </w:rPr>
        <w:t xml:space="preserve">the </w:t>
      </w:r>
      <w:r w:rsidRPr="0063482F">
        <w:rPr>
          <w:rFonts w:ascii="Book Antiqua" w:eastAsia="Calibri" w:hAnsi="Book Antiqua"/>
          <w:sz w:val="24"/>
          <w:szCs w:val="24"/>
        </w:rPr>
        <w:t xml:space="preserve">SB transposase </w:t>
      </w:r>
      <w:r w:rsidR="00391EBD">
        <w:rPr>
          <w:rFonts w:ascii="Book Antiqua" w:eastAsia="Calibri" w:hAnsi="Book Antiqua"/>
          <w:sz w:val="24"/>
          <w:szCs w:val="24"/>
        </w:rPr>
        <w:t>has</w:t>
      </w:r>
      <w:r w:rsidR="00810C05" w:rsidRPr="0063482F">
        <w:rPr>
          <w:rFonts w:ascii="Book Antiqua" w:eastAsia="Calibri" w:hAnsi="Book Antiqua"/>
          <w:sz w:val="24"/>
          <w:szCs w:val="24"/>
        </w:rPr>
        <w:t xml:space="preserve"> </w:t>
      </w:r>
      <w:r w:rsidRPr="0063482F">
        <w:rPr>
          <w:rFonts w:ascii="Book Antiqua" w:eastAsia="Calibri" w:hAnsi="Book Antiqua"/>
          <w:sz w:val="24"/>
          <w:szCs w:val="24"/>
        </w:rPr>
        <w:t xml:space="preserve">into </w:t>
      </w:r>
      <w:r w:rsidR="00336E84" w:rsidRPr="0063482F">
        <w:rPr>
          <w:rFonts w:ascii="Book Antiqua" w:eastAsia="Calibri" w:hAnsi="Book Antiqua"/>
          <w:sz w:val="24"/>
          <w:szCs w:val="24"/>
        </w:rPr>
        <w:t>efficient</w:t>
      </w:r>
      <w:r w:rsidRPr="0063482F">
        <w:rPr>
          <w:rFonts w:ascii="Book Antiqua" w:eastAsia="Calibri" w:hAnsi="Book Antiqua"/>
          <w:sz w:val="24"/>
          <w:szCs w:val="24"/>
        </w:rPr>
        <w:t xml:space="preserve"> unidirectional </w:t>
      </w:r>
      <w:r w:rsidR="00834539" w:rsidRPr="0063482F">
        <w:rPr>
          <w:rFonts w:ascii="Book Antiqua" w:eastAsia="Calibri" w:hAnsi="Book Antiqua"/>
          <w:sz w:val="24"/>
          <w:szCs w:val="24"/>
        </w:rPr>
        <w:t xml:space="preserve">removal ability </w:t>
      </w:r>
      <w:r w:rsidRPr="0063482F">
        <w:rPr>
          <w:rFonts w:ascii="Book Antiqua" w:eastAsia="Calibri" w:hAnsi="Book Antiqua"/>
          <w:sz w:val="24"/>
          <w:szCs w:val="24"/>
        </w:rPr>
        <w:t>with utility in cellular reprogramming.</w:t>
      </w:r>
      <w:r w:rsidR="00623F1D" w:rsidRPr="0063482F">
        <w:rPr>
          <w:rFonts w:ascii="Book Antiqua" w:eastAsia="Calibri" w:hAnsi="Book Antiqua"/>
          <w:sz w:val="24"/>
          <w:szCs w:val="24"/>
        </w:rPr>
        <w:t xml:space="preserve"> In addition, soluble variants of the SB protein have been developed by genetic engineering, which allows for more control over the exposure </w:t>
      </w:r>
      <w:proofErr w:type="gramStart"/>
      <w:r w:rsidR="00623F1D" w:rsidRPr="0063482F">
        <w:rPr>
          <w:rFonts w:ascii="Book Antiqua" w:eastAsia="Calibri" w:hAnsi="Book Antiqua"/>
          <w:sz w:val="24"/>
          <w:szCs w:val="24"/>
        </w:rPr>
        <w:t>time</w:t>
      </w:r>
      <w:r w:rsidR="00374A2E" w:rsidRPr="0063482F">
        <w:rPr>
          <w:rFonts w:ascii="Book Antiqua" w:eastAsia="Calibri" w:hAnsi="Book Antiqua"/>
          <w:sz w:val="24"/>
          <w:szCs w:val="24"/>
          <w:vertAlign w:val="superscript"/>
        </w:rPr>
        <w:t>[</w:t>
      </w:r>
      <w:proofErr w:type="gramEnd"/>
      <w:r w:rsidR="00374A2E" w:rsidRPr="0063482F">
        <w:rPr>
          <w:rFonts w:ascii="Book Antiqua" w:eastAsia="Calibri" w:hAnsi="Book Antiqua"/>
          <w:sz w:val="24"/>
          <w:szCs w:val="24"/>
          <w:vertAlign w:val="superscript"/>
        </w:rPr>
        <w:t>95]</w:t>
      </w:r>
      <w:r w:rsidR="00623F1D" w:rsidRPr="0063482F">
        <w:rPr>
          <w:rFonts w:ascii="Book Antiqua" w:eastAsia="Calibri" w:hAnsi="Book Antiqua"/>
          <w:sz w:val="24"/>
          <w:szCs w:val="24"/>
        </w:rPr>
        <w:t>.</w:t>
      </w:r>
      <w:r w:rsidRPr="0063482F">
        <w:rPr>
          <w:rFonts w:ascii="Book Antiqua" w:eastAsia="Calibri" w:hAnsi="Book Antiqua"/>
          <w:sz w:val="24"/>
          <w:szCs w:val="24"/>
        </w:rPr>
        <w:t xml:space="preserve"> These underlying genome engineering procedures will reduce costs and improve the safety of genome modifications.</w:t>
      </w:r>
    </w:p>
    <w:p w:rsidR="00B73062" w:rsidRPr="0063482F" w:rsidRDefault="00B73062" w:rsidP="00E45225">
      <w:pPr>
        <w:spacing w:after="0" w:line="360" w:lineRule="auto"/>
        <w:ind w:firstLine="720"/>
        <w:jc w:val="both"/>
        <w:rPr>
          <w:rFonts w:ascii="Book Antiqua" w:hAnsi="Book Antiqua"/>
          <w:sz w:val="24"/>
          <w:szCs w:val="24"/>
          <w:lang w:eastAsia="zh-CN"/>
        </w:rPr>
      </w:pPr>
    </w:p>
    <w:p w:rsidR="00AF3201" w:rsidRPr="0063482F" w:rsidRDefault="00EC5787" w:rsidP="00E45225">
      <w:pPr>
        <w:spacing w:after="0" w:line="360" w:lineRule="auto"/>
        <w:jc w:val="both"/>
        <w:rPr>
          <w:rFonts w:ascii="Book Antiqua" w:hAnsi="Book Antiqua" w:cs="Times New Roman"/>
          <w:b/>
          <w:sz w:val="24"/>
          <w:szCs w:val="24"/>
          <w:u w:val="single"/>
          <w:lang w:eastAsia="zh-CN"/>
        </w:rPr>
      </w:pPr>
      <w:r w:rsidRPr="0063482F">
        <w:rPr>
          <w:rFonts w:ascii="Book Antiqua" w:hAnsi="Book Antiqua" w:cs="Times New Roman"/>
          <w:b/>
          <w:sz w:val="24"/>
          <w:szCs w:val="24"/>
          <w:u w:val="single"/>
        </w:rPr>
        <w:t>TRANSPOSON</w:t>
      </w:r>
      <w:r w:rsidR="00BF5FA5" w:rsidRPr="0063482F">
        <w:rPr>
          <w:rFonts w:ascii="Book Antiqua" w:hAnsi="Book Antiqua" w:cs="Times New Roman"/>
          <w:b/>
          <w:sz w:val="24"/>
          <w:szCs w:val="24"/>
          <w:u w:val="single"/>
        </w:rPr>
        <w:t>-M</w:t>
      </w:r>
      <w:r w:rsidR="00B73062" w:rsidRPr="0063482F">
        <w:rPr>
          <w:rFonts w:ascii="Book Antiqua" w:hAnsi="Book Antiqua" w:cs="Times New Roman"/>
          <w:b/>
          <w:sz w:val="24"/>
          <w:szCs w:val="24"/>
          <w:u w:val="single"/>
        </w:rPr>
        <w:t>EDIATED CELLULAR REPROGRAMMING</w:t>
      </w:r>
    </w:p>
    <w:p w:rsidR="00D21384" w:rsidRPr="0063482F" w:rsidRDefault="000078A4"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Commonly, </w:t>
      </w:r>
      <w:r w:rsidR="00623F1D" w:rsidRPr="0063482F">
        <w:rPr>
          <w:rFonts w:ascii="Book Antiqua" w:hAnsi="Book Antiqua" w:cs="Times New Roman"/>
          <w:sz w:val="24"/>
          <w:szCs w:val="24"/>
        </w:rPr>
        <w:t xml:space="preserve">somatic </w:t>
      </w:r>
      <w:r w:rsidRPr="0063482F">
        <w:rPr>
          <w:rFonts w:ascii="Book Antiqua" w:hAnsi="Book Antiqua" w:cs="Times New Roman"/>
          <w:sz w:val="24"/>
          <w:szCs w:val="24"/>
        </w:rPr>
        <w:t>cells were reprogrammed to pluripoten</w:t>
      </w:r>
      <w:r w:rsidR="00623F1D" w:rsidRPr="0063482F">
        <w:rPr>
          <w:rFonts w:ascii="Book Antiqua" w:hAnsi="Book Antiqua" w:cs="Times New Roman"/>
          <w:sz w:val="24"/>
          <w:szCs w:val="24"/>
        </w:rPr>
        <w:t>cy</w:t>
      </w:r>
      <w:r w:rsidRPr="0063482F">
        <w:rPr>
          <w:rFonts w:ascii="Book Antiqua" w:hAnsi="Book Antiqua" w:cs="Times New Roman"/>
          <w:sz w:val="24"/>
          <w:szCs w:val="24"/>
        </w:rPr>
        <w:t xml:space="preserve"> </w:t>
      </w:r>
      <w:r w:rsidR="00E22C55">
        <w:rPr>
          <w:rFonts w:ascii="Book Antiqua" w:hAnsi="Book Antiqua" w:cs="Times New Roman"/>
          <w:sz w:val="24"/>
          <w:szCs w:val="24"/>
        </w:rPr>
        <w:t>by the</w:t>
      </w:r>
      <w:r w:rsidRPr="0063482F">
        <w:rPr>
          <w:rFonts w:ascii="Book Antiqua" w:hAnsi="Book Antiqua" w:cs="Times New Roman"/>
          <w:sz w:val="24"/>
          <w:szCs w:val="24"/>
        </w:rPr>
        <w:t xml:space="preserve"> exogenous introduction of transcription factors (Oct3/4, Sox2, Klf4 and c-Myc)</w:t>
      </w:r>
      <w:r w:rsidR="00661C1F" w:rsidRPr="0063482F">
        <w:rPr>
          <w:rFonts w:ascii="Book Antiqua" w:hAnsi="Book Antiqua" w:cs="Times New Roman"/>
          <w:sz w:val="24"/>
          <w:szCs w:val="24"/>
        </w:rPr>
        <w:t>. The resulting iPS cells</w:t>
      </w:r>
      <w:r w:rsidR="00F619B4" w:rsidRPr="0063482F">
        <w:rPr>
          <w:rFonts w:ascii="Book Antiqua" w:hAnsi="Book Antiqua" w:cs="Times New Roman"/>
          <w:sz w:val="24"/>
          <w:szCs w:val="24"/>
        </w:rPr>
        <w:t xml:space="preserve"> demonstrate the </w:t>
      </w:r>
      <w:r w:rsidR="008B6BA1" w:rsidRPr="0063482F">
        <w:rPr>
          <w:rFonts w:ascii="Book Antiqua" w:hAnsi="Book Antiqua" w:cs="Times New Roman"/>
          <w:sz w:val="24"/>
          <w:szCs w:val="24"/>
        </w:rPr>
        <w:t>features</w:t>
      </w:r>
      <w:r w:rsidR="00F619B4" w:rsidRPr="0063482F">
        <w:rPr>
          <w:rFonts w:ascii="Book Antiqua" w:hAnsi="Book Antiqua" w:cs="Times New Roman"/>
          <w:sz w:val="24"/>
          <w:szCs w:val="24"/>
        </w:rPr>
        <w:t xml:space="preserve"> of embryonic stem</w:t>
      </w:r>
      <w:r w:rsidR="00661C1F" w:rsidRPr="0063482F">
        <w:rPr>
          <w:rFonts w:ascii="Book Antiqua" w:hAnsi="Book Antiqua" w:cs="Times New Roman"/>
          <w:sz w:val="24"/>
          <w:szCs w:val="24"/>
        </w:rPr>
        <w:t xml:space="preserve"> (ES)</w:t>
      </w:r>
      <w:r w:rsidR="00F619B4" w:rsidRPr="0063482F">
        <w:rPr>
          <w:rFonts w:ascii="Book Antiqua" w:hAnsi="Book Antiqua" w:cs="Times New Roman"/>
          <w:sz w:val="24"/>
          <w:szCs w:val="24"/>
        </w:rPr>
        <w:t xml:space="preserve"> cells</w:t>
      </w:r>
      <w:r w:rsidR="00661C1F" w:rsidRPr="0063482F">
        <w:rPr>
          <w:rFonts w:ascii="Book Antiqua" w:hAnsi="Book Antiqua" w:cs="Times New Roman"/>
          <w:sz w:val="24"/>
          <w:szCs w:val="24"/>
        </w:rPr>
        <w:t>,</w:t>
      </w:r>
      <w:r w:rsidR="00F619B4" w:rsidRPr="0063482F">
        <w:rPr>
          <w:rFonts w:ascii="Book Antiqua" w:hAnsi="Book Antiqua" w:cs="Times New Roman"/>
          <w:sz w:val="24"/>
          <w:szCs w:val="24"/>
        </w:rPr>
        <w:t xml:space="preserve"> including the ability to form chimera</w:t>
      </w:r>
      <w:r w:rsidR="00BF5FA5" w:rsidRPr="0063482F">
        <w:rPr>
          <w:rFonts w:ascii="Book Antiqua" w:hAnsi="Book Antiqua" w:cs="Times New Roman"/>
          <w:sz w:val="24"/>
          <w:szCs w:val="24"/>
        </w:rPr>
        <w:t>s</w:t>
      </w:r>
      <w:r w:rsidR="00F619B4" w:rsidRPr="0063482F">
        <w:rPr>
          <w:rFonts w:ascii="Book Antiqua" w:hAnsi="Book Antiqua" w:cs="Times New Roman"/>
          <w:sz w:val="24"/>
          <w:szCs w:val="24"/>
        </w:rPr>
        <w:t xml:space="preserve"> and contribute to the germ </w:t>
      </w:r>
      <w:proofErr w:type="gramStart"/>
      <w:r w:rsidR="00F619B4" w:rsidRPr="0063482F">
        <w:rPr>
          <w:rFonts w:ascii="Book Antiqua" w:hAnsi="Book Antiqua" w:cs="Times New Roman"/>
          <w:sz w:val="24"/>
          <w:szCs w:val="24"/>
        </w:rPr>
        <w:t>line</w:t>
      </w:r>
      <w:r w:rsidR="00374A2E" w:rsidRPr="0063482F">
        <w:rPr>
          <w:rFonts w:ascii="Book Antiqua" w:hAnsi="Book Antiqua" w:cs="Times New Roman"/>
          <w:sz w:val="24"/>
          <w:szCs w:val="24"/>
          <w:vertAlign w:val="superscript"/>
        </w:rPr>
        <w:t>[</w:t>
      </w:r>
      <w:proofErr w:type="gramEnd"/>
      <w:r w:rsidR="00374A2E" w:rsidRPr="0063482F">
        <w:rPr>
          <w:rFonts w:ascii="Book Antiqua" w:hAnsi="Book Antiqua" w:cs="Times New Roman"/>
          <w:sz w:val="24"/>
          <w:szCs w:val="24"/>
          <w:vertAlign w:val="superscript"/>
        </w:rPr>
        <w:t>5]</w:t>
      </w:r>
      <w:r w:rsidR="00D92A9A" w:rsidRPr="0063482F">
        <w:rPr>
          <w:rFonts w:ascii="Book Antiqua" w:hAnsi="Book Antiqua" w:cs="Times New Roman"/>
          <w:sz w:val="24"/>
          <w:szCs w:val="24"/>
        </w:rPr>
        <w:t xml:space="preserve">. </w:t>
      </w:r>
      <w:r w:rsidR="00F44599" w:rsidRPr="0063482F">
        <w:rPr>
          <w:rFonts w:ascii="Book Antiqua" w:hAnsi="Book Antiqua" w:cs="Times New Roman"/>
          <w:sz w:val="24"/>
          <w:szCs w:val="24"/>
        </w:rPr>
        <w:t>Thereafter</w:t>
      </w:r>
      <w:r w:rsidR="00F619B4" w:rsidRPr="0063482F">
        <w:rPr>
          <w:rFonts w:ascii="Book Antiqua" w:hAnsi="Book Antiqua" w:cs="Times New Roman"/>
          <w:sz w:val="24"/>
          <w:szCs w:val="24"/>
        </w:rPr>
        <w:t xml:space="preserve">, iPS cells were generated </w:t>
      </w:r>
      <w:r w:rsidR="008B6BA1" w:rsidRPr="0063482F">
        <w:rPr>
          <w:rFonts w:ascii="Book Antiqua" w:hAnsi="Book Antiqua" w:cs="Times New Roman"/>
          <w:sz w:val="24"/>
          <w:szCs w:val="24"/>
        </w:rPr>
        <w:t xml:space="preserve">either </w:t>
      </w:r>
      <w:r w:rsidR="00F619B4" w:rsidRPr="0063482F">
        <w:rPr>
          <w:rFonts w:ascii="Book Antiqua" w:hAnsi="Book Antiqua" w:cs="Times New Roman"/>
          <w:sz w:val="24"/>
          <w:szCs w:val="24"/>
        </w:rPr>
        <w:t xml:space="preserve">by the protein transduction </w:t>
      </w:r>
      <w:proofErr w:type="gramStart"/>
      <w:r w:rsidR="00F619B4" w:rsidRPr="0063482F">
        <w:rPr>
          <w:rFonts w:ascii="Book Antiqua" w:hAnsi="Book Antiqua" w:cs="Times New Roman"/>
          <w:sz w:val="24"/>
          <w:szCs w:val="24"/>
        </w:rPr>
        <w:t>approach</w:t>
      </w:r>
      <w:r w:rsidR="00374A2E" w:rsidRPr="0063482F">
        <w:rPr>
          <w:rFonts w:ascii="Book Antiqua" w:hAnsi="Book Antiqua" w:cs="Times New Roman"/>
          <w:sz w:val="24"/>
          <w:szCs w:val="24"/>
          <w:vertAlign w:val="superscript"/>
        </w:rPr>
        <w:t>[</w:t>
      </w:r>
      <w:proofErr w:type="gramEnd"/>
      <w:r w:rsidR="00374A2E" w:rsidRPr="0063482F">
        <w:rPr>
          <w:rFonts w:ascii="Book Antiqua" w:hAnsi="Book Antiqua" w:cs="Times New Roman"/>
          <w:sz w:val="24"/>
          <w:szCs w:val="24"/>
          <w:vertAlign w:val="superscript"/>
        </w:rPr>
        <w:t>96]</w:t>
      </w:r>
      <w:r w:rsidR="00F619B4" w:rsidRPr="0063482F">
        <w:rPr>
          <w:rFonts w:ascii="Book Antiqua" w:hAnsi="Book Antiqua" w:cs="Times New Roman"/>
          <w:sz w:val="24"/>
          <w:szCs w:val="24"/>
        </w:rPr>
        <w:t>, or in combination with small chemical molecules</w:t>
      </w:r>
      <w:r w:rsidR="00374A2E" w:rsidRPr="0063482F">
        <w:rPr>
          <w:rFonts w:ascii="Book Antiqua" w:hAnsi="Book Antiqua" w:cs="Times New Roman"/>
          <w:sz w:val="24"/>
          <w:szCs w:val="24"/>
          <w:vertAlign w:val="superscript"/>
        </w:rPr>
        <w:t>[97]</w:t>
      </w:r>
      <w:r w:rsidR="00F17100" w:rsidRPr="0063482F">
        <w:rPr>
          <w:rFonts w:ascii="Book Antiqua" w:hAnsi="Book Antiqua" w:cs="Times New Roman"/>
          <w:sz w:val="24"/>
          <w:szCs w:val="24"/>
        </w:rPr>
        <w:t xml:space="preserve"> without genetic modification</w:t>
      </w:r>
      <w:r w:rsidR="00F619B4" w:rsidRPr="0063482F">
        <w:rPr>
          <w:rFonts w:ascii="Book Antiqua" w:hAnsi="Book Antiqua" w:cs="Times New Roman"/>
          <w:sz w:val="24"/>
          <w:szCs w:val="24"/>
        </w:rPr>
        <w:t xml:space="preserve">. </w:t>
      </w:r>
      <w:r w:rsidR="00F17100" w:rsidRPr="0063482F">
        <w:rPr>
          <w:rFonts w:ascii="Book Antiqua" w:hAnsi="Book Antiqua" w:cs="Times New Roman"/>
          <w:sz w:val="24"/>
          <w:szCs w:val="24"/>
        </w:rPr>
        <w:t>T</w:t>
      </w:r>
      <w:r w:rsidR="00F619B4" w:rsidRPr="0063482F">
        <w:rPr>
          <w:rFonts w:ascii="Book Antiqua" w:hAnsi="Book Antiqua" w:cs="Times New Roman"/>
          <w:sz w:val="24"/>
          <w:szCs w:val="24"/>
        </w:rPr>
        <w:t xml:space="preserve">hese reprogramming approaches </w:t>
      </w:r>
      <w:r w:rsidR="00F17100" w:rsidRPr="0063482F">
        <w:rPr>
          <w:rFonts w:ascii="Book Antiqua" w:hAnsi="Book Antiqua" w:cs="Times New Roman"/>
          <w:sz w:val="24"/>
          <w:szCs w:val="24"/>
        </w:rPr>
        <w:t xml:space="preserve">suffer from low efficiency and </w:t>
      </w:r>
      <w:r w:rsidR="00F619B4" w:rsidRPr="0063482F">
        <w:rPr>
          <w:rFonts w:ascii="Book Antiqua" w:hAnsi="Book Antiqua" w:cs="Times New Roman"/>
          <w:sz w:val="24"/>
          <w:szCs w:val="24"/>
        </w:rPr>
        <w:t xml:space="preserve">require complicated </w:t>
      </w:r>
      <w:r w:rsidR="00D21384" w:rsidRPr="0063482F">
        <w:rPr>
          <w:rFonts w:ascii="Book Antiqua" w:hAnsi="Book Antiqua" w:cs="Times New Roman"/>
          <w:sz w:val="24"/>
          <w:szCs w:val="24"/>
        </w:rPr>
        <w:t xml:space="preserve">and prolonged </w:t>
      </w:r>
      <w:r w:rsidR="00F619B4" w:rsidRPr="0063482F">
        <w:rPr>
          <w:rFonts w:ascii="Book Antiqua" w:hAnsi="Book Antiqua" w:cs="Times New Roman"/>
          <w:sz w:val="24"/>
          <w:szCs w:val="24"/>
        </w:rPr>
        <w:t xml:space="preserve">cell culture </w:t>
      </w:r>
      <w:proofErr w:type="gramStart"/>
      <w:r w:rsidR="00F619B4" w:rsidRPr="0063482F">
        <w:rPr>
          <w:rFonts w:ascii="Book Antiqua" w:hAnsi="Book Antiqua" w:cs="Times New Roman"/>
          <w:sz w:val="24"/>
          <w:szCs w:val="24"/>
        </w:rPr>
        <w:t>conditions</w:t>
      </w:r>
      <w:r w:rsidR="00374A2E" w:rsidRPr="0063482F">
        <w:rPr>
          <w:rFonts w:ascii="Book Antiqua" w:hAnsi="Book Antiqua" w:cs="Times New Roman"/>
          <w:sz w:val="24"/>
          <w:szCs w:val="24"/>
          <w:vertAlign w:val="superscript"/>
        </w:rPr>
        <w:t>[</w:t>
      </w:r>
      <w:proofErr w:type="gramEnd"/>
      <w:r w:rsidR="00374A2E" w:rsidRPr="0063482F">
        <w:rPr>
          <w:rFonts w:ascii="Book Antiqua" w:hAnsi="Book Antiqua" w:cs="Times New Roman"/>
          <w:sz w:val="24"/>
          <w:szCs w:val="24"/>
          <w:vertAlign w:val="superscript"/>
        </w:rPr>
        <w:t>96,97]</w:t>
      </w:r>
      <w:r w:rsidR="00F619B4" w:rsidRPr="0063482F">
        <w:rPr>
          <w:rFonts w:ascii="Book Antiqua" w:hAnsi="Book Antiqua" w:cs="Times New Roman"/>
          <w:sz w:val="24"/>
          <w:szCs w:val="24"/>
        </w:rPr>
        <w:t xml:space="preserve">. </w:t>
      </w:r>
      <w:r w:rsidR="00F17100" w:rsidRPr="0063482F">
        <w:rPr>
          <w:rFonts w:ascii="Book Antiqua" w:hAnsi="Book Antiqua" w:cs="Times New Roman"/>
          <w:sz w:val="24"/>
          <w:szCs w:val="24"/>
        </w:rPr>
        <w:t xml:space="preserve">Furthermore, </w:t>
      </w:r>
      <w:r w:rsidR="00F619B4" w:rsidRPr="0063482F">
        <w:rPr>
          <w:rFonts w:ascii="Book Antiqua" w:hAnsi="Book Antiqua" w:cs="Times New Roman"/>
          <w:sz w:val="24"/>
          <w:szCs w:val="24"/>
        </w:rPr>
        <w:t xml:space="preserve">these approaches need either </w:t>
      </w:r>
      <w:r w:rsidR="008B6BA1" w:rsidRPr="0063482F">
        <w:rPr>
          <w:rFonts w:ascii="Book Antiqua" w:hAnsi="Book Antiqua" w:cs="Times New Roman"/>
          <w:sz w:val="24"/>
          <w:szCs w:val="24"/>
        </w:rPr>
        <w:t xml:space="preserve">extraction of crude cell lysates of cells expressing defined reprogramming factors or </w:t>
      </w:r>
      <w:r w:rsidR="00F619B4" w:rsidRPr="0063482F">
        <w:rPr>
          <w:rFonts w:ascii="Book Antiqua" w:hAnsi="Book Antiqua" w:cs="Times New Roman"/>
          <w:sz w:val="24"/>
          <w:szCs w:val="24"/>
        </w:rPr>
        <w:t xml:space="preserve">preparation of </w:t>
      </w:r>
      <w:r w:rsidR="00E22C55">
        <w:rPr>
          <w:rFonts w:ascii="Book Antiqua" w:hAnsi="Book Antiqua" w:cs="Times New Roman"/>
          <w:sz w:val="24"/>
          <w:szCs w:val="24"/>
        </w:rPr>
        <w:t xml:space="preserve">a </w:t>
      </w:r>
      <w:r w:rsidR="00F619B4" w:rsidRPr="0063482F">
        <w:rPr>
          <w:rFonts w:ascii="Book Antiqua" w:hAnsi="Book Antiqua" w:cs="Times New Roman"/>
          <w:sz w:val="24"/>
          <w:szCs w:val="24"/>
        </w:rPr>
        <w:t xml:space="preserve">large amount of recombinant reprogramming transcription factors from bacteria, which may be contaminated with unknown detrimental genetic materials. Thus, </w:t>
      </w:r>
      <w:r w:rsidR="00E22C55">
        <w:rPr>
          <w:rFonts w:ascii="Book Antiqua" w:hAnsi="Book Antiqua" w:cs="Times New Roman"/>
          <w:sz w:val="24"/>
          <w:szCs w:val="24"/>
        </w:rPr>
        <w:t xml:space="preserve">the </w:t>
      </w:r>
      <w:r w:rsidR="00F17100" w:rsidRPr="0063482F">
        <w:rPr>
          <w:rFonts w:ascii="Book Antiqua" w:hAnsi="Book Antiqua" w:cs="Times New Roman"/>
          <w:sz w:val="24"/>
          <w:szCs w:val="24"/>
        </w:rPr>
        <w:t xml:space="preserve">use of </w:t>
      </w:r>
      <w:r w:rsidR="00E22C55">
        <w:rPr>
          <w:rFonts w:ascii="Book Antiqua" w:hAnsi="Book Antiqua" w:cs="Times New Roman"/>
          <w:sz w:val="24"/>
          <w:szCs w:val="24"/>
        </w:rPr>
        <w:t xml:space="preserve">a </w:t>
      </w:r>
      <w:r w:rsidR="00F17100" w:rsidRPr="0063482F">
        <w:rPr>
          <w:rFonts w:ascii="Book Antiqua" w:hAnsi="Book Antiqua" w:cs="Times New Roman"/>
          <w:sz w:val="24"/>
          <w:szCs w:val="24"/>
        </w:rPr>
        <w:t>suitable gene-delivery reprogramming approach is a critical step</w:t>
      </w:r>
      <w:r w:rsidR="00F619B4" w:rsidRPr="0063482F">
        <w:rPr>
          <w:rFonts w:ascii="Book Antiqua" w:hAnsi="Book Antiqua" w:cs="Times New Roman"/>
          <w:sz w:val="24"/>
          <w:szCs w:val="24"/>
        </w:rPr>
        <w:t xml:space="preserve"> </w:t>
      </w:r>
      <w:r w:rsidR="00E22C55">
        <w:rPr>
          <w:rFonts w:ascii="Book Antiqua" w:hAnsi="Book Antiqua" w:cs="Times New Roman"/>
          <w:sz w:val="24"/>
          <w:szCs w:val="24"/>
        </w:rPr>
        <w:t>in the</w:t>
      </w:r>
      <w:r w:rsidR="00F619B4" w:rsidRPr="0063482F">
        <w:rPr>
          <w:rFonts w:ascii="Book Antiqua" w:hAnsi="Book Antiqua" w:cs="Times New Roman"/>
          <w:sz w:val="24"/>
          <w:szCs w:val="24"/>
        </w:rPr>
        <w:t xml:space="preserve"> generation of iPS cells for basic </w:t>
      </w:r>
      <w:r w:rsidR="004F0A99" w:rsidRPr="0063482F">
        <w:rPr>
          <w:rFonts w:ascii="Book Antiqua" w:hAnsi="Book Antiqua" w:cs="Times New Roman"/>
          <w:sz w:val="24"/>
          <w:szCs w:val="24"/>
        </w:rPr>
        <w:t xml:space="preserve">and clinical </w:t>
      </w:r>
      <w:r w:rsidR="00F619B4" w:rsidRPr="0063482F">
        <w:rPr>
          <w:rFonts w:ascii="Book Antiqua" w:hAnsi="Book Antiqua" w:cs="Times New Roman"/>
          <w:sz w:val="24"/>
          <w:szCs w:val="24"/>
        </w:rPr>
        <w:t>research.</w:t>
      </w:r>
      <w:r w:rsidR="00F17100" w:rsidRPr="0063482F">
        <w:rPr>
          <w:rFonts w:ascii="Book Antiqua" w:hAnsi="Book Antiqua" w:cs="Times New Roman"/>
          <w:sz w:val="24"/>
          <w:szCs w:val="24"/>
        </w:rPr>
        <w:t xml:space="preserve"> </w:t>
      </w:r>
    </w:p>
    <w:p w:rsidR="00AA1B1C" w:rsidRPr="0063482F" w:rsidRDefault="00885168"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 xml:space="preserve">More recently, </w:t>
      </w:r>
      <w:r w:rsidR="00D62409" w:rsidRPr="0063482F">
        <w:rPr>
          <w:rFonts w:ascii="Book Antiqua" w:hAnsi="Book Antiqua" w:cs="Times New Roman"/>
          <w:sz w:val="24"/>
          <w:szCs w:val="24"/>
        </w:rPr>
        <w:t xml:space="preserve">DNA </w:t>
      </w:r>
      <w:r w:rsidR="00EA58FD" w:rsidRPr="0063482F">
        <w:rPr>
          <w:rFonts w:ascii="Book Antiqua" w:hAnsi="Book Antiqua" w:cs="Times New Roman"/>
          <w:sz w:val="24"/>
          <w:szCs w:val="24"/>
        </w:rPr>
        <w:t>transposon</w:t>
      </w:r>
      <w:r w:rsidR="005F18FC" w:rsidRPr="0063482F">
        <w:rPr>
          <w:rFonts w:ascii="Book Antiqua" w:hAnsi="Book Antiqua" w:cs="Times New Roman"/>
          <w:sz w:val="24"/>
          <w:szCs w:val="24"/>
        </w:rPr>
        <w:t>s</w:t>
      </w:r>
      <w:r w:rsidR="00EA58FD" w:rsidRPr="0063482F">
        <w:rPr>
          <w:rFonts w:ascii="Book Antiqua" w:hAnsi="Book Antiqua" w:cs="Times New Roman"/>
          <w:sz w:val="24"/>
          <w:szCs w:val="24"/>
        </w:rPr>
        <w:t xml:space="preserve"> </w:t>
      </w:r>
      <w:r w:rsidRPr="0063482F">
        <w:rPr>
          <w:rFonts w:ascii="Book Antiqua" w:hAnsi="Book Antiqua" w:cs="Times New Roman"/>
          <w:sz w:val="24"/>
          <w:szCs w:val="24"/>
        </w:rPr>
        <w:t xml:space="preserve">appeared as alternative </w:t>
      </w:r>
      <w:r w:rsidR="00EA58FD" w:rsidRPr="0063482F">
        <w:rPr>
          <w:rFonts w:ascii="Book Antiqua" w:hAnsi="Book Antiqua" w:cs="Times New Roman"/>
          <w:sz w:val="24"/>
          <w:szCs w:val="24"/>
        </w:rPr>
        <w:t>tool</w:t>
      </w:r>
      <w:r w:rsidR="00E22C55">
        <w:rPr>
          <w:rFonts w:ascii="Book Antiqua" w:hAnsi="Book Antiqua" w:cs="Times New Roman"/>
          <w:sz w:val="24"/>
          <w:szCs w:val="24"/>
        </w:rPr>
        <w:t>s</w:t>
      </w:r>
      <w:r w:rsidR="00D62409" w:rsidRPr="0063482F">
        <w:rPr>
          <w:rFonts w:ascii="Book Antiqua" w:hAnsi="Book Antiqua" w:cs="Times New Roman"/>
          <w:sz w:val="24"/>
          <w:szCs w:val="24"/>
        </w:rPr>
        <w:t xml:space="preserve"> for </w:t>
      </w:r>
      <w:r w:rsidR="006B674F" w:rsidRPr="0063482F">
        <w:rPr>
          <w:rFonts w:ascii="Book Antiqua" w:hAnsi="Book Antiqua" w:cs="Times New Roman"/>
          <w:sz w:val="24"/>
          <w:szCs w:val="24"/>
        </w:rPr>
        <w:t>cellular reprogramming</w:t>
      </w:r>
      <w:r w:rsidR="004F0A99" w:rsidRPr="0063482F">
        <w:rPr>
          <w:rFonts w:ascii="Book Antiqua" w:hAnsi="Book Antiqua" w:cs="Times New Roman"/>
          <w:sz w:val="24"/>
          <w:szCs w:val="24"/>
        </w:rPr>
        <w:t xml:space="preserve"> </w:t>
      </w:r>
      <w:r w:rsidR="00D62409" w:rsidRPr="0063482F">
        <w:rPr>
          <w:rFonts w:ascii="Book Antiqua" w:hAnsi="Book Antiqua" w:cs="Times New Roman"/>
          <w:sz w:val="24"/>
          <w:szCs w:val="24"/>
        </w:rPr>
        <w:t>in a wide range of cell types</w:t>
      </w:r>
      <w:r w:rsidR="00BF5FA5" w:rsidRPr="0063482F">
        <w:rPr>
          <w:rFonts w:ascii="Book Antiqua" w:hAnsi="Book Antiqua" w:cs="Times New Roman"/>
          <w:sz w:val="24"/>
          <w:szCs w:val="24"/>
        </w:rPr>
        <w:t>,</w:t>
      </w:r>
      <w:r w:rsidR="00D62409" w:rsidRPr="0063482F">
        <w:rPr>
          <w:rFonts w:ascii="Book Antiqua" w:hAnsi="Book Antiqua" w:cs="Times New Roman"/>
          <w:sz w:val="24"/>
          <w:szCs w:val="24"/>
        </w:rPr>
        <w:t xml:space="preserve"> including </w:t>
      </w:r>
      <w:r w:rsidR="006B674F" w:rsidRPr="0063482F">
        <w:rPr>
          <w:rFonts w:ascii="Book Antiqua" w:hAnsi="Book Antiqua" w:cs="Times New Roman"/>
          <w:sz w:val="24"/>
          <w:szCs w:val="24"/>
        </w:rPr>
        <w:t>fibroblasts</w:t>
      </w:r>
      <w:r w:rsidR="004F0A99" w:rsidRPr="0063482F">
        <w:rPr>
          <w:rFonts w:ascii="Book Antiqua" w:hAnsi="Book Antiqua" w:cs="Times New Roman"/>
          <w:sz w:val="24"/>
          <w:szCs w:val="24"/>
        </w:rPr>
        <w:t xml:space="preserve"> using cocktails of transcription factors</w:t>
      </w:r>
      <w:r w:rsidR="00D62409" w:rsidRPr="0063482F">
        <w:rPr>
          <w:rFonts w:ascii="Book Antiqua" w:hAnsi="Book Antiqua" w:cs="Times New Roman"/>
          <w:sz w:val="24"/>
          <w:szCs w:val="24"/>
        </w:rPr>
        <w:t>.</w:t>
      </w:r>
      <w:r w:rsidR="00EA58FD" w:rsidRPr="0063482F">
        <w:rPr>
          <w:rFonts w:ascii="Book Antiqua" w:hAnsi="Book Antiqua" w:cs="Times New Roman"/>
          <w:sz w:val="24"/>
          <w:szCs w:val="24"/>
        </w:rPr>
        <w:t xml:space="preserve"> </w:t>
      </w:r>
      <w:r w:rsidR="00E22C55">
        <w:rPr>
          <w:rFonts w:ascii="Book Antiqua" w:hAnsi="Book Antiqua" w:cs="Times New Roman"/>
          <w:sz w:val="24"/>
          <w:szCs w:val="24"/>
        </w:rPr>
        <w:t xml:space="preserve">This technique </w:t>
      </w:r>
      <w:r w:rsidR="00D21384" w:rsidRPr="0063482F">
        <w:rPr>
          <w:rFonts w:ascii="Book Antiqua" w:hAnsi="Book Antiqua" w:cs="Times New Roman"/>
          <w:sz w:val="24"/>
          <w:szCs w:val="24"/>
        </w:rPr>
        <w:t>i</w:t>
      </w:r>
      <w:r w:rsidR="007B79F8" w:rsidRPr="0063482F">
        <w:rPr>
          <w:rFonts w:ascii="Book Antiqua" w:hAnsi="Book Antiqua" w:cs="Times New Roman"/>
          <w:sz w:val="24"/>
          <w:szCs w:val="24"/>
        </w:rPr>
        <w:t xml:space="preserve">s straightforward, less time consuming and easy to handle </w:t>
      </w:r>
      <w:r w:rsidR="00D21384" w:rsidRPr="0063482F">
        <w:rPr>
          <w:rFonts w:ascii="Book Antiqua" w:hAnsi="Book Antiqua" w:cs="Times New Roman"/>
          <w:sz w:val="24"/>
          <w:szCs w:val="24"/>
        </w:rPr>
        <w:t xml:space="preserve">as compared to viral vectors </w:t>
      </w:r>
      <w:r w:rsidR="007B79F8" w:rsidRPr="0063482F">
        <w:rPr>
          <w:rFonts w:ascii="Book Antiqua" w:hAnsi="Book Antiqua" w:cs="Times New Roman"/>
          <w:sz w:val="24"/>
          <w:szCs w:val="24"/>
        </w:rPr>
        <w:t>(Fig</w:t>
      </w:r>
      <w:r w:rsidR="00A81329" w:rsidRPr="0063482F">
        <w:rPr>
          <w:rFonts w:ascii="Book Antiqua" w:hAnsi="Book Antiqua" w:cs="Times New Roman"/>
          <w:sz w:val="24"/>
          <w:szCs w:val="24"/>
        </w:rPr>
        <w:t>ure</w:t>
      </w:r>
      <w:r w:rsidR="007B79F8" w:rsidRPr="0063482F">
        <w:rPr>
          <w:rFonts w:ascii="Book Antiqua" w:hAnsi="Book Antiqua" w:cs="Times New Roman"/>
          <w:sz w:val="24"/>
          <w:szCs w:val="24"/>
        </w:rPr>
        <w:t xml:space="preserve"> </w:t>
      </w:r>
      <w:r w:rsidR="00C127A6" w:rsidRPr="0063482F">
        <w:rPr>
          <w:rFonts w:ascii="Book Antiqua" w:hAnsi="Book Antiqua" w:cs="Times New Roman"/>
          <w:sz w:val="24"/>
          <w:szCs w:val="24"/>
        </w:rPr>
        <w:t>3</w:t>
      </w:r>
      <w:r w:rsidR="007B79F8" w:rsidRPr="0063482F">
        <w:rPr>
          <w:rFonts w:ascii="Book Antiqua" w:hAnsi="Book Antiqua" w:cs="Times New Roman"/>
          <w:sz w:val="24"/>
          <w:szCs w:val="24"/>
        </w:rPr>
        <w:t xml:space="preserve">). </w:t>
      </w:r>
      <w:r w:rsidR="00CC5334" w:rsidRPr="0063482F">
        <w:rPr>
          <w:rFonts w:ascii="Book Antiqua" w:hAnsi="Book Antiqua" w:cs="Times New Roman"/>
          <w:sz w:val="24"/>
          <w:szCs w:val="24"/>
        </w:rPr>
        <w:t xml:space="preserve">In </w:t>
      </w:r>
      <w:r w:rsidR="00892CFC" w:rsidRPr="0063482F">
        <w:rPr>
          <w:rFonts w:ascii="Book Antiqua" w:hAnsi="Book Antiqua" w:cs="Times New Roman"/>
          <w:sz w:val="24"/>
          <w:szCs w:val="24"/>
        </w:rPr>
        <w:t>general</w:t>
      </w:r>
      <w:r w:rsidR="00CC5334" w:rsidRPr="0063482F">
        <w:rPr>
          <w:rFonts w:ascii="Book Antiqua" w:hAnsi="Book Antiqua" w:cs="Times New Roman"/>
          <w:sz w:val="24"/>
          <w:szCs w:val="24"/>
        </w:rPr>
        <w:t xml:space="preserve">, </w:t>
      </w:r>
      <w:r w:rsidR="008B6BA1" w:rsidRPr="0063482F">
        <w:rPr>
          <w:rFonts w:ascii="Book Antiqua" w:hAnsi="Book Antiqua" w:cs="Times New Roman"/>
          <w:sz w:val="24"/>
          <w:szCs w:val="24"/>
        </w:rPr>
        <w:t xml:space="preserve">PB </w:t>
      </w:r>
      <w:r w:rsidR="00892CFC" w:rsidRPr="0063482F">
        <w:rPr>
          <w:rFonts w:ascii="Book Antiqua" w:hAnsi="Book Antiqua" w:cs="Times New Roman"/>
          <w:sz w:val="24"/>
          <w:szCs w:val="24"/>
        </w:rPr>
        <w:t xml:space="preserve">and </w:t>
      </w:r>
      <w:r w:rsidR="008B6BA1" w:rsidRPr="0063482F">
        <w:rPr>
          <w:rFonts w:ascii="Book Antiqua" w:hAnsi="Book Antiqua" w:cs="Times New Roman"/>
          <w:sz w:val="24"/>
          <w:szCs w:val="24"/>
        </w:rPr>
        <w:t>SB</w:t>
      </w:r>
      <w:r w:rsidR="008B6BA1" w:rsidRPr="0063482F" w:rsidDel="008B6BA1">
        <w:rPr>
          <w:rFonts w:ascii="Book Antiqua" w:hAnsi="Book Antiqua" w:cs="Times New Roman"/>
          <w:sz w:val="24"/>
          <w:szCs w:val="24"/>
        </w:rPr>
        <w:t xml:space="preserve"> </w:t>
      </w:r>
      <w:r w:rsidR="00892CFC" w:rsidRPr="0063482F">
        <w:rPr>
          <w:rFonts w:ascii="Book Antiqua" w:hAnsi="Book Antiqua" w:cs="Times New Roman"/>
          <w:sz w:val="24"/>
          <w:szCs w:val="24"/>
        </w:rPr>
        <w:t xml:space="preserve">systems </w:t>
      </w:r>
      <w:r w:rsidR="00185F16" w:rsidRPr="0063482F">
        <w:rPr>
          <w:rFonts w:ascii="Book Antiqua" w:hAnsi="Book Antiqua" w:cs="Times New Roman"/>
          <w:sz w:val="24"/>
          <w:szCs w:val="24"/>
        </w:rPr>
        <w:t>ha</w:t>
      </w:r>
      <w:r w:rsidR="00D21384" w:rsidRPr="0063482F">
        <w:rPr>
          <w:rFonts w:ascii="Book Antiqua" w:hAnsi="Book Antiqua" w:cs="Times New Roman"/>
          <w:sz w:val="24"/>
          <w:szCs w:val="24"/>
        </w:rPr>
        <w:t>ve</w:t>
      </w:r>
      <w:r w:rsidR="00185F16" w:rsidRPr="0063482F">
        <w:rPr>
          <w:rFonts w:ascii="Book Antiqua" w:hAnsi="Book Antiqua" w:cs="Times New Roman"/>
          <w:sz w:val="24"/>
          <w:szCs w:val="24"/>
        </w:rPr>
        <w:t xml:space="preserve"> been </w:t>
      </w:r>
      <w:r w:rsidR="00892CFC" w:rsidRPr="0063482F">
        <w:rPr>
          <w:rFonts w:ascii="Book Antiqua" w:hAnsi="Book Antiqua" w:cs="Times New Roman"/>
          <w:sz w:val="24"/>
          <w:szCs w:val="24"/>
        </w:rPr>
        <w:t xml:space="preserve">used </w:t>
      </w:r>
      <w:r w:rsidR="00CC5334" w:rsidRPr="0063482F">
        <w:rPr>
          <w:rFonts w:ascii="Book Antiqua" w:hAnsi="Book Antiqua" w:cs="Times New Roman"/>
          <w:sz w:val="24"/>
          <w:szCs w:val="24"/>
        </w:rPr>
        <w:t xml:space="preserve">for iPS </w:t>
      </w:r>
      <w:r w:rsidR="005F18FC" w:rsidRPr="0063482F">
        <w:rPr>
          <w:rFonts w:ascii="Book Antiqua" w:hAnsi="Book Antiqua" w:cs="Times New Roman"/>
          <w:sz w:val="24"/>
          <w:szCs w:val="24"/>
        </w:rPr>
        <w:t xml:space="preserve">cells </w:t>
      </w:r>
      <w:r w:rsidR="00CC5334" w:rsidRPr="0063482F">
        <w:rPr>
          <w:rFonts w:ascii="Book Antiqua" w:hAnsi="Book Antiqua" w:cs="Times New Roman"/>
          <w:sz w:val="24"/>
          <w:szCs w:val="24"/>
        </w:rPr>
        <w:t xml:space="preserve">generation in a broad range of </w:t>
      </w:r>
      <w:r w:rsidR="004959F9" w:rsidRPr="0063482F">
        <w:rPr>
          <w:rFonts w:ascii="Book Antiqua" w:hAnsi="Book Antiqua" w:cs="Times New Roman"/>
          <w:sz w:val="24"/>
          <w:szCs w:val="24"/>
        </w:rPr>
        <w:t>domes</w:t>
      </w:r>
      <w:r w:rsidR="00F57F63" w:rsidRPr="0063482F">
        <w:rPr>
          <w:rFonts w:ascii="Book Antiqua" w:hAnsi="Book Antiqua" w:cs="Times New Roman"/>
          <w:sz w:val="24"/>
          <w:szCs w:val="24"/>
        </w:rPr>
        <w:t xml:space="preserve">ticated and farm animal </w:t>
      </w:r>
      <w:proofErr w:type="gramStart"/>
      <w:r w:rsidR="00F57F63" w:rsidRPr="0063482F">
        <w:rPr>
          <w:rFonts w:ascii="Book Antiqua" w:hAnsi="Book Antiqua" w:cs="Times New Roman"/>
          <w:sz w:val="24"/>
          <w:szCs w:val="24"/>
        </w:rPr>
        <w:t>species</w:t>
      </w:r>
      <w:r w:rsidR="00374A2E" w:rsidRPr="0063482F">
        <w:rPr>
          <w:rFonts w:ascii="Book Antiqua" w:hAnsi="Book Antiqua" w:cs="Times New Roman"/>
          <w:sz w:val="24"/>
          <w:szCs w:val="24"/>
          <w:vertAlign w:val="superscript"/>
        </w:rPr>
        <w:t>[</w:t>
      </w:r>
      <w:proofErr w:type="gramEnd"/>
      <w:r w:rsidR="00F57F63" w:rsidRPr="0063482F">
        <w:rPr>
          <w:rFonts w:ascii="Book Antiqua" w:hAnsi="Book Antiqua" w:cs="Times New Roman"/>
          <w:sz w:val="24"/>
          <w:szCs w:val="24"/>
          <w:vertAlign w:val="superscript"/>
        </w:rPr>
        <w:t>16,20, 22,23,25,30,32,98</w:t>
      </w:r>
      <w:r w:rsidR="00B73062" w:rsidRPr="0063482F">
        <w:rPr>
          <w:rFonts w:ascii="Book Antiqua" w:hAnsi="Book Antiqua" w:cs="Times New Roman"/>
          <w:sz w:val="24"/>
          <w:szCs w:val="24"/>
          <w:vertAlign w:val="superscript"/>
          <w:lang w:eastAsia="zh-CN"/>
        </w:rPr>
        <w:t>-</w:t>
      </w:r>
      <w:r w:rsidR="00F57F63" w:rsidRPr="0063482F">
        <w:rPr>
          <w:rFonts w:ascii="Book Antiqua" w:hAnsi="Book Antiqua" w:cs="Times New Roman"/>
          <w:sz w:val="24"/>
          <w:szCs w:val="24"/>
          <w:vertAlign w:val="superscript"/>
        </w:rPr>
        <w:t>101</w:t>
      </w:r>
      <w:r w:rsidR="00374A2E" w:rsidRPr="0063482F">
        <w:rPr>
          <w:rFonts w:ascii="Book Antiqua" w:hAnsi="Book Antiqua" w:cs="Times New Roman"/>
          <w:sz w:val="24"/>
          <w:szCs w:val="24"/>
          <w:vertAlign w:val="superscript"/>
        </w:rPr>
        <w:t>]</w:t>
      </w:r>
      <w:r w:rsidR="00185F16" w:rsidRPr="0063482F">
        <w:rPr>
          <w:rFonts w:ascii="Book Antiqua" w:hAnsi="Book Antiqua" w:cs="Times New Roman"/>
          <w:sz w:val="24"/>
          <w:szCs w:val="24"/>
        </w:rPr>
        <w:t xml:space="preserve">, </w:t>
      </w:r>
      <w:r w:rsidR="00D21384" w:rsidRPr="0063482F">
        <w:rPr>
          <w:rFonts w:ascii="Book Antiqua" w:hAnsi="Book Antiqua" w:cs="Times New Roman"/>
          <w:sz w:val="24"/>
          <w:szCs w:val="24"/>
        </w:rPr>
        <w:t>in</w:t>
      </w:r>
      <w:r w:rsidR="00BF5FA5" w:rsidRPr="0063482F">
        <w:rPr>
          <w:rFonts w:ascii="Book Antiqua" w:hAnsi="Book Antiqua" w:cs="Times New Roman"/>
          <w:sz w:val="24"/>
          <w:szCs w:val="24"/>
        </w:rPr>
        <w:t xml:space="preserve"> addition to</w:t>
      </w:r>
      <w:r w:rsidR="00185F16" w:rsidRPr="0063482F">
        <w:rPr>
          <w:rFonts w:ascii="Book Antiqua" w:hAnsi="Book Antiqua" w:cs="Times New Roman"/>
          <w:sz w:val="24"/>
          <w:szCs w:val="24"/>
        </w:rPr>
        <w:t xml:space="preserve"> human</w:t>
      </w:r>
      <w:r w:rsidR="00BF5FA5" w:rsidRPr="0063482F">
        <w:rPr>
          <w:rFonts w:ascii="Book Antiqua" w:hAnsi="Book Antiqua" w:cs="Times New Roman"/>
          <w:sz w:val="24"/>
          <w:szCs w:val="24"/>
        </w:rPr>
        <w:t xml:space="preserve"> cells</w:t>
      </w:r>
      <w:r w:rsidR="00374A2E" w:rsidRPr="0063482F">
        <w:rPr>
          <w:rFonts w:ascii="Book Antiqua" w:hAnsi="Book Antiqua" w:cs="Times New Roman"/>
          <w:sz w:val="24"/>
          <w:szCs w:val="24"/>
          <w:vertAlign w:val="superscript"/>
        </w:rPr>
        <w:t>[102</w:t>
      </w:r>
      <w:r w:rsidR="00F57F63" w:rsidRPr="0063482F">
        <w:rPr>
          <w:rFonts w:ascii="Book Antiqua" w:hAnsi="Book Antiqua" w:cs="Times New Roman"/>
          <w:sz w:val="24"/>
          <w:szCs w:val="24"/>
          <w:vertAlign w:val="superscript"/>
        </w:rPr>
        <w:t>-</w:t>
      </w:r>
      <w:r w:rsidR="00374A2E" w:rsidRPr="0063482F">
        <w:rPr>
          <w:rFonts w:ascii="Book Antiqua" w:hAnsi="Book Antiqua" w:cs="Times New Roman"/>
          <w:sz w:val="24"/>
          <w:szCs w:val="24"/>
          <w:vertAlign w:val="superscript"/>
        </w:rPr>
        <w:t>105]</w:t>
      </w:r>
      <w:r w:rsidR="00CC5334" w:rsidRPr="0063482F">
        <w:rPr>
          <w:rFonts w:ascii="Book Antiqua" w:hAnsi="Book Antiqua" w:cs="Times New Roman"/>
          <w:sz w:val="24"/>
          <w:szCs w:val="24"/>
        </w:rPr>
        <w:t xml:space="preserve">. </w:t>
      </w:r>
      <w:r w:rsidR="00E22C55">
        <w:rPr>
          <w:rFonts w:ascii="Book Antiqua" w:hAnsi="Book Antiqua" w:cs="Times New Roman"/>
          <w:sz w:val="24"/>
          <w:szCs w:val="24"/>
        </w:rPr>
        <w:t>The g</w:t>
      </w:r>
      <w:r w:rsidR="0033171E" w:rsidRPr="0063482F">
        <w:rPr>
          <w:rFonts w:ascii="Book Antiqua" w:hAnsi="Book Antiqua" w:cs="Times New Roman"/>
          <w:sz w:val="24"/>
          <w:szCs w:val="24"/>
        </w:rPr>
        <w:t xml:space="preserve">eneration </w:t>
      </w:r>
      <w:r w:rsidR="00AA1B1C" w:rsidRPr="0063482F">
        <w:rPr>
          <w:rFonts w:ascii="Book Antiqua" w:hAnsi="Book Antiqua" w:cs="Times New Roman"/>
          <w:sz w:val="24"/>
          <w:szCs w:val="24"/>
        </w:rPr>
        <w:t>of iPS c</w:t>
      </w:r>
      <w:r w:rsidR="004959F9" w:rsidRPr="0063482F">
        <w:rPr>
          <w:rFonts w:ascii="Book Antiqua" w:hAnsi="Book Antiqua" w:cs="Times New Roman"/>
          <w:sz w:val="24"/>
          <w:szCs w:val="24"/>
        </w:rPr>
        <w:t>ell</w:t>
      </w:r>
      <w:r w:rsidR="00AA1B1C" w:rsidRPr="0063482F">
        <w:rPr>
          <w:rFonts w:ascii="Book Antiqua" w:hAnsi="Book Antiqua" w:cs="Times New Roman"/>
          <w:sz w:val="24"/>
          <w:szCs w:val="24"/>
        </w:rPr>
        <w:t xml:space="preserve">s from domesticated </w:t>
      </w:r>
      <w:r w:rsidR="0033171E" w:rsidRPr="0063482F">
        <w:rPr>
          <w:rFonts w:ascii="Book Antiqua" w:hAnsi="Book Antiqua" w:cs="Times New Roman"/>
          <w:sz w:val="24"/>
          <w:szCs w:val="24"/>
        </w:rPr>
        <w:t xml:space="preserve">and companion </w:t>
      </w:r>
      <w:r w:rsidR="00AA1B1C" w:rsidRPr="0063482F">
        <w:rPr>
          <w:rFonts w:ascii="Book Antiqua" w:hAnsi="Book Antiqua" w:cs="Times New Roman"/>
          <w:sz w:val="24"/>
          <w:szCs w:val="24"/>
        </w:rPr>
        <w:t xml:space="preserve">animal species such as </w:t>
      </w:r>
      <w:r w:rsidR="0033171E" w:rsidRPr="0063482F">
        <w:rPr>
          <w:rFonts w:ascii="Book Antiqua" w:hAnsi="Book Antiqua" w:cs="Times New Roman"/>
          <w:sz w:val="24"/>
          <w:szCs w:val="24"/>
        </w:rPr>
        <w:t>cattle, pig, horse</w:t>
      </w:r>
      <w:r w:rsidR="00AA1B1C" w:rsidRPr="0063482F">
        <w:rPr>
          <w:rFonts w:ascii="Book Antiqua" w:hAnsi="Book Antiqua" w:cs="Times New Roman"/>
          <w:sz w:val="24"/>
          <w:szCs w:val="24"/>
        </w:rPr>
        <w:t xml:space="preserve"> and </w:t>
      </w:r>
      <w:r w:rsidR="0033171E" w:rsidRPr="0063482F">
        <w:rPr>
          <w:rFonts w:ascii="Book Antiqua" w:hAnsi="Book Antiqua" w:cs="Times New Roman"/>
          <w:sz w:val="24"/>
          <w:szCs w:val="24"/>
        </w:rPr>
        <w:t>buffalo</w:t>
      </w:r>
      <w:r w:rsidR="00AA1B1C" w:rsidRPr="0063482F">
        <w:rPr>
          <w:rFonts w:ascii="Book Antiqua" w:hAnsi="Book Antiqua" w:cs="Times New Roman"/>
          <w:sz w:val="24"/>
          <w:szCs w:val="24"/>
        </w:rPr>
        <w:t xml:space="preserve"> is critically important for the establishment of disease models</w:t>
      </w:r>
      <w:r w:rsidR="00C00886" w:rsidRPr="0063482F">
        <w:rPr>
          <w:rFonts w:ascii="Book Antiqua" w:hAnsi="Book Antiqua" w:cs="Times New Roman"/>
          <w:sz w:val="24"/>
          <w:szCs w:val="24"/>
        </w:rPr>
        <w:t xml:space="preserve"> and economically valuable</w:t>
      </w:r>
      <w:r w:rsidR="00AA1B1C" w:rsidRPr="0063482F">
        <w:rPr>
          <w:rFonts w:ascii="Book Antiqua" w:hAnsi="Book Antiqua" w:cs="Times New Roman"/>
          <w:sz w:val="24"/>
          <w:szCs w:val="24"/>
        </w:rPr>
        <w:t xml:space="preserve"> </w:t>
      </w:r>
      <w:r w:rsidR="00D21384" w:rsidRPr="0063482F">
        <w:rPr>
          <w:rFonts w:ascii="Book Antiqua" w:hAnsi="Book Antiqua" w:cs="Times New Roman"/>
          <w:sz w:val="24"/>
          <w:szCs w:val="24"/>
        </w:rPr>
        <w:t xml:space="preserve">for </w:t>
      </w:r>
      <w:r w:rsidR="00AA1B1C" w:rsidRPr="0063482F">
        <w:rPr>
          <w:rFonts w:ascii="Book Antiqua" w:hAnsi="Book Antiqua" w:cs="Times New Roman"/>
          <w:sz w:val="24"/>
          <w:szCs w:val="24"/>
        </w:rPr>
        <w:t xml:space="preserve">the production of medically useful substances, e.g., enzymes and growth hormones, which </w:t>
      </w:r>
      <w:r w:rsidR="00391EBD">
        <w:rPr>
          <w:rFonts w:ascii="Book Antiqua" w:hAnsi="Book Antiqua" w:cs="Times New Roman"/>
          <w:sz w:val="24"/>
          <w:szCs w:val="24"/>
        </w:rPr>
        <w:t>are</w:t>
      </w:r>
      <w:r w:rsidR="00E22C55">
        <w:rPr>
          <w:rFonts w:ascii="Book Antiqua" w:hAnsi="Book Antiqua" w:cs="Times New Roman"/>
          <w:sz w:val="24"/>
          <w:szCs w:val="24"/>
        </w:rPr>
        <w:t xml:space="preserve"> </w:t>
      </w:r>
      <w:r w:rsidR="00BB61A9" w:rsidRPr="0063482F">
        <w:rPr>
          <w:rFonts w:ascii="Book Antiqua" w:hAnsi="Book Antiqua" w:cs="Times New Roman"/>
          <w:sz w:val="24"/>
          <w:szCs w:val="24"/>
        </w:rPr>
        <w:t xml:space="preserve">either </w:t>
      </w:r>
      <w:r w:rsidR="00AA1B1C" w:rsidRPr="0063482F">
        <w:rPr>
          <w:rFonts w:ascii="Book Antiqua" w:hAnsi="Book Antiqua" w:cs="Times New Roman"/>
          <w:sz w:val="24"/>
          <w:szCs w:val="24"/>
        </w:rPr>
        <w:t xml:space="preserve">absent or inadequate in patients suffering from specific genetic diseases. </w:t>
      </w:r>
      <w:r w:rsidR="00D2686D" w:rsidRPr="0063482F">
        <w:rPr>
          <w:rFonts w:ascii="Book Antiqua" w:hAnsi="Book Antiqua" w:cs="Times New Roman"/>
          <w:sz w:val="24"/>
          <w:szCs w:val="24"/>
        </w:rPr>
        <w:t xml:space="preserve">More importantly, either iPS cells or differentiated </w:t>
      </w:r>
      <w:r w:rsidR="00DE74D0" w:rsidRPr="0063482F">
        <w:rPr>
          <w:rFonts w:ascii="Book Antiqua" w:hAnsi="Book Antiqua" w:cs="Times New Roman"/>
          <w:sz w:val="24"/>
          <w:szCs w:val="24"/>
        </w:rPr>
        <w:t xml:space="preserve">cells </w:t>
      </w:r>
      <w:r w:rsidR="00D2686D" w:rsidRPr="0063482F">
        <w:rPr>
          <w:rFonts w:ascii="Book Antiqua" w:hAnsi="Book Antiqua" w:cs="Times New Roman"/>
          <w:sz w:val="24"/>
          <w:szCs w:val="24"/>
        </w:rPr>
        <w:t xml:space="preserve">from iPS cells could </w:t>
      </w:r>
      <w:r w:rsidR="00E22C55" w:rsidRPr="0063482F">
        <w:rPr>
          <w:rFonts w:ascii="Book Antiqua" w:hAnsi="Book Antiqua" w:cs="Times New Roman"/>
          <w:sz w:val="24"/>
          <w:szCs w:val="24"/>
        </w:rPr>
        <w:t xml:space="preserve">be </w:t>
      </w:r>
      <w:r w:rsidR="00D2686D" w:rsidRPr="0063482F">
        <w:rPr>
          <w:rFonts w:ascii="Book Antiqua" w:hAnsi="Book Antiqua" w:cs="Times New Roman"/>
          <w:sz w:val="24"/>
          <w:szCs w:val="24"/>
        </w:rPr>
        <w:t>directly used for cellular therapies, drug screening</w:t>
      </w:r>
      <w:r w:rsidR="001C2667" w:rsidRPr="0063482F">
        <w:rPr>
          <w:rFonts w:ascii="Book Antiqua" w:hAnsi="Book Antiqua" w:cs="Times New Roman"/>
          <w:sz w:val="24"/>
          <w:szCs w:val="24"/>
        </w:rPr>
        <w:t>,</w:t>
      </w:r>
      <w:r w:rsidR="00D2686D" w:rsidRPr="0063482F">
        <w:rPr>
          <w:rFonts w:ascii="Book Antiqua" w:hAnsi="Book Antiqua" w:cs="Times New Roman"/>
          <w:sz w:val="24"/>
          <w:szCs w:val="24"/>
        </w:rPr>
        <w:t xml:space="preserve"> and disease </w:t>
      </w:r>
      <w:r w:rsidR="001F7359" w:rsidRPr="0063482F">
        <w:rPr>
          <w:rFonts w:ascii="Book Antiqua" w:hAnsi="Book Antiqua" w:cs="Times New Roman"/>
          <w:sz w:val="24"/>
          <w:szCs w:val="24"/>
        </w:rPr>
        <w:t>modeling</w:t>
      </w:r>
      <w:r w:rsidR="00D2686D" w:rsidRPr="0063482F">
        <w:rPr>
          <w:rFonts w:ascii="Book Antiqua" w:hAnsi="Book Antiqua" w:cs="Times New Roman"/>
          <w:sz w:val="24"/>
          <w:szCs w:val="24"/>
        </w:rPr>
        <w:t xml:space="preserve"> </w:t>
      </w:r>
      <w:r w:rsidR="002B3948" w:rsidRPr="0063482F">
        <w:rPr>
          <w:rFonts w:ascii="Book Antiqua" w:hAnsi="Book Antiqua" w:cs="Times New Roman"/>
          <w:sz w:val="24"/>
          <w:szCs w:val="24"/>
        </w:rPr>
        <w:t>thus</w:t>
      </w:r>
      <w:r w:rsidR="00D2686D" w:rsidRPr="0063482F">
        <w:rPr>
          <w:rFonts w:ascii="Book Antiqua" w:hAnsi="Book Antiqua" w:cs="Times New Roman"/>
          <w:sz w:val="24"/>
          <w:szCs w:val="24"/>
        </w:rPr>
        <w:t xml:space="preserve"> significantly decreasing the extent to which animals are used</w:t>
      </w:r>
      <w:r w:rsidR="00F57F63" w:rsidRPr="0063482F">
        <w:rPr>
          <w:rFonts w:ascii="Book Antiqua" w:hAnsi="Book Antiqua" w:cs="Times New Roman"/>
          <w:sz w:val="24"/>
          <w:szCs w:val="24"/>
        </w:rPr>
        <w:t xml:space="preserve"> for research </w:t>
      </w:r>
      <w:proofErr w:type="gramStart"/>
      <w:r w:rsidR="00F57F63" w:rsidRPr="0063482F">
        <w:rPr>
          <w:rFonts w:ascii="Book Antiqua" w:hAnsi="Book Antiqua" w:cs="Times New Roman"/>
          <w:sz w:val="24"/>
          <w:szCs w:val="24"/>
        </w:rPr>
        <w:t>purposes</w:t>
      </w:r>
      <w:r w:rsidR="00FF5471" w:rsidRPr="0063482F">
        <w:rPr>
          <w:rFonts w:ascii="Book Antiqua" w:hAnsi="Book Antiqua" w:cs="Times New Roman"/>
          <w:sz w:val="24"/>
          <w:szCs w:val="24"/>
          <w:vertAlign w:val="superscript"/>
        </w:rPr>
        <w:t>[</w:t>
      </w:r>
      <w:proofErr w:type="gramEnd"/>
      <w:r w:rsidR="00F57F63" w:rsidRPr="0063482F">
        <w:rPr>
          <w:rFonts w:ascii="Book Antiqua" w:hAnsi="Book Antiqua" w:cs="Times New Roman"/>
          <w:sz w:val="24"/>
          <w:szCs w:val="24"/>
          <w:vertAlign w:val="superscript"/>
        </w:rPr>
        <w:t>4,</w:t>
      </w:r>
      <w:r w:rsidR="00FF5471" w:rsidRPr="0063482F">
        <w:rPr>
          <w:rFonts w:ascii="Book Antiqua" w:hAnsi="Book Antiqua" w:cs="Times New Roman"/>
          <w:sz w:val="24"/>
          <w:szCs w:val="24"/>
          <w:vertAlign w:val="superscript"/>
        </w:rPr>
        <w:t>106</w:t>
      </w:r>
      <w:r w:rsidR="00F57F63" w:rsidRPr="0063482F">
        <w:rPr>
          <w:rFonts w:ascii="Book Antiqua" w:hAnsi="Book Antiqua" w:cs="Times New Roman"/>
          <w:sz w:val="24"/>
          <w:szCs w:val="24"/>
          <w:vertAlign w:val="superscript"/>
        </w:rPr>
        <w:t>-</w:t>
      </w:r>
      <w:r w:rsidR="00FF5471" w:rsidRPr="0063482F">
        <w:rPr>
          <w:rFonts w:ascii="Book Antiqua" w:hAnsi="Book Antiqua" w:cs="Times New Roman"/>
          <w:sz w:val="24"/>
          <w:szCs w:val="24"/>
          <w:vertAlign w:val="superscript"/>
        </w:rPr>
        <w:t>110]</w:t>
      </w:r>
      <w:r w:rsidR="00D2686D" w:rsidRPr="0063482F">
        <w:rPr>
          <w:rFonts w:ascii="Book Antiqua" w:hAnsi="Book Antiqua" w:cs="Times New Roman"/>
          <w:sz w:val="24"/>
          <w:szCs w:val="24"/>
        </w:rPr>
        <w:t xml:space="preserve">. </w:t>
      </w:r>
    </w:p>
    <w:p w:rsidR="00185F16" w:rsidRPr="0063482F" w:rsidRDefault="00826AC7" w:rsidP="00E45225">
      <w:pPr>
        <w:spacing w:after="0" w:line="360" w:lineRule="auto"/>
        <w:ind w:firstLine="720"/>
        <w:jc w:val="both"/>
        <w:rPr>
          <w:rFonts w:ascii="Book Antiqua" w:hAnsi="Book Antiqua" w:cs="Times New Roman"/>
          <w:sz w:val="24"/>
          <w:szCs w:val="24"/>
          <w:lang w:eastAsia="zh-CN"/>
        </w:rPr>
      </w:pPr>
      <w:r w:rsidRPr="0063482F">
        <w:rPr>
          <w:rFonts w:ascii="Book Antiqua" w:hAnsi="Book Antiqua" w:cs="Times New Roman"/>
          <w:sz w:val="24"/>
          <w:szCs w:val="24"/>
        </w:rPr>
        <w:t xml:space="preserve">In this direction, cellular reprogramming </w:t>
      </w:r>
      <w:r w:rsidR="001F7359" w:rsidRPr="0063482F">
        <w:rPr>
          <w:rFonts w:ascii="Book Antiqua" w:hAnsi="Book Antiqua" w:cs="Times New Roman"/>
          <w:sz w:val="24"/>
          <w:szCs w:val="24"/>
        </w:rPr>
        <w:t xml:space="preserve">through </w:t>
      </w:r>
      <w:r w:rsidRPr="0063482F">
        <w:rPr>
          <w:rFonts w:ascii="Book Antiqua" w:hAnsi="Book Antiqua" w:cs="Times New Roman"/>
          <w:sz w:val="24"/>
          <w:szCs w:val="24"/>
        </w:rPr>
        <w:t>transposon system</w:t>
      </w:r>
      <w:r w:rsidR="00E22C55">
        <w:rPr>
          <w:rFonts w:ascii="Book Antiqua" w:hAnsi="Book Antiqua" w:cs="Times New Roman"/>
          <w:sz w:val="24"/>
          <w:szCs w:val="24"/>
        </w:rPr>
        <w:t>s</w:t>
      </w:r>
      <w:r w:rsidRPr="0063482F">
        <w:rPr>
          <w:rFonts w:ascii="Book Antiqua" w:hAnsi="Book Antiqua" w:cs="Times New Roman"/>
          <w:sz w:val="24"/>
          <w:szCs w:val="24"/>
        </w:rPr>
        <w:t xml:space="preserve"> represents one of the unique features of </w:t>
      </w:r>
      <w:r w:rsidR="00E22C55">
        <w:rPr>
          <w:rFonts w:ascii="Book Antiqua" w:hAnsi="Book Antiqua" w:cs="Times New Roman"/>
          <w:sz w:val="24"/>
          <w:szCs w:val="24"/>
        </w:rPr>
        <w:t xml:space="preserve">the </w:t>
      </w:r>
      <w:r w:rsidRPr="0063482F">
        <w:rPr>
          <w:rFonts w:ascii="Book Antiqua" w:hAnsi="Book Antiqua" w:cs="Times New Roman"/>
          <w:sz w:val="24"/>
          <w:szCs w:val="24"/>
        </w:rPr>
        <w:t xml:space="preserve">excision of gene expression cassettes from the </w:t>
      </w:r>
      <w:r w:rsidR="00B27468" w:rsidRPr="0063482F">
        <w:rPr>
          <w:rFonts w:ascii="Book Antiqua" w:hAnsi="Book Antiqua" w:cs="Times New Roman"/>
          <w:sz w:val="24"/>
          <w:szCs w:val="24"/>
        </w:rPr>
        <w:t xml:space="preserve">iPS cell </w:t>
      </w:r>
      <w:r w:rsidRPr="0063482F">
        <w:rPr>
          <w:rFonts w:ascii="Book Antiqua" w:hAnsi="Book Antiqua" w:cs="Times New Roman"/>
          <w:sz w:val="24"/>
          <w:szCs w:val="24"/>
        </w:rPr>
        <w:t xml:space="preserve">genome through re-expression of </w:t>
      </w:r>
      <w:r w:rsidR="001C2667" w:rsidRPr="0063482F">
        <w:rPr>
          <w:rFonts w:ascii="Book Antiqua" w:hAnsi="Book Antiqua" w:cs="Times New Roman"/>
          <w:sz w:val="24"/>
          <w:szCs w:val="24"/>
        </w:rPr>
        <w:t xml:space="preserve">integration-deficient </w:t>
      </w:r>
      <w:r w:rsidRPr="0063482F">
        <w:rPr>
          <w:rFonts w:ascii="Book Antiqua" w:hAnsi="Book Antiqua" w:cs="Times New Roman"/>
          <w:sz w:val="24"/>
          <w:szCs w:val="24"/>
        </w:rPr>
        <w:t>transposase</w:t>
      </w:r>
      <w:r w:rsidR="001C2667" w:rsidRPr="0063482F">
        <w:rPr>
          <w:rFonts w:ascii="Book Antiqua" w:hAnsi="Book Antiqua" w:cs="Times New Roman"/>
          <w:sz w:val="24"/>
          <w:szCs w:val="24"/>
        </w:rPr>
        <w:t xml:space="preserve"> variants</w:t>
      </w:r>
      <w:r w:rsidR="005A1B36" w:rsidRPr="0063482F">
        <w:rPr>
          <w:rFonts w:ascii="Book Antiqua" w:hAnsi="Book Antiqua" w:cs="Times New Roman"/>
          <w:sz w:val="24"/>
          <w:szCs w:val="24"/>
        </w:rPr>
        <w:t xml:space="preserve">. </w:t>
      </w:r>
      <w:r w:rsidR="001C2667" w:rsidRPr="0063482F">
        <w:rPr>
          <w:rFonts w:ascii="Book Antiqua" w:hAnsi="Book Antiqua" w:cs="Times New Roman"/>
          <w:sz w:val="24"/>
          <w:szCs w:val="24"/>
        </w:rPr>
        <w:t>Alternatively, excision</w:t>
      </w:r>
      <w:r w:rsidR="008E3E71" w:rsidRPr="0063482F">
        <w:rPr>
          <w:rFonts w:ascii="Book Antiqua" w:hAnsi="Book Antiqua" w:cs="Times New Roman"/>
          <w:sz w:val="24"/>
          <w:szCs w:val="24"/>
        </w:rPr>
        <w:t xml:space="preserve"> </w:t>
      </w:r>
      <w:r w:rsidR="002C2CA4" w:rsidRPr="0063482F">
        <w:rPr>
          <w:rFonts w:ascii="Book Antiqua" w:hAnsi="Book Antiqua" w:cs="Times New Roman"/>
          <w:sz w:val="24"/>
          <w:szCs w:val="24"/>
        </w:rPr>
        <w:t>can</w:t>
      </w:r>
      <w:r w:rsidR="008E3E71" w:rsidRPr="0063482F">
        <w:rPr>
          <w:rFonts w:ascii="Book Antiqua" w:hAnsi="Book Antiqua" w:cs="Times New Roman"/>
          <w:sz w:val="24"/>
          <w:szCs w:val="24"/>
        </w:rPr>
        <w:t xml:space="preserve"> be achieved by </w:t>
      </w:r>
      <w:r w:rsidR="0018657B" w:rsidRPr="0063482F">
        <w:rPr>
          <w:rFonts w:ascii="Book Antiqua" w:hAnsi="Book Antiqua" w:cs="Times New Roman"/>
          <w:sz w:val="24"/>
          <w:szCs w:val="24"/>
        </w:rPr>
        <w:t>either</w:t>
      </w:r>
      <w:r w:rsidR="008E3E71" w:rsidRPr="0063482F">
        <w:rPr>
          <w:rFonts w:ascii="Book Antiqua" w:hAnsi="Book Antiqua" w:cs="Times New Roman"/>
          <w:sz w:val="24"/>
          <w:szCs w:val="24"/>
        </w:rPr>
        <w:t xml:space="preserve"> </w:t>
      </w:r>
      <w:r w:rsidR="00B27468" w:rsidRPr="0063482F">
        <w:rPr>
          <w:rFonts w:ascii="Book Antiqua" w:hAnsi="Book Antiqua" w:cs="Times New Roman"/>
          <w:sz w:val="24"/>
          <w:szCs w:val="24"/>
        </w:rPr>
        <w:t xml:space="preserve">clustered regularly interspaced short palindromic repeats/CRISPR-associated protein-9 (CRISPR/Cas9) or </w:t>
      </w:r>
      <w:r w:rsidR="008E3E71" w:rsidRPr="0063482F">
        <w:rPr>
          <w:rFonts w:ascii="Book Antiqua" w:hAnsi="Book Antiqua" w:cs="Times New Roman"/>
          <w:sz w:val="24"/>
          <w:szCs w:val="24"/>
        </w:rPr>
        <w:t xml:space="preserve">Cre/loxP recombination </w:t>
      </w:r>
      <w:proofErr w:type="gramStart"/>
      <w:r w:rsidR="00F57F63" w:rsidRPr="0063482F">
        <w:rPr>
          <w:rFonts w:ascii="Book Antiqua" w:hAnsi="Book Antiqua" w:cs="Times New Roman"/>
          <w:sz w:val="24"/>
          <w:szCs w:val="24"/>
        </w:rPr>
        <w:t>technology</w:t>
      </w:r>
      <w:r w:rsidR="00B73062" w:rsidRPr="0063482F">
        <w:rPr>
          <w:rFonts w:ascii="Book Antiqua" w:hAnsi="Book Antiqua" w:cs="Times New Roman"/>
          <w:sz w:val="24"/>
          <w:szCs w:val="24"/>
          <w:vertAlign w:val="superscript"/>
        </w:rPr>
        <w:t>[</w:t>
      </w:r>
      <w:proofErr w:type="gramEnd"/>
      <w:r w:rsidR="00B73062" w:rsidRPr="0063482F">
        <w:rPr>
          <w:rFonts w:ascii="Book Antiqua" w:hAnsi="Book Antiqua" w:cs="Times New Roman"/>
          <w:sz w:val="24"/>
          <w:szCs w:val="24"/>
          <w:vertAlign w:val="superscript"/>
        </w:rPr>
        <w:t>22,</w:t>
      </w:r>
      <w:r w:rsidR="00FF5471" w:rsidRPr="0063482F">
        <w:rPr>
          <w:rFonts w:ascii="Book Antiqua" w:hAnsi="Book Antiqua" w:cs="Times New Roman"/>
          <w:sz w:val="24"/>
          <w:szCs w:val="24"/>
          <w:vertAlign w:val="superscript"/>
        </w:rPr>
        <w:t>94]</w:t>
      </w:r>
      <w:r w:rsidR="008E3E71" w:rsidRPr="0063482F">
        <w:rPr>
          <w:rFonts w:ascii="Book Antiqua" w:hAnsi="Book Antiqua" w:cs="Times New Roman"/>
          <w:sz w:val="24"/>
          <w:szCs w:val="24"/>
        </w:rPr>
        <w:t>.</w:t>
      </w:r>
      <w:r w:rsidR="0018657B" w:rsidRPr="0063482F">
        <w:rPr>
          <w:rFonts w:ascii="Book Antiqua" w:hAnsi="Book Antiqua" w:cs="Times New Roman"/>
          <w:sz w:val="24"/>
          <w:szCs w:val="24"/>
        </w:rPr>
        <w:t xml:space="preserve"> Using th</w:t>
      </w:r>
      <w:r w:rsidR="002C2CA4" w:rsidRPr="0063482F">
        <w:rPr>
          <w:rFonts w:ascii="Book Antiqua" w:hAnsi="Book Antiqua" w:cs="Times New Roman"/>
          <w:sz w:val="24"/>
          <w:szCs w:val="24"/>
        </w:rPr>
        <w:t>ese</w:t>
      </w:r>
      <w:r w:rsidR="0018657B" w:rsidRPr="0063482F">
        <w:rPr>
          <w:rFonts w:ascii="Book Antiqua" w:hAnsi="Book Antiqua" w:cs="Times New Roman"/>
          <w:sz w:val="24"/>
          <w:szCs w:val="24"/>
        </w:rPr>
        <w:t xml:space="preserve"> technolog</w:t>
      </w:r>
      <w:r w:rsidR="001C2667" w:rsidRPr="0063482F">
        <w:rPr>
          <w:rFonts w:ascii="Book Antiqua" w:hAnsi="Book Antiqua" w:cs="Times New Roman"/>
          <w:sz w:val="24"/>
          <w:szCs w:val="24"/>
        </w:rPr>
        <w:t>ies</w:t>
      </w:r>
      <w:r w:rsidR="0018657B" w:rsidRPr="0063482F">
        <w:rPr>
          <w:rFonts w:ascii="Book Antiqua" w:hAnsi="Book Antiqua" w:cs="Times New Roman"/>
          <w:sz w:val="24"/>
          <w:szCs w:val="24"/>
        </w:rPr>
        <w:t xml:space="preserve"> </w:t>
      </w:r>
      <w:r w:rsidR="00D21384" w:rsidRPr="0063482F">
        <w:rPr>
          <w:rFonts w:ascii="Book Antiqua" w:hAnsi="Book Antiqua" w:cs="Times New Roman"/>
          <w:sz w:val="24"/>
          <w:szCs w:val="24"/>
        </w:rPr>
        <w:t>enable</w:t>
      </w:r>
      <w:r w:rsidR="0018657B" w:rsidRPr="0063482F">
        <w:rPr>
          <w:rFonts w:ascii="Book Antiqua" w:hAnsi="Book Antiqua" w:cs="Times New Roman"/>
          <w:sz w:val="24"/>
          <w:szCs w:val="24"/>
        </w:rPr>
        <w:t xml:space="preserve"> t</w:t>
      </w:r>
      <w:r w:rsidR="00506B28">
        <w:rPr>
          <w:rFonts w:ascii="Book Antiqua" w:hAnsi="Book Antiqua" w:cs="Times New Roman"/>
          <w:sz w:val="24"/>
          <w:szCs w:val="24"/>
        </w:rPr>
        <w:t>he</w:t>
      </w:r>
      <w:r w:rsidR="0018657B" w:rsidRPr="0063482F">
        <w:rPr>
          <w:rFonts w:ascii="Book Antiqua" w:hAnsi="Book Antiqua" w:cs="Times New Roman"/>
          <w:sz w:val="24"/>
          <w:szCs w:val="24"/>
        </w:rPr>
        <w:t xml:space="preserve"> produc</w:t>
      </w:r>
      <w:r w:rsidR="00506B28">
        <w:rPr>
          <w:rFonts w:ascii="Book Antiqua" w:hAnsi="Book Antiqua" w:cs="Times New Roman"/>
          <w:sz w:val="24"/>
          <w:szCs w:val="24"/>
        </w:rPr>
        <w:t>tion of</w:t>
      </w:r>
      <w:r w:rsidR="0018657B" w:rsidRPr="0063482F">
        <w:rPr>
          <w:rFonts w:ascii="Book Antiqua" w:hAnsi="Book Antiqua" w:cs="Times New Roman"/>
          <w:sz w:val="24"/>
          <w:szCs w:val="24"/>
        </w:rPr>
        <w:t xml:space="preserve"> </w:t>
      </w:r>
      <w:r w:rsidR="00B73062" w:rsidRPr="0063482F">
        <w:rPr>
          <w:rFonts w:ascii="Book Antiqua" w:hAnsi="Book Antiqua" w:cs="Times New Roman"/>
          <w:sz w:val="24"/>
          <w:szCs w:val="24"/>
          <w:lang w:eastAsia="zh-CN"/>
        </w:rPr>
        <w:t>“</w:t>
      </w:r>
      <w:r w:rsidR="0018657B" w:rsidRPr="0063482F">
        <w:rPr>
          <w:rFonts w:ascii="Book Antiqua" w:hAnsi="Book Antiqua" w:cs="Times New Roman"/>
          <w:sz w:val="24"/>
          <w:szCs w:val="24"/>
        </w:rPr>
        <w:t>transgene-free</w:t>
      </w:r>
      <w:r w:rsidR="00B73062" w:rsidRPr="0063482F">
        <w:rPr>
          <w:rFonts w:ascii="Book Antiqua" w:hAnsi="Book Antiqua" w:cs="Times New Roman"/>
          <w:sz w:val="24"/>
          <w:szCs w:val="24"/>
          <w:lang w:eastAsia="zh-CN"/>
        </w:rPr>
        <w:t>”</w:t>
      </w:r>
      <w:r w:rsidR="0018657B" w:rsidRPr="0063482F">
        <w:rPr>
          <w:rFonts w:ascii="Book Antiqua" w:hAnsi="Book Antiqua" w:cs="Times New Roman"/>
          <w:sz w:val="24"/>
          <w:szCs w:val="24"/>
        </w:rPr>
        <w:t xml:space="preserve"> iPS cells, which could be beneficial </w:t>
      </w:r>
      <w:r w:rsidR="00506B28">
        <w:rPr>
          <w:rFonts w:ascii="Book Antiqua" w:hAnsi="Book Antiqua" w:cs="Times New Roman"/>
          <w:sz w:val="24"/>
          <w:szCs w:val="24"/>
        </w:rPr>
        <w:t>in</w:t>
      </w:r>
      <w:r w:rsidR="0018657B" w:rsidRPr="0063482F">
        <w:rPr>
          <w:rFonts w:ascii="Book Antiqua" w:hAnsi="Book Antiqua" w:cs="Times New Roman"/>
          <w:sz w:val="24"/>
          <w:szCs w:val="24"/>
        </w:rPr>
        <w:t xml:space="preserve"> minimiz</w:t>
      </w:r>
      <w:r w:rsidR="00506B28">
        <w:rPr>
          <w:rFonts w:ascii="Book Antiqua" w:hAnsi="Book Antiqua" w:cs="Times New Roman"/>
          <w:sz w:val="24"/>
          <w:szCs w:val="24"/>
        </w:rPr>
        <w:t>ing</w:t>
      </w:r>
      <w:r w:rsidR="0018657B" w:rsidRPr="0063482F">
        <w:rPr>
          <w:rFonts w:ascii="Book Antiqua" w:hAnsi="Book Antiqua" w:cs="Times New Roman"/>
          <w:sz w:val="24"/>
          <w:szCs w:val="24"/>
        </w:rPr>
        <w:t xml:space="preserve"> the risk of reactivation of reprogramming factors </w:t>
      </w:r>
      <w:r w:rsidR="002C2CA4" w:rsidRPr="0063482F">
        <w:rPr>
          <w:rFonts w:ascii="Book Antiqua" w:hAnsi="Book Antiqua" w:cs="Times New Roman"/>
          <w:sz w:val="24"/>
          <w:szCs w:val="24"/>
        </w:rPr>
        <w:t>leading to</w:t>
      </w:r>
      <w:r w:rsidR="0018657B" w:rsidRPr="0063482F">
        <w:rPr>
          <w:rFonts w:ascii="Book Antiqua" w:hAnsi="Book Antiqua" w:cs="Times New Roman"/>
          <w:sz w:val="24"/>
          <w:szCs w:val="24"/>
        </w:rPr>
        <w:t xml:space="preserve"> oncogenic </w:t>
      </w:r>
      <w:proofErr w:type="gramStart"/>
      <w:r w:rsidR="0018657B" w:rsidRPr="0063482F">
        <w:rPr>
          <w:rFonts w:ascii="Book Antiqua" w:hAnsi="Book Antiqua" w:cs="Times New Roman"/>
          <w:sz w:val="24"/>
          <w:szCs w:val="24"/>
        </w:rPr>
        <w:t>potential</w:t>
      </w:r>
      <w:r w:rsidR="00FF5471" w:rsidRPr="0063482F">
        <w:rPr>
          <w:rFonts w:ascii="Book Antiqua" w:hAnsi="Book Antiqua" w:cs="Times New Roman"/>
          <w:sz w:val="24"/>
          <w:szCs w:val="24"/>
          <w:vertAlign w:val="superscript"/>
        </w:rPr>
        <w:t>[</w:t>
      </w:r>
      <w:proofErr w:type="gramEnd"/>
      <w:r w:rsidR="00FF5471" w:rsidRPr="0063482F">
        <w:rPr>
          <w:rFonts w:ascii="Book Antiqua" w:hAnsi="Book Antiqua" w:cs="Times New Roman"/>
          <w:sz w:val="24"/>
          <w:szCs w:val="24"/>
          <w:vertAlign w:val="superscript"/>
        </w:rPr>
        <w:t>94]</w:t>
      </w:r>
      <w:r w:rsidR="0018657B" w:rsidRPr="0063482F">
        <w:rPr>
          <w:rFonts w:ascii="Book Antiqua" w:hAnsi="Book Antiqua" w:cs="Times New Roman"/>
          <w:sz w:val="24"/>
          <w:szCs w:val="24"/>
        </w:rPr>
        <w:t xml:space="preserve">. </w:t>
      </w:r>
      <w:r w:rsidR="00190AF7" w:rsidRPr="0063482F">
        <w:rPr>
          <w:rFonts w:ascii="Book Antiqua" w:hAnsi="Book Antiqua" w:cs="Times New Roman"/>
          <w:sz w:val="24"/>
          <w:szCs w:val="24"/>
        </w:rPr>
        <w:t xml:space="preserve">Similarly, Woltjen </w:t>
      </w:r>
      <w:r w:rsidR="00190AF7" w:rsidRPr="0063482F">
        <w:rPr>
          <w:rFonts w:ascii="Book Antiqua" w:hAnsi="Book Antiqua" w:cs="Times New Roman"/>
          <w:i/>
          <w:sz w:val="24"/>
          <w:szCs w:val="24"/>
        </w:rPr>
        <w:t xml:space="preserve">et </w:t>
      </w:r>
      <w:proofErr w:type="gramStart"/>
      <w:r w:rsidR="00190AF7" w:rsidRPr="0063482F">
        <w:rPr>
          <w:rFonts w:ascii="Book Antiqua" w:hAnsi="Book Antiqua" w:cs="Times New Roman"/>
          <w:i/>
          <w:sz w:val="24"/>
          <w:szCs w:val="24"/>
        </w:rPr>
        <w:t>al</w:t>
      </w:r>
      <w:r w:rsidR="00FF5471" w:rsidRPr="0063482F">
        <w:rPr>
          <w:rFonts w:ascii="Book Antiqua" w:hAnsi="Book Antiqua" w:cs="Times New Roman"/>
          <w:sz w:val="24"/>
          <w:szCs w:val="24"/>
          <w:vertAlign w:val="superscript"/>
        </w:rPr>
        <w:t>[</w:t>
      </w:r>
      <w:proofErr w:type="gramEnd"/>
      <w:r w:rsidR="00FF5471" w:rsidRPr="0063482F">
        <w:rPr>
          <w:rFonts w:ascii="Book Antiqua" w:hAnsi="Book Antiqua" w:cs="Times New Roman"/>
          <w:sz w:val="24"/>
          <w:szCs w:val="24"/>
          <w:vertAlign w:val="superscript"/>
        </w:rPr>
        <w:t>111]</w:t>
      </w:r>
      <w:r w:rsidR="00190AF7" w:rsidRPr="0063482F">
        <w:rPr>
          <w:rFonts w:ascii="Book Antiqua" w:hAnsi="Book Antiqua" w:cs="Times New Roman"/>
          <w:sz w:val="24"/>
          <w:szCs w:val="24"/>
        </w:rPr>
        <w:t xml:space="preserve"> showed that PB-mediated transgene </w:t>
      </w:r>
      <w:r w:rsidR="002C2CA4" w:rsidRPr="0063482F">
        <w:rPr>
          <w:rFonts w:ascii="Book Antiqua" w:hAnsi="Book Antiqua" w:cs="Times New Roman"/>
          <w:sz w:val="24"/>
          <w:szCs w:val="24"/>
        </w:rPr>
        <w:t>excision</w:t>
      </w:r>
      <w:r w:rsidR="00190AF7" w:rsidRPr="0063482F">
        <w:rPr>
          <w:rFonts w:ascii="Book Antiqua" w:hAnsi="Book Antiqua" w:cs="Times New Roman"/>
          <w:sz w:val="24"/>
          <w:szCs w:val="24"/>
        </w:rPr>
        <w:t xml:space="preserve"> does not leave a genetic trace in </w:t>
      </w:r>
      <w:r w:rsidR="00506B28">
        <w:rPr>
          <w:rFonts w:ascii="Book Antiqua" w:hAnsi="Book Antiqua" w:cs="Times New Roman"/>
          <w:sz w:val="24"/>
          <w:szCs w:val="24"/>
        </w:rPr>
        <w:t xml:space="preserve">the </w:t>
      </w:r>
      <w:r w:rsidR="00190AF7" w:rsidRPr="0063482F">
        <w:rPr>
          <w:rFonts w:ascii="Book Antiqua" w:hAnsi="Book Antiqua" w:cs="Times New Roman"/>
          <w:sz w:val="24"/>
          <w:szCs w:val="24"/>
        </w:rPr>
        <w:t xml:space="preserve">host genome, </w:t>
      </w:r>
      <w:r w:rsidR="00836C6C" w:rsidRPr="0063482F">
        <w:rPr>
          <w:rFonts w:ascii="Book Antiqua" w:hAnsi="Book Antiqua" w:cs="Times New Roman"/>
          <w:sz w:val="24"/>
          <w:szCs w:val="24"/>
        </w:rPr>
        <w:t>thus</w:t>
      </w:r>
      <w:r w:rsidR="00190AF7" w:rsidRPr="0063482F">
        <w:rPr>
          <w:rFonts w:ascii="Book Antiqua" w:hAnsi="Book Antiqua" w:cs="Times New Roman"/>
          <w:sz w:val="24"/>
          <w:szCs w:val="24"/>
        </w:rPr>
        <w:t xml:space="preserve"> providing the feasibility of seamless modification </w:t>
      </w:r>
      <w:r w:rsidR="00836C6C" w:rsidRPr="0063482F">
        <w:rPr>
          <w:rFonts w:ascii="Book Antiqua" w:hAnsi="Book Antiqua" w:cs="Times New Roman"/>
          <w:sz w:val="24"/>
          <w:szCs w:val="24"/>
        </w:rPr>
        <w:t xml:space="preserve">for </w:t>
      </w:r>
      <w:r w:rsidR="00F93B3A" w:rsidRPr="0063482F">
        <w:rPr>
          <w:rFonts w:ascii="Book Antiqua" w:hAnsi="Book Antiqua" w:cs="Times New Roman"/>
          <w:sz w:val="24"/>
          <w:szCs w:val="24"/>
          <w:lang w:eastAsia="zh-CN"/>
        </w:rPr>
        <w:t>“</w:t>
      </w:r>
      <w:r w:rsidR="00190AF7" w:rsidRPr="0063482F">
        <w:rPr>
          <w:rFonts w:ascii="Book Antiqua" w:hAnsi="Book Antiqua" w:cs="Times New Roman"/>
          <w:sz w:val="24"/>
          <w:szCs w:val="24"/>
        </w:rPr>
        <w:t xml:space="preserve">genetically unmodified </w:t>
      </w:r>
      <w:r w:rsidR="00DF3A4F" w:rsidRPr="0063482F">
        <w:rPr>
          <w:rFonts w:ascii="Book Antiqua" w:hAnsi="Book Antiqua" w:cs="Times New Roman"/>
          <w:sz w:val="24"/>
          <w:szCs w:val="24"/>
        </w:rPr>
        <w:t>iPS cells</w:t>
      </w:r>
      <w:r w:rsidR="00F93B3A" w:rsidRPr="0063482F">
        <w:rPr>
          <w:rFonts w:ascii="Book Antiqua" w:hAnsi="Book Antiqua" w:cs="Times New Roman"/>
          <w:sz w:val="24"/>
          <w:szCs w:val="24"/>
          <w:lang w:eastAsia="zh-CN"/>
        </w:rPr>
        <w:t>”</w:t>
      </w:r>
      <w:r w:rsidR="00836C6C" w:rsidRPr="0063482F">
        <w:rPr>
          <w:rFonts w:ascii="Book Antiqua" w:hAnsi="Book Antiqua" w:cs="Times New Roman"/>
          <w:sz w:val="24"/>
          <w:szCs w:val="24"/>
        </w:rPr>
        <w:t xml:space="preserve"> production</w:t>
      </w:r>
      <w:r w:rsidR="00DF3A4F" w:rsidRPr="0063482F">
        <w:rPr>
          <w:rFonts w:ascii="Book Antiqua" w:hAnsi="Book Antiqua" w:cs="Times New Roman"/>
          <w:sz w:val="24"/>
          <w:szCs w:val="24"/>
        </w:rPr>
        <w:t>.</w:t>
      </w:r>
      <w:r w:rsidR="00AA1B1C" w:rsidRPr="0063482F">
        <w:rPr>
          <w:rFonts w:ascii="Book Antiqua" w:hAnsi="Book Antiqua" w:cs="Times New Roman"/>
          <w:sz w:val="24"/>
          <w:szCs w:val="24"/>
        </w:rPr>
        <w:t xml:space="preserve"> </w:t>
      </w:r>
    </w:p>
    <w:p w:rsidR="00B73062" w:rsidRPr="0063482F" w:rsidRDefault="00B73062" w:rsidP="00E45225">
      <w:pPr>
        <w:spacing w:after="0" w:line="360" w:lineRule="auto"/>
        <w:ind w:firstLine="720"/>
        <w:jc w:val="both"/>
        <w:rPr>
          <w:rFonts w:ascii="Book Antiqua" w:hAnsi="Book Antiqua" w:cs="Times New Roman"/>
          <w:sz w:val="24"/>
          <w:szCs w:val="24"/>
          <w:lang w:eastAsia="zh-CN"/>
        </w:rPr>
      </w:pPr>
    </w:p>
    <w:p w:rsidR="000326ED" w:rsidRPr="0063482F" w:rsidRDefault="00EC5787" w:rsidP="00E45225">
      <w:pPr>
        <w:spacing w:after="0" w:line="360" w:lineRule="auto"/>
        <w:jc w:val="both"/>
        <w:rPr>
          <w:rFonts w:ascii="Book Antiqua" w:hAnsi="Book Antiqua" w:cs="Times New Roman"/>
          <w:b/>
          <w:sz w:val="24"/>
          <w:szCs w:val="24"/>
          <w:u w:val="single"/>
        </w:rPr>
      </w:pPr>
      <w:r w:rsidRPr="0063482F">
        <w:rPr>
          <w:rFonts w:ascii="Book Antiqua" w:hAnsi="Book Antiqua" w:cs="Times New Roman"/>
          <w:b/>
          <w:sz w:val="24"/>
          <w:szCs w:val="24"/>
          <w:u w:val="single"/>
        </w:rPr>
        <w:t>DIFFERENTIATION POTENTIAL OF TRANSPOSON-MEDIATED IPS CELLS</w:t>
      </w:r>
    </w:p>
    <w:p w:rsidR="0020765F" w:rsidRPr="0063482F" w:rsidRDefault="00494984"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Currently </w:t>
      </w:r>
      <w:r w:rsidR="007E704D" w:rsidRPr="0063482F">
        <w:rPr>
          <w:rFonts w:ascii="Book Antiqua" w:hAnsi="Book Antiqua" w:cs="Times New Roman"/>
          <w:sz w:val="24"/>
          <w:szCs w:val="24"/>
        </w:rPr>
        <w:t xml:space="preserve">iPS cells </w:t>
      </w:r>
      <w:r w:rsidR="00A90799" w:rsidRPr="0063482F">
        <w:rPr>
          <w:rFonts w:ascii="Book Antiqua" w:hAnsi="Book Antiqua" w:cs="Times New Roman"/>
          <w:sz w:val="24"/>
          <w:szCs w:val="24"/>
        </w:rPr>
        <w:t xml:space="preserve">are considered a valuable resource for studying </w:t>
      </w:r>
      <w:r w:rsidR="006640D1" w:rsidRPr="0063482F">
        <w:rPr>
          <w:rFonts w:ascii="Book Antiqua" w:hAnsi="Book Antiqua" w:cs="Times New Roman"/>
          <w:sz w:val="24"/>
          <w:szCs w:val="24"/>
        </w:rPr>
        <w:t xml:space="preserve">medicine and </w:t>
      </w:r>
      <w:r w:rsidR="00A90799" w:rsidRPr="0063482F">
        <w:rPr>
          <w:rFonts w:ascii="Book Antiqua" w:hAnsi="Book Antiqua" w:cs="Times New Roman"/>
          <w:sz w:val="24"/>
          <w:szCs w:val="24"/>
        </w:rPr>
        <w:t xml:space="preserve">regenerative biology due to their tremendous differentiation </w:t>
      </w:r>
      <w:r w:rsidR="006640D1" w:rsidRPr="0063482F">
        <w:rPr>
          <w:rFonts w:ascii="Book Antiqua" w:hAnsi="Book Antiqua" w:cs="Times New Roman"/>
          <w:sz w:val="24"/>
          <w:szCs w:val="24"/>
        </w:rPr>
        <w:t>capacity</w:t>
      </w:r>
      <w:r w:rsidR="00A90799" w:rsidRPr="0063482F">
        <w:rPr>
          <w:rFonts w:ascii="Book Antiqua" w:hAnsi="Book Antiqua" w:cs="Times New Roman"/>
          <w:sz w:val="24"/>
          <w:szCs w:val="24"/>
        </w:rPr>
        <w:t xml:space="preserve"> into al</w:t>
      </w:r>
      <w:r w:rsidR="006640D1" w:rsidRPr="0063482F">
        <w:rPr>
          <w:rFonts w:ascii="Book Antiqua" w:hAnsi="Book Antiqua" w:cs="Times New Roman"/>
          <w:sz w:val="24"/>
          <w:szCs w:val="24"/>
        </w:rPr>
        <w:t xml:space="preserve">most all </w:t>
      </w:r>
      <w:r w:rsidR="00A90799" w:rsidRPr="0063482F">
        <w:rPr>
          <w:rFonts w:ascii="Book Antiqua" w:hAnsi="Book Antiqua" w:cs="Times New Roman"/>
          <w:sz w:val="24"/>
          <w:szCs w:val="24"/>
        </w:rPr>
        <w:t xml:space="preserve">cell types </w:t>
      </w:r>
      <w:r w:rsidR="004C653E" w:rsidRPr="0063482F">
        <w:rPr>
          <w:rFonts w:ascii="Book Antiqua" w:hAnsi="Book Antiqua" w:cs="Times New Roman"/>
          <w:sz w:val="24"/>
          <w:szCs w:val="24"/>
        </w:rPr>
        <w:t>of</w:t>
      </w:r>
      <w:r w:rsidR="00A90799" w:rsidRPr="0063482F">
        <w:rPr>
          <w:rFonts w:ascii="Book Antiqua" w:hAnsi="Book Antiqua" w:cs="Times New Roman"/>
          <w:sz w:val="24"/>
          <w:szCs w:val="24"/>
        </w:rPr>
        <w:t xml:space="preserve"> the body. </w:t>
      </w:r>
      <w:r w:rsidR="00F64F01" w:rsidRPr="0063482F">
        <w:rPr>
          <w:rFonts w:ascii="Book Antiqua" w:hAnsi="Book Antiqua" w:cs="Times New Roman"/>
          <w:sz w:val="24"/>
          <w:szCs w:val="24"/>
        </w:rPr>
        <w:t xml:space="preserve">In principle, the </w:t>
      </w:r>
      <w:r w:rsidR="004C653E" w:rsidRPr="0063482F">
        <w:rPr>
          <w:rFonts w:ascii="Book Antiqua" w:hAnsi="Book Antiqua" w:cs="Times New Roman"/>
          <w:sz w:val="24"/>
          <w:szCs w:val="24"/>
        </w:rPr>
        <w:t xml:space="preserve">differentiated </w:t>
      </w:r>
      <w:r w:rsidR="00A90799" w:rsidRPr="0063482F">
        <w:rPr>
          <w:rFonts w:ascii="Book Antiqua" w:hAnsi="Book Antiqua" w:cs="Times New Roman"/>
          <w:sz w:val="24"/>
          <w:szCs w:val="24"/>
        </w:rPr>
        <w:t xml:space="preserve">cells </w:t>
      </w:r>
      <w:r w:rsidR="008957F0" w:rsidRPr="0063482F">
        <w:rPr>
          <w:rFonts w:ascii="Book Antiqua" w:hAnsi="Book Antiqua" w:cs="Times New Roman"/>
          <w:sz w:val="24"/>
          <w:szCs w:val="24"/>
        </w:rPr>
        <w:t>derived from</w:t>
      </w:r>
      <w:r w:rsidR="00A90799" w:rsidRPr="0063482F">
        <w:rPr>
          <w:rFonts w:ascii="Book Antiqua" w:hAnsi="Book Antiqua" w:cs="Times New Roman"/>
          <w:sz w:val="24"/>
          <w:szCs w:val="24"/>
        </w:rPr>
        <w:t xml:space="preserve"> </w:t>
      </w:r>
      <w:r w:rsidR="00F64F01" w:rsidRPr="0063482F">
        <w:rPr>
          <w:rFonts w:ascii="Book Antiqua" w:hAnsi="Book Antiqua" w:cs="Times New Roman"/>
          <w:sz w:val="24"/>
          <w:szCs w:val="24"/>
        </w:rPr>
        <w:t>iPS</w:t>
      </w:r>
      <w:r w:rsidR="00A90799" w:rsidRPr="0063482F">
        <w:rPr>
          <w:rFonts w:ascii="Book Antiqua" w:hAnsi="Book Antiqua" w:cs="Times New Roman"/>
          <w:sz w:val="24"/>
          <w:szCs w:val="24"/>
        </w:rPr>
        <w:t xml:space="preserve"> cells should behave </w:t>
      </w:r>
      <w:r w:rsidR="00506B28">
        <w:rPr>
          <w:rFonts w:ascii="Book Antiqua" w:hAnsi="Book Antiqua" w:cs="Times New Roman"/>
          <w:sz w:val="24"/>
          <w:szCs w:val="24"/>
        </w:rPr>
        <w:t>in the same way as</w:t>
      </w:r>
      <w:r w:rsidR="00A90799" w:rsidRPr="0063482F">
        <w:rPr>
          <w:rFonts w:ascii="Book Antiqua" w:hAnsi="Book Antiqua" w:cs="Times New Roman"/>
          <w:sz w:val="24"/>
          <w:szCs w:val="24"/>
        </w:rPr>
        <w:t xml:space="preserve"> their </w:t>
      </w:r>
      <w:r w:rsidR="00A90799" w:rsidRPr="0063482F">
        <w:rPr>
          <w:rFonts w:ascii="Book Antiqua" w:hAnsi="Book Antiqua" w:cs="Times New Roman"/>
          <w:i/>
          <w:sz w:val="24"/>
          <w:szCs w:val="24"/>
        </w:rPr>
        <w:t>in vivo</w:t>
      </w:r>
      <w:r w:rsidR="00A90799" w:rsidRPr="0063482F">
        <w:rPr>
          <w:rFonts w:ascii="Book Antiqua" w:hAnsi="Book Antiqua" w:cs="Times New Roman"/>
          <w:sz w:val="24"/>
          <w:szCs w:val="24"/>
        </w:rPr>
        <w:t xml:space="preserve"> counterparts in </w:t>
      </w:r>
      <w:r w:rsidR="006640D1" w:rsidRPr="0063482F">
        <w:rPr>
          <w:rFonts w:ascii="Book Antiqua" w:hAnsi="Book Antiqua" w:cs="Times New Roman"/>
          <w:sz w:val="24"/>
          <w:szCs w:val="24"/>
        </w:rPr>
        <w:t xml:space="preserve">terms of </w:t>
      </w:r>
      <w:r w:rsidR="00A90799" w:rsidRPr="0063482F">
        <w:rPr>
          <w:rFonts w:ascii="Book Antiqua" w:hAnsi="Book Antiqua" w:cs="Times New Roman"/>
          <w:sz w:val="24"/>
          <w:szCs w:val="24"/>
        </w:rPr>
        <w:t xml:space="preserve">both molecular and functional </w:t>
      </w:r>
      <w:r w:rsidR="006640D1" w:rsidRPr="0063482F">
        <w:rPr>
          <w:rFonts w:ascii="Book Antiqua" w:hAnsi="Book Antiqua" w:cs="Times New Roman"/>
          <w:sz w:val="24"/>
          <w:szCs w:val="24"/>
        </w:rPr>
        <w:t>aspects</w:t>
      </w:r>
      <w:r w:rsidR="00F64F01" w:rsidRPr="0063482F">
        <w:rPr>
          <w:rFonts w:ascii="Book Antiqua" w:hAnsi="Book Antiqua" w:cs="Times New Roman"/>
          <w:sz w:val="24"/>
          <w:szCs w:val="24"/>
        </w:rPr>
        <w:t xml:space="preserve">, but it remains a challenge to direct cell fate decisions under </w:t>
      </w:r>
      <w:r w:rsidR="00F64F01" w:rsidRPr="0063482F">
        <w:rPr>
          <w:rFonts w:ascii="Book Antiqua" w:hAnsi="Book Antiqua" w:cs="Times New Roman"/>
          <w:i/>
          <w:sz w:val="24"/>
          <w:szCs w:val="24"/>
        </w:rPr>
        <w:t>in vitro</w:t>
      </w:r>
      <w:r w:rsidR="00F64F01" w:rsidRPr="0063482F">
        <w:rPr>
          <w:rFonts w:ascii="Book Antiqua" w:hAnsi="Book Antiqua" w:cs="Times New Roman"/>
          <w:sz w:val="24"/>
          <w:szCs w:val="24"/>
        </w:rPr>
        <w:t xml:space="preserve"> conditi</w:t>
      </w:r>
      <w:r w:rsidR="00F57F63" w:rsidRPr="0063482F">
        <w:rPr>
          <w:rFonts w:ascii="Book Antiqua" w:hAnsi="Book Antiqua" w:cs="Times New Roman"/>
          <w:sz w:val="24"/>
          <w:szCs w:val="24"/>
        </w:rPr>
        <w:t xml:space="preserve">ons towards specific cell </w:t>
      </w:r>
      <w:proofErr w:type="gramStart"/>
      <w:r w:rsidR="00F57F63" w:rsidRPr="0063482F">
        <w:rPr>
          <w:rFonts w:ascii="Book Antiqua" w:hAnsi="Book Antiqua" w:cs="Times New Roman"/>
          <w:sz w:val="24"/>
          <w:szCs w:val="24"/>
        </w:rPr>
        <w:t>types</w:t>
      </w:r>
      <w:r w:rsidR="00FA0EE9" w:rsidRPr="0063482F">
        <w:rPr>
          <w:rFonts w:ascii="Book Antiqua" w:hAnsi="Book Antiqua" w:cs="Times New Roman"/>
          <w:sz w:val="24"/>
          <w:szCs w:val="24"/>
          <w:vertAlign w:val="superscript"/>
        </w:rPr>
        <w:t>[</w:t>
      </w:r>
      <w:proofErr w:type="gramEnd"/>
      <w:r w:rsidR="00FA0EE9" w:rsidRPr="0063482F">
        <w:rPr>
          <w:rFonts w:ascii="Book Antiqua" w:hAnsi="Book Antiqua" w:cs="Times New Roman"/>
          <w:sz w:val="24"/>
          <w:szCs w:val="24"/>
          <w:vertAlign w:val="superscript"/>
        </w:rPr>
        <w:t>112]</w:t>
      </w:r>
      <w:r w:rsidR="00A90799" w:rsidRPr="0063482F">
        <w:rPr>
          <w:rFonts w:ascii="Book Antiqua" w:hAnsi="Book Antiqua" w:cs="Times New Roman"/>
          <w:sz w:val="24"/>
          <w:szCs w:val="24"/>
        </w:rPr>
        <w:t>.</w:t>
      </w:r>
      <w:r w:rsidR="00F64F01" w:rsidRPr="0063482F">
        <w:rPr>
          <w:rFonts w:ascii="Book Antiqua" w:hAnsi="Book Antiqua" w:cs="Times New Roman"/>
          <w:sz w:val="24"/>
          <w:szCs w:val="24"/>
        </w:rPr>
        <w:t xml:space="preserve"> </w:t>
      </w:r>
      <w:r w:rsidR="006D2553" w:rsidRPr="0063482F">
        <w:rPr>
          <w:rFonts w:ascii="Book Antiqua" w:hAnsi="Book Antiqua" w:cs="Times New Roman"/>
          <w:sz w:val="24"/>
          <w:szCs w:val="24"/>
        </w:rPr>
        <w:t>In general, d</w:t>
      </w:r>
      <w:r w:rsidR="0020765F" w:rsidRPr="0063482F">
        <w:rPr>
          <w:rFonts w:ascii="Book Antiqua" w:hAnsi="Book Antiqua" w:cs="Times New Roman"/>
          <w:sz w:val="24"/>
          <w:szCs w:val="24"/>
        </w:rPr>
        <w:t xml:space="preserve">ifferentiation </w:t>
      </w:r>
      <w:r w:rsidR="006640D1" w:rsidRPr="0063482F">
        <w:rPr>
          <w:rFonts w:ascii="Book Antiqua" w:hAnsi="Book Antiqua" w:cs="Times New Roman"/>
          <w:sz w:val="24"/>
          <w:szCs w:val="24"/>
        </w:rPr>
        <w:t>comprises</w:t>
      </w:r>
      <w:r w:rsidR="0020765F" w:rsidRPr="0063482F">
        <w:rPr>
          <w:rFonts w:ascii="Book Antiqua" w:hAnsi="Book Antiqua" w:cs="Times New Roman"/>
          <w:sz w:val="24"/>
          <w:szCs w:val="24"/>
        </w:rPr>
        <w:t xml:space="preserve"> the c</w:t>
      </w:r>
      <w:r w:rsidR="004C653E" w:rsidRPr="0063482F">
        <w:rPr>
          <w:rFonts w:ascii="Book Antiqua" w:hAnsi="Book Antiqua" w:cs="Times New Roman"/>
          <w:sz w:val="24"/>
          <w:szCs w:val="24"/>
        </w:rPr>
        <w:t>onversion</w:t>
      </w:r>
      <w:r w:rsidR="0020765F" w:rsidRPr="0063482F">
        <w:rPr>
          <w:rFonts w:ascii="Book Antiqua" w:hAnsi="Book Antiqua" w:cs="Times New Roman"/>
          <w:sz w:val="24"/>
          <w:szCs w:val="24"/>
        </w:rPr>
        <w:t xml:space="preserve"> of a</w:t>
      </w:r>
      <w:r w:rsidR="004C653E" w:rsidRPr="0063482F">
        <w:rPr>
          <w:rFonts w:ascii="Book Antiqua" w:hAnsi="Book Antiqua" w:cs="Times New Roman"/>
          <w:sz w:val="24"/>
          <w:szCs w:val="24"/>
        </w:rPr>
        <w:t>n iPS</w:t>
      </w:r>
      <w:r w:rsidR="0020765F" w:rsidRPr="0063482F">
        <w:rPr>
          <w:rFonts w:ascii="Book Antiqua" w:hAnsi="Book Antiqua" w:cs="Times New Roman"/>
          <w:sz w:val="24"/>
          <w:szCs w:val="24"/>
        </w:rPr>
        <w:t xml:space="preserve"> cell to a more specialized cell type, involving a </w:t>
      </w:r>
      <w:r w:rsidR="006640D1" w:rsidRPr="0063482F">
        <w:rPr>
          <w:rFonts w:ascii="Book Antiqua" w:hAnsi="Book Antiqua" w:cs="Times New Roman"/>
          <w:sz w:val="24"/>
          <w:szCs w:val="24"/>
        </w:rPr>
        <w:t xml:space="preserve">transition </w:t>
      </w:r>
      <w:r w:rsidR="0020765F" w:rsidRPr="0063482F">
        <w:rPr>
          <w:rFonts w:ascii="Book Antiqua" w:hAnsi="Book Antiqua" w:cs="Times New Roman"/>
          <w:sz w:val="24"/>
          <w:szCs w:val="24"/>
        </w:rPr>
        <w:t xml:space="preserve">from proliferation to specialization. This </w:t>
      </w:r>
      <w:r w:rsidR="008957F0" w:rsidRPr="0063482F">
        <w:rPr>
          <w:rFonts w:ascii="Book Antiqua" w:hAnsi="Book Antiqua" w:cs="Times New Roman"/>
          <w:sz w:val="24"/>
          <w:szCs w:val="24"/>
        </w:rPr>
        <w:t>involves successive alterations</w:t>
      </w:r>
      <w:r w:rsidR="0020765F" w:rsidRPr="0063482F">
        <w:rPr>
          <w:rFonts w:ascii="Book Antiqua" w:hAnsi="Book Antiqua" w:cs="Times New Roman"/>
          <w:sz w:val="24"/>
          <w:szCs w:val="24"/>
        </w:rPr>
        <w:t xml:space="preserve"> in cell morphology, </w:t>
      </w:r>
      <w:r w:rsidR="003D0187" w:rsidRPr="0063482F">
        <w:rPr>
          <w:rFonts w:ascii="Book Antiqua" w:hAnsi="Book Antiqua" w:cs="Times New Roman"/>
          <w:sz w:val="24"/>
          <w:szCs w:val="24"/>
        </w:rPr>
        <w:t xml:space="preserve">membrane potential, </w:t>
      </w:r>
      <w:r w:rsidR="006D2553" w:rsidRPr="0063482F">
        <w:rPr>
          <w:rFonts w:ascii="Book Antiqua" w:hAnsi="Book Antiqua" w:cs="Times New Roman"/>
          <w:sz w:val="24"/>
          <w:szCs w:val="24"/>
        </w:rPr>
        <w:t xml:space="preserve">metabolic activity </w:t>
      </w:r>
      <w:r w:rsidR="0020765F" w:rsidRPr="0063482F">
        <w:rPr>
          <w:rFonts w:ascii="Book Antiqua" w:hAnsi="Book Antiqua" w:cs="Times New Roman"/>
          <w:sz w:val="24"/>
          <w:szCs w:val="24"/>
        </w:rPr>
        <w:t xml:space="preserve">and responsiveness to </w:t>
      </w:r>
      <w:r w:rsidR="003D0187" w:rsidRPr="0063482F">
        <w:rPr>
          <w:rFonts w:ascii="Book Antiqua" w:hAnsi="Book Antiqua" w:cs="Times New Roman"/>
          <w:sz w:val="24"/>
          <w:szCs w:val="24"/>
        </w:rPr>
        <w:t>specific</w:t>
      </w:r>
      <w:r w:rsidR="0020765F" w:rsidRPr="0063482F">
        <w:rPr>
          <w:rFonts w:ascii="Book Antiqua" w:hAnsi="Book Antiqua" w:cs="Times New Roman"/>
          <w:sz w:val="24"/>
          <w:szCs w:val="24"/>
        </w:rPr>
        <w:t xml:space="preserve"> signals. Differentiation leads to </w:t>
      </w:r>
      <w:r w:rsidR="003D0187" w:rsidRPr="0063482F">
        <w:rPr>
          <w:rFonts w:ascii="Book Antiqua" w:hAnsi="Book Antiqua" w:cs="Times New Roman"/>
          <w:sz w:val="24"/>
          <w:szCs w:val="24"/>
        </w:rPr>
        <w:t xml:space="preserve">acquiring </w:t>
      </w:r>
      <w:r w:rsidR="0020765F" w:rsidRPr="0063482F">
        <w:rPr>
          <w:rFonts w:ascii="Book Antiqua" w:hAnsi="Book Antiqua" w:cs="Times New Roman"/>
          <w:sz w:val="24"/>
          <w:szCs w:val="24"/>
        </w:rPr>
        <w:t xml:space="preserve">specific functions of </w:t>
      </w:r>
      <w:r w:rsidR="003D0187" w:rsidRPr="0063482F">
        <w:rPr>
          <w:rFonts w:ascii="Book Antiqua" w:hAnsi="Book Antiqua" w:cs="Times New Roman"/>
          <w:sz w:val="24"/>
          <w:szCs w:val="24"/>
        </w:rPr>
        <w:t xml:space="preserve">differentiated </w:t>
      </w:r>
      <w:r w:rsidR="0020765F" w:rsidRPr="0063482F">
        <w:rPr>
          <w:rFonts w:ascii="Book Antiqua" w:hAnsi="Book Antiqua" w:cs="Times New Roman"/>
          <w:sz w:val="24"/>
          <w:szCs w:val="24"/>
        </w:rPr>
        <w:t xml:space="preserve">cells depending upon the tissue in which they will finally </w:t>
      </w:r>
      <w:proofErr w:type="gramStart"/>
      <w:r w:rsidR="0020765F" w:rsidRPr="0063482F">
        <w:rPr>
          <w:rFonts w:ascii="Book Antiqua" w:hAnsi="Book Antiqua" w:cs="Times New Roman"/>
          <w:sz w:val="24"/>
          <w:szCs w:val="24"/>
        </w:rPr>
        <w:t>reside</w:t>
      </w:r>
      <w:r w:rsidR="00FA0EE9" w:rsidRPr="0063482F">
        <w:rPr>
          <w:rFonts w:ascii="Book Antiqua" w:hAnsi="Book Antiqua" w:cs="Times New Roman"/>
          <w:sz w:val="24"/>
          <w:szCs w:val="24"/>
          <w:vertAlign w:val="superscript"/>
        </w:rPr>
        <w:t>[</w:t>
      </w:r>
      <w:proofErr w:type="gramEnd"/>
      <w:r w:rsidR="00FA0EE9" w:rsidRPr="0063482F">
        <w:rPr>
          <w:rFonts w:ascii="Book Antiqua" w:hAnsi="Book Antiqua" w:cs="Times New Roman"/>
          <w:sz w:val="24"/>
          <w:szCs w:val="24"/>
          <w:vertAlign w:val="superscript"/>
        </w:rPr>
        <w:t>113]</w:t>
      </w:r>
      <w:r w:rsidR="0020765F" w:rsidRPr="0063482F">
        <w:rPr>
          <w:rFonts w:ascii="Book Antiqua" w:hAnsi="Book Antiqua" w:cs="Times New Roman"/>
          <w:sz w:val="24"/>
          <w:szCs w:val="24"/>
        </w:rPr>
        <w:t xml:space="preserve">. </w:t>
      </w:r>
    </w:p>
    <w:p w:rsidR="00DC602E" w:rsidRPr="0063482F" w:rsidRDefault="0020765F"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 xml:space="preserve">The </w:t>
      </w:r>
      <w:r w:rsidR="00D2182C" w:rsidRPr="0063482F">
        <w:rPr>
          <w:rFonts w:ascii="Book Antiqua" w:hAnsi="Book Antiqua" w:cs="Times New Roman"/>
          <w:sz w:val="24"/>
          <w:szCs w:val="24"/>
        </w:rPr>
        <w:t>transposon</w:t>
      </w:r>
      <w:r w:rsidR="009B2CD0" w:rsidRPr="0063482F">
        <w:rPr>
          <w:rFonts w:ascii="Book Antiqua" w:hAnsi="Book Antiqua" w:cs="Times New Roman"/>
          <w:sz w:val="24"/>
          <w:szCs w:val="24"/>
        </w:rPr>
        <w:t>-</w:t>
      </w:r>
      <w:r w:rsidR="00D2182C" w:rsidRPr="0063482F">
        <w:rPr>
          <w:rFonts w:ascii="Book Antiqua" w:hAnsi="Book Antiqua" w:cs="Times New Roman"/>
          <w:sz w:val="24"/>
          <w:szCs w:val="24"/>
        </w:rPr>
        <w:t xml:space="preserve">mediated </w:t>
      </w:r>
      <w:r w:rsidRPr="0063482F">
        <w:rPr>
          <w:rFonts w:ascii="Book Antiqua" w:hAnsi="Book Antiqua" w:cs="Times New Roman"/>
          <w:sz w:val="24"/>
          <w:szCs w:val="24"/>
        </w:rPr>
        <w:t xml:space="preserve">iPS </w:t>
      </w:r>
      <w:r w:rsidR="00EE7456" w:rsidRPr="0063482F">
        <w:rPr>
          <w:rFonts w:ascii="Book Antiqua" w:hAnsi="Book Antiqua" w:cs="Times New Roman"/>
          <w:sz w:val="24"/>
          <w:szCs w:val="24"/>
        </w:rPr>
        <w:t xml:space="preserve">cells </w:t>
      </w:r>
      <w:r w:rsidR="004C653E" w:rsidRPr="0063482F">
        <w:rPr>
          <w:rFonts w:ascii="Book Antiqua" w:hAnsi="Book Antiqua" w:cs="Times New Roman"/>
          <w:sz w:val="24"/>
          <w:szCs w:val="24"/>
        </w:rPr>
        <w:t xml:space="preserve">can be </w:t>
      </w:r>
      <w:r w:rsidR="00EE7456" w:rsidRPr="0063482F">
        <w:rPr>
          <w:rFonts w:ascii="Book Antiqua" w:hAnsi="Book Antiqua" w:cs="Times New Roman"/>
          <w:sz w:val="24"/>
          <w:szCs w:val="24"/>
        </w:rPr>
        <w:t>differentiate</w:t>
      </w:r>
      <w:r w:rsidR="004C653E" w:rsidRPr="0063482F">
        <w:rPr>
          <w:rFonts w:ascii="Book Antiqua" w:hAnsi="Book Antiqua" w:cs="Times New Roman"/>
          <w:sz w:val="24"/>
          <w:szCs w:val="24"/>
        </w:rPr>
        <w:t>d</w:t>
      </w:r>
      <w:r w:rsidR="00EE7456" w:rsidRPr="0063482F">
        <w:rPr>
          <w:rFonts w:ascii="Book Antiqua" w:hAnsi="Book Antiqua" w:cs="Times New Roman"/>
          <w:sz w:val="24"/>
          <w:szCs w:val="24"/>
        </w:rPr>
        <w:t xml:space="preserve"> </w:t>
      </w:r>
      <w:r w:rsidR="00EE7456" w:rsidRPr="0063482F">
        <w:rPr>
          <w:rFonts w:ascii="Book Antiqua" w:hAnsi="Book Antiqua" w:cs="Times New Roman"/>
          <w:i/>
          <w:iCs/>
          <w:sz w:val="24"/>
          <w:szCs w:val="24"/>
        </w:rPr>
        <w:t xml:space="preserve">in vitro </w:t>
      </w:r>
      <w:r w:rsidR="00EE7456" w:rsidRPr="0063482F">
        <w:rPr>
          <w:rFonts w:ascii="Book Antiqua" w:hAnsi="Book Antiqua" w:cs="Times New Roman"/>
          <w:sz w:val="24"/>
          <w:szCs w:val="24"/>
        </w:rPr>
        <w:t xml:space="preserve">in the absence of appropriate </w:t>
      </w:r>
      <w:r w:rsidR="00D2182C" w:rsidRPr="0063482F">
        <w:rPr>
          <w:rFonts w:ascii="Book Antiqua" w:hAnsi="Book Antiqua" w:cs="Times New Roman"/>
          <w:sz w:val="24"/>
          <w:szCs w:val="24"/>
        </w:rPr>
        <w:t xml:space="preserve">growth factor (LIF/bFGF) or </w:t>
      </w:r>
      <w:r w:rsidR="00EE7456" w:rsidRPr="0063482F">
        <w:rPr>
          <w:rFonts w:ascii="Book Antiqua" w:hAnsi="Book Antiqua" w:cs="Times New Roman"/>
          <w:sz w:val="24"/>
          <w:szCs w:val="24"/>
        </w:rPr>
        <w:t>feeder cells. Under the appropriate conditions, such as suspension culture, embry</w:t>
      </w:r>
      <w:r w:rsidR="004C653E" w:rsidRPr="0063482F">
        <w:rPr>
          <w:rFonts w:ascii="Book Antiqua" w:hAnsi="Book Antiqua" w:cs="Times New Roman"/>
          <w:sz w:val="24"/>
          <w:szCs w:val="24"/>
        </w:rPr>
        <w:t>oi</w:t>
      </w:r>
      <w:r w:rsidR="00EE7456" w:rsidRPr="0063482F">
        <w:rPr>
          <w:rFonts w:ascii="Book Antiqua" w:hAnsi="Book Antiqua" w:cs="Times New Roman"/>
          <w:sz w:val="24"/>
          <w:szCs w:val="24"/>
        </w:rPr>
        <w:t xml:space="preserve">d bodies (EBs) </w:t>
      </w:r>
      <w:r w:rsidR="004C653E" w:rsidRPr="0063482F">
        <w:rPr>
          <w:rFonts w:ascii="Book Antiqua" w:hAnsi="Book Antiqua" w:cs="Times New Roman"/>
          <w:sz w:val="24"/>
          <w:szCs w:val="24"/>
        </w:rPr>
        <w:t xml:space="preserve">can be </w:t>
      </w:r>
      <w:r w:rsidR="00EE7456" w:rsidRPr="0063482F">
        <w:rPr>
          <w:rFonts w:ascii="Book Antiqua" w:hAnsi="Book Antiqua" w:cs="Times New Roman"/>
          <w:sz w:val="24"/>
          <w:szCs w:val="24"/>
        </w:rPr>
        <w:t xml:space="preserve">formed </w:t>
      </w:r>
      <w:r w:rsidR="004C653E" w:rsidRPr="0063482F">
        <w:rPr>
          <w:rFonts w:ascii="Book Antiqua" w:hAnsi="Book Antiqua" w:cs="Times New Roman"/>
          <w:sz w:val="24"/>
          <w:szCs w:val="24"/>
        </w:rPr>
        <w:t>from iPS cell</w:t>
      </w:r>
      <w:r w:rsidR="009B2CD0" w:rsidRPr="0063482F">
        <w:rPr>
          <w:rFonts w:ascii="Book Antiqua" w:hAnsi="Book Antiqua" w:cs="Times New Roman"/>
          <w:sz w:val="24"/>
          <w:szCs w:val="24"/>
        </w:rPr>
        <w:t>s</w:t>
      </w:r>
      <w:r w:rsidR="004C653E" w:rsidRPr="0063482F">
        <w:rPr>
          <w:rFonts w:ascii="Book Antiqua" w:hAnsi="Book Antiqua" w:cs="Times New Roman"/>
          <w:sz w:val="24"/>
          <w:szCs w:val="24"/>
        </w:rPr>
        <w:t xml:space="preserve"> of</w:t>
      </w:r>
      <w:r w:rsidR="00EE7456" w:rsidRPr="0063482F">
        <w:rPr>
          <w:rFonts w:ascii="Book Antiqua" w:hAnsi="Book Antiqua" w:cs="Times New Roman"/>
          <w:sz w:val="24"/>
          <w:szCs w:val="24"/>
        </w:rPr>
        <w:t xml:space="preserve"> almost all species</w:t>
      </w:r>
      <w:r w:rsidR="004C653E" w:rsidRPr="0063482F">
        <w:rPr>
          <w:rFonts w:ascii="Book Antiqua" w:hAnsi="Book Antiqua" w:cs="Times New Roman"/>
          <w:sz w:val="24"/>
          <w:szCs w:val="24"/>
        </w:rPr>
        <w:t>,</w:t>
      </w:r>
      <w:r w:rsidR="00EE7456" w:rsidRPr="0063482F">
        <w:rPr>
          <w:rFonts w:ascii="Book Antiqua" w:hAnsi="Book Antiqua" w:cs="Times New Roman"/>
          <w:sz w:val="24"/>
          <w:szCs w:val="24"/>
        </w:rPr>
        <w:t xml:space="preserve"> </w:t>
      </w:r>
      <w:r w:rsidR="00506B28">
        <w:rPr>
          <w:rFonts w:ascii="Book Antiqua" w:hAnsi="Book Antiqua" w:cs="Times New Roman"/>
          <w:sz w:val="24"/>
          <w:szCs w:val="24"/>
        </w:rPr>
        <w:t>such as</w:t>
      </w:r>
      <w:r w:rsidR="00EE7456" w:rsidRPr="0063482F">
        <w:rPr>
          <w:rFonts w:ascii="Book Antiqua" w:hAnsi="Book Antiqua" w:cs="Times New Roman"/>
          <w:sz w:val="24"/>
          <w:szCs w:val="24"/>
        </w:rPr>
        <w:t xml:space="preserve"> </w:t>
      </w:r>
      <w:r w:rsidR="001F3FFC" w:rsidRPr="0063482F">
        <w:rPr>
          <w:rFonts w:ascii="Book Antiqua" w:hAnsi="Book Antiqua" w:cs="Times New Roman"/>
          <w:sz w:val="24"/>
          <w:szCs w:val="24"/>
        </w:rPr>
        <w:t>human</w:t>
      </w:r>
      <w:r w:rsidR="00D818D5" w:rsidRPr="0063482F">
        <w:rPr>
          <w:rFonts w:ascii="Book Antiqua" w:hAnsi="Book Antiqua" w:cs="Times New Roman"/>
          <w:sz w:val="24"/>
          <w:szCs w:val="24"/>
          <w:vertAlign w:val="superscript"/>
        </w:rPr>
        <w:t>[20]</w:t>
      </w:r>
      <w:r w:rsidR="00F57F63" w:rsidRPr="0063482F">
        <w:rPr>
          <w:rFonts w:ascii="Book Antiqua" w:hAnsi="Book Antiqua" w:cs="Times New Roman"/>
          <w:sz w:val="24"/>
          <w:szCs w:val="24"/>
        </w:rPr>
        <w:t>, mouse</w:t>
      </w:r>
      <w:r w:rsidR="00F57F63" w:rsidRPr="0063482F">
        <w:rPr>
          <w:rFonts w:ascii="Book Antiqua" w:hAnsi="Book Antiqua" w:cs="Times New Roman"/>
          <w:sz w:val="24"/>
          <w:szCs w:val="24"/>
          <w:vertAlign w:val="superscript"/>
        </w:rPr>
        <w:t>[21,</w:t>
      </w:r>
      <w:r w:rsidR="00D818D5" w:rsidRPr="0063482F">
        <w:rPr>
          <w:rFonts w:ascii="Book Antiqua" w:hAnsi="Book Antiqua" w:cs="Times New Roman"/>
          <w:sz w:val="24"/>
          <w:szCs w:val="24"/>
          <w:vertAlign w:val="superscript"/>
        </w:rPr>
        <w:t>23]</w:t>
      </w:r>
      <w:r w:rsidR="001F3FFC" w:rsidRPr="0063482F">
        <w:rPr>
          <w:rFonts w:ascii="Book Antiqua" w:hAnsi="Book Antiqua" w:cs="Times New Roman"/>
          <w:sz w:val="24"/>
          <w:szCs w:val="24"/>
        </w:rPr>
        <w:t xml:space="preserve">, </w:t>
      </w:r>
      <w:r w:rsidR="00FC3738" w:rsidRPr="0063482F">
        <w:rPr>
          <w:rFonts w:ascii="Book Antiqua" w:hAnsi="Book Antiqua" w:cs="Times New Roman"/>
          <w:sz w:val="24"/>
          <w:szCs w:val="24"/>
        </w:rPr>
        <w:t>bat</w:t>
      </w:r>
      <w:r w:rsidR="00D818D5" w:rsidRPr="0063482F">
        <w:rPr>
          <w:rFonts w:ascii="Book Antiqua" w:hAnsi="Book Antiqua" w:cs="Times New Roman"/>
          <w:sz w:val="24"/>
          <w:szCs w:val="24"/>
          <w:vertAlign w:val="superscript"/>
        </w:rPr>
        <w:t>[27]</w:t>
      </w:r>
      <w:r w:rsidR="00FC3738" w:rsidRPr="0063482F">
        <w:rPr>
          <w:rFonts w:ascii="Book Antiqua" w:hAnsi="Book Antiqua" w:cs="Times New Roman"/>
          <w:sz w:val="24"/>
          <w:szCs w:val="24"/>
        </w:rPr>
        <w:t xml:space="preserve">, </w:t>
      </w:r>
      <w:r w:rsidR="004253A2" w:rsidRPr="0063482F">
        <w:rPr>
          <w:rFonts w:ascii="Book Antiqua" w:hAnsi="Book Antiqua" w:cs="Times New Roman"/>
          <w:sz w:val="24"/>
          <w:szCs w:val="24"/>
        </w:rPr>
        <w:t>monkey</w:t>
      </w:r>
      <w:r w:rsidR="00D818D5" w:rsidRPr="0063482F">
        <w:rPr>
          <w:rFonts w:ascii="Book Antiqua" w:hAnsi="Book Antiqua" w:cs="Times New Roman"/>
          <w:sz w:val="24"/>
          <w:szCs w:val="24"/>
          <w:vertAlign w:val="superscript"/>
        </w:rPr>
        <w:t>[28]</w:t>
      </w:r>
      <w:r w:rsidR="004253A2" w:rsidRPr="0063482F">
        <w:rPr>
          <w:rFonts w:ascii="Book Antiqua" w:hAnsi="Book Antiqua" w:cs="Times New Roman"/>
          <w:sz w:val="24"/>
          <w:szCs w:val="24"/>
        </w:rPr>
        <w:t xml:space="preserve">, </w:t>
      </w:r>
      <w:r w:rsidR="009B2CD0" w:rsidRPr="0063482F">
        <w:rPr>
          <w:rFonts w:ascii="Book Antiqua" w:hAnsi="Book Antiqua" w:cs="Times New Roman"/>
          <w:sz w:val="24"/>
          <w:szCs w:val="24"/>
        </w:rPr>
        <w:t>p</w:t>
      </w:r>
      <w:r w:rsidR="001F3FFC" w:rsidRPr="0063482F">
        <w:rPr>
          <w:rFonts w:ascii="Book Antiqua" w:hAnsi="Book Antiqua" w:cs="Times New Roman"/>
          <w:sz w:val="24"/>
          <w:szCs w:val="24"/>
        </w:rPr>
        <w:t>rairie</w:t>
      </w:r>
      <w:r w:rsidR="00F57F63" w:rsidRPr="0063482F">
        <w:rPr>
          <w:rFonts w:ascii="Book Antiqua" w:hAnsi="Book Antiqua" w:cs="Times New Roman"/>
          <w:sz w:val="24"/>
          <w:szCs w:val="24"/>
        </w:rPr>
        <w:t xml:space="preserve"> </w:t>
      </w:r>
      <w:r w:rsidR="00506B28">
        <w:rPr>
          <w:rFonts w:ascii="Book Antiqua" w:hAnsi="Book Antiqua" w:cs="Times New Roman"/>
          <w:sz w:val="24"/>
          <w:szCs w:val="24"/>
        </w:rPr>
        <w:t>v</w:t>
      </w:r>
      <w:r w:rsidR="00F57F63" w:rsidRPr="0063482F">
        <w:rPr>
          <w:rFonts w:ascii="Book Antiqua" w:hAnsi="Book Antiqua" w:cs="Times New Roman"/>
          <w:sz w:val="24"/>
          <w:szCs w:val="24"/>
        </w:rPr>
        <w:t>ole</w:t>
      </w:r>
      <w:r w:rsidR="00D818D5" w:rsidRPr="0063482F">
        <w:rPr>
          <w:rFonts w:ascii="Book Antiqua" w:hAnsi="Book Antiqua" w:cs="Times New Roman"/>
          <w:sz w:val="24"/>
          <w:szCs w:val="24"/>
          <w:vertAlign w:val="superscript"/>
        </w:rPr>
        <w:t>[114]</w:t>
      </w:r>
      <w:r w:rsidR="00F57F63" w:rsidRPr="0063482F">
        <w:rPr>
          <w:rFonts w:ascii="Book Antiqua" w:hAnsi="Book Antiqua" w:cs="Times New Roman"/>
          <w:sz w:val="24"/>
          <w:szCs w:val="24"/>
        </w:rPr>
        <w:t>, horse</w:t>
      </w:r>
      <w:r w:rsidR="00D818D5" w:rsidRPr="0063482F">
        <w:rPr>
          <w:rFonts w:ascii="Book Antiqua" w:hAnsi="Book Antiqua" w:cs="Times New Roman"/>
          <w:sz w:val="24"/>
          <w:szCs w:val="24"/>
          <w:vertAlign w:val="superscript"/>
        </w:rPr>
        <w:t>[26]</w:t>
      </w:r>
      <w:r w:rsidR="00BE6E3F" w:rsidRPr="0063482F">
        <w:rPr>
          <w:rFonts w:ascii="Book Antiqua" w:hAnsi="Book Antiqua" w:cs="Times New Roman"/>
          <w:sz w:val="24"/>
          <w:szCs w:val="24"/>
        </w:rPr>
        <w:t xml:space="preserve">, </w:t>
      </w:r>
      <w:r w:rsidR="00EE7456" w:rsidRPr="0063482F">
        <w:rPr>
          <w:rFonts w:ascii="Book Antiqua" w:hAnsi="Book Antiqua" w:cs="Times New Roman"/>
          <w:sz w:val="24"/>
          <w:szCs w:val="24"/>
        </w:rPr>
        <w:t>bovine</w:t>
      </w:r>
      <w:r w:rsidR="00D818D5" w:rsidRPr="0063482F">
        <w:rPr>
          <w:rFonts w:ascii="Book Antiqua" w:hAnsi="Book Antiqua" w:cs="Times New Roman"/>
          <w:sz w:val="24"/>
          <w:szCs w:val="24"/>
          <w:vertAlign w:val="superscript"/>
        </w:rPr>
        <w:t>[31]</w:t>
      </w:r>
      <w:r w:rsidR="00F57F63" w:rsidRPr="0063482F">
        <w:rPr>
          <w:rFonts w:ascii="Book Antiqua" w:hAnsi="Book Antiqua" w:cs="Times New Roman"/>
          <w:sz w:val="24"/>
          <w:szCs w:val="24"/>
        </w:rPr>
        <w:t xml:space="preserve">, </w:t>
      </w:r>
      <w:r w:rsidR="00506B28">
        <w:rPr>
          <w:rFonts w:ascii="Book Antiqua" w:hAnsi="Book Antiqua" w:cs="Times New Roman"/>
          <w:sz w:val="24"/>
          <w:szCs w:val="24"/>
        </w:rPr>
        <w:t>r</w:t>
      </w:r>
      <w:r w:rsidR="00F57F63" w:rsidRPr="0063482F">
        <w:rPr>
          <w:rFonts w:ascii="Book Antiqua" w:hAnsi="Book Antiqua" w:cs="Times New Roman"/>
          <w:sz w:val="24"/>
          <w:szCs w:val="24"/>
        </w:rPr>
        <w:t>at</w:t>
      </w:r>
      <w:r w:rsidR="00D818D5" w:rsidRPr="0063482F">
        <w:rPr>
          <w:rFonts w:ascii="Book Antiqua" w:hAnsi="Book Antiqua" w:cs="Times New Roman"/>
          <w:sz w:val="24"/>
          <w:szCs w:val="24"/>
          <w:vertAlign w:val="superscript"/>
        </w:rPr>
        <w:t>[29]</w:t>
      </w:r>
      <w:r w:rsidR="001F3FFC" w:rsidRPr="0063482F">
        <w:rPr>
          <w:rFonts w:ascii="Book Antiqua" w:hAnsi="Book Antiqua" w:cs="Times New Roman"/>
          <w:sz w:val="24"/>
          <w:szCs w:val="24"/>
        </w:rPr>
        <w:t xml:space="preserve"> </w:t>
      </w:r>
      <w:r w:rsidR="00F57F63" w:rsidRPr="0063482F">
        <w:rPr>
          <w:rFonts w:ascii="Book Antiqua" w:hAnsi="Book Antiqua" w:cs="Times New Roman"/>
          <w:sz w:val="24"/>
          <w:szCs w:val="24"/>
        </w:rPr>
        <w:t>and buffalo</w:t>
      </w:r>
      <w:r w:rsidR="00D818D5" w:rsidRPr="0063482F">
        <w:rPr>
          <w:rFonts w:ascii="Book Antiqua" w:hAnsi="Book Antiqua" w:cs="Times New Roman"/>
          <w:sz w:val="24"/>
          <w:szCs w:val="24"/>
          <w:vertAlign w:val="superscript"/>
        </w:rPr>
        <w:t>[32]</w:t>
      </w:r>
      <w:r w:rsidR="001F3FFC" w:rsidRPr="0063482F">
        <w:rPr>
          <w:rFonts w:ascii="Book Antiqua" w:hAnsi="Book Antiqua" w:cs="Times New Roman"/>
          <w:b/>
          <w:sz w:val="24"/>
          <w:szCs w:val="24"/>
        </w:rPr>
        <w:t xml:space="preserve"> </w:t>
      </w:r>
      <w:r w:rsidR="00EE7456" w:rsidRPr="0063482F">
        <w:rPr>
          <w:rFonts w:ascii="Book Antiqua" w:hAnsi="Book Antiqua" w:cs="Times New Roman"/>
          <w:sz w:val="24"/>
          <w:szCs w:val="24"/>
        </w:rPr>
        <w:t xml:space="preserve">with </w:t>
      </w:r>
      <w:r w:rsidR="001F3FFC" w:rsidRPr="0063482F">
        <w:rPr>
          <w:rFonts w:ascii="Book Antiqua" w:hAnsi="Book Antiqua" w:cs="Times New Roman"/>
          <w:sz w:val="24"/>
          <w:szCs w:val="24"/>
        </w:rPr>
        <w:t>expression of lineage</w:t>
      </w:r>
      <w:r w:rsidR="00EE7456" w:rsidRPr="0063482F">
        <w:rPr>
          <w:rFonts w:ascii="Book Antiqua" w:hAnsi="Book Antiqua" w:cs="Times New Roman"/>
          <w:sz w:val="24"/>
          <w:szCs w:val="24"/>
        </w:rPr>
        <w:t xml:space="preserve"> specific </w:t>
      </w:r>
      <w:r w:rsidR="001F3FFC" w:rsidRPr="0063482F">
        <w:rPr>
          <w:rFonts w:ascii="Book Antiqua" w:hAnsi="Book Antiqua" w:cs="Times New Roman"/>
          <w:sz w:val="24"/>
          <w:szCs w:val="24"/>
        </w:rPr>
        <w:t xml:space="preserve">for </w:t>
      </w:r>
      <w:r w:rsidR="00EE7456" w:rsidRPr="0063482F">
        <w:rPr>
          <w:rFonts w:ascii="Book Antiqua" w:hAnsi="Book Antiqua" w:cs="Times New Roman"/>
          <w:sz w:val="24"/>
          <w:szCs w:val="24"/>
        </w:rPr>
        <w:t>endoderm, mesoderm and ectoderm</w:t>
      </w:r>
      <w:r w:rsidR="001F3FFC" w:rsidRPr="0063482F">
        <w:rPr>
          <w:rFonts w:ascii="Book Antiqua" w:hAnsi="Book Antiqua" w:cs="Times New Roman"/>
          <w:sz w:val="24"/>
          <w:szCs w:val="24"/>
        </w:rPr>
        <w:t xml:space="preserve"> (Table 1)</w:t>
      </w:r>
      <w:r w:rsidR="00C55284" w:rsidRPr="0063482F">
        <w:rPr>
          <w:rFonts w:ascii="Book Antiqua" w:hAnsi="Book Antiqua" w:cs="Times New Roman"/>
          <w:sz w:val="24"/>
          <w:szCs w:val="24"/>
        </w:rPr>
        <w:t>.</w:t>
      </w:r>
      <w:r w:rsidR="00D2182C" w:rsidRPr="0063482F">
        <w:rPr>
          <w:rFonts w:ascii="Book Antiqua" w:hAnsi="Book Antiqua" w:cs="Times New Roman"/>
          <w:sz w:val="24"/>
          <w:szCs w:val="24"/>
        </w:rPr>
        <w:t xml:space="preserve"> </w:t>
      </w:r>
      <w:r w:rsidR="0059103D" w:rsidRPr="0063482F">
        <w:rPr>
          <w:rFonts w:ascii="Book Antiqua" w:hAnsi="Book Antiqua" w:cs="Times New Roman"/>
          <w:sz w:val="24"/>
          <w:szCs w:val="24"/>
        </w:rPr>
        <w:t xml:space="preserve">Pluripotency is one of the defining features of iPS cells. Perhaps the most definitive test of pluripotency is </w:t>
      </w:r>
      <w:r w:rsidR="00D858AD" w:rsidRPr="0063482F">
        <w:rPr>
          <w:rFonts w:ascii="Book Antiqua" w:hAnsi="Book Antiqua" w:cs="Times New Roman"/>
          <w:sz w:val="24"/>
          <w:szCs w:val="24"/>
        </w:rPr>
        <w:t>the blastocyst</w:t>
      </w:r>
      <w:r w:rsidR="004C653E" w:rsidRPr="0063482F">
        <w:rPr>
          <w:rFonts w:ascii="Book Antiqua" w:hAnsi="Book Antiqua" w:cs="Times New Roman"/>
          <w:sz w:val="24"/>
          <w:szCs w:val="24"/>
        </w:rPr>
        <w:t xml:space="preserve"> complementation assay. T</w:t>
      </w:r>
      <w:r w:rsidR="0059103D" w:rsidRPr="0063482F">
        <w:rPr>
          <w:rFonts w:ascii="Book Antiqua" w:hAnsi="Book Antiqua" w:cs="Times New Roman"/>
          <w:sz w:val="24"/>
          <w:szCs w:val="24"/>
        </w:rPr>
        <w:t>he contribution of iPS cells to the resulting chimera</w:t>
      </w:r>
      <w:r w:rsidR="009B2CD0" w:rsidRPr="0063482F">
        <w:rPr>
          <w:rFonts w:ascii="Book Antiqua" w:hAnsi="Book Antiqua" w:cs="Times New Roman"/>
          <w:sz w:val="24"/>
          <w:szCs w:val="24"/>
        </w:rPr>
        <w:t>s</w:t>
      </w:r>
      <w:r w:rsidR="0059103D" w:rsidRPr="0063482F">
        <w:rPr>
          <w:rFonts w:ascii="Book Antiqua" w:hAnsi="Book Antiqua" w:cs="Times New Roman"/>
          <w:sz w:val="24"/>
          <w:szCs w:val="24"/>
        </w:rPr>
        <w:t xml:space="preserve"> </w:t>
      </w:r>
      <w:r w:rsidR="00506B28">
        <w:rPr>
          <w:rFonts w:ascii="Book Antiqua" w:hAnsi="Book Antiqua" w:cs="Times New Roman"/>
          <w:sz w:val="24"/>
          <w:szCs w:val="24"/>
        </w:rPr>
        <w:t>has</w:t>
      </w:r>
      <w:r w:rsidR="0059103D" w:rsidRPr="0063482F">
        <w:rPr>
          <w:rFonts w:ascii="Book Antiqua" w:hAnsi="Book Antiqua" w:cs="Times New Roman"/>
          <w:sz w:val="24"/>
          <w:szCs w:val="24"/>
        </w:rPr>
        <w:t xml:space="preserve"> </w:t>
      </w:r>
      <w:r w:rsidR="00506B28">
        <w:rPr>
          <w:rFonts w:ascii="Book Antiqua" w:hAnsi="Book Antiqua" w:cs="Times New Roman"/>
          <w:sz w:val="24"/>
          <w:szCs w:val="24"/>
        </w:rPr>
        <w:t xml:space="preserve">been </w:t>
      </w:r>
      <w:r w:rsidR="0059103D" w:rsidRPr="0063482F">
        <w:rPr>
          <w:rFonts w:ascii="Book Antiqua" w:hAnsi="Book Antiqua" w:cs="Times New Roman"/>
          <w:sz w:val="24"/>
          <w:szCs w:val="24"/>
        </w:rPr>
        <w:t xml:space="preserve">assessed to determine the differentiation capacity </w:t>
      </w:r>
      <w:r w:rsidR="00FD364D" w:rsidRPr="0063482F">
        <w:rPr>
          <w:rFonts w:ascii="Book Antiqua" w:hAnsi="Book Antiqua" w:cs="Times New Roman"/>
          <w:sz w:val="24"/>
          <w:szCs w:val="24"/>
        </w:rPr>
        <w:t>and germline contribution</w:t>
      </w:r>
      <w:r w:rsidR="0059103D" w:rsidRPr="0063482F">
        <w:rPr>
          <w:rFonts w:ascii="Book Antiqua" w:hAnsi="Book Antiqua" w:cs="Times New Roman"/>
          <w:sz w:val="24"/>
          <w:szCs w:val="24"/>
        </w:rPr>
        <w:t xml:space="preserve">. </w:t>
      </w:r>
      <w:r w:rsidR="00DC602E" w:rsidRPr="0063482F">
        <w:rPr>
          <w:rFonts w:ascii="Book Antiqua" w:hAnsi="Book Antiqua" w:cs="Times New Roman"/>
          <w:sz w:val="24"/>
          <w:szCs w:val="24"/>
        </w:rPr>
        <w:t>True pluripoten</w:t>
      </w:r>
      <w:r w:rsidR="00FD364D" w:rsidRPr="0063482F">
        <w:rPr>
          <w:rFonts w:ascii="Book Antiqua" w:hAnsi="Book Antiqua" w:cs="Times New Roman"/>
          <w:sz w:val="24"/>
          <w:szCs w:val="24"/>
        </w:rPr>
        <w:t xml:space="preserve">t murine iPS cells </w:t>
      </w:r>
      <w:r w:rsidR="00506B28">
        <w:rPr>
          <w:rFonts w:ascii="Book Antiqua" w:hAnsi="Book Antiqua" w:cs="Times New Roman"/>
          <w:sz w:val="24"/>
          <w:szCs w:val="24"/>
        </w:rPr>
        <w:t>were</w:t>
      </w:r>
      <w:r w:rsidR="00FD364D" w:rsidRPr="0063482F">
        <w:rPr>
          <w:rFonts w:ascii="Book Antiqua" w:hAnsi="Book Antiqua" w:cs="Times New Roman"/>
          <w:sz w:val="24"/>
          <w:szCs w:val="24"/>
        </w:rPr>
        <w:t xml:space="preserve"> generated using </w:t>
      </w:r>
      <w:proofErr w:type="gramStart"/>
      <w:r w:rsidR="00FD364D" w:rsidRPr="0063482F">
        <w:rPr>
          <w:rFonts w:ascii="Book Antiqua" w:hAnsi="Book Antiqua" w:cs="Times New Roman"/>
          <w:sz w:val="24"/>
          <w:szCs w:val="24"/>
        </w:rPr>
        <w:t>PB</w:t>
      </w:r>
      <w:r w:rsidR="004E1727" w:rsidRPr="0063482F">
        <w:rPr>
          <w:rFonts w:ascii="Book Antiqua" w:hAnsi="Book Antiqua" w:cs="Times New Roman"/>
          <w:sz w:val="24"/>
          <w:szCs w:val="24"/>
          <w:vertAlign w:val="superscript"/>
        </w:rPr>
        <w:t>[</w:t>
      </w:r>
      <w:proofErr w:type="gramEnd"/>
      <w:r w:rsidR="004E1727" w:rsidRPr="0063482F">
        <w:rPr>
          <w:rFonts w:ascii="Book Antiqua" w:hAnsi="Book Antiqua" w:cs="Times New Roman"/>
          <w:sz w:val="24"/>
          <w:szCs w:val="24"/>
          <w:vertAlign w:val="superscript"/>
        </w:rPr>
        <w:t>115]</w:t>
      </w:r>
      <w:r w:rsidR="004E1727" w:rsidRPr="0063482F">
        <w:rPr>
          <w:rFonts w:ascii="Book Antiqua" w:hAnsi="Book Antiqua" w:cs="Times New Roman"/>
          <w:sz w:val="24"/>
          <w:szCs w:val="24"/>
        </w:rPr>
        <w:t xml:space="preserve"> </w:t>
      </w:r>
      <w:r w:rsidR="00F57F63" w:rsidRPr="0063482F">
        <w:rPr>
          <w:rFonts w:ascii="Book Antiqua" w:hAnsi="Book Antiqua" w:cs="Times New Roman"/>
          <w:sz w:val="24"/>
          <w:szCs w:val="24"/>
        </w:rPr>
        <w:t>and SB</w:t>
      </w:r>
      <w:r w:rsidR="004E1727" w:rsidRPr="0063482F">
        <w:rPr>
          <w:rFonts w:ascii="Book Antiqua" w:hAnsi="Book Antiqua" w:cs="Times New Roman"/>
          <w:sz w:val="24"/>
          <w:szCs w:val="24"/>
          <w:vertAlign w:val="superscript"/>
        </w:rPr>
        <w:t>[21]</w:t>
      </w:r>
      <w:r w:rsidR="00DC602E" w:rsidRPr="0063482F">
        <w:rPr>
          <w:rFonts w:ascii="Book Antiqua" w:hAnsi="Book Antiqua" w:cs="Times New Roman"/>
          <w:sz w:val="24"/>
          <w:szCs w:val="24"/>
        </w:rPr>
        <w:t xml:space="preserve">. </w:t>
      </w:r>
      <w:r w:rsidR="002177C0" w:rsidRPr="0063482F">
        <w:rPr>
          <w:rFonts w:ascii="Book Antiqua" w:hAnsi="Book Antiqua" w:cs="Times New Roman"/>
          <w:sz w:val="24"/>
          <w:szCs w:val="24"/>
        </w:rPr>
        <w:t xml:space="preserve">To the best of our knowledge, </w:t>
      </w:r>
      <w:r w:rsidR="00080E24" w:rsidRPr="0063482F">
        <w:rPr>
          <w:rFonts w:ascii="Book Antiqua" w:hAnsi="Book Antiqua" w:cs="Times New Roman"/>
          <w:sz w:val="24"/>
          <w:szCs w:val="24"/>
        </w:rPr>
        <w:t xml:space="preserve">there is no report on </w:t>
      </w:r>
      <w:r w:rsidR="00506B28">
        <w:rPr>
          <w:rFonts w:ascii="Book Antiqua" w:hAnsi="Book Antiqua" w:cs="Times New Roman"/>
          <w:sz w:val="24"/>
          <w:szCs w:val="24"/>
        </w:rPr>
        <w:t xml:space="preserve">the </w:t>
      </w:r>
      <w:r w:rsidR="00080E24" w:rsidRPr="0063482F">
        <w:rPr>
          <w:rFonts w:ascii="Book Antiqua" w:hAnsi="Book Antiqua" w:cs="Times New Roman"/>
          <w:sz w:val="24"/>
          <w:szCs w:val="24"/>
        </w:rPr>
        <w:t>successful transposon</w:t>
      </w:r>
      <w:r w:rsidR="00FD364D" w:rsidRPr="0063482F">
        <w:rPr>
          <w:rFonts w:ascii="Book Antiqua" w:hAnsi="Book Antiqua" w:cs="Times New Roman"/>
          <w:sz w:val="24"/>
          <w:szCs w:val="24"/>
        </w:rPr>
        <w:t>-</w:t>
      </w:r>
      <w:r w:rsidR="00080E24" w:rsidRPr="0063482F">
        <w:rPr>
          <w:rFonts w:ascii="Book Antiqua" w:hAnsi="Book Antiqua" w:cs="Times New Roman"/>
          <w:sz w:val="24"/>
          <w:szCs w:val="24"/>
        </w:rPr>
        <w:t>derived iPS cell</w:t>
      </w:r>
      <w:r w:rsidR="009B2CD0" w:rsidRPr="0063482F">
        <w:rPr>
          <w:rFonts w:ascii="Book Antiqua" w:hAnsi="Book Antiqua" w:cs="Times New Roman"/>
          <w:sz w:val="24"/>
          <w:szCs w:val="24"/>
        </w:rPr>
        <w:t>-</w:t>
      </w:r>
      <w:r w:rsidR="00080E24" w:rsidRPr="0063482F">
        <w:rPr>
          <w:rFonts w:ascii="Book Antiqua" w:hAnsi="Book Antiqua" w:cs="Times New Roman"/>
          <w:sz w:val="24"/>
          <w:szCs w:val="24"/>
        </w:rPr>
        <w:t xml:space="preserve">mediated </w:t>
      </w:r>
      <w:r w:rsidR="00FD364D" w:rsidRPr="0063482F">
        <w:rPr>
          <w:rFonts w:ascii="Book Antiqua" w:hAnsi="Book Antiqua" w:cs="Times New Roman"/>
          <w:sz w:val="24"/>
          <w:szCs w:val="24"/>
        </w:rPr>
        <w:t xml:space="preserve">germline </w:t>
      </w:r>
      <w:r w:rsidR="008957F0" w:rsidRPr="0063482F">
        <w:rPr>
          <w:rFonts w:ascii="Book Antiqua" w:hAnsi="Book Antiqua" w:cs="Times New Roman"/>
          <w:sz w:val="24"/>
          <w:szCs w:val="24"/>
        </w:rPr>
        <w:t>contribution in</w:t>
      </w:r>
      <w:r w:rsidR="00080E24" w:rsidRPr="0063482F">
        <w:rPr>
          <w:rFonts w:ascii="Book Antiqua" w:hAnsi="Book Antiqua" w:cs="Times New Roman"/>
          <w:sz w:val="24"/>
          <w:szCs w:val="24"/>
        </w:rPr>
        <w:t xml:space="preserve"> large domestic animals. </w:t>
      </w:r>
    </w:p>
    <w:p w:rsidR="001514F8" w:rsidRPr="0063482F" w:rsidRDefault="00831099"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 xml:space="preserve">The iPS </w:t>
      </w:r>
      <w:r w:rsidR="00E67732" w:rsidRPr="0063482F">
        <w:rPr>
          <w:rFonts w:ascii="Book Antiqua" w:hAnsi="Book Antiqua" w:cs="Times New Roman"/>
          <w:sz w:val="24"/>
          <w:szCs w:val="24"/>
        </w:rPr>
        <w:t xml:space="preserve">cells may be directed into the lineage of interest by supplementing various growth factors into the culture media. These growth factors or stimulating agents allow directed differentiation of </w:t>
      </w:r>
      <w:r w:rsidRPr="0063482F">
        <w:rPr>
          <w:rFonts w:ascii="Book Antiqua" w:hAnsi="Book Antiqua" w:cs="Times New Roman"/>
          <w:sz w:val="24"/>
          <w:szCs w:val="24"/>
        </w:rPr>
        <w:t>iPS</w:t>
      </w:r>
      <w:r w:rsidR="00E67732" w:rsidRPr="0063482F">
        <w:rPr>
          <w:rFonts w:ascii="Book Antiqua" w:hAnsi="Book Antiqua" w:cs="Times New Roman"/>
          <w:sz w:val="24"/>
          <w:szCs w:val="24"/>
        </w:rPr>
        <w:t xml:space="preserve"> cells towards a particular cell lineage or cell type. The differentiated cells can be identified with the help of various markers, which are highly expressed in these cells. Very few markers are specific for one cell type, and as such, a panel of markers needs to be used in order to </w:t>
      </w:r>
      <w:r w:rsidRPr="0063482F">
        <w:rPr>
          <w:rFonts w:ascii="Book Antiqua" w:hAnsi="Book Antiqua" w:cs="Times New Roman"/>
          <w:sz w:val="24"/>
          <w:szCs w:val="24"/>
        </w:rPr>
        <w:t>characterize the</w:t>
      </w:r>
      <w:r w:rsidR="00FD364D" w:rsidRPr="0063482F">
        <w:rPr>
          <w:rFonts w:ascii="Book Antiqua" w:hAnsi="Book Antiqua" w:cs="Times New Roman"/>
          <w:sz w:val="24"/>
          <w:szCs w:val="24"/>
        </w:rPr>
        <w:t xml:space="preserve"> differentiation status</w:t>
      </w:r>
      <w:r w:rsidR="00E67732" w:rsidRPr="0063482F">
        <w:rPr>
          <w:rFonts w:ascii="Book Antiqua" w:hAnsi="Book Antiqua" w:cs="Times New Roman"/>
          <w:sz w:val="24"/>
          <w:szCs w:val="24"/>
        </w:rPr>
        <w:t>.</w:t>
      </w:r>
      <w:r w:rsidRPr="0063482F">
        <w:rPr>
          <w:rFonts w:ascii="Book Antiqua" w:hAnsi="Book Antiqua" w:cs="Times New Roman"/>
          <w:sz w:val="24"/>
          <w:szCs w:val="24"/>
        </w:rPr>
        <w:t xml:space="preserve"> In this direction, </w:t>
      </w:r>
      <w:r w:rsidR="009376F1" w:rsidRPr="0063482F">
        <w:rPr>
          <w:rFonts w:ascii="Book Antiqua" w:hAnsi="Book Antiqua" w:cs="Times New Roman"/>
          <w:sz w:val="24"/>
          <w:szCs w:val="24"/>
        </w:rPr>
        <w:t>EBs derived from SB</w:t>
      </w:r>
      <w:r w:rsidR="009B2CD0" w:rsidRPr="0063482F">
        <w:rPr>
          <w:rFonts w:ascii="Book Antiqua" w:hAnsi="Book Antiqua" w:cs="Times New Roman"/>
          <w:sz w:val="24"/>
          <w:szCs w:val="24"/>
        </w:rPr>
        <w:t>-</w:t>
      </w:r>
      <w:r w:rsidR="00BD6FE8" w:rsidRPr="0063482F">
        <w:rPr>
          <w:rFonts w:ascii="Book Antiqua" w:hAnsi="Book Antiqua" w:cs="Times New Roman"/>
          <w:sz w:val="24"/>
          <w:szCs w:val="24"/>
        </w:rPr>
        <w:t>m</w:t>
      </w:r>
      <w:r w:rsidR="009376F1" w:rsidRPr="0063482F">
        <w:rPr>
          <w:rFonts w:ascii="Book Antiqua" w:hAnsi="Book Antiqua" w:cs="Times New Roman"/>
          <w:sz w:val="24"/>
          <w:szCs w:val="24"/>
        </w:rPr>
        <w:t xml:space="preserve">ediated </w:t>
      </w:r>
      <w:r w:rsidR="001514F8" w:rsidRPr="0063482F">
        <w:rPr>
          <w:rFonts w:ascii="Book Antiqua" w:hAnsi="Book Antiqua" w:cs="Times New Roman"/>
          <w:sz w:val="24"/>
          <w:szCs w:val="24"/>
        </w:rPr>
        <w:t xml:space="preserve">mouse </w:t>
      </w:r>
      <w:r w:rsidR="009376F1" w:rsidRPr="0063482F">
        <w:rPr>
          <w:rFonts w:ascii="Book Antiqua" w:hAnsi="Book Antiqua" w:cs="Times New Roman"/>
          <w:sz w:val="24"/>
          <w:szCs w:val="24"/>
        </w:rPr>
        <w:t xml:space="preserve">iPS cells </w:t>
      </w:r>
      <w:r w:rsidR="00FD364D" w:rsidRPr="0063482F">
        <w:rPr>
          <w:rFonts w:ascii="Book Antiqua" w:hAnsi="Book Antiqua" w:cs="Times New Roman"/>
          <w:sz w:val="24"/>
          <w:szCs w:val="24"/>
        </w:rPr>
        <w:t xml:space="preserve">were </w:t>
      </w:r>
      <w:r w:rsidR="009376F1" w:rsidRPr="0063482F">
        <w:rPr>
          <w:rFonts w:ascii="Book Antiqua" w:hAnsi="Book Antiqua" w:cs="Times New Roman"/>
          <w:sz w:val="24"/>
          <w:szCs w:val="24"/>
        </w:rPr>
        <w:t xml:space="preserve">differentiated into cardiac cells </w:t>
      </w:r>
      <w:r w:rsidR="00FD364D" w:rsidRPr="0063482F">
        <w:rPr>
          <w:rFonts w:ascii="Book Antiqua" w:hAnsi="Book Antiqua" w:cs="Times New Roman"/>
          <w:sz w:val="24"/>
          <w:szCs w:val="24"/>
        </w:rPr>
        <w:t>with a</w:t>
      </w:r>
      <w:r w:rsidR="009376F1" w:rsidRPr="0063482F">
        <w:rPr>
          <w:rFonts w:ascii="Book Antiqua" w:hAnsi="Book Antiqua" w:cs="Times New Roman"/>
          <w:sz w:val="24"/>
          <w:szCs w:val="24"/>
        </w:rPr>
        <w:t xml:space="preserve"> bea</w:t>
      </w:r>
      <w:r w:rsidR="00FD364D" w:rsidRPr="0063482F">
        <w:rPr>
          <w:rFonts w:ascii="Book Antiqua" w:hAnsi="Book Antiqua" w:cs="Times New Roman"/>
          <w:sz w:val="24"/>
          <w:szCs w:val="24"/>
        </w:rPr>
        <w:t xml:space="preserve">t </w:t>
      </w:r>
      <w:proofErr w:type="gramStart"/>
      <w:r w:rsidR="00FD364D" w:rsidRPr="0063482F">
        <w:rPr>
          <w:rFonts w:ascii="Book Antiqua" w:hAnsi="Book Antiqua" w:cs="Times New Roman"/>
          <w:sz w:val="24"/>
          <w:szCs w:val="24"/>
        </w:rPr>
        <w:t>frequency</w:t>
      </w:r>
      <w:r w:rsidR="004E1727" w:rsidRPr="0063482F">
        <w:rPr>
          <w:rFonts w:ascii="Book Antiqua" w:hAnsi="Book Antiqua" w:cs="Times New Roman"/>
          <w:sz w:val="24"/>
          <w:szCs w:val="24"/>
          <w:vertAlign w:val="superscript"/>
        </w:rPr>
        <w:t>[</w:t>
      </w:r>
      <w:proofErr w:type="gramEnd"/>
      <w:r w:rsidR="004E1727" w:rsidRPr="0063482F">
        <w:rPr>
          <w:rFonts w:ascii="Book Antiqua" w:hAnsi="Book Antiqua" w:cs="Times New Roman"/>
          <w:sz w:val="24"/>
          <w:szCs w:val="24"/>
          <w:vertAlign w:val="superscript"/>
        </w:rPr>
        <w:t>21,23]</w:t>
      </w:r>
      <w:r w:rsidR="009376F1" w:rsidRPr="0063482F">
        <w:rPr>
          <w:rFonts w:ascii="Book Antiqua" w:hAnsi="Book Antiqua" w:cs="Times New Roman"/>
          <w:sz w:val="24"/>
          <w:szCs w:val="24"/>
        </w:rPr>
        <w:t>.</w:t>
      </w:r>
      <w:r w:rsidR="00FF1712" w:rsidRPr="0063482F">
        <w:rPr>
          <w:rFonts w:ascii="Book Antiqua" w:hAnsi="Book Antiqua" w:cs="Times New Roman"/>
          <w:sz w:val="24"/>
          <w:szCs w:val="24"/>
        </w:rPr>
        <w:t xml:space="preserve"> </w:t>
      </w:r>
      <w:r w:rsidR="001514F8" w:rsidRPr="0063482F">
        <w:rPr>
          <w:rFonts w:ascii="Book Antiqua" w:hAnsi="Book Antiqua" w:cs="Times New Roman"/>
          <w:sz w:val="24"/>
          <w:szCs w:val="24"/>
        </w:rPr>
        <w:t xml:space="preserve">Davis </w:t>
      </w:r>
      <w:r w:rsidR="001514F8" w:rsidRPr="0063482F">
        <w:rPr>
          <w:rFonts w:ascii="Book Antiqua" w:hAnsi="Book Antiqua" w:cs="Times New Roman"/>
          <w:i/>
          <w:sz w:val="24"/>
          <w:szCs w:val="24"/>
        </w:rPr>
        <w:t xml:space="preserve">et </w:t>
      </w:r>
      <w:proofErr w:type="gramStart"/>
      <w:r w:rsidR="001514F8" w:rsidRPr="0063482F">
        <w:rPr>
          <w:rFonts w:ascii="Book Antiqua" w:hAnsi="Book Antiqua" w:cs="Times New Roman"/>
          <w:i/>
          <w:sz w:val="24"/>
          <w:szCs w:val="24"/>
        </w:rPr>
        <w:t>al</w:t>
      </w:r>
      <w:r w:rsidR="004E1727" w:rsidRPr="0063482F">
        <w:rPr>
          <w:rFonts w:ascii="Book Antiqua" w:hAnsi="Book Antiqua" w:cs="Times New Roman"/>
          <w:sz w:val="24"/>
          <w:szCs w:val="24"/>
          <w:vertAlign w:val="superscript"/>
        </w:rPr>
        <w:t>[</w:t>
      </w:r>
      <w:proofErr w:type="gramEnd"/>
      <w:r w:rsidR="004E1727" w:rsidRPr="0063482F">
        <w:rPr>
          <w:rFonts w:ascii="Book Antiqua" w:hAnsi="Book Antiqua" w:cs="Times New Roman"/>
          <w:sz w:val="24"/>
          <w:szCs w:val="24"/>
          <w:vertAlign w:val="superscript"/>
        </w:rPr>
        <w:t>20]</w:t>
      </w:r>
      <w:r w:rsidR="008957F0" w:rsidRPr="0063482F">
        <w:rPr>
          <w:rFonts w:ascii="Book Antiqua" w:hAnsi="Book Antiqua" w:cs="Times New Roman"/>
          <w:sz w:val="24"/>
          <w:szCs w:val="24"/>
        </w:rPr>
        <w:t xml:space="preserve"> observed</w:t>
      </w:r>
      <w:r w:rsidR="001514F8" w:rsidRPr="0063482F">
        <w:rPr>
          <w:rFonts w:ascii="Book Antiqua" w:hAnsi="Book Antiqua" w:cs="Times New Roman"/>
          <w:sz w:val="24"/>
          <w:szCs w:val="24"/>
        </w:rPr>
        <w:t xml:space="preserve"> that SB</w:t>
      </w:r>
      <w:r w:rsidR="00FD364D" w:rsidRPr="0063482F">
        <w:rPr>
          <w:rFonts w:ascii="Book Antiqua" w:hAnsi="Book Antiqua" w:cs="Times New Roman"/>
          <w:sz w:val="24"/>
          <w:szCs w:val="24"/>
        </w:rPr>
        <w:t>-</w:t>
      </w:r>
      <w:r w:rsidR="001514F8" w:rsidRPr="0063482F">
        <w:rPr>
          <w:rFonts w:ascii="Book Antiqua" w:hAnsi="Book Antiqua" w:cs="Times New Roman"/>
          <w:sz w:val="24"/>
          <w:szCs w:val="24"/>
        </w:rPr>
        <w:t xml:space="preserve">mediated human iPS cells differentiated into EBs </w:t>
      </w:r>
      <w:r w:rsidR="00506B28">
        <w:rPr>
          <w:rFonts w:ascii="Book Antiqua" w:hAnsi="Book Antiqua" w:cs="Times New Roman"/>
          <w:sz w:val="24"/>
          <w:szCs w:val="24"/>
        </w:rPr>
        <w:t xml:space="preserve">which </w:t>
      </w:r>
      <w:r w:rsidR="001514F8" w:rsidRPr="0063482F">
        <w:rPr>
          <w:rFonts w:ascii="Book Antiqua" w:hAnsi="Book Antiqua" w:cs="Times New Roman"/>
          <w:sz w:val="24"/>
          <w:szCs w:val="24"/>
        </w:rPr>
        <w:t>contained hemoglobini</w:t>
      </w:r>
      <w:r w:rsidR="00FD364D" w:rsidRPr="0063482F">
        <w:rPr>
          <w:rFonts w:ascii="Book Antiqua" w:hAnsi="Book Antiqua" w:cs="Times New Roman"/>
          <w:sz w:val="24"/>
          <w:szCs w:val="24"/>
        </w:rPr>
        <w:t>z</w:t>
      </w:r>
      <w:r w:rsidR="001514F8" w:rsidRPr="0063482F">
        <w:rPr>
          <w:rFonts w:ascii="Book Antiqua" w:hAnsi="Book Antiqua" w:cs="Times New Roman"/>
          <w:sz w:val="24"/>
          <w:szCs w:val="24"/>
        </w:rPr>
        <w:t xml:space="preserve">ed erythroid cells as well as spontaneously contracting cells, indicating that iPS cells </w:t>
      </w:r>
      <w:r w:rsidR="00FD364D" w:rsidRPr="0063482F">
        <w:rPr>
          <w:rFonts w:ascii="Book Antiqua" w:hAnsi="Book Antiqua" w:cs="Times New Roman"/>
          <w:sz w:val="24"/>
          <w:szCs w:val="24"/>
        </w:rPr>
        <w:t>could be</w:t>
      </w:r>
      <w:r w:rsidR="00BD6FE8" w:rsidRPr="0063482F">
        <w:rPr>
          <w:rFonts w:ascii="Book Antiqua" w:hAnsi="Book Antiqua" w:cs="Times New Roman"/>
          <w:sz w:val="24"/>
          <w:szCs w:val="24"/>
        </w:rPr>
        <w:t xml:space="preserve"> </w:t>
      </w:r>
      <w:r w:rsidR="001514F8" w:rsidRPr="0063482F">
        <w:rPr>
          <w:rFonts w:ascii="Book Antiqua" w:hAnsi="Book Antiqua" w:cs="Times New Roman"/>
          <w:sz w:val="24"/>
          <w:szCs w:val="24"/>
        </w:rPr>
        <w:t>differentiate</w:t>
      </w:r>
      <w:r w:rsidR="00FD364D" w:rsidRPr="0063482F">
        <w:rPr>
          <w:rFonts w:ascii="Book Antiqua" w:hAnsi="Book Antiqua" w:cs="Times New Roman"/>
          <w:sz w:val="24"/>
          <w:szCs w:val="24"/>
        </w:rPr>
        <w:t>d</w:t>
      </w:r>
      <w:r w:rsidR="001514F8" w:rsidRPr="0063482F">
        <w:rPr>
          <w:rFonts w:ascii="Book Antiqua" w:hAnsi="Book Antiqua" w:cs="Times New Roman"/>
          <w:sz w:val="24"/>
          <w:szCs w:val="24"/>
        </w:rPr>
        <w:t xml:space="preserve"> into hematopoietic cell types and cardiomyocytes. </w:t>
      </w:r>
    </w:p>
    <w:p w:rsidR="00BB7043" w:rsidRPr="0063482F" w:rsidRDefault="000112BE"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EBs generated from PB</w:t>
      </w:r>
      <w:r w:rsidR="00FD364D" w:rsidRPr="0063482F">
        <w:rPr>
          <w:rFonts w:ascii="Book Antiqua" w:hAnsi="Book Antiqua" w:cs="Times New Roman"/>
          <w:sz w:val="24"/>
          <w:szCs w:val="24"/>
        </w:rPr>
        <w:t>-</w:t>
      </w:r>
      <w:r w:rsidRPr="0063482F">
        <w:rPr>
          <w:rFonts w:ascii="Book Antiqua" w:hAnsi="Book Antiqua" w:cs="Times New Roman"/>
          <w:sz w:val="24"/>
          <w:szCs w:val="24"/>
        </w:rPr>
        <w:t xml:space="preserve">mediated </w:t>
      </w:r>
      <w:r w:rsidR="001514F8" w:rsidRPr="0063482F">
        <w:rPr>
          <w:rFonts w:ascii="Book Antiqua" w:hAnsi="Book Antiqua" w:cs="Times New Roman"/>
          <w:sz w:val="24"/>
          <w:szCs w:val="24"/>
        </w:rPr>
        <w:t xml:space="preserve">rat </w:t>
      </w:r>
      <w:r w:rsidRPr="0063482F">
        <w:rPr>
          <w:rFonts w:ascii="Book Antiqua" w:hAnsi="Book Antiqua" w:cs="Times New Roman"/>
          <w:sz w:val="24"/>
          <w:szCs w:val="24"/>
        </w:rPr>
        <w:t>iPS cells showed numerous Alcian blue</w:t>
      </w:r>
      <w:r w:rsidR="00846945">
        <w:rPr>
          <w:rFonts w:ascii="Book Antiqua" w:hAnsi="Book Antiqua" w:cs="Times New Roman"/>
          <w:sz w:val="24"/>
          <w:szCs w:val="24"/>
        </w:rPr>
        <w:t>-</w:t>
      </w:r>
      <w:r w:rsidRPr="0063482F">
        <w:rPr>
          <w:rFonts w:ascii="Book Antiqua" w:hAnsi="Book Antiqua" w:cs="Times New Roman"/>
          <w:sz w:val="24"/>
          <w:szCs w:val="24"/>
        </w:rPr>
        <w:t>stained regions, indicating the p</w:t>
      </w:r>
      <w:r w:rsidR="00F57F63" w:rsidRPr="0063482F">
        <w:rPr>
          <w:rFonts w:ascii="Book Antiqua" w:hAnsi="Book Antiqua" w:cs="Times New Roman"/>
          <w:sz w:val="24"/>
          <w:szCs w:val="24"/>
        </w:rPr>
        <w:t xml:space="preserve">resence of acidic </w:t>
      </w:r>
      <w:proofErr w:type="gramStart"/>
      <w:r w:rsidR="00F57F63" w:rsidRPr="0063482F">
        <w:rPr>
          <w:rFonts w:ascii="Book Antiqua" w:hAnsi="Book Antiqua" w:cs="Times New Roman"/>
          <w:sz w:val="24"/>
          <w:szCs w:val="24"/>
        </w:rPr>
        <w:t>proteoglycans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29]</w:t>
      </w:r>
      <w:r w:rsidRPr="0063482F">
        <w:rPr>
          <w:rFonts w:ascii="Book Antiqua" w:hAnsi="Book Antiqua" w:cs="Times New Roman"/>
          <w:sz w:val="24"/>
          <w:szCs w:val="24"/>
        </w:rPr>
        <w:t xml:space="preserve">. </w:t>
      </w:r>
      <w:r w:rsidR="00EB0B68" w:rsidRPr="0063482F">
        <w:rPr>
          <w:rFonts w:ascii="Book Antiqua" w:hAnsi="Book Antiqua" w:cs="Times New Roman"/>
          <w:sz w:val="24"/>
          <w:szCs w:val="24"/>
        </w:rPr>
        <w:t>Th</w:t>
      </w:r>
      <w:r w:rsidR="00506B28">
        <w:rPr>
          <w:rFonts w:ascii="Book Antiqua" w:hAnsi="Book Antiqua" w:cs="Times New Roman"/>
          <w:sz w:val="24"/>
          <w:szCs w:val="24"/>
        </w:rPr>
        <w:t>ese</w:t>
      </w:r>
      <w:r w:rsidR="00EB0B68" w:rsidRPr="0063482F">
        <w:rPr>
          <w:rFonts w:ascii="Book Antiqua" w:hAnsi="Book Antiqua" w:cs="Times New Roman"/>
          <w:sz w:val="24"/>
          <w:szCs w:val="24"/>
        </w:rPr>
        <w:t xml:space="preserve"> a</w:t>
      </w:r>
      <w:r w:rsidRPr="0063482F">
        <w:rPr>
          <w:rFonts w:ascii="Book Antiqua" w:hAnsi="Book Antiqua" w:cs="Times New Roman"/>
          <w:sz w:val="24"/>
          <w:szCs w:val="24"/>
        </w:rPr>
        <w:t xml:space="preserve">cidic proteoglycans were suggestive </w:t>
      </w:r>
      <w:r w:rsidR="00506B28">
        <w:rPr>
          <w:rFonts w:ascii="Book Antiqua" w:hAnsi="Book Antiqua" w:cs="Times New Roman"/>
          <w:sz w:val="24"/>
          <w:szCs w:val="24"/>
        </w:rPr>
        <w:t>of</w:t>
      </w:r>
      <w:r w:rsidRPr="0063482F">
        <w:rPr>
          <w:rFonts w:ascii="Book Antiqua" w:hAnsi="Book Antiqua" w:cs="Times New Roman"/>
          <w:sz w:val="24"/>
          <w:szCs w:val="24"/>
        </w:rPr>
        <w:t xml:space="preserve"> cartilaginous tissue</w:t>
      </w:r>
      <w:r w:rsidR="003C7F2E" w:rsidRPr="0063482F">
        <w:rPr>
          <w:rFonts w:ascii="Book Antiqua" w:hAnsi="Book Antiqua" w:cs="Times New Roman"/>
          <w:sz w:val="24"/>
          <w:szCs w:val="24"/>
        </w:rPr>
        <w:t>,</w:t>
      </w:r>
      <w:r w:rsidR="00EB0B68" w:rsidRPr="0063482F">
        <w:rPr>
          <w:rFonts w:ascii="Book Antiqua" w:hAnsi="Book Antiqua" w:cs="Times New Roman"/>
          <w:sz w:val="24"/>
          <w:szCs w:val="24"/>
        </w:rPr>
        <w:t xml:space="preserve"> which </w:t>
      </w:r>
      <w:r w:rsidR="003C7F2E" w:rsidRPr="0063482F">
        <w:rPr>
          <w:rFonts w:ascii="Book Antiqua" w:hAnsi="Book Antiqua" w:cs="Times New Roman"/>
          <w:sz w:val="24"/>
          <w:szCs w:val="24"/>
        </w:rPr>
        <w:t xml:space="preserve">was </w:t>
      </w:r>
      <w:r w:rsidR="00EB0B68" w:rsidRPr="0063482F">
        <w:rPr>
          <w:rFonts w:ascii="Book Antiqua" w:hAnsi="Book Antiqua" w:cs="Times New Roman"/>
          <w:sz w:val="24"/>
          <w:szCs w:val="24"/>
        </w:rPr>
        <w:t xml:space="preserve">further confirmed by </w:t>
      </w:r>
      <w:r w:rsidR="00506B28">
        <w:rPr>
          <w:rFonts w:ascii="Book Antiqua" w:hAnsi="Book Antiqua" w:cs="Times New Roman"/>
          <w:sz w:val="24"/>
          <w:szCs w:val="24"/>
        </w:rPr>
        <w:t xml:space="preserve">the </w:t>
      </w:r>
      <w:r w:rsidRPr="0063482F">
        <w:rPr>
          <w:rFonts w:ascii="Book Antiqua" w:hAnsi="Book Antiqua" w:cs="Times New Roman"/>
          <w:sz w:val="24"/>
          <w:szCs w:val="24"/>
        </w:rPr>
        <w:t>produc</w:t>
      </w:r>
      <w:r w:rsidR="00EB0B68" w:rsidRPr="0063482F">
        <w:rPr>
          <w:rFonts w:ascii="Book Antiqua" w:hAnsi="Book Antiqua" w:cs="Times New Roman"/>
          <w:sz w:val="24"/>
          <w:szCs w:val="24"/>
        </w:rPr>
        <w:t xml:space="preserve">tion of </w:t>
      </w:r>
      <w:r w:rsidRPr="0063482F">
        <w:rPr>
          <w:rFonts w:ascii="Book Antiqua" w:hAnsi="Book Antiqua" w:cs="Times New Roman"/>
          <w:sz w:val="24"/>
          <w:szCs w:val="24"/>
        </w:rPr>
        <w:t xml:space="preserve">collagen II. </w:t>
      </w:r>
      <w:r w:rsidR="005670DE" w:rsidRPr="0063482F">
        <w:rPr>
          <w:rFonts w:ascii="Book Antiqua" w:hAnsi="Book Antiqua" w:cs="Times New Roman"/>
          <w:sz w:val="24"/>
          <w:szCs w:val="24"/>
        </w:rPr>
        <w:t>Transgene-free h</w:t>
      </w:r>
      <w:r w:rsidR="00553062" w:rsidRPr="0063482F">
        <w:rPr>
          <w:rFonts w:ascii="Book Antiqua" w:hAnsi="Book Antiqua" w:cs="Times New Roman"/>
          <w:sz w:val="24"/>
          <w:szCs w:val="24"/>
        </w:rPr>
        <w:t>uman iPS cells derived from PB</w:t>
      </w:r>
      <w:r w:rsidR="002C7AFD" w:rsidRPr="0063482F">
        <w:rPr>
          <w:rFonts w:ascii="Book Antiqua" w:hAnsi="Book Antiqua" w:cs="Times New Roman"/>
          <w:sz w:val="24"/>
          <w:szCs w:val="24"/>
        </w:rPr>
        <w:t xml:space="preserve"> reprogramming were</w:t>
      </w:r>
      <w:r w:rsidR="00553062" w:rsidRPr="0063482F">
        <w:rPr>
          <w:rFonts w:ascii="Book Antiqua" w:hAnsi="Book Antiqua" w:cs="Times New Roman"/>
          <w:sz w:val="24"/>
          <w:szCs w:val="24"/>
        </w:rPr>
        <w:t xml:space="preserve"> successfully differentiate</w:t>
      </w:r>
      <w:r w:rsidR="002C7AFD" w:rsidRPr="0063482F">
        <w:rPr>
          <w:rFonts w:ascii="Book Antiqua" w:hAnsi="Book Antiqua" w:cs="Times New Roman"/>
          <w:sz w:val="24"/>
          <w:szCs w:val="24"/>
        </w:rPr>
        <w:t>d</w:t>
      </w:r>
      <w:r w:rsidR="00553062" w:rsidRPr="0063482F">
        <w:rPr>
          <w:rFonts w:ascii="Book Antiqua" w:hAnsi="Book Antiqua" w:cs="Times New Roman"/>
          <w:sz w:val="24"/>
          <w:szCs w:val="24"/>
        </w:rPr>
        <w:t xml:space="preserve"> into epidermal keratinocytes</w:t>
      </w:r>
      <w:r w:rsidR="00135E81" w:rsidRPr="0063482F">
        <w:rPr>
          <w:rFonts w:ascii="Book Antiqua" w:hAnsi="Book Antiqua" w:cs="Times New Roman"/>
          <w:sz w:val="24"/>
          <w:szCs w:val="24"/>
        </w:rPr>
        <w:t xml:space="preserve">, </w:t>
      </w:r>
      <w:r w:rsidR="00CE110C" w:rsidRPr="0063482F">
        <w:rPr>
          <w:rFonts w:ascii="Book Antiqua" w:hAnsi="Book Antiqua" w:cs="Times New Roman"/>
          <w:sz w:val="24"/>
          <w:szCs w:val="24"/>
        </w:rPr>
        <w:t xml:space="preserve">which were </w:t>
      </w:r>
      <w:r w:rsidR="00135E81" w:rsidRPr="0063482F">
        <w:rPr>
          <w:rFonts w:ascii="Book Antiqua" w:hAnsi="Book Antiqua" w:cs="Times New Roman"/>
          <w:sz w:val="24"/>
          <w:szCs w:val="24"/>
        </w:rPr>
        <w:t xml:space="preserve">found </w:t>
      </w:r>
      <w:r w:rsidR="00506B28">
        <w:rPr>
          <w:rFonts w:ascii="Book Antiqua" w:hAnsi="Book Antiqua" w:cs="Times New Roman"/>
          <w:sz w:val="24"/>
          <w:szCs w:val="24"/>
        </w:rPr>
        <w:t xml:space="preserve">to be </w:t>
      </w:r>
      <w:r w:rsidR="00135E81" w:rsidRPr="0063482F">
        <w:rPr>
          <w:rFonts w:ascii="Book Antiqua" w:hAnsi="Book Antiqua" w:cs="Times New Roman"/>
          <w:sz w:val="24"/>
          <w:szCs w:val="24"/>
        </w:rPr>
        <w:t xml:space="preserve">similar in morphological, functional, and molecular analysis of single-cell gene expression to normal human </w:t>
      </w:r>
      <w:proofErr w:type="gramStart"/>
      <w:r w:rsidR="00135E81" w:rsidRPr="0063482F">
        <w:rPr>
          <w:rFonts w:ascii="Book Antiqua" w:hAnsi="Book Antiqua" w:cs="Times New Roman"/>
          <w:sz w:val="24"/>
          <w:szCs w:val="24"/>
        </w:rPr>
        <w:t>keratinocytes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116]</w:t>
      </w:r>
      <w:r w:rsidR="00553062" w:rsidRPr="0063482F">
        <w:rPr>
          <w:rFonts w:ascii="Book Antiqua" w:hAnsi="Book Antiqua" w:cs="Times New Roman"/>
          <w:sz w:val="24"/>
          <w:szCs w:val="24"/>
        </w:rPr>
        <w:t>.</w:t>
      </w:r>
      <w:r w:rsidR="004C4B31" w:rsidRPr="0063482F">
        <w:rPr>
          <w:rFonts w:ascii="Book Antiqua" w:hAnsi="Book Antiqua" w:cs="Times New Roman"/>
          <w:sz w:val="24"/>
          <w:szCs w:val="24"/>
        </w:rPr>
        <w:t xml:space="preserve"> </w:t>
      </w:r>
      <w:r w:rsidR="00610AC8" w:rsidRPr="0063482F">
        <w:rPr>
          <w:rFonts w:ascii="Book Antiqua" w:hAnsi="Book Antiqua" w:cs="Times New Roman"/>
          <w:sz w:val="24"/>
          <w:szCs w:val="24"/>
        </w:rPr>
        <w:t>T</w:t>
      </w:r>
      <w:r w:rsidR="004C4B31" w:rsidRPr="0063482F">
        <w:rPr>
          <w:rFonts w:ascii="Book Antiqua" w:hAnsi="Book Antiqua" w:cs="Times New Roman"/>
          <w:sz w:val="24"/>
          <w:szCs w:val="24"/>
        </w:rPr>
        <w:t>he protocol for differentiation of human iPS cells into keratinocytes</w:t>
      </w:r>
      <w:r w:rsidR="00CE110C" w:rsidRPr="0063482F">
        <w:rPr>
          <w:rFonts w:ascii="Book Antiqua" w:hAnsi="Book Antiqua" w:cs="Times New Roman"/>
          <w:sz w:val="24"/>
          <w:szCs w:val="24"/>
        </w:rPr>
        <w:t xml:space="preserve"> employed</w:t>
      </w:r>
      <w:r w:rsidR="004C4B31" w:rsidRPr="0063482F">
        <w:rPr>
          <w:rFonts w:ascii="Book Antiqua" w:hAnsi="Book Antiqua" w:cs="Times New Roman"/>
          <w:sz w:val="24"/>
          <w:szCs w:val="24"/>
        </w:rPr>
        <w:t xml:space="preserve"> either retinoic acid or bone morphogenetic protein 4 (BMP4</w:t>
      </w:r>
      <w:proofErr w:type="gramStart"/>
      <w:r w:rsidR="00F57F63" w:rsidRPr="0063482F">
        <w:rPr>
          <w:rFonts w:ascii="Book Antiqua" w:hAnsi="Book Antiqua" w:cs="Times New Roman"/>
          <w:sz w:val="24"/>
          <w:szCs w:val="24"/>
        </w:rPr>
        <w:t>)</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117]</w:t>
      </w:r>
      <w:r w:rsidR="004C4B31" w:rsidRPr="0063482F">
        <w:rPr>
          <w:rFonts w:ascii="Book Antiqua" w:hAnsi="Book Antiqua" w:cs="Times New Roman"/>
          <w:sz w:val="24"/>
          <w:szCs w:val="24"/>
        </w:rPr>
        <w:t xml:space="preserve">. </w:t>
      </w:r>
      <w:r w:rsidR="00715F69" w:rsidRPr="0063482F">
        <w:rPr>
          <w:rFonts w:ascii="Book Antiqua" w:hAnsi="Book Antiqua" w:cs="Times New Roman"/>
          <w:sz w:val="24"/>
          <w:szCs w:val="24"/>
        </w:rPr>
        <w:t xml:space="preserve">Igawa </w:t>
      </w:r>
      <w:r w:rsidR="00715F69" w:rsidRPr="0063482F">
        <w:rPr>
          <w:rFonts w:ascii="Book Antiqua" w:hAnsi="Book Antiqua" w:cs="Times New Roman"/>
          <w:i/>
          <w:sz w:val="24"/>
          <w:szCs w:val="24"/>
        </w:rPr>
        <w:t xml:space="preserve">et </w:t>
      </w:r>
      <w:proofErr w:type="gramStart"/>
      <w:r w:rsidR="00715F69" w:rsidRPr="0063482F">
        <w:rPr>
          <w:rFonts w:ascii="Book Antiqua" w:hAnsi="Book Antiqua" w:cs="Times New Roman"/>
          <w:i/>
          <w:sz w:val="24"/>
          <w:szCs w:val="24"/>
        </w:rPr>
        <w:t>al</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116]</w:t>
      </w:r>
      <w:r w:rsidR="00715F69" w:rsidRPr="0063482F">
        <w:rPr>
          <w:rFonts w:ascii="Book Antiqua" w:hAnsi="Book Antiqua" w:cs="Times New Roman"/>
          <w:sz w:val="24"/>
          <w:szCs w:val="24"/>
        </w:rPr>
        <w:t xml:space="preserve"> used a modified protocol in which neither </w:t>
      </w:r>
      <w:r w:rsidR="00B6341B" w:rsidRPr="0063482F">
        <w:rPr>
          <w:rFonts w:ascii="Book Antiqua" w:hAnsi="Book Antiqua" w:cs="Times New Roman"/>
          <w:sz w:val="24"/>
          <w:szCs w:val="24"/>
        </w:rPr>
        <w:t>BMP4</w:t>
      </w:r>
      <w:r w:rsidR="00715F69" w:rsidRPr="0063482F">
        <w:rPr>
          <w:rFonts w:ascii="Book Antiqua" w:hAnsi="Book Antiqua" w:cs="Times New Roman"/>
          <w:sz w:val="24"/>
          <w:szCs w:val="24"/>
        </w:rPr>
        <w:t xml:space="preserve"> nor </w:t>
      </w:r>
      <w:r w:rsidR="00B6341B" w:rsidRPr="0063482F">
        <w:rPr>
          <w:rFonts w:ascii="Book Antiqua" w:hAnsi="Book Antiqua" w:cs="Times New Roman"/>
          <w:sz w:val="24"/>
          <w:szCs w:val="24"/>
        </w:rPr>
        <w:t xml:space="preserve">retinoic acid </w:t>
      </w:r>
      <w:r w:rsidR="00715F69" w:rsidRPr="0063482F">
        <w:rPr>
          <w:rFonts w:ascii="Book Antiqua" w:hAnsi="Book Antiqua" w:cs="Times New Roman"/>
          <w:sz w:val="24"/>
          <w:szCs w:val="24"/>
        </w:rPr>
        <w:t>were used. Aroun</w:t>
      </w:r>
      <w:r w:rsidR="00BB7043" w:rsidRPr="0063482F">
        <w:rPr>
          <w:rFonts w:ascii="Book Antiqua" w:hAnsi="Book Antiqua" w:cs="Times New Roman"/>
          <w:sz w:val="24"/>
          <w:szCs w:val="24"/>
        </w:rPr>
        <w:t xml:space="preserve">d 5 weeks of initiation of differentiation, they </w:t>
      </w:r>
      <w:r w:rsidR="00F35EB3" w:rsidRPr="0063482F">
        <w:rPr>
          <w:rFonts w:ascii="Book Antiqua" w:hAnsi="Book Antiqua" w:cs="Times New Roman"/>
          <w:sz w:val="24"/>
          <w:szCs w:val="24"/>
        </w:rPr>
        <w:t>reported obtaining</w:t>
      </w:r>
      <w:r w:rsidR="00BB7043" w:rsidRPr="0063482F">
        <w:rPr>
          <w:rFonts w:ascii="Book Antiqua" w:hAnsi="Book Antiqua" w:cs="Times New Roman"/>
          <w:sz w:val="24"/>
          <w:szCs w:val="24"/>
        </w:rPr>
        <w:t xml:space="preserve"> keratinocyte-like </w:t>
      </w:r>
      <w:r w:rsidR="00F35EB3" w:rsidRPr="0063482F">
        <w:rPr>
          <w:rFonts w:ascii="Book Antiqua" w:hAnsi="Book Antiqua" w:cs="Times New Roman"/>
          <w:sz w:val="24"/>
          <w:szCs w:val="24"/>
        </w:rPr>
        <w:t>cells</w:t>
      </w:r>
      <w:r w:rsidR="00BB7043" w:rsidRPr="0063482F">
        <w:rPr>
          <w:rFonts w:ascii="Book Antiqua" w:hAnsi="Book Antiqua" w:cs="Times New Roman"/>
          <w:sz w:val="24"/>
          <w:szCs w:val="24"/>
        </w:rPr>
        <w:t>. These cells were pro</w:t>
      </w:r>
      <w:r w:rsidR="00F35EB3" w:rsidRPr="0063482F">
        <w:rPr>
          <w:rFonts w:ascii="Book Antiqua" w:hAnsi="Book Antiqua" w:cs="Times New Roman"/>
          <w:sz w:val="24"/>
          <w:szCs w:val="24"/>
        </w:rPr>
        <w:t>pagated</w:t>
      </w:r>
      <w:r w:rsidR="00BB7043" w:rsidRPr="0063482F">
        <w:rPr>
          <w:rFonts w:ascii="Book Antiqua" w:hAnsi="Book Antiqua" w:cs="Times New Roman"/>
          <w:sz w:val="24"/>
          <w:szCs w:val="24"/>
        </w:rPr>
        <w:t xml:space="preserve"> </w:t>
      </w:r>
      <w:r w:rsidR="00F35EB3" w:rsidRPr="0063482F">
        <w:rPr>
          <w:rFonts w:ascii="Book Antiqua" w:hAnsi="Book Antiqua" w:cs="Times New Roman"/>
          <w:sz w:val="24"/>
          <w:szCs w:val="24"/>
        </w:rPr>
        <w:t>through successive passaging</w:t>
      </w:r>
      <w:r w:rsidR="00BB7043" w:rsidRPr="0063482F">
        <w:rPr>
          <w:rFonts w:ascii="Book Antiqua" w:hAnsi="Book Antiqua" w:cs="Times New Roman"/>
          <w:sz w:val="24"/>
          <w:szCs w:val="24"/>
        </w:rPr>
        <w:t xml:space="preserve"> at least five times in serum-free keratinocyte medium without feeder cells. Upon characterization, these cells were positive for K5/K14, suggesting successful differentiation of keratinocytes from human iPS cells</w:t>
      </w:r>
      <w:r w:rsidR="00CE110C" w:rsidRPr="0063482F">
        <w:rPr>
          <w:rFonts w:ascii="Book Antiqua" w:hAnsi="Book Antiqua" w:cs="Times New Roman"/>
          <w:sz w:val="24"/>
          <w:szCs w:val="24"/>
        </w:rPr>
        <w:t>,</w:t>
      </w:r>
      <w:r w:rsidR="00BB7043" w:rsidRPr="0063482F">
        <w:rPr>
          <w:rFonts w:ascii="Book Antiqua" w:hAnsi="Book Antiqua" w:cs="Times New Roman"/>
          <w:sz w:val="24"/>
          <w:szCs w:val="24"/>
        </w:rPr>
        <w:t xml:space="preserve"> and </w:t>
      </w:r>
      <w:r w:rsidR="00CE110C" w:rsidRPr="0063482F">
        <w:rPr>
          <w:rFonts w:ascii="Book Antiqua" w:hAnsi="Book Antiqua" w:cs="Times New Roman"/>
          <w:sz w:val="24"/>
          <w:szCs w:val="24"/>
        </w:rPr>
        <w:t xml:space="preserve">they </w:t>
      </w:r>
      <w:r w:rsidR="00BB7043" w:rsidRPr="0063482F">
        <w:rPr>
          <w:rFonts w:ascii="Book Antiqua" w:hAnsi="Book Antiqua" w:cs="Times New Roman"/>
          <w:sz w:val="24"/>
          <w:szCs w:val="24"/>
        </w:rPr>
        <w:t>called th</w:t>
      </w:r>
      <w:r w:rsidR="00F57F63" w:rsidRPr="0063482F">
        <w:rPr>
          <w:rFonts w:ascii="Book Antiqua" w:hAnsi="Book Antiqua" w:cs="Times New Roman"/>
          <w:sz w:val="24"/>
          <w:szCs w:val="24"/>
        </w:rPr>
        <w:t xml:space="preserve">ese cells induced </w:t>
      </w:r>
      <w:proofErr w:type="gramStart"/>
      <w:r w:rsidR="00F57F63" w:rsidRPr="0063482F">
        <w:rPr>
          <w:rFonts w:ascii="Book Antiqua" w:hAnsi="Book Antiqua" w:cs="Times New Roman"/>
          <w:sz w:val="24"/>
          <w:szCs w:val="24"/>
        </w:rPr>
        <w:t>keratinocytes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116]</w:t>
      </w:r>
      <w:r w:rsidR="00BB7043" w:rsidRPr="0063482F">
        <w:rPr>
          <w:rFonts w:ascii="Book Antiqua" w:hAnsi="Book Antiqua" w:cs="Times New Roman"/>
          <w:sz w:val="24"/>
          <w:szCs w:val="24"/>
        </w:rPr>
        <w:t xml:space="preserve">. </w:t>
      </w:r>
      <w:r w:rsidR="00307406" w:rsidRPr="0063482F">
        <w:rPr>
          <w:rFonts w:ascii="Book Antiqua" w:hAnsi="Book Antiqua" w:cs="Times New Roman"/>
          <w:sz w:val="24"/>
          <w:szCs w:val="24"/>
        </w:rPr>
        <w:t xml:space="preserve">These results </w:t>
      </w:r>
      <w:r w:rsidR="00F35EB3" w:rsidRPr="0063482F">
        <w:rPr>
          <w:rFonts w:ascii="Book Antiqua" w:hAnsi="Book Antiqua" w:cs="Times New Roman"/>
          <w:sz w:val="24"/>
          <w:szCs w:val="24"/>
        </w:rPr>
        <w:t xml:space="preserve">indicate </w:t>
      </w:r>
      <w:r w:rsidR="00307406" w:rsidRPr="0063482F">
        <w:rPr>
          <w:rFonts w:ascii="Book Antiqua" w:hAnsi="Book Antiqua" w:cs="Times New Roman"/>
          <w:sz w:val="24"/>
          <w:szCs w:val="24"/>
        </w:rPr>
        <w:t xml:space="preserve">that iPS cell lines could be </w:t>
      </w:r>
      <w:r w:rsidR="00F3596F">
        <w:rPr>
          <w:rFonts w:ascii="Book Antiqua" w:hAnsi="Book Antiqua" w:cs="Times New Roman"/>
          <w:sz w:val="24"/>
          <w:szCs w:val="24"/>
        </w:rPr>
        <w:t>s</w:t>
      </w:r>
      <w:r w:rsidR="00F35EB3" w:rsidRPr="0063482F">
        <w:rPr>
          <w:rFonts w:ascii="Book Antiqua" w:hAnsi="Book Antiqua" w:cs="Times New Roman"/>
          <w:sz w:val="24"/>
          <w:szCs w:val="24"/>
        </w:rPr>
        <w:t>elected</w:t>
      </w:r>
      <w:r w:rsidR="00307406" w:rsidRPr="0063482F">
        <w:rPr>
          <w:rFonts w:ascii="Book Antiqua" w:hAnsi="Book Antiqua" w:cs="Times New Roman"/>
          <w:sz w:val="24"/>
          <w:szCs w:val="24"/>
        </w:rPr>
        <w:t xml:space="preserve"> for therapeutic purposes. </w:t>
      </w:r>
    </w:p>
    <w:p w:rsidR="00CC77E3" w:rsidRPr="0063482F" w:rsidRDefault="00FA257B" w:rsidP="00E45225">
      <w:pPr>
        <w:spacing w:after="0" w:line="360" w:lineRule="auto"/>
        <w:ind w:firstLine="720"/>
        <w:jc w:val="both"/>
        <w:rPr>
          <w:rFonts w:ascii="Book Antiqua" w:hAnsi="Book Antiqua" w:cs="Times New Roman"/>
          <w:sz w:val="24"/>
          <w:szCs w:val="24"/>
          <w:lang w:eastAsia="zh-CN"/>
        </w:rPr>
      </w:pPr>
      <w:r w:rsidRPr="0063482F">
        <w:rPr>
          <w:rFonts w:ascii="Book Antiqua" w:hAnsi="Book Antiqua" w:cs="Times New Roman"/>
          <w:sz w:val="24"/>
          <w:szCs w:val="24"/>
        </w:rPr>
        <w:t xml:space="preserve">Our group presented </w:t>
      </w:r>
      <w:r w:rsidR="00CE110C" w:rsidRPr="0063482F">
        <w:rPr>
          <w:rFonts w:ascii="Book Antiqua" w:hAnsi="Book Antiqua" w:cs="Times New Roman"/>
          <w:sz w:val="24"/>
          <w:szCs w:val="24"/>
        </w:rPr>
        <w:t xml:space="preserve">a </w:t>
      </w:r>
      <w:r w:rsidRPr="0063482F">
        <w:rPr>
          <w:rFonts w:ascii="Book Antiqua" w:hAnsi="Book Antiqua" w:cs="Times New Roman"/>
          <w:sz w:val="24"/>
          <w:szCs w:val="24"/>
        </w:rPr>
        <w:t xml:space="preserve">novel approach for </w:t>
      </w:r>
      <w:r w:rsidR="00F3596F">
        <w:rPr>
          <w:rFonts w:ascii="Book Antiqua" w:hAnsi="Book Antiqua" w:cs="Times New Roman"/>
          <w:sz w:val="24"/>
          <w:szCs w:val="24"/>
        </w:rPr>
        <w:t xml:space="preserve">the </w:t>
      </w:r>
      <w:r w:rsidRPr="0063482F">
        <w:rPr>
          <w:rFonts w:ascii="Book Antiqua" w:hAnsi="Book Antiqua" w:cs="Times New Roman"/>
          <w:sz w:val="24"/>
          <w:szCs w:val="24"/>
        </w:rPr>
        <w:t xml:space="preserve">differentiation of murine iPS cells </w:t>
      </w:r>
      <w:r w:rsidR="00CC77E3" w:rsidRPr="0063482F">
        <w:rPr>
          <w:rFonts w:ascii="Book Antiqua" w:hAnsi="Book Antiqua" w:cs="Times New Roman"/>
          <w:sz w:val="24"/>
          <w:szCs w:val="24"/>
        </w:rPr>
        <w:t>derived through PB</w:t>
      </w:r>
      <w:r w:rsidR="00CE110C" w:rsidRPr="0063482F">
        <w:rPr>
          <w:rFonts w:ascii="Book Antiqua" w:hAnsi="Book Antiqua" w:cs="Times New Roman"/>
          <w:sz w:val="24"/>
          <w:szCs w:val="24"/>
        </w:rPr>
        <w:t>-</w:t>
      </w:r>
      <w:r w:rsidR="00CC77E3" w:rsidRPr="0063482F">
        <w:rPr>
          <w:rFonts w:ascii="Book Antiqua" w:hAnsi="Book Antiqua" w:cs="Times New Roman"/>
          <w:sz w:val="24"/>
          <w:szCs w:val="24"/>
        </w:rPr>
        <w:t xml:space="preserve">mediated reprogramming </w:t>
      </w:r>
      <w:r w:rsidRPr="0063482F">
        <w:rPr>
          <w:rFonts w:ascii="Book Antiqua" w:hAnsi="Book Antiqua" w:cs="Times New Roman"/>
          <w:sz w:val="24"/>
          <w:szCs w:val="24"/>
        </w:rPr>
        <w:t xml:space="preserve">into lentoid </w:t>
      </w:r>
      <w:proofErr w:type="gramStart"/>
      <w:r w:rsidRPr="0063482F">
        <w:rPr>
          <w:rFonts w:ascii="Book Antiqua" w:hAnsi="Book Antiqua" w:cs="Times New Roman"/>
          <w:sz w:val="24"/>
          <w:szCs w:val="24"/>
        </w:rPr>
        <w:t>bodies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118]</w:t>
      </w:r>
      <w:r w:rsidR="00CE110C" w:rsidRPr="0063482F">
        <w:rPr>
          <w:rFonts w:ascii="Book Antiqua" w:hAnsi="Book Antiqua" w:cs="Times New Roman"/>
          <w:sz w:val="24"/>
          <w:szCs w:val="24"/>
        </w:rPr>
        <w:t>.</w:t>
      </w:r>
      <w:r w:rsidR="00AB6DA6" w:rsidRPr="0063482F">
        <w:rPr>
          <w:rFonts w:ascii="Book Antiqua" w:hAnsi="Book Antiqua" w:cs="Times New Roman"/>
          <w:sz w:val="24"/>
          <w:szCs w:val="24"/>
        </w:rPr>
        <w:t xml:space="preserve"> </w:t>
      </w:r>
      <w:r w:rsidR="00CE110C" w:rsidRPr="0063482F">
        <w:rPr>
          <w:rFonts w:ascii="Book Antiqua" w:hAnsi="Book Antiqua" w:cs="Times New Roman"/>
          <w:sz w:val="24"/>
          <w:szCs w:val="24"/>
        </w:rPr>
        <w:t>We established a</w:t>
      </w:r>
      <w:r w:rsidRPr="0063482F">
        <w:rPr>
          <w:rFonts w:ascii="Book Antiqua" w:hAnsi="Book Antiqua" w:cs="Times New Roman"/>
          <w:sz w:val="24"/>
          <w:szCs w:val="24"/>
        </w:rPr>
        <w:t xml:space="preserve"> </w:t>
      </w:r>
      <w:r w:rsidR="00CC77E3" w:rsidRPr="0063482F">
        <w:rPr>
          <w:rFonts w:ascii="Book Antiqua" w:hAnsi="Book Antiqua" w:cs="Times New Roman"/>
          <w:sz w:val="24"/>
          <w:szCs w:val="24"/>
        </w:rPr>
        <w:t xml:space="preserve">co-culture system </w:t>
      </w:r>
      <w:r w:rsidR="00F35EB3" w:rsidRPr="0063482F">
        <w:rPr>
          <w:rFonts w:ascii="Book Antiqua" w:hAnsi="Book Antiqua" w:cs="Times New Roman"/>
          <w:sz w:val="24"/>
          <w:szCs w:val="24"/>
        </w:rPr>
        <w:t>using</w:t>
      </w:r>
      <w:r w:rsidR="00CC77E3" w:rsidRPr="0063482F">
        <w:rPr>
          <w:rFonts w:ascii="Book Antiqua" w:hAnsi="Book Antiqua" w:cs="Times New Roman"/>
          <w:sz w:val="24"/>
          <w:szCs w:val="24"/>
        </w:rPr>
        <w:t xml:space="preserve"> human NTERA-2, a co</w:t>
      </w:r>
      <w:r w:rsidR="00F57F63" w:rsidRPr="0063482F">
        <w:rPr>
          <w:rFonts w:ascii="Book Antiqua" w:hAnsi="Book Antiqua" w:cs="Times New Roman"/>
          <w:sz w:val="24"/>
          <w:szCs w:val="24"/>
        </w:rPr>
        <w:t xml:space="preserve">mmitted neuronal precursor </w:t>
      </w:r>
      <w:r w:rsidR="00F35EB3" w:rsidRPr="0063482F">
        <w:rPr>
          <w:rFonts w:ascii="Book Antiqua" w:hAnsi="Book Antiqua" w:cs="Times New Roman"/>
          <w:sz w:val="24"/>
          <w:szCs w:val="24"/>
        </w:rPr>
        <w:t xml:space="preserve">cell </w:t>
      </w:r>
      <w:proofErr w:type="gramStart"/>
      <w:r w:rsidR="00F57F63" w:rsidRPr="0063482F">
        <w:rPr>
          <w:rFonts w:ascii="Book Antiqua" w:hAnsi="Book Antiqua" w:cs="Times New Roman"/>
          <w:sz w:val="24"/>
          <w:szCs w:val="24"/>
        </w:rPr>
        <w:t>line</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119]</w:t>
      </w:r>
      <w:r w:rsidR="00CC77E3" w:rsidRPr="0063482F">
        <w:rPr>
          <w:rFonts w:ascii="Book Antiqua" w:hAnsi="Book Antiqua" w:cs="Times New Roman"/>
          <w:sz w:val="24"/>
          <w:szCs w:val="24"/>
        </w:rPr>
        <w:t xml:space="preserve"> and P19, a murine embryonic carcinoma </w:t>
      </w:r>
      <w:r w:rsidR="00F35EB3" w:rsidRPr="0063482F">
        <w:rPr>
          <w:rFonts w:ascii="Book Antiqua" w:hAnsi="Book Antiqua" w:cs="Times New Roman"/>
          <w:sz w:val="24"/>
          <w:szCs w:val="24"/>
        </w:rPr>
        <w:t xml:space="preserve">cell </w:t>
      </w:r>
      <w:r w:rsidR="00CC77E3" w:rsidRPr="0063482F">
        <w:rPr>
          <w:rFonts w:ascii="Book Antiqua" w:hAnsi="Book Antiqua" w:cs="Times New Roman"/>
          <w:sz w:val="24"/>
          <w:szCs w:val="24"/>
        </w:rPr>
        <w:t>line</w:t>
      </w:r>
      <w:r w:rsidR="00AB6DA6" w:rsidRPr="0063482F">
        <w:rPr>
          <w:rFonts w:ascii="Book Antiqua" w:hAnsi="Book Antiqua"/>
          <w:sz w:val="24"/>
          <w:szCs w:val="24"/>
          <w:vertAlign w:val="superscript"/>
        </w:rPr>
        <w:t>[120]</w:t>
      </w:r>
      <w:r w:rsidR="00AB6DA6" w:rsidRPr="0063482F">
        <w:rPr>
          <w:rFonts w:ascii="Book Antiqua" w:hAnsi="Book Antiqua"/>
          <w:sz w:val="24"/>
          <w:szCs w:val="24"/>
        </w:rPr>
        <w:t xml:space="preserve"> </w:t>
      </w:r>
      <w:r w:rsidR="001D254D" w:rsidRPr="0063482F">
        <w:rPr>
          <w:rFonts w:ascii="Book Antiqua" w:hAnsi="Book Antiqua" w:cs="Times New Roman"/>
          <w:sz w:val="24"/>
          <w:szCs w:val="24"/>
        </w:rPr>
        <w:t xml:space="preserve">to provide a suitable niche for differentiation of the iPSs </w:t>
      </w:r>
      <w:r w:rsidR="00F35EB3" w:rsidRPr="0063482F">
        <w:rPr>
          <w:rFonts w:ascii="Book Antiqua" w:hAnsi="Book Antiqua" w:cs="Times New Roman"/>
          <w:sz w:val="24"/>
          <w:szCs w:val="24"/>
        </w:rPr>
        <w:t xml:space="preserve">into </w:t>
      </w:r>
      <w:r w:rsidR="001D254D" w:rsidRPr="0063482F">
        <w:rPr>
          <w:rFonts w:ascii="Book Antiqua" w:hAnsi="Book Antiqua" w:cs="Times New Roman"/>
          <w:sz w:val="24"/>
          <w:szCs w:val="24"/>
        </w:rPr>
        <w:t xml:space="preserve">the ectodermal </w:t>
      </w:r>
      <w:r w:rsidR="00CE110C" w:rsidRPr="0063482F">
        <w:rPr>
          <w:rFonts w:ascii="Book Antiqua" w:hAnsi="Book Antiqua" w:cs="Times New Roman"/>
          <w:sz w:val="24"/>
          <w:szCs w:val="24"/>
        </w:rPr>
        <w:t>lineage</w:t>
      </w:r>
      <w:r w:rsidR="001D254D" w:rsidRPr="0063482F">
        <w:rPr>
          <w:rFonts w:ascii="Book Antiqua" w:hAnsi="Book Antiqua" w:cs="Times New Roman"/>
          <w:sz w:val="24"/>
          <w:szCs w:val="24"/>
        </w:rPr>
        <w:t xml:space="preserve">. </w:t>
      </w:r>
      <w:r w:rsidR="00CC77E3" w:rsidRPr="0063482F">
        <w:rPr>
          <w:rFonts w:ascii="Book Antiqua" w:hAnsi="Book Antiqua" w:cs="Times New Roman"/>
          <w:sz w:val="24"/>
          <w:szCs w:val="24"/>
        </w:rPr>
        <w:t>The</w:t>
      </w:r>
      <w:r w:rsidR="00CE110C" w:rsidRPr="0063482F">
        <w:rPr>
          <w:rFonts w:ascii="Book Antiqua" w:hAnsi="Book Antiqua" w:cs="Times New Roman"/>
          <w:sz w:val="24"/>
          <w:szCs w:val="24"/>
        </w:rPr>
        <w:t xml:space="preserve"> developing</w:t>
      </w:r>
      <w:r w:rsidR="00CC77E3" w:rsidRPr="0063482F">
        <w:rPr>
          <w:rFonts w:ascii="Book Antiqua" w:hAnsi="Book Antiqua" w:cs="Times New Roman"/>
          <w:sz w:val="24"/>
          <w:szCs w:val="24"/>
        </w:rPr>
        <w:t xml:space="preserve"> lentoid bodies</w:t>
      </w:r>
      <w:r w:rsidR="00CE110C" w:rsidRPr="0063482F">
        <w:rPr>
          <w:rFonts w:ascii="Book Antiqua" w:hAnsi="Book Antiqua" w:cs="Times New Roman"/>
          <w:sz w:val="24"/>
          <w:szCs w:val="24"/>
        </w:rPr>
        <w:t xml:space="preserve"> were identified by a lens lineage</w:t>
      </w:r>
      <w:r w:rsidR="009B2CD0" w:rsidRPr="0063482F">
        <w:rPr>
          <w:rFonts w:ascii="Book Antiqua" w:hAnsi="Book Antiqua" w:cs="Times New Roman"/>
          <w:sz w:val="24"/>
          <w:szCs w:val="24"/>
        </w:rPr>
        <w:t>-</w:t>
      </w:r>
      <w:r w:rsidR="00CE110C" w:rsidRPr="0063482F">
        <w:rPr>
          <w:rFonts w:ascii="Book Antiqua" w:hAnsi="Book Antiqua" w:cs="Times New Roman"/>
          <w:sz w:val="24"/>
          <w:szCs w:val="24"/>
        </w:rPr>
        <w:t>specific reporter, but</w:t>
      </w:r>
      <w:r w:rsidR="00CC77E3" w:rsidRPr="0063482F">
        <w:rPr>
          <w:rFonts w:ascii="Book Antiqua" w:hAnsi="Book Antiqua" w:cs="Times New Roman"/>
          <w:sz w:val="24"/>
          <w:szCs w:val="24"/>
        </w:rPr>
        <w:t xml:space="preserve"> also showed changed light refraction in the bright-field view. </w:t>
      </w:r>
      <w:r w:rsidR="00A56558" w:rsidRPr="0063482F">
        <w:rPr>
          <w:rFonts w:ascii="Book Antiqua" w:hAnsi="Book Antiqua" w:cs="Times New Roman"/>
          <w:sz w:val="24"/>
          <w:szCs w:val="24"/>
        </w:rPr>
        <w:t xml:space="preserve">The </w:t>
      </w:r>
      <w:r w:rsidR="00F35EB3" w:rsidRPr="0063482F">
        <w:rPr>
          <w:rFonts w:ascii="Book Antiqua" w:hAnsi="Book Antiqua" w:cs="Times New Roman"/>
          <w:sz w:val="24"/>
          <w:szCs w:val="24"/>
        </w:rPr>
        <w:t>existing</w:t>
      </w:r>
      <w:r w:rsidR="00A56558" w:rsidRPr="0063482F">
        <w:rPr>
          <w:rFonts w:ascii="Book Antiqua" w:hAnsi="Book Antiqua" w:cs="Times New Roman"/>
          <w:sz w:val="24"/>
          <w:szCs w:val="24"/>
        </w:rPr>
        <w:t xml:space="preserve"> data support the notion that the specific </w:t>
      </w:r>
      <w:r w:rsidR="00F35EB3" w:rsidRPr="0063482F">
        <w:rPr>
          <w:rFonts w:ascii="Book Antiqua" w:hAnsi="Book Antiqua" w:cs="Times New Roman"/>
          <w:sz w:val="24"/>
          <w:szCs w:val="24"/>
        </w:rPr>
        <w:t xml:space="preserve">cell type </w:t>
      </w:r>
      <w:r w:rsidR="00A56558" w:rsidRPr="0063482F">
        <w:rPr>
          <w:rFonts w:ascii="Book Antiqua" w:hAnsi="Book Antiqua" w:cs="Times New Roman"/>
          <w:sz w:val="24"/>
          <w:szCs w:val="24"/>
        </w:rPr>
        <w:t xml:space="preserve">reporter approach is instrumental for the </w:t>
      </w:r>
      <w:r w:rsidR="00F35EB3" w:rsidRPr="0063482F">
        <w:rPr>
          <w:rFonts w:ascii="Book Antiqua" w:hAnsi="Book Antiqua" w:cs="Times New Roman"/>
          <w:sz w:val="24"/>
          <w:szCs w:val="24"/>
        </w:rPr>
        <w:t xml:space="preserve">optimization, </w:t>
      </w:r>
      <w:r w:rsidR="00A56558" w:rsidRPr="0063482F">
        <w:rPr>
          <w:rFonts w:ascii="Book Antiqua" w:hAnsi="Book Antiqua" w:cs="Times New Roman"/>
          <w:sz w:val="24"/>
          <w:szCs w:val="24"/>
        </w:rPr>
        <w:t>development</w:t>
      </w:r>
      <w:r w:rsidR="00F35EB3" w:rsidRPr="0063482F">
        <w:rPr>
          <w:rFonts w:ascii="Book Antiqua" w:hAnsi="Book Antiqua" w:cs="Times New Roman"/>
          <w:sz w:val="24"/>
          <w:szCs w:val="24"/>
        </w:rPr>
        <w:t xml:space="preserve"> and</w:t>
      </w:r>
      <w:r w:rsidR="00A56558" w:rsidRPr="0063482F">
        <w:rPr>
          <w:rFonts w:ascii="Book Antiqua" w:hAnsi="Book Antiqua" w:cs="Times New Roman"/>
          <w:sz w:val="24"/>
          <w:szCs w:val="24"/>
        </w:rPr>
        <w:t xml:space="preserve"> validation </w:t>
      </w:r>
      <w:r w:rsidR="00F35EB3" w:rsidRPr="0063482F">
        <w:rPr>
          <w:rFonts w:ascii="Book Antiqua" w:hAnsi="Book Antiqua" w:cs="Times New Roman"/>
          <w:sz w:val="24"/>
          <w:szCs w:val="24"/>
        </w:rPr>
        <w:t>o</w:t>
      </w:r>
      <w:r w:rsidR="00A56558" w:rsidRPr="0063482F">
        <w:rPr>
          <w:rFonts w:ascii="Book Antiqua" w:hAnsi="Book Antiqua" w:cs="Times New Roman"/>
          <w:sz w:val="24"/>
          <w:szCs w:val="24"/>
        </w:rPr>
        <w:t>f differentiation protocol</w:t>
      </w:r>
      <w:r w:rsidR="00F35EB3" w:rsidRPr="0063482F">
        <w:rPr>
          <w:rFonts w:ascii="Book Antiqua" w:hAnsi="Book Antiqua" w:cs="Times New Roman"/>
          <w:sz w:val="24"/>
          <w:szCs w:val="24"/>
        </w:rPr>
        <w:t>s</w:t>
      </w:r>
      <w:r w:rsidR="00A56558" w:rsidRPr="0063482F">
        <w:rPr>
          <w:rFonts w:ascii="Book Antiqua" w:hAnsi="Book Antiqua" w:cs="Times New Roman"/>
          <w:sz w:val="24"/>
          <w:szCs w:val="24"/>
        </w:rPr>
        <w:t xml:space="preserve"> </w:t>
      </w:r>
      <w:r w:rsidR="00F35EB3" w:rsidRPr="0063482F">
        <w:rPr>
          <w:rFonts w:ascii="Book Antiqua" w:hAnsi="Book Antiqua" w:cs="Times New Roman"/>
          <w:sz w:val="24"/>
          <w:szCs w:val="24"/>
        </w:rPr>
        <w:t xml:space="preserve">for </w:t>
      </w:r>
      <w:r w:rsidR="00A56558" w:rsidRPr="0063482F">
        <w:rPr>
          <w:rFonts w:ascii="Book Antiqua" w:hAnsi="Book Antiqua" w:cs="Times New Roman"/>
          <w:sz w:val="24"/>
          <w:szCs w:val="24"/>
        </w:rPr>
        <w:t>murine iPS cells.</w:t>
      </w:r>
      <w:r w:rsidR="00A56558" w:rsidRPr="0063482F">
        <w:rPr>
          <w:rFonts w:ascii="Book Antiqua" w:hAnsi="Book Antiqua"/>
          <w:sz w:val="24"/>
          <w:szCs w:val="24"/>
        </w:rPr>
        <w:t xml:space="preserve"> </w:t>
      </w:r>
      <w:r w:rsidR="00A56558" w:rsidRPr="0063482F">
        <w:rPr>
          <w:rFonts w:ascii="Book Antiqua" w:hAnsi="Book Antiqua" w:cs="Times New Roman"/>
          <w:sz w:val="24"/>
          <w:szCs w:val="24"/>
        </w:rPr>
        <w:t xml:space="preserve">We speculate that the </w:t>
      </w:r>
      <w:r w:rsidR="00F35EB3" w:rsidRPr="0063482F">
        <w:rPr>
          <w:rFonts w:ascii="Book Antiqua" w:hAnsi="Book Antiqua" w:cs="Times New Roman"/>
          <w:sz w:val="24"/>
          <w:szCs w:val="24"/>
        </w:rPr>
        <w:t xml:space="preserve">gained </w:t>
      </w:r>
      <w:r w:rsidR="00A56558" w:rsidRPr="0063482F">
        <w:rPr>
          <w:rFonts w:ascii="Book Antiqua" w:hAnsi="Book Antiqua" w:cs="Times New Roman"/>
          <w:sz w:val="24"/>
          <w:szCs w:val="24"/>
        </w:rPr>
        <w:t xml:space="preserve">knowledge can be translated to optimize </w:t>
      </w:r>
      <w:r w:rsidR="001553DD" w:rsidRPr="0063482F">
        <w:rPr>
          <w:rFonts w:ascii="Book Antiqua" w:hAnsi="Book Antiqua" w:cs="Times New Roman"/>
          <w:sz w:val="24"/>
          <w:szCs w:val="24"/>
        </w:rPr>
        <w:t xml:space="preserve">the differentiation of </w:t>
      </w:r>
      <w:r w:rsidR="00A56558" w:rsidRPr="0063482F">
        <w:rPr>
          <w:rFonts w:ascii="Book Antiqua" w:hAnsi="Book Antiqua" w:cs="Times New Roman"/>
          <w:sz w:val="24"/>
          <w:szCs w:val="24"/>
        </w:rPr>
        <w:t>lens cell</w:t>
      </w:r>
      <w:r w:rsidR="001553DD" w:rsidRPr="0063482F">
        <w:rPr>
          <w:rFonts w:ascii="Book Antiqua" w:hAnsi="Book Antiqua" w:cs="Times New Roman"/>
          <w:sz w:val="24"/>
          <w:szCs w:val="24"/>
        </w:rPr>
        <w:t>s from</w:t>
      </w:r>
      <w:r w:rsidR="00A56558" w:rsidRPr="0063482F">
        <w:rPr>
          <w:rFonts w:ascii="Book Antiqua" w:hAnsi="Book Antiqua" w:cs="Times New Roman"/>
          <w:sz w:val="24"/>
          <w:szCs w:val="24"/>
        </w:rPr>
        <w:t xml:space="preserve"> human iPS cells and thus to advance the </w:t>
      </w:r>
      <w:r w:rsidR="001553DD" w:rsidRPr="0063482F">
        <w:rPr>
          <w:rFonts w:ascii="Book Antiqua" w:hAnsi="Book Antiqua" w:cs="Times New Roman"/>
          <w:sz w:val="24"/>
          <w:szCs w:val="24"/>
        </w:rPr>
        <w:t>progress</w:t>
      </w:r>
      <w:r w:rsidR="00A56558" w:rsidRPr="0063482F">
        <w:rPr>
          <w:rFonts w:ascii="Book Antiqua" w:hAnsi="Book Antiqua" w:cs="Times New Roman"/>
          <w:sz w:val="24"/>
          <w:szCs w:val="24"/>
        </w:rPr>
        <w:t xml:space="preserve"> of patient-specific lentoid bodies</w:t>
      </w:r>
      <w:r w:rsidR="009B2CD0" w:rsidRPr="0063482F">
        <w:rPr>
          <w:rFonts w:ascii="Book Antiqua" w:hAnsi="Book Antiqua" w:cs="Times New Roman"/>
          <w:sz w:val="24"/>
          <w:szCs w:val="24"/>
        </w:rPr>
        <w:t xml:space="preserve"> as a pipeline for </w:t>
      </w:r>
      <w:r w:rsidR="009B2CD0" w:rsidRPr="0063482F">
        <w:rPr>
          <w:rFonts w:ascii="Book Antiqua" w:hAnsi="Book Antiqua" w:cs="Times New Roman"/>
          <w:i/>
          <w:sz w:val="24"/>
          <w:szCs w:val="24"/>
        </w:rPr>
        <w:t>in vitro</w:t>
      </w:r>
      <w:r w:rsidR="009B2CD0" w:rsidRPr="0063482F">
        <w:rPr>
          <w:rFonts w:ascii="Book Antiqua" w:hAnsi="Book Antiqua" w:cs="Times New Roman"/>
          <w:sz w:val="24"/>
          <w:szCs w:val="24"/>
        </w:rPr>
        <w:t xml:space="preserve"> drug testing</w:t>
      </w:r>
      <w:r w:rsidR="00A56558" w:rsidRPr="0063482F">
        <w:rPr>
          <w:rFonts w:ascii="Book Antiqua" w:hAnsi="Book Antiqua" w:cs="Times New Roman"/>
          <w:sz w:val="24"/>
          <w:szCs w:val="24"/>
        </w:rPr>
        <w:t xml:space="preserve">. </w:t>
      </w:r>
      <w:r w:rsidR="00F3596F">
        <w:rPr>
          <w:rFonts w:ascii="Book Antiqua" w:hAnsi="Book Antiqua" w:cs="Times New Roman"/>
          <w:sz w:val="24"/>
          <w:szCs w:val="24"/>
        </w:rPr>
        <w:t>It is l</w:t>
      </w:r>
      <w:r w:rsidR="00A56558" w:rsidRPr="0063482F">
        <w:rPr>
          <w:rFonts w:ascii="Book Antiqua" w:hAnsi="Book Antiqua" w:cs="Times New Roman"/>
          <w:sz w:val="24"/>
          <w:szCs w:val="24"/>
        </w:rPr>
        <w:t>ikely</w:t>
      </w:r>
      <w:r w:rsidR="00F3596F">
        <w:rPr>
          <w:rFonts w:ascii="Book Antiqua" w:hAnsi="Book Antiqua" w:cs="Times New Roman"/>
          <w:sz w:val="24"/>
          <w:szCs w:val="24"/>
        </w:rPr>
        <w:t xml:space="preserve"> that</w:t>
      </w:r>
      <w:r w:rsidR="00A56558" w:rsidRPr="0063482F">
        <w:rPr>
          <w:rFonts w:ascii="Book Antiqua" w:hAnsi="Book Antiqua" w:cs="Times New Roman"/>
          <w:sz w:val="24"/>
          <w:szCs w:val="24"/>
        </w:rPr>
        <w:t xml:space="preserve"> the </w:t>
      </w:r>
      <w:r w:rsidR="001553DD" w:rsidRPr="0063482F">
        <w:rPr>
          <w:rFonts w:ascii="Book Antiqua" w:hAnsi="Book Antiqua" w:cs="Times New Roman"/>
          <w:sz w:val="24"/>
          <w:szCs w:val="24"/>
        </w:rPr>
        <w:t xml:space="preserve">specific </w:t>
      </w:r>
      <w:r w:rsidR="00A56558" w:rsidRPr="0063482F">
        <w:rPr>
          <w:rFonts w:ascii="Book Antiqua" w:hAnsi="Book Antiqua" w:cs="Times New Roman"/>
          <w:sz w:val="24"/>
          <w:szCs w:val="24"/>
        </w:rPr>
        <w:t xml:space="preserve">cell type reporter approach is also adaptable for </w:t>
      </w:r>
      <w:r w:rsidR="00A56558" w:rsidRPr="0063482F">
        <w:rPr>
          <w:rFonts w:ascii="Book Antiqua" w:hAnsi="Book Antiqua" w:cs="Times New Roman"/>
          <w:i/>
          <w:sz w:val="24"/>
          <w:szCs w:val="24"/>
        </w:rPr>
        <w:t>in vitro</w:t>
      </w:r>
      <w:r w:rsidR="00A56558" w:rsidRPr="0063482F">
        <w:rPr>
          <w:rFonts w:ascii="Book Antiqua" w:hAnsi="Book Antiqua" w:cs="Times New Roman"/>
          <w:sz w:val="24"/>
          <w:szCs w:val="24"/>
        </w:rPr>
        <w:t xml:space="preserve"> tracking of other cell </w:t>
      </w:r>
      <w:r w:rsidR="001553DD" w:rsidRPr="0063482F">
        <w:rPr>
          <w:rFonts w:ascii="Book Antiqua" w:hAnsi="Book Antiqua" w:cs="Times New Roman"/>
          <w:sz w:val="24"/>
          <w:szCs w:val="24"/>
        </w:rPr>
        <w:t>lineages</w:t>
      </w:r>
      <w:r w:rsidR="00A56558" w:rsidRPr="0063482F">
        <w:rPr>
          <w:rFonts w:ascii="Book Antiqua" w:hAnsi="Book Antiqua" w:cs="Times New Roman"/>
          <w:sz w:val="24"/>
          <w:szCs w:val="24"/>
        </w:rPr>
        <w:t>.</w:t>
      </w:r>
    </w:p>
    <w:p w:rsidR="00B73062" w:rsidRPr="0063482F" w:rsidRDefault="00B73062" w:rsidP="00E45225">
      <w:pPr>
        <w:spacing w:after="0" w:line="360" w:lineRule="auto"/>
        <w:ind w:firstLine="720"/>
        <w:jc w:val="both"/>
        <w:rPr>
          <w:rFonts w:ascii="Book Antiqua" w:hAnsi="Book Antiqua" w:cs="Times New Roman"/>
          <w:sz w:val="24"/>
          <w:szCs w:val="24"/>
          <w:lang w:eastAsia="zh-CN"/>
        </w:rPr>
      </w:pPr>
    </w:p>
    <w:p w:rsidR="00921D09" w:rsidRPr="0063482F" w:rsidRDefault="00EC5787" w:rsidP="00E45225">
      <w:pPr>
        <w:spacing w:after="0" w:line="360" w:lineRule="auto"/>
        <w:jc w:val="both"/>
        <w:rPr>
          <w:rFonts w:ascii="Book Antiqua" w:hAnsi="Book Antiqua" w:cs="Times New Roman"/>
          <w:b/>
          <w:sz w:val="24"/>
          <w:szCs w:val="24"/>
          <w:u w:val="single"/>
        </w:rPr>
      </w:pPr>
      <w:r w:rsidRPr="0063482F">
        <w:rPr>
          <w:rFonts w:ascii="Book Antiqua" w:hAnsi="Book Antiqua" w:cs="Times New Roman"/>
          <w:b/>
          <w:sz w:val="24"/>
          <w:szCs w:val="24"/>
          <w:u w:val="single"/>
        </w:rPr>
        <w:t>TRANSPOSON</w:t>
      </w:r>
      <w:r w:rsidR="009B2CD0" w:rsidRPr="0063482F">
        <w:rPr>
          <w:rFonts w:ascii="Book Antiqua" w:hAnsi="Book Antiqua" w:cs="Times New Roman"/>
          <w:b/>
          <w:sz w:val="24"/>
          <w:szCs w:val="24"/>
          <w:u w:val="single"/>
        </w:rPr>
        <w:t>-</w:t>
      </w:r>
      <w:r w:rsidRPr="0063482F">
        <w:rPr>
          <w:rFonts w:ascii="Book Antiqua" w:hAnsi="Book Antiqua" w:cs="Times New Roman"/>
          <w:b/>
          <w:sz w:val="24"/>
          <w:szCs w:val="24"/>
          <w:u w:val="single"/>
        </w:rPr>
        <w:t>BASED SYSTEMS FOR CELLULAR THERAPY</w:t>
      </w:r>
    </w:p>
    <w:p w:rsidR="009B2CD0" w:rsidRPr="0063482F" w:rsidRDefault="008B02DD" w:rsidP="00E45225">
      <w:pPr>
        <w:spacing w:after="0" w:line="360" w:lineRule="auto"/>
        <w:jc w:val="both"/>
        <w:rPr>
          <w:rFonts w:ascii="Book Antiqua" w:eastAsia="Calibri" w:hAnsi="Book Antiqua"/>
          <w:sz w:val="24"/>
          <w:szCs w:val="24"/>
        </w:rPr>
      </w:pPr>
      <w:r w:rsidRPr="0063482F">
        <w:rPr>
          <w:rFonts w:ascii="Book Antiqua" w:eastAsia="Calibri" w:hAnsi="Book Antiqua" w:cs="Times New Roman"/>
          <w:sz w:val="24"/>
          <w:szCs w:val="24"/>
        </w:rPr>
        <w:t>Cell-based therapy</w:t>
      </w:r>
      <w:r w:rsidR="00CE110C" w:rsidRPr="0063482F">
        <w:rPr>
          <w:rFonts w:ascii="Book Antiqua" w:eastAsia="Calibri" w:hAnsi="Book Antiqua" w:cs="Times New Roman"/>
          <w:sz w:val="24"/>
          <w:szCs w:val="24"/>
        </w:rPr>
        <w:t xml:space="preserve"> aims</w:t>
      </w:r>
      <w:r w:rsidRPr="0063482F">
        <w:rPr>
          <w:rFonts w:ascii="Book Antiqua" w:eastAsia="Calibri" w:hAnsi="Book Antiqua" w:cs="Times New Roman"/>
          <w:sz w:val="24"/>
          <w:szCs w:val="24"/>
        </w:rPr>
        <w:t xml:space="preserve"> to treat diseases which cannot be addressed adequately by existing pharmaceutical</w:t>
      </w:r>
      <w:r w:rsidR="00CE110C" w:rsidRPr="0063482F">
        <w:rPr>
          <w:rFonts w:ascii="Book Antiqua" w:eastAsia="Calibri" w:hAnsi="Book Antiqua" w:cs="Times New Roman"/>
          <w:sz w:val="24"/>
          <w:szCs w:val="24"/>
        </w:rPr>
        <w:t xml:space="preserve"> intervention</w:t>
      </w:r>
      <w:r w:rsidRPr="0063482F">
        <w:rPr>
          <w:rFonts w:ascii="Book Antiqua" w:eastAsia="Calibri" w:hAnsi="Book Antiqua" w:cs="Times New Roman"/>
          <w:sz w:val="24"/>
          <w:szCs w:val="24"/>
        </w:rPr>
        <w:t>s.</w:t>
      </w:r>
      <w:r w:rsidR="001C15F9" w:rsidRPr="0063482F">
        <w:rPr>
          <w:rFonts w:ascii="Book Antiqua" w:eastAsia="Calibri" w:hAnsi="Book Antiqua" w:cs="Times New Roman"/>
          <w:sz w:val="24"/>
          <w:szCs w:val="24"/>
        </w:rPr>
        <w:t xml:space="preserve"> The technology utilizes the cells </w:t>
      </w:r>
      <w:r w:rsidR="0086487C">
        <w:rPr>
          <w:rFonts w:ascii="Book Antiqua" w:eastAsia="Calibri" w:hAnsi="Book Antiqua" w:cs="Times New Roman"/>
          <w:sz w:val="24"/>
          <w:szCs w:val="24"/>
        </w:rPr>
        <w:t>with</w:t>
      </w:r>
      <w:r w:rsidR="00E249A1" w:rsidRPr="0063482F">
        <w:rPr>
          <w:rFonts w:ascii="Book Antiqua" w:eastAsia="Calibri" w:hAnsi="Book Antiqua" w:cs="Times New Roman"/>
          <w:sz w:val="24"/>
          <w:szCs w:val="24"/>
        </w:rPr>
        <w:t xml:space="preserve"> the</w:t>
      </w:r>
      <w:r w:rsidR="001C15F9" w:rsidRPr="0063482F">
        <w:rPr>
          <w:rFonts w:ascii="Book Antiqua" w:eastAsia="Calibri" w:hAnsi="Book Antiqua" w:cs="Times New Roman"/>
          <w:sz w:val="24"/>
          <w:szCs w:val="24"/>
        </w:rPr>
        <w:t xml:space="preserve"> ability to differentiate </w:t>
      </w:r>
      <w:r w:rsidR="00E249A1" w:rsidRPr="0063482F">
        <w:rPr>
          <w:rFonts w:ascii="Book Antiqua" w:eastAsia="Calibri" w:hAnsi="Book Antiqua" w:cs="Times New Roman"/>
          <w:sz w:val="24"/>
          <w:szCs w:val="24"/>
        </w:rPr>
        <w:t>in</w:t>
      </w:r>
      <w:r w:rsidR="001C15F9" w:rsidRPr="0063482F">
        <w:rPr>
          <w:rFonts w:ascii="Book Antiqua" w:eastAsia="Calibri" w:hAnsi="Book Antiqua" w:cs="Times New Roman"/>
          <w:sz w:val="24"/>
          <w:szCs w:val="24"/>
        </w:rPr>
        <w:t xml:space="preserve">to specific lineages that </w:t>
      </w:r>
      <w:r w:rsidR="0086487C">
        <w:rPr>
          <w:rFonts w:ascii="Book Antiqua" w:eastAsia="Calibri" w:hAnsi="Book Antiqua" w:cs="Times New Roman"/>
          <w:sz w:val="24"/>
          <w:szCs w:val="24"/>
        </w:rPr>
        <w:t xml:space="preserve">are </w:t>
      </w:r>
      <w:r w:rsidR="001C15F9" w:rsidRPr="0063482F">
        <w:rPr>
          <w:rFonts w:ascii="Book Antiqua" w:eastAsia="Calibri" w:hAnsi="Book Antiqua" w:cs="Times New Roman"/>
          <w:sz w:val="24"/>
          <w:szCs w:val="24"/>
        </w:rPr>
        <w:t>subsequently administered to a patient for therapeutic treatment.</w:t>
      </w:r>
      <w:r w:rsidR="00734F03" w:rsidRPr="0063482F">
        <w:rPr>
          <w:rFonts w:ascii="Book Antiqua" w:eastAsia="Calibri" w:hAnsi="Book Antiqua" w:cs="Times New Roman"/>
          <w:sz w:val="24"/>
          <w:szCs w:val="24"/>
        </w:rPr>
        <w:t xml:space="preserve"> </w:t>
      </w:r>
      <w:r w:rsidR="006F1F01" w:rsidRPr="0063482F">
        <w:rPr>
          <w:rFonts w:ascii="Book Antiqua" w:eastAsia="Calibri" w:hAnsi="Book Antiqua" w:cs="Times New Roman"/>
          <w:sz w:val="24"/>
          <w:szCs w:val="24"/>
        </w:rPr>
        <w:t>For this purpose, s</w:t>
      </w:r>
      <w:r w:rsidR="006F1F01" w:rsidRPr="0063482F">
        <w:rPr>
          <w:rFonts w:ascii="Book Antiqua" w:eastAsia="Calibri" w:hAnsi="Book Antiqua"/>
          <w:sz w:val="24"/>
          <w:szCs w:val="24"/>
        </w:rPr>
        <w:t xml:space="preserve">tem cells are considered ideal to </w:t>
      </w:r>
      <w:r w:rsidR="001553DD" w:rsidRPr="0063482F">
        <w:rPr>
          <w:rFonts w:ascii="Book Antiqua" w:eastAsia="Calibri" w:hAnsi="Book Antiqua"/>
          <w:sz w:val="24"/>
          <w:szCs w:val="24"/>
        </w:rPr>
        <w:t xml:space="preserve">restore </w:t>
      </w:r>
      <w:r w:rsidR="006F1F01" w:rsidRPr="0063482F">
        <w:rPr>
          <w:rFonts w:ascii="Book Antiqua" w:eastAsia="Calibri" w:hAnsi="Book Antiqua"/>
          <w:sz w:val="24"/>
          <w:szCs w:val="24"/>
        </w:rPr>
        <w:t>tissue repair</w:t>
      </w:r>
      <w:r w:rsidR="00E249A1" w:rsidRPr="0063482F">
        <w:rPr>
          <w:rFonts w:ascii="Book Antiqua" w:eastAsia="Calibri" w:hAnsi="Book Antiqua"/>
          <w:sz w:val="24"/>
          <w:szCs w:val="24"/>
        </w:rPr>
        <w:t>,</w:t>
      </w:r>
      <w:r w:rsidR="006F1F01" w:rsidRPr="0063482F">
        <w:rPr>
          <w:rFonts w:ascii="Book Antiqua" w:eastAsia="Calibri" w:hAnsi="Book Antiqua"/>
          <w:sz w:val="24"/>
          <w:szCs w:val="24"/>
        </w:rPr>
        <w:t xml:space="preserve"> or </w:t>
      </w:r>
      <w:r w:rsidR="001553DD" w:rsidRPr="0063482F">
        <w:rPr>
          <w:rFonts w:ascii="Book Antiqua" w:eastAsia="Calibri" w:hAnsi="Book Antiqua"/>
          <w:sz w:val="24"/>
          <w:szCs w:val="24"/>
        </w:rPr>
        <w:t xml:space="preserve">to </w:t>
      </w:r>
      <w:r w:rsidR="006F1F01" w:rsidRPr="0063482F">
        <w:rPr>
          <w:rFonts w:ascii="Book Antiqua" w:eastAsia="Calibri" w:hAnsi="Book Antiqua"/>
          <w:sz w:val="24"/>
          <w:szCs w:val="24"/>
        </w:rPr>
        <w:t xml:space="preserve">replenish cells in the background of a genetic disease. </w:t>
      </w:r>
      <w:r w:rsidR="00E249A1" w:rsidRPr="0063482F">
        <w:rPr>
          <w:rFonts w:ascii="Book Antiqua" w:eastAsia="Calibri" w:hAnsi="Book Antiqua" w:cs="Times New Roman"/>
          <w:sz w:val="24"/>
          <w:szCs w:val="24"/>
        </w:rPr>
        <w:t xml:space="preserve">The </w:t>
      </w:r>
      <w:r w:rsidR="00F803D8" w:rsidRPr="0063482F">
        <w:rPr>
          <w:rFonts w:ascii="Book Antiqua" w:eastAsia="Calibri" w:hAnsi="Book Antiqua" w:cs="Times New Roman"/>
          <w:sz w:val="24"/>
          <w:szCs w:val="24"/>
        </w:rPr>
        <w:t>iPS cells</w:t>
      </w:r>
      <w:r w:rsidR="00E249A1" w:rsidRPr="0063482F">
        <w:rPr>
          <w:rFonts w:ascii="Book Antiqua" w:eastAsia="Calibri" w:hAnsi="Book Antiqua" w:cs="Times New Roman"/>
          <w:sz w:val="24"/>
          <w:szCs w:val="24"/>
        </w:rPr>
        <w:t xml:space="preserve"> </w:t>
      </w:r>
      <w:r w:rsidR="00331FB5" w:rsidRPr="0063482F">
        <w:rPr>
          <w:rFonts w:ascii="Book Antiqua" w:eastAsia="Calibri" w:hAnsi="Book Antiqua" w:cs="Times New Roman"/>
          <w:sz w:val="24"/>
          <w:szCs w:val="24"/>
        </w:rPr>
        <w:t>can be</w:t>
      </w:r>
      <w:r w:rsidR="00F803D8" w:rsidRPr="0063482F">
        <w:rPr>
          <w:rFonts w:ascii="Book Antiqua" w:eastAsia="Calibri" w:hAnsi="Book Antiqua" w:cs="Times New Roman"/>
          <w:sz w:val="24"/>
          <w:szCs w:val="24"/>
        </w:rPr>
        <w:t xml:space="preserve"> expanded indefinitely and they are capable </w:t>
      </w:r>
      <w:r w:rsidR="0086487C">
        <w:rPr>
          <w:rFonts w:ascii="Book Antiqua" w:eastAsia="Calibri" w:hAnsi="Book Antiqua" w:cs="Times New Roman"/>
          <w:sz w:val="24"/>
          <w:szCs w:val="24"/>
        </w:rPr>
        <w:t>of</w:t>
      </w:r>
      <w:r w:rsidR="00F803D8" w:rsidRPr="0063482F">
        <w:rPr>
          <w:rFonts w:ascii="Book Antiqua" w:eastAsia="Calibri" w:hAnsi="Book Antiqua" w:cs="Times New Roman"/>
          <w:sz w:val="24"/>
          <w:szCs w:val="24"/>
        </w:rPr>
        <w:t xml:space="preserve"> differentiat</w:t>
      </w:r>
      <w:r w:rsidR="0086487C">
        <w:rPr>
          <w:rFonts w:ascii="Book Antiqua" w:eastAsia="Calibri" w:hAnsi="Book Antiqua" w:cs="Times New Roman"/>
          <w:sz w:val="24"/>
          <w:szCs w:val="24"/>
        </w:rPr>
        <w:t>ing</w:t>
      </w:r>
      <w:r w:rsidR="00F803D8" w:rsidRPr="0063482F">
        <w:rPr>
          <w:rFonts w:ascii="Book Antiqua" w:eastAsia="Calibri" w:hAnsi="Book Antiqua" w:cs="Times New Roman"/>
          <w:sz w:val="24"/>
          <w:szCs w:val="24"/>
        </w:rPr>
        <w:t xml:space="preserve"> in all the derivatives of the three germ layers</w:t>
      </w:r>
      <w:r w:rsidR="006F1F01" w:rsidRPr="0063482F">
        <w:rPr>
          <w:rFonts w:ascii="Book Antiqua" w:eastAsia="Calibri" w:hAnsi="Book Antiqua" w:cs="Times New Roman"/>
          <w:sz w:val="24"/>
          <w:szCs w:val="24"/>
        </w:rPr>
        <w:t xml:space="preserve">. </w:t>
      </w:r>
      <w:r w:rsidR="001C19E6" w:rsidRPr="0063482F">
        <w:rPr>
          <w:rFonts w:ascii="Book Antiqua" w:eastAsia="Calibri" w:hAnsi="Book Antiqua" w:cs="Times New Roman"/>
          <w:sz w:val="24"/>
          <w:szCs w:val="24"/>
        </w:rPr>
        <w:t xml:space="preserve">The generation of iPS cells </w:t>
      </w:r>
      <w:r w:rsidR="00D858AD" w:rsidRPr="0063482F">
        <w:rPr>
          <w:rFonts w:ascii="Book Antiqua" w:eastAsia="Calibri" w:hAnsi="Book Antiqua" w:cs="Times New Roman"/>
          <w:sz w:val="24"/>
          <w:szCs w:val="24"/>
        </w:rPr>
        <w:t>is without</w:t>
      </w:r>
      <w:r w:rsidR="009B2CD0" w:rsidRPr="0063482F">
        <w:rPr>
          <w:rFonts w:ascii="Book Antiqua" w:eastAsia="Calibri" w:hAnsi="Book Antiqua" w:cs="Times New Roman"/>
          <w:sz w:val="24"/>
          <w:szCs w:val="24"/>
        </w:rPr>
        <w:t xml:space="preserve"> </w:t>
      </w:r>
      <w:r w:rsidR="0086487C">
        <w:rPr>
          <w:rFonts w:ascii="Book Antiqua" w:eastAsia="Calibri" w:hAnsi="Book Antiqua" w:cs="Times New Roman"/>
          <w:sz w:val="24"/>
          <w:szCs w:val="24"/>
        </w:rPr>
        <w:t>the</w:t>
      </w:r>
      <w:r w:rsidR="009B2CD0" w:rsidRPr="0063482F">
        <w:rPr>
          <w:rFonts w:ascii="Book Antiqua" w:eastAsia="Calibri" w:hAnsi="Book Antiqua" w:cs="Times New Roman"/>
          <w:sz w:val="24"/>
          <w:szCs w:val="24"/>
        </w:rPr>
        <w:t xml:space="preserve"> ethical stigma associated with ES cells</w:t>
      </w:r>
      <w:r w:rsidR="000805ED" w:rsidRPr="0063482F">
        <w:rPr>
          <w:rFonts w:ascii="Book Antiqua" w:eastAsia="Calibri" w:hAnsi="Book Antiqua" w:cs="Times New Roman"/>
          <w:sz w:val="24"/>
          <w:szCs w:val="24"/>
        </w:rPr>
        <w:t>,</w:t>
      </w:r>
      <w:r w:rsidR="00E249A1" w:rsidRPr="0063482F">
        <w:rPr>
          <w:rFonts w:ascii="Book Antiqua" w:eastAsia="Calibri" w:hAnsi="Book Antiqua" w:cs="Times New Roman"/>
          <w:sz w:val="24"/>
          <w:szCs w:val="24"/>
        </w:rPr>
        <w:t xml:space="preserve"> and</w:t>
      </w:r>
      <w:r w:rsidR="000805ED" w:rsidRPr="0063482F">
        <w:rPr>
          <w:rFonts w:ascii="Book Antiqua" w:eastAsia="Calibri" w:hAnsi="Book Antiqua" w:cs="Times New Roman"/>
          <w:sz w:val="24"/>
          <w:szCs w:val="24"/>
        </w:rPr>
        <w:t xml:space="preserve"> </w:t>
      </w:r>
      <w:r w:rsidR="009B2CD0" w:rsidRPr="0063482F">
        <w:rPr>
          <w:rFonts w:ascii="Book Antiqua" w:eastAsia="Calibri" w:hAnsi="Book Antiqua" w:cs="Times New Roman"/>
          <w:sz w:val="24"/>
          <w:szCs w:val="24"/>
        </w:rPr>
        <w:t xml:space="preserve">iPS cells are </w:t>
      </w:r>
      <w:r w:rsidR="000805ED" w:rsidRPr="0063482F">
        <w:rPr>
          <w:rFonts w:ascii="Book Antiqua" w:eastAsia="Calibri" w:hAnsi="Book Antiqua" w:cs="Times New Roman"/>
          <w:sz w:val="24"/>
          <w:szCs w:val="24"/>
        </w:rPr>
        <w:t>able to</w:t>
      </w:r>
      <w:r w:rsidR="009B2CD0" w:rsidRPr="0063482F">
        <w:rPr>
          <w:rFonts w:ascii="Book Antiqua" w:eastAsia="Calibri" w:hAnsi="Book Antiqua" w:cs="Times New Roman"/>
          <w:sz w:val="24"/>
          <w:szCs w:val="24"/>
        </w:rPr>
        <w:t xml:space="preserve"> result in</w:t>
      </w:r>
      <w:r w:rsidR="001C19E6" w:rsidRPr="0063482F">
        <w:rPr>
          <w:rFonts w:ascii="Book Antiqua" w:eastAsia="Calibri" w:hAnsi="Book Antiqua" w:cs="Times New Roman"/>
          <w:sz w:val="24"/>
          <w:szCs w:val="24"/>
        </w:rPr>
        <w:t xml:space="preserve"> </w:t>
      </w:r>
      <w:r w:rsidR="000805ED" w:rsidRPr="0063482F">
        <w:rPr>
          <w:rFonts w:ascii="Book Antiqua" w:eastAsia="Calibri" w:hAnsi="Book Antiqua" w:cs="Times New Roman"/>
          <w:sz w:val="24"/>
          <w:szCs w:val="24"/>
        </w:rPr>
        <w:t>personalized</w:t>
      </w:r>
      <w:r w:rsidR="001C19E6" w:rsidRPr="0063482F">
        <w:rPr>
          <w:rFonts w:ascii="Book Antiqua" w:eastAsia="Calibri" w:hAnsi="Book Antiqua" w:cs="Times New Roman"/>
          <w:sz w:val="24"/>
          <w:szCs w:val="24"/>
        </w:rPr>
        <w:t xml:space="preserve"> stem cells </w:t>
      </w:r>
      <w:r w:rsidR="000805ED" w:rsidRPr="0063482F">
        <w:rPr>
          <w:rFonts w:ascii="Book Antiqua" w:eastAsia="Calibri" w:hAnsi="Book Antiqua" w:cs="Times New Roman"/>
          <w:sz w:val="24"/>
          <w:szCs w:val="24"/>
        </w:rPr>
        <w:t>created</w:t>
      </w:r>
      <w:r w:rsidR="001C19E6" w:rsidRPr="0063482F">
        <w:rPr>
          <w:rFonts w:ascii="Book Antiqua" w:eastAsia="Calibri" w:hAnsi="Book Antiqua" w:cs="Times New Roman"/>
          <w:sz w:val="24"/>
          <w:szCs w:val="24"/>
        </w:rPr>
        <w:t xml:space="preserve"> from patient</w:t>
      </w:r>
      <w:r w:rsidR="009B2CD0" w:rsidRPr="0063482F">
        <w:rPr>
          <w:rFonts w:ascii="Book Antiqua" w:eastAsia="Calibri" w:hAnsi="Book Antiqua" w:cs="Times New Roman"/>
          <w:sz w:val="24"/>
          <w:szCs w:val="24"/>
        </w:rPr>
        <w:t>-</w:t>
      </w:r>
      <w:r w:rsidR="001C19E6" w:rsidRPr="0063482F">
        <w:rPr>
          <w:rFonts w:ascii="Book Antiqua" w:eastAsia="Calibri" w:hAnsi="Book Antiqua" w:cs="Times New Roman"/>
          <w:sz w:val="24"/>
          <w:szCs w:val="24"/>
        </w:rPr>
        <w:t>specific cells</w:t>
      </w:r>
      <w:r w:rsidR="000805ED" w:rsidRPr="0063482F">
        <w:rPr>
          <w:rFonts w:ascii="Book Antiqua" w:eastAsia="Calibri" w:hAnsi="Book Antiqua" w:cs="Times New Roman"/>
          <w:sz w:val="24"/>
          <w:szCs w:val="24"/>
        </w:rPr>
        <w:t>.</w:t>
      </w:r>
      <w:r w:rsidR="001C19E6" w:rsidRPr="0063482F">
        <w:rPr>
          <w:rFonts w:ascii="Book Antiqua" w:eastAsia="Calibri" w:hAnsi="Book Antiqua" w:cs="Times New Roman"/>
          <w:sz w:val="24"/>
          <w:szCs w:val="24"/>
        </w:rPr>
        <w:t xml:space="preserve"> </w:t>
      </w:r>
      <w:r w:rsidR="0086487C">
        <w:rPr>
          <w:rFonts w:ascii="Book Antiqua" w:eastAsia="Calibri" w:hAnsi="Book Antiqua" w:cs="Times New Roman"/>
          <w:sz w:val="24"/>
          <w:szCs w:val="24"/>
        </w:rPr>
        <w:t>Al</w:t>
      </w:r>
      <w:r w:rsidR="006F1F01" w:rsidRPr="0063482F">
        <w:rPr>
          <w:rFonts w:ascii="Book Antiqua" w:eastAsia="Calibri" w:hAnsi="Book Antiqua"/>
          <w:sz w:val="24"/>
          <w:szCs w:val="24"/>
        </w:rPr>
        <w:t xml:space="preserve">though viral vectors </w:t>
      </w:r>
      <w:r w:rsidR="0086487C">
        <w:rPr>
          <w:rFonts w:ascii="Book Antiqua" w:eastAsia="Calibri" w:hAnsi="Book Antiqua"/>
          <w:sz w:val="24"/>
          <w:szCs w:val="24"/>
        </w:rPr>
        <w:t>are</w:t>
      </w:r>
      <w:r w:rsidR="006F1F01" w:rsidRPr="0063482F">
        <w:rPr>
          <w:rFonts w:ascii="Book Antiqua" w:eastAsia="Calibri" w:hAnsi="Book Antiqua"/>
          <w:sz w:val="24"/>
          <w:szCs w:val="24"/>
        </w:rPr>
        <w:t xml:space="preserve"> one of the most used </w:t>
      </w:r>
      <w:r w:rsidR="0086487C">
        <w:rPr>
          <w:rFonts w:ascii="Book Antiqua" w:eastAsia="Calibri" w:hAnsi="Book Antiqua"/>
          <w:sz w:val="24"/>
          <w:szCs w:val="24"/>
        </w:rPr>
        <w:t xml:space="preserve">methods </w:t>
      </w:r>
      <w:r w:rsidR="006F1F01" w:rsidRPr="0063482F">
        <w:rPr>
          <w:rFonts w:ascii="Book Antiqua" w:eastAsia="Calibri" w:hAnsi="Book Antiqua"/>
          <w:sz w:val="24"/>
          <w:szCs w:val="24"/>
        </w:rPr>
        <w:t xml:space="preserve">for cellular reprogramming, </w:t>
      </w:r>
      <w:r w:rsidR="00E249A1" w:rsidRPr="0063482F">
        <w:rPr>
          <w:rFonts w:ascii="Book Antiqua" w:eastAsia="Calibri" w:hAnsi="Book Antiqua"/>
          <w:sz w:val="24"/>
          <w:szCs w:val="24"/>
        </w:rPr>
        <w:t xml:space="preserve">their inherent </w:t>
      </w:r>
      <w:r w:rsidR="006F1F01" w:rsidRPr="0063482F">
        <w:rPr>
          <w:rFonts w:ascii="Book Antiqua" w:eastAsia="Calibri" w:hAnsi="Book Antiqua"/>
          <w:sz w:val="24"/>
          <w:szCs w:val="24"/>
        </w:rPr>
        <w:t>limit</w:t>
      </w:r>
      <w:r w:rsidR="00E249A1" w:rsidRPr="0063482F">
        <w:rPr>
          <w:rFonts w:ascii="Book Antiqua" w:eastAsia="Calibri" w:hAnsi="Book Antiqua"/>
          <w:sz w:val="24"/>
          <w:szCs w:val="24"/>
        </w:rPr>
        <w:t>ation</w:t>
      </w:r>
      <w:r w:rsidR="0086487C">
        <w:rPr>
          <w:rFonts w:ascii="Book Antiqua" w:eastAsia="Calibri" w:hAnsi="Book Antiqua"/>
          <w:sz w:val="24"/>
          <w:szCs w:val="24"/>
        </w:rPr>
        <w:t>s</w:t>
      </w:r>
      <w:r w:rsidR="00E249A1" w:rsidRPr="0063482F">
        <w:rPr>
          <w:rFonts w:ascii="Book Antiqua" w:eastAsia="Calibri" w:hAnsi="Book Antiqua"/>
          <w:sz w:val="24"/>
          <w:szCs w:val="24"/>
        </w:rPr>
        <w:t xml:space="preserve"> do not favor</w:t>
      </w:r>
      <w:r w:rsidR="006F1F01" w:rsidRPr="0063482F">
        <w:rPr>
          <w:rFonts w:ascii="Book Antiqua" w:eastAsia="Calibri" w:hAnsi="Book Antiqua"/>
          <w:sz w:val="24"/>
          <w:szCs w:val="24"/>
        </w:rPr>
        <w:t xml:space="preserve"> their clinical application due to hurdles in </w:t>
      </w:r>
      <w:r w:rsidR="0086487C" w:rsidRPr="0063482F">
        <w:rPr>
          <w:rFonts w:ascii="Book Antiqua" w:eastAsia="Calibri" w:hAnsi="Book Antiqua"/>
          <w:sz w:val="24"/>
          <w:szCs w:val="24"/>
        </w:rPr>
        <w:t xml:space="preserve">large-scale </w:t>
      </w:r>
      <w:r w:rsidR="001553DD" w:rsidRPr="0063482F">
        <w:rPr>
          <w:rFonts w:ascii="Book Antiqua" w:eastAsia="Calibri" w:hAnsi="Book Antiqua"/>
          <w:sz w:val="24"/>
          <w:szCs w:val="24"/>
        </w:rPr>
        <w:t xml:space="preserve">vector production </w:t>
      </w:r>
      <w:r w:rsidR="006F1F01" w:rsidRPr="0063482F">
        <w:rPr>
          <w:rFonts w:ascii="Book Antiqua" w:eastAsia="Calibri" w:hAnsi="Book Antiqua"/>
          <w:sz w:val="24"/>
          <w:szCs w:val="24"/>
        </w:rPr>
        <w:t xml:space="preserve">and </w:t>
      </w:r>
      <w:r w:rsidR="001553DD" w:rsidRPr="0063482F">
        <w:rPr>
          <w:rFonts w:ascii="Book Antiqua" w:eastAsia="Calibri" w:hAnsi="Book Antiqua"/>
          <w:sz w:val="24"/>
          <w:szCs w:val="24"/>
        </w:rPr>
        <w:t xml:space="preserve">require </w:t>
      </w:r>
      <w:r w:rsidR="006F1F01" w:rsidRPr="0063482F">
        <w:rPr>
          <w:rFonts w:ascii="Book Antiqua" w:eastAsia="Calibri" w:hAnsi="Book Antiqua"/>
          <w:sz w:val="24"/>
          <w:szCs w:val="24"/>
        </w:rPr>
        <w:t>careful biosafety characterization, which major</w:t>
      </w:r>
      <w:r w:rsidR="001553DD" w:rsidRPr="0063482F">
        <w:rPr>
          <w:rFonts w:ascii="Book Antiqua" w:eastAsia="Calibri" w:hAnsi="Book Antiqua"/>
          <w:sz w:val="24"/>
          <w:szCs w:val="24"/>
        </w:rPr>
        <w:t>ly</w:t>
      </w:r>
      <w:r w:rsidR="006F1F01" w:rsidRPr="0063482F">
        <w:rPr>
          <w:rFonts w:ascii="Book Antiqua" w:eastAsia="Calibri" w:hAnsi="Book Antiqua"/>
          <w:sz w:val="24"/>
          <w:szCs w:val="24"/>
        </w:rPr>
        <w:t xml:space="preserve"> impacts the costs of clinical-grade </w:t>
      </w:r>
      <w:r w:rsidR="001553DD" w:rsidRPr="0063482F">
        <w:rPr>
          <w:rFonts w:ascii="Book Antiqua" w:eastAsia="Calibri" w:hAnsi="Book Antiqua"/>
          <w:sz w:val="24"/>
          <w:szCs w:val="24"/>
        </w:rPr>
        <w:t xml:space="preserve">production </w:t>
      </w:r>
      <w:r w:rsidR="006F1F01" w:rsidRPr="0063482F">
        <w:rPr>
          <w:rFonts w:ascii="Book Antiqua" w:eastAsia="Calibri" w:hAnsi="Book Antiqua"/>
          <w:sz w:val="24"/>
          <w:szCs w:val="24"/>
        </w:rPr>
        <w:t>of reprogram</w:t>
      </w:r>
      <w:r w:rsidR="009B2CD0" w:rsidRPr="0063482F">
        <w:rPr>
          <w:rFonts w:ascii="Book Antiqua" w:eastAsia="Calibri" w:hAnsi="Book Antiqua"/>
          <w:sz w:val="24"/>
          <w:szCs w:val="24"/>
        </w:rPr>
        <w:t>m</w:t>
      </w:r>
      <w:r w:rsidR="006F1F01" w:rsidRPr="0063482F">
        <w:rPr>
          <w:rFonts w:ascii="Book Antiqua" w:eastAsia="Calibri" w:hAnsi="Book Antiqua"/>
          <w:sz w:val="24"/>
          <w:szCs w:val="24"/>
        </w:rPr>
        <w:t xml:space="preserve">ed cells. </w:t>
      </w:r>
    </w:p>
    <w:p w:rsidR="000D2B47" w:rsidRPr="0063482F" w:rsidRDefault="006F1F01" w:rsidP="00E45225">
      <w:pPr>
        <w:spacing w:after="0" w:line="360" w:lineRule="auto"/>
        <w:ind w:firstLine="720"/>
        <w:jc w:val="both"/>
        <w:rPr>
          <w:rFonts w:ascii="Book Antiqua" w:eastAsia="Calibri" w:hAnsi="Book Antiqua" w:cs="Times New Roman"/>
          <w:sz w:val="24"/>
          <w:szCs w:val="24"/>
        </w:rPr>
      </w:pPr>
      <w:r w:rsidRPr="0063482F">
        <w:rPr>
          <w:rFonts w:ascii="Book Antiqua" w:eastAsia="Calibri" w:hAnsi="Book Antiqua"/>
          <w:sz w:val="24"/>
          <w:szCs w:val="24"/>
        </w:rPr>
        <w:t xml:space="preserve">In recent years, non-viral DNA transposon based-systems have emerged as a potential tool </w:t>
      </w:r>
      <w:r w:rsidR="001553DD" w:rsidRPr="0063482F">
        <w:rPr>
          <w:rFonts w:ascii="Book Antiqua" w:eastAsia="Calibri" w:hAnsi="Book Antiqua"/>
          <w:sz w:val="24"/>
          <w:szCs w:val="24"/>
        </w:rPr>
        <w:t>to</w:t>
      </w:r>
      <w:r w:rsidRPr="0063482F">
        <w:rPr>
          <w:rFonts w:ascii="Book Antiqua" w:eastAsia="Calibri" w:hAnsi="Book Antiqua"/>
          <w:sz w:val="24"/>
          <w:szCs w:val="24"/>
        </w:rPr>
        <w:t xml:space="preserve"> overcome some of </w:t>
      </w:r>
      <w:r w:rsidR="0086487C">
        <w:rPr>
          <w:rFonts w:ascii="Book Antiqua" w:eastAsia="Calibri" w:hAnsi="Book Antiqua"/>
          <w:sz w:val="24"/>
          <w:szCs w:val="24"/>
        </w:rPr>
        <w:t xml:space="preserve">the </w:t>
      </w:r>
      <w:r w:rsidR="001553DD" w:rsidRPr="0063482F">
        <w:rPr>
          <w:rFonts w:ascii="Book Antiqua" w:eastAsia="Calibri" w:hAnsi="Book Antiqua"/>
          <w:sz w:val="24"/>
          <w:szCs w:val="24"/>
        </w:rPr>
        <w:t>above</w:t>
      </w:r>
      <w:r w:rsidR="0086487C">
        <w:rPr>
          <w:rFonts w:ascii="Book Antiqua" w:eastAsia="Calibri" w:hAnsi="Book Antiqua"/>
          <w:sz w:val="24"/>
          <w:szCs w:val="24"/>
        </w:rPr>
        <w:t>-</w:t>
      </w:r>
      <w:r w:rsidR="001553DD" w:rsidRPr="0063482F">
        <w:rPr>
          <w:rFonts w:ascii="Book Antiqua" w:eastAsia="Calibri" w:hAnsi="Book Antiqua"/>
          <w:sz w:val="24"/>
          <w:szCs w:val="24"/>
        </w:rPr>
        <w:t xml:space="preserve">mentioned </w:t>
      </w:r>
      <w:r w:rsidRPr="0063482F">
        <w:rPr>
          <w:rFonts w:ascii="Book Antiqua" w:eastAsia="Calibri" w:hAnsi="Book Antiqua"/>
          <w:sz w:val="24"/>
          <w:szCs w:val="24"/>
        </w:rPr>
        <w:t xml:space="preserve">limitations. </w:t>
      </w:r>
      <w:r w:rsidR="001553DD" w:rsidRPr="0063482F">
        <w:rPr>
          <w:rFonts w:ascii="Book Antiqua" w:eastAsia="Calibri" w:hAnsi="Book Antiqua"/>
          <w:sz w:val="24"/>
          <w:szCs w:val="24"/>
        </w:rPr>
        <w:t xml:space="preserve">In </w:t>
      </w:r>
      <w:r w:rsidR="0007390A" w:rsidRPr="0063482F">
        <w:rPr>
          <w:rFonts w:ascii="Book Antiqua" w:eastAsia="Calibri" w:hAnsi="Book Antiqua"/>
          <w:sz w:val="24"/>
          <w:szCs w:val="24"/>
        </w:rPr>
        <w:t>transposon-mediated genetic manipulation</w:t>
      </w:r>
      <w:r w:rsidR="002B7F3C" w:rsidRPr="0063482F">
        <w:rPr>
          <w:rFonts w:ascii="Book Antiqua" w:eastAsia="Calibri" w:hAnsi="Book Antiqua"/>
          <w:sz w:val="24"/>
          <w:szCs w:val="24"/>
        </w:rPr>
        <w:t>, gene</w:t>
      </w:r>
      <w:r w:rsidR="00C32FFF" w:rsidRPr="0063482F">
        <w:rPr>
          <w:rFonts w:ascii="Book Antiqua" w:eastAsia="Calibri" w:hAnsi="Book Antiqua"/>
          <w:sz w:val="24"/>
          <w:szCs w:val="24"/>
        </w:rPr>
        <w:t>(s) of interest</w:t>
      </w:r>
      <w:r w:rsidR="0007390A" w:rsidRPr="0063482F">
        <w:rPr>
          <w:rFonts w:ascii="Book Antiqua" w:eastAsia="Calibri" w:hAnsi="Book Antiqua"/>
          <w:sz w:val="24"/>
          <w:szCs w:val="24"/>
        </w:rPr>
        <w:t xml:space="preserve"> such as therapeutic gene rendering stable phenotypic correction, </w:t>
      </w:r>
      <w:r w:rsidR="00C32FFF" w:rsidRPr="0063482F">
        <w:rPr>
          <w:rFonts w:ascii="Book Antiqua" w:eastAsia="Calibri" w:hAnsi="Book Antiqua"/>
          <w:sz w:val="24"/>
          <w:szCs w:val="24"/>
        </w:rPr>
        <w:t xml:space="preserve">can be introduced and the resulting </w:t>
      </w:r>
      <w:r w:rsidR="0007390A" w:rsidRPr="0063482F">
        <w:rPr>
          <w:rFonts w:ascii="Book Antiqua" w:eastAsia="Calibri" w:hAnsi="Book Antiqua"/>
          <w:sz w:val="24"/>
          <w:szCs w:val="24"/>
        </w:rPr>
        <w:t xml:space="preserve">stem cells can be expanded </w:t>
      </w:r>
      <w:r w:rsidR="0007390A" w:rsidRPr="0063482F">
        <w:rPr>
          <w:rFonts w:ascii="Book Antiqua" w:eastAsia="Calibri" w:hAnsi="Book Antiqua"/>
          <w:i/>
          <w:sz w:val="24"/>
          <w:szCs w:val="24"/>
        </w:rPr>
        <w:t>in vitro</w:t>
      </w:r>
      <w:r w:rsidR="0007390A" w:rsidRPr="0063482F">
        <w:rPr>
          <w:rFonts w:ascii="Book Antiqua" w:eastAsia="Calibri" w:hAnsi="Book Antiqua"/>
          <w:sz w:val="24"/>
          <w:szCs w:val="24"/>
        </w:rPr>
        <w:t xml:space="preserve"> and then subjected to differentiation into particular cell lineages according to the therapeutic need. </w:t>
      </w:r>
      <w:r w:rsidR="000D2B47" w:rsidRPr="0063482F">
        <w:rPr>
          <w:rFonts w:ascii="Book Antiqua" w:eastAsia="Calibri" w:hAnsi="Book Antiqua" w:cs="Times New Roman"/>
          <w:sz w:val="24"/>
          <w:szCs w:val="24"/>
        </w:rPr>
        <w:t xml:space="preserve">The iPS cells </w:t>
      </w:r>
      <w:r w:rsidR="005F0390" w:rsidRPr="0063482F">
        <w:rPr>
          <w:rFonts w:ascii="Book Antiqua" w:eastAsia="Calibri" w:hAnsi="Book Antiqua" w:cs="Times New Roman"/>
          <w:sz w:val="24"/>
          <w:szCs w:val="24"/>
        </w:rPr>
        <w:t>generated</w:t>
      </w:r>
      <w:r w:rsidR="000D2B47" w:rsidRPr="0063482F">
        <w:rPr>
          <w:rFonts w:ascii="Book Antiqua" w:eastAsia="Calibri" w:hAnsi="Book Antiqua" w:cs="Times New Roman"/>
          <w:sz w:val="24"/>
          <w:szCs w:val="24"/>
        </w:rPr>
        <w:t xml:space="preserve"> through transposon</w:t>
      </w:r>
      <w:r w:rsidR="00E249A1"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mediated cellular reprogramming </w:t>
      </w:r>
      <w:r w:rsidR="00E249A1" w:rsidRPr="0063482F">
        <w:rPr>
          <w:rFonts w:ascii="Book Antiqua" w:eastAsia="Calibri" w:hAnsi="Book Antiqua" w:cs="Times New Roman"/>
          <w:sz w:val="24"/>
          <w:szCs w:val="24"/>
        </w:rPr>
        <w:t xml:space="preserve">are </w:t>
      </w:r>
      <w:r w:rsidR="00C32FFF" w:rsidRPr="0063482F">
        <w:rPr>
          <w:rFonts w:ascii="Book Antiqua" w:eastAsia="Calibri" w:hAnsi="Book Antiqua" w:cs="Times New Roman"/>
          <w:sz w:val="24"/>
          <w:szCs w:val="24"/>
        </w:rPr>
        <w:t>capa</w:t>
      </w:r>
      <w:r w:rsidR="000D2B47" w:rsidRPr="0063482F">
        <w:rPr>
          <w:rFonts w:ascii="Book Antiqua" w:eastAsia="Calibri" w:hAnsi="Book Antiqua" w:cs="Times New Roman"/>
          <w:sz w:val="24"/>
          <w:szCs w:val="24"/>
        </w:rPr>
        <w:t xml:space="preserve">ble </w:t>
      </w:r>
      <w:r w:rsidR="00C32FFF" w:rsidRPr="0063482F">
        <w:rPr>
          <w:rFonts w:ascii="Book Antiqua" w:eastAsia="Calibri" w:hAnsi="Book Antiqua" w:cs="Times New Roman"/>
          <w:sz w:val="24"/>
          <w:szCs w:val="24"/>
        </w:rPr>
        <w:t xml:space="preserve">of </w:t>
      </w:r>
      <w:r w:rsidR="000D2B47" w:rsidRPr="0063482F">
        <w:rPr>
          <w:rFonts w:ascii="Book Antiqua" w:eastAsia="Calibri" w:hAnsi="Book Antiqua" w:cs="Times New Roman"/>
          <w:sz w:val="24"/>
          <w:szCs w:val="24"/>
        </w:rPr>
        <w:t>differentiat</w:t>
      </w:r>
      <w:r w:rsidR="00C32FFF" w:rsidRPr="0063482F">
        <w:rPr>
          <w:rFonts w:ascii="Book Antiqua" w:eastAsia="Calibri" w:hAnsi="Book Antiqua" w:cs="Times New Roman"/>
          <w:sz w:val="24"/>
          <w:szCs w:val="24"/>
        </w:rPr>
        <w:t>ion</w:t>
      </w:r>
      <w:r w:rsidR="000D2B47" w:rsidRPr="0063482F">
        <w:rPr>
          <w:rFonts w:ascii="Book Antiqua" w:eastAsia="Calibri" w:hAnsi="Book Antiqua" w:cs="Times New Roman"/>
          <w:sz w:val="24"/>
          <w:szCs w:val="24"/>
        </w:rPr>
        <w:t xml:space="preserve"> </w:t>
      </w:r>
      <w:r w:rsidR="0016471E" w:rsidRPr="0063482F">
        <w:rPr>
          <w:rFonts w:ascii="Book Antiqua" w:eastAsia="Calibri" w:hAnsi="Book Antiqua" w:cs="Times New Roman"/>
          <w:sz w:val="24"/>
          <w:szCs w:val="24"/>
        </w:rPr>
        <w:t xml:space="preserve">into </w:t>
      </w:r>
      <w:r w:rsidR="00AB6DA6" w:rsidRPr="0063482F">
        <w:rPr>
          <w:rFonts w:ascii="Book Antiqua" w:eastAsia="Calibri" w:hAnsi="Book Antiqua" w:cs="Times New Roman"/>
          <w:sz w:val="24"/>
          <w:szCs w:val="24"/>
        </w:rPr>
        <w:t>EBs</w:t>
      </w:r>
      <w:r w:rsidR="0016471E"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i/>
          <w:sz w:val="24"/>
          <w:szCs w:val="24"/>
        </w:rPr>
        <w:t>in vitro</w:t>
      </w:r>
      <w:r w:rsidR="000D2B47" w:rsidRPr="0063482F">
        <w:rPr>
          <w:rFonts w:ascii="Book Antiqua" w:eastAsia="Calibri" w:hAnsi="Book Antiqua" w:cs="Times New Roman"/>
          <w:sz w:val="24"/>
          <w:szCs w:val="24"/>
        </w:rPr>
        <w:t xml:space="preserve"> and readily form teratomas </w:t>
      </w:r>
      <w:r w:rsidR="000D2B47" w:rsidRPr="0063482F">
        <w:rPr>
          <w:rFonts w:ascii="Book Antiqua" w:eastAsia="Calibri" w:hAnsi="Book Antiqua" w:cs="Times New Roman"/>
          <w:i/>
          <w:sz w:val="24"/>
          <w:szCs w:val="24"/>
        </w:rPr>
        <w:t>in vivo</w:t>
      </w:r>
      <w:r w:rsidR="000D2B47" w:rsidRPr="0063482F">
        <w:rPr>
          <w:rFonts w:ascii="Book Antiqua" w:eastAsia="宋体" w:hAnsi="Book Antiqua" w:cs="Times New Roman"/>
          <w:sz w:val="24"/>
          <w:szCs w:val="24"/>
        </w:rPr>
        <w:t xml:space="preserve">. </w:t>
      </w:r>
      <w:r w:rsidR="000D2B47" w:rsidRPr="0063482F">
        <w:rPr>
          <w:rFonts w:ascii="Book Antiqua" w:eastAsia="Calibri" w:hAnsi="Book Antiqua" w:cs="Times New Roman"/>
          <w:sz w:val="24"/>
          <w:szCs w:val="24"/>
        </w:rPr>
        <w:t xml:space="preserve">Teratoma formation </w:t>
      </w:r>
      <w:r w:rsidR="00331FB5" w:rsidRPr="0063482F">
        <w:rPr>
          <w:rFonts w:ascii="Book Antiqua" w:eastAsia="Calibri" w:hAnsi="Book Antiqua" w:cs="Times New Roman"/>
          <w:sz w:val="24"/>
          <w:szCs w:val="24"/>
        </w:rPr>
        <w:t>confirmed</w:t>
      </w:r>
      <w:r w:rsidR="000D2B47" w:rsidRPr="0063482F">
        <w:rPr>
          <w:rFonts w:ascii="Book Antiqua" w:eastAsia="Calibri" w:hAnsi="Book Antiqua" w:cs="Times New Roman"/>
          <w:sz w:val="24"/>
          <w:szCs w:val="24"/>
        </w:rPr>
        <w:t xml:space="preserve"> that the reprogrammed iPS cells had the developmental potential to </w:t>
      </w:r>
      <w:r w:rsidR="00C32FFF" w:rsidRPr="0063482F">
        <w:rPr>
          <w:rFonts w:ascii="Book Antiqua" w:eastAsia="Calibri" w:hAnsi="Book Antiqua" w:cs="Times New Roman"/>
          <w:sz w:val="24"/>
          <w:szCs w:val="24"/>
        </w:rPr>
        <w:t>produce</w:t>
      </w:r>
      <w:r w:rsidR="000D2B47" w:rsidRPr="0063482F">
        <w:rPr>
          <w:rFonts w:ascii="Book Antiqua" w:eastAsia="Calibri" w:hAnsi="Book Antiqua" w:cs="Times New Roman"/>
          <w:sz w:val="24"/>
          <w:szCs w:val="24"/>
        </w:rPr>
        <w:t xml:space="preserve"> tissues of all three primary germ layers</w:t>
      </w:r>
      <w:r w:rsidR="00E249A1"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i/>
          <w:sz w:val="24"/>
          <w:szCs w:val="24"/>
        </w:rPr>
        <w:t>i.e.</w:t>
      </w:r>
      <w:r w:rsidR="002B7F3C" w:rsidRPr="0063482F">
        <w:rPr>
          <w:rFonts w:ascii="Book Antiqua" w:hAnsi="Book Antiqua" w:cs="Times New Roman"/>
          <w:sz w:val="24"/>
          <w:szCs w:val="24"/>
          <w:lang w:eastAsia="zh-CN"/>
        </w:rPr>
        <w:t>,</w:t>
      </w:r>
      <w:r w:rsidR="000D2B47" w:rsidRPr="0063482F">
        <w:rPr>
          <w:rFonts w:ascii="Book Antiqua" w:eastAsia="Calibri" w:hAnsi="Book Antiqua" w:cs="Times New Roman"/>
          <w:sz w:val="24"/>
          <w:szCs w:val="24"/>
        </w:rPr>
        <w:t xml:space="preserve"> </w:t>
      </w:r>
      <w:r w:rsidR="00BD2A52" w:rsidRPr="0063482F">
        <w:rPr>
          <w:rFonts w:ascii="Book Antiqua" w:eastAsia="Calibri" w:hAnsi="Book Antiqua" w:cs="Times New Roman"/>
          <w:sz w:val="24"/>
          <w:szCs w:val="24"/>
        </w:rPr>
        <w:t xml:space="preserve">ectoderm, mesoderm and </w:t>
      </w:r>
      <w:proofErr w:type="gramStart"/>
      <w:r w:rsidR="00BD2A52" w:rsidRPr="0063482F">
        <w:rPr>
          <w:rFonts w:ascii="Book Antiqua" w:eastAsia="Calibri" w:hAnsi="Book Antiqua" w:cs="Times New Roman"/>
          <w:sz w:val="24"/>
          <w:szCs w:val="24"/>
        </w:rPr>
        <w:t>endoderm</w:t>
      </w:r>
      <w:r w:rsidR="00BD2A52" w:rsidRPr="0063482F">
        <w:rPr>
          <w:rFonts w:ascii="Book Antiqua" w:eastAsia="Calibri" w:hAnsi="Book Antiqua" w:cs="Times New Roman"/>
          <w:sz w:val="24"/>
          <w:szCs w:val="24"/>
          <w:vertAlign w:val="superscript"/>
        </w:rPr>
        <w:t>[</w:t>
      </w:r>
      <w:proofErr w:type="gramEnd"/>
      <w:r w:rsidR="00BD2A52" w:rsidRPr="0063482F">
        <w:rPr>
          <w:rFonts w:ascii="Book Antiqua" w:eastAsia="Calibri" w:hAnsi="Book Antiqua" w:cs="Times New Roman"/>
          <w:sz w:val="24"/>
          <w:szCs w:val="24"/>
          <w:vertAlign w:val="superscript"/>
        </w:rPr>
        <w:t>23,</w:t>
      </w:r>
      <w:r w:rsidR="00F57F63" w:rsidRPr="0063482F">
        <w:rPr>
          <w:rFonts w:ascii="Book Antiqua" w:eastAsia="Calibri" w:hAnsi="Book Antiqua" w:cs="Times New Roman"/>
          <w:sz w:val="24"/>
          <w:szCs w:val="24"/>
          <w:vertAlign w:val="superscript"/>
        </w:rPr>
        <w:t>27,</w:t>
      </w:r>
      <w:r w:rsidR="00AB6DA6" w:rsidRPr="0063482F">
        <w:rPr>
          <w:rFonts w:ascii="Book Antiqua" w:eastAsia="Calibri" w:hAnsi="Book Antiqua" w:cs="Times New Roman"/>
          <w:sz w:val="24"/>
          <w:szCs w:val="24"/>
          <w:vertAlign w:val="superscript"/>
        </w:rPr>
        <w:t xml:space="preserve">28, </w:t>
      </w:r>
      <w:r w:rsidR="00BD2A52" w:rsidRPr="0063482F">
        <w:rPr>
          <w:rFonts w:ascii="Book Antiqua" w:eastAsia="Calibri" w:hAnsi="Book Antiqua" w:cs="Times New Roman"/>
          <w:sz w:val="24"/>
          <w:szCs w:val="24"/>
          <w:vertAlign w:val="superscript"/>
        </w:rPr>
        <w:t>30,</w:t>
      </w:r>
      <w:r w:rsidR="00AB6DA6" w:rsidRPr="0063482F">
        <w:rPr>
          <w:rFonts w:ascii="Book Antiqua" w:eastAsia="Calibri" w:hAnsi="Book Antiqua" w:cs="Times New Roman"/>
          <w:sz w:val="24"/>
          <w:szCs w:val="24"/>
          <w:vertAlign w:val="superscript"/>
        </w:rPr>
        <w:t>31]</w:t>
      </w:r>
      <w:r w:rsidR="000D2B47" w:rsidRPr="0063482F">
        <w:rPr>
          <w:rFonts w:ascii="Book Antiqua" w:eastAsia="Calibri" w:hAnsi="Book Antiqua" w:cs="Times New Roman"/>
          <w:sz w:val="24"/>
          <w:szCs w:val="24"/>
        </w:rPr>
        <w:t xml:space="preserve">. </w:t>
      </w:r>
      <w:r w:rsidR="00200127">
        <w:rPr>
          <w:rFonts w:ascii="Book Antiqua" w:eastAsia="Calibri" w:hAnsi="Book Antiqua" w:cs="Times New Roman"/>
          <w:sz w:val="24"/>
          <w:szCs w:val="24"/>
        </w:rPr>
        <w:t>However</w:t>
      </w:r>
      <w:r w:rsidR="007F1B83" w:rsidRPr="0063482F">
        <w:rPr>
          <w:rFonts w:ascii="Book Antiqua" w:eastAsia="Calibri" w:hAnsi="Book Antiqua" w:cs="Times New Roman"/>
          <w:sz w:val="24"/>
          <w:szCs w:val="24"/>
        </w:rPr>
        <w:t xml:space="preserve">, the gold standard of the </w:t>
      </w:r>
      <w:r w:rsidR="00D37846" w:rsidRPr="0063482F">
        <w:rPr>
          <w:rFonts w:ascii="Book Antiqua" w:eastAsia="Calibri" w:hAnsi="Book Antiqua" w:cs="Times New Roman"/>
          <w:sz w:val="24"/>
          <w:szCs w:val="24"/>
        </w:rPr>
        <w:t xml:space="preserve">iPS cells </w:t>
      </w:r>
      <w:r w:rsidR="000D2B47" w:rsidRPr="0063482F">
        <w:rPr>
          <w:rFonts w:ascii="Book Antiqua" w:eastAsia="Calibri" w:hAnsi="Book Antiqua" w:cs="Times New Roman"/>
          <w:sz w:val="24"/>
          <w:szCs w:val="24"/>
        </w:rPr>
        <w:t xml:space="preserve">pluripotency is </w:t>
      </w:r>
      <w:r w:rsidR="00C32FFF" w:rsidRPr="0063482F">
        <w:rPr>
          <w:rFonts w:ascii="Book Antiqua" w:eastAsia="Calibri" w:hAnsi="Book Antiqua" w:cs="Times New Roman"/>
          <w:sz w:val="24"/>
          <w:szCs w:val="24"/>
        </w:rPr>
        <w:t xml:space="preserve">determined by </w:t>
      </w:r>
      <w:r w:rsidR="000D2B47" w:rsidRPr="0063482F">
        <w:rPr>
          <w:rFonts w:ascii="Book Antiqua" w:eastAsia="Calibri" w:hAnsi="Book Antiqua" w:cs="Times New Roman"/>
          <w:sz w:val="24"/>
          <w:szCs w:val="24"/>
        </w:rPr>
        <w:t xml:space="preserve">their ability to form germline-competent chimeras. </w:t>
      </w:r>
      <w:r w:rsidR="00BD2A52" w:rsidRPr="0063482F">
        <w:rPr>
          <w:rFonts w:ascii="Book Antiqua" w:eastAsia="Calibri" w:hAnsi="Book Antiqua" w:cs="Times New Roman"/>
          <w:sz w:val="24"/>
          <w:szCs w:val="24"/>
        </w:rPr>
        <w:t xml:space="preserve">Woltjen </w:t>
      </w:r>
      <w:r w:rsidR="00BD2A52" w:rsidRPr="0063482F">
        <w:rPr>
          <w:rFonts w:ascii="Book Antiqua" w:eastAsia="Calibri" w:hAnsi="Book Antiqua" w:cs="Times New Roman"/>
          <w:i/>
          <w:sz w:val="24"/>
          <w:szCs w:val="24"/>
        </w:rPr>
        <w:t xml:space="preserve">et </w:t>
      </w:r>
      <w:proofErr w:type="gramStart"/>
      <w:r w:rsidR="00BD2A52" w:rsidRPr="0063482F">
        <w:rPr>
          <w:rFonts w:ascii="Book Antiqua" w:eastAsia="Calibri" w:hAnsi="Book Antiqua" w:cs="Times New Roman"/>
          <w:i/>
          <w:sz w:val="24"/>
          <w:szCs w:val="24"/>
        </w:rPr>
        <w:t>al</w:t>
      </w:r>
      <w:r w:rsidR="00AB6DA6" w:rsidRPr="0063482F">
        <w:rPr>
          <w:rFonts w:ascii="Book Antiqua" w:eastAsia="Calibri" w:hAnsi="Book Antiqua" w:cs="Times New Roman"/>
          <w:sz w:val="24"/>
          <w:szCs w:val="24"/>
          <w:vertAlign w:val="superscript"/>
        </w:rPr>
        <w:t>[</w:t>
      </w:r>
      <w:proofErr w:type="gramEnd"/>
      <w:r w:rsidR="00AB6DA6" w:rsidRPr="0063482F">
        <w:rPr>
          <w:rFonts w:ascii="Book Antiqua" w:eastAsia="Calibri" w:hAnsi="Book Antiqua" w:cs="Times New Roman"/>
          <w:sz w:val="24"/>
          <w:szCs w:val="24"/>
          <w:vertAlign w:val="superscript"/>
        </w:rPr>
        <w:t>16]</w:t>
      </w:r>
      <w:r w:rsidR="00AB6DA6" w:rsidRPr="0063482F">
        <w:rPr>
          <w:rFonts w:ascii="Book Antiqua" w:eastAsia="Calibri" w:hAnsi="Book Antiqua" w:cs="Times New Roman"/>
          <w:sz w:val="24"/>
          <w:szCs w:val="24"/>
        </w:rPr>
        <w:t xml:space="preserve"> </w:t>
      </w:r>
      <w:r w:rsidR="007F1B83" w:rsidRPr="0063482F">
        <w:rPr>
          <w:rFonts w:ascii="Book Antiqua" w:eastAsia="Calibri" w:hAnsi="Book Antiqua" w:cs="Times New Roman"/>
          <w:sz w:val="24"/>
          <w:szCs w:val="24"/>
        </w:rPr>
        <w:t>demonstrated t</w:t>
      </w:r>
      <w:r w:rsidR="000D2B47" w:rsidRPr="0063482F">
        <w:rPr>
          <w:rFonts w:ascii="Book Antiqua" w:eastAsia="Calibri" w:hAnsi="Book Antiqua" w:cs="Times New Roman"/>
          <w:sz w:val="24"/>
          <w:szCs w:val="24"/>
        </w:rPr>
        <w:t>he formation of murine chimeras from tr</w:t>
      </w:r>
      <w:r w:rsidR="007F1B83" w:rsidRPr="0063482F">
        <w:rPr>
          <w:rFonts w:ascii="Book Antiqua" w:eastAsia="Calibri" w:hAnsi="Book Antiqua" w:cs="Times New Roman"/>
          <w:sz w:val="24"/>
          <w:szCs w:val="24"/>
        </w:rPr>
        <w:t>ansposon</w:t>
      </w:r>
      <w:r w:rsidR="009B2CD0" w:rsidRPr="0063482F">
        <w:rPr>
          <w:rFonts w:ascii="Book Antiqua" w:eastAsia="Calibri" w:hAnsi="Book Antiqua" w:cs="Times New Roman"/>
          <w:sz w:val="24"/>
          <w:szCs w:val="24"/>
        </w:rPr>
        <w:t>-</w:t>
      </w:r>
      <w:r w:rsidR="007F1B83" w:rsidRPr="0063482F">
        <w:rPr>
          <w:rFonts w:ascii="Book Antiqua" w:eastAsia="Calibri" w:hAnsi="Book Antiqua" w:cs="Times New Roman"/>
          <w:sz w:val="24"/>
          <w:szCs w:val="24"/>
        </w:rPr>
        <w:t>reprogrammed iPS cells.</w:t>
      </w:r>
      <w:r w:rsidR="000D2B47" w:rsidRPr="0063482F">
        <w:rPr>
          <w:rFonts w:ascii="Book Antiqua" w:eastAsia="Calibri" w:hAnsi="Book Antiqua" w:cs="Times New Roman"/>
          <w:sz w:val="24"/>
          <w:szCs w:val="24"/>
        </w:rPr>
        <w:t xml:space="preserve"> However, most of the current</w:t>
      </w:r>
      <w:r w:rsidR="007F1B83" w:rsidRPr="0063482F">
        <w:rPr>
          <w:rFonts w:ascii="Book Antiqua" w:eastAsia="Calibri" w:hAnsi="Book Antiqua" w:cs="Times New Roman"/>
          <w:sz w:val="24"/>
          <w:szCs w:val="24"/>
        </w:rPr>
        <w:t xml:space="preserve">ly used </w:t>
      </w:r>
      <w:r w:rsidR="000D2B47" w:rsidRPr="0063482F">
        <w:rPr>
          <w:rFonts w:ascii="Book Antiqua" w:eastAsia="Calibri" w:hAnsi="Book Antiqua" w:cs="Times New Roman"/>
          <w:sz w:val="24"/>
          <w:szCs w:val="24"/>
        </w:rPr>
        <w:t>transposon</w:t>
      </w:r>
      <w:r w:rsidR="00D37846" w:rsidRPr="0063482F">
        <w:rPr>
          <w:rFonts w:ascii="Book Antiqua" w:eastAsia="Calibri" w:hAnsi="Book Antiqua" w:cs="Times New Roman"/>
          <w:sz w:val="24"/>
          <w:szCs w:val="24"/>
        </w:rPr>
        <w:t>-</w:t>
      </w:r>
      <w:r w:rsidR="007F1B83" w:rsidRPr="0063482F">
        <w:rPr>
          <w:rFonts w:ascii="Book Antiqua" w:eastAsia="Calibri" w:hAnsi="Book Antiqua" w:cs="Times New Roman"/>
          <w:sz w:val="24"/>
          <w:szCs w:val="24"/>
        </w:rPr>
        <w:t>mediated</w:t>
      </w:r>
      <w:r w:rsidR="000D2B47" w:rsidRPr="0063482F">
        <w:rPr>
          <w:rFonts w:ascii="Book Antiqua" w:eastAsia="Calibri" w:hAnsi="Book Antiqua" w:cs="Times New Roman"/>
          <w:sz w:val="24"/>
          <w:szCs w:val="24"/>
        </w:rPr>
        <w:t xml:space="preserve"> iPS </w:t>
      </w:r>
      <w:r w:rsidR="00D37846" w:rsidRPr="0063482F">
        <w:rPr>
          <w:rFonts w:ascii="Book Antiqua" w:eastAsia="Calibri" w:hAnsi="Book Antiqua" w:cs="Times New Roman"/>
          <w:sz w:val="24"/>
          <w:szCs w:val="24"/>
        </w:rPr>
        <w:t xml:space="preserve">cell </w:t>
      </w:r>
      <w:r w:rsidR="000D2B47" w:rsidRPr="0063482F">
        <w:rPr>
          <w:rFonts w:ascii="Book Antiqua" w:eastAsia="Calibri" w:hAnsi="Book Antiqua" w:cs="Times New Roman"/>
          <w:sz w:val="24"/>
          <w:szCs w:val="24"/>
        </w:rPr>
        <w:t>lines carry constructs</w:t>
      </w:r>
      <w:r w:rsidR="007F1B83" w:rsidRPr="0063482F">
        <w:rPr>
          <w:rFonts w:ascii="Book Antiqua" w:eastAsia="Calibri" w:hAnsi="Book Antiqua" w:cs="Times New Roman"/>
          <w:sz w:val="24"/>
          <w:szCs w:val="24"/>
        </w:rPr>
        <w:t xml:space="preserve"> </w:t>
      </w:r>
      <w:r w:rsidR="00D37846" w:rsidRPr="0063482F">
        <w:rPr>
          <w:rFonts w:ascii="Book Antiqua" w:eastAsia="Calibri" w:hAnsi="Book Antiqua" w:cs="Times New Roman"/>
          <w:sz w:val="24"/>
          <w:szCs w:val="24"/>
        </w:rPr>
        <w:t>driven by a</w:t>
      </w:r>
      <w:r w:rsidR="000D2B47" w:rsidRPr="0063482F">
        <w:rPr>
          <w:rFonts w:ascii="Book Antiqua" w:eastAsia="Calibri" w:hAnsi="Book Antiqua" w:cs="Times New Roman"/>
          <w:sz w:val="24"/>
          <w:szCs w:val="24"/>
        </w:rPr>
        <w:t xml:space="preserve"> strong promoter</w:t>
      </w:r>
      <w:r w:rsidR="00E249A1"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 </w:t>
      </w:r>
      <w:r w:rsidR="00382A86" w:rsidRPr="0063482F">
        <w:rPr>
          <w:rFonts w:ascii="Book Antiqua" w:eastAsia="Calibri" w:hAnsi="Book Antiqua" w:cs="Times New Roman"/>
          <w:sz w:val="24"/>
          <w:szCs w:val="24"/>
        </w:rPr>
        <w:t xml:space="preserve">which </w:t>
      </w:r>
      <w:r w:rsidR="000D2B47" w:rsidRPr="0063482F">
        <w:rPr>
          <w:rFonts w:ascii="Book Antiqua" w:eastAsia="Calibri" w:hAnsi="Book Antiqua" w:cs="Times New Roman"/>
          <w:sz w:val="24"/>
          <w:szCs w:val="24"/>
        </w:rPr>
        <w:t xml:space="preserve">constitutively </w:t>
      </w:r>
      <w:r w:rsidR="00D37846" w:rsidRPr="0063482F">
        <w:rPr>
          <w:rFonts w:ascii="Book Antiqua" w:eastAsia="Calibri" w:hAnsi="Book Antiqua" w:cs="Times New Roman"/>
          <w:sz w:val="24"/>
          <w:szCs w:val="24"/>
        </w:rPr>
        <w:t>promot</w:t>
      </w:r>
      <w:r w:rsidR="00200127">
        <w:rPr>
          <w:rFonts w:ascii="Book Antiqua" w:eastAsia="Calibri" w:hAnsi="Book Antiqua" w:cs="Times New Roman"/>
          <w:sz w:val="24"/>
          <w:szCs w:val="24"/>
        </w:rPr>
        <w:t>es</w:t>
      </w:r>
      <w:r w:rsidR="00D37846"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sz w:val="24"/>
          <w:szCs w:val="24"/>
        </w:rPr>
        <w:t xml:space="preserve">the reprogramming factors </w:t>
      </w:r>
      <w:r w:rsidR="00382A86" w:rsidRPr="0063482F">
        <w:rPr>
          <w:rFonts w:ascii="Book Antiqua" w:eastAsia="Calibri" w:hAnsi="Book Antiqua" w:cs="Times New Roman"/>
          <w:sz w:val="24"/>
          <w:szCs w:val="24"/>
        </w:rPr>
        <w:t>that will prevent the contr</w:t>
      </w:r>
      <w:r w:rsidR="00BD2A52" w:rsidRPr="0063482F">
        <w:rPr>
          <w:rFonts w:ascii="Book Antiqua" w:eastAsia="Calibri" w:hAnsi="Book Antiqua" w:cs="Times New Roman"/>
          <w:sz w:val="24"/>
          <w:szCs w:val="24"/>
        </w:rPr>
        <w:t xml:space="preserve">ibution to a normal </w:t>
      </w:r>
      <w:proofErr w:type="gramStart"/>
      <w:r w:rsidR="00BD2A52" w:rsidRPr="0063482F">
        <w:rPr>
          <w:rFonts w:ascii="Book Antiqua" w:eastAsia="Calibri" w:hAnsi="Book Antiqua" w:cs="Times New Roman"/>
          <w:sz w:val="24"/>
          <w:szCs w:val="24"/>
        </w:rPr>
        <w:t>ontogenesis</w:t>
      </w:r>
      <w:r w:rsidR="00104DF3" w:rsidRPr="0063482F">
        <w:rPr>
          <w:rFonts w:ascii="Book Antiqua" w:eastAsia="Calibri" w:hAnsi="Book Antiqua" w:cs="Times New Roman"/>
          <w:sz w:val="24"/>
          <w:szCs w:val="24"/>
          <w:vertAlign w:val="superscript"/>
        </w:rPr>
        <w:t>[</w:t>
      </w:r>
      <w:proofErr w:type="gramEnd"/>
      <w:r w:rsidR="00BD2A52" w:rsidRPr="0063482F">
        <w:rPr>
          <w:rFonts w:ascii="Book Antiqua" w:eastAsia="Calibri" w:hAnsi="Book Antiqua" w:cs="Times New Roman"/>
          <w:sz w:val="24"/>
          <w:szCs w:val="24"/>
          <w:vertAlign w:val="superscript"/>
        </w:rPr>
        <w:t>25,26,</w:t>
      </w:r>
      <w:r w:rsidR="00104DF3" w:rsidRPr="0063482F">
        <w:rPr>
          <w:rFonts w:ascii="Book Antiqua" w:eastAsia="Calibri" w:hAnsi="Book Antiqua" w:cs="Times New Roman"/>
          <w:sz w:val="24"/>
          <w:szCs w:val="24"/>
          <w:vertAlign w:val="superscript"/>
        </w:rPr>
        <w:t>30]</w:t>
      </w:r>
      <w:r w:rsidR="00382A86"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 </w:t>
      </w:r>
      <w:r w:rsidR="009B2CD0" w:rsidRPr="0063482F">
        <w:rPr>
          <w:rFonts w:ascii="Book Antiqua" w:eastAsia="Calibri" w:hAnsi="Book Antiqua" w:cs="Times New Roman"/>
          <w:sz w:val="24"/>
          <w:szCs w:val="24"/>
        </w:rPr>
        <w:t>Thus</w:t>
      </w:r>
      <w:r w:rsidR="00200127">
        <w:rPr>
          <w:rFonts w:ascii="Book Antiqua" w:eastAsia="Calibri" w:hAnsi="Book Antiqua" w:cs="Times New Roman"/>
          <w:sz w:val="24"/>
          <w:szCs w:val="24"/>
        </w:rPr>
        <w:t>,</w:t>
      </w:r>
      <w:r w:rsidR="00382A86"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sz w:val="24"/>
          <w:szCs w:val="24"/>
        </w:rPr>
        <w:t>the transposon</w:t>
      </w:r>
      <w:r w:rsidR="00D37846" w:rsidRPr="0063482F">
        <w:rPr>
          <w:rFonts w:ascii="Book Antiqua" w:eastAsia="Calibri" w:hAnsi="Book Antiqua" w:cs="Times New Roman"/>
          <w:sz w:val="24"/>
          <w:szCs w:val="24"/>
        </w:rPr>
        <w:t>-</w:t>
      </w:r>
      <w:r w:rsidR="00382A86" w:rsidRPr="0063482F">
        <w:rPr>
          <w:rFonts w:ascii="Book Antiqua" w:eastAsia="Calibri" w:hAnsi="Book Antiqua" w:cs="Times New Roman"/>
          <w:sz w:val="24"/>
          <w:szCs w:val="24"/>
        </w:rPr>
        <w:t>mediated</w:t>
      </w:r>
      <w:r w:rsidR="000D2B47" w:rsidRPr="0063482F">
        <w:rPr>
          <w:rFonts w:ascii="Book Antiqua" w:eastAsia="Calibri" w:hAnsi="Book Antiqua" w:cs="Times New Roman"/>
          <w:sz w:val="24"/>
          <w:szCs w:val="24"/>
        </w:rPr>
        <w:t xml:space="preserve"> iPS</w:t>
      </w:r>
      <w:r w:rsidR="00D37846" w:rsidRPr="0063482F">
        <w:rPr>
          <w:rFonts w:ascii="Book Antiqua" w:eastAsia="Calibri" w:hAnsi="Book Antiqua" w:cs="Times New Roman"/>
          <w:sz w:val="24"/>
          <w:szCs w:val="24"/>
        </w:rPr>
        <w:t xml:space="preserve"> cell</w:t>
      </w:r>
      <w:r w:rsidR="000D2B47" w:rsidRPr="0063482F">
        <w:rPr>
          <w:rFonts w:ascii="Book Antiqua" w:eastAsia="Calibri" w:hAnsi="Book Antiqua" w:cs="Times New Roman"/>
          <w:sz w:val="24"/>
          <w:szCs w:val="24"/>
        </w:rPr>
        <w:t xml:space="preserve"> lines </w:t>
      </w:r>
      <w:r w:rsidR="00D37846" w:rsidRPr="0063482F">
        <w:rPr>
          <w:rFonts w:ascii="Book Antiqua" w:eastAsia="Calibri" w:hAnsi="Book Antiqua" w:cs="Times New Roman"/>
          <w:sz w:val="24"/>
          <w:szCs w:val="24"/>
        </w:rPr>
        <w:t xml:space="preserve">in </w:t>
      </w:r>
      <w:r w:rsidR="000D2B47" w:rsidRPr="0063482F">
        <w:rPr>
          <w:rFonts w:ascii="Book Antiqua" w:eastAsia="Calibri" w:hAnsi="Book Antiqua" w:cs="Times New Roman"/>
          <w:sz w:val="24"/>
          <w:szCs w:val="24"/>
        </w:rPr>
        <w:t xml:space="preserve">several species have not </w:t>
      </w:r>
      <w:r w:rsidR="00200127" w:rsidRPr="0063482F">
        <w:rPr>
          <w:rFonts w:ascii="Book Antiqua" w:eastAsia="Calibri" w:hAnsi="Book Antiqua" w:cs="Times New Roman"/>
          <w:sz w:val="24"/>
          <w:szCs w:val="24"/>
        </w:rPr>
        <w:t xml:space="preserve">yet </w:t>
      </w:r>
      <w:r w:rsidR="000D2B47" w:rsidRPr="0063482F">
        <w:rPr>
          <w:rFonts w:ascii="Book Antiqua" w:eastAsia="Calibri" w:hAnsi="Book Antiqua" w:cs="Times New Roman"/>
          <w:sz w:val="24"/>
          <w:szCs w:val="24"/>
        </w:rPr>
        <w:t xml:space="preserve">been tested for their capability to </w:t>
      </w:r>
      <w:r w:rsidR="00D37846" w:rsidRPr="0063482F">
        <w:rPr>
          <w:rFonts w:ascii="Book Antiqua" w:eastAsia="Calibri" w:hAnsi="Book Antiqua" w:cs="Times New Roman"/>
          <w:sz w:val="24"/>
          <w:szCs w:val="24"/>
        </w:rPr>
        <w:t xml:space="preserve">generate </w:t>
      </w:r>
      <w:r w:rsidR="000D2B47" w:rsidRPr="0063482F">
        <w:rPr>
          <w:rFonts w:ascii="Book Antiqua" w:eastAsia="Calibri" w:hAnsi="Book Antiqua" w:cs="Times New Roman"/>
          <w:sz w:val="24"/>
          <w:szCs w:val="24"/>
        </w:rPr>
        <w:t xml:space="preserve">chimera and </w:t>
      </w:r>
      <w:r w:rsidR="00D37846" w:rsidRPr="0063482F">
        <w:rPr>
          <w:rFonts w:ascii="Book Antiqua" w:eastAsia="Calibri" w:hAnsi="Book Antiqua" w:cs="Times New Roman"/>
          <w:sz w:val="24"/>
          <w:szCs w:val="24"/>
        </w:rPr>
        <w:t xml:space="preserve">mediate </w:t>
      </w:r>
      <w:r w:rsidR="000D2B47" w:rsidRPr="0063482F">
        <w:rPr>
          <w:rFonts w:ascii="Book Antiqua" w:eastAsia="Calibri" w:hAnsi="Book Antiqua" w:cs="Times New Roman"/>
          <w:sz w:val="24"/>
          <w:szCs w:val="24"/>
        </w:rPr>
        <w:t xml:space="preserve">germline transmission. The recent </w:t>
      </w:r>
      <w:r w:rsidR="00D37846" w:rsidRPr="0063482F">
        <w:rPr>
          <w:rFonts w:ascii="Book Antiqua" w:eastAsia="Calibri" w:hAnsi="Book Antiqua" w:cs="Times New Roman"/>
          <w:sz w:val="24"/>
          <w:szCs w:val="24"/>
        </w:rPr>
        <w:t xml:space="preserve">progress achieved in the area </w:t>
      </w:r>
      <w:r w:rsidR="000D2B47" w:rsidRPr="0063482F">
        <w:rPr>
          <w:rFonts w:ascii="Book Antiqua" w:eastAsia="Calibri" w:hAnsi="Book Antiqua" w:cs="Times New Roman"/>
          <w:sz w:val="24"/>
          <w:szCs w:val="24"/>
        </w:rPr>
        <w:t xml:space="preserve">of integration-deficient, but excision-competent transposase </w:t>
      </w:r>
      <w:proofErr w:type="gramStart"/>
      <w:r w:rsidR="000D2B47" w:rsidRPr="0063482F">
        <w:rPr>
          <w:rFonts w:ascii="Book Antiqua" w:eastAsia="Calibri" w:hAnsi="Book Antiqua" w:cs="Times New Roman"/>
          <w:sz w:val="24"/>
          <w:szCs w:val="24"/>
        </w:rPr>
        <w:t>variants</w:t>
      </w:r>
      <w:r w:rsidR="00104DF3" w:rsidRPr="0063482F">
        <w:rPr>
          <w:rFonts w:ascii="Book Antiqua" w:eastAsia="Calibri" w:hAnsi="Book Antiqua" w:cs="Times New Roman"/>
          <w:sz w:val="24"/>
          <w:szCs w:val="24"/>
          <w:vertAlign w:val="superscript"/>
        </w:rPr>
        <w:t>[</w:t>
      </w:r>
      <w:proofErr w:type="gramEnd"/>
      <w:r w:rsidR="00104DF3" w:rsidRPr="0063482F">
        <w:rPr>
          <w:rFonts w:ascii="Book Antiqua" w:eastAsia="Calibri" w:hAnsi="Book Antiqua" w:cs="Times New Roman"/>
          <w:sz w:val="24"/>
          <w:szCs w:val="24"/>
          <w:vertAlign w:val="superscript"/>
        </w:rPr>
        <w:t>61]</w:t>
      </w:r>
      <w:r w:rsidR="000D2B47" w:rsidRPr="0063482F">
        <w:rPr>
          <w:rFonts w:ascii="Book Antiqua" w:eastAsia="Calibri" w:hAnsi="Book Antiqua" w:cs="Times New Roman"/>
          <w:sz w:val="24"/>
          <w:szCs w:val="24"/>
        </w:rPr>
        <w:t xml:space="preserve"> will </w:t>
      </w:r>
      <w:r w:rsidR="00D37846" w:rsidRPr="0063482F">
        <w:rPr>
          <w:rFonts w:ascii="Book Antiqua" w:eastAsia="Calibri" w:hAnsi="Book Antiqua" w:cs="Times New Roman"/>
          <w:sz w:val="24"/>
          <w:szCs w:val="24"/>
        </w:rPr>
        <w:t>fu</w:t>
      </w:r>
      <w:r w:rsidR="00200127">
        <w:rPr>
          <w:rFonts w:ascii="Book Antiqua" w:eastAsia="Calibri" w:hAnsi="Book Antiqua" w:cs="Times New Roman"/>
          <w:sz w:val="24"/>
          <w:szCs w:val="24"/>
        </w:rPr>
        <w:t>r</w:t>
      </w:r>
      <w:r w:rsidR="00D37846" w:rsidRPr="0063482F">
        <w:rPr>
          <w:rFonts w:ascii="Book Antiqua" w:eastAsia="Calibri" w:hAnsi="Book Antiqua" w:cs="Times New Roman"/>
          <w:sz w:val="24"/>
          <w:szCs w:val="24"/>
        </w:rPr>
        <w:t xml:space="preserve">ther </w:t>
      </w:r>
      <w:r w:rsidR="000D2B47" w:rsidRPr="0063482F">
        <w:rPr>
          <w:rFonts w:ascii="Book Antiqua" w:eastAsia="Calibri" w:hAnsi="Book Antiqua" w:cs="Times New Roman"/>
          <w:sz w:val="24"/>
          <w:szCs w:val="24"/>
        </w:rPr>
        <w:t>simplify the transposon removal after complete reprogramming and the achievement of autonomous stemness.</w:t>
      </w:r>
    </w:p>
    <w:p w:rsidR="00450744" w:rsidRPr="0063482F" w:rsidRDefault="00CF062F"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 xml:space="preserve"> </w:t>
      </w:r>
      <w:r w:rsidR="0068728F" w:rsidRPr="0063482F">
        <w:rPr>
          <w:rFonts w:ascii="Book Antiqua" w:eastAsia="Calibri" w:hAnsi="Book Antiqua"/>
          <w:sz w:val="24"/>
          <w:szCs w:val="24"/>
        </w:rPr>
        <w:tab/>
      </w:r>
      <w:r w:rsidR="00786B2F" w:rsidRPr="0063482F">
        <w:rPr>
          <w:rFonts w:ascii="Book Antiqua" w:eastAsia="Calibri" w:hAnsi="Book Antiqua"/>
          <w:sz w:val="24"/>
          <w:szCs w:val="24"/>
        </w:rPr>
        <w:t>Several advantages of transposon system</w:t>
      </w:r>
      <w:r w:rsidR="00200127">
        <w:rPr>
          <w:rFonts w:ascii="Book Antiqua" w:eastAsia="Calibri" w:hAnsi="Book Antiqua"/>
          <w:sz w:val="24"/>
          <w:szCs w:val="24"/>
        </w:rPr>
        <w:t>s</w:t>
      </w:r>
      <w:r w:rsidR="00786B2F" w:rsidRPr="0063482F">
        <w:rPr>
          <w:rFonts w:ascii="Book Antiqua" w:eastAsia="Calibri" w:hAnsi="Book Antiqua"/>
          <w:sz w:val="24"/>
          <w:szCs w:val="24"/>
        </w:rPr>
        <w:t xml:space="preserve"> </w:t>
      </w:r>
      <w:r w:rsidR="00200127">
        <w:rPr>
          <w:rFonts w:ascii="Book Antiqua" w:eastAsia="Calibri" w:hAnsi="Book Antiqua"/>
          <w:sz w:val="24"/>
          <w:szCs w:val="24"/>
        </w:rPr>
        <w:t xml:space="preserve">have </w:t>
      </w:r>
      <w:r w:rsidR="00C733AE" w:rsidRPr="0063482F">
        <w:rPr>
          <w:rFonts w:ascii="Book Antiqua" w:eastAsia="Calibri" w:hAnsi="Book Antiqua"/>
          <w:sz w:val="24"/>
          <w:szCs w:val="24"/>
        </w:rPr>
        <w:t>encouraged</w:t>
      </w:r>
      <w:r w:rsidR="00786B2F" w:rsidRPr="0063482F">
        <w:rPr>
          <w:rFonts w:ascii="Book Antiqua" w:eastAsia="Calibri" w:hAnsi="Book Antiqua"/>
          <w:sz w:val="24"/>
          <w:szCs w:val="24"/>
        </w:rPr>
        <w:t xml:space="preserve"> investigators to </w:t>
      </w:r>
      <w:r w:rsidR="00200127">
        <w:rPr>
          <w:rFonts w:ascii="Book Antiqua" w:eastAsia="Calibri" w:hAnsi="Book Antiqua"/>
          <w:sz w:val="24"/>
          <w:szCs w:val="24"/>
        </w:rPr>
        <w:t>carry out</w:t>
      </w:r>
      <w:r w:rsidR="00786B2F" w:rsidRPr="0063482F">
        <w:rPr>
          <w:rFonts w:ascii="Book Antiqua" w:eastAsia="Calibri" w:hAnsi="Book Antiqua"/>
          <w:sz w:val="24"/>
          <w:szCs w:val="24"/>
        </w:rPr>
        <w:t xml:space="preserve"> </w:t>
      </w:r>
      <w:r w:rsidR="00200127">
        <w:rPr>
          <w:rFonts w:ascii="Book Antiqua" w:eastAsia="Calibri" w:hAnsi="Book Antiqua"/>
          <w:sz w:val="24"/>
          <w:szCs w:val="24"/>
        </w:rPr>
        <w:t xml:space="preserve">a </w:t>
      </w:r>
      <w:r w:rsidR="00786B2F" w:rsidRPr="0063482F">
        <w:rPr>
          <w:rFonts w:ascii="Book Antiqua" w:eastAsia="Calibri" w:hAnsi="Book Antiqua"/>
          <w:sz w:val="24"/>
          <w:szCs w:val="24"/>
        </w:rPr>
        <w:t xml:space="preserve">clinical trial </w:t>
      </w:r>
      <w:r w:rsidR="009173C0" w:rsidRPr="0063482F">
        <w:rPr>
          <w:rFonts w:ascii="Book Antiqua" w:eastAsia="Calibri" w:hAnsi="Book Antiqua"/>
          <w:sz w:val="24"/>
          <w:szCs w:val="24"/>
        </w:rPr>
        <w:t xml:space="preserve">for the treatment of B-cell malignancies </w:t>
      </w:r>
      <w:r w:rsidR="00786B2F" w:rsidRPr="0063482F">
        <w:rPr>
          <w:rFonts w:ascii="Book Antiqua" w:eastAsia="Calibri" w:hAnsi="Book Antiqua"/>
          <w:sz w:val="24"/>
          <w:szCs w:val="24"/>
        </w:rPr>
        <w:t>using SB-modified T</w:t>
      </w:r>
      <w:r w:rsidR="00846945">
        <w:rPr>
          <w:rFonts w:ascii="Book Antiqua" w:eastAsia="Calibri" w:hAnsi="Book Antiqua"/>
          <w:sz w:val="24"/>
          <w:szCs w:val="24"/>
        </w:rPr>
        <w:t>-</w:t>
      </w:r>
      <w:r w:rsidR="00786B2F" w:rsidRPr="0063482F">
        <w:rPr>
          <w:rFonts w:ascii="Book Antiqua" w:eastAsia="Calibri" w:hAnsi="Book Antiqua"/>
          <w:sz w:val="24"/>
          <w:szCs w:val="24"/>
        </w:rPr>
        <w:t xml:space="preserve">cell </w:t>
      </w:r>
      <w:proofErr w:type="gramStart"/>
      <w:r w:rsidR="00786B2F" w:rsidRPr="0063482F">
        <w:rPr>
          <w:rFonts w:ascii="Book Antiqua" w:eastAsia="Calibri" w:hAnsi="Book Antiqua"/>
          <w:sz w:val="24"/>
          <w:szCs w:val="24"/>
        </w:rPr>
        <w:t>therapy</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121]</w:t>
      </w:r>
      <w:r w:rsidR="00786B2F" w:rsidRPr="0063482F">
        <w:rPr>
          <w:rFonts w:ascii="Book Antiqua" w:eastAsia="Calibri" w:hAnsi="Book Antiqua"/>
          <w:sz w:val="24"/>
          <w:szCs w:val="24"/>
        </w:rPr>
        <w:t xml:space="preserve">. The results published in 2016 showed that the use of SB-modified </w:t>
      </w:r>
      <w:r w:rsidR="009B2CD0" w:rsidRPr="0063482F">
        <w:rPr>
          <w:rFonts w:ascii="Book Antiqua" w:eastAsia="Calibri" w:hAnsi="Book Antiqua"/>
          <w:sz w:val="24"/>
          <w:szCs w:val="24"/>
        </w:rPr>
        <w:t>chimeric antigen receptor (</w:t>
      </w:r>
      <w:r w:rsidR="00786B2F" w:rsidRPr="0063482F">
        <w:rPr>
          <w:rFonts w:ascii="Book Antiqua" w:eastAsia="Calibri" w:hAnsi="Book Antiqua"/>
          <w:sz w:val="24"/>
          <w:szCs w:val="24"/>
        </w:rPr>
        <w:t>CAR</w:t>
      </w:r>
      <w:r w:rsidR="009B2CD0" w:rsidRPr="0063482F">
        <w:rPr>
          <w:rFonts w:ascii="Book Antiqua" w:eastAsia="Calibri" w:hAnsi="Book Antiqua"/>
          <w:sz w:val="24"/>
          <w:szCs w:val="24"/>
        </w:rPr>
        <w:t>)</w:t>
      </w:r>
      <w:r w:rsidR="00786B2F" w:rsidRPr="0063482F">
        <w:rPr>
          <w:rFonts w:ascii="Book Antiqua" w:eastAsia="Calibri" w:hAnsi="Book Antiqua"/>
          <w:sz w:val="24"/>
          <w:szCs w:val="24"/>
        </w:rPr>
        <w:t xml:space="preserve"> T</w:t>
      </w:r>
      <w:r w:rsidR="009B2CD0" w:rsidRPr="0063482F">
        <w:rPr>
          <w:rFonts w:ascii="Book Antiqua" w:eastAsia="Calibri" w:hAnsi="Book Antiqua"/>
          <w:sz w:val="24"/>
          <w:szCs w:val="24"/>
        </w:rPr>
        <w:t>-</w:t>
      </w:r>
      <w:r w:rsidR="00786B2F" w:rsidRPr="0063482F">
        <w:rPr>
          <w:rFonts w:ascii="Book Antiqua" w:eastAsia="Calibri" w:hAnsi="Book Antiqua"/>
          <w:sz w:val="24"/>
          <w:szCs w:val="24"/>
        </w:rPr>
        <w:t xml:space="preserve">cells is safe when infused after allogeneic </w:t>
      </w:r>
      <w:r w:rsidR="009173C0" w:rsidRPr="0063482F">
        <w:rPr>
          <w:rFonts w:ascii="Book Antiqua" w:eastAsia="Calibri" w:hAnsi="Book Antiqua"/>
          <w:sz w:val="24"/>
          <w:szCs w:val="24"/>
        </w:rPr>
        <w:t xml:space="preserve">or autologous </w:t>
      </w:r>
      <w:r w:rsidR="00786B2F" w:rsidRPr="0063482F">
        <w:rPr>
          <w:rFonts w:ascii="Book Antiqua" w:eastAsia="Calibri" w:hAnsi="Book Antiqua"/>
          <w:sz w:val="24"/>
          <w:szCs w:val="24"/>
        </w:rPr>
        <w:t xml:space="preserve">hematopoietic stem cell transplantation as an adjuvant therapy. Modified cells survived for an average of </w:t>
      </w:r>
      <w:r w:rsidR="009173C0" w:rsidRPr="0063482F">
        <w:rPr>
          <w:rFonts w:ascii="Book Antiqua" w:eastAsia="Calibri" w:hAnsi="Book Antiqua"/>
          <w:sz w:val="24"/>
          <w:szCs w:val="24"/>
        </w:rPr>
        <w:t xml:space="preserve">51 or </w:t>
      </w:r>
      <w:r w:rsidR="00786B2F" w:rsidRPr="0063482F">
        <w:rPr>
          <w:rFonts w:ascii="Book Antiqua" w:eastAsia="Calibri" w:hAnsi="Book Antiqua"/>
          <w:sz w:val="24"/>
          <w:szCs w:val="24"/>
        </w:rPr>
        <w:t xml:space="preserve">201 d in the </w:t>
      </w:r>
      <w:r w:rsidR="009173C0" w:rsidRPr="0063482F">
        <w:rPr>
          <w:rFonts w:ascii="Book Antiqua" w:eastAsia="Calibri" w:hAnsi="Book Antiqua"/>
          <w:sz w:val="24"/>
          <w:szCs w:val="24"/>
        </w:rPr>
        <w:t xml:space="preserve">allogeneic </w:t>
      </w:r>
      <w:r w:rsidR="00786B2F" w:rsidRPr="0063482F">
        <w:rPr>
          <w:rFonts w:ascii="Book Antiqua" w:eastAsia="Calibri" w:hAnsi="Book Antiqua"/>
          <w:sz w:val="24"/>
          <w:szCs w:val="24"/>
        </w:rPr>
        <w:t xml:space="preserve">or </w:t>
      </w:r>
      <w:r w:rsidR="009173C0" w:rsidRPr="0063482F">
        <w:rPr>
          <w:rFonts w:ascii="Book Antiqua" w:eastAsia="Calibri" w:hAnsi="Book Antiqua"/>
          <w:sz w:val="24"/>
          <w:szCs w:val="24"/>
        </w:rPr>
        <w:t>autologous</w:t>
      </w:r>
      <w:r w:rsidR="009173C0" w:rsidRPr="0063482F" w:rsidDel="009173C0">
        <w:rPr>
          <w:rFonts w:ascii="Book Antiqua" w:eastAsia="Calibri" w:hAnsi="Book Antiqua"/>
          <w:sz w:val="24"/>
          <w:szCs w:val="24"/>
        </w:rPr>
        <w:t xml:space="preserve"> </w:t>
      </w:r>
      <w:r w:rsidR="00786B2F" w:rsidRPr="0063482F">
        <w:rPr>
          <w:rFonts w:ascii="Book Antiqua" w:eastAsia="Calibri" w:hAnsi="Book Antiqua"/>
          <w:sz w:val="24"/>
          <w:szCs w:val="24"/>
        </w:rPr>
        <w:t>setting</w:t>
      </w:r>
      <w:r w:rsidR="00200127">
        <w:rPr>
          <w:rFonts w:ascii="Book Antiqua" w:eastAsia="Calibri" w:hAnsi="Book Antiqua"/>
          <w:sz w:val="24"/>
          <w:szCs w:val="24"/>
        </w:rPr>
        <w:t>,</w:t>
      </w:r>
      <w:r w:rsidR="00786B2F" w:rsidRPr="0063482F">
        <w:rPr>
          <w:rFonts w:ascii="Book Antiqua" w:eastAsia="Calibri" w:hAnsi="Book Antiqua"/>
          <w:sz w:val="24"/>
          <w:szCs w:val="24"/>
        </w:rPr>
        <w:t xml:space="preserve"> respectively, and patients showed progression-free survival rates that were improved w</w:t>
      </w:r>
      <w:r w:rsidR="00BD2A52" w:rsidRPr="0063482F">
        <w:rPr>
          <w:rFonts w:ascii="Book Antiqua" w:eastAsia="Calibri" w:hAnsi="Book Antiqua"/>
          <w:sz w:val="24"/>
          <w:szCs w:val="24"/>
        </w:rPr>
        <w:t xml:space="preserve">hen compared to historical </w:t>
      </w:r>
      <w:proofErr w:type="gramStart"/>
      <w:r w:rsidR="00BD2A52" w:rsidRPr="0063482F">
        <w:rPr>
          <w:rFonts w:ascii="Book Antiqua" w:eastAsia="Calibri" w:hAnsi="Book Antiqua"/>
          <w:sz w:val="24"/>
          <w:szCs w:val="24"/>
        </w:rPr>
        <w:t>data</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122]</w:t>
      </w:r>
      <w:r w:rsidR="00786B2F" w:rsidRPr="0063482F">
        <w:rPr>
          <w:rFonts w:ascii="Book Antiqua" w:eastAsia="Calibri" w:hAnsi="Book Antiqua"/>
          <w:sz w:val="24"/>
          <w:szCs w:val="24"/>
        </w:rPr>
        <w:t>.</w:t>
      </w:r>
      <w:r w:rsidRPr="0063482F">
        <w:rPr>
          <w:rFonts w:ascii="Book Antiqua" w:eastAsia="Calibri" w:hAnsi="Book Antiqua"/>
          <w:sz w:val="24"/>
          <w:szCs w:val="24"/>
        </w:rPr>
        <w:t xml:space="preserve"> Thereafter, </w:t>
      </w:r>
      <w:r w:rsidR="00B153CE" w:rsidRPr="0063482F">
        <w:rPr>
          <w:rFonts w:ascii="Book Antiqua" w:eastAsia="Calibri" w:hAnsi="Book Antiqua"/>
          <w:sz w:val="24"/>
          <w:szCs w:val="24"/>
        </w:rPr>
        <w:t xml:space="preserve">iPS cell-based clinical trials have been </w:t>
      </w:r>
      <w:r w:rsidR="009173C0" w:rsidRPr="0063482F">
        <w:rPr>
          <w:rFonts w:ascii="Book Antiqua" w:eastAsia="Calibri" w:hAnsi="Book Antiqua"/>
          <w:sz w:val="24"/>
          <w:szCs w:val="24"/>
        </w:rPr>
        <w:t xml:space="preserve">initiated </w:t>
      </w:r>
      <w:r w:rsidR="00B153CE" w:rsidRPr="0063482F">
        <w:rPr>
          <w:rFonts w:ascii="Book Antiqua" w:eastAsia="Calibri" w:hAnsi="Book Antiqua"/>
          <w:sz w:val="24"/>
          <w:szCs w:val="24"/>
        </w:rPr>
        <w:t>to treat Parkinson’s</w:t>
      </w:r>
      <w:r w:rsidR="00200127">
        <w:rPr>
          <w:rFonts w:ascii="Book Antiqua" w:eastAsia="Calibri" w:hAnsi="Book Antiqua"/>
          <w:sz w:val="24"/>
          <w:szCs w:val="24"/>
        </w:rPr>
        <w:t xml:space="preserve"> disease</w:t>
      </w:r>
      <w:r w:rsidR="00B153CE" w:rsidRPr="0063482F">
        <w:rPr>
          <w:rFonts w:ascii="Book Antiqua" w:eastAsia="Calibri" w:hAnsi="Book Antiqua"/>
          <w:sz w:val="24"/>
          <w:szCs w:val="24"/>
        </w:rPr>
        <w:t xml:space="preserve">, </w:t>
      </w:r>
      <w:r w:rsidR="009173C0" w:rsidRPr="0063482F">
        <w:rPr>
          <w:rFonts w:ascii="Book Antiqua" w:eastAsia="Calibri" w:hAnsi="Book Antiqua"/>
          <w:sz w:val="24"/>
          <w:szCs w:val="24"/>
        </w:rPr>
        <w:t xml:space="preserve">heart disease and </w:t>
      </w:r>
      <w:r w:rsidR="00B153CE" w:rsidRPr="0063482F">
        <w:rPr>
          <w:rFonts w:ascii="Book Antiqua" w:eastAsia="Calibri" w:hAnsi="Book Antiqua"/>
          <w:sz w:val="24"/>
          <w:szCs w:val="24"/>
        </w:rPr>
        <w:t xml:space="preserve">macular degeneration, highlighting the rapid progress that continues to be made in this </w:t>
      </w:r>
      <w:proofErr w:type="gramStart"/>
      <w:r w:rsidR="00B153CE" w:rsidRPr="0063482F">
        <w:rPr>
          <w:rFonts w:ascii="Book Antiqua" w:eastAsia="Calibri" w:hAnsi="Book Antiqua"/>
          <w:sz w:val="24"/>
          <w:szCs w:val="24"/>
        </w:rPr>
        <w:t>area</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123,124]</w:t>
      </w:r>
      <w:r w:rsidR="00B153CE" w:rsidRPr="0063482F">
        <w:rPr>
          <w:rFonts w:ascii="Book Antiqua" w:eastAsia="Calibri" w:hAnsi="Book Antiqua"/>
          <w:sz w:val="24"/>
          <w:szCs w:val="24"/>
        </w:rPr>
        <w:t>.</w:t>
      </w:r>
      <w:r w:rsidR="00331FB5" w:rsidRPr="0063482F">
        <w:rPr>
          <w:rFonts w:ascii="Book Antiqua" w:eastAsia="Calibri" w:hAnsi="Book Antiqua"/>
          <w:sz w:val="24"/>
          <w:szCs w:val="24"/>
        </w:rPr>
        <w:t xml:space="preserve"> </w:t>
      </w:r>
      <w:r w:rsidR="00A25B79" w:rsidRPr="0063482F">
        <w:rPr>
          <w:rFonts w:ascii="Book Antiqua" w:eastAsia="Calibri" w:hAnsi="Book Antiqua"/>
          <w:sz w:val="24"/>
          <w:szCs w:val="24"/>
        </w:rPr>
        <w:t>To treat Duchenne muscular dystrophy,</w:t>
      </w:r>
      <w:r w:rsidR="00FF1712" w:rsidRPr="0063482F">
        <w:rPr>
          <w:rFonts w:ascii="Book Antiqua" w:eastAsia="Calibri" w:hAnsi="Book Antiqua"/>
          <w:sz w:val="24"/>
          <w:szCs w:val="24"/>
        </w:rPr>
        <w:t xml:space="preserve"> </w:t>
      </w:r>
      <w:r w:rsidR="00331FB5" w:rsidRPr="0063482F">
        <w:rPr>
          <w:rFonts w:ascii="Book Antiqua" w:eastAsia="Calibri" w:hAnsi="Book Antiqua"/>
          <w:sz w:val="24"/>
          <w:szCs w:val="24"/>
        </w:rPr>
        <w:t xml:space="preserve">Filareto </w:t>
      </w:r>
      <w:r w:rsidR="00331FB5" w:rsidRPr="0063482F">
        <w:rPr>
          <w:rFonts w:ascii="Book Antiqua" w:eastAsia="Calibri" w:hAnsi="Book Antiqua"/>
          <w:i/>
          <w:sz w:val="24"/>
          <w:szCs w:val="24"/>
        </w:rPr>
        <w:t xml:space="preserve">et </w:t>
      </w:r>
      <w:proofErr w:type="gramStart"/>
      <w:r w:rsidR="00331FB5" w:rsidRPr="0063482F">
        <w:rPr>
          <w:rFonts w:ascii="Book Antiqua" w:eastAsia="Calibri" w:hAnsi="Book Antiqua"/>
          <w:i/>
          <w:sz w:val="24"/>
          <w:szCs w:val="24"/>
        </w:rPr>
        <w:t>al</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125]</w:t>
      </w:r>
      <w:r w:rsidR="005D604F" w:rsidRPr="0063482F">
        <w:rPr>
          <w:rFonts w:ascii="Book Antiqua" w:eastAsia="Calibri" w:hAnsi="Book Antiqua"/>
          <w:sz w:val="24"/>
          <w:szCs w:val="24"/>
        </w:rPr>
        <w:t xml:space="preserve"> </w:t>
      </w:r>
      <w:r w:rsidR="00331FB5" w:rsidRPr="0063482F">
        <w:rPr>
          <w:rFonts w:ascii="Book Antiqua" w:eastAsia="Calibri" w:hAnsi="Book Antiqua"/>
          <w:sz w:val="24"/>
          <w:szCs w:val="24"/>
        </w:rPr>
        <w:t>showed that SB</w:t>
      </w:r>
      <w:r w:rsidR="00E249A1" w:rsidRPr="0063482F">
        <w:rPr>
          <w:rFonts w:ascii="Book Antiqua" w:eastAsia="Calibri" w:hAnsi="Book Antiqua"/>
          <w:sz w:val="24"/>
          <w:szCs w:val="24"/>
        </w:rPr>
        <w:t>-</w:t>
      </w:r>
      <w:r w:rsidR="00331FB5" w:rsidRPr="0063482F">
        <w:rPr>
          <w:rFonts w:ascii="Book Antiqua" w:eastAsia="Calibri" w:hAnsi="Book Antiqua"/>
          <w:sz w:val="24"/>
          <w:szCs w:val="24"/>
        </w:rPr>
        <w:t>mediated ectopic expression of micro-utrophin in dystrophic iPS-derived skeletal muscle progenitors restored the muscle pathology by contributing to dystrophin–glycoprotein complex formation</w:t>
      </w:r>
      <w:r w:rsidR="00200127">
        <w:rPr>
          <w:rFonts w:ascii="Book Antiqua" w:eastAsia="Calibri" w:hAnsi="Book Antiqua"/>
          <w:sz w:val="24"/>
          <w:szCs w:val="24"/>
        </w:rPr>
        <w:t>,</w:t>
      </w:r>
      <w:r w:rsidR="00331FB5" w:rsidRPr="0063482F">
        <w:rPr>
          <w:rFonts w:ascii="Book Antiqua" w:eastAsia="Calibri" w:hAnsi="Book Antiqua"/>
          <w:sz w:val="24"/>
          <w:szCs w:val="24"/>
        </w:rPr>
        <w:t xml:space="preserve"> </w:t>
      </w:r>
      <w:r w:rsidR="00200127">
        <w:rPr>
          <w:rFonts w:ascii="Book Antiqua" w:eastAsia="Calibri" w:hAnsi="Book Antiqua"/>
          <w:sz w:val="24"/>
          <w:szCs w:val="24"/>
        </w:rPr>
        <w:t xml:space="preserve">which </w:t>
      </w:r>
      <w:r w:rsidR="00331FB5" w:rsidRPr="0063482F">
        <w:rPr>
          <w:rFonts w:ascii="Book Antiqua" w:eastAsia="Calibri" w:hAnsi="Book Antiqua"/>
          <w:sz w:val="24"/>
          <w:szCs w:val="24"/>
        </w:rPr>
        <w:t xml:space="preserve">resulted in improved muscle contraction strength. </w:t>
      </w:r>
      <w:r w:rsidR="00FE261C" w:rsidRPr="0063482F">
        <w:rPr>
          <w:rFonts w:ascii="Book Antiqua" w:eastAsia="Calibri" w:hAnsi="Book Antiqua"/>
          <w:sz w:val="24"/>
          <w:szCs w:val="24"/>
        </w:rPr>
        <w:t xml:space="preserve">PB-mediated expression of drug-inducible </w:t>
      </w:r>
      <w:r w:rsidR="00FE261C" w:rsidRPr="0063482F">
        <w:rPr>
          <w:rFonts w:ascii="Book Antiqua" w:eastAsia="Calibri" w:hAnsi="Book Antiqua"/>
          <w:i/>
          <w:sz w:val="24"/>
          <w:szCs w:val="24"/>
        </w:rPr>
        <w:t>MYOD1</w:t>
      </w:r>
      <w:r w:rsidR="00FE261C" w:rsidRPr="0063482F">
        <w:rPr>
          <w:rFonts w:ascii="Book Antiqua" w:eastAsia="Calibri" w:hAnsi="Book Antiqua"/>
          <w:sz w:val="24"/>
          <w:szCs w:val="24"/>
        </w:rPr>
        <w:t xml:space="preserve"> gene in human iPS </w:t>
      </w:r>
      <w:proofErr w:type="gramStart"/>
      <w:r w:rsidR="00FE261C" w:rsidRPr="0063482F">
        <w:rPr>
          <w:rFonts w:ascii="Book Antiqua" w:eastAsia="Calibri" w:hAnsi="Book Antiqua"/>
          <w:sz w:val="24"/>
          <w:szCs w:val="24"/>
        </w:rPr>
        <w:t xml:space="preserve">cells </w:t>
      </w:r>
      <w:r w:rsidR="00846945">
        <w:rPr>
          <w:rFonts w:ascii="Book Antiqua" w:eastAsia="Calibri" w:hAnsi="Book Antiqua"/>
          <w:sz w:val="24"/>
          <w:szCs w:val="24"/>
        </w:rPr>
        <w:t xml:space="preserve"> lead</w:t>
      </w:r>
      <w:proofErr w:type="gramEnd"/>
      <w:r w:rsidR="00FE261C" w:rsidRPr="0063482F">
        <w:rPr>
          <w:rFonts w:ascii="Book Antiqua" w:eastAsia="Calibri" w:hAnsi="Book Antiqua"/>
          <w:sz w:val="24"/>
          <w:szCs w:val="24"/>
        </w:rPr>
        <w:t xml:space="preserve"> to more efficien</w:t>
      </w:r>
      <w:r w:rsidR="00BD2A52" w:rsidRPr="0063482F">
        <w:rPr>
          <w:rFonts w:ascii="Book Antiqua" w:eastAsia="Calibri" w:hAnsi="Book Antiqua"/>
          <w:sz w:val="24"/>
          <w:szCs w:val="24"/>
        </w:rPr>
        <w:t>t differentiation into myocytes</w:t>
      </w:r>
      <w:r w:rsidR="005D604F" w:rsidRPr="0063482F">
        <w:rPr>
          <w:rFonts w:ascii="Book Antiqua" w:eastAsia="Calibri" w:hAnsi="Book Antiqua"/>
          <w:sz w:val="24"/>
          <w:szCs w:val="24"/>
          <w:vertAlign w:val="superscript"/>
        </w:rPr>
        <w:t>[102]</w:t>
      </w:r>
      <w:r w:rsidR="00FE261C" w:rsidRPr="0063482F">
        <w:rPr>
          <w:rFonts w:ascii="Book Antiqua" w:eastAsia="Calibri" w:hAnsi="Book Antiqua"/>
          <w:sz w:val="24"/>
          <w:szCs w:val="24"/>
        </w:rPr>
        <w:t>. Similarly, SB-mediated overexpression of PAX3 in iPS cells induced differentiation into MYOD positive myogenic progenito</w:t>
      </w:r>
      <w:r w:rsidR="00BD2A52" w:rsidRPr="0063482F">
        <w:rPr>
          <w:rFonts w:ascii="Book Antiqua" w:eastAsia="Calibri" w:hAnsi="Book Antiqua"/>
          <w:sz w:val="24"/>
          <w:szCs w:val="24"/>
        </w:rPr>
        <w:t xml:space="preserve">rs and </w:t>
      </w:r>
      <w:r w:rsidR="00F15886" w:rsidRPr="0063482F">
        <w:rPr>
          <w:rFonts w:ascii="Book Antiqua" w:eastAsia="Calibri" w:hAnsi="Book Antiqua"/>
          <w:sz w:val="24"/>
          <w:szCs w:val="24"/>
        </w:rPr>
        <w:t xml:space="preserve">produced </w:t>
      </w:r>
      <w:r w:rsidR="00BD2A52" w:rsidRPr="0063482F">
        <w:rPr>
          <w:rFonts w:ascii="Book Antiqua" w:eastAsia="Calibri" w:hAnsi="Book Antiqua"/>
          <w:sz w:val="24"/>
          <w:szCs w:val="24"/>
        </w:rPr>
        <w:t xml:space="preserve">multinucleated </w:t>
      </w:r>
      <w:proofErr w:type="gramStart"/>
      <w:r w:rsidR="00BD2A52" w:rsidRPr="0063482F">
        <w:rPr>
          <w:rFonts w:ascii="Book Antiqua" w:eastAsia="Calibri" w:hAnsi="Book Antiqua"/>
          <w:sz w:val="24"/>
          <w:szCs w:val="24"/>
        </w:rPr>
        <w:t>myofibers</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126]</w:t>
      </w:r>
      <w:r w:rsidR="00FE261C" w:rsidRPr="0063482F">
        <w:rPr>
          <w:rFonts w:ascii="Book Antiqua" w:eastAsia="Calibri" w:hAnsi="Book Antiqua"/>
          <w:sz w:val="24"/>
          <w:szCs w:val="24"/>
        </w:rPr>
        <w:t xml:space="preserve">. </w:t>
      </w:r>
      <w:r w:rsidR="009E51E5" w:rsidRPr="0063482F">
        <w:rPr>
          <w:rFonts w:ascii="Book Antiqua" w:eastAsia="Calibri" w:hAnsi="Book Antiqua"/>
          <w:sz w:val="24"/>
          <w:szCs w:val="24"/>
        </w:rPr>
        <w:t>Transposon</w:t>
      </w:r>
      <w:r w:rsidR="009B2CD0" w:rsidRPr="0063482F">
        <w:rPr>
          <w:rFonts w:ascii="Book Antiqua" w:eastAsia="Calibri" w:hAnsi="Book Antiqua"/>
          <w:sz w:val="24"/>
          <w:szCs w:val="24"/>
        </w:rPr>
        <w:t>-</w:t>
      </w:r>
      <w:r w:rsidR="009E51E5" w:rsidRPr="0063482F">
        <w:rPr>
          <w:rFonts w:ascii="Book Antiqua" w:eastAsia="Calibri" w:hAnsi="Book Antiqua"/>
          <w:sz w:val="24"/>
          <w:szCs w:val="24"/>
        </w:rPr>
        <w:t xml:space="preserve">mediated iPS cells derived from patients </w:t>
      </w:r>
      <w:r w:rsidR="00F15886" w:rsidRPr="0063482F">
        <w:rPr>
          <w:rFonts w:ascii="Book Antiqua" w:eastAsia="Calibri" w:hAnsi="Book Antiqua"/>
          <w:sz w:val="24"/>
          <w:szCs w:val="24"/>
        </w:rPr>
        <w:t xml:space="preserve">suffering from </w:t>
      </w:r>
      <w:r w:rsidR="00200127" w:rsidRPr="0063482F">
        <w:rPr>
          <w:rFonts w:ascii="Book Antiqua" w:eastAsia="Calibri" w:hAnsi="Book Antiqua"/>
          <w:sz w:val="24"/>
          <w:szCs w:val="24"/>
        </w:rPr>
        <w:t xml:space="preserve">either </w:t>
      </w:r>
      <w:r w:rsidR="009E51E5" w:rsidRPr="0063482F">
        <w:rPr>
          <w:rFonts w:ascii="Book Antiqua" w:eastAsia="Calibri" w:hAnsi="Book Antiqua"/>
          <w:sz w:val="24"/>
          <w:szCs w:val="24"/>
        </w:rPr>
        <w:t xml:space="preserve">sickle cell disease caused by a </w:t>
      </w:r>
      <w:r w:rsidR="009E51E5" w:rsidRPr="0063482F">
        <w:rPr>
          <w:rFonts w:ascii="Book Antiqua" w:eastAsia="Calibri" w:hAnsi="Book Antiqua" w:cs="Times New Roman"/>
          <w:sz w:val="24"/>
          <w:szCs w:val="24"/>
        </w:rPr>
        <w:t>β</w:t>
      </w:r>
      <w:r w:rsidR="009E51E5" w:rsidRPr="0063482F">
        <w:rPr>
          <w:rFonts w:ascii="Book Antiqua" w:eastAsia="Calibri" w:hAnsi="Book Antiqua"/>
          <w:sz w:val="24"/>
          <w:szCs w:val="24"/>
        </w:rPr>
        <w:t xml:space="preserve">-globin gene mutation or Huntington’s disease caused by trinucleotide repeat expansions in the </w:t>
      </w:r>
      <w:r w:rsidR="00200127">
        <w:rPr>
          <w:rFonts w:ascii="Book Antiqua" w:eastAsia="Calibri" w:hAnsi="Book Antiqua"/>
          <w:sz w:val="24"/>
          <w:szCs w:val="24"/>
        </w:rPr>
        <w:t>H</w:t>
      </w:r>
      <w:r w:rsidR="009E51E5" w:rsidRPr="0063482F">
        <w:rPr>
          <w:rFonts w:ascii="Book Antiqua" w:eastAsia="Calibri" w:hAnsi="Book Antiqua"/>
          <w:sz w:val="24"/>
          <w:szCs w:val="24"/>
        </w:rPr>
        <w:t xml:space="preserve">untingtin gene were </w:t>
      </w:r>
      <w:r w:rsidR="00F15886" w:rsidRPr="0063482F">
        <w:rPr>
          <w:rFonts w:ascii="Book Antiqua" w:eastAsia="Calibri" w:hAnsi="Book Antiqua"/>
          <w:sz w:val="24"/>
          <w:szCs w:val="24"/>
        </w:rPr>
        <w:t xml:space="preserve">successfully </w:t>
      </w:r>
      <w:r w:rsidR="009E51E5" w:rsidRPr="0063482F">
        <w:rPr>
          <w:rFonts w:ascii="Book Antiqua" w:eastAsia="Calibri" w:hAnsi="Book Antiqua"/>
          <w:sz w:val="24"/>
          <w:szCs w:val="24"/>
        </w:rPr>
        <w:t>used for</w:t>
      </w:r>
      <w:r w:rsidR="00E249A1" w:rsidRPr="0063482F">
        <w:rPr>
          <w:rFonts w:ascii="Book Antiqua" w:eastAsia="Calibri" w:hAnsi="Book Antiqua"/>
          <w:sz w:val="24"/>
          <w:szCs w:val="24"/>
        </w:rPr>
        <w:t xml:space="preserve"> </w:t>
      </w:r>
      <w:r w:rsidR="009E51E5" w:rsidRPr="0063482F">
        <w:rPr>
          <w:rFonts w:ascii="Book Antiqua" w:eastAsia="Calibri" w:hAnsi="Book Antiqua"/>
          <w:sz w:val="24"/>
          <w:szCs w:val="24"/>
        </w:rPr>
        <w:t xml:space="preserve">gene </w:t>
      </w:r>
      <w:proofErr w:type="gramStart"/>
      <w:r w:rsidR="008957F0" w:rsidRPr="0063482F">
        <w:rPr>
          <w:rFonts w:ascii="Book Antiqua" w:eastAsia="Calibri" w:hAnsi="Book Antiqua"/>
          <w:sz w:val="24"/>
          <w:szCs w:val="24"/>
        </w:rPr>
        <w:t>editing</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127</w:t>
      </w:r>
      <w:r w:rsidR="002B7F3C" w:rsidRPr="0063482F">
        <w:rPr>
          <w:rFonts w:ascii="Book Antiqua" w:hAnsi="Book Antiqua"/>
          <w:sz w:val="24"/>
          <w:szCs w:val="24"/>
          <w:vertAlign w:val="superscript"/>
          <w:lang w:eastAsia="zh-CN"/>
        </w:rPr>
        <w:t>-</w:t>
      </w:r>
      <w:r w:rsidR="005D604F" w:rsidRPr="0063482F">
        <w:rPr>
          <w:rFonts w:ascii="Book Antiqua" w:eastAsia="Calibri" w:hAnsi="Book Antiqua"/>
          <w:sz w:val="24"/>
          <w:szCs w:val="24"/>
          <w:vertAlign w:val="superscript"/>
        </w:rPr>
        <w:t>129]</w:t>
      </w:r>
      <w:r w:rsidR="009E51E5" w:rsidRPr="0063482F">
        <w:rPr>
          <w:rFonts w:ascii="Book Antiqua" w:eastAsia="Calibri" w:hAnsi="Book Antiqua"/>
          <w:sz w:val="24"/>
          <w:szCs w:val="24"/>
        </w:rPr>
        <w:t>.</w:t>
      </w:r>
      <w:r w:rsidR="00767968" w:rsidRPr="0063482F">
        <w:rPr>
          <w:rFonts w:ascii="Book Antiqua" w:eastAsia="Calibri" w:hAnsi="Book Antiqua"/>
          <w:sz w:val="24"/>
          <w:szCs w:val="24"/>
        </w:rPr>
        <w:t xml:space="preserve"> </w:t>
      </w:r>
      <w:r w:rsidR="00EF634B" w:rsidRPr="0063482F">
        <w:rPr>
          <w:rFonts w:ascii="Book Antiqua" w:eastAsia="Calibri" w:hAnsi="Book Antiqua"/>
          <w:sz w:val="24"/>
          <w:szCs w:val="24"/>
        </w:rPr>
        <w:t xml:space="preserve">The most commonly used transposons PB and SB were successfully used to generate human iPS cells from patient-derived cells </w:t>
      </w:r>
      <w:r w:rsidR="00200127">
        <w:rPr>
          <w:rFonts w:ascii="Book Antiqua" w:eastAsia="Calibri" w:hAnsi="Book Antiqua"/>
          <w:sz w:val="24"/>
          <w:szCs w:val="24"/>
        </w:rPr>
        <w:t>with a</w:t>
      </w:r>
      <w:r w:rsidR="00EF634B" w:rsidRPr="0063482F">
        <w:rPr>
          <w:rFonts w:ascii="Book Antiqua" w:eastAsia="Calibri" w:hAnsi="Book Antiqua"/>
          <w:sz w:val="24"/>
          <w:szCs w:val="24"/>
        </w:rPr>
        <w:t xml:space="preserve"> dis</w:t>
      </w:r>
      <w:r w:rsidR="00BD2A52" w:rsidRPr="0063482F">
        <w:rPr>
          <w:rFonts w:ascii="Book Antiqua" w:eastAsia="Calibri" w:hAnsi="Book Antiqua"/>
          <w:sz w:val="24"/>
          <w:szCs w:val="24"/>
        </w:rPr>
        <w:t xml:space="preserve">ease-causing genetic </w:t>
      </w:r>
      <w:proofErr w:type="gramStart"/>
      <w:r w:rsidR="00BD2A52" w:rsidRPr="0063482F">
        <w:rPr>
          <w:rFonts w:ascii="Book Antiqua" w:eastAsia="Calibri" w:hAnsi="Book Antiqua"/>
          <w:sz w:val="24"/>
          <w:szCs w:val="24"/>
        </w:rPr>
        <w:t>background</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16,22,</w:t>
      </w:r>
      <w:r w:rsidR="005D604F" w:rsidRPr="0063482F">
        <w:rPr>
          <w:rFonts w:ascii="Book Antiqua" w:eastAsia="Calibri" w:hAnsi="Book Antiqua"/>
          <w:sz w:val="24"/>
          <w:szCs w:val="24"/>
          <w:vertAlign w:val="superscript"/>
        </w:rPr>
        <w:t>130]</w:t>
      </w:r>
      <w:r w:rsidR="00EF634B" w:rsidRPr="0063482F">
        <w:rPr>
          <w:rFonts w:ascii="Book Antiqua" w:eastAsia="Calibri" w:hAnsi="Book Antiqua"/>
          <w:sz w:val="24"/>
          <w:szCs w:val="24"/>
        </w:rPr>
        <w:t xml:space="preserve">. </w:t>
      </w:r>
      <w:r w:rsidR="00767968" w:rsidRPr="0063482F">
        <w:rPr>
          <w:rFonts w:ascii="Book Antiqua" w:eastAsia="Calibri" w:hAnsi="Book Antiqua"/>
          <w:sz w:val="24"/>
          <w:szCs w:val="24"/>
        </w:rPr>
        <w:t>These studies indicated that t</w:t>
      </w:r>
      <w:r w:rsidR="00AE40B1" w:rsidRPr="0063482F">
        <w:rPr>
          <w:rFonts w:ascii="Book Antiqua" w:eastAsia="Calibri" w:hAnsi="Book Antiqua"/>
          <w:sz w:val="24"/>
          <w:szCs w:val="24"/>
        </w:rPr>
        <w:t xml:space="preserve">ransposons </w:t>
      </w:r>
      <w:r w:rsidR="00E249A1" w:rsidRPr="0063482F">
        <w:rPr>
          <w:rFonts w:ascii="Book Antiqua" w:eastAsia="Calibri" w:hAnsi="Book Antiqua"/>
          <w:sz w:val="24"/>
          <w:szCs w:val="24"/>
        </w:rPr>
        <w:t xml:space="preserve">are </w:t>
      </w:r>
      <w:r w:rsidR="0049553E" w:rsidRPr="0063482F">
        <w:rPr>
          <w:rFonts w:ascii="Book Antiqua" w:eastAsia="Calibri" w:hAnsi="Book Antiqua"/>
          <w:sz w:val="24"/>
          <w:szCs w:val="24"/>
        </w:rPr>
        <w:t>cap</w:t>
      </w:r>
      <w:r w:rsidR="00767968" w:rsidRPr="0063482F">
        <w:rPr>
          <w:rFonts w:ascii="Book Antiqua" w:eastAsia="Calibri" w:hAnsi="Book Antiqua"/>
          <w:sz w:val="24"/>
          <w:szCs w:val="24"/>
        </w:rPr>
        <w:t>able</w:t>
      </w:r>
      <w:r w:rsidR="00AE40B1" w:rsidRPr="0063482F">
        <w:rPr>
          <w:rFonts w:ascii="Book Antiqua" w:eastAsia="Calibri" w:hAnsi="Book Antiqua"/>
          <w:sz w:val="24"/>
          <w:szCs w:val="24"/>
        </w:rPr>
        <w:t xml:space="preserve"> </w:t>
      </w:r>
      <w:r w:rsidR="00200127">
        <w:rPr>
          <w:rFonts w:ascii="Book Antiqua" w:eastAsia="Calibri" w:hAnsi="Book Antiqua"/>
          <w:sz w:val="24"/>
          <w:szCs w:val="24"/>
        </w:rPr>
        <w:t>of</w:t>
      </w:r>
      <w:r w:rsidR="00AE40B1" w:rsidRPr="0063482F">
        <w:rPr>
          <w:rFonts w:ascii="Book Antiqua" w:eastAsia="Calibri" w:hAnsi="Book Antiqua"/>
          <w:sz w:val="24"/>
          <w:szCs w:val="24"/>
        </w:rPr>
        <w:t xml:space="preserve"> introduc</w:t>
      </w:r>
      <w:r w:rsidR="00200127">
        <w:rPr>
          <w:rFonts w:ascii="Book Antiqua" w:eastAsia="Calibri" w:hAnsi="Book Antiqua"/>
          <w:sz w:val="24"/>
          <w:szCs w:val="24"/>
        </w:rPr>
        <w:t>ing</w:t>
      </w:r>
      <w:r w:rsidR="00AE40B1" w:rsidRPr="0063482F">
        <w:rPr>
          <w:rFonts w:ascii="Book Antiqua" w:eastAsia="Calibri" w:hAnsi="Book Antiqua"/>
          <w:sz w:val="24"/>
          <w:szCs w:val="24"/>
        </w:rPr>
        <w:t xml:space="preserve"> functional gene copies in patient-derived iPS cells containing defective genes. </w:t>
      </w:r>
      <w:r w:rsidR="0078315C" w:rsidRPr="0063482F">
        <w:rPr>
          <w:rFonts w:ascii="Book Antiqua" w:eastAsia="Calibri" w:hAnsi="Book Antiqua"/>
          <w:sz w:val="24"/>
          <w:szCs w:val="24"/>
        </w:rPr>
        <w:t xml:space="preserve">Recent evidence showed that transposon-mediated gene transfer </w:t>
      </w:r>
      <w:r w:rsidR="00200127">
        <w:rPr>
          <w:rFonts w:ascii="Book Antiqua" w:eastAsia="Calibri" w:hAnsi="Book Antiqua"/>
          <w:sz w:val="24"/>
          <w:szCs w:val="24"/>
        </w:rPr>
        <w:t>was</w:t>
      </w:r>
      <w:r w:rsidR="0078315C" w:rsidRPr="0063482F">
        <w:rPr>
          <w:rFonts w:ascii="Book Antiqua" w:eastAsia="Calibri" w:hAnsi="Book Antiqua"/>
          <w:sz w:val="24"/>
          <w:szCs w:val="24"/>
        </w:rPr>
        <w:t xml:space="preserve"> demonstrated in several types of cells such as </w:t>
      </w:r>
      <w:r w:rsidR="00846945">
        <w:rPr>
          <w:rFonts w:ascii="Book Antiqua" w:eastAsia="Calibri" w:hAnsi="Book Antiqua"/>
          <w:sz w:val="24"/>
          <w:szCs w:val="24"/>
        </w:rPr>
        <w:t>ES</w:t>
      </w:r>
      <w:r w:rsidR="0078315C" w:rsidRPr="0063482F">
        <w:rPr>
          <w:rFonts w:ascii="Book Antiqua" w:eastAsia="Calibri" w:hAnsi="Book Antiqua"/>
          <w:sz w:val="24"/>
          <w:szCs w:val="24"/>
        </w:rPr>
        <w:t xml:space="preserve"> cells, iPS cells, CD34+ hemato</w:t>
      </w:r>
      <w:r w:rsidR="00BD2A52" w:rsidRPr="0063482F">
        <w:rPr>
          <w:rFonts w:ascii="Book Antiqua" w:eastAsia="Calibri" w:hAnsi="Book Antiqua"/>
          <w:sz w:val="24"/>
          <w:szCs w:val="24"/>
        </w:rPr>
        <w:t xml:space="preserve">poietic stem cells or </w:t>
      </w:r>
      <w:proofErr w:type="gramStart"/>
      <w:r w:rsidR="00BD2A52" w:rsidRPr="0063482F">
        <w:rPr>
          <w:rFonts w:ascii="Book Antiqua" w:eastAsia="Calibri" w:hAnsi="Book Antiqua"/>
          <w:sz w:val="24"/>
          <w:szCs w:val="24"/>
        </w:rPr>
        <w:t>myoblasts</w:t>
      </w:r>
      <w:r w:rsidR="005D604F" w:rsidRPr="00F51A59">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131]</w:t>
      </w:r>
      <w:r w:rsidR="00CE7329" w:rsidRPr="0063482F">
        <w:rPr>
          <w:rFonts w:ascii="Book Antiqua" w:eastAsia="Calibri" w:hAnsi="Book Antiqua"/>
          <w:sz w:val="24"/>
          <w:szCs w:val="24"/>
        </w:rPr>
        <w:t>.</w:t>
      </w:r>
    </w:p>
    <w:p w:rsidR="009A3C5F" w:rsidRPr="0063482F" w:rsidRDefault="00343616"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Transposon-based gene delivery </w:t>
      </w:r>
      <w:r w:rsidR="0049553E" w:rsidRPr="0063482F">
        <w:rPr>
          <w:rFonts w:ascii="Book Antiqua" w:eastAsia="Calibri" w:hAnsi="Book Antiqua"/>
          <w:sz w:val="24"/>
          <w:szCs w:val="24"/>
        </w:rPr>
        <w:t>c</w:t>
      </w:r>
      <w:r w:rsidR="00200127">
        <w:rPr>
          <w:rFonts w:ascii="Book Antiqua" w:eastAsia="Calibri" w:hAnsi="Book Antiqua"/>
          <w:sz w:val="24"/>
          <w:szCs w:val="24"/>
        </w:rPr>
        <w:t>o</w:t>
      </w:r>
      <w:r w:rsidR="0049553E" w:rsidRPr="0063482F">
        <w:rPr>
          <w:rFonts w:ascii="Book Antiqua" w:eastAsia="Calibri" w:hAnsi="Book Antiqua"/>
          <w:sz w:val="24"/>
          <w:szCs w:val="24"/>
        </w:rPr>
        <w:t>uld</w:t>
      </w:r>
      <w:r w:rsidR="00753885" w:rsidRPr="0063482F">
        <w:rPr>
          <w:rFonts w:ascii="Book Antiqua" w:eastAsia="Calibri" w:hAnsi="Book Antiqua"/>
          <w:sz w:val="24"/>
          <w:szCs w:val="24"/>
        </w:rPr>
        <w:t xml:space="preserve"> also be used in combination with designer nucleases in iPS cells to correct gene defects. </w:t>
      </w:r>
      <w:proofErr w:type="gramStart"/>
      <w:r w:rsidR="00753885" w:rsidRPr="0063482F">
        <w:rPr>
          <w:rFonts w:ascii="Book Antiqua" w:eastAsia="Calibri" w:hAnsi="Book Antiqua"/>
          <w:sz w:val="24"/>
          <w:szCs w:val="24"/>
        </w:rPr>
        <w:t>Yusa</w:t>
      </w:r>
      <w:r w:rsidR="002B7F3C" w:rsidRPr="0063482F">
        <w:rPr>
          <w:rFonts w:ascii="Book Antiqua" w:eastAsia="Calibri" w:hAnsi="Book Antiqua"/>
          <w:sz w:val="24"/>
          <w:szCs w:val="24"/>
          <w:vertAlign w:val="superscript"/>
        </w:rPr>
        <w:t>[</w:t>
      </w:r>
      <w:proofErr w:type="gramEnd"/>
      <w:r w:rsidR="002B7F3C" w:rsidRPr="0063482F">
        <w:rPr>
          <w:rFonts w:ascii="Book Antiqua" w:eastAsia="Calibri" w:hAnsi="Book Antiqua"/>
          <w:sz w:val="24"/>
          <w:szCs w:val="24"/>
          <w:vertAlign w:val="superscript"/>
        </w:rPr>
        <w:t>132]</w:t>
      </w:r>
      <w:r w:rsidR="00753885" w:rsidRPr="0063482F">
        <w:rPr>
          <w:rFonts w:ascii="Book Antiqua" w:eastAsia="Calibri" w:hAnsi="Book Antiqua"/>
          <w:sz w:val="24"/>
          <w:szCs w:val="24"/>
        </w:rPr>
        <w:t xml:space="preserve"> reported that the endonuclease-based gene targeting </w:t>
      </w:r>
      <w:r w:rsidR="002C3AD9" w:rsidRPr="0063482F">
        <w:rPr>
          <w:rFonts w:ascii="Book Antiqua" w:eastAsia="Calibri" w:hAnsi="Book Antiqua"/>
          <w:sz w:val="24"/>
          <w:szCs w:val="24"/>
        </w:rPr>
        <w:t xml:space="preserve">efficiency </w:t>
      </w:r>
      <w:r w:rsidR="00753885" w:rsidRPr="0063482F">
        <w:rPr>
          <w:rFonts w:ascii="Book Antiqua" w:eastAsia="Calibri" w:hAnsi="Book Antiqua"/>
          <w:sz w:val="24"/>
          <w:szCs w:val="24"/>
        </w:rPr>
        <w:t xml:space="preserve">increased using the </w:t>
      </w:r>
      <w:r w:rsidR="008E1873" w:rsidRPr="0063482F">
        <w:rPr>
          <w:rFonts w:ascii="Book Antiqua" w:eastAsia="Calibri" w:hAnsi="Book Antiqua"/>
          <w:sz w:val="24"/>
          <w:szCs w:val="24"/>
        </w:rPr>
        <w:t>PB</w:t>
      </w:r>
      <w:r w:rsidR="00753885" w:rsidRPr="0063482F">
        <w:rPr>
          <w:rFonts w:ascii="Book Antiqua" w:eastAsia="Calibri" w:hAnsi="Book Antiqua"/>
          <w:sz w:val="24"/>
          <w:szCs w:val="24"/>
        </w:rPr>
        <w:t xml:space="preserve"> transposon </w:t>
      </w:r>
      <w:r w:rsidR="002C3AD9" w:rsidRPr="0063482F">
        <w:rPr>
          <w:rFonts w:ascii="Book Antiqua" w:eastAsia="Calibri" w:hAnsi="Book Antiqua"/>
          <w:sz w:val="24"/>
          <w:szCs w:val="24"/>
        </w:rPr>
        <w:t>and it occur</w:t>
      </w:r>
      <w:r w:rsidR="00200127">
        <w:rPr>
          <w:rFonts w:ascii="Book Antiqua" w:eastAsia="Calibri" w:hAnsi="Book Antiqua"/>
          <w:sz w:val="24"/>
          <w:szCs w:val="24"/>
        </w:rPr>
        <w:t>red</w:t>
      </w:r>
      <w:r w:rsidR="002C3AD9" w:rsidRPr="0063482F">
        <w:rPr>
          <w:rFonts w:ascii="Book Antiqua" w:eastAsia="Calibri" w:hAnsi="Book Antiqua"/>
          <w:sz w:val="24"/>
          <w:szCs w:val="24"/>
        </w:rPr>
        <w:t xml:space="preserve"> </w:t>
      </w:r>
      <w:r w:rsidR="00753885" w:rsidRPr="0063482F">
        <w:rPr>
          <w:rFonts w:ascii="Book Antiqua" w:eastAsia="Calibri" w:hAnsi="Book Antiqua"/>
          <w:sz w:val="24"/>
          <w:szCs w:val="24"/>
        </w:rPr>
        <w:t xml:space="preserve">due to the possibility of seamless removal of the drug marker enabled by re-transfection of the transposase. More recently, </w:t>
      </w:r>
      <w:r w:rsidR="00200127">
        <w:rPr>
          <w:rFonts w:ascii="Book Antiqua" w:eastAsia="Calibri" w:hAnsi="Book Antiqua"/>
          <w:sz w:val="24"/>
          <w:szCs w:val="24"/>
        </w:rPr>
        <w:t xml:space="preserve">a </w:t>
      </w:r>
      <w:r w:rsidR="00753885" w:rsidRPr="0063482F">
        <w:rPr>
          <w:rFonts w:ascii="Book Antiqua" w:eastAsia="Calibri" w:hAnsi="Book Antiqua"/>
          <w:sz w:val="24"/>
          <w:szCs w:val="24"/>
        </w:rPr>
        <w:t xml:space="preserve">transposon system </w:t>
      </w:r>
      <w:r w:rsidR="00200127">
        <w:rPr>
          <w:rFonts w:ascii="Book Antiqua" w:eastAsia="Calibri" w:hAnsi="Book Antiqua"/>
          <w:sz w:val="24"/>
          <w:szCs w:val="24"/>
        </w:rPr>
        <w:t>w</w:t>
      </w:r>
      <w:r w:rsidR="00753885" w:rsidRPr="0063482F">
        <w:rPr>
          <w:rFonts w:ascii="Book Antiqua" w:eastAsia="Calibri" w:hAnsi="Book Antiqua"/>
          <w:sz w:val="24"/>
          <w:szCs w:val="24"/>
        </w:rPr>
        <w:t xml:space="preserve">as used in combination with </w:t>
      </w:r>
      <w:r w:rsidR="00753885" w:rsidRPr="0063482F">
        <w:rPr>
          <w:rFonts w:ascii="Book Antiqua" w:eastAsia="Calibri" w:hAnsi="Book Antiqua"/>
          <w:i/>
          <w:sz w:val="24"/>
          <w:szCs w:val="24"/>
        </w:rPr>
        <w:t>CRISPR</w:t>
      </w:r>
      <w:r w:rsidR="00753885" w:rsidRPr="0063482F">
        <w:rPr>
          <w:rFonts w:ascii="Book Antiqua" w:eastAsia="Calibri" w:hAnsi="Book Antiqua"/>
          <w:sz w:val="24"/>
          <w:szCs w:val="24"/>
        </w:rPr>
        <w:t>/</w:t>
      </w:r>
      <w:r w:rsidR="00753885" w:rsidRPr="0063482F">
        <w:rPr>
          <w:rFonts w:ascii="Book Antiqua" w:eastAsia="Calibri" w:hAnsi="Book Antiqua"/>
          <w:i/>
          <w:sz w:val="24"/>
          <w:szCs w:val="24"/>
        </w:rPr>
        <w:t>Cas9</w:t>
      </w:r>
      <w:r w:rsidR="00753885" w:rsidRPr="0063482F">
        <w:rPr>
          <w:rFonts w:ascii="Book Antiqua" w:eastAsia="Calibri" w:hAnsi="Book Antiqua"/>
          <w:sz w:val="24"/>
          <w:szCs w:val="24"/>
        </w:rPr>
        <w:t xml:space="preserve"> for </w:t>
      </w:r>
      <w:r w:rsidR="00200127">
        <w:rPr>
          <w:rFonts w:ascii="Book Antiqua" w:eastAsia="Calibri" w:hAnsi="Book Antiqua"/>
          <w:sz w:val="24"/>
          <w:szCs w:val="24"/>
        </w:rPr>
        <w:t xml:space="preserve">the </w:t>
      </w:r>
      <w:r w:rsidR="002C3AD9" w:rsidRPr="0063482F">
        <w:rPr>
          <w:rFonts w:ascii="Book Antiqua" w:eastAsia="Calibri" w:hAnsi="Book Antiqua"/>
          <w:sz w:val="24"/>
          <w:szCs w:val="24"/>
        </w:rPr>
        <w:t xml:space="preserve">generation of </w:t>
      </w:r>
      <w:r w:rsidR="00753885" w:rsidRPr="0063482F">
        <w:rPr>
          <w:rFonts w:ascii="Book Antiqua" w:eastAsia="Calibri" w:hAnsi="Book Antiqua"/>
          <w:sz w:val="24"/>
          <w:szCs w:val="24"/>
        </w:rPr>
        <w:t>iPS cells from Huntington disease patient</w:t>
      </w:r>
      <w:r w:rsidR="009B2CD0" w:rsidRPr="0063482F">
        <w:rPr>
          <w:rFonts w:ascii="Book Antiqua" w:eastAsia="Calibri" w:hAnsi="Book Antiqua"/>
          <w:sz w:val="24"/>
          <w:szCs w:val="24"/>
        </w:rPr>
        <w:t>s</w:t>
      </w:r>
      <w:r w:rsidR="00753885" w:rsidRPr="0063482F">
        <w:rPr>
          <w:rFonts w:ascii="Book Antiqua" w:eastAsia="Calibri" w:hAnsi="Book Antiqua"/>
          <w:sz w:val="24"/>
          <w:szCs w:val="24"/>
        </w:rPr>
        <w:t xml:space="preserve"> to correct mutations in the Hunti</w:t>
      </w:r>
      <w:r w:rsidR="00C24548" w:rsidRPr="0063482F">
        <w:rPr>
          <w:rFonts w:ascii="Book Antiqua" w:eastAsia="Calibri" w:hAnsi="Book Antiqua"/>
          <w:sz w:val="24"/>
          <w:szCs w:val="24"/>
        </w:rPr>
        <w:t>n</w:t>
      </w:r>
      <w:r w:rsidR="00753885" w:rsidRPr="0063482F">
        <w:rPr>
          <w:rFonts w:ascii="Book Antiqua" w:eastAsia="Calibri" w:hAnsi="Book Antiqua"/>
          <w:sz w:val="24"/>
          <w:szCs w:val="24"/>
        </w:rPr>
        <w:t xml:space="preserve">gtin gene and corrected cells were then </w:t>
      </w:r>
      <w:r w:rsidR="002C3AD9" w:rsidRPr="0063482F">
        <w:rPr>
          <w:rFonts w:ascii="Book Antiqua" w:eastAsia="Calibri" w:hAnsi="Book Antiqua"/>
          <w:sz w:val="24"/>
          <w:szCs w:val="24"/>
        </w:rPr>
        <w:t xml:space="preserve">differentiated </w:t>
      </w:r>
      <w:r w:rsidR="00753885" w:rsidRPr="0063482F">
        <w:rPr>
          <w:rFonts w:ascii="Book Antiqua" w:eastAsia="Calibri" w:hAnsi="Book Antiqua"/>
          <w:sz w:val="24"/>
          <w:szCs w:val="24"/>
        </w:rPr>
        <w:t>successfully into excitable, synapt</w:t>
      </w:r>
      <w:r w:rsidR="00BD2A52" w:rsidRPr="0063482F">
        <w:rPr>
          <w:rFonts w:ascii="Book Antiqua" w:eastAsia="Calibri" w:hAnsi="Book Antiqua"/>
          <w:sz w:val="24"/>
          <w:szCs w:val="24"/>
        </w:rPr>
        <w:t xml:space="preserve">ically active forebrain </w:t>
      </w:r>
      <w:proofErr w:type="gramStart"/>
      <w:r w:rsidR="00BD2A52" w:rsidRPr="0063482F">
        <w:rPr>
          <w:rFonts w:ascii="Book Antiqua" w:eastAsia="Calibri" w:hAnsi="Book Antiqua"/>
          <w:sz w:val="24"/>
          <w:szCs w:val="24"/>
        </w:rPr>
        <w:t>neurons</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129]</w:t>
      </w:r>
      <w:r w:rsidR="00753885" w:rsidRPr="0063482F">
        <w:rPr>
          <w:rFonts w:ascii="Book Antiqua" w:eastAsia="Calibri" w:hAnsi="Book Antiqua"/>
          <w:sz w:val="24"/>
          <w:szCs w:val="24"/>
        </w:rPr>
        <w:t>.</w:t>
      </w:r>
      <w:r w:rsidR="006963B7" w:rsidRPr="0063482F">
        <w:rPr>
          <w:rFonts w:ascii="Book Antiqua" w:eastAsia="Calibri" w:hAnsi="Book Antiqua"/>
          <w:sz w:val="24"/>
          <w:szCs w:val="24"/>
        </w:rPr>
        <w:t xml:space="preserve"> Similarly, Wang </w:t>
      </w:r>
      <w:r w:rsidR="006963B7" w:rsidRPr="0063482F">
        <w:rPr>
          <w:rFonts w:ascii="Book Antiqua" w:eastAsia="Calibri" w:hAnsi="Book Antiqua"/>
          <w:i/>
          <w:sz w:val="24"/>
          <w:szCs w:val="24"/>
        </w:rPr>
        <w:t xml:space="preserve">et </w:t>
      </w:r>
      <w:proofErr w:type="gramStart"/>
      <w:r w:rsidR="006963B7" w:rsidRPr="0063482F">
        <w:rPr>
          <w:rFonts w:ascii="Book Antiqua" w:eastAsia="Calibri" w:hAnsi="Book Antiqua"/>
          <w:i/>
          <w:sz w:val="24"/>
          <w:szCs w:val="24"/>
        </w:rPr>
        <w:t>al</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94]</w:t>
      </w:r>
      <w:r w:rsidR="005D604F" w:rsidRPr="0063482F">
        <w:rPr>
          <w:rFonts w:ascii="Book Antiqua" w:eastAsia="Calibri" w:hAnsi="Book Antiqua"/>
          <w:b/>
          <w:sz w:val="24"/>
          <w:szCs w:val="24"/>
        </w:rPr>
        <w:t xml:space="preserve"> </w:t>
      </w:r>
      <w:r w:rsidR="006963B7" w:rsidRPr="0063482F">
        <w:rPr>
          <w:rFonts w:ascii="Book Antiqua" w:eastAsia="Calibri" w:hAnsi="Book Antiqua"/>
          <w:sz w:val="24"/>
          <w:szCs w:val="24"/>
        </w:rPr>
        <w:t xml:space="preserve">demonstrated that PB in combination with CRISPR/Cas9 for genome editing in iPS cells, in which </w:t>
      </w:r>
      <w:r w:rsidR="002E5A84">
        <w:rPr>
          <w:rFonts w:ascii="Book Antiqua" w:eastAsia="Calibri" w:hAnsi="Book Antiqua"/>
          <w:sz w:val="24"/>
          <w:szCs w:val="24"/>
        </w:rPr>
        <w:t xml:space="preserve">the </w:t>
      </w:r>
      <w:r w:rsidR="002C3AD9" w:rsidRPr="0063482F">
        <w:rPr>
          <w:rFonts w:ascii="Book Antiqua" w:eastAsia="Calibri" w:hAnsi="Book Antiqua"/>
          <w:sz w:val="24"/>
          <w:szCs w:val="24"/>
        </w:rPr>
        <w:t xml:space="preserve">transposon delivered </w:t>
      </w:r>
      <w:r w:rsidR="006963B7" w:rsidRPr="0063482F">
        <w:rPr>
          <w:rFonts w:ascii="Book Antiqua" w:eastAsia="Calibri" w:hAnsi="Book Antiqua"/>
          <w:i/>
          <w:sz w:val="24"/>
          <w:szCs w:val="24"/>
        </w:rPr>
        <w:t>Cas9</w:t>
      </w:r>
      <w:r w:rsidR="006963B7" w:rsidRPr="0063482F">
        <w:rPr>
          <w:rFonts w:ascii="Book Antiqua" w:eastAsia="Calibri" w:hAnsi="Book Antiqua"/>
          <w:sz w:val="24"/>
          <w:szCs w:val="24"/>
        </w:rPr>
        <w:t xml:space="preserve"> gene </w:t>
      </w:r>
      <w:r w:rsidR="002C3AD9" w:rsidRPr="0063482F">
        <w:rPr>
          <w:rFonts w:ascii="Book Antiqua" w:eastAsia="Calibri" w:hAnsi="Book Antiqua"/>
          <w:sz w:val="24"/>
          <w:szCs w:val="24"/>
        </w:rPr>
        <w:t>followed by delivery of sgRNA cause</w:t>
      </w:r>
      <w:r w:rsidR="002E5A84">
        <w:rPr>
          <w:rFonts w:ascii="Book Antiqua" w:eastAsia="Calibri" w:hAnsi="Book Antiqua"/>
          <w:sz w:val="24"/>
          <w:szCs w:val="24"/>
        </w:rPr>
        <w:t>d</w:t>
      </w:r>
      <w:r w:rsidR="002C3AD9" w:rsidRPr="0063482F">
        <w:rPr>
          <w:rFonts w:ascii="Book Antiqua" w:eastAsia="Calibri" w:hAnsi="Book Antiqua"/>
          <w:sz w:val="24"/>
          <w:szCs w:val="24"/>
        </w:rPr>
        <w:t xml:space="preserve"> </w:t>
      </w:r>
      <w:r w:rsidR="006963B7" w:rsidRPr="0063482F">
        <w:rPr>
          <w:rFonts w:ascii="Book Antiqua" w:eastAsia="Calibri" w:hAnsi="Book Antiqua"/>
          <w:sz w:val="24"/>
          <w:szCs w:val="24"/>
        </w:rPr>
        <w:t>modification</w:t>
      </w:r>
      <w:r w:rsidR="009A3C5F" w:rsidRPr="0063482F">
        <w:rPr>
          <w:rFonts w:ascii="Book Antiqua" w:eastAsia="Calibri" w:hAnsi="Book Antiqua"/>
          <w:sz w:val="24"/>
          <w:szCs w:val="24"/>
        </w:rPr>
        <w:t xml:space="preserve">. </w:t>
      </w:r>
      <w:r w:rsidR="001B05AC" w:rsidRPr="0063482F">
        <w:rPr>
          <w:rFonts w:ascii="Book Antiqua" w:eastAsia="Calibri" w:hAnsi="Book Antiqua"/>
          <w:sz w:val="24"/>
          <w:szCs w:val="24"/>
        </w:rPr>
        <w:t>Subsequent</w:t>
      </w:r>
      <w:r w:rsidR="009A3C5F" w:rsidRPr="0063482F">
        <w:rPr>
          <w:rFonts w:ascii="Book Antiqua" w:eastAsia="Calibri" w:hAnsi="Book Antiqua"/>
          <w:sz w:val="24"/>
          <w:szCs w:val="24"/>
        </w:rPr>
        <w:t xml:space="preserve"> transient transposase expression </w:t>
      </w:r>
      <w:r w:rsidR="001B05AC" w:rsidRPr="0063482F">
        <w:rPr>
          <w:rFonts w:ascii="Book Antiqua" w:eastAsia="Calibri" w:hAnsi="Book Antiqua"/>
          <w:sz w:val="24"/>
          <w:szCs w:val="24"/>
        </w:rPr>
        <w:t>of</w:t>
      </w:r>
      <w:r w:rsidR="009A3C5F" w:rsidRPr="0063482F">
        <w:rPr>
          <w:rFonts w:ascii="Book Antiqua" w:eastAsia="Calibri" w:hAnsi="Book Antiqua"/>
          <w:sz w:val="24"/>
          <w:szCs w:val="24"/>
        </w:rPr>
        <w:t xml:space="preserve"> inducible Cas9 cassette was removed </w:t>
      </w:r>
      <w:r w:rsidR="001B05AC" w:rsidRPr="0063482F">
        <w:rPr>
          <w:rFonts w:ascii="Book Antiqua" w:eastAsia="Calibri" w:hAnsi="Book Antiqua"/>
          <w:sz w:val="24"/>
          <w:szCs w:val="24"/>
        </w:rPr>
        <w:t xml:space="preserve">and </w:t>
      </w:r>
      <w:r w:rsidR="009A3C5F" w:rsidRPr="0063482F">
        <w:rPr>
          <w:rFonts w:ascii="Book Antiqua" w:eastAsia="Calibri" w:hAnsi="Book Antiqua"/>
          <w:sz w:val="24"/>
          <w:szCs w:val="24"/>
        </w:rPr>
        <w:t>yield</w:t>
      </w:r>
      <w:r w:rsidR="002E5A84">
        <w:rPr>
          <w:rFonts w:ascii="Book Antiqua" w:eastAsia="Calibri" w:hAnsi="Book Antiqua"/>
          <w:sz w:val="24"/>
          <w:szCs w:val="24"/>
        </w:rPr>
        <w:t>ed</w:t>
      </w:r>
      <w:r w:rsidR="009A3C5F" w:rsidRPr="0063482F">
        <w:rPr>
          <w:rFonts w:ascii="Book Antiqua" w:eastAsia="Calibri" w:hAnsi="Book Antiqua"/>
          <w:sz w:val="24"/>
          <w:szCs w:val="24"/>
        </w:rPr>
        <w:t xml:space="preserve"> genome-edited iPS cell</w:t>
      </w:r>
      <w:r w:rsidR="002E5A84">
        <w:rPr>
          <w:rFonts w:ascii="Book Antiqua" w:eastAsia="Calibri" w:hAnsi="Book Antiqua"/>
          <w:sz w:val="24"/>
          <w:szCs w:val="24"/>
        </w:rPr>
        <w:t>s</w:t>
      </w:r>
      <w:r w:rsidR="009A3C5F" w:rsidRPr="0063482F">
        <w:rPr>
          <w:rFonts w:ascii="Book Antiqua" w:eastAsia="Calibri" w:hAnsi="Book Antiqua"/>
          <w:sz w:val="24"/>
          <w:szCs w:val="24"/>
        </w:rPr>
        <w:t xml:space="preserve"> with seamless transgene removal. </w:t>
      </w:r>
    </w:p>
    <w:p w:rsidR="009D3238" w:rsidRPr="0063482F" w:rsidRDefault="006D1427" w:rsidP="00E45225">
      <w:pPr>
        <w:spacing w:after="0" w:line="360" w:lineRule="auto"/>
        <w:ind w:firstLine="720"/>
        <w:jc w:val="both"/>
        <w:rPr>
          <w:rFonts w:ascii="Book Antiqua" w:hAnsi="Book Antiqua"/>
          <w:sz w:val="24"/>
          <w:szCs w:val="24"/>
          <w:lang w:eastAsia="zh-CN"/>
        </w:rPr>
      </w:pPr>
      <w:r w:rsidRPr="0063482F">
        <w:rPr>
          <w:rFonts w:ascii="Book Antiqua" w:hAnsi="Book Antiqua" w:cs="Times New Roman"/>
          <w:sz w:val="24"/>
          <w:szCs w:val="24"/>
        </w:rPr>
        <w:t xml:space="preserve">The treatment of </w:t>
      </w:r>
      <w:r w:rsidR="00DC4A06" w:rsidRPr="0063482F">
        <w:rPr>
          <w:rFonts w:ascii="Book Antiqua" w:hAnsi="Book Antiqua" w:cs="Times New Roman"/>
          <w:sz w:val="24"/>
          <w:szCs w:val="24"/>
        </w:rPr>
        <w:t>several</w:t>
      </w:r>
      <w:r w:rsidRPr="0063482F">
        <w:rPr>
          <w:rFonts w:ascii="Book Antiqua" w:hAnsi="Book Antiqua" w:cs="Times New Roman"/>
          <w:sz w:val="24"/>
          <w:szCs w:val="24"/>
        </w:rPr>
        <w:t xml:space="preserve"> human diseases often involves genetic manipulation of iPS cells prior to transplantation, which may further </w:t>
      </w:r>
      <w:r w:rsidR="00DC4A06" w:rsidRPr="0063482F">
        <w:rPr>
          <w:rFonts w:ascii="Book Antiqua" w:hAnsi="Book Antiqua" w:cs="Times New Roman"/>
          <w:sz w:val="24"/>
          <w:szCs w:val="24"/>
        </w:rPr>
        <w:t>threaten</w:t>
      </w:r>
      <w:r w:rsidRPr="0063482F">
        <w:rPr>
          <w:rFonts w:ascii="Book Antiqua" w:hAnsi="Book Antiqua" w:cs="Times New Roman"/>
          <w:sz w:val="24"/>
          <w:szCs w:val="24"/>
        </w:rPr>
        <w:t xml:space="preserve"> their genomic stability. Overall, genomic aberrations can affect </w:t>
      </w:r>
      <w:r w:rsidR="008F21CF" w:rsidRPr="0063482F">
        <w:rPr>
          <w:rFonts w:ascii="Book Antiqua" w:hAnsi="Book Antiqua" w:cs="Times New Roman"/>
          <w:sz w:val="24"/>
          <w:szCs w:val="24"/>
        </w:rPr>
        <w:t xml:space="preserve">differentiation capability, </w:t>
      </w:r>
      <w:r w:rsidRPr="0063482F">
        <w:rPr>
          <w:rFonts w:ascii="Book Antiqua" w:hAnsi="Book Antiqua" w:cs="Times New Roman"/>
          <w:sz w:val="24"/>
          <w:szCs w:val="24"/>
        </w:rPr>
        <w:t xml:space="preserve">identity and tumorigenicity of iPS cells. In the promising era of iPS cell research and therapy, </w:t>
      </w:r>
      <w:r w:rsidR="002E5A84">
        <w:rPr>
          <w:rFonts w:ascii="Book Antiqua" w:hAnsi="Book Antiqua" w:cs="Times New Roman"/>
          <w:sz w:val="24"/>
          <w:szCs w:val="24"/>
        </w:rPr>
        <w:t>the</w:t>
      </w:r>
      <w:r w:rsidRPr="0063482F">
        <w:rPr>
          <w:rFonts w:ascii="Book Antiqua" w:hAnsi="Book Antiqua" w:cs="Times New Roman"/>
          <w:sz w:val="24"/>
          <w:szCs w:val="24"/>
        </w:rPr>
        <w:t xml:space="preserve"> genomic stability of iPS cells and their </w:t>
      </w:r>
      <w:r w:rsidRPr="0063482F">
        <w:rPr>
          <w:rFonts w:ascii="Book Antiqua" w:eastAsia="Calibri" w:hAnsi="Book Antiqua"/>
          <w:sz w:val="24"/>
          <w:szCs w:val="24"/>
        </w:rPr>
        <w:t xml:space="preserve">safety, </w:t>
      </w:r>
      <w:r w:rsidR="008F21CF" w:rsidRPr="0063482F">
        <w:rPr>
          <w:rFonts w:ascii="Book Antiqua" w:eastAsia="Calibri" w:hAnsi="Book Antiqua"/>
          <w:sz w:val="24"/>
          <w:szCs w:val="24"/>
        </w:rPr>
        <w:t>efficiency</w:t>
      </w:r>
      <w:r w:rsidRPr="0063482F">
        <w:rPr>
          <w:rFonts w:ascii="Book Antiqua" w:eastAsia="Calibri" w:hAnsi="Book Antiqua"/>
          <w:sz w:val="24"/>
          <w:szCs w:val="24"/>
        </w:rPr>
        <w:t xml:space="preserve">, and </w:t>
      </w:r>
      <w:r w:rsidR="008F21CF" w:rsidRPr="0063482F">
        <w:rPr>
          <w:rFonts w:ascii="Book Antiqua" w:eastAsia="Calibri" w:hAnsi="Book Antiqua"/>
          <w:sz w:val="24"/>
          <w:szCs w:val="24"/>
        </w:rPr>
        <w:t>specificity</w:t>
      </w:r>
      <w:r w:rsidR="008F21CF" w:rsidRPr="0063482F" w:rsidDel="008F21CF">
        <w:rPr>
          <w:rFonts w:ascii="Book Antiqua" w:eastAsia="Calibri" w:hAnsi="Book Antiqua"/>
          <w:sz w:val="24"/>
          <w:szCs w:val="24"/>
        </w:rPr>
        <w:t xml:space="preserve"> </w:t>
      </w:r>
      <w:r w:rsidRPr="0063482F">
        <w:rPr>
          <w:rFonts w:ascii="Book Antiqua" w:hAnsi="Book Antiqua" w:cs="Times New Roman"/>
          <w:sz w:val="24"/>
          <w:szCs w:val="24"/>
        </w:rPr>
        <w:t xml:space="preserve">remains one of the highest </w:t>
      </w:r>
      <w:r w:rsidR="008F21CF" w:rsidRPr="0063482F">
        <w:rPr>
          <w:rFonts w:ascii="Book Antiqua" w:hAnsi="Book Antiqua" w:cs="Times New Roman"/>
          <w:sz w:val="24"/>
          <w:szCs w:val="24"/>
        </w:rPr>
        <w:t>concern</w:t>
      </w:r>
      <w:r w:rsidR="002E5A84">
        <w:rPr>
          <w:rFonts w:ascii="Book Antiqua" w:hAnsi="Book Antiqua" w:cs="Times New Roman"/>
          <w:sz w:val="24"/>
          <w:szCs w:val="24"/>
        </w:rPr>
        <w:t>s</w:t>
      </w:r>
      <w:r w:rsidR="008F21CF" w:rsidRPr="0063482F">
        <w:rPr>
          <w:rFonts w:ascii="Book Antiqua" w:hAnsi="Book Antiqua" w:cs="Times New Roman"/>
          <w:sz w:val="24"/>
          <w:szCs w:val="24"/>
        </w:rPr>
        <w:t xml:space="preserve"> </w:t>
      </w:r>
      <w:r w:rsidRPr="0063482F">
        <w:rPr>
          <w:rFonts w:ascii="Book Antiqua" w:hAnsi="Book Antiqua" w:cs="Times New Roman"/>
          <w:sz w:val="24"/>
          <w:szCs w:val="24"/>
        </w:rPr>
        <w:t>prior to clinical translation</w:t>
      </w:r>
      <w:r w:rsidR="005D604F" w:rsidRPr="0063482F">
        <w:rPr>
          <w:rFonts w:ascii="Book Antiqua" w:hAnsi="Book Antiqua" w:cs="Times New Roman"/>
          <w:sz w:val="24"/>
          <w:szCs w:val="24"/>
          <w:vertAlign w:val="superscript"/>
        </w:rPr>
        <w:t>[133]</w:t>
      </w:r>
      <w:r w:rsidRPr="0063482F">
        <w:rPr>
          <w:rFonts w:ascii="Book Antiqua" w:hAnsi="Book Antiqua" w:cs="Times New Roman"/>
          <w:sz w:val="24"/>
          <w:szCs w:val="24"/>
        </w:rPr>
        <w:t xml:space="preserve">. </w:t>
      </w:r>
      <w:r w:rsidR="0042535D" w:rsidRPr="0063482F">
        <w:rPr>
          <w:rFonts w:ascii="Book Antiqua" w:hAnsi="Book Antiqua" w:cs="Times New Roman"/>
          <w:sz w:val="24"/>
          <w:szCs w:val="24"/>
        </w:rPr>
        <w:t xml:space="preserve">Hence preclinical </w:t>
      </w:r>
      <w:r w:rsidR="0042535D" w:rsidRPr="0063482F">
        <w:rPr>
          <w:rFonts w:ascii="Book Antiqua" w:eastAsia="Calibri" w:hAnsi="Book Antiqua"/>
          <w:sz w:val="24"/>
          <w:szCs w:val="24"/>
        </w:rPr>
        <w:t>trials in m</w:t>
      </w:r>
      <w:r w:rsidR="002E5A84">
        <w:rPr>
          <w:rFonts w:ascii="Book Antiqua" w:eastAsia="Calibri" w:hAnsi="Book Antiqua"/>
          <w:sz w:val="24"/>
          <w:szCs w:val="24"/>
        </w:rPr>
        <w:t>ice</w:t>
      </w:r>
      <w:r w:rsidR="0042535D" w:rsidRPr="0063482F">
        <w:rPr>
          <w:rFonts w:ascii="Book Antiqua" w:eastAsia="Calibri" w:hAnsi="Book Antiqua"/>
          <w:sz w:val="24"/>
          <w:szCs w:val="24"/>
        </w:rPr>
        <w:t xml:space="preserve"> and other animal models </w:t>
      </w:r>
      <w:r w:rsidR="002E5A84">
        <w:rPr>
          <w:rFonts w:ascii="Book Antiqua" w:eastAsia="Calibri" w:hAnsi="Book Antiqua"/>
          <w:sz w:val="24"/>
          <w:szCs w:val="24"/>
        </w:rPr>
        <w:t>are</w:t>
      </w:r>
      <w:r w:rsidR="0042535D" w:rsidRPr="0063482F">
        <w:rPr>
          <w:rFonts w:ascii="Book Antiqua" w:eastAsia="Calibri" w:hAnsi="Book Antiqua"/>
          <w:sz w:val="24"/>
          <w:szCs w:val="24"/>
        </w:rPr>
        <w:t xml:space="preserve"> </w:t>
      </w:r>
      <w:r w:rsidR="008F21CF" w:rsidRPr="0063482F">
        <w:rPr>
          <w:rFonts w:ascii="Book Antiqua" w:eastAsia="Calibri" w:hAnsi="Book Antiqua"/>
          <w:sz w:val="24"/>
          <w:szCs w:val="24"/>
        </w:rPr>
        <w:t>necess</w:t>
      </w:r>
      <w:r w:rsidR="002E5A84">
        <w:rPr>
          <w:rFonts w:ascii="Book Antiqua" w:eastAsia="Calibri" w:hAnsi="Book Antiqua"/>
          <w:sz w:val="24"/>
          <w:szCs w:val="24"/>
        </w:rPr>
        <w:t>ary</w:t>
      </w:r>
      <w:r w:rsidR="0042535D" w:rsidRPr="0063482F">
        <w:rPr>
          <w:rFonts w:ascii="Book Antiqua" w:eastAsia="Calibri" w:hAnsi="Book Antiqua"/>
          <w:sz w:val="24"/>
          <w:szCs w:val="24"/>
        </w:rPr>
        <w:t xml:space="preserve"> in the future to confirm the </w:t>
      </w:r>
      <w:r w:rsidR="0042535D" w:rsidRPr="0063482F">
        <w:rPr>
          <w:rFonts w:ascii="Book Antiqua" w:eastAsia="Calibri" w:hAnsi="Book Antiqua"/>
          <w:i/>
          <w:sz w:val="24"/>
          <w:szCs w:val="24"/>
        </w:rPr>
        <w:t>in vivo</w:t>
      </w:r>
      <w:r w:rsidR="0042535D" w:rsidRPr="0063482F">
        <w:rPr>
          <w:rFonts w:ascii="Book Antiqua" w:eastAsia="Calibri" w:hAnsi="Book Antiqua"/>
          <w:sz w:val="24"/>
          <w:szCs w:val="24"/>
        </w:rPr>
        <w:t xml:space="preserve"> therapeutic potential </w:t>
      </w:r>
      <w:r w:rsidR="008F21CF" w:rsidRPr="0063482F">
        <w:rPr>
          <w:rFonts w:ascii="Book Antiqua" w:eastAsia="Calibri" w:hAnsi="Book Antiqua"/>
          <w:sz w:val="24"/>
          <w:szCs w:val="24"/>
        </w:rPr>
        <w:t>of</w:t>
      </w:r>
      <w:r w:rsidR="0042535D" w:rsidRPr="0063482F">
        <w:rPr>
          <w:rFonts w:ascii="Book Antiqua" w:eastAsia="Calibri" w:hAnsi="Book Antiqua"/>
          <w:sz w:val="24"/>
          <w:szCs w:val="24"/>
        </w:rPr>
        <w:t xml:space="preserve"> reprogrammed cells.</w:t>
      </w:r>
      <w:r w:rsidR="0042535D" w:rsidRPr="0063482F">
        <w:rPr>
          <w:rFonts w:ascii="Book Antiqua" w:hAnsi="Book Antiqua" w:cs="Times New Roman"/>
          <w:sz w:val="24"/>
          <w:szCs w:val="24"/>
        </w:rPr>
        <w:t xml:space="preserve"> </w:t>
      </w:r>
      <w:r w:rsidR="009D3238" w:rsidRPr="0063482F">
        <w:rPr>
          <w:rFonts w:ascii="Book Antiqua" w:eastAsia="Calibri" w:hAnsi="Book Antiqua"/>
          <w:sz w:val="24"/>
          <w:szCs w:val="24"/>
        </w:rPr>
        <w:t xml:space="preserve">Challenges for </w:t>
      </w:r>
      <w:r w:rsidR="009A3C5F" w:rsidRPr="0063482F">
        <w:rPr>
          <w:rFonts w:ascii="Book Antiqua" w:eastAsia="Calibri" w:hAnsi="Book Antiqua"/>
          <w:sz w:val="24"/>
          <w:szCs w:val="24"/>
        </w:rPr>
        <w:t xml:space="preserve">reprogrammed </w:t>
      </w:r>
      <w:r w:rsidR="009D3238" w:rsidRPr="0063482F">
        <w:rPr>
          <w:rFonts w:ascii="Book Antiqua" w:eastAsia="Calibri" w:hAnsi="Book Antiqua"/>
          <w:sz w:val="24"/>
          <w:szCs w:val="24"/>
        </w:rPr>
        <w:t>cell</w:t>
      </w:r>
      <w:r w:rsidR="009A3C5F" w:rsidRPr="0063482F">
        <w:rPr>
          <w:rFonts w:ascii="Book Antiqua" w:eastAsia="Calibri" w:hAnsi="Book Antiqua"/>
          <w:sz w:val="24"/>
          <w:szCs w:val="24"/>
        </w:rPr>
        <w:t>s</w:t>
      </w:r>
      <w:r w:rsidR="009D3238" w:rsidRPr="0063482F">
        <w:rPr>
          <w:rFonts w:ascii="Book Antiqua" w:eastAsia="Calibri" w:hAnsi="Book Antiqua"/>
          <w:sz w:val="24"/>
          <w:szCs w:val="24"/>
        </w:rPr>
        <w:t xml:space="preserve"> </w:t>
      </w:r>
      <w:r w:rsidR="002E5A84">
        <w:rPr>
          <w:rFonts w:ascii="Book Antiqua" w:eastAsia="Calibri" w:hAnsi="Book Antiqua"/>
          <w:sz w:val="24"/>
          <w:szCs w:val="24"/>
        </w:rPr>
        <w:t>are that they</w:t>
      </w:r>
      <w:r w:rsidR="00E06557" w:rsidRPr="0063482F">
        <w:rPr>
          <w:rFonts w:ascii="Book Antiqua" w:eastAsia="Calibri" w:hAnsi="Book Antiqua"/>
          <w:sz w:val="24"/>
          <w:szCs w:val="24"/>
        </w:rPr>
        <w:t xml:space="preserve"> </w:t>
      </w:r>
      <w:r w:rsidR="009D3238" w:rsidRPr="0063482F">
        <w:rPr>
          <w:rFonts w:ascii="Book Antiqua" w:eastAsia="Calibri" w:hAnsi="Book Antiqua"/>
          <w:sz w:val="24"/>
          <w:szCs w:val="24"/>
        </w:rPr>
        <w:t xml:space="preserve">not only </w:t>
      </w:r>
      <w:r w:rsidR="00E06557" w:rsidRPr="0063482F">
        <w:rPr>
          <w:rFonts w:ascii="Book Antiqua" w:eastAsia="Calibri" w:hAnsi="Book Antiqua"/>
          <w:sz w:val="24"/>
          <w:szCs w:val="24"/>
        </w:rPr>
        <w:t>contain</w:t>
      </w:r>
      <w:r w:rsidR="009D3238" w:rsidRPr="0063482F">
        <w:rPr>
          <w:rFonts w:ascii="Book Antiqua" w:eastAsia="Calibri" w:hAnsi="Book Antiqua"/>
          <w:sz w:val="24"/>
          <w:szCs w:val="24"/>
        </w:rPr>
        <w:t xml:space="preserve"> the</w:t>
      </w:r>
      <w:r w:rsidR="009D3238" w:rsidRPr="0063482F">
        <w:rPr>
          <w:rFonts w:ascii="Book Antiqua" w:eastAsia="Calibri" w:hAnsi="Book Antiqua"/>
          <w:i/>
          <w:sz w:val="24"/>
          <w:szCs w:val="24"/>
        </w:rPr>
        <w:t xml:space="preserve"> in vivo</w:t>
      </w:r>
      <w:r w:rsidR="009D3238" w:rsidRPr="0063482F">
        <w:rPr>
          <w:rFonts w:ascii="Book Antiqua" w:eastAsia="Calibri" w:hAnsi="Book Antiqua"/>
          <w:sz w:val="24"/>
          <w:szCs w:val="24"/>
        </w:rPr>
        <w:t xml:space="preserve"> </w:t>
      </w:r>
      <w:r w:rsidR="00E06557" w:rsidRPr="0063482F">
        <w:rPr>
          <w:rFonts w:ascii="Book Antiqua" w:eastAsia="Calibri" w:hAnsi="Book Antiqua"/>
          <w:sz w:val="24"/>
          <w:szCs w:val="24"/>
        </w:rPr>
        <w:t xml:space="preserve">delivery </w:t>
      </w:r>
      <w:r w:rsidR="009D3238" w:rsidRPr="0063482F">
        <w:rPr>
          <w:rFonts w:ascii="Book Antiqua" w:eastAsia="Calibri" w:hAnsi="Book Antiqua"/>
          <w:sz w:val="24"/>
          <w:szCs w:val="24"/>
        </w:rPr>
        <w:t>and</w:t>
      </w:r>
      <w:r w:rsidR="00E06557" w:rsidRPr="0063482F">
        <w:rPr>
          <w:rFonts w:ascii="Book Antiqua" w:eastAsia="Calibri" w:hAnsi="Book Antiqua"/>
          <w:sz w:val="24"/>
          <w:szCs w:val="24"/>
        </w:rPr>
        <w:t xml:space="preserve"> dosage</w:t>
      </w:r>
      <w:r w:rsidR="00A66D7D" w:rsidRPr="0063482F">
        <w:rPr>
          <w:rFonts w:ascii="Book Antiqua" w:eastAsia="Calibri" w:hAnsi="Book Antiqua"/>
          <w:sz w:val="24"/>
          <w:szCs w:val="24"/>
        </w:rPr>
        <w:t>,</w:t>
      </w:r>
      <w:r w:rsidR="009D3238" w:rsidRPr="0063482F">
        <w:rPr>
          <w:rFonts w:ascii="Book Antiqua" w:eastAsia="Calibri" w:hAnsi="Book Antiqua"/>
          <w:sz w:val="24"/>
          <w:szCs w:val="24"/>
        </w:rPr>
        <w:t xml:space="preserve"> but also the</w:t>
      </w:r>
      <w:r w:rsidR="002E5A84">
        <w:rPr>
          <w:rFonts w:ascii="Book Antiqua" w:eastAsia="Calibri" w:hAnsi="Book Antiqua"/>
          <w:sz w:val="24"/>
          <w:szCs w:val="24"/>
        </w:rPr>
        <w:t>ir</w:t>
      </w:r>
      <w:r w:rsidR="009D3238" w:rsidRPr="0063482F">
        <w:rPr>
          <w:rFonts w:ascii="Book Antiqua" w:eastAsia="Calibri" w:hAnsi="Book Antiqua"/>
          <w:sz w:val="24"/>
          <w:szCs w:val="24"/>
        </w:rPr>
        <w:t xml:space="preserve"> stability and potential off-target </w:t>
      </w:r>
      <w:proofErr w:type="gramStart"/>
      <w:r w:rsidR="009D3238" w:rsidRPr="0063482F">
        <w:rPr>
          <w:rFonts w:ascii="Book Antiqua" w:eastAsia="Calibri" w:hAnsi="Book Antiqua"/>
          <w:sz w:val="24"/>
          <w:szCs w:val="24"/>
        </w:rPr>
        <w:t>effects</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4]</w:t>
      </w:r>
      <w:r w:rsidR="009D3238" w:rsidRPr="0063482F">
        <w:rPr>
          <w:rFonts w:ascii="Book Antiqua" w:eastAsia="Calibri" w:hAnsi="Book Antiqua"/>
          <w:sz w:val="24"/>
          <w:szCs w:val="24"/>
        </w:rPr>
        <w:t xml:space="preserve">. </w:t>
      </w:r>
      <w:r w:rsidR="009A3C5F" w:rsidRPr="0063482F">
        <w:rPr>
          <w:rFonts w:ascii="Book Antiqua" w:eastAsia="Calibri" w:hAnsi="Book Antiqua"/>
          <w:sz w:val="24"/>
          <w:szCs w:val="24"/>
        </w:rPr>
        <w:t>These challenges are</w:t>
      </w:r>
      <w:r w:rsidR="009D3238" w:rsidRPr="0063482F">
        <w:rPr>
          <w:rFonts w:ascii="Book Antiqua" w:eastAsia="Calibri" w:hAnsi="Book Antiqua"/>
          <w:sz w:val="24"/>
          <w:szCs w:val="24"/>
        </w:rPr>
        <w:t xml:space="preserve"> currently </w:t>
      </w:r>
      <w:r w:rsidR="00E06557" w:rsidRPr="0063482F">
        <w:rPr>
          <w:rFonts w:ascii="Book Antiqua" w:eastAsia="Calibri" w:hAnsi="Book Antiqua"/>
          <w:sz w:val="24"/>
          <w:szCs w:val="24"/>
        </w:rPr>
        <w:t>hindering</w:t>
      </w:r>
      <w:r w:rsidR="009D3238" w:rsidRPr="0063482F">
        <w:rPr>
          <w:rFonts w:ascii="Book Antiqua" w:eastAsia="Calibri" w:hAnsi="Book Antiqua"/>
          <w:sz w:val="24"/>
          <w:szCs w:val="24"/>
        </w:rPr>
        <w:t xml:space="preserve"> the progress to translate th</w:t>
      </w:r>
      <w:r w:rsidR="002E5A84">
        <w:rPr>
          <w:rFonts w:ascii="Book Antiqua" w:eastAsia="Calibri" w:hAnsi="Book Antiqua"/>
          <w:sz w:val="24"/>
          <w:szCs w:val="24"/>
        </w:rPr>
        <w:t>is</w:t>
      </w:r>
      <w:r w:rsidR="009D3238" w:rsidRPr="0063482F">
        <w:rPr>
          <w:rFonts w:ascii="Book Antiqua" w:eastAsia="Calibri" w:hAnsi="Book Antiqua"/>
          <w:sz w:val="24"/>
          <w:szCs w:val="24"/>
        </w:rPr>
        <w:t xml:space="preserve"> potentially promising approach to clinical applications, but they appear to be solvable </w:t>
      </w:r>
      <w:r w:rsidR="00E06557" w:rsidRPr="0063482F">
        <w:rPr>
          <w:rFonts w:ascii="Book Antiqua" w:eastAsia="Calibri" w:hAnsi="Book Antiqua"/>
          <w:sz w:val="24"/>
          <w:szCs w:val="24"/>
        </w:rPr>
        <w:t xml:space="preserve">due to </w:t>
      </w:r>
      <w:r w:rsidR="009D3238" w:rsidRPr="0063482F">
        <w:rPr>
          <w:rFonts w:ascii="Book Antiqua" w:eastAsia="Calibri" w:hAnsi="Book Antiqua"/>
          <w:sz w:val="24"/>
          <w:szCs w:val="24"/>
        </w:rPr>
        <w:t xml:space="preserve">rapidly evolving </w:t>
      </w:r>
      <w:r w:rsidR="002E5A84">
        <w:rPr>
          <w:rFonts w:ascii="Book Antiqua" w:eastAsia="Calibri" w:hAnsi="Book Antiqua"/>
          <w:sz w:val="24"/>
          <w:szCs w:val="24"/>
        </w:rPr>
        <w:t>advances</w:t>
      </w:r>
      <w:r w:rsidR="009D3238" w:rsidRPr="0063482F">
        <w:rPr>
          <w:rFonts w:ascii="Book Antiqua" w:eastAsia="Calibri" w:hAnsi="Book Antiqua"/>
          <w:sz w:val="24"/>
          <w:szCs w:val="24"/>
        </w:rPr>
        <w:t xml:space="preserve"> in </w:t>
      </w:r>
      <w:r w:rsidR="009A3C5F" w:rsidRPr="0063482F">
        <w:rPr>
          <w:rFonts w:ascii="Book Antiqua" w:eastAsia="Calibri" w:hAnsi="Book Antiqua"/>
          <w:sz w:val="24"/>
          <w:szCs w:val="24"/>
        </w:rPr>
        <w:t>cellular reprogramming</w:t>
      </w:r>
      <w:r w:rsidR="009D3238" w:rsidRPr="0063482F">
        <w:rPr>
          <w:rFonts w:ascii="Book Antiqua" w:eastAsia="Calibri" w:hAnsi="Book Antiqua"/>
          <w:sz w:val="24"/>
          <w:szCs w:val="24"/>
        </w:rPr>
        <w:t>.</w:t>
      </w:r>
    </w:p>
    <w:p w:rsidR="00BD72D2" w:rsidRPr="0063482F" w:rsidRDefault="00BD72D2" w:rsidP="00E45225">
      <w:pPr>
        <w:spacing w:after="0" w:line="360" w:lineRule="auto"/>
        <w:ind w:firstLine="720"/>
        <w:jc w:val="both"/>
        <w:rPr>
          <w:rFonts w:ascii="Book Antiqua" w:hAnsi="Book Antiqua"/>
          <w:sz w:val="24"/>
          <w:szCs w:val="24"/>
          <w:lang w:eastAsia="zh-CN"/>
        </w:rPr>
      </w:pPr>
    </w:p>
    <w:p w:rsidR="005F2653" w:rsidRPr="0063482F" w:rsidRDefault="003654E5"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POTENTIAL RISK</w:t>
      </w:r>
      <w:r w:rsidR="00A42B5F" w:rsidRPr="0063482F">
        <w:rPr>
          <w:rFonts w:ascii="Book Antiqua" w:eastAsia="Calibri" w:hAnsi="Book Antiqua"/>
          <w:b/>
          <w:sz w:val="24"/>
          <w:szCs w:val="24"/>
          <w:u w:val="single"/>
        </w:rPr>
        <w:t>S</w:t>
      </w:r>
      <w:r w:rsidRPr="0063482F">
        <w:rPr>
          <w:rFonts w:ascii="Book Antiqua" w:eastAsia="Calibri" w:hAnsi="Book Antiqua"/>
          <w:b/>
          <w:sz w:val="24"/>
          <w:szCs w:val="24"/>
          <w:u w:val="single"/>
        </w:rPr>
        <w:t xml:space="preserve"> OF TRANSPOSON</w:t>
      </w:r>
      <w:r w:rsidR="00A42B5F" w:rsidRPr="0063482F">
        <w:rPr>
          <w:rFonts w:ascii="Book Antiqua" w:eastAsia="Calibri" w:hAnsi="Book Antiqua"/>
          <w:b/>
          <w:sz w:val="24"/>
          <w:szCs w:val="24"/>
          <w:u w:val="single"/>
        </w:rPr>
        <w:t>-</w:t>
      </w:r>
      <w:r w:rsidRPr="0063482F">
        <w:rPr>
          <w:rFonts w:ascii="Book Antiqua" w:eastAsia="Calibri" w:hAnsi="Book Antiqua"/>
          <w:b/>
          <w:sz w:val="24"/>
          <w:szCs w:val="24"/>
          <w:u w:val="single"/>
        </w:rPr>
        <w:t>MEDIATED CELLULAR REPROGRAMMING AND THEIR SOLUTIONS</w:t>
      </w:r>
    </w:p>
    <w:p w:rsidR="005F2653" w:rsidRPr="0063482F" w:rsidRDefault="005F2653"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 xml:space="preserve">The use of SB systems appears to be safe in human cells with respect to off-target </w:t>
      </w:r>
      <w:r w:rsidR="00A66D7D" w:rsidRPr="0063482F">
        <w:rPr>
          <w:rFonts w:ascii="Book Antiqua" w:eastAsia="Calibri" w:hAnsi="Book Antiqua"/>
          <w:sz w:val="24"/>
          <w:szCs w:val="24"/>
        </w:rPr>
        <w:t>effects</w:t>
      </w:r>
      <w:r w:rsidRPr="0063482F">
        <w:rPr>
          <w:rFonts w:ascii="Book Antiqua" w:eastAsia="Calibri" w:hAnsi="Book Antiqua"/>
          <w:sz w:val="24"/>
          <w:szCs w:val="24"/>
        </w:rPr>
        <w:t xml:space="preserve">, </w:t>
      </w:r>
      <w:r w:rsidR="002E5A84">
        <w:rPr>
          <w:rFonts w:ascii="Book Antiqua" w:eastAsia="Calibri" w:hAnsi="Book Antiqua"/>
          <w:sz w:val="24"/>
          <w:szCs w:val="24"/>
        </w:rPr>
        <w:t>as they</w:t>
      </w:r>
      <w:r w:rsidRPr="0063482F">
        <w:rPr>
          <w:rFonts w:ascii="Book Antiqua" w:eastAsia="Calibri" w:hAnsi="Book Antiqua"/>
          <w:sz w:val="24"/>
          <w:szCs w:val="24"/>
        </w:rPr>
        <w:t xml:space="preserve"> originate from fish genomes, and the mammalian genome does not contain sufficient </w:t>
      </w:r>
      <w:r w:rsidR="002E5A84" w:rsidRPr="0063482F">
        <w:rPr>
          <w:rFonts w:ascii="Book Antiqua" w:eastAsia="Calibri" w:hAnsi="Book Antiqua"/>
          <w:sz w:val="24"/>
          <w:szCs w:val="24"/>
        </w:rPr>
        <w:t xml:space="preserve">transposons </w:t>
      </w:r>
      <w:r w:rsidR="002E5A84">
        <w:rPr>
          <w:rFonts w:ascii="Book Antiqua" w:eastAsia="Calibri" w:hAnsi="Book Antiqua"/>
          <w:sz w:val="24"/>
          <w:szCs w:val="24"/>
        </w:rPr>
        <w:t>to</w:t>
      </w:r>
      <w:r w:rsidR="00BD4960" w:rsidRPr="0063482F">
        <w:rPr>
          <w:rFonts w:ascii="Book Antiqua" w:eastAsia="Calibri" w:hAnsi="Book Antiqua"/>
          <w:sz w:val="24"/>
          <w:szCs w:val="24"/>
        </w:rPr>
        <w:t xml:space="preserve"> </w:t>
      </w:r>
      <w:r w:rsidRPr="0063482F">
        <w:rPr>
          <w:rFonts w:ascii="Book Antiqua" w:eastAsia="Calibri" w:hAnsi="Book Antiqua"/>
          <w:sz w:val="24"/>
          <w:szCs w:val="24"/>
        </w:rPr>
        <w:t>al</w:t>
      </w:r>
      <w:r w:rsidR="00BD2A52" w:rsidRPr="0063482F">
        <w:rPr>
          <w:rFonts w:ascii="Book Antiqua" w:eastAsia="Calibri" w:hAnsi="Book Antiqua"/>
          <w:sz w:val="24"/>
          <w:szCs w:val="24"/>
        </w:rPr>
        <w:t xml:space="preserve">low </w:t>
      </w:r>
      <w:r w:rsidR="00BD4960" w:rsidRPr="0063482F">
        <w:rPr>
          <w:rFonts w:ascii="Book Antiqua" w:eastAsia="Calibri" w:hAnsi="Book Antiqua"/>
          <w:sz w:val="24"/>
          <w:szCs w:val="24"/>
        </w:rPr>
        <w:t xml:space="preserve">them to </w:t>
      </w:r>
      <w:r w:rsidR="002E5A84">
        <w:rPr>
          <w:rFonts w:ascii="Book Antiqua" w:eastAsia="Calibri" w:hAnsi="Book Antiqua"/>
          <w:sz w:val="24"/>
          <w:szCs w:val="24"/>
        </w:rPr>
        <w:t xml:space="preserve">be </w:t>
      </w:r>
      <w:r w:rsidR="00BD2A52" w:rsidRPr="0063482F">
        <w:rPr>
          <w:rFonts w:ascii="Book Antiqua" w:eastAsia="Calibri" w:hAnsi="Book Antiqua"/>
          <w:sz w:val="24"/>
          <w:szCs w:val="24"/>
        </w:rPr>
        <w:t xml:space="preserve">cleavage by the </w:t>
      </w:r>
      <w:proofErr w:type="gramStart"/>
      <w:r w:rsidR="00BD2A52" w:rsidRPr="0063482F">
        <w:rPr>
          <w:rFonts w:ascii="Book Antiqua" w:eastAsia="Calibri" w:hAnsi="Book Antiqua"/>
          <w:sz w:val="24"/>
          <w:szCs w:val="24"/>
        </w:rPr>
        <w:t>transposase</w:t>
      </w:r>
      <w:r w:rsidR="00BD72D2" w:rsidRPr="0063482F">
        <w:rPr>
          <w:rFonts w:ascii="Book Antiqua" w:eastAsia="Calibri" w:hAnsi="Book Antiqua"/>
          <w:sz w:val="24"/>
          <w:szCs w:val="24"/>
          <w:vertAlign w:val="superscript"/>
        </w:rPr>
        <w:t>[</w:t>
      </w:r>
      <w:proofErr w:type="gramEnd"/>
      <w:r w:rsidR="00BD72D2" w:rsidRPr="0063482F">
        <w:rPr>
          <w:rFonts w:ascii="Book Antiqua" w:eastAsia="Calibri" w:hAnsi="Book Antiqua"/>
          <w:sz w:val="24"/>
          <w:szCs w:val="24"/>
          <w:vertAlign w:val="superscript"/>
        </w:rPr>
        <w:t>50,</w:t>
      </w:r>
      <w:r w:rsidR="00696D43" w:rsidRPr="0063482F">
        <w:rPr>
          <w:rFonts w:ascii="Book Antiqua" w:eastAsia="Calibri" w:hAnsi="Book Antiqua"/>
          <w:sz w:val="24"/>
          <w:szCs w:val="24"/>
          <w:vertAlign w:val="superscript"/>
        </w:rPr>
        <w:t>73]</w:t>
      </w:r>
      <w:r w:rsidRPr="0063482F">
        <w:rPr>
          <w:rFonts w:ascii="Book Antiqua" w:eastAsia="Calibri" w:hAnsi="Book Antiqua"/>
          <w:sz w:val="24"/>
          <w:szCs w:val="24"/>
        </w:rPr>
        <w:t xml:space="preserve">. Hence, </w:t>
      </w:r>
      <w:r w:rsidR="002E5A84">
        <w:rPr>
          <w:rFonts w:ascii="Book Antiqua" w:eastAsia="Calibri" w:hAnsi="Book Antiqua"/>
          <w:sz w:val="24"/>
          <w:szCs w:val="24"/>
        </w:rPr>
        <w:t xml:space="preserve">the </w:t>
      </w:r>
      <w:r w:rsidRPr="0063482F">
        <w:rPr>
          <w:rFonts w:ascii="Book Antiqua" w:eastAsia="Calibri" w:hAnsi="Book Antiqua"/>
          <w:sz w:val="24"/>
          <w:szCs w:val="24"/>
        </w:rPr>
        <w:t xml:space="preserve">SB transposon exhibits the least deviation in genome-wide distribution and no apparent bias was observed for either </w:t>
      </w:r>
      <w:r w:rsidR="002E5A84">
        <w:rPr>
          <w:rFonts w:ascii="Book Antiqua" w:eastAsia="Calibri" w:hAnsi="Book Antiqua"/>
          <w:sz w:val="24"/>
          <w:szCs w:val="24"/>
        </w:rPr>
        <w:t xml:space="preserve">the </w:t>
      </w:r>
      <w:r w:rsidRPr="0063482F">
        <w:rPr>
          <w:rFonts w:ascii="Book Antiqua" w:eastAsia="Calibri" w:hAnsi="Book Antiqua"/>
          <w:sz w:val="24"/>
          <w:szCs w:val="24"/>
        </w:rPr>
        <w:t>heterochromati</w:t>
      </w:r>
      <w:r w:rsidR="00616A5A" w:rsidRPr="0063482F">
        <w:rPr>
          <w:rFonts w:ascii="Book Antiqua" w:eastAsia="Calibri" w:hAnsi="Book Antiqua"/>
          <w:sz w:val="24"/>
          <w:szCs w:val="24"/>
        </w:rPr>
        <w:t>c</w:t>
      </w:r>
      <w:r w:rsidRPr="0063482F">
        <w:rPr>
          <w:rFonts w:ascii="Book Antiqua" w:eastAsia="Calibri" w:hAnsi="Book Antiqua"/>
          <w:sz w:val="24"/>
          <w:szCs w:val="24"/>
        </w:rPr>
        <w:t xml:space="preserve"> or euchromati</w:t>
      </w:r>
      <w:r w:rsidR="00616A5A" w:rsidRPr="0063482F">
        <w:rPr>
          <w:rFonts w:ascii="Book Antiqua" w:eastAsia="Calibri" w:hAnsi="Book Antiqua"/>
          <w:sz w:val="24"/>
          <w:szCs w:val="24"/>
        </w:rPr>
        <w:t>c</w:t>
      </w:r>
      <w:r w:rsidRPr="0063482F">
        <w:rPr>
          <w:rFonts w:ascii="Book Antiqua" w:eastAsia="Calibri" w:hAnsi="Book Antiqua"/>
          <w:sz w:val="24"/>
          <w:szCs w:val="24"/>
        </w:rPr>
        <w:t xml:space="preserve"> region and weak correlation with transcriptional status</w:t>
      </w:r>
      <w:r w:rsidR="00BD2A52" w:rsidRPr="0063482F">
        <w:rPr>
          <w:rFonts w:ascii="Book Antiqua" w:eastAsia="Calibri" w:hAnsi="Book Antiqua"/>
          <w:sz w:val="24"/>
          <w:szCs w:val="24"/>
        </w:rPr>
        <w:t xml:space="preserve"> of targeted genes was </w:t>
      </w:r>
      <w:proofErr w:type="gramStart"/>
      <w:r w:rsidR="00BD2A52" w:rsidRPr="0063482F">
        <w:rPr>
          <w:rFonts w:ascii="Book Antiqua" w:eastAsia="Calibri" w:hAnsi="Book Antiqua"/>
          <w:sz w:val="24"/>
          <w:szCs w:val="24"/>
        </w:rPr>
        <w:t>detected</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134]</w:t>
      </w:r>
      <w:r w:rsidRPr="0063482F">
        <w:rPr>
          <w:rFonts w:ascii="Book Antiqua" w:eastAsia="Calibri" w:hAnsi="Book Antiqua"/>
          <w:sz w:val="24"/>
          <w:szCs w:val="24"/>
        </w:rPr>
        <w:t xml:space="preserve">. In addition, the ITRs </w:t>
      </w:r>
      <w:r w:rsidR="00616A5A" w:rsidRPr="0063482F">
        <w:rPr>
          <w:rFonts w:ascii="Book Antiqua" w:eastAsia="Calibri" w:hAnsi="Book Antiqua"/>
          <w:sz w:val="24"/>
          <w:szCs w:val="24"/>
        </w:rPr>
        <w:t xml:space="preserve">region </w:t>
      </w:r>
      <w:r w:rsidRPr="0063482F">
        <w:rPr>
          <w:rFonts w:ascii="Book Antiqua" w:eastAsia="Calibri" w:hAnsi="Book Antiqua"/>
          <w:sz w:val="24"/>
          <w:szCs w:val="24"/>
        </w:rPr>
        <w:t xml:space="preserve">have negligible promoter/enhancer activity, and </w:t>
      </w:r>
      <w:r w:rsidR="00616A5A" w:rsidRPr="0063482F">
        <w:rPr>
          <w:rFonts w:ascii="Book Antiqua" w:eastAsia="Calibri" w:hAnsi="Book Antiqua"/>
          <w:sz w:val="24"/>
          <w:szCs w:val="24"/>
        </w:rPr>
        <w:t>therefore</w:t>
      </w:r>
      <w:r w:rsidRPr="0063482F">
        <w:rPr>
          <w:rFonts w:ascii="Book Antiqua" w:eastAsia="Calibri" w:hAnsi="Book Antiqua"/>
          <w:sz w:val="24"/>
          <w:szCs w:val="24"/>
        </w:rPr>
        <w:t xml:space="preserve"> they are unable to initiate transcription of genes t</w:t>
      </w:r>
      <w:r w:rsidR="00BD2A52" w:rsidRPr="0063482F">
        <w:rPr>
          <w:rFonts w:ascii="Book Antiqua" w:eastAsia="Calibri" w:hAnsi="Book Antiqua"/>
          <w:sz w:val="24"/>
          <w:szCs w:val="24"/>
        </w:rPr>
        <w:t xml:space="preserve">hat flank the integration </w:t>
      </w:r>
      <w:proofErr w:type="gramStart"/>
      <w:r w:rsidR="00BD2A52" w:rsidRPr="0063482F">
        <w:rPr>
          <w:rFonts w:ascii="Book Antiqua" w:eastAsia="Calibri" w:hAnsi="Book Antiqua"/>
          <w:sz w:val="24"/>
          <w:szCs w:val="24"/>
        </w:rPr>
        <w:t>site</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135]</w:t>
      </w:r>
      <w:r w:rsidRPr="0063482F">
        <w:rPr>
          <w:rFonts w:ascii="Book Antiqua" w:eastAsia="Calibri" w:hAnsi="Book Antiqua"/>
          <w:sz w:val="24"/>
          <w:szCs w:val="24"/>
        </w:rPr>
        <w:t xml:space="preserve">. This system is highly efficient </w:t>
      </w:r>
      <w:r w:rsidR="002E5A84">
        <w:rPr>
          <w:rFonts w:ascii="Book Antiqua" w:eastAsia="Calibri" w:hAnsi="Book Antiqua"/>
          <w:sz w:val="24"/>
          <w:szCs w:val="24"/>
        </w:rPr>
        <w:t>in</w:t>
      </w:r>
      <w:r w:rsidR="00616A5A" w:rsidRPr="0063482F">
        <w:rPr>
          <w:rFonts w:ascii="Book Antiqua" w:eastAsia="Calibri" w:hAnsi="Book Antiqua"/>
          <w:sz w:val="24"/>
          <w:szCs w:val="24"/>
        </w:rPr>
        <w:t xml:space="preserve"> transfect</w:t>
      </w:r>
      <w:r w:rsidR="002E5A84">
        <w:rPr>
          <w:rFonts w:ascii="Book Antiqua" w:eastAsia="Calibri" w:hAnsi="Book Antiqua"/>
          <w:sz w:val="24"/>
          <w:szCs w:val="24"/>
        </w:rPr>
        <w:t>ing</w:t>
      </w:r>
      <w:r w:rsidR="00616A5A" w:rsidRPr="0063482F">
        <w:rPr>
          <w:rFonts w:ascii="Book Antiqua" w:eastAsia="Calibri" w:hAnsi="Book Antiqua"/>
          <w:sz w:val="24"/>
          <w:szCs w:val="24"/>
        </w:rPr>
        <w:t xml:space="preserve"> </w:t>
      </w:r>
      <w:r w:rsidRPr="0063482F">
        <w:rPr>
          <w:rFonts w:ascii="Book Antiqua" w:eastAsia="Calibri" w:hAnsi="Book Antiqua"/>
          <w:sz w:val="24"/>
          <w:szCs w:val="24"/>
        </w:rPr>
        <w:t xml:space="preserve">even </w:t>
      </w:r>
      <w:r w:rsidR="00616A5A" w:rsidRPr="0063482F">
        <w:rPr>
          <w:rFonts w:ascii="Book Antiqua" w:eastAsia="Calibri" w:hAnsi="Book Antiqua"/>
          <w:sz w:val="24"/>
          <w:szCs w:val="24"/>
        </w:rPr>
        <w:t>those cell</w:t>
      </w:r>
      <w:r w:rsidR="002E5A84">
        <w:rPr>
          <w:rFonts w:ascii="Book Antiqua" w:eastAsia="Calibri" w:hAnsi="Book Antiqua"/>
          <w:sz w:val="24"/>
          <w:szCs w:val="24"/>
        </w:rPr>
        <w:t xml:space="preserve"> type</w:t>
      </w:r>
      <w:r w:rsidR="00616A5A" w:rsidRPr="0063482F">
        <w:rPr>
          <w:rFonts w:ascii="Book Antiqua" w:eastAsia="Calibri" w:hAnsi="Book Antiqua"/>
          <w:sz w:val="24"/>
          <w:szCs w:val="24"/>
        </w:rPr>
        <w:t xml:space="preserve">s which are </w:t>
      </w:r>
      <w:r w:rsidRPr="0063482F">
        <w:rPr>
          <w:rFonts w:ascii="Book Antiqua" w:eastAsia="Calibri" w:hAnsi="Book Antiqua"/>
          <w:sz w:val="24"/>
          <w:szCs w:val="24"/>
        </w:rPr>
        <w:t>hard</w:t>
      </w:r>
      <w:r w:rsidR="002E5A84">
        <w:rPr>
          <w:rFonts w:ascii="Book Antiqua" w:eastAsia="Calibri" w:hAnsi="Book Antiqua"/>
          <w:sz w:val="24"/>
          <w:szCs w:val="24"/>
        </w:rPr>
        <w:t xml:space="preserve"> </w:t>
      </w:r>
      <w:r w:rsidRPr="0063482F">
        <w:rPr>
          <w:rFonts w:ascii="Book Antiqua" w:eastAsia="Calibri" w:hAnsi="Book Antiqua"/>
          <w:sz w:val="24"/>
          <w:szCs w:val="24"/>
        </w:rPr>
        <w:t>to transfect.</w:t>
      </w:r>
      <w:r w:rsidR="00A42B5F" w:rsidRPr="0063482F">
        <w:rPr>
          <w:rFonts w:ascii="Book Antiqua" w:eastAsia="Calibri" w:hAnsi="Book Antiqua"/>
          <w:sz w:val="24"/>
          <w:szCs w:val="24"/>
        </w:rPr>
        <w:t xml:space="preserve"> </w:t>
      </w:r>
      <w:r w:rsidR="006F6A1D" w:rsidRPr="0063482F">
        <w:rPr>
          <w:rFonts w:ascii="Book Antiqua" w:eastAsia="Calibri" w:hAnsi="Book Antiqua"/>
          <w:sz w:val="24"/>
          <w:szCs w:val="24"/>
        </w:rPr>
        <w:t xml:space="preserve">On the other hand, </w:t>
      </w:r>
      <w:r w:rsidR="008957F0" w:rsidRPr="0063482F">
        <w:rPr>
          <w:rFonts w:ascii="Book Antiqua" w:eastAsia="Calibri" w:hAnsi="Book Antiqua"/>
          <w:sz w:val="24"/>
          <w:szCs w:val="24"/>
        </w:rPr>
        <w:t xml:space="preserve">PB </w:t>
      </w:r>
      <w:r w:rsidR="002E5A84">
        <w:rPr>
          <w:rFonts w:ascii="Book Antiqua" w:eastAsia="Calibri" w:hAnsi="Book Antiqua"/>
          <w:sz w:val="24"/>
          <w:szCs w:val="24"/>
        </w:rPr>
        <w:t xml:space="preserve">systems </w:t>
      </w:r>
      <w:r w:rsidR="006F6A1D" w:rsidRPr="0063482F">
        <w:rPr>
          <w:rFonts w:ascii="Book Antiqua" w:eastAsia="Calibri" w:hAnsi="Book Antiqua"/>
          <w:sz w:val="24"/>
          <w:szCs w:val="24"/>
        </w:rPr>
        <w:t xml:space="preserve">have </w:t>
      </w:r>
      <w:r w:rsidR="002E5A84">
        <w:rPr>
          <w:rFonts w:ascii="Book Antiqua" w:eastAsia="Calibri" w:hAnsi="Book Antiqua"/>
          <w:sz w:val="24"/>
          <w:szCs w:val="24"/>
        </w:rPr>
        <w:t xml:space="preserve">a </w:t>
      </w:r>
      <w:r w:rsidR="006F6A1D" w:rsidRPr="0063482F">
        <w:rPr>
          <w:rFonts w:ascii="Book Antiqua" w:eastAsia="Calibri" w:hAnsi="Book Antiqua"/>
          <w:sz w:val="24"/>
          <w:szCs w:val="24"/>
        </w:rPr>
        <w:t xml:space="preserve">wide </w:t>
      </w:r>
      <w:r w:rsidR="008957F0" w:rsidRPr="0063482F">
        <w:rPr>
          <w:rFonts w:ascii="Book Antiqua" w:eastAsia="Calibri" w:hAnsi="Book Antiqua"/>
          <w:sz w:val="24"/>
          <w:szCs w:val="24"/>
        </w:rPr>
        <w:t>target</w:t>
      </w:r>
      <w:r w:rsidRPr="0063482F">
        <w:rPr>
          <w:rFonts w:ascii="Book Antiqua" w:eastAsia="Calibri" w:hAnsi="Book Antiqua"/>
          <w:sz w:val="24"/>
          <w:szCs w:val="24"/>
        </w:rPr>
        <w:t xml:space="preserve"> site that favor integration into genes and near chromatin marks characteristic of activ</w:t>
      </w:r>
      <w:r w:rsidR="00BD2A52" w:rsidRPr="0063482F">
        <w:rPr>
          <w:rFonts w:ascii="Book Antiqua" w:eastAsia="Calibri" w:hAnsi="Book Antiqua"/>
          <w:sz w:val="24"/>
          <w:szCs w:val="24"/>
        </w:rPr>
        <w:t xml:space="preserve">e transcription </w:t>
      </w:r>
      <w:proofErr w:type="gramStart"/>
      <w:r w:rsidR="00BD2A52" w:rsidRPr="0063482F">
        <w:rPr>
          <w:rFonts w:ascii="Book Antiqua" w:eastAsia="Calibri" w:hAnsi="Book Antiqua"/>
          <w:sz w:val="24"/>
          <w:szCs w:val="24"/>
        </w:rPr>
        <w:t>units</w:t>
      </w:r>
      <w:r w:rsidR="00696D43"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73,134,136,137</w:t>
      </w:r>
      <w:r w:rsidR="00696D43" w:rsidRPr="0063482F">
        <w:rPr>
          <w:rFonts w:ascii="Book Antiqua" w:eastAsia="Calibri" w:hAnsi="Book Antiqua"/>
          <w:sz w:val="24"/>
          <w:szCs w:val="24"/>
          <w:vertAlign w:val="superscript"/>
        </w:rPr>
        <w:t>]</w:t>
      </w:r>
      <w:r w:rsidRPr="0063482F">
        <w:rPr>
          <w:rFonts w:ascii="Book Antiqua" w:eastAsia="Calibri" w:hAnsi="Book Antiqua"/>
          <w:sz w:val="24"/>
          <w:szCs w:val="24"/>
        </w:rPr>
        <w:t>. These observations indicate that transposon</w:t>
      </w:r>
      <w:r w:rsidR="001165F1">
        <w:rPr>
          <w:rFonts w:ascii="Book Antiqua" w:eastAsia="Calibri" w:hAnsi="Book Antiqua"/>
          <w:sz w:val="24"/>
          <w:szCs w:val="24"/>
        </w:rPr>
        <w:t>s</w:t>
      </w:r>
      <w:r w:rsidRPr="0063482F">
        <w:rPr>
          <w:rFonts w:ascii="Book Antiqua" w:eastAsia="Calibri" w:hAnsi="Book Antiqua"/>
          <w:sz w:val="24"/>
          <w:szCs w:val="24"/>
        </w:rPr>
        <w:t xml:space="preserve"> (SB and PB) might be safe for therapeutic gene delivery in clinical trials. </w:t>
      </w:r>
    </w:p>
    <w:p w:rsidR="005F2653" w:rsidRPr="0063482F" w:rsidRDefault="00FF6D05"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After delivery of the transposon system, t</w:t>
      </w:r>
      <w:r w:rsidR="005F2653" w:rsidRPr="0063482F">
        <w:rPr>
          <w:rFonts w:ascii="Book Antiqua" w:eastAsia="Calibri" w:hAnsi="Book Antiqua"/>
          <w:sz w:val="24"/>
          <w:szCs w:val="24"/>
        </w:rPr>
        <w:t>he transpos</w:t>
      </w:r>
      <w:r w:rsidR="00A42B5F" w:rsidRPr="0063482F">
        <w:rPr>
          <w:rFonts w:ascii="Book Antiqua" w:eastAsia="Calibri" w:hAnsi="Book Antiqua"/>
          <w:sz w:val="24"/>
          <w:szCs w:val="24"/>
        </w:rPr>
        <w:t xml:space="preserve">ition </w:t>
      </w:r>
      <w:r w:rsidRPr="0063482F">
        <w:rPr>
          <w:rFonts w:ascii="Book Antiqua" w:eastAsia="Calibri" w:hAnsi="Book Antiqua"/>
          <w:sz w:val="24"/>
          <w:szCs w:val="24"/>
        </w:rPr>
        <w:t>may</w:t>
      </w:r>
      <w:r w:rsidR="00A42B5F" w:rsidRPr="0063482F">
        <w:rPr>
          <w:rFonts w:ascii="Book Antiqua" w:eastAsia="Calibri" w:hAnsi="Book Antiqua"/>
          <w:sz w:val="24"/>
          <w:szCs w:val="24"/>
        </w:rPr>
        <w:t xml:space="preserve"> undergo</w:t>
      </w:r>
      <w:r w:rsidR="005F2653" w:rsidRPr="0063482F">
        <w:rPr>
          <w:rFonts w:ascii="Book Antiqua" w:eastAsia="Calibri" w:hAnsi="Book Antiqua"/>
          <w:sz w:val="24"/>
          <w:szCs w:val="24"/>
        </w:rPr>
        <w:t xml:space="preserve"> multiple rounds of </w:t>
      </w:r>
      <w:proofErr w:type="gramStart"/>
      <w:r w:rsidRPr="0063482F">
        <w:rPr>
          <w:rFonts w:ascii="Book Antiqua" w:eastAsia="Calibri" w:hAnsi="Book Antiqua"/>
          <w:sz w:val="24"/>
          <w:szCs w:val="24"/>
        </w:rPr>
        <w:t>remobilization</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138,</w:t>
      </w:r>
      <w:r w:rsidR="00696D43" w:rsidRPr="0063482F">
        <w:rPr>
          <w:rFonts w:ascii="Book Antiqua" w:eastAsia="Calibri" w:hAnsi="Book Antiqua"/>
          <w:sz w:val="24"/>
          <w:szCs w:val="24"/>
          <w:vertAlign w:val="superscript"/>
        </w:rPr>
        <w:t>139]</w:t>
      </w:r>
      <w:r w:rsidRPr="0063482F">
        <w:rPr>
          <w:rFonts w:ascii="Book Antiqua" w:eastAsia="Calibri" w:hAnsi="Book Antiqua"/>
          <w:sz w:val="24"/>
          <w:szCs w:val="24"/>
        </w:rPr>
        <w:t>, which should be minimized by carefully controll</w:t>
      </w:r>
      <w:r w:rsidR="00C24548" w:rsidRPr="0063482F">
        <w:rPr>
          <w:rFonts w:ascii="Book Antiqua" w:eastAsia="Calibri" w:hAnsi="Book Antiqua"/>
          <w:sz w:val="24"/>
          <w:szCs w:val="24"/>
        </w:rPr>
        <w:t>ing</w:t>
      </w:r>
      <w:r w:rsidRPr="0063482F">
        <w:rPr>
          <w:rFonts w:ascii="Book Antiqua" w:eastAsia="Calibri" w:hAnsi="Book Antiqua"/>
          <w:sz w:val="24"/>
          <w:szCs w:val="24"/>
        </w:rPr>
        <w:t xml:space="preserve"> the transposase dose</w:t>
      </w:r>
      <w:r w:rsidR="00696D43" w:rsidRPr="0063482F">
        <w:rPr>
          <w:rFonts w:ascii="Book Antiqua" w:eastAsia="Calibri" w:hAnsi="Book Antiqua"/>
          <w:sz w:val="24"/>
          <w:szCs w:val="24"/>
          <w:vertAlign w:val="superscript"/>
        </w:rPr>
        <w:t>[136]</w:t>
      </w:r>
      <w:r w:rsidR="005F2653" w:rsidRPr="0063482F">
        <w:rPr>
          <w:rFonts w:ascii="Book Antiqua" w:eastAsia="Calibri" w:hAnsi="Book Antiqua"/>
          <w:sz w:val="24"/>
          <w:szCs w:val="24"/>
        </w:rPr>
        <w:t xml:space="preserve">. In mouse embryonic stem cells </w:t>
      </w:r>
      <w:r w:rsidR="00BD72D2" w:rsidRPr="0063482F">
        <w:rPr>
          <w:rFonts w:ascii="Book Antiqua" w:hAnsi="Book Antiqua"/>
          <w:sz w:val="24"/>
          <w:szCs w:val="24"/>
          <w:lang w:eastAsia="zh-CN"/>
        </w:rPr>
        <w:t xml:space="preserve">approximately </w:t>
      </w:r>
      <w:r w:rsidR="005F2653" w:rsidRPr="0063482F">
        <w:rPr>
          <w:rFonts w:ascii="Book Antiqua" w:eastAsia="Calibri" w:hAnsi="Book Antiqua"/>
          <w:sz w:val="24"/>
          <w:szCs w:val="24"/>
        </w:rPr>
        <w:t xml:space="preserve">95% </w:t>
      </w:r>
      <w:r w:rsidR="000B4C13">
        <w:rPr>
          <w:rFonts w:ascii="Book Antiqua" w:eastAsia="Calibri" w:hAnsi="Book Antiqua"/>
          <w:sz w:val="24"/>
          <w:szCs w:val="24"/>
        </w:rPr>
        <w:t xml:space="preserve">of </w:t>
      </w:r>
      <w:r w:rsidR="005F2653" w:rsidRPr="0063482F">
        <w:rPr>
          <w:rFonts w:ascii="Book Antiqua" w:eastAsia="Calibri" w:hAnsi="Book Antiqua"/>
          <w:sz w:val="24"/>
          <w:szCs w:val="24"/>
        </w:rPr>
        <w:t>genomic transposon excision w</w:t>
      </w:r>
      <w:r w:rsidR="000B4C13">
        <w:rPr>
          <w:rFonts w:ascii="Book Antiqua" w:eastAsia="Calibri" w:hAnsi="Book Antiqua"/>
          <w:sz w:val="24"/>
          <w:szCs w:val="24"/>
        </w:rPr>
        <w:t>as</w:t>
      </w:r>
      <w:r w:rsidR="005F2653" w:rsidRPr="0063482F">
        <w:rPr>
          <w:rFonts w:ascii="Book Antiqua" w:eastAsia="Calibri" w:hAnsi="Book Antiqua"/>
          <w:sz w:val="24"/>
          <w:szCs w:val="24"/>
        </w:rPr>
        <w:t xml:space="preserve"> reported </w:t>
      </w:r>
      <w:r w:rsidR="00A42B5F" w:rsidRPr="0063482F">
        <w:rPr>
          <w:rFonts w:ascii="Book Antiqua" w:eastAsia="Calibri" w:hAnsi="Book Antiqua"/>
          <w:sz w:val="24"/>
          <w:szCs w:val="24"/>
        </w:rPr>
        <w:t xml:space="preserve">to be </w:t>
      </w:r>
      <w:r w:rsidR="005F2653" w:rsidRPr="0063482F">
        <w:rPr>
          <w:rFonts w:ascii="Book Antiqua" w:eastAsia="Calibri" w:hAnsi="Book Antiqua"/>
          <w:sz w:val="24"/>
          <w:szCs w:val="24"/>
        </w:rPr>
        <w:t>precise and 5% of the transposit</w:t>
      </w:r>
      <w:r w:rsidR="00BD2A52" w:rsidRPr="0063482F">
        <w:rPr>
          <w:rFonts w:ascii="Book Antiqua" w:eastAsia="Calibri" w:hAnsi="Book Antiqua"/>
          <w:sz w:val="24"/>
          <w:szCs w:val="24"/>
        </w:rPr>
        <w:t xml:space="preserve">ions showed genomic </w:t>
      </w:r>
      <w:proofErr w:type="gramStart"/>
      <w:r w:rsidR="00BD2A52" w:rsidRPr="0063482F">
        <w:rPr>
          <w:rFonts w:ascii="Book Antiqua" w:eastAsia="Calibri" w:hAnsi="Book Antiqua"/>
          <w:sz w:val="24"/>
          <w:szCs w:val="24"/>
        </w:rPr>
        <w:t>alterations</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138]</w:t>
      </w:r>
      <w:r w:rsidR="005F2653" w:rsidRPr="0063482F">
        <w:rPr>
          <w:rFonts w:ascii="Book Antiqua" w:eastAsia="Calibri" w:hAnsi="Book Antiqua"/>
          <w:sz w:val="24"/>
          <w:szCs w:val="24"/>
        </w:rPr>
        <w:t xml:space="preserve">. It was also observed that frequent transposition into unknown sites could result in </w:t>
      </w:r>
      <w:r w:rsidR="00A91F66" w:rsidRPr="0063482F">
        <w:rPr>
          <w:rFonts w:ascii="Book Antiqua" w:eastAsia="Calibri" w:hAnsi="Book Antiqua"/>
          <w:sz w:val="24"/>
          <w:szCs w:val="24"/>
        </w:rPr>
        <w:t>micro-deletions</w:t>
      </w:r>
      <w:r w:rsidR="005F2653" w:rsidRPr="0063482F">
        <w:rPr>
          <w:rFonts w:ascii="Book Antiqua" w:eastAsia="Calibri" w:hAnsi="Book Antiqua"/>
          <w:sz w:val="24"/>
          <w:szCs w:val="24"/>
        </w:rPr>
        <w:t xml:space="preserve">, </w:t>
      </w:r>
      <w:r w:rsidR="00A91F66" w:rsidRPr="0063482F">
        <w:rPr>
          <w:rFonts w:ascii="Book Antiqua" w:eastAsia="Calibri" w:hAnsi="Book Antiqua"/>
          <w:sz w:val="24"/>
          <w:szCs w:val="24"/>
        </w:rPr>
        <w:t>footprint mutations</w:t>
      </w:r>
      <w:r w:rsidR="00A91F66" w:rsidRPr="0063482F" w:rsidDel="00A91F66">
        <w:rPr>
          <w:rFonts w:ascii="Book Antiqua" w:eastAsia="Calibri" w:hAnsi="Book Antiqua"/>
          <w:sz w:val="24"/>
          <w:szCs w:val="24"/>
        </w:rPr>
        <w:t xml:space="preserve"> </w:t>
      </w:r>
      <w:r w:rsidR="005F2653" w:rsidRPr="0063482F">
        <w:rPr>
          <w:rFonts w:ascii="Book Antiqua" w:eastAsia="Calibri" w:hAnsi="Book Antiqua"/>
          <w:sz w:val="24"/>
          <w:szCs w:val="24"/>
        </w:rPr>
        <w:t xml:space="preserve">as well as chromosomal rearrangements in the </w:t>
      </w:r>
      <w:r w:rsidR="008957F0" w:rsidRPr="0063482F">
        <w:rPr>
          <w:rFonts w:ascii="Book Antiqua" w:eastAsia="Calibri" w:hAnsi="Book Antiqua"/>
          <w:sz w:val="24"/>
          <w:szCs w:val="24"/>
        </w:rPr>
        <w:t>genome, which makes</w:t>
      </w:r>
      <w:r w:rsidR="005F2653" w:rsidRPr="0063482F">
        <w:rPr>
          <w:rFonts w:ascii="Book Antiqua" w:eastAsia="Calibri" w:hAnsi="Book Antiqua"/>
          <w:sz w:val="24"/>
          <w:szCs w:val="24"/>
        </w:rPr>
        <w:t xml:space="preserve"> </w:t>
      </w:r>
      <w:r w:rsidR="00A42B5F" w:rsidRPr="0063482F">
        <w:rPr>
          <w:rFonts w:ascii="Book Antiqua" w:eastAsia="Calibri" w:hAnsi="Book Antiqua"/>
          <w:sz w:val="24"/>
          <w:szCs w:val="24"/>
        </w:rPr>
        <w:t>it</w:t>
      </w:r>
      <w:r w:rsidR="005F2653" w:rsidRPr="0063482F">
        <w:rPr>
          <w:rFonts w:ascii="Book Antiqua" w:eastAsia="Calibri" w:hAnsi="Book Antiqua"/>
          <w:sz w:val="24"/>
          <w:szCs w:val="24"/>
        </w:rPr>
        <w:t xml:space="preserve"> labor intensive to identify integration-free iPS cells with intact </w:t>
      </w:r>
      <w:proofErr w:type="gramStart"/>
      <w:r w:rsidR="005F2653" w:rsidRPr="0063482F">
        <w:rPr>
          <w:rFonts w:ascii="Book Antiqua" w:eastAsia="Calibri" w:hAnsi="Book Antiqua"/>
          <w:sz w:val="24"/>
          <w:szCs w:val="24"/>
        </w:rPr>
        <w:t>genome</w:t>
      </w:r>
      <w:r w:rsidRPr="0063482F">
        <w:rPr>
          <w:rFonts w:ascii="Book Antiqua" w:eastAsia="Calibri" w:hAnsi="Book Antiqua"/>
          <w:sz w:val="24"/>
          <w:szCs w:val="24"/>
        </w:rPr>
        <w:t>s</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138,140</w:t>
      </w:r>
      <w:r w:rsidR="00696D43" w:rsidRPr="0063482F">
        <w:rPr>
          <w:rFonts w:ascii="Book Antiqua" w:eastAsia="Calibri" w:hAnsi="Book Antiqua"/>
          <w:sz w:val="24"/>
          <w:szCs w:val="24"/>
          <w:vertAlign w:val="superscript"/>
        </w:rPr>
        <w:t>]</w:t>
      </w:r>
      <w:r w:rsidR="005F2653" w:rsidRPr="0063482F">
        <w:rPr>
          <w:rFonts w:ascii="Book Antiqua" w:eastAsia="Calibri" w:hAnsi="Book Antiqua"/>
          <w:sz w:val="24"/>
          <w:szCs w:val="24"/>
        </w:rPr>
        <w:t xml:space="preserve">. As a consequence, </w:t>
      </w:r>
      <w:r w:rsidRPr="0063482F">
        <w:rPr>
          <w:rFonts w:ascii="Book Antiqua" w:eastAsia="Calibri" w:hAnsi="Book Antiqua"/>
          <w:sz w:val="24"/>
          <w:szCs w:val="24"/>
        </w:rPr>
        <w:t xml:space="preserve">the </w:t>
      </w:r>
      <w:r w:rsidR="005F2653" w:rsidRPr="0063482F">
        <w:rPr>
          <w:rFonts w:ascii="Book Antiqua" w:eastAsia="Calibri" w:hAnsi="Book Antiqua"/>
          <w:sz w:val="24"/>
          <w:szCs w:val="24"/>
        </w:rPr>
        <w:t xml:space="preserve">transposase expression window should be tightly controlled to achieve traceless excision without inducing any </w:t>
      </w:r>
      <w:r w:rsidR="00A91F66" w:rsidRPr="0063482F">
        <w:rPr>
          <w:rFonts w:ascii="Book Antiqua" w:eastAsia="Calibri" w:hAnsi="Book Antiqua"/>
          <w:sz w:val="24"/>
          <w:szCs w:val="24"/>
        </w:rPr>
        <w:t xml:space="preserve">genomic alterations </w:t>
      </w:r>
      <w:r w:rsidR="00BD2A52" w:rsidRPr="0063482F">
        <w:rPr>
          <w:rFonts w:ascii="Book Antiqua" w:eastAsia="Calibri" w:hAnsi="Book Antiqua"/>
          <w:sz w:val="24"/>
          <w:szCs w:val="24"/>
        </w:rPr>
        <w:t xml:space="preserve">and </w:t>
      </w:r>
      <w:proofErr w:type="gramStart"/>
      <w:r w:rsidR="00A91F66" w:rsidRPr="0063482F">
        <w:rPr>
          <w:rFonts w:ascii="Book Antiqua" w:eastAsia="Calibri" w:hAnsi="Book Antiqua"/>
          <w:sz w:val="24"/>
          <w:szCs w:val="24"/>
        </w:rPr>
        <w:t>cytotoxicity</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141]</w:t>
      </w:r>
      <w:r w:rsidR="00BD2A52" w:rsidRPr="0063482F">
        <w:rPr>
          <w:rFonts w:ascii="Book Antiqua" w:eastAsia="Calibri" w:hAnsi="Book Antiqua"/>
          <w:sz w:val="24"/>
          <w:szCs w:val="24"/>
        </w:rPr>
        <w:t>.</w:t>
      </w:r>
    </w:p>
    <w:p w:rsidR="005F2653" w:rsidRPr="0063482F" w:rsidRDefault="005F2653"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Due to its </w:t>
      </w:r>
      <w:r w:rsidR="00560D5C" w:rsidRPr="0063482F">
        <w:rPr>
          <w:rFonts w:ascii="Book Antiqua" w:eastAsia="Calibri" w:hAnsi="Book Antiqua"/>
          <w:sz w:val="24"/>
          <w:szCs w:val="24"/>
        </w:rPr>
        <w:t xml:space="preserve">non-viral nature </w:t>
      </w:r>
      <w:r w:rsidRPr="0063482F">
        <w:rPr>
          <w:rFonts w:ascii="Book Antiqua" w:eastAsia="Calibri" w:hAnsi="Book Antiqua"/>
          <w:sz w:val="24"/>
          <w:szCs w:val="24"/>
        </w:rPr>
        <w:t>and</w:t>
      </w:r>
      <w:r w:rsidR="00560D5C" w:rsidRPr="0063482F">
        <w:rPr>
          <w:rFonts w:ascii="Book Antiqua" w:eastAsia="Calibri" w:hAnsi="Book Antiqua"/>
          <w:sz w:val="24"/>
          <w:szCs w:val="24"/>
        </w:rPr>
        <w:t xml:space="preserve"> integration capacity</w:t>
      </w:r>
      <w:r w:rsidRPr="0063482F">
        <w:rPr>
          <w:rFonts w:ascii="Book Antiqua" w:eastAsia="Calibri" w:hAnsi="Book Antiqua"/>
          <w:sz w:val="24"/>
          <w:szCs w:val="24"/>
        </w:rPr>
        <w:t>, some of the transposon</w:t>
      </w:r>
      <w:r w:rsidR="00A42B5F" w:rsidRPr="0063482F">
        <w:rPr>
          <w:rFonts w:ascii="Book Antiqua" w:eastAsia="Calibri" w:hAnsi="Book Antiqua"/>
          <w:sz w:val="24"/>
          <w:szCs w:val="24"/>
        </w:rPr>
        <w:t xml:space="preserve"> </w:t>
      </w:r>
      <w:r w:rsidRPr="0063482F">
        <w:rPr>
          <w:rFonts w:ascii="Book Antiqua" w:eastAsia="Calibri" w:hAnsi="Book Antiqua"/>
          <w:sz w:val="24"/>
          <w:szCs w:val="24"/>
        </w:rPr>
        <w:t>s</w:t>
      </w:r>
      <w:r w:rsidR="00A42B5F" w:rsidRPr="0063482F">
        <w:rPr>
          <w:rFonts w:ascii="Book Antiqua" w:eastAsia="Calibri" w:hAnsi="Book Antiqua"/>
          <w:sz w:val="24"/>
          <w:szCs w:val="24"/>
        </w:rPr>
        <w:t>ystems</w:t>
      </w:r>
      <w:r w:rsidRPr="0063482F">
        <w:rPr>
          <w:rFonts w:ascii="Book Antiqua" w:eastAsia="Calibri" w:hAnsi="Book Antiqua"/>
          <w:sz w:val="24"/>
          <w:szCs w:val="24"/>
        </w:rPr>
        <w:t xml:space="preserve"> were adapted for use in gene therapy </w:t>
      </w:r>
      <w:r w:rsidR="00560D5C" w:rsidRPr="0063482F">
        <w:rPr>
          <w:rFonts w:ascii="Book Antiqua" w:eastAsia="Calibri" w:hAnsi="Book Antiqua"/>
          <w:sz w:val="24"/>
          <w:szCs w:val="24"/>
        </w:rPr>
        <w:t>practices</w:t>
      </w:r>
      <w:r w:rsidRPr="0063482F">
        <w:rPr>
          <w:rFonts w:ascii="Book Antiqua" w:eastAsia="Calibri" w:hAnsi="Book Antiqua"/>
          <w:sz w:val="24"/>
          <w:szCs w:val="24"/>
        </w:rPr>
        <w:t xml:space="preserve">. To achieve efficient and safe use, the transposon </w:t>
      </w:r>
      <w:r w:rsidR="00560D5C" w:rsidRPr="0063482F">
        <w:rPr>
          <w:rFonts w:ascii="Book Antiqua" w:eastAsia="Calibri" w:hAnsi="Book Antiqua"/>
          <w:sz w:val="24"/>
          <w:szCs w:val="24"/>
        </w:rPr>
        <w:t>system</w:t>
      </w:r>
      <w:r w:rsidR="001165F1">
        <w:rPr>
          <w:rFonts w:ascii="Book Antiqua" w:eastAsia="Calibri" w:hAnsi="Book Antiqua"/>
          <w:sz w:val="24"/>
          <w:szCs w:val="24"/>
        </w:rPr>
        <w:t>s</w:t>
      </w:r>
      <w:r w:rsidR="00560D5C" w:rsidRPr="0063482F">
        <w:rPr>
          <w:rFonts w:ascii="Book Antiqua" w:eastAsia="Calibri" w:hAnsi="Book Antiqua"/>
          <w:sz w:val="24"/>
          <w:szCs w:val="24"/>
        </w:rPr>
        <w:t xml:space="preserve"> </w:t>
      </w:r>
      <w:r w:rsidRPr="0063482F">
        <w:rPr>
          <w:rFonts w:ascii="Book Antiqua" w:eastAsia="Calibri" w:hAnsi="Book Antiqua"/>
          <w:sz w:val="24"/>
          <w:szCs w:val="24"/>
        </w:rPr>
        <w:t>were split in</w:t>
      </w:r>
      <w:r w:rsidR="000B4C13">
        <w:rPr>
          <w:rFonts w:ascii="Book Antiqua" w:eastAsia="Calibri" w:hAnsi="Book Antiqua"/>
          <w:sz w:val="24"/>
          <w:szCs w:val="24"/>
        </w:rPr>
        <w:t>to</w:t>
      </w:r>
      <w:r w:rsidRPr="0063482F">
        <w:rPr>
          <w:rFonts w:ascii="Book Antiqua" w:eastAsia="Calibri" w:hAnsi="Book Antiqua"/>
          <w:sz w:val="24"/>
          <w:szCs w:val="24"/>
        </w:rPr>
        <w:t xml:space="preserve"> two plasmids, one containing the sequence encoding the transposase enzyme and the other </w:t>
      </w:r>
      <w:r w:rsidR="00560D5C" w:rsidRPr="0063482F">
        <w:rPr>
          <w:rFonts w:ascii="Book Antiqua" w:eastAsia="Calibri" w:hAnsi="Book Antiqua"/>
          <w:sz w:val="24"/>
          <w:szCs w:val="24"/>
        </w:rPr>
        <w:t>comprising</w:t>
      </w:r>
      <w:r w:rsidRPr="0063482F">
        <w:rPr>
          <w:rFonts w:ascii="Book Antiqua" w:eastAsia="Calibri" w:hAnsi="Book Antiqua"/>
          <w:sz w:val="24"/>
          <w:szCs w:val="24"/>
        </w:rPr>
        <w:t xml:space="preserve"> an expression cassette flanked by ITRs. However, </w:t>
      </w:r>
      <w:r w:rsidR="00560D5C" w:rsidRPr="0063482F">
        <w:rPr>
          <w:rFonts w:ascii="Book Antiqua" w:eastAsia="Calibri" w:hAnsi="Book Antiqua"/>
          <w:sz w:val="24"/>
          <w:szCs w:val="24"/>
        </w:rPr>
        <w:t>in spite of</w:t>
      </w:r>
      <w:r w:rsidRPr="0063482F">
        <w:rPr>
          <w:rFonts w:ascii="Book Antiqua" w:eastAsia="Calibri" w:hAnsi="Book Antiqua"/>
          <w:sz w:val="24"/>
          <w:szCs w:val="24"/>
        </w:rPr>
        <w:t xml:space="preserve"> these advantages, DNA transposon based vectors are essentially gene-inserting tools that still need assistance for efficient cellular uptake. </w:t>
      </w:r>
      <w:r w:rsidR="00560D5C" w:rsidRPr="0063482F">
        <w:rPr>
          <w:rFonts w:ascii="Book Antiqua" w:eastAsia="Calibri" w:hAnsi="Book Antiqua"/>
          <w:sz w:val="24"/>
          <w:szCs w:val="24"/>
        </w:rPr>
        <w:t>Therefore</w:t>
      </w:r>
      <w:r w:rsidR="000B4C13">
        <w:rPr>
          <w:rFonts w:ascii="Book Antiqua" w:eastAsia="Calibri" w:hAnsi="Book Antiqua"/>
          <w:sz w:val="24"/>
          <w:szCs w:val="24"/>
        </w:rPr>
        <w:t>,</w:t>
      </w:r>
      <w:r w:rsidR="00560D5C" w:rsidRPr="0063482F">
        <w:rPr>
          <w:rFonts w:ascii="Book Antiqua" w:eastAsia="Calibri" w:hAnsi="Book Antiqua"/>
          <w:sz w:val="24"/>
          <w:szCs w:val="24"/>
        </w:rPr>
        <w:t xml:space="preserve"> its a</w:t>
      </w:r>
      <w:r w:rsidRPr="0063482F">
        <w:rPr>
          <w:rFonts w:ascii="Book Antiqua" w:eastAsia="Calibri" w:hAnsi="Book Antiqua"/>
          <w:sz w:val="24"/>
          <w:szCs w:val="24"/>
        </w:rPr>
        <w:t>ctivity depend</w:t>
      </w:r>
      <w:r w:rsidR="000B4C13">
        <w:rPr>
          <w:rFonts w:ascii="Book Antiqua" w:eastAsia="Calibri" w:hAnsi="Book Antiqua"/>
          <w:sz w:val="24"/>
          <w:szCs w:val="24"/>
        </w:rPr>
        <w:t>s</w:t>
      </w:r>
      <w:r w:rsidRPr="0063482F">
        <w:rPr>
          <w:rFonts w:ascii="Book Antiqua" w:eastAsia="Calibri" w:hAnsi="Book Antiqua"/>
          <w:sz w:val="24"/>
          <w:szCs w:val="24"/>
        </w:rPr>
        <w:t xml:space="preserve"> on </w:t>
      </w:r>
      <w:r w:rsidR="00560D5C" w:rsidRPr="0063482F">
        <w:rPr>
          <w:rFonts w:ascii="Book Antiqua" w:eastAsia="Calibri" w:hAnsi="Book Antiqua"/>
          <w:sz w:val="24"/>
          <w:szCs w:val="24"/>
        </w:rPr>
        <w:t xml:space="preserve">cell type, </w:t>
      </w:r>
      <w:r w:rsidRPr="0063482F">
        <w:rPr>
          <w:rFonts w:ascii="Book Antiqua" w:eastAsia="Calibri" w:hAnsi="Book Antiqua"/>
          <w:sz w:val="24"/>
          <w:szCs w:val="24"/>
        </w:rPr>
        <w:t xml:space="preserve">transfection method, and plasmid size. Moreover, it is important to note that these vectors have been largely used in the preclinical setting, and clinical trials are </w:t>
      </w:r>
      <w:r w:rsidR="00560D5C" w:rsidRPr="0063482F">
        <w:rPr>
          <w:rFonts w:ascii="Book Antiqua" w:eastAsia="Calibri" w:hAnsi="Book Antiqua"/>
          <w:sz w:val="24"/>
          <w:szCs w:val="24"/>
        </w:rPr>
        <w:t>in progress</w:t>
      </w:r>
      <w:r w:rsidRPr="0063482F">
        <w:rPr>
          <w:rFonts w:ascii="Book Antiqua" w:eastAsia="Calibri" w:hAnsi="Book Antiqua"/>
          <w:sz w:val="24"/>
          <w:szCs w:val="24"/>
        </w:rPr>
        <w:t xml:space="preserve"> to evaluate their efficacy, safety and presumed advantages.</w:t>
      </w:r>
    </w:p>
    <w:p w:rsidR="005F2653" w:rsidRPr="0063482F" w:rsidRDefault="005F2653"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Transposon-based gene transfer followed by cellular reprogramming </w:t>
      </w:r>
      <w:r w:rsidR="00FF6D05" w:rsidRPr="0063482F">
        <w:rPr>
          <w:rFonts w:ascii="Book Antiqua" w:eastAsia="Calibri" w:hAnsi="Book Antiqua"/>
          <w:sz w:val="24"/>
          <w:szCs w:val="24"/>
        </w:rPr>
        <w:t>might</w:t>
      </w:r>
      <w:r w:rsidRPr="0063482F">
        <w:rPr>
          <w:rFonts w:ascii="Book Antiqua" w:eastAsia="Calibri" w:hAnsi="Book Antiqua"/>
          <w:sz w:val="24"/>
          <w:szCs w:val="24"/>
        </w:rPr>
        <w:t xml:space="preserve"> </w:t>
      </w:r>
      <w:r w:rsidR="000B4C13">
        <w:rPr>
          <w:rFonts w:ascii="Book Antiqua" w:eastAsia="Calibri" w:hAnsi="Book Antiqua"/>
          <w:sz w:val="24"/>
          <w:szCs w:val="24"/>
        </w:rPr>
        <w:t xml:space="preserve">be </w:t>
      </w:r>
      <w:r w:rsidRPr="0063482F">
        <w:rPr>
          <w:rFonts w:ascii="Book Antiqua" w:eastAsia="Calibri" w:hAnsi="Book Antiqua"/>
          <w:sz w:val="24"/>
          <w:szCs w:val="24"/>
        </w:rPr>
        <w:t xml:space="preserve">associated with the important risk factor of genotoxicity. The genotoxicity could </w:t>
      </w:r>
      <w:r w:rsidR="00D858AD" w:rsidRPr="0063482F">
        <w:rPr>
          <w:rFonts w:ascii="Book Antiqua" w:eastAsia="Calibri" w:hAnsi="Book Antiqua"/>
          <w:sz w:val="24"/>
          <w:szCs w:val="24"/>
        </w:rPr>
        <w:t>be induced</w:t>
      </w:r>
      <w:r w:rsidRPr="0063482F">
        <w:rPr>
          <w:rFonts w:ascii="Book Antiqua" w:eastAsia="Calibri" w:hAnsi="Book Antiqua"/>
          <w:sz w:val="24"/>
          <w:szCs w:val="24"/>
        </w:rPr>
        <w:t xml:space="preserve"> either by interaction of the transposase with endogenous DNA sequences</w:t>
      </w:r>
      <w:r w:rsidR="00FF6D05" w:rsidRPr="0063482F">
        <w:rPr>
          <w:rFonts w:ascii="Book Antiqua" w:eastAsia="Calibri" w:hAnsi="Book Antiqua"/>
          <w:sz w:val="24"/>
          <w:szCs w:val="24"/>
        </w:rPr>
        <w:t>,</w:t>
      </w:r>
      <w:r w:rsidRPr="0063482F">
        <w:rPr>
          <w:rFonts w:ascii="Book Antiqua" w:eastAsia="Calibri" w:hAnsi="Book Antiqua"/>
          <w:sz w:val="24"/>
          <w:szCs w:val="24"/>
        </w:rPr>
        <w:t xml:space="preserve"> or the genome-wide insertion profile of the transposon vector. To </w:t>
      </w:r>
      <w:r w:rsidR="000971BC" w:rsidRPr="0063482F">
        <w:rPr>
          <w:rFonts w:ascii="Book Antiqua" w:eastAsia="Calibri" w:hAnsi="Book Antiqua"/>
          <w:sz w:val="24"/>
          <w:szCs w:val="24"/>
        </w:rPr>
        <w:t>increase</w:t>
      </w:r>
      <w:r w:rsidRPr="0063482F">
        <w:rPr>
          <w:rFonts w:ascii="Book Antiqua" w:eastAsia="Calibri" w:hAnsi="Book Antiqua"/>
          <w:sz w:val="24"/>
          <w:szCs w:val="24"/>
        </w:rPr>
        <w:t xml:space="preserve"> the efficacy and safety of cell</w:t>
      </w:r>
      <w:r w:rsidR="000971BC" w:rsidRPr="0063482F">
        <w:rPr>
          <w:rFonts w:ascii="Book Antiqua" w:eastAsia="Calibri" w:hAnsi="Book Antiqua"/>
          <w:sz w:val="24"/>
          <w:szCs w:val="24"/>
        </w:rPr>
        <w:t>ular</w:t>
      </w:r>
      <w:r w:rsidRPr="0063482F">
        <w:rPr>
          <w:rFonts w:ascii="Book Antiqua" w:eastAsia="Calibri" w:hAnsi="Book Antiqua"/>
          <w:sz w:val="24"/>
          <w:szCs w:val="24"/>
        </w:rPr>
        <w:t xml:space="preserve"> reprogramming, many efforts have been made to </w:t>
      </w:r>
      <w:r w:rsidR="000971BC" w:rsidRPr="0063482F">
        <w:rPr>
          <w:rFonts w:ascii="Book Antiqua" w:eastAsia="Calibri" w:hAnsi="Book Antiqua"/>
          <w:sz w:val="24"/>
          <w:szCs w:val="24"/>
        </w:rPr>
        <w:t xml:space="preserve">obtain </w:t>
      </w:r>
      <w:r w:rsidRPr="0063482F">
        <w:rPr>
          <w:rFonts w:ascii="Book Antiqua" w:eastAsia="Calibri" w:hAnsi="Book Antiqua"/>
          <w:sz w:val="24"/>
          <w:szCs w:val="24"/>
        </w:rPr>
        <w:t xml:space="preserve">potential molecules that can </w:t>
      </w:r>
      <w:r w:rsidR="000971BC" w:rsidRPr="0063482F">
        <w:rPr>
          <w:rFonts w:ascii="Book Antiqua" w:eastAsia="Calibri" w:hAnsi="Book Antiqua"/>
          <w:sz w:val="24"/>
          <w:szCs w:val="24"/>
        </w:rPr>
        <w:t>improve</w:t>
      </w:r>
      <w:r w:rsidRPr="0063482F">
        <w:rPr>
          <w:rFonts w:ascii="Book Antiqua" w:eastAsia="Calibri" w:hAnsi="Book Antiqua"/>
          <w:sz w:val="24"/>
          <w:szCs w:val="24"/>
        </w:rPr>
        <w:t xml:space="preserve"> reprogramming efficiency or replace some of the vital transcription </w:t>
      </w:r>
      <w:proofErr w:type="gramStart"/>
      <w:r w:rsidRPr="0063482F">
        <w:rPr>
          <w:rFonts w:ascii="Book Antiqua" w:eastAsia="Calibri" w:hAnsi="Book Antiqua"/>
          <w:sz w:val="24"/>
          <w:szCs w:val="24"/>
        </w:rPr>
        <w:t>factors</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142]</w:t>
      </w:r>
      <w:r w:rsidRPr="0063482F">
        <w:rPr>
          <w:rFonts w:ascii="Book Antiqua" w:eastAsia="Calibri" w:hAnsi="Book Antiqua"/>
          <w:sz w:val="24"/>
          <w:szCs w:val="24"/>
        </w:rPr>
        <w:t>. In this direction, various small molecules such as histone deacetylase inhibitor</w:t>
      </w:r>
      <w:r w:rsidR="001165F1">
        <w:rPr>
          <w:rFonts w:ascii="Book Antiqua" w:eastAsia="Calibri" w:hAnsi="Book Antiqua"/>
          <w:sz w:val="24"/>
          <w:szCs w:val="24"/>
        </w:rPr>
        <w:t>s</w:t>
      </w:r>
      <w:r w:rsidRPr="0063482F">
        <w:rPr>
          <w:rFonts w:ascii="Book Antiqua" w:eastAsia="Calibri" w:hAnsi="Book Antiqua"/>
          <w:sz w:val="24"/>
          <w:szCs w:val="24"/>
        </w:rPr>
        <w:t xml:space="preserve">, DNA methyltransferase inhibitors, methylases, and demethylase inhibitors, </w:t>
      </w:r>
      <w:r w:rsidR="000971BC" w:rsidRPr="0063482F">
        <w:rPr>
          <w:rFonts w:ascii="Book Antiqua" w:eastAsia="Calibri" w:hAnsi="Book Antiqua"/>
          <w:sz w:val="24"/>
          <w:szCs w:val="24"/>
        </w:rPr>
        <w:t>Rho-associated protein kinase</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and </w:t>
      </w:r>
      <w:r w:rsidR="000971BC" w:rsidRPr="0063482F">
        <w:rPr>
          <w:rFonts w:ascii="Book Antiqua" w:eastAsia="Calibri" w:hAnsi="Book Antiqua"/>
          <w:sz w:val="24"/>
          <w:szCs w:val="24"/>
        </w:rPr>
        <w:t>Wnt</w:t>
      </w:r>
      <w:r w:rsidR="000971BC" w:rsidRPr="0063482F" w:rsidDel="000971BC">
        <w:rPr>
          <w:rFonts w:ascii="Book Antiqua" w:eastAsia="Calibri" w:hAnsi="Book Antiqua"/>
          <w:sz w:val="24"/>
          <w:szCs w:val="24"/>
        </w:rPr>
        <w:t xml:space="preserve"> </w:t>
      </w:r>
      <w:r w:rsidRPr="0063482F">
        <w:rPr>
          <w:rFonts w:ascii="Book Antiqua" w:eastAsia="Calibri" w:hAnsi="Book Antiqua"/>
          <w:sz w:val="24"/>
          <w:szCs w:val="24"/>
        </w:rPr>
        <w:t xml:space="preserve">pathway regulators have been recognized to be effective in inducing reprogramming of </w:t>
      </w:r>
      <w:r w:rsidR="00BD2A52" w:rsidRPr="0063482F">
        <w:rPr>
          <w:rFonts w:ascii="Book Antiqua" w:eastAsia="Calibri" w:hAnsi="Book Antiqua"/>
          <w:sz w:val="24"/>
          <w:szCs w:val="24"/>
        </w:rPr>
        <w:t>terminally differentiated cells</w:t>
      </w:r>
      <w:r w:rsidR="00696D43" w:rsidRPr="0063482F">
        <w:rPr>
          <w:rFonts w:ascii="Book Antiqua" w:eastAsia="Calibri" w:hAnsi="Book Antiqua"/>
          <w:sz w:val="24"/>
          <w:szCs w:val="24"/>
          <w:vertAlign w:val="superscript"/>
        </w:rPr>
        <w:t>[143</w:t>
      </w:r>
      <w:r w:rsidR="00BD2A52" w:rsidRPr="0063482F">
        <w:rPr>
          <w:rFonts w:ascii="Book Antiqua" w:eastAsia="Calibri" w:hAnsi="Book Antiqua"/>
          <w:sz w:val="24"/>
          <w:szCs w:val="24"/>
          <w:vertAlign w:val="superscript"/>
        </w:rPr>
        <w:t>-</w:t>
      </w:r>
      <w:r w:rsidR="00696D43" w:rsidRPr="0063482F">
        <w:rPr>
          <w:rFonts w:ascii="Book Antiqua" w:eastAsia="Calibri" w:hAnsi="Book Antiqua"/>
          <w:sz w:val="24"/>
          <w:szCs w:val="24"/>
          <w:vertAlign w:val="superscript"/>
        </w:rPr>
        <w:t>146]</w:t>
      </w:r>
      <w:r w:rsidRPr="0063482F">
        <w:rPr>
          <w:rFonts w:ascii="Book Antiqua" w:eastAsia="Calibri" w:hAnsi="Book Antiqua"/>
          <w:sz w:val="24"/>
          <w:szCs w:val="24"/>
        </w:rPr>
        <w:t xml:space="preserve">. Huangfu </w:t>
      </w:r>
      <w:r w:rsidRPr="0063482F">
        <w:rPr>
          <w:rFonts w:ascii="Book Antiqua" w:eastAsia="Calibri" w:hAnsi="Book Antiqua"/>
          <w:i/>
          <w:sz w:val="24"/>
          <w:szCs w:val="24"/>
        </w:rPr>
        <w:t xml:space="preserve">et </w:t>
      </w:r>
      <w:proofErr w:type="gramStart"/>
      <w:r w:rsidRPr="0063482F">
        <w:rPr>
          <w:rFonts w:ascii="Book Antiqua" w:eastAsia="Calibri" w:hAnsi="Book Antiqua"/>
          <w:i/>
          <w:sz w:val="24"/>
          <w:szCs w:val="24"/>
        </w:rPr>
        <w:t>al</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147</w:t>
      </w:r>
      <w:r w:rsidR="00696D43" w:rsidRPr="0063482F">
        <w:rPr>
          <w:rFonts w:ascii="Book Antiqua" w:eastAsia="Calibri" w:hAnsi="Book Antiqua"/>
          <w:b/>
          <w:sz w:val="24"/>
          <w:szCs w:val="24"/>
          <w:vertAlign w:val="superscript"/>
        </w:rPr>
        <w:t>]</w:t>
      </w:r>
      <w:r w:rsidR="00696D43" w:rsidRPr="0063482F">
        <w:rPr>
          <w:rFonts w:ascii="Book Antiqua" w:eastAsia="Calibri" w:hAnsi="Book Antiqua"/>
          <w:b/>
          <w:sz w:val="24"/>
          <w:szCs w:val="24"/>
        </w:rPr>
        <w:t xml:space="preserve"> </w:t>
      </w:r>
      <w:r w:rsidRPr="0063482F">
        <w:rPr>
          <w:rFonts w:ascii="Book Antiqua" w:eastAsia="Calibri" w:hAnsi="Book Antiqua"/>
          <w:sz w:val="24"/>
          <w:szCs w:val="24"/>
        </w:rPr>
        <w:t xml:space="preserve">showed that </w:t>
      </w:r>
      <w:r w:rsidR="000971BC" w:rsidRPr="0063482F">
        <w:rPr>
          <w:rFonts w:ascii="Book Antiqua" w:eastAsia="Calibri" w:hAnsi="Book Antiqua"/>
          <w:sz w:val="24"/>
          <w:szCs w:val="24"/>
        </w:rPr>
        <w:t xml:space="preserve">valproic acid, </w:t>
      </w:r>
      <w:r w:rsidR="000B4C13">
        <w:rPr>
          <w:rFonts w:ascii="Book Antiqua" w:eastAsia="Calibri" w:hAnsi="Book Antiqua"/>
          <w:sz w:val="24"/>
          <w:szCs w:val="24"/>
        </w:rPr>
        <w:t xml:space="preserve">a </w:t>
      </w:r>
      <w:r w:rsidRPr="0063482F">
        <w:rPr>
          <w:rFonts w:ascii="Book Antiqua" w:eastAsia="Calibri" w:hAnsi="Book Antiqua"/>
          <w:sz w:val="24"/>
          <w:szCs w:val="24"/>
        </w:rPr>
        <w:t>histone deacetylase inhibitor</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increased the efficiency of transcription factor-mediated cellular reprogramming from 0.50% to 11.8%, indicating chromatin modification is one of the major rate-determining </w:t>
      </w:r>
      <w:r w:rsidR="0051529A" w:rsidRPr="0063482F">
        <w:rPr>
          <w:rFonts w:ascii="Book Antiqua" w:eastAsia="Calibri" w:hAnsi="Book Antiqua"/>
          <w:sz w:val="24"/>
          <w:szCs w:val="24"/>
        </w:rPr>
        <w:t>steps</w:t>
      </w:r>
      <w:r w:rsidRPr="0063482F">
        <w:rPr>
          <w:rFonts w:ascii="Book Antiqua" w:eastAsia="Calibri" w:hAnsi="Book Antiqua"/>
          <w:sz w:val="24"/>
          <w:szCs w:val="24"/>
        </w:rPr>
        <w:t xml:space="preserve"> during cellular reprogramming. </w:t>
      </w:r>
      <w:r w:rsidR="000B4C13">
        <w:rPr>
          <w:rFonts w:ascii="Book Antiqua" w:eastAsia="Calibri" w:hAnsi="Book Antiqua"/>
          <w:sz w:val="24"/>
          <w:szCs w:val="24"/>
        </w:rPr>
        <w:t>In addition to</w:t>
      </w:r>
      <w:r w:rsidRPr="0063482F">
        <w:rPr>
          <w:rFonts w:ascii="Book Antiqua" w:eastAsia="Calibri" w:hAnsi="Book Antiqua"/>
          <w:sz w:val="24"/>
          <w:szCs w:val="24"/>
        </w:rPr>
        <w:t xml:space="preserve"> these, other molecules have also been </w:t>
      </w:r>
      <w:r w:rsidR="00A42B5F" w:rsidRPr="0063482F">
        <w:rPr>
          <w:rFonts w:ascii="Book Antiqua" w:eastAsia="Calibri" w:hAnsi="Book Antiqua"/>
          <w:sz w:val="24"/>
          <w:szCs w:val="24"/>
        </w:rPr>
        <w:t>test</w:t>
      </w:r>
      <w:r w:rsidRPr="0063482F">
        <w:rPr>
          <w:rFonts w:ascii="Book Antiqua" w:eastAsia="Calibri" w:hAnsi="Book Antiqua"/>
          <w:sz w:val="24"/>
          <w:szCs w:val="24"/>
        </w:rPr>
        <w:t>ed to improve cellular reprogramming efficiency</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including </w:t>
      </w:r>
      <w:r w:rsidR="000971BC" w:rsidRPr="0063482F">
        <w:rPr>
          <w:rFonts w:ascii="Book Antiqua" w:eastAsia="Calibri" w:hAnsi="Book Antiqua"/>
          <w:sz w:val="24"/>
          <w:szCs w:val="24"/>
        </w:rPr>
        <w:t>RepSOX2, E-616452 (</w:t>
      </w:r>
      <w:r w:rsidRPr="0063482F">
        <w:rPr>
          <w:rFonts w:ascii="Book Antiqua" w:eastAsia="Calibri" w:hAnsi="Book Antiqua"/>
          <w:sz w:val="24"/>
          <w:szCs w:val="24"/>
        </w:rPr>
        <w:t>2-[3-(6-methyl-2-pyridinyl)-1H-pyrazol-4-yl]-1</w:t>
      </w:r>
      <w:proofErr w:type="gramStart"/>
      <w:r w:rsidRPr="0063482F">
        <w:rPr>
          <w:rFonts w:ascii="Book Antiqua" w:eastAsia="Calibri" w:hAnsi="Book Antiqua"/>
          <w:sz w:val="24"/>
          <w:szCs w:val="24"/>
        </w:rPr>
        <w:t>,5</w:t>
      </w:r>
      <w:proofErr w:type="gramEnd"/>
      <w:r w:rsidRPr="0063482F">
        <w:rPr>
          <w:rFonts w:ascii="Book Antiqua" w:eastAsia="Calibri" w:hAnsi="Book Antiqua"/>
          <w:sz w:val="24"/>
          <w:szCs w:val="24"/>
        </w:rPr>
        <w:t>-naphthyridine</w:t>
      </w:r>
      <w:r w:rsidR="000971BC" w:rsidRPr="0063482F">
        <w:rPr>
          <w:rFonts w:ascii="Book Antiqua" w:eastAsia="Calibri" w:hAnsi="Book Antiqua"/>
          <w:sz w:val="24"/>
          <w:szCs w:val="24"/>
        </w:rPr>
        <w:t>)</w:t>
      </w:r>
      <w:r w:rsidRPr="0063482F">
        <w:rPr>
          <w:rFonts w:ascii="Book Antiqua" w:eastAsia="Calibri" w:hAnsi="Book Antiqua"/>
          <w:sz w:val="24"/>
          <w:szCs w:val="24"/>
        </w:rPr>
        <w:t xml:space="preserve">, and </w:t>
      </w:r>
      <w:r w:rsidR="000971BC" w:rsidRPr="0063482F">
        <w:rPr>
          <w:rFonts w:ascii="Book Antiqua" w:eastAsia="Calibri" w:hAnsi="Book Antiqua"/>
          <w:sz w:val="24"/>
          <w:szCs w:val="24"/>
        </w:rPr>
        <w:t>OAC1 (</w:t>
      </w:r>
      <w:r w:rsidRPr="0063482F">
        <w:rPr>
          <w:rFonts w:ascii="Book Antiqua" w:eastAsia="Calibri" w:hAnsi="Book Antiqua"/>
          <w:sz w:val="24"/>
          <w:szCs w:val="24"/>
        </w:rPr>
        <w:t>Oct4-activating compound 1</w:t>
      </w:r>
      <w:r w:rsidR="000971BC" w:rsidRPr="0063482F">
        <w:rPr>
          <w:rFonts w:ascii="Book Antiqua" w:eastAsia="Calibri" w:hAnsi="Book Antiqua"/>
          <w:sz w:val="24"/>
          <w:szCs w:val="24"/>
        </w:rPr>
        <w:t>)</w:t>
      </w:r>
      <w:r w:rsidRPr="0063482F">
        <w:rPr>
          <w:rFonts w:ascii="Book Antiqua" w:eastAsia="Calibri" w:hAnsi="Book Antiqua"/>
          <w:sz w:val="24"/>
          <w:szCs w:val="24"/>
        </w:rPr>
        <w:t>, which facilitate the mesenchymal-epithelial transition (MET)</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and activate the stemness-associated promote</w:t>
      </w:r>
      <w:r w:rsidR="00BD2A52" w:rsidRPr="0063482F">
        <w:rPr>
          <w:rFonts w:ascii="Book Antiqua" w:eastAsia="Calibri" w:hAnsi="Book Antiqua"/>
          <w:sz w:val="24"/>
          <w:szCs w:val="24"/>
        </w:rPr>
        <w:t>r regions of mature fibroblasts</w:t>
      </w:r>
      <w:r w:rsidR="00BD72D2" w:rsidRPr="0063482F">
        <w:rPr>
          <w:rFonts w:ascii="Book Antiqua" w:eastAsia="Calibri" w:hAnsi="Book Antiqua"/>
          <w:sz w:val="24"/>
          <w:szCs w:val="24"/>
          <w:vertAlign w:val="superscript"/>
        </w:rPr>
        <w:t>[148,</w:t>
      </w:r>
      <w:r w:rsidR="00696D43" w:rsidRPr="0063482F">
        <w:rPr>
          <w:rFonts w:ascii="Book Antiqua" w:eastAsia="Calibri" w:hAnsi="Book Antiqua"/>
          <w:sz w:val="24"/>
          <w:szCs w:val="24"/>
          <w:vertAlign w:val="superscript"/>
        </w:rPr>
        <w:t>149]</w:t>
      </w:r>
      <w:r w:rsidRPr="0063482F">
        <w:rPr>
          <w:rFonts w:ascii="Book Antiqua" w:eastAsia="Calibri" w:hAnsi="Book Antiqua"/>
          <w:sz w:val="24"/>
          <w:szCs w:val="24"/>
        </w:rPr>
        <w:t>. Nowaday</w:t>
      </w:r>
      <w:r w:rsidR="00A42B5F" w:rsidRPr="0063482F">
        <w:rPr>
          <w:rFonts w:ascii="Book Antiqua" w:eastAsia="Calibri" w:hAnsi="Book Antiqua"/>
          <w:sz w:val="24"/>
          <w:szCs w:val="24"/>
        </w:rPr>
        <w:t>s</w:t>
      </w:r>
      <w:r w:rsidRPr="0063482F">
        <w:rPr>
          <w:rFonts w:ascii="Book Antiqua" w:eastAsia="Calibri" w:hAnsi="Book Antiqua"/>
          <w:sz w:val="24"/>
          <w:szCs w:val="24"/>
        </w:rPr>
        <w:t xml:space="preserve">, </w:t>
      </w:r>
      <w:r w:rsidR="00A42B5F" w:rsidRPr="0063482F">
        <w:rPr>
          <w:rFonts w:ascii="Book Antiqua" w:eastAsia="Calibri" w:hAnsi="Book Antiqua"/>
          <w:sz w:val="24"/>
          <w:szCs w:val="24"/>
        </w:rPr>
        <w:t xml:space="preserve">the </w:t>
      </w:r>
      <w:r w:rsidRPr="0063482F">
        <w:rPr>
          <w:rFonts w:ascii="Book Antiqua" w:eastAsia="Calibri" w:hAnsi="Book Antiqua"/>
          <w:sz w:val="24"/>
          <w:szCs w:val="24"/>
        </w:rPr>
        <w:t xml:space="preserve">use of these small molecules is more </w:t>
      </w:r>
      <w:r w:rsidR="00A13259" w:rsidRPr="0063482F">
        <w:rPr>
          <w:rFonts w:ascii="Book Antiqua" w:eastAsia="Calibri" w:hAnsi="Book Antiqua"/>
          <w:sz w:val="24"/>
          <w:szCs w:val="24"/>
        </w:rPr>
        <w:t>trustworthy</w:t>
      </w:r>
      <w:r w:rsidRPr="0063482F">
        <w:rPr>
          <w:rFonts w:ascii="Book Antiqua" w:eastAsia="Calibri" w:hAnsi="Book Antiqua"/>
          <w:sz w:val="24"/>
          <w:szCs w:val="24"/>
        </w:rPr>
        <w:t xml:space="preserve"> </w:t>
      </w:r>
      <w:r w:rsidR="000B4C13">
        <w:rPr>
          <w:rFonts w:ascii="Book Antiqua" w:eastAsia="Calibri" w:hAnsi="Book Antiqua"/>
          <w:sz w:val="24"/>
          <w:szCs w:val="24"/>
        </w:rPr>
        <w:t>for</w:t>
      </w:r>
      <w:r w:rsidRPr="0063482F">
        <w:rPr>
          <w:rFonts w:ascii="Book Antiqua" w:eastAsia="Calibri" w:hAnsi="Book Antiqua"/>
          <w:sz w:val="24"/>
          <w:szCs w:val="24"/>
        </w:rPr>
        <w:t xml:space="preserve"> introducing transcription factors into cells</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but it remains a challenge to break through the efficiency threshold due to </w:t>
      </w:r>
      <w:r w:rsidR="00A13259" w:rsidRPr="0063482F">
        <w:rPr>
          <w:rFonts w:ascii="Book Antiqua" w:eastAsia="Calibri" w:hAnsi="Book Antiqua"/>
          <w:sz w:val="24"/>
          <w:szCs w:val="24"/>
        </w:rPr>
        <w:t>inadequate</w:t>
      </w:r>
      <w:r w:rsidRPr="0063482F">
        <w:rPr>
          <w:rFonts w:ascii="Book Antiqua" w:eastAsia="Calibri" w:hAnsi="Book Antiqua"/>
          <w:sz w:val="24"/>
          <w:szCs w:val="24"/>
        </w:rPr>
        <w:t xml:space="preserve"> gene delivery and</w:t>
      </w:r>
      <w:r w:rsidR="00BD2A52" w:rsidRPr="0063482F">
        <w:rPr>
          <w:rFonts w:ascii="Book Antiqua" w:eastAsia="Calibri" w:hAnsi="Book Antiqua"/>
          <w:sz w:val="24"/>
          <w:szCs w:val="24"/>
        </w:rPr>
        <w:t xml:space="preserve"> limitations in cellular </w:t>
      </w:r>
      <w:proofErr w:type="gramStart"/>
      <w:r w:rsidR="00BD2A52" w:rsidRPr="0063482F">
        <w:rPr>
          <w:rFonts w:ascii="Book Antiqua" w:eastAsia="Calibri" w:hAnsi="Book Antiqua"/>
          <w:sz w:val="24"/>
          <w:szCs w:val="24"/>
        </w:rPr>
        <w:t>uptake</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150]</w:t>
      </w:r>
      <w:r w:rsidRPr="0063482F">
        <w:rPr>
          <w:rFonts w:ascii="Book Antiqua" w:eastAsia="Calibri" w:hAnsi="Book Antiqua"/>
          <w:sz w:val="24"/>
          <w:szCs w:val="24"/>
        </w:rPr>
        <w:t>.</w:t>
      </w:r>
    </w:p>
    <w:p w:rsidR="005F2653" w:rsidRPr="0063482F" w:rsidRDefault="005F2653" w:rsidP="00E45225">
      <w:pPr>
        <w:spacing w:after="0" w:line="360" w:lineRule="auto"/>
        <w:ind w:firstLine="720"/>
        <w:jc w:val="both"/>
        <w:rPr>
          <w:rFonts w:ascii="Book Antiqua" w:hAnsi="Book Antiqua"/>
          <w:sz w:val="24"/>
          <w:szCs w:val="24"/>
          <w:lang w:eastAsia="zh-CN"/>
        </w:rPr>
      </w:pPr>
      <w:r w:rsidRPr="0063482F">
        <w:rPr>
          <w:rFonts w:ascii="Book Antiqua" w:eastAsia="Calibri" w:hAnsi="Book Antiqua"/>
          <w:sz w:val="24"/>
          <w:szCs w:val="24"/>
        </w:rPr>
        <w:t>As compared</w:t>
      </w:r>
      <w:r w:rsidR="00BD2A52" w:rsidRPr="0063482F">
        <w:rPr>
          <w:rFonts w:ascii="Book Antiqua" w:eastAsia="Calibri" w:hAnsi="Book Antiqua"/>
          <w:sz w:val="24"/>
          <w:szCs w:val="24"/>
        </w:rPr>
        <w:t xml:space="preserve"> to integration of </w:t>
      </w:r>
      <w:proofErr w:type="gramStart"/>
      <w:r w:rsidR="00BD2A52" w:rsidRPr="0063482F">
        <w:rPr>
          <w:rFonts w:ascii="Book Antiqua" w:eastAsia="Calibri" w:hAnsi="Book Antiqua"/>
          <w:sz w:val="24"/>
          <w:szCs w:val="24"/>
        </w:rPr>
        <w:t>retrovirus</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151]</w:t>
      </w:r>
      <w:r w:rsidR="00BD2A52" w:rsidRPr="0063482F">
        <w:rPr>
          <w:rFonts w:ascii="Book Antiqua" w:eastAsia="Calibri" w:hAnsi="Book Antiqua"/>
          <w:sz w:val="24"/>
          <w:szCs w:val="24"/>
        </w:rPr>
        <w:t xml:space="preserve"> and lentivirus</w:t>
      </w:r>
      <w:r w:rsidR="00696D43" w:rsidRPr="0063482F">
        <w:rPr>
          <w:rFonts w:ascii="Book Antiqua" w:eastAsia="Calibri" w:hAnsi="Book Antiqua"/>
          <w:sz w:val="24"/>
          <w:szCs w:val="24"/>
          <w:vertAlign w:val="superscript"/>
        </w:rPr>
        <w:t>[152]</w:t>
      </w:r>
      <w:r w:rsidR="00BD2A52" w:rsidRPr="0063482F">
        <w:rPr>
          <w:rFonts w:ascii="Book Antiqua" w:eastAsia="Calibri" w:hAnsi="Book Antiqua"/>
          <w:sz w:val="24"/>
          <w:szCs w:val="24"/>
        </w:rPr>
        <w:t xml:space="preserve">, </w:t>
      </w:r>
      <w:r w:rsidR="000B4C13">
        <w:rPr>
          <w:rFonts w:ascii="Book Antiqua" w:eastAsia="Calibri" w:hAnsi="Book Antiqua"/>
          <w:sz w:val="24"/>
          <w:szCs w:val="24"/>
        </w:rPr>
        <w:t xml:space="preserve">the </w:t>
      </w:r>
      <w:r w:rsidR="00BD2A52" w:rsidRPr="0063482F">
        <w:rPr>
          <w:rFonts w:ascii="Book Antiqua" w:eastAsia="Calibri" w:hAnsi="Book Antiqua"/>
          <w:sz w:val="24"/>
          <w:szCs w:val="24"/>
        </w:rPr>
        <w:t>integration profile of PB</w:t>
      </w:r>
      <w:r w:rsidR="00696D43" w:rsidRPr="0063482F">
        <w:rPr>
          <w:rFonts w:ascii="Book Antiqua" w:eastAsia="Calibri" w:hAnsi="Book Antiqua"/>
          <w:sz w:val="24"/>
          <w:szCs w:val="24"/>
          <w:vertAlign w:val="superscript"/>
        </w:rPr>
        <w:t>[</w:t>
      </w:r>
      <w:r w:rsidR="00BE3BD9" w:rsidRPr="0063482F">
        <w:rPr>
          <w:rFonts w:ascii="Book Antiqua" w:eastAsia="Calibri" w:hAnsi="Book Antiqua"/>
          <w:sz w:val="24"/>
          <w:szCs w:val="24"/>
          <w:vertAlign w:val="superscript"/>
        </w:rPr>
        <w:t>137]</w:t>
      </w:r>
      <w:r w:rsidRPr="0063482F">
        <w:rPr>
          <w:rFonts w:ascii="Book Antiqua" w:eastAsia="Calibri" w:hAnsi="Book Antiqua"/>
          <w:sz w:val="24"/>
          <w:szCs w:val="24"/>
        </w:rPr>
        <w:t xml:space="preserve"> and SB </w:t>
      </w:r>
      <w:r w:rsidR="00FF6D05" w:rsidRPr="0063482F">
        <w:rPr>
          <w:rFonts w:ascii="Book Antiqua" w:eastAsia="Calibri" w:hAnsi="Book Antiqua"/>
          <w:sz w:val="24"/>
          <w:szCs w:val="24"/>
        </w:rPr>
        <w:t>are</w:t>
      </w:r>
      <w:r w:rsidRPr="0063482F">
        <w:rPr>
          <w:rFonts w:ascii="Book Antiqua" w:eastAsia="Calibri" w:hAnsi="Book Antiqua"/>
          <w:sz w:val="24"/>
          <w:szCs w:val="24"/>
        </w:rPr>
        <w:t xml:space="preserve"> safe</w:t>
      </w:r>
      <w:r w:rsidR="00FF6D05" w:rsidRPr="0063482F">
        <w:rPr>
          <w:rFonts w:ascii="Book Antiqua" w:eastAsia="Calibri" w:hAnsi="Book Antiqua"/>
          <w:sz w:val="24"/>
          <w:szCs w:val="24"/>
        </w:rPr>
        <w:t>,</w:t>
      </w:r>
      <w:r w:rsidRPr="0063482F">
        <w:rPr>
          <w:rFonts w:ascii="Book Antiqua" w:eastAsia="Calibri" w:hAnsi="Book Antiqua"/>
          <w:sz w:val="24"/>
          <w:szCs w:val="24"/>
        </w:rPr>
        <w:t xml:space="preserve"> and </w:t>
      </w:r>
      <w:r w:rsidR="00FF6D05" w:rsidRPr="0063482F">
        <w:rPr>
          <w:rFonts w:ascii="Book Antiqua" w:eastAsia="Calibri" w:hAnsi="Book Antiqua"/>
          <w:sz w:val="24"/>
          <w:szCs w:val="24"/>
        </w:rPr>
        <w:t xml:space="preserve">are </w:t>
      </w:r>
      <w:r w:rsidRPr="0063482F">
        <w:rPr>
          <w:rFonts w:ascii="Book Antiqua" w:eastAsia="Calibri" w:hAnsi="Book Antiqua"/>
          <w:sz w:val="24"/>
          <w:szCs w:val="24"/>
        </w:rPr>
        <w:t xml:space="preserve">currently being tested for </w:t>
      </w:r>
      <w:r w:rsidR="00FF6D05" w:rsidRPr="0063482F">
        <w:rPr>
          <w:rFonts w:ascii="Book Antiqua" w:eastAsia="Calibri" w:hAnsi="Book Antiqua"/>
          <w:sz w:val="24"/>
          <w:szCs w:val="24"/>
        </w:rPr>
        <w:t>several</w:t>
      </w:r>
      <w:r w:rsidRPr="0063482F">
        <w:rPr>
          <w:rFonts w:ascii="Book Antiqua" w:eastAsia="Calibri" w:hAnsi="Book Antiqua"/>
          <w:sz w:val="24"/>
          <w:szCs w:val="24"/>
        </w:rPr>
        <w:t xml:space="preserve"> clinical trials of T cell immunotherapy. Further</w:t>
      </w:r>
      <w:r w:rsidR="000B4C13">
        <w:rPr>
          <w:rFonts w:ascii="Book Antiqua" w:eastAsia="Calibri" w:hAnsi="Book Antiqua"/>
          <w:sz w:val="24"/>
          <w:szCs w:val="24"/>
        </w:rPr>
        <w:t>more</w:t>
      </w:r>
      <w:r w:rsidRPr="0063482F">
        <w:rPr>
          <w:rFonts w:ascii="Book Antiqua" w:eastAsia="Calibri" w:hAnsi="Book Antiqua"/>
          <w:sz w:val="24"/>
          <w:szCs w:val="24"/>
        </w:rPr>
        <w:t xml:space="preserve">, to exclude </w:t>
      </w:r>
      <w:r w:rsidR="000B4C13">
        <w:rPr>
          <w:rFonts w:ascii="Book Antiqua" w:eastAsia="Calibri" w:hAnsi="Book Antiqua"/>
          <w:sz w:val="24"/>
          <w:szCs w:val="24"/>
        </w:rPr>
        <w:t xml:space="preserve">the </w:t>
      </w:r>
      <w:r w:rsidRPr="0063482F">
        <w:rPr>
          <w:rFonts w:ascii="Book Antiqua" w:eastAsia="Calibri" w:hAnsi="Book Antiqua"/>
          <w:sz w:val="24"/>
          <w:szCs w:val="24"/>
        </w:rPr>
        <w:t>possibilit</w:t>
      </w:r>
      <w:r w:rsidR="000B4C13">
        <w:rPr>
          <w:rFonts w:ascii="Book Antiqua" w:eastAsia="Calibri" w:hAnsi="Book Antiqua"/>
          <w:sz w:val="24"/>
          <w:szCs w:val="24"/>
        </w:rPr>
        <w:t>y</w:t>
      </w:r>
      <w:r w:rsidRPr="0063482F">
        <w:rPr>
          <w:rFonts w:ascii="Book Antiqua" w:eastAsia="Calibri" w:hAnsi="Book Antiqua"/>
          <w:sz w:val="24"/>
          <w:szCs w:val="24"/>
        </w:rPr>
        <w:t xml:space="preserve"> of remobilization, the transposase </w:t>
      </w:r>
      <w:r w:rsidR="00DD1646" w:rsidRPr="0063482F">
        <w:rPr>
          <w:rFonts w:ascii="Book Antiqua" w:eastAsia="Calibri" w:hAnsi="Book Antiqua"/>
          <w:sz w:val="24"/>
          <w:szCs w:val="24"/>
        </w:rPr>
        <w:t xml:space="preserve">could </w:t>
      </w:r>
      <w:r w:rsidRPr="0063482F">
        <w:rPr>
          <w:rFonts w:ascii="Book Antiqua" w:eastAsia="Calibri" w:hAnsi="Book Antiqua"/>
          <w:sz w:val="24"/>
          <w:szCs w:val="24"/>
        </w:rPr>
        <w:t xml:space="preserve">be transfected in the form of RNA, which </w:t>
      </w:r>
      <w:r w:rsidR="00DD1646" w:rsidRPr="0063482F">
        <w:rPr>
          <w:rFonts w:ascii="Book Antiqua" w:eastAsia="Calibri" w:hAnsi="Book Antiqua"/>
          <w:sz w:val="24"/>
          <w:szCs w:val="24"/>
        </w:rPr>
        <w:t xml:space="preserve">seems to be </w:t>
      </w:r>
      <w:r w:rsidR="00BD2A52" w:rsidRPr="0063482F">
        <w:rPr>
          <w:rFonts w:ascii="Book Antiqua" w:eastAsia="Calibri" w:hAnsi="Book Antiqua"/>
          <w:sz w:val="24"/>
          <w:szCs w:val="24"/>
        </w:rPr>
        <w:t xml:space="preserve">less toxic to the </w:t>
      </w:r>
      <w:proofErr w:type="gramStart"/>
      <w:r w:rsidR="00BD2A52" w:rsidRPr="0063482F">
        <w:rPr>
          <w:rFonts w:ascii="Book Antiqua" w:eastAsia="Calibri" w:hAnsi="Book Antiqua"/>
          <w:sz w:val="24"/>
          <w:szCs w:val="24"/>
        </w:rPr>
        <w:t>cells</w:t>
      </w:r>
      <w:r w:rsidR="00BE3BD9" w:rsidRPr="0063482F">
        <w:rPr>
          <w:rFonts w:ascii="Book Antiqua" w:eastAsia="Calibri" w:hAnsi="Book Antiqua"/>
          <w:sz w:val="24"/>
          <w:szCs w:val="24"/>
          <w:vertAlign w:val="superscript"/>
        </w:rPr>
        <w:t>[</w:t>
      </w:r>
      <w:proofErr w:type="gramEnd"/>
      <w:r w:rsidR="00BE3BD9" w:rsidRPr="0063482F">
        <w:rPr>
          <w:rFonts w:ascii="Book Antiqua" w:eastAsia="Calibri" w:hAnsi="Book Antiqua"/>
          <w:sz w:val="24"/>
          <w:szCs w:val="24"/>
          <w:vertAlign w:val="superscript"/>
        </w:rPr>
        <w:t>153]</w:t>
      </w:r>
      <w:r w:rsidRPr="0063482F">
        <w:rPr>
          <w:rFonts w:ascii="Book Antiqua" w:eastAsia="Calibri" w:hAnsi="Book Antiqua"/>
          <w:sz w:val="24"/>
          <w:szCs w:val="24"/>
        </w:rPr>
        <w:t>.</w:t>
      </w:r>
    </w:p>
    <w:p w:rsidR="005D2960" w:rsidRPr="0063482F" w:rsidRDefault="005D2960" w:rsidP="00E45225">
      <w:pPr>
        <w:spacing w:after="0" w:line="360" w:lineRule="auto"/>
        <w:ind w:firstLine="720"/>
        <w:jc w:val="both"/>
        <w:rPr>
          <w:rFonts w:ascii="Book Antiqua" w:hAnsi="Book Antiqua"/>
          <w:sz w:val="24"/>
          <w:szCs w:val="24"/>
          <w:lang w:eastAsia="zh-CN"/>
        </w:rPr>
      </w:pPr>
    </w:p>
    <w:p w:rsidR="005F2653" w:rsidRPr="0063482F" w:rsidRDefault="005D2960" w:rsidP="00E45225">
      <w:pPr>
        <w:spacing w:after="0" w:line="360" w:lineRule="auto"/>
        <w:jc w:val="both"/>
        <w:rPr>
          <w:rFonts w:ascii="Book Antiqua" w:hAnsi="Book Antiqua" w:cs="Times New Roman"/>
          <w:b/>
          <w:sz w:val="24"/>
          <w:szCs w:val="24"/>
          <w:u w:val="single"/>
        </w:rPr>
      </w:pPr>
      <w:r w:rsidRPr="0063482F">
        <w:rPr>
          <w:rFonts w:ascii="Book Antiqua" w:hAnsi="Book Antiqua" w:cs="Times New Roman"/>
          <w:b/>
          <w:sz w:val="24"/>
          <w:szCs w:val="24"/>
          <w:u w:val="single"/>
        </w:rPr>
        <w:t>CONCLUSION</w:t>
      </w:r>
      <w:r w:rsidR="00F54C73" w:rsidRPr="0063482F">
        <w:rPr>
          <w:rFonts w:ascii="Book Antiqua" w:hAnsi="Book Antiqua" w:cs="Times New Roman"/>
          <w:b/>
          <w:sz w:val="24"/>
          <w:szCs w:val="24"/>
          <w:u w:val="single"/>
        </w:rPr>
        <w:t xml:space="preserve"> </w:t>
      </w:r>
    </w:p>
    <w:p w:rsidR="00F54C73" w:rsidRPr="0063482F" w:rsidRDefault="00B21E8C"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Recently, </w:t>
      </w:r>
      <w:r w:rsidR="009C032C" w:rsidRPr="0063482F">
        <w:rPr>
          <w:rFonts w:ascii="Book Antiqua" w:hAnsi="Book Antiqua" w:cs="Times New Roman"/>
          <w:sz w:val="24"/>
          <w:szCs w:val="24"/>
        </w:rPr>
        <w:t xml:space="preserve">transposon systems </w:t>
      </w:r>
      <w:r w:rsidR="000B4C13">
        <w:rPr>
          <w:rFonts w:ascii="Book Antiqua" w:hAnsi="Book Antiqua" w:cs="Times New Roman"/>
          <w:sz w:val="24"/>
          <w:szCs w:val="24"/>
        </w:rPr>
        <w:t>have been</w:t>
      </w:r>
      <w:r w:rsidR="00A42B5F" w:rsidRPr="0063482F">
        <w:rPr>
          <w:rFonts w:ascii="Book Antiqua" w:hAnsi="Book Antiqua" w:cs="Times New Roman"/>
          <w:sz w:val="24"/>
          <w:szCs w:val="24"/>
        </w:rPr>
        <w:t xml:space="preserve"> developed</w:t>
      </w:r>
      <w:r w:rsidR="009C032C" w:rsidRPr="0063482F">
        <w:rPr>
          <w:rFonts w:ascii="Book Antiqua" w:hAnsi="Book Antiqua" w:cs="Times New Roman"/>
          <w:sz w:val="24"/>
          <w:szCs w:val="24"/>
        </w:rPr>
        <w:t xml:space="preserve"> as attractive tools for </w:t>
      </w:r>
      <w:r w:rsidR="00EF0B12" w:rsidRPr="0063482F">
        <w:rPr>
          <w:rFonts w:ascii="Book Antiqua" w:hAnsi="Book Antiqua" w:cs="Times New Roman"/>
          <w:sz w:val="24"/>
          <w:szCs w:val="24"/>
        </w:rPr>
        <w:t xml:space="preserve">somatic cell </w:t>
      </w:r>
      <w:r w:rsidR="009C032C" w:rsidRPr="0063482F">
        <w:rPr>
          <w:rFonts w:ascii="Book Antiqua" w:hAnsi="Book Antiqua" w:cs="Times New Roman"/>
          <w:sz w:val="24"/>
          <w:szCs w:val="24"/>
        </w:rPr>
        <w:t>reprogramming</w:t>
      </w:r>
      <w:r w:rsidR="00A42B5F" w:rsidRPr="0063482F">
        <w:rPr>
          <w:rFonts w:ascii="Book Antiqua" w:hAnsi="Book Antiqua" w:cs="Times New Roman"/>
          <w:sz w:val="24"/>
          <w:szCs w:val="24"/>
        </w:rPr>
        <w:t>,</w:t>
      </w:r>
      <w:r w:rsidRPr="0063482F">
        <w:rPr>
          <w:rFonts w:ascii="Book Antiqua" w:hAnsi="Book Antiqua" w:cs="Times New Roman"/>
          <w:sz w:val="24"/>
          <w:szCs w:val="24"/>
        </w:rPr>
        <w:t xml:space="preserve"> </w:t>
      </w:r>
      <w:r w:rsidR="00851906" w:rsidRPr="0063482F">
        <w:rPr>
          <w:rFonts w:ascii="Book Antiqua" w:hAnsi="Book Antiqua" w:cs="Times New Roman"/>
          <w:sz w:val="24"/>
          <w:szCs w:val="24"/>
        </w:rPr>
        <w:t xml:space="preserve">which </w:t>
      </w:r>
      <w:r w:rsidRPr="0063482F">
        <w:rPr>
          <w:rFonts w:ascii="Book Antiqua" w:hAnsi="Book Antiqua" w:cs="Times New Roman"/>
          <w:sz w:val="24"/>
          <w:szCs w:val="24"/>
        </w:rPr>
        <w:t xml:space="preserve">has </w:t>
      </w:r>
      <w:r w:rsidR="00EF0B12" w:rsidRPr="0063482F">
        <w:rPr>
          <w:rFonts w:ascii="Book Antiqua" w:hAnsi="Book Antiqua" w:cs="Times New Roman"/>
          <w:sz w:val="24"/>
          <w:szCs w:val="24"/>
        </w:rPr>
        <w:t>significant</w:t>
      </w:r>
      <w:r w:rsidRPr="0063482F">
        <w:rPr>
          <w:rFonts w:ascii="Book Antiqua" w:hAnsi="Book Antiqua" w:cs="Times New Roman"/>
          <w:sz w:val="24"/>
          <w:szCs w:val="24"/>
        </w:rPr>
        <w:t xml:space="preserve"> potential in speeding up patient-specific cell based therapies, </w:t>
      </w:r>
      <w:r w:rsidR="000B4C13">
        <w:rPr>
          <w:rFonts w:ascii="Book Antiqua" w:hAnsi="Book Antiqua" w:cs="Times New Roman"/>
          <w:sz w:val="24"/>
          <w:szCs w:val="24"/>
        </w:rPr>
        <w:t>as</w:t>
      </w:r>
      <w:r w:rsidRPr="0063482F">
        <w:rPr>
          <w:rFonts w:ascii="Book Antiqua" w:hAnsi="Book Antiqua" w:cs="Times New Roman"/>
          <w:sz w:val="24"/>
          <w:szCs w:val="24"/>
        </w:rPr>
        <w:t xml:space="preserve"> they </w:t>
      </w:r>
      <w:r w:rsidR="000B4C13">
        <w:rPr>
          <w:rFonts w:ascii="Book Antiqua" w:hAnsi="Book Antiqua" w:cs="Times New Roman"/>
          <w:sz w:val="24"/>
          <w:szCs w:val="24"/>
        </w:rPr>
        <w:t xml:space="preserve">can </w:t>
      </w:r>
      <w:r w:rsidR="00EF0B12" w:rsidRPr="0063482F">
        <w:rPr>
          <w:rFonts w:ascii="Book Antiqua" w:hAnsi="Book Antiqua" w:cs="Times New Roman"/>
          <w:sz w:val="24"/>
          <w:szCs w:val="24"/>
        </w:rPr>
        <w:t>over</w:t>
      </w:r>
      <w:r w:rsidR="000B4C13">
        <w:rPr>
          <w:rFonts w:ascii="Book Antiqua" w:hAnsi="Book Antiqua" w:cs="Times New Roman"/>
          <w:sz w:val="24"/>
          <w:szCs w:val="24"/>
        </w:rPr>
        <w:t>come</w:t>
      </w:r>
      <w:r w:rsidRPr="0063482F">
        <w:rPr>
          <w:rFonts w:ascii="Book Antiqua" w:hAnsi="Book Antiqua" w:cs="Times New Roman"/>
          <w:sz w:val="24"/>
          <w:szCs w:val="24"/>
        </w:rPr>
        <w:t xml:space="preserve"> some of the limitations of viral-based reprogramming </w:t>
      </w:r>
      <w:proofErr w:type="gramStart"/>
      <w:r w:rsidRPr="0063482F">
        <w:rPr>
          <w:rFonts w:ascii="Book Antiqua" w:hAnsi="Book Antiqua" w:cs="Times New Roman"/>
          <w:sz w:val="24"/>
          <w:szCs w:val="24"/>
        </w:rPr>
        <w:t>technologies</w:t>
      </w:r>
      <w:r w:rsidR="00BD2A52" w:rsidRPr="0063482F">
        <w:rPr>
          <w:rFonts w:ascii="Book Antiqua" w:hAnsi="Book Antiqua" w:cs="Times New Roman"/>
          <w:sz w:val="24"/>
          <w:szCs w:val="24"/>
          <w:vertAlign w:val="superscript"/>
        </w:rPr>
        <w:t>[</w:t>
      </w:r>
      <w:proofErr w:type="gramEnd"/>
      <w:r w:rsidR="00BD2A52" w:rsidRPr="0063482F">
        <w:rPr>
          <w:rFonts w:ascii="Book Antiqua" w:hAnsi="Book Antiqua" w:cs="Times New Roman"/>
          <w:sz w:val="24"/>
          <w:szCs w:val="24"/>
          <w:vertAlign w:val="superscript"/>
        </w:rPr>
        <w:t>125,</w:t>
      </w:r>
      <w:r w:rsidR="0053609C" w:rsidRPr="0063482F">
        <w:rPr>
          <w:rFonts w:ascii="Book Antiqua" w:hAnsi="Book Antiqua" w:cs="Times New Roman"/>
          <w:sz w:val="24"/>
          <w:szCs w:val="24"/>
          <w:vertAlign w:val="superscript"/>
        </w:rPr>
        <w:t>154]</w:t>
      </w:r>
      <w:r w:rsidRPr="0063482F">
        <w:rPr>
          <w:rFonts w:ascii="Book Antiqua" w:hAnsi="Book Antiqua" w:cs="Times New Roman"/>
          <w:sz w:val="24"/>
          <w:szCs w:val="24"/>
        </w:rPr>
        <w:t>.</w:t>
      </w:r>
      <w:r w:rsidR="0073129F" w:rsidRPr="0063482F">
        <w:rPr>
          <w:rFonts w:ascii="Book Antiqua" w:hAnsi="Book Antiqua" w:cs="Times New Roman"/>
          <w:sz w:val="24"/>
          <w:szCs w:val="24"/>
        </w:rPr>
        <w:t xml:space="preserve"> Furthermore, transposon system</w:t>
      </w:r>
      <w:r w:rsidR="00C24548" w:rsidRPr="0063482F">
        <w:rPr>
          <w:rFonts w:ascii="Book Antiqua" w:hAnsi="Book Antiqua" w:cs="Times New Roman"/>
          <w:sz w:val="24"/>
          <w:szCs w:val="24"/>
        </w:rPr>
        <w:t>s</w:t>
      </w:r>
      <w:r w:rsidR="0073129F" w:rsidRPr="0063482F">
        <w:rPr>
          <w:rFonts w:ascii="Book Antiqua" w:hAnsi="Book Antiqua" w:cs="Times New Roman"/>
          <w:sz w:val="24"/>
          <w:szCs w:val="24"/>
        </w:rPr>
        <w:t xml:space="preserve"> ha</w:t>
      </w:r>
      <w:r w:rsidR="00867A12" w:rsidRPr="0063482F">
        <w:rPr>
          <w:rFonts w:ascii="Book Antiqua" w:hAnsi="Book Antiqua" w:cs="Times New Roman"/>
          <w:sz w:val="24"/>
          <w:szCs w:val="24"/>
        </w:rPr>
        <w:t>ve</w:t>
      </w:r>
      <w:r w:rsidR="0073129F" w:rsidRPr="0063482F">
        <w:rPr>
          <w:rFonts w:ascii="Book Antiqua" w:hAnsi="Book Antiqua" w:cs="Times New Roman"/>
          <w:sz w:val="24"/>
          <w:szCs w:val="24"/>
        </w:rPr>
        <w:t xml:space="preserve"> unique feature</w:t>
      </w:r>
      <w:r w:rsidR="000B4C13">
        <w:rPr>
          <w:rFonts w:ascii="Book Antiqua" w:hAnsi="Book Antiqua" w:cs="Times New Roman"/>
          <w:sz w:val="24"/>
          <w:szCs w:val="24"/>
        </w:rPr>
        <w:t>s</w:t>
      </w:r>
      <w:r w:rsidR="0073129F" w:rsidRPr="0063482F">
        <w:rPr>
          <w:rFonts w:ascii="Book Antiqua" w:hAnsi="Book Antiqua" w:cs="Times New Roman"/>
          <w:sz w:val="24"/>
          <w:szCs w:val="24"/>
        </w:rPr>
        <w:t xml:space="preserve"> </w:t>
      </w:r>
      <w:r w:rsidR="000B4C13">
        <w:rPr>
          <w:rFonts w:ascii="Book Antiqua" w:hAnsi="Book Antiqua" w:cs="Times New Roman"/>
          <w:sz w:val="24"/>
          <w:szCs w:val="24"/>
        </w:rPr>
        <w:t>for</w:t>
      </w:r>
      <w:r w:rsidR="0073129F" w:rsidRPr="0063482F">
        <w:rPr>
          <w:rFonts w:ascii="Book Antiqua" w:hAnsi="Book Antiqua" w:cs="Times New Roman"/>
          <w:sz w:val="24"/>
          <w:szCs w:val="24"/>
        </w:rPr>
        <w:t xml:space="preserve"> excis</w:t>
      </w:r>
      <w:r w:rsidR="000B4C13">
        <w:rPr>
          <w:rFonts w:ascii="Book Antiqua" w:hAnsi="Book Antiqua" w:cs="Times New Roman"/>
          <w:sz w:val="24"/>
          <w:szCs w:val="24"/>
        </w:rPr>
        <w:t>ing</w:t>
      </w:r>
      <w:r w:rsidR="0073129F" w:rsidRPr="0063482F">
        <w:rPr>
          <w:rFonts w:ascii="Book Antiqua" w:hAnsi="Book Antiqua" w:cs="Times New Roman"/>
          <w:sz w:val="24"/>
          <w:szCs w:val="24"/>
        </w:rPr>
        <w:t xml:space="preserve"> the exogenous reprogramming cassette from </w:t>
      </w:r>
      <w:r w:rsidR="000B4C13">
        <w:rPr>
          <w:rFonts w:ascii="Book Antiqua" w:hAnsi="Book Antiqua" w:cs="Times New Roman"/>
          <w:sz w:val="24"/>
          <w:szCs w:val="24"/>
        </w:rPr>
        <w:t xml:space="preserve">the </w:t>
      </w:r>
      <w:r w:rsidR="0073129F" w:rsidRPr="0063482F">
        <w:rPr>
          <w:rFonts w:ascii="Book Antiqua" w:hAnsi="Book Antiqua" w:cs="Times New Roman"/>
          <w:sz w:val="24"/>
          <w:szCs w:val="24"/>
        </w:rPr>
        <w:t xml:space="preserve">iPS genome through re-expression of </w:t>
      </w:r>
      <w:r w:rsidR="00FF6D05" w:rsidRPr="0063482F">
        <w:rPr>
          <w:rFonts w:ascii="Book Antiqua" w:hAnsi="Book Antiqua" w:cs="Times New Roman"/>
          <w:sz w:val="24"/>
          <w:szCs w:val="24"/>
        </w:rPr>
        <w:t xml:space="preserve">the </w:t>
      </w:r>
      <w:r w:rsidR="0073129F" w:rsidRPr="0063482F">
        <w:rPr>
          <w:rFonts w:ascii="Book Antiqua" w:hAnsi="Book Antiqua" w:cs="Times New Roman"/>
          <w:sz w:val="24"/>
          <w:szCs w:val="24"/>
        </w:rPr>
        <w:t xml:space="preserve">transposase. </w:t>
      </w:r>
      <w:r w:rsidR="00EF0B12" w:rsidRPr="0063482F">
        <w:rPr>
          <w:rFonts w:ascii="Book Antiqua" w:hAnsi="Book Antiqua" w:cs="Times New Roman"/>
          <w:sz w:val="24"/>
          <w:szCs w:val="24"/>
        </w:rPr>
        <w:t xml:space="preserve">Transposon systems </w:t>
      </w:r>
      <w:r w:rsidR="009C032C" w:rsidRPr="0063482F">
        <w:rPr>
          <w:rFonts w:ascii="Book Antiqua" w:hAnsi="Book Antiqua" w:cs="Times New Roman"/>
          <w:sz w:val="24"/>
          <w:szCs w:val="24"/>
        </w:rPr>
        <w:t xml:space="preserve">eventually gives rise to </w:t>
      </w:r>
      <w:r w:rsidR="003823A6" w:rsidRPr="0063482F">
        <w:rPr>
          <w:rFonts w:ascii="Book Antiqua" w:hAnsi="Book Antiqua" w:cs="Times New Roman"/>
          <w:sz w:val="24"/>
          <w:szCs w:val="24"/>
          <w:lang w:eastAsia="zh-CN"/>
        </w:rPr>
        <w:t>“</w:t>
      </w:r>
      <w:r w:rsidR="009C032C" w:rsidRPr="0063482F">
        <w:rPr>
          <w:rFonts w:ascii="Book Antiqua" w:hAnsi="Book Antiqua" w:cs="Times New Roman"/>
          <w:sz w:val="24"/>
          <w:szCs w:val="24"/>
        </w:rPr>
        <w:t>transgene-free</w:t>
      </w:r>
      <w:r w:rsidR="003823A6" w:rsidRPr="0063482F">
        <w:rPr>
          <w:rFonts w:ascii="Book Antiqua" w:hAnsi="Book Antiqua" w:cs="Times New Roman"/>
          <w:sz w:val="24"/>
          <w:szCs w:val="24"/>
          <w:lang w:eastAsia="zh-CN"/>
        </w:rPr>
        <w:t>”</w:t>
      </w:r>
      <w:r w:rsidR="009C032C" w:rsidRPr="0063482F">
        <w:rPr>
          <w:rFonts w:ascii="Book Antiqua" w:hAnsi="Book Antiqua" w:cs="Times New Roman"/>
          <w:sz w:val="24"/>
          <w:szCs w:val="24"/>
        </w:rPr>
        <w:t xml:space="preserve"> iPS cells, which is </w:t>
      </w:r>
      <w:r w:rsidR="002806CF" w:rsidRPr="0063482F">
        <w:rPr>
          <w:rFonts w:ascii="Book Antiqua" w:hAnsi="Book Antiqua" w:cs="Times New Roman"/>
          <w:sz w:val="24"/>
          <w:szCs w:val="24"/>
        </w:rPr>
        <w:t>valuable</w:t>
      </w:r>
      <w:r w:rsidR="009C032C" w:rsidRPr="0063482F">
        <w:rPr>
          <w:rFonts w:ascii="Book Antiqua" w:hAnsi="Book Antiqua" w:cs="Times New Roman"/>
          <w:sz w:val="24"/>
          <w:szCs w:val="24"/>
        </w:rPr>
        <w:t xml:space="preserve"> </w:t>
      </w:r>
      <w:r w:rsidR="000B4C13">
        <w:rPr>
          <w:rFonts w:ascii="Book Antiqua" w:hAnsi="Book Antiqua" w:cs="Times New Roman"/>
          <w:sz w:val="24"/>
          <w:szCs w:val="24"/>
        </w:rPr>
        <w:t>in</w:t>
      </w:r>
      <w:r w:rsidR="009C032C" w:rsidRPr="0063482F">
        <w:rPr>
          <w:rFonts w:ascii="Book Antiqua" w:hAnsi="Book Antiqua" w:cs="Times New Roman"/>
          <w:sz w:val="24"/>
          <w:szCs w:val="24"/>
        </w:rPr>
        <w:t xml:space="preserve"> minimiz</w:t>
      </w:r>
      <w:r w:rsidR="000B4C13">
        <w:rPr>
          <w:rFonts w:ascii="Book Antiqua" w:hAnsi="Book Antiqua" w:cs="Times New Roman"/>
          <w:sz w:val="24"/>
          <w:szCs w:val="24"/>
        </w:rPr>
        <w:t>ing</w:t>
      </w:r>
      <w:r w:rsidR="009C032C" w:rsidRPr="0063482F">
        <w:rPr>
          <w:rFonts w:ascii="Book Antiqua" w:hAnsi="Book Antiqua" w:cs="Times New Roman"/>
          <w:sz w:val="24"/>
          <w:szCs w:val="24"/>
        </w:rPr>
        <w:t xml:space="preserve"> the risk of reactivation of reprogramming factors </w:t>
      </w:r>
      <w:r w:rsidR="000B4C13">
        <w:rPr>
          <w:rFonts w:ascii="Book Antiqua" w:hAnsi="Book Antiqua" w:cs="Times New Roman"/>
          <w:sz w:val="24"/>
          <w:szCs w:val="24"/>
        </w:rPr>
        <w:t>with</w:t>
      </w:r>
      <w:r w:rsidR="00EF0B12" w:rsidRPr="0063482F">
        <w:rPr>
          <w:rFonts w:ascii="Book Antiqua" w:hAnsi="Book Antiqua" w:cs="Times New Roman"/>
          <w:sz w:val="24"/>
          <w:szCs w:val="24"/>
        </w:rPr>
        <w:t xml:space="preserve"> </w:t>
      </w:r>
      <w:r w:rsidR="009C032C" w:rsidRPr="0063482F">
        <w:rPr>
          <w:rFonts w:ascii="Book Antiqua" w:hAnsi="Book Antiqua" w:cs="Times New Roman"/>
          <w:sz w:val="24"/>
          <w:szCs w:val="24"/>
        </w:rPr>
        <w:t>oncogenic potential</w:t>
      </w:r>
      <w:r w:rsidR="0053609C" w:rsidRPr="0063482F">
        <w:rPr>
          <w:rFonts w:ascii="Book Antiqua" w:hAnsi="Book Antiqua" w:cs="Times New Roman"/>
          <w:sz w:val="24"/>
          <w:szCs w:val="24"/>
          <w:vertAlign w:val="superscript"/>
        </w:rPr>
        <w:t>[94]</w:t>
      </w:r>
      <w:r w:rsidR="009C032C" w:rsidRPr="0063482F">
        <w:rPr>
          <w:rFonts w:ascii="Book Antiqua" w:hAnsi="Book Antiqua" w:cs="Times New Roman"/>
          <w:sz w:val="24"/>
          <w:szCs w:val="24"/>
        </w:rPr>
        <w:t xml:space="preserve">. In addition to gene </w:t>
      </w:r>
      <w:r w:rsidR="00C2091C" w:rsidRPr="0063482F">
        <w:rPr>
          <w:rFonts w:ascii="Book Antiqua" w:hAnsi="Book Antiqua" w:cs="Times New Roman"/>
          <w:sz w:val="24"/>
          <w:szCs w:val="24"/>
        </w:rPr>
        <w:t>delivery</w:t>
      </w:r>
      <w:r w:rsidR="009C032C" w:rsidRPr="0063482F">
        <w:rPr>
          <w:rFonts w:ascii="Book Antiqua" w:hAnsi="Book Antiqua" w:cs="Times New Roman"/>
          <w:sz w:val="24"/>
          <w:szCs w:val="24"/>
        </w:rPr>
        <w:t>, gene correction c</w:t>
      </w:r>
      <w:r w:rsidR="000B4C13">
        <w:rPr>
          <w:rFonts w:ascii="Book Antiqua" w:hAnsi="Book Antiqua" w:cs="Times New Roman"/>
          <w:sz w:val="24"/>
          <w:szCs w:val="24"/>
        </w:rPr>
        <w:t>an</w:t>
      </w:r>
      <w:r w:rsidR="009C032C" w:rsidRPr="0063482F">
        <w:rPr>
          <w:rFonts w:ascii="Book Antiqua" w:hAnsi="Book Antiqua" w:cs="Times New Roman"/>
          <w:sz w:val="24"/>
          <w:szCs w:val="24"/>
        </w:rPr>
        <w:t xml:space="preserve"> </w:t>
      </w:r>
      <w:r w:rsidR="00EF0B12" w:rsidRPr="0063482F">
        <w:rPr>
          <w:rFonts w:ascii="Book Antiqua" w:hAnsi="Book Antiqua" w:cs="Times New Roman"/>
          <w:sz w:val="24"/>
          <w:szCs w:val="24"/>
        </w:rPr>
        <w:t xml:space="preserve">also </w:t>
      </w:r>
      <w:r w:rsidR="009C032C" w:rsidRPr="0063482F">
        <w:rPr>
          <w:rFonts w:ascii="Book Antiqua" w:hAnsi="Book Antiqua" w:cs="Times New Roman"/>
          <w:sz w:val="24"/>
          <w:szCs w:val="24"/>
        </w:rPr>
        <w:t xml:space="preserve">be achieved </w:t>
      </w:r>
      <w:r w:rsidR="000B4C13">
        <w:rPr>
          <w:rFonts w:ascii="Book Antiqua" w:hAnsi="Book Antiqua" w:cs="Times New Roman"/>
          <w:sz w:val="24"/>
          <w:szCs w:val="24"/>
        </w:rPr>
        <w:t xml:space="preserve">with </w:t>
      </w:r>
      <w:r w:rsidR="009C032C" w:rsidRPr="0063482F">
        <w:rPr>
          <w:rFonts w:ascii="Book Antiqua" w:hAnsi="Book Antiqua" w:cs="Times New Roman"/>
          <w:sz w:val="24"/>
          <w:szCs w:val="24"/>
        </w:rPr>
        <w:t xml:space="preserve">a combination of transposons and designer endonucleases including </w:t>
      </w:r>
      <w:r w:rsidR="00C2091C" w:rsidRPr="0063482F">
        <w:rPr>
          <w:rFonts w:ascii="Book Antiqua" w:hAnsi="Book Antiqua" w:cs="Times New Roman"/>
          <w:sz w:val="24"/>
          <w:szCs w:val="24"/>
        </w:rPr>
        <w:t>ZFN</w:t>
      </w:r>
      <w:r w:rsidR="009C032C" w:rsidRPr="0063482F">
        <w:rPr>
          <w:rFonts w:ascii="Book Antiqua" w:hAnsi="Book Antiqua" w:cs="Times New Roman"/>
          <w:sz w:val="24"/>
          <w:szCs w:val="24"/>
        </w:rPr>
        <w:t>, TALE</w:t>
      </w:r>
      <w:r w:rsidR="00FF6D05" w:rsidRPr="0063482F">
        <w:rPr>
          <w:rFonts w:ascii="Book Antiqua" w:hAnsi="Book Antiqua" w:cs="Times New Roman"/>
          <w:sz w:val="24"/>
          <w:szCs w:val="24"/>
        </w:rPr>
        <w:t>N</w:t>
      </w:r>
      <w:r w:rsidR="009C032C" w:rsidRPr="0063482F">
        <w:rPr>
          <w:rFonts w:ascii="Book Antiqua" w:hAnsi="Book Antiqua" w:cs="Times New Roman"/>
          <w:sz w:val="24"/>
          <w:szCs w:val="24"/>
        </w:rPr>
        <w:t xml:space="preserve"> or CRISPR/Cas9. The introduction of a site-specific </w:t>
      </w:r>
      <w:r w:rsidR="006E380F" w:rsidRPr="0063482F">
        <w:rPr>
          <w:rFonts w:ascii="Book Antiqua" w:hAnsi="Book Antiqua" w:cs="Times New Roman"/>
          <w:sz w:val="24"/>
          <w:szCs w:val="24"/>
        </w:rPr>
        <w:t xml:space="preserve">DNA </w:t>
      </w:r>
      <w:r w:rsidR="009C032C" w:rsidRPr="0063482F">
        <w:rPr>
          <w:rFonts w:ascii="Book Antiqua" w:hAnsi="Book Antiqua" w:cs="Times New Roman"/>
          <w:sz w:val="24"/>
          <w:szCs w:val="24"/>
        </w:rPr>
        <w:t>d</w:t>
      </w:r>
      <w:r w:rsidR="002D76B0" w:rsidRPr="0063482F">
        <w:rPr>
          <w:rFonts w:ascii="Book Antiqua" w:hAnsi="Book Antiqua" w:cs="Times New Roman"/>
          <w:sz w:val="24"/>
          <w:szCs w:val="24"/>
        </w:rPr>
        <w:t>ouble</w:t>
      </w:r>
      <w:r w:rsidR="000B4C13">
        <w:rPr>
          <w:rFonts w:ascii="Book Antiqua" w:hAnsi="Book Antiqua" w:cs="Times New Roman"/>
          <w:sz w:val="24"/>
          <w:szCs w:val="24"/>
        </w:rPr>
        <w:t>-</w:t>
      </w:r>
      <w:r w:rsidR="002D76B0" w:rsidRPr="0063482F">
        <w:rPr>
          <w:rFonts w:ascii="Book Antiqua" w:hAnsi="Book Antiqua" w:cs="Times New Roman"/>
          <w:sz w:val="24"/>
          <w:szCs w:val="24"/>
        </w:rPr>
        <w:t xml:space="preserve">strand </w:t>
      </w:r>
      <w:r w:rsidR="009C032C" w:rsidRPr="0063482F">
        <w:rPr>
          <w:rFonts w:ascii="Book Antiqua" w:hAnsi="Book Antiqua" w:cs="Times New Roman"/>
          <w:sz w:val="24"/>
          <w:szCs w:val="24"/>
        </w:rPr>
        <w:t xml:space="preserve">break by endonuclease activity allows homologous recombination at target genes, followed by </w:t>
      </w:r>
      <w:r w:rsidR="006E380F" w:rsidRPr="0063482F">
        <w:rPr>
          <w:rFonts w:ascii="Book Antiqua" w:hAnsi="Book Antiqua" w:cs="Times New Roman"/>
          <w:sz w:val="24"/>
          <w:szCs w:val="24"/>
        </w:rPr>
        <w:t xml:space="preserve">traceless removal of selectable gene cassettes by </w:t>
      </w:r>
      <w:r w:rsidR="00B4595E">
        <w:rPr>
          <w:rFonts w:ascii="Book Antiqua" w:hAnsi="Book Antiqua" w:cs="Times New Roman"/>
          <w:sz w:val="24"/>
          <w:szCs w:val="24"/>
        </w:rPr>
        <w:t xml:space="preserve">the </w:t>
      </w:r>
      <w:r w:rsidR="002D76B0" w:rsidRPr="0063482F">
        <w:rPr>
          <w:rFonts w:ascii="Book Antiqua" w:hAnsi="Book Antiqua" w:cs="Times New Roman"/>
          <w:sz w:val="24"/>
          <w:szCs w:val="24"/>
        </w:rPr>
        <w:t>transpos</w:t>
      </w:r>
      <w:r w:rsidR="009C032C" w:rsidRPr="0063482F">
        <w:rPr>
          <w:rFonts w:ascii="Book Antiqua" w:hAnsi="Book Antiqua" w:cs="Times New Roman"/>
          <w:sz w:val="24"/>
          <w:szCs w:val="24"/>
        </w:rPr>
        <w:t>ase. This strategy has been used in SCD patient</w:t>
      </w:r>
      <w:r w:rsidR="00FF6D05" w:rsidRPr="0063482F">
        <w:rPr>
          <w:rFonts w:ascii="Book Antiqua" w:hAnsi="Book Antiqua" w:cs="Times New Roman"/>
          <w:sz w:val="24"/>
          <w:szCs w:val="24"/>
        </w:rPr>
        <w:t>-</w:t>
      </w:r>
      <w:r w:rsidR="009C032C" w:rsidRPr="0063482F">
        <w:rPr>
          <w:rFonts w:ascii="Book Antiqua" w:hAnsi="Book Antiqua" w:cs="Times New Roman"/>
          <w:sz w:val="24"/>
          <w:szCs w:val="24"/>
        </w:rPr>
        <w:t xml:space="preserve">derived iPS cells </w:t>
      </w:r>
      <w:r w:rsidR="00DC5766" w:rsidRPr="0063482F">
        <w:rPr>
          <w:rFonts w:ascii="Book Antiqua" w:hAnsi="Book Antiqua" w:cs="Times New Roman"/>
          <w:sz w:val="24"/>
          <w:szCs w:val="24"/>
        </w:rPr>
        <w:t xml:space="preserve">without any detectable off-target activity and undesirable chromosomal </w:t>
      </w:r>
      <w:proofErr w:type="gramStart"/>
      <w:r w:rsidR="00DC5766" w:rsidRPr="0063482F">
        <w:rPr>
          <w:rFonts w:ascii="Book Antiqua" w:hAnsi="Book Antiqua" w:cs="Times New Roman"/>
          <w:sz w:val="24"/>
          <w:szCs w:val="24"/>
        </w:rPr>
        <w:t>alterations</w:t>
      </w:r>
      <w:r w:rsidR="0053609C" w:rsidRPr="0063482F">
        <w:rPr>
          <w:rFonts w:ascii="Book Antiqua" w:hAnsi="Book Antiqua" w:cs="Times New Roman"/>
          <w:sz w:val="24"/>
          <w:szCs w:val="24"/>
          <w:vertAlign w:val="superscript"/>
        </w:rPr>
        <w:t>[</w:t>
      </w:r>
      <w:proofErr w:type="gramEnd"/>
      <w:r w:rsidR="0053609C" w:rsidRPr="0063482F">
        <w:rPr>
          <w:rFonts w:ascii="Book Antiqua" w:hAnsi="Book Antiqua" w:cs="Times New Roman"/>
          <w:sz w:val="24"/>
          <w:szCs w:val="24"/>
          <w:vertAlign w:val="superscript"/>
        </w:rPr>
        <w:t>127]</w:t>
      </w:r>
      <w:r w:rsidR="009C032C" w:rsidRPr="0063482F">
        <w:rPr>
          <w:rFonts w:ascii="Book Antiqua" w:hAnsi="Book Antiqua" w:cs="Times New Roman"/>
          <w:sz w:val="24"/>
          <w:szCs w:val="24"/>
        </w:rPr>
        <w:t>.</w:t>
      </w:r>
      <w:r w:rsidR="00DC5766" w:rsidRPr="0063482F">
        <w:rPr>
          <w:rFonts w:ascii="Book Antiqua" w:hAnsi="Book Antiqua" w:cs="Times New Roman"/>
          <w:sz w:val="24"/>
          <w:szCs w:val="24"/>
        </w:rPr>
        <w:t xml:space="preserve"> More recently, </w:t>
      </w:r>
      <w:r w:rsidR="00FF6D05" w:rsidRPr="0063482F">
        <w:rPr>
          <w:rFonts w:ascii="Book Antiqua" w:hAnsi="Book Antiqua" w:cs="Times New Roman"/>
          <w:sz w:val="24"/>
          <w:szCs w:val="24"/>
        </w:rPr>
        <w:t xml:space="preserve">the </w:t>
      </w:r>
      <w:r w:rsidR="006E380F" w:rsidRPr="0063482F">
        <w:rPr>
          <w:rFonts w:ascii="Book Antiqua" w:hAnsi="Book Antiqua" w:cs="Times New Roman"/>
          <w:sz w:val="24"/>
          <w:szCs w:val="24"/>
        </w:rPr>
        <w:t>practice</w:t>
      </w:r>
      <w:r w:rsidR="00DC5766" w:rsidRPr="0063482F">
        <w:rPr>
          <w:rFonts w:ascii="Book Antiqua" w:hAnsi="Book Antiqua" w:cs="Times New Roman"/>
          <w:sz w:val="24"/>
          <w:szCs w:val="24"/>
        </w:rPr>
        <w:t xml:space="preserve"> of mRNA encoding transposases to prevent continued </w:t>
      </w:r>
      <w:r w:rsidR="006E380F" w:rsidRPr="0063482F">
        <w:rPr>
          <w:rFonts w:ascii="Book Antiqua" w:hAnsi="Book Antiqua" w:cs="Times New Roman"/>
          <w:sz w:val="24"/>
          <w:szCs w:val="24"/>
        </w:rPr>
        <w:t xml:space="preserve">mobilization of </w:t>
      </w:r>
      <w:r w:rsidR="00DC5766" w:rsidRPr="0063482F">
        <w:rPr>
          <w:rFonts w:ascii="Book Antiqua" w:hAnsi="Book Antiqua" w:cs="Times New Roman"/>
          <w:sz w:val="24"/>
          <w:szCs w:val="24"/>
        </w:rPr>
        <w:t>transposon</w:t>
      </w:r>
      <w:r w:rsidR="00B4595E">
        <w:rPr>
          <w:rFonts w:ascii="Book Antiqua" w:hAnsi="Book Antiqua" w:cs="Times New Roman"/>
          <w:sz w:val="24"/>
          <w:szCs w:val="24"/>
        </w:rPr>
        <w:t>s</w:t>
      </w:r>
      <w:r w:rsidR="00DC5766" w:rsidRPr="0063482F">
        <w:rPr>
          <w:rFonts w:ascii="Book Antiqua" w:hAnsi="Book Antiqua" w:cs="Times New Roman"/>
          <w:sz w:val="24"/>
          <w:szCs w:val="24"/>
        </w:rPr>
        <w:t xml:space="preserve"> and modification of I</w:t>
      </w:r>
      <w:r w:rsidR="00AC3442" w:rsidRPr="0063482F">
        <w:rPr>
          <w:rFonts w:ascii="Book Antiqua" w:hAnsi="Book Antiqua" w:cs="Times New Roman"/>
          <w:sz w:val="24"/>
          <w:szCs w:val="24"/>
        </w:rPr>
        <w:t>T</w:t>
      </w:r>
      <w:r w:rsidR="00DC5766" w:rsidRPr="0063482F">
        <w:rPr>
          <w:rFonts w:ascii="Book Antiqua" w:hAnsi="Book Antiqua" w:cs="Times New Roman"/>
          <w:sz w:val="24"/>
          <w:szCs w:val="24"/>
        </w:rPr>
        <w:t>Rs</w:t>
      </w:r>
      <w:r w:rsidR="00AC3442" w:rsidRPr="0063482F">
        <w:rPr>
          <w:rFonts w:ascii="Book Antiqua" w:hAnsi="Book Antiqua" w:cs="Times New Roman"/>
          <w:sz w:val="24"/>
          <w:szCs w:val="24"/>
        </w:rPr>
        <w:t>,</w:t>
      </w:r>
      <w:r w:rsidR="00DC5766" w:rsidRPr="0063482F">
        <w:rPr>
          <w:rFonts w:ascii="Book Antiqua" w:hAnsi="Book Antiqua" w:cs="Times New Roman"/>
          <w:sz w:val="24"/>
          <w:szCs w:val="24"/>
        </w:rPr>
        <w:t xml:space="preserve"> and </w:t>
      </w:r>
      <w:r w:rsidR="00B4595E">
        <w:rPr>
          <w:rFonts w:ascii="Book Antiqua" w:hAnsi="Book Antiqua" w:cs="Times New Roman"/>
          <w:sz w:val="24"/>
          <w:szCs w:val="24"/>
        </w:rPr>
        <w:t xml:space="preserve">the </w:t>
      </w:r>
      <w:r w:rsidR="00DC5766" w:rsidRPr="0063482F">
        <w:rPr>
          <w:rFonts w:ascii="Book Antiqua" w:hAnsi="Book Antiqua" w:cs="Times New Roman"/>
          <w:sz w:val="24"/>
          <w:szCs w:val="24"/>
        </w:rPr>
        <w:t xml:space="preserve">generation of hyperactive and codon-optimized transposase variants </w:t>
      </w:r>
      <w:r w:rsidR="00202A30" w:rsidRPr="0063482F">
        <w:rPr>
          <w:rFonts w:ascii="Book Antiqua" w:hAnsi="Book Antiqua" w:cs="Times New Roman"/>
          <w:sz w:val="24"/>
          <w:szCs w:val="24"/>
        </w:rPr>
        <w:t>enhanced</w:t>
      </w:r>
      <w:r w:rsidR="00DC5766" w:rsidRPr="0063482F">
        <w:rPr>
          <w:rFonts w:ascii="Book Antiqua" w:hAnsi="Book Antiqua" w:cs="Times New Roman"/>
          <w:sz w:val="24"/>
          <w:szCs w:val="24"/>
        </w:rPr>
        <w:t xml:space="preserve"> the overall transposition </w:t>
      </w:r>
      <w:proofErr w:type="gramStart"/>
      <w:r w:rsidR="00DC5766" w:rsidRPr="0063482F">
        <w:rPr>
          <w:rFonts w:ascii="Book Antiqua" w:hAnsi="Book Antiqua" w:cs="Times New Roman"/>
          <w:sz w:val="24"/>
          <w:szCs w:val="24"/>
        </w:rPr>
        <w:t>efficiencies</w:t>
      </w:r>
      <w:r w:rsidR="0053609C" w:rsidRPr="0063482F">
        <w:rPr>
          <w:rFonts w:ascii="Book Antiqua" w:hAnsi="Book Antiqua" w:cs="Times New Roman"/>
          <w:sz w:val="24"/>
          <w:szCs w:val="24"/>
          <w:vertAlign w:val="superscript"/>
        </w:rPr>
        <w:t>[</w:t>
      </w:r>
      <w:proofErr w:type="gramEnd"/>
      <w:r w:rsidR="0053609C" w:rsidRPr="0063482F">
        <w:rPr>
          <w:rFonts w:ascii="Book Antiqua" w:hAnsi="Book Antiqua" w:cs="Times New Roman"/>
          <w:sz w:val="24"/>
          <w:szCs w:val="24"/>
          <w:vertAlign w:val="superscript"/>
        </w:rPr>
        <w:t>88]</w:t>
      </w:r>
      <w:r w:rsidR="00DC5766" w:rsidRPr="0063482F">
        <w:rPr>
          <w:rFonts w:ascii="Book Antiqua" w:hAnsi="Book Antiqua" w:cs="Times New Roman"/>
          <w:sz w:val="24"/>
          <w:szCs w:val="24"/>
        </w:rPr>
        <w:t>.</w:t>
      </w:r>
      <w:r w:rsidR="00C93187" w:rsidRPr="0063482F">
        <w:rPr>
          <w:rFonts w:ascii="Book Antiqua" w:hAnsi="Book Antiqua" w:cs="Times New Roman"/>
          <w:sz w:val="24"/>
          <w:szCs w:val="24"/>
        </w:rPr>
        <w:t xml:space="preserve"> </w:t>
      </w:r>
      <w:r w:rsidR="009C032C" w:rsidRPr="0063482F">
        <w:rPr>
          <w:rFonts w:ascii="Book Antiqua" w:hAnsi="Book Antiqua" w:cs="Times New Roman"/>
          <w:sz w:val="24"/>
          <w:szCs w:val="24"/>
        </w:rPr>
        <w:t xml:space="preserve">This </w:t>
      </w:r>
      <w:r w:rsidR="00202A30" w:rsidRPr="0063482F">
        <w:rPr>
          <w:rFonts w:ascii="Book Antiqua" w:hAnsi="Book Antiqua" w:cs="Times New Roman"/>
          <w:sz w:val="24"/>
          <w:szCs w:val="24"/>
        </w:rPr>
        <w:t>broadens</w:t>
      </w:r>
      <w:r w:rsidR="009C032C" w:rsidRPr="0063482F">
        <w:rPr>
          <w:rFonts w:ascii="Book Antiqua" w:hAnsi="Book Antiqua" w:cs="Times New Roman"/>
          <w:sz w:val="24"/>
          <w:szCs w:val="24"/>
        </w:rPr>
        <w:t xml:space="preserve"> the spectrum of possible therapeutic alternatives for gene therapy in particular</w:t>
      </w:r>
      <w:r w:rsidR="00B4595E">
        <w:rPr>
          <w:rFonts w:ascii="Book Antiqua" w:hAnsi="Book Antiqua" w:cs="Times New Roman"/>
          <w:sz w:val="24"/>
          <w:szCs w:val="24"/>
        </w:rPr>
        <w:t>,</w:t>
      </w:r>
      <w:r w:rsidR="00202A30" w:rsidRPr="0063482F">
        <w:rPr>
          <w:rFonts w:ascii="Book Antiqua" w:hAnsi="Book Antiqua" w:cs="Times New Roman"/>
          <w:sz w:val="24"/>
          <w:szCs w:val="24"/>
        </w:rPr>
        <w:t xml:space="preserve"> and </w:t>
      </w:r>
      <w:r w:rsidR="009C032C" w:rsidRPr="0063482F">
        <w:rPr>
          <w:rFonts w:ascii="Book Antiqua" w:hAnsi="Book Antiqua" w:cs="Times New Roman"/>
          <w:sz w:val="24"/>
          <w:szCs w:val="24"/>
        </w:rPr>
        <w:t>gene correction in iPS cells.</w:t>
      </w:r>
      <w:r w:rsidR="003F4D3F" w:rsidRPr="0063482F">
        <w:rPr>
          <w:rFonts w:ascii="Book Antiqua" w:hAnsi="Book Antiqua" w:cs="Times New Roman"/>
          <w:sz w:val="24"/>
          <w:szCs w:val="24"/>
        </w:rPr>
        <w:t xml:space="preserve"> </w:t>
      </w:r>
      <w:r w:rsidR="00C93187" w:rsidRPr="0063482F">
        <w:rPr>
          <w:rFonts w:ascii="Book Antiqua" w:hAnsi="Book Antiqua" w:cs="Times New Roman"/>
          <w:sz w:val="24"/>
          <w:szCs w:val="24"/>
        </w:rPr>
        <w:t xml:space="preserve">A number of </w:t>
      </w:r>
      <w:r w:rsidR="00F54C73" w:rsidRPr="0063482F">
        <w:rPr>
          <w:rFonts w:ascii="Book Antiqua" w:hAnsi="Book Antiqua" w:cs="Times New Roman"/>
          <w:sz w:val="24"/>
          <w:szCs w:val="24"/>
        </w:rPr>
        <w:t xml:space="preserve">preclinical studies </w:t>
      </w:r>
      <w:r w:rsidR="00C93187" w:rsidRPr="0063482F">
        <w:rPr>
          <w:rFonts w:ascii="Book Antiqua" w:hAnsi="Book Antiqua" w:cs="Times New Roman"/>
          <w:sz w:val="24"/>
          <w:szCs w:val="24"/>
        </w:rPr>
        <w:t xml:space="preserve">performed as </w:t>
      </w:r>
      <w:r w:rsidR="00F54C73" w:rsidRPr="0063482F">
        <w:rPr>
          <w:rFonts w:ascii="Book Antiqua" w:hAnsi="Book Antiqua" w:cs="Times New Roman"/>
          <w:sz w:val="24"/>
          <w:szCs w:val="24"/>
        </w:rPr>
        <w:t xml:space="preserve">disease models that </w:t>
      </w:r>
      <w:r w:rsidR="00202A30" w:rsidRPr="0063482F">
        <w:rPr>
          <w:rFonts w:ascii="Book Antiqua" w:hAnsi="Book Antiqua" w:cs="Times New Roman"/>
          <w:sz w:val="24"/>
          <w:szCs w:val="24"/>
        </w:rPr>
        <w:t>simulate</w:t>
      </w:r>
      <w:r w:rsidR="00F54C73" w:rsidRPr="0063482F">
        <w:rPr>
          <w:rFonts w:ascii="Book Antiqua" w:hAnsi="Book Antiqua" w:cs="Times New Roman"/>
          <w:sz w:val="24"/>
          <w:szCs w:val="24"/>
        </w:rPr>
        <w:t xml:space="preserve"> the cognate human disorders </w:t>
      </w:r>
      <w:r w:rsidR="00B4595E">
        <w:rPr>
          <w:rFonts w:ascii="Book Antiqua" w:hAnsi="Book Antiqua" w:cs="Times New Roman"/>
          <w:sz w:val="24"/>
          <w:szCs w:val="24"/>
        </w:rPr>
        <w:t xml:space="preserve">have </w:t>
      </w:r>
      <w:r w:rsidR="00C93187" w:rsidRPr="0063482F">
        <w:rPr>
          <w:rFonts w:ascii="Book Antiqua" w:hAnsi="Book Antiqua" w:cs="Times New Roman"/>
          <w:sz w:val="24"/>
          <w:szCs w:val="24"/>
        </w:rPr>
        <w:t>highlight</w:t>
      </w:r>
      <w:r w:rsidR="00B4595E">
        <w:rPr>
          <w:rFonts w:ascii="Book Antiqua" w:hAnsi="Book Antiqua" w:cs="Times New Roman"/>
          <w:sz w:val="24"/>
          <w:szCs w:val="24"/>
        </w:rPr>
        <w:t>ed</w:t>
      </w:r>
      <w:r w:rsidR="00F54C73" w:rsidRPr="0063482F">
        <w:rPr>
          <w:rFonts w:ascii="Book Antiqua" w:hAnsi="Book Antiqua" w:cs="Times New Roman"/>
          <w:sz w:val="24"/>
          <w:szCs w:val="24"/>
        </w:rPr>
        <w:t xml:space="preserve"> the potential of transposons for gene </w:t>
      </w:r>
      <w:proofErr w:type="gramStart"/>
      <w:r w:rsidR="00F54C73" w:rsidRPr="0063482F">
        <w:rPr>
          <w:rFonts w:ascii="Book Antiqua" w:hAnsi="Book Antiqua" w:cs="Times New Roman"/>
          <w:sz w:val="24"/>
          <w:szCs w:val="24"/>
        </w:rPr>
        <w:t>therapy</w:t>
      </w:r>
      <w:r w:rsidR="0053609C" w:rsidRPr="0063482F">
        <w:rPr>
          <w:rFonts w:ascii="Book Antiqua" w:hAnsi="Book Antiqua" w:cs="Times New Roman"/>
          <w:sz w:val="24"/>
          <w:szCs w:val="24"/>
          <w:vertAlign w:val="superscript"/>
        </w:rPr>
        <w:t>[</w:t>
      </w:r>
      <w:proofErr w:type="gramEnd"/>
      <w:r w:rsidR="0053609C" w:rsidRPr="0063482F">
        <w:rPr>
          <w:rFonts w:ascii="Book Antiqua" w:hAnsi="Book Antiqua" w:cs="Times New Roman"/>
          <w:sz w:val="24"/>
          <w:szCs w:val="24"/>
          <w:vertAlign w:val="superscript"/>
        </w:rPr>
        <w:t>154]</w:t>
      </w:r>
      <w:r w:rsidR="00F54C73" w:rsidRPr="0063482F">
        <w:rPr>
          <w:rFonts w:ascii="Book Antiqua" w:hAnsi="Book Antiqua" w:cs="Times New Roman"/>
          <w:sz w:val="24"/>
          <w:szCs w:val="24"/>
        </w:rPr>
        <w:t>.</w:t>
      </w:r>
      <w:r w:rsidR="00C93187" w:rsidRPr="0063482F">
        <w:rPr>
          <w:rFonts w:ascii="Book Antiqua" w:hAnsi="Book Antiqua" w:cs="Times New Roman"/>
          <w:sz w:val="24"/>
          <w:szCs w:val="24"/>
        </w:rPr>
        <w:t xml:space="preserve"> Thus, iPS cell biology will continue to play a major role not only in the advancement of medical sciences, but also </w:t>
      </w:r>
      <w:r w:rsidR="00B4595E">
        <w:rPr>
          <w:rFonts w:ascii="Book Antiqua" w:hAnsi="Book Antiqua" w:cs="Times New Roman"/>
          <w:sz w:val="24"/>
          <w:szCs w:val="24"/>
        </w:rPr>
        <w:t xml:space="preserve">in </w:t>
      </w:r>
      <w:r w:rsidR="00C93187" w:rsidRPr="0063482F">
        <w:rPr>
          <w:rFonts w:ascii="Book Antiqua" w:hAnsi="Book Antiqua" w:cs="Times New Roman"/>
          <w:sz w:val="24"/>
          <w:szCs w:val="24"/>
        </w:rPr>
        <w:t>improving the understanding of basic sciences. Looking forward, t</w:t>
      </w:r>
      <w:r w:rsidR="00F54C73" w:rsidRPr="0063482F">
        <w:rPr>
          <w:rFonts w:ascii="Book Antiqua" w:hAnsi="Book Antiqua" w:cs="Times New Roman"/>
          <w:sz w:val="24"/>
          <w:szCs w:val="24"/>
        </w:rPr>
        <w:t xml:space="preserve">he continued </w:t>
      </w:r>
      <w:r w:rsidR="00202A30" w:rsidRPr="0063482F">
        <w:rPr>
          <w:rFonts w:ascii="Book Antiqua" w:hAnsi="Book Antiqua" w:cs="Times New Roman"/>
          <w:sz w:val="24"/>
          <w:szCs w:val="24"/>
        </w:rPr>
        <w:t>advancement</w:t>
      </w:r>
      <w:r w:rsidR="00F54C73" w:rsidRPr="0063482F">
        <w:rPr>
          <w:rFonts w:ascii="Book Antiqua" w:hAnsi="Book Antiqua" w:cs="Times New Roman"/>
          <w:sz w:val="24"/>
          <w:szCs w:val="24"/>
        </w:rPr>
        <w:t xml:space="preserve"> and refinement of transposon </w:t>
      </w:r>
      <w:r w:rsidR="00202A30" w:rsidRPr="0063482F">
        <w:rPr>
          <w:rFonts w:ascii="Book Antiqua" w:hAnsi="Book Antiqua" w:cs="Times New Roman"/>
          <w:sz w:val="24"/>
          <w:szCs w:val="24"/>
        </w:rPr>
        <w:t>based-</w:t>
      </w:r>
      <w:r w:rsidR="00F54C73" w:rsidRPr="0063482F">
        <w:rPr>
          <w:rFonts w:ascii="Book Antiqua" w:hAnsi="Book Antiqua" w:cs="Times New Roman"/>
          <w:sz w:val="24"/>
          <w:szCs w:val="24"/>
        </w:rPr>
        <w:t>technologies and the steps toward their clinical translation will likely herald a</w:t>
      </w:r>
      <w:r w:rsidR="00AC3442" w:rsidRPr="0063482F">
        <w:rPr>
          <w:rFonts w:ascii="Book Antiqua" w:hAnsi="Book Antiqua" w:cs="Times New Roman"/>
          <w:sz w:val="24"/>
          <w:szCs w:val="24"/>
        </w:rPr>
        <w:t xml:space="preserve">n </w:t>
      </w:r>
      <w:r w:rsidR="00F54C73" w:rsidRPr="0063482F">
        <w:rPr>
          <w:rFonts w:ascii="Book Antiqua" w:hAnsi="Book Antiqua" w:cs="Times New Roman"/>
          <w:sz w:val="24"/>
          <w:szCs w:val="24"/>
        </w:rPr>
        <w:t>exciting era in gene therapy.</w:t>
      </w:r>
    </w:p>
    <w:p w:rsidR="00730E0D" w:rsidRPr="0063482F" w:rsidRDefault="00730E0D" w:rsidP="00E45225">
      <w:pPr>
        <w:adjustRightInd w:val="0"/>
        <w:snapToGrid w:val="0"/>
        <w:spacing w:after="0" w:line="360" w:lineRule="auto"/>
        <w:rPr>
          <w:rFonts w:ascii="Book Antiqua" w:hAnsi="Book Antiqua" w:cs="Times New Roman"/>
          <w:b/>
          <w:sz w:val="24"/>
          <w:szCs w:val="24"/>
          <w:lang w:eastAsia="zh-CN"/>
        </w:rPr>
      </w:pPr>
      <w:r w:rsidRPr="0063482F">
        <w:rPr>
          <w:rFonts w:ascii="Book Antiqua" w:hAnsi="Book Antiqua" w:cs="Times New Roman"/>
          <w:b/>
          <w:sz w:val="24"/>
          <w:szCs w:val="24"/>
          <w:lang w:eastAsia="zh-CN"/>
        </w:rPr>
        <w:br w:type="page"/>
      </w:r>
    </w:p>
    <w:p w:rsidR="002F1BB4" w:rsidRPr="0063482F" w:rsidRDefault="00A50E0A" w:rsidP="00E45225">
      <w:pPr>
        <w:adjustRightInd w:val="0"/>
        <w:snapToGrid w:val="0"/>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rPr>
        <w:t>REFERENCES</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 </w:t>
      </w:r>
      <w:r w:rsidRPr="0000473E">
        <w:rPr>
          <w:rFonts w:ascii="Book Antiqua" w:eastAsia="宋体" w:hAnsi="Book Antiqua" w:cs="Times New Roman"/>
          <w:b/>
          <w:kern w:val="2"/>
          <w:sz w:val="24"/>
          <w:szCs w:val="24"/>
          <w:lang w:val="en-US" w:eastAsia="zh-CN"/>
        </w:rPr>
        <w:t>Sánchez Alvarado A</w:t>
      </w:r>
      <w:r w:rsidRPr="0000473E">
        <w:rPr>
          <w:rFonts w:ascii="Book Antiqua" w:eastAsia="宋体" w:hAnsi="Book Antiqua" w:cs="Times New Roman"/>
          <w:kern w:val="2"/>
          <w:sz w:val="24"/>
          <w:szCs w:val="24"/>
          <w:lang w:val="en-US" w:eastAsia="zh-CN"/>
        </w:rPr>
        <w:t xml:space="preserve">, Yamanaka S. Rethinking differentiation: stem cells, regeneration, and plasticity.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157</w:t>
      </w:r>
      <w:r w:rsidRPr="0000473E">
        <w:rPr>
          <w:rFonts w:ascii="Book Antiqua" w:eastAsia="宋体" w:hAnsi="Book Antiqua" w:cs="Times New Roman"/>
          <w:kern w:val="2"/>
          <w:sz w:val="24"/>
          <w:szCs w:val="24"/>
          <w:lang w:val="en-US" w:eastAsia="zh-CN"/>
        </w:rPr>
        <w:t>: 110-119 [PMID: 24679530 DOI: 10.1016/j.cell.2014.02.041]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xml:space="preserve">, Talluri TR, Anand T, Kues WA. </w:t>
      </w:r>
      <w:proofErr w:type="gramStart"/>
      <w:r w:rsidRPr="0000473E">
        <w:rPr>
          <w:rFonts w:ascii="Book Antiqua" w:eastAsia="宋体" w:hAnsi="Book Antiqua" w:cs="Times New Roman"/>
          <w:kern w:val="2"/>
          <w:sz w:val="24"/>
          <w:szCs w:val="24"/>
          <w:lang w:val="en-US" w:eastAsia="zh-CN"/>
        </w:rPr>
        <w:t>Transposon-based reprogramming to induced pluripotency.</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Histol Histopathol</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30</w:t>
      </w:r>
      <w:r w:rsidRPr="0000473E">
        <w:rPr>
          <w:rFonts w:ascii="Book Antiqua" w:eastAsia="宋体" w:hAnsi="Book Antiqua" w:cs="Times New Roman"/>
          <w:kern w:val="2"/>
          <w:sz w:val="24"/>
          <w:szCs w:val="24"/>
          <w:lang w:val="en-US" w:eastAsia="zh-CN"/>
        </w:rPr>
        <w:t>: 1397-1409 [PMID: 26301418 DOI: 10.14670/HH-11-656]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3 </w:t>
      </w:r>
      <w:r w:rsidRPr="0000473E">
        <w:rPr>
          <w:rFonts w:ascii="Book Antiqua" w:eastAsia="宋体" w:hAnsi="Book Antiqua" w:cs="Times New Roman"/>
          <w:b/>
          <w:kern w:val="2"/>
          <w:sz w:val="24"/>
          <w:szCs w:val="24"/>
          <w:lang w:val="en-US" w:eastAsia="zh-CN"/>
        </w:rPr>
        <w:t>Fidan K</w:t>
      </w:r>
      <w:r w:rsidRPr="0000473E">
        <w:rPr>
          <w:rFonts w:ascii="Book Antiqua" w:eastAsia="宋体" w:hAnsi="Book Antiqua" w:cs="Times New Roman"/>
          <w:kern w:val="2"/>
          <w:sz w:val="24"/>
          <w:szCs w:val="24"/>
          <w:lang w:val="en-US" w:eastAsia="zh-CN"/>
        </w:rPr>
        <w:t>, Ebrahimi A, Çağlayan ÖH, Özçimen B, Önder TT.</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Transgene-Free Disease-Specific iPSC Generation from Fibroblasts and Peripheral Blood Mononuclear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1353</w:t>
      </w:r>
      <w:r w:rsidRPr="0000473E">
        <w:rPr>
          <w:rFonts w:ascii="Book Antiqua" w:eastAsia="宋体" w:hAnsi="Book Antiqua" w:cs="Times New Roman"/>
          <w:kern w:val="2"/>
          <w:sz w:val="24"/>
          <w:szCs w:val="24"/>
          <w:lang w:val="en-US" w:eastAsia="zh-CN"/>
        </w:rPr>
        <w:t>: 215-231 [PMID: 26126451 DOI: 10.1007/7651_2015_278]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Anand T, Kues WA.</w:t>
      </w:r>
      <w:proofErr w:type="gramEnd"/>
      <w:r w:rsidRPr="0000473E">
        <w:rPr>
          <w:rFonts w:ascii="Book Antiqua" w:eastAsia="宋体" w:hAnsi="Book Antiqua" w:cs="Times New Roman"/>
          <w:kern w:val="2"/>
          <w:sz w:val="24"/>
          <w:szCs w:val="24"/>
          <w:lang w:val="en-US" w:eastAsia="zh-CN"/>
        </w:rPr>
        <w:t xml:space="preserve"> Clinical potential of human</w:t>
      </w:r>
      <w:r w:rsidR="00EB66D2">
        <w:rPr>
          <w:rFonts w:ascii="Book Antiqua" w:eastAsia="宋体" w:hAnsi="Book Antiqua" w:cs="Times New Roman"/>
          <w:kern w:val="2"/>
          <w:sz w:val="24"/>
          <w:szCs w:val="24"/>
          <w:lang w:val="en-US" w:eastAsia="zh-CN"/>
        </w:rPr>
        <w:t>-induced pluripotent stem cells</w:t>
      </w:r>
      <w:r w:rsidRPr="0000473E">
        <w:rPr>
          <w:rFonts w:ascii="Book Antiqua" w:eastAsia="宋体" w:hAnsi="Book Antiqua" w:cs="Times New Roman"/>
          <w:kern w:val="2"/>
          <w:sz w:val="24"/>
          <w:szCs w:val="24"/>
          <w:lang w:val="en-US" w:eastAsia="zh-CN"/>
        </w:rPr>
        <w:t xml:space="preserve">: Perspectives of induced pluripotent stem cells. </w:t>
      </w:r>
      <w:r w:rsidRPr="0000473E">
        <w:rPr>
          <w:rFonts w:ascii="Book Antiqua" w:eastAsia="宋体" w:hAnsi="Book Antiqua" w:cs="Times New Roman"/>
          <w:i/>
          <w:kern w:val="2"/>
          <w:sz w:val="24"/>
          <w:szCs w:val="24"/>
          <w:lang w:val="en-US" w:eastAsia="zh-CN"/>
        </w:rPr>
        <w:t>Cell Biol Toxicol</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33</w:t>
      </w:r>
      <w:r w:rsidRPr="0000473E">
        <w:rPr>
          <w:rFonts w:ascii="Book Antiqua" w:eastAsia="宋体" w:hAnsi="Book Antiqua" w:cs="Times New Roman"/>
          <w:kern w:val="2"/>
          <w:sz w:val="24"/>
          <w:szCs w:val="24"/>
          <w:lang w:val="en-US" w:eastAsia="zh-CN"/>
        </w:rPr>
        <w:t>: 99-112 [PMID: 27900567 DOI: 10.1007/s10565-016-9370-9]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 </w:t>
      </w:r>
      <w:r w:rsidRPr="0000473E">
        <w:rPr>
          <w:rFonts w:ascii="Book Antiqua" w:eastAsia="宋体" w:hAnsi="Book Antiqua" w:cs="Times New Roman"/>
          <w:b/>
          <w:kern w:val="2"/>
          <w:sz w:val="24"/>
          <w:szCs w:val="24"/>
          <w:lang w:val="en-US" w:eastAsia="zh-CN"/>
        </w:rPr>
        <w:t>Takahashi K</w:t>
      </w:r>
      <w:r w:rsidRPr="0000473E">
        <w:rPr>
          <w:rFonts w:ascii="Book Antiqua" w:eastAsia="宋体" w:hAnsi="Book Antiqua" w:cs="Times New Roman"/>
          <w:kern w:val="2"/>
          <w:sz w:val="24"/>
          <w:szCs w:val="24"/>
          <w:lang w:val="en-US" w:eastAsia="zh-CN"/>
        </w:rPr>
        <w:t xml:space="preserve">, Yamanaka S. Induction of pluripotent stem cells from mouse embryonic and adult fibroblast cultures by defined factors.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2006; </w:t>
      </w:r>
      <w:r w:rsidRPr="0000473E">
        <w:rPr>
          <w:rFonts w:ascii="Book Antiqua" w:eastAsia="宋体" w:hAnsi="Book Antiqua" w:cs="Times New Roman"/>
          <w:b/>
          <w:kern w:val="2"/>
          <w:sz w:val="24"/>
          <w:szCs w:val="24"/>
          <w:lang w:val="en-US" w:eastAsia="zh-CN"/>
        </w:rPr>
        <w:t>126</w:t>
      </w:r>
      <w:r w:rsidRPr="0000473E">
        <w:rPr>
          <w:rFonts w:ascii="Book Antiqua" w:eastAsia="宋体" w:hAnsi="Book Antiqua" w:cs="Times New Roman"/>
          <w:kern w:val="2"/>
          <w:sz w:val="24"/>
          <w:szCs w:val="24"/>
          <w:lang w:val="en-US" w:eastAsia="zh-CN"/>
        </w:rPr>
        <w:t>: 663-676 [PMID: 16904174 DOI: 10.1016/j.cell.2006.07.024]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 </w:t>
      </w:r>
      <w:r w:rsidRPr="0000473E">
        <w:rPr>
          <w:rFonts w:ascii="Book Antiqua" w:eastAsia="宋体" w:hAnsi="Book Antiqua" w:cs="Times New Roman"/>
          <w:b/>
          <w:kern w:val="2"/>
          <w:sz w:val="24"/>
          <w:szCs w:val="24"/>
          <w:lang w:val="en-US" w:eastAsia="zh-CN"/>
        </w:rPr>
        <w:t>Okita K</w:t>
      </w:r>
      <w:r w:rsidRPr="0000473E">
        <w:rPr>
          <w:rFonts w:ascii="Book Antiqua" w:eastAsia="宋体" w:hAnsi="Book Antiqua" w:cs="Times New Roman"/>
          <w:kern w:val="2"/>
          <w:sz w:val="24"/>
          <w:szCs w:val="24"/>
          <w:lang w:val="en-US" w:eastAsia="zh-CN"/>
        </w:rPr>
        <w:t xml:space="preserve">, Ichisaka T, Yamanaka S. Generation of germline-competent induced pluripotent stem cells. </w:t>
      </w:r>
      <w:r w:rsidRPr="0000473E">
        <w:rPr>
          <w:rFonts w:ascii="Book Antiqua" w:eastAsia="宋体" w:hAnsi="Book Antiqua" w:cs="Times New Roman"/>
          <w:i/>
          <w:kern w:val="2"/>
          <w:sz w:val="24"/>
          <w:szCs w:val="24"/>
          <w:lang w:val="en-US" w:eastAsia="zh-CN"/>
        </w:rPr>
        <w:t>Nature</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448</w:t>
      </w:r>
      <w:r w:rsidRPr="0000473E">
        <w:rPr>
          <w:rFonts w:ascii="Book Antiqua" w:eastAsia="宋体" w:hAnsi="Book Antiqua" w:cs="Times New Roman"/>
          <w:kern w:val="2"/>
          <w:sz w:val="24"/>
          <w:szCs w:val="24"/>
          <w:lang w:val="en-US" w:eastAsia="zh-CN"/>
        </w:rPr>
        <w:t>: 313-317 [PMID: 17554338 DOI: 10.1038/nature05934]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 </w:t>
      </w:r>
      <w:r w:rsidRPr="0000473E">
        <w:rPr>
          <w:rFonts w:ascii="Book Antiqua" w:eastAsia="宋体" w:hAnsi="Book Antiqua" w:cs="Times New Roman"/>
          <w:b/>
          <w:kern w:val="2"/>
          <w:sz w:val="24"/>
          <w:szCs w:val="24"/>
          <w:lang w:val="en-US" w:eastAsia="zh-CN"/>
        </w:rPr>
        <w:t>Takahashi K</w:t>
      </w:r>
      <w:r w:rsidRPr="0000473E">
        <w:rPr>
          <w:rFonts w:ascii="Book Antiqua" w:eastAsia="宋体" w:hAnsi="Book Antiqua" w:cs="Times New Roman"/>
          <w:kern w:val="2"/>
          <w:sz w:val="24"/>
          <w:szCs w:val="24"/>
          <w:lang w:val="en-US" w:eastAsia="zh-CN"/>
        </w:rPr>
        <w:t xml:space="preserve">, Tanabe K, Ohnuki M, Narita M, Ichisaka T, Tomoda K, Yamanaka S. Induction of pluripotent stem cells from adult human fibroblasts by defined factors.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131</w:t>
      </w:r>
      <w:r w:rsidRPr="0000473E">
        <w:rPr>
          <w:rFonts w:ascii="Book Antiqua" w:eastAsia="宋体" w:hAnsi="Book Antiqua" w:cs="Times New Roman"/>
          <w:kern w:val="2"/>
          <w:sz w:val="24"/>
          <w:szCs w:val="24"/>
          <w:lang w:val="en-US" w:eastAsia="zh-CN"/>
        </w:rPr>
        <w:t>: 861-872 [PMID: 18035408 DOI: 10.1016/j.cell.2007.11.019]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 </w:t>
      </w:r>
      <w:r w:rsidRPr="0000473E">
        <w:rPr>
          <w:rFonts w:ascii="Book Antiqua" w:eastAsia="宋体" w:hAnsi="Book Antiqua" w:cs="Times New Roman"/>
          <w:b/>
          <w:kern w:val="2"/>
          <w:sz w:val="24"/>
          <w:szCs w:val="24"/>
          <w:lang w:val="en-US" w:eastAsia="zh-CN"/>
        </w:rPr>
        <w:t>Yu J</w:t>
      </w:r>
      <w:r w:rsidRPr="0000473E">
        <w:rPr>
          <w:rFonts w:ascii="Book Antiqua" w:eastAsia="宋体" w:hAnsi="Book Antiqua" w:cs="Times New Roman"/>
          <w:kern w:val="2"/>
          <w:sz w:val="24"/>
          <w:szCs w:val="24"/>
          <w:lang w:val="en-US" w:eastAsia="zh-CN"/>
        </w:rPr>
        <w:t xml:space="preserve">, Vodyanik MA, Smuga-Otto K, Antosiewicz-Bourget J, Frane JL, Tian S, Nie J, Jonsdottir GA, Ruotti V, Stewart R, Slukvin II, Thomson JA. Induced pluripotent stem cell lines derived from human somatic cells.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318</w:t>
      </w:r>
      <w:r w:rsidRPr="0000473E">
        <w:rPr>
          <w:rFonts w:ascii="Book Antiqua" w:eastAsia="宋体" w:hAnsi="Book Antiqua" w:cs="Times New Roman"/>
          <w:kern w:val="2"/>
          <w:sz w:val="24"/>
          <w:szCs w:val="24"/>
          <w:lang w:val="en-US" w:eastAsia="zh-CN"/>
        </w:rPr>
        <w:t>: 1917-1920 [PMID: 18029452 DOI: 10.1126/science.1151526]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9 </w:t>
      </w:r>
      <w:r w:rsidRPr="0000473E">
        <w:rPr>
          <w:rFonts w:ascii="Book Antiqua" w:eastAsia="宋体" w:hAnsi="Book Antiqua" w:cs="Times New Roman"/>
          <w:b/>
          <w:kern w:val="2"/>
          <w:sz w:val="24"/>
          <w:szCs w:val="24"/>
          <w:lang w:val="en-US" w:eastAsia="zh-CN"/>
        </w:rPr>
        <w:t>Lundstrom K</w:t>
      </w:r>
      <w:r w:rsidRPr="0000473E">
        <w:rPr>
          <w:rFonts w:ascii="Book Antiqua" w:eastAsia="宋体" w:hAnsi="Book Antiqua" w:cs="Times New Roman"/>
          <w:kern w:val="2"/>
          <w:sz w:val="24"/>
          <w:szCs w:val="24"/>
          <w:lang w:val="en-US" w:eastAsia="zh-CN"/>
        </w:rPr>
        <w:t>. Viral Vectors in Gene Therapy.</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Diseases</w:t>
      </w:r>
      <w:r w:rsidRPr="0000473E">
        <w:rPr>
          <w:rFonts w:ascii="Book Antiqua" w:eastAsia="宋体" w:hAnsi="Book Antiqua" w:cs="Times New Roman"/>
          <w:kern w:val="2"/>
          <w:sz w:val="24"/>
          <w:szCs w:val="24"/>
          <w:lang w:val="en-US" w:eastAsia="zh-CN"/>
        </w:rPr>
        <w:t xml:space="preserve"> 2018; </w:t>
      </w:r>
      <w:r w:rsidRPr="0000473E">
        <w:rPr>
          <w:rFonts w:ascii="Book Antiqua" w:eastAsia="宋体" w:hAnsi="Book Antiqua" w:cs="Times New Roman"/>
          <w:b/>
          <w:kern w:val="2"/>
          <w:sz w:val="24"/>
          <w:szCs w:val="24"/>
          <w:lang w:val="en-US" w:eastAsia="zh-CN"/>
        </w:rPr>
        <w:t>6</w:t>
      </w:r>
      <w:r w:rsidRPr="0000473E">
        <w:rPr>
          <w:rFonts w:ascii="Book Antiqua" w:eastAsia="宋体" w:hAnsi="Book Antiqua" w:cs="Times New Roman"/>
          <w:kern w:val="2"/>
          <w:sz w:val="24"/>
          <w:szCs w:val="24"/>
          <w:lang w:val="en-US" w:eastAsia="zh-CN"/>
        </w:rPr>
        <w:t>:  [PMID: 29883422 DOI: 10.3390/diseases6020042]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 </w:t>
      </w:r>
      <w:r w:rsidRPr="0000473E">
        <w:rPr>
          <w:rFonts w:ascii="Book Antiqua" w:eastAsia="宋体" w:hAnsi="Book Antiqua" w:cs="Times New Roman"/>
          <w:b/>
          <w:kern w:val="2"/>
          <w:sz w:val="24"/>
          <w:szCs w:val="24"/>
          <w:lang w:val="en-US" w:eastAsia="zh-CN"/>
        </w:rPr>
        <w:t>van der Loo JC</w:t>
      </w:r>
      <w:r w:rsidRPr="0000473E">
        <w:rPr>
          <w:rFonts w:ascii="Book Antiqua" w:eastAsia="宋体" w:hAnsi="Book Antiqua" w:cs="Times New Roman"/>
          <w:kern w:val="2"/>
          <w:sz w:val="24"/>
          <w:szCs w:val="24"/>
          <w:lang w:val="en-US" w:eastAsia="zh-CN"/>
        </w:rPr>
        <w:t xml:space="preserve">, Wright JF. Progress and challenges in viral vector manufacturing. </w:t>
      </w:r>
      <w:r w:rsidRPr="0000473E">
        <w:rPr>
          <w:rFonts w:ascii="Book Antiqua" w:eastAsia="宋体" w:hAnsi="Book Antiqua" w:cs="Times New Roman"/>
          <w:i/>
          <w:kern w:val="2"/>
          <w:sz w:val="24"/>
          <w:szCs w:val="24"/>
          <w:lang w:val="en-US" w:eastAsia="zh-CN"/>
        </w:rPr>
        <w:t>Hum Mol Genet</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25</w:t>
      </w:r>
      <w:r w:rsidRPr="0000473E">
        <w:rPr>
          <w:rFonts w:ascii="Book Antiqua" w:eastAsia="宋体" w:hAnsi="Book Antiqua" w:cs="Times New Roman"/>
          <w:kern w:val="2"/>
          <w:sz w:val="24"/>
          <w:szCs w:val="24"/>
          <w:lang w:val="en-US" w:eastAsia="zh-CN"/>
        </w:rPr>
        <w:t>: R42-R52 [PMID: 26519140 DOI: 10.1093/hmg/ddv451]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 </w:t>
      </w:r>
      <w:r w:rsidRPr="0000473E">
        <w:rPr>
          <w:rFonts w:ascii="Book Antiqua" w:eastAsia="宋体" w:hAnsi="Book Antiqua" w:cs="Times New Roman"/>
          <w:b/>
          <w:kern w:val="2"/>
          <w:sz w:val="24"/>
          <w:szCs w:val="24"/>
          <w:lang w:val="en-US" w:eastAsia="zh-CN"/>
        </w:rPr>
        <w:t>Chang EA</w:t>
      </w:r>
      <w:r w:rsidRPr="0000473E">
        <w:rPr>
          <w:rFonts w:ascii="Book Antiqua" w:eastAsia="宋体" w:hAnsi="Book Antiqua" w:cs="Times New Roman"/>
          <w:kern w:val="2"/>
          <w:sz w:val="24"/>
          <w:szCs w:val="24"/>
          <w:lang w:val="en-US" w:eastAsia="zh-CN"/>
        </w:rPr>
        <w:t xml:space="preserve">, Jin SW, Nam MH, Kim SD. Human Induced Pluripotent Stem </w:t>
      </w:r>
      <w:proofErr w:type="gramStart"/>
      <w:r w:rsidRPr="0000473E">
        <w:rPr>
          <w:rFonts w:ascii="Book Antiqua" w:eastAsia="宋体" w:hAnsi="Book Antiqua" w:cs="Times New Roman"/>
          <w:kern w:val="2"/>
          <w:sz w:val="24"/>
          <w:szCs w:val="24"/>
          <w:lang w:val="en-US" w:eastAsia="zh-CN"/>
        </w:rPr>
        <w:t>Cells :</w:t>
      </w:r>
      <w:proofErr w:type="gramEnd"/>
      <w:r w:rsidRPr="0000473E">
        <w:rPr>
          <w:rFonts w:ascii="Book Antiqua" w:eastAsia="宋体" w:hAnsi="Book Antiqua" w:cs="Times New Roman"/>
          <w:kern w:val="2"/>
          <w:sz w:val="24"/>
          <w:szCs w:val="24"/>
          <w:lang w:val="en-US" w:eastAsia="zh-CN"/>
        </w:rPr>
        <w:t xml:space="preserve"> Clinical Significance and Applications in Neurologic Diseases. </w:t>
      </w:r>
      <w:r w:rsidRPr="0000473E">
        <w:rPr>
          <w:rFonts w:ascii="Book Antiqua" w:eastAsia="宋体" w:hAnsi="Book Antiqua" w:cs="Times New Roman"/>
          <w:i/>
          <w:kern w:val="2"/>
          <w:sz w:val="24"/>
          <w:szCs w:val="24"/>
          <w:lang w:val="en-US" w:eastAsia="zh-CN"/>
        </w:rPr>
        <w:t>J Korean Neurosurg Soc</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62</w:t>
      </w:r>
      <w:r w:rsidRPr="0000473E">
        <w:rPr>
          <w:rFonts w:ascii="Book Antiqua" w:eastAsia="宋体" w:hAnsi="Book Antiqua" w:cs="Times New Roman"/>
          <w:kern w:val="2"/>
          <w:sz w:val="24"/>
          <w:szCs w:val="24"/>
          <w:lang w:val="en-US" w:eastAsia="zh-CN"/>
        </w:rPr>
        <w:t>: 493-501 [PMID: 31392877 DOI: 10.3340/jkns.2018.0222]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12 </w:t>
      </w:r>
      <w:r w:rsidRPr="0000473E">
        <w:rPr>
          <w:rFonts w:ascii="Book Antiqua" w:eastAsia="宋体" w:hAnsi="Book Antiqua" w:cs="Times New Roman"/>
          <w:b/>
          <w:kern w:val="2"/>
          <w:sz w:val="24"/>
          <w:szCs w:val="24"/>
          <w:lang w:val="en-US" w:eastAsia="zh-CN"/>
        </w:rPr>
        <w:t>Wattanapanitch M</w:t>
      </w:r>
      <w:r w:rsidRPr="0000473E">
        <w:rPr>
          <w:rFonts w:ascii="Book Antiqua" w:eastAsia="宋体" w:hAnsi="Book Antiqua" w:cs="Times New Roman"/>
          <w:kern w:val="2"/>
          <w:sz w:val="24"/>
          <w:szCs w:val="24"/>
          <w:lang w:val="en-US" w:eastAsia="zh-CN"/>
        </w:rPr>
        <w:t>.</w:t>
      </w:r>
      <w:proofErr w:type="gramEnd"/>
      <w:r w:rsidRPr="0000473E">
        <w:rPr>
          <w:rFonts w:ascii="Book Antiqua" w:eastAsia="宋体" w:hAnsi="Book Antiqua" w:cs="Times New Roman"/>
          <w:kern w:val="2"/>
          <w:sz w:val="24"/>
          <w:szCs w:val="24"/>
          <w:lang w:val="en-US" w:eastAsia="zh-CN"/>
        </w:rPr>
        <w:t xml:space="preserve"> Recent Updates on Induced Pluripotent Stem Cells in Hematological Disorders. </w:t>
      </w:r>
      <w:r w:rsidRPr="0000473E">
        <w:rPr>
          <w:rFonts w:ascii="Book Antiqua" w:eastAsia="宋体" w:hAnsi="Book Antiqua" w:cs="Times New Roman"/>
          <w:i/>
          <w:kern w:val="2"/>
          <w:sz w:val="24"/>
          <w:szCs w:val="24"/>
          <w:lang w:val="en-US" w:eastAsia="zh-CN"/>
        </w:rPr>
        <w:t>Stem Cells Int</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2019</w:t>
      </w:r>
      <w:r w:rsidRPr="0000473E">
        <w:rPr>
          <w:rFonts w:ascii="Book Antiqua" w:eastAsia="宋体" w:hAnsi="Book Antiqua" w:cs="Times New Roman"/>
          <w:kern w:val="2"/>
          <w:sz w:val="24"/>
          <w:szCs w:val="24"/>
          <w:lang w:val="en-US" w:eastAsia="zh-CN"/>
        </w:rPr>
        <w:t>: 5171032 [PMID: 31191673 DOI: 10.1155/2019/5171032]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 </w:t>
      </w:r>
      <w:r w:rsidRPr="0000473E">
        <w:rPr>
          <w:rFonts w:ascii="Book Antiqua" w:eastAsia="宋体" w:hAnsi="Book Antiqua" w:cs="Times New Roman"/>
          <w:b/>
          <w:kern w:val="2"/>
          <w:sz w:val="24"/>
          <w:szCs w:val="24"/>
          <w:lang w:val="en-US" w:eastAsia="zh-CN"/>
        </w:rPr>
        <w:t>Zakrzewski W</w:t>
      </w:r>
      <w:r w:rsidRPr="0000473E">
        <w:rPr>
          <w:rFonts w:ascii="Book Antiqua" w:eastAsia="宋体" w:hAnsi="Book Antiqua" w:cs="Times New Roman"/>
          <w:kern w:val="2"/>
          <w:sz w:val="24"/>
          <w:szCs w:val="24"/>
          <w:lang w:val="en-US" w:eastAsia="zh-CN"/>
        </w:rPr>
        <w:t xml:space="preserve">, Dobrzyński M, Szymonowicz M, Rybak Z. Stem cells: past, present, and future. </w:t>
      </w:r>
      <w:r w:rsidRPr="0000473E">
        <w:rPr>
          <w:rFonts w:ascii="Book Antiqua" w:eastAsia="宋体" w:hAnsi="Book Antiqua" w:cs="Times New Roman"/>
          <w:i/>
          <w:kern w:val="2"/>
          <w:sz w:val="24"/>
          <w:szCs w:val="24"/>
          <w:lang w:val="en-US" w:eastAsia="zh-CN"/>
        </w:rPr>
        <w:t>Stem Cell Res Ther</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68 [PMID: 30808416 DOI: 10.1186/s13287-019-1165-5]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 </w:t>
      </w:r>
      <w:proofErr w:type="gramStart"/>
      <w:r w:rsidRPr="0000473E">
        <w:rPr>
          <w:rFonts w:ascii="Book Antiqua" w:eastAsia="宋体" w:hAnsi="Book Antiqua" w:cs="Times New Roman"/>
          <w:b/>
          <w:kern w:val="2"/>
          <w:sz w:val="24"/>
          <w:szCs w:val="24"/>
          <w:lang w:val="en-US" w:eastAsia="zh-CN"/>
        </w:rPr>
        <w:t>Skipper</w:t>
      </w:r>
      <w:proofErr w:type="gramEnd"/>
      <w:r w:rsidRPr="0000473E">
        <w:rPr>
          <w:rFonts w:ascii="Book Antiqua" w:eastAsia="宋体" w:hAnsi="Book Antiqua" w:cs="Times New Roman"/>
          <w:b/>
          <w:kern w:val="2"/>
          <w:sz w:val="24"/>
          <w:szCs w:val="24"/>
          <w:lang w:val="en-US" w:eastAsia="zh-CN"/>
        </w:rPr>
        <w:t xml:space="preserve"> KA</w:t>
      </w:r>
      <w:r w:rsidRPr="0000473E">
        <w:rPr>
          <w:rFonts w:ascii="Book Antiqua" w:eastAsia="宋体" w:hAnsi="Book Antiqua" w:cs="Times New Roman"/>
          <w:kern w:val="2"/>
          <w:sz w:val="24"/>
          <w:szCs w:val="24"/>
          <w:lang w:val="en-US" w:eastAsia="zh-CN"/>
        </w:rPr>
        <w:t xml:space="preserve">, Andersen PR, Sharma N, Mikkelsen JG. </w:t>
      </w:r>
      <w:proofErr w:type="gramStart"/>
      <w:r w:rsidRPr="0000473E">
        <w:rPr>
          <w:rFonts w:ascii="Book Antiqua" w:eastAsia="宋体" w:hAnsi="Book Antiqua" w:cs="Times New Roman"/>
          <w:kern w:val="2"/>
          <w:sz w:val="24"/>
          <w:szCs w:val="24"/>
          <w:lang w:val="en-US" w:eastAsia="zh-CN"/>
        </w:rPr>
        <w:t>DNA transposon-based gene vehicles - scenes from an evolutionary drive.</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J Biomed Sci</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20</w:t>
      </w:r>
      <w:r w:rsidRPr="0000473E">
        <w:rPr>
          <w:rFonts w:ascii="Book Antiqua" w:eastAsia="宋体" w:hAnsi="Book Antiqua" w:cs="Times New Roman"/>
          <w:kern w:val="2"/>
          <w:sz w:val="24"/>
          <w:szCs w:val="24"/>
          <w:lang w:val="en-US" w:eastAsia="zh-CN"/>
        </w:rPr>
        <w:t>: 92 [PMID: 24320156 DOI: 10.1186/1423-0127-20-92]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 </w:t>
      </w:r>
      <w:r w:rsidRPr="0000473E">
        <w:rPr>
          <w:rFonts w:ascii="Book Antiqua" w:eastAsia="宋体" w:hAnsi="Book Antiqua" w:cs="Times New Roman"/>
          <w:b/>
          <w:kern w:val="2"/>
          <w:sz w:val="24"/>
          <w:szCs w:val="24"/>
          <w:lang w:val="en-US" w:eastAsia="zh-CN"/>
        </w:rPr>
        <w:t>Rostovskaya M</w:t>
      </w:r>
      <w:r w:rsidRPr="0000473E">
        <w:rPr>
          <w:rFonts w:ascii="Book Antiqua" w:eastAsia="宋体" w:hAnsi="Book Antiqua" w:cs="Times New Roman"/>
          <w:kern w:val="2"/>
          <w:sz w:val="24"/>
          <w:szCs w:val="24"/>
          <w:lang w:val="en-US" w:eastAsia="zh-CN"/>
        </w:rPr>
        <w:t xml:space="preserve">, Fu J, Obst M, Baer I, Weidlich S, Wang H, Smith AJ, Anastassiadis K, Stewart AF. </w:t>
      </w:r>
      <w:proofErr w:type="gramStart"/>
      <w:r w:rsidRPr="0000473E">
        <w:rPr>
          <w:rFonts w:ascii="Book Antiqua" w:eastAsia="宋体" w:hAnsi="Book Antiqua" w:cs="Times New Roman"/>
          <w:kern w:val="2"/>
          <w:sz w:val="24"/>
          <w:szCs w:val="24"/>
          <w:lang w:val="en-US" w:eastAsia="zh-CN"/>
        </w:rPr>
        <w:t>Transposon-mediated BAC transgenesis in human ES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40</w:t>
      </w:r>
      <w:r w:rsidRPr="0000473E">
        <w:rPr>
          <w:rFonts w:ascii="Book Antiqua" w:eastAsia="宋体" w:hAnsi="Book Antiqua" w:cs="Times New Roman"/>
          <w:kern w:val="2"/>
          <w:sz w:val="24"/>
          <w:szCs w:val="24"/>
          <w:lang w:val="en-US" w:eastAsia="zh-CN"/>
        </w:rPr>
        <w:t>: e150 [PMID: 22753106 DOI: 10.1093/nar/gks643]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16 </w:t>
      </w:r>
      <w:r w:rsidRPr="0000473E">
        <w:rPr>
          <w:rFonts w:ascii="Book Antiqua" w:eastAsia="宋体" w:hAnsi="Book Antiqua" w:cs="Times New Roman"/>
          <w:b/>
          <w:kern w:val="2"/>
          <w:sz w:val="24"/>
          <w:szCs w:val="24"/>
          <w:lang w:val="en-US" w:eastAsia="zh-CN"/>
        </w:rPr>
        <w:t>Woltjen K</w:t>
      </w:r>
      <w:r w:rsidRPr="0000473E">
        <w:rPr>
          <w:rFonts w:ascii="Book Antiqua" w:eastAsia="宋体" w:hAnsi="Book Antiqua" w:cs="Times New Roman"/>
          <w:kern w:val="2"/>
          <w:sz w:val="24"/>
          <w:szCs w:val="24"/>
          <w:lang w:val="en-US" w:eastAsia="zh-CN"/>
        </w:rPr>
        <w:t xml:space="preserve">, Michael IP, Mohseni P, Desai R, Mileikovsky M, Hämäläinen R, Cowling R, Wang W, Liu P, Gertsenstein M, Kaji K, Sung HK, Nagy A. piggyBac transposition reprograms fibroblasts to induced pluripotent stem cells. </w:t>
      </w:r>
      <w:r w:rsidRPr="0000473E">
        <w:rPr>
          <w:rFonts w:ascii="Book Antiqua" w:eastAsia="宋体" w:hAnsi="Book Antiqua" w:cs="Times New Roman"/>
          <w:i/>
          <w:kern w:val="2"/>
          <w:sz w:val="24"/>
          <w:szCs w:val="24"/>
          <w:lang w:val="en-US" w:eastAsia="zh-CN"/>
        </w:rPr>
        <w:t>Nature</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458</w:t>
      </w:r>
      <w:r w:rsidRPr="0000473E">
        <w:rPr>
          <w:rFonts w:ascii="Book Antiqua" w:eastAsia="宋体" w:hAnsi="Book Antiqua" w:cs="Times New Roman"/>
          <w:kern w:val="2"/>
          <w:sz w:val="24"/>
          <w:szCs w:val="24"/>
          <w:lang w:val="en-US" w:eastAsia="zh-CN"/>
        </w:rPr>
        <w:t>: 766-770 [PMID: 19252478 DOI: 10.1038/nature07863]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17 </w:t>
      </w:r>
      <w:r w:rsidRPr="0000473E">
        <w:rPr>
          <w:rFonts w:ascii="Book Antiqua" w:eastAsia="宋体" w:hAnsi="Book Antiqua" w:cs="Times New Roman"/>
          <w:b/>
          <w:kern w:val="2"/>
          <w:sz w:val="24"/>
          <w:szCs w:val="24"/>
          <w:lang w:val="en-US" w:eastAsia="zh-CN"/>
        </w:rPr>
        <w:t>Kesselring L</w:t>
      </w:r>
      <w:r w:rsidRPr="0000473E">
        <w:rPr>
          <w:rFonts w:ascii="Book Antiqua" w:eastAsia="宋体" w:hAnsi="Book Antiqua" w:cs="Times New Roman"/>
          <w:kern w:val="2"/>
          <w:sz w:val="24"/>
          <w:szCs w:val="24"/>
          <w:lang w:val="en-US" w:eastAsia="zh-CN"/>
        </w:rPr>
        <w:t xml:space="preserve">, Miskey C, Zuliani C, Querques I, Kapitonov V, Laukó A, Fehér A, Palazzo A, Diem T, Lustig J, Sebe A, Wang Y, Dinnyés A, Izsvák Z, Barabas O, Ivics Z. A single amino acid switch converts the Sleeping Beauty transposase into an efficient unidirectional excisionase with utility in stem cell reprogramming.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2020; </w:t>
      </w:r>
      <w:r w:rsidRPr="0000473E">
        <w:rPr>
          <w:rFonts w:ascii="Book Antiqua" w:eastAsia="宋体" w:hAnsi="Book Antiqua" w:cs="Times New Roman"/>
          <w:b/>
          <w:kern w:val="2"/>
          <w:sz w:val="24"/>
          <w:szCs w:val="24"/>
          <w:lang w:val="en-US" w:eastAsia="zh-CN"/>
        </w:rPr>
        <w:t>48</w:t>
      </w:r>
      <w:r w:rsidRPr="0000473E">
        <w:rPr>
          <w:rFonts w:ascii="Book Antiqua" w:eastAsia="宋体" w:hAnsi="Book Antiqua" w:cs="Times New Roman"/>
          <w:kern w:val="2"/>
          <w:sz w:val="24"/>
          <w:szCs w:val="24"/>
          <w:lang w:val="en-US" w:eastAsia="zh-CN"/>
        </w:rPr>
        <w:t>: 316-331 [PMID: 31777924 DOI: 10.1093/nar/gkz1119]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18 </w:t>
      </w:r>
      <w:r w:rsidRPr="0000473E">
        <w:rPr>
          <w:rFonts w:ascii="Book Antiqua" w:eastAsia="宋体" w:hAnsi="Book Antiqua" w:cs="Times New Roman"/>
          <w:b/>
          <w:kern w:val="2"/>
          <w:sz w:val="24"/>
          <w:szCs w:val="24"/>
          <w:lang w:val="en-US" w:eastAsia="zh-CN"/>
        </w:rPr>
        <w:t>Okita K</w:t>
      </w:r>
      <w:r w:rsidRPr="0000473E">
        <w:rPr>
          <w:rFonts w:ascii="Book Antiqua" w:eastAsia="宋体" w:hAnsi="Book Antiqua" w:cs="Times New Roman"/>
          <w:kern w:val="2"/>
          <w:sz w:val="24"/>
          <w:szCs w:val="24"/>
          <w:lang w:val="en-US" w:eastAsia="zh-CN"/>
        </w:rPr>
        <w:t xml:space="preserve">, Nakagawa M, Hyenjong H, Ichisaka T, Yamanaka S. Generation of mouse induced pluripotent stem cells without viral vectors.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322</w:t>
      </w:r>
      <w:r w:rsidRPr="0000473E">
        <w:rPr>
          <w:rFonts w:ascii="Book Antiqua" w:eastAsia="宋体" w:hAnsi="Book Antiqua" w:cs="Times New Roman"/>
          <w:kern w:val="2"/>
          <w:sz w:val="24"/>
          <w:szCs w:val="24"/>
          <w:lang w:val="en-US" w:eastAsia="zh-CN"/>
        </w:rPr>
        <w:t>: 949-953 [PMID: 18845712 DOI: 10.1126/science.1164270]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19 </w:t>
      </w:r>
      <w:r w:rsidRPr="0000473E">
        <w:rPr>
          <w:rFonts w:ascii="Book Antiqua" w:eastAsia="宋体" w:hAnsi="Book Antiqua" w:cs="Times New Roman"/>
          <w:b/>
          <w:kern w:val="2"/>
          <w:sz w:val="24"/>
          <w:szCs w:val="24"/>
          <w:lang w:val="en-US" w:eastAsia="zh-CN"/>
        </w:rPr>
        <w:t>Wu C</w:t>
      </w:r>
      <w:r w:rsidRPr="0000473E">
        <w:rPr>
          <w:rFonts w:ascii="Book Antiqua" w:eastAsia="宋体" w:hAnsi="Book Antiqua" w:cs="Times New Roman"/>
          <w:kern w:val="2"/>
          <w:sz w:val="24"/>
          <w:szCs w:val="24"/>
          <w:lang w:val="en-US" w:eastAsia="zh-CN"/>
        </w:rPr>
        <w:t>, Dunbar CE.</w:t>
      </w:r>
      <w:proofErr w:type="gramEnd"/>
      <w:r w:rsidRPr="0000473E">
        <w:rPr>
          <w:rFonts w:ascii="Book Antiqua" w:eastAsia="宋体" w:hAnsi="Book Antiqua" w:cs="Times New Roman"/>
          <w:kern w:val="2"/>
          <w:sz w:val="24"/>
          <w:szCs w:val="24"/>
          <w:lang w:val="en-US" w:eastAsia="zh-CN"/>
        </w:rPr>
        <w:t xml:space="preserve"> Stem cell gene therapy: the risks of insertional mutagenesis and approaches to minimize genotoxicity. </w:t>
      </w:r>
      <w:r w:rsidRPr="0000473E">
        <w:rPr>
          <w:rFonts w:ascii="Book Antiqua" w:eastAsia="宋体" w:hAnsi="Book Antiqua" w:cs="Times New Roman"/>
          <w:i/>
          <w:kern w:val="2"/>
          <w:sz w:val="24"/>
          <w:szCs w:val="24"/>
          <w:lang w:val="en-US" w:eastAsia="zh-CN"/>
        </w:rPr>
        <w:t>Front Med</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5</w:t>
      </w:r>
      <w:r w:rsidRPr="0000473E">
        <w:rPr>
          <w:rFonts w:ascii="Book Antiqua" w:eastAsia="宋体" w:hAnsi="Book Antiqua" w:cs="Times New Roman"/>
          <w:kern w:val="2"/>
          <w:sz w:val="24"/>
          <w:szCs w:val="24"/>
          <w:lang w:val="en-US" w:eastAsia="zh-CN"/>
        </w:rPr>
        <w:t>: 356-371 [PMID: 22198747 DOI: 10.1007/s11684-011-0159-1]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20 </w:t>
      </w:r>
      <w:r w:rsidRPr="0000473E">
        <w:rPr>
          <w:rFonts w:ascii="Book Antiqua" w:eastAsia="宋体" w:hAnsi="Book Antiqua" w:cs="Times New Roman"/>
          <w:b/>
          <w:kern w:val="2"/>
          <w:sz w:val="24"/>
          <w:szCs w:val="24"/>
          <w:lang w:val="en-US" w:eastAsia="zh-CN"/>
        </w:rPr>
        <w:t>Davis RP</w:t>
      </w:r>
      <w:r w:rsidRPr="0000473E">
        <w:rPr>
          <w:rFonts w:ascii="Book Antiqua" w:eastAsia="宋体" w:hAnsi="Book Antiqua" w:cs="Times New Roman"/>
          <w:kern w:val="2"/>
          <w:sz w:val="24"/>
          <w:szCs w:val="24"/>
          <w:lang w:val="en-US" w:eastAsia="zh-CN"/>
        </w:rPr>
        <w:t xml:space="preserve">, Nemes C, Varga E, Freund C, Kosmidis G, Gkatzis K, de Jong D, Szuhai K, Dinnyés A, Mummery CL. Generation of induced pluripotent stem cells from human foetal fibroblasts using the Sleeping Beauty transposon gene delivery system. </w:t>
      </w:r>
      <w:r w:rsidRPr="0000473E">
        <w:rPr>
          <w:rFonts w:ascii="Book Antiqua" w:eastAsia="宋体" w:hAnsi="Book Antiqua" w:cs="Times New Roman"/>
          <w:i/>
          <w:kern w:val="2"/>
          <w:sz w:val="24"/>
          <w:szCs w:val="24"/>
          <w:lang w:val="en-US" w:eastAsia="zh-CN"/>
        </w:rPr>
        <w:t>Differentiation</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86</w:t>
      </w:r>
      <w:r w:rsidRPr="0000473E">
        <w:rPr>
          <w:rFonts w:ascii="Book Antiqua" w:eastAsia="宋体" w:hAnsi="Book Antiqua" w:cs="Times New Roman"/>
          <w:kern w:val="2"/>
          <w:sz w:val="24"/>
          <w:szCs w:val="24"/>
          <w:lang w:val="en-US" w:eastAsia="zh-CN"/>
        </w:rPr>
        <w:t>: 30-37 [PMID: 23933400 DOI: 10.1016/j.diff.2013.06.002]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21 </w:t>
      </w:r>
      <w:r w:rsidRPr="0000473E">
        <w:rPr>
          <w:rFonts w:ascii="Book Antiqua" w:eastAsia="宋体" w:hAnsi="Book Antiqua" w:cs="Times New Roman"/>
          <w:b/>
          <w:kern w:val="2"/>
          <w:sz w:val="24"/>
          <w:szCs w:val="24"/>
          <w:lang w:val="en-US" w:eastAsia="zh-CN"/>
        </w:rPr>
        <w:t>Muenthaisong S</w:t>
      </w:r>
      <w:r w:rsidRPr="0000473E">
        <w:rPr>
          <w:rFonts w:ascii="Book Antiqua" w:eastAsia="宋体" w:hAnsi="Book Antiqua" w:cs="Times New Roman"/>
          <w:kern w:val="2"/>
          <w:sz w:val="24"/>
          <w:szCs w:val="24"/>
          <w:lang w:val="en-US" w:eastAsia="zh-CN"/>
        </w:rPr>
        <w:t xml:space="preserve">, Ujhelly O, Polgar Z, Varga E, Ivics Z, Pirity MK, Dinnyes A. Generation of mouse induced pluripotent stem cells from different genetic backgrounds using Sleeping beauty transposon mediated gene transfer. </w:t>
      </w:r>
      <w:r w:rsidRPr="0000473E">
        <w:rPr>
          <w:rFonts w:ascii="Book Antiqua" w:eastAsia="宋体" w:hAnsi="Book Antiqua" w:cs="Times New Roman"/>
          <w:i/>
          <w:kern w:val="2"/>
          <w:sz w:val="24"/>
          <w:szCs w:val="24"/>
          <w:lang w:val="en-US" w:eastAsia="zh-CN"/>
        </w:rPr>
        <w:t>Exp Cell Res</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318</w:t>
      </w:r>
      <w:r w:rsidRPr="0000473E">
        <w:rPr>
          <w:rFonts w:ascii="Book Antiqua" w:eastAsia="宋体" w:hAnsi="Book Antiqua" w:cs="Times New Roman"/>
          <w:kern w:val="2"/>
          <w:sz w:val="24"/>
          <w:szCs w:val="24"/>
          <w:lang w:val="en-US" w:eastAsia="zh-CN"/>
        </w:rPr>
        <w:t>: 2482-2489 [PMID: 22846649 DOI: 10.1016/j.yexcr.2012.07.014]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22 </w:t>
      </w:r>
      <w:r w:rsidRPr="0000473E">
        <w:rPr>
          <w:rFonts w:ascii="Book Antiqua" w:eastAsia="宋体" w:hAnsi="Book Antiqua" w:cs="Times New Roman"/>
          <w:b/>
          <w:kern w:val="2"/>
          <w:sz w:val="24"/>
          <w:szCs w:val="24"/>
          <w:lang w:val="en-US" w:eastAsia="zh-CN"/>
        </w:rPr>
        <w:t>Grabundzija I</w:t>
      </w:r>
      <w:r w:rsidRPr="0000473E">
        <w:rPr>
          <w:rFonts w:ascii="Book Antiqua" w:eastAsia="宋体" w:hAnsi="Book Antiqua" w:cs="Times New Roman"/>
          <w:kern w:val="2"/>
          <w:sz w:val="24"/>
          <w:szCs w:val="24"/>
          <w:lang w:val="en-US" w:eastAsia="zh-CN"/>
        </w:rPr>
        <w:t xml:space="preserve">, Wang J, Sebe A, Erdei Z, Kajdi R, Devaraj A, Steinemann D, Szuhai K, Stein U, Cantz T, Schambach A, Baum C, Izsvák Z, Sarkadi B, Ivics Z. Sleeping Beauty transposon-based system for cellular reprogramming and targeted gene insertion in induced pluripotent stem cells.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1829-1847 [PMID: 23275558 DOI: 10.1093/nar/gks1305]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23 </w:t>
      </w:r>
      <w:r w:rsidRPr="0000473E">
        <w:rPr>
          <w:rFonts w:ascii="Book Antiqua" w:eastAsia="宋体" w:hAnsi="Book Antiqua" w:cs="Times New Roman"/>
          <w:b/>
          <w:kern w:val="2"/>
          <w:sz w:val="24"/>
          <w:szCs w:val="24"/>
          <w:lang w:val="en-US" w:eastAsia="zh-CN"/>
        </w:rPr>
        <w:t>Talluri TR</w:t>
      </w:r>
      <w:r w:rsidRPr="0000473E">
        <w:rPr>
          <w:rFonts w:ascii="Book Antiqua" w:eastAsia="宋体" w:hAnsi="Book Antiqua" w:cs="Times New Roman"/>
          <w:kern w:val="2"/>
          <w:sz w:val="24"/>
          <w:szCs w:val="24"/>
          <w:lang w:val="en-US" w:eastAsia="zh-CN"/>
        </w:rPr>
        <w:t xml:space="preserve">, Kumar D, Glage S, Garrels W, Ivics Z, Debowski K, Behr R, Kues WA. </w:t>
      </w:r>
      <w:proofErr w:type="gramStart"/>
      <w:r w:rsidRPr="0000473E">
        <w:rPr>
          <w:rFonts w:ascii="Book Antiqua" w:eastAsia="宋体" w:hAnsi="Book Antiqua" w:cs="Times New Roman"/>
          <w:kern w:val="2"/>
          <w:sz w:val="24"/>
          <w:szCs w:val="24"/>
          <w:lang w:val="en-US" w:eastAsia="zh-CN"/>
        </w:rPr>
        <w:t>Non-viral reprogramming of fibroblasts into induced pluripotent stem cells by Sleeping Beauty and piggyBac transposons.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Biochem Biophys Res Commun</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450</w:t>
      </w:r>
      <w:r w:rsidRPr="0000473E">
        <w:rPr>
          <w:rFonts w:ascii="Book Antiqua" w:eastAsia="宋体" w:hAnsi="Book Antiqua" w:cs="Times New Roman"/>
          <w:kern w:val="2"/>
          <w:sz w:val="24"/>
          <w:szCs w:val="24"/>
          <w:lang w:val="en-US" w:eastAsia="zh-CN"/>
        </w:rPr>
        <w:t>: 581-587 [PMID: 24928388 DOI: 10.1016/j.bbrc.2014.06.014]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24 </w:t>
      </w:r>
      <w:r w:rsidRPr="0000473E">
        <w:rPr>
          <w:rFonts w:ascii="Book Antiqua" w:eastAsia="宋体" w:hAnsi="Book Antiqua" w:cs="Times New Roman"/>
          <w:b/>
          <w:kern w:val="2"/>
          <w:sz w:val="24"/>
          <w:szCs w:val="24"/>
          <w:lang w:val="en-US" w:eastAsia="zh-CN"/>
        </w:rPr>
        <w:t>Tsukiyama T</w:t>
      </w:r>
      <w:r w:rsidRPr="0000473E">
        <w:rPr>
          <w:rFonts w:ascii="Book Antiqua" w:eastAsia="宋体" w:hAnsi="Book Antiqua" w:cs="Times New Roman"/>
          <w:kern w:val="2"/>
          <w:sz w:val="24"/>
          <w:szCs w:val="24"/>
          <w:lang w:val="en-US" w:eastAsia="zh-CN"/>
        </w:rPr>
        <w:t>, Kato-Itoh M, Nakauchi H, Ohinata Y.</w:t>
      </w:r>
      <w:proofErr w:type="gramEnd"/>
      <w:r w:rsidRPr="0000473E">
        <w:rPr>
          <w:rFonts w:ascii="Book Antiqua" w:eastAsia="宋体" w:hAnsi="Book Antiqua" w:cs="Times New Roman"/>
          <w:kern w:val="2"/>
          <w:sz w:val="24"/>
          <w:szCs w:val="24"/>
          <w:lang w:val="en-US" w:eastAsia="zh-CN"/>
        </w:rPr>
        <w:t xml:space="preserve"> A comprehensive system for generation and evaluation of induced pluripotent stem cells using piggyBac transposition.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9</w:t>
      </w:r>
      <w:r w:rsidRPr="0000473E">
        <w:rPr>
          <w:rFonts w:ascii="Book Antiqua" w:eastAsia="宋体" w:hAnsi="Book Antiqua" w:cs="Times New Roman"/>
          <w:kern w:val="2"/>
          <w:sz w:val="24"/>
          <w:szCs w:val="24"/>
          <w:lang w:val="en-US" w:eastAsia="zh-CN"/>
        </w:rPr>
        <w:t>: e92973 [PMID: 24667806 DOI: 10.1371/journal.pone.0092973]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25 </w:t>
      </w:r>
      <w:r w:rsidRPr="0000473E">
        <w:rPr>
          <w:rFonts w:ascii="Book Antiqua" w:eastAsia="宋体" w:hAnsi="Book Antiqua" w:cs="Times New Roman"/>
          <w:b/>
          <w:kern w:val="2"/>
          <w:sz w:val="24"/>
          <w:szCs w:val="24"/>
          <w:lang w:val="en-US" w:eastAsia="zh-CN"/>
        </w:rPr>
        <w:t>Kues WA</w:t>
      </w:r>
      <w:r w:rsidRPr="0000473E">
        <w:rPr>
          <w:rFonts w:ascii="Book Antiqua" w:eastAsia="宋体" w:hAnsi="Book Antiqua" w:cs="Times New Roman"/>
          <w:kern w:val="2"/>
          <w:sz w:val="24"/>
          <w:szCs w:val="24"/>
          <w:lang w:val="en-US" w:eastAsia="zh-CN"/>
        </w:rPr>
        <w:t xml:space="preserve">, Herrmann D, Barg-Kues B, Haridoss S, Nowak-Imialek M, Buchholz T, Streeck M, Grebe A, Grabundzija I, Merkert S, Martin U, Hall VJ, Rasmussen MA, Ivics Z, Hyttel P, Niemann H. Derivation and characterization of sleeping beauty transposon-mediated porcine induced pluripotent stem cells. </w:t>
      </w:r>
      <w:r w:rsidRPr="0000473E">
        <w:rPr>
          <w:rFonts w:ascii="Book Antiqua" w:eastAsia="宋体" w:hAnsi="Book Antiqua" w:cs="Times New Roman"/>
          <w:i/>
          <w:kern w:val="2"/>
          <w:sz w:val="24"/>
          <w:szCs w:val="24"/>
          <w:lang w:val="en-US" w:eastAsia="zh-CN"/>
        </w:rPr>
        <w:t>Stem Cells Dev</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22</w:t>
      </w:r>
      <w:r w:rsidRPr="0000473E">
        <w:rPr>
          <w:rFonts w:ascii="Book Antiqua" w:eastAsia="宋体" w:hAnsi="Book Antiqua" w:cs="Times New Roman"/>
          <w:kern w:val="2"/>
          <w:sz w:val="24"/>
          <w:szCs w:val="24"/>
          <w:lang w:val="en-US" w:eastAsia="zh-CN"/>
        </w:rPr>
        <w:t>: 124-135 [PMID: 22989381 DOI: 10.1089/scd.2012.0382]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26 </w:t>
      </w:r>
      <w:r w:rsidRPr="0000473E">
        <w:rPr>
          <w:rFonts w:ascii="Book Antiqua" w:eastAsia="宋体" w:hAnsi="Book Antiqua" w:cs="Times New Roman"/>
          <w:b/>
          <w:kern w:val="2"/>
          <w:sz w:val="24"/>
          <w:szCs w:val="24"/>
          <w:lang w:val="en-US" w:eastAsia="zh-CN"/>
        </w:rPr>
        <w:t>Nagy K</w:t>
      </w:r>
      <w:r w:rsidRPr="0000473E">
        <w:rPr>
          <w:rFonts w:ascii="Book Antiqua" w:eastAsia="宋体" w:hAnsi="Book Antiqua" w:cs="Times New Roman"/>
          <w:kern w:val="2"/>
          <w:sz w:val="24"/>
          <w:szCs w:val="24"/>
          <w:lang w:val="en-US" w:eastAsia="zh-CN"/>
        </w:rPr>
        <w:t xml:space="preserve">, Sung HK, Zhang P, Laflamme S, Vincent P, Agha-Mohammadi S, Woltjen K, Monetti C, Michael IP, Smith LC, Nagy A. Induced pluripotent stem cell lines derived from equine fibroblasts. </w:t>
      </w:r>
      <w:r w:rsidRPr="0000473E">
        <w:rPr>
          <w:rFonts w:ascii="Book Antiqua" w:eastAsia="宋体" w:hAnsi="Book Antiqua" w:cs="Times New Roman"/>
          <w:i/>
          <w:kern w:val="2"/>
          <w:sz w:val="24"/>
          <w:szCs w:val="24"/>
          <w:lang w:val="en-US" w:eastAsia="zh-CN"/>
        </w:rPr>
        <w:t>Stem Cell Rev Rep</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693-702 [PMID: 21347602 DOI: 10.1007/s12015-011-9239-5]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27 </w:t>
      </w:r>
      <w:r w:rsidRPr="0000473E">
        <w:rPr>
          <w:rFonts w:ascii="Book Antiqua" w:eastAsia="宋体" w:hAnsi="Book Antiqua" w:cs="Times New Roman"/>
          <w:b/>
          <w:kern w:val="2"/>
          <w:sz w:val="24"/>
          <w:szCs w:val="24"/>
          <w:lang w:val="en-US" w:eastAsia="zh-CN"/>
        </w:rPr>
        <w:t>Mo X</w:t>
      </w:r>
      <w:r w:rsidRPr="0000473E">
        <w:rPr>
          <w:rFonts w:ascii="Book Antiqua" w:eastAsia="宋体" w:hAnsi="Book Antiqua" w:cs="Times New Roman"/>
          <w:kern w:val="2"/>
          <w:sz w:val="24"/>
          <w:szCs w:val="24"/>
          <w:lang w:val="en-US" w:eastAsia="zh-CN"/>
        </w:rPr>
        <w:t>, Li N, Wu S. Generation and characterization of bat-induced pluripotent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Theriogenology</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82</w:t>
      </w:r>
      <w:r w:rsidRPr="0000473E">
        <w:rPr>
          <w:rFonts w:ascii="Book Antiqua" w:eastAsia="宋体" w:hAnsi="Book Antiqua" w:cs="Times New Roman"/>
          <w:kern w:val="2"/>
          <w:sz w:val="24"/>
          <w:szCs w:val="24"/>
          <w:lang w:val="en-US" w:eastAsia="zh-CN"/>
        </w:rPr>
        <w:t>: 283-293 [PMID: 24853281 DOI: 10.1016/j.theriogenology.2014.04.001]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28 </w:t>
      </w:r>
      <w:r w:rsidRPr="0000473E">
        <w:rPr>
          <w:rFonts w:ascii="Book Antiqua" w:eastAsia="宋体" w:hAnsi="Book Antiqua" w:cs="Times New Roman"/>
          <w:b/>
          <w:kern w:val="2"/>
          <w:sz w:val="24"/>
          <w:szCs w:val="24"/>
          <w:lang w:val="en-US" w:eastAsia="zh-CN"/>
        </w:rPr>
        <w:t>Debowski K</w:t>
      </w:r>
      <w:r w:rsidRPr="0000473E">
        <w:rPr>
          <w:rFonts w:ascii="Book Antiqua" w:eastAsia="宋体" w:hAnsi="Book Antiqua" w:cs="Times New Roman"/>
          <w:kern w:val="2"/>
          <w:sz w:val="24"/>
          <w:szCs w:val="24"/>
          <w:lang w:val="en-US" w:eastAsia="zh-CN"/>
        </w:rPr>
        <w:t xml:space="preserve">, Warthemann R, Lentes J, Salinas-Riester G, Dressel R, Langenstroth D, Gromoll J, Sasaki E, Behr R. Non-viral generation of marmoset monkey iPS cells by a six-factor-in-one-vector approach.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e0118424 [PMID: 25785453 DOI: 10.1371/journal.pone.0118424]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29 </w:t>
      </w:r>
      <w:r w:rsidRPr="0000473E">
        <w:rPr>
          <w:rFonts w:ascii="Book Antiqua" w:eastAsia="宋体" w:hAnsi="Book Antiqua" w:cs="Times New Roman"/>
          <w:b/>
          <w:kern w:val="2"/>
          <w:sz w:val="24"/>
          <w:szCs w:val="24"/>
          <w:lang w:val="en-US" w:eastAsia="zh-CN"/>
        </w:rPr>
        <w:t>Ye J</w:t>
      </w:r>
      <w:r w:rsidRPr="0000473E">
        <w:rPr>
          <w:rFonts w:ascii="Book Antiqua" w:eastAsia="宋体" w:hAnsi="Book Antiqua" w:cs="Times New Roman"/>
          <w:kern w:val="2"/>
          <w:sz w:val="24"/>
          <w:szCs w:val="24"/>
          <w:lang w:val="en-US" w:eastAsia="zh-CN"/>
        </w:rPr>
        <w:t xml:space="preserve">, Hong J, Ye F. Reprogramming rat embryonic fibroblasts into induced pluripotent stem cells using transposon vectors and their chondrogenic differentiation in vitro. </w:t>
      </w:r>
      <w:r w:rsidRPr="0000473E">
        <w:rPr>
          <w:rFonts w:ascii="Book Antiqua" w:eastAsia="宋体" w:hAnsi="Book Antiqua" w:cs="Times New Roman"/>
          <w:i/>
          <w:kern w:val="2"/>
          <w:sz w:val="24"/>
          <w:szCs w:val="24"/>
          <w:lang w:val="en-US" w:eastAsia="zh-CN"/>
        </w:rPr>
        <w:t>Mol Med Rep</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989-994 [PMID: 25352256 DOI: 10.3892/mmr.2014.2793]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30 </w:t>
      </w:r>
      <w:r w:rsidRPr="0000473E">
        <w:rPr>
          <w:rFonts w:ascii="Book Antiqua" w:eastAsia="宋体" w:hAnsi="Book Antiqua" w:cs="Times New Roman"/>
          <w:b/>
          <w:kern w:val="2"/>
          <w:sz w:val="24"/>
          <w:szCs w:val="24"/>
          <w:lang w:val="en-US" w:eastAsia="zh-CN"/>
        </w:rPr>
        <w:t>Talluri TR</w:t>
      </w:r>
      <w:r w:rsidRPr="0000473E">
        <w:rPr>
          <w:rFonts w:ascii="Book Antiqua" w:eastAsia="宋体" w:hAnsi="Book Antiqua" w:cs="Times New Roman"/>
          <w:kern w:val="2"/>
          <w:sz w:val="24"/>
          <w:szCs w:val="24"/>
          <w:lang w:val="en-US" w:eastAsia="zh-CN"/>
        </w:rPr>
        <w:t xml:space="preserve">, Kumar D, Glage S, Garrels W, Ivics Z, Debowski K, Behr R, Niemann H, Kues WA. Derivation and characterization of bovine induced pluripotent stem cells by transposon-mediated reprogramming. </w:t>
      </w:r>
      <w:r w:rsidRPr="0000473E">
        <w:rPr>
          <w:rFonts w:ascii="Book Antiqua" w:eastAsia="宋体" w:hAnsi="Book Antiqua" w:cs="Times New Roman"/>
          <w:i/>
          <w:kern w:val="2"/>
          <w:sz w:val="24"/>
          <w:szCs w:val="24"/>
          <w:lang w:val="en-US" w:eastAsia="zh-CN"/>
        </w:rPr>
        <w:t>Cell Reprogram</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17</w:t>
      </w:r>
      <w:r w:rsidRPr="0000473E">
        <w:rPr>
          <w:rFonts w:ascii="Book Antiqua" w:eastAsia="宋体" w:hAnsi="Book Antiqua" w:cs="Times New Roman"/>
          <w:kern w:val="2"/>
          <w:sz w:val="24"/>
          <w:szCs w:val="24"/>
          <w:lang w:val="en-US" w:eastAsia="zh-CN"/>
        </w:rPr>
        <w:t>: 131-140 [PMID: 25826726 DOI: 10.1089/cell.2014.0080]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31 </w:t>
      </w:r>
      <w:r w:rsidRPr="0000473E">
        <w:rPr>
          <w:rFonts w:ascii="Book Antiqua" w:eastAsia="宋体" w:hAnsi="Book Antiqua" w:cs="Times New Roman"/>
          <w:b/>
          <w:kern w:val="2"/>
          <w:sz w:val="24"/>
          <w:szCs w:val="24"/>
          <w:lang w:val="en-US" w:eastAsia="zh-CN"/>
        </w:rPr>
        <w:t>Zhao L</w:t>
      </w:r>
      <w:r w:rsidRPr="0000473E">
        <w:rPr>
          <w:rFonts w:ascii="Book Antiqua" w:eastAsia="宋体" w:hAnsi="Book Antiqua" w:cs="Times New Roman"/>
          <w:kern w:val="2"/>
          <w:sz w:val="24"/>
          <w:szCs w:val="24"/>
          <w:lang w:val="en-US" w:eastAsia="zh-CN"/>
        </w:rPr>
        <w:t xml:space="preserve">, Wang Z, Zhang J, Yang J, Gao X, Wu B, Zhao G, Bao S, Hu S, Liu P, Li X. Characterization of the single-cell derived bovine induced pluripotent stem cells. </w:t>
      </w:r>
      <w:r w:rsidRPr="0000473E">
        <w:rPr>
          <w:rFonts w:ascii="Book Antiqua" w:eastAsia="宋体" w:hAnsi="Book Antiqua" w:cs="Times New Roman"/>
          <w:i/>
          <w:kern w:val="2"/>
          <w:sz w:val="24"/>
          <w:szCs w:val="24"/>
          <w:lang w:val="en-US" w:eastAsia="zh-CN"/>
        </w:rPr>
        <w:t>Tissue Cell</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49</w:t>
      </w:r>
      <w:r w:rsidRPr="0000473E">
        <w:rPr>
          <w:rFonts w:ascii="Book Antiqua" w:eastAsia="宋体" w:hAnsi="Book Antiqua" w:cs="Times New Roman"/>
          <w:kern w:val="2"/>
          <w:sz w:val="24"/>
          <w:szCs w:val="24"/>
          <w:lang w:val="en-US" w:eastAsia="zh-CN"/>
        </w:rPr>
        <w:t>: 521-527 [PMID: 28720304 DOI: 10.1016/j.tice.2017.05.005]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32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xml:space="preserve">, Anand T, Vijayalakshmy K, Sharma P, Rajendran R, Selokar NL, Yadav PS, Kumar D. Transposon mediated reprogramming of buffalo fetal fibroblasts to induced pluripotent stem cells in feeder free culture conditions. </w:t>
      </w:r>
      <w:r w:rsidRPr="0000473E">
        <w:rPr>
          <w:rFonts w:ascii="Book Antiqua" w:eastAsia="宋体" w:hAnsi="Book Antiqua" w:cs="Times New Roman"/>
          <w:i/>
          <w:kern w:val="2"/>
          <w:sz w:val="24"/>
          <w:szCs w:val="24"/>
          <w:lang w:val="en-US" w:eastAsia="zh-CN"/>
        </w:rPr>
        <w:t>Res Vet Sci</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123</w:t>
      </w:r>
      <w:r w:rsidRPr="0000473E">
        <w:rPr>
          <w:rFonts w:ascii="Book Antiqua" w:eastAsia="宋体" w:hAnsi="Book Antiqua" w:cs="Times New Roman"/>
          <w:kern w:val="2"/>
          <w:sz w:val="24"/>
          <w:szCs w:val="24"/>
          <w:lang w:val="en-US" w:eastAsia="zh-CN"/>
        </w:rPr>
        <w:t>: 252-260 [PMID: 30703616 DOI: 10.1016/j.rvsc.2019.01.015]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33 </w:t>
      </w:r>
      <w:r w:rsidRPr="0000473E">
        <w:rPr>
          <w:rFonts w:ascii="Book Antiqua" w:eastAsia="宋体" w:hAnsi="Book Antiqua" w:cs="Times New Roman"/>
          <w:b/>
          <w:kern w:val="2"/>
          <w:sz w:val="24"/>
          <w:szCs w:val="24"/>
          <w:lang w:val="en-US" w:eastAsia="zh-CN"/>
        </w:rPr>
        <w:t>McClintock B</w:t>
      </w:r>
      <w:r w:rsidRPr="0000473E">
        <w:rPr>
          <w:rFonts w:ascii="Book Antiqua" w:eastAsia="宋体" w:hAnsi="Book Antiqua" w:cs="Times New Roman"/>
          <w:kern w:val="2"/>
          <w:sz w:val="24"/>
          <w:szCs w:val="24"/>
          <w:lang w:val="en-US" w:eastAsia="zh-CN"/>
        </w:rPr>
        <w:t>.</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origin and behavior of mutable loci in maize.</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1950; </w:t>
      </w:r>
      <w:r w:rsidRPr="0000473E">
        <w:rPr>
          <w:rFonts w:ascii="Book Antiqua" w:eastAsia="宋体" w:hAnsi="Book Antiqua" w:cs="Times New Roman"/>
          <w:b/>
          <w:kern w:val="2"/>
          <w:sz w:val="24"/>
          <w:szCs w:val="24"/>
          <w:lang w:val="en-US" w:eastAsia="zh-CN"/>
        </w:rPr>
        <w:t>36</w:t>
      </w:r>
      <w:r w:rsidRPr="0000473E">
        <w:rPr>
          <w:rFonts w:ascii="Book Antiqua" w:eastAsia="宋体" w:hAnsi="Book Antiqua" w:cs="Times New Roman"/>
          <w:kern w:val="2"/>
          <w:sz w:val="24"/>
          <w:szCs w:val="24"/>
          <w:lang w:val="en-US" w:eastAsia="zh-CN"/>
        </w:rPr>
        <w:t>: 344-355 [PMID: 15430309 DOI: 10.1073/pnas.36.6.344]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34 </w:t>
      </w:r>
      <w:r w:rsidRPr="0000473E">
        <w:rPr>
          <w:rFonts w:ascii="Book Antiqua" w:eastAsia="宋体" w:hAnsi="Book Antiqua" w:cs="Times New Roman"/>
          <w:b/>
          <w:kern w:val="2"/>
          <w:sz w:val="24"/>
          <w:szCs w:val="24"/>
          <w:lang w:val="en-US" w:eastAsia="zh-CN"/>
        </w:rPr>
        <w:t>Wicker T</w:t>
      </w:r>
      <w:r w:rsidRPr="0000473E">
        <w:rPr>
          <w:rFonts w:ascii="Book Antiqua" w:eastAsia="宋体" w:hAnsi="Book Antiqua" w:cs="Times New Roman"/>
          <w:kern w:val="2"/>
          <w:sz w:val="24"/>
          <w:szCs w:val="24"/>
          <w:lang w:val="en-US" w:eastAsia="zh-CN"/>
        </w:rPr>
        <w:t xml:space="preserve">, Sabot F, Hua-Van A, Bennetzen JL, Capy P, Chalhoub B, Flavell A, Leroy P, Morgante M, Panaud O, Paux E, SanMiguel P, Schulman AH. </w:t>
      </w:r>
      <w:proofErr w:type="gramStart"/>
      <w:r w:rsidRPr="0000473E">
        <w:rPr>
          <w:rFonts w:ascii="Book Antiqua" w:eastAsia="宋体" w:hAnsi="Book Antiqua" w:cs="Times New Roman"/>
          <w:kern w:val="2"/>
          <w:sz w:val="24"/>
          <w:szCs w:val="24"/>
          <w:lang w:val="en-US" w:eastAsia="zh-CN"/>
        </w:rPr>
        <w:t>A unified classification system for eukaryotic transposable elements.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Genet</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973-982 [PMID: 17984973 DOI: 10.1038/nrg2165]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35 </w:t>
      </w:r>
      <w:r w:rsidRPr="0000473E">
        <w:rPr>
          <w:rFonts w:ascii="Book Antiqua" w:eastAsia="宋体" w:hAnsi="Book Antiqua" w:cs="Times New Roman"/>
          <w:b/>
          <w:kern w:val="2"/>
          <w:sz w:val="24"/>
          <w:szCs w:val="24"/>
          <w:lang w:val="en-US" w:eastAsia="zh-CN"/>
        </w:rPr>
        <w:t>Feschotte C</w:t>
      </w:r>
      <w:r w:rsidRPr="0000473E">
        <w:rPr>
          <w:rFonts w:ascii="Book Antiqua" w:eastAsia="宋体" w:hAnsi="Book Antiqua" w:cs="Times New Roman"/>
          <w:kern w:val="2"/>
          <w:sz w:val="24"/>
          <w:szCs w:val="24"/>
          <w:lang w:val="en-US" w:eastAsia="zh-CN"/>
        </w:rPr>
        <w:t xml:space="preserve">, Pritham EJ. </w:t>
      </w:r>
      <w:proofErr w:type="gramStart"/>
      <w:r w:rsidRPr="0000473E">
        <w:rPr>
          <w:rFonts w:ascii="Book Antiqua" w:eastAsia="宋体" w:hAnsi="Book Antiqua" w:cs="Times New Roman"/>
          <w:kern w:val="2"/>
          <w:sz w:val="24"/>
          <w:szCs w:val="24"/>
          <w:lang w:val="en-US" w:eastAsia="zh-CN"/>
        </w:rPr>
        <w:t>DNA transposons and the evolution of eukaryotic genomes.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Annu Rev Genet</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331-368 [PMID: 18076328 DOI: 10.1146/annurev.genet.40.110405.090448]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36 </w:t>
      </w:r>
      <w:r w:rsidRPr="0000473E">
        <w:rPr>
          <w:rFonts w:ascii="Book Antiqua" w:eastAsia="宋体" w:hAnsi="Book Antiqua" w:cs="Times New Roman"/>
          <w:b/>
          <w:kern w:val="2"/>
          <w:sz w:val="24"/>
          <w:szCs w:val="24"/>
          <w:lang w:val="en-US" w:eastAsia="zh-CN"/>
        </w:rPr>
        <w:t>Ivancevic AM</w:t>
      </w:r>
      <w:r w:rsidRPr="0000473E">
        <w:rPr>
          <w:rFonts w:ascii="Book Antiqua" w:eastAsia="宋体" w:hAnsi="Book Antiqua" w:cs="Times New Roman"/>
          <w:kern w:val="2"/>
          <w:sz w:val="24"/>
          <w:szCs w:val="24"/>
          <w:lang w:val="en-US" w:eastAsia="zh-CN"/>
        </w:rPr>
        <w:t xml:space="preserve">, Walsh AM, Kortschak RD, Adelson DL. Jumping the fine LINE between species: horizontal transfer of transposable elements in </w:t>
      </w:r>
      <w:proofErr w:type="gramStart"/>
      <w:r w:rsidRPr="0000473E">
        <w:rPr>
          <w:rFonts w:ascii="Book Antiqua" w:eastAsia="宋体" w:hAnsi="Book Antiqua" w:cs="Times New Roman"/>
          <w:kern w:val="2"/>
          <w:sz w:val="24"/>
          <w:szCs w:val="24"/>
          <w:lang w:val="en-US" w:eastAsia="zh-CN"/>
        </w:rPr>
        <w:t>animals</w:t>
      </w:r>
      <w:proofErr w:type="gramEnd"/>
      <w:r w:rsidRPr="0000473E">
        <w:rPr>
          <w:rFonts w:ascii="Book Antiqua" w:eastAsia="宋体" w:hAnsi="Book Antiqua" w:cs="Times New Roman"/>
          <w:kern w:val="2"/>
          <w:sz w:val="24"/>
          <w:szCs w:val="24"/>
          <w:lang w:val="en-US" w:eastAsia="zh-CN"/>
        </w:rPr>
        <w:t xml:space="preserve"> catalyses genome evolution. </w:t>
      </w:r>
      <w:r w:rsidRPr="0000473E">
        <w:rPr>
          <w:rFonts w:ascii="Book Antiqua" w:eastAsia="宋体" w:hAnsi="Book Antiqua" w:cs="Times New Roman"/>
          <w:i/>
          <w:kern w:val="2"/>
          <w:sz w:val="24"/>
          <w:szCs w:val="24"/>
          <w:lang w:val="en-US" w:eastAsia="zh-CN"/>
        </w:rPr>
        <w:t>Bioessays</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35</w:t>
      </w:r>
      <w:r w:rsidRPr="0000473E">
        <w:rPr>
          <w:rFonts w:ascii="Book Antiqua" w:eastAsia="宋体" w:hAnsi="Book Antiqua" w:cs="Times New Roman"/>
          <w:kern w:val="2"/>
          <w:sz w:val="24"/>
          <w:szCs w:val="24"/>
          <w:lang w:val="en-US" w:eastAsia="zh-CN"/>
        </w:rPr>
        <w:t>: 1071-1082 [PMID: 24003001 DOI: 10.1002/bies.201300072]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37 </w:t>
      </w:r>
      <w:r w:rsidRPr="0000473E">
        <w:rPr>
          <w:rFonts w:ascii="Book Antiqua" w:eastAsia="宋体" w:hAnsi="Book Antiqua" w:cs="Times New Roman"/>
          <w:b/>
          <w:kern w:val="2"/>
          <w:sz w:val="24"/>
          <w:szCs w:val="24"/>
          <w:lang w:val="en-US" w:eastAsia="zh-CN"/>
        </w:rPr>
        <w:t>Walsh AM</w:t>
      </w:r>
      <w:r w:rsidRPr="0000473E">
        <w:rPr>
          <w:rFonts w:ascii="Book Antiqua" w:eastAsia="宋体" w:hAnsi="Book Antiqua" w:cs="Times New Roman"/>
          <w:kern w:val="2"/>
          <w:sz w:val="24"/>
          <w:szCs w:val="24"/>
          <w:lang w:val="en-US" w:eastAsia="zh-CN"/>
        </w:rPr>
        <w:t xml:space="preserve">, Kortschak RD, Gardner MG, Bertozzi T, Adelson DL. </w:t>
      </w:r>
      <w:proofErr w:type="gramStart"/>
      <w:r w:rsidRPr="0000473E">
        <w:rPr>
          <w:rFonts w:ascii="Book Antiqua" w:eastAsia="宋体" w:hAnsi="Book Antiqua" w:cs="Times New Roman"/>
          <w:kern w:val="2"/>
          <w:sz w:val="24"/>
          <w:szCs w:val="24"/>
          <w:lang w:val="en-US" w:eastAsia="zh-CN"/>
        </w:rPr>
        <w:t>Widespread horizontal transfer of retrotransposons.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2013; </w:t>
      </w:r>
      <w:r w:rsidRPr="0000473E">
        <w:rPr>
          <w:rFonts w:ascii="Book Antiqua" w:eastAsia="宋体" w:hAnsi="Book Antiqua" w:cs="Times New Roman"/>
          <w:b/>
          <w:kern w:val="2"/>
          <w:sz w:val="24"/>
          <w:szCs w:val="24"/>
          <w:lang w:val="en-US" w:eastAsia="zh-CN"/>
        </w:rPr>
        <w:t>110</w:t>
      </w:r>
      <w:r w:rsidRPr="0000473E">
        <w:rPr>
          <w:rFonts w:ascii="Book Antiqua" w:eastAsia="宋体" w:hAnsi="Book Antiqua" w:cs="Times New Roman"/>
          <w:kern w:val="2"/>
          <w:sz w:val="24"/>
          <w:szCs w:val="24"/>
          <w:lang w:val="en-US" w:eastAsia="zh-CN"/>
        </w:rPr>
        <w:t>: 1012-1016 [PMID: 23277587 DOI: 10.1073/pnas.1205856110]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38 </w:t>
      </w:r>
      <w:r w:rsidRPr="0000473E">
        <w:rPr>
          <w:rFonts w:ascii="Book Antiqua" w:eastAsia="宋体" w:hAnsi="Book Antiqua" w:cs="Times New Roman"/>
          <w:b/>
          <w:kern w:val="2"/>
          <w:sz w:val="24"/>
          <w:szCs w:val="24"/>
          <w:lang w:val="en-US" w:eastAsia="zh-CN"/>
        </w:rPr>
        <w:t>Lander ES</w:t>
      </w:r>
      <w:r w:rsidRPr="0000473E">
        <w:rPr>
          <w:rFonts w:ascii="Book Antiqua" w:eastAsia="宋体" w:hAnsi="Book Antiqua" w:cs="Times New Roman"/>
          <w:kern w:val="2"/>
          <w:sz w:val="24"/>
          <w:szCs w:val="24"/>
          <w:lang w:val="en-US" w:eastAsia="zh-CN"/>
        </w:rPr>
        <w:t xml:space="preserve">, Linton LM, Birren B, Nusbaum C, Zody MC, Baldwin J, Devon K, Dewar K, Doyle M, FitzHugh W, Funke R, Gage D, Harris K, Heaford A, Howland J, Kann L, Lehoczky J, LeVine R, McEwan P, McKernan K, Meldrim J, Mesirov JP, Miranda C, Morris W, Naylor J, Raymond C, Rosetti M, Santos R, Sheridan A, Sougnez C, Stange-Thomann Y, Stojanovic N, Subramanian A, Wyman D, Rogers J, Sulston J, Ainscough R, Beck S, Bentley D, Burton J, Clee C, Carter N, Coulson A, Deadman R, Deloukas P, Dunham A, Dunham I, Durbin R, French L, Grafham D, Gregory S, Hubbard T, Humphray S, Hunt A, Jones M, Lloyd C, McMurray A, Matthews L, Mercer S, Milne S, Mullikin JC, Mungall A, Plumb R, Ross M, Shownkeen R, Sims S, Waterston RH, Wilson RK, Hillier LW, McPherson JD, Marra MA, Mardis ER, Fulton LA, Chinwalla AT, Pepin KH, Gish WR, Chissoe SL, Wendl MC, Delehaunty KD, Miner TL, Delehaunty A, Kramer JB, Cook LL, Fulton RS, Johnson DL, Minx PJ, Clifton SW, Hawkins T, Branscomb E, Predki P, Richardson P, Wenning S, Slezak T, Doggett N, Cheng JF, Olsen A, Lucas S, Elkin C, Uberbacher E, Frazier M, Gibbs RA, Muzny DM, Scherer SE, Bouck JB, Sodergren EJ, Worley KC, Rives CM, Gorrell JH, Metzker ML, Naylor SL, Kucherlapati RS, Nelson DL, Weinstock GM, Sakaki Y, Fujiyama A, Hattori M, Yada T, Toyoda A, Itoh T, Kawagoe C, Watanabe H, Totoki Y, Taylor T, Weissenbach J, Heilig R, Saurin W, Artiguenave F, Brottier P, Bruls T, Pelletier E, Robert C, Wincker P, Smith DR, Doucette-Stamm L, Rubenfield M, Weinstock K, Lee HM, Dubois J, Rosenthal A, Platzer M, Nyakatura G, Taudien S, Rump A, Yang H, Yu J, Wang J, Huang G, Gu J, Hood L, Rowen L, Madan A, Qin S, Davis RW, Federspiel NA, Abola AP, Proctor MJ, Myers RM, Schmutz J, Dickson M, Grimwood J, Cox DR, Olson MV, Kaul R, Raymond C, Shimizu N, Kawasaki K, Minoshima S, Evans GA, Athanasiou M, Schultz R, Roe BA, Chen F, Pan H, Ramser J, Lehrach H, Reinhardt R, McCombie WR, de la Bastide M, Dedhia N, Blöcker H, Hornischer K, Nordsiek G, Agarwala R, Aravind L, Bailey JA, Bateman A, Batzoglou S, Birney E, Bork P, Brown DG, Burge CB, Cerutti L, Chen HC, Church D, Clamp M, Copley RR, Doerks T, Eddy SR, Eichler EE, Furey TS, Galagan J, Gilbert JG, Harmon C, Hayashizaki Y, Haussler D, Hermjakob H, Hokamp K, Jang W, Johnson LS, Jones TA, Kasif S, Kaspryzk A, Kennedy S, Kent WJ, Kitts P, Koonin EV, Korf I, Kulp D, Lancet D, Lowe TM, McLysaght A, Mikkelsen T, Moran JV, Mulder N, Pollara VJ, Ponting CP, Schuler G, Schultz J, Slater G, Smit AF, Stupka E, Szustakowki J, Thierry-Mieg D, Thierry-Mieg J, Wagner L, Wallis J, Wheeler R, Williams A, Wolf YI, Wolfe KH, Yang SP, Yeh RF, Collins F, Guyer MS, Peterson J, Felsenfeld A, Wetterstrand KA, Patrinos A, Morgan MJ, de Jong P, Catanese JJ, Osoegawa K, Shizuya H, Choi S, Chen YJ, Szustakowki J; International Human Genome Sequencing Consortium. </w:t>
      </w:r>
      <w:proofErr w:type="gramStart"/>
      <w:r w:rsidRPr="0000473E">
        <w:rPr>
          <w:rFonts w:ascii="Book Antiqua" w:eastAsia="宋体" w:hAnsi="Book Antiqua" w:cs="Times New Roman"/>
          <w:kern w:val="2"/>
          <w:sz w:val="24"/>
          <w:szCs w:val="24"/>
          <w:lang w:val="en-US" w:eastAsia="zh-CN"/>
        </w:rPr>
        <w:t>Initial sequencing and analysis of the human genome.</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Nature</w:t>
      </w:r>
      <w:r w:rsidRPr="0000473E">
        <w:rPr>
          <w:rFonts w:ascii="Book Antiqua" w:eastAsia="宋体" w:hAnsi="Book Antiqua" w:cs="Times New Roman"/>
          <w:kern w:val="2"/>
          <w:sz w:val="24"/>
          <w:szCs w:val="24"/>
          <w:lang w:val="en-US" w:eastAsia="zh-CN"/>
        </w:rPr>
        <w:t xml:space="preserve"> 2001; </w:t>
      </w:r>
      <w:r w:rsidRPr="0000473E">
        <w:rPr>
          <w:rFonts w:ascii="Book Antiqua" w:eastAsia="宋体" w:hAnsi="Book Antiqua" w:cs="Times New Roman"/>
          <w:b/>
          <w:kern w:val="2"/>
          <w:sz w:val="24"/>
          <w:szCs w:val="24"/>
          <w:lang w:val="en-US" w:eastAsia="zh-CN"/>
        </w:rPr>
        <w:t>409</w:t>
      </w:r>
      <w:r w:rsidRPr="0000473E">
        <w:rPr>
          <w:rFonts w:ascii="Book Antiqua" w:eastAsia="宋体" w:hAnsi="Book Antiqua" w:cs="Times New Roman"/>
          <w:kern w:val="2"/>
          <w:sz w:val="24"/>
          <w:szCs w:val="24"/>
          <w:lang w:val="en-US" w:eastAsia="zh-CN"/>
        </w:rPr>
        <w:t>: 860-921 [PMID: 11237011 DOI: 10.1038/35057062]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39 </w:t>
      </w:r>
      <w:r w:rsidRPr="0000473E">
        <w:rPr>
          <w:rFonts w:ascii="Book Antiqua" w:eastAsia="宋体" w:hAnsi="Book Antiqua" w:cs="Times New Roman"/>
          <w:b/>
          <w:kern w:val="2"/>
          <w:sz w:val="24"/>
          <w:szCs w:val="24"/>
          <w:lang w:val="en-US" w:eastAsia="zh-CN"/>
        </w:rPr>
        <w:t>Cordaux R</w:t>
      </w:r>
      <w:r w:rsidRPr="0000473E">
        <w:rPr>
          <w:rFonts w:ascii="Book Antiqua" w:eastAsia="宋体" w:hAnsi="Book Antiqua" w:cs="Times New Roman"/>
          <w:kern w:val="2"/>
          <w:sz w:val="24"/>
          <w:szCs w:val="24"/>
          <w:lang w:val="en-US" w:eastAsia="zh-CN"/>
        </w:rPr>
        <w:t xml:space="preserve">, Batzer MA. </w:t>
      </w:r>
      <w:proofErr w:type="gramStart"/>
      <w:r w:rsidRPr="0000473E">
        <w:rPr>
          <w:rFonts w:ascii="Book Antiqua" w:eastAsia="宋体" w:hAnsi="Book Antiqua" w:cs="Times New Roman"/>
          <w:kern w:val="2"/>
          <w:sz w:val="24"/>
          <w:szCs w:val="24"/>
          <w:lang w:val="en-US" w:eastAsia="zh-CN"/>
        </w:rPr>
        <w:t>The impact of retrotransposons on human genome evolution.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Genet</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691-703 [PMID: 19763152 DOI: 10.1038/nrg2640]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40 </w:t>
      </w:r>
      <w:r w:rsidRPr="0000473E">
        <w:rPr>
          <w:rFonts w:ascii="Book Antiqua" w:eastAsia="宋体" w:hAnsi="Book Antiqua" w:cs="Times New Roman"/>
          <w:b/>
          <w:kern w:val="2"/>
          <w:sz w:val="24"/>
          <w:szCs w:val="24"/>
          <w:lang w:val="en-US" w:eastAsia="zh-CN"/>
        </w:rPr>
        <w:t>Kapusta A</w:t>
      </w:r>
      <w:r w:rsidRPr="0000473E">
        <w:rPr>
          <w:rFonts w:ascii="Book Antiqua" w:eastAsia="宋体" w:hAnsi="Book Antiqua" w:cs="Times New Roman"/>
          <w:kern w:val="2"/>
          <w:sz w:val="24"/>
          <w:szCs w:val="24"/>
          <w:lang w:val="en-US" w:eastAsia="zh-CN"/>
        </w:rPr>
        <w:t xml:space="preserve">, Kronenberg Z, Lynch VJ, Zhuo X, Ramsay L, Bourque G, Yandell M, Feschotte C. Transposable elements are major contributors to the origin, diversification, and regulation of vertebrate long noncoding RNAs. </w:t>
      </w:r>
      <w:r w:rsidRPr="0000473E">
        <w:rPr>
          <w:rFonts w:ascii="Book Antiqua" w:eastAsia="宋体" w:hAnsi="Book Antiqua" w:cs="Times New Roman"/>
          <w:i/>
          <w:kern w:val="2"/>
          <w:sz w:val="24"/>
          <w:szCs w:val="24"/>
          <w:lang w:val="en-US" w:eastAsia="zh-CN"/>
        </w:rPr>
        <w:t>PLoS Genet</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9</w:t>
      </w:r>
      <w:r w:rsidRPr="0000473E">
        <w:rPr>
          <w:rFonts w:ascii="Book Antiqua" w:eastAsia="宋体" w:hAnsi="Book Antiqua" w:cs="Times New Roman"/>
          <w:kern w:val="2"/>
          <w:sz w:val="24"/>
          <w:szCs w:val="24"/>
          <w:lang w:val="en-US" w:eastAsia="zh-CN"/>
        </w:rPr>
        <w:t>: e1003470 [PMID: 23637635 DOI: 10.1371/journal.pgen.1003470]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41 </w:t>
      </w:r>
      <w:r w:rsidRPr="0000473E">
        <w:rPr>
          <w:rFonts w:ascii="Book Antiqua" w:eastAsia="宋体" w:hAnsi="Book Antiqua" w:cs="Times New Roman"/>
          <w:b/>
          <w:kern w:val="2"/>
          <w:sz w:val="24"/>
          <w:szCs w:val="24"/>
          <w:lang w:val="en-US" w:eastAsia="zh-CN"/>
        </w:rPr>
        <w:t>Mustafin RN</w:t>
      </w:r>
      <w:r w:rsidRPr="0000473E">
        <w:rPr>
          <w:rFonts w:ascii="Book Antiqua" w:eastAsia="宋体" w:hAnsi="Book Antiqua" w:cs="Times New Roman"/>
          <w:kern w:val="2"/>
          <w:sz w:val="24"/>
          <w:szCs w:val="24"/>
          <w:lang w:val="en-US" w:eastAsia="zh-CN"/>
        </w:rPr>
        <w:t>.</w:t>
      </w:r>
      <w:proofErr w:type="gramEnd"/>
      <w:r w:rsidRPr="0000473E">
        <w:rPr>
          <w:rFonts w:ascii="Book Antiqua" w:eastAsia="宋体" w:hAnsi="Book Antiqua" w:cs="Times New Roman"/>
          <w:kern w:val="2"/>
          <w:sz w:val="24"/>
          <w:szCs w:val="24"/>
          <w:lang w:val="en-US" w:eastAsia="zh-CN"/>
        </w:rPr>
        <w:t xml:space="preserve"> </w:t>
      </w:r>
      <w:bookmarkStart w:id="10" w:name="OLE_LINK86"/>
      <w:bookmarkStart w:id="11" w:name="OLE_LINK87"/>
      <w:proofErr w:type="gramStart"/>
      <w:r w:rsidRPr="0000473E">
        <w:rPr>
          <w:rFonts w:ascii="Book Antiqua" w:eastAsia="宋体" w:hAnsi="Book Antiqua" w:cs="Times New Roman"/>
          <w:kern w:val="2"/>
          <w:sz w:val="24"/>
          <w:szCs w:val="24"/>
          <w:lang w:val="en-US" w:eastAsia="zh-CN"/>
        </w:rPr>
        <w:t>The role of transposable elements in the differentiation of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Mol Genet Microbiol Virol</w:t>
      </w:r>
      <w:r w:rsidRPr="0000473E">
        <w:rPr>
          <w:rFonts w:ascii="Book Antiqua" w:eastAsia="宋体" w:hAnsi="Book Antiqua" w:cs="Times New Roman"/>
          <w:kern w:val="2"/>
          <w:sz w:val="24"/>
          <w:szCs w:val="24"/>
          <w:lang w:val="en-US" w:eastAsia="zh-CN"/>
        </w:rPr>
        <w:t xml:space="preserve"> 2019</w:t>
      </w:r>
      <w:bookmarkEnd w:id="10"/>
      <w:bookmarkEnd w:id="11"/>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b/>
          <w:kern w:val="2"/>
          <w:sz w:val="24"/>
          <w:szCs w:val="24"/>
          <w:lang w:val="en-US" w:eastAsia="zh-CN"/>
        </w:rPr>
        <w:t>34</w:t>
      </w:r>
      <w:r w:rsidRPr="0000473E">
        <w:rPr>
          <w:rFonts w:ascii="Book Antiqua" w:eastAsia="宋体" w:hAnsi="Book Antiqua" w:cs="Times New Roman"/>
          <w:kern w:val="2"/>
          <w:sz w:val="24"/>
          <w:szCs w:val="24"/>
          <w:lang w:val="en-US" w:eastAsia="zh-CN"/>
        </w:rPr>
        <w:t>: 67</w:t>
      </w:r>
      <w:r w:rsidR="00EB66D2">
        <w:rPr>
          <w:rFonts w:ascii="Book Antiqua" w:eastAsia="宋体" w:hAnsi="Book Antiqua" w:cs="Times New Roman"/>
          <w:kern w:val="2"/>
          <w:sz w:val="24"/>
          <w:szCs w:val="24"/>
          <w:lang w:val="en-US" w:eastAsia="zh-CN"/>
        </w:rPr>
        <w:t>-</w:t>
      </w:r>
      <w:r w:rsidRPr="0000473E">
        <w:rPr>
          <w:rFonts w:ascii="Book Antiqua" w:eastAsia="宋体" w:hAnsi="Book Antiqua" w:cs="Times New Roman"/>
          <w:kern w:val="2"/>
          <w:sz w:val="24"/>
          <w:szCs w:val="24"/>
          <w:lang w:val="en-US" w:eastAsia="zh-CN"/>
        </w:rPr>
        <w:t>74 [DOI: 10.3103/S0891416819020071]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42 </w:t>
      </w:r>
      <w:r w:rsidRPr="0000473E">
        <w:rPr>
          <w:rFonts w:ascii="Book Antiqua" w:eastAsia="宋体" w:hAnsi="Book Antiqua" w:cs="Times New Roman"/>
          <w:b/>
          <w:kern w:val="2"/>
          <w:sz w:val="24"/>
          <w:szCs w:val="24"/>
          <w:lang w:val="en-US" w:eastAsia="zh-CN"/>
        </w:rPr>
        <w:t>Ayarpadikannan S</w:t>
      </w:r>
      <w:r w:rsidRPr="0000473E">
        <w:rPr>
          <w:rFonts w:ascii="Book Antiqua" w:eastAsia="宋体" w:hAnsi="Book Antiqua" w:cs="Times New Roman"/>
          <w:kern w:val="2"/>
          <w:sz w:val="24"/>
          <w:szCs w:val="24"/>
          <w:lang w:val="en-US" w:eastAsia="zh-CN"/>
        </w:rPr>
        <w:t>, Kim HS.</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impact of transposable elements in genome evolution and genetic instability and their implications in various diseases.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Genomics Inform</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12</w:t>
      </w:r>
      <w:r w:rsidRPr="0000473E">
        <w:rPr>
          <w:rFonts w:ascii="Book Antiqua" w:eastAsia="宋体" w:hAnsi="Book Antiqua" w:cs="Times New Roman"/>
          <w:kern w:val="2"/>
          <w:sz w:val="24"/>
          <w:szCs w:val="24"/>
          <w:lang w:val="en-US" w:eastAsia="zh-CN"/>
        </w:rPr>
        <w:t>: 98-104 [PMID: 25317108 DOI: 10.5808/GI.2014.12.3.98]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43 </w:t>
      </w:r>
      <w:r w:rsidRPr="0000473E">
        <w:rPr>
          <w:rFonts w:ascii="Book Antiqua" w:eastAsia="宋体" w:hAnsi="Book Antiqua" w:cs="Times New Roman"/>
          <w:b/>
          <w:kern w:val="2"/>
          <w:sz w:val="24"/>
          <w:szCs w:val="24"/>
          <w:lang w:val="en-US" w:eastAsia="zh-CN"/>
        </w:rPr>
        <w:t>Erwin JA</w:t>
      </w:r>
      <w:r w:rsidRPr="0000473E">
        <w:rPr>
          <w:rFonts w:ascii="Book Antiqua" w:eastAsia="宋体" w:hAnsi="Book Antiqua" w:cs="Times New Roman"/>
          <w:kern w:val="2"/>
          <w:sz w:val="24"/>
          <w:szCs w:val="24"/>
          <w:lang w:val="en-US" w:eastAsia="zh-CN"/>
        </w:rPr>
        <w:t xml:space="preserve">, Marchetto MC, Gage FH. </w:t>
      </w:r>
      <w:proofErr w:type="gramStart"/>
      <w:r w:rsidRPr="0000473E">
        <w:rPr>
          <w:rFonts w:ascii="Book Antiqua" w:eastAsia="宋体" w:hAnsi="Book Antiqua" w:cs="Times New Roman"/>
          <w:kern w:val="2"/>
          <w:sz w:val="24"/>
          <w:szCs w:val="24"/>
          <w:lang w:val="en-US" w:eastAsia="zh-CN"/>
        </w:rPr>
        <w:t>Mobile DNA elements in the generation of diversity and complexity in the brain.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Neurosci</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497-506 [PMID: 25005482 DOI: 10.1038/nrn3730]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44 </w:t>
      </w:r>
      <w:r w:rsidRPr="0000473E">
        <w:rPr>
          <w:rFonts w:ascii="Book Antiqua" w:eastAsia="宋体" w:hAnsi="Book Antiqua" w:cs="Times New Roman"/>
          <w:b/>
          <w:kern w:val="2"/>
          <w:sz w:val="24"/>
          <w:szCs w:val="24"/>
          <w:lang w:val="en-US" w:eastAsia="zh-CN"/>
        </w:rPr>
        <w:t>Chenais B</w:t>
      </w:r>
      <w:r w:rsidRPr="0000473E">
        <w:rPr>
          <w:rFonts w:ascii="Book Antiqua" w:eastAsia="宋体" w:hAnsi="Book Antiqua" w:cs="Times New Roman"/>
          <w:kern w:val="2"/>
          <w:sz w:val="24"/>
          <w:szCs w:val="24"/>
          <w:lang w:val="en-US" w:eastAsia="zh-CN"/>
        </w:rPr>
        <w:t>. Transposable elements in cancer and other human diseases.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Curr Cancer Drug Targets</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227-242 [PMID: 25808076 DOI: 10.2174/1568009615666150317122506]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45 </w:t>
      </w:r>
      <w:r w:rsidRPr="0000473E">
        <w:rPr>
          <w:rFonts w:ascii="Book Antiqua" w:eastAsia="宋体" w:hAnsi="Book Antiqua" w:cs="Times New Roman"/>
          <w:b/>
          <w:kern w:val="2"/>
          <w:sz w:val="24"/>
          <w:szCs w:val="24"/>
          <w:lang w:val="en-US" w:eastAsia="zh-CN"/>
        </w:rPr>
        <w:t>Ayarpadikannan S</w:t>
      </w:r>
      <w:r w:rsidRPr="0000473E">
        <w:rPr>
          <w:rFonts w:ascii="Book Antiqua" w:eastAsia="宋体" w:hAnsi="Book Antiqua" w:cs="Times New Roman"/>
          <w:kern w:val="2"/>
          <w:sz w:val="24"/>
          <w:szCs w:val="24"/>
          <w:lang w:val="en-US" w:eastAsia="zh-CN"/>
        </w:rPr>
        <w:t>, Lee HE, Han K, Kim HS.</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Transposable element-driven transcript diversification and its relevance to genetic disorders.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Gene</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558</w:t>
      </w:r>
      <w:r w:rsidRPr="0000473E">
        <w:rPr>
          <w:rFonts w:ascii="Book Antiqua" w:eastAsia="宋体" w:hAnsi="Book Antiqua" w:cs="Times New Roman"/>
          <w:kern w:val="2"/>
          <w:sz w:val="24"/>
          <w:szCs w:val="24"/>
          <w:lang w:val="en-US" w:eastAsia="zh-CN"/>
        </w:rPr>
        <w:t>: 187-194 [PMID: 25617522 DOI: 10.1016/j.gene.2015.01.039]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46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xml:space="preserve">, Hackett PB, Plasterk RH, Izsvák Z. Molecular reconstruction of Sleeping Beauty, a Tc1-like transposon from fish, and its transposition in human cells.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1997; </w:t>
      </w:r>
      <w:r w:rsidRPr="0000473E">
        <w:rPr>
          <w:rFonts w:ascii="Book Antiqua" w:eastAsia="宋体" w:hAnsi="Book Antiqua" w:cs="Times New Roman"/>
          <w:b/>
          <w:kern w:val="2"/>
          <w:sz w:val="24"/>
          <w:szCs w:val="24"/>
          <w:lang w:val="en-US" w:eastAsia="zh-CN"/>
        </w:rPr>
        <w:t>91</w:t>
      </w:r>
      <w:r w:rsidRPr="0000473E">
        <w:rPr>
          <w:rFonts w:ascii="Book Antiqua" w:eastAsia="宋体" w:hAnsi="Book Antiqua" w:cs="Times New Roman"/>
          <w:kern w:val="2"/>
          <w:sz w:val="24"/>
          <w:szCs w:val="24"/>
          <w:lang w:val="en-US" w:eastAsia="zh-CN"/>
        </w:rPr>
        <w:t>: 501-510 [PMID: 9390559 DOI: 10.1016/s0092-8674(00)80436-5]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47 </w:t>
      </w:r>
      <w:r w:rsidRPr="0000473E">
        <w:rPr>
          <w:rFonts w:ascii="Book Antiqua" w:eastAsia="宋体" w:hAnsi="Book Antiqua" w:cs="Times New Roman"/>
          <w:b/>
          <w:kern w:val="2"/>
          <w:sz w:val="24"/>
          <w:szCs w:val="24"/>
          <w:lang w:val="en-US" w:eastAsia="zh-CN"/>
        </w:rPr>
        <w:t>Fraser MJ</w:t>
      </w:r>
      <w:r w:rsidRPr="0000473E">
        <w:rPr>
          <w:rFonts w:ascii="Book Antiqua" w:eastAsia="宋体" w:hAnsi="Book Antiqua" w:cs="Times New Roman"/>
          <w:kern w:val="2"/>
          <w:sz w:val="24"/>
          <w:szCs w:val="24"/>
          <w:lang w:val="en-US" w:eastAsia="zh-CN"/>
        </w:rPr>
        <w:t xml:space="preserve">, Ciszczon T, Elick T, Bauser C. Precise excision of TTAA-specific lepidopteran transposons piggyBac (IFP2) and tagalong (TFP3) from the baculovirus genome in cell lines from two species of Lepidoptera. </w:t>
      </w:r>
      <w:r w:rsidRPr="0000473E">
        <w:rPr>
          <w:rFonts w:ascii="Book Antiqua" w:eastAsia="宋体" w:hAnsi="Book Antiqua" w:cs="Times New Roman"/>
          <w:i/>
          <w:kern w:val="2"/>
          <w:sz w:val="24"/>
          <w:szCs w:val="24"/>
          <w:lang w:val="en-US" w:eastAsia="zh-CN"/>
        </w:rPr>
        <w:t>Insect Mol Biol</w:t>
      </w:r>
      <w:r w:rsidRPr="0000473E">
        <w:rPr>
          <w:rFonts w:ascii="Book Antiqua" w:eastAsia="宋体" w:hAnsi="Book Antiqua" w:cs="Times New Roman"/>
          <w:kern w:val="2"/>
          <w:sz w:val="24"/>
          <w:szCs w:val="24"/>
          <w:lang w:val="en-US" w:eastAsia="zh-CN"/>
        </w:rPr>
        <w:t xml:space="preserve"> 1996; </w:t>
      </w:r>
      <w:r w:rsidRPr="0000473E">
        <w:rPr>
          <w:rFonts w:ascii="Book Antiqua" w:eastAsia="宋体" w:hAnsi="Book Antiqua" w:cs="Times New Roman"/>
          <w:b/>
          <w:kern w:val="2"/>
          <w:sz w:val="24"/>
          <w:szCs w:val="24"/>
          <w:lang w:val="en-US" w:eastAsia="zh-CN"/>
        </w:rPr>
        <w:t>5</w:t>
      </w:r>
      <w:r w:rsidRPr="0000473E">
        <w:rPr>
          <w:rFonts w:ascii="Book Antiqua" w:eastAsia="宋体" w:hAnsi="Book Antiqua" w:cs="Times New Roman"/>
          <w:kern w:val="2"/>
          <w:sz w:val="24"/>
          <w:szCs w:val="24"/>
          <w:lang w:val="en-US" w:eastAsia="zh-CN"/>
        </w:rPr>
        <w:t>: 141-151 [PMID: 8673264 DOI: 10.1111/j.1365-2583.1996.tb00048.x]</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48 </w:t>
      </w:r>
      <w:r w:rsidRPr="0000473E">
        <w:rPr>
          <w:rFonts w:ascii="Book Antiqua" w:eastAsia="宋体" w:hAnsi="Book Antiqua" w:cs="Times New Roman"/>
          <w:b/>
          <w:kern w:val="2"/>
          <w:sz w:val="24"/>
          <w:szCs w:val="24"/>
          <w:lang w:val="en-US" w:eastAsia="zh-CN"/>
        </w:rPr>
        <w:t>Dupuy AJ</w:t>
      </w:r>
      <w:r w:rsidRPr="0000473E">
        <w:rPr>
          <w:rFonts w:ascii="Book Antiqua" w:eastAsia="宋体" w:hAnsi="Book Antiqua" w:cs="Times New Roman"/>
          <w:kern w:val="2"/>
          <w:sz w:val="24"/>
          <w:szCs w:val="24"/>
          <w:lang w:val="en-US" w:eastAsia="zh-CN"/>
        </w:rPr>
        <w:t xml:space="preserve">, Clark K, Carlson CM, Fritz S, Davidson AE, Markley KM, Finley K, Fletcher CF, Ekker SC, Hackett PB, Horn S, Largaespada DA. </w:t>
      </w:r>
      <w:proofErr w:type="gramStart"/>
      <w:r w:rsidRPr="0000473E">
        <w:rPr>
          <w:rFonts w:ascii="Book Antiqua" w:eastAsia="宋体" w:hAnsi="Book Antiqua" w:cs="Times New Roman"/>
          <w:kern w:val="2"/>
          <w:sz w:val="24"/>
          <w:szCs w:val="24"/>
          <w:lang w:val="en-US" w:eastAsia="zh-CN"/>
        </w:rPr>
        <w:t>Mammalian germ-line transgenesis by transposition.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2002; </w:t>
      </w:r>
      <w:r w:rsidRPr="0000473E">
        <w:rPr>
          <w:rFonts w:ascii="Book Antiqua" w:eastAsia="宋体" w:hAnsi="Book Antiqua" w:cs="Times New Roman"/>
          <w:b/>
          <w:kern w:val="2"/>
          <w:sz w:val="24"/>
          <w:szCs w:val="24"/>
          <w:lang w:val="en-US" w:eastAsia="zh-CN"/>
        </w:rPr>
        <w:t>99</w:t>
      </w:r>
      <w:r w:rsidRPr="0000473E">
        <w:rPr>
          <w:rFonts w:ascii="Book Antiqua" w:eastAsia="宋体" w:hAnsi="Book Antiqua" w:cs="Times New Roman"/>
          <w:kern w:val="2"/>
          <w:sz w:val="24"/>
          <w:szCs w:val="24"/>
          <w:lang w:val="en-US" w:eastAsia="zh-CN"/>
        </w:rPr>
        <w:t>: 4495-4499 [PMID: 11904379 DOI: 10.1073/pnas.062630599]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49 </w:t>
      </w:r>
      <w:r w:rsidRPr="0000473E">
        <w:rPr>
          <w:rFonts w:ascii="Book Antiqua" w:eastAsia="宋体" w:hAnsi="Book Antiqua" w:cs="Times New Roman"/>
          <w:b/>
          <w:kern w:val="2"/>
          <w:sz w:val="24"/>
          <w:szCs w:val="24"/>
          <w:lang w:val="en-US" w:eastAsia="zh-CN"/>
        </w:rPr>
        <w:t>Garrels W</w:t>
      </w:r>
      <w:r w:rsidRPr="0000473E">
        <w:rPr>
          <w:rFonts w:ascii="Book Antiqua" w:eastAsia="宋体" w:hAnsi="Book Antiqua" w:cs="Times New Roman"/>
          <w:kern w:val="2"/>
          <w:sz w:val="24"/>
          <w:szCs w:val="24"/>
          <w:lang w:val="en-US" w:eastAsia="zh-CN"/>
        </w:rPr>
        <w:t xml:space="preserve">, Holler S, Cleve N, Niemann H, Ivics Z, </w:t>
      </w:r>
      <w:proofErr w:type="gramStart"/>
      <w:r w:rsidRPr="0000473E">
        <w:rPr>
          <w:rFonts w:ascii="Book Antiqua" w:eastAsia="宋体" w:hAnsi="Book Antiqua" w:cs="Times New Roman"/>
          <w:kern w:val="2"/>
          <w:sz w:val="24"/>
          <w:szCs w:val="24"/>
          <w:lang w:val="en-US" w:eastAsia="zh-CN"/>
        </w:rPr>
        <w:t>Kues</w:t>
      </w:r>
      <w:proofErr w:type="gramEnd"/>
      <w:r w:rsidRPr="0000473E">
        <w:rPr>
          <w:rFonts w:ascii="Book Antiqua" w:eastAsia="宋体" w:hAnsi="Book Antiqua" w:cs="Times New Roman"/>
          <w:kern w:val="2"/>
          <w:sz w:val="24"/>
          <w:szCs w:val="24"/>
          <w:lang w:val="en-US" w:eastAsia="zh-CN"/>
        </w:rPr>
        <w:t xml:space="preserve"> WA. </w:t>
      </w:r>
      <w:proofErr w:type="gramStart"/>
      <w:r w:rsidRPr="0000473E">
        <w:rPr>
          <w:rFonts w:ascii="Book Antiqua" w:eastAsia="宋体" w:hAnsi="Book Antiqua" w:cs="Times New Roman"/>
          <w:kern w:val="2"/>
          <w:sz w:val="24"/>
          <w:szCs w:val="24"/>
          <w:lang w:val="en-US" w:eastAsia="zh-CN"/>
        </w:rPr>
        <w:t>Assessment of fecundity and germ line transmission in two transgenic pig lines produced by sleeping beauty transposition.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Genes (Basel)</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615-633 [PMID: 24705079 DOI: 10.3390/genes3040615]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50 </w:t>
      </w:r>
      <w:r w:rsidRPr="0000473E">
        <w:rPr>
          <w:rFonts w:ascii="Book Antiqua" w:eastAsia="宋体" w:hAnsi="Book Antiqua" w:cs="Times New Roman"/>
          <w:b/>
          <w:kern w:val="2"/>
          <w:sz w:val="24"/>
          <w:szCs w:val="24"/>
          <w:lang w:val="en-US" w:eastAsia="zh-CN"/>
        </w:rPr>
        <w:t>Mátés L</w:t>
      </w:r>
      <w:r w:rsidRPr="0000473E">
        <w:rPr>
          <w:rFonts w:ascii="Book Antiqua" w:eastAsia="宋体" w:hAnsi="Book Antiqua" w:cs="Times New Roman"/>
          <w:kern w:val="2"/>
          <w:sz w:val="24"/>
          <w:szCs w:val="24"/>
          <w:lang w:val="en-US" w:eastAsia="zh-CN"/>
        </w:rPr>
        <w:t xml:space="preserve">, Chuah MK, Belay E, Jerchow B, Manoj N, Acosta-Sanchez A, Grzela DP, Schmitt A, Becker K, Matrai J, Ma L, Samara-Kuko E, Gysemans C, Pryputniewicz D, Miskey C, Fletcher B, VandenDriessche T, Ivics Z, Izsvák Z. Molecular evolution of a novel hyperactive Sleeping Beauty transposase enables robust stable gene transfer in vertebrates. </w:t>
      </w:r>
      <w:r w:rsidRPr="0000473E">
        <w:rPr>
          <w:rFonts w:ascii="Book Antiqua" w:eastAsia="宋体" w:hAnsi="Book Antiqua" w:cs="Times New Roman"/>
          <w:i/>
          <w:kern w:val="2"/>
          <w:sz w:val="24"/>
          <w:szCs w:val="24"/>
          <w:lang w:val="en-US" w:eastAsia="zh-CN"/>
        </w:rPr>
        <w:t>Nat Genet</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753-761 [PMID: 19412179 DOI: 10.1038/ng.343]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51 </w:t>
      </w:r>
      <w:r w:rsidRPr="0000473E">
        <w:rPr>
          <w:rFonts w:ascii="Book Antiqua" w:eastAsia="宋体" w:hAnsi="Book Antiqua" w:cs="Times New Roman"/>
          <w:b/>
          <w:kern w:val="2"/>
          <w:sz w:val="24"/>
          <w:szCs w:val="24"/>
          <w:lang w:val="en-US" w:eastAsia="zh-CN"/>
        </w:rPr>
        <w:t>Doherty JE</w:t>
      </w:r>
      <w:r w:rsidRPr="0000473E">
        <w:rPr>
          <w:rFonts w:ascii="Book Antiqua" w:eastAsia="宋体" w:hAnsi="Book Antiqua" w:cs="Times New Roman"/>
          <w:kern w:val="2"/>
          <w:sz w:val="24"/>
          <w:szCs w:val="24"/>
          <w:lang w:val="en-US" w:eastAsia="zh-CN"/>
        </w:rPr>
        <w:t>, Huye LE, Yusa K, Zhou L, Craig NL, Wilson MH.</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Hyperactive piggyBac gene transfer in human cells and in vivo.</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Hum Gene Ther</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23</w:t>
      </w:r>
      <w:r w:rsidRPr="0000473E">
        <w:rPr>
          <w:rFonts w:ascii="Book Antiqua" w:eastAsia="宋体" w:hAnsi="Book Antiqua" w:cs="Times New Roman"/>
          <w:kern w:val="2"/>
          <w:sz w:val="24"/>
          <w:szCs w:val="24"/>
          <w:lang w:val="en-US" w:eastAsia="zh-CN"/>
        </w:rPr>
        <w:t>: 311-320 [PMID: 21992617 DOI: 10.1089/hum.2011.138]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52 </w:t>
      </w:r>
      <w:r w:rsidRPr="0000473E">
        <w:rPr>
          <w:rFonts w:ascii="Book Antiqua" w:eastAsia="宋体" w:hAnsi="Book Antiqua" w:cs="Times New Roman"/>
          <w:b/>
          <w:kern w:val="2"/>
          <w:sz w:val="24"/>
          <w:szCs w:val="24"/>
          <w:lang w:val="en-US" w:eastAsia="zh-CN"/>
        </w:rPr>
        <w:t>Salewski RP</w:t>
      </w:r>
      <w:r w:rsidRPr="0000473E">
        <w:rPr>
          <w:rFonts w:ascii="Book Antiqua" w:eastAsia="宋体" w:hAnsi="Book Antiqua" w:cs="Times New Roman"/>
          <w:kern w:val="2"/>
          <w:sz w:val="24"/>
          <w:szCs w:val="24"/>
          <w:lang w:val="en-US" w:eastAsia="zh-CN"/>
        </w:rPr>
        <w:t xml:space="preserve">, Buttigieg J, Mitchell RA, van der Kooy D, Nagy A, Fehlings MG. The generation of definitive neural stem cells from PiggyBac transposon-induced pluripotent stem cells can be enhanced by induction of the NOTCH signaling pathway. </w:t>
      </w:r>
      <w:r w:rsidRPr="0000473E">
        <w:rPr>
          <w:rFonts w:ascii="Book Antiqua" w:eastAsia="宋体" w:hAnsi="Book Antiqua" w:cs="Times New Roman"/>
          <w:i/>
          <w:kern w:val="2"/>
          <w:sz w:val="24"/>
          <w:szCs w:val="24"/>
          <w:lang w:val="en-US" w:eastAsia="zh-CN"/>
        </w:rPr>
        <w:t>Stem Cells Dev</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22</w:t>
      </w:r>
      <w:r w:rsidRPr="0000473E">
        <w:rPr>
          <w:rFonts w:ascii="Book Antiqua" w:eastAsia="宋体" w:hAnsi="Book Antiqua" w:cs="Times New Roman"/>
          <w:kern w:val="2"/>
          <w:sz w:val="24"/>
          <w:szCs w:val="24"/>
          <w:lang w:val="en-US" w:eastAsia="zh-CN"/>
        </w:rPr>
        <w:t>: 383-396 [PMID: 22889305 DOI: 10.1089/scd.2012.0218]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53 </w:t>
      </w:r>
      <w:r w:rsidRPr="0000473E">
        <w:rPr>
          <w:rFonts w:ascii="Book Antiqua" w:eastAsia="宋体" w:hAnsi="Book Antiqua" w:cs="Times New Roman"/>
          <w:b/>
          <w:kern w:val="2"/>
          <w:sz w:val="24"/>
          <w:szCs w:val="24"/>
          <w:lang w:val="en-US" w:eastAsia="zh-CN"/>
        </w:rPr>
        <w:t>Wu SC</w:t>
      </w:r>
      <w:r w:rsidRPr="0000473E">
        <w:rPr>
          <w:rFonts w:ascii="Book Antiqua" w:eastAsia="宋体" w:hAnsi="Book Antiqua" w:cs="Times New Roman"/>
          <w:kern w:val="2"/>
          <w:sz w:val="24"/>
          <w:szCs w:val="24"/>
          <w:lang w:val="en-US" w:eastAsia="zh-CN"/>
        </w:rPr>
        <w:t xml:space="preserve">, Meir YJ, Coates CJ, Handler AM, Pelczar P, Moisyadi S, Kaminski JM. </w:t>
      </w:r>
      <w:proofErr w:type="gramStart"/>
      <w:r w:rsidRPr="0000473E">
        <w:rPr>
          <w:rFonts w:ascii="Book Antiqua" w:eastAsia="宋体" w:hAnsi="Book Antiqua" w:cs="Times New Roman"/>
          <w:kern w:val="2"/>
          <w:sz w:val="24"/>
          <w:szCs w:val="24"/>
          <w:lang w:val="en-US" w:eastAsia="zh-CN"/>
        </w:rPr>
        <w:t>piggyBac</w:t>
      </w:r>
      <w:proofErr w:type="gramEnd"/>
      <w:r w:rsidRPr="0000473E">
        <w:rPr>
          <w:rFonts w:ascii="Book Antiqua" w:eastAsia="宋体" w:hAnsi="Book Antiqua" w:cs="Times New Roman"/>
          <w:kern w:val="2"/>
          <w:sz w:val="24"/>
          <w:szCs w:val="24"/>
          <w:lang w:val="en-US" w:eastAsia="zh-CN"/>
        </w:rPr>
        <w:t xml:space="preserve"> is a flexible and highly active transposon as compared to sleeping beauty, Tol2, and Mos1 in mammalian cells.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2006; </w:t>
      </w:r>
      <w:r w:rsidRPr="0000473E">
        <w:rPr>
          <w:rFonts w:ascii="Book Antiqua" w:eastAsia="宋体" w:hAnsi="Book Antiqua" w:cs="Times New Roman"/>
          <w:b/>
          <w:kern w:val="2"/>
          <w:sz w:val="24"/>
          <w:szCs w:val="24"/>
          <w:lang w:val="en-US" w:eastAsia="zh-CN"/>
        </w:rPr>
        <w:t>103</w:t>
      </w:r>
      <w:r w:rsidRPr="0000473E">
        <w:rPr>
          <w:rFonts w:ascii="Book Antiqua" w:eastAsia="宋体" w:hAnsi="Book Antiqua" w:cs="Times New Roman"/>
          <w:kern w:val="2"/>
          <w:sz w:val="24"/>
          <w:szCs w:val="24"/>
          <w:lang w:val="en-US" w:eastAsia="zh-CN"/>
        </w:rPr>
        <w:t>: 15008-15013 [PMID: 17005721 DOI: 10.1073/pnas.0606979103]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54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Izsvák Z. Sleeping Beauty Transposition.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Microbiol Spectr</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MDNA3-0042-2014 [PMID: 26104705 DOI: 10.1128/microbiolspec.MDNA3-0042-2014]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55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piggyBac Transposon.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Microbiol Spectr</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MDNA3-0028-2014 [PMID: 26104701 DOI: 10.1128/microbiolspec.MDNA3-0028-2014]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56 </w:t>
      </w:r>
      <w:r w:rsidRPr="0000473E">
        <w:rPr>
          <w:rFonts w:ascii="Book Antiqua" w:eastAsia="宋体" w:hAnsi="Book Antiqua" w:cs="Times New Roman"/>
          <w:b/>
          <w:kern w:val="2"/>
          <w:sz w:val="24"/>
          <w:szCs w:val="24"/>
          <w:lang w:val="en-US" w:eastAsia="zh-CN"/>
        </w:rPr>
        <w:t>Wilson MH</w:t>
      </w:r>
      <w:r w:rsidRPr="0000473E">
        <w:rPr>
          <w:rFonts w:ascii="Book Antiqua" w:eastAsia="宋体" w:hAnsi="Book Antiqua" w:cs="Times New Roman"/>
          <w:kern w:val="2"/>
          <w:sz w:val="24"/>
          <w:szCs w:val="24"/>
          <w:lang w:val="en-US" w:eastAsia="zh-CN"/>
        </w:rPr>
        <w:t xml:space="preserve">, Coates CJ, George AL Jr. PiggyBac transposon-mediated gene transfer in human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139-145 [PMID: 17164785 DOI: 10.1038/sj.mt.6300028]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57 </w:t>
      </w:r>
      <w:r w:rsidRPr="0000473E">
        <w:rPr>
          <w:rFonts w:ascii="Book Antiqua" w:eastAsia="宋体" w:hAnsi="Book Antiqua" w:cs="Times New Roman"/>
          <w:b/>
          <w:kern w:val="2"/>
          <w:sz w:val="24"/>
          <w:szCs w:val="24"/>
          <w:lang w:val="en-US" w:eastAsia="zh-CN"/>
        </w:rPr>
        <w:t>Belay E</w:t>
      </w:r>
      <w:r w:rsidRPr="0000473E">
        <w:rPr>
          <w:rFonts w:ascii="Book Antiqua" w:eastAsia="宋体" w:hAnsi="Book Antiqua" w:cs="Times New Roman"/>
          <w:kern w:val="2"/>
          <w:sz w:val="24"/>
          <w:szCs w:val="24"/>
          <w:lang w:val="en-US" w:eastAsia="zh-CN"/>
        </w:rPr>
        <w:t xml:space="preserve">, Dastidar S, VandenDriessche T, Chuah MK. Transposon-mediated gene transfer into adult and induced pluripotent stem cells. </w:t>
      </w:r>
      <w:r w:rsidRPr="0000473E">
        <w:rPr>
          <w:rFonts w:ascii="Book Antiqua" w:eastAsia="宋体" w:hAnsi="Book Antiqua" w:cs="Times New Roman"/>
          <w:i/>
          <w:kern w:val="2"/>
          <w:sz w:val="24"/>
          <w:szCs w:val="24"/>
          <w:lang w:val="en-US" w:eastAsia="zh-CN"/>
        </w:rPr>
        <w:t>Curr Gene Ther</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406-413 [PMID: 21864290 DOI: 10.2174/156652311797415836]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58 </w:t>
      </w:r>
      <w:r w:rsidRPr="0000473E">
        <w:rPr>
          <w:rFonts w:ascii="Book Antiqua" w:eastAsia="宋体" w:hAnsi="Book Antiqua" w:cs="Times New Roman"/>
          <w:b/>
          <w:kern w:val="2"/>
          <w:sz w:val="24"/>
          <w:szCs w:val="24"/>
          <w:lang w:val="en-US" w:eastAsia="zh-CN"/>
        </w:rPr>
        <w:t>Ding S</w:t>
      </w:r>
      <w:r w:rsidRPr="0000473E">
        <w:rPr>
          <w:rFonts w:ascii="Book Antiqua" w:eastAsia="宋体" w:hAnsi="Book Antiqua" w:cs="Times New Roman"/>
          <w:kern w:val="2"/>
          <w:sz w:val="24"/>
          <w:szCs w:val="24"/>
          <w:lang w:val="en-US" w:eastAsia="zh-CN"/>
        </w:rPr>
        <w:t xml:space="preserve">, Wu X, Li G, Han M, Zhuang Y, Xu T. Efficient transposition of the piggyBac (PB) transposon in mammalian cells and mice.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2005; </w:t>
      </w:r>
      <w:r w:rsidRPr="0000473E">
        <w:rPr>
          <w:rFonts w:ascii="Book Antiqua" w:eastAsia="宋体" w:hAnsi="Book Antiqua" w:cs="Times New Roman"/>
          <w:b/>
          <w:kern w:val="2"/>
          <w:sz w:val="24"/>
          <w:szCs w:val="24"/>
          <w:lang w:val="en-US" w:eastAsia="zh-CN"/>
        </w:rPr>
        <w:t>122</w:t>
      </w:r>
      <w:r w:rsidRPr="0000473E">
        <w:rPr>
          <w:rFonts w:ascii="Book Antiqua" w:eastAsia="宋体" w:hAnsi="Book Antiqua" w:cs="Times New Roman"/>
          <w:kern w:val="2"/>
          <w:sz w:val="24"/>
          <w:szCs w:val="24"/>
          <w:lang w:val="en-US" w:eastAsia="zh-CN"/>
        </w:rPr>
        <w:t>: 473-483 [PMID: 16096065 DOI: 10.1016/j.cell.2005.07.013]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59 </w:t>
      </w:r>
      <w:r w:rsidRPr="0000473E">
        <w:rPr>
          <w:rFonts w:ascii="Book Antiqua" w:eastAsia="宋体" w:hAnsi="Book Antiqua" w:cs="Times New Roman"/>
          <w:b/>
          <w:kern w:val="2"/>
          <w:sz w:val="24"/>
          <w:szCs w:val="24"/>
          <w:lang w:val="en-US" w:eastAsia="zh-CN"/>
        </w:rPr>
        <w:t>Collier LS</w:t>
      </w:r>
      <w:r w:rsidRPr="0000473E">
        <w:rPr>
          <w:rFonts w:ascii="Book Antiqua" w:eastAsia="宋体" w:hAnsi="Book Antiqua" w:cs="Times New Roman"/>
          <w:kern w:val="2"/>
          <w:sz w:val="24"/>
          <w:szCs w:val="24"/>
          <w:lang w:val="en-US" w:eastAsia="zh-CN"/>
        </w:rPr>
        <w:t>, Largaespada DA.</w:t>
      </w:r>
      <w:proofErr w:type="gramEnd"/>
      <w:r w:rsidRPr="0000473E">
        <w:rPr>
          <w:rFonts w:ascii="Book Antiqua" w:eastAsia="宋体" w:hAnsi="Book Antiqua" w:cs="Times New Roman"/>
          <w:kern w:val="2"/>
          <w:sz w:val="24"/>
          <w:szCs w:val="24"/>
          <w:lang w:val="en-US" w:eastAsia="zh-CN"/>
        </w:rPr>
        <w:t xml:space="preserve"> Transposons for cancer gene discovery: Sleeping Beauty and beyond. </w:t>
      </w:r>
      <w:r w:rsidRPr="0000473E">
        <w:rPr>
          <w:rFonts w:ascii="Book Antiqua" w:eastAsia="宋体" w:hAnsi="Book Antiqua" w:cs="Times New Roman"/>
          <w:i/>
          <w:kern w:val="2"/>
          <w:sz w:val="24"/>
          <w:szCs w:val="24"/>
          <w:lang w:val="en-US" w:eastAsia="zh-CN"/>
        </w:rPr>
        <w:t>Genome Biol</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8 Suppl 1</w:t>
      </w:r>
      <w:r w:rsidRPr="0000473E">
        <w:rPr>
          <w:rFonts w:ascii="Book Antiqua" w:eastAsia="宋体" w:hAnsi="Book Antiqua" w:cs="Times New Roman"/>
          <w:kern w:val="2"/>
          <w:sz w:val="24"/>
          <w:szCs w:val="24"/>
          <w:lang w:val="en-US" w:eastAsia="zh-CN"/>
        </w:rPr>
        <w:t>: S15 [PMID: 18047692 DOI: 10.1186/gb-2007-8-s1-s15]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60 </w:t>
      </w:r>
      <w:r w:rsidRPr="0000473E">
        <w:rPr>
          <w:rFonts w:ascii="Book Antiqua" w:eastAsia="宋体" w:hAnsi="Book Antiqua" w:cs="Times New Roman"/>
          <w:b/>
          <w:kern w:val="2"/>
          <w:sz w:val="24"/>
          <w:szCs w:val="24"/>
          <w:lang w:val="en-US" w:eastAsia="zh-CN"/>
        </w:rPr>
        <w:t>Cadiñanos J</w:t>
      </w:r>
      <w:r w:rsidRPr="0000473E">
        <w:rPr>
          <w:rFonts w:ascii="Book Antiqua" w:eastAsia="宋体" w:hAnsi="Book Antiqua" w:cs="Times New Roman"/>
          <w:kern w:val="2"/>
          <w:sz w:val="24"/>
          <w:szCs w:val="24"/>
          <w:lang w:val="en-US" w:eastAsia="zh-CN"/>
        </w:rPr>
        <w:t>, Bradley A. Generation of an inducible and optimized piggyBac transposon system.</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35</w:t>
      </w:r>
      <w:r w:rsidRPr="0000473E">
        <w:rPr>
          <w:rFonts w:ascii="Book Antiqua" w:eastAsia="宋体" w:hAnsi="Book Antiqua" w:cs="Times New Roman"/>
          <w:kern w:val="2"/>
          <w:sz w:val="24"/>
          <w:szCs w:val="24"/>
          <w:lang w:val="en-US" w:eastAsia="zh-CN"/>
        </w:rPr>
        <w:t>: e87 [PMID: 17576687 DOI: 10.1093/nar/gkm446]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61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xml:space="preserve">, Zhou L, Li MA, Bradley A, Craig NL. </w:t>
      </w:r>
      <w:proofErr w:type="gramStart"/>
      <w:r w:rsidRPr="0000473E">
        <w:rPr>
          <w:rFonts w:ascii="Book Antiqua" w:eastAsia="宋体" w:hAnsi="Book Antiqua" w:cs="Times New Roman"/>
          <w:kern w:val="2"/>
          <w:sz w:val="24"/>
          <w:szCs w:val="24"/>
          <w:lang w:val="en-US" w:eastAsia="zh-CN"/>
        </w:rPr>
        <w:t>A hyperactive piggyBac transposase for mammalian applications.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2011; </w:t>
      </w:r>
      <w:r w:rsidRPr="0000473E">
        <w:rPr>
          <w:rFonts w:ascii="Book Antiqua" w:eastAsia="宋体" w:hAnsi="Book Antiqua" w:cs="Times New Roman"/>
          <w:b/>
          <w:kern w:val="2"/>
          <w:sz w:val="24"/>
          <w:szCs w:val="24"/>
          <w:lang w:val="en-US" w:eastAsia="zh-CN"/>
        </w:rPr>
        <w:t>108</w:t>
      </w:r>
      <w:r w:rsidRPr="0000473E">
        <w:rPr>
          <w:rFonts w:ascii="Book Antiqua" w:eastAsia="宋体" w:hAnsi="Book Antiqua" w:cs="Times New Roman"/>
          <w:kern w:val="2"/>
          <w:sz w:val="24"/>
          <w:szCs w:val="24"/>
          <w:lang w:val="en-US" w:eastAsia="zh-CN"/>
        </w:rPr>
        <w:t>: 1531-1536 [PMID: 21205896 DOI: 10.1073/pnas.1008322108]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62 </w:t>
      </w:r>
      <w:r w:rsidRPr="0000473E">
        <w:rPr>
          <w:rFonts w:ascii="Book Antiqua" w:eastAsia="宋体" w:hAnsi="Book Antiqua" w:cs="Times New Roman"/>
          <w:b/>
          <w:kern w:val="2"/>
          <w:sz w:val="24"/>
          <w:szCs w:val="24"/>
          <w:lang w:val="en-US" w:eastAsia="zh-CN"/>
        </w:rPr>
        <w:t>Voigt F</w:t>
      </w:r>
      <w:r w:rsidRPr="0000473E">
        <w:rPr>
          <w:rFonts w:ascii="Book Antiqua" w:eastAsia="宋体" w:hAnsi="Book Antiqua" w:cs="Times New Roman"/>
          <w:kern w:val="2"/>
          <w:sz w:val="24"/>
          <w:szCs w:val="24"/>
          <w:lang w:val="en-US" w:eastAsia="zh-CN"/>
        </w:rPr>
        <w:t xml:space="preserve">, Wiedemann L, Zuliani C, Querques I, Sebe A, Mátés L, Izsvák Z, Ivics Z, Barabas O. Sleeping Beauty transposase structure allows rational design of hyperactive variants for genetic engineering. </w:t>
      </w:r>
      <w:r w:rsidRPr="0000473E">
        <w:rPr>
          <w:rFonts w:ascii="Book Antiqua" w:eastAsia="宋体" w:hAnsi="Book Antiqua" w:cs="Times New Roman"/>
          <w:i/>
          <w:kern w:val="2"/>
          <w:sz w:val="24"/>
          <w:szCs w:val="24"/>
          <w:lang w:val="en-US" w:eastAsia="zh-CN"/>
        </w:rPr>
        <w:t>Nat Commun</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11126 [PMID: 27025571 DOI: 10.1038/ncomms11126]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63 </w:t>
      </w:r>
      <w:r w:rsidRPr="0000473E">
        <w:rPr>
          <w:rFonts w:ascii="Book Antiqua" w:eastAsia="宋体" w:hAnsi="Book Antiqua" w:cs="Times New Roman"/>
          <w:b/>
          <w:kern w:val="2"/>
          <w:sz w:val="24"/>
          <w:szCs w:val="24"/>
          <w:lang w:val="en-US" w:eastAsia="zh-CN"/>
        </w:rPr>
        <w:t>Jursch T</w:t>
      </w:r>
      <w:r w:rsidRPr="0000473E">
        <w:rPr>
          <w:rFonts w:ascii="Book Antiqua" w:eastAsia="宋体" w:hAnsi="Book Antiqua" w:cs="Times New Roman"/>
          <w:kern w:val="2"/>
          <w:sz w:val="24"/>
          <w:szCs w:val="24"/>
          <w:lang w:val="en-US" w:eastAsia="zh-CN"/>
        </w:rPr>
        <w:t xml:space="preserve">, Miskey C, Izsvák Z, Ivics Z. Regulation of DNA transposition by CpG methylation and chromatin structure in human cells. </w:t>
      </w:r>
      <w:r w:rsidRPr="0000473E">
        <w:rPr>
          <w:rFonts w:ascii="Book Antiqua" w:eastAsia="宋体" w:hAnsi="Book Antiqua" w:cs="Times New Roman"/>
          <w:i/>
          <w:kern w:val="2"/>
          <w:sz w:val="24"/>
          <w:szCs w:val="24"/>
          <w:lang w:val="en-US" w:eastAsia="zh-CN"/>
        </w:rPr>
        <w:t>Mob DNA</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15 [PMID: 23676100 DOI: 10.1186/1759-8753-4-15]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64 </w:t>
      </w:r>
      <w:r w:rsidRPr="0000473E">
        <w:rPr>
          <w:rFonts w:ascii="Book Antiqua" w:eastAsia="宋体" w:hAnsi="Book Antiqua" w:cs="Times New Roman"/>
          <w:b/>
          <w:kern w:val="2"/>
          <w:sz w:val="24"/>
          <w:szCs w:val="24"/>
          <w:lang w:val="en-US" w:eastAsia="zh-CN"/>
        </w:rPr>
        <w:t>Claeys Bouuaert C</w:t>
      </w:r>
      <w:r w:rsidRPr="0000473E">
        <w:rPr>
          <w:rFonts w:ascii="Book Antiqua" w:eastAsia="宋体" w:hAnsi="Book Antiqua" w:cs="Times New Roman"/>
          <w:kern w:val="2"/>
          <w:sz w:val="24"/>
          <w:szCs w:val="24"/>
          <w:lang w:val="en-US" w:eastAsia="zh-CN"/>
        </w:rPr>
        <w:t xml:space="preserve">, Chalmers R. Hsmar1 transposition is sensitive to the topology of the transposon donor and the target.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e53690 [PMID: 23341977 DOI: 10.1371/journal.pone.0053690]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65 </w:t>
      </w:r>
      <w:r w:rsidRPr="0000473E">
        <w:rPr>
          <w:rFonts w:ascii="Book Antiqua" w:eastAsia="宋体" w:hAnsi="Book Antiqua" w:cs="Times New Roman"/>
          <w:b/>
          <w:kern w:val="2"/>
          <w:sz w:val="24"/>
          <w:szCs w:val="24"/>
          <w:lang w:val="en-US" w:eastAsia="zh-CN"/>
        </w:rPr>
        <w:t>Vigdal TJ</w:t>
      </w:r>
      <w:r w:rsidRPr="0000473E">
        <w:rPr>
          <w:rFonts w:ascii="Book Antiqua" w:eastAsia="宋体" w:hAnsi="Book Antiqua" w:cs="Times New Roman"/>
          <w:kern w:val="2"/>
          <w:sz w:val="24"/>
          <w:szCs w:val="24"/>
          <w:lang w:val="en-US" w:eastAsia="zh-CN"/>
        </w:rPr>
        <w:t xml:space="preserve">, Kaufman CD, Izsvák Z, Voytas DF, Ivics Z. Common physical properties of DNA affecting target site selection of sleeping beauty and other Tc1/mariner transposable elements. </w:t>
      </w:r>
      <w:r w:rsidRPr="0000473E">
        <w:rPr>
          <w:rFonts w:ascii="Book Antiqua" w:eastAsia="宋体" w:hAnsi="Book Antiqua" w:cs="Times New Roman"/>
          <w:i/>
          <w:kern w:val="2"/>
          <w:sz w:val="24"/>
          <w:szCs w:val="24"/>
          <w:lang w:val="en-US" w:eastAsia="zh-CN"/>
        </w:rPr>
        <w:t>J Mol Biol</w:t>
      </w:r>
      <w:r w:rsidRPr="0000473E">
        <w:rPr>
          <w:rFonts w:ascii="Book Antiqua" w:eastAsia="宋体" w:hAnsi="Book Antiqua" w:cs="Times New Roman"/>
          <w:kern w:val="2"/>
          <w:sz w:val="24"/>
          <w:szCs w:val="24"/>
          <w:lang w:val="en-US" w:eastAsia="zh-CN"/>
        </w:rPr>
        <w:t xml:space="preserve"> 2002; </w:t>
      </w:r>
      <w:r w:rsidRPr="0000473E">
        <w:rPr>
          <w:rFonts w:ascii="Book Antiqua" w:eastAsia="宋体" w:hAnsi="Book Antiqua" w:cs="Times New Roman"/>
          <w:b/>
          <w:kern w:val="2"/>
          <w:sz w:val="24"/>
          <w:szCs w:val="24"/>
          <w:lang w:val="en-US" w:eastAsia="zh-CN"/>
        </w:rPr>
        <w:t>323</w:t>
      </w:r>
      <w:r w:rsidRPr="0000473E">
        <w:rPr>
          <w:rFonts w:ascii="Book Antiqua" w:eastAsia="宋体" w:hAnsi="Book Antiqua" w:cs="Times New Roman"/>
          <w:kern w:val="2"/>
          <w:sz w:val="24"/>
          <w:szCs w:val="24"/>
          <w:lang w:val="en-US" w:eastAsia="zh-CN"/>
        </w:rPr>
        <w:t>: 441-452 [PMID: 12381300 DOI: 10.1016/s0022-2836(02)00991-9]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66 </w:t>
      </w:r>
      <w:r w:rsidRPr="0000473E">
        <w:rPr>
          <w:rFonts w:ascii="Book Antiqua" w:eastAsia="宋体" w:hAnsi="Book Antiqua" w:cs="Times New Roman"/>
          <w:b/>
          <w:kern w:val="2"/>
          <w:sz w:val="24"/>
          <w:szCs w:val="24"/>
          <w:lang w:val="en-US" w:eastAsia="zh-CN"/>
        </w:rPr>
        <w:t>Yant SR</w:t>
      </w:r>
      <w:r w:rsidRPr="0000473E">
        <w:rPr>
          <w:rFonts w:ascii="Book Antiqua" w:eastAsia="宋体" w:hAnsi="Book Antiqua" w:cs="Times New Roman"/>
          <w:kern w:val="2"/>
          <w:sz w:val="24"/>
          <w:szCs w:val="24"/>
          <w:lang w:val="en-US" w:eastAsia="zh-CN"/>
        </w:rPr>
        <w:t xml:space="preserve">, Wu X, Huang Y, Garrison B, Burgess SM, Kay MA. </w:t>
      </w:r>
      <w:proofErr w:type="gramStart"/>
      <w:r w:rsidRPr="0000473E">
        <w:rPr>
          <w:rFonts w:ascii="Book Antiqua" w:eastAsia="宋体" w:hAnsi="Book Antiqua" w:cs="Times New Roman"/>
          <w:kern w:val="2"/>
          <w:sz w:val="24"/>
          <w:szCs w:val="24"/>
          <w:lang w:val="en-US" w:eastAsia="zh-CN"/>
        </w:rPr>
        <w:t>High-resolution genome-wide mapping of transposon integration in mammals.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Mol Cell Biol</w:t>
      </w:r>
      <w:r w:rsidRPr="0000473E">
        <w:rPr>
          <w:rFonts w:ascii="Book Antiqua" w:eastAsia="宋体" w:hAnsi="Book Antiqua" w:cs="Times New Roman"/>
          <w:kern w:val="2"/>
          <w:sz w:val="24"/>
          <w:szCs w:val="24"/>
          <w:lang w:val="en-US" w:eastAsia="zh-CN"/>
        </w:rPr>
        <w:t xml:space="preserve"> 2005; </w:t>
      </w:r>
      <w:r w:rsidRPr="0000473E">
        <w:rPr>
          <w:rFonts w:ascii="Book Antiqua" w:eastAsia="宋体" w:hAnsi="Book Antiqua" w:cs="Times New Roman"/>
          <w:b/>
          <w:kern w:val="2"/>
          <w:sz w:val="24"/>
          <w:szCs w:val="24"/>
          <w:lang w:val="en-US" w:eastAsia="zh-CN"/>
        </w:rPr>
        <w:t>25</w:t>
      </w:r>
      <w:r w:rsidRPr="0000473E">
        <w:rPr>
          <w:rFonts w:ascii="Book Antiqua" w:eastAsia="宋体" w:hAnsi="Book Antiqua" w:cs="Times New Roman"/>
          <w:kern w:val="2"/>
          <w:sz w:val="24"/>
          <w:szCs w:val="24"/>
          <w:lang w:val="en-US" w:eastAsia="zh-CN"/>
        </w:rPr>
        <w:t>: 2085-2094 [PMID: 15743807 DOI: 10.1128/MCB.25.6.2085-2094.2005]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67 </w:t>
      </w:r>
      <w:r w:rsidRPr="0000473E">
        <w:rPr>
          <w:rFonts w:ascii="Book Antiqua" w:eastAsia="宋体" w:hAnsi="Book Antiqua" w:cs="Times New Roman"/>
          <w:b/>
          <w:kern w:val="2"/>
          <w:sz w:val="24"/>
          <w:szCs w:val="24"/>
          <w:lang w:val="en-US" w:eastAsia="zh-CN"/>
        </w:rPr>
        <w:t>Meir YJ</w:t>
      </w:r>
      <w:r w:rsidRPr="0000473E">
        <w:rPr>
          <w:rFonts w:ascii="Book Antiqua" w:eastAsia="宋体" w:hAnsi="Book Antiqua" w:cs="Times New Roman"/>
          <w:kern w:val="2"/>
          <w:sz w:val="24"/>
          <w:szCs w:val="24"/>
          <w:lang w:val="en-US" w:eastAsia="zh-CN"/>
        </w:rPr>
        <w:t xml:space="preserve">, Weirauch MT, Yang HS, Chung PC, Yu RK, Wu SC. Genome-wide target profiling of piggyBac and Tol2 in HEK 293: pros and cons for gene discovery and gene therapy. </w:t>
      </w:r>
      <w:r w:rsidRPr="0000473E">
        <w:rPr>
          <w:rFonts w:ascii="Book Antiqua" w:eastAsia="宋体" w:hAnsi="Book Antiqua" w:cs="Times New Roman"/>
          <w:i/>
          <w:kern w:val="2"/>
          <w:sz w:val="24"/>
          <w:szCs w:val="24"/>
          <w:lang w:val="en-US" w:eastAsia="zh-CN"/>
        </w:rPr>
        <w:t>BMC Biotechnol</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28 [PMID: 21447194 DOI: 10.1186/1472-6750-11-28]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68 </w:t>
      </w:r>
      <w:r w:rsidRPr="0000473E">
        <w:rPr>
          <w:rFonts w:ascii="Book Antiqua" w:eastAsia="宋体" w:hAnsi="Book Antiqua" w:cs="Times New Roman"/>
          <w:b/>
          <w:kern w:val="2"/>
          <w:sz w:val="24"/>
          <w:szCs w:val="24"/>
          <w:lang w:val="en-US" w:eastAsia="zh-CN"/>
        </w:rPr>
        <w:t>Yu J</w:t>
      </w:r>
      <w:r w:rsidRPr="0000473E">
        <w:rPr>
          <w:rFonts w:ascii="Book Antiqua" w:eastAsia="宋体" w:hAnsi="Book Antiqua" w:cs="Times New Roman"/>
          <w:kern w:val="2"/>
          <w:sz w:val="24"/>
          <w:szCs w:val="24"/>
          <w:lang w:val="en-US" w:eastAsia="zh-CN"/>
        </w:rPr>
        <w:t xml:space="preserve">, Hu K, Smuga-Otto K, Tian S, Stewart R, Slukvin II, Thomson JA. Human induced pluripotent stem cells free of vector and transgene sequences.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324</w:t>
      </w:r>
      <w:r w:rsidRPr="0000473E">
        <w:rPr>
          <w:rFonts w:ascii="Book Antiqua" w:eastAsia="宋体" w:hAnsi="Book Antiqua" w:cs="Times New Roman"/>
          <w:kern w:val="2"/>
          <w:sz w:val="24"/>
          <w:szCs w:val="24"/>
          <w:lang w:val="en-US" w:eastAsia="zh-CN"/>
        </w:rPr>
        <w:t>: 797-801 [PMID: 19325077 DOI: 10.1126/science.1172482]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69 </w:t>
      </w:r>
      <w:r w:rsidRPr="0000473E">
        <w:rPr>
          <w:rFonts w:ascii="Book Antiqua" w:eastAsia="宋体" w:hAnsi="Book Antiqua" w:cs="Times New Roman"/>
          <w:b/>
          <w:kern w:val="2"/>
          <w:sz w:val="24"/>
          <w:szCs w:val="24"/>
          <w:lang w:val="en-US" w:eastAsia="zh-CN"/>
        </w:rPr>
        <w:t>Jia F</w:t>
      </w:r>
      <w:r w:rsidRPr="0000473E">
        <w:rPr>
          <w:rFonts w:ascii="Book Antiqua" w:eastAsia="宋体" w:hAnsi="Book Antiqua" w:cs="Times New Roman"/>
          <w:kern w:val="2"/>
          <w:sz w:val="24"/>
          <w:szCs w:val="24"/>
          <w:lang w:val="en-US" w:eastAsia="zh-CN"/>
        </w:rPr>
        <w:t xml:space="preserve">, Wilson KD, Sun N, Gupta DM, Huang M, Li Z, Panetta NJ, Chen ZY, Robbins RC, Kay MA, Longaker MT, Wu JC. </w:t>
      </w:r>
      <w:proofErr w:type="gramStart"/>
      <w:r w:rsidRPr="0000473E">
        <w:rPr>
          <w:rFonts w:ascii="Book Antiqua" w:eastAsia="宋体" w:hAnsi="Book Antiqua" w:cs="Times New Roman"/>
          <w:kern w:val="2"/>
          <w:sz w:val="24"/>
          <w:szCs w:val="24"/>
          <w:lang w:val="en-US" w:eastAsia="zh-CN"/>
        </w:rPr>
        <w:t>A nonviral minicircle vector for deriving human iPS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Methods</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197-199 [PMID: 20139967 DOI: 10.1038/nmeth.1426]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70 </w:t>
      </w:r>
      <w:r w:rsidRPr="0000473E">
        <w:rPr>
          <w:rFonts w:ascii="Book Antiqua" w:eastAsia="宋体" w:hAnsi="Book Antiqua" w:cs="Times New Roman"/>
          <w:b/>
          <w:kern w:val="2"/>
          <w:sz w:val="24"/>
          <w:szCs w:val="24"/>
          <w:lang w:val="en-US" w:eastAsia="zh-CN"/>
        </w:rPr>
        <w:t>Fusaki N</w:t>
      </w:r>
      <w:r w:rsidRPr="0000473E">
        <w:rPr>
          <w:rFonts w:ascii="Book Antiqua" w:eastAsia="宋体" w:hAnsi="Book Antiqua" w:cs="Times New Roman"/>
          <w:kern w:val="2"/>
          <w:sz w:val="24"/>
          <w:szCs w:val="24"/>
          <w:lang w:val="en-US" w:eastAsia="zh-CN"/>
        </w:rPr>
        <w:t xml:space="preserve">, Ban H, Nishiyama A, Saeki K, Hasegawa M. Efficient induction of transgene-free human pluripotent stem cells using a vector based on Sendai virus, an RNA virus that does not integrate into the host genome. </w:t>
      </w:r>
      <w:r w:rsidRPr="0000473E">
        <w:rPr>
          <w:rFonts w:ascii="Book Antiqua" w:eastAsia="宋体" w:hAnsi="Book Antiqua" w:cs="Times New Roman"/>
          <w:i/>
          <w:kern w:val="2"/>
          <w:sz w:val="24"/>
          <w:szCs w:val="24"/>
          <w:lang w:val="en-US" w:eastAsia="zh-CN"/>
        </w:rPr>
        <w:t>Proc Jpn Acad Ser B Phys Biol Sci</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85</w:t>
      </w:r>
      <w:r w:rsidRPr="0000473E">
        <w:rPr>
          <w:rFonts w:ascii="Book Antiqua" w:eastAsia="宋体" w:hAnsi="Book Antiqua" w:cs="Times New Roman"/>
          <w:kern w:val="2"/>
          <w:sz w:val="24"/>
          <w:szCs w:val="24"/>
          <w:lang w:val="en-US" w:eastAsia="zh-CN"/>
        </w:rPr>
        <w:t>: 348-362 [PMID: 19838014 DOI: 10.2183/pjab.85.348]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71 </w:t>
      </w:r>
      <w:r w:rsidRPr="0000473E">
        <w:rPr>
          <w:rFonts w:ascii="Book Antiqua" w:eastAsia="宋体" w:hAnsi="Book Antiqua" w:cs="Times New Roman"/>
          <w:b/>
          <w:kern w:val="2"/>
          <w:sz w:val="24"/>
          <w:szCs w:val="24"/>
          <w:lang w:val="en-US" w:eastAsia="zh-CN"/>
        </w:rPr>
        <w:t>Warren L</w:t>
      </w:r>
      <w:r w:rsidRPr="0000473E">
        <w:rPr>
          <w:rFonts w:ascii="Book Antiqua" w:eastAsia="宋体" w:hAnsi="Book Antiqua" w:cs="Times New Roman"/>
          <w:kern w:val="2"/>
          <w:sz w:val="24"/>
          <w:szCs w:val="24"/>
          <w:lang w:val="en-US" w:eastAsia="zh-CN"/>
        </w:rPr>
        <w:t xml:space="preserve">, Manos PD, Ahfeldt T, Loh YH, Li H, Lau F, Ebina W, Mandal PK, Smith ZD, Meissner A, Daley GQ, Brack AS, Collins JJ, Cowan C, Schlaeger TM, Rossi DJ. Highly efficient reprogramming to pluripotency and directed differentiation of human cells with synthetic modified mRNA.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618-630 [PMID: 20888316 DOI: 10.1016/j.stem.2010.08.012]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72 </w:t>
      </w:r>
      <w:r w:rsidRPr="0000473E">
        <w:rPr>
          <w:rFonts w:ascii="Book Antiqua" w:eastAsia="宋体" w:hAnsi="Book Antiqua" w:cs="Times New Roman"/>
          <w:b/>
          <w:kern w:val="2"/>
          <w:sz w:val="24"/>
          <w:szCs w:val="24"/>
          <w:lang w:val="en-US" w:eastAsia="zh-CN"/>
        </w:rPr>
        <w:t>Bire S</w:t>
      </w:r>
      <w:r w:rsidRPr="0000473E">
        <w:rPr>
          <w:rFonts w:ascii="Book Antiqua" w:eastAsia="宋体" w:hAnsi="Book Antiqua" w:cs="Times New Roman"/>
          <w:kern w:val="2"/>
          <w:sz w:val="24"/>
          <w:szCs w:val="24"/>
          <w:lang w:val="en-US" w:eastAsia="zh-CN"/>
        </w:rPr>
        <w:t xml:space="preserve">, Gosset D, Jégot G, Midoux P, Pichon C, Rouleux-Bonnin F. Exogenous mRNA delivery and bioavailability in gene transfer mediated by piggyBac transposition. </w:t>
      </w:r>
      <w:r w:rsidRPr="0000473E">
        <w:rPr>
          <w:rFonts w:ascii="Book Antiqua" w:eastAsia="宋体" w:hAnsi="Book Antiqua" w:cs="Times New Roman"/>
          <w:i/>
          <w:kern w:val="2"/>
          <w:sz w:val="24"/>
          <w:szCs w:val="24"/>
          <w:lang w:val="en-US" w:eastAsia="zh-CN"/>
        </w:rPr>
        <w:t>BMC Biotechnol</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13</w:t>
      </w:r>
      <w:r w:rsidRPr="0000473E">
        <w:rPr>
          <w:rFonts w:ascii="Book Antiqua" w:eastAsia="宋体" w:hAnsi="Book Antiqua" w:cs="Times New Roman"/>
          <w:kern w:val="2"/>
          <w:sz w:val="24"/>
          <w:szCs w:val="24"/>
          <w:lang w:val="en-US" w:eastAsia="zh-CN"/>
        </w:rPr>
        <w:t>: 75 [PMID: 24070093 DOI: 10.1186/1472-6750-13-75]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73 </w:t>
      </w:r>
      <w:r w:rsidRPr="0000473E">
        <w:rPr>
          <w:rFonts w:ascii="Book Antiqua" w:eastAsia="宋体" w:hAnsi="Book Antiqua" w:cs="Times New Roman"/>
          <w:b/>
          <w:kern w:val="2"/>
          <w:sz w:val="24"/>
          <w:szCs w:val="24"/>
          <w:lang w:val="en-US" w:eastAsia="zh-CN"/>
        </w:rPr>
        <w:t>Grabundzija I</w:t>
      </w:r>
      <w:r w:rsidRPr="0000473E">
        <w:rPr>
          <w:rFonts w:ascii="Book Antiqua" w:eastAsia="宋体" w:hAnsi="Book Antiqua" w:cs="Times New Roman"/>
          <w:kern w:val="2"/>
          <w:sz w:val="24"/>
          <w:szCs w:val="24"/>
          <w:lang w:val="en-US" w:eastAsia="zh-CN"/>
        </w:rPr>
        <w:t xml:space="preserve">, Irgang M, Mátés L, Belay E, Matrai J, Gogol-Döring A, Kawakami K, Chen W, Ruiz P, Chuah MK, VandenDriessche T, Izsvák Z, Ivics Z. Comparative analysis of transposable element vector systems in human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18</w:t>
      </w:r>
      <w:r w:rsidRPr="0000473E">
        <w:rPr>
          <w:rFonts w:ascii="Book Antiqua" w:eastAsia="宋体" w:hAnsi="Book Antiqua" w:cs="Times New Roman"/>
          <w:kern w:val="2"/>
          <w:sz w:val="24"/>
          <w:szCs w:val="24"/>
          <w:lang w:val="en-US" w:eastAsia="zh-CN"/>
        </w:rPr>
        <w:t>: 1200-1209 [PMID: 20372108 DOI: 10.1038/mt.2010.47]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74 </w:t>
      </w:r>
      <w:r w:rsidRPr="0000473E">
        <w:rPr>
          <w:rFonts w:ascii="Book Antiqua" w:eastAsia="宋体" w:hAnsi="Book Antiqua" w:cs="Times New Roman"/>
          <w:b/>
          <w:kern w:val="2"/>
          <w:sz w:val="24"/>
          <w:szCs w:val="24"/>
          <w:lang w:val="en-US" w:eastAsia="zh-CN"/>
        </w:rPr>
        <w:t>Izsvák Z</w:t>
      </w:r>
      <w:r w:rsidRPr="0000473E">
        <w:rPr>
          <w:rFonts w:ascii="Book Antiqua" w:eastAsia="宋体" w:hAnsi="Book Antiqua" w:cs="Times New Roman"/>
          <w:kern w:val="2"/>
          <w:sz w:val="24"/>
          <w:szCs w:val="24"/>
          <w:lang w:val="en-US" w:eastAsia="zh-CN"/>
        </w:rPr>
        <w:t xml:space="preserve">, Ivics Z, Plasterk RH. </w:t>
      </w:r>
      <w:proofErr w:type="gramStart"/>
      <w:r w:rsidRPr="0000473E">
        <w:rPr>
          <w:rFonts w:ascii="Book Antiqua" w:eastAsia="宋体" w:hAnsi="Book Antiqua" w:cs="Times New Roman"/>
          <w:kern w:val="2"/>
          <w:sz w:val="24"/>
          <w:szCs w:val="24"/>
          <w:lang w:val="en-US" w:eastAsia="zh-CN"/>
        </w:rPr>
        <w:t>Sleeping Beauty, a wide host-range transposon vector for genetic transformation in vertebrates.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J Mol Biol</w:t>
      </w:r>
      <w:r w:rsidRPr="0000473E">
        <w:rPr>
          <w:rFonts w:ascii="Book Antiqua" w:eastAsia="宋体" w:hAnsi="Book Antiqua" w:cs="Times New Roman"/>
          <w:kern w:val="2"/>
          <w:sz w:val="24"/>
          <w:szCs w:val="24"/>
          <w:lang w:val="en-US" w:eastAsia="zh-CN"/>
        </w:rPr>
        <w:t xml:space="preserve"> 2000; </w:t>
      </w:r>
      <w:r w:rsidRPr="0000473E">
        <w:rPr>
          <w:rFonts w:ascii="Book Antiqua" w:eastAsia="宋体" w:hAnsi="Book Antiqua" w:cs="Times New Roman"/>
          <w:b/>
          <w:kern w:val="2"/>
          <w:sz w:val="24"/>
          <w:szCs w:val="24"/>
          <w:lang w:val="en-US" w:eastAsia="zh-CN"/>
        </w:rPr>
        <w:t>302</w:t>
      </w:r>
      <w:r w:rsidRPr="0000473E">
        <w:rPr>
          <w:rFonts w:ascii="Book Antiqua" w:eastAsia="宋体" w:hAnsi="Book Antiqua" w:cs="Times New Roman"/>
          <w:kern w:val="2"/>
          <w:sz w:val="24"/>
          <w:szCs w:val="24"/>
          <w:lang w:val="en-US" w:eastAsia="zh-CN"/>
        </w:rPr>
        <w:t>: 93-102 [PMID: 10964563 DOI: 10.1006/jmbi.2000.4047]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75 </w:t>
      </w:r>
      <w:r w:rsidRPr="0000473E">
        <w:rPr>
          <w:rFonts w:ascii="Book Antiqua" w:eastAsia="宋体" w:hAnsi="Book Antiqua" w:cs="Times New Roman"/>
          <w:b/>
          <w:kern w:val="2"/>
          <w:sz w:val="24"/>
          <w:szCs w:val="24"/>
          <w:lang w:val="en-US" w:eastAsia="zh-CN"/>
        </w:rPr>
        <w:t>Balciunas D</w:t>
      </w:r>
      <w:r w:rsidRPr="0000473E">
        <w:rPr>
          <w:rFonts w:ascii="Book Antiqua" w:eastAsia="宋体" w:hAnsi="Book Antiqua" w:cs="Times New Roman"/>
          <w:kern w:val="2"/>
          <w:sz w:val="24"/>
          <w:szCs w:val="24"/>
          <w:lang w:val="en-US" w:eastAsia="zh-CN"/>
        </w:rPr>
        <w:t xml:space="preserve">, Wangensteen KJ, Wilber A, Bell J, Geurts A, Sivasubbu S, Wang X, Hackett PB, Largaespada DA, McIvor RS, Ekker SC. Harnessing a high cargo-capacity transposon for genetic applications in vertebrates. </w:t>
      </w:r>
      <w:r w:rsidRPr="0000473E">
        <w:rPr>
          <w:rFonts w:ascii="Book Antiqua" w:eastAsia="宋体" w:hAnsi="Book Antiqua" w:cs="Times New Roman"/>
          <w:i/>
          <w:kern w:val="2"/>
          <w:sz w:val="24"/>
          <w:szCs w:val="24"/>
          <w:lang w:val="en-US" w:eastAsia="zh-CN"/>
        </w:rPr>
        <w:t>PLoS Genet</w:t>
      </w:r>
      <w:r w:rsidRPr="0000473E">
        <w:rPr>
          <w:rFonts w:ascii="Book Antiqua" w:eastAsia="宋体" w:hAnsi="Book Antiqua" w:cs="Times New Roman"/>
          <w:kern w:val="2"/>
          <w:sz w:val="24"/>
          <w:szCs w:val="24"/>
          <w:lang w:val="en-US" w:eastAsia="zh-CN"/>
        </w:rPr>
        <w:t xml:space="preserve"> 2006;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e169 [PMID: 17096595 DOI: 10.1371/journal.pgen.0020169]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76 </w:t>
      </w:r>
      <w:r w:rsidRPr="0000473E">
        <w:rPr>
          <w:rFonts w:ascii="Book Antiqua" w:eastAsia="宋体" w:hAnsi="Book Antiqua" w:cs="Times New Roman"/>
          <w:b/>
          <w:kern w:val="2"/>
          <w:sz w:val="24"/>
          <w:szCs w:val="24"/>
          <w:lang w:val="en-US" w:eastAsia="zh-CN"/>
        </w:rPr>
        <w:t>Claeys Bouuaert C</w:t>
      </w:r>
      <w:r w:rsidRPr="0000473E">
        <w:rPr>
          <w:rFonts w:ascii="Book Antiqua" w:eastAsia="宋体" w:hAnsi="Book Antiqua" w:cs="Times New Roman"/>
          <w:kern w:val="2"/>
          <w:sz w:val="24"/>
          <w:szCs w:val="24"/>
          <w:lang w:val="en-US" w:eastAsia="zh-CN"/>
        </w:rPr>
        <w:t>, Lipkow K, Andrews SS, Liu D, Chalmers R.</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autoregulation of a eukaryotic DNA transposon.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Elife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e00668 [PMID: 23795293 DOI: 10.7554/eLife.00668]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77 </w:t>
      </w:r>
      <w:r w:rsidRPr="0000473E">
        <w:rPr>
          <w:rFonts w:ascii="Book Antiqua" w:eastAsia="宋体" w:hAnsi="Book Antiqua" w:cs="Times New Roman"/>
          <w:b/>
          <w:kern w:val="2"/>
          <w:sz w:val="24"/>
          <w:szCs w:val="24"/>
          <w:lang w:val="en-US" w:eastAsia="zh-CN"/>
        </w:rPr>
        <w:t>Cox DB</w:t>
      </w:r>
      <w:r w:rsidRPr="0000473E">
        <w:rPr>
          <w:rFonts w:ascii="Book Antiqua" w:eastAsia="宋体" w:hAnsi="Book Antiqua" w:cs="Times New Roman"/>
          <w:kern w:val="2"/>
          <w:sz w:val="24"/>
          <w:szCs w:val="24"/>
          <w:lang w:val="en-US" w:eastAsia="zh-CN"/>
        </w:rPr>
        <w:t xml:space="preserve">, Platt RJ, Zhang F. Therapeutic genome editing: prospects and challenges. </w:t>
      </w:r>
      <w:r w:rsidRPr="0000473E">
        <w:rPr>
          <w:rFonts w:ascii="Book Antiqua" w:eastAsia="宋体" w:hAnsi="Book Antiqua" w:cs="Times New Roman"/>
          <w:i/>
          <w:kern w:val="2"/>
          <w:sz w:val="24"/>
          <w:szCs w:val="24"/>
          <w:lang w:val="en-US" w:eastAsia="zh-CN"/>
        </w:rPr>
        <w:t>Nat Med</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21</w:t>
      </w:r>
      <w:r w:rsidRPr="0000473E">
        <w:rPr>
          <w:rFonts w:ascii="Book Antiqua" w:eastAsia="宋体" w:hAnsi="Book Antiqua" w:cs="Times New Roman"/>
          <w:kern w:val="2"/>
          <w:sz w:val="24"/>
          <w:szCs w:val="24"/>
          <w:lang w:val="en-US" w:eastAsia="zh-CN"/>
        </w:rPr>
        <w:t>: 121-131 [PMID: 25654603 DOI: 10.1038/nm.3793]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78 </w:t>
      </w:r>
      <w:r w:rsidRPr="0000473E">
        <w:rPr>
          <w:rFonts w:ascii="Book Antiqua" w:eastAsia="宋体" w:hAnsi="Book Antiqua" w:cs="Times New Roman"/>
          <w:b/>
          <w:kern w:val="2"/>
          <w:sz w:val="24"/>
          <w:szCs w:val="24"/>
          <w:lang w:val="en-US" w:eastAsia="zh-CN"/>
        </w:rPr>
        <w:t>Ma H</w:t>
      </w:r>
      <w:r w:rsidRPr="0000473E">
        <w:rPr>
          <w:rFonts w:ascii="Book Antiqua" w:eastAsia="宋体" w:hAnsi="Book Antiqua" w:cs="Times New Roman"/>
          <w:kern w:val="2"/>
          <w:sz w:val="24"/>
          <w:szCs w:val="24"/>
          <w:lang w:val="en-US" w:eastAsia="zh-CN"/>
        </w:rPr>
        <w:t xml:space="preserve">, Tu LC, Naseri A, Huisman M, Zhang S, Grunwald D, Pederson T. CRISPR-Cas9 nuclear dynamics and target recognition in living cells. </w:t>
      </w:r>
      <w:r w:rsidRPr="0000473E">
        <w:rPr>
          <w:rFonts w:ascii="Book Antiqua" w:eastAsia="宋体" w:hAnsi="Book Antiqua" w:cs="Times New Roman"/>
          <w:i/>
          <w:kern w:val="2"/>
          <w:sz w:val="24"/>
          <w:szCs w:val="24"/>
          <w:lang w:val="en-US" w:eastAsia="zh-CN"/>
        </w:rPr>
        <w:t>J Cell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214</w:t>
      </w:r>
      <w:r w:rsidRPr="0000473E">
        <w:rPr>
          <w:rFonts w:ascii="Book Antiqua" w:eastAsia="宋体" w:hAnsi="Book Antiqua" w:cs="Times New Roman"/>
          <w:kern w:val="2"/>
          <w:sz w:val="24"/>
          <w:szCs w:val="24"/>
          <w:lang w:val="en-US" w:eastAsia="zh-CN"/>
        </w:rPr>
        <w:t>: 529-537 [PMID: 27551060 DOI: 10.1083/jcb.201604115]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79 </w:t>
      </w:r>
      <w:r w:rsidRPr="0000473E">
        <w:rPr>
          <w:rFonts w:ascii="Book Antiqua" w:eastAsia="宋体" w:hAnsi="Book Antiqua" w:cs="Times New Roman"/>
          <w:b/>
          <w:kern w:val="2"/>
          <w:sz w:val="24"/>
          <w:szCs w:val="24"/>
          <w:lang w:val="en-US" w:eastAsia="zh-CN"/>
        </w:rPr>
        <w:t>Kosicki M</w:t>
      </w:r>
      <w:r w:rsidRPr="0000473E">
        <w:rPr>
          <w:rFonts w:ascii="Book Antiqua" w:eastAsia="宋体" w:hAnsi="Book Antiqua" w:cs="Times New Roman"/>
          <w:kern w:val="2"/>
          <w:sz w:val="24"/>
          <w:szCs w:val="24"/>
          <w:lang w:val="en-US" w:eastAsia="zh-CN"/>
        </w:rPr>
        <w:t xml:space="preserve">, Tomberg K, Bradley A. Repair of double-strand breaks induced by CRISPR-Cas9 leads to large deletions and complex rearrangements. </w:t>
      </w:r>
      <w:r w:rsidRPr="0000473E">
        <w:rPr>
          <w:rFonts w:ascii="Book Antiqua" w:eastAsia="宋体" w:hAnsi="Book Antiqua" w:cs="Times New Roman"/>
          <w:i/>
          <w:kern w:val="2"/>
          <w:sz w:val="24"/>
          <w:szCs w:val="24"/>
          <w:lang w:val="en-US" w:eastAsia="zh-CN"/>
        </w:rPr>
        <w:t>Nat Biotechnol</w:t>
      </w:r>
      <w:r w:rsidRPr="0000473E">
        <w:rPr>
          <w:rFonts w:ascii="Book Antiqua" w:eastAsia="宋体" w:hAnsi="Book Antiqua" w:cs="Times New Roman"/>
          <w:kern w:val="2"/>
          <w:sz w:val="24"/>
          <w:szCs w:val="24"/>
          <w:lang w:val="en-US" w:eastAsia="zh-CN"/>
        </w:rPr>
        <w:t xml:space="preserve"> 2018; </w:t>
      </w:r>
      <w:r w:rsidRPr="0000473E">
        <w:rPr>
          <w:rFonts w:ascii="Book Antiqua" w:eastAsia="宋体" w:hAnsi="Book Antiqua" w:cs="Times New Roman"/>
          <w:b/>
          <w:kern w:val="2"/>
          <w:sz w:val="24"/>
          <w:szCs w:val="24"/>
          <w:lang w:val="en-US" w:eastAsia="zh-CN"/>
        </w:rPr>
        <w:t>36</w:t>
      </w:r>
      <w:r w:rsidRPr="0000473E">
        <w:rPr>
          <w:rFonts w:ascii="Book Antiqua" w:eastAsia="宋体" w:hAnsi="Book Antiqua" w:cs="Times New Roman"/>
          <w:kern w:val="2"/>
          <w:sz w:val="24"/>
          <w:szCs w:val="24"/>
          <w:lang w:val="en-US" w:eastAsia="zh-CN"/>
        </w:rPr>
        <w:t>: 765-771 [PMID: 30010673 DOI: 10.1038/nbt.4192]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80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xml:space="preserve">, Katzer A, Stüwe EE, Fiedler D, Knespel S, Izsvák Z. Targeted Sleeping Beauty transposition in human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1137-1144 [PMID: 17426709 DOI: 10.1038/sj.mt.6300169]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81 </w:t>
      </w:r>
      <w:r w:rsidRPr="0000473E">
        <w:rPr>
          <w:rFonts w:ascii="Book Antiqua" w:eastAsia="宋体" w:hAnsi="Book Antiqua" w:cs="Times New Roman"/>
          <w:b/>
          <w:kern w:val="2"/>
          <w:sz w:val="24"/>
          <w:szCs w:val="24"/>
          <w:lang w:val="en-US" w:eastAsia="zh-CN"/>
        </w:rPr>
        <w:t>Feng X</w:t>
      </w:r>
      <w:r w:rsidRPr="0000473E">
        <w:rPr>
          <w:rFonts w:ascii="Book Antiqua" w:eastAsia="宋体" w:hAnsi="Book Antiqua" w:cs="Times New Roman"/>
          <w:kern w:val="2"/>
          <w:sz w:val="24"/>
          <w:szCs w:val="24"/>
          <w:lang w:val="en-US" w:eastAsia="zh-CN"/>
        </w:rPr>
        <w:t xml:space="preserve">, Bednarz AL, Colloms SD. Precise targeted integration by a chimaeric transposase zinc-finger fusion protein.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38</w:t>
      </w:r>
      <w:r w:rsidRPr="0000473E">
        <w:rPr>
          <w:rFonts w:ascii="Book Antiqua" w:eastAsia="宋体" w:hAnsi="Book Antiqua" w:cs="Times New Roman"/>
          <w:kern w:val="2"/>
          <w:sz w:val="24"/>
          <w:szCs w:val="24"/>
          <w:lang w:val="en-US" w:eastAsia="zh-CN"/>
        </w:rPr>
        <w:t>: 1204-1216 [PMID: 19965773 DOI: 10.1093/nar/gkp1068]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82 </w:t>
      </w:r>
      <w:r w:rsidRPr="0000473E">
        <w:rPr>
          <w:rFonts w:ascii="Book Antiqua" w:eastAsia="宋体" w:hAnsi="Book Antiqua" w:cs="Times New Roman"/>
          <w:b/>
          <w:kern w:val="2"/>
          <w:sz w:val="24"/>
          <w:szCs w:val="24"/>
          <w:lang w:val="en-US" w:eastAsia="zh-CN"/>
        </w:rPr>
        <w:t>Luo W</w:t>
      </w:r>
      <w:r w:rsidRPr="0000473E">
        <w:rPr>
          <w:rFonts w:ascii="Book Antiqua" w:eastAsia="宋体" w:hAnsi="Book Antiqua" w:cs="Times New Roman"/>
          <w:kern w:val="2"/>
          <w:sz w:val="24"/>
          <w:szCs w:val="24"/>
          <w:lang w:val="en-US" w:eastAsia="zh-CN"/>
        </w:rPr>
        <w:t xml:space="preserve">, Galvan DL, Woodard LE, Dorset D, Levy S, Wilson MH. </w:t>
      </w:r>
      <w:proofErr w:type="gramStart"/>
      <w:r w:rsidRPr="0000473E">
        <w:rPr>
          <w:rFonts w:ascii="Book Antiqua" w:eastAsia="宋体" w:hAnsi="Book Antiqua" w:cs="Times New Roman"/>
          <w:kern w:val="2"/>
          <w:sz w:val="24"/>
          <w:szCs w:val="24"/>
          <w:lang w:val="en-US" w:eastAsia="zh-CN"/>
        </w:rPr>
        <w:t>Comparative analysis of chimeric ZFP-, TALE- and Cas9-piggyBac transposases for integration into a single locus in human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45</w:t>
      </w:r>
      <w:r w:rsidRPr="0000473E">
        <w:rPr>
          <w:rFonts w:ascii="Book Antiqua" w:eastAsia="宋体" w:hAnsi="Book Antiqua" w:cs="Times New Roman"/>
          <w:kern w:val="2"/>
          <w:sz w:val="24"/>
          <w:szCs w:val="24"/>
          <w:lang w:val="en-US" w:eastAsia="zh-CN"/>
        </w:rPr>
        <w:t>: 8411-8422 [PMID: 28666380 DOI: 10.1093/nar/gkx572]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83 </w:t>
      </w:r>
      <w:r w:rsidRPr="0000473E">
        <w:rPr>
          <w:rFonts w:ascii="Book Antiqua" w:eastAsia="宋体" w:hAnsi="Book Antiqua" w:cs="Times New Roman"/>
          <w:b/>
          <w:kern w:val="2"/>
          <w:sz w:val="24"/>
          <w:szCs w:val="24"/>
          <w:lang w:val="en-US" w:eastAsia="zh-CN"/>
        </w:rPr>
        <w:t>Owens JB</w:t>
      </w:r>
      <w:r w:rsidRPr="0000473E">
        <w:rPr>
          <w:rFonts w:ascii="Book Antiqua" w:eastAsia="宋体" w:hAnsi="Book Antiqua" w:cs="Times New Roman"/>
          <w:kern w:val="2"/>
          <w:sz w:val="24"/>
          <w:szCs w:val="24"/>
          <w:lang w:val="en-US" w:eastAsia="zh-CN"/>
        </w:rPr>
        <w:t xml:space="preserve">, Mauro D, Stoytchev I, Bhakta MS, Kim MS, Segal DJ, Moisyadi S. Transcription activator like effector (TALE)-directed piggyBac transposition in human cells.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9197-9207 [PMID: 23921635 DOI: 10.1093/nar/gkt677]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84 </w:t>
      </w:r>
      <w:r w:rsidRPr="0000473E">
        <w:rPr>
          <w:rFonts w:ascii="Book Antiqua" w:eastAsia="宋体" w:hAnsi="Book Antiqua" w:cs="Times New Roman"/>
          <w:b/>
          <w:kern w:val="2"/>
          <w:sz w:val="24"/>
          <w:szCs w:val="24"/>
          <w:lang w:val="en-US" w:eastAsia="zh-CN"/>
        </w:rPr>
        <w:t>Mitra R</w:t>
      </w:r>
      <w:r w:rsidRPr="0000473E">
        <w:rPr>
          <w:rFonts w:ascii="Book Antiqua" w:eastAsia="宋体" w:hAnsi="Book Antiqua" w:cs="Times New Roman"/>
          <w:kern w:val="2"/>
          <w:sz w:val="24"/>
          <w:szCs w:val="24"/>
          <w:lang w:val="en-US" w:eastAsia="zh-CN"/>
        </w:rPr>
        <w:t>, Fain-Thornton J, Craig NL.</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piggyBac</w:t>
      </w:r>
      <w:proofErr w:type="gramEnd"/>
      <w:r w:rsidRPr="0000473E">
        <w:rPr>
          <w:rFonts w:ascii="Book Antiqua" w:eastAsia="宋体" w:hAnsi="Book Antiqua" w:cs="Times New Roman"/>
          <w:kern w:val="2"/>
          <w:sz w:val="24"/>
          <w:szCs w:val="24"/>
          <w:lang w:val="en-US" w:eastAsia="zh-CN"/>
        </w:rPr>
        <w:t xml:space="preserve"> can bypass DNA synthesis during cut and paste transposition. </w:t>
      </w:r>
      <w:r w:rsidRPr="0000473E">
        <w:rPr>
          <w:rFonts w:ascii="Book Antiqua" w:eastAsia="宋体" w:hAnsi="Book Antiqua" w:cs="Times New Roman"/>
          <w:i/>
          <w:kern w:val="2"/>
          <w:sz w:val="24"/>
          <w:szCs w:val="24"/>
          <w:lang w:val="en-US" w:eastAsia="zh-CN"/>
        </w:rPr>
        <w:t>EMBO J</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27</w:t>
      </w:r>
      <w:r w:rsidRPr="0000473E">
        <w:rPr>
          <w:rFonts w:ascii="Book Antiqua" w:eastAsia="宋体" w:hAnsi="Book Antiqua" w:cs="Times New Roman"/>
          <w:kern w:val="2"/>
          <w:sz w:val="24"/>
          <w:szCs w:val="24"/>
          <w:lang w:val="en-US" w:eastAsia="zh-CN"/>
        </w:rPr>
        <w:t>: 1097-1109 [PMID: 18354502 DOI: 10.1038/emboj.2008.41]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85 </w:t>
      </w:r>
      <w:r w:rsidRPr="0000473E">
        <w:rPr>
          <w:rFonts w:ascii="Book Antiqua" w:eastAsia="宋体" w:hAnsi="Book Antiqua" w:cs="Times New Roman"/>
          <w:b/>
          <w:kern w:val="2"/>
          <w:sz w:val="24"/>
          <w:szCs w:val="24"/>
          <w:lang w:val="en-US" w:eastAsia="zh-CN"/>
        </w:rPr>
        <w:t>Liang Q</w:t>
      </w:r>
      <w:r w:rsidRPr="0000473E">
        <w:rPr>
          <w:rFonts w:ascii="Book Antiqua" w:eastAsia="宋体" w:hAnsi="Book Antiqua" w:cs="Times New Roman"/>
          <w:kern w:val="2"/>
          <w:sz w:val="24"/>
          <w:szCs w:val="24"/>
          <w:lang w:val="en-US" w:eastAsia="zh-CN"/>
        </w:rPr>
        <w:t xml:space="preserve">, Kong J, Stalker J, Bradley A. Chromosomal mobilization and reintegration of Sleeping Beauty and PiggyBac transposons. </w:t>
      </w:r>
      <w:r w:rsidRPr="0000473E">
        <w:rPr>
          <w:rFonts w:ascii="Book Antiqua" w:eastAsia="宋体" w:hAnsi="Book Antiqua" w:cs="Times New Roman"/>
          <w:i/>
          <w:kern w:val="2"/>
          <w:sz w:val="24"/>
          <w:szCs w:val="24"/>
          <w:lang w:val="en-US" w:eastAsia="zh-CN"/>
        </w:rPr>
        <w:t>Genesis</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47</w:t>
      </w:r>
      <w:r w:rsidRPr="0000473E">
        <w:rPr>
          <w:rFonts w:ascii="Book Antiqua" w:eastAsia="宋体" w:hAnsi="Book Antiqua" w:cs="Times New Roman"/>
          <w:kern w:val="2"/>
          <w:sz w:val="24"/>
          <w:szCs w:val="24"/>
          <w:lang w:val="en-US" w:eastAsia="zh-CN"/>
        </w:rPr>
        <w:t>: 404-408 [PMID: 19391106 DOI: 10.1002/dvg.20508]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86 </w:t>
      </w:r>
      <w:r w:rsidRPr="0000473E">
        <w:rPr>
          <w:rFonts w:ascii="Book Antiqua" w:eastAsia="宋体" w:hAnsi="Book Antiqua" w:cs="Times New Roman"/>
          <w:b/>
          <w:kern w:val="2"/>
          <w:sz w:val="24"/>
          <w:szCs w:val="24"/>
          <w:lang w:val="en-US" w:eastAsia="zh-CN"/>
        </w:rPr>
        <w:t>Bhatt S</w:t>
      </w:r>
      <w:r w:rsidRPr="0000473E">
        <w:rPr>
          <w:rFonts w:ascii="Book Antiqua" w:eastAsia="宋体" w:hAnsi="Book Antiqua" w:cs="Times New Roman"/>
          <w:kern w:val="2"/>
          <w:sz w:val="24"/>
          <w:szCs w:val="24"/>
          <w:lang w:val="en-US" w:eastAsia="zh-CN"/>
        </w:rPr>
        <w:t xml:space="preserve">, Chalmers R. Targeted DNA transposition in </w:t>
      </w:r>
      <w:proofErr w:type="gramStart"/>
      <w:r w:rsidRPr="0000473E">
        <w:rPr>
          <w:rFonts w:ascii="Book Antiqua" w:eastAsia="宋体" w:hAnsi="Book Antiqua" w:cs="Times New Roman"/>
          <w:kern w:val="2"/>
          <w:sz w:val="24"/>
          <w:szCs w:val="24"/>
          <w:lang w:val="en-US" w:eastAsia="zh-CN"/>
        </w:rPr>
        <w:t>vitro using</w:t>
      </w:r>
      <w:proofErr w:type="gramEnd"/>
      <w:r w:rsidRPr="0000473E">
        <w:rPr>
          <w:rFonts w:ascii="Book Antiqua" w:eastAsia="宋体" w:hAnsi="Book Antiqua" w:cs="Times New Roman"/>
          <w:kern w:val="2"/>
          <w:sz w:val="24"/>
          <w:szCs w:val="24"/>
          <w:lang w:val="en-US" w:eastAsia="zh-CN"/>
        </w:rPr>
        <w:t xml:space="preserve"> a dCas9-transposase fusion protein.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47</w:t>
      </w:r>
      <w:r w:rsidRPr="0000473E">
        <w:rPr>
          <w:rFonts w:ascii="Book Antiqua" w:eastAsia="宋体" w:hAnsi="Book Antiqua" w:cs="Times New Roman"/>
          <w:kern w:val="2"/>
          <w:sz w:val="24"/>
          <w:szCs w:val="24"/>
          <w:lang w:val="en-US" w:eastAsia="zh-CN"/>
        </w:rPr>
        <w:t>: 8126-8135 [PMID: 31429873 DOI: 10.1093/nar/gkz552]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87 </w:t>
      </w:r>
      <w:r w:rsidRPr="0000473E">
        <w:rPr>
          <w:rFonts w:ascii="Book Antiqua" w:eastAsia="宋体" w:hAnsi="Book Antiqua" w:cs="Times New Roman"/>
          <w:b/>
          <w:kern w:val="2"/>
          <w:sz w:val="24"/>
          <w:szCs w:val="24"/>
          <w:lang w:val="en-US" w:eastAsia="zh-CN"/>
        </w:rPr>
        <w:t>Chen SP</w:t>
      </w:r>
      <w:r w:rsidRPr="0000473E">
        <w:rPr>
          <w:rFonts w:ascii="Book Antiqua" w:eastAsia="宋体" w:hAnsi="Book Antiqua" w:cs="Times New Roman"/>
          <w:kern w:val="2"/>
          <w:sz w:val="24"/>
          <w:szCs w:val="24"/>
          <w:lang w:val="en-US" w:eastAsia="zh-CN"/>
        </w:rPr>
        <w:t xml:space="preserve">, Wang HH. </w:t>
      </w:r>
      <w:proofErr w:type="gramStart"/>
      <w:r w:rsidRPr="0000473E">
        <w:rPr>
          <w:rFonts w:ascii="Book Antiqua" w:eastAsia="宋体" w:hAnsi="Book Antiqua" w:cs="Times New Roman"/>
          <w:kern w:val="2"/>
          <w:sz w:val="24"/>
          <w:szCs w:val="24"/>
          <w:lang w:val="en-US" w:eastAsia="zh-CN"/>
        </w:rPr>
        <w:t>An Engineered Cas-Transposon System for Programmable and Site-Directed DNA Transpositions.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CRISPR J</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376-394 [PMID: 31742433 DOI: 10.1089/crispr.2019.0030]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88 </w:t>
      </w:r>
      <w:r w:rsidRPr="0000473E">
        <w:rPr>
          <w:rFonts w:ascii="Book Antiqua" w:eastAsia="宋体" w:hAnsi="Book Antiqua" w:cs="Times New Roman"/>
          <w:b/>
          <w:kern w:val="2"/>
          <w:sz w:val="24"/>
          <w:szCs w:val="24"/>
          <w:lang w:val="en-US" w:eastAsia="zh-CN"/>
        </w:rPr>
        <w:t>Hew BE</w:t>
      </w:r>
      <w:r w:rsidRPr="0000473E">
        <w:rPr>
          <w:rFonts w:ascii="Book Antiqua" w:eastAsia="宋体" w:hAnsi="Book Antiqua" w:cs="Times New Roman"/>
          <w:kern w:val="2"/>
          <w:sz w:val="24"/>
          <w:szCs w:val="24"/>
          <w:lang w:val="en-US" w:eastAsia="zh-CN"/>
        </w:rPr>
        <w:t xml:space="preserve">, Sato R, Mauro D, Stoytchev I, Owens JB. </w:t>
      </w:r>
      <w:proofErr w:type="gramStart"/>
      <w:r w:rsidRPr="0000473E">
        <w:rPr>
          <w:rFonts w:ascii="Book Antiqua" w:eastAsia="宋体" w:hAnsi="Book Antiqua" w:cs="Times New Roman"/>
          <w:kern w:val="2"/>
          <w:sz w:val="24"/>
          <w:szCs w:val="24"/>
          <w:lang w:val="en-US" w:eastAsia="zh-CN"/>
        </w:rPr>
        <w:t xml:space="preserve">RNA-guided </w:t>
      </w:r>
      <w:r w:rsidRPr="0000473E">
        <w:rPr>
          <w:rFonts w:ascii="Book Antiqua" w:eastAsia="宋体" w:hAnsi="Book Antiqua" w:cs="Times New Roman"/>
          <w:i/>
          <w:kern w:val="2"/>
          <w:sz w:val="24"/>
          <w:szCs w:val="24"/>
          <w:lang w:val="en-US" w:eastAsia="zh-CN"/>
        </w:rPr>
        <w:t>piggyBac</w:t>
      </w:r>
      <w:r w:rsidRPr="0000473E">
        <w:rPr>
          <w:rFonts w:ascii="Book Antiqua" w:eastAsia="宋体" w:hAnsi="Book Antiqua" w:cs="Times New Roman"/>
          <w:kern w:val="2"/>
          <w:sz w:val="24"/>
          <w:szCs w:val="24"/>
          <w:lang w:val="en-US" w:eastAsia="zh-CN"/>
        </w:rPr>
        <w:t xml:space="preserve"> transposition in human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Synth Biol (Oxf)</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ysz018 [PMID: 31355344 DOI: 10.1093/synbio/ysz018]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89 </w:t>
      </w:r>
      <w:r w:rsidRPr="0000473E">
        <w:rPr>
          <w:rFonts w:ascii="Book Antiqua" w:eastAsia="宋体" w:hAnsi="Book Antiqua" w:cs="Times New Roman"/>
          <w:b/>
          <w:kern w:val="2"/>
          <w:sz w:val="24"/>
          <w:szCs w:val="24"/>
          <w:lang w:val="en-US" w:eastAsia="zh-CN"/>
        </w:rPr>
        <w:t>Strecker J</w:t>
      </w:r>
      <w:r w:rsidRPr="0000473E">
        <w:rPr>
          <w:rFonts w:ascii="Book Antiqua" w:eastAsia="宋体" w:hAnsi="Book Antiqua" w:cs="Times New Roman"/>
          <w:kern w:val="2"/>
          <w:sz w:val="24"/>
          <w:szCs w:val="24"/>
          <w:lang w:val="en-US" w:eastAsia="zh-CN"/>
        </w:rPr>
        <w:t xml:space="preserve">, Ladha A, Gardner Z, Schmid-Burgk JL, Makarova KS, Koonin EV, Zhang F. RNA-guided DNA insertion with CRISPR-associated transposases.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365</w:t>
      </w:r>
      <w:r w:rsidRPr="0000473E">
        <w:rPr>
          <w:rFonts w:ascii="Book Antiqua" w:eastAsia="宋体" w:hAnsi="Book Antiqua" w:cs="Times New Roman"/>
          <w:kern w:val="2"/>
          <w:sz w:val="24"/>
          <w:szCs w:val="24"/>
          <w:lang w:val="en-US" w:eastAsia="zh-CN"/>
        </w:rPr>
        <w:t>: 48-53 [PMID: 31171706 DOI: 10.1126/science.aax9181]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90 </w:t>
      </w:r>
      <w:r w:rsidRPr="0000473E">
        <w:rPr>
          <w:rFonts w:ascii="Book Antiqua" w:eastAsia="宋体" w:hAnsi="Book Antiqua" w:cs="Times New Roman"/>
          <w:b/>
          <w:kern w:val="2"/>
          <w:sz w:val="24"/>
          <w:szCs w:val="24"/>
          <w:lang w:val="en-US" w:eastAsia="zh-CN"/>
        </w:rPr>
        <w:t>Daniel R</w:t>
      </w:r>
      <w:r w:rsidRPr="0000473E">
        <w:rPr>
          <w:rFonts w:ascii="Book Antiqua" w:eastAsia="宋体" w:hAnsi="Book Antiqua" w:cs="Times New Roman"/>
          <w:kern w:val="2"/>
          <w:sz w:val="24"/>
          <w:szCs w:val="24"/>
          <w:lang w:val="en-US" w:eastAsia="zh-CN"/>
        </w:rPr>
        <w:t xml:space="preserve">, Smith JA. Integration site selection by retroviral vectors: molecular mechanism and clinical consequences. </w:t>
      </w:r>
      <w:r w:rsidRPr="0000473E">
        <w:rPr>
          <w:rFonts w:ascii="Book Antiqua" w:eastAsia="宋体" w:hAnsi="Book Antiqua" w:cs="Times New Roman"/>
          <w:i/>
          <w:kern w:val="2"/>
          <w:sz w:val="24"/>
          <w:szCs w:val="24"/>
          <w:lang w:val="en-US" w:eastAsia="zh-CN"/>
        </w:rPr>
        <w:t>Hum Gene Ther</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19</w:t>
      </w:r>
      <w:r w:rsidRPr="0000473E">
        <w:rPr>
          <w:rFonts w:ascii="Book Antiqua" w:eastAsia="宋体" w:hAnsi="Book Antiqua" w:cs="Times New Roman"/>
          <w:kern w:val="2"/>
          <w:sz w:val="24"/>
          <w:szCs w:val="24"/>
          <w:lang w:val="en-US" w:eastAsia="zh-CN"/>
        </w:rPr>
        <w:t>: 557-568 [PMID: 18533894 DOI: 10.1089/hum.2007.148]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91 </w:t>
      </w:r>
      <w:r w:rsidRPr="0000473E">
        <w:rPr>
          <w:rFonts w:ascii="Book Antiqua" w:eastAsia="宋体" w:hAnsi="Book Antiqua" w:cs="Times New Roman"/>
          <w:b/>
          <w:kern w:val="2"/>
          <w:sz w:val="24"/>
          <w:szCs w:val="24"/>
          <w:lang w:val="en-US" w:eastAsia="zh-CN"/>
        </w:rPr>
        <w:t>Mitchell RS</w:t>
      </w:r>
      <w:r w:rsidRPr="0000473E">
        <w:rPr>
          <w:rFonts w:ascii="Book Antiqua" w:eastAsia="宋体" w:hAnsi="Book Antiqua" w:cs="Times New Roman"/>
          <w:kern w:val="2"/>
          <w:sz w:val="24"/>
          <w:szCs w:val="24"/>
          <w:lang w:val="en-US" w:eastAsia="zh-CN"/>
        </w:rPr>
        <w:t>, Beitzel BF, Schroder AR, Shinn P, Chen H, Berry CC, Ecker JR, Bushman FD.</w:t>
      </w:r>
      <w:proofErr w:type="gramEnd"/>
      <w:r w:rsidRPr="0000473E">
        <w:rPr>
          <w:rFonts w:ascii="Book Antiqua" w:eastAsia="宋体" w:hAnsi="Book Antiqua" w:cs="Times New Roman"/>
          <w:kern w:val="2"/>
          <w:sz w:val="24"/>
          <w:szCs w:val="24"/>
          <w:lang w:val="en-US" w:eastAsia="zh-CN"/>
        </w:rPr>
        <w:t xml:space="preserve"> Retroviral DNA integration: ASLV, HIV, and MLV show distinct target site preferences. </w:t>
      </w:r>
      <w:r w:rsidRPr="0000473E">
        <w:rPr>
          <w:rFonts w:ascii="Book Antiqua" w:eastAsia="宋体" w:hAnsi="Book Antiqua" w:cs="Times New Roman"/>
          <w:i/>
          <w:kern w:val="2"/>
          <w:sz w:val="24"/>
          <w:szCs w:val="24"/>
          <w:lang w:val="en-US" w:eastAsia="zh-CN"/>
        </w:rPr>
        <w:t>PLoS Biol</w:t>
      </w:r>
      <w:r w:rsidRPr="0000473E">
        <w:rPr>
          <w:rFonts w:ascii="Book Antiqua" w:eastAsia="宋体" w:hAnsi="Book Antiqua" w:cs="Times New Roman"/>
          <w:kern w:val="2"/>
          <w:sz w:val="24"/>
          <w:szCs w:val="24"/>
          <w:lang w:val="en-US" w:eastAsia="zh-CN"/>
        </w:rPr>
        <w:t xml:space="preserve"> 2004;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E234 [PMID: 15314653 DOI: 10.1371/journal.pbio.0020234]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92 </w:t>
      </w:r>
      <w:r w:rsidRPr="0000473E">
        <w:rPr>
          <w:rFonts w:ascii="Book Antiqua" w:eastAsia="宋体" w:hAnsi="Book Antiqua" w:cs="Times New Roman"/>
          <w:b/>
          <w:kern w:val="2"/>
          <w:sz w:val="24"/>
          <w:szCs w:val="24"/>
          <w:lang w:val="en-US" w:eastAsia="zh-CN"/>
        </w:rPr>
        <w:t>Hacein-Bey-Abina S</w:t>
      </w:r>
      <w:r w:rsidRPr="0000473E">
        <w:rPr>
          <w:rFonts w:ascii="Book Antiqua" w:eastAsia="宋体" w:hAnsi="Book Antiqua" w:cs="Times New Roman"/>
          <w:kern w:val="2"/>
          <w:sz w:val="24"/>
          <w:szCs w:val="24"/>
          <w:lang w:val="en-US" w:eastAsia="zh-CN"/>
        </w:rPr>
        <w:t xml:space="preserve">, Garrigue A, Wang GP, Soulier J, Lim A, Morillon E, Clappier E, Caccavelli L, Delabesse E, Beldjord K, Asnafi V, MacIntyre E, Dal Cortivo L, Radford I, Brousse N, Sigaux F, Moshous D, Hauer J, Borkhardt A, Belohradsky BH, Wintergerst U, Velez MC, Leiva L, Sorensen R, Wulffraat N, Blanche S, Bushman FD, Fischer A, Cavazzana-Calvo M. Insertional oncogenesis in 4 patients after retrovirus-mediated gene therapy of SCID-X1. </w:t>
      </w:r>
      <w:r w:rsidRPr="0000473E">
        <w:rPr>
          <w:rFonts w:ascii="Book Antiqua" w:eastAsia="宋体" w:hAnsi="Book Antiqua" w:cs="Times New Roman"/>
          <w:i/>
          <w:kern w:val="2"/>
          <w:sz w:val="24"/>
          <w:szCs w:val="24"/>
          <w:lang w:val="en-US" w:eastAsia="zh-CN"/>
        </w:rPr>
        <w:t>J Clin Invest</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118</w:t>
      </w:r>
      <w:r w:rsidRPr="0000473E">
        <w:rPr>
          <w:rFonts w:ascii="Book Antiqua" w:eastAsia="宋体" w:hAnsi="Book Antiqua" w:cs="Times New Roman"/>
          <w:kern w:val="2"/>
          <w:sz w:val="24"/>
          <w:szCs w:val="24"/>
          <w:lang w:val="en-US" w:eastAsia="zh-CN"/>
        </w:rPr>
        <w:t>: 3132-3142 [PMID: 18688285 DOI: 10.1172/JCI35700]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93 </w:t>
      </w:r>
      <w:r w:rsidRPr="0000473E">
        <w:rPr>
          <w:rFonts w:ascii="Book Antiqua" w:eastAsia="宋体" w:hAnsi="Book Antiqua" w:cs="Times New Roman"/>
          <w:b/>
          <w:kern w:val="2"/>
          <w:sz w:val="24"/>
          <w:szCs w:val="24"/>
          <w:lang w:val="en-US" w:eastAsia="zh-CN"/>
        </w:rPr>
        <w:t>Howe SJ</w:t>
      </w:r>
      <w:r w:rsidRPr="0000473E">
        <w:rPr>
          <w:rFonts w:ascii="Book Antiqua" w:eastAsia="宋体" w:hAnsi="Book Antiqua" w:cs="Times New Roman"/>
          <w:kern w:val="2"/>
          <w:sz w:val="24"/>
          <w:szCs w:val="24"/>
          <w:lang w:val="en-US" w:eastAsia="zh-CN"/>
        </w:rPr>
        <w:t xml:space="preserve">, Mansour MR, Schwarzwaelder K, Bartholomae C, Hubank M, Kempski H, Brugman MH, Pike-Overzet K, Chatters SJ, de Ridder D, Gilmour KC, Adams S, Thornhill SI, Parsley KL, Staal FJ, Gale RE, Linch DC, Bayford J, Brown L, Quaye M, Kinnon C, Ancliff P, Webb DK, Schmidt M, von Kalle C, Gaspar HB, Thrasher AJ. Insertional mutagenesis combined with acquired somatic mutations causes leukemogenesis following gene therapy of SCID-X1 patients. </w:t>
      </w:r>
      <w:r w:rsidRPr="0000473E">
        <w:rPr>
          <w:rFonts w:ascii="Book Antiqua" w:eastAsia="宋体" w:hAnsi="Book Antiqua" w:cs="Times New Roman"/>
          <w:i/>
          <w:kern w:val="2"/>
          <w:sz w:val="24"/>
          <w:szCs w:val="24"/>
          <w:lang w:val="en-US" w:eastAsia="zh-CN"/>
        </w:rPr>
        <w:t>J Clin Invest</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118</w:t>
      </w:r>
      <w:r w:rsidRPr="0000473E">
        <w:rPr>
          <w:rFonts w:ascii="Book Antiqua" w:eastAsia="宋体" w:hAnsi="Book Antiqua" w:cs="Times New Roman"/>
          <w:kern w:val="2"/>
          <w:sz w:val="24"/>
          <w:szCs w:val="24"/>
          <w:lang w:val="en-US" w:eastAsia="zh-CN"/>
        </w:rPr>
        <w:t>: 3143-3150 [PMID: 18688286 DOI: 10.1172/JCI35798]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94 </w:t>
      </w:r>
      <w:r w:rsidRPr="0000473E">
        <w:rPr>
          <w:rFonts w:ascii="Book Antiqua" w:eastAsia="宋体" w:hAnsi="Book Antiqua" w:cs="Times New Roman"/>
          <w:b/>
          <w:kern w:val="2"/>
          <w:sz w:val="24"/>
          <w:szCs w:val="24"/>
          <w:lang w:val="en-US" w:eastAsia="zh-CN"/>
        </w:rPr>
        <w:t>Wang G</w:t>
      </w:r>
      <w:r w:rsidRPr="0000473E">
        <w:rPr>
          <w:rFonts w:ascii="Book Antiqua" w:eastAsia="宋体" w:hAnsi="Book Antiqua" w:cs="Times New Roman"/>
          <w:kern w:val="2"/>
          <w:sz w:val="24"/>
          <w:szCs w:val="24"/>
          <w:lang w:val="en-US" w:eastAsia="zh-CN"/>
        </w:rPr>
        <w:t xml:space="preserve">, Yang L, Grishin D, Rios X, Ye LY, Hu Y, Li K, Zhang D, Church GM, Pu WT. Efficient, footprint-free human iPSC genome editing by consolidation of Cas9/CRISPR and piggyBac technologies. </w:t>
      </w:r>
      <w:r w:rsidRPr="0000473E">
        <w:rPr>
          <w:rFonts w:ascii="Book Antiqua" w:eastAsia="宋体" w:hAnsi="Book Antiqua" w:cs="Times New Roman"/>
          <w:i/>
          <w:kern w:val="2"/>
          <w:sz w:val="24"/>
          <w:szCs w:val="24"/>
          <w:lang w:val="en-US" w:eastAsia="zh-CN"/>
        </w:rPr>
        <w:t>Nat Protoc</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12</w:t>
      </w:r>
      <w:r w:rsidRPr="0000473E">
        <w:rPr>
          <w:rFonts w:ascii="Book Antiqua" w:eastAsia="宋体" w:hAnsi="Book Antiqua" w:cs="Times New Roman"/>
          <w:kern w:val="2"/>
          <w:sz w:val="24"/>
          <w:szCs w:val="24"/>
          <w:lang w:val="en-US" w:eastAsia="zh-CN"/>
        </w:rPr>
        <w:t>: 88-103 [PMID: 27929521 DOI: 10.1038/nprot.2016.152]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95 </w:t>
      </w:r>
      <w:r w:rsidRPr="0000473E">
        <w:rPr>
          <w:rFonts w:ascii="Book Antiqua" w:eastAsia="宋体" w:hAnsi="Book Antiqua" w:cs="Times New Roman"/>
          <w:b/>
          <w:kern w:val="2"/>
          <w:sz w:val="24"/>
          <w:szCs w:val="24"/>
          <w:lang w:val="en-US" w:eastAsia="zh-CN"/>
        </w:rPr>
        <w:t>Querques I</w:t>
      </w:r>
      <w:r w:rsidRPr="0000473E">
        <w:rPr>
          <w:rFonts w:ascii="Book Antiqua" w:eastAsia="宋体" w:hAnsi="Book Antiqua" w:cs="Times New Roman"/>
          <w:kern w:val="2"/>
          <w:sz w:val="24"/>
          <w:szCs w:val="24"/>
          <w:lang w:val="en-US" w:eastAsia="zh-CN"/>
        </w:rPr>
        <w:t xml:space="preserve">, Mades A, Zuliani C, Miskey C, Alb M, Grueso E, Machwirth M, Rausch T, Einsele H, Ivics Z, Hudecek M, Barabas O. A highly soluble Sleeping Beauty transposase improves control of gene insertion. </w:t>
      </w:r>
      <w:r w:rsidRPr="0000473E">
        <w:rPr>
          <w:rFonts w:ascii="Book Antiqua" w:eastAsia="宋体" w:hAnsi="Book Antiqua" w:cs="Times New Roman"/>
          <w:i/>
          <w:kern w:val="2"/>
          <w:sz w:val="24"/>
          <w:szCs w:val="24"/>
          <w:lang w:val="en-US" w:eastAsia="zh-CN"/>
        </w:rPr>
        <w:t>Nat Biotechnol</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37</w:t>
      </w:r>
      <w:r w:rsidRPr="0000473E">
        <w:rPr>
          <w:rFonts w:ascii="Book Antiqua" w:eastAsia="宋体" w:hAnsi="Book Antiqua" w:cs="Times New Roman"/>
          <w:kern w:val="2"/>
          <w:sz w:val="24"/>
          <w:szCs w:val="24"/>
          <w:lang w:val="en-US" w:eastAsia="zh-CN"/>
        </w:rPr>
        <w:t>: 1502-1512 [PMID: 31685959 DOI: 10.1038/s41587-019-0291-z]</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96 </w:t>
      </w:r>
      <w:r w:rsidRPr="0000473E">
        <w:rPr>
          <w:rFonts w:ascii="Book Antiqua" w:eastAsia="宋体" w:hAnsi="Book Antiqua" w:cs="Times New Roman"/>
          <w:b/>
          <w:kern w:val="2"/>
          <w:sz w:val="24"/>
          <w:szCs w:val="24"/>
          <w:lang w:val="en-US" w:eastAsia="zh-CN"/>
        </w:rPr>
        <w:t>Zhou H</w:t>
      </w:r>
      <w:r w:rsidRPr="0000473E">
        <w:rPr>
          <w:rFonts w:ascii="Book Antiqua" w:eastAsia="宋体" w:hAnsi="Book Antiqua" w:cs="Times New Roman"/>
          <w:kern w:val="2"/>
          <w:sz w:val="24"/>
          <w:szCs w:val="24"/>
          <w:lang w:val="en-US" w:eastAsia="zh-CN"/>
        </w:rPr>
        <w:t xml:space="preserve">, Wu S, Joo JY, Zhu S, Han DW, Lin T, Trauger S, Bien G, Yao S, Zhu Y, Siuzdak G, Schöler HR, Duan L, Ding S. Generation of induced pluripotent stem cells using recombinant proteins.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381-384 [PMID: 19398399 DOI: 10.1016/j.stem.2009.04.005]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97 </w:t>
      </w:r>
      <w:r w:rsidRPr="0000473E">
        <w:rPr>
          <w:rFonts w:ascii="Book Antiqua" w:eastAsia="宋体" w:hAnsi="Book Antiqua" w:cs="Times New Roman"/>
          <w:b/>
          <w:kern w:val="2"/>
          <w:sz w:val="24"/>
          <w:szCs w:val="24"/>
          <w:lang w:val="en-US" w:eastAsia="zh-CN"/>
        </w:rPr>
        <w:t>Kim D</w:t>
      </w:r>
      <w:r w:rsidRPr="0000473E">
        <w:rPr>
          <w:rFonts w:ascii="Book Antiqua" w:eastAsia="宋体" w:hAnsi="Book Antiqua" w:cs="Times New Roman"/>
          <w:kern w:val="2"/>
          <w:sz w:val="24"/>
          <w:szCs w:val="24"/>
          <w:lang w:val="en-US" w:eastAsia="zh-CN"/>
        </w:rPr>
        <w:t xml:space="preserve">, Kim CH, Moon JI, Chung YG, Chang MY, Han BS, Ko S, Yang E, Cha KY, Lanza R, Kim KS. </w:t>
      </w:r>
      <w:proofErr w:type="gramStart"/>
      <w:r w:rsidRPr="0000473E">
        <w:rPr>
          <w:rFonts w:ascii="Book Antiqua" w:eastAsia="宋体" w:hAnsi="Book Antiqua" w:cs="Times New Roman"/>
          <w:kern w:val="2"/>
          <w:sz w:val="24"/>
          <w:szCs w:val="24"/>
          <w:lang w:val="en-US" w:eastAsia="zh-CN"/>
        </w:rPr>
        <w:t>Generation of human induced pluripotent stem cells by direct delivery of reprogramming proteins.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472-476 [PMID: 19481515 DOI: 10.1016/j.stem.2009.05.005]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98 </w:t>
      </w:r>
      <w:r w:rsidRPr="0000473E">
        <w:rPr>
          <w:rFonts w:ascii="Book Antiqua" w:eastAsia="宋体" w:hAnsi="Book Antiqua" w:cs="Times New Roman"/>
          <w:b/>
          <w:kern w:val="2"/>
          <w:sz w:val="24"/>
          <w:szCs w:val="24"/>
          <w:lang w:val="en-US" w:eastAsia="zh-CN"/>
        </w:rPr>
        <w:t>Liu H</w:t>
      </w:r>
      <w:r w:rsidRPr="0000473E">
        <w:rPr>
          <w:rFonts w:ascii="Book Antiqua" w:eastAsia="宋体" w:hAnsi="Book Antiqua" w:cs="Times New Roman"/>
          <w:kern w:val="2"/>
          <w:sz w:val="24"/>
          <w:szCs w:val="24"/>
          <w:lang w:val="en-US" w:eastAsia="zh-CN"/>
        </w:rPr>
        <w:t xml:space="preserve">, Zhu F, Yong J, Zhang P, Hou P, Li H, Jiang W, Cai J, Liu M, Cui K, Qu X, Xiang T, Lu D, Chi X, Gao G, Ji W, Ding M, Deng H. Generation of induced pluripotent stem cells from adult rhesus monkey fibroblasts.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587-590 [PMID: 19041774 DOI: 10.1016/j.stem.2008.10.014]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99 </w:t>
      </w:r>
      <w:r w:rsidRPr="0000473E">
        <w:rPr>
          <w:rFonts w:ascii="Book Antiqua" w:eastAsia="宋体" w:hAnsi="Book Antiqua" w:cs="Times New Roman"/>
          <w:b/>
          <w:kern w:val="2"/>
          <w:sz w:val="24"/>
          <w:szCs w:val="24"/>
          <w:lang w:val="en-US" w:eastAsia="zh-CN"/>
        </w:rPr>
        <w:t>West FD</w:t>
      </w:r>
      <w:r w:rsidRPr="0000473E">
        <w:rPr>
          <w:rFonts w:ascii="Book Antiqua" w:eastAsia="宋体" w:hAnsi="Book Antiqua" w:cs="Times New Roman"/>
          <w:kern w:val="2"/>
          <w:sz w:val="24"/>
          <w:szCs w:val="24"/>
          <w:lang w:val="en-US" w:eastAsia="zh-CN"/>
        </w:rPr>
        <w:t xml:space="preserve">, Terlouw SL, Kwon DJ, Mumaw JL, Dhara SK, Hasneen K, Dobrinsky JR, Stice SL. Porcine induced pluripotent stem cells produce chimeric offspring. </w:t>
      </w:r>
      <w:r w:rsidRPr="0000473E">
        <w:rPr>
          <w:rFonts w:ascii="Book Antiqua" w:eastAsia="宋体" w:hAnsi="Book Antiqua" w:cs="Times New Roman"/>
          <w:i/>
          <w:kern w:val="2"/>
          <w:sz w:val="24"/>
          <w:szCs w:val="24"/>
          <w:lang w:val="en-US" w:eastAsia="zh-CN"/>
        </w:rPr>
        <w:t>Stem Cells Dev</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19</w:t>
      </w:r>
      <w:r w:rsidRPr="0000473E">
        <w:rPr>
          <w:rFonts w:ascii="Book Antiqua" w:eastAsia="宋体" w:hAnsi="Book Antiqua" w:cs="Times New Roman"/>
          <w:kern w:val="2"/>
          <w:sz w:val="24"/>
          <w:szCs w:val="24"/>
          <w:lang w:val="en-US" w:eastAsia="zh-CN"/>
        </w:rPr>
        <w:t>: 1211-1220 [PMID: 20380514 DOI: 10.1089/scd.2009.0458]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100 </w:t>
      </w:r>
      <w:r w:rsidRPr="0000473E">
        <w:rPr>
          <w:rFonts w:ascii="Book Antiqua" w:eastAsia="宋体" w:hAnsi="Book Antiqua" w:cs="Times New Roman"/>
          <w:b/>
          <w:kern w:val="2"/>
          <w:sz w:val="24"/>
          <w:szCs w:val="24"/>
          <w:lang w:val="en-US" w:eastAsia="zh-CN"/>
        </w:rPr>
        <w:t>Liu J</w:t>
      </w:r>
      <w:r w:rsidRPr="0000473E">
        <w:rPr>
          <w:rFonts w:ascii="Book Antiqua" w:eastAsia="宋体" w:hAnsi="Book Antiqua" w:cs="Times New Roman"/>
          <w:kern w:val="2"/>
          <w:sz w:val="24"/>
          <w:szCs w:val="24"/>
          <w:lang w:val="en-US" w:eastAsia="zh-CN"/>
        </w:rPr>
        <w:t>, Balehosur D, Murray B, Kelly JM, Sumer H, Verma PJ.</w:t>
      </w:r>
      <w:proofErr w:type="gramEnd"/>
      <w:r w:rsidRPr="0000473E">
        <w:rPr>
          <w:rFonts w:ascii="Book Antiqua" w:eastAsia="宋体" w:hAnsi="Book Antiqua" w:cs="Times New Roman"/>
          <w:kern w:val="2"/>
          <w:sz w:val="24"/>
          <w:szCs w:val="24"/>
          <w:lang w:val="en-US" w:eastAsia="zh-CN"/>
        </w:rPr>
        <w:t xml:space="preserve"> Generation and characterization of reprogrammed sheep induced pluripotent stem cells. </w:t>
      </w:r>
      <w:r w:rsidRPr="0000473E">
        <w:rPr>
          <w:rFonts w:ascii="Book Antiqua" w:eastAsia="宋体" w:hAnsi="Book Antiqua" w:cs="Times New Roman"/>
          <w:i/>
          <w:kern w:val="2"/>
          <w:sz w:val="24"/>
          <w:szCs w:val="24"/>
          <w:lang w:val="en-US" w:eastAsia="zh-CN"/>
        </w:rPr>
        <w:t>Theriogenology</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77</w:t>
      </w:r>
      <w:r w:rsidRPr="0000473E">
        <w:rPr>
          <w:rFonts w:ascii="Book Antiqua" w:eastAsia="宋体" w:hAnsi="Book Antiqua" w:cs="Times New Roman"/>
          <w:kern w:val="2"/>
          <w:sz w:val="24"/>
          <w:szCs w:val="24"/>
          <w:lang w:val="en-US" w:eastAsia="zh-CN"/>
        </w:rPr>
        <w:t>: 338-46.e1 [PMID: 21958637 DOI: 10.1016/j.theriogenology.2011.08.006]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101 </w:t>
      </w:r>
      <w:r w:rsidRPr="0000473E">
        <w:rPr>
          <w:rFonts w:ascii="Book Antiqua" w:eastAsia="宋体" w:hAnsi="Book Antiqua" w:cs="Times New Roman"/>
          <w:b/>
          <w:kern w:val="2"/>
          <w:sz w:val="24"/>
          <w:szCs w:val="24"/>
          <w:lang w:val="en-US" w:eastAsia="zh-CN"/>
        </w:rPr>
        <w:t>Kawaguchi T</w:t>
      </w:r>
      <w:r w:rsidRPr="0000473E">
        <w:rPr>
          <w:rFonts w:ascii="Book Antiqua" w:eastAsia="宋体" w:hAnsi="Book Antiqua" w:cs="Times New Roman"/>
          <w:kern w:val="2"/>
          <w:sz w:val="24"/>
          <w:szCs w:val="24"/>
          <w:lang w:val="en-US" w:eastAsia="zh-CN"/>
        </w:rPr>
        <w:t xml:space="preserve">, Tsukiyama T, Kimura K, Matsuyama S, Minami N, Yamada M, Imai H. Generation of Naïve Bovine Induced Pluripotent Stem Cells Using PiggyBac Transposition of Doxycycline-Inducible Transcription Factors.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e0135403 [PMID: 26287611 DOI: 10.1371/journal.pone.0135403]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102 </w:t>
      </w:r>
      <w:r w:rsidRPr="0000473E">
        <w:rPr>
          <w:rFonts w:ascii="Book Antiqua" w:eastAsia="宋体" w:hAnsi="Book Antiqua" w:cs="Times New Roman"/>
          <w:b/>
          <w:kern w:val="2"/>
          <w:sz w:val="24"/>
          <w:szCs w:val="24"/>
          <w:lang w:val="en-US" w:eastAsia="zh-CN"/>
        </w:rPr>
        <w:t>Tanaka A</w:t>
      </w:r>
      <w:r w:rsidRPr="0000473E">
        <w:rPr>
          <w:rFonts w:ascii="Book Antiqua" w:eastAsia="宋体" w:hAnsi="Book Antiqua" w:cs="Times New Roman"/>
          <w:kern w:val="2"/>
          <w:sz w:val="24"/>
          <w:szCs w:val="24"/>
          <w:lang w:val="en-US" w:eastAsia="zh-CN"/>
        </w:rPr>
        <w:t xml:space="preserve">, Woltjen K, Miyake K, Hotta A, Ikeya M, Yamamoto T, Nishino T, Shoji E, Sehara-Fujisawa A, Manabe Y, Fujii N, Hanaoka K, Era T, Yamashita S, Isobe K, Kimura E, Sakurai H. Efficient and reproducible myogenic differentiation from human iPS cells: prospects for modeling Miyoshi Myopathy in vitro.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e61540 [PMID: 23626698 DOI: 10.1371/journal.pone.0061540]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103 </w:t>
      </w:r>
      <w:r w:rsidRPr="0000473E">
        <w:rPr>
          <w:rFonts w:ascii="Book Antiqua" w:eastAsia="宋体" w:hAnsi="Book Antiqua" w:cs="Times New Roman"/>
          <w:b/>
          <w:kern w:val="2"/>
          <w:sz w:val="24"/>
          <w:szCs w:val="24"/>
          <w:lang w:val="en-US" w:eastAsia="zh-CN"/>
        </w:rPr>
        <w:t>Kim SI</w:t>
      </w:r>
      <w:r w:rsidRPr="0000473E">
        <w:rPr>
          <w:rFonts w:ascii="Book Antiqua" w:eastAsia="宋体" w:hAnsi="Book Antiqua" w:cs="Times New Roman"/>
          <w:kern w:val="2"/>
          <w:sz w:val="24"/>
          <w:szCs w:val="24"/>
          <w:lang w:val="en-US" w:eastAsia="zh-CN"/>
        </w:rPr>
        <w:t xml:space="preserve">, Oceguera-Yanez F, Sakurai C, Nakagawa M, Yamanaka S, Woltjen K. Inducible Transgene Expression in Human iPS Cells Using Versatile All-in-One piggyBac Transposons.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1357</w:t>
      </w:r>
      <w:r w:rsidRPr="0000473E">
        <w:rPr>
          <w:rFonts w:ascii="Book Antiqua" w:eastAsia="宋体" w:hAnsi="Book Antiqua" w:cs="Times New Roman"/>
          <w:kern w:val="2"/>
          <w:sz w:val="24"/>
          <w:szCs w:val="24"/>
          <w:lang w:val="en-US" w:eastAsia="zh-CN"/>
        </w:rPr>
        <w:t>: 111-131 [PMID: 26025620 DOI: 10.1007/7651_2015_251]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104 </w:t>
      </w:r>
      <w:r w:rsidRPr="0000473E">
        <w:rPr>
          <w:rFonts w:ascii="Book Antiqua" w:eastAsia="宋体" w:hAnsi="Book Antiqua" w:cs="Times New Roman"/>
          <w:b/>
          <w:kern w:val="2"/>
          <w:sz w:val="24"/>
          <w:szCs w:val="24"/>
          <w:lang w:val="en-US" w:eastAsia="zh-CN"/>
        </w:rPr>
        <w:t>Shoji E</w:t>
      </w:r>
      <w:r w:rsidRPr="0000473E">
        <w:rPr>
          <w:rFonts w:ascii="Book Antiqua" w:eastAsia="宋体" w:hAnsi="Book Antiqua" w:cs="Times New Roman"/>
          <w:kern w:val="2"/>
          <w:sz w:val="24"/>
          <w:szCs w:val="24"/>
          <w:lang w:val="en-US" w:eastAsia="zh-CN"/>
        </w:rPr>
        <w:t xml:space="preserve">, Woltjen K, Sakurai H. Directed Myogenic Differentiation of Human Induced Pluripotent Stem Cells.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1353</w:t>
      </w:r>
      <w:r w:rsidRPr="0000473E">
        <w:rPr>
          <w:rFonts w:ascii="Book Antiqua" w:eastAsia="宋体" w:hAnsi="Book Antiqua" w:cs="Times New Roman"/>
          <w:kern w:val="2"/>
          <w:sz w:val="24"/>
          <w:szCs w:val="24"/>
          <w:lang w:val="en-US" w:eastAsia="zh-CN"/>
        </w:rPr>
        <w:t>: 89-99 [PMID: 25971915 DOI: 10.1007/7651_2015_257]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105 </w:t>
      </w:r>
      <w:r w:rsidRPr="0000473E">
        <w:rPr>
          <w:rFonts w:ascii="Book Antiqua" w:eastAsia="宋体" w:hAnsi="Book Antiqua" w:cs="Times New Roman"/>
          <w:b/>
          <w:kern w:val="2"/>
          <w:sz w:val="24"/>
          <w:szCs w:val="24"/>
          <w:lang w:val="en-US" w:eastAsia="zh-CN"/>
        </w:rPr>
        <w:t>Inada E</w:t>
      </w:r>
      <w:r w:rsidRPr="0000473E">
        <w:rPr>
          <w:rFonts w:ascii="Book Antiqua" w:eastAsia="宋体" w:hAnsi="Book Antiqua" w:cs="Times New Roman"/>
          <w:kern w:val="2"/>
          <w:sz w:val="24"/>
          <w:szCs w:val="24"/>
          <w:lang w:val="en-US" w:eastAsia="zh-CN"/>
        </w:rPr>
        <w:t xml:space="preserve">, Saitoh I, Watanabe S, Aoki R, Miura H, Ohtsuka M, Murakami T, Sawami T, Yamasaki Y, Sato M. PiggyBac transposon-mediated gene delivery efficiently generates stable transfectants derived from cultured primary human deciduous tooth dental pulp cells (HDDPCs) and HDDPC-derived iPS cells. </w:t>
      </w:r>
      <w:r w:rsidRPr="0000473E">
        <w:rPr>
          <w:rFonts w:ascii="Book Antiqua" w:eastAsia="宋体" w:hAnsi="Book Antiqua" w:cs="Times New Roman"/>
          <w:i/>
          <w:kern w:val="2"/>
          <w:sz w:val="24"/>
          <w:szCs w:val="24"/>
          <w:lang w:val="en-US" w:eastAsia="zh-CN"/>
        </w:rPr>
        <w:t>Int J Oral Sci</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144-154 [PMID: 26208039 DOI: 10.1038/ijos.2015.18]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106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xml:space="preserve">, Talluri TR, Anand T, Kues WA. </w:t>
      </w:r>
      <w:proofErr w:type="gramStart"/>
      <w:r w:rsidRPr="0000473E">
        <w:rPr>
          <w:rFonts w:ascii="Book Antiqua" w:eastAsia="宋体" w:hAnsi="Book Antiqua" w:cs="Times New Roman"/>
          <w:kern w:val="2"/>
          <w:sz w:val="24"/>
          <w:szCs w:val="24"/>
          <w:lang w:val="en-US" w:eastAsia="zh-CN"/>
        </w:rPr>
        <w:t>Induced pluripotent stem cells: Mechanisms, achievements and perspectives in farm animals.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World J Stem Cells</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315-328 [PMID: 25815117 DOI: 10.4252/wjsc.v7.i2.315]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107 </w:t>
      </w:r>
      <w:r w:rsidRPr="0000473E">
        <w:rPr>
          <w:rFonts w:ascii="Book Antiqua" w:eastAsia="宋体" w:hAnsi="Book Antiqua" w:cs="Times New Roman"/>
          <w:b/>
          <w:kern w:val="2"/>
          <w:sz w:val="24"/>
          <w:szCs w:val="24"/>
          <w:lang w:val="en-US" w:eastAsia="zh-CN"/>
        </w:rPr>
        <w:t>Hannoun Z</w:t>
      </w:r>
      <w:r w:rsidRPr="0000473E">
        <w:rPr>
          <w:rFonts w:ascii="Book Antiqua" w:eastAsia="宋体" w:hAnsi="Book Antiqua" w:cs="Times New Roman"/>
          <w:kern w:val="2"/>
          <w:sz w:val="24"/>
          <w:szCs w:val="24"/>
          <w:lang w:val="en-US" w:eastAsia="zh-CN"/>
        </w:rPr>
        <w:t>, Steichen C, Dianat N, Weber A, Dubart-Kupperschmitt A.</w:t>
      </w:r>
      <w:proofErr w:type="gramEnd"/>
      <w:r w:rsidRPr="0000473E">
        <w:rPr>
          <w:rFonts w:ascii="Book Antiqua" w:eastAsia="宋体" w:hAnsi="Book Antiqua" w:cs="Times New Roman"/>
          <w:kern w:val="2"/>
          <w:sz w:val="24"/>
          <w:szCs w:val="24"/>
          <w:lang w:val="en-US" w:eastAsia="zh-CN"/>
        </w:rPr>
        <w:t xml:space="preserve"> The potential of induced pluripotent stem cell derived hepatocytes. </w:t>
      </w:r>
      <w:r w:rsidRPr="0000473E">
        <w:rPr>
          <w:rFonts w:ascii="Book Antiqua" w:eastAsia="宋体" w:hAnsi="Book Antiqua" w:cs="Times New Roman"/>
          <w:i/>
          <w:kern w:val="2"/>
          <w:sz w:val="24"/>
          <w:szCs w:val="24"/>
          <w:lang w:val="en-US" w:eastAsia="zh-CN"/>
        </w:rPr>
        <w:t>J Hepatol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65</w:t>
      </w:r>
      <w:r w:rsidRPr="0000473E">
        <w:rPr>
          <w:rFonts w:ascii="Book Antiqua" w:eastAsia="宋体" w:hAnsi="Book Antiqua" w:cs="Times New Roman"/>
          <w:kern w:val="2"/>
          <w:sz w:val="24"/>
          <w:szCs w:val="24"/>
          <w:lang w:val="en-US" w:eastAsia="zh-CN"/>
        </w:rPr>
        <w:t>: 182-199 [PMID: 26916529 DOI: 10.1016/j.jhep.2016.02.025]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108 </w:t>
      </w:r>
      <w:r w:rsidRPr="0000473E">
        <w:rPr>
          <w:rFonts w:ascii="Book Antiqua" w:eastAsia="宋体" w:hAnsi="Book Antiqua" w:cs="Times New Roman"/>
          <w:b/>
          <w:kern w:val="2"/>
          <w:sz w:val="24"/>
          <w:szCs w:val="24"/>
          <w:lang w:val="en-US" w:eastAsia="zh-CN"/>
        </w:rPr>
        <w:t>Bruyneel AA</w:t>
      </w:r>
      <w:r w:rsidRPr="0000473E">
        <w:rPr>
          <w:rFonts w:ascii="Book Antiqua" w:eastAsia="宋体" w:hAnsi="Book Antiqua" w:cs="Times New Roman"/>
          <w:kern w:val="2"/>
          <w:sz w:val="24"/>
          <w:szCs w:val="24"/>
          <w:lang w:val="en-US" w:eastAsia="zh-CN"/>
        </w:rPr>
        <w:t xml:space="preserve">, McKeithan WL, Feyen DA, Mercola M. Will iPSC-cardiomyocytes revolutionize the discovery of drugs for heart disease? </w:t>
      </w:r>
      <w:r w:rsidRPr="0000473E">
        <w:rPr>
          <w:rFonts w:ascii="Book Antiqua" w:eastAsia="宋体" w:hAnsi="Book Antiqua" w:cs="Times New Roman"/>
          <w:i/>
          <w:kern w:val="2"/>
          <w:sz w:val="24"/>
          <w:szCs w:val="24"/>
          <w:lang w:val="en-US" w:eastAsia="zh-CN"/>
        </w:rPr>
        <w:t>Curr Opin Pharmacol</w:t>
      </w:r>
      <w:r w:rsidRPr="0000473E">
        <w:rPr>
          <w:rFonts w:ascii="Book Antiqua" w:eastAsia="宋体" w:hAnsi="Book Antiqua" w:cs="Times New Roman"/>
          <w:kern w:val="2"/>
          <w:sz w:val="24"/>
          <w:szCs w:val="24"/>
          <w:lang w:val="en-US" w:eastAsia="zh-CN"/>
        </w:rPr>
        <w:t xml:space="preserve"> 2018; </w:t>
      </w:r>
      <w:r w:rsidRPr="0000473E">
        <w:rPr>
          <w:rFonts w:ascii="Book Antiqua" w:eastAsia="宋体" w:hAnsi="Book Antiqua" w:cs="Times New Roman"/>
          <w:b/>
          <w:kern w:val="2"/>
          <w:sz w:val="24"/>
          <w:szCs w:val="24"/>
          <w:lang w:val="en-US" w:eastAsia="zh-CN"/>
        </w:rPr>
        <w:t>42</w:t>
      </w:r>
      <w:r w:rsidRPr="0000473E">
        <w:rPr>
          <w:rFonts w:ascii="Book Antiqua" w:eastAsia="宋体" w:hAnsi="Book Antiqua" w:cs="Times New Roman"/>
          <w:kern w:val="2"/>
          <w:sz w:val="24"/>
          <w:szCs w:val="24"/>
          <w:lang w:val="en-US" w:eastAsia="zh-CN"/>
        </w:rPr>
        <w:t>: 55-61 [PMID: 30081259 DOI: 10.1016/j.coph.2018.07.003]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109 </w:t>
      </w:r>
      <w:r w:rsidRPr="0000473E">
        <w:rPr>
          <w:rFonts w:ascii="Book Antiqua" w:eastAsia="宋体" w:hAnsi="Book Antiqua" w:cs="Times New Roman"/>
          <w:b/>
          <w:kern w:val="2"/>
          <w:sz w:val="24"/>
          <w:szCs w:val="24"/>
          <w:lang w:val="en-US" w:eastAsia="zh-CN"/>
        </w:rPr>
        <w:t>Rowe RG</w:t>
      </w:r>
      <w:r w:rsidRPr="0000473E">
        <w:rPr>
          <w:rFonts w:ascii="Book Antiqua" w:eastAsia="宋体" w:hAnsi="Book Antiqua" w:cs="Times New Roman"/>
          <w:kern w:val="2"/>
          <w:sz w:val="24"/>
          <w:szCs w:val="24"/>
          <w:lang w:val="en-US" w:eastAsia="zh-CN"/>
        </w:rPr>
        <w:t xml:space="preserve">, Daley GQ. </w:t>
      </w:r>
      <w:proofErr w:type="gramStart"/>
      <w:r w:rsidRPr="0000473E">
        <w:rPr>
          <w:rFonts w:ascii="Book Antiqua" w:eastAsia="宋体" w:hAnsi="Book Antiqua" w:cs="Times New Roman"/>
          <w:kern w:val="2"/>
          <w:sz w:val="24"/>
          <w:szCs w:val="24"/>
          <w:lang w:val="en-US" w:eastAsia="zh-CN"/>
        </w:rPr>
        <w:t>Induced pluripotent stem cells in disease modelling and drug discovery.</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Genet</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20</w:t>
      </w:r>
      <w:r w:rsidRPr="0000473E">
        <w:rPr>
          <w:rFonts w:ascii="Book Antiqua" w:eastAsia="宋体" w:hAnsi="Book Antiqua" w:cs="Times New Roman"/>
          <w:kern w:val="2"/>
          <w:sz w:val="24"/>
          <w:szCs w:val="24"/>
          <w:lang w:val="en-US" w:eastAsia="zh-CN"/>
        </w:rPr>
        <w:t>: 377-388 [PMID: 30737492 DOI: 10.1038/s41576-019-0100-z]</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110 </w:t>
      </w:r>
      <w:r w:rsidRPr="0000473E">
        <w:rPr>
          <w:rFonts w:ascii="Book Antiqua" w:eastAsia="宋体" w:hAnsi="Book Antiqua" w:cs="Times New Roman"/>
          <w:b/>
          <w:kern w:val="2"/>
          <w:sz w:val="24"/>
          <w:szCs w:val="24"/>
          <w:lang w:val="en-US" w:eastAsia="zh-CN"/>
        </w:rPr>
        <w:t>Moradi S</w:t>
      </w:r>
      <w:r w:rsidRPr="0000473E">
        <w:rPr>
          <w:rFonts w:ascii="Book Antiqua" w:eastAsia="宋体" w:hAnsi="Book Antiqua" w:cs="Times New Roman"/>
          <w:kern w:val="2"/>
          <w:sz w:val="24"/>
          <w:szCs w:val="24"/>
          <w:lang w:val="en-US" w:eastAsia="zh-CN"/>
        </w:rPr>
        <w:t xml:space="preserve">, Mahdizadeh H, Šarić T, Kim J, Harati J, Shahsavarani H, Greber B, Moore JB 4th. Research and therapy with induced pluripotent stem cells (iPSCs): social, legal, and ethical considerations. </w:t>
      </w:r>
      <w:r w:rsidRPr="0000473E">
        <w:rPr>
          <w:rFonts w:ascii="Book Antiqua" w:eastAsia="宋体" w:hAnsi="Book Antiqua" w:cs="Times New Roman"/>
          <w:i/>
          <w:kern w:val="2"/>
          <w:sz w:val="24"/>
          <w:szCs w:val="24"/>
          <w:lang w:val="en-US" w:eastAsia="zh-CN"/>
        </w:rPr>
        <w:t>Stem Cell Res Ther</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341 [PMID: 31753034 DOI: 10.1186/s13287-019-1455-y]</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111 </w:t>
      </w:r>
      <w:r w:rsidRPr="0000473E">
        <w:rPr>
          <w:rFonts w:ascii="Book Antiqua" w:eastAsia="宋体" w:hAnsi="Book Antiqua" w:cs="Times New Roman"/>
          <w:b/>
          <w:kern w:val="2"/>
          <w:sz w:val="24"/>
          <w:szCs w:val="24"/>
          <w:lang w:val="en-US" w:eastAsia="zh-CN"/>
        </w:rPr>
        <w:t>Woltjen K</w:t>
      </w:r>
      <w:r w:rsidRPr="0000473E">
        <w:rPr>
          <w:rFonts w:ascii="Book Antiqua" w:eastAsia="宋体" w:hAnsi="Book Antiqua" w:cs="Times New Roman"/>
          <w:kern w:val="2"/>
          <w:sz w:val="24"/>
          <w:szCs w:val="24"/>
          <w:lang w:val="en-US" w:eastAsia="zh-CN"/>
        </w:rPr>
        <w:t xml:space="preserve">, Hämäläinen R, Kibschull M, Mileikovsky M, Nagy A. Transgene-free production of pluripotent stem cells using piggyBac transposons.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767</w:t>
      </w:r>
      <w:r w:rsidRPr="0000473E">
        <w:rPr>
          <w:rFonts w:ascii="Book Antiqua" w:eastAsia="宋体" w:hAnsi="Book Antiqua" w:cs="Times New Roman"/>
          <w:kern w:val="2"/>
          <w:sz w:val="24"/>
          <w:szCs w:val="24"/>
          <w:lang w:val="en-US" w:eastAsia="zh-CN"/>
        </w:rPr>
        <w:t>: 87-103 [PMID: 21822869 DOI: 10.1007/978-1-61779-201-4_7]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112 </w:t>
      </w:r>
      <w:r w:rsidRPr="0000473E">
        <w:rPr>
          <w:rFonts w:ascii="Book Antiqua" w:eastAsia="宋体" w:hAnsi="Book Antiqua" w:cs="Times New Roman"/>
          <w:b/>
          <w:kern w:val="2"/>
          <w:sz w:val="24"/>
          <w:szCs w:val="24"/>
          <w:lang w:val="en-US" w:eastAsia="zh-CN"/>
        </w:rPr>
        <w:t>Yamanaka S</w:t>
      </w:r>
      <w:r w:rsidRPr="0000473E">
        <w:rPr>
          <w:rFonts w:ascii="Book Antiqua" w:eastAsia="宋体" w:hAnsi="Book Antiqua" w:cs="Times New Roman"/>
          <w:kern w:val="2"/>
          <w:sz w:val="24"/>
          <w:szCs w:val="24"/>
          <w:lang w:val="en-US" w:eastAsia="zh-CN"/>
        </w:rPr>
        <w:t xml:space="preserve">. Induced pluripotent stem cells: past, present, and future.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678-684 [PMID: 22704507 DOI: 10.1016/j.stem.2012.05.005]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113 </w:t>
      </w:r>
      <w:r w:rsidRPr="0000473E">
        <w:rPr>
          <w:rFonts w:ascii="Book Antiqua" w:eastAsia="宋体" w:hAnsi="Book Antiqua" w:cs="Times New Roman"/>
          <w:b/>
          <w:kern w:val="2"/>
          <w:sz w:val="24"/>
          <w:szCs w:val="24"/>
          <w:lang w:val="en-US" w:eastAsia="zh-CN"/>
        </w:rPr>
        <w:t>Hwang NS</w:t>
      </w:r>
      <w:r w:rsidRPr="0000473E">
        <w:rPr>
          <w:rFonts w:ascii="Book Antiqua" w:eastAsia="宋体" w:hAnsi="Book Antiqua" w:cs="Times New Roman"/>
          <w:kern w:val="2"/>
          <w:sz w:val="24"/>
          <w:szCs w:val="24"/>
          <w:lang w:val="en-US" w:eastAsia="zh-CN"/>
        </w:rPr>
        <w:t>, Varghese S, Elisseeff J. Controlled differentiation of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Adv Drug Deliv Rev</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60</w:t>
      </w:r>
      <w:r w:rsidRPr="0000473E">
        <w:rPr>
          <w:rFonts w:ascii="Book Antiqua" w:eastAsia="宋体" w:hAnsi="Book Antiqua" w:cs="Times New Roman"/>
          <w:kern w:val="2"/>
          <w:sz w:val="24"/>
          <w:szCs w:val="24"/>
          <w:lang w:val="en-US" w:eastAsia="zh-CN"/>
        </w:rPr>
        <w:t>: 199-214 [PMID: 18006108 DOI: 10.1016/j.addr.2007.08.036]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114 </w:t>
      </w:r>
      <w:r w:rsidRPr="0000473E">
        <w:rPr>
          <w:rFonts w:ascii="Book Antiqua" w:eastAsia="宋体" w:hAnsi="Book Antiqua" w:cs="Times New Roman"/>
          <w:b/>
          <w:kern w:val="2"/>
          <w:sz w:val="24"/>
          <w:szCs w:val="24"/>
          <w:lang w:val="en-US" w:eastAsia="zh-CN"/>
        </w:rPr>
        <w:t>Katayama M</w:t>
      </w:r>
      <w:r w:rsidRPr="0000473E">
        <w:rPr>
          <w:rFonts w:ascii="Book Antiqua" w:eastAsia="宋体" w:hAnsi="Book Antiqua" w:cs="Times New Roman"/>
          <w:kern w:val="2"/>
          <w:sz w:val="24"/>
          <w:szCs w:val="24"/>
          <w:lang w:val="en-US" w:eastAsia="zh-CN"/>
        </w:rPr>
        <w:t xml:space="preserve">, Hirayama T, Horie K, Kiyono T, Donai K, Takeda S, Nishimori K, Fukuda T. Induced Pluripotent Stem Cells With Six Reprogramming Factors From Prairie Vole, Which Is an Animal Model for Social Behaviors. </w:t>
      </w:r>
      <w:r w:rsidRPr="0000473E">
        <w:rPr>
          <w:rFonts w:ascii="Book Antiqua" w:eastAsia="宋体" w:hAnsi="Book Antiqua" w:cs="Times New Roman"/>
          <w:i/>
          <w:kern w:val="2"/>
          <w:sz w:val="24"/>
          <w:szCs w:val="24"/>
          <w:lang w:val="en-US" w:eastAsia="zh-CN"/>
        </w:rPr>
        <w:t>Cell Transplant</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25</w:t>
      </w:r>
      <w:r w:rsidRPr="0000473E">
        <w:rPr>
          <w:rFonts w:ascii="Book Antiqua" w:eastAsia="宋体" w:hAnsi="Book Antiqua" w:cs="Times New Roman"/>
          <w:kern w:val="2"/>
          <w:sz w:val="24"/>
          <w:szCs w:val="24"/>
          <w:lang w:val="en-US" w:eastAsia="zh-CN"/>
        </w:rPr>
        <w:t>: 783-796 [PMID: 26777120 DOI: 10.3727/096368916X690502]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115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xml:space="preserve">, Rad R, Takeda J, Bradley A. Generation of transgene-free induced pluripotent mouse stem cells by the piggyBac transposon. </w:t>
      </w:r>
      <w:r w:rsidRPr="0000473E">
        <w:rPr>
          <w:rFonts w:ascii="Book Antiqua" w:eastAsia="宋体" w:hAnsi="Book Antiqua" w:cs="Times New Roman"/>
          <w:i/>
          <w:kern w:val="2"/>
          <w:sz w:val="24"/>
          <w:szCs w:val="24"/>
          <w:lang w:val="en-US" w:eastAsia="zh-CN"/>
        </w:rPr>
        <w:t>Nat Methods</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6</w:t>
      </w:r>
      <w:r w:rsidRPr="0000473E">
        <w:rPr>
          <w:rFonts w:ascii="Book Antiqua" w:eastAsia="宋体" w:hAnsi="Book Antiqua" w:cs="Times New Roman"/>
          <w:kern w:val="2"/>
          <w:sz w:val="24"/>
          <w:szCs w:val="24"/>
          <w:lang w:val="en-US" w:eastAsia="zh-CN"/>
        </w:rPr>
        <w:t>: 363-369 [PMID: 19337237 DOI: 10.1038/nmeth.1323]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116 </w:t>
      </w:r>
      <w:r w:rsidRPr="0000473E">
        <w:rPr>
          <w:rFonts w:ascii="Book Antiqua" w:eastAsia="宋体" w:hAnsi="Book Antiqua" w:cs="Times New Roman"/>
          <w:b/>
          <w:kern w:val="2"/>
          <w:sz w:val="24"/>
          <w:szCs w:val="24"/>
          <w:lang w:val="en-US" w:eastAsia="zh-CN"/>
        </w:rPr>
        <w:t>Igawa K</w:t>
      </w:r>
      <w:r w:rsidRPr="0000473E">
        <w:rPr>
          <w:rFonts w:ascii="Book Antiqua" w:eastAsia="宋体" w:hAnsi="Book Antiqua" w:cs="Times New Roman"/>
          <w:kern w:val="2"/>
          <w:sz w:val="24"/>
          <w:szCs w:val="24"/>
          <w:lang w:val="en-US" w:eastAsia="zh-CN"/>
        </w:rPr>
        <w:t xml:space="preserve">, Kokubu C, Yusa K, Horie K, Yoshimura Y, Yamauchi K, Suemori H, Yokozeki H, Toyoda M, Kiyokawa N, Okita H, Miyagawa Y, Akutsu H, Umezawa A, Katayama I, Takeda J. Removal of reprogramming transgenes improves the tissue reconstitution potential of keratinocytes generated from human induced pluripotent stem cells. </w:t>
      </w:r>
      <w:r w:rsidRPr="0000473E">
        <w:rPr>
          <w:rFonts w:ascii="Book Antiqua" w:eastAsia="宋体" w:hAnsi="Book Antiqua" w:cs="Times New Roman"/>
          <w:i/>
          <w:kern w:val="2"/>
          <w:sz w:val="24"/>
          <w:szCs w:val="24"/>
          <w:lang w:val="en-US" w:eastAsia="zh-CN"/>
        </w:rPr>
        <w:t>Stem Cells Transl Med</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992-1001 [PMID: 25024429 DOI: 10.5966/sctm.2013-0179]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117 </w:t>
      </w:r>
      <w:r w:rsidRPr="0000473E">
        <w:rPr>
          <w:rFonts w:ascii="Book Antiqua" w:eastAsia="宋体" w:hAnsi="Book Antiqua" w:cs="Times New Roman"/>
          <w:b/>
          <w:kern w:val="2"/>
          <w:sz w:val="24"/>
          <w:szCs w:val="24"/>
          <w:lang w:val="en-US" w:eastAsia="zh-CN"/>
        </w:rPr>
        <w:t>Itoh M</w:t>
      </w:r>
      <w:r w:rsidRPr="0000473E">
        <w:rPr>
          <w:rFonts w:ascii="Book Antiqua" w:eastAsia="宋体" w:hAnsi="Book Antiqua" w:cs="Times New Roman"/>
          <w:kern w:val="2"/>
          <w:sz w:val="24"/>
          <w:szCs w:val="24"/>
          <w:lang w:val="en-US" w:eastAsia="zh-CN"/>
        </w:rPr>
        <w:t>, Kiuru M, Cairo MS, Christiano AM.</w:t>
      </w:r>
      <w:proofErr w:type="gramEnd"/>
      <w:r w:rsidRPr="0000473E">
        <w:rPr>
          <w:rFonts w:ascii="Book Antiqua" w:eastAsia="宋体" w:hAnsi="Book Antiqua" w:cs="Times New Roman"/>
          <w:kern w:val="2"/>
          <w:sz w:val="24"/>
          <w:szCs w:val="24"/>
          <w:lang w:val="en-US" w:eastAsia="zh-CN"/>
        </w:rPr>
        <w:t xml:space="preserve"> Generation of keratinocytes from normal and recessive dystrophic epidermolysis bullosa-induced pluripotent stem cells.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2011; </w:t>
      </w:r>
      <w:r w:rsidRPr="0000473E">
        <w:rPr>
          <w:rFonts w:ascii="Book Antiqua" w:eastAsia="宋体" w:hAnsi="Book Antiqua" w:cs="Times New Roman"/>
          <w:b/>
          <w:kern w:val="2"/>
          <w:sz w:val="24"/>
          <w:szCs w:val="24"/>
          <w:lang w:val="en-US" w:eastAsia="zh-CN"/>
        </w:rPr>
        <w:t>108</w:t>
      </w:r>
      <w:r w:rsidRPr="0000473E">
        <w:rPr>
          <w:rFonts w:ascii="Book Antiqua" w:eastAsia="宋体" w:hAnsi="Book Antiqua" w:cs="Times New Roman"/>
          <w:kern w:val="2"/>
          <w:sz w:val="24"/>
          <w:szCs w:val="24"/>
          <w:lang w:val="en-US" w:eastAsia="zh-CN"/>
        </w:rPr>
        <w:t>: 8797-8802 [PMID: 21555586 DOI: 10.1073/pnas.1100332108]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118 </w:t>
      </w:r>
      <w:r w:rsidRPr="0000473E">
        <w:rPr>
          <w:rFonts w:ascii="Book Antiqua" w:eastAsia="宋体" w:hAnsi="Book Antiqua" w:cs="Times New Roman"/>
          <w:b/>
          <w:kern w:val="2"/>
          <w:sz w:val="24"/>
          <w:szCs w:val="24"/>
          <w:lang w:val="en-US" w:eastAsia="zh-CN"/>
        </w:rPr>
        <w:t>Anand T</w:t>
      </w:r>
      <w:r w:rsidRPr="0000473E">
        <w:rPr>
          <w:rFonts w:ascii="Book Antiqua" w:eastAsia="宋体" w:hAnsi="Book Antiqua" w:cs="Times New Roman"/>
          <w:kern w:val="2"/>
          <w:sz w:val="24"/>
          <w:szCs w:val="24"/>
          <w:lang w:val="en-US" w:eastAsia="zh-CN"/>
        </w:rPr>
        <w:t xml:space="preserve">, Talluri TR, Kumar D, Garrels W, Mukherjee A, Debowski K, Behr R, Kues WA. </w:t>
      </w:r>
      <w:proofErr w:type="gramStart"/>
      <w:r w:rsidRPr="0000473E">
        <w:rPr>
          <w:rFonts w:ascii="Book Antiqua" w:eastAsia="宋体" w:hAnsi="Book Antiqua" w:cs="Times New Roman"/>
          <w:kern w:val="2"/>
          <w:sz w:val="24"/>
          <w:szCs w:val="24"/>
          <w:lang w:val="en-US" w:eastAsia="zh-CN"/>
        </w:rPr>
        <w:t>Differentiation of Induced Pluripotent Stem Cells to Lentoid Bodies Expressing a Lens Cell-Specific Fluorescent Reporter.</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e0157570 [PMID: 27322380 DOI: 10.1371/journal.pone.0157570]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119 </w:t>
      </w:r>
      <w:r w:rsidRPr="0000473E">
        <w:rPr>
          <w:rFonts w:ascii="Book Antiqua" w:eastAsia="宋体" w:hAnsi="Book Antiqua" w:cs="Times New Roman"/>
          <w:b/>
          <w:kern w:val="2"/>
          <w:sz w:val="24"/>
          <w:szCs w:val="24"/>
          <w:lang w:val="en-US" w:eastAsia="zh-CN"/>
        </w:rPr>
        <w:t>Damjanov I</w:t>
      </w:r>
      <w:r w:rsidRPr="0000473E">
        <w:rPr>
          <w:rFonts w:ascii="Book Antiqua" w:eastAsia="宋体" w:hAnsi="Book Antiqua" w:cs="Times New Roman"/>
          <w:kern w:val="2"/>
          <w:sz w:val="24"/>
          <w:szCs w:val="24"/>
          <w:lang w:val="en-US" w:eastAsia="zh-CN"/>
        </w:rPr>
        <w:t xml:space="preserve">, Clark RK, Andrews PW. </w:t>
      </w:r>
      <w:proofErr w:type="gramStart"/>
      <w:r w:rsidRPr="0000473E">
        <w:rPr>
          <w:rFonts w:ascii="Book Antiqua" w:eastAsia="宋体" w:hAnsi="Book Antiqua" w:cs="Times New Roman"/>
          <w:kern w:val="2"/>
          <w:sz w:val="24"/>
          <w:szCs w:val="24"/>
          <w:lang w:val="en-US" w:eastAsia="zh-CN"/>
        </w:rPr>
        <w:t>Cytoskeleton of human embryonal carcinoma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Cell Differ</w:t>
      </w:r>
      <w:r w:rsidRPr="0000473E">
        <w:rPr>
          <w:rFonts w:ascii="Book Antiqua" w:eastAsia="宋体" w:hAnsi="Book Antiqua" w:cs="Times New Roman"/>
          <w:kern w:val="2"/>
          <w:sz w:val="24"/>
          <w:szCs w:val="24"/>
          <w:lang w:val="en-US" w:eastAsia="zh-CN"/>
        </w:rPr>
        <w:t xml:space="preserve"> 1984;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133-139 [PMID: 6085562 DOI: 10.1016/0045-6039(84)90065-4]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120 </w:t>
      </w:r>
      <w:r w:rsidRPr="0000473E">
        <w:rPr>
          <w:rFonts w:ascii="Book Antiqua" w:eastAsia="宋体" w:hAnsi="Book Antiqua" w:cs="Times New Roman"/>
          <w:b/>
          <w:kern w:val="2"/>
          <w:sz w:val="24"/>
          <w:szCs w:val="24"/>
          <w:lang w:val="en-US" w:eastAsia="zh-CN"/>
        </w:rPr>
        <w:t>Rossant J</w:t>
      </w:r>
      <w:r w:rsidRPr="0000473E">
        <w:rPr>
          <w:rFonts w:ascii="Book Antiqua" w:eastAsia="宋体" w:hAnsi="Book Antiqua" w:cs="Times New Roman"/>
          <w:kern w:val="2"/>
          <w:sz w:val="24"/>
          <w:szCs w:val="24"/>
          <w:lang w:val="en-US" w:eastAsia="zh-CN"/>
        </w:rPr>
        <w:t xml:space="preserve">, McBurney MW. </w:t>
      </w:r>
      <w:bookmarkStart w:id="12" w:name="OLE_LINK88"/>
      <w:bookmarkStart w:id="13" w:name="OLE_LINK89"/>
      <w:proofErr w:type="gramStart"/>
      <w:r w:rsidRPr="0000473E">
        <w:rPr>
          <w:rFonts w:ascii="Book Antiqua" w:eastAsia="宋体" w:hAnsi="Book Antiqua" w:cs="Times New Roman"/>
          <w:kern w:val="2"/>
          <w:sz w:val="24"/>
          <w:szCs w:val="24"/>
          <w:lang w:val="en-US" w:eastAsia="zh-CN"/>
        </w:rPr>
        <w:t>The developmental potential of a euploid male teratocarcinoma cell line after blastocyst injection.</w:t>
      </w:r>
      <w:proofErr w:type="gramEnd"/>
      <w:r w:rsidRPr="0000473E">
        <w:rPr>
          <w:rFonts w:ascii="Book Antiqua" w:eastAsia="宋体" w:hAnsi="Book Antiqua" w:cs="Times New Roman"/>
          <w:kern w:val="2"/>
          <w:sz w:val="24"/>
          <w:szCs w:val="24"/>
          <w:lang w:val="en-US" w:eastAsia="zh-CN"/>
        </w:rPr>
        <w:t xml:space="preserve"> </w:t>
      </w:r>
      <w:bookmarkEnd w:id="12"/>
      <w:bookmarkEnd w:id="13"/>
      <w:r w:rsidRPr="0000473E">
        <w:rPr>
          <w:rFonts w:ascii="Book Antiqua" w:eastAsia="宋体" w:hAnsi="Book Antiqua" w:cs="Times New Roman"/>
          <w:i/>
          <w:kern w:val="2"/>
          <w:sz w:val="24"/>
          <w:szCs w:val="24"/>
          <w:lang w:val="en-US" w:eastAsia="zh-CN"/>
        </w:rPr>
        <w:t>J Embryol Exp Morphol</w:t>
      </w:r>
      <w:r w:rsidRPr="0000473E">
        <w:rPr>
          <w:rFonts w:ascii="Book Antiqua" w:eastAsia="宋体" w:hAnsi="Book Antiqua" w:cs="Times New Roman"/>
          <w:kern w:val="2"/>
          <w:sz w:val="24"/>
          <w:szCs w:val="24"/>
          <w:lang w:val="en-US" w:eastAsia="zh-CN"/>
        </w:rPr>
        <w:t xml:space="preserve"> 1982; </w:t>
      </w:r>
      <w:r w:rsidRPr="0000473E">
        <w:rPr>
          <w:rFonts w:ascii="Book Antiqua" w:eastAsia="宋体" w:hAnsi="Book Antiqua" w:cs="Times New Roman"/>
          <w:b/>
          <w:kern w:val="2"/>
          <w:sz w:val="24"/>
          <w:szCs w:val="24"/>
          <w:lang w:val="en-US" w:eastAsia="zh-CN"/>
        </w:rPr>
        <w:t>70</w:t>
      </w:r>
      <w:r w:rsidRPr="0000473E">
        <w:rPr>
          <w:rFonts w:ascii="Book Antiqua" w:eastAsia="宋体" w:hAnsi="Book Antiqua" w:cs="Times New Roman"/>
          <w:kern w:val="2"/>
          <w:sz w:val="24"/>
          <w:szCs w:val="24"/>
          <w:lang w:val="en-US" w:eastAsia="zh-CN"/>
        </w:rPr>
        <w:t>: 99-112 [PMID: 7142904]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121 </w:t>
      </w:r>
      <w:r w:rsidRPr="0000473E">
        <w:rPr>
          <w:rFonts w:ascii="Book Antiqua" w:eastAsia="宋体" w:hAnsi="Book Antiqua" w:cs="Times New Roman"/>
          <w:b/>
          <w:kern w:val="2"/>
          <w:sz w:val="24"/>
          <w:szCs w:val="24"/>
          <w:lang w:val="en-US" w:eastAsia="zh-CN"/>
        </w:rPr>
        <w:t>Kebriaei P</w:t>
      </w:r>
      <w:r w:rsidRPr="0000473E">
        <w:rPr>
          <w:rFonts w:ascii="Book Antiqua" w:eastAsia="宋体" w:hAnsi="Book Antiqua" w:cs="Times New Roman"/>
          <w:kern w:val="2"/>
          <w:sz w:val="24"/>
          <w:szCs w:val="24"/>
          <w:lang w:val="en-US" w:eastAsia="zh-CN"/>
        </w:rPr>
        <w:t xml:space="preserve">, Huls H, Jena B, Munsell M, Jackson R, Lee DA, Hackett PB, Rondon G, Shpall E, Champlin RE, Cooper LJ. </w:t>
      </w:r>
      <w:proofErr w:type="gramStart"/>
      <w:r w:rsidRPr="0000473E">
        <w:rPr>
          <w:rFonts w:ascii="Book Antiqua" w:eastAsia="宋体" w:hAnsi="Book Antiqua" w:cs="Times New Roman"/>
          <w:kern w:val="2"/>
          <w:sz w:val="24"/>
          <w:szCs w:val="24"/>
          <w:lang w:val="en-US" w:eastAsia="zh-CN"/>
        </w:rPr>
        <w:t>Infusing CD19-directed T cells to augment disease control in patients undergoing autologous hematopoietic stem-cell transplantation for advanced B-lymphoid malignancies.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Hum Gene Ther</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23</w:t>
      </w:r>
      <w:r w:rsidRPr="0000473E">
        <w:rPr>
          <w:rFonts w:ascii="Book Antiqua" w:eastAsia="宋体" w:hAnsi="Book Antiqua" w:cs="Times New Roman"/>
          <w:kern w:val="2"/>
          <w:sz w:val="24"/>
          <w:szCs w:val="24"/>
          <w:lang w:val="en-US" w:eastAsia="zh-CN"/>
        </w:rPr>
        <w:t>: 444-450 [PMID: 22107246 DOI: 10.1089/hum.2011.167]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122 </w:t>
      </w:r>
      <w:r w:rsidRPr="0000473E">
        <w:rPr>
          <w:rFonts w:ascii="Book Antiqua" w:eastAsia="宋体" w:hAnsi="Book Antiqua" w:cs="Times New Roman"/>
          <w:b/>
          <w:kern w:val="2"/>
          <w:sz w:val="24"/>
          <w:szCs w:val="24"/>
          <w:lang w:val="en-US" w:eastAsia="zh-CN"/>
        </w:rPr>
        <w:t>Kebriaei P</w:t>
      </w:r>
      <w:r w:rsidRPr="0000473E">
        <w:rPr>
          <w:rFonts w:ascii="Book Antiqua" w:eastAsia="宋体" w:hAnsi="Book Antiqua" w:cs="Times New Roman"/>
          <w:kern w:val="2"/>
          <w:sz w:val="24"/>
          <w:szCs w:val="24"/>
          <w:lang w:val="en-US" w:eastAsia="zh-CN"/>
        </w:rPr>
        <w:t xml:space="preserve">, Singh H, Huls MH, Figliola MJ, Bassett R, Olivares S, Jena B, Dawson MJ, Kumaresan PR, Su S, Maiti S, Dai J, Moriarity B, Forget MA, Senyukov V, Orozco A, Liu T, McCarty J, Jackson RN, Moyes JS, Rondon G, Qazilbash M, Ciurea S, Alousi A, Nieto Y, Rezvani K, Marin D, Popat U, Hosing C, Shpall EJ, Kantarjian H, Keating M, Wierda W, Do KA, Largaespada DA, Lee DA, Hackett PB, Champlin RE, Cooper LJ. </w:t>
      </w:r>
      <w:proofErr w:type="gramStart"/>
      <w:r w:rsidRPr="0000473E">
        <w:rPr>
          <w:rFonts w:ascii="Book Antiqua" w:eastAsia="宋体" w:hAnsi="Book Antiqua" w:cs="Times New Roman"/>
          <w:kern w:val="2"/>
          <w:sz w:val="24"/>
          <w:szCs w:val="24"/>
          <w:lang w:val="en-US" w:eastAsia="zh-CN"/>
        </w:rPr>
        <w:t>Phase</w:t>
      </w:r>
      <w:proofErr w:type="gramEnd"/>
      <w:r w:rsidRPr="0000473E">
        <w:rPr>
          <w:rFonts w:ascii="Book Antiqua" w:eastAsia="宋体" w:hAnsi="Book Antiqua" w:cs="Times New Roman"/>
          <w:kern w:val="2"/>
          <w:sz w:val="24"/>
          <w:szCs w:val="24"/>
          <w:lang w:val="en-US" w:eastAsia="zh-CN"/>
        </w:rPr>
        <w:t xml:space="preserve"> I trials using Sleeping Beauty to generate CD19-specific CAR T cells. </w:t>
      </w:r>
      <w:r w:rsidRPr="0000473E">
        <w:rPr>
          <w:rFonts w:ascii="Book Antiqua" w:eastAsia="宋体" w:hAnsi="Book Antiqua" w:cs="Times New Roman"/>
          <w:i/>
          <w:kern w:val="2"/>
          <w:sz w:val="24"/>
          <w:szCs w:val="24"/>
          <w:lang w:val="en-US" w:eastAsia="zh-CN"/>
        </w:rPr>
        <w:t>J Clin Invest</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126</w:t>
      </w:r>
      <w:r w:rsidRPr="0000473E">
        <w:rPr>
          <w:rFonts w:ascii="Book Antiqua" w:eastAsia="宋体" w:hAnsi="Book Antiqua" w:cs="Times New Roman"/>
          <w:kern w:val="2"/>
          <w:sz w:val="24"/>
          <w:szCs w:val="24"/>
          <w:lang w:val="en-US" w:eastAsia="zh-CN"/>
        </w:rPr>
        <w:t>: 3363-3376 [PMID: 27482888 DOI: 10.1172/JCI86721]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123 </w:t>
      </w:r>
      <w:r w:rsidRPr="0000473E">
        <w:rPr>
          <w:rFonts w:ascii="Book Antiqua" w:eastAsia="宋体" w:hAnsi="Book Antiqua" w:cs="Times New Roman"/>
          <w:b/>
          <w:kern w:val="2"/>
          <w:sz w:val="24"/>
          <w:szCs w:val="24"/>
          <w:lang w:val="en-US" w:eastAsia="zh-CN"/>
        </w:rPr>
        <w:t>Sayed N</w:t>
      </w:r>
      <w:r w:rsidRPr="0000473E">
        <w:rPr>
          <w:rFonts w:ascii="Book Antiqua" w:eastAsia="宋体" w:hAnsi="Book Antiqua" w:cs="Times New Roman"/>
          <w:kern w:val="2"/>
          <w:sz w:val="24"/>
          <w:szCs w:val="24"/>
          <w:lang w:val="en-US" w:eastAsia="zh-CN"/>
        </w:rPr>
        <w:t>, Liu C, Wu JC.</w:t>
      </w:r>
      <w:proofErr w:type="gramEnd"/>
      <w:r w:rsidRPr="0000473E">
        <w:rPr>
          <w:rFonts w:ascii="Book Antiqua" w:eastAsia="宋体" w:hAnsi="Book Antiqua" w:cs="Times New Roman"/>
          <w:kern w:val="2"/>
          <w:sz w:val="24"/>
          <w:szCs w:val="24"/>
          <w:lang w:val="en-US" w:eastAsia="zh-CN"/>
        </w:rPr>
        <w:t xml:space="preserve"> Translation of Human-Induced Pluripotent Stem Cells: From Clinical Trial in a Dish to Precision Medicine. </w:t>
      </w:r>
      <w:r w:rsidRPr="0000473E">
        <w:rPr>
          <w:rFonts w:ascii="Book Antiqua" w:eastAsia="宋体" w:hAnsi="Book Antiqua" w:cs="Times New Roman"/>
          <w:i/>
          <w:kern w:val="2"/>
          <w:sz w:val="24"/>
          <w:szCs w:val="24"/>
          <w:lang w:val="en-US" w:eastAsia="zh-CN"/>
        </w:rPr>
        <w:t>J Am Coll Cardiol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67</w:t>
      </w:r>
      <w:r w:rsidRPr="0000473E">
        <w:rPr>
          <w:rFonts w:ascii="Book Antiqua" w:eastAsia="宋体" w:hAnsi="Book Antiqua" w:cs="Times New Roman"/>
          <w:kern w:val="2"/>
          <w:sz w:val="24"/>
          <w:szCs w:val="24"/>
          <w:lang w:val="en-US" w:eastAsia="zh-CN"/>
        </w:rPr>
        <w:t>: 2161-2176 [PMID: 27151349 DOI: 10.1016/j.jacc.2016.01.083]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124 </w:t>
      </w:r>
      <w:r w:rsidRPr="0000473E">
        <w:rPr>
          <w:rFonts w:ascii="Book Antiqua" w:eastAsia="宋体" w:hAnsi="Book Antiqua" w:cs="Times New Roman"/>
          <w:b/>
          <w:kern w:val="2"/>
          <w:sz w:val="24"/>
          <w:szCs w:val="24"/>
          <w:lang w:val="en-US" w:eastAsia="zh-CN"/>
        </w:rPr>
        <w:t>Shi Y</w:t>
      </w:r>
      <w:r w:rsidRPr="0000473E">
        <w:rPr>
          <w:rFonts w:ascii="Book Antiqua" w:eastAsia="宋体" w:hAnsi="Book Antiqua" w:cs="Times New Roman"/>
          <w:kern w:val="2"/>
          <w:sz w:val="24"/>
          <w:szCs w:val="24"/>
          <w:lang w:val="en-US" w:eastAsia="zh-CN"/>
        </w:rPr>
        <w:t xml:space="preserve">, Inoue H, Wu JC, Yamanaka S. Induced pluripotent stem cell technology: a decade of progress. </w:t>
      </w:r>
      <w:r w:rsidRPr="0000473E">
        <w:rPr>
          <w:rFonts w:ascii="Book Antiqua" w:eastAsia="宋体" w:hAnsi="Book Antiqua" w:cs="Times New Roman"/>
          <w:i/>
          <w:kern w:val="2"/>
          <w:sz w:val="24"/>
          <w:szCs w:val="24"/>
          <w:lang w:val="en-US" w:eastAsia="zh-CN"/>
        </w:rPr>
        <w:t>Nat Rev Drug Discov</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16</w:t>
      </w:r>
      <w:r w:rsidRPr="0000473E">
        <w:rPr>
          <w:rFonts w:ascii="Book Antiqua" w:eastAsia="宋体" w:hAnsi="Book Antiqua" w:cs="Times New Roman"/>
          <w:kern w:val="2"/>
          <w:sz w:val="24"/>
          <w:szCs w:val="24"/>
          <w:lang w:val="en-US" w:eastAsia="zh-CN"/>
        </w:rPr>
        <w:t>: 115-130 [PMID: 27980341 DOI: 10.1038/nrd.2016.245]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125 </w:t>
      </w:r>
      <w:r w:rsidRPr="0000473E">
        <w:rPr>
          <w:rFonts w:ascii="Book Antiqua" w:eastAsia="宋体" w:hAnsi="Book Antiqua" w:cs="Times New Roman"/>
          <w:b/>
          <w:kern w:val="2"/>
          <w:sz w:val="24"/>
          <w:szCs w:val="24"/>
          <w:lang w:val="en-US" w:eastAsia="zh-CN"/>
        </w:rPr>
        <w:t>Filareto A</w:t>
      </w:r>
      <w:r w:rsidRPr="0000473E">
        <w:rPr>
          <w:rFonts w:ascii="Book Antiqua" w:eastAsia="宋体" w:hAnsi="Book Antiqua" w:cs="Times New Roman"/>
          <w:kern w:val="2"/>
          <w:sz w:val="24"/>
          <w:szCs w:val="24"/>
          <w:lang w:val="en-US" w:eastAsia="zh-CN"/>
        </w:rPr>
        <w:t xml:space="preserve">, Parker S, Darabi R, Borges L, Iacovino M, Schaaf T, Mayerhofer T, Chamberlain JS, Ervasti JM, McIvor RS, Kyba M, Perlingeiro RC. </w:t>
      </w:r>
      <w:proofErr w:type="gramStart"/>
      <w:r w:rsidRPr="0000473E">
        <w:rPr>
          <w:rFonts w:ascii="Book Antiqua" w:eastAsia="宋体" w:hAnsi="Book Antiqua" w:cs="Times New Roman"/>
          <w:kern w:val="2"/>
          <w:sz w:val="24"/>
          <w:szCs w:val="24"/>
          <w:lang w:val="en-US" w:eastAsia="zh-CN"/>
        </w:rPr>
        <w:t>An ex vivo gene therapy approach to treat muscular dystrophy using inducible pluripotent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Commun</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1549 [PMID: 23462992 DOI: 10.1038/ncomms2550]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126 </w:t>
      </w:r>
      <w:r w:rsidRPr="0000473E">
        <w:rPr>
          <w:rFonts w:ascii="Book Antiqua" w:eastAsia="宋体" w:hAnsi="Book Antiqua" w:cs="Times New Roman"/>
          <w:b/>
          <w:kern w:val="2"/>
          <w:sz w:val="24"/>
          <w:szCs w:val="24"/>
          <w:lang w:val="en-US" w:eastAsia="zh-CN"/>
        </w:rPr>
        <w:t>Belay E</w:t>
      </w:r>
      <w:r w:rsidRPr="0000473E">
        <w:rPr>
          <w:rFonts w:ascii="Book Antiqua" w:eastAsia="宋体" w:hAnsi="Book Antiqua" w:cs="Times New Roman"/>
          <w:kern w:val="2"/>
          <w:sz w:val="24"/>
          <w:szCs w:val="24"/>
          <w:lang w:val="en-US" w:eastAsia="zh-CN"/>
        </w:rPr>
        <w:t xml:space="preserve">, Mátrai J, Acosta-Sanchez A, Ma L, Quattrocelli M, Mátés L, Sancho-Bru P, Geraerts M, Yan B, Vermeesch J, Rincón MY, Samara-Kuko E, Ivics Z, Verfaillie C, Sampaolesi M, Izsvák Z, Vandendriessche T, Chuah MK. Novel hyperactive transposons for genetic modification of induced pluripotent and adult stem cells: a nonviral paradigm for coaxed differentiation. </w:t>
      </w:r>
      <w:r w:rsidRPr="0000473E">
        <w:rPr>
          <w:rFonts w:ascii="Book Antiqua" w:eastAsia="宋体" w:hAnsi="Book Antiqua" w:cs="Times New Roman"/>
          <w:i/>
          <w:kern w:val="2"/>
          <w:sz w:val="24"/>
          <w:szCs w:val="24"/>
          <w:lang w:val="en-US" w:eastAsia="zh-CN"/>
        </w:rPr>
        <w:t>Stem Cells</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28</w:t>
      </w:r>
      <w:r w:rsidRPr="0000473E">
        <w:rPr>
          <w:rFonts w:ascii="Book Antiqua" w:eastAsia="宋体" w:hAnsi="Book Antiqua" w:cs="Times New Roman"/>
          <w:kern w:val="2"/>
          <w:sz w:val="24"/>
          <w:szCs w:val="24"/>
          <w:lang w:val="en-US" w:eastAsia="zh-CN"/>
        </w:rPr>
        <w:t>: 1760-1771 [PMID: 20715185 DOI: 10.1002/stem.501]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127 </w:t>
      </w:r>
      <w:r w:rsidRPr="0000473E">
        <w:rPr>
          <w:rFonts w:ascii="Book Antiqua" w:eastAsia="宋体" w:hAnsi="Book Antiqua" w:cs="Times New Roman"/>
          <w:b/>
          <w:kern w:val="2"/>
          <w:sz w:val="24"/>
          <w:szCs w:val="24"/>
          <w:lang w:val="en-US" w:eastAsia="zh-CN"/>
        </w:rPr>
        <w:t>Sun N</w:t>
      </w:r>
      <w:r w:rsidRPr="0000473E">
        <w:rPr>
          <w:rFonts w:ascii="Book Antiqua" w:eastAsia="宋体" w:hAnsi="Book Antiqua" w:cs="Times New Roman"/>
          <w:kern w:val="2"/>
          <w:sz w:val="24"/>
          <w:szCs w:val="24"/>
          <w:lang w:val="en-US" w:eastAsia="zh-CN"/>
        </w:rPr>
        <w:t xml:space="preserve">, Zhao H. Seamless correction of the sickle cell disease mutation of the HBB gene in human induced pluripotent stem cells using TALENs. </w:t>
      </w:r>
      <w:r w:rsidRPr="0000473E">
        <w:rPr>
          <w:rFonts w:ascii="Book Antiqua" w:eastAsia="宋体" w:hAnsi="Book Antiqua" w:cs="Times New Roman"/>
          <w:i/>
          <w:kern w:val="2"/>
          <w:sz w:val="24"/>
          <w:szCs w:val="24"/>
          <w:lang w:val="en-US" w:eastAsia="zh-CN"/>
        </w:rPr>
        <w:t>Biotechnol Bioeng</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111</w:t>
      </w:r>
      <w:r w:rsidRPr="0000473E">
        <w:rPr>
          <w:rFonts w:ascii="Book Antiqua" w:eastAsia="宋体" w:hAnsi="Book Antiqua" w:cs="Times New Roman"/>
          <w:kern w:val="2"/>
          <w:sz w:val="24"/>
          <w:szCs w:val="24"/>
          <w:lang w:val="en-US" w:eastAsia="zh-CN"/>
        </w:rPr>
        <w:t>: 1048-1053 [PMID: 23928856 DOI: 10.1002/bit.25018]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128 </w:t>
      </w:r>
      <w:r w:rsidRPr="0000473E">
        <w:rPr>
          <w:rFonts w:ascii="Book Antiqua" w:eastAsia="宋体" w:hAnsi="Book Antiqua" w:cs="Times New Roman"/>
          <w:b/>
          <w:kern w:val="2"/>
          <w:sz w:val="24"/>
          <w:szCs w:val="24"/>
          <w:lang w:val="en-US" w:eastAsia="zh-CN"/>
        </w:rPr>
        <w:t>Xie F</w:t>
      </w:r>
      <w:r w:rsidRPr="0000473E">
        <w:rPr>
          <w:rFonts w:ascii="Book Antiqua" w:eastAsia="宋体" w:hAnsi="Book Antiqua" w:cs="Times New Roman"/>
          <w:kern w:val="2"/>
          <w:sz w:val="24"/>
          <w:szCs w:val="24"/>
          <w:lang w:val="en-US" w:eastAsia="zh-CN"/>
        </w:rPr>
        <w:t xml:space="preserve">, Ye L, Chang JC, Beyer AI, Wang J, Muench MO, Kan YW. </w:t>
      </w:r>
      <w:proofErr w:type="gramStart"/>
      <w:r w:rsidRPr="0000473E">
        <w:rPr>
          <w:rFonts w:ascii="Book Antiqua" w:eastAsia="宋体" w:hAnsi="Book Antiqua" w:cs="Times New Roman"/>
          <w:kern w:val="2"/>
          <w:sz w:val="24"/>
          <w:szCs w:val="24"/>
          <w:lang w:val="en-US" w:eastAsia="zh-CN"/>
        </w:rPr>
        <w:t>Seamless gene correction of β-thalassemia mutations in patient-specific iPSCs using CRISPR/Cas9 and piggyBac.</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Genome Res</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24</w:t>
      </w:r>
      <w:r w:rsidRPr="0000473E">
        <w:rPr>
          <w:rFonts w:ascii="Book Antiqua" w:eastAsia="宋体" w:hAnsi="Book Antiqua" w:cs="Times New Roman"/>
          <w:kern w:val="2"/>
          <w:sz w:val="24"/>
          <w:szCs w:val="24"/>
          <w:lang w:val="en-US" w:eastAsia="zh-CN"/>
        </w:rPr>
        <w:t>: 1526-1533 [PMID: 25096406 DOI: 10.1101/gr.173427.114]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129 </w:t>
      </w:r>
      <w:r w:rsidRPr="0000473E">
        <w:rPr>
          <w:rFonts w:ascii="Book Antiqua" w:eastAsia="宋体" w:hAnsi="Book Antiqua" w:cs="Times New Roman"/>
          <w:b/>
          <w:kern w:val="2"/>
          <w:sz w:val="24"/>
          <w:szCs w:val="24"/>
          <w:lang w:val="en-US" w:eastAsia="zh-CN"/>
        </w:rPr>
        <w:t>Xu JY</w:t>
      </w:r>
      <w:r w:rsidRPr="0000473E">
        <w:rPr>
          <w:rFonts w:ascii="Book Antiqua" w:eastAsia="宋体" w:hAnsi="Book Antiqua" w:cs="Times New Roman"/>
          <w:kern w:val="2"/>
          <w:sz w:val="24"/>
          <w:szCs w:val="24"/>
          <w:lang w:val="en-US" w:eastAsia="zh-CN"/>
        </w:rPr>
        <w:t xml:space="preserve">, Ye ZL, Jiang DQ, He JC, Ding YM, Li LF, Lv SQ, Wang Y, Jin HJ, Qian QJ. Mesothelin-targeting chimeric antigen receptor-modified T cells by piggyBac transposon system suppress the growth of bile duct carcinoma. </w:t>
      </w:r>
      <w:r w:rsidRPr="0000473E">
        <w:rPr>
          <w:rFonts w:ascii="Book Antiqua" w:eastAsia="宋体" w:hAnsi="Book Antiqua" w:cs="Times New Roman"/>
          <w:i/>
          <w:kern w:val="2"/>
          <w:sz w:val="24"/>
          <w:szCs w:val="24"/>
          <w:lang w:val="en-US" w:eastAsia="zh-CN"/>
        </w:rPr>
        <w:t>Tumour Biol</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39</w:t>
      </w:r>
      <w:r w:rsidRPr="0000473E">
        <w:rPr>
          <w:rFonts w:ascii="Book Antiqua" w:eastAsia="宋体" w:hAnsi="Book Antiqua" w:cs="Times New Roman"/>
          <w:kern w:val="2"/>
          <w:sz w:val="24"/>
          <w:szCs w:val="24"/>
          <w:lang w:val="en-US" w:eastAsia="zh-CN"/>
        </w:rPr>
        <w:t>: 1010428317695949 [PMID: 28381173 DOI: 10.1177/1010428317695949]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130 </w:t>
      </w:r>
      <w:r w:rsidRPr="0000473E">
        <w:rPr>
          <w:rFonts w:ascii="Book Antiqua" w:eastAsia="宋体" w:hAnsi="Book Antiqua" w:cs="Times New Roman"/>
          <w:b/>
          <w:kern w:val="2"/>
          <w:sz w:val="24"/>
          <w:szCs w:val="24"/>
          <w:lang w:val="en-US" w:eastAsia="zh-CN"/>
        </w:rPr>
        <w:t>Sebe A</w:t>
      </w:r>
      <w:r w:rsidRPr="0000473E">
        <w:rPr>
          <w:rFonts w:ascii="Book Antiqua" w:eastAsia="宋体" w:hAnsi="Book Antiqua" w:cs="Times New Roman"/>
          <w:kern w:val="2"/>
          <w:sz w:val="24"/>
          <w:szCs w:val="24"/>
          <w:lang w:val="en-US" w:eastAsia="zh-CN"/>
        </w:rPr>
        <w:t xml:space="preserve">, Ivics Z. Reprogramming of Human Fibroblasts to Induced Pluripotent Stem Cells with Sleeping Beauty Transposon-Based Stable Gene Delivery.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1400</w:t>
      </w:r>
      <w:r w:rsidRPr="0000473E">
        <w:rPr>
          <w:rFonts w:ascii="Book Antiqua" w:eastAsia="宋体" w:hAnsi="Book Antiqua" w:cs="Times New Roman"/>
          <w:kern w:val="2"/>
          <w:sz w:val="24"/>
          <w:szCs w:val="24"/>
          <w:lang w:val="en-US" w:eastAsia="zh-CN"/>
        </w:rPr>
        <w:t>: 419-427 [PMID: 26895068 DOI: 10.1007/978-1-4939-3372-3_26]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131 </w:t>
      </w:r>
      <w:r w:rsidRPr="0000473E">
        <w:rPr>
          <w:rFonts w:ascii="Book Antiqua" w:eastAsia="宋体" w:hAnsi="Book Antiqua" w:cs="Times New Roman"/>
          <w:b/>
          <w:kern w:val="2"/>
          <w:sz w:val="24"/>
          <w:szCs w:val="24"/>
          <w:lang w:val="en-US" w:eastAsia="zh-CN"/>
        </w:rPr>
        <w:t>Schumann GG</w:t>
      </w:r>
      <w:r w:rsidRPr="0000473E">
        <w:rPr>
          <w:rFonts w:ascii="Book Antiqua" w:eastAsia="宋体" w:hAnsi="Book Antiqua" w:cs="Times New Roman"/>
          <w:kern w:val="2"/>
          <w:sz w:val="24"/>
          <w:szCs w:val="24"/>
          <w:lang w:val="en-US" w:eastAsia="zh-CN"/>
        </w:rPr>
        <w:t xml:space="preserve">, Fuchs NV, Tristán-Ramos P, Sebe A, Ivics Z, Heras SR. </w:t>
      </w:r>
      <w:proofErr w:type="gramStart"/>
      <w:r w:rsidRPr="0000473E">
        <w:rPr>
          <w:rFonts w:ascii="Book Antiqua" w:eastAsia="宋体" w:hAnsi="Book Antiqua" w:cs="Times New Roman"/>
          <w:kern w:val="2"/>
          <w:sz w:val="24"/>
          <w:szCs w:val="24"/>
          <w:lang w:val="en-US" w:eastAsia="zh-CN"/>
        </w:rPr>
        <w:t>The impact of transposable element activity on therapeutically relevant human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Mob DNA</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9 [PMID: 30899334 DOI: 10.1186/s13100-019-0151-x]</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132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Seamless genome editing in human pluripotent stem cells using custom endonuclease-based gene targeting and the piggyBac transposon.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Protoc</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2061-2078 [PMID: 24071911 DOI: 10.1038/nprot.2013.126]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133 </w:t>
      </w:r>
      <w:r w:rsidRPr="0000473E">
        <w:rPr>
          <w:rFonts w:ascii="Book Antiqua" w:eastAsia="宋体" w:hAnsi="Book Antiqua" w:cs="Times New Roman"/>
          <w:b/>
          <w:kern w:val="2"/>
          <w:sz w:val="24"/>
          <w:szCs w:val="24"/>
          <w:lang w:val="en-US" w:eastAsia="zh-CN"/>
        </w:rPr>
        <w:t>Gün G</w:t>
      </w:r>
      <w:r w:rsidRPr="0000473E">
        <w:rPr>
          <w:rFonts w:ascii="Book Antiqua" w:eastAsia="宋体" w:hAnsi="Book Antiqua" w:cs="Times New Roman"/>
          <w:kern w:val="2"/>
          <w:sz w:val="24"/>
          <w:szCs w:val="24"/>
          <w:lang w:val="en-US" w:eastAsia="zh-CN"/>
        </w:rPr>
        <w:t>, Kues WA.</w:t>
      </w:r>
      <w:proofErr w:type="gramEnd"/>
      <w:r w:rsidRPr="0000473E">
        <w:rPr>
          <w:rFonts w:ascii="Book Antiqua" w:eastAsia="宋体" w:hAnsi="Book Antiqua" w:cs="Times New Roman"/>
          <w:kern w:val="2"/>
          <w:sz w:val="24"/>
          <w:szCs w:val="24"/>
          <w:lang w:val="en-US" w:eastAsia="zh-CN"/>
        </w:rPr>
        <w:t xml:space="preserve"> Current progress of genetically engineered pig models for biomedical research. </w:t>
      </w:r>
      <w:r w:rsidRPr="0000473E">
        <w:rPr>
          <w:rFonts w:ascii="Book Antiqua" w:eastAsia="宋体" w:hAnsi="Book Antiqua" w:cs="Times New Roman"/>
          <w:i/>
          <w:kern w:val="2"/>
          <w:sz w:val="24"/>
          <w:szCs w:val="24"/>
          <w:lang w:val="en-US" w:eastAsia="zh-CN"/>
        </w:rPr>
        <w:t>Biores Open Access</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255-264 [PMID: 25469311 DOI: 10.1089/biores.2014.0039]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134 </w:t>
      </w:r>
      <w:r w:rsidRPr="0000473E">
        <w:rPr>
          <w:rFonts w:ascii="Book Antiqua" w:eastAsia="宋体" w:hAnsi="Book Antiqua" w:cs="Times New Roman"/>
          <w:b/>
          <w:kern w:val="2"/>
          <w:sz w:val="24"/>
          <w:szCs w:val="24"/>
          <w:lang w:val="en-US" w:eastAsia="zh-CN"/>
        </w:rPr>
        <w:t>Gogol-Döring A</w:t>
      </w:r>
      <w:r w:rsidRPr="0000473E">
        <w:rPr>
          <w:rFonts w:ascii="Book Antiqua" w:eastAsia="宋体" w:hAnsi="Book Antiqua" w:cs="Times New Roman"/>
          <w:kern w:val="2"/>
          <w:sz w:val="24"/>
          <w:szCs w:val="24"/>
          <w:lang w:val="en-US" w:eastAsia="zh-CN"/>
        </w:rPr>
        <w:t xml:space="preserve">, Ammar I, Gupta S, Bunse M, Miskey C, Chen W, Uckert W, Schulz TF, Izsvák Z, Ivics Z. Genome-wide Profiling Reveals Remarkable Parallels Between Insertion Site Selection Properties of the MLV Retrovirus and the piggyBac Transposon in Primary Human CD4(+) T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24</w:t>
      </w:r>
      <w:r w:rsidRPr="0000473E">
        <w:rPr>
          <w:rFonts w:ascii="Book Antiqua" w:eastAsia="宋体" w:hAnsi="Book Antiqua" w:cs="Times New Roman"/>
          <w:kern w:val="2"/>
          <w:sz w:val="24"/>
          <w:szCs w:val="24"/>
          <w:lang w:val="en-US" w:eastAsia="zh-CN"/>
        </w:rPr>
        <w:t>: 592-606 [PMID: 26755332 DOI: 10.1038/mt.2016.11]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135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Izsvák Z.</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expanding universe of transposon technologies for gene and cell engineering.</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Mob DNA</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w:t>
      </w:r>
      <w:r w:rsidRPr="0000473E">
        <w:rPr>
          <w:rFonts w:ascii="Book Antiqua" w:eastAsia="宋体" w:hAnsi="Book Antiqua" w:cs="Times New Roman"/>
          <w:kern w:val="2"/>
          <w:sz w:val="24"/>
          <w:szCs w:val="24"/>
          <w:lang w:val="en-US" w:eastAsia="zh-CN"/>
        </w:rPr>
        <w:t>: 25 [PMID: 21138556 DOI: 10.1186/1759-8753-1-25]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136 </w:t>
      </w:r>
      <w:r w:rsidRPr="0000473E">
        <w:rPr>
          <w:rFonts w:ascii="Book Antiqua" w:eastAsia="宋体" w:hAnsi="Book Antiqua" w:cs="Times New Roman"/>
          <w:b/>
          <w:kern w:val="2"/>
          <w:sz w:val="24"/>
          <w:szCs w:val="24"/>
          <w:lang w:val="en-US" w:eastAsia="zh-CN"/>
        </w:rPr>
        <w:t>Li MA</w:t>
      </w:r>
      <w:r w:rsidRPr="0000473E">
        <w:rPr>
          <w:rFonts w:ascii="Book Antiqua" w:eastAsia="宋体" w:hAnsi="Book Antiqua" w:cs="Times New Roman"/>
          <w:kern w:val="2"/>
          <w:sz w:val="24"/>
          <w:szCs w:val="24"/>
          <w:lang w:val="en-US" w:eastAsia="zh-CN"/>
        </w:rPr>
        <w:t xml:space="preserve">, Pettitt SJ, Eckert S, Ning Z, Rice S, Cadiñanos J, Yusa K, Conte N, Bradley A. The piggyBac transposon displays local and distant reintegration preferences and can cause mutations at noncanonical integration sites. </w:t>
      </w:r>
      <w:r w:rsidRPr="0000473E">
        <w:rPr>
          <w:rFonts w:ascii="Book Antiqua" w:eastAsia="宋体" w:hAnsi="Book Antiqua" w:cs="Times New Roman"/>
          <w:i/>
          <w:kern w:val="2"/>
          <w:sz w:val="24"/>
          <w:szCs w:val="24"/>
          <w:lang w:val="en-US" w:eastAsia="zh-CN"/>
        </w:rPr>
        <w:t>Mol Cell Biol</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33</w:t>
      </w:r>
      <w:r w:rsidRPr="0000473E">
        <w:rPr>
          <w:rFonts w:ascii="Book Antiqua" w:eastAsia="宋体" w:hAnsi="Book Antiqua" w:cs="Times New Roman"/>
          <w:kern w:val="2"/>
          <w:sz w:val="24"/>
          <w:szCs w:val="24"/>
          <w:lang w:val="en-US" w:eastAsia="zh-CN"/>
        </w:rPr>
        <w:t>: 1317-1330 [PMID: 23358416 DOI: 10.1128/MCB.00670-12]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137 </w:t>
      </w:r>
      <w:r w:rsidRPr="0000473E">
        <w:rPr>
          <w:rFonts w:ascii="Book Antiqua" w:eastAsia="宋体" w:hAnsi="Book Antiqua" w:cs="Times New Roman"/>
          <w:b/>
          <w:kern w:val="2"/>
          <w:sz w:val="24"/>
          <w:szCs w:val="24"/>
          <w:lang w:val="en-US" w:eastAsia="zh-CN"/>
        </w:rPr>
        <w:t>Huang X</w:t>
      </w:r>
      <w:r w:rsidRPr="0000473E">
        <w:rPr>
          <w:rFonts w:ascii="Book Antiqua" w:eastAsia="宋体" w:hAnsi="Book Antiqua" w:cs="Times New Roman"/>
          <w:kern w:val="2"/>
          <w:sz w:val="24"/>
          <w:szCs w:val="24"/>
          <w:lang w:val="en-US" w:eastAsia="zh-CN"/>
        </w:rPr>
        <w:t xml:space="preserve">, Guo H, Tammana S, Jung YC, Mellgren E, Bassi P, Cao Q, Tu ZJ, Kim YC, Ekker SC, Wu X, Wang SM, Zhou X. Gene transfer efficiency and genome-wide integration profiling of Sleeping Beauty, Tol2, and piggyBac transposons in human primary T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18</w:t>
      </w:r>
      <w:r w:rsidRPr="0000473E">
        <w:rPr>
          <w:rFonts w:ascii="Book Antiqua" w:eastAsia="宋体" w:hAnsi="Book Antiqua" w:cs="Times New Roman"/>
          <w:kern w:val="2"/>
          <w:sz w:val="24"/>
          <w:szCs w:val="24"/>
          <w:lang w:val="en-US" w:eastAsia="zh-CN"/>
        </w:rPr>
        <w:t>: 1803-1813 [PMID: 20606646 DOI: 10.1038/mt.2010.141]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138 </w:t>
      </w:r>
      <w:r w:rsidRPr="0000473E">
        <w:rPr>
          <w:rFonts w:ascii="Book Antiqua" w:eastAsia="宋体" w:hAnsi="Book Antiqua" w:cs="Times New Roman"/>
          <w:b/>
          <w:kern w:val="2"/>
          <w:sz w:val="24"/>
          <w:szCs w:val="24"/>
          <w:lang w:val="en-US" w:eastAsia="zh-CN"/>
        </w:rPr>
        <w:t>Wang W</w:t>
      </w:r>
      <w:r w:rsidRPr="0000473E">
        <w:rPr>
          <w:rFonts w:ascii="Book Antiqua" w:eastAsia="宋体" w:hAnsi="Book Antiqua" w:cs="Times New Roman"/>
          <w:kern w:val="2"/>
          <w:sz w:val="24"/>
          <w:szCs w:val="24"/>
          <w:lang w:val="en-US" w:eastAsia="zh-CN"/>
        </w:rPr>
        <w:t>, Lin C, Lu D, Ning Z, Cox T, Melvin D, Wang X, Bradley A, Liu P. Chromosomal transposition of PiggyBac in mouse embryonic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2008; </w:t>
      </w:r>
      <w:r w:rsidRPr="0000473E">
        <w:rPr>
          <w:rFonts w:ascii="Book Antiqua" w:eastAsia="宋体" w:hAnsi="Book Antiqua" w:cs="Times New Roman"/>
          <w:b/>
          <w:kern w:val="2"/>
          <w:sz w:val="24"/>
          <w:szCs w:val="24"/>
          <w:lang w:val="en-US" w:eastAsia="zh-CN"/>
        </w:rPr>
        <w:t>105</w:t>
      </w:r>
      <w:r w:rsidRPr="0000473E">
        <w:rPr>
          <w:rFonts w:ascii="Book Antiqua" w:eastAsia="宋体" w:hAnsi="Book Antiqua" w:cs="Times New Roman"/>
          <w:kern w:val="2"/>
          <w:sz w:val="24"/>
          <w:szCs w:val="24"/>
          <w:lang w:val="en-US" w:eastAsia="zh-CN"/>
        </w:rPr>
        <w:t>: 9290-9295 [PMID: 18579772 DOI: 10.1073/pnas.0801017105]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139 </w:t>
      </w:r>
      <w:r w:rsidRPr="0000473E">
        <w:rPr>
          <w:rFonts w:ascii="Book Antiqua" w:eastAsia="宋体" w:hAnsi="Book Antiqua" w:cs="Times New Roman"/>
          <w:b/>
          <w:kern w:val="2"/>
          <w:sz w:val="24"/>
          <w:szCs w:val="24"/>
          <w:lang w:val="en-US" w:eastAsia="zh-CN"/>
        </w:rPr>
        <w:t>Ye L</w:t>
      </w:r>
      <w:r w:rsidRPr="0000473E">
        <w:rPr>
          <w:rFonts w:ascii="Book Antiqua" w:eastAsia="宋体" w:hAnsi="Book Antiqua" w:cs="Times New Roman"/>
          <w:kern w:val="2"/>
          <w:sz w:val="24"/>
          <w:szCs w:val="24"/>
          <w:lang w:val="en-US" w:eastAsia="zh-CN"/>
        </w:rPr>
        <w:t xml:space="preserve">, Wang J, Beyer AI, Teque F, Cradick TJ, Qi Z, Chang JC, Bao G, Muench MO, Yu J, Levy JA, Kan YW. Seamless modification of wild-type induced pluripotent stem cells to the natural CCR5Δ32 mutation confers resistance to HIV infection.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2014; </w:t>
      </w:r>
      <w:r w:rsidRPr="0000473E">
        <w:rPr>
          <w:rFonts w:ascii="Book Antiqua" w:eastAsia="宋体" w:hAnsi="Book Antiqua" w:cs="Times New Roman"/>
          <w:b/>
          <w:kern w:val="2"/>
          <w:sz w:val="24"/>
          <w:szCs w:val="24"/>
          <w:lang w:val="en-US" w:eastAsia="zh-CN"/>
        </w:rPr>
        <w:t>111</w:t>
      </w:r>
      <w:r w:rsidRPr="0000473E">
        <w:rPr>
          <w:rFonts w:ascii="Book Antiqua" w:eastAsia="宋体" w:hAnsi="Book Antiqua" w:cs="Times New Roman"/>
          <w:kern w:val="2"/>
          <w:sz w:val="24"/>
          <w:szCs w:val="24"/>
          <w:lang w:val="en-US" w:eastAsia="zh-CN"/>
        </w:rPr>
        <w:t>: 9591-9596 [PMID: 24927590 DOI: 10.1073/pnas.1407473111]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140 </w:t>
      </w:r>
      <w:r w:rsidRPr="0000473E">
        <w:rPr>
          <w:rFonts w:ascii="Book Antiqua" w:eastAsia="宋体" w:hAnsi="Book Antiqua" w:cs="Times New Roman"/>
          <w:b/>
          <w:kern w:val="2"/>
          <w:sz w:val="24"/>
          <w:szCs w:val="24"/>
          <w:lang w:val="en-US" w:eastAsia="zh-CN"/>
        </w:rPr>
        <w:t>Geurts AM</w:t>
      </w:r>
      <w:r w:rsidRPr="0000473E">
        <w:rPr>
          <w:rFonts w:ascii="Book Antiqua" w:eastAsia="宋体" w:hAnsi="Book Antiqua" w:cs="Times New Roman"/>
          <w:kern w:val="2"/>
          <w:sz w:val="24"/>
          <w:szCs w:val="24"/>
          <w:lang w:val="en-US" w:eastAsia="zh-CN"/>
        </w:rPr>
        <w:t xml:space="preserve">, Collier LS, Geurts JL, Oseth LL, Bell ML, Mu D, Lucito R, Godbout SA, Green LE, Lowe SW, Hirsch BA, Leinwand LA, Largaespada DA. </w:t>
      </w:r>
      <w:proofErr w:type="gramStart"/>
      <w:r w:rsidRPr="0000473E">
        <w:rPr>
          <w:rFonts w:ascii="Book Antiqua" w:eastAsia="宋体" w:hAnsi="Book Antiqua" w:cs="Times New Roman"/>
          <w:kern w:val="2"/>
          <w:sz w:val="24"/>
          <w:szCs w:val="24"/>
          <w:lang w:val="en-US" w:eastAsia="zh-CN"/>
        </w:rPr>
        <w:t>Gene mutations and genomic rearrangements in the mouse as a result of transposon mobilization from chromosomal concatemers.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PLoS Genet</w:t>
      </w:r>
      <w:r w:rsidRPr="0000473E">
        <w:rPr>
          <w:rFonts w:ascii="Book Antiqua" w:eastAsia="宋体" w:hAnsi="Book Antiqua" w:cs="Times New Roman"/>
          <w:kern w:val="2"/>
          <w:sz w:val="24"/>
          <w:szCs w:val="24"/>
          <w:lang w:val="en-US" w:eastAsia="zh-CN"/>
        </w:rPr>
        <w:t xml:space="preserve"> 2006;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e156 [PMID: 17009875 DOI: 10.1371/journal.pgen.0020156]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141 </w:t>
      </w:r>
      <w:r w:rsidRPr="0000473E">
        <w:rPr>
          <w:rFonts w:ascii="Book Antiqua" w:eastAsia="宋体" w:hAnsi="Book Antiqua" w:cs="Times New Roman"/>
          <w:b/>
          <w:kern w:val="2"/>
          <w:sz w:val="24"/>
          <w:szCs w:val="24"/>
          <w:lang w:val="en-US" w:eastAsia="zh-CN"/>
        </w:rPr>
        <w:t>Galla M</w:t>
      </w:r>
      <w:r w:rsidRPr="0000473E">
        <w:rPr>
          <w:rFonts w:ascii="Book Antiqua" w:eastAsia="宋体" w:hAnsi="Book Antiqua" w:cs="Times New Roman"/>
          <w:kern w:val="2"/>
          <w:sz w:val="24"/>
          <w:szCs w:val="24"/>
          <w:lang w:val="en-US" w:eastAsia="zh-CN"/>
        </w:rPr>
        <w:t xml:space="preserve">, Schambach A, Falk CS, Maetzig T, Kuehle J, Lange K, Zychlinski D, Heinz N, Brugman MH, Göhring G, Izsvák Z, Ivics Z, Baum C. Avoiding cytotoxicity of transposases by dose-controlled mRNA delivery.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39</w:t>
      </w:r>
      <w:r w:rsidRPr="0000473E">
        <w:rPr>
          <w:rFonts w:ascii="Book Antiqua" w:eastAsia="宋体" w:hAnsi="Book Antiqua" w:cs="Times New Roman"/>
          <w:kern w:val="2"/>
          <w:sz w:val="24"/>
          <w:szCs w:val="24"/>
          <w:lang w:val="en-US" w:eastAsia="zh-CN"/>
        </w:rPr>
        <w:t>: 7147-7160 [PMID: 21609958 DOI: 10.1093/nar/gkr384]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142 </w:t>
      </w:r>
      <w:r w:rsidRPr="0000473E">
        <w:rPr>
          <w:rFonts w:ascii="Book Antiqua" w:eastAsia="宋体" w:hAnsi="Book Antiqua" w:cs="Times New Roman"/>
          <w:b/>
          <w:kern w:val="2"/>
          <w:sz w:val="24"/>
          <w:szCs w:val="24"/>
          <w:lang w:val="en-US" w:eastAsia="zh-CN"/>
        </w:rPr>
        <w:t>Lin T</w:t>
      </w:r>
      <w:r w:rsidRPr="0000473E">
        <w:rPr>
          <w:rFonts w:ascii="Book Antiqua" w:eastAsia="宋体" w:hAnsi="Book Antiqua" w:cs="Times New Roman"/>
          <w:kern w:val="2"/>
          <w:sz w:val="24"/>
          <w:szCs w:val="24"/>
          <w:lang w:val="en-US" w:eastAsia="zh-CN"/>
        </w:rPr>
        <w:t>, Wu S. Reprogramming with Small Molecules instead of Exogenous Transcription Factors.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Stem Cells Int</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2015</w:t>
      </w:r>
      <w:r w:rsidRPr="0000473E">
        <w:rPr>
          <w:rFonts w:ascii="Book Antiqua" w:eastAsia="宋体" w:hAnsi="Book Antiqua" w:cs="Times New Roman"/>
          <w:kern w:val="2"/>
          <w:sz w:val="24"/>
          <w:szCs w:val="24"/>
          <w:lang w:val="en-US" w:eastAsia="zh-CN"/>
        </w:rPr>
        <w:t>: 794632 [PMID: 25922608 DOI: 10.1155/2015/794632]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143 </w:t>
      </w:r>
      <w:r w:rsidRPr="0000473E">
        <w:rPr>
          <w:rFonts w:ascii="Book Antiqua" w:eastAsia="宋体" w:hAnsi="Book Antiqua" w:cs="Times New Roman"/>
          <w:b/>
          <w:kern w:val="2"/>
          <w:sz w:val="24"/>
          <w:szCs w:val="24"/>
          <w:lang w:val="en-US" w:eastAsia="zh-CN"/>
        </w:rPr>
        <w:t>Hou P</w:t>
      </w:r>
      <w:r w:rsidRPr="0000473E">
        <w:rPr>
          <w:rFonts w:ascii="Book Antiqua" w:eastAsia="宋体" w:hAnsi="Book Antiqua" w:cs="Times New Roman"/>
          <w:kern w:val="2"/>
          <w:sz w:val="24"/>
          <w:szCs w:val="24"/>
          <w:lang w:val="en-US" w:eastAsia="zh-CN"/>
        </w:rPr>
        <w:t xml:space="preserve">, Li Y, Zhang X, Liu C, Guan J, Li H, Zhao T, Ye J, Yang W, Liu K, Ge J, Xu J, Zhang Q, Zhao Y, Deng H. Pluripotent stem cells induced from mouse somatic cells by small-molecule compounds.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341</w:t>
      </w:r>
      <w:r w:rsidRPr="0000473E">
        <w:rPr>
          <w:rFonts w:ascii="Book Antiqua" w:eastAsia="宋体" w:hAnsi="Book Antiqua" w:cs="Times New Roman"/>
          <w:kern w:val="2"/>
          <w:sz w:val="24"/>
          <w:szCs w:val="24"/>
          <w:lang w:val="en-US" w:eastAsia="zh-CN"/>
        </w:rPr>
        <w:t>: 651-654 [PMID: 23868920 DOI: 10.1126/science.1239278]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144 </w:t>
      </w:r>
      <w:r w:rsidRPr="0000473E">
        <w:rPr>
          <w:rFonts w:ascii="Book Antiqua" w:eastAsia="宋体" w:hAnsi="Book Antiqua" w:cs="Times New Roman"/>
          <w:b/>
          <w:kern w:val="2"/>
          <w:sz w:val="24"/>
          <w:szCs w:val="24"/>
          <w:lang w:val="en-US" w:eastAsia="zh-CN"/>
        </w:rPr>
        <w:t>Tsutsui H</w:t>
      </w:r>
      <w:r w:rsidRPr="0000473E">
        <w:rPr>
          <w:rFonts w:ascii="Book Antiqua" w:eastAsia="宋体" w:hAnsi="Book Antiqua" w:cs="Times New Roman"/>
          <w:kern w:val="2"/>
          <w:sz w:val="24"/>
          <w:szCs w:val="24"/>
          <w:lang w:val="en-US" w:eastAsia="zh-CN"/>
        </w:rPr>
        <w:t xml:space="preserve">, Valamehr B, Hindoyan A, Qiao R, Ding X, Guo S, Witte ON, Liu X, Ho CM, Wu H. An optimized small molecule inhibitor cocktail supports long-term maintenance of human embryonic stem cells. </w:t>
      </w:r>
      <w:r w:rsidRPr="0000473E">
        <w:rPr>
          <w:rFonts w:ascii="Book Antiqua" w:eastAsia="宋体" w:hAnsi="Book Antiqua" w:cs="Times New Roman"/>
          <w:i/>
          <w:kern w:val="2"/>
          <w:sz w:val="24"/>
          <w:szCs w:val="24"/>
          <w:lang w:val="en-US" w:eastAsia="zh-CN"/>
        </w:rPr>
        <w:t>Nat Commun</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167 [PMID: 21266967 DOI: 10.1038/ncomms1165]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145 </w:t>
      </w:r>
      <w:r w:rsidRPr="0000473E">
        <w:rPr>
          <w:rFonts w:ascii="Book Antiqua" w:eastAsia="宋体" w:hAnsi="Book Antiqua" w:cs="Times New Roman"/>
          <w:b/>
          <w:kern w:val="2"/>
          <w:sz w:val="24"/>
          <w:szCs w:val="24"/>
          <w:lang w:val="en-US" w:eastAsia="zh-CN"/>
        </w:rPr>
        <w:t>Kawamata M</w:t>
      </w:r>
      <w:r w:rsidRPr="0000473E">
        <w:rPr>
          <w:rFonts w:ascii="Book Antiqua" w:eastAsia="宋体" w:hAnsi="Book Antiqua" w:cs="Times New Roman"/>
          <w:kern w:val="2"/>
          <w:sz w:val="24"/>
          <w:szCs w:val="24"/>
          <w:lang w:val="en-US" w:eastAsia="zh-CN"/>
        </w:rPr>
        <w:t>, Ochiya T. Generation of genetically modified rats from embryonic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2010; </w:t>
      </w:r>
      <w:r w:rsidRPr="0000473E">
        <w:rPr>
          <w:rFonts w:ascii="Book Antiqua" w:eastAsia="宋体" w:hAnsi="Book Antiqua" w:cs="Times New Roman"/>
          <w:b/>
          <w:kern w:val="2"/>
          <w:sz w:val="24"/>
          <w:szCs w:val="24"/>
          <w:lang w:val="en-US" w:eastAsia="zh-CN"/>
        </w:rPr>
        <w:t>107</w:t>
      </w:r>
      <w:r w:rsidRPr="0000473E">
        <w:rPr>
          <w:rFonts w:ascii="Book Antiqua" w:eastAsia="宋体" w:hAnsi="Book Antiqua" w:cs="Times New Roman"/>
          <w:kern w:val="2"/>
          <w:sz w:val="24"/>
          <w:szCs w:val="24"/>
          <w:lang w:val="en-US" w:eastAsia="zh-CN"/>
        </w:rPr>
        <w:t>: 14223-14228 [PMID: 20660726 DOI: 10.1073/pnas.1009582107]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146 </w:t>
      </w:r>
      <w:r w:rsidRPr="0000473E">
        <w:rPr>
          <w:rFonts w:ascii="Book Antiqua" w:eastAsia="宋体" w:hAnsi="Book Antiqua" w:cs="Times New Roman"/>
          <w:b/>
          <w:kern w:val="2"/>
          <w:sz w:val="24"/>
          <w:szCs w:val="24"/>
          <w:lang w:val="en-US" w:eastAsia="zh-CN"/>
        </w:rPr>
        <w:t>Jones PA</w:t>
      </w:r>
      <w:r w:rsidRPr="0000473E">
        <w:rPr>
          <w:rFonts w:ascii="Book Antiqua" w:eastAsia="宋体" w:hAnsi="Book Antiqua" w:cs="Times New Roman"/>
          <w:kern w:val="2"/>
          <w:sz w:val="24"/>
          <w:szCs w:val="24"/>
          <w:lang w:val="en-US" w:eastAsia="zh-CN"/>
        </w:rPr>
        <w:t xml:space="preserve">, Ohtani H, Chakravarthy A, De Carvalho DD. Epigenetic therapy in immune-oncology. </w:t>
      </w:r>
      <w:r w:rsidRPr="0000473E">
        <w:rPr>
          <w:rFonts w:ascii="Book Antiqua" w:eastAsia="宋体" w:hAnsi="Book Antiqua" w:cs="Times New Roman"/>
          <w:i/>
          <w:kern w:val="2"/>
          <w:sz w:val="24"/>
          <w:szCs w:val="24"/>
          <w:lang w:val="en-US" w:eastAsia="zh-CN"/>
        </w:rPr>
        <w:t>Nat Rev Cancer</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19</w:t>
      </w:r>
      <w:r w:rsidRPr="0000473E">
        <w:rPr>
          <w:rFonts w:ascii="Book Antiqua" w:eastAsia="宋体" w:hAnsi="Book Antiqua" w:cs="Times New Roman"/>
          <w:kern w:val="2"/>
          <w:sz w:val="24"/>
          <w:szCs w:val="24"/>
          <w:lang w:val="en-US" w:eastAsia="zh-CN"/>
        </w:rPr>
        <w:t>: 151-161 [PMID: 30723290 DOI: 10.1038/s41568-019-0109-9]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147 </w:t>
      </w:r>
      <w:r w:rsidRPr="0000473E">
        <w:rPr>
          <w:rFonts w:ascii="Book Antiqua" w:eastAsia="宋体" w:hAnsi="Book Antiqua" w:cs="Times New Roman"/>
          <w:b/>
          <w:kern w:val="2"/>
          <w:sz w:val="24"/>
          <w:szCs w:val="24"/>
          <w:lang w:val="en-US" w:eastAsia="zh-CN"/>
        </w:rPr>
        <w:t>Huangfu D</w:t>
      </w:r>
      <w:r w:rsidRPr="0000473E">
        <w:rPr>
          <w:rFonts w:ascii="Book Antiqua" w:eastAsia="宋体" w:hAnsi="Book Antiqua" w:cs="Times New Roman"/>
          <w:kern w:val="2"/>
          <w:sz w:val="24"/>
          <w:szCs w:val="24"/>
          <w:lang w:val="en-US" w:eastAsia="zh-CN"/>
        </w:rPr>
        <w:t xml:space="preserve">, Maehr R, Guo W, Eijkelenboom A, Snitow M, Chen AE, Melton DA. Induction of pluripotent stem cells by defined factors is greatly improved by small-molecule compounds. </w:t>
      </w:r>
      <w:r w:rsidRPr="0000473E">
        <w:rPr>
          <w:rFonts w:ascii="Book Antiqua" w:eastAsia="宋体" w:hAnsi="Book Antiqua" w:cs="Times New Roman"/>
          <w:i/>
          <w:kern w:val="2"/>
          <w:sz w:val="24"/>
          <w:szCs w:val="24"/>
          <w:lang w:val="en-US" w:eastAsia="zh-CN"/>
        </w:rPr>
        <w:t>Nat Biotechnol</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26</w:t>
      </w:r>
      <w:r w:rsidRPr="0000473E">
        <w:rPr>
          <w:rFonts w:ascii="Book Antiqua" w:eastAsia="宋体" w:hAnsi="Book Antiqua" w:cs="Times New Roman"/>
          <w:kern w:val="2"/>
          <w:sz w:val="24"/>
          <w:szCs w:val="24"/>
          <w:lang w:val="en-US" w:eastAsia="zh-CN"/>
        </w:rPr>
        <w:t>: 795-797 [PMID: 18568017 DOI: 10.1038/nbt1418]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148 </w:t>
      </w:r>
      <w:r w:rsidRPr="0000473E">
        <w:rPr>
          <w:rFonts w:ascii="Book Antiqua" w:eastAsia="宋体" w:hAnsi="Book Antiqua" w:cs="Times New Roman"/>
          <w:b/>
          <w:kern w:val="2"/>
          <w:sz w:val="24"/>
          <w:szCs w:val="24"/>
          <w:lang w:val="en-US" w:eastAsia="zh-CN"/>
        </w:rPr>
        <w:t>Ichida JK</w:t>
      </w:r>
      <w:r w:rsidRPr="0000473E">
        <w:rPr>
          <w:rFonts w:ascii="Book Antiqua" w:eastAsia="宋体" w:hAnsi="Book Antiqua" w:cs="Times New Roman"/>
          <w:kern w:val="2"/>
          <w:sz w:val="24"/>
          <w:szCs w:val="24"/>
          <w:lang w:val="en-US" w:eastAsia="zh-CN"/>
        </w:rPr>
        <w:t xml:space="preserve">, Blanchard J, Lam K, Son EY, Chung JE, Egli D, Loh KM, Carter AC, Di Giorgio FP, Koszka K, Huangfu D, Akutsu H, Liu DR, Rubin LL, Eggan K. A small-molecule inhibitor of tgf-Beta signaling replaces sox2 in reprogramming by inducing nanog.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5</w:t>
      </w:r>
      <w:r w:rsidRPr="0000473E">
        <w:rPr>
          <w:rFonts w:ascii="Book Antiqua" w:eastAsia="宋体" w:hAnsi="Book Antiqua" w:cs="Times New Roman"/>
          <w:kern w:val="2"/>
          <w:sz w:val="24"/>
          <w:szCs w:val="24"/>
          <w:lang w:val="en-US" w:eastAsia="zh-CN"/>
        </w:rPr>
        <w:t>: 491-503 [PMID: 19818703 DOI: 10.1016/j.stem.2009.09.012]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149 </w:t>
      </w:r>
      <w:r w:rsidRPr="0000473E">
        <w:rPr>
          <w:rFonts w:ascii="Book Antiqua" w:eastAsia="宋体" w:hAnsi="Book Antiqua" w:cs="Times New Roman"/>
          <w:b/>
          <w:kern w:val="2"/>
          <w:sz w:val="24"/>
          <w:szCs w:val="24"/>
          <w:lang w:val="en-US" w:eastAsia="zh-CN"/>
        </w:rPr>
        <w:t>Li W</w:t>
      </w:r>
      <w:r w:rsidRPr="0000473E">
        <w:rPr>
          <w:rFonts w:ascii="Book Antiqua" w:eastAsia="宋体" w:hAnsi="Book Antiqua" w:cs="Times New Roman"/>
          <w:kern w:val="2"/>
          <w:sz w:val="24"/>
          <w:szCs w:val="24"/>
          <w:lang w:val="en-US" w:eastAsia="zh-CN"/>
        </w:rPr>
        <w:t xml:space="preserve">, Tian E, Chen ZX, Sun G, Ye P, Yang S, Lu D, Xie J, Ho TV, Tsark WM, Wang C, Horne DA, Riggs AD, Yip ML, Shi Y. Identification of Oct4-activating compounds that enhance reprogramming efficiency.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2012; </w:t>
      </w:r>
      <w:r w:rsidRPr="0000473E">
        <w:rPr>
          <w:rFonts w:ascii="Book Antiqua" w:eastAsia="宋体" w:hAnsi="Book Antiqua" w:cs="Times New Roman"/>
          <w:b/>
          <w:kern w:val="2"/>
          <w:sz w:val="24"/>
          <w:szCs w:val="24"/>
          <w:lang w:val="en-US" w:eastAsia="zh-CN"/>
        </w:rPr>
        <w:t>109</w:t>
      </w:r>
      <w:r w:rsidRPr="0000473E">
        <w:rPr>
          <w:rFonts w:ascii="Book Antiqua" w:eastAsia="宋体" w:hAnsi="Book Antiqua" w:cs="Times New Roman"/>
          <w:kern w:val="2"/>
          <w:sz w:val="24"/>
          <w:szCs w:val="24"/>
          <w:lang w:val="en-US" w:eastAsia="zh-CN"/>
        </w:rPr>
        <w:t>: 20853-20858 [PMID: 23213213 DOI: 10.1073/pnas.1219181110]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150 </w:t>
      </w:r>
      <w:r w:rsidRPr="0000473E">
        <w:rPr>
          <w:rFonts w:ascii="Book Antiqua" w:eastAsia="宋体" w:hAnsi="Book Antiqua" w:cs="Times New Roman"/>
          <w:b/>
          <w:kern w:val="2"/>
          <w:sz w:val="24"/>
          <w:szCs w:val="24"/>
          <w:lang w:val="en-US" w:eastAsia="zh-CN"/>
        </w:rPr>
        <w:t>Rodríguez-Martínez JA</w:t>
      </w:r>
      <w:r w:rsidRPr="0000473E">
        <w:rPr>
          <w:rFonts w:ascii="Book Antiqua" w:eastAsia="宋体" w:hAnsi="Book Antiqua" w:cs="Times New Roman"/>
          <w:kern w:val="2"/>
          <w:sz w:val="24"/>
          <w:szCs w:val="24"/>
          <w:lang w:val="en-US" w:eastAsia="zh-CN"/>
        </w:rPr>
        <w:t>, Peterson-Kaufman KJ, Ansari AZ. Small-molecule regulators that mimic transcription factors.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Biochim Biophys Acta</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1799</w:t>
      </w:r>
      <w:r w:rsidRPr="0000473E">
        <w:rPr>
          <w:rFonts w:ascii="Book Antiqua" w:eastAsia="宋体" w:hAnsi="Book Antiqua" w:cs="Times New Roman"/>
          <w:kern w:val="2"/>
          <w:sz w:val="24"/>
          <w:szCs w:val="24"/>
          <w:lang w:val="en-US" w:eastAsia="zh-CN"/>
        </w:rPr>
        <w:t>: 768-774 [PMID: 20804876 DOI: 10.1016/j.bbagrm.2010.08.010]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151 </w:t>
      </w:r>
      <w:r w:rsidRPr="0000473E">
        <w:rPr>
          <w:rFonts w:ascii="Book Antiqua" w:eastAsia="宋体" w:hAnsi="Book Antiqua" w:cs="Times New Roman"/>
          <w:b/>
          <w:kern w:val="2"/>
          <w:sz w:val="24"/>
          <w:szCs w:val="24"/>
          <w:lang w:val="en-US" w:eastAsia="zh-CN"/>
        </w:rPr>
        <w:t>Wu X</w:t>
      </w:r>
      <w:r w:rsidRPr="0000473E">
        <w:rPr>
          <w:rFonts w:ascii="Book Antiqua" w:eastAsia="宋体" w:hAnsi="Book Antiqua" w:cs="Times New Roman"/>
          <w:kern w:val="2"/>
          <w:sz w:val="24"/>
          <w:szCs w:val="24"/>
          <w:lang w:val="en-US" w:eastAsia="zh-CN"/>
        </w:rPr>
        <w:t xml:space="preserve">, Li Y, Crise B, Burgess SM. Transcription start regions in the human genome are favored targets for MLV integration.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2003; </w:t>
      </w:r>
      <w:r w:rsidRPr="0000473E">
        <w:rPr>
          <w:rFonts w:ascii="Book Antiqua" w:eastAsia="宋体" w:hAnsi="Book Antiqua" w:cs="Times New Roman"/>
          <w:b/>
          <w:kern w:val="2"/>
          <w:sz w:val="24"/>
          <w:szCs w:val="24"/>
          <w:lang w:val="en-US" w:eastAsia="zh-CN"/>
        </w:rPr>
        <w:t>300</w:t>
      </w:r>
      <w:r w:rsidRPr="0000473E">
        <w:rPr>
          <w:rFonts w:ascii="Book Antiqua" w:eastAsia="宋体" w:hAnsi="Book Antiqua" w:cs="Times New Roman"/>
          <w:kern w:val="2"/>
          <w:sz w:val="24"/>
          <w:szCs w:val="24"/>
          <w:lang w:val="en-US" w:eastAsia="zh-CN"/>
        </w:rPr>
        <w:t>: 1749-1751 [PMID: 12805549 DOI: 10.1126/science.1083413]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152 </w:t>
      </w:r>
      <w:r w:rsidRPr="0000473E">
        <w:rPr>
          <w:rFonts w:ascii="Book Antiqua" w:eastAsia="宋体" w:hAnsi="Book Antiqua" w:cs="Times New Roman"/>
          <w:b/>
          <w:kern w:val="2"/>
          <w:sz w:val="24"/>
          <w:szCs w:val="24"/>
          <w:lang w:val="en-US" w:eastAsia="zh-CN"/>
        </w:rPr>
        <w:t>Singh H</w:t>
      </w:r>
      <w:r w:rsidRPr="0000473E">
        <w:rPr>
          <w:rFonts w:ascii="Book Antiqua" w:eastAsia="宋体" w:hAnsi="Book Antiqua" w:cs="Times New Roman"/>
          <w:kern w:val="2"/>
          <w:sz w:val="24"/>
          <w:szCs w:val="24"/>
          <w:lang w:val="en-US" w:eastAsia="zh-CN"/>
        </w:rPr>
        <w:t xml:space="preserve">, Figliola MJ, Dawson MJ, Huls H, Olivares S, Switzer K, Mi T, Maiti S, Kebriaei P, Lee DA, Champlin RE, Cooper LJ. Reprogramming CD19-specific T cells with IL-21 signaling can improve adoptive immunotherapy of B-lineage malignancies. </w:t>
      </w:r>
      <w:r w:rsidRPr="0000473E">
        <w:rPr>
          <w:rFonts w:ascii="Book Antiqua" w:eastAsia="宋体" w:hAnsi="Book Antiqua" w:cs="Times New Roman"/>
          <w:i/>
          <w:kern w:val="2"/>
          <w:sz w:val="24"/>
          <w:szCs w:val="24"/>
          <w:lang w:val="en-US" w:eastAsia="zh-CN"/>
        </w:rPr>
        <w:t>Cancer Res</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71</w:t>
      </w:r>
      <w:r w:rsidRPr="0000473E">
        <w:rPr>
          <w:rFonts w:ascii="Book Antiqua" w:eastAsia="宋体" w:hAnsi="Book Antiqua" w:cs="Times New Roman"/>
          <w:kern w:val="2"/>
          <w:sz w:val="24"/>
          <w:szCs w:val="24"/>
          <w:lang w:val="en-US" w:eastAsia="zh-CN"/>
        </w:rPr>
        <w:t>: 3516-3527 [PMID: 21558388 DOI: 10.1158/0008-5472.CAN-10-3843]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153 </w:t>
      </w:r>
      <w:r w:rsidRPr="0000473E">
        <w:rPr>
          <w:rFonts w:ascii="Book Antiqua" w:eastAsia="宋体" w:hAnsi="Book Antiqua" w:cs="Times New Roman"/>
          <w:b/>
          <w:kern w:val="2"/>
          <w:sz w:val="24"/>
          <w:szCs w:val="24"/>
          <w:lang w:val="en-US" w:eastAsia="zh-CN"/>
        </w:rPr>
        <w:t>Peng PD</w:t>
      </w:r>
      <w:r w:rsidRPr="0000473E">
        <w:rPr>
          <w:rFonts w:ascii="Book Antiqua" w:eastAsia="宋体" w:hAnsi="Book Antiqua" w:cs="Times New Roman"/>
          <w:kern w:val="2"/>
          <w:sz w:val="24"/>
          <w:szCs w:val="24"/>
          <w:lang w:val="en-US" w:eastAsia="zh-CN"/>
        </w:rPr>
        <w:t xml:space="preserve">, Cohen CJ, Yang S, Hsu C, Jones S, Zhao Y, Zheng Z, Rosenberg SA, Morgan RA. Efficient nonviral Sleeping Beauty transposon-based TCR gene transfer to peripheral blood lymphocytes confers antigen-specific antitumor reactivity. </w:t>
      </w:r>
      <w:r w:rsidRPr="0000473E">
        <w:rPr>
          <w:rFonts w:ascii="Book Antiqua" w:eastAsia="宋体" w:hAnsi="Book Antiqua" w:cs="Times New Roman"/>
          <w:i/>
          <w:kern w:val="2"/>
          <w:sz w:val="24"/>
          <w:szCs w:val="24"/>
          <w:lang w:val="en-US" w:eastAsia="zh-CN"/>
        </w:rPr>
        <w:t>Gene Ther</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16</w:t>
      </w:r>
      <w:r w:rsidRPr="0000473E">
        <w:rPr>
          <w:rFonts w:ascii="Book Antiqua" w:eastAsia="宋体" w:hAnsi="Book Antiqua" w:cs="Times New Roman"/>
          <w:kern w:val="2"/>
          <w:sz w:val="24"/>
          <w:szCs w:val="24"/>
          <w:lang w:val="en-US" w:eastAsia="zh-CN"/>
        </w:rPr>
        <w:t>: 1042-1049 [PMID: 19494842 DOI: 10.1038/gt.2009.54]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154 </w:t>
      </w:r>
      <w:r w:rsidRPr="0000473E">
        <w:rPr>
          <w:rFonts w:ascii="Book Antiqua" w:eastAsia="宋体" w:hAnsi="Book Antiqua" w:cs="Times New Roman"/>
          <w:b/>
          <w:kern w:val="2"/>
          <w:sz w:val="24"/>
          <w:szCs w:val="24"/>
          <w:lang w:val="en-US" w:eastAsia="zh-CN"/>
        </w:rPr>
        <w:t>Tipanee J</w:t>
      </w:r>
      <w:r w:rsidRPr="0000473E">
        <w:rPr>
          <w:rFonts w:ascii="Book Antiqua" w:eastAsia="宋体" w:hAnsi="Book Antiqua" w:cs="Times New Roman"/>
          <w:kern w:val="2"/>
          <w:sz w:val="24"/>
          <w:szCs w:val="24"/>
          <w:lang w:val="en-US" w:eastAsia="zh-CN"/>
        </w:rPr>
        <w:t xml:space="preserve">, Chai YC, VandenDriessche T, Chuah MK. Preclinical and clinical advances in transposon-based gene therapy. </w:t>
      </w:r>
      <w:r w:rsidRPr="0000473E">
        <w:rPr>
          <w:rFonts w:ascii="Book Antiqua" w:eastAsia="宋体" w:hAnsi="Book Antiqua" w:cs="Times New Roman"/>
          <w:i/>
          <w:kern w:val="2"/>
          <w:sz w:val="24"/>
          <w:szCs w:val="24"/>
          <w:lang w:val="en-US" w:eastAsia="zh-CN"/>
        </w:rPr>
        <w:t>Biosci Rep</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37</w:t>
      </w:r>
      <w:r w:rsidRPr="0000473E">
        <w:rPr>
          <w:rFonts w:ascii="Book Antiqua" w:eastAsia="宋体" w:hAnsi="Book Antiqua" w:cs="Times New Roman"/>
          <w:kern w:val="2"/>
          <w:sz w:val="24"/>
          <w:szCs w:val="24"/>
          <w:lang w:val="en-US" w:eastAsia="zh-CN"/>
        </w:rPr>
        <w:t>:  [PMID: 29089466 DOI: 10.1042/BSR20160614]</w:t>
      </w:r>
    </w:p>
    <w:p w:rsidR="0000473E" w:rsidRPr="0063482F" w:rsidRDefault="0000473E" w:rsidP="00E45225">
      <w:pPr>
        <w:adjustRightInd w:val="0"/>
        <w:snapToGrid w:val="0"/>
        <w:spacing w:after="0" w:line="360" w:lineRule="auto"/>
        <w:jc w:val="both"/>
        <w:rPr>
          <w:rFonts w:ascii="Book Antiqua" w:hAnsi="Book Antiqua" w:cs="Times New Roman"/>
          <w:b/>
          <w:sz w:val="24"/>
          <w:szCs w:val="24"/>
          <w:lang w:val="en-US" w:eastAsia="zh-CN"/>
        </w:rPr>
      </w:pPr>
      <w:r w:rsidRPr="0063482F">
        <w:rPr>
          <w:rFonts w:ascii="Book Antiqua" w:hAnsi="Book Antiqua" w:cs="Times New Roman"/>
          <w:b/>
          <w:sz w:val="24"/>
          <w:szCs w:val="24"/>
          <w:lang w:val="en-US" w:eastAsia="zh-CN"/>
        </w:rPr>
        <w:br w:type="page"/>
      </w:r>
    </w:p>
    <w:p w:rsidR="0022606A" w:rsidRPr="0063482F" w:rsidRDefault="0000473E" w:rsidP="00AC7D79">
      <w:pPr>
        <w:adjustRightInd w:val="0"/>
        <w:snapToGrid w:val="0"/>
        <w:spacing w:after="0" w:line="360" w:lineRule="auto"/>
        <w:rPr>
          <w:rFonts w:ascii="Book Antiqua" w:hAnsi="Book Antiqua"/>
          <w:b/>
          <w:sz w:val="24"/>
          <w:szCs w:val="24"/>
          <w:lang w:eastAsia="zh-CN"/>
        </w:rPr>
      </w:pPr>
      <w:r w:rsidRPr="0063482F">
        <w:rPr>
          <w:rFonts w:ascii="Book Antiqua" w:hAnsi="Book Antiqua"/>
          <w:b/>
          <w:sz w:val="24"/>
          <w:szCs w:val="24"/>
        </w:rPr>
        <w:t>Footnotes</w:t>
      </w:r>
    </w:p>
    <w:p w:rsidR="00DC1A83" w:rsidRPr="0063482F" w:rsidRDefault="00E5455E" w:rsidP="00AC7D79">
      <w:pPr>
        <w:snapToGrid w:val="0"/>
        <w:spacing w:after="0" w:line="360" w:lineRule="auto"/>
        <w:jc w:val="both"/>
        <w:rPr>
          <w:rFonts w:ascii="Book Antiqua" w:hAnsi="Book Antiqua" w:cs="Times New Roman"/>
          <w:sz w:val="24"/>
          <w:szCs w:val="24"/>
          <w:lang w:eastAsia="zh-CN"/>
        </w:rPr>
      </w:pPr>
      <w:r w:rsidRPr="0063482F">
        <w:rPr>
          <w:rFonts w:ascii="Book Antiqua" w:eastAsia="Malgun Gothic" w:hAnsi="Book Antiqua" w:cs="Times New Roman"/>
          <w:b/>
          <w:sz w:val="24"/>
          <w:szCs w:val="24"/>
        </w:rPr>
        <w:t>Conflict-of-interest statement:</w:t>
      </w:r>
      <w:r w:rsidRPr="0063482F">
        <w:rPr>
          <w:rFonts w:ascii="Book Antiqua" w:hAnsi="Book Antiqua" w:cs="Times New Roman"/>
          <w:b/>
          <w:sz w:val="24"/>
          <w:szCs w:val="24"/>
          <w:lang w:eastAsia="zh-CN"/>
        </w:rPr>
        <w:t xml:space="preserve"> </w:t>
      </w:r>
      <w:r w:rsidR="00DC1A83" w:rsidRPr="0063482F">
        <w:rPr>
          <w:rFonts w:ascii="Book Antiqua" w:eastAsia="Malgun Gothic" w:hAnsi="Book Antiqua" w:cs="Times New Roman"/>
          <w:sz w:val="24"/>
          <w:szCs w:val="24"/>
        </w:rPr>
        <w:t>Authors declared there is no conflict of interest.</w:t>
      </w:r>
    </w:p>
    <w:p w:rsidR="0000473E" w:rsidRPr="0063482F" w:rsidRDefault="0000473E" w:rsidP="00AC7D79">
      <w:pPr>
        <w:snapToGrid w:val="0"/>
        <w:spacing w:after="0" w:line="360" w:lineRule="auto"/>
        <w:jc w:val="both"/>
        <w:rPr>
          <w:rFonts w:ascii="Book Antiqua" w:hAnsi="Book Antiqua" w:cs="Times New Roman"/>
          <w:sz w:val="24"/>
          <w:szCs w:val="24"/>
          <w:lang w:eastAsia="zh-CN"/>
        </w:rPr>
      </w:pPr>
    </w:p>
    <w:p w:rsidR="00467629" w:rsidRPr="0063482F" w:rsidRDefault="00467629" w:rsidP="00AC7D79">
      <w:pPr>
        <w:adjustRightInd w:val="0"/>
        <w:snapToGrid w:val="0"/>
        <w:spacing w:after="0" w:line="360" w:lineRule="auto"/>
        <w:jc w:val="both"/>
        <w:rPr>
          <w:rFonts w:ascii="Book Antiqua" w:hAnsi="Book Antiqua"/>
          <w:color w:val="000000"/>
          <w:sz w:val="24"/>
          <w:szCs w:val="24"/>
          <w:lang w:val="hu-HU"/>
        </w:rPr>
      </w:pPr>
      <w:r w:rsidRPr="0063482F">
        <w:rPr>
          <w:rFonts w:ascii="Book Antiqua" w:hAnsi="Book Antiqua"/>
          <w:b/>
          <w:color w:val="000000"/>
          <w:sz w:val="24"/>
          <w:szCs w:val="24"/>
        </w:rPr>
        <w:t xml:space="preserve">Open-Access: </w:t>
      </w:r>
      <w:bookmarkStart w:id="14" w:name="OLE_LINK171"/>
      <w:bookmarkStart w:id="15" w:name="OLE_LINK172"/>
      <w:bookmarkStart w:id="16" w:name="OLE_LINK144"/>
      <w:bookmarkStart w:id="17" w:name="OLE_LINK146"/>
      <w:bookmarkStart w:id="18" w:name="OLE_LINK116"/>
      <w:bookmarkStart w:id="19" w:name="OLE_LINK245"/>
      <w:bookmarkStart w:id="20" w:name="OLE_LINK39"/>
      <w:r w:rsidRPr="0063482F">
        <w:rPr>
          <w:rFonts w:ascii="Book Antiqua" w:hAnsi="Book Antiqua"/>
          <w:color w:val="000000"/>
          <w:sz w:val="24"/>
          <w:szCs w:val="24"/>
        </w:rPr>
        <w:t xml:space="preserve">This article is an open-access </w:t>
      </w:r>
      <w:r w:rsidRPr="0063482F">
        <w:rPr>
          <w:rFonts w:ascii="Book Antiqua" w:hAnsi="Book Antiqua"/>
          <w:sz w:val="24"/>
          <w:szCs w:val="24"/>
        </w:rPr>
        <w:t xml:space="preserve">article that was selected </w:t>
      </w:r>
      <w:r w:rsidRPr="0063482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p>
    <w:bookmarkEnd w:id="16"/>
    <w:bookmarkEnd w:id="17"/>
    <w:bookmarkEnd w:id="18"/>
    <w:bookmarkEnd w:id="19"/>
    <w:bookmarkEnd w:id="20"/>
    <w:p w:rsidR="00467629" w:rsidRPr="0063482F" w:rsidRDefault="00467629" w:rsidP="00AC7D79">
      <w:pPr>
        <w:snapToGrid w:val="0"/>
        <w:spacing w:after="0" w:line="360" w:lineRule="auto"/>
        <w:jc w:val="both"/>
        <w:rPr>
          <w:rFonts w:ascii="Book Antiqua" w:hAnsi="Book Antiqua" w:cs="Times New Roman"/>
          <w:sz w:val="24"/>
          <w:szCs w:val="24"/>
          <w:lang w:eastAsia="zh-CN"/>
        </w:rPr>
      </w:pPr>
    </w:p>
    <w:p w:rsidR="00DC1A83" w:rsidRPr="0063482F" w:rsidRDefault="00DC1A83" w:rsidP="00AC7D79">
      <w:pPr>
        <w:adjustRightInd w:val="0"/>
        <w:snapToGrid w:val="0"/>
        <w:spacing w:after="0" w:line="360" w:lineRule="auto"/>
        <w:jc w:val="both"/>
        <w:rPr>
          <w:rFonts w:ascii="Book Antiqua" w:eastAsia="Malgun Gothic" w:hAnsi="Book Antiqua" w:cs="Times New Roman"/>
          <w:sz w:val="24"/>
          <w:szCs w:val="24"/>
        </w:rPr>
      </w:pPr>
      <w:r w:rsidRPr="0063482F">
        <w:rPr>
          <w:rFonts w:ascii="Book Antiqua" w:eastAsia="宋体" w:hAnsi="Book Antiqua" w:cs="Times New Roman"/>
          <w:b/>
          <w:bCs/>
          <w:sz w:val="24"/>
          <w:szCs w:val="24"/>
          <w:lang w:eastAsia="pl-PL"/>
        </w:rPr>
        <w:t>Manuscript source:</w:t>
      </w:r>
      <w:r w:rsidRPr="0063482F">
        <w:rPr>
          <w:rFonts w:ascii="Book Antiqua" w:eastAsia="宋体" w:hAnsi="Book Antiqua" w:cs="Times New Roman"/>
          <w:b/>
          <w:bCs/>
          <w:sz w:val="24"/>
          <w:szCs w:val="24"/>
          <w:lang w:eastAsia="zh-CN"/>
        </w:rPr>
        <w:t xml:space="preserve"> </w:t>
      </w:r>
      <w:r w:rsidRPr="0063482F">
        <w:rPr>
          <w:rFonts w:ascii="Book Antiqua" w:eastAsia="宋体" w:hAnsi="Book Antiqua" w:cs="Times New Roman"/>
          <w:bCs/>
          <w:sz w:val="24"/>
          <w:szCs w:val="24"/>
          <w:lang w:eastAsia="pl-PL"/>
        </w:rPr>
        <w:t>Invited Manuscript</w:t>
      </w:r>
    </w:p>
    <w:p w:rsidR="00DC1A83" w:rsidRPr="0063482F" w:rsidRDefault="00DC1A83" w:rsidP="00AC7D79">
      <w:pPr>
        <w:snapToGrid w:val="0"/>
        <w:spacing w:after="0" w:line="360" w:lineRule="auto"/>
        <w:jc w:val="both"/>
        <w:rPr>
          <w:rFonts w:ascii="Book Antiqua" w:hAnsi="Book Antiqua" w:cs="Times New Roman"/>
          <w:sz w:val="24"/>
          <w:szCs w:val="24"/>
          <w:lang w:eastAsia="zh-CN"/>
        </w:rPr>
      </w:pPr>
    </w:p>
    <w:p w:rsidR="00894E10" w:rsidRPr="0063482F" w:rsidRDefault="00894E10" w:rsidP="00AC7D79">
      <w:pPr>
        <w:snapToGrid w:val="0"/>
        <w:spacing w:after="0" w:line="360" w:lineRule="auto"/>
        <w:rPr>
          <w:rFonts w:ascii="Book Antiqua" w:hAnsi="Book Antiqua"/>
          <w:b/>
          <w:sz w:val="24"/>
          <w:szCs w:val="24"/>
          <w:lang w:val="en-GB"/>
        </w:rPr>
      </w:pPr>
      <w:r w:rsidRPr="0063482F">
        <w:rPr>
          <w:rFonts w:ascii="Book Antiqua" w:hAnsi="Book Antiqua"/>
          <w:b/>
          <w:sz w:val="24"/>
          <w:szCs w:val="24"/>
          <w:lang w:val="en-GB"/>
        </w:rPr>
        <w:t>Peer-review started:</w:t>
      </w:r>
      <w:r w:rsidRPr="0063482F">
        <w:rPr>
          <w:rFonts w:ascii="Book Antiqua" w:hAnsi="Book Antiqua"/>
          <w:sz w:val="24"/>
          <w:szCs w:val="24"/>
          <w:lang w:val="en-GB"/>
        </w:rPr>
        <w:t xml:space="preserve"> </w:t>
      </w:r>
      <w:bookmarkStart w:id="21" w:name="OLE_LINK28"/>
      <w:bookmarkStart w:id="22" w:name="OLE_LINK29"/>
      <w:bookmarkStart w:id="23" w:name="OLE_LINK65"/>
      <w:r w:rsidR="00E84893" w:rsidRPr="0063482F">
        <w:rPr>
          <w:rFonts w:ascii="Book Antiqua" w:hAnsi="Book Antiqua"/>
          <w:sz w:val="24"/>
          <w:szCs w:val="24"/>
        </w:rPr>
        <w:t>February</w:t>
      </w:r>
      <w:bookmarkEnd w:id="21"/>
      <w:bookmarkEnd w:id="22"/>
      <w:bookmarkEnd w:id="23"/>
      <w:r w:rsidR="00E84893" w:rsidRPr="0063482F">
        <w:rPr>
          <w:rFonts w:ascii="Book Antiqua" w:hAnsi="Book Antiqua"/>
          <w:sz w:val="24"/>
          <w:szCs w:val="24"/>
          <w:lang w:val="en-GB"/>
        </w:rPr>
        <w:t xml:space="preserve"> </w:t>
      </w:r>
      <w:r w:rsidR="00E84893" w:rsidRPr="0063482F">
        <w:rPr>
          <w:rFonts w:ascii="Book Antiqua" w:hAnsi="Book Antiqua"/>
          <w:sz w:val="24"/>
          <w:szCs w:val="24"/>
          <w:lang w:val="en-GB" w:eastAsia="zh-CN"/>
        </w:rPr>
        <w:t>26</w:t>
      </w:r>
      <w:r w:rsidRPr="0063482F">
        <w:rPr>
          <w:rFonts w:ascii="Book Antiqua" w:hAnsi="Book Antiqua"/>
          <w:sz w:val="24"/>
          <w:szCs w:val="24"/>
          <w:lang w:val="en-GB"/>
        </w:rPr>
        <w:t xml:space="preserve">, </w:t>
      </w:r>
      <w:r w:rsidR="00E84893" w:rsidRPr="0063482F">
        <w:rPr>
          <w:rFonts w:ascii="Book Antiqua" w:hAnsi="Book Antiqua"/>
          <w:sz w:val="24"/>
          <w:szCs w:val="24"/>
          <w:lang w:val="en-GB" w:eastAsia="zh-CN"/>
        </w:rPr>
        <w:t>2020</w:t>
      </w:r>
      <w:r w:rsidRPr="0063482F">
        <w:rPr>
          <w:rFonts w:ascii="Book Antiqua" w:hAnsi="Book Antiqua"/>
          <w:sz w:val="24"/>
          <w:szCs w:val="24"/>
          <w:lang w:val="en-GB"/>
        </w:rPr>
        <w:t xml:space="preserve"> </w:t>
      </w:r>
    </w:p>
    <w:p w:rsidR="00894E10" w:rsidRPr="0063482F" w:rsidRDefault="00894E10" w:rsidP="00AC7D79">
      <w:pPr>
        <w:snapToGrid w:val="0"/>
        <w:spacing w:after="0" w:line="360" w:lineRule="auto"/>
        <w:rPr>
          <w:rFonts w:ascii="Book Antiqua" w:hAnsi="Book Antiqua"/>
          <w:b/>
          <w:sz w:val="24"/>
          <w:szCs w:val="24"/>
          <w:lang w:val="en-GB" w:eastAsia="zh-CN"/>
        </w:rPr>
      </w:pPr>
      <w:r w:rsidRPr="0063482F">
        <w:rPr>
          <w:rFonts w:ascii="Book Antiqua" w:hAnsi="Book Antiqua"/>
          <w:b/>
          <w:sz w:val="24"/>
          <w:szCs w:val="24"/>
          <w:lang w:val="en-GB"/>
        </w:rPr>
        <w:t>First decision:</w:t>
      </w:r>
      <w:r w:rsidRPr="0063482F">
        <w:rPr>
          <w:rFonts w:ascii="Book Antiqua" w:hAnsi="Book Antiqua"/>
          <w:sz w:val="24"/>
          <w:szCs w:val="24"/>
          <w:lang w:val="en-GB"/>
        </w:rPr>
        <w:t xml:space="preserve"> </w:t>
      </w:r>
      <w:r w:rsidR="00402F8F" w:rsidRPr="0063482F">
        <w:rPr>
          <w:rFonts w:ascii="Book Antiqua" w:hAnsi="Book Antiqua"/>
          <w:sz w:val="24"/>
          <w:szCs w:val="24"/>
          <w:lang w:val="en-GB"/>
        </w:rPr>
        <w:t xml:space="preserve">April </w:t>
      </w:r>
      <w:r w:rsidRPr="0063482F">
        <w:rPr>
          <w:rFonts w:ascii="Book Antiqua" w:hAnsi="Book Antiqua"/>
          <w:sz w:val="24"/>
          <w:szCs w:val="24"/>
          <w:lang w:val="en-GB"/>
        </w:rPr>
        <w:t>2</w:t>
      </w:r>
      <w:r w:rsidR="00402F8F" w:rsidRPr="0063482F">
        <w:rPr>
          <w:rFonts w:ascii="Book Antiqua" w:hAnsi="Book Antiqua"/>
          <w:sz w:val="24"/>
          <w:szCs w:val="24"/>
          <w:lang w:val="en-GB" w:eastAsia="zh-CN"/>
        </w:rPr>
        <w:t>6</w:t>
      </w:r>
      <w:r w:rsidRPr="0063482F">
        <w:rPr>
          <w:rFonts w:ascii="Book Antiqua" w:hAnsi="Book Antiqua"/>
          <w:sz w:val="24"/>
          <w:szCs w:val="24"/>
          <w:lang w:val="en-GB"/>
        </w:rPr>
        <w:t xml:space="preserve">, </w:t>
      </w:r>
      <w:r w:rsidR="00402F8F" w:rsidRPr="0063482F">
        <w:rPr>
          <w:rFonts w:ascii="Book Antiqua" w:hAnsi="Book Antiqua"/>
          <w:sz w:val="24"/>
          <w:szCs w:val="24"/>
          <w:lang w:val="en-GB" w:eastAsia="zh-CN"/>
        </w:rPr>
        <w:t>2020</w:t>
      </w:r>
    </w:p>
    <w:p w:rsidR="00894E10" w:rsidRPr="0063482F" w:rsidRDefault="00894E10" w:rsidP="00AC7D79">
      <w:pPr>
        <w:snapToGrid w:val="0"/>
        <w:spacing w:after="0" w:line="360" w:lineRule="auto"/>
        <w:rPr>
          <w:rFonts w:ascii="Book Antiqua" w:hAnsi="Book Antiqua"/>
          <w:sz w:val="24"/>
          <w:szCs w:val="24"/>
          <w:lang w:val="en-GB" w:eastAsia="zh-CN"/>
        </w:rPr>
      </w:pPr>
      <w:r w:rsidRPr="0063482F">
        <w:rPr>
          <w:rFonts w:ascii="Book Antiqua" w:hAnsi="Book Antiqua"/>
          <w:b/>
          <w:sz w:val="24"/>
          <w:szCs w:val="24"/>
          <w:lang w:val="en-GB"/>
        </w:rPr>
        <w:t>Article in press:</w:t>
      </w:r>
      <w:r w:rsidRPr="0063482F">
        <w:rPr>
          <w:rFonts w:ascii="Book Antiqua" w:hAnsi="Book Antiqua"/>
          <w:sz w:val="24"/>
          <w:szCs w:val="24"/>
          <w:lang w:val="en-GB"/>
        </w:rPr>
        <w:t xml:space="preserve"> </w:t>
      </w:r>
      <w:r w:rsidR="00F941CB" w:rsidRPr="00D34ED8">
        <w:rPr>
          <w:rFonts w:ascii="Book Antiqua" w:eastAsia="宋体" w:hAnsi="Book Antiqua" w:cs="Times New Roman"/>
          <w:sz w:val="24"/>
          <w:szCs w:val="24"/>
        </w:rPr>
        <w:t>May 28, 2020</w:t>
      </w:r>
    </w:p>
    <w:p w:rsidR="00894E10" w:rsidRPr="0063482F" w:rsidRDefault="00894E10" w:rsidP="00AC7D79">
      <w:pPr>
        <w:snapToGrid w:val="0"/>
        <w:spacing w:after="0" w:line="360" w:lineRule="auto"/>
        <w:rPr>
          <w:rFonts w:ascii="Book Antiqua" w:hAnsi="Book Antiqua"/>
          <w:sz w:val="24"/>
          <w:szCs w:val="24"/>
          <w:lang w:val="en-GB" w:eastAsia="zh-CN"/>
        </w:rPr>
      </w:pPr>
    </w:p>
    <w:p w:rsidR="00894E10" w:rsidRPr="0063482F" w:rsidRDefault="00894E10" w:rsidP="00AC7D79">
      <w:pPr>
        <w:snapToGrid w:val="0"/>
        <w:spacing w:after="0" w:line="360" w:lineRule="auto"/>
        <w:rPr>
          <w:rFonts w:ascii="Book Antiqua" w:hAnsi="Book Antiqua" w:cs="Helvetica"/>
          <w:b/>
          <w:sz w:val="24"/>
          <w:szCs w:val="24"/>
        </w:rPr>
      </w:pPr>
      <w:r w:rsidRPr="0063482F">
        <w:rPr>
          <w:rFonts w:ascii="Book Antiqua" w:hAnsi="Book Antiqua" w:cs="Helvetica"/>
          <w:b/>
          <w:sz w:val="24"/>
          <w:szCs w:val="24"/>
        </w:rPr>
        <w:t xml:space="preserve">Specialty type: </w:t>
      </w:r>
      <w:r w:rsidR="002D6542" w:rsidRPr="0063482F">
        <w:rPr>
          <w:rFonts w:ascii="Book Antiqua" w:eastAsia="微软雅黑" w:hAnsi="Book Antiqua" w:cs="宋体"/>
          <w:caps/>
          <w:sz w:val="24"/>
          <w:szCs w:val="24"/>
        </w:rPr>
        <w:t>c</w:t>
      </w:r>
      <w:r w:rsidR="002D6542" w:rsidRPr="0063482F">
        <w:rPr>
          <w:rFonts w:ascii="Book Antiqua" w:eastAsia="微软雅黑" w:hAnsi="Book Antiqua" w:cs="宋体"/>
          <w:sz w:val="24"/>
          <w:szCs w:val="24"/>
        </w:rPr>
        <w:t>ell and tissue engineering</w:t>
      </w:r>
    </w:p>
    <w:p w:rsidR="00894E10" w:rsidRPr="0063482F" w:rsidRDefault="00894E10" w:rsidP="00AC7D79">
      <w:pPr>
        <w:snapToGrid w:val="0"/>
        <w:spacing w:after="0" w:line="360" w:lineRule="auto"/>
        <w:rPr>
          <w:rFonts w:ascii="Book Antiqua" w:hAnsi="Book Antiqua" w:cs="Helvetica"/>
          <w:b/>
          <w:sz w:val="24"/>
          <w:szCs w:val="24"/>
        </w:rPr>
      </w:pPr>
      <w:r w:rsidRPr="0063482F">
        <w:rPr>
          <w:rFonts w:ascii="Book Antiqua" w:hAnsi="Book Antiqua" w:cs="Helvetica"/>
          <w:b/>
          <w:sz w:val="24"/>
          <w:szCs w:val="24"/>
        </w:rPr>
        <w:t xml:space="preserve">Country/Territory of origin: </w:t>
      </w:r>
      <w:r w:rsidR="00454F0A" w:rsidRPr="0063482F">
        <w:rPr>
          <w:rFonts w:ascii="Book Antiqua" w:hAnsi="Book Antiqua"/>
          <w:sz w:val="24"/>
          <w:szCs w:val="24"/>
        </w:rPr>
        <w:t>India</w:t>
      </w:r>
    </w:p>
    <w:p w:rsidR="00894E10" w:rsidRPr="0063482F" w:rsidRDefault="00894E10" w:rsidP="00AC7D79">
      <w:pPr>
        <w:snapToGrid w:val="0"/>
        <w:spacing w:after="0" w:line="360" w:lineRule="auto"/>
        <w:rPr>
          <w:rFonts w:ascii="Book Antiqua" w:hAnsi="Book Antiqua" w:cs="Helvetica"/>
          <w:b/>
          <w:sz w:val="24"/>
          <w:szCs w:val="24"/>
        </w:rPr>
      </w:pPr>
      <w:r w:rsidRPr="0063482F">
        <w:rPr>
          <w:rFonts w:ascii="Book Antiqua" w:hAnsi="Book Antiqua" w:cs="Helvetica"/>
          <w:b/>
          <w:sz w:val="24"/>
          <w:szCs w:val="24"/>
        </w:rPr>
        <w:t>Peer-review report’s scientific quality classification</w:t>
      </w:r>
    </w:p>
    <w:p w:rsidR="00894E10" w:rsidRPr="0063482F" w:rsidRDefault="00894E10" w:rsidP="00AC7D79">
      <w:pPr>
        <w:snapToGrid w:val="0"/>
        <w:spacing w:after="0" w:line="360" w:lineRule="auto"/>
        <w:rPr>
          <w:rFonts w:ascii="Book Antiqua" w:hAnsi="Book Antiqua" w:cs="Helvetica"/>
          <w:sz w:val="24"/>
          <w:szCs w:val="24"/>
        </w:rPr>
      </w:pPr>
      <w:r w:rsidRPr="0063482F">
        <w:rPr>
          <w:rFonts w:ascii="Book Antiqua" w:hAnsi="Book Antiqua" w:cs="Helvetica"/>
          <w:sz w:val="24"/>
          <w:szCs w:val="24"/>
        </w:rPr>
        <w:t xml:space="preserve">Grade </w:t>
      </w:r>
      <w:proofErr w:type="gramStart"/>
      <w:r w:rsidRPr="0063482F">
        <w:rPr>
          <w:rFonts w:ascii="Book Antiqua" w:hAnsi="Book Antiqua" w:cs="Helvetica"/>
          <w:sz w:val="24"/>
          <w:szCs w:val="24"/>
        </w:rPr>
        <w:t>A</w:t>
      </w:r>
      <w:proofErr w:type="gramEnd"/>
      <w:r w:rsidRPr="0063482F">
        <w:rPr>
          <w:rFonts w:ascii="Book Antiqua" w:hAnsi="Book Antiqua" w:cs="Helvetica"/>
          <w:sz w:val="24"/>
          <w:szCs w:val="24"/>
        </w:rPr>
        <w:t xml:space="preserve"> (Excellent): 0</w:t>
      </w:r>
    </w:p>
    <w:p w:rsidR="00894E10" w:rsidRPr="0063482F" w:rsidRDefault="00894E10" w:rsidP="00AC7D79">
      <w:pPr>
        <w:snapToGrid w:val="0"/>
        <w:spacing w:after="0" w:line="360" w:lineRule="auto"/>
        <w:rPr>
          <w:rFonts w:ascii="Book Antiqua" w:hAnsi="Book Antiqua" w:cs="Helvetica"/>
          <w:sz w:val="24"/>
          <w:szCs w:val="24"/>
        </w:rPr>
      </w:pPr>
      <w:r w:rsidRPr="0063482F">
        <w:rPr>
          <w:rFonts w:ascii="Book Antiqua" w:hAnsi="Book Antiqua" w:cs="Helvetica"/>
          <w:sz w:val="24"/>
          <w:szCs w:val="24"/>
        </w:rPr>
        <w:t>Grade B (Very good): B</w:t>
      </w:r>
    </w:p>
    <w:p w:rsidR="00894E10" w:rsidRPr="0063482F" w:rsidRDefault="00894E10" w:rsidP="00AC7D79">
      <w:pPr>
        <w:snapToGrid w:val="0"/>
        <w:spacing w:after="0" w:line="360" w:lineRule="auto"/>
        <w:rPr>
          <w:rFonts w:ascii="Book Antiqua" w:hAnsi="Book Antiqua" w:cs="Helvetica"/>
          <w:sz w:val="24"/>
          <w:szCs w:val="24"/>
          <w:lang w:eastAsia="zh-CN"/>
        </w:rPr>
      </w:pPr>
      <w:r w:rsidRPr="0063482F">
        <w:rPr>
          <w:rFonts w:ascii="Book Antiqua" w:hAnsi="Book Antiqua" w:cs="Helvetica"/>
          <w:sz w:val="24"/>
          <w:szCs w:val="24"/>
        </w:rPr>
        <w:t xml:space="preserve">Grade C (Good): </w:t>
      </w:r>
      <w:r w:rsidR="0063482F" w:rsidRPr="0063482F">
        <w:rPr>
          <w:rFonts w:ascii="Book Antiqua" w:hAnsi="Book Antiqua" w:cs="Helvetica"/>
          <w:sz w:val="24"/>
          <w:szCs w:val="24"/>
          <w:lang w:eastAsia="zh-CN"/>
        </w:rPr>
        <w:t>0</w:t>
      </w:r>
    </w:p>
    <w:p w:rsidR="00894E10" w:rsidRPr="0063482F" w:rsidRDefault="00894E10" w:rsidP="00AC7D79">
      <w:pPr>
        <w:snapToGrid w:val="0"/>
        <w:spacing w:after="0" w:line="360" w:lineRule="auto"/>
        <w:rPr>
          <w:rFonts w:ascii="Book Antiqua" w:hAnsi="Book Antiqua" w:cs="Helvetica"/>
          <w:sz w:val="24"/>
          <w:szCs w:val="24"/>
        </w:rPr>
      </w:pPr>
      <w:r w:rsidRPr="0063482F">
        <w:rPr>
          <w:rFonts w:ascii="Book Antiqua" w:hAnsi="Book Antiqua" w:cs="Helvetica"/>
          <w:sz w:val="24"/>
          <w:szCs w:val="24"/>
        </w:rPr>
        <w:t xml:space="preserve">Grade D (Fair): 0 </w:t>
      </w:r>
    </w:p>
    <w:p w:rsidR="00894E10" w:rsidRPr="0063482F" w:rsidRDefault="00894E10" w:rsidP="00AC7D79">
      <w:pPr>
        <w:snapToGrid w:val="0"/>
        <w:spacing w:after="0" w:line="360" w:lineRule="auto"/>
        <w:rPr>
          <w:rFonts w:ascii="Book Antiqua" w:hAnsi="Book Antiqua" w:cs="Calibri"/>
          <w:noProof/>
          <w:sz w:val="24"/>
          <w:szCs w:val="24"/>
        </w:rPr>
      </w:pPr>
      <w:r w:rsidRPr="0063482F">
        <w:rPr>
          <w:rFonts w:ascii="Book Antiqua" w:hAnsi="Book Antiqua" w:cs="Helvetica"/>
          <w:sz w:val="24"/>
          <w:szCs w:val="24"/>
        </w:rPr>
        <w:t>Grade E (Poor): 0</w:t>
      </w:r>
    </w:p>
    <w:p w:rsidR="00894E10" w:rsidRPr="0063482F" w:rsidRDefault="00894E10" w:rsidP="00AC7D79">
      <w:pPr>
        <w:pStyle w:val="a8"/>
        <w:snapToGrid w:val="0"/>
        <w:spacing w:after="0" w:line="360" w:lineRule="auto"/>
        <w:ind w:left="0"/>
        <w:contextualSpacing w:val="0"/>
        <w:jc w:val="both"/>
        <w:rPr>
          <w:rFonts w:ascii="Book Antiqua" w:hAnsi="Book Antiqua" w:cs="Calibri"/>
          <w:noProof/>
          <w:sz w:val="24"/>
          <w:szCs w:val="24"/>
          <w:lang w:val="en-GB" w:eastAsia="zh-CN"/>
        </w:rPr>
      </w:pPr>
    </w:p>
    <w:p w:rsidR="00894E10" w:rsidRDefault="00894E10" w:rsidP="00AC7D79">
      <w:pPr>
        <w:pStyle w:val="a7"/>
        <w:snapToGrid w:val="0"/>
        <w:spacing w:line="360" w:lineRule="auto"/>
        <w:ind w:right="120"/>
        <w:jc w:val="left"/>
        <w:rPr>
          <w:rFonts w:ascii="Book Antiqua" w:hAnsi="Book Antiqua"/>
          <w:sz w:val="24"/>
          <w:szCs w:val="24"/>
        </w:rPr>
      </w:pPr>
      <w:r w:rsidRPr="0063482F">
        <w:rPr>
          <w:rFonts w:ascii="Book Antiqua" w:hAnsi="Book Antiqua"/>
          <w:b/>
          <w:sz w:val="24"/>
          <w:szCs w:val="24"/>
        </w:rPr>
        <w:t xml:space="preserve">P-Reviewer: </w:t>
      </w:r>
      <w:r w:rsidR="0063482F" w:rsidRPr="0063482F">
        <w:rPr>
          <w:rFonts w:ascii="Book Antiqua" w:hAnsi="Book Antiqua"/>
          <w:color w:val="000000"/>
          <w:sz w:val="24"/>
          <w:szCs w:val="24"/>
        </w:rPr>
        <w:t>Liu XG</w:t>
      </w:r>
      <w:r w:rsidRPr="0063482F">
        <w:rPr>
          <w:rFonts w:ascii="Book Antiqua" w:hAnsi="Book Antiqua"/>
          <w:color w:val="000000"/>
          <w:sz w:val="24"/>
          <w:szCs w:val="24"/>
        </w:rPr>
        <w:t xml:space="preserve"> </w:t>
      </w:r>
      <w:r w:rsidRPr="0063482F">
        <w:rPr>
          <w:rFonts w:ascii="Book Antiqua" w:hAnsi="Book Antiqua"/>
          <w:b/>
          <w:sz w:val="24"/>
          <w:szCs w:val="24"/>
        </w:rPr>
        <w:t xml:space="preserve">S-Editor: </w:t>
      </w:r>
      <w:r w:rsidRPr="0063482F">
        <w:rPr>
          <w:rFonts w:ascii="Book Antiqua" w:hAnsi="Book Antiqua"/>
          <w:sz w:val="24"/>
          <w:szCs w:val="24"/>
        </w:rPr>
        <w:t>Ma YJ</w:t>
      </w:r>
      <w:r w:rsidRPr="0063482F">
        <w:rPr>
          <w:rFonts w:ascii="Book Antiqua" w:hAnsi="Book Antiqua"/>
          <w:b/>
          <w:sz w:val="24"/>
          <w:szCs w:val="24"/>
        </w:rPr>
        <w:t xml:space="preserve"> L-Editor: </w:t>
      </w:r>
      <w:r w:rsidR="00B4595E">
        <w:rPr>
          <w:rFonts w:ascii="Book Antiqua" w:hAnsi="Book Antiqua"/>
          <w:sz w:val="24"/>
          <w:szCs w:val="24"/>
        </w:rPr>
        <w:t xml:space="preserve">Webster JR </w:t>
      </w:r>
      <w:r w:rsidRPr="0063482F">
        <w:rPr>
          <w:rFonts w:ascii="Book Antiqua" w:hAnsi="Book Antiqua"/>
          <w:b/>
          <w:sz w:val="24"/>
          <w:szCs w:val="24"/>
        </w:rPr>
        <w:t xml:space="preserve">E-Editor: </w:t>
      </w:r>
      <w:r w:rsidR="00F941CB" w:rsidRPr="00F941CB">
        <w:rPr>
          <w:rFonts w:ascii="Book Antiqua" w:hAnsi="Book Antiqua"/>
          <w:sz w:val="24"/>
          <w:szCs w:val="24"/>
        </w:rPr>
        <w:t>Xing YX</w:t>
      </w:r>
    </w:p>
    <w:p w:rsidR="005F6683" w:rsidRDefault="005F6683" w:rsidP="00AC7D79">
      <w:pPr>
        <w:pStyle w:val="a7"/>
        <w:snapToGrid w:val="0"/>
        <w:spacing w:line="360" w:lineRule="auto"/>
        <w:ind w:right="120"/>
        <w:jc w:val="left"/>
        <w:rPr>
          <w:rFonts w:ascii="Book Antiqua" w:hAnsi="Book Antiqua"/>
          <w:sz w:val="24"/>
          <w:szCs w:val="24"/>
        </w:rPr>
      </w:pPr>
    </w:p>
    <w:p w:rsidR="005F6683" w:rsidRPr="0063482F" w:rsidRDefault="005F6683" w:rsidP="00AC7D79">
      <w:pPr>
        <w:pStyle w:val="a7"/>
        <w:snapToGrid w:val="0"/>
        <w:spacing w:line="360" w:lineRule="auto"/>
        <w:ind w:right="120"/>
        <w:jc w:val="left"/>
        <w:rPr>
          <w:rFonts w:ascii="Book Antiqua" w:hAnsi="Book Antiqua"/>
          <w:b/>
          <w:sz w:val="24"/>
          <w:szCs w:val="24"/>
        </w:rPr>
      </w:pPr>
    </w:p>
    <w:p w:rsidR="00894E10" w:rsidRPr="0063482F" w:rsidRDefault="00894E10" w:rsidP="00E45225">
      <w:pPr>
        <w:spacing w:after="0" w:line="360" w:lineRule="auto"/>
        <w:jc w:val="both"/>
        <w:rPr>
          <w:rFonts w:ascii="Book Antiqua" w:hAnsi="Book Antiqua" w:cs="Times New Roman"/>
          <w:sz w:val="24"/>
          <w:szCs w:val="24"/>
          <w:lang w:val="en-US" w:eastAsia="zh-CN"/>
        </w:rPr>
      </w:pPr>
    </w:p>
    <w:p w:rsidR="00894E10" w:rsidRPr="0063482F" w:rsidRDefault="00894E10" w:rsidP="00E45225">
      <w:pPr>
        <w:spacing w:after="0" w:line="360" w:lineRule="auto"/>
        <w:jc w:val="both"/>
        <w:rPr>
          <w:rFonts w:ascii="Book Antiqua" w:hAnsi="Book Antiqua" w:cs="Times New Roman"/>
          <w:sz w:val="24"/>
          <w:szCs w:val="24"/>
          <w:lang w:val="en-US" w:eastAsia="zh-CN"/>
        </w:rPr>
        <w:sectPr w:rsidR="00894E10" w:rsidRPr="0063482F" w:rsidSect="00C253BD">
          <w:footerReference w:type="default" r:id="rId8"/>
          <w:pgSz w:w="11906" w:h="16838"/>
          <w:pgMar w:top="1440" w:right="1440" w:bottom="1440" w:left="1440" w:header="709" w:footer="709" w:gutter="0"/>
          <w:cols w:space="708"/>
          <w:docGrid w:linePitch="360"/>
        </w:sectPr>
      </w:pPr>
    </w:p>
    <w:p w:rsidR="002A728A" w:rsidRPr="0063482F" w:rsidRDefault="002A728A" w:rsidP="00E45225">
      <w:pPr>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Table 1</w:t>
      </w:r>
      <w:r w:rsidR="0022606A" w:rsidRPr="0063482F">
        <w:rPr>
          <w:rFonts w:ascii="Book Antiqua" w:hAnsi="Book Antiqua" w:cs="Times New Roman"/>
          <w:b/>
          <w:sz w:val="24"/>
          <w:szCs w:val="24"/>
          <w:lang w:eastAsia="zh-CN"/>
        </w:rPr>
        <w:t xml:space="preserve"> </w:t>
      </w:r>
      <w:r w:rsidRPr="0063482F">
        <w:rPr>
          <w:rFonts w:ascii="Book Antiqua" w:hAnsi="Book Antiqua" w:cs="Times New Roman"/>
          <w:b/>
          <w:sz w:val="24"/>
          <w:szCs w:val="24"/>
        </w:rPr>
        <w:t>Differentiation potential of transposon</w:t>
      </w:r>
      <w:r w:rsidR="004D04B1" w:rsidRPr="0063482F">
        <w:rPr>
          <w:rFonts w:ascii="Book Antiqua" w:hAnsi="Book Antiqua" w:cs="Times New Roman"/>
          <w:b/>
          <w:sz w:val="24"/>
          <w:szCs w:val="24"/>
        </w:rPr>
        <w:t>-</w:t>
      </w:r>
      <w:r w:rsidRPr="0063482F">
        <w:rPr>
          <w:rFonts w:ascii="Book Antiqua" w:hAnsi="Book Antiqua" w:cs="Times New Roman"/>
          <w:b/>
          <w:sz w:val="24"/>
          <w:szCs w:val="24"/>
        </w:rPr>
        <w:t xml:space="preserve">mediated </w:t>
      </w:r>
      <w:r w:rsidR="0063482F" w:rsidRPr="0063482F">
        <w:rPr>
          <w:rFonts w:ascii="Book Antiqua" w:hAnsi="Book Antiqua" w:cs="Times New Roman"/>
          <w:b/>
          <w:sz w:val="24"/>
          <w:szCs w:val="24"/>
        </w:rPr>
        <w:t>induced pluripotent stem</w:t>
      </w:r>
      <w:r w:rsidRPr="0063482F">
        <w:rPr>
          <w:rFonts w:ascii="Book Antiqua" w:hAnsi="Book Antiqua" w:cs="Times New Roman"/>
          <w:b/>
          <w:sz w:val="24"/>
          <w:szCs w:val="24"/>
        </w:rPr>
        <w:t xml:space="preserve"> cells</w:t>
      </w:r>
    </w:p>
    <w:tbl>
      <w:tblPr>
        <w:tblW w:w="14425" w:type="dxa"/>
        <w:tblBorders>
          <w:top w:val="single" w:sz="4" w:space="0" w:color="auto"/>
          <w:bottom w:val="single" w:sz="4" w:space="0" w:color="auto"/>
        </w:tblBorders>
        <w:tblLayout w:type="fixed"/>
        <w:tblLook w:val="04A0" w:firstRow="1" w:lastRow="0" w:firstColumn="1" w:lastColumn="0" w:noHBand="0" w:noVBand="1"/>
      </w:tblPr>
      <w:tblGrid>
        <w:gridCol w:w="1135"/>
        <w:gridCol w:w="1383"/>
        <w:gridCol w:w="992"/>
        <w:gridCol w:w="2268"/>
        <w:gridCol w:w="993"/>
        <w:gridCol w:w="1275"/>
        <w:gridCol w:w="1276"/>
        <w:gridCol w:w="1843"/>
        <w:gridCol w:w="1276"/>
        <w:gridCol w:w="1134"/>
        <w:gridCol w:w="850"/>
      </w:tblGrid>
      <w:tr w:rsidR="002A728A" w:rsidRPr="0063482F" w:rsidTr="009C78E5">
        <w:tc>
          <w:tcPr>
            <w:tcW w:w="1135"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Species</w:t>
            </w:r>
          </w:p>
        </w:tc>
        <w:tc>
          <w:tcPr>
            <w:tcW w:w="1383"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Cell type</w:t>
            </w:r>
          </w:p>
        </w:tc>
        <w:tc>
          <w:tcPr>
            <w:tcW w:w="992"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Transposon system</w:t>
            </w:r>
          </w:p>
        </w:tc>
        <w:tc>
          <w:tcPr>
            <w:tcW w:w="2268"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Reprogramming factors</w:t>
            </w:r>
          </w:p>
        </w:tc>
        <w:tc>
          <w:tcPr>
            <w:tcW w:w="2268" w:type="dxa"/>
            <w:gridSpan w:val="2"/>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Differentiation</w:t>
            </w:r>
          </w:p>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p>
        </w:tc>
        <w:tc>
          <w:tcPr>
            <w:tcW w:w="3119" w:type="dxa"/>
            <w:gridSpan w:val="2"/>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 xml:space="preserve">Characterization of lineage specific differentiated cells through </w:t>
            </w:r>
          </w:p>
        </w:tc>
        <w:tc>
          <w:tcPr>
            <w:tcW w:w="1276"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Chimera</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p>
        </w:tc>
        <w:tc>
          <w:tcPr>
            <w:tcW w:w="1134"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Germline contribution</w:t>
            </w:r>
          </w:p>
        </w:tc>
        <w:tc>
          <w:tcPr>
            <w:tcW w:w="850"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rPr>
              <w:t>Ref</w:t>
            </w:r>
            <w:r w:rsidR="0063482F">
              <w:rPr>
                <w:rFonts w:ascii="Book Antiqua" w:hAnsi="Book Antiqua" w:cs="Times New Roman" w:hint="eastAsia"/>
                <w:b/>
                <w:sz w:val="24"/>
                <w:szCs w:val="24"/>
                <w:lang w:eastAsia="zh-CN"/>
              </w:rPr>
              <w:t>.</w:t>
            </w:r>
          </w:p>
        </w:tc>
      </w:tr>
      <w:tr w:rsidR="002A728A" w:rsidRPr="0063482F" w:rsidTr="009C78E5">
        <w:tc>
          <w:tcPr>
            <w:tcW w:w="1135"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1383"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992"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2268"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993" w:type="dxa"/>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i/>
                <w:iCs/>
                <w:sz w:val="24"/>
                <w:szCs w:val="24"/>
              </w:rPr>
            </w:pPr>
            <w:r w:rsidRPr="0063482F">
              <w:rPr>
                <w:rFonts w:ascii="Book Antiqua" w:hAnsi="Book Antiqua" w:cs="Times New Roman"/>
                <w:b/>
                <w:i/>
                <w:iCs/>
                <w:caps/>
                <w:sz w:val="24"/>
                <w:szCs w:val="24"/>
              </w:rPr>
              <w:t>i</w:t>
            </w:r>
            <w:r w:rsidRPr="0063482F">
              <w:rPr>
                <w:rFonts w:ascii="Book Antiqua" w:hAnsi="Book Antiqua" w:cs="Times New Roman"/>
                <w:b/>
                <w:i/>
                <w:iCs/>
                <w:sz w:val="24"/>
                <w:szCs w:val="24"/>
              </w:rPr>
              <w:t>n vitro</w:t>
            </w:r>
          </w:p>
        </w:tc>
        <w:tc>
          <w:tcPr>
            <w:tcW w:w="1275" w:type="dxa"/>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i/>
                <w:iCs/>
                <w:sz w:val="24"/>
                <w:szCs w:val="24"/>
              </w:rPr>
            </w:pPr>
            <w:r w:rsidRPr="0063482F">
              <w:rPr>
                <w:rFonts w:ascii="Book Antiqua" w:hAnsi="Book Antiqua" w:cs="Times New Roman"/>
                <w:b/>
                <w:i/>
                <w:iCs/>
                <w:caps/>
                <w:sz w:val="24"/>
                <w:szCs w:val="24"/>
              </w:rPr>
              <w:t>i</w:t>
            </w:r>
            <w:r w:rsidRPr="0063482F">
              <w:rPr>
                <w:rFonts w:ascii="Book Antiqua" w:hAnsi="Book Antiqua" w:cs="Times New Roman"/>
                <w:b/>
                <w:i/>
                <w:iCs/>
                <w:sz w:val="24"/>
                <w:szCs w:val="24"/>
              </w:rPr>
              <w:t>n vivo</w:t>
            </w:r>
          </w:p>
        </w:tc>
        <w:tc>
          <w:tcPr>
            <w:tcW w:w="1276" w:type="dxa"/>
            <w:tcBorders>
              <w:top w:val="single" w:sz="4" w:space="0" w:color="auto"/>
              <w:bottom w:val="single" w:sz="4" w:space="0" w:color="auto"/>
            </w:tcBorders>
          </w:tcPr>
          <w:p w:rsidR="002A728A" w:rsidRPr="0063482F" w:rsidRDefault="002A728A" w:rsidP="00E45225">
            <w:pPr>
              <w:autoSpaceDE w:val="0"/>
              <w:autoSpaceDN w:val="0"/>
              <w:adjustRightInd w:val="0"/>
              <w:spacing w:after="0" w:line="360" w:lineRule="auto"/>
              <w:jc w:val="both"/>
              <w:rPr>
                <w:rFonts w:ascii="Book Antiqua" w:hAnsi="Book Antiqua" w:cs="Times New Roman"/>
                <w:b/>
                <w:i/>
                <w:iCs/>
                <w:sz w:val="24"/>
                <w:szCs w:val="24"/>
              </w:rPr>
            </w:pPr>
            <w:r w:rsidRPr="0063482F">
              <w:rPr>
                <w:rFonts w:ascii="Book Antiqua" w:hAnsi="Book Antiqua" w:cs="Times New Roman"/>
                <w:b/>
                <w:sz w:val="24"/>
                <w:szCs w:val="24"/>
              </w:rPr>
              <w:t xml:space="preserve">Histology </w:t>
            </w:r>
          </w:p>
        </w:tc>
        <w:tc>
          <w:tcPr>
            <w:tcW w:w="1843" w:type="dxa"/>
            <w:tcBorders>
              <w:top w:val="single" w:sz="4" w:space="0" w:color="auto"/>
              <w:bottom w:val="single" w:sz="4" w:space="0" w:color="auto"/>
            </w:tcBorders>
          </w:tcPr>
          <w:p w:rsidR="002A728A" w:rsidRPr="0063482F" w:rsidRDefault="002A728A" w:rsidP="00E45225">
            <w:pPr>
              <w:spacing w:after="0" w:line="360" w:lineRule="auto"/>
              <w:jc w:val="both"/>
              <w:rPr>
                <w:rFonts w:ascii="Book Antiqua" w:hAnsi="Book Antiqua" w:cs="Times New Roman"/>
                <w:b/>
                <w:i/>
                <w:iCs/>
                <w:sz w:val="24"/>
                <w:szCs w:val="24"/>
              </w:rPr>
            </w:pPr>
            <w:r w:rsidRPr="0063482F">
              <w:rPr>
                <w:rFonts w:ascii="Book Antiqua" w:hAnsi="Book Antiqua" w:cs="Times New Roman"/>
                <w:b/>
                <w:sz w:val="24"/>
                <w:szCs w:val="24"/>
              </w:rPr>
              <w:t>Expression of gene/protein</w:t>
            </w:r>
          </w:p>
        </w:tc>
        <w:tc>
          <w:tcPr>
            <w:tcW w:w="1276"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1134"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850"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r>
      <w:tr w:rsidR="002A728A" w:rsidRPr="0063482F" w:rsidTr="009C78E5">
        <w:tc>
          <w:tcPr>
            <w:tcW w:w="1135"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Bat</w:t>
            </w:r>
          </w:p>
        </w:tc>
        <w:tc>
          <w:tcPr>
            <w:tcW w:w="1383"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 OKSMNL + NR5A2, and bat-specific miR302/367</w:t>
            </w:r>
          </w:p>
        </w:tc>
        <w:tc>
          <w:tcPr>
            <w:tcW w:w="993"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276"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Mo </w:t>
            </w:r>
            <w:r w:rsidRPr="0063482F">
              <w:rPr>
                <w:rFonts w:ascii="Book Antiqua" w:hAnsi="Book Antiqua" w:cs="Times New Roman"/>
                <w:i/>
                <w:sz w:val="24"/>
                <w:szCs w:val="24"/>
              </w:rPr>
              <w:t>et al</w:t>
            </w:r>
            <w:r w:rsidR="00E4003F" w:rsidRPr="0063482F">
              <w:rPr>
                <w:rFonts w:ascii="Book Antiqua" w:hAnsi="Book Antiqua" w:cs="Times New Roman"/>
                <w:sz w:val="24"/>
                <w:szCs w:val="24"/>
                <w:vertAlign w:val="superscript"/>
              </w:rPr>
              <w:t>[27]</w:t>
            </w:r>
            <w:r w:rsidR="00E4003F" w:rsidRPr="0063482F">
              <w:rPr>
                <w:rFonts w:ascii="Book Antiqua" w:hAnsi="Book Antiqua" w:cs="Times New Roman"/>
                <w:sz w:val="24"/>
                <w:szCs w:val="24"/>
              </w:rPr>
              <w:t xml:space="preserve">, </w:t>
            </w:r>
            <w:r w:rsidRPr="0063482F">
              <w:rPr>
                <w:rFonts w:ascii="Book Antiqua" w:hAnsi="Book Antiqua" w:cs="Times New Roman"/>
                <w:sz w:val="24"/>
                <w:szCs w:val="24"/>
              </w:rPr>
              <w:t>2014</w:t>
            </w:r>
            <w:r w:rsidR="0053609C" w:rsidRPr="0063482F">
              <w:rPr>
                <w:rFonts w:ascii="Book Antiqua" w:hAnsi="Book Antiqua" w:cs="Times New Roman"/>
                <w:b/>
                <w:sz w:val="24"/>
                <w:szCs w:val="24"/>
              </w:rPr>
              <w:t xml:space="preserve"> </w:t>
            </w:r>
          </w:p>
        </w:tc>
      </w:tr>
      <w:tr w:rsidR="002A728A" w:rsidRPr="0063482F" w:rsidTr="009C78E5">
        <w:tc>
          <w:tcPr>
            <w:tcW w:w="1135"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Buffalo </w:t>
            </w:r>
          </w:p>
        </w:tc>
        <w:tc>
          <w:tcPr>
            <w:tcW w:w="1383"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 OSKMNL</w:t>
            </w:r>
          </w:p>
        </w:tc>
        <w:tc>
          <w:tcPr>
            <w:tcW w:w="993"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843"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NF-68 and Cytokeratin 8; mesoderm- MSX1 and endoderm- GATA4)</w:t>
            </w:r>
          </w:p>
        </w:tc>
        <w:tc>
          <w:tcPr>
            <w:tcW w:w="1276"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Borders>
              <w:top w:val="nil"/>
            </w:tcBorders>
          </w:tcPr>
          <w:p w:rsidR="002A728A" w:rsidRPr="0063482F" w:rsidRDefault="00E4003F"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Kumar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[32]</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2019</w:t>
            </w:r>
            <w:r w:rsidR="0053609C" w:rsidRPr="0063482F">
              <w:rPr>
                <w:rFonts w:ascii="Book Antiqua" w:hAnsi="Book Antiqua" w:cs="Times New Roman"/>
                <w:sz w:val="24"/>
                <w:szCs w:val="24"/>
              </w:rPr>
              <w:t xml:space="preserve"> </w:t>
            </w:r>
          </w:p>
        </w:tc>
      </w:tr>
      <w:tr w:rsidR="002A728A" w:rsidRPr="0063482F" w:rsidTr="009C78E5">
        <w:tc>
          <w:tcPr>
            <w:tcW w:w="1135" w:type="dxa"/>
            <w:vMerge w:val="restart"/>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Cattle</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 OSKMNL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β III-Tubulin, Nestin; Mesoderm- Vimentin and Endoderm- AFP, GATA, PAX6</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Talluri </w:t>
            </w:r>
            <w:r w:rsidRPr="0063482F">
              <w:rPr>
                <w:rFonts w:ascii="Book Antiqua" w:hAnsi="Book Antiqua" w:cs="Times New Roman"/>
                <w:i/>
                <w:sz w:val="24"/>
                <w:szCs w:val="24"/>
              </w:rPr>
              <w:t>et al</w:t>
            </w:r>
            <w:r w:rsidR="00E4003F" w:rsidRPr="0063482F">
              <w:rPr>
                <w:rFonts w:ascii="Book Antiqua" w:hAnsi="Book Antiqua" w:cs="Times New Roman"/>
                <w:sz w:val="24"/>
                <w:szCs w:val="24"/>
                <w:vertAlign w:val="superscript"/>
              </w:rPr>
              <w:t>[30]</w:t>
            </w:r>
            <w:r w:rsidR="00E4003F" w:rsidRPr="0063482F">
              <w:rPr>
                <w:rFonts w:ascii="Book Antiqua" w:hAnsi="Book Antiqua" w:cs="Times New Roman"/>
                <w:b/>
                <w:sz w:val="24"/>
                <w:szCs w:val="24"/>
              </w:rPr>
              <w:t>,</w:t>
            </w:r>
            <w:r w:rsidRPr="0063482F">
              <w:rPr>
                <w:rFonts w:ascii="Book Antiqua" w:hAnsi="Book Antiqua" w:cs="Times New Roman"/>
                <w:b/>
                <w:sz w:val="24"/>
                <w:szCs w:val="24"/>
              </w:rPr>
              <w:t xml:space="preserve"> </w:t>
            </w:r>
            <w:r w:rsidRPr="0063482F">
              <w:rPr>
                <w:rFonts w:ascii="Book Antiqua" w:hAnsi="Book Antiqua" w:cs="Times New Roman"/>
                <w:sz w:val="24"/>
                <w:szCs w:val="24"/>
              </w:rPr>
              <w:t>2015</w:t>
            </w:r>
            <w:r w:rsidR="0053609C" w:rsidRPr="0063482F">
              <w:rPr>
                <w:rFonts w:ascii="Book Antiqua" w:hAnsi="Book Antiqua" w:cs="Times New Roman"/>
                <w:sz w:val="24"/>
                <w:szCs w:val="24"/>
              </w:rPr>
              <w:t xml:space="preserve"> </w:t>
            </w:r>
          </w:p>
        </w:tc>
      </w:tr>
      <w:tr w:rsidR="002A728A" w:rsidRPr="0063482F" w:rsidTr="009C78E5">
        <w:tc>
          <w:tcPr>
            <w:tcW w:w="1135" w:type="dxa"/>
            <w:vMerge/>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Bovine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β III-Tubulin; Mesoderm-α-SMA and endoderm- AFP)</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Zhao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[31]</w:t>
            </w:r>
            <w:r w:rsidRPr="0063482F">
              <w:rPr>
                <w:rFonts w:ascii="Book Antiqua" w:hAnsi="Book Antiqua" w:cs="Times New Roman"/>
                <w:sz w:val="24"/>
                <w:szCs w:val="24"/>
              </w:rPr>
              <w:t>,</w:t>
            </w:r>
            <w:r w:rsidR="002A728A" w:rsidRPr="0063482F">
              <w:rPr>
                <w:rFonts w:ascii="Book Antiqua" w:hAnsi="Book Antiqua" w:cs="Times New Roman"/>
                <w:b/>
                <w:sz w:val="24"/>
                <w:szCs w:val="24"/>
              </w:rPr>
              <w:t xml:space="preserve"> </w:t>
            </w:r>
            <w:r w:rsidR="002A728A" w:rsidRPr="0063482F">
              <w:rPr>
                <w:rFonts w:ascii="Book Antiqua" w:hAnsi="Book Antiqua" w:cs="Times New Roman"/>
                <w:sz w:val="24"/>
                <w:szCs w:val="24"/>
              </w:rPr>
              <w:t>2017</w:t>
            </w:r>
            <w:r w:rsidR="0053609C" w:rsidRPr="0063482F">
              <w:rPr>
                <w:rFonts w:ascii="Book Antiqua" w:hAnsi="Book Antiqua" w:cs="Times New Roman"/>
                <w:sz w:val="24"/>
                <w:szCs w:val="24"/>
              </w:rPr>
              <w:t xml:space="preserve"> </w:t>
            </w:r>
          </w:p>
        </w:tc>
      </w:tr>
      <w:tr w:rsidR="002A728A" w:rsidRPr="0063482F" w:rsidTr="009C78E5">
        <w:trPr>
          <w:trHeight w:val="978"/>
        </w:trPr>
        <w:tc>
          <w:tcPr>
            <w:tcW w:w="1135" w:type="dxa"/>
            <w:vAlign w:val="center"/>
          </w:tcPr>
          <w:p w:rsidR="002A728A" w:rsidRPr="0063482F" w:rsidRDefault="002A728A"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Horse</w:t>
            </w:r>
          </w:p>
          <w:p w:rsidR="002A728A" w:rsidRPr="0063482F" w:rsidRDefault="002A728A" w:rsidP="00E45225">
            <w:pPr>
              <w:spacing w:after="0" w:line="360" w:lineRule="auto"/>
              <w:jc w:val="both"/>
              <w:rPr>
                <w:rFonts w:ascii="Book Antiqua" w:hAnsi="Book Antiqua" w:cs="Times New Roman"/>
                <w:sz w:val="24"/>
                <w:szCs w:val="24"/>
              </w:rPr>
            </w:pPr>
          </w:p>
          <w:p w:rsidR="002A728A" w:rsidRPr="0063482F" w:rsidRDefault="002A728A" w:rsidP="00E45225">
            <w:pPr>
              <w:spacing w:after="0" w:line="360" w:lineRule="auto"/>
              <w:jc w:val="both"/>
              <w:rPr>
                <w:rFonts w:ascii="Book Antiqua" w:hAnsi="Book Antiqua" w:cs="Times New Roman"/>
                <w:sz w:val="24"/>
                <w:szCs w:val="24"/>
              </w:rPr>
            </w:pPr>
          </w:p>
        </w:tc>
        <w:tc>
          <w:tcPr>
            <w:tcW w:w="1383" w:type="dxa"/>
          </w:tcPr>
          <w:p w:rsidR="002A728A" w:rsidRPr="0063482F" w:rsidRDefault="002A728A" w:rsidP="00B4595E">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Fetal </w:t>
            </w:r>
            <w:r w:rsidR="00B4595E">
              <w:rPr>
                <w:rFonts w:ascii="Book Antiqua" w:hAnsi="Book Antiqua" w:cs="Times New Roman"/>
                <w:sz w:val="24"/>
                <w:szCs w:val="24"/>
              </w:rPr>
              <w:t>f</w:t>
            </w:r>
            <w:r w:rsidRPr="0063482F">
              <w:rPr>
                <w:rFonts w:ascii="Book Antiqua" w:hAnsi="Book Antiqua" w:cs="Times New Roman"/>
                <w:sz w:val="24"/>
                <w:szCs w:val="24"/>
              </w:rPr>
              <w:t>ibroblast</w:t>
            </w:r>
            <w:r w:rsidR="00B4595E">
              <w:rPr>
                <w:rFonts w:ascii="Book Antiqua" w:hAnsi="Book Antiqua" w:cs="Times New Roman"/>
                <w:sz w:val="24"/>
                <w:szCs w:val="24"/>
              </w:rPr>
              <w: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Nagy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[26]</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2011</w:t>
            </w:r>
            <w:r w:rsidR="0053609C" w:rsidRPr="0063482F">
              <w:rPr>
                <w:rFonts w:ascii="Book Antiqua" w:hAnsi="Book Antiqua" w:cs="Times New Roman"/>
                <w:sz w:val="24"/>
                <w:szCs w:val="24"/>
              </w:rPr>
              <w:t xml:space="preserve"> </w:t>
            </w:r>
          </w:p>
        </w:tc>
      </w:tr>
      <w:tr w:rsidR="002A728A" w:rsidRPr="0063482F" w:rsidTr="009C78E5">
        <w:tc>
          <w:tcPr>
            <w:tcW w:w="1135" w:type="dxa"/>
            <w:vMerge w:val="restart"/>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Skin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OSKML </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 Keratinocyte</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K14; mesoderm- desmin and endoderm- AFP)</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Ethically not allowed</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sz w:val="24"/>
                <w:szCs w:val="24"/>
              </w:rPr>
              <w:t>Ethically not allowed</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Igawa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[116]</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2014</w:t>
            </w:r>
            <w:r w:rsidR="0053609C" w:rsidRPr="0063482F">
              <w:rPr>
                <w:rFonts w:ascii="Book Antiqua" w:hAnsi="Book Antiqua" w:cs="Times New Roman"/>
                <w:sz w:val="24"/>
                <w:szCs w:val="24"/>
              </w:rPr>
              <w:t xml:space="preserve"> </w:t>
            </w:r>
          </w:p>
        </w:tc>
      </w:tr>
      <w:tr w:rsidR="002A728A" w:rsidRPr="0063482F" w:rsidTr="009C78E5">
        <w:tc>
          <w:tcPr>
            <w:tcW w:w="1135" w:type="dxa"/>
            <w:vMerge/>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(Ectoderm- β III-Tubulin, Nestin; Mesoderm- Vimentin and Endoderm- AFP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Ethically not allowed</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sz w:val="24"/>
                <w:szCs w:val="24"/>
              </w:rPr>
              <w:t>Ethically not allowed</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Davis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[20]</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2013</w:t>
            </w:r>
            <w:r w:rsidR="0053609C" w:rsidRPr="0063482F">
              <w:rPr>
                <w:rFonts w:ascii="Book Antiqua" w:hAnsi="Book Antiqua" w:cs="Times New Roman"/>
                <w:sz w:val="24"/>
                <w:szCs w:val="24"/>
              </w:rPr>
              <w:t xml:space="preserve"> </w:t>
            </w:r>
          </w:p>
        </w:tc>
      </w:tr>
      <w:tr w:rsidR="002A728A" w:rsidRPr="0063482F" w:rsidTr="009C78E5">
        <w:tc>
          <w:tcPr>
            <w:tcW w:w="113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Monkey</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Skin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Monkey OSKMNL</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β III-Tubulin; Mesoderm- SMA and Endoderm- AFP</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Debowski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[28]</w:t>
            </w:r>
            <w:r w:rsidRPr="0063482F">
              <w:rPr>
                <w:rFonts w:ascii="Book Antiqua" w:hAnsi="Book Antiqua" w:cs="Times New Roman"/>
                <w:sz w:val="24"/>
                <w:szCs w:val="24"/>
              </w:rPr>
              <w:t>,</w:t>
            </w:r>
            <w:r w:rsidR="002A728A" w:rsidRPr="0063482F">
              <w:rPr>
                <w:rFonts w:ascii="Book Antiqua" w:hAnsi="Book Antiqua" w:cs="Times New Roman"/>
                <w:sz w:val="24"/>
                <w:szCs w:val="24"/>
              </w:rPr>
              <w:t xml:space="preserve"> 2015</w:t>
            </w:r>
            <w:r w:rsidR="0053609C" w:rsidRPr="0063482F">
              <w:rPr>
                <w:rFonts w:ascii="Book Antiqua" w:hAnsi="Book Antiqua" w:cs="Times New Roman"/>
                <w:sz w:val="24"/>
                <w:szCs w:val="24"/>
              </w:rPr>
              <w:t xml:space="preserve"> </w:t>
            </w:r>
          </w:p>
        </w:tc>
      </w:tr>
      <w:tr w:rsidR="002A728A" w:rsidRPr="0063482F" w:rsidTr="009C78E5">
        <w:tc>
          <w:tcPr>
            <w:tcW w:w="1135" w:type="dxa"/>
            <w:vMerge w:val="restart"/>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Mouse</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Yusa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[115]</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2009</w:t>
            </w:r>
            <w:r w:rsidR="0053609C" w:rsidRPr="0063482F">
              <w:rPr>
                <w:rFonts w:ascii="Book Antiqua" w:hAnsi="Book Antiqua" w:cs="Times New Roman"/>
                <w:sz w:val="24"/>
                <w:szCs w:val="24"/>
              </w:rPr>
              <w:t xml:space="preserve"> </w:t>
            </w:r>
          </w:p>
        </w:tc>
      </w:tr>
      <w:tr w:rsidR="002A728A" w:rsidRPr="0063482F" w:rsidTr="009C78E5">
        <w:tc>
          <w:tcPr>
            <w:tcW w:w="1135" w:type="dxa"/>
            <w:vMerge/>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(cardiac-cTnT and desmin and neuronal- nestin and Tuj1)</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Muenthaisong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[21]</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2012</w:t>
            </w:r>
            <w:r w:rsidR="0053609C" w:rsidRPr="0063482F">
              <w:rPr>
                <w:rFonts w:ascii="Book Antiqua" w:hAnsi="Book Antiqua" w:cs="Times New Roman"/>
                <w:sz w:val="24"/>
                <w:szCs w:val="24"/>
              </w:rPr>
              <w:t xml:space="preserve"> </w:t>
            </w:r>
          </w:p>
        </w:tc>
      </w:tr>
      <w:tr w:rsidR="002A728A" w:rsidRPr="0063482F" w:rsidTr="009C78E5">
        <w:tc>
          <w:tcPr>
            <w:tcW w:w="1135" w:type="dxa"/>
            <w:vAlign w:val="center"/>
          </w:tcPr>
          <w:p w:rsidR="002A728A" w:rsidRPr="0063482F" w:rsidRDefault="002A728A"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Pig</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SB </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Neuronal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lineage</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Kues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[25]</w:t>
            </w:r>
            <w:r w:rsidRPr="0063482F">
              <w:rPr>
                <w:rFonts w:ascii="Book Antiqua" w:hAnsi="Book Antiqua" w:cs="Times New Roman"/>
                <w:sz w:val="24"/>
                <w:szCs w:val="24"/>
              </w:rPr>
              <w:t>,</w:t>
            </w:r>
            <w:r w:rsidR="00FF1712"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2013</w:t>
            </w:r>
            <w:r w:rsidR="0053609C" w:rsidRPr="0063482F">
              <w:rPr>
                <w:rFonts w:ascii="Book Antiqua" w:hAnsi="Book Antiqua" w:cs="Times New Roman"/>
                <w:sz w:val="24"/>
                <w:szCs w:val="24"/>
              </w:rPr>
              <w:t xml:space="preserve"> </w:t>
            </w:r>
          </w:p>
        </w:tc>
      </w:tr>
      <w:tr w:rsidR="002A728A" w:rsidRPr="0063482F" w:rsidTr="009C78E5">
        <w:tc>
          <w:tcPr>
            <w:tcW w:w="1135" w:type="dxa"/>
            <w:vAlign w:val="center"/>
          </w:tcPr>
          <w:p w:rsidR="002A728A" w:rsidRPr="0063482F" w:rsidRDefault="002A728A" w:rsidP="009A3FF9">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Prairie </w:t>
            </w:r>
            <w:r w:rsidR="009A3FF9">
              <w:rPr>
                <w:rFonts w:ascii="Book Antiqua" w:hAnsi="Book Antiqua" w:cs="Times New Roman"/>
                <w:sz w:val="24"/>
                <w:szCs w:val="24"/>
              </w:rPr>
              <w:t>v</w:t>
            </w:r>
            <w:r w:rsidRPr="0063482F">
              <w:rPr>
                <w:rFonts w:ascii="Book Antiqua" w:hAnsi="Book Antiqua" w:cs="Times New Roman"/>
                <w:sz w:val="24"/>
                <w:szCs w:val="24"/>
              </w:rPr>
              <w:t>ole</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OSKMNL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Katayama </w:t>
            </w:r>
            <w:r w:rsidRPr="0063482F">
              <w:rPr>
                <w:rFonts w:ascii="Book Antiqua" w:hAnsi="Book Antiqua" w:cs="Times New Roman"/>
                <w:i/>
                <w:sz w:val="24"/>
                <w:szCs w:val="24"/>
              </w:rPr>
              <w:t>et al</w:t>
            </w:r>
            <w:r w:rsidR="0063482F" w:rsidRPr="0063482F">
              <w:rPr>
                <w:rFonts w:ascii="Book Antiqua" w:hAnsi="Book Antiqua" w:cs="Times New Roman" w:hint="eastAsia"/>
                <w:sz w:val="24"/>
                <w:szCs w:val="24"/>
                <w:vertAlign w:val="superscript"/>
                <w:lang w:eastAsia="zh-CN"/>
              </w:rPr>
              <w:t>[</w:t>
            </w:r>
            <w:r w:rsidRPr="0063482F">
              <w:rPr>
                <w:rFonts w:ascii="Book Antiqua" w:hAnsi="Book Antiqua" w:cs="Times New Roman"/>
                <w:sz w:val="24"/>
                <w:szCs w:val="24"/>
                <w:vertAlign w:val="superscript"/>
              </w:rPr>
              <w:t>114]</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2016</w:t>
            </w:r>
            <w:r w:rsidR="0053609C" w:rsidRPr="0063482F">
              <w:rPr>
                <w:rFonts w:ascii="Book Antiqua" w:hAnsi="Book Antiqua" w:cs="Times New Roman"/>
                <w:sz w:val="24"/>
                <w:szCs w:val="24"/>
              </w:rPr>
              <w:t xml:space="preserve"> </w:t>
            </w:r>
          </w:p>
        </w:tc>
      </w:tr>
      <w:tr w:rsidR="002A728A" w:rsidRPr="0063482F" w:rsidTr="009C78E5">
        <w:tc>
          <w:tcPr>
            <w:tcW w:w="1135" w:type="dxa"/>
            <w:vAlign w:val="center"/>
          </w:tcPr>
          <w:p w:rsidR="002A728A" w:rsidRPr="0063482F" w:rsidRDefault="002A728A"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Rat</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 chondrocyte</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 et al</w:t>
            </w:r>
            <w:r w:rsidRPr="0063482F">
              <w:rPr>
                <w:rFonts w:ascii="Book Antiqua" w:hAnsi="Book Antiqua" w:cs="Times New Roman"/>
                <w:sz w:val="24"/>
                <w:szCs w:val="24"/>
                <w:vertAlign w:val="superscript"/>
              </w:rPr>
              <w:t>[29]</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2015</w:t>
            </w:r>
            <w:r w:rsidR="0053609C" w:rsidRPr="0063482F">
              <w:rPr>
                <w:rFonts w:ascii="Book Antiqua" w:hAnsi="Book Antiqua" w:cs="Times New Roman"/>
                <w:sz w:val="24"/>
                <w:szCs w:val="24"/>
              </w:rPr>
              <w:t xml:space="preserve"> </w:t>
            </w:r>
          </w:p>
        </w:tc>
      </w:tr>
    </w:tbl>
    <w:p w:rsidR="002A728A" w:rsidRPr="0063482F" w:rsidRDefault="002A728A" w:rsidP="00E45225">
      <w:pPr>
        <w:spacing w:after="0" w:line="360" w:lineRule="auto"/>
        <w:jc w:val="both"/>
        <w:rPr>
          <w:rFonts w:ascii="Book Antiqua" w:hAnsi="Book Antiqua"/>
          <w:sz w:val="24"/>
          <w:szCs w:val="24"/>
          <w:lang w:eastAsia="zh-CN"/>
        </w:rPr>
      </w:pPr>
      <w:r w:rsidRPr="0063482F">
        <w:rPr>
          <w:rFonts w:ascii="Book Antiqua" w:hAnsi="Book Antiqua"/>
          <w:sz w:val="24"/>
          <w:szCs w:val="24"/>
        </w:rPr>
        <w:t>O</w:t>
      </w:r>
      <w:r w:rsidR="0063482F">
        <w:rPr>
          <w:rFonts w:ascii="Book Antiqua" w:hAnsi="Book Antiqua" w:hint="eastAsia"/>
          <w:sz w:val="24"/>
          <w:szCs w:val="24"/>
          <w:lang w:eastAsia="zh-CN"/>
        </w:rPr>
        <w:t xml:space="preserve">: </w:t>
      </w:r>
      <w:r w:rsidRPr="0063482F">
        <w:rPr>
          <w:rFonts w:ascii="Book Antiqua" w:hAnsi="Book Antiqua"/>
          <w:sz w:val="24"/>
          <w:szCs w:val="24"/>
        </w:rPr>
        <w:t>Oct4</w:t>
      </w:r>
      <w:r w:rsidR="0063482F">
        <w:rPr>
          <w:rFonts w:ascii="Book Antiqua" w:hAnsi="Book Antiqua" w:hint="eastAsia"/>
          <w:sz w:val="24"/>
          <w:szCs w:val="24"/>
          <w:lang w:eastAsia="zh-CN"/>
        </w:rPr>
        <w:t>;</w:t>
      </w:r>
      <w:r w:rsidRPr="0063482F">
        <w:rPr>
          <w:rFonts w:ascii="Book Antiqua" w:hAnsi="Book Antiqua"/>
          <w:sz w:val="24"/>
          <w:szCs w:val="24"/>
        </w:rPr>
        <w:t xml:space="preserve"> S</w:t>
      </w:r>
      <w:r w:rsidR="0063482F">
        <w:rPr>
          <w:rFonts w:ascii="Book Antiqua" w:hAnsi="Book Antiqua" w:hint="eastAsia"/>
          <w:sz w:val="24"/>
          <w:szCs w:val="24"/>
          <w:lang w:eastAsia="zh-CN"/>
        </w:rPr>
        <w:t xml:space="preserve">: </w:t>
      </w:r>
      <w:r w:rsidRPr="0063482F">
        <w:rPr>
          <w:rFonts w:ascii="Book Antiqua" w:hAnsi="Book Antiqua"/>
          <w:sz w:val="24"/>
          <w:szCs w:val="24"/>
        </w:rPr>
        <w:t>Sox2</w:t>
      </w:r>
      <w:r w:rsidR="0063482F">
        <w:rPr>
          <w:rFonts w:ascii="Book Antiqua" w:hAnsi="Book Antiqua" w:hint="eastAsia"/>
          <w:sz w:val="24"/>
          <w:szCs w:val="24"/>
          <w:lang w:eastAsia="zh-CN"/>
        </w:rPr>
        <w:t>;</w:t>
      </w:r>
      <w:r w:rsidRPr="0063482F">
        <w:rPr>
          <w:rFonts w:ascii="Book Antiqua" w:hAnsi="Book Antiqua"/>
          <w:sz w:val="24"/>
          <w:szCs w:val="24"/>
        </w:rPr>
        <w:t xml:space="preserve"> K</w:t>
      </w:r>
      <w:r w:rsidR="0063482F">
        <w:rPr>
          <w:rFonts w:ascii="Book Antiqua" w:hAnsi="Book Antiqua" w:hint="eastAsia"/>
          <w:sz w:val="24"/>
          <w:szCs w:val="24"/>
          <w:lang w:eastAsia="zh-CN"/>
        </w:rPr>
        <w:t xml:space="preserve">: </w:t>
      </w:r>
      <w:r w:rsidRPr="0063482F">
        <w:rPr>
          <w:rFonts w:ascii="Book Antiqua" w:hAnsi="Book Antiqua"/>
          <w:sz w:val="24"/>
          <w:szCs w:val="24"/>
        </w:rPr>
        <w:t>klf4</w:t>
      </w:r>
      <w:r w:rsidR="0063482F">
        <w:rPr>
          <w:rFonts w:ascii="Book Antiqua" w:hAnsi="Book Antiqua" w:hint="eastAsia"/>
          <w:sz w:val="24"/>
          <w:szCs w:val="24"/>
          <w:lang w:eastAsia="zh-CN"/>
        </w:rPr>
        <w:t xml:space="preserve">; </w:t>
      </w:r>
      <w:r w:rsidRPr="0063482F">
        <w:rPr>
          <w:rFonts w:ascii="Book Antiqua" w:hAnsi="Book Antiqua"/>
          <w:sz w:val="24"/>
          <w:szCs w:val="24"/>
        </w:rPr>
        <w:t>M</w:t>
      </w:r>
      <w:r w:rsidR="0063482F">
        <w:rPr>
          <w:rFonts w:ascii="Book Antiqua" w:hAnsi="Book Antiqua" w:hint="eastAsia"/>
          <w:sz w:val="24"/>
          <w:szCs w:val="24"/>
          <w:lang w:eastAsia="zh-CN"/>
        </w:rPr>
        <w:t xml:space="preserve">: </w:t>
      </w:r>
      <w:r w:rsidRPr="0063482F">
        <w:rPr>
          <w:rFonts w:ascii="Book Antiqua" w:hAnsi="Book Antiqua"/>
          <w:sz w:val="24"/>
          <w:szCs w:val="24"/>
        </w:rPr>
        <w:t>cMyc</w:t>
      </w:r>
      <w:r w:rsidR="0063482F">
        <w:rPr>
          <w:rFonts w:ascii="Book Antiqua" w:hAnsi="Book Antiqua" w:hint="eastAsia"/>
          <w:sz w:val="24"/>
          <w:szCs w:val="24"/>
          <w:lang w:eastAsia="zh-CN"/>
        </w:rPr>
        <w:t xml:space="preserve">; </w:t>
      </w:r>
      <w:r w:rsidRPr="0063482F">
        <w:rPr>
          <w:rFonts w:ascii="Book Antiqua" w:hAnsi="Book Antiqua"/>
          <w:sz w:val="24"/>
          <w:szCs w:val="24"/>
        </w:rPr>
        <w:t>N</w:t>
      </w:r>
      <w:r w:rsidR="0063482F">
        <w:rPr>
          <w:rFonts w:ascii="Book Antiqua" w:hAnsi="Book Antiqua" w:hint="eastAsia"/>
          <w:sz w:val="24"/>
          <w:szCs w:val="24"/>
          <w:lang w:eastAsia="zh-CN"/>
        </w:rPr>
        <w:t xml:space="preserve">: </w:t>
      </w:r>
      <w:r w:rsidRPr="0063482F">
        <w:rPr>
          <w:rFonts w:ascii="Book Antiqua" w:hAnsi="Book Antiqua"/>
          <w:sz w:val="24"/>
          <w:szCs w:val="24"/>
        </w:rPr>
        <w:t>Nanog</w:t>
      </w:r>
      <w:r w:rsidR="0063482F">
        <w:rPr>
          <w:rFonts w:ascii="Book Antiqua" w:hAnsi="Book Antiqua" w:hint="eastAsia"/>
          <w:sz w:val="24"/>
          <w:szCs w:val="24"/>
          <w:lang w:eastAsia="zh-CN"/>
        </w:rPr>
        <w:t>;</w:t>
      </w:r>
      <w:r w:rsidRPr="0063482F">
        <w:rPr>
          <w:rFonts w:ascii="Book Antiqua" w:hAnsi="Book Antiqua"/>
          <w:sz w:val="24"/>
          <w:szCs w:val="24"/>
        </w:rPr>
        <w:t xml:space="preserve"> L</w:t>
      </w:r>
      <w:r w:rsidR="0063482F">
        <w:rPr>
          <w:rFonts w:ascii="Book Antiqua" w:hAnsi="Book Antiqua" w:hint="eastAsia"/>
          <w:sz w:val="24"/>
          <w:szCs w:val="24"/>
          <w:lang w:eastAsia="zh-CN"/>
        </w:rPr>
        <w:t xml:space="preserve">: </w:t>
      </w:r>
      <w:r w:rsidRPr="0063482F">
        <w:rPr>
          <w:rFonts w:ascii="Book Antiqua" w:hAnsi="Book Antiqua"/>
          <w:sz w:val="24"/>
          <w:szCs w:val="24"/>
        </w:rPr>
        <w:t>Lin28</w:t>
      </w:r>
      <w:r w:rsidR="0063482F">
        <w:rPr>
          <w:rFonts w:ascii="Book Antiqua" w:hAnsi="Book Antiqua" w:hint="eastAsia"/>
          <w:sz w:val="24"/>
          <w:szCs w:val="24"/>
          <w:lang w:eastAsia="zh-CN"/>
        </w:rPr>
        <w:t>;</w:t>
      </w:r>
      <w:r w:rsidRPr="0063482F">
        <w:rPr>
          <w:rFonts w:ascii="Book Antiqua" w:hAnsi="Book Antiqua"/>
          <w:sz w:val="24"/>
          <w:szCs w:val="24"/>
        </w:rPr>
        <w:t xml:space="preserve"> EBs</w:t>
      </w:r>
      <w:r w:rsidR="0063482F">
        <w:rPr>
          <w:rFonts w:ascii="Book Antiqua" w:hAnsi="Book Antiqua" w:hint="eastAsia"/>
          <w:sz w:val="24"/>
          <w:szCs w:val="24"/>
          <w:lang w:eastAsia="zh-CN"/>
        </w:rPr>
        <w:t xml:space="preserve">: </w:t>
      </w:r>
      <w:r w:rsidRPr="0063482F">
        <w:rPr>
          <w:rFonts w:ascii="Book Antiqua" w:hAnsi="Book Antiqua"/>
          <w:sz w:val="24"/>
          <w:szCs w:val="24"/>
        </w:rPr>
        <w:t>Embryoid bodies</w:t>
      </w:r>
      <w:r w:rsidR="0063482F">
        <w:rPr>
          <w:rFonts w:ascii="Book Antiqua" w:hAnsi="Book Antiqua" w:hint="eastAsia"/>
          <w:sz w:val="24"/>
          <w:szCs w:val="24"/>
          <w:lang w:eastAsia="zh-CN"/>
        </w:rPr>
        <w:t>;</w:t>
      </w:r>
      <w:r w:rsidRPr="0063482F">
        <w:rPr>
          <w:rFonts w:ascii="Book Antiqua" w:hAnsi="Book Antiqua"/>
          <w:sz w:val="24"/>
          <w:szCs w:val="24"/>
        </w:rPr>
        <w:t xml:space="preserve"> NA</w:t>
      </w:r>
      <w:r w:rsidR="0063482F">
        <w:rPr>
          <w:rFonts w:ascii="Book Antiqua" w:hAnsi="Book Antiqua" w:hint="eastAsia"/>
          <w:sz w:val="24"/>
          <w:szCs w:val="24"/>
          <w:lang w:eastAsia="zh-CN"/>
        </w:rPr>
        <w:t xml:space="preserve">: </w:t>
      </w:r>
      <w:r w:rsidRPr="0063482F">
        <w:rPr>
          <w:rFonts w:ascii="Book Antiqua" w:hAnsi="Book Antiqua"/>
          <w:sz w:val="24"/>
          <w:szCs w:val="24"/>
        </w:rPr>
        <w:t>Not applica</w:t>
      </w:r>
      <w:r w:rsidR="00B4595E">
        <w:rPr>
          <w:rFonts w:ascii="Book Antiqua" w:hAnsi="Book Antiqua"/>
          <w:sz w:val="24"/>
          <w:szCs w:val="24"/>
        </w:rPr>
        <w:t>ble</w:t>
      </w:r>
      <w:r w:rsidR="0063482F">
        <w:rPr>
          <w:rFonts w:ascii="Book Antiqua" w:hAnsi="Book Antiqua" w:hint="eastAsia"/>
          <w:sz w:val="24"/>
          <w:szCs w:val="24"/>
          <w:lang w:eastAsia="zh-CN"/>
        </w:rPr>
        <w:t>;</w:t>
      </w:r>
      <w:r w:rsidRPr="0063482F">
        <w:rPr>
          <w:rFonts w:ascii="Book Antiqua" w:hAnsi="Book Antiqua"/>
          <w:sz w:val="24"/>
          <w:szCs w:val="24"/>
        </w:rPr>
        <w:t xml:space="preserve"> PS</w:t>
      </w:r>
      <w:r w:rsidR="0063482F">
        <w:rPr>
          <w:rFonts w:ascii="Book Antiqua" w:hAnsi="Book Antiqua" w:hint="eastAsia"/>
          <w:sz w:val="24"/>
          <w:szCs w:val="24"/>
          <w:lang w:eastAsia="zh-CN"/>
        </w:rPr>
        <w:t xml:space="preserve">: </w:t>
      </w:r>
      <w:r w:rsidRPr="0063482F">
        <w:rPr>
          <w:rFonts w:ascii="Book Antiqua" w:hAnsi="Book Antiqua"/>
          <w:caps/>
          <w:sz w:val="24"/>
          <w:szCs w:val="24"/>
        </w:rPr>
        <w:t>p</w:t>
      </w:r>
      <w:r w:rsidRPr="0063482F">
        <w:rPr>
          <w:rFonts w:ascii="Book Antiqua" w:hAnsi="Book Antiqua"/>
          <w:sz w:val="24"/>
          <w:szCs w:val="24"/>
        </w:rPr>
        <w:t>iggyBac</w:t>
      </w:r>
      <w:r w:rsidR="0063482F">
        <w:rPr>
          <w:rFonts w:ascii="Book Antiqua" w:hAnsi="Book Antiqua" w:hint="eastAsia"/>
          <w:sz w:val="24"/>
          <w:szCs w:val="24"/>
          <w:lang w:eastAsia="zh-CN"/>
        </w:rPr>
        <w:t>;</w:t>
      </w:r>
      <w:r w:rsidRPr="0063482F">
        <w:rPr>
          <w:rFonts w:ascii="Book Antiqua" w:hAnsi="Book Antiqua"/>
          <w:sz w:val="24"/>
          <w:szCs w:val="24"/>
        </w:rPr>
        <w:t xml:space="preserve"> SB</w:t>
      </w:r>
      <w:r w:rsidR="0063482F">
        <w:rPr>
          <w:rFonts w:ascii="Book Antiqua" w:hAnsi="Book Antiqua" w:hint="eastAsia"/>
          <w:sz w:val="24"/>
          <w:szCs w:val="24"/>
          <w:lang w:eastAsia="zh-CN"/>
        </w:rPr>
        <w:t xml:space="preserve">: </w:t>
      </w:r>
      <w:r w:rsidRPr="0063482F">
        <w:rPr>
          <w:rFonts w:ascii="Book Antiqua" w:hAnsi="Book Antiqua"/>
          <w:sz w:val="24"/>
          <w:szCs w:val="24"/>
        </w:rPr>
        <w:t>Sleeping beauty</w:t>
      </w:r>
      <w:r w:rsidR="0063482F">
        <w:rPr>
          <w:rFonts w:ascii="Book Antiqua" w:hAnsi="Book Antiqua" w:hint="eastAsia"/>
          <w:sz w:val="24"/>
          <w:szCs w:val="24"/>
          <w:lang w:eastAsia="zh-CN"/>
        </w:rPr>
        <w:t>;</w:t>
      </w:r>
      <w:r w:rsidRPr="0063482F">
        <w:rPr>
          <w:rFonts w:ascii="Book Antiqua" w:hAnsi="Book Antiqua"/>
          <w:sz w:val="24"/>
          <w:szCs w:val="24"/>
        </w:rPr>
        <w:t xml:space="preserve"> AFP</w:t>
      </w:r>
      <w:r w:rsidR="0063482F">
        <w:rPr>
          <w:rFonts w:ascii="Book Antiqua" w:hAnsi="Book Antiqua" w:hint="eastAsia"/>
          <w:sz w:val="24"/>
          <w:szCs w:val="24"/>
          <w:lang w:eastAsia="zh-CN"/>
        </w:rPr>
        <w:t xml:space="preserve">: </w:t>
      </w:r>
      <w:r w:rsidRPr="0063482F">
        <w:rPr>
          <w:rFonts w:ascii="Book Antiqua" w:hAnsi="Book Antiqua" w:cs="Times New Roman"/>
          <w:sz w:val="24"/>
          <w:szCs w:val="24"/>
        </w:rPr>
        <w:t>α-Fetoprotein</w:t>
      </w:r>
      <w:r w:rsidR="0063482F">
        <w:rPr>
          <w:rFonts w:ascii="Book Antiqua" w:hAnsi="Book Antiqua" w:cs="Times New Roman" w:hint="eastAsia"/>
          <w:sz w:val="24"/>
          <w:szCs w:val="24"/>
          <w:lang w:eastAsia="zh-CN"/>
        </w:rPr>
        <w:t>;</w:t>
      </w:r>
      <w:r w:rsidRPr="0063482F">
        <w:rPr>
          <w:rFonts w:ascii="Book Antiqua" w:hAnsi="Book Antiqua" w:cs="Times New Roman"/>
          <w:sz w:val="24"/>
          <w:szCs w:val="24"/>
        </w:rPr>
        <w:t xml:space="preserve"> SMA</w:t>
      </w:r>
      <w:r w:rsidR="0063482F">
        <w:rPr>
          <w:rFonts w:ascii="Book Antiqua" w:hAnsi="Book Antiqua" w:cs="Times New Roman" w:hint="eastAsia"/>
          <w:sz w:val="24"/>
          <w:szCs w:val="24"/>
          <w:lang w:eastAsia="zh-CN"/>
        </w:rPr>
        <w:t>:</w:t>
      </w:r>
      <w:r w:rsidRPr="0063482F">
        <w:rPr>
          <w:rFonts w:ascii="Book Antiqua" w:hAnsi="Book Antiqua" w:cs="Times New Roman"/>
          <w:caps/>
          <w:sz w:val="24"/>
          <w:szCs w:val="24"/>
        </w:rPr>
        <w:t xml:space="preserve"> s</w:t>
      </w:r>
      <w:r w:rsidR="0063482F">
        <w:rPr>
          <w:rFonts w:ascii="Book Antiqua" w:hAnsi="Book Antiqua" w:cs="Times New Roman"/>
          <w:sz w:val="24"/>
          <w:szCs w:val="24"/>
        </w:rPr>
        <w:t>mooth muscle actin</w:t>
      </w:r>
      <w:r w:rsidR="0063482F">
        <w:rPr>
          <w:rFonts w:ascii="Book Antiqua" w:hAnsi="Book Antiqua" w:cs="Times New Roman" w:hint="eastAsia"/>
          <w:sz w:val="24"/>
          <w:szCs w:val="24"/>
          <w:lang w:eastAsia="zh-CN"/>
        </w:rPr>
        <w:t>.</w:t>
      </w:r>
    </w:p>
    <w:p w:rsidR="00A50E0A" w:rsidRPr="0063482F" w:rsidRDefault="00A50E0A" w:rsidP="00E45225">
      <w:pPr>
        <w:spacing w:after="0" w:line="360" w:lineRule="auto"/>
        <w:jc w:val="both"/>
        <w:rPr>
          <w:rFonts w:ascii="Book Antiqua" w:hAnsi="Book Antiqua" w:cs="Times New Roman"/>
          <w:sz w:val="24"/>
          <w:szCs w:val="24"/>
        </w:rPr>
      </w:pPr>
    </w:p>
    <w:p w:rsidR="00A75E47" w:rsidRPr="0063482F" w:rsidRDefault="00A75E47" w:rsidP="00E45225">
      <w:pPr>
        <w:spacing w:after="0" w:line="360" w:lineRule="auto"/>
        <w:jc w:val="both"/>
        <w:rPr>
          <w:rFonts w:ascii="Book Antiqua" w:hAnsi="Book Antiqua" w:cs="Times New Roman"/>
          <w:sz w:val="24"/>
          <w:szCs w:val="24"/>
        </w:rPr>
        <w:sectPr w:rsidR="00A75E47" w:rsidRPr="0063482F" w:rsidSect="00C253BD">
          <w:pgSz w:w="16838" w:h="11906" w:orient="landscape"/>
          <w:pgMar w:top="1440" w:right="1440" w:bottom="1440" w:left="1440" w:header="709" w:footer="709" w:gutter="0"/>
          <w:cols w:space="708"/>
          <w:docGrid w:linePitch="360"/>
        </w:sectPr>
      </w:pPr>
    </w:p>
    <w:p w:rsidR="00B957E9" w:rsidRPr="00B474FE" w:rsidRDefault="00B957E9" w:rsidP="00B957E9">
      <w:pPr>
        <w:adjustRightInd w:val="0"/>
        <w:snapToGrid w:val="0"/>
        <w:spacing w:line="360" w:lineRule="auto"/>
        <w:rPr>
          <w:rFonts w:ascii="Book Antiqua" w:hAnsi="Book Antiqua"/>
          <w:b/>
        </w:rPr>
      </w:pPr>
      <w:r w:rsidRPr="00E70091">
        <w:rPr>
          <w:rFonts w:ascii="Book Antiqua" w:hAnsi="Book Antiqua"/>
          <w:b/>
        </w:rPr>
        <w:t>Figure Legends</w:t>
      </w:r>
    </w:p>
    <w:p w:rsidR="00B957E9" w:rsidRPr="0063482F" w:rsidRDefault="00B957E9" w:rsidP="00E45225">
      <w:pPr>
        <w:spacing w:after="0" w:line="360" w:lineRule="auto"/>
        <w:jc w:val="both"/>
        <w:rPr>
          <w:rFonts w:ascii="Book Antiqua" w:hAnsi="Book Antiqua" w:cs="Times New Roman"/>
          <w:sz w:val="24"/>
          <w:szCs w:val="24"/>
        </w:rPr>
      </w:pPr>
      <w:r>
        <w:rPr>
          <w:noProof/>
          <w:lang w:val="en-US" w:eastAsia="zh-CN"/>
        </w:rPr>
        <w:drawing>
          <wp:inline distT="0" distB="0" distL="0" distR="0" wp14:anchorId="0910F72A" wp14:editId="6AE6BC21">
            <wp:extent cx="5689681" cy="3101008"/>
            <wp:effectExtent l="0" t="0" r="635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4911" cy="3103858"/>
                    </a:xfrm>
                    <a:prstGeom prst="rect">
                      <a:avLst/>
                    </a:prstGeom>
                  </pic:spPr>
                </pic:pic>
              </a:graphicData>
            </a:graphic>
          </wp:inline>
        </w:drawing>
      </w:r>
    </w:p>
    <w:p w:rsidR="00A75E47" w:rsidRPr="0063482F" w:rsidRDefault="00A75E47" w:rsidP="00E45225">
      <w:pPr>
        <w:spacing w:after="0" w:line="360" w:lineRule="auto"/>
        <w:jc w:val="both"/>
        <w:rPr>
          <w:rFonts w:ascii="Book Antiqua" w:eastAsia="Calibri" w:hAnsi="Book Antiqua"/>
          <w:sz w:val="24"/>
          <w:szCs w:val="24"/>
        </w:rPr>
      </w:pPr>
      <w:r w:rsidRPr="0063482F">
        <w:rPr>
          <w:rFonts w:ascii="Book Antiqua" w:eastAsia="Calibri" w:hAnsi="Book Antiqua"/>
          <w:b/>
          <w:sz w:val="24"/>
          <w:szCs w:val="24"/>
        </w:rPr>
        <w:t>Fig</w:t>
      </w:r>
      <w:r w:rsidR="00272BA1" w:rsidRPr="0063482F">
        <w:rPr>
          <w:rFonts w:ascii="Book Antiqua" w:eastAsia="Calibri" w:hAnsi="Book Antiqua"/>
          <w:b/>
          <w:sz w:val="24"/>
          <w:szCs w:val="24"/>
        </w:rPr>
        <w:t>ure</w:t>
      </w:r>
      <w:r w:rsidRPr="0063482F">
        <w:rPr>
          <w:rFonts w:ascii="Book Antiqua" w:eastAsia="Calibri" w:hAnsi="Book Antiqua"/>
          <w:b/>
          <w:sz w:val="24"/>
          <w:szCs w:val="24"/>
        </w:rPr>
        <w:t xml:space="preserve"> 1 Schematic representation of </w:t>
      </w:r>
      <w:r w:rsidR="0063482F" w:rsidRPr="0063482F">
        <w:rPr>
          <w:rFonts w:ascii="Book Antiqua" w:eastAsia="Calibri" w:hAnsi="Book Antiqua"/>
          <w:b/>
          <w:sz w:val="24"/>
          <w:szCs w:val="24"/>
        </w:rPr>
        <w:t>induced pluripotent stem</w:t>
      </w:r>
      <w:r w:rsidRPr="0063482F">
        <w:rPr>
          <w:rFonts w:ascii="Book Antiqua" w:eastAsia="Calibri" w:hAnsi="Book Antiqua"/>
          <w:b/>
          <w:sz w:val="24"/>
          <w:szCs w:val="24"/>
        </w:rPr>
        <w:t xml:space="preserve"> cell derivation, differentiation and genetic modification</w:t>
      </w:r>
      <w:r w:rsidR="001A2F7D" w:rsidRPr="0063482F">
        <w:rPr>
          <w:rFonts w:ascii="Book Antiqua" w:eastAsia="Calibri" w:hAnsi="Book Antiqua"/>
          <w:b/>
          <w:sz w:val="24"/>
          <w:szCs w:val="24"/>
        </w:rPr>
        <w:t>.</w:t>
      </w:r>
      <w:r w:rsidR="00B748A1" w:rsidRPr="0063482F">
        <w:rPr>
          <w:rFonts w:ascii="Book Antiqua" w:eastAsia="Calibri" w:hAnsi="Book Antiqua"/>
          <w:b/>
          <w:sz w:val="24"/>
          <w:szCs w:val="24"/>
        </w:rPr>
        <w:t xml:space="preserve"> </w:t>
      </w:r>
      <w:proofErr w:type="gramStart"/>
      <w:r w:rsidR="00B748A1" w:rsidRPr="0063482F">
        <w:rPr>
          <w:rFonts w:ascii="Book Antiqua" w:eastAsia="Calibri" w:hAnsi="Book Antiqua"/>
          <w:sz w:val="24"/>
          <w:szCs w:val="24"/>
        </w:rPr>
        <w:t>iPS</w:t>
      </w:r>
      <w:proofErr w:type="gramEnd"/>
      <w:r w:rsidR="00B748A1" w:rsidRPr="0063482F">
        <w:rPr>
          <w:rFonts w:ascii="Book Antiqua" w:eastAsia="Calibri" w:hAnsi="Book Antiqua"/>
          <w:sz w:val="24"/>
          <w:szCs w:val="24"/>
        </w:rPr>
        <w:t>: Induced pluripotent stem; CRISPR: Clustered regularly interspaced short palindromic repeats; TALEN: Transcription activator-like endonucleases; ZFN: Zinc finger nucleases.</w:t>
      </w:r>
    </w:p>
    <w:p w:rsidR="00B957E9" w:rsidRDefault="00B957E9">
      <w:pPr>
        <w:rPr>
          <w:rFonts w:ascii="Book Antiqua" w:hAnsi="Book Antiqua" w:cs="Times New Roman"/>
          <w:sz w:val="24"/>
          <w:szCs w:val="24"/>
        </w:rPr>
      </w:pPr>
      <w:r>
        <w:rPr>
          <w:rFonts w:ascii="Book Antiqua" w:hAnsi="Book Antiqua" w:cs="Times New Roman"/>
          <w:sz w:val="24"/>
          <w:szCs w:val="24"/>
        </w:rPr>
        <w:br w:type="page"/>
      </w:r>
    </w:p>
    <w:p w:rsidR="00340D52" w:rsidRDefault="00340D52" w:rsidP="00E45225">
      <w:pPr>
        <w:spacing w:after="0" w:line="360" w:lineRule="auto"/>
        <w:jc w:val="both"/>
        <w:rPr>
          <w:rFonts w:ascii="Book Antiqua" w:hAnsi="Book Antiqua" w:cs="Times New Roman"/>
          <w:b/>
          <w:sz w:val="24"/>
          <w:szCs w:val="24"/>
          <w:lang w:eastAsia="zh-CN"/>
        </w:rPr>
      </w:pPr>
      <w:r>
        <w:rPr>
          <w:noProof/>
          <w:lang w:val="en-US" w:eastAsia="zh-CN"/>
        </w:rPr>
        <w:drawing>
          <wp:inline distT="0" distB="0" distL="0" distR="0" wp14:anchorId="53865ECF" wp14:editId="64F0063C">
            <wp:extent cx="5269716" cy="4834393"/>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1764" cy="4845446"/>
                    </a:xfrm>
                    <a:prstGeom prst="rect">
                      <a:avLst/>
                    </a:prstGeom>
                  </pic:spPr>
                </pic:pic>
              </a:graphicData>
            </a:graphic>
          </wp:inline>
        </w:drawing>
      </w:r>
    </w:p>
    <w:p w:rsidR="00A75E47" w:rsidRPr="0063482F" w:rsidRDefault="00A75E47" w:rsidP="00E45225">
      <w:pPr>
        <w:spacing w:after="0" w:line="360" w:lineRule="auto"/>
        <w:jc w:val="both"/>
        <w:rPr>
          <w:rFonts w:ascii="Book Antiqua" w:hAnsi="Book Antiqua" w:cs="Times New Roman"/>
          <w:sz w:val="24"/>
          <w:szCs w:val="24"/>
        </w:rPr>
      </w:pPr>
      <w:r w:rsidRPr="0063482F">
        <w:rPr>
          <w:rFonts w:ascii="Book Antiqua" w:hAnsi="Book Antiqua" w:cs="Times New Roman"/>
          <w:b/>
          <w:sz w:val="24"/>
          <w:szCs w:val="24"/>
        </w:rPr>
        <w:t>Fig</w:t>
      </w:r>
      <w:r w:rsidR="00272BA1" w:rsidRPr="0063482F">
        <w:rPr>
          <w:rFonts w:ascii="Book Antiqua" w:hAnsi="Book Antiqua" w:cs="Times New Roman"/>
          <w:b/>
          <w:sz w:val="24"/>
          <w:szCs w:val="24"/>
        </w:rPr>
        <w:t>ure</w:t>
      </w:r>
      <w:r w:rsidRPr="0063482F">
        <w:rPr>
          <w:rFonts w:ascii="Book Antiqua" w:hAnsi="Book Antiqua" w:cs="Times New Roman"/>
          <w:b/>
          <w:sz w:val="24"/>
          <w:szCs w:val="24"/>
        </w:rPr>
        <w:t xml:space="preserve"> 2 Mechanism of action of transposon-transpos</w:t>
      </w:r>
      <w:r w:rsidR="00272BA1" w:rsidRPr="0063482F">
        <w:rPr>
          <w:rFonts w:ascii="Book Antiqua" w:hAnsi="Book Antiqua" w:cs="Times New Roman"/>
          <w:b/>
          <w:sz w:val="24"/>
          <w:szCs w:val="24"/>
        </w:rPr>
        <w:t>as</w:t>
      </w:r>
      <w:r w:rsidRPr="0063482F">
        <w:rPr>
          <w:rFonts w:ascii="Book Antiqua" w:hAnsi="Book Antiqua" w:cs="Times New Roman"/>
          <w:b/>
          <w:sz w:val="24"/>
          <w:szCs w:val="24"/>
        </w:rPr>
        <w:t>e mediated transposition</w:t>
      </w:r>
      <w:r w:rsidR="00272BA1" w:rsidRPr="0063482F">
        <w:rPr>
          <w:rFonts w:ascii="Book Antiqua" w:hAnsi="Book Antiqua" w:cs="Times New Roman"/>
          <w:b/>
          <w:sz w:val="24"/>
          <w:szCs w:val="24"/>
        </w:rPr>
        <w:t>.</w:t>
      </w:r>
      <w:r w:rsidR="00FF1712" w:rsidRPr="0063482F">
        <w:rPr>
          <w:rFonts w:ascii="Book Antiqua" w:hAnsi="Book Antiqua" w:cs="Times New Roman"/>
          <w:b/>
          <w:sz w:val="24"/>
          <w:szCs w:val="24"/>
        </w:rPr>
        <w:t xml:space="preserve"> </w:t>
      </w:r>
      <w:r w:rsidR="00272BA1" w:rsidRPr="0063482F">
        <w:rPr>
          <w:rFonts w:ascii="Book Antiqua" w:hAnsi="Book Antiqua" w:cs="Times New Roman"/>
          <w:sz w:val="24"/>
          <w:szCs w:val="24"/>
        </w:rPr>
        <w:t xml:space="preserve">ITRs: Inverted terminal repeats; IR: Inverted repeats; DR: </w:t>
      </w:r>
      <w:r w:rsidR="00B748A1" w:rsidRPr="0063482F">
        <w:rPr>
          <w:rFonts w:ascii="Book Antiqua" w:hAnsi="Book Antiqua" w:cs="Times New Roman"/>
          <w:sz w:val="24"/>
          <w:szCs w:val="24"/>
        </w:rPr>
        <w:t>Direct repeats.</w:t>
      </w:r>
    </w:p>
    <w:p w:rsidR="00B957E9" w:rsidRDefault="00B957E9">
      <w:pPr>
        <w:rPr>
          <w:rFonts w:ascii="Book Antiqua" w:hAnsi="Book Antiqua" w:cs="Times New Roman"/>
          <w:sz w:val="24"/>
          <w:szCs w:val="24"/>
        </w:rPr>
      </w:pPr>
      <w:r>
        <w:rPr>
          <w:rFonts w:ascii="Book Antiqua" w:hAnsi="Book Antiqua" w:cs="Times New Roman"/>
          <w:sz w:val="24"/>
          <w:szCs w:val="24"/>
        </w:rPr>
        <w:br w:type="page"/>
      </w:r>
    </w:p>
    <w:p w:rsidR="00340D52" w:rsidRPr="0063482F" w:rsidRDefault="00102F94" w:rsidP="00E45225">
      <w:pPr>
        <w:spacing w:after="0" w:line="360" w:lineRule="auto"/>
        <w:jc w:val="both"/>
        <w:rPr>
          <w:rFonts w:ascii="Book Antiqua" w:hAnsi="Book Antiqua" w:cs="Times New Roman"/>
          <w:sz w:val="24"/>
          <w:szCs w:val="24"/>
        </w:rPr>
      </w:pPr>
      <w:r>
        <w:rPr>
          <w:noProof/>
          <w:lang w:val="en-US" w:eastAsia="zh-CN"/>
        </w:rPr>
        <w:drawing>
          <wp:inline distT="0" distB="0" distL="0" distR="0" wp14:anchorId="672C203C" wp14:editId="22DD81FA">
            <wp:extent cx="5769751" cy="3156668"/>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75161" cy="3159628"/>
                    </a:xfrm>
                    <a:prstGeom prst="rect">
                      <a:avLst/>
                    </a:prstGeom>
                  </pic:spPr>
                </pic:pic>
              </a:graphicData>
            </a:graphic>
          </wp:inline>
        </w:drawing>
      </w:r>
    </w:p>
    <w:p w:rsidR="00A75E47" w:rsidRPr="0063482F" w:rsidRDefault="00A75E47" w:rsidP="00E45225">
      <w:pPr>
        <w:spacing w:after="0" w:line="360" w:lineRule="auto"/>
        <w:jc w:val="both"/>
        <w:rPr>
          <w:rFonts w:ascii="Book Antiqua" w:hAnsi="Book Antiqua" w:cs="Times New Roman"/>
          <w:sz w:val="24"/>
          <w:szCs w:val="24"/>
          <w:lang w:eastAsia="zh-CN"/>
        </w:rPr>
      </w:pPr>
      <w:r w:rsidRPr="0063482F">
        <w:rPr>
          <w:rFonts w:ascii="Book Antiqua" w:hAnsi="Book Antiqua" w:cs="Times New Roman"/>
          <w:b/>
          <w:sz w:val="24"/>
          <w:szCs w:val="24"/>
        </w:rPr>
        <w:t>Fig</w:t>
      </w:r>
      <w:r w:rsidR="00272BA1" w:rsidRPr="0063482F">
        <w:rPr>
          <w:rFonts w:ascii="Book Antiqua" w:hAnsi="Book Antiqua" w:cs="Times New Roman"/>
          <w:b/>
          <w:sz w:val="24"/>
          <w:szCs w:val="24"/>
        </w:rPr>
        <w:t>ure</w:t>
      </w:r>
      <w:r w:rsidRPr="0063482F">
        <w:rPr>
          <w:rFonts w:ascii="Book Antiqua" w:hAnsi="Book Antiqua" w:cs="Times New Roman"/>
          <w:b/>
          <w:sz w:val="24"/>
          <w:szCs w:val="24"/>
        </w:rPr>
        <w:t xml:space="preserve"> 3 Timeline of transposon-mediated cellular reprogramming of porcine somatic cells to </w:t>
      </w:r>
      <w:r w:rsidR="0063482F" w:rsidRPr="0063482F">
        <w:rPr>
          <w:rFonts w:ascii="Book Antiqua" w:hAnsi="Book Antiqua" w:cs="Times New Roman"/>
          <w:b/>
          <w:sz w:val="24"/>
          <w:szCs w:val="24"/>
        </w:rPr>
        <w:t>induced pluripotent stem</w:t>
      </w:r>
      <w:r w:rsidRPr="0063482F">
        <w:rPr>
          <w:rFonts w:ascii="Book Antiqua" w:hAnsi="Book Antiqua" w:cs="Times New Roman"/>
          <w:b/>
          <w:sz w:val="24"/>
          <w:szCs w:val="24"/>
        </w:rPr>
        <w:t xml:space="preserve"> cells (A), change in the morphology of somatic cells in the culture after transposition</w:t>
      </w:r>
      <w:r w:rsidR="0063482F" w:rsidRPr="0063482F">
        <w:rPr>
          <w:rFonts w:ascii="Book Antiqua" w:hAnsi="Book Antiqua" w:cs="Times New Roman" w:hint="eastAsia"/>
          <w:b/>
          <w:sz w:val="24"/>
          <w:szCs w:val="24"/>
          <w:lang w:eastAsia="zh-CN"/>
        </w:rPr>
        <w:t xml:space="preserve"> (</w:t>
      </w:r>
      <w:r w:rsidRPr="0063482F">
        <w:rPr>
          <w:rFonts w:ascii="Book Antiqua" w:hAnsi="Book Antiqua" w:cs="Times New Roman"/>
          <w:b/>
          <w:sz w:val="24"/>
          <w:szCs w:val="24"/>
        </w:rPr>
        <w:t>B, unpublished own data</w:t>
      </w:r>
      <w:r w:rsidR="0063482F" w:rsidRPr="0063482F">
        <w:rPr>
          <w:rFonts w:ascii="Book Antiqua" w:hAnsi="Book Antiqua" w:cs="Times New Roman" w:hint="eastAsia"/>
          <w:b/>
          <w:sz w:val="24"/>
          <w:szCs w:val="24"/>
          <w:lang w:eastAsia="zh-CN"/>
        </w:rPr>
        <w:t>)</w:t>
      </w:r>
      <w:r w:rsidRPr="0063482F">
        <w:rPr>
          <w:rFonts w:ascii="Book Antiqua" w:hAnsi="Book Antiqua" w:cs="Times New Roman"/>
          <w:b/>
          <w:sz w:val="24"/>
          <w:szCs w:val="24"/>
        </w:rPr>
        <w:t xml:space="preserve">, </w:t>
      </w:r>
      <w:r w:rsidR="0063482F" w:rsidRPr="0063482F">
        <w:rPr>
          <w:rFonts w:ascii="Book Antiqua" w:hAnsi="Book Antiqua" w:cs="Times New Roman"/>
          <w:b/>
          <w:sz w:val="24"/>
          <w:szCs w:val="24"/>
        </w:rPr>
        <w:t>t</w:t>
      </w:r>
      <w:r w:rsidRPr="0063482F">
        <w:rPr>
          <w:rFonts w:ascii="Book Antiqua" w:hAnsi="Book Antiqua" w:cs="Times New Roman"/>
          <w:b/>
          <w:sz w:val="24"/>
          <w:szCs w:val="24"/>
        </w:rPr>
        <w:t xml:space="preserve">imeline of virus mediated cellular reprogramming of somatic cells to </w:t>
      </w:r>
      <w:r w:rsidR="0063482F" w:rsidRPr="0063482F">
        <w:rPr>
          <w:rFonts w:ascii="Book Antiqua" w:hAnsi="Book Antiqua" w:cs="Times New Roman"/>
          <w:b/>
          <w:sz w:val="24"/>
          <w:szCs w:val="24"/>
        </w:rPr>
        <w:t>induced pluripotent stem cells</w:t>
      </w:r>
      <w:r w:rsidR="0063482F" w:rsidRPr="0063482F">
        <w:rPr>
          <w:rFonts w:ascii="Book Antiqua" w:hAnsi="Book Antiqua" w:cs="Times New Roman" w:hint="eastAsia"/>
          <w:b/>
          <w:sz w:val="24"/>
          <w:szCs w:val="24"/>
          <w:lang w:eastAsia="zh-CN"/>
        </w:rPr>
        <w:t xml:space="preserve"> </w:t>
      </w:r>
      <w:r w:rsidRPr="0063482F">
        <w:rPr>
          <w:rFonts w:ascii="Book Antiqua" w:hAnsi="Book Antiqua" w:cs="Times New Roman"/>
          <w:b/>
          <w:sz w:val="24"/>
          <w:szCs w:val="24"/>
        </w:rPr>
        <w:t>(C).</w:t>
      </w:r>
      <w:r w:rsidRPr="0063482F">
        <w:rPr>
          <w:rFonts w:ascii="Book Antiqua" w:hAnsi="Book Antiqua" w:cs="Times New Roman"/>
          <w:sz w:val="24"/>
          <w:szCs w:val="24"/>
        </w:rPr>
        <w:t xml:space="preserve"> </w:t>
      </w:r>
      <w:proofErr w:type="gramStart"/>
      <w:r w:rsidR="00272BA1" w:rsidRPr="0063482F">
        <w:rPr>
          <w:rFonts w:ascii="Book Antiqua" w:hAnsi="Book Antiqua" w:cs="Times New Roman"/>
          <w:sz w:val="24"/>
          <w:szCs w:val="24"/>
        </w:rPr>
        <w:t>iPS</w:t>
      </w:r>
      <w:proofErr w:type="gramEnd"/>
      <w:r w:rsidR="00272BA1" w:rsidRPr="0063482F">
        <w:rPr>
          <w:rFonts w:ascii="Book Antiqua" w:hAnsi="Book Antiqua" w:cs="Times New Roman"/>
          <w:sz w:val="24"/>
          <w:szCs w:val="24"/>
        </w:rPr>
        <w:t>: Induced pluripotent stem; MEF: Mouse embryonic fibroblast</w:t>
      </w:r>
      <w:r w:rsidR="0063482F">
        <w:rPr>
          <w:rFonts w:ascii="Book Antiqua" w:hAnsi="Book Antiqua" w:cs="Times New Roman" w:hint="eastAsia"/>
          <w:sz w:val="24"/>
          <w:szCs w:val="24"/>
          <w:lang w:eastAsia="zh-CN"/>
        </w:rPr>
        <w:t>.</w:t>
      </w:r>
    </w:p>
    <w:p w:rsidR="00A75E47" w:rsidRPr="0063482F" w:rsidRDefault="00A75E47" w:rsidP="00E45225">
      <w:pPr>
        <w:spacing w:after="0" w:line="360" w:lineRule="auto"/>
        <w:jc w:val="both"/>
        <w:rPr>
          <w:rFonts w:ascii="Book Antiqua" w:hAnsi="Book Antiqua" w:cs="Times New Roman"/>
          <w:sz w:val="24"/>
          <w:szCs w:val="24"/>
        </w:rPr>
      </w:pPr>
    </w:p>
    <w:sectPr w:rsidR="00A75E47" w:rsidRPr="0063482F" w:rsidSect="00A75E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0E" w:rsidRDefault="00C0670E" w:rsidP="00C21F2B">
      <w:pPr>
        <w:spacing w:after="0" w:line="240" w:lineRule="auto"/>
      </w:pPr>
      <w:r>
        <w:separator/>
      </w:r>
    </w:p>
  </w:endnote>
  <w:endnote w:type="continuationSeparator" w:id="0">
    <w:p w:rsidR="00C0670E" w:rsidRDefault="00C0670E" w:rsidP="00C2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72805"/>
      <w:docPartObj>
        <w:docPartGallery w:val="Page Numbers (Bottom of Page)"/>
        <w:docPartUnique/>
      </w:docPartObj>
    </w:sdtPr>
    <w:sdtEndPr/>
    <w:sdtContent>
      <w:sdt>
        <w:sdtPr>
          <w:id w:val="98381352"/>
          <w:docPartObj>
            <w:docPartGallery w:val="Page Numbers (Top of Page)"/>
            <w:docPartUnique/>
          </w:docPartObj>
        </w:sdtPr>
        <w:sdtEndPr/>
        <w:sdtContent>
          <w:p w:rsidR="00846945" w:rsidRDefault="00846945" w:rsidP="00E45225">
            <w:pPr>
              <w:pStyle w:val="a5"/>
              <w:jc w:val="right"/>
            </w:pPr>
            <w:r w:rsidRPr="00E45225">
              <w:rPr>
                <w:rFonts w:ascii="Book Antiqua" w:hAnsi="Book Antiqua"/>
                <w:sz w:val="24"/>
                <w:szCs w:val="24"/>
                <w:lang w:val="zh-CN" w:eastAsia="zh-CN"/>
              </w:rPr>
              <w:t xml:space="preserve"> </w:t>
            </w:r>
            <w:r w:rsidRPr="00E45225">
              <w:rPr>
                <w:rFonts w:ascii="Book Antiqua" w:hAnsi="Book Antiqua"/>
                <w:bCs/>
                <w:sz w:val="24"/>
                <w:szCs w:val="24"/>
              </w:rPr>
              <w:fldChar w:fldCharType="begin"/>
            </w:r>
            <w:r w:rsidRPr="00E45225">
              <w:rPr>
                <w:rFonts w:ascii="Book Antiqua" w:hAnsi="Book Antiqua"/>
                <w:bCs/>
                <w:sz w:val="24"/>
                <w:szCs w:val="24"/>
              </w:rPr>
              <w:instrText>PAGE</w:instrText>
            </w:r>
            <w:r w:rsidRPr="00E45225">
              <w:rPr>
                <w:rFonts w:ascii="Book Antiqua" w:hAnsi="Book Antiqua"/>
                <w:bCs/>
                <w:sz w:val="24"/>
                <w:szCs w:val="24"/>
              </w:rPr>
              <w:fldChar w:fldCharType="separate"/>
            </w:r>
            <w:r w:rsidR="005F6683">
              <w:rPr>
                <w:rFonts w:ascii="Book Antiqua" w:hAnsi="Book Antiqua"/>
                <w:bCs/>
                <w:noProof/>
                <w:sz w:val="24"/>
                <w:szCs w:val="24"/>
              </w:rPr>
              <w:t>38</w:t>
            </w:r>
            <w:r w:rsidRPr="00E45225">
              <w:rPr>
                <w:rFonts w:ascii="Book Antiqua" w:hAnsi="Book Antiqua"/>
                <w:bCs/>
                <w:sz w:val="24"/>
                <w:szCs w:val="24"/>
              </w:rPr>
              <w:fldChar w:fldCharType="end"/>
            </w:r>
            <w:r w:rsidRPr="00E45225">
              <w:rPr>
                <w:rFonts w:ascii="Book Antiqua" w:hAnsi="Book Antiqua"/>
                <w:sz w:val="24"/>
                <w:szCs w:val="24"/>
                <w:lang w:val="zh-CN" w:eastAsia="zh-CN"/>
              </w:rPr>
              <w:t xml:space="preserve"> / </w:t>
            </w:r>
            <w:r w:rsidRPr="00E45225">
              <w:rPr>
                <w:rFonts w:ascii="Book Antiqua" w:hAnsi="Book Antiqua"/>
                <w:bCs/>
                <w:sz w:val="24"/>
                <w:szCs w:val="24"/>
              </w:rPr>
              <w:fldChar w:fldCharType="begin"/>
            </w:r>
            <w:r w:rsidRPr="00E45225">
              <w:rPr>
                <w:rFonts w:ascii="Book Antiqua" w:hAnsi="Book Antiqua"/>
                <w:bCs/>
                <w:sz w:val="24"/>
                <w:szCs w:val="24"/>
              </w:rPr>
              <w:instrText>NUMPAGES</w:instrText>
            </w:r>
            <w:r w:rsidRPr="00E45225">
              <w:rPr>
                <w:rFonts w:ascii="Book Antiqua" w:hAnsi="Book Antiqua"/>
                <w:bCs/>
                <w:sz w:val="24"/>
                <w:szCs w:val="24"/>
              </w:rPr>
              <w:fldChar w:fldCharType="separate"/>
            </w:r>
            <w:r w:rsidR="005F6683">
              <w:rPr>
                <w:rFonts w:ascii="Book Antiqua" w:hAnsi="Book Antiqua"/>
                <w:bCs/>
                <w:noProof/>
                <w:sz w:val="24"/>
                <w:szCs w:val="24"/>
              </w:rPr>
              <w:t>47</w:t>
            </w:r>
            <w:r w:rsidRPr="00E45225">
              <w:rPr>
                <w:rFonts w:ascii="Book Antiqua" w:hAnsi="Book Antiqua"/>
                <w:bCs/>
                <w:sz w:val="24"/>
                <w:szCs w:val="24"/>
              </w:rPr>
              <w:fldChar w:fldCharType="end"/>
            </w:r>
          </w:p>
        </w:sdtContent>
      </w:sdt>
    </w:sdtContent>
  </w:sdt>
  <w:p w:rsidR="00846945" w:rsidRDefault="008469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0E" w:rsidRDefault="00C0670E" w:rsidP="00C21F2B">
      <w:pPr>
        <w:spacing w:after="0" w:line="240" w:lineRule="auto"/>
      </w:pPr>
      <w:r>
        <w:separator/>
      </w:r>
    </w:p>
  </w:footnote>
  <w:footnote w:type="continuationSeparator" w:id="0">
    <w:p w:rsidR="00C0670E" w:rsidRDefault="00C0670E" w:rsidP="00C21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BE"/>
    <w:rsid w:val="00003F85"/>
    <w:rsid w:val="0000473E"/>
    <w:rsid w:val="00005868"/>
    <w:rsid w:val="000078A4"/>
    <w:rsid w:val="000112BE"/>
    <w:rsid w:val="0001672A"/>
    <w:rsid w:val="00016A7A"/>
    <w:rsid w:val="00016BD0"/>
    <w:rsid w:val="000216DA"/>
    <w:rsid w:val="00022C8F"/>
    <w:rsid w:val="000302C9"/>
    <w:rsid w:val="000326ED"/>
    <w:rsid w:val="00036281"/>
    <w:rsid w:val="000365D4"/>
    <w:rsid w:val="00036FC2"/>
    <w:rsid w:val="000406EE"/>
    <w:rsid w:val="0005253F"/>
    <w:rsid w:val="00052B7B"/>
    <w:rsid w:val="00052E2F"/>
    <w:rsid w:val="00057642"/>
    <w:rsid w:val="00057EDD"/>
    <w:rsid w:val="00060A5E"/>
    <w:rsid w:val="00063A54"/>
    <w:rsid w:val="000640A6"/>
    <w:rsid w:val="00066F0D"/>
    <w:rsid w:val="00071F48"/>
    <w:rsid w:val="00073797"/>
    <w:rsid w:val="0007390A"/>
    <w:rsid w:val="00075AC5"/>
    <w:rsid w:val="000770C5"/>
    <w:rsid w:val="000805ED"/>
    <w:rsid w:val="00080E24"/>
    <w:rsid w:val="00086594"/>
    <w:rsid w:val="000913C2"/>
    <w:rsid w:val="0009679B"/>
    <w:rsid w:val="000971BC"/>
    <w:rsid w:val="000A2B13"/>
    <w:rsid w:val="000A5CC7"/>
    <w:rsid w:val="000B14AF"/>
    <w:rsid w:val="000B3C77"/>
    <w:rsid w:val="000B4C13"/>
    <w:rsid w:val="000C07A6"/>
    <w:rsid w:val="000C1083"/>
    <w:rsid w:val="000C43EC"/>
    <w:rsid w:val="000C5440"/>
    <w:rsid w:val="000D2A3E"/>
    <w:rsid w:val="000D2B47"/>
    <w:rsid w:val="000D3AEC"/>
    <w:rsid w:val="000D6554"/>
    <w:rsid w:val="000E0CD3"/>
    <w:rsid w:val="000E202C"/>
    <w:rsid w:val="000E3223"/>
    <w:rsid w:val="000E69FD"/>
    <w:rsid w:val="000E7C66"/>
    <w:rsid w:val="000F1205"/>
    <w:rsid w:val="000F1265"/>
    <w:rsid w:val="000F4547"/>
    <w:rsid w:val="000F6A50"/>
    <w:rsid w:val="000F6E3F"/>
    <w:rsid w:val="000F6EF6"/>
    <w:rsid w:val="00102F94"/>
    <w:rsid w:val="00103016"/>
    <w:rsid w:val="0010404B"/>
    <w:rsid w:val="0010422A"/>
    <w:rsid w:val="00104DF3"/>
    <w:rsid w:val="00111E4C"/>
    <w:rsid w:val="0011234C"/>
    <w:rsid w:val="00112424"/>
    <w:rsid w:val="00112546"/>
    <w:rsid w:val="00112A3C"/>
    <w:rsid w:val="00113DD0"/>
    <w:rsid w:val="00115D28"/>
    <w:rsid w:val="001165F1"/>
    <w:rsid w:val="00117FA3"/>
    <w:rsid w:val="00121255"/>
    <w:rsid w:val="00126250"/>
    <w:rsid w:val="00126936"/>
    <w:rsid w:val="001327D2"/>
    <w:rsid w:val="00132C18"/>
    <w:rsid w:val="00135708"/>
    <w:rsid w:val="001357CF"/>
    <w:rsid w:val="00135E81"/>
    <w:rsid w:val="001364C1"/>
    <w:rsid w:val="00141993"/>
    <w:rsid w:val="00141B90"/>
    <w:rsid w:val="001422D0"/>
    <w:rsid w:val="00142C4C"/>
    <w:rsid w:val="00143B84"/>
    <w:rsid w:val="00150895"/>
    <w:rsid w:val="001514F8"/>
    <w:rsid w:val="00151DF6"/>
    <w:rsid w:val="001544CC"/>
    <w:rsid w:val="00154D16"/>
    <w:rsid w:val="001553DD"/>
    <w:rsid w:val="001554CB"/>
    <w:rsid w:val="001579A6"/>
    <w:rsid w:val="00157DB2"/>
    <w:rsid w:val="001621CF"/>
    <w:rsid w:val="00162D73"/>
    <w:rsid w:val="0016318B"/>
    <w:rsid w:val="0016397D"/>
    <w:rsid w:val="00163CE1"/>
    <w:rsid w:val="0016471E"/>
    <w:rsid w:val="00173F38"/>
    <w:rsid w:val="00175E0F"/>
    <w:rsid w:val="00181E71"/>
    <w:rsid w:val="00185F16"/>
    <w:rsid w:val="0018657B"/>
    <w:rsid w:val="00190AF7"/>
    <w:rsid w:val="00193109"/>
    <w:rsid w:val="00195BC6"/>
    <w:rsid w:val="00197CB0"/>
    <w:rsid w:val="001A2F7D"/>
    <w:rsid w:val="001A73FF"/>
    <w:rsid w:val="001B05AC"/>
    <w:rsid w:val="001B237B"/>
    <w:rsid w:val="001B5C07"/>
    <w:rsid w:val="001C15F9"/>
    <w:rsid w:val="001C19E6"/>
    <w:rsid w:val="001C2667"/>
    <w:rsid w:val="001C27AA"/>
    <w:rsid w:val="001C446B"/>
    <w:rsid w:val="001C569D"/>
    <w:rsid w:val="001D254D"/>
    <w:rsid w:val="001D269C"/>
    <w:rsid w:val="001D2F2A"/>
    <w:rsid w:val="001D31D0"/>
    <w:rsid w:val="001D553B"/>
    <w:rsid w:val="001E22BB"/>
    <w:rsid w:val="001E2BCB"/>
    <w:rsid w:val="001E4893"/>
    <w:rsid w:val="001E55F0"/>
    <w:rsid w:val="001F3FFC"/>
    <w:rsid w:val="001F637B"/>
    <w:rsid w:val="001F6A83"/>
    <w:rsid w:val="001F7359"/>
    <w:rsid w:val="00200127"/>
    <w:rsid w:val="00202A30"/>
    <w:rsid w:val="00202B37"/>
    <w:rsid w:val="00206629"/>
    <w:rsid w:val="0020738B"/>
    <w:rsid w:val="0020765F"/>
    <w:rsid w:val="00210385"/>
    <w:rsid w:val="002114AA"/>
    <w:rsid w:val="00215CFC"/>
    <w:rsid w:val="00216C99"/>
    <w:rsid w:val="002177C0"/>
    <w:rsid w:val="00220A06"/>
    <w:rsid w:val="0022606A"/>
    <w:rsid w:val="0022714E"/>
    <w:rsid w:val="00232DCB"/>
    <w:rsid w:val="00232F06"/>
    <w:rsid w:val="0023709D"/>
    <w:rsid w:val="0024124A"/>
    <w:rsid w:val="00241A08"/>
    <w:rsid w:val="002519DF"/>
    <w:rsid w:val="00252996"/>
    <w:rsid w:val="00261218"/>
    <w:rsid w:val="0026149E"/>
    <w:rsid w:val="00264270"/>
    <w:rsid w:val="00266653"/>
    <w:rsid w:val="00271541"/>
    <w:rsid w:val="00272BA1"/>
    <w:rsid w:val="00272C74"/>
    <w:rsid w:val="0027623A"/>
    <w:rsid w:val="00276C01"/>
    <w:rsid w:val="002806CF"/>
    <w:rsid w:val="00280DC5"/>
    <w:rsid w:val="002811F4"/>
    <w:rsid w:val="00286F05"/>
    <w:rsid w:val="0029219E"/>
    <w:rsid w:val="00292DFE"/>
    <w:rsid w:val="00293A6B"/>
    <w:rsid w:val="00293CB5"/>
    <w:rsid w:val="002948A1"/>
    <w:rsid w:val="00294B7C"/>
    <w:rsid w:val="002A728A"/>
    <w:rsid w:val="002B0086"/>
    <w:rsid w:val="002B1588"/>
    <w:rsid w:val="002B2716"/>
    <w:rsid w:val="002B3948"/>
    <w:rsid w:val="002B470D"/>
    <w:rsid w:val="002B609D"/>
    <w:rsid w:val="002B7F3C"/>
    <w:rsid w:val="002B7FFD"/>
    <w:rsid w:val="002C05CD"/>
    <w:rsid w:val="002C2CA4"/>
    <w:rsid w:val="002C3AD9"/>
    <w:rsid w:val="002C60FE"/>
    <w:rsid w:val="002C7AFD"/>
    <w:rsid w:val="002D6542"/>
    <w:rsid w:val="002D665F"/>
    <w:rsid w:val="002D6881"/>
    <w:rsid w:val="002D76B0"/>
    <w:rsid w:val="002E23AE"/>
    <w:rsid w:val="002E42CC"/>
    <w:rsid w:val="002E5A84"/>
    <w:rsid w:val="002E5F52"/>
    <w:rsid w:val="002E60CC"/>
    <w:rsid w:val="002F1BB4"/>
    <w:rsid w:val="002F4CF2"/>
    <w:rsid w:val="002F73A2"/>
    <w:rsid w:val="00300B68"/>
    <w:rsid w:val="00301149"/>
    <w:rsid w:val="00303874"/>
    <w:rsid w:val="003043CD"/>
    <w:rsid w:val="003048CB"/>
    <w:rsid w:val="003056D1"/>
    <w:rsid w:val="00307406"/>
    <w:rsid w:val="00307530"/>
    <w:rsid w:val="00315EA5"/>
    <w:rsid w:val="00321122"/>
    <w:rsid w:val="003313E8"/>
    <w:rsid w:val="0033171B"/>
    <w:rsid w:val="0033171E"/>
    <w:rsid w:val="00331FB5"/>
    <w:rsid w:val="003323D2"/>
    <w:rsid w:val="00336E84"/>
    <w:rsid w:val="00340D52"/>
    <w:rsid w:val="00341D57"/>
    <w:rsid w:val="003423F5"/>
    <w:rsid w:val="00343616"/>
    <w:rsid w:val="00345D74"/>
    <w:rsid w:val="003510EC"/>
    <w:rsid w:val="003541A6"/>
    <w:rsid w:val="0035448C"/>
    <w:rsid w:val="003654E5"/>
    <w:rsid w:val="003679DE"/>
    <w:rsid w:val="00372591"/>
    <w:rsid w:val="00372743"/>
    <w:rsid w:val="00374A2E"/>
    <w:rsid w:val="00377DA4"/>
    <w:rsid w:val="003823A6"/>
    <w:rsid w:val="00382A86"/>
    <w:rsid w:val="00386A21"/>
    <w:rsid w:val="0038711F"/>
    <w:rsid w:val="0039026D"/>
    <w:rsid w:val="00391EBD"/>
    <w:rsid w:val="00392DB6"/>
    <w:rsid w:val="0039405A"/>
    <w:rsid w:val="003944F3"/>
    <w:rsid w:val="00395C5F"/>
    <w:rsid w:val="0039790C"/>
    <w:rsid w:val="003A33D8"/>
    <w:rsid w:val="003A44FD"/>
    <w:rsid w:val="003A57AB"/>
    <w:rsid w:val="003B7409"/>
    <w:rsid w:val="003B7F66"/>
    <w:rsid w:val="003C7F2E"/>
    <w:rsid w:val="003D0187"/>
    <w:rsid w:val="003D30F1"/>
    <w:rsid w:val="003D50C4"/>
    <w:rsid w:val="003E52EB"/>
    <w:rsid w:val="003E5350"/>
    <w:rsid w:val="003F083F"/>
    <w:rsid w:val="003F34E7"/>
    <w:rsid w:val="003F389E"/>
    <w:rsid w:val="003F430F"/>
    <w:rsid w:val="003F4D3F"/>
    <w:rsid w:val="003F625B"/>
    <w:rsid w:val="00400E8A"/>
    <w:rsid w:val="00402F8F"/>
    <w:rsid w:val="00420743"/>
    <w:rsid w:val="00420E59"/>
    <w:rsid w:val="004214DB"/>
    <w:rsid w:val="0042361D"/>
    <w:rsid w:val="00424D9C"/>
    <w:rsid w:val="0042535D"/>
    <w:rsid w:val="004253A2"/>
    <w:rsid w:val="00426163"/>
    <w:rsid w:val="00426269"/>
    <w:rsid w:val="00427EF3"/>
    <w:rsid w:val="00432223"/>
    <w:rsid w:val="00445348"/>
    <w:rsid w:val="004505FD"/>
    <w:rsid w:val="00450744"/>
    <w:rsid w:val="00451B32"/>
    <w:rsid w:val="004549EC"/>
    <w:rsid w:val="00454F0A"/>
    <w:rsid w:val="00465419"/>
    <w:rsid w:val="00465BFA"/>
    <w:rsid w:val="00467629"/>
    <w:rsid w:val="00471E8F"/>
    <w:rsid w:val="00473386"/>
    <w:rsid w:val="00490C9B"/>
    <w:rsid w:val="00494984"/>
    <w:rsid w:val="004953DD"/>
    <w:rsid w:val="0049553E"/>
    <w:rsid w:val="004959F9"/>
    <w:rsid w:val="004A030A"/>
    <w:rsid w:val="004A47A5"/>
    <w:rsid w:val="004A58CC"/>
    <w:rsid w:val="004A59E8"/>
    <w:rsid w:val="004C0042"/>
    <w:rsid w:val="004C1549"/>
    <w:rsid w:val="004C4B31"/>
    <w:rsid w:val="004C653E"/>
    <w:rsid w:val="004D0351"/>
    <w:rsid w:val="004D04B1"/>
    <w:rsid w:val="004D7067"/>
    <w:rsid w:val="004E09E6"/>
    <w:rsid w:val="004E0A3A"/>
    <w:rsid w:val="004E1727"/>
    <w:rsid w:val="004E3D0F"/>
    <w:rsid w:val="004E557B"/>
    <w:rsid w:val="004E6231"/>
    <w:rsid w:val="004E65E3"/>
    <w:rsid w:val="004F0A99"/>
    <w:rsid w:val="004F5A42"/>
    <w:rsid w:val="00501380"/>
    <w:rsid w:val="00502D38"/>
    <w:rsid w:val="0050620D"/>
    <w:rsid w:val="00506428"/>
    <w:rsid w:val="00506B28"/>
    <w:rsid w:val="005075FE"/>
    <w:rsid w:val="005101C1"/>
    <w:rsid w:val="005116A9"/>
    <w:rsid w:val="005124F9"/>
    <w:rsid w:val="00514789"/>
    <w:rsid w:val="0051529A"/>
    <w:rsid w:val="00521C1A"/>
    <w:rsid w:val="00523E6F"/>
    <w:rsid w:val="00524961"/>
    <w:rsid w:val="0052700F"/>
    <w:rsid w:val="00533CD1"/>
    <w:rsid w:val="0053609C"/>
    <w:rsid w:val="0053642A"/>
    <w:rsid w:val="005456F1"/>
    <w:rsid w:val="00546DF9"/>
    <w:rsid w:val="0055211C"/>
    <w:rsid w:val="00553062"/>
    <w:rsid w:val="00560D5C"/>
    <w:rsid w:val="00562AA9"/>
    <w:rsid w:val="00564BE1"/>
    <w:rsid w:val="005670DE"/>
    <w:rsid w:val="00570FAD"/>
    <w:rsid w:val="0057609C"/>
    <w:rsid w:val="0059103D"/>
    <w:rsid w:val="00592881"/>
    <w:rsid w:val="00595F96"/>
    <w:rsid w:val="005A1B36"/>
    <w:rsid w:val="005A45E8"/>
    <w:rsid w:val="005B0588"/>
    <w:rsid w:val="005B35F1"/>
    <w:rsid w:val="005B46BC"/>
    <w:rsid w:val="005B5623"/>
    <w:rsid w:val="005C01C9"/>
    <w:rsid w:val="005C3572"/>
    <w:rsid w:val="005C4F4D"/>
    <w:rsid w:val="005C558D"/>
    <w:rsid w:val="005C5EE1"/>
    <w:rsid w:val="005C6607"/>
    <w:rsid w:val="005D2960"/>
    <w:rsid w:val="005D5EE9"/>
    <w:rsid w:val="005D604F"/>
    <w:rsid w:val="005D7E03"/>
    <w:rsid w:val="005E037A"/>
    <w:rsid w:val="005E33FA"/>
    <w:rsid w:val="005E54AD"/>
    <w:rsid w:val="005F0390"/>
    <w:rsid w:val="005F1769"/>
    <w:rsid w:val="005F18FC"/>
    <w:rsid w:val="005F2653"/>
    <w:rsid w:val="005F4A13"/>
    <w:rsid w:val="005F6683"/>
    <w:rsid w:val="006042B0"/>
    <w:rsid w:val="0061020F"/>
    <w:rsid w:val="00610AC8"/>
    <w:rsid w:val="00613C2E"/>
    <w:rsid w:val="006146A5"/>
    <w:rsid w:val="00616A5A"/>
    <w:rsid w:val="00623F1D"/>
    <w:rsid w:val="006249EF"/>
    <w:rsid w:val="006314F4"/>
    <w:rsid w:val="00631B75"/>
    <w:rsid w:val="00632F62"/>
    <w:rsid w:val="00632FA4"/>
    <w:rsid w:val="0063482F"/>
    <w:rsid w:val="00637A02"/>
    <w:rsid w:val="00644127"/>
    <w:rsid w:val="006457D0"/>
    <w:rsid w:val="00646C29"/>
    <w:rsid w:val="006474C1"/>
    <w:rsid w:val="00656074"/>
    <w:rsid w:val="00656408"/>
    <w:rsid w:val="00657EC1"/>
    <w:rsid w:val="0066086C"/>
    <w:rsid w:val="00661C1F"/>
    <w:rsid w:val="00661D6E"/>
    <w:rsid w:val="006640D1"/>
    <w:rsid w:val="00665461"/>
    <w:rsid w:val="00665751"/>
    <w:rsid w:val="00671E33"/>
    <w:rsid w:val="00672FBE"/>
    <w:rsid w:val="0067352C"/>
    <w:rsid w:val="006752A2"/>
    <w:rsid w:val="00676319"/>
    <w:rsid w:val="006765FA"/>
    <w:rsid w:val="00676EF3"/>
    <w:rsid w:val="006819B4"/>
    <w:rsid w:val="0068300D"/>
    <w:rsid w:val="0068728F"/>
    <w:rsid w:val="00687EB0"/>
    <w:rsid w:val="006912E6"/>
    <w:rsid w:val="0069357C"/>
    <w:rsid w:val="006963B7"/>
    <w:rsid w:val="00696D43"/>
    <w:rsid w:val="00697BC8"/>
    <w:rsid w:val="006A3A32"/>
    <w:rsid w:val="006B01B2"/>
    <w:rsid w:val="006B0888"/>
    <w:rsid w:val="006B1B3E"/>
    <w:rsid w:val="006B21F4"/>
    <w:rsid w:val="006B5934"/>
    <w:rsid w:val="006B674F"/>
    <w:rsid w:val="006C2398"/>
    <w:rsid w:val="006C754A"/>
    <w:rsid w:val="006D1427"/>
    <w:rsid w:val="006D2553"/>
    <w:rsid w:val="006D4CA1"/>
    <w:rsid w:val="006D576F"/>
    <w:rsid w:val="006E34DF"/>
    <w:rsid w:val="006E380F"/>
    <w:rsid w:val="006E7B54"/>
    <w:rsid w:val="006F058C"/>
    <w:rsid w:val="006F0ABD"/>
    <w:rsid w:val="006F1F01"/>
    <w:rsid w:val="006F33AF"/>
    <w:rsid w:val="006F6A1D"/>
    <w:rsid w:val="007033E3"/>
    <w:rsid w:val="0070618D"/>
    <w:rsid w:val="00715F69"/>
    <w:rsid w:val="007209DB"/>
    <w:rsid w:val="00722044"/>
    <w:rsid w:val="0072303A"/>
    <w:rsid w:val="007249D9"/>
    <w:rsid w:val="00725FD4"/>
    <w:rsid w:val="0072747C"/>
    <w:rsid w:val="00730E0D"/>
    <w:rsid w:val="0073129F"/>
    <w:rsid w:val="00734F03"/>
    <w:rsid w:val="00735A7F"/>
    <w:rsid w:val="00742886"/>
    <w:rsid w:val="00747ED5"/>
    <w:rsid w:val="0075170C"/>
    <w:rsid w:val="00753885"/>
    <w:rsid w:val="00761CAE"/>
    <w:rsid w:val="00762DDD"/>
    <w:rsid w:val="00765D17"/>
    <w:rsid w:val="00767968"/>
    <w:rsid w:val="00767C30"/>
    <w:rsid w:val="00767CA5"/>
    <w:rsid w:val="00770F9E"/>
    <w:rsid w:val="007725E6"/>
    <w:rsid w:val="0077434A"/>
    <w:rsid w:val="00774B53"/>
    <w:rsid w:val="007770CF"/>
    <w:rsid w:val="00777879"/>
    <w:rsid w:val="00780025"/>
    <w:rsid w:val="00782DBF"/>
    <w:rsid w:val="0078315C"/>
    <w:rsid w:val="007861C4"/>
    <w:rsid w:val="00786B2F"/>
    <w:rsid w:val="007874F0"/>
    <w:rsid w:val="00790DB5"/>
    <w:rsid w:val="0079120A"/>
    <w:rsid w:val="007938FE"/>
    <w:rsid w:val="007942C6"/>
    <w:rsid w:val="00794FBA"/>
    <w:rsid w:val="007A0EA3"/>
    <w:rsid w:val="007A64C2"/>
    <w:rsid w:val="007A6959"/>
    <w:rsid w:val="007A6F8D"/>
    <w:rsid w:val="007A71EC"/>
    <w:rsid w:val="007B25BC"/>
    <w:rsid w:val="007B5084"/>
    <w:rsid w:val="007B6761"/>
    <w:rsid w:val="007B6FBF"/>
    <w:rsid w:val="007B79F8"/>
    <w:rsid w:val="007C116E"/>
    <w:rsid w:val="007C19F1"/>
    <w:rsid w:val="007C2620"/>
    <w:rsid w:val="007E0009"/>
    <w:rsid w:val="007E704D"/>
    <w:rsid w:val="007E7F95"/>
    <w:rsid w:val="007F1B83"/>
    <w:rsid w:val="007F7553"/>
    <w:rsid w:val="008009DD"/>
    <w:rsid w:val="00800F00"/>
    <w:rsid w:val="0080192C"/>
    <w:rsid w:val="00802376"/>
    <w:rsid w:val="00803217"/>
    <w:rsid w:val="00803597"/>
    <w:rsid w:val="008068D5"/>
    <w:rsid w:val="00810C05"/>
    <w:rsid w:val="008130F8"/>
    <w:rsid w:val="008152B6"/>
    <w:rsid w:val="00824155"/>
    <w:rsid w:val="00826AC7"/>
    <w:rsid w:val="00831099"/>
    <w:rsid w:val="00831EA3"/>
    <w:rsid w:val="00834539"/>
    <w:rsid w:val="00834AD6"/>
    <w:rsid w:val="00836C6C"/>
    <w:rsid w:val="008378DD"/>
    <w:rsid w:val="00837DD4"/>
    <w:rsid w:val="00846945"/>
    <w:rsid w:val="00851067"/>
    <w:rsid w:val="00851880"/>
    <w:rsid w:val="00851906"/>
    <w:rsid w:val="008549B9"/>
    <w:rsid w:val="008571F1"/>
    <w:rsid w:val="00863570"/>
    <w:rsid w:val="0086487C"/>
    <w:rsid w:val="00867A12"/>
    <w:rsid w:val="00870153"/>
    <w:rsid w:val="00874004"/>
    <w:rsid w:val="00883EBC"/>
    <w:rsid w:val="00884A9A"/>
    <w:rsid w:val="00884C8F"/>
    <w:rsid w:val="00885168"/>
    <w:rsid w:val="00891B97"/>
    <w:rsid w:val="00892CFC"/>
    <w:rsid w:val="00894E10"/>
    <w:rsid w:val="008957F0"/>
    <w:rsid w:val="00896EDD"/>
    <w:rsid w:val="008A1E25"/>
    <w:rsid w:val="008A59B4"/>
    <w:rsid w:val="008B02DD"/>
    <w:rsid w:val="008B64ED"/>
    <w:rsid w:val="008B6BA1"/>
    <w:rsid w:val="008B7331"/>
    <w:rsid w:val="008B75AC"/>
    <w:rsid w:val="008C3468"/>
    <w:rsid w:val="008C7DB2"/>
    <w:rsid w:val="008D15C2"/>
    <w:rsid w:val="008D2599"/>
    <w:rsid w:val="008D4863"/>
    <w:rsid w:val="008D4B0A"/>
    <w:rsid w:val="008D7978"/>
    <w:rsid w:val="008E0168"/>
    <w:rsid w:val="008E1873"/>
    <w:rsid w:val="008E3E71"/>
    <w:rsid w:val="008E5E9B"/>
    <w:rsid w:val="008E6EA9"/>
    <w:rsid w:val="008E754E"/>
    <w:rsid w:val="008F1319"/>
    <w:rsid w:val="008F21CF"/>
    <w:rsid w:val="008F4EFB"/>
    <w:rsid w:val="009009C8"/>
    <w:rsid w:val="00901719"/>
    <w:rsid w:val="009024F8"/>
    <w:rsid w:val="00904240"/>
    <w:rsid w:val="00906362"/>
    <w:rsid w:val="0090642E"/>
    <w:rsid w:val="0091347F"/>
    <w:rsid w:val="009144AD"/>
    <w:rsid w:val="00914696"/>
    <w:rsid w:val="009173C0"/>
    <w:rsid w:val="00921D09"/>
    <w:rsid w:val="009231EC"/>
    <w:rsid w:val="009274B8"/>
    <w:rsid w:val="00934326"/>
    <w:rsid w:val="0093673F"/>
    <w:rsid w:val="009376F1"/>
    <w:rsid w:val="00945EAB"/>
    <w:rsid w:val="009516C9"/>
    <w:rsid w:val="00956131"/>
    <w:rsid w:val="0095688A"/>
    <w:rsid w:val="009610E5"/>
    <w:rsid w:val="00972736"/>
    <w:rsid w:val="009817F1"/>
    <w:rsid w:val="00986ED0"/>
    <w:rsid w:val="0099042B"/>
    <w:rsid w:val="009930CD"/>
    <w:rsid w:val="00993E65"/>
    <w:rsid w:val="00993E85"/>
    <w:rsid w:val="00997644"/>
    <w:rsid w:val="009A3288"/>
    <w:rsid w:val="009A3906"/>
    <w:rsid w:val="009A3C5F"/>
    <w:rsid w:val="009A3FF9"/>
    <w:rsid w:val="009A5A1B"/>
    <w:rsid w:val="009A74AF"/>
    <w:rsid w:val="009B001B"/>
    <w:rsid w:val="009B098E"/>
    <w:rsid w:val="009B2CD0"/>
    <w:rsid w:val="009B3804"/>
    <w:rsid w:val="009B6556"/>
    <w:rsid w:val="009C032C"/>
    <w:rsid w:val="009C0B12"/>
    <w:rsid w:val="009C6490"/>
    <w:rsid w:val="009C6D7B"/>
    <w:rsid w:val="009C78E5"/>
    <w:rsid w:val="009D077C"/>
    <w:rsid w:val="009D3238"/>
    <w:rsid w:val="009D6D66"/>
    <w:rsid w:val="009E2CFA"/>
    <w:rsid w:val="009E36BB"/>
    <w:rsid w:val="009E51E5"/>
    <w:rsid w:val="009E5A07"/>
    <w:rsid w:val="009E728A"/>
    <w:rsid w:val="009F7535"/>
    <w:rsid w:val="009F7EE8"/>
    <w:rsid w:val="00A053F0"/>
    <w:rsid w:val="00A12CE2"/>
    <w:rsid w:val="00A13259"/>
    <w:rsid w:val="00A25B79"/>
    <w:rsid w:val="00A33463"/>
    <w:rsid w:val="00A42B5F"/>
    <w:rsid w:val="00A46EC8"/>
    <w:rsid w:val="00A50E0A"/>
    <w:rsid w:val="00A53555"/>
    <w:rsid w:val="00A56558"/>
    <w:rsid w:val="00A56F1F"/>
    <w:rsid w:val="00A61E58"/>
    <w:rsid w:val="00A62844"/>
    <w:rsid w:val="00A661C7"/>
    <w:rsid w:val="00A6673E"/>
    <w:rsid w:val="00A66D7D"/>
    <w:rsid w:val="00A75E47"/>
    <w:rsid w:val="00A81329"/>
    <w:rsid w:val="00A82A20"/>
    <w:rsid w:val="00A8620B"/>
    <w:rsid w:val="00A87C27"/>
    <w:rsid w:val="00A90799"/>
    <w:rsid w:val="00A91F66"/>
    <w:rsid w:val="00A93E32"/>
    <w:rsid w:val="00A94F87"/>
    <w:rsid w:val="00AA1B1C"/>
    <w:rsid w:val="00AB2D4B"/>
    <w:rsid w:val="00AB2FAB"/>
    <w:rsid w:val="00AB3FF6"/>
    <w:rsid w:val="00AB4843"/>
    <w:rsid w:val="00AB5369"/>
    <w:rsid w:val="00AB59E9"/>
    <w:rsid w:val="00AB65B4"/>
    <w:rsid w:val="00AB6DA6"/>
    <w:rsid w:val="00AC2938"/>
    <w:rsid w:val="00AC2FC3"/>
    <w:rsid w:val="00AC3442"/>
    <w:rsid w:val="00AC5038"/>
    <w:rsid w:val="00AC7D79"/>
    <w:rsid w:val="00AD055A"/>
    <w:rsid w:val="00AE2A09"/>
    <w:rsid w:val="00AE2CC4"/>
    <w:rsid w:val="00AE40B1"/>
    <w:rsid w:val="00AE44A2"/>
    <w:rsid w:val="00AF0C8D"/>
    <w:rsid w:val="00AF3201"/>
    <w:rsid w:val="00AF320A"/>
    <w:rsid w:val="00AF5420"/>
    <w:rsid w:val="00AF60DB"/>
    <w:rsid w:val="00B0117B"/>
    <w:rsid w:val="00B0240C"/>
    <w:rsid w:val="00B0295C"/>
    <w:rsid w:val="00B03709"/>
    <w:rsid w:val="00B0531C"/>
    <w:rsid w:val="00B113B4"/>
    <w:rsid w:val="00B11D8B"/>
    <w:rsid w:val="00B12497"/>
    <w:rsid w:val="00B13CFE"/>
    <w:rsid w:val="00B15063"/>
    <w:rsid w:val="00B153CE"/>
    <w:rsid w:val="00B21E8C"/>
    <w:rsid w:val="00B26297"/>
    <w:rsid w:val="00B27468"/>
    <w:rsid w:val="00B30373"/>
    <w:rsid w:val="00B33785"/>
    <w:rsid w:val="00B34E6D"/>
    <w:rsid w:val="00B36AA0"/>
    <w:rsid w:val="00B4595E"/>
    <w:rsid w:val="00B45FCB"/>
    <w:rsid w:val="00B505B1"/>
    <w:rsid w:val="00B521F8"/>
    <w:rsid w:val="00B53F30"/>
    <w:rsid w:val="00B5625D"/>
    <w:rsid w:val="00B5754B"/>
    <w:rsid w:val="00B57589"/>
    <w:rsid w:val="00B601A3"/>
    <w:rsid w:val="00B612FE"/>
    <w:rsid w:val="00B6341B"/>
    <w:rsid w:val="00B66C14"/>
    <w:rsid w:val="00B67B29"/>
    <w:rsid w:val="00B71DD4"/>
    <w:rsid w:val="00B727AC"/>
    <w:rsid w:val="00B72991"/>
    <w:rsid w:val="00B73062"/>
    <w:rsid w:val="00B738EB"/>
    <w:rsid w:val="00B748A1"/>
    <w:rsid w:val="00B74BFF"/>
    <w:rsid w:val="00B75482"/>
    <w:rsid w:val="00B765AC"/>
    <w:rsid w:val="00B77389"/>
    <w:rsid w:val="00B84999"/>
    <w:rsid w:val="00B95347"/>
    <w:rsid w:val="00B957E9"/>
    <w:rsid w:val="00B960EA"/>
    <w:rsid w:val="00B97F09"/>
    <w:rsid w:val="00BA6738"/>
    <w:rsid w:val="00BB4A58"/>
    <w:rsid w:val="00BB5E3F"/>
    <w:rsid w:val="00BB61A9"/>
    <w:rsid w:val="00BB7043"/>
    <w:rsid w:val="00BC36C8"/>
    <w:rsid w:val="00BC3ACC"/>
    <w:rsid w:val="00BD1500"/>
    <w:rsid w:val="00BD2A52"/>
    <w:rsid w:val="00BD4960"/>
    <w:rsid w:val="00BD6FE8"/>
    <w:rsid w:val="00BD72D2"/>
    <w:rsid w:val="00BE3BD9"/>
    <w:rsid w:val="00BE467F"/>
    <w:rsid w:val="00BE4CF7"/>
    <w:rsid w:val="00BE6E3F"/>
    <w:rsid w:val="00BF5FA5"/>
    <w:rsid w:val="00BF63AA"/>
    <w:rsid w:val="00BF74FB"/>
    <w:rsid w:val="00C00886"/>
    <w:rsid w:val="00C02650"/>
    <w:rsid w:val="00C0670E"/>
    <w:rsid w:val="00C11051"/>
    <w:rsid w:val="00C11F0C"/>
    <w:rsid w:val="00C127A6"/>
    <w:rsid w:val="00C13D9B"/>
    <w:rsid w:val="00C146F8"/>
    <w:rsid w:val="00C2091C"/>
    <w:rsid w:val="00C21F2B"/>
    <w:rsid w:val="00C22ECE"/>
    <w:rsid w:val="00C2391F"/>
    <w:rsid w:val="00C244D5"/>
    <w:rsid w:val="00C24548"/>
    <w:rsid w:val="00C246DB"/>
    <w:rsid w:val="00C253BD"/>
    <w:rsid w:val="00C26519"/>
    <w:rsid w:val="00C27F10"/>
    <w:rsid w:val="00C30816"/>
    <w:rsid w:val="00C31763"/>
    <w:rsid w:val="00C32FFF"/>
    <w:rsid w:val="00C34E6B"/>
    <w:rsid w:val="00C45B50"/>
    <w:rsid w:val="00C4797C"/>
    <w:rsid w:val="00C50788"/>
    <w:rsid w:val="00C51A90"/>
    <w:rsid w:val="00C5381F"/>
    <w:rsid w:val="00C54AED"/>
    <w:rsid w:val="00C55284"/>
    <w:rsid w:val="00C662BC"/>
    <w:rsid w:val="00C671D0"/>
    <w:rsid w:val="00C67F2A"/>
    <w:rsid w:val="00C733AE"/>
    <w:rsid w:val="00C75A20"/>
    <w:rsid w:val="00C76B1F"/>
    <w:rsid w:val="00C77D9B"/>
    <w:rsid w:val="00C82F17"/>
    <w:rsid w:val="00C85DD4"/>
    <w:rsid w:val="00C86EC6"/>
    <w:rsid w:val="00C930C5"/>
    <w:rsid w:val="00C93187"/>
    <w:rsid w:val="00C9616F"/>
    <w:rsid w:val="00CA2627"/>
    <w:rsid w:val="00CA3955"/>
    <w:rsid w:val="00CA53C0"/>
    <w:rsid w:val="00CA5E58"/>
    <w:rsid w:val="00CB06CF"/>
    <w:rsid w:val="00CB09A4"/>
    <w:rsid w:val="00CB2F1C"/>
    <w:rsid w:val="00CB3B08"/>
    <w:rsid w:val="00CB3F98"/>
    <w:rsid w:val="00CB50D6"/>
    <w:rsid w:val="00CB7819"/>
    <w:rsid w:val="00CC2874"/>
    <w:rsid w:val="00CC33DE"/>
    <w:rsid w:val="00CC46B2"/>
    <w:rsid w:val="00CC5334"/>
    <w:rsid w:val="00CC6B1E"/>
    <w:rsid w:val="00CC77E3"/>
    <w:rsid w:val="00CC7A9C"/>
    <w:rsid w:val="00CD0ADF"/>
    <w:rsid w:val="00CD2B58"/>
    <w:rsid w:val="00CD3045"/>
    <w:rsid w:val="00CD6613"/>
    <w:rsid w:val="00CD6F71"/>
    <w:rsid w:val="00CE110C"/>
    <w:rsid w:val="00CE1B22"/>
    <w:rsid w:val="00CE2D09"/>
    <w:rsid w:val="00CE5FFC"/>
    <w:rsid w:val="00CE7329"/>
    <w:rsid w:val="00CF062F"/>
    <w:rsid w:val="00CF1D9B"/>
    <w:rsid w:val="00CF3777"/>
    <w:rsid w:val="00CF4CB3"/>
    <w:rsid w:val="00CF53E7"/>
    <w:rsid w:val="00D00059"/>
    <w:rsid w:val="00D01D64"/>
    <w:rsid w:val="00D063ED"/>
    <w:rsid w:val="00D065E0"/>
    <w:rsid w:val="00D122E6"/>
    <w:rsid w:val="00D12D83"/>
    <w:rsid w:val="00D1540B"/>
    <w:rsid w:val="00D1593F"/>
    <w:rsid w:val="00D20F68"/>
    <w:rsid w:val="00D21234"/>
    <w:rsid w:val="00D21384"/>
    <w:rsid w:val="00D213AA"/>
    <w:rsid w:val="00D2182C"/>
    <w:rsid w:val="00D21E38"/>
    <w:rsid w:val="00D2248A"/>
    <w:rsid w:val="00D26207"/>
    <w:rsid w:val="00D2686D"/>
    <w:rsid w:val="00D2715A"/>
    <w:rsid w:val="00D309A4"/>
    <w:rsid w:val="00D34ED8"/>
    <w:rsid w:val="00D3586E"/>
    <w:rsid w:val="00D37846"/>
    <w:rsid w:val="00D41447"/>
    <w:rsid w:val="00D41EFB"/>
    <w:rsid w:val="00D426AB"/>
    <w:rsid w:val="00D51D5E"/>
    <w:rsid w:val="00D548D3"/>
    <w:rsid w:val="00D57143"/>
    <w:rsid w:val="00D57E9D"/>
    <w:rsid w:val="00D61C4C"/>
    <w:rsid w:val="00D62409"/>
    <w:rsid w:val="00D70259"/>
    <w:rsid w:val="00D732D0"/>
    <w:rsid w:val="00D77215"/>
    <w:rsid w:val="00D818D5"/>
    <w:rsid w:val="00D858AD"/>
    <w:rsid w:val="00D86793"/>
    <w:rsid w:val="00D92A9A"/>
    <w:rsid w:val="00D960A9"/>
    <w:rsid w:val="00DA0B4B"/>
    <w:rsid w:val="00DA3F4E"/>
    <w:rsid w:val="00DB17AB"/>
    <w:rsid w:val="00DB60E8"/>
    <w:rsid w:val="00DC0B0F"/>
    <w:rsid w:val="00DC1A83"/>
    <w:rsid w:val="00DC4A06"/>
    <w:rsid w:val="00DC5766"/>
    <w:rsid w:val="00DC58FE"/>
    <w:rsid w:val="00DC602E"/>
    <w:rsid w:val="00DC7B8B"/>
    <w:rsid w:val="00DD0D73"/>
    <w:rsid w:val="00DD1646"/>
    <w:rsid w:val="00DD1F64"/>
    <w:rsid w:val="00DD562E"/>
    <w:rsid w:val="00DD5A5E"/>
    <w:rsid w:val="00DD74B1"/>
    <w:rsid w:val="00DD7919"/>
    <w:rsid w:val="00DD7957"/>
    <w:rsid w:val="00DE12B7"/>
    <w:rsid w:val="00DE1EE0"/>
    <w:rsid w:val="00DE2750"/>
    <w:rsid w:val="00DE74D0"/>
    <w:rsid w:val="00DE7526"/>
    <w:rsid w:val="00DF0C32"/>
    <w:rsid w:val="00DF2C72"/>
    <w:rsid w:val="00DF3A4F"/>
    <w:rsid w:val="00DF782F"/>
    <w:rsid w:val="00E00C00"/>
    <w:rsid w:val="00E01C7F"/>
    <w:rsid w:val="00E027A1"/>
    <w:rsid w:val="00E06557"/>
    <w:rsid w:val="00E06C6C"/>
    <w:rsid w:val="00E15A36"/>
    <w:rsid w:val="00E16CF3"/>
    <w:rsid w:val="00E22C55"/>
    <w:rsid w:val="00E249A1"/>
    <w:rsid w:val="00E31FDC"/>
    <w:rsid w:val="00E3454F"/>
    <w:rsid w:val="00E35470"/>
    <w:rsid w:val="00E4003F"/>
    <w:rsid w:val="00E43BAC"/>
    <w:rsid w:val="00E440D2"/>
    <w:rsid w:val="00E449DB"/>
    <w:rsid w:val="00E45225"/>
    <w:rsid w:val="00E5455E"/>
    <w:rsid w:val="00E5596A"/>
    <w:rsid w:val="00E56291"/>
    <w:rsid w:val="00E63E71"/>
    <w:rsid w:val="00E66060"/>
    <w:rsid w:val="00E6708F"/>
    <w:rsid w:val="00E67732"/>
    <w:rsid w:val="00E732A8"/>
    <w:rsid w:val="00E73BE3"/>
    <w:rsid w:val="00E76FBE"/>
    <w:rsid w:val="00E83F32"/>
    <w:rsid w:val="00E84893"/>
    <w:rsid w:val="00E911D3"/>
    <w:rsid w:val="00E91532"/>
    <w:rsid w:val="00E97332"/>
    <w:rsid w:val="00E9757F"/>
    <w:rsid w:val="00EA0AC2"/>
    <w:rsid w:val="00EA242E"/>
    <w:rsid w:val="00EA4EA6"/>
    <w:rsid w:val="00EA58FD"/>
    <w:rsid w:val="00EA6F4F"/>
    <w:rsid w:val="00EA7D50"/>
    <w:rsid w:val="00EB0B68"/>
    <w:rsid w:val="00EB1786"/>
    <w:rsid w:val="00EB66D2"/>
    <w:rsid w:val="00EC5787"/>
    <w:rsid w:val="00ED3463"/>
    <w:rsid w:val="00ED4C9B"/>
    <w:rsid w:val="00ED6D40"/>
    <w:rsid w:val="00ED76A1"/>
    <w:rsid w:val="00ED7EB3"/>
    <w:rsid w:val="00EE3632"/>
    <w:rsid w:val="00EE6874"/>
    <w:rsid w:val="00EE7456"/>
    <w:rsid w:val="00EF0B12"/>
    <w:rsid w:val="00EF2FA1"/>
    <w:rsid w:val="00EF634B"/>
    <w:rsid w:val="00EF63DD"/>
    <w:rsid w:val="00F029A3"/>
    <w:rsid w:val="00F054B5"/>
    <w:rsid w:val="00F069CF"/>
    <w:rsid w:val="00F06C7C"/>
    <w:rsid w:val="00F07072"/>
    <w:rsid w:val="00F101EC"/>
    <w:rsid w:val="00F107F5"/>
    <w:rsid w:val="00F15886"/>
    <w:rsid w:val="00F15E80"/>
    <w:rsid w:val="00F17100"/>
    <w:rsid w:val="00F171FE"/>
    <w:rsid w:val="00F22C09"/>
    <w:rsid w:val="00F27D17"/>
    <w:rsid w:val="00F3403B"/>
    <w:rsid w:val="00F3596F"/>
    <w:rsid w:val="00F35EB3"/>
    <w:rsid w:val="00F35FC7"/>
    <w:rsid w:val="00F4290E"/>
    <w:rsid w:val="00F44599"/>
    <w:rsid w:val="00F47AB0"/>
    <w:rsid w:val="00F51A59"/>
    <w:rsid w:val="00F51E58"/>
    <w:rsid w:val="00F5234E"/>
    <w:rsid w:val="00F52DA4"/>
    <w:rsid w:val="00F54C73"/>
    <w:rsid w:val="00F57A8A"/>
    <w:rsid w:val="00F57F63"/>
    <w:rsid w:val="00F619B4"/>
    <w:rsid w:val="00F64E17"/>
    <w:rsid w:val="00F64F01"/>
    <w:rsid w:val="00F65E77"/>
    <w:rsid w:val="00F704A7"/>
    <w:rsid w:val="00F714F5"/>
    <w:rsid w:val="00F73D0F"/>
    <w:rsid w:val="00F803D8"/>
    <w:rsid w:val="00F82ADE"/>
    <w:rsid w:val="00F8454F"/>
    <w:rsid w:val="00F84AC5"/>
    <w:rsid w:val="00F90DA5"/>
    <w:rsid w:val="00F92E59"/>
    <w:rsid w:val="00F93B3A"/>
    <w:rsid w:val="00F941CB"/>
    <w:rsid w:val="00FA0EE9"/>
    <w:rsid w:val="00FA257B"/>
    <w:rsid w:val="00FA2BB1"/>
    <w:rsid w:val="00FA6576"/>
    <w:rsid w:val="00FB4A67"/>
    <w:rsid w:val="00FB6234"/>
    <w:rsid w:val="00FB6AC4"/>
    <w:rsid w:val="00FB78B3"/>
    <w:rsid w:val="00FC0202"/>
    <w:rsid w:val="00FC3738"/>
    <w:rsid w:val="00FC5B8B"/>
    <w:rsid w:val="00FC5F8D"/>
    <w:rsid w:val="00FC746F"/>
    <w:rsid w:val="00FD3554"/>
    <w:rsid w:val="00FD364D"/>
    <w:rsid w:val="00FE0813"/>
    <w:rsid w:val="00FE1629"/>
    <w:rsid w:val="00FE261C"/>
    <w:rsid w:val="00FE3F3E"/>
    <w:rsid w:val="00FE7215"/>
    <w:rsid w:val="00FF1712"/>
    <w:rsid w:val="00FF3BA0"/>
    <w:rsid w:val="00FF4DB8"/>
    <w:rsid w:val="00FF5471"/>
    <w:rsid w:val="00FF6D0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863"/>
    <w:rPr>
      <w:color w:val="0000FF" w:themeColor="hyperlink"/>
      <w:u w:val="single"/>
    </w:rPr>
  </w:style>
  <w:style w:type="paragraph" w:styleId="a4">
    <w:name w:val="header"/>
    <w:basedOn w:val="a"/>
    <w:link w:val="Char"/>
    <w:uiPriority w:val="99"/>
    <w:unhideWhenUsed/>
    <w:rsid w:val="00C21F2B"/>
    <w:pPr>
      <w:tabs>
        <w:tab w:val="center" w:pos="4513"/>
        <w:tab w:val="right" w:pos="9026"/>
      </w:tabs>
      <w:spacing w:after="0" w:line="240" w:lineRule="auto"/>
    </w:pPr>
  </w:style>
  <w:style w:type="character" w:customStyle="1" w:styleId="Char">
    <w:name w:val="页眉 Char"/>
    <w:basedOn w:val="a0"/>
    <w:link w:val="a4"/>
    <w:uiPriority w:val="99"/>
    <w:rsid w:val="00C21F2B"/>
  </w:style>
  <w:style w:type="paragraph" w:styleId="a5">
    <w:name w:val="footer"/>
    <w:basedOn w:val="a"/>
    <w:link w:val="Char0"/>
    <w:uiPriority w:val="99"/>
    <w:unhideWhenUsed/>
    <w:rsid w:val="00C21F2B"/>
    <w:pPr>
      <w:tabs>
        <w:tab w:val="center" w:pos="4513"/>
        <w:tab w:val="right" w:pos="9026"/>
      </w:tabs>
      <w:spacing w:after="0" w:line="240" w:lineRule="auto"/>
    </w:pPr>
  </w:style>
  <w:style w:type="character" w:customStyle="1" w:styleId="Char0">
    <w:name w:val="页脚 Char"/>
    <w:basedOn w:val="a0"/>
    <w:link w:val="a5"/>
    <w:uiPriority w:val="99"/>
    <w:rsid w:val="00C21F2B"/>
  </w:style>
  <w:style w:type="paragraph" w:styleId="a6">
    <w:name w:val="Balloon Text"/>
    <w:basedOn w:val="a"/>
    <w:link w:val="Char1"/>
    <w:uiPriority w:val="99"/>
    <w:semiHidden/>
    <w:unhideWhenUsed/>
    <w:rsid w:val="0057609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7609C"/>
    <w:rPr>
      <w:rFonts w:ascii="Tahoma" w:hAnsi="Tahoma" w:cs="Tahoma"/>
      <w:sz w:val="16"/>
      <w:szCs w:val="16"/>
    </w:rPr>
  </w:style>
  <w:style w:type="paragraph" w:styleId="a7">
    <w:name w:val="Plain Text"/>
    <w:basedOn w:val="a"/>
    <w:link w:val="Char2"/>
    <w:rsid w:val="00894E1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7"/>
    <w:rsid w:val="00894E10"/>
    <w:rPr>
      <w:rFonts w:ascii="宋体" w:eastAsia="宋体" w:hAnsi="Courier New" w:cs="Courier New"/>
      <w:kern w:val="2"/>
      <w:sz w:val="21"/>
      <w:szCs w:val="21"/>
      <w:lang w:val="en-US" w:eastAsia="zh-CN"/>
    </w:rPr>
  </w:style>
  <w:style w:type="paragraph" w:styleId="a8">
    <w:name w:val="List Paragraph"/>
    <w:aliases w:val="列表段落"/>
    <w:basedOn w:val="a"/>
    <w:uiPriority w:val="34"/>
    <w:qFormat/>
    <w:rsid w:val="00894E10"/>
    <w:pPr>
      <w:spacing w:after="160" w:line="259" w:lineRule="auto"/>
      <w:ind w:left="720"/>
      <w:contextualSpacing/>
    </w:pPr>
    <w:rPr>
      <w:rFonts w:ascii="Calibri" w:eastAsia="宋体"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863"/>
    <w:rPr>
      <w:color w:val="0000FF" w:themeColor="hyperlink"/>
      <w:u w:val="single"/>
    </w:rPr>
  </w:style>
  <w:style w:type="paragraph" w:styleId="a4">
    <w:name w:val="header"/>
    <w:basedOn w:val="a"/>
    <w:link w:val="Char"/>
    <w:uiPriority w:val="99"/>
    <w:unhideWhenUsed/>
    <w:rsid w:val="00C21F2B"/>
    <w:pPr>
      <w:tabs>
        <w:tab w:val="center" w:pos="4513"/>
        <w:tab w:val="right" w:pos="9026"/>
      </w:tabs>
      <w:spacing w:after="0" w:line="240" w:lineRule="auto"/>
    </w:pPr>
  </w:style>
  <w:style w:type="character" w:customStyle="1" w:styleId="Char">
    <w:name w:val="页眉 Char"/>
    <w:basedOn w:val="a0"/>
    <w:link w:val="a4"/>
    <w:uiPriority w:val="99"/>
    <w:rsid w:val="00C21F2B"/>
  </w:style>
  <w:style w:type="paragraph" w:styleId="a5">
    <w:name w:val="footer"/>
    <w:basedOn w:val="a"/>
    <w:link w:val="Char0"/>
    <w:uiPriority w:val="99"/>
    <w:unhideWhenUsed/>
    <w:rsid w:val="00C21F2B"/>
    <w:pPr>
      <w:tabs>
        <w:tab w:val="center" w:pos="4513"/>
        <w:tab w:val="right" w:pos="9026"/>
      </w:tabs>
      <w:spacing w:after="0" w:line="240" w:lineRule="auto"/>
    </w:pPr>
  </w:style>
  <w:style w:type="character" w:customStyle="1" w:styleId="Char0">
    <w:name w:val="页脚 Char"/>
    <w:basedOn w:val="a0"/>
    <w:link w:val="a5"/>
    <w:uiPriority w:val="99"/>
    <w:rsid w:val="00C21F2B"/>
  </w:style>
  <w:style w:type="paragraph" w:styleId="a6">
    <w:name w:val="Balloon Text"/>
    <w:basedOn w:val="a"/>
    <w:link w:val="Char1"/>
    <w:uiPriority w:val="99"/>
    <w:semiHidden/>
    <w:unhideWhenUsed/>
    <w:rsid w:val="0057609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7609C"/>
    <w:rPr>
      <w:rFonts w:ascii="Tahoma" w:hAnsi="Tahoma" w:cs="Tahoma"/>
      <w:sz w:val="16"/>
      <w:szCs w:val="16"/>
    </w:rPr>
  </w:style>
  <w:style w:type="paragraph" w:styleId="a7">
    <w:name w:val="Plain Text"/>
    <w:basedOn w:val="a"/>
    <w:link w:val="Char2"/>
    <w:rsid w:val="00894E1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7"/>
    <w:rsid w:val="00894E10"/>
    <w:rPr>
      <w:rFonts w:ascii="宋体" w:eastAsia="宋体" w:hAnsi="Courier New" w:cs="Courier New"/>
      <w:kern w:val="2"/>
      <w:sz w:val="21"/>
      <w:szCs w:val="21"/>
      <w:lang w:val="en-US" w:eastAsia="zh-CN"/>
    </w:rPr>
  </w:style>
  <w:style w:type="paragraph" w:styleId="a8">
    <w:name w:val="List Paragraph"/>
    <w:aliases w:val="列表段落"/>
    <w:basedOn w:val="a"/>
    <w:uiPriority w:val="34"/>
    <w:qFormat/>
    <w:rsid w:val="00894E10"/>
    <w:pPr>
      <w:spacing w:after="160" w:line="259" w:lineRule="auto"/>
      <w:ind w:left="720"/>
      <w:contextualSpacing/>
    </w:pPr>
    <w:rPr>
      <w:rFonts w:ascii="Calibri" w:eastAsia="宋体"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3565-CF93-4334-BBD8-E5CD7E22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12450</Words>
  <Characters>70970</Characters>
  <Application>Microsoft Office Word</Application>
  <DocSecurity>0</DocSecurity>
  <Lines>591</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dc:creator>
  <cp:lastModifiedBy>邢燕霞</cp:lastModifiedBy>
  <cp:revision>19</cp:revision>
  <cp:lastPrinted>2020-02-24T07:01:00Z</cp:lastPrinted>
  <dcterms:created xsi:type="dcterms:W3CDTF">2020-06-03T13:39:00Z</dcterms:created>
  <dcterms:modified xsi:type="dcterms:W3CDTF">2020-07-24T14:26:00Z</dcterms:modified>
</cp:coreProperties>
</file>